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3C" w:rsidRPr="001237BB" w:rsidRDefault="00D7543C" w:rsidP="00D7543C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  <w:bookmarkStart w:id="0" w:name="_GoBack"/>
      <w:bookmarkEnd w:id="0"/>
      <w:r w:rsidRPr="001237BB">
        <w:rPr>
          <w:rFonts w:ascii="Myriad Pro" w:hAnsi="Myriad Pro" w:cs="Arial"/>
          <w:noProof/>
          <w:sz w:val="14"/>
          <w:szCs w:val="1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-158775</wp:posOffset>
            </wp:positionH>
            <wp:positionV relativeFrom="paragraph">
              <wp:posOffset>-351079</wp:posOffset>
            </wp:positionV>
            <wp:extent cx="1166012" cy="833933"/>
            <wp:effectExtent l="19050" t="0" r="0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(rgb)przezroczyst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012" cy="83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543C" w:rsidRPr="001237BB" w:rsidRDefault="00D7543C" w:rsidP="00D7543C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7543C" w:rsidRPr="001237BB" w:rsidRDefault="00D7543C" w:rsidP="00D7543C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7543C" w:rsidRDefault="00D7543C" w:rsidP="00D7543C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7543C" w:rsidRPr="0036758F" w:rsidRDefault="00D7543C" w:rsidP="00D7543C">
      <w:pPr>
        <w:tabs>
          <w:tab w:val="left" w:pos="0"/>
          <w:tab w:val="left" w:pos="5954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="Myriad Pro" w:hAnsi="Myriad Pro" w:cs="Arial"/>
          <w:sz w:val="14"/>
          <w:szCs w:val="14"/>
        </w:rPr>
        <w:tab/>
      </w:r>
      <w:r w:rsidRPr="0036758F">
        <w:rPr>
          <w:rFonts w:ascii="Myriad Pro" w:hAnsi="Myriad Pro" w:cs="Arial"/>
        </w:rPr>
        <w:tab/>
      </w:r>
      <w:r>
        <w:rPr>
          <w:rFonts w:asciiTheme="minorHAnsi" w:hAnsiTheme="minorHAnsi" w:cstheme="minorHAnsi"/>
        </w:rPr>
        <w:t>Szczecin 13</w:t>
      </w:r>
      <w:r w:rsidRPr="0036758F">
        <w:rPr>
          <w:rFonts w:asciiTheme="minorHAnsi" w:hAnsiTheme="minorHAnsi" w:cstheme="minorHAnsi"/>
        </w:rPr>
        <w:t>.10.2021r.</w:t>
      </w:r>
    </w:p>
    <w:p w:rsidR="00D7543C" w:rsidRPr="0036758F" w:rsidRDefault="00D7543C" w:rsidP="00D7543C">
      <w:pPr>
        <w:tabs>
          <w:tab w:val="left" w:pos="0"/>
          <w:tab w:val="left" w:pos="5954"/>
        </w:tabs>
        <w:spacing w:after="0" w:line="360" w:lineRule="auto"/>
        <w:rPr>
          <w:rFonts w:asciiTheme="minorHAnsi" w:hAnsiTheme="minorHAnsi" w:cstheme="minorHAnsi"/>
        </w:rPr>
      </w:pPr>
    </w:p>
    <w:p w:rsidR="00D7543C" w:rsidRDefault="00D7543C" w:rsidP="00D7543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36758F">
        <w:rPr>
          <w:rFonts w:asciiTheme="minorHAnsi" w:hAnsiTheme="minorHAnsi" w:cstheme="minorHAnsi"/>
          <w:b/>
          <w:color w:val="000000" w:themeColor="text1"/>
        </w:rPr>
        <w:t xml:space="preserve">Szacowanie </w:t>
      </w:r>
      <w:r>
        <w:rPr>
          <w:rFonts w:asciiTheme="minorHAnsi" w:hAnsiTheme="minorHAnsi" w:cstheme="minorHAnsi"/>
          <w:b/>
          <w:color w:val="000000" w:themeColor="text1"/>
        </w:rPr>
        <w:t xml:space="preserve">wartości cenowej </w:t>
      </w:r>
      <w:r w:rsidRPr="0036758F">
        <w:rPr>
          <w:rFonts w:asciiTheme="minorHAnsi" w:hAnsiTheme="minorHAnsi" w:cstheme="minorHAnsi"/>
          <w:b/>
          <w:color w:val="000000" w:themeColor="text1"/>
        </w:rPr>
        <w:t>rynku</w:t>
      </w:r>
    </w:p>
    <w:p w:rsidR="00D7543C" w:rsidRPr="0036758F" w:rsidRDefault="00D7543C" w:rsidP="00D7543C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D7543C" w:rsidRDefault="00D7543C" w:rsidP="00D7543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>Niniejsze zapytanie jest badaniem rynku mającym na celu oszacowanie wartości usług zamawianych w przyszłości. W związku z powyższym proszę określi</w:t>
      </w:r>
      <w:r>
        <w:rPr>
          <w:rFonts w:asciiTheme="minorHAnsi" w:hAnsiTheme="minorHAnsi" w:cstheme="minorHAnsi"/>
          <w:color w:val="000000" w:themeColor="text1"/>
        </w:rPr>
        <w:t>ć cenę jednostkową</w:t>
      </w:r>
      <w:r w:rsidRPr="0036758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kompletnego produktu</w:t>
      </w:r>
      <w:r w:rsidRPr="0036758F">
        <w:rPr>
          <w:rFonts w:asciiTheme="minorHAnsi" w:hAnsiTheme="minorHAnsi" w:cstheme="minorHAnsi"/>
          <w:color w:val="000000" w:themeColor="text1"/>
        </w:rPr>
        <w:t>, któr</w:t>
      </w:r>
      <w:r>
        <w:rPr>
          <w:rFonts w:asciiTheme="minorHAnsi" w:hAnsiTheme="minorHAnsi" w:cstheme="minorHAnsi"/>
          <w:color w:val="000000" w:themeColor="text1"/>
        </w:rPr>
        <w:t>y stanowią przedmiot szacowania oraz cenę przy zamawianiu hurtowym (szczegóły poniżej).</w:t>
      </w:r>
    </w:p>
    <w:p w:rsidR="00D7543C" w:rsidRDefault="00D7543C" w:rsidP="00D7543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D7543C" w:rsidRPr="007472EE" w:rsidRDefault="00D7543C" w:rsidP="00D7543C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7472EE">
        <w:rPr>
          <w:rFonts w:cstheme="minorHAnsi"/>
          <w:b/>
          <w:color w:val="000000" w:themeColor="text1"/>
        </w:rPr>
        <w:t>ZAMAWIAJĄCY</w:t>
      </w:r>
    </w:p>
    <w:p w:rsidR="00D7543C" w:rsidRPr="0036758F" w:rsidRDefault="00D7543C" w:rsidP="00D7543C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 xml:space="preserve">Województwo Zachodniopomorskie, Urząd Marszałkowski </w:t>
      </w:r>
    </w:p>
    <w:p w:rsidR="00D7543C" w:rsidRPr="0036758F" w:rsidRDefault="00D7543C" w:rsidP="00D7543C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>ul. Korsarzy 34</w:t>
      </w:r>
      <w:r>
        <w:rPr>
          <w:rFonts w:asciiTheme="minorHAnsi" w:hAnsiTheme="minorHAnsi" w:cstheme="minorHAnsi"/>
          <w:color w:val="000000" w:themeColor="text1"/>
        </w:rPr>
        <w:t xml:space="preserve">,  </w:t>
      </w:r>
      <w:r w:rsidRPr="0036758F">
        <w:rPr>
          <w:rFonts w:asciiTheme="minorHAnsi" w:hAnsiTheme="minorHAnsi" w:cstheme="minorHAnsi"/>
          <w:color w:val="000000" w:themeColor="text1"/>
        </w:rPr>
        <w:t>70-540 Szczecin</w:t>
      </w:r>
    </w:p>
    <w:p w:rsidR="00D7543C" w:rsidRPr="0036758F" w:rsidRDefault="00D7543C" w:rsidP="00D7543C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>NIP 851-287-14-98</w:t>
      </w:r>
    </w:p>
    <w:p w:rsidR="00D7543C" w:rsidRPr="0036758F" w:rsidRDefault="00D7543C" w:rsidP="00D7543C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>Tel. (91) 42 53 609</w:t>
      </w:r>
    </w:p>
    <w:p w:rsidR="00D7543C" w:rsidRPr="0036758F" w:rsidRDefault="00D7543C" w:rsidP="00D7543C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</w:p>
    <w:p w:rsidR="00D7543C" w:rsidRPr="0036758F" w:rsidRDefault="00D7543C" w:rsidP="00D7543C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</w:p>
    <w:p w:rsidR="00D7543C" w:rsidRPr="007472EE" w:rsidRDefault="00D7543C" w:rsidP="00D7543C">
      <w:pPr>
        <w:spacing w:after="0" w:line="240" w:lineRule="auto"/>
        <w:rPr>
          <w:rFonts w:cstheme="minorHAnsi"/>
          <w:b/>
          <w:color w:val="000000" w:themeColor="text1"/>
        </w:rPr>
      </w:pPr>
      <w:r w:rsidRPr="007472EE">
        <w:rPr>
          <w:rFonts w:cstheme="minorHAnsi"/>
          <w:b/>
          <w:color w:val="000000" w:themeColor="text1"/>
        </w:rPr>
        <w:t>OPIS PRZEDMIOTU SZACOWANIA</w:t>
      </w:r>
    </w:p>
    <w:p w:rsidR="00D7543C" w:rsidRDefault="00D7543C" w:rsidP="00D7543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36758F">
        <w:rPr>
          <w:rFonts w:asciiTheme="minorHAnsi" w:hAnsiTheme="minorHAnsi" w:cstheme="minorHAnsi"/>
          <w:color w:val="000000" w:themeColor="text1"/>
        </w:rPr>
        <w:t xml:space="preserve">Przedmiot szacowania obejmuje ustalenie ceny jednostkowej </w:t>
      </w:r>
      <w:r>
        <w:rPr>
          <w:rFonts w:asciiTheme="minorHAnsi" w:hAnsiTheme="minorHAnsi" w:cstheme="minorHAnsi"/>
          <w:color w:val="000000" w:themeColor="text1"/>
        </w:rPr>
        <w:t xml:space="preserve">usługi polegającej na przygotowaniu i dostarczeniu gry terapeutycznej dla seniorów „Senior – Cuder”, zgodnie z poniższym opisem. </w:t>
      </w:r>
    </w:p>
    <w:p w:rsidR="00D7543C" w:rsidRDefault="00D7543C" w:rsidP="00D7543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t>SENIOR - CUDER to gra karciana, której celem jest poprawa funkcjonowania i podniesienie jakości życia seniorów poprzez wzmocnienie motywacji, umiejętności dbania o zdrowie oraz poprawę relacji z otoczeniem - w tym relacji z rodziną, sąsiadami, nawiązywanie nowych znajomości.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D7543C" w:rsidRPr="0036758F" w:rsidRDefault="00D7543C" w:rsidP="00D7543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Elementy 1 zestawu  gry do wykonania obejmują:</w:t>
      </w:r>
    </w:p>
    <w:p w:rsidR="00D7543C" w:rsidRPr="000552EA" w:rsidRDefault="00D7543C" w:rsidP="00D7543C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t xml:space="preserve"> 100 kart z pytaniami/wyzwaniami/zadaniami po 20 z każdej sfery kolorystycznej:</w:t>
      </w:r>
    </w:p>
    <w:p w:rsidR="00D7543C" w:rsidRPr="000552EA" w:rsidRDefault="00D7543C" w:rsidP="00D7543C">
      <w:pPr>
        <w:pStyle w:val="Pa19"/>
        <w:spacing w:line="240" w:lineRule="auto"/>
        <w:ind w:firstLine="709"/>
        <w:rPr>
          <w:rFonts w:asciiTheme="minorHAnsi" w:eastAsia="FontAwesome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20 k</w:t>
      </w:r>
      <w:r w:rsidRPr="000552EA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art</w:t>
      </w:r>
      <w:r w:rsidRPr="000552EA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 xml:space="preserve"> </w:t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żółtych – ciało </w:t>
      </w:r>
    </w:p>
    <w:p w:rsidR="00D7543C" w:rsidRPr="000552EA" w:rsidRDefault="00D7543C" w:rsidP="00D7543C">
      <w:pPr>
        <w:pStyle w:val="Pa19"/>
        <w:spacing w:line="240" w:lineRule="auto"/>
        <w:ind w:left="680"/>
        <w:rPr>
          <w:rFonts w:asciiTheme="minorHAnsi" w:eastAsia="FontAwesome" w:hAnsiTheme="minorHAnsi" w:cstheme="minorHAnsi"/>
          <w:color w:val="000000"/>
          <w:sz w:val="22"/>
          <w:szCs w:val="22"/>
        </w:rPr>
      </w:pPr>
      <w:r w:rsidRPr="000552EA">
        <w:rPr>
          <w:rFonts w:asciiTheme="minorHAnsi" w:eastAsia="FontAwesome" w:hAnsiTheme="minorHAnsi" w:cstheme="minorHAnsi"/>
          <w:color w:val="000000"/>
          <w:sz w:val="22"/>
          <w:szCs w:val="22"/>
        </w:rPr>
        <w:t xml:space="preserve">20 kart </w:t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granatowych – umysł </w:t>
      </w:r>
    </w:p>
    <w:p w:rsidR="00D7543C" w:rsidRPr="000552EA" w:rsidRDefault="00D7543C" w:rsidP="00D7543C">
      <w:pPr>
        <w:pStyle w:val="Pa19"/>
        <w:spacing w:line="240" w:lineRule="auto"/>
        <w:ind w:firstLine="680"/>
        <w:rPr>
          <w:rFonts w:asciiTheme="minorHAnsi" w:eastAsia="FontAwesome" w:hAnsiTheme="minorHAnsi" w:cstheme="minorHAnsi"/>
          <w:color w:val="000000"/>
          <w:sz w:val="22"/>
          <w:szCs w:val="22"/>
        </w:rPr>
      </w:pPr>
      <w:r w:rsidRPr="000552EA">
        <w:rPr>
          <w:rFonts w:asciiTheme="minorHAnsi" w:eastAsia="FontAwesome" w:hAnsiTheme="minorHAnsi" w:cstheme="minorHAnsi"/>
          <w:color w:val="000000"/>
          <w:sz w:val="22"/>
          <w:szCs w:val="22"/>
        </w:rPr>
        <w:t xml:space="preserve">20 kart </w:t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niebieskich – duch </w:t>
      </w:r>
    </w:p>
    <w:p w:rsidR="00D7543C" w:rsidRPr="000552EA" w:rsidRDefault="00D7543C" w:rsidP="00D7543C">
      <w:pPr>
        <w:pStyle w:val="Pa19"/>
        <w:spacing w:line="240" w:lineRule="auto"/>
        <w:ind w:left="680"/>
        <w:rPr>
          <w:rFonts w:asciiTheme="minorHAnsi" w:eastAsia="FontAwesome" w:hAnsiTheme="minorHAnsi" w:cstheme="minorHAnsi"/>
          <w:color w:val="000000"/>
          <w:sz w:val="22"/>
          <w:szCs w:val="22"/>
        </w:rPr>
      </w:pPr>
      <w:r w:rsidRPr="000552EA">
        <w:rPr>
          <w:rFonts w:asciiTheme="minorHAnsi" w:eastAsia="FontAwesome" w:hAnsiTheme="minorHAnsi" w:cstheme="minorHAnsi"/>
          <w:color w:val="000000"/>
          <w:sz w:val="22"/>
          <w:szCs w:val="22"/>
        </w:rPr>
        <w:t xml:space="preserve">20 kart </w:t>
      </w:r>
      <w:r w:rsidRPr="000552EA">
        <w:rPr>
          <w:rFonts w:asciiTheme="minorHAnsi" w:eastAsia="FontAwesome" w:hAnsiTheme="minorHAnsi" w:cstheme="minorHAnsi"/>
          <w:bCs/>
          <w:color w:val="000000"/>
          <w:sz w:val="22"/>
          <w:szCs w:val="22"/>
        </w:rPr>
        <w:t xml:space="preserve">czerwonych – emocje </w:t>
      </w:r>
    </w:p>
    <w:p w:rsidR="00D7543C" w:rsidRDefault="00D7543C" w:rsidP="00D7543C">
      <w:pPr>
        <w:spacing w:after="0" w:line="240" w:lineRule="auto"/>
        <w:ind w:firstLine="680"/>
        <w:jc w:val="both"/>
        <w:rPr>
          <w:rFonts w:eastAsia="FontAwesome" w:cstheme="minorHAnsi"/>
          <w:bCs/>
          <w:color w:val="000000"/>
        </w:rPr>
      </w:pPr>
      <w:r w:rsidRPr="000552EA">
        <w:rPr>
          <w:rFonts w:eastAsia="FontAwesome" w:cstheme="minorHAnsi"/>
          <w:color w:val="000000"/>
        </w:rPr>
        <w:t xml:space="preserve">20 kart </w:t>
      </w:r>
      <w:r w:rsidRPr="000552EA">
        <w:rPr>
          <w:rFonts w:eastAsia="FontAwesome" w:cstheme="minorHAnsi"/>
          <w:bCs/>
          <w:color w:val="000000"/>
        </w:rPr>
        <w:t>zielonych – relacje</w:t>
      </w:r>
    </w:p>
    <w:p w:rsidR="00791EDF" w:rsidRPr="000552EA" w:rsidRDefault="00791EDF" w:rsidP="00791EDF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eastAsia="FontAwesome" w:cstheme="minorHAnsi"/>
          <w:bCs/>
          <w:color w:val="000000"/>
        </w:rPr>
        <w:t>Wymiary kart 10,5 cm x 15cm</w:t>
      </w:r>
    </w:p>
    <w:p w:rsidR="00D7543C" w:rsidRDefault="00D7543C" w:rsidP="00791EDF">
      <w:pPr>
        <w:spacing w:after="0" w:line="240" w:lineRule="auto"/>
        <w:jc w:val="both"/>
        <w:rPr>
          <w:rFonts w:cstheme="minorHAnsi"/>
          <w:color w:val="000000" w:themeColor="text1"/>
          <w:lang w:eastAsia="ar-SA"/>
        </w:rPr>
      </w:pPr>
      <w:r w:rsidRPr="000552EA">
        <w:rPr>
          <w:rFonts w:cstheme="minorHAnsi"/>
          <w:color w:val="000000" w:themeColor="text1"/>
          <w:lang w:eastAsia="ar-SA"/>
        </w:rPr>
        <w:t>Materiały</w:t>
      </w:r>
      <w:r>
        <w:rPr>
          <w:rFonts w:cstheme="minorHAnsi"/>
          <w:color w:val="000000" w:themeColor="text1"/>
          <w:lang w:eastAsia="ar-SA"/>
        </w:rPr>
        <w:t>, konieczne do przygotowania gry</w:t>
      </w:r>
      <w:r w:rsidRPr="000552EA">
        <w:rPr>
          <w:rFonts w:cstheme="minorHAnsi"/>
          <w:color w:val="000000" w:themeColor="text1"/>
          <w:lang w:eastAsia="ar-SA"/>
        </w:rPr>
        <w:t xml:space="preserve"> znajdują się na stronie </w:t>
      </w:r>
      <w:hyperlink r:id="rId9" w:history="1">
        <w:r w:rsidRPr="00476999">
          <w:rPr>
            <w:rStyle w:val="Hipercze"/>
            <w:rFonts w:cstheme="minorHAnsi"/>
            <w:lang w:eastAsia="ar-SA"/>
          </w:rPr>
          <w:t>https://rops.krakow.pl/innowacje-spoleczne/malopolski-inkubator-innowacji-spolecznych-projekt-zakonczony/zlota-dziewiatka-innowacje-spoleczne-miis-wybrane-do-upowszechniania,senior-cuder-czyli-gra-o-sens-zycia</w:t>
        </w:r>
      </w:hyperlink>
      <w:r>
        <w:rPr>
          <w:rFonts w:cstheme="minorHAnsi"/>
          <w:color w:val="000000" w:themeColor="text1"/>
          <w:lang w:eastAsia="ar-SA"/>
        </w:rPr>
        <w:t xml:space="preserve"> </w:t>
      </w:r>
    </w:p>
    <w:p w:rsidR="00D7543C" w:rsidRPr="00016369" w:rsidRDefault="00D7543C" w:rsidP="00D7543C">
      <w:pPr>
        <w:spacing w:after="0" w:line="240" w:lineRule="auto"/>
        <w:jc w:val="both"/>
        <w:rPr>
          <w:rFonts w:cstheme="minorHAnsi"/>
          <w:color w:val="000000" w:themeColor="text1"/>
          <w:lang w:eastAsia="ar-SA"/>
        </w:rPr>
      </w:pPr>
    </w:p>
    <w:p w:rsidR="00D7543C" w:rsidRPr="00CC517A" w:rsidRDefault="00D7543C" w:rsidP="00D7543C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rFonts w:cstheme="minorHAnsi"/>
          <w:color w:val="000000" w:themeColor="text1"/>
          <w:lang w:eastAsia="ar-SA"/>
        </w:rPr>
      </w:pPr>
      <w:r w:rsidRPr="00CC517A">
        <w:rPr>
          <w:rFonts w:cstheme="minorHAnsi"/>
          <w:b/>
          <w:color w:val="000000" w:themeColor="text1"/>
          <w:lang w:eastAsia="ar-SA"/>
        </w:rPr>
        <w:t xml:space="preserve">Kostka do gier planszowych - </w:t>
      </w:r>
      <w:r w:rsidRPr="00CC517A">
        <w:rPr>
          <w:rFonts w:cstheme="minorHAnsi"/>
          <w:color w:val="000000" w:themeColor="text1"/>
          <w:lang w:eastAsia="ar-SA"/>
        </w:rPr>
        <w:t>duża kostka drewniana</w:t>
      </w:r>
      <w:r>
        <w:rPr>
          <w:rFonts w:cstheme="minorHAnsi"/>
          <w:color w:val="000000" w:themeColor="text1"/>
          <w:lang w:eastAsia="ar-SA"/>
        </w:rPr>
        <w:t>/plastikowa</w:t>
      </w:r>
      <w:r w:rsidRPr="00CC517A">
        <w:rPr>
          <w:rFonts w:cstheme="minorHAnsi"/>
          <w:color w:val="000000" w:themeColor="text1"/>
          <w:lang w:eastAsia="ar-SA"/>
        </w:rPr>
        <w:t xml:space="preserve"> w kształcie sześcianu o wymiarach min. 3 cm x 3 cm x 3 cm Kostka </w:t>
      </w:r>
      <w:r w:rsidRPr="00CC517A">
        <w:rPr>
          <w:rFonts w:cstheme="minorHAnsi"/>
          <w:color w:val="000000"/>
        </w:rPr>
        <w:t xml:space="preserve">do gry, której ścianki oznaczone są kolorami poszczególnych sfer: żółty, granatowy, niebieski, czerwony, zielony, biały. </w:t>
      </w:r>
    </w:p>
    <w:p w:rsidR="00D7543C" w:rsidRPr="006E2537" w:rsidRDefault="00D7543C" w:rsidP="00D7543C">
      <w:pPr>
        <w:pStyle w:val="Akapitzlist"/>
        <w:spacing w:after="0" w:line="240" w:lineRule="auto"/>
        <w:ind w:left="641"/>
        <w:jc w:val="both"/>
        <w:rPr>
          <w:rFonts w:cstheme="minorHAnsi"/>
          <w:color w:val="000000" w:themeColor="text1"/>
          <w:lang w:eastAsia="ar-SA"/>
        </w:rPr>
      </w:pPr>
    </w:p>
    <w:p w:rsidR="00D7543C" w:rsidRDefault="00D7543C" w:rsidP="00D7543C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t xml:space="preserve">Instrukcja gry – 1 szt. </w:t>
      </w:r>
      <w:r w:rsidRPr="00CC517A">
        <w:rPr>
          <w:rFonts w:cstheme="minorHAnsi"/>
          <w:color w:val="000000" w:themeColor="text1"/>
          <w:lang w:eastAsia="ar-SA"/>
        </w:rPr>
        <w:t xml:space="preserve">wydrukowana </w:t>
      </w:r>
      <w:r>
        <w:rPr>
          <w:rFonts w:cstheme="minorHAnsi"/>
          <w:color w:val="000000" w:themeColor="text1"/>
          <w:lang w:eastAsia="ar-SA"/>
        </w:rPr>
        <w:t>na kartce A4, kolor 4/4,</w:t>
      </w:r>
      <w:r w:rsidRPr="00CC517A">
        <w:rPr>
          <w:rFonts w:cstheme="minorHAnsi"/>
          <w:color w:val="000000" w:themeColor="text1"/>
          <w:lang w:eastAsia="ar-SA"/>
        </w:rPr>
        <w:t xml:space="preserve">w sposób czytelny, </w:t>
      </w:r>
      <w:r>
        <w:rPr>
          <w:rFonts w:cstheme="minorHAnsi"/>
          <w:color w:val="000000" w:themeColor="text1"/>
          <w:lang w:eastAsia="ar-SA"/>
        </w:rPr>
        <w:t>czcionką w rozmiarze minimum 12 – treść instrukcji w załączeniu.</w:t>
      </w:r>
    </w:p>
    <w:p w:rsidR="00D7543C" w:rsidRPr="00CC517A" w:rsidRDefault="00D7543C" w:rsidP="00D7543C">
      <w:pPr>
        <w:pStyle w:val="Akapitzlist"/>
        <w:spacing w:after="0" w:line="240" w:lineRule="auto"/>
        <w:ind w:left="641"/>
        <w:jc w:val="both"/>
        <w:rPr>
          <w:rFonts w:cstheme="minorHAnsi"/>
          <w:color w:val="000000" w:themeColor="text1"/>
          <w:lang w:eastAsia="ar-SA"/>
        </w:rPr>
      </w:pPr>
    </w:p>
    <w:p w:rsidR="00D7543C" w:rsidRPr="0026120C" w:rsidRDefault="00D7543C" w:rsidP="00D7543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b/>
          <w:color w:val="000000" w:themeColor="text1"/>
        </w:rPr>
        <w:lastRenderedPageBreak/>
        <w:t xml:space="preserve">4. </w:t>
      </w:r>
      <w:r w:rsidRPr="0026120C">
        <w:rPr>
          <w:rFonts w:cstheme="minorHAnsi"/>
          <w:b/>
          <w:color w:val="000000" w:themeColor="text1"/>
        </w:rPr>
        <w:t xml:space="preserve">Wykonanie kartonowego opakowania do gry (pudełka) - </w:t>
      </w:r>
      <w:r w:rsidRPr="0026120C">
        <w:rPr>
          <w:rFonts w:cstheme="minorHAnsi"/>
          <w:color w:val="000000" w:themeColor="text1"/>
        </w:rPr>
        <w:t xml:space="preserve"> w wymiarach dostosowanych do przechowania zawartości wszystkich elementów jednego kom</w:t>
      </w:r>
      <w:r>
        <w:rPr>
          <w:rFonts w:cstheme="minorHAnsi"/>
          <w:color w:val="000000" w:themeColor="text1"/>
        </w:rPr>
        <w:t>pletu gry. Gramatura kartonu min. 420g/m</w:t>
      </w:r>
      <w:r w:rsidRPr="00AC22AD"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 . U</w:t>
      </w:r>
      <w:r w:rsidRPr="0026120C">
        <w:rPr>
          <w:rFonts w:cstheme="minorHAnsi"/>
          <w:color w:val="000000" w:themeColor="text1"/>
        </w:rPr>
        <w:t xml:space="preserve">mieszczenie na każdym </w:t>
      </w:r>
      <w:r w:rsidRPr="00AC22AD">
        <w:rPr>
          <w:rFonts w:cstheme="minorHAnsi"/>
          <w:color w:val="000000" w:themeColor="text1"/>
        </w:rPr>
        <w:t>kartonie (pudełku) stanowiącym opakowanie każdej gry:</w:t>
      </w:r>
      <w:r w:rsidRPr="0026120C">
        <w:rPr>
          <w:rFonts w:cstheme="minorHAnsi"/>
          <w:b/>
          <w:color w:val="000000" w:themeColor="text1"/>
        </w:rPr>
        <w:t xml:space="preserve"> </w:t>
      </w:r>
      <w:r w:rsidRPr="00AC22AD">
        <w:rPr>
          <w:rFonts w:cstheme="minorHAnsi"/>
          <w:color w:val="000000" w:themeColor="text1"/>
        </w:rPr>
        <w:t>nazwy gry; logo gry,</w:t>
      </w:r>
      <w:r w:rsidRPr="00AC22AD">
        <w:rPr>
          <w:rFonts w:cstheme="minorHAnsi"/>
          <w:b/>
          <w:color w:val="000000" w:themeColor="text1"/>
        </w:rPr>
        <w:t xml:space="preserve"> </w:t>
      </w:r>
      <w:r w:rsidRPr="00AC22AD">
        <w:rPr>
          <w:rFonts w:cstheme="minorHAnsi"/>
          <w:color w:val="000000" w:themeColor="text1"/>
        </w:rPr>
        <w:t xml:space="preserve">logo województwa zachodniopomorskiego „Pomorze Zachodnie”. Logo musi być zgodne z systemem wizualizacji Urzędu Marszałkowskiego w Szczecinie </w:t>
      </w:r>
      <w:r>
        <w:rPr>
          <w:rFonts w:cstheme="minorHAnsi"/>
          <w:color w:val="000000" w:themeColor="text1"/>
        </w:rPr>
        <w:br/>
      </w:r>
      <w:r w:rsidRPr="00AC22AD">
        <w:rPr>
          <w:rFonts w:cstheme="minorHAnsi"/>
          <w:color w:val="000000" w:themeColor="text1"/>
        </w:rPr>
        <w:t>i dostępne jest na stronie:</w:t>
      </w:r>
      <w:r w:rsidRPr="0026120C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 xml:space="preserve"> </w:t>
      </w:r>
      <w:hyperlink r:id="rId10" w:history="1">
        <w:r w:rsidRPr="00D92ADF">
          <w:rPr>
            <w:rStyle w:val="Hipercze"/>
            <w:rFonts w:cstheme="minorHAnsi"/>
          </w:rPr>
          <w:t>www.siw.wzp.pl</w:t>
        </w:r>
      </w:hyperlink>
      <w:r>
        <w:rPr>
          <w:rFonts w:cstheme="minorHAnsi"/>
          <w:color w:val="FF0000"/>
        </w:rPr>
        <w:t xml:space="preserve"> </w:t>
      </w:r>
    </w:p>
    <w:p w:rsidR="00D7543C" w:rsidRDefault="00D7543C" w:rsidP="00D7543C">
      <w:pPr>
        <w:ind w:left="709" w:hanging="709"/>
        <w:rPr>
          <w:rFonts w:asciiTheme="minorHAnsi" w:hAnsiTheme="minorHAnsi" w:cstheme="minorHAnsi"/>
        </w:rPr>
      </w:pPr>
    </w:p>
    <w:p w:rsidR="00D7543C" w:rsidRPr="0026120C" w:rsidRDefault="00D7543C" w:rsidP="00D754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Szczegółowe informacje na temat gry zawierające film instruktażowy, model opisujący grę i materiały do druku znajdują się na stronie  </w:t>
      </w:r>
      <w:hyperlink r:id="rId11" w:history="1">
        <w:r w:rsidRPr="00D92ADF">
          <w:rPr>
            <w:rStyle w:val="Hipercze"/>
            <w:rFonts w:asciiTheme="minorHAnsi" w:hAnsiTheme="minorHAnsi" w:cstheme="minorHAnsi"/>
          </w:rPr>
          <w:t>https://rops.krakow.pl/innowacje-spoleczne/malopolski-inkubator-innowacji-spolecznych-projekt-zakonczony/zlota-dziewiatka-innowacje-spoleczne-miis-wybrane-do-upowszechniania,senior-cuder-czyli-gra-o-sens-zycia</w:t>
        </w:r>
      </w:hyperlink>
      <w:r>
        <w:rPr>
          <w:rFonts w:asciiTheme="minorHAnsi" w:hAnsiTheme="minorHAnsi" w:cstheme="minorHAnsi"/>
        </w:rPr>
        <w:t xml:space="preserve"> </w:t>
      </w:r>
    </w:p>
    <w:p w:rsidR="00D7543C" w:rsidRDefault="00D7543C" w:rsidP="00D7543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7543C" w:rsidRPr="006715C2" w:rsidRDefault="00D7543C" w:rsidP="00D7543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6715C2">
        <w:rPr>
          <w:rFonts w:cstheme="minorHAnsi"/>
          <w:b/>
          <w:color w:val="000000" w:themeColor="text1"/>
        </w:rPr>
        <w:t>TERMIN I SPOSÓB ZŁOŻENIA OFERTY PRZEZ WYKONAWCĘ.</w:t>
      </w:r>
    </w:p>
    <w:p w:rsidR="00D7543C" w:rsidRDefault="00D7543C" w:rsidP="00D754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6715C2">
        <w:rPr>
          <w:rFonts w:cstheme="minorHAnsi"/>
          <w:color w:val="000000" w:themeColor="text1"/>
        </w:rPr>
        <w:t>Kalkulacja</w:t>
      </w:r>
      <w:r>
        <w:rPr>
          <w:rFonts w:cstheme="minorHAnsi"/>
          <w:color w:val="000000" w:themeColor="text1"/>
        </w:rPr>
        <w:t xml:space="preserve"> </w:t>
      </w:r>
      <w:r w:rsidRPr="006715C2">
        <w:rPr>
          <w:rFonts w:cstheme="minorHAnsi"/>
          <w:color w:val="000000" w:themeColor="text1"/>
        </w:rPr>
        <w:t xml:space="preserve"> powinna z</w:t>
      </w:r>
      <w:r>
        <w:rPr>
          <w:rFonts w:cstheme="minorHAnsi"/>
          <w:color w:val="000000" w:themeColor="text1"/>
        </w:rPr>
        <w:t>awierać cenę jednostkową netto oraz</w:t>
      </w:r>
      <w:r w:rsidRPr="006715C2">
        <w:rPr>
          <w:rFonts w:cstheme="minorHAnsi"/>
          <w:color w:val="000000" w:themeColor="text1"/>
        </w:rPr>
        <w:t xml:space="preserve"> brutto wykonania </w:t>
      </w:r>
      <w:r>
        <w:rPr>
          <w:rFonts w:cstheme="minorHAnsi"/>
          <w:color w:val="000000" w:themeColor="text1"/>
        </w:rPr>
        <w:t>jednego zestawu gry (kompletna gra, wszystkie elementy, opakowanie) przy zamówieniu hurtowym zgodnie z poniższym zestawieniem:</w:t>
      </w:r>
    </w:p>
    <w:p w:rsidR="00D7543C" w:rsidRDefault="00D7543C" w:rsidP="00D7543C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 zamówienie 100 kompletów gier,</w:t>
      </w:r>
    </w:p>
    <w:p w:rsidR="00D7543C" w:rsidRDefault="00D7543C" w:rsidP="00D7543C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 zamówienie 300 kompletów gier,</w:t>
      </w:r>
    </w:p>
    <w:p w:rsidR="00D7543C" w:rsidRDefault="00D7543C" w:rsidP="00D7543C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 zamówienie 500 kompletów gier i więcej.</w:t>
      </w:r>
    </w:p>
    <w:p w:rsidR="00D7543C" w:rsidRPr="00A54D37" w:rsidRDefault="00D7543C" w:rsidP="00D754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Szacowanie</w:t>
      </w:r>
      <w:r w:rsidRPr="006715C2">
        <w:rPr>
          <w:rFonts w:cstheme="minorHAnsi"/>
          <w:color w:val="000000" w:themeColor="text1"/>
        </w:rPr>
        <w:t xml:space="preserve"> wartości zamówienia prosimy przesłać </w:t>
      </w:r>
      <w:r>
        <w:rPr>
          <w:rFonts w:cstheme="minorHAnsi"/>
          <w:color w:val="000000" w:themeColor="text1"/>
        </w:rPr>
        <w:t>p</w:t>
      </w:r>
      <w:r w:rsidRPr="006715C2">
        <w:rPr>
          <w:rFonts w:cstheme="minorHAnsi"/>
          <w:color w:val="000000" w:themeColor="text1"/>
        </w:rPr>
        <w:t xml:space="preserve">ocztą elektroniczną na adres: </w:t>
      </w:r>
      <w:hyperlink r:id="rId12" w:history="1">
        <w:r w:rsidRPr="00476999">
          <w:rPr>
            <w:rStyle w:val="Hipercze"/>
            <w:rFonts w:cstheme="minorHAnsi"/>
          </w:rPr>
          <w:t>mjasionowska@wzp.pl</w:t>
        </w:r>
      </w:hyperlink>
      <w:r w:rsidRPr="006715C2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FF0000"/>
        </w:rPr>
        <w:t>do godziny 15:30 dnia 20</w:t>
      </w:r>
      <w:r w:rsidRPr="00A54D37">
        <w:rPr>
          <w:rFonts w:cstheme="minorHAnsi"/>
          <w:color w:val="FF0000"/>
        </w:rPr>
        <w:t>.10.2021r.</w:t>
      </w:r>
    </w:p>
    <w:p w:rsidR="00D7543C" w:rsidRDefault="00D7543C" w:rsidP="00D754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6715C2">
        <w:rPr>
          <w:rFonts w:cstheme="minorHAnsi"/>
          <w:color w:val="000000" w:themeColor="text1"/>
        </w:rPr>
        <w:t xml:space="preserve">Dodatkowe informacje udzielane są </w:t>
      </w:r>
      <w:r>
        <w:rPr>
          <w:rFonts w:cstheme="minorHAnsi"/>
          <w:color w:val="000000" w:themeColor="text1"/>
        </w:rPr>
        <w:t xml:space="preserve">wyłącznie drogą mailową z wykorzystaniem </w:t>
      </w:r>
      <w:r w:rsidRPr="006715C2">
        <w:rPr>
          <w:rFonts w:cstheme="minorHAnsi"/>
          <w:color w:val="000000" w:themeColor="text1"/>
        </w:rPr>
        <w:t>adres</w:t>
      </w:r>
      <w:r>
        <w:rPr>
          <w:rFonts w:cstheme="minorHAnsi"/>
          <w:color w:val="000000" w:themeColor="text1"/>
        </w:rPr>
        <w:t>u</w:t>
      </w:r>
      <w:r w:rsidRPr="006715C2">
        <w:rPr>
          <w:rFonts w:cstheme="minorHAnsi"/>
          <w:color w:val="000000" w:themeColor="text1"/>
        </w:rPr>
        <w:t xml:space="preserve">: </w:t>
      </w:r>
      <w:hyperlink r:id="rId13" w:history="1">
        <w:r w:rsidRPr="006715C2">
          <w:rPr>
            <w:rStyle w:val="Hipercze"/>
            <w:rFonts w:cstheme="minorHAnsi"/>
          </w:rPr>
          <w:t>mjasionowska@wzp.pl</w:t>
        </w:r>
      </w:hyperlink>
      <w:r w:rsidRPr="006715C2">
        <w:rPr>
          <w:rFonts w:cstheme="minorHAnsi"/>
          <w:color w:val="000000" w:themeColor="text1"/>
        </w:rPr>
        <w:t xml:space="preserve"> ) </w:t>
      </w:r>
    </w:p>
    <w:p w:rsidR="00956FE6" w:rsidRPr="00956FE6" w:rsidRDefault="00956FE6" w:rsidP="00956FE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Ogłoszenie o szacowaniu wartości zamówienia zostało również umieszczone na stronie </w:t>
      </w:r>
      <w:r w:rsidRPr="00956FE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BIP Urzędu Marszałkowskiego Województwa Zachodniopomorskiego w Szczecinie </w:t>
      </w:r>
      <w:hyperlink r:id="rId14" w:history="1">
        <w:r>
          <w:rPr>
            <w:rStyle w:val="Hipercze"/>
          </w:rPr>
          <w:t>http://bip.rbip.wzp.pl/node/283374</w:t>
        </w:r>
      </w:hyperlink>
    </w:p>
    <w:p w:rsidR="00956FE6" w:rsidRPr="006715C2" w:rsidRDefault="00956FE6" w:rsidP="00956FE6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</w:p>
    <w:p w:rsidR="00D7543C" w:rsidRPr="0036758F" w:rsidRDefault="00D7543C" w:rsidP="00D7543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7543C" w:rsidRPr="008F5C96" w:rsidRDefault="00D7543C" w:rsidP="00D7543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7543C" w:rsidRDefault="00D7543C" w:rsidP="00D7543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40BF5">
        <w:rPr>
          <w:rFonts w:asciiTheme="minorHAnsi" w:hAnsiTheme="minorHAnsi" w:cstheme="minorHAnsi"/>
        </w:rPr>
        <w:t xml:space="preserve">Informujemy, że przedmiotowe zapytanie nie jest ogłoszeniem o zamówieniu  </w:t>
      </w:r>
      <w:r>
        <w:rPr>
          <w:rFonts w:asciiTheme="minorHAnsi" w:hAnsiTheme="minorHAnsi" w:cstheme="minorHAnsi"/>
        </w:rPr>
        <w:br/>
      </w:r>
      <w:r w:rsidRPr="00740BF5">
        <w:rPr>
          <w:rFonts w:asciiTheme="minorHAnsi" w:hAnsiTheme="minorHAnsi" w:cstheme="minorHAnsi"/>
        </w:rPr>
        <w:t xml:space="preserve">w </w:t>
      </w:r>
      <w:r w:rsidRPr="008F5C96">
        <w:rPr>
          <w:rFonts w:asciiTheme="minorHAnsi" w:hAnsiTheme="minorHAnsi" w:cstheme="minorHAnsi"/>
        </w:rPr>
        <w:t>rozumieniu ustawy z dnia 11.09.2019r.,  Prawo Zamówień Publicznych (Dz. U 2019r., poz. 2019).</w:t>
      </w:r>
      <w:r>
        <w:rPr>
          <w:rFonts w:asciiTheme="minorHAnsi" w:hAnsiTheme="minorHAnsi" w:cstheme="minorHAnsi"/>
        </w:rPr>
        <w:t xml:space="preserve"> Zapytanie ma wyłącz</w:t>
      </w:r>
      <w:r w:rsidRPr="00740BF5">
        <w:rPr>
          <w:rFonts w:asciiTheme="minorHAnsi" w:hAnsiTheme="minorHAnsi" w:cstheme="minorHAnsi"/>
        </w:rPr>
        <w:t xml:space="preserve">nie na celu rozeznanie cenowe rynku </w:t>
      </w:r>
      <w:r w:rsidRPr="006715C2">
        <w:rPr>
          <w:rFonts w:asciiTheme="minorHAnsi" w:eastAsia="Times New Roman" w:hAnsiTheme="minorHAnsi" w:cstheme="minorHAnsi"/>
          <w:lang w:eastAsia="pl-PL"/>
        </w:rPr>
        <w:t>wśród firm/osób mogących zrealizować powyższe zamówienie oraz uzyskanie wiedzy na temat szacunkowych kosztów związanych z planowanym zamówieniem publicznym.</w:t>
      </w:r>
    </w:p>
    <w:p w:rsidR="00D7543C" w:rsidRDefault="00D7543C" w:rsidP="00D7543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7543C" w:rsidRDefault="00D7543C" w:rsidP="00D7543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D7543C" w:rsidRPr="008F5C96" w:rsidRDefault="00D7543C" w:rsidP="00D7543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8F5C96">
        <w:rPr>
          <w:rFonts w:cstheme="minorHAnsi"/>
          <w:color w:val="000000" w:themeColor="text1"/>
        </w:rPr>
        <w:t>Szczecin, 13.10.2021</w:t>
      </w:r>
    </w:p>
    <w:p w:rsidR="00D7543C" w:rsidRPr="0036758F" w:rsidRDefault="00D7543C" w:rsidP="00D7543C">
      <w:pPr>
        <w:tabs>
          <w:tab w:val="left" w:pos="0"/>
          <w:tab w:val="left" w:pos="5954"/>
        </w:tabs>
        <w:spacing w:after="0" w:line="360" w:lineRule="auto"/>
        <w:rPr>
          <w:rFonts w:asciiTheme="minorHAnsi" w:hAnsiTheme="minorHAnsi" w:cstheme="minorHAnsi"/>
          <w:lang w:val="en-US"/>
        </w:rPr>
      </w:pPr>
    </w:p>
    <w:p w:rsidR="00AA3365" w:rsidRDefault="00AA3365"/>
    <w:sectPr w:rsidR="00AA3365" w:rsidSect="00D7543C">
      <w:headerReference w:type="default" r:id="rId15"/>
      <w:footerReference w:type="default" r:id="rId16"/>
      <w:pgSz w:w="11906" w:h="16838" w:code="9"/>
      <w:pgMar w:top="1276" w:right="1418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1F" w:rsidRDefault="00145B1F" w:rsidP="00AD6ABE">
      <w:pPr>
        <w:spacing w:after="0" w:line="240" w:lineRule="auto"/>
      </w:pPr>
      <w:r>
        <w:separator/>
      </w:r>
    </w:p>
  </w:endnote>
  <w:endnote w:type="continuationSeparator" w:id="0">
    <w:p w:rsidR="00145B1F" w:rsidRDefault="00145B1F" w:rsidP="00AD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tillium Lt">
    <w:altName w:val="Titillium L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Awesome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C0" w:rsidRDefault="0008130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-809625</wp:posOffset>
              </wp:positionV>
              <wp:extent cx="4638675" cy="352425"/>
              <wp:effectExtent l="0" t="0" r="317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CC0" w:rsidRPr="00D81FFC" w:rsidRDefault="00D7543C" w:rsidP="00212224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1" w:name="ezdAutorWydzialNazwa"/>
                          <w: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Regionalny Ośrodek Polityki Społecznej</w:t>
                          </w:r>
                          <w:bookmarkEnd w:id="1"/>
                        </w:p>
                        <w:p w:rsidR="00FA5CC0" w:rsidRPr="00D81FFC" w:rsidRDefault="00145B1F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9.25pt;margin-top:-63.75pt;width:365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7XugIAAL4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dY4JRoL20KJ72TFk2Fdt5MhQZEs0DjoDz4cBfM3+Vu6h1Y6uHu5k9VUjIZctFRt2o5QcW0ZrSDG0&#10;N/2zqxOOtiDr8YOsIRbdGumA9o3qbf2gIgjQoVWPp/awvUEVHJLZZTKbxxhVYLuMIxLFLgTNjrcH&#10;pc07JntkFzlW0H6HTnd32thsaHZ0scGELHnXOQl04tkBOE4nEBuuWpvNwnX0Rxqkq2SVEI9Es5VH&#10;gqLwbsol8WZlOI+Ly2K5LMKfNm5IspbXNRM2zFFdIfmz7h10PunipC8tO15bOJuSVpv1slNoR0Hd&#10;pfsOBTlz85+n4YoAXF5QCiMS3EapV86SuUdKEnvpPEi8IExv01lAUlKUzyndccH+nRIac5zG0EdH&#10;57fcAve95kaznhuYHx3vc5ycnGhmJbgStWutobyb1melsOk/lQLafWy0E6zV6KRWs1/vAcWqeC3r&#10;R5CukqAs0CcMPVi0Un3HaIQBkmP9bUsVw6h7L0D+aUiInThuQ+J5BBt1blmfW6ioACrHBqNpuTTT&#10;lNoOim9aiDQ9OCFv4Mk03Kn5KavDQ4Mh4UgdBpqdQud75/U0dhe/AAAA//8DAFBLAwQUAAYACAAA&#10;ACEAnDyTL94AAAAMAQAADwAAAGRycy9kb3ducmV2LnhtbEyPzU7DMBCE70h9B2srcWvtRJSUEKeq&#10;iriCKD8SNzfeJhHxOordJrw92xO9ze6OZr8pNpPrxBmH0HrSkCwVCKTK25ZqDR/vz4s1iBANWdN5&#10;Qg2/GGBTzm4Kk1s/0hue97EWHEIhNxqaGPtcylA16ExY+h6Jb0c/OBN5HGppBzNyuOtkqtS9dKYl&#10;/tCYHncNVj/7k9Pw+XL8/rpTr/WTW/Wjn5Qk9yC1vp1P20cQEaf4b4YLPqNDyUwHfyIbRKdhkaxX&#10;bL2INGPFlixJud6BVxkLWRbyukT5BwAA//8DAFBLAQItABQABgAIAAAAIQC2gziS/gAAAOEBAAAT&#10;AAAAAAAAAAAAAAAAAAAAAABbQ29udGVudF9UeXBlc10ueG1sUEsBAi0AFAAGAAgAAAAhADj9If/W&#10;AAAAlAEAAAsAAAAAAAAAAAAAAAAALwEAAF9yZWxzLy5yZWxzUEsBAi0AFAAGAAgAAAAhAKhfDte6&#10;AgAAvgUAAA4AAAAAAAAAAAAAAAAALgIAAGRycy9lMm9Eb2MueG1sUEsBAi0AFAAGAAgAAAAhAJw8&#10;ky/eAAAADAEAAA8AAAAAAAAAAAAAAAAAFAUAAGRycy9kb3ducmV2LnhtbFBLBQYAAAAABAAEAPMA&#10;AAAfBgAAAAA=&#10;" filled="f" stroked="f">
              <v:textbox>
                <w:txbxContent>
                  <w:p w:rsidR="00FA5CC0" w:rsidRPr="00D81FFC" w:rsidRDefault="00D7543C" w:rsidP="00212224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2" w:name="ezdAutorWydzialNazwa"/>
                    <w: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Regionalny Ośrodek Polityki Społecznej</w:t>
                    </w:r>
                    <w:bookmarkEnd w:id="2"/>
                  </w:p>
                  <w:p w:rsidR="00FA5CC0" w:rsidRPr="00D81FFC" w:rsidRDefault="00145B1F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-434975</wp:posOffset>
              </wp:positionV>
              <wp:extent cx="2305050" cy="666750"/>
              <wp:effectExtent l="0" t="3175" r="3175" b="0"/>
              <wp:wrapNone/>
              <wp:docPr id="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CC0" w:rsidRDefault="00D7543C" w:rsidP="001C647B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3" w:name="ezdAutorWydzialAtrybut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Starzyńskiego 3-4, 70-506 Szczecin</w:t>
                          </w:r>
                          <w:bookmarkEnd w:id="3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FA5CC0" w:rsidRPr="00D81FFC" w:rsidRDefault="00D7543C" w:rsidP="001C647B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4" w:name="ezdAutorWydzialAtrybut2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42 53 605, fax: (+48 91) 42 53 607</w:t>
                          </w:r>
                          <w:bookmarkEnd w:id="4"/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A5CC0" w:rsidRPr="00966585" w:rsidRDefault="00145B1F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4" o:spid="_x0000_s1027" type="#_x0000_t202" style="position:absolute;margin-left:-9.25pt;margin-top:-34.25pt;width:181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dWuwIAAMUFAAAOAAAAZHJzL2Uyb0RvYy54bWysVG1vmzAQ/j5p/8Hyd8pLHRJQSdWGME3q&#10;tkrdfoADJlgDm9lOoJv233c2SZq2mjRtA8nyy/m5e+4e39X12LVoz5TmUmQ4vAgwYqKUFRfbDH/5&#10;XHgLjLShoqKtFCzDj0zj6+XbN1dDn7JINrKtmEIAInQ69BlujOlT39dlwzqqL2TPBBzWUnXUwFJt&#10;/UrRAdC71o+CIPYHqapeyZJpDbv5dIiXDr+uWWk+1bVmBrUZhtiMG5UbN3b0l1c03SraN7w8hEH/&#10;IoqOcgFOT1A5NRTtFH8F1fFSSS1rc1HKzpd1zUvmOACbMHjB5qGhPXNcIDm6P6VJ/z/Y8uP+XiFe&#10;ZfgSI0E7KNG9bBky7Ks2cmCI2BQNvU7B8qEHWzPeyhFK7ejq/k6WXzUSctVQsWU3SsmhYbSCEEN7&#10;0z+7OuFoC7IZPsgKfNGdkQ5orFVn8wcZQYAOpXo8lYeNBpWwGV0GM/gxKuEsjuM5zK0Lmh5v90qb&#10;d0x2yE4yrKD8Dp3u77SZTI8m1pmQBW9b2KdpK55tAOa0A77hqj2zUbiK/kiCZL1YL4hHonjtkSDP&#10;vZtiRby4COez/DJfrfLwp/UbkrThVcWEdXNUV0j+rHoHnU+6OOlLy5ZXFs6GpNV2s2oV2lNQd+G+&#10;Q0LOzPznYbh8AZcXlMKIBLdR4hXxYu6Rgsy8ZB4svCBMbpM4IAnJi+eU7rhg/04JDRlOZtFsEtNv&#10;uQXue82Nph030D9a3mV4cTKiqZXgWlSutIbydpqfpcKG/5QKKPex0E6wVqOTWs24Gd3zcGq2Yt7I&#10;6hEUrCQIDLQIvQ8mjVTfMRqgj2RYf9tRxTBq3wt4BUlIiG08bkFm8wgW6vxkc35CRQlQGTYYTdOV&#10;mZrVrld824Cn6d0JeQMvp+ZO1E9RHd4b9ArH7dDXbDM6Xzurp+67/AUAAP//AwBQSwMEFAAGAAgA&#10;AAAhABTAKJ7cAAAACgEAAA8AAABkcnMvZG93bnJldi54bWxMj8FOwzAMhu9IvENkJG5bstFWozSd&#10;JhBXENtA4pY1XlvROFWTreXt8U7s9ln+9ftzsZ5cJ844hNaThsVcgUCqvG2p1rDfvc5WIEI0ZE3n&#10;CTX8YoB1eXtTmNz6kT7wvI214BIKudHQxNjnUoaqQWfC3PdIvDv6wZnI41BLO5iRy10nl0pl0pmW&#10;+EJjenxusPrZnpyGz7fj91ei3usXl/ajn5Qk9yi1vr+bNk8gIk7xPwwXfVaHkp0O/kQ2iE7DbLFK&#10;OcqQXYATD0nCcGDIUpBlIa9fKP8AAAD//wMAUEsBAi0AFAAGAAgAAAAhALaDOJL+AAAA4QEAABMA&#10;AAAAAAAAAAAAAAAAAAAAAFtDb250ZW50X1R5cGVzXS54bWxQSwECLQAUAAYACAAAACEAOP0h/9YA&#10;AACUAQAACwAAAAAAAAAAAAAAAAAvAQAAX3JlbHMvLnJlbHNQSwECLQAUAAYACAAAACEAU3zHVrsC&#10;AADFBQAADgAAAAAAAAAAAAAAAAAuAgAAZHJzL2Uyb0RvYy54bWxQSwECLQAUAAYACAAAACEAFMAo&#10;ntwAAAAKAQAADwAAAAAAAAAAAAAAAAAVBQAAZHJzL2Rvd25yZXYueG1sUEsFBgAAAAAEAAQA8wAA&#10;AB4GAAAAAA==&#10;" filled="f" stroked="f">
              <v:textbox>
                <w:txbxContent>
                  <w:p w:rsidR="00FA5CC0" w:rsidRDefault="00D7543C" w:rsidP="001C647B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5" w:name="ezdAutorWydzialAtrybut1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Starzyńskiego 3-4, 70-506 Szczecin</w:t>
                    </w:r>
                    <w:bookmarkEnd w:id="5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FA5CC0" w:rsidRPr="00D81FFC" w:rsidRDefault="00D7543C" w:rsidP="001C647B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bookmarkStart w:id="6" w:name="ezdAutorWydzialAtrybut2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42 53 605, fax: (+48 91) 42 53 607</w:t>
                    </w:r>
                    <w:bookmarkEnd w:id="6"/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A5CC0" w:rsidRPr="00966585" w:rsidRDefault="00145B1F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2682240</wp:posOffset>
              </wp:positionH>
              <wp:positionV relativeFrom="paragraph">
                <wp:posOffset>-429260</wp:posOffset>
              </wp:positionV>
              <wp:extent cx="2981325" cy="666750"/>
              <wp:effectExtent l="0" t="0" r="3810" b="635"/>
              <wp:wrapNone/>
              <wp:docPr id="2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CC0" w:rsidRPr="00D81FFC" w:rsidRDefault="00D7543C" w:rsidP="0021222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  <w:t>ul. Korsarzy 34, 70-540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  <w:t>www.wzp.pl</w:t>
                          </w:r>
                        </w:p>
                        <w:p w:rsidR="00FA5CC0" w:rsidRPr="00966585" w:rsidRDefault="00145B1F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28" type="#_x0000_t202" style="position:absolute;margin-left:211.2pt;margin-top:-33.8pt;width:234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37vgIAAMUFAAAOAAAAZHJzL2Uyb0RvYy54bWysVNtunDAQfa/Uf7D8TriEZQGFjZJlqSql&#10;baS0H+AFs1gBm9rehbTqv3ds9pq8VG15QLZnfGbOzPHc3I5di3ZUKiZ4hv0rDyPKS1Exvsnwt6+F&#10;E2OkNOEVaQWnGX6hCt8u3r+7GfqUBqIRbUUlAhCu0qHPcKN1n7quKhvaEXUlesrBWAvZEQ1buXEr&#10;SQZA71o38LzIHYSseilKqhSc5pMRLyx+XdNSf6lrRTVqMwy5afuX9r82f3dxQ9KNJH3Dyn0a5C+y&#10;6AjjEPQIlRNN0FayN1AdK6VQotZXpehcUdespJYDsPG9V2yeGtJTywWKo/pjmdT/gy0/7x4lYlWG&#10;A4w46aBFj6KlSNNnpcVAUWRKNPQqBc+nHnz1eC9GaLWlq/oHUT4rxMWyIXxD76QUQ0NJBSn65qZ7&#10;dnXCUQZkPXwSFcQiWy0s0FjLztQPKoIAHVr1cmwPHTUq4TBIYv86mGFUgi2KovnM9s8l6eF2L5X+&#10;QEWHzCLDEtpv0cnuQWmTDUkPLiYYFwVrWyuBll8cgON0ArHhqrGZLGxHfyZesopXceiEQbRyQi/P&#10;nbtiGTpR4c9n+XW+XOb+LxPXD9OGVRXlJsxBXX74Z93b63zSxVFfSrSsMnAmJSU362Ur0Y6Augv7&#10;2ZqD5eTmXqZhiwBcXlHyg9C7DxKniOK5ExbhzEnmXux4fnKfRF6YhHlxSemBcfrvlNCQ4WQGPbV0&#10;Tkm/4ubZ7y03knZMw/xoWZfh+OhEUiPBFa9sazVh7bQ+K4VJ/1QKaPeh0VawRqOTWvW4HvfPA8CM&#10;mNeiegEFSwECA5nC7INFI+QPjAaYIxlW37dEUozajxxeQeKHoRk8dhPO5gFs5LllfW4hvASoDGuM&#10;puVST8Nq20u2aSDS9O64uIOXUzMr6lNW+/cGs8Jy2881M4zO99brNH0XvwEAAP//AwBQSwMEFAAG&#10;AAgAAAAhAF2qiSvfAAAACgEAAA8AAABkcnMvZG93bnJldi54bWxMj8tOwzAQRfdI/IM1SOxauyGk&#10;TcikQiC2oJaHxM6Np0lEPI5itwl/j1nBcnSP7j1TbmfbizONvnOMsFoqEMS1Mx03CG+vT4sNCB80&#10;G907JoRv8rCtLi9KXRg38Y7O+9CIWMK+0AhtCEMhpa9bstov3UAcs6MbrQ7xHBtpRj3FctvLRKlM&#10;Wt1xXGj1QA8t1V/7k0V4fz5+fqTqpXm0t8PkZiXZ5hLx+mq+vwMRaA5/MPzqR3WootPBndh40SOk&#10;SZJGFGGRrTMQkdjkqxzEAeFmnYKsSvn/heoHAAD//wMAUEsBAi0AFAAGAAgAAAAhALaDOJL+AAAA&#10;4QEAABMAAAAAAAAAAAAAAAAAAAAAAFtDb250ZW50X1R5cGVzXS54bWxQSwECLQAUAAYACAAAACEA&#10;OP0h/9YAAACUAQAACwAAAAAAAAAAAAAAAAAvAQAAX3JlbHMvLnJlbHNQSwECLQAUAAYACAAAACEA&#10;5YAd+74CAADFBQAADgAAAAAAAAAAAAAAAAAuAgAAZHJzL2Uyb0RvYy54bWxQSwECLQAUAAYACAAA&#10;ACEAXaqJK98AAAAKAQAADwAAAAAAAAAAAAAAAAAYBQAAZHJzL2Rvd25yZXYueG1sUEsFBgAAAAAE&#10;AAQA8wAAACQGAAAAAA==&#10;" filled="f" stroked="f">
              <v:textbox>
                <w:txbxContent>
                  <w:p w:rsidR="00FA5CC0" w:rsidRPr="00D81FFC" w:rsidRDefault="00D7543C" w:rsidP="0021222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  <w:t>ul. Korsarzy 34, 70-540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  <w:t>www.wzp.pl</w:t>
                    </w:r>
                  </w:p>
                  <w:p w:rsidR="00FA5CC0" w:rsidRPr="00966585" w:rsidRDefault="00145B1F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1F" w:rsidRDefault="00145B1F" w:rsidP="00AD6ABE">
      <w:pPr>
        <w:spacing w:after="0" w:line="240" w:lineRule="auto"/>
      </w:pPr>
      <w:r>
        <w:separator/>
      </w:r>
    </w:p>
  </w:footnote>
  <w:footnote w:type="continuationSeparator" w:id="0">
    <w:p w:rsidR="00145B1F" w:rsidRDefault="00145B1F" w:rsidP="00AD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C0" w:rsidRDefault="00D7543C" w:rsidP="006E1C64">
    <w:r>
      <w:tab/>
    </w:r>
  </w:p>
  <w:p w:rsidR="00FA5CC0" w:rsidRDefault="00145B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2786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9189" w:hanging="360"/>
      </w:pPr>
      <w:rPr>
        <w:rFonts w:ascii="Wingdings" w:hAnsi="Wingdings" w:hint="default"/>
      </w:rPr>
    </w:lvl>
  </w:abstractNum>
  <w:abstractNum w:abstractNumId="1">
    <w:nsid w:val="1D4D4BE8"/>
    <w:multiLevelType w:val="hybridMultilevel"/>
    <w:tmpl w:val="3C68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3C"/>
    <w:rsid w:val="0008130E"/>
    <w:rsid w:val="00145B1F"/>
    <w:rsid w:val="00791EDF"/>
    <w:rsid w:val="008E6CBB"/>
    <w:rsid w:val="00956FE6"/>
    <w:rsid w:val="00AA3365"/>
    <w:rsid w:val="00AD6ABE"/>
    <w:rsid w:val="00D7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4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7543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43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43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7543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9">
    <w:name w:val="Pa19"/>
    <w:basedOn w:val="Normalny"/>
    <w:next w:val="Normalny"/>
    <w:uiPriority w:val="99"/>
    <w:rsid w:val="00D7543C"/>
    <w:pPr>
      <w:autoSpaceDE w:val="0"/>
      <w:autoSpaceDN w:val="0"/>
      <w:adjustRightInd w:val="0"/>
      <w:spacing w:after="0" w:line="241" w:lineRule="atLeast"/>
    </w:pPr>
    <w:rPr>
      <w:rFonts w:ascii="Titillium Lt" w:hAnsi="Titillium Lt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4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7543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43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43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7543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9">
    <w:name w:val="Pa19"/>
    <w:basedOn w:val="Normalny"/>
    <w:next w:val="Normalny"/>
    <w:uiPriority w:val="99"/>
    <w:rsid w:val="00D7543C"/>
    <w:pPr>
      <w:autoSpaceDE w:val="0"/>
      <w:autoSpaceDN w:val="0"/>
      <w:adjustRightInd w:val="0"/>
      <w:spacing w:after="0" w:line="241" w:lineRule="atLeast"/>
    </w:pPr>
    <w:rPr>
      <w:rFonts w:ascii="Titillium Lt" w:hAnsi="Titillium L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jasionowska@wzp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jasionowska@wzp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ps.krakow.pl/innowacje-spoleczne/malopolski-inkubator-innowacji-spolecznych-projekt-zakonczony/zlota-dziewiatka-innowacje-spoleczne-miis-wybrane-do-upowszechniania,senior-cuder-czyli-gra-o-sens-zyci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iw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ps.krakow.pl/innowacje-spoleczne/malopolski-inkubator-innowacji-spolecznych-projekt-zakonczony/zlota-dziewiatka-innowacje-spoleczne-miis-wybrane-do-upowszechniania,senior-cuder-czyli-gra-o-sens-zycia" TargetMode="External"/><Relationship Id="rId14" Type="http://schemas.openxmlformats.org/officeDocument/2006/relationships/hyperlink" Target="http://bip.rbip.wzp.pl/node/28337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 Województwa Zachodniopomorskiego</cp:lastModifiedBy>
  <cp:revision>2</cp:revision>
  <dcterms:created xsi:type="dcterms:W3CDTF">2021-10-14T09:05:00Z</dcterms:created>
  <dcterms:modified xsi:type="dcterms:W3CDTF">2021-10-14T09:05:00Z</dcterms:modified>
</cp:coreProperties>
</file>