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D71" w:rsidRDefault="00905D71" w:rsidP="004B1FF6"/>
    <w:p w:rsidR="00905D71" w:rsidRDefault="00905D71" w:rsidP="004B1FF6"/>
    <w:p w:rsidR="00905D71" w:rsidRPr="00B001F2" w:rsidRDefault="00905D71" w:rsidP="00905D71">
      <w:pPr>
        <w:jc w:val="center"/>
        <w:rPr>
          <w:rFonts w:cs="Arial"/>
          <w:b/>
        </w:rPr>
      </w:pPr>
      <w:r w:rsidRPr="00B001F2">
        <w:rPr>
          <w:rStyle w:val="Pogrubienie"/>
          <w:rFonts w:cs="Arial"/>
        </w:rPr>
        <w:t>Szacowanie wartości zamówienia publicznego</w:t>
      </w:r>
    </w:p>
    <w:p w:rsidR="00905D71" w:rsidRPr="00B001F2" w:rsidRDefault="00905D71" w:rsidP="00905D71">
      <w:pPr>
        <w:pStyle w:val="NormalnyWeb"/>
        <w:spacing w:before="0" w:beforeAutospacing="0" w:after="0" w:afterAutospacing="0" w:line="276" w:lineRule="auto"/>
        <w:jc w:val="both"/>
        <w:rPr>
          <w:rFonts w:ascii="Myriad Pro" w:hAnsi="Myriad Pro" w:cs="Arial"/>
          <w:sz w:val="20"/>
          <w:szCs w:val="20"/>
        </w:rPr>
      </w:pPr>
      <w:r w:rsidRPr="00B001F2">
        <w:rPr>
          <w:rFonts w:ascii="Myriad Pro" w:hAnsi="Myriad Pro" w:cs="Arial"/>
          <w:sz w:val="20"/>
          <w:szCs w:val="20"/>
        </w:rPr>
        <w:t>Szanowni Państwo,</w:t>
      </w:r>
    </w:p>
    <w:p w:rsidR="00905D71" w:rsidRPr="00B001F2" w:rsidRDefault="00905D71" w:rsidP="00905D71">
      <w:pPr>
        <w:tabs>
          <w:tab w:val="left" w:pos="0"/>
        </w:tabs>
        <w:spacing w:before="120"/>
        <w:rPr>
          <w:rFonts w:cs="Calibri"/>
        </w:rPr>
      </w:pPr>
      <w:r w:rsidRPr="00B001F2">
        <w:rPr>
          <w:rFonts w:cs="Calibri"/>
        </w:rPr>
        <w:t xml:space="preserve">Województwo Zachodniopomorskie w związku z </w:t>
      </w:r>
      <w:r w:rsidRPr="00B001F2">
        <w:rPr>
          <w:rFonts w:cs="Calibri"/>
          <w:u w:val="single"/>
        </w:rPr>
        <w:t>planowaną</w:t>
      </w:r>
      <w:r w:rsidRPr="00B001F2">
        <w:rPr>
          <w:rFonts w:cs="Calibri"/>
        </w:rPr>
        <w:t xml:space="preserve"> procedurą zamówienia publicznego zwraca się z</w:t>
      </w:r>
      <w:r w:rsidR="00CA6658">
        <w:rPr>
          <w:rFonts w:cs="Calibri"/>
        </w:rPr>
        <w:t> </w:t>
      </w:r>
      <w:r w:rsidRPr="00B001F2">
        <w:rPr>
          <w:rFonts w:cs="Calibri"/>
        </w:rPr>
        <w:t xml:space="preserve">uprzejmą prośbą o </w:t>
      </w:r>
      <w:r w:rsidR="00112A54">
        <w:rPr>
          <w:rFonts w:cs="Calibri"/>
        </w:rPr>
        <w:t>oszacowanie</w:t>
      </w:r>
      <w:r w:rsidRPr="00B001F2">
        <w:rPr>
          <w:rFonts w:cs="Calibri"/>
        </w:rPr>
        <w:t xml:space="preserve"> </w:t>
      </w:r>
      <w:r w:rsidR="00112A54">
        <w:rPr>
          <w:rFonts w:cs="Calibri"/>
        </w:rPr>
        <w:t xml:space="preserve">wartości zamówienia </w:t>
      </w:r>
      <w:r w:rsidRPr="00B001F2">
        <w:rPr>
          <w:rFonts w:cs="Calibri"/>
        </w:rPr>
        <w:t>na:</w:t>
      </w:r>
    </w:p>
    <w:p w:rsidR="00905D71" w:rsidRDefault="00905D71" w:rsidP="004B1FF6"/>
    <w:p w:rsidR="00F65374" w:rsidRDefault="00E7605C" w:rsidP="004B1FF6">
      <w:r>
        <w:t>Kompleksowe p</w:t>
      </w:r>
      <w:r w:rsidR="004B1FF6" w:rsidRPr="004B1FF6">
        <w:t>rzygotowanie i przeprowadzenie c</w:t>
      </w:r>
      <w:r w:rsidR="00F65374" w:rsidRPr="004B1FF6">
        <w:t>ykl</w:t>
      </w:r>
      <w:r w:rsidR="004B1FF6" w:rsidRPr="004B1FF6">
        <w:t>u</w:t>
      </w:r>
      <w:r w:rsidR="00F65374" w:rsidRPr="004B1FF6">
        <w:t xml:space="preserve"> </w:t>
      </w:r>
      <w:r w:rsidR="003D7D69">
        <w:t>5</w:t>
      </w:r>
      <w:r w:rsidR="00F65374" w:rsidRPr="004B1FF6">
        <w:t xml:space="preserve"> interaktywnych </w:t>
      </w:r>
      <w:r w:rsidR="00192BC7">
        <w:t xml:space="preserve">i multimedialnych </w:t>
      </w:r>
      <w:r w:rsidR="00F65374" w:rsidRPr="004B1FF6">
        <w:t xml:space="preserve">mobilnych wystaw promujących </w:t>
      </w:r>
      <w:r w:rsidR="00CA6658">
        <w:t xml:space="preserve">potencjał </w:t>
      </w:r>
      <w:r w:rsidR="00F65374" w:rsidRPr="004B1FF6">
        <w:t>turystyczn</w:t>
      </w:r>
      <w:r w:rsidR="00CA6658">
        <w:t>y</w:t>
      </w:r>
      <w:r w:rsidR="00F65374" w:rsidRPr="004B1FF6">
        <w:t xml:space="preserve"> Pomorza Zachodniego </w:t>
      </w:r>
      <w:r w:rsidR="00CA6658">
        <w:t>n</w:t>
      </w:r>
      <w:r w:rsidR="00F65374" w:rsidRPr="004B1FF6">
        <w:t>a terenie</w:t>
      </w:r>
      <w:r w:rsidR="00F65374" w:rsidRPr="002D4CCA">
        <w:rPr>
          <w:b/>
          <w:u w:val="single"/>
        </w:rPr>
        <w:t xml:space="preserve"> </w:t>
      </w:r>
      <w:r w:rsidR="002D4CCA" w:rsidRPr="002D4CCA">
        <w:rPr>
          <w:b/>
          <w:u w:val="single"/>
        </w:rPr>
        <w:t>pięciu</w:t>
      </w:r>
      <w:r w:rsidR="002D4CCA" w:rsidRPr="002D4CCA">
        <w:t xml:space="preserve"> </w:t>
      </w:r>
      <w:r w:rsidR="004B1FF6" w:rsidRPr="004B1FF6">
        <w:t xml:space="preserve">miast </w:t>
      </w:r>
      <w:r w:rsidR="00F65374" w:rsidRPr="004B1FF6">
        <w:t>Polski</w:t>
      </w:r>
      <w:r w:rsidR="004B1FF6" w:rsidRPr="004B1FF6">
        <w:t xml:space="preserve"> </w:t>
      </w:r>
      <w:r w:rsidR="00CC0ECA">
        <w:t>(</w:t>
      </w:r>
      <w:r w:rsidR="00407540">
        <w:t>dwa</w:t>
      </w:r>
      <w:r>
        <w:t xml:space="preserve"> spośród miast: </w:t>
      </w:r>
      <w:r w:rsidR="00CC0ECA">
        <w:t>Poznań, Wrocław, Łódź, Bydgoszcz</w:t>
      </w:r>
      <w:r w:rsidR="00335103">
        <w:t>, Katowice, Opole</w:t>
      </w:r>
      <w:r w:rsidR="00DE5B09">
        <w:t>;</w:t>
      </w:r>
      <w:r>
        <w:t xml:space="preserve"> </w:t>
      </w:r>
      <w:r w:rsidR="0038319B">
        <w:t xml:space="preserve">oraz </w:t>
      </w:r>
      <w:r>
        <w:t>po jedn</w:t>
      </w:r>
      <w:r w:rsidR="00DE5B09">
        <w:t>ej prezentacji</w:t>
      </w:r>
      <w:r>
        <w:t xml:space="preserve"> w</w:t>
      </w:r>
      <w:r w:rsidR="00DE5B09">
        <w:t> </w:t>
      </w:r>
      <w:r w:rsidR="00CC0ECA">
        <w:t>Świnoujści</w:t>
      </w:r>
      <w:r>
        <w:t>u</w:t>
      </w:r>
      <w:r w:rsidR="00CC0ECA">
        <w:t>, Międzyzdroj</w:t>
      </w:r>
      <w:r>
        <w:t>ach</w:t>
      </w:r>
      <w:r w:rsidR="00CC0ECA">
        <w:t>, Kołobrzeg</w:t>
      </w:r>
      <w:r>
        <w:t>u</w:t>
      </w:r>
      <w:r w:rsidR="00144D5D">
        <w:t xml:space="preserve"> lub innym miejscu na Pomorzu Zachodnim, po uzgodnieniu z</w:t>
      </w:r>
      <w:r w:rsidR="00DE5B09">
        <w:t> </w:t>
      </w:r>
      <w:r w:rsidR="00144D5D">
        <w:t>Wykonawcą</w:t>
      </w:r>
      <w:r w:rsidR="00BF5AEF">
        <w:t>)</w:t>
      </w:r>
      <w:r w:rsidR="00CC0ECA">
        <w:t xml:space="preserve"> podczas </w:t>
      </w:r>
      <w:r w:rsidR="00B90714">
        <w:t xml:space="preserve">otwartych </w:t>
      </w:r>
      <w:r w:rsidR="007A093F">
        <w:t xml:space="preserve">dla odwiedzających </w:t>
      </w:r>
      <w:r w:rsidR="00CC0ECA">
        <w:t xml:space="preserve">wydarzeń o skali minimum </w:t>
      </w:r>
      <w:r w:rsidR="00335103" w:rsidRPr="00CA6658">
        <w:t>regionalnej</w:t>
      </w:r>
      <w:r w:rsidR="00F65374" w:rsidRPr="00CA6658">
        <w:t xml:space="preserve">. </w:t>
      </w:r>
      <w:r w:rsidR="0038319B">
        <w:t xml:space="preserve">Wykonawca zobowiązany jest do wskazania propozycji miast z uwzględnieniem konkretnych lokalizacji i uzasadnienia </w:t>
      </w:r>
      <w:r w:rsidR="00AE709F">
        <w:t>realizacji wystawy</w:t>
      </w:r>
      <w:r w:rsidR="004F7724">
        <w:t xml:space="preserve"> w</w:t>
      </w:r>
      <w:r w:rsidR="002D4CCA">
        <w:t> </w:t>
      </w:r>
      <w:r w:rsidR="004F7724">
        <w:t>danym miejscu i czasie.</w:t>
      </w:r>
      <w:r w:rsidR="00AE709F">
        <w:t xml:space="preserve"> Zamawiający dokona oceny </w:t>
      </w:r>
      <w:r w:rsidR="00CE734A">
        <w:t xml:space="preserve">propozycji i wybierze, w porozumieniu z Wykonawcą najbardziej dogodne. </w:t>
      </w:r>
      <w:r w:rsidR="00EF1990">
        <w:t>Po stronie Wykonawcy będzie leżeć organizacja całej wystawy</w:t>
      </w:r>
      <w:r w:rsidR="00BF5AEF">
        <w:t>,</w:t>
      </w:r>
      <w:r w:rsidR="00EF1990">
        <w:t xml:space="preserve"> w tym uzyskanie wszelkich zgód oraz pokrycie kosztów </w:t>
      </w:r>
      <w:r w:rsidR="00BF5AEF">
        <w:t>najmu</w:t>
      </w:r>
      <w:r w:rsidR="00EF1990">
        <w:t xml:space="preserve"> terenu, podłączenia do prądu </w:t>
      </w:r>
      <w:r w:rsidR="002D4CCA">
        <w:t>itd. oraz zapewnienie adekwatnej obsługi</w:t>
      </w:r>
      <w:r w:rsidR="00EF1990">
        <w:t>.</w:t>
      </w:r>
    </w:p>
    <w:p w:rsidR="00CA6658" w:rsidRPr="004B1FF6" w:rsidRDefault="00CA6658" w:rsidP="004B1FF6"/>
    <w:p w:rsidR="000C4428" w:rsidRDefault="00CC0ECA" w:rsidP="004B1FF6">
      <w:r>
        <w:t>Wystawa</w:t>
      </w:r>
      <w:r w:rsidR="00900953">
        <w:t xml:space="preserve"> </w:t>
      </w:r>
      <w:r w:rsidR="00BF5AEF">
        <w:t>musi być umieszczona w zam</w:t>
      </w:r>
      <w:r w:rsidR="00A77ADE">
        <w:t xml:space="preserve">ykanym </w:t>
      </w:r>
      <w:r w:rsidR="00BF5AEF">
        <w:t>namiocie sferycznym o</w:t>
      </w:r>
      <w:r w:rsidR="009E23FB">
        <w:t> </w:t>
      </w:r>
      <w:r w:rsidR="00BF5AEF">
        <w:t>średnicy min. 8 metrów</w:t>
      </w:r>
      <w:r w:rsidR="00900953">
        <w:t>, zawierać sześć ścianek dekoracyjno – interaktywnych, o powierzchni minimum 2m x 2 m każda</w:t>
      </w:r>
      <w:r w:rsidR="00DE5B09">
        <w:t>;</w:t>
      </w:r>
      <w:r w:rsidR="00900953">
        <w:t xml:space="preserve"> </w:t>
      </w:r>
      <w:r w:rsidR="00252555">
        <w:t>multimedialny system projekcji interaktywnej zawierający m.in. projektory rozszerzonej rzeczywistości i system inteligentnych kontrolerów sterowania animacji</w:t>
      </w:r>
      <w:r w:rsidR="00DE5B09">
        <w:t>;</w:t>
      </w:r>
      <w:r w:rsidR="00252555">
        <w:t xml:space="preserve"> ekran wizyjny o przekątnej minimum 46 cali i </w:t>
      </w:r>
      <w:r w:rsidR="00900953">
        <w:t>witrynę dekoracyjną zawierającą identyfikację wizualn</w:t>
      </w:r>
      <w:r w:rsidR="00252555">
        <w:t>ą</w:t>
      </w:r>
      <w:r w:rsidR="00900953">
        <w:t xml:space="preserve"> Pomorza Zachodniego</w:t>
      </w:r>
      <w:r w:rsidR="00252555">
        <w:t>.</w:t>
      </w:r>
    </w:p>
    <w:p w:rsidR="00E04B8F" w:rsidRDefault="000C4428" w:rsidP="004B1FF6">
      <w:r w:rsidRPr="00C608AC">
        <w:rPr>
          <w:b/>
        </w:rPr>
        <w:t>Namiot sferyczny</w:t>
      </w:r>
      <w:r>
        <w:t xml:space="preserve"> powinien posiadać podłogę o właściwościach antypoślizgowych</w:t>
      </w:r>
      <w:r w:rsidR="00900953">
        <w:t xml:space="preserve"> i </w:t>
      </w:r>
      <w:r w:rsidR="00E04B8F">
        <w:t>poszyci</w:t>
      </w:r>
      <w:r w:rsidR="00900953">
        <w:t>e</w:t>
      </w:r>
      <w:r w:rsidR="00E04B8F">
        <w:t xml:space="preserve"> gwarantując</w:t>
      </w:r>
      <w:r w:rsidR="00900953">
        <w:t>e</w:t>
      </w:r>
      <w:r w:rsidR="00E04B8F">
        <w:t xml:space="preserve"> nieprzemakalność i zaciemnienie min. 70% pozwalające na projekcje interaktywne</w:t>
      </w:r>
      <w:r w:rsidR="00252555">
        <w:t>, oświetlenie dekoracyjne, dostosowane do charakteru wystawy</w:t>
      </w:r>
      <w:r w:rsidR="00AA5768">
        <w:t>, system chłodzący powietrze (klimatyzatory), nagłośnienie</w:t>
      </w:r>
      <w:r w:rsidR="00E04B8F">
        <w:t xml:space="preserve">. </w:t>
      </w:r>
    </w:p>
    <w:p w:rsidR="00900953" w:rsidRDefault="00252555" w:rsidP="004B1FF6">
      <w:pPr>
        <w:rPr>
          <w:b/>
        </w:rPr>
      </w:pPr>
      <w:r>
        <w:rPr>
          <w:b/>
        </w:rPr>
        <w:t>K</w:t>
      </w:r>
      <w:r w:rsidR="00900953">
        <w:rPr>
          <w:b/>
        </w:rPr>
        <w:t>ażd</w:t>
      </w:r>
      <w:r>
        <w:rPr>
          <w:b/>
        </w:rPr>
        <w:t>a</w:t>
      </w:r>
      <w:r w:rsidR="00900953">
        <w:rPr>
          <w:b/>
        </w:rPr>
        <w:t xml:space="preserve"> ze ścianek </w:t>
      </w:r>
      <w:r>
        <w:rPr>
          <w:b/>
        </w:rPr>
        <w:t xml:space="preserve">powinna zawierać minimum 6 wielopoziomowych inteligentnych animacji i być wyposażona w </w:t>
      </w:r>
      <w:r>
        <w:t xml:space="preserve">czujniki dotyku przeznaczone na każdy interaktywny rodzaj wystawy, </w:t>
      </w:r>
      <w:r w:rsidR="000C413E">
        <w:t xml:space="preserve">oraz zawierać cechy pozwalające na </w:t>
      </w:r>
      <w:r>
        <w:t>współprac</w:t>
      </w:r>
      <w:r w:rsidR="000C413E">
        <w:t xml:space="preserve">ę </w:t>
      </w:r>
      <w:r>
        <w:t xml:space="preserve">z </w:t>
      </w:r>
      <w:r w:rsidRPr="00E04B8F">
        <w:t>projektorami</w:t>
      </w:r>
      <w:r w:rsidR="000C413E">
        <w:t xml:space="preserve"> i </w:t>
      </w:r>
      <w:r w:rsidRPr="00E04B8F">
        <w:t>inteligentnym systemem kontrolerów</w:t>
      </w:r>
      <w:r>
        <w:t>.</w:t>
      </w:r>
    </w:p>
    <w:p w:rsidR="00900953" w:rsidRDefault="00900953" w:rsidP="004B1FF6">
      <w:pPr>
        <w:rPr>
          <w:b/>
        </w:rPr>
      </w:pPr>
    </w:p>
    <w:p w:rsidR="00F65374" w:rsidRPr="004B1FF6" w:rsidRDefault="00192BC7" w:rsidP="004B1FF6">
      <w:r>
        <w:t xml:space="preserve">Wystawa </w:t>
      </w:r>
      <w:r w:rsidR="00F65374" w:rsidRPr="004B1FF6">
        <w:t xml:space="preserve">poprzez interaktywność elementów dekoracyjnych </w:t>
      </w:r>
      <w:r>
        <w:t>musi u</w:t>
      </w:r>
      <w:r w:rsidR="00F65374" w:rsidRPr="004B1FF6">
        <w:t>możliw</w:t>
      </w:r>
      <w:r>
        <w:t xml:space="preserve">iać </w:t>
      </w:r>
      <w:r w:rsidR="00F65374" w:rsidRPr="004B1FF6">
        <w:t>aktywne zaangażowani</w:t>
      </w:r>
      <w:r>
        <w:t>e</w:t>
      </w:r>
      <w:r w:rsidR="00F65374" w:rsidRPr="004B1FF6">
        <w:t xml:space="preserve"> się </w:t>
      </w:r>
      <w:r>
        <w:t xml:space="preserve">odwiedzających </w:t>
      </w:r>
      <w:r w:rsidR="00F65374" w:rsidRPr="004B1FF6">
        <w:t xml:space="preserve">w bezpośrednie odkrywanie Pomorza Zachodniego. </w:t>
      </w:r>
    </w:p>
    <w:p w:rsidR="00335103" w:rsidRDefault="00335103" w:rsidP="00335103">
      <w:r>
        <w:t xml:space="preserve">Wystawa powinna </w:t>
      </w:r>
      <w:r w:rsidRPr="004B1FF6">
        <w:t>wykorzyst</w:t>
      </w:r>
      <w:r>
        <w:t xml:space="preserve">ywać </w:t>
      </w:r>
      <w:r w:rsidRPr="004B1FF6">
        <w:t>najnowsze techniki multimedialne i animację płaszczyzn wprawiając je w</w:t>
      </w:r>
      <w:r w:rsidR="00A77ADE">
        <w:t> </w:t>
      </w:r>
      <w:r w:rsidRPr="004B1FF6">
        <w:t>powiązany układ immersyjnych zdarzeń (świat umożliwiający odczuwanie rozszerzonej rzeczywistości ożywionych elementów, które pierwotnie są statyczne).</w:t>
      </w:r>
    </w:p>
    <w:p w:rsidR="004604DD" w:rsidRDefault="004604DD" w:rsidP="004B1FF6"/>
    <w:p w:rsidR="00666E61" w:rsidRDefault="00B41DFD" w:rsidP="004B1FF6">
      <w:r>
        <w:t xml:space="preserve">Wystawa w każdym dniu powinna być otwarta </w:t>
      </w:r>
      <w:r w:rsidR="00BF5AEF">
        <w:t xml:space="preserve">minimum </w:t>
      </w:r>
      <w:r>
        <w:t xml:space="preserve">przez </w:t>
      </w:r>
      <w:r w:rsidR="00BF5AEF" w:rsidRPr="00BF5AEF">
        <w:t>8</w:t>
      </w:r>
      <w:r w:rsidRPr="00BF5AEF">
        <w:t xml:space="preserve"> </w:t>
      </w:r>
      <w:r>
        <w:t xml:space="preserve">godzin, a godziny otwarcia wystawy powinny być uzgodnione z Zamawiającym. </w:t>
      </w:r>
    </w:p>
    <w:p w:rsidR="000C413E" w:rsidRDefault="000C413E" w:rsidP="000C413E">
      <w:r>
        <w:t>Na potrzeby przygotowania i przeprowadzenia prezentacji potencjału turystycznego Pomorza Zachodniego Wykonawca</w:t>
      </w:r>
      <w:r w:rsidR="00DE5B09">
        <w:t xml:space="preserve"> ponadto</w:t>
      </w:r>
      <w:r>
        <w:t>:</w:t>
      </w:r>
    </w:p>
    <w:p w:rsidR="000C413E" w:rsidRDefault="000C413E" w:rsidP="000C413E">
      <w:r>
        <w:t>- opracuje koncepcję</w:t>
      </w:r>
      <w:r w:rsidRPr="000C413E">
        <w:t xml:space="preserve"> </w:t>
      </w:r>
      <w:r>
        <w:t>wizualną</w:t>
      </w:r>
      <w:r w:rsidR="00AA5768">
        <w:t xml:space="preserve">, dźwiękową </w:t>
      </w:r>
      <w:r>
        <w:t>i narracyjną wystawy</w:t>
      </w:r>
      <w:r w:rsidR="00DE5B09">
        <w:t>,</w:t>
      </w:r>
    </w:p>
    <w:p w:rsidR="000C413E" w:rsidRDefault="000C413E" w:rsidP="000C413E">
      <w:r>
        <w:rPr>
          <w:rFonts w:ascii="Tahoma" w:hAnsi="Tahoma" w:cs="Tahoma"/>
        </w:rPr>
        <w:t>- s</w:t>
      </w:r>
      <w:r>
        <w:t>tworzy mapę planu i projektu wystawy pod względem wizualnym i merytorycznym - "</w:t>
      </w:r>
      <w:proofErr w:type="spellStart"/>
      <w:r>
        <w:t>storyboard</w:t>
      </w:r>
      <w:proofErr w:type="spellEnd"/>
      <w:r>
        <w:t>"</w:t>
      </w:r>
      <w:r w:rsidR="00DE5B09">
        <w:t>,</w:t>
      </w:r>
    </w:p>
    <w:p w:rsidR="000C413E" w:rsidRDefault="000C413E" w:rsidP="000C413E">
      <w:r>
        <w:t>- określ</w:t>
      </w:r>
      <w:r w:rsidR="00DE5B09">
        <w:t>i</w:t>
      </w:r>
      <w:r>
        <w:t xml:space="preserve"> sposob prezentacji treści i ich interaktywności</w:t>
      </w:r>
      <w:r w:rsidR="00DE5B09">
        <w:t>,</w:t>
      </w:r>
    </w:p>
    <w:p w:rsidR="002D4CCA" w:rsidRDefault="000C413E" w:rsidP="000C413E">
      <w:r>
        <w:rPr>
          <w:rFonts w:ascii="Tahoma" w:hAnsi="Tahoma" w:cs="Tahoma"/>
        </w:rPr>
        <w:t>- pr</w:t>
      </w:r>
      <w:r>
        <w:t>zygotuje opisy funkcjonalności obrazów i animacji</w:t>
      </w:r>
      <w:r w:rsidR="002D4CCA">
        <w:t xml:space="preserve">, </w:t>
      </w:r>
    </w:p>
    <w:p w:rsidR="000C413E" w:rsidRDefault="002D4CCA" w:rsidP="000C413E">
      <w:r>
        <w:t>- zapewni obsługę i dekorację strefy</w:t>
      </w:r>
      <w:r w:rsidR="00AA5768">
        <w:t>.</w:t>
      </w:r>
    </w:p>
    <w:p w:rsidR="000C413E" w:rsidRDefault="000C413E" w:rsidP="004B1FF6"/>
    <w:p w:rsidR="007E2B83" w:rsidRPr="00335103" w:rsidRDefault="00BF2BB2" w:rsidP="004B1FF6">
      <w:pPr>
        <w:rPr>
          <w:b/>
        </w:rPr>
      </w:pPr>
      <w:r w:rsidRPr="00335103">
        <w:rPr>
          <w:b/>
        </w:rPr>
        <w:t>Wystawa powinna zawierać</w:t>
      </w:r>
      <w:r w:rsidR="007E2B83" w:rsidRPr="00335103">
        <w:rPr>
          <w:b/>
        </w:rPr>
        <w:t>:</w:t>
      </w:r>
    </w:p>
    <w:p w:rsidR="00BF2BB2" w:rsidRDefault="007E2B83" w:rsidP="00144D5D">
      <w:r w:rsidRPr="007E2B83">
        <w:rPr>
          <w:b/>
        </w:rPr>
        <w:t>-</w:t>
      </w:r>
      <w:r w:rsidR="00BF2BB2" w:rsidRPr="007E2B83">
        <w:rPr>
          <w:b/>
        </w:rPr>
        <w:t xml:space="preserve"> szlaki turystyczne</w:t>
      </w:r>
      <w:r w:rsidR="00BF2BB2">
        <w:t xml:space="preserve"> (rowerowe, kajakowe, Zachodniopomorski Szlak Żeglarski</w:t>
      </w:r>
      <w:r>
        <w:t>, caravaningowe, kulturowe i</w:t>
      </w:r>
      <w:r w:rsidR="00CA6658">
        <w:t> </w:t>
      </w:r>
      <w:r>
        <w:t>historyczne – m.in. Gryfitów, Wał Pomorski, Szlak Latarń Morskich</w:t>
      </w:r>
      <w:r w:rsidR="00BF2BB2">
        <w:t>)</w:t>
      </w:r>
      <w:r w:rsidR="00192BC7">
        <w:t>,</w:t>
      </w:r>
    </w:p>
    <w:p w:rsidR="00BF2BB2" w:rsidRDefault="007E2B83" w:rsidP="00144D5D">
      <w:r w:rsidRPr="007E2B83">
        <w:rPr>
          <w:b/>
        </w:rPr>
        <w:t>- produkty sieciowe</w:t>
      </w:r>
      <w:r>
        <w:t xml:space="preserve"> </w:t>
      </w:r>
      <w:r w:rsidR="00D874DB">
        <w:t xml:space="preserve">nieliniowe </w:t>
      </w:r>
      <w:r>
        <w:t>(pola golfowe, Winnice Pomorza Zachodniego)</w:t>
      </w:r>
      <w:r w:rsidR="00192BC7">
        <w:t>,</w:t>
      </w:r>
    </w:p>
    <w:p w:rsidR="007E2B83" w:rsidRDefault="007E2B83" w:rsidP="00144D5D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  <w:sz w:val="22"/>
        </w:rPr>
      </w:pPr>
      <w:r>
        <w:rPr>
          <w:rFonts w:ascii="Calibri" w:hAnsi="Calibri" w:cs="Calibri"/>
          <w:b/>
          <w:bCs/>
          <w:color w:val="000000"/>
          <w:sz w:val="22"/>
        </w:rPr>
        <w:t xml:space="preserve">- miejsca i atrakcje: </w:t>
      </w:r>
      <w:r w:rsidRPr="007E2B83">
        <w:rPr>
          <w:rFonts w:ascii="Calibri" w:hAnsi="Calibri" w:cs="Calibri"/>
          <w:bCs/>
          <w:color w:val="000000"/>
          <w:sz w:val="22"/>
        </w:rPr>
        <w:t>(m</w:t>
      </w:r>
      <w:r w:rsidR="00D92B2C">
        <w:rPr>
          <w:rFonts w:ascii="Calibri" w:hAnsi="Calibri" w:cs="Calibri"/>
          <w:bCs/>
          <w:color w:val="000000"/>
          <w:sz w:val="22"/>
        </w:rPr>
        <w:t>.</w:t>
      </w:r>
      <w:r w:rsidRPr="007E2B83">
        <w:rPr>
          <w:rFonts w:ascii="Calibri" w:hAnsi="Calibri" w:cs="Calibri"/>
          <w:bCs/>
          <w:color w:val="000000"/>
          <w:sz w:val="22"/>
        </w:rPr>
        <w:t>in.</w:t>
      </w:r>
      <w:r>
        <w:rPr>
          <w:rFonts w:ascii="Calibri" w:hAnsi="Calibri" w:cs="Calibri"/>
          <w:b/>
          <w:bCs/>
          <w:color w:val="000000"/>
          <w:sz w:val="22"/>
        </w:rPr>
        <w:t xml:space="preserve"> </w:t>
      </w:r>
      <w:r w:rsidRPr="00BF2BB2">
        <w:rPr>
          <w:rFonts w:ascii="Calibri" w:hAnsi="Calibri" w:cs="Calibri"/>
          <w:color w:val="000000"/>
          <w:sz w:val="22"/>
        </w:rPr>
        <w:t>Bałtycki Park Dinozaurów</w:t>
      </w:r>
      <w:r>
        <w:rPr>
          <w:rFonts w:ascii="Calibri" w:hAnsi="Calibri" w:cs="Calibri"/>
          <w:color w:val="000000"/>
          <w:sz w:val="22"/>
        </w:rPr>
        <w:t>,</w:t>
      </w:r>
      <w:r w:rsidRPr="00BF2BB2">
        <w:rPr>
          <w:rFonts w:ascii="Calibri" w:hAnsi="Calibri" w:cs="Calibri"/>
          <w:color w:val="000000"/>
          <w:sz w:val="22"/>
        </w:rPr>
        <w:t xml:space="preserve"> Centrum Słowian i Wikingów</w:t>
      </w:r>
      <w:r>
        <w:rPr>
          <w:rFonts w:ascii="Calibri" w:hAnsi="Calibri" w:cs="Calibri"/>
          <w:color w:val="000000"/>
          <w:sz w:val="22"/>
        </w:rPr>
        <w:t>,</w:t>
      </w:r>
      <w:r w:rsidRPr="00BF2BB2">
        <w:rPr>
          <w:rFonts w:ascii="Calibri" w:hAnsi="Calibri" w:cs="Calibri"/>
          <w:color w:val="000000"/>
          <w:sz w:val="22"/>
        </w:rPr>
        <w:t xml:space="preserve"> Park Miniatur Latarni Morskich</w:t>
      </w:r>
      <w:r>
        <w:rPr>
          <w:rFonts w:ascii="Calibri" w:hAnsi="Calibri" w:cs="Calibri"/>
          <w:color w:val="000000"/>
          <w:sz w:val="22"/>
        </w:rPr>
        <w:t>, f</w:t>
      </w:r>
      <w:r w:rsidRPr="00BF2BB2">
        <w:rPr>
          <w:rFonts w:ascii="Calibri" w:hAnsi="Calibri" w:cs="Calibri"/>
          <w:color w:val="000000"/>
          <w:sz w:val="22"/>
        </w:rPr>
        <w:t>orty w Świnoujściu</w:t>
      </w:r>
      <w:r>
        <w:rPr>
          <w:rFonts w:ascii="Calibri" w:hAnsi="Calibri" w:cs="Calibri"/>
          <w:color w:val="000000"/>
          <w:sz w:val="22"/>
        </w:rPr>
        <w:t>, p</w:t>
      </w:r>
      <w:r w:rsidRPr="00BF2BB2">
        <w:rPr>
          <w:rFonts w:ascii="Calibri" w:hAnsi="Calibri" w:cs="Calibri"/>
          <w:color w:val="000000"/>
          <w:sz w:val="22"/>
        </w:rPr>
        <w:t>odziemne miasto w Świnoujściu</w:t>
      </w:r>
      <w:r>
        <w:rPr>
          <w:rFonts w:ascii="Calibri" w:hAnsi="Calibri" w:cs="Calibri"/>
          <w:color w:val="000000"/>
          <w:sz w:val="22"/>
        </w:rPr>
        <w:t xml:space="preserve">, </w:t>
      </w:r>
      <w:r w:rsidRPr="00BF2BB2">
        <w:rPr>
          <w:rFonts w:ascii="Calibri" w:hAnsi="Calibri" w:cs="Calibri"/>
          <w:color w:val="000000"/>
          <w:sz w:val="22"/>
        </w:rPr>
        <w:t xml:space="preserve">Ogrody </w:t>
      </w:r>
      <w:proofErr w:type="spellStart"/>
      <w:r w:rsidRPr="00BF2BB2">
        <w:rPr>
          <w:rFonts w:ascii="Calibri" w:hAnsi="Calibri" w:cs="Calibri"/>
          <w:color w:val="000000"/>
          <w:sz w:val="22"/>
        </w:rPr>
        <w:t>Hortulus</w:t>
      </w:r>
      <w:proofErr w:type="spellEnd"/>
      <w:r w:rsidRPr="00BF2BB2">
        <w:rPr>
          <w:rFonts w:ascii="Calibri" w:hAnsi="Calibri" w:cs="Calibri"/>
          <w:color w:val="000000"/>
          <w:sz w:val="22"/>
        </w:rPr>
        <w:t xml:space="preserve"> w </w:t>
      </w:r>
      <w:r w:rsidRPr="00BF2BB2">
        <w:rPr>
          <w:rFonts w:ascii="Calibri" w:hAnsi="Calibri" w:cs="Calibri"/>
          <w:color w:val="000000"/>
          <w:sz w:val="22"/>
        </w:rPr>
        <w:lastRenderedPageBreak/>
        <w:t>Dobrzycy</w:t>
      </w:r>
      <w:r>
        <w:rPr>
          <w:rFonts w:ascii="Calibri" w:hAnsi="Calibri" w:cs="Calibri"/>
          <w:color w:val="000000"/>
          <w:sz w:val="22"/>
        </w:rPr>
        <w:t xml:space="preserve">, </w:t>
      </w:r>
      <w:r w:rsidRPr="00BF2BB2">
        <w:rPr>
          <w:rFonts w:ascii="Calibri" w:hAnsi="Calibri" w:cs="Calibri"/>
          <w:color w:val="000000"/>
          <w:sz w:val="22"/>
        </w:rPr>
        <w:t>Aleja Gwiazd Plejstocenu w Moryniu</w:t>
      </w:r>
      <w:r>
        <w:rPr>
          <w:rFonts w:ascii="Calibri" w:hAnsi="Calibri" w:cs="Calibri"/>
          <w:color w:val="000000"/>
          <w:sz w:val="22"/>
        </w:rPr>
        <w:t>,</w:t>
      </w:r>
      <w:r w:rsidRPr="00BF2BB2">
        <w:rPr>
          <w:rFonts w:ascii="Calibri" w:hAnsi="Calibri" w:cs="Calibri"/>
          <w:color w:val="000000"/>
          <w:sz w:val="22"/>
        </w:rPr>
        <w:t xml:space="preserve"> Zagroda </w:t>
      </w:r>
      <w:proofErr w:type="spellStart"/>
      <w:r w:rsidRPr="00BF2BB2">
        <w:rPr>
          <w:rFonts w:ascii="Calibri" w:hAnsi="Calibri" w:cs="Calibri"/>
          <w:color w:val="000000"/>
          <w:sz w:val="22"/>
        </w:rPr>
        <w:t>Jamneńska</w:t>
      </w:r>
      <w:proofErr w:type="spellEnd"/>
      <w:r>
        <w:rPr>
          <w:rFonts w:ascii="Calibri" w:hAnsi="Calibri" w:cs="Calibri"/>
          <w:color w:val="000000"/>
          <w:sz w:val="22"/>
        </w:rPr>
        <w:t xml:space="preserve">, </w:t>
      </w:r>
      <w:r w:rsidRPr="00BF2BB2">
        <w:rPr>
          <w:rFonts w:ascii="Calibri" w:hAnsi="Calibri" w:cs="Calibri"/>
          <w:color w:val="000000"/>
          <w:sz w:val="22"/>
        </w:rPr>
        <w:t>Filharmonia Szczecińska</w:t>
      </w:r>
      <w:r>
        <w:rPr>
          <w:rFonts w:ascii="Calibri" w:hAnsi="Calibri" w:cs="Calibri"/>
          <w:color w:val="000000"/>
          <w:sz w:val="22"/>
        </w:rPr>
        <w:t xml:space="preserve">, </w:t>
      </w:r>
      <w:r w:rsidRPr="00BF2BB2">
        <w:rPr>
          <w:rFonts w:ascii="Calibri" w:hAnsi="Calibri" w:cs="Calibri"/>
          <w:color w:val="000000"/>
          <w:sz w:val="22"/>
        </w:rPr>
        <w:t>Morskie Centrum Nauki Szczecin</w:t>
      </w:r>
      <w:r>
        <w:rPr>
          <w:rFonts w:ascii="Calibri" w:hAnsi="Calibri" w:cs="Calibri"/>
          <w:color w:val="000000"/>
          <w:sz w:val="22"/>
        </w:rPr>
        <w:t xml:space="preserve">, </w:t>
      </w:r>
      <w:r w:rsidRPr="00BF2BB2">
        <w:rPr>
          <w:rFonts w:ascii="Calibri" w:hAnsi="Calibri" w:cs="Calibri"/>
          <w:color w:val="000000"/>
          <w:sz w:val="22"/>
        </w:rPr>
        <w:t>Klasztor Cysterski w Bierzwniku</w:t>
      </w:r>
      <w:r w:rsidR="00CA6658">
        <w:rPr>
          <w:rFonts w:ascii="Calibri" w:hAnsi="Calibri" w:cs="Calibri"/>
          <w:color w:val="000000"/>
          <w:sz w:val="22"/>
        </w:rPr>
        <w:t>;</w:t>
      </w:r>
      <w:r>
        <w:rPr>
          <w:rFonts w:ascii="Calibri" w:hAnsi="Calibri" w:cs="Calibri"/>
          <w:color w:val="000000"/>
          <w:sz w:val="22"/>
        </w:rPr>
        <w:t xml:space="preserve"> m</w:t>
      </w:r>
      <w:r w:rsidRPr="00BF2BB2">
        <w:rPr>
          <w:rFonts w:ascii="Calibri" w:hAnsi="Calibri" w:cs="Calibri"/>
          <w:color w:val="000000"/>
          <w:sz w:val="22"/>
        </w:rPr>
        <w:t>iejsca widokowe: wieże – Ińsko, Widuchowa, Cedynia, Most w Siekierkach, punkty widokowe nad morzem</w:t>
      </w:r>
      <w:r w:rsidR="00CA6658">
        <w:rPr>
          <w:rFonts w:ascii="Calibri" w:hAnsi="Calibri" w:cs="Calibri"/>
          <w:color w:val="000000"/>
          <w:sz w:val="22"/>
        </w:rPr>
        <w:t>;</w:t>
      </w:r>
      <w:r>
        <w:rPr>
          <w:rFonts w:ascii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</w:rPr>
        <w:t>wakeboarding</w:t>
      </w:r>
      <w:proofErr w:type="spellEnd"/>
      <w:r w:rsidR="00A77ADE">
        <w:rPr>
          <w:rFonts w:ascii="Calibri" w:hAnsi="Calibri" w:cs="Calibri"/>
          <w:color w:val="000000"/>
          <w:sz w:val="22"/>
        </w:rPr>
        <w:t>,</w:t>
      </w:r>
      <w:r w:rsidR="00CA6658">
        <w:rPr>
          <w:rFonts w:ascii="Calibri" w:hAnsi="Calibri" w:cs="Calibri"/>
          <w:color w:val="000000"/>
          <w:sz w:val="22"/>
        </w:rPr>
        <w:t xml:space="preserve"> itp.</w:t>
      </w:r>
      <w:r w:rsidR="000879AA">
        <w:rPr>
          <w:rFonts w:ascii="Calibri" w:hAnsi="Calibri" w:cs="Calibri"/>
          <w:color w:val="000000"/>
          <w:sz w:val="22"/>
        </w:rPr>
        <w:t>)</w:t>
      </w:r>
    </w:p>
    <w:p w:rsidR="007E2B83" w:rsidRPr="000879AA" w:rsidRDefault="007E2B83" w:rsidP="007E2B83">
      <w:pPr>
        <w:autoSpaceDE w:val="0"/>
        <w:autoSpaceDN w:val="0"/>
        <w:adjustRightInd w:val="0"/>
        <w:spacing w:line="240" w:lineRule="auto"/>
        <w:jc w:val="left"/>
        <w:rPr>
          <w:rFonts w:ascii="Calibri" w:hAnsi="Calibri" w:cs="Calibri"/>
          <w:b/>
          <w:color w:val="000000"/>
          <w:sz w:val="22"/>
        </w:rPr>
      </w:pPr>
      <w:r w:rsidRPr="000879AA">
        <w:rPr>
          <w:rFonts w:ascii="Calibri" w:hAnsi="Calibri" w:cs="Calibri"/>
          <w:b/>
          <w:color w:val="000000"/>
          <w:sz w:val="22"/>
        </w:rPr>
        <w:t xml:space="preserve">- </w:t>
      </w:r>
      <w:r w:rsidR="00192BC7">
        <w:rPr>
          <w:rFonts w:ascii="Calibri" w:hAnsi="Calibri" w:cs="Calibri"/>
          <w:b/>
          <w:color w:val="000000"/>
          <w:sz w:val="22"/>
        </w:rPr>
        <w:t>w</w:t>
      </w:r>
      <w:r w:rsidRPr="000879AA">
        <w:rPr>
          <w:rFonts w:ascii="Calibri" w:hAnsi="Calibri" w:cs="Calibri"/>
          <w:b/>
          <w:color w:val="000000"/>
          <w:sz w:val="22"/>
        </w:rPr>
        <w:t xml:space="preserve">ydarzenia: festiwale i imprezy: </w:t>
      </w:r>
    </w:p>
    <w:p w:rsidR="007E2B83" w:rsidRPr="00BF2BB2" w:rsidRDefault="007E2B83" w:rsidP="000879AA">
      <w:pPr>
        <w:autoSpaceDE w:val="0"/>
        <w:autoSpaceDN w:val="0"/>
        <w:adjustRightInd w:val="0"/>
        <w:spacing w:line="240" w:lineRule="auto"/>
        <w:ind w:left="708"/>
        <w:jc w:val="left"/>
        <w:rPr>
          <w:rFonts w:ascii="Calibri" w:hAnsi="Calibri" w:cs="Calibri"/>
          <w:color w:val="000000"/>
          <w:sz w:val="22"/>
        </w:rPr>
      </w:pPr>
      <w:r w:rsidRPr="00BF2BB2">
        <w:rPr>
          <w:rFonts w:ascii="Calibri" w:hAnsi="Calibri" w:cs="Calibri"/>
          <w:color w:val="000000"/>
          <w:sz w:val="22"/>
        </w:rPr>
        <w:t>- Festiwal Słowian i Wikingów Wolin</w:t>
      </w:r>
    </w:p>
    <w:p w:rsidR="007E2B83" w:rsidRPr="00BF2BB2" w:rsidRDefault="007E2B83" w:rsidP="000879AA">
      <w:pPr>
        <w:autoSpaceDE w:val="0"/>
        <w:autoSpaceDN w:val="0"/>
        <w:adjustRightInd w:val="0"/>
        <w:spacing w:line="240" w:lineRule="auto"/>
        <w:ind w:left="708"/>
        <w:jc w:val="left"/>
        <w:rPr>
          <w:rFonts w:ascii="Calibri" w:hAnsi="Calibri" w:cs="Calibri"/>
          <w:color w:val="000000"/>
          <w:sz w:val="22"/>
        </w:rPr>
      </w:pPr>
      <w:r w:rsidRPr="00BF2BB2">
        <w:rPr>
          <w:rFonts w:ascii="Calibri" w:hAnsi="Calibri" w:cs="Calibri"/>
          <w:color w:val="000000"/>
          <w:sz w:val="22"/>
        </w:rPr>
        <w:t>- Festiwal Gwiazd Międzyzdroje</w:t>
      </w:r>
    </w:p>
    <w:p w:rsidR="007E2B83" w:rsidRPr="00BF2BB2" w:rsidRDefault="007E2B83" w:rsidP="000879AA">
      <w:pPr>
        <w:autoSpaceDE w:val="0"/>
        <w:autoSpaceDN w:val="0"/>
        <w:adjustRightInd w:val="0"/>
        <w:spacing w:line="240" w:lineRule="auto"/>
        <w:ind w:left="708"/>
        <w:jc w:val="left"/>
        <w:rPr>
          <w:rFonts w:ascii="Calibri" w:hAnsi="Calibri" w:cs="Calibri"/>
          <w:color w:val="000000"/>
          <w:sz w:val="22"/>
        </w:rPr>
      </w:pPr>
      <w:r w:rsidRPr="00BF2BB2">
        <w:rPr>
          <w:rFonts w:ascii="Calibri" w:hAnsi="Calibri" w:cs="Calibri"/>
          <w:color w:val="000000"/>
          <w:sz w:val="22"/>
        </w:rPr>
        <w:t>- Festiwal Gwiazd Sportu Dziwnów</w:t>
      </w:r>
    </w:p>
    <w:p w:rsidR="007E2B83" w:rsidRPr="00BF2BB2" w:rsidRDefault="007E2B83" w:rsidP="000879AA">
      <w:pPr>
        <w:autoSpaceDE w:val="0"/>
        <w:autoSpaceDN w:val="0"/>
        <w:adjustRightInd w:val="0"/>
        <w:spacing w:line="240" w:lineRule="auto"/>
        <w:ind w:left="708"/>
        <w:jc w:val="left"/>
        <w:rPr>
          <w:rFonts w:ascii="Calibri" w:hAnsi="Calibri" w:cs="Calibri"/>
          <w:color w:val="000000"/>
          <w:sz w:val="22"/>
        </w:rPr>
      </w:pPr>
      <w:r w:rsidRPr="00BF2BB2">
        <w:rPr>
          <w:rFonts w:ascii="Calibri" w:hAnsi="Calibri" w:cs="Calibri"/>
          <w:color w:val="000000"/>
          <w:sz w:val="22"/>
        </w:rPr>
        <w:t>- Festiwal Wina Szczecin</w:t>
      </w:r>
    </w:p>
    <w:p w:rsidR="007E2B83" w:rsidRPr="00BF2BB2" w:rsidRDefault="007E2B83" w:rsidP="000879AA">
      <w:pPr>
        <w:autoSpaceDE w:val="0"/>
        <w:autoSpaceDN w:val="0"/>
        <w:adjustRightInd w:val="0"/>
        <w:spacing w:line="240" w:lineRule="auto"/>
        <w:ind w:left="708"/>
        <w:jc w:val="left"/>
        <w:rPr>
          <w:rFonts w:ascii="Calibri" w:hAnsi="Calibri" w:cs="Calibri"/>
          <w:color w:val="000000"/>
          <w:sz w:val="22"/>
        </w:rPr>
      </w:pPr>
      <w:r w:rsidRPr="00BF2BB2">
        <w:rPr>
          <w:rFonts w:ascii="Calibri" w:hAnsi="Calibri" w:cs="Calibri"/>
          <w:color w:val="000000"/>
          <w:sz w:val="22"/>
        </w:rPr>
        <w:t>- Festiwal Balonów Szczecinek</w:t>
      </w:r>
    </w:p>
    <w:p w:rsidR="007E2B83" w:rsidRDefault="007E2B83" w:rsidP="000879AA">
      <w:pPr>
        <w:autoSpaceDE w:val="0"/>
        <w:autoSpaceDN w:val="0"/>
        <w:adjustRightInd w:val="0"/>
        <w:spacing w:line="240" w:lineRule="auto"/>
        <w:ind w:left="708"/>
        <w:jc w:val="left"/>
        <w:rPr>
          <w:rFonts w:ascii="Calibri" w:hAnsi="Calibri" w:cs="Calibri"/>
          <w:color w:val="242424"/>
          <w:sz w:val="22"/>
        </w:rPr>
      </w:pPr>
      <w:r w:rsidRPr="00BF2BB2">
        <w:rPr>
          <w:rFonts w:ascii="Calibri" w:hAnsi="Calibri" w:cs="Calibri"/>
          <w:color w:val="000000"/>
          <w:sz w:val="22"/>
        </w:rPr>
        <w:t xml:space="preserve">- Festiwal Kwiatów Jadalnych – </w:t>
      </w:r>
      <w:proofErr w:type="spellStart"/>
      <w:r w:rsidRPr="00BF2BB2">
        <w:rPr>
          <w:rFonts w:ascii="Calibri" w:hAnsi="Calibri" w:cs="Calibri"/>
          <w:color w:val="000000"/>
          <w:sz w:val="22"/>
        </w:rPr>
        <w:t>Hortulus</w:t>
      </w:r>
      <w:proofErr w:type="spellEnd"/>
      <w:r w:rsidRPr="00BF2BB2">
        <w:rPr>
          <w:rFonts w:ascii="Calibri" w:hAnsi="Calibri" w:cs="Calibri"/>
          <w:color w:val="000000"/>
          <w:sz w:val="22"/>
        </w:rPr>
        <w:t xml:space="preserve"> </w:t>
      </w:r>
      <w:r w:rsidRPr="00BF2BB2">
        <w:rPr>
          <w:rFonts w:ascii="Calibri" w:hAnsi="Calibri" w:cs="Calibri"/>
          <w:color w:val="242424"/>
          <w:sz w:val="22"/>
        </w:rPr>
        <w:t>- Festiwal Tradycji Pomorza Zachodniego</w:t>
      </w:r>
    </w:p>
    <w:p w:rsidR="007E2B83" w:rsidRPr="00BF2BB2" w:rsidRDefault="007E2B83" w:rsidP="000879AA">
      <w:pPr>
        <w:autoSpaceDE w:val="0"/>
        <w:autoSpaceDN w:val="0"/>
        <w:adjustRightInd w:val="0"/>
        <w:spacing w:line="240" w:lineRule="auto"/>
        <w:ind w:left="708"/>
        <w:jc w:val="left"/>
        <w:rPr>
          <w:rFonts w:ascii="Calibri" w:hAnsi="Calibri" w:cs="Calibri"/>
          <w:color w:val="000000"/>
          <w:sz w:val="22"/>
        </w:rPr>
      </w:pPr>
      <w:r w:rsidRPr="00BF2BB2">
        <w:rPr>
          <w:rFonts w:ascii="Calibri" w:hAnsi="Calibri" w:cs="Calibri"/>
          <w:color w:val="000000"/>
          <w:sz w:val="22"/>
        </w:rPr>
        <w:t>- Gryfiński Festiwal Miejsc i Podróży Włóczykij</w:t>
      </w:r>
    </w:p>
    <w:p w:rsidR="007E2B83" w:rsidRPr="00BF2BB2" w:rsidRDefault="007E2B83" w:rsidP="000879AA">
      <w:pPr>
        <w:ind w:left="708"/>
        <w:rPr>
          <w:b/>
        </w:rPr>
      </w:pPr>
      <w:r w:rsidRPr="00BF2BB2">
        <w:rPr>
          <w:rFonts w:ascii="Calibri" w:hAnsi="Calibri" w:cs="Calibri"/>
          <w:color w:val="000000"/>
          <w:sz w:val="22"/>
        </w:rPr>
        <w:t>- Zlot Morsów w Mielnie</w:t>
      </w:r>
    </w:p>
    <w:p w:rsidR="007E2B83" w:rsidRPr="00BF2BB2" w:rsidRDefault="000879AA" w:rsidP="007E2B83">
      <w:pPr>
        <w:autoSpaceDE w:val="0"/>
        <w:autoSpaceDN w:val="0"/>
        <w:adjustRightInd w:val="0"/>
        <w:spacing w:line="240" w:lineRule="auto"/>
        <w:jc w:val="left"/>
        <w:rPr>
          <w:rFonts w:ascii="Calibri" w:hAnsi="Calibri" w:cs="Calibri"/>
          <w:b/>
          <w:color w:val="000000"/>
          <w:sz w:val="22"/>
        </w:rPr>
      </w:pPr>
      <w:r w:rsidRPr="000879AA">
        <w:rPr>
          <w:rFonts w:ascii="Calibri" w:hAnsi="Calibri" w:cs="Calibri"/>
          <w:b/>
          <w:color w:val="000000"/>
          <w:sz w:val="22"/>
        </w:rPr>
        <w:t xml:space="preserve">- </w:t>
      </w:r>
      <w:r>
        <w:rPr>
          <w:rFonts w:ascii="Calibri" w:hAnsi="Calibri" w:cs="Calibri"/>
          <w:b/>
          <w:color w:val="000000"/>
          <w:sz w:val="22"/>
        </w:rPr>
        <w:t>f</w:t>
      </w:r>
      <w:r w:rsidRPr="000879AA">
        <w:rPr>
          <w:rFonts w:ascii="Calibri" w:hAnsi="Calibri" w:cs="Calibri"/>
          <w:b/>
          <w:color w:val="000000"/>
          <w:sz w:val="22"/>
        </w:rPr>
        <w:t>estiwale muzyczne i filmowe</w:t>
      </w:r>
      <w:r>
        <w:rPr>
          <w:rFonts w:ascii="Calibri" w:hAnsi="Calibri" w:cs="Calibri"/>
          <w:b/>
          <w:color w:val="000000"/>
          <w:sz w:val="22"/>
        </w:rPr>
        <w:t>:</w:t>
      </w:r>
    </w:p>
    <w:p w:rsidR="000879AA" w:rsidRDefault="000879AA" w:rsidP="00192BC7">
      <w:pPr>
        <w:autoSpaceDE w:val="0"/>
        <w:autoSpaceDN w:val="0"/>
        <w:adjustRightInd w:val="0"/>
        <w:spacing w:line="240" w:lineRule="auto"/>
        <w:ind w:left="708"/>
        <w:jc w:val="left"/>
        <w:rPr>
          <w:rFonts w:ascii="Calibri" w:hAnsi="Calibri" w:cs="Calibri"/>
          <w:color w:val="000000"/>
          <w:sz w:val="22"/>
        </w:rPr>
      </w:pPr>
      <w:r>
        <w:rPr>
          <w:rFonts w:ascii="Calibri" w:hAnsi="Calibri" w:cs="Calibri"/>
          <w:color w:val="000000"/>
          <w:sz w:val="22"/>
        </w:rPr>
        <w:t xml:space="preserve">- </w:t>
      </w:r>
      <w:proofErr w:type="spellStart"/>
      <w:r w:rsidR="007E2B83" w:rsidRPr="00BF2BB2">
        <w:rPr>
          <w:rFonts w:ascii="Calibri" w:hAnsi="Calibri" w:cs="Calibri"/>
          <w:color w:val="000000"/>
          <w:sz w:val="22"/>
        </w:rPr>
        <w:t>Sunrise</w:t>
      </w:r>
      <w:proofErr w:type="spellEnd"/>
      <w:r w:rsidR="007E2B83" w:rsidRPr="00BF2BB2">
        <w:rPr>
          <w:rFonts w:ascii="Calibri" w:hAnsi="Calibri" w:cs="Calibri"/>
          <w:color w:val="000000"/>
          <w:sz w:val="22"/>
        </w:rPr>
        <w:t xml:space="preserve"> Festiwal i Sun Festiwal w Kołobrzegu</w:t>
      </w:r>
    </w:p>
    <w:p w:rsidR="000879AA" w:rsidRDefault="007E2B83" w:rsidP="00192BC7">
      <w:pPr>
        <w:autoSpaceDE w:val="0"/>
        <w:autoSpaceDN w:val="0"/>
        <w:adjustRightInd w:val="0"/>
        <w:spacing w:line="240" w:lineRule="auto"/>
        <w:ind w:left="708"/>
        <w:jc w:val="left"/>
        <w:rPr>
          <w:rFonts w:ascii="Calibri" w:hAnsi="Calibri" w:cs="Calibri"/>
          <w:color w:val="000000"/>
          <w:sz w:val="22"/>
        </w:rPr>
      </w:pPr>
      <w:r w:rsidRPr="00BF2BB2">
        <w:rPr>
          <w:rFonts w:ascii="Calibri" w:hAnsi="Calibri" w:cs="Calibri"/>
          <w:color w:val="000000"/>
          <w:sz w:val="22"/>
        </w:rPr>
        <w:t xml:space="preserve">- </w:t>
      </w:r>
      <w:proofErr w:type="spellStart"/>
      <w:r w:rsidRPr="00BF2BB2">
        <w:rPr>
          <w:rFonts w:ascii="Calibri" w:hAnsi="Calibri" w:cs="Calibri"/>
          <w:color w:val="000000"/>
          <w:sz w:val="22"/>
        </w:rPr>
        <w:t>Summer</w:t>
      </w:r>
      <w:proofErr w:type="spellEnd"/>
      <w:r w:rsidRPr="00BF2BB2">
        <w:rPr>
          <w:rFonts w:ascii="Calibri" w:hAnsi="Calibri" w:cs="Calibri"/>
          <w:color w:val="000000"/>
          <w:sz w:val="22"/>
        </w:rPr>
        <w:t xml:space="preserve"> </w:t>
      </w:r>
      <w:proofErr w:type="spellStart"/>
      <w:r w:rsidRPr="00BF2BB2">
        <w:rPr>
          <w:rFonts w:ascii="Calibri" w:hAnsi="Calibri" w:cs="Calibri"/>
          <w:color w:val="000000"/>
          <w:sz w:val="22"/>
        </w:rPr>
        <w:t>Contrast</w:t>
      </w:r>
      <w:proofErr w:type="spellEnd"/>
      <w:r w:rsidRPr="00BF2BB2">
        <w:rPr>
          <w:rFonts w:ascii="Calibri" w:hAnsi="Calibri" w:cs="Calibri"/>
          <w:color w:val="000000"/>
          <w:sz w:val="22"/>
        </w:rPr>
        <w:t xml:space="preserve"> </w:t>
      </w:r>
      <w:proofErr w:type="spellStart"/>
      <w:r w:rsidRPr="00BF2BB2">
        <w:rPr>
          <w:rFonts w:ascii="Calibri" w:hAnsi="Calibri" w:cs="Calibri"/>
          <w:color w:val="000000"/>
          <w:sz w:val="22"/>
        </w:rPr>
        <w:t>Festival</w:t>
      </w:r>
      <w:proofErr w:type="spellEnd"/>
      <w:r w:rsidRPr="00BF2BB2">
        <w:rPr>
          <w:rFonts w:ascii="Calibri" w:hAnsi="Calibri" w:cs="Calibri"/>
          <w:color w:val="000000"/>
          <w:sz w:val="22"/>
        </w:rPr>
        <w:t xml:space="preserve"> w Świdwinie</w:t>
      </w:r>
    </w:p>
    <w:p w:rsidR="000879AA" w:rsidRDefault="007E2B83" w:rsidP="00192BC7">
      <w:pPr>
        <w:autoSpaceDE w:val="0"/>
        <w:autoSpaceDN w:val="0"/>
        <w:adjustRightInd w:val="0"/>
        <w:spacing w:line="240" w:lineRule="auto"/>
        <w:ind w:left="708"/>
        <w:jc w:val="left"/>
        <w:rPr>
          <w:rFonts w:ascii="Calibri" w:hAnsi="Calibri" w:cs="Calibri"/>
          <w:color w:val="000000"/>
          <w:sz w:val="22"/>
        </w:rPr>
      </w:pPr>
      <w:r w:rsidRPr="00BF2BB2">
        <w:rPr>
          <w:rFonts w:ascii="Calibri" w:hAnsi="Calibri" w:cs="Calibri"/>
          <w:color w:val="000000"/>
          <w:sz w:val="22"/>
        </w:rPr>
        <w:t xml:space="preserve">- </w:t>
      </w:r>
      <w:proofErr w:type="spellStart"/>
      <w:r w:rsidRPr="00BF2BB2">
        <w:rPr>
          <w:rFonts w:ascii="Calibri" w:hAnsi="Calibri" w:cs="Calibri"/>
          <w:color w:val="000000"/>
          <w:sz w:val="22"/>
        </w:rPr>
        <w:t>Polandrock</w:t>
      </w:r>
      <w:proofErr w:type="spellEnd"/>
      <w:r w:rsidRPr="00BF2BB2">
        <w:rPr>
          <w:rFonts w:ascii="Calibri" w:hAnsi="Calibri" w:cs="Calibri"/>
          <w:color w:val="000000"/>
          <w:sz w:val="22"/>
        </w:rPr>
        <w:t xml:space="preserve"> w Czaplinku</w:t>
      </w:r>
    </w:p>
    <w:p w:rsidR="007E2B83" w:rsidRPr="00BF2BB2" w:rsidRDefault="007E2B83" w:rsidP="00192BC7">
      <w:pPr>
        <w:autoSpaceDE w:val="0"/>
        <w:autoSpaceDN w:val="0"/>
        <w:adjustRightInd w:val="0"/>
        <w:spacing w:line="240" w:lineRule="auto"/>
        <w:ind w:left="708"/>
        <w:jc w:val="left"/>
        <w:rPr>
          <w:rFonts w:ascii="Calibri" w:hAnsi="Calibri" w:cs="Calibri"/>
          <w:color w:val="000000"/>
          <w:sz w:val="22"/>
        </w:rPr>
      </w:pPr>
      <w:r w:rsidRPr="00BF2BB2">
        <w:rPr>
          <w:rFonts w:ascii="Calibri" w:hAnsi="Calibri" w:cs="Calibri"/>
          <w:color w:val="000000"/>
          <w:sz w:val="22"/>
        </w:rPr>
        <w:t xml:space="preserve">- </w:t>
      </w:r>
      <w:r w:rsidR="000879AA">
        <w:rPr>
          <w:rFonts w:ascii="Calibri" w:hAnsi="Calibri" w:cs="Calibri"/>
          <w:color w:val="000000"/>
          <w:sz w:val="22"/>
        </w:rPr>
        <w:t>F</w:t>
      </w:r>
      <w:r w:rsidRPr="00BF2BB2">
        <w:rPr>
          <w:rFonts w:ascii="Calibri" w:hAnsi="Calibri" w:cs="Calibri"/>
          <w:color w:val="000000"/>
          <w:sz w:val="22"/>
        </w:rPr>
        <w:t xml:space="preserve">AMA </w:t>
      </w:r>
      <w:r w:rsidR="00D92B2C">
        <w:rPr>
          <w:rFonts w:ascii="Calibri" w:hAnsi="Calibri" w:cs="Calibri"/>
          <w:color w:val="000000"/>
          <w:sz w:val="22"/>
        </w:rPr>
        <w:t>w</w:t>
      </w:r>
      <w:r>
        <w:rPr>
          <w:rFonts w:ascii="Calibri" w:hAnsi="Calibri" w:cs="Calibri"/>
          <w:color w:val="000000"/>
          <w:sz w:val="22"/>
        </w:rPr>
        <w:t xml:space="preserve"> Świnoujściu</w:t>
      </w:r>
    </w:p>
    <w:p w:rsidR="000879AA" w:rsidRDefault="007E2B83" w:rsidP="00192BC7">
      <w:pPr>
        <w:autoSpaceDE w:val="0"/>
        <w:autoSpaceDN w:val="0"/>
        <w:adjustRightInd w:val="0"/>
        <w:spacing w:line="240" w:lineRule="auto"/>
        <w:ind w:left="708"/>
        <w:jc w:val="left"/>
        <w:rPr>
          <w:rFonts w:ascii="Calibri" w:hAnsi="Calibri" w:cs="Calibri"/>
          <w:color w:val="000000"/>
          <w:sz w:val="22"/>
        </w:rPr>
      </w:pPr>
      <w:r w:rsidRPr="00BF2BB2">
        <w:rPr>
          <w:rFonts w:ascii="Calibri" w:hAnsi="Calibri" w:cs="Calibri"/>
          <w:color w:val="000000"/>
          <w:sz w:val="22"/>
        </w:rPr>
        <w:t>- Koszaliński Festiwal Debiutów Filmowych MŁODZI I FILM</w:t>
      </w:r>
    </w:p>
    <w:p w:rsidR="007E2B83" w:rsidRPr="00BF2BB2" w:rsidRDefault="007E2B83" w:rsidP="00192BC7">
      <w:pPr>
        <w:autoSpaceDE w:val="0"/>
        <w:autoSpaceDN w:val="0"/>
        <w:adjustRightInd w:val="0"/>
        <w:spacing w:line="240" w:lineRule="auto"/>
        <w:ind w:left="708"/>
        <w:jc w:val="left"/>
        <w:rPr>
          <w:rFonts w:ascii="Calibri" w:hAnsi="Calibri" w:cs="Calibri"/>
          <w:color w:val="000000"/>
          <w:sz w:val="22"/>
        </w:rPr>
      </w:pPr>
      <w:r w:rsidRPr="00BF2BB2">
        <w:rPr>
          <w:rFonts w:ascii="Calibri" w:hAnsi="Calibri" w:cs="Calibri"/>
          <w:color w:val="000000"/>
          <w:sz w:val="22"/>
        </w:rPr>
        <w:t>- Kontrapunkt Przegląd Teatrów Małych Form</w:t>
      </w:r>
    </w:p>
    <w:p w:rsidR="007E2B83" w:rsidRDefault="007E2B83" w:rsidP="00BF2BB2">
      <w:pPr>
        <w:autoSpaceDE w:val="0"/>
        <w:autoSpaceDN w:val="0"/>
        <w:adjustRightInd w:val="0"/>
        <w:spacing w:line="240" w:lineRule="auto"/>
        <w:jc w:val="left"/>
        <w:rPr>
          <w:rFonts w:ascii="Calibri" w:hAnsi="Calibri" w:cs="Calibri"/>
          <w:b/>
          <w:bCs/>
          <w:color w:val="000000"/>
          <w:sz w:val="22"/>
        </w:rPr>
      </w:pPr>
    </w:p>
    <w:p w:rsidR="00905D71" w:rsidRPr="0028613B" w:rsidRDefault="00905D71" w:rsidP="00905D71">
      <w:pPr>
        <w:spacing w:after="120"/>
        <w:contextualSpacing/>
        <w:rPr>
          <w:rFonts w:cs="Arial"/>
          <w:b/>
        </w:rPr>
      </w:pPr>
      <w:r w:rsidRPr="0028613B">
        <w:rPr>
          <w:rFonts w:cs="Arial"/>
          <w:b/>
        </w:rPr>
        <w:t>Termin wykonania zamówienia:</w:t>
      </w:r>
    </w:p>
    <w:p w:rsidR="00905D71" w:rsidRPr="00335103" w:rsidRDefault="00905D71" w:rsidP="00905D71">
      <w:pPr>
        <w:pStyle w:val="NormalnyWeb"/>
        <w:spacing w:before="0" w:beforeAutospacing="0" w:after="120" w:afterAutospacing="0"/>
        <w:contextualSpacing/>
        <w:jc w:val="both"/>
        <w:rPr>
          <w:rFonts w:ascii="Myriad Pro" w:hAnsi="Myriad Pro" w:cs="Arial"/>
          <w:sz w:val="20"/>
          <w:szCs w:val="20"/>
        </w:rPr>
      </w:pPr>
      <w:r w:rsidRPr="00335103">
        <w:rPr>
          <w:rFonts w:ascii="Myriad Pro" w:hAnsi="Myriad Pro" w:cs="Arial"/>
          <w:sz w:val="20"/>
          <w:szCs w:val="20"/>
        </w:rPr>
        <w:t xml:space="preserve">- </w:t>
      </w:r>
      <w:r w:rsidR="00BF2BB2" w:rsidRPr="00335103">
        <w:rPr>
          <w:rFonts w:ascii="Myriad Pro" w:hAnsi="Myriad Pro" w:cs="Arial"/>
          <w:sz w:val="20"/>
          <w:szCs w:val="20"/>
        </w:rPr>
        <w:t>4</w:t>
      </w:r>
      <w:r w:rsidRPr="00335103">
        <w:rPr>
          <w:rFonts w:ascii="Myriad Pro" w:hAnsi="Myriad Pro" w:cs="Arial"/>
          <w:sz w:val="20"/>
          <w:szCs w:val="20"/>
        </w:rPr>
        <w:t xml:space="preserve"> miesi</w:t>
      </w:r>
      <w:r w:rsidR="00BF2BB2" w:rsidRPr="00335103">
        <w:rPr>
          <w:rFonts w:ascii="Myriad Pro" w:hAnsi="Myriad Pro" w:cs="Arial"/>
          <w:sz w:val="20"/>
          <w:szCs w:val="20"/>
        </w:rPr>
        <w:t xml:space="preserve">ące </w:t>
      </w:r>
      <w:r w:rsidRPr="00335103">
        <w:rPr>
          <w:rFonts w:ascii="Myriad Pro" w:hAnsi="Myriad Pro" w:cs="Arial"/>
          <w:sz w:val="20"/>
          <w:szCs w:val="20"/>
        </w:rPr>
        <w:t>od dnia zawarcia umowy</w:t>
      </w:r>
      <w:r w:rsidR="00BF2BB2" w:rsidRPr="00335103">
        <w:rPr>
          <w:rFonts w:ascii="Myriad Pro" w:hAnsi="Myriad Pro" w:cs="Arial"/>
          <w:sz w:val="20"/>
          <w:szCs w:val="20"/>
        </w:rPr>
        <w:t>, nie później niż do 30 września 2023r.</w:t>
      </w:r>
    </w:p>
    <w:p w:rsidR="00905D71" w:rsidRPr="0028613B" w:rsidRDefault="00905D71" w:rsidP="00905D71">
      <w:pPr>
        <w:pStyle w:val="NormalnyWeb"/>
        <w:spacing w:before="0" w:beforeAutospacing="0" w:after="120" w:afterAutospacing="0"/>
        <w:contextualSpacing/>
        <w:jc w:val="both"/>
        <w:rPr>
          <w:rFonts w:ascii="Myriad Pro" w:hAnsi="Myriad Pro" w:cs="Arial"/>
          <w:sz w:val="20"/>
          <w:szCs w:val="20"/>
        </w:rPr>
      </w:pPr>
    </w:p>
    <w:p w:rsidR="00905D71" w:rsidRPr="00B001F2" w:rsidRDefault="00905D71" w:rsidP="00905D71">
      <w:pPr>
        <w:pStyle w:val="NormalnyWeb"/>
        <w:spacing w:before="0" w:beforeAutospacing="0" w:after="0" w:afterAutospacing="0" w:line="276" w:lineRule="auto"/>
        <w:jc w:val="both"/>
        <w:rPr>
          <w:rFonts w:ascii="Myriad Pro" w:hAnsi="Myriad Pro" w:cs="Arial"/>
          <w:sz w:val="20"/>
          <w:szCs w:val="20"/>
        </w:rPr>
      </w:pPr>
      <w:r w:rsidRPr="00B001F2">
        <w:rPr>
          <w:rFonts w:ascii="Myriad Pro" w:hAnsi="Myriad Pro" w:cs="Arial"/>
          <w:sz w:val="20"/>
          <w:szCs w:val="20"/>
        </w:rPr>
        <w:t>Proszę uprzejmie o przesłanie:</w:t>
      </w:r>
    </w:p>
    <w:p w:rsidR="00BF5AEF" w:rsidRDefault="00CA6658" w:rsidP="00BF5AEF">
      <w:pPr>
        <w:pStyle w:val="NormalnyWeb"/>
        <w:spacing w:before="0" w:beforeAutospacing="0" w:after="0" w:afterAutospacing="0" w:line="276" w:lineRule="auto"/>
        <w:jc w:val="both"/>
        <w:rPr>
          <w:rStyle w:val="Pogrubienie"/>
          <w:rFonts w:ascii="Myriad Pro" w:hAnsi="Myriad Pro" w:cs="Arial"/>
          <w:sz w:val="20"/>
          <w:szCs w:val="20"/>
        </w:rPr>
      </w:pPr>
      <w:r>
        <w:rPr>
          <w:rStyle w:val="Pogrubienie"/>
          <w:rFonts w:ascii="Myriad Pro" w:hAnsi="Myriad Pro" w:cs="Arial"/>
          <w:sz w:val="20"/>
          <w:szCs w:val="20"/>
        </w:rPr>
        <w:t>p</w:t>
      </w:r>
      <w:r w:rsidR="00905D71" w:rsidRPr="00B001F2">
        <w:rPr>
          <w:rStyle w:val="Pogrubienie"/>
          <w:rFonts w:ascii="Myriad Pro" w:hAnsi="Myriad Pro" w:cs="Arial"/>
          <w:sz w:val="20"/>
          <w:szCs w:val="20"/>
        </w:rPr>
        <w:t>roponowan</w:t>
      </w:r>
      <w:r w:rsidR="00905D71">
        <w:rPr>
          <w:rStyle w:val="Pogrubienie"/>
          <w:rFonts w:ascii="Myriad Pro" w:hAnsi="Myriad Pro" w:cs="Arial"/>
          <w:sz w:val="20"/>
          <w:szCs w:val="20"/>
        </w:rPr>
        <w:t xml:space="preserve">ej </w:t>
      </w:r>
      <w:r w:rsidR="00905D71" w:rsidRPr="00B001F2">
        <w:rPr>
          <w:rStyle w:val="Pogrubienie"/>
          <w:rFonts w:ascii="Myriad Pro" w:hAnsi="Myriad Pro" w:cs="Arial"/>
          <w:sz w:val="20"/>
          <w:szCs w:val="20"/>
        </w:rPr>
        <w:t>kwot</w:t>
      </w:r>
      <w:r w:rsidR="00905D71">
        <w:rPr>
          <w:rStyle w:val="Pogrubienie"/>
          <w:rFonts w:ascii="Myriad Pro" w:hAnsi="Myriad Pro" w:cs="Arial"/>
          <w:sz w:val="20"/>
          <w:szCs w:val="20"/>
        </w:rPr>
        <w:t>y</w:t>
      </w:r>
      <w:r w:rsidR="00905D71" w:rsidRPr="00B001F2">
        <w:rPr>
          <w:rStyle w:val="Pogrubienie"/>
          <w:rFonts w:ascii="Myriad Pro" w:hAnsi="Myriad Pro" w:cs="Arial"/>
          <w:sz w:val="20"/>
          <w:szCs w:val="20"/>
        </w:rPr>
        <w:t xml:space="preserve"> wykonania zamówienia (netto oraz wysokość stawki VAT) </w:t>
      </w:r>
      <w:r w:rsidR="00905D71">
        <w:rPr>
          <w:rStyle w:val="Pogrubienie"/>
          <w:rFonts w:ascii="Myriad Pro" w:hAnsi="Myriad Pro" w:cs="Arial"/>
          <w:sz w:val="20"/>
          <w:szCs w:val="20"/>
        </w:rPr>
        <w:t>w podziale</w:t>
      </w:r>
      <w:r w:rsidR="00BF5AEF">
        <w:rPr>
          <w:rStyle w:val="Pogrubienie"/>
          <w:rFonts w:ascii="Myriad Pro" w:hAnsi="Myriad Pro" w:cs="Arial"/>
          <w:sz w:val="20"/>
          <w:szCs w:val="20"/>
        </w:rPr>
        <w:t>:</w:t>
      </w:r>
    </w:p>
    <w:p w:rsidR="00BF5AEF" w:rsidRDefault="00905D71" w:rsidP="00905D71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rStyle w:val="Pogrubienie"/>
          <w:rFonts w:ascii="Myriad Pro" w:hAnsi="Myriad Pro" w:cs="Arial"/>
          <w:sz w:val="20"/>
          <w:szCs w:val="20"/>
        </w:rPr>
      </w:pPr>
      <w:r>
        <w:rPr>
          <w:rStyle w:val="Pogrubienie"/>
          <w:rFonts w:ascii="Myriad Pro" w:hAnsi="Myriad Pro" w:cs="Arial"/>
          <w:sz w:val="20"/>
          <w:szCs w:val="20"/>
        </w:rPr>
        <w:t xml:space="preserve"> na koszty stałe </w:t>
      </w:r>
      <w:r w:rsidR="00BF5AEF">
        <w:rPr>
          <w:rStyle w:val="Pogrubienie"/>
          <w:rFonts w:ascii="Myriad Pro" w:hAnsi="Myriad Pro" w:cs="Arial"/>
          <w:sz w:val="20"/>
          <w:szCs w:val="20"/>
        </w:rPr>
        <w:t>wyprodukowania/</w:t>
      </w:r>
      <w:r w:rsidR="00335103">
        <w:rPr>
          <w:rStyle w:val="Pogrubienie"/>
          <w:rFonts w:ascii="Myriad Pro" w:hAnsi="Myriad Pro" w:cs="Arial"/>
          <w:sz w:val="20"/>
          <w:szCs w:val="20"/>
        </w:rPr>
        <w:t xml:space="preserve">przygotowania wystawy </w:t>
      </w:r>
      <w:r>
        <w:rPr>
          <w:rStyle w:val="Pogrubienie"/>
          <w:rFonts w:ascii="Myriad Pro" w:hAnsi="Myriad Pro" w:cs="Arial"/>
          <w:sz w:val="20"/>
          <w:szCs w:val="20"/>
        </w:rPr>
        <w:t>(niezależnie od liczby wystaw)</w:t>
      </w:r>
      <w:r w:rsidR="00BF5AEF">
        <w:rPr>
          <w:rStyle w:val="Pogrubienie"/>
          <w:rFonts w:ascii="Myriad Pro" w:hAnsi="Myriad Pro" w:cs="Arial"/>
          <w:sz w:val="20"/>
          <w:szCs w:val="20"/>
        </w:rPr>
        <w:t xml:space="preserve"> z</w:t>
      </w:r>
      <w:r w:rsidR="00A77ADE">
        <w:rPr>
          <w:rStyle w:val="Pogrubienie"/>
          <w:rFonts w:ascii="Myriad Pro" w:hAnsi="Myriad Pro" w:cs="Arial"/>
          <w:sz w:val="20"/>
          <w:szCs w:val="20"/>
        </w:rPr>
        <w:t> </w:t>
      </w:r>
      <w:r w:rsidR="00BF5AEF">
        <w:rPr>
          <w:rStyle w:val="Pogrubienie"/>
          <w:rFonts w:ascii="Myriad Pro" w:hAnsi="Myriad Pro" w:cs="Arial"/>
          <w:sz w:val="20"/>
          <w:szCs w:val="20"/>
        </w:rPr>
        <w:t xml:space="preserve">uwzględnieniem </w:t>
      </w:r>
      <w:r w:rsidR="00A77ADE">
        <w:rPr>
          <w:rStyle w:val="Pogrubienie"/>
          <w:rFonts w:ascii="Myriad Pro" w:hAnsi="Myriad Pro" w:cs="Arial"/>
          <w:sz w:val="20"/>
          <w:szCs w:val="20"/>
        </w:rPr>
        <w:t xml:space="preserve">wartości praw autorskich do </w:t>
      </w:r>
      <w:r w:rsidR="00A77ADE" w:rsidRPr="00A77ADE">
        <w:rPr>
          <w:rStyle w:val="Pogrubienie"/>
          <w:rFonts w:ascii="Myriad Pro" w:hAnsi="Myriad Pro" w:cs="Arial"/>
          <w:sz w:val="20"/>
          <w:szCs w:val="20"/>
        </w:rPr>
        <w:t>projektu animacji</w:t>
      </w:r>
      <w:r w:rsidR="00A77ADE">
        <w:rPr>
          <w:rStyle w:val="Pogrubienie"/>
          <w:rFonts w:ascii="Myriad Pro" w:hAnsi="Myriad Pro" w:cs="Arial"/>
          <w:sz w:val="20"/>
          <w:szCs w:val="20"/>
        </w:rPr>
        <w:t xml:space="preserve">, </w:t>
      </w:r>
      <w:r w:rsidR="00A77ADE" w:rsidRPr="00A77ADE">
        <w:rPr>
          <w:rStyle w:val="Pogrubienie"/>
          <w:rFonts w:ascii="Myriad Pro" w:hAnsi="Myriad Pro" w:cs="Arial"/>
          <w:sz w:val="20"/>
          <w:szCs w:val="20"/>
        </w:rPr>
        <w:t>grafik, scenariusza animacji, użytych treści, wizerunku oraz identyfikacji.</w:t>
      </w:r>
    </w:p>
    <w:p w:rsidR="00905D71" w:rsidRDefault="00905D71" w:rsidP="00905D71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rStyle w:val="Pogrubienie"/>
          <w:rFonts w:ascii="Myriad Pro" w:hAnsi="Myriad Pro" w:cs="Arial"/>
          <w:sz w:val="20"/>
          <w:szCs w:val="20"/>
        </w:rPr>
      </w:pPr>
      <w:r>
        <w:rPr>
          <w:rStyle w:val="Pogrubienie"/>
          <w:rFonts w:ascii="Myriad Pro" w:hAnsi="Myriad Pro" w:cs="Arial"/>
          <w:sz w:val="20"/>
          <w:szCs w:val="20"/>
        </w:rPr>
        <w:t xml:space="preserve">koszty </w:t>
      </w:r>
      <w:r w:rsidR="00BF5AEF">
        <w:rPr>
          <w:rStyle w:val="Pogrubienie"/>
          <w:rFonts w:ascii="Myriad Pro" w:hAnsi="Myriad Pro" w:cs="Arial"/>
          <w:sz w:val="20"/>
          <w:szCs w:val="20"/>
        </w:rPr>
        <w:t xml:space="preserve">organizacji </w:t>
      </w:r>
      <w:r w:rsidR="00407540">
        <w:rPr>
          <w:rStyle w:val="Pogrubienie"/>
          <w:rFonts w:ascii="Myriad Pro" w:hAnsi="Myriad Pro" w:cs="Arial"/>
          <w:sz w:val="20"/>
          <w:szCs w:val="20"/>
        </w:rPr>
        <w:t>pięciu</w:t>
      </w:r>
      <w:r w:rsidR="00BF5AEF">
        <w:rPr>
          <w:rStyle w:val="Pogrubienie"/>
          <w:rFonts w:ascii="Myriad Pro" w:hAnsi="Myriad Pro" w:cs="Arial"/>
          <w:sz w:val="20"/>
          <w:szCs w:val="20"/>
        </w:rPr>
        <w:t xml:space="preserve"> </w:t>
      </w:r>
      <w:r w:rsidR="00BF2BB2">
        <w:rPr>
          <w:rStyle w:val="Pogrubienie"/>
          <w:rFonts w:ascii="Myriad Pro" w:hAnsi="Myriad Pro" w:cs="Arial"/>
          <w:sz w:val="20"/>
          <w:szCs w:val="20"/>
        </w:rPr>
        <w:t xml:space="preserve">wystaw </w:t>
      </w:r>
      <w:r w:rsidR="00CA6658">
        <w:rPr>
          <w:rStyle w:val="Pogrubienie"/>
          <w:rFonts w:ascii="Myriad Pro" w:hAnsi="Myriad Pro" w:cs="Arial"/>
          <w:sz w:val="20"/>
          <w:szCs w:val="20"/>
        </w:rPr>
        <w:t>(transport, montaż, obsługa</w:t>
      </w:r>
      <w:r w:rsidR="00354E27">
        <w:rPr>
          <w:rStyle w:val="Pogrubienie"/>
          <w:rFonts w:ascii="Myriad Pro" w:hAnsi="Myriad Pro" w:cs="Arial"/>
          <w:sz w:val="20"/>
          <w:szCs w:val="20"/>
        </w:rPr>
        <w:t xml:space="preserve">, </w:t>
      </w:r>
      <w:r w:rsidR="00E04B8F">
        <w:rPr>
          <w:rStyle w:val="Pogrubienie"/>
          <w:rFonts w:ascii="Myriad Pro" w:hAnsi="Myriad Pro" w:cs="Arial"/>
          <w:sz w:val="20"/>
          <w:szCs w:val="20"/>
        </w:rPr>
        <w:t xml:space="preserve">ochrona. </w:t>
      </w:r>
      <w:r w:rsidR="00354E27">
        <w:rPr>
          <w:rStyle w:val="Pogrubienie"/>
          <w:rFonts w:ascii="Myriad Pro" w:hAnsi="Myriad Pro" w:cs="Arial"/>
          <w:sz w:val="20"/>
          <w:szCs w:val="20"/>
        </w:rPr>
        <w:t>wynajem powierzchni</w:t>
      </w:r>
      <w:r w:rsidR="00E7605C">
        <w:rPr>
          <w:rStyle w:val="Pogrubienie"/>
          <w:rFonts w:ascii="Myriad Pro" w:hAnsi="Myriad Pro" w:cs="Arial"/>
          <w:sz w:val="20"/>
          <w:szCs w:val="20"/>
        </w:rPr>
        <w:t xml:space="preserve">, media </w:t>
      </w:r>
      <w:proofErr w:type="spellStart"/>
      <w:r w:rsidR="00E7605C">
        <w:rPr>
          <w:rStyle w:val="Pogrubienie"/>
          <w:rFonts w:ascii="Myriad Pro" w:hAnsi="Myriad Pro" w:cs="Arial"/>
          <w:sz w:val="20"/>
          <w:szCs w:val="20"/>
        </w:rPr>
        <w:t>itp</w:t>
      </w:r>
      <w:proofErr w:type="spellEnd"/>
      <w:r w:rsidR="00CA6658">
        <w:rPr>
          <w:rStyle w:val="Pogrubienie"/>
          <w:rFonts w:ascii="Myriad Pro" w:hAnsi="Myriad Pro" w:cs="Arial"/>
          <w:sz w:val="20"/>
          <w:szCs w:val="20"/>
        </w:rPr>
        <w:t xml:space="preserve">) </w:t>
      </w:r>
      <w:r w:rsidR="00BF2BB2">
        <w:rPr>
          <w:rStyle w:val="Pogrubienie"/>
          <w:rFonts w:ascii="Myriad Pro" w:hAnsi="Myriad Pro" w:cs="Arial"/>
          <w:sz w:val="20"/>
          <w:szCs w:val="20"/>
        </w:rPr>
        <w:t>przy założeniu, że każda z nich jest prezentowana przez dwa dni</w:t>
      </w:r>
      <w:r w:rsidR="00B41DFD" w:rsidRPr="00BF5AEF">
        <w:rPr>
          <w:rStyle w:val="Pogrubienie"/>
          <w:rFonts w:ascii="Myriad Pro" w:hAnsi="Myriad Pro" w:cs="Arial"/>
          <w:sz w:val="20"/>
          <w:szCs w:val="20"/>
        </w:rPr>
        <w:t>.</w:t>
      </w:r>
      <w:r w:rsidR="00BF2BB2">
        <w:rPr>
          <w:rStyle w:val="Pogrubienie"/>
          <w:rFonts w:ascii="Myriad Pro" w:hAnsi="Myriad Pro" w:cs="Arial"/>
          <w:sz w:val="20"/>
          <w:szCs w:val="20"/>
        </w:rPr>
        <w:t xml:space="preserve"> </w:t>
      </w:r>
      <w:r w:rsidR="00B41DFD">
        <w:rPr>
          <w:rStyle w:val="Pogrubienie"/>
          <w:rFonts w:ascii="Myriad Pro" w:hAnsi="Myriad Pro" w:cs="Arial"/>
          <w:sz w:val="20"/>
          <w:szCs w:val="20"/>
        </w:rPr>
        <w:t>W uwzględnionej propozycji prosimy o wskazanie liczby pracowników Wykonawcy, któr</w:t>
      </w:r>
      <w:r w:rsidR="004D4DF2">
        <w:rPr>
          <w:rStyle w:val="Pogrubienie"/>
          <w:rFonts w:ascii="Myriad Pro" w:hAnsi="Myriad Pro" w:cs="Arial"/>
          <w:sz w:val="20"/>
          <w:szCs w:val="20"/>
        </w:rPr>
        <w:t>z</w:t>
      </w:r>
      <w:r w:rsidR="00B41DFD">
        <w:rPr>
          <w:rStyle w:val="Pogrubienie"/>
          <w:rFonts w:ascii="Myriad Pro" w:hAnsi="Myriad Pro" w:cs="Arial"/>
          <w:sz w:val="20"/>
          <w:szCs w:val="20"/>
        </w:rPr>
        <w:t xml:space="preserve">y </w:t>
      </w:r>
      <w:r w:rsidR="00144D5D">
        <w:rPr>
          <w:rStyle w:val="Pogrubienie"/>
          <w:rFonts w:ascii="Myriad Pro" w:hAnsi="Myriad Pro" w:cs="Arial"/>
          <w:sz w:val="20"/>
          <w:szCs w:val="20"/>
        </w:rPr>
        <w:t>będą wyznaczeni do obsługi każdego z wydarzeń</w:t>
      </w:r>
      <w:r w:rsidR="00BF5AEF">
        <w:rPr>
          <w:rStyle w:val="Pogrubienie"/>
          <w:rFonts w:ascii="Myriad Pro" w:hAnsi="Myriad Pro" w:cs="Arial"/>
          <w:sz w:val="20"/>
          <w:szCs w:val="20"/>
        </w:rPr>
        <w:t>,</w:t>
      </w:r>
      <w:bookmarkStart w:id="0" w:name="_GoBack"/>
      <w:bookmarkEnd w:id="0"/>
    </w:p>
    <w:p w:rsidR="00905D71" w:rsidRPr="00AE6E46" w:rsidRDefault="00905D71" w:rsidP="00905D71">
      <w:pPr>
        <w:pStyle w:val="NormalnyWeb"/>
        <w:spacing w:before="0" w:beforeAutospacing="0" w:after="0" w:afterAutospacing="0" w:line="276" w:lineRule="auto"/>
        <w:jc w:val="both"/>
        <w:rPr>
          <w:rStyle w:val="Pogrubienie"/>
          <w:rFonts w:ascii="Myriad Pro" w:hAnsi="Myriad Pro" w:cs="Arial"/>
          <w:sz w:val="20"/>
          <w:szCs w:val="20"/>
        </w:rPr>
      </w:pPr>
      <w:r w:rsidRPr="00AE6E46">
        <w:rPr>
          <w:rFonts w:ascii="Myriad Pro" w:hAnsi="Myriad Pro" w:cs="Arial"/>
          <w:sz w:val="20"/>
          <w:szCs w:val="20"/>
        </w:rPr>
        <w:t xml:space="preserve">na adres </w:t>
      </w:r>
      <w:r>
        <w:rPr>
          <w:rFonts w:ascii="Myriad Pro" w:hAnsi="Myriad Pro" w:cs="Arial"/>
          <w:sz w:val="20"/>
          <w:szCs w:val="20"/>
        </w:rPr>
        <w:t>arybakiewicz</w:t>
      </w:r>
      <w:r w:rsidRPr="00AE6E46">
        <w:rPr>
          <w:rFonts w:ascii="Myriad Pro" w:hAnsi="Myriad Pro" w:cs="Arial"/>
          <w:sz w:val="20"/>
          <w:szCs w:val="20"/>
        </w:rPr>
        <w:t>@wzp.pl</w:t>
      </w:r>
      <w:hyperlink r:id="rId7" w:history="1"/>
      <w:r w:rsidRPr="00AE6E46">
        <w:rPr>
          <w:rFonts w:ascii="Myriad Pro" w:hAnsi="Myriad Pro" w:cs="Arial"/>
          <w:sz w:val="20"/>
          <w:szCs w:val="20"/>
        </w:rPr>
        <w:t xml:space="preserve"> do dnia</w:t>
      </w:r>
      <w:r w:rsidRPr="00AE6E46">
        <w:rPr>
          <w:rStyle w:val="Pogrubienie"/>
          <w:rFonts w:ascii="Myriad Pro" w:hAnsi="Myriad Pro" w:cs="Arial"/>
          <w:sz w:val="20"/>
          <w:szCs w:val="20"/>
        </w:rPr>
        <w:t xml:space="preserve"> </w:t>
      </w:r>
      <w:r w:rsidR="007776DD">
        <w:rPr>
          <w:rStyle w:val="Pogrubienie"/>
          <w:rFonts w:ascii="Myriad Pro" w:hAnsi="Myriad Pro" w:cs="Arial"/>
          <w:sz w:val="20"/>
          <w:szCs w:val="20"/>
        </w:rPr>
        <w:t>20</w:t>
      </w:r>
      <w:r>
        <w:rPr>
          <w:rStyle w:val="Pogrubienie"/>
          <w:rFonts w:ascii="Myriad Pro" w:hAnsi="Myriad Pro" w:cs="Arial"/>
          <w:sz w:val="20"/>
          <w:szCs w:val="20"/>
        </w:rPr>
        <w:t xml:space="preserve"> lutego </w:t>
      </w:r>
      <w:r w:rsidRPr="009176D0">
        <w:rPr>
          <w:rStyle w:val="Pogrubienie"/>
          <w:rFonts w:ascii="Myriad Pro" w:hAnsi="Myriad Pro" w:cs="Arial"/>
          <w:sz w:val="20"/>
          <w:szCs w:val="20"/>
        </w:rPr>
        <w:t>202</w:t>
      </w:r>
      <w:r>
        <w:rPr>
          <w:rStyle w:val="Pogrubienie"/>
          <w:rFonts w:ascii="Myriad Pro" w:hAnsi="Myriad Pro" w:cs="Arial"/>
          <w:sz w:val="20"/>
          <w:szCs w:val="20"/>
        </w:rPr>
        <w:t>3</w:t>
      </w:r>
      <w:r w:rsidRPr="009176D0">
        <w:rPr>
          <w:rStyle w:val="Pogrubienie"/>
          <w:rFonts w:ascii="Myriad Pro" w:hAnsi="Myriad Pro" w:cs="Arial"/>
          <w:sz w:val="20"/>
          <w:szCs w:val="20"/>
        </w:rPr>
        <w:t xml:space="preserve"> roku.</w:t>
      </w:r>
    </w:p>
    <w:p w:rsidR="00905D71" w:rsidRPr="00B001F2" w:rsidRDefault="00905D71" w:rsidP="00905D71">
      <w:pPr>
        <w:pStyle w:val="NormalnyWeb"/>
        <w:spacing w:before="0" w:beforeAutospacing="0" w:after="0" w:afterAutospacing="0" w:line="276" w:lineRule="auto"/>
        <w:jc w:val="both"/>
        <w:rPr>
          <w:rFonts w:ascii="Myriad Pro" w:hAnsi="Myriad Pro" w:cs="Arial"/>
          <w:sz w:val="20"/>
          <w:szCs w:val="20"/>
        </w:rPr>
      </w:pPr>
    </w:p>
    <w:p w:rsidR="00905D71" w:rsidRPr="00B001F2" w:rsidRDefault="00905D71" w:rsidP="00905D71">
      <w:pPr>
        <w:rPr>
          <w:rFonts w:cs="Arial"/>
        </w:rPr>
      </w:pPr>
      <w:r w:rsidRPr="00B001F2">
        <w:rPr>
          <w:rFonts w:cs="Arial"/>
        </w:rPr>
        <w:t>Szacowanie wartości zamówienia publicznego nie stanowi oferty zamówienia w rozumieniu Ustawy z dnia 11</w:t>
      </w:r>
      <w:r>
        <w:rPr>
          <w:rFonts w:cs="Arial"/>
        </w:rPr>
        <w:t> </w:t>
      </w:r>
      <w:r w:rsidRPr="00B001F2">
        <w:rPr>
          <w:rFonts w:cs="Arial"/>
        </w:rPr>
        <w:t xml:space="preserve">września 2019 r. Prawo Zamówień Publicznych, jest jedynie analizą rynku dokonywaną zgodnie z uchwałą nr Uchwały nr 95/21 Zarządu Województwa Zachodniopomorskiego z dnia 27 stycznia 2021 r. </w:t>
      </w:r>
    </w:p>
    <w:p w:rsidR="00905D71" w:rsidRPr="00B001F2" w:rsidRDefault="00905D71" w:rsidP="00905D71">
      <w:pPr>
        <w:pStyle w:val="NormalnyWeb"/>
        <w:spacing w:before="0" w:beforeAutospacing="0" w:after="0" w:afterAutospacing="0" w:line="276" w:lineRule="auto"/>
        <w:jc w:val="both"/>
        <w:rPr>
          <w:rFonts w:ascii="Myriad Pro" w:hAnsi="Myriad Pro" w:cs="Arial"/>
          <w:sz w:val="20"/>
          <w:szCs w:val="20"/>
        </w:rPr>
      </w:pPr>
    </w:p>
    <w:p w:rsidR="00905D71" w:rsidRPr="00CA6658" w:rsidRDefault="00905D71" w:rsidP="00905D71">
      <w:pPr>
        <w:pStyle w:val="NormalnyWeb"/>
        <w:spacing w:before="0" w:beforeAutospacing="0" w:after="0" w:afterAutospacing="0" w:line="276" w:lineRule="auto"/>
        <w:jc w:val="both"/>
        <w:rPr>
          <w:rStyle w:val="Pogrubienie"/>
          <w:rFonts w:ascii="Myriad Pro" w:hAnsi="Myriad Pro" w:cs="Arial"/>
          <w:b w:val="0"/>
          <w:i/>
          <w:sz w:val="20"/>
          <w:szCs w:val="20"/>
        </w:rPr>
      </w:pPr>
      <w:r w:rsidRPr="00CA6658">
        <w:rPr>
          <w:rFonts w:ascii="Myriad Pro" w:hAnsi="Myriad Pro" w:cs="Arial"/>
          <w:i/>
          <w:sz w:val="20"/>
          <w:szCs w:val="20"/>
        </w:rPr>
        <w:t xml:space="preserve">Zadanie realizowane jest w ramach projektu </w:t>
      </w:r>
      <w:r w:rsidRPr="00CA6658">
        <w:rPr>
          <w:rStyle w:val="Pogrubienie"/>
          <w:rFonts w:ascii="Myriad Pro" w:hAnsi="Myriad Pro" w:cs="Arial"/>
          <w:b w:val="0"/>
          <w:i/>
          <w:sz w:val="20"/>
          <w:szCs w:val="20"/>
        </w:rPr>
        <w:t xml:space="preserve">„Wzmocnienie pozycji regionalnej gospodarki, Pomorze Zachodnie – Ster na innowacje - etap III” Nr RPZP.01.14.00-32-0002/21-00 </w:t>
      </w:r>
      <w:r w:rsidRPr="00CA6658">
        <w:rPr>
          <w:rFonts w:ascii="Myriad Pro" w:hAnsi="Myriad Pro" w:cs="Arial"/>
          <w:i/>
          <w:sz w:val="20"/>
          <w:szCs w:val="20"/>
        </w:rPr>
        <w:t xml:space="preserve">finansowanego przez Unię Europejską z Europejskiego Funduszu Rozwoju Regionalnego </w:t>
      </w:r>
      <w:r w:rsidRPr="00CA6658">
        <w:rPr>
          <w:rStyle w:val="Pogrubienie"/>
          <w:rFonts w:ascii="Myriad Pro" w:hAnsi="Myriad Pro" w:cs="Arial"/>
          <w:b w:val="0"/>
          <w:i/>
          <w:sz w:val="20"/>
          <w:szCs w:val="20"/>
        </w:rPr>
        <w:t>w ramach Regionalnego Programu Operacyjnego Województwa Zachodniopomorskiego 2014-2020</w:t>
      </w:r>
    </w:p>
    <w:p w:rsidR="00905D71" w:rsidRPr="00CA6658" w:rsidRDefault="00905D71" w:rsidP="00905D71">
      <w:pPr>
        <w:pStyle w:val="NormalnyWeb"/>
        <w:spacing w:before="0" w:beforeAutospacing="0" w:after="0" w:afterAutospacing="0" w:line="276" w:lineRule="auto"/>
        <w:jc w:val="both"/>
        <w:rPr>
          <w:rStyle w:val="Pogrubienie"/>
          <w:rFonts w:ascii="Myriad Pro" w:hAnsi="Myriad Pro" w:cs="Arial"/>
          <w:b w:val="0"/>
          <w:i/>
          <w:sz w:val="20"/>
          <w:szCs w:val="20"/>
        </w:rPr>
      </w:pPr>
      <w:r w:rsidRPr="00CA6658">
        <w:rPr>
          <w:rStyle w:val="Pogrubienie"/>
          <w:rFonts w:ascii="Myriad Pro" w:hAnsi="Myriad Pro" w:cs="Arial"/>
          <w:b w:val="0"/>
          <w:i/>
          <w:sz w:val="20"/>
          <w:szCs w:val="20"/>
        </w:rPr>
        <w:t>Oś Priorytetowa 1 Gospodarka, Innowacje, Nowoczesne Technologie</w:t>
      </w:r>
    </w:p>
    <w:p w:rsidR="00905D71" w:rsidRPr="00CA6658" w:rsidRDefault="00905D71" w:rsidP="00905D71">
      <w:pPr>
        <w:pStyle w:val="NormalnyWeb"/>
        <w:spacing w:before="0" w:beforeAutospacing="0" w:after="0" w:afterAutospacing="0" w:line="276" w:lineRule="auto"/>
        <w:jc w:val="both"/>
        <w:rPr>
          <w:rStyle w:val="Pogrubienie"/>
          <w:rFonts w:ascii="Myriad Pro" w:hAnsi="Myriad Pro" w:cs="Arial"/>
          <w:b w:val="0"/>
          <w:i/>
          <w:sz w:val="20"/>
          <w:szCs w:val="20"/>
        </w:rPr>
      </w:pPr>
      <w:r w:rsidRPr="00CA6658">
        <w:rPr>
          <w:rStyle w:val="Pogrubienie"/>
          <w:rFonts w:ascii="Myriad Pro" w:hAnsi="Myriad Pro" w:cs="Arial"/>
          <w:b w:val="0"/>
          <w:i/>
          <w:sz w:val="20"/>
          <w:szCs w:val="20"/>
        </w:rPr>
        <w:t>Działanie 1.14 Wzmocnienie pozycji regionalnej gospodarki w wymiarze krajowym i międzynarodowym.</w:t>
      </w:r>
    </w:p>
    <w:sectPr w:rsidR="00905D71" w:rsidRPr="00CA6658" w:rsidSect="000A174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708" w:rsidRDefault="006B6708" w:rsidP="00905D71">
      <w:pPr>
        <w:spacing w:line="240" w:lineRule="auto"/>
      </w:pPr>
      <w:r>
        <w:separator/>
      </w:r>
    </w:p>
  </w:endnote>
  <w:endnote w:type="continuationSeparator" w:id="0">
    <w:p w:rsidR="006B6708" w:rsidRDefault="006B6708" w:rsidP="00905D7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Segoe Print">
    <w:altName w:val="Segoe Print"/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708" w:rsidRDefault="006B6708" w:rsidP="00905D71">
      <w:pPr>
        <w:spacing w:line="240" w:lineRule="auto"/>
      </w:pPr>
      <w:r>
        <w:separator/>
      </w:r>
    </w:p>
  </w:footnote>
  <w:footnote w:type="continuationSeparator" w:id="0">
    <w:p w:rsidR="006B6708" w:rsidRDefault="006B6708" w:rsidP="00905D7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D71" w:rsidRDefault="00905D71">
    <w:pPr>
      <w:pStyle w:val="Nagwek"/>
    </w:pPr>
    <w:r w:rsidRPr="00905D71">
      <w:rPr>
        <w:noProof/>
        <w:lang w:eastAsia="pl-PL"/>
      </w:rPr>
      <w:drawing>
        <wp:inline distT="0" distB="0" distL="0" distR="0">
          <wp:extent cx="5759450" cy="605790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F0249"/>
    <w:multiLevelType w:val="hybridMultilevel"/>
    <w:tmpl w:val="AED6F596"/>
    <w:lvl w:ilvl="0" w:tplc="95DC7D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F5003"/>
    <w:multiLevelType w:val="hybridMultilevel"/>
    <w:tmpl w:val="A886CB3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36075CE9"/>
    <w:multiLevelType w:val="hybridMultilevel"/>
    <w:tmpl w:val="8A0EAD5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080A1D"/>
    <w:multiLevelType w:val="multilevel"/>
    <w:tmpl w:val="8CD44A32"/>
    <w:styleLink w:val="Styl1"/>
    <w:lvl w:ilvl="0">
      <w:start w:val="1"/>
      <w:numFmt w:val="decimal"/>
      <w:lvlText w:val="%1."/>
      <w:lvlJc w:val="left"/>
      <w:pPr>
        <w:tabs>
          <w:tab w:val="num" w:pos="170"/>
        </w:tabs>
        <w:ind w:left="284" w:hanging="284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"/>
        </w:tabs>
        <w:ind w:left="624" w:hanging="454"/>
      </w:pPr>
      <w:rPr>
        <w:rFonts w:cs="Times New Roman" w:hint="default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907" w:hanging="340"/>
      </w:pPr>
      <w:rPr>
        <w:rFonts w:hint="default"/>
      </w:rPr>
    </w:lvl>
    <w:lvl w:ilvl="3">
      <w:start w:val="1"/>
      <w:numFmt w:val="none"/>
      <w:lvlText w:val="-"/>
      <w:lvlJc w:val="left"/>
      <w:pPr>
        <w:tabs>
          <w:tab w:val="num" w:pos="794"/>
        </w:tabs>
        <w:ind w:left="907" w:hanging="113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0"/>
        </w:tabs>
        <w:ind w:left="284" w:hanging="284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70"/>
        </w:tabs>
        <w:ind w:left="28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70"/>
        </w:tabs>
        <w:ind w:left="284" w:hanging="284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0"/>
        </w:tabs>
        <w:ind w:left="284" w:hanging="284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170"/>
        </w:tabs>
        <w:ind w:left="284" w:hanging="284"/>
      </w:pPr>
      <w:rPr>
        <w:rFonts w:cs="Times New Roman" w:hint="default"/>
      </w:rPr>
    </w:lvl>
  </w:abstractNum>
  <w:abstractNum w:abstractNumId="4">
    <w:nsid w:val="48720231"/>
    <w:multiLevelType w:val="hybridMultilevel"/>
    <w:tmpl w:val="7DC2E8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C97422"/>
    <w:multiLevelType w:val="hybridMultilevel"/>
    <w:tmpl w:val="87B84226"/>
    <w:lvl w:ilvl="0" w:tplc="0D1C3746">
      <w:start w:val="1"/>
      <w:numFmt w:val="lowerLetter"/>
      <w:lvlText w:val="%1)"/>
      <w:lvlJc w:val="left"/>
      <w:pPr>
        <w:ind w:left="2130" w:hanging="360"/>
      </w:pPr>
      <w:rPr>
        <w:rFonts w:hint="default"/>
      </w:rPr>
    </w:lvl>
    <w:lvl w:ilvl="1" w:tplc="F724DC0E">
      <w:start w:val="1"/>
      <w:numFmt w:val="decimal"/>
      <w:lvlText w:val="%2."/>
      <w:lvlJc w:val="left"/>
      <w:pPr>
        <w:ind w:left="2850" w:hanging="360"/>
      </w:pPr>
      <w:rPr>
        <w:rFonts w:cs="Calibri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3570" w:hanging="180"/>
      </w:pPr>
    </w:lvl>
    <w:lvl w:ilvl="3" w:tplc="0415000F" w:tentative="1">
      <w:start w:val="1"/>
      <w:numFmt w:val="decimal"/>
      <w:lvlText w:val="%4."/>
      <w:lvlJc w:val="left"/>
      <w:pPr>
        <w:ind w:left="4290" w:hanging="360"/>
      </w:pPr>
    </w:lvl>
    <w:lvl w:ilvl="4" w:tplc="04150019" w:tentative="1">
      <w:start w:val="1"/>
      <w:numFmt w:val="lowerLetter"/>
      <w:lvlText w:val="%5."/>
      <w:lvlJc w:val="left"/>
      <w:pPr>
        <w:ind w:left="5010" w:hanging="360"/>
      </w:pPr>
    </w:lvl>
    <w:lvl w:ilvl="5" w:tplc="0415001B" w:tentative="1">
      <w:start w:val="1"/>
      <w:numFmt w:val="lowerRoman"/>
      <w:lvlText w:val="%6."/>
      <w:lvlJc w:val="right"/>
      <w:pPr>
        <w:ind w:left="5730" w:hanging="180"/>
      </w:pPr>
    </w:lvl>
    <w:lvl w:ilvl="6" w:tplc="0415000F" w:tentative="1">
      <w:start w:val="1"/>
      <w:numFmt w:val="decimal"/>
      <w:lvlText w:val="%7."/>
      <w:lvlJc w:val="left"/>
      <w:pPr>
        <w:ind w:left="6450" w:hanging="360"/>
      </w:pPr>
    </w:lvl>
    <w:lvl w:ilvl="7" w:tplc="04150019" w:tentative="1">
      <w:start w:val="1"/>
      <w:numFmt w:val="lowerLetter"/>
      <w:lvlText w:val="%8."/>
      <w:lvlJc w:val="left"/>
      <w:pPr>
        <w:ind w:left="7170" w:hanging="360"/>
      </w:pPr>
    </w:lvl>
    <w:lvl w:ilvl="8" w:tplc="041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>
    <w:nsid w:val="5C2B2DEA"/>
    <w:multiLevelType w:val="hybridMultilevel"/>
    <w:tmpl w:val="55F881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9452EF"/>
    <w:multiLevelType w:val="hybridMultilevel"/>
    <w:tmpl w:val="69D22956"/>
    <w:lvl w:ilvl="0" w:tplc="82241136">
      <w:start w:val="1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617B789B"/>
    <w:multiLevelType w:val="hybridMultilevel"/>
    <w:tmpl w:val="4C7A7BF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6BE87350"/>
    <w:multiLevelType w:val="hybridMultilevel"/>
    <w:tmpl w:val="997EE8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8F0876"/>
    <w:multiLevelType w:val="hybridMultilevel"/>
    <w:tmpl w:val="908E049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6"/>
  </w:num>
  <w:num w:numId="5">
    <w:abstractNumId w:val="8"/>
  </w:num>
  <w:num w:numId="6">
    <w:abstractNumId w:val="9"/>
  </w:num>
  <w:num w:numId="7">
    <w:abstractNumId w:val="5"/>
  </w:num>
  <w:num w:numId="8">
    <w:abstractNumId w:val="2"/>
  </w:num>
  <w:num w:numId="9">
    <w:abstractNumId w:val="10"/>
  </w:num>
  <w:num w:numId="10">
    <w:abstractNumId w:val="4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5374"/>
    <w:rsid w:val="00082065"/>
    <w:rsid w:val="000879AA"/>
    <w:rsid w:val="000A1749"/>
    <w:rsid w:val="000C413E"/>
    <w:rsid w:val="000C4428"/>
    <w:rsid w:val="00103748"/>
    <w:rsid w:val="00112A54"/>
    <w:rsid w:val="00144D5D"/>
    <w:rsid w:val="00192BC7"/>
    <w:rsid w:val="0020072B"/>
    <w:rsid w:val="0022728D"/>
    <w:rsid w:val="00252555"/>
    <w:rsid w:val="002D4CCA"/>
    <w:rsid w:val="00335103"/>
    <w:rsid w:val="00354E27"/>
    <w:rsid w:val="0038319B"/>
    <w:rsid w:val="003935E9"/>
    <w:rsid w:val="003D7D69"/>
    <w:rsid w:val="00407540"/>
    <w:rsid w:val="004604DD"/>
    <w:rsid w:val="004B1FF6"/>
    <w:rsid w:val="004D4DF2"/>
    <w:rsid w:val="004F7724"/>
    <w:rsid w:val="00555C77"/>
    <w:rsid w:val="00557CB6"/>
    <w:rsid w:val="006540B8"/>
    <w:rsid w:val="00666E61"/>
    <w:rsid w:val="006B6708"/>
    <w:rsid w:val="007776DD"/>
    <w:rsid w:val="007A093F"/>
    <w:rsid w:val="007E2B83"/>
    <w:rsid w:val="00817A24"/>
    <w:rsid w:val="00877D46"/>
    <w:rsid w:val="0089113D"/>
    <w:rsid w:val="008C051B"/>
    <w:rsid w:val="00900953"/>
    <w:rsid w:val="00905D71"/>
    <w:rsid w:val="009A1038"/>
    <w:rsid w:val="009E23FB"/>
    <w:rsid w:val="00A20DAC"/>
    <w:rsid w:val="00A77ADE"/>
    <w:rsid w:val="00AA5768"/>
    <w:rsid w:val="00AE709F"/>
    <w:rsid w:val="00AF5A4C"/>
    <w:rsid w:val="00B40981"/>
    <w:rsid w:val="00B41DFD"/>
    <w:rsid w:val="00B90714"/>
    <w:rsid w:val="00B9793C"/>
    <w:rsid w:val="00BC41F6"/>
    <w:rsid w:val="00BD5407"/>
    <w:rsid w:val="00BF2BB2"/>
    <w:rsid w:val="00BF5AEF"/>
    <w:rsid w:val="00C608AC"/>
    <w:rsid w:val="00CA6658"/>
    <w:rsid w:val="00CC0ECA"/>
    <w:rsid w:val="00CE734A"/>
    <w:rsid w:val="00D874DB"/>
    <w:rsid w:val="00D92B2C"/>
    <w:rsid w:val="00DE044F"/>
    <w:rsid w:val="00DE5B09"/>
    <w:rsid w:val="00E04B8F"/>
    <w:rsid w:val="00E27684"/>
    <w:rsid w:val="00E315F6"/>
    <w:rsid w:val="00E7605C"/>
    <w:rsid w:val="00EF1990"/>
    <w:rsid w:val="00F423DF"/>
    <w:rsid w:val="00F65374"/>
    <w:rsid w:val="00FC1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1FF6"/>
    <w:pPr>
      <w:spacing w:after="0" w:line="276" w:lineRule="auto"/>
      <w:jc w:val="both"/>
    </w:pPr>
    <w:rPr>
      <w:rFonts w:ascii="Myriad Pro" w:hAnsi="Myriad Pro" w:cs="Times New Roman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F423DF"/>
    <w:pPr>
      <w:numPr>
        <w:numId w:val="2"/>
      </w:numPr>
    </w:pPr>
  </w:style>
  <w:style w:type="paragraph" w:customStyle="1" w:styleId="Default">
    <w:name w:val="Default"/>
    <w:rsid w:val="00F65374"/>
    <w:pPr>
      <w:autoSpaceDE w:val="0"/>
      <w:autoSpaceDN w:val="0"/>
      <w:adjustRightInd w:val="0"/>
      <w:spacing w:after="0" w:line="240" w:lineRule="auto"/>
    </w:pPr>
    <w:rPr>
      <w:rFonts w:ascii="Segoe Print" w:hAnsi="Segoe Print" w:cs="Segoe Print"/>
      <w:color w:val="000000"/>
      <w:sz w:val="24"/>
      <w:szCs w:val="24"/>
    </w:rPr>
  </w:style>
  <w:style w:type="paragraph" w:styleId="Akapitzlist">
    <w:name w:val="List Paragraph"/>
    <w:aliases w:val="L1,Numerowanie,List Paragraph,2 heading,A_wyliczenie,K-P_odwolanie,Akapit z listą5,maz_wyliczenie,opis dzialania,lp1,List Paragraph2,CW_Lista,Akapit z listą 1,normalny tekst,Akapit z list¹,BulletC,Wyliczanie,Obiekt,Akapit z listą31"/>
    <w:basedOn w:val="Normalny"/>
    <w:link w:val="AkapitzlistZnak"/>
    <w:uiPriority w:val="34"/>
    <w:qFormat/>
    <w:rsid w:val="004B1FF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05D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5D71"/>
    <w:rPr>
      <w:rFonts w:ascii="Myriad Pro" w:hAnsi="Myriad Pro" w:cs="Times New Roman"/>
      <w:sz w:val="20"/>
    </w:rPr>
  </w:style>
  <w:style w:type="paragraph" w:styleId="Stopka">
    <w:name w:val="footer"/>
    <w:basedOn w:val="Normalny"/>
    <w:link w:val="StopkaZnak"/>
    <w:uiPriority w:val="99"/>
    <w:unhideWhenUsed/>
    <w:rsid w:val="00905D7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5D71"/>
    <w:rPr>
      <w:rFonts w:ascii="Myriad Pro" w:hAnsi="Myriad Pro" w:cs="Times New Roman"/>
      <w:sz w:val="20"/>
    </w:rPr>
  </w:style>
  <w:style w:type="paragraph" w:styleId="NormalnyWeb">
    <w:name w:val="Normal (Web)"/>
    <w:basedOn w:val="Normalny"/>
    <w:uiPriority w:val="99"/>
    <w:unhideWhenUsed/>
    <w:rsid w:val="00905D7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905D71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05D71"/>
    <w:pPr>
      <w:spacing w:line="240" w:lineRule="auto"/>
      <w:jc w:val="left"/>
    </w:pPr>
    <w:rPr>
      <w:rFonts w:ascii="Calibri" w:hAnsi="Calibri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05D71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905D71"/>
    <w:rPr>
      <w:vertAlign w:val="superscript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lp1 Znak,List Paragraph2 Znak,CW_Lista Znak,Akapit z listą 1 Znak"/>
    <w:link w:val="Akapitzlist"/>
    <w:uiPriority w:val="34"/>
    <w:qFormat/>
    <w:locked/>
    <w:rsid w:val="00905D71"/>
    <w:rPr>
      <w:rFonts w:ascii="Myriad Pro" w:hAnsi="Myriad Pro" w:cs="Times New Roman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4D5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4D5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4D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4D5D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4D5D"/>
    <w:rPr>
      <w:rFonts w:ascii="Myriad Pro" w:hAnsi="Myriad Pro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4D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4D5D"/>
    <w:rPr>
      <w:rFonts w:ascii="Myriad Pro" w:hAnsi="Myriad Pro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prusiewicz@wz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874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6108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Rybakiewicz</dc:creator>
  <cp:lastModifiedBy>BWolowczyk</cp:lastModifiedBy>
  <cp:revision>3</cp:revision>
  <dcterms:created xsi:type="dcterms:W3CDTF">2023-02-14T10:23:00Z</dcterms:created>
  <dcterms:modified xsi:type="dcterms:W3CDTF">2023-02-14T10:24:00Z</dcterms:modified>
</cp:coreProperties>
</file>