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414" w:rsidRDefault="00383414" w:rsidP="0094101F">
      <w:pPr>
        <w:jc w:val="center"/>
        <w:rPr>
          <w:rFonts w:ascii="Arial" w:hAnsi="Arial" w:cs="Arial"/>
          <w:b/>
          <w:lang w:eastAsia="pl-PL"/>
        </w:rPr>
      </w:pPr>
    </w:p>
    <w:p w:rsidR="007865EC" w:rsidRPr="00037F2D" w:rsidRDefault="00541073" w:rsidP="0094101F">
      <w:pPr>
        <w:jc w:val="center"/>
        <w:rPr>
          <w:rFonts w:ascii="Arial" w:hAnsi="Arial" w:cs="Arial"/>
          <w:b/>
          <w:lang w:eastAsia="pl-PL"/>
        </w:rPr>
      </w:pPr>
      <w:r w:rsidRPr="00037F2D">
        <w:rPr>
          <w:rFonts w:ascii="Arial" w:hAnsi="Arial" w:cs="Arial"/>
          <w:b/>
          <w:lang w:eastAsia="pl-PL"/>
        </w:rPr>
        <w:t>ZAPYTANIE OFERTOWE</w:t>
      </w:r>
      <w:r w:rsidR="007865EC" w:rsidRPr="00037F2D">
        <w:rPr>
          <w:rFonts w:ascii="Arial" w:hAnsi="Arial" w:cs="Arial"/>
          <w:b/>
          <w:lang w:eastAsia="pl-PL"/>
        </w:rPr>
        <w:t xml:space="preserve"> </w:t>
      </w:r>
      <w:r w:rsidR="00383414">
        <w:rPr>
          <w:rFonts w:ascii="Arial" w:hAnsi="Arial" w:cs="Arial"/>
          <w:b/>
          <w:lang w:eastAsia="pl-PL"/>
        </w:rPr>
        <w:t>- szacowanie</w:t>
      </w:r>
    </w:p>
    <w:p w:rsidR="00560449" w:rsidRPr="002B728F" w:rsidRDefault="00560449" w:rsidP="0094101F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541073" w:rsidRPr="002B728F" w:rsidRDefault="00541073" w:rsidP="0094101F">
      <w:pPr>
        <w:numPr>
          <w:ilvl w:val="0"/>
          <w:numId w:val="2"/>
        </w:numPr>
        <w:jc w:val="both"/>
        <w:rPr>
          <w:rFonts w:ascii="Arial" w:hAnsi="Arial" w:cs="Arial"/>
          <w:b/>
          <w:lang w:eastAsia="pl-PL"/>
        </w:rPr>
      </w:pPr>
      <w:r w:rsidRPr="002B728F">
        <w:rPr>
          <w:rFonts w:ascii="Arial" w:hAnsi="Arial" w:cs="Arial"/>
          <w:b/>
          <w:lang w:eastAsia="pl-PL"/>
        </w:rPr>
        <w:t>Opis przedmiotu zamówienia</w:t>
      </w:r>
    </w:p>
    <w:p w:rsidR="0059306F" w:rsidRDefault="00814C21" w:rsidP="0094101F">
      <w:pPr>
        <w:pStyle w:val="Bezodstpw"/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Przedmiotem zamówienia jest opracowanie merytoryczne i graficzne</w:t>
      </w:r>
      <w:r w:rsidR="0059306F">
        <w:rPr>
          <w:rFonts w:ascii="Arial" w:hAnsi="Arial" w:cs="Arial"/>
        </w:rPr>
        <w:t xml:space="preserve"> </w:t>
      </w:r>
      <w:r w:rsidR="0059306F" w:rsidRPr="00FC6D2D">
        <w:rPr>
          <w:rFonts w:ascii="Arial" w:hAnsi="Arial" w:cs="Arial"/>
          <w:b/>
        </w:rPr>
        <w:t>4 broszur</w:t>
      </w:r>
      <w:r w:rsidRPr="002B728F">
        <w:rPr>
          <w:rFonts w:ascii="Arial" w:hAnsi="Arial" w:cs="Arial"/>
        </w:rPr>
        <w:t xml:space="preserve"> </w:t>
      </w:r>
      <w:r w:rsidR="0059306F" w:rsidRPr="0059306F">
        <w:rPr>
          <w:rFonts w:ascii="Arial" w:hAnsi="Arial" w:cs="Arial"/>
        </w:rPr>
        <w:t>związanych z regionalnymi specjalizacjami</w:t>
      </w:r>
      <w:r w:rsidR="005E3F17">
        <w:rPr>
          <w:rStyle w:val="Odwoanieprzypisudolnego"/>
          <w:rFonts w:ascii="Arial" w:hAnsi="Arial" w:cs="Arial"/>
        </w:rPr>
        <w:footnoteReference w:id="1"/>
      </w:r>
      <w:r w:rsidR="0059306F" w:rsidRPr="0059306F">
        <w:rPr>
          <w:rFonts w:ascii="Arial" w:hAnsi="Arial" w:cs="Arial"/>
        </w:rPr>
        <w:t xml:space="preserve"> Pomorza Zachodniego: </w:t>
      </w:r>
      <w:proofErr w:type="spellStart"/>
      <w:r w:rsidR="0059306F" w:rsidRPr="00FC6D2D">
        <w:rPr>
          <w:rFonts w:ascii="Arial" w:hAnsi="Arial" w:cs="Arial"/>
          <w:b/>
        </w:rPr>
        <w:t>biogospodarka</w:t>
      </w:r>
      <w:proofErr w:type="spellEnd"/>
      <w:r w:rsidR="0059306F" w:rsidRPr="00FC6D2D">
        <w:rPr>
          <w:rFonts w:ascii="Arial" w:hAnsi="Arial" w:cs="Arial"/>
          <w:b/>
        </w:rPr>
        <w:t>, działalność morska i logistyka, przemysł metalowo-maszynowy, usługi przyszłości</w:t>
      </w:r>
      <w:r w:rsidR="0059306F">
        <w:rPr>
          <w:rFonts w:ascii="Arial" w:hAnsi="Arial" w:cs="Arial"/>
        </w:rPr>
        <w:t>, których celem będzie promocja gospodarcza regionu</w:t>
      </w:r>
      <w:r w:rsidR="006B24BE">
        <w:rPr>
          <w:rFonts w:ascii="Arial" w:hAnsi="Arial" w:cs="Arial"/>
        </w:rPr>
        <w:t xml:space="preserve"> oraz przygotowanie na ich podstawie 4 prezentacji multimedialnych w Power Point</w:t>
      </w:r>
      <w:r w:rsidR="0059306F">
        <w:rPr>
          <w:rFonts w:ascii="Arial" w:hAnsi="Arial" w:cs="Arial"/>
        </w:rPr>
        <w:t>.</w:t>
      </w:r>
      <w:r w:rsidR="0059306F" w:rsidRPr="0059306F">
        <w:t xml:space="preserve"> </w:t>
      </w:r>
      <w:r w:rsidR="0059306F" w:rsidRPr="0059306F">
        <w:rPr>
          <w:rFonts w:ascii="Arial" w:hAnsi="Arial" w:cs="Arial"/>
        </w:rPr>
        <w:t>Wydawnictwo będzie promować przedsiębiorczość, innowacyjność i gospodarkę regionalną</w:t>
      </w:r>
      <w:r w:rsidR="0059306F">
        <w:rPr>
          <w:rFonts w:ascii="Arial" w:hAnsi="Arial" w:cs="Arial"/>
        </w:rPr>
        <w:t xml:space="preserve"> </w:t>
      </w:r>
      <w:r w:rsidR="0059306F" w:rsidRPr="0059306F">
        <w:rPr>
          <w:rFonts w:ascii="Arial" w:hAnsi="Arial" w:cs="Arial"/>
        </w:rPr>
        <w:t>poprzez prezentację osiągnięć firm</w:t>
      </w:r>
      <w:r w:rsidR="0059306F">
        <w:rPr>
          <w:rFonts w:ascii="Arial" w:hAnsi="Arial" w:cs="Arial"/>
        </w:rPr>
        <w:t xml:space="preserve"> z regionu</w:t>
      </w:r>
      <w:r w:rsidR="0059306F" w:rsidRPr="0059306F">
        <w:rPr>
          <w:rFonts w:ascii="Arial" w:hAnsi="Arial" w:cs="Arial"/>
        </w:rPr>
        <w:t>.</w:t>
      </w:r>
      <w:r w:rsidR="0059306F">
        <w:rPr>
          <w:rFonts w:ascii="Arial" w:hAnsi="Arial" w:cs="Arial"/>
        </w:rPr>
        <w:t xml:space="preserve">   </w:t>
      </w:r>
    </w:p>
    <w:p w:rsidR="0059306F" w:rsidRDefault="0059306F" w:rsidP="0094101F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59306F" w:rsidRDefault="0059306F" w:rsidP="0094101F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C95DB7" w:rsidRPr="002B728F" w:rsidRDefault="00C95DB7" w:rsidP="0094101F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2B728F">
        <w:rPr>
          <w:rFonts w:ascii="Arial" w:hAnsi="Arial" w:cs="Arial"/>
          <w:b/>
        </w:rPr>
        <w:t>Część I</w:t>
      </w:r>
    </w:p>
    <w:p w:rsidR="00FC6D2D" w:rsidRDefault="008730B7" w:rsidP="0094101F">
      <w:pPr>
        <w:pStyle w:val="Bezodstpw"/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Wykonawca pozyska dane i opracuje część merytoryczną</w:t>
      </w:r>
      <w:r w:rsidR="00DC5773">
        <w:rPr>
          <w:rFonts w:ascii="Arial" w:hAnsi="Arial" w:cs="Arial"/>
        </w:rPr>
        <w:t xml:space="preserve"> dla każdej specjalizacji osobno</w:t>
      </w:r>
      <w:r w:rsidRPr="002B728F">
        <w:rPr>
          <w:rFonts w:ascii="Arial" w:hAnsi="Arial" w:cs="Arial"/>
        </w:rPr>
        <w:t>, która będzie zawierała następujące informacje:</w:t>
      </w:r>
    </w:p>
    <w:p w:rsidR="00FC6D2D" w:rsidRDefault="00FC6D2D" w:rsidP="0094101F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Informacja o specjalizacji.</w:t>
      </w:r>
    </w:p>
    <w:p w:rsidR="00267FC1" w:rsidRDefault="00267FC1" w:rsidP="0094101F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Udział poszczególnych </w:t>
      </w:r>
      <w:r w:rsidR="00057A8B">
        <w:rPr>
          <w:rFonts w:ascii="Arial" w:hAnsi="Arial" w:cs="Arial"/>
        </w:rPr>
        <w:t>specjalizacji / sektorów</w:t>
      </w:r>
      <w:r>
        <w:rPr>
          <w:rFonts w:ascii="Arial" w:hAnsi="Arial" w:cs="Arial"/>
        </w:rPr>
        <w:t xml:space="preserve"> w PKB </w:t>
      </w:r>
      <w:r w:rsidR="00057A8B">
        <w:rPr>
          <w:rFonts w:ascii="Arial" w:hAnsi="Arial" w:cs="Arial"/>
        </w:rPr>
        <w:t>krajów</w:t>
      </w:r>
      <w:r>
        <w:rPr>
          <w:rFonts w:ascii="Arial" w:hAnsi="Arial" w:cs="Arial"/>
        </w:rPr>
        <w:t xml:space="preserve"> Unii Europejskiej.</w:t>
      </w:r>
    </w:p>
    <w:p w:rsidR="00267FC1" w:rsidRDefault="00057A8B" w:rsidP="0094101F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Udział specjalizacji / sektorów w PKB Polski.</w:t>
      </w:r>
      <w:r w:rsidR="00EB413E">
        <w:rPr>
          <w:rFonts w:ascii="Arial" w:hAnsi="Arial" w:cs="Arial"/>
        </w:rPr>
        <w:t xml:space="preserve"> Zatrudnienie </w:t>
      </w:r>
      <w:r>
        <w:rPr>
          <w:rFonts w:ascii="Arial" w:hAnsi="Arial" w:cs="Arial"/>
        </w:rPr>
        <w:t>w ujęciu procentowym w sektorach. Średnie wynagrodzenie w sektorach.</w:t>
      </w:r>
    </w:p>
    <w:p w:rsidR="00EB413E" w:rsidRDefault="00EB413E" w:rsidP="0094101F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r w:rsidRPr="00EB413E">
        <w:rPr>
          <w:rFonts w:ascii="Arial" w:hAnsi="Arial" w:cs="Arial"/>
        </w:rPr>
        <w:t xml:space="preserve">Atuty województwa zachodniopomorskiego, które wyróżniają je na tle Polski oraz innych krajów na świecie ze względu na położenie geograficzne w kontekście atrakcyjności inwestycyjnej oraz prowadzenia działalności gospodarczej w poszczególnych branżach. </w:t>
      </w:r>
    </w:p>
    <w:p w:rsidR="00EB413E" w:rsidRPr="0080399D" w:rsidRDefault="00EB413E" w:rsidP="0094101F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r w:rsidRPr="0080399D">
        <w:rPr>
          <w:rFonts w:ascii="Arial" w:hAnsi="Arial" w:cs="Arial"/>
        </w:rPr>
        <w:t xml:space="preserve">Dane statystyczne dotyczące województwa zachodniopomorskiego, m.in.: powierzchnia, ludność. Dane makroekonomiczne o województwie, m.in: PKB, </w:t>
      </w:r>
      <w:r w:rsidR="00EE42D4">
        <w:rPr>
          <w:rFonts w:ascii="Arial" w:hAnsi="Arial" w:cs="Arial"/>
        </w:rPr>
        <w:t>stopa bezrobocia</w:t>
      </w:r>
      <w:r w:rsidR="0080399D">
        <w:rPr>
          <w:rFonts w:ascii="Arial" w:hAnsi="Arial" w:cs="Arial"/>
        </w:rPr>
        <w:t>.</w:t>
      </w:r>
    </w:p>
    <w:p w:rsidR="00EB413E" w:rsidRPr="00EE42D4" w:rsidRDefault="0080399D" w:rsidP="0094101F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r w:rsidRPr="00EE42D4">
        <w:rPr>
          <w:rFonts w:ascii="Arial" w:hAnsi="Arial" w:cs="Arial"/>
        </w:rPr>
        <w:t>Informacja o rynkach eksporto</w:t>
      </w:r>
      <w:r w:rsidR="00DD155A" w:rsidRPr="00EE42D4">
        <w:rPr>
          <w:rFonts w:ascii="Arial" w:hAnsi="Arial" w:cs="Arial"/>
        </w:rPr>
        <w:t xml:space="preserve">wych w poszczególnych </w:t>
      </w:r>
      <w:r w:rsidR="005E3F17" w:rsidRPr="00EE42D4">
        <w:rPr>
          <w:rFonts w:ascii="Arial" w:hAnsi="Arial" w:cs="Arial"/>
        </w:rPr>
        <w:t xml:space="preserve">specjalizacjach / </w:t>
      </w:r>
      <w:r w:rsidR="00DD155A" w:rsidRPr="00EE42D4">
        <w:rPr>
          <w:rFonts w:ascii="Arial" w:hAnsi="Arial" w:cs="Arial"/>
        </w:rPr>
        <w:t>sektorach</w:t>
      </w:r>
      <w:r w:rsidR="005E3F17" w:rsidRPr="00EE42D4">
        <w:rPr>
          <w:rFonts w:ascii="Arial" w:hAnsi="Arial" w:cs="Arial"/>
        </w:rPr>
        <w:t>.</w:t>
      </w:r>
    </w:p>
    <w:p w:rsidR="0080399D" w:rsidRDefault="0080399D" w:rsidP="0094101F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Innowacyjne / kluczowe produkty eksportowe w poszczególnych </w:t>
      </w:r>
      <w:r w:rsidR="005E3F17">
        <w:rPr>
          <w:rFonts w:ascii="Arial" w:hAnsi="Arial" w:cs="Arial"/>
        </w:rPr>
        <w:t xml:space="preserve">specjalizacjach / </w:t>
      </w:r>
      <w:r>
        <w:rPr>
          <w:rFonts w:ascii="Arial" w:hAnsi="Arial" w:cs="Arial"/>
        </w:rPr>
        <w:t>sektorach.</w:t>
      </w:r>
    </w:p>
    <w:p w:rsidR="0080399D" w:rsidRDefault="0080399D" w:rsidP="0094101F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Najwięksi eksporterzy w poszczególnych sektorach.</w:t>
      </w:r>
    </w:p>
    <w:p w:rsidR="00A832CE" w:rsidRDefault="00A832CE" w:rsidP="0094101F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A832CE">
        <w:rPr>
          <w:rFonts w:ascii="Arial" w:hAnsi="Arial" w:cs="Arial"/>
        </w:rPr>
        <w:t>truktura pochodzenia inwestorów</w:t>
      </w:r>
      <w:r>
        <w:rPr>
          <w:rFonts w:ascii="Arial" w:hAnsi="Arial" w:cs="Arial"/>
        </w:rPr>
        <w:t xml:space="preserve"> w poszczególnych sektorach.</w:t>
      </w:r>
    </w:p>
    <w:p w:rsidR="00A832CE" w:rsidRDefault="00A832CE" w:rsidP="0094101F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Najwięksi inwestorzy w poszczególnych sektorach.</w:t>
      </w:r>
    </w:p>
    <w:p w:rsidR="00A832CE" w:rsidRPr="00EE42D4" w:rsidRDefault="00A832CE" w:rsidP="0094101F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 xml:space="preserve">Case </w:t>
      </w:r>
      <w:proofErr w:type="spellStart"/>
      <w:r w:rsidRPr="002B728F">
        <w:rPr>
          <w:rFonts w:ascii="Arial" w:hAnsi="Arial" w:cs="Arial"/>
        </w:rPr>
        <w:t>studies</w:t>
      </w:r>
      <w:proofErr w:type="spellEnd"/>
      <w:r w:rsidRPr="002B728F">
        <w:rPr>
          <w:rFonts w:ascii="Arial" w:hAnsi="Arial" w:cs="Arial"/>
        </w:rPr>
        <w:t xml:space="preserve"> – inwestorzy zagraniczni na Pomorzu Zachodnim. Wykonawca przeprowadzi wywiad ze wskazanymi </w:t>
      </w:r>
      <w:r w:rsidRPr="00ED5184">
        <w:rPr>
          <w:rFonts w:ascii="Arial" w:hAnsi="Arial" w:cs="Arial"/>
        </w:rPr>
        <w:t xml:space="preserve">inwestorami </w:t>
      </w:r>
      <w:r w:rsidRPr="00EE42D4">
        <w:rPr>
          <w:rFonts w:ascii="Arial" w:hAnsi="Arial" w:cs="Arial"/>
        </w:rPr>
        <w:t>(od 4-6 firm</w:t>
      </w:r>
      <w:r w:rsidR="00EE42D4" w:rsidRPr="00EE42D4">
        <w:rPr>
          <w:rFonts w:ascii="Arial" w:hAnsi="Arial" w:cs="Arial"/>
        </w:rPr>
        <w:t xml:space="preserve"> dla każdej specjalizacji</w:t>
      </w:r>
      <w:r w:rsidRPr="00EE42D4">
        <w:rPr>
          <w:rFonts w:ascii="Arial" w:hAnsi="Arial" w:cs="Arial"/>
        </w:rPr>
        <w:t>) i uzyska odpowiedzi na następujące pytania:</w:t>
      </w:r>
    </w:p>
    <w:p w:rsidR="00A832CE" w:rsidRDefault="00A832CE" w:rsidP="0094101F">
      <w:pPr>
        <w:pStyle w:val="Bezodstpw"/>
        <w:spacing w:line="276" w:lineRule="auto"/>
        <w:ind w:left="720"/>
        <w:jc w:val="both"/>
        <w:rPr>
          <w:rFonts w:ascii="Arial" w:hAnsi="Arial" w:cs="Arial"/>
        </w:rPr>
      </w:pPr>
      <w:proofErr w:type="gramStart"/>
      <w:r w:rsidRPr="002B728F">
        <w:rPr>
          <w:rFonts w:ascii="Arial" w:hAnsi="Arial" w:cs="Arial"/>
        </w:rPr>
        <w:t>- Dlaczego</w:t>
      </w:r>
      <w:proofErr w:type="gramEnd"/>
      <w:r w:rsidRPr="002B728F">
        <w:rPr>
          <w:rFonts w:ascii="Arial" w:hAnsi="Arial" w:cs="Arial"/>
        </w:rPr>
        <w:t xml:space="preserve"> warto inwestować w województwie zachodniopomorskim?</w:t>
      </w:r>
    </w:p>
    <w:p w:rsidR="00A832CE" w:rsidRDefault="00A832CE" w:rsidP="0094101F">
      <w:pPr>
        <w:pStyle w:val="Bezodstpw"/>
        <w:spacing w:line="276" w:lineRule="auto"/>
        <w:ind w:left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- Dlaczego</w:t>
      </w:r>
      <w:proofErr w:type="gramEnd"/>
      <w:r>
        <w:rPr>
          <w:rFonts w:ascii="Arial" w:hAnsi="Arial" w:cs="Arial"/>
        </w:rPr>
        <w:t xml:space="preserve"> inwestor wybrał lokalizację w województwie zachodniopomorskim?</w:t>
      </w:r>
    </w:p>
    <w:p w:rsidR="00A832CE" w:rsidRDefault="00A832CE" w:rsidP="0094101F">
      <w:pPr>
        <w:pStyle w:val="Bezodstpw"/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Jak przebiegał proces inwestycyjny?</w:t>
      </w:r>
    </w:p>
    <w:p w:rsidR="00A832CE" w:rsidRDefault="00A832CE" w:rsidP="0094101F">
      <w:pPr>
        <w:pStyle w:val="Bezodstpw"/>
        <w:spacing w:line="276" w:lineRule="auto"/>
        <w:ind w:left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- Jakie</w:t>
      </w:r>
      <w:proofErr w:type="gramEnd"/>
      <w:r>
        <w:rPr>
          <w:rFonts w:ascii="Arial" w:hAnsi="Arial" w:cs="Arial"/>
        </w:rPr>
        <w:t xml:space="preserve"> inwestor napotkał problemy?</w:t>
      </w:r>
    </w:p>
    <w:p w:rsidR="00A832CE" w:rsidRPr="002B728F" w:rsidRDefault="00A832CE" w:rsidP="0094101F">
      <w:pPr>
        <w:pStyle w:val="Bezodstpw"/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ich podstawie Wykonawca stworzy ciekawy artykuł z użyciem formy </w:t>
      </w:r>
      <w:proofErr w:type="spellStart"/>
      <w:r>
        <w:rPr>
          <w:rFonts w:ascii="Arial" w:hAnsi="Arial" w:cs="Arial"/>
        </w:rPr>
        <w:t>storytellingu</w:t>
      </w:r>
      <w:proofErr w:type="spellEnd"/>
      <w:r>
        <w:rPr>
          <w:rFonts w:ascii="Arial" w:hAnsi="Arial" w:cs="Arial"/>
        </w:rPr>
        <w:t>.</w:t>
      </w:r>
    </w:p>
    <w:p w:rsidR="00A832CE" w:rsidRPr="002B728F" w:rsidRDefault="00A832CE" w:rsidP="0094101F">
      <w:pPr>
        <w:pStyle w:val="Bezodstpw"/>
        <w:spacing w:line="276" w:lineRule="auto"/>
        <w:ind w:left="720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Ponadto przygotuje:</w:t>
      </w:r>
    </w:p>
    <w:p w:rsidR="00A832CE" w:rsidRPr="002B728F" w:rsidRDefault="00A832CE" w:rsidP="0094101F">
      <w:pPr>
        <w:pStyle w:val="Bezodstpw"/>
        <w:spacing w:line="276" w:lineRule="auto"/>
        <w:ind w:left="720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ciekawy </w:t>
      </w:r>
      <w:r w:rsidRPr="002B728F">
        <w:rPr>
          <w:rFonts w:ascii="Arial" w:hAnsi="Arial" w:cs="Arial"/>
        </w:rPr>
        <w:t>cytat inwestora,</w:t>
      </w:r>
    </w:p>
    <w:p w:rsidR="00A832CE" w:rsidRPr="002B728F" w:rsidRDefault="00A832CE" w:rsidP="0094101F">
      <w:pPr>
        <w:pStyle w:val="Bezodstpw"/>
        <w:spacing w:line="276" w:lineRule="auto"/>
        <w:ind w:left="720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- opis działalności wskazanych firm.</w:t>
      </w:r>
    </w:p>
    <w:p w:rsidR="00A832CE" w:rsidRDefault="00A832CE" w:rsidP="0094101F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2B728F">
        <w:rPr>
          <w:rFonts w:ascii="Arial" w:hAnsi="Arial" w:cs="Arial"/>
        </w:rPr>
        <w:t>Made</w:t>
      </w:r>
      <w:proofErr w:type="spellEnd"/>
      <w:r w:rsidRPr="002B728F">
        <w:rPr>
          <w:rFonts w:ascii="Arial" w:hAnsi="Arial" w:cs="Arial"/>
        </w:rPr>
        <w:t xml:space="preserve"> in West </w:t>
      </w:r>
      <w:r>
        <w:rPr>
          <w:rFonts w:ascii="Arial" w:hAnsi="Arial" w:cs="Arial"/>
        </w:rPr>
        <w:t>Pomerania. Wykonawca przygotuje/</w:t>
      </w:r>
      <w:r w:rsidRPr="002B728F">
        <w:rPr>
          <w:rFonts w:ascii="Arial" w:hAnsi="Arial" w:cs="Arial"/>
        </w:rPr>
        <w:t>opisze historie sukcesu</w:t>
      </w:r>
      <w:r>
        <w:rPr>
          <w:rFonts w:ascii="Arial" w:hAnsi="Arial" w:cs="Arial"/>
        </w:rPr>
        <w:t xml:space="preserve"> wskazanych przez Zamawiającego firm</w:t>
      </w:r>
      <w:r w:rsidRPr="002B728F">
        <w:rPr>
          <w:rFonts w:ascii="Arial" w:hAnsi="Arial" w:cs="Arial"/>
        </w:rPr>
        <w:t xml:space="preserve"> związane z ciekawym produktem </w:t>
      </w:r>
      <w:r w:rsidRPr="00EE42D4">
        <w:rPr>
          <w:rFonts w:ascii="Arial" w:hAnsi="Arial" w:cs="Arial"/>
        </w:rPr>
        <w:t>(6-9 produktów</w:t>
      </w:r>
      <w:r w:rsidR="00EE42D4" w:rsidRPr="00EE42D4">
        <w:rPr>
          <w:rFonts w:ascii="Arial" w:hAnsi="Arial" w:cs="Arial"/>
        </w:rPr>
        <w:t xml:space="preserve"> dla każdej specjalizacji</w:t>
      </w:r>
      <w:r w:rsidRPr="00EE42D4">
        <w:rPr>
          <w:rFonts w:ascii="Arial" w:hAnsi="Arial" w:cs="Arial"/>
        </w:rPr>
        <w:t>). Wykonawca wykona/pozyska zdj</w:t>
      </w:r>
      <w:r w:rsidRPr="002B728F">
        <w:rPr>
          <w:rFonts w:ascii="Arial" w:hAnsi="Arial" w:cs="Arial"/>
        </w:rPr>
        <w:t>ęcia opisywanych produktów. Pozyska adresy stron internetowych firm.</w:t>
      </w:r>
    </w:p>
    <w:p w:rsidR="0036617F" w:rsidRDefault="0036617F" w:rsidP="0094101F">
      <w:pPr>
        <w:pStyle w:val="Akapitzlist"/>
        <w:numPr>
          <w:ilvl w:val="0"/>
          <w:numId w:val="45"/>
        </w:numPr>
        <w:spacing w:line="276" w:lineRule="auto"/>
        <w:rPr>
          <w:rFonts w:ascii="Arial" w:eastAsiaTheme="minorHAnsi" w:hAnsi="Arial" w:cs="Arial"/>
          <w:lang w:eastAsia="en-US"/>
        </w:rPr>
      </w:pPr>
      <w:r w:rsidRPr="0036617F">
        <w:rPr>
          <w:rFonts w:ascii="Arial" w:eastAsiaTheme="minorHAnsi" w:hAnsi="Arial" w:cs="Arial"/>
          <w:lang w:eastAsia="en-US"/>
        </w:rPr>
        <w:t xml:space="preserve">Parki przemysłowe: ogólne zasady działalności parków przemysłowych, </w:t>
      </w:r>
      <w:r w:rsidR="00DD155A">
        <w:rPr>
          <w:rFonts w:ascii="Arial" w:eastAsiaTheme="minorHAnsi" w:hAnsi="Arial" w:cs="Arial"/>
          <w:lang w:eastAsia="en-US"/>
        </w:rPr>
        <w:t>wskazanie</w:t>
      </w:r>
      <w:r w:rsidRPr="0036617F">
        <w:rPr>
          <w:rFonts w:ascii="Arial" w:eastAsiaTheme="minorHAnsi" w:hAnsi="Arial" w:cs="Arial"/>
          <w:lang w:eastAsia="en-US"/>
        </w:rPr>
        <w:t xml:space="preserve"> parków działających w w</w:t>
      </w:r>
      <w:r w:rsidR="00DD155A">
        <w:rPr>
          <w:rFonts w:ascii="Arial" w:eastAsiaTheme="minorHAnsi" w:hAnsi="Arial" w:cs="Arial"/>
          <w:lang w:eastAsia="en-US"/>
        </w:rPr>
        <w:t>ojewództwie zachodniopomorskim.</w:t>
      </w:r>
    </w:p>
    <w:p w:rsidR="00B26AAD" w:rsidRPr="0036617F" w:rsidRDefault="00B26AAD" w:rsidP="0094101F">
      <w:pPr>
        <w:pStyle w:val="Akapitzlist"/>
        <w:numPr>
          <w:ilvl w:val="0"/>
          <w:numId w:val="45"/>
        </w:numPr>
        <w:spacing w:line="276" w:lineRule="auto"/>
        <w:rPr>
          <w:rFonts w:ascii="Arial" w:eastAsiaTheme="minorHAnsi" w:hAnsi="Arial" w:cs="Arial"/>
          <w:lang w:eastAsia="en-US"/>
        </w:rPr>
      </w:pPr>
      <w:r w:rsidRPr="00F131D9">
        <w:rPr>
          <w:rFonts w:ascii="Arial" w:hAnsi="Arial" w:cs="Arial"/>
        </w:rPr>
        <w:t>Zasady działalności w S</w:t>
      </w:r>
      <w:r>
        <w:rPr>
          <w:rFonts w:ascii="Arial" w:hAnsi="Arial" w:cs="Arial"/>
        </w:rPr>
        <w:t xml:space="preserve">pecjalnych </w:t>
      </w:r>
      <w:r w:rsidRPr="00F131D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trefach </w:t>
      </w:r>
      <w:r w:rsidRPr="00F131D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konomicznych. </w:t>
      </w:r>
      <w:r w:rsidRPr="002B728F">
        <w:rPr>
          <w:rFonts w:ascii="Arial" w:hAnsi="Arial" w:cs="Arial"/>
        </w:rPr>
        <w:t>Specjalne Strefy Ekonomiczne na Pomorzu Zachodnim: lokalizacja, podstrefy, inwestorzy, branże, kontakt.</w:t>
      </w:r>
    </w:p>
    <w:p w:rsidR="0036617F" w:rsidRDefault="0036617F" w:rsidP="0094101F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Czym są klastry? Wymienić zalety przynależności do klastra. Przedstawienie klastrów z Pomorza Zachodniego</w:t>
      </w:r>
      <w:r w:rsidR="00DD155A">
        <w:rPr>
          <w:rFonts w:ascii="Arial" w:hAnsi="Arial" w:cs="Arial"/>
        </w:rPr>
        <w:t xml:space="preserve"> związanych ze wskazaną specjalizacją</w:t>
      </w:r>
      <w:r w:rsidRPr="002B728F">
        <w:rPr>
          <w:rFonts w:ascii="Arial" w:hAnsi="Arial" w:cs="Arial"/>
        </w:rPr>
        <w:t xml:space="preserve"> – krótki opis.</w:t>
      </w:r>
    </w:p>
    <w:p w:rsidR="0036617F" w:rsidRPr="002B728F" w:rsidRDefault="0036617F" w:rsidP="0094101F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proofErr w:type="gramStart"/>
      <w:r w:rsidRPr="002B728F">
        <w:rPr>
          <w:rFonts w:ascii="Arial" w:hAnsi="Arial" w:cs="Arial"/>
        </w:rPr>
        <w:t>Opis na czym</w:t>
      </w:r>
      <w:proofErr w:type="gramEnd"/>
      <w:r w:rsidRPr="002B728F">
        <w:rPr>
          <w:rFonts w:ascii="Arial" w:hAnsi="Arial" w:cs="Arial"/>
        </w:rPr>
        <w:t xml:space="preserve"> polega współpraca C</w:t>
      </w:r>
      <w:r w:rsidR="00331227">
        <w:rPr>
          <w:rFonts w:ascii="Arial" w:hAnsi="Arial" w:cs="Arial"/>
        </w:rPr>
        <w:t>IG</w:t>
      </w:r>
      <w:r w:rsidRPr="002B728F">
        <w:rPr>
          <w:rFonts w:ascii="Arial" w:hAnsi="Arial" w:cs="Arial"/>
        </w:rPr>
        <w:t xml:space="preserve"> z uczelniami. </w:t>
      </w:r>
    </w:p>
    <w:p w:rsidR="0036617F" w:rsidRPr="002B728F" w:rsidRDefault="0036617F" w:rsidP="0094101F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 xml:space="preserve">Case </w:t>
      </w:r>
      <w:proofErr w:type="spellStart"/>
      <w:r w:rsidRPr="002B728F">
        <w:rPr>
          <w:rFonts w:ascii="Arial" w:hAnsi="Arial" w:cs="Arial"/>
        </w:rPr>
        <w:t>study</w:t>
      </w:r>
      <w:proofErr w:type="spellEnd"/>
      <w:r w:rsidRPr="002B728F">
        <w:rPr>
          <w:rFonts w:ascii="Arial" w:hAnsi="Arial" w:cs="Arial"/>
        </w:rPr>
        <w:t xml:space="preserve"> współpracy przedsiębiorstwa</w:t>
      </w:r>
      <w:r w:rsidR="00AA5E02">
        <w:rPr>
          <w:rFonts w:ascii="Arial" w:hAnsi="Arial" w:cs="Arial"/>
        </w:rPr>
        <w:t xml:space="preserve"> ze wskazanej specjalizacji</w:t>
      </w:r>
      <w:r w:rsidRPr="002B728F">
        <w:rPr>
          <w:rFonts w:ascii="Arial" w:hAnsi="Arial" w:cs="Arial"/>
        </w:rPr>
        <w:t xml:space="preserve"> z uczelnią.</w:t>
      </w:r>
    </w:p>
    <w:p w:rsidR="0036617F" w:rsidRDefault="00AD46F1" w:rsidP="0094101F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Opis </w:t>
      </w:r>
      <w:r w:rsidR="0036617F" w:rsidRPr="002B728F">
        <w:rPr>
          <w:rFonts w:ascii="Arial" w:hAnsi="Arial" w:cs="Arial"/>
        </w:rPr>
        <w:t>uczelni</w:t>
      </w:r>
      <w:r w:rsidR="0036617F">
        <w:rPr>
          <w:rFonts w:ascii="Arial" w:hAnsi="Arial" w:cs="Arial"/>
        </w:rPr>
        <w:t xml:space="preserve"> wyższych</w:t>
      </w:r>
      <w:r w:rsidR="0036617F" w:rsidRPr="002B728F">
        <w:rPr>
          <w:rFonts w:ascii="Arial" w:hAnsi="Arial" w:cs="Arial"/>
        </w:rPr>
        <w:t xml:space="preserve"> z województwa zachodniopomorskiego w kontekście działalności B+R oraz </w:t>
      </w:r>
      <w:r w:rsidR="0036617F">
        <w:rPr>
          <w:rFonts w:ascii="Arial" w:hAnsi="Arial" w:cs="Arial"/>
        </w:rPr>
        <w:t xml:space="preserve">informacja nt. </w:t>
      </w:r>
      <w:r w:rsidR="0036617F" w:rsidRPr="002B728F">
        <w:rPr>
          <w:rFonts w:ascii="Arial" w:hAnsi="Arial" w:cs="Arial"/>
        </w:rPr>
        <w:t xml:space="preserve">oferty współpracy </w:t>
      </w:r>
      <w:r w:rsidR="0036617F">
        <w:rPr>
          <w:rFonts w:ascii="Arial" w:hAnsi="Arial" w:cs="Arial"/>
        </w:rPr>
        <w:t>uczelni z</w:t>
      </w:r>
      <w:r w:rsidR="0036617F" w:rsidRPr="002B728F">
        <w:rPr>
          <w:rFonts w:ascii="Arial" w:hAnsi="Arial" w:cs="Arial"/>
        </w:rPr>
        <w:t xml:space="preserve"> firm</w:t>
      </w:r>
      <w:r w:rsidR="0036617F">
        <w:rPr>
          <w:rFonts w:ascii="Arial" w:hAnsi="Arial" w:cs="Arial"/>
        </w:rPr>
        <w:t>ą</w:t>
      </w:r>
      <w:r w:rsidR="00AA5E02">
        <w:rPr>
          <w:rFonts w:ascii="Arial" w:hAnsi="Arial" w:cs="Arial"/>
        </w:rPr>
        <w:t xml:space="preserve"> w kontekście danej specjalizacji.</w:t>
      </w:r>
    </w:p>
    <w:p w:rsidR="00AD46F1" w:rsidRPr="002B728F" w:rsidRDefault="00AD46F1" w:rsidP="0094101F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Informacja o kierunkach kształcenia zawodowego oraz wyższego we wskazanych sektorach</w:t>
      </w:r>
      <w:r w:rsidR="0056659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ilości </w:t>
      </w:r>
      <w:r w:rsidR="00566595">
        <w:rPr>
          <w:rFonts w:ascii="Arial" w:hAnsi="Arial" w:cs="Arial"/>
        </w:rPr>
        <w:t>absolwentów.</w:t>
      </w:r>
    </w:p>
    <w:p w:rsidR="0036617F" w:rsidRDefault="0036617F" w:rsidP="0094101F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Informacje nt. działalności C</w:t>
      </w:r>
      <w:r w:rsidR="00331227">
        <w:rPr>
          <w:rFonts w:ascii="Arial" w:hAnsi="Arial" w:cs="Arial"/>
        </w:rPr>
        <w:t>IG</w:t>
      </w:r>
      <w:r w:rsidRPr="002B728F">
        <w:rPr>
          <w:rFonts w:ascii="Arial" w:hAnsi="Arial" w:cs="Arial"/>
        </w:rPr>
        <w:t>, świadczonych usług.</w:t>
      </w:r>
    </w:p>
    <w:p w:rsidR="00A832CE" w:rsidRPr="002B728F" w:rsidRDefault="00A832CE" w:rsidP="0094101F">
      <w:pPr>
        <w:pStyle w:val="Bezodstpw"/>
        <w:spacing w:line="276" w:lineRule="auto"/>
        <w:ind w:left="720"/>
        <w:jc w:val="both"/>
        <w:rPr>
          <w:rFonts w:ascii="Arial" w:hAnsi="Arial" w:cs="Arial"/>
        </w:rPr>
      </w:pPr>
    </w:p>
    <w:p w:rsidR="008C3E6F" w:rsidRPr="002B728F" w:rsidRDefault="008C3E6F" w:rsidP="0094101F">
      <w:pPr>
        <w:pStyle w:val="Bezodstpw"/>
        <w:spacing w:line="276" w:lineRule="auto"/>
        <w:jc w:val="both"/>
        <w:rPr>
          <w:rFonts w:ascii="Arial" w:hAnsi="Arial" w:cs="Arial"/>
        </w:rPr>
      </w:pPr>
      <w:r w:rsidRPr="008C3E6F">
        <w:rPr>
          <w:rFonts w:ascii="Arial" w:hAnsi="Arial" w:cs="Arial"/>
        </w:rPr>
        <w:t xml:space="preserve">Powyższy opis wskazuje zakres opracowania i nie powinien być </w:t>
      </w:r>
      <w:proofErr w:type="gramStart"/>
      <w:r w:rsidRPr="008C3E6F">
        <w:rPr>
          <w:rFonts w:ascii="Arial" w:hAnsi="Arial" w:cs="Arial"/>
        </w:rPr>
        <w:t>traktowany jako</w:t>
      </w:r>
      <w:proofErr w:type="gramEnd"/>
      <w:r w:rsidRPr="008C3E6F">
        <w:rPr>
          <w:rFonts w:ascii="Arial" w:hAnsi="Arial" w:cs="Arial"/>
        </w:rPr>
        <w:t xml:space="preserve"> zamknięty katalog zagadnień poruszonych w opracowaniu. </w:t>
      </w:r>
      <w:r w:rsidR="00027777">
        <w:rPr>
          <w:rFonts w:ascii="Arial" w:hAnsi="Arial" w:cs="Arial"/>
        </w:rPr>
        <w:t>Zamawiający zastrzega sobie prawo do wprowadzenia zmian w powyższym wykazie zagadnień.</w:t>
      </w:r>
    </w:p>
    <w:p w:rsidR="00B549DE" w:rsidRDefault="00B549DE" w:rsidP="0094101F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F81131" w:rsidRPr="002B728F" w:rsidRDefault="00F81131" w:rsidP="0094101F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6C77AC" w:rsidRPr="002B728F" w:rsidRDefault="006C77AC" w:rsidP="0094101F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2B728F">
        <w:rPr>
          <w:rFonts w:ascii="Arial" w:hAnsi="Arial" w:cs="Arial"/>
          <w:b/>
        </w:rPr>
        <w:t xml:space="preserve">Część II </w:t>
      </w:r>
    </w:p>
    <w:p w:rsidR="006C77AC" w:rsidRPr="002B728F" w:rsidRDefault="006C77AC" w:rsidP="0094101F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AD46F1" w:rsidRPr="00AD46F1" w:rsidRDefault="00AD46F1" w:rsidP="0094101F">
      <w:pPr>
        <w:pStyle w:val="Akapitzlist"/>
        <w:numPr>
          <w:ilvl w:val="0"/>
          <w:numId w:val="31"/>
        </w:numPr>
        <w:spacing w:line="276" w:lineRule="auto"/>
        <w:rPr>
          <w:rFonts w:ascii="Arial" w:eastAsiaTheme="minorHAnsi" w:hAnsi="Arial" w:cs="Arial"/>
          <w:lang w:eastAsia="en-US"/>
        </w:rPr>
      </w:pPr>
      <w:r w:rsidRPr="00AD46F1">
        <w:rPr>
          <w:rFonts w:ascii="Arial" w:eastAsiaTheme="minorHAnsi" w:hAnsi="Arial" w:cs="Arial"/>
          <w:lang w:eastAsia="en-US"/>
        </w:rPr>
        <w:t xml:space="preserve">Publikacje mają tworzyć serię wydawniczą. </w:t>
      </w:r>
    </w:p>
    <w:p w:rsidR="00AD46F1" w:rsidRDefault="00024B7F" w:rsidP="0094101F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 w:rsidRPr="00AD46F1">
        <w:rPr>
          <w:rFonts w:ascii="Arial" w:hAnsi="Arial" w:cs="Arial"/>
        </w:rPr>
        <w:t xml:space="preserve">Opracowanie graficzne </w:t>
      </w:r>
      <w:r w:rsidR="00AD46F1" w:rsidRPr="00AD46F1">
        <w:rPr>
          <w:rFonts w:ascii="Arial" w:hAnsi="Arial" w:cs="Arial"/>
        </w:rPr>
        <w:t>4 okładek przy zachow</w:t>
      </w:r>
      <w:r w:rsidR="001B1198">
        <w:rPr>
          <w:rFonts w:ascii="Arial" w:hAnsi="Arial" w:cs="Arial"/>
        </w:rPr>
        <w:t>aniu spójności szaty graficznej, nawiązująca do sektorów wchodzących w skład specjalizacji.</w:t>
      </w:r>
    </w:p>
    <w:p w:rsidR="002E6935" w:rsidRDefault="004066F2" w:rsidP="0094101F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 w:rsidRPr="00AD46F1">
        <w:rPr>
          <w:rFonts w:ascii="Arial" w:hAnsi="Arial" w:cs="Arial"/>
        </w:rPr>
        <w:t xml:space="preserve">Opracowanie </w:t>
      </w:r>
      <w:r w:rsidR="00B65790" w:rsidRPr="00AD46F1">
        <w:rPr>
          <w:rFonts w:ascii="Arial" w:hAnsi="Arial" w:cs="Arial"/>
        </w:rPr>
        <w:t>graficzne</w:t>
      </w:r>
      <w:r w:rsidRPr="00AD46F1">
        <w:rPr>
          <w:rFonts w:ascii="Arial" w:hAnsi="Arial" w:cs="Arial"/>
        </w:rPr>
        <w:t xml:space="preserve"> </w:t>
      </w:r>
      <w:r w:rsidR="00024B7F" w:rsidRPr="00AD46F1">
        <w:rPr>
          <w:rFonts w:ascii="Arial" w:hAnsi="Arial" w:cs="Arial"/>
        </w:rPr>
        <w:t xml:space="preserve">każdej z </w:t>
      </w:r>
      <w:r w:rsidRPr="00AD46F1">
        <w:rPr>
          <w:rFonts w:ascii="Arial" w:hAnsi="Arial" w:cs="Arial"/>
        </w:rPr>
        <w:t xml:space="preserve">broszury będzie polegało na przedstawieniu treści wskazanych w części I w sposób </w:t>
      </w:r>
      <w:r w:rsidR="002E6935" w:rsidRPr="00AD46F1">
        <w:rPr>
          <w:rFonts w:ascii="Arial" w:hAnsi="Arial" w:cs="Arial"/>
        </w:rPr>
        <w:t>użyteczny, przejrzysty, czytelny zarazem ciekawy dla odbiorcy i estetyczny.</w:t>
      </w:r>
    </w:p>
    <w:p w:rsidR="001226B3" w:rsidRPr="00AD46F1" w:rsidRDefault="004F1C20" w:rsidP="0094101F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Układ każdej z czterech broszur ma być wg jednego szablonu</w:t>
      </w:r>
      <w:r w:rsidR="005B0928">
        <w:rPr>
          <w:rFonts w:ascii="Arial" w:hAnsi="Arial" w:cs="Arial"/>
        </w:rPr>
        <w:t>, zawarte treści z części I mają uwzględniać podział na sektory wyodrębnione w specjalizacjach.</w:t>
      </w:r>
    </w:p>
    <w:p w:rsidR="005B18F5" w:rsidRDefault="005B18F5" w:rsidP="0094101F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n</w:t>
      </w:r>
      <w:r w:rsidR="00B65790">
        <w:rPr>
          <w:rFonts w:ascii="Arial" w:hAnsi="Arial" w:cs="Arial"/>
        </w:rPr>
        <w:t>ada tytuły poszczególnym częściom</w:t>
      </w:r>
      <w:r>
        <w:rPr>
          <w:rFonts w:ascii="Arial" w:hAnsi="Arial" w:cs="Arial"/>
        </w:rPr>
        <w:t xml:space="preserve"> materiału przedstawionego w broszurze.</w:t>
      </w:r>
    </w:p>
    <w:p w:rsidR="005B18F5" w:rsidRPr="002B728F" w:rsidRDefault="00CC6DD6" w:rsidP="0094101F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stworzy teksty do zebranych treści merytorycznych.</w:t>
      </w:r>
    </w:p>
    <w:p w:rsidR="00505721" w:rsidRPr="00535DFC" w:rsidRDefault="002E6935" w:rsidP="0094101F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lastRenderedPageBreak/>
        <w:t xml:space="preserve">Zaleca się stosowanie: map, wykresów, </w:t>
      </w:r>
      <w:proofErr w:type="spellStart"/>
      <w:r w:rsidRPr="002B728F">
        <w:rPr>
          <w:rFonts w:ascii="Arial" w:hAnsi="Arial" w:cs="Arial"/>
        </w:rPr>
        <w:t>box</w:t>
      </w:r>
      <w:proofErr w:type="spellEnd"/>
      <w:r w:rsidRPr="002B728F">
        <w:rPr>
          <w:rFonts w:ascii="Arial" w:hAnsi="Arial" w:cs="Arial"/>
        </w:rPr>
        <w:t>-ów</w:t>
      </w:r>
      <w:r w:rsidR="00E07C5D" w:rsidRPr="002B728F">
        <w:rPr>
          <w:rStyle w:val="Odwoanieprzypisudolnego"/>
          <w:rFonts w:ascii="Arial" w:hAnsi="Arial" w:cs="Arial"/>
        </w:rPr>
        <w:footnoteReference w:id="2"/>
      </w:r>
      <w:r w:rsidRPr="002B728F">
        <w:rPr>
          <w:rFonts w:ascii="Arial" w:hAnsi="Arial" w:cs="Arial"/>
        </w:rPr>
        <w:t xml:space="preserve"> z wypunktowanymi treściami, </w:t>
      </w:r>
      <w:r w:rsidR="00E07C5D" w:rsidRPr="002B728F">
        <w:rPr>
          <w:rFonts w:ascii="Arial" w:hAnsi="Arial" w:cs="Arial"/>
        </w:rPr>
        <w:t xml:space="preserve">tabel, </w:t>
      </w:r>
      <w:r w:rsidRPr="002B728F">
        <w:rPr>
          <w:rFonts w:ascii="Arial" w:hAnsi="Arial" w:cs="Arial"/>
        </w:rPr>
        <w:t xml:space="preserve">zdjęć, infografik, grafik. </w:t>
      </w:r>
      <w:r w:rsidR="001E4114">
        <w:rPr>
          <w:rFonts w:ascii="Arial" w:hAnsi="Arial" w:cs="Arial"/>
        </w:rPr>
        <w:t>M</w:t>
      </w:r>
      <w:r w:rsidR="001E4114" w:rsidRPr="001E4114">
        <w:rPr>
          <w:rFonts w:ascii="Arial" w:hAnsi="Arial" w:cs="Arial"/>
        </w:rPr>
        <w:t xml:space="preserve">ateriał ten powinien </w:t>
      </w:r>
      <w:r w:rsidR="001E4114">
        <w:rPr>
          <w:rFonts w:ascii="Arial" w:hAnsi="Arial" w:cs="Arial"/>
        </w:rPr>
        <w:t>stanowić od 50% - 70%</w:t>
      </w:r>
      <w:r w:rsidR="001E4114" w:rsidRPr="001E4114">
        <w:rPr>
          <w:rFonts w:ascii="Arial" w:hAnsi="Arial" w:cs="Arial"/>
        </w:rPr>
        <w:t xml:space="preserve"> objętości końcowego opracowania.</w:t>
      </w:r>
    </w:p>
    <w:p w:rsidR="00D83299" w:rsidRPr="00D83299" w:rsidRDefault="00E07C5D" w:rsidP="008F60DD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 xml:space="preserve">Kolorystyka </w:t>
      </w:r>
      <w:r w:rsidR="00DE70B6">
        <w:rPr>
          <w:rFonts w:ascii="Arial" w:hAnsi="Arial" w:cs="Arial"/>
        </w:rPr>
        <w:t xml:space="preserve">powinna uwzględniać </w:t>
      </w:r>
      <w:r w:rsidR="0045316B" w:rsidRPr="002B728F">
        <w:rPr>
          <w:rFonts w:ascii="Arial" w:hAnsi="Arial" w:cs="Arial"/>
        </w:rPr>
        <w:t xml:space="preserve">System Identyfikacji Wizualnej </w:t>
      </w:r>
      <w:r w:rsidR="00B65790">
        <w:rPr>
          <w:rFonts w:ascii="Arial" w:hAnsi="Arial" w:cs="Arial"/>
        </w:rPr>
        <w:br/>
      </w:r>
      <w:r w:rsidR="0045316B" w:rsidRPr="002B728F">
        <w:rPr>
          <w:rFonts w:ascii="Arial" w:hAnsi="Arial" w:cs="Arial"/>
        </w:rPr>
        <w:t>W</w:t>
      </w:r>
      <w:r w:rsidR="00B65790">
        <w:rPr>
          <w:rFonts w:ascii="Arial" w:hAnsi="Arial" w:cs="Arial"/>
        </w:rPr>
        <w:t>ojewództwa Zachodniopomorskiego</w:t>
      </w:r>
      <w:r w:rsidR="00F81131">
        <w:rPr>
          <w:rFonts w:ascii="Arial" w:hAnsi="Arial" w:cs="Arial"/>
        </w:rPr>
        <w:t xml:space="preserve"> (</w:t>
      </w:r>
      <w:hyperlink r:id="rId9" w:history="1">
        <w:r w:rsidR="00F81131" w:rsidRPr="00D83299">
          <w:rPr>
            <w:rStyle w:val="Hipercze"/>
            <w:rFonts w:ascii="Arial" w:hAnsi="Arial" w:cs="Arial"/>
          </w:rPr>
          <w:t>http://siw.wzp.pl</w:t>
        </w:r>
      </w:hyperlink>
      <w:r w:rsidR="00D83299">
        <w:rPr>
          <w:rFonts w:ascii="Arial" w:hAnsi="Arial" w:cs="Arial"/>
        </w:rPr>
        <w:t>)</w:t>
      </w:r>
      <w:r w:rsidR="00B65790">
        <w:rPr>
          <w:rFonts w:ascii="Arial" w:hAnsi="Arial" w:cs="Arial"/>
        </w:rPr>
        <w:t xml:space="preserve"> oraz nawiązywać </w:t>
      </w:r>
      <w:r w:rsidR="00B65790">
        <w:rPr>
          <w:rFonts w:ascii="Arial" w:hAnsi="Arial" w:cs="Arial"/>
        </w:rPr>
        <w:br/>
        <w:t>do stylistyki stosowanej we wcześniejszych materiałach (</w:t>
      </w:r>
      <w:hyperlink r:id="rId10" w:history="1">
        <w:r w:rsidR="00B65790" w:rsidRPr="00C80FB1">
          <w:rPr>
            <w:rStyle w:val="Hipercze"/>
            <w:rFonts w:ascii="Arial" w:hAnsi="Arial" w:cs="Arial"/>
          </w:rPr>
          <w:t>http://www.coi.w</w:t>
        </w:r>
        <w:r w:rsidR="00B65790" w:rsidRPr="00C80FB1">
          <w:rPr>
            <w:rStyle w:val="Hipercze"/>
            <w:rFonts w:ascii="Arial" w:hAnsi="Arial" w:cs="Arial"/>
          </w:rPr>
          <w:t>zp.pl/sites/default/files/poradnik_inwestora.pdf</w:t>
        </w:r>
      </w:hyperlink>
      <w:r w:rsidR="008F60DD">
        <w:rPr>
          <w:rStyle w:val="Hipercze"/>
          <w:rFonts w:ascii="Arial" w:hAnsi="Arial" w:cs="Arial"/>
        </w:rPr>
        <w:t xml:space="preserve">; </w:t>
      </w:r>
      <w:r w:rsidR="008F60DD" w:rsidRPr="008F60DD">
        <w:rPr>
          <w:rStyle w:val="Hipercze"/>
          <w:rFonts w:ascii="Arial" w:hAnsi="Arial" w:cs="Arial"/>
        </w:rPr>
        <w:t>http</w:t>
      </w:r>
      <w:proofErr w:type="gramStart"/>
      <w:r w:rsidR="008F60DD" w:rsidRPr="008F60DD">
        <w:rPr>
          <w:rStyle w:val="Hipercze"/>
          <w:rFonts w:ascii="Arial" w:hAnsi="Arial" w:cs="Arial"/>
        </w:rPr>
        <w:t>://wzp</w:t>
      </w:r>
      <w:proofErr w:type="gramEnd"/>
      <w:r w:rsidR="008F60DD" w:rsidRPr="008F60DD">
        <w:rPr>
          <w:rStyle w:val="Hipercze"/>
          <w:rFonts w:ascii="Arial" w:hAnsi="Arial" w:cs="Arial"/>
        </w:rPr>
        <w:t>.pl/sites/default/</w:t>
      </w:r>
      <w:proofErr w:type="gramStart"/>
      <w:r w:rsidR="008F60DD" w:rsidRPr="008F60DD">
        <w:rPr>
          <w:rStyle w:val="Hipercze"/>
          <w:rFonts w:ascii="Arial" w:hAnsi="Arial" w:cs="Arial"/>
        </w:rPr>
        <w:t>files/co</w:t>
      </w:r>
      <w:proofErr w:type="gramEnd"/>
      <w:r w:rsidR="008F60DD" w:rsidRPr="008F60DD">
        <w:rPr>
          <w:rStyle w:val="Hipercze"/>
          <w:rFonts w:ascii="Arial" w:hAnsi="Arial" w:cs="Arial"/>
        </w:rPr>
        <w:t>6.</w:t>
      </w:r>
      <w:proofErr w:type="gramStart"/>
      <w:r w:rsidR="008F60DD" w:rsidRPr="008F60DD">
        <w:rPr>
          <w:rStyle w:val="Hipercze"/>
          <w:rFonts w:ascii="Arial" w:hAnsi="Arial" w:cs="Arial"/>
        </w:rPr>
        <w:t>pdf</w:t>
      </w:r>
      <w:proofErr w:type="gramEnd"/>
      <w:r w:rsidR="008F60DD">
        <w:rPr>
          <w:rFonts w:ascii="Arial" w:hAnsi="Arial" w:cs="Arial"/>
        </w:rPr>
        <w:t>)</w:t>
      </w:r>
      <w:r w:rsidR="00B65790">
        <w:rPr>
          <w:rFonts w:ascii="Arial" w:hAnsi="Arial" w:cs="Arial"/>
        </w:rPr>
        <w:t xml:space="preserve">. </w:t>
      </w:r>
    </w:p>
    <w:p w:rsidR="005668E4" w:rsidRPr="002B728F" w:rsidRDefault="0045316B" w:rsidP="0094101F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 xml:space="preserve">Opracowanie graficzne będzie uwzględniać </w:t>
      </w:r>
      <w:r w:rsidR="006C77AC" w:rsidRPr="002B728F">
        <w:rPr>
          <w:rFonts w:ascii="Arial" w:hAnsi="Arial" w:cs="Arial"/>
        </w:rPr>
        <w:t>skład oraz przygotowanie</w:t>
      </w:r>
      <w:r w:rsidRPr="002B728F">
        <w:rPr>
          <w:rFonts w:ascii="Arial" w:hAnsi="Arial" w:cs="Arial"/>
        </w:rPr>
        <w:t xml:space="preserve"> broszury </w:t>
      </w:r>
      <w:r w:rsidR="006C77AC" w:rsidRPr="002B728F">
        <w:rPr>
          <w:rFonts w:ascii="Arial" w:hAnsi="Arial" w:cs="Arial"/>
        </w:rPr>
        <w:t>do druku, w tym:</w:t>
      </w:r>
    </w:p>
    <w:p w:rsidR="005668E4" w:rsidRPr="002B728F" w:rsidRDefault="005668E4" w:rsidP="0094101F">
      <w:pPr>
        <w:pStyle w:val="Bezodstpw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proofErr w:type="gramStart"/>
      <w:r w:rsidRPr="002B728F">
        <w:rPr>
          <w:rFonts w:ascii="Arial" w:hAnsi="Arial" w:cs="Arial"/>
        </w:rPr>
        <w:t>usługi</w:t>
      </w:r>
      <w:proofErr w:type="gramEnd"/>
      <w:r w:rsidRPr="002B728F">
        <w:rPr>
          <w:rFonts w:ascii="Arial" w:hAnsi="Arial" w:cs="Arial"/>
        </w:rPr>
        <w:t xml:space="preserve"> </w:t>
      </w:r>
      <w:proofErr w:type="spellStart"/>
      <w:r w:rsidRPr="002B728F">
        <w:rPr>
          <w:rFonts w:ascii="Arial" w:hAnsi="Arial" w:cs="Arial"/>
        </w:rPr>
        <w:t>copywritingu</w:t>
      </w:r>
      <w:proofErr w:type="spellEnd"/>
      <w:r w:rsidRPr="002B728F">
        <w:rPr>
          <w:rFonts w:ascii="Arial" w:hAnsi="Arial" w:cs="Arial"/>
        </w:rPr>
        <w:t>, kompleksową redakcję i korektę,</w:t>
      </w:r>
    </w:p>
    <w:p w:rsidR="00CC6DD6" w:rsidRDefault="001736F3" w:rsidP="0094101F">
      <w:pPr>
        <w:pStyle w:val="Bezodstpw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kreację</w:t>
      </w:r>
      <w:proofErr w:type="gramEnd"/>
      <w:r w:rsidR="005668E4" w:rsidRPr="002B728F">
        <w:rPr>
          <w:rFonts w:ascii="Arial" w:hAnsi="Arial" w:cs="Arial"/>
        </w:rPr>
        <w:t xml:space="preserve"> </w:t>
      </w:r>
      <w:r w:rsidR="00CC6DD6" w:rsidRPr="002B728F">
        <w:rPr>
          <w:rFonts w:ascii="Arial" w:hAnsi="Arial" w:cs="Arial"/>
        </w:rPr>
        <w:t>infografik, grafik, map</w:t>
      </w:r>
      <w:r w:rsidR="00CC6DD6">
        <w:rPr>
          <w:rFonts w:ascii="Arial" w:hAnsi="Arial" w:cs="Arial"/>
        </w:rPr>
        <w:t>,</w:t>
      </w:r>
    </w:p>
    <w:p w:rsidR="005668E4" w:rsidRPr="002B728F" w:rsidRDefault="00CC6DD6" w:rsidP="0094101F">
      <w:pPr>
        <w:pStyle w:val="Bezodstpw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kreację</w:t>
      </w:r>
      <w:proofErr w:type="gramEnd"/>
      <w:r>
        <w:rPr>
          <w:rFonts w:ascii="Arial" w:hAnsi="Arial" w:cs="Arial"/>
        </w:rPr>
        <w:t xml:space="preserve"> </w:t>
      </w:r>
      <w:r w:rsidR="005668E4" w:rsidRPr="002B728F">
        <w:rPr>
          <w:rFonts w:ascii="Arial" w:hAnsi="Arial" w:cs="Arial"/>
        </w:rPr>
        <w:t>lub pozyskanie</w:t>
      </w:r>
      <w:r>
        <w:rPr>
          <w:rFonts w:ascii="Arial" w:hAnsi="Arial" w:cs="Arial"/>
        </w:rPr>
        <w:t xml:space="preserve"> zdjęć,</w:t>
      </w:r>
    </w:p>
    <w:p w:rsidR="005668E4" w:rsidRPr="002B728F" w:rsidRDefault="00B15C4D" w:rsidP="0094101F">
      <w:pPr>
        <w:pStyle w:val="Bezodstpw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proofErr w:type="gramStart"/>
      <w:r w:rsidRPr="002B728F">
        <w:rPr>
          <w:rFonts w:ascii="Arial" w:hAnsi="Arial" w:cs="Arial"/>
        </w:rPr>
        <w:t>wykonanie</w:t>
      </w:r>
      <w:proofErr w:type="gramEnd"/>
      <w:r w:rsidRPr="002B728F">
        <w:rPr>
          <w:rFonts w:ascii="Arial" w:hAnsi="Arial" w:cs="Arial"/>
        </w:rPr>
        <w:t xml:space="preserve"> </w:t>
      </w:r>
      <w:proofErr w:type="spellStart"/>
      <w:r w:rsidRPr="002B728F">
        <w:rPr>
          <w:rFonts w:ascii="Arial" w:hAnsi="Arial" w:cs="Arial"/>
        </w:rPr>
        <w:t>proofu</w:t>
      </w:r>
      <w:proofErr w:type="spellEnd"/>
      <w:r w:rsidR="005668E4" w:rsidRPr="002B728F">
        <w:rPr>
          <w:rFonts w:ascii="Arial" w:hAnsi="Arial" w:cs="Arial"/>
        </w:rPr>
        <w:t>.</w:t>
      </w:r>
    </w:p>
    <w:p w:rsidR="005668E4" w:rsidRPr="001B1198" w:rsidRDefault="005668E4" w:rsidP="0094101F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 w:rsidRPr="001B1198">
        <w:rPr>
          <w:rFonts w:ascii="Arial" w:hAnsi="Arial" w:cs="Arial"/>
        </w:rPr>
        <w:t>W</w:t>
      </w:r>
      <w:r w:rsidR="00CC6DD6" w:rsidRPr="001B1198">
        <w:rPr>
          <w:rFonts w:ascii="Arial" w:hAnsi="Arial" w:cs="Arial"/>
        </w:rPr>
        <w:t xml:space="preserve">ymiary techniczne: format </w:t>
      </w:r>
      <w:r w:rsidR="003739C0" w:rsidRPr="001B1198">
        <w:rPr>
          <w:rFonts w:ascii="Arial" w:hAnsi="Arial" w:cs="Arial"/>
        </w:rPr>
        <w:t>21 cm x 21 cm</w:t>
      </w:r>
      <w:r w:rsidR="00814C21" w:rsidRPr="001B1198">
        <w:rPr>
          <w:rFonts w:ascii="Arial" w:hAnsi="Arial" w:cs="Arial"/>
        </w:rPr>
        <w:t xml:space="preserve">, liczba stron – </w:t>
      </w:r>
      <w:r w:rsidR="007624A8" w:rsidRPr="001B1198">
        <w:rPr>
          <w:rFonts w:ascii="Arial" w:hAnsi="Arial" w:cs="Arial"/>
        </w:rPr>
        <w:t xml:space="preserve">okładka + </w:t>
      </w:r>
      <w:r w:rsidR="001E4114" w:rsidRPr="001B1198">
        <w:rPr>
          <w:rFonts w:ascii="Arial" w:hAnsi="Arial" w:cs="Arial"/>
        </w:rPr>
        <w:t xml:space="preserve">od </w:t>
      </w:r>
      <w:r w:rsidR="00BE164C" w:rsidRPr="001B1198">
        <w:rPr>
          <w:rFonts w:ascii="Arial" w:hAnsi="Arial" w:cs="Arial"/>
        </w:rPr>
        <w:t>30</w:t>
      </w:r>
      <w:r w:rsidR="007624A8" w:rsidRPr="001B1198">
        <w:rPr>
          <w:rFonts w:ascii="Arial" w:hAnsi="Arial" w:cs="Arial"/>
        </w:rPr>
        <w:t xml:space="preserve"> </w:t>
      </w:r>
      <w:r w:rsidR="001E4114" w:rsidRPr="001B1198">
        <w:rPr>
          <w:rFonts w:ascii="Arial" w:hAnsi="Arial" w:cs="Arial"/>
        </w:rPr>
        <w:t xml:space="preserve">do </w:t>
      </w:r>
      <w:r w:rsidR="007624A8" w:rsidRPr="001B1198">
        <w:rPr>
          <w:rFonts w:ascii="Arial" w:hAnsi="Arial" w:cs="Arial"/>
        </w:rPr>
        <w:t>36</w:t>
      </w:r>
      <w:r w:rsidR="003739C0" w:rsidRPr="001B1198">
        <w:rPr>
          <w:rFonts w:ascii="Arial" w:hAnsi="Arial" w:cs="Arial"/>
        </w:rPr>
        <w:t xml:space="preserve"> stron.</w:t>
      </w:r>
    </w:p>
    <w:p w:rsidR="001179AF" w:rsidRDefault="001179AF" w:rsidP="0094101F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 w:rsidRPr="001B1198">
        <w:rPr>
          <w:rFonts w:ascii="Arial" w:hAnsi="Arial" w:cs="Arial"/>
        </w:rPr>
        <w:t>Wykonawca przygotuje tłumaczenie broszury na język angielski</w:t>
      </w:r>
      <w:r w:rsidR="006B24BE">
        <w:rPr>
          <w:rFonts w:ascii="Arial" w:hAnsi="Arial" w:cs="Arial"/>
        </w:rPr>
        <w:t xml:space="preserve"> i niemiecki</w:t>
      </w:r>
      <w:r w:rsidRPr="001B1198">
        <w:rPr>
          <w:rFonts w:ascii="Arial" w:hAnsi="Arial" w:cs="Arial"/>
        </w:rPr>
        <w:t xml:space="preserve">, które będzie </w:t>
      </w:r>
      <w:r>
        <w:rPr>
          <w:rFonts w:ascii="Arial" w:hAnsi="Arial" w:cs="Arial"/>
        </w:rPr>
        <w:t>sprawdzone przez natywnego użytkownika języka angielskiego</w:t>
      </w:r>
      <w:r w:rsidR="006B24BE">
        <w:rPr>
          <w:rFonts w:ascii="Arial" w:hAnsi="Arial" w:cs="Arial"/>
        </w:rPr>
        <w:t xml:space="preserve"> / niemieckiego</w:t>
      </w:r>
      <w:r>
        <w:rPr>
          <w:rFonts w:ascii="Arial" w:hAnsi="Arial" w:cs="Arial"/>
        </w:rPr>
        <w:t xml:space="preserve"> (native speaker).</w:t>
      </w:r>
    </w:p>
    <w:p w:rsidR="0094101F" w:rsidRPr="0094101F" w:rsidRDefault="0094101F" w:rsidP="0094101F">
      <w:pPr>
        <w:pStyle w:val="Akapitzlist"/>
        <w:numPr>
          <w:ilvl w:val="0"/>
          <w:numId w:val="31"/>
        </w:numPr>
        <w:spacing w:line="276" w:lineRule="auto"/>
        <w:ind w:left="714" w:hanging="357"/>
        <w:rPr>
          <w:rFonts w:ascii="Arial" w:eastAsiaTheme="minorHAnsi" w:hAnsi="Arial" w:cs="Arial"/>
          <w:lang w:eastAsia="en-US"/>
        </w:rPr>
      </w:pPr>
      <w:r w:rsidRPr="0094101F">
        <w:rPr>
          <w:rFonts w:ascii="Arial" w:eastAsiaTheme="minorHAnsi" w:hAnsi="Arial" w:cs="Arial"/>
          <w:lang w:eastAsia="en-US"/>
        </w:rPr>
        <w:t xml:space="preserve">Wykonawca wykorzystując materiały zawarte w stworzonych przez niego broszurach wykona prezentację multimedialną (dla każdej broszury z osobna) w programie Power Point zawierającą stronę tytułową oraz </w:t>
      </w:r>
      <w:proofErr w:type="gramStart"/>
      <w:r w:rsidRPr="0094101F">
        <w:rPr>
          <w:rFonts w:ascii="Arial" w:eastAsiaTheme="minorHAnsi" w:hAnsi="Arial" w:cs="Arial"/>
          <w:lang w:eastAsia="en-US"/>
        </w:rPr>
        <w:t>od 15  do</w:t>
      </w:r>
      <w:proofErr w:type="gramEnd"/>
      <w:r w:rsidRPr="0094101F">
        <w:rPr>
          <w:rFonts w:ascii="Arial" w:eastAsiaTheme="minorHAnsi" w:hAnsi="Arial" w:cs="Arial"/>
          <w:lang w:eastAsia="en-US"/>
        </w:rPr>
        <w:t xml:space="preserve"> 20 slajdów w dwóch wersjach językowych: polskiej i angielskiej. </w:t>
      </w:r>
    </w:p>
    <w:p w:rsidR="001648D8" w:rsidRDefault="001648D8" w:rsidP="0094101F">
      <w:pPr>
        <w:pStyle w:val="Bezodstpw"/>
        <w:numPr>
          <w:ilvl w:val="0"/>
          <w:numId w:val="31"/>
        </w:numPr>
        <w:spacing w:line="276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przygotuje i przekaże o</w:t>
      </w:r>
      <w:r w:rsidR="005668E4" w:rsidRPr="002B728F">
        <w:rPr>
          <w:rFonts w:ascii="Arial" w:hAnsi="Arial" w:cs="Arial"/>
        </w:rPr>
        <w:t>pracowan</w:t>
      </w:r>
      <w:r>
        <w:rPr>
          <w:rFonts w:ascii="Arial" w:hAnsi="Arial" w:cs="Arial"/>
        </w:rPr>
        <w:t>ie broszury</w:t>
      </w:r>
      <w:r w:rsidRPr="001648D8">
        <w:t xml:space="preserve"> </w:t>
      </w:r>
      <w:r w:rsidRPr="001648D8">
        <w:rPr>
          <w:rFonts w:ascii="Arial" w:hAnsi="Arial" w:cs="Arial"/>
        </w:rPr>
        <w:t xml:space="preserve">w </w:t>
      </w:r>
      <w:r w:rsidR="006B24BE">
        <w:rPr>
          <w:rFonts w:ascii="Arial" w:hAnsi="Arial" w:cs="Arial"/>
        </w:rPr>
        <w:t>trzech</w:t>
      </w:r>
      <w:r w:rsidRPr="001648D8">
        <w:rPr>
          <w:rFonts w:ascii="Arial" w:hAnsi="Arial" w:cs="Arial"/>
        </w:rPr>
        <w:t xml:space="preserve"> wersjach językowych: polskiej</w:t>
      </w:r>
      <w:r w:rsidR="006B24BE">
        <w:rPr>
          <w:rFonts w:ascii="Arial" w:hAnsi="Arial" w:cs="Arial"/>
        </w:rPr>
        <w:t>,</w:t>
      </w:r>
      <w:r w:rsidRPr="001648D8">
        <w:rPr>
          <w:rFonts w:ascii="Arial" w:hAnsi="Arial" w:cs="Arial"/>
        </w:rPr>
        <w:t xml:space="preserve"> angielskiej</w:t>
      </w:r>
      <w:r w:rsidR="006B24BE">
        <w:rPr>
          <w:rFonts w:ascii="Arial" w:hAnsi="Arial" w:cs="Arial"/>
        </w:rPr>
        <w:t xml:space="preserve"> i niemieckiej</w:t>
      </w:r>
      <w:r>
        <w:rPr>
          <w:rFonts w:ascii="Arial" w:hAnsi="Arial" w:cs="Arial"/>
        </w:rPr>
        <w:t xml:space="preserve"> w formie edytowalnej</w:t>
      </w:r>
      <w:r w:rsidR="00C36149">
        <w:rPr>
          <w:rFonts w:ascii="Arial" w:hAnsi="Arial" w:cs="Arial"/>
        </w:rPr>
        <w:t xml:space="preserve"> (pliki źródłowe pakietu Adobe wraz z wszystkimi użytymi w nich elementami graficznymi)</w:t>
      </w:r>
      <w:r>
        <w:rPr>
          <w:rFonts w:ascii="Arial" w:hAnsi="Arial" w:cs="Arial"/>
        </w:rPr>
        <w:t>, pdf oraz w wersji</w:t>
      </w:r>
      <w:r w:rsidR="005668E4" w:rsidRPr="002B728F">
        <w:rPr>
          <w:rFonts w:ascii="Arial" w:hAnsi="Arial" w:cs="Arial"/>
        </w:rPr>
        <w:t xml:space="preserve"> gotowe</w:t>
      </w:r>
      <w:r>
        <w:rPr>
          <w:rFonts w:ascii="Arial" w:hAnsi="Arial" w:cs="Arial"/>
        </w:rPr>
        <w:t>j</w:t>
      </w:r>
      <w:r w:rsidR="005668E4" w:rsidRPr="002B728F">
        <w:rPr>
          <w:rFonts w:ascii="Arial" w:hAnsi="Arial" w:cs="Arial"/>
        </w:rPr>
        <w:t xml:space="preserve"> do druku</w:t>
      </w:r>
      <w:r>
        <w:rPr>
          <w:rFonts w:ascii="Arial" w:hAnsi="Arial" w:cs="Arial"/>
        </w:rPr>
        <w:t>.</w:t>
      </w:r>
      <w:r w:rsidR="001179AF">
        <w:rPr>
          <w:rFonts w:ascii="Arial" w:hAnsi="Arial" w:cs="Arial"/>
        </w:rPr>
        <w:t xml:space="preserve"> </w:t>
      </w:r>
    </w:p>
    <w:p w:rsidR="00505721" w:rsidRDefault="00505721" w:rsidP="0094101F">
      <w:pPr>
        <w:pStyle w:val="Bezodstpw"/>
        <w:spacing w:line="276" w:lineRule="auto"/>
        <w:jc w:val="both"/>
        <w:rPr>
          <w:rFonts w:ascii="Arial" w:hAnsi="Arial" w:cs="Arial"/>
          <w:b/>
        </w:rPr>
      </w:pPr>
    </w:p>
    <w:p w:rsidR="00505721" w:rsidRPr="00505721" w:rsidRDefault="00505721" w:rsidP="0094101F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505721">
        <w:rPr>
          <w:rFonts w:ascii="Arial" w:hAnsi="Arial" w:cs="Arial"/>
          <w:b/>
        </w:rPr>
        <w:t xml:space="preserve">Wymagania dodatkowe </w:t>
      </w:r>
    </w:p>
    <w:p w:rsidR="00505721" w:rsidRPr="00505721" w:rsidRDefault="00505721" w:rsidP="0094101F">
      <w:pPr>
        <w:numPr>
          <w:ilvl w:val="0"/>
          <w:numId w:val="38"/>
        </w:numPr>
        <w:autoSpaceDE w:val="0"/>
        <w:autoSpaceDN w:val="0"/>
        <w:adjustRightInd w:val="0"/>
        <w:spacing w:before="120" w:after="0"/>
        <w:ind w:left="709" w:hanging="425"/>
        <w:jc w:val="both"/>
        <w:rPr>
          <w:rFonts w:ascii="Arial" w:eastAsiaTheme="minorHAnsi" w:hAnsi="Arial" w:cs="Arial"/>
        </w:rPr>
      </w:pPr>
      <w:r w:rsidRPr="00505721">
        <w:rPr>
          <w:rFonts w:ascii="Arial" w:eastAsiaTheme="minorHAnsi" w:hAnsi="Arial" w:cs="Arial"/>
        </w:rPr>
        <w:t xml:space="preserve">Wykonawca zobowiązany jest do umieszczenia na wszystkich materiałach </w:t>
      </w:r>
      <w:r w:rsidRPr="00505721">
        <w:rPr>
          <w:rFonts w:ascii="Arial" w:hAnsi="Arial" w:cs="Arial"/>
        </w:rPr>
        <w:t xml:space="preserve">elementy graficzne obowiązujące dla projektów </w:t>
      </w:r>
      <w:r w:rsidRPr="00505721">
        <w:rPr>
          <w:rStyle w:val="Uwydatnienie"/>
          <w:rFonts w:ascii="Arial" w:hAnsi="Arial" w:cs="Arial"/>
          <w:i w:val="0"/>
          <w:iCs w:val="0"/>
        </w:rPr>
        <w:t>współfinansowanych przez Unię Europejską z Europejskiego Funduszu Rozwoju Regionalnego w ramach Regionalnego Programu Operacyjnego Województwa Zachodniopomorskiego na lata 2014-2020</w:t>
      </w:r>
      <w:r w:rsidRPr="00505721">
        <w:rPr>
          <w:rFonts w:ascii="Arial" w:eastAsiaTheme="minorHAnsi" w:hAnsi="Arial" w:cs="Arial"/>
        </w:rPr>
        <w:t>. Logotypy zostaną przekazane przez Zamawiającego drogą elektroniczną.</w:t>
      </w:r>
    </w:p>
    <w:p w:rsidR="00505721" w:rsidRPr="00DE70B6" w:rsidRDefault="00505721" w:rsidP="0094101F">
      <w:pPr>
        <w:numPr>
          <w:ilvl w:val="0"/>
          <w:numId w:val="38"/>
        </w:numPr>
        <w:autoSpaceDE w:val="0"/>
        <w:autoSpaceDN w:val="0"/>
        <w:adjustRightInd w:val="0"/>
        <w:spacing w:before="120" w:after="0"/>
        <w:ind w:left="709" w:hanging="425"/>
        <w:jc w:val="both"/>
        <w:rPr>
          <w:rStyle w:val="Uwydatnienie"/>
          <w:rFonts w:ascii="Arial" w:hAnsi="Arial" w:cs="Arial"/>
          <w:i w:val="0"/>
          <w:iCs w:val="0"/>
        </w:rPr>
      </w:pPr>
      <w:r w:rsidRPr="00DE70B6">
        <w:rPr>
          <w:rStyle w:val="Uwydatnienie"/>
          <w:rFonts w:ascii="Arial" w:hAnsi="Arial" w:cs="Arial"/>
          <w:i w:val="0"/>
          <w:iCs w:val="0"/>
        </w:rPr>
        <w:t xml:space="preserve">W ramach realizacji zamówienia Wykonawca przeniesie na Zamawiającego w najszerszym prawnie dopuszczalnym zakresie autorskie prawa majątkowe do projektu broszury, w tym prawo do wykorzystywania w całości na wszystkich polach eksploatacji określonych w ustawie o prawie autorskim. Pola eksploatacji i szczegóły dotyczące przeniesienia </w:t>
      </w:r>
      <w:proofErr w:type="gramStart"/>
      <w:r w:rsidRPr="00DE70B6">
        <w:rPr>
          <w:rStyle w:val="Uwydatnienie"/>
          <w:rFonts w:ascii="Arial" w:hAnsi="Arial" w:cs="Arial"/>
          <w:i w:val="0"/>
          <w:iCs w:val="0"/>
        </w:rPr>
        <w:t>praw</w:t>
      </w:r>
      <w:proofErr w:type="gramEnd"/>
      <w:r w:rsidRPr="00DE70B6">
        <w:rPr>
          <w:rStyle w:val="Uwydatnienie"/>
          <w:rFonts w:ascii="Arial" w:hAnsi="Arial" w:cs="Arial"/>
          <w:i w:val="0"/>
          <w:iCs w:val="0"/>
        </w:rPr>
        <w:t xml:space="preserve"> autorskich zostaną określone w zawartej umowie.</w:t>
      </w:r>
    </w:p>
    <w:p w:rsidR="008C3E6F" w:rsidRPr="00DE70B6" w:rsidRDefault="00505721" w:rsidP="0094101F">
      <w:pPr>
        <w:numPr>
          <w:ilvl w:val="0"/>
          <w:numId w:val="38"/>
        </w:numPr>
        <w:autoSpaceDE w:val="0"/>
        <w:autoSpaceDN w:val="0"/>
        <w:adjustRightInd w:val="0"/>
        <w:spacing w:before="120" w:after="0"/>
        <w:ind w:left="709" w:hanging="425"/>
        <w:jc w:val="both"/>
        <w:rPr>
          <w:rStyle w:val="Uwydatnienie"/>
          <w:rFonts w:ascii="Arial" w:hAnsi="Arial" w:cs="Arial"/>
          <w:i w:val="0"/>
          <w:iCs w:val="0"/>
        </w:rPr>
      </w:pPr>
      <w:r w:rsidRPr="00DE70B6">
        <w:rPr>
          <w:rStyle w:val="Uwydatnienie"/>
          <w:rFonts w:ascii="Arial" w:hAnsi="Arial" w:cs="Arial"/>
          <w:i w:val="0"/>
          <w:iCs w:val="0"/>
        </w:rPr>
        <w:t>Zamawiający oczekuje od Wykonawcy pełnej współpracy w zakresie uzgadniania kwestii dotyczących zawartości merytorycznej oraz konstrukcji graficznej, konsultowania wszelkich istotnych kwestii związanych z realizacją zamówienia.</w:t>
      </w:r>
    </w:p>
    <w:p w:rsidR="005157AF" w:rsidRDefault="005157AF" w:rsidP="0094101F">
      <w:pPr>
        <w:pStyle w:val="Bezodstpw"/>
        <w:spacing w:line="276" w:lineRule="auto"/>
        <w:ind w:left="720"/>
        <w:jc w:val="both"/>
        <w:rPr>
          <w:rFonts w:ascii="Arial" w:hAnsi="Arial" w:cs="Arial"/>
        </w:rPr>
      </w:pPr>
    </w:p>
    <w:p w:rsidR="0094101F" w:rsidRPr="002B728F" w:rsidRDefault="0094101F" w:rsidP="0094101F">
      <w:pPr>
        <w:pStyle w:val="Bezodstpw"/>
        <w:spacing w:line="276" w:lineRule="auto"/>
        <w:ind w:left="720"/>
        <w:jc w:val="both"/>
        <w:rPr>
          <w:rFonts w:ascii="Arial" w:hAnsi="Arial" w:cs="Arial"/>
        </w:rPr>
      </w:pPr>
    </w:p>
    <w:p w:rsidR="00541073" w:rsidRPr="002B728F" w:rsidRDefault="00541073" w:rsidP="009410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b/>
          <w:color w:val="000000"/>
        </w:rPr>
      </w:pPr>
      <w:r w:rsidRPr="002B728F">
        <w:rPr>
          <w:rFonts w:ascii="Arial" w:eastAsia="Times New Roman" w:hAnsi="Arial" w:cs="Arial"/>
          <w:b/>
          <w:color w:val="000000"/>
        </w:rPr>
        <w:t xml:space="preserve">Warunki udziału w postępowaniu </w:t>
      </w:r>
    </w:p>
    <w:p w:rsidR="00681438" w:rsidRPr="00681438" w:rsidRDefault="00681438" w:rsidP="0094101F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  <w:r w:rsidRPr="00681438">
        <w:rPr>
          <w:rFonts w:ascii="Arial" w:eastAsiaTheme="minorHAnsi" w:hAnsi="Arial" w:cs="Arial"/>
        </w:rPr>
        <w:t>O zamówienie mogą ubiegać się Wykonawcy, którzy posiadają wiedzę i doświadczenie. Zamawiaj</w:t>
      </w:r>
      <w:r w:rsidRPr="00681438">
        <w:rPr>
          <w:rFonts w:ascii="Arial" w:eastAsia="TimesNewRoman" w:hAnsi="Arial" w:cs="Arial"/>
        </w:rPr>
        <w:t>ą</w:t>
      </w:r>
      <w:r w:rsidRPr="00681438">
        <w:rPr>
          <w:rFonts w:ascii="Arial" w:eastAsiaTheme="minorHAnsi" w:hAnsi="Arial" w:cs="Arial"/>
        </w:rPr>
        <w:t>cy uzna warunek za spełniony, je</w:t>
      </w:r>
      <w:r w:rsidRPr="00681438">
        <w:rPr>
          <w:rFonts w:ascii="Arial" w:eastAsia="TimesNewRoman" w:hAnsi="Arial" w:cs="Arial"/>
        </w:rPr>
        <w:t>ż</w:t>
      </w:r>
      <w:r w:rsidRPr="00681438">
        <w:rPr>
          <w:rFonts w:ascii="Arial" w:eastAsiaTheme="minorHAnsi" w:hAnsi="Arial" w:cs="Arial"/>
        </w:rPr>
        <w:t>eli Wykonawca wyka</w:t>
      </w:r>
      <w:r w:rsidRPr="00681438">
        <w:rPr>
          <w:rFonts w:ascii="Arial" w:eastAsia="TimesNewRoman" w:hAnsi="Arial" w:cs="Arial"/>
        </w:rPr>
        <w:t>ż</w:t>
      </w:r>
      <w:r w:rsidRPr="00681438">
        <w:rPr>
          <w:rFonts w:ascii="Arial" w:eastAsiaTheme="minorHAnsi" w:hAnsi="Arial" w:cs="Arial"/>
        </w:rPr>
        <w:t xml:space="preserve">e </w:t>
      </w:r>
      <w:r w:rsidRPr="00681438">
        <w:rPr>
          <w:rFonts w:ascii="Arial" w:eastAsia="TimesNewRoman" w:hAnsi="Arial" w:cs="Arial"/>
        </w:rPr>
        <w:t>się</w:t>
      </w:r>
      <w:r w:rsidRPr="00681438">
        <w:rPr>
          <w:rFonts w:ascii="Arial" w:eastAsiaTheme="minorHAnsi" w:hAnsi="Arial" w:cs="Arial"/>
        </w:rPr>
        <w:t xml:space="preserve"> w okresie ostatnich 3 lat, a je</w:t>
      </w:r>
      <w:r w:rsidRPr="00681438">
        <w:rPr>
          <w:rFonts w:ascii="Arial" w:eastAsia="TimesNewRoman" w:hAnsi="Arial" w:cs="Arial"/>
        </w:rPr>
        <w:t>ż</w:t>
      </w:r>
      <w:r w:rsidRPr="00681438">
        <w:rPr>
          <w:rFonts w:ascii="Arial" w:eastAsiaTheme="minorHAnsi" w:hAnsi="Arial" w:cs="Arial"/>
        </w:rPr>
        <w:t>eli okres prowadzenia działalno</w:t>
      </w:r>
      <w:r w:rsidRPr="00681438">
        <w:rPr>
          <w:rFonts w:ascii="Arial" w:eastAsia="TimesNewRoman" w:hAnsi="Arial" w:cs="Arial"/>
        </w:rPr>
        <w:t>ś</w:t>
      </w:r>
      <w:r w:rsidRPr="00681438">
        <w:rPr>
          <w:rFonts w:ascii="Arial" w:eastAsiaTheme="minorHAnsi" w:hAnsi="Arial" w:cs="Arial"/>
        </w:rPr>
        <w:t xml:space="preserve">ci lub </w:t>
      </w:r>
      <w:r w:rsidRPr="00681438">
        <w:rPr>
          <w:rFonts w:ascii="Arial" w:eastAsia="TimesNewRoman" w:hAnsi="Arial" w:cs="Arial"/>
        </w:rPr>
        <w:t>ś</w:t>
      </w:r>
      <w:r w:rsidRPr="00681438">
        <w:rPr>
          <w:rFonts w:ascii="Arial" w:eastAsiaTheme="minorHAnsi" w:hAnsi="Arial" w:cs="Arial"/>
        </w:rPr>
        <w:t>wiadczenia usług jest krótszy — w tym okresie, przed upływem terminu składania ofert:</w:t>
      </w:r>
    </w:p>
    <w:p w:rsidR="00411A8D" w:rsidRPr="002B728F" w:rsidRDefault="00681438" w:rsidP="0094101F">
      <w:pPr>
        <w:numPr>
          <w:ilvl w:val="0"/>
          <w:numId w:val="34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  <w:r w:rsidRPr="00681438">
        <w:rPr>
          <w:rFonts w:ascii="Arial" w:eastAsiaTheme="minorHAnsi" w:hAnsi="Arial" w:cs="Arial"/>
        </w:rPr>
        <w:t xml:space="preserve">Wykonał </w:t>
      </w:r>
      <w:proofErr w:type="gramStart"/>
      <w:r w:rsidRPr="00681438">
        <w:rPr>
          <w:rFonts w:ascii="Arial" w:eastAsiaTheme="minorHAnsi" w:hAnsi="Arial" w:cs="Arial"/>
        </w:rPr>
        <w:t>nal</w:t>
      </w:r>
      <w:r w:rsidRPr="00681438">
        <w:rPr>
          <w:rFonts w:ascii="Arial" w:eastAsia="TimesNewRoman" w:hAnsi="Arial" w:cs="Arial"/>
        </w:rPr>
        <w:t>e</w:t>
      </w:r>
      <w:r w:rsidRPr="00681438">
        <w:rPr>
          <w:rFonts w:ascii="Arial" w:eastAsiaTheme="minorHAnsi" w:hAnsi="Arial" w:cs="Arial"/>
        </w:rPr>
        <w:t xml:space="preserve">życie </w:t>
      </w:r>
      <w:r w:rsidR="00A526E2" w:rsidRPr="002B728F">
        <w:rPr>
          <w:rFonts w:ascii="Arial" w:eastAsiaTheme="minorHAnsi" w:hAnsi="Arial" w:cs="Arial"/>
        </w:rPr>
        <w:t>co</w:t>
      </w:r>
      <w:proofErr w:type="gramEnd"/>
      <w:r w:rsidR="00A526E2" w:rsidRPr="002B728F">
        <w:rPr>
          <w:rFonts w:ascii="Arial" w:eastAsiaTheme="minorHAnsi" w:hAnsi="Arial" w:cs="Arial"/>
        </w:rPr>
        <w:t xml:space="preserve"> najmniej </w:t>
      </w:r>
      <w:r w:rsidR="00CC6DD6">
        <w:rPr>
          <w:rFonts w:ascii="Arial" w:eastAsiaTheme="minorHAnsi" w:hAnsi="Arial" w:cs="Arial"/>
        </w:rPr>
        <w:t xml:space="preserve">trzy </w:t>
      </w:r>
      <w:r w:rsidR="00CC6DD6" w:rsidRPr="00CC6DD6">
        <w:rPr>
          <w:rFonts w:ascii="Arial" w:eastAsiaTheme="minorHAnsi" w:hAnsi="Arial" w:cs="Arial"/>
        </w:rPr>
        <w:t>opracowania graficzne</w:t>
      </w:r>
      <w:r w:rsidR="00CC6DD6">
        <w:rPr>
          <w:rFonts w:ascii="Arial" w:eastAsiaTheme="minorHAnsi" w:hAnsi="Arial" w:cs="Arial"/>
        </w:rPr>
        <w:t xml:space="preserve"> -</w:t>
      </w:r>
      <w:r w:rsidR="00CC6DD6" w:rsidRPr="00CC6DD6">
        <w:rPr>
          <w:rFonts w:ascii="Arial" w:eastAsiaTheme="minorHAnsi" w:hAnsi="Arial" w:cs="Arial"/>
        </w:rPr>
        <w:t xml:space="preserve"> </w:t>
      </w:r>
      <w:r w:rsidR="00CC6DD6">
        <w:rPr>
          <w:rFonts w:ascii="Arial" w:eastAsiaTheme="minorHAnsi" w:hAnsi="Arial" w:cs="Arial"/>
        </w:rPr>
        <w:t>kilkustronicowe (min. 5 stron</w:t>
      </w:r>
      <w:r w:rsidR="00A526E2" w:rsidRPr="002B728F">
        <w:rPr>
          <w:rFonts w:ascii="Arial" w:eastAsiaTheme="minorHAnsi" w:hAnsi="Arial" w:cs="Arial"/>
        </w:rPr>
        <w:t>)</w:t>
      </w:r>
      <w:r w:rsidRPr="00681438">
        <w:rPr>
          <w:rFonts w:ascii="Arial" w:eastAsiaTheme="minorHAnsi" w:hAnsi="Arial" w:cs="Arial"/>
        </w:rPr>
        <w:t xml:space="preserve">, </w:t>
      </w:r>
      <w:r w:rsidR="00A526E2" w:rsidRPr="002B728F">
        <w:rPr>
          <w:rFonts w:ascii="Arial" w:eastAsiaTheme="minorHAnsi" w:hAnsi="Arial" w:cs="Arial"/>
        </w:rPr>
        <w:t>każde</w:t>
      </w:r>
      <w:r w:rsidRPr="00681438">
        <w:rPr>
          <w:rFonts w:ascii="Arial" w:eastAsiaTheme="minorHAnsi" w:hAnsi="Arial" w:cs="Arial"/>
        </w:rPr>
        <w:t xml:space="preserve"> o wartości brutto co najmniej </w:t>
      </w:r>
      <w:r w:rsidR="00A526E2" w:rsidRPr="002B728F">
        <w:rPr>
          <w:rFonts w:ascii="Arial" w:eastAsiaTheme="minorHAnsi" w:hAnsi="Arial" w:cs="Arial"/>
        </w:rPr>
        <w:t>10 000</w:t>
      </w:r>
      <w:r w:rsidRPr="00681438">
        <w:rPr>
          <w:rFonts w:ascii="Arial" w:eastAsiaTheme="minorHAnsi" w:hAnsi="Arial" w:cs="Arial"/>
        </w:rPr>
        <w:t xml:space="preserve"> zł (</w:t>
      </w:r>
      <w:r w:rsidR="00A526E2" w:rsidRPr="002B728F">
        <w:rPr>
          <w:rFonts w:ascii="Arial" w:eastAsiaTheme="minorHAnsi" w:hAnsi="Arial" w:cs="Arial"/>
        </w:rPr>
        <w:t>dziesięciu</w:t>
      </w:r>
      <w:r w:rsidRPr="00681438">
        <w:rPr>
          <w:rFonts w:ascii="Arial" w:eastAsiaTheme="minorHAnsi" w:hAnsi="Arial" w:cs="Arial"/>
        </w:rPr>
        <w:t xml:space="preserve"> tysięcy złotych). W przypadku, kiedy wykonawca w ramach jednej umowy zrealizował trzy </w:t>
      </w:r>
      <w:r w:rsidR="00A526E2" w:rsidRPr="002B728F">
        <w:rPr>
          <w:rFonts w:ascii="Arial" w:eastAsiaTheme="minorHAnsi" w:hAnsi="Arial" w:cs="Arial"/>
        </w:rPr>
        <w:t>projekty</w:t>
      </w:r>
      <w:r w:rsidRPr="00681438">
        <w:rPr>
          <w:rFonts w:ascii="Arial" w:eastAsiaTheme="minorHAnsi" w:hAnsi="Arial" w:cs="Arial"/>
        </w:rPr>
        <w:t xml:space="preserve">, zamówienie takie traktowane </w:t>
      </w:r>
      <w:proofErr w:type="gramStart"/>
      <w:r w:rsidRPr="00681438">
        <w:rPr>
          <w:rFonts w:ascii="Arial" w:eastAsiaTheme="minorHAnsi" w:hAnsi="Arial" w:cs="Arial"/>
        </w:rPr>
        <w:t>będzie ja</w:t>
      </w:r>
      <w:r w:rsidR="00B64B2F">
        <w:rPr>
          <w:rFonts w:ascii="Arial" w:eastAsiaTheme="minorHAnsi" w:hAnsi="Arial" w:cs="Arial"/>
        </w:rPr>
        <w:t>ko</w:t>
      </w:r>
      <w:proofErr w:type="gramEnd"/>
      <w:r w:rsidR="00B64B2F">
        <w:rPr>
          <w:rFonts w:ascii="Arial" w:eastAsiaTheme="minorHAnsi" w:hAnsi="Arial" w:cs="Arial"/>
        </w:rPr>
        <w:t xml:space="preserve"> jedna usługa. (Załącznik nr</w:t>
      </w:r>
      <w:proofErr w:type="gramStart"/>
      <w:r w:rsidR="00B64B2F">
        <w:rPr>
          <w:rFonts w:ascii="Arial" w:eastAsiaTheme="minorHAnsi" w:hAnsi="Arial" w:cs="Arial"/>
        </w:rPr>
        <w:t xml:space="preserve"> 3</w:t>
      </w:r>
      <w:r w:rsidRPr="00681438">
        <w:rPr>
          <w:rFonts w:ascii="Arial" w:eastAsiaTheme="minorHAnsi" w:hAnsi="Arial" w:cs="Arial"/>
        </w:rPr>
        <w:t>).</w:t>
      </w:r>
      <w:r w:rsidR="00411A8D" w:rsidRPr="002B728F">
        <w:rPr>
          <w:rFonts w:ascii="Arial" w:eastAsiaTheme="minorHAnsi" w:hAnsi="Arial" w:cs="Arial"/>
        </w:rPr>
        <w:t xml:space="preserve"> Wykaz</w:t>
      </w:r>
      <w:proofErr w:type="gramEnd"/>
      <w:r w:rsidR="00411A8D" w:rsidRPr="002B728F">
        <w:rPr>
          <w:rFonts w:ascii="Arial" w:eastAsiaTheme="minorHAnsi" w:hAnsi="Arial" w:cs="Arial"/>
        </w:rPr>
        <w:t xml:space="preserve"> usług, o których mowa</w:t>
      </w:r>
      <w:r w:rsidR="00B60570">
        <w:rPr>
          <w:rFonts w:ascii="Arial" w:eastAsiaTheme="minorHAnsi" w:hAnsi="Arial" w:cs="Arial"/>
        </w:rPr>
        <w:t xml:space="preserve"> nie podlega</w:t>
      </w:r>
      <w:r w:rsidR="00411A8D" w:rsidRPr="002B728F">
        <w:rPr>
          <w:rFonts w:ascii="Arial" w:eastAsiaTheme="minorHAnsi" w:hAnsi="Arial" w:cs="Arial"/>
        </w:rPr>
        <w:t xml:space="preserve"> uzupełnieniu.</w:t>
      </w:r>
    </w:p>
    <w:p w:rsidR="00681438" w:rsidRPr="00681438" w:rsidRDefault="00681438" w:rsidP="0094101F">
      <w:pPr>
        <w:numPr>
          <w:ilvl w:val="0"/>
          <w:numId w:val="34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  <w:r w:rsidRPr="00681438">
        <w:rPr>
          <w:rFonts w:ascii="Arial" w:eastAsiaTheme="minorHAnsi" w:hAnsi="Arial" w:cs="Arial"/>
        </w:rPr>
        <w:t>Wykonawca jest również zobowiązany załączyć dokumenty potwierdzające, że usługi zostały zrealizowane należycie (referencje, protokół odbioru lub inne posiadane przez Wykonawcę dokumenty).</w:t>
      </w:r>
    </w:p>
    <w:p w:rsidR="00411A8D" w:rsidRPr="002B728F" w:rsidRDefault="00411A8D" w:rsidP="0094101F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</w:p>
    <w:p w:rsidR="00681438" w:rsidRPr="00681438" w:rsidRDefault="00681438" w:rsidP="0094101F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  <w:r w:rsidRPr="00681438">
        <w:rPr>
          <w:rFonts w:ascii="Arial" w:eastAsiaTheme="minorHAnsi" w:hAnsi="Arial" w:cs="Arial"/>
        </w:rPr>
        <w:t>Zamawiający informuje, że oferty niekompl</w:t>
      </w:r>
      <w:r w:rsidR="008F60DD">
        <w:rPr>
          <w:rFonts w:ascii="Arial" w:eastAsiaTheme="minorHAnsi" w:hAnsi="Arial" w:cs="Arial"/>
        </w:rPr>
        <w:t>etne oraz oferty Wykonawców nie</w:t>
      </w:r>
      <w:r w:rsidRPr="00681438">
        <w:rPr>
          <w:rFonts w:ascii="Arial" w:eastAsiaTheme="minorHAnsi" w:hAnsi="Arial" w:cs="Arial"/>
        </w:rPr>
        <w:t>spełniając</w:t>
      </w:r>
      <w:r w:rsidR="0029396C" w:rsidRPr="002B728F">
        <w:rPr>
          <w:rFonts w:ascii="Arial" w:eastAsiaTheme="minorHAnsi" w:hAnsi="Arial" w:cs="Arial"/>
        </w:rPr>
        <w:t>e ww</w:t>
      </w:r>
      <w:r w:rsidR="00DE70B6">
        <w:rPr>
          <w:rFonts w:ascii="Arial" w:eastAsiaTheme="minorHAnsi" w:hAnsi="Arial" w:cs="Arial"/>
        </w:rPr>
        <w:t>.</w:t>
      </w:r>
      <w:r w:rsidR="0029396C" w:rsidRPr="002B728F">
        <w:rPr>
          <w:rFonts w:ascii="Arial" w:eastAsiaTheme="minorHAnsi" w:hAnsi="Arial" w:cs="Arial"/>
        </w:rPr>
        <w:t xml:space="preserve"> warunków zostaną odrzucone.</w:t>
      </w:r>
    </w:p>
    <w:p w:rsidR="00A248C1" w:rsidRDefault="002F065E" w:rsidP="009410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b/>
        </w:rPr>
      </w:pPr>
      <w:r w:rsidRPr="002B728F">
        <w:rPr>
          <w:rFonts w:ascii="Arial" w:eastAsia="Times New Roman" w:hAnsi="Arial" w:cs="Arial"/>
          <w:b/>
        </w:rPr>
        <w:t>Kryteria oceny</w:t>
      </w:r>
      <w:r w:rsidR="005237D9" w:rsidRPr="002B728F">
        <w:rPr>
          <w:rFonts w:ascii="Arial" w:eastAsia="Times New Roman" w:hAnsi="Arial" w:cs="Arial"/>
          <w:b/>
        </w:rPr>
        <w:t xml:space="preserve"> ofert</w:t>
      </w:r>
    </w:p>
    <w:p w:rsidR="001648D8" w:rsidRPr="001648D8" w:rsidRDefault="001648D8" w:rsidP="0094101F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="Times New Roman" w:hAnsi="Arial" w:cs="Arial"/>
          <w:b/>
        </w:rPr>
      </w:pPr>
    </w:p>
    <w:p w:rsidR="00A248C1" w:rsidRPr="002B728F" w:rsidRDefault="00A248C1" w:rsidP="0094101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</w:rPr>
      </w:pPr>
      <w:r w:rsidRPr="002B728F">
        <w:rPr>
          <w:rFonts w:ascii="Arial" w:eastAsiaTheme="minorHAnsi" w:hAnsi="Arial" w:cs="Arial"/>
          <w:b/>
          <w:bCs/>
          <w:color w:val="000000"/>
        </w:rPr>
        <w:t xml:space="preserve">Cena </w:t>
      </w:r>
      <w:r w:rsidR="009230AF" w:rsidRPr="002B728F">
        <w:rPr>
          <w:rFonts w:ascii="Arial" w:eastAsiaTheme="minorHAnsi" w:hAnsi="Arial" w:cs="Arial"/>
          <w:b/>
          <w:bCs/>
          <w:color w:val="000000"/>
        </w:rPr>
        <w:t>5</w:t>
      </w:r>
      <w:r w:rsidRPr="002B728F">
        <w:rPr>
          <w:rFonts w:ascii="Arial" w:eastAsiaTheme="minorHAnsi" w:hAnsi="Arial" w:cs="Arial"/>
          <w:b/>
          <w:bCs/>
          <w:color w:val="000000"/>
        </w:rPr>
        <w:t xml:space="preserve">0 % </w:t>
      </w:r>
    </w:p>
    <w:p w:rsidR="005237D9" w:rsidRPr="002B728F" w:rsidRDefault="005237D9" w:rsidP="0094101F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Punkty liczone będą wg. wzoru:</w:t>
      </w:r>
    </w:p>
    <w:p w:rsidR="005237D9" w:rsidRPr="002B728F" w:rsidRDefault="005237D9" w:rsidP="0094101F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</w:p>
    <w:p w:rsidR="005237D9" w:rsidRPr="002B728F" w:rsidRDefault="005237D9" w:rsidP="0094101F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C= (</w:t>
      </w:r>
      <w:proofErr w:type="spellStart"/>
      <w:proofErr w:type="gramStart"/>
      <w:r w:rsidRPr="002B728F">
        <w:rPr>
          <w:rFonts w:ascii="Arial" w:hAnsi="Arial" w:cs="Arial"/>
        </w:rPr>
        <w:t>Cn</w:t>
      </w:r>
      <w:proofErr w:type="spellEnd"/>
      <w:r w:rsidRPr="002B728F">
        <w:rPr>
          <w:rFonts w:ascii="Arial" w:hAnsi="Arial" w:cs="Arial"/>
        </w:rPr>
        <w:t xml:space="preserve"> \ Co</w:t>
      </w:r>
      <w:proofErr w:type="gramEnd"/>
      <w:r w:rsidRPr="002B728F">
        <w:rPr>
          <w:rFonts w:ascii="Arial" w:hAnsi="Arial" w:cs="Arial"/>
        </w:rPr>
        <w:t>) x 50 pkt</w:t>
      </w:r>
    </w:p>
    <w:p w:rsidR="005237D9" w:rsidRPr="002B728F" w:rsidRDefault="005237D9" w:rsidP="0094101F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</w:p>
    <w:p w:rsidR="005237D9" w:rsidRPr="002B728F" w:rsidRDefault="005237D9" w:rsidP="0094101F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proofErr w:type="gramStart"/>
      <w:r w:rsidRPr="002B728F">
        <w:rPr>
          <w:rFonts w:ascii="Arial" w:hAnsi="Arial" w:cs="Arial"/>
        </w:rPr>
        <w:t>Gdzie:</w:t>
      </w:r>
      <w:proofErr w:type="gramEnd"/>
    </w:p>
    <w:p w:rsidR="005237D9" w:rsidRPr="002B728F" w:rsidRDefault="005237D9" w:rsidP="0094101F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C – punkty za cenę</w:t>
      </w:r>
    </w:p>
    <w:p w:rsidR="005237D9" w:rsidRPr="002B728F" w:rsidRDefault="005237D9" w:rsidP="0094101F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proofErr w:type="spellStart"/>
      <w:r w:rsidRPr="002B728F">
        <w:rPr>
          <w:rFonts w:ascii="Arial" w:hAnsi="Arial" w:cs="Arial"/>
        </w:rPr>
        <w:t>Cn</w:t>
      </w:r>
      <w:proofErr w:type="spellEnd"/>
      <w:r w:rsidRPr="002B728F">
        <w:rPr>
          <w:rFonts w:ascii="Arial" w:hAnsi="Arial" w:cs="Arial"/>
        </w:rPr>
        <w:t xml:space="preserve"> – najniższa oferta cenowa spośród wszystkich ofert podlegających ocenie</w:t>
      </w:r>
    </w:p>
    <w:p w:rsidR="005237D9" w:rsidRPr="002B728F" w:rsidRDefault="005237D9" w:rsidP="0094101F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 xml:space="preserve">Co – cena oferty </w:t>
      </w:r>
      <w:proofErr w:type="gramStart"/>
      <w:r w:rsidRPr="002B728F">
        <w:rPr>
          <w:rFonts w:ascii="Arial" w:hAnsi="Arial" w:cs="Arial"/>
        </w:rPr>
        <w:t>oce</w:t>
      </w:r>
      <w:bookmarkStart w:id="0" w:name="_GoBack"/>
      <w:bookmarkEnd w:id="0"/>
      <w:r w:rsidRPr="002B728F">
        <w:rPr>
          <w:rFonts w:ascii="Arial" w:hAnsi="Arial" w:cs="Arial"/>
        </w:rPr>
        <w:t>nianej</w:t>
      </w:r>
      <w:proofErr w:type="gramEnd"/>
    </w:p>
    <w:p w:rsidR="005237D9" w:rsidRPr="002B728F" w:rsidRDefault="005237D9" w:rsidP="0094101F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</w:p>
    <w:p w:rsidR="00A248C1" w:rsidRPr="002B728F" w:rsidRDefault="004C51D3" w:rsidP="0094101F">
      <w:pPr>
        <w:pStyle w:val="Bezodstpw"/>
        <w:numPr>
          <w:ilvl w:val="0"/>
          <w:numId w:val="35"/>
        </w:numPr>
        <w:spacing w:after="120"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  <w:b/>
          <w:bCs/>
        </w:rPr>
        <w:t>Wartość artystyczna</w:t>
      </w:r>
      <w:r w:rsidR="00DD2C86" w:rsidRPr="002B728F">
        <w:rPr>
          <w:rFonts w:ascii="Arial" w:hAnsi="Arial" w:cs="Arial"/>
          <w:b/>
          <w:bCs/>
        </w:rPr>
        <w:t xml:space="preserve"> </w:t>
      </w:r>
      <w:r w:rsidR="009230AF" w:rsidRPr="002B728F">
        <w:rPr>
          <w:rFonts w:ascii="Arial" w:hAnsi="Arial" w:cs="Arial"/>
          <w:b/>
          <w:bCs/>
        </w:rPr>
        <w:t>5</w:t>
      </w:r>
      <w:r w:rsidR="00A248C1" w:rsidRPr="002B728F">
        <w:rPr>
          <w:rFonts w:ascii="Arial" w:hAnsi="Arial" w:cs="Arial"/>
          <w:b/>
          <w:bCs/>
        </w:rPr>
        <w:t xml:space="preserve">0 % </w:t>
      </w:r>
    </w:p>
    <w:p w:rsidR="000B6B0B" w:rsidRDefault="004C51D3" w:rsidP="000B6B0B">
      <w:pPr>
        <w:pStyle w:val="Bezodstpw"/>
        <w:ind w:left="360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Zamawiający oceni wartość artystyczną na podstawie dostarczonej przez Wykonawcę próbki</w:t>
      </w:r>
      <w:r w:rsidRPr="004C51D3">
        <w:rPr>
          <w:rFonts w:ascii="Arial" w:hAnsi="Arial" w:cs="Arial"/>
        </w:rPr>
        <w:t xml:space="preserve"> </w:t>
      </w:r>
      <w:r w:rsidR="001736F3">
        <w:rPr>
          <w:rFonts w:ascii="Arial" w:hAnsi="Arial" w:cs="Arial"/>
        </w:rPr>
        <w:t>przygotowan</w:t>
      </w:r>
      <w:r w:rsidR="000B7367">
        <w:rPr>
          <w:rFonts w:ascii="Arial" w:hAnsi="Arial" w:cs="Arial"/>
        </w:rPr>
        <w:t>ej</w:t>
      </w:r>
      <w:r w:rsidR="001736F3">
        <w:rPr>
          <w:rFonts w:ascii="Arial" w:hAnsi="Arial" w:cs="Arial"/>
        </w:rPr>
        <w:t xml:space="preserve"> </w:t>
      </w:r>
      <w:r w:rsidRPr="004C51D3">
        <w:rPr>
          <w:rFonts w:ascii="Arial" w:hAnsi="Arial" w:cs="Arial"/>
        </w:rPr>
        <w:t>stron</w:t>
      </w:r>
      <w:r w:rsidR="000B7367">
        <w:rPr>
          <w:rFonts w:ascii="Arial" w:hAnsi="Arial" w:cs="Arial"/>
        </w:rPr>
        <w:t>y</w:t>
      </w:r>
      <w:r w:rsidRPr="004C51D3">
        <w:rPr>
          <w:rFonts w:ascii="Arial" w:hAnsi="Arial" w:cs="Arial"/>
        </w:rPr>
        <w:t xml:space="preserve"> z </w:t>
      </w:r>
      <w:r w:rsidR="001736F3">
        <w:rPr>
          <w:rFonts w:ascii="Arial" w:hAnsi="Arial" w:cs="Arial"/>
        </w:rPr>
        <w:t>przedmiotowej broszury</w:t>
      </w:r>
      <w:r w:rsidR="000B6B0B">
        <w:rPr>
          <w:rFonts w:ascii="Arial" w:hAnsi="Arial" w:cs="Arial"/>
        </w:rPr>
        <w:t xml:space="preserve"> związanej informacje z pkt 4 i 5 części I Zapytania ofertowego, tj.:</w:t>
      </w:r>
    </w:p>
    <w:p w:rsidR="000B6B0B" w:rsidRPr="000B6B0B" w:rsidRDefault="000B6B0B" w:rsidP="000B6B0B">
      <w:pPr>
        <w:pStyle w:val="Bezodstpw"/>
        <w:ind w:left="360"/>
        <w:jc w:val="both"/>
        <w:rPr>
          <w:rFonts w:ascii="Arial" w:hAnsi="Arial" w:cs="Arial"/>
          <w:i/>
        </w:rPr>
      </w:pPr>
      <w:r w:rsidRPr="000B6B0B">
        <w:rPr>
          <w:rFonts w:ascii="Arial" w:hAnsi="Arial" w:cs="Arial"/>
          <w:i/>
        </w:rPr>
        <w:t>4.</w:t>
      </w:r>
      <w:r w:rsidRPr="000B6B0B">
        <w:rPr>
          <w:rFonts w:ascii="Arial" w:hAnsi="Arial" w:cs="Arial"/>
          <w:i/>
        </w:rPr>
        <w:tab/>
        <w:t xml:space="preserve">Atuty województwa zachodniopomorskiego, które wyróżniają je na tle Polski oraz innych krajów na świecie ze względu na położenie geograficzne w kontekście atrakcyjności inwestycyjnej oraz prowadzenia działalności gospodarczej w poszczególnych branżach. </w:t>
      </w:r>
    </w:p>
    <w:p w:rsidR="000B6B0B" w:rsidRPr="000B6B0B" w:rsidRDefault="000B6B0B" w:rsidP="000B6B0B">
      <w:pPr>
        <w:pStyle w:val="Bezodstpw"/>
        <w:spacing w:line="276" w:lineRule="auto"/>
        <w:ind w:left="360"/>
        <w:jc w:val="both"/>
        <w:rPr>
          <w:rFonts w:ascii="Arial" w:hAnsi="Arial" w:cs="Arial"/>
          <w:b/>
          <w:i/>
        </w:rPr>
      </w:pPr>
      <w:r w:rsidRPr="000B6B0B">
        <w:rPr>
          <w:rFonts w:ascii="Arial" w:hAnsi="Arial" w:cs="Arial"/>
          <w:i/>
        </w:rPr>
        <w:t>5.</w:t>
      </w:r>
      <w:r w:rsidRPr="000B6B0B">
        <w:rPr>
          <w:rFonts w:ascii="Arial" w:hAnsi="Arial" w:cs="Arial"/>
          <w:i/>
        </w:rPr>
        <w:tab/>
        <w:t>Dane statystyczne dotyczące województwa zachodniopomorskiego, m.in.: powierzchnia, ludność. Dane makroekonomiczne o województwie, m.in: PKB, stopa bezrobocia.</w:t>
      </w:r>
    </w:p>
    <w:p w:rsidR="005237D9" w:rsidRPr="00014AE4" w:rsidRDefault="005237D9" w:rsidP="0094101F">
      <w:pPr>
        <w:spacing w:after="120"/>
        <w:jc w:val="both"/>
        <w:rPr>
          <w:rFonts w:ascii="Arial" w:eastAsiaTheme="minorHAnsi" w:hAnsi="Arial" w:cs="Arial"/>
        </w:rPr>
      </w:pPr>
    </w:p>
    <w:p w:rsidR="00094604" w:rsidRDefault="004C51D3" w:rsidP="0094101F">
      <w:pPr>
        <w:pStyle w:val="Bezodstpw"/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Wartość artystyczna zostanie oceniona za</w:t>
      </w:r>
      <w:r w:rsidR="00094604" w:rsidRPr="002B728F">
        <w:rPr>
          <w:rFonts w:ascii="Arial" w:hAnsi="Arial" w:cs="Arial"/>
        </w:rPr>
        <w:t xml:space="preserve">: </w:t>
      </w:r>
    </w:p>
    <w:p w:rsidR="007023D4" w:rsidRDefault="007023D4" w:rsidP="0094101F">
      <w:pPr>
        <w:pStyle w:val="Bezodstpw"/>
        <w:spacing w:line="276" w:lineRule="auto"/>
        <w:jc w:val="both"/>
        <w:rPr>
          <w:rFonts w:ascii="Arial" w:hAnsi="Arial" w:cs="Arial"/>
        </w:rPr>
      </w:pPr>
    </w:p>
    <w:tbl>
      <w:tblPr>
        <w:tblW w:w="0" w:type="auto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6"/>
        <w:gridCol w:w="6946"/>
      </w:tblGrid>
      <w:tr w:rsidR="007023D4" w:rsidTr="00014AE4">
        <w:trPr>
          <w:trHeight w:val="213"/>
        </w:trPr>
        <w:tc>
          <w:tcPr>
            <w:tcW w:w="1536" w:type="dxa"/>
            <w:vAlign w:val="center"/>
          </w:tcPr>
          <w:p w:rsidR="007023D4" w:rsidRDefault="000B7367" w:rsidP="0094101F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  <w:r w:rsidR="007023D4">
              <w:rPr>
                <w:rFonts w:ascii="Arial" w:hAnsi="Arial" w:cs="Arial"/>
              </w:rPr>
              <w:t xml:space="preserve"> </w:t>
            </w:r>
            <w:r w:rsidR="007023D4" w:rsidRPr="007023D4">
              <w:rPr>
                <w:rFonts w:ascii="Arial" w:hAnsi="Arial" w:cs="Arial"/>
              </w:rPr>
              <w:t>– 50 pkt</w:t>
            </w:r>
          </w:p>
        </w:tc>
        <w:tc>
          <w:tcPr>
            <w:tcW w:w="6946" w:type="dxa"/>
            <w:vAlign w:val="center"/>
          </w:tcPr>
          <w:p w:rsidR="007023D4" w:rsidRDefault="007023D4" w:rsidP="0094101F">
            <w:pPr>
              <w:pStyle w:val="Bezodstpw"/>
              <w:tabs>
                <w:tab w:val="left" w:pos="1418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Projekt spójny z założeniami określonymi w OPZ; wysoka estetyka; bardzo ciekawa koncepcja; przestawiona grafika jest nowatorska, ale </w:t>
            </w:r>
            <w:r>
              <w:rPr>
                <w:rFonts w:ascii="Arial" w:hAnsi="Arial" w:cs="Arial"/>
              </w:rPr>
              <w:lastRenderedPageBreak/>
              <w:t xml:space="preserve">jednocześnie nawiązująca do prostych i czytelnych skojarzeń, przyciągająca uwagę czytelnika; zgodny z kolorystyką </w:t>
            </w:r>
            <w:r w:rsidRPr="002B728F">
              <w:rPr>
                <w:rFonts w:ascii="Arial" w:hAnsi="Arial" w:cs="Arial"/>
              </w:rPr>
              <w:t>System</w:t>
            </w:r>
            <w:r>
              <w:rPr>
                <w:rFonts w:ascii="Arial" w:hAnsi="Arial" w:cs="Arial"/>
              </w:rPr>
              <w:t>u</w:t>
            </w:r>
            <w:r w:rsidRPr="002B728F">
              <w:rPr>
                <w:rFonts w:ascii="Arial" w:hAnsi="Arial" w:cs="Arial"/>
              </w:rPr>
              <w:t xml:space="preserve"> Identyfikacji Wizualnej UMWZ</w:t>
            </w:r>
            <w:r>
              <w:rPr>
                <w:rFonts w:ascii="Arial" w:hAnsi="Arial" w:cs="Arial"/>
              </w:rPr>
              <w:t>.</w:t>
            </w:r>
          </w:p>
        </w:tc>
      </w:tr>
      <w:tr w:rsidR="007023D4" w:rsidTr="00014AE4">
        <w:trPr>
          <w:trHeight w:val="213"/>
        </w:trPr>
        <w:tc>
          <w:tcPr>
            <w:tcW w:w="1536" w:type="dxa"/>
            <w:vAlign w:val="center"/>
          </w:tcPr>
          <w:p w:rsidR="007023D4" w:rsidRDefault="007023D4" w:rsidP="0094101F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 – 34 pkt</w:t>
            </w:r>
          </w:p>
        </w:tc>
        <w:tc>
          <w:tcPr>
            <w:tcW w:w="6946" w:type="dxa"/>
            <w:vAlign w:val="center"/>
          </w:tcPr>
          <w:p w:rsidR="007023D4" w:rsidRDefault="007023D4" w:rsidP="0094101F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Projekt spójny z założeniami w OPZ; średnia estetyka; ciekawa koncepcja; grafika jest prosta i czytelna, przyciąga uwagę czytelnika; zgodna z kolorystyką </w:t>
            </w:r>
            <w:r w:rsidRPr="002B728F">
              <w:rPr>
                <w:rFonts w:ascii="Arial" w:hAnsi="Arial" w:cs="Arial"/>
              </w:rPr>
              <w:t>System</w:t>
            </w:r>
            <w:r>
              <w:rPr>
                <w:rFonts w:ascii="Arial" w:hAnsi="Arial" w:cs="Arial"/>
              </w:rPr>
              <w:t>u</w:t>
            </w:r>
            <w:r w:rsidRPr="002B728F">
              <w:rPr>
                <w:rFonts w:ascii="Arial" w:hAnsi="Arial" w:cs="Arial"/>
              </w:rPr>
              <w:t xml:space="preserve"> Identyfikacji Wizualnej UMWZ</w:t>
            </w:r>
            <w:r>
              <w:rPr>
                <w:rFonts w:ascii="Arial" w:hAnsi="Arial" w:cs="Arial"/>
              </w:rPr>
              <w:t>.</w:t>
            </w:r>
          </w:p>
        </w:tc>
      </w:tr>
      <w:tr w:rsidR="007023D4" w:rsidTr="00014AE4">
        <w:trPr>
          <w:trHeight w:val="213"/>
        </w:trPr>
        <w:tc>
          <w:tcPr>
            <w:tcW w:w="1536" w:type="dxa"/>
            <w:vAlign w:val="center"/>
          </w:tcPr>
          <w:p w:rsidR="007023D4" w:rsidRDefault="007023D4" w:rsidP="0094101F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1-19 pkt</w:t>
            </w:r>
          </w:p>
        </w:tc>
        <w:tc>
          <w:tcPr>
            <w:tcW w:w="6946" w:type="dxa"/>
            <w:vAlign w:val="center"/>
          </w:tcPr>
          <w:p w:rsidR="007023D4" w:rsidRDefault="007023D4" w:rsidP="0094101F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Projekt spójny z założeniami w OPZ; zachowana akceptowalna estetyka; prosta koncepcja; grafika mało intersująca, ale czytelna; zgodny z kolorystyką </w:t>
            </w:r>
            <w:r w:rsidRPr="002B728F">
              <w:rPr>
                <w:rFonts w:ascii="Arial" w:hAnsi="Arial" w:cs="Arial"/>
              </w:rPr>
              <w:t>System</w:t>
            </w:r>
            <w:r>
              <w:rPr>
                <w:rFonts w:ascii="Arial" w:hAnsi="Arial" w:cs="Arial"/>
              </w:rPr>
              <w:t>u</w:t>
            </w:r>
            <w:r w:rsidRPr="002B728F">
              <w:rPr>
                <w:rFonts w:ascii="Arial" w:hAnsi="Arial" w:cs="Arial"/>
              </w:rPr>
              <w:t xml:space="preserve"> Identyfikacji Wizualnej UMWZ</w:t>
            </w:r>
            <w:r>
              <w:rPr>
                <w:rFonts w:ascii="Arial" w:hAnsi="Arial" w:cs="Arial"/>
              </w:rPr>
              <w:t>.</w:t>
            </w:r>
          </w:p>
        </w:tc>
      </w:tr>
      <w:tr w:rsidR="007023D4" w:rsidTr="00014AE4">
        <w:trPr>
          <w:trHeight w:val="213"/>
        </w:trPr>
        <w:tc>
          <w:tcPr>
            <w:tcW w:w="1536" w:type="dxa"/>
            <w:vAlign w:val="center"/>
          </w:tcPr>
          <w:p w:rsidR="007023D4" w:rsidRDefault="007023D4" w:rsidP="0094101F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pkt</w:t>
            </w:r>
          </w:p>
        </w:tc>
        <w:tc>
          <w:tcPr>
            <w:tcW w:w="6946" w:type="dxa"/>
            <w:vAlign w:val="center"/>
          </w:tcPr>
          <w:p w:rsidR="007023D4" w:rsidRDefault="007023D4" w:rsidP="0094101F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 nie spójny z założeniami OPZ, n</w:t>
            </w:r>
            <w:r w:rsidR="001179AF">
              <w:rPr>
                <w:rFonts w:ascii="Arial" w:hAnsi="Arial" w:cs="Arial"/>
              </w:rPr>
              <w:t>ieestetyczny, brak grafiki, nie</w:t>
            </w:r>
            <w:r>
              <w:rPr>
                <w:rFonts w:ascii="Arial" w:hAnsi="Arial" w:cs="Arial"/>
              </w:rPr>
              <w:t xml:space="preserve">zgodny z kolorystyką </w:t>
            </w:r>
            <w:r w:rsidRPr="002B728F">
              <w:rPr>
                <w:rFonts w:ascii="Arial" w:hAnsi="Arial" w:cs="Arial"/>
              </w:rPr>
              <w:t>System</w:t>
            </w:r>
            <w:r>
              <w:rPr>
                <w:rFonts w:ascii="Arial" w:hAnsi="Arial" w:cs="Arial"/>
              </w:rPr>
              <w:t>u</w:t>
            </w:r>
            <w:r w:rsidRPr="002B728F">
              <w:rPr>
                <w:rFonts w:ascii="Arial" w:hAnsi="Arial" w:cs="Arial"/>
              </w:rPr>
              <w:t xml:space="preserve"> Identyfikacji Wizualnej UMWZ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FA4478" w:rsidRPr="007624A8" w:rsidRDefault="00FA4478" w:rsidP="0094101F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="Times New Roman" w:hAnsi="Arial" w:cs="Arial"/>
          <w:b/>
        </w:rPr>
      </w:pPr>
    </w:p>
    <w:p w:rsidR="00541073" w:rsidRDefault="00693B26" w:rsidP="0094101F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  <w:r w:rsidRPr="00693B26">
        <w:rPr>
          <w:rFonts w:ascii="Arial" w:eastAsiaTheme="minorHAnsi" w:hAnsi="Arial" w:cs="Arial"/>
        </w:rPr>
        <w:t>Zamawiający wybierze ofertę z najwyższą liczbą punktów oraz spełniającą wymagane warunki Zamawiającego.</w:t>
      </w:r>
    </w:p>
    <w:p w:rsidR="0094101F" w:rsidRDefault="0094101F" w:rsidP="0094101F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</w:p>
    <w:p w:rsidR="0094101F" w:rsidRPr="006A5144" w:rsidRDefault="0094101F" w:rsidP="0094101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5144">
        <w:rPr>
          <w:rFonts w:ascii="Arial" w:eastAsia="Times New Roman" w:hAnsi="Arial" w:cs="Arial"/>
          <w:b/>
          <w:sz w:val="20"/>
          <w:szCs w:val="20"/>
          <w:lang w:eastAsia="pl-PL"/>
        </w:rPr>
        <w:t>Termin realizacji umowy</w:t>
      </w:r>
    </w:p>
    <w:p w:rsidR="0094101F" w:rsidRDefault="0094101F" w:rsidP="0094101F">
      <w:pPr>
        <w:spacing w:before="120" w:after="120" w:line="288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</w:p>
    <w:p w:rsidR="0094101F" w:rsidRPr="006A5144" w:rsidRDefault="0094101F" w:rsidP="0094101F">
      <w:pPr>
        <w:spacing w:before="120" w:after="120" w:line="288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6A5144">
        <w:rPr>
          <w:rFonts w:ascii="Arial" w:eastAsiaTheme="minorHAnsi" w:hAnsi="Arial" w:cs="Arial"/>
          <w:sz w:val="20"/>
          <w:szCs w:val="20"/>
        </w:rPr>
        <w:t xml:space="preserve">Termin realizacji zamówienia od dnia podpisania </w:t>
      </w:r>
      <w:proofErr w:type="gramStart"/>
      <w:r w:rsidRPr="006A5144">
        <w:rPr>
          <w:rFonts w:ascii="Arial" w:eastAsiaTheme="minorHAnsi" w:hAnsi="Arial" w:cs="Arial"/>
          <w:sz w:val="20"/>
          <w:szCs w:val="20"/>
        </w:rPr>
        <w:t xml:space="preserve">umowy -  </w:t>
      </w:r>
      <w:r>
        <w:rPr>
          <w:rFonts w:ascii="Arial" w:eastAsiaTheme="minorHAnsi" w:hAnsi="Arial" w:cs="Arial"/>
          <w:sz w:val="20"/>
          <w:szCs w:val="20"/>
        </w:rPr>
        <w:t>4</w:t>
      </w:r>
      <w:r w:rsidRPr="006A5144">
        <w:rPr>
          <w:rFonts w:ascii="Arial" w:eastAsiaTheme="minorHAnsi" w:hAnsi="Arial" w:cs="Arial"/>
          <w:sz w:val="20"/>
          <w:szCs w:val="20"/>
        </w:rPr>
        <w:t xml:space="preserve"> miesiące</w:t>
      </w:r>
      <w:proofErr w:type="gramEnd"/>
      <w:r w:rsidRPr="006A5144">
        <w:rPr>
          <w:rFonts w:ascii="Arial" w:eastAsiaTheme="minorHAnsi" w:hAnsi="Arial" w:cs="Arial"/>
          <w:sz w:val="20"/>
          <w:szCs w:val="20"/>
        </w:rPr>
        <w:t xml:space="preserve">. </w:t>
      </w:r>
    </w:p>
    <w:p w:rsidR="0094101F" w:rsidRDefault="0094101F" w:rsidP="0094101F">
      <w:pPr>
        <w:spacing w:after="0"/>
        <w:contextualSpacing/>
        <w:jc w:val="both"/>
        <w:rPr>
          <w:rFonts w:ascii="Arial" w:eastAsiaTheme="minorHAnsi" w:hAnsi="Arial" w:cs="Arial"/>
          <w:bCs/>
          <w:sz w:val="20"/>
          <w:szCs w:val="20"/>
        </w:rPr>
      </w:pPr>
    </w:p>
    <w:p w:rsidR="0094101F" w:rsidRPr="0094101F" w:rsidRDefault="0094101F" w:rsidP="0094101F">
      <w:pPr>
        <w:spacing w:after="0"/>
        <w:contextualSpacing/>
        <w:jc w:val="both"/>
        <w:rPr>
          <w:rFonts w:ascii="Arial" w:eastAsiaTheme="minorHAnsi" w:hAnsi="Arial" w:cs="Arial"/>
          <w:bCs/>
          <w:sz w:val="20"/>
          <w:szCs w:val="20"/>
        </w:rPr>
      </w:pPr>
      <w:r w:rsidRPr="0094101F">
        <w:rPr>
          <w:rFonts w:ascii="Arial" w:eastAsiaTheme="minorHAnsi" w:hAnsi="Arial" w:cs="Arial"/>
          <w:bCs/>
          <w:sz w:val="20"/>
          <w:szCs w:val="20"/>
        </w:rPr>
        <w:t>Podstawą wystawienia faktury będzie sporządzony po realizacji protokół odbioru przedmiotu umowy, podpisany przez Wykonawcę oraz Zamawiającego.</w:t>
      </w:r>
    </w:p>
    <w:p w:rsidR="0094101F" w:rsidRPr="0094101F" w:rsidRDefault="0094101F" w:rsidP="0094101F">
      <w:pPr>
        <w:spacing w:after="0"/>
        <w:contextualSpacing/>
        <w:jc w:val="both"/>
        <w:rPr>
          <w:rFonts w:ascii="Arial" w:eastAsiaTheme="minorHAnsi" w:hAnsi="Arial" w:cs="Arial"/>
          <w:bCs/>
          <w:sz w:val="20"/>
          <w:szCs w:val="20"/>
        </w:rPr>
      </w:pPr>
    </w:p>
    <w:p w:rsidR="0094101F" w:rsidRPr="0094101F" w:rsidRDefault="0094101F" w:rsidP="0094101F">
      <w:pPr>
        <w:spacing w:after="0" w:line="288" w:lineRule="auto"/>
        <w:contextualSpacing/>
        <w:jc w:val="both"/>
        <w:rPr>
          <w:rFonts w:ascii="Arial" w:eastAsiaTheme="minorHAnsi" w:hAnsi="Arial" w:cs="Arial"/>
        </w:rPr>
      </w:pPr>
      <w:r w:rsidRPr="0094101F">
        <w:rPr>
          <w:rFonts w:ascii="Arial" w:eastAsiaTheme="minorHAnsi" w:hAnsi="Arial" w:cs="Arial"/>
        </w:rPr>
        <w:t>Fakturę należy dostarczyć do siedziby zamawiającego w ciągu 7 dni od dnia odbioru przez Zamawiającego wykonanego zamówienia.</w:t>
      </w:r>
    </w:p>
    <w:p w:rsidR="0094101F" w:rsidRPr="0094101F" w:rsidRDefault="0094101F" w:rsidP="0094101F">
      <w:pPr>
        <w:spacing w:after="0"/>
        <w:contextualSpacing/>
        <w:jc w:val="both"/>
        <w:rPr>
          <w:rFonts w:ascii="Arial" w:eastAsiaTheme="minorHAnsi" w:hAnsi="Arial" w:cs="Arial"/>
        </w:rPr>
      </w:pPr>
    </w:p>
    <w:sectPr w:rsidR="0094101F" w:rsidRPr="0094101F" w:rsidSect="00B0463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89B" w:rsidRDefault="007D489B" w:rsidP="000B1E1C">
      <w:pPr>
        <w:spacing w:after="0" w:line="240" w:lineRule="auto"/>
      </w:pPr>
      <w:r>
        <w:separator/>
      </w:r>
    </w:p>
  </w:endnote>
  <w:endnote w:type="continuationSeparator" w:id="0">
    <w:p w:rsidR="007D489B" w:rsidRDefault="007D489B" w:rsidP="000B1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5EC" w:rsidRDefault="007865EC" w:rsidP="00E3515F">
    <w:pPr>
      <w:pStyle w:val="Bezodstpw"/>
      <w:spacing w:line="276" w:lineRule="auto"/>
      <w:jc w:val="center"/>
      <w:rPr>
        <w:rStyle w:val="Uwydatnienie"/>
        <w:rFonts w:ascii="Myriad Pro" w:hAnsi="Myriad Pro"/>
        <w:iCs w:val="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89B" w:rsidRDefault="007D489B" w:rsidP="000B1E1C">
      <w:pPr>
        <w:spacing w:after="0" w:line="240" w:lineRule="auto"/>
      </w:pPr>
      <w:r>
        <w:separator/>
      </w:r>
    </w:p>
  </w:footnote>
  <w:footnote w:type="continuationSeparator" w:id="0">
    <w:p w:rsidR="007D489B" w:rsidRDefault="007D489B" w:rsidP="000B1E1C">
      <w:pPr>
        <w:spacing w:after="0" w:line="240" w:lineRule="auto"/>
      </w:pPr>
      <w:r>
        <w:continuationSeparator/>
      </w:r>
    </w:p>
  </w:footnote>
  <w:footnote w:id="1">
    <w:p w:rsidR="005E3F17" w:rsidRDefault="005E3F17" w:rsidP="005E3F17">
      <w:pPr>
        <w:pStyle w:val="Tekstprzypisudolnego"/>
      </w:pPr>
      <w:r>
        <w:rPr>
          <w:rStyle w:val="Odwoanieprzypisudolnego"/>
        </w:rPr>
        <w:footnoteRef/>
      </w:r>
      <w:r>
        <w:t xml:space="preserve"> Specjalizacja: </w:t>
      </w:r>
    </w:p>
    <w:p w:rsidR="005E3F17" w:rsidRDefault="005E3F17" w:rsidP="005E3F17">
      <w:pPr>
        <w:pStyle w:val="Tekstprzypisudolnego"/>
        <w:numPr>
          <w:ilvl w:val="0"/>
          <w:numId w:val="46"/>
        </w:numPr>
      </w:pPr>
      <w:proofErr w:type="spellStart"/>
      <w:r>
        <w:t>Biogospodar</w:t>
      </w:r>
      <w:r w:rsidR="00EE42D4">
        <w:t>ka</w:t>
      </w:r>
      <w:proofErr w:type="spellEnd"/>
      <w:r w:rsidR="00EE42D4">
        <w:t xml:space="preserve"> zawiera następujące sektory: przetwórstwo rolno - spożywcze</w:t>
      </w:r>
      <w:r>
        <w:t xml:space="preserve">, </w:t>
      </w:r>
      <w:proofErr w:type="gramStart"/>
      <w:r w:rsidR="00EE42D4">
        <w:t>OZE</w:t>
      </w:r>
      <w:r>
        <w:t xml:space="preserve">,  </w:t>
      </w:r>
      <w:r w:rsidR="00EE42D4">
        <w:t>opakowania</w:t>
      </w:r>
      <w:proofErr w:type="gramEnd"/>
      <w:r w:rsidR="00EE42D4">
        <w:t xml:space="preserve"> przyjazne środowisku</w:t>
      </w:r>
      <w:r>
        <w:t xml:space="preserve">, </w:t>
      </w:r>
      <w:proofErr w:type="spellStart"/>
      <w:r>
        <w:t>d</w:t>
      </w:r>
      <w:r w:rsidR="00BE164C">
        <w:t>rzewno</w:t>
      </w:r>
      <w:proofErr w:type="spellEnd"/>
      <w:r w:rsidR="00BE164C">
        <w:t>-meblarski, produkty inżynierii chemicznej i materiałowej.</w:t>
      </w:r>
    </w:p>
    <w:p w:rsidR="005E3F17" w:rsidRDefault="005E3F17" w:rsidP="005E3F17">
      <w:pPr>
        <w:pStyle w:val="Tekstprzypisudolnego"/>
        <w:numPr>
          <w:ilvl w:val="0"/>
          <w:numId w:val="46"/>
        </w:numPr>
      </w:pPr>
      <w:r>
        <w:t>Działalność morska i logistyka zawiera sektory: wielkogabarytowe konstrukcje wodne i lądowe; multimodalny transport i logistyka.</w:t>
      </w:r>
    </w:p>
    <w:p w:rsidR="005E3F17" w:rsidRDefault="005E3F17" w:rsidP="005E3F17">
      <w:pPr>
        <w:pStyle w:val="Tekstprzypisudolnego"/>
        <w:numPr>
          <w:ilvl w:val="0"/>
          <w:numId w:val="46"/>
        </w:numPr>
      </w:pPr>
      <w:r>
        <w:t xml:space="preserve">Metalowy i maszynowy: </w:t>
      </w:r>
      <w:r w:rsidR="00EE42D4">
        <w:t>wielkogabarytowe konstrukcje wodne i lądowe, zaawansowane wyroby metalowe</w:t>
      </w:r>
      <w:r w:rsidRPr="001A19A5">
        <w:t>.</w:t>
      </w:r>
    </w:p>
    <w:p w:rsidR="005E3F17" w:rsidRDefault="005E3F17" w:rsidP="005E3F17">
      <w:pPr>
        <w:pStyle w:val="Tekstprzypisudolnego"/>
        <w:numPr>
          <w:ilvl w:val="0"/>
          <w:numId w:val="46"/>
        </w:numPr>
      </w:pPr>
      <w:r>
        <w:t xml:space="preserve">Usługi przyszłości: </w:t>
      </w:r>
      <w:r w:rsidR="00EE42D4">
        <w:t>sektory: IT, ICT, BP</w:t>
      </w:r>
      <w:r w:rsidR="00BE164C">
        <w:t>O, e-commerce.</w:t>
      </w:r>
    </w:p>
  </w:footnote>
  <w:footnote w:id="2">
    <w:p w:rsidR="00E07C5D" w:rsidRDefault="00E07C5D">
      <w:pPr>
        <w:pStyle w:val="Tekstprzypisudolnego"/>
      </w:pPr>
      <w:r>
        <w:rPr>
          <w:rStyle w:val="Odwoanieprzypisudolnego"/>
        </w:rPr>
        <w:footnoteRef/>
      </w:r>
      <w:r>
        <w:t xml:space="preserve"> BOX – </w:t>
      </w:r>
      <w:proofErr w:type="gramStart"/>
      <w:r>
        <w:t>rozumiany jako</w:t>
      </w:r>
      <w:proofErr w:type="gramEnd"/>
      <w:r>
        <w:t xml:space="preserve"> gra</w:t>
      </w:r>
      <w:r w:rsidR="00D83299">
        <w:t xml:space="preserve">ficznie wydzielona część strony (bez </w:t>
      </w:r>
      <w:proofErr w:type="spellStart"/>
      <w:r w:rsidR="00D83299">
        <w:t>obramowawania</w:t>
      </w:r>
      <w:proofErr w:type="spellEnd"/>
      <w:r w:rsidR="00D83299"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5EC" w:rsidRDefault="00383414" w:rsidP="00A126AE">
    <w:pPr>
      <w:pStyle w:val="Nagwek"/>
      <w:jc w:val="center"/>
    </w:pPr>
    <w:r w:rsidRPr="006A5144">
      <w:rPr>
        <w:rFonts w:ascii="Arial" w:eastAsia="Times New Roman" w:hAnsi="Arial" w:cs="Arial"/>
        <w:b/>
        <w:noProof/>
        <w:sz w:val="20"/>
        <w:szCs w:val="20"/>
        <w:lang w:eastAsia="pl-PL"/>
      </w:rPr>
      <w:drawing>
        <wp:inline distT="0" distB="0" distL="0" distR="0" wp14:anchorId="65CE2F72" wp14:editId="31FF03AE">
          <wp:extent cx="5302250" cy="596900"/>
          <wp:effectExtent l="19050" t="0" r="0" b="0"/>
          <wp:docPr id="1" name="Obraz 1" descr="Opis: C:\Users\mnowaczyk\Desktop\Promocja\ciąg logotypów_NSS-UE-FStru_RPO-WZ_14-20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C:\Users\mnowaczyk\Desktop\Promocja\ciąg logotypów_NSS-UE-FStru_RPO-WZ_14-20_kolo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0" cy="596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865EC" w:rsidRDefault="007865E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577"/>
    <w:multiLevelType w:val="hybridMultilevel"/>
    <w:tmpl w:val="B1DE16B2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11B49"/>
    <w:multiLevelType w:val="hybridMultilevel"/>
    <w:tmpl w:val="F8462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D6E5A"/>
    <w:multiLevelType w:val="hybridMultilevel"/>
    <w:tmpl w:val="8996CCF4"/>
    <w:lvl w:ilvl="0" w:tplc="5FD6304A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323565"/>
    <w:multiLevelType w:val="hybridMultilevel"/>
    <w:tmpl w:val="E6BC7E5C"/>
    <w:lvl w:ilvl="0" w:tplc="5A20F1A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24DC1"/>
    <w:multiLevelType w:val="hybridMultilevel"/>
    <w:tmpl w:val="770CA938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61DCE"/>
    <w:multiLevelType w:val="hybridMultilevel"/>
    <w:tmpl w:val="1D6AF42C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AF6276"/>
    <w:multiLevelType w:val="hybridMultilevel"/>
    <w:tmpl w:val="3C6E9C54"/>
    <w:lvl w:ilvl="0" w:tplc="2910BF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3D502F7"/>
    <w:multiLevelType w:val="hybridMultilevel"/>
    <w:tmpl w:val="B1B4C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E86E65"/>
    <w:multiLevelType w:val="hybridMultilevel"/>
    <w:tmpl w:val="C486EEEC"/>
    <w:lvl w:ilvl="0" w:tplc="5FD6304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1B0BF8"/>
    <w:multiLevelType w:val="hybridMultilevel"/>
    <w:tmpl w:val="BA9EF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C378D5"/>
    <w:multiLevelType w:val="hybridMultilevel"/>
    <w:tmpl w:val="90FC9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64A89"/>
    <w:multiLevelType w:val="hybridMultilevel"/>
    <w:tmpl w:val="48BCA64A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080272"/>
    <w:multiLevelType w:val="hybridMultilevel"/>
    <w:tmpl w:val="43F6A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496165"/>
    <w:multiLevelType w:val="multilevel"/>
    <w:tmpl w:val="69CC3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7D3C9B"/>
    <w:multiLevelType w:val="hybridMultilevel"/>
    <w:tmpl w:val="7FFC53AE"/>
    <w:lvl w:ilvl="0" w:tplc="3A02E5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03220D3"/>
    <w:multiLevelType w:val="hybridMultilevel"/>
    <w:tmpl w:val="E4505B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0C35F64"/>
    <w:multiLevelType w:val="hybridMultilevel"/>
    <w:tmpl w:val="79901094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33951378"/>
    <w:multiLevelType w:val="hybridMultilevel"/>
    <w:tmpl w:val="3BFCC07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7AF061C"/>
    <w:multiLevelType w:val="hybridMultilevel"/>
    <w:tmpl w:val="3E92E4AE"/>
    <w:lvl w:ilvl="0" w:tplc="913645B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7C4DCD"/>
    <w:multiLevelType w:val="multilevel"/>
    <w:tmpl w:val="1416CD60"/>
    <w:lvl w:ilvl="0">
      <w:start w:val="4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50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DEC3CA9"/>
    <w:multiLevelType w:val="hybridMultilevel"/>
    <w:tmpl w:val="A71A1DA8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976D9C"/>
    <w:multiLevelType w:val="hybridMultilevel"/>
    <w:tmpl w:val="A844EA4A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177BDD"/>
    <w:multiLevelType w:val="multilevel"/>
    <w:tmpl w:val="F02ECFE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>
    <w:nsid w:val="44750761"/>
    <w:multiLevelType w:val="hybridMultilevel"/>
    <w:tmpl w:val="2312D46E"/>
    <w:lvl w:ilvl="0" w:tplc="3A02E5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7793198"/>
    <w:multiLevelType w:val="hybridMultilevel"/>
    <w:tmpl w:val="1BB2C004"/>
    <w:lvl w:ilvl="0" w:tplc="913645B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7FD730E"/>
    <w:multiLevelType w:val="hybridMultilevel"/>
    <w:tmpl w:val="72F45E18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723515"/>
    <w:multiLevelType w:val="hybridMultilevel"/>
    <w:tmpl w:val="975AC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2BB1E63"/>
    <w:multiLevelType w:val="hybridMultilevel"/>
    <w:tmpl w:val="FBF0D804"/>
    <w:lvl w:ilvl="0" w:tplc="2910BF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30071EE"/>
    <w:multiLevelType w:val="hybridMultilevel"/>
    <w:tmpl w:val="16B4430C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9">
    <w:nsid w:val="55C05E51"/>
    <w:multiLevelType w:val="hybridMultilevel"/>
    <w:tmpl w:val="0B10DCE0"/>
    <w:lvl w:ilvl="0" w:tplc="3A02E5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60E10C0"/>
    <w:multiLevelType w:val="hybridMultilevel"/>
    <w:tmpl w:val="75B8A85E"/>
    <w:lvl w:ilvl="0" w:tplc="3A02E5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7FA6437"/>
    <w:multiLevelType w:val="hybridMultilevel"/>
    <w:tmpl w:val="D30648C6"/>
    <w:lvl w:ilvl="0" w:tplc="3A02E5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98874EC"/>
    <w:multiLevelType w:val="hybridMultilevel"/>
    <w:tmpl w:val="ED38F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A7740F"/>
    <w:multiLevelType w:val="hybridMultilevel"/>
    <w:tmpl w:val="69BCF2EA"/>
    <w:lvl w:ilvl="0" w:tplc="5FD6304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55408E"/>
    <w:multiLevelType w:val="hybridMultilevel"/>
    <w:tmpl w:val="F670A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607634"/>
    <w:multiLevelType w:val="hybridMultilevel"/>
    <w:tmpl w:val="E0D25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531593"/>
    <w:multiLevelType w:val="hybridMultilevel"/>
    <w:tmpl w:val="A7FE477A"/>
    <w:lvl w:ilvl="0" w:tplc="5FD6304A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EA21D45"/>
    <w:multiLevelType w:val="multilevel"/>
    <w:tmpl w:val="F9EA12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6FF01449"/>
    <w:multiLevelType w:val="hybridMultilevel"/>
    <w:tmpl w:val="BD785AB2"/>
    <w:lvl w:ilvl="0" w:tplc="3A02E5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0A4126B"/>
    <w:multiLevelType w:val="hybridMultilevel"/>
    <w:tmpl w:val="AE4E607A"/>
    <w:lvl w:ilvl="0" w:tplc="2910BF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89D73DD"/>
    <w:multiLevelType w:val="hybridMultilevel"/>
    <w:tmpl w:val="87DA4C34"/>
    <w:lvl w:ilvl="0" w:tplc="3A02E5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8F51763"/>
    <w:multiLevelType w:val="multilevel"/>
    <w:tmpl w:val="6AFA5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784E0D"/>
    <w:multiLevelType w:val="hybridMultilevel"/>
    <w:tmpl w:val="075001F4"/>
    <w:lvl w:ilvl="0" w:tplc="3A02E5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9C3018B"/>
    <w:multiLevelType w:val="multilevel"/>
    <w:tmpl w:val="69CC3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BE60BD9"/>
    <w:multiLevelType w:val="hybridMultilevel"/>
    <w:tmpl w:val="066CDD3A"/>
    <w:lvl w:ilvl="0" w:tplc="57F4A16A">
      <w:start w:val="35"/>
      <w:numFmt w:val="decimal"/>
      <w:lvlText w:val="%1"/>
      <w:lvlJc w:val="left"/>
      <w:pPr>
        <w:ind w:left="49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688" w:hanging="360"/>
      </w:pPr>
    </w:lvl>
    <w:lvl w:ilvl="2" w:tplc="0415001B" w:tentative="1">
      <w:start w:val="1"/>
      <w:numFmt w:val="lowerRoman"/>
      <w:lvlText w:val="%3."/>
      <w:lvlJc w:val="right"/>
      <w:pPr>
        <w:ind w:left="6408" w:hanging="180"/>
      </w:pPr>
    </w:lvl>
    <w:lvl w:ilvl="3" w:tplc="0415000F" w:tentative="1">
      <w:start w:val="1"/>
      <w:numFmt w:val="decimal"/>
      <w:lvlText w:val="%4."/>
      <w:lvlJc w:val="left"/>
      <w:pPr>
        <w:ind w:left="7128" w:hanging="360"/>
      </w:pPr>
    </w:lvl>
    <w:lvl w:ilvl="4" w:tplc="04150019" w:tentative="1">
      <w:start w:val="1"/>
      <w:numFmt w:val="lowerLetter"/>
      <w:lvlText w:val="%5."/>
      <w:lvlJc w:val="left"/>
      <w:pPr>
        <w:ind w:left="7848" w:hanging="360"/>
      </w:pPr>
    </w:lvl>
    <w:lvl w:ilvl="5" w:tplc="0415001B" w:tentative="1">
      <w:start w:val="1"/>
      <w:numFmt w:val="lowerRoman"/>
      <w:lvlText w:val="%6."/>
      <w:lvlJc w:val="right"/>
      <w:pPr>
        <w:ind w:left="8568" w:hanging="180"/>
      </w:pPr>
    </w:lvl>
    <w:lvl w:ilvl="6" w:tplc="0415000F" w:tentative="1">
      <w:start w:val="1"/>
      <w:numFmt w:val="decimal"/>
      <w:lvlText w:val="%7."/>
      <w:lvlJc w:val="left"/>
      <w:pPr>
        <w:ind w:left="9288" w:hanging="360"/>
      </w:pPr>
    </w:lvl>
    <w:lvl w:ilvl="7" w:tplc="04150019" w:tentative="1">
      <w:start w:val="1"/>
      <w:numFmt w:val="lowerLetter"/>
      <w:lvlText w:val="%8."/>
      <w:lvlJc w:val="left"/>
      <w:pPr>
        <w:ind w:left="10008" w:hanging="360"/>
      </w:pPr>
    </w:lvl>
    <w:lvl w:ilvl="8" w:tplc="0415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45">
    <w:nsid w:val="7D6C7BEF"/>
    <w:multiLevelType w:val="hybridMultilevel"/>
    <w:tmpl w:val="6610E3CA"/>
    <w:lvl w:ilvl="0" w:tplc="2CC28756">
      <w:start w:val="30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2"/>
  </w:num>
  <w:num w:numId="2">
    <w:abstractNumId w:val="24"/>
  </w:num>
  <w:num w:numId="3">
    <w:abstractNumId w:val="38"/>
  </w:num>
  <w:num w:numId="4">
    <w:abstractNumId w:val="30"/>
  </w:num>
  <w:num w:numId="5">
    <w:abstractNumId w:val="35"/>
  </w:num>
  <w:num w:numId="6">
    <w:abstractNumId w:val="14"/>
  </w:num>
  <w:num w:numId="7">
    <w:abstractNumId w:val="26"/>
  </w:num>
  <w:num w:numId="8">
    <w:abstractNumId w:val="5"/>
  </w:num>
  <w:num w:numId="9">
    <w:abstractNumId w:val="11"/>
  </w:num>
  <w:num w:numId="10">
    <w:abstractNumId w:val="33"/>
  </w:num>
  <w:num w:numId="11">
    <w:abstractNumId w:val="36"/>
  </w:num>
  <w:num w:numId="12">
    <w:abstractNumId w:val="2"/>
  </w:num>
  <w:num w:numId="13">
    <w:abstractNumId w:val="17"/>
  </w:num>
  <w:num w:numId="14">
    <w:abstractNumId w:val="8"/>
  </w:num>
  <w:num w:numId="15">
    <w:abstractNumId w:val="1"/>
  </w:num>
  <w:num w:numId="16">
    <w:abstractNumId w:val="18"/>
  </w:num>
  <w:num w:numId="17">
    <w:abstractNumId w:val="4"/>
  </w:num>
  <w:num w:numId="18">
    <w:abstractNumId w:val="29"/>
  </w:num>
  <w:num w:numId="19">
    <w:abstractNumId w:val="20"/>
  </w:num>
  <w:num w:numId="20">
    <w:abstractNumId w:val="41"/>
  </w:num>
  <w:num w:numId="21">
    <w:abstractNumId w:val="43"/>
  </w:num>
  <w:num w:numId="22">
    <w:abstractNumId w:val="27"/>
  </w:num>
  <w:num w:numId="23">
    <w:abstractNumId w:val="23"/>
  </w:num>
  <w:num w:numId="24">
    <w:abstractNumId w:val="40"/>
  </w:num>
  <w:num w:numId="25">
    <w:abstractNumId w:val="28"/>
  </w:num>
  <w:num w:numId="26">
    <w:abstractNumId w:val="31"/>
  </w:num>
  <w:num w:numId="27">
    <w:abstractNumId w:val="16"/>
  </w:num>
  <w:num w:numId="28">
    <w:abstractNumId w:val="9"/>
  </w:num>
  <w:num w:numId="29">
    <w:abstractNumId w:val="13"/>
  </w:num>
  <w:num w:numId="30">
    <w:abstractNumId w:val="25"/>
  </w:num>
  <w:num w:numId="31">
    <w:abstractNumId w:val="12"/>
  </w:num>
  <w:num w:numId="32">
    <w:abstractNumId w:val="6"/>
  </w:num>
  <w:num w:numId="33">
    <w:abstractNumId w:val="10"/>
  </w:num>
  <w:num w:numId="34">
    <w:abstractNumId w:val="34"/>
  </w:num>
  <w:num w:numId="35">
    <w:abstractNumId w:val="3"/>
  </w:num>
  <w:num w:numId="36">
    <w:abstractNumId w:val="0"/>
  </w:num>
  <w:num w:numId="37">
    <w:abstractNumId w:val="22"/>
  </w:num>
  <w:num w:numId="38">
    <w:abstractNumId w:val="37"/>
  </w:num>
  <w:num w:numId="39">
    <w:abstractNumId w:val="15"/>
  </w:num>
  <w:num w:numId="40">
    <w:abstractNumId w:val="39"/>
  </w:num>
  <w:num w:numId="41">
    <w:abstractNumId w:val="19"/>
  </w:num>
  <w:num w:numId="42">
    <w:abstractNumId w:val="44"/>
  </w:num>
  <w:num w:numId="43">
    <w:abstractNumId w:val="45"/>
  </w:num>
  <w:num w:numId="44">
    <w:abstractNumId w:val="21"/>
  </w:num>
  <w:num w:numId="45">
    <w:abstractNumId w:val="7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37"/>
    <w:rsid w:val="00014AE4"/>
    <w:rsid w:val="00024B7F"/>
    <w:rsid w:val="000268C9"/>
    <w:rsid w:val="00027777"/>
    <w:rsid w:val="00037F2D"/>
    <w:rsid w:val="00045227"/>
    <w:rsid w:val="00057A8B"/>
    <w:rsid w:val="000661D2"/>
    <w:rsid w:val="0007115C"/>
    <w:rsid w:val="00071BC5"/>
    <w:rsid w:val="00077A91"/>
    <w:rsid w:val="00086623"/>
    <w:rsid w:val="00094604"/>
    <w:rsid w:val="000B1E1C"/>
    <w:rsid w:val="000B6B0B"/>
    <w:rsid w:val="000B7367"/>
    <w:rsid w:val="000C4986"/>
    <w:rsid w:val="000C7EE6"/>
    <w:rsid w:val="000D5710"/>
    <w:rsid w:val="000E5EDC"/>
    <w:rsid w:val="000E7A62"/>
    <w:rsid w:val="000F4A84"/>
    <w:rsid w:val="001113C0"/>
    <w:rsid w:val="0011311C"/>
    <w:rsid w:val="001179AF"/>
    <w:rsid w:val="001226B3"/>
    <w:rsid w:val="00134893"/>
    <w:rsid w:val="001516A1"/>
    <w:rsid w:val="00157377"/>
    <w:rsid w:val="001648D8"/>
    <w:rsid w:val="00172628"/>
    <w:rsid w:val="001736F3"/>
    <w:rsid w:val="00173F7B"/>
    <w:rsid w:val="00193593"/>
    <w:rsid w:val="001945AE"/>
    <w:rsid w:val="001A19A5"/>
    <w:rsid w:val="001A54C3"/>
    <w:rsid w:val="001B1198"/>
    <w:rsid w:val="001B356B"/>
    <w:rsid w:val="001B41F6"/>
    <w:rsid w:val="001C0E6C"/>
    <w:rsid w:val="001C12BB"/>
    <w:rsid w:val="001D28BC"/>
    <w:rsid w:val="001E0D28"/>
    <w:rsid w:val="001E4114"/>
    <w:rsid w:val="00203429"/>
    <w:rsid w:val="00232720"/>
    <w:rsid w:val="00234C8D"/>
    <w:rsid w:val="00237031"/>
    <w:rsid w:val="00241A5A"/>
    <w:rsid w:val="002543F6"/>
    <w:rsid w:val="00265CBC"/>
    <w:rsid w:val="00267FC1"/>
    <w:rsid w:val="00270923"/>
    <w:rsid w:val="00270FB3"/>
    <w:rsid w:val="0029396C"/>
    <w:rsid w:val="002A0CAC"/>
    <w:rsid w:val="002B728F"/>
    <w:rsid w:val="002C4454"/>
    <w:rsid w:val="002D6E63"/>
    <w:rsid w:val="002E6935"/>
    <w:rsid w:val="002F065E"/>
    <w:rsid w:val="00302A39"/>
    <w:rsid w:val="0031091C"/>
    <w:rsid w:val="0031254D"/>
    <w:rsid w:val="0032146F"/>
    <w:rsid w:val="00331227"/>
    <w:rsid w:val="00337D87"/>
    <w:rsid w:val="0036617F"/>
    <w:rsid w:val="003739C0"/>
    <w:rsid w:val="00375499"/>
    <w:rsid w:val="00383414"/>
    <w:rsid w:val="00385D98"/>
    <w:rsid w:val="00387CBF"/>
    <w:rsid w:val="00394D41"/>
    <w:rsid w:val="003A3CB1"/>
    <w:rsid w:val="003E3416"/>
    <w:rsid w:val="003E5831"/>
    <w:rsid w:val="004066F2"/>
    <w:rsid w:val="00411A8D"/>
    <w:rsid w:val="00436052"/>
    <w:rsid w:val="004460AC"/>
    <w:rsid w:val="0045316B"/>
    <w:rsid w:val="004549D2"/>
    <w:rsid w:val="0046492E"/>
    <w:rsid w:val="00476B13"/>
    <w:rsid w:val="0048736B"/>
    <w:rsid w:val="0049198C"/>
    <w:rsid w:val="004C389F"/>
    <w:rsid w:val="004C4EFD"/>
    <w:rsid w:val="004C51D3"/>
    <w:rsid w:val="004C5328"/>
    <w:rsid w:val="004C70C8"/>
    <w:rsid w:val="004E132D"/>
    <w:rsid w:val="004F1C20"/>
    <w:rsid w:val="00505721"/>
    <w:rsid w:val="005157AF"/>
    <w:rsid w:val="0051766D"/>
    <w:rsid w:val="005237D9"/>
    <w:rsid w:val="00535DFC"/>
    <w:rsid w:val="0054005C"/>
    <w:rsid w:val="00541073"/>
    <w:rsid w:val="00545797"/>
    <w:rsid w:val="0055335B"/>
    <w:rsid w:val="005572B7"/>
    <w:rsid w:val="00560449"/>
    <w:rsid w:val="00566595"/>
    <w:rsid w:val="005668E4"/>
    <w:rsid w:val="0057251E"/>
    <w:rsid w:val="005769C7"/>
    <w:rsid w:val="00587D80"/>
    <w:rsid w:val="00590008"/>
    <w:rsid w:val="005921ED"/>
    <w:rsid w:val="0059306F"/>
    <w:rsid w:val="005B0928"/>
    <w:rsid w:val="005B18F5"/>
    <w:rsid w:val="005B2CA9"/>
    <w:rsid w:val="005C1598"/>
    <w:rsid w:val="005C59D8"/>
    <w:rsid w:val="005E27EA"/>
    <w:rsid w:val="005E3F17"/>
    <w:rsid w:val="005F058A"/>
    <w:rsid w:val="005F2B9A"/>
    <w:rsid w:val="006050F0"/>
    <w:rsid w:val="00605D35"/>
    <w:rsid w:val="00610C9E"/>
    <w:rsid w:val="00615AF1"/>
    <w:rsid w:val="00626749"/>
    <w:rsid w:val="00634006"/>
    <w:rsid w:val="00642C74"/>
    <w:rsid w:val="00646E7C"/>
    <w:rsid w:val="00651B2B"/>
    <w:rsid w:val="00652A37"/>
    <w:rsid w:val="00655B27"/>
    <w:rsid w:val="00671004"/>
    <w:rsid w:val="00672D8C"/>
    <w:rsid w:val="006807B3"/>
    <w:rsid w:val="00681438"/>
    <w:rsid w:val="00683257"/>
    <w:rsid w:val="00693AFC"/>
    <w:rsid w:val="00693B26"/>
    <w:rsid w:val="006A13A2"/>
    <w:rsid w:val="006B24BE"/>
    <w:rsid w:val="006C77AC"/>
    <w:rsid w:val="006F19EA"/>
    <w:rsid w:val="006F255E"/>
    <w:rsid w:val="006F2E8B"/>
    <w:rsid w:val="006F4C2E"/>
    <w:rsid w:val="007023D4"/>
    <w:rsid w:val="00703016"/>
    <w:rsid w:val="00722D7D"/>
    <w:rsid w:val="00730A90"/>
    <w:rsid w:val="007361A1"/>
    <w:rsid w:val="00736705"/>
    <w:rsid w:val="00737DFA"/>
    <w:rsid w:val="007408BA"/>
    <w:rsid w:val="0074578B"/>
    <w:rsid w:val="00747F4B"/>
    <w:rsid w:val="007624A8"/>
    <w:rsid w:val="0076410E"/>
    <w:rsid w:val="007865EC"/>
    <w:rsid w:val="00797747"/>
    <w:rsid w:val="007A3E3F"/>
    <w:rsid w:val="007B09CE"/>
    <w:rsid w:val="007B448C"/>
    <w:rsid w:val="007C348A"/>
    <w:rsid w:val="007C62B6"/>
    <w:rsid w:val="007D17A6"/>
    <w:rsid w:val="007D489B"/>
    <w:rsid w:val="007F59C3"/>
    <w:rsid w:val="0080399D"/>
    <w:rsid w:val="00813C56"/>
    <w:rsid w:val="00814C21"/>
    <w:rsid w:val="00824424"/>
    <w:rsid w:val="008373BF"/>
    <w:rsid w:val="00870F81"/>
    <w:rsid w:val="008730B7"/>
    <w:rsid w:val="00876FEA"/>
    <w:rsid w:val="00891D16"/>
    <w:rsid w:val="00895D0A"/>
    <w:rsid w:val="00896750"/>
    <w:rsid w:val="008A012C"/>
    <w:rsid w:val="008A1873"/>
    <w:rsid w:val="008A360D"/>
    <w:rsid w:val="008A4DE9"/>
    <w:rsid w:val="008A796E"/>
    <w:rsid w:val="008B0D82"/>
    <w:rsid w:val="008C2608"/>
    <w:rsid w:val="008C3E6F"/>
    <w:rsid w:val="008D37DD"/>
    <w:rsid w:val="008D4CA5"/>
    <w:rsid w:val="008F60DD"/>
    <w:rsid w:val="009230AF"/>
    <w:rsid w:val="0094101F"/>
    <w:rsid w:val="00957E38"/>
    <w:rsid w:val="00967DBA"/>
    <w:rsid w:val="00986DCF"/>
    <w:rsid w:val="00993289"/>
    <w:rsid w:val="009B0A9E"/>
    <w:rsid w:val="009B3100"/>
    <w:rsid w:val="009B3B65"/>
    <w:rsid w:val="009E4EC4"/>
    <w:rsid w:val="00A126AE"/>
    <w:rsid w:val="00A131C3"/>
    <w:rsid w:val="00A174E6"/>
    <w:rsid w:val="00A248C1"/>
    <w:rsid w:val="00A36516"/>
    <w:rsid w:val="00A46942"/>
    <w:rsid w:val="00A526E2"/>
    <w:rsid w:val="00A70BA6"/>
    <w:rsid w:val="00A71B21"/>
    <w:rsid w:val="00A73640"/>
    <w:rsid w:val="00A764E1"/>
    <w:rsid w:val="00A77218"/>
    <w:rsid w:val="00A832CE"/>
    <w:rsid w:val="00A93A4E"/>
    <w:rsid w:val="00A96BA4"/>
    <w:rsid w:val="00A97F6E"/>
    <w:rsid w:val="00AA167F"/>
    <w:rsid w:val="00AA5E02"/>
    <w:rsid w:val="00AB4B2B"/>
    <w:rsid w:val="00AD46F1"/>
    <w:rsid w:val="00AE2D56"/>
    <w:rsid w:val="00AE55C3"/>
    <w:rsid w:val="00AF0E7A"/>
    <w:rsid w:val="00AF2D38"/>
    <w:rsid w:val="00B04631"/>
    <w:rsid w:val="00B117BA"/>
    <w:rsid w:val="00B155B2"/>
    <w:rsid w:val="00B15C4D"/>
    <w:rsid w:val="00B26AAD"/>
    <w:rsid w:val="00B511F6"/>
    <w:rsid w:val="00B535C1"/>
    <w:rsid w:val="00B549DE"/>
    <w:rsid w:val="00B57EED"/>
    <w:rsid w:val="00B60570"/>
    <w:rsid w:val="00B64B2F"/>
    <w:rsid w:val="00B65790"/>
    <w:rsid w:val="00B67CB0"/>
    <w:rsid w:val="00B72111"/>
    <w:rsid w:val="00B9358F"/>
    <w:rsid w:val="00BA203C"/>
    <w:rsid w:val="00BA3C4C"/>
    <w:rsid w:val="00BB362A"/>
    <w:rsid w:val="00BE164C"/>
    <w:rsid w:val="00BE58B3"/>
    <w:rsid w:val="00BF744C"/>
    <w:rsid w:val="00C023D9"/>
    <w:rsid w:val="00C27927"/>
    <w:rsid w:val="00C27C16"/>
    <w:rsid w:val="00C36149"/>
    <w:rsid w:val="00C3766A"/>
    <w:rsid w:val="00C717C5"/>
    <w:rsid w:val="00C83A9E"/>
    <w:rsid w:val="00C90F74"/>
    <w:rsid w:val="00C92709"/>
    <w:rsid w:val="00C95DB7"/>
    <w:rsid w:val="00CA3951"/>
    <w:rsid w:val="00CA44BA"/>
    <w:rsid w:val="00CA667C"/>
    <w:rsid w:val="00CB2433"/>
    <w:rsid w:val="00CC6DD6"/>
    <w:rsid w:val="00CD7386"/>
    <w:rsid w:val="00D00C19"/>
    <w:rsid w:val="00D2457D"/>
    <w:rsid w:val="00D27BBE"/>
    <w:rsid w:val="00D502DE"/>
    <w:rsid w:val="00D83299"/>
    <w:rsid w:val="00D86D5D"/>
    <w:rsid w:val="00D95A82"/>
    <w:rsid w:val="00D96497"/>
    <w:rsid w:val="00DA19CD"/>
    <w:rsid w:val="00DB065F"/>
    <w:rsid w:val="00DB3150"/>
    <w:rsid w:val="00DC4303"/>
    <w:rsid w:val="00DC5773"/>
    <w:rsid w:val="00DD155A"/>
    <w:rsid w:val="00DD2BDB"/>
    <w:rsid w:val="00DD2C86"/>
    <w:rsid w:val="00DD6B50"/>
    <w:rsid w:val="00DE70B6"/>
    <w:rsid w:val="00E049C2"/>
    <w:rsid w:val="00E07C5D"/>
    <w:rsid w:val="00E21BB6"/>
    <w:rsid w:val="00E233E5"/>
    <w:rsid w:val="00E3515F"/>
    <w:rsid w:val="00E35D83"/>
    <w:rsid w:val="00E37C6E"/>
    <w:rsid w:val="00E41EBB"/>
    <w:rsid w:val="00E50D1F"/>
    <w:rsid w:val="00E54780"/>
    <w:rsid w:val="00E6342F"/>
    <w:rsid w:val="00E97E4F"/>
    <w:rsid w:val="00EA7846"/>
    <w:rsid w:val="00EB413E"/>
    <w:rsid w:val="00EC0492"/>
    <w:rsid w:val="00ED329B"/>
    <w:rsid w:val="00ED5184"/>
    <w:rsid w:val="00ED6B7B"/>
    <w:rsid w:val="00EE42D4"/>
    <w:rsid w:val="00EF7BD3"/>
    <w:rsid w:val="00F10236"/>
    <w:rsid w:val="00F131D9"/>
    <w:rsid w:val="00F25205"/>
    <w:rsid w:val="00F2577F"/>
    <w:rsid w:val="00F35B24"/>
    <w:rsid w:val="00F41312"/>
    <w:rsid w:val="00F41819"/>
    <w:rsid w:val="00F42525"/>
    <w:rsid w:val="00F55149"/>
    <w:rsid w:val="00F565E5"/>
    <w:rsid w:val="00F65BE9"/>
    <w:rsid w:val="00F6680E"/>
    <w:rsid w:val="00F81131"/>
    <w:rsid w:val="00F849F1"/>
    <w:rsid w:val="00FA4478"/>
    <w:rsid w:val="00FA613F"/>
    <w:rsid w:val="00FA6905"/>
    <w:rsid w:val="00FC01BD"/>
    <w:rsid w:val="00FC5804"/>
    <w:rsid w:val="00FC6D2D"/>
    <w:rsid w:val="00FD62A0"/>
    <w:rsid w:val="00FF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D2D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1945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52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652A3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41073"/>
    <w:pPr>
      <w:spacing w:after="0" w:line="240" w:lineRule="auto"/>
      <w:ind w:left="720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541073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945A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st">
    <w:name w:val="st"/>
    <w:basedOn w:val="Domylnaczcionkaakapitu"/>
    <w:rsid w:val="00FC01BD"/>
  </w:style>
  <w:style w:type="character" w:styleId="Odwoaniedokomentarza">
    <w:name w:val="annotation reference"/>
    <w:basedOn w:val="Domylnaczcionkaakapitu"/>
    <w:uiPriority w:val="99"/>
    <w:semiHidden/>
    <w:unhideWhenUsed/>
    <w:rsid w:val="00071B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B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BC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B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BC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BC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B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E1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B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E1C"/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0B1E1C"/>
    <w:rPr>
      <w:i/>
      <w:iCs/>
    </w:rPr>
  </w:style>
  <w:style w:type="table" w:styleId="Tabela-Siatka">
    <w:name w:val="Table Grid"/>
    <w:basedOn w:val="Standardowy"/>
    <w:uiPriority w:val="59"/>
    <w:rsid w:val="0072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DB3150"/>
    <w:pPr>
      <w:spacing w:before="40" w:after="0" w:line="240" w:lineRule="auto"/>
      <w:jc w:val="both"/>
    </w:pPr>
    <w:rPr>
      <w:rFonts w:ascii="Times New Roman" w:eastAsia="Times New Roman" w:hAnsi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B315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16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167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167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6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67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67F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832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D2D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1945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52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652A3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41073"/>
    <w:pPr>
      <w:spacing w:after="0" w:line="240" w:lineRule="auto"/>
      <w:ind w:left="720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541073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945A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st">
    <w:name w:val="st"/>
    <w:basedOn w:val="Domylnaczcionkaakapitu"/>
    <w:rsid w:val="00FC01BD"/>
  </w:style>
  <w:style w:type="character" w:styleId="Odwoaniedokomentarza">
    <w:name w:val="annotation reference"/>
    <w:basedOn w:val="Domylnaczcionkaakapitu"/>
    <w:uiPriority w:val="99"/>
    <w:semiHidden/>
    <w:unhideWhenUsed/>
    <w:rsid w:val="00071B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B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BC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B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BC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BC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B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E1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B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E1C"/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0B1E1C"/>
    <w:rPr>
      <w:i/>
      <w:iCs/>
    </w:rPr>
  </w:style>
  <w:style w:type="table" w:styleId="Tabela-Siatka">
    <w:name w:val="Table Grid"/>
    <w:basedOn w:val="Standardowy"/>
    <w:uiPriority w:val="59"/>
    <w:rsid w:val="0072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DB3150"/>
    <w:pPr>
      <w:spacing w:before="40" w:after="0" w:line="240" w:lineRule="auto"/>
      <w:jc w:val="both"/>
    </w:pPr>
    <w:rPr>
      <w:rFonts w:ascii="Times New Roman" w:eastAsia="Times New Roman" w:hAnsi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B315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16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167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167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6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67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67F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832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oi.wzp.pl/sites/default/files/poradnik_inwestora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iw.wzp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131B4-2B62-4600-B535-D56FBDEE9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2559</TotalTime>
  <Pages>5</Pages>
  <Words>1458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Bednarek</dc:creator>
  <cp:lastModifiedBy> Województwa Zachodniopomorskiego</cp:lastModifiedBy>
  <cp:revision>9</cp:revision>
  <cp:lastPrinted>2019-05-22T11:29:00Z</cp:lastPrinted>
  <dcterms:created xsi:type="dcterms:W3CDTF">2017-08-23T13:31:00Z</dcterms:created>
  <dcterms:modified xsi:type="dcterms:W3CDTF">2019-06-06T07:59:00Z</dcterms:modified>
</cp:coreProperties>
</file>