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E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E001C0" w:rsidRDefault="00E001C0" w:rsidP="00E001C0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="00623333" w:rsidRPr="00623333">
        <w:rPr>
          <w:rFonts w:ascii="Calibri" w:hAnsi="Calibri" w:cs="Calibri"/>
          <w:b/>
          <w:sz w:val="22"/>
          <w:szCs w:val="22"/>
        </w:rPr>
        <w:t xml:space="preserve">wykonanie 2 projektów oraz wykonanie i montaż 2 tablic </w:t>
      </w:r>
      <w:r w:rsidR="0095696D">
        <w:rPr>
          <w:rFonts w:ascii="Calibri" w:hAnsi="Calibri" w:cs="Calibri"/>
          <w:b/>
          <w:sz w:val="22"/>
          <w:szCs w:val="22"/>
        </w:rPr>
        <w:t xml:space="preserve">dot. trasy rowerowej Velo Baltica (EuroVelo 10) wraz ze stelażem </w:t>
      </w:r>
      <w:r w:rsidR="00623333" w:rsidRPr="00623333">
        <w:rPr>
          <w:rFonts w:ascii="Calibri" w:hAnsi="Calibri" w:cs="Calibri"/>
          <w:b/>
          <w:sz w:val="22"/>
          <w:szCs w:val="22"/>
        </w:rPr>
        <w:t>w Świnoujściu i Korlinie (Gmina Postomino)</w:t>
      </w:r>
      <w:r w:rsidR="001F3DAA" w:rsidRPr="001F3DAA">
        <w:rPr>
          <w:rFonts w:ascii="Calibri" w:hAnsi="Calibri" w:cs="Calibri"/>
          <w:b/>
          <w:sz w:val="22"/>
          <w:szCs w:val="22"/>
        </w:rPr>
        <w:t>,</w:t>
      </w:r>
      <w:r w:rsidR="001F3DAA">
        <w:rPr>
          <w:rFonts w:ascii="Calibri" w:hAnsi="Calibri" w:cs="Calibri"/>
          <w:sz w:val="22"/>
          <w:szCs w:val="22"/>
        </w:rPr>
        <w:t xml:space="preserve"> </w:t>
      </w:r>
      <w:r w:rsidRPr="0049622F">
        <w:rPr>
          <w:rFonts w:ascii="Calibri" w:hAnsi="Calibri" w:cs="Calibri"/>
          <w:sz w:val="22"/>
          <w:szCs w:val="22"/>
        </w:rPr>
        <w:t>zgodnie z poniższymi wstępnie określonymi parametrami.</w:t>
      </w:r>
    </w:p>
    <w:p w:rsidR="00E001C0" w:rsidRPr="001E5E03" w:rsidRDefault="00E001C0" w:rsidP="00E001C0">
      <w:pPr>
        <w:pStyle w:val="Tekstpodstawowy"/>
        <w:spacing w:line="276" w:lineRule="auto"/>
        <w:rPr>
          <w:rFonts w:ascii="Calibri" w:eastAsiaTheme="minorHAnsi" w:hAnsi="Calibri" w:cs="Calibri"/>
          <w:sz w:val="22"/>
          <w:szCs w:val="22"/>
          <w:lang w:eastAsia="pl-PL"/>
        </w:rPr>
      </w:pPr>
      <w:r w:rsidRPr="001E5E03">
        <w:rPr>
          <w:rFonts w:ascii="Calibri" w:eastAsiaTheme="minorHAnsi" w:hAnsi="Calibri" w:cs="Calibri"/>
          <w:sz w:val="22"/>
          <w:szCs w:val="22"/>
          <w:lang w:eastAsia="pl-PL"/>
        </w:rPr>
        <w:t xml:space="preserve">Przedmiot zamówienia: </w:t>
      </w:r>
    </w:p>
    <w:p w:rsidR="00E001C0" w:rsidRPr="00F478A0" w:rsidRDefault="00E001C0" w:rsidP="00E001C0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1F3DAA" w:rsidRDefault="001F3DAA" w:rsidP="00E001C0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wykonanie </w:t>
      </w:r>
      <w:r w:rsidR="0095696D">
        <w:rPr>
          <w:rFonts w:ascii="Arial" w:hAnsi="Arial" w:cs="Arial"/>
          <w:b/>
          <w:sz w:val="20"/>
          <w:szCs w:val="20"/>
        </w:rPr>
        <w:t>2 projektów tablic na podstawie materiałów przesłanych przez Zamawiającego,</w:t>
      </w:r>
    </w:p>
    <w:p w:rsidR="00EA3F58" w:rsidRDefault="00EA3F58" w:rsidP="00EA3F58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BD6A8E" w:rsidRPr="00BD6A8E" w:rsidRDefault="0095696D" w:rsidP="00456772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b/>
          <w:sz w:val="20"/>
          <w:szCs w:val="20"/>
        </w:rPr>
        <w:t xml:space="preserve">wykonanie 2 tablic </w:t>
      </w:r>
      <w:r w:rsidRPr="00BD6A8E">
        <w:rPr>
          <w:rFonts w:ascii="Calibri" w:hAnsi="Calibri" w:cs="Calibri"/>
          <w:b/>
          <w:sz w:val="22"/>
          <w:szCs w:val="22"/>
        </w:rPr>
        <w:t>dot. trasy rowerowej Velo Baltica (EuroVelo 10)</w:t>
      </w:r>
      <w:r w:rsidR="00ED5E1F" w:rsidRPr="00BD6A8E">
        <w:rPr>
          <w:rFonts w:ascii="Calibri" w:hAnsi="Calibri" w:cs="Calibri"/>
          <w:b/>
          <w:sz w:val="22"/>
          <w:szCs w:val="22"/>
        </w:rPr>
        <w:t xml:space="preserve"> ze stelażem</w:t>
      </w:r>
      <w:r w:rsidR="00BD6A8E" w:rsidRPr="00BD6A8E">
        <w:rPr>
          <w:rFonts w:ascii="Calibri" w:hAnsi="Calibri" w:cs="Calibri"/>
          <w:b/>
          <w:sz w:val="22"/>
          <w:szCs w:val="22"/>
        </w:rPr>
        <w:t>, tj. wykonanie zaprojektowanych tablic, konstrukcji i słupków mocujących oraz stojaków:</w:t>
      </w:r>
    </w:p>
    <w:p w:rsidR="00ED5E1F" w:rsidRPr="006F4427" w:rsidRDefault="00ED5E1F" w:rsidP="00ED5E1F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6F4427">
        <w:rPr>
          <w:rFonts w:ascii="Arial" w:hAnsi="Arial" w:cs="Arial"/>
          <w:sz w:val="20"/>
          <w:szCs w:val="20"/>
        </w:rPr>
        <w:t>tablice jednostronne,</w:t>
      </w:r>
    </w:p>
    <w:p w:rsidR="00ED5E1F" w:rsidRDefault="00ED5E1F" w:rsidP="00ED5E1F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6F4427">
        <w:rPr>
          <w:rFonts w:ascii="Arial" w:hAnsi="Arial" w:cs="Arial"/>
          <w:sz w:val="20"/>
          <w:szCs w:val="20"/>
        </w:rPr>
        <w:t xml:space="preserve">wymiar powierzchni ekspozycyjnej: długość 2 m, wysokość: 1 (tablica w wersji poziomej), </w:t>
      </w:r>
    </w:p>
    <w:p w:rsidR="00BD6A8E" w:rsidRPr="00BD6A8E" w:rsidRDefault="00BD6A8E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 xml:space="preserve">Tablica – awers: płyta kompozytowa lub płyta PMMA z wydrukiem solwentowym, zabezpieczona laminatem UV, dopuszczamy także nadruk bezpośredni na tablicach z kompozytu lub PMMA + zabezpieczenie laminatem. </w:t>
      </w:r>
    </w:p>
    <w:p w:rsidR="00BD6A8E" w:rsidRDefault="00BD6A8E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 xml:space="preserve">Tablica – rewers: płyta </w:t>
      </w:r>
      <w:r w:rsidR="009D4E21">
        <w:rPr>
          <w:rFonts w:ascii="Arial" w:hAnsi="Arial" w:cs="Arial"/>
          <w:sz w:val="20"/>
          <w:szCs w:val="20"/>
        </w:rPr>
        <w:t>kompozytowa w kolorze srebrnym,</w:t>
      </w:r>
    </w:p>
    <w:p w:rsidR="009D4E21" w:rsidRPr="00BD6A8E" w:rsidRDefault="009D4E21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Tablice powinny być umiejscowione na wysokości wzroku potencjalnego Turysty (tak żeby Turysta mógł zapoznać się – również poprzez dotyk – z całą mapą), </w:t>
      </w:r>
    </w:p>
    <w:p w:rsidR="00BD6A8E" w:rsidRPr="00BD6A8E" w:rsidRDefault="00BD6A8E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 xml:space="preserve">Konstrukcja: konstrukcja stalowa nośna (pod konstrukcja), pokryta lakierniczo powłoką antykorozyjną. Przystosowana do wkopania i zabetonowania w gruncie na głębokość zapewniającej trwałość montowanych znaków </w:t>
      </w:r>
    </w:p>
    <w:p w:rsidR="00BD6A8E" w:rsidRPr="00BD6A8E" w:rsidRDefault="00BD6A8E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 xml:space="preserve">Konstrukcja zewnętrzna: profile aluminiowe zasłaniające konstrukcję stalową, anodowane na kolor srebrny. </w:t>
      </w:r>
    </w:p>
    <w:p w:rsidR="00BD6A8E" w:rsidRDefault="00BD6A8E" w:rsidP="00BD6A8E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>Konstrukcja całej tablicy musi odznaczać się wysoką estetyką oraz zapewnić odporność na niekorzystne czynniki atmosferyczne przez min. 5 lat od dnia dokonania montażu.</w:t>
      </w:r>
    </w:p>
    <w:p w:rsidR="00394D9F" w:rsidRPr="00BD6A8E" w:rsidRDefault="00394D9F" w:rsidP="00394D9F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 xml:space="preserve">Nadruk na tablicy powinien być wykonany w sposób czytelny, trwały i odporny na działanie warunków atmosferycznych oraz promieniowania UV. </w:t>
      </w:r>
    </w:p>
    <w:p w:rsidR="00394D9F" w:rsidRPr="00BD6A8E" w:rsidRDefault="00394D9F" w:rsidP="00394D9F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>Kolor tablicy powinien kontrastować z napisami w celu zachowania czytelności. Nie można stosować agresywnych kolorów tła dla tablicy.</w:t>
      </w:r>
    </w:p>
    <w:p w:rsidR="00394D9F" w:rsidRPr="00394D9F" w:rsidRDefault="00394D9F" w:rsidP="00394D9F">
      <w:pPr>
        <w:pStyle w:val="Tekstpodstawowy"/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BD6A8E">
        <w:rPr>
          <w:rFonts w:ascii="Arial" w:hAnsi="Arial" w:cs="Arial"/>
          <w:sz w:val="20"/>
          <w:szCs w:val="20"/>
        </w:rPr>
        <w:t>Nadruk na tablicach będzie w pełnym kolorze.</w:t>
      </w:r>
    </w:p>
    <w:p w:rsidR="00EA3F58" w:rsidRDefault="00EA3F58" w:rsidP="00EA3F58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95696D" w:rsidRDefault="0095696D" w:rsidP="00E001C0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montaż 2 tablic w Świnoujściu i Korlinie (Gmina Postomino) na podstawie lokalizacji przekazanej przez Zamawiającego,</w:t>
      </w:r>
    </w:p>
    <w:p w:rsidR="00EA3F58" w:rsidRDefault="00EA3F58" w:rsidP="00EA3F58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6C6058" w:rsidRPr="006C6058" w:rsidRDefault="006C6058" w:rsidP="006C6058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6C6058">
        <w:rPr>
          <w:rFonts w:ascii="Arial" w:hAnsi="Arial" w:cs="Arial"/>
          <w:b/>
          <w:sz w:val="20"/>
          <w:szCs w:val="20"/>
        </w:rPr>
        <w:t xml:space="preserve">wykonanie </w:t>
      </w:r>
      <w:r w:rsidR="006F4427">
        <w:rPr>
          <w:rFonts w:ascii="Arial" w:hAnsi="Arial" w:cs="Arial"/>
          <w:b/>
          <w:sz w:val="20"/>
          <w:szCs w:val="20"/>
        </w:rPr>
        <w:t>z</w:t>
      </w:r>
      <w:r w:rsidRPr="006C6058">
        <w:rPr>
          <w:rFonts w:ascii="Arial" w:hAnsi="Arial" w:cs="Arial"/>
          <w:b/>
          <w:sz w:val="20"/>
          <w:szCs w:val="20"/>
        </w:rPr>
        <w:t xml:space="preserve">djęć tablic po montażu i przekazanie ich </w:t>
      </w:r>
      <w:r>
        <w:rPr>
          <w:rFonts w:ascii="Arial" w:hAnsi="Arial" w:cs="Arial"/>
          <w:b/>
          <w:sz w:val="20"/>
          <w:szCs w:val="20"/>
        </w:rPr>
        <w:t>Zamawiającemu,</w:t>
      </w:r>
    </w:p>
    <w:p w:rsidR="006C6058" w:rsidRDefault="006C6058" w:rsidP="006C6058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394D9F" w:rsidRDefault="00394D9F" w:rsidP="00D81687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394D9F">
        <w:rPr>
          <w:rFonts w:ascii="Arial" w:hAnsi="Arial" w:cs="Arial"/>
          <w:b/>
          <w:sz w:val="20"/>
          <w:szCs w:val="20"/>
        </w:rPr>
        <w:t>gwarancja na wykonane tablice</w:t>
      </w:r>
      <w:r>
        <w:rPr>
          <w:rFonts w:ascii="Arial" w:hAnsi="Arial" w:cs="Arial"/>
          <w:sz w:val="20"/>
          <w:szCs w:val="20"/>
        </w:rPr>
        <w:t xml:space="preserve"> – 24 miesiące od dnia podpisania protokołu odbioru,</w:t>
      </w:r>
    </w:p>
    <w:p w:rsidR="00394D9F" w:rsidRDefault="00394D9F" w:rsidP="00394D9F">
      <w:pPr>
        <w:pStyle w:val="Akapitzlist"/>
        <w:rPr>
          <w:rFonts w:ascii="Arial" w:hAnsi="Arial" w:cs="Arial"/>
          <w:sz w:val="20"/>
          <w:szCs w:val="20"/>
        </w:rPr>
      </w:pPr>
    </w:p>
    <w:p w:rsidR="00D81687" w:rsidRPr="001E5E03" w:rsidRDefault="00D81687" w:rsidP="00D81687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1E5E03">
        <w:rPr>
          <w:rFonts w:ascii="Arial" w:hAnsi="Arial" w:cs="Arial"/>
          <w:sz w:val="20"/>
          <w:szCs w:val="20"/>
        </w:rPr>
        <w:t xml:space="preserve">Planowany termin realizacji zadania: </w:t>
      </w:r>
      <w:r w:rsidRPr="00D81687">
        <w:rPr>
          <w:rFonts w:ascii="Arial" w:hAnsi="Arial" w:cs="Arial"/>
          <w:b/>
          <w:sz w:val="20"/>
          <w:szCs w:val="20"/>
        </w:rPr>
        <w:t xml:space="preserve">do dnia </w:t>
      </w:r>
      <w:r w:rsidR="009D4E21">
        <w:rPr>
          <w:rFonts w:ascii="Arial" w:hAnsi="Arial" w:cs="Arial"/>
          <w:b/>
          <w:sz w:val="20"/>
          <w:szCs w:val="20"/>
        </w:rPr>
        <w:t>04</w:t>
      </w:r>
      <w:r w:rsidRPr="00D81687">
        <w:rPr>
          <w:rFonts w:ascii="Arial" w:hAnsi="Arial" w:cs="Arial"/>
          <w:b/>
          <w:sz w:val="20"/>
          <w:szCs w:val="20"/>
        </w:rPr>
        <w:t>.1</w:t>
      </w:r>
      <w:r w:rsidR="009D4E21">
        <w:rPr>
          <w:rFonts w:ascii="Arial" w:hAnsi="Arial" w:cs="Arial"/>
          <w:b/>
          <w:sz w:val="20"/>
          <w:szCs w:val="20"/>
        </w:rPr>
        <w:t>2</w:t>
      </w:r>
      <w:r w:rsidRPr="00D81687">
        <w:rPr>
          <w:rFonts w:ascii="Arial" w:hAnsi="Arial" w:cs="Arial"/>
          <w:b/>
          <w:sz w:val="20"/>
          <w:szCs w:val="20"/>
        </w:rPr>
        <w:t>.2020 roku</w:t>
      </w:r>
      <w:r>
        <w:rPr>
          <w:rFonts w:ascii="Arial" w:hAnsi="Arial" w:cs="Arial"/>
          <w:sz w:val="20"/>
          <w:szCs w:val="20"/>
        </w:rPr>
        <w:t xml:space="preserve"> (przy założeniu – że zamówienie zostanie złożone w tygodniu </w:t>
      </w:r>
      <w:r w:rsidR="006F4427">
        <w:rPr>
          <w:rFonts w:ascii="Arial" w:hAnsi="Arial" w:cs="Arial"/>
          <w:sz w:val="20"/>
          <w:szCs w:val="20"/>
        </w:rPr>
        <w:t>maksymalnie do 26</w:t>
      </w:r>
      <w:r>
        <w:rPr>
          <w:rFonts w:ascii="Arial" w:hAnsi="Arial" w:cs="Arial"/>
          <w:sz w:val="20"/>
          <w:szCs w:val="20"/>
        </w:rPr>
        <w:t>-</w:t>
      </w:r>
      <w:r w:rsidR="006F442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.10)</w:t>
      </w:r>
      <w:r w:rsidRPr="001E5E03">
        <w:rPr>
          <w:rFonts w:ascii="Arial" w:hAnsi="Arial" w:cs="Arial"/>
          <w:sz w:val="20"/>
          <w:szCs w:val="20"/>
        </w:rPr>
        <w:t>.</w:t>
      </w:r>
    </w:p>
    <w:p w:rsidR="00D81687" w:rsidRDefault="00D81687" w:rsidP="00D81687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D81687" w:rsidRDefault="00D81687" w:rsidP="00D81687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płatności – przelew w terminie 14 dni od dnia podpisania protokołu odbioru oraz dostarczenia poprawnie wystawionej faktury.</w:t>
      </w:r>
    </w:p>
    <w:p w:rsidR="00D81687" w:rsidRDefault="00D81687" w:rsidP="00EC5304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D81687" w:rsidRPr="00F478A0" w:rsidRDefault="00F60965" w:rsidP="00D81687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49622F">
        <w:rPr>
          <w:rFonts w:ascii="Calibri" w:hAnsi="Calibri" w:cs="Calibri"/>
          <w:sz w:val="22"/>
          <w:szCs w:val="22"/>
        </w:rPr>
        <w:t xml:space="preserve">Rozeznanie cenowe </w:t>
      </w:r>
      <w:r w:rsidR="00D81687">
        <w:rPr>
          <w:rFonts w:ascii="Arial" w:hAnsi="Arial" w:cs="Arial"/>
          <w:sz w:val="20"/>
          <w:szCs w:val="20"/>
        </w:rPr>
        <w:t xml:space="preserve">w postaci kwoty netto i brutto </w:t>
      </w:r>
      <w:r w:rsidR="00D81687" w:rsidRPr="00F478A0">
        <w:rPr>
          <w:rFonts w:ascii="Arial" w:hAnsi="Arial" w:cs="Arial"/>
          <w:sz w:val="20"/>
          <w:szCs w:val="20"/>
        </w:rPr>
        <w:t xml:space="preserve">prosimy przesyłać na adres: </w:t>
      </w:r>
      <w:hyperlink r:id="rId7" w:history="1">
        <w:r w:rsidR="00D81687" w:rsidRPr="00F478A0">
          <w:rPr>
            <w:rFonts w:ascii="Arial" w:hAnsi="Arial" w:cs="Arial"/>
            <w:sz w:val="20"/>
            <w:szCs w:val="20"/>
          </w:rPr>
          <w:t>sprusiewicz@wzp.pl</w:t>
        </w:r>
      </w:hyperlink>
      <w:r w:rsidR="00D81687" w:rsidRPr="00F478A0">
        <w:rPr>
          <w:rFonts w:ascii="Arial" w:hAnsi="Arial" w:cs="Arial"/>
          <w:sz w:val="20"/>
          <w:szCs w:val="20"/>
        </w:rPr>
        <w:t xml:space="preserve">  </w:t>
      </w:r>
      <w:r w:rsidR="00D81687" w:rsidRPr="001E5E03">
        <w:rPr>
          <w:rFonts w:ascii="Arial" w:hAnsi="Arial" w:cs="Arial"/>
          <w:b/>
          <w:sz w:val="20"/>
          <w:szCs w:val="20"/>
          <w:u w:val="single"/>
        </w:rPr>
        <w:t xml:space="preserve">do dnia </w:t>
      </w:r>
      <w:r w:rsidR="009D4E21">
        <w:rPr>
          <w:rFonts w:ascii="Arial" w:hAnsi="Arial" w:cs="Arial"/>
          <w:b/>
          <w:sz w:val="20"/>
          <w:szCs w:val="20"/>
          <w:u w:val="single"/>
        </w:rPr>
        <w:t>15</w:t>
      </w:r>
      <w:bookmarkStart w:id="0" w:name="_GoBack"/>
      <w:bookmarkEnd w:id="0"/>
      <w:r w:rsidR="00D81687" w:rsidRPr="001E5E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687">
        <w:rPr>
          <w:rFonts w:ascii="Arial" w:hAnsi="Arial" w:cs="Arial"/>
          <w:b/>
          <w:sz w:val="20"/>
          <w:szCs w:val="20"/>
          <w:u w:val="single"/>
        </w:rPr>
        <w:t>października</w:t>
      </w:r>
      <w:r w:rsidR="00D81687" w:rsidRPr="001E5E03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D81687">
        <w:rPr>
          <w:rFonts w:ascii="Arial" w:hAnsi="Arial" w:cs="Arial"/>
          <w:b/>
          <w:sz w:val="20"/>
          <w:szCs w:val="20"/>
          <w:u w:val="single"/>
        </w:rPr>
        <w:t>20</w:t>
      </w:r>
      <w:r w:rsidR="00D81687" w:rsidRPr="001E5E03">
        <w:rPr>
          <w:rFonts w:ascii="Arial" w:hAnsi="Arial" w:cs="Arial"/>
          <w:b/>
          <w:sz w:val="20"/>
          <w:szCs w:val="20"/>
          <w:u w:val="single"/>
        </w:rPr>
        <w:t xml:space="preserve"> roku.</w:t>
      </w:r>
    </w:p>
    <w:p w:rsidR="00D81687" w:rsidRDefault="00D81687" w:rsidP="00EC5304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F60965" w:rsidRPr="00077321" w:rsidRDefault="00F60965" w:rsidP="00F60965">
      <w:pPr>
        <w:pStyle w:val="Default"/>
        <w:suppressAutoHyphens/>
        <w:autoSpaceDN/>
        <w:adjustRightInd/>
        <w:spacing w:before="60"/>
        <w:jc w:val="both"/>
        <w:rPr>
          <w:rFonts w:ascii="Calibri" w:eastAsia="Times New Roman" w:hAnsi="Calibri"/>
          <w:color w:val="auto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>
        <w:rPr>
          <w:rFonts w:ascii="Calibri" w:hAnsi="Calibri" w:cs="Calibri"/>
          <w:sz w:val="22"/>
          <w:szCs w:val="22"/>
        </w:rPr>
        <w:br/>
      </w:r>
      <w:r w:rsidRPr="00077321">
        <w:rPr>
          <w:rFonts w:ascii="Calibri" w:hAnsi="Calibri"/>
          <w:sz w:val="22"/>
          <w:szCs w:val="22"/>
        </w:rPr>
        <w:t xml:space="preserve">nr </w:t>
      </w:r>
      <w:r>
        <w:rPr>
          <w:rFonts w:ascii="Calibri" w:hAnsi="Calibri"/>
          <w:sz w:val="22"/>
          <w:szCs w:val="22"/>
        </w:rPr>
        <w:t>904</w:t>
      </w:r>
      <w:r w:rsidRPr="00077321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9</w:t>
      </w:r>
      <w:r w:rsidRPr="00077321">
        <w:rPr>
          <w:rFonts w:ascii="Calibri" w:hAnsi="Calibri"/>
          <w:sz w:val="22"/>
          <w:szCs w:val="22"/>
        </w:rPr>
        <w:t xml:space="preserve"> Zarządu Województwa Zachodniopomorskiego z dnia </w:t>
      </w:r>
      <w:r>
        <w:rPr>
          <w:rFonts w:ascii="Calibri" w:hAnsi="Calibri"/>
          <w:sz w:val="22"/>
          <w:szCs w:val="22"/>
        </w:rPr>
        <w:t>29 maja</w:t>
      </w:r>
      <w:r w:rsidRPr="00077321">
        <w:rPr>
          <w:rFonts w:ascii="Calibri" w:hAnsi="Calibri"/>
          <w:sz w:val="22"/>
          <w:szCs w:val="22"/>
        </w:rPr>
        <w:t xml:space="preserve"> 201</w:t>
      </w:r>
      <w:r>
        <w:rPr>
          <w:rFonts w:ascii="Calibri" w:hAnsi="Calibri"/>
          <w:sz w:val="22"/>
          <w:szCs w:val="22"/>
        </w:rPr>
        <w:t>9</w:t>
      </w:r>
      <w:r w:rsidRPr="00077321">
        <w:rPr>
          <w:rFonts w:ascii="Calibri" w:hAnsi="Calibri"/>
          <w:sz w:val="22"/>
          <w:szCs w:val="22"/>
        </w:rPr>
        <w:t xml:space="preserve"> r. w sprawie wprowadzenia zasad wykonywania us</w:t>
      </w:r>
      <w:r>
        <w:rPr>
          <w:rFonts w:ascii="Calibri" w:hAnsi="Calibri"/>
          <w:sz w:val="22"/>
          <w:szCs w:val="22"/>
        </w:rPr>
        <w:t xml:space="preserve">tawy Prawo zamówień publicznych </w:t>
      </w:r>
      <w:r w:rsidRPr="00077321">
        <w:rPr>
          <w:rFonts w:ascii="Calibri" w:hAnsi="Calibri"/>
          <w:sz w:val="22"/>
          <w:szCs w:val="22"/>
        </w:rPr>
        <w:t>w Urzędzie Marszałkowskim Województwa Zachodniopomorskiego.</w:t>
      </w:r>
    </w:p>
    <w:p w:rsidR="00F60965" w:rsidRDefault="00F60965" w:rsidP="00EC5304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D81687" w:rsidRPr="00D81687" w:rsidRDefault="00D81687" w:rsidP="00EC5304">
      <w:pPr>
        <w:pStyle w:val="Tekstpodstawowy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EC5304" w:rsidRDefault="00EC5304" w:rsidP="00EC5304">
      <w:pPr>
        <w:pStyle w:val="Tekstpodstawowy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</w:p>
    <w:p w:rsidR="00631E84" w:rsidRPr="0049622F" w:rsidRDefault="00631E84" w:rsidP="00652FB4">
      <w:pPr>
        <w:jc w:val="both"/>
      </w:pPr>
    </w:p>
    <w:sectPr w:rsidR="00631E84" w:rsidRPr="0049622F" w:rsidSect="0063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A7" w:rsidRDefault="001A60A7" w:rsidP="00694D1E">
      <w:pPr>
        <w:spacing w:after="0" w:line="240" w:lineRule="auto"/>
      </w:pPr>
      <w:r>
        <w:separator/>
      </w:r>
    </w:p>
  </w:endnote>
  <w:endnote w:type="continuationSeparator" w:id="0">
    <w:p w:rsidR="001A60A7" w:rsidRDefault="001A60A7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A7" w:rsidRDefault="001A60A7" w:rsidP="00694D1E">
      <w:pPr>
        <w:spacing w:after="0" w:line="240" w:lineRule="auto"/>
      </w:pPr>
      <w:r>
        <w:separator/>
      </w:r>
    </w:p>
  </w:footnote>
  <w:footnote w:type="continuationSeparator" w:id="0">
    <w:p w:rsidR="001A60A7" w:rsidRDefault="001A60A7" w:rsidP="0069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3644428"/>
    <w:multiLevelType w:val="hybridMultilevel"/>
    <w:tmpl w:val="83F83606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420D"/>
    <w:multiLevelType w:val="hybridMultilevel"/>
    <w:tmpl w:val="655272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0D52"/>
    <w:multiLevelType w:val="hybridMultilevel"/>
    <w:tmpl w:val="622EF0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D1E"/>
    <w:rsid w:val="000840D5"/>
    <w:rsid w:val="00137C75"/>
    <w:rsid w:val="001518BA"/>
    <w:rsid w:val="001A60A7"/>
    <w:rsid w:val="001E5E03"/>
    <w:rsid w:val="001F3DAA"/>
    <w:rsid w:val="002227A9"/>
    <w:rsid w:val="003703D0"/>
    <w:rsid w:val="00394D9F"/>
    <w:rsid w:val="003B00A4"/>
    <w:rsid w:val="003C6113"/>
    <w:rsid w:val="003E3707"/>
    <w:rsid w:val="003E7941"/>
    <w:rsid w:val="00414D25"/>
    <w:rsid w:val="00480821"/>
    <w:rsid w:val="0049622F"/>
    <w:rsid w:val="00551353"/>
    <w:rsid w:val="00557A3B"/>
    <w:rsid w:val="00623333"/>
    <w:rsid w:val="00631E84"/>
    <w:rsid w:val="00652FB4"/>
    <w:rsid w:val="00694D1E"/>
    <w:rsid w:val="006C11F2"/>
    <w:rsid w:val="006C6058"/>
    <w:rsid w:val="006E0D60"/>
    <w:rsid w:val="006F4427"/>
    <w:rsid w:val="00767775"/>
    <w:rsid w:val="00797BB8"/>
    <w:rsid w:val="007D3BA8"/>
    <w:rsid w:val="00862F56"/>
    <w:rsid w:val="008C3249"/>
    <w:rsid w:val="0095696D"/>
    <w:rsid w:val="009D1DAC"/>
    <w:rsid w:val="009D4E21"/>
    <w:rsid w:val="00BD6A8E"/>
    <w:rsid w:val="00CA7C27"/>
    <w:rsid w:val="00CF5B30"/>
    <w:rsid w:val="00D81687"/>
    <w:rsid w:val="00E001C0"/>
    <w:rsid w:val="00E0147E"/>
    <w:rsid w:val="00EA3F58"/>
    <w:rsid w:val="00EC5304"/>
    <w:rsid w:val="00ED5E1F"/>
    <w:rsid w:val="00F478A0"/>
    <w:rsid w:val="00F60965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170425-8878-4EE8-A092-495748C4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27</cp:revision>
  <cp:lastPrinted>2019-12-11T13:02:00Z</cp:lastPrinted>
  <dcterms:created xsi:type="dcterms:W3CDTF">2019-12-11T12:06:00Z</dcterms:created>
  <dcterms:modified xsi:type="dcterms:W3CDTF">2020-10-12T10:39:00Z</dcterms:modified>
</cp:coreProperties>
</file>