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F46" w:rsidRPr="00702862" w:rsidRDefault="00EA4F46" w:rsidP="006B7BAD">
      <w:pPr>
        <w:spacing w:line="240" w:lineRule="auto"/>
        <w:rPr>
          <w:rFonts w:ascii="Arial" w:hAnsi="Arial" w:cs="Arial"/>
          <w:sz w:val="18"/>
          <w:szCs w:val="18"/>
          <w:lang w:eastAsia="pl-PL"/>
        </w:rPr>
      </w:pPr>
    </w:p>
    <w:p w:rsidR="00EA4F46" w:rsidRPr="00702862" w:rsidRDefault="00EA4F46" w:rsidP="002A78BA">
      <w:pPr>
        <w:spacing w:line="240" w:lineRule="auto"/>
        <w:jc w:val="center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  <w:r w:rsidRPr="00702862">
        <w:rPr>
          <w:rFonts w:ascii="Arial" w:eastAsia="Times New Roman" w:hAnsi="Arial" w:cs="Arial"/>
          <w:b/>
          <w:noProof/>
          <w:sz w:val="18"/>
          <w:szCs w:val="18"/>
          <w:lang w:eastAsia="pl-PL"/>
        </w:rPr>
        <w:drawing>
          <wp:inline distT="0" distB="0" distL="0" distR="0">
            <wp:extent cx="5303520" cy="592455"/>
            <wp:effectExtent l="0" t="0" r="0" b="0"/>
            <wp:docPr id="2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F46" w:rsidRPr="00702862" w:rsidRDefault="00EA4F46" w:rsidP="002A78BA">
      <w:pPr>
        <w:spacing w:line="240" w:lineRule="auto"/>
        <w:jc w:val="center"/>
        <w:rPr>
          <w:rFonts w:ascii="Arial" w:eastAsia="Times New Roman" w:hAnsi="Arial" w:cs="Arial"/>
          <w:b/>
          <w:noProof/>
          <w:sz w:val="18"/>
          <w:szCs w:val="18"/>
          <w:lang w:eastAsia="pl-PL"/>
        </w:rPr>
      </w:pPr>
    </w:p>
    <w:p w:rsidR="00EA4F46" w:rsidRPr="00702862" w:rsidRDefault="00EA4F46" w:rsidP="002A78BA">
      <w:pPr>
        <w:spacing w:line="240" w:lineRule="auto"/>
        <w:jc w:val="center"/>
        <w:rPr>
          <w:rFonts w:ascii="Arial" w:hAnsi="Arial" w:cs="Arial"/>
          <w:b/>
          <w:sz w:val="18"/>
          <w:szCs w:val="18"/>
        </w:rPr>
      </w:pPr>
    </w:p>
    <w:p w:rsidR="00EA4F46" w:rsidRPr="00702862" w:rsidRDefault="00EA4F46" w:rsidP="000773E2">
      <w:pPr>
        <w:spacing w:line="276" w:lineRule="auto"/>
        <w:jc w:val="center"/>
        <w:rPr>
          <w:rFonts w:ascii="Arial" w:hAnsi="Arial" w:cs="Arial"/>
          <w:b/>
          <w:sz w:val="18"/>
          <w:szCs w:val="18"/>
        </w:rPr>
      </w:pPr>
    </w:p>
    <w:p w:rsidR="004C0DD4" w:rsidRPr="00702862" w:rsidRDefault="00BD74D6" w:rsidP="000773E2">
      <w:pPr>
        <w:spacing w:line="276" w:lineRule="auto"/>
        <w:rPr>
          <w:rFonts w:ascii="Arial" w:hAnsi="Arial" w:cs="Arial"/>
          <w:sz w:val="18"/>
          <w:szCs w:val="18"/>
        </w:rPr>
      </w:pPr>
      <w:r w:rsidRPr="00702862">
        <w:rPr>
          <w:rFonts w:ascii="Arial" w:hAnsi="Arial" w:cs="Arial"/>
          <w:sz w:val="18"/>
          <w:szCs w:val="18"/>
        </w:rPr>
        <w:t>REJESTR ZMIAN</w:t>
      </w:r>
      <w:r w:rsidR="004C0DD4" w:rsidRPr="00702862">
        <w:rPr>
          <w:rFonts w:ascii="Arial" w:hAnsi="Arial" w:cs="Arial"/>
          <w:sz w:val="18"/>
          <w:szCs w:val="18"/>
        </w:rPr>
        <w:t xml:space="preserve"> DO:</w:t>
      </w:r>
    </w:p>
    <w:p w:rsidR="000773E2" w:rsidRPr="00702862" w:rsidRDefault="000773E2" w:rsidP="000773E2">
      <w:pPr>
        <w:spacing w:line="276" w:lineRule="auto"/>
        <w:rPr>
          <w:rFonts w:ascii="Arial" w:hAnsi="Arial" w:cs="Arial"/>
          <w:sz w:val="18"/>
          <w:szCs w:val="18"/>
        </w:rPr>
      </w:pPr>
    </w:p>
    <w:p w:rsidR="00D37437" w:rsidRPr="002B7C46" w:rsidRDefault="00CE3459" w:rsidP="000773E2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2B7C46">
        <w:rPr>
          <w:rFonts w:ascii="Arial" w:hAnsi="Arial" w:cs="Arial"/>
          <w:b/>
          <w:sz w:val="18"/>
          <w:szCs w:val="18"/>
        </w:rPr>
        <w:t>Regulamin</w:t>
      </w:r>
      <w:r w:rsidR="00B93F82" w:rsidRPr="002B7C46">
        <w:rPr>
          <w:rFonts w:ascii="Arial" w:hAnsi="Arial" w:cs="Arial"/>
          <w:b/>
          <w:sz w:val="18"/>
          <w:szCs w:val="18"/>
        </w:rPr>
        <w:t>u</w:t>
      </w:r>
      <w:r w:rsidRPr="002B7C46">
        <w:rPr>
          <w:rFonts w:ascii="Arial" w:hAnsi="Arial" w:cs="Arial"/>
          <w:b/>
          <w:sz w:val="18"/>
          <w:szCs w:val="18"/>
        </w:rPr>
        <w:t xml:space="preserve"> </w:t>
      </w:r>
      <w:r w:rsidR="00BF58DD" w:rsidRPr="002B7C46">
        <w:rPr>
          <w:rFonts w:ascii="Arial" w:hAnsi="Arial" w:cs="Arial"/>
          <w:b/>
          <w:sz w:val="18"/>
          <w:szCs w:val="18"/>
        </w:rPr>
        <w:t>naboru</w:t>
      </w:r>
      <w:r w:rsidRPr="002B7C46">
        <w:rPr>
          <w:rFonts w:ascii="Arial" w:hAnsi="Arial" w:cs="Arial"/>
          <w:b/>
          <w:sz w:val="18"/>
          <w:szCs w:val="18"/>
        </w:rPr>
        <w:t xml:space="preserve"> w ramach Regionalnego Programu Operacyjnego Województwa Za</w:t>
      </w:r>
      <w:r w:rsidR="0019051B">
        <w:rPr>
          <w:rFonts w:ascii="Arial" w:hAnsi="Arial" w:cs="Arial"/>
          <w:b/>
          <w:sz w:val="18"/>
          <w:szCs w:val="18"/>
        </w:rPr>
        <w:t>chodniopomorskiego 2014 – 2020.</w:t>
      </w:r>
      <w:r w:rsidRPr="002B7C46">
        <w:rPr>
          <w:rFonts w:ascii="Arial" w:hAnsi="Arial" w:cs="Arial"/>
          <w:b/>
          <w:sz w:val="18"/>
          <w:szCs w:val="18"/>
        </w:rPr>
        <w:br/>
      </w:r>
      <w:r w:rsidR="00D37437" w:rsidRPr="002B7C46">
        <w:rPr>
          <w:rFonts w:ascii="Arial" w:hAnsi="Arial" w:cs="Arial"/>
          <w:b/>
          <w:sz w:val="18"/>
          <w:szCs w:val="18"/>
        </w:rPr>
        <w:t>Oś Priorytetowa 5 Zrównoważony transport</w:t>
      </w:r>
    </w:p>
    <w:p w:rsidR="00D37437" w:rsidRPr="002B7C46" w:rsidRDefault="00D37437" w:rsidP="000773E2">
      <w:pPr>
        <w:spacing w:line="276" w:lineRule="auto"/>
        <w:rPr>
          <w:rFonts w:ascii="Arial" w:hAnsi="Arial" w:cs="Arial"/>
          <w:b/>
          <w:sz w:val="18"/>
          <w:szCs w:val="18"/>
        </w:rPr>
      </w:pPr>
      <w:r w:rsidRPr="002B7C46">
        <w:rPr>
          <w:rFonts w:ascii="Arial" w:hAnsi="Arial" w:cs="Arial"/>
          <w:b/>
          <w:sz w:val="18"/>
          <w:szCs w:val="18"/>
        </w:rPr>
        <w:t xml:space="preserve">Działanie 5.6.Zakup i modernizacja taboru kolejowego na potrzeby przewozów regionalnych  </w:t>
      </w:r>
    </w:p>
    <w:p w:rsidR="00EA4F46" w:rsidRPr="002B7C46" w:rsidRDefault="00EA4F46" w:rsidP="000773E2">
      <w:pPr>
        <w:spacing w:line="276" w:lineRule="auto"/>
        <w:rPr>
          <w:rFonts w:ascii="Arial" w:hAnsi="Arial" w:cs="Arial"/>
          <w:b/>
          <w:sz w:val="18"/>
          <w:szCs w:val="18"/>
        </w:rPr>
      </w:pPr>
    </w:p>
    <w:tbl>
      <w:tblPr>
        <w:tblStyle w:val="Tabela-Siatka"/>
        <w:tblpPr w:leftFromText="141" w:rightFromText="141" w:vertAnchor="text" w:tblpX="-176" w:tblpY="1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2126"/>
        <w:gridCol w:w="7371"/>
        <w:gridCol w:w="1418"/>
        <w:gridCol w:w="992"/>
      </w:tblGrid>
      <w:tr w:rsidR="00E9102E" w:rsidRPr="002B7C46" w:rsidTr="00E9102E">
        <w:trPr>
          <w:trHeight w:val="854"/>
        </w:trPr>
        <w:tc>
          <w:tcPr>
            <w:tcW w:w="817" w:type="dxa"/>
            <w:vAlign w:val="center"/>
          </w:tcPr>
          <w:p w:rsidR="00E9102E" w:rsidRPr="002B7C46" w:rsidRDefault="00E9102E" w:rsidP="00E9102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2268" w:type="dxa"/>
            <w:vAlign w:val="center"/>
          </w:tcPr>
          <w:p w:rsidR="00E9102E" w:rsidRPr="002B7C46" w:rsidRDefault="00E9102E" w:rsidP="00AC3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7C46">
              <w:rPr>
                <w:rFonts w:ascii="Arial" w:hAnsi="Arial" w:cs="Arial"/>
                <w:sz w:val="18"/>
                <w:szCs w:val="18"/>
              </w:rPr>
              <w:t>Nazwa dokumentu</w:t>
            </w:r>
          </w:p>
        </w:tc>
        <w:tc>
          <w:tcPr>
            <w:tcW w:w="2126" w:type="dxa"/>
            <w:vAlign w:val="center"/>
          </w:tcPr>
          <w:p w:rsidR="00E9102E" w:rsidRPr="002B7C46" w:rsidRDefault="00E9102E" w:rsidP="00AC3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7C46">
              <w:rPr>
                <w:rFonts w:ascii="Arial" w:hAnsi="Arial" w:cs="Arial"/>
                <w:sz w:val="18"/>
                <w:szCs w:val="18"/>
              </w:rPr>
              <w:t>Rozdział/</w:t>
            </w:r>
          </w:p>
          <w:p w:rsidR="00E9102E" w:rsidRPr="002B7C46" w:rsidRDefault="00E9102E" w:rsidP="00AC3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7C46">
              <w:rPr>
                <w:rFonts w:ascii="Arial" w:hAnsi="Arial" w:cs="Arial"/>
                <w:sz w:val="18"/>
                <w:szCs w:val="18"/>
              </w:rPr>
              <w:t>Podrozdział/</w:t>
            </w:r>
          </w:p>
          <w:p w:rsidR="00E9102E" w:rsidRPr="002B7C46" w:rsidRDefault="00E9102E" w:rsidP="00AC3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7C46">
              <w:rPr>
                <w:rFonts w:ascii="Arial" w:hAnsi="Arial" w:cs="Arial"/>
                <w:sz w:val="18"/>
                <w:szCs w:val="18"/>
              </w:rPr>
              <w:t>punkt/</w:t>
            </w:r>
          </w:p>
          <w:p w:rsidR="00E9102E" w:rsidRPr="002B7C46" w:rsidRDefault="00E9102E" w:rsidP="00AC3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7C46">
              <w:rPr>
                <w:rFonts w:ascii="Arial" w:hAnsi="Arial" w:cs="Arial"/>
                <w:sz w:val="18"/>
                <w:szCs w:val="18"/>
              </w:rPr>
              <w:t>strona</w:t>
            </w:r>
          </w:p>
        </w:tc>
        <w:tc>
          <w:tcPr>
            <w:tcW w:w="7371" w:type="dxa"/>
            <w:vAlign w:val="center"/>
          </w:tcPr>
          <w:p w:rsidR="00E9102E" w:rsidRPr="002B7C46" w:rsidRDefault="00E9102E" w:rsidP="00AC3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7C46">
              <w:rPr>
                <w:rFonts w:ascii="Arial" w:hAnsi="Arial" w:cs="Arial"/>
                <w:sz w:val="18"/>
                <w:szCs w:val="18"/>
              </w:rPr>
              <w:t>Opis zmiany</w:t>
            </w:r>
          </w:p>
        </w:tc>
        <w:tc>
          <w:tcPr>
            <w:tcW w:w="1418" w:type="dxa"/>
            <w:vAlign w:val="center"/>
          </w:tcPr>
          <w:p w:rsidR="00E9102E" w:rsidRPr="002B7C46" w:rsidRDefault="00E9102E" w:rsidP="00AC3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7C46">
              <w:rPr>
                <w:rFonts w:ascii="Arial" w:hAnsi="Arial" w:cs="Arial"/>
                <w:sz w:val="18"/>
                <w:szCs w:val="18"/>
              </w:rPr>
              <w:t>Uzasadnienie</w:t>
            </w:r>
          </w:p>
        </w:tc>
        <w:tc>
          <w:tcPr>
            <w:tcW w:w="992" w:type="dxa"/>
            <w:vAlign w:val="center"/>
          </w:tcPr>
          <w:p w:rsidR="00E9102E" w:rsidRPr="002B7C46" w:rsidRDefault="00E9102E" w:rsidP="00AC3B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7C46">
              <w:rPr>
                <w:rFonts w:ascii="Arial" w:hAnsi="Arial" w:cs="Arial"/>
                <w:sz w:val="18"/>
                <w:szCs w:val="18"/>
              </w:rPr>
              <w:t>Data wprowadzenia</w:t>
            </w:r>
          </w:p>
        </w:tc>
      </w:tr>
      <w:tr w:rsidR="00E9102E" w:rsidRPr="002B7C46" w:rsidTr="00BA279D">
        <w:trPr>
          <w:trHeight w:val="1112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E9102E" w:rsidRPr="00E9102E" w:rsidRDefault="00E9102E" w:rsidP="00E9102E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E9102E" w:rsidRPr="00843D9A" w:rsidRDefault="00E9102E" w:rsidP="004720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t>Regulamin naboru dla działania 5.6 w ramach Regionalnego Programu Operacyjnego Województwa Zachodni</w:t>
            </w:r>
            <w:r>
              <w:rPr>
                <w:rFonts w:ascii="Arial" w:hAnsi="Arial" w:cs="Arial"/>
                <w:sz w:val="16"/>
                <w:szCs w:val="16"/>
              </w:rPr>
              <w:t>opomorskiego 2014-2020 (wersja 3</w:t>
            </w:r>
            <w:r w:rsidRPr="00843D9A">
              <w:rPr>
                <w:rFonts w:ascii="Arial" w:hAnsi="Arial" w:cs="Arial"/>
                <w:sz w:val="16"/>
                <w:szCs w:val="16"/>
              </w:rPr>
              <w:t>.0)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E9102E" w:rsidRPr="00843D9A" w:rsidRDefault="00E9102E" w:rsidP="004720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t>Strona tytułowa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E9102E" w:rsidRPr="00843D9A" w:rsidRDefault="00E9102E" w:rsidP="00472059">
            <w:pPr>
              <w:pStyle w:val="Akapitzlist"/>
              <w:ind w:left="0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43D9A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wersję Regulam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inu naboru dla działania 5.6 z 3.0 na 4</w:t>
            </w:r>
            <w:r w:rsidRPr="00843D9A">
              <w:rPr>
                <w:rFonts w:ascii="Arial" w:hAnsi="Arial" w:cs="Arial"/>
                <w:b/>
                <w:sz w:val="16"/>
                <w:szCs w:val="16"/>
                <w:u w:val="single"/>
              </w:rPr>
              <w:t>.0.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9102E" w:rsidRPr="00843D9A" w:rsidRDefault="00E9102E" w:rsidP="004720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9102E" w:rsidRPr="00843D9A" w:rsidRDefault="00625D0A" w:rsidP="004720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29 </w:t>
            </w:r>
            <w:r w:rsidR="00F847F2">
              <w:rPr>
                <w:rFonts w:ascii="Arial" w:hAnsi="Arial" w:cs="Arial"/>
                <w:sz w:val="16"/>
                <w:szCs w:val="16"/>
              </w:rPr>
              <w:t>maj</w:t>
            </w:r>
            <w:r w:rsidR="00D04276">
              <w:rPr>
                <w:rFonts w:ascii="Arial" w:hAnsi="Arial" w:cs="Arial"/>
                <w:sz w:val="16"/>
                <w:szCs w:val="16"/>
              </w:rPr>
              <w:t>a</w:t>
            </w:r>
            <w:r w:rsidR="00F847F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9102E" w:rsidRPr="00843D9A">
              <w:rPr>
                <w:rFonts w:ascii="Arial" w:hAnsi="Arial" w:cs="Arial"/>
                <w:sz w:val="16"/>
                <w:szCs w:val="16"/>
              </w:rPr>
              <w:t>2017 r.</w:t>
            </w:r>
          </w:p>
        </w:tc>
      </w:tr>
      <w:tr w:rsidR="00E9102E" w:rsidRPr="002B7C46" w:rsidTr="00E9102E">
        <w:trPr>
          <w:trHeight w:val="1408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E9102E" w:rsidRPr="00E9102E" w:rsidRDefault="00E9102E" w:rsidP="00E9102E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E9102E" w:rsidRPr="00834D93" w:rsidRDefault="00E9102E" w:rsidP="002400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4D93">
              <w:rPr>
                <w:rFonts w:ascii="Arial" w:hAnsi="Arial" w:cs="Arial"/>
                <w:sz w:val="16"/>
                <w:szCs w:val="16"/>
              </w:rPr>
              <w:t>Cała dokumentacja związana z naborem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E9102E" w:rsidRPr="00834D93" w:rsidRDefault="00E9102E" w:rsidP="00240091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834D93">
              <w:rPr>
                <w:rFonts w:ascii="Arial" w:hAnsi="Arial" w:cs="Arial"/>
                <w:iCs/>
                <w:sz w:val="16"/>
                <w:szCs w:val="16"/>
              </w:rPr>
              <w:t>Podstawy prawne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E9102E" w:rsidRPr="00834D93" w:rsidRDefault="00E9102E" w:rsidP="00240091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834D93">
              <w:rPr>
                <w:rFonts w:ascii="Arial" w:hAnsi="Arial" w:cs="Arial"/>
                <w:iCs/>
                <w:sz w:val="16"/>
                <w:szCs w:val="16"/>
              </w:rPr>
              <w:t>W całej dokumentacji:</w:t>
            </w:r>
          </w:p>
          <w:p w:rsidR="00E9102E" w:rsidRPr="00834D93" w:rsidRDefault="00E9102E" w:rsidP="009A5C39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834D93">
              <w:rPr>
                <w:rFonts w:ascii="Arial" w:hAnsi="Arial" w:cs="Arial"/>
                <w:iCs/>
                <w:sz w:val="16"/>
                <w:szCs w:val="16"/>
              </w:rPr>
              <w:t>zaktualizowano publikatory dotyczące poszczególnych aktów prawnych,</w:t>
            </w:r>
          </w:p>
          <w:p w:rsidR="00E9102E" w:rsidRPr="00834D93" w:rsidRDefault="00E9102E" w:rsidP="00240091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834D93">
              <w:rPr>
                <w:rFonts w:ascii="Arial" w:hAnsi="Arial" w:cs="Arial"/>
                <w:iCs/>
                <w:sz w:val="16"/>
                <w:szCs w:val="16"/>
              </w:rPr>
              <w:t xml:space="preserve">usunięto z podstaw prawnych </w:t>
            </w:r>
            <w:r w:rsidRPr="00834D93">
              <w:rPr>
                <w:rFonts w:ascii="Arial" w:hAnsi="Arial" w:cs="Arial"/>
                <w:sz w:val="16"/>
                <w:szCs w:val="16"/>
              </w:rPr>
              <w:t xml:space="preserve">Wytyczne </w:t>
            </w:r>
            <w:r w:rsidRPr="00834D93">
              <w:rPr>
                <w:rFonts w:ascii="Arial" w:hAnsi="Arial" w:cs="Arial"/>
                <w:bCs/>
                <w:sz w:val="16"/>
                <w:szCs w:val="16"/>
              </w:rPr>
              <w:t>Ministra Infrastruktury i Rozwoju</w:t>
            </w:r>
            <w:r w:rsidRPr="00834D93">
              <w:rPr>
                <w:rFonts w:ascii="Arial" w:hAnsi="Arial" w:cs="Arial"/>
                <w:sz w:val="16"/>
                <w:szCs w:val="16"/>
              </w:rPr>
              <w:t xml:space="preserve"> w zakresie dokumentowania postępowania w sprawie oceny oddziaływania na środowisko dla przedsięwzięć współfinansowanych z krajowych lub regionalnych programów operacyjnych z dnia 19.10.2015 r. (</w:t>
            </w:r>
            <w:r w:rsidRPr="00834D93">
              <w:rPr>
                <w:rFonts w:ascii="Arial" w:hAnsi="Arial" w:cs="Arial"/>
                <w:iCs/>
                <w:sz w:val="16"/>
                <w:szCs w:val="16"/>
              </w:rPr>
              <w:t>z uwagi na ich uchylenie),</w:t>
            </w:r>
          </w:p>
          <w:p w:rsidR="00E9102E" w:rsidRPr="00834D93" w:rsidRDefault="00E9102E" w:rsidP="009A5C39">
            <w:pPr>
              <w:pStyle w:val="Akapitzlist"/>
              <w:numPr>
                <w:ilvl w:val="0"/>
                <w:numId w:val="34"/>
              </w:num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834D93">
              <w:rPr>
                <w:rFonts w:ascii="Arial" w:hAnsi="Arial" w:cs="Arial"/>
                <w:sz w:val="16"/>
                <w:szCs w:val="16"/>
              </w:rPr>
              <w:t>uaktualniono odesłania do wytycznych horyzontalnych.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9102E" w:rsidRPr="009561F7" w:rsidRDefault="00E9102E" w:rsidP="002400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561F7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9102E" w:rsidRPr="009561F7" w:rsidRDefault="00E9102E" w:rsidP="0024009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E9102E" w:rsidRPr="002B7C46" w:rsidTr="00E9102E">
        <w:trPr>
          <w:trHeight w:val="414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E9102E" w:rsidRPr="00E9102E" w:rsidRDefault="00E9102E" w:rsidP="00E9102E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E9102E" w:rsidRPr="00834D93" w:rsidRDefault="00E9102E" w:rsidP="004720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4D93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E9102E" w:rsidRPr="00834D93" w:rsidRDefault="00E9102E" w:rsidP="00472059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834D93">
              <w:rPr>
                <w:rFonts w:ascii="Arial" w:hAnsi="Arial" w:cs="Arial"/>
                <w:iCs/>
                <w:sz w:val="16"/>
                <w:szCs w:val="16"/>
              </w:rPr>
              <w:t>Spis treści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E9102E" w:rsidRPr="00834D93" w:rsidRDefault="00E9102E" w:rsidP="00472059">
            <w:pPr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834D93">
              <w:rPr>
                <w:rFonts w:ascii="Arial" w:hAnsi="Arial" w:cs="Arial"/>
                <w:b/>
                <w:sz w:val="16"/>
                <w:szCs w:val="16"/>
                <w:u w:val="single"/>
              </w:rPr>
              <w:t>Zaktualizowano</w:t>
            </w:r>
            <w:r w:rsidRPr="00834D93">
              <w:rPr>
                <w:rFonts w:ascii="Arial" w:hAnsi="Arial" w:cs="Arial"/>
                <w:sz w:val="16"/>
                <w:szCs w:val="16"/>
              </w:rPr>
              <w:t xml:space="preserve"> spis treści.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9102E" w:rsidRPr="00843D9A" w:rsidRDefault="00E9102E" w:rsidP="004720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9102E" w:rsidRPr="00843D9A" w:rsidRDefault="00E9102E" w:rsidP="0047205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E9102E" w:rsidRPr="002B7C46" w:rsidTr="00E9102E">
        <w:trPr>
          <w:trHeight w:val="414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E9102E" w:rsidRPr="00E9102E" w:rsidRDefault="00E9102E" w:rsidP="00E9102E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E9102E" w:rsidRPr="00834D93" w:rsidRDefault="00E9102E" w:rsidP="00C414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34D93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E9102E" w:rsidRPr="00834D93" w:rsidRDefault="00E9102E" w:rsidP="00C41415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834D93">
              <w:rPr>
                <w:rFonts w:ascii="Arial" w:hAnsi="Arial" w:cs="Arial"/>
                <w:iCs/>
                <w:sz w:val="16"/>
                <w:szCs w:val="16"/>
              </w:rPr>
              <w:t>Rozdział 2</w:t>
            </w:r>
          </w:p>
          <w:p w:rsidR="00E9102E" w:rsidRPr="00834D93" w:rsidRDefault="00E9102E" w:rsidP="00C41415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834D93">
              <w:rPr>
                <w:rFonts w:ascii="Arial" w:hAnsi="Arial" w:cs="Arial"/>
                <w:iCs/>
                <w:sz w:val="16"/>
                <w:szCs w:val="16"/>
              </w:rPr>
              <w:t>Podrozdział 2.1</w:t>
            </w:r>
          </w:p>
          <w:p w:rsidR="00E9102E" w:rsidRPr="00834D93" w:rsidRDefault="00E9102E" w:rsidP="00C41415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834D93">
              <w:rPr>
                <w:rFonts w:ascii="Arial" w:hAnsi="Arial" w:cs="Arial"/>
                <w:iCs/>
                <w:sz w:val="16"/>
                <w:szCs w:val="16"/>
              </w:rPr>
              <w:t>Punkt 1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E9102E" w:rsidRPr="00834D93" w:rsidRDefault="00E9102E" w:rsidP="00C41415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34D93"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E9102E" w:rsidRPr="00834D93" w:rsidRDefault="00E9102E" w:rsidP="00326F2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4D93">
              <w:rPr>
                <w:rFonts w:ascii="Arial" w:hAnsi="Arial" w:cs="Arial"/>
                <w:sz w:val="16"/>
                <w:szCs w:val="16"/>
              </w:rPr>
              <w:t xml:space="preserve">Kwota środków przeznaczonych na dofinansowanie projektów w niniejszym naborze wynosi łącznie </w:t>
            </w:r>
            <w:r w:rsidRPr="00834D93">
              <w:rPr>
                <w:rFonts w:ascii="Arial" w:hAnsi="Arial" w:cs="Arial"/>
                <w:b/>
                <w:sz w:val="16"/>
                <w:szCs w:val="16"/>
              </w:rPr>
              <w:t>282 000 000,00 zł</w:t>
            </w:r>
            <w:r w:rsidRPr="00834D93">
              <w:rPr>
                <w:rFonts w:ascii="Arial" w:hAnsi="Arial" w:cs="Arial"/>
                <w:sz w:val="16"/>
                <w:szCs w:val="16"/>
              </w:rPr>
              <w:t xml:space="preserve"> (słownie: dwieście osiemdziesiąt dwa miliony 00/100 złotych). </w:t>
            </w:r>
          </w:p>
          <w:p w:rsidR="00E9102E" w:rsidRPr="00834D93" w:rsidRDefault="00E9102E" w:rsidP="00C41415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</w:p>
          <w:p w:rsidR="00E9102E" w:rsidRPr="00834D93" w:rsidRDefault="00E9102E" w:rsidP="00C41415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834D93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E9102E" w:rsidRPr="00834D93" w:rsidRDefault="00E9102E" w:rsidP="0050523C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834D93">
              <w:rPr>
                <w:rFonts w:ascii="Arial" w:hAnsi="Arial" w:cs="Arial"/>
                <w:sz w:val="16"/>
                <w:szCs w:val="16"/>
              </w:rPr>
              <w:t xml:space="preserve">Kwota środków przeznaczonych na dofinansowanie projektów w niniejszym naborze wynosi łącznie </w:t>
            </w:r>
            <w:r w:rsidR="0050523C">
              <w:rPr>
                <w:rFonts w:ascii="Arial" w:hAnsi="Arial" w:cs="Arial"/>
                <w:b/>
                <w:sz w:val="16"/>
                <w:szCs w:val="16"/>
              </w:rPr>
              <w:t>75 000 000,00 EUR</w:t>
            </w:r>
            <w:r w:rsidRPr="00834D93">
              <w:rPr>
                <w:rFonts w:ascii="Arial" w:hAnsi="Arial" w:cs="Arial"/>
                <w:sz w:val="16"/>
                <w:szCs w:val="16"/>
              </w:rPr>
              <w:t xml:space="preserve"> (słownie: siedemdziesiąt pięć milionów 00/100 EUR). Na dzień aktualizacji niniejszego regulaminu kwota ta w PLN wyliczona w oparciu o kurs Europejskiego Banku Centralnego z przedostatniego dnia kwotowania Komisji Europejskiej </w:t>
            </w:r>
            <w:r>
              <w:rPr>
                <w:rFonts w:ascii="Arial" w:hAnsi="Arial" w:cs="Arial"/>
                <w:sz w:val="16"/>
                <w:szCs w:val="16"/>
              </w:rPr>
              <w:t xml:space="preserve">w miesiącu poprzedzającym dzień ww. aktualizacji  </w:t>
            </w:r>
            <w:r w:rsidRPr="00834D93">
              <w:rPr>
                <w:rFonts w:ascii="Arial" w:hAnsi="Arial" w:cs="Arial"/>
                <w:sz w:val="16"/>
                <w:szCs w:val="16"/>
              </w:rPr>
              <w:t xml:space="preserve">wynosi 316 620 000,00 </w:t>
            </w:r>
            <w:r w:rsidR="0050523C">
              <w:rPr>
                <w:rFonts w:ascii="Arial" w:hAnsi="Arial" w:cs="Arial"/>
                <w:sz w:val="16"/>
                <w:szCs w:val="16"/>
              </w:rPr>
              <w:t>PLN</w:t>
            </w:r>
            <w:r w:rsidRPr="00834D93">
              <w:rPr>
                <w:rFonts w:ascii="Arial" w:hAnsi="Arial" w:cs="Arial"/>
                <w:sz w:val="16"/>
                <w:szCs w:val="16"/>
              </w:rPr>
              <w:t xml:space="preserve"> (słownie: trzysta szesnaście milionów sześćset dwadzieścia tysięcy 00/100 PLN).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9102E" w:rsidRPr="00843D9A" w:rsidRDefault="00E9102E" w:rsidP="00C414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t>Aktualizacja zapisu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9102E" w:rsidRPr="00843D9A" w:rsidRDefault="00E9102E" w:rsidP="00C414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E9102E" w:rsidRPr="002B7C46" w:rsidTr="00E9102E">
        <w:trPr>
          <w:trHeight w:val="643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E9102E" w:rsidRPr="00E9102E" w:rsidRDefault="00E9102E" w:rsidP="00E9102E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E9102E" w:rsidRPr="00843D9A" w:rsidRDefault="00E9102E" w:rsidP="00C414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E9102E" w:rsidRDefault="00E9102E" w:rsidP="00C41415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3</w:t>
            </w:r>
          </w:p>
          <w:p w:rsidR="00E9102E" w:rsidRDefault="00E9102E" w:rsidP="00C41415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Podrozdział 3.5</w:t>
            </w:r>
          </w:p>
          <w:p w:rsidR="00E9102E" w:rsidRPr="00843D9A" w:rsidRDefault="00E9102E" w:rsidP="00C41415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Punkt 6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E9102E" w:rsidRDefault="00E9102E" w:rsidP="00C41415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Usunięto zapis:</w:t>
            </w:r>
          </w:p>
          <w:p w:rsidR="00E9102E" w:rsidRPr="00671A8A" w:rsidRDefault="00E9102E" w:rsidP="00AD4141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</w:rPr>
            </w:pPr>
            <w:r w:rsidRPr="00F3344A">
              <w:rPr>
                <w:rFonts w:ascii="Arial" w:hAnsi="Arial" w:cs="Arial"/>
                <w:b/>
                <w:iCs/>
                <w:sz w:val="16"/>
                <w:szCs w:val="16"/>
              </w:rPr>
              <w:t xml:space="preserve">Uwaga: </w:t>
            </w:r>
            <w:r w:rsidRPr="00AD4141">
              <w:rPr>
                <w:rFonts w:ascii="Arial" w:hAnsi="Arial" w:cs="Arial"/>
                <w:iCs/>
                <w:sz w:val="16"/>
                <w:szCs w:val="16"/>
              </w:rPr>
              <w:t>Wydatki związane z wynagrodzeniem personelu zatrudnianego w oparciu o przepisy Kodeksu Pracy mogą być rozliczane w projekcie jedynie stawką ryczałtową w ramach kosztów pośrednich.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E9102E" w:rsidRPr="00843D9A" w:rsidRDefault="00E9102E" w:rsidP="00C414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9102E" w:rsidRPr="00843D9A" w:rsidRDefault="00E9102E" w:rsidP="00C4141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8D0A6A" w:rsidRPr="002B7C46" w:rsidTr="00E9102E">
        <w:trPr>
          <w:trHeight w:val="643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8D0A6A" w:rsidRPr="00E9102E" w:rsidRDefault="008D0A6A" w:rsidP="008D0A6A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8D0A6A" w:rsidRDefault="008D0A6A" w:rsidP="008D0A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D0A6A" w:rsidRDefault="008D0A6A" w:rsidP="008D0A6A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4</w:t>
            </w:r>
          </w:p>
          <w:p w:rsidR="008D0A6A" w:rsidRDefault="008D0A6A" w:rsidP="008D0A6A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Punkt 8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8D0A6A" w:rsidRPr="003860B6" w:rsidRDefault="008D0A6A" w:rsidP="008D0A6A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3860B6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Zapis:</w:t>
            </w:r>
          </w:p>
          <w:p w:rsidR="008D0A6A" w:rsidRPr="003860B6" w:rsidRDefault="008D0A6A" w:rsidP="008D0A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860B6">
              <w:rPr>
                <w:rFonts w:ascii="Arial" w:hAnsi="Arial" w:cs="Arial"/>
                <w:sz w:val="16"/>
                <w:szCs w:val="16"/>
              </w:rPr>
              <w:t>Wykaz wskaźników produktu dotyczących Działania 5.6. przedstawia tabela poniżej:</w:t>
            </w:r>
          </w:p>
          <w:tbl>
            <w:tblPr>
              <w:tblStyle w:val="Tabela-Siatka1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50"/>
              <w:gridCol w:w="3913"/>
              <w:gridCol w:w="2837"/>
            </w:tblGrid>
            <w:tr w:rsidR="008D0A6A" w:rsidRPr="003860B6" w:rsidTr="008D0A6A">
              <w:trPr>
                <w:trHeight w:val="226"/>
                <w:jc w:val="center"/>
              </w:trPr>
              <w:tc>
                <w:tcPr>
                  <w:tcW w:w="7300" w:type="dxa"/>
                  <w:gridSpan w:val="3"/>
                </w:tcPr>
                <w:p w:rsidR="008D0A6A" w:rsidRPr="003860B6" w:rsidRDefault="008D0A6A" w:rsidP="00D04276">
                  <w:pPr>
                    <w:framePr w:hSpace="141" w:wrap="around" w:vAnchor="text" w:hAnchor="text" w:x="-176" w:y="1"/>
                    <w:suppressOverlap/>
                    <w:jc w:val="center"/>
                    <w:rPr>
                      <w:rFonts w:ascii="Arial" w:eastAsiaTheme="minorHAnsi" w:hAnsi="Arial" w:cs="Arial"/>
                      <w:b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b/>
                      <w:sz w:val="16"/>
                      <w:szCs w:val="16"/>
                    </w:rPr>
                    <w:t>WSKAŻNIKI PRODUKTU</w:t>
                  </w:r>
                </w:p>
              </w:tc>
            </w:tr>
            <w:tr w:rsidR="008D0A6A" w:rsidRPr="003860B6" w:rsidTr="008D0A6A">
              <w:trPr>
                <w:trHeight w:val="226"/>
                <w:jc w:val="center"/>
              </w:trPr>
              <w:tc>
                <w:tcPr>
                  <w:tcW w:w="550" w:type="dxa"/>
                </w:tcPr>
                <w:p w:rsidR="008D0A6A" w:rsidRPr="003860B6" w:rsidRDefault="008D0A6A" w:rsidP="00D04276">
                  <w:pPr>
                    <w:framePr w:hSpace="141" w:wrap="around" w:vAnchor="text" w:hAnchor="text" w:x="-176" w:y="1"/>
                    <w:suppressOverlap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>L.p.</w:t>
                  </w:r>
                </w:p>
              </w:tc>
              <w:tc>
                <w:tcPr>
                  <w:tcW w:w="3913" w:type="dxa"/>
                </w:tcPr>
                <w:p w:rsidR="008D0A6A" w:rsidRPr="003860B6" w:rsidRDefault="008D0A6A" w:rsidP="00D04276">
                  <w:pPr>
                    <w:framePr w:hSpace="141" w:wrap="around" w:vAnchor="text" w:hAnchor="text" w:x="-176" w:y="1"/>
                    <w:suppressOverlap/>
                    <w:jc w:val="center"/>
                    <w:rPr>
                      <w:rFonts w:ascii="Arial" w:eastAsiaTheme="minorHAnsi" w:hAnsi="Arial" w:cs="Arial"/>
                      <w:b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b/>
                      <w:sz w:val="16"/>
                      <w:szCs w:val="16"/>
                    </w:rPr>
                    <w:t>Nazwa wskaźnika i miara</w:t>
                  </w:r>
                </w:p>
              </w:tc>
              <w:tc>
                <w:tcPr>
                  <w:tcW w:w="2837" w:type="dxa"/>
                </w:tcPr>
                <w:p w:rsidR="008D0A6A" w:rsidRPr="003860B6" w:rsidRDefault="008D0A6A" w:rsidP="00D04276">
                  <w:pPr>
                    <w:framePr w:hSpace="141" w:wrap="around" w:vAnchor="text" w:hAnchor="text" w:x="-176" w:y="1"/>
                    <w:suppressOverlap/>
                    <w:jc w:val="center"/>
                    <w:rPr>
                      <w:rFonts w:ascii="Arial" w:eastAsiaTheme="minorHAnsi" w:hAnsi="Arial" w:cs="Arial"/>
                      <w:b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b/>
                      <w:sz w:val="16"/>
                      <w:szCs w:val="16"/>
                    </w:rPr>
                    <w:t>Definicja wskaźnika</w:t>
                  </w:r>
                </w:p>
              </w:tc>
            </w:tr>
            <w:tr w:rsidR="008D0A6A" w:rsidRPr="003860B6" w:rsidTr="008D0A6A">
              <w:trPr>
                <w:trHeight w:val="226"/>
                <w:jc w:val="center"/>
              </w:trPr>
              <w:tc>
                <w:tcPr>
                  <w:tcW w:w="550" w:type="dxa"/>
                  <w:vAlign w:val="center"/>
                </w:tcPr>
                <w:p w:rsidR="008D0A6A" w:rsidRPr="003860B6" w:rsidRDefault="008D0A6A" w:rsidP="00D04276">
                  <w:pPr>
                    <w:framePr w:hSpace="141" w:wrap="around" w:vAnchor="text" w:hAnchor="text" w:x="-176" w:y="1"/>
                    <w:suppressOverlap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3913" w:type="dxa"/>
                  <w:vAlign w:val="center"/>
                </w:tcPr>
                <w:p w:rsidR="008D0A6A" w:rsidRPr="003860B6" w:rsidRDefault="008D0A6A" w:rsidP="00D04276">
                  <w:pPr>
                    <w:framePr w:hSpace="141" w:wrap="around" w:vAnchor="text" w:hAnchor="text" w:x="-176" w:y="1"/>
                    <w:suppressOverlap/>
                    <w:rPr>
                      <w:rFonts w:ascii="Arial" w:eastAsiaTheme="minorHAnsi" w:hAnsi="Arial" w:cs="Arial"/>
                      <w:i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>Liczba zakupionych pojazdów kolejowych</w:t>
                  </w:r>
                  <w:r w:rsidRPr="003860B6">
                    <w:rPr>
                      <w:rFonts w:ascii="Arial" w:eastAsiaTheme="minorHAnsi" w:hAnsi="Arial" w:cs="Arial"/>
                      <w:i/>
                      <w:sz w:val="16"/>
                      <w:szCs w:val="16"/>
                    </w:rPr>
                    <w:t xml:space="preserve"> </w:t>
                  </w:r>
                </w:p>
                <w:p w:rsidR="008D0A6A" w:rsidRPr="003860B6" w:rsidRDefault="008D0A6A" w:rsidP="00D04276">
                  <w:pPr>
                    <w:framePr w:hSpace="141" w:wrap="around" w:vAnchor="text" w:hAnchor="text" w:x="-176" w:y="1"/>
                    <w:suppressOverlap/>
                    <w:rPr>
                      <w:rFonts w:ascii="Arial" w:eastAsiaTheme="minorHAnsi" w:hAnsi="Arial" w:cs="Arial"/>
                      <w:i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i/>
                      <w:sz w:val="16"/>
                      <w:szCs w:val="16"/>
                    </w:rPr>
                    <w:lastRenderedPageBreak/>
                    <w:t>jednostka miary [szt.]</w:t>
                  </w:r>
                </w:p>
              </w:tc>
              <w:tc>
                <w:tcPr>
                  <w:tcW w:w="2837" w:type="dxa"/>
                </w:tcPr>
                <w:p w:rsidR="008D0A6A" w:rsidRPr="003860B6" w:rsidRDefault="008D0A6A" w:rsidP="00D04276">
                  <w:pPr>
                    <w:framePr w:hSpace="141" w:wrap="around" w:vAnchor="text" w:hAnchor="text" w:x="-176" w:y="1"/>
                    <w:suppressOverlap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lastRenderedPageBreak/>
                    <w:t xml:space="preserve">Liczba zakupionych pojazdów </w:t>
                  </w: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lastRenderedPageBreak/>
                    <w:t xml:space="preserve">kolejowych taboru zwykłego tj. przeznaczonych do przewozu osób </w:t>
                  </w: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br w:type="textWrapping" w:clear="all"/>
                    <w:t xml:space="preserve">i rzeczy oraz przystosowanych do kursowania </w:t>
                  </w: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br w:type="textWrapping" w:clear="all"/>
                    <w:t xml:space="preserve">w składzie pociągu na ogólnych zasadach. </w:t>
                  </w: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br w:type="textWrapping" w:clear="all"/>
                    <w:t xml:space="preserve">Do pojazdów taboru zwykłego zalicza się pojazdy trakcyjne (lokomotywy, zespoły trakcyjne i inne pojazdy silnikowe) lub wagony (osobowe </w:t>
                  </w: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br w:type="textWrapping" w:clear="all"/>
                    <w:t xml:space="preserve">lub towarowe, w tym naczepy siodłowe na wózkach kolejowych). </w:t>
                  </w:r>
                </w:p>
                <w:p w:rsidR="008D0A6A" w:rsidRPr="003860B6" w:rsidRDefault="008D0A6A" w:rsidP="00D04276">
                  <w:pPr>
                    <w:framePr w:hSpace="141" w:wrap="around" w:vAnchor="text" w:hAnchor="text" w:x="-176" w:y="1"/>
                    <w:suppressOverlap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>Wartość wskaźnika jest sumą wszystkich zakupionych pojazdów kolejowych. W przypadku wieloczłonowych elektrycznych zespołów trakcyjnych lub składów zespolonych, poszczególne człony liczy się jako pojedyncze sztuki taboru.</w:t>
                  </w:r>
                </w:p>
                <w:p w:rsidR="008D0A6A" w:rsidRPr="003860B6" w:rsidRDefault="008D0A6A" w:rsidP="00D04276">
                  <w:pPr>
                    <w:framePr w:hSpace="141" w:wrap="around" w:vAnchor="text" w:hAnchor="text" w:x="-176" w:y="1"/>
                    <w:suppressOverlap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>Wskaźnik należy monitorować razem ze wskaźnikiem powiązanym „Pojemność zakupionych wagonów osobowych”.</w:t>
                  </w:r>
                </w:p>
              </w:tc>
            </w:tr>
            <w:tr w:rsidR="008D0A6A" w:rsidRPr="003860B6" w:rsidTr="008D0A6A">
              <w:trPr>
                <w:trHeight w:val="226"/>
                <w:jc w:val="center"/>
              </w:trPr>
              <w:tc>
                <w:tcPr>
                  <w:tcW w:w="550" w:type="dxa"/>
                  <w:vAlign w:val="center"/>
                </w:tcPr>
                <w:p w:rsidR="008D0A6A" w:rsidRPr="003860B6" w:rsidRDefault="008D0A6A" w:rsidP="00D04276">
                  <w:pPr>
                    <w:framePr w:hSpace="141" w:wrap="around" w:vAnchor="text" w:hAnchor="text" w:x="-176" w:y="1"/>
                    <w:suppressOverlap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lastRenderedPageBreak/>
                    <w:t>2.</w:t>
                  </w:r>
                </w:p>
              </w:tc>
              <w:tc>
                <w:tcPr>
                  <w:tcW w:w="3913" w:type="dxa"/>
                  <w:vAlign w:val="center"/>
                </w:tcPr>
                <w:p w:rsidR="008D0A6A" w:rsidRPr="003860B6" w:rsidRDefault="008D0A6A" w:rsidP="00D04276">
                  <w:pPr>
                    <w:framePr w:hSpace="141" w:wrap="around" w:vAnchor="text" w:hAnchor="text" w:x="-176" w:y="1"/>
                    <w:suppressOverlap/>
                    <w:rPr>
                      <w:rFonts w:ascii="Arial" w:eastAsiaTheme="minorHAnsi" w:hAnsi="Arial" w:cs="Arial"/>
                      <w:i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>Liczba zmodernizowanych pojazdów kolejowych</w:t>
                  </w:r>
                  <w:r w:rsidRPr="003860B6">
                    <w:rPr>
                      <w:rFonts w:ascii="Arial" w:eastAsiaTheme="minorHAnsi" w:hAnsi="Arial" w:cs="Arial"/>
                      <w:i/>
                      <w:sz w:val="16"/>
                      <w:szCs w:val="16"/>
                    </w:rPr>
                    <w:t xml:space="preserve"> </w:t>
                  </w:r>
                </w:p>
                <w:p w:rsidR="008D0A6A" w:rsidRPr="003860B6" w:rsidRDefault="008D0A6A" w:rsidP="00D04276">
                  <w:pPr>
                    <w:framePr w:hSpace="141" w:wrap="around" w:vAnchor="text" w:hAnchor="text" w:x="-176" w:y="1"/>
                    <w:suppressOverlap/>
                    <w:rPr>
                      <w:rFonts w:ascii="Arial" w:eastAsiaTheme="minorHAnsi" w:hAnsi="Arial" w:cs="Arial"/>
                      <w:i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i/>
                      <w:sz w:val="16"/>
                      <w:szCs w:val="16"/>
                    </w:rPr>
                    <w:t>jednostka miary [szt.]</w:t>
                  </w:r>
                </w:p>
              </w:tc>
              <w:tc>
                <w:tcPr>
                  <w:tcW w:w="2837" w:type="dxa"/>
                </w:tcPr>
                <w:p w:rsidR="008D0A6A" w:rsidRPr="003860B6" w:rsidRDefault="008D0A6A" w:rsidP="00D04276">
                  <w:pPr>
                    <w:framePr w:hSpace="141" w:wrap="around" w:vAnchor="text" w:hAnchor="text" w:x="-176" w:y="1"/>
                    <w:suppressOverlap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 xml:space="preserve">Liczba zmodernizowanych pojazdów kolejowych taboru zwykłego tj. przeznaczonych do przewozu osób i rzeczy oraz przystosowanych do kursowania w składzie pociągu na ogólnych zasadach. </w:t>
                  </w: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br w:type="textWrapping" w:clear="all"/>
                    <w:t xml:space="preserve">Do pojazdów taboru zwykłego zalicza się pojazdy trakcyjne (lokomotywy, zespoły trakcyjne i inne pojazdy silnikowe) lub wagony (osobowe </w:t>
                  </w: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br w:type="textWrapping" w:clear="all"/>
                    <w:t>lub towarowe, w tym naczepy siodłowe na wózkach kolejowych).</w:t>
                  </w:r>
                </w:p>
                <w:p w:rsidR="008D0A6A" w:rsidRPr="003860B6" w:rsidRDefault="008D0A6A" w:rsidP="00D04276">
                  <w:pPr>
                    <w:framePr w:hSpace="141" w:wrap="around" w:vAnchor="text" w:hAnchor="text" w:x="-176" w:y="1"/>
                    <w:suppressOverlap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 xml:space="preserve">Wartość wskaźnika jest sumą wszystkich zmodernizowanych pojazdów kolejowych. </w:t>
                  </w: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br/>
                    <w:t xml:space="preserve">W przypadku wieloczłonowych elektrycznych zespołów trakcyjnych lub składów zespolonych, poszczególne człony liczy się jako pojedyncze sztuki taboru. </w:t>
                  </w:r>
                </w:p>
                <w:p w:rsidR="008D0A6A" w:rsidRPr="003860B6" w:rsidRDefault="008D0A6A" w:rsidP="00D04276">
                  <w:pPr>
                    <w:framePr w:hSpace="141" w:wrap="around" w:vAnchor="text" w:hAnchor="text" w:x="-176" w:y="1"/>
                    <w:suppressOverlap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 xml:space="preserve">Wskaźnik należy monitorować </w:t>
                  </w: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lastRenderedPageBreak/>
                    <w:t>razem ze wskaźnikiem powiązanym „Pojemność zmodernizowanych wagonów osobowych”.</w:t>
                  </w:r>
                </w:p>
              </w:tc>
            </w:tr>
            <w:tr w:rsidR="008D0A6A" w:rsidRPr="003860B6" w:rsidTr="008D0A6A">
              <w:trPr>
                <w:trHeight w:val="226"/>
                <w:jc w:val="center"/>
              </w:trPr>
              <w:tc>
                <w:tcPr>
                  <w:tcW w:w="550" w:type="dxa"/>
                  <w:vAlign w:val="center"/>
                </w:tcPr>
                <w:p w:rsidR="008D0A6A" w:rsidRPr="003860B6" w:rsidRDefault="008D0A6A" w:rsidP="00D04276">
                  <w:pPr>
                    <w:framePr w:hSpace="141" w:wrap="around" w:vAnchor="text" w:hAnchor="text" w:x="-176" w:y="1"/>
                    <w:suppressOverlap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lastRenderedPageBreak/>
                    <w:t>3.</w:t>
                  </w:r>
                </w:p>
              </w:tc>
              <w:tc>
                <w:tcPr>
                  <w:tcW w:w="3913" w:type="dxa"/>
                  <w:vAlign w:val="center"/>
                </w:tcPr>
                <w:p w:rsidR="008D0A6A" w:rsidRPr="003860B6" w:rsidRDefault="008D0A6A" w:rsidP="00D04276">
                  <w:pPr>
                    <w:framePr w:hSpace="141" w:wrap="around" w:vAnchor="text" w:hAnchor="text" w:x="-176" w:y="1"/>
                    <w:suppressOverlap/>
                    <w:rPr>
                      <w:rFonts w:ascii="Arial" w:eastAsiaTheme="minorHAnsi" w:hAnsi="Arial" w:cs="Arial"/>
                      <w:i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>Pojemność zakupionych wagonów osobowych</w:t>
                  </w:r>
                  <w:r w:rsidRPr="003860B6">
                    <w:rPr>
                      <w:rFonts w:ascii="Arial" w:eastAsiaTheme="minorHAnsi" w:hAnsi="Arial" w:cs="Arial"/>
                      <w:i/>
                      <w:sz w:val="16"/>
                      <w:szCs w:val="16"/>
                    </w:rPr>
                    <w:t xml:space="preserve"> </w:t>
                  </w:r>
                </w:p>
                <w:p w:rsidR="008D0A6A" w:rsidRPr="003860B6" w:rsidRDefault="008D0A6A" w:rsidP="00D04276">
                  <w:pPr>
                    <w:framePr w:hSpace="141" w:wrap="around" w:vAnchor="text" w:hAnchor="text" w:x="-176" w:y="1"/>
                    <w:suppressOverlap/>
                    <w:rPr>
                      <w:rFonts w:ascii="Arial" w:eastAsiaTheme="minorHAnsi" w:hAnsi="Arial" w:cs="Arial"/>
                      <w:i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i/>
                      <w:sz w:val="16"/>
                      <w:szCs w:val="16"/>
                    </w:rPr>
                    <w:t>jednostka miary [osoby]</w:t>
                  </w:r>
                </w:p>
              </w:tc>
              <w:tc>
                <w:tcPr>
                  <w:tcW w:w="2837" w:type="dxa"/>
                </w:tcPr>
                <w:p w:rsidR="008D0A6A" w:rsidRPr="003860B6" w:rsidRDefault="008D0A6A" w:rsidP="00D04276">
                  <w:pPr>
                    <w:framePr w:hSpace="141" w:wrap="around" w:vAnchor="text" w:hAnchor="text" w:x="-176" w:y="1"/>
                    <w:suppressOverlap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 xml:space="preserve">Łączna liczba miejsc siedzących i stojących przeznaczonych do użytku pasażerów </w:t>
                  </w: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br/>
                    <w:t>w zakupionych wagonach osobowych.</w:t>
                  </w:r>
                </w:p>
                <w:p w:rsidR="008D0A6A" w:rsidRPr="003860B6" w:rsidRDefault="008D0A6A" w:rsidP="00D04276">
                  <w:pPr>
                    <w:framePr w:hSpace="141" w:wrap="around" w:vAnchor="text" w:hAnchor="text" w:x="-176" w:y="1"/>
                    <w:suppressOverlap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 xml:space="preserve">Wartość wskaźnika jest sumą miejsc siedzących </w:t>
                  </w: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br/>
                    <w:t xml:space="preserve">i stojących przeznaczonych do użytku pasażerów we wszystkich zakupionych wagonach osobowych. Liczbę miejsc należy podawać zgodnie </w:t>
                  </w: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br/>
                    <w:t xml:space="preserve">ze specyfikacją techniczną pojazdu. </w:t>
                  </w:r>
                </w:p>
                <w:p w:rsidR="008D0A6A" w:rsidRPr="003860B6" w:rsidRDefault="008D0A6A" w:rsidP="00D04276">
                  <w:pPr>
                    <w:framePr w:hSpace="141" w:wrap="around" w:vAnchor="text" w:hAnchor="text" w:x="-176" w:y="1"/>
                    <w:suppressOverlap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>Przez wagon należy rozumieć również pojazdy wchodzące w skład zespołów trakcyjnych.</w:t>
                  </w:r>
                </w:p>
                <w:p w:rsidR="008D0A6A" w:rsidRPr="003860B6" w:rsidRDefault="008D0A6A" w:rsidP="00D04276">
                  <w:pPr>
                    <w:framePr w:hSpace="141" w:wrap="around" w:vAnchor="text" w:hAnchor="text" w:x="-176" w:y="1"/>
                    <w:suppressOverlap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>Wskaźnik należy monitorować razem ze wskaźnikiem powiązanym „Liczba zakupionych pojazdów kolejowych”.</w:t>
                  </w:r>
                </w:p>
              </w:tc>
            </w:tr>
            <w:tr w:rsidR="008D0A6A" w:rsidRPr="003860B6" w:rsidTr="008D0A6A">
              <w:trPr>
                <w:trHeight w:val="226"/>
                <w:jc w:val="center"/>
              </w:trPr>
              <w:tc>
                <w:tcPr>
                  <w:tcW w:w="550" w:type="dxa"/>
                  <w:vAlign w:val="center"/>
                </w:tcPr>
                <w:p w:rsidR="008D0A6A" w:rsidRPr="003860B6" w:rsidRDefault="008D0A6A" w:rsidP="00D04276">
                  <w:pPr>
                    <w:framePr w:hSpace="141" w:wrap="around" w:vAnchor="text" w:hAnchor="text" w:x="-176" w:y="1"/>
                    <w:suppressOverlap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>4.</w:t>
                  </w:r>
                </w:p>
              </w:tc>
              <w:tc>
                <w:tcPr>
                  <w:tcW w:w="3913" w:type="dxa"/>
                  <w:vAlign w:val="center"/>
                </w:tcPr>
                <w:p w:rsidR="008D0A6A" w:rsidRPr="003860B6" w:rsidRDefault="008D0A6A" w:rsidP="00D04276">
                  <w:pPr>
                    <w:framePr w:hSpace="141" w:wrap="around" w:vAnchor="text" w:hAnchor="text" w:x="-176" w:y="1"/>
                    <w:suppressOverlap/>
                    <w:rPr>
                      <w:rFonts w:ascii="Arial" w:eastAsiaTheme="minorHAnsi" w:hAnsi="Arial" w:cs="Arial"/>
                      <w:i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>Pojemność zmodernizowanych wagonów osobowych</w:t>
                  </w:r>
                  <w:r w:rsidRPr="003860B6">
                    <w:rPr>
                      <w:rFonts w:ascii="Arial" w:eastAsiaTheme="minorHAnsi" w:hAnsi="Arial" w:cs="Arial"/>
                      <w:i/>
                      <w:sz w:val="16"/>
                      <w:szCs w:val="16"/>
                    </w:rPr>
                    <w:t xml:space="preserve"> </w:t>
                  </w:r>
                </w:p>
                <w:p w:rsidR="008D0A6A" w:rsidRPr="003860B6" w:rsidRDefault="008D0A6A" w:rsidP="00D04276">
                  <w:pPr>
                    <w:framePr w:hSpace="141" w:wrap="around" w:vAnchor="text" w:hAnchor="text" w:x="-176" w:y="1"/>
                    <w:suppressOverlap/>
                    <w:rPr>
                      <w:rFonts w:ascii="Arial" w:eastAsiaTheme="minorHAnsi" w:hAnsi="Arial" w:cs="Arial"/>
                      <w:i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i/>
                      <w:sz w:val="16"/>
                      <w:szCs w:val="16"/>
                    </w:rPr>
                    <w:t>jednostka miary [osoby]</w:t>
                  </w:r>
                </w:p>
              </w:tc>
              <w:tc>
                <w:tcPr>
                  <w:tcW w:w="2837" w:type="dxa"/>
                </w:tcPr>
                <w:p w:rsidR="008D0A6A" w:rsidRPr="003860B6" w:rsidRDefault="008D0A6A" w:rsidP="00D04276">
                  <w:pPr>
                    <w:framePr w:hSpace="141" w:wrap="around" w:vAnchor="text" w:hAnchor="text" w:x="-176" w:y="1"/>
                    <w:suppressOverlap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 xml:space="preserve">Łączna liczba miejsc siedzących i stojących przeznaczonych do użytku pasażerów </w:t>
                  </w: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br/>
                    <w:t>w zmodernizowanych wagonach osobowych.</w:t>
                  </w:r>
                </w:p>
                <w:p w:rsidR="008D0A6A" w:rsidRPr="003860B6" w:rsidRDefault="008D0A6A" w:rsidP="00D04276">
                  <w:pPr>
                    <w:framePr w:hSpace="141" w:wrap="around" w:vAnchor="text" w:hAnchor="text" w:x="-176" w:y="1"/>
                    <w:suppressOverlap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 xml:space="preserve">Wartość wskaźnika jest sumą miejsc siedzących </w:t>
                  </w: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br/>
                    <w:t xml:space="preserve">i stojących przeznaczonych do użytku pasażerów we wszystkich zmodernizowanych wagonach osobowych. Liczbę miejsc należy podawać zgodnie ze specyfikacją techniczną pojazdu. </w:t>
                  </w:r>
                </w:p>
                <w:p w:rsidR="008D0A6A" w:rsidRPr="003860B6" w:rsidRDefault="008D0A6A" w:rsidP="00D04276">
                  <w:pPr>
                    <w:framePr w:hSpace="141" w:wrap="around" w:vAnchor="text" w:hAnchor="text" w:x="-176" w:y="1"/>
                    <w:suppressOverlap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>Przez wagon należy rozumieć również pojazdy wchodzące w skład zespołów trakcyjnych.</w:t>
                  </w:r>
                </w:p>
                <w:p w:rsidR="008D0A6A" w:rsidRPr="003860B6" w:rsidRDefault="008D0A6A" w:rsidP="00D04276">
                  <w:pPr>
                    <w:framePr w:hSpace="141" w:wrap="around" w:vAnchor="text" w:hAnchor="text" w:x="-176" w:y="1"/>
                    <w:suppressOverlap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>Wskaźnik należy monitorować razem ze wskaźnikiem powiązanym „Liczba zmodernizowanych pojazdów kolejowych”.</w:t>
                  </w:r>
                </w:p>
              </w:tc>
            </w:tr>
          </w:tbl>
          <w:p w:rsidR="008D0A6A" w:rsidRPr="003860B6" w:rsidRDefault="008D0A6A" w:rsidP="008D0A6A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</w:p>
          <w:p w:rsidR="008D0A6A" w:rsidRPr="003860B6" w:rsidRDefault="008D0A6A" w:rsidP="008D0A6A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3860B6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na:</w:t>
            </w:r>
          </w:p>
          <w:p w:rsidR="008D0A6A" w:rsidRPr="003860B6" w:rsidRDefault="008D0A6A" w:rsidP="008D0A6A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</w:p>
          <w:p w:rsidR="008D0A6A" w:rsidRPr="003860B6" w:rsidRDefault="008D0A6A" w:rsidP="008D0A6A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860B6">
              <w:rPr>
                <w:rFonts w:ascii="Arial" w:hAnsi="Arial" w:cs="Arial"/>
                <w:sz w:val="16"/>
                <w:szCs w:val="16"/>
              </w:rPr>
              <w:t>Wykaz wskaźników produktu dotyczących Działania 5.6. przedstawia tabela poniżej:</w:t>
            </w:r>
          </w:p>
          <w:tbl>
            <w:tblPr>
              <w:tblStyle w:val="Tabela-Siatka1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550"/>
              <w:gridCol w:w="3913"/>
              <w:gridCol w:w="2837"/>
            </w:tblGrid>
            <w:tr w:rsidR="005D3F69" w:rsidRPr="003860B6" w:rsidTr="002D23D8">
              <w:trPr>
                <w:trHeight w:val="226"/>
                <w:jc w:val="center"/>
              </w:trPr>
              <w:tc>
                <w:tcPr>
                  <w:tcW w:w="7300" w:type="dxa"/>
                  <w:gridSpan w:val="3"/>
                </w:tcPr>
                <w:p w:rsidR="005D3F69" w:rsidRPr="003860B6" w:rsidRDefault="005D3F69" w:rsidP="00D04276">
                  <w:pPr>
                    <w:framePr w:hSpace="141" w:wrap="around" w:vAnchor="text" w:hAnchor="text" w:x="-176" w:y="1"/>
                    <w:suppressOverlap/>
                    <w:jc w:val="center"/>
                    <w:rPr>
                      <w:rFonts w:ascii="Arial" w:eastAsiaTheme="minorHAnsi" w:hAnsi="Arial" w:cs="Arial"/>
                      <w:b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b/>
                      <w:sz w:val="16"/>
                      <w:szCs w:val="16"/>
                    </w:rPr>
                    <w:lastRenderedPageBreak/>
                    <w:t>WSKAŻNIKI PRODUKTU</w:t>
                  </w:r>
                </w:p>
              </w:tc>
            </w:tr>
            <w:tr w:rsidR="005D3F69" w:rsidRPr="003860B6" w:rsidTr="002D23D8">
              <w:trPr>
                <w:trHeight w:val="226"/>
                <w:jc w:val="center"/>
              </w:trPr>
              <w:tc>
                <w:tcPr>
                  <w:tcW w:w="550" w:type="dxa"/>
                </w:tcPr>
                <w:p w:rsidR="005D3F69" w:rsidRPr="003860B6" w:rsidRDefault="005D3F69" w:rsidP="00D04276">
                  <w:pPr>
                    <w:framePr w:hSpace="141" w:wrap="around" w:vAnchor="text" w:hAnchor="text" w:x="-176" w:y="1"/>
                    <w:suppressOverlap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>L.p.</w:t>
                  </w:r>
                </w:p>
              </w:tc>
              <w:tc>
                <w:tcPr>
                  <w:tcW w:w="3913" w:type="dxa"/>
                </w:tcPr>
                <w:p w:rsidR="005D3F69" w:rsidRPr="003860B6" w:rsidRDefault="005D3F69" w:rsidP="00D04276">
                  <w:pPr>
                    <w:framePr w:hSpace="141" w:wrap="around" w:vAnchor="text" w:hAnchor="text" w:x="-176" w:y="1"/>
                    <w:suppressOverlap/>
                    <w:jc w:val="center"/>
                    <w:rPr>
                      <w:rFonts w:ascii="Arial" w:eastAsiaTheme="minorHAnsi" w:hAnsi="Arial" w:cs="Arial"/>
                      <w:b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b/>
                      <w:sz w:val="16"/>
                      <w:szCs w:val="16"/>
                    </w:rPr>
                    <w:t>Nazwa wskaźnika i miara</w:t>
                  </w:r>
                </w:p>
              </w:tc>
              <w:tc>
                <w:tcPr>
                  <w:tcW w:w="2837" w:type="dxa"/>
                </w:tcPr>
                <w:p w:rsidR="005D3F69" w:rsidRPr="003860B6" w:rsidRDefault="005D3F69" w:rsidP="00D04276">
                  <w:pPr>
                    <w:framePr w:hSpace="141" w:wrap="around" w:vAnchor="text" w:hAnchor="text" w:x="-176" w:y="1"/>
                    <w:suppressOverlap/>
                    <w:jc w:val="center"/>
                    <w:rPr>
                      <w:rFonts w:ascii="Arial" w:eastAsiaTheme="minorHAnsi" w:hAnsi="Arial" w:cs="Arial"/>
                      <w:b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b/>
                      <w:sz w:val="16"/>
                      <w:szCs w:val="16"/>
                    </w:rPr>
                    <w:t>Definicja wskaźnika</w:t>
                  </w:r>
                </w:p>
              </w:tc>
            </w:tr>
            <w:tr w:rsidR="005D3F69" w:rsidRPr="003860B6" w:rsidTr="002D23D8">
              <w:trPr>
                <w:trHeight w:val="226"/>
                <w:jc w:val="center"/>
              </w:trPr>
              <w:tc>
                <w:tcPr>
                  <w:tcW w:w="550" w:type="dxa"/>
                  <w:vAlign w:val="center"/>
                </w:tcPr>
                <w:p w:rsidR="005D3F69" w:rsidRPr="003860B6" w:rsidRDefault="005D3F69" w:rsidP="00D04276">
                  <w:pPr>
                    <w:framePr w:hSpace="141" w:wrap="around" w:vAnchor="text" w:hAnchor="text" w:x="-176" w:y="1"/>
                    <w:suppressOverlap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3913" w:type="dxa"/>
                  <w:vAlign w:val="center"/>
                </w:tcPr>
                <w:p w:rsidR="00032822" w:rsidRPr="003860B6" w:rsidRDefault="00032822" w:rsidP="00D04276">
                  <w:pPr>
                    <w:framePr w:hSpace="141" w:wrap="around" w:vAnchor="text" w:hAnchor="text" w:x="-176" w:y="1"/>
                    <w:suppressOverlap/>
                    <w:rPr>
                      <w:rFonts w:ascii="Arial" w:eastAsiaTheme="minorHAnsi" w:hAnsi="Arial" w:cs="Arial"/>
                      <w:i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>Liczba zakupionych jednostek taboru kolejowego</w:t>
                  </w:r>
                  <w:r w:rsidRPr="003860B6">
                    <w:rPr>
                      <w:rFonts w:ascii="Arial" w:eastAsiaTheme="minorHAnsi" w:hAnsi="Arial" w:cs="Arial"/>
                      <w:i/>
                      <w:sz w:val="16"/>
                      <w:szCs w:val="16"/>
                    </w:rPr>
                    <w:t xml:space="preserve"> </w:t>
                  </w:r>
                </w:p>
                <w:p w:rsidR="005D3F69" w:rsidRPr="003860B6" w:rsidRDefault="00032822" w:rsidP="00D04276">
                  <w:pPr>
                    <w:framePr w:hSpace="141" w:wrap="around" w:vAnchor="text" w:hAnchor="text" w:x="-176" w:y="1"/>
                    <w:suppressOverlap/>
                    <w:rPr>
                      <w:rFonts w:ascii="Arial" w:eastAsiaTheme="minorHAnsi" w:hAnsi="Arial" w:cs="Arial"/>
                      <w:i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i/>
                      <w:sz w:val="16"/>
                      <w:szCs w:val="16"/>
                    </w:rPr>
                    <w:t>jednostka miary [szt.]</w:t>
                  </w:r>
                </w:p>
              </w:tc>
              <w:tc>
                <w:tcPr>
                  <w:tcW w:w="2837" w:type="dxa"/>
                </w:tcPr>
                <w:p w:rsidR="00043059" w:rsidRDefault="00B92D7F" w:rsidP="00D04276">
                  <w:pPr>
                    <w:framePr w:hSpace="141" w:wrap="around" w:vAnchor="text" w:hAnchor="text" w:x="-176" w:y="1"/>
                    <w:suppressOverlap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 xml:space="preserve">Liczba zakupionych </w:t>
                  </w:r>
                  <w:r w:rsidR="00043059">
                    <w:rPr>
                      <w:rFonts w:ascii="Arial" w:eastAsiaTheme="minorHAnsi" w:hAnsi="Arial" w:cs="Arial"/>
                      <w:sz w:val="16"/>
                      <w:szCs w:val="16"/>
                    </w:rPr>
                    <w:t xml:space="preserve">jednostek </w:t>
                  </w: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 xml:space="preserve"> taboru</w:t>
                  </w:r>
                  <w:r w:rsidR="00043059">
                    <w:rPr>
                      <w:rFonts w:ascii="Arial" w:eastAsiaTheme="minorHAnsi" w:hAnsi="Arial" w:cs="Arial"/>
                      <w:sz w:val="16"/>
                      <w:szCs w:val="16"/>
                    </w:rPr>
                    <w:t xml:space="preserve"> kolejowego</w:t>
                  </w: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 xml:space="preserve"> zwykłego tj. przeznaczonych do przewozu osób </w:t>
                  </w: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br w:type="textWrapping" w:clear="all"/>
                    <w:t xml:space="preserve">i rzeczy oraz przystosowanych do kursowania w składzie pociągu na ogólnych zasadach. </w:t>
                  </w:r>
                </w:p>
                <w:p w:rsidR="00B92D7F" w:rsidRPr="003860B6" w:rsidRDefault="00B92D7F" w:rsidP="00D04276">
                  <w:pPr>
                    <w:framePr w:hSpace="141" w:wrap="around" w:vAnchor="text" w:hAnchor="text" w:x="-176" w:y="1"/>
                    <w:suppressOverlap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 xml:space="preserve">Do </w:t>
                  </w:r>
                  <w:r w:rsidR="00043059">
                    <w:rPr>
                      <w:rFonts w:ascii="Arial" w:eastAsiaTheme="minorHAnsi" w:hAnsi="Arial" w:cs="Arial"/>
                      <w:sz w:val="16"/>
                      <w:szCs w:val="16"/>
                    </w:rPr>
                    <w:t>jednostek</w:t>
                  </w: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 xml:space="preserve"> taboru </w:t>
                  </w:r>
                  <w:r w:rsidR="00043059">
                    <w:rPr>
                      <w:rFonts w:ascii="Arial" w:eastAsiaTheme="minorHAnsi" w:hAnsi="Arial" w:cs="Arial"/>
                      <w:sz w:val="16"/>
                      <w:szCs w:val="16"/>
                    </w:rPr>
                    <w:t xml:space="preserve">kolejowego </w:t>
                  </w: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 xml:space="preserve">zwykłego zalicza się pojazdy trakcyjne (lokomotywy, zespoły trakcyjne i inne pojazdy silnikowe) lub wagony (osobowe lub towarowe, w tym naczepy siodłowe na wózkach kolejowych). </w:t>
                  </w:r>
                </w:p>
                <w:p w:rsidR="00B92D7F" w:rsidRPr="003860B6" w:rsidRDefault="00B92D7F" w:rsidP="00D04276">
                  <w:pPr>
                    <w:framePr w:hSpace="141" w:wrap="around" w:vAnchor="text" w:hAnchor="text" w:x="-176" w:y="1"/>
                    <w:suppressOverlap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 xml:space="preserve">Wartość wskaźnika jest sumą wszystkich zakupionych jednostek taboru kolejowego. </w:t>
                  </w:r>
                </w:p>
                <w:p w:rsidR="005D3F69" w:rsidRPr="003860B6" w:rsidRDefault="00B92D7F" w:rsidP="00D04276">
                  <w:pPr>
                    <w:framePr w:hSpace="141" w:wrap="around" w:vAnchor="text" w:hAnchor="text" w:x="-176" w:y="1"/>
                    <w:suppressOverlap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>Wskaźnik należy monitorować razem ze wskaźnikiem powiązanym „Pojemność zakupionych jednostek taboru kolejowego”.</w:t>
                  </w:r>
                </w:p>
              </w:tc>
            </w:tr>
            <w:tr w:rsidR="005D3F69" w:rsidRPr="003860B6" w:rsidTr="002D23D8">
              <w:trPr>
                <w:trHeight w:val="226"/>
                <w:jc w:val="center"/>
              </w:trPr>
              <w:tc>
                <w:tcPr>
                  <w:tcW w:w="550" w:type="dxa"/>
                  <w:vAlign w:val="center"/>
                </w:tcPr>
                <w:p w:rsidR="005D3F69" w:rsidRPr="003860B6" w:rsidRDefault="005D3F69" w:rsidP="00D04276">
                  <w:pPr>
                    <w:framePr w:hSpace="141" w:wrap="around" w:vAnchor="text" w:hAnchor="text" w:x="-176" w:y="1"/>
                    <w:suppressOverlap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>2.</w:t>
                  </w:r>
                </w:p>
              </w:tc>
              <w:tc>
                <w:tcPr>
                  <w:tcW w:w="3913" w:type="dxa"/>
                  <w:vAlign w:val="center"/>
                </w:tcPr>
                <w:p w:rsidR="00032822" w:rsidRPr="003860B6" w:rsidRDefault="00032822" w:rsidP="00D04276">
                  <w:pPr>
                    <w:framePr w:hSpace="141" w:wrap="around" w:vAnchor="text" w:hAnchor="text" w:x="-176" w:y="1"/>
                    <w:suppressOverlap/>
                    <w:rPr>
                      <w:rFonts w:ascii="Arial" w:eastAsiaTheme="minorHAnsi" w:hAnsi="Arial" w:cs="Arial"/>
                      <w:i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>Liczba zmodernizowanych jednostek taboru kolejowego</w:t>
                  </w:r>
                  <w:r w:rsidRPr="003860B6">
                    <w:rPr>
                      <w:rFonts w:ascii="Arial" w:eastAsiaTheme="minorHAnsi" w:hAnsi="Arial" w:cs="Arial"/>
                      <w:i/>
                      <w:sz w:val="16"/>
                      <w:szCs w:val="16"/>
                    </w:rPr>
                    <w:t xml:space="preserve"> </w:t>
                  </w:r>
                </w:p>
                <w:p w:rsidR="005D3F69" w:rsidRPr="003860B6" w:rsidRDefault="00032822" w:rsidP="00D04276">
                  <w:pPr>
                    <w:framePr w:hSpace="141" w:wrap="around" w:vAnchor="text" w:hAnchor="text" w:x="-176" w:y="1"/>
                    <w:suppressOverlap/>
                    <w:rPr>
                      <w:rFonts w:ascii="Arial" w:eastAsiaTheme="minorHAnsi" w:hAnsi="Arial" w:cs="Arial"/>
                      <w:i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i/>
                      <w:sz w:val="16"/>
                      <w:szCs w:val="16"/>
                    </w:rPr>
                    <w:t>jednostka miary [szt.]</w:t>
                  </w:r>
                </w:p>
              </w:tc>
              <w:tc>
                <w:tcPr>
                  <w:tcW w:w="2837" w:type="dxa"/>
                </w:tcPr>
                <w:p w:rsidR="00043059" w:rsidRDefault="00B92D7F" w:rsidP="00D04276">
                  <w:pPr>
                    <w:framePr w:hSpace="141" w:wrap="around" w:vAnchor="text" w:hAnchor="text" w:x="-176" w:y="1"/>
                    <w:suppressOverlap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 xml:space="preserve">Liczba zmodernizowanych </w:t>
                  </w:r>
                  <w:r w:rsidR="00043059">
                    <w:rPr>
                      <w:rFonts w:ascii="Arial" w:eastAsiaTheme="minorHAnsi" w:hAnsi="Arial" w:cs="Arial"/>
                      <w:sz w:val="16"/>
                      <w:szCs w:val="16"/>
                    </w:rPr>
                    <w:t>jednostek</w:t>
                  </w: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 xml:space="preserve"> taboru</w:t>
                  </w:r>
                  <w:r w:rsidR="00043059">
                    <w:rPr>
                      <w:rFonts w:ascii="Arial" w:eastAsiaTheme="minorHAnsi" w:hAnsi="Arial" w:cs="Arial"/>
                      <w:sz w:val="16"/>
                      <w:szCs w:val="16"/>
                    </w:rPr>
                    <w:t xml:space="preserve"> kolejowego</w:t>
                  </w: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 xml:space="preserve"> zwykłego tj. przeznaczonych do przewozu osób i rzeczy oraz przystosowanych do kursowania w składzie pociągu na ogólnych zasadach.</w:t>
                  </w:r>
                </w:p>
                <w:p w:rsidR="00B92D7F" w:rsidRPr="003860B6" w:rsidRDefault="00B92D7F" w:rsidP="00D04276">
                  <w:pPr>
                    <w:framePr w:hSpace="141" w:wrap="around" w:vAnchor="text" w:hAnchor="text" w:x="-176" w:y="1"/>
                    <w:suppressOverlap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 xml:space="preserve">Do </w:t>
                  </w:r>
                  <w:r w:rsidR="00043059">
                    <w:rPr>
                      <w:rFonts w:ascii="Arial" w:eastAsiaTheme="minorHAnsi" w:hAnsi="Arial" w:cs="Arial"/>
                      <w:sz w:val="16"/>
                      <w:szCs w:val="16"/>
                    </w:rPr>
                    <w:t>jednostek</w:t>
                  </w: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 xml:space="preserve"> taboru</w:t>
                  </w:r>
                  <w:r w:rsidR="00043059">
                    <w:rPr>
                      <w:rFonts w:ascii="Arial" w:eastAsiaTheme="minorHAnsi" w:hAnsi="Arial" w:cs="Arial"/>
                      <w:sz w:val="16"/>
                      <w:szCs w:val="16"/>
                    </w:rPr>
                    <w:t xml:space="preserve"> kolejowego</w:t>
                  </w:r>
                  <w:bookmarkStart w:id="0" w:name="_GoBack"/>
                  <w:bookmarkEnd w:id="0"/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 xml:space="preserve"> zwykłego zalicza się pojazdy trakcyjne (lokomotywy, zespoły trakcyjne i inne pojazdy silnikowe) lub wagony (osobowe lub towarowe, w tym naczepy siodłowe na wózkach kolejowych).</w:t>
                  </w:r>
                </w:p>
                <w:p w:rsidR="00B92D7F" w:rsidRPr="003860B6" w:rsidRDefault="00B92D7F" w:rsidP="00D04276">
                  <w:pPr>
                    <w:framePr w:hSpace="141" w:wrap="around" w:vAnchor="text" w:hAnchor="text" w:x="-176" w:y="1"/>
                    <w:suppressOverlap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 xml:space="preserve">Wartość wskaźnika jest sumą wszystkich zmodernizowanych jednostek taboru kolejowego. </w:t>
                  </w:r>
                </w:p>
                <w:p w:rsidR="005D3F69" w:rsidRPr="003860B6" w:rsidRDefault="00B92D7F" w:rsidP="00D04276">
                  <w:pPr>
                    <w:framePr w:hSpace="141" w:wrap="around" w:vAnchor="text" w:hAnchor="text" w:x="-176" w:y="1"/>
                    <w:suppressOverlap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>Wskaźnik należy monitorować razem ze wskaźnikiem powiązanym „Pojemność zmodernizowanych jednostek taboru kolejowego”.</w:t>
                  </w:r>
                </w:p>
              </w:tc>
            </w:tr>
            <w:tr w:rsidR="005D3F69" w:rsidRPr="003860B6" w:rsidTr="002D23D8">
              <w:trPr>
                <w:trHeight w:val="226"/>
                <w:jc w:val="center"/>
              </w:trPr>
              <w:tc>
                <w:tcPr>
                  <w:tcW w:w="550" w:type="dxa"/>
                  <w:vAlign w:val="center"/>
                </w:tcPr>
                <w:p w:rsidR="005D3F69" w:rsidRPr="003860B6" w:rsidRDefault="005D3F69" w:rsidP="00D04276">
                  <w:pPr>
                    <w:framePr w:hSpace="141" w:wrap="around" w:vAnchor="text" w:hAnchor="text" w:x="-176" w:y="1"/>
                    <w:suppressOverlap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>3.</w:t>
                  </w:r>
                </w:p>
              </w:tc>
              <w:tc>
                <w:tcPr>
                  <w:tcW w:w="3913" w:type="dxa"/>
                  <w:vAlign w:val="center"/>
                </w:tcPr>
                <w:p w:rsidR="00032822" w:rsidRPr="003860B6" w:rsidRDefault="00032822" w:rsidP="00D04276">
                  <w:pPr>
                    <w:framePr w:hSpace="141" w:wrap="around" w:vAnchor="text" w:hAnchor="text" w:x="-176" w:y="1"/>
                    <w:suppressOverlap/>
                    <w:rPr>
                      <w:rFonts w:ascii="Arial" w:eastAsiaTheme="minorHAnsi" w:hAnsi="Arial" w:cs="Arial"/>
                      <w:i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 xml:space="preserve">Pojemność zakupionych jednostek taboru kolejowego </w:t>
                  </w:r>
                  <w:r w:rsidRPr="003860B6">
                    <w:rPr>
                      <w:rFonts w:ascii="Arial" w:eastAsiaTheme="minorHAnsi" w:hAnsi="Arial" w:cs="Arial"/>
                      <w:i/>
                      <w:sz w:val="16"/>
                      <w:szCs w:val="16"/>
                    </w:rPr>
                    <w:t xml:space="preserve"> </w:t>
                  </w:r>
                </w:p>
                <w:p w:rsidR="005D3F69" w:rsidRPr="003860B6" w:rsidRDefault="00032822" w:rsidP="00D04276">
                  <w:pPr>
                    <w:framePr w:hSpace="141" w:wrap="around" w:vAnchor="text" w:hAnchor="text" w:x="-176" w:y="1"/>
                    <w:suppressOverlap/>
                    <w:rPr>
                      <w:rFonts w:ascii="Arial" w:eastAsiaTheme="minorHAnsi" w:hAnsi="Arial" w:cs="Arial"/>
                      <w:i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i/>
                      <w:sz w:val="16"/>
                      <w:szCs w:val="16"/>
                    </w:rPr>
                    <w:t>jednostka miary [osoby]</w:t>
                  </w:r>
                </w:p>
              </w:tc>
              <w:tc>
                <w:tcPr>
                  <w:tcW w:w="2837" w:type="dxa"/>
                </w:tcPr>
                <w:p w:rsidR="00DE511A" w:rsidRPr="003860B6" w:rsidRDefault="00DE511A" w:rsidP="00D04276">
                  <w:pPr>
                    <w:framePr w:hSpace="141" w:wrap="around" w:vAnchor="text" w:hAnchor="text" w:x="-176" w:y="1"/>
                    <w:suppressOverlap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>Łączna liczba miejsc siedzących i stojących prze</w:t>
                  </w:r>
                  <w:r w:rsidR="00043059">
                    <w:rPr>
                      <w:rFonts w:ascii="Arial" w:eastAsiaTheme="minorHAnsi" w:hAnsi="Arial" w:cs="Arial"/>
                      <w:sz w:val="16"/>
                      <w:szCs w:val="16"/>
                    </w:rPr>
                    <w:t xml:space="preserve">znaczonych do użytku pasażerów </w:t>
                  </w: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>w zakupionych wagonach osobowych.</w:t>
                  </w:r>
                </w:p>
                <w:p w:rsidR="00DE511A" w:rsidRPr="003860B6" w:rsidRDefault="00DE511A" w:rsidP="00D04276">
                  <w:pPr>
                    <w:framePr w:hSpace="141" w:wrap="around" w:vAnchor="text" w:hAnchor="text" w:x="-176" w:y="1"/>
                    <w:suppressOverlap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lastRenderedPageBreak/>
                    <w:t>Wartość wskaźni</w:t>
                  </w:r>
                  <w:r w:rsidR="00043059">
                    <w:rPr>
                      <w:rFonts w:ascii="Arial" w:eastAsiaTheme="minorHAnsi" w:hAnsi="Arial" w:cs="Arial"/>
                      <w:sz w:val="16"/>
                      <w:szCs w:val="16"/>
                    </w:rPr>
                    <w:t xml:space="preserve">ka jest sumą miejsc siedzących </w:t>
                  </w: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>i sto</w:t>
                  </w:r>
                  <w:r w:rsidR="00043059">
                    <w:rPr>
                      <w:rFonts w:ascii="Arial" w:eastAsiaTheme="minorHAnsi" w:hAnsi="Arial" w:cs="Arial"/>
                      <w:sz w:val="16"/>
                      <w:szCs w:val="16"/>
                    </w:rPr>
                    <w:t xml:space="preserve">jących przeznaczonych do użytku </w:t>
                  </w: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>pasażerów we wszystkich zakupionych wagonach osobowych. Liczbę</w:t>
                  </w:r>
                  <w:r w:rsidR="00043059">
                    <w:rPr>
                      <w:rFonts w:ascii="Arial" w:eastAsiaTheme="minorHAnsi" w:hAnsi="Arial" w:cs="Arial"/>
                      <w:sz w:val="16"/>
                      <w:szCs w:val="16"/>
                    </w:rPr>
                    <w:t xml:space="preserve"> miejsc należy podawać zgodnie </w:t>
                  </w: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 xml:space="preserve">ze specyfikacją techniczną pojazdu. </w:t>
                  </w:r>
                </w:p>
                <w:p w:rsidR="00DE511A" w:rsidRPr="003860B6" w:rsidRDefault="00DE511A" w:rsidP="00D04276">
                  <w:pPr>
                    <w:framePr w:hSpace="141" w:wrap="around" w:vAnchor="text" w:hAnchor="text" w:x="-176" w:y="1"/>
                    <w:suppressOverlap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>Przez wagon należy rozumieć również pojazdy wchodzące w skład zespołów trakcyjnych.</w:t>
                  </w:r>
                </w:p>
                <w:p w:rsidR="005D3F69" w:rsidRPr="003860B6" w:rsidRDefault="00DE511A" w:rsidP="00D04276">
                  <w:pPr>
                    <w:framePr w:hSpace="141" w:wrap="around" w:vAnchor="text" w:hAnchor="text" w:x="-176" w:y="1"/>
                    <w:suppressOverlap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>Wskaźnik należy monitorować razem ze wskaźnikiem powiązanym „Liczba zakupionych jednostek taboru kolejowego”.</w:t>
                  </w:r>
                </w:p>
              </w:tc>
            </w:tr>
            <w:tr w:rsidR="005D3F69" w:rsidRPr="003860B6" w:rsidTr="002D23D8">
              <w:trPr>
                <w:trHeight w:val="226"/>
                <w:jc w:val="center"/>
              </w:trPr>
              <w:tc>
                <w:tcPr>
                  <w:tcW w:w="550" w:type="dxa"/>
                  <w:vAlign w:val="center"/>
                </w:tcPr>
                <w:p w:rsidR="005D3F69" w:rsidRPr="003860B6" w:rsidRDefault="005D3F69" w:rsidP="00D04276">
                  <w:pPr>
                    <w:framePr w:hSpace="141" w:wrap="around" w:vAnchor="text" w:hAnchor="text" w:x="-176" w:y="1"/>
                    <w:suppressOverlap/>
                    <w:jc w:val="center"/>
                    <w:rPr>
                      <w:rFonts w:ascii="Arial" w:eastAsiaTheme="minorHAnsi" w:hAnsi="Arial" w:cs="Arial"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lastRenderedPageBreak/>
                    <w:t>4.</w:t>
                  </w:r>
                </w:p>
              </w:tc>
              <w:tc>
                <w:tcPr>
                  <w:tcW w:w="3913" w:type="dxa"/>
                  <w:vAlign w:val="center"/>
                </w:tcPr>
                <w:p w:rsidR="00032822" w:rsidRPr="003860B6" w:rsidRDefault="00032822" w:rsidP="00D04276">
                  <w:pPr>
                    <w:framePr w:hSpace="141" w:wrap="around" w:vAnchor="text" w:hAnchor="text" w:x="-176" w:y="1"/>
                    <w:suppressOverlap/>
                    <w:rPr>
                      <w:rFonts w:ascii="Arial" w:eastAsiaTheme="minorHAnsi" w:hAnsi="Arial" w:cs="Arial"/>
                      <w:i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 xml:space="preserve">Pojemność zmodernizowanych jednostek taboru kolejowego </w:t>
                  </w:r>
                  <w:r w:rsidRPr="003860B6">
                    <w:rPr>
                      <w:rFonts w:ascii="Arial" w:eastAsiaTheme="minorHAnsi" w:hAnsi="Arial" w:cs="Arial"/>
                      <w:i/>
                      <w:sz w:val="16"/>
                      <w:szCs w:val="16"/>
                    </w:rPr>
                    <w:t xml:space="preserve"> </w:t>
                  </w:r>
                </w:p>
                <w:p w:rsidR="005D3F69" w:rsidRPr="003860B6" w:rsidRDefault="00032822" w:rsidP="00D04276">
                  <w:pPr>
                    <w:framePr w:hSpace="141" w:wrap="around" w:vAnchor="text" w:hAnchor="text" w:x="-176" w:y="1"/>
                    <w:suppressOverlap/>
                    <w:rPr>
                      <w:rFonts w:ascii="Arial" w:eastAsiaTheme="minorHAnsi" w:hAnsi="Arial" w:cs="Arial"/>
                      <w:i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i/>
                      <w:sz w:val="16"/>
                      <w:szCs w:val="16"/>
                    </w:rPr>
                    <w:t>jednostka miary [osoby]</w:t>
                  </w:r>
                </w:p>
              </w:tc>
              <w:tc>
                <w:tcPr>
                  <w:tcW w:w="2837" w:type="dxa"/>
                </w:tcPr>
                <w:p w:rsidR="00DE511A" w:rsidRPr="003860B6" w:rsidRDefault="00DE511A" w:rsidP="00D04276">
                  <w:pPr>
                    <w:framePr w:hSpace="141" w:wrap="around" w:vAnchor="text" w:hAnchor="text" w:x="-176" w:y="1"/>
                    <w:suppressOverlap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>Łączna liczba miejsc siedzących i stojących prze</w:t>
                  </w:r>
                  <w:r w:rsidR="00043059">
                    <w:rPr>
                      <w:rFonts w:ascii="Arial" w:eastAsiaTheme="minorHAnsi" w:hAnsi="Arial" w:cs="Arial"/>
                      <w:sz w:val="16"/>
                      <w:szCs w:val="16"/>
                    </w:rPr>
                    <w:t xml:space="preserve">znaczonych do użytku pasażerów </w:t>
                  </w: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>w zmodernizowanych wagonach osobowych.</w:t>
                  </w:r>
                </w:p>
                <w:p w:rsidR="00DE511A" w:rsidRPr="003860B6" w:rsidRDefault="00DE511A" w:rsidP="00D04276">
                  <w:pPr>
                    <w:framePr w:hSpace="141" w:wrap="around" w:vAnchor="text" w:hAnchor="text" w:x="-176" w:y="1"/>
                    <w:suppressOverlap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>Wartość wskaźnika jest sumą miejsc siedzą</w:t>
                  </w:r>
                  <w:r w:rsidR="00043059">
                    <w:rPr>
                      <w:rFonts w:ascii="Arial" w:eastAsiaTheme="minorHAnsi" w:hAnsi="Arial" w:cs="Arial"/>
                      <w:sz w:val="16"/>
                      <w:szCs w:val="16"/>
                    </w:rPr>
                    <w:t xml:space="preserve">cych </w:t>
                  </w: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 xml:space="preserve">i stojących przeznaczonych do użytku pasażerów we wszystkich zmodernizowanych wagonach osobowych. Liczbę miejsc należy podawać zgodnie ze specyfikacją techniczną pojazdu. </w:t>
                  </w:r>
                </w:p>
                <w:p w:rsidR="00DE511A" w:rsidRPr="003860B6" w:rsidRDefault="00DE511A" w:rsidP="00D04276">
                  <w:pPr>
                    <w:framePr w:hSpace="141" w:wrap="around" w:vAnchor="text" w:hAnchor="text" w:x="-176" w:y="1"/>
                    <w:suppressOverlap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>Przez wagon należy rozumieć również pojazdy wchodzące w skład zespołów trakcyjnych.</w:t>
                  </w:r>
                </w:p>
                <w:p w:rsidR="005D3F69" w:rsidRPr="003860B6" w:rsidRDefault="00DE511A" w:rsidP="00D04276">
                  <w:pPr>
                    <w:framePr w:hSpace="141" w:wrap="around" w:vAnchor="text" w:hAnchor="text" w:x="-176" w:y="1"/>
                    <w:suppressOverlap/>
                    <w:jc w:val="both"/>
                    <w:rPr>
                      <w:rFonts w:ascii="Arial" w:eastAsiaTheme="minorHAnsi" w:hAnsi="Arial" w:cs="Arial"/>
                      <w:sz w:val="16"/>
                      <w:szCs w:val="16"/>
                    </w:rPr>
                  </w:pPr>
                  <w:r w:rsidRPr="003860B6">
                    <w:rPr>
                      <w:rFonts w:ascii="Arial" w:eastAsiaTheme="minorHAnsi" w:hAnsi="Arial" w:cs="Arial"/>
                      <w:sz w:val="16"/>
                      <w:szCs w:val="16"/>
                    </w:rPr>
                    <w:t>Wskaźnik należy monitorować razem ze wskaźnikiem powiązanym „Liczba zmodernizowanych jednostek taboru kolejowego”.</w:t>
                  </w:r>
                </w:p>
              </w:tc>
            </w:tr>
          </w:tbl>
          <w:p w:rsidR="008D0A6A" w:rsidRDefault="008D0A6A" w:rsidP="008D0A6A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8D0A6A" w:rsidRPr="00843D9A" w:rsidRDefault="008D0A6A" w:rsidP="008D0A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lastRenderedPageBreak/>
              <w:t>Aktualizacja zapisów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D0A6A" w:rsidRPr="00843D9A" w:rsidRDefault="008D0A6A" w:rsidP="008D0A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8D0A6A" w:rsidRPr="002B7C46" w:rsidTr="00E9102E">
        <w:trPr>
          <w:trHeight w:val="416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8D0A6A" w:rsidRPr="00E9102E" w:rsidRDefault="008D0A6A" w:rsidP="008D0A6A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8D0A6A" w:rsidRDefault="008D0A6A" w:rsidP="008D0A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D0A6A" w:rsidRDefault="008D0A6A" w:rsidP="008D0A6A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Rozdział 5, </w:t>
            </w:r>
          </w:p>
          <w:p w:rsidR="008D0A6A" w:rsidRDefault="008D0A6A" w:rsidP="008D0A6A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Punkt 4, </w:t>
            </w:r>
          </w:p>
          <w:p w:rsidR="008D0A6A" w:rsidRDefault="008D0A6A" w:rsidP="008D0A6A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Podpunkt 2, </w:t>
            </w:r>
          </w:p>
          <w:p w:rsidR="008D0A6A" w:rsidRDefault="008D0A6A" w:rsidP="008D0A6A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Załącznik nr 6.5 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8D0A6A" w:rsidRDefault="008D0A6A" w:rsidP="008D0A6A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p w:rsidR="008D0A6A" w:rsidRDefault="008D0A6A" w:rsidP="008D0A6A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Dokumenty potwierdzające posiadanie środków na współfinansowanie projektu:</w:t>
            </w:r>
          </w:p>
          <w:p w:rsidR="008D0A6A" w:rsidRDefault="008D0A6A" w:rsidP="008D0A6A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uchwała budżetowa na dany rok w przypadku projektu realizowanego w danym roku,</w:t>
            </w:r>
          </w:p>
          <w:p w:rsidR="008D0A6A" w:rsidRDefault="008D0A6A" w:rsidP="008D0A6A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wieloletnia prognoza finansowa w przypadku projektu realizowanego dłużej niż rok,</w:t>
            </w:r>
          </w:p>
          <w:p w:rsidR="008D0A6A" w:rsidRDefault="008D0A6A" w:rsidP="008D0A6A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umowa dotacji, dokumenty potwierdzające przyznanie subwencji itp. (jeśli dotyczy).</w:t>
            </w:r>
          </w:p>
          <w:p w:rsidR="008D0A6A" w:rsidRDefault="008D0A6A" w:rsidP="008D0A6A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Z przedstawionych dokumentów powinno wynikać, że dany podmiot zaplanował zabezpieczenie środków finansowych w wysokości niezbędnej do realizacji projektu.</w:t>
            </w:r>
          </w:p>
          <w:p w:rsidR="008D0A6A" w:rsidRDefault="008D0A6A" w:rsidP="008D0A6A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  <w:p w:rsidR="008D0A6A" w:rsidRDefault="008D0A6A" w:rsidP="008D0A6A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p w:rsidR="008D0A6A" w:rsidRDefault="008D0A6A" w:rsidP="008D0A6A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Dokumenty potwierdzające posiadanie środków na współfinansowanie projektu:</w:t>
            </w:r>
          </w:p>
          <w:p w:rsidR="008D0A6A" w:rsidRDefault="008D0A6A" w:rsidP="008D0A6A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uchwała budżetowa na dany rok w przypadku projektu realizowanego w danym roku,</w:t>
            </w:r>
          </w:p>
          <w:p w:rsidR="008D0A6A" w:rsidRPr="004632BA" w:rsidRDefault="008D0A6A" w:rsidP="00C1528C">
            <w:pPr>
              <w:tabs>
                <w:tab w:val="left" w:pos="318"/>
              </w:tabs>
              <w:ind w:left="318"/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4632B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Uwaga: Powyższy załącznik dostarczany jest wyłącznie na żądanie IZ RPO WZ.</w:t>
            </w:r>
          </w:p>
          <w:p w:rsidR="008D0A6A" w:rsidRDefault="008D0A6A" w:rsidP="008D0A6A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wieloletnia prognoza finansowa w przypadku projektu realizowanego dłużej niż rok,</w:t>
            </w:r>
          </w:p>
          <w:p w:rsidR="008D0A6A" w:rsidRDefault="008D0A6A" w:rsidP="00C1528C">
            <w:pPr>
              <w:ind w:left="360"/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4632B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lastRenderedPageBreak/>
              <w:t>Uwaga: Powyższy załącznik dostarczany jest wyłącznie na żądanie IZ RPO WZ.</w:t>
            </w:r>
          </w:p>
          <w:p w:rsidR="008D0A6A" w:rsidRDefault="008D0A6A" w:rsidP="008D0A6A">
            <w:pPr>
              <w:pStyle w:val="Akapitzlist"/>
              <w:numPr>
                <w:ilvl w:val="0"/>
                <w:numId w:val="37"/>
              </w:num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umowa dotacji, dokumenty potwierdzające przyznanie subwencji itp. (jeśli dotyczy).</w:t>
            </w:r>
          </w:p>
          <w:p w:rsidR="008D0A6A" w:rsidRPr="003B12D4" w:rsidRDefault="008D0A6A" w:rsidP="008D0A6A">
            <w:pPr>
              <w:jc w:val="bot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Z przedstawionych dokumentów powinno wynikać, że dany podmiot zaplanował zabezpieczenie środków finansowych w wysokości niezbędnej do realizacji projektu.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D0A6A" w:rsidRPr="00843D9A" w:rsidRDefault="008D0A6A" w:rsidP="008D0A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lastRenderedPageBreak/>
              <w:t>Aktualizacja zapisów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D0A6A" w:rsidRPr="00843D9A" w:rsidRDefault="008D0A6A" w:rsidP="008D0A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8D0A6A" w:rsidRPr="002B7C46" w:rsidTr="00E9102E">
        <w:trPr>
          <w:trHeight w:val="416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8D0A6A" w:rsidRPr="00E9102E" w:rsidRDefault="008D0A6A" w:rsidP="008D0A6A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8D0A6A" w:rsidRPr="00843D9A" w:rsidRDefault="008D0A6A" w:rsidP="008D0A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D0A6A" w:rsidRDefault="008D0A6A" w:rsidP="008D0A6A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7</w:t>
            </w:r>
          </w:p>
          <w:p w:rsidR="008D0A6A" w:rsidRDefault="008D0A6A" w:rsidP="008D0A6A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Podrozdział 7.2</w:t>
            </w:r>
          </w:p>
          <w:p w:rsidR="008D0A6A" w:rsidRPr="00843D9A" w:rsidRDefault="008D0A6A" w:rsidP="008D0A6A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Punkt 3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8D0A6A" w:rsidRDefault="008D0A6A" w:rsidP="008D0A6A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Zapis:</w:t>
            </w:r>
          </w:p>
          <w:p w:rsidR="008D0A6A" w:rsidRPr="00246A73" w:rsidRDefault="008D0A6A" w:rsidP="008D0A6A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246A73">
              <w:rPr>
                <w:rFonts w:ascii="Arial" w:hAnsi="Arial" w:cs="Arial"/>
                <w:iCs/>
                <w:sz w:val="16"/>
                <w:szCs w:val="16"/>
              </w:rPr>
              <w:t>Projekty oceniane są w płaszczyznach dopus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zczalności, administracyjności </w:t>
            </w:r>
            <w:r w:rsidRPr="00246A73">
              <w:rPr>
                <w:rFonts w:ascii="Arial" w:hAnsi="Arial" w:cs="Arial"/>
                <w:iCs/>
                <w:sz w:val="16"/>
                <w:szCs w:val="16"/>
              </w:rPr>
              <w:t xml:space="preserve">i wykonalności. Do każdej z płaszczyzn oceny przyporządkowano odpowiednie kryteria. </w:t>
            </w:r>
            <w:r w:rsidRPr="00246A73">
              <w:rPr>
                <w:rFonts w:ascii="Arial" w:hAnsi="Arial" w:cs="Arial"/>
                <w:b/>
                <w:iCs/>
                <w:sz w:val="16"/>
                <w:szCs w:val="16"/>
              </w:rPr>
              <w:t>Ocena spełnienia każdego z kryteriów jest przeprowadzana zgodnie z zasadą dwóch par oczu, przez co najmniej dwóch członków KOP.</w:t>
            </w:r>
            <w:r w:rsidRPr="00246A73">
              <w:rPr>
                <w:rFonts w:ascii="Arial" w:hAnsi="Arial" w:cs="Arial"/>
                <w:iCs/>
                <w:sz w:val="16"/>
                <w:szCs w:val="16"/>
              </w:rPr>
              <w:t xml:space="preserve"> Ocena kryteriów dopuszczalności, administracyjności i wykonalności jest dokonywana pod kątem spełniania bądź niespełniania danego kryterium, tj. przypisaniu wartości logicznych tak/nie. Ocena negatywna przynajmniej jednego kryterium skutkuje uzyskaniem negatywnej oceny przez projekt. Dopuszcza się możliwość warunkowej akceptacji oznaczonych w karcie oceny kryteriów. W takim przypadku projekt może otrzymać pozytywną ocenę z zastrzeżeniem przedstawienia przez wnioskodawcę w wyznaczonym terminie określonych dokumentów lub informacji, o czym wnioskodawca będzie poinformowany odrębnym pismem.</w:t>
            </w:r>
          </w:p>
          <w:p w:rsidR="008D0A6A" w:rsidRDefault="008D0A6A" w:rsidP="008D0A6A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</w:p>
          <w:p w:rsidR="008D0A6A" w:rsidRDefault="008D0A6A" w:rsidP="008D0A6A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na:</w:t>
            </w:r>
          </w:p>
          <w:p w:rsidR="008D0A6A" w:rsidRPr="00246A73" w:rsidRDefault="008D0A6A" w:rsidP="008D0A6A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246A73">
              <w:rPr>
                <w:rFonts w:ascii="Arial" w:hAnsi="Arial" w:cs="Arial"/>
                <w:iCs/>
                <w:sz w:val="16"/>
                <w:szCs w:val="16"/>
              </w:rPr>
              <w:t>Projekty oceniane są w płaszczyznach dopus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zczalności, administracyjności </w:t>
            </w:r>
            <w:r w:rsidRPr="00246A73">
              <w:rPr>
                <w:rFonts w:ascii="Arial" w:hAnsi="Arial" w:cs="Arial"/>
                <w:iCs/>
                <w:sz w:val="16"/>
                <w:szCs w:val="16"/>
              </w:rPr>
              <w:t>i wykonalności. Do każdej z płaszczyzn oceny przypor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ządkowano odpowiednie kryteria. </w:t>
            </w:r>
            <w:r w:rsidRPr="00246A73">
              <w:rPr>
                <w:rFonts w:ascii="Arial" w:hAnsi="Arial" w:cs="Arial"/>
                <w:iCs/>
                <w:sz w:val="16"/>
                <w:szCs w:val="16"/>
              </w:rPr>
              <w:t>Ocena kryteriów dopuszczalności, administracyjności i wykonalności jest dokonywana pod kątem spełniania bądź niespełniania danego kryterium, tj. przypisaniu wartości logicznych tak/nie. Ocena negatywna przynajmniej jednego kryterium skutkuje uzyskaniem negatywnej oceny przez projekt. Dopuszcza się możliwość warunkowej akceptacji oznaczonych w karcie oceny kryteriów. W takim przypadku projekt może otrzymać pozytywną ocenę z zastrzeżeniem przedstawienia przez wnioskodawcę w wyznaczonym terminie określonych dokumentów lub informacji, o czym wnioskodawca będzie poinformowany odrębnym pismem.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D0A6A" w:rsidRPr="00843D9A" w:rsidRDefault="008D0A6A" w:rsidP="008D0A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D0A6A" w:rsidRPr="00843D9A" w:rsidRDefault="008D0A6A" w:rsidP="008D0A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8D0A6A" w:rsidRPr="002B7C46" w:rsidTr="00BA279D">
        <w:trPr>
          <w:trHeight w:val="423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8D0A6A" w:rsidRPr="00E9102E" w:rsidRDefault="008D0A6A" w:rsidP="008D0A6A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8D0A6A" w:rsidRPr="00843D9A" w:rsidRDefault="008D0A6A" w:rsidP="008D0A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D0A6A" w:rsidRDefault="008D0A6A" w:rsidP="008D0A6A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7</w:t>
            </w:r>
          </w:p>
          <w:p w:rsidR="008D0A6A" w:rsidRDefault="008D0A6A" w:rsidP="008D0A6A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Podrozdział 7.2.1</w:t>
            </w:r>
          </w:p>
          <w:p w:rsidR="008D0A6A" w:rsidRPr="00843D9A" w:rsidRDefault="008D0A6A" w:rsidP="008D0A6A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Punkt 1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8D0A6A" w:rsidRDefault="008D0A6A" w:rsidP="008D0A6A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Zapis:</w:t>
            </w:r>
          </w:p>
          <w:p w:rsidR="008D0A6A" w:rsidRPr="00AC1D52" w:rsidRDefault="008D0A6A" w:rsidP="008D0A6A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AC1D52">
              <w:rPr>
                <w:rFonts w:ascii="Arial" w:hAnsi="Arial" w:cs="Arial"/>
                <w:iCs/>
                <w:sz w:val="16"/>
                <w:szCs w:val="16"/>
              </w:rPr>
              <w:t>Celem oceny wstępnej jest wyeliminowanie niespójności w dokumentacji aplikacyjnej oraz skorygowanie elementów niezgodnych ze Wzorem wni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osku o dofinansowanie projektu </w:t>
            </w:r>
            <w:r w:rsidRPr="00AC1D52">
              <w:rPr>
                <w:rFonts w:ascii="Arial" w:hAnsi="Arial" w:cs="Arial"/>
                <w:iCs/>
                <w:sz w:val="16"/>
                <w:szCs w:val="16"/>
              </w:rPr>
              <w:t>z Europejskiego Funduszu Rozwoju Regionalnego w ramach Regionalnego Programu Operacyjnego Województwa Zachodniopomorskiego 2014-2020 wraz z instrukcją wypełniania, stanowiącym załącznik nr 1 do niniejszego regulaminu</w:t>
            </w:r>
            <w:r>
              <w:rPr>
                <w:rFonts w:ascii="Arial" w:hAnsi="Arial" w:cs="Arial"/>
                <w:iCs/>
                <w:sz w:val="16"/>
                <w:szCs w:val="16"/>
              </w:rPr>
              <w:t>.</w:t>
            </w:r>
          </w:p>
          <w:p w:rsidR="008D0A6A" w:rsidRDefault="008D0A6A" w:rsidP="008D0A6A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</w:p>
          <w:p w:rsidR="008D0A6A" w:rsidRDefault="008D0A6A" w:rsidP="008D0A6A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na:</w:t>
            </w:r>
          </w:p>
          <w:p w:rsidR="008D0A6A" w:rsidRPr="00843D9A" w:rsidRDefault="008D0A6A" w:rsidP="008D0A6A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AC1D52">
              <w:rPr>
                <w:rFonts w:ascii="Arial" w:hAnsi="Arial" w:cs="Arial"/>
                <w:iCs/>
                <w:sz w:val="16"/>
                <w:szCs w:val="16"/>
              </w:rPr>
              <w:t>Celem oceny wstępnej jest wyeliminowanie niespójności w dokumentacji aplikacyjnej oraz skorygowanie elementów niezgodnych ze Wzorem wni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osku o dofinansowanie projektu </w:t>
            </w:r>
            <w:r w:rsidRPr="00AC1D52">
              <w:rPr>
                <w:rFonts w:ascii="Arial" w:hAnsi="Arial" w:cs="Arial"/>
                <w:iCs/>
                <w:sz w:val="16"/>
                <w:szCs w:val="16"/>
              </w:rPr>
              <w:t xml:space="preserve">z Europejskiego Funduszu Rozwoju Regionalnego w ramach Regionalnego Programu Operacyjnego Województwa Zachodniopomorskiego 2014-2020 wraz z instrukcją wypełniania, stanowiącym załącznik nr 1 do niniejszego regulaminu </w:t>
            </w:r>
            <w:r w:rsidRPr="00AC1D52">
              <w:rPr>
                <w:rFonts w:ascii="Arial" w:hAnsi="Arial" w:cs="Arial"/>
                <w:b/>
                <w:iCs/>
                <w:sz w:val="16"/>
                <w:szCs w:val="16"/>
              </w:rPr>
              <w:t>oraz Instrukcją przygotowania studium wykonalności dla projektów inwestycyjnych ubiegających się o wsparcie z EFRR w ramach Regionalnego Programu Operacyjnego Województwa Zachodniopomorskiego 2014-2020 stanowiącą załącznik nr 1b do niniejszego regulaminu.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D0A6A" w:rsidRPr="00843D9A" w:rsidRDefault="008D0A6A" w:rsidP="008D0A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D0A6A" w:rsidRPr="00843D9A" w:rsidRDefault="008D0A6A" w:rsidP="008D0A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8D0A6A" w:rsidRPr="002B7C46" w:rsidTr="00E9102E">
        <w:trPr>
          <w:trHeight w:val="69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8D0A6A" w:rsidRPr="00E9102E" w:rsidRDefault="008D0A6A" w:rsidP="008D0A6A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8D0A6A" w:rsidRDefault="008D0A6A" w:rsidP="008D0A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Jw</w:t>
            </w:r>
            <w:proofErr w:type="spellEnd"/>
          </w:p>
        </w:tc>
        <w:tc>
          <w:tcPr>
            <w:tcW w:w="2126" w:type="dxa"/>
            <w:shd w:val="clear" w:color="auto" w:fill="D9D9D9" w:themeFill="background1" w:themeFillShade="D9"/>
          </w:tcPr>
          <w:p w:rsidR="008D0A6A" w:rsidRDefault="008D0A6A" w:rsidP="008D0A6A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10</w:t>
            </w:r>
          </w:p>
          <w:p w:rsidR="008D0A6A" w:rsidRDefault="008D0A6A" w:rsidP="008D0A6A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Punkt 6</w:t>
            </w:r>
          </w:p>
          <w:p w:rsidR="008D0A6A" w:rsidRDefault="008D0A6A" w:rsidP="008D0A6A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Załącznik nr 1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8D0A6A" w:rsidRDefault="008D0A6A" w:rsidP="008D0A6A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 xml:space="preserve">Zmieniono </w:t>
            </w:r>
            <w:r>
              <w:rPr>
                <w:rFonts w:ascii="Arial" w:hAnsi="Arial" w:cs="Arial"/>
                <w:iCs/>
                <w:sz w:val="16"/>
                <w:szCs w:val="16"/>
                <w:u w:val="single"/>
              </w:rPr>
              <w:t>wersję załącznika nr 1</w:t>
            </w:r>
            <w:r w:rsidRPr="001D5529">
              <w:rPr>
                <w:rFonts w:ascii="Arial" w:hAnsi="Arial" w:cs="Arial"/>
                <w:iCs/>
                <w:sz w:val="16"/>
                <w:szCs w:val="16"/>
                <w:u w:val="single"/>
              </w:rPr>
              <w:t xml:space="preserve"> - </w:t>
            </w:r>
            <w:r w:rsidRPr="00BA279D">
              <w:rPr>
                <w:rFonts w:ascii="Arial" w:hAnsi="Arial" w:cs="Arial"/>
                <w:iCs/>
                <w:sz w:val="16"/>
                <w:szCs w:val="16"/>
                <w:u w:val="single"/>
              </w:rPr>
              <w:t>Wzór wniosku o dofinansowanie projektu z Europejskiego Funduszu Rozwoju Regionalnego w ramach Regionalnego Programu operacyjnego Województwa Zachodniopomorskiego 2014-2020 wraz z instrukcją wypełniania</w:t>
            </w:r>
            <w:r>
              <w:rPr>
                <w:rFonts w:ascii="Arial" w:hAnsi="Arial" w:cs="Arial"/>
                <w:iCs/>
                <w:sz w:val="16"/>
                <w:szCs w:val="16"/>
                <w:u w:val="single"/>
              </w:rPr>
              <w:t xml:space="preserve">  z 3.0 na 4</w:t>
            </w:r>
            <w:r w:rsidRPr="001D5529">
              <w:rPr>
                <w:rFonts w:ascii="Arial" w:hAnsi="Arial" w:cs="Arial"/>
                <w:iCs/>
                <w:sz w:val="16"/>
                <w:szCs w:val="16"/>
                <w:u w:val="single"/>
              </w:rPr>
              <w:t>.0.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D0A6A" w:rsidRPr="00843D9A" w:rsidRDefault="008D0A6A" w:rsidP="008D0A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D0A6A" w:rsidRPr="00843D9A" w:rsidRDefault="008D0A6A" w:rsidP="008D0A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8D0A6A" w:rsidRPr="002B7C46" w:rsidTr="00E9102E">
        <w:trPr>
          <w:trHeight w:val="69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8D0A6A" w:rsidRPr="00E9102E" w:rsidRDefault="008D0A6A" w:rsidP="008D0A6A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8D0A6A" w:rsidRPr="00843D9A" w:rsidRDefault="008D0A6A" w:rsidP="008D0A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D0A6A" w:rsidRDefault="008D0A6A" w:rsidP="008D0A6A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10</w:t>
            </w:r>
          </w:p>
          <w:p w:rsidR="008D0A6A" w:rsidRDefault="008D0A6A" w:rsidP="008D0A6A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Punkt 6</w:t>
            </w:r>
          </w:p>
          <w:p w:rsidR="008D0A6A" w:rsidRPr="00843D9A" w:rsidRDefault="008D0A6A" w:rsidP="008D0A6A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C826DC">
              <w:rPr>
                <w:rFonts w:ascii="Arial" w:hAnsi="Arial" w:cs="Arial"/>
                <w:iCs/>
                <w:sz w:val="16"/>
                <w:szCs w:val="16"/>
              </w:rPr>
              <w:t>Załącznik nr 5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8D0A6A" w:rsidRPr="00843D9A" w:rsidRDefault="008D0A6A" w:rsidP="008D0A6A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 xml:space="preserve">Zmieniono </w:t>
            </w:r>
            <w:r w:rsidRPr="001D5529">
              <w:rPr>
                <w:rFonts w:ascii="Arial" w:hAnsi="Arial" w:cs="Arial"/>
                <w:iCs/>
                <w:sz w:val="16"/>
                <w:szCs w:val="16"/>
                <w:u w:val="single"/>
              </w:rPr>
              <w:t>wersję załącznika nr 5 - Zasady w zakresie warunków i trybu udzielania oraz rozliczania zaliczek w ramach Regionalnego Programu Operacyjnego Województwa Zachodniopomorskiego 2014-2020 z 2.0 na 3.0.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D0A6A" w:rsidRPr="00843D9A" w:rsidRDefault="008D0A6A" w:rsidP="008D0A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D0A6A" w:rsidRPr="00843D9A" w:rsidRDefault="008D0A6A" w:rsidP="008D0A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8D0A6A" w:rsidRPr="002B7C46" w:rsidTr="00E9102E">
        <w:trPr>
          <w:trHeight w:val="69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8D0A6A" w:rsidRPr="00E9102E" w:rsidRDefault="008D0A6A" w:rsidP="008D0A6A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8D0A6A" w:rsidRPr="00843D9A" w:rsidRDefault="008D0A6A" w:rsidP="008D0A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D0A6A" w:rsidRDefault="008D0A6A" w:rsidP="008D0A6A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Rozdział 10</w:t>
            </w:r>
          </w:p>
          <w:p w:rsidR="008D0A6A" w:rsidRDefault="008D0A6A" w:rsidP="008D0A6A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Punkt 6</w:t>
            </w:r>
          </w:p>
          <w:p w:rsidR="008D0A6A" w:rsidRPr="00843D9A" w:rsidRDefault="008D0A6A" w:rsidP="008D0A6A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Załącznik nr 7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8D0A6A" w:rsidRPr="00843D9A" w:rsidRDefault="008D0A6A" w:rsidP="008D0A6A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 xml:space="preserve">Zmieniono </w:t>
            </w:r>
            <w:r w:rsidRPr="001D5529">
              <w:rPr>
                <w:rFonts w:ascii="Arial" w:hAnsi="Arial" w:cs="Arial"/>
                <w:iCs/>
                <w:sz w:val="16"/>
                <w:szCs w:val="16"/>
                <w:u w:val="single"/>
              </w:rPr>
              <w:t>wersję załącznika nr 7 - Zasady dotyczące odzyskiwania środków w ramach Regionalnego Programu Operacyjnego Województwa Zachodniopomorskiego 2014–2020  z 2.0 na 3.0.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D0A6A" w:rsidRPr="00843D9A" w:rsidRDefault="008D0A6A" w:rsidP="008D0A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D0A6A" w:rsidRPr="00843D9A" w:rsidRDefault="008D0A6A" w:rsidP="008D0A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8D0A6A" w:rsidRPr="002B7C46" w:rsidTr="00E9102E">
        <w:trPr>
          <w:trHeight w:val="1572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8D0A6A" w:rsidRPr="00E9102E" w:rsidRDefault="008D0A6A" w:rsidP="008D0A6A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8D0A6A" w:rsidRPr="00843D9A" w:rsidRDefault="008D0A6A" w:rsidP="008D0A6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Załącznik nr 1</w:t>
            </w:r>
            <w:r w:rsidRPr="00843D9A">
              <w:rPr>
                <w:rFonts w:ascii="Arial" w:hAnsi="Arial" w:cs="Arial"/>
                <w:bCs/>
                <w:sz w:val="16"/>
                <w:szCs w:val="16"/>
              </w:rPr>
              <w:t xml:space="preserve"> do Regulaminu naboru: </w:t>
            </w:r>
            <w:r w:rsidRPr="00843D9A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Wzór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wniosku</w:t>
            </w:r>
            <w:r w:rsidRPr="00843D9A"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o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>dofinansowanie projektu z Europejskiego Funduszu Rozwoju Regionalnego w ramach Regionalnego Programu operacyjnego Województwa Zachodniopomorskiego 2014-2020 wraz z instrukcją wypełniania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8D0A6A" w:rsidRDefault="008D0A6A" w:rsidP="008D0A6A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Cały dokument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8D0A6A" w:rsidRPr="005E636F" w:rsidRDefault="008D0A6A" w:rsidP="008D0A6A">
            <w:pPr>
              <w:jc w:val="both"/>
              <w:rPr>
                <w:rFonts w:ascii="Arial" w:hAnsi="Arial" w:cs="Arial"/>
                <w:bCs/>
                <w:i/>
                <w:sz w:val="16"/>
                <w:szCs w:val="16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 xml:space="preserve">Zmieniono wersję </w:t>
            </w:r>
            <w:r>
              <w:rPr>
                <w:rFonts w:ascii="Arial" w:hAnsi="Arial" w:cs="Arial"/>
                <w:bCs/>
                <w:i/>
                <w:sz w:val="16"/>
                <w:szCs w:val="16"/>
              </w:rPr>
              <w:t xml:space="preserve"> Wzoru wniosku o dofinansowanie projektu z Europejskiego Funduszu Rozwoju Regionalnego w ramach Regionalnego Programu Operacyjnego Województwa Zachodniopomorskiego 2014 – 2020 wraz z instrukcją wypełniania </w:t>
            </w:r>
            <w:r>
              <w:rPr>
                <w:rFonts w:ascii="Arial" w:hAnsi="Arial" w:cs="Arial"/>
                <w:bCs/>
                <w:sz w:val="16"/>
                <w:szCs w:val="16"/>
              </w:rPr>
              <w:t>(z 3.0 na 4.0).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8D0A6A" w:rsidRPr="00843D9A" w:rsidRDefault="008D0A6A" w:rsidP="008D0A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D0A6A" w:rsidRDefault="008D0A6A" w:rsidP="008D0A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004095" w:rsidRPr="002B7C46" w:rsidTr="00E9102E">
        <w:trPr>
          <w:trHeight w:val="1572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004095" w:rsidRPr="00E9102E" w:rsidRDefault="00004095" w:rsidP="00004095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004095" w:rsidRDefault="00004095" w:rsidP="0000409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Jw.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004095" w:rsidRDefault="00004095" w:rsidP="00004095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Punkt E.1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004095" w:rsidRDefault="00004095" w:rsidP="00004095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Zapis:</w:t>
            </w:r>
          </w:p>
          <w:tbl>
            <w:tblPr>
              <w:tblStyle w:val="Tabela-Siatka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531"/>
              <w:gridCol w:w="3614"/>
            </w:tblGrid>
            <w:tr w:rsidR="00004095" w:rsidRPr="00573FDC" w:rsidTr="002D23D8">
              <w:tc>
                <w:tcPr>
                  <w:tcW w:w="2471" w:type="pct"/>
                  <w:shd w:val="pct10" w:color="auto" w:fill="auto"/>
                  <w:vAlign w:val="center"/>
                </w:tcPr>
                <w:p w:rsidR="00004095" w:rsidRPr="00573FDC" w:rsidRDefault="00004095" w:rsidP="00D04276">
                  <w:pPr>
                    <w:framePr w:hSpace="141" w:wrap="around" w:vAnchor="text" w:hAnchor="text" w:x="-176" w:y="1"/>
                    <w:suppressOverlap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73FDC">
                    <w:rPr>
                      <w:rFonts w:ascii="Arial" w:hAnsi="Arial" w:cs="Arial"/>
                      <w:b/>
                      <w:sz w:val="16"/>
                      <w:szCs w:val="16"/>
                    </w:rPr>
                    <w:t>Wskaźnik</w:t>
                  </w:r>
                </w:p>
              </w:tc>
              <w:tc>
                <w:tcPr>
                  <w:tcW w:w="2529" w:type="pct"/>
                  <w:tcBorders>
                    <w:bottom w:val="single" w:sz="4" w:space="0" w:color="auto"/>
                  </w:tcBorders>
                </w:tcPr>
                <w:p w:rsidR="00004095" w:rsidRPr="00573FDC" w:rsidRDefault="00004095" w:rsidP="00D04276">
                  <w:pPr>
                    <w:framePr w:hSpace="141" w:wrap="around" w:vAnchor="text" w:hAnchor="text" w:x="-176" w:y="1"/>
                    <w:suppressOverlap/>
                    <w:jc w:val="both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573FDC">
                    <w:rPr>
                      <w:rFonts w:ascii="Arial" w:hAnsi="Arial" w:cs="Arial"/>
                      <w:i/>
                      <w:sz w:val="16"/>
                      <w:szCs w:val="16"/>
                    </w:rPr>
                    <w:t>Należy wybrać z listy rozwijanej nazwę wskaźnika produktu planowanego do osiągnięcia w wyniku realizacji projektu, tj.:</w:t>
                  </w:r>
                </w:p>
                <w:p w:rsidR="00004095" w:rsidRPr="005C1B14" w:rsidRDefault="00004095" w:rsidP="00D04276">
                  <w:pPr>
                    <w:pStyle w:val="Akapitzlist"/>
                    <w:framePr w:hSpace="141" w:wrap="around" w:vAnchor="text" w:hAnchor="text" w:x="-176" w:y="1"/>
                    <w:numPr>
                      <w:ilvl w:val="0"/>
                      <w:numId w:val="43"/>
                    </w:numPr>
                    <w:ind w:left="302" w:hanging="284"/>
                    <w:suppressOverlap/>
                    <w:jc w:val="both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5C1B14">
                    <w:rPr>
                      <w:rFonts w:ascii="Arial" w:hAnsi="Arial" w:cs="Arial"/>
                      <w:i/>
                      <w:sz w:val="16"/>
                      <w:szCs w:val="16"/>
                    </w:rPr>
                    <w:t>Liczba zakupionych pojazdów kolejowych [szt.],</w:t>
                  </w:r>
                </w:p>
                <w:p w:rsidR="00004095" w:rsidRPr="005C1B14" w:rsidRDefault="00004095" w:rsidP="00D04276">
                  <w:pPr>
                    <w:pStyle w:val="Akapitzlist"/>
                    <w:framePr w:hSpace="141" w:wrap="around" w:vAnchor="text" w:hAnchor="text" w:x="-176" w:y="1"/>
                    <w:numPr>
                      <w:ilvl w:val="0"/>
                      <w:numId w:val="43"/>
                    </w:numPr>
                    <w:ind w:left="302" w:hanging="284"/>
                    <w:suppressOverlap/>
                    <w:jc w:val="both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5C1B14">
                    <w:rPr>
                      <w:rFonts w:ascii="Arial" w:hAnsi="Arial" w:cs="Arial"/>
                      <w:i/>
                      <w:sz w:val="16"/>
                      <w:szCs w:val="16"/>
                    </w:rPr>
                    <w:t>Liczba zmodernizowanych pojazdów kolejowych [szt.],</w:t>
                  </w:r>
                </w:p>
                <w:p w:rsidR="00004095" w:rsidRPr="005C1B14" w:rsidRDefault="00004095" w:rsidP="00D04276">
                  <w:pPr>
                    <w:pStyle w:val="Akapitzlist"/>
                    <w:framePr w:hSpace="141" w:wrap="around" w:vAnchor="text" w:hAnchor="text" w:x="-176" w:y="1"/>
                    <w:numPr>
                      <w:ilvl w:val="0"/>
                      <w:numId w:val="43"/>
                    </w:numPr>
                    <w:ind w:left="302" w:hanging="284"/>
                    <w:suppressOverlap/>
                    <w:jc w:val="both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5C1B14">
                    <w:rPr>
                      <w:rFonts w:ascii="Arial" w:hAnsi="Arial" w:cs="Arial"/>
                      <w:i/>
                      <w:sz w:val="16"/>
                      <w:szCs w:val="16"/>
                    </w:rPr>
                    <w:t>Pojemność zakupionych wagonów osobowych [osoby],</w:t>
                  </w:r>
                </w:p>
                <w:p w:rsidR="00004095" w:rsidRPr="005C1B14" w:rsidRDefault="00004095" w:rsidP="00D04276">
                  <w:pPr>
                    <w:pStyle w:val="Akapitzlist"/>
                    <w:framePr w:hSpace="141" w:wrap="around" w:vAnchor="text" w:hAnchor="text" w:x="-176" w:y="1"/>
                    <w:numPr>
                      <w:ilvl w:val="0"/>
                      <w:numId w:val="43"/>
                    </w:numPr>
                    <w:ind w:left="302" w:hanging="284"/>
                    <w:suppressOverlap/>
                    <w:jc w:val="both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5C1B14">
                    <w:rPr>
                      <w:rFonts w:ascii="Arial" w:hAnsi="Arial" w:cs="Arial"/>
                      <w:i/>
                      <w:sz w:val="16"/>
                      <w:szCs w:val="16"/>
                    </w:rPr>
                    <w:t>Pojemność zmodernizowanych wagonów osobowych [osoby].</w:t>
                  </w:r>
                </w:p>
                <w:p w:rsidR="00004095" w:rsidRPr="00573FDC" w:rsidRDefault="00004095" w:rsidP="00D04276">
                  <w:pPr>
                    <w:framePr w:hSpace="141" w:wrap="around" w:vAnchor="text" w:hAnchor="text" w:x="-176" w:y="1"/>
                    <w:ind w:left="302" w:hanging="284"/>
                    <w:suppressOverlap/>
                    <w:jc w:val="both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</w:p>
                <w:p w:rsidR="00004095" w:rsidRPr="00573FDC" w:rsidRDefault="00004095" w:rsidP="00D04276">
                  <w:pPr>
                    <w:framePr w:hSpace="141" w:wrap="around" w:vAnchor="text" w:hAnchor="text" w:x="-176" w:y="1"/>
                    <w:suppressOverlap/>
                    <w:jc w:val="both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573FDC">
                    <w:rPr>
                      <w:rFonts w:ascii="Arial" w:hAnsi="Arial" w:cs="Arial"/>
                      <w:i/>
                      <w:sz w:val="16"/>
                      <w:szCs w:val="16"/>
                    </w:rPr>
                    <w:t>Spośród ww. wskaźników produktu wnioskodawca jest zobowiązany określić we wniosku o dofinansowanie co najmniej jeden z wymienionych w pkt 1 lub 2 wraz z odpowiednim wskaźnikiem powiązanym wskazanym w pkt 3 lub 4.</w:t>
                  </w:r>
                </w:p>
              </w:tc>
            </w:tr>
          </w:tbl>
          <w:p w:rsidR="00004095" w:rsidRDefault="00004095" w:rsidP="00004095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</w:p>
          <w:p w:rsidR="00004095" w:rsidRDefault="00004095" w:rsidP="00004095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na:</w:t>
            </w:r>
          </w:p>
          <w:p w:rsidR="00004095" w:rsidRDefault="00004095" w:rsidP="00004095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</w:p>
          <w:tbl>
            <w:tblPr>
              <w:tblStyle w:val="Tabela-Siatka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3531"/>
              <w:gridCol w:w="3614"/>
            </w:tblGrid>
            <w:tr w:rsidR="00004095" w:rsidRPr="00573FDC" w:rsidTr="002D23D8">
              <w:tc>
                <w:tcPr>
                  <w:tcW w:w="2471" w:type="pct"/>
                  <w:shd w:val="pct10" w:color="auto" w:fill="auto"/>
                  <w:vAlign w:val="center"/>
                </w:tcPr>
                <w:p w:rsidR="00004095" w:rsidRPr="00573FDC" w:rsidRDefault="00004095" w:rsidP="00D04276">
                  <w:pPr>
                    <w:framePr w:hSpace="141" w:wrap="around" w:vAnchor="text" w:hAnchor="text" w:x="-176" w:y="1"/>
                    <w:suppressOverlap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573FDC">
                    <w:rPr>
                      <w:rFonts w:ascii="Arial" w:hAnsi="Arial" w:cs="Arial"/>
                      <w:b/>
                      <w:sz w:val="16"/>
                      <w:szCs w:val="16"/>
                    </w:rPr>
                    <w:t>Wskaźnik</w:t>
                  </w:r>
                </w:p>
              </w:tc>
              <w:tc>
                <w:tcPr>
                  <w:tcW w:w="2529" w:type="pct"/>
                  <w:tcBorders>
                    <w:bottom w:val="single" w:sz="4" w:space="0" w:color="auto"/>
                  </w:tcBorders>
                </w:tcPr>
                <w:p w:rsidR="00004095" w:rsidRPr="00573FDC" w:rsidRDefault="00004095" w:rsidP="00D04276">
                  <w:pPr>
                    <w:framePr w:hSpace="141" w:wrap="around" w:vAnchor="text" w:hAnchor="text" w:x="-176" w:y="1"/>
                    <w:suppressOverlap/>
                    <w:jc w:val="both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573FDC">
                    <w:rPr>
                      <w:rFonts w:ascii="Arial" w:hAnsi="Arial" w:cs="Arial"/>
                      <w:i/>
                      <w:sz w:val="16"/>
                      <w:szCs w:val="16"/>
                    </w:rPr>
                    <w:t>Należy wybrać z listy rozwijanej nazwę wskaźnika produktu planowanego do osiągnięcia w wyniku realizacji projektu, tj.:</w:t>
                  </w:r>
                </w:p>
                <w:p w:rsidR="00004095" w:rsidRPr="005C1B14" w:rsidRDefault="00004095" w:rsidP="00D04276">
                  <w:pPr>
                    <w:pStyle w:val="Akapitzlist"/>
                    <w:framePr w:hSpace="141" w:wrap="around" w:vAnchor="text" w:hAnchor="text" w:x="-176" w:y="1"/>
                    <w:numPr>
                      <w:ilvl w:val="0"/>
                      <w:numId w:val="44"/>
                    </w:numPr>
                    <w:suppressOverlap/>
                    <w:jc w:val="both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5C1B14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Liczba zakupionych </w:t>
                  </w: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jednostek taboru kolejowego </w:t>
                  </w:r>
                  <w:r w:rsidRPr="005C1B14">
                    <w:rPr>
                      <w:rFonts w:ascii="Arial" w:hAnsi="Arial" w:cs="Arial"/>
                      <w:i/>
                      <w:sz w:val="16"/>
                      <w:szCs w:val="16"/>
                    </w:rPr>
                    <w:t>[szt.],</w:t>
                  </w:r>
                </w:p>
                <w:p w:rsidR="00004095" w:rsidRPr="005C1B14" w:rsidRDefault="00004095" w:rsidP="00D04276">
                  <w:pPr>
                    <w:pStyle w:val="Akapitzlist"/>
                    <w:framePr w:hSpace="141" w:wrap="around" w:vAnchor="text" w:hAnchor="text" w:x="-176" w:y="1"/>
                    <w:numPr>
                      <w:ilvl w:val="0"/>
                      <w:numId w:val="44"/>
                    </w:numPr>
                    <w:ind w:left="302" w:hanging="284"/>
                    <w:suppressOverlap/>
                    <w:jc w:val="both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5C1B14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Liczba zmodernizowanych </w:t>
                  </w: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jednostek </w:t>
                  </w: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lastRenderedPageBreak/>
                    <w:t xml:space="preserve">taboru kolejowego </w:t>
                  </w:r>
                  <w:r w:rsidRPr="005C1B14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[szt.],</w:t>
                  </w:r>
                </w:p>
                <w:p w:rsidR="00004095" w:rsidRPr="005C1B14" w:rsidRDefault="00004095" w:rsidP="00D04276">
                  <w:pPr>
                    <w:pStyle w:val="Akapitzlist"/>
                    <w:framePr w:hSpace="141" w:wrap="around" w:vAnchor="text" w:hAnchor="text" w:x="-176" w:y="1"/>
                    <w:numPr>
                      <w:ilvl w:val="0"/>
                      <w:numId w:val="44"/>
                    </w:numPr>
                    <w:ind w:left="302" w:hanging="284"/>
                    <w:suppressOverlap/>
                    <w:jc w:val="both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5C1B14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Pojemność zakupionych  </w:t>
                  </w: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jednostek taboru kolejowego </w:t>
                  </w:r>
                  <w:r w:rsidRPr="005C1B14">
                    <w:rPr>
                      <w:rFonts w:ascii="Arial" w:hAnsi="Arial" w:cs="Arial"/>
                      <w:i/>
                      <w:sz w:val="16"/>
                      <w:szCs w:val="16"/>
                    </w:rPr>
                    <w:t>[osoby],</w:t>
                  </w:r>
                </w:p>
                <w:p w:rsidR="00004095" w:rsidRPr="005C1B14" w:rsidRDefault="00004095" w:rsidP="00D04276">
                  <w:pPr>
                    <w:pStyle w:val="Akapitzlist"/>
                    <w:framePr w:hSpace="141" w:wrap="around" w:vAnchor="text" w:hAnchor="text" w:x="-176" w:y="1"/>
                    <w:numPr>
                      <w:ilvl w:val="0"/>
                      <w:numId w:val="44"/>
                    </w:numPr>
                    <w:ind w:left="302" w:hanging="284"/>
                    <w:suppressOverlap/>
                    <w:jc w:val="both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5C1B14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Pojemność zmodernizowanych </w:t>
                  </w:r>
                  <w:r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jednostek taboru kolejowego </w:t>
                  </w:r>
                  <w:r w:rsidRPr="005C1B14">
                    <w:rPr>
                      <w:rFonts w:ascii="Arial" w:hAnsi="Arial" w:cs="Arial"/>
                      <w:i/>
                      <w:sz w:val="16"/>
                      <w:szCs w:val="16"/>
                    </w:rPr>
                    <w:t xml:space="preserve"> [osoby].</w:t>
                  </w:r>
                </w:p>
                <w:p w:rsidR="00004095" w:rsidRPr="00573FDC" w:rsidRDefault="00004095" w:rsidP="00D04276">
                  <w:pPr>
                    <w:framePr w:hSpace="141" w:wrap="around" w:vAnchor="text" w:hAnchor="text" w:x="-176" w:y="1"/>
                    <w:ind w:left="302" w:hanging="284"/>
                    <w:suppressOverlap/>
                    <w:jc w:val="both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</w:p>
                <w:p w:rsidR="00004095" w:rsidRPr="00573FDC" w:rsidRDefault="00004095" w:rsidP="00D04276">
                  <w:pPr>
                    <w:framePr w:hSpace="141" w:wrap="around" w:vAnchor="text" w:hAnchor="text" w:x="-176" w:y="1"/>
                    <w:suppressOverlap/>
                    <w:jc w:val="both"/>
                    <w:rPr>
                      <w:rFonts w:ascii="Arial" w:hAnsi="Arial" w:cs="Arial"/>
                      <w:i/>
                      <w:sz w:val="16"/>
                      <w:szCs w:val="16"/>
                    </w:rPr>
                  </w:pPr>
                  <w:r w:rsidRPr="00573FDC">
                    <w:rPr>
                      <w:rFonts w:ascii="Arial" w:hAnsi="Arial" w:cs="Arial"/>
                      <w:i/>
                      <w:sz w:val="16"/>
                      <w:szCs w:val="16"/>
                    </w:rPr>
                    <w:t>Spośród ww. wskaźników produktu wnioskodawca jest zobowiązany określić we wniosku o dofinansowanie co najmniej jeden z wymienionych w pkt 1 lub 2 wraz z odpowiednim wskaźnikiem powiązanym wskazanym w pkt 3 lub 4.</w:t>
                  </w:r>
                </w:p>
              </w:tc>
            </w:tr>
          </w:tbl>
          <w:p w:rsidR="00004095" w:rsidRDefault="00004095" w:rsidP="00004095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004095" w:rsidRPr="00843D9A" w:rsidRDefault="00004095" w:rsidP="000040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lastRenderedPageBreak/>
              <w:t>Aktualizacja zapisów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04095" w:rsidRDefault="00004095" w:rsidP="000040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004095" w:rsidRPr="002B7C46" w:rsidTr="00051C68">
        <w:trPr>
          <w:trHeight w:val="557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004095" w:rsidRPr="00E9102E" w:rsidRDefault="00004095" w:rsidP="00004095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004095" w:rsidRDefault="00004095" w:rsidP="0000409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004095" w:rsidRDefault="00004095" w:rsidP="00004095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Punkt G.7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004095" w:rsidRDefault="00004095" w:rsidP="00004095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Zapis: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8"/>
              <w:gridCol w:w="1320"/>
              <w:gridCol w:w="1538"/>
              <w:gridCol w:w="1106"/>
              <w:gridCol w:w="1643"/>
            </w:tblGrid>
            <w:tr w:rsidR="00004095" w:rsidTr="00051C68"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Źródła finansowania wydatków</w:t>
                  </w:r>
                </w:p>
              </w:tc>
            </w:tr>
            <w:tr w:rsidR="00004095" w:rsidTr="00051C68">
              <w:trPr>
                <w:trHeight w:val="810"/>
              </w:trPr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  <w:t>Nazwa źródła finansowania</w:t>
                  </w:r>
                </w:p>
              </w:tc>
              <w:tc>
                <w:tcPr>
                  <w:tcW w:w="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Wartość wydatków kwalifikowalnych [zł]</w:t>
                  </w:r>
                </w:p>
              </w:tc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Wartość wydatków niekwalifikowalnych [zł]</w:t>
                  </w:r>
                </w:p>
              </w:tc>
              <w:tc>
                <w:tcPr>
                  <w:tcW w:w="7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Wartość wydatków ogółem</w:t>
                  </w:r>
                </w:p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[zł]</w:t>
                  </w:r>
                </w:p>
              </w:tc>
              <w:tc>
                <w:tcPr>
                  <w:tcW w:w="11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Nazwa dokumentu potwierdzającego zapewnienie środków</w:t>
                  </w:r>
                </w:p>
              </w:tc>
            </w:tr>
            <w:tr w:rsidR="00004095" w:rsidTr="00051C68">
              <w:trPr>
                <w:trHeight w:val="120"/>
              </w:trPr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1.Środki wspólnotowe</w:t>
                  </w:r>
                </w:p>
              </w:tc>
              <w:tc>
                <w:tcPr>
                  <w:tcW w:w="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2" w:color="auto" w:fill="auto"/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  <w:t>X</w:t>
                  </w:r>
                </w:p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(pole niewypełniane)</w:t>
                  </w:r>
                </w:p>
              </w:tc>
            </w:tr>
            <w:tr w:rsidR="00004095" w:rsidTr="00051C68">
              <w:trPr>
                <w:trHeight w:val="308"/>
              </w:trPr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2. Krajowe środki publiczne, w tym:</w:t>
                  </w:r>
                </w:p>
              </w:tc>
              <w:tc>
                <w:tcPr>
                  <w:tcW w:w="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>automatycznie</w:t>
                  </w:r>
                </w:p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 xml:space="preserve">Suma:  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>a+b+c</w:t>
                  </w:r>
                  <w:proofErr w:type="spellEnd"/>
                </w:p>
              </w:tc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>automatycznie</w:t>
                  </w:r>
                </w:p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 xml:space="preserve">Suma: 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>a+b+c</w:t>
                  </w:r>
                  <w:proofErr w:type="spellEnd"/>
                </w:p>
              </w:tc>
              <w:tc>
                <w:tcPr>
                  <w:tcW w:w="7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>automatycznie</w:t>
                  </w:r>
                </w:p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 xml:space="preserve">Suma:  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>a+b+c</w:t>
                  </w:r>
                  <w:proofErr w:type="spellEnd"/>
                </w:p>
              </w:tc>
              <w:tc>
                <w:tcPr>
                  <w:tcW w:w="11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  <w:t>X</w:t>
                  </w:r>
                </w:p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(pole niewypełniane)</w:t>
                  </w:r>
                </w:p>
              </w:tc>
            </w:tr>
            <w:tr w:rsidR="00004095" w:rsidTr="00051C68">
              <w:trPr>
                <w:trHeight w:val="471"/>
              </w:trPr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numPr>
                      <w:ilvl w:val="0"/>
                      <w:numId w:val="38"/>
                    </w:numPr>
                    <w:spacing w:line="240" w:lineRule="auto"/>
                    <w:contextualSpacing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budżet państwa</w:t>
                  </w:r>
                </w:p>
              </w:tc>
              <w:tc>
                <w:tcPr>
                  <w:tcW w:w="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  <w:t>X</w:t>
                  </w:r>
                </w:p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(pole niewypełniane)</w:t>
                  </w:r>
                </w:p>
              </w:tc>
            </w:tr>
            <w:tr w:rsidR="00004095" w:rsidTr="00051C68"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numPr>
                      <w:ilvl w:val="0"/>
                      <w:numId w:val="38"/>
                    </w:numPr>
                    <w:spacing w:line="240" w:lineRule="auto"/>
                    <w:contextualSpacing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środki własne z budżetu jednostek samorządu terytorialnego</w:t>
                  </w:r>
                </w:p>
              </w:tc>
              <w:tc>
                <w:tcPr>
                  <w:tcW w:w="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004095" w:rsidTr="00051C68"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numPr>
                      <w:ilvl w:val="0"/>
                      <w:numId w:val="38"/>
                    </w:numPr>
                    <w:spacing w:line="240" w:lineRule="auto"/>
                    <w:contextualSpacing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inne krajowe środki publiczne, w tym:</w:t>
                  </w:r>
                </w:p>
              </w:tc>
              <w:tc>
                <w:tcPr>
                  <w:tcW w:w="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  <w:t>X</w:t>
                  </w:r>
                </w:p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(pole niewypełniane)</w:t>
                  </w:r>
                </w:p>
              </w:tc>
            </w:tr>
            <w:tr w:rsidR="00004095" w:rsidTr="00051C68">
              <w:trPr>
                <w:trHeight w:val="464"/>
              </w:trPr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numPr>
                      <w:ilvl w:val="0"/>
                      <w:numId w:val="39"/>
                    </w:numPr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Fundusz Pracy</w:t>
                  </w:r>
                </w:p>
              </w:tc>
              <w:tc>
                <w:tcPr>
                  <w:tcW w:w="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004095" w:rsidTr="00051C68"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numPr>
                      <w:ilvl w:val="0"/>
                      <w:numId w:val="39"/>
                    </w:numPr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 xml:space="preserve">Państwowy Fundusz Rehabilitacji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lastRenderedPageBreak/>
                    <w:t>Osób Niepełnosprawnych</w:t>
                  </w:r>
                </w:p>
              </w:tc>
              <w:tc>
                <w:tcPr>
                  <w:tcW w:w="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004095" w:rsidTr="00051C68"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numPr>
                      <w:ilvl w:val="0"/>
                      <w:numId w:val="39"/>
                    </w:numPr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lastRenderedPageBreak/>
                    <w:t>Inne (w tym m.in. dotacje celowe, WFOŚ)</w:t>
                  </w:r>
                </w:p>
              </w:tc>
              <w:tc>
                <w:tcPr>
                  <w:tcW w:w="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004095" w:rsidTr="00051C68">
              <w:trPr>
                <w:trHeight w:val="150"/>
              </w:trPr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3. Prywatne</w:t>
                  </w:r>
                </w:p>
              </w:tc>
              <w:tc>
                <w:tcPr>
                  <w:tcW w:w="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004095" w:rsidTr="00051C68">
              <w:trPr>
                <w:trHeight w:val="150"/>
              </w:trPr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80"/>
                  <w:vAlign w:val="center"/>
                  <w:hideMark/>
                </w:tcPr>
                <w:p w:rsidR="00004095" w:rsidRPr="00051C68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highlight w:val="darkGray"/>
                      <w:lang w:eastAsia="pl-PL"/>
                    </w:rPr>
                  </w:pPr>
                  <w:r w:rsidRPr="00051C6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highlight w:val="darkGray"/>
                      <w:lang w:eastAsia="pl-PL"/>
                    </w:rPr>
                    <w:t>Suma</w:t>
                  </w:r>
                </w:p>
              </w:tc>
              <w:tc>
                <w:tcPr>
                  <w:tcW w:w="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80"/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>Suma:  1+2+3</w:t>
                  </w:r>
                </w:p>
                <w:p w:rsidR="00004095" w:rsidRPr="00051C68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highlight w:val="darkGray"/>
                      <w:lang w:eastAsia="pl-PL"/>
                    </w:rPr>
                  </w:pPr>
                </w:p>
              </w:tc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80"/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>Suma:  1+2+3</w:t>
                  </w:r>
                </w:p>
                <w:p w:rsidR="00004095" w:rsidRPr="00051C68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highlight w:val="darkGray"/>
                      <w:lang w:eastAsia="pl-PL"/>
                    </w:rPr>
                  </w:pPr>
                </w:p>
              </w:tc>
              <w:tc>
                <w:tcPr>
                  <w:tcW w:w="7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80"/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>Suma:  1+2+3</w:t>
                  </w:r>
                </w:p>
                <w:p w:rsidR="00004095" w:rsidRPr="00051C68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highlight w:val="darkGray"/>
                      <w:lang w:eastAsia="pl-PL"/>
                    </w:rPr>
                  </w:pPr>
                </w:p>
              </w:tc>
              <w:tc>
                <w:tcPr>
                  <w:tcW w:w="11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  <w:t>X</w:t>
                  </w:r>
                </w:p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(pole niewypełniane)</w:t>
                  </w:r>
                </w:p>
              </w:tc>
            </w:tr>
            <w:tr w:rsidR="00004095" w:rsidTr="00051C68"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w tym  EBI</w:t>
                  </w:r>
                </w:p>
              </w:tc>
              <w:tc>
                <w:tcPr>
                  <w:tcW w:w="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</w:tr>
          </w:tbl>
          <w:p w:rsidR="00004095" w:rsidRDefault="00004095" w:rsidP="00004095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  <w:lang w:eastAsia="en-US"/>
              </w:rPr>
            </w:pPr>
          </w:p>
          <w:p w:rsidR="00004095" w:rsidRDefault="00004095" w:rsidP="00004095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 na: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38"/>
              <w:gridCol w:w="1320"/>
              <w:gridCol w:w="1538"/>
              <w:gridCol w:w="1106"/>
              <w:gridCol w:w="1643"/>
            </w:tblGrid>
            <w:tr w:rsidR="00004095" w:rsidTr="00051C68">
              <w:tc>
                <w:tcPr>
                  <w:tcW w:w="5000" w:type="pct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Źródła finansowania wydatków</w:t>
                  </w:r>
                </w:p>
              </w:tc>
            </w:tr>
            <w:tr w:rsidR="00004095" w:rsidTr="00051C68">
              <w:trPr>
                <w:trHeight w:val="293"/>
              </w:trPr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  <w:t>Nazwa źródła finansowania</w:t>
                  </w:r>
                </w:p>
              </w:tc>
              <w:tc>
                <w:tcPr>
                  <w:tcW w:w="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Wartość wydatków kwalifikowalnych [zł]</w:t>
                  </w:r>
                </w:p>
              </w:tc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Wartość wydatków niekwalifikowalnych [zł]</w:t>
                  </w:r>
                </w:p>
              </w:tc>
              <w:tc>
                <w:tcPr>
                  <w:tcW w:w="7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Wartość wydatków ogółem</w:t>
                  </w:r>
                </w:p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[zł]</w:t>
                  </w:r>
                </w:p>
              </w:tc>
              <w:tc>
                <w:tcPr>
                  <w:tcW w:w="11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Nazwa dokumentu potwierdzającego zapewnienie środków</w:t>
                  </w:r>
                </w:p>
              </w:tc>
            </w:tr>
            <w:tr w:rsidR="00004095" w:rsidTr="00051C68">
              <w:trPr>
                <w:trHeight w:val="120"/>
              </w:trPr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1.Środki wspólnotowe</w:t>
                  </w:r>
                </w:p>
              </w:tc>
              <w:tc>
                <w:tcPr>
                  <w:tcW w:w="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12" w:color="auto" w:fill="auto"/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  <w:t>X</w:t>
                  </w:r>
                </w:p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(pole niewypełniane)</w:t>
                  </w:r>
                </w:p>
              </w:tc>
            </w:tr>
            <w:tr w:rsidR="00004095" w:rsidTr="00051C68">
              <w:trPr>
                <w:trHeight w:val="308"/>
              </w:trPr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2. Krajowe środki publiczne, w tym:</w:t>
                  </w:r>
                </w:p>
              </w:tc>
              <w:tc>
                <w:tcPr>
                  <w:tcW w:w="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>automatycznie</w:t>
                  </w:r>
                </w:p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 xml:space="preserve">Suma:  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>a+b+c</w:t>
                  </w:r>
                  <w:proofErr w:type="spellEnd"/>
                </w:p>
              </w:tc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>automatycznie</w:t>
                  </w:r>
                </w:p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 xml:space="preserve">Suma: 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>a+b+c</w:t>
                  </w:r>
                  <w:proofErr w:type="spellEnd"/>
                </w:p>
              </w:tc>
              <w:tc>
                <w:tcPr>
                  <w:tcW w:w="7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>automatycznie</w:t>
                  </w:r>
                </w:p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 xml:space="preserve">Suma:  </w:t>
                  </w:r>
                  <w:proofErr w:type="spellStart"/>
                  <w:r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>a+b+c</w:t>
                  </w:r>
                  <w:proofErr w:type="spellEnd"/>
                </w:p>
              </w:tc>
              <w:tc>
                <w:tcPr>
                  <w:tcW w:w="11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  <w:t>X</w:t>
                  </w:r>
                </w:p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(pole niewypełniane)</w:t>
                  </w:r>
                </w:p>
              </w:tc>
            </w:tr>
            <w:tr w:rsidR="00004095" w:rsidTr="00051C68">
              <w:trPr>
                <w:trHeight w:val="471"/>
              </w:trPr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numPr>
                      <w:ilvl w:val="0"/>
                      <w:numId w:val="40"/>
                    </w:numPr>
                    <w:spacing w:line="240" w:lineRule="auto"/>
                    <w:contextualSpacing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budżet państwa</w:t>
                  </w:r>
                </w:p>
              </w:tc>
              <w:tc>
                <w:tcPr>
                  <w:tcW w:w="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  <w:t>X</w:t>
                  </w:r>
                </w:p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(pole niewypełniane)</w:t>
                  </w:r>
                </w:p>
              </w:tc>
            </w:tr>
            <w:tr w:rsidR="00004095" w:rsidTr="00051C68"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numPr>
                      <w:ilvl w:val="0"/>
                      <w:numId w:val="40"/>
                    </w:numPr>
                    <w:spacing w:line="240" w:lineRule="auto"/>
                    <w:contextualSpacing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środki własne z budżetu jednostek samorządu terytorialnego</w:t>
                  </w:r>
                </w:p>
              </w:tc>
              <w:tc>
                <w:tcPr>
                  <w:tcW w:w="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Należy wskazać nazwę dokumentu wraz z podaniem  numeru strony lub numeru pozycji z której wynika zabezpieczenie środków na realizację projektu.</w:t>
                  </w:r>
                </w:p>
              </w:tc>
            </w:tr>
            <w:tr w:rsidR="00004095" w:rsidTr="00051C68"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numPr>
                      <w:ilvl w:val="0"/>
                      <w:numId w:val="40"/>
                    </w:numPr>
                    <w:spacing w:line="240" w:lineRule="auto"/>
                    <w:contextualSpacing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inne krajowe środki publiczne, w tym:</w:t>
                  </w:r>
                </w:p>
              </w:tc>
              <w:tc>
                <w:tcPr>
                  <w:tcW w:w="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/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  <w:t>X</w:t>
                  </w:r>
                </w:p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(pole niewypełniane)</w:t>
                  </w:r>
                </w:p>
              </w:tc>
            </w:tr>
            <w:tr w:rsidR="00004095" w:rsidTr="00051C68">
              <w:trPr>
                <w:trHeight w:val="464"/>
              </w:trPr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numPr>
                      <w:ilvl w:val="0"/>
                      <w:numId w:val="39"/>
                    </w:numPr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Fundusz Pracy</w:t>
                  </w:r>
                </w:p>
              </w:tc>
              <w:tc>
                <w:tcPr>
                  <w:tcW w:w="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004095" w:rsidTr="00051C68"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numPr>
                      <w:ilvl w:val="0"/>
                      <w:numId w:val="39"/>
                    </w:numPr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lastRenderedPageBreak/>
                    <w:t>Państwowy Fundusz Rehabilitacji Osób Niepełnosprawnych</w:t>
                  </w:r>
                </w:p>
              </w:tc>
              <w:tc>
                <w:tcPr>
                  <w:tcW w:w="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004095" w:rsidTr="00051C68"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numPr>
                      <w:ilvl w:val="0"/>
                      <w:numId w:val="39"/>
                    </w:numPr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Inne (w tym m.in. dotacje celowe, WFOŚ)</w:t>
                  </w:r>
                </w:p>
              </w:tc>
              <w:tc>
                <w:tcPr>
                  <w:tcW w:w="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004095" w:rsidTr="00051C68">
              <w:trPr>
                <w:trHeight w:val="150"/>
              </w:trPr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3. Prywatne</w:t>
                  </w:r>
                </w:p>
              </w:tc>
              <w:tc>
                <w:tcPr>
                  <w:tcW w:w="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</w:tr>
            <w:tr w:rsidR="00004095" w:rsidTr="00051C68">
              <w:trPr>
                <w:trHeight w:val="150"/>
              </w:trPr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80"/>
                  <w:vAlign w:val="center"/>
                  <w:hideMark/>
                </w:tcPr>
                <w:p w:rsidR="00004095" w:rsidRPr="00051C68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highlight w:val="darkGray"/>
                      <w:lang w:eastAsia="pl-PL"/>
                    </w:rPr>
                  </w:pPr>
                  <w:r w:rsidRPr="00051C68"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highlight w:val="darkGray"/>
                      <w:lang w:eastAsia="pl-PL"/>
                    </w:rPr>
                    <w:t>Suma</w:t>
                  </w:r>
                </w:p>
              </w:tc>
              <w:tc>
                <w:tcPr>
                  <w:tcW w:w="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80"/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>Suma:  1+2+3</w:t>
                  </w:r>
                </w:p>
                <w:p w:rsidR="00004095" w:rsidRPr="00051C68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highlight w:val="darkGray"/>
                      <w:lang w:eastAsia="pl-PL"/>
                    </w:rPr>
                  </w:pPr>
                </w:p>
              </w:tc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80"/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>Suma:  1+2+3</w:t>
                  </w:r>
                </w:p>
                <w:p w:rsidR="00004095" w:rsidRPr="00051C68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highlight w:val="darkGray"/>
                      <w:lang w:eastAsia="pl-PL"/>
                    </w:rPr>
                  </w:pPr>
                </w:p>
              </w:tc>
              <w:tc>
                <w:tcPr>
                  <w:tcW w:w="7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808080"/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i/>
                      <w:sz w:val="16"/>
                      <w:szCs w:val="16"/>
                      <w:lang w:eastAsia="pl-PL"/>
                    </w:rPr>
                    <w:t>Suma:  1+2+3</w:t>
                  </w:r>
                </w:p>
                <w:p w:rsidR="00004095" w:rsidRPr="00051C68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highlight w:val="darkGray"/>
                      <w:lang w:eastAsia="pl-PL"/>
                    </w:rPr>
                  </w:pPr>
                </w:p>
              </w:tc>
              <w:tc>
                <w:tcPr>
                  <w:tcW w:w="11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  <w:t>X</w:t>
                  </w:r>
                </w:p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jc w:val="center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sz w:val="16"/>
                      <w:szCs w:val="16"/>
                      <w:lang w:eastAsia="pl-PL"/>
                    </w:rPr>
                    <w:t>(pole niewypełniane)</w:t>
                  </w:r>
                </w:p>
              </w:tc>
            </w:tr>
            <w:tr w:rsidR="00004095" w:rsidTr="00051C68"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sz w:val="16"/>
                      <w:szCs w:val="16"/>
                      <w:lang w:eastAsia="pl-PL"/>
                    </w:rPr>
                    <w:t>w tym  EBI</w:t>
                  </w:r>
                </w:p>
              </w:tc>
              <w:tc>
                <w:tcPr>
                  <w:tcW w:w="92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7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  <w:tc>
                <w:tcPr>
                  <w:tcW w:w="11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04095" w:rsidRDefault="00004095" w:rsidP="00D04276">
                  <w:pPr>
                    <w:framePr w:hSpace="141" w:wrap="around" w:vAnchor="text" w:hAnchor="text" w:x="-176" w:y="1"/>
                    <w:spacing w:line="240" w:lineRule="auto"/>
                    <w:suppressOverlap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pl-PL"/>
                    </w:rPr>
                  </w:pPr>
                </w:p>
              </w:tc>
            </w:tr>
          </w:tbl>
          <w:p w:rsidR="00004095" w:rsidRPr="00336075" w:rsidRDefault="00004095" w:rsidP="00004095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:rsidR="00004095" w:rsidRPr="00843D9A" w:rsidRDefault="00004095" w:rsidP="000040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lastRenderedPageBreak/>
              <w:t>Aktualizacja zapisów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04095" w:rsidRDefault="00004095" w:rsidP="000040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004095" w:rsidRPr="002B7C46" w:rsidTr="00BF5347">
        <w:trPr>
          <w:trHeight w:val="1292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004095" w:rsidRPr="00E9102E" w:rsidRDefault="00004095" w:rsidP="00004095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004095" w:rsidRPr="00843D9A" w:rsidRDefault="00004095" w:rsidP="0000409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843D9A">
              <w:rPr>
                <w:rFonts w:ascii="Arial" w:hAnsi="Arial" w:cs="Arial"/>
                <w:bCs/>
                <w:sz w:val="16"/>
                <w:szCs w:val="16"/>
              </w:rPr>
              <w:t xml:space="preserve">Załącznik nr 3 do Regulaminu naboru: </w:t>
            </w:r>
            <w:r w:rsidRPr="00843D9A">
              <w:rPr>
                <w:rFonts w:ascii="Arial" w:hAnsi="Arial" w:cs="Arial"/>
                <w:bCs/>
                <w:i/>
                <w:sz w:val="16"/>
                <w:szCs w:val="16"/>
              </w:rPr>
              <w:t>Wzór decyzji  o dofinansowaniu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004095" w:rsidRDefault="00004095" w:rsidP="00004095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§ 1 pkt 1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004095" w:rsidRPr="002E2621" w:rsidRDefault="00004095" w:rsidP="00004095">
            <w:pPr>
              <w:jc w:val="both"/>
              <w:rPr>
                <w:rFonts w:ascii="Arial" w:hAnsi="Arial" w:cs="Arial"/>
                <w:iCs/>
                <w:sz w:val="16"/>
                <w:szCs w:val="16"/>
                <w:u w:val="single"/>
              </w:rPr>
            </w:pPr>
            <w:r w:rsidRPr="002E2621">
              <w:rPr>
                <w:rFonts w:ascii="Arial" w:hAnsi="Arial" w:cs="Arial"/>
                <w:iCs/>
                <w:sz w:val="16"/>
                <w:szCs w:val="16"/>
                <w:u w:val="single"/>
              </w:rPr>
              <w:t>Zapis:</w:t>
            </w:r>
          </w:p>
          <w:p w:rsidR="00004095" w:rsidRPr="002E2621" w:rsidRDefault="00004095" w:rsidP="00004095">
            <w:pPr>
              <w:widowControl w:val="0"/>
              <w:tabs>
                <w:tab w:val="left" w:pos="-2127"/>
              </w:tabs>
              <w:suppressAutoHyphens/>
              <w:autoSpaceDE w:val="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 w:rsidRPr="002E2621">
              <w:rPr>
                <w:rFonts w:ascii="Arial" w:eastAsia="Arial" w:hAnsi="Arial" w:cs="Arial"/>
                <w:sz w:val="16"/>
                <w:szCs w:val="16"/>
              </w:rPr>
              <w:t>„Beneficjencie” – należy przez to rozumieć podmiot, o którym mowa w art. 2 pkt 10 rozporządzenia ogólnego;</w:t>
            </w:r>
          </w:p>
          <w:p w:rsidR="00004095" w:rsidRPr="002E2621" w:rsidRDefault="00004095" w:rsidP="00004095">
            <w:pPr>
              <w:widowControl w:val="0"/>
              <w:tabs>
                <w:tab w:val="left" w:pos="-2127"/>
              </w:tabs>
              <w:suppressAutoHyphens/>
              <w:autoSpaceDE w:val="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  <w:p w:rsidR="00004095" w:rsidRPr="002E2621" w:rsidRDefault="00004095" w:rsidP="00004095">
            <w:pPr>
              <w:jc w:val="both"/>
              <w:rPr>
                <w:rFonts w:ascii="Arial" w:hAnsi="Arial" w:cs="Arial"/>
                <w:iCs/>
                <w:sz w:val="16"/>
                <w:szCs w:val="16"/>
                <w:u w:val="single"/>
              </w:rPr>
            </w:pPr>
            <w:r w:rsidRPr="002E2621">
              <w:rPr>
                <w:rFonts w:ascii="Arial" w:hAnsi="Arial" w:cs="Arial"/>
                <w:iCs/>
                <w:sz w:val="16"/>
                <w:szCs w:val="16"/>
                <w:u w:val="single"/>
              </w:rPr>
              <w:t>Zmieniono na:</w:t>
            </w:r>
          </w:p>
          <w:p w:rsidR="00004095" w:rsidRPr="00336075" w:rsidRDefault="00004095" w:rsidP="00004095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2E2621">
              <w:rPr>
                <w:rFonts w:ascii="Arial" w:eastAsia="Arial" w:hAnsi="Arial" w:cs="Arial"/>
                <w:sz w:val="16"/>
                <w:szCs w:val="16"/>
              </w:rPr>
              <w:t>„Beneficjencie” – należy przez to rozumieć podmiot, o którym mowa w art. 2 pkt 10 rozporządzenia ogólnego, tj. Województwo Zachodniopomorskie;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04095" w:rsidRPr="00843D9A" w:rsidRDefault="00004095" w:rsidP="000040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04095" w:rsidRPr="00843D9A" w:rsidRDefault="00004095" w:rsidP="000040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004095" w:rsidRPr="002B7C46" w:rsidTr="006B4218">
        <w:trPr>
          <w:trHeight w:val="828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004095" w:rsidRPr="00E9102E" w:rsidRDefault="00004095" w:rsidP="00004095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004095" w:rsidRPr="00843D9A" w:rsidRDefault="00004095" w:rsidP="0000409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Jw.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004095" w:rsidRPr="005B6C19" w:rsidRDefault="00004095" w:rsidP="00004095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5B6C19">
              <w:rPr>
                <w:rFonts w:ascii="Arial" w:hAnsi="Arial" w:cs="Arial"/>
                <w:iCs/>
                <w:sz w:val="16"/>
                <w:szCs w:val="16"/>
              </w:rPr>
              <w:t>§ 4 ust.4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004095" w:rsidRPr="005B6C19" w:rsidRDefault="00004095" w:rsidP="00004095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Dodano pkt 3 o treści</w:t>
            </w:r>
            <w:r w:rsidRPr="005B6C19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:</w:t>
            </w:r>
          </w:p>
          <w:p w:rsidR="00004095" w:rsidRPr="005B6C19" w:rsidRDefault="00004095" w:rsidP="00004095">
            <w:pPr>
              <w:pStyle w:val="Default"/>
              <w:widowControl w:val="0"/>
              <w:numPr>
                <w:ilvl w:val="0"/>
                <w:numId w:val="42"/>
              </w:numPr>
              <w:tabs>
                <w:tab w:val="left" w:pos="426"/>
              </w:tabs>
              <w:suppressAutoHyphens/>
              <w:autoSpaceDN/>
              <w:adjustRightInd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B6C19">
              <w:rPr>
                <w:rFonts w:ascii="Arial" w:hAnsi="Arial" w:cs="Arial"/>
                <w:color w:val="auto"/>
                <w:sz w:val="16"/>
                <w:szCs w:val="16"/>
              </w:rPr>
              <w:t>w tym:</w:t>
            </w:r>
          </w:p>
          <w:p w:rsidR="00004095" w:rsidRPr="005B6C19" w:rsidRDefault="00004095" w:rsidP="00004095">
            <w:pPr>
              <w:pStyle w:val="Default"/>
              <w:widowControl w:val="0"/>
              <w:numPr>
                <w:ilvl w:val="0"/>
                <w:numId w:val="41"/>
              </w:numPr>
              <w:tabs>
                <w:tab w:val="left" w:pos="426"/>
              </w:tabs>
              <w:suppressAutoHyphens/>
              <w:autoSpaceDN/>
              <w:adjustRightInd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B6C19">
              <w:rPr>
                <w:rFonts w:ascii="Arial" w:hAnsi="Arial" w:cs="Arial"/>
                <w:color w:val="auto"/>
                <w:sz w:val="16"/>
                <w:szCs w:val="16"/>
              </w:rPr>
              <w:t>stanowiące koszty bezpośrednie do kwoty _______ zł, (słownie: _________)</w:t>
            </w:r>
            <w:r w:rsidRPr="005B6C19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23</w:t>
            </w:r>
            <w:r w:rsidRPr="005B6C19">
              <w:rPr>
                <w:rFonts w:ascii="Arial" w:hAnsi="Arial" w:cs="Arial"/>
                <w:color w:val="auto"/>
                <w:sz w:val="16"/>
                <w:szCs w:val="16"/>
              </w:rPr>
              <w:t>,</w:t>
            </w:r>
          </w:p>
          <w:p w:rsidR="00004095" w:rsidRPr="005B6C19" w:rsidRDefault="00004095" w:rsidP="00004095">
            <w:pPr>
              <w:pStyle w:val="Default"/>
              <w:widowControl w:val="0"/>
              <w:numPr>
                <w:ilvl w:val="0"/>
                <w:numId w:val="41"/>
              </w:numPr>
              <w:tabs>
                <w:tab w:val="left" w:pos="426"/>
              </w:tabs>
              <w:suppressAutoHyphens/>
              <w:autoSpaceDN/>
              <w:adjustRightInd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5B6C19">
              <w:rPr>
                <w:rFonts w:ascii="Arial" w:hAnsi="Arial" w:cs="Arial"/>
                <w:sz w:val="16"/>
                <w:szCs w:val="16"/>
              </w:rPr>
              <w:t>stanowiące koszty pośrednie do kwoty ________zł, (słownie: __________)</w:t>
            </w:r>
            <w:r w:rsidRPr="005B6C19">
              <w:rPr>
                <w:rFonts w:ascii="Arial" w:hAnsi="Arial" w:cs="Arial"/>
                <w:sz w:val="16"/>
                <w:szCs w:val="16"/>
                <w:vertAlign w:val="superscript"/>
              </w:rPr>
              <w:t>24</w:t>
            </w:r>
            <w:r w:rsidRPr="005B6C19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04095" w:rsidRPr="00843D9A" w:rsidRDefault="00004095" w:rsidP="000040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04095" w:rsidRPr="00843D9A" w:rsidRDefault="00004095" w:rsidP="000040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004095" w:rsidRPr="002B7C46" w:rsidTr="00E9102E">
        <w:trPr>
          <w:trHeight w:val="1572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004095" w:rsidRPr="00E9102E" w:rsidRDefault="00004095" w:rsidP="00004095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004095" w:rsidRPr="00843D9A" w:rsidRDefault="00004095" w:rsidP="0000409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Jw.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004095" w:rsidRPr="00843D9A" w:rsidRDefault="00004095" w:rsidP="00004095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§ 10</w:t>
            </w:r>
            <w:r w:rsidRPr="00843D9A">
              <w:rPr>
                <w:rFonts w:ascii="Arial" w:hAnsi="Arial" w:cs="Arial"/>
                <w:iCs/>
                <w:sz w:val="16"/>
                <w:szCs w:val="16"/>
              </w:rPr>
              <w:t xml:space="preserve"> ust.</w:t>
            </w:r>
            <w:r>
              <w:rPr>
                <w:rFonts w:ascii="Arial" w:hAnsi="Arial" w:cs="Arial"/>
                <w:iCs/>
                <w:sz w:val="16"/>
                <w:szCs w:val="16"/>
              </w:rPr>
              <w:t>4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004095" w:rsidRPr="00336075" w:rsidRDefault="00004095" w:rsidP="00004095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336075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Zapis:</w:t>
            </w:r>
          </w:p>
          <w:p w:rsidR="00004095" w:rsidRDefault="00004095" w:rsidP="00004095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336075">
              <w:rPr>
                <w:rFonts w:ascii="Arial" w:hAnsi="Arial" w:cs="Arial"/>
                <w:iCs/>
                <w:sz w:val="16"/>
                <w:szCs w:val="16"/>
              </w:rPr>
              <w:t xml:space="preserve">W szczególnie uzasadnionych przypadkach Instytucja Zarządzająca RPO WZ może wyrazić zgodę na odstąpienie przez Beneficjenta od wydatkowania środków zaliczki w proporcji odpowiadającej udziałowi dofinansowania w wydatkach kwalifikowalnych, określonej w § 2 ust. 4 </w:t>
            </w:r>
            <w:r w:rsidRPr="00336075">
              <w:rPr>
                <w:rFonts w:ascii="Arial" w:hAnsi="Arial" w:cs="Arial"/>
                <w:b/>
                <w:iCs/>
                <w:sz w:val="16"/>
                <w:szCs w:val="16"/>
              </w:rPr>
              <w:t>- 6</w:t>
            </w:r>
            <w:r w:rsidRPr="00336075">
              <w:rPr>
                <w:rFonts w:ascii="Arial" w:hAnsi="Arial" w:cs="Arial"/>
                <w:iCs/>
                <w:sz w:val="16"/>
                <w:szCs w:val="16"/>
              </w:rPr>
              <w:t xml:space="preserve"> Decyzji</w:t>
            </w:r>
            <w:r>
              <w:rPr>
                <w:rFonts w:ascii="Arial" w:hAnsi="Arial" w:cs="Arial"/>
                <w:iCs/>
                <w:sz w:val="16"/>
                <w:szCs w:val="16"/>
              </w:rPr>
              <w:t>.</w:t>
            </w:r>
          </w:p>
          <w:p w:rsidR="00004095" w:rsidRDefault="00004095" w:rsidP="00004095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004095" w:rsidRPr="00336075" w:rsidRDefault="00004095" w:rsidP="00004095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336075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na:</w:t>
            </w:r>
          </w:p>
          <w:p w:rsidR="00004095" w:rsidRPr="00843D9A" w:rsidRDefault="00004095" w:rsidP="00004095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336075">
              <w:rPr>
                <w:rFonts w:ascii="Arial" w:hAnsi="Arial" w:cs="Arial"/>
                <w:iCs/>
                <w:sz w:val="16"/>
                <w:szCs w:val="16"/>
              </w:rPr>
              <w:t>W szczególnie uzasadnionych przypadkach Instytucja Zarządzająca RPO WZ może wyrazić zgodę na odstąpienie przez Beneficjenta od wydatkowania środków zaliczki w proporcji odpowiadającej udziałowi dofinansowania w wydatkach kwalifikowa</w:t>
            </w:r>
            <w:r>
              <w:rPr>
                <w:rFonts w:ascii="Arial" w:hAnsi="Arial" w:cs="Arial"/>
                <w:iCs/>
                <w:sz w:val="16"/>
                <w:szCs w:val="16"/>
              </w:rPr>
              <w:t>lnych, określonej w § 2 ust. 4</w:t>
            </w:r>
            <w:r w:rsidRPr="00336075">
              <w:rPr>
                <w:rFonts w:ascii="Arial" w:hAnsi="Arial" w:cs="Arial"/>
                <w:iCs/>
                <w:sz w:val="16"/>
                <w:szCs w:val="16"/>
              </w:rPr>
              <w:t xml:space="preserve"> Decyzji</w:t>
            </w:r>
            <w:r>
              <w:rPr>
                <w:rFonts w:ascii="Arial" w:hAnsi="Arial" w:cs="Arial"/>
                <w:iCs/>
                <w:sz w:val="16"/>
                <w:szCs w:val="16"/>
              </w:rPr>
              <w:t>.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04095" w:rsidRPr="00843D9A" w:rsidRDefault="00004095" w:rsidP="000040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04095" w:rsidRPr="00843D9A" w:rsidRDefault="00004095" w:rsidP="000040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004095" w:rsidRPr="002B7C46" w:rsidTr="00E9102E">
        <w:trPr>
          <w:trHeight w:val="1421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004095" w:rsidRPr="00E9102E" w:rsidRDefault="00004095" w:rsidP="00004095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004095" w:rsidRPr="00843D9A" w:rsidRDefault="00004095" w:rsidP="0000409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Jw.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004095" w:rsidRPr="00843D9A" w:rsidRDefault="00004095" w:rsidP="00004095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§ 11</w:t>
            </w:r>
            <w:r w:rsidRPr="00843D9A">
              <w:rPr>
                <w:rFonts w:ascii="Arial" w:hAnsi="Arial" w:cs="Arial"/>
                <w:iCs/>
                <w:sz w:val="16"/>
                <w:szCs w:val="16"/>
              </w:rPr>
              <w:t xml:space="preserve"> ust.</w:t>
            </w:r>
            <w:r>
              <w:rPr>
                <w:rFonts w:ascii="Arial" w:hAnsi="Arial" w:cs="Arial"/>
                <w:iCs/>
                <w:sz w:val="16"/>
                <w:szCs w:val="16"/>
              </w:rPr>
              <w:t>1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004095" w:rsidRPr="00336075" w:rsidRDefault="00004095" w:rsidP="00004095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336075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Zapis:</w:t>
            </w:r>
          </w:p>
          <w:p w:rsidR="00004095" w:rsidRDefault="00004095" w:rsidP="00004095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336075">
              <w:rPr>
                <w:rFonts w:ascii="Arial" w:hAnsi="Arial" w:cs="Arial"/>
                <w:iCs/>
                <w:sz w:val="16"/>
                <w:szCs w:val="16"/>
              </w:rPr>
              <w:t xml:space="preserve">Jeżeli Beneficjent nie wnioskował o przekazanie dofinansowania w formie zaliczki może wnioskować o refundację w proporcji i do kwoty wskazanej w § 2 ust. 4 </w:t>
            </w:r>
            <w:r w:rsidRPr="00336075">
              <w:rPr>
                <w:rFonts w:ascii="Arial" w:hAnsi="Arial" w:cs="Arial"/>
                <w:b/>
                <w:iCs/>
                <w:sz w:val="16"/>
                <w:szCs w:val="16"/>
              </w:rPr>
              <w:t>- 6</w:t>
            </w:r>
            <w:r w:rsidRPr="00336075">
              <w:rPr>
                <w:rFonts w:ascii="Arial" w:hAnsi="Arial" w:cs="Arial"/>
                <w:iCs/>
                <w:sz w:val="16"/>
                <w:szCs w:val="16"/>
              </w:rPr>
              <w:t xml:space="preserve"> Decyzji</w:t>
            </w:r>
            <w:r>
              <w:rPr>
                <w:rFonts w:ascii="Arial" w:hAnsi="Arial" w:cs="Arial"/>
                <w:iCs/>
                <w:sz w:val="16"/>
                <w:szCs w:val="16"/>
              </w:rPr>
              <w:t>.</w:t>
            </w:r>
            <w:r w:rsidRPr="00336075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</w:p>
          <w:p w:rsidR="00004095" w:rsidRDefault="00004095" w:rsidP="00004095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004095" w:rsidRPr="00336075" w:rsidRDefault="00004095" w:rsidP="00004095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336075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na:</w:t>
            </w:r>
          </w:p>
          <w:p w:rsidR="00004095" w:rsidRPr="00336075" w:rsidRDefault="00004095" w:rsidP="00004095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336075">
              <w:rPr>
                <w:rFonts w:ascii="Arial" w:hAnsi="Arial" w:cs="Arial"/>
                <w:iCs/>
                <w:sz w:val="16"/>
                <w:szCs w:val="16"/>
              </w:rPr>
              <w:t xml:space="preserve">Jeżeli Beneficjent nie wnioskował o przekazanie dofinansowania w formie zaliczki może wnioskować o refundację w proporcji i 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do kwoty wskazanej w § 2 ust. 4 </w:t>
            </w:r>
            <w:r w:rsidRPr="00336075">
              <w:rPr>
                <w:rFonts w:ascii="Arial" w:hAnsi="Arial" w:cs="Arial"/>
                <w:iCs/>
                <w:sz w:val="16"/>
                <w:szCs w:val="16"/>
              </w:rPr>
              <w:t>Decyzji</w:t>
            </w:r>
            <w:r>
              <w:rPr>
                <w:rFonts w:ascii="Arial" w:hAnsi="Arial" w:cs="Arial"/>
                <w:iCs/>
                <w:sz w:val="16"/>
                <w:szCs w:val="16"/>
              </w:rPr>
              <w:t>.</w:t>
            </w:r>
            <w:r w:rsidRPr="00336075">
              <w:rPr>
                <w:rFonts w:ascii="Arial" w:hAnsi="Arial" w:cs="Arial"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04095" w:rsidRPr="00843D9A" w:rsidRDefault="00004095" w:rsidP="000040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04095" w:rsidRPr="00843D9A" w:rsidRDefault="00004095" w:rsidP="000040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004095" w:rsidRPr="002B7C46" w:rsidTr="00E9102E">
        <w:trPr>
          <w:trHeight w:val="1814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004095" w:rsidRPr="00E9102E" w:rsidRDefault="00004095" w:rsidP="00004095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004095" w:rsidRPr="00843D9A" w:rsidRDefault="00004095" w:rsidP="0000409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Jw.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004095" w:rsidRPr="00843D9A" w:rsidRDefault="00004095" w:rsidP="00004095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§ 11</w:t>
            </w:r>
            <w:r w:rsidRPr="00843D9A">
              <w:rPr>
                <w:rFonts w:ascii="Arial" w:hAnsi="Arial" w:cs="Arial"/>
                <w:iCs/>
                <w:sz w:val="16"/>
                <w:szCs w:val="16"/>
              </w:rPr>
              <w:t xml:space="preserve"> ust.</w:t>
            </w:r>
            <w:r>
              <w:rPr>
                <w:rFonts w:ascii="Arial" w:hAnsi="Arial" w:cs="Arial"/>
                <w:iCs/>
                <w:sz w:val="16"/>
                <w:szCs w:val="16"/>
              </w:rPr>
              <w:t>2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004095" w:rsidRPr="00336075" w:rsidRDefault="00004095" w:rsidP="00004095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336075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Zapis:</w:t>
            </w:r>
          </w:p>
          <w:p w:rsidR="00004095" w:rsidRDefault="00004095" w:rsidP="00004095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336075">
              <w:rPr>
                <w:rFonts w:ascii="Arial" w:hAnsi="Arial" w:cs="Arial"/>
                <w:iCs/>
                <w:sz w:val="16"/>
                <w:szCs w:val="16"/>
              </w:rPr>
              <w:t xml:space="preserve">Jeżeli Beneficjent wnioskował o dofinansowanie w formie zaliczki i przekazane w ten sposób środki finansowe nie wyczerpują kwoty przyznanego dofinansowania, przekazanie pozostałej części dofinansowania będzie stanowić refundację w proporcji określonej w § 2 ust. 4 </w:t>
            </w:r>
            <w:r w:rsidRPr="00336075">
              <w:rPr>
                <w:rFonts w:ascii="Arial" w:hAnsi="Arial" w:cs="Arial"/>
                <w:b/>
                <w:iCs/>
                <w:sz w:val="16"/>
                <w:szCs w:val="16"/>
              </w:rPr>
              <w:t>- 6</w:t>
            </w:r>
            <w:r w:rsidRPr="00336075">
              <w:rPr>
                <w:rFonts w:ascii="Arial" w:hAnsi="Arial" w:cs="Arial"/>
                <w:iCs/>
                <w:sz w:val="16"/>
                <w:szCs w:val="16"/>
              </w:rPr>
              <w:t xml:space="preserve"> Decyzji.</w:t>
            </w:r>
          </w:p>
          <w:p w:rsidR="00004095" w:rsidRDefault="00004095" w:rsidP="00004095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004095" w:rsidRPr="00336075" w:rsidRDefault="00004095" w:rsidP="00004095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336075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na:</w:t>
            </w:r>
          </w:p>
          <w:p w:rsidR="00004095" w:rsidRPr="008576AA" w:rsidRDefault="00004095" w:rsidP="00004095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336075">
              <w:rPr>
                <w:rFonts w:ascii="Arial" w:hAnsi="Arial" w:cs="Arial"/>
                <w:iCs/>
                <w:sz w:val="16"/>
                <w:szCs w:val="16"/>
              </w:rPr>
              <w:t>Jeżeli Beneficjent wnioskował o dofinansowanie w formie zaliczki i przekazane w ten sposób środki finansowe nie wyczerpują kwoty przyznanego dofinansowania, przekazanie pozostałej części dofinansowania będzie stanowić refundację w proporcji określonej w § 2 ust. 4 Decyzji.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04095" w:rsidRPr="00843D9A" w:rsidRDefault="00004095" w:rsidP="000040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04095" w:rsidRPr="00843D9A" w:rsidRDefault="00004095" w:rsidP="000040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004095" w:rsidRPr="002B7C46" w:rsidTr="00E9102E">
        <w:trPr>
          <w:trHeight w:val="1814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004095" w:rsidRPr="00E9102E" w:rsidRDefault="00004095" w:rsidP="00004095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004095" w:rsidRPr="00843D9A" w:rsidRDefault="00004095" w:rsidP="00004095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Jw.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004095" w:rsidRPr="00843D9A" w:rsidRDefault="00004095" w:rsidP="00004095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§ 19</w:t>
            </w:r>
            <w:r w:rsidRPr="00843D9A">
              <w:rPr>
                <w:rFonts w:ascii="Arial" w:hAnsi="Arial" w:cs="Arial"/>
                <w:iCs/>
                <w:sz w:val="16"/>
                <w:szCs w:val="16"/>
              </w:rPr>
              <w:t xml:space="preserve"> ust.</w:t>
            </w:r>
            <w:r>
              <w:rPr>
                <w:rFonts w:ascii="Arial" w:hAnsi="Arial" w:cs="Arial"/>
                <w:iCs/>
                <w:sz w:val="16"/>
                <w:szCs w:val="16"/>
              </w:rPr>
              <w:t>3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004095" w:rsidRDefault="00004095" w:rsidP="00004095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336075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Zapis:</w:t>
            </w:r>
          </w:p>
          <w:p w:rsidR="00004095" w:rsidRPr="00336075" w:rsidRDefault="00004095" w:rsidP="00004095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336075">
              <w:rPr>
                <w:rFonts w:ascii="Arial" w:hAnsi="Arial" w:cs="Arial"/>
                <w:iCs/>
                <w:sz w:val="16"/>
                <w:szCs w:val="16"/>
              </w:rPr>
              <w:t>Kontrola oraz audyt mogą być przeprowadzane w każdym czasie, nie później niż do końca okresu określonego zgodnie z art. 140 ust. 1 rozporządzenia ogólnego, z zastrzeżeniem przepisów, które mogą przewidywać dłuższy termin przeprowadzania kontroli, dotyczących trwałości Projektu, pomocy publicznej, oraz podatku od towarów i usłu</w:t>
            </w:r>
            <w:r>
              <w:rPr>
                <w:rFonts w:ascii="Arial" w:hAnsi="Arial" w:cs="Arial"/>
                <w:iCs/>
                <w:sz w:val="16"/>
                <w:szCs w:val="16"/>
              </w:rPr>
              <w:t>g</w:t>
            </w:r>
            <w:r w:rsidRPr="00336075">
              <w:rPr>
                <w:rFonts w:ascii="Arial" w:hAnsi="Arial" w:cs="Arial"/>
                <w:iCs/>
                <w:sz w:val="16"/>
                <w:szCs w:val="16"/>
              </w:rPr>
              <w:t>.</w:t>
            </w:r>
          </w:p>
          <w:p w:rsidR="00004095" w:rsidRDefault="00004095" w:rsidP="00004095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</w:p>
          <w:p w:rsidR="00004095" w:rsidRPr="00336075" w:rsidRDefault="00004095" w:rsidP="00004095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336075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 na:</w:t>
            </w:r>
          </w:p>
          <w:p w:rsidR="00004095" w:rsidRPr="008576AA" w:rsidRDefault="00004095" w:rsidP="00004095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336075">
              <w:rPr>
                <w:rFonts w:ascii="Arial" w:hAnsi="Arial" w:cs="Arial"/>
                <w:iCs/>
                <w:sz w:val="16"/>
                <w:szCs w:val="16"/>
              </w:rPr>
              <w:t>Kontrola oraz audyt mogą być przeprowadzane w każdym czasie, nie później niż do końca okresu określonego zgodnie z art. 140 ust. 1 rozporządzenia ogólnego, z zastrzeżeniem przepisów, które mogą przewidywać dłuższy termin przeprowadzania kontroli, dotyczących trwałości Projektu, pomocy publicznej, oraz podatku od towarów i usług</w:t>
            </w:r>
            <w:r w:rsidRPr="00336075">
              <w:rPr>
                <w:rFonts w:ascii="Arial" w:hAnsi="Arial" w:cs="Arial"/>
                <w:b/>
                <w:iCs/>
                <w:sz w:val="16"/>
                <w:szCs w:val="16"/>
              </w:rPr>
              <w:t>, o którym mowa w ustawie o VAT</w:t>
            </w:r>
            <w:r>
              <w:rPr>
                <w:rFonts w:ascii="Arial" w:hAnsi="Arial" w:cs="Arial"/>
                <w:iCs/>
                <w:sz w:val="16"/>
                <w:szCs w:val="16"/>
              </w:rPr>
              <w:t>.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04095" w:rsidRPr="00843D9A" w:rsidRDefault="00004095" w:rsidP="000040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04095" w:rsidRPr="00843D9A" w:rsidRDefault="00004095" w:rsidP="000040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004095" w:rsidRPr="002B7C46" w:rsidTr="00E9102E">
        <w:trPr>
          <w:trHeight w:val="2124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004095" w:rsidRPr="00E9102E" w:rsidRDefault="00004095" w:rsidP="00004095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004095" w:rsidRPr="00AE2D8A" w:rsidRDefault="00004095" w:rsidP="000040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Załącznik nr 5</w:t>
            </w:r>
            <w:r w:rsidRPr="00AE2D8A">
              <w:rPr>
                <w:rFonts w:ascii="Arial" w:hAnsi="Arial" w:cs="Arial"/>
                <w:sz w:val="16"/>
                <w:szCs w:val="16"/>
              </w:rPr>
              <w:t xml:space="preserve"> do Regulaminu naboru: </w:t>
            </w:r>
          </w:p>
          <w:p w:rsidR="00004095" w:rsidRPr="00AE2D8A" w:rsidRDefault="00004095" w:rsidP="0000409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D8A">
              <w:rPr>
                <w:rFonts w:ascii="Arial" w:hAnsi="Arial" w:cs="Arial"/>
                <w:i/>
                <w:sz w:val="16"/>
                <w:szCs w:val="16"/>
              </w:rPr>
              <w:t>Zasady w zakresie warunków i trybu udzielania oraz rozliczania zaliczek w ramach Regionalnego Programu Operacyjnego Województwa Zachodniopomorskiego 2014-2020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004095" w:rsidRPr="00843D9A" w:rsidRDefault="00004095" w:rsidP="00004095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Cały dokument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004095" w:rsidRPr="00843D9A" w:rsidRDefault="00004095" w:rsidP="00004095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843D9A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</w:t>
            </w:r>
            <w:r>
              <w:rPr>
                <w:rFonts w:ascii="Arial" w:hAnsi="Arial" w:cs="Arial"/>
                <w:sz w:val="16"/>
                <w:szCs w:val="16"/>
              </w:rPr>
              <w:t xml:space="preserve"> załącznik nr 5 do Regulaminu -</w:t>
            </w:r>
            <w:r>
              <w:t xml:space="preserve"> </w:t>
            </w:r>
            <w:r w:rsidRPr="00AE2D8A">
              <w:rPr>
                <w:rFonts w:ascii="Arial" w:hAnsi="Arial" w:cs="Arial"/>
                <w:i/>
                <w:sz w:val="16"/>
                <w:szCs w:val="16"/>
              </w:rPr>
              <w:t>Zasady w zakresie warunków i trybu udzielania oraz rozliczania zaliczek w ramach Regionalnego Programu Operacyjnego Województwa Zachodniopomorskiego 2014-2020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2976BB">
              <w:rPr>
                <w:rFonts w:ascii="Arial" w:hAnsi="Arial" w:cs="Arial"/>
                <w:sz w:val="16"/>
                <w:szCs w:val="16"/>
              </w:rPr>
              <w:t>(z wersji 2.0 na 3.0)</w:t>
            </w:r>
            <w:r>
              <w:rPr>
                <w:rFonts w:ascii="Arial" w:hAnsi="Arial" w:cs="Arial"/>
                <w:i/>
                <w:sz w:val="16"/>
                <w:szCs w:val="16"/>
              </w:rPr>
              <w:t>.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04095" w:rsidRPr="00843D9A" w:rsidRDefault="00004095" w:rsidP="000040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04095" w:rsidRPr="00843D9A" w:rsidRDefault="00004095" w:rsidP="000040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004095" w:rsidRPr="002B7C46" w:rsidTr="00E9102E">
        <w:trPr>
          <w:trHeight w:val="1814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004095" w:rsidRPr="00E9102E" w:rsidRDefault="00004095" w:rsidP="00004095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004095" w:rsidRPr="00AE2D8A" w:rsidRDefault="00004095" w:rsidP="000040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Załącznik nr 7</w:t>
            </w:r>
            <w:r w:rsidRPr="00AE2D8A">
              <w:rPr>
                <w:rFonts w:ascii="Arial" w:hAnsi="Arial" w:cs="Arial"/>
                <w:sz w:val="16"/>
                <w:szCs w:val="16"/>
              </w:rPr>
              <w:t xml:space="preserve"> do Regulaminu naboru: </w:t>
            </w:r>
          </w:p>
          <w:p w:rsidR="00004095" w:rsidRPr="00AE2D8A" w:rsidRDefault="00004095" w:rsidP="0000409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2C6CA7">
              <w:rPr>
                <w:rFonts w:ascii="Arial" w:hAnsi="Arial" w:cs="Arial"/>
                <w:i/>
                <w:sz w:val="16"/>
                <w:szCs w:val="16"/>
              </w:rPr>
              <w:t>Zasady dotyczące odzyskiwania środków w ramach Regionalnego Programu Operacyjnego Województwa Zachodniopomorskiego 2014–2020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004095" w:rsidRPr="00843D9A" w:rsidRDefault="00004095" w:rsidP="00004095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Cały dokument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004095" w:rsidRPr="00843D9A" w:rsidRDefault="00004095" w:rsidP="00004095">
            <w:pPr>
              <w:jc w:val="both"/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</w:pPr>
            <w:r w:rsidRPr="00843D9A">
              <w:rPr>
                <w:rFonts w:ascii="Arial" w:hAnsi="Arial" w:cs="Arial"/>
                <w:b/>
                <w:sz w:val="16"/>
                <w:szCs w:val="16"/>
                <w:u w:val="single"/>
              </w:rPr>
              <w:t>Zmieniono</w:t>
            </w:r>
            <w:r>
              <w:rPr>
                <w:rFonts w:ascii="Arial" w:hAnsi="Arial" w:cs="Arial"/>
                <w:sz w:val="16"/>
                <w:szCs w:val="16"/>
              </w:rPr>
              <w:t xml:space="preserve"> załącznik nr 7 do Regulaminu -</w:t>
            </w:r>
            <w:r>
              <w:t xml:space="preserve"> </w:t>
            </w:r>
            <w:r w:rsidRPr="002C6CA7">
              <w:rPr>
                <w:rFonts w:ascii="Arial" w:hAnsi="Arial" w:cs="Arial"/>
                <w:i/>
                <w:sz w:val="16"/>
                <w:szCs w:val="16"/>
              </w:rPr>
              <w:t>Zasady dotyczące odzyskiwania środków w ramach Regionalnego Programu Operacyjnego Województwa Zachodniopomorskiego 2014–2020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(z wersji 2.0 na 3.0).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04095" w:rsidRPr="00843D9A" w:rsidRDefault="00004095" w:rsidP="000040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04095" w:rsidRPr="00843D9A" w:rsidRDefault="00004095" w:rsidP="000040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  <w:tr w:rsidR="00004095" w:rsidRPr="002B7C46" w:rsidTr="00E9102E">
        <w:trPr>
          <w:trHeight w:val="1956"/>
        </w:trPr>
        <w:tc>
          <w:tcPr>
            <w:tcW w:w="817" w:type="dxa"/>
            <w:shd w:val="clear" w:color="auto" w:fill="D9D9D9" w:themeFill="background1" w:themeFillShade="D9"/>
            <w:vAlign w:val="center"/>
          </w:tcPr>
          <w:p w:rsidR="00004095" w:rsidRPr="00E9102E" w:rsidRDefault="00004095" w:rsidP="00004095">
            <w:pPr>
              <w:pStyle w:val="Akapitzlist"/>
              <w:numPr>
                <w:ilvl w:val="0"/>
                <w:numId w:val="36"/>
              </w:num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004095" w:rsidRPr="008576AA" w:rsidRDefault="00004095" w:rsidP="000040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Załącznik nr 6</w:t>
            </w:r>
            <w:r w:rsidRPr="008576AA">
              <w:rPr>
                <w:rFonts w:ascii="Arial" w:hAnsi="Arial" w:cs="Arial"/>
                <w:sz w:val="16"/>
                <w:szCs w:val="16"/>
              </w:rPr>
              <w:t xml:space="preserve"> do </w:t>
            </w:r>
            <w:r>
              <w:rPr>
                <w:rFonts w:ascii="Arial" w:hAnsi="Arial" w:cs="Arial"/>
                <w:sz w:val="16"/>
                <w:szCs w:val="16"/>
              </w:rPr>
              <w:t>Decyzji o dofinansowaniu projektu</w:t>
            </w:r>
            <w:r w:rsidRPr="008576AA">
              <w:rPr>
                <w:rFonts w:ascii="Arial" w:hAnsi="Arial" w:cs="Arial"/>
                <w:sz w:val="16"/>
                <w:szCs w:val="16"/>
              </w:rPr>
              <w:t xml:space="preserve">: </w:t>
            </w:r>
          </w:p>
          <w:p w:rsidR="00004095" w:rsidRPr="008576AA" w:rsidRDefault="00004095" w:rsidP="0000409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8576AA">
              <w:rPr>
                <w:rFonts w:ascii="Arial" w:hAnsi="Arial" w:cs="Arial"/>
                <w:i/>
                <w:sz w:val="16"/>
                <w:szCs w:val="16"/>
              </w:rPr>
              <w:t>Zasady w zakresie kwalifikowalności podatku od towarów i usług dla projektów dofinansowanych w ramach Regionalnego Programu Operacyjnego Województwa Zachodniopomorskiego 2014-2020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004095" w:rsidRPr="00843D9A" w:rsidRDefault="00004095" w:rsidP="00004095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Cały dokument</w:t>
            </w:r>
          </w:p>
        </w:tc>
        <w:tc>
          <w:tcPr>
            <w:tcW w:w="7371" w:type="dxa"/>
            <w:shd w:val="clear" w:color="auto" w:fill="D9D9D9" w:themeFill="background1" w:themeFillShade="D9"/>
          </w:tcPr>
          <w:p w:rsidR="00004095" w:rsidRPr="00843D9A" w:rsidRDefault="00004095" w:rsidP="00004095">
            <w:pPr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4D10D8">
              <w:rPr>
                <w:rFonts w:ascii="Arial" w:hAnsi="Arial" w:cs="Arial"/>
                <w:b/>
                <w:iCs/>
                <w:sz w:val="16"/>
                <w:szCs w:val="16"/>
                <w:u w:val="single"/>
              </w:rPr>
              <w:t>Zmieniono</w:t>
            </w:r>
            <w:r>
              <w:rPr>
                <w:rFonts w:ascii="Arial" w:hAnsi="Arial" w:cs="Arial"/>
                <w:iCs/>
                <w:sz w:val="16"/>
                <w:szCs w:val="16"/>
              </w:rPr>
              <w:t xml:space="preserve"> załącznik nr 6 do </w:t>
            </w:r>
            <w:r>
              <w:rPr>
                <w:rFonts w:ascii="Arial" w:hAnsi="Arial" w:cs="Arial"/>
                <w:sz w:val="16"/>
                <w:szCs w:val="16"/>
              </w:rPr>
              <w:t xml:space="preserve"> Decyzji o dofinansowaniu projektu - </w:t>
            </w:r>
            <w:r w:rsidRPr="004D10D8">
              <w:rPr>
                <w:rFonts w:ascii="Arial" w:hAnsi="Arial" w:cs="Arial"/>
                <w:i/>
                <w:sz w:val="16"/>
                <w:szCs w:val="16"/>
              </w:rPr>
              <w:t>Zasady w zakresie kwalifikowalności podatku od towarów i usług dla projektów dofinansowanych w ramach Regionalnego Programu Operacyjnego Województwa Zachodniopomorskiego 2014-2020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4D10D8">
              <w:rPr>
                <w:rFonts w:ascii="Arial" w:hAnsi="Arial" w:cs="Arial"/>
                <w:sz w:val="16"/>
                <w:szCs w:val="16"/>
              </w:rPr>
              <w:t>(z wersji 2.0 na 3.0)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004095" w:rsidRPr="00843D9A" w:rsidRDefault="00004095" w:rsidP="000040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t>Aktualizacja zapisów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04095" w:rsidRPr="00843D9A" w:rsidRDefault="00004095" w:rsidP="0000409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43D9A">
              <w:rPr>
                <w:rFonts w:ascii="Arial" w:hAnsi="Arial" w:cs="Arial"/>
                <w:sz w:val="16"/>
                <w:szCs w:val="16"/>
              </w:rPr>
              <w:t>Jw.</w:t>
            </w:r>
          </w:p>
        </w:tc>
      </w:tr>
    </w:tbl>
    <w:p w:rsidR="00CD08FF" w:rsidRPr="002B7C46" w:rsidRDefault="00CD08FF" w:rsidP="002226E2">
      <w:pPr>
        <w:spacing w:line="240" w:lineRule="auto"/>
        <w:jc w:val="center"/>
        <w:rPr>
          <w:rFonts w:ascii="Arial" w:hAnsi="Arial" w:cs="Arial"/>
          <w:b/>
          <w:strike/>
          <w:sz w:val="18"/>
          <w:szCs w:val="18"/>
        </w:rPr>
      </w:pPr>
    </w:p>
    <w:p w:rsidR="002C206A" w:rsidRPr="002B7C46" w:rsidRDefault="002C206A">
      <w:pPr>
        <w:spacing w:line="240" w:lineRule="auto"/>
        <w:jc w:val="center"/>
        <w:rPr>
          <w:rFonts w:ascii="Arial" w:hAnsi="Arial" w:cs="Arial"/>
          <w:b/>
          <w:strike/>
          <w:sz w:val="18"/>
          <w:szCs w:val="18"/>
        </w:rPr>
      </w:pPr>
    </w:p>
    <w:sectPr w:rsidR="002C206A" w:rsidRPr="002B7C46" w:rsidSect="002C6CA7">
      <w:headerReference w:type="default" r:id="rId10"/>
      <w:footerReference w:type="default" r:id="rId11"/>
      <w:pgSz w:w="16838" w:h="11906" w:orient="landscape"/>
      <w:pgMar w:top="284" w:right="1383" w:bottom="568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A6A" w:rsidRDefault="008D0A6A" w:rsidP="00EA4F46">
      <w:pPr>
        <w:spacing w:line="240" w:lineRule="auto"/>
      </w:pPr>
      <w:r>
        <w:separator/>
      </w:r>
    </w:p>
  </w:endnote>
  <w:endnote w:type="continuationSeparator" w:id="0">
    <w:p w:rsidR="008D0A6A" w:rsidRDefault="008D0A6A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MS Mincho"/>
    <w:panose1 w:val="020B0503030403020204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A6A" w:rsidRPr="00C036EF" w:rsidRDefault="008D0A6A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="00D32912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="00D32912" w:rsidRPr="00C036EF">
      <w:rPr>
        <w:rFonts w:ascii="Arial" w:hAnsi="Arial" w:cs="Arial"/>
        <w:sz w:val="20"/>
        <w:szCs w:val="20"/>
      </w:rPr>
      <w:fldChar w:fldCharType="separate"/>
    </w:r>
    <w:r w:rsidR="00043059">
      <w:rPr>
        <w:rFonts w:ascii="Arial" w:hAnsi="Arial" w:cs="Arial"/>
        <w:noProof/>
        <w:sz w:val="20"/>
        <w:szCs w:val="20"/>
      </w:rPr>
      <w:t>4</w:t>
    </w:r>
    <w:r w:rsidR="00D32912"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 w:rsidR="00D32912"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NUMPAGES</w:instrText>
    </w:r>
    <w:r w:rsidR="00D32912" w:rsidRPr="00C036EF">
      <w:rPr>
        <w:rFonts w:ascii="Arial" w:hAnsi="Arial" w:cs="Arial"/>
        <w:sz w:val="20"/>
        <w:szCs w:val="20"/>
      </w:rPr>
      <w:fldChar w:fldCharType="separate"/>
    </w:r>
    <w:r w:rsidR="00043059">
      <w:rPr>
        <w:rFonts w:ascii="Arial" w:hAnsi="Arial" w:cs="Arial"/>
        <w:noProof/>
        <w:sz w:val="20"/>
        <w:szCs w:val="20"/>
      </w:rPr>
      <w:t>12</w:t>
    </w:r>
    <w:r w:rsidR="00D32912" w:rsidRPr="00C036EF">
      <w:rPr>
        <w:rFonts w:ascii="Arial" w:hAnsi="Arial" w:cs="Arial"/>
        <w:sz w:val="20"/>
        <w:szCs w:val="20"/>
      </w:rPr>
      <w:fldChar w:fldCharType="end"/>
    </w:r>
  </w:p>
  <w:p w:rsidR="008D0A6A" w:rsidRDefault="008D0A6A" w:rsidP="004E59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A6A" w:rsidRDefault="008D0A6A" w:rsidP="00EA4F46">
      <w:pPr>
        <w:spacing w:line="240" w:lineRule="auto"/>
      </w:pPr>
      <w:r>
        <w:separator/>
      </w:r>
    </w:p>
  </w:footnote>
  <w:footnote w:type="continuationSeparator" w:id="0">
    <w:p w:rsidR="008D0A6A" w:rsidRDefault="008D0A6A" w:rsidP="00EA4F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A6A" w:rsidRPr="00666AF9" w:rsidRDefault="008D0A6A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Regulamin </w:t>
    </w:r>
    <w:r>
      <w:rPr>
        <w:rFonts w:ascii="Arial" w:hAnsi="Arial" w:cs="Arial"/>
        <w:b w:val="0"/>
        <w:color w:val="auto"/>
        <w:sz w:val="14"/>
        <w:szCs w:val="14"/>
      </w:rPr>
      <w:t>naboru</w:t>
    </w:r>
    <w:r w:rsidRPr="00666AF9">
      <w:rPr>
        <w:rFonts w:ascii="Arial" w:hAnsi="Arial" w:cs="Arial"/>
        <w:b w:val="0"/>
        <w:color w:val="auto"/>
        <w:sz w:val="14"/>
        <w:szCs w:val="14"/>
      </w:rPr>
      <w:t xml:space="preserve"> w ramach </w:t>
    </w:r>
    <w:r w:rsidRPr="00666AF9">
      <w:rPr>
        <w:rFonts w:ascii="Arial" w:hAnsi="Arial" w:cs="Arial"/>
        <w:b w:val="0"/>
        <w:color w:val="auto"/>
        <w:sz w:val="14"/>
        <w:szCs w:val="14"/>
      </w:rPr>
      <w:br/>
      <w:t xml:space="preserve">Regionalnego Programu Operacyjnego Województwa Zachodniopomorskiego 2014 – 2020 </w:t>
    </w:r>
  </w:p>
  <w:p w:rsidR="008D0A6A" w:rsidRDefault="008D0A6A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>
      <w:rPr>
        <w:rFonts w:ascii="Arial" w:hAnsi="Arial" w:cs="Arial"/>
        <w:b w:val="0"/>
        <w:color w:val="auto"/>
        <w:sz w:val="14"/>
        <w:szCs w:val="14"/>
      </w:rPr>
      <w:t>Działanie 5.6</w:t>
    </w:r>
  </w:p>
  <w:p w:rsidR="008D0A6A" w:rsidRPr="00DA392E" w:rsidRDefault="008D0A6A" w:rsidP="004E59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308"/>
        </w:tabs>
        <w:ind w:left="1308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20"/>
    <w:multiLevelType w:val="multilevel"/>
    <w:tmpl w:val="1826AA0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5E01AEE"/>
    <w:multiLevelType w:val="hybridMultilevel"/>
    <w:tmpl w:val="CB7AB2EE"/>
    <w:lvl w:ilvl="0" w:tplc="D646FC3A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707559E"/>
    <w:multiLevelType w:val="hybridMultilevel"/>
    <w:tmpl w:val="AE405400"/>
    <w:lvl w:ilvl="0" w:tplc="D49032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9" w:hanging="360"/>
      </w:pPr>
    </w:lvl>
    <w:lvl w:ilvl="2" w:tplc="0415001B" w:tentative="1">
      <w:start w:val="1"/>
      <w:numFmt w:val="lowerRoman"/>
      <w:lvlText w:val="%3."/>
      <w:lvlJc w:val="right"/>
      <w:pPr>
        <w:ind w:left="2159" w:hanging="180"/>
      </w:pPr>
    </w:lvl>
    <w:lvl w:ilvl="3" w:tplc="0415000F" w:tentative="1">
      <w:start w:val="1"/>
      <w:numFmt w:val="decimal"/>
      <w:lvlText w:val="%4."/>
      <w:lvlJc w:val="left"/>
      <w:pPr>
        <w:ind w:left="2879" w:hanging="360"/>
      </w:pPr>
    </w:lvl>
    <w:lvl w:ilvl="4" w:tplc="04150019" w:tentative="1">
      <w:start w:val="1"/>
      <w:numFmt w:val="lowerLetter"/>
      <w:lvlText w:val="%5."/>
      <w:lvlJc w:val="left"/>
      <w:pPr>
        <w:ind w:left="3599" w:hanging="360"/>
      </w:pPr>
    </w:lvl>
    <w:lvl w:ilvl="5" w:tplc="0415001B" w:tentative="1">
      <w:start w:val="1"/>
      <w:numFmt w:val="lowerRoman"/>
      <w:lvlText w:val="%6."/>
      <w:lvlJc w:val="right"/>
      <w:pPr>
        <w:ind w:left="4319" w:hanging="180"/>
      </w:pPr>
    </w:lvl>
    <w:lvl w:ilvl="6" w:tplc="0415000F" w:tentative="1">
      <w:start w:val="1"/>
      <w:numFmt w:val="decimal"/>
      <w:lvlText w:val="%7."/>
      <w:lvlJc w:val="left"/>
      <w:pPr>
        <w:ind w:left="5039" w:hanging="360"/>
      </w:pPr>
    </w:lvl>
    <w:lvl w:ilvl="7" w:tplc="04150019" w:tentative="1">
      <w:start w:val="1"/>
      <w:numFmt w:val="lowerLetter"/>
      <w:lvlText w:val="%8."/>
      <w:lvlJc w:val="left"/>
      <w:pPr>
        <w:ind w:left="5759" w:hanging="360"/>
      </w:pPr>
    </w:lvl>
    <w:lvl w:ilvl="8" w:tplc="041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>
    <w:nsid w:val="0E3A6C06"/>
    <w:multiLevelType w:val="hybridMultilevel"/>
    <w:tmpl w:val="044A09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CE564F"/>
    <w:multiLevelType w:val="multilevel"/>
    <w:tmpl w:val="0AF26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>
    <w:nsid w:val="22264681"/>
    <w:multiLevelType w:val="hybridMultilevel"/>
    <w:tmpl w:val="28F49CE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7777CC"/>
    <w:multiLevelType w:val="multilevel"/>
    <w:tmpl w:val="1BE0B132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2">
    <w:nsid w:val="295263CE"/>
    <w:multiLevelType w:val="hybridMultilevel"/>
    <w:tmpl w:val="3E744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7E389B"/>
    <w:multiLevelType w:val="multilevel"/>
    <w:tmpl w:val="E6A01940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>
      <w:start w:val="2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2E67554F"/>
    <w:multiLevelType w:val="multilevel"/>
    <w:tmpl w:val="C2ACCD10"/>
    <w:lvl w:ilvl="0">
      <w:start w:val="1"/>
      <w:numFmt w:val="decimal"/>
      <w:lvlText w:val="%1)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5">
    <w:nsid w:val="2F8669FD"/>
    <w:multiLevelType w:val="hybridMultilevel"/>
    <w:tmpl w:val="2940E0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C824FC"/>
    <w:multiLevelType w:val="hybridMultilevel"/>
    <w:tmpl w:val="1A5226F0"/>
    <w:lvl w:ilvl="0" w:tplc="7BCCBC8A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7E04DC"/>
    <w:multiLevelType w:val="hybridMultilevel"/>
    <w:tmpl w:val="5492B78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DDF62A6"/>
    <w:multiLevelType w:val="hybridMultilevel"/>
    <w:tmpl w:val="CB7AB2EE"/>
    <w:lvl w:ilvl="0" w:tplc="D646FC3A">
      <w:start w:val="1"/>
      <w:numFmt w:val="lowerLetter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277112"/>
    <w:multiLevelType w:val="hybridMultilevel"/>
    <w:tmpl w:val="19BC92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FFC5EB4"/>
    <w:multiLevelType w:val="hybridMultilevel"/>
    <w:tmpl w:val="44B68BFE"/>
    <w:lvl w:ilvl="0" w:tplc="04150011">
      <w:start w:val="1"/>
      <w:numFmt w:val="decimal"/>
      <w:lvlText w:val="%1)"/>
      <w:lvlJc w:val="left"/>
      <w:pPr>
        <w:ind w:left="378" w:hanging="360"/>
      </w:pPr>
    </w:lvl>
    <w:lvl w:ilvl="1" w:tplc="04150019" w:tentative="1">
      <w:start w:val="1"/>
      <w:numFmt w:val="lowerLetter"/>
      <w:lvlText w:val="%2."/>
      <w:lvlJc w:val="left"/>
      <w:pPr>
        <w:ind w:left="1098" w:hanging="360"/>
      </w:pPr>
    </w:lvl>
    <w:lvl w:ilvl="2" w:tplc="0415001B" w:tentative="1">
      <w:start w:val="1"/>
      <w:numFmt w:val="lowerRoman"/>
      <w:lvlText w:val="%3."/>
      <w:lvlJc w:val="right"/>
      <w:pPr>
        <w:ind w:left="1818" w:hanging="180"/>
      </w:pPr>
    </w:lvl>
    <w:lvl w:ilvl="3" w:tplc="0415000F" w:tentative="1">
      <w:start w:val="1"/>
      <w:numFmt w:val="decimal"/>
      <w:lvlText w:val="%4."/>
      <w:lvlJc w:val="left"/>
      <w:pPr>
        <w:ind w:left="2538" w:hanging="360"/>
      </w:pPr>
    </w:lvl>
    <w:lvl w:ilvl="4" w:tplc="04150019" w:tentative="1">
      <w:start w:val="1"/>
      <w:numFmt w:val="lowerLetter"/>
      <w:lvlText w:val="%5."/>
      <w:lvlJc w:val="left"/>
      <w:pPr>
        <w:ind w:left="3258" w:hanging="360"/>
      </w:pPr>
    </w:lvl>
    <w:lvl w:ilvl="5" w:tplc="0415001B" w:tentative="1">
      <w:start w:val="1"/>
      <w:numFmt w:val="lowerRoman"/>
      <w:lvlText w:val="%6."/>
      <w:lvlJc w:val="right"/>
      <w:pPr>
        <w:ind w:left="3978" w:hanging="180"/>
      </w:pPr>
    </w:lvl>
    <w:lvl w:ilvl="6" w:tplc="0415000F" w:tentative="1">
      <w:start w:val="1"/>
      <w:numFmt w:val="decimal"/>
      <w:lvlText w:val="%7."/>
      <w:lvlJc w:val="left"/>
      <w:pPr>
        <w:ind w:left="4698" w:hanging="360"/>
      </w:pPr>
    </w:lvl>
    <w:lvl w:ilvl="7" w:tplc="04150019" w:tentative="1">
      <w:start w:val="1"/>
      <w:numFmt w:val="lowerLetter"/>
      <w:lvlText w:val="%8."/>
      <w:lvlJc w:val="left"/>
      <w:pPr>
        <w:ind w:left="5418" w:hanging="360"/>
      </w:pPr>
    </w:lvl>
    <w:lvl w:ilvl="8" w:tplc="0415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22">
    <w:nsid w:val="44A667C4"/>
    <w:multiLevelType w:val="hybridMultilevel"/>
    <w:tmpl w:val="19BC92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4B47131"/>
    <w:multiLevelType w:val="hybridMultilevel"/>
    <w:tmpl w:val="6F20900A"/>
    <w:lvl w:ilvl="0" w:tplc="856E4FD6">
      <w:start w:val="1"/>
      <w:numFmt w:val="bullet"/>
      <w:lvlText w:val=""/>
      <w:lvlJc w:val="left"/>
      <w:pPr>
        <w:ind w:left="144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E24132"/>
    <w:multiLevelType w:val="hybridMultilevel"/>
    <w:tmpl w:val="4B9634CC"/>
    <w:name w:val="WW8Num26322"/>
    <w:lvl w:ilvl="0" w:tplc="65A256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46229A"/>
    <w:multiLevelType w:val="hybridMultilevel"/>
    <w:tmpl w:val="9642DA58"/>
    <w:lvl w:ilvl="0" w:tplc="FFFFFFFF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1E742F9"/>
    <w:multiLevelType w:val="multilevel"/>
    <w:tmpl w:val="0AF261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>
    <w:nsid w:val="541330F2"/>
    <w:multiLevelType w:val="multilevel"/>
    <w:tmpl w:val="7B8621A6"/>
    <w:lvl w:ilvl="0">
      <w:start w:val="1"/>
      <w:numFmt w:val="ordinal"/>
      <w:lvlText w:val="%1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9">
    <w:nsid w:val="55735580"/>
    <w:multiLevelType w:val="hybridMultilevel"/>
    <w:tmpl w:val="A1525BD8"/>
    <w:lvl w:ilvl="0" w:tplc="AFE6925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0A57E5"/>
    <w:multiLevelType w:val="hybridMultilevel"/>
    <w:tmpl w:val="8D54781A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31">
    <w:nsid w:val="5B1E543A"/>
    <w:multiLevelType w:val="hybridMultilevel"/>
    <w:tmpl w:val="65864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8B3C36"/>
    <w:multiLevelType w:val="hybridMultilevel"/>
    <w:tmpl w:val="CAFCB28A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CB67110"/>
    <w:multiLevelType w:val="multilevel"/>
    <w:tmpl w:val="023E6630"/>
    <w:lvl w:ilvl="0">
      <w:start w:val="3"/>
      <w:numFmt w:val="decimal"/>
      <w:lvlText w:val="%1)"/>
      <w:lvlJc w:val="left"/>
      <w:pPr>
        <w:tabs>
          <w:tab w:val="num" w:pos="72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4">
    <w:nsid w:val="5D427B82"/>
    <w:multiLevelType w:val="hybridMultilevel"/>
    <w:tmpl w:val="D6B804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991654"/>
    <w:multiLevelType w:val="hybridMultilevel"/>
    <w:tmpl w:val="9B6AD5F6"/>
    <w:lvl w:ilvl="0" w:tplc="764A7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1541572"/>
    <w:multiLevelType w:val="hybridMultilevel"/>
    <w:tmpl w:val="66A8C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A50BF8"/>
    <w:multiLevelType w:val="hybridMultilevel"/>
    <w:tmpl w:val="A860D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C44E72"/>
    <w:multiLevelType w:val="hybridMultilevel"/>
    <w:tmpl w:val="66A8C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A354FE7"/>
    <w:multiLevelType w:val="hybridMultilevel"/>
    <w:tmpl w:val="44B68B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6B2E1B"/>
    <w:multiLevelType w:val="multilevel"/>
    <w:tmpl w:val="11D6B4CE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41">
    <w:nsid w:val="789F44BD"/>
    <w:multiLevelType w:val="hybridMultilevel"/>
    <w:tmpl w:val="152A4358"/>
    <w:lvl w:ilvl="0" w:tplc="0286401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39A46C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DE2744"/>
    <w:multiLevelType w:val="hybridMultilevel"/>
    <w:tmpl w:val="141A795E"/>
    <w:lvl w:ilvl="0" w:tplc="3B9C1912">
      <w:start w:val="2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1853" w:hanging="360"/>
      </w:p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43">
    <w:nsid w:val="7D9D45F9"/>
    <w:multiLevelType w:val="hybridMultilevel"/>
    <w:tmpl w:val="6F580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CE4B49"/>
    <w:multiLevelType w:val="hybridMultilevel"/>
    <w:tmpl w:val="CDAA9BFC"/>
    <w:lvl w:ilvl="0" w:tplc="A500A52A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7"/>
  </w:num>
  <w:num w:numId="6">
    <w:abstractNumId w:val="24"/>
  </w:num>
  <w:num w:numId="7">
    <w:abstractNumId w:val="11"/>
  </w:num>
  <w:num w:numId="8">
    <w:abstractNumId w:val="42"/>
  </w:num>
  <w:num w:numId="9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1"/>
  </w:num>
  <w:num w:numId="11">
    <w:abstractNumId w:val="37"/>
  </w:num>
  <w:num w:numId="1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36"/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3"/>
  </w:num>
  <w:num w:numId="18">
    <w:abstractNumId w:val="15"/>
  </w:num>
  <w:num w:numId="19">
    <w:abstractNumId w:val="27"/>
  </w:num>
  <w:num w:numId="20">
    <w:abstractNumId w:val="8"/>
  </w:num>
  <w:num w:numId="21">
    <w:abstractNumId w:val="26"/>
  </w:num>
  <w:num w:numId="22">
    <w:abstractNumId w:val="23"/>
  </w:num>
  <w:num w:numId="23">
    <w:abstractNumId w:val="6"/>
  </w:num>
  <w:num w:numId="24">
    <w:abstractNumId w:val="42"/>
    <w:lvlOverride w:ilvl="0">
      <w:startOverride w:val="1"/>
    </w:lvlOverride>
  </w:num>
  <w:num w:numId="25">
    <w:abstractNumId w:val="30"/>
  </w:num>
  <w:num w:numId="26">
    <w:abstractNumId w:val="10"/>
  </w:num>
  <w:num w:numId="27">
    <w:abstractNumId w:val="29"/>
  </w:num>
  <w:num w:numId="28">
    <w:abstractNumId w:val="28"/>
  </w:num>
  <w:num w:numId="29">
    <w:abstractNumId w:val="16"/>
  </w:num>
  <w:num w:numId="30">
    <w:abstractNumId w:val="44"/>
  </w:num>
  <w:num w:numId="31">
    <w:abstractNumId w:val="41"/>
  </w:num>
  <w:num w:numId="32">
    <w:abstractNumId w:val="7"/>
  </w:num>
  <w:num w:numId="33">
    <w:abstractNumId w:val="34"/>
  </w:num>
  <w:num w:numId="34">
    <w:abstractNumId w:val="14"/>
  </w:num>
  <w:num w:numId="35">
    <w:abstractNumId w:val="40"/>
  </w:num>
  <w:num w:numId="36">
    <w:abstractNumId w:val="12"/>
  </w:num>
  <w:num w:numId="37">
    <w:abstractNumId w:val="32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</w:num>
  <w:num w:numId="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8"/>
  </w:num>
  <w:num w:numId="42">
    <w:abstractNumId w:val="33"/>
  </w:num>
  <w:num w:numId="43">
    <w:abstractNumId w:val="39"/>
  </w:num>
  <w:num w:numId="44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F46"/>
    <w:rsid w:val="00000111"/>
    <w:rsid w:val="00003AD1"/>
    <w:rsid w:val="00004095"/>
    <w:rsid w:val="00006629"/>
    <w:rsid w:val="000152EA"/>
    <w:rsid w:val="000245AC"/>
    <w:rsid w:val="00032822"/>
    <w:rsid w:val="00034798"/>
    <w:rsid w:val="00042302"/>
    <w:rsid w:val="00043059"/>
    <w:rsid w:val="000464A8"/>
    <w:rsid w:val="00051B97"/>
    <w:rsid w:val="00051C68"/>
    <w:rsid w:val="00061BE5"/>
    <w:rsid w:val="00071FA6"/>
    <w:rsid w:val="00076254"/>
    <w:rsid w:val="000773E2"/>
    <w:rsid w:val="00083E57"/>
    <w:rsid w:val="00085D62"/>
    <w:rsid w:val="00092377"/>
    <w:rsid w:val="00094292"/>
    <w:rsid w:val="000958DB"/>
    <w:rsid w:val="000A1A34"/>
    <w:rsid w:val="000A483C"/>
    <w:rsid w:val="000A6F63"/>
    <w:rsid w:val="000B3AD9"/>
    <w:rsid w:val="000B494A"/>
    <w:rsid w:val="000C40C1"/>
    <w:rsid w:val="000C5E1A"/>
    <w:rsid w:val="000C5F7A"/>
    <w:rsid w:val="000D043A"/>
    <w:rsid w:val="000D3C03"/>
    <w:rsid w:val="000D4B2D"/>
    <w:rsid w:val="000D6EE2"/>
    <w:rsid w:val="000D7EC0"/>
    <w:rsid w:val="000E369B"/>
    <w:rsid w:val="000E4D3D"/>
    <w:rsid w:val="000F13B8"/>
    <w:rsid w:val="000F36C7"/>
    <w:rsid w:val="000F79E4"/>
    <w:rsid w:val="001004AC"/>
    <w:rsid w:val="001026FA"/>
    <w:rsid w:val="0010333F"/>
    <w:rsid w:val="00107DAA"/>
    <w:rsid w:val="00111E07"/>
    <w:rsid w:val="00112932"/>
    <w:rsid w:val="00115779"/>
    <w:rsid w:val="00115A85"/>
    <w:rsid w:val="0011796C"/>
    <w:rsid w:val="0012148F"/>
    <w:rsid w:val="00127A46"/>
    <w:rsid w:val="0013109C"/>
    <w:rsid w:val="00140736"/>
    <w:rsid w:val="00141299"/>
    <w:rsid w:val="00141866"/>
    <w:rsid w:val="00145531"/>
    <w:rsid w:val="00146251"/>
    <w:rsid w:val="001626AA"/>
    <w:rsid w:val="001718BD"/>
    <w:rsid w:val="00171DAC"/>
    <w:rsid w:val="00175299"/>
    <w:rsid w:val="00177601"/>
    <w:rsid w:val="001816E8"/>
    <w:rsid w:val="0018434D"/>
    <w:rsid w:val="0018554D"/>
    <w:rsid w:val="001860B7"/>
    <w:rsid w:val="0019051B"/>
    <w:rsid w:val="0019086E"/>
    <w:rsid w:val="00193E88"/>
    <w:rsid w:val="0019697C"/>
    <w:rsid w:val="00197608"/>
    <w:rsid w:val="001A0535"/>
    <w:rsid w:val="001A0E72"/>
    <w:rsid w:val="001A1E92"/>
    <w:rsid w:val="001A2155"/>
    <w:rsid w:val="001A2895"/>
    <w:rsid w:val="001A3CAB"/>
    <w:rsid w:val="001A50C1"/>
    <w:rsid w:val="001B6EAA"/>
    <w:rsid w:val="001C26D0"/>
    <w:rsid w:val="001C2A20"/>
    <w:rsid w:val="001C55FD"/>
    <w:rsid w:val="001D023A"/>
    <w:rsid w:val="001D1CD6"/>
    <w:rsid w:val="001D5529"/>
    <w:rsid w:val="001D7218"/>
    <w:rsid w:val="001E044E"/>
    <w:rsid w:val="001E1FD7"/>
    <w:rsid w:val="001F5031"/>
    <w:rsid w:val="001F5CDD"/>
    <w:rsid w:val="001F7689"/>
    <w:rsid w:val="00207C3A"/>
    <w:rsid w:val="00213421"/>
    <w:rsid w:val="002226E2"/>
    <w:rsid w:val="00222F81"/>
    <w:rsid w:val="00223FD7"/>
    <w:rsid w:val="00223FE0"/>
    <w:rsid w:val="00226A2E"/>
    <w:rsid w:val="00226DCA"/>
    <w:rsid w:val="00231813"/>
    <w:rsid w:val="0023252B"/>
    <w:rsid w:val="0023287E"/>
    <w:rsid w:val="00240091"/>
    <w:rsid w:val="00240BCD"/>
    <w:rsid w:val="00246A73"/>
    <w:rsid w:val="002506DF"/>
    <w:rsid w:val="0025330E"/>
    <w:rsid w:val="00257A25"/>
    <w:rsid w:val="00270952"/>
    <w:rsid w:val="00275496"/>
    <w:rsid w:val="002976BB"/>
    <w:rsid w:val="002A0B0E"/>
    <w:rsid w:val="002A78BA"/>
    <w:rsid w:val="002B24C2"/>
    <w:rsid w:val="002B78E6"/>
    <w:rsid w:val="002B7C46"/>
    <w:rsid w:val="002C206A"/>
    <w:rsid w:val="002C2A90"/>
    <w:rsid w:val="002C3C7D"/>
    <w:rsid w:val="002C45C9"/>
    <w:rsid w:val="002C6CA7"/>
    <w:rsid w:val="002D1274"/>
    <w:rsid w:val="002D21BD"/>
    <w:rsid w:val="002D2ED1"/>
    <w:rsid w:val="002D4955"/>
    <w:rsid w:val="002D4C0E"/>
    <w:rsid w:val="002D6D93"/>
    <w:rsid w:val="002E006A"/>
    <w:rsid w:val="002E0524"/>
    <w:rsid w:val="002E1DEA"/>
    <w:rsid w:val="002E2DDE"/>
    <w:rsid w:val="002E3871"/>
    <w:rsid w:val="002F063D"/>
    <w:rsid w:val="002F5545"/>
    <w:rsid w:val="002F676B"/>
    <w:rsid w:val="00305FE0"/>
    <w:rsid w:val="00310A50"/>
    <w:rsid w:val="003111BD"/>
    <w:rsid w:val="003116E4"/>
    <w:rsid w:val="0031709C"/>
    <w:rsid w:val="003219D6"/>
    <w:rsid w:val="00323313"/>
    <w:rsid w:val="00326F20"/>
    <w:rsid w:val="00327780"/>
    <w:rsid w:val="00327A13"/>
    <w:rsid w:val="00331577"/>
    <w:rsid w:val="003325F1"/>
    <w:rsid w:val="00333E19"/>
    <w:rsid w:val="0033555F"/>
    <w:rsid w:val="00336075"/>
    <w:rsid w:val="003360C0"/>
    <w:rsid w:val="00344E9F"/>
    <w:rsid w:val="00352605"/>
    <w:rsid w:val="00355C41"/>
    <w:rsid w:val="003608E8"/>
    <w:rsid w:val="003633DF"/>
    <w:rsid w:val="00367D01"/>
    <w:rsid w:val="0037218A"/>
    <w:rsid w:val="003728B5"/>
    <w:rsid w:val="00382BF0"/>
    <w:rsid w:val="00390413"/>
    <w:rsid w:val="00390E54"/>
    <w:rsid w:val="00391B0B"/>
    <w:rsid w:val="00396837"/>
    <w:rsid w:val="003A1A95"/>
    <w:rsid w:val="003A6C2E"/>
    <w:rsid w:val="003A7ECB"/>
    <w:rsid w:val="003B12D4"/>
    <w:rsid w:val="003B1809"/>
    <w:rsid w:val="003B4332"/>
    <w:rsid w:val="003C41C1"/>
    <w:rsid w:val="003D5D04"/>
    <w:rsid w:val="003F77EC"/>
    <w:rsid w:val="00402DF9"/>
    <w:rsid w:val="004044B7"/>
    <w:rsid w:val="00404FF3"/>
    <w:rsid w:val="00415BCC"/>
    <w:rsid w:val="00420197"/>
    <w:rsid w:val="00421C21"/>
    <w:rsid w:val="00421DD2"/>
    <w:rsid w:val="0042320A"/>
    <w:rsid w:val="0042505A"/>
    <w:rsid w:val="00431613"/>
    <w:rsid w:val="004318A5"/>
    <w:rsid w:val="00432DA5"/>
    <w:rsid w:val="004332D1"/>
    <w:rsid w:val="0044239E"/>
    <w:rsid w:val="00442CFF"/>
    <w:rsid w:val="00443D93"/>
    <w:rsid w:val="00446277"/>
    <w:rsid w:val="004502B5"/>
    <w:rsid w:val="00457CF0"/>
    <w:rsid w:val="004603F2"/>
    <w:rsid w:val="004604B9"/>
    <w:rsid w:val="00460756"/>
    <w:rsid w:val="004632BA"/>
    <w:rsid w:val="004661A9"/>
    <w:rsid w:val="004672E2"/>
    <w:rsid w:val="00472059"/>
    <w:rsid w:val="00480AC6"/>
    <w:rsid w:val="00487B91"/>
    <w:rsid w:val="00491BDC"/>
    <w:rsid w:val="00491D12"/>
    <w:rsid w:val="004A57E5"/>
    <w:rsid w:val="004A683B"/>
    <w:rsid w:val="004B70CE"/>
    <w:rsid w:val="004C0629"/>
    <w:rsid w:val="004C0DD4"/>
    <w:rsid w:val="004C40B9"/>
    <w:rsid w:val="004C7EAC"/>
    <w:rsid w:val="004D0C07"/>
    <w:rsid w:val="004D10D8"/>
    <w:rsid w:val="004D3BE0"/>
    <w:rsid w:val="004D5130"/>
    <w:rsid w:val="004D6435"/>
    <w:rsid w:val="004D6BDD"/>
    <w:rsid w:val="004E057F"/>
    <w:rsid w:val="004E374A"/>
    <w:rsid w:val="004E3B58"/>
    <w:rsid w:val="004E5965"/>
    <w:rsid w:val="004E6B40"/>
    <w:rsid w:val="004F0AD8"/>
    <w:rsid w:val="004F257F"/>
    <w:rsid w:val="004F3A96"/>
    <w:rsid w:val="004F6147"/>
    <w:rsid w:val="00500B08"/>
    <w:rsid w:val="005040B9"/>
    <w:rsid w:val="0050523C"/>
    <w:rsid w:val="005066C4"/>
    <w:rsid w:val="0050765E"/>
    <w:rsid w:val="00515570"/>
    <w:rsid w:val="005156DC"/>
    <w:rsid w:val="00517579"/>
    <w:rsid w:val="00517B79"/>
    <w:rsid w:val="005275C1"/>
    <w:rsid w:val="005415F5"/>
    <w:rsid w:val="005432BA"/>
    <w:rsid w:val="00553B0C"/>
    <w:rsid w:val="00560F9C"/>
    <w:rsid w:val="00564787"/>
    <w:rsid w:val="00570223"/>
    <w:rsid w:val="00570F23"/>
    <w:rsid w:val="0057473D"/>
    <w:rsid w:val="00585FA1"/>
    <w:rsid w:val="005909A3"/>
    <w:rsid w:val="00593AD0"/>
    <w:rsid w:val="005A18B5"/>
    <w:rsid w:val="005A26E7"/>
    <w:rsid w:val="005A2CCD"/>
    <w:rsid w:val="005A3AB5"/>
    <w:rsid w:val="005A3B1C"/>
    <w:rsid w:val="005A7728"/>
    <w:rsid w:val="005A7B58"/>
    <w:rsid w:val="005B2470"/>
    <w:rsid w:val="005B2AB3"/>
    <w:rsid w:val="005B4C21"/>
    <w:rsid w:val="005C4BA0"/>
    <w:rsid w:val="005C7593"/>
    <w:rsid w:val="005D148C"/>
    <w:rsid w:val="005D19CD"/>
    <w:rsid w:val="005D3C97"/>
    <w:rsid w:val="005D3F69"/>
    <w:rsid w:val="005D5381"/>
    <w:rsid w:val="005E0808"/>
    <w:rsid w:val="005E2293"/>
    <w:rsid w:val="005E396A"/>
    <w:rsid w:val="005E636F"/>
    <w:rsid w:val="005F160E"/>
    <w:rsid w:val="005F7B71"/>
    <w:rsid w:val="006133B1"/>
    <w:rsid w:val="006138FC"/>
    <w:rsid w:val="00622DC8"/>
    <w:rsid w:val="00624343"/>
    <w:rsid w:val="00625D0A"/>
    <w:rsid w:val="00632199"/>
    <w:rsid w:val="00632A87"/>
    <w:rsid w:val="00642CEF"/>
    <w:rsid w:val="00654297"/>
    <w:rsid w:val="00657C0E"/>
    <w:rsid w:val="006613C3"/>
    <w:rsid w:val="00662E4A"/>
    <w:rsid w:val="00671A8A"/>
    <w:rsid w:val="00680A9F"/>
    <w:rsid w:val="00681688"/>
    <w:rsid w:val="00683F72"/>
    <w:rsid w:val="00686788"/>
    <w:rsid w:val="00686F96"/>
    <w:rsid w:val="00687735"/>
    <w:rsid w:val="00691296"/>
    <w:rsid w:val="006B14AD"/>
    <w:rsid w:val="006B1C41"/>
    <w:rsid w:val="006B2742"/>
    <w:rsid w:val="006B4218"/>
    <w:rsid w:val="006B4E4B"/>
    <w:rsid w:val="006B7BAD"/>
    <w:rsid w:val="006C5485"/>
    <w:rsid w:val="006D3381"/>
    <w:rsid w:val="006E1F35"/>
    <w:rsid w:val="006E3EFD"/>
    <w:rsid w:val="006E6A94"/>
    <w:rsid w:val="006F440C"/>
    <w:rsid w:val="00702862"/>
    <w:rsid w:val="00702E4A"/>
    <w:rsid w:val="00703F19"/>
    <w:rsid w:val="00706091"/>
    <w:rsid w:val="0071726D"/>
    <w:rsid w:val="00720892"/>
    <w:rsid w:val="00723207"/>
    <w:rsid w:val="00724B2B"/>
    <w:rsid w:val="007358FD"/>
    <w:rsid w:val="00747EE0"/>
    <w:rsid w:val="007507F9"/>
    <w:rsid w:val="00750B6A"/>
    <w:rsid w:val="00761583"/>
    <w:rsid w:val="00765A26"/>
    <w:rsid w:val="00765CF5"/>
    <w:rsid w:val="00771889"/>
    <w:rsid w:val="00773C02"/>
    <w:rsid w:val="00775A11"/>
    <w:rsid w:val="007815A6"/>
    <w:rsid w:val="00784CF3"/>
    <w:rsid w:val="007869B4"/>
    <w:rsid w:val="0079321D"/>
    <w:rsid w:val="007A13A9"/>
    <w:rsid w:val="007A2433"/>
    <w:rsid w:val="007A3794"/>
    <w:rsid w:val="007A57C3"/>
    <w:rsid w:val="007A7742"/>
    <w:rsid w:val="007B4A7D"/>
    <w:rsid w:val="007C5118"/>
    <w:rsid w:val="007C77CD"/>
    <w:rsid w:val="007D3A21"/>
    <w:rsid w:val="007D4F53"/>
    <w:rsid w:val="007D5E61"/>
    <w:rsid w:val="007E0EC6"/>
    <w:rsid w:val="007E76F3"/>
    <w:rsid w:val="007F109A"/>
    <w:rsid w:val="007F5BA2"/>
    <w:rsid w:val="00805D73"/>
    <w:rsid w:val="0080651E"/>
    <w:rsid w:val="00806F6E"/>
    <w:rsid w:val="00811E4C"/>
    <w:rsid w:val="00817047"/>
    <w:rsid w:val="00817EC0"/>
    <w:rsid w:val="00821BAD"/>
    <w:rsid w:val="00823F7F"/>
    <w:rsid w:val="008252FF"/>
    <w:rsid w:val="00830E70"/>
    <w:rsid w:val="00834D93"/>
    <w:rsid w:val="0083630B"/>
    <w:rsid w:val="00836B28"/>
    <w:rsid w:val="00843915"/>
    <w:rsid w:val="00852B32"/>
    <w:rsid w:val="0085324C"/>
    <w:rsid w:val="0085526C"/>
    <w:rsid w:val="008576AA"/>
    <w:rsid w:val="00857808"/>
    <w:rsid w:val="00860137"/>
    <w:rsid w:val="00861D52"/>
    <w:rsid w:val="00862686"/>
    <w:rsid w:val="00864B51"/>
    <w:rsid w:val="0086668A"/>
    <w:rsid w:val="0087057A"/>
    <w:rsid w:val="0087068C"/>
    <w:rsid w:val="00870C1B"/>
    <w:rsid w:val="008734EC"/>
    <w:rsid w:val="00877060"/>
    <w:rsid w:val="008805AD"/>
    <w:rsid w:val="0088075C"/>
    <w:rsid w:val="00880FB6"/>
    <w:rsid w:val="008876BB"/>
    <w:rsid w:val="00897601"/>
    <w:rsid w:val="008977CD"/>
    <w:rsid w:val="008A339C"/>
    <w:rsid w:val="008A59BB"/>
    <w:rsid w:val="008A6C8A"/>
    <w:rsid w:val="008B653E"/>
    <w:rsid w:val="008C0E13"/>
    <w:rsid w:val="008C59A0"/>
    <w:rsid w:val="008D0A6A"/>
    <w:rsid w:val="008D277F"/>
    <w:rsid w:val="008E3024"/>
    <w:rsid w:val="008E504C"/>
    <w:rsid w:val="008F4011"/>
    <w:rsid w:val="008F5F9B"/>
    <w:rsid w:val="00906BA0"/>
    <w:rsid w:val="00907EF8"/>
    <w:rsid w:val="00916313"/>
    <w:rsid w:val="00925F24"/>
    <w:rsid w:val="00927A53"/>
    <w:rsid w:val="00930DCB"/>
    <w:rsid w:val="0093549D"/>
    <w:rsid w:val="00941903"/>
    <w:rsid w:val="0095002C"/>
    <w:rsid w:val="00951380"/>
    <w:rsid w:val="00955AF2"/>
    <w:rsid w:val="00961A35"/>
    <w:rsid w:val="0096730F"/>
    <w:rsid w:val="00971D8A"/>
    <w:rsid w:val="00977724"/>
    <w:rsid w:val="00987573"/>
    <w:rsid w:val="00990087"/>
    <w:rsid w:val="00991314"/>
    <w:rsid w:val="00991362"/>
    <w:rsid w:val="009921C4"/>
    <w:rsid w:val="00994332"/>
    <w:rsid w:val="0099453F"/>
    <w:rsid w:val="00994C4A"/>
    <w:rsid w:val="009A1C15"/>
    <w:rsid w:val="009A294D"/>
    <w:rsid w:val="009A3C12"/>
    <w:rsid w:val="009A3F2E"/>
    <w:rsid w:val="009A5C39"/>
    <w:rsid w:val="009A6295"/>
    <w:rsid w:val="009B0CA8"/>
    <w:rsid w:val="009B1F28"/>
    <w:rsid w:val="009B6152"/>
    <w:rsid w:val="009B6D74"/>
    <w:rsid w:val="009C1E38"/>
    <w:rsid w:val="009C66BD"/>
    <w:rsid w:val="009C724A"/>
    <w:rsid w:val="009D486D"/>
    <w:rsid w:val="009E1D69"/>
    <w:rsid w:val="009E51C3"/>
    <w:rsid w:val="009F54AA"/>
    <w:rsid w:val="009F6ECE"/>
    <w:rsid w:val="00A143AF"/>
    <w:rsid w:val="00A15C9C"/>
    <w:rsid w:val="00A2053D"/>
    <w:rsid w:val="00A322FA"/>
    <w:rsid w:val="00A34EEC"/>
    <w:rsid w:val="00A44CF0"/>
    <w:rsid w:val="00A473F4"/>
    <w:rsid w:val="00A47B9E"/>
    <w:rsid w:val="00A52810"/>
    <w:rsid w:val="00A553A4"/>
    <w:rsid w:val="00A60634"/>
    <w:rsid w:val="00A77866"/>
    <w:rsid w:val="00A8048C"/>
    <w:rsid w:val="00A86EA8"/>
    <w:rsid w:val="00A927AA"/>
    <w:rsid w:val="00A97E36"/>
    <w:rsid w:val="00AA16F2"/>
    <w:rsid w:val="00AB699F"/>
    <w:rsid w:val="00AC036D"/>
    <w:rsid w:val="00AC0E71"/>
    <w:rsid w:val="00AC1D52"/>
    <w:rsid w:val="00AC2786"/>
    <w:rsid w:val="00AC3BA5"/>
    <w:rsid w:val="00AC49E0"/>
    <w:rsid w:val="00AC5B0D"/>
    <w:rsid w:val="00AC666B"/>
    <w:rsid w:val="00AD4141"/>
    <w:rsid w:val="00AD4D5E"/>
    <w:rsid w:val="00AD57D6"/>
    <w:rsid w:val="00AE2D8A"/>
    <w:rsid w:val="00AE3987"/>
    <w:rsid w:val="00AF4B1D"/>
    <w:rsid w:val="00AF6253"/>
    <w:rsid w:val="00B027E8"/>
    <w:rsid w:val="00B04942"/>
    <w:rsid w:val="00B04CB6"/>
    <w:rsid w:val="00B069E1"/>
    <w:rsid w:val="00B06C53"/>
    <w:rsid w:val="00B11809"/>
    <w:rsid w:val="00B14FD0"/>
    <w:rsid w:val="00B17DE4"/>
    <w:rsid w:val="00B20A85"/>
    <w:rsid w:val="00B2388E"/>
    <w:rsid w:val="00B24ADF"/>
    <w:rsid w:val="00B31F3D"/>
    <w:rsid w:val="00B34364"/>
    <w:rsid w:val="00B409BC"/>
    <w:rsid w:val="00B4183F"/>
    <w:rsid w:val="00B5428A"/>
    <w:rsid w:val="00B56544"/>
    <w:rsid w:val="00B60F9E"/>
    <w:rsid w:val="00B63FF1"/>
    <w:rsid w:val="00B65646"/>
    <w:rsid w:val="00B67441"/>
    <w:rsid w:val="00B71084"/>
    <w:rsid w:val="00B7283A"/>
    <w:rsid w:val="00B731F9"/>
    <w:rsid w:val="00B7647A"/>
    <w:rsid w:val="00B82B01"/>
    <w:rsid w:val="00B82E5E"/>
    <w:rsid w:val="00B91840"/>
    <w:rsid w:val="00B92D7F"/>
    <w:rsid w:val="00B93F82"/>
    <w:rsid w:val="00B95B9C"/>
    <w:rsid w:val="00B97541"/>
    <w:rsid w:val="00B9766D"/>
    <w:rsid w:val="00B977D7"/>
    <w:rsid w:val="00BA12B2"/>
    <w:rsid w:val="00BA279D"/>
    <w:rsid w:val="00BA3C35"/>
    <w:rsid w:val="00BA7479"/>
    <w:rsid w:val="00BB4B6E"/>
    <w:rsid w:val="00BB621D"/>
    <w:rsid w:val="00BC029C"/>
    <w:rsid w:val="00BC213D"/>
    <w:rsid w:val="00BC2B28"/>
    <w:rsid w:val="00BC3611"/>
    <w:rsid w:val="00BC3CBB"/>
    <w:rsid w:val="00BC4838"/>
    <w:rsid w:val="00BD2649"/>
    <w:rsid w:val="00BD5342"/>
    <w:rsid w:val="00BD59C7"/>
    <w:rsid w:val="00BD74D6"/>
    <w:rsid w:val="00BE31AD"/>
    <w:rsid w:val="00BE6C0C"/>
    <w:rsid w:val="00BF008B"/>
    <w:rsid w:val="00BF194E"/>
    <w:rsid w:val="00BF1E0F"/>
    <w:rsid w:val="00BF5347"/>
    <w:rsid w:val="00BF5701"/>
    <w:rsid w:val="00BF58DD"/>
    <w:rsid w:val="00C00B11"/>
    <w:rsid w:val="00C14407"/>
    <w:rsid w:val="00C1528C"/>
    <w:rsid w:val="00C15411"/>
    <w:rsid w:val="00C24033"/>
    <w:rsid w:val="00C26E5A"/>
    <w:rsid w:val="00C278C3"/>
    <w:rsid w:val="00C331C0"/>
    <w:rsid w:val="00C37488"/>
    <w:rsid w:val="00C41415"/>
    <w:rsid w:val="00C50738"/>
    <w:rsid w:val="00C52ED0"/>
    <w:rsid w:val="00C53A9A"/>
    <w:rsid w:val="00C614B8"/>
    <w:rsid w:val="00C710A0"/>
    <w:rsid w:val="00C8024E"/>
    <w:rsid w:val="00C826DC"/>
    <w:rsid w:val="00C915AC"/>
    <w:rsid w:val="00C96C92"/>
    <w:rsid w:val="00C96CDB"/>
    <w:rsid w:val="00CA31FA"/>
    <w:rsid w:val="00CB6D3F"/>
    <w:rsid w:val="00CC0F29"/>
    <w:rsid w:val="00CC15B2"/>
    <w:rsid w:val="00CC273D"/>
    <w:rsid w:val="00CC3859"/>
    <w:rsid w:val="00CC55D3"/>
    <w:rsid w:val="00CD08FF"/>
    <w:rsid w:val="00CD4DDA"/>
    <w:rsid w:val="00CD790B"/>
    <w:rsid w:val="00CE3459"/>
    <w:rsid w:val="00CE7B82"/>
    <w:rsid w:val="00D04276"/>
    <w:rsid w:val="00D142B9"/>
    <w:rsid w:val="00D16C2A"/>
    <w:rsid w:val="00D1742D"/>
    <w:rsid w:val="00D2072C"/>
    <w:rsid w:val="00D301BD"/>
    <w:rsid w:val="00D30AC7"/>
    <w:rsid w:val="00D32912"/>
    <w:rsid w:val="00D37437"/>
    <w:rsid w:val="00D42F45"/>
    <w:rsid w:val="00D44F62"/>
    <w:rsid w:val="00D452DD"/>
    <w:rsid w:val="00D470CD"/>
    <w:rsid w:val="00D60B3C"/>
    <w:rsid w:val="00D62DF6"/>
    <w:rsid w:val="00D6724E"/>
    <w:rsid w:val="00D718B0"/>
    <w:rsid w:val="00D72133"/>
    <w:rsid w:val="00D73290"/>
    <w:rsid w:val="00D77FD6"/>
    <w:rsid w:val="00D822AE"/>
    <w:rsid w:val="00D863A9"/>
    <w:rsid w:val="00D86C17"/>
    <w:rsid w:val="00D86DE8"/>
    <w:rsid w:val="00D9467B"/>
    <w:rsid w:val="00D95A62"/>
    <w:rsid w:val="00DB2593"/>
    <w:rsid w:val="00DC6808"/>
    <w:rsid w:val="00DE06B9"/>
    <w:rsid w:val="00DE511A"/>
    <w:rsid w:val="00DF2EA1"/>
    <w:rsid w:val="00DF6611"/>
    <w:rsid w:val="00E0053B"/>
    <w:rsid w:val="00E03CB9"/>
    <w:rsid w:val="00E0609A"/>
    <w:rsid w:val="00E06494"/>
    <w:rsid w:val="00E156F9"/>
    <w:rsid w:val="00E21347"/>
    <w:rsid w:val="00E265D5"/>
    <w:rsid w:val="00E3048D"/>
    <w:rsid w:val="00E41225"/>
    <w:rsid w:val="00E43462"/>
    <w:rsid w:val="00E45363"/>
    <w:rsid w:val="00E5503F"/>
    <w:rsid w:val="00E60D30"/>
    <w:rsid w:val="00E72767"/>
    <w:rsid w:val="00E835B7"/>
    <w:rsid w:val="00E8790E"/>
    <w:rsid w:val="00E9102E"/>
    <w:rsid w:val="00E9130D"/>
    <w:rsid w:val="00E955D1"/>
    <w:rsid w:val="00EA3EDA"/>
    <w:rsid w:val="00EA4F46"/>
    <w:rsid w:val="00EB4329"/>
    <w:rsid w:val="00EC1836"/>
    <w:rsid w:val="00EC6CC4"/>
    <w:rsid w:val="00EC7B2E"/>
    <w:rsid w:val="00EC7FC5"/>
    <w:rsid w:val="00ED3674"/>
    <w:rsid w:val="00ED587D"/>
    <w:rsid w:val="00EE4CD6"/>
    <w:rsid w:val="00EE6196"/>
    <w:rsid w:val="00EF1F3D"/>
    <w:rsid w:val="00F11C35"/>
    <w:rsid w:val="00F16279"/>
    <w:rsid w:val="00F17EB7"/>
    <w:rsid w:val="00F201A6"/>
    <w:rsid w:val="00F33192"/>
    <w:rsid w:val="00F3344A"/>
    <w:rsid w:val="00F40C90"/>
    <w:rsid w:val="00F56FC8"/>
    <w:rsid w:val="00F57749"/>
    <w:rsid w:val="00F603E8"/>
    <w:rsid w:val="00F606DD"/>
    <w:rsid w:val="00F62D43"/>
    <w:rsid w:val="00F646E6"/>
    <w:rsid w:val="00F70A2F"/>
    <w:rsid w:val="00F726DB"/>
    <w:rsid w:val="00F72FB1"/>
    <w:rsid w:val="00F73049"/>
    <w:rsid w:val="00F73E33"/>
    <w:rsid w:val="00F77E5C"/>
    <w:rsid w:val="00F81A6D"/>
    <w:rsid w:val="00F847F2"/>
    <w:rsid w:val="00F865BC"/>
    <w:rsid w:val="00F865E9"/>
    <w:rsid w:val="00F9096F"/>
    <w:rsid w:val="00F96910"/>
    <w:rsid w:val="00FA0546"/>
    <w:rsid w:val="00FA39E1"/>
    <w:rsid w:val="00FA4ABE"/>
    <w:rsid w:val="00FA508B"/>
    <w:rsid w:val="00FA50D4"/>
    <w:rsid w:val="00FA52E2"/>
    <w:rsid w:val="00FA748C"/>
    <w:rsid w:val="00FB102D"/>
    <w:rsid w:val="00FB7FA1"/>
    <w:rsid w:val="00FC4177"/>
    <w:rsid w:val="00FC6064"/>
    <w:rsid w:val="00FD539C"/>
    <w:rsid w:val="00FE09AF"/>
    <w:rsid w:val="00FE6D75"/>
    <w:rsid w:val="00FF0ED3"/>
    <w:rsid w:val="00FF1D2D"/>
    <w:rsid w:val="00FF36FC"/>
    <w:rsid w:val="00FF4512"/>
    <w:rsid w:val="00FF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1577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  <w:style w:type="table" w:customStyle="1" w:styleId="Tabela-Siatka1">
    <w:name w:val="Tabela - Siatka1"/>
    <w:basedOn w:val="Standardowy"/>
    <w:next w:val="Tabela-Siatka"/>
    <w:uiPriority w:val="59"/>
    <w:rsid w:val="008D0A6A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8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F62D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9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8F1596-740B-48F4-B266-792737BF2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2955</Words>
  <Characters>17733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jkaczmarczyk</dc:creator>
  <cp:lastModifiedBy>mswiderska</cp:lastModifiedBy>
  <cp:revision>14</cp:revision>
  <cp:lastPrinted>2017-05-25T13:29:00Z</cp:lastPrinted>
  <dcterms:created xsi:type="dcterms:W3CDTF">2017-05-25T12:34:00Z</dcterms:created>
  <dcterms:modified xsi:type="dcterms:W3CDTF">2017-05-26T06:43:00Z</dcterms:modified>
</cp:coreProperties>
</file>