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65A" w:rsidRDefault="0070065A" w:rsidP="00567EE6">
      <w:pPr>
        <w:tabs>
          <w:tab w:val="left" w:pos="2777"/>
        </w:tabs>
        <w:spacing w:line="240" w:lineRule="auto"/>
        <w:jc w:val="both"/>
        <w:rPr>
          <w:rFonts w:ascii="Arial" w:hAnsi="Arial" w:cs="Arial"/>
          <w:sz w:val="20"/>
          <w:szCs w:val="20"/>
          <w:lang w:eastAsia="pl-PL"/>
        </w:rPr>
      </w:pPr>
      <w:bookmarkStart w:id="0" w:name="_GoBack"/>
      <w:bookmarkEnd w:id="0"/>
    </w:p>
    <w:p w:rsidR="00EA4F46" w:rsidRPr="00A92BE8" w:rsidRDefault="007548FD" w:rsidP="00567EE6">
      <w:pPr>
        <w:tabs>
          <w:tab w:val="left" w:pos="2777"/>
        </w:tabs>
        <w:spacing w:line="240" w:lineRule="auto"/>
        <w:jc w:val="both"/>
        <w:rPr>
          <w:rFonts w:ascii="Arial" w:hAnsi="Arial" w:cs="Arial"/>
          <w:sz w:val="20"/>
          <w:szCs w:val="20"/>
          <w:lang w:eastAsia="pl-PL"/>
        </w:rPr>
      </w:pPr>
      <w:r>
        <w:rPr>
          <w:rFonts w:ascii="Arial" w:hAnsi="Arial" w:cs="Arial"/>
          <w:noProof/>
          <w:sz w:val="20"/>
          <w:szCs w:val="20"/>
          <w:lang w:eastAsia="pl-PL"/>
        </w:rPr>
        <w:drawing>
          <wp:anchor distT="0" distB="0" distL="114300" distR="114300" simplePos="0" relativeHeight="251664384" behindDoc="1" locked="0" layoutInCell="1" allowOverlap="1">
            <wp:simplePos x="0" y="0"/>
            <wp:positionH relativeFrom="margin">
              <wp:posOffset>-1127125</wp:posOffset>
            </wp:positionH>
            <wp:positionV relativeFrom="margin">
              <wp:posOffset>-862557</wp:posOffset>
            </wp:positionV>
            <wp:extent cx="7689215" cy="10846435"/>
            <wp:effectExtent l="0" t="0" r="0" b="0"/>
            <wp:wrapNone/>
            <wp:docPr id="1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ladka_Strategii.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689215" cy="10846435"/>
                    </a:xfrm>
                    <a:prstGeom prst="rect">
                      <a:avLst/>
                    </a:prstGeom>
                  </pic:spPr>
                </pic:pic>
              </a:graphicData>
            </a:graphic>
          </wp:anchor>
        </w:drawing>
      </w:r>
    </w:p>
    <w:p w:rsidR="00EA4F46" w:rsidRPr="00A92BE8" w:rsidRDefault="00DD317F" w:rsidP="00DD317F">
      <w:pPr>
        <w:spacing w:line="240" w:lineRule="auto"/>
        <w:rPr>
          <w:rFonts w:ascii="Arial" w:eastAsia="Times New Roman" w:hAnsi="Arial" w:cs="Arial"/>
          <w:b/>
          <w:noProof/>
          <w:sz w:val="20"/>
          <w:szCs w:val="20"/>
          <w:lang w:eastAsia="pl-PL"/>
        </w:rPr>
      </w:pPr>
      <w:r>
        <w:rPr>
          <w:noProof/>
          <w:lang w:eastAsia="pl-PL"/>
        </w:rPr>
        <w:drawing>
          <wp:inline distT="0" distB="0" distL="0" distR="0">
            <wp:extent cx="2106295" cy="829310"/>
            <wp:effectExtent l="0" t="0" r="8255" b="889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06295" cy="829310"/>
                    </a:xfrm>
                    <a:prstGeom prst="rect">
                      <a:avLst/>
                    </a:prstGeom>
                    <a:noFill/>
                    <a:ln>
                      <a:noFill/>
                    </a:ln>
                  </pic:spPr>
                </pic:pic>
              </a:graphicData>
            </a:graphic>
          </wp:inline>
        </w:drawing>
      </w:r>
    </w:p>
    <w:p w:rsidR="00EA4F46" w:rsidRPr="00A92BE8" w:rsidRDefault="00EA4F46" w:rsidP="00EA4F46">
      <w:pPr>
        <w:spacing w:line="240" w:lineRule="auto"/>
        <w:jc w:val="center"/>
        <w:rPr>
          <w:rFonts w:ascii="Arial" w:eastAsia="Times New Roman" w:hAnsi="Arial" w:cs="Arial"/>
          <w:b/>
          <w:noProof/>
          <w:sz w:val="20"/>
          <w:szCs w:val="20"/>
          <w:lang w:eastAsia="pl-PL"/>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EA4F46" w:rsidRDefault="00EA4F46" w:rsidP="00EA4F46">
      <w:pPr>
        <w:spacing w:line="240" w:lineRule="auto"/>
        <w:jc w:val="center"/>
        <w:rPr>
          <w:rFonts w:ascii="Arial" w:hAnsi="Arial" w:cs="Arial"/>
          <w:b/>
          <w:sz w:val="20"/>
          <w:szCs w:val="20"/>
        </w:rPr>
      </w:pPr>
    </w:p>
    <w:p w:rsidR="008D271F" w:rsidRDefault="008D271F" w:rsidP="00EA4F46">
      <w:pPr>
        <w:spacing w:line="240" w:lineRule="auto"/>
        <w:jc w:val="center"/>
        <w:rPr>
          <w:rFonts w:ascii="Arial" w:hAnsi="Arial" w:cs="Arial"/>
          <w:b/>
          <w:sz w:val="20"/>
          <w:szCs w:val="20"/>
        </w:rPr>
      </w:pPr>
    </w:p>
    <w:p w:rsidR="008D271F" w:rsidRDefault="008D271F" w:rsidP="006A789A">
      <w:pPr>
        <w:spacing w:line="240" w:lineRule="auto"/>
        <w:jc w:val="right"/>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spacing w:line="240" w:lineRule="auto"/>
        <w:jc w:val="center"/>
        <w:rPr>
          <w:rFonts w:ascii="Arial" w:hAnsi="Arial" w:cs="Arial"/>
          <w:b/>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ZARZĄD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INSTYTUCJA ZARZĄDZAJĄCA REGIONALNYM PROGRAMEM OPERACYJNYM </w:t>
      </w:r>
    </w:p>
    <w:p w:rsidR="00EA4F46" w:rsidRPr="00DD317F" w:rsidRDefault="00976C7C" w:rsidP="00EA4F46">
      <w:pPr>
        <w:spacing w:line="240" w:lineRule="auto"/>
        <w:jc w:val="center"/>
        <w:rPr>
          <w:rFonts w:ascii="Arial" w:hAnsi="Arial" w:cs="Arial"/>
          <w:b/>
          <w:color w:val="FFFFFF" w:themeColor="background1"/>
          <w:sz w:val="20"/>
          <w:szCs w:val="20"/>
        </w:rPr>
      </w:pPr>
      <w:r w:rsidRPr="00DD317F">
        <w:rPr>
          <w:rFonts w:ascii="Arial" w:hAnsi="Arial"/>
          <w:b/>
          <w:color w:val="FFFFFF" w:themeColor="background1"/>
          <w:sz w:val="20"/>
        </w:rPr>
        <w:t>WOJEWÓDZTWA ZACHODNIOPOMORSKIEGO 2014-2020</w:t>
      </w:r>
      <w:r w:rsidR="00EA4F46" w:rsidRPr="00DD317F">
        <w:rPr>
          <w:rFonts w:ascii="Arial" w:hAnsi="Arial" w:cs="Arial"/>
          <w:b/>
          <w:color w:val="FFFFFF" w:themeColor="background1"/>
          <w:sz w:val="20"/>
          <w:szCs w:val="20"/>
        </w:rPr>
        <w:br/>
      </w:r>
    </w:p>
    <w:p w:rsidR="00EA4F46" w:rsidRDefault="00EA4F46" w:rsidP="00EA4F46">
      <w:pPr>
        <w:spacing w:line="240" w:lineRule="auto"/>
        <w:jc w:val="center"/>
        <w:rPr>
          <w:rFonts w:ascii="Arial" w:hAnsi="Arial" w:cs="Arial"/>
          <w:b/>
          <w:sz w:val="20"/>
          <w:szCs w:val="20"/>
        </w:rPr>
      </w:pPr>
    </w:p>
    <w:p w:rsidR="00EA4F46" w:rsidRPr="00AC4FA7" w:rsidRDefault="00EA4F46" w:rsidP="00EA4F46">
      <w:pPr>
        <w:spacing w:line="240" w:lineRule="auto"/>
        <w:jc w:val="center"/>
        <w:rPr>
          <w:rFonts w:ascii="Arial" w:hAnsi="Arial" w:cs="Arial"/>
          <w:b/>
          <w:color w:val="000000" w:themeColor="text1"/>
          <w:sz w:val="20"/>
          <w:szCs w:val="20"/>
        </w:rPr>
      </w:pPr>
    </w:p>
    <w:p w:rsidR="00EA4F46" w:rsidRPr="00AC4FA7" w:rsidRDefault="00EA4F46" w:rsidP="00EA4F46">
      <w:pPr>
        <w:spacing w:line="240" w:lineRule="auto"/>
        <w:rPr>
          <w:rFonts w:ascii="Arial" w:hAnsi="Arial" w:cs="Arial"/>
          <w:color w:val="000000" w:themeColor="text1"/>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Default="00EA4F46" w:rsidP="00EA4F46">
      <w:pPr>
        <w:spacing w:line="240" w:lineRule="auto"/>
        <w:rPr>
          <w:rFonts w:ascii="Arial" w:hAnsi="Arial" w:cs="Arial"/>
          <w:sz w:val="20"/>
          <w:szCs w:val="20"/>
          <w:lang w:eastAsia="pl-PL"/>
        </w:rPr>
      </w:pPr>
    </w:p>
    <w:p w:rsidR="00EA4F46" w:rsidRPr="00A92BE8" w:rsidRDefault="00EA4F46" w:rsidP="00EA4F46">
      <w:pPr>
        <w:spacing w:line="240" w:lineRule="auto"/>
        <w:rPr>
          <w:rFonts w:ascii="Arial" w:hAnsi="Arial" w:cs="Arial"/>
          <w:sz w:val="20"/>
          <w:szCs w:val="20"/>
          <w:lang w:eastAsia="pl-PL"/>
        </w:rPr>
      </w:pPr>
    </w:p>
    <w:p w:rsidR="00EA4F46" w:rsidRPr="00DD317F" w:rsidRDefault="00EA4F46" w:rsidP="00EA4F46">
      <w:pPr>
        <w:spacing w:line="240" w:lineRule="auto"/>
        <w:jc w:val="center"/>
        <w:rPr>
          <w:rFonts w:ascii="Arial" w:hAnsi="Arial" w:cs="Arial"/>
          <w:b/>
          <w:color w:val="FFFFFF" w:themeColor="background1"/>
          <w:sz w:val="20"/>
          <w:szCs w:val="20"/>
        </w:rPr>
      </w:pP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Regulamin naboru projektów </w:t>
      </w:r>
      <w:r w:rsidRPr="00DD317F">
        <w:rPr>
          <w:rFonts w:ascii="Arial" w:hAnsi="Arial"/>
          <w:b/>
          <w:color w:val="FFFFFF" w:themeColor="background1"/>
          <w:sz w:val="20"/>
        </w:rPr>
        <w:br/>
        <w:t>w ramach Regionalnego Programu Operacyjnego Województwa Zachodniopomorskiego</w:t>
      </w:r>
    </w:p>
    <w:p w:rsidR="00EA4F46" w:rsidRPr="00DD317F" w:rsidRDefault="00976C7C" w:rsidP="00EA4F46">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2014 – 2020 </w:t>
      </w:r>
      <w:r w:rsidRPr="00DD317F">
        <w:rPr>
          <w:rFonts w:ascii="Arial" w:hAnsi="Arial"/>
          <w:b/>
          <w:color w:val="FFFFFF" w:themeColor="background1"/>
          <w:sz w:val="20"/>
        </w:rPr>
        <w:br/>
      </w:r>
    </w:p>
    <w:p w:rsidR="006C1A54" w:rsidRDefault="00A73B05" w:rsidP="00595507">
      <w:pPr>
        <w:spacing w:line="240" w:lineRule="auto"/>
        <w:jc w:val="center"/>
        <w:rPr>
          <w:rFonts w:ascii="Arial" w:hAnsi="Arial" w:cs="Arial"/>
          <w:b/>
          <w:color w:val="FFFFFF" w:themeColor="background1"/>
          <w:sz w:val="20"/>
          <w:szCs w:val="20"/>
        </w:rPr>
      </w:pPr>
      <w:r>
        <w:rPr>
          <w:rFonts w:ascii="Arial" w:hAnsi="Arial" w:cs="Arial"/>
          <w:b/>
          <w:color w:val="FFFFFF" w:themeColor="background1"/>
          <w:sz w:val="20"/>
          <w:szCs w:val="20"/>
        </w:rPr>
        <w:t>Oś Priorytetowa 1 Gospodarka, Innowacje, Nowoczesne Technologie</w:t>
      </w:r>
    </w:p>
    <w:p w:rsidR="00424266" w:rsidRDefault="00424266" w:rsidP="00595507">
      <w:pPr>
        <w:spacing w:line="240" w:lineRule="auto"/>
        <w:jc w:val="center"/>
        <w:rPr>
          <w:rFonts w:ascii="Arial" w:hAnsi="Arial" w:cs="Arial"/>
          <w:b/>
          <w:color w:val="FFFFFF" w:themeColor="background1"/>
          <w:sz w:val="20"/>
          <w:szCs w:val="20"/>
        </w:rPr>
      </w:pPr>
    </w:p>
    <w:p w:rsidR="00954A11" w:rsidRDefault="00976C7C" w:rsidP="00595507">
      <w:pPr>
        <w:spacing w:line="240" w:lineRule="auto"/>
        <w:jc w:val="center"/>
        <w:rPr>
          <w:rFonts w:ascii="Arial" w:hAnsi="Arial"/>
          <w:b/>
          <w:color w:val="FFFFFF" w:themeColor="background1"/>
          <w:sz w:val="20"/>
        </w:rPr>
      </w:pPr>
      <w:r w:rsidRPr="00DD317F">
        <w:rPr>
          <w:rFonts w:ascii="Arial" w:hAnsi="Arial"/>
          <w:b/>
          <w:color w:val="FFFFFF" w:themeColor="background1"/>
          <w:sz w:val="20"/>
        </w:rPr>
        <w:t xml:space="preserve">Działanie </w:t>
      </w:r>
      <w:r w:rsidR="007B2E75" w:rsidRPr="007B2E75">
        <w:rPr>
          <w:rFonts w:ascii="Arial" w:hAnsi="Arial"/>
          <w:b/>
          <w:color w:val="FFFFFF" w:themeColor="background1"/>
          <w:sz w:val="20"/>
        </w:rPr>
        <w:t xml:space="preserve">1.14 Wzmocnienie pozycji regionalnej gospodarki w wymiarze krajowym </w:t>
      </w:r>
    </w:p>
    <w:p w:rsidR="00595507" w:rsidRPr="00595507" w:rsidRDefault="007B2E75" w:rsidP="00595507">
      <w:pPr>
        <w:spacing w:line="240" w:lineRule="auto"/>
        <w:jc w:val="center"/>
        <w:rPr>
          <w:rFonts w:ascii="Arial" w:hAnsi="Arial"/>
          <w:b/>
          <w:color w:val="FFFFFF" w:themeColor="background1"/>
          <w:sz w:val="20"/>
        </w:rPr>
      </w:pPr>
      <w:r w:rsidRPr="007B2E75">
        <w:rPr>
          <w:rFonts w:ascii="Arial" w:hAnsi="Arial"/>
          <w:b/>
          <w:color w:val="FFFFFF" w:themeColor="background1"/>
          <w:sz w:val="20"/>
        </w:rPr>
        <w:t>i międzynarodowym</w:t>
      </w:r>
    </w:p>
    <w:p w:rsidR="00EA4F46" w:rsidRPr="00DD317F" w:rsidRDefault="00EA4F46" w:rsidP="008D271F">
      <w:pPr>
        <w:spacing w:line="240" w:lineRule="auto"/>
        <w:jc w:val="center"/>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EA4F46" w:rsidP="00EA4F46">
      <w:pPr>
        <w:pStyle w:val="Bezodstpw"/>
        <w:spacing w:line="240" w:lineRule="auto"/>
        <w:rPr>
          <w:color w:val="FFFFFF" w:themeColor="background1"/>
        </w:rPr>
      </w:pPr>
    </w:p>
    <w:p w:rsidR="00EA4F46" w:rsidRPr="00DD317F" w:rsidRDefault="00A73B05" w:rsidP="00EA4F46">
      <w:pPr>
        <w:spacing w:line="240" w:lineRule="auto"/>
        <w:jc w:val="center"/>
        <w:rPr>
          <w:rFonts w:ascii="Arial" w:hAnsi="Arial"/>
          <w:b/>
          <w:color w:val="FFFFFF" w:themeColor="background1"/>
          <w:sz w:val="20"/>
        </w:rPr>
      </w:pPr>
      <w:r>
        <w:rPr>
          <w:rFonts w:ascii="Arial" w:hAnsi="Arial"/>
          <w:b/>
          <w:color w:val="FFFFFF" w:themeColor="background1"/>
          <w:sz w:val="20"/>
        </w:rPr>
        <w:t>Nabór nr RPZP.01</w:t>
      </w:r>
      <w:r w:rsidR="00976C7C" w:rsidRPr="00DD317F">
        <w:rPr>
          <w:rFonts w:ascii="Arial" w:hAnsi="Arial"/>
          <w:b/>
          <w:color w:val="FFFFFF" w:themeColor="background1"/>
          <w:sz w:val="20"/>
        </w:rPr>
        <w:t>.</w:t>
      </w:r>
      <w:r>
        <w:rPr>
          <w:rFonts w:ascii="Arial" w:hAnsi="Arial" w:cs="Arial"/>
          <w:b/>
          <w:color w:val="FFFFFF" w:themeColor="background1"/>
          <w:sz w:val="20"/>
          <w:szCs w:val="20"/>
        </w:rPr>
        <w:t>14</w:t>
      </w:r>
      <w:r w:rsidR="00976C7C" w:rsidRPr="00DD317F">
        <w:rPr>
          <w:rFonts w:ascii="Arial" w:hAnsi="Arial"/>
          <w:b/>
          <w:color w:val="FFFFFF" w:themeColor="background1"/>
          <w:sz w:val="20"/>
        </w:rPr>
        <w:t>.00-IZ.00-32-001/1</w:t>
      </w:r>
      <w:r w:rsidR="002B38C6">
        <w:rPr>
          <w:rFonts w:ascii="Arial" w:hAnsi="Arial"/>
          <w:b/>
          <w:color w:val="FFFFFF" w:themeColor="background1"/>
          <w:sz w:val="20"/>
        </w:rPr>
        <w:t>7</w:t>
      </w:r>
    </w:p>
    <w:p w:rsidR="00EA4F46" w:rsidRPr="00A92BE8" w:rsidRDefault="00EA4F46" w:rsidP="00EA4F46">
      <w:pPr>
        <w:spacing w:line="240" w:lineRule="auto"/>
        <w:jc w:val="center"/>
        <w:rPr>
          <w:rFonts w:ascii="Arial" w:hAnsi="Arial" w:cs="Arial"/>
          <w:b/>
          <w:sz w:val="20"/>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pStyle w:val="Bezodstpw"/>
        <w:spacing w:line="240" w:lineRule="auto"/>
        <w:rPr>
          <w:rFonts w:cs="Arial"/>
          <w:szCs w:val="20"/>
        </w:rPr>
      </w:pPr>
    </w:p>
    <w:p w:rsidR="00EA4F46" w:rsidRPr="00A92BE8" w:rsidRDefault="00EA4F46" w:rsidP="00EA4F46">
      <w:pPr>
        <w:spacing w:line="240" w:lineRule="auto"/>
        <w:rPr>
          <w:rFonts w:ascii="Arial" w:hAnsi="Arial" w:cs="Arial"/>
          <w:b/>
          <w:bCs/>
          <w:sz w:val="20"/>
          <w:szCs w:val="20"/>
        </w:rPr>
      </w:pPr>
    </w:p>
    <w:p w:rsidR="00EA4F46" w:rsidRDefault="00EA4F46"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FF2FD0" w:rsidRDefault="00FF2FD0" w:rsidP="00EA4F46">
      <w:pPr>
        <w:spacing w:line="240" w:lineRule="auto"/>
        <w:jc w:val="center"/>
        <w:rPr>
          <w:rFonts w:ascii="Arial" w:hAnsi="Arial" w:cs="Arial"/>
          <w:b/>
          <w:sz w:val="20"/>
          <w:szCs w:val="20"/>
          <w:lang w:eastAsia="pl-PL"/>
        </w:rPr>
      </w:pPr>
    </w:p>
    <w:p w:rsidR="00EA4F46" w:rsidRDefault="00EA4F46"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044E23" w:rsidRDefault="00044E23" w:rsidP="00EA4F46">
      <w:pPr>
        <w:spacing w:line="240" w:lineRule="auto"/>
        <w:jc w:val="center"/>
        <w:rPr>
          <w:rFonts w:ascii="Arial" w:hAnsi="Arial" w:cs="Arial"/>
          <w:b/>
          <w:sz w:val="20"/>
          <w:szCs w:val="20"/>
          <w:lang w:eastAsia="pl-PL"/>
        </w:rPr>
      </w:pPr>
    </w:p>
    <w:p w:rsidR="00B25ED5" w:rsidRDefault="00B25ED5" w:rsidP="00EA4F46">
      <w:pPr>
        <w:spacing w:line="240" w:lineRule="auto"/>
        <w:jc w:val="center"/>
        <w:rPr>
          <w:rFonts w:ascii="Arial" w:hAnsi="Arial" w:cs="Arial"/>
          <w:b/>
          <w:sz w:val="20"/>
          <w:szCs w:val="20"/>
          <w:lang w:eastAsia="pl-PL"/>
        </w:rPr>
      </w:pPr>
    </w:p>
    <w:p w:rsidR="008D271F" w:rsidRDefault="008D271F" w:rsidP="00EA4F46">
      <w:pPr>
        <w:spacing w:line="240" w:lineRule="auto"/>
        <w:jc w:val="center"/>
        <w:rPr>
          <w:rFonts w:ascii="Arial" w:hAnsi="Arial" w:cs="Arial"/>
          <w:b/>
          <w:sz w:val="20"/>
          <w:szCs w:val="20"/>
          <w:lang w:eastAsia="pl-PL"/>
        </w:rPr>
      </w:pPr>
    </w:p>
    <w:p w:rsidR="00EA4F46" w:rsidRPr="00A35209" w:rsidRDefault="00044E23" w:rsidP="00EA4F46">
      <w:pPr>
        <w:spacing w:line="240" w:lineRule="auto"/>
        <w:jc w:val="center"/>
        <w:rPr>
          <w:rFonts w:ascii="Arial" w:hAnsi="Arial" w:cs="Arial"/>
          <w:b/>
          <w:color w:val="FFFFFF" w:themeColor="background1"/>
          <w:sz w:val="20"/>
          <w:szCs w:val="20"/>
          <w:lang w:eastAsia="pl-PL"/>
        </w:rPr>
      </w:pPr>
      <w:r w:rsidRPr="00A35209">
        <w:rPr>
          <w:rFonts w:ascii="Arial" w:hAnsi="Arial" w:cs="Arial"/>
          <w:b/>
          <w:color w:val="FFFFFF" w:themeColor="background1"/>
          <w:sz w:val="20"/>
          <w:szCs w:val="20"/>
          <w:lang w:eastAsia="pl-PL"/>
        </w:rPr>
        <w:t>Wersja 1.0</w:t>
      </w:r>
    </w:p>
    <w:p w:rsidR="00044E23" w:rsidRPr="00A35209" w:rsidRDefault="00044E23" w:rsidP="00FF2FD0">
      <w:pPr>
        <w:spacing w:line="240" w:lineRule="auto"/>
        <w:rPr>
          <w:rFonts w:ascii="Arial" w:hAnsi="Arial" w:cs="Arial"/>
          <w:b/>
          <w:color w:val="FFFFFF" w:themeColor="background1"/>
          <w:sz w:val="20"/>
          <w:szCs w:val="20"/>
          <w:lang w:eastAsia="pl-PL"/>
        </w:rPr>
      </w:pPr>
    </w:p>
    <w:p w:rsidR="00FF2FD0" w:rsidRPr="00000BEE" w:rsidRDefault="00976C7C" w:rsidP="00FF2FD0">
      <w:pPr>
        <w:spacing w:line="240" w:lineRule="auto"/>
        <w:jc w:val="center"/>
        <w:rPr>
          <w:rFonts w:ascii="Arial" w:hAnsi="Arial" w:cs="Arial"/>
          <w:b/>
          <w:color w:val="FFFFFF" w:themeColor="background1"/>
          <w:sz w:val="20"/>
          <w:szCs w:val="20"/>
          <w:lang w:eastAsia="pl-PL"/>
        </w:rPr>
      </w:pPr>
      <w:r w:rsidRPr="00000BEE">
        <w:rPr>
          <w:rFonts w:ascii="Arial" w:hAnsi="Arial" w:cs="Arial"/>
          <w:b/>
          <w:color w:val="FFFFFF" w:themeColor="background1"/>
          <w:sz w:val="20"/>
          <w:szCs w:val="20"/>
          <w:lang w:eastAsia="pl-PL"/>
        </w:rPr>
        <w:t>Szczecin, 201</w:t>
      </w:r>
      <w:r w:rsidR="00000BEE" w:rsidRPr="00000BEE">
        <w:rPr>
          <w:rFonts w:ascii="Arial" w:hAnsi="Arial" w:cs="Arial"/>
          <w:b/>
          <w:color w:val="FFFFFF" w:themeColor="background1"/>
          <w:sz w:val="20"/>
          <w:szCs w:val="20"/>
          <w:lang w:eastAsia="pl-PL"/>
        </w:rPr>
        <w:t>7</w:t>
      </w:r>
      <w:r w:rsidRPr="00000BEE">
        <w:rPr>
          <w:rFonts w:ascii="Arial" w:hAnsi="Arial" w:cs="Arial"/>
          <w:b/>
          <w:color w:val="FFFFFF" w:themeColor="background1"/>
          <w:sz w:val="20"/>
          <w:szCs w:val="20"/>
          <w:lang w:eastAsia="pl-PL"/>
        </w:rPr>
        <w:t xml:space="preserve"> r.</w:t>
      </w:r>
    </w:p>
    <w:p w:rsidR="00EA4F46" w:rsidRPr="00FF2FD0" w:rsidRDefault="00EA4F46" w:rsidP="00FF2FD0">
      <w:pPr>
        <w:spacing w:line="240" w:lineRule="auto"/>
        <w:rPr>
          <w:rFonts w:ascii="Arial" w:hAnsi="Arial"/>
          <w:b/>
          <w:sz w:val="20"/>
        </w:rPr>
      </w:pPr>
      <w:r w:rsidRPr="00FF2FD0">
        <w:rPr>
          <w:rFonts w:ascii="Arial" w:hAnsi="Arial" w:cs="Arial"/>
          <w:b/>
          <w:sz w:val="24"/>
          <w:szCs w:val="24"/>
        </w:rPr>
        <w:lastRenderedPageBreak/>
        <w:t>Spis treści</w:t>
      </w:r>
    </w:p>
    <w:p w:rsidR="001F2365" w:rsidRPr="003E2BDE" w:rsidRDefault="001F2365" w:rsidP="003E2BDE"/>
    <w:p w:rsidR="008F06DA" w:rsidRDefault="00011F4B">
      <w:pPr>
        <w:pStyle w:val="Spistreci1"/>
        <w:rPr>
          <w:rFonts w:asciiTheme="minorHAnsi" w:eastAsiaTheme="minorEastAsia" w:hAnsiTheme="minorHAnsi" w:cstheme="minorBidi"/>
          <w:b w:val="0"/>
          <w:bCs w:val="0"/>
          <w:caps w:val="0"/>
          <w:szCs w:val="22"/>
          <w:lang w:eastAsia="pl-PL"/>
        </w:rPr>
      </w:pPr>
      <w:r w:rsidRPr="005411B6">
        <w:rPr>
          <w:rFonts w:ascii="Arial" w:hAnsi="Arial"/>
          <w:sz w:val="18"/>
          <w:szCs w:val="18"/>
        </w:rPr>
        <w:fldChar w:fldCharType="begin"/>
      </w:r>
      <w:r w:rsidR="00EA4F46" w:rsidRPr="005411B6">
        <w:rPr>
          <w:rFonts w:ascii="Arial" w:hAnsi="Arial"/>
          <w:sz w:val="18"/>
          <w:szCs w:val="18"/>
        </w:rPr>
        <w:instrText xml:space="preserve"> TOC \o "1-2" \h \z \u </w:instrText>
      </w:r>
      <w:r w:rsidRPr="005411B6">
        <w:rPr>
          <w:rFonts w:ascii="Arial" w:hAnsi="Arial"/>
          <w:sz w:val="18"/>
          <w:szCs w:val="18"/>
        </w:rPr>
        <w:fldChar w:fldCharType="separate"/>
      </w:r>
      <w:hyperlink w:anchor="_Toc484780033" w:history="1">
        <w:r w:rsidR="008F06DA" w:rsidRPr="008B46DA">
          <w:rPr>
            <w:rStyle w:val="Hipercze"/>
          </w:rPr>
          <w:t>Wykaz skrótów</w:t>
        </w:r>
        <w:r w:rsidR="008F06DA">
          <w:rPr>
            <w:webHidden/>
          </w:rPr>
          <w:tab/>
        </w:r>
        <w:r>
          <w:rPr>
            <w:webHidden/>
          </w:rPr>
          <w:fldChar w:fldCharType="begin"/>
        </w:r>
        <w:r w:rsidR="008F06DA">
          <w:rPr>
            <w:webHidden/>
          </w:rPr>
          <w:instrText xml:space="preserve"> PAGEREF _Toc484780033 \h </w:instrText>
        </w:r>
        <w:r>
          <w:rPr>
            <w:webHidden/>
          </w:rPr>
        </w:r>
        <w:r>
          <w:rPr>
            <w:webHidden/>
          </w:rPr>
          <w:fldChar w:fldCharType="separate"/>
        </w:r>
        <w:r w:rsidR="008F06DA">
          <w:rPr>
            <w:webHidden/>
          </w:rPr>
          <w:t>4</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34" w:history="1">
        <w:r w:rsidR="008F06DA" w:rsidRPr="008B46DA">
          <w:rPr>
            <w:rStyle w:val="Hipercze"/>
          </w:rPr>
          <w:t>Słownik pojęć</w:t>
        </w:r>
        <w:r w:rsidR="008F06DA">
          <w:rPr>
            <w:webHidden/>
          </w:rPr>
          <w:tab/>
        </w:r>
        <w:r>
          <w:rPr>
            <w:webHidden/>
          </w:rPr>
          <w:fldChar w:fldCharType="begin"/>
        </w:r>
        <w:r w:rsidR="008F06DA">
          <w:rPr>
            <w:webHidden/>
          </w:rPr>
          <w:instrText xml:space="preserve"> PAGEREF _Toc484780034 \h </w:instrText>
        </w:r>
        <w:r>
          <w:rPr>
            <w:webHidden/>
          </w:rPr>
        </w:r>
        <w:r>
          <w:rPr>
            <w:webHidden/>
          </w:rPr>
          <w:fldChar w:fldCharType="separate"/>
        </w:r>
        <w:r w:rsidR="008F06DA">
          <w:rPr>
            <w:webHidden/>
          </w:rPr>
          <w:t>4</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35" w:history="1">
        <w:r w:rsidR="008F06DA" w:rsidRPr="008B46DA">
          <w:rPr>
            <w:rStyle w:val="Hipercze"/>
          </w:rPr>
          <w:t>Podstawy prawne</w:t>
        </w:r>
        <w:r w:rsidR="008F06DA">
          <w:rPr>
            <w:webHidden/>
          </w:rPr>
          <w:tab/>
        </w:r>
        <w:r>
          <w:rPr>
            <w:webHidden/>
          </w:rPr>
          <w:fldChar w:fldCharType="begin"/>
        </w:r>
        <w:r w:rsidR="008F06DA">
          <w:rPr>
            <w:webHidden/>
          </w:rPr>
          <w:instrText xml:space="preserve"> PAGEREF _Toc484780035 \h </w:instrText>
        </w:r>
        <w:r>
          <w:rPr>
            <w:webHidden/>
          </w:rPr>
        </w:r>
        <w:r>
          <w:rPr>
            <w:webHidden/>
          </w:rPr>
          <w:fldChar w:fldCharType="separate"/>
        </w:r>
        <w:r w:rsidR="008F06DA">
          <w:rPr>
            <w:webHidden/>
          </w:rPr>
          <w:t>5</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36" w:history="1">
        <w:r w:rsidR="008F06DA" w:rsidRPr="008B46DA">
          <w:rPr>
            <w:rStyle w:val="Hipercze"/>
          </w:rPr>
          <w:t>Rozdział 1 Przedmiot naboru i warunki uczestnictwa</w:t>
        </w:r>
        <w:r w:rsidR="008F06DA">
          <w:rPr>
            <w:webHidden/>
          </w:rPr>
          <w:tab/>
        </w:r>
        <w:r>
          <w:rPr>
            <w:webHidden/>
          </w:rPr>
          <w:fldChar w:fldCharType="begin"/>
        </w:r>
        <w:r w:rsidR="008F06DA">
          <w:rPr>
            <w:webHidden/>
          </w:rPr>
          <w:instrText xml:space="preserve"> PAGEREF _Toc484780036 \h </w:instrText>
        </w:r>
        <w:r>
          <w:rPr>
            <w:webHidden/>
          </w:rPr>
        </w:r>
        <w:r>
          <w:rPr>
            <w:webHidden/>
          </w:rPr>
          <w:fldChar w:fldCharType="separate"/>
        </w:r>
        <w:r w:rsidR="008F06DA">
          <w:rPr>
            <w:webHidden/>
          </w:rPr>
          <w:t>7</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37" w:history="1">
        <w:r w:rsidR="008F06DA" w:rsidRPr="008B46DA">
          <w:rPr>
            <w:rStyle w:val="Hipercze"/>
          </w:rPr>
          <w:t>1.1</w:t>
        </w:r>
        <w:r w:rsidR="008F06DA">
          <w:rPr>
            <w:rFonts w:eastAsiaTheme="minorEastAsia" w:cstheme="minorBidi"/>
            <w:b w:val="0"/>
            <w:smallCaps w:val="0"/>
            <w:sz w:val="22"/>
            <w:szCs w:val="22"/>
            <w:lang w:eastAsia="pl-PL"/>
          </w:rPr>
          <w:tab/>
        </w:r>
        <w:r w:rsidR="008F06DA" w:rsidRPr="008B46DA">
          <w:rPr>
            <w:rStyle w:val="Hipercze"/>
          </w:rPr>
          <w:t>Przedmiot i forma naboru oraz instytucja organizująca nabór</w:t>
        </w:r>
        <w:r w:rsidR="008F06DA">
          <w:rPr>
            <w:webHidden/>
          </w:rPr>
          <w:tab/>
        </w:r>
        <w:r>
          <w:rPr>
            <w:webHidden/>
          </w:rPr>
          <w:fldChar w:fldCharType="begin"/>
        </w:r>
        <w:r w:rsidR="008F06DA">
          <w:rPr>
            <w:webHidden/>
          </w:rPr>
          <w:instrText xml:space="preserve"> PAGEREF _Toc484780037 \h </w:instrText>
        </w:r>
        <w:r>
          <w:rPr>
            <w:webHidden/>
          </w:rPr>
        </w:r>
        <w:r>
          <w:rPr>
            <w:webHidden/>
          </w:rPr>
          <w:fldChar w:fldCharType="separate"/>
        </w:r>
        <w:r w:rsidR="008F06DA">
          <w:rPr>
            <w:webHidden/>
          </w:rPr>
          <w:t>7</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38" w:history="1">
        <w:r w:rsidR="008F06DA" w:rsidRPr="008B46DA">
          <w:rPr>
            <w:rStyle w:val="Hipercze"/>
          </w:rPr>
          <w:t>1.2</w:t>
        </w:r>
        <w:r w:rsidR="008F06DA">
          <w:rPr>
            <w:rFonts w:eastAsiaTheme="minorEastAsia" w:cstheme="minorBidi"/>
            <w:b w:val="0"/>
            <w:smallCaps w:val="0"/>
            <w:sz w:val="22"/>
            <w:szCs w:val="22"/>
            <w:lang w:eastAsia="pl-PL"/>
          </w:rPr>
          <w:tab/>
        </w:r>
        <w:r w:rsidR="008F06DA" w:rsidRPr="008B46DA">
          <w:rPr>
            <w:rStyle w:val="Hipercze"/>
          </w:rPr>
          <w:t>Typy projektów, zasady przyznawania dofinansowania i wyłączenia z możliwości dofinansowania</w:t>
        </w:r>
        <w:r w:rsidR="008F06DA">
          <w:rPr>
            <w:webHidden/>
          </w:rPr>
          <w:tab/>
        </w:r>
        <w:r>
          <w:rPr>
            <w:webHidden/>
          </w:rPr>
          <w:fldChar w:fldCharType="begin"/>
        </w:r>
        <w:r w:rsidR="008F06DA">
          <w:rPr>
            <w:webHidden/>
          </w:rPr>
          <w:instrText xml:space="preserve"> PAGEREF _Toc484780038 \h </w:instrText>
        </w:r>
        <w:r>
          <w:rPr>
            <w:webHidden/>
          </w:rPr>
        </w:r>
        <w:r>
          <w:rPr>
            <w:webHidden/>
          </w:rPr>
          <w:fldChar w:fldCharType="separate"/>
        </w:r>
        <w:r w:rsidR="008F06DA">
          <w:rPr>
            <w:webHidden/>
          </w:rPr>
          <w:t>7</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39" w:history="1">
        <w:r w:rsidR="008F06DA" w:rsidRPr="008B46DA">
          <w:rPr>
            <w:rStyle w:val="Hipercze"/>
          </w:rPr>
          <w:t>1.3</w:t>
        </w:r>
        <w:r w:rsidR="008F06DA">
          <w:rPr>
            <w:rFonts w:eastAsiaTheme="minorEastAsia" w:cstheme="minorBidi"/>
            <w:b w:val="0"/>
            <w:smallCaps w:val="0"/>
            <w:sz w:val="22"/>
            <w:szCs w:val="22"/>
            <w:lang w:eastAsia="pl-PL"/>
          </w:rPr>
          <w:tab/>
        </w:r>
        <w:r w:rsidR="008F06DA" w:rsidRPr="008B46DA">
          <w:rPr>
            <w:rStyle w:val="Hipercze"/>
          </w:rPr>
          <w:t>Podmioty uprawnione do ubiegania się o dofinansowanie</w:t>
        </w:r>
        <w:r w:rsidR="008F06DA">
          <w:rPr>
            <w:webHidden/>
          </w:rPr>
          <w:tab/>
        </w:r>
        <w:r>
          <w:rPr>
            <w:webHidden/>
          </w:rPr>
          <w:fldChar w:fldCharType="begin"/>
        </w:r>
        <w:r w:rsidR="008F06DA">
          <w:rPr>
            <w:webHidden/>
          </w:rPr>
          <w:instrText xml:space="preserve"> PAGEREF _Toc484780039 \h </w:instrText>
        </w:r>
        <w:r>
          <w:rPr>
            <w:webHidden/>
          </w:rPr>
        </w:r>
        <w:r>
          <w:rPr>
            <w:webHidden/>
          </w:rPr>
          <w:fldChar w:fldCharType="separate"/>
        </w:r>
        <w:r w:rsidR="008F06DA">
          <w:rPr>
            <w:webHidden/>
          </w:rPr>
          <w:t>9</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40" w:history="1">
        <w:r w:rsidR="008F06DA" w:rsidRPr="008B46DA">
          <w:rPr>
            <w:rStyle w:val="Hipercze"/>
          </w:rPr>
          <w:t>Rozdział 2 Zasady finansowania</w:t>
        </w:r>
        <w:r w:rsidR="008F06DA">
          <w:rPr>
            <w:webHidden/>
          </w:rPr>
          <w:tab/>
        </w:r>
        <w:r>
          <w:rPr>
            <w:webHidden/>
          </w:rPr>
          <w:fldChar w:fldCharType="begin"/>
        </w:r>
        <w:r w:rsidR="008F06DA">
          <w:rPr>
            <w:webHidden/>
          </w:rPr>
          <w:instrText xml:space="preserve"> PAGEREF _Toc484780040 \h </w:instrText>
        </w:r>
        <w:r>
          <w:rPr>
            <w:webHidden/>
          </w:rPr>
        </w:r>
        <w:r>
          <w:rPr>
            <w:webHidden/>
          </w:rPr>
          <w:fldChar w:fldCharType="separate"/>
        </w:r>
        <w:r w:rsidR="008F06DA">
          <w:rPr>
            <w:webHidden/>
          </w:rPr>
          <w:t>9</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1" w:history="1">
        <w:r w:rsidR="008F06DA" w:rsidRPr="008B46DA">
          <w:rPr>
            <w:rStyle w:val="Hipercze"/>
          </w:rPr>
          <w:t>2.1 Kwota przeznaczona na dofinansowanie projektów w naborze</w:t>
        </w:r>
        <w:r w:rsidR="008F06DA">
          <w:rPr>
            <w:webHidden/>
          </w:rPr>
          <w:tab/>
        </w:r>
        <w:r>
          <w:rPr>
            <w:webHidden/>
          </w:rPr>
          <w:fldChar w:fldCharType="begin"/>
        </w:r>
        <w:r w:rsidR="008F06DA">
          <w:rPr>
            <w:webHidden/>
          </w:rPr>
          <w:instrText xml:space="preserve"> PAGEREF _Toc484780041 \h </w:instrText>
        </w:r>
        <w:r>
          <w:rPr>
            <w:webHidden/>
          </w:rPr>
        </w:r>
        <w:r>
          <w:rPr>
            <w:webHidden/>
          </w:rPr>
          <w:fldChar w:fldCharType="separate"/>
        </w:r>
        <w:r w:rsidR="008F06DA">
          <w:rPr>
            <w:webHidden/>
          </w:rPr>
          <w:t>9</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2" w:history="1">
        <w:r w:rsidR="008F06DA" w:rsidRPr="008B46DA">
          <w:rPr>
            <w:rStyle w:val="Hipercze"/>
          </w:rPr>
          <w:t>2.2 Maksymalny poziom dofinansowania oraz maksymalna kwota dofinansowania projektu</w:t>
        </w:r>
        <w:r w:rsidR="008F06DA">
          <w:rPr>
            <w:webHidden/>
          </w:rPr>
          <w:tab/>
        </w:r>
        <w:r>
          <w:rPr>
            <w:webHidden/>
          </w:rPr>
          <w:fldChar w:fldCharType="begin"/>
        </w:r>
        <w:r w:rsidR="008F06DA">
          <w:rPr>
            <w:webHidden/>
          </w:rPr>
          <w:instrText xml:space="preserve"> PAGEREF _Toc484780042 \h </w:instrText>
        </w:r>
        <w:r>
          <w:rPr>
            <w:webHidden/>
          </w:rPr>
        </w:r>
        <w:r>
          <w:rPr>
            <w:webHidden/>
          </w:rPr>
          <w:fldChar w:fldCharType="separate"/>
        </w:r>
        <w:r w:rsidR="008F06DA">
          <w:rPr>
            <w:webHidden/>
          </w:rPr>
          <w:t>9</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3" w:history="1">
        <w:r w:rsidR="008F06DA" w:rsidRPr="008B46DA">
          <w:rPr>
            <w:rStyle w:val="Hipercze"/>
          </w:rPr>
          <w:t>2.3 Źródła finansowania projektu</w:t>
        </w:r>
        <w:r w:rsidR="008F06DA">
          <w:rPr>
            <w:webHidden/>
          </w:rPr>
          <w:tab/>
        </w:r>
        <w:r>
          <w:rPr>
            <w:webHidden/>
          </w:rPr>
          <w:fldChar w:fldCharType="begin"/>
        </w:r>
        <w:r w:rsidR="008F06DA">
          <w:rPr>
            <w:webHidden/>
          </w:rPr>
          <w:instrText xml:space="preserve"> PAGEREF _Toc484780043 \h </w:instrText>
        </w:r>
        <w:r>
          <w:rPr>
            <w:webHidden/>
          </w:rPr>
        </w:r>
        <w:r>
          <w:rPr>
            <w:webHidden/>
          </w:rPr>
          <w:fldChar w:fldCharType="separate"/>
        </w:r>
        <w:r w:rsidR="008F06DA">
          <w:rPr>
            <w:webHidden/>
          </w:rPr>
          <w:t>10</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4" w:history="1">
        <w:r w:rsidR="008F06DA" w:rsidRPr="008B46DA">
          <w:rPr>
            <w:rStyle w:val="Hipercze"/>
          </w:rPr>
          <w:t>2.4 Dochód w projekcie</w:t>
        </w:r>
        <w:r w:rsidR="008F06DA">
          <w:rPr>
            <w:webHidden/>
          </w:rPr>
          <w:tab/>
        </w:r>
        <w:r>
          <w:rPr>
            <w:webHidden/>
          </w:rPr>
          <w:fldChar w:fldCharType="begin"/>
        </w:r>
        <w:r w:rsidR="008F06DA">
          <w:rPr>
            <w:webHidden/>
          </w:rPr>
          <w:instrText xml:space="preserve"> PAGEREF _Toc484780044 \h </w:instrText>
        </w:r>
        <w:r>
          <w:rPr>
            <w:webHidden/>
          </w:rPr>
        </w:r>
        <w:r>
          <w:rPr>
            <w:webHidden/>
          </w:rPr>
          <w:fldChar w:fldCharType="separate"/>
        </w:r>
        <w:r w:rsidR="008F06DA">
          <w:rPr>
            <w:webHidden/>
          </w:rPr>
          <w:t>10</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45" w:history="1">
        <w:r w:rsidR="008F06DA" w:rsidRPr="008B46DA">
          <w:rPr>
            <w:rStyle w:val="Hipercze"/>
          </w:rPr>
          <w:t>Rozdział 3 Kwalifikowalność wydatków</w:t>
        </w:r>
        <w:r w:rsidR="008F06DA">
          <w:rPr>
            <w:webHidden/>
          </w:rPr>
          <w:tab/>
        </w:r>
        <w:r>
          <w:rPr>
            <w:webHidden/>
          </w:rPr>
          <w:fldChar w:fldCharType="begin"/>
        </w:r>
        <w:r w:rsidR="008F06DA">
          <w:rPr>
            <w:webHidden/>
          </w:rPr>
          <w:instrText xml:space="preserve"> PAGEREF _Toc484780045 \h </w:instrText>
        </w:r>
        <w:r>
          <w:rPr>
            <w:webHidden/>
          </w:rPr>
        </w:r>
        <w:r>
          <w:rPr>
            <w:webHidden/>
          </w:rPr>
          <w:fldChar w:fldCharType="separate"/>
        </w:r>
        <w:r w:rsidR="008F06DA">
          <w:rPr>
            <w:webHidden/>
          </w:rPr>
          <w:t>14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6" w:history="1">
        <w:r w:rsidR="008F06DA" w:rsidRPr="008B46DA">
          <w:rPr>
            <w:rStyle w:val="Hipercze"/>
            <w:lang w:eastAsia="pl-PL"/>
          </w:rPr>
          <w:t>3.1 Ramy czasowe kwalifikowalności</w:t>
        </w:r>
        <w:r w:rsidR="008F06DA">
          <w:rPr>
            <w:webHidden/>
          </w:rPr>
          <w:tab/>
        </w:r>
        <w:r>
          <w:rPr>
            <w:webHidden/>
          </w:rPr>
          <w:fldChar w:fldCharType="begin"/>
        </w:r>
        <w:r w:rsidR="008F06DA">
          <w:rPr>
            <w:webHidden/>
          </w:rPr>
          <w:instrText xml:space="preserve"> PAGEREF _Toc484780046 \h </w:instrText>
        </w:r>
        <w:r>
          <w:rPr>
            <w:webHidden/>
          </w:rPr>
        </w:r>
        <w:r>
          <w:rPr>
            <w:webHidden/>
          </w:rPr>
          <w:fldChar w:fldCharType="separate"/>
        </w:r>
        <w:r w:rsidR="008F06DA">
          <w:rPr>
            <w:webHidden/>
          </w:rPr>
          <w:t>14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7" w:history="1">
        <w:r w:rsidR="008F06DA" w:rsidRPr="008B46DA">
          <w:rPr>
            <w:rStyle w:val="Hipercze"/>
          </w:rPr>
          <w:t>3.2 Warunki oceny kwalifikowalności wydatku</w:t>
        </w:r>
        <w:r w:rsidR="008F06DA">
          <w:rPr>
            <w:webHidden/>
          </w:rPr>
          <w:tab/>
        </w:r>
        <w:r>
          <w:rPr>
            <w:webHidden/>
          </w:rPr>
          <w:fldChar w:fldCharType="begin"/>
        </w:r>
        <w:r w:rsidR="008F06DA">
          <w:rPr>
            <w:webHidden/>
          </w:rPr>
          <w:instrText xml:space="preserve"> PAGEREF _Toc484780047 \h </w:instrText>
        </w:r>
        <w:r>
          <w:rPr>
            <w:webHidden/>
          </w:rPr>
        </w:r>
        <w:r>
          <w:rPr>
            <w:webHidden/>
          </w:rPr>
          <w:fldChar w:fldCharType="separate"/>
        </w:r>
        <w:r w:rsidR="008F06DA">
          <w:rPr>
            <w:webHidden/>
          </w:rPr>
          <w:t>14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8" w:history="1">
        <w:r w:rsidR="008F06DA" w:rsidRPr="008B46DA">
          <w:rPr>
            <w:rStyle w:val="Hipercze"/>
          </w:rPr>
          <w:t>3.4 Zakaz podwójnego finansowania</w:t>
        </w:r>
        <w:r w:rsidR="008F06DA">
          <w:rPr>
            <w:webHidden/>
          </w:rPr>
          <w:tab/>
        </w:r>
        <w:r>
          <w:rPr>
            <w:webHidden/>
          </w:rPr>
          <w:fldChar w:fldCharType="begin"/>
        </w:r>
        <w:r w:rsidR="008F06DA">
          <w:rPr>
            <w:webHidden/>
          </w:rPr>
          <w:instrText xml:space="preserve"> PAGEREF _Toc484780048 \h </w:instrText>
        </w:r>
        <w:r>
          <w:rPr>
            <w:webHidden/>
          </w:rPr>
        </w:r>
        <w:r>
          <w:rPr>
            <w:webHidden/>
          </w:rPr>
          <w:fldChar w:fldCharType="separate"/>
        </w:r>
        <w:r w:rsidR="008F06DA">
          <w:rPr>
            <w:webHidden/>
          </w:rPr>
          <w:t>16</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49" w:history="1">
        <w:r w:rsidR="008F06DA" w:rsidRPr="008B46DA">
          <w:rPr>
            <w:rStyle w:val="Hipercze"/>
          </w:rPr>
          <w:t>3.5 Wydatki kwalifikowalne w naborze</w:t>
        </w:r>
        <w:r w:rsidR="008F06DA">
          <w:rPr>
            <w:webHidden/>
          </w:rPr>
          <w:tab/>
        </w:r>
        <w:r>
          <w:rPr>
            <w:webHidden/>
          </w:rPr>
          <w:fldChar w:fldCharType="begin"/>
        </w:r>
        <w:r w:rsidR="008F06DA">
          <w:rPr>
            <w:webHidden/>
          </w:rPr>
          <w:instrText xml:space="preserve"> PAGEREF _Toc484780049 \h </w:instrText>
        </w:r>
        <w:r>
          <w:rPr>
            <w:webHidden/>
          </w:rPr>
        </w:r>
        <w:r>
          <w:rPr>
            <w:webHidden/>
          </w:rPr>
          <w:fldChar w:fldCharType="separate"/>
        </w:r>
        <w:r w:rsidR="008F06DA">
          <w:rPr>
            <w:webHidden/>
          </w:rPr>
          <w:t>16</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0" w:history="1">
        <w:r w:rsidR="008F06DA" w:rsidRPr="008B46DA">
          <w:rPr>
            <w:rStyle w:val="Hipercze"/>
          </w:rPr>
          <w:t>3.6 Przykładowe wydatki niekwalifikowalne w naborze</w:t>
        </w:r>
        <w:r w:rsidR="008F06DA">
          <w:rPr>
            <w:webHidden/>
          </w:rPr>
          <w:tab/>
        </w:r>
        <w:r>
          <w:rPr>
            <w:webHidden/>
          </w:rPr>
          <w:fldChar w:fldCharType="begin"/>
        </w:r>
        <w:r w:rsidR="008F06DA">
          <w:rPr>
            <w:webHidden/>
          </w:rPr>
          <w:instrText xml:space="preserve"> PAGEREF _Toc484780050 \h </w:instrText>
        </w:r>
        <w:r>
          <w:rPr>
            <w:webHidden/>
          </w:rPr>
        </w:r>
        <w:r>
          <w:rPr>
            <w:webHidden/>
          </w:rPr>
          <w:fldChar w:fldCharType="separate"/>
        </w:r>
        <w:r w:rsidR="008F06DA">
          <w:rPr>
            <w:webHidden/>
          </w:rPr>
          <w:t>19</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51" w:history="1">
        <w:r w:rsidR="008F06DA" w:rsidRPr="008B46DA">
          <w:rPr>
            <w:rStyle w:val="Hipercze"/>
          </w:rPr>
          <w:t>Rozdział 4 Wskaźniki</w:t>
        </w:r>
        <w:r w:rsidR="008F06DA">
          <w:rPr>
            <w:webHidden/>
          </w:rPr>
          <w:tab/>
        </w:r>
        <w:r>
          <w:rPr>
            <w:webHidden/>
          </w:rPr>
          <w:fldChar w:fldCharType="begin"/>
        </w:r>
        <w:r w:rsidR="008F06DA">
          <w:rPr>
            <w:webHidden/>
          </w:rPr>
          <w:instrText xml:space="preserve"> PAGEREF _Toc484780051 \h </w:instrText>
        </w:r>
        <w:r>
          <w:rPr>
            <w:webHidden/>
          </w:rPr>
        </w:r>
        <w:r>
          <w:rPr>
            <w:webHidden/>
          </w:rPr>
          <w:fldChar w:fldCharType="separate"/>
        </w:r>
        <w:r w:rsidR="008F06DA">
          <w:rPr>
            <w:webHidden/>
          </w:rPr>
          <w:t>20</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52" w:history="1">
        <w:r w:rsidR="008F06DA" w:rsidRPr="008B46DA">
          <w:rPr>
            <w:rStyle w:val="Hipercze"/>
          </w:rPr>
          <w:t>Rozdział 5 Wniosek o dofinansowanie</w:t>
        </w:r>
        <w:r w:rsidR="008F06DA">
          <w:rPr>
            <w:webHidden/>
          </w:rPr>
          <w:tab/>
        </w:r>
        <w:r>
          <w:rPr>
            <w:webHidden/>
          </w:rPr>
          <w:fldChar w:fldCharType="begin"/>
        </w:r>
        <w:r w:rsidR="008F06DA">
          <w:rPr>
            <w:webHidden/>
          </w:rPr>
          <w:instrText xml:space="preserve"> PAGEREF _Toc484780052 \h </w:instrText>
        </w:r>
        <w:r>
          <w:rPr>
            <w:webHidden/>
          </w:rPr>
        </w:r>
        <w:r>
          <w:rPr>
            <w:webHidden/>
          </w:rPr>
          <w:fldChar w:fldCharType="separate"/>
        </w:r>
        <w:r w:rsidR="008F06DA">
          <w:rPr>
            <w:webHidden/>
          </w:rPr>
          <w:t>22</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53" w:history="1">
        <w:r w:rsidR="008F06DA" w:rsidRPr="008B46DA">
          <w:rPr>
            <w:rStyle w:val="Hipercze"/>
          </w:rPr>
          <w:t>Rozdział 6 Termin, forma i miejsce składania wniosków o dofinansowanie</w:t>
        </w:r>
        <w:r w:rsidR="008F06DA">
          <w:rPr>
            <w:webHidden/>
          </w:rPr>
          <w:tab/>
        </w:r>
        <w:r>
          <w:rPr>
            <w:webHidden/>
          </w:rPr>
          <w:fldChar w:fldCharType="begin"/>
        </w:r>
        <w:r w:rsidR="008F06DA">
          <w:rPr>
            <w:webHidden/>
          </w:rPr>
          <w:instrText xml:space="preserve"> PAGEREF _Toc484780053 \h </w:instrText>
        </w:r>
        <w:r>
          <w:rPr>
            <w:webHidden/>
          </w:rPr>
        </w:r>
        <w:r>
          <w:rPr>
            <w:webHidden/>
          </w:rPr>
          <w:fldChar w:fldCharType="separate"/>
        </w:r>
        <w:r w:rsidR="008F06DA">
          <w:rPr>
            <w:webHidden/>
          </w:rPr>
          <w:t>24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4" w:history="1">
        <w:r w:rsidR="008F06DA" w:rsidRPr="008B46DA">
          <w:rPr>
            <w:rStyle w:val="Hipercze"/>
          </w:rPr>
          <w:t>6.1 Termin składania wniosków o dofinansowaniu</w:t>
        </w:r>
        <w:r w:rsidR="008F06DA">
          <w:rPr>
            <w:webHidden/>
          </w:rPr>
          <w:tab/>
        </w:r>
        <w:r>
          <w:rPr>
            <w:webHidden/>
          </w:rPr>
          <w:fldChar w:fldCharType="begin"/>
        </w:r>
        <w:r w:rsidR="008F06DA">
          <w:rPr>
            <w:webHidden/>
          </w:rPr>
          <w:instrText xml:space="preserve"> PAGEREF _Toc484780054 \h </w:instrText>
        </w:r>
        <w:r>
          <w:rPr>
            <w:webHidden/>
          </w:rPr>
        </w:r>
        <w:r>
          <w:rPr>
            <w:webHidden/>
          </w:rPr>
          <w:fldChar w:fldCharType="separate"/>
        </w:r>
        <w:r w:rsidR="008F06DA">
          <w:rPr>
            <w:webHidden/>
          </w:rPr>
          <w:t>24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5" w:history="1">
        <w:r w:rsidR="008F06DA" w:rsidRPr="008B46DA">
          <w:rPr>
            <w:rStyle w:val="Hipercze"/>
          </w:rPr>
          <w:t>6.2 Forma i miejsce składania wniosków o dofinansowanie</w:t>
        </w:r>
        <w:r w:rsidR="008F06DA">
          <w:rPr>
            <w:webHidden/>
          </w:rPr>
          <w:tab/>
        </w:r>
        <w:r>
          <w:rPr>
            <w:webHidden/>
          </w:rPr>
          <w:fldChar w:fldCharType="begin"/>
        </w:r>
        <w:r w:rsidR="008F06DA">
          <w:rPr>
            <w:webHidden/>
          </w:rPr>
          <w:instrText xml:space="preserve"> PAGEREF _Toc484780055 \h </w:instrText>
        </w:r>
        <w:r>
          <w:rPr>
            <w:webHidden/>
          </w:rPr>
        </w:r>
        <w:r>
          <w:rPr>
            <w:webHidden/>
          </w:rPr>
          <w:fldChar w:fldCharType="separate"/>
        </w:r>
        <w:r w:rsidR="008F06DA">
          <w:rPr>
            <w:webHidden/>
          </w:rPr>
          <w:t>24</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56" w:history="1">
        <w:r w:rsidR="008F06DA" w:rsidRPr="008B46DA">
          <w:rPr>
            <w:rStyle w:val="Hipercze"/>
          </w:rPr>
          <w:t>Rozdział 7 Procedura wyboru projektów</w:t>
        </w:r>
        <w:r w:rsidR="008F06DA">
          <w:rPr>
            <w:webHidden/>
          </w:rPr>
          <w:tab/>
        </w:r>
        <w:r>
          <w:rPr>
            <w:webHidden/>
          </w:rPr>
          <w:fldChar w:fldCharType="begin"/>
        </w:r>
        <w:r w:rsidR="008F06DA">
          <w:rPr>
            <w:webHidden/>
          </w:rPr>
          <w:instrText xml:space="preserve"> PAGEREF _Toc484780056 \h </w:instrText>
        </w:r>
        <w:r>
          <w:rPr>
            <w:webHidden/>
          </w:rPr>
        </w:r>
        <w:r>
          <w:rPr>
            <w:webHidden/>
          </w:rPr>
          <w:fldChar w:fldCharType="separate"/>
        </w:r>
        <w:r w:rsidR="008F06DA">
          <w:rPr>
            <w:webHidden/>
          </w:rPr>
          <w:t>25</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7" w:history="1">
        <w:r w:rsidR="008F06DA" w:rsidRPr="008B46DA">
          <w:rPr>
            <w:rStyle w:val="Hipercze"/>
          </w:rPr>
          <w:t>7.1. Czas trwania oceny</w:t>
        </w:r>
        <w:r w:rsidR="008F06DA">
          <w:rPr>
            <w:webHidden/>
          </w:rPr>
          <w:tab/>
        </w:r>
        <w:r>
          <w:rPr>
            <w:webHidden/>
          </w:rPr>
          <w:fldChar w:fldCharType="begin"/>
        </w:r>
        <w:r w:rsidR="008F06DA">
          <w:rPr>
            <w:webHidden/>
          </w:rPr>
          <w:instrText xml:space="preserve"> PAGEREF _Toc484780057 \h </w:instrText>
        </w:r>
        <w:r>
          <w:rPr>
            <w:webHidden/>
          </w:rPr>
        </w:r>
        <w:r>
          <w:rPr>
            <w:webHidden/>
          </w:rPr>
          <w:fldChar w:fldCharType="separate"/>
        </w:r>
        <w:r w:rsidR="008F06DA">
          <w:rPr>
            <w:webHidden/>
          </w:rPr>
          <w:t>25</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8" w:history="1">
        <w:r w:rsidR="008F06DA" w:rsidRPr="008B46DA">
          <w:rPr>
            <w:rStyle w:val="Hipercze"/>
          </w:rPr>
          <w:t>7.2. Zasady ogólne procesu wyboru projektów</w:t>
        </w:r>
        <w:r w:rsidR="008F06DA">
          <w:rPr>
            <w:webHidden/>
          </w:rPr>
          <w:tab/>
        </w:r>
        <w:r>
          <w:rPr>
            <w:webHidden/>
          </w:rPr>
          <w:fldChar w:fldCharType="begin"/>
        </w:r>
        <w:r w:rsidR="008F06DA">
          <w:rPr>
            <w:webHidden/>
          </w:rPr>
          <w:instrText xml:space="preserve"> PAGEREF _Toc484780058 \h </w:instrText>
        </w:r>
        <w:r>
          <w:rPr>
            <w:webHidden/>
          </w:rPr>
        </w:r>
        <w:r>
          <w:rPr>
            <w:webHidden/>
          </w:rPr>
          <w:fldChar w:fldCharType="separate"/>
        </w:r>
        <w:r w:rsidR="008F06DA">
          <w:rPr>
            <w:webHidden/>
          </w:rPr>
          <w:t>26</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59" w:history="1">
        <w:r w:rsidR="008F06DA" w:rsidRPr="008B46DA">
          <w:rPr>
            <w:rStyle w:val="Hipercze"/>
          </w:rPr>
          <w:t>7.2.1 Ocena wstępna</w:t>
        </w:r>
        <w:r w:rsidR="008F06DA">
          <w:rPr>
            <w:webHidden/>
          </w:rPr>
          <w:tab/>
        </w:r>
        <w:r>
          <w:rPr>
            <w:webHidden/>
          </w:rPr>
          <w:fldChar w:fldCharType="begin"/>
        </w:r>
        <w:r w:rsidR="008F06DA">
          <w:rPr>
            <w:webHidden/>
          </w:rPr>
          <w:instrText xml:space="preserve"> PAGEREF _Toc484780059 \h </w:instrText>
        </w:r>
        <w:r>
          <w:rPr>
            <w:webHidden/>
          </w:rPr>
        </w:r>
        <w:r>
          <w:rPr>
            <w:webHidden/>
          </w:rPr>
          <w:fldChar w:fldCharType="separate"/>
        </w:r>
        <w:r w:rsidR="008F06DA">
          <w:rPr>
            <w:webHidden/>
          </w:rPr>
          <w:t>28</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0" w:history="1">
        <w:r w:rsidR="008F06DA" w:rsidRPr="008B46DA">
          <w:rPr>
            <w:rStyle w:val="Hipercze"/>
          </w:rPr>
          <w:t>7.2.2 Ocena merytoryczna I stopnia</w:t>
        </w:r>
        <w:r w:rsidR="008F06DA">
          <w:rPr>
            <w:webHidden/>
          </w:rPr>
          <w:tab/>
        </w:r>
        <w:r>
          <w:rPr>
            <w:webHidden/>
          </w:rPr>
          <w:fldChar w:fldCharType="begin"/>
        </w:r>
        <w:r w:rsidR="008F06DA">
          <w:rPr>
            <w:webHidden/>
          </w:rPr>
          <w:instrText xml:space="preserve"> PAGEREF _Toc484780060 \h </w:instrText>
        </w:r>
        <w:r>
          <w:rPr>
            <w:webHidden/>
          </w:rPr>
        </w:r>
        <w:r>
          <w:rPr>
            <w:webHidden/>
          </w:rPr>
          <w:fldChar w:fldCharType="separate"/>
        </w:r>
        <w:r w:rsidR="008F06DA">
          <w:rPr>
            <w:webHidden/>
          </w:rPr>
          <w:t>29</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1" w:history="1">
        <w:r w:rsidR="008F06DA" w:rsidRPr="008B46DA">
          <w:rPr>
            <w:rStyle w:val="Hipercze"/>
          </w:rPr>
          <w:t>7.3 Informacja o wynikach oceny</w:t>
        </w:r>
        <w:r w:rsidR="008F06DA">
          <w:rPr>
            <w:webHidden/>
          </w:rPr>
          <w:tab/>
        </w:r>
        <w:r>
          <w:rPr>
            <w:webHidden/>
          </w:rPr>
          <w:fldChar w:fldCharType="begin"/>
        </w:r>
        <w:r w:rsidR="008F06DA">
          <w:rPr>
            <w:webHidden/>
          </w:rPr>
          <w:instrText xml:space="preserve"> PAGEREF _Toc484780061 \h </w:instrText>
        </w:r>
        <w:r>
          <w:rPr>
            <w:webHidden/>
          </w:rPr>
        </w:r>
        <w:r>
          <w:rPr>
            <w:webHidden/>
          </w:rPr>
          <w:fldChar w:fldCharType="separate"/>
        </w:r>
        <w:r w:rsidR="008F06DA">
          <w:rPr>
            <w:webHidden/>
          </w:rPr>
          <w:t>31</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62" w:history="1">
        <w:r w:rsidR="008F06DA" w:rsidRPr="008B46DA">
          <w:rPr>
            <w:rStyle w:val="Hipercze"/>
          </w:rPr>
          <w:t>Rozdział 8. Podjęcie decyzji o dofinansowaniu</w:t>
        </w:r>
        <w:r w:rsidR="008F06DA">
          <w:rPr>
            <w:webHidden/>
          </w:rPr>
          <w:tab/>
        </w:r>
        <w:r>
          <w:rPr>
            <w:webHidden/>
          </w:rPr>
          <w:fldChar w:fldCharType="begin"/>
        </w:r>
        <w:r w:rsidR="008F06DA">
          <w:rPr>
            <w:webHidden/>
          </w:rPr>
          <w:instrText xml:space="preserve"> PAGEREF _Toc484780062 \h </w:instrText>
        </w:r>
        <w:r>
          <w:rPr>
            <w:webHidden/>
          </w:rPr>
        </w:r>
        <w:r>
          <w:rPr>
            <w:webHidden/>
          </w:rPr>
          <w:fldChar w:fldCharType="separate"/>
        </w:r>
        <w:r w:rsidR="008F06DA">
          <w:rPr>
            <w:webHidden/>
          </w:rPr>
          <w:t>32</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63" w:history="1">
        <w:r w:rsidR="008F06DA" w:rsidRPr="008B46DA">
          <w:rPr>
            <w:rStyle w:val="Hipercze"/>
          </w:rPr>
          <w:t>Rozdział 9 Zasady dotyczące realizacji projektu</w:t>
        </w:r>
        <w:r w:rsidR="008F06DA">
          <w:rPr>
            <w:webHidden/>
          </w:rPr>
          <w:tab/>
        </w:r>
        <w:r>
          <w:rPr>
            <w:webHidden/>
          </w:rPr>
          <w:fldChar w:fldCharType="begin"/>
        </w:r>
        <w:r w:rsidR="008F06DA">
          <w:rPr>
            <w:webHidden/>
          </w:rPr>
          <w:instrText xml:space="preserve"> PAGEREF _Toc484780063 \h </w:instrText>
        </w:r>
        <w:r>
          <w:rPr>
            <w:webHidden/>
          </w:rPr>
        </w:r>
        <w:r>
          <w:rPr>
            <w:webHidden/>
          </w:rPr>
          <w:fldChar w:fldCharType="separate"/>
        </w:r>
        <w:r w:rsidR="008F06DA">
          <w:rPr>
            <w:webHidden/>
          </w:rPr>
          <w:t>33</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4" w:history="1">
        <w:r w:rsidR="008F06DA" w:rsidRPr="008B46DA">
          <w:rPr>
            <w:rStyle w:val="Hipercze"/>
          </w:rPr>
          <w:t>9.1 Rozliczenie projektu</w:t>
        </w:r>
        <w:r w:rsidR="008F06DA">
          <w:rPr>
            <w:webHidden/>
          </w:rPr>
          <w:tab/>
        </w:r>
        <w:r>
          <w:rPr>
            <w:webHidden/>
          </w:rPr>
          <w:fldChar w:fldCharType="begin"/>
        </w:r>
        <w:r w:rsidR="008F06DA">
          <w:rPr>
            <w:webHidden/>
          </w:rPr>
          <w:instrText xml:space="preserve"> PAGEREF _Toc484780064 \h </w:instrText>
        </w:r>
        <w:r>
          <w:rPr>
            <w:webHidden/>
          </w:rPr>
        </w:r>
        <w:r>
          <w:rPr>
            <w:webHidden/>
          </w:rPr>
          <w:fldChar w:fldCharType="separate"/>
        </w:r>
        <w:r w:rsidR="008F06DA">
          <w:rPr>
            <w:webHidden/>
          </w:rPr>
          <w:t>33</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5" w:history="1">
        <w:r w:rsidR="008F06DA" w:rsidRPr="008B46DA">
          <w:rPr>
            <w:rStyle w:val="Hipercze"/>
          </w:rPr>
          <w:t>9.2 Zmiany w projekcie</w:t>
        </w:r>
        <w:r w:rsidR="008F06DA">
          <w:rPr>
            <w:webHidden/>
          </w:rPr>
          <w:tab/>
        </w:r>
        <w:r>
          <w:rPr>
            <w:webHidden/>
          </w:rPr>
          <w:fldChar w:fldCharType="begin"/>
        </w:r>
        <w:r w:rsidR="008F06DA">
          <w:rPr>
            <w:webHidden/>
          </w:rPr>
          <w:instrText xml:space="preserve"> PAGEREF _Toc484780065 \h </w:instrText>
        </w:r>
        <w:r>
          <w:rPr>
            <w:webHidden/>
          </w:rPr>
        </w:r>
        <w:r>
          <w:rPr>
            <w:webHidden/>
          </w:rPr>
          <w:fldChar w:fldCharType="separate"/>
        </w:r>
        <w:r w:rsidR="008F06DA">
          <w:rPr>
            <w:webHidden/>
          </w:rPr>
          <w:t>33</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6" w:history="1">
        <w:r w:rsidR="008F06DA" w:rsidRPr="008B46DA">
          <w:rPr>
            <w:rStyle w:val="Hipercze"/>
          </w:rPr>
          <w:t>9.3</w:t>
        </w:r>
        <w:r w:rsidR="008F06DA">
          <w:rPr>
            <w:rFonts w:eastAsiaTheme="minorEastAsia" w:cstheme="minorBidi"/>
            <w:b w:val="0"/>
            <w:smallCaps w:val="0"/>
            <w:sz w:val="22"/>
            <w:szCs w:val="22"/>
            <w:lang w:eastAsia="pl-PL"/>
          </w:rPr>
          <w:tab/>
        </w:r>
        <w:r w:rsidR="008F06DA" w:rsidRPr="008B46DA">
          <w:rPr>
            <w:rStyle w:val="Hipercze"/>
          </w:rPr>
          <w:t>Prowadzenie wyodrębnionej ewidencji księgowej</w:t>
        </w:r>
        <w:r w:rsidR="008F06DA">
          <w:rPr>
            <w:webHidden/>
          </w:rPr>
          <w:tab/>
        </w:r>
        <w:r>
          <w:rPr>
            <w:webHidden/>
          </w:rPr>
          <w:fldChar w:fldCharType="begin"/>
        </w:r>
        <w:r w:rsidR="008F06DA">
          <w:rPr>
            <w:webHidden/>
          </w:rPr>
          <w:instrText xml:space="preserve"> PAGEREF _Toc484780066 \h </w:instrText>
        </w:r>
        <w:r>
          <w:rPr>
            <w:webHidden/>
          </w:rPr>
        </w:r>
        <w:r>
          <w:rPr>
            <w:webHidden/>
          </w:rPr>
          <w:fldChar w:fldCharType="separate"/>
        </w:r>
        <w:r w:rsidR="008F06DA">
          <w:rPr>
            <w:webHidden/>
          </w:rPr>
          <w:t>34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7" w:history="1">
        <w:r w:rsidR="008F06DA" w:rsidRPr="008B46DA">
          <w:rPr>
            <w:rStyle w:val="Hipercze"/>
          </w:rPr>
          <w:t>9.4 Ponoszenie wydatków w ramach projektu</w:t>
        </w:r>
        <w:r w:rsidR="008F06DA">
          <w:rPr>
            <w:webHidden/>
          </w:rPr>
          <w:tab/>
        </w:r>
        <w:r>
          <w:rPr>
            <w:webHidden/>
          </w:rPr>
          <w:fldChar w:fldCharType="begin"/>
        </w:r>
        <w:r w:rsidR="008F06DA">
          <w:rPr>
            <w:webHidden/>
          </w:rPr>
          <w:instrText xml:space="preserve"> PAGEREF _Toc484780067 \h </w:instrText>
        </w:r>
        <w:r>
          <w:rPr>
            <w:webHidden/>
          </w:rPr>
        </w:r>
        <w:r>
          <w:rPr>
            <w:webHidden/>
          </w:rPr>
          <w:fldChar w:fldCharType="separate"/>
        </w:r>
        <w:r w:rsidR="008F06DA">
          <w:rPr>
            <w:webHidden/>
          </w:rPr>
          <w:t>34</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8" w:history="1">
        <w:r w:rsidR="008F06DA" w:rsidRPr="008B46DA">
          <w:rPr>
            <w:rStyle w:val="Hipercze"/>
          </w:rPr>
          <w:t>9.5 Kontrola projektu</w:t>
        </w:r>
        <w:r w:rsidR="008F06DA">
          <w:rPr>
            <w:webHidden/>
          </w:rPr>
          <w:tab/>
        </w:r>
        <w:r>
          <w:rPr>
            <w:webHidden/>
          </w:rPr>
          <w:fldChar w:fldCharType="begin"/>
        </w:r>
        <w:r w:rsidR="008F06DA">
          <w:rPr>
            <w:webHidden/>
          </w:rPr>
          <w:instrText xml:space="preserve"> PAGEREF _Toc484780068 \h </w:instrText>
        </w:r>
        <w:r>
          <w:rPr>
            <w:webHidden/>
          </w:rPr>
        </w:r>
        <w:r>
          <w:rPr>
            <w:webHidden/>
          </w:rPr>
          <w:fldChar w:fldCharType="separate"/>
        </w:r>
        <w:r w:rsidR="008F06DA">
          <w:rPr>
            <w:webHidden/>
          </w:rPr>
          <w:t>35</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69" w:history="1">
        <w:r w:rsidR="008F06DA" w:rsidRPr="008B46DA">
          <w:rPr>
            <w:rStyle w:val="Hipercze"/>
          </w:rPr>
          <w:t>9.6 Promocja projektu</w:t>
        </w:r>
        <w:r w:rsidR="008F06DA">
          <w:rPr>
            <w:webHidden/>
          </w:rPr>
          <w:tab/>
        </w:r>
        <w:r>
          <w:rPr>
            <w:webHidden/>
          </w:rPr>
          <w:fldChar w:fldCharType="begin"/>
        </w:r>
        <w:r w:rsidR="008F06DA">
          <w:rPr>
            <w:webHidden/>
          </w:rPr>
          <w:instrText xml:space="preserve"> PAGEREF _Toc484780069 \h </w:instrText>
        </w:r>
        <w:r>
          <w:rPr>
            <w:webHidden/>
          </w:rPr>
        </w:r>
        <w:r>
          <w:rPr>
            <w:webHidden/>
          </w:rPr>
          <w:fldChar w:fldCharType="separate"/>
        </w:r>
        <w:r w:rsidR="008F06DA">
          <w:rPr>
            <w:webHidden/>
          </w:rPr>
          <w:t>35</w:t>
        </w:r>
        <w:r>
          <w:rPr>
            <w:webHidden/>
          </w:rPr>
          <w:fldChar w:fldCharType="end"/>
        </w:r>
      </w:hyperlink>
    </w:p>
    <w:p w:rsidR="008F06DA" w:rsidRDefault="00011F4B">
      <w:pPr>
        <w:pStyle w:val="Spistreci2"/>
        <w:rPr>
          <w:rFonts w:eastAsiaTheme="minorEastAsia" w:cstheme="minorBidi"/>
          <w:b w:val="0"/>
          <w:smallCaps w:val="0"/>
          <w:sz w:val="22"/>
          <w:szCs w:val="22"/>
          <w:lang w:eastAsia="pl-PL"/>
        </w:rPr>
      </w:pPr>
      <w:hyperlink w:anchor="_Toc484780070" w:history="1">
        <w:r w:rsidR="008F06DA" w:rsidRPr="008B46DA">
          <w:rPr>
            <w:rStyle w:val="Hipercze"/>
          </w:rPr>
          <w:t>9.7</w:t>
        </w:r>
        <w:r w:rsidR="008F06DA">
          <w:rPr>
            <w:rFonts w:eastAsiaTheme="minorEastAsia" w:cstheme="minorBidi"/>
            <w:b w:val="0"/>
            <w:smallCaps w:val="0"/>
            <w:sz w:val="22"/>
            <w:szCs w:val="22"/>
            <w:lang w:eastAsia="pl-PL"/>
          </w:rPr>
          <w:tab/>
        </w:r>
        <w:r w:rsidR="008F06DA" w:rsidRPr="008B46DA">
          <w:rPr>
            <w:rStyle w:val="Hipercze"/>
          </w:rPr>
          <w:t>Nieprawidłowości w wykorzystaniu środków w ramach RPO WZ 2014-2020</w:t>
        </w:r>
        <w:r w:rsidR="008F06DA">
          <w:rPr>
            <w:webHidden/>
          </w:rPr>
          <w:tab/>
        </w:r>
        <w:r>
          <w:rPr>
            <w:webHidden/>
          </w:rPr>
          <w:fldChar w:fldCharType="begin"/>
        </w:r>
        <w:r w:rsidR="008F06DA">
          <w:rPr>
            <w:webHidden/>
          </w:rPr>
          <w:instrText xml:space="preserve"> PAGEREF _Toc484780070 \h </w:instrText>
        </w:r>
        <w:r>
          <w:rPr>
            <w:webHidden/>
          </w:rPr>
        </w:r>
        <w:r>
          <w:rPr>
            <w:webHidden/>
          </w:rPr>
          <w:fldChar w:fldCharType="separate"/>
        </w:r>
        <w:r w:rsidR="008F06DA">
          <w:rPr>
            <w:webHidden/>
          </w:rPr>
          <w:t>35</w:t>
        </w:r>
        <w:r>
          <w:rPr>
            <w:webHidden/>
          </w:rPr>
          <w:fldChar w:fldCharType="end"/>
        </w:r>
      </w:hyperlink>
    </w:p>
    <w:p w:rsidR="008F06DA" w:rsidRDefault="00011F4B">
      <w:pPr>
        <w:pStyle w:val="Spistreci1"/>
        <w:rPr>
          <w:rFonts w:asciiTheme="minorHAnsi" w:eastAsiaTheme="minorEastAsia" w:hAnsiTheme="minorHAnsi" w:cstheme="minorBidi"/>
          <w:b w:val="0"/>
          <w:bCs w:val="0"/>
          <w:caps w:val="0"/>
          <w:szCs w:val="22"/>
          <w:lang w:eastAsia="pl-PL"/>
        </w:rPr>
      </w:pPr>
      <w:hyperlink w:anchor="_Toc484780071" w:history="1">
        <w:r w:rsidR="008F06DA" w:rsidRPr="008B46DA">
          <w:rPr>
            <w:rStyle w:val="Hipercze"/>
          </w:rPr>
          <w:t>Rozdział 10 Postanowienia końcowe</w:t>
        </w:r>
        <w:r w:rsidR="008F06DA">
          <w:rPr>
            <w:webHidden/>
          </w:rPr>
          <w:tab/>
        </w:r>
        <w:r>
          <w:rPr>
            <w:webHidden/>
          </w:rPr>
          <w:fldChar w:fldCharType="begin"/>
        </w:r>
        <w:r w:rsidR="008F06DA">
          <w:rPr>
            <w:webHidden/>
          </w:rPr>
          <w:instrText xml:space="preserve"> PAGEREF _Toc484780071 \h </w:instrText>
        </w:r>
        <w:r>
          <w:rPr>
            <w:webHidden/>
          </w:rPr>
        </w:r>
        <w:r>
          <w:rPr>
            <w:webHidden/>
          </w:rPr>
          <w:fldChar w:fldCharType="separate"/>
        </w:r>
        <w:r w:rsidR="008F06DA">
          <w:rPr>
            <w:webHidden/>
          </w:rPr>
          <w:t>35</w:t>
        </w:r>
        <w:r>
          <w:rPr>
            <w:webHidden/>
          </w:rPr>
          <w:fldChar w:fldCharType="end"/>
        </w:r>
      </w:hyperlink>
    </w:p>
    <w:p w:rsidR="00EA4F46" w:rsidRPr="00AF3446" w:rsidRDefault="00011F4B" w:rsidP="00A342A2">
      <w:pPr>
        <w:spacing w:line="276" w:lineRule="auto"/>
        <w:rPr>
          <w:rFonts w:asciiTheme="minorHAnsi" w:hAnsiTheme="minorHAnsi" w:cs="Arial"/>
          <w:sz w:val="20"/>
          <w:szCs w:val="20"/>
        </w:rPr>
      </w:pPr>
      <w:r w:rsidRPr="005411B6">
        <w:rPr>
          <w:rFonts w:ascii="Arial" w:hAnsi="Arial" w:cs="Arial"/>
          <w:b/>
          <w:bCs/>
          <w:caps/>
          <w:sz w:val="18"/>
          <w:szCs w:val="18"/>
        </w:rPr>
        <w:fldChar w:fldCharType="end"/>
      </w:r>
      <w:bookmarkStart w:id="1" w:name="_Toc424904857"/>
      <w:bookmarkStart w:id="2" w:name="_Toc424905050"/>
      <w:bookmarkStart w:id="3" w:name="_Toc424905318"/>
    </w:p>
    <w:p w:rsidR="00EA4F46" w:rsidRPr="00AF3446" w:rsidRDefault="00EA4F46" w:rsidP="00EA4F46">
      <w:pPr>
        <w:spacing w:line="240" w:lineRule="auto"/>
        <w:rPr>
          <w:rFonts w:asciiTheme="minorHAnsi" w:hAnsiTheme="minorHAnsi" w:cs="Arial"/>
          <w:sz w:val="20"/>
          <w:szCs w:val="20"/>
        </w:rPr>
      </w:pPr>
    </w:p>
    <w:p w:rsidR="00227320" w:rsidRPr="00AF3446" w:rsidRDefault="00227320" w:rsidP="00752D80">
      <w:pPr>
        <w:pStyle w:val="Nagwek1"/>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Pr="00AF3446" w:rsidRDefault="00EA4F46" w:rsidP="00EA4F46">
      <w:pPr>
        <w:spacing w:line="240" w:lineRule="auto"/>
        <w:rPr>
          <w:rFonts w:asciiTheme="minorHAnsi" w:hAnsiTheme="minorHAnsi"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EA4F46" w:rsidRDefault="00EA4F46" w:rsidP="00EA4F46">
      <w:pPr>
        <w:spacing w:line="240" w:lineRule="auto"/>
        <w:rPr>
          <w:rFonts w:ascii="Arial" w:hAnsi="Arial" w:cs="Arial"/>
          <w:sz w:val="20"/>
          <w:szCs w:val="20"/>
        </w:rPr>
      </w:pPr>
    </w:p>
    <w:p w:rsidR="00227320" w:rsidRDefault="0022732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p w:rsidR="00FF2FD0" w:rsidRDefault="00FF2FD0">
      <w:pPr>
        <w:spacing w:line="240" w:lineRule="auto"/>
        <w:rPr>
          <w:rFonts w:ascii="Arial" w:hAnsi="Arial"/>
          <w:sz w:val="20"/>
        </w:rPr>
      </w:pPr>
    </w:p>
    <w:bookmarkEnd w:id="1"/>
    <w:bookmarkEnd w:id="2"/>
    <w:bookmarkEnd w:id="3"/>
    <w:p w:rsidR="00194A42" w:rsidRPr="00F757B0" w:rsidRDefault="00194A42" w:rsidP="00F757B0"/>
    <w:p w:rsidR="00AA671D" w:rsidRDefault="00AA671D" w:rsidP="00752D80">
      <w:pPr>
        <w:pStyle w:val="Nagwek1"/>
      </w:pPr>
      <w:bookmarkStart w:id="4" w:name="_Toc442966867"/>
    </w:p>
    <w:p w:rsidR="00AA671D" w:rsidRDefault="00AA671D" w:rsidP="00752D80">
      <w:pPr>
        <w:pStyle w:val="Nagwek1"/>
      </w:pPr>
    </w:p>
    <w:p w:rsidR="00AA671D" w:rsidRDefault="00AA671D" w:rsidP="00752D80">
      <w:pPr>
        <w:pStyle w:val="Nagwek1"/>
      </w:pPr>
    </w:p>
    <w:p w:rsidR="00AA671D" w:rsidRDefault="00AA671D" w:rsidP="00752D80">
      <w:pPr>
        <w:pStyle w:val="Nagwek1"/>
      </w:pPr>
    </w:p>
    <w:p w:rsidR="00582A5C" w:rsidRPr="00105C1B" w:rsidRDefault="00EA4F46" w:rsidP="00752D80">
      <w:pPr>
        <w:pStyle w:val="Nagwek1"/>
      </w:pPr>
      <w:bookmarkStart w:id="5" w:name="_Toc484780033"/>
      <w:r w:rsidRPr="00105C1B">
        <w:t>Wykaz skrótów</w:t>
      </w:r>
      <w:bookmarkEnd w:id="4"/>
      <w:bookmarkEnd w:id="5"/>
      <w:r w:rsidRPr="00105C1B">
        <w:t xml:space="preserve"> </w:t>
      </w: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7544"/>
      </w:tblGrid>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bookmarkStart w:id="6" w:name="_Toc424904858"/>
            <w:bookmarkStart w:id="7" w:name="_Toc424905051"/>
            <w:bookmarkStart w:id="8" w:name="_Toc424905319"/>
            <w:bookmarkStart w:id="9" w:name="_Toc424905966"/>
            <w:bookmarkStart w:id="10" w:name="_Toc425849907"/>
            <w:bookmarkStart w:id="11" w:name="_Toc424904859"/>
            <w:bookmarkStart w:id="12" w:name="_Toc424905052"/>
            <w:bookmarkStart w:id="13" w:name="_Toc424905320"/>
            <w:bookmarkStart w:id="14" w:name="_Toc424905967"/>
            <w:r w:rsidRPr="00105C1B">
              <w:rPr>
                <w:rFonts w:ascii="Arial" w:hAnsi="Arial" w:cs="Arial"/>
                <w:bCs/>
              </w:rPr>
              <w:t>EFRR</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hAnsi="Arial" w:cs="Arial"/>
                <w:bCs/>
              </w:rPr>
              <w:t>Europejs</w:t>
            </w:r>
            <w:r w:rsidR="00B62203">
              <w:rPr>
                <w:rFonts w:ascii="Arial" w:hAnsi="Arial" w:cs="Arial"/>
                <w:bCs/>
              </w:rPr>
              <w:t>ki Fundusz Rozwoju Regionalnego</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IZ RPO WZ</w:t>
            </w:r>
          </w:p>
        </w:tc>
        <w:tc>
          <w:tcPr>
            <w:tcW w:w="7544"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bCs/>
                <w:color w:val="000000"/>
              </w:rPr>
              <w:t xml:space="preserve">Instytucja Zarządzająca Regionalnym Programem Operacyjnym Województwa </w:t>
            </w:r>
            <w:r w:rsidR="00B62203">
              <w:rPr>
                <w:rFonts w:ascii="Arial" w:eastAsia="Times New Roman" w:hAnsi="Arial" w:cs="Arial"/>
                <w:bCs/>
                <w:color w:val="000000"/>
              </w:rPr>
              <w:t>Zachodniopomorskiego 2014-2020</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rPr>
              <w:t>KM</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rPr>
              <w:t>Komitet Monitorujący</w:t>
            </w:r>
          </w:p>
        </w:tc>
      </w:tr>
      <w:tr w:rsidR="00BD3749" w:rsidRPr="00105C1B" w:rsidTr="00BD3749">
        <w:tc>
          <w:tcPr>
            <w:tcW w:w="1276" w:type="dxa"/>
            <w:hideMark/>
          </w:tcPr>
          <w:p w:rsidR="00BD3749" w:rsidRPr="00105C1B" w:rsidRDefault="00BD3749" w:rsidP="00105C1B">
            <w:pPr>
              <w:spacing w:line="276" w:lineRule="auto"/>
              <w:jc w:val="both"/>
              <w:rPr>
                <w:rFonts w:ascii="Arial" w:hAnsi="Arial" w:cs="Arial"/>
                <w:bCs/>
              </w:rPr>
            </w:pPr>
            <w:r w:rsidRPr="00105C1B">
              <w:rPr>
                <w:rFonts w:ascii="Arial" w:eastAsia="Times New Roman" w:hAnsi="Arial" w:cs="Arial"/>
                <w:color w:val="000000"/>
              </w:rPr>
              <w:t>KOP</w:t>
            </w:r>
          </w:p>
        </w:tc>
        <w:tc>
          <w:tcPr>
            <w:tcW w:w="7544" w:type="dxa"/>
            <w:hideMark/>
          </w:tcPr>
          <w:p w:rsidR="00BD3749" w:rsidRPr="00105C1B" w:rsidRDefault="00B62203" w:rsidP="00105C1B">
            <w:pPr>
              <w:spacing w:line="276" w:lineRule="auto"/>
              <w:jc w:val="both"/>
              <w:rPr>
                <w:rFonts w:ascii="Arial" w:hAnsi="Arial" w:cs="Arial"/>
                <w:bCs/>
              </w:rPr>
            </w:pPr>
            <w:r>
              <w:rPr>
                <w:rFonts w:ascii="Arial" w:eastAsia="Times New Roman" w:hAnsi="Arial" w:cs="Arial"/>
                <w:color w:val="000000"/>
              </w:rPr>
              <w:t>Komisja Oceny Projektów</w:t>
            </w:r>
          </w:p>
        </w:tc>
      </w:tr>
      <w:tr w:rsidR="00DF4C2D" w:rsidRPr="00105C1B" w:rsidTr="00BD3749">
        <w:tc>
          <w:tcPr>
            <w:tcW w:w="1276" w:type="dxa"/>
            <w:hideMark/>
          </w:tcPr>
          <w:p w:rsidR="00DF4C2D" w:rsidRPr="00A1576D" w:rsidRDefault="00DF4C2D"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KPA</w:t>
            </w:r>
          </w:p>
        </w:tc>
        <w:tc>
          <w:tcPr>
            <w:tcW w:w="7544" w:type="dxa"/>
            <w:hideMark/>
          </w:tcPr>
          <w:p w:rsidR="00DF4C2D" w:rsidRPr="00A1576D" w:rsidRDefault="00DF4C2D" w:rsidP="00105C1B">
            <w:pPr>
              <w:spacing w:line="276" w:lineRule="auto"/>
              <w:jc w:val="both"/>
              <w:rPr>
                <w:rFonts w:ascii="Arial" w:eastAsia="Times New Roman" w:hAnsi="Arial" w:cs="Arial"/>
                <w:color w:val="000000" w:themeColor="text1"/>
              </w:rPr>
            </w:pPr>
            <w:r w:rsidRPr="00A1576D">
              <w:rPr>
                <w:rFonts w:ascii="Arial" w:eastAsia="Times New Roman" w:hAnsi="Arial" w:cs="Arial"/>
                <w:color w:val="000000" w:themeColor="text1"/>
              </w:rPr>
              <w:t xml:space="preserve">Ustawa z dnia 14 czerwca 1960 r. Kodeks postępowania </w:t>
            </w:r>
            <w:r w:rsidRPr="00A1576D">
              <w:rPr>
                <w:rFonts w:ascii="Arial" w:eastAsia="Arial" w:hAnsi="Arial" w:cs="Arial"/>
                <w:color w:val="000000" w:themeColor="text1"/>
              </w:rPr>
              <w:t>administracyjnego (tekst je</w:t>
            </w:r>
            <w:r w:rsidR="00B62203">
              <w:rPr>
                <w:rFonts w:ascii="Arial" w:eastAsia="Arial" w:hAnsi="Arial" w:cs="Arial"/>
                <w:color w:val="000000" w:themeColor="text1"/>
              </w:rPr>
              <w:t>dn. Dz. U. 2016 poz. 23 ze zm.)</w:t>
            </w:r>
          </w:p>
        </w:tc>
      </w:tr>
      <w:tr w:rsidR="00BD3749" w:rsidRPr="00105C1B" w:rsidTr="00DF4C2D">
        <w:trPr>
          <w:trHeight w:val="799"/>
        </w:trPr>
        <w:tc>
          <w:tcPr>
            <w:tcW w:w="1276" w:type="dxa"/>
          </w:tcPr>
          <w:p w:rsidR="00BD3749" w:rsidRPr="00A1576D" w:rsidRDefault="00BD3749" w:rsidP="00105C1B">
            <w:pPr>
              <w:spacing w:line="276" w:lineRule="auto"/>
              <w:jc w:val="both"/>
              <w:rPr>
                <w:rFonts w:ascii="Arial" w:hAnsi="Arial" w:cs="Arial"/>
                <w:bCs/>
              </w:rPr>
            </w:pPr>
            <w:r w:rsidRPr="00A1576D">
              <w:rPr>
                <w:rFonts w:ascii="Arial" w:hAnsi="Arial" w:cs="Arial"/>
                <w:bCs/>
              </w:rPr>
              <w:t>LSI2014</w:t>
            </w:r>
          </w:p>
          <w:p w:rsidR="00BD3749" w:rsidRPr="00A1576D" w:rsidRDefault="00BD3749" w:rsidP="00105C1B">
            <w:pPr>
              <w:spacing w:line="276" w:lineRule="auto"/>
              <w:jc w:val="both"/>
              <w:rPr>
                <w:rFonts w:ascii="Arial" w:hAnsi="Arial" w:cs="Arial"/>
                <w:bCs/>
              </w:rPr>
            </w:pPr>
          </w:p>
          <w:p w:rsidR="00BD3749" w:rsidRPr="00A1576D" w:rsidRDefault="00BD3749" w:rsidP="00105C1B">
            <w:pPr>
              <w:spacing w:line="276" w:lineRule="auto"/>
              <w:jc w:val="both"/>
              <w:rPr>
                <w:rFonts w:ascii="Arial" w:hAnsi="Arial" w:cs="Arial"/>
                <w:bCs/>
              </w:rPr>
            </w:pPr>
          </w:p>
        </w:tc>
        <w:tc>
          <w:tcPr>
            <w:tcW w:w="7544" w:type="dxa"/>
            <w:hideMark/>
          </w:tcPr>
          <w:p w:rsidR="00BD3749" w:rsidRPr="00A1576D" w:rsidRDefault="00BD3749" w:rsidP="00105C1B">
            <w:pPr>
              <w:tabs>
                <w:tab w:val="left" w:pos="709"/>
              </w:tabs>
              <w:autoSpaceDE w:val="0"/>
              <w:autoSpaceDN w:val="0"/>
              <w:adjustRightInd w:val="0"/>
              <w:spacing w:line="276" w:lineRule="auto"/>
              <w:jc w:val="both"/>
              <w:rPr>
                <w:rFonts w:ascii="Arial" w:hAnsi="Arial" w:cs="Arial"/>
                <w:bCs/>
              </w:rPr>
            </w:pPr>
            <w:r w:rsidRPr="00A1576D">
              <w:rPr>
                <w:rFonts w:ascii="Arial" w:hAnsi="Arial" w:cs="Arial"/>
                <w:bCs/>
              </w:rPr>
              <w:t xml:space="preserve">Lokalny System Informatyczny do obsługi Regionalnego Programu Operacyjnego Województwa Zachodniopomorskiego 2014-2020 w zakresie aplikowania o środki oraz wprowadzania zmian do </w:t>
            </w:r>
            <w:r w:rsidR="00545FCA">
              <w:rPr>
                <w:rFonts w:ascii="Arial" w:hAnsi="Arial" w:cs="Arial"/>
                <w:bCs/>
              </w:rPr>
              <w:t>p</w:t>
            </w:r>
            <w:r w:rsidRPr="00A1576D">
              <w:rPr>
                <w:rFonts w:ascii="Arial" w:hAnsi="Arial" w:cs="Arial"/>
                <w:bCs/>
              </w:rPr>
              <w:t>rojektu</w:t>
            </w:r>
          </w:p>
        </w:tc>
      </w:tr>
      <w:tr w:rsidR="00780465" w:rsidRPr="00105C1B" w:rsidTr="00BD3749">
        <w:tc>
          <w:tcPr>
            <w:tcW w:w="1276" w:type="dxa"/>
          </w:tcPr>
          <w:p w:rsidR="00780465" w:rsidRPr="00A1576D" w:rsidRDefault="00780465" w:rsidP="00105C1B">
            <w:pPr>
              <w:spacing w:line="276" w:lineRule="auto"/>
              <w:jc w:val="both"/>
              <w:rPr>
                <w:rFonts w:ascii="Arial" w:hAnsi="Arial" w:cs="Arial"/>
                <w:bCs/>
              </w:rPr>
            </w:pPr>
            <w:r w:rsidRPr="00A1576D">
              <w:rPr>
                <w:rFonts w:ascii="Arial" w:hAnsi="Arial" w:cs="Arial"/>
                <w:bCs/>
              </w:rPr>
              <w:t>PZP</w:t>
            </w:r>
          </w:p>
        </w:tc>
        <w:tc>
          <w:tcPr>
            <w:tcW w:w="7544" w:type="dxa"/>
            <w:hideMark/>
          </w:tcPr>
          <w:p w:rsidR="00780465" w:rsidRPr="00A1576D" w:rsidRDefault="006F048F" w:rsidP="00105C1B">
            <w:pPr>
              <w:tabs>
                <w:tab w:val="left" w:pos="709"/>
              </w:tabs>
              <w:autoSpaceDE w:val="0"/>
              <w:autoSpaceDN w:val="0"/>
              <w:adjustRightInd w:val="0"/>
              <w:spacing w:line="276" w:lineRule="auto"/>
              <w:jc w:val="both"/>
              <w:rPr>
                <w:rFonts w:ascii="Arial" w:hAnsi="Arial" w:cs="Arial"/>
              </w:rPr>
            </w:pPr>
            <w:r>
              <w:rPr>
                <w:rFonts w:ascii="Arial" w:hAnsi="Arial" w:cs="Arial"/>
              </w:rPr>
              <w:t>U</w:t>
            </w:r>
            <w:r w:rsidR="00780465" w:rsidRPr="00A1576D">
              <w:rPr>
                <w:rFonts w:ascii="Arial" w:hAnsi="Arial" w:cs="Arial"/>
              </w:rPr>
              <w:t>stawa z dnia 29 stycznia 2004 r. Prawo zamówień</w:t>
            </w:r>
            <w:r w:rsidR="00A1576D">
              <w:rPr>
                <w:rFonts w:ascii="Arial" w:hAnsi="Arial" w:cs="Arial"/>
              </w:rPr>
              <w:t xml:space="preserve"> publicznych (tekst jedn. </w:t>
            </w:r>
            <w:proofErr w:type="spellStart"/>
            <w:r w:rsidR="00A1576D">
              <w:rPr>
                <w:rFonts w:ascii="Arial" w:hAnsi="Arial" w:cs="Arial"/>
              </w:rPr>
              <w:t>Dz.U</w:t>
            </w:r>
            <w:proofErr w:type="spellEnd"/>
            <w:r w:rsidR="00A1576D">
              <w:rPr>
                <w:rFonts w:ascii="Arial" w:hAnsi="Arial" w:cs="Arial"/>
              </w:rPr>
              <w:t>. </w:t>
            </w:r>
            <w:r w:rsidR="00780465" w:rsidRPr="00A1576D">
              <w:rPr>
                <w:rFonts w:ascii="Arial" w:hAnsi="Arial" w:cs="Arial"/>
              </w:rPr>
              <w:t>z 2015 r., poz. 2164 ze zm.)</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RPO WZ</w:t>
            </w:r>
          </w:p>
        </w:tc>
        <w:tc>
          <w:tcPr>
            <w:tcW w:w="7544" w:type="dxa"/>
            <w:hideMark/>
          </w:tcPr>
          <w:p w:rsidR="00BD3749" w:rsidRPr="00A1576D" w:rsidRDefault="00BD3749" w:rsidP="00806FD6">
            <w:pPr>
              <w:tabs>
                <w:tab w:val="left" w:pos="709"/>
              </w:tabs>
              <w:autoSpaceDE w:val="0"/>
              <w:autoSpaceDN w:val="0"/>
              <w:adjustRightInd w:val="0"/>
              <w:spacing w:line="276" w:lineRule="auto"/>
              <w:jc w:val="both"/>
              <w:rPr>
                <w:rFonts w:ascii="Arial" w:eastAsia="Times New Roman" w:hAnsi="Arial" w:cs="Arial"/>
              </w:rPr>
            </w:pPr>
            <w:r w:rsidRPr="00A1576D">
              <w:rPr>
                <w:rFonts w:ascii="Arial" w:hAnsi="Arial" w:cs="Arial"/>
              </w:rPr>
              <w:t>Regionalny Program Operacyjny Województwa Zachodniopomorskiego</w:t>
            </w:r>
            <w:r w:rsidR="00806FD6" w:rsidRPr="00A1576D">
              <w:rPr>
                <w:rFonts w:ascii="Arial" w:hAnsi="Arial" w:cs="Arial"/>
              </w:rPr>
              <w:t xml:space="preserve"> </w:t>
            </w:r>
            <w:r w:rsidR="00A1576D">
              <w:rPr>
                <w:rFonts w:ascii="Arial" w:hAnsi="Arial" w:cs="Arial"/>
              </w:rPr>
              <w:t xml:space="preserve">          </w:t>
            </w:r>
            <w:r w:rsidR="00B62203">
              <w:rPr>
                <w:rFonts w:ascii="Arial" w:hAnsi="Arial" w:cs="Arial"/>
              </w:rPr>
              <w:t>2014-2020</w:t>
            </w:r>
          </w:p>
        </w:tc>
      </w:tr>
      <w:tr w:rsidR="00BD3749" w:rsidRPr="00105C1B" w:rsidTr="00BD3749">
        <w:tc>
          <w:tcPr>
            <w:tcW w:w="1276" w:type="dxa"/>
            <w:hideMark/>
          </w:tcPr>
          <w:p w:rsidR="00BD3749" w:rsidRPr="00A1576D" w:rsidRDefault="00BD3749" w:rsidP="00105C1B">
            <w:pPr>
              <w:spacing w:line="276" w:lineRule="auto"/>
              <w:jc w:val="both"/>
              <w:rPr>
                <w:rFonts w:ascii="Arial" w:hAnsi="Arial" w:cs="Arial"/>
                <w:bCs/>
              </w:rPr>
            </w:pPr>
            <w:r w:rsidRPr="00A1576D">
              <w:rPr>
                <w:rFonts w:ascii="Arial" w:eastAsia="Times New Roman" w:hAnsi="Arial" w:cs="Arial"/>
                <w:bCs/>
                <w:color w:val="000000"/>
              </w:rPr>
              <w:t>SL2014</w:t>
            </w:r>
          </w:p>
        </w:tc>
        <w:tc>
          <w:tcPr>
            <w:tcW w:w="7544" w:type="dxa"/>
            <w:hideMark/>
          </w:tcPr>
          <w:p w:rsidR="00BD3749" w:rsidRPr="00A1576D" w:rsidRDefault="00545FCA" w:rsidP="00B2154C">
            <w:pPr>
              <w:spacing w:line="276" w:lineRule="auto"/>
              <w:jc w:val="both"/>
              <w:rPr>
                <w:rFonts w:ascii="Arial" w:hAnsi="Arial" w:cs="Arial"/>
                <w:bCs/>
              </w:rPr>
            </w:pPr>
            <w:r>
              <w:rPr>
                <w:rFonts w:ascii="Arial" w:eastAsia="Times New Roman" w:hAnsi="Arial" w:cs="Arial"/>
                <w:bCs/>
                <w:color w:val="000000"/>
              </w:rPr>
              <w:t>a</w:t>
            </w:r>
            <w:r w:rsidR="00BD3749" w:rsidRPr="00A1576D">
              <w:rPr>
                <w:rFonts w:ascii="Arial" w:eastAsia="Times New Roman" w:hAnsi="Arial" w:cs="Arial"/>
                <w:bCs/>
                <w:color w:val="000000"/>
              </w:rPr>
              <w:t xml:space="preserve">plikacja główna centralnego systemu teleinformatycznego wykorzystywana m.in. w procesie rozliczania </w:t>
            </w:r>
            <w:r>
              <w:rPr>
                <w:rFonts w:ascii="Arial" w:eastAsia="Times New Roman" w:hAnsi="Arial" w:cs="Arial"/>
                <w:bCs/>
                <w:color w:val="000000"/>
              </w:rPr>
              <w:t>p</w:t>
            </w:r>
            <w:r w:rsidR="00BD3749" w:rsidRPr="00A1576D">
              <w:rPr>
                <w:rFonts w:ascii="Arial" w:eastAsia="Times New Roman" w:hAnsi="Arial" w:cs="Arial"/>
                <w:bCs/>
                <w:color w:val="000000"/>
              </w:rPr>
              <w:t>rojektu oraz komunikowania się z</w:t>
            </w:r>
            <w:r w:rsidR="00B62203">
              <w:rPr>
                <w:rFonts w:ascii="Arial" w:eastAsia="Times New Roman" w:hAnsi="Arial" w:cs="Arial"/>
                <w:bCs/>
                <w:color w:val="000000"/>
              </w:rPr>
              <w:t xml:space="preserve"> IZ RPO WZ</w:t>
            </w:r>
          </w:p>
        </w:tc>
      </w:tr>
      <w:tr w:rsidR="00BD3749" w:rsidRPr="00105C1B" w:rsidTr="00BD3749">
        <w:tc>
          <w:tcPr>
            <w:tcW w:w="1276" w:type="dxa"/>
            <w:hideMark/>
          </w:tcPr>
          <w:p w:rsidR="00BD3749" w:rsidRPr="00A1576D" w:rsidRDefault="00BD3749"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SOOP</w:t>
            </w:r>
          </w:p>
          <w:p w:rsidR="00650A8A" w:rsidRPr="00A1576D" w:rsidRDefault="00650A8A" w:rsidP="00105C1B">
            <w:pPr>
              <w:spacing w:line="276" w:lineRule="auto"/>
              <w:jc w:val="both"/>
              <w:rPr>
                <w:rFonts w:ascii="Arial" w:hAnsi="Arial" w:cs="Arial"/>
                <w:bCs/>
              </w:rPr>
            </w:pPr>
          </w:p>
        </w:tc>
        <w:tc>
          <w:tcPr>
            <w:tcW w:w="7544" w:type="dxa"/>
            <w:hideMark/>
          </w:tcPr>
          <w:p w:rsidR="00650A8A" w:rsidRPr="00A1576D" w:rsidRDefault="00BD3749" w:rsidP="00105C1B">
            <w:pPr>
              <w:tabs>
                <w:tab w:val="left" w:pos="709"/>
              </w:tabs>
              <w:autoSpaceDE w:val="0"/>
              <w:autoSpaceDN w:val="0"/>
              <w:adjustRightInd w:val="0"/>
              <w:spacing w:line="276" w:lineRule="auto"/>
              <w:jc w:val="both"/>
              <w:rPr>
                <w:rFonts w:ascii="Arial" w:eastAsia="Times New Roman" w:hAnsi="Arial" w:cs="Arial"/>
                <w:color w:val="000000"/>
              </w:rPr>
            </w:pPr>
            <w:r w:rsidRPr="00A1576D">
              <w:rPr>
                <w:rFonts w:ascii="Arial" w:eastAsia="Times New Roman" w:hAnsi="Arial" w:cs="Arial"/>
                <w:color w:val="000000"/>
              </w:rPr>
              <w:t>Szczegółowy Opis Osi Priorytetowych Regionalnego Programu Operacyjnego Województwa</w:t>
            </w:r>
            <w:r w:rsidR="009628E6">
              <w:rPr>
                <w:rFonts w:ascii="Arial" w:eastAsia="Times New Roman" w:hAnsi="Arial" w:cs="Arial"/>
                <w:color w:val="000000"/>
              </w:rPr>
              <w:t xml:space="preserve"> Zachodniopomorsk</w:t>
            </w:r>
            <w:r w:rsidR="00B62203">
              <w:rPr>
                <w:rFonts w:ascii="Arial" w:eastAsia="Times New Roman" w:hAnsi="Arial" w:cs="Arial"/>
                <w:color w:val="000000"/>
              </w:rPr>
              <w:t>iego 2014-2020</w:t>
            </w:r>
          </w:p>
        </w:tc>
      </w:tr>
      <w:tr w:rsidR="00472290" w:rsidRPr="00105C1B" w:rsidTr="00BD3749">
        <w:tc>
          <w:tcPr>
            <w:tcW w:w="1276" w:type="dxa"/>
            <w:hideMark/>
          </w:tcPr>
          <w:p w:rsidR="00472290" w:rsidRPr="00A1576D" w:rsidRDefault="00472290"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UE</w:t>
            </w:r>
          </w:p>
          <w:p w:rsidR="00472290" w:rsidRPr="00A1576D" w:rsidRDefault="00472290"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VAT</w:t>
            </w:r>
          </w:p>
          <w:p w:rsidR="00472290" w:rsidRPr="00A1576D" w:rsidRDefault="00472290" w:rsidP="00105C1B">
            <w:pPr>
              <w:spacing w:line="276" w:lineRule="auto"/>
              <w:jc w:val="both"/>
              <w:rPr>
                <w:rFonts w:ascii="Arial" w:eastAsia="Times New Roman" w:hAnsi="Arial" w:cs="Arial"/>
                <w:color w:val="000000"/>
              </w:rPr>
            </w:pPr>
            <w:r w:rsidRPr="00A1576D">
              <w:rPr>
                <w:rFonts w:ascii="Arial" w:eastAsia="Times New Roman" w:hAnsi="Arial" w:cs="Arial"/>
                <w:color w:val="000000"/>
              </w:rPr>
              <w:t>WE</w:t>
            </w:r>
          </w:p>
        </w:tc>
        <w:tc>
          <w:tcPr>
            <w:tcW w:w="7544" w:type="dxa"/>
            <w:hideMark/>
          </w:tcPr>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Unia Europejska</w:t>
            </w:r>
          </w:p>
          <w:p w:rsidR="00472290" w:rsidRPr="00A1576D" w:rsidRDefault="003D181A"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p</w:t>
            </w:r>
            <w:r w:rsidR="00472290" w:rsidRPr="00A1576D">
              <w:rPr>
                <w:rFonts w:ascii="Arial" w:eastAsia="Times New Roman" w:hAnsi="Arial" w:cs="Arial"/>
                <w:color w:val="000000"/>
              </w:rPr>
              <w:t>odatek od towarów i usług</w:t>
            </w:r>
          </w:p>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r>
              <w:rPr>
                <w:rFonts w:ascii="Arial" w:eastAsia="Times New Roman" w:hAnsi="Arial" w:cs="Arial"/>
                <w:color w:val="000000"/>
              </w:rPr>
              <w:t>Wspólnota Europejska</w:t>
            </w:r>
          </w:p>
          <w:p w:rsidR="00472290" w:rsidRPr="00A1576D" w:rsidRDefault="00472290" w:rsidP="00105C1B">
            <w:pPr>
              <w:tabs>
                <w:tab w:val="left" w:pos="709"/>
              </w:tabs>
              <w:autoSpaceDE w:val="0"/>
              <w:autoSpaceDN w:val="0"/>
              <w:adjustRightInd w:val="0"/>
              <w:spacing w:line="276" w:lineRule="auto"/>
              <w:jc w:val="both"/>
              <w:rPr>
                <w:rFonts w:ascii="Arial" w:eastAsia="Times New Roman" w:hAnsi="Arial" w:cs="Arial"/>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r w:rsidR="00472290" w:rsidRPr="00472290" w:rsidTr="00BD3749">
        <w:tc>
          <w:tcPr>
            <w:tcW w:w="1276" w:type="dxa"/>
            <w:hideMark/>
          </w:tcPr>
          <w:p w:rsidR="00472290" w:rsidRPr="00472290" w:rsidRDefault="00472290" w:rsidP="00105C1B">
            <w:pPr>
              <w:spacing w:line="276" w:lineRule="auto"/>
              <w:jc w:val="both"/>
              <w:rPr>
                <w:rFonts w:ascii="Arial" w:eastAsia="Times New Roman" w:hAnsi="Arial" w:cs="Arial"/>
                <w:b/>
                <w:color w:val="000000"/>
              </w:rPr>
            </w:pPr>
          </w:p>
        </w:tc>
        <w:tc>
          <w:tcPr>
            <w:tcW w:w="7544" w:type="dxa"/>
            <w:hideMark/>
          </w:tcPr>
          <w:p w:rsidR="00472290" w:rsidRPr="00472290" w:rsidRDefault="00472290" w:rsidP="00105C1B">
            <w:pPr>
              <w:tabs>
                <w:tab w:val="left" w:pos="709"/>
              </w:tabs>
              <w:autoSpaceDE w:val="0"/>
              <w:autoSpaceDN w:val="0"/>
              <w:adjustRightInd w:val="0"/>
              <w:spacing w:line="276" w:lineRule="auto"/>
              <w:jc w:val="both"/>
              <w:rPr>
                <w:rFonts w:ascii="Arial" w:eastAsia="Times New Roman" w:hAnsi="Arial" w:cs="Arial"/>
                <w:b/>
                <w:color w:val="000000"/>
              </w:rPr>
            </w:pPr>
          </w:p>
        </w:tc>
      </w:tr>
    </w:tbl>
    <w:p w:rsidR="00BD3749" w:rsidRPr="00105C1B" w:rsidRDefault="00BD3749" w:rsidP="00752D80">
      <w:pPr>
        <w:pStyle w:val="Nagwek1"/>
      </w:pPr>
      <w:bookmarkStart w:id="15" w:name="_Toc442966868"/>
    </w:p>
    <w:p w:rsidR="00EA4F46" w:rsidRPr="00105C1B" w:rsidRDefault="00EA4F46" w:rsidP="00752D80">
      <w:pPr>
        <w:pStyle w:val="Nagwek1"/>
      </w:pPr>
      <w:bookmarkStart w:id="16" w:name="_Toc484780034"/>
      <w:r w:rsidRPr="00105C1B">
        <w:t>Słownik pojęć</w:t>
      </w:r>
      <w:bookmarkEnd w:id="6"/>
      <w:bookmarkEnd w:id="7"/>
      <w:bookmarkEnd w:id="8"/>
      <w:bookmarkEnd w:id="9"/>
      <w:bookmarkEnd w:id="10"/>
      <w:bookmarkEnd w:id="15"/>
      <w:bookmarkEnd w:id="16"/>
    </w:p>
    <w:p w:rsidR="00EA4F46" w:rsidRPr="00105C1B" w:rsidRDefault="00EA4F46" w:rsidP="00105C1B">
      <w:pPr>
        <w:spacing w:line="276" w:lineRule="auto"/>
        <w:jc w:val="both"/>
        <w:rPr>
          <w:rFonts w:ascii="Arial" w:eastAsia="Times New Roman" w:hAnsi="Arial" w:cs="Arial"/>
          <w:sz w:val="20"/>
          <w:szCs w:val="20"/>
          <w:lang w:eastAsia="pl-PL"/>
        </w:rPr>
      </w:pPr>
      <w:r w:rsidRPr="00105C1B">
        <w:rPr>
          <w:rFonts w:ascii="Arial" w:eastAsia="Times New Roman" w:hAnsi="Arial" w:cs="Arial"/>
          <w:sz w:val="20"/>
          <w:szCs w:val="20"/>
          <w:lang w:eastAsia="pl-PL"/>
        </w:rPr>
        <w:t>Użyte w regulaminie pojęcia oznaczają:</w:t>
      </w:r>
    </w:p>
    <w:p w:rsidR="00C93923" w:rsidRPr="00B557D9" w:rsidRDefault="00EA4F46" w:rsidP="00C93923">
      <w:pPr>
        <w:numPr>
          <w:ilvl w:val="0"/>
          <w:numId w:val="26"/>
        </w:numPr>
        <w:spacing w:line="276" w:lineRule="auto"/>
        <w:ind w:left="357" w:hanging="357"/>
        <w:jc w:val="both"/>
        <w:rPr>
          <w:rFonts w:ascii="Arial" w:eastAsia="Times New Roman" w:hAnsi="Arial" w:cs="Arial"/>
          <w:sz w:val="20"/>
          <w:szCs w:val="20"/>
          <w:lang w:eastAsia="pl-PL"/>
        </w:rPr>
      </w:pPr>
      <w:r w:rsidRPr="00C93923">
        <w:rPr>
          <w:rFonts w:ascii="Arial" w:eastAsia="Times New Roman" w:hAnsi="Arial" w:cs="Arial"/>
          <w:sz w:val="20"/>
          <w:szCs w:val="20"/>
          <w:lang w:eastAsia="pl-PL"/>
        </w:rPr>
        <w:t xml:space="preserve">beneficjent – podmiot, o którym mowa w art. 2 </w:t>
      </w:r>
      <w:proofErr w:type="spellStart"/>
      <w:r w:rsidRPr="00C93923">
        <w:rPr>
          <w:rFonts w:ascii="Arial" w:eastAsia="Times New Roman" w:hAnsi="Arial" w:cs="Arial"/>
          <w:sz w:val="20"/>
          <w:szCs w:val="20"/>
          <w:lang w:eastAsia="pl-PL"/>
        </w:rPr>
        <w:t>pkt</w:t>
      </w:r>
      <w:proofErr w:type="spellEnd"/>
      <w:r w:rsidRPr="00C93923">
        <w:rPr>
          <w:rFonts w:ascii="Arial" w:eastAsia="Times New Roman" w:hAnsi="Arial" w:cs="Arial"/>
          <w:sz w:val="20"/>
          <w:szCs w:val="20"/>
          <w:lang w:eastAsia="pl-PL"/>
        </w:rPr>
        <w:t xml:space="preserve"> 10 rozporządzenia ogólnego;</w:t>
      </w:r>
    </w:p>
    <w:p w:rsidR="004F0205" w:rsidRPr="00C93923" w:rsidRDefault="00C93923" w:rsidP="00C93923">
      <w:pPr>
        <w:numPr>
          <w:ilvl w:val="0"/>
          <w:numId w:val="26"/>
        </w:numPr>
        <w:spacing w:line="276" w:lineRule="auto"/>
        <w:ind w:left="357" w:hanging="357"/>
        <w:jc w:val="both"/>
        <w:rPr>
          <w:rFonts w:ascii="Arial" w:eastAsia="Times New Roman" w:hAnsi="Arial" w:cs="Arial"/>
          <w:sz w:val="20"/>
          <w:szCs w:val="20"/>
          <w:lang w:eastAsia="pl-PL"/>
        </w:rPr>
      </w:pPr>
      <w:r w:rsidRPr="00C93923">
        <w:rPr>
          <w:rFonts w:ascii="Arial" w:eastAsia="Times New Roman" w:hAnsi="Arial" w:cs="Arial"/>
          <w:sz w:val="20"/>
          <w:szCs w:val="20"/>
          <w:lang w:eastAsia="pl-PL"/>
        </w:rPr>
        <w:t>decyzja o dofinansowaniu – decyzja podjęta przez IZ RPO WZ, która stanowi podstawę dofinansowania projektu, w przypadku gdy wnioskodawcą jest Województwo Zachodniopomorskie;</w:t>
      </w:r>
    </w:p>
    <w:p w:rsidR="00B56FC6" w:rsidRPr="00EC57BF" w:rsidRDefault="00DD1BBF" w:rsidP="003771BC">
      <w:pPr>
        <w:numPr>
          <w:ilvl w:val="0"/>
          <w:numId w:val="26"/>
        </w:numPr>
        <w:spacing w:line="276" w:lineRule="auto"/>
        <w:ind w:left="357" w:hanging="357"/>
        <w:jc w:val="both"/>
        <w:rPr>
          <w:rFonts w:ascii="Arial" w:hAnsi="Arial" w:cs="Arial"/>
          <w:sz w:val="20"/>
          <w:szCs w:val="20"/>
        </w:rPr>
      </w:pPr>
      <w:r w:rsidRPr="00EC57BF">
        <w:rPr>
          <w:rFonts w:ascii="Arial" w:hAnsi="Arial" w:cs="Arial"/>
          <w:sz w:val="20"/>
          <w:szCs w:val="20"/>
        </w:rPr>
        <w:t>deklaracja o przygotowaniu projektu</w:t>
      </w:r>
      <w:r w:rsidR="00D70F8B" w:rsidRPr="00EC57BF">
        <w:rPr>
          <w:rFonts w:ascii="Arial" w:eastAsia="Times New Roman" w:hAnsi="Arial" w:cs="Arial"/>
          <w:sz w:val="20"/>
          <w:szCs w:val="20"/>
          <w:lang w:eastAsia="pl-PL"/>
        </w:rPr>
        <w:t xml:space="preserve"> </w:t>
      </w:r>
      <w:r w:rsidR="00CF3997" w:rsidRPr="00EC57BF">
        <w:rPr>
          <w:rFonts w:ascii="Arial" w:eastAsia="Times New Roman" w:hAnsi="Arial" w:cs="Arial"/>
          <w:sz w:val="20"/>
          <w:szCs w:val="20"/>
          <w:lang w:eastAsia="pl-PL"/>
        </w:rPr>
        <w:t>–</w:t>
      </w:r>
      <w:r w:rsidR="00044E23" w:rsidRPr="00EC57BF">
        <w:rPr>
          <w:rFonts w:ascii="Arial" w:eastAsia="Times New Roman" w:hAnsi="Arial" w:cs="Arial"/>
          <w:sz w:val="20"/>
          <w:szCs w:val="20"/>
          <w:lang w:eastAsia="pl-PL"/>
        </w:rPr>
        <w:t xml:space="preserve"> zobowiązanie beneficje</w:t>
      </w:r>
      <w:r w:rsidR="00A1576D" w:rsidRPr="00EC57BF">
        <w:rPr>
          <w:rFonts w:ascii="Arial" w:eastAsia="Times New Roman" w:hAnsi="Arial" w:cs="Arial"/>
          <w:sz w:val="20"/>
          <w:szCs w:val="20"/>
          <w:lang w:eastAsia="pl-PL"/>
        </w:rPr>
        <w:t>nta do przygotowania projektu w </w:t>
      </w:r>
      <w:r w:rsidR="00044E23" w:rsidRPr="00EC57BF">
        <w:rPr>
          <w:rFonts w:ascii="Arial" w:eastAsia="Times New Roman" w:hAnsi="Arial" w:cs="Arial"/>
          <w:sz w:val="20"/>
          <w:szCs w:val="20"/>
          <w:lang w:eastAsia="pl-PL"/>
        </w:rPr>
        <w:t>pełnym zakresie, z należytą starannością</w:t>
      </w:r>
      <w:r w:rsidR="004839B2" w:rsidRPr="00EC57BF">
        <w:rPr>
          <w:rFonts w:ascii="Arial" w:eastAsia="Times New Roman" w:hAnsi="Arial" w:cs="Arial"/>
          <w:sz w:val="20"/>
          <w:szCs w:val="20"/>
          <w:lang w:eastAsia="pl-PL"/>
        </w:rPr>
        <w:t>,</w:t>
      </w:r>
      <w:r w:rsidR="00044E23" w:rsidRPr="00EC57BF">
        <w:rPr>
          <w:rFonts w:ascii="Arial" w:eastAsia="Times New Roman" w:hAnsi="Arial" w:cs="Arial"/>
          <w:sz w:val="20"/>
          <w:szCs w:val="20"/>
          <w:lang w:eastAsia="pl-PL"/>
        </w:rPr>
        <w:t xml:space="preserve"> zgodni</w:t>
      </w:r>
      <w:r w:rsidR="00F70493" w:rsidRPr="00EC57BF">
        <w:rPr>
          <w:rFonts w:ascii="Arial" w:eastAsia="Times New Roman" w:hAnsi="Arial" w:cs="Arial"/>
          <w:sz w:val="20"/>
          <w:szCs w:val="20"/>
          <w:lang w:eastAsia="pl-PL"/>
        </w:rPr>
        <w:t>e z przepisami prawa krajowego oraz</w:t>
      </w:r>
      <w:r w:rsidR="00044E23" w:rsidRPr="00EC57BF">
        <w:rPr>
          <w:rFonts w:ascii="Arial" w:eastAsia="Times New Roman" w:hAnsi="Arial" w:cs="Arial"/>
          <w:sz w:val="20"/>
          <w:szCs w:val="20"/>
          <w:lang w:eastAsia="pl-PL"/>
        </w:rPr>
        <w:t xml:space="preserve"> unijnego;</w:t>
      </w:r>
      <w:r w:rsidRPr="00EC57BF">
        <w:rPr>
          <w:rFonts w:ascii="Arial" w:hAnsi="Arial" w:cs="Arial"/>
          <w:sz w:val="20"/>
          <w:szCs w:val="20"/>
        </w:rPr>
        <w:t xml:space="preserve"> </w:t>
      </w:r>
    </w:p>
    <w:p w:rsidR="00B56FC6" w:rsidRPr="00A1576D" w:rsidRDefault="00B56FC6" w:rsidP="003771BC">
      <w:pPr>
        <w:numPr>
          <w:ilvl w:val="0"/>
          <w:numId w:val="26"/>
        </w:numPr>
        <w:spacing w:line="276" w:lineRule="auto"/>
        <w:ind w:left="357" w:hanging="357"/>
        <w:jc w:val="both"/>
        <w:rPr>
          <w:rFonts w:ascii="Arial" w:hAnsi="Arial" w:cs="Arial"/>
          <w:sz w:val="20"/>
          <w:szCs w:val="20"/>
        </w:rPr>
      </w:pPr>
      <w:r w:rsidRPr="00A1576D">
        <w:rPr>
          <w:rFonts w:ascii="Arial" w:eastAsia="Times New Roman" w:hAnsi="Arial" w:cs="Arial"/>
          <w:sz w:val="20"/>
          <w:szCs w:val="20"/>
          <w:lang w:eastAsia="pl-PL"/>
        </w:rPr>
        <w:t xml:space="preserve">dofinansowanie – współfinansowanie Unii Europejskiej (UE) </w:t>
      </w:r>
      <w:r w:rsidR="00A1576D">
        <w:rPr>
          <w:rFonts w:ascii="Arial" w:eastAsia="Times New Roman" w:hAnsi="Arial" w:cs="Arial"/>
          <w:sz w:val="20"/>
          <w:szCs w:val="20"/>
          <w:lang w:eastAsia="pl-PL"/>
        </w:rPr>
        <w:t>lub współfinansowanie krajowe z </w:t>
      </w:r>
      <w:r w:rsidRPr="00A1576D">
        <w:rPr>
          <w:rFonts w:ascii="Arial" w:eastAsia="Times New Roman" w:hAnsi="Arial" w:cs="Arial"/>
          <w:sz w:val="20"/>
          <w:szCs w:val="20"/>
          <w:lang w:eastAsia="pl-PL"/>
        </w:rPr>
        <w:t>budżetu państwa (BP) (jeżeli dotyczy);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dzień – dzień kalendarzowy;</w:t>
      </w:r>
    </w:p>
    <w:p w:rsidR="00B56FC6"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ekspert </w:t>
      </w:r>
      <w:r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osoba, o której mowa w art. 49 ustawy</w:t>
      </w:r>
      <w:r w:rsidR="004F710E" w:rsidRPr="00105C1B">
        <w:rPr>
          <w:rFonts w:ascii="Arial" w:eastAsia="Times New Roman" w:hAnsi="Arial" w:cs="Arial"/>
          <w:sz w:val="20"/>
          <w:szCs w:val="20"/>
          <w:lang w:eastAsia="pl-PL"/>
        </w:rPr>
        <w:t xml:space="preserve"> wdrożeniowej</w:t>
      </w:r>
      <w:r w:rsidRPr="00105C1B">
        <w:rPr>
          <w:rFonts w:ascii="Arial" w:eastAsia="Times New Roman" w:hAnsi="Arial" w:cs="Arial"/>
          <w:sz w:val="20"/>
          <w:szCs w:val="20"/>
          <w:lang w:eastAsia="pl-PL"/>
        </w:rPr>
        <w:t>;</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bezpośrednie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w:t>
      </w:r>
      <w:proofErr w:type="spellStart"/>
      <w:r w:rsidRPr="00105C1B">
        <w:rPr>
          <w:rFonts w:ascii="Arial" w:hAnsi="Arial" w:cs="Arial"/>
          <w:bCs/>
          <w:sz w:val="20"/>
          <w:szCs w:val="20"/>
        </w:rPr>
        <w:t>kwalifikowalne</w:t>
      </w:r>
      <w:proofErr w:type="spellEnd"/>
      <w:r w:rsidRPr="00105C1B">
        <w:rPr>
          <w:rFonts w:ascii="Arial" w:hAnsi="Arial" w:cs="Arial"/>
          <w:bCs/>
          <w:sz w:val="20"/>
          <w:szCs w:val="20"/>
        </w:rPr>
        <w:t xml:space="preserve"> niezbędne do realizacji projektu związane bezpośrednio z głównym przedmiotem projektu;</w:t>
      </w:r>
    </w:p>
    <w:p w:rsidR="00105C1B" w:rsidRPr="00105C1B" w:rsidRDefault="008E6439"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koszty pośrednie </w:t>
      </w:r>
      <w:r w:rsidRPr="00105C1B">
        <w:rPr>
          <w:rFonts w:ascii="Arial" w:eastAsia="Times New Roman" w:hAnsi="Arial" w:cs="Arial"/>
          <w:sz w:val="20"/>
          <w:szCs w:val="20"/>
          <w:lang w:eastAsia="pl-PL"/>
        </w:rPr>
        <w:t>–</w:t>
      </w:r>
      <w:r w:rsidRPr="00105C1B">
        <w:rPr>
          <w:rFonts w:ascii="Arial" w:hAnsi="Arial" w:cs="Arial"/>
          <w:bCs/>
          <w:sz w:val="20"/>
          <w:szCs w:val="20"/>
        </w:rPr>
        <w:t xml:space="preserve"> wydatki </w:t>
      </w:r>
      <w:proofErr w:type="spellStart"/>
      <w:r w:rsidRPr="00105C1B">
        <w:rPr>
          <w:rFonts w:ascii="Arial" w:hAnsi="Arial" w:cs="Arial"/>
          <w:bCs/>
          <w:sz w:val="20"/>
          <w:szCs w:val="20"/>
        </w:rPr>
        <w:t>kwalifikowalne</w:t>
      </w:r>
      <w:proofErr w:type="spellEnd"/>
      <w:r w:rsidRPr="00105C1B">
        <w:rPr>
          <w:rFonts w:ascii="Arial" w:hAnsi="Arial" w:cs="Arial"/>
          <w:bCs/>
          <w:sz w:val="20"/>
          <w:szCs w:val="20"/>
        </w:rPr>
        <w:t xml:space="preserve"> n</w:t>
      </w:r>
      <w:r w:rsidR="00000D8A" w:rsidRPr="00105C1B">
        <w:rPr>
          <w:rFonts w:ascii="Arial" w:hAnsi="Arial" w:cs="Arial"/>
          <w:bCs/>
          <w:sz w:val="20"/>
          <w:szCs w:val="20"/>
        </w:rPr>
        <w:t>iezbędne do realizacji projektu</w:t>
      </w:r>
      <w:r w:rsidRPr="00105C1B">
        <w:rPr>
          <w:rFonts w:ascii="Arial" w:hAnsi="Arial" w:cs="Arial"/>
          <w:bCs/>
          <w:sz w:val="20"/>
          <w:szCs w:val="20"/>
        </w:rPr>
        <w:t xml:space="preserve"> ale niedotyczące bezpośrednio głównego przedmiotu projektu;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kryteria wyboru projektów – warunki, o których mowa w art. 125 ust. 3 lit. a rozporządzenia ogólnego;</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lastRenderedPageBreak/>
        <w:t xml:space="preserve">oświadczenie </w:t>
      </w:r>
      <w:r w:rsidR="00383C01" w:rsidRPr="00105C1B">
        <w:rPr>
          <w:rFonts w:ascii="Arial" w:eastAsia="Times New Roman" w:hAnsi="Arial" w:cs="Arial"/>
          <w:sz w:val="20"/>
          <w:szCs w:val="20"/>
          <w:lang w:eastAsia="pl-PL"/>
        </w:rPr>
        <w:t>o wprowadzeniu uzupełnień</w:t>
      </w:r>
      <w:r w:rsidRPr="00105C1B">
        <w:rPr>
          <w:rFonts w:ascii="Arial" w:eastAsia="Times New Roman" w:hAnsi="Arial" w:cs="Arial"/>
          <w:sz w:val="20"/>
          <w:szCs w:val="20"/>
          <w:lang w:eastAsia="pl-PL"/>
        </w:rPr>
        <w:t xml:space="preserve">/poprawy dokumentacji aplikacyjnej – dokument wygenerowany na podstawie zmienionych danych wprowadzonych do LSI2014, który wnioskodawca składa po uzupełnieniu lub poprawie dokumentacji aplikacyjnej </w:t>
      </w:r>
      <w:r w:rsidR="00CB19E8" w:rsidRPr="00105C1B">
        <w:rPr>
          <w:rFonts w:ascii="Arial" w:eastAsia="Times New Roman" w:hAnsi="Arial" w:cs="Arial"/>
          <w:sz w:val="20"/>
          <w:szCs w:val="20"/>
          <w:lang w:eastAsia="pl-PL"/>
        </w:rPr>
        <w:t xml:space="preserve">na wezwanie </w:t>
      </w:r>
      <w:r w:rsidR="007F625E" w:rsidRPr="00105C1B">
        <w:rPr>
          <w:rFonts w:ascii="Arial" w:eastAsia="Times New Roman" w:hAnsi="Arial" w:cs="Arial"/>
          <w:sz w:val="20"/>
          <w:szCs w:val="20"/>
          <w:lang w:eastAsia="pl-PL"/>
        </w:rPr>
        <w:t>IZ</w:t>
      </w:r>
      <w:r w:rsidR="00CB19E8" w:rsidRPr="00105C1B">
        <w:rPr>
          <w:rFonts w:ascii="Arial" w:eastAsia="Times New Roman" w:hAnsi="Arial" w:cs="Arial"/>
          <w:sz w:val="20"/>
          <w:szCs w:val="20"/>
          <w:lang w:eastAsia="pl-PL"/>
        </w:rPr>
        <w:t> </w:t>
      </w:r>
      <w:r w:rsidRPr="00105C1B">
        <w:rPr>
          <w:rFonts w:ascii="Arial" w:eastAsia="Times New Roman" w:hAnsi="Arial" w:cs="Arial"/>
          <w:sz w:val="20"/>
          <w:szCs w:val="20"/>
          <w:lang w:eastAsia="pl-PL"/>
        </w:rPr>
        <w:t>RPO WZ;</w:t>
      </w:r>
    </w:p>
    <w:p w:rsidR="00105C1B" w:rsidRPr="00105C1B" w:rsidRDefault="0048635D"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pisemny</w:t>
      </w:r>
      <w:r w:rsidRPr="00105C1B">
        <w:rPr>
          <w:rFonts w:ascii="Arial" w:hAnsi="Arial" w:cs="Arial"/>
          <w:bCs/>
          <w:sz w:val="20"/>
          <w:szCs w:val="20"/>
        </w:rPr>
        <w:t xml:space="preserve"> wniosek o przyznanie pomocy – dokument wy</w:t>
      </w:r>
      <w:r w:rsidRPr="00105C1B">
        <w:rPr>
          <w:rFonts w:ascii="Arial" w:eastAsia="Arial" w:hAnsi="Arial" w:cs="Arial"/>
          <w:sz w:val="20"/>
          <w:szCs w:val="20"/>
        </w:rPr>
        <w:t>generowany na podstawie danych wprowadzonych do LSI2014, dotyczący wniosku o dofinansowanie, podpisany przez osoby upoważnione do reprezentacji wnioskodawcy;</w:t>
      </w:r>
    </w:p>
    <w:p w:rsidR="00105C1B" w:rsidRPr="00105C1B" w:rsidRDefault="00CA5A32" w:rsidP="003771BC">
      <w:pPr>
        <w:numPr>
          <w:ilvl w:val="0"/>
          <w:numId w:val="26"/>
        </w:numPr>
        <w:spacing w:line="276" w:lineRule="auto"/>
        <w:ind w:left="357" w:hanging="357"/>
        <w:jc w:val="both"/>
        <w:rPr>
          <w:rFonts w:ascii="Arial" w:hAnsi="Arial" w:cs="Arial"/>
          <w:sz w:val="20"/>
          <w:szCs w:val="20"/>
        </w:rPr>
      </w:pPr>
      <w:r>
        <w:rPr>
          <w:rFonts w:ascii="Arial" w:hAnsi="Arial" w:cs="Arial"/>
          <w:sz w:val="20"/>
          <w:szCs w:val="20"/>
        </w:rPr>
        <w:t>p</w:t>
      </w:r>
      <w:r w:rsidR="00DD1BBF" w:rsidRPr="00105C1B">
        <w:rPr>
          <w:rFonts w:ascii="Arial" w:hAnsi="Arial" w:cs="Arial"/>
          <w:sz w:val="20"/>
          <w:szCs w:val="20"/>
        </w:rPr>
        <w:t xml:space="preserve">łatnik – Bank Gospodarstwa Krajowego, który dokonuje wypłat środków EFRR na konto bankowe </w:t>
      </w:r>
      <w:r w:rsidR="00044E23" w:rsidRPr="00105C1B">
        <w:rPr>
          <w:rFonts w:ascii="Arial" w:eastAsia="Arial" w:hAnsi="Arial" w:cs="Arial"/>
          <w:sz w:val="20"/>
          <w:szCs w:val="20"/>
        </w:rPr>
        <w:t>beneficjenta</w:t>
      </w:r>
      <w:r w:rsidR="00DD1BBF" w:rsidRPr="00105C1B">
        <w:rPr>
          <w:rFonts w:ascii="Arial" w:hAnsi="Arial" w:cs="Arial"/>
          <w:sz w:val="20"/>
          <w:szCs w:val="20"/>
        </w:rPr>
        <w:t>;</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program </w:t>
      </w:r>
      <w:r w:rsidR="008E6439" w:rsidRPr="00105C1B">
        <w:rPr>
          <w:rFonts w:ascii="Arial" w:hAnsi="Arial" w:cs="Arial"/>
          <w:bCs/>
          <w:sz w:val="20"/>
          <w:szCs w:val="20"/>
        </w:rPr>
        <w:t>–</w:t>
      </w:r>
      <w:r w:rsidRPr="00105C1B">
        <w:rPr>
          <w:rFonts w:ascii="Arial" w:hAnsi="Arial" w:cs="Arial"/>
          <w:sz w:val="20"/>
          <w:szCs w:val="20"/>
        </w:rPr>
        <w:t xml:space="preserve"> Regionalny Program Operacyjny W</w:t>
      </w:r>
      <w:r w:rsidR="00923F27">
        <w:rPr>
          <w:rFonts w:ascii="Arial" w:hAnsi="Arial" w:cs="Arial"/>
          <w:sz w:val="20"/>
          <w:szCs w:val="20"/>
        </w:rPr>
        <w:t xml:space="preserve">ojewództwa Zachodniopomorskiego </w:t>
      </w:r>
      <w:r w:rsidRPr="00105C1B">
        <w:rPr>
          <w:rFonts w:ascii="Arial" w:hAnsi="Arial" w:cs="Arial"/>
          <w:sz w:val="20"/>
          <w:szCs w:val="20"/>
        </w:rPr>
        <w:t>2014-2020 (RPO WZ)</w:t>
      </w:r>
      <w:r w:rsidR="00972551" w:rsidRPr="00105C1B">
        <w:rPr>
          <w:rFonts w:ascii="Arial" w:hAnsi="Arial" w:cs="Arial"/>
          <w:sz w:val="20"/>
          <w:szCs w:val="20"/>
        </w:rPr>
        <w:t>, przyjęty Uchwałą nr 2247/14 Zarządu Województwa Zachodniopomorskiego z dnia 18 grudnia 2014 r. w sprawie przyjęcia przez Zarząd Regionalnego Programu Operacyjnego Województwa Zachodniopomorskiego 2014-2020 oraz zatwierdzony decyzją Komisji Europejskie</w:t>
      </w:r>
      <w:r w:rsidR="00DC5726" w:rsidRPr="00105C1B">
        <w:rPr>
          <w:rFonts w:ascii="Arial" w:hAnsi="Arial" w:cs="Arial"/>
          <w:sz w:val="20"/>
          <w:szCs w:val="20"/>
        </w:rPr>
        <w:t>j</w:t>
      </w:r>
      <w:r w:rsidR="00972551" w:rsidRPr="00105C1B">
        <w:rPr>
          <w:rFonts w:ascii="Arial" w:hAnsi="Arial" w:cs="Arial"/>
          <w:sz w:val="20"/>
          <w:szCs w:val="20"/>
        </w:rPr>
        <w:t xml:space="preserve"> Nr C</w:t>
      </w:r>
      <w:r w:rsidR="005B2A71" w:rsidRPr="00105C1B">
        <w:rPr>
          <w:rFonts w:ascii="Arial" w:hAnsi="Arial" w:cs="Arial"/>
          <w:sz w:val="20"/>
          <w:szCs w:val="20"/>
        </w:rPr>
        <w:t xml:space="preserve"> </w:t>
      </w:r>
      <w:r w:rsidR="00972551" w:rsidRPr="00105C1B">
        <w:rPr>
          <w:rFonts w:ascii="Arial" w:hAnsi="Arial" w:cs="Arial"/>
          <w:sz w:val="20"/>
          <w:szCs w:val="20"/>
        </w:rPr>
        <w:t>(2015) 903 z dnia 12 lutego 2015 r.;</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eastAsia="Times New Roman" w:hAnsi="Arial" w:cs="Arial"/>
          <w:sz w:val="20"/>
          <w:szCs w:val="20"/>
          <w:lang w:eastAsia="pl-PL"/>
        </w:rPr>
        <w:t xml:space="preserve">projekt </w:t>
      </w:r>
      <w:r w:rsidR="008E6439" w:rsidRPr="00105C1B">
        <w:rPr>
          <w:rFonts w:ascii="Arial" w:eastAsia="Times New Roman" w:hAnsi="Arial" w:cs="Arial"/>
          <w:bCs/>
          <w:sz w:val="20"/>
          <w:szCs w:val="20"/>
          <w:lang w:eastAsia="pl-PL"/>
        </w:rPr>
        <w:t>–</w:t>
      </w:r>
      <w:r w:rsidRPr="00105C1B">
        <w:rPr>
          <w:rFonts w:ascii="Arial" w:eastAsia="Times New Roman" w:hAnsi="Arial" w:cs="Arial"/>
          <w:sz w:val="20"/>
          <w:szCs w:val="20"/>
          <w:lang w:eastAsia="pl-PL"/>
        </w:rPr>
        <w:t xml:space="preserve"> przedsięwzięcie, o któr</w:t>
      </w:r>
      <w:r w:rsidR="005179A7" w:rsidRPr="00105C1B">
        <w:rPr>
          <w:rFonts w:ascii="Arial" w:eastAsia="Times New Roman" w:hAnsi="Arial" w:cs="Arial"/>
          <w:sz w:val="20"/>
          <w:szCs w:val="20"/>
          <w:lang w:eastAsia="pl-PL"/>
        </w:rPr>
        <w:t xml:space="preserve">ym mowa w art. 2 </w:t>
      </w:r>
      <w:proofErr w:type="spellStart"/>
      <w:r w:rsidR="005179A7" w:rsidRPr="00105C1B">
        <w:rPr>
          <w:rFonts w:ascii="Arial" w:eastAsia="Times New Roman" w:hAnsi="Arial" w:cs="Arial"/>
          <w:sz w:val="20"/>
          <w:szCs w:val="20"/>
          <w:lang w:eastAsia="pl-PL"/>
        </w:rPr>
        <w:t>pkt</w:t>
      </w:r>
      <w:proofErr w:type="spellEnd"/>
      <w:r w:rsidR="005179A7" w:rsidRPr="00105C1B">
        <w:rPr>
          <w:rFonts w:ascii="Arial" w:eastAsia="Times New Roman" w:hAnsi="Arial" w:cs="Arial"/>
          <w:sz w:val="20"/>
          <w:szCs w:val="20"/>
          <w:lang w:eastAsia="pl-PL"/>
        </w:rPr>
        <w:t xml:space="preserve"> 18 ustawy</w:t>
      </w:r>
      <w:r w:rsidRPr="00105C1B">
        <w:rPr>
          <w:rFonts w:ascii="Arial" w:eastAsia="Times New Roman" w:hAnsi="Arial" w:cs="Arial"/>
          <w:sz w:val="20"/>
          <w:szCs w:val="20"/>
          <w:lang w:eastAsia="pl-PL"/>
        </w:rPr>
        <w:t xml:space="preserve"> </w:t>
      </w:r>
      <w:r w:rsidR="005D4AAE" w:rsidRPr="00105C1B">
        <w:rPr>
          <w:rFonts w:ascii="Arial" w:eastAsia="Times New Roman" w:hAnsi="Arial" w:cs="Arial"/>
          <w:sz w:val="20"/>
          <w:szCs w:val="20"/>
          <w:lang w:eastAsia="pl-PL"/>
        </w:rPr>
        <w:t>wdrożeniowej, szczegółowo opisane w dokumentacji aplikacyjnej</w:t>
      </w:r>
      <w:r w:rsidR="00923F27">
        <w:rPr>
          <w:rFonts w:ascii="Arial" w:eastAsia="Times New Roman" w:hAnsi="Arial" w:cs="Arial"/>
          <w:sz w:val="20"/>
          <w:szCs w:val="20"/>
          <w:lang w:eastAsia="pl-PL"/>
        </w:rPr>
        <w:t xml:space="preserve"> </w:t>
      </w:r>
      <w:r w:rsidR="00B00097" w:rsidRPr="00105C1B">
        <w:rPr>
          <w:rFonts w:ascii="Arial" w:eastAsia="Times New Roman" w:hAnsi="Arial" w:cs="Arial"/>
          <w:sz w:val="20"/>
          <w:szCs w:val="20"/>
          <w:lang w:eastAsia="pl-PL"/>
        </w:rPr>
        <w:t xml:space="preserve">i wpisane do </w:t>
      </w:r>
      <w:r w:rsidR="00E35275" w:rsidRPr="00105C1B">
        <w:rPr>
          <w:rFonts w:ascii="Arial" w:hAnsi="Arial" w:cs="Arial"/>
          <w:sz w:val="20"/>
          <w:szCs w:val="20"/>
        </w:rPr>
        <w:t xml:space="preserve">Wykazu projektów zidentyfikowanych przez właściwą instytucję w ramach trybu pozakonkursowego </w:t>
      </w:r>
      <w:r w:rsidR="00A1576D">
        <w:rPr>
          <w:rFonts w:ascii="Arial" w:hAnsi="Arial" w:cs="Arial"/>
          <w:sz w:val="20"/>
          <w:szCs w:val="20"/>
        </w:rPr>
        <w:t>wraz z informacją o projekcie i </w:t>
      </w:r>
      <w:r w:rsidR="00E35275" w:rsidRPr="00105C1B">
        <w:rPr>
          <w:rFonts w:ascii="Arial" w:hAnsi="Arial" w:cs="Arial"/>
          <w:sz w:val="20"/>
          <w:szCs w:val="20"/>
        </w:rPr>
        <w:t>podmiocie, który będzie wnioskodawcą, stanowiącego załącznik nr 5 do SOOP</w:t>
      </w:r>
      <w:r w:rsidR="005D4AAE" w:rsidRPr="00105C1B">
        <w:rPr>
          <w:rFonts w:ascii="Arial" w:eastAsia="Times New Roman" w:hAnsi="Arial" w:cs="Arial"/>
          <w:sz w:val="20"/>
          <w:szCs w:val="20"/>
          <w:lang w:eastAsia="pl-PL"/>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sz w:val="20"/>
          <w:szCs w:val="20"/>
        </w:rPr>
        <w:t xml:space="preserve">wniosek o dofinansowanie </w:t>
      </w:r>
      <w:r w:rsidR="008B24BA" w:rsidRPr="00105C1B">
        <w:rPr>
          <w:rFonts w:ascii="Arial" w:hAnsi="Arial" w:cs="Arial"/>
          <w:sz w:val="20"/>
          <w:szCs w:val="20"/>
        </w:rPr>
        <w:t xml:space="preserve">(dokumentacja aplikacyjna) </w:t>
      </w:r>
      <w:r w:rsidRPr="00105C1B">
        <w:rPr>
          <w:rFonts w:ascii="Arial" w:hAnsi="Arial" w:cs="Arial"/>
          <w:sz w:val="20"/>
          <w:szCs w:val="20"/>
        </w:rPr>
        <w:t xml:space="preserve">– dokument, w którym zawarty jest opis projektu lub przedstawione </w:t>
      </w:r>
      <w:r w:rsidR="001411A0" w:rsidRPr="00105C1B">
        <w:rPr>
          <w:rFonts w:ascii="Arial" w:hAnsi="Arial" w:cs="Arial"/>
          <w:sz w:val="20"/>
          <w:szCs w:val="20"/>
        </w:rPr>
        <w:t xml:space="preserve">w </w:t>
      </w:r>
      <w:r w:rsidRPr="00105C1B">
        <w:rPr>
          <w:rFonts w:ascii="Arial" w:hAnsi="Arial" w:cs="Arial"/>
          <w:sz w:val="20"/>
          <w:szCs w:val="20"/>
        </w:rPr>
        <w:t>innej formie informacje na temat projektu, na podstawie których dokonuje się oceny spełnienia przez ten projekt kryteriów wyboru projektów, składany przez wnioskodawcę ubiegającego się o dofinansowanie na realizację projektu na formularzu określonym przez IZ RPO WZ</w:t>
      </w:r>
      <w:r w:rsidR="006F048F">
        <w:rPr>
          <w:rFonts w:ascii="Arial" w:hAnsi="Arial" w:cs="Arial"/>
          <w:sz w:val="20"/>
          <w:szCs w:val="20"/>
        </w:rPr>
        <w:t>;</w:t>
      </w:r>
      <w:r w:rsidRPr="00105C1B">
        <w:rPr>
          <w:rFonts w:ascii="Arial" w:hAnsi="Arial" w:cs="Arial"/>
          <w:sz w:val="20"/>
          <w:szCs w:val="20"/>
        </w:rPr>
        <w:t xml:space="preserve"> za </w:t>
      </w:r>
      <w:r w:rsidR="00DD1BBF" w:rsidRPr="00105C1B">
        <w:rPr>
          <w:rFonts w:ascii="Arial" w:hAnsi="Arial" w:cs="Arial"/>
          <w:sz w:val="20"/>
          <w:szCs w:val="20"/>
        </w:rPr>
        <w:t>integralną część</w:t>
      </w:r>
      <w:r w:rsidR="00217F0E" w:rsidRPr="00105C1B">
        <w:rPr>
          <w:rFonts w:ascii="Arial" w:hAnsi="Arial" w:cs="Arial"/>
          <w:sz w:val="20"/>
          <w:szCs w:val="20"/>
        </w:rPr>
        <w:t xml:space="preserve"> wniosku o </w:t>
      </w:r>
      <w:r w:rsidRPr="00105C1B">
        <w:rPr>
          <w:rFonts w:ascii="Arial" w:hAnsi="Arial" w:cs="Arial"/>
          <w:sz w:val="20"/>
          <w:szCs w:val="20"/>
        </w:rPr>
        <w:t>dofinansowanie uznaje się wszystkie jego załączniki</w:t>
      </w:r>
      <w:r w:rsidR="00DD1BBF" w:rsidRPr="00105C1B">
        <w:rPr>
          <w:rFonts w:ascii="Arial" w:hAnsi="Arial" w:cs="Arial"/>
          <w:sz w:val="20"/>
          <w:szCs w:val="20"/>
        </w:rPr>
        <w:t xml:space="preserve">; </w:t>
      </w:r>
    </w:p>
    <w:p w:rsidR="00105C1B" w:rsidRPr="00105C1B" w:rsidRDefault="00EA4F46" w:rsidP="003771BC">
      <w:pPr>
        <w:numPr>
          <w:ilvl w:val="0"/>
          <w:numId w:val="26"/>
        </w:numPr>
        <w:spacing w:line="276" w:lineRule="auto"/>
        <w:ind w:left="357" w:hanging="357"/>
        <w:jc w:val="both"/>
        <w:rPr>
          <w:rFonts w:ascii="Arial" w:hAnsi="Arial" w:cs="Arial"/>
          <w:sz w:val="20"/>
          <w:szCs w:val="20"/>
        </w:rPr>
      </w:pPr>
      <w:r w:rsidRPr="00105C1B">
        <w:rPr>
          <w:rFonts w:ascii="Arial" w:hAnsi="Arial" w:cs="Arial"/>
          <w:bCs/>
          <w:sz w:val="20"/>
          <w:szCs w:val="20"/>
        </w:rPr>
        <w:t xml:space="preserve">wniosek o płatność – </w:t>
      </w:r>
      <w:r w:rsidRPr="00105C1B">
        <w:rPr>
          <w:rFonts w:ascii="Arial" w:eastAsia="Arial" w:hAnsi="Arial" w:cs="Arial"/>
          <w:sz w:val="20"/>
          <w:szCs w:val="20"/>
        </w:rPr>
        <w:t>składany przez benefi</w:t>
      </w:r>
      <w:r w:rsidR="00C32328" w:rsidRPr="00105C1B">
        <w:rPr>
          <w:rFonts w:ascii="Arial" w:eastAsia="Arial" w:hAnsi="Arial" w:cs="Arial"/>
          <w:sz w:val="20"/>
          <w:szCs w:val="20"/>
        </w:rPr>
        <w:t>cjenta za pośrednictwem SL2014</w:t>
      </w:r>
      <w:r w:rsidR="00383C01" w:rsidRPr="00105C1B">
        <w:rPr>
          <w:rFonts w:ascii="Arial" w:eastAsia="Arial" w:hAnsi="Arial" w:cs="Arial"/>
          <w:sz w:val="20"/>
          <w:szCs w:val="20"/>
        </w:rPr>
        <w:t xml:space="preserve"> </w:t>
      </w:r>
      <w:r w:rsidR="00E31F69">
        <w:rPr>
          <w:rFonts w:ascii="Arial" w:eastAsia="Arial" w:hAnsi="Arial" w:cs="Arial"/>
          <w:sz w:val="20"/>
          <w:szCs w:val="20"/>
        </w:rPr>
        <w:t>formularz wraz z </w:t>
      </w:r>
      <w:r w:rsidRPr="00105C1B">
        <w:rPr>
          <w:rFonts w:ascii="Arial" w:eastAsia="Arial" w:hAnsi="Arial" w:cs="Arial"/>
          <w:sz w:val="20"/>
          <w:szCs w:val="20"/>
        </w:rPr>
        <w:t>załącznikami, na podstawie którego beneficjent wnioskuje o przyznanie: zaliczki, płatności pośredniej, płatności końcowej lub przekazuje informacje o postępie rzeczowym projektu, bądź rozlicza płatność zaliczkową</w:t>
      </w:r>
      <w:r w:rsidR="00383C01" w:rsidRPr="00105C1B">
        <w:rPr>
          <w:rFonts w:ascii="Arial" w:eastAsia="Arial" w:hAnsi="Arial" w:cs="Arial"/>
          <w:sz w:val="20"/>
          <w:szCs w:val="20"/>
        </w:rPr>
        <w:t>;</w:t>
      </w:r>
    </w:p>
    <w:p w:rsidR="00B17FF6" w:rsidRDefault="0048635D" w:rsidP="00B17FF6">
      <w:pPr>
        <w:numPr>
          <w:ilvl w:val="0"/>
          <w:numId w:val="26"/>
        </w:numPr>
        <w:spacing w:line="276" w:lineRule="auto"/>
        <w:ind w:left="357" w:hanging="357"/>
        <w:jc w:val="both"/>
        <w:rPr>
          <w:rFonts w:ascii="Arial" w:hAnsi="Arial" w:cs="Arial"/>
          <w:sz w:val="20"/>
          <w:szCs w:val="20"/>
        </w:rPr>
      </w:pPr>
      <w:r w:rsidRPr="00105C1B">
        <w:rPr>
          <w:rFonts w:ascii="Arial" w:eastAsia="Arial" w:hAnsi="Arial" w:cs="Arial"/>
          <w:sz w:val="20"/>
          <w:szCs w:val="20"/>
        </w:rPr>
        <w:t xml:space="preserve">wnioskodawca </w:t>
      </w:r>
      <w:r w:rsidR="008E6439" w:rsidRPr="00105C1B">
        <w:rPr>
          <w:rFonts w:ascii="Arial" w:eastAsia="Times New Roman" w:hAnsi="Arial" w:cs="Arial"/>
          <w:bCs/>
          <w:sz w:val="20"/>
          <w:szCs w:val="20"/>
          <w:lang w:eastAsia="pl-PL"/>
        </w:rPr>
        <w:t xml:space="preserve">– </w:t>
      </w:r>
      <w:r w:rsidRPr="00105C1B">
        <w:rPr>
          <w:rFonts w:ascii="Arial" w:eastAsia="Times New Roman" w:hAnsi="Arial" w:cs="Arial"/>
          <w:sz w:val="20"/>
          <w:szCs w:val="20"/>
          <w:lang w:eastAsia="pl-PL"/>
        </w:rPr>
        <w:t>podmiot, o któ</w:t>
      </w:r>
      <w:r w:rsidR="008B4D58" w:rsidRPr="00105C1B">
        <w:rPr>
          <w:rFonts w:ascii="Arial" w:eastAsia="Times New Roman" w:hAnsi="Arial" w:cs="Arial"/>
          <w:sz w:val="20"/>
          <w:szCs w:val="20"/>
          <w:lang w:eastAsia="pl-PL"/>
        </w:rPr>
        <w:t xml:space="preserve">rym mowa w art. 2 </w:t>
      </w:r>
      <w:proofErr w:type="spellStart"/>
      <w:r w:rsidR="008B4D58" w:rsidRPr="00105C1B">
        <w:rPr>
          <w:rFonts w:ascii="Arial" w:eastAsia="Times New Roman" w:hAnsi="Arial" w:cs="Arial"/>
          <w:sz w:val="20"/>
          <w:szCs w:val="20"/>
          <w:lang w:eastAsia="pl-PL"/>
        </w:rPr>
        <w:t>pkt</w:t>
      </w:r>
      <w:proofErr w:type="spellEnd"/>
      <w:r w:rsidR="008B4D58" w:rsidRPr="00105C1B">
        <w:rPr>
          <w:rFonts w:ascii="Arial" w:eastAsia="Times New Roman" w:hAnsi="Arial" w:cs="Arial"/>
          <w:sz w:val="20"/>
          <w:szCs w:val="20"/>
          <w:lang w:eastAsia="pl-PL"/>
        </w:rPr>
        <w:t xml:space="preserve"> 28 ustawy</w:t>
      </w:r>
      <w:r w:rsidR="00EC4FE1" w:rsidRPr="00105C1B">
        <w:rPr>
          <w:rFonts w:ascii="Arial" w:eastAsia="Times New Roman" w:hAnsi="Arial" w:cs="Arial"/>
          <w:sz w:val="20"/>
          <w:szCs w:val="20"/>
          <w:lang w:eastAsia="pl-PL"/>
        </w:rPr>
        <w:t xml:space="preserve"> wdrożeniowej</w:t>
      </w:r>
      <w:r w:rsidR="001E3C5C" w:rsidRPr="00105C1B">
        <w:rPr>
          <w:rFonts w:ascii="Arial" w:eastAsia="Times New Roman" w:hAnsi="Arial" w:cs="Arial"/>
          <w:sz w:val="20"/>
          <w:szCs w:val="20"/>
          <w:lang w:eastAsia="pl-PL"/>
        </w:rPr>
        <w:t>;</w:t>
      </w:r>
    </w:p>
    <w:p w:rsid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bCs/>
          <w:sz w:val="20"/>
          <w:szCs w:val="20"/>
        </w:rPr>
        <w:t>wydatek</w:t>
      </w:r>
      <w:r w:rsidRPr="00B17FF6">
        <w:rPr>
          <w:rFonts w:ascii="Arial" w:hAnsi="Arial" w:cs="Arial"/>
          <w:sz w:val="20"/>
          <w:szCs w:val="20"/>
        </w:rPr>
        <w:t xml:space="preserve"> </w:t>
      </w:r>
      <w:proofErr w:type="spellStart"/>
      <w:r w:rsidRPr="00B17FF6">
        <w:rPr>
          <w:rFonts w:ascii="Arial" w:hAnsi="Arial" w:cs="Arial"/>
          <w:sz w:val="20"/>
          <w:szCs w:val="20"/>
        </w:rPr>
        <w:t>kwalifikowalny</w:t>
      </w:r>
      <w:proofErr w:type="spellEnd"/>
      <w:r w:rsidRPr="00B17FF6">
        <w:rPr>
          <w:rFonts w:ascii="Arial" w:hAnsi="Arial" w:cs="Arial"/>
          <w:sz w:val="20"/>
          <w:szCs w:val="20"/>
        </w:rPr>
        <w:t xml:space="preserve"> – koszt lub wydatek poniesiony w związku z realizacją projektu w ramach RPO WZ, który </w:t>
      </w:r>
      <w:r w:rsidR="007B7FE9" w:rsidRPr="00B17FF6">
        <w:rPr>
          <w:rFonts w:ascii="Arial" w:hAnsi="Arial" w:cs="Arial"/>
          <w:sz w:val="20"/>
          <w:szCs w:val="20"/>
        </w:rPr>
        <w:t xml:space="preserve">spełnia kryteria </w:t>
      </w:r>
      <w:r w:rsidR="000D1E60" w:rsidRPr="00B17FF6">
        <w:rPr>
          <w:rFonts w:ascii="Arial" w:hAnsi="Arial" w:cs="Arial"/>
          <w:sz w:val="20"/>
          <w:szCs w:val="20"/>
        </w:rPr>
        <w:t xml:space="preserve">refundacji, </w:t>
      </w:r>
      <w:r w:rsidRPr="00B17FF6">
        <w:rPr>
          <w:rFonts w:ascii="Arial" w:hAnsi="Arial" w:cs="Arial"/>
          <w:sz w:val="20"/>
          <w:szCs w:val="20"/>
        </w:rPr>
        <w:t>rozliczenia (w przypadku</w:t>
      </w:r>
      <w:r w:rsidRPr="00B17FF6">
        <w:rPr>
          <w:rFonts w:ascii="Arial" w:hAnsi="Arial" w:cs="Arial"/>
          <w:bCs/>
          <w:sz w:val="20"/>
          <w:szCs w:val="20"/>
        </w:rPr>
        <w:t xml:space="preserve"> </w:t>
      </w:r>
      <w:r w:rsidRPr="00B17FF6">
        <w:rPr>
          <w:rFonts w:ascii="Arial" w:hAnsi="Arial" w:cs="Arial"/>
          <w:sz w:val="20"/>
          <w:szCs w:val="20"/>
        </w:rPr>
        <w:t xml:space="preserve">systemu zaliczkowego) zgodnie z </w:t>
      </w:r>
      <w:r w:rsidR="001D7FA4">
        <w:rPr>
          <w:rFonts w:ascii="Arial" w:hAnsi="Arial" w:cs="Arial"/>
          <w:sz w:val="20"/>
          <w:szCs w:val="20"/>
        </w:rPr>
        <w:t>decyzją o dofinansowaniu</w:t>
      </w:r>
      <w:r w:rsidRPr="00B17FF6">
        <w:rPr>
          <w:rFonts w:ascii="Arial" w:hAnsi="Arial" w:cs="Arial"/>
          <w:sz w:val="20"/>
          <w:szCs w:val="20"/>
        </w:rPr>
        <w:t>;</w:t>
      </w:r>
    </w:p>
    <w:p w:rsidR="001E3C5C" w:rsidRPr="00B17FF6" w:rsidRDefault="001E3C5C" w:rsidP="00B17FF6">
      <w:pPr>
        <w:numPr>
          <w:ilvl w:val="0"/>
          <w:numId w:val="26"/>
        </w:numPr>
        <w:spacing w:line="276" w:lineRule="auto"/>
        <w:ind w:left="357" w:hanging="357"/>
        <w:jc w:val="both"/>
        <w:rPr>
          <w:rFonts w:ascii="Arial" w:hAnsi="Arial" w:cs="Arial"/>
          <w:sz w:val="20"/>
          <w:szCs w:val="20"/>
        </w:rPr>
      </w:pPr>
      <w:r w:rsidRPr="00B17FF6">
        <w:rPr>
          <w:rFonts w:ascii="Arial" w:hAnsi="Arial" w:cs="Arial"/>
          <w:sz w:val="20"/>
          <w:szCs w:val="20"/>
        </w:rPr>
        <w:t xml:space="preserve">wydatek </w:t>
      </w:r>
      <w:proofErr w:type="spellStart"/>
      <w:r w:rsidRPr="00B17FF6">
        <w:rPr>
          <w:rFonts w:ascii="Arial" w:hAnsi="Arial" w:cs="Arial"/>
          <w:sz w:val="20"/>
          <w:szCs w:val="20"/>
        </w:rPr>
        <w:t>niekwalifikowalny</w:t>
      </w:r>
      <w:proofErr w:type="spellEnd"/>
      <w:r w:rsidRPr="00B17FF6">
        <w:rPr>
          <w:rFonts w:ascii="Arial" w:hAnsi="Arial" w:cs="Arial"/>
          <w:sz w:val="20"/>
          <w:szCs w:val="20"/>
        </w:rPr>
        <w:t xml:space="preserve"> – każdy wydatek lub koszt poniesiony w związku z realizacją projektu, który ni</w:t>
      </w:r>
      <w:r w:rsidR="009628E6">
        <w:rPr>
          <w:rFonts w:ascii="Arial" w:hAnsi="Arial" w:cs="Arial"/>
          <w:sz w:val="20"/>
          <w:szCs w:val="20"/>
        </w:rPr>
        <w:t>e jest wydatkiem kwalifikowanym.</w:t>
      </w:r>
    </w:p>
    <w:p w:rsidR="00EA4F46" w:rsidRPr="00105C1B" w:rsidRDefault="00EA4F46" w:rsidP="00752D80">
      <w:pPr>
        <w:pStyle w:val="Nagwek1"/>
      </w:pPr>
    </w:p>
    <w:p w:rsidR="00EA4F46" w:rsidRPr="00105C1B" w:rsidRDefault="00EA4F46" w:rsidP="00752D80">
      <w:pPr>
        <w:pStyle w:val="Nagwek1"/>
      </w:pPr>
      <w:bookmarkStart w:id="17" w:name="_Toc424905321"/>
      <w:bookmarkStart w:id="18" w:name="_Toc424905968"/>
      <w:bookmarkStart w:id="19" w:name="_Toc442966869"/>
      <w:bookmarkStart w:id="20" w:name="_Toc484780035"/>
      <w:bookmarkStart w:id="21" w:name="_Toc424904860"/>
      <w:bookmarkStart w:id="22" w:name="_Toc424905053"/>
      <w:bookmarkStart w:id="23" w:name="_Toc424905323"/>
      <w:bookmarkStart w:id="24" w:name="_Toc424905970"/>
      <w:bookmarkEnd w:id="11"/>
      <w:bookmarkEnd w:id="12"/>
      <w:bookmarkEnd w:id="13"/>
      <w:bookmarkEnd w:id="14"/>
      <w:r w:rsidRPr="00105C1B">
        <w:t>Podstawy prawne</w:t>
      </w:r>
      <w:bookmarkEnd w:id="17"/>
      <w:bookmarkEnd w:id="18"/>
      <w:bookmarkEnd w:id="19"/>
      <w:bookmarkEnd w:id="20"/>
    </w:p>
    <w:p w:rsidR="00EA4F46" w:rsidRPr="00105C1B" w:rsidRDefault="003202CE" w:rsidP="00105C1B">
      <w:pPr>
        <w:pStyle w:val="Nagwek6"/>
        <w:spacing w:line="276" w:lineRule="auto"/>
        <w:ind w:left="357" w:hanging="357"/>
        <w:rPr>
          <w:rFonts w:cs="Arial"/>
        </w:rPr>
      </w:pPr>
      <w:r w:rsidRPr="00105C1B">
        <w:rPr>
          <w:rFonts w:cs="Arial"/>
        </w:rPr>
        <w:t>Nabór</w:t>
      </w:r>
      <w:r w:rsidR="00EA4F46" w:rsidRPr="00105C1B">
        <w:rPr>
          <w:rFonts w:cs="Arial"/>
        </w:rPr>
        <w:t xml:space="preserve"> jest organizowany w szczególności w oparciu o następujące akty prawne:</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w:t>
      </w:r>
      <w:r w:rsidR="00E31F69">
        <w:rPr>
          <w:rFonts w:ascii="Arial" w:hAnsi="Arial" w:cs="Arial"/>
          <w:sz w:val="20"/>
          <w:szCs w:val="20"/>
        </w:rPr>
        <w:t>ego Funduszu Morskiego i </w:t>
      </w:r>
      <w:r w:rsidRPr="00105C1B">
        <w:rPr>
          <w:rFonts w:ascii="Arial" w:hAnsi="Arial" w:cs="Arial"/>
          <w:sz w:val="20"/>
          <w:szCs w:val="20"/>
        </w:rPr>
        <w:t>Rybackiego oraz ustanawiające przepisy ogólne dotyczące Europejskiego Funduszu Rozwoju Regionalnego, Europejskiego Funduszu Społecznego, Funduszu Spójności i Europejskiego Funduszu Morskiego i Rybackiego oraz uchylające rozporządzenie Rady (WE) nr 1083/2006</w:t>
      </w:r>
      <w:r w:rsidR="00562521" w:rsidRPr="00105C1B">
        <w:rPr>
          <w:rFonts w:ascii="Arial" w:hAnsi="Arial" w:cs="Arial"/>
          <w:sz w:val="20"/>
          <w:szCs w:val="20"/>
        </w:rPr>
        <w:t xml:space="preserve"> (Dz. Urz. UE L 347</w:t>
      </w:r>
      <w:r w:rsidR="004D7042">
        <w:rPr>
          <w:rFonts w:ascii="Arial" w:hAnsi="Arial" w:cs="Arial"/>
          <w:sz w:val="20"/>
          <w:szCs w:val="20"/>
        </w:rPr>
        <w:t>.320</w:t>
      </w:r>
      <w:r w:rsidR="00562521" w:rsidRPr="00105C1B">
        <w:rPr>
          <w:rFonts w:ascii="Arial" w:hAnsi="Arial" w:cs="Arial"/>
          <w:sz w:val="20"/>
          <w:szCs w:val="20"/>
        </w:rPr>
        <w:t xml:space="preserve"> z 20.12.2013, ze zm.)</w:t>
      </w:r>
      <w:r w:rsidR="008D7D3C" w:rsidRPr="00105C1B">
        <w:rPr>
          <w:rFonts w:ascii="Arial" w:hAnsi="Arial" w:cs="Arial"/>
          <w:sz w:val="20"/>
          <w:szCs w:val="20"/>
        </w:rPr>
        <w:t>, zwane dalej rozporządzeniem ogólnym</w:t>
      </w:r>
      <w:r w:rsidRPr="00105C1B">
        <w:rPr>
          <w:rFonts w:ascii="Arial" w:hAnsi="Arial" w:cs="Arial"/>
          <w:sz w:val="20"/>
          <w:szCs w:val="20"/>
        </w:rPr>
        <w:t>;</w:t>
      </w:r>
    </w:p>
    <w:p w:rsidR="007245B1"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delegowane</w:t>
      </w:r>
      <w:r w:rsidR="00123656" w:rsidRPr="00105C1B">
        <w:rPr>
          <w:rFonts w:ascii="Arial" w:hAnsi="Arial" w:cs="Arial"/>
          <w:sz w:val="20"/>
          <w:szCs w:val="20"/>
        </w:rPr>
        <w:t>go</w:t>
      </w:r>
      <w:r w:rsidRPr="00105C1B">
        <w:rPr>
          <w:rFonts w:ascii="Arial" w:hAnsi="Arial" w:cs="Arial"/>
          <w:sz w:val="20"/>
          <w:szCs w:val="20"/>
        </w:rPr>
        <w:t xml:space="preserve"> Komisji (UE) nr 480/2014 z dnia 3 marca 2014 r. uzupełniające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w:t>
      </w:r>
      <w:r w:rsidR="00E31F69">
        <w:rPr>
          <w:rFonts w:ascii="Arial" w:hAnsi="Arial" w:cs="Arial"/>
          <w:sz w:val="20"/>
          <w:szCs w:val="20"/>
        </w:rPr>
        <w:t>opejskiego Funduszu Morskiego i </w:t>
      </w:r>
      <w:r w:rsidRPr="00105C1B">
        <w:rPr>
          <w:rFonts w:ascii="Arial" w:hAnsi="Arial" w:cs="Arial"/>
          <w:sz w:val="20"/>
          <w:szCs w:val="20"/>
        </w:rPr>
        <w:t xml:space="preserve">Rybackiego oraz ustanawiające przepisy ogólne dotyczące Europejskiego Funduszu Rozwoju </w:t>
      </w:r>
      <w:r w:rsidRPr="00105C1B">
        <w:rPr>
          <w:rFonts w:ascii="Arial" w:hAnsi="Arial" w:cs="Arial"/>
          <w:sz w:val="20"/>
          <w:szCs w:val="20"/>
        </w:rPr>
        <w:lastRenderedPageBreak/>
        <w:t>Regionalnego, Europejskiego Funduszu Społecznego, Funduszu Spójności i Europejskiego Funduszu Morskiego i Rybackiego</w:t>
      </w:r>
      <w:r w:rsidR="00D40D4A" w:rsidRPr="00105C1B">
        <w:rPr>
          <w:rFonts w:ascii="Arial" w:hAnsi="Arial" w:cs="Arial"/>
          <w:sz w:val="20"/>
          <w:szCs w:val="20"/>
        </w:rPr>
        <w:t xml:space="preserve"> (Dz. Urz. UE L 138</w:t>
      </w:r>
      <w:r w:rsidR="00B84F0A">
        <w:rPr>
          <w:rFonts w:ascii="Arial" w:hAnsi="Arial" w:cs="Arial"/>
          <w:sz w:val="20"/>
          <w:szCs w:val="20"/>
        </w:rPr>
        <w:t>.</w:t>
      </w:r>
      <w:r w:rsidR="00D40D4A" w:rsidRPr="00105C1B">
        <w:rPr>
          <w:rFonts w:ascii="Arial" w:hAnsi="Arial" w:cs="Arial"/>
          <w:sz w:val="20"/>
          <w:szCs w:val="20"/>
        </w:rPr>
        <w:t>5 z 13.05.2014)</w:t>
      </w:r>
      <w:r w:rsidRPr="00105C1B">
        <w:rPr>
          <w:rFonts w:ascii="Arial" w:hAnsi="Arial" w:cs="Arial"/>
          <w:sz w:val="20"/>
          <w:szCs w:val="20"/>
        </w:rPr>
        <w:t>;</w:t>
      </w:r>
    </w:p>
    <w:p w:rsidR="00B1282D" w:rsidRPr="00B1282D" w:rsidRDefault="00B1282D"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B1282D">
        <w:rPr>
          <w:rFonts w:ascii="Arial" w:hAnsi="Arial" w:cs="Arial"/>
          <w:sz w:val="20"/>
          <w:szCs w:val="20"/>
        </w:rPr>
        <w:t xml:space="preserve">Rozporządzenie Komisji (UE) nr 1407/2013 z dnia 18 grudnia 2013 r. w sprawie stosowania art. 107 i 108 Traktatu o funkcjonowaniu Unii Europejskiej do pomocy de </w:t>
      </w:r>
      <w:proofErr w:type="spellStart"/>
      <w:r w:rsidRPr="00B1282D">
        <w:rPr>
          <w:rFonts w:ascii="Arial" w:hAnsi="Arial" w:cs="Arial"/>
          <w:sz w:val="20"/>
          <w:szCs w:val="20"/>
        </w:rPr>
        <w:t>minimis</w:t>
      </w:r>
      <w:proofErr w:type="spellEnd"/>
      <w:r w:rsidRPr="00B1282D">
        <w:rPr>
          <w:rFonts w:ascii="Arial" w:hAnsi="Arial" w:cs="Arial"/>
          <w:sz w:val="20"/>
          <w:szCs w:val="20"/>
        </w:rPr>
        <w:t xml:space="preserve"> (Dz. Urz. UE L 352</w:t>
      </w:r>
      <w:r w:rsidR="00B84F0A">
        <w:rPr>
          <w:rFonts w:ascii="Arial" w:hAnsi="Arial" w:cs="Arial"/>
          <w:sz w:val="20"/>
          <w:szCs w:val="20"/>
        </w:rPr>
        <w:t>.1</w:t>
      </w:r>
      <w:r w:rsidRPr="00B1282D">
        <w:rPr>
          <w:rFonts w:ascii="Arial" w:hAnsi="Arial" w:cs="Arial"/>
          <w:sz w:val="20"/>
          <w:szCs w:val="20"/>
        </w:rPr>
        <w:t xml:space="preserve"> z 24.12.2013);</w:t>
      </w:r>
    </w:p>
    <w:p w:rsidR="007245B1" w:rsidRDefault="00FE6E6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w:t>
      </w:r>
      <w:r w:rsidR="007245B1" w:rsidRPr="00105C1B">
        <w:rPr>
          <w:rFonts w:ascii="Arial" w:hAnsi="Arial" w:cs="Arial"/>
          <w:sz w:val="20"/>
          <w:szCs w:val="20"/>
        </w:rPr>
        <w:t xml:space="preserve"> Parlamentu Europejskiego i Rady (UE) nr 1301/2013 z dnia 17 grudnia 2013 r. w sprawie Europejskiego Funduszu Rozwoju Regionalnego i przepisów szczególnych dotyczących celu „Inwestycje na rzecz</w:t>
      </w:r>
      <w:r w:rsidR="00217F0E" w:rsidRPr="00105C1B">
        <w:rPr>
          <w:rFonts w:ascii="Arial" w:hAnsi="Arial" w:cs="Arial"/>
          <w:sz w:val="20"/>
          <w:szCs w:val="20"/>
        </w:rPr>
        <w:t xml:space="preserve"> wzrostu i zatrudnienia” oraz w </w:t>
      </w:r>
      <w:r w:rsidR="007245B1" w:rsidRPr="00105C1B">
        <w:rPr>
          <w:rFonts w:ascii="Arial" w:hAnsi="Arial" w:cs="Arial"/>
          <w:sz w:val="20"/>
          <w:szCs w:val="20"/>
        </w:rPr>
        <w:t>sprawie uchylenia rozporządzenia (WE) nr 1080/2006 (Dz. Urz. UE L 347</w:t>
      </w:r>
      <w:r w:rsidR="00473463">
        <w:rPr>
          <w:rFonts w:ascii="Arial" w:hAnsi="Arial" w:cs="Arial"/>
          <w:sz w:val="20"/>
          <w:szCs w:val="20"/>
        </w:rPr>
        <w:t>.289</w:t>
      </w:r>
      <w:r w:rsidR="007245B1" w:rsidRPr="00105C1B">
        <w:rPr>
          <w:rFonts w:ascii="Arial" w:hAnsi="Arial" w:cs="Arial"/>
          <w:sz w:val="20"/>
          <w:szCs w:val="20"/>
        </w:rPr>
        <w:t xml:space="preserve"> z 20.12.2013);</w:t>
      </w:r>
    </w:p>
    <w:p w:rsidR="001C5418" w:rsidRPr="003E32DD" w:rsidRDefault="001C5418"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eastAsia="Times New Roman" w:hAnsi="Arial" w:cs="Arial"/>
          <w:color w:val="000000"/>
          <w:sz w:val="20"/>
          <w:szCs w:val="20"/>
        </w:rPr>
        <w:t xml:space="preserve">Ustawa z dnia 14 czerwca 1960 r. Kodeks postępowania administracyjnego </w:t>
      </w:r>
      <w:r w:rsidRPr="003E32DD">
        <w:rPr>
          <w:rFonts w:ascii="Arial" w:eastAsia="Times New Roman" w:hAnsi="Arial" w:cs="Arial"/>
          <w:sz w:val="20"/>
          <w:szCs w:val="20"/>
        </w:rPr>
        <w:t>(</w:t>
      </w:r>
      <w:r w:rsidRPr="003E32DD">
        <w:rPr>
          <w:rFonts w:ascii="Arial" w:eastAsia="Times New Roman" w:hAnsi="Arial" w:cs="Arial"/>
          <w:sz w:val="20"/>
          <w:szCs w:val="20"/>
          <w:lang w:eastAsia="pl-PL"/>
        </w:rPr>
        <w:t>tekst jedn</w:t>
      </w:r>
      <w:r w:rsidRPr="003E32DD">
        <w:rPr>
          <w:rFonts w:ascii="Arial" w:hAnsi="Arial" w:cs="Arial"/>
          <w:sz w:val="20"/>
          <w:szCs w:val="20"/>
        </w:rPr>
        <w:t xml:space="preserve">. </w:t>
      </w:r>
      <w:proofErr w:type="spellStart"/>
      <w:r w:rsidR="00E31F69" w:rsidRPr="003E32DD">
        <w:rPr>
          <w:rFonts w:ascii="Arial" w:hAnsi="Arial" w:cs="Arial"/>
          <w:bCs/>
          <w:sz w:val="20"/>
          <w:szCs w:val="20"/>
          <w:lang w:eastAsia="pl-PL"/>
        </w:rPr>
        <w:t>Dz.U</w:t>
      </w:r>
      <w:proofErr w:type="spellEnd"/>
      <w:r w:rsidR="00E31F69" w:rsidRPr="003E32DD">
        <w:rPr>
          <w:rFonts w:ascii="Arial" w:hAnsi="Arial" w:cs="Arial"/>
          <w:bCs/>
          <w:sz w:val="20"/>
          <w:szCs w:val="20"/>
          <w:lang w:eastAsia="pl-PL"/>
        </w:rPr>
        <w:t>. z </w:t>
      </w:r>
      <w:r w:rsidRPr="003E32DD">
        <w:rPr>
          <w:rFonts w:ascii="Arial" w:hAnsi="Arial" w:cs="Arial"/>
          <w:bCs/>
          <w:sz w:val="20"/>
          <w:szCs w:val="20"/>
          <w:lang w:eastAsia="pl-PL"/>
        </w:rPr>
        <w:t>2016 r.</w:t>
      </w:r>
      <w:r w:rsidR="009B299F" w:rsidRPr="003E32DD">
        <w:rPr>
          <w:rFonts w:ascii="Arial" w:hAnsi="Arial" w:cs="Arial"/>
          <w:bCs/>
          <w:sz w:val="20"/>
          <w:szCs w:val="20"/>
          <w:lang w:eastAsia="pl-PL"/>
        </w:rPr>
        <w:t>,</w:t>
      </w:r>
      <w:r w:rsidR="00562521" w:rsidRPr="003E32DD">
        <w:rPr>
          <w:rFonts w:ascii="Arial" w:hAnsi="Arial" w:cs="Arial"/>
          <w:bCs/>
          <w:sz w:val="20"/>
          <w:szCs w:val="20"/>
          <w:lang w:eastAsia="pl-PL"/>
        </w:rPr>
        <w:t xml:space="preserve"> poz. 23 ze zm.</w:t>
      </w:r>
      <w:r w:rsidRPr="003E32DD">
        <w:rPr>
          <w:rFonts w:ascii="Arial" w:eastAsia="Times New Roman" w:hAnsi="Arial" w:cs="Arial"/>
          <w:sz w:val="20"/>
          <w:szCs w:val="20"/>
        </w:rPr>
        <w:t>), zwana dalej KPA</w:t>
      </w:r>
      <w:r w:rsidRPr="003E32DD">
        <w:rPr>
          <w:rFonts w:ascii="Arial" w:eastAsia="Times New Roman" w:hAnsi="Arial" w:cs="Arial"/>
          <w:color w:val="000000"/>
          <w:sz w:val="20"/>
          <w:szCs w:val="20"/>
        </w:rPr>
        <w:t>;</w:t>
      </w:r>
    </w:p>
    <w:p w:rsidR="00EA4F46"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hAnsi="Arial" w:cs="Arial"/>
          <w:sz w:val="20"/>
          <w:szCs w:val="20"/>
        </w:rPr>
        <w:t>Ustawa z dnia 11 lipca 2014 r. o zasadach realizacji programów w zakresie polityki spójności finansowanych w perspek</w:t>
      </w:r>
      <w:r w:rsidR="00DF32AB" w:rsidRPr="003E32DD">
        <w:rPr>
          <w:rFonts w:ascii="Arial" w:hAnsi="Arial" w:cs="Arial"/>
          <w:sz w:val="20"/>
          <w:szCs w:val="20"/>
        </w:rPr>
        <w:t>tywie finansowej 2014-2020 (</w:t>
      </w:r>
      <w:r w:rsidR="008758F0" w:rsidRPr="003E32DD">
        <w:rPr>
          <w:rFonts w:ascii="Arial" w:hAnsi="Arial" w:cs="Arial"/>
          <w:sz w:val="20"/>
          <w:szCs w:val="20"/>
        </w:rPr>
        <w:t xml:space="preserve">tekst jedn. </w:t>
      </w:r>
      <w:proofErr w:type="spellStart"/>
      <w:r w:rsidR="00DF32AB" w:rsidRPr="003E32DD">
        <w:rPr>
          <w:rFonts w:ascii="Arial" w:hAnsi="Arial" w:cs="Arial"/>
          <w:sz w:val="20"/>
          <w:szCs w:val="20"/>
        </w:rPr>
        <w:t>Dz.</w:t>
      </w:r>
      <w:r w:rsidR="00217F0E" w:rsidRPr="003E32DD">
        <w:rPr>
          <w:rFonts w:ascii="Arial" w:hAnsi="Arial" w:cs="Arial"/>
          <w:sz w:val="20"/>
          <w:szCs w:val="20"/>
        </w:rPr>
        <w:t>U</w:t>
      </w:r>
      <w:proofErr w:type="spellEnd"/>
      <w:r w:rsidR="00217F0E" w:rsidRPr="003E32DD">
        <w:rPr>
          <w:rFonts w:ascii="Arial" w:hAnsi="Arial" w:cs="Arial"/>
          <w:sz w:val="20"/>
          <w:szCs w:val="20"/>
        </w:rPr>
        <w:t>. z </w:t>
      </w:r>
      <w:r w:rsidRPr="003E32DD">
        <w:rPr>
          <w:rFonts w:ascii="Arial" w:hAnsi="Arial" w:cs="Arial"/>
          <w:sz w:val="20"/>
          <w:szCs w:val="20"/>
        </w:rPr>
        <w:t>201</w:t>
      </w:r>
      <w:r w:rsidR="008758F0" w:rsidRPr="003E32DD">
        <w:rPr>
          <w:rFonts w:ascii="Arial" w:hAnsi="Arial" w:cs="Arial"/>
          <w:sz w:val="20"/>
          <w:szCs w:val="20"/>
        </w:rPr>
        <w:t>6</w:t>
      </w:r>
      <w:r w:rsidR="00217F0E" w:rsidRPr="003E32DD">
        <w:rPr>
          <w:rFonts w:ascii="Arial" w:hAnsi="Arial" w:cs="Arial"/>
          <w:sz w:val="20"/>
          <w:szCs w:val="20"/>
        </w:rPr>
        <w:t> </w:t>
      </w:r>
      <w:r w:rsidRPr="003E32DD">
        <w:rPr>
          <w:rFonts w:ascii="Arial" w:hAnsi="Arial" w:cs="Arial"/>
          <w:sz w:val="20"/>
          <w:szCs w:val="20"/>
        </w:rPr>
        <w:t>r.</w:t>
      </w:r>
      <w:r w:rsidR="00AD050B" w:rsidRPr="003E32DD">
        <w:rPr>
          <w:rFonts w:ascii="Arial" w:hAnsi="Arial" w:cs="Arial"/>
          <w:sz w:val="20"/>
          <w:szCs w:val="20"/>
        </w:rPr>
        <w:t>,</w:t>
      </w:r>
      <w:r w:rsidRPr="003E32DD">
        <w:rPr>
          <w:rFonts w:ascii="Arial" w:hAnsi="Arial" w:cs="Arial"/>
          <w:sz w:val="20"/>
          <w:szCs w:val="20"/>
        </w:rPr>
        <w:t xml:space="preserve"> poz. </w:t>
      </w:r>
      <w:r w:rsidR="008758F0" w:rsidRPr="003E32DD">
        <w:rPr>
          <w:rFonts w:ascii="Arial" w:hAnsi="Arial" w:cs="Arial"/>
          <w:sz w:val="20"/>
          <w:szCs w:val="20"/>
        </w:rPr>
        <w:t>217</w:t>
      </w:r>
      <w:r w:rsidR="007B0E1D" w:rsidRPr="003E32DD">
        <w:rPr>
          <w:rFonts w:ascii="Arial" w:hAnsi="Arial" w:cs="Arial"/>
          <w:sz w:val="20"/>
          <w:szCs w:val="20"/>
        </w:rPr>
        <w:t xml:space="preserve"> ze zm.</w:t>
      </w:r>
      <w:r w:rsidRPr="003E32DD">
        <w:rPr>
          <w:rFonts w:ascii="Arial" w:hAnsi="Arial" w:cs="Arial"/>
          <w:sz w:val="20"/>
          <w:szCs w:val="20"/>
        </w:rPr>
        <w:t>)</w:t>
      </w:r>
      <w:r w:rsidR="00B1198D" w:rsidRPr="003E32DD">
        <w:rPr>
          <w:rFonts w:ascii="Arial" w:hAnsi="Arial" w:cs="Arial"/>
          <w:sz w:val="20"/>
          <w:szCs w:val="20"/>
        </w:rPr>
        <w:t>, zwana dalej ustawą wdrożeniową</w:t>
      </w:r>
      <w:r w:rsidRPr="003E32DD">
        <w:rPr>
          <w:rFonts w:ascii="Arial" w:hAnsi="Arial" w:cs="Arial"/>
          <w:sz w:val="20"/>
          <w:szCs w:val="20"/>
        </w:rPr>
        <w:t>;</w:t>
      </w:r>
    </w:p>
    <w:p w:rsidR="00BA093B" w:rsidRPr="003C0CAB" w:rsidRDefault="00BA093B"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C0CAB">
        <w:rPr>
          <w:rFonts w:ascii="Arial" w:hAnsi="Arial" w:cs="Arial"/>
          <w:sz w:val="20"/>
          <w:szCs w:val="20"/>
        </w:rPr>
        <w:t xml:space="preserve">Rozporządzenia Ministra Infrastruktury i Rozwoju z dnia 19 marca 2015 r. w sprawie udzielania pomocy de </w:t>
      </w:r>
      <w:proofErr w:type="spellStart"/>
      <w:r w:rsidRPr="003C0CAB">
        <w:rPr>
          <w:rFonts w:ascii="Arial" w:hAnsi="Arial" w:cs="Arial"/>
          <w:sz w:val="20"/>
          <w:szCs w:val="20"/>
        </w:rPr>
        <w:t>minimis</w:t>
      </w:r>
      <w:proofErr w:type="spellEnd"/>
      <w:r w:rsidRPr="003C0CAB">
        <w:rPr>
          <w:rFonts w:ascii="Arial" w:hAnsi="Arial" w:cs="Arial"/>
          <w:sz w:val="20"/>
          <w:szCs w:val="20"/>
        </w:rPr>
        <w:t xml:space="preserve"> w ramach regionalnych programów operacyjnych na lata 2014-2020 (Dz. U. z 2015 r., poz. 488).</w:t>
      </w:r>
    </w:p>
    <w:p w:rsidR="00086B6C" w:rsidRPr="003E32DD" w:rsidRDefault="00086B6C"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hAnsi="Arial" w:cs="Arial"/>
          <w:sz w:val="20"/>
          <w:szCs w:val="20"/>
        </w:rPr>
        <w:t>Ustawa z dnia 11 marca 2004</w:t>
      </w:r>
      <w:r w:rsidR="003E1A14" w:rsidRPr="003E32DD">
        <w:rPr>
          <w:rFonts w:ascii="Arial" w:hAnsi="Arial" w:cs="Arial"/>
          <w:sz w:val="20"/>
          <w:szCs w:val="20"/>
        </w:rPr>
        <w:t xml:space="preserve"> </w:t>
      </w:r>
      <w:r w:rsidRPr="003E32DD">
        <w:rPr>
          <w:rFonts w:ascii="Arial" w:hAnsi="Arial" w:cs="Arial"/>
          <w:sz w:val="20"/>
          <w:szCs w:val="20"/>
        </w:rPr>
        <w:t>r. o podatku od towarów i usług (</w:t>
      </w:r>
      <w:r w:rsidR="00BD6C97" w:rsidRPr="003E32DD">
        <w:rPr>
          <w:rFonts w:ascii="Arial" w:hAnsi="Arial" w:cs="Arial"/>
          <w:sz w:val="20"/>
          <w:szCs w:val="20"/>
        </w:rPr>
        <w:t xml:space="preserve">tekst jedn. </w:t>
      </w:r>
      <w:proofErr w:type="spellStart"/>
      <w:r w:rsidRPr="003E32DD">
        <w:rPr>
          <w:rFonts w:ascii="Arial" w:hAnsi="Arial" w:cs="Arial"/>
          <w:sz w:val="20"/>
          <w:szCs w:val="20"/>
        </w:rPr>
        <w:t>Dz.U</w:t>
      </w:r>
      <w:proofErr w:type="spellEnd"/>
      <w:r w:rsidRPr="003E32DD">
        <w:rPr>
          <w:rFonts w:ascii="Arial" w:hAnsi="Arial" w:cs="Arial"/>
          <w:sz w:val="20"/>
          <w:szCs w:val="20"/>
        </w:rPr>
        <w:t>. z 201</w:t>
      </w:r>
      <w:r w:rsidR="002B1B03" w:rsidRPr="003E32DD">
        <w:rPr>
          <w:rFonts w:ascii="Arial" w:hAnsi="Arial" w:cs="Arial"/>
          <w:sz w:val="20"/>
          <w:szCs w:val="20"/>
        </w:rPr>
        <w:t>6 r.</w:t>
      </w:r>
      <w:r w:rsidR="00E31F69" w:rsidRPr="003E32DD">
        <w:rPr>
          <w:rFonts w:ascii="Arial" w:hAnsi="Arial" w:cs="Arial"/>
          <w:sz w:val="20"/>
          <w:szCs w:val="20"/>
        </w:rPr>
        <w:t>, poz. </w:t>
      </w:r>
      <w:r w:rsidR="002B1B03" w:rsidRPr="003E32DD">
        <w:rPr>
          <w:rFonts w:ascii="Arial" w:hAnsi="Arial" w:cs="Arial"/>
          <w:sz w:val="20"/>
          <w:szCs w:val="20"/>
        </w:rPr>
        <w:t>710</w:t>
      </w:r>
      <w:r w:rsidR="00D04472" w:rsidRPr="003E32DD">
        <w:rPr>
          <w:rFonts w:ascii="Arial" w:hAnsi="Arial" w:cs="Arial"/>
          <w:sz w:val="20"/>
          <w:szCs w:val="20"/>
        </w:rPr>
        <w:t xml:space="preserve"> ze zm.</w:t>
      </w:r>
      <w:r w:rsidRPr="003E32DD">
        <w:rPr>
          <w:rFonts w:ascii="Arial" w:hAnsi="Arial" w:cs="Arial"/>
          <w:sz w:val="20"/>
          <w:szCs w:val="20"/>
        </w:rPr>
        <w:t>), zwana dalej ustawą o VAT;</w:t>
      </w:r>
    </w:p>
    <w:p w:rsidR="007077F5" w:rsidRPr="003E32DD" w:rsidRDefault="007077F5"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eastAsia="Times New Roman" w:hAnsi="Arial" w:cs="Arial"/>
          <w:sz w:val="20"/>
          <w:szCs w:val="20"/>
          <w:lang w:eastAsia="pl-PL"/>
        </w:rPr>
        <w:t>Ustawa z dnia 29 stycznia 2004 r. Prawo zamówień public</w:t>
      </w:r>
      <w:r w:rsidR="00217F0E" w:rsidRPr="003E32DD">
        <w:rPr>
          <w:rFonts w:ascii="Arial" w:eastAsia="Times New Roman" w:hAnsi="Arial" w:cs="Arial"/>
          <w:sz w:val="20"/>
          <w:szCs w:val="20"/>
          <w:lang w:eastAsia="pl-PL"/>
        </w:rPr>
        <w:t xml:space="preserve">znych (tekst jedn. </w:t>
      </w:r>
      <w:proofErr w:type="spellStart"/>
      <w:r w:rsidR="00217F0E" w:rsidRPr="003E32DD">
        <w:rPr>
          <w:rFonts w:ascii="Arial" w:eastAsia="Times New Roman" w:hAnsi="Arial" w:cs="Arial"/>
          <w:sz w:val="20"/>
          <w:szCs w:val="20"/>
          <w:lang w:eastAsia="pl-PL"/>
        </w:rPr>
        <w:t>Dz.U</w:t>
      </w:r>
      <w:proofErr w:type="spellEnd"/>
      <w:r w:rsidR="00217F0E" w:rsidRPr="003E32DD">
        <w:rPr>
          <w:rFonts w:ascii="Arial" w:eastAsia="Times New Roman" w:hAnsi="Arial" w:cs="Arial"/>
          <w:sz w:val="20"/>
          <w:szCs w:val="20"/>
          <w:lang w:eastAsia="pl-PL"/>
        </w:rPr>
        <w:t>. z 2015 </w:t>
      </w:r>
      <w:r w:rsidRPr="003E32DD">
        <w:rPr>
          <w:rFonts w:ascii="Arial" w:eastAsia="Times New Roman" w:hAnsi="Arial" w:cs="Arial"/>
          <w:sz w:val="20"/>
          <w:szCs w:val="20"/>
          <w:lang w:eastAsia="pl-PL"/>
        </w:rPr>
        <w:t>r., poz. 2164</w:t>
      </w:r>
      <w:r w:rsidR="001F2B5C" w:rsidRPr="003E32DD">
        <w:rPr>
          <w:rFonts w:ascii="Arial" w:eastAsia="Times New Roman" w:hAnsi="Arial" w:cs="Arial"/>
          <w:sz w:val="20"/>
          <w:szCs w:val="20"/>
          <w:lang w:eastAsia="pl-PL"/>
        </w:rPr>
        <w:t xml:space="preserve"> ze zm.</w:t>
      </w:r>
      <w:r w:rsidRPr="003E32DD">
        <w:rPr>
          <w:rFonts w:ascii="Arial" w:eastAsia="Times New Roman" w:hAnsi="Arial" w:cs="Arial"/>
          <w:sz w:val="20"/>
          <w:szCs w:val="20"/>
          <w:lang w:eastAsia="pl-PL"/>
        </w:rPr>
        <w:t>) wraz z aktami wykonawczymi</w:t>
      </w:r>
      <w:r w:rsidR="00EC5921" w:rsidRPr="003E32DD">
        <w:rPr>
          <w:rFonts w:ascii="Arial" w:eastAsia="Times New Roman" w:hAnsi="Arial" w:cs="Arial"/>
          <w:sz w:val="20"/>
          <w:szCs w:val="20"/>
          <w:lang w:eastAsia="pl-PL"/>
        </w:rPr>
        <w:t>,</w:t>
      </w:r>
      <w:r w:rsidRPr="003E32DD">
        <w:rPr>
          <w:rFonts w:ascii="Arial" w:eastAsia="Times New Roman" w:hAnsi="Arial" w:cs="Arial"/>
          <w:sz w:val="20"/>
          <w:szCs w:val="20"/>
          <w:lang w:eastAsia="pl-PL"/>
        </w:rPr>
        <w:t xml:space="preserve"> zwana dalej PZP;</w:t>
      </w:r>
    </w:p>
    <w:p w:rsidR="00EA4F46" w:rsidRPr="003E32DD" w:rsidRDefault="00EA4F46" w:rsidP="00105C1B">
      <w:pPr>
        <w:pStyle w:val="Akapitzlist"/>
        <w:numPr>
          <w:ilvl w:val="0"/>
          <w:numId w:val="1"/>
        </w:numPr>
        <w:spacing w:line="276" w:lineRule="auto"/>
        <w:ind w:left="357" w:hanging="357"/>
        <w:jc w:val="both"/>
        <w:rPr>
          <w:rFonts w:ascii="Arial" w:hAnsi="Arial" w:cs="Arial"/>
          <w:sz w:val="20"/>
          <w:szCs w:val="20"/>
        </w:rPr>
      </w:pPr>
      <w:r w:rsidRPr="003E32DD">
        <w:rPr>
          <w:rFonts w:ascii="Arial" w:hAnsi="Arial" w:cs="Arial"/>
          <w:sz w:val="20"/>
          <w:szCs w:val="20"/>
        </w:rPr>
        <w:t>Ustawa z dnia 27 sierpnia 2009 r. o finansach publicznych (</w:t>
      </w:r>
      <w:r w:rsidR="00877ECF" w:rsidRPr="003E32DD">
        <w:rPr>
          <w:rFonts w:ascii="Arial" w:hAnsi="Arial" w:cs="Arial"/>
          <w:sz w:val="20"/>
          <w:szCs w:val="20"/>
        </w:rPr>
        <w:t>tekst jedn</w:t>
      </w:r>
      <w:r w:rsidR="00E45CE6" w:rsidRPr="003E32DD">
        <w:rPr>
          <w:rFonts w:ascii="Arial" w:hAnsi="Arial" w:cs="Arial"/>
          <w:sz w:val="20"/>
          <w:szCs w:val="20"/>
        </w:rPr>
        <w:t xml:space="preserve">. </w:t>
      </w:r>
      <w:proofErr w:type="spellStart"/>
      <w:r w:rsidR="00042A89" w:rsidRPr="003E32DD">
        <w:rPr>
          <w:rFonts w:ascii="Arial" w:hAnsi="Arial" w:cs="Arial"/>
          <w:sz w:val="20"/>
          <w:szCs w:val="20"/>
        </w:rPr>
        <w:t>Dz.</w:t>
      </w:r>
      <w:r w:rsidR="001B0841" w:rsidRPr="003E32DD">
        <w:rPr>
          <w:rFonts w:ascii="Arial" w:hAnsi="Arial" w:cs="Arial"/>
          <w:sz w:val="20"/>
          <w:szCs w:val="20"/>
        </w:rPr>
        <w:t>U</w:t>
      </w:r>
      <w:proofErr w:type="spellEnd"/>
      <w:r w:rsidR="001B0841" w:rsidRPr="003E32DD">
        <w:rPr>
          <w:rFonts w:ascii="Arial" w:hAnsi="Arial" w:cs="Arial"/>
          <w:sz w:val="20"/>
          <w:szCs w:val="20"/>
        </w:rPr>
        <w:t>. z 2016</w:t>
      </w:r>
      <w:r w:rsidRPr="003E32DD">
        <w:rPr>
          <w:rFonts w:ascii="Arial" w:hAnsi="Arial" w:cs="Arial"/>
          <w:sz w:val="20"/>
          <w:szCs w:val="20"/>
        </w:rPr>
        <w:t xml:space="preserve"> r.</w:t>
      </w:r>
      <w:r w:rsidR="00AD050B" w:rsidRPr="003E32DD">
        <w:rPr>
          <w:rFonts w:ascii="Arial" w:hAnsi="Arial" w:cs="Arial"/>
          <w:sz w:val="20"/>
          <w:szCs w:val="20"/>
        </w:rPr>
        <w:t>,</w:t>
      </w:r>
      <w:r w:rsidR="00217F0E" w:rsidRPr="003E32DD">
        <w:rPr>
          <w:rFonts w:ascii="Arial" w:hAnsi="Arial" w:cs="Arial"/>
          <w:sz w:val="20"/>
          <w:szCs w:val="20"/>
        </w:rPr>
        <w:t xml:space="preserve"> poz. </w:t>
      </w:r>
      <w:r w:rsidR="001B0841" w:rsidRPr="003E32DD">
        <w:rPr>
          <w:rFonts w:ascii="Arial" w:hAnsi="Arial" w:cs="Arial"/>
          <w:sz w:val="20"/>
          <w:szCs w:val="20"/>
        </w:rPr>
        <w:t>1870</w:t>
      </w:r>
      <w:r w:rsidRPr="003E32DD">
        <w:rPr>
          <w:rFonts w:ascii="Arial" w:hAnsi="Arial" w:cs="Arial"/>
          <w:sz w:val="20"/>
          <w:szCs w:val="20"/>
        </w:rPr>
        <w:t xml:space="preserve"> z</w:t>
      </w:r>
      <w:r w:rsidR="003E6827" w:rsidRPr="003E32DD">
        <w:rPr>
          <w:rFonts w:ascii="Arial" w:hAnsi="Arial" w:cs="Arial"/>
          <w:sz w:val="20"/>
          <w:szCs w:val="20"/>
        </w:rPr>
        <w:t>e</w:t>
      </w:r>
      <w:r w:rsidRPr="003E32DD">
        <w:rPr>
          <w:rFonts w:ascii="Arial" w:hAnsi="Arial" w:cs="Arial"/>
          <w:sz w:val="20"/>
          <w:szCs w:val="20"/>
        </w:rPr>
        <w:t xml:space="preserve"> zm.</w:t>
      </w:r>
      <w:r w:rsidR="00D10362" w:rsidRPr="003E32DD">
        <w:rPr>
          <w:rFonts w:ascii="Arial" w:hAnsi="Arial" w:cs="Arial"/>
          <w:sz w:val="20"/>
          <w:szCs w:val="20"/>
        </w:rPr>
        <w:t>), zwana dalej ustawą o finansach publicznych</w:t>
      </w:r>
      <w:r w:rsidRPr="003E32DD">
        <w:rPr>
          <w:rFonts w:ascii="Arial" w:hAnsi="Arial" w:cs="Arial"/>
          <w:sz w:val="20"/>
          <w:szCs w:val="20"/>
        </w:rPr>
        <w:t>;</w:t>
      </w:r>
    </w:p>
    <w:p w:rsidR="005D3F59" w:rsidRPr="003E32DD" w:rsidRDefault="00DD1BBF" w:rsidP="00105C1B">
      <w:pPr>
        <w:pStyle w:val="Akapitzlist"/>
        <w:numPr>
          <w:ilvl w:val="0"/>
          <w:numId w:val="1"/>
        </w:numPr>
        <w:spacing w:line="276" w:lineRule="auto"/>
        <w:ind w:left="357" w:hanging="357"/>
        <w:jc w:val="both"/>
        <w:rPr>
          <w:rFonts w:ascii="Arial" w:hAnsi="Arial" w:cs="Arial"/>
          <w:sz w:val="20"/>
          <w:szCs w:val="20"/>
        </w:rPr>
      </w:pPr>
      <w:r w:rsidRPr="003E32DD">
        <w:rPr>
          <w:rFonts w:ascii="Arial" w:hAnsi="Arial" w:cs="Arial"/>
          <w:sz w:val="20"/>
          <w:szCs w:val="20"/>
        </w:rPr>
        <w:t xml:space="preserve">Ustawa z dnia </w:t>
      </w:r>
      <w:r w:rsidR="005D3F59" w:rsidRPr="003E32DD">
        <w:rPr>
          <w:rFonts w:ascii="Arial" w:eastAsia="Times New Roman" w:hAnsi="Arial" w:cs="Arial"/>
          <w:sz w:val="20"/>
          <w:szCs w:val="20"/>
          <w:lang w:eastAsia="pl-PL"/>
        </w:rPr>
        <w:t>29 września 1994 r. o rachunkowości (tekst je</w:t>
      </w:r>
      <w:r w:rsidR="0003086A" w:rsidRPr="003E32DD">
        <w:rPr>
          <w:rFonts w:ascii="Arial" w:eastAsia="Times New Roman" w:hAnsi="Arial" w:cs="Arial"/>
          <w:sz w:val="20"/>
          <w:szCs w:val="20"/>
          <w:lang w:eastAsia="pl-PL"/>
        </w:rPr>
        <w:t xml:space="preserve">dn. </w:t>
      </w:r>
      <w:proofErr w:type="spellStart"/>
      <w:r w:rsidR="0003086A" w:rsidRPr="003E32DD">
        <w:rPr>
          <w:rFonts w:ascii="Arial" w:eastAsia="Times New Roman" w:hAnsi="Arial" w:cs="Arial"/>
          <w:sz w:val="20"/>
          <w:szCs w:val="20"/>
          <w:lang w:eastAsia="pl-PL"/>
        </w:rPr>
        <w:t>Dz.U</w:t>
      </w:r>
      <w:proofErr w:type="spellEnd"/>
      <w:r w:rsidR="0003086A" w:rsidRPr="003E32DD">
        <w:rPr>
          <w:rFonts w:ascii="Arial" w:eastAsia="Times New Roman" w:hAnsi="Arial" w:cs="Arial"/>
          <w:sz w:val="20"/>
          <w:szCs w:val="20"/>
          <w:lang w:eastAsia="pl-PL"/>
        </w:rPr>
        <w:t>. z 201</w:t>
      </w:r>
      <w:r w:rsidR="000E6096" w:rsidRPr="003E32DD">
        <w:rPr>
          <w:rFonts w:ascii="Arial" w:eastAsia="Times New Roman" w:hAnsi="Arial" w:cs="Arial"/>
          <w:sz w:val="20"/>
          <w:szCs w:val="20"/>
          <w:lang w:eastAsia="pl-PL"/>
        </w:rPr>
        <w:t>6</w:t>
      </w:r>
      <w:r w:rsidR="0003086A" w:rsidRPr="003E32DD">
        <w:rPr>
          <w:rFonts w:ascii="Arial" w:eastAsia="Times New Roman" w:hAnsi="Arial" w:cs="Arial"/>
          <w:sz w:val="20"/>
          <w:szCs w:val="20"/>
          <w:lang w:eastAsia="pl-PL"/>
        </w:rPr>
        <w:t xml:space="preserve"> r., poz. </w:t>
      </w:r>
      <w:r w:rsidR="000E6096" w:rsidRPr="003E32DD">
        <w:rPr>
          <w:rFonts w:ascii="Arial" w:eastAsia="Times New Roman" w:hAnsi="Arial" w:cs="Arial"/>
          <w:sz w:val="20"/>
          <w:szCs w:val="20"/>
          <w:lang w:eastAsia="pl-PL"/>
        </w:rPr>
        <w:t>1047</w:t>
      </w:r>
      <w:r w:rsidR="005D3F59" w:rsidRPr="003E32DD">
        <w:rPr>
          <w:rFonts w:ascii="Arial" w:eastAsia="Times New Roman" w:hAnsi="Arial" w:cs="Arial"/>
          <w:sz w:val="20"/>
          <w:szCs w:val="20"/>
          <w:lang w:eastAsia="pl-PL"/>
        </w:rPr>
        <w:t>) wraz z aktami wykonawczymi</w:t>
      </w:r>
      <w:r w:rsidR="00877ECF" w:rsidRPr="003E32DD">
        <w:rPr>
          <w:rFonts w:ascii="Arial" w:eastAsia="Times New Roman" w:hAnsi="Arial" w:cs="Arial"/>
          <w:sz w:val="20"/>
          <w:szCs w:val="20"/>
          <w:lang w:eastAsia="pl-PL"/>
        </w:rPr>
        <w:t xml:space="preserve">, zwana dalej </w:t>
      </w:r>
      <w:r w:rsidR="00912A55" w:rsidRPr="003E32DD">
        <w:rPr>
          <w:rFonts w:ascii="Arial" w:eastAsia="Times New Roman" w:hAnsi="Arial" w:cs="Arial"/>
          <w:sz w:val="20"/>
          <w:szCs w:val="20"/>
          <w:lang w:eastAsia="pl-PL"/>
        </w:rPr>
        <w:t>u</w:t>
      </w:r>
      <w:r w:rsidR="00877ECF" w:rsidRPr="003E32DD">
        <w:rPr>
          <w:rFonts w:ascii="Arial" w:eastAsia="Times New Roman" w:hAnsi="Arial" w:cs="Arial"/>
          <w:sz w:val="20"/>
          <w:szCs w:val="20"/>
          <w:lang w:eastAsia="pl-PL"/>
        </w:rPr>
        <w:t>stawą o rachunkowości</w:t>
      </w:r>
      <w:r w:rsidR="005D3F59" w:rsidRPr="003E32DD">
        <w:rPr>
          <w:rFonts w:ascii="Arial" w:eastAsia="Times New Roman" w:hAnsi="Arial" w:cs="Arial"/>
          <w:sz w:val="20"/>
          <w:szCs w:val="20"/>
          <w:lang w:eastAsia="pl-PL"/>
        </w:rPr>
        <w:t>;</w:t>
      </w:r>
    </w:p>
    <w:p w:rsidR="00EA4F46" w:rsidRPr="00105C1B" w:rsidRDefault="00EA4F46"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3E32DD">
        <w:rPr>
          <w:rFonts w:ascii="Arial" w:hAnsi="Arial" w:cs="Arial"/>
          <w:sz w:val="20"/>
          <w:szCs w:val="20"/>
        </w:rPr>
        <w:t>Rozporządzenie Ministra Rozwoju Regionalnego z dnia 18 grudnia</w:t>
      </w:r>
      <w:r w:rsidRPr="00105C1B">
        <w:rPr>
          <w:rFonts w:ascii="Arial" w:hAnsi="Arial" w:cs="Arial"/>
          <w:sz w:val="20"/>
          <w:szCs w:val="20"/>
        </w:rPr>
        <w:t xml:space="preserve"> 2009 r. w sprawie warunków i trybu udzielania i rozliczania zaliczek oraz zakresu i terminów składania wniosków o płatność w ramach programów finansowanych z udziałem środków europejskich (</w:t>
      </w:r>
      <w:r w:rsidR="00A473F5" w:rsidRPr="00105C1B">
        <w:rPr>
          <w:rFonts w:ascii="Arial" w:hAnsi="Arial" w:cs="Arial"/>
          <w:sz w:val="20"/>
          <w:szCs w:val="20"/>
        </w:rPr>
        <w:t xml:space="preserve">tekst. </w:t>
      </w:r>
      <w:r w:rsidR="00696DD6" w:rsidRPr="00105C1B">
        <w:rPr>
          <w:rFonts w:ascii="Arial" w:hAnsi="Arial" w:cs="Arial"/>
          <w:sz w:val="20"/>
          <w:szCs w:val="20"/>
        </w:rPr>
        <w:t>j</w:t>
      </w:r>
      <w:r w:rsidR="00A473F5" w:rsidRPr="00105C1B">
        <w:rPr>
          <w:rFonts w:ascii="Arial" w:hAnsi="Arial" w:cs="Arial"/>
          <w:sz w:val="20"/>
          <w:szCs w:val="20"/>
        </w:rPr>
        <w:t xml:space="preserve">edn. </w:t>
      </w:r>
      <w:proofErr w:type="spellStart"/>
      <w:r w:rsidRPr="00105C1B">
        <w:rPr>
          <w:rFonts w:ascii="Arial" w:hAnsi="Arial" w:cs="Arial"/>
          <w:sz w:val="20"/>
          <w:szCs w:val="20"/>
        </w:rPr>
        <w:t>Dz.U</w:t>
      </w:r>
      <w:proofErr w:type="spellEnd"/>
      <w:r w:rsidRPr="00105C1B">
        <w:rPr>
          <w:rFonts w:ascii="Arial" w:hAnsi="Arial" w:cs="Arial"/>
          <w:sz w:val="20"/>
          <w:szCs w:val="20"/>
        </w:rPr>
        <w:t>.</w:t>
      </w:r>
      <w:r w:rsidR="00A473F5" w:rsidRPr="00105C1B">
        <w:rPr>
          <w:rFonts w:ascii="Arial" w:hAnsi="Arial" w:cs="Arial"/>
          <w:sz w:val="20"/>
          <w:szCs w:val="20"/>
        </w:rPr>
        <w:t xml:space="preserve"> </w:t>
      </w:r>
      <w:r w:rsidRPr="00105C1B">
        <w:rPr>
          <w:rFonts w:ascii="Arial" w:hAnsi="Arial" w:cs="Arial"/>
          <w:sz w:val="20"/>
          <w:szCs w:val="20"/>
        </w:rPr>
        <w:t>z</w:t>
      </w:r>
      <w:r w:rsidR="00A473F5" w:rsidRPr="00105C1B">
        <w:rPr>
          <w:rFonts w:ascii="Arial" w:hAnsi="Arial" w:cs="Arial"/>
          <w:sz w:val="20"/>
          <w:szCs w:val="20"/>
        </w:rPr>
        <w:t xml:space="preserve"> </w:t>
      </w:r>
      <w:r w:rsidR="004A4AC1" w:rsidRPr="00105C1B">
        <w:rPr>
          <w:rFonts w:ascii="Arial" w:hAnsi="Arial" w:cs="Arial"/>
          <w:sz w:val="20"/>
          <w:szCs w:val="20"/>
        </w:rPr>
        <w:t>20</w:t>
      </w:r>
      <w:r w:rsidR="00A473F5" w:rsidRPr="00105C1B">
        <w:rPr>
          <w:rFonts w:ascii="Arial" w:hAnsi="Arial" w:cs="Arial"/>
          <w:sz w:val="20"/>
          <w:szCs w:val="20"/>
        </w:rPr>
        <w:t>16</w:t>
      </w:r>
      <w:r w:rsidR="004A4AC1" w:rsidRPr="00105C1B">
        <w:rPr>
          <w:rFonts w:ascii="Arial" w:hAnsi="Arial" w:cs="Arial"/>
          <w:sz w:val="20"/>
          <w:szCs w:val="20"/>
        </w:rPr>
        <w:t xml:space="preserve"> r.</w:t>
      </w:r>
      <w:r w:rsidR="00A473F5" w:rsidRPr="00105C1B">
        <w:rPr>
          <w:rFonts w:ascii="Arial" w:hAnsi="Arial" w:cs="Arial"/>
          <w:sz w:val="20"/>
          <w:szCs w:val="20"/>
        </w:rPr>
        <w:t>,</w:t>
      </w:r>
      <w:r w:rsidR="004A4AC1" w:rsidRPr="00105C1B">
        <w:rPr>
          <w:rFonts w:ascii="Arial" w:hAnsi="Arial" w:cs="Arial"/>
          <w:sz w:val="20"/>
          <w:szCs w:val="20"/>
        </w:rPr>
        <w:t xml:space="preserve"> poz. 1</w:t>
      </w:r>
      <w:r w:rsidR="00A473F5" w:rsidRPr="00105C1B">
        <w:rPr>
          <w:rFonts w:ascii="Arial" w:hAnsi="Arial" w:cs="Arial"/>
          <w:sz w:val="20"/>
          <w:szCs w:val="20"/>
        </w:rPr>
        <w:t>161</w:t>
      </w:r>
      <w:r w:rsidRPr="00105C1B">
        <w:rPr>
          <w:rFonts w:ascii="Arial" w:hAnsi="Arial" w:cs="Arial"/>
          <w:sz w:val="20"/>
          <w:szCs w:val="20"/>
        </w:rPr>
        <w:t>);</w:t>
      </w:r>
    </w:p>
    <w:p w:rsidR="00C07B69" w:rsidRDefault="00DD1BBF" w:rsidP="00105C1B">
      <w:pPr>
        <w:pStyle w:val="Akapitzlist"/>
        <w:numPr>
          <w:ilvl w:val="0"/>
          <w:numId w:val="1"/>
        </w:numPr>
        <w:tabs>
          <w:tab w:val="left" w:pos="709"/>
        </w:tabs>
        <w:spacing w:line="276" w:lineRule="auto"/>
        <w:ind w:left="357" w:hanging="357"/>
        <w:jc w:val="both"/>
        <w:rPr>
          <w:rFonts w:ascii="Arial" w:hAnsi="Arial" w:cs="Arial"/>
          <w:sz w:val="20"/>
          <w:szCs w:val="20"/>
        </w:rPr>
      </w:pPr>
      <w:r w:rsidRPr="00105C1B">
        <w:rPr>
          <w:rFonts w:ascii="Arial" w:hAnsi="Arial" w:cs="Arial"/>
          <w:sz w:val="20"/>
          <w:szCs w:val="20"/>
        </w:rPr>
        <w:t>Rozporządzenie Ministra Rozwoju</w:t>
      </w:r>
      <w:r w:rsidR="005D3F59" w:rsidRPr="00105C1B">
        <w:rPr>
          <w:rFonts w:ascii="Arial" w:hAnsi="Arial" w:cs="Arial"/>
          <w:sz w:val="20"/>
          <w:szCs w:val="20"/>
        </w:rPr>
        <w:t xml:space="preserve"> </w:t>
      </w:r>
      <w:r w:rsidR="00FE31B2" w:rsidRPr="00105C1B">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w:t>
      </w:r>
      <w:r w:rsidR="00E31F69">
        <w:rPr>
          <w:rFonts w:ascii="Arial" w:hAnsi="Arial" w:cs="Arial"/>
          <w:sz w:val="20"/>
          <w:szCs w:val="20"/>
        </w:rPr>
        <w:t>nych nieprawidłowo związanych z </w:t>
      </w:r>
      <w:r w:rsidRPr="00105C1B">
        <w:rPr>
          <w:rFonts w:ascii="Arial" w:hAnsi="Arial" w:cs="Arial"/>
          <w:sz w:val="20"/>
          <w:szCs w:val="20"/>
        </w:rPr>
        <w:t>udzielaniem zamówień</w:t>
      </w:r>
      <w:r w:rsidR="00716659" w:rsidRPr="00105C1B">
        <w:rPr>
          <w:rFonts w:ascii="Arial" w:hAnsi="Arial" w:cs="Arial"/>
          <w:sz w:val="20"/>
          <w:szCs w:val="20"/>
        </w:rPr>
        <w:t xml:space="preserve"> </w:t>
      </w:r>
      <w:r w:rsidR="008F796D" w:rsidRPr="00105C1B">
        <w:rPr>
          <w:rFonts w:ascii="Arial" w:hAnsi="Arial" w:cs="Arial"/>
          <w:sz w:val="20"/>
          <w:szCs w:val="20"/>
        </w:rPr>
        <w:t>(</w:t>
      </w:r>
      <w:proofErr w:type="spellStart"/>
      <w:r w:rsidR="008F796D" w:rsidRPr="00105C1B">
        <w:rPr>
          <w:rFonts w:ascii="Arial" w:hAnsi="Arial" w:cs="Arial"/>
          <w:sz w:val="20"/>
          <w:szCs w:val="20"/>
        </w:rPr>
        <w:t>Dz</w:t>
      </w:r>
      <w:r w:rsidR="00716659" w:rsidRPr="00105C1B">
        <w:rPr>
          <w:rFonts w:ascii="Arial" w:hAnsi="Arial" w:cs="Arial"/>
          <w:sz w:val="20"/>
          <w:szCs w:val="20"/>
        </w:rPr>
        <w:t>.U</w:t>
      </w:r>
      <w:proofErr w:type="spellEnd"/>
      <w:r w:rsidR="00716659" w:rsidRPr="00105C1B">
        <w:rPr>
          <w:rFonts w:ascii="Arial" w:hAnsi="Arial" w:cs="Arial"/>
          <w:sz w:val="20"/>
          <w:szCs w:val="20"/>
        </w:rPr>
        <w:t>. z 2016 r., poz. 200</w:t>
      </w:r>
      <w:r w:rsidR="005C7D4F">
        <w:rPr>
          <w:rFonts w:ascii="Arial" w:hAnsi="Arial" w:cs="Arial"/>
          <w:sz w:val="20"/>
          <w:szCs w:val="20"/>
        </w:rPr>
        <w:t>, ze zm.</w:t>
      </w:r>
      <w:r w:rsidR="00716659" w:rsidRPr="00105C1B">
        <w:rPr>
          <w:rFonts w:ascii="Arial" w:hAnsi="Arial" w:cs="Arial"/>
          <w:sz w:val="20"/>
          <w:szCs w:val="20"/>
        </w:rPr>
        <w:t>)</w:t>
      </w:r>
      <w:r w:rsidR="002C4FBF">
        <w:rPr>
          <w:rFonts w:ascii="Arial" w:hAnsi="Arial" w:cs="Arial"/>
          <w:sz w:val="20"/>
          <w:szCs w:val="20"/>
        </w:rPr>
        <w:t>.</w:t>
      </w:r>
    </w:p>
    <w:p w:rsidR="004549B9" w:rsidRPr="00105C1B" w:rsidRDefault="004549B9" w:rsidP="00105C1B">
      <w:pPr>
        <w:tabs>
          <w:tab w:val="left" w:pos="709"/>
        </w:tabs>
        <w:spacing w:line="276" w:lineRule="auto"/>
        <w:jc w:val="both"/>
        <w:rPr>
          <w:rFonts w:ascii="Arial" w:hAnsi="Arial" w:cs="Arial"/>
          <w:b/>
          <w:sz w:val="20"/>
          <w:szCs w:val="20"/>
        </w:rPr>
      </w:pPr>
    </w:p>
    <w:p w:rsidR="00EA4F46" w:rsidRPr="006F048F" w:rsidRDefault="00EA4F46" w:rsidP="00105C1B">
      <w:pPr>
        <w:pStyle w:val="Akapitzlist"/>
        <w:tabs>
          <w:tab w:val="left" w:pos="709"/>
        </w:tabs>
        <w:spacing w:line="276" w:lineRule="auto"/>
        <w:ind w:left="0"/>
        <w:jc w:val="both"/>
        <w:rPr>
          <w:rFonts w:ascii="Arial" w:hAnsi="Arial" w:cs="Arial"/>
          <w:sz w:val="20"/>
          <w:szCs w:val="20"/>
        </w:rPr>
      </w:pPr>
      <w:r w:rsidRPr="006F048F">
        <w:rPr>
          <w:rFonts w:ascii="Arial" w:hAnsi="Arial" w:cs="Arial"/>
          <w:sz w:val="20"/>
          <w:szCs w:val="20"/>
        </w:rPr>
        <w:t xml:space="preserve">Ponadto, </w:t>
      </w:r>
      <w:r w:rsidR="003202CE" w:rsidRPr="006F048F">
        <w:rPr>
          <w:rFonts w:ascii="Arial" w:hAnsi="Arial" w:cs="Arial"/>
          <w:sz w:val="20"/>
          <w:szCs w:val="20"/>
        </w:rPr>
        <w:t>nabór</w:t>
      </w:r>
      <w:r w:rsidRPr="006F048F">
        <w:rPr>
          <w:rFonts w:ascii="Arial" w:hAnsi="Arial" w:cs="Arial"/>
          <w:sz w:val="20"/>
          <w:szCs w:val="20"/>
        </w:rPr>
        <w:t xml:space="preserve"> jest organizowany w szczególności w oparciu o następujące dokumenty:</w:t>
      </w:r>
    </w:p>
    <w:p w:rsidR="00BC3893" w:rsidRPr="00105C1B" w:rsidRDefault="00A945C1"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A945C1">
        <w:rPr>
          <w:rFonts w:ascii="Arial" w:hAnsi="Arial" w:cs="Arial"/>
          <w:bCs/>
          <w:sz w:val="20"/>
          <w:szCs w:val="20"/>
          <w:lang w:eastAsia="pl-PL"/>
        </w:rPr>
        <w:t xml:space="preserve">Wytyczne Ministra Rozwoju i Finansów w zakresie trybów wyboru projektów na lata 2014-2020 </w:t>
      </w:r>
      <w:r w:rsidRPr="009A78A2">
        <w:rPr>
          <w:rFonts w:ascii="Arial" w:hAnsi="Arial" w:cs="Arial"/>
          <w:bCs/>
          <w:sz w:val="20"/>
          <w:szCs w:val="20"/>
          <w:lang w:eastAsia="pl-PL"/>
        </w:rPr>
        <w:t>z dnia 6 marca 2017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bCs/>
          <w:sz w:val="20"/>
          <w:szCs w:val="20"/>
          <w:lang w:eastAsia="pl-PL"/>
        </w:rPr>
        <w:t xml:space="preserve">Wytyczne Ministra Rozwoju w zakresie </w:t>
      </w:r>
      <w:proofErr w:type="spellStart"/>
      <w:r w:rsidRPr="00105C1B">
        <w:rPr>
          <w:rFonts w:ascii="Arial" w:hAnsi="Arial" w:cs="Arial"/>
          <w:bCs/>
          <w:sz w:val="20"/>
          <w:szCs w:val="20"/>
          <w:lang w:eastAsia="pl-PL"/>
        </w:rPr>
        <w:t>kwalifikowalno</w:t>
      </w:r>
      <w:r w:rsidRPr="00105C1B">
        <w:rPr>
          <w:rFonts w:ascii="Arial" w:hAnsi="Arial" w:cs="Arial"/>
          <w:sz w:val="20"/>
          <w:szCs w:val="20"/>
          <w:lang w:eastAsia="pl-PL"/>
        </w:rPr>
        <w:t>ś</w:t>
      </w:r>
      <w:r w:rsidRPr="00105C1B">
        <w:rPr>
          <w:rFonts w:ascii="Arial" w:hAnsi="Arial" w:cs="Arial"/>
          <w:bCs/>
          <w:sz w:val="20"/>
          <w:szCs w:val="20"/>
          <w:lang w:eastAsia="pl-PL"/>
        </w:rPr>
        <w:t>ci</w:t>
      </w:r>
      <w:proofErr w:type="spellEnd"/>
      <w:r w:rsidRPr="00105C1B">
        <w:rPr>
          <w:rFonts w:ascii="Arial" w:hAnsi="Arial" w:cs="Arial"/>
          <w:bCs/>
          <w:sz w:val="20"/>
          <w:szCs w:val="20"/>
          <w:lang w:eastAsia="pl-PL"/>
        </w:rPr>
        <w:t xml:space="preserve"> wydatków w ramach Europejskiego Funduszu Rozwoju Regionalnego, Europejskiego Funduszu Społecznego oraz</w:t>
      </w:r>
      <w:r w:rsidRPr="00105C1B">
        <w:rPr>
          <w:rFonts w:ascii="Arial" w:hAnsi="Arial" w:cs="Arial"/>
          <w:sz w:val="20"/>
          <w:szCs w:val="20"/>
        </w:rPr>
        <w:t xml:space="preserve"> </w:t>
      </w:r>
      <w:r w:rsidRPr="00105C1B">
        <w:rPr>
          <w:rFonts w:ascii="Arial" w:hAnsi="Arial" w:cs="Arial"/>
          <w:bCs/>
          <w:sz w:val="20"/>
          <w:szCs w:val="20"/>
          <w:lang w:eastAsia="pl-PL"/>
        </w:rPr>
        <w:t>Funduszu Spójno</w:t>
      </w:r>
      <w:r w:rsidRPr="00105C1B">
        <w:rPr>
          <w:rFonts w:ascii="Arial" w:hAnsi="Arial" w:cs="Arial"/>
          <w:sz w:val="20"/>
          <w:szCs w:val="20"/>
          <w:lang w:eastAsia="pl-PL"/>
        </w:rPr>
        <w:t>ś</w:t>
      </w:r>
      <w:r w:rsidR="00F92625" w:rsidRPr="00105C1B">
        <w:rPr>
          <w:rFonts w:ascii="Arial" w:hAnsi="Arial" w:cs="Arial"/>
          <w:bCs/>
          <w:sz w:val="20"/>
          <w:szCs w:val="20"/>
          <w:lang w:eastAsia="pl-PL"/>
        </w:rPr>
        <w:t>ci na lata 2014-2020 z dnia 19</w:t>
      </w:r>
      <w:r w:rsidRPr="00105C1B">
        <w:rPr>
          <w:rFonts w:ascii="Arial" w:hAnsi="Arial" w:cs="Arial"/>
          <w:bCs/>
          <w:sz w:val="20"/>
          <w:szCs w:val="20"/>
          <w:lang w:eastAsia="pl-PL"/>
        </w:rPr>
        <w:t xml:space="preserve"> </w:t>
      </w:r>
      <w:r w:rsidR="007B0E1D" w:rsidRPr="00105C1B">
        <w:rPr>
          <w:rFonts w:ascii="Arial" w:hAnsi="Arial" w:cs="Arial"/>
          <w:bCs/>
          <w:sz w:val="20"/>
          <w:szCs w:val="20"/>
          <w:lang w:eastAsia="pl-PL"/>
        </w:rPr>
        <w:t>września</w:t>
      </w:r>
      <w:r w:rsidRPr="00105C1B">
        <w:rPr>
          <w:rFonts w:ascii="Arial" w:hAnsi="Arial" w:cs="Arial"/>
          <w:bCs/>
          <w:sz w:val="20"/>
          <w:szCs w:val="20"/>
          <w:lang w:eastAsia="pl-PL"/>
        </w:rPr>
        <w:t xml:space="preserve"> 201</w:t>
      </w:r>
      <w:r w:rsidR="007B0E1D" w:rsidRPr="00105C1B">
        <w:rPr>
          <w:rFonts w:ascii="Arial" w:hAnsi="Arial" w:cs="Arial"/>
          <w:bCs/>
          <w:sz w:val="20"/>
          <w:szCs w:val="20"/>
          <w:lang w:eastAsia="pl-PL"/>
        </w:rPr>
        <w:t>6</w:t>
      </w:r>
      <w:r w:rsidRPr="00105C1B">
        <w:rPr>
          <w:rFonts w:ascii="Arial" w:hAnsi="Arial" w:cs="Arial"/>
          <w:bCs/>
          <w:sz w:val="20"/>
          <w:szCs w:val="20"/>
          <w:lang w:eastAsia="pl-PL"/>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Rozwoju</w:t>
      </w:r>
      <w:r w:rsidRPr="00105C1B">
        <w:rPr>
          <w:rFonts w:ascii="Arial" w:hAnsi="Arial" w:cs="Arial"/>
          <w:sz w:val="20"/>
          <w:szCs w:val="20"/>
        </w:rPr>
        <w:t xml:space="preserve"> </w:t>
      </w:r>
      <w:r w:rsidR="00D475D9">
        <w:rPr>
          <w:rFonts w:ascii="Arial" w:hAnsi="Arial" w:cs="Arial"/>
          <w:sz w:val="20"/>
          <w:szCs w:val="20"/>
        </w:rPr>
        <w:t xml:space="preserve">i Finansów </w:t>
      </w:r>
      <w:r w:rsidRPr="00105C1B">
        <w:rPr>
          <w:rFonts w:ascii="Arial" w:hAnsi="Arial" w:cs="Arial"/>
          <w:sz w:val="20"/>
          <w:szCs w:val="20"/>
        </w:rPr>
        <w:t xml:space="preserve">w zakresie monitorowania postępu rzeczowego realizacji programów operacyjnych na lata 2014-2020 z dnia </w:t>
      </w:r>
      <w:r w:rsidR="00D475D9">
        <w:rPr>
          <w:rFonts w:ascii="Arial" w:hAnsi="Arial" w:cs="Arial"/>
          <w:sz w:val="20"/>
          <w:szCs w:val="20"/>
        </w:rPr>
        <w:t>18 maja 2017</w:t>
      </w:r>
      <w:r w:rsidRPr="00105C1B">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w:t>
      </w:r>
      <w:r w:rsidRPr="00105C1B">
        <w:rPr>
          <w:rFonts w:ascii="Arial" w:hAnsi="Arial" w:cs="Arial"/>
          <w:bCs/>
          <w:sz w:val="20"/>
          <w:szCs w:val="20"/>
          <w:lang w:eastAsia="pl-PL"/>
        </w:rPr>
        <w:t>Ministra Infrastruktury i Rozwoju</w:t>
      </w:r>
      <w:r w:rsidRPr="00105C1B">
        <w:rPr>
          <w:rFonts w:ascii="Arial" w:hAnsi="Arial" w:cs="Arial"/>
          <w:sz w:val="20"/>
          <w:szCs w:val="20"/>
        </w:rPr>
        <w:t xml:space="preserve"> w zakresie informacji i promocji programów operacyjnych polityki spójności na l</w:t>
      </w:r>
      <w:r w:rsidR="00F92625" w:rsidRPr="00105C1B">
        <w:rPr>
          <w:rFonts w:ascii="Arial" w:hAnsi="Arial" w:cs="Arial"/>
          <w:sz w:val="20"/>
          <w:szCs w:val="20"/>
        </w:rPr>
        <w:t>ata 2014-2020 z dnia 3 listopada</w:t>
      </w:r>
      <w:r w:rsidR="00201233">
        <w:rPr>
          <w:rFonts w:ascii="Arial" w:hAnsi="Arial" w:cs="Arial"/>
          <w:sz w:val="20"/>
          <w:szCs w:val="20"/>
        </w:rPr>
        <w:t xml:space="preserve"> 2016</w:t>
      </w:r>
      <w:r w:rsidRPr="00105C1B">
        <w:rPr>
          <w:rFonts w:ascii="Arial" w:hAnsi="Arial" w:cs="Arial"/>
          <w:sz w:val="20"/>
          <w:szCs w:val="20"/>
        </w:rPr>
        <w:t xml:space="preserve">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 xml:space="preserve">Wytyczne Ministra Infrastruktury i Rozwoju w zakresie realizacji zasady równości szans </w:t>
      </w:r>
      <w:r w:rsidRPr="00105C1B">
        <w:rPr>
          <w:rFonts w:ascii="Arial" w:hAnsi="Arial" w:cs="Arial"/>
          <w:sz w:val="20"/>
          <w:szCs w:val="20"/>
        </w:rPr>
        <w:br/>
        <w:t xml:space="preserve">i niedyskryminacji, w tym dostępności dla osób z </w:t>
      </w:r>
      <w:proofErr w:type="spellStart"/>
      <w:r w:rsidRPr="00105C1B">
        <w:rPr>
          <w:rFonts w:ascii="Arial" w:hAnsi="Arial" w:cs="Arial"/>
          <w:sz w:val="20"/>
          <w:szCs w:val="20"/>
        </w:rPr>
        <w:t>niepełnosprawnościami</w:t>
      </w:r>
      <w:proofErr w:type="spellEnd"/>
      <w:r w:rsidRPr="00105C1B">
        <w:rPr>
          <w:rFonts w:ascii="Arial" w:hAnsi="Arial" w:cs="Arial"/>
          <w:sz w:val="20"/>
          <w:szCs w:val="20"/>
        </w:rPr>
        <w:t xml:space="preserve"> oraz zasady równości szans kobiet i mężczyzn w ramach funduszy uni</w:t>
      </w:r>
      <w:r w:rsidR="00217F0E" w:rsidRPr="00105C1B">
        <w:rPr>
          <w:rFonts w:ascii="Arial" w:hAnsi="Arial" w:cs="Arial"/>
          <w:sz w:val="20"/>
          <w:szCs w:val="20"/>
        </w:rPr>
        <w:t>jnych na lata 2014-2020 z dnia 8 </w:t>
      </w:r>
      <w:r w:rsidRPr="00105C1B">
        <w:rPr>
          <w:rFonts w:ascii="Arial" w:hAnsi="Arial" w:cs="Arial"/>
          <w:sz w:val="20"/>
          <w:szCs w:val="20"/>
        </w:rPr>
        <w:t>maja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t>Wytyczne Ministra Infrastruktury i Rozwoju w zakresie kontroli realizacji programów operacyjnych na lata 2014-2020 z dnia 28 maja 2015 r.;</w:t>
      </w:r>
    </w:p>
    <w:p w:rsidR="00BC3893" w:rsidRPr="005C7D4F" w:rsidRDefault="00963F64" w:rsidP="003771BC">
      <w:pPr>
        <w:numPr>
          <w:ilvl w:val="0"/>
          <w:numId w:val="22"/>
        </w:numPr>
        <w:spacing w:line="276" w:lineRule="auto"/>
        <w:ind w:left="357" w:hanging="357"/>
        <w:jc w:val="both"/>
        <w:rPr>
          <w:rFonts w:ascii="Arial" w:hAnsi="Arial" w:cs="Arial"/>
          <w:sz w:val="20"/>
          <w:szCs w:val="20"/>
        </w:rPr>
      </w:pPr>
      <w:r w:rsidRPr="005C7D4F">
        <w:rPr>
          <w:rFonts w:ascii="Arial" w:hAnsi="Arial" w:cs="Arial"/>
          <w:sz w:val="20"/>
          <w:szCs w:val="20"/>
        </w:rPr>
        <w:t xml:space="preserve">Wytyczne Ministra Infrastruktury i </w:t>
      </w:r>
      <w:r w:rsidRPr="00864812">
        <w:rPr>
          <w:rFonts w:ascii="Arial" w:hAnsi="Arial" w:cs="Arial"/>
          <w:sz w:val="20"/>
          <w:szCs w:val="20"/>
        </w:rPr>
        <w:t>Rozwoju w z</w:t>
      </w:r>
      <w:r w:rsidRPr="004B28CD">
        <w:rPr>
          <w:rFonts w:ascii="Arial" w:hAnsi="Arial" w:cs="Arial"/>
          <w:sz w:val="20"/>
          <w:szCs w:val="20"/>
        </w:rPr>
        <w:t xml:space="preserve">akresie sposobu korygowania </w:t>
      </w:r>
      <w:r w:rsidRPr="004B28CD">
        <w:rPr>
          <w:rFonts w:ascii="Arial" w:hAnsi="Arial" w:cs="Arial"/>
          <w:sz w:val="20"/>
          <w:szCs w:val="20"/>
        </w:rPr>
        <w:br/>
        <w:t>i odzyskiwania nieprawidłowych wydatków oraz raportowania nieprawidłowości w ramach programów operacyjnych polityki spójności na lata 2014-2020 z dnia 20 lipca 2015 r.;</w:t>
      </w:r>
    </w:p>
    <w:p w:rsidR="00BC3893" w:rsidRPr="00105C1B" w:rsidRDefault="00BC3893" w:rsidP="003771BC">
      <w:pPr>
        <w:numPr>
          <w:ilvl w:val="0"/>
          <w:numId w:val="22"/>
        </w:numPr>
        <w:spacing w:line="276" w:lineRule="auto"/>
        <w:ind w:left="357" w:hanging="357"/>
        <w:jc w:val="both"/>
        <w:rPr>
          <w:rFonts w:ascii="Arial" w:hAnsi="Arial" w:cs="Arial"/>
          <w:sz w:val="20"/>
          <w:szCs w:val="20"/>
        </w:rPr>
      </w:pPr>
      <w:r w:rsidRPr="00105C1B">
        <w:rPr>
          <w:rFonts w:ascii="Arial" w:hAnsi="Arial" w:cs="Arial"/>
          <w:sz w:val="20"/>
          <w:szCs w:val="20"/>
        </w:rPr>
        <w:lastRenderedPageBreak/>
        <w:t>Wytyczne programowe w zakresie kontroli reali</w:t>
      </w:r>
      <w:r w:rsidR="00217F0E" w:rsidRPr="00105C1B">
        <w:rPr>
          <w:rFonts w:ascii="Arial" w:hAnsi="Arial" w:cs="Arial"/>
          <w:sz w:val="20"/>
          <w:szCs w:val="20"/>
        </w:rPr>
        <w:t>zacji RPO WZ 2014-2020 z dnia 7 </w:t>
      </w:r>
      <w:r w:rsidRPr="00105C1B">
        <w:rPr>
          <w:rFonts w:ascii="Arial" w:hAnsi="Arial" w:cs="Arial"/>
          <w:sz w:val="20"/>
          <w:szCs w:val="20"/>
        </w:rPr>
        <w:t>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 xml:space="preserve">Wytyczne programowe w zakresie monitoringu i sprawozdawczości w ramach RPO WZ </w:t>
      </w:r>
      <w:r w:rsidR="00E03B27">
        <w:rPr>
          <w:rFonts w:ascii="Arial" w:hAnsi="Arial" w:cs="Arial"/>
          <w:sz w:val="20"/>
          <w:szCs w:val="20"/>
        </w:rPr>
        <w:t xml:space="preserve">    </w:t>
      </w:r>
      <w:r w:rsidRPr="00105C1B">
        <w:rPr>
          <w:rFonts w:ascii="Arial" w:hAnsi="Arial" w:cs="Arial"/>
          <w:sz w:val="20"/>
          <w:szCs w:val="20"/>
        </w:rPr>
        <w:t>2014-2020 z dnia 7 października 2015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dotyczące nieprawidłowości i nadużyć finansowych w ramach Europejskieg</w:t>
      </w:r>
      <w:r w:rsidR="0089621A" w:rsidRPr="00105C1B">
        <w:rPr>
          <w:rFonts w:ascii="Arial" w:hAnsi="Arial" w:cs="Arial"/>
          <w:sz w:val="20"/>
          <w:szCs w:val="20"/>
        </w:rPr>
        <w:t>o Funduszu Rozwoju Regionalnego oraz</w:t>
      </w:r>
      <w:r w:rsidRPr="00105C1B">
        <w:rPr>
          <w:rFonts w:ascii="Arial" w:hAnsi="Arial" w:cs="Arial"/>
          <w:sz w:val="20"/>
          <w:szCs w:val="20"/>
        </w:rPr>
        <w:t xml:space="preserve"> Europejskiego Funduszu Spo</w:t>
      </w:r>
      <w:r w:rsidR="0089621A" w:rsidRPr="00105C1B">
        <w:rPr>
          <w:rFonts w:ascii="Arial" w:hAnsi="Arial" w:cs="Arial"/>
          <w:sz w:val="20"/>
          <w:szCs w:val="20"/>
        </w:rPr>
        <w:t xml:space="preserve">łecznego </w:t>
      </w:r>
      <w:r w:rsidRPr="00105C1B">
        <w:rPr>
          <w:rFonts w:ascii="Arial" w:hAnsi="Arial" w:cs="Arial"/>
          <w:sz w:val="20"/>
          <w:szCs w:val="20"/>
        </w:rPr>
        <w:t xml:space="preserve">2014-2020 z dnia </w:t>
      </w:r>
      <w:r w:rsidRPr="00105C1B">
        <w:rPr>
          <w:rFonts w:ascii="Arial" w:hAnsi="Arial" w:cs="Arial"/>
          <w:color w:val="000000" w:themeColor="text1"/>
          <w:sz w:val="20"/>
          <w:szCs w:val="20"/>
        </w:rPr>
        <w:t>2 lutego 2016</w:t>
      </w:r>
      <w:r w:rsidRPr="00105C1B">
        <w:rPr>
          <w:rFonts w:ascii="Arial" w:hAnsi="Arial" w:cs="Arial"/>
          <w:sz w:val="20"/>
          <w:szCs w:val="20"/>
        </w:rPr>
        <w:t xml:space="preserve"> r.;</w:t>
      </w:r>
    </w:p>
    <w:p w:rsidR="00BC3893" w:rsidRPr="00105C1B" w:rsidRDefault="00BC3893" w:rsidP="003771BC">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przechowywania i udostępniania dokumentów w ramach RPO WZ 2014-2020 z dnia 7 października 2015 r.</w:t>
      </w:r>
      <w:r w:rsidR="0086363A" w:rsidRPr="00105C1B">
        <w:rPr>
          <w:rFonts w:ascii="Arial" w:hAnsi="Arial" w:cs="Arial"/>
          <w:sz w:val="20"/>
          <w:szCs w:val="20"/>
        </w:rPr>
        <w:t>;</w:t>
      </w:r>
      <w:r w:rsidRPr="00105C1B">
        <w:rPr>
          <w:rFonts w:ascii="Arial" w:hAnsi="Arial" w:cs="Arial"/>
          <w:sz w:val="20"/>
          <w:szCs w:val="20"/>
        </w:rPr>
        <w:t xml:space="preserve"> </w:t>
      </w:r>
    </w:p>
    <w:p w:rsidR="00497747" w:rsidRDefault="00BC3893" w:rsidP="00A82ACE">
      <w:pPr>
        <w:pStyle w:val="Akapitzlist"/>
        <w:numPr>
          <w:ilvl w:val="0"/>
          <w:numId w:val="22"/>
        </w:numPr>
        <w:tabs>
          <w:tab w:val="left" w:pos="-2127"/>
        </w:tabs>
        <w:spacing w:line="276" w:lineRule="auto"/>
        <w:ind w:left="357" w:hanging="357"/>
        <w:jc w:val="both"/>
        <w:rPr>
          <w:rFonts w:ascii="Arial" w:hAnsi="Arial" w:cs="Arial"/>
          <w:sz w:val="20"/>
          <w:szCs w:val="20"/>
        </w:rPr>
      </w:pPr>
      <w:r w:rsidRPr="00105C1B">
        <w:rPr>
          <w:rFonts w:ascii="Arial" w:hAnsi="Arial" w:cs="Arial"/>
          <w:sz w:val="20"/>
          <w:szCs w:val="20"/>
        </w:rPr>
        <w:t>Wytyczne programowe w sprawie wyboru projektów w ra</w:t>
      </w:r>
      <w:r w:rsidR="00E31F69">
        <w:rPr>
          <w:rFonts w:ascii="Arial" w:hAnsi="Arial" w:cs="Arial"/>
          <w:sz w:val="20"/>
          <w:szCs w:val="20"/>
        </w:rPr>
        <w:t>mach RPO WZ 2014-2020 z dnia 30 </w:t>
      </w:r>
      <w:r w:rsidRPr="00105C1B">
        <w:rPr>
          <w:rFonts w:ascii="Arial" w:hAnsi="Arial" w:cs="Arial"/>
          <w:sz w:val="20"/>
          <w:szCs w:val="20"/>
        </w:rPr>
        <w:t>marca 2016 r.</w:t>
      </w:r>
    </w:p>
    <w:p w:rsidR="00A82ACE" w:rsidRPr="00A82ACE" w:rsidRDefault="00A82ACE" w:rsidP="00A82ACE">
      <w:pPr>
        <w:pStyle w:val="Akapitzlist"/>
        <w:tabs>
          <w:tab w:val="left" w:pos="-2127"/>
        </w:tabs>
        <w:spacing w:line="276" w:lineRule="auto"/>
        <w:ind w:left="357"/>
        <w:jc w:val="both"/>
        <w:rPr>
          <w:rFonts w:ascii="Arial" w:hAnsi="Arial" w:cs="Arial"/>
          <w:sz w:val="20"/>
          <w:szCs w:val="20"/>
        </w:rPr>
      </w:pPr>
    </w:p>
    <w:p w:rsidR="00EA4F46" w:rsidRPr="00105C1B" w:rsidRDefault="00EA4F46" w:rsidP="00752D80">
      <w:pPr>
        <w:pStyle w:val="Nagwek1"/>
      </w:pPr>
      <w:bookmarkStart w:id="25" w:name="_Toc442966870"/>
      <w:bookmarkStart w:id="26" w:name="_Toc484780036"/>
      <w:r w:rsidRPr="00105C1B">
        <w:t xml:space="preserve">Rozdział 1 Przedmiot </w:t>
      </w:r>
      <w:r w:rsidR="008E4032" w:rsidRPr="00105C1B">
        <w:t xml:space="preserve">naboru </w:t>
      </w:r>
      <w:r w:rsidRPr="00105C1B">
        <w:t>i warunki uczestnictwa</w:t>
      </w:r>
      <w:bookmarkEnd w:id="25"/>
      <w:bookmarkEnd w:id="26"/>
    </w:p>
    <w:p w:rsidR="00EA4F46" w:rsidRPr="00105C1B" w:rsidRDefault="00EA4F46" w:rsidP="00752D80">
      <w:pPr>
        <w:pStyle w:val="Nagwek2"/>
        <w:numPr>
          <w:ilvl w:val="1"/>
          <w:numId w:val="91"/>
        </w:numPr>
      </w:pPr>
      <w:bookmarkStart w:id="27" w:name="_Toc442966871"/>
      <w:bookmarkStart w:id="28" w:name="_Toc484780037"/>
      <w:r w:rsidRPr="00105C1B">
        <w:t xml:space="preserve">Przedmiot i forma </w:t>
      </w:r>
      <w:r w:rsidR="008E4032" w:rsidRPr="00105C1B">
        <w:t xml:space="preserve">naboru </w:t>
      </w:r>
      <w:r w:rsidRPr="00105C1B">
        <w:t xml:space="preserve">oraz instytucja organizująca </w:t>
      </w:r>
      <w:r w:rsidR="008E4032" w:rsidRPr="00105C1B">
        <w:t>nabór</w:t>
      </w:r>
      <w:bookmarkEnd w:id="27"/>
      <w:bookmarkEnd w:id="28"/>
    </w:p>
    <w:p w:rsidR="000926A5" w:rsidRPr="00105C1B" w:rsidRDefault="000926A5" w:rsidP="00CF4666">
      <w:pPr>
        <w:pStyle w:val="Nagwek3"/>
        <w:numPr>
          <w:ilvl w:val="1"/>
          <w:numId w:val="37"/>
        </w:numPr>
        <w:spacing w:line="276" w:lineRule="auto"/>
        <w:ind w:left="714" w:hanging="357"/>
        <w:rPr>
          <w:rFonts w:cs="Arial"/>
          <w:szCs w:val="20"/>
        </w:rPr>
      </w:pPr>
      <w:r w:rsidRPr="00105C1B">
        <w:rPr>
          <w:rFonts w:cs="Arial"/>
          <w:szCs w:val="20"/>
        </w:rPr>
        <w:t>Nabór wniosków o dofinansowanie projektów następuje w trybie pozakonkursowym.</w:t>
      </w:r>
    </w:p>
    <w:p w:rsidR="009202FD" w:rsidRPr="00105C1B" w:rsidRDefault="000926A5" w:rsidP="00CF4666">
      <w:pPr>
        <w:pStyle w:val="Nagwek3"/>
        <w:numPr>
          <w:ilvl w:val="1"/>
          <w:numId w:val="37"/>
        </w:numPr>
        <w:spacing w:line="276" w:lineRule="auto"/>
        <w:ind w:left="714" w:hanging="357"/>
        <w:rPr>
          <w:rFonts w:cs="Arial"/>
          <w:szCs w:val="20"/>
        </w:rPr>
      </w:pPr>
      <w:r w:rsidRPr="00105C1B">
        <w:rPr>
          <w:rFonts w:cs="Arial"/>
          <w:szCs w:val="20"/>
        </w:rPr>
        <w:t>Niniejszy regulamin nie dotyczy procesu zgłaszania i identyfikacji projektów pozakonkursowych.</w:t>
      </w:r>
    </w:p>
    <w:p w:rsidR="009202FD" w:rsidRPr="00105C1B" w:rsidRDefault="000926A5" w:rsidP="00CF4666">
      <w:pPr>
        <w:pStyle w:val="Nagwek3"/>
        <w:numPr>
          <w:ilvl w:val="1"/>
          <w:numId w:val="37"/>
        </w:numPr>
        <w:spacing w:line="276" w:lineRule="auto"/>
        <w:ind w:left="714" w:hanging="357"/>
        <w:rPr>
          <w:rFonts w:cs="Arial"/>
          <w:szCs w:val="20"/>
        </w:rPr>
      </w:pPr>
      <w:r w:rsidRPr="00EC57BF">
        <w:rPr>
          <w:rFonts w:cs="Arial"/>
          <w:szCs w:val="20"/>
        </w:rPr>
        <w:t xml:space="preserve">O dofinansowanie ubiegać się mogą </w:t>
      </w:r>
      <w:r w:rsidR="000C6A64" w:rsidRPr="00EC57BF">
        <w:rPr>
          <w:rFonts w:cs="Arial"/>
          <w:szCs w:val="20"/>
        </w:rPr>
        <w:t xml:space="preserve">wyłącznie </w:t>
      </w:r>
      <w:r w:rsidRPr="00EC57BF">
        <w:rPr>
          <w:rFonts w:cs="Arial"/>
          <w:szCs w:val="20"/>
        </w:rPr>
        <w:t>projekty</w:t>
      </w:r>
      <w:r w:rsidR="000A63AD" w:rsidRPr="00EC57BF">
        <w:rPr>
          <w:rFonts w:cs="Arial"/>
          <w:bCs/>
          <w:szCs w:val="20"/>
        </w:rPr>
        <w:t>,</w:t>
      </w:r>
      <w:r w:rsidR="009202FD" w:rsidRPr="00105C1B">
        <w:rPr>
          <w:rFonts w:cs="Arial"/>
          <w:bCs/>
          <w:szCs w:val="20"/>
        </w:rPr>
        <w:t xml:space="preserve"> które pozytywnie przeszły proces identyfikacji projektu po</w:t>
      </w:r>
      <w:r w:rsidR="00217F0E" w:rsidRPr="00105C1B">
        <w:rPr>
          <w:rFonts w:cs="Arial"/>
          <w:bCs/>
          <w:szCs w:val="20"/>
        </w:rPr>
        <w:t>zakonkursowego, o którym mowa w </w:t>
      </w:r>
      <w:r w:rsidR="009202FD" w:rsidRPr="00105C1B">
        <w:rPr>
          <w:rFonts w:cs="Arial"/>
          <w:bCs/>
          <w:szCs w:val="20"/>
        </w:rPr>
        <w:t xml:space="preserve">art. 48 ust. 3 ustawy wdrożeniowej oraz zostały wpisane do </w:t>
      </w:r>
      <w:r w:rsidR="009202FD" w:rsidRPr="00105C1B">
        <w:rPr>
          <w:rFonts w:cs="Arial"/>
          <w:bCs/>
          <w:i/>
          <w:szCs w:val="20"/>
        </w:rPr>
        <w:t>Wykazu projektów zidentyfikowanych przez właściwą instytucję w ramac</w:t>
      </w:r>
      <w:r w:rsidR="00217F0E" w:rsidRPr="00105C1B">
        <w:rPr>
          <w:rFonts w:cs="Arial"/>
          <w:bCs/>
          <w:i/>
          <w:szCs w:val="20"/>
        </w:rPr>
        <w:t>h trybu pozakonkursowego wraz z </w:t>
      </w:r>
      <w:r w:rsidR="005E612F" w:rsidRPr="00105C1B">
        <w:rPr>
          <w:rFonts w:cs="Arial"/>
          <w:bCs/>
          <w:i/>
          <w:szCs w:val="20"/>
        </w:rPr>
        <w:t>informacją o projekcie i </w:t>
      </w:r>
      <w:r w:rsidR="009202FD" w:rsidRPr="00105C1B">
        <w:rPr>
          <w:rFonts w:cs="Arial"/>
          <w:bCs/>
          <w:i/>
          <w:szCs w:val="20"/>
        </w:rPr>
        <w:t>podmiocie</w:t>
      </w:r>
      <w:r w:rsidR="009202FD" w:rsidRPr="00105C1B">
        <w:rPr>
          <w:rFonts w:cs="Arial"/>
          <w:bCs/>
          <w:szCs w:val="20"/>
        </w:rPr>
        <w:t xml:space="preserve">, </w:t>
      </w:r>
      <w:r w:rsidR="009202FD" w:rsidRPr="00105C1B">
        <w:rPr>
          <w:rFonts w:cs="Arial"/>
          <w:bCs/>
          <w:i/>
          <w:szCs w:val="20"/>
        </w:rPr>
        <w:t>który będzie wnioskodawcą</w:t>
      </w:r>
      <w:r w:rsidR="009202FD" w:rsidRPr="00105C1B">
        <w:rPr>
          <w:rFonts w:cs="Arial"/>
          <w:bCs/>
          <w:szCs w:val="20"/>
        </w:rPr>
        <w:t>, stanowiącego załącznik nr 5 do SOOP.</w:t>
      </w:r>
    </w:p>
    <w:p w:rsidR="00CF4666" w:rsidRPr="00CF4666" w:rsidRDefault="00CF4666" w:rsidP="00CF4666">
      <w:pPr>
        <w:pStyle w:val="Nagwek3"/>
        <w:numPr>
          <w:ilvl w:val="1"/>
          <w:numId w:val="37"/>
        </w:numPr>
        <w:spacing w:line="276" w:lineRule="auto"/>
        <w:ind w:left="709"/>
        <w:rPr>
          <w:rFonts w:cs="Arial"/>
          <w:bCs/>
          <w:szCs w:val="20"/>
        </w:rPr>
      </w:pPr>
      <w:r w:rsidRPr="00CF4666">
        <w:rPr>
          <w:rFonts w:cs="Arial"/>
          <w:bCs/>
          <w:szCs w:val="20"/>
        </w:rPr>
        <w:t>Projekty ubiegające się o dofinansowanie w ramach naboru muszą być zgodne z zapisami RPO WZ oraz SOOP (dokumentami dostępnymi na stron</w:t>
      </w:r>
      <w:r>
        <w:rPr>
          <w:rFonts w:cs="Arial"/>
          <w:bCs/>
          <w:szCs w:val="20"/>
        </w:rPr>
        <w:t xml:space="preserve">ie internetowej </w:t>
      </w:r>
      <w:hyperlink r:id="rId11" w:history="1">
        <w:r w:rsidRPr="00E377DD">
          <w:rPr>
            <w:rStyle w:val="Hipercze"/>
            <w:rFonts w:cs="Arial"/>
            <w:bCs/>
            <w:szCs w:val="20"/>
          </w:rPr>
          <w:t>www.rpo.wzp.pl</w:t>
        </w:r>
      </w:hyperlink>
      <w:r>
        <w:rPr>
          <w:rFonts w:cs="Arial"/>
          <w:bCs/>
          <w:szCs w:val="20"/>
        </w:rPr>
        <w:t xml:space="preserve">) </w:t>
      </w:r>
      <w:r>
        <w:rPr>
          <w:rFonts w:cs="Arial"/>
          <w:bCs/>
          <w:szCs w:val="20"/>
        </w:rPr>
        <w:br/>
      </w:r>
      <w:r w:rsidRPr="00CF4666">
        <w:rPr>
          <w:rFonts w:cs="Arial"/>
          <w:bCs/>
          <w:szCs w:val="20"/>
        </w:rPr>
        <w:t xml:space="preserve">w zakresie Osi Priorytetowej 1 Gospodarka, Innowacje, Nowoczesne Technologie, Działanie 1.14 Wzmocnienie pozycji regionalnej gospodarki w wymiarze krajowym </w:t>
      </w:r>
      <w:r>
        <w:rPr>
          <w:rFonts w:cs="Arial"/>
          <w:bCs/>
          <w:szCs w:val="20"/>
        </w:rPr>
        <w:br/>
      </w:r>
      <w:r w:rsidRPr="00CF4666">
        <w:rPr>
          <w:rFonts w:cs="Arial"/>
          <w:bCs/>
          <w:szCs w:val="20"/>
        </w:rPr>
        <w:t>i międzynarodowym.</w:t>
      </w:r>
    </w:p>
    <w:p w:rsidR="00CF4666" w:rsidRPr="00CF4666" w:rsidRDefault="00CF4666" w:rsidP="00CF4666">
      <w:pPr>
        <w:pStyle w:val="Nagwek3"/>
        <w:numPr>
          <w:ilvl w:val="1"/>
          <w:numId w:val="37"/>
        </w:numPr>
        <w:spacing w:line="276" w:lineRule="auto"/>
        <w:ind w:left="709"/>
        <w:rPr>
          <w:rFonts w:cs="Arial"/>
          <w:bCs/>
          <w:szCs w:val="20"/>
        </w:rPr>
      </w:pPr>
      <w:r w:rsidRPr="00CF4666">
        <w:rPr>
          <w:rFonts w:cs="Arial"/>
          <w:bCs/>
          <w:szCs w:val="20"/>
        </w:rPr>
        <w:t xml:space="preserve">Celem głównym Osi Priorytetowej 1 jest podniesienie poziomu innowacyjności </w:t>
      </w:r>
      <w:r>
        <w:rPr>
          <w:rFonts w:cs="Arial"/>
          <w:bCs/>
          <w:szCs w:val="20"/>
        </w:rPr>
        <w:br/>
      </w:r>
      <w:r w:rsidRPr="00CF4666">
        <w:rPr>
          <w:rFonts w:cs="Arial"/>
          <w:bCs/>
          <w:szCs w:val="20"/>
        </w:rPr>
        <w:t xml:space="preserve">i konkurencyjności gospodarki regionu, dzięki wykorzystaniu potencjału regionalnych </w:t>
      </w:r>
      <w:r>
        <w:rPr>
          <w:rFonts w:cs="Arial"/>
          <w:bCs/>
          <w:szCs w:val="20"/>
        </w:rPr>
        <w:br/>
      </w:r>
      <w:r w:rsidRPr="00CF4666">
        <w:rPr>
          <w:rFonts w:cs="Arial"/>
          <w:bCs/>
          <w:szCs w:val="20"/>
        </w:rPr>
        <w:t>i inteligentnych specjalizacji.</w:t>
      </w:r>
    </w:p>
    <w:p w:rsidR="00CF4666" w:rsidRPr="00CF4666" w:rsidRDefault="00CF4666" w:rsidP="00CF4666">
      <w:pPr>
        <w:pStyle w:val="Akapitzlist"/>
        <w:numPr>
          <w:ilvl w:val="1"/>
          <w:numId w:val="37"/>
        </w:numPr>
        <w:spacing w:line="276" w:lineRule="auto"/>
        <w:ind w:left="709"/>
        <w:rPr>
          <w:rFonts w:ascii="Arial" w:hAnsi="Arial" w:cs="Arial"/>
          <w:bCs/>
          <w:sz w:val="20"/>
          <w:szCs w:val="20"/>
        </w:rPr>
      </w:pPr>
      <w:r w:rsidRPr="00CF4666">
        <w:rPr>
          <w:rFonts w:ascii="Arial" w:hAnsi="Arial" w:cs="Arial"/>
          <w:bCs/>
          <w:sz w:val="20"/>
          <w:szCs w:val="20"/>
        </w:rPr>
        <w:t>Celem szczegółowym Działania 1.14 jest stworzenie lepszych warunków do rozwoju MŚP poprzez umacnianie wizerunku gospodarczego Województwa Zachodniopomorskiego.</w:t>
      </w:r>
    </w:p>
    <w:p w:rsidR="00EA4F46" w:rsidRPr="00CF4666" w:rsidRDefault="00EA4F46" w:rsidP="00B62203">
      <w:pPr>
        <w:pStyle w:val="Nagwek3"/>
        <w:numPr>
          <w:ilvl w:val="1"/>
          <w:numId w:val="37"/>
        </w:numPr>
        <w:spacing w:line="276" w:lineRule="auto"/>
        <w:ind w:left="714" w:hanging="357"/>
        <w:rPr>
          <w:rFonts w:eastAsia="MyriadPro-Regular" w:cs="Arial"/>
          <w:szCs w:val="20"/>
          <w:lang w:eastAsia="pl-PL"/>
        </w:rPr>
      </w:pPr>
      <w:r w:rsidRPr="00CF4666">
        <w:rPr>
          <w:rFonts w:cs="Arial"/>
          <w:szCs w:val="20"/>
        </w:rPr>
        <w:t xml:space="preserve">Przedmiotem </w:t>
      </w:r>
      <w:r w:rsidR="0012665A" w:rsidRPr="00CF4666">
        <w:rPr>
          <w:rFonts w:cs="Arial"/>
          <w:szCs w:val="20"/>
        </w:rPr>
        <w:t xml:space="preserve">naboru </w:t>
      </w:r>
      <w:r w:rsidRPr="00CF4666">
        <w:rPr>
          <w:rFonts w:cs="Arial"/>
          <w:szCs w:val="20"/>
        </w:rPr>
        <w:t xml:space="preserve">jest wybór do dofinansowania projektów, które przyczynią się </w:t>
      </w:r>
      <w:r w:rsidR="003441E4" w:rsidRPr="00CF4666">
        <w:rPr>
          <w:rFonts w:cs="Arial"/>
          <w:szCs w:val="20"/>
        </w:rPr>
        <w:br/>
      </w:r>
      <w:r w:rsidRPr="00CF4666">
        <w:rPr>
          <w:rFonts w:cs="Arial"/>
          <w:szCs w:val="20"/>
        </w:rPr>
        <w:t xml:space="preserve">do osiągnięcia celu szczegółowego określonego dla Działania </w:t>
      </w:r>
      <w:r w:rsidR="00810279" w:rsidRPr="00CF4666">
        <w:rPr>
          <w:rFonts w:cs="Arial"/>
          <w:szCs w:val="20"/>
        </w:rPr>
        <w:t>1.14</w:t>
      </w:r>
      <w:r w:rsidRPr="00CF4666">
        <w:rPr>
          <w:rFonts w:cs="Arial"/>
          <w:szCs w:val="20"/>
        </w:rPr>
        <w:t>.</w:t>
      </w:r>
    </w:p>
    <w:p w:rsidR="00F757B0" w:rsidRPr="00105C1B" w:rsidRDefault="00EA4F46" w:rsidP="00B62203">
      <w:pPr>
        <w:pStyle w:val="Nagwek3"/>
        <w:numPr>
          <w:ilvl w:val="1"/>
          <w:numId w:val="37"/>
        </w:numPr>
        <w:spacing w:line="276" w:lineRule="auto"/>
        <w:ind w:left="714" w:hanging="357"/>
        <w:rPr>
          <w:rFonts w:cs="Arial"/>
          <w:color w:val="000000"/>
          <w:szCs w:val="20"/>
        </w:rPr>
      </w:pPr>
      <w:r w:rsidRPr="00105C1B">
        <w:rPr>
          <w:rFonts w:cs="Arial"/>
          <w:bCs/>
          <w:szCs w:val="20"/>
        </w:rPr>
        <w:t xml:space="preserve">Instytucją organizującą </w:t>
      </w:r>
      <w:r w:rsidR="003202CE" w:rsidRPr="00105C1B">
        <w:rPr>
          <w:rFonts w:cs="Arial"/>
          <w:bCs/>
          <w:szCs w:val="20"/>
        </w:rPr>
        <w:t>nabór</w:t>
      </w:r>
      <w:r w:rsidRPr="00105C1B">
        <w:rPr>
          <w:rFonts w:cs="Arial"/>
          <w:bCs/>
          <w:szCs w:val="20"/>
        </w:rPr>
        <w:t xml:space="preserve"> jest </w:t>
      </w:r>
      <w:r w:rsidRPr="00105C1B">
        <w:rPr>
          <w:rFonts w:cs="Arial"/>
          <w:szCs w:val="20"/>
        </w:rPr>
        <w:t>IZ RPO WZ</w:t>
      </w:r>
      <w:r w:rsidR="007A740B" w:rsidRPr="00105C1B">
        <w:rPr>
          <w:rFonts w:cs="Arial"/>
          <w:szCs w:val="20"/>
        </w:rPr>
        <w:t>, której</w:t>
      </w:r>
      <w:r w:rsidR="00AB3744" w:rsidRPr="00105C1B">
        <w:rPr>
          <w:rFonts w:cs="Arial"/>
          <w:bCs/>
          <w:szCs w:val="20"/>
        </w:rPr>
        <w:t xml:space="preserve"> </w:t>
      </w:r>
      <w:r w:rsidR="007A740B" w:rsidRPr="00105C1B">
        <w:rPr>
          <w:rFonts w:cs="Arial"/>
          <w:bCs/>
          <w:szCs w:val="20"/>
        </w:rPr>
        <w:t>f</w:t>
      </w:r>
      <w:r w:rsidRPr="00105C1B">
        <w:rPr>
          <w:rFonts w:cs="Arial"/>
          <w:bCs/>
          <w:szCs w:val="20"/>
        </w:rPr>
        <w:t>unkcję</w:t>
      </w:r>
      <w:r w:rsidRPr="00105C1B">
        <w:rPr>
          <w:rFonts w:cs="Arial"/>
          <w:b/>
          <w:bCs/>
          <w:szCs w:val="20"/>
        </w:rPr>
        <w:t xml:space="preserve"> </w:t>
      </w:r>
      <w:r w:rsidRPr="00105C1B">
        <w:rPr>
          <w:rFonts w:cs="Arial"/>
          <w:szCs w:val="20"/>
        </w:rPr>
        <w:t>pełni Zarząd Województwa Zachodniopomorskiego. Zadania w ww. zakresie wykonuje Urząd</w:t>
      </w:r>
      <w:r w:rsidRPr="00105C1B">
        <w:rPr>
          <w:rFonts w:cs="Arial"/>
          <w:color w:val="000000"/>
          <w:szCs w:val="20"/>
        </w:rPr>
        <w:t xml:space="preserve"> Marszałkowski Województwa </w:t>
      </w:r>
      <w:r w:rsidRPr="00105C1B">
        <w:rPr>
          <w:rFonts w:cs="Arial"/>
          <w:szCs w:val="20"/>
        </w:rPr>
        <w:t>Zachodniopomor</w:t>
      </w:r>
      <w:r w:rsidR="00B02298" w:rsidRPr="00105C1B">
        <w:rPr>
          <w:rFonts w:cs="Arial"/>
          <w:szCs w:val="20"/>
        </w:rPr>
        <w:t xml:space="preserve">skiego (adres: ul. Korsarzy 34, </w:t>
      </w:r>
      <w:r w:rsidRPr="00105C1B">
        <w:rPr>
          <w:rFonts w:cs="Arial"/>
          <w:szCs w:val="20"/>
        </w:rPr>
        <w:t xml:space="preserve">70-540 Szczecin), </w:t>
      </w:r>
      <w:r w:rsidRPr="00105C1B">
        <w:rPr>
          <w:rFonts w:cs="Arial"/>
          <w:color w:val="000000"/>
          <w:szCs w:val="20"/>
        </w:rPr>
        <w:t>poprzez:</w:t>
      </w:r>
    </w:p>
    <w:p w:rsidR="00EA4F46" w:rsidRPr="00105C1B" w:rsidRDefault="00EA4F46" w:rsidP="0061797E">
      <w:pPr>
        <w:autoSpaceDE w:val="0"/>
        <w:autoSpaceDN w:val="0"/>
        <w:adjustRightInd w:val="0"/>
        <w:spacing w:before="120" w:line="276" w:lineRule="auto"/>
        <w:jc w:val="center"/>
        <w:rPr>
          <w:rStyle w:val="Pogrubienie"/>
          <w:rFonts w:ascii="Arial" w:hAnsi="Arial" w:cs="Arial"/>
          <w:sz w:val="20"/>
          <w:szCs w:val="20"/>
        </w:rPr>
      </w:pPr>
      <w:r w:rsidRPr="00105C1B">
        <w:rPr>
          <w:rStyle w:val="Pogrubienie"/>
          <w:rFonts w:ascii="Arial" w:hAnsi="Arial" w:cs="Arial"/>
          <w:sz w:val="20"/>
          <w:szCs w:val="20"/>
        </w:rPr>
        <w:t>Wydział Wdrażania Regionalnego Programu Operacyjnego</w:t>
      </w:r>
    </w:p>
    <w:p w:rsidR="00EA4F46" w:rsidRPr="00105C1B" w:rsidRDefault="00EA4F46" w:rsidP="0061797E">
      <w:pPr>
        <w:pStyle w:val="Default"/>
        <w:spacing w:line="276" w:lineRule="auto"/>
        <w:jc w:val="center"/>
        <w:rPr>
          <w:rFonts w:ascii="Arial" w:hAnsi="Arial" w:cs="Arial"/>
          <w:b/>
          <w:bCs/>
          <w:sz w:val="20"/>
          <w:szCs w:val="20"/>
        </w:rPr>
      </w:pPr>
      <w:r w:rsidRPr="00105C1B">
        <w:rPr>
          <w:rFonts w:ascii="Arial" w:hAnsi="Arial" w:cs="Arial"/>
          <w:b/>
          <w:sz w:val="20"/>
          <w:szCs w:val="20"/>
        </w:rPr>
        <w:t xml:space="preserve">ul. </w:t>
      </w:r>
      <w:r w:rsidRPr="00105C1B">
        <w:rPr>
          <w:rFonts w:ascii="Arial" w:hAnsi="Arial" w:cs="Arial"/>
          <w:b/>
          <w:bCs/>
          <w:sz w:val="20"/>
          <w:szCs w:val="20"/>
        </w:rPr>
        <w:t>Ks. Kardynała S. Wyszyńskiego 30</w:t>
      </w:r>
    </w:p>
    <w:p w:rsidR="00A82ACE" w:rsidRDefault="00EA4F46" w:rsidP="00A82ACE">
      <w:pPr>
        <w:spacing w:line="276" w:lineRule="auto"/>
        <w:jc w:val="center"/>
        <w:rPr>
          <w:rFonts w:ascii="Arial" w:hAnsi="Arial" w:cs="Arial"/>
          <w:b/>
          <w:bCs/>
          <w:sz w:val="20"/>
          <w:szCs w:val="20"/>
        </w:rPr>
      </w:pPr>
      <w:r w:rsidRPr="00105C1B">
        <w:rPr>
          <w:rFonts w:ascii="Arial" w:hAnsi="Arial" w:cs="Arial"/>
          <w:b/>
          <w:bCs/>
          <w:sz w:val="20"/>
          <w:szCs w:val="20"/>
        </w:rPr>
        <w:t>70-203 Szczecin</w:t>
      </w:r>
      <w:r w:rsidR="00CA523A" w:rsidRPr="00105C1B">
        <w:rPr>
          <w:rFonts w:ascii="Arial" w:hAnsi="Arial" w:cs="Arial"/>
          <w:b/>
          <w:bCs/>
          <w:sz w:val="20"/>
          <w:szCs w:val="20"/>
        </w:rPr>
        <w:t>.</w:t>
      </w:r>
    </w:p>
    <w:p w:rsidR="00A82ACE" w:rsidRDefault="00A82ACE" w:rsidP="00A82ACE">
      <w:pPr>
        <w:spacing w:line="276" w:lineRule="auto"/>
        <w:jc w:val="center"/>
        <w:rPr>
          <w:rFonts w:ascii="Arial" w:hAnsi="Arial" w:cs="Arial"/>
          <w:b/>
          <w:bCs/>
          <w:sz w:val="20"/>
          <w:szCs w:val="20"/>
        </w:rPr>
      </w:pPr>
    </w:p>
    <w:p w:rsidR="00EA4F46" w:rsidRDefault="00EA4F46" w:rsidP="00752D80">
      <w:pPr>
        <w:pStyle w:val="Nagwek2"/>
        <w:numPr>
          <w:ilvl w:val="1"/>
          <w:numId w:val="91"/>
        </w:numPr>
      </w:pPr>
      <w:bookmarkStart w:id="29" w:name="_Toc442966872"/>
      <w:bookmarkStart w:id="30" w:name="_Toc484780038"/>
      <w:r w:rsidRPr="00105C1B">
        <w:t>Typy projektów</w:t>
      </w:r>
      <w:bookmarkEnd w:id="29"/>
      <w:r w:rsidR="00843733" w:rsidRPr="00105C1B">
        <w:t>, zasady przyzna</w:t>
      </w:r>
      <w:r w:rsidR="005E086D" w:rsidRPr="00105C1B">
        <w:t>wa</w:t>
      </w:r>
      <w:r w:rsidR="00843733" w:rsidRPr="00105C1B">
        <w:t>nia dofi</w:t>
      </w:r>
      <w:r w:rsidR="007B449F" w:rsidRPr="00105C1B">
        <w:t xml:space="preserve">nansowania </w:t>
      </w:r>
      <w:r w:rsidR="00F954DC" w:rsidRPr="00105C1B">
        <w:t>i wyłączenia</w:t>
      </w:r>
      <w:r w:rsidR="00484C83" w:rsidRPr="00105C1B">
        <w:t xml:space="preserve"> z możliwości dofinansowania</w:t>
      </w:r>
      <w:bookmarkEnd w:id="30"/>
    </w:p>
    <w:p w:rsidR="00A82ACE" w:rsidRPr="00A82ACE" w:rsidRDefault="00A82ACE" w:rsidP="00A82ACE">
      <w:pPr>
        <w:spacing w:line="276" w:lineRule="auto"/>
        <w:rPr>
          <w:rFonts w:ascii="Arial" w:hAnsi="Arial" w:cs="Arial"/>
          <w:sz w:val="20"/>
          <w:szCs w:val="20"/>
        </w:rPr>
      </w:pPr>
    </w:p>
    <w:p w:rsidR="0029032A" w:rsidRPr="00105C1B" w:rsidRDefault="0095698A" w:rsidP="00A82ACE">
      <w:pPr>
        <w:spacing w:line="276" w:lineRule="auto"/>
        <w:ind w:left="284"/>
        <w:rPr>
          <w:rFonts w:ascii="Arial" w:hAnsi="Arial" w:cs="Arial"/>
          <w:b/>
          <w:sz w:val="20"/>
          <w:szCs w:val="20"/>
        </w:rPr>
      </w:pPr>
      <w:r w:rsidRPr="00105C1B">
        <w:rPr>
          <w:rFonts w:ascii="Arial" w:hAnsi="Arial" w:cs="Arial"/>
          <w:b/>
          <w:sz w:val="20"/>
          <w:szCs w:val="20"/>
        </w:rPr>
        <w:t>Typy projektów</w:t>
      </w:r>
    </w:p>
    <w:p w:rsidR="00CF4666" w:rsidRDefault="00CF4666" w:rsidP="00A82ACE">
      <w:pPr>
        <w:pStyle w:val="Nagwek3"/>
        <w:spacing w:line="276" w:lineRule="auto"/>
        <w:ind w:left="709"/>
        <w:rPr>
          <w:rFonts w:eastAsia="Times New Roman" w:cs="Arial"/>
          <w:szCs w:val="20"/>
          <w:lang w:eastAsia="pl-PL"/>
        </w:rPr>
      </w:pPr>
      <w:r w:rsidRPr="00CF4666">
        <w:rPr>
          <w:rFonts w:cs="Arial"/>
          <w:szCs w:val="20"/>
        </w:rPr>
        <w:t xml:space="preserve">W </w:t>
      </w:r>
      <w:r w:rsidRPr="00CF4666">
        <w:rPr>
          <w:rFonts w:eastAsia="Times New Roman" w:cs="Arial"/>
          <w:szCs w:val="20"/>
          <w:lang w:eastAsia="pl-PL"/>
        </w:rPr>
        <w:t xml:space="preserve">ramach niniejszego naboru możliwe jest dofinansowanie typu projektów – </w:t>
      </w:r>
      <w:r w:rsidRPr="00CF4666">
        <w:rPr>
          <w:rFonts w:eastAsia="Times New Roman" w:cs="Arial"/>
          <w:i/>
          <w:szCs w:val="20"/>
          <w:lang w:eastAsia="pl-PL"/>
        </w:rPr>
        <w:t>Przedsięwzięcia wzmacniające wizerunek gospodarczy Województwa Zachodniopomorskiego</w:t>
      </w:r>
      <w:r w:rsidRPr="00CF4666">
        <w:rPr>
          <w:rFonts w:eastAsia="Times New Roman" w:cs="Arial"/>
          <w:szCs w:val="20"/>
          <w:lang w:eastAsia="pl-PL"/>
        </w:rPr>
        <w:t>, zgodnie z niżej wymienionymi warunkami.</w:t>
      </w:r>
    </w:p>
    <w:p w:rsidR="00A82ACE" w:rsidRDefault="00A82ACE" w:rsidP="00A82ACE">
      <w:pPr>
        <w:spacing w:line="276" w:lineRule="auto"/>
        <w:ind w:left="284"/>
        <w:rPr>
          <w:rFonts w:ascii="Arial" w:hAnsi="Arial" w:cs="Arial"/>
          <w:b/>
          <w:sz w:val="20"/>
          <w:szCs w:val="20"/>
        </w:rPr>
      </w:pPr>
    </w:p>
    <w:p w:rsidR="00EB5717" w:rsidRPr="007E39A8" w:rsidRDefault="00EB5717" w:rsidP="00A82ACE">
      <w:pPr>
        <w:spacing w:line="276" w:lineRule="auto"/>
        <w:ind w:left="284"/>
        <w:rPr>
          <w:rFonts w:ascii="Arial" w:hAnsi="Arial" w:cs="Arial"/>
          <w:b/>
          <w:sz w:val="20"/>
          <w:szCs w:val="20"/>
        </w:rPr>
      </w:pPr>
      <w:r w:rsidRPr="007E39A8">
        <w:rPr>
          <w:rFonts w:ascii="Arial" w:hAnsi="Arial" w:cs="Arial"/>
          <w:b/>
          <w:sz w:val="20"/>
          <w:szCs w:val="20"/>
        </w:rPr>
        <w:t>Zasady przyznawania dofinansowania</w:t>
      </w:r>
    </w:p>
    <w:p w:rsidR="00A82ACE" w:rsidRPr="009A78A2" w:rsidRDefault="00A82ACE" w:rsidP="00A82ACE">
      <w:pPr>
        <w:pStyle w:val="Nagwek3"/>
        <w:spacing w:line="276" w:lineRule="auto"/>
        <w:ind w:left="709"/>
      </w:pPr>
      <w:r w:rsidRPr="009A78A2">
        <w:lastRenderedPageBreak/>
        <w:t xml:space="preserve">Realizacja projektów powinna przyczyniać się do stworzenia lepszych warunków rozwoju MŚP oraz wzmocnienia pozycji regionalnej gospodarki w wymiarze krajowym, jak </w:t>
      </w:r>
      <w:r w:rsidRPr="009A78A2">
        <w:br/>
        <w:t>i międzynarodowym.</w:t>
      </w:r>
    </w:p>
    <w:p w:rsidR="00A82ACE" w:rsidRPr="008E6A13" w:rsidRDefault="00985868" w:rsidP="00A82ACE">
      <w:pPr>
        <w:pStyle w:val="Nagwek3"/>
        <w:spacing w:line="276" w:lineRule="auto"/>
        <w:ind w:left="709"/>
        <w:rPr>
          <w:rFonts w:cs="Arial"/>
          <w:szCs w:val="20"/>
        </w:rPr>
      </w:pPr>
      <w:r w:rsidRPr="008E6A13">
        <w:rPr>
          <w:rFonts w:cs="Arial"/>
          <w:szCs w:val="20"/>
        </w:rPr>
        <w:t>P</w:t>
      </w:r>
      <w:r w:rsidR="004B73BD" w:rsidRPr="008E6A13">
        <w:rPr>
          <w:rFonts w:cs="Arial"/>
          <w:szCs w:val="20"/>
        </w:rPr>
        <w:t>rojekt powinien stanowić spójną, kompleksową i konsekwentną strategię budowania i promowania marki Województwa Zachodniopomorskiego, jako regionu silnego gospodarczo, otwartego na innowacje i nowe pomysły biznesowe oraz ukierunkowanego na rozwój inteligentnych specjalizacji.</w:t>
      </w:r>
    </w:p>
    <w:p w:rsidR="00A82ACE" w:rsidRPr="009A78A2" w:rsidRDefault="004B73BD" w:rsidP="00A82ACE">
      <w:pPr>
        <w:spacing w:line="276" w:lineRule="auto"/>
        <w:ind w:left="709"/>
        <w:jc w:val="both"/>
        <w:rPr>
          <w:rFonts w:ascii="Arial" w:hAnsi="Arial" w:cs="Arial"/>
          <w:sz w:val="20"/>
          <w:szCs w:val="20"/>
        </w:rPr>
      </w:pPr>
      <w:r w:rsidRPr="008E6A13">
        <w:rPr>
          <w:rFonts w:ascii="Arial" w:hAnsi="Arial" w:cs="Arial"/>
          <w:sz w:val="20"/>
          <w:szCs w:val="20"/>
        </w:rPr>
        <w:t>Zakres działań objętych projektem powinien wpisywać się w politykę inwestycyjną regionu dotyczącą promocji gospodarczej.</w:t>
      </w:r>
    </w:p>
    <w:p w:rsidR="00A82ACE" w:rsidRPr="009A78A2" w:rsidRDefault="00A82ACE" w:rsidP="00A82ACE">
      <w:pPr>
        <w:pStyle w:val="Nagwek3"/>
        <w:spacing w:line="276" w:lineRule="auto"/>
        <w:ind w:left="709"/>
        <w:rPr>
          <w:rFonts w:cs="Arial"/>
          <w:szCs w:val="20"/>
        </w:rPr>
      </w:pPr>
      <w:r w:rsidRPr="009A78A2">
        <w:rPr>
          <w:rFonts w:cs="Arial"/>
          <w:szCs w:val="20"/>
        </w:rPr>
        <w:t xml:space="preserve">Realizacja projektów powinna koncentrować się na rozwiązaniu istotnych problemów głównie w zakresie poprawy atrakcyjności inwestycyjnej obszarów, które mają szansę </w:t>
      </w:r>
      <w:r w:rsidRPr="009A78A2">
        <w:rPr>
          <w:rFonts w:cs="Arial"/>
          <w:szCs w:val="20"/>
        </w:rPr>
        <w:br/>
        <w:t>na rozwój społeczny, gospodarczy i tworzenie miejsc pracy.</w:t>
      </w:r>
    </w:p>
    <w:p w:rsidR="00A82ACE" w:rsidRPr="009A78A2" w:rsidRDefault="00056087" w:rsidP="00A82ACE">
      <w:pPr>
        <w:spacing w:line="276" w:lineRule="auto"/>
        <w:ind w:left="709"/>
        <w:contextualSpacing/>
        <w:jc w:val="both"/>
        <w:rPr>
          <w:rFonts w:ascii="Arial" w:hAnsi="Arial" w:cs="Arial"/>
          <w:sz w:val="20"/>
          <w:szCs w:val="20"/>
        </w:rPr>
      </w:pPr>
      <w:r w:rsidRPr="009A78A2">
        <w:rPr>
          <w:rFonts w:ascii="Arial" w:hAnsi="Arial" w:cs="Arial"/>
          <w:sz w:val="20"/>
          <w:szCs w:val="20"/>
        </w:rPr>
        <w:t>P</w:t>
      </w:r>
      <w:r w:rsidR="00A82ACE" w:rsidRPr="009A78A2">
        <w:rPr>
          <w:rFonts w:ascii="Arial" w:hAnsi="Arial" w:cs="Arial"/>
          <w:sz w:val="20"/>
          <w:szCs w:val="20"/>
        </w:rPr>
        <w:t xml:space="preserve">rzewidywane korzyści płynące z zaplanowanych działań </w:t>
      </w:r>
      <w:r w:rsidRPr="009A78A2">
        <w:rPr>
          <w:rFonts w:ascii="Arial" w:hAnsi="Arial" w:cs="Arial"/>
          <w:sz w:val="20"/>
          <w:szCs w:val="20"/>
        </w:rPr>
        <w:t xml:space="preserve">w ramach projektów powinny </w:t>
      </w:r>
      <w:r w:rsidR="00A82ACE" w:rsidRPr="009A78A2">
        <w:rPr>
          <w:rFonts w:ascii="Arial" w:hAnsi="Arial" w:cs="Arial"/>
          <w:sz w:val="20"/>
          <w:szCs w:val="20"/>
        </w:rPr>
        <w:t>pozytyw</w:t>
      </w:r>
      <w:r w:rsidR="00D90ED4" w:rsidRPr="009A78A2">
        <w:rPr>
          <w:rFonts w:ascii="Arial" w:hAnsi="Arial" w:cs="Arial"/>
          <w:sz w:val="20"/>
          <w:szCs w:val="20"/>
        </w:rPr>
        <w:t>nie</w:t>
      </w:r>
      <w:r w:rsidRPr="009A78A2">
        <w:rPr>
          <w:rFonts w:ascii="Arial" w:hAnsi="Arial" w:cs="Arial"/>
          <w:sz w:val="20"/>
          <w:szCs w:val="20"/>
        </w:rPr>
        <w:t xml:space="preserve"> wpływ</w:t>
      </w:r>
      <w:r w:rsidR="00D90ED4" w:rsidRPr="009A78A2">
        <w:rPr>
          <w:rFonts w:ascii="Arial" w:hAnsi="Arial" w:cs="Arial"/>
          <w:sz w:val="20"/>
          <w:szCs w:val="20"/>
        </w:rPr>
        <w:t>ać</w:t>
      </w:r>
      <w:r w:rsidR="00A82ACE" w:rsidRPr="009A78A2">
        <w:rPr>
          <w:rFonts w:ascii="Arial" w:hAnsi="Arial" w:cs="Arial"/>
          <w:sz w:val="20"/>
          <w:szCs w:val="20"/>
        </w:rPr>
        <w:t xml:space="preserve"> na rozwój regionu i jego wizerunek</w:t>
      </w:r>
      <w:r w:rsidR="00C92AF0" w:rsidRPr="009A78A2">
        <w:rPr>
          <w:rFonts w:ascii="Arial" w:hAnsi="Arial" w:cs="Arial"/>
          <w:sz w:val="20"/>
          <w:szCs w:val="20"/>
        </w:rPr>
        <w:t>, jak również powinny</w:t>
      </w:r>
      <w:r w:rsidR="00A82ACE" w:rsidRPr="009A78A2">
        <w:rPr>
          <w:rFonts w:ascii="Arial" w:hAnsi="Arial" w:cs="Arial"/>
          <w:sz w:val="20"/>
          <w:szCs w:val="20"/>
        </w:rPr>
        <w:t xml:space="preserve"> </w:t>
      </w:r>
      <w:r w:rsidRPr="009A78A2">
        <w:rPr>
          <w:rFonts w:ascii="Arial" w:hAnsi="Arial" w:cs="Arial"/>
          <w:sz w:val="20"/>
          <w:szCs w:val="20"/>
        </w:rPr>
        <w:t xml:space="preserve">prowadzić do </w:t>
      </w:r>
      <w:r w:rsidR="00A82ACE" w:rsidRPr="009A78A2">
        <w:rPr>
          <w:rFonts w:ascii="Arial" w:hAnsi="Arial" w:cs="Arial"/>
          <w:sz w:val="20"/>
          <w:szCs w:val="20"/>
        </w:rPr>
        <w:t>nawiązani</w:t>
      </w:r>
      <w:r w:rsidRPr="009A78A2">
        <w:rPr>
          <w:rFonts w:ascii="Arial" w:hAnsi="Arial" w:cs="Arial"/>
          <w:sz w:val="20"/>
          <w:szCs w:val="20"/>
        </w:rPr>
        <w:t>a</w:t>
      </w:r>
      <w:r w:rsidR="00A82ACE" w:rsidRPr="009A78A2">
        <w:rPr>
          <w:rFonts w:ascii="Arial" w:hAnsi="Arial" w:cs="Arial"/>
          <w:sz w:val="20"/>
          <w:szCs w:val="20"/>
        </w:rPr>
        <w:t xml:space="preserve"> współpracy z podmiotami zagranicznymi w celu zwiększenia </w:t>
      </w:r>
      <w:r w:rsidR="000C6A64" w:rsidRPr="009A78A2">
        <w:rPr>
          <w:rFonts w:ascii="Arial" w:hAnsi="Arial" w:cs="Arial"/>
          <w:sz w:val="20"/>
          <w:szCs w:val="20"/>
        </w:rPr>
        <w:t xml:space="preserve">liczby </w:t>
      </w:r>
      <w:r w:rsidR="00A82ACE" w:rsidRPr="009A78A2">
        <w:rPr>
          <w:rFonts w:ascii="Arial" w:hAnsi="Arial" w:cs="Arial"/>
          <w:sz w:val="20"/>
          <w:szCs w:val="20"/>
        </w:rPr>
        <w:t>inwestorów, kontrahentów oraz zwiększeni</w:t>
      </w:r>
      <w:r w:rsidR="005B3A3D" w:rsidRPr="009A78A2">
        <w:rPr>
          <w:rFonts w:ascii="Arial" w:hAnsi="Arial" w:cs="Arial"/>
          <w:sz w:val="20"/>
          <w:szCs w:val="20"/>
        </w:rPr>
        <w:t>a</w:t>
      </w:r>
      <w:r w:rsidR="00A82ACE" w:rsidRPr="009A78A2">
        <w:rPr>
          <w:rFonts w:ascii="Arial" w:hAnsi="Arial" w:cs="Arial"/>
          <w:sz w:val="20"/>
          <w:szCs w:val="20"/>
        </w:rPr>
        <w:t xml:space="preserve"> rozpoznawalności Pomorza Zachodniego na arenie międzynarodowej.</w:t>
      </w:r>
    </w:p>
    <w:p w:rsidR="00A82ACE" w:rsidRPr="009A78A2" w:rsidRDefault="003C0CAB" w:rsidP="00A82ACE">
      <w:pPr>
        <w:pStyle w:val="Nagwek3"/>
        <w:spacing w:line="276" w:lineRule="auto"/>
        <w:ind w:left="709"/>
        <w:rPr>
          <w:rFonts w:cs="Arial"/>
          <w:szCs w:val="20"/>
        </w:rPr>
      </w:pPr>
      <w:r w:rsidRPr="009A78A2">
        <w:rPr>
          <w:rFonts w:cs="Arial"/>
          <w:szCs w:val="20"/>
        </w:rPr>
        <w:t>P</w:t>
      </w:r>
      <w:r w:rsidR="00A82ACE" w:rsidRPr="009A78A2">
        <w:rPr>
          <w:rFonts w:cs="Arial"/>
          <w:szCs w:val="20"/>
        </w:rPr>
        <w:t>odejmowane działania powinny mieć na celu promocję infrastruktury przedsiębiorczości dostosowanej do oczekiwań przedsiębiorców,</w:t>
      </w:r>
      <w:r w:rsidR="00F707E3" w:rsidRPr="009A78A2">
        <w:rPr>
          <w:rFonts w:cs="Arial"/>
          <w:szCs w:val="20"/>
        </w:rPr>
        <w:t xml:space="preserve"> </w:t>
      </w:r>
      <w:r w:rsidR="00A82ACE" w:rsidRPr="009A78A2">
        <w:rPr>
          <w:rFonts w:cs="Arial"/>
          <w:szCs w:val="20"/>
        </w:rPr>
        <w:t>tj. promocję nadania nowych funkcji gospodarczych przygotowanym terenom inwestycyjnym i strefom aktywności gospodarczej.</w:t>
      </w:r>
    </w:p>
    <w:p w:rsidR="00A82ACE" w:rsidRPr="009A78A2" w:rsidRDefault="00986E58" w:rsidP="00A82ACE">
      <w:pPr>
        <w:pStyle w:val="Nagwek3"/>
        <w:spacing w:line="276" w:lineRule="auto"/>
        <w:ind w:left="709"/>
        <w:rPr>
          <w:rFonts w:cs="Arial"/>
          <w:szCs w:val="20"/>
        </w:rPr>
      </w:pPr>
      <w:r w:rsidRPr="009A78A2">
        <w:rPr>
          <w:rFonts w:cs="Arial"/>
          <w:szCs w:val="20"/>
        </w:rPr>
        <w:t>Działania realizowane</w:t>
      </w:r>
      <w:r w:rsidR="00A82ACE" w:rsidRPr="009A78A2">
        <w:rPr>
          <w:rFonts w:cs="Arial"/>
          <w:szCs w:val="20"/>
        </w:rPr>
        <w:t xml:space="preserve"> </w:t>
      </w:r>
      <w:r w:rsidR="008A0D18" w:rsidRPr="009A78A2">
        <w:rPr>
          <w:rFonts w:cs="Arial"/>
          <w:szCs w:val="20"/>
        </w:rPr>
        <w:t xml:space="preserve">w ramach projektów </w:t>
      </w:r>
      <w:r w:rsidR="00892831" w:rsidRPr="009A78A2">
        <w:rPr>
          <w:rFonts w:cs="Arial"/>
          <w:szCs w:val="20"/>
        </w:rPr>
        <w:t>powinny być ustalo</w:t>
      </w:r>
      <w:r w:rsidRPr="009A78A2">
        <w:rPr>
          <w:rFonts w:cs="Arial"/>
          <w:szCs w:val="20"/>
        </w:rPr>
        <w:t xml:space="preserve">ne i wykonywane w porozumieniu </w:t>
      </w:r>
      <w:r w:rsidR="00A82ACE" w:rsidRPr="009A78A2">
        <w:rPr>
          <w:rFonts w:cs="Arial"/>
          <w:szCs w:val="20"/>
        </w:rPr>
        <w:t xml:space="preserve">i we współpracy z partnerami społeczno-gospodarczymi oraz jednostkami samorządu terytorialnego. </w:t>
      </w:r>
    </w:p>
    <w:p w:rsidR="00A82ACE" w:rsidRPr="00A82ACE" w:rsidRDefault="00A82ACE" w:rsidP="00A82ACE">
      <w:pPr>
        <w:pStyle w:val="Nagwek3"/>
        <w:spacing w:line="276" w:lineRule="auto"/>
        <w:ind w:left="709"/>
        <w:rPr>
          <w:rFonts w:cs="Arial"/>
          <w:szCs w:val="20"/>
        </w:rPr>
      </w:pPr>
      <w:r w:rsidRPr="00A82ACE">
        <w:rPr>
          <w:rFonts w:cs="Arial"/>
          <w:szCs w:val="20"/>
        </w:rPr>
        <w:t>W ramach niniejszego Działania zakłada się realizację projektów polegających na:</w:t>
      </w:r>
    </w:p>
    <w:p w:rsidR="00A82ACE" w:rsidRPr="00A82ACE" w:rsidRDefault="00A82ACE" w:rsidP="00A82ACE">
      <w:pPr>
        <w:numPr>
          <w:ilvl w:val="1"/>
          <w:numId w:val="59"/>
        </w:numPr>
        <w:tabs>
          <w:tab w:val="left" w:pos="1134"/>
        </w:tabs>
        <w:spacing w:line="276" w:lineRule="auto"/>
        <w:ind w:left="1134" w:hanging="425"/>
        <w:contextualSpacing/>
        <w:jc w:val="both"/>
        <w:rPr>
          <w:rFonts w:ascii="Arial" w:hAnsi="Arial" w:cs="Arial"/>
          <w:sz w:val="20"/>
          <w:szCs w:val="20"/>
        </w:rPr>
      </w:pPr>
      <w:r w:rsidRPr="00A82ACE">
        <w:rPr>
          <w:rFonts w:ascii="Arial" w:hAnsi="Arial" w:cs="Arial"/>
          <w:sz w:val="20"/>
          <w:szCs w:val="20"/>
        </w:rPr>
        <w:t>organizacji wydarzeń promujących Pomorze Zachodnie</w:t>
      </w:r>
      <w:r w:rsidRPr="00A82ACE">
        <w:t xml:space="preserve"> </w:t>
      </w:r>
      <w:r w:rsidRPr="00A82ACE">
        <w:rPr>
          <w:rFonts w:ascii="Arial" w:hAnsi="Arial" w:cs="Arial"/>
          <w:sz w:val="20"/>
          <w:szCs w:val="20"/>
        </w:rPr>
        <w:t>jako region przyjazny innowacjom (np. festiwal innowacji, spotkania umożliwiające promocję nowatorskich pomysłów i projektów wypracowanych dzięki współpracy regionalnych podmiotów), aktywność regionu w międzynarodowych inicjatywach dotyczących innowacji,</w:t>
      </w:r>
    </w:p>
    <w:p w:rsidR="00A82ACE" w:rsidRPr="00A82ACE" w:rsidRDefault="00A82ACE" w:rsidP="00A82ACE">
      <w:pPr>
        <w:numPr>
          <w:ilvl w:val="1"/>
          <w:numId w:val="59"/>
        </w:numPr>
        <w:tabs>
          <w:tab w:val="left" w:pos="1134"/>
        </w:tabs>
        <w:spacing w:line="276" w:lineRule="auto"/>
        <w:ind w:left="1134"/>
        <w:contextualSpacing/>
        <w:jc w:val="both"/>
        <w:rPr>
          <w:rFonts w:ascii="Arial" w:hAnsi="Arial" w:cs="Arial"/>
          <w:sz w:val="20"/>
          <w:szCs w:val="20"/>
        </w:rPr>
      </w:pPr>
      <w:r w:rsidRPr="00A82ACE">
        <w:rPr>
          <w:rFonts w:ascii="Arial" w:hAnsi="Arial" w:cs="Arial"/>
          <w:sz w:val="20"/>
          <w:szCs w:val="20"/>
        </w:rPr>
        <w:t xml:space="preserve">prezentacji gospodarczego potencjału województwa podczas wydarzeń krajowych </w:t>
      </w:r>
      <w:r w:rsidRPr="00A82ACE">
        <w:rPr>
          <w:rFonts w:ascii="Arial" w:hAnsi="Arial" w:cs="Arial"/>
          <w:sz w:val="20"/>
          <w:szCs w:val="20"/>
        </w:rPr>
        <w:br/>
        <w:t>i zagranicznych (kompleksowa oferta dla biznesu prezentująca regionalne specjalizacje, infrastrukturę gospodarczą, zasoby ludzkie i możliwości ich dostosowania zgodnie z potrzebami, wachlarz możliwości współpracy badawczo-rozwojowej z jednostkami naukowymi, szeroko rozumiane otoczenie biznesowe, itp.),</w:t>
      </w:r>
    </w:p>
    <w:p w:rsidR="00A82ACE" w:rsidRPr="00A82ACE" w:rsidRDefault="00A82ACE" w:rsidP="00A82ACE">
      <w:pPr>
        <w:numPr>
          <w:ilvl w:val="1"/>
          <w:numId w:val="59"/>
        </w:numPr>
        <w:tabs>
          <w:tab w:val="left" w:pos="1134"/>
        </w:tabs>
        <w:spacing w:line="276" w:lineRule="auto"/>
        <w:ind w:left="1134"/>
        <w:contextualSpacing/>
        <w:jc w:val="both"/>
        <w:rPr>
          <w:rFonts w:cs="Arial"/>
          <w:szCs w:val="20"/>
        </w:rPr>
      </w:pPr>
      <w:r w:rsidRPr="00A82ACE">
        <w:rPr>
          <w:rFonts w:ascii="Arial" w:eastAsia="MyriadPro-Regular" w:hAnsi="Arial" w:cs="Arial"/>
          <w:sz w:val="20"/>
          <w:szCs w:val="20"/>
        </w:rPr>
        <w:t>organizacji wydarzeń promujących potencjał gospodarczy regionu,</w:t>
      </w:r>
    </w:p>
    <w:p w:rsidR="00A82ACE" w:rsidRPr="00A82ACE" w:rsidRDefault="00A82ACE" w:rsidP="00A82ACE">
      <w:pPr>
        <w:numPr>
          <w:ilvl w:val="1"/>
          <w:numId w:val="59"/>
        </w:numPr>
        <w:spacing w:line="276" w:lineRule="auto"/>
        <w:ind w:left="1134"/>
        <w:contextualSpacing/>
        <w:jc w:val="both"/>
        <w:rPr>
          <w:rFonts w:eastAsia="MyriadPro-Regular" w:cs="Arial"/>
          <w:szCs w:val="20"/>
        </w:rPr>
      </w:pPr>
      <w:r w:rsidRPr="00A82ACE">
        <w:rPr>
          <w:rFonts w:ascii="Arial" w:eastAsia="MyriadPro-Regular" w:hAnsi="Arial" w:cs="Arial"/>
          <w:sz w:val="20"/>
          <w:szCs w:val="20"/>
        </w:rPr>
        <w:t xml:space="preserve">organizacji konkursu na produkty produkowane na Pomorzu Zachodnim (np.  </w:t>
      </w:r>
      <w:proofErr w:type="spellStart"/>
      <w:r w:rsidRPr="00A82ACE">
        <w:rPr>
          <w:rFonts w:ascii="Arial" w:eastAsia="MyriadPro-Regular" w:hAnsi="Arial" w:cs="Arial"/>
          <w:sz w:val="20"/>
          <w:szCs w:val="20"/>
        </w:rPr>
        <w:t>Made</w:t>
      </w:r>
      <w:proofErr w:type="spellEnd"/>
      <w:r w:rsidRPr="00A82ACE">
        <w:rPr>
          <w:rFonts w:ascii="Arial" w:eastAsia="MyriadPro-Regular" w:hAnsi="Arial" w:cs="Arial"/>
          <w:sz w:val="20"/>
          <w:szCs w:val="20"/>
        </w:rPr>
        <w:t xml:space="preserve"> </w:t>
      </w:r>
      <w:r w:rsidRPr="00A82ACE">
        <w:rPr>
          <w:rFonts w:ascii="Arial" w:eastAsia="MyriadPro-Regular" w:hAnsi="Arial" w:cs="Arial"/>
          <w:sz w:val="20"/>
          <w:szCs w:val="20"/>
        </w:rPr>
        <w:br/>
      </w:r>
      <w:proofErr w:type="spellStart"/>
      <w:r w:rsidRPr="00A82ACE">
        <w:rPr>
          <w:rFonts w:ascii="Arial" w:eastAsia="MyriadPro-Regular" w:hAnsi="Arial" w:cs="Arial"/>
          <w:sz w:val="20"/>
          <w:szCs w:val="20"/>
        </w:rPr>
        <w:t>in</w:t>
      </w:r>
      <w:proofErr w:type="spellEnd"/>
      <w:r w:rsidRPr="00A82ACE">
        <w:rPr>
          <w:rFonts w:ascii="Arial" w:eastAsia="MyriadPro-Regular" w:hAnsi="Arial" w:cs="Arial"/>
          <w:sz w:val="20"/>
          <w:szCs w:val="20"/>
        </w:rPr>
        <w:t xml:space="preserve"> West </w:t>
      </w:r>
      <w:proofErr w:type="spellStart"/>
      <w:r w:rsidRPr="00A82ACE">
        <w:rPr>
          <w:rFonts w:ascii="Arial" w:eastAsia="MyriadPro-Regular" w:hAnsi="Arial" w:cs="Arial"/>
          <w:sz w:val="20"/>
          <w:szCs w:val="20"/>
        </w:rPr>
        <w:t>Pomeranian</w:t>
      </w:r>
      <w:proofErr w:type="spellEnd"/>
      <w:r w:rsidRPr="00A82ACE">
        <w:rPr>
          <w:rFonts w:ascii="Arial" w:eastAsia="MyriadPro-Regular" w:hAnsi="Arial" w:cs="Arial"/>
          <w:sz w:val="20"/>
          <w:szCs w:val="20"/>
        </w:rPr>
        <w:t>”, „</w:t>
      </w:r>
      <w:proofErr w:type="spellStart"/>
      <w:r w:rsidRPr="00A82ACE">
        <w:rPr>
          <w:rFonts w:ascii="Arial" w:eastAsia="MyriadPro-Regular" w:hAnsi="Arial" w:cs="Arial"/>
          <w:sz w:val="20"/>
          <w:szCs w:val="20"/>
        </w:rPr>
        <w:t>Made</w:t>
      </w:r>
      <w:proofErr w:type="spellEnd"/>
      <w:r w:rsidRPr="00A82ACE">
        <w:rPr>
          <w:rFonts w:ascii="Arial" w:eastAsia="MyriadPro-Regular" w:hAnsi="Arial" w:cs="Arial"/>
          <w:sz w:val="20"/>
          <w:szCs w:val="20"/>
        </w:rPr>
        <w:t xml:space="preserve"> </w:t>
      </w:r>
      <w:proofErr w:type="spellStart"/>
      <w:r w:rsidRPr="00A82ACE">
        <w:rPr>
          <w:rFonts w:ascii="Arial" w:eastAsia="MyriadPro-Regular" w:hAnsi="Arial" w:cs="Arial"/>
          <w:sz w:val="20"/>
          <w:szCs w:val="20"/>
        </w:rPr>
        <w:t>in</w:t>
      </w:r>
      <w:proofErr w:type="spellEnd"/>
      <w:r w:rsidRPr="00A82ACE">
        <w:rPr>
          <w:rFonts w:ascii="Arial" w:eastAsia="MyriadPro-Regular" w:hAnsi="Arial" w:cs="Arial"/>
          <w:sz w:val="20"/>
          <w:szCs w:val="20"/>
        </w:rPr>
        <w:t xml:space="preserve"> Pomorze Zachodnie”) i ich kompleksowym promowaniu,</w:t>
      </w:r>
    </w:p>
    <w:p w:rsidR="0061797E" w:rsidRPr="00C5151D" w:rsidRDefault="00A82ACE" w:rsidP="00A82ACE">
      <w:pPr>
        <w:numPr>
          <w:ilvl w:val="1"/>
          <w:numId w:val="59"/>
        </w:numPr>
        <w:spacing w:line="276" w:lineRule="auto"/>
        <w:ind w:left="1134"/>
        <w:contextualSpacing/>
        <w:jc w:val="both"/>
        <w:rPr>
          <w:rFonts w:cs="Arial"/>
          <w:szCs w:val="20"/>
        </w:rPr>
      </w:pPr>
      <w:r w:rsidRPr="00A82ACE">
        <w:rPr>
          <w:rFonts w:ascii="Arial" w:eastAsia="MyriadPro-Regular" w:hAnsi="Arial" w:cs="Arial"/>
          <w:sz w:val="20"/>
          <w:szCs w:val="20"/>
        </w:rPr>
        <w:t xml:space="preserve">wsparciu kooperacji zachodniopomorskich przedsiębiorstw, w szczególności </w:t>
      </w:r>
      <w:r w:rsidRPr="00A82ACE">
        <w:rPr>
          <w:rFonts w:ascii="Arial" w:eastAsia="MyriadPro-Regular" w:hAnsi="Arial" w:cs="Arial"/>
          <w:sz w:val="20"/>
          <w:szCs w:val="20"/>
        </w:rPr>
        <w:br/>
        <w:t>z partnerami zagranicznymi, w tym m.in. poprzez przygotowywanie grup przedsiębiorstw do profesjonalnej prezentacji oferty przed potencjalnymi kontrahentami, organizację zagranicznych misji gospodarczych, opracowanie analiz rynków zagranicznych, udostępnianie informacji o możliwościach kooperacji, warunkach inwestowania na określonych rynkach, organizację wizyt studyjnych partnerów i mediów zagranicznych.</w:t>
      </w:r>
    </w:p>
    <w:p w:rsidR="00545A32" w:rsidRDefault="00C5151D" w:rsidP="00076026">
      <w:pPr>
        <w:pStyle w:val="Nagwek3"/>
        <w:spacing w:line="276" w:lineRule="auto"/>
        <w:ind w:left="709"/>
      </w:pPr>
      <w:r>
        <w:t xml:space="preserve">Realizacja projektów </w:t>
      </w:r>
      <w:r w:rsidRPr="00076026">
        <w:t>musi</w:t>
      </w:r>
      <w:r>
        <w:t xml:space="preserve"> prowadzić do osiągnięcia wymiernych efektów </w:t>
      </w:r>
      <w:r w:rsidRPr="00C5151D">
        <w:t>np</w:t>
      </w:r>
      <w:r>
        <w:t xml:space="preserve">. w postaci wypromowanych ofert </w:t>
      </w:r>
      <w:r w:rsidRPr="00C5151D">
        <w:t>inwestycyjnych,</w:t>
      </w:r>
      <w:r>
        <w:t xml:space="preserve"> czy</w:t>
      </w:r>
      <w:r w:rsidRPr="00C5151D">
        <w:t xml:space="preserve"> licz</w:t>
      </w:r>
      <w:r>
        <w:t xml:space="preserve">by potencjalnych inwestorów, do których </w:t>
      </w:r>
      <w:r w:rsidR="00A53C43">
        <w:t>wnioskodawca</w:t>
      </w:r>
      <w:r w:rsidRPr="00C5151D">
        <w:t xml:space="preserve"> dotrze z ofertą inwestycyjną</w:t>
      </w:r>
      <w:r>
        <w:t>.</w:t>
      </w:r>
      <w:r w:rsidR="00A53C43">
        <w:t xml:space="preserve"> </w:t>
      </w:r>
    </w:p>
    <w:p w:rsidR="00C5151D" w:rsidRDefault="00A53C43" w:rsidP="00076026">
      <w:pPr>
        <w:pStyle w:val="Nagwek3"/>
        <w:numPr>
          <w:ilvl w:val="0"/>
          <w:numId w:val="0"/>
        </w:numPr>
        <w:spacing w:line="276" w:lineRule="auto"/>
        <w:ind w:left="709"/>
      </w:pPr>
      <w:r>
        <w:t xml:space="preserve">Wnioskodawca </w:t>
      </w:r>
      <w:r w:rsidR="003D4DFD">
        <w:t>zobowiązany jest</w:t>
      </w:r>
      <w:r>
        <w:t xml:space="preserve"> posiadać lub zaplanować opracowanie</w:t>
      </w:r>
      <w:r w:rsidR="00CB575E">
        <w:t xml:space="preserve"> mechanizmu monitorowania </w:t>
      </w:r>
      <w:r w:rsidR="00CB575E" w:rsidRPr="00CB575E">
        <w:t>efektów prowadzonych działań promocji gospodarczej</w:t>
      </w:r>
      <w:r w:rsidR="00CB575E">
        <w:t>.</w:t>
      </w:r>
    </w:p>
    <w:p w:rsidR="003C0CAB" w:rsidRPr="008E6A13" w:rsidRDefault="003C0CAB" w:rsidP="00076026">
      <w:pPr>
        <w:pStyle w:val="Nagwek3"/>
        <w:spacing w:line="276" w:lineRule="auto"/>
        <w:ind w:left="709"/>
      </w:pPr>
      <w:r w:rsidRPr="00432622">
        <w:rPr>
          <w:rFonts w:cs="Arial"/>
          <w:b/>
          <w:szCs w:val="20"/>
        </w:rPr>
        <w:lastRenderedPageBreak/>
        <w:t>Ostatecznymi odbiorcami wsparcia</w:t>
      </w:r>
      <w:r w:rsidRPr="00432622">
        <w:rPr>
          <w:rFonts w:cs="Arial"/>
          <w:szCs w:val="20"/>
        </w:rPr>
        <w:t xml:space="preserve"> w ramach niniejszego Działania są mikro, mali </w:t>
      </w:r>
      <w:r>
        <w:rPr>
          <w:rFonts w:cs="Arial"/>
          <w:szCs w:val="20"/>
        </w:rPr>
        <w:br/>
      </w:r>
      <w:r w:rsidRPr="00432622">
        <w:rPr>
          <w:rFonts w:cs="Arial"/>
          <w:szCs w:val="20"/>
        </w:rPr>
        <w:t>i średni przedsiębiorcy.</w:t>
      </w:r>
      <w:r>
        <w:rPr>
          <w:rFonts w:cs="Arial"/>
          <w:szCs w:val="20"/>
        </w:rPr>
        <w:t xml:space="preserve"> </w:t>
      </w:r>
      <w:r w:rsidRPr="00CE094A">
        <w:rPr>
          <w:rFonts w:cs="Arial"/>
          <w:szCs w:val="20"/>
        </w:rPr>
        <w:t>Grup</w:t>
      </w:r>
      <w:r>
        <w:rPr>
          <w:rFonts w:cs="Arial"/>
          <w:szCs w:val="20"/>
        </w:rPr>
        <w:t>a odbiorcó</w:t>
      </w:r>
      <w:r w:rsidRPr="00CE094A">
        <w:rPr>
          <w:rFonts w:cs="Arial"/>
          <w:szCs w:val="20"/>
        </w:rPr>
        <w:t xml:space="preserve">w promocji gospodarczej </w:t>
      </w:r>
      <w:r>
        <w:rPr>
          <w:rFonts w:cs="Arial"/>
          <w:szCs w:val="20"/>
        </w:rPr>
        <w:t>powinna być adekwatna do celó</w:t>
      </w:r>
      <w:r w:rsidRPr="00CE094A">
        <w:rPr>
          <w:rFonts w:cs="Arial"/>
          <w:szCs w:val="20"/>
        </w:rPr>
        <w:t>w projektu i planowanych do osi</w:t>
      </w:r>
      <w:r w:rsidRPr="00CE094A">
        <w:rPr>
          <w:rFonts w:cs="Arial" w:hint="eastAsia"/>
          <w:szCs w:val="20"/>
        </w:rPr>
        <w:t>ą</w:t>
      </w:r>
      <w:r w:rsidRPr="00CE094A">
        <w:rPr>
          <w:rFonts w:cs="Arial"/>
          <w:szCs w:val="20"/>
        </w:rPr>
        <w:t>gni</w:t>
      </w:r>
      <w:r>
        <w:rPr>
          <w:rFonts w:cs="Arial"/>
          <w:szCs w:val="20"/>
        </w:rPr>
        <w:t>ęcia</w:t>
      </w:r>
      <w:r w:rsidR="00EE7F6E">
        <w:rPr>
          <w:rFonts w:cs="Arial"/>
          <w:szCs w:val="20"/>
        </w:rPr>
        <w:t xml:space="preserve"> rezultatów.</w:t>
      </w:r>
      <w:r>
        <w:rPr>
          <w:rFonts w:cs="Arial"/>
          <w:szCs w:val="20"/>
        </w:rPr>
        <w:t xml:space="preserve"> </w:t>
      </w:r>
      <w:r w:rsidR="004B73BD" w:rsidRPr="008E6A13">
        <w:rPr>
          <w:rFonts w:cs="Arial"/>
          <w:szCs w:val="20"/>
        </w:rPr>
        <w:t>Wybór docelow</w:t>
      </w:r>
      <w:r w:rsidR="00241DC0" w:rsidRPr="008E6A13">
        <w:rPr>
          <w:rFonts w:cs="Arial"/>
          <w:szCs w:val="20"/>
        </w:rPr>
        <w:t>ych</w:t>
      </w:r>
      <w:r w:rsidR="004B73BD" w:rsidRPr="008E6A13">
        <w:rPr>
          <w:rFonts w:cs="Arial"/>
          <w:szCs w:val="20"/>
        </w:rPr>
        <w:t xml:space="preserve"> odbiorców promocji gospodarczej powinien zostać dokonany z zachowaniem zasady przejrzystości i równego traktowania.</w:t>
      </w:r>
    </w:p>
    <w:p w:rsidR="00CF74EE" w:rsidRDefault="00CF74EE" w:rsidP="00B557D9"/>
    <w:p w:rsidR="008C7F90" w:rsidRPr="00105C1B" w:rsidRDefault="008C7F90" w:rsidP="00A82ACE">
      <w:pPr>
        <w:pStyle w:val="Nagwek3"/>
        <w:numPr>
          <w:ilvl w:val="0"/>
          <w:numId w:val="0"/>
        </w:numPr>
        <w:spacing w:line="276" w:lineRule="auto"/>
        <w:ind w:left="284"/>
        <w:rPr>
          <w:rFonts w:cs="Arial"/>
          <w:b/>
          <w:szCs w:val="20"/>
        </w:rPr>
      </w:pPr>
      <w:r w:rsidRPr="00105C1B">
        <w:rPr>
          <w:rFonts w:cs="Arial"/>
          <w:b/>
          <w:szCs w:val="20"/>
        </w:rPr>
        <w:t>Wyłączeni</w:t>
      </w:r>
      <w:r w:rsidR="00D04F7A" w:rsidRPr="00105C1B">
        <w:rPr>
          <w:rFonts w:cs="Arial"/>
          <w:b/>
          <w:szCs w:val="20"/>
        </w:rPr>
        <w:t>a</w:t>
      </w:r>
      <w:r w:rsidRPr="00105C1B">
        <w:rPr>
          <w:rFonts w:cs="Arial"/>
          <w:b/>
          <w:szCs w:val="20"/>
        </w:rPr>
        <w:t xml:space="preserve"> z możliwości dofinansowania</w:t>
      </w:r>
    </w:p>
    <w:p w:rsidR="006247AD" w:rsidRPr="00105C1B" w:rsidRDefault="006247AD" w:rsidP="00076026">
      <w:pPr>
        <w:pStyle w:val="Nagwek3"/>
        <w:spacing w:line="276" w:lineRule="auto"/>
        <w:ind w:left="709"/>
        <w:rPr>
          <w:rFonts w:cs="Arial"/>
          <w:szCs w:val="20"/>
        </w:rPr>
      </w:pPr>
      <w:r w:rsidRPr="00105C1B">
        <w:rPr>
          <w:rFonts w:cs="Arial"/>
          <w:szCs w:val="20"/>
        </w:rPr>
        <w:t>W ramach niniejszego Działania nie przewiduje się wsparcia projektów objętych pomocą publiczną.</w:t>
      </w:r>
    </w:p>
    <w:p w:rsidR="00BF7E08" w:rsidRPr="00A1576D" w:rsidRDefault="001A2EE5" w:rsidP="00076026">
      <w:pPr>
        <w:pStyle w:val="Nagwek3"/>
        <w:spacing w:line="276" w:lineRule="auto"/>
        <w:ind w:left="709"/>
        <w:rPr>
          <w:rFonts w:cs="Arial"/>
          <w:szCs w:val="20"/>
        </w:rPr>
      </w:pPr>
      <w:r w:rsidRPr="00105C1B">
        <w:rPr>
          <w:rFonts w:cs="Arial"/>
          <w:szCs w:val="20"/>
        </w:rPr>
        <w:t xml:space="preserve">Wsparcia nie mogą uzyskać projekty fizycznie ukończone  lub w pełni zrealizowane  przed przedłożeniem </w:t>
      </w:r>
      <w:r w:rsidR="00BF7E08" w:rsidRPr="00105C1B">
        <w:rPr>
          <w:rFonts w:cs="Arial"/>
          <w:szCs w:val="20"/>
        </w:rPr>
        <w:t>IZ</w:t>
      </w:r>
      <w:r w:rsidRPr="00105C1B">
        <w:rPr>
          <w:rFonts w:cs="Arial"/>
          <w:szCs w:val="20"/>
        </w:rPr>
        <w:t xml:space="preserve"> RPO WZ pisemnego wniosku o przyznanie pomocy niezależnie od tego, czy </w:t>
      </w:r>
      <w:r w:rsidR="00BF7E08" w:rsidRPr="00105C1B">
        <w:rPr>
          <w:rFonts w:cs="Arial"/>
          <w:szCs w:val="20"/>
        </w:rPr>
        <w:t>wszystkie dotyczące danego projektu płatności zostały przez wnioskodawcę/beneficjenta dokonane. Przez projekt ukończony/zrealizowany należy rozumieć projekt</w:t>
      </w:r>
      <w:r w:rsidR="00771810" w:rsidRPr="00105C1B">
        <w:rPr>
          <w:rFonts w:cs="Arial"/>
          <w:szCs w:val="20"/>
        </w:rPr>
        <w:t>, dla</w:t>
      </w:r>
      <w:r w:rsidR="00BF7E08" w:rsidRPr="00105C1B">
        <w:rPr>
          <w:rFonts w:cs="Arial"/>
          <w:szCs w:val="20"/>
        </w:rPr>
        <w:t xml:space="preserve"> którego przed dniem złożenia pisemnego wniosku o przyznanie pomocy nastąpił odbiór dostaw lub </w:t>
      </w:r>
      <w:r w:rsidR="00BF7E08" w:rsidRPr="00A1576D">
        <w:rPr>
          <w:rFonts w:cs="Arial"/>
          <w:szCs w:val="20"/>
        </w:rPr>
        <w:t>usług</w:t>
      </w:r>
      <w:r w:rsidR="000A2E4E" w:rsidRPr="00A1576D">
        <w:rPr>
          <w:rFonts w:cs="Arial"/>
          <w:szCs w:val="20"/>
        </w:rPr>
        <w:t xml:space="preserve"> przewidzianych do realizacji w jego zakresie rzeczowym.</w:t>
      </w:r>
    </w:p>
    <w:p w:rsidR="00EA01E9" w:rsidRPr="00105C1B" w:rsidRDefault="00EA01E9" w:rsidP="00076026">
      <w:pPr>
        <w:pStyle w:val="Nagwek3"/>
        <w:spacing w:line="276" w:lineRule="auto"/>
        <w:ind w:left="709"/>
        <w:rPr>
          <w:rFonts w:cs="Arial"/>
          <w:szCs w:val="20"/>
        </w:rPr>
      </w:pPr>
      <w:r w:rsidRPr="00105C1B">
        <w:rPr>
          <w:rFonts w:cs="Arial"/>
          <w:szCs w:val="20"/>
        </w:rPr>
        <w:t>Do dofinansowania nie może zostać wybrany projekt obejmujący przedsięwzięcie będące częścią operacji, która została objęta lub powinna zostać objęta procedurą odzyskiwania zgodnie z art. 71 rozporządzenia ogólnego.</w:t>
      </w:r>
    </w:p>
    <w:p w:rsidR="00A82ACE" w:rsidRPr="00105C1B" w:rsidRDefault="00A82ACE" w:rsidP="00A82ACE">
      <w:pPr>
        <w:spacing w:line="276" w:lineRule="auto"/>
        <w:rPr>
          <w:rFonts w:ascii="Arial" w:hAnsi="Arial" w:cs="Arial"/>
          <w:sz w:val="20"/>
          <w:szCs w:val="20"/>
        </w:rPr>
      </w:pPr>
    </w:p>
    <w:p w:rsidR="00511392" w:rsidRPr="00920942" w:rsidRDefault="00EA4F46" w:rsidP="00752D80">
      <w:pPr>
        <w:pStyle w:val="Nagwek2"/>
        <w:numPr>
          <w:ilvl w:val="1"/>
          <w:numId w:val="91"/>
        </w:numPr>
      </w:pPr>
      <w:bookmarkStart w:id="31" w:name="_Toc442966873"/>
      <w:bookmarkStart w:id="32" w:name="_Toc484780039"/>
      <w:r w:rsidRPr="00920942">
        <w:t>Podmioty uprawnione do ubiegania się o dofinansowanie</w:t>
      </w:r>
      <w:bookmarkEnd w:id="31"/>
      <w:bookmarkEnd w:id="32"/>
      <w:r w:rsidRPr="00920942">
        <w:t xml:space="preserve"> </w:t>
      </w:r>
    </w:p>
    <w:p w:rsidR="00CF74EE" w:rsidRDefault="00810279" w:rsidP="00B361A0">
      <w:pPr>
        <w:pStyle w:val="Akapitzlist"/>
        <w:numPr>
          <w:ilvl w:val="0"/>
          <w:numId w:val="70"/>
        </w:numPr>
        <w:spacing w:line="276" w:lineRule="auto"/>
        <w:ind w:left="714" w:hanging="357"/>
        <w:jc w:val="both"/>
        <w:rPr>
          <w:rFonts w:cs="Arial"/>
          <w:szCs w:val="20"/>
        </w:rPr>
      </w:pPr>
      <w:r w:rsidRPr="00836D5F">
        <w:rPr>
          <w:rFonts w:ascii="Arial" w:hAnsi="Arial" w:cs="Arial"/>
          <w:sz w:val="20"/>
          <w:szCs w:val="20"/>
        </w:rPr>
        <w:t xml:space="preserve">Podmiotem uprawnionym do ubiegania się o dofinansowanie w ramach Działania 1.14 </w:t>
      </w:r>
      <w:r w:rsidRPr="00836D5F">
        <w:rPr>
          <w:rFonts w:ascii="Arial" w:hAnsi="Arial" w:cs="Arial"/>
          <w:sz w:val="20"/>
          <w:szCs w:val="20"/>
        </w:rPr>
        <w:br/>
      </w:r>
      <w:r w:rsidRPr="00432622">
        <w:rPr>
          <w:rFonts w:ascii="Arial" w:hAnsi="Arial" w:cs="Arial"/>
          <w:sz w:val="20"/>
          <w:szCs w:val="20"/>
        </w:rPr>
        <w:t>jest wyłącznie Województwo Zachodniopomorskie.</w:t>
      </w:r>
    </w:p>
    <w:p w:rsidR="008C0291" w:rsidRPr="00B361A0" w:rsidRDefault="001A3FAE" w:rsidP="00D13E20">
      <w:pPr>
        <w:pStyle w:val="Akapitzlist"/>
        <w:numPr>
          <w:ilvl w:val="0"/>
          <w:numId w:val="70"/>
        </w:numPr>
        <w:spacing w:line="276" w:lineRule="auto"/>
        <w:ind w:left="714" w:hanging="357"/>
        <w:jc w:val="both"/>
        <w:outlineLvl w:val="2"/>
        <w:rPr>
          <w:rFonts w:ascii="Arial" w:hAnsi="Arial" w:cs="Arial"/>
          <w:sz w:val="20"/>
          <w:szCs w:val="20"/>
        </w:rPr>
      </w:pPr>
      <w:r w:rsidRPr="00B361A0">
        <w:rPr>
          <w:rFonts w:ascii="Arial" w:hAnsi="Arial" w:cs="Arial"/>
          <w:sz w:val="20"/>
          <w:szCs w:val="20"/>
        </w:rPr>
        <w:t xml:space="preserve">W ramach niniejszego naboru nie </w:t>
      </w:r>
      <w:r w:rsidR="008A5DB9" w:rsidRPr="00B361A0">
        <w:rPr>
          <w:rFonts w:ascii="Arial" w:hAnsi="Arial" w:cs="Arial"/>
          <w:sz w:val="20"/>
          <w:szCs w:val="20"/>
        </w:rPr>
        <w:t xml:space="preserve">ma </w:t>
      </w:r>
      <w:r w:rsidRPr="00B361A0">
        <w:rPr>
          <w:rFonts w:ascii="Arial" w:hAnsi="Arial" w:cs="Arial"/>
          <w:sz w:val="20"/>
          <w:szCs w:val="20"/>
        </w:rPr>
        <w:t>możliwości realizacji projekt</w:t>
      </w:r>
      <w:r w:rsidR="008A5DB9" w:rsidRPr="00703CBD">
        <w:rPr>
          <w:rFonts w:ascii="Arial" w:hAnsi="Arial" w:cs="Arial"/>
          <w:sz w:val="20"/>
          <w:szCs w:val="20"/>
        </w:rPr>
        <w:t>ów</w:t>
      </w:r>
      <w:r w:rsidRPr="00F707E3">
        <w:rPr>
          <w:rFonts w:ascii="Arial" w:hAnsi="Arial" w:cs="Arial"/>
          <w:sz w:val="20"/>
          <w:szCs w:val="20"/>
        </w:rPr>
        <w:t xml:space="preserve"> w partnerstwie.</w:t>
      </w:r>
    </w:p>
    <w:p w:rsidR="004A459E" w:rsidRPr="00105C1B" w:rsidRDefault="004A459E" w:rsidP="00B361A0">
      <w:pPr>
        <w:pStyle w:val="Akapitzlist"/>
        <w:numPr>
          <w:ilvl w:val="0"/>
          <w:numId w:val="70"/>
        </w:numPr>
        <w:spacing w:line="276" w:lineRule="auto"/>
        <w:ind w:left="714" w:hanging="357"/>
        <w:jc w:val="both"/>
        <w:rPr>
          <w:rFonts w:ascii="Arial" w:hAnsi="Arial" w:cs="Arial"/>
          <w:sz w:val="20"/>
          <w:szCs w:val="20"/>
        </w:rPr>
      </w:pPr>
      <w:r w:rsidRPr="00432622">
        <w:rPr>
          <w:rFonts w:ascii="Arial" w:hAnsi="Arial" w:cs="Arial"/>
          <w:b/>
          <w:sz w:val="20"/>
          <w:szCs w:val="20"/>
        </w:rPr>
        <w:t>Podmiotami wyłączonymi</w:t>
      </w:r>
      <w:r w:rsidRPr="00432622">
        <w:rPr>
          <w:rFonts w:ascii="Arial" w:hAnsi="Arial" w:cs="Arial"/>
          <w:sz w:val="20"/>
          <w:szCs w:val="20"/>
        </w:rPr>
        <w:t xml:space="preserve"> z możliwości otrzymania dofinansowania w ramach Działania są</w:t>
      </w:r>
      <w:r w:rsidR="006A29B3" w:rsidRPr="00432622">
        <w:rPr>
          <w:rFonts w:ascii="Arial" w:hAnsi="Arial" w:cs="Arial"/>
          <w:sz w:val="20"/>
          <w:szCs w:val="20"/>
        </w:rPr>
        <w:t xml:space="preserve"> </w:t>
      </w:r>
      <w:r w:rsidRPr="00432622">
        <w:rPr>
          <w:rFonts w:ascii="Arial" w:hAnsi="Arial" w:cs="Arial"/>
          <w:sz w:val="20"/>
          <w:szCs w:val="20"/>
        </w:rPr>
        <w:t>podmioty</w:t>
      </w:r>
      <w:r w:rsidR="003F0672" w:rsidRPr="00432622">
        <w:rPr>
          <w:rFonts w:ascii="Arial" w:hAnsi="Arial" w:cs="Arial"/>
          <w:sz w:val="20"/>
          <w:szCs w:val="20"/>
        </w:rPr>
        <w:t xml:space="preserve"> </w:t>
      </w:r>
      <w:r w:rsidRPr="00432622">
        <w:rPr>
          <w:rFonts w:ascii="Arial" w:hAnsi="Arial" w:cs="Arial"/>
          <w:sz w:val="20"/>
          <w:szCs w:val="20"/>
        </w:rPr>
        <w:t>wykluczone na podstawie art. 12</w:t>
      </w:r>
      <w:r w:rsidRPr="00105C1B">
        <w:rPr>
          <w:rFonts w:ascii="Arial" w:hAnsi="Arial" w:cs="Arial"/>
          <w:sz w:val="20"/>
          <w:szCs w:val="20"/>
        </w:rPr>
        <w:t xml:space="preserve"> ust. 1 </w:t>
      </w:r>
      <w:proofErr w:type="spellStart"/>
      <w:r w:rsidRPr="00105C1B">
        <w:rPr>
          <w:rFonts w:ascii="Arial" w:hAnsi="Arial" w:cs="Arial"/>
          <w:sz w:val="20"/>
          <w:szCs w:val="20"/>
        </w:rPr>
        <w:t>pkt</w:t>
      </w:r>
      <w:proofErr w:type="spellEnd"/>
      <w:r w:rsidRPr="00105C1B">
        <w:rPr>
          <w:rFonts w:ascii="Arial" w:hAnsi="Arial" w:cs="Arial"/>
          <w:sz w:val="20"/>
          <w:szCs w:val="20"/>
        </w:rPr>
        <w:t xml:space="preserve"> 1 ustawy z dnia 15 czerwca 2012 r. o skutkach powierzania wykonywania pracy cudzoziemcom przebywającym wbrew przepisom na terytorium Rzeczypospolitej Polsk</w:t>
      </w:r>
      <w:r w:rsidR="00784EF4" w:rsidRPr="00105C1B">
        <w:rPr>
          <w:rFonts w:ascii="Arial" w:hAnsi="Arial" w:cs="Arial"/>
          <w:sz w:val="20"/>
          <w:szCs w:val="20"/>
        </w:rPr>
        <w:t>iej (</w:t>
      </w:r>
      <w:proofErr w:type="spellStart"/>
      <w:r w:rsidR="00784EF4" w:rsidRPr="00105C1B">
        <w:rPr>
          <w:rFonts w:ascii="Arial" w:hAnsi="Arial" w:cs="Arial"/>
          <w:sz w:val="20"/>
          <w:szCs w:val="20"/>
        </w:rPr>
        <w:t>Dz.U</w:t>
      </w:r>
      <w:proofErr w:type="spellEnd"/>
      <w:r w:rsidR="00784EF4" w:rsidRPr="00105C1B">
        <w:rPr>
          <w:rFonts w:ascii="Arial" w:hAnsi="Arial" w:cs="Arial"/>
          <w:sz w:val="20"/>
          <w:szCs w:val="20"/>
        </w:rPr>
        <w:t>. z 2012 r., poz. 769).</w:t>
      </w:r>
      <w:r w:rsidR="00E30F83" w:rsidRPr="00105C1B">
        <w:rPr>
          <w:rFonts w:ascii="Arial" w:hAnsi="Arial" w:cs="Arial"/>
          <w:sz w:val="20"/>
          <w:szCs w:val="20"/>
        </w:rPr>
        <w:t xml:space="preserve"> </w:t>
      </w:r>
    </w:p>
    <w:p w:rsidR="00432622" w:rsidRPr="00B361A0" w:rsidRDefault="00FC587C" w:rsidP="00B361A0">
      <w:pPr>
        <w:pStyle w:val="Akapitzlist"/>
        <w:numPr>
          <w:ilvl w:val="0"/>
          <w:numId w:val="70"/>
        </w:numPr>
        <w:spacing w:line="276" w:lineRule="auto"/>
        <w:ind w:left="714" w:hanging="357"/>
        <w:jc w:val="both"/>
        <w:rPr>
          <w:rFonts w:ascii="Arial" w:hAnsi="Arial" w:cs="Arial"/>
          <w:sz w:val="20"/>
          <w:szCs w:val="20"/>
        </w:rPr>
      </w:pPr>
      <w:r w:rsidRPr="00B361A0">
        <w:rPr>
          <w:rFonts w:ascii="Arial" w:hAnsi="Arial" w:cs="Arial"/>
          <w:sz w:val="20"/>
          <w:szCs w:val="20"/>
        </w:rPr>
        <w:t xml:space="preserve">Wnioskodawca kwalifikuje się do otrzymania wsparcia wyłącznie w sytuacji, gdy jest podmiotem uprawnionym do dofinansowania zarówno na etapie aplikowania, jak również </w:t>
      </w:r>
      <w:r w:rsidRPr="00B361A0">
        <w:rPr>
          <w:rFonts w:ascii="Arial" w:hAnsi="Arial" w:cs="Arial"/>
          <w:sz w:val="20"/>
          <w:szCs w:val="20"/>
        </w:rPr>
        <w:br/>
        <w:t xml:space="preserve">w dniu </w:t>
      </w:r>
      <w:r w:rsidR="00AB4BB2">
        <w:rPr>
          <w:rFonts w:ascii="Arial" w:hAnsi="Arial" w:cs="Arial"/>
          <w:sz w:val="20"/>
          <w:szCs w:val="20"/>
        </w:rPr>
        <w:t>podjęcia</w:t>
      </w:r>
      <w:r w:rsidRPr="00B361A0">
        <w:rPr>
          <w:rFonts w:ascii="Arial" w:hAnsi="Arial" w:cs="Arial"/>
          <w:sz w:val="20"/>
          <w:szCs w:val="20"/>
        </w:rPr>
        <w:t xml:space="preserve"> </w:t>
      </w:r>
      <w:r w:rsidR="00E80ABB" w:rsidRPr="00B361A0">
        <w:rPr>
          <w:rFonts w:ascii="Arial" w:hAnsi="Arial" w:cs="Arial"/>
          <w:sz w:val="20"/>
          <w:szCs w:val="20"/>
        </w:rPr>
        <w:t>decyzji</w:t>
      </w:r>
      <w:r w:rsidRPr="00B361A0">
        <w:rPr>
          <w:rFonts w:ascii="Arial" w:hAnsi="Arial" w:cs="Arial"/>
          <w:sz w:val="20"/>
          <w:szCs w:val="20"/>
        </w:rPr>
        <w:t xml:space="preserve"> o dofinansowani</w:t>
      </w:r>
      <w:r w:rsidR="000E0A4C" w:rsidRPr="00B361A0">
        <w:rPr>
          <w:rFonts w:ascii="Arial" w:hAnsi="Arial" w:cs="Arial"/>
          <w:sz w:val="20"/>
          <w:szCs w:val="20"/>
        </w:rPr>
        <w:t>u</w:t>
      </w:r>
      <w:r w:rsidRPr="00B361A0">
        <w:rPr>
          <w:rFonts w:ascii="Arial" w:hAnsi="Arial" w:cs="Arial"/>
          <w:sz w:val="20"/>
          <w:szCs w:val="20"/>
        </w:rPr>
        <w:t>.</w:t>
      </w:r>
    </w:p>
    <w:p w:rsidR="004B50E7" w:rsidRPr="00105C1B" w:rsidRDefault="004B50E7" w:rsidP="00105C1B">
      <w:pPr>
        <w:spacing w:line="276" w:lineRule="auto"/>
        <w:rPr>
          <w:rFonts w:ascii="Arial" w:hAnsi="Arial" w:cs="Arial"/>
          <w:sz w:val="20"/>
          <w:szCs w:val="20"/>
        </w:rPr>
      </w:pPr>
      <w:bookmarkStart w:id="33" w:name="_Wnioskodawca,_co_do"/>
      <w:bookmarkEnd w:id="33"/>
    </w:p>
    <w:p w:rsidR="00EA4F46" w:rsidRPr="00105C1B" w:rsidRDefault="00EA4F46" w:rsidP="00752D80">
      <w:pPr>
        <w:pStyle w:val="Nagwek1"/>
      </w:pPr>
      <w:bookmarkStart w:id="34" w:name="_Toc442966874"/>
      <w:bookmarkStart w:id="35" w:name="_Toc484780040"/>
      <w:r w:rsidRPr="00105C1B">
        <w:t>Rozdział 2 Zasady finansowania</w:t>
      </w:r>
      <w:bookmarkEnd w:id="34"/>
      <w:bookmarkEnd w:id="35"/>
    </w:p>
    <w:p w:rsidR="00EA4F46" w:rsidRPr="00105C1B" w:rsidRDefault="00EA4F46" w:rsidP="00752D80">
      <w:pPr>
        <w:pStyle w:val="Nagwek2"/>
      </w:pPr>
      <w:bookmarkStart w:id="36" w:name="_Toc442966875"/>
      <w:bookmarkStart w:id="37" w:name="_Toc484780041"/>
      <w:r w:rsidRPr="00105C1B">
        <w:t xml:space="preserve">2.1 </w:t>
      </w:r>
      <w:r w:rsidRPr="00105C1B">
        <w:rPr>
          <w:rStyle w:val="Nagwek1Znak"/>
          <w:rFonts w:cs="Arial"/>
          <w:b/>
          <w:bCs/>
          <w:szCs w:val="20"/>
        </w:rPr>
        <w:t xml:space="preserve">Kwota przeznaczona na dofinansowanie projektów w </w:t>
      </w:r>
      <w:r w:rsidR="0000479A" w:rsidRPr="00105C1B">
        <w:rPr>
          <w:rStyle w:val="Nagwek1Znak"/>
          <w:rFonts w:cs="Arial"/>
          <w:b/>
          <w:bCs/>
          <w:szCs w:val="20"/>
        </w:rPr>
        <w:t>naborze</w:t>
      </w:r>
      <w:bookmarkEnd w:id="36"/>
      <w:bookmarkEnd w:id="37"/>
    </w:p>
    <w:p w:rsidR="00F674B8" w:rsidRDefault="00EA4F46" w:rsidP="00507D5E">
      <w:pPr>
        <w:pStyle w:val="Akapitzlist"/>
        <w:numPr>
          <w:ilvl w:val="0"/>
          <w:numId w:val="38"/>
        </w:numPr>
        <w:spacing w:line="276" w:lineRule="auto"/>
        <w:jc w:val="both"/>
        <w:rPr>
          <w:rFonts w:ascii="Arial" w:hAnsi="Arial" w:cs="Arial"/>
          <w:sz w:val="20"/>
          <w:szCs w:val="20"/>
        </w:rPr>
      </w:pPr>
      <w:r w:rsidRPr="009710C0">
        <w:rPr>
          <w:rFonts w:ascii="Arial" w:hAnsi="Arial" w:cs="Arial"/>
          <w:sz w:val="20"/>
          <w:szCs w:val="20"/>
          <w:lang w:eastAsia="pl-PL"/>
        </w:rPr>
        <w:t xml:space="preserve">Kwota środków przeznaczonych na dofinansowanie projektów w niniejszym </w:t>
      </w:r>
      <w:r w:rsidR="003202CE" w:rsidRPr="009710C0">
        <w:rPr>
          <w:rFonts w:ascii="Arial" w:hAnsi="Arial" w:cs="Arial"/>
          <w:sz w:val="20"/>
          <w:szCs w:val="20"/>
          <w:lang w:eastAsia="pl-PL"/>
        </w:rPr>
        <w:t>naborze</w:t>
      </w:r>
      <w:r w:rsidR="00D93B44">
        <w:rPr>
          <w:rFonts w:ascii="Arial" w:hAnsi="Arial" w:cs="Arial"/>
          <w:sz w:val="20"/>
          <w:szCs w:val="20"/>
          <w:lang w:eastAsia="pl-PL"/>
        </w:rPr>
        <w:t xml:space="preserve"> wynosi łącznie </w:t>
      </w:r>
      <w:r w:rsidR="00CE5E3F" w:rsidRPr="00821240">
        <w:rPr>
          <w:rFonts w:ascii="Arial" w:hAnsi="Arial" w:cs="Arial"/>
          <w:b/>
          <w:color w:val="000000" w:themeColor="text1"/>
          <w:sz w:val="20"/>
          <w:szCs w:val="20"/>
        </w:rPr>
        <w:t>4</w:t>
      </w:r>
      <w:r w:rsidR="00F674B8" w:rsidRPr="00821240">
        <w:rPr>
          <w:rFonts w:ascii="Arial" w:hAnsi="Arial" w:cs="Arial"/>
          <w:b/>
          <w:color w:val="000000" w:themeColor="text1"/>
          <w:sz w:val="20"/>
          <w:szCs w:val="20"/>
        </w:rPr>
        <w:t xml:space="preserve"> 000 000,00 EUR</w:t>
      </w:r>
      <w:r w:rsidR="00F674B8" w:rsidRPr="00821240">
        <w:rPr>
          <w:rFonts w:ascii="Arial" w:hAnsi="Arial" w:cs="Arial"/>
          <w:color w:val="000000" w:themeColor="text1"/>
          <w:sz w:val="20"/>
          <w:szCs w:val="20"/>
        </w:rPr>
        <w:t xml:space="preserve"> (</w:t>
      </w:r>
      <w:r w:rsidR="00F674B8" w:rsidRPr="00821240">
        <w:rPr>
          <w:rFonts w:ascii="Arial" w:hAnsi="Arial" w:cs="Arial"/>
          <w:sz w:val="20"/>
          <w:szCs w:val="20"/>
        </w:rPr>
        <w:t xml:space="preserve">słownie: </w:t>
      </w:r>
      <w:r w:rsidR="00CE5E3F" w:rsidRPr="00821240">
        <w:rPr>
          <w:rFonts w:ascii="Arial" w:hAnsi="Arial" w:cs="Arial"/>
          <w:sz w:val="20"/>
          <w:szCs w:val="20"/>
        </w:rPr>
        <w:t>cztery</w:t>
      </w:r>
      <w:r w:rsidR="00F674B8" w:rsidRPr="00821240">
        <w:rPr>
          <w:rFonts w:ascii="Arial" w:hAnsi="Arial" w:cs="Arial"/>
          <w:sz w:val="20"/>
          <w:szCs w:val="20"/>
        </w:rPr>
        <w:t xml:space="preserve"> milion</w:t>
      </w:r>
      <w:r w:rsidR="00CE5E3F" w:rsidRPr="00821240">
        <w:rPr>
          <w:rFonts w:ascii="Arial" w:hAnsi="Arial" w:cs="Arial"/>
          <w:sz w:val="20"/>
          <w:szCs w:val="20"/>
        </w:rPr>
        <w:t>y</w:t>
      </w:r>
      <w:r w:rsidR="00F674B8" w:rsidRPr="00821240">
        <w:rPr>
          <w:rFonts w:ascii="Arial" w:hAnsi="Arial" w:cs="Arial"/>
          <w:sz w:val="20"/>
          <w:szCs w:val="20"/>
        </w:rPr>
        <w:t xml:space="preserve"> euro). Na dzień ogłoszenia naboru kwota ta w </w:t>
      </w:r>
      <w:r w:rsidR="00FB2CF2" w:rsidRPr="00821240">
        <w:rPr>
          <w:rFonts w:ascii="Arial" w:hAnsi="Arial" w:cs="Arial"/>
          <w:sz w:val="20"/>
          <w:szCs w:val="20"/>
        </w:rPr>
        <w:t>PLN</w:t>
      </w:r>
      <w:r w:rsidR="00F674B8" w:rsidRPr="00821240">
        <w:rPr>
          <w:rFonts w:ascii="Arial" w:hAnsi="Arial" w:cs="Arial"/>
          <w:sz w:val="20"/>
          <w:szCs w:val="20"/>
        </w:rPr>
        <w:t xml:space="preserve"> wyliczona w oparciu o kurs Europejskiego Banku Centralnego z przedostatniego dnia </w:t>
      </w:r>
      <w:proofErr w:type="spellStart"/>
      <w:r w:rsidR="00F674B8" w:rsidRPr="00821240">
        <w:rPr>
          <w:rFonts w:ascii="Arial" w:hAnsi="Arial" w:cs="Arial"/>
          <w:sz w:val="20"/>
          <w:szCs w:val="20"/>
        </w:rPr>
        <w:t>kwotowania</w:t>
      </w:r>
      <w:proofErr w:type="spellEnd"/>
      <w:r w:rsidR="00F674B8" w:rsidRPr="00821240">
        <w:rPr>
          <w:rFonts w:ascii="Arial" w:hAnsi="Arial" w:cs="Arial"/>
          <w:sz w:val="20"/>
          <w:szCs w:val="20"/>
        </w:rPr>
        <w:t xml:space="preserve"> Komisji Europejskiej w miesiącu poprzedzającym miesiąc ogłoszenia naboru wynosi </w:t>
      </w:r>
      <w:r w:rsidR="003F0B93" w:rsidRPr="003F0B93">
        <w:rPr>
          <w:rFonts w:ascii="Arial" w:eastAsia="Times New Roman" w:hAnsi="Arial" w:cs="Arial"/>
          <w:b/>
          <w:bCs/>
          <w:color w:val="222222"/>
          <w:sz w:val="20"/>
          <w:szCs w:val="20"/>
        </w:rPr>
        <w:t xml:space="preserve">15 033 600 PLN </w:t>
      </w:r>
      <w:r w:rsidR="00F674B8" w:rsidRPr="00821240">
        <w:rPr>
          <w:rFonts w:ascii="Arial" w:hAnsi="Arial" w:cs="Arial"/>
          <w:sz w:val="20"/>
          <w:szCs w:val="20"/>
        </w:rPr>
        <w:t xml:space="preserve">(słownie: </w:t>
      </w:r>
      <w:r w:rsidR="00507D5E" w:rsidRPr="00821240">
        <w:rPr>
          <w:rFonts w:ascii="Arial" w:hAnsi="Arial" w:cs="Arial"/>
          <w:sz w:val="20"/>
          <w:szCs w:val="20"/>
        </w:rPr>
        <w:t>piętnaście milionów trzydzieśc</w:t>
      </w:r>
      <w:r w:rsidR="00081649">
        <w:rPr>
          <w:rFonts w:ascii="Arial" w:hAnsi="Arial" w:cs="Arial"/>
          <w:sz w:val="20"/>
          <w:szCs w:val="20"/>
        </w:rPr>
        <w:t>i trzy tysiące sześćset złotych).</w:t>
      </w:r>
    </w:p>
    <w:p w:rsidR="00F674B8" w:rsidRPr="00F674B8" w:rsidRDefault="00F674B8" w:rsidP="00F674B8">
      <w:pPr>
        <w:pStyle w:val="Akapitzlist"/>
        <w:numPr>
          <w:ilvl w:val="0"/>
          <w:numId w:val="38"/>
        </w:numPr>
        <w:spacing w:line="276" w:lineRule="auto"/>
        <w:jc w:val="both"/>
        <w:rPr>
          <w:rFonts w:ascii="Arial" w:hAnsi="Arial" w:cs="Arial"/>
          <w:sz w:val="20"/>
          <w:szCs w:val="20"/>
        </w:rPr>
      </w:pPr>
      <w:r w:rsidRPr="00C15DB5">
        <w:rPr>
          <w:rFonts w:ascii="Arial" w:hAnsi="Arial" w:cs="Arial"/>
          <w:sz w:val="20"/>
          <w:szCs w:val="20"/>
        </w:rPr>
        <w:t xml:space="preserve">IZ RPO WZ zastrzega sobie możliwość zwiększenia kwoty środków przeznaczonych na </w:t>
      </w:r>
      <w:r w:rsidRPr="00C15DB5">
        <w:rPr>
          <w:rFonts w:ascii="Arial" w:hAnsi="Arial" w:cs="Arial"/>
          <w:sz w:val="20"/>
          <w:szCs w:val="20"/>
          <w:lang w:eastAsia="pl-PL"/>
        </w:rPr>
        <w:t xml:space="preserve">dofinansowanie projektów w niniejszym naborze, o czym poinformuje na stronie internetowej </w:t>
      </w:r>
      <w:hyperlink r:id="rId12" w:history="1">
        <w:r w:rsidRPr="00B43BCE">
          <w:rPr>
            <w:rFonts w:ascii="Arial" w:hAnsi="Arial" w:cs="Arial"/>
            <w:color w:val="0000FF"/>
            <w:sz w:val="20"/>
            <w:szCs w:val="20"/>
            <w:u w:val="single"/>
            <w:lang w:eastAsia="pl-PL"/>
          </w:rPr>
          <w:t>www.rpo.wzp.pl</w:t>
        </w:r>
      </w:hyperlink>
      <w:r w:rsidRPr="00B43BCE">
        <w:rPr>
          <w:rFonts w:ascii="Arial" w:hAnsi="Arial" w:cs="Arial"/>
          <w:color w:val="0066FF"/>
          <w:sz w:val="20"/>
          <w:szCs w:val="20"/>
          <w:u w:val="single"/>
          <w:lang w:eastAsia="pl-PL"/>
        </w:rPr>
        <w:t>.</w:t>
      </w:r>
      <w:r w:rsidRPr="00B43BCE">
        <w:rPr>
          <w:rFonts w:ascii="Arial" w:hAnsi="Arial" w:cs="Arial"/>
          <w:color w:val="0066FF"/>
          <w:sz w:val="20"/>
          <w:szCs w:val="20"/>
          <w:lang w:eastAsia="pl-PL"/>
        </w:rPr>
        <w:t xml:space="preserve"> </w:t>
      </w:r>
    </w:p>
    <w:p w:rsidR="00D8296D" w:rsidRPr="00105C1B" w:rsidRDefault="00D8296D" w:rsidP="00105C1B">
      <w:pPr>
        <w:spacing w:line="276" w:lineRule="auto"/>
        <w:ind w:left="714" w:hanging="357"/>
        <w:jc w:val="both"/>
        <w:rPr>
          <w:rFonts w:ascii="Arial" w:hAnsi="Arial" w:cs="Arial"/>
          <w:sz w:val="20"/>
          <w:szCs w:val="20"/>
        </w:rPr>
      </w:pPr>
    </w:p>
    <w:p w:rsidR="00EA4F46" w:rsidRPr="00105C1B" w:rsidRDefault="002A3DB6" w:rsidP="00752D80">
      <w:pPr>
        <w:pStyle w:val="Nagwek2"/>
      </w:pPr>
      <w:bookmarkStart w:id="38" w:name="_Toc442966876"/>
      <w:bookmarkStart w:id="39" w:name="_Toc484780042"/>
      <w:r w:rsidRPr="002A3DB6">
        <w:rPr>
          <w:bCs w:val="0"/>
        </w:rPr>
        <w:t xml:space="preserve">2.2 </w:t>
      </w:r>
      <w:r w:rsidR="00EA4F46" w:rsidRPr="002A3DB6">
        <w:rPr>
          <w:bCs w:val="0"/>
        </w:rPr>
        <w:t>Maksymalny poziom dofinansowania oraz maksymalna kwota dofinansowania projektu</w:t>
      </w:r>
      <w:bookmarkEnd w:id="38"/>
      <w:bookmarkEnd w:id="39"/>
      <w:r w:rsidR="00EA4F46" w:rsidRPr="002A3DB6">
        <w:rPr>
          <w:bCs w:val="0"/>
        </w:rPr>
        <w:t xml:space="preserve"> </w:t>
      </w:r>
    </w:p>
    <w:p w:rsidR="00D36F25" w:rsidRPr="00033F23" w:rsidRDefault="001D4CF9"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Maksymalny poziom dofinansowania projektu ze środków EFRR </w:t>
      </w:r>
      <w:r w:rsidR="00454535" w:rsidRPr="00033F23">
        <w:rPr>
          <w:rFonts w:ascii="Arial" w:hAnsi="Arial" w:cs="Arial"/>
          <w:color w:val="000000"/>
          <w:sz w:val="20"/>
          <w:szCs w:val="20"/>
          <w:lang w:eastAsia="pl-PL"/>
        </w:rPr>
        <w:t xml:space="preserve">wynosi: </w:t>
      </w:r>
      <w:r w:rsidR="00CE5E3F">
        <w:rPr>
          <w:rFonts w:ascii="Arial" w:hAnsi="Arial" w:cs="Arial"/>
          <w:color w:val="000000"/>
          <w:sz w:val="20"/>
          <w:szCs w:val="20"/>
          <w:lang w:eastAsia="pl-PL"/>
        </w:rPr>
        <w:t>100</w:t>
      </w:r>
      <w:r w:rsidR="00454535" w:rsidRPr="00033F23">
        <w:rPr>
          <w:rFonts w:ascii="Arial" w:hAnsi="Arial" w:cs="Arial"/>
          <w:color w:val="000000"/>
          <w:sz w:val="20"/>
          <w:szCs w:val="20"/>
          <w:lang w:eastAsia="pl-PL"/>
        </w:rPr>
        <w:t xml:space="preserve">% całkowitych wydatków </w:t>
      </w:r>
      <w:proofErr w:type="spellStart"/>
      <w:r w:rsidR="00454535" w:rsidRPr="00033F23">
        <w:rPr>
          <w:rFonts w:ascii="Arial" w:hAnsi="Arial" w:cs="Arial"/>
          <w:color w:val="000000"/>
          <w:sz w:val="20"/>
          <w:szCs w:val="20"/>
          <w:lang w:eastAsia="pl-PL"/>
        </w:rPr>
        <w:t>kwalifikowalnych</w:t>
      </w:r>
      <w:proofErr w:type="spellEnd"/>
      <w:r w:rsidR="00454535" w:rsidRPr="00033F23">
        <w:rPr>
          <w:rFonts w:ascii="Arial" w:hAnsi="Arial" w:cs="Arial"/>
          <w:color w:val="000000"/>
          <w:sz w:val="20"/>
          <w:szCs w:val="20"/>
          <w:lang w:eastAsia="pl-PL"/>
        </w:rPr>
        <w:t xml:space="preserve"> projektu</w:t>
      </w:r>
      <w:r w:rsidRPr="00033F23">
        <w:rPr>
          <w:rFonts w:ascii="Arial" w:hAnsi="Arial" w:cs="Arial"/>
          <w:color w:val="000000"/>
          <w:sz w:val="20"/>
          <w:szCs w:val="20"/>
          <w:lang w:eastAsia="pl-PL"/>
        </w:rPr>
        <w:t>.</w:t>
      </w:r>
    </w:p>
    <w:p w:rsidR="00D36F25" w:rsidRPr="00033F23" w:rsidRDefault="00454535"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Minimalny wkład własny wnioskodawcy </w:t>
      </w:r>
      <w:r w:rsidR="00CE5E3F">
        <w:rPr>
          <w:rFonts w:ascii="Arial" w:hAnsi="Arial" w:cs="Arial"/>
          <w:color w:val="000000"/>
          <w:sz w:val="20"/>
          <w:szCs w:val="20"/>
          <w:lang w:eastAsia="pl-PL"/>
        </w:rPr>
        <w:t>– nie dotyczy</w:t>
      </w:r>
      <w:r w:rsidRPr="00033F23">
        <w:rPr>
          <w:rFonts w:ascii="Arial" w:hAnsi="Arial" w:cs="Arial"/>
          <w:color w:val="000000"/>
          <w:sz w:val="20"/>
          <w:szCs w:val="20"/>
          <w:lang w:eastAsia="pl-PL"/>
        </w:rPr>
        <w:t xml:space="preserve">. </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Minimalna/maksymalna wartość projektu – nie dotyczy.</w:t>
      </w:r>
    </w:p>
    <w:p w:rsidR="00D36F25"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t xml:space="preserve">Minimalna/maksymalna wartość wydatków </w:t>
      </w:r>
      <w:proofErr w:type="spellStart"/>
      <w:r w:rsidRPr="00033F23">
        <w:rPr>
          <w:rFonts w:ascii="Arial" w:hAnsi="Arial" w:cs="Arial"/>
          <w:color w:val="000000"/>
          <w:sz w:val="20"/>
          <w:szCs w:val="20"/>
          <w:lang w:eastAsia="pl-PL"/>
        </w:rPr>
        <w:t>kwalifikowalnych</w:t>
      </w:r>
      <w:proofErr w:type="spellEnd"/>
      <w:r w:rsidRPr="00033F23">
        <w:rPr>
          <w:rFonts w:ascii="Arial" w:hAnsi="Arial" w:cs="Arial"/>
          <w:color w:val="000000"/>
          <w:sz w:val="20"/>
          <w:szCs w:val="20"/>
          <w:lang w:eastAsia="pl-PL"/>
        </w:rPr>
        <w:t xml:space="preserve"> projektu – nie dotyczy.</w:t>
      </w:r>
    </w:p>
    <w:p w:rsidR="005D796A" w:rsidRPr="00033F23" w:rsidRDefault="00D62174" w:rsidP="003771BC">
      <w:pPr>
        <w:numPr>
          <w:ilvl w:val="0"/>
          <w:numId w:val="23"/>
        </w:numPr>
        <w:spacing w:line="276" w:lineRule="auto"/>
        <w:ind w:left="714" w:hanging="357"/>
        <w:jc w:val="both"/>
        <w:rPr>
          <w:rFonts w:ascii="Arial" w:hAnsi="Arial" w:cs="Arial"/>
          <w:color w:val="000000"/>
          <w:sz w:val="20"/>
          <w:szCs w:val="20"/>
          <w:lang w:eastAsia="pl-PL"/>
        </w:rPr>
      </w:pPr>
      <w:r w:rsidRPr="00033F23">
        <w:rPr>
          <w:rFonts w:ascii="Arial" w:hAnsi="Arial" w:cs="Arial"/>
          <w:color w:val="000000"/>
          <w:sz w:val="20"/>
          <w:szCs w:val="20"/>
          <w:lang w:eastAsia="pl-PL"/>
        </w:rPr>
        <w:lastRenderedPageBreak/>
        <w:t>Minimalna/maksymalna wartość dofinansowania projektu – nie dotyczy.</w:t>
      </w:r>
      <w:bookmarkStart w:id="40" w:name="_Toc442966877"/>
    </w:p>
    <w:p w:rsidR="00454535" w:rsidRPr="00105C1B" w:rsidRDefault="00454535" w:rsidP="00105C1B">
      <w:pPr>
        <w:pStyle w:val="Akapitzlist"/>
        <w:spacing w:line="276" w:lineRule="auto"/>
        <w:ind w:left="714"/>
        <w:jc w:val="both"/>
        <w:outlineLvl w:val="2"/>
        <w:rPr>
          <w:rFonts w:ascii="Arial" w:hAnsi="Arial" w:cs="Arial"/>
          <w:sz w:val="20"/>
          <w:szCs w:val="20"/>
        </w:rPr>
      </w:pPr>
    </w:p>
    <w:p w:rsidR="00EA4F46" w:rsidRPr="002A3DB6" w:rsidRDefault="00EA4F46" w:rsidP="00752D80">
      <w:pPr>
        <w:pStyle w:val="Nagwek2"/>
        <w:rPr>
          <w:bCs w:val="0"/>
        </w:rPr>
      </w:pPr>
      <w:bookmarkStart w:id="41" w:name="_Toc484780043"/>
      <w:r w:rsidRPr="002A3DB6">
        <w:rPr>
          <w:bCs w:val="0"/>
        </w:rPr>
        <w:t xml:space="preserve">2.3 </w:t>
      </w:r>
      <w:r w:rsidR="005A586F" w:rsidRPr="002A3DB6">
        <w:rPr>
          <w:bCs w:val="0"/>
        </w:rPr>
        <w:t>Źródła</w:t>
      </w:r>
      <w:r w:rsidRPr="002A3DB6">
        <w:rPr>
          <w:bCs w:val="0"/>
        </w:rPr>
        <w:t xml:space="preserve"> finansowania projektu</w:t>
      </w:r>
      <w:bookmarkEnd w:id="40"/>
      <w:bookmarkEnd w:id="41"/>
    </w:p>
    <w:p w:rsidR="00EA4F46" w:rsidRPr="00656207" w:rsidRDefault="00EA4F46" w:rsidP="00640DE0">
      <w:pPr>
        <w:numPr>
          <w:ilvl w:val="0"/>
          <w:numId w:val="92"/>
        </w:numPr>
        <w:spacing w:line="276" w:lineRule="auto"/>
        <w:jc w:val="both"/>
        <w:rPr>
          <w:rFonts w:ascii="Arial" w:hAnsi="Arial" w:cs="Arial"/>
          <w:sz w:val="20"/>
          <w:szCs w:val="20"/>
          <w:lang w:eastAsia="pl-PL"/>
        </w:rPr>
      </w:pPr>
      <w:r w:rsidRPr="00656207">
        <w:rPr>
          <w:rFonts w:ascii="Arial" w:hAnsi="Arial" w:cs="Arial"/>
          <w:color w:val="000000"/>
          <w:sz w:val="20"/>
          <w:szCs w:val="20"/>
          <w:lang w:eastAsia="pl-PL"/>
        </w:rPr>
        <w:t xml:space="preserve">W dokumentacji aplikacyjnej wnioskodawca musi </w:t>
      </w:r>
      <w:r w:rsidRPr="0092748A">
        <w:rPr>
          <w:rFonts w:ascii="Arial" w:hAnsi="Arial" w:cs="Arial"/>
          <w:color w:val="000000"/>
          <w:sz w:val="20"/>
          <w:szCs w:val="20"/>
          <w:lang w:eastAsia="pl-PL"/>
        </w:rPr>
        <w:t>wskazać wiarygodn</w:t>
      </w:r>
      <w:r w:rsidR="005C4433" w:rsidRPr="0092748A">
        <w:rPr>
          <w:rFonts w:ascii="Arial" w:hAnsi="Arial" w:cs="Arial"/>
          <w:color w:val="000000"/>
          <w:sz w:val="20"/>
          <w:szCs w:val="20"/>
          <w:lang w:eastAsia="pl-PL"/>
        </w:rPr>
        <w:t xml:space="preserve">e źródła finansowania projektu </w:t>
      </w:r>
      <w:r w:rsidRPr="00656207">
        <w:rPr>
          <w:rFonts w:ascii="Arial" w:hAnsi="Arial" w:cs="Arial"/>
          <w:color w:val="000000"/>
          <w:sz w:val="20"/>
          <w:szCs w:val="20"/>
          <w:lang w:eastAsia="pl-PL"/>
        </w:rPr>
        <w:t xml:space="preserve">dotyczące zarówno części wydatków </w:t>
      </w:r>
      <w:proofErr w:type="spellStart"/>
      <w:r w:rsidRPr="00656207">
        <w:rPr>
          <w:rFonts w:ascii="Arial" w:hAnsi="Arial" w:cs="Arial"/>
          <w:color w:val="000000"/>
          <w:sz w:val="20"/>
          <w:szCs w:val="20"/>
          <w:lang w:eastAsia="pl-PL"/>
        </w:rPr>
        <w:t>kwalifikowalnych</w:t>
      </w:r>
      <w:proofErr w:type="spellEnd"/>
      <w:r w:rsidRPr="00656207">
        <w:rPr>
          <w:rFonts w:ascii="Arial" w:hAnsi="Arial" w:cs="Arial"/>
          <w:color w:val="000000"/>
          <w:sz w:val="20"/>
          <w:szCs w:val="20"/>
          <w:lang w:eastAsia="pl-PL"/>
        </w:rPr>
        <w:t xml:space="preserve"> </w:t>
      </w:r>
      <w:r w:rsidR="00324218" w:rsidRPr="00656207">
        <w:rPr>
          <w:rFonts w:ascii="Arial" w:hAnsi="Arial" w:cs="Arial"/>
          <w:color w:val="000000"/>
          <w:sz w:val="20"/>
          <w:szCs w:val="20"/>
          <w:lang w:eastAsia="pl-PL"/>
        </w:rPr>
        <w:t>nie</w:t>
      </w:r>
      <w:r w:rsidRPr="00656207">
        <w:rPr>
          <w:rFonts w:ascii="Arial" w:hAnsi="Arial" w:cs="Arial"/>
          <w:color w:val="000000"/>
          <w:sz w:val="20"/>
          <w:szCs w:val="20"/>
          <w:lang w:eastAsia="pl-PL"/>
        </w:rPr>
        <w:t>objętych dofinansowaniem, jak również wydatków</w:t>
      </w:r>
      <w:r w:rsidR="007E4627" w:rsidRPr="00656207">
        <w:rPr>
          <w:rFonts w:ascii="Arial" w:hAnsi="Arial" w:cs="Arial"/>
          <w:color w:val="000000"/>
          <w:sz w:val="20"/>
          <w:szCs w:val="20"/>
          <w:lang w:eastAsia="pl-PL"/>
        </w:rPr>
        <w:t xml:space="preserve"> </w:t>
      </w:r>
      <w:proofErr w:type="spellStart"/>
      <w:r w:rsidRPr="00656207">
        <w:rPr>
          <w:rFonts w:ascii="Arial" w:hAnsi="Arial" w:cs="Arial"/>
          <w:color w:val="000000"/>
          <w:sz w:val="20"/>
          <w:szCs w:val="20"/>
          <w:lang w:eastAsia="pl-PL"/>
        </w:rPr>
        <w:t>niekwalifikowalnych</w:t>
      </w:r>
      <w:proofErr w:type="spellEnd"/>
      <w:r w:rsidR="00324218" w:rsidRPr="00656207">
        <w:rPr>
          <w:rFonts w:ascii="Arial" w:hAnsi="Arial" w:cs="Arial"/>
          <w:color w:val="000000"/>
          <w:sz w:val="20"/>
          <w:szCs w:val="20"/>
          <w:lang w:eastAsia="pl-PL"/>
        </w:rPr>
        <w:t>, które w całości pokrywa wnioskodawca</w:t>
      </w:r>
      <w:r w:rsidRPr="00656207">
        <w:rPr>
          <w:rFonts w:ascii="Arial" w:hAnsi="Arial" w:cs="Arial"/>
          <w:color w:val="000000"/>
          <w:sz w:val="20"/>
          <w:szCs w:val="20"/>
          <w:lang w:eastAsia="pl-PL"/>
        </w:rPr>
        <w:t>. Jeśli wnioskodawca będzie finansował projekt zarówno z funduszy własnych, jak i z zewnętrznych źródeł</w:t>
      </w:r>
      <w:r w:rsidR="008216A8" w:rsidRPr="00656207">
        <w:rPr>
          <w:rFonts w:ascii="Arial" w:hAnsi="Arial" w:cs="Arial"/>
          <w:color w:val="000000"/>
          <w:sz w:val="20"/>
          <w:szCs w:val="20"/>
          <w:lang w:eastAsia="pl-PL"/>
        </w:rPr>
        <w:t>,</w:t>
      </w:r>
      <w:r w:rsidRPr="00656207">
        <w:rPr>
          <w:rFonts w:ascii="Arial" w:hAnsi="Arial" w:cs="Arial"/>
          <w:color w:val="000000"/>
          <w:sz w:val="20"/>
          <w:szCs w:val="20"/>
          <w:lang w:eastAsia="pl-PL"/>
        </w:rPr>
        <w:t xml:space="preserve"> należy </w:t>
      </w:r>
      <w:r w:rsidR="00771810" w:rsidRPr="00656207">
        <w:rPr>
          <w:rFonts w:ascii="Arial" w:hAnsi="Arial" w:cs="Arial"/>
          <w:color w:val="000000"/>
          <w:sz w:val="20"/>
          <w:szCs w:val="20"/>
          <w:lang w:eastAsia="pl-PL"/>
        </w:rPr>
        <w:t>wskazać, w jakiej</w:t>
      </w:r>
      <w:r w:rsidRPr="00656207">
        <w:rPr>
          <w:rFonts w:ascii="Arial" w:hAnsi="Arial" w:cs="Arial"/>
          <w:color w:val="000000"/>
          <w:sz w:val="20"/>
          <w:szCs w:val="20"/>
          <w:lang w:eastAsia="pl-PL"/>
        </w:rPr>
        <w:t xml:space="preserve"> wysokości oraz z jakich źródeł zewnętrznych zamierza korzystać (np. kredyt, pożyczka, </w:t>
      </w:r>
      <w:r w:rsidR="003648F4" w:rsidRPr="00656207">
        <w:rPr>
          <w:rFonts w:ascii="Arial" w:hAnsi="Arial" w:cs="Arial"/>
          <w:color w:val="000000"/>
          <w:sz w:val="20"/>
          <w:szCs w:val="20"/>
          <w:lang w:eastAsia="pl-PL"/>
        </w:rPr>
        <w:t xml:space="preserve">dotacja, </w:t>
      </w:r>
      <w:r w:rsidRPr="00656207">
        <w:rPr>
          <w:rFonts w:ascii="Arial" w:hAnsi="Arial" w:cs="Arial"/>
          <w:color w:val="000000"/>
          <w:sz w:val="20"/>
          <w:szCs w:val="20"/>
          <w:lang w:eastAsia="pl-PL"/>
        </w:rPr>
        <w:t xml:space="preserve">inne). </w:t>
      </w:r>
    </w:p>
    <w:p w:rsidR="00EA4F46" w:rsidRPr="008E6A13" w:rsidRDefault="004B73BD" w:rsidP="00640DE0">
      <w:pPr>
        <w:numPr>
          <w:ilvl w:val="0"/>
          <w:numId w:val="92"/>
        </w:numPr>
        <w:spacing w:line="276" w:lineRule="auto"/>
        <w:jc w:val="both"/>
        <w:rPr>
          <w:rFonts w:ascii="Arial" w:hAnsi="Arial" w:cs="Arial"/>
          <w:sz w:val="20"/>
          <w:szCs w:val="20"/>
          <w:lang w:eastAsia="pl-PL"/>
        </w:rPr>
      </w:pPr>
      <w:r w:rsidRPr="008E6A13">
        <w:rPr>
          <w:rFonts w:ascii="Arial" w:hAnsi="Arial" w:cs="Arial"/>
          <w:b/>
          <w:color w:val="000000"/>
          <w:sz w:val="20"/>
          <w:szCs w:val="20"/>
          <w:lang w:eastAsia="pl-PL"/>
        </w:rPr>
        <w:t xml:space="preserve">Dokumenty potwierdzające posiadanie środków na współfinansowanie projektu (jeśli dotyczy) wnioskodawca będzie zobowiązany przedstawić </w:t>
      </w:r>
      <w:r w:rsidRPr="008E6A13">
        <w:rPr>
          <w:rFonts w:ascii="Arial" w:hAnsi="Arial" w:cs="Arial"/>
          <w:b/>
          <w:bCs/>
          <w:color w:val="000000"/>
          <w:sz w:val="20"/>
          <w:szCs w:val="20"/>
          <w:lang w:eastAsia="pl-PL"/>
        </w:rPr>
        <w:t>przed podjęciem decyzji o dofinansowaniu</w:t>
      </w:r>
      <w:r w:rsidRPr="008E6A13">
        <w:rPr>
          <w:rFonts w:ascii="Arial" w:hAnsi="Arial" w:cs="Arial"/>
          <w:sz w:val="20"/>
          <w:szCs w:val="20"/>
          <w:lang w:eastAsia="pl-PL"/>
        </w:rPr>
        <w:t xml:space="preserve">. </w:t>
      </w:r>
    </w:p>
    <w:p w:rsidR="00EA4F46" w:rsidRPr="00695AF1" w:rsidRDefault="00AD64F2" w:rsidP="00695AF1">
      <w:pPr>
        <w:spacing w:line="276" w:lineRule="auto"/>
        <w:ind w:left="720"/>
        <w:jc w:val="both"/>
        <w:rPr>
          <w:rFonts w:ascii="Arial" w:hAnsi="Arial" w:cs="Arial"/>
          <w:color w:val="000000"/>
          <w:sz w:val="20"/>
          <w:szCs w:val="20"/>
          <w:lang w:eastAsia="pl-PL"/>
        </w:rPr>
      </w:pPr>
      <w:r w:rsidRPr="00695AF1">
        <w:rPr>
          <w:rFonts w:ascii="Arial" w:hAnsi="Arial" w:cs="Arial"/>
          <w:color w:val="000000"/>
          <w:sz w:val="20"/>
          <w:szCs w:val="20"/>
          <w:lang w:eastAsia="pl-PL"/>
        </w:rPr>
        <w:t xml:space="preserve">Uwaga: Ze względu na </w:t>
      </w:r>
      <w:proofErr w:type="spellStart"/>
      <w:r w:rsidRPr="00695AF1">
        <w:rPr>
          <w:rFonts w:ascii="Arial" w:hAnsi="Arial" w:cs="Arial"/>
          <w:color w:val="000000"/>
          <w:sz w:val="20"/>
          <w:szCs w:val="20"/>
          <w:lang w:eastAsia="pl-PL"/>
        </w:rPr>
        <w:t>nieinwestycyjny</w:t>
      </w:r>
      <w:proofErr w:type="spellEnd"/>
      <w:r w:rsidRPr="00695AF1">
        <w:rPr>
          <w:rFonts w:ascii="Arial" w:hAnsi="Arial" w:cs="Arial"/>
          <w:color w:val="000000"/>
          <w:sz w:val="20"/>
          <w:szCs w:val="20"/>
          <w:lang w:eastAsia="pl-PL"/>
        </w:rPr>
        <w:t xml:space="preserve"> charakter wydatków objętych kategoriami kosztów rozliczanych stawką ryczałtową, jak również brak obowiązku gromadzenia dokumentów księgowych na potwierdzenie ich poniesienia w ramach realizacji inwestycji, nie ma konieczności wskazywania w dokumentacji aplikacyjnej źródeł finansowania wydatków stanowiących koszty pośrednie w projekcie.</w:t>
      </w:r>
    </w:p>
    <w:p w:rsidR="00AD64F2" w:rsidRPr="00AD64F2" w:rsidRDefault="00AD64F2" w:rsidP="00FB1B31"/>
    <w:p w:rsidR="00EA4F46" w:rsidRPr="002A3DB6" w:rsidRDefault="00EA4F46" w:rsidP="00752D80">
      <w:pPr>
        <w:pStyle w:val="Nagwek2"/>
        <w:rPr>
          <w:bCs w:val="0"/>
        </w:rPr>
      </w:pPr>
      <w:bookmarkStart w:id="42" w:name="_Toc442966878"/>
      <w:bookmarkStart w:id="43" w:name="_Toc484780044"/>
      <w:r w:rsidRPr="002A3DB6">
        <w:rPr>
          <w:bCs w:val="0"/>
        </w:rPr>
        <w:t xml:space="preserve">2.4 </w:t>
      </w:r>
      <w:r w:rsidR="002D4EF5" w:rsidRPr="002A3DB6">
        <w:rPr>
          <w:bCs w:val="0"/>
        </w:rPr>
        <w:t>D</w:t>
      </w:r>
      <w:r w:rsidR="00471931" w:rsidRPr="002A3DB6">
        <w:rPr>
          <w:bCs w:val="0"/>
        </w:rPr>
        <w:t>ochód</w:t>
      </w:r>
      <w:bookmarkEnd w:id="42"/>
      <w:r w:rsidR="00471931" w:rsidRPr="002A3DB6">
        <w:rPr>
          <w:bCs w:val="0"/>
        </w:rPr>
        <w:t xml:space="preserve"> </w:t>
      </w:r>
      <w:r w:rsidR="002D4EF5" w:rsidRPr="002A3DB6">
        <w:rPr>
          <w:bCs w:val="0"/>
        </w:rPr>
        <w:t>w projekcie</w:t>
      </w:r>
      <w:bookmarkEnd w:id="43"/>
    </w:p>
    <w:p w:rsidR="0073127C" w:rsidRPr="008E6A13" w:rsidRDefault="001D671B" w:rsidP="00E56837">
      <w:pPr>
        <w:pStyle w:val="Akapitzlist"/>
        <w:numPr>
          <w:ilvl w:val="0"/>
          <w:numId w:val="32"/>
        </w:numPr>
        <w:spacing w:line="276" w:lineRule="auto"/>
        <w:ind w:left="714" w:hanging="357"/>
        <w:jc w:val="both"/>
        <w:rPr>
          <w:rFonts w:ascii="Arial" w:hAnsi="Arial" w:cs="Arial"/>
          <w:sz w:val="20"/>
          <w:szCs w:val="20"/>
        </w:rPr>
      </w:pPr>
      <w:r w:rsidRPr="008E6A13">
        <w:rPr>
          <w:rFonts w:ascii="Arial" w:hAnsi="Arial" w:cs="Arial"/>
          <w:sz w:val="20"/>
          <w:szCs w:val="20"/>
        </w:rPr>
        <w:t>Beneficjent ma obowiązek ujawniania wszelkich dochodów, które powstaną w związku</w:t>
      </w:r>
      <w:r w:rsidRPr="00105C1B">
        <w:rPr>
          <w:rFonts w:ascii="Arial" w:hAnsi="Arial" w:cs="Arial"/>
          <w:sz w:val="20"/>
          <w:szCs w:val="20"/>
        </w:rPr>
        <w:t xml:space="preserve"> </w:t>
      </w:r>
      <w:r w:rsidRPr="00105C1B">
        <w:rPr>
          <w:rFonts w:ascii="Arial" w:hAnsi="Arial" w:cs="Arial"/>
          <w:sz w:val="20"/>
          <w:szCs w:val="20"/>
        </w:rPr>
        <w:br/>
      </w:r>
      <w:r w:rsidRPr="008E6A13">
        <w:rPr>
          <w:rFonts w:ascii="Arial" w:hAnsi="Arial" w:cs="Arial"/>
          <w:sz w:val="20"/>
          <w:szCs w:val="20"/>
        </w:rPr>
        <w:t xml:space="preserve">z realizacją projektu. </w:t>
      </w:r>
    </w:p>
    <w:p w:rsidR="00D165D0" w:rsidRDefault="001D671B" w:rsidP="00D165D0">
      <w:pPr>
        <w:pStyle w:val="Akapitzlist"/>
        <w:numPr>
          <w:ilvl w:val="0"/>
          <w:numId w:val="3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projektów </w:t>
      </w:r>
      <w:r w:rsidRPr="00105C1B">
        <w:rPr>
          <w:rFonts w:ascii="Arial" w:hAnsi="Arial" w:cs="Arial"/>
          <w:b/>
          <w:sz w:val="20"/>
          <w:szCs w:val="20"/>
        </w:rPr>
        <w:t>generujących dochód podczas ich realizacji</w:t>
      </w:r>
      <w:r w:rsidRPr="00105C1B">
        <w:rPr>
          <w:rFonts w:ascii="Arial" w:hAnsi="Arial" w:cs="Arial"/>
          <w:sz w:val="20"/>
          <w:szCs w:val="20"/>
        </w:rPr>
        <w:t xml:space="preserve">, powstałe dochody pomniejszają wydatki </w:t>
      </w:r>
      <w:proofErr w:type="spellStart"/>
      <w:r w:rsidRPr="00105C1B">
        <w:rPr>
          <w:rFonts w:ascii="Arial" w:hAnsi="Arial" w:cs="Arial"/>
          <w:sz w:val="20"/>
          <w:szCs w:val="20"/>
        </w:rPr>
        <w:t>kwalifikowalne</w:t>
      </w:r>
      <w:proofErr w:type="spellEnd"/>
      <w:r w:rsidRPr="00105C1B">
        <w:rPr>
          <w:rFonts w:ascii="Arial" w:hAnsi="Arial" w:cs="Arial"/>
          <w:sz w:val="20"/>
          <w:szCs w:val="20"/>
        </w:rPr>
        <w:t xml:space="preserve"> projektu. Konieczne jest wówczas wykazywanie ich we wnioskach o płatność, nie później niż we wniosku o płatność końcową.</w:t>
      </w:r>
    </w:p>
    <w:p w:rsidR="00D165D0" w:rsidRPr="00D165D0" w:rsidRDefault="00D165D0" w:rsidP="00D165D0">
      <w:pPr>
        <w:pStyle w:val="Akapitzlist"/>
        <w:numPr>
          <w:ilvl w:val="0"/>
          <w:numId w:val="32"/>
        </w:numPr>
        <w:spacing w:line="276" w:lineRule="auto"/>
        <w:ind w:left="714" w:hanging="357"/>
        <w:jc w:val="both"/>
        <w:rPr>
          <w:rFonts w:ascii="Arial" w:hAnsi="Arial" w:cs="Arial"/>
          <w:sz w:val="20"/>
          <w:szCs w:val="20"/>
        </w:rPr>
      </w:pPr>
      <w:r>
        <w:rPr>
          <w:rFonts w:ascii="Arial" w:hAnsi="Arial" w:cs="Arial"/>
          <w:sz w:val="20"/>
          <w:szCs w:val="20"/>
        </w:rPr>
        <w:t xml:space="preserve">W zakresie dotyczącym dochodu wygenerowanego podczas realizacji </w:t>
      </w:r>
      <w:r w:rsidR="006415EA">
        <w:rPr>
          <w:rFonts w:ascii="Arial" w:hAnsi="Arial" w:cs="Arial"/>
          <w:sz w:val="20"/>
          <w:szCs w:val="20"/>
        </w:rPr>
        <w:t xml:space="preserve">beneficjent zobowiązany jest do stosowania </w:t>
      </w:r>
      <w:r w:rsidR="006415EA" w:rsidRPr="00472290">
        <w:rPr>
          <w:rFonts w:ascii="Arial" w:hAnsi="Arial" w:cs="Arial"/>
          <w:i/>
          <w:sz w:val="20"/>
          <w:szCs w:val="20"/>
        </w:rPr>
        <w:t>Zasad dotyczących wykazywania i monitorowania dochodów związanych z realizacją projektów w ramach Regionalnego Programu Operacyjnego Województwa Zachodniopomorskiego 2014-2020</w:t>
      </w:r>
      <w:r w:rsidR="0095434B">
        <w:rPr>
          <w:rFonts w:ascii="Arial" w:hAnsi="Arial" w:cs="Arial"/>
          <w:sz w:val="20"/>
          <w:szCs w:val="20"/>
        </w:rPr>
        <w:t xml:space="preserve"> stanowiących załącznik do </w:t>
      </w:r>
      <w:r w:rsidR="00E80ABB">
        <w:rPr>
          <w:rFonts w:ascii="Arial" w:hAnsi="Arial" w:cs="Arial"/>
          <w:sz w:val="20"/>
          <w:szCs w:val="20"/>
        </w:rPr>
        <w:t>decyzji</w:t>
      </w:r>
      <w:r w:rsidR="0072662C">
        <w:rPr>
          <w:rFonts w:ascii="Arial" w:hAnsi="Arial" w:cs="Arial"/>
          <w:sz w:val="20"/>
          <w:szCs w:val="20"/>
        </w:rPr>
        <w:t xml:space="preserve"> </w:t>
      </w:r>
      <w:r w:rsidR="0095434B">
        <w:rPr>
          <w:rFonts w:ascii="Arial" w:hAnsi="Arial" w:cs="Arial"/>
          <w:sz w:val="20"/>
          <w:szCs w:val="20"/>
        </w:rPr>
        <w:t>o dofinansowani</w:t>
      </w:r>
      <w:r w:rsidR="0072662C">
        <w:rPr>
          <w:rFonts w:ascii="Arial" w:hAnsi="Arial" w:cs="Arial"/>
          <w:sz w:val="20"/>
          <w:szCs w:val="20"/>
        </w:rPr>
        <w:t>u</w:t>
      </w:r>
      <w:r w:rsidR="006415EA">
        <w:rPr>
          <w:rFonts w:ascii="Arial" w:hAnsi="Arial" w:cs="Arial"/>
          <w:sz w:val="20"/>
          <w:szCs w:val="20"/>
        </w:rPr>
        <w:t>.</w:t>
      </w:r>
    </w:p>
    <w:p w:rsidR="00D8296D" w:rsidRPr="00105C1B" w:rsidRDefault="00D8296D" w:rsidP="00105C1B">
      <w:pPr>
        <w:pStyle w:val="Nagwek3"/>
        <w:numPr>
          <w:ilvl w:val="0"/>
          <w:numId w:val="0"/>
        </w:numPr>
        <w:spacing w:line="276" w:lineRule="auto"/>
        <w:rPr>
          <w:rFonts w:cs="Arial"/>
          <w:szCs w:val="20"/>
        </w:rPr>
      </w:pPr>
    </w:p>
    <w:p w:rsidR="00D8296D" w:rsidRPr="002A3DB6" w:rsidRDefault="00DD1BBF" w:rsidP="002A3DB6">
      <w:pPr>
        <w:pStyle w:val="Akapitzlist"/>
        <w:numPr>
          <w:ilvl w:val="1"/>
          <w:numId w:val="92"/>
        </w:numPr>
        <w:spacing w:line="276" w:lineRule="auto"/>
        <w:ind w:left="714" w:hanging="357"/>
        <w:rPr>
          <w:rFonts w:ascii="Arial" w:hAnsi="Arial" w:cs="Arial"/>
          <w:b/>
          <w:sz w:val="20"/>
          <w:szCs w:val="20"/>
        </w:rPr>
      </w:pPr>
      <w:bookmarkStart w:id="44" w:name="_Toc440879539"/>
      <w:bookmarkStart w:id="45" w:name="_Toc441825742"/>
      <w:bookmarkStart w:id="46" w:name="_Toc442966879"/>
      <w:r w:rsidRPr="002A3DB6">
        <w:rPr>
          <w:rFonts w:ascii="Arial" w:hAnsi="Arial" w:cs="Arial"/>
          <w:b/>
          <w:sz w:val="20"/>
          <w:szCs w:val="20"/>
        </w:rPr>
        <w:t>Pomoc publiczna</w:t>
      </w:r>
      <w:bookmarkEnd w:id="44"/>
      <w:bookmarkEnd w:id="45"/>
      <w:bookmarkEnd w:id="46"/>
      <w:r w:rsidRPr="002A3DB6">
        <w:rPr>
          <w:rFonts w:ascii="Arial" w:hAnsi="Arial" w:cs="Arial"/>
          <w:b/>
          <w:sz w:val="20"/>
          <w:szCs w:val="20"/>
        </w:rPr>
        <w:t xml:space="preserve"> </w:t>
      </w:r>
    </w:p>
    <w:p w:rsidR="00B3475B" w:rsidRPr="00105C1B" w:rsidRDefault="00B3475B" w:rsidP="00B3475B">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W ramach Działania </w:t>
      </w:r>
      <w:r>
        <w:rPr>
          <w:rFonts w:ascii="Arial" w:hAnsi="Arial" w:cs="Arial"/>
          <w:color w:val="000000"/>
          <w:sz w:val="20"/>
          <w:szCs w:val="20"/>
          <w:lang w:eastAsia="pl-PL"/>
        </w:rPr>
        <w:t>1.14</w:t>
      </w:r>
      <w:r w:rsidRPr="00105C1B">
        <w:rPr>
          <w:rFonts w:ascii="Arial" w:hAnsi="Arial" w:cs="Arial"/>
          <w:color w:val="000000"/>
          <w:sz w:val="20"/>
          <w:szCs w:val="20"/>
          <w:lang w:eastAsia="pl-PL"/>
        </w:rPr>
        <w:t xml:space="preserve"> dofinansowaniu podlegają wyłącznie projekty nieobjęte pomocą publiczną (dla których wsparcie nie stanowi pomocy publicznej zdefiniowanej na podstawie przesłanek, o których mowa w art. 107 ust. 1 Traktatu o funkcjonowaniu Unii Europejskiej). </w:t>
      </w:r>
    </w:p>
    <w:p w:rsidR="00B3475B" w:rsidRPr="00854007" w:rsidRDefault="00B3475B" w:rsidP="00B3475B">
      <w:pPr>
        <w:numPr>
          <w:ilvl w:val="0"/>
          <w:numId w:val="93"/>
        </w:numPr>
        <w:spacing w:line="276" w:lineRule="auto"/>
        <w:jc w:val="both"/>
        <w:rPr>
          <w:rFonts w:ascii="Arial" w:hAnsi="Arial" w:cs="Arial"/>
          <w:color w:val="000000"/>
          <w:sz w:val="20"/>
          <w:szCs w:val="20"/>
          <w:lang w:eastAsia="pl-PL"/>
        </w:rPr>
      </w:pPr>
      <w:r w:rsidRPr="00105C1B">
        <w:rPr>
          <w:rFonts w:ascii="Arial" w:hAnsi="Arial" w:cs="Arial"/>
          <w:color w:val="000000"/>
          <w:sz w:val="20"/>
          <w:szCs w:val="20"/>
          <w:lang w:eastAsia="pl-PL"/>
        </w:rPr>
        <w:t>Pomocą publiczną jest wszelka pomoc, która łącznie spełnia poniższe przesłanki:</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występuje transfer zasobów publicznych,</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jest selektywny – uprzywilejowuje określony podmiot lub wytwarzanie określonych dóbr,</w:t>
      </w:r>
    </w:p>
    <w:p w:rsidR="00B3475B" w:rsidRPr="00854007"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transfer zasobów publicznych skutkuje przysporzeniem (korzyścią ekonomiczną) na rzecz określonego podmiotu, na warunkach korzystniejszych niż rynkowe,</w:t>
      </w:r>
    </w:p>
    <w:p w:rsidR="00B3475B"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efekcie transferu zasobów publicznych występuje lub może wystąpić zakłócenie konkurencji,</w:t>
      </w:r>
    </w:p>
    <w:p w:rsidR="00B3475B" w:rsidRPr="00B3475B" w:rsidRDefault="00B3475B" w:rsidP="00B3475B">
      <w:pPr>
        <w:pStyle w:val="Akapitzlist"/>
        <w:numPr>
          <w:ilvl w:val="0"/>
          <w:numId w:val="94"/>
        </w:numPr>
        <w:spacing w:line="276" w:lineRule="auto"/>
        <w:jc w:val="both"/>
        <w:rPr>
          <w:rFonts w:ascii="Arial" w:hAnsi="Arial" w:cs="Arial"/>
          <w:color w:val="000000"/>
          <w:sz w:val="20"/>
          <w:szCs w:val="20"/>
          <w:lang w:eastAsia="pl-PL"/>
        </w:rPr>
      </w:pPr>
      <w:r w:rsidRPr="00B3475B">
        <w:rPr>
          <w:rFonts w:ascii="Arial" w:hAnsi="Arial" w:cs="Arial"/>
          <w:color w:val="000000"/>
          <w:sz w:val="20"/>
          <w:szCs w:val="20"/>
          <w:lang w:eastAsia="pl-PL"/>
        </w:rPr>
        <w:t>wpływa na wymianę handlową między państwami członkowskimi UE.</w:t>
      </w:r>
    </w:p>
    <w:p w:rsidR="00B3475B" w:rsidRPr="00B3475B" w:rsidRDefault="00B3475B" w:rsidP="00B3475B">
      <w:pPr>
        <w:pStyle w:val="Akapitzlist"/>
        <w:keepNext/>
        <w:keepLines/>
        <w:spacing w:line="276" w:lineRule="auto"/>
        <w:jc w:val="both"/>
        <w:outlineLvl w:val="1"/>
        <w:rPr>
          <w:rFonts w:ascii="Arial" w:hAnsi="Arial" w:cs="Arial"/>
          <w:b/>
          <w:sz w:val="20"/>
          <w:szCs w:val="20"/>
        </w:rPr>
      </w:pPr>
    </w:p>
    <w:p w:rsidR="00B3475B" w:rsidRDefault="00B3475B" w:rsidP="00DD7883">
      <w:pPr>
        <w:pStyle w:val="Akapitzlist"/>
        <w:numPr>
          <w:ilvl w:val="1"/>
          <w:numId w:val="92"/>
        </w:numPr>
        <w:spacing w:line="276" w:lineRule="auto"/>
        <w:ind w:left="714" w:hanging="357"/>
        <w:rPr>
          <w:rFonts w:ascii="Arial" w:hAnsi="Arial" w:cs="Arial"/>
          <w:b/>
          <w:sz w:val="20"/>
          <w:szCs w:val="20"/>
        </w:rPr>
      </w:pPr>
      <w:r w:rsidRPr="00B3475B">
        <w:rPr>
          <w:rFonts w:ascii="Arial" w:hAnsi="Arial" w:cs="Arial"/>
          <w:b/>
          <w:sz w:val="20"/>
          <w:szCs w:val="20"/>
        </w:rPr>
        <w:t xml:space="preserve">Pomoc de </w:t>
      </w:r>
      <w:proofErr w:type="spellStart"/>
      <w:r w:rsidRPr="00B3475B">
        <w:rPr>
          <w:rFonts w:ascii="Arial" w:hAnsi="Arial" w:cs="Arial"/>
          <w:b/>
          <w:sz w:val="20"/>
          <w:szCs w:val="20"/>
        </w:rPr>
        <w:t>minimis</w:t>
      </w:r>
      <w:proofErr w:type="spellEnd"/>
    </w:p>
    <w:p w:rsidR="00B3475B" w:rsidRPr="00B3475B" w:rsidRDefault="00B3475B" w:rsidP="00B337A5">
      <w:pPr>
        <w:numPr>
          <w:ilvl w:val="0"/>
          <w:numId w:val="113"/>
        </w:numPr>
        <w:tabs>
          <w:tab w:val="clear" w:pos="360"/>
          <w:tab w:val="num" w:pos="709"/>
        </w:tabs>
        <w:spacing w:line="276" w:lineRule="auto"/>
        <w:ind w:left="709" w:hanging="283"/>
        <w:contextualSpacing/>
        <w:jc w:val="both"/>
        <w:rPr>
          <w:rFonts w:ascii="Arial" w:eastAsia="Times New Roman" w:hAnsi="Arial" w:cs="Arial"/>
          <w:vanish/>
          <w:sz w:val="20"/>
          <w:szCs w:val="20"/>
          <w:specVanish/>
        </w:rPr>
      </w:pPr>
      <w:r w:rsidRPr="00B3475B">
        <w:rPr>
          <w:rFonts w:ascii="Arial" w:hAnsi="Arial" w:cs="Arial"/>
          <w:sz w:val="20"/>
          <w:szCs w:val="20"/>
        </w:rPr>
        <w:t xml:space="preserve">W </w:t>
      </w:r>
      <w:r w:rsidR="0029763C">
        <w:rPr>
          <w:rFonts w:ascii="Arial" w:eastAsia="Times New Roman" w:hAnsi="Arial" w:cs="Arial"/>
          <w:sz w:val="20"/>
          <w:szCs w:val="20"/>
        </w:rPr>
        <w:t xml:space="preserve">przypadku projektów </w:t>
      </w:r>
      <w:r w:rsidR="00834DC0">
        <w:rPr>
          <w:rFonts w:ascii="Arial" w:hAnsi="Arial" w:cs="Arial"/>
          <w:sz w:val="20"/>
          <w:szCs w:val="20"/>
        </w:rPr>
        <w:t>zakładających wsparcie zachodniopomorskich przedsiębiorstw</w:t>
      </w:r>
      <w:r w:rsidRPr="00B3475B">
        <w:rPr>
          <w:rFonts w:ascii="Arial" w:hAnsi="Arial" w:cs="Arial"/>
          <w:sz w:val="20"/>
          <w:szCs w:val="20"/>
        </w:rPr>
        <w:t xml:space="preserve"> pomoc będzie udzielana na tzw. drugim poziomie jako pomoc de </w:t>
      </w:r>
      <w:proofErr w:type="spellStart"/>
      <w:r w:rsidRPr="00B3475B">
        <w:rPr>
          <w:rFonts w:ascii="Arial" w:hAnsi="Arial" w:cs="Arial"/>
          <w:sz w:val="20"/>
          <w:szCs w:val="20"/>
        </w:rPr>
        <w:t>minimis</w:t>
      </w:r>
      <w:proofErr w:type="spellEnd"/>
      <w:r w:rsidRPr="00B3475B">
        <w:rPr>
          <w:rFonts w:ascii="Arial" w:hAnsi="Arial" w:cs="Arial"/>
          <w:sz w:val="20"/>
          <w:szCs w:val="20"/>
        </w:rPr>
        <w:t xml:space="preserve"> na podstawie rozporządzenia Komisji (UE) nr 1407/2013 i wydanego na jego podstawie</w:t>
      </w:r>
      <w:r w:rsidR="000F4572">
        <w:rPr>
          <w:rFonts w:ascii="Arial" w:hAnsi="Arial" w:cs="Arial"/>
          <w:sz w:val="20"/>
          <w:szCs w:val="20"/>
        </w:rPr>
        <w:t xml:space="preserve"> Rozporządzenia</w:t>
      </w:r>
      <w:r w:rsidRPr="00B3475B">
        <w:rPr>
          <w:rFonts w:ascii="Arial" w:hAnsi="Arial" w:cs="Arial"/>
          <w:sz w:val="20"/>
          <w:szCs w:val="20"/>
        </w:rPr>
        <w:t xml:space="preserve"> Ministra Infrastruktury i Rozwoju z dnia 19 marca 2015 r. w sprawie udzielania pomocy de </w:t>
      </w:r>
      <w:proofErr w:type="spellStart"/>
      <w:r w:rsidRPr="00B3475B">
        <w:rPr>
          <w:rFonts w:ascii="Arial" w:hAnsi="Arial" w:cs="Arial"/>
          <w:sz w:val="20"/>
          <w:szCs w:val="20"/>
        </w:rPr>
        <w:t>minimis</w:t>
      </w:r>
      <w:proofErr w:type="spellEnd"/>
      <w:r w:rsidRPr="00B3475B">
        <w:rPr>
          <w:rFonts w:ascii="Arial" w:hAnsi="Arial" w:cs="Arial"/>
          <w:sz w:val="20"/>
          <w:szCs w:val="20"/>
        </w:rPr>
        <w:t xml:space="preserve"> w ramach regionalnych programów operacyjnych na lata 2014-2020 (Dz. U. z 2015 r., poz. 488). Powyższe oznacza, że dofinansowanie uzyskane z RPO WZ na </w:t>
      </w:r>
      <w:r w:rsidRPr="00B3475B">
        <w:rPr>
          <w:rFonts w:ascii="Arial" w:hAnsi="Arial" w:cs="Arial"/>
          <w:sz w:val="20"/>
          <w:szCs w:val="20"/>
        </w:rPr>
        <w:lastRenderedPageBreak/>
        <w:t xml:space="preserve">realizację projektu nie może stanowić pomocy publicznej dla </w:t>
      </w:r>
      <w:r w:rsidR="00853A18">
        <w:rPr>
          <w:rFonts w:ascii="Arial" w:hAnsi="Arial" w:cs="Arial"/>
          <w:sz w:val="20"/>
          <w:szCs w:val="20"/>
        </w:rPr>
        <w:t>wnioskodawcy</w:t>
      </w:r>
      <w:r w:rsidR="005B2C67">
        <w:rPr>
          <w:rFonts w:ascii="Arial" w:hAnsi="Arial" w:cs="Arial"/>
          <w:sz w:val="20"/>
          <w:szCs w:val="20"/>
        </w:rPr>
        <w:t>. W związku z tym</w:t>
      </w:r>
      <w:r w:rsidRPr="00B3475B">
        <w:rPr>
          <w:rFonts w:ascii="Arial" w:hAnsi="Arial" w:cs="Arial"/>
          <w:sz w:val="20"/>
          <w:szCs w:val="20"/>
        </w:rPr>
        <w:t xml:space="preserve"> całość wsparcia musi zostać przekazana uczestnikom </w:t>
      </w:r>
      <w:r w:rsidR="00876663">
        <w:rPr>
          <w:rFonts w:ascii="Arial" w:hAnsi="Arial" w:cs="Arial"/>
          <w:sz w:val="20"/>
          <w:szCs w:val="20"/>
        </w:rPr>
        <w:t>projektu (MŚP)</w:t>
      </w:r>
      <w:r w:rsidRPr="00B3475B">
        <w:rPr>
          <w:rFonts w:ascii="Arial" w:hAnsi="Arial" w:cs="Arial"/>
          <w:sz w:val="20"/>
          <w:szCs w:val="20"/>
        </w:rPr>
        <w:t xml:space="preserve"> jako pomoc de </w:t>
      </w:r>
      <w:proofErr w:type="spellStart"/>
      <w:r w:rsidRPr="00B3475B">
        <w:rPr>
          <w:rFonts w:ascii="Arial" w:hAnsi="Arial" w:cs="Arial"/>
          <w:sz w:val="20"/>
          <w:szCs w:val="20"/>
        </w:rPr>
        <w:t>minimis</w:t>
      </w:r>
      <w:proofErr w:type="spellEnd"/>
      <w:r w:rsidRPr="00B3475B">
        <w:rPr>
          <w:rFonts w:ascii="Arial" w:hAnsi="Arial" w:cs="Arial"/>
          <w:sz w:val="20"/>
          <w:szCs w:val="20"/>
        </w:rPr>
        <w:t xml:space="preserve">. </w:t>
      </w:r>
      <w:r w:rsidRPr="00B3475B">
        <w:rPr>
          <w:rFonts w:ascii="Arial" w:hAnsi="Arial" w:cs="Arial"/>
          <w:sz w:val="20"/>
          <w:szCs w:val="20"/>
          <w:u w:val="single"/>
        </w:rPr>
        <w:t xml:space="preserve">Łącznie pomoc de </w:t>
      </w:r>
      <w:proofErr w:type="spellStart"/>
      <w:r w:rsidRPr="00B3475B">
        <w:rPr>
          <w:rFonts w:ascii="Arial" w:hAnsi="Arial" w:cs="Arial"/>
          <w:sz w:val="20"/>
          <w:szCs w:val="20"/>
          <w:u w:val="single"/>
        </w:rPr>
        <w:t>minimis</w:t>
      </w:r>
      <w:proofErr w:type="spellEnd"/>
      <w:r w:rsidRPr="00B3475B">
        <w:rPr>
          <w:rFonts w:ascii="Arial" w:hAnsi="Arial" w:cs="Arial"/>
          <w:sz w:val="20"/>
          <w:szCs w:val="20"/>
          <w:u w:val="single"/>
        </w:rPr>
        <w:t xml:space="preserve"> udzielona poszczególnym przedsiębiorstwom uczestniczącym w projekcie musi być skalkulowana </w:t>
      </w:r>
      <w:r w:rsidR="004B44BD">
        <w:rPr>
          <w:rFonts w:ascii="Arial" w:hAnsi="Arial" w:cs="Arial"/>
          <w:sz w:val="20"/>
          <w:szCs w:val="20"/>
          <w:u w:val="single"/>
        </w:rPr>
        <w:t xml:space="preserve">w odniesieniu wartości pomocy udzielonej na drugim poziomie, </w:t>
      </w:r>
      <w:r w:rsidR="00602ADD">
        <w:rPr>
          <w:rFonts w:ascii="Arial" w:hAnsi="Arial" w:cs="Arial"/>
          <w:sz w:val="20"/>
          <w:szCs w:val="20"/>
          <w:u w:val="single"/>
        </w:rPr>
        <w:t>która obejmuje</w:t>
      </w:r>
      <w:r w:rsidRPr="00B3475B">
        <w:rPr>
          <w:rFonts w:ascii="Arial" w:hAnsi="Arial" w:cs="Arial"/>
          <w:sz w:val="20"/>
          <w:szCs w:val="20"/>
          <w:u w:val="single"/>
        </w:rPr>
        <w:t xml:space="preserve"> rzeczywiste koszty </w:t>
      </w:r>
      <w:r w:rsidR="00602ADD">
        <w:rPr>
          <w:rFonts w:ascii="Arial" w:hAnsi="Arial" w:cs="Arial"/>
          <w:sz w:val="20"/>
          <w:szCs w:val="20"/>
          <w:u w:val="single"/>
        </w:rPr>
        <w:t xml:space="preserve">dotyczące tej części </w:t>
      </w:r>
      <w:r w:rsidRPr="00B3475B">
        <w:rPr>
          <w:rFonts w:ascii="Arial" w:hAnsi="Arial" w:cs="Arial"/>
          <w:sz w:val="20"/>
          <w:szCs w:val="20"/>
          <w:u w:val="single"/>
        </w:rPr>
        <w:t xml:space="preserve">projektu </w:t>
      </w:r>
      <w:r w:rsidR="004B44BD">
        <w:rPr>
          <w:rFonts w:ascii="Arial" w:hAnsi="Arial" w:cs="Arial"/>
          <w:sz w:val="20"/>
          <w:szCs w:val="20"/>
          <w:u w:val="single"/>
        </w:rPr>
        <w:t xml:space="preserve"> </w:t>
      </w:r>
      <w:r w:rsidR="00602ADD">
        <w:rPr>
          <w:rFonts w:ascii="Arial" w:hAnsi="Arial" w:cs="Arial"/>
          <w:sz w:val="20"/>
          <w:szCs w:val="20"/>
          <w:u w:val="single"/>
        </w:rPr>
        <w:t>wraz z</w:t>
      </w:r>
      <w:r w:rsidR="00602ADD" w:rsidRPr="00B3475B">
        <w:rPr>
          <w:rFonts w:ascii="Arial" w:hAnsi="Arial" w:cs="Arial"/>
          <w:sz w:val="20"/>
          <w:szCs w:val="20"/>
          <w:u w:val="single"/>
        </w:rPr>
        <w:t xml:space="preserve"> </w:t>
      </w:r>
      <w:r w:rsidR="00602ADD">
        <w:rPr>
          <w:rFonts w:ascii="Arial" w:hAnsi="Arial" w:cs="Arial"/>
          <w:sz w:val="20"/>
          <w:szCs w:val="20"/>
          <w:u w:val="single"/>
        </w:rPr>
        <w:t xml:space="preserve">przypisanymi do niej </w:t>
      </w:r>
      <w:r w:rsidRPr="00B3475B">
        <w:rPr>
          <w:rFonts w:ascii="Arial" w:hAnsi="Arial" w:cs="Arial"/>
          <w:sz w:val="20"/>
          <w:szCs w:val="20"/>
          <w:u w:val="single"/>
        </w:rPr>
        <w:t>koszt</w:t>
      </w:r>
      <w:r w:rsidR="004B44BD">
        <w:rPr>
          <w:rFonts w:ascii="Arial" w:hAnsi="Arial" w:cs="Arial"/>
          <w:sz w:val="20"/>
          <w:szCs w:val="20"/>
          <w:u w:val="single"/>
        </w:rPr>
        <w:t>ami</w:t>
      </w:r>
      <w:r w:rsidRPr="00B3475B">
        <w:rPr>
          <w:rFonts w:ascii="Arial" w:hAnsi="Arial" w:cs="Arial"/>
          <w:sz w:val="20"/>
          <w:szCs w:val="20"/>
          <w:u w:val="single"/>
        </w:rPr>
        <w:t xml:space="preserve"> organizacji</w:t>
      </w:r>
      <w:r w:rsidR="00602ADD">
        <w:rPr>
          <w:rFonts w:ascii="Arial" w:hAnsi="Arial" w:cs="Arial"/>
          <w:sz w:val="20"/>
          <w:szCs w:val="20"/>
          <w:u w:val="single"/>
        </w:rPr>
        <w:t xml:space="preserve"> </w:t>
      </w:r>
      <w:r w:rsidRPr="00B3475B">
        <w:rPr>
          <w:rFonts w:ascii="Arial" w:hAnsi="Arial" w:cs="Arial"/>
          <w:sz w:val="20"/>
          <w:szCs w:val="20"/>
          <w:u w:val="single"/>
        </w:rPr>
        <w:t xml:space="preserve">oraz musi być równa kwocie dofinansowania uzyskanej przez </w:t>
      </w:r>
      <w:r w:rsidR="00726F6B">
        <w:rPr>
          <w:rFonts w:ascii="Arial" w:hAnsi="Arial" w:cs="Arial"/>
          <w:sz w:val="20"/>
          <w:szCs w:val="20"/>
          <w:u w:val="single"/>
        </w:rPr>
        <w:t>wnioskodawcę</w:t>
      </w:r>
      <w:r w:rsidRPr="00B3475B">
        <w:rPr>
          <w:rFonts w:ascii="Arial" w:hAnsi="Arial" w:cs="Arial"/>
          <w:sz w:val="20"/>
          <w:szCs w:val="20"/>
          <w:u w:val="single"/>
        </w:rPr>
        <w:t xml:space="preserve"> przyznanego na realizację </w:t>
      </w:r>
      <w:r w:rsidR="00602ADD">
        <w:rPr>
          <w:rFonts w:ascii="Arial" w:hAnsi="Arial" w:cs="Arial"/>
          <w:sz w:val="20"/>
          <w:szCs w:val="20"/>
          <w:u w:val="single"/>
        </w:rPr>
        <w:t xml:space="preserve">ww. części </w:t>
      </w:r>
      <w:r w:rsidRPr="00B3475B">
        <w:rPr>
          <w:rFonts w:ascii="Arial" w:hAnsi="Arial" w:cs="Arial"/>
          <w:sz w:val="20"/>
          <w:szCs w:val="20"/>
          <w:u w:val="single"/>
        </w:rPr>
        <w:t>projektu.</w:t>
      </w:r>
      <w:r w:rsidRPr="00B3475B">
        <w:rPr>
          <w:rFonts w:ascii="Arial" w:hAnsi="Arial" w:cs="Arial"/>
          <w:sz w:val="20"/>
          <w:szCs w:val="20"/>
        </w:rPr>
        <w:t xml:space="preserve"> </w:t>
      </w:r>
    </w:p>
    <w:p w:rsidR="000E123E" w:rsidRDefault="00B3475B" w:rsidP="00B337A5">
      <w:pPr>
        <w:numPr>
          <w:ilvl w:val="0"/>
          <w:numId w:val="113"/>
        </w:numPr>
        <w:tabs>
          <w:tab w:val="clear" w:pos="360"/>
          <w:tab w:val="num" w:pos="709"/>
        </w:tabs>
        <w:spacing w:line="276" w:lineRule="auto"/>
        <w:ind w:firstLine="66"/>
        <w:contextualSpacing/>
        <w:jc w:val="both"/>
        <w:rPr>
          <w:rFonts w:ascii="Arial" w:eastAsia="Times New Roman" w:hAnsi="Arial" w:cs="Arial"/>
          <w:sz w:val="20"/>
          <w:szCs w:val="20"/>
        </w:rPr>
      </w:pPr>
      <w:r w:rsidRPr="00B3475B">
        <w:rPr>
          <w:rFonts w:ascii="Arial" w:eastAsia="Times New Roman" w:hAnsi="Arial" w:cs="Arial"/>
          <w:sz w:val="20"/>
          <w:szCs w:val="20"/>
        </w:rPr>
        <w:t xml:space="preserve"> </w:t>
      </w:r>
    </w:p>
    <w:p w:rsidR="00B3475B" w:rsidRPr="00B3475B" w:rsidRDefault="00B3475B" w:rsidP="00057792">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rPr>
        <w:t xml:space="preserve">Wnioskodawca ubiegający się o wsparcie w ramach niniejszego konkursu, udzielając pomocy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w:t>
      </w:r>
      <w:r w:rsidRPr="00B3475B">
        <w:rPr>
          <w:rFonts w:ascii="Arial" w:hAnsi="Arial" w:cs="Arial"/>
          <w:sz w:val="20"/>
          <w:szCs w:val="20"/>
        </w:rPr>
        <w:t>przedsiębiorstw</w:t>
      </w:r>
      <w:r w:rsidRPr="00B3475B">
        <w:rPr>
          <w:rFonts w:ascii="Arial" w:eastAsia="Times New Roman" w:hAnsi="Arial" w:cs="Arial"/>
          <w:sz w:val="20"/>
          <w:szCs w:val="20"/>
        </w:rPr>
        <w:t xml:space="preserve">om uczestniczącym w </w:t>
      </w:r>
      <w:r w:rsidR="000E123E">
        <w:rPr>
          <w:rFonts w:ascii="Arial" w:eastAsia="Times New Roman" w:hAnsi="Arial" w:cs="Arial"/>
          <w:sz w:val="20"/>
          <w:szCs w:val="20"/>
        </w:rPr>
        <w:t>projekcie</w:t>
      </w:r>
      <w:r w:rsidRPr="00B3475B">
        <w:rPr>
          <w:rFonts w:ascii="Arial" w:eastAsia="Times New Roman" w:hAnsi="Arial" w:cs="Arial"/>
          <w:sz w:val="20"/>
          <w:szCs w:val="20"/>
        </w:rPr>
        <w:t xml:space="preserve"> powinien wziąć pod uwagę, że:</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całkowita wartość pomocy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przyznanej je</w:t>
      </w:r>
      <w:r w:rsidR="00335D0A">
        <w:rPr>
          <w:rFonts w:ascii="Arial" w:eastAsia="Times New Roman" w:hAnsi="Arial" w:cs="Arial"/>
          <w:sz w:val="20"/>
          <w:szCs w:val="20"/>
        </w:rPr>
        <w:t xml:space="preserve">dnemu przedsiębiorstwu nie może </w:t>
      </w:r>
      <w:r w:rsidRPr="00B3475B">
        <w:rPr>
          <w:rFonts w:ascii="Arial" w:eastAsia="Times New Roman" w:hAnsi="Arial" w:cs="Arial"/>
          <w:sz w:val="20"/>
          <w:szCs w:val="20"/>
        </w:rPr>
        <w:t>przekroczyć 200 000,00 euro w bieżącym roku podatkowym oraz dwóch poprzedzających latach podatkowych,</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całkowita wartość pomocy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przyznanej jednemu przedsiębiorstwu prowadzącemu działalność zarobkową w zakresie drogowego transportu towarów nie może przekroczyć   100 000,00 euro w bieżącym roku podatkowym oraz dwóch poprzedzających latach podatkowych, </w:t>
      </w:r>
    </w:p>
    <w:p w:rsidR="00B3475B" w:rsidRPr="00B3475B" w:rsidRDefault="00B3475B" w:rsidP="00D13E20">
      <w:pPr>
        <w:pStyle w:val="Akapitzlist"/>
        <w:numPr>
          <w:ilvl w:val="0"/>
          <w:numId w:val="136"/>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w przypadku przedsiębiorstwa prowadzącego działalność zarobkową w zakresie drogowego transportu towarów a także inną działalność, w odniesieniu do której stosuje się pułap wynoszący 200 000,00 euro, to w odniesieniu do tego przedsiębiorstwa stosuje się pułap wynoszący 200 000,00 euro, pod warunkiem, że korzyść dotycząca działalności w zakresie drogowego transportu towarów nie może przekroczyć 100 000,00 euro oraz pomoc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nie może być wykorzystywana na nabycie pojazdów przeznaczonych do transportu drogowego pojazdów.</w:t>
      </w:r>
    </w:p>
    <w:p w:rsidR="00B3475B" w:rsidRPr="00B3475B" w:rsidRDefault="00B3475B" w:rsidP="00057792">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rPr>
        <w:t xml:space="preserve">W celu wykazania pomocy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oraz określenia jej wielkości w okresie trzech lat podatkowych, uczestnik </w:t>
      </w:r>
      <w:r w:rsidR="00DB36B1">
        <w:rPr>
          <w:rFonts w:ascii="Arial" w:eastAsia="Times New Roman" w:hAnsi="Arial" w:cs="Arial"/>
          <w:sz w:val="20"/>
          <w:szCs w:val="20"/>
        </w:rPr>
        <w:t>projektu</w:t>
      </w:r>
      <w:r w:rsidRPr="00B3475B">
        <w:rPr>
          <w:rFonts w:ascii="Arial" w:eastAsia="Times New Roman" w:hAnsi="Arial" w:cs="Arial"/>
          <w:sz w:val="20"/>
          <w:szCs w:val="20"/>
        </w:rPr>
        <w:t xml:space="preserve"> rozumiany jest jako „jedno przedsiębiorstwo” zgodnie z treścią art. 2 ust. 2 Rozporządzenia Komisji UE nr 1407/2013. Według wskazanego przepisu jedno przedsiębiorstwo obejmuje wszystkie jednostki gospodarcze, które są ze sobą powiązane co najmniej jednym z następujących stosunków:</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posiada w drugiej jednostce gospodarczej większość praw głosu akcjonariuszy, wspólników lub członków,</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ma prawo wyznaczyć lub odwołać większość członków organu administracyjnego, zarządzającego lub nadzorczego innej jednostki gospodarczej,</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jedna jednostka gospodarcza ma prawo wywierać dominujący wpływ na inną jednostkę gospodarczą zgodnie z umową zawartą z tą jednostką lub postanowieniami w jej akcie założycielskim lub umowie spółki,</w:t>
      </w:r>
    </w:p>
    <w:p w:rsidR="00B3475B" w:rsidRPr="00B3475B" w:rsidRDefault="00B3475B" w:rsidP="00D13E20">
      <w:pPr>
        <w:pStyle w:val="Akapitzlist"/>
        <w:numPr>
          <w:ilvl w:val="0"/>
          <w:numId w:val="137"/>
        </w:numPr>
        <w:spacing w:line="276" w:lineRule="auto"/>
        <w:jc w:val="both"/>
        <w:rPr>
          <w:rFonts w:ascii="Arial" w:eastAsia="Times New Roman" w:hAnsi="Arial" w:cs="Arial"/>
          <w:sz w:val="20"/>
          <w:szCs w:val="20"/>
        </w:rPr>
      </w:pPr>
      <w:r w:rsidRPr="00B3475B">
        <w:rPr>
          <w:rFonts w:ascii="Arial" w:eastAsia="Times New Roman" w:hAnsi="Arial" w:cs="Arial"/>
          <w:sz w:val="20"/>
          <w:szCs w:val="20"/>
        </w:rPr>
        <w:t xml:space="preserve">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B3475B" w:rsidRPr="00B3475B" w:rsidRDefault="00B3475B" w:rsidP="00B65EDA">
      <w:pPr>
        <w:tabs>
          <w:tab w:val="num" w:pos="709"/>
        </w:tabs>
        <w:spacing w:line="276" w:lineRule="auto"/>
        <w:ind w:left="709"/>
        <w:contextualSpacing/>
        <w:jc w:val="both"/>
        <w:rPr>
          <w:rFonts w:ascii="Arial" w:eastAsia="Times New Roman" w:hAnsi="Arial" w:cs="Arial"/>
          <w:sz w:val="20"/>
          <w:szCs w:val="20"/>
        </w:rPr>
      </w:pPr>
      <w:r w:rsidRPr="00B3475B">
        <w:rPr>
          <w:rFonts w:ascii="Arial" w:eastAsia="Times New Roman" w:hAnsi="Arial" w:cs="Arial"/>
          <w:sz w:val="20"/>
          <w:szCs w:val="20"/>
        </w:rPr>
        <w:t>Jednostki gospodarcze pozostające w jakimkolwiek ze stos</w:t>
      </w:r>
      <w:r w:rsidR="00B65EDA">
        <w:rPr>
          <w:rFonts w:ascii="Arial" w:eastAsia="Times New Roman" w:hAnsi="Arial" w:cs="Arial"/>
          <w:sz w:val="20"/>
          <w:szCs w:val="20"/>
        </w:rPr>
        <w:t>unków, o których mowa w lit. a)</w:t>
      </w:r>
      <w:r w:rsidRPr="00B3475B">
        <w:rPr>
          <w:rFonts w:ascii="Arial" w:eastAsia="Times New Roman" w:hAnsi="Arial" w:cs="Arial"/>
          <w:sz w:val="20"/>
          <w:szCs w:val="20"/>
        </w:rPr>
        <w:t>-d), za pośrednictwem innej jednostki gospodarczej lub kilku innych jednostek gospodarczych również są uznawane za jedno przedsiębiorstwo.</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eastAsia="Times New Roman" w:hAnsi="Arial" w:cs="Arial"/>
          <w:sz w:val="20"/>
          <w:szCs w:val="20"/>
          <w:u w:val="single"/>
        </w:rPr>
        <w:t xml:space="preserve">Wnioskodawca zarówno przed złożeniem wniosku o dofinansowanie oraz w dniu udzielenia pomocy de </w:t>
      </w:r>
      <w:proofErr w:type="spellStart"/>
      <w:r w:rsidRPr="00B3475B">
        <w:rPr>
          <w:rFonts w:ascii="Arial" w:eastAsia="Times New Roman" w:hAnsi="Arial" w:cs="Arial"/>
          <w:sz w:val="20"/>
          <w:szCs w:val="20"/>
          <w:u w:val="single"/>
        </w:rPr>
        <w:t>minimis</w:t>
      </w:r>
      <w:proofErr w:type="spellEnd"/>
      <w:r w:rsidRPr="00B3475B">
        <w:rPr>
          <w:rFonts w:ascii="Arial" w:eastAsia="Times New Roman" w:hAnsi="Arial" w:cs="Arial"/>
          <w:sz w:val="20"/>
          <w:szCs w:val="20"/>
          <w:u w:val="single"/>
        </w:rPr>
        <w:t xml:space="preserve"> uczestnikom </w:t>
      </w:r>
      <w:r w:rsidR="005E2A5B">
        <w:rPr>
          <w:rFonts w:ascii="Arial" w:eastAsia="Times New Roman" w:hAnsi="Arial" w:cs="Arial"/>
          <w:sz w:val="20"/>
          <w:szCs w:val="20"/>
          <w:u w:val="single"/>
        </w:rPr>
        <w:t>projektu</w:t>
      </w:r>
      <w:r w:rsidRPr="00B3475B">
        <w:rPr>
          <w:rFonts w:ascii="Arial" w:eastAsia="Times New Roman" w:hAnsi="Arial" w:cs="Arial"/>
          <w:sz w:val="20"/>
          <w:szCs w:val="20"/>
          <w:u w:val="single"/>
        </w:rPr>
        <w:t xml:space="preserve"> (tj. w dniu zawarcia umowy o udzieleniu pomocy de </w:t>
      </w:r>
      <w:proofErr w:type="spellStart"/>
      <w:r w:rsidRPr="00B3475B">
        <w:rPr>
          <w:rFonts w:ascii="Arial" w:eastAsia="Times New Roman" w:hAnsi="Arial" w:cs="Arial"/>
          <w:sz w:val="20"/>
          <w:szCs w:val="20"/>
          <w:u w:val="single"/>
        </w:rPr>
        <w:t>minimis</w:t>
      </w:r>
      <w:proofErr w:type="spellEnd"/>
      <w:r w:rsidRPr="00B3475B">
        <w:rPr>
          <w:rFonts w:ascii="Arial" w:eastAsia="Times New Roman" w:hAnsi="Arial" w:cs="Arial"/>
          <w:sz w:val="20"/>
          <w:szCs w:val="20"/>
          <w:u w:val="single"/>
        </w:rPr>
        <w:t xml:space="preserve"> pomiędzy </w:t>
      </w:r>
      <w:r w:rsidR="00440E1D">
        <w:rPr>
          <w:rFonts w:ascii="Arial" w:eastAsia="Times New Roman" w:hAnsi="Arial" w:cs="Arial"/>
          <w:sz w:val="20"/>
          <w:szCs w:val="20"/>
          <w:u w:val="single"/>
        </w:rPr>
        <w:t>wnioskodawcą</w:t>
      </w:r>
      <w:r w:rsidRPr="00B3475B">
        <w:rPr>
          <w:rFonts w:ascii="Arial" w:eastAsia="Times New Roman" w:hAnsi="Arial" w:cs="Arial"/>
          <w:sz w:val="20"/>
          <w:szCs w:val="20"/>
          <w:u w:val="single"/>
        </w:rPr>
        <w:t xml:space="preserve"> a uczestnikiem) zobowiązany będzie ustalić całkowitą wartość pomocy de </w:t>
      </w:r>
      <w:proofErr w:type="spellStart"/>
      <w:r w:rsidRPr="00B3475B">
        <w:rPr>
          <w:rFonts w:ascii="Arial" w:eastAsia="Times New Roman" w:hAnsi="Arial" w:cs="Arial"/>
          <w:sz w:val="20"/>
          <w:szCs w:val="20"/>
          <w:u w:val="single"/>
        </w:rPr>
        <w:t>minimis</w:t>
      </w:r>
      <w:proofErr w:type="spellEnd"/>
      <w:r w:rsidRPr="00B3475B">
        <w:rPr>
          <w:rFonts w:ascii="Arial" w:eastAsia="Times New Roman" w:hAnsi="Arial" w:cs="Arial"/>
          <w:sz w:val="20"/>
          <w:szCs w:val="20"/>
          <w:u w:val="single"/>
        </w:rPr>
        <w:t xml:space="preserve"> przyznanej jednemu przedsiębiorstwu oraz ustalić powiązania uczestnika przedsięwzięcia z innymi podmiotami i zweryfikować, czy na podstawie przytoczonego wyżej przepisu będzie on traktowany jako jedno </w:t>
      </w:r>
      <w:r w:rsidRPr="00B3475B">
        <w:rPr>
          <w:rFonts w:ascii="Arial" w:eastAsia="Times New Roman" w:hAnsi="Arial" w:cs="Arial"/>
          <w:sz w:val="20"/>
          <w:szCs w:val="20"/>
          <w:u w:val="single"/>
        </w:rPr>
        <w:lastRenderedPageBreak/>
        <w:t>przedsiębiorstwo razem z innymi podmiotami</w:t>
      </w:r>
      <w:r w:rsidRPr="00B3475B">
        <w:rPr>
          <w:rFonts w:ascii="Arial" w:eastAsia="Times New Roman" w:hAnsi="Arial" w:cs="Arial"/>
          <w:sz w:val="20"/>
          <w:szCs w:val="20"/>
        </w:rPr>
        <w:t xml:space="preserve">. Limit pomocy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wskazany powyżej (200 000,00 euro i 100 000,00 euro dla sektora transportu drogowego towarów) obowiązuje dla jednego przedsiębiorstwa, a zatem w przypadku traktowania jako jedno przedsiębiorstwo kilku podmiotów, pomoc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uzyskana przez te podmioty podlega sumowaniu.</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hAnsi="Arial" w:cs="Arial"/>
          <w:sz w:val="20"/>
          <w:szCs w:val="20"/>
        </w:rPr>
        <w:t>Pomoc</w:t>
      </w:r>
      <w:r w:rsidRPr="00B3475B">
        <w:rPr>
          <w:rFonts w:ascii="Arial" w:eastAsia="Times New Roman" w:hAnsi="Arial" w:cs="Arial"/>
          <w:sz w:val="20"/>
          <w:szCs w:val="20"/>
        </w:rPr>
        <w:t xml:space="preserve"> udzielana w odniesieniu do tych samych – pokrywających się częściowo lub w całości – wydatków </w:t>
      </w:r>
      <w:proofErr w:type="spellStart"/>
      <w:r w:rsidRPr="00B3475B">
        <w:rPr>
          <w:rFonts w:ascii="Arial" w:eastAsia="Times New Roman" w:hAnsi="Arial" w:cs="Arial"/>
          <w:sz w:val="20"/>
          <w:szCs w:val="20"/>
        </w:rPr>
        <w:t>kwalifikowalnych</w:t>
      </w:r>
      <w:proofErr w:type="spellEnd"/>
      <w:r w:rsidRPr="00B3475B">
        <w:rPr>
          <w:rFonts w:ascii="Arial" w:eastAsia="Times New Roman" w:hAnsi="Arial" w:cs="Arial"/>
          <w:sz w:val="20"/>
          <w:szCs w:val="20"/>
        </w:rPr>
        <w:t xml:space="preserve"> podlega sumowaniu z każdą inną pomocą (niezależnie od jej formy i źródła) oraz pomocą de </w:t>
      </w:r>
      <w:proofErr w:type="spellStart"/>
      <w:r w:rsidRPr="00B3475B">
        <w:rPr>
          <w:rFonts w:ascii="Arial" w:eastAsia="Times New Roman" w:hAnsi="Arial" w:cs="Arial"/>
          <w:sz w:val="20"/>
          <w:szCs w:val="20"/>
        </w:rPr>
        <w:t>minimis</w:t>
      </w:r>
      <w:proofErr w:type="spellEnd"/>
      <w:r w:rsidRPr="00B3475B">
        <w:rPr>
          <w:rFonts w:ascii="Arial" w:eastAsia="Times New Roman" w:hAnsi="Arial" w:cs="Arial"/>
          <w:sz w:val="20"/>
          <w:szCs w:val="20"/>
        </w:rPr>
        <w:t xml:space="preserve"> w rozumieniu Rozporządzenia Komisji (UE) nr 1407/2013 i łączna kwota tej pomocy nie może przekroczyć maksymalnego poziomu intensywności pomocy określonej dla danego przeznaczenia pomocy w przepisach Unii Europejskiej.</w:t>
      </w:r>
    </w:p>
    <w:p w:rsidR="00B3475B" w:rsidRPr="00B3475B" w:rsidRDefault="00B3475B" w:rsidP="00BC53DE">
      <w:pPr>
        <w:numPr>
          <w:ilvl w:val="0"/>
          <w:numId w:val="115"/>
        </w:numPr>
        <w:tabs>
          <w:tab w:val="clear" w:pos="360"/>
        </w:tabs>
        <w:spacing w:line="276" w:lineRule="auto"/>
        <w:ind w:left="709" w:hanging="283"/>
        <w:contextualSpacing/>
        <w:jc w:val="both"/>
        <w:rPr>
          <w:rFonts w:ascii="Arial" w:eastAsia="Times New Roman" w:hAnsi="Arial" w:cs="Arial"/>
          <w:sz w:val="20"/>
          <w:szCs w:val="20"/>
        </w:rPr>
      </w:pPr>
      <w:r w:rsidRPr="00B3475B">
        <w:rPr>
          <w:rFonts w:ascii="Arial" w:hAnsi="Arial" w:cs="Arial"/>
          <w:sz w:val="20"/>
          <w:szCs w:val="20"/>
        </w:rPr>
        <w:t>Otrzymanie</w:t>
      </w:r>
      <w:r w:rsidRPr="00B3475B">
        <w:rPr>
          <w:rFonts w:ascii="Arial" w:eastAsia="Times New Roman" w:hAnsi="Arial" w:cs="Arial"/>
          <w:sz w:val="20"/>
          <w:szCs w:val="20"/>
        </w:rPr>
        <w:t xml:space="preserve"> przez uczestników </w:t>
      </w:r>
      <w:r w:rsidR="005E2A5B">
        <w:rPr>
          <w:rFonts w:ascii="Arial" w:eastAsia="Times New Roman" w:hAnsi="Arial" w:cs="Arial"/>
          <w:sz w:val="20"/>
          <w:szCs w:val="20"/>
        </w:rPr>
        <w:t>projektu</w:t>
      </w:r>
      <w:r w:rsidRPr="00B3475B">
        <w:rPr>
          <w:rFonts w:ascii="Arial" w:eastAsia="Times New Roman" w:hAnsi="Arial" w:cs="Arial"/>
          <w:sz w:val="20"/>
          <w:szCs w:val="20"/>
        </w:rPr>
        <w:t xml:space="preserve"> innej pomocy na udział w przedsięwzięciu, na którego realizację wnioskodawca wnioskuje o udzielenie pomocy, nie wyklucza możliwości udzielenia im kolejnej pomocy. Wówczas kwota pomocy, o którą podmiot wnioskuje w ramach </w:t>
      </w:r>
      <w:r w:rsidR="00BC53DE">
        <w:rPr>
          <w:rFonts w:ascii="Arial" w:eastAsia="Times New Roman" w:hAnsi="Arial" w:cs="Arial"/>
          <w:sz w:val="20"/>
          <w:szCs w:val="20"/>
        </w:rPr>
        <w:t>projektu</w:t>
      </w:r>
      <w:r w:rsidRPr="00B3475B">
        <w:rPr>
          <w:rFonts w:ascii="Arial" w:eastAsia="Times New Roman" w:hAnsi="Arial" w:cs="Arial"/>
          <w:sz w:val="20"/>
          <w:szCs w:val="20"/>
        </w:rPr>
        <w:t xml:space="preserve"> powinna być ustalona tak, aby łączna kwota pomocy już otrzymanej przez uczestników przedsięwzięcia i pomocy, o którą podmiot aktualnie wnioskuje, nie przekroczyła maksymalnego poziomu intensywności pomocy określonej dla danego przeznaczenia pomocy w przepisach Unii Europejskiej.</w:t>
      </w:r>
    </w:p>
    <w:p w:rsidR="00B3475B" w:rsidRPr="00B3475B" w:rsidRDefault="00900D63" w:rsidP="00900D63">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jest zobowiązany do udzielania poszczególnym przedsiębiorcom uczestniczącym w </w:t>
      </w:r>
      <w:r w:rsidR="00103EAC">
        <w:rPr>
          <w:rFonts w:ascii="Arial" w:hAnsi="Arial" w:cs="Arial"/>
          <w:sz w:val="20"/>
          <w:szCs w:val="20"/>
        </w:rPr>
        <w:t>projekcie</w:t>
      </w:r>
      <w:r w:rsidR="00B3475B" w:rsidRPr="00B3475B">
        <w:rPr>
          <w:rFonts w:ascii="Arial" w:hAnsi="Arial" w:cs="Arial"/>
          <w:sz w:val="20"/>
          <w:szCs w:val="20"/>
        </w:rPr>
        <w:t xml:space="preserve"> pomocy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ze środków RPO WZ w wysokości zgodnej z poziomem dofinansowania projektu, tzn. maksymalnie w wysokości </w:t>
      </w:r>
      <w:r>
        <w:rPr>
          <w:rFonts w:ascii="Arial" w:hAnsi="Arial" w:cs="Arial"/>
          <w:sz w:val="20"/>
          <w:szCs w:val="20"/>
        </w:rPr>
        <w:t>100</w:t>
      </w:r>
      <w:r w:rsidR="00B3475B" w:rsidRPr="00B3475B">
        <w:rPr>
          <w:rFonts w:ascii="Arial" w:hAnsi="Arial" w:cs="Arial"/>
          <w:sz w:val="20"/>
          <w:szCs w:val="20"/>
        </w:rPr>
        <w:t>% całkowitych wydatków kwalifikowanych poniesionych na udział danego przedsiębiorcy w projekcie.</w:t>
      </w:r>
    </w:p>
    <w:p w:rsidR="00B3475B" w:rsidRPr="00B3475B" w:rsidRDefault="00103EAC" w:rsidP="00103EAC">
      <w:pPr>
        <w:numPr>
          <w:ilvl w:val="0"/>
          <w:numId w:val="115"/>
        </w:numPr>
        <w:tabs>
          <w:tab w:val="clear" w:pos="360"/>
        </w:tabs>
        <w:spacing w:line="276" w:lineRule="auto"/>
        <w:ind w:left="709" w:hanging="286"/>
        <w:contextualSpacing/>
        <w:jc w:val="both"/>
        <w:rPr>
          <w:rFonts w:ascii="Arial" w:eastAsia="Times New Roman" w:hAnsi="Arial" w:cs="Arial"/>
          <w:sz w:val="20"/>
          <w:szCs w:val="20"/>
        </w:rPr>
      </w:pPr>
      <w:r>
        <w:rPr>
          <w:rFonts w:ascii="Arial" w:eastAsia="Times New Roman" w:hAnsi="Arial" w:cs="Arial"/>
          <w:sz w:val="20"/>
          <w:szCs w:val="20"/>
        </w:rPr>
        <w:t>Wnioskodawca</w:t>
      </w:r>
      <w:r w:rsidR="00B3475B" w:rsidRPr="00B3475B">
        <w:rPr>
          <w:rFonts w:ascii="Arial" w:hAnsi="Arial" w:cs="Arial"/>
          <w:sz w:val="20"/>
          <w:szCs w:val="20"/>
        </w:rPr>
        <w:t xml:space="preserve"> zobowiązany jest do przeprowadzenia oceny składanych przez przedsiębiorców wniosków o udzielenie pomocy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na udział w </w:t>
      </w:r>
      <w:r>
        <w:rPr>
          <w:rFonts w:ascii="Arial" w:hAnsi="Arial" w:cs="Arial"/>
          <w:sz w:val="20"/>
          <w:szCs w:val="20"/>
        </w:rPr>
        <w:t>projekcie</w:t>
      </w:r>
      <w:r w:rsidR="00B3475B" w:rsidRPr="00B3475B">
        <w:rPr>
          <w:rFonts w:ascii="Arial" w:hAnsi="Arial" w:cs="Arial"/>
          <w:sz w:val="20"/>
          <w:szCs w:val="20"/>
        </w:rPr>
        <w:t xml:space="preserve"> pod kątem spełnienia kryteriów odnoszących się w szczególności do celu, zakresu, rezultatów oraz </w:t>
      </w:r>
      <w:proofErr w:type="spellStart"/>
      <w:r w:rsidR="00B3475B" w:rsidRPr="00B3475B">
        <w:rPr>
          <w:rFonts w:ascii="Arial" w:hAnsi="Arial" w:cs="Arial"/>
          <w:sz w:val="20"/>
          <w:szCs w:val="20"/>
        </w:rPr>
        <w:t>kwalifikowalności</w:t>
      </w:r>
      <w:proofErr w:type="spellEnd"/>
      <w:r w:rsidR="00B3475B" w:rsidRPr="00B3475B">
        <w:rPr>
          <w:rFonts w:ascii="Arial" w:hAnsi="Arial" w:cs="Arial"/>
          <w:sz w:val="20"/>
          <w:szCs w:val="20"/>
        </w:rPr>
        <w:t xml:space="preserve"> wydatków.</w:t>
      </w:r>
    </w:p>
    <w:p w:rsidR="00B3475B" w:rsidRPr="00D04493" w:rsidRDefault="00103EAC" w:rsidP="00D04493">
      <w:pPr>
        <w:pStyle w:val="Akapitzlist"/>
        <w:numPr>
          <w:ilvl w:val="0"/>
          <w:numId w:val="115"/>
        </w:numPr>
        <w:tabs>
          <w:tab w:val="clear" w:pos="360"/>
        </w:tabs>
        <w:spacing w:line="276" w:lineRule="auto"/>
        <w:ind w:left="709" w:hanging="283"/>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ma obowiązek zweryfikowania czy przedsiębiorca uczestniczący w </w:t>
      </w:r>
      <w:r>
        <w:rPr>
          <w:rFonts w:ascii="Arial" w:hAnsi="Arial" w:cs="Arial"/>
          <w:sz w:val="20"/>
          <w:szCs w:val="20"/>
        </w:rPr>
        <w:t>projekcie</w:t>
      </w:r>
      <w:r w:rsidR="00B3475B" w:rsidRPr="00B3475B">
        <w:rPr>
          <w:rFonts w:ascii="Arial" w:hAnsi="Arial" w:cs="Arial"/>
          <w:sz w:val="20"/>
          <w:szCs w:val="20"/>
        </w:rPr>
        <w:t xml:space="preserve"> spełnia określone w Rozporządzeniu Komisji UE nr 1407/2013, kryteria pozwalające na przyznanie mu pomocy (w tym do zweryfikowania czy przedsiębiorca nie jest wykluczony z możliwości uzyskania wsparcia na podstawie przepisów Rozporządzenia).</w:t>
      </w:r>
      <w:r w:rsidR="00D04493">
        <w:rPr>
          <w:rFonts w:ascii="Arial" w:hAnsi="Arial" w:cs="Arial"/>
          <w:sz w:val="20"/>
          <w:szCs w:val="20"/>
        </w:rPr>
        <w:t xml:space="preserve"> </w:t>
      </w:r>
      <w:r w:rsidR="00B3475B" w:rsidRPr="00D04493">
        <w:rPr>
          <w:rFonts w:ascii="Arial" w:hAnsi="Arial" w:cs="Arial"/>
          <w:sz w:val="20"/>
          <w:szCs w:val="20"/>
        </w:rPr>
        <w:t xml:space="preserve">Spełnienie tych wymogów powinno zostać stwierdzone w dniu udzielenia pomocy (tj. w dniu zawarcia umowy o udzieleniu pomocy de </w:t>
      </w:r>
      <w:proofErr w:type="spellStart"/>
      <w:r w:rsidR="00B3475B" w:rsidRPr="00D04493">
        <w:rPr>
          <w:rFonts w:ascii="Arial" w:hAnsi="Arial" w:cs="Arial"/>
          <w:sz w:val="20"/>
          <w:szCs w:val="20"/>
        </w:rPr>
        <w:t>minimis</w:t>
      </w:r>
      <w:proofErr w:type="spellEnd"/>
      <w:r w:rsidR="00B3475B" w:rsidRPr="00D04493">
        <w:rPr>
          <w:rFonts w:ascii="Arial" w:hAnsi="Arial" w:cs="Arial"/>
          <w:sz w:val="20"/>
          <w:szCs w:val="20"/>
        </w:rPr>
        <w:t xml:space="preserve"> pomiędzy </w:t>
      </w:r>
      <w:r w:rsidR="00685265">
        <w:rPr>
          <w:rFonts w:ascii="Arial" w:hAnsi="Arial" w:cs="Arial"/>
          <w:sz w:val="20"/>
          <w:szCs w:val="20"/>
        </w:rPr>
        <w:t>wnioskodawcą</w:t>
      </w:r>
      <w:r w:rsidR="00B3475B" w:rsidRPr="00D04493">
        <w:rPr>
          <w:rFonts w:ascii="Arial" w:hAnsi="Arial" w:cs="Arial"/>
          <w:sz w:val="20"/>
          <w:szCs w:val="20"/>
        </w:rPr>
        <w:t xml:space="preserve"> a uczestnikiem, w której przewidziane będzie udzielenie wsparcia dla przedsiębiorcy).</w:t>
      </w:r>
    </w:p>
    <w:p w:rsidR="00B3475B" w:rsidRPr="00B3475B" w:rsidRDefault="003A614A" w:rsidP="003A614A">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jest zobowiązany także do wystawiania przedsiębiorcom uczestniczącym w </w:t>
      </w:r>
      <w:r>
        <w:rPr>
          <w:rFonts w:ascii="Arial" w:hAnsi="Arial" w:cs="Arial"/>
          <w:sz w:val="20"/>
          <w:szCs w:val="20"/>
        </w:rPr>
        <w:t>projekcie</w:t>
      </w:r>
      <w:r w:rsidR="00B3475B" w:rsidRPr="00B3475B">
        <w:rPr>
          <w:rFonts w:ascii="Arial" w:hAnsi="Arial" w:cs="Arial"/>
          <w:sz w:val="20"/>
          <w:szCs w:val="20"/>
        </w:rPr>
        <w:t xml:space="preserve"> zaświadczeń o udzielonej pomocy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Obowiązek ten wynika z art. 5 ust. 3 ustawy z dnia 30 kwietnia 2004 r. o postępowaniu w sprawach dotyczących pomocy publicznej, natomiast wzór zaświadczenia określa rozporządzenie Rady Ministrów z dnia 24 października 2014 r. zmieniające rozporządzenie w sprawie zaświadczeń o pomocy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i pomocy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w rolnictwie lub rybołówstwie. </w:t>
      </w:r>
    </w:p>
    <w:p w:rsidR="00B3475B" w:rsidRPr="00B3475B" w:rsidRDefault="00FC34C1" w:rsidP="00FC34C1">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Wnioskodawca</w:t>
      </w:r>
      <w:r w:rsidR="00B3475B" w:rsidRPr="00B3475B">
        <w:rPr>
          <w:rFonts w:ascii="Arial" w:hAnsi="Arial" w:cs="Arial"/>
          <w:sz w:val="20"/>
          <w:szCs w:val="20"/>
        </w:rPr>
        <w:t xml:space="preserve"> ma obowiązek przechowywania dokumentów związanych z udzieloną pomocą de </w:t>
      </w:r>
      <w:proofErr w:type="spellStart"/>
      <w:r w:rsidR="00B3475B" w:rsidRPr="00B3475B">
        <w:rPr>
          <w:rFonts w:ascii="Arial" w:hAnsi="Arial" w:cs="Arial"/>
          <w:sz w:val="20"/>
          <w:szCs w:val="20"/>
        </w:rPr>
        <w:t>minimis</w:t>
      </w:r>
      <w:proofErr w:type="spellEnd"/>
      <w:r w:rsidR="00B3475B" w:rsidRPr="00B3475B">
        <w:rPr>
          <w:rFonts w:ascii="Arial" w:hAnsi="Arial" w:cs="Arial"/>
          <w:sz w:val="20"/>
          <w:szCs w:val="20"/>
        </w:rPr>
        <w:t xml:space="preserve"> przez co najmniej 10 lat od dnia udzielenia pomocy oraz udostępnianie tychże dokumentów, jak również stosownych informacji dotyczących udzielonej pomocy na żądanie Prezesa </w:t>
      </w:r>
      <w:proofErr w:type="spellStart"/>
      <w:r w:rsidR="00B3475B" w:rsidRPr="00B3475B">
        <w:rPr>
          <w:rFonts w:ascii="Arial" w:hAnsi="Arial" w:cs="Arial"/>
          <w:sz w:val="20"/>
          <w:szCs w:val="20"/>
        </w:rPr>
        <w:t>UOKiK</w:t>
      </w:r>
      <w:proofErr w:type="spellEnd"/>
      <w:r w:rsidR="00B3475B" w:rsidRPr="00B3475B">
        <w:rPr>
          <w:rFonts w:ascii="Arial" w:hAnsi="Arial" w:cs="Arial"/>
          <w:sz w:val="20"/>
          <w:szCs w:val="20"/>
        </w:rPr>
        <w:t>. Obowiązek przechowywania dokumentacji dotyczącej otrzymanej pomocy publicznej przez okres 10 lat spoczywa także na przedsiębiorcy, który otrzymał pomoc publiczną. Dlatego beneficjent realizujący projekt ma obowiązek poinformować (poprzez stosowne zapisy w umowie zawieranej z przedsiębiorcą) o obowiązku przechowywania wszelkich dokumentów związanych z otrzymaniem pomocy.</w:t>
      </w:r>
    </w:p>
    <w:p w:rsidR="00B3475B" w:rsidRPr="00B3475B" w:rsidRDefault="00FC34C1" w:rsidP="00512028">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lastRenderedPageBreak/>
        <w:t>Wnioskodawca</w:t>
      </w:r>
      <w:r w:rsidR="00B3475B" w:rsidRPr="00B3475B">
        <w:rPr>
          <w:rFonts w:ascii="Arial" w:hAnsi="Arial" w:cs="Arial"/>
          <w:sz w:val="20"/>
          <w:szCs w:val="20"/>
        </w:rPr>
        <w:t xml:space="preserve"> ma także obowiązek monitoringu i kontroli sposobu wykorzystania udzielonej pomocy i jej zgodności ze stosownymi regulacjami, na podstawie których pomoc została udzielona. </w:t>
      </w:r>
    </w:p>
    <w:p w:rsidR="00B3475B" w:rsidRPr="00B3475B" w:rsidRDefault="00B3475B" w:rsidP="00F66262">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 xml:space="preserve">Ponadto zgodnie z artykułem 38 ustawy z dnia 30 kwietnia 2004 r. o postępowaniu w sprawach dotyczących pomocy publicznej podmiot udzielający pomocy jest zobowiązany poinformować pisemnie beneficjenta pomocy o braku obowiązku notyfikacji pomocy publicznej. Obowiązek ten powinien być zrealizowany poprzez odpowiednią treść umowy zawieranej pomiędzy </w:t>
      </w:r>
      <w:r w:rsidR="00F66262">
        <w:rPr>
          <w:rFonts w:ascii="Arial" w:hAnsi="Arial" w:cs="Arial"/>
          <w:sz w:val="20"/>
          <w:szCs w:val="20"/>
        </w:rPr>
        <w:t>wnioskodawcą</w:t>
      </w:r>
      <w:r w:rsidRPr="00B3475B">
        <w:rPr>
          <w:rFonts w:ascii="Arial" w:hAnsi="Arial" w:cs="Arial"/>
          <w:sz w:val="20"/>
          <w:szCs w:val="20"/>
        </w:rPr>
        <w:t xml:space="preserve"> a przedsiębiorcą.</w:t>
      </w:r>
    </w:p>
    <w:p w:rsidR="00B3475B" w:rsidRPr="00B3475B" w:rsidRDefault="00B3475B" w:rsidP="00484835">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Podmiot udzielający pomocy (</w:t>
      </w:r>
      <w:r w:rsidR="00484835">
        <w:rPr>
          <w:rFonts w:ascii="Arial" w:hAnsi="Arial" w:cs="Arial"/>
          <w:sz w:val="20"/>
          <w:szCs w:val="20"/>
        </w:rPr>
        <w:t>wnioskodawca</w:t>
      </w:r>
      <w:r w:rsidRPr="00B3475B">
        <w:rPr>
          <w:rFonts w:ascii="Arial" w:hAnsi="Arial" w:cs="Arial"/>
          <w:sz w:val="20"/>
          <w:szCs w:val="20"/>
        </w:rPr>
        <w:t xml:space="preserve">) będzie zobowiązany do sporządzania i przedstawiania Prezesowi </w:t>
      </w:r>
      <w:proofErr w:type="spellStart"/>
      <w:r w:rsidRPr="00B3475B">
        <w:rPr>
          <w:rFonts w:ascii="Arial" w:hAnsi="Arial" w:cs="Arial"/>
          <w:sz w:val="20"/>
          <w:szCs w:val="20"/>
        </w:rPr>
        <w:t>UOKiK</w:t>
      </w:r>
      <w:proofErr w:type="spellEnd"/>
      <w:r w:rsidRPr="00B3475B">
        <w:rPr>
          <w:rFonts w:ascii="Arial" w:hAnsi="Arial" w:cs="Arial"/>
          <w:sz w:val="20"/>
          <w:szCs w:val="20"/>
        </w:rPr>
        <w:t xml:space="preserve"> sprawozdań o udzielonej pomocy publicznej (będącej w tym wypadku pomocą de </w:t>
      </w:r>
      <w:proofErr w:type="spellStart"/>
      <w:r w:rsidRPr="00B3475B">
        <w:rPr>
          <w:rFonts w:ascii="Arial" w:hAnsi="Arial" w:cs="Arial"/>
          <w:sz w:val="20"/>
          <w:szCs w:val="20"/>
        </w:rPr>
        <w:t>minimis</w:t>
      </w:r>
      <w:proofErr w:type="spellEnd"/>
      <w:r w:rsidRPr="00B3475B">
        <w:rPr>
          <w:rFonts w:ascii="Arial" w:hAnsi="Arial" w:cs="Arial"/>
          <w:sz w:val="20"/>
          <w:szCs w:val="20"/>
        </w:rPr>
        <w:t xml:space="preserve">). Zgodnie z art. 32 ustawy z dnia 30 kwietnia 2004 r. o postępowaniu w sprawach dotyczących pomocy publicznej podmioty udzielające pomocy są zobowiązane do sporządzania i przedstawiania Prezesowi </w:t>
      </w:r>
      <w:proofErr w:type="spellStart"/>
      <w:r w:rsidRPr="00B3475B">
        <w:rPr>
          <w:rFonts w:ascii="Arial" w:hAnsi="Arial" w:cs="Arial"/>
          <w:sz w:val="20"/>
          <w:szCs w:val="20"/>
        </w:rPr>
        <w:t>UOKiK</w:t>
      </w:r>
      <w:proofErr w:type="spellEnd"/>
      <w:r w:rsidRPr="00B3475B">
        <w:rPr>
          <w:rFonts w:ascii="Arial" w:hAnsi="Arial" w:cs="Arial"/>
          <w:sz w:val="20"/>
          <w:szCs w:val="20"/>
        </w:rPr>
        <w:t xml:space="preserve"> sprawozdań o udzielonej pomocy publicznej innej niż pomoc publiczna w rolnictwie lub rybołówstwie albo informacji o nieudzieleniu takiej pomocy w danym okresie sprawozdawczym. Podmiot udzielający pomocy sporządza i przekazuje sprawozdania o pomocy udzielonej w danym dniu, w terminie 7 dni od dnia udzielenia pomocy. Sprawozdania albo informacje należy składać na formularzu zamieszczonym na witrynie internetowej </w:t>
      </w:r>
      <w:proofErr w:type="spellStart"/>
      <w:r w:rsidRPr="00B3475B">
        <w:rPr>
          <w:rFonts w:ascii="Arial" w:hAnsi="Arial" w:cs="Arial"/>
          <w:sz w:val="20"/>
          <w:szCs w:val="20"/>
        </w:rPr>
        <w:t>UOKiK</w:t>
      </w:r>
      <w:proofErr w:type="spellEnd"/>
      <w:r w:rsidRPr="00B3475B">
        <w:rPr>
          <w:rFonts w:ascii="Arial" w:hAnsi="Arial" w:cs="Arial"/>
          <w:sz w:val="20"/>
          <w:szCs w:val="20"/>
        </w:rPr>
        <w:t xml:space="preserve"> przekazując je w formie elektronicznej, z uwzględnieniem przepisów rozporządzenia Rady Ministrów z dnia 7 sierpnia 2015 r. zmieniające</w:t>
      </w:r>
      <w:r w:rsidR="00484835">
        <w:rPr>
          <w:rFonts w:ascii="Arial" w:hAnsi="Arial" w:cs="Arial"/>
          <w:sz w:val="20"/>
          <w:szCs w:val="20"/>
        </w:rPr>
        <w:t>go</w:t>
      </w:r>
      <w:r w:rsidRPr="00B3475B">
        <w:rPr>
          <w:rFonts w:ascii="Arial" w:hAnsi="Arial" w:cs="Arial"/>
          <w:sz w:val="20"/>
          <w:szCs w:val="20"/>
        </w:rPr>
        <w:t xml:space="preserve"> rozporządzenie w sprawie sprawozdań o udzielonej pomocy publicznej, informacji o nieudzieleniu takiej pomocy oraz sprawozdań o zaległościach przedsiębiorców we wpłatach świadczeń należnych na rzecz sektora finansów publicznych.</w:t>
      </w:r>
    </w:p>
    <w:p w:rsidR="00B3475B" w:rsidRPr="00B3475B"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W przypadku nieudzielenia pomocy w danym roku kalendarzowym, podmiot udzielający pomocy jest zobowiązany do przedstawienia sprawozdania zerowego. Informację o nieudzieleniu pomocy należy sporządzać wyłącznie za dany rok, w terminie 7 dni od zakończenia roku. W przypadku zmiany wartości udzielonej pomocy lub wartości zrealizowanych płatności wykazanych w sprawozdaniu, podmiot udzielający pomocy sporządza i przekazuje zaktualizowane sprawozdanie, w terminie 7 dni od dnia uzyskania informacji o zmianie.</w:t>
      </w:r>
    </w:p>
    <w:p w:rsidR="00B3475B" w:rsidRPr="00B3475B"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Każde ze sprawozdań powinno dotyczyć jedynie danego okresu, za który jest składane (tj. tylko pomocy, która została udzielona w danym okresie). Sprawozdania nie są sporządzane narastająco. Obowiązek składania sprawozdań tyczy się okresu realizacji projektu, gdyż jedynie wówczas beneficjent jako dysponujący środkami publicznymi ma możliwość udzielenia pomocy. Po okresie realizacji beneficjent w przypadku zmian w wysokości udzielonej pomocy (np. uznania wydatków za niekwalifikowane) będzie dodatkowo miał obowiązek złożenia korekt do sprawozdań.</w:t>
      </w:r>
    </w:p>
    <w:p w:rsidR="00B3475B" w:rsidRDefault="00B3475B" w:rsidP="006B2723">
      <w:pPr>
        <w:numPr>
          <w:ilvl w:val="0"/>
          <w:numId w:val="115"/>
        </w:numPr>
        <w:tabs>
          <w:tab w:val="clear" w:pos="360"/>
        </w:tabs>
        <w:spacing w:line="276" w:lineRule="auto"/>
        <w:ind w:left="709" w:hanging="283"/>
        <w:contextualSpacing/>
        <w:jc w:val="both"/>
        <w:rPr>
          <w:rFonts w:ascii="Arial" w:hAnsi="Arial" w:cs="Arial"/>
          <w:sz w:val="20"/>
          <w:szCs w:val="20"/>
        </w:rPr>
      </w:pPr>
      <w:r w:rsidRPr="00B3475B">
        <w:rPr>
          <w:rFonts w:ascii="Arial" w:hAnsi="Arial" w:cs="Arial"/>
          <w:sz w:val="20"/>
          <w:szCs w:val="20"/>
        </w:rPr>
        <w:t>Beneficjent udzielający pomocy informuje instytucję zarządzającą o udzieleniu pomocy. W związku z tym wraz z wnioskiem o płatność końcową będzie zobowiązany do sporządzenia i przekazania IZ RPO WZ informacji o pomocy udzielonej w ramach projektu.</w:t>
      </w:r>
    </w:p>
    <w:p w:rsidR="00B3475B" w:rsidRPr="00512028" w:rsidRDefault="006B2723" w:rsidP="006B2723">
      <w:pPr>
        <w:numPr>
          <w:ilvl w:val="0"/>
          <w:numId w:val="115"/>
        </w:numPr>
        <w:tabs>
          <w:tab w:val="clear" w:pos="360"/>
        </w:tabs>
        <w:spacing w:line="276" w:lineRule="auto"/>
        <w:ind w:left="709" w:hanging="283"/>
        <w:contextualSpacing/>
        <w:jc w:val="both"/>
        <w:rPr>
          <w:rFonts w:ascii="Arial" w:hAnsi="Arial" w:cs="Arial"/>
          <w:sz w:val="20"/>
          <w:szCs w:val="20"/>
        </w:rPr>
      </w:pPr>
      <w:r>
        <w:rPr>
          <w:rFonts w:ascii="Arial" w:hAnsi="Arial" w:cs="Arial"/>
          <w:sz w:val="20"/>
          <w:szCs w:val="20"/>
        </w:rPr>
        <w:t xml:space="preserve">Wnioskodawca </w:t>
      </w:r>
      <w:r w:rsidR="00B3475B" w:rsidRPr="00512028">
        <w:rPr>
          <w:rFonts w:ascii="Arial" w:hAnsi="Arial" w:cs="Arial"/>
          <w:sz w:val="20"/>
          <w:szCs w:val="20"/>
        </w:rPr>
        <w:t>zobowiązany jest do zgodnego z prawem gromadzenia i przetwarzania danych osobowych uczestników p</w:t>
      </w:r>
      <w:r w:rsidR="005A00D4">
        <w:rPr>
          <w:rFonts w:ascii="Arial" w:hAnsi="Arial" w:cs="Arial"/>
          <w:sz w:val="20"/>
          <w:szCs w:val="20"/>
        </w:rPr>
        <w:t>rojektu</w:t>
      </w:r>
      <w:r w:rsidR="00B3475B" w:rsidRPr="00512028">
        <w:rPr>
          <w:rFonts w:ascii="Arial" w:hAnsi="Arial" w:cs="Arial"/>
          <w:sz w:val="20"/>
          <w:szCs w:val="20"/>
        </w:rPr>
        <w:t xml:space="preserve">. Ponadto </w:t>
      </w:r>
      <w:r w:rsidR="00E01B6C">
        <w:rPr>
          <w:rFonts w:ascii="Arial" w:hAnsi="Arial" w:cs="Arial"/>
          <w:sz w:val="20"/>
          <w:szCs w:val="20"/>
        </w:rPr>
        <w:t>wnioskodawca</w:t>
      </w:r>
      <w:r w:rsidR="00B3475B" w:rsidRPr="00512028">
        <w:rPr>
          <w:rFonts w:ascii="Arial" w:hAnsi="Arial" w:cs="Arial"/>
          <w:sz w:val="20"/>
          <w:szCs w:val="20"/>
        </w:rPr>
        <w:t xml:space="preserve"> zobowiązany jest do przekazania IZ RPO WZ danych osobowych podmiotów, którym udziela pomocy. W związku z tym na </w:t>
      </w:r>
      <w:r w:rsidR="00BC0334">
        <w:rPr>
          <w:rFonts w:ascii="Arial" w:hAnsi="Arial" w:cs="Arial"/>
          <w:sz w:val="20"/>
          <w:szCs w:val="20"/>
        </w:rPr>
        <w:t>wnioskodawcy</w:t>
      </w:r>
      <w:r w:rsidR="00B3475B" w:rsidRPr="00512028">
        <w:rPr>
          <w:rFonts w:ascii="Arial" w:hAnsi="Arial" w:cs="Arial"/>
          <w:sz w:val="20"/>
          <w:szCs w:val="20"/>
        </w:rPr>
        <w:t xml:space="preserve"> spoczywa obowiązek uzyskania od uczestników </w:t>
      </w:r>
      <w:r w:rsidR="005A00D4">
        <w:rPr>
          <w:rFonts w:ascii="Arial" w:hAnsi="Arial" w:cs="Arial"/>
          <w:sz w:val="20"/>
          <w:szCs w:val="20"/>
        </w:rPr>
        <w:t>projektu</w:t>
      </w:r>
      <w:r w:rsidR="00B3475B" w:rsidRPr="00512028">
        <w:rPr>
          <w:rFonts w:ascii="Arial" w:hAnsi="Arial" w:cs="Arial"/>
          <w:sz w:val="20"/>
          <w:szCs w:val="20"/>
        </w:rPr>
        <w:t xml:space="preserve"> zgody zarówno na przetwarzanie danych osobowych, jak też zgody na przekazanie tych danych IZ RPO WZ. W przypadku, gdy ww. uczestnik nie wyrazi zgody na przetwarzanie danych osobowych, </w:t>
      </w:r>
      <w:r w:rsidR="00B3475B" w:rsidRPr="00512028">
        <w:rPr>
          <w:rFonts w:ascii="Arial" w:hAnsi="Arial" w:cs="Arial"/>
          <w:b/>
          <w:sz w:val="20"/>
          <w:szCs w:val="20"/>
        </w:rPr>
        <w:t>udzielenie mu pomocy jest niemożliwe</w:t>
      </w:r>
      <w:r w:rsidR="00B3475B" w:rsidRPr="00512028">
        <w:rPr>
          <w:rFonts w:ascii="Arial" w:hAnsi="Arial" w:cs="Arial"/>
          <w:sz w:val="20"/>
          <w:szCs w:val="20"/>
        </w:rPr>
        <w:t xml:space="preserve">. Ww. zasada odnosi się do tych podmiotów, których dotyczy przetwarzanie danych osobowych, czyli osób fizycznych (w rozumieniu ustawy z dnia 29 sierpnia 1997 r. o ochronie danych osobowych za dane osobowe uważa się wszelkie informacje dotyczące zidentyfikowanej lub możliwej do zidentyfikowania osoby fizycznej). Przy przetwarzaniu danych osobowych </w:t>
      </w:r>
      <w:r w:rsidR="00CA2695">
        <w:rPr>
          <w:rFonts w:ascii="Arial" w:hAnsi="Arial" w:cs="Arial"/>
          <w:sz w:val="20"/>
          <w:szCs w:val="20"/>
        </w:rPr>
        <w:t>wnioskodawca</w:t>
      </w:r>
      <w:r w:rsidR="00B3475B" w:rsidRPr="00512028">
        <w:rPr>
          <w:rFonts w:ascii="Arial" w:hAnsi="Arial" w:cs="Arial"/>
          <w:sz w:val="20"/>
          <w:szCs w:val="20"/>
        </w:rPr>
        <w:t xml:space="preserve"> </w:t>
      </w:r>
      <w:r w:rsidR="00B3475B" w:rsidRPr="00512028">
        <w:rPr>
          <w:rFonts w:ascii="Arial" w:hAnsi="Arial" w:cs="Arial"/>
          <w:sz w:val="20"/>
          <w:szCs w:val="20"/>
        </w:rPr>
        <w:lastRenderedPageBreak/>
        <w:t xml:space="preserve">zobowiązuje się przestrzegać zasad wskazanych w </w:t>
      </w:r>
      <w:r w:rsidR="00E80ABB">
        <w:rPr>
          <w:rFonts w:ascii="Arial" w:hAnsi="Arial" w:cs="Arial"/>
          <w:sz w:val="20"/>
          <w:szCs w:val="20"/>
        </w:rPr>
        <w:t>decyzji</w:t>
      </w:r>
      <w:r w:rsidR="00406F2A">
        <w:rPr>
          <w:rFonts w:ascii="Arial" w:hAnsi="Arial" w:cs="Arial"/>
          <w:sz w:val="20"/>
          <w:szCs w:val="20"/>
        </w:rPr>
        <w:t xml:space="preserve"> o dofinansowaniu</w:t>
      </w:r>
      <w:r w:rsidR="00B3475B" w:rsidRPr="00512028">
        <w:rPr>
          <w:rFonts w:ascii="Arial" w:hAnsi="Arial" w:cs="Arial"/>
          <w:sz w:val="20"/>
          <w:szCs w:val="20"/>
        </w:rPr>
        <w:t xml:space="preserve">, w ustawie z dnia 29 sierpnia 1997 r. o ochronie danych osobowych oraz innych przepisach prawa powszechnie obowiązującego związanych z ochroną danych osobowych. IZ RPO WZ nie ponosi odpowiedzialności za niezgodne z prawem przetwarzanie danych osobowych przez </w:t>
      </w:r>
      <w:r w:rsidR="00CA2695">
        <w:rPr>
          <w:rFonts w:ascii="Arial" w:hAnsi="Arial" w:cs="Arial"/>
          <w:sz w:val="20"/>
          <w:szCs w:val="20"/>
        </w:rPr>
        <w:t>wnioskodawcę</w:t>
      </w:r>
      <w:r w:rsidR="00B3475B" w:rsidRPr="00512028">
        <w:rPr>
          <w:rFonts w:ascii="Arial" w:hAnsi="Arial" w:cs="Arial"/>
          <w:sz w:val="20"/>
          <w:szCs w:val="20"/>
        </w:rPr>
        <w:t>.</w:t>
      </w:r>
    </w:p>
    <w:p w:rsidR="00B3475B" w:rsidRPr="00B3475B" w:rsidRDefault="00B3475B" w:rsidP="00B3475B">
      <w:pPr>
        <w:pStyle w:val="Akapitzlist"/>
        <w:keepNext/>
        <w:keepLines/>
        <w:spacing w:line="276" w:lineRule="auto"/>
        <w:jc w:val="both"/>
        <w:outlineLvl w:val="1"/>
        <w:rPr>
          <w:rFonts w:ascii="Arial" w:hAnsi="Arial" w:cs="Arial"/>
          <w:sz w:val="20"/>
          <w:szCs w:val="20"/>
        </w:rPr>
      </w:pPr>
    </w:p>
    <w:p w:rsidR="00623AC4" w:rsidRPr="00105C1B" w:rsidRDefault="00623AC4" w:rsidP="00105C1B">
      <w:pPr>
        <w:spacing w:line="276" w:lineRule="auto"/>
        <w:ind w:left="1071" w:hanging="357"/>
        <w:jc w:val="both"/>
        <w:rPr>
          <w:rFonts w:ascii="Arial" w:hAnsi="Arial" w:cs="Arial"/>
          <w:b/>
          <w:bCs/>
          <w:color w:val="000000"/>
          <w:sz w:val="20"/>
          <w:szCs w:val="20"/>
          <w:lang w:eastAsia="pl-PL"/>
        </w:rPr>
      </w:pPr>
    </w:p>
    <w:p w:rsidR="00EA4F46" w:rsidRPr="00105C1B" w:rsidRDefault="00EA4F46" w:rsidP="00752D80">
      <w:pPr>
        <w:pStyle w:val="Nagwek1"/>
      </w:pPr>
      <w:bookmarkStart w:id="47" w:name="_Toc442966880"/>
      <w:bookmarkStart w:id="48" w:name="_Toc484780045"/>
      <w:r w:rsidRPr="00105C1B">
        <w:t xml:space="preserve">Rozdział 3 </w:t>
      </w:r>
      <w:proofErr w:type="spellStart"/>
      <w:r w:rsidRPr="00105C1B">
        <w:t>Kwalifikowalność</w:t>
      </w:r>
      <w:proofErr w:type="spellEnd"/>
      <w:r w:rsidRPr="00105C1B">
        <w:t xml:space="preserve"> wydatków</w:t>
      </w:r>
      <w:bookmarkEnd w:id="47"/>
      <w:bookmarkEnd w:id="48"/>
    </w:p>
    <w:p w:rsidR="00AE7155" w:rsidRPr="00627456" w:rsidRDefault="00AE7155" w:rsidP="00AE7155">
      <w:pPr>
        <w:pStyle w:val="Nagwek2"/>
        <w:ind w:left="0" w:firstLine="0"/>
        <w:rPr>
          <w:szCs w:val="20"/>
          <w:lang w:eastAsia="pl-PL"/>
        </w:rPr>
      </w:pPr>
      <w:bookmarkStart w:id="49" w:name="_Toc472676350"/>
      <w:bookmarkStart w:id="50" w:name="_Toc484780046"/>
      <w:r w:rsidRPr="00627456">
        <w:rPr>
          <w:szCs w:val="20"/>
          <w:lang w:eastAsia="pl-PL"/>
        </w:rPr>
        <w:t xml:space="preserve">3.1 Ramy czasowe </w:t>
      </w:r>
      <w:proofErr w:type="spellStart"/>
      <w:r w:rsidRPr="00627456">
        <w:rPr>
          <w:szCs w:val="20"/>
          <w:lang w:eastAsia="pl-PL"/>
        </w:rPr>
        <w:t>kwalifikowalności</w:t>
      </w:r>
      <w:bookmarkEnd w:id="49"/>
      <w:bookmarkEnd w:id="50"/>
      <w:proofErr w:type="spellEnd"/>
    </w:p>
    <w:p w:rsidR="00383E4A" w:rsidRDefault="00582AF3"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 xml:space="preserve">Początkiem okresu </w:t>
      </w:r>
      <w:proofErr w:type="spellStart"/>
      <w:r w:rsidRPr="00854007">
        <w:rPr>
          <w:rFonts w:ascii="Arial" w:hAnsi="Arial" w:cs="Arial"/>
          <w:color w:val="000000"/>
          <w:sz w:val="20"/>
          <w:szCs w:val="20"/>
          <w:lang w:eastAsia="pl-PL"/>
        </w:rPr>
        <w:t>kwalifikowalności</w:t>
      </w:r>
      <w:proofErr w:type="spellEnd"/>
      <w:r w:rsidRPr="00854007">
        <w:rPr>
          <w:rFonts w:ascii="Arial" w:hAnsi="Arial" w:cs="Arial"/>
          <w:color w:val="000000"/>
          <w:sz w:val="20"/>
          <w:szCs w:val="20"/>
          <w:lang w:eastAsia="pl-PL"/>
        </w:rPr>
        <w:t xml:space="preserve"> wydatków jest 1 stycznia 2014 r. </w:t>
      </w:r>
    </w:p>
    <w:p w:rsidR="003D7F8E" w:rsidRPr="00854007" w:rsidRDefault="00260B92" w:rsidP="00640DE0">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Końcową datą </w:t>
      </w:r>
      <w:proofErr w:type="spellStart"/>
      <w:r>
        <w:rPr>
          <w:rFonts w:ascii="Arial" w:hAnsi="Arial" w:cs="Arial"/>
          <w:color w:val="000000"/>
          <w:sz w:val="20"/>
          <w:szCs w:val="20"/>
          <w:lang w:eastAsia="pl-PL"/>
        </w:rPr>
        <w:t>kwalifikowa</w:t>
      </w:r>
      <w:r w:rsidR="00E61B84">
        <w:rPr>
          <w:rFonts w:ascii="Arial" w:hAnsi="Arial" w:cs="Arial"/>
          <w:color w:val="000000"/>
          <w:sz w:val="20"/>
          <w:szCs w:val="20"/>
          <w:lang w:eastAsia="pl-PL"/>
        </w:rPr>
        <w:t>l</w:t>
      </w:r>
      <w:r>
        <w:rPr>
          <w:rFonts w:ascii="Arial" w:hAnsi="Arial" w:cs="Arial"/>
          <w:color w:val="000000"/>
          <w:sz w:val="20"/>
          <w:szCs w:val="20"/>
          <w:lang w:eastAsia="pl-PL"/>
        </w:rPr>
        <w:t>ności</w:t>
      </w:r>
      <w:proofErr w:type="spellEnd"/>
      <w:r>
        <w:rPr>
          <w:rFonts w:ascii="Arial" w:hAnsi="Arial" w:cs="Arial"/>
          <w:color w:val="000000"/>
          <w:sz w:val="20"/>
          <w:szCs w:val="20"/>
          <w:lang w:eastAsia="pl-PL"/>
        </w:rPr>
        <w:t xml:space="preserve"> projektu jest 31 grudnia 2023 r. </w:t>
      </w:r>
    </w:p>
    <w:p w:rsidR="00582AF3" w:rsidRPr="00617788" w:rsidRDefault="00CF3997" w:rsidP="00640DE0">
      <w:pPr>
        <w:numPr>
          <w:ilvl w:val="0"/>
          <w:numId w:val="95"/>
        </w:numPr>
        <w:spacing w:line="276" w:lineRule="auto"/>
        <w:jc w:val="both"/>
        <w:rPr>
          <w:rFonts w:ascii="Arial" w:hAnsi="Arial" w:cs="Arial"/>
          <w:color w:val="000000"/>
          <w:sz w:val="20"/>
          <w:szCs w:val="20"/>
          <w:lang w:eastAsia="pl-PL"/>
        </w:rPr>
      </w:pPr>
      <w:r w:rsidRPr="00854007">
        <w:rPr>
          <w:rFonts w:ascii="Arial" w:hAnsi="Arial" w:cs="Arial"/>
          <w:color w:val="000000"/>
          <w:sz w:val="20"/>
          <w:szCs w:val="20"/>
          <w:lang w:eastAsia="pl-PL"/>
        </w:rPr>
        <w:t>W przypadku projekt</w:t>
      </w:r>
      <w:r w:rsidR="007D6CF3" w:rsidRPr="00854007">
        <w:rPr>
          <w:rFonts w:ascii="Arial" w:hAnsi="Arial" w:cs="Arial"/>
          <w:color w:val="000000"/>
          <w:sz w:val="20"/>
          <w:szCs w:val="20"/>
          <w:lang w:eastAsia="pl-PL"/>
        </w:rPr>
        <w:t>ów rozpoczę</w:t>
      </w:r>
      <w:r w:rsidR="00B83052" w:rsidRPr="00854007">
        <w:rPr>
          <w:rFonts w:ascii="Arial" w:hAnsi="Arial" w:cs="Arial"/>
          <w:color w:val="000000"/>
          <w:sz w:val="20"/>
          <w:szCs w:val="20"/>
          <w:lang w:eastAsia="pl-PL"/>
        </w:rPr>
        <w:t>tych</w:t>
      </w:r>
      <w:r w:rsidR="00582AF3" w:rsidRPr="00854007">
        <w:rPr>
          <w:rFonts w:ascii="Arial" w:hAnsi="Arial" w:cs="Arial"/>
          <w:color w:val="000000"/>
          <w:sz w:val="20"/>
          <w:szCs w:val="20"/>
          <w:lang w:eastAsia="pl-PL"/>
        </w:rPr>
        <w:t xml:space="preserve"> przed </w:t>
      </w:r>
      <w:r w:rsidR="00E26D67" w:rsidRPr="00854007">
        <w:rPr>
          <w:rFonts w:ascii="Arial" w:hAnsi="Arial" w:cs="Arial"/>
          <w:color w:val="000000"/>
          <w:sz w:val="20"/>
          <w:szCs w:val="20"/>
          <w:lang w:eastAsia="pl-PL"/>
        </w:rPr>
        <w:t xml:space="preserve">ww. </w:t>
      </w:r>
      <w:r w:rsidR="00582AF3" w:rsidRPr="00854007">
        <w:rPr>
          <w:rFonts w:ascii="Arial" w:hAnsi="Arial" w:cs="Arial"/>
          <w:color w:val="000000"/>
          <w:sz w:val="20"/>
          <w:szCs w:val="20"/>
          <w:lang w:eastAsia="pl-PL"/>
        </w:rPr>
        <w:t xml:space="preserve">początkową datą </w:t>
      </w:r>
      <w:proofErr w:type="spellStart"/>
      <w:r w:rsidR="00582AF3" w:rsidRPr="00854007">
        <w:rPr>
          <w:rFonts w:ascii="Arial" w:hAnsi="Arial" w:cs="Arial"/>
          <w:color w:val="000000"/>
          <w:sz w:val="20"/>
          <w:szCs w:val="20"/>
          <w:lang w:eastAsia="pl-PL"/>
        </w:rPr>
        <w:t>kwalifikowalności</w:t>
      </w:r>
      <w:proofErr w:type="spellEnd"/>
      <w:r w:rsidR="00582AF3" w:rsidRPr="00854007">
        <w:rPr>
          <w:rFonts w:ascii="Arial" w:hAnsi="Arial" w:cs="Arial"/>
          <w:color w:val="000000"/>
          <w:sz w:val="20"/>
          <w:szCs w:val="20"/>
          <w:lang w:eastAsia="pl-PL"/>
        </w:rPr>
        <w:t xml:space="preserve"> wydatków, do współfinansowania kwalifikują się jedynie wydatki faktycznie poniesione od tej daty. </w:t>
      </w:r>
      <w:r w:rsidR="00383E4A" w:rsidRPr="00854007">
        <w:rPr>
          <w:rFonts w:ascii="Arial" w:hAnsi="Arial" w:cs="Arial"/>
          <w:color w:val="000000"/>
          <w:sz w:val="20"/>
          <w:szCs w:val="20"/>
          <w:lang w:eastAsia="pl-PL"/>
        </w:rPr>
        <w:t xml:space="preserve">Wydatki w ramach projektu są </w:t>
      </w:r>
      <w:proofErr w:type="spellStart"/>
      <w:r w:rsidR="00383E4A" w:rsidRPr="00854007">
        <w:rPr>
          <w:rFonts w:ascii="Arial" w:hAnsi="Arial" w:cs="Arial"/>
          <w:color w:val="000000"/>
          <w:sz w:val="20"/>
          <w:szCs w:val="20"/>
          <w:lang w:eastAsia="pl-PL"/>
        </w:rPr>
        <w:t>kwalifikowalne</w:t>
      </w:r>
      <w:proofErr w:type="spellEnd"/>
      <w:r w:rsidR="00383E4A" w:rsidRPr="00854007">
        <w:rPr>
          <w:rFonts w:ascii="Arial" w:hAnsi="Arial" w:cs="Arial"/>
          <w:color w:val="000000"/>
          <w:sz w:val="20"/>
          <w:szCs w:val="20"/>
          <w:lang w:eastAsia="pl-PL"/>
        </w:rPr>
        <w:t xml:space="preserve"> w okresie </w:t>
      </w:r>
      <w:proofErr w:type="spellStart"/>
      <w:r w:rsidR="00383E4A" w:rsidRPr="00854007">
        <w:rPr>
          <w:rFonts w:ascii="Arial" w:hAnsi="Arial" w:cs="Arial"/>
          <w:color w:val="000000"/>
          <w:sz w:val="20"/>
          <w:szCs w:val="20"/>
          <w:lang w:eastAsia="pl-PL"/>
        </w:rPr>
        <w:t>kwalifikowalności</w:t>
      </w:r>
      <w:proofErr w:type="spellEnd"/>
      <w:r w:rsidR="00383E4A" w:rsidRPr="00854007">
        <w:rPr>
          <w:rFonts w:ascii="Arial" w:hAnsi="Arial" w:cs="Arial"/>
          <w:color w:val="000000"/>
          <w:sz w:val="20"/>
          <w:szCs w:val="20"/>
          <w:lang w:eastAsia="pl-PL"/>
        </w:rPr>
        <w:t xml:space="preserve"> </w:t>
      </w:r>
      <w:r w:rsidR="00081649">
        <w:rPr>
          <w:rFonts w:ascii="Arial" w:hAnsi="Arial" w:cs="Arial"/>
          <w:color w:val="000000"/>
          <w:sz w:val="20"/>
          <w:szCs w:val="20"/>
          <w:lang w:eastAsia="pl-PL"/>
        </w:rPr>
        <w:t xml:space="preserve">wydatków wskazanym we wniosku o dofinansowanie. </w:t>
      </w:r>
    </w:p>
    <w:p w:rsidR="005C10D4" w:rsidRPr="00617788" w:rsidRDefault="00081649" w:rsidP="005C10D4">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 xml:space="preserve">Przez </w:t>
      </w:r>
      <w:r>
        <w:rPr>
          <w:rFonts w:ascii="Arial" w:hAnsi="Arial" w:cs="Arial"/>
          <w:b/>
          <w:color w:val="000000"/>
          <w:sz w:val="20"/>
          <w:szCs w:val="20"/>
          <w:lang w:eastAsia="pl-PL"/>
        </w:rPr>
        <w:t>rozpoczęcie realizacji projektu</w:t>
      </w:r>
      <w:r>
        <w:rPr>
          <w:rFonts w:ascii="Arial" w:hAnsi="Arial" w:cs="Arial"/>
          <w:color w:val="000000"/>
          <w:sz w:val="20"/>
          <w:szCs w:val="20"/>
          <w:lang w:eastAsia="pl-PL"/>
        </w:rPr>
        <w:t xml:space="preserve"> </w:t>
      </w:r>
      <w:r w:rsidR="003F0B93" w:rsidRPr="003F0B93">
        <w:rPr>
          <w:rFonts w:ascii="Arial" w:hAnsi="Arial" w:cs="Arial"/>
          <w:sz w:val="20"/>
          <w:szCs w:val="20"/>
        </w:rPr>
        <w:t>należy rozumieć pierwsze prawnie wiążące zobowiązanie związane z realizacją projektu, które powoduje, że inwestycja staje się nieodwracalna</w:t>
      </w:r>
      <w:r>
        <w:rPr>
          <w:rFonts w:ascii="Arial" w:hAnsi="Arial" w:cs="Arial"/>
          <w:color w:val="000000"/>
          <w:sz w:val="20"/>
          <w:szCs w:val="20"/>
          <w:lang w:eastAsia="pl-PL"/>
        </w:rPr>
        <w:t>.</w:t>
      </w:r>
      <w:r w:rsidR="003714E1">
        <w:rPr>
          <w:rFonts w:ascii="Arial" w:hAnsi="Arial" w:cs="Arial"/>
          <w:color w:val="000000"/>
          <w:sz w:val="20"/>
          <w:szCs w:val="20"/>
          <w:lang w:eastAsia="pl-PL"/>
        </w:rPr>
        <w:t xml:space="preserve"> </w:t>
      </w:r>
      <w:r w:rsidR="003714E1" w:rsidRPr="005C10D4">
        <w:rPr>
          <w:rFonts w:ascii="Arial" w:hAnsi="Arial" w:cs="Arial"/>
          <w:color w:val="000000"/>
          <w:sz w:val="20"/>
          <w:szCs w:val="20"/>
          <w:lang w:eastAsia="pl-PL"/>
        </w:rPr>
        <w:t>Podjęcie prac przygotowawczych nie stanowi rozpoczęcia realizacji projektu.</w:t>
      </w:r>
    </w:p>
    <w:p w:rsidR="003C53A5" w:rsidRPr="008E6A13" w:rsidRDefault="00617788" w:rsidP="003C53A5">
      <w:pPr>
        <w:numPr>
          <w:ilvl w:val="0"/>
          <w:numId w:val="95"/>
        </w:numPr>
        <w:spacing w:line="276" w:lineRule="auto"/>
        <w:jc w:val="both"/>
        <w:rPr>
          <w:rFonts w:ascii="Arial" w:hAnsi="Arial" w:cs="Arial"/>
          <w:color w:val="000000"/>
          <w:sz w:val="20"/>
          <w:szCs w:val="20"/>
          <w:lang w:eastAsia="pl-PL"/>
        </w:rPr>
      </w:pPr>
      <w:r>
        <w:rPr>
          <w:rFonts w:ascii="Arial" w:hAnsi="Arial" w:cs="Arial"/>
          <w:color w:val="000000"/>
          <w:sz w:val="20"/>
          <w:szCs w:val="20"/>
          <w:lang w:eastAsia="pl-PL"/>
        </w:rPr>
        <w:t>P</w:t>
      </w:r>
      <w:r w:rsidR="00081649">
        <w:rPr>
          <w:rFonts w:ascii="Arial" w:hAnsi="Arial" w:cs="Arial"/>
          <w:color w:val="000000"/>
          <w:sz w:val="20"/>
          <w:szCs w:val="20"/>
          <w:lang w:eastAsia="pl-PL"/>
        </w:rPr>
        <w:t xml:space="preserve">rzez </w:t>
      </w:r>
      <w:r w:rsidR="003F0B93" w:rsidRPr="003F0B93">
        <w:rPr>
          <w:rFonts w:ascii="Arial" w:hAnsi="Arial" w:cs="Arial"/>
          <w:b/>
          <w:color w:val="000000"/>
          <w:sz w:val="20"/>
          <w:szCs w:val="20"/>
          <w:lang w:eastAsia="pl-PL"/>
        </w:rPr>
        <w:t>prace przygotowawcze</w:t>
      </w:r>
      <w:r w:rsidR="00081649">
        <w:rPr>
          <w:rFonts w:ascii="Arial" w:hAnsi="Arial" w:cs="Arial"/>
          <w:color w:val="000000"/>
          <w:sz w:val="20"/>
          <w:szCs w:val="20"/>
          <w:lang w:eastAsia="pl-PL"/>
        </w:rPr>
        <w:t xml:space="preserve"> należy rozumieć m.in. uzyskanie</w:t>
      </w:r>
      <w:r w:rsidR="003C53A5" w:rsidRPr="001224FF">
        <w:rPr>
          <w:rFonts w:ascii="Arial" w:hAnsi="Arial" w:cs="Arial"/>
          <w:color w:val="000000"/>
          <w:sz w:val="20"/>
          <w:szCs w:val="20"/>
          <w:lang w:eastAsia="pl-PL"/>
        </w:rPr>
        <w:t xml:space="preserve"> zezwoleń i przeprowadzenie studiów wykonalności.</w:t>
      </w:r>
    </w:p>
    <w:p w:rsidR="00383E4A" w:rsidRPr="00E56837" w:rsidRDefault="004B73BD" w:rsidP="009E58C9">
      <w:pPr>
        <w:numPr>
          <w:ilvl w:val="0"/>
          <w:numId w:val="95"/>
        </w:numPr>
        <w:spacing w:line="276" w:lineRule="auto"/>
        <w:jc w:val="both"/>
        <w:rPr>
          <w:rFonts w:ascii="Arial" w:hAnsi="Arial" w:cs="Arial"/>
          <w:color w:val="000000"/>
          <w:sz w:val="20"/>
          <w:szCs w:val="20"/>
          <w:lang w:eastAsia="pl-PL"/>
        </w:rPr>
      </w:pPr>
      <w:r w:rsidRPr="00E56837">
        <w:rPr>
          <w:rFonts w:ascii="Arial" w:hAnsi="Arial" w:cs="Arial"/>
          <w:color w:val="000000"/>
          <w:sz w:val="20"/>
          <w:szCs w:val="20"/>
          <w:lang w:eastAsia="pl-PL"/>
        </w:rPr>
        <w:t xml:space="preserve">Przez </w:t>
      </w:r>
      <w:r w:rsidRPr="00E56837">
        <w:rPr>
          <w:rFonts w:ascii="Arial" w:hAnsi="Arial" w:cs="Arial"/>
          <w:b/>
          <w:color w:val="000000"/>
          <w:sz w:val="20"/>
          <w:szCs w:val="20"/>
          <w:lang w:eastAsia="pl-PL"/>
        </w:rPr>
        <w:t>zakończenie realizacji projektu</w:t>
      </w:r>
      <w:r w:rsidRPr="00E56837">
        <w:rPr>
          <w:rFonts w:ascii="Arial" w:hAnsi="Arial" w:cs="Arial"/>
          <w:color w:val="000000"/>
          <w:sz w:val="20"/>
          <w:szCs w:val="20"/>
          <w:lang w:eastAsia="pl-PL"/>
        </w:rPr>
        <w:t xml:space="preserve"> należy rozumieć datę podpisania ostatniego protokołu potwierdzającego odbiór lub datę później uzyskanego/wystawionego dokumentu  w ramach realizowanego projektu lub datę poniesienia ostatniego wydatku w ramach projektu, w zależności od tego co nastąpiło później.</w:t>
      </w:r>
    </w:p>
    <w:p w:rsidR="00D45300" w:rsidRPr="00F85F14" w:rsidRDefault="003F0B93" w:rsidP="00640DE0">
      <w:pPr>
        <w:numPr>
          <w:ilvl w:val="0"/>
          <w:numId w:val="95"/>
        </w:numPr>
        <w:spacing w:line="276" w:lineRule="auto"/>
        <w:jc w:val="both"/>
        <w:rPr>
          <w:rFonts w:ascii="Arial" w:hAnsi="Arial" w:cs="Arial"/>
          <w:b/>
          <w:color w:val="000000"/>
          <w:sz w:val="20"/>
          <w:szCs w:val="20"/>
          <w:lang w:eastAsia="pl-PL"/>
        </w:rPr>
      </w:pPr>
      <w:r w:rsidRPr="003F0B93">
        <w:rPr>
          <w:rFonts w:ascii="Arial" w:hAnsi="Arial" w:cs="Arial"/>
          <w:b/>
          <w:color w:val="000000"/>
          <w:sz w:val="20"/>
          <w:szCs w:val="20"/>
          <w:lang w:eastAsia="pl-PL"/>
        </w:rPr>
        <w:t>Projekt powinien zakończyć się w terminie do 31 grudnia 2023 r.</w:t>
      </w:r>
      <w:bookmarkStart w:id="51" w:name="_Toc426088556"/>
    </w:p>
    <w:p w:rsidR="00EA4F46" w:rsidRPr="00105C1B" w:rsidRDefault="00EA4F46" w:rsidP="00105C1B">
      <w:pPr>
        <w:pStyle w:val="Nagwek3"/>
        <w:numPr>
          <w:ilvl w:val="0"/>
          <w:numId w:val="0"/>
        </w:numPr>
        <w:spacing w:line="276" w:lineRule="auto"/>
        <w:rPr>
          <w:rFonts w:cs="Arial"/>
          <w:szCs w:val="20"/>
        </w:rPr>
      </w:pPr>
      <w:permStart w:id="0" w:edGrp="everyone"/>
      <w:permEnd w:id="0"/>
    </w:p>
    <w:p w:rsidR="00AE7155" w:rsidRPr="00627456" w:rsidRDefault="00AE7155" w:rsidP="00AE7155">
      <w:pPr>
        <w:pStyle w:val="Nagwek2"/>
        <w:ind w:left="0" w:firstLine="0"/>
        <w:rPr>
          <w:szCs w:val="20"/>
        </w:rPr>
      </w:pPr>
      <w:bookmarkStart w:id="52" w:name="_Toc426088555"/>
      <w:bookmarkStart w:id="53" w:name="bookmark23"/>
      <w:bookmarkStart w:id="54" w:name="_Toc472676351"/>
      <w:bookmarkStart w:id="55" w:name="_Toc484780047"/>
      <w:bookmarkEnd w:id="51"/>
      <w:r w:rsidRPr="00627456">
        <w:rPr>
          <w:szCs w:val="20"/>
        </w:rPr>
        <w:t xml:space="preserve">3.2 Warunki oceny </w:t>
      </w:r>
      <w:proofErr w:type="spellStart"/>
      <w:r w:rsidRPr="00627456">
        <w:rPr>
          <w:szCs w:val="20"/>
        </w:rPr>
        <w:t>kwalifikowalności</w:t>
      </w:r>
      <w:proofErr w:type="spellEnd"/>
      <w:r w:rsidRPr="00627456">
        <w:rPr>
          <w:szCs w:val="20"/>
        </w:rPr>
        <w:t xml:space="preserve"> wydatku</w:t>
      </w:r>
      <w:bookmarkEnd w:id="52"/>
      <w:bookmarkEnd w:id="53"/>
      <w:bookmarkEnd w:id="54"/>
      <w:bookmarkEnd w:id="55"/>
    </w:p>
    <w:p w:rsidR="00EA4F46" w:rsidRPr="00105C1B" w:rsidRDefault="00EA4F46"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 xml:space="preserve">Wydatkiem </w:t>
      </w:r>
      <w:proofErr w:type="spellStart"/>
      <w:r w:rsidRPr="00105C1B">
        <w:rPr>
          <w:sz w:val="20"/>
          <w:szCs w:val="20"/>
        </w:rPr>
        <w:t>kwalifikowalnym</w:t>
      </w:r>
      <w:proofErr w:type="spellEnd"/>
      <w:r w:rsidRPr="00105C1B">
        <w:rPr>
          <w:sz w:val="20"/>
          <w:szCs w:val="20"/>
        </w:rPr>
        <w:t xml:space="preserve"> jest wydatek spełniający łącznie następujące warunki:</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faktycznie poniesiony w okresie </w:t>
      </w:r>
      <w:proofErr w:type="spellStart"/>
      <w:r w:rsidRPr="00105C1B">
        <w:rPr>
          <w:rFonts w:cs="Arial"/>
        </w:rPr>
        <w:t>kwalifikowalności</w:t>
      </w:r>
      <w:proofErr w:type="spellEnd"/>
      <w:r w:rsidRPr="00105C1B">
        <w:rPr>
          <w:rFonts w:cs="Arial"/>
        </w:rPr>
        <w:t xml:space="preserve"> wydatków wskazanym </w:t>
      </w:r>
      <w:r w:rsidR="003441E4" w:rsidRPr="00105C1B">
        <w:rPr>
          <w:rFonts w:cs="Arial"/>
        </w:rPr>
        <w:br/>
      </w:r>
      <w:r w:rsidRPr="00105C1B">
        <w:rPr>
          <w:rFonts w:cs="Arial"/>
        </w:rPr>
        <w:t>we wniosku o 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zgodny z obowiązującymi przepisami prawa unijnego oraz prawa krajowego, </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jest zg</w:t>
      </w:r>
      <w:r w:rsidR="008652E8" w:rsidRPr="00105C1B">
        <w:rPr>
          <w:rFonts w:cs="Arial"/>
        </w:rPr>
        <w:t>odny z RPO WZ, SOOP</w:t>
      </w:r>
      <w:r w:rsidR="00F76FB2" w:rsidRPr="00105C1B">
        <w:rPr>
          <w:rFonts w:cs="Arial"/>
        </w:rPr>
        <w:t>,</w:t>
      </w:r>
      <w:r w:rsidR="00363C96" w:rsidRPr="00105C1B">
        <w:rPr>
          <w:rFonts w:cs="Arial"/>
        </w:rPr>
        <w:t xml:space="preserve"> </w:t>
      </w:r>
      <w:r w:rsidRPr="00105C1B">
        <w:rPr>
          <w:rFonts w:cs="Arial"/>
        </w:rPr>
        <w:t>niniejszym regulaminem</w:t>
      </w:r>
      <w:r w:rsidR="008652E8" w:rsidRPr="00105C1B">
        <w:rPr>
          <w:rFonts w:cs="Arial"/>
        </w:rPr>
        <w:t xml:space="preserve"> </w:t>
      </w:r>
      <w:r w:rsidR="008652E8" w:rsidRPr="00105C1B">
        <w:rPr>
          <w:rFonts w:eastAsia="Arial" w:cs="Arial"/>
          <w:lang w:eastAsia="ar-SA"/>
        </w:rPr>
        <w:t xml:space="preserve">oraz innymi dokumentami, </w:t>
      </w:r>
      <w:r w:rsidR="003441E4" w:rsidRPr="00105C1B">
        <w:rPr>
          <w:rFonts w:eastAsia="Arial" w:cs="Arial"/>
          <w:lang w:eastAsia="ar-SA"/>
        </w:rPr>
        <w:br/>
      </w:r>
      <w:r w:rsidR="008652E8" w:rsidRPr="00105C1B">
        <w:rPr>
          <w:rFonts w:eastAsia="Arial" w:cs="Arial"/>
          <w:lang w:eastAsia="ar-SA"/>
        </w:rPr>
        <w:t xml:space="preserve">do których stosowania zobowiązał się </w:t>
      </w:r>
      <w:r w:rsidR="00B17E3D" w:rsidRPr="00105C1B">
        <w:rPr>
          <w:rFonts w:eastAsia="Arial" w:cs="Arial"/>
          <w:lang w:eastAsia="ar-SA"/>
        </w:rPr>
        <w:t>wnioskodawca</w:t>
      </w:r>
      <w:r w:rsidR="00607262" w:rsidRPr="00105C1B">
        <w:rPr>
          <w:rFonts w:eastAsia="Arial" w:cs="Arial"/>
          <w:lang w:eastAsia="ar-SA"/>
        </w:rPr>
        <w:t>/beneficjent</w:t>
      </w:r>
      <w:r w:rsidRPr="00105C1B">
        <w:rPr>
          <w:rFonts w:cs="Arial"/>
        </w:rPr>
        <w:t>,</w:t>
      </w:r>
    </w:p>
    <w:p w:rsidR="00EA4F46" w:rsidRPr="00E03B27" w:rsidRDefault="00EA4F46" w:rsidP="003771BC">
      <w:pPr>
        <w:pStyle w:val="Nagwek5"/>
        <w:numPr>
          <w:ilvl w:val="0"/>
          <w:numId w:val="36"/>
        </w:numPr>
        <w:spacing w:line="276" w:lineRule="auto"/>
        <w:ind w:left="1071" w:hanging="357"/>
        <w:rPr>
          <w:rFonts w:cs="Arial"/>
        </w:rPr>
      </w:pPr>
      <w:r w:rsidRPr="00105C1B">
        <w:rPr>
          <w:rFonts w:cs="Arial"/>
        </w:rPr>
        <w:t>został uwzględniony</w:t>
      </w:r>
      <w:r w:rsidR="00DC63C3" w:rsidRPr="00105C1B">
        <w:rPr>
          <w:rFonts w:cs="Arial"/>
        </w:rPr>
        <w:t xml:space="preserve"> </w:t>
      </w:r>
      <w:r w:rsidR="00DC63C3" w:rsidRPr="00E03B27">
        <w:rPr>
          <w:rFonts w:cs="Arial"/>
        </w:rPr>
        <w:t>w zakresie rzeczowym projektu zawartym</w:t>
      </w:r>
      <w:r w:rsidR="009B187B" w:rsidRPr="00E03B27">
        <w:rPr>
          <w:rFonts w:cs="Arial"/>
        </w:rPr>
        <w:t xml:space="preserve"> we wniosku o </w:t>
      </w:r>
      <w:r w:rsidRPr="00E03B27">
        <w:rPr>
          <w:rFonts w:cs="Arial"/>
        </w:rPr>
        <w:t>dofinansowanie,</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poniesiony zgodnie z postanowieniami </w:t>
      </w:r>
      <w:r w:rsidR="00E80ABB">
        <w:rPr>
          <w:rFonts w:cs="Arial"/>
        </w:rPr>
        <w:t>decyzji</w:t>
      </w:r>
      <w:r w:rsidR="00DD1BBF" w:rsidRPr="00105C1B">
        <w:rPr>
          <w:rFonts w:cs="Arial"/>
        </w:rPr>
        <w:t xml:space="preserve"> o </w:t>
      </w:r>
      <w:r w:rsidR="007B7697" w:rsidRPr="00105C1B">
        <w:rPr>
          <w:rFonts w:cs="Arial"/>
        </w:rPr>
        <w:t>dofinansowani</w:t>
      </w:r>
      <w:r w:rsidR="000E0A4C">
        <w:rPr>
          <w:rFonts w:cs="Arial"/>
        </w:rPr>
        <w:t>u</w:t>
      </w:r>
      <w:r w:rsidRPr="00105C1B">
        <w:rPr>
          <w:rFonts w:cs="Arial"/>
        </w:rPr>
        <w:t>,</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jest niezbędny do realizacji celów projektu </w:t>
      </w:r>
      <w:r w:rsidR="00B454AE" w:rsidRPr="00105C1B">
        <w:rPr>
          <w:rFonts w:cs="Arial"/>
        </w:rPr>
        <w:t>i został poniesiony w związku z</w:t>
      </w:r>
      <w:r w:rsidR="00805B6D" w:rsidRPr="00105C1B">
        <w:rPr>
          <w:rFonts w:cs="Arial"/>
        </w:rPr>
        <w:t xml:space="preserve"> </w:t>
      </w:r>
      <w:r w:rsidRPr="00105C1B">
        <w:rPr>
          <w:rFonts w:cs="Arial"/>
        </w:rPr>
        <w:t>realizacją projektu,</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został dokonany w sposób przejrzysty, racjo</w:t>
      </w:r>
      <w:r w:rsidR="00217F0E" w:rsidRPr="00105C1B">
        <w:rPr>
          <w:rFonts w:cs="Arial"/>
        </w:rPr>
        <w:t>nalny, efektywny i oszczędny, z </w:t>
      </w:r>
      <w:r w:rsidRPr="00105C1B">
        <w:rPr>
          <w:rFonts w:cs="Arial"/>
        </w:rPr>
        <w:t>zachowaniem zasad uzyskiwania najlepszych efektów z danych nakładów,</w:t>
      </w:r>
    </w:p>
    <w:p w:rsidR="00EA4F46" w:rsidRPr="00105C1B" w:rsidRDefault="00EA4F46" w:rsidP="003771BC">
      <w:pPr>
        <w:pStyle w:val="Nagwek5"/>
        <w:numPr>
          <w:ilvl w:val="0"/>
          <w:numId w:val="36"/>
        </w:numPr>
        <w:spacing w:line="276" w:lineRule="auto"/>
        <w:ind w:left="1071" w:hanging="357"/>
        <w:rPr>
          <w:rFonts w:cs="Arial"/>
        </w:rPr>
      </w:pPr>
      <w:r w:rsidRPr="00105C1B">
        <w:rPr>
          <w:rFonts w:cs="Arial"/>
        </w:rPr>
        <w:t xml:space="preserve">został należycie udokumentowany, tj. </w:t>
      </w:r>
      <w:r w:rsidR="00DD1BBF" w:rsidRPr="00105C1B">
        <w:rPr>
          <w:rFonts w:cs="Arial"/>
        </w:rPr>
        <w:t xml:space="preserve">zgodnie z wymogami </w:t>
      </w:r>
      <w:r w:rsidR="000F7B82" w:rsidRPr="00105C1B">
        <w:rPr>
          <w:rFonts w:cs="Arial"/>
        </w:rPr>
        <w:t xml:space="preserve">określonymi przez </w:t>
      </w:r>
      <w:r w:rsidR="00DD1BBF" w:rsidRPr="00105C1B">
        <w:rPr>
          <w:rFonts w:cs="Arial"/>
        </w:rPr>
        <w:t>IZ RPO WZ</w:t>
      </w:r>
      <w:r w:rsidR="000F7B82" w:rsidRPr="00105C1B">
        <w:rPr>
          <w:rFonts w:cs="Arial"/>
        </w:rPr>
        <w:t xml:space="preserve"> (nie dotyczy wydatków rozliczanych metodą uproszczoną)</w:t>
      </w:r>
      <w:r w:rsidR="00DD1BBF" w:rsidRPr="00105C1B">
        <w:rPr>
          <w:rFonts w:cs="Arial"/>
        </w:rPr>
        <w:t>,</w:t>
      </w:r>
    </w:p>
    <w:p w:rsidR="007B7E3B" w:rsidRPr="00105C1B" w:rsidRDefault="00EA4F46" w:rsidP="003771BC">
      <w:pPr>
        <w:pStyle w:val="Nagwek5"/>
        <w:numPr>
          <w:ilvl w:val="0"/>
          <w:numId w:val="36"/>
        </w:numPr>
        <w:spacing w:line="276" w:lineRule="auto"/>
        <w:ind w:left="1071" w:hanging="357"/>
        <w:rPr>
          <w:rFonts w:cs="Arial"/>
        </w:rPr>
      </w:pPr>
      <w:r w:rsidRPr="00105C1B">
        <w:rPr>
          <w:rFonts w:cs="Arial"/>
        </w:rPr>
        <w:t>został wykazany we wniosku o płatność,</w:t>
      </w:r>
    </w:p>
    <w:p w:rsidR="0044279C" w:rsidRPr="00105C1B" w:rsidRDefault="00EA4F46" w:rsidP="003771BC">
      <w:pPr>
        <w:pStyle w:val="Nagwek5"/>
        <w:numPr>
          <w:ilvl w:val="0"/>
          <w:numId w:val="36"/>
        </w:numPr>
        <w:spacing w:line="276" w:lineRule="auto"/>
        <w:ind w:left="1071" w:hanging="357"/>
        <w:rPr>
          <w:rFonts w:cs="Arial"/>
        </w:rPr>
      </w:pPr>
      <w:r w:rsidRPr="00105C1B">
        <w:rPr>
          <w:rFonts w:cs="Arial"/>
        </w:rPr>
        <w:t>dotyczy towarów dostarczonych lub usług wykonanych bądź robót zrealizowanych oraz zaliczek zapłaconych na rzecz wykonawców</w:t>
      </w:r>
      <w:r w:rsidR="00C17D59" w:rsidRPr="00105C1B">
        <w:rPr>
          <w:rStyle w:val="Odwoanieprzypisudolnego"/>
          <w:rFonts w:cs="Arial"/>
        </w:rPr>
        <w:footnoteReference w:id="2"/>
      </w:r>
      <w:r w:rsidR="0044279C" w:rsidRPr="00105C1B">
        <w:rPr>
          <w:rFonts w:cs="Arial"/>
        </w:rPr>
        <w:t xml:space="preserve"> </w:t>
      </w:r>
      <w:r w:rsidR="006756BC" w:rsidRPr="00105C1B">
        <w:rPr>
          <w:rFonts w:cs="Arial"/>
        </w:rPr>
        <w:t>przy</w:t>
      </w:r>
      <w:r w:rsidR="0044279C" w:rsidRPr="00105C1B">
        <w:rPr>
          <w:rFonts w:cs="Arial"/>
        </w:rPr>
        <w:t xml:space="preserve"> </w:t>
      </w:r>
      <w:r w:rsidR="006756BC" w:rsidRPr="00105C1B">
        <w:rPr>
          <w:rFonts w:cs="Arial"/>
        </w:rPr>
        <w:t>czym</w:t>
      </w:r>
      <w:r w:rsidR="0044279C" w:rsidRPr="00105C1B">
        <w:rPr>
          <w:rFonts w:cs="Arial"/>
        </w:rPr>
        <w:t xml:space="preserve"> </w:t>
      </w:r>
      <w:r w:rsidR="006756BC" w:rsidRPr="00105C1B">
        <w:rPr>
          <w:rFonts w:cs="Arial"/>
        </w:rPr>
        <w:t>jeżeli</w:t>
      </w:r>
      <w:r w:rsidR="0044279C" w:rsidRPr="00105C1B">
        <w:rPr>
          <w:rFonts w:cs="Arial"/>
        </w:rPr>
        <w:t xml:space="preserve"> </w:t>
      </w:r>
      <w:r w:rsidR="006756BC" w:rsidRPr="00105C1B">
        <w:rPr>
          <w:rFonts w:cs="Arial"/>
        </w:rPr>
        <w:t>umowa</w:t>
      </w:r>
      <w:r w:rsidR="0044279C" w:rsidRPr="00105C1B">
        <w:rPr>
          <w:rFonts w:cs="Arial"/>
        </w:rPr>
        <w:t xml:space="preserve"> </w:t>
      </w:r>
      <w:r w:rsidR="006756BC" w:rsidRPr="00105C1B">
        <w:rPr>
          <w:rFonts w:cs="Arial"/>
        </w:rPr>
        <w:t>została</w:t>
      </w:r>
      <w:r w:rsidR="0044279C" w:rsidRPr="00105C1B">
        <w:rPr>
          <w:rFonts w:cs="Arial"/>
        </w:rPr>
        <w:t xml:space="preserve"> </w:t>
      </w:r>
      <w:r w:rsidR="006756BC" w:rsidRPr="00105C1B">
        <w:rPr>
          <w:rFonts w:cs="Arial"/>
        </w:rPr>
        <w:t>zawarta</w:t>
      </w:r>
      <w:r w:rsidR="0044279C" w:rsidRPr="00105C1B">
        <w:rPr>
          <w:rFonts w:cs="Arial"/>
        </w:rPr>
        <w:t xml:space="preserve"> </w:t>
      </w:r>
      <w:r w:rsidR="006756BC" w:rsidRPr="00105C1B">
        <w:rPr>
          <w:rFonts w:cs="Arial"/>
        </w:rPr>
        <w:t>na podstawie</w:t>
      </w:r>
      <w:r w:rsidR="0044279C" w:rsidRPr="00105C1B">
        <w:rPr>
          <w:rFonts w:cs="Arial"/>
        </w:rPr>
        <w:t xml:space="preserve"> </w:t>
      </w:r>
      <w:r w:rsidR="006756BC" w:rsidRPr="00105C1B">
        <w:rPr>
          <w:rFonts w:cs="Arial"/>
        </w:rPr>
        <w:t>PZP,</w:t>
      </w:r>
      <w:r w:rsidR="0044279C" w:rsidRPr="00105C1B">
        <w:rPr>
          <w:rFonts w:cs="Arial"/>
        </w:rPr>
        <w:t xml:space="preserve"> </w:t>
      </w:r>
      <w:r w:rsidR="006756BC" w:rsidRPr="00105C1B">
        <w:rPr>
          <w:rFonts w:cs="Arial"/>
        </w:rPr>
        <w:t>zastosowanie</w:t>
      </w:r>
      <w:r w:rsidR="0044279C" w:rsidRPr="00105C1B">
        <w:rPr>
          <w:rFonts w:cs="Arial"/>
        </w:rPr>
        <w:t xml:space="preserve"> </w:t>
      </w:r>
      <w:r w:rsidR="006756BC" w:rsidRPr="00105C1B">
        <w:rPr>
          <w:rFonts w:cs="Arial"/>
        </w:rPr>
        <w:t>ma</w:t>
      </w:r>
      <w:r w:rsidR="0044279C" w:rsidRPr="00105C1B">
        <w:rPr>
          <w:rFonts w:cs="Arial"/>
        </w:rPr>
        <w:t xml:space="preserve"> </w:t>
      </w:r>
      <w:r w:rsidR="006756BC" w:rsidRPr="00105C1B">
        <w:rPr>
          <w:rFonts w:cs="Arial"/>
        </w:rPr>
        <w:t>art.</w:t>
      </w:r>
      <w:r w:rsidR="0044279C" w:rsidRPr="00105C1B">
        <w:rPr>
          <w:rFonts w:cs="Arial"/>
        </w:rPr>
        <w:t xml:space="preserve"> </w:t>
      </w:r>
      <w:r w:rsidR="006756BC" w:rsidRPr="00105C1B">
        <w:rPr>
          <w:rFonts w:cs="Arial"/>
        </w:rPr>
        <w:t>151a</w:t>
      </w:r>
      <w:r w:rsidR="0044279C" w:rsidRPr="00105C1B">
        <w:rPr>
          <w:rFonts w:cs="Arial"/>
        </w:rPr>
        <w:t xml:space="preserve"> </w:t>
      </w:r>
      <w:r w:rsidR="006756BC" w:rsidRPr="00105C1B">
        <w:rPr>
          <w:rFonts w:cs="Arial"/>
        </w:rPr>
        <w:t>tej</w:t>
      </w:r>
      <w:r w:rsidR="0044279C" w:rsidRPr="00105C1B">
        <w:rPr>
          <w:rFonts w:cs="Arial"/>
        </w:rPr>
        <w:t xml:space="preserve"> ustawy</w:t>
      </w:r>
      <w:r w:rsidR="00C17D59" w:rsidRPr="00105C1B">
        <w:rPr>
          <w:rStyle w:val="Odwoanieprzypisudolnego"/>
          <w:rFonts w:cs="Arial"/>
        </w:rPr>
        <w:footnoteReference w:id="3"/>
      </w:r>
      <w:r w:rsidR="0044279C" w:rsidRPr="00105C1B">
        <w:rPr>
          <w:rFonts w:cs="Arial"/>
        </w:rPr>
        <w:t>,</w:t>
      </w:r>
    </w:p>
    <w:p w:rsidR="007B7E3B" w:rsidRPr="00105C1B" w:rsidRDefault="007B7E3B" w:rsidP="003771BC">
      <w:pPr>
        <w:pStyle w:val="Nagwek5"/>
        <w:numPr>
          <w:ilvl w:val="0"/>
          <w:numId w:val="36"/>
        </w:numPr>
        <w:spacing w:line="276" w:lineRule="auto"/>
        <w:ind w:left="1071" w:hanging="357"/>
        <w:rPr>
          <w:rFonts w:cs="Arial"/>
        </w:rPr>
      </w:pPr>
      <w:r w:rsidRPr="00105C1B">
        <w:rPr>
          <w:rFonts w:cs="Arial"/>
        </w:rPr>
        <w:lastRenderedPageBreak/>
        <w:t>jest zgodny z innymi warunkami uznania go za wydat</w:t>
      </w:r>
      <w:r w:rsidR="00923F27">
        <w:rPr>
          <w:rFonts w:cs="Arial"/>
        </w:rPr>
        <w:t xml:space="preserve">ek </w:t>
      </w:r>
      <w:proofErr w:type="spellStart"/>
      <w:r w:rsidR="00923F27">
        <w:rPr>
          <w:rFonts w:cs="Arial"/>
        </w:rPr>
        <w:t>kwalifikowalny</w:t>
      </w:r>
      <w:proofErr w:type="spellEnd"/>
      <w:r w:rsidR="00923F27">
        <w:rPr>
          <w:rFonts w:cs="Arial"/>
        </w:rPr>
        <w:t xml:space="preserve"> określonymi </w:t>
      </w:r>
      <w:r w:rsidR="00217F0E" w:rsidRPr="00105C1B">
        <w:rPr>
          <w:rFonts w:cs="Arial"/>
        </w:rPr>
        <w:t>w </w:t>
      </w:r>
      <w:r w:rsidRPr="009B187B">
        <w:rPr>
          <w:rFonts w:cs="Arial"/>
        </w:rPr>
        <w:t xml:space="preserve">Wytycznych </w:t>
      </w:r>
      <w:r w:rsidR="00555868" w:rsidRPr="009B187B">
        <w:rPr>
          <w:rFonts w:cs="Arial"/>
        </w:rPr>
        <w:t>Ministra Rozwoju</w:t>
      </w:r>
      <w:r w:rsidR="00831CB7" w:rsidRPr="009B187B">
        <w:rPr>
          <w:rFonts w:cs="Arial"/>
        </w:rPr>
        <w:t xml:space="preserve"> </w:t>
      </w:r>
      <w:r w:rsidRPr="009B187B">
        <w:rPr>
          <w:rFonts w:cs="Arial"/>
        </w:rPr>
        <w:t xml:space="preserve">w zakresie </w:t>
      </w:r>
      <w:proofErr w:type="spellStart"/>
      <w:r w:rsidRPr="009B187B">
        <w:rPr>
          <w:rFonts w:cs="Arial"/>
        </w:rPr>
        <w:t>kwalifikowalności</w:t>
      </w:r>
      <w:proofErr w:type="spellEnd"/>
      <w:r w:rsidRPr="009B187B">
        <w:rPr>
          <w:rFonts w:cs="Arial"/>
        </w:rPr>
        <w:t xml:space="preserve"> wydatków w ramach Europejskiego Funduszu Rozwoju Regionalnego, Europejskiego Funduszu Społecznego oraz Funduszu Spójności na lata 2014-2020</w:t>
      </w:r>
      <w:r w:rsidR="00831CB7" w:rsidRPr="009B187B">
        <w:rPr>
          <w:rFonts w:cs="Arial"/>
        </w:rPr>
        <w:t xml:space="preserve"> z dnia 1</w:t>
      </w:r>
      <w:r w:rsidR="003D5F2B" w:rsidRPr="009B187B">
        <w:rPr>
          <w:rFonts w:cs="Arial"/>
        </w:rPr>
        <w:t>9</w:t>
      </w:r>
      <w:r w:rsidR="00831CB7" w:rsidRPr="009B187B">
        <w:rPr>
          <w:rFonts w:cs="Arial"/>
        </w:rPr>
        <w:t xml:space="preserve"> </w:t>
      </w:r>
      <w:r w:rsidR="003D5F2B" w:rsidRPr="009B187B">
        <w:rPr>
          <w:rFonts w:cs="Arial"/>
        </w:rPr>
        <w:t>września</w:t>
      </w:r>
      <w:r w:rsidR="00831CB7" w:rsidRPr="009B187B">
        <w:rPr>
          <w:rFonts w:cs="Arial"/>
        </w:rPr>
        <w:t xml:space="preserve"> 201</w:t>
      </w:r>
      <w:r w:rsidR="003D5F2B" w:rsidRPr="009B187B">
        <w:rPr>
          <w:rFonts w:cs="Arial"/>
        </w:rPr>
        <w:t>6</w:t>
      </w:r>
      <w:r w:rsidR="00831CB7" w:rsidRPr="009B187B">
        <w:rPr>
          <w:rFonts w:cs="Arial"/>
        </w:rPr>
        <w:t xml:space="preserve"> r</w:t>
      </w:r>
      <w:r w:rsidRPr="009B187B">
        <w:rPr>
          <w:rFonts w:cs="Arial"/>
        </w:rPr>
        <w:t>.</w:t>
      </w:r>
    </w:p>
    <w:p w:rsidR="007B7E3B" w:rsidRPr="00105C1B" w:rsidRDefault="007B7E3B" w:rsidP="003771BC">
      <w:pPr>
        <w:pStyle w:val="Teksttreci0"/>
        <w:numPr>
          <w:ilvl w:val="0"/>
          <w:numId w:val="35"/>
        </w:numPr>
        <w:shd w:val="clear" w:color="auto" w:fill="auto"/>
        <w:spacing w:before="0" w:line="276" w:lineRule="auto"/>
        <w:ind w:left="714" w:hanging="357"/>
        <w:jc w:val="both"/>
        <w:rPr>
          <w:sz w:val="20"/>
          <w:szCs w:val="20"/>
        </w:rPr>
      </w:pPr>
      <w:r w:rsidRPr="00105C1B">
        <w:rPr>
          <w:sz w:val="20"/>
          <w:szCs w:val="20"/>
        </w:rPr>
        <w:t xml:space="preserve">Ocena </w:t>
      </w:r>
      <w:proofErr w:type="spellStart"/>
      <w:r w:rsidRPr="00105C1B">
        <w:rPr>
          <w:sz w:val="20"/>
          <w:szCs w:val="20"/>
        </w:rPr>
        <w:t>kwalifikowalności</w:t>
      </w:r>
      <w:proofErr w:type="spellEnd"/>
      <w:r w:rsidRPr="00105C1B">
        <w:rPr>
          <w:sz w:val="20"/>
          <w:szCs w:val="20"/>
        </w:rPr>
        <w:t xml:space="preserve"> wydatków dokonywana jest przez IZ RPO WZ w trakcie oceny wniosku o dofinansowanie, jak również w trakcie rozliczania i kontroli projektu, po jego zakończeniu, w tym w okresie trwałości proj</w:t>
      </w:r>
      <w:r w:rsidR="00D76324" w:rsidRPr="00105C1B">
        <w:rPr>
          <w:sz w:val="20"/>
          <w:szCs w:val="20"/>
        </w:rPr>
        <w:t>ektu. Na etapie oceny wniosku o</w:t>
      </w:r>
      <w:r w:rsidR="00217F0E" w:rsidRPr="00105C1B">
        <w:rPr>
          <w:sz w:val="20"/>
          <w:szCs w:val="20"/>
        </w:rPr>
        <w:t> </w:t>
      </w:r>
      <w:r w:rsidRPr="00105C1B">
        <w:rPr>
          <w:sz w:val="20"/>
          <w:szCs w:val="20"/>
        </w:rPr>
        <w:t xml:space="preserve">dofinansowanie weryfikacji podlega potencjalna </w:t>
      </w:r>
      <w:proofErr w:type="spellStart"/>
      <w:r w:rsidRPr="00105C1B">
        <w:rPr>
          <w:sz w:val="20"/>
          <w:szCs w:val="20"/>
        </w:rPr>
        <w:t>kwalifikowalność</w:t>
      </w:r>
      <w:proofErr w:type="spellEnd"/>
      <w:r w:rsidRPr="00105C1B">
        <w:rPr>
          <w:sz w:val="20"/>
          <w:szCs w:val="20"/>
        </w:rPr>
        <w:t xml:space="preserve"> wydatków ujętych we wniosku o dofinansowanie. Skierowanie projektu do dofinansowania oraz </w:t>
      </w:r>
      <w:r w:rsidR="0048297C">
        <w:rPr>
          <w:sz w:val="20"/>
          <w:szCs w:val="20"/>
        </w:rPr>
        <w:t>podjęcie</w:t>
      </w:r>
      <w:r w:rsidR="003D4B06" w:rsidRPr="00105C1B">
        <w:rPr>
          <w:sz w:val="20"/>
          <w:szCs w:val="20"/>
        </w:rPr>
        <w:t xml:space="preserve"> </w:t>
      </w:r>
      <w:proofErr w:type="spellStart"/>
      <w:r w:rsidR="00E80ABB">
        <w:rPr>
          <w:sz w:val="20"/>
          <w:szCs w:val="20"/>
        </w:rPr>
        <w:t>deczyji</w:t>
      </w:r>
      <w:proofErr w:type="spellEnd"/>
      <w:r w:rsidRPr="00105C1B">
        <w:rPr>
          <w:sz w:val="20"/>
          <w:szCs w:val="20"/>
        </w:rPr>
        <w:t xml:space="preserve"> o dofinansowani</w:t>
      </w:r>
      <w:r w:rsidR="00342441" w:rsidRPr="00105C1B">
        <w:rPr>
          <w:sz w:val="20"/>
          <w:szCs w:val="20"/>
        </w:rPr>
        <w:t>u</w:t>
      </w:r>
      <w:r w:rsidRPr="00105C1B">
        <w:rPr>
          <w:sz w:val="20"/>
          <w:szCs w:val="20"/>
        </w:rPr>
        <w:t xml:space="preserve"> nie oznacza, że wszys</w:t>
      </w:r>
      <w:r w:rsidR="00217F0E" w:rsidRPr="00105C1B">
        <w:rPr>
          <w:sz w:val="20"/>
          <w:szCs w:val="20"/>
        </w:rPr>
        <w:t>tkie wydatki ujęte we wniosku o </w:t>
      </w:r>
      <w:r w:rsidRPr="00105C1B">
        <w:rPr>
          <w:sz w:val="20"/>
          <w:szCs w:val="20"/>
        </w:rPr>
        <w:t xml:space="preserve">dofinansowanie oraz przedstawione do poświadczenia we wnioskach o płatność zostaną uznane za </w:t>
      </w:r>
      <w:proofErr w:type="spellStart"/>
      <w:r w:rsidRPr="00105C1B">
        <w:rPr>
          <w:sz w:val="20"/>
          <w:szCs w:val="20"/>
        </w:rPr>
        <w:t>kwalifikowalne</w:t>
      </w:r>
      <w:proofErr w:type="spellEnd"/>
      <w:r w:rsidRPr="00105C1B">
        <w:rPr>
          <w:sz w:val="20"/>
          <w:szCs w:val="20"/>
        </w:rPr>
        <w:t xml:space="preserve">. </w:t>
      </w:r>
    </w:p>
    <w:p w:rsidR="00EA4F46" w:rsidRPr="00105C1B" w:rsidRDefault="00EA4F46" w:rsidP="00105C1B">
      <w:pPr>
        <w:spacing w:line="276" w:lineRule="auto"/>
        <w:ind w:left="714" w:hanging="357"/>
        <w:jc w:val="both"/>
        <w:rPr>
          <w:rFonts w:ascii="Arial" w:hAnsi="Arial" w:cs="Arial"/>
          <w:sz w:val="20"/>
          <w:szCs w:val="20"/>
        </w:rPr>
      </w:pPr>
    </w:p>
    <w:p w:rsidR="00EA4F46" w:rsidRPr="00AE7155" w:rsidRDefault="00AE7155" w:rsidP="00AE7155">
      <w:pPr>
        <w:pStyle w:val="Nagwek3"/>
        <w:numPr>
          <w:ilvl w:val="0"/>
          <w:numId w:val="0"/>
        </w:numPr>
        <w:spacing w:line="276" w:lineRule="auto"/>
        <w:rPr>
          <w:rFonts w:cs="Arial"/>
          <w:b/>
          <w:szCs w:val="20"/>
        </w:rPr>
      </w:pPr>
      <w:bookmarkStart w:id="56" w:name="_Toc472676352"/>
      <w:bookmarkStart w:id="57" w:name="_Toc426088557"/>
      <w:bookmarkStart w:id="58" w:name="_Toc442966883"/>
      <w:r w:rsidRPr="00AE7155">
        <w:rPr>
          <w:rFonts w:eastAsia="Times New Roman"/>
          <w:b/>
          <w:bCs/>
          <w:szCs w:val="20"/>
        </w:rPr>
        <w:t>3.3 Zasada faktycznego poniesienia wydatku</w:t>
      </w:r>
      <w:bookmarkEnd w:id="56"/>
      <w:bookmarkEnd w:id="57"/>
      <w:bookmarkEnd w:id="58"/>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Do współfinansowania kwalifikuje się wydatek, który został faktycznie poniesiony przez beneficjenta. Pod pojęciem wydatku faktycznie poniesionego należy rozumieć wydatek poniesiony w znaczeniu kasowym, tj. jako rozchód środków pieniężnych z kasy lub rachunku bankowego beneficjenta.</w:t>
      </w:r>
    </w:p>
    <w:p w:rsidR="00EA4F46" w:rsidRPr="00105C1B" w:rsidRDefault="00EA4F46" w:rsidP="00105C1B">
      <w:pPr>
        <w:pStyle w:val="Akapitzlist"/>
        <w:numPr>
          <w:ilvl w:val="0"/>
          <w:numId w:val="3"/>
        </w:numPr>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Dowodem poniesienia wydatku jest zapłacona</w:t>
      </w:r>
      <w:r w:rsidR="00342441" w:rsidRPr="00105C1B">
        <w:rPr>
          <w:rFonts w:ascii="Arial" w:eastAsia="Times New Roman" w:hAnsi="Arial" w:cs="Arial"/>
          <w:sz w:val="20"/>
          <w:szCs w:val="20"/>
        </w:rPr>
        <w:t xml:space="preserve"> </w:t>
      </w:r>
      <w:r w:rsidR="00454535" w:rsidRPr="00105C1B">
        <w:rPr>
          <w:rFonts w:ascii="Arial" w:eastAsia="Times New Roman" w:hAnsi="Arial" w:cs="Arial"/>
          <w:sz w:val="20"/>
          <w:szCs w:val="20"/>
        </w:rPr>
        <w:t>faktura</w:t>
      </w:r>
      <w:r w:rsidR="00217F0E" w:rsidRPr="00105C1B">
        <w:rPr>
          <w:rFonts w:ascii="Arial" w:eastAsia="Times New Roman" w:hAnsi="Arial" w:cs="Arial"/>
          <w:sz w:val="20"/>
          <w:szCs w:val="20"/>
        </w:rPr>
        <w:t>, inny dokument księgowy o </w:t>
      </w:r>
      <w:r w:rsidRPr="00105C1B">
        <w:rPr>
          <w:rFonts w:ascii="Arial" w:eastAsia="Times New Roman" w:hAnsi="Arial" w:cs="Arial"/>
          <w:sz w:val="20"/>
          <w:szCs w:val="20"/>
        </w:rPr>
        <w:t xml:space="preserve">równoważnej wartości dowodowej wraz z odpowiednim dokumentem potwierdzającym dokonanie płatności. </w:t>
      </w:r>
    </w:p>
    <w:p w:rsidR="00EA4F46" w:rsidRPr="00105C1B" w:rsidRDefault="00EA4F46" w:rsidP="00105C1B">
      <w:pPr>
        <w:pStyle w:val="Akapitzlist"/>
        <w:numPr>
          <w:ilvl w:val="0"/>
          <w:numId w:val="3"/>
        </w:numPr>
        <w:tabs>
          <w:tab w:val="left" w:pos="403"/>
        </w:tabs>
        <w:autoSpaceDE w:val="0"/>
        <w:autoSpaceDN w:val="0"/>
        <w:adjustRightInd w:val="0"/>
        <w:spacing w:line="276" w:lineRule="auto"/>
        <w:ind w:left="714" w:hanging="357"/>
        <w:jc w:val="both"/>
        <w:rPr>
          <w:rFonts w:ascii="Arial" w:eastAsia="Times New Roman" w:hAnsi="Arial" w:cs="Arial"/>
          <w:sz w:val="20"/>
          <w:szCs w:val="20"/>
        </w:rPr>
      </w:pPr>
      <w:r w:rsidRPr="00105C1B">
        <w:rPr>
          <w:rFonts w:ascii="Arial" w:eastAsia="Times New Roman" w:hAnsi="Arial" w:cs="Arial"/>
          <w:sz w:val="20"/>
          <w:szCs w:val="20"/>
        </w:rPr>
        <w:t>Za datę poniesienia wydatku przyjmuje się:</w:t>
      </w:r>
    </w:p>
    <w:p w:rsidR="00EA4F46" w:rsidRPr="00105C1B" w:rsidRDefault="00EA4F46" w:rsidP="003771BC">
      <w:pPr>
        <w:pStyle w:val="Nagwek5"/>
        <w:numPr>
          <w:ilvl w:val="0"/>
          <w:numId w:val="43"/>
        </w:numPr>
        <w:spacing w:line="276" w:lineRule="auto"/>
        <w:ind w:left="1071" w:hanging="357"/>
        <w:rPr>
          <w:rFonts w:cs="Arial"/>
        </w:rPr>
      </w:pPr>
      <w:r w:rsidRPr="00105C1B">
        <w:rPr>
          <w:rFonts w:cs="Arial"/>
        </w:rPr>
        <w:t>w przypadku wydatków pieniężnych:</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przelewem lub obciążeniową kartą płatniczą </w:t>
      </w:r>
      <w:r w:rsidR="00AD0EC3" w:rsidRPr="00105C1B">
        <w:rPr>
          <w:rFonts w:cs="Arial"/>
          <w:szCs w:val="20"/>
        </w:rPr>
        <w:t>–</w:t>
      </w:r>
      <w:r w:rsidRPr="00105C1B">
        <w:rPr>
          <w:rFonts w:cs="Arial"/>
          <w:szCs w:val="20"/>
        </w:rPr>
        <w:t xml:space="preserve"> datę obciążenia rachunku bankowego beneficjenta, tj. datę księgowania operacji, </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kartą kredytową lub podobnym instrumentem płatniczym o odroczonej płatności </w:t>
      </w:r>
      <w:r w:rsidR="00AD0EC3" w:rsidRPr="00105C1B">
        <w:rPr>
          <w:rFonts w:cs="Arial"/>
          <w:szCs w:val="20"/>
        </w:rPr>
        <w:t>–</w:t>
      </w:r>
      <w:r w:rsidRPr="00105C1B">
        <w:rPr>
          <w:rFonts w:cs="Arial"/>
          <w:szCs w:val="20"/>
        </w:rPr>
        <w:t xml:space="preserve"> datę transakcji skutkującej obciążeniem rachunku karty kredytowej lub podobnego instrumentu,</w:t>
      </w:r>
    </w:p>
    <w:p w:rsidR="00EA4F46" w:rsidRPr="00105C1B" w:rsidRDefault="00EA4F46" w:rsidP="003771BC">
      <w:pPr>
        <w:pStyle w:val="Nagwek4"/>
        <w:numPr>
          <w:ilvl w:val="0"/>
          <w:numId w:val="65"/>
        </w:numPr>
        <w:tabs>
          <w:tab w:val="left" w:pos="1276"/>
        </w:tabs>
        <w:spacing w:line="276" w:lineRule="auto"/>
        <w:ind w:left="1276" w:hanging="283"/>
        <w:rPr>
          <w:rFonts w:cs="Arial"/>
          <w:szCs w:val="20"/>
        </w:rPr>
      </w:pPr>
      <w:r w:rsidRPr="00105C1B">
        <w:rPr>
          <w:rFonts w:cs="Arial"/>
          <w:szCs w:val="20"/>
        </w:rPr>
        <w:t xml:space="preserve">dokonanych gotówką </w:t>
      </w:r>
      <w:r w:rsidR="00AD0EC3" w:rsidRPr="00105C1B">
        <w:rPr>
          <w:rFonts w:cs="Arial"/>
          <w:szCs w:val="20"/>
        </w:rPr>
        <w:t>–</w:t>
      </w:r>
      <w:r w:rsidRPr="00105C1B">
        <w:rPr>
          <w:rFonts w:cs="Arial"/>
          <w:szCs w:val="20"/>
        </w:rPr>
        <w:t xml:space="preserve"> datę faktycznego dokonania płatności,</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potrącenia </w:t>
      </w:r>
      <w:r w:rsidR="00AD0EC3" w:rsidRPr="00105C1B">
        <w:rPr>
          <w:sz w:val="20"/>
          <w:szCs w:val="20"/>
        </w:rPr>
        <w:t>–</w:t>
      </w:r>
      <w:r w:rsidRPr="00105C1B">
        <w:rPr>
          <w:sz w:val="20"/>
          <w:szCs w:val="20"/>
        </w:rPr>
        <w:t xml:space="preserve"> </w:t>
      </w:r>
      <w:r w:rsidR="00771810" w:rsidRPr="00105C1B">
        <w:rPr>
          <w:sz w:val="20"/>
          <w:szCs w:val="20"/>
        </w:rPr>
        <w:t>datę, o której</w:t>
      </w:r>
      <w:r w:rsidRPr="00105C1B">
        <w:rPr>
          <w:sz w:val="20"/>
          <w:szCs w:val="20"/>
        </w:rPr>
        <w:t xml:space="preserve"> mowa w art. 499 Kodeksu cywilnego,</w:t>
      </w:r>
    </w:p>
    <w:p w:rsidR="009C3B3A"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depozytu sądowego </w:t>
      </w:r>
      <w:r w:rsidR="004C0D10" w:rsidRPr="00105C1B">
        <w:rPr>
          <w:sz w:val="20"/>
          <w:szCs w:val="20"/>
        </w:rPr>
        <w:t>–</w:t>
      </w:r>
      <w:r w:rsidRPr="00105C1B">
        <w:rPr>
          <w:sz w:val="20"/>
          <w:szCs w:val="20"/>
        </w:rPr>
        <w:t xml:space="preserve"> datę faktyczneg</w:t>
      </w:r>
      <w:r w:rsidR="008506D5" w:rsidRPr="00105C1B">
        <w:rPr>
          <w:sz w:val="20"/>
          <w:szCs w:val="20"/>
        </w:rPr>
        <w:t>o wniesienia depozytu do sądu,</w:t>
      </w:r>
    </w:p>
    <w:p w:rsidR="00EA4F46" w:rsidRPr="00105C1B" w:rsidRDefault="00EA4F46" w:rsidP="003771BC">
      <w:pPr>
        <w:pStyle w:val="Teksttreci0"/>
        <w:numPr>
          <w:ilvl w:val="0"/>
          <w:numId w:val="43"/>
        </w:numPr>
        <w:shd w:val="clear" w:color="auto" w:fill="auto"/>
        <w:tabs>
          <w:tab w:val="left" w:pos="818"/>
        </w:tabs>
        <w:spacing w:before="0" w:line="276" w:lineRule="auto"/>
        <w:ind w:left="1071" w:hanging="357"/>
        <w:jc w:val="both"/>
        <w:rPr>
          <w:sz w:val="20"/>
          <w:szCs w:val="20"/>
        </w:rPr>
      </w:pPr>
      <w:r w:rsidRPr="00105C1B">
        <w:rPr>
          <w:sz w:val="20"/>
          <w:szCs w:val="20"/>
        </w:rPr>
        <w:t xml:space="preserve">w przypadku rozliczeń na podstawie wewnętrznej noty obciążeniowej </w:t>
      </w:r>
      <w:r w:rsidR="004F0C58" w:rsidRPr="00105C1B">
        <w:rPr>
          <w:sz w:val="20"/>
          <w:szCs w:val="20"/>
        </w:rPr>
        <w:t>–</w:t>
      </w:r>
      <w:r w:rsidRPr="00105C1B">
        <w:rPr>
          <w:sz w:val="20"/>
          <w:szCs w:val="20"/>
        </w:rPr>
        <w:t xml:space="preserve"> datę zaksięgowania noty.</w:t>
      </w:r>
    </w:p>
    <w:p w:rsidR="00EA4F46" w:rsidRPr="00105C1B" w:rsidRDefault="00EA4F46" w:rsidP="00105C1B">
      <w:pPr>
        <w:pStyle w:val="Teksttreci0"/>
        <w:numPr>
          <w:ilvl w:val="0"/>
          <w:numId w:val="3"/>
        </w:numPr>
        <w:shd w:val="clear" w:color="auto" w:fill="auto"/>
        <w:spacing w:before="0" w:line="276" w:lineRule="auto"/>
        <w:ind w:left="714" w:hanging="357"/>
        <w:jc w:val="both"/>
        <w:rPr>
          <w:sz w:val="20"/>
          <w:szCs w:val="20"/>
        </w:rPr>
      </w:pPr>
      <w:r w:rsidRPr="00105C1B">
        <w:rPr>
          <w:sz w:val="20"/>
          <w:szCs w:val="20"/>
        </w:rPr>
        <w:t>W przypadku, gdy umowa między beneficjentem, a podmiotem wykonującym na jego rzecz dostawy/usługi przewiduj</w:t>
      </w:r>
      <w:r w:rsidR="00217F0E" w:rsidRPr="00105C1B">
        <w:rPr>
          <w:sz w:val="20"/>
          <w:szCs w:val="20"/>
        </w:rPr>
        <w:t>e ustanowienie zabezpieczenia w </w:t>
      </w:r>
      <w:r w:rsidR="00E03B27">
        <w:rPr>
          <w:sz w:val="20"/>
          <w:szCs w:val="20"/>
        </w:rPr>
        <w:t>formie tzw. </w:t>
      </w:r>
      <w:r w:rsidRPr="00105C1B">
        <w:rPr>
          <w:sz w:val="20"/>
          <w:szCs w:val="20"/>
        </w:rPr>
        <w:t>kwoty zatrzymanej</w:t>
      </w:r>
      <w:r w:rsidRPr="00105C1B">
        <w:rPr>
          <w:rStyle w:val="Odwoanieprzypisudolnego"/>
          <w:rFonts w:eastAsia="Calibri"/>
          <w:sz w:val="20"/>
          <w:szCs w:val="20"/>
        </w:rPr>
        <w:footnoteReference w:id="4"/>
      </w:r>
      <w:r w:rsidRPr="00105C1B">
        <w:rPr>
          <w:sz w:val="20"/>
          <w:szCs w:val="20"/>
        </w:rPr>
        <w:t xml:space="preserve">, może zdarzyć się, że termin wypłaty kwoty zatrzymanej przekroczy termin końcowej daty ponoszenia wydatków </w:t>
      </w:r>
      <w:proofErr w:type="spellStart"/>
      <w:r w:rsidRPr="00105C1B">
        <w:rPr>
          <w:sz w:val="20"/>
          <w:szCs w:val="20"/>
        </w:rPr>
        <w:t>kwalifikowalnych</w:t>
      </w:r>
      <w:proofErr w:type="spellEnd"/>
      <w:r w:rsidRPr="00105C1B">
        <w:rPr>
          <w:sz w:val="20"/>
          <w:szCs w:val="20"/>
        </w:rPr>
        <w:t xml:space="preserve">, określonej </w:t>
      </w:r>
      <w:r w:rsidR="00396873" w:rsidRPr="00105C1B">
        <w:rPr>
          <w:sz w:val="20"/>
          <w:szCs w:val="20"/>
        </w:rPr>
        <w:t>we wniosku</w:t>
      </w:r>
      <w:r w:rsidR="007B7697" w:rsidRPr="00105C1B">
        <w:rPr>
          <w:sz w:val="20"/>
          <w:szCs w:val="20"/>
        </w:rPr>
        <w:t xml:space="preserve"> </w:t>
      </w:r>
      <w:r w:rsidR="00E03B27">
        <w:rPr>
          <w:sz w:val="20"/>
          <w:szCs w:val="20"/>
        </w:rPr>
        <w:t>o </w:t>
      </w:r>
      <w:r w:rsidR="007B7697" w:rsidRPr="00105C1B">
        <w:rPr>
          <w:sz w:val="20"/>
          <w:szCs w:val="20"/>
        </w:rPr>
        <w:t>dofinansowani</w:t>
      </w:r>
      <w:r w:rsidR="00396873" w:rsidRPr="00105C1B">
        <w:rPr>
          <w:sz w:val="20"/>
          <w:szCs w:val="20"/>
        </w:rPr>
        <w:t>e</w:t>
      </w:r>
      <w:r w:rsidRPr="00105C1B">
        <w:rPr>
          <w:sz w:val="20"/>
          <w:szCs w:val="20"/>
        </w:rPr>
        <w:t xml:space="preserve">. W takiej sytuacji, aby wydatek stanowiący wypłatę kwoty zatrzymanej na rzecz wykonawcy mógł zostać uznany za wydatek </w:t>
      </w:r>
      <w:proofErr w:type="spellStart"/>
      <w:r w:rsidRPr="00105C1B">
        <w:rPr>
          <w:sz w:val="20"/>
          <w:szCs w:val="20"/>
        </w:rPr>
        <w:t>kwalifikowalny</w:t>
      </w:r>
      <w:proofErr w:type="spellEnd"/>
      <w:r w:rsidRPr="00105C1B">
        <w:rPr>
          <w:sz w:val="20"/>
          <w:szCs w:val="20"/>
        </w:rPr>
        <w:t xml:space="preserve">, termin realizacji projektu powinien zostać tak określony, aby w okresie </w:t>
      </w:r>
      <w:proofErr w:type="spellStart"/>
      <w:r w:rsidRPr="00105C1B">
        <w:rPr>
          <w:sz w:val="20"/>
          <w:szCs w:val="20"/>
        </w:rPr>
        <w:t>kwalifikowalności</w:t>
      </w:r>
      <w:proofErr w:type="spellEnd"/>
      <w:r w:rsidRPr="00105C1B">
        <w:rPr>
          <w:sz w:val="20"/>
          <w:szCs w:val="20"/>
        </w:rPr>
        <w:t xml:space="preserve"> wydatków dla projektu uwzględniony był okres gwarancyjny, po upływie którego następuje wypłata kwoty zatrzymanej i by wypłata kwoty zatrzymanej nastąpiła przed upływem końcowego terminu ponoszenia wydatków </w:t>
      </w:r>
      <w:proofErr w:type="spellStart"/>
      <w:r w:rsidRPr="00105C1B">
        <w:rPr>
          <w:sz w:val="20"/>
          <w:szCs w:val="20"/>
        </w:rPr>
        <w:lastRenderedPageBreak/>
        <w:t>kwalifikowalnych</w:t>
      </w:r>
      <w:proofErr w:type="spellEnd"/>
      <w:r w:rsidRPr="00105C1B">
        <w:rPr>
          <w:sz w:val="20"/>
          <w:szCs w:val="20"/>
        </w:rPr>
        <w:t xml:space="preserve"> określonego </w:t>
      </w:r>
      <w:r w:rsidR="00396873" w:rsidRPr="00105C1B">
        <w:rPr>
          <w:sz w:val="20"/>
          <w:szCs w:val="20"/>
        </w:rPr>
        <w:t xml:space="preserve">we wniosku </w:t>
      </w:r>
      <w:r w:rsidR="00217F0E" w:rsidRPr="00105C1B">
        <w:rPr>
          <w:sz w:val="20"/>
          <w:szCs w:val="20"/>
        </w:rPr>
        <w:t>o </w:t>
      </w:r>
      <w:r w:rsidRPr="00105C1B">
        <w:rPr>
          <w:sz w:val="20"/>
          <w:szCs w:val="20"/>
        </w:rPr>
        <w:t>dofinansowani</w:t>
      </w:r>
      <w:r w:rsidR="00396873" w:rsidRPr="00105C1B">
        <w:rPr>
          <w:sz w:val="20"/>
          <w:szCs w:val="20"/>
        </w:rPr>
        <w:t>e</w:t>
      </w:r>
      <w:r w:rsidRPr="00105C1B">
        <w:rPr>
          <w:sz w:val="20"/>
          <w:szCs w:val="20"/>
        </w:rPr>
        <w:t xml:space="preserve">. 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wypłacona wykonawcy, stanowi wydatek faktycznie poniesiony, może być zatem uznana za wydatek </w:t>
      </w:r>
      <w:proofErr w:type="spellStart"/>
      <w:r w:rsidRPr="00105C1B">
        <w:rPr>
          <w:sz w:val="20"/>
          <w:szCs w:val="20"/>
        </w:rPr>
        <w:t>kwalifikowalny</w:t>
      </w:r>
      <w:proofErr w:type="spellEnd"/>
      <w:r w:rsidRPr="00105C1B">
        <w:rPr>
          <w:sz w:val="20"/>
          <w:szCs w:val="20"/>
        </w:rPr>
        <w:t xml:space="preserve">. Zwrot kwoty zatrzymanej (faktyczne poniesienie wydatku) po upływie okresu </w:t>
      </w:r>
      <w:proofErr w:type="spellStart"/>
      <w:r w:rsidRPr="00105C1B">
        <w:rPr>
          <w:sz w:val="20"/>
          <w:szCs w:val="20"/>
        </w:rPr>
        <w:t>kwalifikowalności</w:t>
      </w:r>
      <w:proofErr w:type="spellEnd"/>
      <w:r w:rsidRPr="00105C1B">
        <w:rPr>
          <w:sz w:val="20"/>
          <w:szCs w:val="20"/>
        </w:rPr>
        <w:t xml:space="preserve"> wydatków w projekcie nie stanowi wydatku </w:t>
      </w:r>
      <w:proofErr w:type="spellStart"/>
      <w:r w:rsidRPr="00105C1B">
        <w:rPr>
          <w:sz w:val="20"/>
          <w:szCs w:val="20"/>
        </w:rPr>
        <w:t>kwalifikowalnego</w:t>
      </w:r>
      <w:proofErr w:type="spellEnd"/>
      <w:r w:rsidRPr="00105C1B">
        <w:rPr>
          <w:sz w:val="20"/>
          <w:szCs w:val="20"/>
        </w:rPr>
        <w:t>.</w:t>
      </w:r>
    </w:p>
    <w:p w:rsidR="00EA4F46" w:rsidRPr="00105C1B" w:rsidRDefault="00EA4F46" w:rsidP="00105C1B">
      <w:pPr>
        <w:autoSpaceDE w:val="0"/>
        <w:autoSpaceDN w:val="0"/>
        <w:adjustRightInd w:val="0"/>
        <w:spacing w:line="276" w:lineRule="auto"/>
        <w:jc w:val="both"/>
        <w:rPr>
          <w:rFonts w:ascii="Arial" w:hAnsi="Arial" w:cs="Arial"/>
          <w:sz w:val="20"/>
          <w:szCs w:val="20"/>
        </w:rPr>
      </w:pPr>
    </w:p>
    <w:p w:rsidR="00AE7155" w:rsidRPr="00627456" w:rsidRDefault="00AE7155" w:rsidP="00AE7155">
      <w:pPr>
        <w:pStyle w:val="Nagwek2"/>
        <w:ind w:left="0" w:firstLine="0"/>
        <w:rPr>
          <w:szCs w:val="20"/>
        </w:rPr>
      </w:pPr>
      <w:bookmarkStart w:id="59" w:name="_Toc426088558"/>
      <w:bookmarkStart w:id="60" w:name="_Toc472676353"/>
      <w:bookmarkStart w:id="61" w:name="_Toc484780048"/>
      <w:r w:rsidRPr="00627456">
        <w:rPr>
          <w:szCs w:val="20"/>
        </w:rPr>
        <w:t>3.4 Zakaz podwójnego finansowania</w:t>
      </w:r>
      <w:bookmarkEnd w:id="59"/>
      <w:bookmarkEnd w:id="60"/>
      <w:bookmarkEnd w:id="61"/>
    </w:p>
    <w:p w:rsidR="00EA4F46" w:rsidRPr="00105C1B" w:rsidRDefault="00EA4F46" w:rsidP="00752D80">
      <w:pPr>
        <w:pStyle w:val="Teksttreci0"/>
        <w:numPr>
          <w:ilvl w:val="0"/>
          <w:numId w:val="24"/>
        </w:numPr>
        <w:shd w:val="clear" w:color="auto" w:fill="auto"/>
        <w:tabs>
          <w:tab w:val="left" w:pos="709"/>
        </w:tabs>
        <w:spacing w:before="0" w:line="276" w:lineRule="auto"/>
        <w:ind w:left="714" w:right="23" w:hanging="357"/>
        <w:jc w:val="both"/>
        <w:rPr>
          <w:sz w:val="20"/>
          <w:szCs w:val="20"/>
        </w:rPr>
      </w:pPr>
      <w:r w:rsidRPr="00105C1B">
        <w:rPr>
          <w:sz w:val="20"/>
          <w:szCs w:val="20"/>
        </w:rPr>
        <w:t xml:space="preserve">Niedozwolone jest podwójne finansowanie wydatków. </w:t>
      </w:r>
    </w:p>
    <w:p w:rsidR="00EA4F46" w:rsidRPr="00105C1B" w:rsidRDefault="00EA4F46" w:rsidP="003771BC">
      <w:pPr>
        <w:pStyle w:val="Teksttreci0"/>
        <w:numPr>
          <w:ilvl w:val="0"/>
          <w:numId w:val="24"/>
        </w:numPr>
        <w:shd w:val="clear" w:color="auto" w:fill="auto"/>
        <w:tabs>
          <w:tab w:val="left" w:pos="709"/>
        </w:tabs>
        <w:spacing w:before="0" w:line="276" w:lineRule="auto"/>
        <w:ind w:left="714" w:right="20" w:hanging="357"/>
        <w:jc w:val="both"/>
        <w:rPr>
          <w:sz w:val="20"/>
          <w:szCs w:val="20"/>
        </w:rPr>
      </w:pPr>
      <w:r w:rsidRPr="00105C1B">
        <w:rPr>
          <w:sz w:val="20"/>
          <w:szCs w:val="20"/>
        </w:rPr>
        <w:t>Podwójne finansowanie oznacza w szczególności:</w:t>
      </w:r>
    </w:p>
    <w:p w:rsidR="00EA4F46" w:rsidRPr="00E03B27" w:rsidRDefault="007F0412" w:rsidP="00105C1B">
      <w:pPr>
        <w:pStyle w:val="Teksttreci0"/>
        <w:numPr>
          <w:ilvl w:val="0"/>
          <w:numId w:val="5"/>
        </w:numPr>
        <w:shd w:val="clear" w:color="auto" w:fill="auto"/>
        <w:tabs>
          <w:tab w:val="left" w:pos="993"/>
        </w:tabs>
        <w:spacing w:before="0" w:line="276" w:lineRule="auto"/>
        <w:ind w:left="993" w:hanging="284"/>
        <w:jc w:val="both"/>
        <w:rPr>
          <w:sz w:val="20"/>
          <w:szCs w:val="20"/>
        </w:rPr>
      </w:pPr>
      <w:r w:rsidRPr="00E03B27">
        <w:rPr>
          <w:sz w:val="20"/>
          <w:szCs w:val="20"/>
        </w:rPr>
        <w:t xml:space="preserve">całkowite lub częściowe, więcej niż jednokrotne </w:t>
      </w:r>
      <w:r w:rsidR="00EA4F46" w:rsidRPr="00E03B27">
        <w:rPr>
          <w:sz w:val="20"/>
          <w:szCs w:val="20"/>
        </w:rPr>
        <w:t>poświadczenie, zrefundowanie lub rozliczenie tego samego wydatku w ramach</w:t>
      </w:r>
      <w:r w:rsidRPr="00E03B27">
        <w:rPr>
          <w:sz w:val="20"/>
          <w:szCs w:val="20"/>
        </w:rPr>
        <w:t xml:space="preserve"> dofinansowania lub wkładu własnego tego samego lub</w:t>
      </w:r>
      <w:r w:rsidR="00923F27" w:rsidRPr="00E03B27">
        <w:rPr>
          <w:sz w:val="20"/>
          <w:szCs w:val="20"/>
        </w:rPr>
        <w:t xml:space="preserve"> </w:t>
      </w:r>
      <w:r w:rsidR="00EA4F46" w:rsidRPr="00E03B27">
        <w:rPr>
          <w:sz w:val="20"/>
          <w:szCs w:val="20"/>
        </w:rPr>
        <w:t>różnych projektów współfinansowanych ze środków funduszy strukturalnych lub F</w:t>
      </w:r>
      <w:r w:rsidR="008506D5" w:rsidRPr="00E03B27">
        <w:rPr>
          <w:sz w:val="20"/>
          <w:szCs w:val="20"/>
        </w:rPr>
        <w:t xml:space="preserve">unduszu </w:t>
      </w:r>
      <w:r w:rsidR="00EA4F46" w:rsidRPr="00E03B27">
        <w:rPr>
          <w:sz w:val="20"/>
          <w:szCs w:val="20"/>
        </w:rPr>
        <w:t>S</w:t>
      </w:r>
      <w:r w:rsidR="008506D5" w:rsidRPr="00E03B27">
        <w:rPr>
          <w:sz w:val="20"/>
          <w:szCs w:val="20"/>
        </w:rPr>
        <w:t>pójności</w:t>
      </w:r>
      <w:r w:rsidR="00EA4F46" w:rsidRPr="00E03B27">
        <w:rPr>
          <w:sz w:val="20"/>
          <w:szCs w:val="20"/>
        </w:rPr>
        <w:t xml:space="preserve"> lub/oraz dotacji z krajowych środków publicznych,</w:t>
      </w:r>
    </w:p>
    <w:p w:rsidR="00EA4F46" w:rsidRPr="00E03B27"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otrzymanie na wydatki </w:t>
      </w:r>
      <w:proofErr w:type="spellStart"/>
      <w:r w:rsidRPr="00E03B27">
        <w:rPr>
          <w:sz w:val="20"/>
          <w:szCs w:val="20"/>
        </w:rPr>
        <w:t>kwalifikowalne</w:t>
      </w:r>
      <w:proofErr w:type="spellEnd"/>
      <w:r w:rsidRPr="00E03B27">
        <w:rPr>
          <w:sz w:val="20"/>
          <w:szCs w:val="20"/>
        </w:rPr>
        <w:t xml:space="preserve"> danego projektu lub części projektu bezzwrotnej pomocy finansowej z kilku źródeł (krajowych, unijnych lub innych) w wysokości łącznie wyższej niż 100% wydatków </w:t>
      </w:r>
      <w:proofErr w:type="spellStart"/>
      <w:r w:rsidRPr="00E03B27">
        <w:rPr>
          <w:sz w:val="20"/>
          <w:szCs w:val="20"/>
        </w:rPr>
        <w:t>kwalifikowalnych</w:t>
      </w:r>
      <w:proofErr w:type="spellEnd"/>
      <w:r w:rsidRPr="00E03B27">
        <w:rPr>
          <w:sz w:val="20"/>
          <w:szCs w:val="20"/>
        </w:rPr>
        <w:t xml:space="preserve"> projektu lub części projektu,</w:t>
      </w:r>
    </w:p>
    <w:p w:rsidR="00ED231D" w:rsidRPr="00E03B27" w:rsidRDefault="00C567E7"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 xml:space="preserve">poświadczenie, zrefundowanie lub rozliczenie kosztów podatku </w:t>
      </w:r>
      <w:r w:rsidR="000C0EEB" w:rsidRPr="00E03B27">
        <w:rPr>
          <w:sz w:val="20"/>
          <w:szCs w:val="20"/>
        </w:rPr>
        <w:t>od to</w:t>
      </w:r>
      <w:r w:rsidR="00E70DED" w:rsidRPr="00E03B27">
        <w:rPr>
          <w:sz w:val="20"/>
          <w:szCs w:val="20"/>
        </w:rPr>
        <w:t>warów i usług</w:t>
      </w:r>
      <w:r w:rsidRPr="00E03B27">
        <w:rPr>
          <w:sz w:val="20"/>
          <w:szCs w:val="20"/>
        </w:rPr>
        <w:t xml:space="preserve"> ze środków funduszy strukturalnych lub F</w:t>
      </w:r>
      <w:r w:rsidR="008506D5" w:rsidRPr="00E03B27">
        <w:rPr>
          <w:sz w:val="20"/>
          <w:szCs w:val="20"/>
        </w:rPr>
        <w:t xml:space="preserve">unduszu </w:t>
      </w:r>
      <w:r w:rsidRPr="00E03B27">
        <w:rPr>
          <w:sz w:val="20"/>
          <w:szCs w:val="20"/>
        </w:rPr>
        <w:t>S</w:t>
      </w:r>
      <w:r w:rsidR="008506D5" w:rsidRPr="00E03B27">
        <w:rPr>
          <w:sz w:val="20"/>
          <w:szCs w:val="20"/>
        </w:rPr>
        <w:t>pójności</w:t>
      </w:r>
      <w:r w:rsidRPr="00E03B27">
        <w:rPr>
          <w:sz w:val="20"/>
          <w:szCs w:val="20"/>
        </w:rPr>
        <w:t xml:space="preserve">, a następnie odzyskanie tego podatku ze środków budżetu państwa na podstawie ustawy </w:t>
      </w:r>
      <w:r w:rsidR="00ED231D" w:rsidRPr="00E03B27">
        <w:rPr>
          <w:sz w:val="20"/>
          <w:szCs w:val="20"/>
        </w:rPr>
        <w:t>o VAT</w:t>
      </w:r>
      <w:r w:rsidR="006740E4" w:rsidRPr="00E03B27">
        <w:rPr>
          <w:sz w:val="20"/>
          <w:szCs w:val="20"/>
        </w:rPr>
        <w:t>,</w:t>
      </w:r>
    </w:p>
    <w:p w:rsidR="0076708D" w:rsidRPr="00E03B27" w:rsidRDefault="0076708D"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E03B27">
        <w:rPr>
          <w:sz w:val="20"/>
          <w:szCs w:val="20"/>
        </w:rPr>
        <w:t>zrefundowanie wydatku poniesionego przez leasingodawcę na zakup przedmiotu leasingu w ramach leasingu finansowego, a następnie zrefundowanie rat opłacanych przez beneficjenta w związku z leasingiem tego przedmiotu,</w:t>
      </w:r>
    </w:p>
    <w:p w:rsidR="00EA4F46"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zakupienie środka trwałego z udziałem środków unijnych lub/oraz dotacji z krajowych środków publicznych, a następnie rozliczenie kosztów amortyzacji tego środka trwałego w ramach tego samego projektu lub innych współfinansowanych ze środków UE,</w:t>
      </w:r>
    </w:p>
    <w:p w:rsidR="00EA4F46" w:rsidRPr="00105C1B" w:rsidRDefault="00B43BCE"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Pr>
          <w:sz w:val="20"/>
          <w:szCs w:val="20"/>
        </w:rPr>
        <w:t>sytuację</w:t>
      </w:r>
      <w:r w:rsidR="00EA4F46" w:rsidRPr="00105C1B">
        <w:rPr>
          <w:sz w:val="20"/>
          <w:szCs w:val="20"/>
        </w:rPr>
        <w:t xml:space="preserve">, w której środki na </w:t>
      </w:r>
      <w:proofErr w:type="spellStart"/>
      <w:r w:rsidR="00EA4F46" w:rsidRPr="00105C1B">
        <w:rPr>
          <w:sz w:val="20"/>
          <w:szCs w:val="20"/>
        </w:rPr>
        <w:t>prefinansowanie</w:t>
      </w:r>
      <w:proofErr w:type="spellEnd"/>
      <w:r w:rsidR="00EA4F46" w:rsidRPr="00105C1B">
        <w:rPr>
          <w:sz w:val="20"/>
          <w:szCs w:val="20"/>
        </w:rPr>
        <w:t xml:space="preserve"> wkła</w:t>
      </w:r>
      <w:r w:rsidR="00217F0E" w:rsidRPr="00105C1B">
        <w:rPr>
          <w:sz w:val="20"/>
          <w:szCs w:val="20"/>
        </w:rPr>
        <w:t>du unijnego zostały pozyskane w </w:t>
      </w:r>
      <w:r w:rsidR="00EA4F46" w:rsidRPr="00105C1B">
        <w:rPr>
          <w:sz w:val="20"/>
          <w:szCs w:val="20"/>
        </w:rPr>
        <w:t>formie kredytu lub pożyczki, które następnie zostały umorzone</w:t>
      </w:r>
      <w:r w:rsidR="00EA4F46" w:rsidRPr="00105C1B">
        <w:rPr>
          <w:rStyle w:val="Odwoanieprzypisudolnego"/>
          <w:rFonts w:eastAsia="Calibri"/>
          <w:sz w:val="20"/>
          <w:szCs w:val="20"/>
        </w:rPr>
        <w:footnoteReference w:id="5"/>
      </w:r>
      <w:r w:rsidR="00EA4F46" w:rsidRPr="00105C1B">
        <w:rPr>
          <w:sz w:val="20"/>
          <w:szCs w:val="20"/>
        </w:rPr>
        <w:t>,</w:t>
      </w:r>
    </w:p>
    <w:p w:rsidR="009F3D3A" w:rsidRPr="00105C1B" w:rsidRDefault="00EA4F46"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zakup używanego środka trwałego, który w ciągu 7 poprzednich</w:t>
      </w:r>
      <w:r w:rsidR="00B43BCE">
        <w:rPr>
          <w:sz w:val="20"/>
          <w:szCs w:val="20"/>
        </w:rPr>
        <w:t xml:space="preserve"> lat </w:t>
      </w:r>
      <w:r w:rsidRPr="00105C1B">
        <w:rPr>
          <w:sz w:val="20"/>
          <w:szCs w:val="20"/>
        </w:rPr>
        <w:t>był współfinansowany ze środków UE lub/oraz dotacji z krajowych środków publicznych</w:t>
      </w:r>
      <w:r w:rsidR="009F3D3A" w:rsidRPr="00105C1B">
        <w:rPr>
          <w:sz w:val="20"/>
          <w:szCs w:val="20"/>
        </w:rPr>
        <w:t>,</w:t>
      </w:r>
    </w:p>
    <w:p w:rsidR="00EA4F46" w:rsidRPr="00105C1B" w:rsidRDefault="009F3D3A" w:rsidP="00105C1B">
      <w:pPr>
        <w:pStyle w:val="Teksttreci0"/>
        <w:numPr>
          <w:ilvl w:val="0"/>
          <w:numId w:val="5"/>
        </w:numPr>
        <w:shd w:val="clear" w:color="auto" w:fill="auto"/>
        <w:tabs>
          <w:tab w:val="left" w:pos="818"/>
          <w:tab w:val="left" w:pos="993"/>
        </w:tabs>
        <w:spacing w:before="0" w:line="276" w:lineRule="auto"/>
        <w:ind w:left="993" w:hanging="284"/>
        <w:jc w:val="both"/>
        <w:rPr>
          <w:sz w:val="20"/>
          <w:szCs w:val="20"/>
        </w:rPr>
      </w:pPr>
      <w:r w:rsidRPr="00105C1B">
        <w:rPr>
          <w:sz w:val="20"/>
          <w:szCs w:val="20"/>
        </w:rPr>
        <w:t>ro</w:t>
      </w:r>
      <w:r w:rsidRPr="00105C1B">
        <w:rPr>
          <w:sz w:val="20"/>
          <w:szCs w:val="20"/>
          <w:lang w:eastAsia="pl-PL"/>
        </w:rPr>
        <w:t>zliczenie tego samego wydatku w kosztach pośrednich oraz kosztach bezpośrednich projektu</w:t>
      </w:r>
      <w:r w:rsidR="000263B4" w:rsidRPr="00105C1B">
        <w:rPr>
          <w:sz w:val="20"/>
          <w:szCs w:val="20"/>
          <w:lang w:eastAsia="pl-PL"/>
        </w:rPr>
        <w:t>.</w:t>
      </w:r>
    </w:p>
    <w:p w:rsidR="00EA4F46" w:rsidRPr="00105C1B" w:rsidRDefault="00EA4F46" w:rsidP="00105C1B">
      <w:pPr>
        <w:spacing w:line="276" w:lineRule="auto"/>
        <w:jc w:val="both"/>
        <w:rPr>
          <w:rFonts w:ascii="Arial" w:hAnsi="Arial" w:cs="Arial"/>
          <w:b/>
          <w:sz w:val="20"/>
          <w:szCs w:val="20"/>
        </w:rPr>
      </w:pPr>
    </w:p>
    <w:p w:rsidR="00AE7155" w:rsidRDefault="00AE7155" w:rsidP="00AE7155">
      <w:pPr>
        <w:pStyle w:val="Nagwek2"/>
        <w:ind w:left="0" w:firstLine="0"/>
        <w:rPr>
          <w:szCs w:val="20"/>
        </w:rPr>
      </w:pPr>
      <w:bookmarkStart w:id="62" w:name="_Toc472676354"/>
      <w:bookmarkStart w:id="63" w:name="_Toc484780049"/>
      <w:bookmarkStart w:id="64" w:name="_Toc442966885"/>
      <w:r w:rsidRPr="0013310D">
        <w:rPr>
          <w:szCs w:val="20"/>
        </w:rPr>
        <w:t xml:space="preserve">3.5 Wydatki </w:t>
      </w:r>
      <w:proofErr w:type="spellStart"/>
      <w:r w:rsidRPr="0013310D">
        <w:rPr>
          <w:szCs w:val="20"/>
        </w:rPr>
        <w:t>kwalifikowalne</w:t>
      </w:r>
      <w:proofErr w:type="spellEnd"/>
      <w:r w:rsidRPr="0013310D">
        <w:rPr>
          <w:szCs w:val="20"/>
        </w:rPr>
        <w:t xml:space="preserve"> w </w:t>
      </w:r>
      <w:bookmarkEnd w:id="62"/>
      <w:r>
        <w:rPr>
          <w:szCs w:val="20"/>
        </w:rPr>
        <w:t>naborze</w:t>
      </w:r>
      <w:bookmarkEnd w:id="63"/>
      <w:r w:rsidRPr="0013310D">
        <w:rPr>
          <w:szCs w:val="20"/>
        </w:rPr>
        <w:t xml:space="preserve"> </w:t>
      </w:r>
    </w:p>
    <w:bookmarkEnd w:id="64"/>
    <w:p w:rsidR="008B3374" w:rsidRDefault="007B7E3B" w:rsidP="00105C1B">
      <w:pPr>
        <w:spacing w:line="276" w:lineRule="auto"/>
        <w:ind w:firstLine="284"/>
        <w:rPr>
          <w:rFonts w:ascii="Arial" w:hAnsi="Arial" w:cs="Arial"/>
          <w:sz w:val="20"/>
          <w:szCs w:val="20"/>
        </w:rPr>
      </w:pPr>
      <w:r w:rsidRPr="00105C1B">
        <w:rPr>
          <w:rFonts w:ascii="Arial" w:hAnsi="Arial" w:cs="Arial"/>
          <w:sz w:val="20"/>
          <w:szCs w:val="20"/>
        </w:rPr>
        <w:t xml:space="preserve">Katalog wydatków </w:t>
      </w:r>
      <w:proofErr w:type="spellStart"/>
      <w:r w:rsidRPr="00105C1B">
        <w:rPr>
          <w:rFonts w:ascii="Arial" w:hAnsi="Arial" w:cs="Arial"/>
          <w:sz w:val="20"/>
          <w:szCs w:val="20"/>
        </w:rPr>
        <w:t>kwalifikowalnych</w:t>
      </w:r>
      <w:proofErr w:type="spellEnd"/>
      <w:r w:rsidRPr="00105C1B">
        <w:rPr>
          <w:rFonts w:ascii="Arial" w:hAnsi="Arial" w:cs="Arial"/>
          <w:sz w:val="20"/>
          <w:szCs w:val="20"/>
        </w:rPr>
        <w:t xml:space="preserve"> w ramach niniejszeg</w:t>
      </w:r>
      <w:r w:rsidR="001F21C9" w:rsidRPr="00105C1B">
        <w:rPr>
          <w:rFonts w:ascii="Arial" w:hAnsi="Arial" w:cs="Arial"/>
          <w:sz w:val="20"/>
          <w:szCs w:val="20"/>
        </w:rPr>
        <w:t xml:space="preserve">o </w:t>
      </w:r>
      <w:r w:rsidRPr="00105C1B">
        <w:rPr>
          <w:rFonts w:ascii="Arial" w:hAnsi="Arial" w:cs="Arial"/>
          <w:sz w:val="20"/>
          <w:szCs w:val="20"/>
        </w:rPr>
        <w:t>naboru obejmuje:</w:t>
      </w:r>
    </w:p>
    <w:p w:rsidR="00AE7155" w:rsidRDefault="00AE7155" w:rsidP="00105C1B">
      <w:pPr>
        <w:spacing w:line="276" w:lineRule="auto"/>
        <w:ind w:firstLine="284"/>
        <w:rPr>
          <w:rFonts w:ascii="Arial" w:hAnsi="Arial" w:cs="Arial"/>
          <w:sz w:val="20"/>
          <w:szCs w:val="20"/>
        </w:rPr>
      </w:pPr>
    </w:p>
    <w:p w:rsidR="00E47171" w:rsidRPr="004019C4" w:rsidRDefault="00E47171" w:rsidP="0095434B">
      <w:pPr>
        <w:spacing w:after="100" w:afterAutospacing="1" w:line="276" w:lineRule="auto"/>
        <w:ind w:left="284"/>
        <w:jc w:val="both"/>
        <w:rPr>
          <w:rFonts w:ascii="Arial" w:hAnsi="Arial" w:cs="Arial"/>
          <w:i/>
          <w:sz w:val="20"/>
          <w:szCs w:val="20"/>
          <w:u w:val="single"/>
        </w:rPr>
      </w:pPr>
      <w:bookmarkStart w:id="65" w:name="_Toc439249863"/>
      <w:bookmarkStart w:id="66" w:name="_Toc430161585"/>
      <w:bookmarkStart w:id="67" w:name="_Toc442966887"/>
      <w:r w:rsidRPr="004019C4">
        <w:rPr>
          <w:rFonts w:ascii="Arial" w:hAnsi="Arial" w:cs="Arial"/>
          <w:i/>
          <w:sz w:val="20"/>
          <w:szCs w:val="20"/>
          <w:u w:val="single"/>
        </w:rPr>
        <w:t>I. Koszty bezpośrednie, związane z realizacją projektu</w:t>
      </w:r>
      <w:bookmarkEnd w:id="65"/>
      <w:r w:rsidRPr="004019C4">
        <w:rPr>
          <w:rFonts w:ascii="Arial" w:hAnsi="Arial" w:cs="Arial"/>
          <w:i/>
          <w:sz w:val="20"/>
          <w:szCs w:val="20"/>
          <w:u w:val="single"/>
        </w:rPr>
        <w:t xml:space="preserve"> rozliczane na podstawie rzeczywiście poniesionych wydatków:</w:t>
      </w:r>
    </w:p>
    <w:p w:rsidR="00E47171" w:rsidRPr="00D63FDE" w:rsidRDefault="00E47171" w:rsidP="00E47171">
      <w:pPr>
        <w:pStyle w:val="Akapitzlist"/>
        <w:numPr>
          <w:ilvl w:val="0"/>
          <w:numId w:val="39"/>
        </w:numPr>
        <w:autoSpaceDE w:val="0"/>
        <w:autoSpaceDN w:val="0"/>
        <w:adjustRightInd w:val="0"/>
        <w:spacing w:line="276" w:lineRule="auto"/>
        <w:ind w:left="714" w:hanging="357"/>
        <w:jc w:val="both"/>
        <w:rPr>
          <w:rFonts w:ascii="Arial" w:eastAsiaTheme="minorHAnsi" w:hAnsi="Arial" w:cs="Arial"/>
          <w:sz w:val="20"/>
          <w:szCs w:val="20"/>
        </w:rPr>
      </w:pPr>
      <w:r w:rsidRPr="0095434B">
        <w:rPr>
          <w:rFonts w:ascii="Arial" w:eastAsiaTheme="minorHAnsi" w:hAnsi="Arial" w:cs="Arial"/>
          <w:b/>
          <w:sz w:val="20"/>
          <w:szCs w:val="20"/>
        </w:rPr>
        <w:t>Wydatki związane z udziałem członków Zarządu Województwa Zachodniopomorskiego lub pracowników Urzędu Marszałkowskiego</w:t>
      </w:r>
      <w:r w:rsidRPr="0095434B">
        <w:rPr>
          <w:rFonts w:ascii="Arial" w:eastAsiaTheme="minorHAnsi" w:hAnsi="Arial" w:cs="Arial"/>
          <w:sz w:val="20"/>
          <w:szCs w:val="20"/>
        </w:rPr>
        <w:t xml:space="preserve"> </w:t>
      </w:r>
      <w:r w:rsidR="007C3364">
        <w:rPr>
          <w:rFonts w:ascii="Arial" w:eastAsiaTheme="minorHAnsi" w:hAnsi="Arial" w:cs="Arial"/>
          <w:sz w:val="20"/>
          <w:szCs w:val="20"/>
        </w:rPr>
        <w:t>bezpośrednio</w:t>
      </w:r>
      <w:r w:rsidR="007C3364" w:rsidRPr="0095434B">
        <w:rPr>
          <w:rFonts w:ascii="Arial" w:eastAsiaTheme="minorHAnsi" w:hAnsi="Arial" w:cs="Arial"/>
          <w:sz w:val="20"/>
          <w:szCs w:val="20"/>
        </w:rPr>
        <w:t xml:space="preserve"> </w:t>
      </w:r>
      <w:r w:rsidR="007C3364">
        <w:rPr>
          <w:rFonts w:ascii="Arial" w:eastAsiaTheme="minorHAnsi" w:hAnsi="Arial" w:cs="Arial"/>
          <w:sz w:val="20"/>
          <w:szCs w:val="20"/>
        </w:rPr>
        <w:t>zaangażowanych w</w:t>
      </w:r>
      <w:r w:rsidR="00301A50">
        <w:rPr>
          <w:rFonts w:ascii="Arial" w:eastAsiaTheme="minorHAnsi" w:hAnsi="Arial" w:cs="Arial"/>
          <w:sz w:val="20"/>
          <w:szCs w:val="20"/>
        </w:rPr>
        <w:t xml:space="preserve"> </w:t>
      </w:r>
      <w:r w:rsidR="00BB1BC6">
        <w:rPr>
          <w:rFonts w:ascii="Arial" w:eastAsiaTheme="minorHAnsi" w:hAnsi="Arial" w:cs="Arial"/>
          <w:sz w:val="20"/>
          <w:szCs w:val="20"/>
        </w:rPr>
        <w:t>realizację projektu</w:t>
      </w:r>
      <w:r w:rsidRPr="0095434B">
        <w:rPr>
          <w:rFonts w:ascii="Arial" w:eastAsiaTheme="minorHAnsi" w:hAnsi="Arial" w:cs="Arial"/>
          <w:sz w:val="20"/>
          <w:szCs w:val="20"/>
        </w:rPr>
        <w:t xml:space="preserve">, </w:t>
      </w:r>
      <w:r w:rsidR="007C3364">
        <w:rPr>
          <w:rFonts w:ascii="Arial" w:eastAsiaTheme="minorHAnsi" w:hAnsi="Arial" w:cs="Arial"/>
          <w:sz w:val="20"/>
          <w:szCs w:val="20"/>
        </w:rPr>
        <w:t xml:space="preserve">poprzez udział </w:t>
      </w:r>
      <w:r w:rsidRPr="0095434B">
        <w:rPr>
          <w:rFonts w:ascii="Arial" w:eastAsiaTheme="minorHAnsi" w:hAnsi="Arial" w:cs="Arial"/>
          <w:sz w:val="20"/>
          <w:szCs w:val="20"/>
        </w:rPr>
        <w:t xml:space="preserve">w przedsięwzięciach </w:t>
      </w:r>
      <w:r w:rsidR="00301A50">
        <w:rPr>
          <w:rFonts w:ascii="Arial" w:eastAsiaTheme="minorHAnsi" w:hAnsi="Arial" w:cs="Arial"/>
          <w:sz w:val="20"/>
          <w:szCs w:val="20"/>
        </w:rPr>
        <w:t>informacyjno-</w:t>
      </w:r>
      <w:r w:rsidRPr="0095434B">
        <w:rPr>
          <w:rFonts w:ascii="Arial" w:eastAsiaTheme="minorHAnsi" w:hAnsi="Arial" w:cs="Arial"/>
          <w:sz w:val="20"/>
          <w:szCs w:val="20"/>
        </w:rPr>
        <w:t>promocyjnych</w:t>
      </w:r>
      <w:r w:rsidR="00301A50">
        <w:rPr>
          <w:rFonts w:ascii="Arial" w:eastAsiaTheme="minorHAnsi" w:hAnsi="Arial" w:cs="Arial"/>
          <w:sz w:val="20"/>
          <w:szCs w:val="20"/>
        </w:rPr>
        <w:t xml:space="preserve"> organizowanych w kraju i za granicą</w:t>
      </w:r>
      <w:r w:rsidRPr="0095434B">
        <w:rPr>
          <w:rFonts w:ascii="Arial" w:eastAsiaTheme="minorHAnsi" w:hAnsi="Arial" w:cs="Arial"/>
          <w:sz w:val="20"/>
          <w:szCs w:val="20"/>
        </w:rPr>
        <w:t xml:space="preserve">, </w:t>
      </w:r>
      <w:r w:rsidR="007A4889">
        <w:rPr>
          <w:rFonts w:ascii="Arial" w:eastAsiaTheme="minorHAnsi" w:hAnsi="Arial" w:cs="Arial"/>
          <w:sz w:val="20"/>
          <w:szCs w:val="20"/>
        </w:rPr>
        <w:t>m.in.</w:t>
      </w:r>
      <w:r w:rsidRPr="0095434B">
        <w:rPr>
          <w:rFonts w:ascii="Arial" w:eastAsiaTheme="minorHAnsi" w:hAnsi="Arial" w:cs="Arial"/>
          <w:sz w:val="20"/>
          <w:szCs w:val="20"/>
        </w:rPr>
        <w:t xml:space="preserve">: </w:t>
      </w:r>
      <w:r w:rsidR="00301A50">
        <w:rPr>
          <w:rFonts w:ascii="Arial" w:eastAsiaTheme="minorHAnsi" w:hAnsi="Arial" w:cs="Arial"/>
          <w:sz w:val="20"/>
          <w:szCs w:val="20"/>
        </w:rPr>
        <w:t>misjach gospodarczych</w:t>
      </w:r>
      <w:r w:rsidR="00C31BCB">
        <w:rPr>
          <w:rFonts w:ascii="Arial" w:eastAsiaTheme="minorHAnsi" w:hAnsi="Arial" w:cs="Arial"/>
          <w:sz w:val="20"/>
          <w:szCs w:val="20"/>
        </w:rPr>
        <w:t xml:space="preserve">, </w:t>
      </w:r>
      <w:r w:rsidRPr="0095434B">
        <w:rPr>
          <w:rFonts w:ascii="Arial" w:eastAsiaTheme="minorHAnsi" w:hAnsi="Arial" w:cs="Arial"/>
          <w:sz w:val="20"/>
          <w:szCs w:val="20"/>
        </w:rPr>
        <w:t>targ</w:t>
      </w:r>
      <w:r w:rsidR="00301A50">
        <w:rPr>
          <w:rFonts w:ascii="Arial" w:eastAsiaTheme="minorHAnsi" w:hAnsi="Arial" w:cs="Arial"/>
          <w:sz w:val="20"/>
          <w:szCs w:val="20"/>
        </w:rPr>
        <w:t>ach</w:t>
      </w:r>
      <w:r w:rsidRPr="0095434B">
        <w:rPr>
          <w:rFonts w:ascii="Arial" w:eastAsiaTheme="minorHAnsi" w:hAnsi="Arial" w:cs="Arial"/>
          <w:sz w:val="20"/>
          <w:szCs w:val="20"/>
        </w:rPr>
        <w:t>, seminaria</w:t>
      </w:r>
      <w:r w:rsidR="00301A50">
        <w:rPr>
          <w:rFonts w:ascii="Arial" w:eastAsiaTheme="minorHAnsi" w:hAnsi="Arial" w:cs="Arial"/>
          <w:sz w:val="20"/>
          <w:szCs w:val="20"/>
        </w:rPr>
        <w:t>ch</w:t>
      </w:r>
      <w:r w:rsidRPr="0095434B">
        <w:rPr>
          <w:rFonts w:ascii="Arial" w:eastAsiaTheme="minorHAnsi" w:hAnsi="Arial" w:cs="Arial"/>
          <w:sz w:val="20"/>
          <w:szCs w:val="20"/>
        </w:rPr>
        <w:t xml:space="preserve">, </w:t>
      </w:r>
      <w:r w:rsidR="00301A50" w:rsidRPr="0095434B">
        <w:rPr>
          <w:rFonts w:ascii="Arial" w:eastAsiaTheme="minorHAnsi" w:hAnsi="Arial" w:cs="Arial"/>
          <w:sz w:val="20"/>
          <w:szCs w:val="20"/>
        </w:rPr>
        <w:t>konferencj</w:t>
      </w:r>
      <w:r w:rsidR="00301A50">
        <w:rPr>
          <w:rFonts w:ascii="Arial" w:eastAsiaTheme="minorHAnsi" w:hAnsi="Arial" w:cs="Arial"/>
          <w:sz w:val="20"/>
          <w:szCs w:val="20"/>
        </w:rPr>
        <w:t>ach</w:t>
      </w:r>
      <w:r w:rsidRPr="0095434B">
        <w:rPr>
          <w:rFonts w:ascii="Arial" w:eastAsiaTheme="minorHAnsi" w:hAnsi="Arial" w:cs="Arial"/>
          <w:sz w:val="20"/>
          <w:szCs w:val="20"/>
        </w:rPr>
        <w:t xml:space="preserve">, </w:t>
      </w:r>
      <w:r w:rsidR="00C31BCB">
        <w:rPr>
          <w:rFonts w:ascii="Arial" w:eastAsiaTheme="minorHAnsi" w:hAnsi="Arial" w:cs="Arial"/>
          <w:sz w:val="20"/>
          <w:szCs w:val="20"/>
        </w:rPr>
        <w:t>wizyt</w:t>
      </w:r>
      <w:r w:rsidR="008D4DD4">
        <w:rPr>
          <w:rFonts w:ascii="Arial" w:eastAsiaTheme="minorHAnsi" w:hAnsi="Arial" w:cs="Arial"/>
          <w:sz w:val="20"/>
          <w:szCs w:val="20"/>
        </w:rPr>
        <w:t>ach</w:t>
      </w:r>
      <w:r w:rsidR="00C31BCB">
        <w:rPr>
          <w:rFonts w:ascii="Arial" w:eastAsiaTheme="minorHAnsi" w:hAnsi="Arial" w:cs="Arial"/>
          <w:sz w:val="20"/>
          <w:szCs w:val="20"/>
        </w:rPr>
        <w:t xml:space="preserve"> studyjn</w:t>
      </w:r>
      <w:r w:rsidR="008D4DD4">
        <w:rPr>
          <w:rFonts w:ascii="Arial" w:eastAsiaTheme="minorHAnsi" w:hAnsi="Arial" w:cs="Arial"/>
          <w:sz w:val="20"/>
          <w:szCs w:val="20"/>
        </w:rPr>
        <w:t>ych</w:t>
      </w:r>
      <w:r w:rsidR="00301A50">
        <w:rPr>
          <w:rFonts w:ascii="Arial" w:eastAsiaTheme="minorHAnsi" w:hAnsi="Arial" w:cs="Arial"/>
          <w:sz w:val="20"/>
          <w:szCs w:val="20"/>
        </w:rPr>
        <w:t xml:space="preserve">, </w:t>
      </w:r>
      <w:r w:rsidRPr="00D63FDE">
        <w:rPr>
          <w:rFonts w:ascii="Arial" w:eastAsiaTheme="minorHAnsi" w:hAnsi="Arial" w:cs="Arial"/>
          <w:sz w:val="20"/>
          <w:szCs w:val="20"/>
        </w:rPr>
        <w:t>w tym:</w:t>
      </w:r>
    </w:p>
    <w:p w:rsidR="003F0B93" w:rsidRDefault="0040260B" w:rsidP="003F0B93">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40260B">
        <w:rPr>
          <w:rFonts w:ascii="Arial" w:eastAsiaTheme="minorHAnsi" w:hAnsi="Arial" w:cs="Arial"/>
          <w:sz w:val="20"/>
          <w:szCs w:val="20"/>
        </w:rPr>
        <w:lastRenderedPageBreak/>
        <w:t>wydatki poniesione w związku z podróżami służbowymi w kraju i poza granicami kraju (w tym wydatki na diety/wyżywienie</w:t>
      </w:r>
      <w:r w:rsidRPr="006F4042">
        <w:rPr>
          <w:rFonts w:ascii="Arial" w:eastAsiaTheme="minorHAnsi" w:hAnsi="Arial" w:cs="Arial"/>
          <w:sz w:val="20"/>
          <w:szCs w:val="20"/>
        </w:rPr>
        <w:t>, przejazdy, dojazdy i noclegi) poniesione zgodnie z</w:t>
      </w:r>
      <w:r>
        <w:rPr>
          <w:rFonts w:ascii="Arial" w:eastAsiaTheme="minorHAnsi" w:hAnsi="Arial" w:cs="Arial"/>
          <w:sz w:val="20"/>
          <w:szCs w:val="20"/>
        </w:rPr>
        <w:t xml:space="preserve"> </w:t>
      </w:r>
      <w:r w:rsidRPr="0040260B">
        <w:rPr>
          <w:rFonts w:ascii="Arial" w:eastAsiaTheme="minorHAnsi" w:hAnsi="Arial" w:cs="Arial"/>
          <w:sz w:val="20"/>
          <w:szCs w:val="20"/>
        </w:rPr>
        <w:t>przepisami Rozporządzenia Ministra Pracy i Polityki Społecznej z dnia 29 stycznia 2013 r. w sprawie należności przysługu</w:t>
      </w:r>
      <w:r w:rsidRPr="00821240">
        <w:rPr>
          <w:rFonts w:ascii="Arial" w:eastAsiaTheme="minorHAnsi" w:hAnsi="Arial" w:cs="Arial"/>
          <w:sz w:val="20"/>
          <w:szCs w:val="20"/>
        </w:rPr>
        <w:t>jących pracownikowi zatrudnionemu w państwowej lub samorządowej jednostce sfery budżetowej z tytułu podróży służbowej</w:t>
      </w:r>
      <w:r w:rsidR="00821240" w:rsidRPr="00821240">
        <w:rPr>
          <w:rFonts w:ascii="Arial" w:eastAsiaTheme="minorHAnsi" w:hAnsi="Arial" w:cs="Arial"/>
          <w:sz w:val="20"/>
          <w:szCs w:val="20"/>
        </w:rPr>
        <w:t xml:space="preserve"> (Dz. U. </w:t>
      </w:r>
      <w:r w:rsidR="00821240">
        <w:rPr>
          <w:rFonts w:ascii="Arial" w:eastAsiaTheme="minorHAnsi" w:hAnsi="Arial" w:cs="Arial"/>
          <w:sz w:val="20"/>
          <w:szCs w:val="20"/>
        </w:rPr>
        <w:t xml:space="preserve">z </w:t>
      </w:r>
      <w:r w:rsidR="00821240" w:rsidRPr="00821240">
        <w:rPr>
          <w:rFonts w:ascii="Arial" w:eastAsiaTheme="minorHAnsi" w:hAnsi="Arial" w:cs="Arial"/>
          <w:sz w:val="20"/>
          <w:szCs w:val="20"/>
        </w:rPr>
        <w:t>2013 r., poz. 167),</w:t>
      </w:r>
    </w:p>
    <w:p w:rsidR="00E47171" w:rsidRPr="0095434B" w:rsidRDefault="00E47171" w:rsidP="00E47171">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heme="minorHAnsi" w:hAnsi="Arial" w:cs="Arial"/>
          <w:sz w:val="20"/>
          <w:szCs w:val="20"/>
        </w:rPr>
        <w:t xml:space="preserve">opłaty </w:t>
      </w:r>
      <w:r w:rsidR="008D4DD4">
        <w:rPr>
          <w:rFonts w:ascii="Arial" w:eastAsiaTheme="minorHAnsi" w:hAnsi="Arial" w:cs="Arial"/>
          <w:sz w:val="20"/>
          <w:szCs w:val="20"/>
        </w:rPr>
        <w:t>związane z uzyskaniem niezbędnych wiz</w:t>
      </w:r>
      <w:r w:rsidRPr="0095434B">
        <w:rPr>
          <w:rFonts w:ascii="Arial" w:eastAsiaTheme="minorHAnsi" w:hAnsi="Arial" w:cs="Arial"/>
          <w:sz w:val="20"/>
          <w:szCs w:val="20"/>
        </w:rPr>
        <w:t>, koszty związane z odprawami celnymi oraz koszty ubezpieczeń (osób biorących udział w przedsię</w:t>
      </w:r>
      <w:r w:rsidR="008D4DD4">
        <w:rPr>
          <w:rFonts w:ascii="Arial" w:eastAsiaTheme="minorHAnsi" w:hAnsi="Arial" w:cs="Arial"/>
          <w:sz w:val="20"/>
          <w:szCs w:val="20"/>
        </w:rPr>
        <w:t>wzięciu</w:t>
      </w:r>
      <w:r w:rsidRPr="0095434B">
        <w:rPr>
          <w:rFonts w:ascii="Arial" w:eastAsiaTheme="minorHAnsi" w:hAnsi="Arial" w:cs="Arial"/>
          <w:sz w:val="20"/>
          <w:szCs w:val="20"/>
        </w:rPr>
        <w:t>),</w:t>
      </w:r>
    </w:p>
    <w:p w:rsidR="00593D59" w:rsidRPr="00593D59" w:rsidRDefault="00E47171">
      <w:pPr>
        <w:numPr>
          <w:ilvl w:val="0"/>
          <w:numId w:val="55"/>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heme="minorHAnsi" w:hAnsi="Arial" w:cs="Arial"/>
          <w:sz w:val="20"/>
          <w:szCs w:val="20"/>
        </w:rPr>
        <w:t>zakup biletów wstępu na imprezy targowo – wystawiennicze</w:t>
      </w:r>
      <w:r w:rsidR="00593D59">
        <w:rPr>
          <w:rFonts w:ascii="Arial" w:eastAsiaTheme="minorHAnsi" w:hAnsi="Arial" w:cs="Arial"/>
          <w:sz w:val="20"/>
          <w:szCs w:val="20"/>
        </w:rPr>
        <w:t>.</w:t>
      </w:r>
    </w:p>
    <w:p w:rsidR="00E47171" w:rsidRPr="00BB1BC6" w:rsidRDefault="00E47171" w:rsidP="00A5134E">
      <w:pPr>
        <w:pStyle w:val="Akapitzlist"/>
        <w:numPr>
          <w:ilvl w:val="0"/>
          <w:numId w:val="39"/>
        </w:numPr>
        <w:spacing w:line="276" w:lineRule="auto"/>
        <w:jc w:val="both"/>
        <w:rPr>
          <w:rFonts w:ascii="Arial" w:hAnsi="Arial" w:cs="Arial"/>
          <w:b/>
          <w:sz w:val="20"/>
          <w:szCs w:val="20"/>
        </w:rPr>
      </w:pPr>
      <w:r w:rsidRPr="00593D59">
        <w:rPr>
          <w:rFonts w:ascii="Arial" w:eastAsiaTheme="minorHAnsi" w:hAnsi="Arial" w:cs="Arial"/>
          <w:b/>
          <w:sz w:val="20"/>
          <w:szCs w:val="20"/>
        </w:rPr>
        <w:t xml:space="preserve">Wydatki poniesione na organizację w kraju i za granicą przedsięwzięć promujących   </w:t>
      </w:r>
      <w:r w:rsidR="00A5134E" w:rsidRPr="00A5134E">
        <w:rPr>
          <w:rFonts w:ascii="Arial" w:eastAsiaTheme="minorHAnsi" w:hAnsi="Arial" w:cs="Arial"/>
          <w:b/>
          <w:sz w:val="20"/>
          <w:szCs w:val="20"/>
        </w:rPr>
        <w:t xml:space="preserve">potencjał gospodarczy </w:t>
      </w:r>
      <w:r w:rsidRPr="0095434B">
        <w:rPr>
          <w:rFonts w:ascii="Arial" w:eastAsiaTheme="minorHAnsi" w:hAnsi="Arial" w:cs="Arial"/>
          <w:b/>
          <w:sz w:val="20"/>
          <w:szCs w:val="20"/>
        </w:rPr>
        <w:t>regionu</w:t>
      </w:r>
      <w:r w:rsidR="007C3364">
        <w:rPr>
          <w:rFonts w:ascii="Arial" w:eastAsiaTheme="minorHAnsi" w:hAnsi="Arial" w:cs="Arial"/>
          <w:sz w:val="20"/>
          <w:szCs w:val="20"/>
        </w:rPr>
        <w:t>,</w:t>
      </w:r>
      <w:r w:rsidRPr="0095434B">
        <w:rPr>
          <w:rFonts w:ascii="Arial" w:eastAsiaTheme="minorHAnsi" w:hAnsi="Arial" w:cs="Arial"/>
          <w:sz w:val="20"/>
          <w:szCs w:val="20"/>
        </w:rPr>
        <w:t xml:space="preserve"> </w:t>
      </w:r>
      <w:r w:rsidR="007C3364">
        <w:rPr>
          <w:rFonts w:ascii="Arial" w:eastAsiaTheme="minorHAnsi" w:hAnsi="Arial" w:cs="Arial"/>
          <w:sz w:val="20"/>
          <w:szCs w:val="20"/>
        </w:rPr>
        <w:t>m.in.</w:t>
      </w:r>
      <w:r w:rsidRPr="0095434B">
        <w:rPr>
          <w:rFonts w:ascii="Arial" w:eastAsiaTheme="minorHAnsi" w:hAnsi="Arial" w:cs="Arial"/>
          <w:sz w:val="20"/>
          <w:szCs w:val="20"/>
        </w:rPr>
        <w:t>: konferencje,</w:t>
      </w:r>
      <w:r w:rsidR="00AA57DD">
        <w:rPr>
          <w:rFonts w:ascii="Arial" w:eastAsiaTheme="minorHAnsi" w:hAnsi="Arial" w:cs="Arial"/>
          <w:sz w:val="20"/>
          <w:szCs w:val="20"/>
        </w:rPr>
        <w:t xml:space="preserve"> prezentacje,</w:t>
      </w:r>
      <w:r w:rsidRPr="0095434B">
        <w:rPr>
          <w:rFonts w:ascii="Arial" w:eastAsiaTheme="minorHAnsi" w:hAnsi="Arial" w:cs="Arial"/>
          <w:sz w:val="20"/>
          <w:szCs w:val="20"/>
        </w:rPr>
        <w:t xml:space="preserve"> konkursy, spotkania gospodarcze, seminaria</w:t>
      </w:r>
      <w:r w:rsidRPr="00BB1BC6">
        <w:rPr>
          <w:rFonts w:ascii="Arial" w:eastAsiaTheme="minorHAnsi" w:hAnsi="Arial" w:cs="Arial"/>
          <w:sz w:val="20"/>
          <w:szCs w:val="20"/>
        </w:rPr>
        <w:t xml:space="preserve">, </w:t>
      </w:r>
      <w:r w:rsidR="008D1D5D" w:rsidRPr="00BB1BC6">
        <w:rPr>
          <w:rFonts w:ascii="Arial" w:eastAsiaTheme="minorHAnsi" w:hAnsi="Arial" w:cs="Arial"/>
          <w:sz w:val="20"/>
          <w:szCs w:val="20"/>
        </w:rPr>
        <w:t>w tym</w:t>
      </w:r>
      <w:r w:rsidR="009344F1">
        <w:rPr>
          <w:rFonts w:ascii="Arial" w:eastAsiaTheme="minorHAnsi" w:hAnsi="Arial" w:cs="Arial"/>
          <w:sz w:val="20"/>
          <w:szCs w:val="20"/>
        </w:rPr>
        <w:t xml:space="preserve"> w szczególności</w:t>
      </w:r>
      <w:r w:rsidR="008D1D5D" w:rsidRPr="00BB1BC6">
        <w:rPr>
          <w:rFonts w:ascii="Arial" w:eastAsiaTheme="minorHAnsi" w:hAnsi="Arial" w:cs="Arial"/>
          <w:sz w:val="20"/>
          <w:szCs w:val="20"/>
        </w:rPr>
        <w:t>:</w:t>
      </w:r>
    </w:p>
    <w:p w:rsidR="008108FD" w:rsidRPr="00BB1BC6" w:rsidRDefault="008D1D5D" w:rsidP="00290483">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sidRPr="00BB1BC6">
        <w:rPr>
          <w:rFonts w:ascii="Arial" w:eastAsiaTheme="minorHAnsi" w:hAnsi="Arial" w:cs="Arial"/>
          <w:sz w:val="20"/>
          <w:szCs w:val="20"/>
        </w:rPr>
        <w:t>usługi doradcze,</w:t>
      </w:r>
    </w:p>
    <w:p w:rsidR="008108FD"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wynagrodzenie prelegentów/ekspertów zewnętrznych,</w:t>
      </w:r>
    </w:p>
    <w:p w:rsidR="00290483"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wydatki związane z udziałem dziennikarzy zagranicznych w wizytach studyjnych w Województwie</w:t>
      </w:r>
      <w:r>
        <w:rPr>
          <w:rFonts w:ascii="Arial" w:hAnsi="Arial" w:cs="Arial"/>
          <w:sz w:val="20"/>
          <w:szCs w:val="20"/>
        </w:rPr>
        <w:t xml:space="preserve"> </w:t>
      </w:r>
      <w:r>
        <w:rPr>
          <w:rFonts w:ascii="Arial" w:eastAsiaTheme="minorHAnsi" w:hAnsi="Arial" w:cs="Arial"/>
          <w:sz w:val="20"/>
          <w:szCs w:val="20"/>
        </w:rPr>
        <w:t>Zachodniopomorskim,</w:t>
      </w:r>
    </w:p>
    <w:p w:rsidR="00CF5DFD" w:rsidRPr="00BB1BC6" w:rsidRDefault="008774C7" w:rsidP="00290483">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wynajem sali wraz z niezbędnym wyposażeniem,</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wynajem i/lub zakup środków trwałych, wartości niematerialnych i prawnych oraz wyposażenia lub koszty amortyzacji w przypadku wykorzystania środków ww. trwałych/wartości niematerialnych i prawnych należących do beneficjenta i wykorzystywanych w związku z realizowanym projektem,</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tłumaczeń,</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fotograficzne,</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przygotowanie materiałów informacyjnych</w:t>
      </w:r>
      <w:r w:rsidR="004D5C0F">
        <w:rPr>
          <w:rFonts w:ascii="Arial" w:eastAsiaTheme="minorHAnsi" w:hAnsi="Arial" w:cs="Arial"/>
          <w:sz w:val="20"/>
          <w:szCs w:val="20"/>
        </w:rPr>
        <w:t xml:space="preserve"> i promocyjnych</w:t>
      </w:r>
      <w:r>
        <w:rPr>
          <w:rFonts w:ascii="Arial" w:eastAsiaTheme="minorHAnsi" w:hAnsi="Arial" w:cs="Arial"/>
          <w:sz w:val="20"/>
          <w:szCs w:val="20"/>
        </w:rPr>
        <w:t>,</w:t>
      </w:r>
    </w:p>
    <w:p w:rsidR="00E47171" w:rsidRPr="00BB1BC6" w:rsidRDefault="008774C7" w:rsidP="00E47171">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przygotowanie i publikacja artykułów, zdjęć i reklam dotyczących organizowanej</w:t>
      </w:r>
      <w:r>
        <w:rPr>
          <w:rFonts w:ascii="Arial" w:hAnsi="Arial" w:cs="Arial"/>
          <w:sz w:val="20"/>
          <w:szCs w:val="20"/>
        </w:rPr>
        <w:t xml:space="preserve"> </w:t>
      </w:r>
      <w:r>
        <w:rPr>
          <w:rFonts w:ascii="Arial" w:eastAsiaTheme="minorHAnsi" w:hAnsi="Arial" w:cs="Arial"/>
          <w:sz w:val="20"/>
          <w:szCs w:val="20"/>
        </w:rPr>
        <w:t>imprezy,</w:t>
      </w:r>
    </w:p>
    <w:p w:rsidR="00CF74EE" w:rsidRPr="00BB1BC6" w:rsidRDefault="008774C7" w:rsidP="00CF5D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usługi transportowe i wynajem środków transportu,</w:t>
      </w:r>
    </w:p>
    <w:p w:rsidR="008108FD" w:rsidRPr="00BB1BC6" w:rsidRDefault="008774C7" w:rsidP="008108FD">
      <w:pPr>
        <w:numPr>
          <w:ilvl w:val="0"/>
          <w:numId w:val="116"/>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catering.</w:t>
      </w:r>
    </w:p>
    <w:p w:rsidR="0073127C" w:rsidRPr="00E56837" w:rsidRDefault="008774C7" w:rsidP="00E56837">
      <w:pPr>
        <w:pStyle w:val="Akapitzlist"/>
        <w:numPr>
          <w:ilvl w:val="0"/>
          <w:numId w:val="39"/>
        </w:numPr>
        <w:spacing w:line="276" w:lineRule="auto"/>
        <w:ind w:left="714" w:hanging="357"/>
        <w:jc w:val="both"/>
        <w:rPr>
          <w:rFonts w:ascii="Arial" w:hAnsi="Arial" w:cs="Arial"/>
          <w:b/>
          <w:sz w:val="20"/>
          <w:szCs w:val="20"/>
        </w:rPr>
      </w:pPr>
      <w:r>
        <w:rPr>
          <w:rFonts w:ascii="Arial" w:eastAsiaTheme="minorHAnsi" w:hAnsi="Arial" w:cs="Arial"/>
          <w:b/>
          <w:sz w:val="20"/>
          <w:szCs w:val="20"/>
        </w:rPr>
        <w:t>Wydatki na zakup usług związanych z opracowaniem, przygotowaniem, wytworzeniem</w:t>
      </w:r>
      <w:r w:rsidR="007C1E29" w:rsidRPr="007C1E29">
        <w:rPr>
          <w:rFonts w:ascii="Arial" w:eastAsiaTheme="minorHAnsi" w:hAnsi="Arial" w:cs="Arial"/>
          <w:sz w:val="20"/>
          <w:szCs w:val="20"/>
        </w:rPr>
        <w:t xml:space="preserve"> materiałów promocyjnych/instrumentów promocyjnych </w:t>
      </w:r>
      <w:r w:rsidR="007C1E29" w:rsidRPr="007C1E29">
        <w:rPr>
          <w:rFonts w:ascii="Arial" w:eastAsiaTheme="minorHAnsi" w:hAnsi="Arial" w:cs="Arial"/>
          <w:b/>
          <w:sz w:val="20"/>
          <w:szCs w:val="20"/>
        </w:rPr>
        <w:t xml:space="preserve">promujących </w:t>
      </w:r>
      <w:r w:rsidR="004B73BD" w:rsidRPr="00E56837">
        <w:rPr>
          <w:rFonts w:ascii="Arial" w:eastAsiaTheme="minorHAnsi" w:hAnsi="Arial" w:cs="Arial"/>
          <w:b/>
          <w:sz w:val="20"/>
          <w:szCs w:val="20"/>
        </w:rPr>
        <w:t>potencjał gospodarczy regionu</w:t>
      </w:r>
      <w:r w:rsidR="007C1E29" w:rsidRPr="007C1E29">
        <w:rPr>
          <w:rFonts w:ascii="Arial" w:eastAsiaTheme="minorHAnsi" w:hAnsi="Arial" w:cs="Arial"/>
          <w:sz w:val="20"/>
          <w:szCs w:val="20"/>
        </w:rPr>
        <w:t xml:space="preserve"> </w:t>
      </w:r>
      <w:r w:rsidR="007C1E29">
        <w:rPr>
          <w:rFonts w:ascii="Arial" w:eastAsiaTheme="minorHAnsi" w:hAnsi="Arial" w:cs="Arial"/>
          <w:sz w:val="20"/>
          <w:szCs w:val="20"/>
        </w:rPr>
        <w:t>(</w:t>
      </w:r>
      <w:r w:rsidR="007C1E29" w:rsidRPr="007C1E29">
        <w:rPr>
          <w:rFonts w:ascii="Arial" w:eastAsiaTheme="minorHAnsi" w:hAnsi="Arial" w:cs="Arial"/>
          <w:sz w:val="20"/>
          <w:szCs w:val="20"/>
        </w:rPr>
        <w:t>w szczególności filmów, publikacji, wydawnictw, ulotek, folderów)</w:t>
      </w:r>
      <w:r w:rsidR="007C1E29">
        <w:rPr>
          <w:rFonts w:ascii="Arial" w:eastAsiaTheme="minorHAnsi" w:hAnsi="Arial" w:cs="Arial"/>
          <w:b/>
          <w:sz w:val="20"/>
          <w:szCs w:val="20"/>
        </w:rPr>
        <w:t xml:space="preserve"> oraz ich </w:t>
      </w:r>
      <w:r w:rsidR="00BB1BC6" w:rsidRPr="007C1E29">
        <w:rPr>
          <w:rFonts w:ascii="Arial" w:eastAsiaTheme="minorHAnsi" w:hAnsi="Arial" w:cs="Arial"/>
          <w:b/>
          <w:sz w:val="20"/>
          <w:szCs w:val="20"/>
        </w:rPr>
        <w:t>dystrybucj</w:t>
      </w:r>
      <w:r w:rsidR="007C1E29" w:rsidRPr="007C1E29">
        <w:rPr>
          <w:rFonts w:ascii="Arial" w:eastAsiaTheme="minorHAnsi" w:hAnsi="Arial" w:cs="Arial"/>
          <w:b/>
          <w:sz w:val="20"/>
          <w:szCs w:val="20"/>
        </w:rPr>
        <w:t>ą</w:t>
      </w:r>
      <w:r w:rsidR="00BB1BC6" w:rsidRPr="007C1E29">
        <w:rPr>
          <w:rFonts w:ascii="Arial" w:eastAsiaTheme="minorHAnsi" w:hAnsi="Arial" w:cs="Arial"/>
          <w:b/>
          <w:sz w:val="20"/>
          <w:szCs w:val="20"/>
        </w:rPr>
        <w:t xml:space="preserve"> i emisj</w:t>
      </w:r>
      <w:r w:rsidR="007C1E29" w:rsidRPr="007C1E29">
        <w:rPr>
          <w:rFonts w:ascii="Arial" w:eastAsiaTheme="minorHAnsi" w:hAnsi="Arial" w:cs="Arial"/>
          <w:b/>
          <w:sz w:val="20"/>
          <w:szCs w:val="20"/>
        </w:rPr>
        <w:t>ą</w:t>
      </w:r>
      <w:r w:rsidR="00BB1BC6" w:rsidRPr="007C1E29">
        <w:rPr>
          <w:rFonts w:ascii="Arial" w:eastAsiaTheme="minorHAnsi" w:hAnsi="Arial" w:cs="Arial"/>
          <w:sz w:val="20"/>
          <w:szCs w:val="20"/>
        </w:rPr>
        <w:t xml:space="preserve"> za pośrednictwem mediów, Internetu</w:t>
      </w:r>
      <w:r w:rsidR="007C1E29">
        <w:rPr>
          <w:rFonts w:ascii="Arial" w:eastAsiaTheme="minorHAnsi" w:hAnsi="Arial" w:cs="Arial"/>
          <w:sz w:val="20"/>
          <w:szCs w:val="20"/>
        </w:rPr>
        <w:t>,</w:t>
      </w:r>
      <w:r w:rsidR="007C1E29" w:rsidRPr="007C1E29">
        <w:rPr>
          <w:rFonts w:ascii="Arial" w:eastAsiaTheme="minorHAnsi" w:hAnsi="Arial" w:cs="Arial"/>
          <w:sz w:val="20"/>
          <w:szCs w:val="20"/>
        </w:rPr>
        <w:t xml:space="preserve"> na nośnikach tradycyjnych, na</w:t>
      </w:r>
      <w:r w:rsidR="0040260B">
        <w:rPr>
          <w:rFonts w:ascii="Arial" w:eastAsiaTheme="minorHAnsi" w:hAnsi="Arial" w:cs="Arial"/>
          <w:sz w:val="20"/>
          <w:szCs w:val="20"/>
        </w:rPr>
        <w:t xml:space="preserve"> cyfrowych nośnikach danych</w:t>
      </w:r>
      <w:r w:rsidR="007C1E29" w:rsidRPr="007C1E29">
        <w:rPr>
          <w:rFonts w:ascii="Arial" w:eastAsiaTheme="minorHAnsi" w:hAnsi="Arial" w:cs="Arial"/>
          <w:sz w:val="20"/>
          <w:szCs w:val="20"/>
        </w:rPr>
        <w:t xml:space="preserve">, </w:t>
      </w:r>
      <w:r w:rsidR="007C1E29">
        <w:rPr>
          <w:rFonts w:ascii="Arial" w:eastAsiaTheme="minorHAnsi" w:hAnsi="Arial" w:cs="Arial"/>
          <w:sz w:val="20"/>
          <w:szCs w:val="20"/>
        </w:rPr>
        <w:t>w tym m.in.:</w:t>
      </w:r>
    </w:p>
    <w:p w:rsidR="0073127C" w:rsidRPr="00E56837" w:rsidRDefault="00BB1BC6" w:rsidP="00E56837">
      <w:pPr>
        <w:pStyle w:val="Akapitzlist"/>
        <w:numPr>
          <w:ilvl w:val="2"/>
          <w:numId w:val="39"/>
        </w:numPr>
        <w:autoSpaceDE w:val="0"/>
        <w:autoSpaceDN w:val="0"/>
        <w:adjustRightInd w:val="0"/>
        <w:spacing w:line="276" w:lineRule="auto"/>
        <w:ind w:left="1418" w:hanging="425"/>
        <w:jc w:val="both"/>
        <w:outlineLvl w:val="4"/>
        <w:rPr>
          <w:rFonts w:ascii="Arial" w:hAnsi="Arial" w:cs="Arial"/>
          <w:sz w:val="20"/>
          <w:szCs w:val="20"/>
        </w:rPr>
      </w:pPr>
      <w:r w:rsidRPr="007C1E29">
        <w:rPr>
          <w:rFonts w:ascii="Arial" w:eastAsiaTheme="minorHAnsi" w:hAnsi="Arial" w:cs="Arial"/>
          <w:sz w:val="20"/>
          <w:szCs w:val="20"/>
        </w:rPr>
        <w:t xml:space="preserve">wydatki na zakup/wynajem nośników reklamowych/kanałów promocyjnych, m.in.: powierzchni reklamowych, czasu antenowego, miejsca na witrynie/serwisie internetowym, powierzchni prasowych, linków sponsorowanych, itp. </w:t>
      </w:r>
    </w:p>
    <w:p w:rsidR="0073127C" w:rsidRPr="00E56837" w:rsidRDefault="007C1E29" w:rsidP="00E56837">
      <w:pPr>
        <w:pStyle w:val="Akapitzlist"/>
        <w:numPr>
          <w:ilvl w:val="2"/>
          <w:numId w:val="39"/>
        </w:numPr>
        <w:autoSpaceDE w:val="0"/>
        <w:autoSpaceDN w:val="0"/>
        <w:adjustRightInd w:val="0"/>
        <w:spacing w:line="276" w:lineRule="auto"/>
        <w:ind w:left="1418" w:hanging="425"/>
        <w:jc w:val="both"/>
        <w:outlineLvl w:val="4"/>
        <w:rPr>
          <w:rFonts w:ascii="Arial" w:hAnsi="Arial" w:cs="Arial"/>
          <w:sz w:val="20"/>
          <w:szCs w:val="20"/>
        </w:rPr>
      </w:pPr>
      <w:r w:rsidRPr="007C1E29">
        <w:rPr>
          <w:rFonts w:ascii="Arial" w:eastAsiaTheme="minorHAnsi" w:hAnsi="Arial" w:cs="Arial"/>
          <w:sz w:val="20"/>
          <w:szCs w:val="20"/>
        </w:rPr>
        <w:t>koszty tłumaczenia tych materiałów na języki obce</w:t>
      </w:r>
      <w:r>
        <w:rPr>
          <w:rFonts w:ascii="Arial" w:eastAsiaTheme="minorHAnsi" w:hAnsi="Arial" w:cs="Arial"/>
          <w:sz w:val="20"/>
          <w:szCs w:val="20"/>
        </w:rPr>
        <w:t>.</w:t>
      </w:r>
    </w:p>
    <w:p w:rsidR="0077123E" w:rsidRPr="00B557D9" w:rsidRDefault="00CF74EE" w:rsidP="00E47171">
      <w:pPr>
        <w:pStyle w:val="Akapitzlist"/>
        <w:numPr>
          <w:ilvl w:val="0"/>
          <w:numId w:val="39"/>
        </w:numPr>
        <w:spacing w:line="276" w:lineRule="auto"/>
        <w:ind w:left="714" w:hanging="357"/>
        <w:jc w:val="both"/>
        <w:rPr>
          <w:rFonts w:ascii="Arial" w:hAnsi="Arial" w:cs="Arial"/>
          <w:b/>
          <w:sz w:val="20"/>
          <w:szCs w:val="20"/>
        </w:rPr>
      </w:pPr>
      <w:r>
        <w:rPr>
          <w:rFonts w:ascii="Arial" w:hAnsi="Arial" w:cs="Arial"/>
          <w:b/>
          <w:sz w:val="20"/>
          <w:szCs w:val="20"/>
        </w:rPr>
        <w:t>Wydatki związane ze wsparciem kooperacji zachodniopomorskich przedsiębiorstw</w:t>
      </w:r>
      <w:r w:rsidRPr="00B557D9">
        <w:rPr>
          <w:rFonts w:ascii="Arial" w:hAnsi="Arial" w:cs="Arial"/>
          <w:sz w:val="20"/>
          <w:szCs w:val="20"/>
        </w:rPr>
        <w:t xml:space="preserve">, </w:t>
      </w:r>
      <w:r w:rsidR="008108FD">
        <w:rPr>
          <w:rFonts w:ascii="Arial" w:hAnsi="Arial" w:cs="Arial"/>
          <w:sz w:val="20"/>
          <w:szCs w:val="20"/>
        </w:rPr>
        <w:t>m.in.</w:t>
      </w:r>
      <w:r w:rsidRPr="00B557D9">
        <w:rPr>
          <w:rFonts w:ascii="Arial" w:hAnsi="Arial" w:cs="Arial"/>
          <w:sz w:val="20"/>
          <w:szCs w:val="20"/>
        </w:rPr>
        <w:t>:</w:t>
      </w:r>
    </w:p>
    <w:p w:rsidR="00AA57DD" w:rsidRPr="00B557D9" w:rsidRDefault="00CF74EE"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Theme="minorHAnsi" w:hAnsi="Arial" w:cs="Arial"/>
          <w:sz w:val="20"/>
          <w:szCs w:val="20"/>
        </w:rPr>
        <w:t xml:space="preserve">wydatki związane z </w:t>
      </w:r>
      <w:r w:rsidR="00AA57DD" w:rsidRPr="00AA57DD">
        <w:rPr>
          <w:rFonts w:ascii="Arial" w:eastAsia="MyriadPro-Regular" w:hAnsi="Arial" w:cs="Arial"/>
          <w:sz w:val="20"/>
          <w:szCs w:val="20"/>
        </w:rPr>
        <w:t>przygotowanie</w:t>
      </w:r>
      <w:r w:rsidR="00AA57DD">
        <w:rPr>
          <w:rFonts w:ascii="Arial" w:eastAsia="MyriadPro-Regular" w:hAnsi="Arial" w:cs="Arial"/>
          <w:sz w:val="20"/>
          <w:szCs w:val="20"/>
        </w:rPr>
        <w:t>m</w:t>
      </w:r>
      <w:r w:rsidR="00AA57DD" w:rsidRPr="00AA57DD">
        <w:rPr>
          <w:rFonts w:ascii="Arial" w:eastAsia="MyriadPro-Regular" w:hAnsi="Arial" w:cs="Arial"/>
          <w:sz w:val="20"/>
          <w:szCs w:val="20"/>
        </w:rPr>
        <w:t xml:space="preserve"> grup przedsiębiorstw do profesjonalnej prezentacji oferty przed potencjalnymi kontrahentami,</w:t>
      </w:r>
    </w:p>
    <w:p w:rsidR="008A5339" w:rsidRPr="008A5339"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w:t>
      </w:r>
      <w:r w:rsidR="000A3D78">
        <w:rPr>
          <w:rFonts w:ascii="Arial" w:eastAsia="MyriadPro-Regular" w:hAnsi="Arial" w:cs="Arial"/>
          <w:sz w:val="20"/>
          <w:szCs w:val="20"/>
        </w:rPr>
        <w:t xml:space="preserve">związane z udziałem </w:t>
      </w:r>
      <w:r w:rsidR="00E13556">
        <w:rPr>
          <w:rFonts w:ascii="Arial" w:eastAsia="MyriadPro-Regular" w:hAnsi="Arial" w:cs="Arial"/>
          <w:sz w:val="20"/>
          <w:szCs w:val="20"/>
        </w:rPr>
        <w:t xml:space="preserve">dwóch </w:t>
      </w:r>
      <w:r w:rsidR="000A3D78">
        <w:rPr>
          <w:rFonts w:ascii="Arial" w:eastAsia="MyriadPro-Regular" w:hAnsi="Arial" w:cs="Arial"/>
          <w:sz w:val="20"/>
          <w:szCs w:val="20"/>
        </w:rPr>
        <w:t>przedstawicieli przedsiębiorstw</w:t>
      </w:r>
      <w:r w:rsidR="00E13556">
        <w:rPr>
          <w:rFonts w:ascii="Arial" w:eastAsia="MyriadPro-Regular" w:hAnsi="Arial" w:cs="Arial"/>
          <w:sz w:val="20"/>
          <w:szCs w:val="20"/>
        </w:rPr>
        <w:t>a</w:t>
      </w:r>
      <w:r w:rsidR="000A3D78">
        <w:rPr>
          <w:rFonts w:ascii="Arial" w:eastAsia="MyriadPro-Regular" w:hAnsi="Arial" w:cs="Arial"/>
          <w:sz w:val="20"/>
          <w:szCs w:val="20"/>
        </w:rPr>
        <w:t xml:space="preserve"> w</w:t>
      </w:r>
      <w:r w:rsidRPr="00AA57DD">
        <w:rPr>
          <w:rFonts w:ascii="Arial" w:eastAsia="MyriadPro-Regular" w:hAnsi="Arial" w:cs="Arial"/>
          <w:sz w:val="20"/>
          <w:szCs w:val="20"/>
        </w:rPr>
        <w:t xml:space="preserve"> zagraniczn</w:t>
      </w:r>
      <w:r w:rsidR="00E13556">
        <w:rPr>
          <w:rFonts w:ascii="Arial" w:eastAsia="MyriadPro-Regular" w:hAnsi="Arial" w:cs="Arial"/>
          <w:sz w:val="20"/>
          <w:szCs w:val="20"/>
        </w:rPr>
        <w:t>ej</w:t>
      </w:r>
      <w:r w:rsidRPr="00AA57DD">
        <w:rPr>
          <w:rFonts w:ascii="Arial" w:eastAsia="MyriadPro-Regular" w:hAnsi="Arial" w:cs="Arial"/>
          <w:sz w:val="20"/>
          <w:szCs w:val="20"/>
        </w:rPr>
        <w:t xml:space="preserve"> misj</w:t>
      </w:r>
      <w:r w:rsidR="00AD18D0">
        <w:rPr>
          <w:rFonts w:ascii="Arial" w:eastAsia="MyriadPro-Regular" w:hAnsi="Arial" w:cs="Arial"/>
          <w:sz w:val="20"/>
          <w:szCs w:val="20"/>
        </w:rPr>
        <w:t>i</w:t>
      </w:r>
      <w:r w:rsidRPr="00AA57DD">
        <w:rPr>
          <w:rFonts w:ascii="Arial" w:eastAsia="MyriadPro-Regular" w:hAnsi="Arial" w:cs="Arial"/>
          <w:sz w:val="20"/>
          <w:szCs w:val="20"/>
        </w:rPr>
        <w:t xml:space="preserve"> gospodarcz</w:t>
      </w:r>
      <w:r w:rsidR="00AD18D0">
        <w:rPr>
          <w:rFonts w:ascii="Arial" w:eastAsia="MyriadPro-Regular" w:hAnsi="Arial" w:cs="Arial"/>
          <w:sz w:val="20"/>
          <w:szCs w:val="20"/>
        </w:rPr>
        <w:t>ej połączonej</w:t>
      </w:r>
      <w:r w:rsidR="00E13556">
        <w:rPr>
          <w:rFonts w:ascii="Arial" w:eastAsia="MyriadPro-Regular" w:hAnsi="Arial" w:cs="Arial"/>
          <w:sz w:val="20"/>
          <w:szCs w:val="20"/>
        </w:rPr>
        <w:t xml:space="preserve"> z bilateralnymi spotkaniami z potencjalnymi kontrahentami</w:t>
      </w:r>
      <w:r w:rsidR="005A0F6F">
        <w:rPr>
          <w:rFonts w:ascii="Arial" w:eastAsia="MyriadPro-Regular" w:hAnsi="Arial" w:cs="Arial"/>
          <w:sz w:val="20"/>
          <w:szCs w:val="20"/>
        </w:rPr>
        <w:t>,</w:t>
      </w:r>
      <w:r w:rsidR="000A3D78">
        <w:rPr>
          <w:rFonts w:ascii="Arial" w:eastAsia="MyriadPro-Regular" w:hAnsi="Arial" w:cs="Arial"/>
          <w:sz w:val="20"/>
          <w:szCs w:val="20"/>
        </w:rPr>
        <w:t xml:space="preserve"> w tym:</w:t>
      </w:r>
    </w:p>
    <w:p w:rsidR="008A5339" w:rsidRPr="00E13556" w:rsidRDefault="008D4DD4" w:rsidP="008A5339">
      <w:pPr>
        <w:numPr>
          <w:ilvl w:val="0"/>
          <w:numId w:val="129"/>
        </w:numPr>
        <w:spacing w:line="276" w:lineRule="auto"/>
        <w:ind w:left="1276"/>
        <w:contextualSpacing/>
        <w:jc w:val="both"/>
        <w:rPr>
          <w:rFonts w:ascii="Arial" w:hAnsi="Arial" w:cs="Arial"/>
          <w:sz w:val="20"/>
          <w:szCs w:val="20"/>
        </w:rPr>
      </w:pPr>
      <w:r>
        <w:rPr>
          <w:rFonts w:ascii="Arial" w:hAnsi="Arial" w:cs="Arial"/>
          <w:sz w:val="20"/>
          <w:szCs w:val="20"/>
        </w:rPr>
        <w:t xml:space="preserve">zakup biletów wstępu </w:t>
      </w:r>
      <w:r w:rsidR="008A5339" w:rsidRPr="008A5339">
        <w:rPr>
          <w:rFonts w:ascii="Arial" w:hAnsi="Arial" w:cs="Arial"/>
          <w:sz w:val="20"/>
          <w:szCs w:val="20"/>
        </w:rPr>
        <w:t>na imprezę targowo-wystawienniczą związaną z branżową misją gospodarczą,</w:t>
      </w:r>
    </w:p>
    <w:p w:rsidR="00E13556" w:rsidRPr="00D13E20" w:rsidRDefault="00E13556" w:rsidP="006568CC">
      <w:pPr>
        <w:numPr>
          <w:ilvl w:val="0"/>
          <w:numId w:val="129"/>
        </w:numPr>
        <w:spacing w:line="276" w:lineRule="auto"/>
        <w:ind w:left="1276"/>
        <w:contextualSpacing/>
        <w:jc w:val="both"/>
        <w:rPr>
          <w:rFonts w:ascii="Arial" w:hAnsi="Arial" w:cs="Arial"/>
          <w:sz w:val="20"/>
          <w:szCs w:val="20"/>
        </w:rPr>
      </w:pPr>
      <w:r w:rsidRPr="00E13556">
        <w:rPr>
          <w:rFonts w:ascii="Arial" w:hAnsi="Arial" w:cs="Arial"/>
          <w:sz w:val="20"/>
          <w:szCs w:val="20"/>
        </w:rPr>
        <w:t>opłaty związane z uzyskaniem niezbęd</w:t>
      </w:r>
      <w:r w:rsidR="00625F61">
        <w:rPr>
          <w:rFonts w:ascii="Arial" w:hAnsi="Arial" w:cs="Arial"/>
          <w:sz w:val="20"/>
          <w:szCs w:val="20"/>
        </w:rPr>
        <w:t>nych wiz oraz ubezpieczeniem</w:t>
      </w:r>
      <w:r w:rsidRPr="00E13556">
        <w:rPr>
          <w:rFonts w:ascii="Arial" w:hAnsi="Arial" w:cs="Arial"/>
          <w:sz w:val="20"/>
          <w:szCs w:val="20"/>
        </w:rPr>
        <w:t xml:space="preserve"> </w:t>
      </w:r>
      <w:r w:rsidR="008D4DD4">
        <w:rPr>
          <w:rFonts w:ascii="Arial" w:hAnsi="Arial" w:cs="Arial"/>
          <w:sz w:val="20"/>
          <w:szCs w:val="20"/>
        </w:rPr>
        <w:t>osób</w:t>
      </w:r>
      <w:r w:rsidRPr="00E13556">
        <w:rPr>
          <w:rFonts w:ascii="Arial" w:hAnsi="Arial" w:cs="Arial"/>
          <w:sz w:val="20"/>
          <w:szCs w:val="20"/>
        </w:rPr>
        <w:t>,</w:t>
      </w:r>
    </w:p>
    <w:p w:rsidR="00BD0216" w:rsidRPr="008A5339" w:rsidRDefault="008A5339" w:rsidP="00625F61">
      <w:pPr>
        <w:numPr>
          <w:ilvl w:val="0"/>
          <w:numId w:val="129"/>
        </w:numPr>
        <w:spacing w:line="276" w:lineRule="auto"/>
        <w:ind w:left="1276"/>
        <w:contextualSpacing/>
        <w:jc w:val="both"/>
        <w:rPr>
          <w:rFonts w:ascii="Arial" w:hAnsi="Arial" w:cs="Arial"/>
          <w:sz w:val="20"/>
          <w:szCs w:val="20"/>
        </w:rPr>
      </w:pPr>
      <w:r w:rsidRPr="008A5339">
        <w:rPr>
          <w:rFonts w:ascii="Arial" w:hAnsi="Arial" w:cs="Arial"/>
          <w:sz w:val="20"/>
          <w:szCs w:val="20"/>
        </w:rPr>
        <w:t xml:space="preserve">projekt i druk materiałów </w:t>
      </w:r>
      <w:r w:rsidR="005A0F6F">
        <w:rPr>
          <w:rFonts w:ascii="Arial" w:hAnsi="Arial" w:cs="Arial"/>
          <w:sz w:val="20"/>
          <w:szCs w:val="20"/>
        </w:rPr>
        <w:t>promocyjnych dedykowanych</w:t>
      </w:r>
      <w:r w:rsidRPr="008A5339">
        <w:rPr>
          <w:rFonts w:ascii="Arial" w:hAnsi="Arial" w:cs="Arial"/>
          <w:sz w:val="20"/>
          <w:szCs w:val="20"/>
        </w:rPr>
        <w:t xml:space="preserve"> </w:t>
      </w:r>
      <w:r w:rsidR="005A0F6F">
        <w:rPr>
          <w:rFonts w:ascii="Arial" w:hAnsi="Arial" w:cs="Arial"/>
          <w:sz w:val="20"/>
          <w:szCs w:val="20"/>
        </w:rPr>
        <w:t>przedsiębiorstwu uczestniczącemu w</w:t>
      </w:r>
      <w:r w:rsidR="00C31BCB">
        <w:rPr>
          <w:rFonts w:ascii="Arial" w:hAnsi="Arial" w:cs="Arial"/>
          <w:sz w:val="20"/>
          <w:szCs w:val="20"/>
        </w:rPr>
        <w:t xml:space="preserve"> misji gospodarczej</w:t>
      </w:r>
      <w:r w:rsidR="00C31BCB" w:rsidRPr="008A5339">
        <w:rPr>
          <w:rFonts w:ascii="Arial" w:hAnsi="Arial" w:cs="Arial"/>
          <w:sz w:val="20"/>
          <w:szCs w:val="20"/>
        </w:rPr>
        <w:t xml:space="preserve"> </w:t>
      </w:r>
      <w:r w:rsidRPr="008A5339">
        <w:rPr>
          <w:rFonts w:ascii="Arial" w:hAnsi="Arial" w:cs="Arial"/>
          <w:sz w:val="20"/>
          <w:szCs w:val="20"/>
        </w:rPr>
        <w:t>(w szczególności</w:t>
      </w:r>
      <w:r w:rsidR="005A0F6F">
        <w:rPr>
          <w:rFonts w:ascii="Arial" w:hAnsi="Arial" w:cs="Arial"/>
          <w:sz w:val="20"/>
          <w:szCs w:val="20"/>
        </w:rPr>
        <w:t>:</w:t>
      </w:r>
      <w:r w:rsidRPr="008A5339">
        <w:rPr>
          <w:rFonts w:ascii="Arial" w:hAnsi="Arial" w:cs="Arial"/>
          <w:sz w:val="20"/>
          <w:szCs w:val="20"/>
        </w:rPr>
        <w:t xml:space="preserve"> ulotek, broszur, folderów, płyt CD z materiałami dotyczącymi </w:t>
      </w:r>
      <w:r w:rsidR="00625F61">
        <w:rPr>
          <w:rFonts w:ascii="Arial" w:hAnsi="Arial" w:cs="Arial"/>
          <w:sz w:val="20"/>
          <w:szCs w:val="20"/>
        </w:rPr>
        <w:t>przedsiębiorstwa</w:t>
      </w:r>
      <w:r w:rsidRPr="008A5339">
        <w:rPr>
          <w:rFonts w:ascii="Arial" w:hAnsi="Arial" w:cs="Arial"/>
          <w:sz w:val="20"/>
          <w:szCs w:val="20"/>
        </w:rPr>
        <w:t>, itp.)</w:t>
      </w:r>
      <w:r w:rsidR="00625F61" w:rsidRPr="00625F61">
        <w:t xml:space="preserve"> </w:t>
      </w:r>
      <w:r w:rsidR="00625F61" w:rsidRPr="00625F61">
        <w:rPr>
          <w:rFonts w:ascii="Arial" w:hAnsi="Arial" w:cs="Arial"/>
          <w:sz w:val="20"/>
          <w:szCs w:val="20"/>
        </w:rPr>
        <w:t xml:space="preserve">lub wspólnego katalogu </w:t>
      </w:r>
      <w:r w:rsidR="00625F61" w:rsidRPr="00625F61">
        <w:rPr>
          <w:rFonts w:ascii="Arial" w:hAnsi="Arial" w:cs="Arial"/>
          <w:sz w:val="20"/>
          <w:szCs w:val="20"/>
        </w:rPr>
        <w:lastRenderedPageBreak/>
        <w:t>uczestników przedsięwzięcia w związku z udziałem w branżowej misji gospodarczej</w:t>
      </w:r>
      <w:r w:rsidR="00625F61">
        <w:rPr>
          <w:rFonts w:ascii="Arial" w:hAnsi="Arial" w:cs="Arial"/>
          <w:sz w:val="20"/>
          <w:szCs w:val="20"/>
        </w:rPr>
        <w:t>,</w:t>
      </w:r>
      <w:r w:rsidRPr="008A5339">
        <w:rPr>
          <w:rFonts w:ascii="Arial" w:hAnsi="Arial" w:cs="Arial"/>
          <w:sz w:val="20"/>
          <w:szCs w:val="20"/>
        </w:rPr>
        <w:t xml:space="preserve"> w tym wydatki związane z tłumaczeniem treści tych materiałów,</w:t>
      </w:r>
    </w:p>
    <w:p w:rsidR="0073127C" w:rsidRDefault="008A5339" w:rsidP="00E56837">
      <w:pPr>
        <w:numPr>
          <w:ilvl w:val="0"/>
          <w:numId w:val="129"/>
        </w:numPr>
        <w:spacing w:line="276" w:lineRule="auto"/>
        <w:ind w:left="1276"/>
        <w:contextualSpacing/>
        <w:jc w:val="both"/>
        <w:rPr>
          <w:rFonts w:ascii="Arial" w:hAnsi="Arial" w:cs="Arial"/>
          <w:sz w:val="20"/>
          <w:szCs w:val="20"/>
        </w:rPr>
      </w:pPr>
      <w:r w:rsidRPr="00BD0216">
        <w:rPr>
          <w:rFonts w:ascii="Arial" w:hAnsi="Arial" w:cs="Arial"/>
          <w:sz w:val="20"/>
          <w:szCs w:val="20"/>
        </w:rPr>
        <w:t xml:space="preserve">wydatki </w:t>
      </w:r>
      <w:r w:rsidR="00625F61" w:rsidRPr="00BD0216">
        <w:rPr>
          <w:rFonts w:ascii="Arial" w:hAnsi="Arial" w:cs="Arial"/>
          <w:sz w:val="20"/>
          <w:szCs w:val="20"/>
        </w:rPr>
        <w:t>na przejazd</w:t>
      </w:r>
      <w:r w:rsidR="0033195F" w:rsidRPr="00BD0216">
        <w:rPr>
          <w:rFonts w:ascii="Arial" w:hAnsi="Arial" w:cs="Arial"/>
          <w:sz w:val="20"/>
          <w:szCs w:val="20"/>
        </w:rPr>
        <w:t xml:space="preserve">, </w:t>
      </w:r>
      <w:r w:rsidR="00625F61" w:rsidRPr="00BD0216">
        <w:rPr>
          <w:rFonts w:ascii="Arial" w:hAnsi="Arial" w:cs="Arial"/>
          <w:sz w:val="20"/>
          <w:szCs w:val="20"/>
        </w:rPr>
        <w:t>zakwaterowanie</w:t>
      </w:r>
      <w:r w:rsidR="0033195F" w:rsidRPr="00BD0216">
        <w:rPr>
          <w:rFonts w:ascii="Arial" w:hAnsi="Arial" w:cs="Arial"/>
          <w:sz w:val="20"/>
          <w:szCs w:val="20"/>
        </w:rPr>
        <w:t xml:space="preserve"> i wyżywienie</w:t>
      </w:r>
      <w:r w:rsidRPr="00BD0216">
        <w:rPr>
          <w:rFonts w:ascii="Arial" w:hAnsi="Arial" w:cs="Arial"/>
          <w:sz w:val="20"/>
          <w:szCs w:val="20"/>
        </w:rPr>
        <w:t xml:space="preserve"> </w:t>
      </w:r>
      <w:r w:rsidR="001B23B2" w:rsidRPr="00BD0216">
        <w:rPr>
          <w:rFonts w:ascii="Arial" w:hAnsi="Arial" w:cs="Arial"/>
          <w:sz w:val="20"/>
          <w:szCs w:val="20"/>
        </w:rPr>
        <w:t xml:space="preserve">związane z udziałem </w:t>
      </w:r>
      <w:r w:rsidR="006269CC" w:rsidRPr="00BD0216">
        <w:rPr>
          <w:rFonts w:ascii="Arial" w:hAnsi="Arial" w:cs="Arial"/>
          <w:sz w:val="20"/>
          <w:szCs w:val="20"/>
        </w:rPr>
        <w:t xml:space="preserve">w </w:t>
      </w:r>
      <w:r w:rsidR="00BD0216">
        <w:rPr>
          <w:rFonts w:ascii="Arial" w:hAnsi="Arial" w:cs="Arial"/>
          <w:sz w:val="20"/>
          <w:szCs w:val="20"/>
        </w:rPr>
        <w:t xml:space="preserve">krajowych i zagranicznych </w:t>
      </w:r>
      <w:r w:rsidR="006269CC" w:rsidRPr="00BD0216">
        <w:rPr>
          <w:rFonts w:ascii="Arial" w:hAnsi="Arial" w:cs="Arial"/>
          <w:sz w:val="20"/>
          <w:szCs w:val="20"/>
        </w:rPr>
        <w:t xml:space="preserve">imprezach targowo-wystawienniczych oraz misjach </w:t>
      </w:r>
      <w:r w:rsidR="00BD0216">
        <w:rPr>
          <w:rFonts w:ascii="Arial" w:hAnsi="Arial" w:cs="Arial"/>
          <w:sz w:val="20"/>
          <w:szCs w:val="20"/>
        </w:rPr>
        <w:t>gospodarczych</w:t>
      </w:r>
      <w:r w:rsidR="006269CC">
        <w:rPr>
          <w:rFonts w:ascii="Arial" w:hAnsi="Arial" w:cs="Arial"/>
          <w:sz w:val="20"/>
          <w:szCs w:val="20"/>
        </w:rPr>
        <w:t>,</w:t>
      </w:r>
    </w:p>
    <w:p w:rsidR="00625F61" w:rsidRPr="00625F61" w:rsidRDefault="00625F61" w:rsidP="00625F61">
      <w:pPr>
        <w:numPr>
          <w:ilvl w:val="0"/>
          <w:numId w:val="129"/>
        </w:numPr>
        <w:spacing w:line="276" w:lineRule="auto"/>
        <w:ind w:left="1276"/>
        <w:contextualSpacing/>
        <w:jc w:val="both"/>
        <w:rPr>
          <w:rFonts w:ascii="Arial" w:hAnsi="Arial" w:cs="Arial"/>
          <w:sz w:val="20"/>
          <w:szCs w:val="20"/>
        </w:rPr>
      </w:pPr>
      <w:r w:rsidRPr="00625F61">
        <w:rPr>
          <w:rFonts w:ascii="Arial" w:hAnsi="Arial" w:cs="Arial"/>
          <w:sz w:val="20"/>
          <w:szCs w:val="20"/>
        </w:rPr>
        <w:t xml:space="preserve">usługi doradcze dotyczące nawiązywania kontaktów biznesowych przedsiębiorstw związanych z  </w:t>
      </w:r>
      <w:r w:rsidR="003D30A7">
        <w:rPr>
          <w:rFonts w:ascii="Arial" w:hAnsi="Arial" w:cs="Arial"/>
          <w:sz w:val="20"/>
          <w:szCs w:val="20"/>
        </w:rPr>
        <w:t xml:space="preserve">zagraniczną </w:t>
      </w:r>
      <w:r w:rsidRPr="00625F61">
        <w:rPr>
          <w:rFonts w:ascii="Arial" w:hAnsi="Arial" w:cs="Arial"/>
          <w:sz w:val="20"/>
          <w:szCs w:val="20"/>
        </w:rPr>
        <w:t>misją gospodarczą,</w:t>
      </w:r>
    </w:p>
    <w:p w:rsidR="00625F61" w:rsidRPr="00625F61" w:rsidRDefault="00625F61" w:rsidP="00625F61">
      <w:pPr>
        <w:numPr>
          <w:ilvl w:val="0"/>
          <w:numId w:val="129"/>
        </w:numPr>
        <w:spacing w:line="276" w:lineRule="auto"/>
        <w:ind w:left="1276"/>
        <w:contextualSpacing/>
        <w:jc w:val="both"/>
        <w:rPr>
          <w:rFonts w:ascii="Arial" w:hAnsi="Arial" w:cs="Arial"/>
          <w:sz w:val="20"/>
          <w:szCs w:val="20"/>
        </w:rPr>
      </w:pPr>
      <w:r w:rsidRPr="00625F61">
        <w:rPr>
          <w:rFonts w:ascii="Arial" w:hAnsi="Arial" w:cs="Arial"/>
          <w:sz w:val="20"/>
          <w:szCs w:val="20"/>
        </w:rPr>
        <w:t xml:space="preserve">wydatki związane z merytorycznym przebiegiem </w:t>
      </w:r>
      <w:r w:rsidR="003D30A7">
        <w:rPr>
          <w:rFonts w:ascii="Arial" w:hAnsi="Arial" w:cs="Arial"/>
          <w:sz w:val="20"/>
          <w:szCs w:val="20"/>
        </w:rPr>
        <w:t>zagranicznej</w:t>
      </w:r>
      <w:r w:rsidR="0033195F">
        <w:rPr>
          <w:rFonts w:ascii="Arial" w:hAnsi="Arial" w:cs="Arial"/>
          <w:sz w:val="20"/>
          <w:szCs w:val="20"/>
        </w:rPr>
        <w:t xml:space="preserve"> </w:t>
      </w:r>
      <w:r w:rsidRPr="00625F61">
        <w:rPr>
          <w:rFonts w:ascii="Arial" w:hAnsi="Arial" w:cs="Arial"/>
          <w:sz w:val="20"/>
          <w:szCs w:val="20"/>
        </w:rPr>
        <w:t>misji gospodarczej w szczególności koszty spotkań biznesowych, w tym wydatki poniesione na usługi tłumaczeń, wydatki poniesione na wynajem sali wraz z niezbędnym wyposażeniem.</w:t>
      </w:r>
    </w:p>
    <w:p w:rsidR="00AA57DD" w:rsidRPr="00B557D9"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związane z </w:t>
      </w:r>
      <w:r w:rsidRPr="00AA57DD">
        <w:rPr>
          <w:rFonts w:ascii="Arial" w:eastAsia="MyriadPro-Regular" w:hAnsi="Arial" w:cs="Arial"/>
          <w:sz w:val="20"/>
          <w:szCs w:val="20"/>
        </w:rPr>
        <w:t>opracowanie</w:t>
      </w:r>
      <w:r>
        <w:rPr>
          <w:rFonts w:ascii="Arial" w:eastAsia="MyriadPro-Regular" w:hAnsi="Arial" w:cs="Arial"/>
          <w:sz w:val="20"/>
          <w:szCs w:val="20"/>
        </w:rPr>
        <w:t>m</w:t>
      </w:r>
      <w:r w:rsidRPr="00AA57DD">
        <w:rPr>
          <w:rFonts w:ascii="Arial" w:eastAsia="MyriadPro-Regular" w:hAnsi="Arial" w:cs="Arial"/>
          <w:sz w:val="20"/>
          <w:szCs w:val="20"/>
        </w:rPr>
        <w:t xml:space="preserve"> analiz rynków zagranicznych, udostępnianie</w:t>
      </w:r>
      <w:r>
        <w:rPr>
          <w:rFonts w:ascii="Arial" w:eastAsia="MyriadPro-Regular" w:hAnsi="Arial" w:cs="Arial"/>
          <w:sz w:val="20"/>
          <w:szCs w:val="20"/>
        </w:rPr>
        <w:t>m</w:t>
      </w:r>
      <w:r w:rsidRPr="00AA57DD">
        <w:rPr>
          <w:rFonts w:ascii="Arial" w:eastAsia="MyriadPro-Regular" w:hAnsi="Arial" w:cs="Arial"/>
          <w:sz w:val="20"/>
          <w:szCs w:val="20"/>
        </w:rPr>
        <w:t xml:space="preserve"> informacji o możliwościach kooperacji, warunkach inwestowania na określonych rynkach, </w:t>
      </w:r>
    </w:p>
    <w:p w:rsidR="00AA57DD" w:rsidRPr="00AA57DD" w:rsidRDefault="00AA57DD" w:rsidP="00B557D9">
      <w:pPr>
        <w:numPr>
          <w:ilvl w:val="0"/>
          <w:numId w:val="128"/>
        </w:numPr>
        <w:autoSpaceDE w:val="0"/>
        <w:autoSpaceDN w:val="0"/>
        <w:adjustRightInd w:val="0"/>
        <w:spacing w:line="276" w:lineRule="auto"/>
        <w:ind w:left="993" w:hanging="284"/>
        <w:jc w:val="both"/>
        <w:outlineLvl w:val="4"/>
        <w:rPr>
          <w:rFonts w:ascii="Arial" w:hAnsi="Arial" w:cs="Arial"/>
          <w:sz w:val="20"/>
          <w:szCs w:val="20"/>
        </w:rPr>
      </w:pPr>
      <w:r>
        <w:rPr>
          <w:rFonts w:ascii="Arial" w:eastAsia="MyriadPro-Regular" w:hAnsi="Arial" w:cs="Arial"/>
          <w:sz w:val="20"/>
          <w:szCs w:val="20"/>
        </w:rPr>
        <w:t xml:space="preserve">wydatki poniesione na </w:t>
      </w:r>
      <w:r w:rsidRPr="00AA57DD">
        <w:rPr>
          <w:rFonts w:ascii="Arial" w:eastAsia="MyriadPro-Regular" w:hAnsi="Arial" w:cs="Arial"/>
          <w:sz w:val="20"/>
          <w:szCs w:val="20"/>
        </w:rPr>
        <w:t>organizację wizyt studyjnych partnerów i mediów zagranicznych</w:t>
      </w:r>
      <w:r>
        <w:rPr>
          <w:rFonts w:ascii="Arial" w:eastAsia="MyriadPro-Regular" w:hAnsi="Arial" w:cs="Arial"/>
          <w:sz w:val="20"/>
          <w:szCs w:val="20"/>
        </w:rPr>
        <w:t>.</w:t>
      </w:r>
    </w:p>
    <w:p w:rsidR="00E47171" w:rsidRPr="0095434B" w:rsidRDefault="00E47171" w:rsidP="00E47171">
      <w:pPr>
        <w:pStyle w:val="Akapitzlist"/>
        <w:numPr>
          <w:ilvl w:val="0"/>
          <w:numId w:val="39"/>
        </w:numPr>
        <w:spacing w:line="276" w:lineRule="auto"/>
        <w:ind w:left="714" w:hanging="357"/>
        <w:jc w:val="both"/>
        <w:rPr>
          <w:rFonts w:ascii="Arial" w:hAnsi="Arial" w:cs="Arial"/>
          <w:b/>
          <w:sz w:val="20"/>
          <w:szCs w:val="20"/>
        </w:rPr>
      </w:pPr>
      <w:r w:rsidRPr="0095434B">
        <w:rPr>
          <w:rFonts w:ascii="Arial" w:eastAsiaTheme="minorHAnsi" w:hAnsi="Arial" w:cs="Arial"/>
          <w:b/>
          <w:sz w:val="20"/>
          <w:szCs w:val="20"/>
        </w:rPr>
        <w:t xml:space="preserve">Podatek </w:t>
      </w:r>
      <w:r w:rsidRPr="0095434B">
        <w:rPr>
          <w:rFonts w:ascii="Arial" w:hAnsi="Arial" w:cs="Arial"/>
          <w:b/>
          <w:sz w:val="20"/>
          <w:szCs w:val="20"/>
        </w:rPr>
        <w:t xml:space="preserve">od towarów i usług (VAT), może być uznany za wydatek </w:t>
      </w:r>
      <w:proofErr w:type="spellStart"/>
      <w:r w:rsidRPr="0095434B">
        <w:rPr>
          <w:rFonts w:ascii="Arial" w:hAnsi="Arial" w:cs="Arial"/>
          <w:b/>
          <w:sz w:val="20"/>
          <w:szCs w:val="20"/>
        </w:rPr>
        <w:t>kwalifikowalny</w:t>
      </w:r>
      <w:proofErr w:type="spellEnd"/>
      <w:r w:rsidRPr="0095434B">
        <w:rPr>
          <w:rFonts w:ascii="Arial" w:hAnsi="Arial" w:cs="Arial"/>
          <w:b/>
          <w:sz w:val="20"/>
          <w:szCs w:val="20"/>
        </w:rPr>
        <w:t xml:space="preserve"> wyłącznie, gdy</w:t>
      </w:r>
      <w:r w:rsidRPr="0095434B">
        <w:rPr>
          <w:rFonts w:ascii="Arial" w:eastAsiaTheme="minorHAnsi" w:hAnsi="Arial" w:cs="Arial"/>
          <w:sz w:val="20"/>
          <w:szCs w:val="20"/>
        </w:rPr>
        <w:t>:</w:t>
      </w:r>
    </w:p>
    <w:p w:rsidR="00E47171" w:rsidRPr="0095434B" w:rsidRDefault="00E47171" w:rsidP="00E47171">
      <w:pPr>
        <w:numPr>
          <w:ilvl w:val="0"/>
          <w:numId w:val="118"/>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imes New Roman" w:hAnsi="Arial" w:cs="Arial"/>
          <w:sz w:val="20"/>
          <w:szCs w:val="20"/>
          <w:lang w:eastAsia="pl-PL"/>
        </w:rPr>
        <w:t>został</w:t>
      </w:r>
      <w:r w:rsidRPr="0095434B">
        <w:rPr>
          <w:rFonts w:ascii="Arial" w:eastAsia="Times New Roman" w:hAnsi="Arial" w:cs="Arial"/>
          <w:sz w:val="20"/>
          <w:szCs w:val="20"/>
        </w:rPr>
        <w:t xml:space="preserve"> faktycznie poniesiony przez beneficjenta oraz</w:t>
      </w:r>
    </w:p>
    <w:p w:rsidR="00E47171" w:rsidRPr="0095434B" w:rsidRDefault="00E47171" w:rsidP="00E47171">
      <w:pPr>
        <w:numPr>
          <w:ilvl w:val="0"/>
          <w:numId w:val="118"/>
        </w:numPr>
        <w:autoSpaceDE w:val="0"/>
        <w:autoSpaceDN w:val="0"/>
        <w:adjustRightInd w:val="0"/>
        <w:spacing w:line="276" w:lineRule="auto"/>
        <w:ind w:left="993" w:hanging="284"/>
        <w:jc w:val="both"/>
        <w:outlineLvl w:val="4"/>
        <w:rPr>
          <w:rFonts w:ascii="Arial" w:hAnsi="Arial" w:cs="Arial"/>
          <w:sz w:val="20"/>
          <w:szCs w:val="20"/>
        </w:rPr>
      </w:pPr>
      <w:r w:rsidRPr="0095434B">
        <w:rPr>
          <w:rFonts w:ascii="Arial" w:eastAsia="Times New Roman" w:hAnsi="Arial" w:cs="Arial"/>
          <w:sz w:val="20"/>
          <w:szCs w:val="20"/>
        </w:rPr>
        <w:t>beneficjent nie ma prawnej możliwości odzyskania podatku VAT.</w:t>
      </w:r>
    </w:p>
    <w:p w:rsidR="00E47171" w:rsidRPr="008E6A13" w:rsidRDefault="00E47171" w:rsidP="00E47171">
      <w:pPr>
        <w:autoSpaceDE w:val="0"/>
        <w:autoSpaceDN w:val="0"/>
        <w:adjustRightInd w:val="0"/>
        <w:spacing w:line="276" w:lineRule="auto"/>
        <w:ind w:left="426"/>
        <w:jc w:val="both"/>
        <w:rPr>
          <w:rFonts w:ascii="Arial" w:eastAsia="Times New Roman" w:hAnsi="Arial" w:cs="Arial"/>
          <w:sz w:val="20"/>
          <w:szCs w:val="20"/>
        </w:rPr>
      </w:pPr>
      <w:r w:rsidRPr="0095434B">
        <w:rPr>
          <w:rFonts w:ascii="Arial" w:eastAsia="Times New Roman" w:hAnsi="Arial" w:cs="Arial"/>
          <w:sz w:val="20"/>
          <w:szCs w:val="20"/>
        </w:rPr>
        <w:t xml:space="preserve">Możliwość odzyskania podatku VAT rozpatruje się w świetle </w:t>
      </w:r>
      <w:r w:rsidRPr="008E6A13">
        <w:rPr>
          <w:rFonts w:ascii="Arial" w:eastAsia="Times New Roman" w:hAnsi="Arial" w:cs="Arial"/>
          <w:sz w:val="20"/>
          <w:szCs w:val="20"/>
        </w:rPr>
        <w:t xml:space="preserve">ustawy </w:t>
      </w:r>
      <w:r w:rsidR="004B73BD" w:rsidRPr="008E6A13">
        <w:rPr>
          <w:rFonts w:ascii="Arial" w:eastAsia="Times New Roman" w:hAnsi="Arial" w:cs="Arial"/>
          <w:sz w:val="20"/>
          <w:szCs w:val="20"/>
        </w:rPr>
        <w:t>o VAT</w:t>
      </w:r>
      <w:r w:rsidRPr="008E6A13">
        <w:rPr>
          <w:rFonts w:ascii="Arial" w:eastAsia="Times New Roman" w:hAnsi="Arial" w:cs="Arial"/>
          <w:sz w:val="20"/>
          <w:szCs w:val="20"/>
        </w:rPr>
        <w:t xml:space="preserve">. Szczegółowy opis dotyczący </w:t>
      </w:r>
      <w:proofErr w:type="spellStart"/>
      <w:r w:rsidRPr="008E6A13">
        <w:rPr>
          <w:rFonts w:ascii="Arial" w:eastAsia="Times New Roman" w:hAnsi="Arial" w:cs="Arial"/>
          <w:sz w:val="20"/>
          <w:szCs w:val="20"/>
        </w:rPr>
        <w:t>kwalifikowalności</w:t>
      </w:r>
      <w:proofErr w:type="spellEnd"/>
      <w:r w:rsidRPr="008E6A13">
        <w:rPr>
          <w:rFonts w:ascii="Arial" w:eastAsia="Times New Roman" w:hAnsi="Arial" w:cs="Arial"/>
          <w:sz w:val="20"/>
          <w:szCs w:val="20"/>
        </w:rPr>
        <w:t xml:space="preserve"> podatku od towarów i usług został opisany w </w:t>
      </w:r>
      <w:r w:rsidRPr="008E6A13">
        <w:rPr>
          <w:rFonts w:ascii="Arial" w:eastAsia="Times New Roman" w:hAnsi="Arial" w:cs="Arial"/>
          <w:i/>
          <w:sz w:val="20"/>
          <w:szCs w:val="20"/>
        </w:rPr>
        <w:t xml:space="preserve">Zasadach w zakresie </w:t>
      </w:r>
      <w:proofErr w:type="spellStart"/>
      <w:r w:rsidRPr="008E6A13">
        <w:rPr>
          <w:rFonts w:ascii="Arial" w:eastAsia="Times New Roman" w:hAnsi="Arial" w:cs="Arial"/>
          <w:i/>
          <w:sz w:val="20"/>
          <w:szCs w:val="20"/>
        </w:rPr>
        <w:t>kwalifikowalności</w:t>
      </w:r>
      <w:proofErr w:type="spellEnd"/>
      <w:r w:rsidRPr="008E6A13">
        <w:rPr>
          <w:rFonts w:ascii="Arial" w:eastAsia="Times New Roman" w:hAnsi="Arial" w:cs="Arial"/>
          <w:i/>
          <w:sz w:val="20"/>
          <w:szCs w:val="20"/>
        </w:rPr>
        <w:t xml:space="preserve"> podatku od towarów i usług dla projektów dofinansowanych w ramach Regionalnego Programu Operacyjnego Województwa Zachodniopomorskiego 2014-2020</w:t>
      </w:r>
      <w:r w:rsidRPr="008E6A13">
        <w:rPr>
          <w:rFonts w:ascii="Arial" w:eastAsia="Times New Roman" w:hAnsi="Arial" w:cs="Arial"/>
          <w:sz w:val="20"/>
          <w:szCs w:val="20"/>
        </w:rPr>
        <w:t xml:space="preserve"> stanowiących załącznik do </w:t>
      </w:r>
      <w:r w:rsidR="009F7501" w:rsidRPr="008E6A13">
        <w:rPr>
          <w:rFonts w:ascii="Arial" w:eastAsia="Times New Roman" w:hAnsi="Arial" w:cs="Arial"/>
          <w:sz w:val="20"/>
          <w:szCs w:val="20"/>
        </w:rPr>
        <w:t>decyzji</w:t>
      </w:r>
      <w:r w:rsidR="0072662C" w:rsidRPr="008E6A13">
        <w:rPr>
          <w:rFonts w:ascii="Arial" w:eastAsia="Times New Roman" w:hAnsi="Arial" w:cs="Arial"/>
          <w:sz w:val="20"/>
          <w:szCs w:val="20"/>
        </w:rPr>
        <w:t xml:space="preserve"> o dofinansowaniu</w:t>
      </w:r>
      <w:r w:rsidRPr="008E6A13">
        <w:rPr>
          <w:rFonts w:ascii="Arial" w:eastAsia="Times New Roman" w:hAnsi="Arial" w:cs="Arial"/>
          <w:sz w:val="20"/>
          <w:szCs w:val="20"/>
        </w:rPr>
        <w:t>.</w:t>
      </w:r>
    </w:p>
    <w:p w:rsidR="00E47171" w:rsidRPr="0095434B" w:rsidRDefault="004B73BD" w:rsidP="00E47171">
      <w:pPr>
        <w:autoSpaceDE w:val="0"/>
        <w:autoSpaceDN w:val="0"/>
        <w:adjustRightInd w:val="0"/>
        <w:spacing w:line="276" w:lineRule="auto"/>
        <w:ind w:left="426"/>
        <w:jc w:val="both"/>
        <w:rPr>
          <w:rFonts w:ascii="Arial" w:eastAsia="Times New Roman" w:hAnsi="Arial" w:cs="Arial"/>
          <w:sz w:val="20"/>
          <w:szCs w:val="20"/>
        </w:rPr>
      </w:pPr>
      <w:r w:rsidRPr="008E6A13">
        <w:rPr>
          <w:rFonts w:ascii="Arial" w:hAnsi="Arial" w:cs="Arial"/>
          <w:b/>
          <w:bCs/>
          <w:color w:val="000000" w:themeColor="text1"/>
          <w:sz w:val="20"/>
          <w:szCs w:val="20"/>
        </w:rPr>
        <w:t>Uwaga:</w:t>
      </w:r>
      <w:r w:rsidRPr="008E6A13">
        <w:rPr>
          <w:rFonts w:ascii="Arial" w:hAnsi="Arial" w:cs="Arial"/>
          <w:bCs/>
          <w:color w:val="000000" w:themeColor="text1"/>
          <w:sz w:val="20"/>
          <w:szCs w:val="20"/>
        </w:rPr>
        <w:t xml:space="preserve"> Jeśli wnioskodawca rozlicza podatek VAT według proporcji</w:t>
      </w:r>
      <w:r w:rsidRPr="008E6A13">
        <w:rPr>
          <w:rFonts w:ascii="Arial" w:hAnsi="Arial" w:cs="Arial"/>
          <w:color w:val="000000"/>
          <w:sz w:val="20"/>
          <w:szCs w:val="20"/>
        </w:rPr>
        <w:t xml:space="preserve"> </w:t>
      </w:r>
      <w:r w:rsidRPr="008E6A13">
        <w:rPr>
          <w:rFonts w:ascii="Arial" w:eastAsiaTheme="minorHAnsi" w:hAnsi="Arial" w:cs="Arial"/>
          <w:bCs/>
          <w:sz w:val="20"/>
          <w:szCs w:val="20"/>
        </w:rPr>
        <w:t>ustalonej zgodnie z właściwymi przepisami</w:t>
      </w:r>
      <w:r w:rsidRPr="008E6A13">
        <w:rPr>
          <w:rFonts w:ascii="Arial" w:hAnsi="Arial" w:cs="Arial"/>
          <w:color w:val="000000"/>
          <w:sz w:val="20"/>
          <w:szCs w:val="20"/>
        </w:rPr>
        <w:t xml:space="preserve"> ustawy o VAT </w:t>
      </w:r>
      <w:r w:rsidRPr="008E6A13">
        <w:rPr>
          <w:rFonts w:ascii="Arial" w:hAnsi="Arial" w:cs="Arial"/>
          <w:bCs/>
          <w:color w:val="000000" w:themeColor="text1"/>
          <w:sz w:val="20"/>
          <w:szCs w:val="20"/>
        </w:rPr>
        <w:t xml:space="preserve">w takim przypadku cała wartość podatku </w:t>
      </w:r>
      <w:r w:rsidR="006269CC" w:rsidRPr="008E6A13">
        <w:rPr>
          <w:rFonts w:ascii="Arial" w:hAnsi="Arial" w:cs="Arial"/>
          <w:bCs/>
          <w:color w:val="000000" w:themeColor="text1"/>
          <w:sz w:val="20"/>
          <w:szCs w:val="20"/>
        </w:rPr>
        <w:t xml:space="preserve">wynikająca z wydatków  ponoszonych w związku z realizacją projektu jest </w:t>
      </w:r>
      <w:proofErr w:type="spellStart"/>
      <w:r w:rsidR="006269CC" w:rsidRPr="008E6A13">
        <w:rPr>
          <w:rFonts w:ascii="Arial" w:hAnsi="Arial" w:cs="Arial"/>
          <w:bCs/>
          <w:color w:val="000000" w:themeColor="text1"/>
          <w:sz w:val="20"/>
          <w:szCs w:val="20"/>
        </w:rPr>
        <w:t>niekwalifikowalna</w:t>
      </w:r>
      <w:proofErr w:type="spellEnd"/>
      <w:r w:rsidR="00963F64" w:rsidRPr="008E6A13">
        <w:rPr>
          <w:rFonts w:ascii="Arial" w:hAnsi="Arial" w:cs="Arial"/>
          <w:bCs/>
          <w:color w:val="000000" w:themeColor="text1"/>
          <w:sz w:val="20"/>
          <w:szCs w:val="20"/>
        </w:rPr>
        <w:t>.</w:t>
      </w:r>
    </w:p>
    <w:p w:rsidR="00E47171" w:rsidRPr="0095434B" w:rsidRDefault="00E47171" w:rsidP="00E47171">
      <w:pPr>
        <w:pStyle w:val="Teksttreci0"/>
        <w:shd w:val="clear" w:color="auto" w:fill="auto"/>
        <w:spacing w:before="0" w:line="276" w:lineRule="auto"/>
        <w:ind w:left="357" w:hanging="357"/>
        <w:jc w:val="both"/>
        <w:rPr>
          <w:rFonts w:eastAsia="Arial Unicode MS"/>
          <w:color w:val="000000"/>
          <w:sz w:val="20"/>
          <w:szCs w:val="20"/>
          <w:lang w:eastAsia="pl-PL"/>
        </w:rPr>
      </w:pPr>
    </w:p>
    <w:p w:rsidR="00E47171" w:rsidRPr="00B557D9" w:rsidRDefault="00E47171" w:rsidP="00AE7155">
      <w:pPr>
        <w:spacing w:after="100" w:afterAutospacing="1" w:line="276" w:lineRule="auto"/>
        <w:ind w:left="284"/>
        <w:jc w:val="both"/>
        <w:rPr>
          <w:rFonts w:ascii="Arial" w:hAnsi="Arial" w:cs="Arial"/>
          <w:i/>
          <w:sz w:val="20"/>
          <w:szCs w:val="20"/>
          <w:highlight w:val="magenta"/>
          <w:u w:val="single"/>
        </w:rPr>
      </w:pPr>
      <w:r w:rsidRPr="0095434B">
        <w:rPr>
          <w:rFonts w:ascii="Arial" w:hAnsi="Arial" w:cs="Arial"/>
          <w:i/>
          <w:sz w:val="20"/>
          <w:szCs w:val="20"/>
          <w:u w:val="single"/>
        </w:rPr>
        <w:t>II. Koszty pośrednie związane z realizacją projektu, rozliczane metodą uproszczoną (stawką ryczałtową)</w:t>
      </w:r>
    </w:p>
    <w:p w:rsidR="00E47171" w:rsidRPr="0095434B" w:rsidRDefault="00E47171" w:rsidP="00E47171">
      <w:pPr>
        <w:spacing w:line="276" w:lineRule="auto"/>
        <w:ind w:left="357"/>
        <w:jc w:val="both"/>
        <w:rPr>
          <w:rFonts w:ascii="Arial" w:hAnsi="Arial" w:cs="Arial"/>
          <w:b/>
          <w:sz w:val="20"/>
          <w:szCs w:val="20"/>
        </w:rPr>
      </w:pPr>
      <w:r w:rsidRPr="0095434B">
        <w:rPr>
          <w:rFonts w:ascii="Arial" w:hAnsi="Arial" w:cs="Arial"/>
          <w:b/>
          <w:sz w:val="20"/>
          <w:szCs w:val="20"/>
        </w:rPr>
        <w:t xml:space="preserve">Kategorie kosztów pośrednich, wymienione w </w:t>
      </w:r>
      <w:proofErr w:type="spellStart"/>
      <w:r w:rsidRPr="0095434B">
        <w:rPr>
          <w:rFonts w:ascii="Arial" w:hAnsi="Arial" w:cs="Arial"/>
          <w:b/>
          <w:sz w:val="20"/>
          <w:szCs w:val="20"/>
        </w:rPr>
        <w:t>pkt</w:t>
      </w:r>
      <w:proofErr w:type="spellEnd"/>
      <w:r w:rsidRPr="0095434B">
        <w:rPr>
          <w:rFonts w:ascii="Arial" w:hAnsi="Arial" w:cs="Arial"/>
          <w:b/>
          <w:sz w:val="20"/>
          <w:szCs w:val="20"/>
        </w:rPr>
        <w:t xml:space="preserve"> 5-7, podlegają rozliczeniu </w:t>
      </w:r>
      <w:r w:rsidRPr="0095434B">
        <w:rPr>
          <w:rFonts w:ascii="Arial" w:hAnsi="Arial" w:cs="Arial"/>
          <w:b/>
          <w:sz w:val="20"/>
          <w:szCs w:val="20"/>
          <w:u w:val="single"/>
        </w:rPr>
        <w:t>stawką ryczałtową</w:t>
      </w:r>
      <w:r w:rsidRPr="0095434B">
        <w:rPr>
          <w:rFonts w:ascii="Arial" w:hAnsi="Arial" w:cs="Arial"/>
          <w:b/>
          <w:sz w:val="20"/>
          <w:szCs w:val="20"/>
        </w:rPr>
        <w:t xml:space="preserve"> w wysokości stanowiącej łącznie nie więcej </w:t>
      </w:r>
      <w:r w:rsidR="003F0B93">
        <w:rPr>
          <w:rFonts w:ascii="Arial" w:hAnsi="Arial" w:cs="Arial"/>
          <w:b/>
          <w:sz w:val="20"/>
          <w:szCs w:val="20"/>
        </w:rPr>
        <w:t xml:space="preserve">niż </w:t>
      </w:r>
      <w:r w:rsidR="003F0B93" w:rsidRPr="003F0B93">
        <w:rPr>
          <w:rFonts w:ascii="Arial" w:hAnsi="Arial" w:cs="Arial"/>
          <w:b/>
          <w:sz w:val="20"/>
          <w:szCs w:val="20"/>
        </w:rPr>
        <w:t xml:space="preserve">6 % </w:t>
      </w:r>
      <w:proofErr w:type="spellStart"/>
      <w:r w:rsidR="003F0B93">
        <w:rPr>
          <w:rFonts w:ascii="Arial" w:hAnsi="Arial" w:cs="Arial"/>
          <w:b/>
          <w:sz w:val="20"/>
          <w:szCs w:val="20"/>
        </w:rPr>
        <w:t>kwalifikowalnych</w:t>
      </w:r>
      <w:proofErr w:type="spellEnd"/>
      <w:r w:rsidRPr="0095434B">
        <w:rPr>
          <w:rFonts w:ascii="Arial" w:hAnsi="Arial" w:cs="Arial"/>
          <w:b/>
          <w:sz w:val="20"/>
          <w:szCs w:val="20"/>
        </w:rPr>
        <w:t xml:space="preserve"> kosztów bezpośrednich. </w:t>
      </w:r>
    </w:p>
    <w:p w:rsidR="00E47171" w:rsidRPr="0095434B" w:rsidRDefault="00E47171" w:rsidP="00E47171">
      <w:pPr>
        <w:spacing w:line="276" w:lineRule="auto"/>
        <w:ind w:left="357"/>
        <w:jc w:val="both"/>
        <w:rPr>
          <w:rFonts w:ascii="Arial" w:hAnsi="Arial" w:cs="Arial"/>
          <w:sz w:val="20"/>
          <w:szCs w:val="20"/>
        </w:rPr>
      </w:pPr>
      <w:r w:rsidRPr="0095434B">
        <w:rPr>
          <w:rFonts w:ascii="Arial" w:hAnsi="Arial" w:cs="Arial"/>
          <w:sz w:val="20"/>
          <w:szCs w:val="20"/>
        </w:rPr>
        <w:t>Niżej wymienione koszty powinny zostać oszacowane przez wnioskodawcę w oparciu o sprawiedliwą, rzetelną i możliwą do zweryfikowania kalkulację przeprowadzoną w drodze zastosowania praktyki księgowej standardowo stosowanej przez wnioskodawcę.</w:t>
      </w:r>
    </w:p>
    <w:p w:rsidR="00E47171" w:rsidRPr="0095434B" w:rsidRDefault="00E47171" w:rsidP="00E47171">
      <w:pPr>
        <w:spacing w:line="276" w:lineRule="auto"/>
        <w:ind w:left="357"/>
        <w:jc w:val="both"/>
        <w:rPr>
          <w:rFonts w:ascii="Arial" w:hAnsi="Arial" w:cs="Arial"/>
          <w:sz w:val="20"/>
          <w:szCs w:val="20"/>
        </w:rPr>
      </w:pPr>
    </w:p>
    <w:p w:rsidR="00E47171" w:rsidRPr="0095434B" w:rsidRDefault="00E47171" w:rsidP="00E47171">
      <w:pPr>
        <w:autoSpaceDE w:val="0"/>
        <w:autoSpaceDN w:val="0"/>
        <w:adjustRightInd w:val="0"/>
        <w:spacing w:line="276" w:lineRule="auto"/>
        <w:ind w:left="357"/>
        <w:jc w:val="both"/>
        <w:rPr>
          <w:rFonts w:ascii="Arial" w:eastAsia="Arial Unicode MS" w:hAnsi="Arial" w:cs="Arial"/>
          <w:color w:val="000000"/>
          <w:sz w:val="20"/>
          <w:szCs w:val="20"/>
          <w:lang w:eastAsia="pl-PL"/>
        </w:rPr>
      </w:pPr>
      <w:r w:rsidRPr="0095434B">
        <w:rPr>
          <w:rFonts w:ascii="Arial" w:hAnsi="Arial" w:cs="Arial"/>
          <w:b/>
          <w:sz w:val="20"/>
          <w:szCs w:val="20"/>
        </w:rPr>
        <w:t>Uwaga:</w:t>
      </w:r>
      <w:r w:rsidRPr="0095434B">
        <w:rPr>
          <w:rFonts w:ascii="Arial" w:hAnsi="Arial" w:cs="Arial"/>
          <w:sz w:val="20"/>
          <w:szCs w:val="20"/>
        </w:rPr>
        <w:t xml:space="preserve"> Wydatki rozliczane stawką ryczałtową są traktowane jako wydatki poniesione i nie ma obowiązku gromadzenia ani opisywania dokumentów księgowych w ramach projektu na potwierdzenie ich poniesienia. </w:t>
      </w:r>
      <w:r w:rsidR="00AD64F2" w:rsidRPr="00AD64F2">
        <w:rPr>
          <w:rFonts w:ascii="Arial" w:hAnsi="Arial" w:cs="Arial"/>
          <w:sz w:val="20"/>
          <w:szCs w:val="20"/>
        </w:rPr>
        <w:t>W związku z powyższym w dokumentacji aplikacyjnej nie trzeba wykazywać źródeł finansowania ww. wydatków.</w:t>
      </w:r>
      <w:r w:rsidR="00AD64F2">
        <w:rPr>
          <w:rFonts w:ascii="Arial" w:hAnsi="Arial" w:cs="Arial"/>
          <w:sz w:val="20"/>
          <w:szCs w:val="20"/>
        </w:rPr>
        <w:t xml:space="preserve"> </w:t>
      </w:r>
      <w:r w:rsidRPr="0095434B">
        <w:rPr>
          <w:rFonts w:ascii="Arial" w:hAnsi="Arial" w:cs="Arial"/>
          <w:sz w:val="20"/>
          <w:szCs w:val="20"/>
        </w:rPr>
        <w:t xml:space="preserve">Ponadto </w:t>
      </w:r>
      <w:r w:rsidRPr="0095434B">
        <w:rPr>
          <w:rFonts w:ascii="Arial" w:eastAsia="Arial Unicode MS" w:hAnsi="Arial" w:cs="Arial"/>
          <w:color w:val="000000"/>
          <w:sz w:val="20"/>
          <w:szCs w:val="20"/>
          <w:lang w:eastAsia="pl-PL"/>
        </w:rPr>
        <w:t xml:space="preserve">nie ma możliwości zmiany sposobu rozliczania wydatków </w:t>
      </w:r>
      <w:proofErr w:type="spellStart"/>
      <w:r w:rsidRPr="0095434B">
        <w:rPr>
          <w:rFonts w:ascii="Arial" w:eastAsia="Arial Unicode MS" w:hAnsi="Arial" w:cs="Arial"/>
          <w:color w:val="000000"/>
          <w:sz w:val="20"/>
          <w:szCs w:val="20"/>
          <w:lang w:eastAsia="pl-PL"/>
        </w:rPr>
        <w:t>kwalifikowalnych</w:t>
      </w:r>
      <w:proofErr w:type="spellEnd"/>
      <w:r w:rsidRPr="0095434B">
        <w:rPr>
          <w:rFonts w:ascii="Arial" w:eastAsia="Arial Unicode MS" w:hAnsi="Arial" w:cs="Arial"/>
          <w:color w:val="000000"/>
          <w:sz w:val="20"/>
          <w:szCs w:val="20"/>
          <w:lang w:eastAsia="pl-PL"/>
        </w:rPr>
        <w:t xml:space="preserve"> metodą uproszczoną na rozliczenie na podstawie faktycznie poniesionych wydatków i odwrotnie.</w:t>
      </w:r>
    </w:p>
    <w:p w:rsidR="00E47171" w:rsidRPr="0095434B" w:rsidRDefault="00E47171" w:rsidP="00E47171">
      <w:pPr>
        <w:autoSpaceDE w:val="0"/>
        <w:autoSpaceDN w:val="0"/>
        <w:adjustRightInd w:val="0"/>
        <w:spacing w:line="276" w:lineRule="auto"/>
        <w:ind w:left="709"/>
        <w:jc w:val="both"/>
        <w:rPr>
          <w:rFonts w:ascii="Arial" w:hAnsi="Arial" w:cs="Arial"/>
          <w:sz w:val="20"/>
          <w:szCs w:val="20"/>
        </w:rPr>
      </w:pPr>
    </w:p>
    <w:p w:rsidR="00E47171" w:rsidRPr="0095434B" w:rsidRDefault="00E47171" w:rsidP="00E47171">
      <w:pPr>
        <w:pStyle w:val="Akapitzlist"/>
        <w:numPr>
          <w:ilvl w:val="0"/>
          <w:numId w:val="105"/>
        </w:numPr>
        <w:tabs>
          <w:tab w:val="left" w:pos="709"/>
        </w:tabs>
        <w:spacing w:line="276" w:lineRule="auto"/>
        <w:ind w:left="714" w:hanging="357"/>
        <w:jc w:val="both"/>
        <w:rPr>
          <w:rFonts w:ascii="Arial" w:hAnsi="Arial" w:cs="Arial"/>
          <w:sz w:val="20"/>
          <w:szCs w:val="20"/>
        </w:rPr>
      </w:pPr>
      <w:r w:rsidRPr="0095434B">
        <w:rPr>
          <w:rFonts w:ascii="Arial" w:hAnsi="Arial" w:cs="Arial"/>
          <w:b/>
          <w:sz w:val="20"/>
          <w:szCs w:val="20"/>
        </w:rPr>
        <w:t>Koszty osobowe</w:t>
      </w:r>
      <w:r w:rsidRPr="0095434B">
        <w:rPr>
          <w:rFonts w:ascii="Arial" w:hAnsi="Arial" w:cs="Arial"/>
          <w:sz w:val="20"/>
          <w:szCs w:val="20"/>
        </w:rPr>
        <w:t xml:space="preserve"> </w:t>
      </w:r>
      <w:r w:rsidRPr="0095434B">
        <w:rPr>
          <w:rFonts w:ascii="Arial" w:hAnsi="Arial" w:cs="Arial"/>
          <w:b/>
          <w:sz w:val="20"/>
          <w:szCs w:val="20"/>
        </w:rPr>
        <w:t>dotyczące personelu projektu zatrudnionego w oparciu o Kodeks pracy</w:t>
      </w:r>
      <w:r w:rsidRPr="0095434B">
        <w:rPr>
          <w:rFonts w:ascii="Arial" w:hAnsi="Arial" w:cs="Arial"/>
          <w:sz w:val="20"/>
          <w:szCs w:val="20"/>
        </w:rPr>
        <w:t xml:space="preserve">, rozumiane jako: </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koordynatora lub kierownika projektu oraz innych osób zaangażowanych w zarządzanie projektem i jego rozliczanie (zatrudnionych przez wnioskodawcę), o ile to zatrudnienie jest niezbędne dla realizacji projektu, w tym w szczególności koszty wynagrodzenia tych osób i ich delegacji służbowych,</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lastRenderedPageBreak/>
        <w:t>koszty zarządu (koszty wynagrodzenia osób uprawnionych do reprezentowania wnioskodawcy, których zakresy czynności nie są przyporządkowane wyłącznie do obsługi projektu, np. kierownika jednostki),</w:t>
      </w:r>
    </w:p>
    <w:p w:rsidR="00E47171" w:rsidRPr="0095434B" w:rsidRDefault="00E47171" w:rsidP="00E47171">
      <w:pPr>
        <w:pStyle w:val="Akapitzlist"/>
        <w:numPr>
          <w:ilvl w:val="0"/>
          <w:numId w:val="44"/>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pozostałe koszty personelu zaangażowanego przez wnioskodawcę na potrzeby funkcjonowania jednostki do obsługi administracyjnej, kadrowej, finansowo-księgowej, prawnej, które poza bieżącą działalnością w ww. zakresie są wsparciem w związku z realizowanym projektem.</w:t>
      </w:r>
    </w:p>
    <w:p w:rsidR="00E47171" w:rsidRPr="0095434B" w:rsidRDefault="00E47171" w:rsidP="00E47171">
      <w:pPr>
        <w:pStyle w:val="Akapitzlist"/>
        <w:numPr>
          <w:ilvl w:val="0"/>
          <w:numId w:val="105"/>
        </w:numPr>
        <w:tabs>
          <w:tab w:val="left" w:pos="709"/>
        </w:tabs>
        <w:spacing w:line="276" w:lineRule="auto"/>
        <w:ind w:left="714" w:hanging="357"/>
        <w:jc w:val="both"/>
        <w:rPr>
          <w:rFonts w:ascii="Arial" w:hAnsi="Arial" w:cs="Arial"/>
          <w:sz w:val="20"/>
          <w:szCs w:val="20"/>
        </w:rPr>
      </w:pPr>
      <w:r w:rsidRPr="0095434B">
        <w:rPr>
          <w:rFonts w:ascii="Arial" w:hAnsi="Arial" w:cs="Arial"/>
          <w:b/>
          <w:sz w:val="20"/>
          <w:szCs w:val="20"/>
        </w:rPr>
        <w:t>Koszty wynajmu i utrzymania pomieszczeń</w:t>
      </w:r>
      <w:r w:rsidRPr="0095434B">
        <w:rPr>
          <w:rFonts w:ascii="Arial" w:hAnsi="Arial" w:cs="Arial"/>
          <w:sz w:val="20"/>
          <w:szCs w:val="20"/>
        </w:rPr>
        <w:t>, w zakresie związanym z obsługą administracyjną projektu, rozumiane jako:</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wynajmu powierzchni biurowych,</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opłaty</w:t>
      </w:r>
      <w:r w:rsidRPr="0095434B">
        <w:rPr>
          <w:rFonts w:ascii="Arial" w:hAnsi="Arial" w:cs="Arial"/>
          <w:sz w:val="20"/>
          <w:szCs w:val="20"/>
        </w:rPr>
        <w:t xml:space="preserve"> za energię elektryczną, cieplną, gazową i wodę, opłaty przesyłowe, opłaty za odprowadzanie ścieków,</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utrzymania czystości pomieszczeń,</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ochrony pomieszczeń,</w:t>
      </w:r>
    </w:p>
    <w:p w:rsidR="00E47171" w:rsidRPr="0095434B" w:rsidRDefault="00E47171" w:rsidP="00E47171">
      <w:pPr>
        <w:pStyle w:val="Akapitzlist"/>
        <w:numPr>
          <w:ilvl w:val="0"/>
          <w:numId w:val="45"/>
        </w:numPr>
        <w:autoSpaceDE w:val="0"/>
        <w:autoSpaceDN w:val="0"/>
        <w:adjustRightInd w:val="0"/>
        <w:spacing w:line="276" w:lineRule="auto"/>
        <w:ind w:left="1071" w:hanging="357"/>
        <w:jc w:val="both"/>
        <w:rPr>
          <w:rFonts w:ascii="Arial" w:hAnsi="Arial" w:cs="Arial"/>
          <w:sz w:val="20"/>
          <w:szCs w:val="20"/>
        </w:rPr>
      </w:pPr>
      <w:r w:rsidRPr="0095434B">
        <w:rPr>
          <w:rFonts w:ascii="Arial" w:eastAsia="Times New Roman" w:hAnsi="Arial" w:cs="Arial"/>
          <w:sz w:val="20"/>
          <w:szCs w:val="20"/>
        </w:rPr>
        <w:t>koszty</w:t>
      </w:r>
      <w:r w:rsidRPr="0095434B">
        <w:rPr>
          <w:rFonts w:ascii="Arial" w:hAnsi="Arial" w:cs="Arial"/>
          <w:sz w:val="20"/>
          <w:szCs w:val="20"/>
        </w:rPr>
        <w:t xml:space="preserve"> okresowej konserwacji i przeglądu urządzeń.</w:t>
      </w:r>
    </w:p>
    <w:p w:rsidR="00E47171" w:rsidRPr="0095434B" w:rsidRDefault="00E47171" w:rsidP="00E47171">
      <w:pPr>
        <w:pStyle w:val="Akapitzlist"/>
        <w:numPr>
          <w:ilvl w:val="0"/>
          <w:numId w:val="105"/>
        </w:numPr>
        <w:spacing w:line="276" w:lineRule="auto"/>
        <w:ind w:left="714" w:hanging="357"/>
        <w:jc w:val="both"/>
        <w:rPr>
          <w:rFonts w:ascii="Arial" w:hAnsi="Arial" w:cs="Arial"/>
          <w:sz w:val="20"/>
          <w:szCs w:val="20"/>
        </w:rPr>
      </w:pPr>
      <w:r w:rsidRPr="0095434B">
        <w:rPr>
          <w:rFonts w:ascii="Arial" w:hAnsi="Arial" w:cs="Arial"/>
          <w:b/>
          <w:sz w:val="20"/>
          <w:szCs w:val="20"/>
        </w:rPr>
        <w:t>Inne koszty administracyjne</w:t>
      </w:r>
      <w:r w:rsidRPr="0095434B">
        <w:rPr>
          <w:rFonts w:ascii="Arial" w:hAnsi="Arial" w:cs="Arial"/>
          <w:sz w:val="20"/>
          <w:szCs w:val="20"/>
        </w:rPr>
        <w:t>, związane z obsługą administracyjną projektu, pod warunkiem, że ich stawki odpowiadają powszechnie stosowanym na rynku, rozumiane jako:</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 xml:space="preserve">koszty </w:t>
      </w:r>
      <w:r w:rsidRPr="0095434B">
        <w:rPr>
          <w:rFonts w:ascii="Arial" w:eastAsia="Times New Roman" w:hAnsi="Arial" w:cs="Arial"/>
          <w:sz w:val="20"/>
          <w:szCs w:val="20"/>
        </w:rPr>
        <w:t>ubezpieczeń</w:t>
      </w:r>
      <w:r w:rsidRPr="0095434B">
        <w:rPr>
          <w:rFonts w:ascii="Arial" w:hAnsi="Arial" w:cs="Arial"/>
          <w:sz w:val="20"/>
          <w:szCs w:val="20"/>
        </w:rPr>
        <w:t xml:space="preserve"> majątkowych,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usług pocztowych, kurierskich, telefonicznych, internetowych, BHP,</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wydatki związane z otworzeniem lub prowadzeniem wyodrębnionego na rzecz projektu subkonta na rachunku bankowym lub odrębnego rachunku bankowego, przeznaczonego do obsługi projektu lub płatności zaliczkowych,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materiałów i artykułów biurowych,</w:t>
      </w:r>
    </w:p>
    <w:p w:rsidR="00E47171" w:rsidRPr="0095434B" w:rsidRDefault="00E47171" w:rsidP="00E47171">
      <w:pPr>
        <w:pStyle w:val="Akapitzlist"/>
        <w:numPr>
          <w:ilvl w:val="0"/>
          <w:numId w:val="46"/>
        </w:numPr>
        <w:autoSpaceDE w:val="0"/>
        <w:autoSpaceDN w:val="0"/>
        <w:adjustRightInd w:val="0"/>
        <w:spacing w:line="276" w:lineRule="auto"/>
        <w:ind w:left="1071" w:hanging="357"/>
        <w:jc w:val="both"/>
        <w:rPr>
          <w:rFonts w:ascii="Arial" w:hAnsi="Arial" w:cs="Arial"/>
          <w:sz w:val="20"/>
          <w:szCs w:val="20"/>
        </w:rPr>
      </w:pPr>
      <w:r w:rsidRPr="0095434B">
        <w:rPr>
          <w:rFonts w:ascii="Arial" w:hAnsi="Arial" w:cs="Arial"/>
          <w:sz w:val="20"/>
          <w:szCs w:val="20"/>
        </w:rPr>
        <w:t>koszty usług powielania dokumentów.</w:t>
      </w:r>
    </w:p>
    <w:p w:rsidR="00E47171" w:rsidRPr="0095434B" w:rsidRDefault="00E47171" w:rsidP="00E47171">
      <w:pPr>
        <w:pStyle w:val="Teksttreci0"/>
        <w:shd w:val="clear" w:color="auto" w:fill="auto"/>
        <w:spacing w:before="120" w:line="276" w:lineRule="auto"/>
        <w:ind w:firstLine="0"/>
        <w:jc w:val="both"/>
        <w:rPr>
          <w:b/>
          <w:sz w:val="20"/>
          <w:szCs w:val="20"/>
        </w:rPr>
      </w:pPr>
      <w:r w:rsidRPr="0095434B">
        <w:rPr>
          <w:rFonts w:eastAsia="Arial Unicode MS"/>
          <w:b/>
          <w:color w:val="000000"/>
          <w:sz w:val="20"/>
          <w:szCs w:val="20"/>
          <w:lang w:eastAsia="pl-PL"/>
        </w:rPr>
        <w:t xml:space="preserve">Niniejszy katalog wydatków </w:t>
      </w:r>
      <w:proofErr w:type="spellStart"/>
      <w:r w:rsidRPr="0095434B">
        <w:rPr>
          <w:rFonts w:eastAsia="Arial Unicode MS"/>
          <w:b/>
          <w:color w:val="000000"/>
          <w:sz w:val="20"/>
          <w:szCs w:val="20"/>
          <w:lang w:eastAsia="pl-PL"/>
        </w:rPr>
        <w:t>kwalifikowalnych</w:t>
      </w:r>
      <w:proofErr w:type="spellEnd"/>
      <w:r w:rsidRPr="0095434B">
        <w:rPr>
          <w:rFonts w:eastAsia="Arial Unicode MS"/>
          <w:b/>
          <w:color w:val="000000"/>
          <w:sz w:val="20"/>
          <w:szCs w:val="20"/>
          <w:lang w:eastAsia="pl-PL"/>
        </w:rPr>
        <w:t xml:space="preserve"> jest katalogiem zamkniętym. </w:t>
      </w:r>
      <w:r w:rsidRPr="0095434B">
        <w:rPr>
          <w:b/>
          <w:sz w:val="20"/>
          <w:szCs w:val="20"/>
        </w:rPr>
        <w:t xml:space="preserve">Wszelkie wydatki planowane w ramach projektu, które nie mieszczą się w powyższym katalogu stanowią wydatki </w:t>
      </w:r>
      <w:proofErr w:type="spellStart"/>
      <w:r w:rsidRPr="0095434B">
        <w:rPr>
          <w:b/>
          <w:sz w:val="20"/>
          <w:szCs w:val="20"/>
        </w:rPr>
        <w:t>niekwalifikowalne</w:t>
      </w:r>
      <w:proofErr w:type="spellEnd"/>
      <w:r w:rsidRPr="0095434B">
        <w:rPr>
          <w:b/>
          <w:sz w:val="20"/>
          <w:szCs w:val="20"/>
        </w:rPr>
        <w:t>.</w:t>
      </w:r>
    </w:p>
    <w:p w:rsidR="00E47171" w:rsidRPr="0095434B" w:rsidRDefault="00E47171" w:rsidP="00E47171">
      <w:pPr>
        <w:pStyle w:val="Teksttreci0"/>
        <w:shd w:val="clear" w:color="auto" w:fill="auto"/>
        <w:spacing w:before="120" w:line="276" w:lineRule="auto"/>
        <w:ind w:firstLine="0"/>
        <w:jc w:val="both"/>
        <w:rPr>
          <w:sz w:val="20"/>
          <w:szCs w:val="20"/>
          <w:lang w:eastAsia="pl-PL"/>
        </w:rPr>
      </w:pPr>
      <w:r w:rsidRPr="0095434B">
        <w:rPr>
          <w:b/>
          <w:sz w:val="20"/>
          <w:szCs w:val="20"/>
        </w:rPr>
        <w:t xml:space="preserve">Uwaga: </w:t>
      </w:r>
      <w:r w:rsidRPr="0095434B">
        <w:rPr>
          <w:sz w:val="20"/>
          <w:szCs w:val="20"/>
          <w:lang w:eastAsia="pl-PL"/>
        </w:rPr>
        <w:t xml:space="preserve">W przypadku, gdy całkowita kwota wydatków </w:t>
      </w:r>
      <w:proofErr w:type="spellStart"/>
      <w:r w:rsidRPr="0095434B">
        <w:rPr>
          <w:sz w:val="20"/>
          <w:szCs w:val="20"/>
          <w:lang w:eastAsia="pl-PL"/>
        </w:rPr>
        <w:t>kwalifikowalnych</w:t>
      </w:r>
      <w:proofErr w:type="spellEnd"/>
      <w:r w:rsidRPr="0095434B">
        <w:rPr>
          <w:sz w:val="20"/>
          <w:szCs w:val="20"/>
          <w:lang w:eastAsia="pl-PL"/>
        </w:rPr>
        <w:t xml:space="preserve"> ulegnie obniżeniu, konieczne będzie ponowne ustalenie wartości wydatków limitowanych, określonych w niniejszym regulaminie oraz kosztów pośrednich.</w:t>
      </w:r>
    </w:p>
    <w:p w:rsidR="00E47171" w:rsidRPr="0095434B" w:rsidRDefault="00E47171" w:rsidP="00E47171">
      <w:pPr>
        <w:spacing w:line="276" w:lineRule="auto"/>
        <w:jc w:val="both"/>
        <w:rPr>
          <w:rFonts w:ascii="Arial" w:hAnsi="Arial" w:cs="Arial"/>
          <w:sz w:val="20"/>
          <w:szCs w:val="20"/>
        </w:rPr>
      </w:pPr>
    </w:p>
    <w:p w:rsidR="00E10907" w:rsidRDefault="00454B74" w:rsidP="00D13E20">
      <w:pPr>
        <w:pStyle w:val="Nagwek2"/>
        <w:ind w:left="0" w:firstLine="0"/>
        <w:rPr>
          <w:szCs w:val="20"/>
        </w:rPr>
      </w:pPr>
      <w:bookmarkStart w:id="68" w:name="_Toc484780050"/>
      <w:bookmarkStart w:id="69" w:name="_Toc442966886"/>
      <w:r w:rsidRPr="00454B74">
        <w:rPr>
          <w:szCs w:val="20"/>
        </w:rPr>
        <w:t xml:space="preserve">3.6 Przykładowe wydatki </w:t>
      </w:r>
      <w:proofErr w:type="spellStart"/>
      <w:r w:rsidRPr="00454B74">
        <w:rPr>
          <w:szCs w:val="20"/>
        </w:rPr>
        <w:t>niekwalifikowalne</w:t>
      </w:r>
      <w:proofErr w:type="spellEnd"/>
      <w:r w:rsidRPr="00454B74">
        <w:rPr>
          <w:szCs w:val="20"/>
        </w:rPr>
        <w:t xml:space="preserve"> w</w:t>
      </w:r>
      <w:r w:rsidRPr="00742959">
        <w:rPr>
          <w:szCs w:val="20"/>
        </w:rPr>
        <w:t xml:space="preserve"> naborze</w:t>
      </w:r>
      <w:bookmarkEnd w:id="68"/>
      <w:r w:rsidRPr="00742959">
        <w:rPr>
          <w:szCs w:val="20"/>
        </w:rPr>
        <w:t xml:space="preserve"> </w:t>
      </w:r>
      <w:bookmarkEnd w:id="69"/>
    </w:p>
    <w:p w:rsidR="00E47171" w:rsidRPr="0095434B" w:rsidRDefault="00E47171" w:rsidP="00E47171">
      <w:pPr>
        <w:pStyle w:val="Nagwek3"/>
        <w:numPr>
          <w:ilvl w:val="0"/>
          <w:numId w:val="71"/>
        </w:numPr>
        <w:spacing w:line="276" w:lineRule="auto"/>
        <w:ind w:left="714" w:hanging="357"/>
        <w:rPr>
          <w:rFonts w:cs="Arial"/>
          <w:szCs w:val="20"/>
        </w:rPr>
      </w:pPr>
      <w:r w:rsidRPr="0095434B">
        <w:rPr>
          <w:rFonts w:cs="Arial"/>
          <w:szCs w:val="20"/>
        </w:rPr>
        <w:t xml:space="preserve">Wydatki </w:t>
      </w:r>
      <w:proofErr w:type="spellStart"/>
      <w:r w:rsidRPr="0095434B">
        <w:rPr>
          <w:rFonts w:cs="Arial"/>
          <w:szCs w:val="20"/>
        </w:rPr>
        <w:t>niekwalifikowalne</w:t>
      </w:r>
      <w:proofErr w:type="spellEnd"/>
      <w:r w:rsidRPr="0095434B">
        <w:rPr>
          <w:rFonts w:cs="Arial"/>
          <w:szCs w:val="20"/>
        </w:rPr>
        <w:t xml:space="preserve"> w ramach projektu w całości ponosi beneficjent.</w:t>
      </w:r>
    </w:p>
    <w:p w:rsidR="00E47171" w:rsidRPr="0095434B" w:rsidRDefault="00E47171" w:rsidP="00E47171">
      <w:pPr>
        <w:pStyle w:val="Nagwek3"/>
        <w:numPr>
          <w:ilvl w:val="0"/>
          <w:numId w:val="71"/>
        </w:numPr>
        <w:spacing w:line="276" w:lineRule="auto"/>
        <w:ind w:left="714" w:hanging="357"/>
        <w:rPr>
          <w:rFonts w:eastAsia="Times New Roman" w:cs="Arial"/>
          <w:b/>
          <w:bCs/>
          <w:szCs w:val="20"/>
          <w:u w:val="single"/>
        </w:rPr>
      </w:pPr>
      <w:r w:rsidRPr="0095434B">
        <w:rPr>
          <w:rFonts w:cs="Arial"/>
          <w:szCs w:val="20"/>
        </w:rPr>
        <w:t xml:space="preserve">Wydatkami </w:t>
      </w:r>
      <w:proofErr w:type="spellStart"/>
      <w:r w:rsidRPr="0095434B">
        <w:rPr>
          <w:rFonts w:cs="Arial"/>
          <w:szCs w:val="20"/>
        </w:rPr>
        <w:t>niekwalifikowalnymi</w:t>
      </w:r>
      <w:proofErr w:type="spellEnd"/>
      <w:r w:rsidRPr="0095434B">
        <w:rPr>
          <w:rFonts w:cs="Arial"/>
          <w:szCs w:val="20"/>
        </w:rPr>
        <w:t xml:space="preserve"> w ramach niniejszego naboru są w szczególności:</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prowizje pobierane w ramach operacji wymiany walut,</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odsetki od zadłużenia, </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koszty pożyczki lub kredytu zaciągniętego na </w:t>
      </w:r>
      <w:proofErr w:type="spellStart"/>
      <w:r w:rsidRPr="00B557D9">
        <w:rPr>
          <w:rFonts w:ascii="Arial" w:hAnsi="Arial" w:cs="Arial"/>
          <w:sz w:val="20"/>
          <w:szCs w:val="20"/>
        </w:rPr>
        <w:t>prefinansowanie</w:t>
      </w:r>
      <w:proofErr w:type="spellEnd"/>
      <w:r w:rsidRPr="00B557D9">
        <w:rPr>
          <w:rFonts w:ascii="Arial" w:hAnsi="Arial" w:cs="Arial"/>
          <w:sz w:val="20"/>
          <w:szCs w:val="20"/>
        </w:rPr>
        <w:t xml:space="preserve"> dotacji,</w:t>
      </w:r>
    </w:p>
    <w:p w:rsidR="00E47171" w:rsidRPr="0095434B" w:rsidRDefault="00D67FEA" w:rsidP="0079116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kary i grzywny</w:t>
      </w:r>
      <w:r w:rsidR="00791161" w:rsidRPr="00791161">
        <w:t xml:space="preserve"> </w:t>
      </w:r>
      <w:r w:rsidR="00791161" w:rsidRPr="00791161">
        <w:rPr>
          <w:rFonts w:ascii="Arial" w:hAnsi="Arial" w:cs="Arial"/>
          <w:sz w:val="20"/>
          <w:szCs w:val="20"/>
        </w:rPr>
        <w:t>zapłacone przez wnioskodawcę w związku z realizacją projektu</w:t>
      </w:r>
      <w:r w:rsidR="00791161">
        <w:rPr>
          <w:rFonts w:ascii="Arial" w:hAnsi="Arial" w:cs="Arial"/>
          <w:sz w:val="20"/>
          <w:szCs w:val="20"/>
        </w:rPr>
        <w:t xml:space="preserve"> </w:t>
      </w:r>
      <w:r w:rsidRPr="00B557D9">
        <w:rPr>
          <w:rFonts w:ascii="Arial" w:hAnsi="Arial" w:cs="Arial"/>
          <w:sz w:val="20"/>
          <w:szCs w:val="20"/>
        </w:rPr>
        <w:t>,</w:t>
      </w:r>
    </w:p>
    <w:p w:rsidR="00E47171"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koszty osobowe personelu wnioskodawcy niezwiązanego z realizacją projektu,</w:t>
      </w:r>
    </w:p>
    <w:p w:rsidR="00E47171" w:rsidRPr="008E6A13"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podatek VAT, który może zostać odzyskany na podstawie przepisów krajowych, tj. ustawy o VAT oraz aktów wykonawczych do tej ustawy, </w:t>
      </w:r>
      <w:r w:rsidR="006269CC" w:rsidRPr="008E6A13">
        <w:rPr>
          <w:rFonts w:ascii="Arial" w:hAnsi="Arial" w:cs="Arial"/>
          <w:bCs/>
          <w:color w:val="000000" w:themeColor="text1"/>
          <w:sz w:val="20"/>
          <w:szCs w:val="20"/>
        </w:rPr>
        <w:t>a w przypadku kiedy</w:t>
      </w:r>
      <w:r w:rsidR="004B73BD" w:rsidRPr="008E6A13">
        <w:rPr>
          <w:rFonts w:ascii="Arial" w:hAnsi="Arial" w:cs="Arial"/>
          <w:bCs/>
          <w:color w:val="000000" w:themeColor="text1"/>
          <w:sz w:val="20"/>
          <w:szCs w:val="20"/>
        </w:rPr>
        <w:t xml:space="preserve"> wnioskodawca rozlicza podatek VAT według proporcji</w:t>
      </w:r>
      <w:r w:rsidR="004B73BD" w:rsidRPr="008E6A13">
        <w:rPr>
          <w:rFonts w:ascii="Arial" w:hAnsi="Arial" w:cs="Arial"/>
          <w:color w:val="000000"/>
          <w:sz w:val="20"/>
          <w:szCs w:val="20"/>
        </w:rPr>
        <w:t xml:space="preserve"> </w:t>
      </w:r>
      <w:r w:rsidR="004B73BD" w:rsidRPr="008E6A13">
        <w:rPr>
          <w:rFonts w:ascii="Arial" w:eastAsiaTheme="minorHAnsi" w:hAnsi="Arial" w:cs="Arial"/>
          <w:bCs/>
          <w:sz w:val="20"/>
          <w:szCs w:val="20"/>
        </w:rPr>
        <w:t>ustalonej zgodnie z właściwymi przepisami</w:t>
      </w:r>
      <w:r w:rsidR="004B73BD" w:rsidRPr="008E6A13">
        <w:rPr>
          <w:rFonts w:ascii="Arial" w:hAnsi="Arial" w:cs="Arial"/>
          <w:color w:val="000000"/>
          <w:sz w:val="20"/>
          <w:szCs w:val="20"/>
        </w:rPr>
        <w:t xml:space="preserve"> ustawy o VAT </w:t>
      </w:r>
      <w:r w:rsidR="004B73BD" w:rsidRPr="008E6A13">
        <w:rPr>
          <w:rFonts w:ascii="Arial" w:hAnsi="Arial" w:cs="Arial"/>
          <w:bCs/>
          <w:color w:val="000000" w:themeColor="text1"/>
          <w:sz w:val="20"/>
          <w:szCs w:val="20"/>
        </w:rPr>
        <w:t>cała wartość podatku</w:t>
      </w:r>
      <w:r w:rsidR="006269CC" w:rsidRPr="008E6A13">
        <w:rPr>
          <w:rFonts w:ascii="Arial" w:hAnsi="Arial" w:cs="Arial"/>
          <w:bCs/>
          <w:color w:val="000000" w:themeColor="text1"/>
          <w:sz w:val="20"/>
          <w:szCs w:val="20"/>
        </w:rPr>
        <w:t xml:space="preserve"> wynikająca z wydatków  ponoszonych w związku z realizacją projektu</w:t>
      </w:r>
      <w:r w:rsidR="00963F64" w:rsidRPr="008E6A13">
        <w:rPr>
          <w:rFonts w:ascii="Arial" w:hAnsi="Arial" w:cs="Arial"/>
          <w:sz w:val="20"/>
          <w:szCs w:val="20"/>
        </w:rPr>
        <w:t>,</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 xml:space="preserve">transakcje dokonane w gotówce, których wartość przekracza równowartość kwoty, o której mowa w art. 22 ustawy z dnia 2 lipca 2014 r. o swobodzie działalności gospodarczej (tekst jedn. </w:t>
      </w:r>
      <w:proofErr w:type="spellStart"/>
      <w:r w:rsidRPr="00B557D9">
        <w:rPr>
          <w:rFonts w:ascii="Arial" w:hAnsi="Arial" w:cs="Arial"/>
          <w:sz w:val="20"/>
          <w:szCs w:val="20"/>
        </w:rPr>
        <w:t>Dz.U</w:t>
      </w:r>
      <w:proofErr w:type="spellEnd"/>
      <w:r w:rsidRPr="00B557D9">
        <w:rPr>
          <w:rFonts w:ascii="Arial" w:hAnsi="Arial" w:cs="Arial"/>
          <w:sz w:val="20"/>
          <w:szCs w:val="20"/>
        </w:rPr>
        <w:t>. z 2016 r. poz. 1829 ze zm.),</w:t>
      </w:r>
    </w:p>
    <w:p w:rsidR="00E47171" w:rsidRPr="0095434B" w:rsidRDefault="00D67FEA"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wydatki poniesione na ubezpieczenia nieobowiązkowe,</w:t>
      </w:r>
    </w:p>
    <w:p w:rsidR="00E47171" w:rsidRPr="00B557D9" w:rsidRDefault="00D67FEA" w:rsidP="0079116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B557D9">
        <w:rPr>
          <w:rFonts w:ascii="Arial" w:hAnsi="Arial" w:cs="Arial"/>
          <w:sz w:val="20"/>
          <w:szCs w:val="20"/>
        </w:rPr>
        <w:t>zasiłki i inne świadczenia finansowane z ZUS,</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hAnsi="Arial" w:cs="Arial"/>
          <w:sz w:val="20"/>
          <w:szCs w:val="20"/>
        </w:rPr>
        <w:lastRenderedPageBreak/>
        <w:t>wydatki poniesione na wynagrodzenie osoby zaangażowanej do realizacji projektu na podstawie umowy cywilnoprawnej, która jest jednocześnie pracownikiem beneficjenta/uczestnika projektu</w:t>
      </w:r>
      <w:r w:rsidRPr="0095434B">
        <w:rPr>
          <w:rFonts w:ascii="Arial" w:eastAsia="Times New Roman" w:hAnsi="Arial" w:cs="Arial"/>
          <w:sz w:val="20"/>
          <w:szCs w:val="20"/>
        </w:rPr>
        <w:t>.</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telewizorów LCD lub plazmowych, traktowanych jako element zabudowy stoiska,</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sprzętu nagłośnieniowego,</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komputerów, laptopów,</w:t>
      </w:r>
    </w:p>
    <w:p w:rsidR="00E47171" w:rsidRPr="0095434B" w:rsidRDefault="00E47171"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95434B">
        <w:rPr>
          <w:rFonts w:ascii="Arial" w:eastAsia="Times New Roman" w:hAnsi="Arial" w:cs="Arial"/>
          <w:sz w:val="20"/>
          <w:szCs w:val="20"/>
          <w:lang w:eastAsia="pl-PL"/>
        </w:rPr>
        <w:t>zakup ekspresów do kawy, lodówek, wieszaków, czajników itp.,</w:t>
      </w:r>
    </w:p>
    <w:p w:rsidR="00E47171" w:rsidRPr="008E6A13" w:rsidRDefault="004B73BD" w:rsidP="00E47171">
      <w:pPr>
        <w:pStyle w:val="Akapitzlist"/>
        <w:numPr>
          <w:ilvl w:val="0"/>
          <w:numId w:val="57"/>
        </w:numPr>
        <w:tabs>
          <w:tab w:val="left" w:pos="993"/>
        </w:tabs>
        <w:spacing w:line="276" w:lineRule="auto"/>
        <w:ind w:left="993" w:hanging="284"/>
        <w:jc w:val="both"/>
        <w:rPr>
          <w:rFonts w:ascii="Arial" w:eastAsia="Times New Roman" w:hAnsi="Arial" w:cs="Arial"/>
          <w:sz w:val="20"/>
          <w:szCs w:val="20"/>
        </w:rPr>
      </w:pPr>
      <w:r w:rsidRPr="008E6A13">
        <w:rPr>
          <w:rFonts w:ascii="Arial" w:eastAsia="Times New Roman" w:hAnsi="Arial" w:cs="Arial"/>
          <w:sz w:val="20"/>
          <w:szCs w:val="20"/>
          <w:lang w:eastAsia="pl-PL"/>
        </w:rPr>
        <w:t>wynajem hostess;</w:t>
      </w:r>
    </w:p>
    <w:p w:rsidR="00E47171" w:rsidRPr="0095434B" w:rsidRDefault="00E47171" w:rsidP="00E47171">
      <w:pPr>
        <w:rPr>
          <w:rFonts w:ascii="Arial" w:hAnsi="Arial" w:cs="Arial"/>
          <w:sz w:val="20"/>
          <w:szCs w:val="20"/>
        </w:rPr>
      </w:pPr>
    </w:p>
    <w:p w:rsidR="00EA4F46" w:rsidRPr="00105C1B" w:rsidRDefault="00EA4F46" w:rsidP="00752D80">
      <w:pPr>
        <w:pStyle w:val="Nagwek1"/>
      </w:pPr>
      <w:bookmarkStart w:id="70" w:name="_Toc484780051"/>
      <w:r w:rsidRPr="00E45802">
        <w:t>Rozdział 4 Wskaźniki</w:t>
      </w:r>
      <w:bookmarkEnd w:id="66"/>
      <w:bookmarkEnd w:id="67"/>
      <w:bookmarkEnd w:id="70"/>
      <w:r w:rsidRPr="00105C1B">
        <w:t xml:space="preserve"> </w:t>
      </w:r>
    </w:p>
    <w:p w:rsidR="00CE5E3F" w:rsidRPr="00424266" w:rsidRDefault="00EA4F46" w:rsidP="00424266">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 związku z koniecznością monitorowania przyjętych w RPO WZ wskaźników, wnioskodawca zobowiązany jest określić, jakie wskaźni</w:t>
      </w:r>
      <w:r w:rsidR="00047DFE" w:rsidRPr="00105C1B">
        <w:rPr>
          <w:rFonts w:ascii="Arial" w:hAnsi="Arial" w:cs="Arial"/>
          <w:sz w:val="20"/>
          <w:szCs w:val="20"/>
          <w:lang w:eastAsia="pl-PL"/>
        </w:rPr>
        <w:t xml:space="preserve">ki produktu </w:t>
      </w:r>
      <w:r w:rsidR="00CE5E3F">
        <w:rPr>
          <w:rFonts w:ascii="Arial" w:hAnsi="Arial" w:cs="Arial"/>
          <w:sz w:val="20"/>
          <w:szCs w:val="20"/>
          <w:lang w:eastAsia="pl-PL"/>
        </w:rPr>
        <w:t xml:space="preserve">i rezultatu </w:t>
      </w:r>
      <w:r w:rsidR="00047DFE" w:rsidRPr="00105C1B">
        <w:rPr>
          <w:rFonts w:ascii="Arial" w:hAnsi="Arial" w:cs="Arial"/>
          <w:sz w:val="20"/>
          <w:szCs w:val="20"/>
          <w:lang w:eastAsia="pl-PL"/>
        </w:rPr>
        <w:t>zamierza osiągnąć w</w:t>
      </w:r>
      <w:r w:rsidR="00217F0E" w:rsidRPr="00105C1B">
        <w:rPr>
          <w:rFonts w:ascii="Arial" w:hAnsi="Arial" w:cs="Arial"/>
          <w:sz w:val="20"/>
          <w:szCs w:val="20"/>
          <w:lang w:eastAsia="pl-PL"/>
        </w:rPr>
        <w:t> </w:t>
      </w:r>
      <w:r w:rsidRPr="00105C1B">
        <w:rPr>
          <w:rFonts w:ascii="Arial" w:hAnsi="Arial" w:cs="Arial"/>
          <w:sz w:val="20"/>
          <w:szCs w:val="20"/>
          <w:lang w:eastAsia="pl-PL"/>
        </w:rPr>
        <w:t>wyniku realizacji projektu</w:t>
      </w:r>
      <w:r w:rsidR="008F7B5F" w:rsidRPr="00105C1B">
        <w:rPr>
          <w:rFonts w:ascii="Arial" w:hAnsi="Arial" w:cs="Arial"/>
          <w:sz w:val="20"/>
          <w:szCs w:val="20"/>
          <w:lang w:eastAsia="pl-PL"/>
        </w:rPr>
        <w:t>.</w:t>
      </w:r>
    </w:p>
    <w:p w:rsidR="00CE5E3F" w:rsidRDefault="00CE5E3F" w:rsidP="00CE5E3F">
      <w:pPr>
        <w:pStyle w:val="Akapitzlist"/>
        <w:numPr>
          <w:ilvl w:val="0"/>
          <w:numId w:val="47"/>
        </w:numPr>
        <w:spacing w:line="276" w:lineRule="auto"/>
        <w:ind w:left="714" w:hanging="357"/>
        <w:jc w:val="both"/>
        <w:rPr>
          <w:rFonts w:ascii="Arial" w:hAnsi="Arial" w:cs="Arial"/>
          <w:sz w:val="20"/>
          <w:szCs w:val="20"/>
          <w:lang w:eastAsia="pl-PL"/>
        </w:rPr>
      </w:pPr>
      <w:r>
        <w:rPr>
          <w:rFonts w:ascii="Arial" w:hAnsi="Arial" w:cs="Arial"/>
          <w:sz w:val="20"/>
          <w:szCs w:val="20"/>
        </w:rPr>
        <w:t>W ramach niniejszego naboru dokonano podziału wskaźników na dwie kategorie:</w:t>
      </w:r>
    </w:p>
    <w:p w:rsidR="00CE5E3F" w:rsidRDefault="00CE5E3F" w:rsidP="00D13E20">
      <w:pPr>
        <w:pStyle w:val="Akapitzlist"/>
        <w:numPr>
          <w:ilvl w:val="0"/>
          <w:numId w:val="138"/>
        </w:numPr>
        <w:tabs>
          <w:tab w:val="left" w:pos="993"/>
        </w:tabs>
        <w:spacing w:line="276" w:lineRule="auto"/>
        <w:ind w:left="709" w:firstLine="0"/>
        <w:jc w:val="both"/>
        <w:rPr>
          <w:rFonts w:ascii="Arial" w:hAnsi="Arial" w:cs="Arial"/>
          <w:sz w:val="20"/>
          <w:szCs w:val="20"/>
          <w:lang w:eastAsia="pl-PL"/>
        </w:rPr>
      </w:pPr>
      <w:r>
        <w:rPr>
          <w:rFonts w:ascii="Arial" w:hAnsi="Arial" w:cs="Arial"/>
          <w:sz w:val="20"/>
          <w:szCs w:val="20"/>
          <w:lang w:eastAsia="pl-PL"/>
        </w:rPr>
        <w:t>wskaźniki produktu,</w:t>
      </w:r>
    </w:p>
    <w:p w:rsidR="00EA4F46" w:rsidRPr="00CE5E3F" w:rsidRDefault="00CE5E3F" w:rsidP="00D13E20">
      <w:pPr>
        <w:pStyle w:val="Akapitzlist"/>
        <w:numPr>
          <w:ilvl w:val="0"/>
          <w:numId w:val="138"/>
        </w:numPr>
        <w:tabs>
          <w:tab w:val="left" w:pos="993"/>
        </w:tabs>
        <w:spacing w:line="276" w:lineRule="auto"/>
        <w:ind w:left="709" w:firstLine="0"/>
        <w:jc w:val="both"/>
        <w:rPr>
          <w:rFonts w:ascii="Arial" w:hAnsi="Arial" w:cs="Arial"/>
          <w:sz w:val="20"/>
          <w:szCs w:val="20"/>
          <w:lang w:eastAsia="pl-PL"/>
        </w:rPr>
      </w:pPr>
      <w:r>
        <w:rPr>
          <w:rFonts w:ascii="Arial" w:hAnsi="Arial" w:cs="Arial"/>
          <w:sz w:val="20"/>
          <w:szCs w:val="20"/>
          <w:lang w:eastAsia="pl-PL"/>
        </w:rPr>
        <w:t xml:space="preserve">wskaźniki rezultatu. </w:t>
      </w:r>
    </w:p>
    <w:p w:rsidR="006B525E" w:rsidRPr="00CE5E3F" w:rsidRDefault="00EA4F46"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b/>
          <w:sz w:val="20"/>
          <w:szCs w:val="20"/>
          <w:lang w:eastAsia="pl-PL"/>
        </w:rPr>
        <w:t>Wskaźnik produktu</w:t>
      </w:r>
      <w:r w:rsidRPr="00105C1B">
        <w:rPr>
          <w:rFonts w:ascii="Arial" w:hAnsi="Arial" w:cs="Arial"/>
          <w:sz w:val="20"/>
          <w:szCs w:val="20"/>
          <w:lang w:eastAsia="pl-PL"/>
        </w:rPr>
        <w:t xml:space="preserve"> odzwierciedla </w:t>
      </w:r>
      <w:r w:rsidRPr="00105C1B">
        <w:rPr>
          <w:rFonts w:ascii="Arial" w:eastAsia="Tahoma,Bold" w:hAnsi="Arial" w:cs="Arial"/>
          <w:sz w:val="20"/>
          <w:szCs w:val="20"/>
          <w:lang w:eastAsia="pl-PL"/>
        </w:rPr>
        <w:t xml:space="preserve">bezpośredni, materialny efekt realizacji projektu mierzony konkretnymi wielkościami. Wskaźniki produktu są związane wyłącznie z okresem realizacji projektu, mogą więc być podawane wyłącznie za lata, w których projekt jest realizowany – muszą być zatem zgodne z terminami realizacji projektu. W projekcie </w:t>
      </w:r>
      <w:r w:rsidRPr="00105C1B">
        <w:rPr>
          <w:rFonts w:ascii="Arial" w:eastAsia="Tahoma,Bold" w:hAnsi="Arial" w:cs="Arial"/>
          <w:bCs/>
          <w:sz w:val="20"/>
          <w:szCs w:val="20"/>
          <w:lang w:eastAsia="pl-PL"/>
        </w:rPr>
        <w:t xml:space="preserve">należy wykazać wszystkie osiągane wskaźniki produktu. </w:t>
      </w:r>
    </w:p>
    <w:p w:rsidR="00CE5E3F" w:rsidRDefault="00CE5E3F" w:rsidP="00D13E20">
      <w:pPr>
        <w:pStyle w:val="Akapitzlist"/>
        <w:numPr>
          <w:ilvl w:val="0"/>
          <w:numId w:val="47"/>
        </w:numPr>
        <w:spacing w:line="276" w:lineRule="auto"/>
        <w:ind w:left="714" w:hanging="357"/>
        <w:jc w:val="both"/>
        <w:rPr>
          <w:rFonts w:ascii="Arial" w:hAnsi="Arial" w:cs="Arial"/>
          <w:sz w:val="20"/>
          <w:szCs w:val="20"/>
          <w:lang w:eastAsia="pl-PL"/>
        </w:rPr>
      </w:pPr>
      <w:r>
        <w:rPr>
          <w:rFonts w:ascii="Arial" w:hAnsi="Arial" w:cs="Arial"/>
          <w:b/>
          <w:sz w:val="20"/>
          <w:szCs w:val="20"/>
          <w:lang w:eastAsia="pl-PL"/>
        </w:rPr>
        <w:t xml:space="preserve">Wskaźnik rezultatu </w:t>
      </w:r>
      <w:r>
        <w:rPr>
          <w:rFonts w:ascii="Arial" w:hAnsi="Arial" w:cs="Arial"/>
          <w:sz w:val="20"/>
          <w:szCs w:val="20"/>
          <w:lang w:eastAsia="pl-PL"/>
        </w:rPr>
        <w:t xml:space="preserve">odzwierciedla bezpośredni efekt wynikający z realizacji projektu dotyczący wnioskodawcy, mierzony po zakończeniu realizacji projektu lub jego części. Rezultat obrazuje zakres zmian, jakie wystąpiły u wnioskodawcy bezpośrednio w wyniku zakończenia projektu. </w:t>
      </w:r>
      <w:r>
        <w:rPr>
          <w:rFonts w:ascii="Arial" w:hAnsi="Arial" w:cs="Arial"/>
          <w:b/>
          <w:sz w:val="20"/>
          <w:szCs w:val="20"/>
          <w:lang w:eastAsia="pl-PL"/>
        </w:rPr>
        <w:t>Wskaźniki te mogą być przedstawione za okres nie wcześniej niż wskaźniki produktu, bowiem zawsze są ich wynikiem.</w:t>
      </w:r>
    </w:p>
    <w:p w:rsidR="006B525E" w:rsidRPr="00105C1B" w:rsidRDefault="00305048" w:rsidP="003771BC">
      <w:pPr>
        <w:pStyle w:val="Akapitzlist"/>
        <w:numPr>
          <w:ilvl w:val="0"/>
          <w:numId w:val="47"/>
        </w:numPr>
        <w:spacing w:line="276" w:lineRule="auto"/>
        <w:ind w:left="714" w:hanging="357"/>
        <w:jc w:val="both"/>
        <w:rPr>
          <w:rFonts w:ascii="Arial" w:hAnsi="Arial" w:cs="Arial"/>
          <w:sz w:val="20"/>
          <w:szCs w:val="20"/>
        </w:rPr>
      </w:pPr>
      <w:r w:rsidRPr="00105C1B">
        <w:rPr>
          <w:rFonts w:ascii="Arial" w:hAnsi="Arial" w:cs="Arial"/>
          <w:sz w:val="20"/>
          <w:szCs w:val="20"/>
          <w:lang w:eastAsia="pl-PL"/>
        </w:rPr>
        <w:t>Wartoś</w:t>
      </w:r>
      <w:r w:rsidR="006B525E" w:rsidRPr="00105C1B">
        <w:rPr>
          <w:rFonts w:ascii="Arial" w:hAnsi="Arial" w:cs="Arial"/>
          <w:sz w:val="20"/>
          <w:szCs w:val="20"/>
          <w:lang w:eastAsia="pl-PL"/>
        </w:rPr>
        <w:t>ci wszystkich wybranych wskaźników powinny być oszacowane na poziomie możliwym do osiągnięcia przez wnioskodawcę, ponieważ będą stan</w:t>
      </w:r>
      <w:r w:rsidR="00217F0E" w:rsidRPr="00105C1B">
        <w:rPr>
          <w:rFonts w:ascii="Arial" w:hAnsi="Arial" w:cs="Arial"/>
          <w:sz w:val="20"/>
          <w:szCs w:val="20"/>
          <w:lang w:eastAsia="pl-PL"/>
        </w:rPr>
        <w:t>owiły jedno z </w:t>
      </w:r>
      <w:r w:rsidR="006B525E" w:rsidRPr="00105C1B">
        <w:rPr>
          <w:rFonts w:ascii="Arial" w:hAnsi="Arial" w:cs="Arial"/>
          <w:sz w:val="20"/>
          <w:szCs w:val="20"/>
          <w:lang w:eastAsia="pl-PL"/>
        </w:rPr>
        <w:t>podstawowych źródeł informacji</w:t>
      </w:r>
      <w:r w:rsidR="006B525E" w:rsidRPr="00105C1B">
        <w:rPr>
          <w:rFonts w:ascii="Arial" w:hAnsi="Arial" w:cs="Arial"/>
          <w:sz w:val="20"/>
          <w:szCs w:val="20"/>
        </w:rPr>
        <w:t xml:space="preserve"> dla oceniających projekt. Jeżeli wnioskodawca przedstawi wskaźniki przeszacowane, bądź </w:t>
      </w:r>
      <w:proofErr w:type="spellStart"/>
      <w:r w:rsidR="006B525E" w:rsidRPr="00105C1B">
        <w:rPr>
          <w:rFonts w:ascii="Arial" w:hAnsi="Arial" w:cs="Arial"/>
          <w:sz w:val="20"/>
          <w:szCs w:val="20"/>
        </w:rPr>
        <w:t>niedoszacowane</w:t>
      </w:r>
      <w:proofErr w:type="spellEnd"/>
      <w:r w:rsidR="006B525E" w:rsidRPr="00105C1B">
        <w:rPr>
          <w:rFonts w:ascii="Arial" w:hAnsi="Arial" w:cs="Arial"/>
          <w:sz w:val="20"/>
          <w:szCs w:val="20"/>
        </w:rPr>
        <w:t>, może być to przyczyną odrzucenia wniosku.</w:t>
      </w:r>
    </w:p>
    <w:p w:rsidR="005A2DDC" w:rsidRPr="00105C1B" w:rsidRDefault="005A2DDC" w:rsidP="003771BC">
      <w:pPr>
        <w:pStyle w:val="Akapitzlist"/>
        <w:numPr>
          <w:ilvl w:val="0"/>
          <w:numId w:val="47"/>
        </w:numPr>
        <w:spacing w:line="276" w:lineRule="auto"/>
        <w:ind w:left="714" w:hanging="357"/>
        <w:jc w:val="both"/>
        <w:rPr>
          <w:rFonts w:ascii="Arial" w:hAnsi="Arial" w:cs="Arial"/>
          <w:color w:val="000000"/>
          <w:sz w:val="20"/>
          <w:szCs w:val="20"/>
          <w:lang w:eastAsia="pl-PL"/>
        </w:rPr>
      </w:pPr>
      <w:r w:rsidRPr="00105C1B">
        <w:rPr>
          <w:rFonts w:ascii="Arial" w:hAnsi="Arial" w:cs="Arial"/>
          <w:color w:val="000000"/>
          <w:sz w:val="20"/>
          <w:szCs w:val="20"/>
          <w:lang w:eastAsia="pl-PL"/>
        </w:rPr>
        <w:t xml:space="preserve">Spośród wskaźników produktu </w:t>
      </w:r>
      <w:r w:rsidR="00680207" w:rsidRPr="00105C1B">
        <w:rPr>
          <w:rFonts w:ascii="Arial" w:hAnsi="Arial" w:cs="Arial"/>
          <w:color w:val="000000"/>
          <w:sz w:val="20"/>
          <w:szCs w:val="20"/>
          <w:lang w:eastAsia="pl-PL"/>
        </w:rPr>
        <w:t>należy wybrać</w:t>
      </w:r>
      <w:r w:rsidRPr="00105C1B">
        <w:rPr>
          <w:rFonts w:ascii="Arial" w:hAnsi="Arial" w:cs="Arial"/>
          <w:color w:val="000000"/>
          <w:sz w:val="20"/>
          <w:szCs w:val="20"/>
          <w:lang w:eastAsia="pl-PL"/>
        </w:rPr>
        <w:t xml:space="preserve"> </w:t>
      </w:r>
      <w:r w:rsidR="0090157E">
        <w:rPr>
          <w:rFonts w:ascii="Arial" w:hAnsi="Arial" w:cs="Arial"/>
          <w:color w:val="000000"/>
          <w:sz w:val="20"/>
          <w:szCs w:val="20"/>
          <w:lang w:eastAsia="pl-PL"/>
        </w:rPr>
        <w:t>wszystkie</w:t>
      </w:r>
      <w:r w:rsidRPr="00105C1B">
        <w:rPr>
          <w:rFonts w:ascii="Arial" w:hAnsi="Arial" w:cs="Arial"/>
          <w:color w:val="000000"/>
          <w:sz w:val="20"/>
          <w:szCs w:val="20"/>
          <w:lang w:eastAsia="pl-PL"/>
        </w:rPr>
        <w:t xml:space="preserve"> adekwatne dla projektu</w:t>
      </w:r>
      <w:r w:rsidR="006F127A" w:rsidRPr="00105C1B">
        <w:rPr>
          <w:rFonts w:ascii="Arial" w:hAnsi="Arial" w:cs="Arial"/>
          <w:color w:val="000000"/>
          <w:sz w:val="20"/>
          <w:szCs w:val="20"/>
          <w:lang w:eastAsia="pl-PL"/>
        </w:rPr>
        <w:t xml:space="preserve">, </w:t>
      </w:r>
      <w:r w:rsidR="009B2524">
        <w:rPr>
          <w:rFonts w:ascii="Arial" w:hAnsi="Arial" w:cs="Arial"/>
          <w:color w:val="000000"/>
          <w:sz w:val="20"/>
          <w:szCs w:val="20"/>
          <w:lang w:eastAsia="pl-PL"/>
        </w:rPr>
        <w:br/>
      </w:r>
      <w:r w:rsidR="006F127A" w:rsidRPr="00105C1B">
        <w:rPr>
          <w:rFonts w:ascii="Arial" w:hAnsi="Arial" w:cs="Arial"/>
          <w:color w:val="000000"/>
          <w:sz w:val="20"/>
          <w:szCs w:val="20"/>
          <w:lang w:eastAsia="pl-PL"/>
        </w:rPr>
        <w:t>z uwzględnieniem wskaźników wzajemnie powiązanych</w:t>
      </w:r>
      <w:r w:rsidRPr="00105C1B">
        <w:rPr>
          <w:rFonts w:ascii="Arial" w:hAnsi="Arial" w:cs="Arial"/>
          <w:color w:val="000000"/>
          <w:sz w:val="20"/>
          <w:szCs w:val="20"/>
          <w:lang w:eastAsia="pl-PL"/>
        </w:rPr>
        <w:t>.</w:t>
      </w:r>
      <w:r w:rsidR="000E24F4" w:rsidRPr="00105C1B">
        <w:rPr>
          <w:rFonts w:ascii="Arial" w:hAnsi="Arial" w:cs="Arial"/>
          <w:sz w:val="20"/>
          <w:szCs w:val="20"/>
          <w:lang w:eastAsia="pl-PL"/>
        </w:rPr>
        <w:t xml:space="preserve"> </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Beneficjent zobowiązany jest do osiągnięcia i wykazania w</w:t>
      </w:r>
      <w:r w:rsidR="00680207" w:rsidRPr="00105C1B">
        <w:rPr>
          <w:rFonts w:ascii="Arial" w:hAnsi="Arial" w:cs="Arial"/>
          <w:sz w:val="20"/>
          <w:szCs w:val="20"/>
          <w:lang w:eastAsia="pl-PL"/>
        </w:rPr>
        <w:t xml:space="preserve">skaźników produktu określonych </w:t>
      </w:r>
      <w:r w:rsidRPr="00105C1B">
        <w:rPr>
          <w:rFonts w:ascii="Arial" w:hAnsi="Arial" w:cs="Arial"/>
          <w:sz w:val="20"/>
          <w:szCs w:val="20"/>
          <w:lang w:eastAsia="pl-PL"/>
        </w:rPr>
        <w:t>we wniosku o dofinansowanie najpóźniej we wniosku o płatno</w:t>
      </w:r>
      <w:r w:rsidR="00680207" w:rsidRPr="00105C1B">
        <w:rPr>
          <w:rFonts w:ascii="Arial" w:hAnsi="Arial" w:cs="Arial"/>
          <w:sz w:val="20"/>
          <w:szCs w:val="20"/>
          <w:lang w:eastAsia="pl-PL"/>
        </w:rPr>
        <w:t>ść końcową</w:t>
      </w:r>
      <w:r w:rsidRPr="00105C1B">
        <w:rPr>
          <w:rFonts w:ascii="Arial" w:hAnsi="Arial" w:cs="Arial"/>
          <w:sz w:val="20"/>
          <w:szCs w:val="20"/>
          <w:lang w:eastAsia="pl-PL"/>
        </w:rPr>
        <w:t>.</w:t>
      </w:r>
    </w:p>
    <w:p w:rsidR="00EA4F46" w:rsidRPr="00105C1B"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 przypadku stwierdzenia przez IZ RPO WZ na etapie weryfikac</w:t>
      </w:r>
      <w:r w:rsidR="00680207" w:rsidRPr="00105C1B">
        <w:rPr>
          <w:rFonts w:ascii="Arial" w:hAnsi="Arial" w:cs="Arial"/>
          <w:sz w:val="20"/>
          <w:szCs w:val="20"/>
          <w:lang w:eastAsia="pl-PL"/>
        </w:rPr>
        <w:t xml:space="preserve">ji wniosku o płatność końcową, </w:t>
      </w:r>
      <w:r w:rsidRPr="00105C1B">
        <w:rPr>
          <w:rFonts w:ascii="Arial" w:hAnsi="Arial" w:cs="Arial"/>
          <w:sz w:val="20"/>
          <w:szCs w:val="20"/>
          <w:lang w:eastAsia="pl-PL"/>
        </w:rPr>
        <w:t>że cel projektu został osiągnięty, ale beneficjent nie o</w:t>
      </w:r>
      <w:r w:rsidR="00680207" w:rsidRPr="00105C1B">
        <w:rPr>
          <w:rFonts w:ascii="Arial" w:hAnsi="Arial" w:cs="Arial"/>
          <w:sz w:val="20"/>
          <w:szCs w:val="20"/>
          <w:lang w:eastAsia="pl-PL"/>
        </w:rPr>
        <w:t xml:space="preserve">siągnął zakładanych we wniosku </w:t>
      </w:r>
      <w:r w:rsidRPr="00105C1B">
        <w:rPr>
          <w:rFonts w:ascii="Arial" w:hAnsi="Arial" w:cs="Arial"/>
          <w:sz w:val="20"/>
          <w:szCs w:val="20"/>
          <w:lang w:eastAsia="pl-PL"/>
        </w:rPr>
        <w:t>o dofinansowanie wartości wskaźników produktu, IZ RPO WZ może obniżyć dofinansowanie proporcjonalnie do stopnia nieosiągnięcia tych wskaźników.</w:t>
      </w:r>
    </w:p>
    <w:p w:rsidR="007D5790" w:rsidRDefault="00EA4F46" w:rsidP="003771BC">
      <w:pPr>
        <w:pStyle w:val="Akapitzlist"/>
        <w:numPr>
          <w:ilvl w:val="0"/>
          <w:numId w:val="47"/>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 xml:space="preserve">Wykaz wskaźników </w:t>
      </w:r>
      <w:r w:rsidR="00634C2D" w:rsidRPr="00105C1B">
        <w:rPr>
          <w:rFonts w:ascii="Arial" w:hAnsi="Arial" w:cs="Arial"/>
          <w:sz w:val="20"/>
          <w:szCs w:val="20"/>
          <w:lang w:eastAsia="pl-PL"/>
        </w:rPr>
        <w:t xml:space="preserve">produktu </w:t>
      </w:r>
      <w:r w:rsidRPr="00105C1B">
        <w:rPr>
          <w:rFonts w:ascii="Arial" w:hAnsi="Arial" w:cs="Arial"/>
          <w:sz w:val="20"/>
          <w:szCs w:val="20"/>
          <w:lang w:eastAsia="pl-PL"/>
        </w:rPr>
        <w:t xml:space="preserve">dotyczących Działania </w:t>
      </w:r>
      <w:r w:rsidR="00424266">
        <w:rPr>
          <w:rFonts w:ascii="Arial" w:hAnsi="Arial" w:cs="Arial"/>
          <w:sz w:val="20"/>
          <w:szCs w:val="20"/>
          <w:lang w:eastAsia="pl-PL"/>
        </w:rPr>
        <w:t>1.14</w:t>
      </w:r>
      <w:r w:rsidR="00C3461F" w:rsidRPr="00105C1B">
        <w:rPr>
          <w:rFonts w:ascii="Arial" w:hAnsi="Arial" w:cs="Arial"/>
          <w:sz w:val="20"/>
          <w:szCs w:val="20"/>
          <w:lang w:eastAsia="pl-PL"/>
        </w:rPr>
        <w:t xml:space="preserve"> </w:t>
      </w:r>
      <w:r w:rsidRPr="00105C1B">
        <w:rPr>
          <w:rFonts w:ascii="Arial" w:hAnsi="Arial" w:cs="Arial"/>
          <w:sz w:val="20"/>
          <w:szCs w:val="20"/>
          <w:lang w:eastAsia="pl-PL"/>
        </w:rPr>
        <w:t>przedstawi</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tabel</w:t>
      </w:r>
      <w:r w:rsidR="007D5790" w:rsidRPr="00105C1B">
        <w:rPr>
          <w:rFonts w:ascii="Arial" w:hAnsi="Arial" w:cs="Arial"/>
          <w:sz w:val="20"/>
          <w:szCs w:val="20"/>
          <w:lang w:eastAsia="pl-PL"/>
        </w:rPr>
        <w:t>a</w:t>
      </w:r>
      <w:r w:rsidRPr="00105C1B">
        <w:rPr>
          <w:rFonts w:ascii="Arial" w:hAnsi="Arial" w:cs="Arial"/>
          <w:sz w:val="20"/>
          <w:szCs w:val="20"/>
          <w:lang w:eastAsia="pl-PL"/>
        </w:rPr>
        <w:t xml:space="preserve"> poniżej:</w:t>
      </w:r>
    </w:p>
    <w:p w:rsidR="00F125CC" w:rsidRDefault="00F125CC" w:rsidP="00F125CC">
      <w:pPr>
        <w:spacing w:line="276" w:lineRule="auto"/>
        <w:jc w:val="both"/>
        <w:rPr>
          <w:rFonts w:ascii="Arial" w:hAnsi="Arial" w:cs="Arial"/>
          <w:sz w:val="20"/>
          <w:szCs w:val="20"/>
          <w:lang w:eastAsia="pl-PL"/>
        </w:rPr>
      </w:pPr>
    </w:p>
    <w:tbl>
      <w:tblPr>
        <w:tblStyle w:val="Tabela-Siatka1"/>
        <w:tblW w:w="4861" w:type="pct"/>
        <w:jc w:val="center"/>
        <w:tblInd w:w="250" w:type="dxa"/>
        <w:tblLook w:val="04A0"/>
      </w:tblPr>
      <w:tblGrid>
        <w:gridCol w:w="550"/>
        <w:gridCol w:w="2914"/>
        <w:gridCol w:w="5290"/>
      </w:tblGrid>
      <w:tr w:rsidR="005A2DDC" w:rsidRPr="004140F0" w:rsidTr="00D13E20">
        <w:trPr>
          <w:trHeight w:val="226"/>
          <w:jc w:val="center"/>
        </w:trPr>
        <w:tc>
          <w:tcPr>
            <w:tcW w:w="5000" w:type="pct"/>
            <w:gridSpan w:val="3"/>
            <w:shd w:val="clear" w:color="auto" w:fill="auto"/>
          </w:tcPr>
          <w:p w:rsidR="005A2DDC" w:rsidRPr="004140F0" w:rsidRDefault="005A2DDC" w:rsidP="00C41495">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sidR="00C41495">
              <w:rPr>
                <w:rFonts w:ascii="Arial" w:eastAsiaTheme="minorHAnsi" w:hAnsi="Arial" w:cs="Arial"/>
                <w:sz w:val="20"/>
                <w:szCs w:val="20"/>
              </w:rPr>
              <w:t>Ź</w:t>
            </w:r>
            <w:r w:rsidRPr="004140F0">
              <w:rPr>
                <w:rFonts w:ascii="Arial" w:eastAsiaTheme="minorHAnsi" w:hAnsi="Arial" w:cs="Arial"/>
                <w:sz w:val="20"/>
                <w:szCs w:val="20"/>
              </w:rPr>
              <w:t>NIKI PRODUKTU</w:t>
            </w:r>
          </w:p>
        </w:tc>
      </w:tr>
      <w:tr w:rsidR="005A2DDC" w:rsidRPr="004140F0" w:rsidTr="00D13E20">
        <w:trPr>
          <w:trHeight w:val="226"/>
          <w:jc w:val="center"/>
        </w:trPr>
        <w:tc>
          <w:tcPr>
            <w:tcW w:w="243"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1700"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3057" w:type="pct"/>
            <w:shd w:val="clear" w:color="auto" w:fill="auto"/>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5A2DDC" w:rsidRPr="004140F0" w:rsidTr="00D13E20">
        <w:trPr>
          <w:trHeight w:val="1407"/>
          <w:jc w:val="center"/>
        </w:trPr>
        <w:tc>
          <w:tcPr>
            <w:tcW w:w="243" w:type="pct"/>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1700" w:type="pct"/>
            <w:shd w:val="clear" w:color="auto" w:fill="auto"/>
            <w:vAlign w:val="center"/>
          </w:tcPr>
          <w:p w:rsidR="00D61181" w:rsidRDefault="00424266" w:rsidP="00105C1B">
            <w:pPr>
              <w:spacing w:line="276" w:lineRule="auto"/>
              <w:rPr>
                <w:rFonts w:ascii="Arial" w:eastAsia="Times New Roman" w:hAnsi="Arial" w:cs="Arial"/>
                <w:sz w:val="20"/>
                <w:szCs w:val="20"/>
                <w:lang w:eastAsia="pl-PL"/>
              </w:rPr>
            </w:pPr>
            <w:r w:rsidRPr="00424266">
              <w:rPr>
                <w:rFonts w:ascii="Arial" w:eastAsia="Times New Roman" w:hAnsi="Arial" w:cs="Arial"/>
                <w:sz w:val="20"/>
                <w:szCs w:val="20"/>
                <w:lang w:eastAsia="pl-PL"/>
              </w:rPr>
              <w:t xml:space="preserve">Liczba wspartych przedsięwzięć informacyjno-promocyjnych o charakterze międzynarodowym </w:t>
            </w:r>
          </w:p>
          <w:p w:rsidR="00D61181" w:rsidRDefault="00D61181" w:rsidP="00105C1B">
            <w:pPr>
              <w:spacing w:line="276" w:lineRule="auto"/>
              <w:rPr>
                <w:rFonts w:ascii="Arial" w:eastAsia="Times New Roman" w:hAnsi="Arial" w:cs="Arial"/>
                <w:sz w:val="20"/>
                <w:szCs w:val="20"/>
                <w:lang w:eastAsia="pl-PL"/>
              </w:rPr>
            </w:pPr>
          </w:p>
          <w:p w:rsidR="002518AE" w:rsidRPr="004140F0" w:rsidRDefault="00D61181" w:rsidP="00105C1B">
            <w:pPr>
              <w:spacing w:line="276" w:lineRule="auto"/>
              <w:rPr>
                <w:rFonts w:ascii="Arial" w:eastAsia="Times New Roman" w:hAnsi="Arial" w:cs="Arial"/>
                <w:sz w:val="20"/>
                <w:szCs w:val="20"/>
                <w:lang w:eastAsia="pl-PL"/>
              </w:rPr>
            </w:pPr>
            <w:r>
              <w:rPr>
                <w:rFonts w:ascii="Arial" w:eastAsia="Times New Roman" w:hAnsi="Arial" w:cs="Arial"/>
                <w:sz w:val="20"/>
                <w:szCs w:val="20"/>
                <w:lang w:eastAsia="pl-PL"/>
              </w:rPr>
              <w:t>Jednostka miary: [szt.]</w:t>
            </w:r>
          </w:p>
          <w:p w:rsidR="002518AE" w:rsidRPr="004140F0" w:rsidRDefault="002518AE" w:rsidP="00105C1B">
            <w:pPr>
              <w:spacing w:line="276" w:lineRule="auto"/>
              <w:rPr>
                <w:rFonts w:ascii="Arial" w:eastAsia="Times New Roman" w:hAnsi="Arial" w:cs="Arial"/>
                <w:sz w:val="20"/>
                <w:szCs w:val="20"/>
                <w:lang w:eastAsia="pl-PL"/>
              </w:rPr>
            </w:pPr>
          </w:p>
        </w:tc>
        <w:tc>
          <w:tcPr>
            <w:tcW w:w="3057" w:type="pct"/>
            <w:shd w:val="clear" w:color="auto" w:fill="auto"/>
          </w:tcPr>
          <w:p w:rsidR="00CC395C" w:rsidRPr="004140F0" w:rsidRDefault="00A76C66" w:rsidP="00663E78">
            <w:pPr>
              <w:spacing w:line="276" w:lineRule="auto"/>
              <w:jc w:val="both"/>
              <w:rPr>
                <w:rFonts w:ascii="Arial" w:eastAsiaTheme="minorHAnsi" w:hAnsi="Arial" w:cs="Arial"/>
                <w:sz w:val="20"/>
                <w:szCs w:val="20"/>
              </w:rPr>
            </w:pPr>
            <w:r w:rsidRPr="00A76C66">
              <w:rPr>
                <w:rFonts w:ascii="Arial" w:eastAsiaTheme="minorHAnsi" w:hAnsi="Arial" w:cs="Arial"/>
                <w:sz w:val="20"/>
                <w:szCs w:val="20"/>
              </w:rPr>
              <w:t xml:space="preserve">Liczba przedsięwzięć z zakresu informacji i promocji skierowanych do odbiorców spoza kraju, mających na celu poprawę </w:t>
            </w:r>
            <w:r w:rsidRPr="009344F1">
              <w:rPr>
                <w:rFonts w:ascii="Arial" w:eastAsiaTheme="minorHAnsi" w:hAnsi="Arial" w:cs="Arial"/>
                <w:sz w:val="20"/>
                <w:szCs w:val="20"/>
              </w:rPr>
              <w:t xml:space="preserve">wizerunku </w:t>
            </w:r>
            <w:r w:rsidRPr="00A76C66">
              <w:rPr>
                <w:rFonts w:ascii="Arial" w:eastAsiaTheme="minorHAnsi" w:hAnsi="Arial" w:cs="Arial"/>
                <w:sz w:val="20"/>
                <w:szCs w:val="20"/>
              </w:rPr>
              <w:t xml:space="preserve">regionalnej gospodarki wśród partnerów międzynarodowych oraz poprawę dostępu do informacji </w:t>
            </w:r>
            <w:r w:rsidRPr="00076026">
              <w:rPr>
                <w:rFonts w:ascii="Arial" w:eastAsiaTheme="minorHAnsi" w:hAnsi="Arial" w:cs="Arial"/>
                <w:sz w:val="20"/>
                <w:szCs w:val="20"/>
              </w:rPr>
              <w:t xml:space="preserve">o </w:t>
            </w:r>
            <w:r w:rsidRPr="00A76C66">
              <w:rPr>
                <w:rFonts w:ascii="Arial" w:eastAsiaTheme="minorHAnsi" w:hAnsi="Arial" w:cs="Arial"/>
                <w:sz w:val="20"/>
                <w:szCs w:val="20"/>
              </w:rPr>
              <w:t xml:space="preserve">regionie, o możliwościach nawiązania kontaktów gospodarczych itp. Przedsięwzięcie informacyjno-promocyjne swoim zakresem może obejmować wykorzystanie różnorodnych instrumentów </w:t>
            </w:r>
            <w:r w:rsidRPr="00A76C66">
              <w:rPr>
                <w:rFonts w:ascii="Arial" w:eastAsiaTheme="minorHAnsi" w:hAnsi="Arial" w:cs="Arial"/>
                <w:sz w:val="20"/>
                <w:szCs w:val="20"/>
              </w:rPr>
              <w:lastRenderedPageBreak/>
              <w:t>promocyjnych. Nie należy utożsamiać przedsięwzięcia promocyjnego z pojedynczym instrumentem promocyjnym w ramach kompleksowego przedsięwzięcia.</w:t>
            </w:r>
          </w:p>
        </w:tc>
      </w:tr>
      <w:tr w:rsidR="005A2DDC" w:rsidRPr="004140F0" w:rsidTr="00D13E20">
        <w:trPr>
          <w:trHeight w:val="549"/>
          <w:jc w:val="center"/>
        </w:trPr>
        <w:tc>
          <w:tcPr>
            <w:tcW w:w="243" w:type="pct"/>
            <w:shd w:val="clear" w:color="auto" w:fill="auto"/>
            <w:vAlign w:val="center"/>
          </w:tcPr>
          <w:p w:rsidR="005A2DDC" w:rsidRPr="004140F0" w:rsidRDefault="005A2DDC"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lastRenderedPageBreak/>
              <w:t>2.</w:t>
            </w:r>
          </w:p>
        </w:tc>
        <w:tc>
          <w:tcPr>
            <w:tcW w:w="1700" w:type="pct"/>
            <w:shd w:val="clear" w:color="auto" w:fill="auto"/>
            <w:vAlign w:val="center"/>
          </w:tcPr>
          <w:p w:rsidR="00D61181" w:rsidRDefault="00A76C66" w:rsidP="00105C1B">
            <w:pPr>
              <w:spacing w:line="276" w:lineRule="auto"/>
              <w:rPr>
                <w:rFonts w:ascii="Arial" w:eastAsiaTheme="minorHAnsi" w:hAnsi="Arial" w:cs="Arial"/>
                <w:sz w:val="20"/>
                <w:szCs w:val="20"/>
              </w:rPr>
            </w:pPr>
            <w:r w:rsidRPr="00A76C66">
              <w:rPr>
                <w:rFonts w:ascii="Arial" w:eastAsiaTheme="minorHAnsi" w:hAnsi="Arial" w:cs="Arial"/>
                <w:sz w:val="20"/>
                <w:szCs w:val="20"/>
              </w:rPr>
              <w:t xml:space="preserve">Liczba wspartych przedsięwzięć informacyjno-promocyjnych o charakterze krajowym </w:t>
            </w:r>
          </w:p>
          <w:p w:rsidR="00D61181" w:rsidRDefault="00D61181" w:rsidP="00105C1B">
            <w:pPr>
              <w:spacing w:line="276" w:lineRule="auto"/>
              <w:rPr>
                <w:rFonts w:ascii="Arial" w:eastAsiaTheme="minorHAnsi" w:hAnsi="Arial" w:cs="Arial"/>
                <w:sz w:val="20"/>
                <w:szCs w:val="20"/>
              </w:rPr>
            </w:pPr>
          </w:p>
          <w:p w:rsidR="005A2DDC" w:rsidRPr="004140F0" w:rsidRDefault="00D61181" w:rsidP="00105C1B">
            <w:pPr>
              <w:spacing w:line="276" w:lineRule="auto"/>
              <w:rPr>
                <w:rFonts w:ascii="Arial" w:eastAsiaTheme="minorHAnsi" w:hAnsi="Arial" w:cs="Arial"/>
                <w:sz w:val="20"/>
                <w:szCs w:val="20"/>
                <w:highlight w:val="yellow"/>
              </w:rPr>
            </w:pPr>
            <w:r>
              <w:rPr>
                <w:rFonts w:ascii="Arial" w:eastAsia="Times New Roman" w:hAnsi="Arial" w:cs="Arial"/>
                <w:sz w:val="20"/>
                <w:szCs w:val="20"/>
                <w:lang w:eastAsia="pl-PL"/>
              </w:rPr>
              <w:t xml:space="preserve">Jednostka miary: </w:t>
            </w:r>
            <w:r>
              <w:rPr>
                <w:rFonts w:ascii="Arial" w:eastAsiaTheme="minorHAnsi" w:hAnsi="Arial" w:cs="Arial"/>
                <w:sz w:val="20"/>
                <w:szCs w:val="20"/>
              </w:rPr>
              <w:t>[szt.]</w:t>
            </w:r>
          </w:p>
        </w:tc>
        <w:tc>
          <w:tcPr>
            <w:tcW w:w="3057" w:type="pct"/>
            <w:shd w:val="clear" w:color="auto" w:fill="auto"/>
          </w:tcPr>
          <w:p w:rsidR="005260E0" w:rsidRPr="00424266" w:rsidRDefault="00D61181" w:rsidP="00424266">
            <w:pPr>
              <w:spacing w:line="276" w:lineRule="auto"/>
              <w:rPr>
                <w:rFonts w:ascii="Arial" w:eastAsiaTheme="minorHAnsi" w:hAnsi="Arial" w:cs="Arial"/>
                <w:sz w:val="20"/>
                <w:szCs w:val="20"/>
              </w:rPr>
            </w:pPr>
            <w:r w:rsidRPr="00D61181">
              <w:rPr>
                <w:rFonts w:ascii="Arial" w:eastAsiaTheme="minorHAnsi" w:hAnsi="Arial" w:cs="Arial"/>
                <w:sz w:val="20"/>
                <w:szCs w:val="20"/>
              </w:rPr>
              <w:t>Liczba przedsięwzięć z zakresu informacji i promocji skierowanych do odbiorców w obrębie kraju, mających na celu poprawę wizerunku regionalnej gospodarki wśród partnerów krajowych oraz poprawę dostępu do informacji o regionie, o możliwościach nawiązania kontaktów gospodarczych itp. Przedsięwzięcie informacyjno-promocyjne swoim zakresem może obejmować wykorzystanie różnorodnych instrumentów promocyjnych oraz kanałów informacyjnych. Nie należy utożsamiać przedsięwzięcia promocyjnego z pojedynczym instrumentem promocyjnym w ramach kompleksowego przedsięwzięcia</w:t>
            </w:r>
          </w:p>
        </w:tc>
      </w:tr>
      <w:tr w:rsidR="001A5E61" w:rsidRPr="004140F0" w:rsidTr="00D13E20">
        <w:trPr>
          <w:trHeight w:val="1116"/>
          <w:jc w:val="center"/>
        </w:trPr>
        <w:tc>
          <w:tcPr>
            <w:tcW w:w="243" w:type="pct"/>
            <w:shd w:val="clear" w:color="auto" w:fill="auto"/>
            <w:vAlign w:val="center"/>
          </w:tcPr>
          <w:p w:rsidR="001A5E61" w:rsidRPr="004140F0" w:rsidRDefault="000F240E" w:rsidP="00105C1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3.</w:t>
            </w:r>
          </w:p>
        </w:tc>
        <w:tc>
          <w:tcPr>
            <w:tcW w:w="1700" w:type="pct"/>
            <w:shd w:val="clear" w:color="auto" w:fill="auto"/>
            <w:vAlign w:val="center"/>
          </w:tcPr>
          <w:p w:rsidR="00D61181" w:rsidRDefault="00A76C66" w:rsidP="00105C1B">
            <w:pPr>
              <w:spacing w:line="276" w:lineRule="auto"/>
              <w:rPr>
                <w:rFonts w:ascii="Arial" w:eastAsiaTheme="minorHAnsi" w:hAnsi="Arial" w:cs="Arial"/>
                <w:sz w:val="20"/>
                <w:szCs w:val="20"/>
              </w:rPr>
            </w:pPr>
            <w:r w:rsidRPr="00A76C66">
              <w:rPr>
                <w:rFonts w:ascii="Arial" w:eastAsiaTheme="minorHAnsi" w:hAnsi="Arial" w:cs="Arial"/>
                <w:sz w:val="20"/>
                <w:szCs w:val="20"/>
              </w:rPr>
              <w:t xml:space="preserve">Liczba przedsiębiorstw otrzymujących wsparcie niefinansowe (CI ) </w:t>
            </w:r>
          </w:p>
          <w:p w:rsidR="00D61181" w:rsidRDefault="00D61181" w:rsidP="00105C1B">
            <w:pPr>
              <w:spacing w:line="276" w:lineRule="auto"/>
              <w:rPr>
                <w:rFonts w:ascii="Arial" w:eastAsiaTheme="minorHAnsi" w:hAnsi="Arial" w:cs="Arial"/>
                <w:sz w:val="20"/>
                <w:szCs w:val="20"/>
              </w:rPr>
            </w:pPr>
          </w:p>
          <w:p w:rsidR="002F2A7E" w:rsidRPr="004140F0" w:rsidRDefault="00D61181" w:rsidP="00105C1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Pr="00076026">
              <w:rPr>
                <w:rFonts w:ascii="Arial" w:eastAsiaTheme="minorHAnsi" w:hAnsi="Arial" w:cs="Arial"/>
                <w:sz w:val="20"/>
                <w:szCs w:val="20"/>
              </w:rPr>
              <w:t>[przedsiębiorstwa]</w:t>
            </w:r>
          </w:p>
        </w:tc>
        <w:tc>
          <w:tcPr>
            <w:tcW w:w="3057" w:type="pct"/>
            <w:shd w:val="clear" w:color="auto" w:fill="auto"/>
          </w:tcPr>
          <w:p w:rsidR="00C348A3" w:rsidRPr="00424266" w:rsidRDefault="00D61181" w:rsidP="00424266">
            <w:pPr>
              <w:spacing w:line="276" w:lineRule="auto"/>
              <w:jc w:val="both"/>
              <w:rPr>
                <w:rFonts w:ascii="Arial" w:eastAsiaTheme="minorHAnsi" w:hAnsi="Arial" w:cs="Arial"/>
                <w:sz w:val="20"/>
                <w:szCs w:val="20"/>
              </w:rPr>
            </w:pPr>
            <w:r w:rsidRPr="00D61181">
              <w:rPr>
                <w:rFonts w:ascii="Arial" w:eastAsiaTheme="minorHAnsi" w:hAnsi="Arial" w:cs="Arial"/>
                <w:sz w:val="20"/>
                <w:szCs w:val="20"/>
              </w:rPr>
              <w:t>Liczba przedsiębiorstw otrzymujących wsparcie, które nie dotyczą bezpośrednio transferów finansowych (doradztwo, udział w targach, misjach itp.).</w:t>
            </w:r>
          </w:p>
        </w:tc>
      </w:tr>
    </w:tbl>
    <w:p w:rsidR="005A2DDC" w:rsidRPr="00105C1B" w:rsidRDefault="005A2DDC" w:rsidP="00105C1B">
      <w:pPr>
        <w:spacing w:line="276" w:lineRule="auto"/>
        <w:jc w:val="both"/>
        <w:rPr>
          <w:rFonts w:ascii="Arial" w:hAnsi="Arial" w:cs="Arial"/>
          <w:color w:val="000000"/>
          <w:sz w:val="20"/>
          <w:szCs w:val="20"/>
          <w:lang w:eastAsia="pl-PL"/>
        </w:rPr>
      </w:pP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lang w:eastAsia="pl-PL"/>
        </w:rPr>
        <w:t xml:space="preserve">Beneficjent powinien osiągnąć wskaźniki rezultatu najpóźniej w okresie 12 miesięcy </w:t>
      </w:r>
      <w:r w:rsidRPr="00D13E20">
        <w:rPr>
          <w:rFonts w:ascii="Arial" w:hAnsi="Arial" w:cs="Arial"/>
          <w:sz w:val="20"/>
          <w:szCs w:val="20"/>
          <w:lang w:eastAsia="pl-PL"/>
        </w:rPr>
        <w:br/>
        <w:t>od zakończenia realizacji projektu.</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lang w:eastAsia="pl-PL"/>
        </w:rPr>
        <w:t>Beneficjent zobowiązany jest do poinformowania IZ RPO WZ w formie pisemnej w terminie 30 dni po upływie 12 miesięcy od zakończenia realizacji projektu o rzeczywistym poziomie realizacji wskaźników rezultatu.</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sz w:val="20"/>
          <w:szCs w:val="20"/>
        </w:rPr>
        <w:t>W przypadku nieosiągnięcia lub nieutrzymania zadeklarowanej we wniosku o dofinansowanie wartości wskaźników rezultatu, IZ RPO WZ może pomniejszyć dofinansowanie na zasadach przez siebie określonych.</w:t>
      </w:r>
    </w:p>
    <w:p w:rsidR="00E10907" w:rsidRPr="00D13E20" w:rsidRDefault="00EC2E69"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D13E20">
        <w:rPr>
          <w:rFonts w:ascii="Arial" w:hAnsi="Arial" w:cs="Arial"/>
          <w:color w:val="000000"/>
          <w:sz w:val="20"/>
          <w:szCs w:val="20"/>
          <w:lang w:eastAsia="pl-PL"/>
        </w:rPr>
        <w:t>Wykaz wskaźników rezultatu dotyczących Działania 1.14 przedstawia tabela poniżej:</w:t>
      </w:r>
    </w:p>
    <w:p w:rsidR="00E10907" w:rsidRDefault="00E10907" w:rsidP="00D13E20">
      <w:pPr>
        <w:pStyle w:val="Akapitzlist"/>
        <w:spacing w:line="276" w:lineRule="auto"/>
        <w:ind w:left="714"/>
        <w:jc w:val="both"/>
        <w:rPr>
          <w:rFonts w:ascii="Arial" w:hAnsi="Arial" w:cs="Arial"/>
          <w:color w:val="000000"/>
          <w:sz w:val="20"/>
          <w:szCs w:val="20"/>
          <w:lang w:eastAsia="pl-PL"/>
        </w:rPr>
      </w:pPr>
    </w:p>
    <w:tbl>
      <w:tblPr>
        <w:tblStyle w:val="Tabela-Siatka1"/>
        <w:tblW w:w="4782" w:type="pct"/>
        <w:jc w:val="center"/>
        <w:tblInd w:w="392" w:type="dxa"/>
        <w:tblLook w:val="04A0"/>
      </w:tblPr>
      <w:tblGrid>
        <w:gridCol w:w="550"/>
        <w:gridCol w:w="2842"/>
        <w:gridCol w:w="5219"/>
      </w:tblGrid>
      <w:tr w:rsidR="00FB13F6" w:rsidRPr="004140F0" w:rsidTr="00D13E20">
        <w:trPr>
          <w:trHeight w:val="226"/>
          <w:jc w:val="center"/>
        </w:trPr>
        <w:tc>
          <w:tcPr>
            <w:tcW w:w="5000" w:type="pct"/>
            <w:gridSpan w:val="3"/>
            <w:shd w:val="clear" w:color="auto" w:fill="auto"/>
          </w:tcPr>
          <w:p w:rsidR="00FB13F6" w:rsidRPr="004140F0" w:rsidRDefault="00FB13F6" w:rsidP="008317CC">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WSKA</w:t>
            </w:r>
            <w:r>
              <w:rPr>
                <w:rFonts w:ascii="Arial" w:eastAsiaTheme="minorHAnsi" w:hAnsi="Arial" w:cs="Arial"/>
                <w:sz w:val="20"/>
                <w:szCs w:val="20"/>
              </w:rPr>
              <w:t>Ź</w:t>
            </w:r>
            <w:r w:rsidRPr="004140F0">
              <w:rPr>
                <w:rFonts w:ascii="Arial" w:eastAsiaTheme="minorHAnsi" w:hAnsi="Arial" w:cs="Arial"/>
                <w:sz w:val="20"/>
                <w:szCs w:val="20"/>
              </w:rPr>
              <w:t xml:space="preserve">NIKI </w:t>
            </w:r>
            <w:r w:rsidR="008317CC">
              <w:rPr>
                <w:rFonts w:ascii="Arial" w:eastAsiaTheme="minorHAnsi" w:hAnsi="Arial" w:cs="Arial"/>
                <w:sz w:val="20"/>
                <w:szCs w:val="20"/>
              </w:rPr>
              <w:t>REZULTATU</w:t>
            </w:r>
            <w:r w:rsidR="00300DB4">
              <w:rPr>
                <w:rFonts w:ascii="Arial" w:eastAsiaTheme="minorHAnsi" w:hAnsi="Arial" w:cs="Arial"/>
                <w:sz w:val="20"/>
                <w:szCs w:val="20"/>
              </w:rPr>
              <w:t xml:space="preserve"> BEZPORŚREDNIEGO</w:t>
            </w:r>
          </w:p>
        </w:tc>
      </w:tr>
      <w:tr w:rsidR="00FB13F6" w:rsidRPr="004140F0" w:rsidTr="00D13E20">
        <w:trPr>
          <w:trHeight w:val="226"/>
          <w:jc w:val="center"/>
        </w:trPr>
        <w:tc>
          <w:tcPr>
            <w:tcW w:w="164"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L.p.</w:t>
            </w:r>
          </w:p>
        </w:tc>
        <w:tc>
          <w:tcPr>
            <w:tcW w:w="1728"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Nazwa wskaźnika i miara</w:t>
            </w:r>
          </w:p>
        </w:tc>
        <w:tc>
          <w:tcPr>
            <w:tcW w:w="3107" w:type="pct"/>
            <w:shd w:val="clear" w:color="auto" w:fill="auto"/>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Definicja wskaźnika</w:t>
            </w:r>
          </w:p>
        </w:tc>
      </w:tr>
      <w:tr w:rsidR="00FB13F6" w:rsidRPr="004140F0" w:rsidTr="00D13E20">
        <w:trPr>
          <w:trHeight w:val="1407"/>
          <w:jc w:val="center"/>
        </w:trPr>
        <w:tc>
          <w:tcPr>
            <w:tcW w:w="164"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1.</w:t>
            </w:r>
          </w:p>
        </w:tc>
        <w:tc>
          <w:tcPr>
            <w:tcW w:w="1728" w:type="pct"/>
            <w:shd w:val="clear" w:color="auto" w:fill="auto"/>
            <w:vAlign w:val="center"/>
          </w:tcPr>
          <w:p w:rsidR="001E1F28" w:rsidRDefault="00D61181" w:rsidP="00FB13F6">
            <w:pPr>
              <w:spacing w:line="276" w:lineRule="auto"/>
              <w:rPr>
                <w:rFonts w:ascii="Arial" w:eastAsia="Times New Roman" w:hAnsi="Arial" w:cs="Arial"/>
                <w:sz w:val="20"/>
                <w:szCs w:val="20"/>
                <w:lang w:eastAsia="pl-PL"/>
              </w:rPr>
            </w:pPr>
            <w:r w:rsidRPr="00D61181">
              <w:rPr>
                <w:rFonts w:ascii="Arial" w:eastAsia="Times New Roman" w:hAnsi="Arial" w:cs="Arial"/>
                <w:sz w:val="20"/>
                <w:szCs w:val="20"/>
                <w:lang w:eastAsia="pl-PL"/>
              </w:rPr>
              <w:t xml:space="preserve">Liczba kontraktów handlowych zagranicznych podpisanych przez przedsiębiorstwa wsparte w zakresie internacjonalizacji </w:t>
            </w:r>
          </w:p>
          <w:p w:rsidR="001E1F28" w:rsidRDefault="001E1F28" w:rsidP="00FB13F6">
            <w:pPr>
              <w:spacing w:line="276" w:lineRule="auto"/>
              <w:rPr>
                <w:rFonts w:ascii="Arial" w:eastAsia="Times New Roman" w:hAnsi="Arial" w:cs="Arial"/>
                <w:sz w:val="20"/>
                <w:szCs w:val="20"/>
                <w:lang w:eastAsia="pl-PL"/>
              </w:rPr>
            </w:pPr>
          </w:p>
          <w:p w:rsidR="00FB13F6" w:rsidRPr="004140F0" w:rsidRDefault="001E1F28" w:rsidP="00FB13F6">
            <w:pPr>
              <w:spacing w:line="276" w:lineRule="auto"/>
              <w:rPr>
                <w:rFonts w:ascii="Arial" w:eastAsia="Times New Roman" w:hAnsi="Arial" w:cs="Arial"/>
                <w:sz w:val="20"/>
                <w:szCs w:val="20"/>
                <w:lang w:eastAsia="pl-PL"/>
              </w:rPr>
            </w:pPr>
            <w:r>
              <w:rPr>
                <w:rFonts w:ascii="Arial" w:eastAsiaTheme="minorHAnsi" w:hAnsi="Arial" w:cs="Arial"/>
                <w:sz w:val="20"/>
                <w:szCs w:val="20"/>
              </w:rPr>
              <w:t xml:space="preserve">Jednostka miary: </w:t>
            </w:r>
            <w:r>
              <w:rPr>
                <w:rFonts w:ascii="Arial" w:eastAsia="Times New Roman" w:hAnsi="Arial" w:cs="Arial"/>
                <w:sz w:val="20"/>
                <w:szCs w:val="20"/>
                <w:lang w:eastAsia="pl-PL"/>
              </w:rPr>
              <w:t>[szt.]</w:t>
            </w:r>
          </w:p>
        </w:tc>
        <w:tc>
          <w:tcPr>
            <w:tcW w:w="3107" w:type="pct"/>
            <w:shd w:val="clear" w:color="auto" w:fill="auto"/>
          </w:tcPr>
          <w:p w:rsidR="00FB13F6" w:rsidRPr="004140F0" w:rsidRDefault="001E1F28" w:rsidP="00AB190B">
            <w:pPr>
              <w:spacing w:line="276" w:lineRule="auto"/>
              <w:jc w:val="both"/>
              <w:rPr>
                <w:rFonts w:ascii="Arial" w:eastAsiaTheme="minorHAnsi" w:hAnsi="Arial" w:cs="Arial"/>
                <w:sz w:val="20"/>
                <w:szCs w:val="20"/>
              </w:rPr>
            </w:pPr>
            <w:r w:rsidRPr="001E1F28">
              <w:rPr>
                <w:rFonts w:ascii="Arial" w:eastAsiaTheme="minorHAnsi" w:hAnsi="Arial" w:cs="Arial"/>
                <w:sz w:val="20"/>
                <w:szCs w:val="20"/>
              </w:rPr>
              <w:t>Liczba kontraktów handlowych podpisanych przez przedsiębiorstwa z partnerami z zagranicy w wyniku udzielonego wsparcia w zakresie umiędzynarodowienia działalności lub poprawy dostępu do rynków zagranicznych.</w:t>
            </w:r>
          </w:p>
        </w:tc>
      </w:tr>
      <w:tr w:rsidR="00FB13F6" w:rsidRPr="004140F0" w:rsidTr="00D13E20">
        <w:trPr>
          <w:trHeight w:val="549"/>
          <w:jc w:val="center"/>
        </w:trPr>
        <w:tc>
          <w:tcPr>
            <w:tcW w:w="164"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t>2.</w:t>
            </w:r>
          </w:p>
        </w:tc>
        <w:tc>
          <w:tcPr>
            <w:tcW w:w="1728" w:type="pct"/>
            <w:shd w:val="clear" w:color="auto" w:fill="auto"/>
            <w:vAlign w:val="center"/>
          </w:tcPr>
          <w:p w:rsidR="001E1F28" w:rsidRDefault="00D61181" w:rsidP="00AB190B">
            <w:pPr>
              <w:spacing w:line="276" w:lineRule="auto"/>
              <w:rPr>
                <w:rFonts w:ascii="Arial" w:eastAsiaTheme="minorHAnsi" w:hAnsi="Arial" w:cs="Arial"/>
                <w:sz w:val="20"/>
                <w:szCs w:val="20"/>
              </w:rPr>
            </w:pPr>
            <w:r w:rsidRPr="00D61181">
              <w:rPr>
                <w:rFonts w:ascii="Arial" w:eastAsiaTheme="minorHAnsi" w:hAnsi="Arial" w:cs="Arial"/>
                <w:sz w:val="20"/>
                <w:szCs w:val="20"/>
              </w:rPr>
              <w:t>Liczba potenc</w:t>
            </w:r>
            <w:r w:rsidR="001E1F28">
              <w:rPr>
                <w:rFonts w:ascii="Arial" w:eastAsiaTheme="minorHAnsi" w:hAnsi="Arial" w:cs="Arial"/>
                <w:sz w:val="20"/>
                <w:szCs w:val="20"/>
              </w:rPr>
              <w:t>jalnych inwestorów, do których beneficjent dotrze z ofertą inwestycyjną</w:t>
            </w:r>
            <w:r w:rsidRPr="00D61181">
              <w:rPr>
                <w:rFonts w:ascii="Arial" w:eastAsiaTheme="minorHAnsi" w:hAnsi="Arial" w:cs="Arial"/>
                <w:sz w:val="20"/>
                <w:szCs w:val="20"/>
              </w:rPr>
              <w:t xml:space="preserve"> regionu </w:t>
            </w:r>
          </w:p>
          <w:p w:rsidR="001E1F28" w:rsidRDefault="001E1F28" w:rsidP="00AB190B">
            <w:pPr>
              <w:spacing w:line="276" w:lineRule="auto"/>
              <w:rPr>
                <w:rFonts w:ascii="Arial" w:eastAsiaTheme="minorHAnsi" w:hAnsi="Arial" w:cs="Arial"/>
                <w:sz w:val="20"/>
                <w:szCs w:val="20"/>
              </w:rPr>
            </w:pPr>
          </w:p>
          <w:p w:rsidR="00FB13F6" w:rsidRPr="004140F0" w:rsidRDefault="001E1F28" w:rsidP="00AB190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00D61181" w:rsidRPr="00D61181">
              <w:rPr>
                <w:rFonts w:ascii="Arial" w:eastAsiaTheme="minorHAnsi" w:hAnsi="Arial" w:cs="Arial"/>
                <w:sz w:val="20"/>
                <w:szCs w:val="20"/>
              </w:rPr>
              <w:t>[szt.],</w:t>
            </w:r>
          </w:p>
        </w:tc>
        <w:tc>
          <w:tcPr>
            <w:tcW w:w="3107" w:type="pct"/>
            <w:shd w:val="clear" w:color="auto" w:fill="auto"/>
          </w:tcPr>
          <w:p w:rsidR="00FB13F6" w:rsidRDefault="00BD61CB" w:rsidP="00BD61CB">
            <w:pPr>
              <w:spacing w:line="276" w:lineRule="auto"/>
              <w:rPr>
                <w:rFonts w:ascii="Arial" w:eastAsiaTheme="minorHAnsi" w:hAnsi="Arial" w:cs="Arial"/>
                <w:sz w:val="20"/>
                <w:szCs w:val="20"/>
              </w:rPr>
            </w:pPr>
            <w:r>
              <w:rPr>
                <w:rFonts w:ascii="Arial" w:eastAsiaTheme="minorHAnsi" w:hAnsi="Arial" w:cs="Arial"/>
                <w:sz w:val="20"/>
                <w:szCs w:val="20"/>
              </w:rPr>
              <w:t>Liczba potencjalnych inwestorów</w:t>
            </w:r>
            <w:r w:rsidR="006C1BC9">
              <w:rPr>
                <w:rFonts w:ascii="Arial" w:eastAsiaTheme="minorHAnsi" w:hAnsi="Arial" w:cs="Arial"/>
                <w:sz w:val="20"/>
                <w:szCs w:val="20"/>
              </w:rPr>
              <w:t xml:space="preserve"> z sektora mikro, małych i średnich przedsiębiorstw</w:t>
            </w:r>
            <w:r>
              <w:rPr>
                <w:rFonts w:ascii="Arial" w:eastAsiaTheme="minorHAnsi" w:hAnsi="Arial" w:cs="Arial"/>
                <w:sz w:val="20"/>
                <w:szCs w:val="20"/>
              </w:rPr>
              <w:t xml:space="preserve">, do których skierowana zostanie oferta </w:t>
            </w:r>
            <w:r w:rsidR="006C1BC9">
              <w:rPr>
                <w:rFonts w:ascii="Arial" w:eastAsiaTheme="minorHAnsi" w:hAnsi="Arial" w:cs="Arial"/>
                <w:sz w:val="20"/>
                <w:szCs w:val="20"/>
              </w:rPr>
              <w:t xml:space="preserve">inwestycyjna </w:t>
            </w:r>
            <w:r>
              <w:rPr>
                <w:rFonts w:ascii="Arial" w:eastAsiaTheme="minorHAnsi" w:hAnsi="Arial" w:cs="Arial"/>
                <w:sz w:val="20"/>
                <w:szCs w:val="20"/>
              </w:rPr>
              <w:t>wnioskodawcy.</w:t>
            </w:r>
          </w:p>
          <w:p w:rsidR="00BD61CB" w:rsidRPr="00BD61CB" w:rsidRDefault="00BD61CB" w:rsidP="00BD61CB">
            <w:pPr>
              <w:spacing w:line="276" w:lineRule="auto"/>
              <w:rPr>
                <w:rFonts w:ascii="Arial" w:eastAsiaTheme="minorHAnsi" w:hAnsi="Arial" w:cs="Arial"/>
                <w:sz w:val="20"/>
                <w:szCs w:val="20"/>
              </w:rPr>
            </w:pPr>
            <w:r w:rsidRPr="00BD61CB">
              <w:rPr>
                <w:rFonts w:ascii="Arial" w:eastAsiaTheme="minorHAnsi" w:hAnsi="Arial" w:cs="Arial"/>
                <w:sz w:val="20"/>
                <w:szCs w:val="20"/>
              </w:rPr>
              <w:t xml:space="preserve">Do potencjalnych inwestorów </w:t>
            </w:r>
            <w:r w:rsidRPr="00BD61CB">
              <w:rPr>
                <w:rFonts w:ascii="Arial" w:eastAsiaTheme="minorHAnsi" w:hAnsi="Arial" w:cs="Arial"/>
                <w:sz w:val="20"/>
                <w:szCs w:val="20"/>
                <w:u w:val="single"/>
              </w:rPr>
              <w:t>nie należy zaliczać</w:t>
            </w:r>
            <w:r w:rsidRPr="00BD61CB">
              <w:rPr>
                <w:rFonts w:ascii="Arial" w:eastAsiaTheme="minorHAnsi" w:hAnsi="Arial" w:cs="Arial"/>
                <w:sz w:val="20"/>
                <w:szCs w:val="20"/>
              </w:rPr>
              <w:t xml:space="preserve"> inwestorów </w:t>
            </w:r>
            <w:r w:rsidR="005745C1">
              <w:rPr>
                <w:rFonts w:ascii="Arial" w:eastAsiaTheme="minorHAnsi" w:hAnsi="Arial" w:cs="Arial"/>
                <w:sz w:val="20"/>
                <w:szCs w:val="20"/>
              </w:rPr>
              <w:t xml:space="preserve">jw. </w:t>
            </w:r>
            <w:r w:rsidRPr="00BD61CB">
              <w:rPr>
                <w:rFonts w:ascii="Arial" w:eastAsiaTheme="minorHAnsi" w:hAnsi="Arial" w:cs="Arial"/>
                <w:sz w:val="20"/>
                <w:szCs w:val="20"/>
              </w:rPr>
              <w:t xml:space="preserve">już prowadzących działalność na </w:t>
            </w:r>
            <w:r w:rsidR="005745C1">
              <w:rPr>
                <w:rFonts w:ascii="Arial" w:eastAsiaTheme="minorHAnsi" w:hAnsi="Arial" w:cs="Arial"/>
                <w:sz w:val="20"/>
                <w:szCs w:val="20"/>
              </w:rPr>
              <w:t xml:space="preserve">terenach inwestycyjnych znajdujących się w </w:t>
            </w:r>
            <w:r w:rsidR="00DC6376">
              <w:rPr>
                <w:rFonts w:ascii="Arial" w:eastAsiaTheme="minorHAnsi" w:hAnsi="Arial" w:cs="Arial"/>
                <w:sz w:val="20"/>
                <w:szCs w:val="20"/>
              </w:rPr>
              <w:t>W</w:t>
            </w:r>
            <w:r w:rsidR="005745C1">
              <w:rPr>
                <w:rFonts w:ascii="Arial" w:eastAsiaTheme="minorHAnsi" w:hAnsi="Arial" w:cs="Arial"/>
                <w:sz w:val="20"/>
                <w:szCs w:val="20"/>
              </w:rPr>
              <w:t xml:space="preserve">ojewództwie </w:t>
            </w:r>
            <w:r w:rsidR="00DC6376">
              <w:rPr>
                <w:rFonts w:ascii="Arial" w:eastAsiaTheme="minorHAnsi" w:hAnsi="Arial" w:cs="Arial"/>
                <w:sz w:val="20"/>
                <w:szCs w:val="20"/>
              </w:rPr>
              <w:t>Z</w:t>
            </w:r>
            <w:r w:rsidR="005745C1">
              <w:rPr>
                <w:rFonts w:ascii="Arial" w:eastAsiaTheme="minorHAnsi" w:hAnsi="Arial" w:cs="Arial"/>
                <w:sz w:val="20"/>
                <w:szCs w:val="20"/>
              </w:rPr>
              <w:t>achodniopomorskim</w:t>
            </w:r>
            <w:r w:rsidRPr="00BD61CB">
              <w:rPr>
                <w:rFonts w:ascii="Arial" w:eastAsiaTheme="minorHAnsi" w:hAnsi="Arial" w:cs="Arial"/>
                <w:sz w:val="20"/>
                <w:szCs w:val="20"/>
              </w:rPr>
              <w:t>.</w:t>
            </w:r>
          </w:p>
          <w:p w:rsidR="00BD61CB" w:rsidRPr="00424266" w:rsidRDefault="00BD61CB" w:rsidP="005745C1">
            <w:pPr>
              <w:spacing w:line="276" w:lineRule="auto"/>
              <w:rPr>
                <w:rFonts w:ascii="Arial" w:eastAsiaTheme="minorHAnsi" w:hAnsi="Arial" w:cs="Arial"/>
                <w:sz w:val="20"/>
                <w:szCs w:val="20"/>
              </w:rPr>
            </w:pPr>
            <w:r w:rsidRPr="00BD61CB">
              <w:rPr>
                <w:rFonts w:ascii="Arial" w:eastAsiaTheme="minorHAnsi" w:hAnsi="Arial" w:cs="Arial"/>
                <w:sz w:val="20"/>
                <w:szCs w:val="20"/>
              </w:rPr>
              <w:t xml:space="preserve">Do </w:t>
            </w:r>
            <w:r w:rsidR="005745C1">
              <w:rPr>
                <w:rFonts w:ascii="Arial" w:eastAsiaTheme="minorHAnsi" w:hAnsi="Arial" w:cs="Arial"/>
                <w:sz w:val="20"/>
                <w:szCs w:val="20"/>
              </w:rPr>
              <w:t xml:space="preserve">potencjalnych </w:t>
            </w:r>
            <w:r w:rsidRPr="00BD61CB">
              <w:rPr>
                <w:rFonts w:ascii="Arial" w:eastAsiaTheme="minorHAnsi" w:hAnsi="Arial" w:cs="Arial"/>
                <w:sz w:val="20"/>
                <w:szCs w:val="20"/>
              </w:rPr>
              <w:t xml:space="preserve">inwestorów </w:t>
            </w:r>
            <w:r w:rsidRPr="006C1BC9">
              <w:rPr>
                <w:rFonts w:ascii="Arial" w:eastAsiaTheme="minorHAnsi" w:hAnsi="Arial" w:cs="Arial"/>
                <w:sz w:val="20"/>
                <w:szCs w:val="20"/>
                <w:u w:val="single"/>
              </w:rPr>
              <w:t>należy zaliczać</w:t>
            </w:r>
            <w:r w:rsidRPr="00BD61CB">
              <w:rPr>
                <w:rFonts w:ascii="Arial" w:eastAsiaTheme="minorHAnsi" w:hAnsi="Arial" w:cs="Arial"/>
                <w:sz w:val="20"/>
                <w:szCs w:val="20"/>
              </w:rPr>
              <w:t xml:space="preserve"> podmioty </w:t>
            </w:r>
            <w:r>
              <w:rPr>
                <w:rFonts w:ascii="Arial" w:eastAsiaTheme="minorHAnsi" w:hAnsi="Arial" w:cs="Arial"/>
                <w:sz w:val="20"/>
                <w:szCs w:val="20"/>
              </w:rPr>
              <w:lastRenderedPageBreak/>
              <w:t>prowadzące działalność gospodarczą</w:t>
            </w:r>
            <w:r w:rsidRPr="00BD61CB">
              <w:rPr>
                <w:rFonts w:ascii="Arial" w:eastAsiaTheme="minorHAnsi" w:hAnsi="Arial" w:cs="Arial"/>
                <w:sz w:val="20"/>
                <w:szCs w:val="20"/>
              </w:rPr>
              <w:t xml:space="preserve">, </w:t>
            </w:r>
            <w:r>
              <w:rPr>
                <w:rFonts w:ascii="Arial" w:eastAsiaTheme="minorHAnsi" w:hAnsi="Arial" w:cs="Arial"/>
                <w:sz w:val="20"/>
                <w:szCs w:val="20"/>
              </w:rPr>
              <w:t>bez względu na liczbę osób</w:t>
            </w:r>
            <w:r w:rsidR="001433BC">
              <w:rPr>
                <w:rFonts w:ascii="Arial" w:eastAsiaTheme="minorHAnsi" w:hAnsi="Arial" w:cs="Arial"/>
                <w:sz w:val="20"/>
                <w:szCs w:val="20"/>
              </w:rPr>
              <w:t xml:space="preserve"> je reprezentujących</w:t>
            </w:r>
            <w:r>
              <w:rPr>
                <w:rFonts w:ascii="Arial" w:eastAsiaTheme="minorHAnsi" w:hAnsi="Arial" w:cs="Arial"/>
                <w:sz w:val="20"/>
                <w:szCs w:val="20"/>
              </w:rPr>
              <w:t>.</w:t>
            </w:r>
          </w:p>
        </w:tc>
      </w:tr>
      <w:tr w:rsidR="00FB13F6" w:rsidRPr="004140F0" w:rsidTr="00D13E20">
        <w:trPr>
          <w:trHeight w:val="1116"/>
          <w:jc w:val="center"/>
        </w:trPr>
        <w:tc>
          <w:tcPr>
            <w:tcW w:w="164" w:type="pct"/>
            <w:shd w:val="clear" w:color="auto" w:fill="auto"/>
            <w:vAlign w:val="center"/>
          </w:tcPr>
          <w:p w:rsidR="00FB13F6" w:rsidRPr="004140F0" w:rsidRDefault="00FB13F6" w:rsidP="00AB190B">
            <w:pPr>
              <w:spacing w:line="276" w:lineRule="auto"/>
              <w:jc w:val="center"/>
              <w:rPr>
                <w:rFonts w:ascii="Arial" w:eastAsiaTheme="minorHAnsi" w:hAnsi="Arial" w:cs="Arial"/>
                <w:sz w:val="20"/>
                <w:szCs w:val="20"/>
              </w:rPr>
            </w:pPr>
            <w:r w:rsidRPr="004140F0">
              <w:rPr>
                <w:rFonts w:ascii="Arial" w:eastAsiaTheme="minorHAnsi" w:hAnsi="Arial" w:cs="Arial"/>
                <w:sz w:val="20"/>
                <w:szCs w:val="20"/>
              </w:rPr>
              <w:lastRenderedPageBreak/>
              <w:t>3.</w:t>
            </w:r>
          </w:p>
        </w:tc>
        <w:tc>
          <w:tcPr>
            <w:tcW w:w="1728" w:type="pct"/>
            <w:shd w:val="clear" w:color="auto" w:fill="auto"/>
            <w:vAlign w:val="center"/>
          </w:tcPr>
          <w:p w:rsidR="001E1F28" w:rsidRDefault="00D61181" w:rsidP="00AB190B">
            <w:pPr>
              <w:spacing w:line="276" w:lineRule="auto"/>
              <w:rPr>
                <w:rFonts w:ascii="Arial" w:eastAsiaTheme="minorHAnsi" w:hAnsi="Arial" w:cs="Arial"/>
                <w:sz w:val="20"/>
                <w:szCs w:val="20"/>
              </w:rPr>
            </w:pPr>
            <w:r w:rsidRPr="00D61181">
              <w:rPr>
                <w:rFonts w:ascii="Arial" w:eastAsiaTheme="minorHAnsi" w:hAnsi="Arial" w:cs="Arial"/>
                <w:sz w:val="20"/>
                <w:szCs w:val="20"/>
              </w:rPr>
              <w:t xml:space="preserve">Ilość wypromowanych ofert inwestycyjnych </w:t>
            </w:r>
          </w:p>
          <w:p w:rsidR="001E1F28" w:rsidRDefault="001E1F28" w:rsidP="00AB190B">
            <w:pPr>
              <w:spacing w:line="276" w:lineRule="auto"/>
              <w:rPr>
                <w:rFonts w:ascii="Arial" w:eastAsiaTheme="minorHAnsi" w:hAnsi="Arial" w:cs="Arial"/>
                <w:sz w:val="20"/>
                <w:szCs w:val="20"/>
              </w:rPr>
            </w:pPr>
          </w:p>
          <w:p w:rsidR="00FB13F6" w:rsidRPr="004140F0" w:rsidRDefault="001E1F28" w:rsidP="00AB190B">
            <w:pPr>
              <w:spacing w:line="276" w:lineRule="auto"/>
              <w:rPr>
                <w:rFonts w:ascii="Arial" w:eastAsiaTheme="minorHAnsi" w:hAnsi="Arial" w:cs="Arial"/>
                <w:sz w:val="20"/>
                <w:szCs w:val="20"/>
                <w:highlight w:val="yellow"/>
              </w:rPr>
            </w:pPr>
            <w:r>
              <w:rPr>
                <w:rFonts w:ascii="Arial" w:eastAsiaTheme="minorHAnsi" w:hAnsi="Arial" w:cs="Arial"/>
                <w:sz w:val="20"/>
                <w:szCs w:val="20"/>
              </w:rPr>
              <w:t xml:space="preserve">Jednostka miary: </w:t>
            </w:r>
            <w:r w:rsidR="00D61181" w:rsidRPr="00D61181">
              <w:rPr>
                <w:rFonts w:ascii="Arial" w:eastAsiaTheme="minorHAnsi" w:hAnsi="Arial" w:cs="Arial"/>
                <w:sz w:val="20"/>
                <w:szCs w:val="20"/>
              </w:rPr>
              <w:t>[szt.].</w:t>
            </w:r>
          </w:p>
        </w:tc>
        <w:tc>
          <w:tcPr>
            <w:tcW w:w="3107" w:type="pct"/>
            <w:shd w:val="clear" w:color="auto" w:fill="auto"/>
          </w:tcPr>
          <w:p w:rsidR="00AB190B"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Skala faktycznego zai</w:t>
            </w:r>
            <w:r w:rsidR="001433BC">
              <w:rPr>
                <w:rFonts w:ascii="Arial" w:eastAsiaTheme="minorHAnsi" w:hAnsi="Arial" w:cs="Arial"/>
                <w:sz w:val="20"/>
                <w:szCs w:val="20"/>
              </w:rPr>
              <w:t>nteresowania ofertą inwestycyjną</w:t>
            </w:r>
            <w:r>
              <w:rPr>
                <w:rFonts w:ascii="Arial" w:eastAsiaTheme="minorHAnsi" w:hAnsi="Arial" w:cs="Arial"/>
                <w:sz w:val="20"/>
                <w:szCs w:val="20"/>
              </w:rPr>
              <w:t xml:space="preserve"> wnioskodawcy</w:t>
            </w:r>
            <w:r w:rsidR="001433BC">
              <w:rPr>
                <w:rFonts w:ascii="Arial" w:eastAsiaTheme="minorHAnsi" w:hAnsi="Arial" w:cs="Arial"/>
                <w:sz w:val="20"/>
                <w:szCs w:val="20"/>
              </w:rPr>
              <w:t>, która może być</w:t>
            </w:r>
            <w:r>
              <w:rPr>
                <w:rFonts w:ascii="Arial" w:eastAsiaTheme="minorHAnsi" w:hAnsi="Arial" w:cs="Arial"/>
                <w:sz w:val="20"/>
                <w:szCs w:val="20"/>
              </w:rPr>
              <w:t xml:space="preserve"> wyrażona </w:t>
            </w:r>
            <w:r w:rsidR="001433BC">
              <w:rPr>
                <w:rFonts w:ascii="Arial" w:eastAsiaTheme="minorHAnsi" w:hAnsi="Arial" w:cs="Arial"/>
                <w:sz w:val="20"/>
                <w:szCs w:val="20"/>
              </w:rPr>
              <w:t>po</w:t>
            </w:r>
            <w:r>
              <w:rPr>
                <w:rFonts w:ascii="Arial" w:eastAsiaTheme="minorHAnsi" w:hAnsi="Arial" w:cs="Arial"/>
                <w:sz w:val="20"/>
                <w:szCs w:val="20"/>
              </w:rPr>
              <w:t>przez</w:t>
            </w:r>
            <w:r w:rsidR="001433BC">
              <w:rPr>
                <w:rFonts w:ascii="Arial" w:eastAsiaTheme="minorHAnsi" w:hAnsi="Arial" w:cs="Arial"/>
                <w:sz w:val="20"/>
                <w:szCs w:val="20"/>
              </w:rPr>
              <w:t xml:space="preserve"> np.</w:t>
            </w:r>
            <w:r>
              <w:rPr>
                <w:rFonts w:ascii="Arial" w:eastAsiaTheme="minorHAnsi" w:hAnsi="Arial" w:cs="Arial"/>
                <w:sz w:val="20"/>
                <w:szCs w:val="20"/>
              </w:rPr>
              <w:t>:</w:t>
            </w:r>
          </w:p>
          <w:p w:rsidR="00BD61CB"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 liczbę zapytań o ofertę inwestycyjną wnioskodawcy (w dowolnej formie),</w:t>
            </w:r>
          </w:p>
          <w:p w:rsidR="00BD61CB" w:rsidRPr="00424266" w:rsidRDefault="00BD61CB" w:rsidP="00AB190B">
            <w:pPr>
              <w:spacing w:line="276" w:lineRule="auto"/>
              <w:jc w:val="both"/>
              <w:rPr>
                <w:rFonts w:ascii="Arial" w:eastAsiaTheme="minorHAnsi" w:hAnsi="Arial" w:cs="Arial"/>
                <w:sz w:val="20"/>
                <w:szCs w:val="20"/>
              </w:rPr>
            </w:pPr>
            <w:r>
              <w:rPr>
                <w:rFonts w:ascii="Arial" w:eastAsiaTheme="minorHAnsi" w:hAnsi="Arial" w:cs="Arial"/>
                <w:sz w:val="20"/>
                <w:szCs w:val="20"/>
              </w:rPr>
              <w:t>- liczbę spotkań z potencjalnymi inwestorami jakie miały miejsce w trakcie oraz po zakończeniu realizacji projektu.</w:t>
            </w:r>
          </w:p>
        </w:tc>
      </w:tr>
    </w:tbl>
    <w:p w:rsidR="00E45802" w:rsidRDefault="00E45802" w:rsidP="00E45802">
      <w:pPr>
        <w:pStyle w:val="Akapitzlist"/>
        <w:ind w:left="786"/>
        <w:rPr>
          <w:rFonts w:ascii="Arial" w:hAnsi="Arial" w:cs="Arial"/>
          <w:color w:val="000000"/>
          <w:sz w:val="20"/>
          <w:szCs w:val="20"/>
          <w:lang w:eastAsia="pl-PL"/>
        </w:rPr>
      </w:pPr>
    </w:p>
    <w:p w:rsidR="00094644" w:rsidRPr="00094644" w:rsidRDefault="00094644" w:rsidP="00D13E20">
      <w:pPr>
        <w:pStyle w:val="Akapitzlist"/>
        <w:numPr>
          <w:ilvl w:val="0"/>
          <w:numId w:val="47"/>
        </w:numPr>
        <w:spacing w:line="276" w:lineRule="auto"/>
        <w:ind w:left="714" w:hanging="357"/>
        <w:jc w:val="both"/>
        <w:rPr>
          <w:rFonts w:ascii="Arial" w:hAnsi="Arial" w:cs="Arial"/>
          <w:color w:val="000000"/>
          <w:sz w:val="20"/>
          <w:szCs w:val="20"/>
          <w:lang w:eastAsia="pl-PL"/>
        </w:rPr>
      </w:pPr>
      <w:r w:rsidRPr="00094644">
        <w:rPr>
          <w:rFonts w:ascii="Arial" w:hAnsi="Arial" w:cs="Arial"/>
          <w:color w:val="000000"/>
          <w:sz w:val="20"/>
          <w:szCs w:val="20"/>
          <w:lang w:eastAsia="pl-PL"/>
        </w:rPr>
        <w:t>W tabeli poniżej wyszczególniono wszystkie wskaźniki występujące w ramach niniejszego konkursu wraz z zaznaczeniem, które wskaźniki są obligatoryjne.</w:t>
      </w:r>
    </w:p>
    <w:tbl>
      <w:tblPr>
        <w:tblW w:w="0" w:type="auto"/>
        <w:tblInd w:w="212" w:type="dxa"/>
        <w:tblCellMar>
          <w:left w:w="70" w:type="dxa"/>
          <w:right w:w="70" w:type="dxa"/>
        </w:tblCellMar>
        <w:tblLook w:val="04A0"/>
      </w:tblPr>
      <w:tblGrid>
        <w:gridCol w:w="1131"/>
        <w:gridCol w:w="3681"/>
        <w:gridCol w:w="1894"/>
        <w:gridCol w:w="2010"/>
      </w:tblGrid>
      <w:tr w:rsidR="00C92CA9" w:rsidRPr="00094644" w:rsidTr="004B28CD">
        <w:trPr>
          <w:trHeight w:val="1144"/>
          <w:tblHeader/>
        </w:trPr>
        <w:tc>
          <w:tcPr>
            <w:tcW w:w="1131" w:type="dxa"/>
            <w:tcBorders>
              <w:top w:val="single" w:sz="4" w:space="0" w:color="auto"/>
              <w:left w:val="single" w:sz="4" w:space="0" w:color="auto"/>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obowiązkowo wybrać </w:t>
            </w:r>
            <w:r w:rsidRPr="00094644">
              <w:rPr>
                <w:rFonts w:ascii="Arial" w:eastAsia="Times New Roman" w:hAnsi="Arial" w:cs="Arial"/>
                <w:b/>
                <w:bCs/>
                <w:sz w:val="20"/>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wybrać, gdy jest adekwatny dla projektu </w:t>
            </w:r>
            <w:r w:rsidRPr="00094644">
              <w:rPr>
                <w:rFonts w:ascii="Arial" w:eastAsia="Times New Roman" w:hAnsi="Arial" w:cs="Arial"/>
                <w:b/>
                <w:bCs/>
                <w:sz w:val="20"/>
                <w:szCs w:val="20"/>
              </w:rPr>
              <w:br/>
              <w:t>i określić jego wartość</w:t>
            </w:r>
          </w:p>
        </w:tc>
      </w:tr>
      <w:tr w:rsidR="00C92CA9" w:rsidRPr="00094644" w:rsidTr="004B28CD">
        <w:trPr>
          <w:trHeight w:val="669"/>
        </w:trPr>
        <w:tc>
          <w:tcPr>
            <w:tcW w:w="113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C92CA9" w:rsidRPr="00094644" w:rsidRDefault="00C92CA9" w:rsidP="00094644">
            <w:pPr>
              <w:spacing w:line="240" w:lineRule="auto"/>
              <w:ind w:left="113" w:right="113"/>
              <w:jc w:val="center"/>
              <w:rPr>
                <w:rFonts w:ascii="Arial" w:eastAsia="Times New Roman" w:hAnsi="Arial" w:cs="Arial"/>
                <w:b/>
                <w:bCs/>
                <w:sz w:val="20"/>
                <w:szCs w:val="20"/>
              </w:rPr>
            </w:pPr>
            <w:r w:rsidRPr="00094644">
              <w:rPr>
                <w:rFonts w:ascii="Arial" w:eastAsia="Times New Roman" w:hAnsi="Arial" w:cs="Arial"/>
                <w:b/>
                <w:bCs/>
                <w:sz w:val="20"/>
                <w:szCs w:val="20"/>
              </w:rPr>
              <w:t xml:space="preserve">produktu </w:t>
            </w:r>
          </w:p>
        </w:tc>
        <w:tc>
          <w:tcPr>
            <w:tcW w:w="0" w:type="auto"/>
            <w:tcBorders>
              <w:top w:val="single" w:sz="4" w:space="0" w:color="auto"/>
              <w:left w:val="nil"/>
              <w:bottom w:val="single" w:sz="4" w:space="0" w:color="auto"/>
              <w:right w:val="single" w:sz="4" w:space="0" w:color="auto"/>
            </w:tcBorders>
            <w:vAlign w:val="center"/>
          </w:tcPr>
          <w:p w:rsidR="00C92CA9" w:rsidRDefault="00C92CA9" w:rsidP="0087514B">
            <w:pPr>
              <w:spacing w:line="240" w:lineRule="auto"/>
              <w:rPr>
                <w:rFonts w:ascii="Arial" w:eastAsia="Times New Roman" w:hAnsi="Arial" w:cs="Arial"/>
                <w:sz w:val="20"/>
                <w:szCs w:val="20"/>
              </w:rPr>
            </w:pPr>
            <w:r w:rsidRPr="00094644">
              <w:rPr>
                <w:rFonts w:ascii="Arial" w:eastAsia="Times New Roman" w:hAnsi="Arial" w:cs="Arial"/>
                <w:sz w:val="20"/>
                <w:szCs w:val="20"/>
              </w:rPr>
              <w:t>1. Liczba wspartych przedsięwzięć informacyjno-promocyjnych</w:t>
            </w:r>
            <w:r>
              <w:rPr>
                <w:rFonts w:ascii="Arial" w:eastAsia="Times New Roman" w:hAnsi="Arial" w:cs="Arial"/>
                <w:sz w:val="20"/>
                <w:szCs w:val="20"/>
              </w:rPr>
              <w:t xml:space="preserve"> o charakterze międzynarodowym </w:t>
            </w:r>
          </w:p>
          <w:p w:rsidR="00C92CA9" w:rsidRPr="00094644" w:rsidRDefault="00C92CA9" w:rsidP="0087514B">
            <w:pPr>
              <w:spacing w:line="240" w:lineRule="auto"/>
              <w:rPr>
                <w:rFonts w:ascii="Arial" w:eastAsia="Times New Roman" w:hAnsi="Arial" w:cs="Arial"/>
                <w:sz w:val="20"/>
                <w:szCs w:val="20"/>
              </w:rPr>
            </w:pPr>
            <w:r w:rsidRPr="00094644">
              <w:rPr>
                <w:rFonts w:ascii="Arial" w:eastAsia="Times New Roman"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b/>
                <w:bCs/>
                <w:sz w:val="20"/>
                <w:szCs w:val="20"/>
                <w:vertAlign w:val="superscript"/>
              </w:rPr>
            </w:pPr>
            <w:r w:rsidRPr="00011F4B">
              <w:rPr>
                <w:rFonts w:ascii="Arial" w:eastAsia="Times New Roman" w:hAnsi="Arial" w:cs="Arial"/>
                <w:b/>
                <w:bCs/>
                <w:sz w:val="20"/>
                <w:szCs w:val="20"/>
              </w:rPr>
              <w:t>x</w:t>
            </w:r>
            <w:r w:rsidRPr="00011F4B">
              <w:rPr>
                <w:rFonts w:ascii="Arial" w:eastAsia="Times New Roman" w:hAnsi="Arial" w:cs="Arial"/>
                <w:b/>
                <w:bCs/>
                <w:sz w:val="20"/>
                <w:szCs w:val="20"/>
                <w:vertAlign w:val="superscript"/>
              </w:rPr>
              <w:t>1</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sz w:val="20"/>
                <w:szCs w:val="20"/>
              </w:rPr>
            </w:pPr>
          </w:p>
        </w:tc>
      </w:tr>
      <w:tr w:rsidR="00C92CA9" w:rsidRPr="00094644" w:rsidTr="004B28CD">
        <w:trPr>
          <w:trHeight w:val="66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single" w:sz="4" w:space="0" w:color="auto"/>
              <w:left w:val="nil"/>
              <w:bottom w:val="single" w:sz="4" w:space="0" w:color="auto"/>
              <w:right w:val="single" w:sz="4" w:space="0" w:color="auto"/>
            </w:tcBorders>
            <w:vAlign w:val="center"/>
          </w:tcPr>
          <w:p w:rsidR="00C92CA9" w:rsidRDefault="00C92CA9" w:rsidP="0087514B">
            <w:pPr>
              <w:spacing w:line="240" w:lineRule="auto"/>
              <w:rPr>
                <w:rFonts w:ascii="Arial" w:hAnsi="Arial" w:cs="Arial"/>
                <w:i/>
                <w:sz w:val="20"/>
                <w:szCs w:val="20"/>
              </w:rPr>
            </w:pPr>
            <w:r w:rsidRPr="00094644">
              <w:rPr>
                <w:rFonts w:ascii="Arial" w:hAnsi="Arial" w:cs="Arial"/>
                <w:i/>
                <w:sz w:val="20"/>
                <w:szCs w:val="20"/>
              </w:rPr>
              <w:t>2. Liczba wspartych przedsięwzięć informacyjno-prom</w:t>
            </w:r>
            <w:r>
              <w:rPr>
                <w:rFonts w:ascii="Arial" w:hAnsi="Arial" w:cs="Arial"/>
                <w:i/>
                <w:sz w:val="20"/>
                <w:szCs w:val="20"/>
              </w:rPr>
              <w:t>ocyjnych o charakterze krajowym</w:t>
            </w:r>
          </w:p>
          <w:p w:rsidR="00C92CA9" w:rsidRPr="00094644" w:rsidRDefault="00C92CA9" w:rsidP="0087514B">
            <w:pPr>
              <w:spacing w:line="240" w:lineRule="auto"/>
              <w:rPr>
                <w:rFonts w:ascii="Arial" w:hAnsi="Arial" w:cs="Arial"/>
                <w:i/>
                <w:sz w:val="20"/>
                <w:szCs w:val="20"/>
              </w:rPr>
            </w:pPr>
            <w:r w:rsidRPr="00094644">
              <w:rPr>
                <w:rFonts w:ascii="Arial" w:hAnsi="Arial" w:cs="Arial"/>
                <w:i/>
                <w:sz w:val="20"/>
                <w:szCs w:val="20"/>
              </w:rPr>
              <w:t>[szt.]</w:t>
            </w: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b/>
                <w:bCs/>
                <w:sz w:val="20"/>
                <w:szCs w:val="20"/>
                <w:vertAlign w:val="superscript"/>
              </w:rPr>
            </w:pPr>
            <w:r w:rsidRPr="00011F4B">
              <w:rPr>
                <w:rFonts w:ascii="Arial" w:eastAsia="Times New Roman" w:hAnsi="Arial" w:cs="Arial"/>
                <w:b/>
                <w:bCs/>
                <w:sz w:val="20"/>
                <w:szCs w:val="20"/>
              </w:rPr>
              <w:t>x</w:t>
            </w:r>
            <w:r w:rsidRPr="00011F4B">
              <w:rPr>
                <w:rFonts w:ascii="Arial" w:eastAsia="Times New Roman" w:hAnsi="Arial" w:cs="Arial"/>
                <w:b/>
                <w:bCs/>
                <w:sz w:val="20"/>
                <w:szCs w:val="20"/>
                <w:vertAlign w:val="superscript"/>
              </w:rPr>
              <w:t>1</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sz w:val="20"/>
                <w:szCs w:val="20"/>
              </w:rPr>
            </w:pPr>
          </w:p>
        </w:tc>
      </w:tr>
      <w:tr w:rsidR="00C92CA9" w:rsidRPr="00094644" w:rsidTr="004B28CD">
        <w:trPr>
          <w:trHeight w:val="66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single" w:sz="4" w:space="0" w:color="auto"/>
              <w:left w:val="nil"/>
              <w:bottom w:val="single" w:sz="4" w:space="0" w:color="auto"/>
              <w:right w:val="single" w:sz="4" w:space="0" w:color="auto"/>
            </w:tcBorders>
            <w:vAlign w:val="center"/>
          </w:tcPr>
          <w:p w:rsidR="00C92CA9" w:rsidRPr="00094644" w:rsidRDefault="00C92CA9" w:rsidP="0087514B">
            <w:pPr>
              <w:spacing w:line="240" w:lineRule="auto"/>
              <w:rPr>
                <w:rFonts w:ascii="Arial" w:hAnsi="Arial" w:cs="Arial"/>
                <w:sz w:val="20"/>
                <w:szCs w:val="20"/>
              </w:rPr>
            </w:pPr>
            <w:r w:rsidRPr="00094644">
              <w:rPr>
                <w:rFonts w:ascii="Arial" w:hAnsi="Arial" w:cs="Arial"/>
                <w:sz w:val="20"/>
                <w:szCs w:val="20"/>
              </w:rPr>
              <w:t>3. Liczba przedsiębiorstw otrzymujący</w:t>
            </w:r>
            <w:r>
              <w:rPr>
                <w:rFonts w:ascii="Arial" w:hAnsi="Arial" w:cs="Arial"/>
                <w:sz w:val="20"/>
                <w:szCs w:val="20"/>
              </w:rPr>
              <w:t xml:space="preserve">ch wsparcie niefinansowe (CI) </w:t>
            </w:r>
            <w:r w:rsidRPr="00094644">
              <w:rPr>
                <w:rFonts w:ascii="Arial" w:hAnsi="Arial" w:cs="Arial"/>
                <w:sz w:val="20"/>
                <w:szCs w:val="20"/>
              </w:rPr>
              <w:t>[przedsiębiorstwa]</w:t>
            </w:r>
          </w:p>
        </w:tc>
        <w:tc>
          <w:tcPr>
            <w:tcW w:w="0" w:type="auto"/>
            <w:tcBorders>
              <w:top w:val="nil"/>
              <w:left w:val="nil"/>
              <w:bottom w:val="single" w:sz="4" w:space="0" w:color="auto"/>
              <w:right w:val="single" w:sz="4" w:space="0" w:color="auto"/>
            </w:tcBorders>
            <w:noWrap/>
            <w:vAlign w:val="center"/>
          </w:tcPr>
          <w:p w:rsidR="00C92CA9" w:rsidRPr="008F06DA" w:rsidRDefault="00C92CA9" w:rsidP="00094644">
            <w:pPr>
              <w:spacing w:line="240" w:lineRule="auto"/>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noWrap/>
            <w:vAlign w:val="center"/>
          </w:tcPr>
          <w:p w:rsidR="00C92CA9" w:rsidRPr="008F06DA" w:rsidRDefault="00011F4B" w:rsidP="00094644">
            <w:pPr>
              <w:spacing w:line="240" w:lineRule="auto"/>
              <w:jc w:val="center"/>
              <w:rPr>
                <w:rFonts w:ascii="Arial" w:eastAsia="Times New Roman" w:hAnsi="Arial" w:cs="Arial"/>
                <w:sz w:val="20"/>
                <w:szCs w:val="20"/>
              </w:rPr>
            </w:pPr>
            <w:r w:rsidRPr="00011F4B">
              <w:rPr>
                <w:rFonts w:ascii="Arial" w:eastAsia="Times New Roman" w:hAnsi="Arial" w:cs="Arial"/>
                <w:sz w:val="20"/>
                <w:szCs w:val="20"/>
              </w:rPr>
              <w:t>x</w:t>
            </w:r>
          </w:p>
        </w:tc>
      </w:tr>
      <w:tr w:rsidR="00C92CA9" w:rsidRPr="00094644" w:rsidTr="004B28CD">
        <w:trPr>
          <w:trHeight w:val="1118"/>
          <w:tblHeader/>
        </w:trPr>
        <w:tc>
          <w:tcPr>
            <w:tcW w:w="1131" w:type="dxa"/>
            <w:tcBorders>
              <w:top w:val="single" w:sz="4" w:space="0" w:color="auto"/>
              <w:left w:val="single" w:sz="4" w:space="0" w:color="auto"/>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Rodzaj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Nazwa wskaźnika</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obowiązkowo wybrać </w:t>
            </w:r>
            <w:r w:rsidRPr="00094644">
              <w:rPr>
                <w:rFonts w:ascii="Arial" w:eastAsia="Times New Roman" w:hAnsi="Arial" w:cs="Arial"/>
                <w:b/>
                <w:bCs/>
                <w:sz w:val="20"/>
                <w:szCs w:val="20"/>
              </w:rPr>
              <w:br/>
              <w:t>i określić jego wartość</w:t>
            </w:r>
          </w:p>
        </w:tc>
        <w:tc>
          <w:tcPr>
            <w:tcW w:w="0" w:type="auto"/>
            <w:tcBorders>
              <w:top w:val="single" w:sz="4" w:space="0" w:color="auto"/>
              <w:left w:val="nil"/>
              <w:bottom w:val="single" w:sz="4" w:space="0" w:color="auto"/>
              <w:right w:val="single" w:sz="4" w:space="0" w:color="auto"/>
            </w:tcBorders>
            <w:vAlign w:val="center"/>
            <w:hideMark/>
          </w:tcPr>
          <w:p w:rsidR="00C92CA9" w:rsidRPr="00094644" w:rsidRDefault="00C92CA9" w:rsidP="00094644">
            <w:pPr>
              <w:spacing w:line="240" w:lineRule="auto"/>
              <w:jc w:val="center"/>
              <w:rPr>
                <w:rFonts w:ascii="Arial" w:eastAsia="Times New Roman" w:hAnsi="Arial" w:cs="Arial"/>
                <w:b/>
                <w:bCs/>
                <w:sz w:val="20"/>
                <w:szCs w:val="20"/>
              </w:rPr>
            </w:pPr>
            <w:r w:rsidRPr="00094644">
              <w:rPr>
                <w:rFonts w:ascii="Arial" w:eastAsia="Times New Roman" w:hAnsi="Arial" w:cs="Arial"/>
                <w:b/>
                <w:bCs/>
                <w:sz w:val="20"/>
                <w:szCs w:val="20"/>
              </w:rPr>
              <w:t xml:space="preserve">Wskaźnik należy wybrać, gdy jest adekwatny dla projektu </w:t>
            </w:r>
            <w:r w:rsidRPr="00094644">
              <w:rPr>
                <w:rFonts w:ascii="Arial" w:eastAsia="Times New Roman" w:hAnsi="Arial" w:cs="Arial"/>
                <w:b/>
                <w:bCs/>
                <w:sz w:val="20"/>
                <w:szCs w:val="20"/>
              </w:rPr>
              <w:br/>
              <w:t>i określić jego wartość</w:t>
            </w:r>
          </w:p>
        </w:tc>
      </w:tr>
      <w:tr w:rsidR="00C92CA9" w:rsidRPr="00094644" w:rsidTr="004B28CD">
        <w:trPr>
          <w:trHeight w:val="939"/>
        </w:trPr>
        <w:tc>
          <w:tcPr>
            <w:tcW w:w="1131"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rsidR="00C92CA9" w:rsidRPr="00094644" w:rsidRDefault="00C92CA9" w:rsidP="00094644">
            <w:pPr>
              <w:spacing w:line="240" w:lineRule="auto"/>
              <w:ind w:left="113" w:right="113"/>
              <w:jc w:val="center"/>
              <w:rPr>
                <w:rFonts w:ascii="Arial" w:eastAsia="Times New Roman" w:hAnsi="Arial" w:cs="Arial"/>
                <w:b/>
                <w:bCs/>
                <w:sz w:val="20"/>
                <w:szCs w:val="20"/>
              </w:rPr>
            </w:pPr>
            <w:r w:rsidRPr="00094644">
              <w:rPr>
                <w:rFonts w:ascii="Arial" w:eastAsia="Times New Roman" w:hAnsi="Arial" w:cs="Arial"/>
                <w:b/>
                <w:bCs/>
                <w:sz w:val="20"/>
                <w:szCs w:val="20"/>
              </w:rPr>
              <w:t xml:space="preserve">rezultatu bezpośredniego </w:t>
            </w:r>
          </w:p>
        </w:tc>
        <w:tc>
          <w:tcPr>
            <w:tcW w:w="0" w:type="auto"/>
            <w:tcBorders>
              <w:top w:val="nil"/>
              <w:left w:val="nil"/>
              <w:bottom w:val="single" w:sz="4" w:space="0" w:color="auto"/>
              <w:right w:val="single" w:sz="4" w:space="0" w:color="auto"/>
            </w:tcBorders>
            <w:vAlign w:val="center"/>
          </w:tcPr>
          <w:p w:rsidR="00C92CA9" w:rsidRPr="00094644" w:rsidRDefault="00C92CA9" w:rsidP="0087514B">
            <w:pPr>
              <w:spacing w:line="240" w:lineRule="auto"/>
              <w:rPr>
                <w:rFonts w:ascii="Arial" w:eastAsia="Times New Roman" w:hAnsi="Arial" w:cs="Arial"/>
                <w:sz w:val="20"/>
                <w:szCs w:val="20"/>
              </w:rPr>
            </w:pPr>
            <w:r>
              <w:rPr>
                <w:rFonts w:ascii="Arial" w:eastAsia="Times New Roman" w:hAnsi="Arial" w:cs="Arial"/>
                <w:sz w:val="20"/>
                <w:szCs w:val="20"/>
              </w:rPr>
              <w:t xml:space="preserve">1. </w:t>
            </w:r>
            <w:r w:rsidRPr="00094644">
              <w:rPr>
                <w:rFonts w:ascii="Arial" w:eastAsia="Times New Roman" w:hAnsi="Arial" w:cs="Arial"/>
                <w:sz w:val="20"/>
                <w:szCs w:val="20"/>
              </w:rPr>
              <w:t xml:space="preserve">Liczba kontraktów handlowych zagranicznych podpisanych przez przedsiębiorstwa wsparte </w:t>
            </w:r>
            <w:r>
              <w:rPr>
                <w:rFonts w:ascii="Arial" w:eastAsia="Times New Roman" w:hAnsi="Arial" w:cs="Arial"/>
                <w:sz w:val="20"/>
                <w:szCs w:val="20"/>
              </w:rPr>
              <w:t xml:space="preserve">w zakresie internacjonalizacji </w:t>
            </w:r>
            <w:r w:rsidRPr="00094644">
              <w:rPr>
                <w:rFonts w:ascii="Arial" w:eastAsia="Times New Roman" w:hAnsi="Arial" w:cs="Arial"/>
                <w:sz w:val="20"/>
                <w:szCs w:val="20"/>
              </w:rPr>
              <w:t xml:space="preserve"> [szt.]</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noWrap/>
            <w:vAlign w:val="center"/>
            <w:hideMark/>
          </w:tcPr>
          <w:p w:rsidR="00C92CA9" w:rsidRPr="00094644" w:rsidRDefault="00C92CA9" w:rsidP="00094644">
            <w:pPr>
              <w:spacing w:line="240" w:lineRule="auto"/>
              <w:jc w:val="center"/>
              <w:rPr>
                <w:rFonts w:ascii="Arial" w:eastAsia="Times New Roman" w:hAnsi="Arial" w:cs="Arial"/>
                <w:sz w:val="20"/>
                <w:szCs w:val="20"/>
              </w:rPr>
            </w:pPr>
            <w:r>
              <w:rPr>
                <w:rFonts w:ascii="Arial" w:eastAsia="Times New Roman" w:hAnsi="Arial" w:cs="Arial"/>
                <w:sz w:val="20"/>
                <w:szCs w:val="20"/>
              </w:rPr>
              <w:t>x</w:t>
            </w:r>
          </w:p>
        </w:tc>
      </w:tr>
      <w:tr w:rsidR="00C92CA9" w:rsidRPr="00094644" w:rsidTr="004B28CD">
        <w:trPr>
          <w:trHeight w:val="939"/>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vAlign w:val="center"/>
          </w:tcPr>
          <w:p w:rsidR="00C92CA9" w:rsidRPr="00094644" w:rsidRDefault="00C92CA9" w:rsidP="0087514B">
            <w:pPr>
              <w:spacing w:line="240" w:lineRule="auto"/>
              <w:rPr>
                <w:rFonts w:ascii="Arial" w:eastAsiaTheme="minorHAnsi" w:hAnsi="Arial" w:cs="Arial"/>
                <w:sz w:val="20"/>
                <w:szCs w:val="20"/>
              </w:rPr>
            </w:pPr>
            <w:r>
              <w:rPr>
                <w:rFonts w:ascii="Arial" w:eastAsiaTheme="minorHAnsi" w:hAnsi="Arial" w:cs="Arial"/>
                <w:sz w:val="20"/>
                <w:szCs w:val="20"/>
              </w:rPr>
              <w:t xml:space="preserve">2. </w:t>
            </w:r>
            <w:r w:rsidRPr="00094644">
              <w:rPr>
                <w:rFonts w:ascii="Arial" w:eastAsiaTheme="minorHAnsi" w:hAnsi="Arial" w:cs="Arial"/>
                <w:sz w:val="20"/>
                <w:szCs w:val="20"/>
              </w:rPr>
              <w:t xml:space="preserve">Liczba potencjalnych inwestorów, do których beneficjent dotrze z ofertą inwestycyjną regionu </w:t>
            </w:r>
          </w:p>
          <w:p w:rsidR="00C92CA9" w:rsidRPr="004140F0" w:rsidRDefault="00C92CA9" w:rsidP="0087514B">
            <w:pPr>
              <w:spacing w:line="276" w:lineRule="auto"/>
              <w:rPr>
                <w:rFonts w:ascii="Arial" w:eastAsiaTheme="minorHAnsi" w:hAnsi="Arial" w:cs="Arial"/>
                <w:sz w:val="20"/>
                <w:szCs w:val="20"/>
                <w:highlight w:val="yellow"/>
              </w:rPr>
            </w:pPr>
            <w:r w:rsidRPr="00D61181">
              <w:rPr>
                <w:rFonts w:ascii="Arial" w:eastAsiaTheme="minorHAnsi"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094644" w:rsidRDefault="00AD4E19" w:rsidP="00094644">
            <w:pPr>
              <w:spacing w:line="240" w:lineRule="auto"/>
              <w:jc w:val="center"/>
              <w:rPr>
                <w:rFonts w:ascii="Arial" w:eastAsia="Times New Roman" w:hAnsi="Arial" w:cs="Arial"/>
                <w:b/>
                <w:bCs/>
                <w:sz w:val="20"/>
                <w:szCs w:val="20"/>
              </w:rPr>
            </w:pPr>
            <w:r>
              <w:rPr>
                <w:rFonts w:ascii="Arial" w:eastAsia="Times New Roman" w:hAnsi="Arial" w:cs="Arial"/>
                <w:sz w:val="20"/>
                <w:szCs w:val="20"/>
              </w:rPr>
              <w:t>x</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sz w:val="20"/>
                <w:szCs w:val="20"/>
              </w:rPr>
            </w:pPr>
          </w:p>
        </w:tc>
      </w:tr>
      <w:tr w:rsidR="00C92CA9" w:rsidRPr="00094644" w:rsidTr="004B28CD">
        <w:trPr>
          <w:trHeight w:val="512"/>
        </w:trPr>
        <w:tc>
          <w:tcPr>
            <w:tcW w:w="1131" w:type="dxa"/>
            <w:vMerge/>
            <w:tcBorders>
              <w:top w:val="single" w:sz="4" w:space="0" w:color="auto"/>
              <w:left w:val="single" w:sz="4" w:space="0" w:color="auto"/>
              <w:bottom w:val="single" w:sz="4" w:space="0" w:color="auto"/>
              <w:right w:val="single" w:sz="4" w:space="0" w:color="auto"/>
            </w:tcBorders>
            <w:noWrap/>
            <w:textDirection w:val="btLr"/>
            <w:vAlign w:val="center"/>
          </w:tcPr>
          <w:p w:rsidR="00C92CA9" w:rsidRPr="00094644" w:rsidRDefault="00C92CA9" w:rsidP="00094644">
            <w:pPr>
              <w:spacing w:line="240" w:lineRule="auto"/>
              <w:ind w:left="113" w:right="113"/>
              <w:jc w:val="center"/>
              <w:rPr>
                <w:rFonts w:ascii="Arial" w:eastAsia="Times New Roman" w:hAnsi="Arial" w:cs="Arial"/>
                <w:b/>
                <w:bCs/>
                <w:sz w:val="20"/>
                <w:szCs w:val="20"/>
              </w:rPr>
            </w:pPr>
          </w:p>
        </w:tc>
        <w:tc>
          <w:tcPr>
            <w:tcW w:w="0" w:type="auto"/>
            <w:tcBorders>
              <w:top w:val="nil"/>
              <w:left w:val="nil"/>
              <w:bottom w:val="single" w:sz="4" w:space="0" w:color="auto"/>
              <w:right w:val="single" w:sz="4" w:space="0" w:color="auto"/>
            </w:tcBorders>
            <w:vAlign w:val="center"/>
          </w:tcPr>
          <w:p w:rsidR="00C92CA9" w:rsidRDefault="00C92CA9" w:rsidP="00C342B3">
            <w:pPr>
              <w:spacing w:line="240" w:lineRule="auto"/>
              <w:rPr>
                <w:rFonts w:ascii="Arial" w:eastAsiaTheme="minorHAnsi" w:hAnsi="Arial" w:cs="Arial"/>
                <w:sz w:val="20"/>
                <w:szCs w:val="20"/>
              </w:rPr>
            </w:pPr>
            <w:r>
              <w:rPr>
                <w:rFonts w:ascii="Arial" w:eastAsiaTheme="minorHAnsi" w:hAnsi="Arial" w:cs="Arial"/>
                <w:sz w:val="20"/>
                <w:szCs w:val="20"/>
              </w:rPr>
              <w:t>3.</w:t>
            </w:r>
            <w:r w:rsidRPr="00C342B3">
              <w:rPr>
                <w:rFonts w:ascii="Arial" w:eastAsiaTheme="minorHAnsi" w:hAnsi="Arial" w:cs="Arial"/>
                <w:sz w:val="20"/>
                <w:szCs w:val="20"/>
              </w:rPr>
              <w:t xml:space="preserve">Ilość wypromowanych ofert inwestycyjnych </w:t>
            </w:r>
          </w:p>
          <w:p w:rsidR="00C92CA9" w:rsidRPr="00C342B3" w:rsidRDefault="00C92CA9" w:rsidP="00C342B3">
            <w:pPr>
              <w:spacing w:line="240" w:lineRule="auto"/>
              <w:rPr>
                <w:rFonts w:ascii="Arial" w:eastAsiaTheme="minorHAnsi" w:hAnsi="Arial" w:cs="Arial"/>
                <w:sz w:val="20"/>
                <w:szCs w:val="20"/>
                <w:highlight w:val="yellow"/>
              </w:rPr>
            </w:pPr>
            <w:r w:rsidRPr="00C342B3">
              <w:rPr>
                <w:rFonts w:ascii="Arial" w:eastAsiaTheme="minorHAnsi" w:hAnsi="Arial" w:cs="Arial"/>
                <w:sz w:val="20"/>
                <w:szCs w:val="20"/>
              </w:rPr>
              <w:t>[szt.].</w:t>
            </w:r>
          </w:p>
        </w:tc>
        <w:tc>
          <w:tcPr>
            <w:tcW w:w="0" w:type="auto"/>
            <w:tcBorders>
              <w:top w:val="nil"/>
              <w:left w:val="nil"/>
              <w:bottom w:val="single" w:sz="4" w:space="0" w:color="auto"/>
              <w:right w:val="single" w:sz="4" w:space="0" w:color="auto"/>
            </w:tcBorders>
            <w:noWrap/>
            <w:vAlign w:val="center"/>
          </w:tcPr>
          <w:p w:rsidR="00C92CA9" w:rsidRPr="00094644" w:rsidRDefault="00AD4E19" w:rsidP="00094644">
            <w:pPr>
              <w:spacing w:line="240" w:lineRule="auto"/>
              <w:jc w:val="center"/>
              <w:rPr>
                <w:rFonts w:ascii="Arial" w:eastAsia="Times New Roman" w:hAnsi="Arial" w:cs="Arial"/>
                <w:b/>
                <w:bCs/>
                <w:sz w:val="20"/>
                <w:szCs w:val="20"/>
              </w:rPr>
            </w:pPr>
            <w:r>
              <w:rPr>
                <w:rFonts w:ascii="Arial" w:eastAsia="Times New Roman" w:hAnsi="Arial" w:cs="Arial"/>
                <w:sz w:val="20"/>
                <w:szCs w:val="20"/>
              </w:rPr>
              <w:t>x</w:t>
            </w:r>
          </w:p>
        </w:tc>
        <w:tc>
          <w:tcPr>
            <w:tcW w:w="0" w:type="auto"/>
            <w:tcBorders>
              <w:top w:val="nil"/>
              <w:left w:val="nil"/>
              <w:bottom w:val="single" w:sz="4" w:space="0" w:color="auto"/>
              <w:right w:val="single" w:sz="4" w:space="0" w:color="auto"/>
            </w:tcBorders>
            <w:noWrap/>
            <w:vAlign w:val="center"/>
          </w:tcPr>
          <w:p w:rsidR="00C92CA9" w:rsidRPr="00094644" w:rsidRDefault="00C92CA9" w:rsidP="00094644">
            <w:pPr>
              <w:spacing w:line="240" w:lineRule="auto"/>
              <w:jc w:val="center"/>
              <w:rPr>
                <w:rFonts w:ascii="Arial" w:eastAsia="Times New Roman" w:hAnsi="Arial" w:cs="Arial"/>
                <w:sz w:val="20"/>
                <w:szCs w:val="20"/>
              </w:rPr>
            </w:pPr>
          </w:p>
        </w:tc>
      </w:tr>
    </w:tbl>
    <w:p w:rsidR="00F32B3F" w:rsidRPr="004B28CD" w:rsidRDefault="004B28CD" w:rsidP="004B28CD">
      <w:pPr>
        <w:spacing w:line="276" w:lineRule="auto"/>
        <w:ind w:left="284"/>
        <w:jc w:val="both"/>
        <w:rPr>
          <w:rFonts w:ascii="Arial" w:hAnsi="Arial" w:cs="Arial"/>
          <w:sz w:val="14"/>
          <w:szCs w:val="14"/>
          <w:lang w:eastAsia="pl-PL"/>
        </w:rPr>
      </w:pPr>
      <w:r w:rsidRPr="004B28CD">
        <w:rPr>
          <w:rFonts w:ascii="Arial" w:hAnsi="Arial" w:cs="Arial"/>
          <w:sz w:val="14"/>
          <w:szCs w:val="14"/>
          <w:vertAlign w:val="superscript"/>
          <w:lang w:eastAsia="pl-PL"/>
        </w:rPr>
        <w:t>1</w:t>
      </w:r>
      <w:r w:rsidRPr="004B28CD">
        <w:rPr>
          <w:rFonts w:ascii="Arial" w:hAnsi="Arial" w:cs="Arial"/>
          <w:sz w:val="14"/>
          <w:szCs w:val="14"/>
          <w:lang w:eastAsia="pl-PL"/>
        </w:rPr>
        <w:t xml:space="preserve"> Należy wybrać minimum jeden z dwóch wskaźników: </w:t>
      </w:r>
      <w:r>
        <w:rPr>
          <w:rFonts w:ascii="Arial" w:hAnsi="Arial" w:cs="Arial"/>
          <w:sz w:val="14"/>
          <w:szCs w:val="14"/>
          <w:lang w:eastAsia="pl-PL"/>
        </w:rPr>
        <w:t xml:space="preserve">1. </w:t>
      </w:r>
      <w:r w:rsidRPr="004B28CD">
        <w:rPr>
          <w:rFonts w:ascii="Arial" w:hAnsi="Arial" w:cs="Arial"/>
          <w:sz w:val="14"/>
          <w:szCs w:val="14"/>
          <w:lang w:eastAsia="pl-PL"/>
        </w:rPr>
        <w:t xml:space="preserve">Liczba wspartych przedsięwzięć informacyjno-promocyjnych o charakterze międzynarodowym lub </w:t>
      </w:r>
      <w:r>
        <w:rPr>
          <w:rFonts w:ascii="Arial" w:hAnsi="Arial" w:cs="Arial"/>
          <w:sz w:val="14"/>
          <w:szCs w:val="14"/>
          <w:lang w:eastAsia="pl-PL"/>
        </w:rPr>
        <w:t xml:space="preserve">2. </w:t>
      </w:r>
      <w:r w:rsidRPr="004B28CD">
        <w:rPr>
          <w:rFonts w:ascii="Arial" w:hAnsi="Arial" w:cs="Arial"/>
          <w:sz w:val="14"/>
          <w:szCs w:val="14"/>
          <w:lang w:eastAsia="pl-PL"/>
        </w:rPr>
        <w:t>Liczba wspartych przedsięwzięć informacyjno-promocyjnych o charakterze krajowym. Wnioskodawca może wybrać oba wskaźniki.</w:t>
      </w:r>
    </w:p>
    <w:p w:rsidR="00F32B3F" w:rsidRPr="00F32B3F" w:rsidRDefault="00F32B3F" w:rsidP="00F32B3F">
      <w:pPr>
        <w:spacing w:line="276" w:lineRule="auto"/>
        <w:jc w:val="both"/>
        <w:rPr>
          <w:rFonts w:ascii="Arial" w:hAnsi="Arial" w:cs="Arial"/>
          <w:color w:val="000000"/>
          <w:sz w:val="20"/>
          <w:szCs w:val="20"/>
          <w:lang w:eastAsia="pl-PL"/>
        </w:rPr>
      </w:pPr>
    </w:p>
    <w:p w:rsidR="00EA4F46" w:rsidRPr="006301DE" w:rsidRDefault="00B11A71" w:rsidP="00752D80">
      <w:pPr>
        <w:pStyle w:val="Nagwek1"/>
      </w:pPr>
      <w:bookmarkStart w:id="71" w:name="_Toc442966888"/>
      <w:bookmarkStart w:id="72" w:name="_Toc484780052"/>
      <w:bookmarkEnd w:id="21"/>
      <w:bookmarkEnd w:id="22"/>
      <w:bookmarkEnd w:id="23"/>
      <w:bookmarkEnd w:id="24"/>
      <w:r w:rsidRPr="006301DE">
        <w:t xml:space="preserve">Rozdział 5 </w:t>
      </w:r>
      <w:r w:rsidR="00EA4F46" w:rsidRPr="006301DE">
        <w:t>Wniosek o dofinansowanie</w:t>
      </w:r>
      <w:bookmarkEnd w:id="71"/>
      <w:bookmarkEnd w:id="72"/>
    </w:p>
    <w:p w:rsidR="006301DE" w:rsidRPr="008E7F83"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Wniosek o dofinansowanie należy wypełnić w LSI</w:t>
      </w:r>
      <w:r w:rsidR="00F878EA" w:rsidRPr="006301DE">
        <w:rPr>
          <w:rFonts w:ascii="Arial" w:hAnsi="Arial" w:cs="Arial"/>
          <w:sz w:val="20"/>
          <w:szCs w:val="20"/>
        </w:rPr>
        <w:t>2014</w:t>
      </w:r>
      <w:r w:rsidR="00D45D9B" w:rsidRPr="006301DE">
        <w:rPr>
          <w:rFonts w:ascii="Arial" w:hAnsi="Arial" w:cs="Arial"/>
          <w:sz w:val="20"/>
          <w:szCs w:val="20"/>
        </w:rPr>
        <w:t xml:space="preserve"> dostępnym </w:t>
      </w:r>
      <w:r w:rsidRPr="006301DE">
        <w:rPr>
          <w:rFonts w:ascii="Arial" w:hAnsi="Arial" w:cs="Arial"/>
          <w:sz w:val="20"/>
          <w:szCs w:val="20"/>
        </w:rPr>
        <w:t xml:space="preserve">pod adresem </w:t>
      </w:r>
      <w:hyperlink r:id="rId13" w:history="1">
        <w:r w:rsidR="003F0B93" w:rsidRPr="003F0B93">
          <w:rPr>
            <w:rStyle w:val="Hipercze"/>
            <w:rFonts w:ascii="Arial" w:hAnsi="Arial" w:cs="Arial"/>
            <w:color w:val="auto"/>
            <w:sz w:val="20"/>
            <w:szCs w:val="20"/>
          </w:rPr>
          <w:t>https://beneficjent.wzp.pl</w:t>
        </w:r>
      </w:hyperlink>
      <w:r w:rsidR="003F0B93" w:rsidRPr="003F0B93">
        <w:rPr>
          <w:rFonts w:ascii="Arial" w:hAnsi="Arial" w:cs="Arial"/>
          <w:sz w:val="20"/>
          <w:szCs w:val="20"/>
        </w:rPr>
        <w:t xml:space="preserve">. </w:t>
      </w:r>
    </w:p>
    <w:p w:rsidR="005671C9" w:rsidRPr="008E7F83" w:rsidRDefault="003F0B93" w:rsidP="00640DE0">
      <w:pPr>
        <w:pStyle w:val="Akapitzlist"/>
        <w:numPr>
          <w:ilvl w:val="0"/>
          <w:numId w:val="100"/>
        </w:numPr>
        <w:spacing w:line="276" w:lineRule="auto"/>
        <w:ind w:left="714" w:hanging="357"/>
        <w:jc w:val="both"/>
        <w:rPr>
          <w:rFonts w:ascii="Arial" w:hAnsi="Arial" w:cs="Arial"/>
          <w:sz w:val="20"/>
          <w:szCs w:val="20"/>
        </w:rPr>
      </w:pPr>
      <w:r w:rsidRPr="003F0B93">
        <w:rPr>
          <w:rFonts w:ascii="Arial" w:hAnsi="Arial" w:cs="Arial"/>
          <w:b/>
          <w:sz w:val="20"/>
          <w:szCs w:val="20"/>
        </w:rPr>
        <w:t>Wypełnienie wniosku o dofinansowanie w LSI2014 możliwe będzie od dnia 14 czerwca 2017 r.</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lastRenderedPageBreak/>
        <w:t>W</w:t>
      </w:r>
      <w:r w:rsidR="00663433" w:rsidRPr="006301DE">
        <w:rPr>
          <w:rFonts w:ascii="Arial" w:hAnsi="Arial" w:cs="Arial"/>
          <w:sz w:val="20"/>
          <w:szCs w:val="20"/>
        </w:rPr>
        <w:t>niosek o dofinansowanie wraz z</w:t>
      </w:r>
      <w:r w:rsidR="00785D56" w:rsidRPr="006301DE">
        <w:rPr>
          <w:rFonts w:ascii="Arial" w:hAnsi="Arial" w:cs="Arial"/>
          <w:sz w:val="20"/>
          <w:szCs w:val="20"/>
        </w:rPr>
        <w:t xml:space="preserve"> </w:t>
      </w:r>
      <w:r w:rsidRPr="006301DE">
        <w:rPr>
          <w:rFonts w:ascii="Arial" w:hAnsi="Arial" w:cs="Arial"/>
          <w:sz w:val="20"/>
          <w:szCs w:val="20"/>
        </w:rPr>
        <w:t>załącznikami należy przygotować zgodnie z</w:t>
      </w:r>
      <w:r w:rsidR="00680207" w:rsidRPr="006301DE">
        <w:rPr>
          <w:rFonts w:ascii="Arial" w:hAnsi="Arial" w:cs="Arial"/>
          <w:sz w:val="20"/>
          <w:szCs w:val="20"/>
        </w:rPr>
        <w:t>e</w:t>
      </w:r>
      <w:r w:rsidRPr="006301DE">
        <w:rPr>
          <w:rFonts w:ascii="Arial" w:hAnsi="Arial" w:cs="Arial"/>
          <w:sz w:val="20"/>
          <w:szCs w:val="20"/>
        </w:rPr>
        <w:t xml:space="preserve"> </w:t>
      </w:r>
      <w:r w:rsidR="00680207" w:rsidRPr="006301DE">
        <w:rPr>
          <w:rFonts w:ascii="Arial" w:hAnsi="Arial" w:cs="Arial"/>
          <w:i/>
          <w:sz w:val="20"/>
          <w:szCs w:val="20"/>
        </w:rPr>
        <w:t xml:space="preserve">Wzorem wniosku o dofinansowanie projektu z Europejskiego </w:t>
      </w:r>
      <w:r w:rsidR="00663433" w:rsidRPr="006301DE">
        <w:rPr>
          <w:rFonts w:ascii="Arial" w:hAnsi="Arial" w:cs="Arial"/>
          <w:i/>
          <w:sz w:val="20"/>
          <w:szCs w:val="20"/>
        </w:rPr>
        <w:t>Funduszu Rozwoju Regionalnego w</w:t>
      </w:r>
      <w:r w:rsidR="00217F0E" w:rsidRPr="006301DE">
        <w:rPr>
          <w:rFonts w:ascii="Arial" w:hAnsi="Arial" w:cs="Arial"/>
          <w:i/>
          <w:sz w:val="20"/>
          <w:szCs w:val="20"/>
        </w:rPr>
        <w:t> </w:t>
      </w:r>
      <w:r w:rsidR="00680207" w:rsidRPr="006301DE">
        <w:rPr>
          <w:rFonts w:ascii="Arial" w:hAnsi="Arial" w:cs="Arial"/>
          <w:i/>
          <w:sz w:val="20"/>
          <w:szCs w:val="20"/>
        </w:rPr>
        <w:t>ramach Regionalnego Pro</w:t>
      </w:r>
      <w:r w:rsidR="00663433" w:rsidRPr="006301DE">
        <w:rPr>
          <w:rFonts w:ascii="Arial" w:hAnsi="Arial" w:cs="Arial"/>
          <w:i/>
          <w:sz w:val="20"/>
          <w:szCs w:val="20"/>
        </w:rPr>
        <w:t xml:space="preserve">gramu Operacyjnego Województwa </w:t>
      </w:r>
      <w:r w:rsidR="00680207" w:rsidRPr="006301DE">
        <w:rPr>
          <w:rFonts w:ascii="Arial" w:hAnsi="Arial" w:cs="Arial"/>
          <w:i/>
          <w:sz w:val="20"/>
          <w:szCs w:val="20"/>
        </w:rPr>
        <w:t>Zachodniopomorskiego 2014 – 2020 wraz z instrukcją wypełniania</w:t>
      </w:r>
      <w:r w:rsidR="00680207" w:rsidRPr="006301DE">
        <w:rPr>
          <w:rFonts w:ascii="Arial" w:hAnsi="Arial" w:cs="Arial"/>
          <w:sz w:val="20"/>
          <w:szCs w:val="20"/>
        </w:rPr>
        <w:t>, stanowiącym</w:t>
      </w:r>
      <w:r w:rsidRPr="006301DE">
        <w:rPr>
          <w:rFonts w:ascii="Arial" w:hAnsi="Arial" w:cs="Arial"/>
          <w:sz w:val="20"/>
          <w:szCs w:val="20"/>
        </w:rPr>
        <w:t xml:space="preserve"> załącznik nr </w:t>
      </w:r>
      <w:r w:rsidR="00B83EA5" w:rsidRPr="006301DE">
        <w:rPr>
          <w:rFonts w:ascii="Arial" w:hAnsi="Arial" w:cs="Arial"/>
          <w:sz w:val="20"/>
          <w:szCs w:val="20"/>
        </w:rPr>
        <w:t>1</w:t>
      </w:r>
      <w:r w:rsidRPr="006301DE">
        <w:rPr>
          <w:rFonts w:ascii="Arial" w:hAnsi="Arial" w:cs="Arial"/>
          <w:sz w:val="20"/>
          <w:szCs w:val="20"/>
        </w:rPr>
        <w:t xml:space="preserve"> do niniejszego regulaminu. </w:t>
      </w:r>
    </w:p>
    <w:p w:rsidR="00EA4F46" w:rsidRPr="006301DE" w:rsidRDefault="00EA4F46" w:rsidP="00640DE0">
      <w:pPr>
        <w:pStyle w:val="Akapitzlist"/>
        <w:numPr>
          <w:ilvl w:val="0"/>
          <w:numId w:val="100"/>
        </w:numPr>
        <w:spacing w:line="276" w:lineRule="auto"/>
        <w:ind w:left="714" w:hanging="357"/>
        <w:jc w:val="both"/>
        <w:rPr>
          <w:rFonts w:ascii="Arial" w:hAnsi="Arial" w:cs="Arial"/>
          <w:sz w:val="20"/>
          <w:szCs w:val="20"/>
        </w:rPr>
      </w:pPr>
      <w:r w:rsidRPr="006301DE">
        <w:rPr>
          <w:rFonts w:ascii="Arial" w:hAnsi="Arial" w:cs="Arial"/>
          <w:sz w:val="20"/>
          <w:szCs w:val="20"/>
        </w:rPr>
        <w:t>Załączniki do wniosku o dofinansowanie są jego integralną częścią. Załączniki dzielą się na:</w:t>
      </w:r>
    </w:p>
    <w:p w:rsidR="00CF74EE" w:rsidRDefault="00EA4F46" w:rsidP="00B557D9">
      <w:pPr>
        <w:pStyle w:val="Akapitzlist"/>
        <w:numPr>
          <w:ilvl w:val="0"/>
          <w:numId w:val="76"/>
        </w:numPr>
        <w:spacing w:line="276" w:lineRule="auto"/>
        <w:ind w:left="357" w:hanging="357"/>
        <w:jc w:val="both"/>
        <w:outlineLvl w:val="2"/>
        <w:rPr>
          <w:rFonts w:ascii="Arial" w:hAnsi="Arial" w:cs="Arial"/>
          <w:sz w:val="20"/>
          <w:szCs w:val="20"/>
        </w:rPr>
      </w:pPr>
      <w:r w:rsidRPr="00105C1B">
        <w:rPr>
          <w:rFonts w:ascii="Arial" w:hAnsi="Arial" w:cs="Arial"/>
          <w:sz w:val="20"/>
          <w:szCs w:val="20"/>
          <w:u w:val="single"/>
        </w:rPr>
        <w:t>obowiązkowe, które obligatoryjnie należy przedłożyć na etapie składania wniosku o dofinansowanie:</w:t>
      </w:r>
    </w:p>
    <w:p w:rsidR="001A3FAE" w:rsidRPr="00923F27" w:rsidRDefault="001A3FAE" w:rsidP="00923F27">
      <w:pPr>
        <w:pStyle w:val="Akapitzlist"/>
        <w:spacing w:line="276" w:lineRule="auto"/>
        <w:ind w:left="714"/>
        <w:jc w:val="both"/>
        <w:rPr>
          <w:rFonts w:ascii="Arial" w:hAnsi="Arial" w:cs="Arial"/>
          <w:bCs/>
          <w:sz w:val="20"/>
          <w:szCs w:val="20"/>
          <w:lang w:eastAsia="pl-PL"/>
        </w:rPr>
      </w:pPr>
    </w:p>
    <w:p w:rsidR="00EE0C63" w:rsidRPr="00EE0C63" w:rsidRDefault="004B73BD" w:rsidP="00D13E20">
      <w:pPr>
        <w:pStyle w:val="Bezodstpw"/>
        <w:spacing w:line="276" w:lineRule="auto"/>
        <w:ind w:left="426"/>
        <w:rPr>
          <w:rFonts w:cs="Arial"/>
          <w:bCs/>
          <w:szCs w:val="20"/>
        </w:rPr>
      </w:pPr>
      <w:r w:rsidRPr="008E6A13">
        <w:rPr>
          <w:rFonts w:cs="Arial"/>
          <w:szCs w:val="20"/>
        </w:rPr>
        <w:t>-</w:t>
      </w:r>
      <w:r w:rsidRPr="008E6A13">
        <w:rPr>
          <w:rFonts w:cs="Arial"/>
          <w:b/>
          <w:bCs/>
          <w:szCs w:val="20"/>
          <w:lang w:eastAsia="pl-PL"/>
        </w:rPr>
        <w:t xml:space="preserve"> </w:t>
      </w:r>
      <w:r w:rsidRPr="008E6A13">
        <w:rPr>
          <w:rFonts w:cs="Arial"/>
          <w:b/>
          <w:bCs/>
          <w:szCs w:val="20"/>
        </w:rPr>
        <w:t>Załącznik nr 5.40</w:t>
      </w:r>
      <w:r w:rsidRPr="008E6A13">
        <w:rPr>
          <w:rFonts w:cs="Arial"/>
          <w:bCs/>
          <w:szCs w:val="20"/>
        </w:rPr>
        <w:t xml:space="preserve"> </w:t>
      </w:r>
      <w:r w:rsidR="004B28CD" w:rsidRPr="008E6A13">
        <w:rPr>
          <w:rFonts w:cs="Arial"/>
          <w:bCs/>
          <w:szCs w:val="20"/>
        </w:rPr>
        <w:t>Strategia</w:t>
      </w:r>
      <w:r w:rsidR="009A505F" w:rsidRPr="008E6A13">
        <w:rPr>
          <w:rFonts w:cs="Arial"/>
          <w:bCs/>
          <w:szCs w:val="20"/>
        </w:rPr>
        <w:t xml:space="preserve"> </w:t>
      </w:r>
      <w:r w:rsidRPr="008E6A13">
        <w:rPr>
          <w:rFonts w:cs="Arial"/>
          <w:bCs/>
          <w:szCs w:val="20"/>
        </w:rPr>
        <w:t xml:space="preserve"> promocji</w:t>
      </w:r>
      <w:r w:rsidR="00E36CC4" w:rsidRPr="008E6A13">
        <w:rPr>
          <w:rFonts w:cs="Arial"/>
          <w:bCs/>
          <w:szCs w:val="20"/>
        </w:rPr>
        <w:t>.</w:t>
      </w:r>
      <w:r w:rsidR="00EE0C63" w:rsidRPr="00EE0C63">
        <w:t xml:space="preserve"> </w:t>
      </w:r>
    </w:p>
    <w:p w:rsidR="0035444C" w:rsidRDefault="00EE0C63" w:rsidP="00D13E20">
      <w:pPr>
        <w:pStyle w:val="Bezodstpw"/>
        <w:spacing w:line="276" w:lineRule="auto"/>
        <w:ind w:left="567"/>
        <w:rPr>
          <w:rFonts w:cs="Arial"/>
          <w:bCs/>
          <w:szCs w:val="20"/>
        </w:rPr>
      </w:pPr>
      <w:r w:rsidRPr="00EE0C63">
        <w:rPr>
          <w:rFonts w:cs="Arial"/>
          <w:bCs/>
          <w:szCs w:val="20"/>
        </w:rPr>
        <w:t xml:space="preserve">Niniejszy dokument powinien </w:t>
      </w:r>
      <w:r w:rsidR="008B2CDD">
        <w:rPr>
          <w:rFonts w:cs="Arial"/>
          <w:bCs/>
          <w:szCs w:val="20"/>
        </w:rPr>
        <w:t xml:space="preserve">kompleksowo </w:t>
      </w:r>
      <w:r w:rsidRPr="00EE0C63">
        <w:rPr>
          <w:rFonts w:cs="Arial"/>
          <w:bCs/>
          <w:szCs w:val="20"/>
        </w:rPr>
        <w:t xml:space="preserve">prezentować </w:t>
      </w:r>
      <w:r w:rsidR="000B1496">
        <w:rPr>
          <w:rFonts w:cs="Arial"/>
          <w:bCs/>
          <w:szCs w:val="20"/>
        </w:rPr>
        <w:t xml:space="preserve">uwarunkowania </w:t>
      </w:r>
      <w:r w:rsidR="000973AD">
        <w:rPr>
          <w:rFonts w:cs="Arial"/>
          <w:bCs/>
          <w:szCs w:val="20"/>
        </w:rPr>
        <w:t>wyboru</w:t>
      </w:r>
      <w:r w:rsidR="000B1496">
        <w:rPr>
          <w:rFonts w:cs="Arial"/>
          <w:bCs/>
          <w:szCs w:val="20"/>
        </w:rPr>
        <w:t xml:space="preserve"> przyjętej </w:t>
      </w:r>
      <w:r w:rsidRPr="00EE0C63">
        <w:rPr>
          <w:rFonts w:cs="Arial"/>
          <w:bCs/>
          <w:szCs w:val="20"/>
        </w:rPr>
        <w:t>strategi</w:t>
      </w:r>
      <w:r w:rsidR="000B1496">
        <w:rPr>
          <w:rFonts w:cs="Arial"/>
          <w:bCs/>
          <w:szCs w:val="20"/>
        </w:rPr>
        <w:t>i</w:t>
      </w:r>
      <w:r w:rsidRPr="00EE0C63">
        <w:rPr>
          <w:rFonts w:cs="Arial"/>
          <w:bCs/>
          <w:szCs w:val="20"/>
        </w:rPr>
        <w:t xml:space="preserve"> działań promocyjnych</w:t>
      </w:r>
      <w:r w:rsidR="000B1496">
        <w:rPr>
          <w:rFonts w:cs="Arial"/>
          <w:bCs/>
          <w:szCs w:val="20"/>
        </w:rPr>
        <w:t xml:space="preserve"> </w:t>
      </w:r>
      <w:r w:rsidR="000D120C">
        <w:rPr>
          <w:rFonts w:cs="Arial"/>
          <w:bCs/>
          <w:szCs w:val="20"/>
        </w:rPr>
        <w:t xml:space="preserve">oraz </w:t>
      </w:r>
      <w:r w:rsidR="000B1496">
        <w:rPr>
          <w:rFonts w:cs="Arial"/>
          <w:bCs/>
          <w:szCs w:val="20"/>
        </w:rPr>
        <w:t>opisanie</w:t>
      </w:r>
      <w:r w:rsidR="008B2CDD">
        <w:rPr>
          <w:rFonts w:cs="Arial"/>
          <w:bCs/>
          <w:szCs w:val="20"/>
        </w:rPr>
        <w:t xml:space="preserve"> </w:t>
      </w:r>
      <w:r w:rsidR="000D120C">
        <w:rPr>
          <w:rFonts w:cs="Arial"/>
          <w:bCs/>
          <w:szCs w:val="20"/>
        </w:rPr>
        <w:t xml:space="preserve">wszystkich </w:t>
      </w:r>
      <w:r w:rsidR="000B1496">
        <w:rPr>
          <w:rFonts w:cs="Arial"/>
          <w:bCs/>
          <w:szCs w:val="20"/>
        </w:rPr>
        <w:t xml:space="preserve">elementów, które </w:t>
      </w:r>
      <w:r w:rsidR="000D120C">
        <w:rPr>
          <w:rFonts w:cs="Arial"/>
          <w:bCs/>
          <w:szCs w:val="20"/>
        </w:rPr>
        <w:t xml:space="preserve">zostały zaplanowane </w:t>
      </w:r>
      <w:r w:rsidR="000973AD">
        <w:rPr>
          <w:rFonts w:cs="Arial"/>
          <w:bCs/>
          <w:szCs w:val="20"/>
        </w:rPr>
        <w:t>do wdrożenia</w:t>
      </w:r>
      <w:r w:rsidRPr="00EE0C63">
        <w:rPr>
          <w:rFonts w:cs="Arial"/>
          <w:bCs/>
          <w:szCs w:val="20"/>
        </w:rPr>
        <w:t>.</w:t>
      </w:r>
      <w:r w:rsidR="0089354B">
        <w:rPr>
          <w:rFonts w:cs="Arial"/>
          <w:bCs/>
          <w:szCs w:val="20"/>
        </w:rPr>
        <w:t xml:space="preserve"> </w:t>
      </w:r>
      <w:r w:rsidR="0035444C" w:rsidRPr="0035444C">
        <w:rPr>
          <w:rFonts w:cs="Arial"/>
          <w:bCs/>
          <w:szCs w:val="20"/>
        </w:rPr>
        <w:t>P</w:t>
      </w:r>
      <w:r w:rsidR="0035444C">
        <w:rPr>
          <w:rFonts w:cs="Arial"/>
          <w:bCs/>
          <w:szCs w:val="20"/>
        </w:rPr>
        <w:t>rzygotowana przez wnioskodawcę s</w:t>
      </w:r>
      <w:r w:rsidR="0035444C" w:rsidRPr="0035444C">
        <w:rPr>
          <w:rFonts w:cs="Arial"/>
          <w:bCs/>
          <w:szCs w:val="20"/>
        </w:rPr>
        <w:t xml:space="preserve">trategia </w:t>
      </w:r>
      <w:r w:rsidR="0035444C">
        <w:rPr>
          <w:rFonts w:cs="Arial"/>
          <w:bCs/>
          <w:szCs w:val="20"/>
        </w:rPr>
        <w:t>promocji</w:t>
      </w:r>
      <w:r w:rsidR="0035444C" w:rsidRPr="0035444C">
        <w:rPr>
          <w:rFonts w:cs="Arial"/>
          <w:bCs/>
          <w:szCs w:val="20"/>
        </w:rPr>
        <w:t xml:space="preserve"> </w:t>
      </w:r>
      <w:r w:rsidR="0035444C">
        <w:rPr>
          <w:rFonts w:cs="Arial"/>
          <w:bCs/>
          <w:szCs w:val="20"/>
        </w:rPr>
        <w:t xml:space="preserve">powinna zawierać </w:t>
      </w:r>
      <w:r w:rsidR="0035444C" w:rsidRPr="0035444C">
        <w:rPr>
          <w:rFonts w:cs="Arial"/>
          <w:bCs/>
          <w:szCs w:val="20"/>
        </w:rPr>
        <w:t>następujące elementy:</w:t>
      </w:r>
    </w:p>
    <w:p w:rsidR="0035444C" w:rsidRDefault="001E7E85" w:rsidP="00D13E20">
      <w:pPr>
        <w:pStyle w:val="Bezodstpw"/>
        <w:spacing w:line="276" w:lineRule="auto"/>
        <w:ind w:left="567"/>
        <w:rPr>
          <w:rFonts w:cs="Arial"/>
          <w:bCs/>
          <w:szCs w:val="20"/>
        </w:rPr>
      </w:pPr>
      <w:r>
        <w:rPr>
          <w:rFonts w:cs="Arial"/>
          <w:bCs/>
          <w:szCs w:val="20"/>
        </w:rPr>
        <w:t xml:space="preserve">a) </w:t>
      </w:r>
      <w:r w:rsidR="004231B1">
        <w:rPr>
          <w:rFonts w:cs="Arial"/>
          <w:b/>
          <w:bCs/>
          <w:szCs w:val="20"/>
        </w:rPr>
        <w:t>A</w:t>
      </w:r>
      <w:r w:rsidR="004B73BD" w:rsidRPr="00E56837">
        <w:rPr>
          <w:rFonts w:cs="Arial"/>
          <w:b/>
          <w:bCs/>
          <w:szCs w:val="20"/>
        </w:rPr>
        <w:t>nalizę sytuacji problemowej</w:t>
      </w:r>
      <w:r w:rsidR="0035444C">
        <w:rPr>
          <w:rFonts w:cs="Arial"/>
          <w:bCs/>
          <w:szCs w:val="20"/>
        </w:rPr>
        <w:t xml:space="preserve">, uzasadniającej realizację projektu, wraz ze wskazaniem źródła danych w postaci np. rzetelnych badań, analiz </w:t>
      </w:r>
      <w:r w:rsidR="004231B1">
        <w:rPr>
          <w:rFonts w:cs="Arial"/>
          <w:bCs/>
          <w:szCs w:val="20"/>
        </w:rPr>
        <w:t>uzasadniających</w:t>
      </w:r>
      <w:r w:rsidR="0035444C">
        <w:rPr>
          <w:rFonts w:cs="Arial"/>
          <w:bCs/>
          <w:szCs w:val="20"/>
        </w:rPr>
        <w:t xml:space="preserve"> potrzebę realizacji projektu, </w:t>
      </w:r>
    </w:p>
    <w:p w:rsidR="0035444C" w:rsidRDefault="001E7E85" w:rsidP="00D13E20">
      <w:pPr>
        <w:pStyle w:val="Bezodstpw"/>
        <w:spacing w:line="276" w:lineRule="auto"/>
        <w:ind w:left="567"/>
        <w:rPr>
          <w:rFonts w:cs="Arial"/>
          <w:bCs/>
          <w:szCs w:val="20"/>
        </w:rPr>
      </w:pPr>
      <w:r>
        <w:rPr>
          <w:rFonts w:cs="Arial"/>
          <w:bCs/>
          <w:szCs w:val="20"/>
        </w:rPr>
        <w:t xml:space="preserve">b) </w:t>
      </w:r>
      <w:r w:rsidR="004231B1">
        <w:rPr>
          <w:rFonts w:cs="Arial"/>
          <w:b/>
          <w:bCs/>
          <w:szCs w:val="20"/>
        </w:rPr>
        <w:t>W</w:t>
      </w:r>
      <w:r w:rsidR="0035444C" w:rsidRPr="001E7E85">
        <w:rPr>
          <w:rFonts w:cs="Arial"/>
          <w:b/>
          <w:bCs/>
          <w:szCs w:val="20"/>
        </w:rPr>
        <w:t>skazanie uczestników i partnerów społeczno-gospodarczych oraz jednostek samorządu terytorialnego</w:t>
      </w:r>
      <w:r w:rsidR="0035444C">
        <w:rPr>
          <w:rFonts w:cs="Arial"/>
          <w:bCs/>
          <w:szCs w:val="20"/>
        </w:rPr>
        <w:t xml:space="preserve"> </w:t>
      </w:r>
      <w:r w:rsidR="0094379D">
        <w:rPr>
          <w:rFonts w:cs="Arial"/>
          <w:bCs/>
          <w:szCs w:val="20"/>
        </w:rPr>
        <w:t xml:space="preserve">uczestniczących w ustalaniu i realizowaniu działań </w:t>
      </w:r>
      <w:r w:rsidR="00A327C2">
        <w:rPr>
          <w:rFonts w:cs="Arial"/>
          <w:bCs/>
          <w:szCs w:val="20"/>
        </w:rPr>
        <w:t xml:space="preserve">zaplanowanych </w:t>
      </w:r>
      <w:r w:rsidR="004231B1">
        <w:rPr>
          <w:rFonts w:cs="Arial"/>
          <w:bCs/>
          <w:szCs w:val="20"/>
        </w:rPr>
        <w:t xml:space="preserve">w </w:t>
      </w:r>
      <w:r w:rsidR="0035444C">
        <w:rPr>
          <w:rFonts w:cs="Arial"/>
          <w:bCs/>
          <w:szCs w:val="20"/>
        </w:rPr>
        <w:t>strategii promocji.</w:t>
      </w:r>
    </w:p>
    <w:p w:rsidR="001E7E85" w:rsidRDefault="004231B1" w:rsidP="00D13E20">
      <w:pPr>
        <w:pStyle w:val="Bezodstpw"/>
        <w:spacing w:line="276" w:lineRule="auto"/>
        <w:ind w:left="567"/>
        <w:rPr>
          <w:rFonts w:cs="Arial"/>
          <w:bCs/>
          <w:szCs w:val="20"/>
        </w:rPr>
      </w:pPr>
      <w:r>
        <w:rPr>
          <w:rFonts w:cs="Arial"/>
          <w:bCs/>
          <w:szCs w:val="20"/>
        </w:rPr>
        <w:t>c)</w:t>
      </w:r>
      <w:r w:rsidR="0035444C">
        <w:rPr>
          <w:rFonts w:cs="Arial"/>
          <w:bCs/>
          <w:szCs w:val="20"/>
        </w:rPr>
        <w:t xml:space="preserve"> </w:t>
      </w:r>
      <w:r w:rsidR="00C40E17">
        <w:rPr>
          <w:rFonts w:cs="Arial"/>
          <w:b/>
          <w:bCs/>
          <w:szCs w:val="20"/>
        </w:rPr>
        <w:t>S</w:t>
      </w:r>
      <w:r w:rsidR="0035444C" w:rsidRPr="004231B1">
        <w:rPr>
          <w:rFonts w:cs="Arial"/>
          <w:b/>
          <w:bCs/>
          <w:szCs w:val="20"/>
        </w:rPr>
        <w:t>zczegółowy opis działań i narzędzi promocji</w:t>
      </w:r>
      <w:r w:rsidR="001E7E85">
        <w:rPr>
          <w:rFonts w:cs="Arial"/>
          <w:bCs/>
          <w:szCs w:val="20"/>
        </w:rPr>
        <w:t xml:space="preserve">, </w:t>
      </w:r>
      <w:r>
        <w:rPr>
          <w:rFonts w:cs="Arial"/>
          <w:bCs/>
          <w:szCs w:val="20"/>
        </w:rPr>
        <w:t>który powinien zawierać</w:t>
      </w:r>
      <w:r w:rsidR="0035444C">
        <w:rPr>
          <w:rFonts w:cs="Arial"/>
          <w:bCs/>
          <w:szCs w:val="20"/>
        </w:rPr>
        <w:t xml:space="preserve"> wszystkie działania wpisujące się w zakres przyjętej strategii </w:t>
      </w:r>
      <w:r w:rsidR="001E7E85">
        <w:rPr>
          <w:rFonts w:cs="Arial"/>
          <w:bCs/>
          <w:szCs w:val="20"/>
        </w:rPr>
        <w:t>(tj. zarówno te wchodzące w zakres projektu jak i zaplanowane do realizacji w terminie późniejszym</w:t>
      </w:r>
      <w:r>
        <w:rPr>
          <w:rFonts w:cs="Arial"/>
          <w:bCs/>
          <w:szCs w:val="20"/>
        </w:rPr>
        <w:t xml:space="preserve">, które nie zostały ujęte </w:t>
      </w:r>
      <w:r w:rsidR="001E7E85">
        <w:rPr>
          <w:rFonts w:cs="Arial"/>
          <w:bCs/>
          <w:szCs w:val="20"/>
        </w:rPr>
        <w:t>we wniosku o dofinansowanie</w:t>
      </w:r>
      <w:r w:rsidR="00161295">
        <w:rPr>
          <w:rFonts w:cs="Arial"/>
          <w:bCs/>
          <w:szCs w:val="20"/>
        </w:rPr>
        <w:t xml:space="preserve"> – </w:t>
      </w:r>
      <w:r>
        <w:rPr>
          <w:rFonts w:cs="Arial"/>
          <w:bCs/>
          <w:szCs w:val="20"/>
        </w:rPr>
        <w:t>jeśli dotyczy)</w:t>
      </w:r>
      <w:r w:rsidR="001E7E85">
        <w:rPr>
          <w:rFonts w:cs="Arial"/>
          <w:bCs/>
          <w:szCs w:val="20"/>
        </w:rPr>
        <w:t xml:space="preserve">. W uszczegółowieniu należy uzasadnić dobór  poszczególnych </w:t>
      </w:r>
      <w:r w:rsidR="001E7E85" w:rsidRPr="00EE0C63">
        <w:rPr>
          <w:rFonts w:cs="Arial"/>
          <w:bCs/>
          <w:szCs w:val="20"/>
        </w:rPr>
        <w:t>form i narzędzi promocyjno – informacyjnych</w:t>
      </w:r>
      <w:r w:rsidR="001E7E85">
        <w:rPr>
          <w:rFonts w:cs="Arial"/>
          <w:bCs/>
          <w:szCs w:val="20"/>
        </w:rPr>
        <w:t xml:space="preserve"> w kontekście grupy docelowej.</w:t>
      </w:r>
    </w:p>
    <w:p w:rsidR="004231B1" w:rsidRDefault="00C40E17" w:rsidP="00D13E20">
      <w:pPr>
        <w:pStyle w:val="Bezodstpw"/>
        <w:spacing w:line="276" w:lineRule="auto"/>
        <w:ind w:left="567"/>
        <w:rPr>
          <w:rFonts w:cs="Arial"/>
          <w:bCs/>
          <w:szCs w:val="20"/>
        </w:rPr>
      </w:pPr>
      <w:r>
        <w:rPr>
          <w:rFonts w:cs="Arial"/>
          <w:bCs/>
          <w:szCs w:val="20"/>
        </w:rPr>
        <w:t xml:space="preserve">d) </w:t>
      </w:r>
      <w:r w:rsidRPr="00C40E17">
        <w:rPr>
          <w:rFonts w:cs="Arial"/>
          <w:b/>
          <w:bCs/>
          <w:szCs w:val="20"/>
        </w:rPr>
        <w:t>O</w:t>
      </w:r>
      <w:r w:rsidR="004231B1" w:rsidRPr="00C40E17">
        <w:rPr>
          <w:rFonts w:cs="Arial"/>
          <w:b/>
          <w:bCs/>
          <w:szCs w:val="20"/>
        </w:rPr>
        <w:t>pis korzyści (mierzalnych i niemierzalnych)</w:t>
      </w:r>
      <w:r w:rsidR="004231B1">
        <w:rPr>
          <w:rFonts w:cs="Arial"/>
          <w:bCs/>
          <w:szCs w:val="20"/>
        </w:rPr>
        <w:t xml:space="preserve"> oraz wskazanie </w:t>
      </w:r>
      <w:r>
        <w:rPr>
          <w:rFonts w:cs="Arial"/>
          <w:bCs/>
          <w:szCs w:val="20"/>
        </w:rPr>
        <w:t xml:space="preserve">opracowanego lub planowanego do opracowania </w:t>
      </w:r>
      <w:r w:rsidR="004231B1" w:rsidRPr="00C40E17">
        <w:rPr>
          <w:rFonts w:cs="Arial"/>
          <w:b/>
          <w:bCs/>
          <w:szCs w:val="20"/>
        </w:rPr>
        <w:t>mechanizmu monitorowania efektów</w:t>
      </w:r>
      <w:r w:rsidR="004231B1">
        <w:rPr>
          <w:rFonts w:cs="Arial"/>
          <w:bCs/>
          <w:szCs w:val="20"/>
        </w:rPr>
        <w:t xml:space="preserve"> przeprowadzonych działań promocji gospodarczej.</w:t>
      </w:r>
    </w:p>
    <w:p w:rsidR="00EE0C63" w:rsidRPr="00EE0C63" w:rsidRDefault="004231B1" w:rsidP="00D13E20">
      <w:pPr>
        <w:pStyle w:val="Bezodstpw"/>
        <w:spacing w:line="276" w:lineRule="auto"/>
        <w:ind w:left="567"/>
        <w:rPr>
          <w:rFonts w:cs="Arial"/>
          <w:bCs/>
          <w:szCs w:val="20"/>
        </w:rPr>
      </w:pPr>
      <w:r>
        <w:rPr>
          <w:rFonts w:cs="Arial"/>
          <w:bCs/>
          <w:szCs w:val="20"/>
        </w:rPr>
        <w:t>Ponadto</w:t>
      </w:r>
      <w:r w:rsidR="000B1496">
        <w:rPr>
          <w:rFonts w:cs="Arial"/>
          <w:bCs/>
          <w:szCs w:val="20"/>
        </w:rPr>
        <w:t xml:space="preserve"> </w:t>
      </w:r>
      <w:r w:rsidR="001E7E85">
        <w:rPr>
          <w:rFonts w:cs="Arial"/>
          <w:bCs/>
          <w:szCs w:val="20"/>
        </w:rPr>
        <w:t xml:space="preserve">strategia </w:t>
      </w:r>
      <w:r>
        <w:rPr>
          <w:rFonts w:cs="Arial"/>
          <w:bCs/>
          <w:szCs w:val="20"/>
        </w:rPr>
        <w:t>promocji</w:t>
      </w:r>
      <w:r w:rsidR="001E7E85">
        <w:rPr>
          <w:rFonts w:cs="Arial"/>
          <w:bCs/>
          <w:szCs w:val="20"/>
        </w:rPr>
        <w:t xml:space="preserve"> może być </w:t>
      </w:r>
      <w:r>
        <w:rPr>
          <w:rFonts w:cs="Arial"/>
          <w:bCs/>
          <w:szCs w:val="20"/>
        </w:rPr>
        <w:t xml:space="preserve"> </w:t>
      </w:r>
      <w:r w:rsidR="00EE0C63" w:rsidRPr="00EE0C63">
        <w:rPr>
          <w:rFonts w:cs="Arial"/>
          <w:bCs/>
          <w:szCs w:val="20"/>
        </w:rPr>
        <w:t>uzupełnieniem informacji zawartych we wniosku o</w:t>
      </w:r>
      <w:r w:rsidR="00B557D9">
        <w:rPr>
          <w:rFonts w:cs="Arial"/>
          <w:bCs/>
          <w:szCs w:val="20"/>
        </w:rPr>
        <w:t xml:space="preserve"> </w:t>
      </w:r>
      <w:r w:rsidR="00EE0C63" w:rsidRPr="00EE0C63">
        <w:rPr>
          <w:rFonts w:cs="Arial"/>
          <w:bCs/>
          <w:szCs w:val="20"/>
        </w:rPr>
        <w:t>dofinansowanie</w:t>
      </w:r>
      <w:r w:rsidR="008B2CDD">
        <w:rPr>
          <w:rFonts w:cs="Arial"/>
          <w:bCs/>
          <w:szCs w:val="20"/>
        </w:rPr>
        <w:t xml:space="preserve"> m.in.</w:t>
      </w:r>
      <w:r w:rsidR="000B1496">
        <w:rPr>
          <w:rFonts w:cs="Arial"/>
          <w:bCs/>
          <w:szCs w:val="20"/>
        </w:rPr>
        <w:t xml:space="preserve"> w zakresie</w:t>
      </w:r>
      <w:r w:rsidR="008B2CDD">
        <w:rPr>
          <w:rFonts w:cs="Arial"/>
          <w:bCs/>
          <w:szCs w:val="20"/>
        </w:rPr>
        <w:t>:</w:t>
      </w:r>
    </w:p>
    <w:p w:rsidR="006571D5" w:rsidRDefault="000B1496" w:rsidP="00D13E20">
      <w:pPr>
        <w:pStyle w:val="Bezodstpw"/>
        <w:spacing w:line="276" w:lineRule="auto"/>
        <w:ind w:left="567"/>
        <w:rPr>
          <w:rFonts w:cs="Arial"/>
          <w:bCs/>
          <w:szCs w:val="20"/>
        </w:rPr>
      </w:pPr>
      <w:r>
        <w:rPr>
          <w:rFonts w:cs="Arial"/>
          <w:bCs/>
          <w:szCs w:val="20"/>
        </w:rPr>
        <w:t xml:space="preserve">- uszczegółowienia danych dotyczących wydatków </w:t>
      </w:r>
      <w:proofErr w:type="spellStart"/>
      <w:r>
        <w:rPr>
          <w:rFonts w:cs="Arial"/>
          <w:bCs/>
          <w:szCs w:val="20"/>
        </w:rPr>
        <w:t>kwalifikowalnych</w:t>
      </w:r>
      <w:proofErr w:type="spellEnd"/>
      <w:r w:rsidR="00624F53">
        <w:rPr>
          <w:rFonts w:cs="Arial"/>
          <w:bCs/>
          <w:szCs w:val="20"/>
        </w:rPr>
        <w:t xml:space="preserve"> (min. terminów, metody kalkulacji ich wartości) </w:t>
      </w:r>
      <w:r>
        <w:rPr>
          <w:rFonts w:cs="Arial"/>
          <w:bCs/>
          <w:szCs w:val="20"/>
        </w:rPr>
        <w:t>oraz wskaźników</w:t>
      </w:r>
      <w:r w:rsidR="008245C7">
        <w:rPr>
          <w:rFonts w:cs="Arial"/>
          <w:bCs/>
          <w:szCs w:val="20"/>
        </w:rPr>
        <w:t xml:space="preserve"> jeśli ujęcie wszystkich aspektów nie było możliwe we wniosku,</w:t>
      </w:r>
    </w:p>
    <w:p w:rsidR="008245C7" w:rsidRPr="00105C1B" w:rsidRDefault="008245C7" w:rsidP="00D13E20">
      <w:pPr>
        <w:pStyle w:val="Bezodstpw"/>
        <w:spacing w:line="276" w:lineRule="auto"/>
        <w:ind w:left="567"/>
        <w:rPr>
          <w:rFonts w:cs="Arial"/>
          <w:bCs/>
          <w:szCs w:val="20"/>
        </w:rPr>
      </w:pPr>
      <w:r>
        <w:rPr>
          <w:rFonts w:cs="Arial"/>
          <w:bCs/>
          <w:szCs w:val="20"/>
        </w:rPr>
        <w:t xml:space="preserve">- innych danych, które z punktu widzenia wnioskodawcy rzutować mogą na ocenę </w:t>
      </w:r>
      <w:proofErr w:type="spellStart"/>
      <w:r>
        <w:rPr>
          <w:rFonts w:cs="Arial"/>
          <w:bCs/>
          <w:szCs w:val="20"/>
        </w:rPr>
        <w:t>kwalifikowalności</w:t>
      </w:r>
      <w:proofErr w:type="spellEnd"/>
      <w:r>
        <w:rPr>
          <w:rFonts w:cs="Arial"/>
          <w:bCs/>
          <w:szCs w:val="20"/>
        </w:rPr>
        <w:t xml:space="preserve"> i zasadność wydatków.</w:t>
      </w:r>
    </w:p>
    <w:p w:rsidR="00327EE7" w:rsidRPr="00BB33F5" w:rsidRDefault="00313464" w:rsidP="00D13E20">
      <w:pPr>
        <w:pStyle w:val="Bezodstpw"/>
        <w:spacing w:line="276" w:lineRule="auto"/>
        <w:ind w:left="426"/>
        <w:rPr>
          <w:rFonts w:cs="Arial"/>
          <w:szCs w:val="20"/>
        </w:rPr>
      </w:pPr>
      <w:r w:rsidRPr="0099218F">
        <w:rPr>
          <w:rFonts w:cs="Arial"/>
          <w:szCs w:val="20"/>
        </w:rPr>
        <w:t>-</w:t>
      </w:r>
      <w:r w:rsidR="00FE0272" w:rsidRPr="00BB33F5">
        <w:rPr>
          <w:rFonts w:cs="Arial"/>
          <w:szCs w:val="20"/>
        </w:rPr>
        <w:t xml:space="preserve"> </w:t>
      </w:r>
      <w:r w:rsidR="00EA4F46" w:rsidRPr="00BB33F5">
        <w:rPr>
          <w:rFonts w:eastAsia="Tahoma,Bold" w:cs="Arial"/>
          <w:b/>
          <w:bCs/>
          <w:szCs w:val="20"/>
        </w:rPr>
        <w:t>Załącznik nr 6.3</w:t>
      </w:r>
      <w:r w:rsidR="00EA4F46" w:rsidRPr="00BB33F5">
        <w:rPr>
          <w:rFonts w:cs="Arial"/>
          <w:b/>
          <w:bCs/>
          <w:szCs w:val="20"/>
          <w:lang w:eastAsia="pl-PL"/>
        </w:rPr>
        <w:t xml:space="preserve">: </w:t>
      </w:r>
      <w:r w:rsidR="00EA4F46" w:rsidRPr="00D13E20">
        <w:rPr>
          <w:rFonts w:eastAsiaTheme="minorHAnsi" w:cs="Arial"/>
          <w:bCs/>
          <w:szCs w:val="20"/>
          <w:lang w:eastAsia="pl-PL"/>
        </w:rPr>
        <w:t>Pełnomocnictwa (jeśli dotyczy)</w:t>
      </w:r>
      <w:r w:rsidR="00357253" w:rsidRPr="00D13E20">
        <w:rPr>
          <w:rFonts w:eastAsiaTheme="minorHAnsi" w:cs="Arial"/>
          <w:bCs/>
          <w:szCs w:val="20"/>
          <w:lang w:eastAsia="pl-PL"/>
        </w:rPr>
        <w:t>.</w:t>
      </w:r>
    </w:p>
    <w:p w:rsidR="00703CBD" w:rsidRDefault="00703CBD" w:rsidP="00E36CC4">
      <w:pPr>
        <w:pStyle w:val="Bezodstpw"/>
        <w:spacing w:line="276" w:lineRule="auto"/>
        <w:rPr>
          <w:rFonts w:cs="Arial"/>
          <w:bCs/>
          <w:szCs w:val="20"/>
        </w:rPr>
      </w:pPr>
    </w:p>
    <w:p w:rsidR="00703CBD" w:rsidRPr="00E91664" w:rsidRDefault="00703CBD" w:rsidP="00E91664">
      <w:pPr>
        <w:pStyle w:val="Akapitzlist"/>
        <w:numPr>
          <w:ilvl w:val="0"/>
          <w:numId w:val="76"/>
        </w:numPr>
        <w:spacing w:before="120" w:line="276" w:lineRule="auto"/>
        <w:ind w:left="357" w:hanging="357"/>
        <w:jc w:val="both"/>
        <w:outlineLvl w:val="2"/>
        <w:rPr>
          <w:rFonts w:ascii="Arial" w:hAnsi="Arial" w:cs="Arial"/>
          <w:sz w:val="20"/>
          <w:szCs w:val="20"/>
          <w:u w:val="single"/>
        </w:rPr>
      </w:pPr>
      <w:r w:rsidRPr="00D13E20">
        <w:rPr>
          <w:rFonts w:ascii="Arial" w:hAnsi="Arial" w:cs="Arial"/>
          <w:sz w:val="20"/>
          <w:szCs w:val="20"/>
          <w:u w:val="single"/>
        </w:rPr>
        <w:t>obowiązkowe, które mogą zostać uzupełnione na etapie poprzedzającym podjęcie decyzji o dofinansowaniu:</w:t>
      </w:r>
    </w:p>
    <w:p w:rsidR="00703CBD" w:rsidRPr="00703CBD" w:rsidRDefault="00FE0272" w:rsidP="00D13E20">
      <w:pPr>
        <w:pStyle w:val="Bezodstpw"/>
        <w:spacing w:before="120" w:line="276" w:lineRule="auto"/>
        <w:ind w:left="426"/>
        <w:rPr>
          <w:rFonts w:cs="Arial"/>
          <w:bCs/>
          <w:szCs w:val="20"/>
        </w:rPr>
      </w:pPr>
      <w:r w:rsidRPr="0099218F">
        <w:rPr>
          <w:rFonts w:cs="Arial"/>
          <w:szCs w:val="20"/>
        </w:rPr>
        <w:t>-</w:t>
      </w:r>
      <w:r>
        <w:rPr>
          <w:rFonts w:cs="Arial"/>
          <w:szCs w:val="20"/>
        </w:rPr>
        <w:t xml:space="preserve"> </w:t>
      </w:r>
      <w:r w:rsidR="00703CBD" w:rsidRPr="00D13E20">
        <w:rPr>
          <w:rFonts w:cs="Arial"/>
          <w:b/>
          <w:bCs/>
          <w:szCs w:val="20"/>
          <w:lang w:eastAsia="pl-PL"/>
        </w:rPr>
        <w:t>Załącznik nr 6.4</w:t>
      </w:r>
      <w:r w:rsidR="00703CBD" w:rsidRPr="00703CBD">
        <w:rPr>
          <w:rFonts w:cs="Arial"/>
          <w:bCs/>
          <w:szCs w:val="20"/>
        </w:rPr>
        <w:t xml:space="preserve">: Dokumenty potwierdzające zewnętrzne źródła finansowania, </w:t>
      </w:r>
    </w:p>
    <w:p w:rsidR="00703CBD" w:rsidRDefault="00703CBD" w:rsidP="00D13E20">
      <w:pPr>
        <w:pStyle w:val="Bezodstpw"/>
        <w:spacing w:line="276" w:lineRule="auto"/>
        <w:ind w:left="567"/>
        <w:rPr>
          <w:rFonts w:cs="Arial"/>
          <w:bCs/>
          <w:szCs w:val="20"/>
        </w:rPr>
      </w:pPr>
      <w:r w:rsidRPr="00703CBD">
        <w:rPr>
          <w:rFonts w:cs="Arial"/>
          <w:bCs/>
          <w:szCs w:val="20"/>
        </w:rPr>
        <w:t>np. promesa kredytowa (jeśli dotyczy),</w:t>
      </w:r>
    </w:p>
    <w:p w:rsidR="00703CBD" w:rsidRPr="008E6A13" w:rsidRDefault="00313464" w:rsidP="00D13E20">
      <w:pPr>
        <w:pStyle w:val="Bezodstpw"/>
        <w:spacing w:before="120" w:line="276" w:lineRule="auto"/>
        <w:ind w:left="567" w:hanging="141"/>
        <w:rPr>
          <w:rFonts w:cs="Arial"/>
          <w:bCs/>
          <w:szCs w:val="20"/>
        </w:rPr>
      </w:pPr>
      <w:r w:rsidRPr="008E6A13">
        <w:rPr>
          <w:rFonts w:cs="Arial"/>
          <w:szCs w:val="20"/>
        </w:rPr>
        <w:t>-</w:t>
      </w:r>
      <w:r w:rsidR="00FE0272" w:rsidRPr="008E6A13">
        <w:rPr>
          <w:rFonts w:cs="Arial"/>
          <w:b/>
          <w:bCs/>
          <w:szCs w:val="20"/>
          <w:lang w:eastAsia="pl-PL"/>
        </w:rPr>
        <w:t xml:space="preserve"> </w:t>
      </w:r>
      <w:r w:rsidR="00703CBD" w:rsidRPr="008E6A13">
        <w:rPr>
          <w:rFonts w:cs="Arial"/>
          <w:b/>
          <w:bCs/>
          <w:szCs w:val="20"/>
          <w:lang w:eastAsia="pl-PL"/>
        </w:rPr>
        <w:t>Załącznik nr 6.5:</w:t>
      </w:r>
      <w:r w:rsidR="00703CBD" w:rsidRPr="008E6A13">
        <w:rPr>
          <w:rFonts w:cs="Arial"/>
          <w:bCs/>
          <w:szCs w:val="20"/>
        </w:rPr>
        <w:t xml:space="preserve"> Dokumenty potwierdzające posiadanie środków</w:t>
      </w:r>
      <w:r w:rsidR="00FE0272" w:rsidRPr="008E6A13">
        <w:rPr>
          <w:rFonts w:cs="Arial"/>
          <w:bCs/>
          <w:szCs w:val="20"/>
        </w:rPr>
        <w:t xml:space="preserve"> </w:t>
      </w:r>
      <w:r w:rsidR="00703CBD" w:rsidRPr="008E6A13">
        <w:rPr>
          <w:rFonts w:cs="Arial"/>
          <w:bCs/>
          <w:szCs w:val="20"/>
        </w:rPr>
        <w:t xml:space="preserve">na współfinansowanie </w:t>
      </w:r>
      <w:r w:rsidRPr="008E6A13">
        <w:rPr>
          <w:rFonts w:cs="Arial"/>
          <w:bCs/>
          <w:szCs w:val="20"/>
        </w:rPr>
        <w:t xml:space="preserve">   </w:t>
      </w:r>
      <w:r w:rsidR="009C3717" w:rsidRPr="008E6A13">
        <w:rPr>
          <w:rFonts w:cs="Arial"/>
          <w:bCs/>
          <w:szCs w:val="20"/>
        </w:rPr>
        <w:t xml:space="preserve">  </w:t>
      </w:r>
      <w:r w:rsidR="00703CBD" w:rsidRPr="008E6A13">
        <w:rPr>
          <w:rFonts w:cs="Arial"/>
          <w:bCs/>
          <w:szCs w:val="20"/>
        </w:rPr>
        <w:t>projektu:</w:t>
      </w:r>
    </w:p>
    <w:p w:rsidR="00703CBD" w:rsidRPr="008E6A13" w:rsidRDefault="00703CBD" w:rsidP="00D13E20">
      <w:pPr>
        <w:pStyle w:val="Bezodstpw"/>
        <w:numPr>
          <w:ilvl w:val="0"/>
          <w:numId w:val="135"/>
        </w:numPr>
        <w:spacing w:line="276" w:lineRule="auto"/>
        <w:ind w:left="851" w:hanging="284"/>
        <w:rPr>
          <w:rFonts w:cs="Arial"/>
          <w:bCs/>
          <w:szCs w:val="20"/>
        </w:rPr>
      </w:pPr>
      <w:r w:rsidRPr="008E6A13">
        <w:rPr>
          <w:rFonts w:cs="Arial"/>
          <w:b/>
          <w:bCs/>
          <w:szCs w:val="20"/>
        </w:rPr>
        <w:t>uchwała budżetowa na dany rok</w:t>
      </w:r>
      <w:r w:rsidRPr="008E6A13">
        <w:rPr>
          <w:rFonts w:cs="Arial"/>
          <w:bCs/>
          <w:szCs w:val="20"/>
        </w:rPr>
        <w:t xml:space="preserve"> w przypadku proj</w:t>
      </w:r>
      <w:r w:rsidR="00313464" w:rsidRPr="008E6A13">
        <w:rPr>
          <w:rFonts w:cs="Arial"/>
          <w:bCs/>
          <w:szCs w:val="20"/>
        </w:rPr>
        <w:t>ektu realizowanego w danym roku;</w:t>
      </w:r>
    </w:p>
    <w:p w:rsidR="00703CBD" w:rsidRPr="008E6A13" w:rsidRDefault="00703CBD" w:rsidP="00D13E20">
      <w:pPr>
        <w:pStyle w:val="Bezodstpw"/>
        <w:spacing w:line="276" w:lineRule="auto"/>
        <w:ind w:left="567"/>
        <w:rPr>
          <w:rFonts w:cs="Arial"/>
          <w:bCs/>
          <w:szCs w:val="20"/>
        </w:rPr>
      </w:pPr>
      <w:r w:rsidRPr="008E6A13">
        <w:rPr>
          <w:rFonts w:cs="Arial"/>
          <w:bCs/>
          <w:szCs w:val="20"/>
        </w:rPr>
        <w:t xml:space="preserve">Uwaga: Powyższy załącznik dostarczany jest wyłącznie na żądanie IZ RPO WZ. </w:t>
      </w:r>
    </w:p>
    <w:p w:rsidR="00703CBD" w:rsidRPr="008E6A13" w:rsidRDefault="00703CBD" w:rsidP="00D13E20">
      <w:pPr>
        <w:pStyle w:val="Bezodstpw"/>
        <w:numPr>
          <w:ilvl w:val="0"/>
          <w:numId w:val="135"/>
        </w:numPr>
        <w:spacing w:line="276" w:lineRule="auto"/>
        <w:ind w:left="851" w:hanging="284"/>
        <w:rPr>
          <w:rFonts w:cs="Arial"/>
          <w:bCs/>
          <w:szCs w:val="20"/>
        </w:rPr>
      </w:pPr>
      <w:r w:rsidRPr="008E6A13">
        <w:rPr>
          <w:rFonts w:cs="Arial"/>
          <w:b/>
          <w:bCs/>
          <w:szCs w:val="20"/>
        </w:rPr>
        <w:t>wieloletnia prognoza finansowa</w:t>
      </w:r>
      <w:r w:rsidRPr="008E6A13">
        <w:rPr>
          <w:rFonts w:cs="Arial"/>
          <w:bCs/>
          <w:szCs w:val="20"/>
        </w:rPr>
        <w:t xml:space="preserve"> w przypadku projek</w:t>
      </w:r>
      <w:r w:rsidR="00313464" w:rsidRPr="008E6A13">
        <w:rPr>
          <w:rFonts w:cs="Arial"/>
          <w:bCs/>
          <w:szCs w:val="20"/>
        </w:rPr>
        <w:t>tu realizowanego dłużej niż rok;</w:t>
      </w:r>
    </w:p>
    <w:p w:rsidR="00703CBD" w:rsidRPr="008E6A13" w:rsidRDefault="00703CBD" w:rsidP="00D13E20">
      <w:pPr>
        <w:pStyle w:val="Bezodstpw"/>
        <w:spacing w:line="276" w:lineRule="auto"/>
        <w:ind w:left="567"/>
        <w:rPr>
          <w:rFonts w:cs="Arial"/>
          <w:bCs/>
          <w:szCs w:val="20"/>
        </w:rPr>
      </w:pPr>
      <w:r w:rsidRPr="008E6A13">
        <w:rPr>
          <w:rFonts w:cs="Arial"/>
          <w:bCs/>
          <w:szCs w:val="20"/>
        </w:rPr>
        <w:t>Uwaga: Powyższy załącznik dostarczany jest wyłącznie na żądanie IZ RPO WZ.</w:t>
      </w:r>
    </w:p>
    <w:p w:rsidR="00E91664" w:rsidRPr="00E91664" w:rsidRDefault="00E91664" w:rsidP="00E91664">
      <w:pPr>
        <w:pStyle w:val="Bezodstpw"/>
        <w:spacing w:line="276" w:lineRule="auto"/>
        <w:ind w:left="851"/>
        <w:rPr>
          <w:rFonts w:cs="Arial"/>
          <w:bCs/>
          <w:szCs w:val="20"/>
          <w:highlight w:val="cyan"/>
        </w:rPr>
      </w:pPr>
    </w:p>
    <w:p w:rsidR="00D41A22" w:rsidRPr="00105C1B" w:rsidRDefault="00D41A22" w:rsidP="00752D80">
      <w:pPr>
        <w:pStyle w:val="Akapitzlist"/>
        <w:numPr>
          <w:ilvl w:val="0"/>
          <w:numId w:val="76"/>
        </w:numPr>
        <w:tabs>
          <w:tab w:val="left" w:pos="851"/>
        </w:tabs>
        <w:spacing w:before="120" w:after="120" w:line="276" w:lineRule="auto"/>
        <w:ind w:left="357" w:hanging="357"/>
        <w:contextualSpacing w:val="0"/>
        <w:jc w:val="both"/>
        <w:rPr>
          <w:rFonts w:ascii="Arial" w:hAnsi="Arial" w:cs="Arial"/>
          <w:bCs/>
          <w:sz w:val="20"/>
          <w:szCs w:val="20"/>
          <w:u w:val="single"/>
          <w:lang w:eastAsia="pl-PL"/>
        </w:rPr>
      </w:pPr>
      <w:r w:rsidRPr="00105C1B">
        <w:rPr>
          <w:rFonts w:ascii="Arial" w:hAnsi="Arial" w:cs="Arial"/>
          <w:bCs/>
          <w:sz w:val="20"/>
          <w:szCs w:val="20"/>
          <w:u w:val="single"/>
          <w:lang w:eastAsia="pl-PL"/>
        </w:rPr>
        <w:t>nieobowiązkowe:</w:t>
      </w:r>
    </w:p>
    <w:p w:rsidR="00CF74EE" w:rsidRPr="00BB33F5" w:rsidRDefault="00313464" w:rsidP="00D13E20">
      <w:pPr>
        <w:pStyle w:val="Bezodstpw"/>
        <w:spacing w:line="276" w:lineRule="auto"/>
        <w:ind w:left="426"/>
        <w:rPr>
          <w:rFonts w:cs="Arial"/>
          <w:bCs/>
          <w:szCs w:val="20"/>
          <w:lang w:eastAsia="pl-PL"/>
        </w:rPr>
      </w:pPr>
      <w:r w:rsidRPr="0099218F">
        <w:rPr>
          <w:rFonts w:cs="Arial"/>
          <w:szCs w:val="20"/>
        </w:rPr>
        <w:lastRenderedPageBreak/>
        <w:t>-</w:t>
      </w:r>
      <w:r>
        <w:rPr>
          <w:rFonts w:cs="Arial"/>
          <w:szCs w:val="20"/>
        </w:rPr>
        <w:t xml:space="preserve"> </w:t>
      </w:r>
      <w:r w:rsidR="00020A67" w:rsidRPr="00BB33F5">
        <w:rPr>
          <w:rFonts w:cs="Arial"/>
          <w:b/>
          <w:bCs/>
          <w:szCs w:val="20"/>
          <w:lang w:eastAsia="pl-PL"/>
        </w:rPr>
        <w:t xml:space="preserve">Załącznik nr 6.6: </w:t>
      </w:r>
      <w:r w:rsidR="00020A67" w:rsidRPr="00BB33F5">
        <w:rPr>
          <w:rFonts w:cs="Arial"/>
          <w:bCs/>
          <w:szCs w:val="20"/>
          <w:lang w:eastAsia="pl-PL"/>
        </w:rPr>
        <w:t>Pozostałe dokumenty, które zdaniem wnioskodawcy mogą mieć wpływ na całościową ocenę projektu, np. opinie, listy intencyjne.</w:t>
      </w:r>
    </w:p>
    <w:p w:rsidR="00CF62C0" w:rsidRDefault="00CF62C0" w:rsidP="00752D80">
      <w:pPr>
        <w:pStyle w:val="Nagwek1"/>
      </w:pPr>
      <w:bookmarkStart w:id="73" w:name="_Toc442966889"/>
    </w:p>
    <w:p w:rsidR="005A0CE6" w:rsidRPr="00105C1B" w:rsidRDefault="00FF73AB" w:rsidP="00752D80">
      <w:pPr>
        <w:pStyle w:val="Nagwek1"/>
      </w:pPr>
      <w:bookmarkStart w:id="74" w:name="_Toc484780053"/>
      <w:r w:rsidRPr="00105C1B">
        <w:t>Rozdział 6 Termin, forma i miejsce składania wniosków o dofinansowanie</w:t>
      </w:r>
      <w:bookmarkEnd w:id="73"/>
      <w:bookmarkEnd w:id="74"/>
      <w:r w:rsidRPr="00105C1B">
        <w:t xml:space="preserve"> </w:t>
      </w:r>
    </w:p>
    <w:p w:rsidR="00EA4F46" w:rsidRPr="00105C1B" w:rsidRDefault="00EA4F46" w:rsidP="00752D80">
      <w:pPr>
        <w:pStyle w:val="Nagwek2"/>
      </w:pPr>
      <w:bookmarkStart w:id="75" w:name="_Toc442966890"/>
      <w:bookmarkStart w:id="76" w:name="_Toc484780054"/>
      <w:r w:rsidRPr="00105C1B">
        <w:t>6.1 Termin składania wniosków</w:t>
      </w:r>
      <w:bookmarkEnd w:id="75"/>
      <w:r w:rsidR="00A2794E" w:rsidRPr="00105C1B">
        <w:t xml:space="preserve"> o dofinansowani</w:t>
      </w:r>
      <w:r w:rsidR="00EB77FE">
        <w:t>u</w:t>
      </w:r>
      <w:bookmarkEnd w:id="76"/>
    </w:p>
    <w:p w:rsidR="00EA4F46" w:rsidRPr="00105C1B" w:rsidRDefault="00EA4F4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Doku</w:t>
      </w:r>
      <w:r w:rsidR="00D63ED0" w:rsidRPr="00105C1B">
        <w:rPr>
          <w:rFonts w:ascii="Arial" w:hAnsi="Arial" w:cs="Arial"/>
          <w:bCs/>
          <w:sz w:val="20"/>
          <w:szCs w:val="20"/>
        </w:rPr>
        <w:t>mentację aplikacyjną należy złożyć</w:t>
      </w:r>
      <w:r w:rsidRPr="00105C1B">
        <w:rPr>
          <w:rFonts w:ascii="Arial" w:hAnsi="Arial" w:cs="Arial"/>
          <w:bCs/>
          <w:sz w:val="20"/>
          <w:szCs w:val="20"/>
        </w:rPr>
        <w:t xml:space="preserve"> do IZ RPO WZ w terminie </w:t>
      </w:r>
      <w:r w:rsidR="00210E91" w:rsidRPr="00105C1B">
        <w:rPr>
          <w:rFonts w:ascii="Arial" w:hAnsi="Arial" w:cs="Arial"/>
          <w:bCs/>
          <w:sz w:val="20"/>
          <w:szCs w:val="20"/>
        </w:rPr>
        <w:t xml:space="preserve">wskazanym przez </w:t>
      </w:r>
      <w:r w:rsidR="00465B8C" w:rsidRPr="00105C1B">
        <w:rPr>
          <w:rFonts w:ascii="Arial" w:hAnsi="Arial" w:cs="Arial"/>
          <w:bCs/>
          <w:sz w:val="20"/>
          <w:szCs w:val="20"/>
        </w:rPr>
        <w:t>wnioskodawcę</w:t>
      </w:r>
      <w:r w:rsidR="00210E91" w:rsidRPr="00105C1B">
        <w:rPr>
          <w:rFonts w:ascii="Arial" w:hAnsi="Arial" w:cs="Arial"/>
          <w:bCs/>
          <w:sz w:val="20"/>
          <w:szCs w:val="20"/>
        </w:rPr>
        <w:t xml:space="preserve"> w deklaracji o przygotowaniu projektu</w:t>
      </w:r>
      <w:r w:rsidR="00697076">
        <w:rPr>
          <w:rFonts w:ascii="Arial" w:hAnsi="Arial" w:cs="Arial"/>
          <w:bCs/>
          <w:sz w:val="20"/>
          <w:szCs w:val="20"/>
        </w:rPr>
        <w:t xml:space="preserve"> lub w </w:t>
      </w:r>
      <w:r w:rsidR="00697076">
        <w:rPr>
          <w:rFonts w:ascii="Arial" w:hAnsi="Arial" w:cs="Arial"/>
          <w:i/>
          <w:sz w:val="20"/>
          <w:szCs w:val="20"/>
        </w:rPr>
        <w:t>Wykazie</w:t>
      </w:r>
      <w:r w:rsidR="00697076" w:rsidRPr="00105C1B">
        <w:rPr>
          <w:rFonts w:ascii="Arial" w:hAnsi="Arial" w:cs="Arial"/>
          <w:i/>
          <w:sz w:val="20"/>
          <w:szCs w:val="20"/>
        </w:rPr>
        <w:t xml:space="preserve"> projektów zidentyfikowanych przez właściwą instytucję w ramach trybu pozakonkursowego wraz z</w:t>
      </w:r>
      <w:r w:rsidR="00697076">
        <w:rPr>
          <w:rFonts w:ascii="Arial" w:hAnsi="Arial" w:cs="Arial"/>
          <w:i/>
          <w:sz w:val="20"/>
          <w:szCs w:val="20"/>
        </w:rPr>
        <w:t> </w:t>
      </w:r>
      <w:r w:rsidR="00697076" w:rsidRPr="00105C1B">
        <w:rPr>
          <w:rFonts w:ascii="Arial" w:hAnsi="Arial" w:cs="Arial"/>
          <w:i/>
          <w:sz w:val="20"/>
          <w:szCs w:val="20"/>
        </w:rPr>
        <w:t>informacją o projekcie i podmiocie, który będzie wnioskodawcą,</w:t>
      </w:r>
      <w:r w:rsidR="00697076" w:rsidRPr="00105C1B">
        <w:rPr>
          <w:rFonts w:ascii="Arial" w:hAnsi="Arial" w:cs="Arial"/>
          <w:sz w:val="20"/>
          <w:szCs w:val="20"/>
        </w:rPr>
        <w:t xml:space="preserve"> stanowiąc</w:t>
      </w:r>
      <w:r w:rsidR="00F017F5">
        <w:rPr>
          <w:rFonts w:ascii="Arial" w:hAnsi="Arial" w:cs="Arial"/>
          <w:sz w:val="20"/>
          <w:szCs w:val="20"/>
        </w:rPr>
        <w:t>ym</w:t>
      </w:r>
      <w:r w:rsidR="00697076" w:rsidRPr="00105C1B">
        <w:rPr>
          <w:rFonts w:ascii="Arial" w:hAnsi="Arial" w:cs="Arial"/>
          <w:sz w:val="20"/>
          <w:szCs w:val="20"/>
        </w:rPr>
        <w:t xml:space="preserve"> załącznik nr 5 do SOOP</w:t>
      </w:r>
      <w:r w:rsidR="00465B8C" w:rsidRPr="00105C1B">
        <w:rPr>
          <w:rFonts w:ascii="Arial" w:hAnsi="Arial" w:cs="Arial"/>
          <w:bCs/>
          <w:sz w:val="20"/>
          <w:szCs w:val="20"/>
        </w:rPr>
        <w:t xml:space="preserve">, po wcześniejszym pisemnym wezwaniu wnioskodawcy przez IZ RPO WZ do złożenia </w:t>
      </w:r>
      <w:r w:rsidR="00D70F8B" w:rsidRPr="00105C1B">
        <w:rPr>
          <w:rFonts w:ascii="Arial" w:hAnsi="Arial" w:cs="Arial"/>
          <w:bCs/>
          <w:sz w:val="20"/>
          <w:szCs w:val="20"/>
        </w:rPr>
        <w:t>dokumentacji aplikacyjnej</w:t>
      </w:r>
      <w:r w:rsidR="00465B8C" w:rsidRPr="00105C1B">
        <w:rPr>
          <w:rFonts w:ascii="Arial" w:hAnsi="Arial" w:cs="Arial"/>
          <w:bCs/>
          <w:sz w:val="20"/>
          <w:szCs w:val="20"/>
        </w:rPr>
        <w:t>.</w:t>
      </w:r>
    </w:p>
    <w:p w:rsidR="00D966A6" w:rsidRPr="00105C1B" w:rsidRDefault="00D966A6"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sytuacji, gdy dokumentacja aplikacyjna nie </w:t>
      </w:r>
      <w:r w:rsidR="0015024A" w:rsidRPr="00105C1B">
        <w:rPr>
          <w:rFonts w:ascii="Arial" w:hAnsi="Arial" w:cs="Arial"/>
          <w:bCs/>
          <w:sz w:val="20"/>
          <w:szCs w:val="20"/>
        </w:rPr>
        <w:t>zostanie</w:t>
      </w:r>
      <w:r w:rsidR="00420437" w:rsidRPr="00105C1B">
        <w:rPr>
          <w:rFonts w:ascii="Arial" w:hAnsi="Arial" w:cs="Arial"/>
          <w:bCs/>
          <w:sz w:val="20"/>
          <w:szCs w:val="20"/>
        </w:rPr>
        <w:t xml:space="preserve"> złożona w wyznaczonym w </w:t>
      </w:r>
      <w:r w:rsidRPr="00105C1B">
        <w:rPr>
          <w:rFonts w:ascii="Arial" w:hAnsi="Arial" w:cs="Arial"/>
          <w:bCs/>
          <w:sz w:val="20"/>
          <w:szCs w:val="20"/>
        </w:rPr>
        <w:t>wezwaniu terminie, IZ RPO WZ na uzasadniony</w:t>
      </w:r>
      <w:r w:rsidR="00D70F8B" w:rsidRPr="00105C1B">
        <w:rPr>
          <w:rFonts w:ascii="Arial" w:hAnsi="Arial" w:cs="Arial"/>
          <w:bCs/>
          <w:sz w:val="20"/>
          <w:szCs w:val="20"/>
        </w:rPr>
        <w:t xml:space="preserve"> pisemny</w:t>
      </w:r>
      <w:r w:rsidRPr="00105C1B">
        <w:rPr>
          <w:rFonts w:ascii="Arial" w:hAnsi="Arial" w:cs="Arial"/>
          <w:bCs/>
          <w:sz w:val="20"/>
          <w:szCs w:val="20"/>
        </w:rPr>
        <w:t xml:space="preserve"> wniosek </w:t>
      </w:r>
      <w:r w:rsidR="00385BAE" w:rsidRPr="00105C1B">
        <w:rPr>
          <w:rFonts w:ascii="Arial" w:hAnsi="Arial" w:cs="Arial"/>
          <w:bCs/>
          <w:sz w:val="20"/>
          <w:szCs w:val="20"/>
        </w:rPr>
        <w:t>wnioskodawcy</w:t>
      </w:r>
      <w:r w:rsidRPr="00105C1B">
        <w:rPr>
          <w:rFonts w:ascii="Arial" w:hAnsi="Arial" w:cs="Arial"/>
          <w:bCs/>
          <w:sz w:val="20"/>
          <w:szCs w:val="20"/>
        </w:rPr>
        <w:t xml:space="preserve">, wyznacza dodatkowy, ostateczny </w:t>
      </w:r>
      <w:r w:rsidR="00A65EFB" w:rsidRPr="00105C1B">
        <w:rPr>
          <w:rFonts w:ascii="Arial" w:hAnsi="Arial" w:cs="Arial"/>
          <w:bCs/>
          <w:sz w:val="20"/>
          <w:szCs w:val="20"/>
        </w:rPr>
        <w:t>termin, uwzględniając ewentualne czynniki</w:t>
      </w:r>
      <w:r w:rsidRPr="00105C1B">
        <w:rPr>
          <w:rFonts w:ascii="Arial" w:hAnsi="Arial" w:cs="Arial"/>
          <w:bCs/>
          <w:sz w:val="20"/>
          <w:szCs w:val="20"/>
        </w:rPr>
        <w:t xml:space="preserve"> z</w:t>
      </w:r>
      <w:r w:rsidR="00A65EFB" w:rsidRPr="00105C1B">
        <w:rPr>
          <w:rFonts w:ascii="Arial" w:hAnsi="Arial" w:cs="Arial"/>
          <w:bCs/>
          <w:sz w:val="20"/>
          <w:szCs w:val="20"/>
        </w:rPr>
        <w:t>ewnętrzne, nieprzewidziane</w:t>
      </w:r>
      <w:r w:rsidR="00CD096C" w:rsidRPr="00105C1B">
        <w:rPr>
          <w:rFonts w:ascii="Arial" w:hAnsi="Arial" w:cs="Arial"/>
          <w:bCs/>
          <w:sz w:val="20"/>
          <w:szCs w:val="20"/>
        </w:rPr>
        <w:t xml:space="preserve"> </w:t>
      </w:r>
      <w:r w:rsidR="003A4185" w:rsidRPr="00105C1B">
        <w:rPr>
          <w:rFonts w:ascii="Arial" w:hAnsi="Arial" w:cs="Arial"/>
          <w:bCs/>
          <w:sz w:val="20"/>
          <w:szCs w:val="20"/>
        </w:rPr>
        <w:t>i </w:t>
      </w:r>
      <w:r w:rsidR="00A65EFB" w:rsidRPr="00105C1B">
        <w:rPr>
          <w:rFonts w:ascii="Arial" w:hAnsi="Arial" w:cs="Arial"/>
          <w:bCs/>
          <w:sz w:val="20"/>
          <w:szCs w:val="20"/>
        </w:rPr>
        <w:t>niezależne</w:t>
      </w:r>
      <w:r w:rsidRPr="00105C1B">
        <w:rPr>
          <w:rFonts w:ascii="Arial" w:hAnsi="Arial" w:cs="Arial"/>
          <w:bCs/>
          <w:sz w:val="20"/>
          <w:szCs w:val="20"/>
        </w:rPr>
        <w:t xml:space="preserve"> od</w:t>
      </w:r>
      <w:r w:rsidR="00385BAE" w:rsidRPr="00105C1B">
        <w:rPr>
          <w:rFonts w:ascii="Arial" w:hAnsi="Arial" w:cs="Arial"/>
          <w:bCs/>
          <w:sz w:val="20"/>
          <w:szCs w:val="20"/>
        </w:rPr>
        <w:t xml:space="preserve"> wnioskodawcy</w:t>
      </w:r>
      <w:r w:rsidRPr="00105C1B">
        <w:rPr>
          <w:rFonts w:ascii="Arial" w:hAnsi="Arial" w:cs="Arial"/>
          <w:bCs/>
          <w:sz w:val="20"/>
          <w:szCs w:val="20"/>
        </w:rPr>
        <w:t>, które miały wpływ na niedotrzymanie terminu</w:t>
      </w:r>
      <w:r w:rsidR="0015024A" w:rsidRPr="00105C1B">
        <w:rPr>
          <w:rFonts w:ascii="Arial" w:hAnsi="Arial" w:cs="Arial"/>
          <w:bCs/>
          <w:sz w:val="20"/>
          <w:szCs w:val="20"/>
        </w:rPr>
        <w:t xml:space="preserve"> złożenia dokumentacji aplikacyjnej.</w:t>
      </w:r>
    </w:p>
    <w:p w:rsidR="004E6C5F"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bCs/>
          <w:sz w:val="20"/>
          <w:szCs w:val="20"/>
        </w:rPr>
        <w:t>W przypadku</w:t>
      </w:r>
      <w:r w:rsidR="003A4185" w:rsidRPr="00105C1B">
        <w:rPr>
          <w:rFonts w:ascii="Arial" w:hAnsi="Arial" w:cs="Arial"/>
          <w:bCs/>
          <w:sz w:val="20"/>
          <w:szCs w:val="20"/>
        </w:rPr>
        <w:t>,</w:t>
      </w:r>
      <w:r w:rsidRPr="00105C1B">
        <w:rPr>
          <w:rFonts w:ascii="Arial" w:hAnsi="Arial" w:cs="Arial"/>
          <w:bCs/>
          <w:sz w:val="20"/>
          <w:szCs w:val="20"/>
        </w:rPr>
        <w:t xml:space="preserve"> gdy </w:t>
      </w:r>
      <w:r w:rsidR="0015024A" w:rsidRPr="00105C1B">
        <w:rPr>
          <w:rFonts w:ascii="Arial" w:hAnsi="Arial" w:cs="Arial"/>
          <w:bCs/>
          <w:sz w:val="20"/>
          <w:szCs w:val="20"/>
        </w:rPr>
        <w:t>wniosek taki</w:t>
      </w:r>
      <w:r w:rsidRPr="00105C1B">
        <w:rPr>
          <w:rFonts w:ascii="Arial" w:hAnsi="Arial" w:cs="Arial"/>
          <w:bCs/>
          <w:sz w:val="20"/>
          <w:szCs w:val="20"/>
        </w:rPr>
        <w:t xml:space="preserve"> nie zostanie złożon</w:t>
      </w:r>
      <w:r w:rsidR="00416DD3" w:rsidRPr="00105C1B">
        <w:rPr>
          <w:rFonts w:ascii="Arial" w:hAnsi="Arial" w:cs="Arial"/>
          <w:bCs/>
          <w:sz w:val="20"/>
          <w:szCs w:val="20"/>
        </w:rPr>
        <w:t>y</w:t>
      </w:r>
      <w:r w:rsidRPr="00105C1B">
        <w:rPr>
          <w:rFonts w:ascii="Arial" w:hAnsi="Arial" w:cs="Arial"/>
          <w:bCs/>
          <w:sz w:val="20"/>
          <w:szCs w:val="20"/>
        </w:rPr>
        <w:t>, ostateczny termin złożenia dokumentacji aplikacyjnej zosta</w:t>
      </w:r>
      <w:r w:rsidR="004E6C5F" w:rsidRPr="00105C1B">
        <w:rPr>
          <w:rFonts w:ascii="Arial" w:hAnsi="Arial" w:cs="Arial"/>
          <w:bCs/>
          <w:sz w:val="20"/>
          <w:szCs w:val="20"/>
        </w:rPr>
        <w:t>nie wyznaczony przez IZ RPO WZ.</w:t>
      </w:r>
    </w:p>
    <w:p w:rsidR="00241BCB" w:rsidRPr="00105C1B" w:rsidRDefault="00241BCB" w:rsidP="003771BC">
      <w:pPr>
        <w:pStyle w:val="Akapitzlist"/>
        <w:numPr>
          <w:ilvl w:val="0"/>
          <w:numId w:val="33"/>
        </w:numPr>
        <w:spacing w:line="276" w:lineRule="auto"/>
        <w:ind w:left="714" w:hanging="357"/>
        <w:jc w:val="both"/>
        <w:rPr>
          <w:rFonts w:ascii="Arial" w:hAnsi="Arial" w:cs="Arial"/>
          <w:bCs/>
          <w:sz w:val="20"/>
          <w:szCs w:val="20"/>
        </w:rPr>
      </w:pPr>
      <w:r w:rsidRPr="00105C1B">
        <w:rPr>
          <w:rFonts w:ascii="Arial" w:hAnsi="Arial" w:cs="Arial"/>
          <w:sz w:val="20"/>
          <w:szCs w:val="20"/>
        </w:rPr>
        <w:t>Jeśli ostateczny termin na dostarczenie dokumentacji aplikacyjnej nie zostanie</w:t>
      </w:r>
      <w:r w:rsidR="00D41A22" w:rsidRPr="00105C1B">
        <w:rPr>
          <w:rFonts w:ascii="Arial" w:hAnsi="Arial" w:cs="Arial"/>
          <w:sz w:val="20"/>
          <w:szCs w:val="20"/>
        </w:rPr>
        <w:t xml:space="preserve"> </w:t>
      </w:r>
      <w:r w:rsidRPr="00105C1B">
        <w:rPr>
          <w:rFonts w:ascii="Arial" w:hAnsi="Arial" w:cs="Arial"/>
          <w:sz w:val="20"/>
          <w:szCs w:val="20"/>
        </w:rPr>
        <w:t xml:space="preserve">zachowany, projekt zostanie usunięty z </w:t>
      </w:r>
      <w:r w:rsidR="00D63ED0" w:rsidRPr="00105C1B">
        <w:rPr>
          <w:rFonts w:ascii="Arial" w:hAnsi="Arial" w:cs="Arial"/>
          <w:i/>
          <w:sz w:val="20"/>
          <w:szCs w:val="20"/>
        </w:rPr>
        <w:t xml:space="preserve">Wykazu projektów zidentyfikowanych przez właściwą instytucję w ramach trybu pozakonkursowego wraz </w:t>
      </w:r>
      <w:r w:rsidR="00CF1CE7" w:rsidRPr="00105C1B">
        <w:rPr>
          <w:rFonts w:ascii="Arial" w:hAnsi="Arial" w:cs="Arial"/>
          <w:i/>
          <w:sz w:val="20"/>
          <w:szCs w:val="20"/>
        </w:rPr>
        <w:t>z</w:t>
      </w:r>
      <w:r w:rsidR="00217F0E" w:rsidRPr="00105C1B">
        <w:rPr>
          <w:rFonts w:ascii="Arial" w:hAnsi="Arial" w:cs="Arial"/>
          <w:i/>
          <w:sz w:val="20"/>
          <w:szCs w:val="20"/>
        </w:rPr>
        <w:t xml:space="preserve"> informacją o projekcie i </w:t>
      </w:r>
      <w:r w:rsidR="00D63ED0" w:rsidRPr="00105C1B">
        <w:rPr>
          <w:rFonts w:ascii="Arial" w:hAnsi="Arial" w:cs="Arial"/>
          <w:i/>
          <w:sz w:val="20"/>
          <w:szCs w:val="20"/>
        </w:rPr>
        <w:t>podmiocie, który będzie wnioskodawcą</w:t>
      </w:r>
      <w:r w:rsidR="00653B26" w:rsidRPr="00105C1B">
        <w:rPr>
          <w:rFonts w:ascii="Arial" w:hAnsi="Arial" w:cs="Arial"/>
          <w:i/>
          <w:sz w:val="20"/>
          <w:szCs w:val="20"/>
        </w:rPr>
        <w:t>,</w:t>
      </w:r>
      <w:r w:rsidRPr="00105C1B">
        <w:rPr>
          <w:rFonts w:ascii="Arial" w:hAnsi="Arial" w:cs="Arial"/>
          <w:sz w:val="20"/>
          <w:szCs w:val="20"/>
        </w:rPr>
        <w:t xml:space="preserve"> stanowiącego załącznik nr 5 do SOOP.</w:t>
      </w:r>
    </w:p>
    <w:p w:rsidR="00EA4F46" w:rsidRPr="00105C1B" w:rsidRDefault="00EA4F46" w:rsidP="00105C1B">
      <w:pPr>
        <w:spacing w:line="276" w:lineRule="auto"/>
        <w:ind w:left="641"/>
        <w:jc w:val="both"/>
        <w:rPr>
          <w:rFonts w:ascii="Arial" w:hAnsi="Arial" w:cs="Arial"/>
          <w:b/>
          <w:sz w:val="20"/>
          <w:szCs w:val="20"/>
        </w:rPr>
      </w:pPr>
    </w:p>
    <w:p w:rsidR="00EA4F46" w:rsidRPr="00105C1B" w:rsidRDefault="00EA4F46" w:rsidP="00752D80">
      <w:pPr>
        <w:pStyle w:val="Nagwek2"/>
      </w:pPr>
      <w:bookmarkStart w:id="77" w:name="_Toc442966891"/>
      <w:bookmarkStart w:id="78" w:name="_Toc484780055"/>
      <w:r w:rsidRPr="00105C1B">
        <w:t>6.2 Forma i miejsce składania wniosków</w:t>
      </w:r>
      <w:bookmarkEnd w:id="77"/>
      <w:r w:rsidR="00416DD3" w:rsidRPr="00105C1B">
        <w:t xml:space="preserve"> o dofinansowanie</w:t>
      </w:r>
      <w:bookmarkEnd w:id="78"/>
    </w:p>
    <w:p w:rsidR="00D966A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Skuteczne złożenie dokumentacji aplikacyjnej polega </w:t>
      </w:r>
      <w:r w:rsidRPr="00105C1B">
        <w:rPr>
          <w:rFonts w:cs="Arial"/>
          <w:szCs w:val="20"/>
          <w:u w:val="single"/>
        </w:rPr>
        <w:t>na opublikowaniu</w:t>
      </w:r>
      <w:r w:rsidR="00217F0E" w:rsidRPr="00105C1B">
        <w:rPr>
          <w:rFonts w:cs="Arial"/>
          <w:szCs w:val="20"/>
        </w:rPr>
        <w:t xml:space="preserve"> wniosku o </w:t>
      </w:r>
      <w:r w:rsidRPr="00105C1B">
        <w:rPr>
          <w:rFonts w:cs="Arial"/>
          <w:szCs w:val="20"/>
        </w:rPr>
        <w:t>dofinansowanie wraz z załącznikami w wersji elektronicznej w LSI</w:t>
      </w:r>
      <w:r w:rsidR="00F878EA" w:rsidRPr="00105C1B">
        <w:rPr>
          <w:rFonts w:cs="Arial"/>
          <w:szCs w:val="20"/>
        </w:rPr>
        <w:t>2014</w:t>
      </w:r>
      <w:r w:rsidRPr="00105C1B">
        <w:rPr>
          <w:rFonts w:cs="Arial"/>
          <w:szCs w:val="20"/>
        </w:rPr>
        <w:t xml:space="preserve"> w terminie </w:t>
      </w:r>
      <w:r w:rsidR="00210E91" w:rsidRPr="00105C1B">
        <w:rPr>
          <w:rFonts w:cs="Arial"/>
          <w:szCs w:val="20"/>
        </w:rPr>
        <w:t xml:space="preserve">wskazanym w </w:t>
      </w:r>
      <w:r w:rsidR="003B4CCE" w:rsidRPr="00105C1B">
        <w:rPr>
          <w:rFonts w:cs="Arial"/>
          <w:szCs w:val="20"/>
        </w:rPr>
        <w:t>wezwaniu</w:t>
      </w:r>
      <w:r w:rsidR="00210E91" w:rsidRPr="00105C1B">
        <w:rPr>
          <w:rFonts w:cs="Arial"/>
          <w:szCs w:val="20"/>
        </w:rPr>
        <w:t xml:space="preserve"> </w:t>
      </w:r>
      <w:r w:rsidRPr="00105C1B">
        <w:rPr>
          <w:rFonts w:cs="Arial"/>
          <w:szCs w:val="20"/>
        </w:rPr>
        <w:t xml:space="preserve">oraz </w:t>
      </w:r>
      <w:r w:rsidRPr="00105C1B">
        <w:rPr>
          <w:rFonts w:cs="Arial"/>
          <w:szCs w:val="20"/>
          <w:u w:val="single"/>
        </w:rPr>
        <w:t>doręczeniu do IZ RPO WZ pisemnego wniosku o przyznanie pomocy</w:t>
      </w:r>
      <w:r w:rsidRPr="00105C1B">
        <w:rPr>
          <w:rFonts w:cs="Arial"/>
          <w:szCs w:val="20"/>
        </w:rPr>
        <w:t xml:space="preserve">, podpisanego zgodnie z zasadami reprezentacji obowiązującymi wnioskodawcę, zawierającego właściwą sumę kontrolną, najpóźniej w terminie 7 dni od </w:t>
      </w:r>
      <w:r w:rsidR="00217F0E" w:rsidRPr="00105C1B">
        <w:rPr>
          <w:rFonts w:cs="Arial"/>
          <w:szCs w:val="20"/>
        </w:rPr>
        <w:t>daty wskazanej w </w:t>
      </w:r>
      <w:r w:rsidR="00106257" w:rsidRPr="00105C1B">
        <w:rPr>
          <w:rFonts w:cs="Arial"/>
          <w:szCs w:val="20"/>
        </w:rPr>
        <w:t>wezwaniu</w:t>
      </w:r>
      <w:r w:rsidR="00013836" w:rsidRPr="00105C1B">
        <w:rPr>
          <w:rFonts w:cs="Arial"/>
          <w:szCs w:val="20"/>
        </w:rPr>
        <w:t>.</w:t>
      </w:r>
    </w:p>
    <w:p w:rsidR="00063EB8" w:rsidRPr="00105C1B" w:rsidRDefault="00414F42" w:rsidP="003771BC">
      <w:pPr>
        <w:pStyle w:val="Nagwek3"/>
        <w:numPr>
          <w:ilvl w:val="0"/>
          <w:numId w:val="51"/>
        </w:numPr>
        <w:spacing w:after="240" w:line="276" w:lineRule="auto"/>
        <w:ind w:left="714" w:hanging="357"/>
        <w:rPr>
          <w:rFonts w:cs="Arial"/>
          <w:szCs w:val="20"/>
        </w:rPr>
      </w:pPr>
      <w:r w:rsidRPr="00105C1B">
        <w:rPr>
          <w:rFonts w:cs="Arial"/>
          <w:szCs w:val="20"/>
        </w:rPr>
        <w:t xml:space="preserve">Przez pisemny wniosek o przyznanie pomocy rozumie </w:t>
      </w:r>
      <w:r w:rsidR="00923F27">
        <w:rPr>
          <w:rFonts w:cs="Arial"/>
          <w:szCs w:val="20"/>
        </w:rPr>
        <w:t xml:space="preserve">się </w:t>
      </w:r>
      <w:r w:rsidRPr="00105C1B">
        <w:rPr>
          <w:rFonts w:cs="Arial"/>
          <w:szCs w:val="20"/>
        </w:rPr>
        <w:t>dokument, który generuje się po opublikowaniu wniosku o dofinanso</w:t>
      </w:r>
      <w:r w:rsidR="00217F0E" w:rsidRPr="00105C1B">
        <w:rPr>
          <w:rFonts w:cs="Arial"/>
          <w:szCs w:val="20"/>
        </w:rPr>
        <w:t>wanie w wersji elektronicznej w </w:t>
      </w:r>
      <w:r w:rsidRPr="00105C1B">
        <w:rPr>
          <w:rFonts w:cs="Arial"/>
          <w:szCs w:val="20"/>
        </w:rPr>
        <w:t>LSI2014. W wersji papierowej należy dostarczyć jedynie</w:t>
      </w:r>
      <w:r w:rsidR="00E4696C" w:rsidRPr="00105C1B">
        <w:rPr>
          <w:rFonts w:cs="Arial"/>
          <w:szCs w:val="20"/>
        </w:rPr>
        <w:t xml:space="preserve"> przedmiotowy pisemny wniosek o </w:t>
      </w:r>
      <w:r w:rsidRPr="00105C1B">
        <w:rPr>
          <w:rFonts w:cs="Arial"/>
          <w:szCs w:val="20"/>
        </w:rPr>
        <w:t xml:space="preserve">przyznanie pomocy, nie zaś pełny wydruk wniosku o </w:t>
      </w:r>
      <w:r w:rsidR="00217F0E" w:rsidRPr="00105C1B">
        <w:rPr>
          <w:rFonts w:cs="Arial"/>
          <w:szCs w:val="20"/>
        </w:rPr>
        <w:t>dofinansowanie. Treść wniosku o </w:t>
      </w:r>
      <w:r w:rsidRPr="00105C1B">
        <w:rPr>
          <w:rFonts w:cs="Arial"/>
          <w:szCs w:val="20"/>
        </w:rPr>
        <w:t>przyznanie pomocy zostanie wygenerowana w oparciu o następujący wzór: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9"/>
      </w:tblGrid>
      <w:tr w:rsidR="00733C27" w:rsidTr="00EB77FE">
        <w:trPr>
          <w:trHeight w:val="5964"/>
          <w:jc w:val="center"/>
        </w:trPr>
        <w:tc>
          <w:tcPr>
            <w:tcW w:w="6369" w:type="dxa"/>
            <w:tcBorders>
              <w:top w:val="single" w:sz="4" w:space="0" w:color="auto"/>
              <w:left w:val="single" w:sz="4" w:space="0" w:color="auto"/>
              <w:bottom w:val="single" w:sz="4" w:space="0" w:color="auto"/>
              <w:right w:val="single" w:sz="4" w:space="0" w:color="auto"/>
            </w:tcBorders>
          </w:tcPr>
          <w:p w:rsidR="00733C27" w:rsidRPr="00063EB8" w:rsidRDefault="00733C27" w:rsidP="00EB77FE">
            <w:pPr>
              <w:spacing w:before="120" w:line="276" w:lineRule="auto"/>
              <w:rPr>
                <w:rFonts w:ascii="Arial" w:hAnsi="Arial" w:cs="Arial"/>
                <w:sz w:val="11"/>
                <w:szCs w:val="11"/>
              </w:rPr>
            </w:pPr>
            <w:r w:rsidRPr="00063EB8">
              <w:rPr>
                <w:rFonts w:ascii="Arial" w:hAnsi="Arial" w:cs="Arial"/>
                <w:sz w:val="11"/>
                <w:szCs w:val="11"/>
              </w:rPr>
              <w:lastRenderedPageBreak/>
              <w:t>Wnioskodawca:</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Dane automatycznie z LSI2014:</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B.1.2. NIP</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B.1.3. Nazwa wnioskodawcy</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Pole B.1.4. Siedziba wnioskodawcy</w:t>
            </w:r>
          </w:p>
          <w:tbl>
            <w:tblPr>
              <w:tblW w:w="588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4"/>
              <w:gridCol w:w="3859"/>
            </w:tblGrid>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Oś</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1.1</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Działanie</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1.2</w:t>
                  </w:r>
                </w:p>
              </w:tc>
            </w:tr>
            <w:tr w:rsidR="00733C27" w:rsidRPr="00063EB8" w:rsidTr="00063EB8">
              <w:trPr>
                <w:trHeight w:val="140"/>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Nr naboru</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2.1</w:t>
                  </w:r>
                </w:p>
              </w:tc>
            </w:tr>
            <w:tr w:rsidR="00733C27" w:rsidRPr="00063EB8" w:rsidTr="00063EB8">
              <w:trPr>
                <w:trHeight w:val="143"/>
              </w:trPr>
              <w:tc>
                <w:tcPr>
                  <w:tcW w:w="2024"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Instytucja przyjmująca wniosek</w:t>
                  </w:r>
                </w:p>
              </w:tc>
              <w:tc>
                <w:tcPr>
                  <w:tcW w:w="3859"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b/>
                      <w:sz w:val="11"/>
                      <w:szCs w:val="11"/>
                    </w:rPr>
                  </w:pPr>
                  <w:r w:rsidRPr="00063EB8">
                    <w:rPr>
                      <w:rFonts w:ascii="Arial" w:hAnsi="Arial" w:cs="Arial"/>
                      <w:b/>
                      <w:sz w:val="11"/>
                      <w:szCs w:val="11"/>
                    </w:rPr>
                    <w:t>automatycznie pole 2.2</w:t>
                  </w:r>
                </w:p>
              </w:tc>
            </w:tr>
          </w:tbl>
          <w:p w:rsidR="00733C27" w:rsidRPr="00063EB8" w:rsidRDefault="00733C27">
            <w:pPr>
              <w:spacing w:line="240" w:lineRule="auto"/>
              <w:rPr>
                <w:rFonts w:ascii="Arial" w:hAnsi="Arial" w:cs="Arial"/>
                <w:sz w:val="11"/>
                <w:szCs w:val="11"/>
              </w:rPr>
            </w:pPr>
          </w:p>
          <w:p w:rsidR="00733C27" w:rsidRPr="00063EB8" w:rsidRDefault="00733C27">
            <w:pPr>
              <w:spacing w:line="240" w:lineRule="auto"/>
              <w:jc w:val="center"/>
              <w:rPr>
                <w:rFonts w:ascii="Arial" w:hAnsi="Arial" w:cs="Arial"/>
                <w:b/>
                <w:sz w:val="11"/>
                <w:szCs w:val="11"/>
              </w:rPr>
            </w:pPr>
            <w:r w:rsidRPr="00063EB8">
              <w:rPr>
                <w:rFonts w:ascii="Arial" w:hAnsi="Arial" w:cs="Arial"/>
                <w:b/>
                <w:sz w:val="11"/>
                <w:szCs w:val="11"/>
              </w:rPr>
              <w:t>Pisemny wniosek o przyznanie pomocy</w:t>
            </w:r>
          </w:p>
          <w:p w:rsidR="00733C27" w:rsidRPr="00063EB8" w:rsidRDefault="00733C27">
            <w:pPr>
              <w:spacing w:line="240" w:lineRule="auto"/>
              <w:rPr>
                <w:rFonts w:ascii="Arial" w:hAnsi="Arial" w:cs="Arial"/>
                <w:sz w:val="11"/>
                <w:szCs w:val="11"/>
              </w:rPr>
            </w:pP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Działając w imieniu Wnioskodawcy wnioskuję o przyznanie dofinansowania na realizację projektu: …………………(tytuł automatycznie z LSI2014).</w:t>
            </w:r>
          </w:p>
          <w:p w:rsidR="00733C27" w:rsidRPr="00063EB8" w:rsidRDefault="00733C27">
            <w:pPr>
              <w:spacing w:after="120" w:line="276" w:lineRule="auto"/>
              <w:rPr>
                <w:rFonts w:ascii="Arial" w:hAnsi="Arial" w:cs="Arial"/>
                <w:sz w:val="11"/>
                <w:szCs w:val="11"/>
              </w:rPr>
            </w:pPr>
            <w:r w:rsidRPr="00063EB8">
              <w:rPr>
                <w:rFonts w:ascii="Arial" w:hAnsi="Arial" w:cs="Arial"/>
                <w:sz w:val="11"/>
                <w:szCs w:val="11"/>
              </w:rPr>
              <w:t xml:space="preserve">Jednocześnie potwierdzam, że integralną część niniejszego wniosku stanowi wersja elektroniczna </w:t>
            </w:r>
            <w:r w:rsidRPr="00063EB8">
              <w:rPr>
                <w:rFonts w:ascii="Arial" w:hAnsi="Arial" w:cs="Arial"/>
                <w:sz w:val="11"/>
                <w:szCs w:val="11"/>
              </w:rPr>
              <w:br/>
              <w:t>Wniosku o dofinansowanie o sumie kontrolnej ………… opublikowana wraz z załącznikami w Lokalnym Systemie Informatycznym 2014 (LSI2014) w dniu …. o godz. …..</w:t>
            </w:r>
          </w:p>
          <w:p w:rsidR="00733C27" w:rsidRPr="00063EB8" w:rsidRDefault="00733C27">
            <w:pPr>
              <w:spacing w:line="276" w:lineRule="auto"/>
              <w:rPr>
                <w:rFonts w:ascii="Arial" w:hAnsi="Arial" w:cs="Arial"/>
                <w:sz w:val="11"/>
                <w:szCs w:val="11"/>
              </w:rPr>
            </w:pPr>
            <w:r w:rsidRPr="00063EB8">
              <w:rPr>
                <w:rFonts w:ascii="Arial" w:hAnsi="Arial" w:cs="Arial"/>
                <w:sz w:val="11"/>
                <w:szCs w:val="11"/>
              </w:rPr>
              <w:t>Oświadczam, że: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Wniosek o dofinansowanie wraz z załącznikami został wypełniony i opublikowany w LSI2014 </w:t>
            </w:r>
            <w:r w:rsidRPr="00063EB8">
              <w:rPr>
                <w:rFonts w:ascii="Arial" w:hAnsi="Arial" w:cs="Arial"/>
                <w:sz w:val="11"/>
                <w:szCs w:val="11"/>
              </w:rPr>
              <w:br/>
              <w:t>zgodnie z wolą i wiedzą Wnioskodawcy oraz zawiera rzetelne, kompletne i zgodne z prawdą informacje;</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załączniki do elektronicznej wersji Wniosku o dofinansowanie zawierają wierne odwzorowanie </w:t>
            </w:r>
            <w:r w:rsidRPr="00063EB8">
              <w:rPr>
                <w:rFonts w:ascii="Arial" w:hAnsi="Arial" w:cs="Arial"/>
                <w:sz w:val="11"/>
                <w:szCs w:val="11"/>
              </w:rPr>
              <w:br/>
              <w:t>treści oryginalnych dokumentów;</w:t>
            </w:r>
          </w:p>
          <w:p w:rsidR="00733C27" w:rsidRPr="00063EB8" w:rsidRDefault="00733C27" w:rsidP="003771BC">
            <w:pPr>
              <w:pStyle w:val="Akapitzlist"/>
              <w:numPr>
                <w:ilvl w:val="0"/>
                <w:numId w:val="68"/>
              </w:numPr>
              <w:spacing w:line="276" w:lineRule="auto"/>
              <w:ind w:left="201" w:hanging="142"/>
              <w:rPr>
                <w:rFonts w:ascii="Arial" w:hAnsi="Arial" w:cs="Arial"/>
                <w:sz w:val="11"/>
                <w:szCs w:val="11"/>
              </w:rPr>
            </w:pPr>
            <w:r w:rsidRPr="00063EB8">
              <w:rPr>
                <w:rFonts w:ascii="Arial" w:hAnsi="Arial" w:cs="Arial"/>
                <w:sz w:val="11"/>
                <w:szCs w:val="11"/>
              </w:rPr>
              <w:t xml:space="preserve">Wnioskodawca przyjmuje do wiadomości, iż IZ/IP RPO WZ nie ponosi odpowiedzialności za </w:t>
            </w:r>
            <w:r w:rsidRPr="00063EB8">
              <w:rPr>
                <w:rFonts w:ascii="Arial" w:hAnsi="Arial" w:cs="Arial"/>
                <w:sz w:val="11"/>
                <w:szCs w:val="11"/>
              </w:rPr>
              <w:br/>
              <w:t>wypełnienie wniosku niezgodnie z przepisami instrukcji lub niekompletność załączników oraz</w:t>
            </w:r>
            <w:r w:rsidRPr="00063EB8">
              <w:rPr>
                <w:rFonts w:ascii="Arial" w:hAnsi="Arial" w:cs="Arial"/>
                <w:sz w:val="11"/>
                <w:szCs w:val="11"/>
              </w:rPr>
              <w:br/>
              <w:t xml:space="preserve"> inne zdarzenia techniczne lub losowe, niezwiązane z funkcjonalnością Serwisu Beneficjenta </w:t>
            </w:r>
            <w:r w:rsidRPr="00063EB8">
              <w:rPr>
                <w:rFonts w:ascii="Arial" w:hAnsi="Arial" w:cs="Arial"/>
                <w:sz w:val="11"/>
                <w:szCs w:val="11"/>
              </w:rPr>
              <w:br/>
              <w:t>RPO WZ 2014-2020.</w:t>
            </w:r>
          </w:p>
          <w:p w:rsidR="00733C27" w:rsidRPr="00063EB8" w:rsidRDefault="00733C27">
            <w:pPr>
              <w:pStyle w:val="Akapitzlist"/>
              <w:spacing w:line="240" w:lineRule="auto"/>
              <w:ind w:left="0"/>
              <w:rPr>
                <w:rFonts w:ascii="Arial" w:hAnsi="Arial" w:cs="Arial"/>
                <w:sz w:val="11"/>
                <w:szCs w:val="11"/>
              </w:rPr>
            </w:pPr>
          </w:p>
          <w:p w:rsidR="00733C27" w:rsidRPr="00063EB8" w:rsidRDefault="00733C27">
            <w:pPr>
              <w:pStyle w:val="Akapitzlist"/>
              <w:spacing w:line="240" w:lineRule="auto"/>
              <w:ind w:left="0"/>
              <w:rPr>
                <w:rFonts w:ascii="Arial" w:hAnsi="Arial" w:cs="Arial"/>
                <w:sz w:val="11"/>
                <w:szCs w:val="11"/>
              </w:rPr>
            </w:pPr>
            <w:r w:rsidRPr="00063EB8">
              <w:rPr>
                <w:rFonts w:ascii="Arial" w:hAnsi="Arial" w:cs="Arial"/>
                <w:sz w:val="11"/>
                <w:szCs w:val="11"/>
              </w:rPr>
              <w:t>Jestem świadomy odpowiedzialności karnej za podanie fałszywych danych lub złożenie fałszywych oświadczeń.</w:t>
            </w:r>
          </w:p>
          <w:p w:rsidR="00733C27" w:rsidRPr="00063EB8" w:rsidRDefault="00733C27">
            <w:pPr>
              <w:spacing w:line="240" w:lineRule="auto"/>
              <w:rPr>
                <w:rFonts w:ascii="Arial" w:hAnsi="Arial" w:cs="Arial"/>
                <w:sz w:val="11"/>
                <w:szCs w:val="11"/>
              </w:rPr>
            </w:pPr>
          </w:p>
          <w:p w:rsidR="00733C27" w:rsidRPr="00063EB8" w:rsidRDefault="00733C27">
            <w:pPr>
              <w:pStyle w:val="Akapitzlist"/>
              <w:spacing w:line="240" w:lineRule="auto"/>
              <w:ind w:left="2832"/>
              <w:rPr>
                <w:rFonts w:ascii="Arial" w:hAnsi="Arial" w:cs="Arial"/>
                <w:sz w:val="11"/>
                <w:szCs w:val="11"/>
              </w:rPr>
            </w:pPr>
            <w:r w:rsidRPr="00063EB8">
              <w:rPr>
                <w:rFonts w:ascii="Arial" w:hAnsi="Arial" w:cs="Arial"/>
                <w:sz w:val="11"/>
                <w:szCs w:val="11"/>
              </w:rPr>
              <w:t>Osoba uprawniona do reprezentowania Wnioskodawcy</w:t>
            </w:r>
          </w:p>
          <w:p w:rsidR="00733C27" w:rsidRPr="00063EB8" w:rsidRDefault="00733C27">
            <w:pPr>
              <w:pStyle w:val="Akapitzlist"/>
              <w:spacing w:line="240" w:lineRule="auto"/>
              <w:ind w:left="2832" w:firstLine="708"/>
              <w:rPr>
                <w:rFonts w:ascii="Arial" w:hAnsi="Arial" w:cs="Arial"/>
                <w:sz w:val="11"/>
                <w:szCs w:val="11"/>
              </w:rPr>
            </w:pPr>
            <w:r w:rsidRPr="00063EB8">
              <w:rPr>
                <w:rFonts w:ascii="Arial" w:hAnsi="Arial" w:cs="Arial"/>
                <w:sz w:val="11"/>
                <w:szCs w:val="11"/>
              </w:rPr>
              <w:t xml:space="preserve">     (automatycznie B.6)</w:t>
            </w:r>
          </w:p>
          <w:p w:rsidR="00733C27" w:rsidRPr="00063EB8" w:rsidRDefault="00733C27" w:rsidP="00063EB8">
            <w:pPr>
              <w:pStyle w:val="Akapitzlist"/>
              <w:spacing w:line="240" w:lineRule="auto"/>
              <w:ind w:left="0"/>
              <w:rPr>
                <w:rFonts w:ascii="Arial" w:hAnsi="Arial" w:cs="Arial"/>
                <w:sz w:val="11"/>
                <w:szCs w:val="11"/>
              </w:rPr>
            </w:pP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w:t>
            </w:r>
          </w:p>
          <w:p w:rsidR="00733C27" w:rsidRPr="00063EB8" w:rsidRDefault="00733C27">
            <w:pPr>
              <w:pStyle w:val="Akapitzlist"/>
              <w:spacing w:line="240" w:lineRule="auto"/>
              <w:rPr>
                <w:rFonts w:ascii="Arial" w:hAnsi="Arial" w:cs="Arial"/>
                <w:sz w:val="11"/>
                <w:szCs w:val="11"/>
              </w:rPr>
            </w:pPr>
            <w:r w:rsidRPr="00063EB8">
              <w:rPr>
                <w:rFonts w:ascii="Arial" w:hAnsi="Arial" w:cs="Arial"/>
                <w:sz w:val="11"/>
                <w:szCs w:val="11"/>
              </w:rPr>
              <w:t xml:space="preserve">                                                                             Imię i nazwisko oraz czytelny podpis</w:t>
            </w:r>
          </w:p>
          <w:p w:rsidR="00733C27" w:rsidRPr="00063EB8" w:rsidRDefault="00733C27">
            <w:pPr>
              <w:pStyle w:val="Akapitzlist"/>
              <w:spacing w:line="240" w:lineRule="auto"/>
              <w:ind w:left="2832" w:firstLine="708"/>
              <w:jc w:val="center"/>
              <w:rPr>
                <w:rFonts w:ascii="Arial" w:hAnsi="Arial" w:cs="Arial"/>
                <w:sz w:val="11"/>
                <w:szCs w:val="11"/>
              </w:rPr>
            </w:pPr>
          </w:p>
          <w:tbl>
            <w:tblPr>
              <w:tblW w:w="589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5"/>
              <w:gridCol w:w="3736"/>
            </w:tblGrid>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Data i godzina wpływu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r w:rsidR="00733C27" w:rsidRPr="00063EB8" w:rsidTr="00063EB8">
              <w:trPr>
                <w:trHeight w:val="253"/>
              </w:trPr>
              <w:tc>
                <w:tcPr>
                  <w:tcW w:w="2155" w:type="dxa"/>
                  <w:tcBorders>
                    <w:top w:val="single" w:sz="4" w:space="0" w:color="auto"/>
                    <w:left w:val="single" w:sz="4" w:space="0" w:color="auto"/>
                    <w:bottom w:val="single" w:sz="4" w:space="0" w:color="auto"/>
                    <w:right w:val="single" w:sz="4" w:space="0" w:color="auto"/>
                  </w:tcBorders>
                  <w:vAlign w:val="center"/>
                  <w:hideMark/>
                </w:tcPr>
                <w:p w:rsidR="00733C27" w:rsidRPr="00063EB8" w:rsidRDefault="00733C27">
                  <w:pPr>
                    <w:spacing w:line="240" w:lineRule="auto"/>
                    <w:rPr>
                      <w:rFonts w:ascii="Arial" w:hAnsi="Arial" w:cs="Arial"/>
                      <w:sz w:val="11"/>
                      <w:szCs w:val="11"/>
                    </w:rPr>
                  </w:pPr>
                  <w:r w:rsidRPr="00063EB8">
                    <w:rPr>
                      <w:rFonts w:ascii="Arial" w:hAnsi="Arial" w:cs="Arial"/>
                      <w:sz w:val="11"/>
                      <w:szCs w:val="11"/>
                    </w:rPr>
                    <w:t>Nr wniosku</w:t>
                  </w:r>
                </w:p>
              </w:tc>
              <w:tc>
                <w:tcPr>
                  <w:tcW w:w="3736" w:type="dxa"/>
                  <w:tcBorders>
                    <w:top w:val="single" w:sz="4" w:space="0" w:color="auto"/>
                    <w:left w:val="single" w:sz="4" w:space="0" w:color="auto"/>
                    <w:bottom w:val="single" w:sz="4" w:space="0" w:color="auto"/>
                    <w:right w:val="single" w:sz="4" w:space="0" w:color="auto"/>
                  </w:tcBorders>
                  <w:vAlign w:val="center"/>
                </w:tcPr>
                <w:p w:rsidR="00733C27" w:rsidRPr="00063EB8" w:rsidRDefault="00733C27">
                  <w:pPr>
                    <w:spacing w:line="240" w:lineRule="auto"/>
                    <w:jc w:val="center"/>
                    <w:rPr>
                      <w:rFonts w:ascii="Arial" w:hAnsi="Arial" w:cs="Arial"/>
                      <w:sz w:val="11"/>
                      <w:szCs w:val="11"/>
                    </w:rPr>
                  </w:pPr>
                </w:p>
              </w:tc>
            </w:tr>
          </w:tbl>
          <w:p w:rsidR="00733C27" w:rsidRDefault="00733C27">
            <w:pPr>
              <w:spacing w:after="120" w:line="240" w:lineRule="auto"/>
              <w:rPr>
                <w:rFonts w:ascii="Arial" w:hAnsi="Arial" w:cs="Arial"/>
                <w:sz w:val="14"/>
                <w:szCs w:val="14"/>
              </w:rPr>
            </w:pPr>
          </w:p>
        </w:tc>
      </w:tr>
    </w:tbl>
    <w:p w:rsidR="0051457C" w:rsidRPr="00105C1B" w:rsidRDefault="00EA4F46" w:rsidP="003771BC">
      <w:pPr>
        <w:pStyle w:val="Nagwek3"/>
        <w:numPr>
          <w:ilvl w:val="0"/>
          <w:numId w:val="51"/>
        </w:numPr>
        <w:spacing w:before="240" w:line="276" w:lineRule="auto"/>
        <w:ind w:left="714" w:hanging="357"/>
        <w:rPr>
          <w:rFonts w:cs="Arial"/>
          <w:szCs w:val="20"/>
        </w:rPr>
      </w:pPr>
      <w:r w:rsidRPr="00105C1B">
        <w:rPr>
          <w:rFonts w:cs="Arial"/>
          <w:szCs w:val="20"/>
        </w:rPr>
        <w:t>Suma kontrolna, którą oznaczony jest pisemny wniosek o przyznanie pomocy, musi być tożsama z sumą kontrolną wniosku opublikowanego w LSI</w:t>
      </w:r>
      <w:r w:rsidR="00F878EA" w:rsidRPr="00105C1B">
        <w:rPr>
          <w:rFonts w:cs="Arial"/>
          <w:szCs w:val="20"/>
        </w:rPr>
        <w:t>2014</w:t>
      </w:r>
      <w:r w:rsidRPr="00105C1B">
        <w:rPr>
          <w:rFonts w:cs="Arial"/>
          <w:szCs w:val="20"/>
        </w:rPr>
        <w:t>. Aby zapewnić zgodność sum kontrolnych, wydruku odpowiedniego pisemnego wniosku o przyzna</w:t>
      </w:r>
      <w:r w:rsidR="005D2A61" w:rsidRPr="00105C1B">
        <w:rPr>
          <w:rFonts w:cs="Arial"/>
          <w:szCs w:val="20"/>
        </w:rPr>
        <w:t>n</w:t>
      </w:r>
      <w:r w:rsidR="00465B8C" w:rsidRPr="00105C1B">
        <w:rPr>
          <w:rFonts w:cs="Arial"/>
          <w:szCs w:val="20"/>
        </w:rPr>
        <w:t>ie</w:t>
      </w:r>
      <w:r w:rsidRPr="00105C1B">
        <w:rPr>
          <w:rFonts w:cs="Arial"/>
          <w:szCs w:val="20"/>
        </w:rPr>
        <w:t xml:space="preserve"> pomocy należy dokonać po opublikowaniu wniosku w LSI</w:t>
      </w:r>
      <w:r w:rsidR="00F878EA" w:rsidRPr="00105C1B">
        <w:rPr>
          <w:rFonts w:cs="Arial"/>
          <w:szCs w:val="20"/>
        </w:rPr>
        <w:t>2014</w:t>
      </w:r>
      <w:r w:rsidRPr="00105C1B">
        <w:rPr>
          <w:rFonts w:cs="Arial"/>
          <w:szCs w:val="20"/>
        </w:rPr>
        <w:t>.</w:t>
      </w:r>
    </w:p>
    <w:p w:rsidR="00A60637"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Pisemny wniosek o przyznanie pomocy należy dostarczyć do IZ RPO WZ na adres:</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Urząd Marszałkowski Województwa Zachodniopomorskiego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Wydział Wdrażania Regionalnego Programu Operacyjnego</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ul. Ks. Kardynała Stefana Wyszyńskiego 30</w:t>
      </w:r>
    </w:p>
    <w:p w:rsidR="00EA4F46" w:rsidRPr="00105C1B" w:rsidRDefault="00EA4F46" w:rsidP="00105C1B">
      <w:pPr>
        <w:spacing w:line="276" w:lineRule="auto"/>
        <w:ind w:left="567"/>
        <w:contextualSpacing/>
        <w:jc w:val="center"/>
        <w:rPr>
          <w:rFonts w:ascii="Arial" w:hAnsi="Arial" w:cs="Arial"/>
          <w:b/>
          <w:bCs/>
          <w:sz w:val="20"/>
          <w:szCs w:val="20"/>
        </w:rPr>
      </w:pPr>
      <w:r w:rsidRPr="00105C1B">
        <w:rPr>
          <w:rFonts w:ascii="Arial" w:hAnsi="Arial" w:cs="Arial"/>
          <w:b/>
          <w:bCs/>
          <w:sz w:val="20"/>
          <w:szCs w:val="20"/>
        </w:rPr>
        <w:t>70-203 Szczecin</w:t>
      </w:r>
      <w:r w:rsidR="00ED45D4" w:rsidRPr="00105C1B">
        <w:rPr>
          <w:rFonts w:ascii="Arial" w:hAnsi="Arial" w:cs="Arial"/>
          <w:b/>
          <w:bCs/>
          <w:sz w:val="20"/>
          <w:szCs w:val="20"/>
        </w:rPr>
        <w:t>.</w:t>
      </w:r>
    </w:p>
    <w:p w:rsidR="00EA4F46" w:rsidRPr="00105C1B" w:rsidRDefault="00EA4F46" w:rsidP="00105C1B">
      <w:pPr>
        <w:spacing w:line="276" w:lineRule="auto"/>
        <w:ind w:left="714" w:hanging="6"/>
        <w:jc w:val="both"/>
        <w:rPr>
          <w:rFonts w:ascii="Arial" w:hAnsi="Arial" w:cs="Arial"/>
          <w:bCs/>
          <w:sz w:val="20"/>
          <w:szCs w:val="20"/>
        </w:rPr>
      </w:pPr>
      <w:r w:rsidRPr="00105C1B">
        <w:rPr>
          <w:rFonts w:ascii="Arial" w:hAnsi="Arial" w:cs="Arial"/>
          <w:bCs/>
          <w:sz w:val="20"/>
          <w:szCs w:val="20"/>
        </w:rPr>
        <w:t>Dokumenty są przyjmowane pod wskazanym powyżej adresem od poniedziałku do piątku w godzinach od 07:30 do 15:30.</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Zgodnie z art. 50 ustawy</w:t>
      </w:r>
      <w:r w:rsidR="006807EE" w:rsidRPr="00105C1B">
        <w:rPr>
          <w:rFonts w:cs="Arial"/>
          <w:szCs w:val="20"/>
        </w:rPr>
        <w:t xml:space="preserve"> wdrożeniowej</w:t>
      </w:r>
      <w:r w:rsidRPr="00105C1B">
        <w:rPr>
          <w:rFonts w:cs="Arial"/>
          <w:szCs w:val="20"/>
        </w:rPr>
        <w:t xml:space="preserve">, do doręczeń i sposobu obliczania terminów stosuje się przepisy KPA. Termin dostarczenia pisemnego wniosku o przyznanie pomocy uznaje się za zachowany w przypadkach określonych w art. 57 § 5 KPA z wyłączeniem </w:t>
      </w:r>
      <w:proofErr w:type="spellStart"/>
      <w:r w:rsidRPr="00105C1B">
        <w:rPr>
          <w:rFonts w:cs="Arial"/>
          <w:szCs w:val="20"/>
        </w:rPr>
        <w:t>pkt</w:t>
      </w:r>
      <w:proofErr w:type="spellEnd"/>
      <w:r w:rsidRPr="00105C1B">
        <w:rPr>
          <w:rFonts w:cs="Arial"/>
          <w:szCs w:val="20"/>
        </w:rPr>
        <w:t xml:space="preserve"> 1, dotyczącego możliwości przesyłania dokumentu elektronicznego do organu administracji publicznej. W szczególności termin d</w:t>
      </w:r>
      <w:r w:rsidR="00651E15" w:rsidRPr="00105C1B">
        <w:rPr>
          <w:rFonts w:cs="Arial"/>
          <w:szCs w:val="20"/>
        </w:rPr>
        <w:t>ostarczenia pisemnego wniosku o</w:t>
      </w:r>
      <w:r w:rsidR="00921A64" w:rsidRPr="00105C1B">
        <w:rPr>
          <w:rFonts w:cs="Arial"/>
          <w:szCs w:val="20"/>
        </w:rPr>
        <w:t xml:space="preserve"> </w:t>
      </w:r>
      <w:r w:rsidRPr="00105C1B">
        <w:rPr>
          <w:rFonts w:cs="Arial"/>
          <w:szCs w:val="20"/>
        </w:rPr>
        <w:t xml:space="preserve">przyznanie pomocy uznaje się za zachowany </w:t>
      </w:r>
      <w:r w:rsidR="00651E15" w:rsidRPr="00105C1B">
        <w:rPr>
          <w:rFonts w:cs="Arial"/>
          <w:szCs w:val="20"/>
        </w:rPr>
        <w:t>w przypadku nadania przesyłki w</w:t>
      </w:r>
      <w:r w:rsidR="00AE12CF" w:rsidRPr="00105C1B">
        <w:rPr>
          <w:rFonts w:cs="Arial"/>
          <w:szCs w:val="20"/>
        </w:rPr>
        <w:t xml:space="preserve"> </w:t>
      </w:r>
      <w:r w:rsidRPr="00105C1B">
        <w:rPr>
          <w:rFonts w:cs="Arial"/>
          <w:szCs w:val="20"/>
        </w:rPr>
        <w:t>polskiej placówce pocztowej operatora wyznaczoneg</w:t>
      </w:r>
      <w:r w:rsidR="00651E15" w:rsidRPr="00105C1B">
        <w:rPr>
          <w:rFonts w:cs="Arial"/>
          <w:szCs w:val="20"/>
        </w:rPr>
        <w:t>o w rozumieniu ustawy z dnia 23</w:t>
      </w:r>
      <w:r w:rsidR="00AE12CF" w:rsidRPr="00105C1B">
        <w:rPr>
          <w:rFonts w:cs="Arial"/>
          <w:szCs w:val="20"/>
        </w:rPr>
        <w:t xml:space="preserve"> </w:t>
      </w:r>
      <w:r w:rsidRPr="00105C1B">
        <w:rPr>
          <w:rFonts w:cs="Arial"/>
          <w:szCs w:val="20"/>
        </w:rPr>
        <w:t>listopada 2012 r. – Prawo pocztowe</w:t>
      </w:r>
      <w:r w:rsidR="0015024A" w:rsidRPr="00105C1B">
        <w:rPr>
          <w:rFonts w:cs="Arial"/>
          <w:szCs w:val="20"/>
        </w:rPr>
        <w:t xml:space="preserve"> (</w:t>
      </w:r>
      <w:r w:rsidR="005E2A6E" w:rsidRPr="00105C1B">
        <w:rPr>
          <w:rFonts w:cs="Arial"/>
          <w:szCs w:val="20"/>
        </w:rPr>
        <w:t xml:space="preserve">tekst jedn. </w:t>
      </w:r>
      <w:proofErr w:type="spellStart"/>
      <w:r w:rsidR="0015024A" w:rsidRPr="00105C1B">
        <w:rPr>
          <w:rFonts w:cs="Arial"/>
          <w:szCs w:val="20"/>
        </w:rPr>
        <w:t>Dz.U</w:t>
      </w:r>
      <w:proofErr w:type="spellEnd"/>
      <w:r w:rsidR="00924A14" w:rsidRPr="00105C1B">
        <w:rPr>
          <w:rFonts w:cs="Arial"/>
          <w:szCs w:val="20"/>
        </w:rPr>
        <w:t>.</w:t>
      </w:r>
      <w:r w:rsidR="0015024A" w:rsidRPr="00105C1B">
        <w:rPr>
          <w:rFonts w:cs="Arial"/>
          <w:szCs w:val="20"/>
        </w:rPr>
        <w:t xml:space="preserve"> </w:t>
      </w:r>
      <w:r w:rsidR="00C31329" w:rsidRPr="00105C1B">
        <w:rPr>
          <w:rFonts w:cs="Arial"/>
          <w:szCs w:val="20"/>
        </w:rPr>
        <w:t xml:space="preserve">z </w:t>
      </w:r>
      <w:r w:rsidR="0015024A" w:rsidRPr="00105C1B">
        <w:rPr>
          <w:rFonts w:cs="Arial"/>
          <w:szCs w:val="20"/>
        </w:rPr>
        <w:t>201</w:t>
      </w:r>
      <w:r w:rsidR="005E2A6E" w:rsidRPr="00105C1B">
        <w:rPr>
          <w:rFonts w:cs="Arial"/>
          <w:szCs w:val="20"/>
        </w:rPr>
        <w:t>6</w:t>
      </w:r>
      <w:r w:rsidR="0015024A" w:rsidRPr="00105C1B">
        <w:rPr>
          <w:rFonts w:cs="Arial"/>
          <w:szCs w:val="20"/>
        </w:rPr>
        <w:t xml:space="preserve"> poz.</w:t>
      </w:r>
      <w:r w:rsidR="00257414" w:rsidRPr="00105C1B">
        <w:rPr>
          <w:rFonts w:cs="Arial"/>
          <w:szCs w:val="20"/>
        </w:rPr>
        <w:t xml:space="preserve"> </w:t>
      </w:r>
      <w:r w:rsidR="0015024A" w:rsidRPr="00105C1B">
        <w:rPr>
          <w:rFonts w:cs="Arial"/>
          <w:szCs w:val="20"/>
        </w:rPr>
        <w:t>1</w:t>
      </w:r>
      <w:r w:rsidR="005E2A6E" w:rsidRPr="00105C1B">
        <w:rPr>
          <w:rFonts w:cs="Arial"/>
          <w:szCs w:val="20"/>
        </w:rPr>
        <w:t>113 ze zm.</w:t>
      </w:r>
      <w:r w:rsidR="0015024A" w:rsidRPr="00105C1B">
        <w:rPr>
          <w:rFonts w:cs="Arial"/>
          <w:szCs w:val="20"/>
        </w:rPr>
        <w:t>)</w:t>
      </w:r>
      <w:r w:rsidRPr="00105C1B">
        <w:rPr>
          <w:rFonts w:cs="Arial"/>
          <w:szCs w:val="20"/>
        </w:rPr>
        <w:t>. Wówczas za datę złożenia wniosku uznaje się datę stempla pocztowego.</w:t>
      </w:r>
    </w:p>
    <w:p w:rsidR="00EA4F46" w:rsidRPr="00105C1B" w:rsidRDefault="00EA4F46" w:rsidP="003771BC">
      <w:pPr>
        <w:pStyle w:val="Nagwek3"/>
        <w:numPr>
          <w:ilvl w:val="0"/>
          <w:numId w:val="51"/>
        </w:numPr>
        <w:spacing w:line="276" w:lineRule="auto"/>
        <w:ind w:left="714" w:hanging="357"/>
        <w:rPr>
          <w:rFonts w:cs="Arial"/>
          <w:szCs w:val="20"/>
        </w:rPr>
      </w:pPr>
      <w:r w:rsidRPr="00105C1B">
        <w:rPr>
          <w:rFonts w:cs="Arial"/>
          <w:szCs w:val="20"/>
        </w:rPr>
        <w:t xml:space="preserve">W przypadku nadania przesyłki u operatora innego niż ten, o którym mowa </w:t>
      </w:r>
      <w:r w:rsidR="003041B6" w:rsidRPr="00105C1B">
        <w:rPr>
          <w:rFonts w:cs="Arial"/>
          <w:szCs w:val="20"/>
        </w:rPr>
        <w:t xml:space="preserve">w </w:t>
      </w:r>
      <w:proofErr w:type="spellStart"/>
      <w:r w:rsidR="003F7EA8" w:rsidRPr="00105C1B">
        <w:rPr>
          <w:rFonts w:cs="Arial"/>
          <w:szCs w:val="20"/>
        </w:rPr>
        <w:t>pkt</w:t>
      </w:r>
      <w:proofErr w:type="spellEnd"/>
      <w:r w:rsidR="003041B6" w:rsidRPr="00105C1B">
        <w:rPr>
          <w:rFonts w:cs="Arial"/>
          <w:szCs w:val="20"/>
        </w:rPr>
        <w:t xml:space="preserve"> 5</w:t>
      </w:r>
      <w:r w:rsidR="004A6FF8">
        <w:rPr>
          <w:rFonts w:cs="Arial"/>
          <w:szCs w:val="20"/>
        </w:rPr>
        <w:t>,</w:t>
      </w:r>
      <w:r w:rsidR="003041B6" w:rsidRPr="00105C1B">
        <w:rPr>
          <w:rFonts w:cs="Arial"/>
          <w:szCs w:val="20"/>
        </w:rPr>
        <w:t xml:space="preserve"> </w:t>
      </w:r>
      <w:r w:rsidRPr="00105C1B">
        <w:rPr>
          <w:rFonts w:cs="Arial"/>
          <w:szCs w:val="20"/>
        </w:rPr>
        <w:t xml:space="preserve">pisemny wniosek o przyznanie pomocy musi wpłynąć do IZ RPO WZ </w:t>
      </w:r>
      <w:r w:rsidR="006F6018" w:rsidRPr="00105C1B">
        <w:rPr>
          <w:rFonts w:cs="Arial"/>
          <w:szCs w:val="20"/>
        </w:rPr>
        <w:t xml:space="preserve">najpóźniej </w:t>
      </w:r>
      <w:r w:rsidRPr="00105C1B">
        <w:rPr>
          <w:rFonts w:cs="Arial"/>
          <w:szCs w:val="20"/>
        </w:rPr>
        <w:t xml:space="preserve">w terminie 7 dni od </w:t>
      </w:r>
      <w:r w:rsidR="006F6018" w:rsidRPr="00105C1B">
        <w:rPr>
          <w:rFonts w:cs="Arial"/>
          <w:szCs w:val="20"/>
        </w:rPr>
        <w:t>daty wskazanej w wezwaniu</w:t>
      </w:r>
      <w:r w:rsidR="0001498F">
        <w:rPr>
          <w:rFonts w:cs="Arial"/>
          <w:szCs w:val="20"/>
        </w:rPr>
        <w:t>.</w:t>
      </w:r>
    </w:p>
    <w:p w:rsidR="00063EB8" w:rsidRPr="00105C1B" w:rsidRDefault="00063EB8" w:rsidP="00105C1B">
      <w:pPr>
        <w:spacing w:line="276" w:lineRule="auto"/>
        <w:rPr>
          <w:rFonts w:ascii="Arial" w:hAnsi="Arial" w:cs="Arial"/>
          <w:sz w:val="20"/>
          <w:szCs w:val="20"/>
        </w:rPr>
      </w:pPr>
    </w:p>
    <w:p w:rsidR="00EA4F46" w:rsidRPr="00105C1B" w:rsidRDefault="00EA4F46" w:rsidP="00752D80">
      <w:pPr>
        <w:pStyle w:val="Nagwek1"/>
      </w:pPr>
      <w:bookmarkStart w:id="79" w:name="_Toc442966892"/>
      <w:bookmarkStart w:id="80" w:name="_Toc484780056"/>
      <w:r w:rsidRPr="00105C1B">
        <w:t>Rozdział 7 Procedura wyboru projektów</w:t>
      </w:r>
      <w:bookmarkEnd w:id="79"/>
      <w:bookmarkEnd w:id="80"/>
    </w:p>
    <w:p w:rsidR="00EA4F46" w:rsidRPr="00105C1B" w:rsidRDefault="00EA4F46" w:rsidP="00752D80">
      <w:pPr>
        <w:pStyle w:val="Nagwek2"/>
      </w:pPr>
      <w:bookmarkStart w:id="81" w:name="_Toc442966893"/>
      <w:bookmarkStart w:id="82" w:name="_Toc484780057"/>
      <w:r w:rsidRPr="00105C1B">
        <w:t>7.1. Czas trwania oceny</w:t>
      </w:r>
      <w:bookmarkEnd w:id="81"/>
      <w:bookmarkEnd w:id="82"/>
    </w:p>
    <w:p w:rsidR="00653B26" w:rsidRPr="00105C1B" w:rsidRDefault="00EA4F46" w:rsidP="003771BC">
      <w:pPr>
        <w:pStyle w:val="Nagwek3"/>
        <w:numPr>
          <w:ilvl w:val="0"/>
          <w:numId w:val="48"/>
        </w:numPr>
        <w:spacing w:line="276" w:lineRule="auto"/>
        <w:ind w:left="714" w:hanging="357"/>
        <w:rPr>
          <w:rFonts w:cs="Arial"/>
          <w:szCs w:val="20"/>
        </w:rPr>
      </w:pPr>
      <w:r w:rsidRPr="00105C1B">
        <w:rPr>
          <w:rFonts w:cs="Arial"/>
          <w:szCs w:val="20"/>
        </w:rPr>
        <w:t xml:space="preserve">Ocena prowadzona będzie na bieżąco i nie powinna przekroczyć </w:t>
      </w:r>
      <w:r w:rsidR="00414F42" w:rsidRPr="00105C1B">
        <w:rPr>
          <w:rFonts w:cs="Arial"/>
          <w:szCs w:val="20"/>
        </w:rPr>
        <w:t>60 dni</w:t>
      </w:r>
      <w:r w:rsidRPr="00105C1B">
        <w:rPr>
          <w:rFonts w:cs="Arial"/>
          <w:szCs w:val="20"/>
        </w:rPr>
        <w:t xml:space="preserve"> od dnia </w:t>
      </w:r>
      <w:r w:rsidR="00385BAE" w:rsidRPr="00105C1B">
        <w:rPr>
          <w:rFonts w:cs="Arial"/>
          <w:szCs w:val="20"/>
        </w:rPr>
        <w:t>wpływu pisemnego wniosku o przyznanie pomocy</w:t>
      </w:r>
      <w:r w:rsidR="003B4CCE" w:rsidRPr="00105C1B">
        <w:rPr>
          <w:rFonts w:cs="Arial"/>
          <w:szCs w:val="20"/>
        </w:rPr>
        <w:t>.</w:t>
      </w:r>
      <w:r w:rsidR="00385BAE" w:rsidRPr="00105C1B">
        <w:rPr>
          <w:rFonts w:cs="Arial"/>
          <w:szCs w:val="20"/>
        </w:rPr>
        <w:t xml:space="preserve"> </w:t>
      </w:r>
    </w:p>
    <w:p w:rsidR="00EA4F46" w:rsidRPr="00105C1B" w:rsidRDefault="002C61A9" w:rsidP="003771BC">
      <w:pPr>
        <w:pStyle w:val="Nagwek3"/>
        <w:numPr>
          <w:ilvl w:val="0"/>
          <w:numId w:val="48"/>
        </w:numPr>
        <w:spacing w:line="276" w:lineRule="auto"/>
        <w:ind w:left="714" w:hanging="357"/>
        <w:rPr>
          <w:rFonts w:cs="Arial"/>
          <w:szCs w:val="20"/>
        </w:rPr>
      </w:pPr>
      <w:r w:rsidRPr="00105C1B">
        <w:rPr>
          <w:rFonts w:cs="Arial"/>
          <w:bCs/>
          <w:szCs w:val="20"/>
        </w:rPr>
        <w:lastRenderedPageBreak/>
        <w:t>T</w:t>
      </w:r>
      <w:r w:rsidR="00653B26" w:rsidRPr="00105C1B">
        <w:rPr>
          <w:rFonts w:cs="Arial"/>
          <w:bCs/>
          <w:szCs w:val="20"/>
        </w:rPr>
        <w:t xml:space="preserve">ermin </w:t>
      </w:r>
      <w:r w:rsidR="00AE4051" w:rsidRPr="00105C1B">
        <w:rPr>
          <w:rFonts w:cs="Arial"/>
          <w:bCs/>
          <w:szCs w:val="20"/>
        </w:rPr>
        <w:t>ten</w:t>
      </w:r>
      <w:r w:rsidRPr="00105C1B">
        <w:rPr>
          <w:rFonts w:cs="Arial"/>
          <w:bCs/>
          <w:szCs w:val="20"/>
        </w:rPr>
        <w:t xml:space="preserve"> </w:t>
      </w:r>
      <w:r w:rsidR="00653B26" w:rsidRPr="00105C1B">
        <w:rPr>
          <w:rFonts w:cs="Arial"/>
          <w:bCs/>
          <w:szCs w:val="20"/>
        </w:rPr>
        <w:t xml:space="preserve">w uzasadnionych przypadkach może być wydłużony. </w:t>
      </w:r>
    </w:p>
    <w:p w:rsidR="00653B26" w:rsidRPr="00105C1B" w:rsidRDefault="00653B26" w:rsidP="00105C1B">
      <w:pPr>
        <w:spacing w:line="276" w:lineRule="auto"/>
        <w:rPr>
          <w:rFonts w:ascii="Arial" w:hAnsi="Arial" w:cs="Arial"/>
          <w:sz w:val="20"/>
          <w:szCs w:val="20"/>
        </w:rPr>
      </w:pPr>
    </w:p>
    <w:p w:rsidR="00EA4F46" w:rsidRPr="00105C1B" w:rsidRDefault="00EA4F46" w:rsidP="00752D80">
      <w:pPr>
        <w:pStyle w:val="Nagwek2"/>
      </w:pPr>
      <w:bookmarkStart w:id="83" w:name="_Toc442966894"/>
      <w:bookmarkStart w:id="84" w:name="_Toc484780058"/>
      <w:r w:rsidRPr="00105C1B">
        <w:t>7.2. Zasady ogólne procesu wyboru projektów</w:t>
      </w:r>
      <w:bookmarkEnd w:id="83"/>
      <w:bookmarkEnd w:id="84"/>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Złożona dokumentacja aplikacyjna pod</w:t>
      </w:r>
      <w:r w:rsidR="00851C3E" w:rsidRPr="00105C1B">
        <w:rPr>
          <w:rFonts w:cs="Arial"/>
          <w:szCs w:val="20"/>
        </w:rPr>
        <w:t>lega ocenie pod względem spełnie</w:t>
      </w:r>
      <w:r w:rsidRPr="00105C1B">
        <w:rPr>
          <w:rFonts w:cs="Arial"/>
          <w:szCs w:val="20"/>
        </w:rPr>
        <w:t xml:space="preserve">nia kryteriów wyboru projektów zatwierdzonych przez KM. Kryteria wyboru projektów stanowią </w:t>
      </w:r>
      <w:r w:rsidR="003837FA" w:rsidRPr="00105C1B">
        <w:rPr>
          <w:rFonts w:cs="Arial"/>
          <w:szCs w:val="20"/>
        </w:rPr>
        <w:t xml:space="preserve">załącznik nr </w:t>
      </w:r>
      <w:r w:rsidR="00A06F09" w:rsidRPr="00105C1B">
        <w:rPr>
          <w:rFonts w:cs="Arial"/>
          <w:szCs w:val="20"/>
        </w:rPr>
        <w:t>2</w:t>
      </w:r>
      <w:r w:rsidRPr="00105C1B">
        <w:rPr>
          <w:rFonts w:cs="Arial"/>
          <w:szCs w:val="20"/>
        </w:rPr>
        <w:t xml:space="preserve"> do niniejszego regulaminu. </w:t>
      </w:r>
    </w:p>
    <w:p w:rsidR="00130ECD" w:rsidRPr="00105C1B" w:rsidRDefault="00EA4F46" w:rsidP="003771BC">
      <w:pPr>
        <w:pStyle w:val="Nagwek3"/>
        <w:numPr>
          <w:ilvl w:val="0"/>
          <w:numId w:val="30"/>
        </w:numPr>
        <w:spacing w:line="276" w:lineRule="auto"/>
        <w:ind w:left="714" w:hanging="357"/>
        <w:rPr>
          <w:rFonts w:cs="Arial"/>
          <w:szCs w:val="20"/>
        </w:rPr>
      </w:pPr>
      <w:r w:rsidRPr="00105C1B">
        <w:rPr>
          <w:rFonts w:cs="Arial"/>
          <w:szCs w:val="20"/>
        </w:rPr>
        <w:t xml:space="preserve">Oceny projektów dokonuje KOP, składająca się z pracowników IZ RPO WZ oraz niezależnych ekspertów. Eksperci pełnią funkcję </w:t>
      </w:r>
      <w:r w:rsidR="00780973" w:rsidRPr="00105C1B">
        <w:rPr>
          <w:rFonts w:cs="Arial"/>
          <w:szCs w:val="20"/>
        </w:rPr>
        <w:t>opiniodawczo-doradczą</w:t>
      </w:r>
      <w:r w:rsidRPr="00105C1B">
        <w:rPr>
          <w:rFonts w:cs="Arial"/>
          <w:szCs w:val="20"/>
        </w:rPr>
        <w:t xml:space="preserve"> lub dokonują oceny wskazanych w niniejszym regulaminie kryteriów. </w:t>
      </w:r>
    </w:p>
    <w:p w:rsidR="00930013"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Projekty oceniane są w płaszczyznach dopuszczalności, administracyjności</w:t>
      </w:r>
      <w:r w:rsidR="00A65EFB" w:rsidRPr="00105C1B">
        <w:rPr>
          <w:rFonts w:cs="Arial"/>
          <w:bCs/>
          <w:szCs w:val="20"/>
        </w:rPr>
        <w:t xml:space="preserve"> </w:t>
      </w:r>
      <w:r w:rsidR="00183769" w:rsidRPr="00105C1B">
        <w:rPr>
          <w:rFonts w:cs="Arial"/>
          <w:bCs/>
          <w:szCs w:val="20"/>
        </w:rPr>
        <w:t>i</w:t>
      </w:r>
      <w:r w:rsidR="00217F0E" w:rsidRPr="00105C1B">
        <w:rPr>
          <w:rFonts w:cs="Arial"/>
          <w:bCs/>
          <w:szCs w:val="20"/>
        </w:rPr>
        <w:t> </w:t>
      </w:r>
      <w:r w:rsidRPr="00105C1B">
        <w:rPr>
          <w:rFonts w:cs="Arial"/>
          <w:bCs/>
          <w:szCs w:val="20"/>
        </w:rPr>
        <w:t>wykonalności. Do każdej z płaszczyzn oceny przyporządkowano odp</w:t>
      </w:r>
      <w:r w:rsidR="0018595C" w:rsidRPr="00105C1B">
        <w:rPr>
          <w:rFonts w:cs="Arial"/>
          <w:bCs/>
          <w:szCs w:val="20"/>
        </w:rPr>
        <w:t xml:space="preserve">owiednie kryteria. </w:t>
      </w:r>
      <w:r w:rsidRPr="00105C1B">
        <w:rPr>
          <w:rFonts w:cs="Arial"/>
          <w:bCs/>
          <w:szCs w:val="20"/>
        </w:rPr>
        <w:t>Ocena kryteriów dopuszczalności, administracyjności i wykonalności jest dokon</w:t>
      </w:r>
      <w:r w:rsidR="0071073D" w:rsidRPr="00105C1B">
        <w:rPr>
          <w:rFonts w:cs="Arial"/>
          <w:bCs/>
          <w:szCs w:val="20"/>
        </w:rPr>
        <w:t>ywana pod kątem spełnie</w:t>
      </w:r>
      <w:r w:rsidRPr="00105C1B">
        <w:rPr>
          <w:rFonts w:cs="Arial"/>
          <w:bCs/>
          <w:szCs w:val="20"/>
        </w:rPr>
        <w:t>nia bądź niespełni</w:t>
      </w:r>
      <w:r w:rsidR="00F70612" w:rsidRPr="00105C1B">
        <w:rPr>
          <w:rFonts w:cs="Arial"/>
          <w:bCs/>
          <w:szCs w:val="20"/>
        </w:rPr>
        <w:t>e</w:t>
      </w:r>
      <w:r w:rsidRPr="00105C1B">
        <w:rPr>
          <w:rFonts w:cs="Arial"/>
          <w:bCs/>
          <w:szCs w:val="20"/>
        </w:rPr>
        <w:t>nia danego kryterium, tj. przypisaniu wartości logicznych tak/nie. Ocena negatywna przynajmniej jednego kryterium skutkuje uzyskaniem negatywnej oceny przez projekt. Dopuszcza się możliwość warunkowej akceptacji oznacz</w:t>
      </w:r>
      <w:r w:rsidR="0042290B" w:rsidRPr="00105C1B">
        <w:rPr>
          <w:rFonts w:cs="Arial"/>
          <w:bCs/>
          <w:szCs w:val="20"/>
        </w:rPr>
        <w:t>onych w karcie oceny kryteriów. W takim przypadku projekt może otrzymać pozytywną ocenę z zastrzeżeniem prze</w:t>
      </w:r>
      <w:r w:rsidR="00D75572" w:rsidRPr="00105C1B">
        <w:rPr>
          <w:rFonts w:cs="Arial"/>
          <w:bCs/>
          <w:szCs w:val="20"/>
        </w:rPr>
        <w:t>dstawienia przez wnioskodawcę w </w:t>
      </w:r>
      <w:r w:rsidR="0042290B" w:rsidRPr="00105C1B">
        <w:rPr>
          <w:rFonts w:cs="Arial"/>
          <w:bCs/>
          <w:szCs w:val="20"/>
        </w:rPr>
        <w:t xml:space="preserve">wyznaczonym terminie określonych dokumentów lub informacji, o czym wnioskodawca będzie poinformowany odrębnym pismem. </w:t>
      </w:r>
    </w:p>
    <w:p w:rsidR="003679F7" w:rsidRPr="00105C1B" w:rsidRDefault="003679F7" w:rsidP="003771BC">
      <w:pPr>
        <w:pStyle w:val="Nagwek3"/>
        <w:numPr>
          <w:ilvl w:val="0"/>
          <w:numId w:val="30"/>
        </w:numPr>
        <w:spacing w:line="276" w:lineRule="auto"/>
        <w:ind w:left="714" w:hanging="357"/>
        <w:rPr>
          <w:rFonts w:cs="Arial"/>
          <w:bCs/>
          <w:szCs w:val="20"/>
        </w:rPr>
      </w:pPr>
      <w:r w:rsidRPr="00105C1B">
        <w:rPr>
          <w:rFonts w:cs="Arial"/>
          <w:bCs/>
          <w:szCs w:val="20"/>
        </w:rPr>
        <w:t xml:space="preserve">Nie ma możliwości poprawy dokumentacji aplikacyjnej w </w:t>
      </w:r>
      <w:r w:rsidR="00217F0E" w:rsidRPr="00105C1B">
        <w:rPr>
          <w:rFonts w:cs="Arial"/>
          <w:bCs/>
          <w:szCs w:val="20"/>
        </w:rPr>
        <w:t>zakresie spełnienia kryteriów w </w:t>
      </w:r>
      <w:r w:rsidRPr="00105C1B">
        <w:rPr>
          <w:rFonts w:cs="Arial"/>
          <w:bCs/>
          <w:szCs w:val="20"/>
        </w:rPr>
        <w:t>ramach płaszczyzny dopuszczalności.</w:t>
      </w:r>
      <w:r w:rsidR="0042290B" w:rsidRPr="00105C1B">
        <w:rPr>
          <w:rFonts w:cs="Arial"/>
          <w:bCs/>
          <w:szCs w:val="20"/>
        </w:rPr>
        <w:t xml:space="preserve"> </w:t>
      </w:r>
    </w:p>
    <w:p w:rsidR="00EA4F46" w:rsidRPr="00105C1B" w:rsidRDefault="00EA4F46" w:rsidP="003771BC">
      <w:pPr>
        <w:pStyle w:val="Nagwek3"/>
        <w:numPr>
          <w:ilvl w:val="0"/>
          <w:numId w:val="30"/>
        </w:numPr>
        <w:spacing w:line="276" w:lineRule="auto"/>
        <w:ind w:left="714" w:hanging="357"/>
        <w:rPr>
          <w:rFonts w:cs="Arial"/>
          <w:szCs w:val="20"/>
        </w:rPr>
      </w:pPr>
      <w:r w:rsidRPr="00105C1B">
        <w:rPr>
          <w:rFonts w:cs="Arial"/>
          <w:bCs/>
          <w:szCs w:val="20"/>
        </w:rPr>
        <w:t xml:space="preserve">Ocena projektów podzielona jest na </w:t>
      </w:r>
      <w:r w:rsidR="00183769" w:rsidRPr="00105C1B">
        <w:rPr>
          <w:rFonts w:cs="Arial"/>
          <w:bCs/>
          <w:szCs w:val="20"/>
        </w:rPr>
        <w:t xml:space="preserve">dwie </w:t>
      </w:r>
      <w:r w:rsidRPr="00105C1B">
        <w:rPr>
          <w:rFonts w:cs="Arial"/>
          <w:bCs/>
          <w:szCs w:val="20"/>
        </w:rPr>
        <w:t xml:space="preserve">części (patrz </w:t>
      </w:r>
      <w:r w:rsidRPr="00105C1B">
        <w:rPr>
          <w:rFonts w:cs="Arial"/>
          <w:b/>
          <w:bCs/>
          <w:szCs w:val="20"/>
        </w:rPr>
        <w:t>Schemat nr 1)</w:t>
      </w:r>
      <w:r w:rsidRPr="00105C1B">
        <w:rPr>
          <w:rFonts w:cs="Arial"/>
          <w:bCs/>
          <w:szCs w:val="20"/>
        </w:rPr>
        <w:t>: ocenę wstępną</w:t>
      </w:r>
      <w:r w:rsidR="00183769" w:rsidRPr="00105C1B">
        <w:rPr>
          <w:rFonts w:cs="Arial"/>
          <w:bCs/>
          <w:szCs w:val="20"/>
        </w:rPr>
        <w:t xml:space="preserve"> i</w:t>
      </w:r>
      <w:r w:rsidR="00217F0E" w:rsidRPr="00105C1B">
        <w:rPr>
          <w:rFonts w:cs="Arial"/>
          <w:bCs/>
          <w:szCs w:val="20"/>
        </w:rPr>
        <w:t> </w:t>
      </w:r>
      <w:r w:rsidRPr="00105C1B">
        <w:rPr>
          <w:rFonts w:cs="Arial"/>
          <w:bCs/>
          <w:szCs w:val="20"/>
        </w:rPr>
        <w:t>ocenę merytoryczną</w:t>
      </w:r>
      <w:r w:rsidR="0015024A" w:rsidRPr="00105C1B">
        <w:rPr>
          <w:rFonts w:cs="Arial"/>
          <w:bCs/>
          <w:szCs w:val="20"/>
        </w:rPr>
        <w:t xml:space="preserve"> I stopnia</w:t>
      </w:r>
      <w:r w:rsidRPr="00105C1B">
        <w:rPr>
          <w:rFonts w:cs="Arial"/>
          <w:bCs/>
          <w:szCs w:val="20"/>
        </w:rPr>
        <w:t xml:space="preserve">. Warunkiem przekazania projektu do kolejnej części oceny jest spełnienie wszystkich kryteriów wyboru w ramach poprzedniej części oceny. </w:t>
      </w:r>
    </w:p>
    <w:p w:rsidR="002B7410" w:rsidRPr="00105C1B" w:rsidRDefault="0015024A" w:rsidP="00105C1B">
      <w:pPr>
        <w:pStyle w:val="Nagwek3"/>
        <w:numPr>
          <w:ilvl w:val="0"/>
          <w:numId w:val="0"/>
        </w:numPr>
        <w:spacing w:line="276" w:lineRule="auto"/>
        <w:ind w:left="714" w:hanging="357"/>
        <w:rPr>
          <w:rFonts w:cs="Arial"/>
          <w:bCs/>
          <w:szCs w:val="20"/>
        </w:rPr>
      </w:pPr>
      <w:r w:rsidRPr="00105C1B">
        <w:rPr>
          <w:rFonts w:cs="Arial"/>
          <w:bCs/>
          <w:szCs w:val="20"/>
        </w:rPr>
        <w:t>6.</w:t>
      </w:r>
      <w:r w:rsidR="00694B45" w:rsidRPr="00105C1B">
        <w:rPr>
          <w:rFonts w:cs="Arial"/>
          <w:bCs/>
          <w:szCs w:val="20"/>
        </w:rPr>
        <w:t xml:space="preserve"> </w:t>
      </w:r>
      <w:r w:rsidR="007D7F09" w:rsidRPr="00105C1B">
        <w:rPr>
          <w:rFonts w:cs="Arial"/>
          <w:bCs/>
          <w:szCs w:val="20"/>
        </w:rPr>
        <w:tab/>
      </w:r>
      <w:r w:rsidR="00694B45" w:rsidRPr="00105C1B">
        <w:rPr>
          <w:rFonts w:cs="Arial"/>
          <w:bCs/>
          <w:szCs w:val="20"/>
        </w:rPr>
        <w:t xml:space="preserve">W ramach niniejszego Działania </w:t>
      </w:r>
      <w:r w:rsidRPr="00105C1B">
        <w:rPr>
          <w:rFonts w:cs="Arial"/>
          <w:bCs/>
          <w:szCs w:val="20"/>
        </w:rPr>
        <w:t>nie przewiduje się oceny merytorycznej II stopnia (punktow</w:t>
      </w:r>
      <w:r w:rsidR="00C31329" w:rsidRPr="00105C1B">
        <w:rPr>
          <w:rFonts w:cs="Arial"/>
          <w:bCs/>
          <w:szCs w:val="20"/>
        </w:rPr>
        <w:t>an</w:t>
      </w:r>
      <w:r w:rsidRPr="00105C1B">
        <w:rPr>
          <w:rFonts w:cs="Arial"/>
          <w:bCs/>
          <w:szCs w:val="20"/>
        </w:rPr>
        <w:t>ej).</w:t>
      </w:r>
    </w:p>
    <w:p w:rsidR="00FB7778" w:rsidRPr="00105C1B" w:rsidRDefault="00FB7778" w:rsidP="00105C1B">
      <w:pPr>
        <w:spacing w:line="276" w:lineRule="auto"/>
        <w:rPr>
          <w:rFonts w:ascii="Arial" w:hAnsi="Arial" w:cs="Arial"/>
          <w:sz w:val="20"/>
          <w:szCs w:val="20"/>
        </w:rPr>
      </w:pPr>
    </w:p>
    <w:p w:rsidR="00EA4F46" w:rsidRPr="00105C1B" w:rsidRDefault="00354643" w:rsidP="008434B2">
      <w:pPr>
        <w:pStyle w:val="Nagwek3"/>
        <w:numPr>
          <w:ilvl w:val="0"/>
          <w:numId w:val="0"/>
        </w:numPr>
        <w:spacing w:line="276" w:lineRule="auto"/>
        <w:ind w:left="644" w:hanging="360"/>
        <w:rPr>
          <w:rFonts w:cs="Arial"/>
          <w:bCs/>
          <w:szCs w:val="20"/>
        </w:rPr>
      </w:pPr>
      <w:r w:rsidRPr="00105C1B">
        <w:rPr>
          <w:rFonts w:cs="Arial"/>
          <w:bCs/>
          <w:szCs w:val="20"/>
        </w:rPr>
        <w:t xml:space="preserve">Przyporządkowanie kryteriów </w:t>
      </w:r>
      <w:r w:rsidR="00EA4F46" w:rsidRPr="00105C1B">
        <w:rPr>
          <w:rFonts w:cs="Arial"/>
          <w:bCs/>
          <w:szCs w:val="20"/>
        </w:rPr>
        <w:t>do poszczególnych częś</w:t>
      </w:r>
      <w:r w:rsidR="00CB5ED1" w:rsidRPr="00105C1B">
        <w:rPr>
          <w:rFonts w:cs="Arial"/>
          <w:bCs/>
          <w:szCs w:val="20"/>
        </w:rPr>
        <w:t xml:space="preserve">ci obrazuje poniższa </w:t>
      </w:r>
      <w:r w:rsidR="00EB77FE">
        <w:rPr>
          <w:rFonts w:cs="Arial"/>
          <w:bCs/>
          <w:szCs w:val="20"/>
        </w:rPr>
        <w:t>t</w:t>
      </w:r>
      <w:r w:rsidR="001A5BA5" w:rsidRPr="00105C1B">
        <w:rPr>
          <w:rFonts w:cs="Arial"/>
          <w:bCs/>
          <w:szCs w:val="20"/>
        </w:rPr>
        <w:t>abela</w:t>
      </w:r>
      <w:r w:rsidR="00EA4F46" w:rsidRPr="00105C1B">
        <w:rPr>
          <w:rFonts w:cs="Arial"/>
          <w:bCs/>
          <w:szCs w:val="20"/>
        </w:rPr>
        <w:t>.</w:t>
      </w:r>
    </w:p>
    <w:tbl>
      <w:tblPr>
        <w:tblW w:w="4802" w:type="pct"/>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818"/>
        <w:gridCol w:w="3530"/>
        <w:gridCol w:w="1797"/>
        <w:gridCol w:w="1429"/>
      </w:tblGrid>
      <w:tr w:rsidR="002B39A8" w:rsidRPr="00105C1B" w:rsidTr="00D13E20">
        <w:trPr>
          <w:trHeight w:val="315"/>
        </w:trPr>
        <w:tc>
          <w:tcPr>
            <w:tcW w:w="854" w:type="pct"/>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bookmarkStart w:id="85" w:name="OLE_LINK1"/>
            <w:r w:rsidRPr="00105C1B">
              <w:rPr>
                <w:rFonts w:ascii="Arial" w:eastAsia="Times New Roman" w:hAnsi="Arial" w:cs="Arial"/>
                <w:color w:val="000000"/>
                <w:sz w:val="20"/>
                <w:szCs w:val="20"/>
                <w:lang w:eastAsia="pl-PL"/>
              </w:rPr>
              <w:t>OCENA</w:t>
            </w:r>
          </w:p>
        </w:tc>
        <w:tc>
          <w:tcPr>
            <w:tcW w:w="2182" w:type="pct"/>
            <w:shd w:val="clear" w:color="000000" w:fill="D9D9D9"/>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KRYTERIUM</w:t>
            </w:r>
          </w:p>
        </w:tc>
        <w:tc>
          <w:tcPr>
            <w:tcW w:w="1037" w:type="pct"/>
            <w:shd w:val="clear" w:color="000000" w:fill="D9D9D9"/>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PŁASZCZYZNA</w:t>
            </w:r>
          </w:p>
        </w:tc>
        <w:tc>
          <w:tcPr>
            <w:tcW w:w="927" w:type="pct"/>
            <w:shd w:val="clear" w:color="000000" w:fill="D9D9D9"/>
            <w:noWrap/>
            <w:vAlign w:val="bottom"/>
            <w:hideMark/>
          </w:tcPr>
          <w:p w:rsidR="002B39A8" w:rsidRPr="00105C1B" w:rsidRDefault="002B39A8" w:rsidP="0078624A">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OCENIAJĄCY</w:t>
            </w:r>
          </w:p>
        </w:tc>
      </w:tr>
      <w:tr w:rsidR="002B39A8" w:rsidRPr="00105C1B" w:rsidTr="00D13E20">
        <w:trPr>
          <w:trHeight w:val="300"/>
        </w:trPr>
        <w:tc>
          <w:tcPr>
            <w:tcW w:w="854" w:type="pct"/>
            <w:vMerge w:val="restart"/>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WSTĘPNA</w:t>
            </w:r>
          </w:p>
        </w:tc>
        <w:tc>
          <w:tcPr>
            <w:tcW w:w="2182" w:type="pct"/>
            <w:shd w:val="clear" w:color="auto" w:fill="auto"/>
            <w:vAlign w:val="center"/>
            <w:hideMark/>
          </w:tcPr>
          <w:p w:rsidR="002B39A8" w:rsidRPr="001D5859" w:rsidRDefault="002B39A8"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1.1 Terminowość złożenia wniosku</w:t>
            </w:r>
          </w:p>
        </w:tc>
        <w:tc>
          <w:tcPr>
            <w:tcW w:w="1037" w:type="pct"/>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927" w:type="pct"/>
            <w:vMerge w:val="restart"/>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2B39A8" w:rsidRPr="00105C1B" w:rsidTr="00D13E20">
        <w:trPr>
          <w:trHeight w:val="510"/>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 xml:space="preserve">1.2 </w:t>
            </w:r>
            <w:r w:rsidR="003E1743" w:rsidRPr="001D5859">
              <w:rPr>
                <w:rFonts w:ascii="Arial" w:eastAsia="Times New Roman" w:hAnsi="Arial" w:cs="Arial"/>
                <w:color w:val="000000"/>
                <w:sz w:val="20"/>
                <w:szCs w:val="20"/>
                <w:lang w:eastAsia="pl-PL"/>
              </w:rPr>
              <w:t>Zgodność z celem szczegółowym i </w:t>
            </w:r>
            <w:r w:rsidRPr="001D5859">
              <w:rPr>
                <w:rFonts w:ascii="Arial" w:eastAsia="Times New Roman" w:hAnsi="Arial" w:cs="Arial"/>
                <w:color w:val="000000"/>
                <w:sz w:val="20"/>
                <w:szCs w:val="20"/>
                <w:lang w:eastAsia="pl-PL"/>
              </w:rPr>
              <w:t>rezultatami priorytetu inwestycyjnego</w:t>
            </w:r>
          </w:p>
        </w:tc>
        <w:tc>
          <w:tcPr>
            <w:tcW w:w="1037" w:type="pct"/>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300"/>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67382C">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1.3 Zgodność z typ</w:t>
            </w:r>
            <w:r w:rsidR="00E60461" w:rsidRPr="001D5859">
              <w:rPr>
                <w:rFonts w:ascii="Arial" w:eastAsia="Times New Roman" w:hAnsi="Arial" w:cs="Arial"/>
                <w:color w:val="000000"/>
                <w:sz w:val="20"/>
                <w:szCs w:val="20"/>
                <w:lang w:eastAsia="pl-PL"/>
              </w:rPr>
              <w:t>e</w:t>
            </w:r>
            <w:r w:rsidR="0067382C" w:rsidRPr="001D5859">
              <w:rPr>
                <w:rFonts w:ascii="Arial" w:eastAsia="Times New Roman" w:hAnsi="Arial" w:cs="Arial"/>
                <w:color w:val="000000"/>
                <w:sz w:val="20"/>
                <w:szCs w:val="20"/>
                <w:lang w:eastAsia="pl-PL"/>
              </w:rPr>
              <w:t>m</w:t>
            </w:r>
            <w:r w:rsidRPr="001D5859">
              <w:rPr>
                <w:rFonts w:ascii="Arial" w:eastAsia="Times New Roman" w:hAnsi="Arial" w:cs="Arial"/>
                <w:color w:val="000000"/>
                <w:sz w:val="20"/>
                <w:szCs w:val="20"/>
                <w:lang w:eastAsia="pl-PL"/>
              </w:rPr>
              <w:t xml:space="preserve"> projekt</w:t>
            </w:r>
            <w:r w:rsidR="00E60461" w:rsidRPr="001D5859">
              <w:rPr>
                <w:rFonts w:ascii="Arial" w:eastAsia="Times New Roman" w:hAnsi="Arial" w:cs="Arial"/>
                <w:color w:val="000000"/>
                <w:sz w:val="20"/>
                <w:szCs w:val="20"/>
                <w:lang w:eastAsia="pl-PL"/>
              </w:rPr>
              <w:t>u</w:t>
            </w:r>
          </w:p>
        </w:tc>
        <w:tc>
          <w:tcPr>
            <w:tcW w:w="1037" w:type="pct"/>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300"/>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E60461"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1.4</w:t>
            </w:r>
            <w:r w:rsidR="0078624A" w:rsidRPr="001D5859">
              <w:rPr>
                <w:rFonts w:ascii="Arial" w:eastAsia="Times New Roman" w:hAnsi="Arial" w:cs="Arial"/>
                <w:color w:val="000000"/>
                <w:sz w:val="20"/>
                <w:szCs w:val="20"/>
                <w:lang w:eastAsia="pl-PL"/>
              </w:rPr>
              <w:t xml:space="preserve"> </w:t>
            </w:r>
            <w:r w:rsidR="002B39A8" w:rsidRPr="001D5859">
              <w:rPr>
                <w:rFonts w:ascii="Arial" w:eastAsia="Times New Roman" w:hAnsi="Arial" w:cs="Arial"/>
                <w:color w:val="000000"/>
                <w:sz w:val="20"/>
                <w:szCs w:val="20"/>
                <w:lang w:eastAsia="pl-PL"/>
              </w:rPr>
              <w:t>Zasadność realizacji projektu</w:t>
            </w:r>
          </w:p>
        </w:tc>
        <w:tc>
          <w:tcPr>
            <w:tcW w:w="1037" w:type="pct"/>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300"/>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w:t>
            </w:r>
            <w:r w:rsidR="00E60461" w:rsidRPr="001D5859">
              <w:rPr>
                <w:rFonts w:ascii="Arial" w:eastAsia="Times New Roman" w:hAnsi="Arial" w:cs="Arial"/>
                <w:color w:val="000000"/>
                <w:sz w:val="20"/>
                <w:szCs w:val="20"/>
                <w:lang w:eastAsia="pl-PL"/>
              </w:rPr>
              <w:t>5</w:t>
            </w:r>
            <w:r w:rsidRPr="001D5859">
              <w:rPr>
                <w:rFonts w:ascii="Arial" w:eastAsia="Times New Roman" w:hAnsi="Arial" w:cs="Arial"/>
                <w:color w:val="000000"/>
                <w:sz w:val="20"/>
                <w:szCs w:val="20"/>
                <w:lang w:eastAsia="pl-PL"/>
              </w:rPr>
              <w:t xml:space="preserve"> Zgodność z zasadami horyzontalnymi</w:t>
            </w:r>
          </w:p>
        </w:tc>
        <w:tc>
          <w:tcPr>
            <w:tcW w:w="1037" w:type="pct"/>
            <w:shd w:val="clear" w:color="auto" w:fill="auto"/>
            <w:noWrap/>
            <w:vAlign w:val="center"/>
            <w:hideMark/>
          </w:tcPr>
          <w:p w:rsidR="002B39A8" w:rsidRPr="00105C1B" w:rsidRDefault="002B39A8"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dopuszczalności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765"/>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D427F3">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1.6 Zgodność realizacji projektu przed dniem złożenia wniosku o dofinansowanie</w:t>
            </w:r>
          </w:p>
        </w:tc>
        <w:tc>
          <w:tcPr>
            <w:tcW w:w="1037" w:type="pct"/>
            <w:shd w:val="clear" w:color="auto" w:fill="auto"/>
            <w:noWrap/>
            <w:vAlign w:val="center"/>
            <w:hideMark/>
          </w:tcPr>
          <w:p w:rsidR="002B39A8" w:rsidRPr="00105C1B" w:rsidRDefault="00DF3EEC"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D</w:t>
            </w:r>
            <w:r w:rsidR="002B39A8" w:rsidRPr="00105C1B">
              <w:rPr>
                <w:rFonts w:ascii="Arial" w:eastAsia="Times New Roman" w:hAnsi="Arial" w:cs="Arial"/>
                <w:color w:val="000000"/>
                <w:sz w:val="20"/>
                <w:szCs w:val="20"/>
                <w:lang w:eastAsia="pl-PL"/>
              </w:rPr>
              <w:t>opuszczalności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300"/>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2.1 Poprawność wniosku</w:t>
            </w:r>
          </w:p>
        </w:tc>
        <w:tc>
          <w:tcPr>
            <w:tcW w:w="1037" w:type="pct"/>
            <w:shd w:val="clear" w:color="auto" w:fill="auto"/>
            <w:noWrap/>
            <w:vAlign w:val="center"/>
            <w:hideMark/>
          </w:tcPr>
          <w:p w:rsidR="002B39A8" w:rsidRPr="00105C1B" w:rsidRDefault="00DF3EEC"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w:t>
            </w:r>
            <w:r w:rsidR="002B39A8" w:rsidRPr="00105C1B">
              <w:rPr>
                <w:rFonts w:ascii="Arial" w:eastAsia="Times New Roman" w:hAnsi="Arial" w:cs="Arial"/>
                <w:color w:val="000000"/>
                <w:sz w:val="20"/>
                <w:szCs w:val="20"/>
                <w:lang w:eastAsia="pl-PL"/>
              </w:rPr>
              <w:t>dministracyjności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E60461" w:rsidRPr="00105C1B" w:rsidTr="00D13E20">
        <w:trPr>
          <w:trHeight w:val="300"/>
        </w:trPr>
        <w:tc>
          <w:tcPr>
            <w:tcW w:w="854" w:type="pct"/>
            <w:vMerge/>
            <w:vAlign w:val="center"/>
          </w:tcPr>
          <w:p w:rsidR="00E60461" w:rsidRPr="00105C1B" w:rsidRDefault="00E60461"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tcPr>
          <w:p w:rsidR="00E60461" w:rsidRPr="001D5859" w:rsidRDefault="00E60461"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 xml:space="preserve">2.3 Spójność wniosku i </w:t>
            </w:r>
            <w:r w:rsidR="0067382C" w:rsidRPr="001D5859">
              <w:rPr>
                <w:rFonts w:ascii="Arial" w:eastAsia="Times New Roman" w:hAnsi="Arial" w:cs="Arial"/>
                <w:color w:val="000000"/>
                <w:sz w:val="20"/>
                <w:szCs w:val="20"/>
                <w:lang w:eastAsia="pl-PL"/>
              </w:rPr>
              <w:t>załączników</w:t>
            </w:r>
          </w:p>
        </w:tc>
        <w:tc>
          <w:tcPr>
            <w:tcW w:w="1037" w:type="pct"/>
            <w:shd w:val="clear" w:color="auto" w:fill="auto"/>
            <w:noWrap/>
            <w:vAlign w:val="center"/>
          </w:tcPr>
          <w:p w:rsidR="00E60461" w:rsidRPr="00105C1B" w:rsidRDefault="00DF3EEC" w:rsidP="00697076">
            <w:pPr>
              <w:spacing w:line="276" w:lineRule="auto"/>
              <w:jc w:val="center"/>
              <w:rPr>
                <w:rFonts w:ascii="Arial" w:eastAsia="Times New Roman" w:hAnsi="Arial" w:cs="Arial"/>
                <w:color w:val="000000"/>
                <w:sz w:val="20"/>
                <w:szCs w:val="20"/>
                <w:lang w:eastAsia="pl-PL"/>
              </w:rPr>
            </w:pPr>
            <w:r w:rsidRPr="00A40932">
              <w:rPr>
                <w:rFonts w:ascii="Arial" w:eastAsia="Times New Roman" w:hAnsi="Arial" w:cs="Arial"/>
                <w:color w:val="000000"/>
                <w:sz w:val="20"/>
                <w:szCs w:val="20"/>
                <w:lang w:eastAsia="pl-PL"/>
              </w:rPr>
              <w:t>A</w:t>
            </w:r>
            <w:r w:rsidR="00A40932" w:rsidRPr="00A40932">
              <w:rPr>
                <w:rFonts w:ascii="Arial" w:eastAsia="Times New Roman" w:hAnsi="Arial" w:cs="Arial"/>
                <w:color w:val="000000"/>
                <w:sz w:val="20"/>
                <w:szCs w:val="20"/>
                <w:lang w:eastAsia="pl-PL"/>
              </w:rPr>
              <w:t>dministracyjności</w:t>
            </w:r>
          </w:p>
        </w:tc>
        <w:tc>
          <w:tcPr>
            <w:tcW w:w="927" w:type="pct"/>
            <w:vMerge/>
            <w:vAlign w:val="center"/>
          </w:tcPr>
          <w:p w:rsidR="00E60461" w:rsidRPr="00105C1B" w:rsidRDefault="00E60461" w:rsidP="00105C1B">
            <w:pPr>
              <w:spacing w:line="276" w:lineRule="auto"/>
              <w:rPr>
                <w:rFonts w:ascii="Arial" w:eastAsia="Times New Roman" w:hAnsi="Arial" w:cs="Arial"/>
                <w:color w:val="000000"/>
                <w:sz w:val="20"/>
                <w:szCs w:val="20"/>
                <w:lang w:eastAsia="pl-PL"/>
              </w:rPr>
            </w:pPr>
          </w:p>
        </w:tc>
      </w:tr>
      <w:tr w:rsidR="002B39A8" w:rsidRPr="00105C1B" w:rsidTr="00D13E20">
        <w:trPr>
          <w:trHeight w:val="315"/>
        </w:trPr>
        <w:tc>
          <w:tcPr>
            <w:tcW w:w="854"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2B39A8" w:rsidRPr="001D5859" w:rsidRDefault="002B39A8"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2.</w:t>
            </w:r>
            <w:r w:rsidR="0067382C" w:rsidRPr="001D5859">
              <w:rPr>
                <w:rFonts w:ascii="Arial" w:eastAsia="Times New Roman" w:hAnsi="Arial" w:cs="Arial"/>
                <w:color w:val="000000"/>
                <w:sz w:val="20"/>
                <w:szCs w:val="20"/>
                <w:lang w:eastAsia="pl-PL"/>
              </w:rPr>
              <w:t>7</w:t>
            </w:r>
            <w:r w:rsidRPr="001D5859">
              <w:rPr>
                <w:rFonts w:ascii="Arial" w:eastAsia="Times New Roman" w:hAnsi="Arial" w:cs="Arial"/>
                <w:color w:val="000000"/>
                <w:sz w:val="20"/>
                <w:szCs w:val="20"/>
                <w:lang w:eastAsia="pl-PL"/>
              </w:rPr>
              <w:t xml:space="preserve"> Poprawność okresu realizacji</w:t>
            </w:r>
          </w:p>
        </w:tc>
        <w:tc>
          <w:tcPr>
            <w:tcW w:w="1037" w:type="pct"/>
            <w:shd w:val="clear" w:color="auto" w:fill="auto"/>
            <w:noWrap/>
            <w:vAlign w:val="center"/>
            <w:hideMark/>
          </w:tcPr>
          <w:p w:rsidR="002B39A8" w:rsidRPr="00105C1B" w:rsidRDefault="00DF3EEC"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w:t>
            </w:r>
            <w:r w:rsidR="002B39A8" w:rsidRPr="00105C1B">
              <w:rPr>
                <w:rFonts w:ascii="Arial" w:eastAsia="Times New Roman" w:hAnsi="Arial" w:cs="Arial"/>
                <w:color w:val="000000"/>
                <w:sz w:val="20"/>
                <w:szCs w:val="20"/>
                <w:lang w:eastAsia="pl-PL"/>
              </w:rPr>
              <w:t>dministracyjności</w:t>
            </w:r>
          </w:p>
        </w:tc>
        <w:tc>
          <w:tcPr>
            <w:tcW w:w="927" w:type="pct"/>
            <w:vMerge/>
            <w:vAlign w:val="center"/>
            <w:hideMark/>
          </w:tcPr>
          <w:p w:rsidR="002B39A8" w:rsidRPr="00105C1B" w:rsidRDefault="002B39A8" w:rsidP="00105C1B">
            <w:pPr>
              <w:spacing w:line="276" w:lineRule="auto"/>
              <w:rPr>
                <w:rFonts w:ascii="Arial" w:eastAsia="Times New Roman" w:hAnsi="Arial" w:cs="Arial"/>
                <w:color w:val="000000"/>
                <w:sz w:val="20"/>
                <w:szCs w:val="20"/>
                <w:lang w:eastAsia="pl-PL"/>
              </w:rPr>
            </w:pPr>
          </w:p>
        </w:tc>
      </w:tr>
      <w:tr w:rsidR="002B39A8" w:rsidRPr="00105C1B" w:rsidTr="00D13E20">
        <w:trPr>
          <w:trHeight w:val="510"/>
        </w:trPr>
        <w:tc>
          <w:tcPr>
            <w:tcW w:w="854" w:type="pct"/>
            <w:vMerge w:val="restart"/>
            <w:shd w:val="clear" w:color="auto" w:fill="auto"/>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 xml:space="preserve">MERYTORYCZNA </w:t>
            </w:r>
            <w:r w:rsidRPr="00105C1B">
              <w:rPr>
                <w:rFonts w:ascii="Arial" w:eastAsia="Times New Roman" w:hAnsi="Arial" w:cs="Arial"/>
                <w:color w:val="000000"/>
                <w:sz w:val="20"/>
                <w:szCs w:val="20"/>
                <w:lang w:eastAsia="pl-PL"/>
              </w:rPr>
              <w:br/>
              <w:t>I STOPNIA</w:t>
            </w:r>
          </w:p>
        </w:tc>
        <w:tc>
          <w:tcPr>
            <w:tcW w:w="2182" w:type="pct"/>
            <w:shd w:val="clear" w:color="auto" w:fill="auto"/>
            <w:vAlign w:val="center"/>
          </w:tcPr>
          <w:p w:rsidR="002B39A8" w:rsidRPr="001D5859" w:rsidRDefault="00EE2B57" w:rsidP="00EE2B57">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 xml:space="preserve">1.8 </w:t>
            </w:r>
            <w:proofErr w:type="spellStart"/>
            <w:r w:rsidRPr="001D5859">
              <w:rPr>
                <w:rFonts w:ascii="Arial" w:eastAsia="Times New Roman" w:hAnsi="Arial" w:cs="Arial"/>
                <w:color w:val="000000"/>
                <w:sz w:val="20"/>
                <w:szCs w:val="20"/>
                <w:lang w:eastAsia="pl-PL"/>
              </w:rPr>
              <w:t>Kwalifikowalność</w:t>
            </w:r>
            <w:proofErr w:type="spellEnd"/>
            <w:r w:rsidRPr="001D5859">
              <w:rPr>
                <w:rFonts w:ascii="Arial" w:eastAsia="Times New Roman" w:hAnsi="Arial" w:cs="Arial"/>
                <w:color w:val="000000"/>
                <w:sz w:val="20"/>
                <w:szCs w:val="20"/>
                <w:lang w:eastAsia="pl-PL"/>
              </w:rPr>
              <w:t xml:space="preserve"> projektu</w:t>
            </w:r>
            <w:r w:rsidRPr="001D5859">
              <w:rPr>
                <w:rFonts w:ascii="Arial" w:eastAsia="Times New Roman" w:hAnsi="Arial" w:cs="Arial"/>
                <w:color w:val="000000"/>
                <w:sz w:val="20"/>
                <w:szCs w:val="20"/>
                <w:lang w:eastAsia="pl-PL"/>
              </w:rPr>
              <w:tab/>
            </w:r>
          </w:p>
        </w:tc>
        <w:tc>
          <w:tcPr>
            <w:tcW w:w="1037" w:type="pct"/>
            <w:shd w:val="clear" w:color="auto" w:fill="auto"/>
            <w:noWrap/>
            <w:vAlign w:val="center"/>
          </w:tcPr>
          <w:p w:rsidR="002B39A8" w:rsidRPr="00105C1B" w:rsidRDefault="00EE2B57" w:rsidP="00697076">
            <w:pPr>
              <w:spacing w:line="276" w:lineRule="auto"/>
              <w:jc w:val="center"/>
              <w:rPr>
                <w:rFonts w:ascii="Arial" w:eastAsia="Times New Roman" w:hAnsi="Arial" w:cs="Arial"/>
                <w:color w:val="000000"/>
                <w:sz w:val="20"/>
                <w:szCs w:val="20"/>
                <w:lang w:eastAsia="pl-PL"/>
              </w:rPr>
            </w:pPr>
            <w:r w:rsidRPr="00EE2B57">
              <w:rPr>
                <w:rFonts w:ascii="Arial" w:eastAsia="Times New Roman" w:hAnsi="Arial" w:cs="Arial"/>
                <w:color w:val="000000"/>
                <w:sz w:val="20"/>
                <w:szCs w:val="20"/>
                <w:lang w:eastAsia="pl-PL"/>
              </w:rPr>
              <w:t>administracyjności</w:t>
            </w:r>
          </w:p>
        </w:tc>
        <w:tc>
          <w:tcPr>
            <w:tcW w:w="927" w:type="pct"/>
            <w:vMerge w:val="restart"/>
            <w:shd w:val="clear" w:color="auto" w:fill="auto"/>
            <w:noWrap/>
            <w:vAlign w:val="center"/>
            <w:hideMark/>
          </w:tcPr>
          <w:p w:rsidR="002B39A8" w:rsidRPr="00105C1B" w:rsidRDefault="002B39A8"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p>
        </w:tc>
      </w:tr>
      <w:tr w:rsidR="00DB768A" w:rsidRPr="00105C1B" w:rsidTr="00D13E20">
        <w:trPr>
          <w:trHeight w:val="510"/>
        </w:trPr>
        <w:tc>
          <w:tcPr>
            <w:tcW w:w="854" w:type="pct"/>
            <w:vMerge/>
            <w:shd w:val="clear" w:color="auto" w:fill="auto"/>
            <w:vAlign w:val="center"/>
          </w:tcPr>
          <w:p w:rsidR="00DB768A" w:rsidRPr="00105C1B" w:rsidRDefault="00DB768A" w:rsidP="00105C1B">
            <w:pPr>
              <w:spacing w:line="276" w:lineRule="auto"/>
              <w:jc w:val="center"/>
              <w:rPr>
                <w:rFonts w:ascii="Arial" w:eastAsia="Times New Roman" w:hAnsi="Arial" w:cs="Arial"/>
                <w:color w:val="000000"/>
                <w:sz w:val="20"/>
                <w:szCs w:val="20"/>
                <w:lang w:eastAsia="pl-PL"/>
              </w:rPr>
            </w:pPr>
          </w:p>
        </w:tc>
        <w:tc>
          <w:tcPr>
            <w:tcW w:w="2182" w:type="pct"/>
            <w:shd w:val="clear" w:color="auto" w:fill="auto"/>
            <w:vAlign w:val="center"/>
          </w:tcPr>
          <w:p w:rsidR="00B93316" w:rsidRPr="001D5859" w:rsidRDefault="00B93316" w:rsidP="00B93316">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1.9 Wpływ na rozwój</w:t>
            </w:r>
          </w:p>
          <w:p w:rsidR="00DB768A" w:rsidRPr="001D5859" w:rsidRDefault="00B93316" w:rsidP="00B93316">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społeczno-gospodarczy</w:t>
            </w:r>
            <w:r w:rsidRPr="001D5859">
              <w:rPr>
                <w:rFonts w:ascii="Arial" w:eastAsia="Times New Roman" w:hAnsi="Arial" w:cs="Arial"/>
                <w:color w:val="000000"/>
                <w:sz w:val="20"/>
                <w:szCs w:val="20"/>
                <w:lang w:eastAsia="pl-PL"/>
              </w:rPr>
              <w:tab/>
            </w:r>
          </w:p>
        </w:tc>
        <w:tc>
          <w:tcPr>
            <w:tcW w:w="1037" w:type="pct"/>
            <w:shd w:val="clear" w:color="auto" w:fill="auto"/>
            <w:noWrap/>
            <w:vAlign w:val="center"/>
          </w:tcPr>
          <w:p w:rsidR="00DB768A" w:rsidRPr="00105C1B" w:rsidRDefault="00B93316" w:rsidP="00697076">
            <w:pPr>
              <w:spacing w:line="276" w:lineRule="auto"/>
              <w:jc w:val="center"/>
              <w:rPr>
                <w:rFonts w:ascii="Arial" w:eastAsia="Times New Roman" w:hAnsi="Arial" w:cs="Arial"/>
                <w:color w:val="000000"/>
                <w:sz w:val="20"/>
                <w:szCs w:val="20"/>
                <w:lang w:eastAsia="pl-PL"/>
              </w:rPr>
            </w:pPr>
            <w:r w:rsidRPr="00B93316">
              <w:rPr>
                <w:rFonts w:ascii="Arial" w:eastAsia="Times New Roman" w:hAnsi="Arial" w:cs="Arial"/>
                <w:color w:val="000000"/>
                <w:sz w:val="20"/>
                <w:szCs w:val="20"/>
                <w:lang w:eastAsia="pl-PL"/>
              </w:rPr>
              <w:t>dopuszczalności</w:t>
            </w:r>
          </w:p>
        </w:tc>
        <w:tc>
          <w:tcPr>
            <w:tcW w:w="927" w:type="pct"/>
            <w:vMerge/>
            <w:shd w:val="clear" w:color="auto" w:fill="auto"/>
            <w:noWrap/>
            <w:vAlign w:val="center"/>
          </w:tcPr>
          <w:p w:rsidR="00DB768A" w:rsidRPr="00105C1B" w:rsidRDefault="00DB768A" w:rsidP="00105C1B">
            <w:pPr>
              <w:spacing w:line="276" w:lineRule="auto"/>
              <w:jc w:val="center"/>
              <w:rPr>
                <w:rFonts w:ascii="Arial" w:eastAsia="Times New Roman" w:hAnsi="Arial" w:cs="Arial"/>
                <w:color w:val="000000"/>
                <w:sz w:val="20"/>
                <w:szCs w:val="20"/>
                <w:lang w:eastAsia="pl-PL"/>
              </w:rPr>
            </w:pPr>
          </w:p>
        </w:tc>
      </w:tr>
      <w:tr w:rsidR="00B93316" w:rsidRPr="00105C1B" w:rsidTr="00D13E20">
        <w:trPr>
          <w:trHeight w:val="510"/>
        </w:trPr>
        <w:tc>
          <w:tcPr>
            <w:tcW w:w="854"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B93316" w:rsidRPr="001D5859" w:rsidRDefault="00B93316" w:rsidP="00EE2B57">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 xml:space="preserve">2.4 Zgodność z </w:t>
            </w:r>
            <w:proofErr w:type="spellStart"/>
            <w:r w:rsidRPr="001D5859">
              <w:rPr>
                <w:rFonts w:ascii="Arial" w:eastAsia="Times New Roman" w:hAnsi="Arial" w:cs="Arial"/>
                <w:color w:val="000000"/>
                <w:sz w:val="20"/>
                <w:szCs w:val="20"/>
                <w:lang w:eastAsia="pl-PL"/>
              </w:rPr>
              <w:t>kwalifikowalnością</w:t>
            </w:r>
            <w:proofErr w:type="spellEnd"/>
            <w:r w:rsidRPr="001D5859">
              <w:rPr>
                <w:rFonts w:ascii="Arial" w:eastAsia="Times New Roman" w:hAnsi="Arial" w:cs="Arial"/>
                <w:color w:val="000000"/>
                <w:sz w:val="20"/>
                <w:szCs w:val="20"/>
                <w:lang w:eastAsia="pl-PL"/>
              </w:rPr>
              <w:t xml:space="preserve"> wydatków</w:t>
            </w:r>
            <w:r w:rsidRPr="001D5859">
              <w:rPr>
                <w:rFonts w:ascii="Arial" w:eastAsia="Times New Roman" w:hAnsi="Arial" w:cs="Arial"/>
                <w:color w:val="000000"/>
                <w:sz w:val="20"/>
                <w:szCs w:val="20"/>
                <w:lang w:eastAsia="pl-PL"/>
              </w:rPr>
              <w:tab/>
            </w:r>
          </w:p>
        </w:tc>
        <w:tc>
          <w:tcPr>
            <w:tcW w:w="1037" w:type="pct"/>
            <w:shd w:val="clear" w:color="auto" w:fill="auto"/>
            <w:noWrap/>
            <w:vAlign w:val="center"/>
            <w:hideMark/>
          </w:tcPr>
          <w:p w:rsidR="00B93316" w:rsidRPr="00105C1B" w:rsidRDefault="00B93316" w:rsidP="00697076">
            <w:pPr>
              <w:spacing w:line="276" w:lineRule="auto"/>
              <w:jc w:val="center"/>
              <w:rPr>
                <w:rFonts w:ascii="Arial" w:eastAsia="Times New Roman" w:hAnsi="Arial" w:cs="Arial"/>
                <w:color w:val="000000"/>
                <w:sz w:val="20"/>
                <w:szCs w:val="20"/>
                <w:lang w:eastAsia="pl-PL"/>
              </w:rPr>
            </w:pPr>
            <w:r w:rsidRPr="00EE2B57">
              <w:rPr>
                <w:rFonts w:ascii="Arial" w:eastAsia="Times New Roman" w:hAnsi="Arial" w:cs="Arial"/>
                <w:color w:val="000000"/>
                <w:sz w:val="20"/>
                <w:szCs w:val="20"/>
                <w:lang w:eastAsia="pl-PL"/>
              </w:rPr>
              <w:t>dopuszczalności</w:t>
            </w:r>
          </w:p>
        </w:tc>
        <w:tc>
          <w:tcPr>
            <w:tcW w:w="927"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r>
      <w:tr w:rsidR="00B93316" w:rsidRPr="00105C1B" w:rsidTr="00D13E20">
        <w:trPr>
          <w:trHeight w:val="300"/>
        </w:trPr>
        <w:tc>
          <w:tcPr>
            <w:tcW w:w="854"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B93316" w:rsidRPr="001D5859" w:rsidRDefault="00B93316"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2.5 Intensywność wsparcia</w:t>
            </w:r>
          </w:p>
        </w:tc>
        <w:tc>
          <w:tcPr>
            <w:tcW w:w="1037" w:type="pct"/>
            <w:shd w:val="clear" w:color="auto" w:fill="auto"/>
            <w:noWrap/>
            <w:vAlign w:val="center"/>
            <w:hideMark/>
          </w:tcPr>
          <w:p w:rsidR="00B93316" w:rsidRPr="00105C1B" w:rsidRDefault="00B93316"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927"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r>
      <w:tr w:rsidR="00B93316" w:rsidRPr="00105C1B" w:rsidTr="00D13E20">
        <w:trPr>
          <w:trHeight w:val="510"/>
        </w:trPr>
        <w:tc>
          <w:tcPr>
            <w:tcW w:w="854"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B93316" w:rsidRPr="001D5859" w:rsidRDefault="00B93316"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3.1 Zgodność z przepisami prawa krajowego i unijnego</w:t>
            </w:r>
          </w:p>
        </w:tc>
        <w:tc>
          <w:tcPr>
            <w:tcW w:w="1037" w:type="pct"/>
            <w:shd w:val="clear" w:color="auto" w:fill="auto"/>
            <w:noWrap/>
            <w:vAlign w:val="center"/>
            <w:hideMark/>
          </w:tcPr>
          <w:p w:rsidR="00B93316" w:rsidRPr="00105C1B" w:rsidRDefault="00B93316"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927" w:type="pct"/>
            <w:vMerge w:val="restart"/>
            <w:shd w:val="clear" w:color="auto" w:fill="auto"/>
            <w:vAlign w:val="center"/>
            <w:hideMark/>
          </w:tcPr>
          <w:p w:rsidR="00B93316" w:rsidRPr="00105C1B" w:rsidRDefault="00B93316" w:rsidP="00105C1B">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PRACOWNIK/</w:t>
            </w:r>
            <w:r w:rsidRPr="00105C1B">
              <w:rPr>
                <w:rFonts w:ascii="Arial" w:eastAsia="Times New Roman" w:hAnsi="Arial" w:cs="Arial"/>
                <w:color w:val="000000"/>
                <w:sz w:val="20"/>
                <w:szCs w:val="20"/>
                <w:lang w:eastAsia="pl-PL"/>
              </w:rPr>
              <w:br/>
            </w:r>
            <w:r w:rsidR="004B73BD" w:rsidRPr="008E6A13">
              <w:rPr>
                <w:rFonts w:ascii="Arial" w:eastAsia="Times New Roman" w:hAnsi="Arial" w:cs="Arial"/>
                <w:color w:val="000000"/>
                <w:sz w:val="20"/>
                <w:szCs w:val="20"/>
                <w:lang w:eastAsia="pl-PL"/>
              </w:rPr>
              <w:t>EKSPERT</w:t>
            </w:r>
          </w:p>
        </w:tc>
      </w:tr>
      <w:tr w:rsidR="00B93316" w:rsidRPr="00105C1B" w:rsidTr="00D13E20">
        <w:trPr>
          <w:trHeight w:val="510"/>
        </w:trPr>
        <w:tc>
          <w:tcPr>
            <w:tcW w:w="854" w:type="pct"/>
            <w:vMerge/>
            <w:vAlign w:val="center"/>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tcPr>
          <w:p w:rsidR="00B93316" w:rsidRPr="001D5859" w:rsidRDefault="00B93316" w:rsidP="00DB768A">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1.7 Zgodność z wymogami pomocy publicznej</w:t>
            </w:r>
            <w:r w:rsidRPr="001D5859">
              <w:rPr>
                <w:rFonts w:ascii="Arial" w:eastAsia="Times New Roman" w:hAnsi="Arial" w:cs="Arial"/>
                <w:color w:val="000000"/>
                <w:sz w:val="20"/>
                <w:szCs w:val="20"/>
                <w:lang w:eastAsia="pl-PL"/>
              </w:rPr>
              <w:tab/>
            </w:r>
          </w:p>
        </w:tc>
        <w:tc>
          <w:tcPr>
            <w:tcW w:w="1037" w:type="pct"/>
            <w:shd w:val="clear" w:color="auto" w:fill="auto"/>
            <w:noWrap/>
            <w:vAlign w:val="center"/>
          </w:tcPr>
          <w:p w:rsidR="00B93316" w:rsidRPr="00105C1B" w:rsidRDefault="00B93316" w:rsidP="00697076">
            <w:pPr>
              <w:spacing w:line="276" w:lineRule="auto"/>
              <w:jc w:val="center"/>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dopuszczalności</w:t>
            </w:r>
          </w:p>
        </w:tc>
        <w:tc>
          <w:tcPr>
            <w:tcW w:w="927" w:type="pct"/>
            <w:vMerge/>
            <w:shd w:val="clear" w:color="auto" w:fill="auto"/>
            <w:vAlign w:val="center"/>
          </w:tcPr>
          <w:p w:rsidR="00B93316" w:rsidRPr="00105C1B" w:rsidRDefault="00B93316" w:rsidP="00105C1B">
            <w:pPr>
              <w:spacing w:line="276" w:lineRule="auto"/>
              <w:jc w:val="center"/>
              <w:rPr>
                <w:rFonts w:ascii="Arial" w:eastAsia="Times New Roman" w:hAnsi="Arial" w:cs="Arial"/>
                <w:color w:val="000000"/>
                <w:sz w:val="20"/>
                <w:szCs w:val="20"/>
                <w:lang w:eastAsia="pl-PL"/>
              </w:rPr>
            </w:pPr>
          </w:p>
        </w:tc>
      </w:tr>
      <w:tr w:rsidR="00B93316" w:rsidRPr="00105C1B" w:rsidTr="00D13E20">
        <w:trPr>
          <w:trHeight w:val="510"/>
        </w:trPr>
        <w:tc>
          <w:tcPr>
            <w:tcW w:w="854"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B93316" w:rsidRPr="001D5859" w:rsidRDefault="00B93316"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2.2 Możliwość oceny merytorycznej wniosku</w:t>
            </w:r>
          </w:p>
        </w:tc>
        <w:tc>
          <w:tcPr>
            <w:tcW w:w="1037" w:type="pct"/>
            <w:shd w:val="clear" w:color="auto" w:fill="auto"/>
            <w:noWrap/>
            <w:vAlign w:val="center"/>
            <w:hideMark/>
          </w:tcPr>
          <w:p w:rsidR="00B93316" w:rsidRPr="00105C1B" w:rsidRDefault="00B93316"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927"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r>
      <w:tr w:rsidR="00B93316" w:rsidRPr="00105C1B" w:rsidTr="00D13E20">
        <w:trPr>
          <w:trHeight w:val="510"/>
        </w:trPr>
        <w:tc>
          <w:tcPr>
            <w:tcW w:w="854"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2.6 Poprawność obliczeń</w:t>
            </w:r>
          </w:p>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całkowitych kosztów i</w:t>
            </w:r>
          </w:p>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całkowitych kosztów</w:t>
            </w:r>
          </w:p>
          <w:p w:rsidR="00B93316" w:rsidRPr="001D5859" w:rsidRDefault="00B93316" w:rsidP="00735ED1">
            <w:pPr>
              <w:spacing w:line="276" w:lineRule="auto"/>
              <w:rPr>
                <w:rFonts w:ascii="Arial" w:eastAsia="Times New Roman" w:hAnsi="Arial" w:cs="Arial"/>
                <w:color w:val="000000"/>
                <w:sz w:val="20"/>
                <w:szCs w:val="20"/>
                <w:lang w:eastAsia="pl-PL"/>
              </w:rPr>
            </w:pPr>
            <w:proofErr w:type="spellStart"/>
            <w:r w:rsidRPr="001D5859">
              <w:rPr>
                <w:rFonts w:ascii="Arial" w:eastAsia="Times New Roman" w:hAnsi="Arial" w:cs="Arial"/>
                <w:color w:val="000000"/>
                <w:sz w:val="20"/>
                <w:szCs w:val="20"/>
                <w:lang w:eastAsia="pl-PL"/>
              </w:rPr>
              <w:t>kwalifikowalnych</w:t>
            </w:r>
            <w:proofErr w:type="spellEnd"/>
            <w:r w:rsidRPr="001D5859">
              <w:rPr>
                <w:rFonts w:ascii="Arial" w:eastAsia="Times New Roman" w:hAnsi="Arial" w:cs="Arial"/>
                <w:color w:val="000000"/>
                <w:sz w:val="20"/>
                <w:szCs w:val="20"/>
                <w:lang w:eastAsia="pl-PL"/>
              </w:rPr>
              <w:t xml:space="preserve"> oraz</w:t>
            </w:r>
          </w:p>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intensywności pomocy</w:t>
            </w:r>
          </w:p>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uwzględniającej generowanie</w:t>
            </w:r>
          </w:p>
          <w:p w:rsidR="00B93316" w:rsidRPr="001D5859" w:rsidRDefault="00B93316" w:rsidP="00735ED1">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dochodu w projekcie</w:t>
            </w:r>
          </w:p>
        </w:tc>
        <w:tc>
          <w:tcPr>
            <w:tcW w:w="1037" w:type="pct"/>
            <w:shd w:val="clear" w:color="auto" w:fill="auto"/>
            <w:noWrap/>
            <w:vAlign w:val="center"/>
            <w:hideMark/>
          </w:tcPr>
          <w:p w:rsidR="00B93316" w:rsidRPr="00105C1B" w:rsidRDefault="00B93316"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administracyjności</w:t>
            </w:r>
          </w:p>
        </w:tc>
        <w:tc>
          <w:tcPr>
            <w:tcW w:w="927" w:type="pct"/>
            <w:vMerge/>
            <w:vAlign w:val="center"/>
            <w:hideMark/>
          </w:tcPr>
          <w:p w:rsidR="00B93316" w:rsidRPr="00105C1B" w:rsidRDefault="00B93316" w:rsidP="00105C1B">
            <w:pPr>
              <w:spacing w:line="276" w:lineRule="auto"/>
              <w:rPr>
                <w:rFonts w:ascii="Arial" w:eastAsia="Times New Roman" w:hAnsi="Arial" w:cs="Arial"/>
                <w:color w:val="000000"/>
                <w:sz w:val="20"/>
                <w:szCs w:val="20"/>
                <w:lang w:eastAsia="pl-PL"/>
              </w:rPr>
            </w:pPr>
          </w:p>
        </w:tc>
      </w:tr>
      <w:tr w:rsidR="00D427F3" w:rsidRPr="00105C1B" w:rsidTr="00D13E20">
        <w:trPr>
          <w:trHeight w:val="510"/>
        </w:trPr>
        <w:tc>
          <w:tcPr>
            <w:tcW w:w="854"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tcPr>
          <w:p w:rsidR="00D427F3" w:rsidRPr="001D5859" w:rsidRDefault="00D427F3" w:rsidP="00D427F3">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3.2 Zdolność operacyjna</w:t>
            </w:r>
          </w:p>
        </w:tc>
        <w:tc>
          <w:tcPr>
            <w:tcW w:w="1037" w:type="pct"/>
            <w:shd w:val="clear" w:color="auto" w:fill="auto"/>
            <w:noWrap/>
            <w:vAlign w:val="center"/>
          </w:tcPr>
          <w:p w:rsidR="00D427F3" w:rsidRPr="00105C1B" w:rsidRDefault="00D427F3"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927"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r>
      <w:tr w:rsidR="00D427F3" w:rsidRPr="00105C1B" w:rsidTr="00D13E20">
        <w:trPr>
          <w:trHeight w:val="510"/>
        </w:trPr>
        <w:tc>
          <w:tcPr>
            <w:tcW w:w="854" w:type="pct"/>
            <w:vMerge/>
            <w:vAlign w:val="center"/>
          </w:tcPr>
          <w:p w:rsidR="00D427F3" w:rsidRPr="00105C1B" w:rsidRDefault="00D427F3"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tcPr>
          <w:p w:rsidR="00D427F3" w:rsidRPr="001D5859" w:rsidRDefault="00D427F3" w:rsidP="007D6E44">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3.3 Monitoring efektów</w:t>
            </w:r>
          </w:p>
        </w:tc>
        <w:tc>
          <w:tcPr>
            <w:tcW w:w="1037" w:type="pct"/>
            <w:shd w:val="clear" w:color="auto" w:fill="auto"/>
            <w:noWrap/>
            <w:vAlign w:val="center"/>
          </w:tcPr>
          <w:p w:rsidR="00D427F3" w:rsidRPr="00105C1B" w:rsidRDefault="00D427F3"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927" w:type="pct"/>
            <w:vMerge/>
            <w:vAlign w:val="center"/>
          </w:tcPr>
          <w:p w:rsidR="00D427F3" w:rsidRPr="00105C1B" w:rsidRDefault="00D427F3" w:rsidP="00105C1B">
            <w:pPr>
              <w:spacing w:line="276" w:lineRule="auto"/>
              <w:rPr>
                <w:rFonts w:ascii="Arial" w:eastAsia="Times New Roman" w:hAnsi="Arial" w:cs="Arial"/>
                <w:color w:val="000000"/>
                <w:sz w:val="20"/>
                <w:szCs w:val="20"/>
                <w:lang w:eastAsia="pl-PL"/>
              </w:rPr>
            </w:pPr>
          </w:p>
        </w:tc>
      </w:tr>
      <w:tr w:rsidR="00D427F3" w:rsidRPr="00105C1B" w:rsidTr="00D13E20">
        <w:trPr>
          <w:trHeight w:val="300"/>
        </w:trPr>
        <w:tc>
          <w:tcPr>
            <w:tcW w:w="854"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hideMark/>
          </w:tcPr>
          <w:p w:rsidR="00D427F3" w:rsidRPr="001D5859" w:rsidRDefault="00D427F3" w:rsidP="0067382C">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3.4 Grupa odbiorców</w:t>
            </w:r>
          </w:p>
        </w:tc>
        <w:tc>
          <w:tcPr>
            <w:tcW w:w="1037" w:type="pct"/>
            <w:shd w:val="clear" w:color="auto" w:fill="auto"/>
            <w:noWrap/>
            <w:vAlign w:val="center"/>
            <w:hideMark/>
          </w:tcPr>
          <w:p w:rsidR="00D427F3" w:rsidRPr="00105C1B" w:rsidRDefault="00D427F3" w:rsidP="00697076">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927"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r>
      <w:tr w:rsidR="00D427F3" w:rsidRPr="00105C1B" w:rsidTr="00D13E20">
        <w:trPr>
          <w:trHeight w:val="517"/>
        </w:trPr>
        <w:tc>
          <w:tcPr>
            <w:tcW w:w="854"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c>
          <w:tcPr>
            <w:tcW w:w="2182" w:type="pct"/>
            <w:shd w:val="clear" w:color="auto" w:fill="auto"/>
            <w:vAlign w:val="center"/>
          </w:tcPr>
          <w:p w:rsidR="00D427F3" w:rsidRPr="001D5859" w:rsidRDefault="00D427F3" w:rsidP="00C93923">
            <w:pPr>
              <w:spacing w:line="276" w:lineRule="auto"/>
              <w:rPr>
                <w:rFonts w:ascii="Arial" w:eastAsia="Times New Roman" w:hAnsi="Arial" w:cs="Arial"/>
                <w:color w:val="000000"/>
                <w:sz w:val="20"/>
                <w:szCs w:val="20"/>
                <w:lang w:eastAsia="pl-PL"/>
              </w:rPr>
            </w:pPr>
            <w:r w:rsidRPr="001D5859">
              <w:rPr>
                <w:rFonts w:ascii="Arial" w:eastAsia="Times New Roman" w:hAnsi="Arial" w:cs="Arial"/>
                <w:color w:val="000000"/>
                <w:sz w:val="20"/>
                <w:szCs w:val="20"/>
                <w:lang w:eastAsia="pl-PL"/>
              </w:rPr>
              <w:t>3.5 Efektywność</w:t>
            </w:r>
          </w:p>
        </w:tc>
        <w:tc>
          <w:tcPr>
            <w:tcW w:w="1037" w:type="pct"/>
            <w:shd w:val="clear" w:color="auto" w:fill="auto"/>
            <w:noWrap/>
            <w:vAlign w:val="center"/>
          </w:tcPr>
          <w:p w:rsidR="00D427F3" w:rsidRPr="00105C1B" w:rsidRDefault="00D427F3" w:rsidP="00C93923">
            <w:pPr>
              <w:spacing w:line="276" w:lineRule="auto"/>
              <w:jc w:val="center"/>
              <w:rPr>
                <w:rFonts w:ascii="Arial" w:eastAsia="Times New Roman" w:hAnsi="Arial" w:cs="Arial"/>
                <w:color w:val="000000"/>
                <w:sz w:val="20"/>
                <w:szCs w:val="20"/>
                <w:lang w:eastAsia="pl-PL"/>
              </w:rPr>
            </w:pPr>
            <w:r w:rsidRPr="00105C1B">
              <w:rPr>
                <w:rFonts w:ascii="Arial" w:eastAsia="Times New Roman" w:hAnsi="Arial" w:cs="Arial"/>
                <w:color w:val="000000"/>
                <w:sz w:val="20"/>
                <w:szCs w:val="20"/>
                <w:lang w:eastAsia="pl-PL"/>
              </w:rPr>
              <w:t>wykonalności</w:t>
            </w:r>
          </w:p>
        </w:tc>
        <w:tc>
          <w:tcPr>
            <w:tcW w:w="927" w:type="pct"/>
            <w:vMerge/>
            <w:vAlign w:val="center"/>
            <w:hideMark/>
          </w:tcPr>
          <w:p w:rsidR="00D427F3" w:rsidRPr="00105C1B" w:rsidRDefault="00D427F3" w:rsidP="00105C1B">
            <w:pPr>
              <w:spacing w:line="276" w:lineRule="auto"/>
              <w:rPr>
                <w:rFonts w:ascii="Arial" w:eastAsia="Times New Roman" w:hAnsi="Arial" w:cs="Arial"/>
                <w:color w:val="000000"/>
                <w:sz w:val="20"/>
                <w:szCs w:val="20"/>
                <w:lang w:eastAsia="pl-PL"/>
              </w:rPr>
            </w:pPr>
          </w:p>
        </w:tc>
      </w:tr>
      <w:bookmarkEnd w:id="85"/>
    </w:tbl>
    <w:p w:rsidR="001F3974" w:rsidRPr="00105C1B" w:rsidRDefault="001F3974" w:rsidP="00105C1B">
      <w:pPr>
        <w:spacing w:line="276" w:lineRule="auto"/>
        <w:jc w:val="both"/>
        <w:rPr>
          <w:rFonts w:ascii="Arial" w:hAnsi="Arial" w:cs="Arial"/>
          <w:bCs/>
          <w:sz w:val="20"/>
          <w:szCs w:val="20"/>
        </w:rPr>
      </w:pPr>
    </w:p>
    <w:p w:rsidR="005A0CE6" w:rsidRPr="00105C1B" w:rsidRDefault="00EA4F46" w:rsidP="003771BC">
      <w:pPr>
        <w:numPr>
          <w:ilvl w:val="0"/>
          <w:numId w:val="58"/>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Wnioskodawcy przysługuje prawo do wycofania dokumentacji aplikacyjnej </w:t>
      </w:r>
      <w:r w:rsidR="000F6867" w:rsidRPr="00105C1B">
        <w:rPr>
          <w:rFonts w:ascii="Arial" w:hAnsi="Arial" w:cs="Arial"/>
          <w:bCs/>
          <w:sz w:val="20"/>
          <w:szCs w:val="20"/>
        </w:rPr>
        <w:t xml:space="preserve">w trakcie </w:t>
      </w:r>
      <w:r w:rsidR="000623A7" w:rsidRPr="00105C1B">
        <w:rPr>
          <w:rFonts w:ascii="Arial" w:hAnsi="Arial" w:cs="Arial"/>
          <w:bCs/>
          <w:sz w:val="20"/>
          <w:szCs w:val="20"/>
        </w:rPr>
        <w:t xml:space="preserve">oceny </w:t>
      </w:r>
      <w:r w:rsidRPr="00105C1B">
        <w:rPr>
          <w:rFonts w:ascii="Arial" w:hAnsi="Arial" w:cs="Arial"/>
          <w:bCs/>
          <w:sz w:val="20"/>
          <w:szCs w:val="20"/>
        </w:rPr>
        <w:t xml:space="preserve">i jest traktowane jako rezygnacja z ubiegania się o dofinansowanie. </w:t>
      </w:r>
      <w:r w:rsidRPr="00105C1B">
        <w:rPr>
          <w:rFonts w:ascii="Arial" w:hAnsi="Arial" w:cs="Arial"/>
          <w:sz w:val="20"/>
          <w:szCs w:val="20"/>
        </w:rPr>
        <w:t>Informacja o wycofaniu dokumentacji musi zostać przekazana na piśmie do IZ RPO WZ, która niezwłocznie na piśmie potwierdza wycofanie projektu.</w:t>
      </w:r>
    </w:p>
    <w:p w:rsidR="00483BD1" w:rsidRPr="00E61DF4" w:rsidRDefault="0042290B" w:rsidP="007D6E44">
      <w:pPr>
        <w:numPr>
          <w:ilvl w:val="0"/>
          <w:numId w:val="58"/>
        </w:numPr>
        <w:spacing w:line="276" w:lineRule="auto"/>
        <w:ind w:left="714" w:hanging="357"/>
        <w:jc w:val="both"/>
        <w:rPr>
          <w:rFonts w:ascii="Arial" w:hAnsi="Arial" w:cs="Arial"/>
          <w:bCs/>
          <w:sz w:val="20"/>
          <w:szCs w:val="20"/>
        </w:rPr>
      </w:pPr>
      <w:r w:rsidRPr="00105C1B">
        <w:rPr>
          <w:rFonts w:ascii="Arial" w:hAnsi="Arial" w:cs="Arial"/>
          <w:sz w:val="20"/>
          <w:szCs w:val="20"/>
        </w:rPr>
        <w:t>W przypadku</w:t>
      </w:r>
      <w:r w:rsidR="00F8183A" w:rsidRPr="00105C1B">
        <w:rPr>
          <w:rFonts w:ascii="Arial" w:hAnsi="Arial" w:cs="Arial"/>
          <w:sz w:val="20"/>
          <w:szCs w:val="20"/>
        </w:rPr>
        <w:t>,</w:t>
      </w:r>
      <w:r w:rsidRPr="00105C1B">
        <w:rPr>
          <w:rFonts w:ascii="Arial" w:hAnsi="Arial" w:cs="Arial"/>
          <w:sz w:val="20"/>
          <w:szCs w:val="20"/>
        </w:rPr>
        <w:t xml:space="preserve"> o którym mowa w </w:t>
      </w:r>
      <w:proofErr w:type="spellStart"/>
      <w:r w:rsidRPr="00105C1B">
        <w:rPr>
          <w:rFonts w:ascii="Arial" w:hAnsi="Arial" w:cs="Arial"/>
          <w:sz w:val="20"/>
          <w:szCs w:val="20"/>
        </w:rPr>
        <w:t>pkt</w:t>
      </w:r>
      <w:proofErr w:type="spellEnd"/>
      <w:r w:rsidRPr="00105C1B">
        <w:rPr>
          <w:rFonts w:ascii="Arial" w:hAnsi="Arial" w:cs="Arial"/>
          <w:sz w:val="20"/>
          <w:szCs w:val="20"/>
        </w:rPr>
        <w:t xml:space="preserve"> </w:t>
      </w:r>
      <w:r w:rsidR="008A7746" w:rsidRPr="00105C1B">
        <w:rPr>
          <w:rFonts w:ascii="Arial" w:hAnsi="Arial" w:cs="Arial"/>
          <w:sz w:val="20"/>
          <w:szCs w:val="20"/>
        </w:rPr>
        <w:t>7</w:t>
      </w:r>
      <w:r w:rsidR="00235FA7" w:rsidRPr="00105C1B">
        <w:rPr>
          <w:rFonts w:ascii="Arial" w:hAnsi="Arial" w:cs="Arial"/>
          <w:sz w:val="20"/>
          <w:szCs w:val="20"/>
        </w:rPr>
        <w:t xml:space="preserve"> projekt zostani</w:t>
      </w:r>
      <w:r w:rsidRPr="00105C1B">
        <w:rPr>
          <w:rFonts w:ascii="Arial" w:hAnsi="Arial" w:cs="Arial"/>
          <w:sz w:val="20"/>
          <w:szCs w:val="20"/>
        </w:rPr>
        <w:t xml:space="preserve">e usunięty z </w:t>
      </w:r>
      <w:r w:rsidRPr="00105C1B">
        <w:rPr>
          <w:rFonts w:ascii="Arial" w:hAnsi="Arial" w:cs="Arial"/>
          <w:i/>
          <w:sz w:val="20"/>
          <w:szCs w:val="20"/>
        </w:rPr>
        <w:t xml:space="preserve">Wykazu projektów </w:t>
      </w:r>
      <w:r w:rsidR="00F8183A" w:rsidRPr="00105C1B">
        <w:rPr>
          <w:rFonts w:ascii="Arial" w:hAnsi="Arial" w:cs="Arial"/>
          <w:i/>
          <w:sz w:val="20"/>
          <w:szCs w:val="20"/>
        </w:rPr>
        <w:t>z</w:t>
      </w:r>
      <w:r w:rsidRPr="00105C1B">
        <w:rPr>
          <w:rFonts w:ascii="Arial" w:hAnsi="Arial" w:cs="Arial"/>
          <w:i/>
          <w:sz w:val="20"/>
          <w:szCs w:val="20"/>
        </w:rPr>
        <w:t>identyfikowanych przez właściwą instytucję w ramach trybu pozakonkursowego wraz informacją o projekcie i podmiocie, który będzie wnioskodawcą</w:t>
      </w:r>
      <w:r w:rsidR="00A13CD0" w:rsidRPr="00105C1B">
        <w:rPr>
          <w:rFonts w:ascii="Arial" w:hAnsi="Arial" w:cs="Arial"/>
          <w:sz w:val="20"/>
          <w:szCs w:val="20"/>
        </w:rPr>
        <w:t>, stanowiącego załącznik nr </w:t>
      </w:r>
      <w:r w:rsidRPr="00105C1B">
        <w:rPr>
          <w:rFonts w:ascii="Arial" w:hAnsi="Arial" w:cs="Arial"/>
          <w:sz w:val="20"/>
          <w:szCs w:val="20"/>
        </w:rPr>
        <w:t>5 do SOOP.</w:t>
      </w:r>
    </w:p>
    <w:p w:rsidR="00E61DF4" w:rsidRDefault="00E61DF4" w:rsidP="00E61DF4">
      <w:pPr>
        <w:spacing w:line="276" w:lineRule="auto"/>
        <w:ind w:left="714"/>
        <w:jc w:val="both"/>
        <w:rPr>
          <w:rFonts w:ascii="Arial" w:hAnsi="Arial" w:cs="Arial"/>
          <w:sz w:val="20"/>
          <w:szCs w:val="20"/>
        </w:rPr>
      </w:pPr>
    </w:p>
    <w:p w:rsidR="009C3717" w:rsidRDefault="009C3717" w:rsidP="007D6E44">
      <w:pPr>
        <w:spacing w:after="200"/>
        <w:jc w:val="both"/>
        <w:rPr>
          <w:rFonts w:ascii="Arial" w:hAnsi="Arial" w:cs="Arial"/>
          <w:b/>
          <w:sz w:val="20"/>
          <w:szCs w:val="20"/>
        </w:rPr>
      </w:pPr>
    </w:p>
    <w:p w:rsidR="00EA4F46" w:rsidRPr="00105C1B" w:rsidRDefault="00EA4F46" w:rsidP="007D6E44">
      <w:pPr>
        <w:spacing w:after="200"/>
        <w:jc w:val="both"/>
        <w:rPr>
          <w:rFonts w:ascii="Arial" w:hAnsi="Arial" w:cs="Arial"/>
          <w:sz w:val="20"/>
          <w:szCs w:val="20"/>
        </w:rPr>
      </w:pPr>
      <w:r w:rsidRPr="00105C1B">
        <w:rPr>
          <w:rFonts w:ascii="Arial" w:hAnsi="Arial" w:cs="Arial"/>
          <w:b/>
          <w:sz w:val="20"/>
          <w:szCs w:val="20"/>
        </w:rPr>
        <w:t>Schemat nr 1</w:t>
      </w:r>
      <w:r w:rsidR="00B64E45" w:rsidRPr="00105C1B">
        <w:rPr>
          <w:rFonts w:ascii="Arial" w:hAnsi="Arial" w:cs="Arial"/>
          <w:sz w:val="20"/>
          <w:szCs w:val="20"/>
        </w:rPr>
        <w:t xml:space="preserve"> – Procedura wyboru projektu pozakonkursowego</w:t>
      </w:r>
      <w:r w:rsidR="00D17370" w:rsidRPr="00105C1B">
        <w:rPr>
          <w:rFonts w:ascii="Arial" w:hAnsi="Arial" w:cs="Arial"/>
          <w:sz w:val="20"/>
          <w:szCs w:val="20"/>
        </w:rPr>
        <w:t xml:space="preserve"> </w:t>
      </w:r>
    </w:p>
    <w:p w:rsidR="00EA4F46" w:rsidRPr="00547DA9" w:rsidRDefault="00011F4B" w:rsidP="00EA4F46">
      <w:pPr>
        <w:tabs>
          <w:tab w:val="left" w:pos="1498"/>
        </w:tabs>
        <w:spacing w:line="240" w:lineRule="auto"/>
        <w:rPr>
          <w:rFonts w:ascii="Arial" w:hAnsi="Arial" w:cs="Arial"/>
          <w:sz w:val="20"/>
          <w:szCs w:val="20"/>
        </w:rPr>
      </w:pPr>
      <w:r w:rsidRPr="00011F4B">
        <w:rPr>
          <w:noProof/>
          <w:lang w:eastAsia="pl-PL"/>
        </w:rPr>
      </w:r>
      <w:r w:rsidRPr="00011F4B">
        <w:rPr>
          <w:noProof/>
          <w:lang w:eastAsia="pl-PL"/>
        </w:rPr>
        <w:pict>
          <v:group id="Grupa 70" o:spid="_x0000_s1026" style="width:420.35pt;height:280.9pt;mso-position-horizontal-relative:char;mso-position-vertical-relative:line" coordorigin="430,1897" coordsize="9967,8223">
            <v:rect id="Prostokąt 1" o:spid="_x0000_s1027" style="position:absolute;left:2266;top:1897;width:1945;height:8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7FsEA&#10;AADaAAAADwAAAGRycy9kb3ducmV2LnhtbESPQWsCMRSE70L/Q3gFL1KTWih2axQVhEJP7gpeH8nr&#10;7uLmZdm86vrvm0Khx2FmvmFWmzF06kpDaiNbeJ4bUMQu+pZrC6fq8LQElQTZYxeZLNwpwWb9MFlh&#10;4eONj3QtpVYZwqlAC41IX2idXEMB0zz2xNn7ikNAyXKotR/wluGh0wtjXnXAlvNCgz3tG3KX8jtY&#10;CBdTuvNnOqI2h90sVOJk+Wbt9HHcvoMSGuU//Nf+8BZe4PdKvgF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uxbBAAAA2gAAAA8AAAAAAAAAAAAAAAAAmAIAAGRycy9kb3du&#10;cmV2LnhtbFBLBQYAAAAABAAEAPUAAACGAwAAAAA=&#10;" filled="f" strokecolor="#7f7f7f" strokeweight="1pt">
              <v:textbox>
                <w:txbxContent>
                  <w:p w:rsidR="004D5C0F" w:rsidRPr="000B478F" w:rsidRDefault="004D5C0F" w:rsidP="005A527B">
                    <w:pPr>
                      <w:spacing w:line="240" w:lineRule="auto"/>
                      <w:jc w:val="center"/>
                      <w:rPr>
                        <w:color w:val="0D0D0D"/>
                        <w:sz w:val="16"/>
                        <w:szCs w:val="16"/>
                      </w:rPr>
                    </w:pPr>
                    <w:r w:rsidRPr="000B478F">
                      <w:rPr>
                        <w:color w:val="0D0D0D"/>
                        <w:sz w:val="16"/>
                        <w:szCs w:val="16"/>
                      </w:rPr>
                      <w:t>Złożenie dokumentacji aplikacyjnej</w:t>
                    </w:r>
                  </w:p>
                  <w:p w:rsidR="004D5C0F" w:rsidRDefault="004D5C0F" w:rsidP="005A527B">
                    <w:pPr>
                      <w:spacing w:line="240" w:lineRule="auto"/>
                      <w:jc w:val="center"/>
                    </w:pPr>
                  </w:p>
                </w:txbxContent>
              </v:textbox>
            </v:rect>
            <v:rect id="Prostokąt 5" o:spid="_x0000_s1028" style="position:absolute;left:2277;top:3164;width:1945;height:9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dBNsMA&#10;AADaAAAADwAAAGRycy9kb3ducmV2LnhtbESP0WrCQBRE3wv+w3IF3+pGG6xEVym1Lb5oMfoB1+w1&#10;G5K9G7Krxr/vFgp9HGbmDLNc97YRN+p85VjBZJyAIC6crrhUcDp+Ps9B+ICssXFMCh7kYb0aPC0x&#10;0+7OB7rloRQRwj5DBSaENpPSF4Ys+rFriaN3cZ3FEGVXSt3hPcJtI6dJMpMWK44LBlt6N1TU+dUq&#10;+H5hnW8f6dm8fs3T/eWj3uzaWqnRsH9bgAjUh//wX3urFaTweyXeALn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dBNsMAAADaAAAADwAAAAAAAAAAAAAAAACYAgAAZHJzL2Rv&#10;d25yZXYueG1sUEsFBgAAAAAEAAQA9QAAAIgDAAAAAA==&#10;" fillcolor="#bfbfbf" strokecolor="#7f7f7f" strokeweight="1pt">
              <v:textbox>
                <w:txbxContent>
                  <w:p w:rsidR="004D5C0F" w:rsidRPr="000B478F" w:rsidRDefault="004D5C0F" w:rsidP="005A527B">
                    <w:pPr>
                      <w:jc w:val="center"/>
                      <w:rPr>
                        <w:color w:val="0D0D0D"/>
                        <w:sz w:val="16"/>
                        <w:szCs w:val="16"/>
                      </w:rPr>
                    </w:pPr>
                    <w:r w:rsidRPr="000B478F">
                      <w:rPr>
                        <w:color w:val="0D0D0D"/>
                        <w:sz w:val="16"/>
                        <w:szCs w:val="16"/>
                      </w:rPr>
                      <w:t xml:space="preserve">Ocena wstępna </w:t>
                    </w:r>
                  </w:p>
                  <w:p w:rsidR="004D5C0F" w:rsidRDefault="004D5C0F" w:rsidP="005A527B">
                    <w:pPr>
                      <w:jc w:val="center"/>
                    </w:pPr>
                    <w:r w:rsidRPr="000B478F">
                      <w:rPr>
                        <w:color w:val="0D0D0D"/>
                        <w:sz w:val="16"/>
                        <w:szCs w:val="16"/>
                      </w:rPr>
                      <w:t>(</w:t>
                    </w:r>
                    <w:r>
                      <w:rPr>
                        <w:color w:val="0D0D0D"/>
                        <w:sz w:val="16"/>
                        <w:szCs w:val="16"/>
                      </w:rPr>
                      <w:t>tak/nie</w:t>
                    </w:r>
                    <w:r w:rsidRPr="000B478F">
                      <w:rPr>
                        <w:color w:val="0D0D0D"/>
                        <w:sz w:val="16"/>
                        <w:szCs w:val="16"/>
                      </w:rPr>
                      <w:t>)</w:t>
                    </w:r>
                  </w:p>
                </w:txbxContent>
              </v:textbox>
            </v:rect>
            <v:rect id="Prostokąt 7" o:spid="_x0000_s1029" style="position:absolute;left:4233;top:6291;width:2611;height: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l62sQA&#10;AADaAAAADwAAAGRycy9kb3ducmV2LnhtbESP0WrCQBRE3wv9h+UWfKubqliJrlLUii9tafQDrtlr&#10;NiR7N2S3Sfx7t1Do4zAzZ5jVZrC16Kj1pWMFL+MEBHHudMmFgvPp/XkBwgdkjbVjUnAjD5v148MK&#10;U+16/qYuC4WIEPYpKjAhNKmUPjdk0Y9dQxy9q2sthijbQuoW+wi3tZwkyVxaLDkuGGxoayivsh+r&#10;4GvKOjveZhfzeljMPq/7avfRVEqNnoa3JYhAQ/gP/7WPWsEcfq/EG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ZetrEAAAA2gAAAA8AAAAAAAAAAAAAAAAAmAIAAGRycy9k&#10;b3ducmV2LnhtbFBLBQYAAAAABAAEAPUAAACJAwAAAAA=&#10;" fillcolor="#bfbfbf" strokecolor="#7f7f7f" strokeweight="1pt">
              <v:textbox>
                <w:txbxContent>
                  <w:p w:rsidR="004D5C0F" w:rsidRDefault="004D5C0F" w:rsidP="005A527B">
                    <w:pPr>
                      <w:jc w:val="center"/>
                    </w:pPr>
                    <w:r w:rsidRPr="000B478F">
                      <w:rPr>
                        <w:color w:val="0D0D0D"/>
                        <w:sz w:val="16"/>
                        <w:szCs w:val="16"/>
                      </w:rPr>
                      <w:t>Oc</w:t>
                    </w:r>
                    <w:r>
                      <w:rPr>
                        <w:color w:val="0D0D0D"/>
                        <w:sz w:val="16"/>
                        <w:szCs w:val="16"/>
                      </w:rPr>
                      <w:t>ena merytoryczna I stopnia  (tak/nie</w:t>
                    </w:r>
                    <w:r w:rsidRPr="000B478F">
                      <w:rPr>
                        <w:color w:val="0D0D0D"/>
                        <w:sz w:val="16"/>
                        <w:szCs w:val="16"/>
                      </w:rPr>
                      <w:t>)</w:t>
                    </w:r>
                  </w:p>
                </w:txbxContent>
              </v:textbox>
            </v:rect>
            <v:rect id="Prostokąt 11" o:spid="_x0000_s1030" style="position:absolute;left:4470;top:4591;width:1852;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S9FcEA&#10;AADaAAAADwAAAGRycy9kb3ducmV2LnhtbESPQWsCMRSE70L/Q3gFL1KTemjt1igqCIWe3BW8PpLX&#10;3cXNy7J51fXfN4VCj8PMfMOsNmPo1JWG1Ea28Dw3oIhd9C3XFk7V4WkJKgmyxy4yWbhTgs36YbLC&#10;wscbH+laSq0yhFOBFhqRvtA6uYYCpnnsibP3FYeAkuVQaz/gLcNDpxfGvOiALeeFBnvaN+Qu5Xew&#10;EC6mdOfPdERtDrtZqMTJ8s3a6eO4fQclNMp/+K/94S28wu+VfAP0+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EvRXBAAAA2gAAAA8AAAAAAAAAAAAAAAAAmAIAAGRycy9kb3du&#10;cmV2LnhtbFBLBQYAAAAABAAEAPUAAACGAwAAAAA=&#10;" filled="f" strokecolor="#7f7f7f" strokeweight="1pt">
              <v:textbox>
                <w:txbxContent>
                  <w:p w:rsidR="004D5C0F" w:rsidRPr="000B478F" w:rsidRDefault="004D5C0F" w:rsidP="005A527B">
                    <w:pPr>
                      <w:spacing w:line="276" w:lineRule="auto"/>
                      <w:jc w:val="center"/>
                      <w:rPr>
                        <w:color w:val="0D0D0D"/>
                        <w:sz w:val="16"/>
                        <w:szCs w:val="16"/>
                      </w:rPr>
                    </w:pPr>
                    <w:r w:rsidRPr="000B478F">
                      <w:rPr>
                        <w:color w:val="0D0D0D"/>
                        <w:sz w:val="16"/>
                        <w:szCs w:val="16"/>
                      </w:rPr>
                      <w:t>wynik pozytywny</w:t>
                    </w:r>
                  </w:p>
                  <w:p w:rsidR="004D5C0F" w:rsidRDefault="004D5C0F" w:rsidP="005A527B">
                    <w:pPr>
                      <w:jc w:val="center"/>
                    </w:pPr>
                    <w:r w:rsidRPr="000B478F">
                      <w:rPr>
                        <w:color w:val="0D0D0D"/>
                        <w:sz w:val="16"/>
                        <w:szCs w:val="16"/>
                      </w:rPr>
                      <w:br/>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Strzałka w lewo 12" o:spid="_x0000_s1031" type="#_x0000_t66" style="position:absolute;left:5215;top:1897;width:2862;height:23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HmAcIA&#10;AADaAAAADwAAAGRycy9kb3ducmV2LnhtbERPTWvCQBC9C/0PyxS8mU0jFEldpZRWc1DBNGiP0+w0&#10;CWZnQ3bV5N93D4UeH+97uR5MK27Uu8aygqcoBkFcWt1wpaD4/JgtQDiPrLG1TApGcrBePUyWmGp7&#10;5yPdcl+JEMIuRQW1910qpStrMugi2xEH7sf2Bn2AfSV1j/cQblqZxPGzNNhwaKixo7eaykt+NQps&#10;pjfjdn/5Sr6P4+4wPxX6vH9Xavo4vL6A8DT4f/GfO9MKwtZwJdwA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eYBwgAAANoAAAAPAAAAAAAAAAAAAAAAAJgCAABkcnMvZG93&#10;bnJldi54bWxQSwUGAAAAAAQABAD1AAAAhwMAAAAA&#10;" adj="9019" fillcolor="#9ab5e4" strokecolor="#243f60" strokeweight="1pt">
              <v:fill color2="#e1e8f5" colors="0 #9ab5e4;24248f #c2d1ed;1 #e1e8f5" focus="100%" type="gradient">
                <o:fill v:ext="view" type="gradientUnscaled"/>
              </v:fill>
              <v:textbox>
                <w:txbxContent>
                  <w:p w:rsidR="004D5C0F" w:rsidRPr="0092681D" w:rsidRDefault="004D5C0F" w:rsidP="005A527B">
                    <w:pPr>
                      <w:spacing w:line="312" w:lineRule="auto"/>
                      <w:ind w:left="425"/>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4D5C0F" w:rsidRPr="0092681D" w:rsidRDefault="004D5C0F" w:rsidP="005A527B">
                    <w:pPr>
                      <w:spacing w:line="312" w:lineRule="auto"/>
                      <w:ind w:left="425"/>
                      <w:rPr>
                        <w:color w:val="0D0D0D"/>
                        <w:sz w:val="14"/>
                        <w:szCs w:val="14"/>
                      </w:rPr>
                    </w:pPr>
                    <w:r w:rsidRPr="0092681D">
                      <w:rPr>
                        <w:color w:val="0D0D0D"/>
                        <w:sz w:val="14"/>
                        <w:szCs w:val="14"/>
                      </w:rPr>
                      <w:t>- administracyjności</w:t>
                    </w:r>
                  </w:p>
                  <w:p w:rsidR="004D5C0F" w:rsidRPr="0092681D" w:rsidRDefault="004D5C0F" w:rsidP="005A527B">
                    <w:pPr>
                      <w:jc w:val="center"/>
                      <w:rPr>
                        <w:sz w:val="14"/>
                        <w:szCs w:val="14"/>
                      </w:rPr>
                    </w:pPr>
                  </w:p>
                </w:txbxContent>
              </v:textbox>
            </v:shape>
            <v:rect id="Prostokąt 14" o:spid="_x0000_s1032" style="position:absolute;left:5663;top:7693;width:1826;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5skb8A&#10;AADbAAAADwAAAGRycy9kb3ducmV2LnhtbERPTWsCMRC9C/6HMIVepCb2IHZrlCoIhZ5cBa9DMt1d&#10;3EyWzajbf98Igrd5vM9ZrofQqiv1qYlsYTY1oIhd9A1XFo6H3dsCVBJkj21ksvBHCdar8WiJhY83&#10;3tO1lErlEE4FWqhFukLr5GoKmKaxI87cb+wDSoZ9pX2PtxweWv1uzFwHbDg31NjRtiZ3Li/BQjib&#10;0p1+0h612W0m4SBOFh/Wvr4MX5+ghAZ5ih/ub5/nz+D+Sz5Ar/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DmyRvwAAANsAAAAPAAAAAAAAAAAAAAAAAJgCAABkcnMvZG93bnJl&#10;di54bWxQSwUGAAAAAAQABAD1AAAAhAMAAAAA&#10;" filled="f" strokecolor="#7f7f7f" strokeweight="1pt">
              <v:textbox>
                <w:txbxContent>
                  <w:p w:rsidR="004D5C0F" w:rsidRDefault="004D5C0F" w:rsidP="005A527B">
                    <w:pPr>
                      <w:jc w:val="center"/>
                    </w:pPr>
                    <w:r w:rsidRPr="000B478F">
                      <w:rPr>
                        <w:color w:val="0D0D0D"/>
                        <w:sz w:val="16"/>
                        <w:szCs w:val="16"/>
                      </w:rPr>
                      <w:t>wynik pozytywny</w:t>
                    </w:r>
                  </w:p>
                </w:txbxContent>
              </v:textbox>
            </v:rect>
            <v:shape id="Strzałka w lewo 18" o:spid="_x0000_s1033" type="#_x0000_t66" style="position:absolute;left:7317;top:5445;width:3080;height:29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7b0A&#10;AADbAAAADwAAAGRycy9kb3ducmV2LnhtbERPTYvCMBC9L/gfwgje1lQPq1ajiKDr1ar3sRmbYjMp&#10;TdTqrzeC4G0e73Nmi9ZW4kaNLx0rGPQTEMS50yUXCg779e8YhA/IGivHpOBBHhbzzs8MU+3uvKNb&#10;FgoRQ9inqMCEUKdS+tyQRd93NXHkzq6xGCJsCqkbvMdwW8lhkvxJiyXHBoM1rQzll+xqFWxG2YTq&#10;VRIO69NWbp7jf5MfWalet11OQQRqw1f8cW91nD+E9y/xAD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G/G7b0AAADbAAAADwAAAAAAAAAAAAAAAACYAgAAZHJzL2Rvd25yZXYu&#10;eG1sUEsFBgAAAAAEAAQA9QAAAIIDAAAAAA==&#10;" adj="10411" fillcolor="#9ab5e4" strokecolor="#385d8a" strokeweight="1pt">
              <v:fill color2="#e1e8f5" colors="0 #9ab5e4;24248f #c2d1ed;1 #e1e8f5" focus="100%" type="gradient">
                <o:fill v:ext="view" type="gradientUnscaled"/>
              </v:fill>
              <v:textbox>
                <w:txbxContent>
                  <w:p w:rsidR="004D5C0F" w:rsidRPr="0092681D" w:rsidRDefault="004D5C0F" w:rsidP="005A527B">
                    <w:pPr>
                      <w:spacing w:line="312" w:lineRule="auto"/>
                      <w:ind w:left="426"/>
                      <w:rPr>
                        <w:color w:val="0D0D0D"/>
                        <w:sz w:val="14"/>
                        <w:szCs w:val="14"/>
                      </w:rPr>
                    </w:pPr>
                    <w:r w:rsidRPr="0092681D">
                      <w:rPr>
                        <w:color w:val="0D0D0D"/>
                        <w:sz w:val="14"/>
                        <w:szCs w:val="14"/>
                      </w:rPr>
                      <w:t xml:space="preserve">Płaszczyzna oceny: </w:t>
                    </w:r>
                    <w:r w:rsidRPr="0092681D">
                      <w:rPr>
                        <w:color w:val="0D0D0D"/>
                        <w:sz w:val="14"/>
                        <w:szCs w:val="14"/>
                      </w:rPr>
                      <w:br/>
                      <w:t xml:space="preserve">- dopuszczalności, </w:t>
                    </w:r>
                  </w:p>
                  <w:p w:rsidR="004D5C0F" w:rsidRDefault="004D5C0F" w:rsidP="005A527B">
                    <w:pPr>
                      <w:spacing w:line="312" w:lineRule="auto"/>
                      <w:ind w:left="426"/>
                      <w:rPr>
                        <w:color w:val="0D0D0D"/>
                        <w:sz w:val="14"/>
                        <w:szCs w:val="14"/>
                      </w:rPr>
                    </w:pPr>
                    <w:r w:rsidRPr="0092681D">
                      <w:rPr>
                        <w:color w:val="0D0D0D"/>
                        <w:sz w:val="14"/>
                        <w:szCs w:val="14"/>
                      </w:rPr>
                      <w:t>- administracyjności</w:t>
                    </w:r>
                    <w:r>
                      <w:rPr>
                        <w:color w:val="0D0D0D"/>
                        <w:sz w:val="14"/>
                        <w:szCs w:val="14"/>
                      </w:rPr>
                      <w:t>,</w:t>
                    </w:r>
                  </w:p>
                  <w:p w:rsidR="004D5C0F" w:rsidRPr="00CA3308" w:rsidRDefault="004D5C0F" w:rsidP="005A527B">
                    <w:pPr>
                      <w:spacing w:line="312" w:lineRule="auto"/>
                      <w:ind w:left="426"/>
                      <w:rPr>
                        <w:color w:val="0D0D0D"/>
                        <w:sz w:val="14"/>
                        <w:szCs w:val="14"/>
                      </w:rPr>
                    </w:pPr>
                    <w:r>
                      <w:rPr>
                        <w:color w:val="0D0D0D"/>
                        <w:sz w:val="14"/>
                        <w:szCs w:val="14"/>
                      </w:rPr>
                      <w:t>- wykonalności</w:t>
                    </w:r>
                  </w:p>
                </w:txbxContent>
              </v:textbox>
            </v:shape>
            <v:shapetype id="_x0000_t32" coordsize="21600,21600" o:spt="32" o:oned="t" path="m,l21600,21600e" filled="f">
              <v:path arrowok="t" fillok="f" o:connecttype="none"/>
              <o:lock v:ext="edit" shapetype="t"/>
            </v:shapetype>
            <v:shape id="Łącznik prosty ze strzałką 23" o:spid="_x0000_s1034" type="#_x0000_t32" style="position:absolute;left:1301;top:4141;width:963;height:45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S5r8AAAADbAAAADwAAAGRycy9kb3ducmV2LnhtbERPS4vCMBC+C/6HMII3TVUQ6RplWVfQ&#10;wx58oNehGduyzaTbxLT++40geJuP7znLdWcqEahxpWUFk3ECgjizuuRcwfm0HS1AOI+ssbJMCh7k&#10;YL3q95aYatvygcLR5yKGsEtRQeF9nUrpsoIMurGtiSN3s41BH2GTS91gG8NNJadJMpcGS44NBdb0&#10;VVD2e7wbBXa2D3ozzyks5Db7u/zcrt9tUGo46D4/QHjq/Fv8cu90nD+D5y/xALn6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Eua/AAAAA2wAAAA8AAAAAAAAAAAAAAAAA&#10;oQIAAGRycy9kb3ducmV2LnhtbFBLBQYAAAAABAAEAPkAAACOAwAAAAA=&#10;" strokecolor="#4579b8" strokeweight="1.5pt">
              <v:stroke endarrow="open"/>
            </v:shape>
            <v:shape id="Łącznik prosty ze strzałką 24" o:spid="_x0000_s1035" type="#_x0000_t32" style="position:absolute;left:4211;top:4141;width:1112;height:4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znN8IAAADbAAAADwAAAGRycy9kb3ducmV2LnhtbERPTWvCQBC9C/6HZYTe6sZSqk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uznN8IAAADbAAAADwAAAAAAAAAAAAAA&#10;AAChAgAAZHJzL2Rvd25yZXYueG1sUEsFBgAAAAAEAAQA+QAAAJADAAAAAA==&#10;" strokecolor="#4579b8" strokeweight="1.5pt">
              <v:stroke endarrow="open"/>
            </v:shape>
            <v:shape id="Łącznik prosty ze strzałką 27" o:spid="_x0000_s1036" type="#_x0000_t32" style="position:absolute;left:5396;top:5327;width:143;height:96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BCrMIAAADbAAAADwAAAGRycy9kb3ducmV2LnhtbERPTWvCQBC9C/6HZYTe6sZCq0ldRQRR&#10;CCLaIh6H7DQJZmfT7Jqk/94VCt7m8T5nvuxNJVpqXGlZwWQcgSDOrC45V/D9tXmdgXAeWWNlmRT8&#10;kYPlYjiYY6Jtx0dqTz4XIYRdggoK7+tESpcVZNCNbU0cuB/bGPQBNrnUDXYh3FTyLYo+pMGSQ0OB&#10;Na0Lyq6nm1Fg4wun23bF3SH9ve7jQ5yep16pl1G/+gThqfdP8b97p8P8d3j8Eg6Qi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aBCrMIAAADbAAAADwAAAAAAAAAAAAAA&#10;AAChAgAAZHJzL2Rvd25yZXYueG1sUEsFBgAAAAAEAAQA+QAAAJADAAAAAA==&#10;" strokecolor="#4579b8" strokeweight="1.5pt">
              <v:stroke endarrow="open"/>
            </v:shape>
            <v:shape id="Łącznik prosty ze strzałką 28" o:spid="_x0000_s1037" type="#_x0000_t32" style="position:absolute;left:3190;top:2703;width:0;height: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Lc28EAAADbAAAADwAAAGRycy9kb3ducmV2LnhtbERPTWvCQBC9C/6HZQRvurEH20RXEaEo&#10;hCK1Ih6H7JgEs7Mxuybpv+8KQm/zeJ+zXPemEi01rrSsYDaNQBBnVpecKzj9fE4+QDiPrLGyTAp+&#10;ycF6NRwsMdG2429qjz4XIYRdggoK7+tESpcVZNBNbU0cuKttDPoAm1zqBrsQbir5FkVzabDk0FBg&#10;TduCstvxYRTY+MLprt1wd0jvt6/4EKfnd6/UeNRvFiA89f5f/HLvdZg/h+cv4QC5+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ctzbwQAAANsAAAAPAAAAAAAAAAAAAAAA&#10;AKECAABkcnMvZG93bnJldi54bWxQSwUGAAAAAAQABAD5AAAAjwMAAAAA&#10;" strokecolor="#4579b8" strokeweight="1.5pt">
              <v:stroke endarrow="open"/>
            </v:shape>
            <v:shape id="Łącznik prosty ze strzałką 29" o:spid="_x0000_s1038" type="#_x0000_t32" style="position:absolute;left:4201;top:7256;width:805;height:42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rMEAAADbAAAADwAAAGRycy9kb3ducmV2LnhtbERPS2vCQBC+C/6HZQRvurGChtRViq2g&#10;hx58YK9DdkxCs7Npdt3Ef98tFLzNx/ec1aY3tQjUusqygtk0AUGcW11xoeBy3k1SEM4ja6wtk4IH&#10;Odish4MVZtp2fKRw8oWIIewyVFB632RSurwkg25qG+LI3Wxr0EfYFlK32MVwU8uXJFlIgxXHhhIb&#10;2paUf5/uRoGdH4J+XxQUUrnLf66ft6+PLig1HvVvryA89f4p/nfvdZy/hL9f4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m/7+swQAAANsAAAAPAAAAAAAAAAAAAAAA&#10;AKECAABkcnMvZG93bnJldi54bWxQSwUGAAAAAAQABAD5AAAAjwMAAAAA&#10;" strokecolor="#4579b8" strokeweight="1.5pt">
              <v:stroke endarrow="open"/>
            </v:shape>
            <v:shape id="Łącznik prosty ze strzałką 30" o:spid="_x0000_s1039" type="#_x0000_t32" style="position:absolute;left:5964;top:7274;width:731;height:4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HtMsUAAADbAAAADwAAAGRycy9kb3ducmV2LnhtbESPQWvCQBCF7wX/wzJCb3VjD20TXUUE&#10;aSEUqYp4HLJjEszOxuw2Sf9951DobYb35r1vluvRNaqnLtSeDcxnCSjiwtuaSwOn4+7pDVSIyBYb&#10;z2TghwKsV5OHJWbWD/xF/SGWSkI4ZGigirHNtA5FRQ7DzLfEol195zDK2pXadjhIuGv0c5K8aIc1&#10;S0OFLW0rKm6Hb2fApxfO3/sND/v8fvtM92l+fo3GPE7HzQJUpDH+m/+uP6zgC6z8IgPo1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6HtMsUAAADbAAAADwAAAAAAAAAA&#10;AAAAAAChAgAAZHJzL2Rvd25yZXYueG1sUEsFBgAAAAAEAAQA+QAAAJMDAAAAAA==&#10;" strokecolor="#4579b8" strokeweight="1.5pt">
              <v:stroke endarrow="open"/>
            </v:shape>
            <v:rect id="Prostokąt 37" o:spid="_x0000_s1040" style="position:absolute;left:430;top:4591;width:1743;height: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hgl78A&#10;AADbAAAADwAAAGRycy9kb3ducmV2LnhtbERPTWsCMRC9F/ofwhR6KZrYg+hqlCoIQk+ugtchme4u&#10;bibLZtT13zeFgrd5vM9ZrofQqhv1qYlsYTI2oIhd9A1XFk7H3WgGKgmyxzYyWXhQgvXq9WWJhY93&#10;PtCtlErlEE4FWqhFukLr5GoKmMaxI87cT+wDSoZ9pX2P9xweWv1pzFQHbDg31NjRtiZ3Ka/BQriY&#10;0p2/0wG12W0+wlGczObWvr8NXwtQQoM8xf/uvc/z5/D3Sz5Ar3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eGCXvwAAANsAAAAPAAAAAAAAAAAAAAAAAJgCAABkcnMvZG93bnJl&#10;di54bWxQSwUGAAAAAAQABAD1AAAAhAMAAAAA&#10;" filled="f" strokecolor="#7f7f7f" strokeweight="1pt">
              <v:textbox>
                <w:txbxContent>
                  <w:p w:rsidR="004D5C0F" w:rsidRDefault="004D5C0F" w:rsidP="005A527B">
                    <w:pPr>
                      <w:jc w:val="center"/>
                    </w:pPr>
                    <w:r w:rsidRPr="000B478F">
                      <w:rPr>
                        <w:color w:val="0D0D0D"/>
                        <w:sz w:val="16"/>
                        <w:szCs w:val="16"/>
                      </w:rPr>
                      <w:t xml:space="preserve">wynik negatywny </w:t>
                    </w:r>
                  </w:p>
                  <w:p w:rsidR="004D5C0F" w:rsidRDefault="004D5C0F" w:rsidP="005A527B">
                    <w:pPr>
                      <w:jc w:val="center"/>
                    </w:pPr>
                    <w:r w:rsidRPr="000B478F">
                      <w:rPr>
                        <w:color w:val="0D0D0D"/>
                        <w:sz w:val="16"/>
                        <w:szCs w:val="16"/>
                      </w:rPr>
                      <w:br/>
                    </w:r>
                  </w:p>
                </w:txbxContent>
              </v:textbox>
            </v:rect>
            <v:rect id="Prostokąt 13" o:spid="_x0000_s1041" style="position:absolute;left:3099;top:7692;width:191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4Dt74A&#10;AADbAAAADwAAAGRycy9kb3ducmV2LnhtbERPTWsCMRC9C/6HMEIvUpN6EN0apRYEoSdXweuQTHcX&#10;N5NlM+r675tDwePjfa+3Q2jVnfrURLbwMTOgiF30DVcWzqf9+xJUEmSPbWSy8KQE2814tMbCxwcf&#10;6V5KpXIIpwIt1CJdoXVyNQVMs9gRZ+439gElw77SvsdHDg+tnhuz0AEbzg01dvRdk7uWt2AhXE3p&#10;Lj/piNrsd9NwEifLlbVvk+HrE5TQIC/xv/vgLczz+vwl/wC9+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ouA7e+AAAA2wAAAA8AAAAAAAAAAAAAAAAAmAIAAGRycy9kb3ducmV2&#10;LnhtbFBLBQYAAAAABAAEAPUAAACDAwAAAAA=&#10;" filled="f" strokecolor="#7f7f7f" strokeweight="1pt">
              <v:textbox>
                <w:txbxContent>
                  <w:p w:rsidR="004D5C0F" w:rsidRDefault="004D5C0F" w:rsidP="005A527B">
                    <w:pPr>
                      <w:jc w:val="center"/>
                    </w:pPr>
                    <w:r w:rsidRPr="000B478F">
                      <w:rPr>
                        <w:color w:val="0D0D0D"/>
                        <w:sz w:val="16"/>
                        <w:szCs w:val="16"/>
                      </w:rPr>
                      <w:t>wynik negatywny</w:t>
                    </w:r>
                  </w:p>
                </w:txbxContent>
              </v:textbox>
            </v:rect>
            <v:shape id="Łącznik prosty ze strzałką 6" o:spid="_x0000_s1042" type="#_x0000_t32" style="position:absolute;left:6661;top:8208;width:0;height:109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ZI/sMAAADbAAAADwAAAGRycy9kb3ducmV2LnhtbESPT4vCMBTE7wt+h/CEva2pLohUo4iu&#10;oIc9+Ae9PppnW2xeuk1M67ffCILHYWZ+w8wWnalEoMaVlhUMBwkI4szqknMFp+PmawLCeWSNlWVS&#10;8CAHi3nvY4apti3vKRx8LiKEXYoKCu/rVEqXFWTQDWxNHL2rbQz6KJtc6gbbCDeVHCXJWBosOS4U&#10;WNOqoOx2uBsF9nsX9HqcU5jITfZ3/r1eftqg1Ge/W05BeOr8O/xqb7WC0RCeX+IP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2SP7DAAAA2wAAAA8AAAAAAAAAAAAA&#10;AAAAoQIAAGRycy9kb3ducmV2LnhtbFBLBQYAAAAABAAEAPkAAACRAwAAAAA=&#10;" strokecolor="#4579b8" strokeweight="1.5pt">
              <v:stroke endarrow="open"/>
            </v:shape>
            <v:rect id="Prostokąt 38" o:spid="_x0000_s1043" style="position:absolute;left:5866;top:9321;width:1623;height:7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A4W8IA&#10;AADbAAAADwAAAGRycy9kb3ducmV2LnhtbESPwWrDMBBE74H+g9hCL6GR4kNIXSuhDQQKPcUp9LpI&#10;W9vEWhlrkzh/XxUKOQ4z84aptlPo1YXG1EW2sFwYUMQu+o4bC1/H/fMaVBJkj31ksnCjBNvNw6zC&#10;0scrH+hSS6MyhFOJFlqRodQ6uZYCpkUciLP3E8eAkuXYaD/iNcNDrwtjVjpgx3mhxYF2LblTfQ4W&#10;wsnU7vszHVCb/fs8HMXJ+sXap8fp7RWU0CT38H/7w1soCvj7kn+A3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DhbwgAAANsAAAAPAAAAAAAAAAAAAAAAAJgCAABkcnMvZG93&#10;bnJldi54bWxQSwUGAAAAAAQABAD1AAAAhwMAAAAA&#10;" filled="f" strokecolor="#7f7f7f" strokeweight="1pt">
              <v:textbox>
                <w:txbxContent>
                  <w:p w:rsidR="004D5C0F" w:rsidRPr="00F830CC" w:rsidRDefault="004D5C0F" w:rsidP="005A527B">
                    <w:pPr>
                      <w:spacing w:line="240" w:lineRule="auto"/>
                      <w:jc w:val="center"/>
                      <w:rPr>
                        <w:sz w:val="15"/>
                        <w:szCs w:val="15"/>
                      </w:rPr>
                    </w:pPr>
                    <w:r w:rsidRPr="00F830CC">
                      <w:rPr>
                        <w:sz w:val="15"/>
                        <w:szCs w:val="15"/>
                      </w:rPr>
                      <w:t>Dofinansowanie projektu</w:t>
                    </w:r>
                  </w:p>
                </w:txbxContent>
              </v:textbox>
            </v:rect>
            <w10:wrap type="none"/>
            <w10:anchorlock/>
          </v:group>
        </w:pict>
      </w:r>
    </w:p>
    <w:p w:rsidR="000D10E7" w:rsidRPr="00547DA9" w:rsidRDefault="000D10E7" w:rsidP="000D10E7">
      <w:pPr>
        <w:rPr>
          <w:rFonts w:ascii="Arial" w:hAnsi="Arial" w:cs="Arial"/>
          <w:sz w:val="20"/>
          <w:szCs w:val="20"/>
        </w:rPr>
      </w:pPr>
    </w:p>
    <w:p w:rsidR="00EA4F46" w:rsidRPr="00105C1B" w:rsidRDefault="00EA4F46" w:rsidP="00752D80">
      <w:pPr>
        <w:pStyle w:val="Nagwek2"/>
      </w:pPr>
      <w:bookmarkStart w:id="86" w:name="_Toc442966895"/>
      <w:bookmarkStart w:id="87" w:name="_Toc484780059"/>
      <w:r w:rsidRPr="00105C1B">
        <w:t>7.2.1 Ocena wstępna</w:t>
      </w:r>
      <w:bookmarkEnd w:id="86"/>
      <w:bookmarkEnd w:id="87"/>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 xml:space="preserve">Celem oceny wstępnej jest </w:t>
      </w:r>
      <w:r w:rsidR="007E6B84" w:rsidRPr="00105C1B">
        <w:rPr>
          <w:rFonts w:cs="Arial"/>
          <w:szCs w:val="20"/>
        </w:rPr>
        <w:t>wyeliminowanie</w:t>
      </w:r>
      <w:r w:rsidR="00143411" w:rsidRPr="00105C1B">
        <w:rPr>
          <w:rFonts w:cs="Arial"/>
          <w:szCs w:val="20"/>
        </w:rPr>
        <w:t xml:space="preserve"> niespójności w</w:t>
      </w:r>
      <w:r w:rsidR="0047508E" w:rsidRPr="00105C1B">
        <w:rPr>
          <w:rFonts w:cs="Arial"/>
          <w:szCs w:val="20"/>
        </w:rPr>
        <w:t xml:space="preserve"> </w:t>
      </w:r>
      <w:r w:rsidRPr="00105C1B">
        <w:rPr>
          <w:rFonts w:cs="Arial"/>
          <w:szCs w:val="20"/>
        </w:rPr>
        <w:t xml:space="preserve">dokumentacji aplikacyjnej oraz </w:t>
      </w:r>
      <w:r w:rsidR="007E6B84" w:rsidRPr="00105C1B">
        <w:rPr>
          <w:rFonts w:cs="Arial"/>
          <w:szCs w:val="20"/>
        </w:rPr>
        <w:t>skorygowanie</w:t>
      </w:r>
      <w:r w:rsidRPr="00105C1B">
        <w:rPr>
          <w:rFonts w:cs="Arial"/>
          <w:szCs w:val="20"/>
        </w:rPr>
        <w:t xml:space="preserve"> elementów niezgodnych z</w:t>
      </w:r>
      <w:r w:rsidR="00653B26" w:rsidRPr="00105C1B">
        <w:rPr>
          <w:rFonts w:cs="Arial"/>
          <w:szCs w:val="20"/>
        </w:rPr>
        <w:t>e</w:t>
      </w:r>
      <w:r w:rsidRPr="00105C1B">
        <w:rPr>
          <w:rFonts w:cs="Arial"/>
          <w:szCs w:val="20"/>
        </w:rPr>
        <w:t xml:space="preserve"> </w:t>
      </w:r>
      <w:r w:rsidR="00653B26" w:rsidRPr="00105C1B">
        <w:rPr>
          <w:rFonts w:cs="Arial"/>
          <w:i/>
          <w:szCs w:val="20"/>
        </w:rPr>
        <w:t>Wzorem wniosku o dofi</w:t>
      </w:r>
      <w:r w:rsidR="00A13CD0" w:rsidRPr="00105C1B">
        <w:rPr>
          <w:rFonts w:cs="Arial"/>
          <w:i/>
          <w:szCs w:val="20"/>
        </w:rPr>
        <w:t>nansowanie projektu z </w:t>
      </w:r>
      <w:r w:rsidR="00653B26" w:rsidRPr="00105C1B">
        <w:rPr>
          <w:rFonts w:cs="Arial"/>
          <w:i/>
          <w:szCs w:val="20"/>
        </w:rPr>
        <w:t xml:space="preserve">Europejskiego </w:t>
      </w:r>
      <w:r w:rsidR="00143411" w:rsidRPr="00105C1B">
        <w:rPr>
          <w:rFonts w:cs="Arial"/>
          <w:i/>
          <w:szCs w:val="20"/>
        </w:rPr>
        <w:t>Funduszu Rozwoju Regionalnego w</w:t>
      </w:r>
      <w:r w:rsidR="0047508E" w:rsidRPr="00105C1B">
        <w:rPr>
          <w:rFonts w:cs="Arial"/>
          <w:i/>
          <w:szCs w:val="20"/>
        </w:rPr>
        <w:t xml:space="preserve"> </w:t>
      </w:r>
      <w:r w:rsidR="00653B26" w:rsidRPr="00105C1B">
        <w:rPr>
          <w:rFonts w:cs="Arial"/>
          <w:i/>
          <w:szCs w:val="20"/>
        </w:rPr>
        <w:t>ramach Regionalnego Programu Operacyjnego Województwa Zachodniopomorskiego 2014 – 2020 wraz z instrukcją wypełniania</w:t>
      </w:r>
      <w:r w:rsidR="00C77512" w:rsidRPr="00105C1B">
        <w:rPr>
          <w:rFonts w:cs="Arial"/>
          <w:szCs w:val="20"/>
        </w:rPr>
        <w:t>, stanowiącym załącznik nr 1 d</w:t>
      </w:r>
      <w:r w:rsidR="00653B26" w:rsidRPr="00105C1B">
        <w:rPr>
          <w:rFonts w:cs="Arial"/>
          <w:szCs w:val="20"/>
        </w:rPr>
        <w:t>o ni</w:t>
      </w:r>
      <w:r w:rsidR="00C77512" w:rsidRPr="00105C1B">
        <w:rPr>
          <w:rFonts w:cs="Arial"/>
          <w:szCs w:val="20"/>
        </w:rPr>
        <w:t>niejszego r</w:t>
      </w:r>
      <w:r w:rsidR="00653B26" w:rsidRPr="00105C1B">
        <w:rPr>
          <w:rFonts w:cs="Arial"/>
          <w:szCs w:val="20"/>
        </w:rPr>
        <w:t>egulaminu.</w:t>
      </w:r>
    </w:p>
    <w:p w:rsidR="00EA4F46" w:rsidRPr="00105C1B" w:rsidRDefault="00EA4F46" w:rsidP="003771BC">
      <w:pPr>
        <w:pStyle w:val="Nagwek3"/>
        <w:numPr>
          <w:ilvl w:val="0"/>
          <w:numId w:val="52"/>
        </w:numPr>
        <w:spacing w:line="276" w:lineRule="auto"/>
        <w:ind w:left="714" w:hanging="357"/>
        <w:rPr>
          <w:rFonts w:cs="Arial"/>
          <w:szCs w:val="20"/>
        </w:rPr>
      </w:pPr>
      <w:r w:rsidRPr="00105C1B">
        <w:rPr>
          <w:rFonts w:cs="Arial"/>
          <w:szCs w:val="20"/>
        </w:rPr>
        <w:t>W ramach oceny wstępnej dokonywana jest weryfikacja spełnienia przez projekt wybranych kryteriów dopuszczalności</w:t>
      </w:r>
      <w:r w:rsidR="009966F6" w:rsidRPr="00105C1B">
        <w:rPr>
          <w:rFonts w:cs="Arial"/>
          <w:szCs w:val="20"/>
        </w:rPr>
        <w:t xml:space="preserve"> </w:t>
      </w:r>
      <w:r w:rsidRPr="00105C1B">
        <w:rPr>
          <w:rFonts w:cs="Arial"/>
          <w:szCs w:val="20"/>
        </w:rPr>
        <w:t>i administracyjności.</w:t>
      </w:r>
    </w:p>
    <w:p w:rsidR="00DE617F" w:rsidRPr="00105C1B" w:rsidRDefault="00E4324D"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Oceny projektów w ww. zakresie dokonują pracownicy I</w:t>
      </w:r>
      <w:r w:rsidR="00363C96" w:rsidRPr="00105C1B">
        <w:rPr>
          <w:rFonts w:ascii="Arial" w:hAnsi="Arial" w:cs="Arial"/>
          <w:sz w:val="20"/>
          <w:szCs w:val="20"/>
        </w:rPr>
        <w:t>Z</w:t>
      </w:r>
      <w:r w:rsidRPr="00105C1B">
        <w:rPr>
          <w:rFonts w:ascii="Arial" w:hAnsi="Arial" w:cs="Arial"/>
          <w:sz w:val="20"/>
          <w:szCs w:val="20"/>
        </w:rPr>
        <w:t xml:space="preserve"> RPO WZ</w:t>
      </w:r>
      <w:r w:rsidR="00DE617F" w:rsidRPr="00105C1B">
        <w:rPr>
          <w:rFonts w:ascii="Arial" w:hAnsi="Arial" w:cs="Arial"/>
          <w:sz w:val="20"/>
          <w:szCs w:val="20"/>
        </w:rPr>
        <w:t>.</w:t>
      </w:r>
    </w:p>
    <w:p w:rsidR="00182AF7" w:rsidRPr="00105C1B" w:rsidRDefault="00EA4F46" w:rsidP="003771BC">
      <w:pPr>
        <w:pStyle w:val="Akapitzlist"/>
        <w:numPr>
          <w:ilvl w:val="0"/>
          <w:numId w:val="52"/>
        </w:numPr>
        <w:spacing w:line="276" w:lineRule="auto"/>
        <w:ind w:left="714" w:hanging="357"/>
        <w:jc w:val="both"/>
        <w:rPr>
          <w:rFonts w:ascii="Arial" w:hAnsi="Arial" w:cs="Arial"/>
          <w:sz w:val="20"/>
          <w:szCs w:val="20"/>
        </w:rPr>
      </w:pPr>
      <w:r w:rsidRPr="00105C1B">
        <w:rPr>
          <w:rFonts w:ascii="Arial" w:hAnsi="Arial" w:cs="Arial"/>
          <w:bCs/>
          <w:sz w:val="20"/>
          <w:szCs w:val="20"/>
        </w:rPr>
        <w:t>Wniosek o dofinansowanie</w:t>
      </w:r>
      <w:r w:rsidR="00FB2850" w:rsidRPr="00105C1B">
        <w:rPr>
          <w:rFonts w:ascii="Arial" w:hAnsi="Arial" w:cs="Arial"/>
          <w:sz w:val="20"/>
          <w:szCs w:val="20"/>
        </w:rPr>
        <w:t xml:space="preserve"> </w:t>
      </w:r>
      <w:r w:rsidRPr="00105C1B">
        <w:rPr>
          <w:rFonts w:ascii="Arial" w:hAnsi="Arial" w:cs="Arial"/>
          <w:sz w:val="20"/>
          <w:szCs w:val="20"/>
        </w:rPr>
        <w:t>opublikowany w LSI</w:t>
      </w:r>
      <w:r w:rsidR="00F878EA" w:rsidRPr="00105C1B">
        <w:rPr>
          <w:rFonts w:ascii="Arial" w:hAnsi="Arial" w:cs="Arial"/>
          <w:sz w:val="20"/>
          <w:szCs w:val="20"/>
        </w:rPr>
        <w:t>2014</w:t>
      </w:r>
      <w:r w:rsidRPr="00105C1B">
        <w:rPr>
          <w:rFonts w:ascii="Arial" w:hAnsi="Arial" w:cs="Arial"/>
          <w:sz w:val="20"/>
          <w:szCs w:val="20"/>
        </w:rPr>
        <w:t xml:space="preserve"> po terminie </w:t>
      </w:r>
      <w:r w:rsidR="00827889" w:rsidRPr="00105C1B">
        <w:rPr>
          <w:rFonts w:ascii="Arial" w:hAnsi="Arial" w:cs="Arial"/>
          <w:sz w:val="20"/>
          <w:szCs w:val="20"/>
        </w:rPr>
        <w:t xml:space="preserve">wskazanym w wezwaniu </w:t>
      </w:r>
      <w:r w:rsidR="00FB2850" w:rsidRPr="00105C1B">
        <w:rPr>
          <w:rFonts w:ascii="Arial" w:hAnsi="Arial" w:cs="Arial"/>
          <w:sz w:val="20"/>
          <w:szCs w:val="20"/>
        </w:rPr>
        <w:t xml:space="preserve">oraz </w:t>
      </w:r>
      <w:r w:rsidRPr="00105C1B">
        <w:rPr>
          <w:rFonts w:ascii="Arial" w:hAnsi="Arial" w:cs="Arial"/>
          <w:sz w:val="20"/>
          <w:szCs w:val="20"/>
        </w:rPr>
        <w:t>wniosek o dofinansowanie w przypadku</w:t>
      </w:r>
      <w:r w:rsidR="001F34A8" w:rsidRPr="00105C1B">
        <w:rPr>
          <w:rFonts w:ascii="Arial" w:hAnsi="Arial" w:cs="Arial"/>
          <w:sz w:val="20"/>
          <w:szCs w:val="20"/>
        </w:rPr>
        <w:t>,</w:t>
      </w:r>
      <w:r w:rsidRPr="00105C1B">
        <w:rPr>
          <w:rFonts w:ascii="Arial" w:hAnsi="Arial" w:cs="Arial"/>
          <w:sz w:val="20"/>
          <w:szCs w:val="20"/>
        </w:rPr>
        <w:t xml:space="preserve"> kiedy wygenerowany na jego podstawie pisemny wniosek o przyznanie pomocy (podpisany zgodnie z zasadami reprezentacji obowiązującymi u wnioskodawcy) z właściwą sumą kontrolną, ni</w:t>
      </w:r>
      <w:r w:rsidR="00143411" w:rsidRPr="00105C1B">
        <w:rPr>
          <w:rFonts w:ascii="Arial" w:hAnsi="Arial" w:cs="Arial"/>
          <w:sz w:val="20"/>
          <w:szCs w:val="20"/>
        </w:rPr>
        <w:t>e zostanie dostarczony</w:t>
      </w:r>
      <w:r w:rsidR="00180E31" w:rsidRPr="00105C1B">
        <w:rPr>
          <w:rFonts w:ascii="Arial" w:hAnsi="Arial" w:cs="Arial"/>
          <w:sz w:val="20"/>
          <w:szCs w:val="20"/>
        </w:rPr>
        <w:t xml:space="preserve"> </w:t>
      </w:r>
      <w:r w:rsidR="00143411" w:rsidRPr="00105C1B">
        <w:rPr>
          <w:rFonts w:ascii="Arial" w:hAnsi="Arial" w:cs="Arial"/>
          <w:sz w:val="20"/>
          <w:szCs w:val="20"/>
        </w:rPr>
        <w:t>w</w:t>
      </w:r>
      <w:r w:rsidR="00180E31" w:rsidRPr="00105C1B">
        <w:rPr>
          <w:rFonts w:ascii="Arial" w:hAnsi="Arial" w:cs="Arial"/>
          <w:sz w:val="20"/>
          <w:szCs w:val="20"/>
        </w:rPr>
        <w:t xml:space="preserve"> </w:t>
      </w:r>
      <w:r w:rsidR="007051D0" w:rsidRPr="00105C1B">
        <w:rPr>
          <w:rFonts w:ascii="Arial" w:hAnsi="Arial" w:cs="Arial"/>
          <w:sz w:val="20"/>
          <w:szCs w:val="20"/>
        </w:rPr>
        <w:t>przeciągu 7 dni od terminu określonego</w:t>
      </w:r>
      <w:r w:rsidRPr="00105C1B">
        <w:rPr>
          <w:rFonts w:ascii="Arial" w:hAnsi="Arial" w:cs="Arial"/>
          <w:sz w:val="20"/>
          <w:szCs w:val="20"/>
        </w:rPr>
        <w:t xml:space="preserve"> w </w:t>
      </w:r>
      <w:r w:rsidR="008A7746" w:rsidRPr="00105C1B">
        <w:rPr>
          <w:rFonts w:ascii="Arial" w:hAnsi="Arial" w:cs="Arial"/>
          <w:sz w:val="20"/>
          <w:szCs w:val="20"/>
        </w:rPr>
        <w:t>wezwaniu</w:t>
      </w:r>
      <w:r w:rsidR="0043654A" w:rsidRPr="00105C1B">
        <w:rPr>
          <w:rFonts w:ascii="Arial" w:hAnsi="Arial" w:cs="Arial"/>
          <w:sz w:val="20"/>
          <w:szCs w:val="20"/>
        </w:rPr>
        <w:t>,</w:t>
      </w:r>
      <w:r w:rsidR="009B2FC9" w:rsidRPr="00105C1B">
        <w:rPr>
          <w:rFonts w:ascii="Arial" w:hAnsi="Arial" w:cs="Arial"/>
          <w:sz w:val="20"/>
          <w:szCs w:val="20"/>
        </w:rPr>
        <w:t xml:space="preserve"> otrzymuje negatywną ocenę na ocenie wstępnej. W takim przypadku ocenie podlega wyłącznie kryterium właściwe dla oceny terminowości złożenia wniosku. </w:t>
      </w:r>
    </w:p>
    <w:p w:rsidR="005A0CE6" w:rsidRPr="00105C1B" w:rsidRDefault="005A0CE6" w:rsidP="00105C1B">
      <w:pPr>
        <w:pStyle w:val="Nagwek3"/>
        <w:numPr>
          <w:ilvl w:val="0"/>
          <w:numId w:val="0"/>
        </w:numPr>
        <w:spacing w:line="276" w:lineRule="auto"/>
        <w:rPr>
          <w:rFonts w:cs="Arial"/>
          <w:szCs w:val="20"/>
        </w:rPr>
      </w:pPr>
    </w:p>
    <w:p w:rsidR="00EA4F46"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Default="00412231" w:rsidP="00412231">
      <w:pPr>
        <w:pStyle w:val="Akapitzlist"/>
        <w:numPr>
          <w:ilvl w:val="0"/>
          <w:numId w:val="52"/>
        </w:numPr>
        <w:spacing w:line="276" w:lineRule="auto"/>
        <w:ind w:hanging="436"/>
        <w:jc w:val="both"/>
        <w:rPr>
          <w:rFonts w:ascii="Arial" w:hAnsi="Arial" w:cs="Arial"/>
          <w:bCs/>
          <w:sz w:val="20"/>
          <w:szCs w:val="20"/>
        </w:rPr>
      </w:pPr>
      <w:r w:rsidRPr="00547DA9">
        <w:rPr>
          <w:rFonts w:ascii="Arial" w:hAnsi="Arial" w:cs="Arial"/>
          <w:bCs/>
          <w:sz w:val="20"/>
          <w:szCs w:val="20"/>
        </w:rPr>
        <w:t>W przypadku konieczności dokonania uzupełnienia lub poprawy dokumentacji aplikacyjnej, z uwagi na niespełnienie przez wnioskodawcę kryteriów administracyjności, będących przedmiotem oceny</w:t>
      </w:r>
      <w:r>
        <w:rPr>
          <w:rFonts w:ascii="Arial" w:hAnsi="Arial" w:cs="Arial"/>
          <w:bCs/>
          <w:sz w:val="20"/>
          <w:szCs w:val="20"/>
        </w:rPr>
        <w:t xml:space="preserve"> wstępnej</w:t>
      </w:r>
      <w:r w:rsidRPr="00547DA9">
        <w:rPr>
          <w:rFonts w:ascii="Arial" w:hAnsi="Arial" w:cs="Arial"/>
          <w:bCs/>
          <w:sz w:val="20"/>
          <w:szCs w:val="20"/>
        </w:rPr>
        <w:t xml:space="preserve">, IZ RPO WZ wezwie wnioskodawcę do uzupełnienia lub poprawy dokumentacji. Poprawy/uzupełnienia należy dokonać w terminie 7 </w:t>
      </w:r>
      <w:r w:rsidR="00891BC8">
        <w:rPr>
          <w:rFonts w:ascii="Arial" w:hAnsi="Arial" w:cs="Arial"/>
          <w:bCs/>
          <w:sz w:val="20"/>
          <w:szCs w:val="20"/>
        </w:rPr>
        <w:t xml:space="preserve">dni od dnia otrzymania wezwania. </w:t>
      </w:r>
      <w:r>
        <w:rPr>
          <w:rFonts w:ascii="Arial" w:hAnsi="Arial" w:cs="Arial"/>
          <w:bCs/>
          <w:sz w:val="20"/>
          <w:szCs w:val="20"/>
        </w:rPr>
        <w:t>W szczególnych, uzasadnionych przypadkach, kiedy brak możliwości dokonania uzupełnienia lub poprawy dokumentacji w terminie 7 dni wynika z</w:t>
      </w:r>
      <w:r w:rsidR="00891BC8">
        <w:rPr>
          <w:rFonts w:ascii="Arial" w:hAnsi="Arial" w:cs="Arial"/>
          <w:bCs/>
          <w:sz w:val="20"/>
          <w:szCs w:val="20"/>
        </w:rPr>
        <w:t> </w:t>
      </w:r>
      <w:r>
        <w:rPr>
          <w:rFonts w:ascii="Arial" w:hAnsi="Arial" w:cs="Arial"/>
          <w:bCs/>
          <w:sz w:val="20"/>
          <w:szCs w:val="20"/>
        </w:rPr>
        <w:t xml:space="preserve">okoliczności niezależnych od wnioskodawcy, na pisemny wniosek wnioskodawcy złożony w terminie, IZ RPO WZ może wydłużyć termin na dokonanie poprawy lub uzupełnienie </w:t>
      </w:r>
      <w:r w:rsidR="00F01496">
        <w:rPr>
          <w:rFonts w:ascii="Arial" w:hAnsi="Arial" w:cs="Arial"/>
          <w:bCs/>
          <w:sz w:val="20"/>
          <w:szCs w:val="20"/>
        </w:rPr>
        <w:t>na czas oznaczony</w:t>
      </w:r>
      <w:r>
        <w:rPr>
          <w:rFonts w:ascii="Arial" w:hAnsi="Arial" w:cs="Arial"/>
          <w:bCs/>
          <w:sz w:val="20"/>
          <w:szCs w:val="20"/>
        </w:rPr>
        <w:t xml:space="preserve">. </w:t>
      </w:r>
    </w:p>
    <w:p w:rsidR="005A0CE6" w:rsidRPr="00412231" w:rsidRDefault="00EA4F46" w:rsidP="003771BC">
      <w:pPr>
        <w:pStyle w:val="Akapitzlist"/>
        <w:numPr>
          <w:ilvl w:val="0"/>
          <w:numId w:val="52"/>
        </w:numPr>
        <w:spacing w:line="276" w:lineRule="auto"/>
        <w:ind w:left="714" w:hanging="357"/>
        <w:jc w:val="both"/>
        <w:rPr>
          <w:rFonts w:ascii="Arial" w:hAnsi="Arial" w:cs="Arial"/>
          <w:bCs/>
          <w:sz w:val="20"/>
          <w:szCs w:val="20"/>
        </w:rPr>
      </w:pPr>
      <w:r w:rsidRPr="00412231">
        <w:rPr>
          <w:rFonts w:ascii="Arial" w:hAnsi="Arial" w:cs="Arial"/>
          <w:bCs/>
          <w:sz w:val="20"/>
          <w:szCs w:val="20"/>
        </w:rPr>
        <w:lastRenderedPageBreak/>
        <w:t xml:space="preserve">Wnioskodawcy przysługuje prawo do </w:t>
      </w:r>
      <w:r w:rsidR="00C84545" w:rsidRPr="00412231">
        <w:rPr>
          <w:rFonts w:ascii="Arial" w:hAnsi="Arial" w:cs="Arial"/>
          <w:bCs/>
          <w:sz w:val="20"/>
          <w:szCs w:val="20"/>
        </w:rPr>
        <w:t>wielokrotnej</w:t>
      </w:r>
      <w:r w:rsidR="00183769" w:rsidRPr="00412231">
        <w:rPr>
          <w:rFonts w:ascii="Arial" w:hAnsi="Arial" w:cs="Arial"/>
          <w:bCs/>
          <w:sz w:val="20"/>
          <w:szCs w:val="20"/>
        </w:rPr>
        <w:t xml:space="preserve"> </w:t>
      </w:r>
      <w:r w:rsidRPr="00412231">
        <w:rPr>
          <w:rFonts w:ascii="Arial" w:hAnsi="Arial" w:cs="Arial"/>
          <w:bCs/>
          <w:sz w:val="20"/>
          <w:szCs w:val="20"/>
        </w:rPr>
        <w:t>poprawy/uzupełnienia złożonej dokumentacji</w:t>
      </w:r>
      <w:r w:rsidR="00AE3427" w:rsidRPr="00412231">
        <w:rPr>
          <w:rFonts w:ascii="Arial" w:hAnsi="Arial" w:cs="Arial"/>
          <w:bCs/>
          <w:sz w:val="20"/>
          <w:szCs w:val="20"/>
        </w:rPr>
        <w:t xml:space="preserve"> w </w:t>
      </w:r>
      <w:r w:rsidR="00397BBE" w:rsidRPr="00412231">
        <w:rPr>
          <w:rFonts w:ascii="Arial" w:hAnsi="Arial" w:cs="Arial"/>
          <w:bCs/>
          <w:sz w:val="20"/>
          <w:szCs w:val="20"/>
        </w:rPr>
        <w:t xml:space="preserve">ww. </w:t>
      </w:r>
      <w:r w:rsidR="00066649" w:rsidRPr="00412231">
        <w:rPr>
          <w:rFonts w:ascii="Arial" w:hAnsi="Arial" w:cs="Arial"/>
          <w:bCs/>
          <w:sz w:val="20"/>
          <w:szCs w:val="20"/>
        </w:rPr>
        <w:t>zakresie</w:t>
      </w:r>
      <w:r w:rsidR="00397BBE" w:rsidRPr="00412231">
        <w:rPr>
          <w:rFonts w:ascii="Arial" w:hAnsi="Arial" w:cs="Arial"/>
          <w:bCs/>
          <w:sz w:val="20"/>
          <w:szCs w:val="20"/>
        </w:rPr>
        <w:t>.</w:t>
      </w:r>
      <w:r w:rsidR="00AF42EA" w:rsidRPr="00412231">
        <w:rPr>
          <w:rFonts w:ascii="Arial" w:hAnsi="Arial" w:cs="Arial"/>
          <w:bCs/>
          <w:sz w:val="20"/>
          <w:szCs w:val="20"/>
        </w:rPr>
        <w:t xml:space="preserve"> </w:t>
      </w:r>
      <w:r w:rsidR="000517EE" w:rsidRPr="00412231">
        <w:rPr>
          <w:rFonts w:ascii="Arial" w:hAnsi="Arial" w:cs="Arial"/>
          <w:bCs/>
          <w:sz w:val="20"/>
          <w:szCs w:val="20"/>
        </w:rPr>
        <w:t>Niedokonanie popr</w:t>
      </w:r>
      <w:r w:rsidR="00A13CD0" w:rsidRPr="00412231">
        <w:rPr>
          <w:rFonts w:ascii="Arial" w:hAnsi="Arial" w:cs="Arial"/>
          <w:bCs/>
          <w:sz w:val="20"/>
          <w:szCs w:val="20"/>
        </w:rPr>
        <w:t>awy/aktualizacji dokumentacji w </w:t>
      </w:r>
      <w:r w:rsidR="000517EE" w:rsidRPr="00412231">
        <w:rPr>
          <w:rFonts w:ascii="Arial" w:hAnsi="Arial" w:cs="Arial"/>
          <w:bCs/>
          <w:sz w:val="20"/>
          <w:szCs w:val="20"/>
        </w:rPr>
        <w:t>wyznaczonym terminie będzie skutkować negatywną oceną projektu.</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Dokonanie uzupełnień lub poprawek zawsze wiąże się z koniecznością ponownej publikacji wniosku oraz przedłożenia IZ RPO WZ oświadc</w:t>
      </w:r>
      <w:r w:rsidR="008E72BE" w:rsidRPr="00105C1B">
        <w:rPr>
          <w:rFonts w:ascii="Arial" w:hAnsi="Arial" w:cs="Arial"/>
          <w:bCs/>
          <w:sz w:val="20"/>
          <w:szCs w:val="20"/>
        </w:rPr>
        <w:t>zenia o wprowadzeniu uzupełnień/</w:t>
      </w:r>
      <w:r w:rsidRPr="00105C1B">
        <w:rPr>
          <w:rFonts w:ascii="Arial" w:hAnsi="Arial" w:cs="Arial"/>
          <w:bCs/>
          <w:sz w:val="20"/>
          <w:szCs w:val="20"/>
        </w:rPr>
        <w:t xml:space="preserve">poprawy dokumentacji aplikacyjnej. </w:t>
      </w:r>
      <w:r w:rsidR="00397BBE" w:rsidRPr="00105C1B">
        <w:rPr>
          <w:rFonts w:ascii="Arial" w:hAnsi="Arial" w:cs="Arial"/>
          <w:bCs/>
          <w:sz w:val="20"/>
          <w:szCs w:val="20"/>
        </w:rPr>
        <w:t>Ww. o</w:t>
      </w:r>
      <w:r w:rsidRPr="00105C1B">
        <w:rPr>
          <w:rFonts w:ascii="Arial" w:hAnsi="Arial" w:cs="Arial"/>
          <w:bCs/>
          <w:sz w:val="20"/>
          <w:szCs w:val="20"/>
        </w:rPr>
        <w:t>świadczenie</w:t>
      </w:r>
      <w:r w:rsidR="009B6109" w:rsidRPr="00105C1B">
        <w:rPr>
          <w:rFonts w:ascii="Arial" w:hAnsi="Arial" w:cs="Arial"/>
          <w:bCs/>
          <w:sz w:val="20"/>
          <w:szCs w:val="20"/>
        </w:rPr>
        <w:t xml:space="preserve"> </w:t>
      </w:r>
      <w:r w:rsidRPr="00105C1B">
        <w:rPr>
          <w:rFonts w:ascii="Arial" w:hAnsi="Arial" w:cs="Arial"/>
          <w:bCs/>
          <w:sz w:val="20"/>
          <w:szCs w:val="20"/>
        </w:rPr>
        <w:t xml:space="preserve">zawierające aktualną sumę kontrolną podpisane zgodnie z zasadami reprezentacji obowiązującymi wnioskodawcę musi zostać dostarczone do IZ RPO WZ </w:t>
      </w:r>
      <w:r w:rsidR="00737059" w:rsidRPr="00105C1B">
        <w:rPr>
          <w:rFonts w:ascii="Arial" w:hAnsi="Arial" w:cs="Arial"/>
          <w:bCs/>
          <w:sz w:val="20"/>
          <w:szCs w:val="20"/>
        </w:rPr>
        <w:t>w termin</w:t>
      </w:r>
      <w:r w:rsidR="00E12082" w:rsidRPr="00105C1B">
        <w:rPr>
          <w:rFonts w:ascii="Arial" w:hAnsi="Arial" w:cs="Arial"/>
          <w:bCs/>
          <w:sz w:val="20"/>
          <w:szCs w:val="20"/>
        </w:rPr>
        <w:t>ie</w:t>
      </w:r>
      <w:r w:rsidR="00737059" w:rsidRPr="00105C1B">
        <w:rPr>
          <w:rFonts w:ascii="Arial" w:hAnsi="Arial" w:cs="Arial"/>
          <w:bCs/>
          <w:sz w:val="20"/>
          <w:szCs w:val="20"/>
        </w:rPr>
        <w:t xml:space="preserve"> wskazany</w:t>
      </w:r>
      <w:r w:rsidR="00E12082" w:rsidRPr="00105C1B">
        <w:rPr>
          <w:rFonts w:ascii="Arial" w:hAnsi="Arial" w:cs="Arial"/>
          <w:bCs/>
          <w:sz w:val="20"/>
          <w:szCs w:val="20"/>
        </w:rPr>
        <w:t>m</w:t>
      </w:r>
      <w:r w:rsidR="00E9529B" w:rsidRPr="00105C1B">
        <w:rPr>
          <w:rFonts w:ascii="Arial" w:hAnsi="Arial" w:cs="Arial"/>
          <w:bCs/>
          <w:sz w:val="20"/>
          <w:szCs w:val="20"/>
        </w:rPr>
        <w:t xml:space="preserve"> w </w:t>
      </w:r>
      <w:proofErr w:type="spellStart"/>
      <w:r w:rsidR="00737059" w:rsidRPr="00105C1B">
        <w:rPr>
          <w:rFonts w:ascii="Arial" w:hAnsi="Arial" w:cs="Arial"/>
          <w:bCs/>
          <w:sz w:val="20"/>
          <w:szCs w:val="20"/>
        </w:rPr>
        <w:t>pkt</w:t>
      </w:r>
      <w:proofErr w:type="spellEnd"/>
      <w:r w:rsidR="00737059" w:rsidRPr="00105C1B">
        <w:rPr>
          <w:rFonts w:ascii="Arial" w:hAnsi="Arial" w:cs="Arial"/>
          <w:bCs/>
          <w:sz w:val="20"/>
          <w:szCs w:val="20"/>
        </w:rPr>
        <w:t xml:space="preserve"> </w:t>
      </w:r>
      <w:r w:rsidR="00E4324D" w:rsidRPr="00105C1B">
        <w:rPr>
          <w:rFonts w:ascii="Arial" w:hAnsi="Arial" w:cs="Arial"/>
          <w:bCs/>
          <w:sz w:val="20"/>
          <w:szCs w:val="20"/>
        </w:rPr>
        <w:t>5</w:t>
      </w:r>
      <w:r w:rsidRPr="00105C1B">
        <w:rPr>
          <w:rFonts w:ascii="Arial" w:hAnsi="Arial" w:cs="Arial"/>
          <w:bCs/>
          <w:sz w:val="20"/>
          <w:szCs w:val="20"/>
        </w:rPr>
        <w:t xml:space="preserve">.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Do doręczeń i sposobu obliczania terminów stosuje się przepisy KPA. Termin dostarczenia </w:t>
      </w:r>
      <w:r w:rsidR="00946BE1" w:rsidRPr="00105C1B">
        <w:rPr>
          <w:rFonts w:ascii="Arial" w:hAnsi="Arial" w:cs="Arial"/>
          <w:bCs/>
          <w:sz w:val="20"/>
          <w:szCs w:val="20"/>
        </w:rPr>
        <w:t xml:space="preserve">ww. </w:t>
      </w:r>
      <w:r w:rsidR="004721CA" w:rsidRPr="00105C1B">
        <w:rPr>
          <w:rFonts w:ascii="Arial" w:hAnsi="Arial" w:cs="Arial"/>
          <w:bCs/>
          <w:sz w:val="20"/>
          <w:szCs w:val="20"/>
        </w:rPr>
        <w:t>oświadczenia</w:t>
      </w:r>
      <w:r w:rsidRPr="00105C1B">
        <w:rPr>
          <w:rFonts w:ascii="Arial" w:hAnsi="Arial" w:cs="Arial"/>
          <w:bCs/>
          <w:sz w:val="20"/>
          <w:szCs w:val="20"/>
        </w:rPr>
        <w:t xml:space="preserve"> uznaje się za zachowany w przypadkach określonych w art. 57 § 5 KPA z wyłączeniem </w:t>
      </w:r>
      <w:proofErr w:type="spellStart"/>
      <w:r w:rsidRPr="00105C1B">
        <w:rPr>
          <w:rFonts w:ascii="Arial" w:hAnsi="Arial" w:cs="Arial"/>
          <w:bCs/>
          <w:sz w:val="20"/>
          <w:szCs w:val="20"/>
        </w:rPr>
        <w:t>pkt</w:t>
      </w:r>
      <w:proofErr w:type="spellEnd"/>
      <w:r w:rsidRPr="00105C1B">
        <w:rPr>
          <w:rFonts w:ascii="Arial" w:hAnsi="Arial" w:cs="Arial"/>
          <w:bCs/>
          <w:sz w:val="20"/>
          <w:szCs w:val="20"/>
        </w:rPr>
        <w:t xml:space="preserve"> 1, dotyczącego możliwości przesyłania dokumentu elektronicznego do organu administracji publicznej. W szczeg</w:t>
      </w:r>
      <w:r w:rsidR="00270184" w:rsidRPr="00105C1B">
        <w:rPr>
          <w:rFonts w:ascii="Arial" w:hAnsi="Arial" w:cs="Arial"/>
          <w:bCs/>
          <w:sz w:val="20"/>
          <w:szCs w:val="20"/>
        </w:rPr>
        <w:t xml:space="preserve">ólności termin dostarczenia </w:t>
      </w:r>
      <w:r w:rsidR="00A84156" w:rsidRPr="00105C1B">
        <w:rPr>
          <w:rFonts w:ascii="Arial" w:hAnsi="Arial" w:cs="Arial"/>
          <w:bCs/>
          <w:sz w:val="20"/>
          <w:szCs w:val="20"/>
        </w:rPr>
        <w:t xml:space="preserve">ww. </w:t>
      </w:r>
      <w:r w:rsidR="004721CA" w:rsidRPr="00105C1B">
        <w:rPr>
          <w:rFonts w:ascii="Arial" w:hAnsi="Arial" w:cs="Arial"/>
          <w:bCs/>
          <w:sz w:val="20"/>
          <w:szCs w:val="20"/>
        </w:rPr>
        <w:t>oświadczenia</w:t>
      </w:r>
      <w:r w:rsidR="001F562B" w:rsidRPr="00105C1B">
        <w:rPr>
          <w:rFonts w:ascii="Arial" w:hAnsi="Arial" w:cs="Arial"/>
          <w:bCs/>
          <w:sz w:val="20"/>
          <w:szCs w:val="20"/>
        </w:rPr>
        <w:t xml:space="preserve"> </w:t>
      </w:r>
      <w:r w:rsidRPr="00105C1B">
        <w:rPr>
          <w:rFonts w:ascii="Arial" w:hAnsi="Arial" w:cs="Arial"/>
          <w:bCs/>
          <w:sz w:val="20"/>
          <w:szCs w:val="20"/>
        </w:rPr>
        <w:t>uznaje się za zachowany w przypadku nadania przesyłki w polskiej placówce pocztowej operatora wyznaczonego w rozumieniu usta</w:t>
      </w:r>
      <w:r w:rsidR="007E644D" w:rsidRPr="00105C1B">
        <w:rPr>
          <w:rFonts w:ascii="Arial" w:hAnsi="Arial" w:cs="Arial"/>
          <w:bCs/>
          <w:sz w:val="20"/>
          <w:szCs w:val="20"/>
        </w:rPr>
        <w:t>wy z dnia 23 listopada 2012 r.</w:t>
      </w:r>
      <w:r w:rsidRPr="00105C1B">
        <w:rPr>
          <w:rFonts w:ascii="Arial" w:hAnsi="Arial" w:cs="Arial"/>
          <w:bCs/>
          <w:sz w:val="20"/>
          <w:szCs w:val="20"/>
        </w:rPr>
        <w:t xml:space="preserve"> Prawo pocztowe</w:t>
      </w:r>
      <w:r w:rsidR="008A7746" w:rsidRPr="00105C1B">
        <w:rPr>
          <w:rFonts w:ascii="Arial" w:hAnsi="Arial" w:cs="Arial"/>
          <w:bCs/>
          <w:sz w:val="20"/>
          <w:szCs w:val="20"/>
        </w:rPr>
        <w:t xml:space="preserve"> (</w:t>
      </w:r>
      <w:r w:rsidR="00B42D3E" w:rsidRPr="00105C1B">
        <w:rPr>
          <w:rFonts w:ascii="Arial" w:hAnsi="Arial" w:cs="Arial"/>
          <w:bCs/>
          <w:sz w:val="20"/>
          <w:szCs w:val="20"/>
        </w:rPr>
        <w:t xml:space="preserve">tekst jedn. </w:t>
      </w:r>
      <w:proofErr w:type="spellStart"/>
      <w:r w:rsidR="008A7746" w:rsidRPr="00105C1B">
        <w:rPr>
          <w:rFonts w:ascii="Arial" w:hAnsi="Arial" w:cs="Arial"/>
          <w:bCs/>
          <w:sz w:val="20"/>
          <w:szCs w:val="20"/>
        </w:rPr>
        <w:t>Dz.U</w:t>
      </w:r>
      <w:proofErr w:type="spellEnd"/>
      <w:r w:rsidR="008A7746" w:rsidRPr="00105C1B">
        <w:rPr>
          <w:rFonts w:ascii="Arial" w:hAnsi="Arial" w:cs="Arial"/>
          <w:bCs/>
          <w:sz w:val="20"/>
          <w:szCs w:val="20"/>
        </w:rPr>
        <w:t xml:space="preserve">. </w:t>
      </w:r>
      <w:r w:rsidR="00C31329" w:rsidRPr="00105C1B">
        <w:rPr>
          <w:rFonts w:ascii="Arial" w:hAnsi="Arial" w:cs="Arial"/>
          <w:bCs/>
          <w:sz w:val="20"/>
          <w:szCs w:val="20"/>
        </w:rPr>
        <w:t xml:space="preserve">z </w:t>
      </w:r>
      <w:r w:rsidR="00B42D3E" w:rsidRPr="00105C1B">
        <w:rPr>
          <w:rFonts w:ascii="Arial" w:hAnsi="Arial" w:cs="Arial"/>
          <w:bCs/>
          <w:sz w:val="20"/>
          <w:szCs w:val="20"/>
        </w:rPr>
        <w:t>2016</w:t>
      </w:r>
      <w:r w:rsidR="00084BC2" w:rsidRPr="00105C1B">
        <w:rPr>
          <w:rFonts w:ascii="Arial" w:hAnsi="Arial" w:cs="Arial"/>
          <w:bCs/>
          <w:sz w:val="20"/>
          <w:szCs w:val="20"/>
        </w:rPr>
        <w:t>,</w:t>
      </w:r>
      <w:r w:rsidR="008A7746" w:rsidRPr="00105C1B">
        <w:rPr>
          <w:rFonts w:ascii="Arial" w:hAnsi="Arial" w:cs="Arial"/>
          <w:bCs/>
          <w:sz w:val="20"/>
          <w:szCs w:val="20"/>
        </w:rPr>
        <w:t xml:space="preserve"> poz. 1</w:t>
      </w:r>
      <w:r w:rsidR="00B42D3E" w:rsidRPr="00105C1B">
        <w:rPr>
          <w:rFonts w:ascii="Arial" w:hAnsi="Arial" w:cs="Arial"/>
          <w:bCs/>
          <w:sz w:val="20"/>
          <w:szCs w:val="20"/>
        </w:rPr>
        <w:t>113</w:t>
      </w:r>
      <w:r w:rsidR="00C47F62" w:rsidRPr="00105C1B">
        <w:rPr>
          <w:rFonts w:ascii="Arial" w:hAnsi="Arial" w:cs="Arial"/>
          <w:bCs/>
          <w:sz w:val="20"/>
          <w:szCs w:val="20"/>
        </w:rPr>
        <w:t xml:space="preserve"> z</w:t>
      </w:r>
      <w:r w:rsidR="006E5D42" w:rsidRPr="00105C1B">
        <w:rPr>
          <w:rFonts w:ascii="Arial" w:hAnsi="Arial" w:cs="Arial"/>
          <w:bCs/>
          <w:sz w:val="20"/>
          <w:szCs w:val="20"/>
        </w:rPr>
        <w:t>e</w:t>
      </w:r>
      <w:r w:rsidR="00C47F62" w:rsidRPr="00105C1B">
        <w:rPr>
          <w:rFonts w:ascii="Arial" w:hAnsi="Arial" w:cs="Arial"/>
          <w:bCs/>
          <w:sz w:val="20"/>
          <w:szCs w:val="20"/>
        </w:rPr>
        <w:t xml:space="preserve"> zm.</w:t>
      </w:r>
      <w:r w:rsidR="008A7746" w:rsidRPr="00105C1B">
        <w:rPr>
          <w:rFonts w:ascii="Arial" w:hAnsi="Arial" w:cs="Arial"/>
          <w:bCs/>
          <w:sz w:val="20"/>
          <w:szCs w:val="20"/>
        </w:rPr>
        <w:t>)</w:t>
      </w:r>
      <w:r w:rsidRPr="00105C1B">
        <w:rPr>
          <w:rFonts w:ascii="Arial" w:hAnsi="Arial" w:cs="Arial"/>
          <w:bCs/>
          <w:sz w:val="20"/>
          <w:szCs w:val="20"/>
        </w:rPr>
        <w:t>.</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nadania przesyłki z </w:t>
      </w:r>
      <w:r w:rsidR="009B2E9A" w:rsidRPr="00105C1B">
        <w:rPr>
          <w:rFonts w:ascii="Arial" w:hAnsi="Arial" w:cs="Arial"/>
          <w:bCs/>
          <w:sz w:val="20"/>
          <w:szCs w:val="20"/>
        </w:rPr>
        <w:t xml:space="preserve">ww. </w:t>
      </w:r>
      <w:r w:rsidR="004721CA" w:rsidRPr="00105C1B">
        <w:rPr>
          <w:rFonts w:ascii="Arial" w:hAnsi="Arial" w:cs="Arial"/>
          <w:bCs/>
          <w:sz w:val="20"/>
          <w:szCs w:val="20"/>
        </w:rPr>
        <w:t>oświadczeniem</w:t>
      </w:r>
      <w:r w:rsidR="001F562B" w:rsidRPr="00105C1B">
        <w:rPr>
          <w:rFonts w:ascii="Arial" w:hAnsi="Arial" w:cs="Arial"/>
          <w:bCs/>
          <w:sz w:val="20"/>
          <w:szCs w:val="20"/>
        </w:rPr>
        <w:t xml:space="preserve">, </w:t>
      </w:r>
      <w:r w:rsidRPr="00105C1B">
        <w:rPr>
          <w:rFonts w:ascii="Arial" w:hAnsi="Arial" w:cs="Arial"/>
          <w:bCs/>
          <w:sz w:val="20"/>
          <w:szCs w:val="20"/>
        </w:rPr>
        <w:t xml:space="preserve">u operatora innego niż ten, o którym mowa </w:t>
      </w:r>
      <w:r w:rsidR="009B2E9A" w:rsidRPr="00105C1B">
        <w:rPr>
          <w:rFonts w:ascii="Arial" w:hAnsi="Arial" w:cs="Arial"/>
          <w:bCs/>
          <w:sz w:val="20"/>
          <w:szCs w:val="20"/>
        </w:rPr>
        <w:t>powyżej</w:t>
      </w:r>
      <w:r w:rsidRPr="00105C1B">
        <w:rPr>
          <w:rFonts w:ascii="Arial" w:hAnsi="Arial" w:cs="Arial"/>
          <w:bCs/>
          <w:sz w:val="20"/>
          <w:szCs w:val="20"/>
        </w:rPr>
        <w:t>, musi ono wpłynąć do IZ RPO WZ w</w:t>
      </w:r>
      <w:r w:rsidR="00737059" w:rsidRPr="00105C1B">
        <w:rPr>
          <w:rFonts w:ascii="Arial" w:hAnsi="Arial" w:cs="Arial"/>
          <w:bCs/>
          <w:sz w:val="20"/>
          <w:szCs w:val="20"/>
        </w:rPr>
        <w:t xml:space="preserve"> termin</w:t>
      </w:r>
      <w:r w:rsidR="00286838" w:rsidRPr="00105C1B">
        <w:rPr>
          <w:rFonts w:ascii="Arial" w:hAnsi="Arial" w:cs="Arial"/>
          <w:bCs/>
          <w:sz w:val="20"/>
          <w:szCs w:val="20"/>
        </w:rPr>
        <w:t>ie</w:t>
      </w:r>
      <w:r w:rsidR="00737059" w:rsidRPr="00105C1B">
        <w:rPr>
          <w:rFonts w:ascii="Arial" w:hAnsi="Arial" w:cs="Arial"/>
          <w:bCs/>
          <w:sz w:val="20"/>
          <w:szCs w:val="20"/>
        </w:rPr>
        <w:t xml:space="preserve"> wskazany</w:t>
      </w:r>
      <w:r w:rsidR="00286838" w:rsidRPr="00105C1B">
        <w:rPr>
          <w:rFonts w:ascii="Arial" w:hAnsi="Arial" w:cs="Arial"/>
          <w:bCs/>
          <w:sz w:val="20"/>
          <w:szCs w:val="20"/>
        </w:rPr>
        <w:t>m</w:t>
      </w:r>
      <w:r w:rsidR="00737059" w:rsidRPr="00105C1B">
        <w:rPr>
          <w:rFonts w:ascii="Arial" w:hAnsi="Arial" w:cs="Arial"/>
          <w:bCs/>
          <w:sz w:val="20"/>
          <w:szCs w:val="20"/>
        </w:rPr>
        <w:t xml:space="preserve"> w </w:t>
      </w:r>
      <w:proofErr w:type="spellStart"/>
      <w:r w:rsidR="00737059" w:rsidRPr="00105C1B">
        <w:rPr>
          <w:rFonts w:ascii="Arial" w:hAnsi="Arial" w:cs="Arial"/>
          <w:bCs/>
          <w:sz w:val="20"/>
          <w:szCs w:val="20"/>
        </w:rPr>
        <w:t>pkt</w:t>
      </w:r>
      <w:proofErr w:type="spellEnd"/>
      <w:r w:rsidRPr="00105C1B">
        <w:rPr>
          <w:rFonts w:ascii="Arial" w:hAnsi="Arial" w:cs="Arial"/>
          <w:bCs/>
          <w:sz w:val="20"/>
          <w:szCs w:val="20"/>
        </w:rPr>
        <w:t xml:space="preserve"> </w:t>
      </w:r>
      <w:r w:rsidR="00E4324D" w:rsidRPr="00105C1B">
        <w:rPr>
          <w:rFonts w:ascii="Arial" w:hAnsi="Arial" w:cs="Arial"/>
          <w:bCs/>
          <w:sz w:val="20"/>
          <w:szCs w:val="20"/>
        </w:rPr>
        <w:t>5</w:t>
      </w:r>
      <w:r w:rsidRPr="00105C1B">
        <w:rPr>
          <w:rFonts w:ascii="Arial" w:hAnsi="Arial" w:cs="Arial"/>
          <w:bCs/>
          <w:sz w:val="20"/>
          <w:szCs w:val="20"/>
        </w:rPr>
        <w:t>.</w:t>
      </w:r>
    </w:p>
    <w:p w:rsidR="00AD0CD9"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IZ RPO WZ ma ponadto możliwość żądania dodatkowych wyjaśnień ze strony wnioskodawcy. </w:t>
      </w:r>
    </w:p>
    <w:p w:rsidR="005A0CE6" w:rsidRPr="00105C1B" w:rsidRDefault="00414F42"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sz w:val="20"/>
          <w:szCs w:val="20"/>
        </w:rPr>
        <w:t xml:space="preserve">W ramach oceny projektu dopuszczalne są modyfikacje. </w:t>
      </w:r>
      <w:r w:rsidR="00A12D68" w:rsidRPr="00105C1B">
        <w:rPr>
          <w:rFonts w:ascii="Arial" w:hAnsi="Arial" w:cs="Arial"/>
          <w:sz w:val="20"/>
          <w:szCs w:val="20"/>
        </w:rPr>
        <w:t>Modyfikacje rzutujące na spełnie</w:t>
      </w:r>
      <w:r w:rsidRPr="00105C1B">
        <w:rPr>
          <w:rFonts w:ascii="Arial" w:hAnsi="Arial" w:cs="Arial"/>
          <w:sz w:val="20"/>
          <w:szCs w:val="20"/>
        </w:rPr>
        <w:t xml:space="preserve">nie kryteriów mogą polegać jedynie na tym, że projekt będzie spełniał większą liczbę kryteriów lub będzie je spełniał w większym stopniu. </w:t>
      </w:r>
    </w:p>
    <w:p w:rsidR="005A0CE6" w:rsidRPr="00105C1B" w:rsidRDefault="00EA4F46" w:rsidP="003771BC">
      <w:pPr>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Niespełnienie przez wnioskodawcę co najmniej jednego z kryteriów </w:t>
      </w:r>
      <w:r w:rsidR="00414F42" w:rsidRPr="00105C1B">
        <w:rPr>
          <w:rFonts w:ascii="Arial" w:hAnsi="Arial" w:cs="Arial"/>
          <w:sz w:val="20"/>
          <w:szCs w:val="20"/>
        </w:rPr>
        <w:t>dopuszczalności</w:t>
      </w:r>
      <w:r w:rsidRPr="00105C1B">
        <w:rPr>
          <w:rFonts w:ascii="Arial" w:hAnsi="Arial" w:cs="Arial"/>
          <w:bCs/>
          <w:sz w:val="20"/>
          <w:szCs w:val="20"/>
        </w:rPr>
        <w:t xml:space="preserve"> skutkować będzie negatywną oceną projektu w ww.</w:t>
      </w:r>
      <w:r w:rsidR="00B15418" w:rsidRPr="00105C1B">
        <w:rPr>
          <w:rFonts w:ascii="Arial" w:hAnsi="Arial" w:cs="Arial"/>
          <w:bCs/>
          <w:sz w:val="20"/>
          <w:szCs w:val="20"/>
        </w:rPr>
        <w:t xml:space="preserve"> </w:t>
      </w:r>
      <w:r w:rsidRPr="00105C1B">
        <w:rPr>
          <w:rFonts w:ascii="Arial" w:hAnsi="Arial" w:cs="Arial"/>
          <w:bCs/>
          <w:sz w:val="20"/>
          <w:szCs w:val="20"/>
        </w:rPr>
        <w:t>zakresie bez możliwości poprawy dokumentacji aplikacyjnej.</w:t>
      </w:r>
    </w:p>
    <w:p w:rsidR="005A0CE6" w:rsidRPr="00105C1B" w:rsidRDefault="00414F42" w:rsidP="003771BC">
      <w:pPr>
        <w:numPr>
          <w:ilvl w:val="0"/>
          <w:numId w:val="52"/>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negatywnej oceny projektu wnioskodawcy nie przysługuje protest. </w:t>
      </w:r>
    </w:p>
    <w:p w:rsidR="00003198" w:rsidRPr="00105C1B" w:rsidRDefault="00003198" w:rsidP="003771BC">
      <w:pPr>
        <w:pStyle w:val="Akapitzlist"/>
        <w:numPr>
          <w:ilvl w:val="0"/>
          <w:numId w:val="52"/>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 xml:space="preserve">Wykazu projektów zidentyfikowanych przez właściwą instytucję w ramach trybu pozakonkursowego wraz </w:t>
      </w:r>
      <w:r w:rsidRPr="00105C1B">
        <w:rPr>
          <w:rFonts w:ascii="Arial" w:hAnsi="Arial" w:cs="Arial"/>
          <w:bCs/>
          <w:i/>
          <w:sz w:val="20"/>
          <w:szCs w:val="20"/>
        </w:rPr>
        <w:br/>
        <w:t>z informacją o projekcie i podmiocie, który będzie wnioskodawcą</w:t>
      </w:r>
      <w:r w:rsidRPr="00105C1B">
        <w:rPr>
          <w:rFonts w:ascii="Arial" w:hAnsi="Arial" w:cs="Arial"/>
          <w:bCs/>
          <w:sz w:val="20"/>
          <w:szCs w:val="20"/>
        </w:rPr>
        <w:t>, stanowiącego załącznik nr 5 do SOOP.</w:t>
      </w:r>
    </w:p>
    <w:p w:rsidR="00EA4F46" w:rsidRPr="00105C1B" w:rsidRDefault="00EA4F46" w:rsidP="00105C1B">
      <w:pPr>
        <w:spacing w:line="276" w:lineRule="auto"/>
        <w:ind w:left="720"/>
        <w:jc w:val="both"/>
        <w:rPr>
          <w:rFonts w:ascii="Arial" w:hAnsi="Arial" w:cs="Arial"/>
          <w:bCs/>
          <w:sz w:val="20"/>
          <w:szCs w:val="20"/>
        </w:rPr>
      </w:pPr>
    </w:p>
    <w:p w:rsidR="00EA4F46" w:rsidRPr="00105C1B" w:rsidRDefault="00EA4F46" w:rsidP="00752D80">
      <w:pPr>
        <w:pStyle w:val="Nagwek2"/>
      </w:pPr>
      <w:bookmarkStart w:id="88" w:name="_Toc442966896"/>
      <w:bookmarkStart w:id="89" w:name="_Toc484780060"/>
      <w:r w:rsidRPr="00105C1B">
        <w:t>7.2.2 Ocena merytoryczna</w:t>
      </w:r>
      <w:bookmarkEnd w:id="88"/>
      <w:r w:rsidR="008A7746" w:rsidRPr="00105C1B">
        <w:t xml:space="preserve"> I stopnia</w:t>
      </w:r>
      <w:bookmarkEnd w:id="89"/>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Celem oceny merytorycznej I stopnia jest sprawdzenie czy założenia projektu są realne, a wyniki analiz oparte zostały o adekwatne założenia. Ponadto w tej części oceniana jest </w:t>
      </w:r>
      <w:proofErr w:type="spellStart"/>
      <w:r w:rsidRPr="00105C1B">
        <w:rPr>
          <w:rFonts w:ascii="Arial" w:hAnsi="Arial" w:cs="Arial"/>
          <w:bCs/>
          <w:sz w:val="20"/>
          <w:szCs w:val="20"/>
        </w:rPr>
        <w:t>kwalifikowalność</w:t>
      </w:r>
      <w:proofErr w:type="spellEnd"/>
      <w:r w:rsidRPr="00105C1B">
        <w:rPr>
          <w:rFonts w:ascii="Arial" w:hAnsi="Arial" w:cs="Arial"/>
          <w:bCs/>
          <w:sz w:val="20"/>
          <w:szCs w:val="20"/>
        </w:rPr>
        <w:t xml:space="preserve"> przewidzianych w projektach wydatków, poprawność obliczeń kosztów całkowitych i całkowitych kosztów </w:t>
      </w:r>
      <w:proofErr w:type="spellStart"/>
      <w:r w:rsidRPr="00105C1B">
        <w:rPr>
          <w:rFonts w:ascii="Arial" w:hAnsi="Arial" w:cs="Arial"/>
          <w:bCs/>
          <w:sz w:val="20"/>
          <w:szCs w:val="20"/>
        </w:rPr>
        <w:t>kwalifikowalnych</w:t>
      </w:r>
      <w:proofErr w:type="spellEnd"/>
      <w:r w:rsidRPr="00105C1B">
        <w:rPr>
          <w:rFonts w:ascii="Arial" w:hAnsi="Arial" w:cs="Arial"/>
          <w:bCs/>
          <w:sz w:val="20"/>
          <w:szCs w:val="20"/>
        </w:rPr>
        <w:t xml:space="preserve"> oraz intensywność wsparcia. Projekty weryfikowane są również w szczególności pod kątem zgodności z P</w:t>
      </w:r>
      <w:r w:rsidR="004178C4">
        <w:rPr>
          <w:rFonts w:ascii="Arial" w:hAnsi="Arial" w:cs="Arial"/>
          <w:bCs/>
          <w:sz w:val="20"/>
          <w:szCs w:val="20"/>
        </w:rPr>
        <w:t xml:space="preserve">ZP lub zasadą konkurencyjności </w:t>
      </w:r>
      <w:r w:rsidRPr="00105C1B">
        <w:rPr>
          <w:rFonts w:ascii="Arial" w:hAnsi="Arial" w:cs="Arial"/>
          <w:bCs/>
          <w:sz w:val="20"/>
          <w:szCs w:val="20"/>
        </w:rPr>
        <w:t>i regulacjami dotyczącymi pomocy publicznej. Ocena projektów dokonywana jest na podstawie wybranych kryteriów dopuszczalności, administracyjności oraz wykonalności.</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Ocen</w:t>
      </w:r>
      <w:r w:rsidR="00787B2B" w:rsidRPr="00105C1B">
        <w:rPr>
          <w:rFonts w:ascii="Arial" w:hAnsi="Arial" w:cs="Arial"/>
          <w:bCs/>
          <w:sz w:val="20"/>
          <w:szCs w:val="20"/>
        </w:rPr>
        <w:t>a</w:t>
      </w:r>
      <w:r w:rsidRPr="00105C1B">
        <w:rPr>
          <w:rFonts w:ascii="Arial" w:hAnsi="Arial" w:cs="Arial"/>
          <w:bCs/>
          <w:sz w:val="20"/>
          <w:szCs w:val="20"/>
        </w:rPr>
        <w:t xml:space="preserve"> projektów w zakresie</w:t>
      </w:r>
      <w:r w:rsidR="0065733D" w:rsidRPr="00105C1B">
        <w:rPr>
          <w:rFonts w:ascii="Arial" w:hAnsi="Arial" w:cs="Arial"/>
          <w:bCs/>
          <w:sz w:val="20"/>
          <w:szCs w:val="20"/>
        </w:rPr>
        <w:t xml:space="preserve">, o którym mowa w </w:t>
      </w:r>
      <w:proofErr w:type="spellStart"/>
      <w:r w:rsidR="0065733D" w:rsidRPr="00105C1B">
        <w:rPr>
          <w:rFonts w:ascii="Arial" w:hAnsi="Arial" w:cs="Arial"/>
          <w:bCs/>
          <w:sz w:val="20"/>
          <w:szCs w:val="20"/>
        </w:rPr>
        <w:t>pkt</w:t>
      </w:r>
      <w:proofErr w:type="spellEnd"/>
      <w:r w:rsidR="0065733D" w:rsidRPr="00105C1B">
        <w:rPr>
          <w:rFonts w:ascii="Arial" w:hAnsi="Arial" w:cs="Arial"/>
          <w:bCs/>
          <w:sz w:val="20"/>
          <w:szCs w:val="20"/>
        </w:rPr>
        <w:t xml:space="preserve"> 1 </w:t>
      </w:r>
      <w:r w:rsidRPr="00105C1B">
        <w:rPr>
          <w:rFonts w:ascii="Arial" w:hAnsi="Arial" w:cs="Arial"/>
          <w:bCs/>
          <w:sz w:val="20"/>
          <w:szCs w:val="20"/>
        </w:rPr>
        <w:t>dokon</w:t>
      </w:r>
      <w:r w:rsidR="0065733D" w:rsidRPr="00105C1B">
        <w:rPr>
          <w:rFonts w:ascii="Arial" w:hAnsi="Arial" w:cs="Arial"/>
          <w:bCs/>
          <w:sz w:val="20"/>
          <w:szCs w:val="20"/>
        </w:rPr>
        <w:t>ywana jest przez</w:t>
      </w:r>
      <w:r w:rsidRPr="00105C1B">
        <w:rPr>
          <w:rFonts w:ascii="Arial" w:hAnsi="Arial" w:cs="Arial"/>
          <w:bCs/>
          <w:sz w:val="20"/>
          <w:szCs w:val="20"/>
        </w:rPr>
        <w:t xml:space="preserve"> pracowni</w:t>
      </w:r>
      <w:r w:rsidR="0065733D" w:rsidRPr="00105C1B">
        <w:rPr>
          <w:rFonts w:ascii="Arial" w:hAnsi="Arial" w:cs="Arial"/>
          <w:bCs/>
          <w:sz w:val="20"/>
          <w:szCs w:val="20"/>
        </w:rPr>
        <w:t>ków</w:t>
      </w:r>
      <w:r w:rsidR="00923F27">
        <w:rPr>
          <w:rFonts w:ascii="Arial" w:hAnsi="Arial" w:cs="Arial"/>
          <w:bCs/>
          <w:sz w:val="20"/>
          <w:szCs w:val="20"/>
        </w:rPr>
        <w:t xml:space="preserve"> </w:t>
      </w:r>
      <w:r w:rsidRPr="00105C1B">
        <w:rPr>
          <w:rFonts w:ascii="Arial" w:hAnsi="Arial" w:cs="Arial"/>
          <w:bCs/>
          <w:sz w:val="20"/>
          <w:szCs w:val="20"/>
        </w:rPr>
        <w:t>IZ RPO WZ oraz niezależn</w:t>
      </w:r>
      <w:r w:rsidR="0065733D" w:rsidRPr="00105C1B">
        <w:rPr>
          <w:rFonts w:ascii="Arial" w:hAnsi="Arial" w:cs="Arial"/>
          <w:bCs/>
          <w:sz w:val="20"/>
          <w:szCs w:val="20"/>
        </w:rPr>
        <w:t>ych</w:t>
      </w:r>
      <w:r w:rsidRPr="00105C1B">
        <w:rPr>
          <w:rFonts w:ascii="Arial" w:hAnsi="Arial" w:cs="Arial"/>
          <w:bCs/>
          <w:sz w:val="20"/>
          <w:szCs w:val="20"/>
        </w:rPr>
        <w:t xml:space="preserve"> eksper</w:t>
      </w:r>
      <w:r w:rsidR="0065733D" w:rsidRPr="00105C1B">
        <w:rPr>
          <w:rFonts w:ascii="Arial" w:hAnsi="Arial" w:cs="Arial"/>
          <w:bCs/>
          <w:sz w:val="20"/>
          <w:szCs w:val="20"/>
        </w:rPr>
        <w:t>tów</w:t>
      </w:r>
      <w:r w:rsidRPr="00105C1B">
        <w:rPr>
          <w:rFonts w:ascii="Arial" w:hAnsi="Arial" w:cs="Arial"/>
          <w:bCs/>
          <w:sz w:val="20"/>
          <w:szCs w:val="20"/>
        </w:rPr>
        <w:t>.</w:t>
      </w:r>
    </w:p>
    <w:p w:rsidR="00C974A0" w:rsidRPr="00105C1B" w:rsidRDefault="00C974A0"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Na żądanie IZ RPO WZ wnioskodawca jest zobowiązany do przedłożenia dokumentacji dotyczącej zamówień związanych z realizacją projektu, udzielonych przed dniem złożenia pisemnego wniosku o przyznanie pomocy w celu oceny ich zgodności z przepisami unijnego i krajowego prawa zamówień publicznych oraz zasadą konkurencyjności, o której mowa w załączniku do </w:t>
      </w:r>
      <w:r w:rsidR="009F7501">
        <w:rPr>
          <w:rFonts w:ascii="Arial" w:hAnsi="Arial" w:cs="Arial"/>
          <w:bCs/>
          <w:sz w:val="20"/>
          <w:szCs w:val="20"/>
        </w:rPr>
        <w:t>decyzji</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r w:rsidRPr="00105C1B">
        <w:rPr>
          <w:rFonts w:ascii="Arial" w:hAnsi="Arial" w:cs="Arial"/>
          <w:bCs/>
          <w:i/>
          <w:sz w:val="20"/>
          <w:szCs w:val="20"/>
        </w:rPr>
        <w:t>Zasady udzielania zamówień w projektach realizowanych w ramach Regionalnego Programu Operacyjnego Województwa Zachodniopomorskiego 2014-2020</w:t>
      </w:r>
      <w:r w:rsidRPr="00105C1B">
        <w:rPr>
          <w:rFonts w:ascii="Arial" w:hAnsi="Arial" w:cs="Arial"/>
          <w:bCs/>
          <w:sz w:val="20"/>
          <w:szCs w:val="20"/>
        </w:rPr>
        <w:t>. IZ RPO WZ określi w wezwaniu termin przedstawienia, zakres i formę (papierową/</w:t>
      </w:r>
      <w:proofErr w:type="spellStart"/>
      <w:r w:rsidRPr="00105C1B">
        <w:rPr>
          <w:rFonts w:ascii="Arial" w:hAnsi="Arial" w:cs="Arial"/>
          <w:bCs/>
          <w:sz w:val="20"/>
          <w:szCs w:val="20"/>
        </w:rPr>
        <w:t>skan</w:t>
      </w:r>
      <w:proofErr w:type="spellEnd"/>
      <w:r w:rsidRPr="00105C1B">
        <w:rPr>
          <w:rFonts w:ascii="Arial" w:hAnsi="Arial" w:cs="Arial"/>
          <w:bCs/>
          <w:sz w:val="20"/>
          <w:szCs w:val="20"/>
        </w:rPr>
        <w:t xml:space="preserve">) dokumentów, które należy przedłożyć. </w:t>
      </w:r>
      <w:r w:rsidRPr="00105C1B">
        <w:rPr>
          <w:rFonts w:ascii="Arial" w:hAnsi="Arial" w:cs="Arial"/>
          <w:bCs/>
          <w:sz w:val="20"/>
          <w:szCs w:val="20"/>
        </w:rPr>
        <w:lastRenderedPageBreak/>
        <w:t>UWAGA: Wnioskodawcy, którzy nie stosują PZP będą zobowiązani do przedłożenia dokumentacji dotyczącej zamówień udzielonych zgodnie z zasadą konkurencyjności.</w:t>
      </w:r>
    </w:p>
    <w:p w:rsidR="00EA4F46" w:rsidRPr="00105C1B" w:rsidRDefault="00EA4F46" w:rsidP="00105C1B">
      <w:pPr>
        <w:spacing w:line="276" w:lineRule="auto"/>
        <w:jc w:val="both"/>
        <w:rPr>
          <w:rFonts w:ascii="Arial" w:hAnsi="Arial" w:cs="Arial"/>
          <w:bCs/>
          <w:sz w:val="20"/>
          <w:szCs w:val="20"/>
        </w:rPr>
      </w:pPr>
    </w:p>
    <w:p w:rsidR="00226F8F" w:rsidRPr="00105C1B" w:rsidRDefault="00EA4F46" w:rsidP="00105C1B">
      <w:pPr>
        <w:spacing w:line="276" w:lineRule="auto"/>
        <w:ind w:left="714" w:hanging="357"/>
        <w:jc w:val="both"/>
        <w:rPr>
          <w:rFonts w:ascii="Arial" w:hAnsi="Arial" w:cs="Arial"/>
          <w:b/>
          <w:bCs/>
          <w:sz w:val="20"/>
          <w:szCs w:val="20"/>
        </w:rPr>
      </w:pPr>
      <w:r w:rsidRPr="00105C1B">
        <w:rPr>
          <w:rFonts w:ascii="Arial" w:hAnsi="Arial" w:cs="Arial"/>
          <w:b/>
          <w:bCs/>
          <w:sz w:val="20"/>
          <w:szCs w:val="20"/>
        </w:rPr>
        <w:t>Procedura uzupełnień i poprawek</w:t>
      </w:r>
    </w:p>
    <w:p w:rsidR="00891BC8" w:rsidRPr="00721944" w:rsidRDefault="00A37C61" w:rsidP="003771BC">
      <w:pPr>
        <w:pStyle w:val="Akapitzlist"/>
        <w:numPr>
          <w:ilvl w:val="0"/>
          <w:numId w:val="66"/>
        </w:numPr>
        <w:spacing w:line="276" w:lineRule="auto"/>
        <w:ind w:left="714" w:hanging="357"/>
        <w:jc w:val="both"/>
        <w:rPr>
          <w:rFonts w:ascii="Arial" w:hAnsi="Arial" w:cs="Arial"/>
          <w:bCs/>
          <w:sz w:val="20"/>
          <w:szCs w:val="20"/>
        </w:rPr>
      </w:pPr>
      <w:r w:rsidRPr="00721944">
        <w:rPr>
          <w:rFonts w:ascii="Arial" w:hAnsi="Arial" w:cs="Arial"/>
          <w:bCs/>
          <w:sz w:val="20"/>
          <w:szCs w:val="20"/>
        </w:rPr>
        <w:t xml:space="preserve">W ramach oceny merytorycznej I stopnia przewidziana jest możliwość poprawy/aktualizacji dokumentacji aplikacyjnej, jeżeli w wyniku prac KOP, IZ RPO WZ wskaże, że wydatki przedstawione przez wnioskodawcę są częściowo zawyżone lub nie mogą być uznane za </w:t>
      </w:r>
      <w:proofErr w:type="spellStart"/>
      <w:r w:rsidRPr="00721944">
        <w:rPr>
          <w:rFonts w:ascii="Arial" w:hAnsi="Arial" w:cs="Arial"/>
          <w:bCs/>
          <w:sz w:val="20"/>
          <w:szCs w:val="20"/>
        </w:rPr>
        <w:t>kwalifikowalne</w:t>
      </w:r>
      <w:proofErr w:type="spellEnd"/>
      <w:r w:rsidRPr="00721944">
        <w:rPr>
          <w:rFonts w:ascii="Arial" w:hAnsi="Arial" w:cs="Arial"/>
          <w:bCs/>
          <w:sz w:val="20"/>
          <w:szCs w:val="20"/>
        </w:rPr>
        <w:t xml:space="preserve">. W ww. przypadku IZ RPO WZ wezwie wnioskodawcę do aktualizacji dokumentacji aplikacyjnej w terminie 7 dni od dnia otrzymania wezwania </w:t>
      </w:r>
      <w:r w:rsidR="00721944" w:rsidRPr="00721944">
        <w:rPr>
          <w:rFonts w:ascii="Arial" w:hAnsi="Arial" w:cs="Arial"/>
          <w:sz w:val="20"/>
          <w:szCs w:val="20"/>
        </w:rPr>
        <w:t xml:space="preserve">(przez skuteczną poprawę/uzupełnienie wniosku rozumie się opublikowanie wniosku o dofinansowanie wraz z załącznikami w wersji elektronicznej w LSI2014 oraz doręczenie do IZ RPO WZ oświadczenia o wprowadzeniu uzupełnień/poprawy dokumentacji aplikacyjnej podpisanego zgodnie z zasadami reprezentacji obowiązującymi wnioskodawcę w ww. terminie) </w:t>
      </w:r>
      <w:r w:rsidRPr="00721944">
        <w:rPr>
          <w:rFonts w:ascii="Arial" w:hAnsi="Arial" w:cs="Arial"/>
          <w:bCs/>
          <w:sz w:val="20"/>
          <w:szCs w:val="20"/>
        </w:rPr>
        <w:t xml:space="preserve">oraz wskaże wnioskodawcy zakres koniecznej aktualizacji z zastrzeżeniem, że poziom wsparcia (procent dofinansowania) nie może ulec zwiększeniu. W szczególnych, uzasadnionych przypadkach, na pisemny wniosek wnioskodawcy złożony w ww. terminie, IZ RPO WZ ma możliwość wydłużyć termin na dokonanie aktualizacji </w:t>
      </w:r>
      <w:r w:rsidR="00F01496" w:rsidRPr="00721944">
        <w:rPr>
          <w:rFonts w:ascii="Arial" w:hAnsi="Arial" w:cs="Arial"/>
          <w:bCs/>
          <w:sz w:val="20"/>
          <w:szCs w:val="20"/>
        </w:rPr>
        <w:t>na czas oznaczony</w:t>
      </w:r>
      <w:r w:rsidRPr="00721944">
        <w:rPr>
          <w:rFonts w:ascii="Arial" w:hAnsi="Arial" w:cs="Arial"/>
          <w:bCs/>
          <w:sz w:val="20"/>
          <w:szCs w:val="20"/>
        </w:rPr>
        <w:t xml:space="preserve">. Niedokonanie aktualizacji dokumentacji w wyznaczonym terminie będzie skutkować negatywną oceną </w:t>
      </w:r>
      <w:r w:rsidR="00721944" w:rsidRPr="00721944">
        <w:rPr>
          <w:rFonts w:ascii="Arial" w:hAnsi="Arial" w:cs="Arial"/>
          <w:sz w:val="20"/>
          <w:szCs w:val="20"/>
        </w:rPr>
        <w:t>odpowiedniego kryterium</w:t>
      </w:r>
      <w:r w:rsidRPr="00721944">
        <w:rPr>
          <w:rFonts w:ascii="Arial" w:hAnsi="Arial" w:cs="Arial"/>
          <w:bCs/>
          <w:sz w:val="20"/>
          <w:szCs w:val="20"/>
        </w:rPr>
        <w:t xml:space="preserve">.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sz w:val="20"/>
          <w:szCs w:val="20"/>
        </w:rPr>
        <w:t>Weryfikacja projektów przez IZ RPO WZ pod kątem zgodności z PZP oraz zasadą konkurencyjności, dokonywana w trakcie oceny merytorycznej</w:t>
      </w:r>
      <w:r w:rsidRPr="00105C1B">
        <w:rPr>
          <w:rFonts w:ascii="Arial" w:hAnsi="Arial" w:cs="Arial"/>
          <w:bCs/>
          <w:sz w:val="20"/>
          <w:szCs w:val="20"/>
        </w:rPr>
        <w:t xml:space="preserve"> I stopnia, w przypadku postępowań planowanych lub niezakończonych</w:t>
      </w:r>
      <w:r w:rsidRPr="00105C1B">
        <w:rPr>
          <w:rFonts w:ascii="Arial" w:hAnsi="Arial" w:cs="Arial"/>
          <w:sz w:val="20"/>
          <w:szCs w:val="20"/>
        </w:rPr>
        <w:t xml:space="preserve"> na dzień złożenia pisemnego wniosku o przyznanie pomocy ograniczać się będzie wyłącznie do oceny prawidłowości zastosowania właściwego trybu udzielania </w:t>
      </w:r>
      <w:r w:rsidRPr="00105C1B">
        <w:rPr>
          <w:rFonts w:ascii="Arial" w:hAnsi="Arial" w:cs="Arial"/>
          <w:bCs/>
          <w:sz w:val="20"/>
          <w:szCs w:val="20"/>
        </w:rPr>
        <w:t>zamówie</w:t>
      </w:r>
      <w:r w:rsidR="00602833" w:rsidRPr="00105C1B">
        <w:rPr>
          <w:rFonts w:ascii="Arial" w:hAnsi="Arial" w:cs="Arial"/>
          <w:bCs/>
          <w:sz w:val="20"/>
          <w:szCs w:val="20"/>
        </w:rPr>
        <w:t>ń</w:t>
      </w:r>
      <w:r w:rsidRPr="00105C1B">
        <w:rPr>
          <w:rFonts w:ascii="Arial" w:hAnsi="Arial" w:cs="Arial"/>
          <w:bCs/>
          <w:sz w:val="20"/>
          <w:szCs w:val="20"/>
        </w:rPr>
        <w:t xml:space="preserve"> publiczn</w:t>
      </w:r>
      <w:r w:rsidR="00602833" w:rsidRPr="00105C1B">
        <w:rPr>
          <w:rFonts w:ascii="Arial" w:hAnsi="Arial" w:cs="Arial"/>
          <w:bCs/>
          <w:sz w:val="20"/>
          <w:szCs w:val="20"/>
        </w:rPr>
        <w:t>ych</w:t>
      </w:r>
      <w:r w:rsidRPr="00105C1B">
        <w:rPr>
          <w:rFonts w:ascii="Arial" w:hAnsi="Arial" w:cs="Arial"/>
          <w:sz w:val="20"/>
          <w:szCs w:val="20"/>
        </w:rPr>
        <w:t xml:space="preserve"> </w:t>
      </w:r>
      <w:r w:rsidRPr="00105C1B">
        <w:rPr>
          <w:rFonts w:ascii="Arial" w:hAnsi="Arial" w:cs="Arial"/>
          <w:bCs/>
          <w:sz w:val="20"/>
          <w:szCs w:val="20"/>
        </w:rPr>
        <w:t xml:space="preserve">oraz wyboru sposobu upublicznienia zapytania ofertowego odnośnie zasady konkurencyjności. </w:t>
      </w:r>
    </w:p>
    <w:p w:rsidR="00276D96" w:rsidRPr="00105C1B" w:rsidRDefault="00276D96"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 przypadku stwierdzenia przez KOP błędów/niespójności w zakresie zgodności z PZP lub zasadą konkurencyjności planowanych lub niezakończonych przez wnioskodawcę na dzień złożenia pisemnego wniosku o przyznanie pomocy postępowań o udzielenie zamówień publicznych, informacje w tym zakresi</w:t>
      </w:r>
      <w:r w:rsidR="00923F27">
        <w:rPr>
          <w:rFonts w:ascii="Arial" w:hAnsi="Arial" w:cs="Arial"/>
          <w:bCs/>
          <w:sz w:val="20"/>
          <w:szCs w:val="20"/>
        </w:rPr>
        <w:t xml:space="preserve">e IZ RPO WZ przekaże najpóźniej </w:t>
      </w:r>
      <w:r w:rsidRPr="00105C1B">
        <w:rPr>
          <w:rFonts w:ascii="Arial" w:hAnsi="Arial" w:cs="Arial"/>
          <w:bCs/>
          <w:sz w:val="20"/>
          <w:szCs w:val="20"/>
        </w:rPr>
        <w:t>w</w:t>
      </w:r>
      <w:r w:rsidR="00923F27">
        <w:rPr>
          <w:rFonts w:ascii="Arial" w:hAnsi="Arial" w:cs="Arial"/>
          <w:bCs/>
          <w:sz w:val="20"/>
          <w:szCs w:val="20"/>
        </w:rPr>
        <w:t> </w:t>
      </w:r>
      <w:r w:rsidRPr="00105C1B">
        <w:rPr>
          <w:rFonts w:ascii="Arial" w:hAnsi="Arial" w:cs="Arial"/>
          <w:bCs/>
          <w:sz w:val="20"/>
          <w:szCs w:val="20"/>
        </w:rPr>
        <w:t xml:space="preserve">piśmie informującym o wynikach oceny. Okoliczności te będą podlegać weryfikacji przed </w:t>
      </w:r>
      <w:r w:rsidR="0048297C">
        <w:rPr>
          <w:rFonts w:ascii="Arial" w:hAnsi="Arial" w:cs="Arial"/>
          <w:bCs/>
          <w:sz w:val="20"/>
          <w:szCs w:val="20"/>
        </w:rPr>
        <w:t>podjęciem</w:t>
      </w:r>
      <w:r w:rsidRPr="00105C1B">
        <w:rPr>
          <w:rFonts w:ascii="Arial" w:hAnsi="Arial" w:cs="Arial"/>
          <w:bCs/>
          <w:sz w:val="20"/>
          <w:szCs w:val="20"/>
        </w:rPr>
        <w:t xml:space="preserve"> </w:t>
      </w:r>
      <w:r w:rsidR="009F7501">
        <w:rPr>
          <w:rFonts w:ascii="Arial" w:hAnsi="Arial" w:cs="Arial"/>
          <w:bCs/>
          <w:sz w:val="20"/>
          <w:szCs w:val="20"/>
        </w:rPr>
        <w:t>decyzji</w:t>
      </w:r>
      <w:r w:rsidRPr="00105C1B">
        <w:rPr>
          <w:rFonts w:ascii="Arial" w:hAnsi="Arial" w:cs="Arial"/>
          <w:bCs/>
          <w:sz w:val="20"/>
          <w:szCs w:val="20"/>
        </w:rPr>
        <w:t xml:space="preserve"> o dofinansowani</w:t>
      </w:r>
      <w:r w:rsidR="00EB77FE">
        <w:rPr>
          <w:rFonts w:ascii="Arial" w:hAnsi="Arial" w:cs="Arial"/>
          <w:bCs/>
          <w:sz w:val="20"/>
          <w:szCs w:val="20"/>
        </w:rPr>
        <w:t>u</w:t>
      </w:r>
      <w:r w:rsidRPr="00105C1B">
        <w:rPr>
          <w:rFonts w:ascii="Arial" w:hAnsi="Arial" w:cs="Arial"/>
          <w:bCs/>
          <w:sz w:val="20"/>
          <w:szCs w:val="20"/>
        </w:rPr>
        <w:t xml:space="preserve">. </w:t>
      </w:r>
    </w:p>
    <w:p w:rsidR="008C5EAA" w:rsidRPr="00105C1B" w:rsidRDefault="008C5EAA"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Stwierdzenie przez IZ RPO WZ naruszenia przepisów lub zasad w związku z przeprowadzonymi przez wnioskodawcę postępowaniami o udzielenie zamówień wiązać się może z nałożeniem korekty finansowej, co zostanie uwzględnione w treśc</w:t>
      </w:r>
      <w:r w:rsidR="00E03B27">
        <w:rPr>
          <w:rFonts w:ascii="Arial" w:hAnsi="Arial" w:cs="Arial"/>
          <w:bCs/>
          <w:sz w:val="20"/>
          <w:szCs w:val="20"/>
        </w:rPr>
        <w:t>i uchwały w </w:t>
      </w:r>
      <w:r w:rsidRPr="00105C1B">
        <w:rPr>
          <w:rFonts w:ascii="Arial" w:hAnsi="Arial" w:cs="Arial"/>
          <w:bCs/>
          <w:sz w:val="20"/>
          <w:szCs w:val="20"/>
        </w:rPr>
        <w:t xml:space="preserve">sprawie przyznania dofinansowania dla projektu oraz w treści </w:t>
      </w:r>
      <w:r w:rsidR="009F7501">
        <w:rPr>
          <w:rFonts w:ascii="Arial" w:hAnsi="Arial" w:cs="Arial"/>
          <w:bCs/>
          <w:sz w:val="20"/>
          <w:szCs w:val="20"/>
        </w:rPr>
        <w:t>decyzji</w:t>
      </w:r>
      <w:r w:rsidR="00806FD6">
        <w:rPr>
          <w:rFonts w:ascii="Arial" w:hAnsi="Arial" w:cs="Arial"/>
          <w:bCs/>
          <w:sz w:val="20"/>
          <w:szCs w:val="20"/>
        </w:rPr>
        <w:t> </w:t>
      </w:r>
      <w:r w:rsidR="000973FC">
        <w:rPr>
          <w:rFonts w:ascii="Arial" w:hAnsi="Arial" w:cs="Arial"/>
          <w:bCs/>
          <w:sz w:val="20"/>
          <w:szCs w:val="20"/>
        </w:rPr>
        <w:t>o dofinansowaniu</w:t>
      </w:r>
      <w:r w:rsidRPr="00105C1B">
        <w:rPr>
          <w:rFonts w:ascii="Arial" w:hAnsi="Arial" w:cs="Arial"/>
          <w:bCs/>
          <w:sz w:val="20"/>
          <w:szCs w:val="20"/>
        </w:rPr>
        <w:t xml:space="preserve">. Nałożona korekta finansowa zostanie uwzględniona przy rozliczaniu wydatków </w:t>
      </w:r>
      <w:proofErr w:type="spellStart"/>
      <w:r w:rsidRPr="00105C1B">
        <w:rPr>
          <w:rFonts w:ascii="Arial" w:hAnsi="Arial" w:cs="Arial"/>
          <w:bCs/>
          <w:sz w:val="20"/>
          <w:szCs w:val="20"/>
        </w:rPr>
        <w:t>kwalifikow</w:t>
      </w:r>
      <w:r w:rsidR="00E03B27">
        <w:rPr>
          <w:rFonts w:ascii="Arial" w:hAnsi="Arial" w:cs="Arial"/>
          <w:bCs/>
          <w:sz w:val="20"/>
          <w:szCs w:val="20"/>
        </w:rPr>
        <w:t>alnych</w:t>
      </w:r>
      <w:proofErr w:type="spellEnd"/>
      <w:r w:rsidR="00E03B27">
        <w:rPr>
          <w:rFonts w:ascii="Arial" w:hAnsi="Arial" w:cs="Arial"/>
          <w:bCs/>
          <w:sz w:val="20"/>
          <w:szCs w:val="20"/>
        </w:rPr>
        <w:t xml:space="preserve"> poniesionych w związku z </w:t>
      </w:r>
      <w:r w:rsidRPr="00105C1B">
        <w:rPr>
          <w:rFonts w:ascii="Arial" w:hAnsi="Arial" w:cs="Arial"/>
          <w:bCs/>
          <w:sz w:val="20"/>
          <w:szCs w:val="20"/>
        </w:rPr>
        <w:t>realizacją zamówienia, z udzieleniem którego wiązało się naruszenie. Korekta finansowa nakładana jest w oparciu o rozporządzenie Ministra Rozwo</w:t>
      </w:r>
      <w:r w:rsidR="00E03B27">
        <w:rPr>
          <w:rFonts w:ascii="Arial" w:hAnsi="Arial" w:cs="Arial"/>
          <w:bCs/>
          <w:sz w:val="20"/>
          <w:szCs w:val="20"/>
        </w:rPr>
        <w:t>ju z dnia 29 stycznia 2016 r. w </w:t>
      </w:r>
      <w:r w:rsidRPr="00105C1B">
        <w:rPr>
          <w:rFonts w:ascii="Arial" w:hAnsi="Arial" w:cs="Arial"/>
          <w:bCs/>
          <w:sz w:val="20"/>
          <w:szCs w:val="20"/>
        </w:rPr>
        <w:t xml:space="preserve">sprawie warunków obniżania wartości korekt finansowych oraz wydatków poniesionych nieprawidłowo związanych z udzielaniem zamówień </w:t>
      </w:r>
      <w:r w:rsidRPr="00105C1B">
        <w:rPr>
          <w:rFonts w:ascii="Arial" w:hAnsi="Arial" w:cs="Arial"/>
          <w:sz w:val="20"/>
          <w:szCs w:val="20"/>
        </w:rPr>
        <w:t>(</w:t>
      </w:r>
      <w:proofErr w:type="spellStart"/>
      <w:r w:rsidRPr="00105C1B">
        <w:rPr>
          <w:rFonts w:ascii="Arial" w:hAnsi="Arial" w:cs="Arial"/>
          <w:sz w:val="20"/>
          <w:szCs w:val="20"/>
        </w:rPr>
        <w:t>Dz.U</w:t>
      </w:r>
      <w:proofErr w:type="spellEnd"/>
      <w:r w:rsidRPr="00105C1B">
        <w:rPr>
          <w:rFonts w:ascii="Arial" w:hAnsi="Arial" w:cs="Arial"/>
          <w:sz w:val="20"/>
          <w:szCs w:val="20"/>
        </w:rPr>
        <w:t>. z 2016 r., poz. 200)</w:t>
      </w:r>
      <w:r w:rsidRPr="00105C1B">
        <w:rPr>
          <w:rFonts w:ascii="Arial" w:hAnsi="Arial" w:cs="Arial"/>
          <w:bCs/>
          <w:sz w:val="20"/>
          <w:szCs w:val="20"/>
        </w:rPr>
        <w:t xml:space="preserve">. </w:t>
      </w:r>
    </w:p>
    <w:p w:rsidR="00FF0539" w:rsidRPr="00105C1B" w:rsidRDefault="00FF0539"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 xml:space="preserve">Stwierdzenie przez IZ RPO WZ naruszenia przepisów lub zasad w związku z przeprowadzonymi przez wnioskodawcę postępowaniami o udzielenie zamówień wiązać się może z wezwaniem do usunięcia wydatków </w:t>
      </w:r>
      <w:proofErr w:type="spellStart"/>
      <w:r w:rsidRPr="00105C1B">
        <w:rPr>
          <w:rFonts w:ascii="Arial" w:hAnsi="Arial" w:cs="Arial"/>
          <w:bCs/>
          <w:sz w:val="20"/>
          <w:szCs w:val="20"/>
        </w:rPr>
        <w:t>kwalifikowalnych</w:t>
      </w:r>
      <w:proofErr w:type="spellEnd"/>
      <w:r w:rsidRPr="00105C1B">
        <w:rPr>
          <w:rFonts w:ascii="Arial" w:hAnsi="Arial" w:cs="Arial"/>
          <w:bCs/>
          <w:sz w:val="20"/>
          <w:szCs w:val="20"/>
        </w:rPr>
        <w:t xml:space="preserve"> objętych danym zamówieniem. W takim przypadku IZ RPO WZ wezwie wnioskodawcę do aktualizacji dokumentacji aplikacyjnej. Zapisy punktów 4, </w:t>
      </w:r>
      <w:r w:rsidR="0026012F" w:rsidRPr="00105C1B">
        <w:rPr>
          <w:rFonts w:ascii="Arial" w:hAnsi="Arial" w:cs="Arial"/>
          <w:bCs/>
          <w:sz w:val="20"/>
          <w:szCs w:val="20"/>
        </w:rPr>
        <w:t>12</w:t>
      </w:r>
      <w:r w:rsidRPr="00105C1B">
        <w:rPr>
          <w:rFonts w:ascii="Arial" w:hAnsi="Arial" w:cs="Arial"/>
          <w:bCs/>
          <w:sz w:val="20"/>
          <w:szCs w:val="20"/>
        </w:rPr>
        <w:t xml:space="preserve">, </w:t>
      </w:r>
      <w:r w:rsidR="0026012F" w:rsidRPr="00105C1B">
        <w:rPr>
          <w:rFonts w:ascii="Arial" w:hAnsi="Arial" w:cs="Arial"/>
          <w:bCs/>
          <w:sz w:val="20"/>
          <w:szCs w:val="20"/>
        </w:rPr>
        <w:t>13</w:t>
      </w:r>
      <w:r w:rsidRPr="00105C1B">
        <w:rPr>
          <w:rFonts w:ascii="Arial" w:hAnsi="Arial" w:cs="Arial"/>
          <w:bCs/>
          <w:sz w:val="20"/>
          <w:szCs w:val="20"/>
        </w:rPr>
        <w:t xml:space="preserve"> i 1</w:t>
      </w:r>
      <w:r w:rsidR="0026012F" w:rsidRPr="00105C1B">
        <w:rPr>
          <w:rFonts w:ascii="Arial" w:hAnsi="Arial" w:cs="Arial"/>
          <w:bCs/>
          <w:sz w:val="20"/>
          <w:szCs w:val="20"/>
        </w:rPr>
        <w:t>4</w:t>
      </w:r>
      <w:r w:rsidRPr="00105C1B">
        <w:rPr>
          <w:rFonts w:ascii="Arial" w:hAnsi="Arial" w:cs="Arial"/>
          <w:bCs/>
          <w:sz w:val="20"/>
          <w:szCs w:val="20"/>
        </w:rPr>
        <w:t xml:space="preserve"> stosuje się odpowiednio.</w:t>
      </w:r>
    </w:p>
    <w:p w:rsidR="00265135" w:rsidRPr="00105C1B" w:rsidRDefault="00265135" w:rsidP="003771BC">
      <w:pPr>
        <w:pStyle w:val="Akapitzlist"/>
        <w:numPr>
          <w:ilvl w:val="0"/>
          <w:numId w:val="66"/>
        </w:numPr>
        <w:spacing w:line="276" w:lineRule="auto"/>
        <w:ind w:left="714" w:hanging="357"/>
        <w:jc w:val="both"/>
        <w:rPr>
          <w:rFonts w:ascii="Arial" w:hAnsi="Arial" w:cs="Arial"/>
          <w:bCs/>
          <w:sz w:val="20"/>
          <w:szCs w:val="20"/>
        </w:rPr>
      </w:pPr>
      <w:r w:rsidRPr="00105C1B">
        <w:rPr>
          <w:rFonts w:ascii="Arial" w:hAnsi="Arial" w:cs="Arial"/>
          <w:bCs/>
          <w:sz w:val="20"/>
          <w:szCs w:val="20"/>
        </w:rPr>
        <w:t>IZ RPO WZ oceni projekt negatywnie, jeżeli stwierdzone naruszenia, o których mowa w </w:t>
      </w:r>
      <w:proofErr w:type="spellStart"/>
      <w:r w:rsidRPr="00105C1B">
        <w:rPr>
          <w:rFonts w:ascii="Arial" w:hAnsi="Arial" w:cs="Arial"/>
          <w:bCs/>
          <w:sz w:val="20"/>
          <w:szCs w:val="20"/>
        </w:rPr>
        <w:t>pkt</w:t>
      </w:r>
      <w:proofErr w:type="spellEnd"/>
      <w:r w:rsidRPr="00105C1B">
        <w:rPr>
          <w:rFonts w:ascii="Arial" w:hAnsi="Arial" w:cs="Arial"/>
          <w:bCs/>
          <w:sz w:val="20"/>
          <w:szCs w:val="20"/>
        </w:rPr>
        <w:t> 8, będą skutkowały koniecznością nałożenia korekty finansowej w wysokości 100% na wydatki objęte zamówieniem kluczowym dla jego realizacji.</w:t>
      </w:r>
    </w:p>
    <w:p w:rsidR="00276D96"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lastRenderedPageBreak/>
        <w:t>IZ RPO WZ ma ponadto możliwość żądania dodatkowych wyjaśnień ze strony wnioskodawcy. Poprzez wyjaśnienia wnioskodawca może uszczegółowić informacje zawarte w dokumentacji</w:t>
      </w:r>
      <w:r w:rsidR="00C705BE" w:rsidRPr="00105C1B">
        <w:rPr>
          <w:rFonts w:ascii="Arial" w:hAnsi="Arial" w:cs="Arial"/>
          <w:bCs/>
          <w:sz w:val="20"/>
          <w:szCs w:val="20"/>
        </w:rPr>
        <w:t>.</w:t>
      </w:r>
    </w:p>
    <w:p w:rsidR="00101F09" w:rsidRPr="00105C1B" w:rsidRDefault="006D0F2A"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ramach oceny projektu dopuszczalne są </w:t>
      </w:r>
      <w:r w:rsidR="0089278F" w:rsidRPr="00105C1B">
        <w:rPr>
          <w:rFonts w:ascii="Arial" w:hAnsi="Arial" w:cs="Arial"/>
          <w:bCs/>
          <w:sz w:val="20"/>
          <w:szCs w:val="20"/>
        </w:rPr>
        <w:t xml:space="preserve">również </w:t>
      </w:r>
      <w:r w:rsidRPr="00105C1B">
        <w:rPr>
          <w:rFonts w:ascii="Arial" w:hAnsi="Arial" w:cs="Arial"/>
          <w:bCs/>
          <w:sz w:val="20"/>
          <w:szCs w:val="20"/>
        </w:rPr>
        <w:t xml:space="preserve">modyfikacje. </w:t>
      </w:r>
      <w:r w:rsidR="000D4C62" w:rsidRPr="00105C1B">
        <w:rPr>
          <w:rFonts w:ascii="Arial" w:hAnsi="Arial" w:cs="Arial"/>
          <w:bCs/>
          <w:sz w:val="20"/>
          <w:szCs w:val="20"/>
        </w:rPr>
        <w:t>Modyfikacje rzutujące na spełnie</w:t>
      </w:r>
      <w:r w:rsidRPr="00105C1B">
        <w:rPr>
          <w:rFonts w:ascii="Arial" w:hAnsi="Arial" w:cs="Arial"/>
          <w:bCs/>
          <w:sz w:val="20"/>
          <w:szCs w:val="20"/>
        </w:rPr>
        <w:t xml:space="preserve">nie kryteriów mogą polegać jedynie na tym, że projekt będzie spełniał większą liczbę kryteriów lub będzie je spełniał w większym stopniu. </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Aktualizacja/poprawa/modyfikacja dokumentacji zawsze wiąże się z koniecznością ponownej publikacji wniosku oraz przedłożenia IZ RPO WZ oświadczenia o wprowadzeniu uzupełnień/poprawy dokumentacji aplikacyjnej. Ww. oświadczenie zawierające aktualną sumę kontrolną oraz podpisane zgodnie z zasadami reprezentacji obowiązującymi wnioskodawcę musi zostać dostarczone do IZ RPO WZ w terminie wskazanym w </w:t>
      </w:r>
      <w:proofErr w:type="spellStart"/>
      <w:r w:rsidR="00E5539B" w:rsidRPr="00105C1B">
        <w:rPr>
          <w:rFonts w:ascii="Arial" w:hAnsi="Arial" w:cs="Arial"/>
          <w:sz w:val="20"/>
          <w:szCs w:val="20"/>
        </w:rPr>
        <w:t>pkt</w:t>
      </w:r>
      <w:proofErr w:type="spellEnd"/>
      <w:r w:rsidR="00E5539B" w:rsidRPr="00105C1B">
        <w:rPr>
          <w:rFonts w:ascii="Arial" w:hAnsi="Arial" w:cs="Arial"/>
          <w:sz w:val="20"/>
          <w:szCs w:val="20"/>
        </w:rPr>
        <w:t xml:space="preserve"> </w:t>
      </w:r>
      <w:r w:rsidR="00D16F7E" w:rsidRPr="00105C1B">
        <w:rPr>
          <w:rFonts w:ascii="Arial" w:hAnsi="Arial" w:cs="Arial"/>
          <w:sz w:val="20"/>
          <w:szCs w:val="20"/>
        </w:rPr>
        <w:t>4</w:t>
      </w:r>
      <w:r w:rsidRPr="00105C1B">
        <w:rPr>
          <w:rFonts w:ascii="Arial" w:hAnsi="Arial" w:cs="Arial"/>
          <w:sz w:val="20"/>
          <w:szCs w:val="20"/>
        </w:rPr>
        <w:t>.</w:t>
      </w:r>
    </w:p>
    <w:p w:rsidR="00265135"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Do doręczeń i sposobu obliczania terminów stosuje się przepisy KPA. Termin dostarczenia ww. oświadczenia uznaje się za zachowany w przypadkach określonych w art. 57 § 5 KPA z wyłączeniem </w:t>
      </w:r>
      <w:proofErr w:type="spellStart"/>
      <w:r w:rsidRPr="00105C1B">
        <w:rPr>
          <w:rFonts w:ascii="Arial" w:hAnsi="Arial" w:cs="Arial"/>
          <w:bCs/>
          <w:sz w:val="20"/>
          <w:szCs w:val="20"/>
        </w:rPr>
        <w:t>pkt</w:t>
      </w:r>
      <w:proofErr w:type="spellEnd"/>
      <w:r w:rsidRPr="00105C1B">
        <w:rPr>
          <w:rFonts w:ascii="Arial" w:hAnsi="Arial" w:cs="Arial"/>
          <w:bCs/>
          <w:sz w:val="20"/>
          <w:szCs w:val="20"/>
        </w:rPr>
        <w:t xml:space="preserve"> 1, dotyczącego możliwości przesyłania dokumentu elektronicznego do organu administracji publicznej. W szczególności, termin dostarczenia ww. oświadczenia, uznaje się za zachowany w przypadku nadania przesyłki w polskiej placówce pocztowej operatora wyznaczonego w rozumieniu ustawy z dnia 23 listopada 2012 r. Prawo pocztowe (</w:t>
      </w:r>
      <w:r w:rsidR="003F553A" w:rsidRPr="00105C1B">
        <w:rPr>
          <w:rFonts w:ascii="Arial" w:hAnsi="Arial" w:cs="Arial"/>
          <w:bCs/>
          <w:sz w:val="20"/>
          <w:szCs w:val="20"/>
        </w:rPr>
        <w:t xml:space="preserve">tekst jedn. </w:t>
      </w:r>
      <w:proofErr w:type="spellStart"/>
      <w:r w:rsidRPr="00105C1B">
        <w:rPr>
          <w:rFonts w:ascii="Arial" w:hAnsi="Arial" w:cs="Arial"/>
          <w:bCs/>
          <w:sz w:val="20"/>
          <w:szCs w:val="20"/>
        </w:rPr>
        <w:t>Dz.U</w:t>
      </w:r>
      <w:proofErr w:type="spellEnd"/>
      <w:r w:rsidRPr="00105C1B">
        <w:rPr>
          <w:rFonts w:ascii="Arial" w:hAnsi="Arial" w:cs="Arial"/>
          <w:bCs/>
          <w:sz w:val="20"/>
          <w:szCs w:val="20"/>
        </w:rPr>
        <w:t>. z 201</w:t>
      </w:r>
      <w:r w:rsidR="003F553A" w:rsidRPr="00105C1B">
        <w:rPr>
          <w:rFonts w:ascii="Arial" w:hAnsi="Arial" w:cs="Arial"/>
          <w:bCs/>
          <w:sz w:val="20"/>
          <w:szCs w:val="20"/>
        </w:rPr>
        <w:t>6</w:t>
      </w:r>
      <w:r w:rsidR="00BD720B" w:rsidRPr="00105C1B">
        <w:rPr>
          <w:rFonts w:ascii="Arial" w:hAnsi="Arial" w:cs="Arial"/>
          <w:bCs/>
          <w:sz w:val="20"/>
          <w:szCs w:val="20"/>
        </w:rPr>
        <w:t>,</w:t>
      </w:r>
      <w:r w:rsidRPr="00105C1B">
        <w:rPr>
          <w:rFonts w:ascii="Arial" w:hAnsi="Arial" w:cs="Arial"/>
          <w:bCs/>
          <w:sz w:val="20"/>
          <w:szCs w:val="20"/>
        </w:rPr>
        <w:t xml:space="preserve"> poz.1</w:t>
      </w:r>
      <w:r w:rsidR="003F553A" w:rsidRPr="00105C1B">
        <w:rPr>
          <w:rFonts w:ascii="Arial" w:hAnsi="Arial" w:cs="Arial"/>
          <w:bCs/>
          <w:sz w:val="20"/>
          <w:szCs w:val="20"/>
        </w:rPr>
        <w:t>113</w:t>
      </w:r>
      <w:r w:rsidRPr="00105C1B">
        <w:rPr>
          <w:rFonts w:ascii="Arial" w:hAnsi="Arial" w:cs="Arial"/>
          <w:bCs/>
          <w:sz w:val="20"/>
          <w:szCs w:val="20"/>
        </w:rPr>
        <w:t xml:space="preserve"> z</w:t>
      </w:r>
      <w:r w:rsidR="006E5D42" w:rsidRPr="00105C1B">
        <w:rPr>
          <w:rFonts w:ascii="Arial" w:hAnsi="Arial" w:cs="Arial"/>
          <w:bCs/>
          <w:sz w:val="20"/>
          <w:szCs w:val="20"/>
        </w:rPr>
        <w:t>e</w:t>
      </w:r>
      <w:r w:rsidRPr="00105C1B">
        <w:rPr>
          <w:rFonts w:ascii="Arial" w:hAnsi="Arial" w:cs="Arial"/>
          <w:bCs/>
          <w:sz w:val="20"/>
          <w:szCs w:val="20"/>
        </w:rPr>
        <w:t xml:space="preserve"> zm.).</w:t>
      </w:r>
    </w:p>
    <w:p w:rsidR="00FF7120" w:rsidRPr="00105C1B" w:rsidRDefault="00265135"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nadania przesyłki z ww. oświadczeniem, u operatora innego niż ten, o którym mowa powyżej, ww. oświadczenie musi wpłynąć do IZ RPO WZ w terminie wskazanym w </w:t>
      </w:r>
      <w:proofErr w:type="spellStart"/>
      <w:r w:rsidRPr="00105C1B">
        <w:rPr>
          <w:rFonts w:ascii="Arial" w:hAnsi="Arial" w:cs="Arial"/>
          <w:bCs/>
          <w:sz w:val="20"/>
          <w:szCs w:val="20"/>
        </w:rPr>
        <w:t>pkt</w:t>
      </w:r>
      <w:proofErr w:type="spellEnd"/>
      <w:r w:rsidRPr="00105C1B">
        <w:rPr>
          <w:rFonts w:ascii="Arial" w:hAnsi="Arial" w:cs="Arial"/>
          <w:bCs/>
          <w:sz w:val="20"/>
          <w:szCs w:val="20"/>
        </w:rPr>
        <w:t xml:space="preserve"> </w:t>
      </w:r>
      <w:r w:rsidR="00D16F7E" w:rsidRPr="00105C1B">
        <w:rPr>
          <w:rFonts w:ascii="Arial" w:hAnsi="Arial" w:cs="Arial"/>
          <w:bCs/>
          <w:sz w:val="20"/>
          <w:szCs w:val="20"/>
        </w:rPr>
        <w:t>4</w:t>
      </w:r>
      <w:r w:rsidRPr="00105C1B">
        <w:rPr>
          <w:rFonts w:ascii="Arial" w:hAnsi="Arial" w:cs="Arial"/>
          <w:bCs/>
          <w:sz w:val="20"/>
          <w:szCs w:val="20"/>
        </w:rPr>
        <w:t>.</w:t>
      </w:r>
    </w:p>
    <w:p w:rsidR="00FF7120" w:rsidRPr="00105C1B" w:rsidRDefault="00FF7120"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IZ RPO WZ zastrzega, że dokonanie oceny poprawności wyboru trybu udzielania zamówień nie zwalnia wnioskodawcy z odpowiedzialności za przeprowadzenie postępowań o udzielanie zamówień publicznych w ramach projektu zgodnie z przepisami PZP. IZ RPO WZ oceniając planowane postępowania dokonuje ustaleń wyłącznie w oparciu o zapisy wniosku, natomiast to zamawiający ma pełną wiedzę nt. planowanego zamówienia publicznego. Mając na uwadze wyłączną odpowiedzialność wnioskodawcy za udzielane zamówienia, wykrycie ewentualnej niezgodności przeprowadzonych przez wnioskodawcę postępowań o udzielenie zamówienia publicznego z przepisami PZP po zakończeniu oceny projektu (np. przed </w:t>
      </w:r>
      <w:r w:rsidR="0048297C">
        <w:rPr>
          <w:rFonts w:ascii="Arial" w:hAnsi="Arial" w:cs="Arial"/>
          <w:bCs/>
          <w:sz w:val="20"/>
          <w:szCs w:val="20"/>
        </w:rPr>
        <w:t>podjęciem</w:t>
      </w:r>
      <w:r w:rsidRPr="00105C1B">
        <w:rPr>
          <w:rFonts w:ascii="Arial" w:hAnsi="Arial" w:cs="Arial"/>
          <w:bCs/>
          <w:sz w:val="20"/>
          <w:szCs w:val="20"/>
        </w:rPr>
        <w:t xml:space="preserve"> </w:t>
      </w:r>
      <w:r w:rsidR="009F7501">
        <w:rPr>
          <w:rFonts w:ascii="Arial" w:hAnsi="Arial" w:cs="Arial"/>
          <w:bCs/>
          <w:sz w:val="20"/>
          <w:szCs w:val="20"/>
        </w:rPr>
        <w:t>decyzji</w:t>
      </w:r>
      <w:r w:rsidR="000973FC">
        <w:rPr>
          <w:rFonts w:ascii="Arial" w:hAnsi="Arial" w:cs="Arial"/>
          <w:bCs/>
          <w:sz w:val="20"/>
          <w:szCs w:val="20"/>
        </w:rPr>
        <w:t xml:space="preserve"> o dofinansowaniu</w:t>
      </w:r>
      <w:r w:rsidRPr="00105C1B">
        <w:rPr>
          <w:rFonts w:ascii="Arial" w:hAnsi="Arial" w:cs="Arial"/>
          <w:bCs/>
          <w:sz w:val="20"/>
          <w:szCs w:val="20"/>
        </w:rPr>
        <w:t>, podczas realizacji projektu lub w ramach kontroli po zakończeniu realizacji projektu), może wiązać się z nałożeniem korekty finansowej, k</w:t>
      </w:r>
      <w:r w:rsidR="00E03B27">
        <w:rPr>
          <w:rFonts w:ascii="Arial" w:hAnsi="Arial" w:cs="Arial"/>
          <w:bCs/>
          <w:sz w:val="20"/>
          <w:szCs w:val="20"/>
        </w:rPr>
        <w:t>tóra naliczona będzie zgodnie z </w:t>
      </w:r>
      <w:r w:rsidRPr="00105C1B">
        <w:rPr>
          <w:rFonts w:ascii="Arial" w:hAnsi="Arial" w:cs="Arial"/>
          <w:bCs/>
          <w:sz w:val="20"/>
          <w:szCs w:val="20"/>
        </w:rPr>
        <w:t>Rozporządzeniem Ministra Rozwoju z dnia 29 stycznia 2016 r. w sprawie warunków obniżania wartości korekt finansowych oraz wydatków poniesionych nieprawidłowo związanych z udzielaniem zamówień (</w:t>
      </w:r>
      <w:proofErr w:type="spellStart"/>
      <w:r w:rsidRPr="00105C1B">
        <w:rPr>
          <w:rFonts w:ascii="Arial" w:hAnsi="Arial" w:cs="Arial"/>
          <w:bCs/>
          <w:sz w:val="20"/>
          <w:szCs w:val="20"/>
        </w:rPr>
        <w:t>Dz.U</w:t>
      </w:r>
      <w:proofErr w:type="spellEnd"/>
      <w:r w:rsidRPr="00105C1B">
        <w:rPr>
          <w:rFonts w:ascii="Arial" w:hAnsi="Arial" w:cs="Arial"/>
          <w:bCs/>
          <w:sz w:val="20"/>
          <w:szCs w:val="20"/>
        </w:rPr>
        <w:t>. z 2016 r., poz. 200).</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Wnioskodawcy na tym etapie przysługuje prawo do wielokrotnej poprawy/aktualizacji/</w:t>
      </w:r>
      <w:r w:rsidR="0006560C" w:rsidRPr="00105C1B">
        <w:rPr>
          <w:rFonts w:ascii="Arial" w:hAnsi="Arial" w:cs="Arial"/>
          <w:bCs/>
          <w:sz w:val="20"/>
          <w:szCs w:val="20"/>
        </w:rPr>
        <w:t xml:space="preserve"> </w:t>
      </w:r>
      <w:r w:rsidRPr="00105C1B">
        <w:rPr>
          <w:rFonts w:ascii="Arial" w:hAnsi="Arial" w:cs="Arial"/>
          <w:bCs/>
          <w:sz w:val="20"/>
          <w:szCs w:val="20"/>
        </w:rPr>
        <w:t>modyfikacji złożonej dokumentacji</w:t>
      </w:r>
      <w:r w:rsidR="00E5539B" w:rsidRPr="00105C1B">
        <w:rPr>
          <w:rFonts w:ascii="Arial" w:hAnsi="Arial" w:cs="Arial"/>
          <w:bCs/>
          <w:sz w:val="20"/>
          <w:szCs w:val="20"/>
        </w:rPr>
        <w:t>.</w:t>
      </w:r>
      <w:r w:rsidRPr="00105C1B">
        <w:rPr>
          <w:rFonts w:ascii="Arial" w:hAnsi="Arial" w:cs="Arial"/>
          <w:bCs/>
          <w:sz w:val="20"/>
          <w:szCs w:val="20"/>
        </w:rPr>
        <w:t xml:space="preserve"> Niedokonanie poprawy/aktualizacji/modyfikacji dokumentacji w wyznaczonym terminie będzie skutkować negatywną oceną projektu.</w:t>
      </w:r>
    </w:p>
    <w:p w:rsidR="00F23CBB"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Niespełnienie co najmniej jednego z kryteriów ocenianych w tej części oceny skutkować będzie negatywną oceną projektu. W takim przypadku IZ RPO WZ może odstąpić od oceny pozostałych kryteriów. </w:t>
      </w:r>
    </w:p>
    <w:p w:rsidR="00F23CBB" w:rsidRPr="00076026" w:rsidRDefault="00F23CBB" w:rsidP="003771BC">
      <w:pPr>
        <w:pStyle w:val="Akapitzlist"/>
        <w:numPr>
          <w:ilvl w:val="0"/>
          <w:numId w:val="66"/>
        </w:numPr>
        <w:spacing w:line="276" w:lineRule="auto"/>
        <w:ind w:left="714" w:hanging="357"/>
        <w:jc w:val="both"/>
        <w:rPr>
          <w:rFonts w:ascii="Arial" w:hAnsi="Arial" w:cs="Arial"/>
          <w:b/>
          <w:bCs/>
          <w:sz w:val="20"/>
          <w:szCs w:val="20"/>
        </w:rPr>
      </w:pPr>
      <w:r w:rsidRPr="00076026">
        <w:rPr>
          <w:rFonts w:ascii="Arial" w:hAnsi="Arial" w:cs="Arial"/>
          <w:sz w:val="20"/>
          <w:szCs w:val="20"/>
        </w:rPr>
        <w:t xml:space="preserve">W przypadku negatywnej oceny projektu wnioskodawcy nie przysługuje protest. </w:t>
      </w:r>
    </w:p>
    <w:p w:rsidR="00A4007F" w:rsidRPr="00105C1B" w:rsidRDefault="00F23CBB" w:rsidP="003771BC">
      <w:pPr>
        <w:pStyle w:val="Akapitzlist"/>
        <w:numPr>
          <w:ilvl w:val="0"/>
          <w:numId w:val="66"/>
        </w:numPr>
        <w:spacing w:line="276" w:lineRule="auto"/>
        <w:ind w:left="714" w:hanging="357"/>
        <w:jc w:val="both"/>
        <w:rPr>
          <w:rFonts w:ascii="Arial" w:hAnsi="Arial" w:cs="Arial"/>
          <w:b/>
          <w:bCs/>
          <w:sz w:val="20"/>
          <w:szCs w:val="20"/>
        </w:rPr>
      </w:pPr>
      <w:r w:rsidRPr="00105C1B">
        <w:rPr>
          <w:rFonts w:ascii="Arial" w:hAnsi="Arial" w:cs="Arial"/>
          <w:bCs/>
          <w:sz w:val="20"/>
          <w:szCs w:val="20"/>
        </w:rPr>
        <w:t xml:space="preserve">W przypadku negatywnej oceny projektu zostanie on usunięty z </w:t>
      </w:r>
      <w:r w:rsidRPr="00105C1B">
        <w:rPr>
          <w:rFonts w:ascii="Arial" w:hAnsi="Arial" w:cs="Arial"/>
          <w:bCs/>
          <w:i/>
          <w:sz w:val="20"/>
          <w:szCs w:val="20"/>
        </w:rPr>
        <w:t>Wykazu projektów zidentyfikowanych przez właściwą instytucję w ramach trybu pozakonkursowego wraz z informacją o projekcie i podmiocie, który będzie wnioskodawcą</w:t>
      </w:r>
      <w:r w:rsidRPr="00105C1B">
        <w:rPr>
          <w:rFonts w:ascii="Arial" w:hAnsi="Arial" w:cs="Arial"/>
          <w:bCs/>
          <w:sz w:val="20"/>
          <w:szCs w:val="20"/>
        </w:rPr>
        <w:t>, stanowiącego załącznik nr 5 do SOOP.</w:t>
      </w:r>
      <w:bookmarkStart w:id="90" w:name="_Toc442966897"/>
    </w:p>
    <w:p w:rsidR="001E7AAB" w:rsidRPr="00105C1B" w:rsidRDefault="001E7AAB" w:rsidP="00105C1B">
      <w:pPr>
        <w:pStyle w:val="Akapitzlist"/>
        <w:spacing w:line="276" w:lineRule="auto"/>
        <w:jc w:val="both"/>
        <w:rPr>
          <w:rFonts w:ascii="Arial" w:hAnsi="Arial" w:cs="Arial"/>
          <w:b/>
          <w:bCs/>
          <w:sz w:val="20"/>
          <w:szCs w:val="20"/>
        </w:rPr>
      </w:pPr>
    </w:p>
    <w:p w:rsidR="00EA4F46" w:rsidRPr="00105C1B" w:rsidRDefault="00AF0AAA" w:rsidP="00752D80">
      <w:pPr>
        <w:pStyle w:val="Nagwek2"/>
      </w:pPr>
      <w:bookmarkStart w:id="91" w:name="_Toc484780061"/>
      <w:r w:rsidRPr="00105C1B">
        <w:t>7.</w:t>
      </w:r>
      <w:r w:rsidR="00093AC5" w:rsidRPr="00105C1B">
        <w:t>3</w:t>
      </w:r>
      <w:r w:rsidRPr="00105C1B">
        <w:t xml:space="preserve"> </w:t>
      </w:r>
      <w:r w:rsidR="00EA4F46" w:rsidRPr="00105C1B">
        <w:t>Informacja o wynikach oceny</w:t>
      </w:r>
      <w:bookmarkEnd w:id="90"/>
      <w:bookmarkEnd w:id="91"/>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t>Po zakończeniu oceny danego projektu IZ RPO WZ przekazuje niezwłocznie wnioskodawcy pisemną informację, która zawiera co najmniej wyniki oceny jego projektu wraz z uzasadnieniem oceny i informacj</w:t>
      </w:r>
      <w:r w:rsidR="002A4FCE" w:rsidRPr="00105C1B">
        <w:rPr>
          <w:rFonts w:ascii="Arial" w:hAnsi="Arial" w:cs="Arial"/>
          <w:bCs/>
          <w:sz w:val="20"/>
          <w:szCs w:val="20"/>
        </w:rPr>
        <w:t>ą</w:t>
      </w:r>
      <w:r w:rsidRPr="00105C1B">
        <w:rPr>
          <w:rFonts w:ascii="Arial" w:hAnsi="Arial" w:cs="Arial"/>
          <w:bCs/>
          <w:sz w:val="20"/>
          <w:szCs w:val="20"/>
        </w:rPr>
        <w:t xml:space="preserve"> o spełnieniu albo niespełnieniu kryteriów.</w:t>
      </w:r>
    </w:p>
    <w:p w:rsidR="00EA4F46" w:rsidRPr="00105C1B" w:rsidRDefault="00EA4F46" w:rsidP="00105C1B">
      <w:pPr>
        <w:numPr>
          <w:ilvl w:val="0"/>
          <w:numId w:val="2"/>
        </w:numPr>
        <w:spacing w:line="276" w:lineRule="auto"/>
        <w:ind w:left="714" w:hanging="357"/>
        <w:jc w:val="both"/>
        <w:rPr>
          <w:rFonts w:ascii="Arial" w:hAnsi="Arial" w:cs="Arial"/>
          <w:bCs/>
          <w:sz w:val="20"/>
          <w:szCs w:val="20"/>
        </w:rPr>
      </w:pPr>
      <w:r w:rsidRPr="00105C1B">
        <w:rPr>
          <w:rFonts w:ascii="Arial" w:hAnsi="Arial" w:cs="Arial"/>
          <w:bCs/>
          <w:sz w:val="20"/>
          <w:szCs w:val="20"/>
        </w:rPr>
        <w:lastRenderedPageBreak/>
        <w:t>Przez zakończenie oceny projektu należy rozumieć sytuację, w której:</w:t>
      </w:r>
    </w:p>
    <w:p w:rsidR="00EA4F46" w:rsidRPr="00105C1B" w:rsidRDefault="00EA4F46" w:rsidP="003771BC">
      <w:pPr>
        <w:pStyle w:val="Nagwek5"/>
        <w:numPr>
          <w:ilvl w:val="0"/>
          <w:numId w:val="34"/>
        </w:numPr>
        <w:spacing w:line="276" w:lineRule="auto"/>
        <w:ind w:left="1071" w:hanging="357"/>
        <w:rPr>
          <w:rFonts w:cs="Arial"/>
        </w:rPr>
      </w:pPr>
      <w:r w:rsidRPr="00105C1B">
        <w:rPr>
          <w:rFonts w:cs="Arial"/>
        </w:rPr>
        <w:t>projekt został pozytywnie oceniony oraz został wybrany do dofinansowania,</w:t>
      </w:r>
    </w:p>
    <w:p w:rsidR="00A0502E" w:rsidRPr="00105C1B" w:rsidRDefault="00EA4F46" w:rsidP="003771BC">
      <w:pPr>
        <w:pStyle w:val="Nagwek5"/>
        <w:numPr>
          <w:ilvl w:val="0"/>
          <w:numId w:val="34"/>
        </w:numPr>
        <w:spacing w:line="276" w:lineRule="auto"/>
        <w:ind w:left="1071" w:hanging="357"/>
        <w:rPr>
          <w:rFonts w:cs="Arial"/>
        </w:rPr>
      </w:pPr>
      <w:r w:rsidRPr="00105C1B">
        <w:rPr>
          <w:rFonts w:cs="Arial"/>
        </w:rPr>
        <w:t>projekt został negatywnie oceniony</w:t>
      </w:r>
      <w:r w:rsidR="001F33C5" w:rsidRPr="00105C1B">
        <w:rPr>
          <w:rFonts w:cs="Arial"/>
        </w:rPr>
        <w:t>, tj. nie spełnił wszystkich kryteriów wyboru.</w:t>
      </w:r>
    </w:p>
    <w:p w:rsidR="000C7D10" w:rsidRPr="00105C1B" w:rsidRDefault="000C7D10" w:rsidP="00105C1B">
      <w:pPr>
        <w:pStyle w:val="Nagwek5"/>
        <w:numPr>
          <w:ilvl w:val="0"/>
          <w:numId w:val="2"/>
        </w:numPr>
        <w:spacing w:line="276" w:lineRule="auto"/>
        <w:ind w:left="714" w:hanging="357"/>
        <w:rPr>
          <w:rFonts w:cs="Arial"/>
        </w:rPr>
      </w:pPr>
      <w:r w:rsidRPr="00105C1B">
        <w:rPr>
          <w:rFonts w:cs="Arial"/>
        </w:rPr>
        <w:t xml:space="preserve">Po zakończeniu każdej z części oceny, IZ RPO WZ zamieszcza na swojej stronie internetowej </w:t>
      </w:r>
      <w:hyperlink r:id="rId14" w:history="1">
        <w:r w:rsidRPr="00105C1B">
          <w:rPr>
            <w:rFonts w:cs="Arial"/>
            <w:color w:val="0000FF"/>
            <w:u w:val="single"/>
          </w:rPr>
          <w:t>www.rpo.wzp.pl</w:t>
        </w:r>
      </w:hyperlink>
      <w:r w:rsidR="003253DF" w:rsidRPr="00105C1B">
        <w:rPr>
          <w:rFonts w:cs="Arial"/>
        </w:rPr>
        <w:t xml:space="preserve"> </w:t>
      </w:r>
      <w:r w:rsidRPr="00105C1B">
        <w:rPr>
          <w:rFonts w:cs="Arial"/>
        </w:rPr>
        <w:t>listę projektów zakwalifikowanych do kolejnej części</w:t>
      </w:r>
      <w:r w:rsidR="00E26242" w:rsidRPr="00105C1B">
        <w:rPr>
          <w:rFonts w:cs="Arial"/>
        </w:rPr>
        <w:t xml:space="preserve">. </w:t>
      </w:r>
    </w:p>
    <w:p w:rsidR="003817E3" w:rsidRPr="00105C1B" w:rsidRDefault="00414F42" w:rsidP="00105C1B">
      <w:pPr>
        <w:numPr>
          <w:ilvl w:val="0"/>
          <w:numId w:val="2"/>
        </w:numPr>
        <w:spacing w:line="276" w:lineRule="auto"/>
        <w:ind w:left="714" w:hanging="357"/>
        <w:jc w:val="both"/>
        <w:rPr>
          <w:rFonts w:ascii="Arial" w:hAnsi="Arial" w:cs="Arial"/>
          <w:sz w:val="20"/>
          <w:szCs w:val="20"/>
        </w:rPr>
      </w:pPr>
      <w:r w:rsidRPr="00105C1B">
        <w:rPr>
          <w:rFonts w:ascii="Arial" w:hAnsi="Arial" w:cs="Arial"/>
          <w:sz w:val="20"/>
          <w:szCs w:val="20"/>
        </w:rPr>
        <w:t xml:space="preserve">Po zakończeniu oceny IZ RPO WZ zamieszcza na swojej stronie internetowej </w:t>
      </w:r>
      <w:hyperlink r:id="rId15" w:history="1">
        <w:r w:rsidR="0052745D" w:rsidRPr="00105C1B">
          <w:rPr>
            <w:rStyle w:val="Hipercze"/>
            <w:rFonts w:ascii="Arial" w:hAnsi="Arial" w:cs="Arial"/>
            <w:sz w:val="20"/>
            <w:szCs w:val="20"/>
          </w:rPr>
          <w:t>www.rpo.wzp.pl</w:t>
        </w:r>
      </w:hyperlink>
      <w:r w:rsidR="00517A6F" w:rsidRPr="00105C1B">
        <w:rPr>
          <w:rFonts w:ascii="Arial" w:hAnsi="Arial" w:cs="Arial"/>
          <w:sz w:val="20"/>
          <w:szCs w:val="20"/>
        </w:rPr>
        <w:t xml:space="preserve"> oraz na portalu </w:t>
      </w:r>
      <w:hyperlink r:id="rId16" w:history="1">
        <w:r w:rsidR="00087671" w:rsidRPr="00105C1B">
          <w:rPr>
            <w:rStyle w:val="Hipercze"/>
            <w:rFonts w:ascii="Arial" w:hAnsi="Arial" w:cs="Arial"/>
            <w:sz w:val="20"/>
            <w:szCs w:val="20"/>
          </w:rPr>
          <w:t>www.funduszeeuropejskie.gov.pl</w:t>
        </w:r>
      </w:hyperlink>
      <w:r w:rsidR="00517A6F" w:rsidRPr="00105C1B">
        <w:rPr>
          <w:rFonts w:ascii="Arial" w:hAnsi="Arial" w:cs="Arial"/>
          <w:sz w:val="20"/>
          <w:szCs w:val="20"/>
        </w:rPr>
        <w:t xml:space="preserve"> </w:t>
      </w:r>
      <w:r w:rsidRPr="00105C1B">
        <w:rPr>
          <w:rFonts w:ascii="Arial" w:hAnsi="Arial" w:cs="Arial"/>
          <w:sz w:val="20"/>
          <w:szCs w:val="20"/>
        </w:rPr>
        <w:t xml:space="preserve">informację o wyborze danego projektu do dofinansowania. </w:t>
      </w:r>
    </w:p>
    <w:p w:rsidR="00EA4F46" w:rsidRPr="00105C1B" w:rsidRDefault="00EA4F46" w:rsidP="00105C1B">
      <w:pPr>
        <w:spacing w:line="276" w:lineRule="auto"/>
        <w:ind w:left="709"/>
        <w:jc w:val="both"/>
        <w:rPr>
          <w:rFonts w:ascii="Arial" w:hAnsi="Arial" w:cs="Arial"/>
          <w:sz w:val="20"/>
          <w:szCs w:val="20"/>
        </w:rPr>
      </w:pPr>
    </w:p>
    <w:p w:rsidR="00EA4F46" w:rsidRPr="00105C1B" w:rsidRDefault="00EA4F46" w:rsidP="00752D80">
      <w:pPr>
        <w:pStyle w:val="Nagwek1"/>
      </w:pPr>
      <w:bookmarkStart w:id="92" w:name="_Toc442966898"/>
      <w:bookmarkStart w:id="93" w:name="_Toc484780062"/>
      <w:r w:rsidRPr="00105C1B">
        <w:t>Rozdział 8</w:t>
      </w:r>
      <w:r w:rsidR="005C2CF7" w:rsidRPr="00105C1B">
        <w:t>.</w:t>
      </w:r>
      <w:r w:rsidR="00F84CE6" w:rsidRPr="00105C1B">
        <w:t xml:space="preserve"> </w:t>
      </w:r>
      <w:r w:rsidR="004178C4">
        <w:t>Podjęcie</w:t>
      </w:r>
      <w:r w:rsidR="005C2CF7" w:rsidRPr="00105C1B">
        <w:t xml:space="preserve"> </w:t>
      </w:r>
      <w:r w:rsidR="001D7FA4">
        <w:t>decyzji</w:t>
      </w:r>
      <w:r w:rsidR="00F84CE6" w:rsidRPr="00105C1B">
        <w:t xml:space="preserve"> o dofinansowani</w:t>
      </w:r>
      <w:bookmarkEnd w:id="92"/>
      <w:r w:rsidR="000973FC">
        <w:t>u</w:t>
      </w:r>
      <w:bookmarkEnd w:id="93"/>
    </w:p>
    <w:p w:rsidR="00EA4F46" w:rsidRPr="00105C1B" w:rsidRDefault="001D7FA4" w:rsidP="00105C1B">
      <w:pPr>
        <w:numPr>
          <w:ilvl w:val="0"/>
          <w:numId w:val="6"/>
        </w:numPr>
        <w:tabs>
          <w:tab w:val="left" w:pos="709"/>
        </w:tabs>
        <w:spacing w:line="276" w:lineRule="auto"/>
        <w:ind w:left="714" w:hanging="357"/>
        <w:jc w:val="both"/>
        <w:rPr>
          <w:rFonts w:ascii="Arial" w:hAnsi="Arial" w:cs="Arial"/>
          <w:sz w:val="20"/>
          <w:szCs w:val="20"/>
        </w:rPr>
      </w:pPr>
      <w:r>
        <w:rPr>
          <w:rFonts w:ascii="Arial" w:hAnsi="Arial" w:cs="Arial"/>
          <w:sz w:val="20"/>
          <w:szCs w:val="20"/>
        </w:rPr>
        <w:t>Decyzja</w:t>
      </w:r>
      <w:r w:rsidR="00414F42" w:rsidRPr="00105C1B">
        <w:rPr>
          <w:rFonts w:ascii="Arial" w:hAnsi="Arial" w:cs="Arial"/>
          <w:sz w:val="20"/>
          <w:szCs w:val="20"/>
        </w:rPr>
        <w:t xml:space="preserve"> o </w:t>
      </w:r>
      <w:r w:rsidR="00D210FD" w:rsidRPr="00105C1B">
        <w:rPr>
          <w:rFonts w:ascii="Arial" w:hAnsi="Arial" w:cs="Arial"/>
          <w:sz w:val="20"/>
          <w:szCs w:val="20"/>
        </w:rPr>
        <w:t>dofinansowani</w:t>
      </w:r>
      <w:r w:rsidR="000973FC">
        <w:rPr>
          <w:rFonts w:ascii="Arial" w:hAnsi="Arial" w:cs="Arial"/>
          <w:sz w:val="20"/>
          <w:szCs w:val="20"/>
        </w:rPr>
        <w:t>u</w:t>
      </w:r>
      <w:r w:rsidR="00EA4F46" w:rsidRPr="00105C1B">
        <w:rPr>
          <w:rFonts w:ascii="Arial" w:hAnsi="Arial" w:cs="Arial"/>
          <w:sz w:val="20"/>
          <w:szCs w:val="20"/>
        </w:rPr>
        <w:t xml:space="preserve"> może zostać</w:t>
      </w:r>
      <w:r w:rsidR="00F84CE6" w:rsidRPr="00105C1B">
        <w:rPr>
          <w:rFonts w:ascii="Arial" w:hAnsi="Arial" w:cs="Arial"/>
          <w:sz w:val="20"/>
          <w:szCs w:val="20"/>
        </w:rPr>
        <w:t xml:space="preserve"> </w:t>
      </w:r>
      <w:r w:rsidR="00C51E8F">
        <w:rPr>
          <w:rFonts w:ascii="Arial" w:hAnsi="Arial" w:cs="Arial"/>
          <w:sz w:val="20"/>
          <w:szCs w:val="20"/>
        </w:rPr>
        <w:t>podjęta</w:t>
      </w:r>
      <w:r w:rsidR="00EA4F46" w:rsidRPr="00105C1B">
        <w:rPr>
          <w:rFonts w:ascii="Arial" w:hAnsi="Arial" w:cs="Arial"/>
          <w:sz w:val="20"/>
          <w:szCs w:val="20"/>
        </w:rPr>
        <w:t>, jeśli projekt spełnia wszystkie kryteria, na podstawie których został wybrany do dofinansowani</w:t>
      </w:r>
      <w:r w:rsidR="000973FC">
        <w:rPr>
          <w:rFonts w:ascii="Arial" w:hAnsi="Arial" w:cs="Arial"/>
          <w:sz w:val="20"/>
          <w:szCs w:val="20"/>
        </w:rPr>
        <w:t>a</w:t>
      </w:r>
      <w:r w:rsidR="00EA4F46" w:rsidRPr="00105C1B">
        <w:rPr>
          <w:rFonts w:ascii="Arial" w:hAnsi="Arial" w:cs="Arial"/>
          <w:sz w:val="20"/>
          <w:szCs w:val="20"/>
        </w:rPr>
        <w:t xml:space="preserve">. </w:t>
      </w:r>
      <w:r w:rsidR="00414F42" w:rsidRPr="00105C1B">
        <w:rPr>
          <w:rFonts w:ascii="Arial" w:hAnsi="Arial" w:cs="Arial"/>
          <w:sz w:val="20"/>
          <w:szCs w:val="20"/>
        </w:rPr>
        <w:t xml:space="preserve">IZ RPO WZ przed </w:t>
      </w:r>
      <w:r w:rsidR="004178C4">
        <w:rPr>
          <w:rFonts w:ascii="Arial" w:hAnsi="Arial" w:cs="Arial"/>
          <w:sz w:val="20"/>
          <w:szCs w:val="20"/>
        </w:rPr>
        <w:t>podjęciem</w:t>
      </w:r>
      <w:r w:rsidR="00D210FD" w:rsidRPr="00105C1B">
        <w:rPr>
          <w:rFonts w:ascii="Arial" w:hAnsi="Arial" w:cs="Arial"/>
          <w:sz w:val="20"/>
          <w:szCs w:val="20"/>
        </w:rPr>
        <w:t xml:space="preserve"> </w:t>
      </w:r>
      <w:r w:rsidR="009F7501">
        <w:rPr>
          <w:rFonts w:ascii="Arial" w:hAnsi="Arial" w:cs="Arial"/>
          <w:sz w:val="20"/>
          <w:szCs w:val="20"/>
        </w:rPr>
        <w:t>decyzji</w:t>
      </w:r>
      <w:r w:rsidR="00414F42" w:rsidRPr="00105C1B">
        <w:rPr>
          <w:rFonts w:ascii="Arial" w:hAnsi="Arial" w:cs="Arial"/>
          <w:sz w:val="20"/>
          <w:szCs w:val="20"/>
        </w:rPr>
        <w:t xml:space="preserve"> </w:t>
      </w:r>
      <w:r w:rsidR="00DC0483" w:rsidRPr="00105C1B">
        <w:rPr>
          <w:rFonts w:ascii="Arial" w:hAnsi="Arial" w:cs="Arial"/>
          <w:sz w:val="20"/>
          <w:szCs w:val="20"/>
        </w:rPr>
        <w:t>o dofinansowani</w:t>
      </w:r>
      <w:r w:rsidR="000973FC">
        <w:rPr>
          <w:rFonts w:ascii="Arial" w:hAnsi="Arial" w:cs="Arial"/>
          <w:sz w:val="20"/>
          <w:szCs w:val="20"/>
        </w:rPr>
        <w:t>u</w:t>
      </w:r>
      <w:r w:rsidR="00DC0483" w:rsidRPr="00105C1B">
        <w:rPr>
          <w:rFonts w:ascii="Arial" w:hAnsi="Arial" w:cs="Arial"/>
          <w:sz w:val="20"/>
          <w:szCs w:val="20"/>
        </w:rPr>
        <w:t xml:space="preserve"> </w:t>
      </w:r>
      <w:r w:rsidR="00414F42" w:rsidRPr="00105C1B">
        <w:rPr>
          <w:rFonts w:ascii="Arial" w:hAnsi="Arial" w:cs="Arial"/>
          <w:sz w:val="20"/>
          <w:szCs w:val="20"/>
        </w:rPr>
        <w:t xml:space="preserve">może sprawdzić, czy projekt spełnia wszystkie kryteria wyboru. </w:t>
      </w:r>
    </w:p>
    <w:p w:rsidR="003B4CCE"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Przed</w:t>
      </w:r>
      <w:r w:rsidR="00F84CE6" w:rsidRPr="00105C1B">
        <w:rPr>
          <w:rFonts w:ascii="Arial" w:hAnsi="Arial" w:cs="Arial"/>
          <w:sz w:val="20"/>
          <w:szCs w:val="20"/>
        </w:rPr>
        <w:t xml:space="preserve"> </w:t>
      </w:r>
      <w:r w:rsidR="004178C4">
        <w:rPr>
          <w:rFonts w:ascii="Arial" w:hAnsi="Arial" w:cs="Arial"/>
          <w:sz w:val="20"/>
          <w:szCs w:val="20"/>
        </w:rPr>
        <w:t>podjęciem</w:t>
      </w:r>
      <w:r w:rsidR="008B22C5" w:rsidRPr="00105C1B">
        <w:rPr>
          <w:rFonts w:ascii="Arial" w:hAnsi="Arial" w:cs="Arial"/>
          <w:sz w:val="20"/>
          <w:szCs w:val="20"/>
        </w:rPr>
        <w:t xml:space="preserve"> </w:t>
      </w:r>
      <w:r w:rsidR="009F7501">
        <w:rPr>
          <w:rFonts w:ascii="Arial" w:hAnsi="Arial" w:cs="Arial"/>
          <w:sz w:val="20"/>
          <w:szCs w:val="20"/>
        </w:rPr>
        <w:t>decyzji</w:t>
      </w:r>
      <w:r w:rsidR="008B22C5" w:rsidRPr="00105C1B">
        <w:rPr>
          <w:rFonts w:ascii="Arial" w:hAnsi="Arial" w:cs="Arial"/>
          <w:sz w:val="20"/>
          <w:szCs w:val="20"/>
        </w:rPr>
        <w:t xml:space="preserve"> o dofinansowani</w:t>
      </w:r>
      <w:r w:rsidR="000973FC">
        <w:rPr>
          <w:rFonts w:ascii="Arial" w:hAnsi="Arial" w:cs="Arial"/>
          <w:sz w:val="20"/>
          <w:szCs w:val="20"/>
        </w:rPr>
        <w:t>u</w:t>
      </w:r>
      <w:r w:rsidRPr="00105C1B">
        <w:rPr>
          <w:rFonts w:ascii="Arial" w:hAnsi="Arial" w:cs="Arial"/>
          <w:sz w:val="20"/>
          <w:szCs w:val="20"/>
        </w:rPr>
        <w:t>, wnioskodawca zostanie wezwany do złożenia, w wyznaczonym przez IZ RPO</w:t>
      </w:r>
      <w:r w:rsidR="00F8081C" w:rsidRPr="00105C1B">
        <w:rPr>
          <w:rFonts w:ascii="Arial" w:hAnsi="Arial" w:cs="Arial"/>
          <w:sz w:val="20"/>
          <w:szCs w:val="20"/>
        </w:rPr>
        <w:t xml:space="preserve"> WZ terminie, niezbędnych do jego</w:t>
      </w:r>
      <w:r w:rsidRPr="00105C1B">
        <w:rPr>
          <w:rFonts w:ascii="Arial" w:hAnsi="Arial" w:cs="Arial"/>
          <w:sz w:val="20"/>
          <w:szCs w:val="20"/>
        </w:rPr>
        <w:t xml:space="preserve"> </w:t>
      </w:r>
      <w:r w:rsidR="00F8081C" w:rsidRPr="00105C1B">
        <w:rPr>
          <w:rFonts w:ascii="Arial" w:hAnsi="Arial" w:cs="Arial"/>
          <w:sz w:val="20"/>
          <w:szCs w:val="20"/>
        </w:rPr>
        <w:t>przygotowania</w:t>
      </w:r>
      <w:r w:rsidRPr="00105C1B">
        <w:rPr>
          <w:rFonts w:ascii="Arial" w:hAnsi="Arial" w:cs="Arial"/>
          <w:sz w:val="20"/>
          <w:szCs w:val="20"/>
        </w:rPr>
        <w:t xml:space="preserve"> dokumentów. Lista dokumentów niezbędnych do </w:t>
      </w:r>
      <w:r w:rsidR="00434A4E" w:rsidRPr="00105C1B">
        <w:rPr>
          <w:rFonts w:ascii="Arial" w:hAnsi="Arial" w:cs="Arial"/>
          <w:sz w:val="20"/>
          <w:szCs w:val="20"/>
        </w:rPr>
        <w:t>przygotowania</w:t>
      </w:r>
      <w:r w:rsidR="00F84CE6" w:rsidRPr="00105C1B">
        <w:rPr>
          <w:rFonts w:ascii="Arial" w:hAnsi="Arial" w:cs="Arial"/>
          <w:sz w:val="20"/>
          <w:szCs w:val="20"/>
        </w:rPr>
        <w:t xml:space="preserve"> </w:t>
      </w:r>
      <w:r w:rsidR="00A4265F">
        <w:rPr>
          <w:rFonts w:ascii="Arial" w:hAnsi="Arial" w:cs="Arial"/>
          <w:sz w:val="20"/>
          <w:szCs w:val="20"/>
        </w:rPr>
        <w:t>decyzji</w:t>
      </w:r>
      <w:r w:rsidR="00414F42" w:rsidRPr="00105C1B">
        <w:rPr>
          <w:rFonts w:ascii="Arial" w:hAnsi="Arial" w:cs="Arial"/>
          <w:sz w:val="20"/>
          <w:szCs w:val="20"/>
        </w:rPr>
        <w:t xml:space="preserve"> o</w:t>
      </w:r>
      <w:r w:rsidR="00F8081C" w:rsidRPr="00105C1B">
        <w:rPr>
          <w:rFonts w:ascii="Arial" w:hAnsi="Arial" w:cs="Arial"/>
          <w:sz w:val="20"/>
          <w:szCs w:val="20"/>
        </w:rPr>
        <w:t> </w:t>
      </w:r>
      <w:r w:rsidR="004253D9" w:rsidRPr="00105C1B">
        <w:rPr>
          <w:rFonts w:ascii="Arial" w:hAnsi="Arial" w:cs="Arial"/>
          <w:sz w:val="20"/>
          <w:szCs w:val="20"/>
        </w:rPr>
        <w:t>dofinansowani</w:t>
      </w:r>
      <w:r w:rsidR="000973FC">
        <w:rPr>
          <w:rFonts w:ascii="Arial" w:hAnsi="Arial" w:cs="Arial"/>
          <w:sz w:val="20"/>
          <w:szCs w:val="20"/>
        </w:rPr>
        <w:t>u</w:t>
      </w:r>
      <w:r w:rsidR="004253D9" w:rsidRPr="00105C1B">
        <w:rPr>
          <w:rFonts w:ascii="Arial" w:hAnsi="Arial" w:cs="Arial"/>
          <w:sz w:val="20"/>
          <w:szCs w:val="20"/>
        </w:rPr>
        <w:t xml:space="preserve"> stanow</w:t>
      </w:r>
      <w:r w:rsidRPr="00105C1B">
        <w:rPr>
          <w:rFonts w:ascii="Arial" w:hAnsi="Arial" w:cs="Arial"/>
          <w:sz w:val="20"/>
          <w:szCs w:val="20"/>
        </w:rPr>
        <w:t xml:space="preserve">i </w:t>
      </w:r>
      <w:r w:rsidR="003837FA" w:rsidRPr="00105C1B">
        <w:rPr>
          <w:rFonts w:ascii="Arial" w:hAnsi="Arial" w:cs="Arial"/>
          <w:sz w:val="20"/>
          <w:szCs w:val="20"/>
        </w:rPr>
        <w:t xml:space="preserve">załącznik nr </w:t>
      </w:r>
      <w:r w:rsidR="00DF72FC" w:rsidRPr="00E476E2">
        <w:rPr>
          <w:rFonts w:ascii="Arial" w:hAnsi="Arial" w:cs="Arial"/>
          <w:sz w:val="20"/>
          <w:szCs w:val="20"/>
        </w:rPr>
        <w:t xml:space="preserve">4 </w:t>
      </w:r>
      <w:r w:rsidRPr="00E476E2">
        <w:rPr>
          <w:rFonts w:ascii="Arial" w:hAnsi="Arial" w:cs="Arial"/>
          <w:sz w:val="20"/>
          <w:szCs w:val="20"/>
        </w:rPr>
        <w:t>do niniejszego regulaminu.</w:t>
      </w:r>
      <w:r w:rsidRPr="00105C1B">
        <w:rPr>
          <w:rFonts w:ascii="Arial" w:hAnsi="Arial" w:cs="Arial"/>
          <w:sz w:val="20"/>
          <w:szCs w:val="20"/>
        </w:rPr>
        <w:t xml:space="preserve"> </w:t>
      </w:r>
    </w:p>
    <w:p w:rsidR="003B4CCE" w:rsidRPr="00105C1B" w:rsidRDefault="003B4CCE"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uprzedniej warunkowej akceptacji danych kryteriów</w:t>
      </w:r>
      <w:r w:rsidR="00B36209" w:rsidRPr="00105C1B">
        <w:rPr>
          <w:rFonts w:ascii="Arial" w:hAnsi="Arial" w:cs="Arial"/>
          <w:sz w:val="20"/>
          <w:szCs w:val="20"/>
        </w:rPr>
        <w:t>,</w:t>
      </w:r>
      <w:r w:rsidRPr="00105C1B">
        <w:rPr>
          <w:rFonts w:ascii="Arial" w:hAnsi="Arial" w:cs="Arial"/>
          <w:sz w:val="20"/>
          <w:szCs w:val="20"/>
        </w:rPr>
        <w:t xml:space="preserve"> </w:t>
      </w:r>
      <w:r w:rsidR="008A017C" w:rsidRPr="00105C1B">
        <w:rPr>
          <w:rFonts w:ascii="Arial" w:hAnsi="Arial" w:cs="Arial"/>
          <w:sz w:val="20"/>
          <w:szCs w:val="20"/>
        </w:rPr>
        <w:t xml:space="preserve">przed </w:t>
      </w:r>
      <w:r w:rsidR="00C51E8F">
        <w:rPr>
          <w:rFonts w:ascii="Arial" w:hAnsi="Arial" w:cs="Arial"/>
          <w:sz w:val="20"/>
          <w:szCs w:val="20"/>
        </w:rPr>
        <w:t>podjęciem</w:t>
      </w:r>
      <w:r w:rsidR="00C51E8F" w:rsidRPr="00105C1B">
        <w:rPr>
          <w:rFonts w:ascii="Arial" w:hAnsi="Arial" w:cs="Arial"/>
          <w:sz w:val="20"/>
          <w:szCs w:val="20"/>
        </w:rPr>
        <w:t xml:space="preserve"> </w:t>
      </w:r>
      <w:r w:rsidR="009F7501">
        <w:rPr>
          <w:rFonts w:ascii="Arial" w:hAnsi="Arial" w:cs="Arial"/>
          <w:sz w:val="20"/>
          <w:szCs w:val="20"/>
        </w:rPr>
        <w:t>decyzji</w:t>
      </w:r>
      <w:r w:rsidR="0090461E" w:rsidRPr="00105C1B">
        <w:rPr>
          <w:rFonts w:ascii="Arial" w:hAnsi="Arial" w:cs="Arial"/>
          <w:sz w:val="20"/>
          <w:szCs w:val="20"/>
        </w:rPr>
        <w:t xml:space="preserve"> </w:t>
      </w:r>
      <w:r w:rsidR="008A017C" w:rsidRPr="00105C1B">
        <w:rPr>
          <w:rFonts w:ascii="Arial" w:hAnsi="Arial" w:cs="Arial"/>
          <w:sz w:val="20"/>
          <w:szCs w:val="20"/>
        </w:rPr>
        <w:t>o dofinansowani</w:t>
      </w:r>
      <w:r w:rsidR="00AE3183">
        <w:rPr>
          <w:rFonts w:ascii="Arial" w:hAnsi="Arial" w:cs="Arial"/>
          <w:sz w:val="20"/>
          <w:szCs w:val="20"/>
        </w:rPr>
        <w:t>u</w:t>
      </w:r>
      <w:r w:rsidR="00F3478A" w:rsidRPr="00105C1B">
        <w:rPr>
          <w:rFonts w:ascii="Arial" w:hAnsi="Arial" w:cs="Arial"/>
          <w:sz w:val="20"/>
          <w:szCs w:val="20"/>
        </w:rPr>
        <w:t>,</w:t>
      </w:r>
      <w:r w:rsidR="008A017C" w:rsidRPr="00105C1B">
        <w:rPr>
          <w:rFonts w:ascii="Arial" w:hAnsi="Arial" w:cs="Arial"/>
          <w:sz w:val="20"/>
          <w:szCs w:val="20"/>
        </w:rPr>
        <w:t xml:space="preserve"> </w:t>
      </w:r>
      <w:r w:rsidRPr="00105C1B">
        <w:rPr>
          <w:rFonts w:ascii="Arial" w:hAnsi="Arial" w:cs="Arial"/>
          <w:sz w:val="20"/>
          <w:szCs w:val="20"/>
        </w:rPr>
        <w:t>wnioskodawca zobowiązany jest do dostarczenia określonych dokumentów lub informacji, w celu sprawdzenia czy kryteria te zostały spełnione.</w:t>
      </w:r>
      <w:r w:rsidR="00414F42"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zastrzega sobie prawo do wezwania wnioskodawcy do złożenia dokumentów potwierdzających oświadczenia złożone na etapie oceny wniosku o dofinansowani</w:t>
      </w:r>
      <w:r w:rsidR="00AE3183">
        <w:rPr>
          <w:rFonts w:ascii="Arial" w:hAnsi="Arial" w:cs="Arial"/>
          <w:sz w:val="20"/>
          <w:szCs w:val="20"/>
        </w:rPr>
        <w:t>e</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Przed </w:t>
      </w:r>
      <w:r w:rsidR="00B4615B">
        <w:rPr>
          <w:rFonts w:ascii="Arial" w:hAnsi="Arial" w:cs="Arial"/>
          <w:sz w:val="20"/>
          <w:szCs w:val="20"/>
        </w:rPr>
        <w:t>podjęciem</w:t>
      </w:r>
      <w:r w:rsidR="00F761E1" w:rsidRPr="00105C1B">
        <w:rPr>
          <w:rFonts w:ascii="Arial" w:hAnsi="Arial" w:cs="Arial"/>
          <w:sz w:val="20"/>
          <w:szCs w:val="20"/>
        </w:rPr>
        <w:t xml:space="preserve"> </w:t>
      </w:r>
      <w:r w:rsidR="009F7501">
        <w:rPr>
          <w:rFonts w:ascii="Arial" w:hAnsi="Arial" w:cs="Arial"/>
          <w:sz w:val="20"/>
          <w:szCs w:val="20"/>
        </w:rPr>
        <w:t>decyzji</w:t>
      </w:r>
      <w:r w:rsidR="00414F42" w:rsidRPr="00105C1B">
        <w:rPr>
          <w:rFonts w:ascii="Arial" w:hAnsi="Arial" w:cs="Arial"/>
          <w:sz w:val="20"/>
          <w:szCs w:val="20"/>
        </w:rPr>
        <w:t xml:space="preserve"> o </w:t>
      </w:r>
      <w:r w:rsidR="00F761E1"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xml:space="preserve">, IZ RPO WZ może zobowiązać wnioskodawcę do przedłożenia innych dokumentów, w celu weryfikacji czy projekt spełnia wszystkie kryteria wyboru projektu </w:t>
      </w:r>
      <w:r w:rsidR="00277D01" w:rsidRPr="00105C1B">
        <w:rPr>
          <w:rFonts w:ascii="Arial" w:hAnsi="Arial" w:cs="Arial"/>
          <w:sz w:val="20"/>
          <w:szCs w:val="20"/>
        </w:rPr>
        <w:t>warunkujące</w:t>
      </w:r>
      <w:r w:rsidR="00F761E1" w:rsidRPr="00105C1B">
        <w:rPr>
          <w:rFonts w:ascii="Arial" w:hAnsi="Arial" w:cs="Arial"/>
          <w:sz w:val="20"/>
          <w:szCs w:val="20"/>
        </w:rPr>
        <w:t xml:space="preserve"> </w:t>
      </w:r>
      <w:r w:rsidR="00B4615B">
        <w:rPr>
          <w:rFonts w:ascii="Arial" w:hAnsi="Arial" w:cs="Arial"/>
          <w:sz w:val="20"/>
          <w:szCs w:val="20"/>
        </w:rPr>
        <w:t>podjęcie</w:t>
      </w:r>
      <w:r w:rsidR="00F761E1" w:rsidRPr="00105C1B">
        <w:rPr>
          <w:rFonts w:ascii="Arial" w:hAnsi="Arial" w:cs="Arial"/>
          <w:sz w:val="20"/>
          <w:szCs w:val="20"/>
        </w:rPr>
        <w:t xml:space="preserve"> </w:t>
      </w:r>
      <w:r w:rsidR="009F7501">
        <w:rPr>
          <w:rFonts w:ascii="Arial" w:hAnsi="Arial" w:cs="Arial"/>
          <w:sz w:val="20"/>
          <w:szCs w:val="20"/>
        </w:rPr>
        <w:t>decyzji</w:t>
      </w:r>
      <w:r w:rsidR="00414F42" w:rsidRPr="00105C1B">
        <w:rPr>
          <w:rFonts w:ascii="Arial" w:hAnsi="Arial" w:cs="Arial"/>
          <w:sz w:val="20"/>
          <w:szCs w:val="20"/>
        </w:rPr>
        <w:t xml:space="preserve"> o</w:t>
      </w:r>
      <w:r w:rsidR="00F8081C" w:rsidRPr="00105C1B">
        <w:rPr>
          <w:rFonts w:ascii="Arial" w:hAnsi="Arial" w:cs="Arial"/>
          <w:sz w:val="20"/>
          <w:szCs w:val="20"/>
        </w:rPr>
        <w:t> </w:t>
      </w:r>
      <w:r w:rsidR="00F761E1" w:rsidRPr="00105C1B">
        <w:rPr>
          <w:rFonts w:ascii="Arial" w:hAnsi="Arial" w:cs="Arial"/>
          <w:sz w:val="20"/>
          <w:szCs w:val="20"/>
        </w:rPr>
        <w:t>dofinansowani</w:t>
      </w:r>
      <w:r w:rsidR="00AE3183">
        <w:rPr>
          <w:rFonts w:ascii="Arial" w:hAnsi="Arial" w:cs="Arial"/>
          <w:sz w:val="20"/>
          <w:szCs w:val="20"/>
        </w:rPr>
        <w:t>u</w:t>
      </w:r>
      <w:r w:rsidR="00414F42" w:rsidRPr="00105C1B">
        <w:rPr>
          <w:rFonts w:ascii="Arial" w:hAnsi="Arial" w:cs="Arial"/>
          <w:sz w:val="20"/>
          <w:szCs w:val="20"/>
        </w:rPr>
        <w:t>.</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Przed </w:t>
      </w:r>
      <w:r w:rsidR="00B4615B">
        <w:rPr>
          <w:rFonts w:ascii="Arial" w:hAnsi="Arial" w:cs="Arial"/>
          <w:sz w:val="20"/>
          <w:szCs w:val="20"/>
        </w:rPr>
        <w:t>podjęciem</w:t>
      </w:r>
      <w:r w:rsidRPr="00105C1B">
        <w:rPr>
          <w:rFonts w:ascii="Arial" w:hAnsi="Arial" w:cs="Arial"/>
          <w:sz w:val="20"/>
          <w:szCs w:val="20"/>
        </w:rPr>
        <w:t xml:space="preserve"> </w:t>
      </w:r>
      <w:r w:rsidR="009F7501">
        <w:rPr>
          <w:rFonts w:ascii="Arial" w:hAnsi="Arial" w:cs="Arial"/>
          <w:sz w:val="20"/>
          <w:szCs w:val="20"/>
        </w:rPr>
        <w:t>decyzji</w:t>
      </w:r>
      <w:r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xml:space="preserve"> IZ RPO WZ może wezwać wnioskodawcę do przedłożenia dokumentacji dotyczącej zamówień związanych z</w:t>
      </w:r>
      <w:r w:rsidR="00F8081C" w:rsidRPr="00105C1B">
        <w:rPr>
          <w:rFonts w:ascii="Arial" w:hAnsi="Arial" w:cs="Arial"/>
          <w:sz w:val="20"/>
          <w:szCs w:val="20"/>
        </w:rPr>
        <w:t> </w:t>
      </w:r>
      <w:r w:rsidRPr="00105C1B">
        <w:rPr>
          <w:rFonts w:ascii="Arial" w:hAnsi="Arial" w:cs="Arial"/>
          <w:sz w:val="20"/>
          <w:szCs w:val="20"/>
        </w:rPr>
        <w:t>realizacją projektu, udzielonych po dniu złożenia pisemnego wniosku o przyznanie pomocy w celu oceny ich zgodności z przepisami unijnego i krajowego prawa zamówień publicznych oraz zasadą konkurencyjności</w:t>
      </w:r>
      <w:r w:rsidR="001E6BB4" w:rsidRPr="00105C1B">
        <w:rPr>
          <w:rFonts w:ascii="Arial" w:hAnsi="Arial" w:cs="Arial"/>
          <w:sz w:val="20"/>
          <w:szCs w:val="20"/>
        </w:rPr>
        <w:t>,</w:t>
      </w:r>
      <w:r w:rsidRPr="00105C1B">
        <w:rPr>
          <w:rFonts w:ascii="Arial" w:hAnsi="Arial" w:cs="Arial"/>
          <w:sz w:val="20"/>
          <w:szCs w:val="20"/>
        </w:rPr>
        <w:t xml:space="preserve"> o której mowa w załączniku do </w:t>
      </w:r>
      <w:r w:rsidR="0039555D">
        <w:rPr>
          <w:rFonts w:ascii="Arial" w:hAnsi="Arial" w:cs="Arial"/>
          <w:sz w:val="20"/>
          <w:szCs w:val="20"/>
        </w:rPr>
        <w:t>decyzji</w:t>
      </w:r>
      <w:r w:rsidRPr="00105C1B">
        <w:rPr>
          <w:rFonts w:ascii="Arial" w:hAnsi="Arial" w:cs="Arial"/>
          <w:sz w:val="20"/>
          <w:szCs w:val="20"/>
        </w:rPr>
        <w:t xml:space="preserve"> o</w:t>
      </w:r>
      <w:r w:rsidR="00F8081C"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007B4F45" w:rsidRPr="00105C1B">
        <w:rPr>
          <w:rFonts w:ascii="Arial" w:hAnsi="Arial" w:cs="Arial"/>
          <w:sz w:val="20"/>
          <w:szCs w:val="20"/>
        </w:rPr>
        <w:t xml:space="preserve"> </w:t>
      </w:r>
      <w:r w:rsidRPr="00105C1B">
        <w:rPr>
          <w:rFonts w:ascii="Arial" w:hAnsi="Arial" w:cs="Arial"/>
          <w:i/>
          <w:sz w:val="20"/>
          <w:szCs w:val="20"/>
        </w:rPr>
        <w:t>Zasady udzielania zamówień w projektach realizowanych w ramach Regionalnego Programu Operacyjnego Województwa</w:t>
      </w:r>
      <w:r w:rsidR="007B4F45" w:rsidRPr="00105C1B">
        <w:rPr>
          <w:rFonts w:ascii="Arial" w:hAnsi="Arial" w:cs="Arial"/>
          <w:i/>
          <w:sz w:val="20"/>
          <w:szCs w:val="20"/>
        </w:rPr>
        <w:t xml:space="preserve"> Zachodniopomorskiego 2014-2020</w:t>
      </w:r>
      <w:r w:rsidR="00E26242" w:rsidRPr="00105C1B">
        <w:rPr>
          <w:rFonts w:ascii="Arial" w:hAnsi="Arial" w:cs="Arial"/>
          <w:sz w:val="20"/>
          <w:szCs w:val="20"/>
        </w:rPr>
        <w:t>. IZ RPO WZ określi w </w:t>
      </w:r>
      <w:r w:rsidRPr="00105C1B">
        <w:rPr>
          <w:rFonts w:ascii="Arial" w:hAnsi="Arial" w:cs="Arial"/>
          <w:sz w:val="20"/>
          <w:szCs w:val="20"/>
        </w:rPr>
        <w:t>wezwaniu termin przedstawienia, zakres i formę (papierową/</w:t>
      </w:r>
      <w:proofErr w:type="spellStart"/>
      <w:r w:rsidRPr="00105C1B">
        <w:rPr>
          <w:rFonts w:ascii="Arial" w:hAnsi="Arial" w:cs="Arial"/>
          <w:sz w:val="20"/>
          <w:szCs w:val="20"/>
        </w:rPr>
        <w:t>skan</w:t>
      </w:r>
      <w:proofErr w:type="spellEnd"/>
      <w:r w:rsidRPr="00105C1B">
        <w:rPr>
          <w:rFonts w:ascii="Arial" w:hAnsi="Arial" w:cs="Arial"/>
          <w:sz w:val="20"/>
          <w:szCs w:val="20"/>
        </w:rPr>
        <w:t>) dokumentów</w:t>
      </w:r>
      <w:r w:rsidR="001E6BB4" w:rsidRPr="00105C1B">
        <w:rPr>
          <w:rFonts w:ascii="Arial" w:hAnsi="Arial" w:cs="Arial"/>
          <w:sz w:val="20"/>
          <w:szCs w:val="20"/>
        </w:rPr>
        <w:t>,</w:t>
      </w:r>
      <w:r w:rsidRPr="00105C1B">
        <w:rPr>
          <w:rFonts w:ascii="Arial" w:hAnsi="Arial" w:cs="Arial"/>
          <w:sz w:val="20"/>
          <w:szCs w:val="20"/>
        </w:rPr>
        <w:t xml:space="preserve"> które należy przedłożyć. UWAGA: Wnioskodawcy, którzy nie stosują PZP będą zobowiązani do przedłożenia dokumentacji dotyczącej zamówień udzielonych zgodnie z zasadą konkurencyjności. </w:t>
      </w:r>
    </w:p>
    <w:p w:rsidR="00FE502E" w:rsidRPr="00105C1B" w:rsidRDefault="00FE502E" w:rsidP="00105C1B">
      <w:pPr>
        <w:pStyle w:val="Akapitzlist"/>
        <w:numPr>
          <w:ilvl w:val="0"/>
          <w:numId w:val="6"/>
        </w:numPr>
        <w:spacing w:line="276" w:lineRule="auto"/>
        <w:ind w:left="714" w:hanging="357"/>
        <w:jc w:val="both"/>
        <w:rPr>
          <w:rFonts w:ascii="Arial" w:hAnsi="Arial" w:cs="Arial"/>
          <w:sz w:val="20"/>
          <w:szCs w:val="20"/>
        </w:rPr>
      </w:pPr>
      <w:r w:rsidRPr="00105C1B">
        <w:rPr>
          <w:rFonts w:ascii="Arial" w:hAnsi="Arial" w:cs="Arial"/>
          <w:sz w:val="20"/>
          <w:szCs w:val="20"/>
        </w:rPr>
        <w:t xml:space="preserve">Stwierdzenie przez IZ RPO WZ naruszenia </w:t>
      </w:r>
      <w:r w:rsidR="00E26242" w:rsidRPr="00105C1B">
        <w:rPr>
          <w:rFonts w:ascii="Arial" w:hAnsi="Arial" w:cs="Arial"/>
          <w:sz w:val="20"/>
          <w:szCs w:val="20"/>
        </w:rPr>
        <w:t>przepisów lub zasad w związku z </w:t>
      </w:r>
      <w:r w:rsidRPr="00105C1B">
        <w:rPr>
          <w:rFonts w:ascii="Arial" w:hAnsi="Arial" w:cs="Arial"/>
          <w:sz w:val="20"/>
          <w:szCs w:val="20"/>
        </w:rPr>
        <w:t>przeprowadzonymi przez wnioskodawcę postępowaniami o udzielenie zamówień wiązać się może z nałożeniem korekty finansowej, co zostan</w:t>
      </w:r>
      <w:r w:rsidR="00592FD5" w:rsidRPr="00105C1B">
        <w:rPr>
          <w:rFonts w:ascii="Arial" w:hAnsi="Arial" w:cs="Arial"/>
          <w:sz w:val="20"/>
          <w:szCs w:val="20"/>
        </w:rPr>
        <w:t>ie uwzg</w:t>
      </w:r>
      <w:r w:rsidR="00E26242" w:rsidRPr="00105C1B">
        <w:rPr>
          <w:rFonts w:ascii="Arial" w:hAnsi="Arial" w:cs="Arial"/>
          <w:sz w:val="20"/>
          <w:szCs w:val="20"/>
        </w:rPr>
        <w:t>lędnione w </w:t>
      </w:r>
      <w:r w:rsidR="00592FD5" w:rsidRPr="00105C1B">
        <w:rPr>
          <w:rFonts w:ascii="Arial" w:hAnsi="Arial" w:cs="Arial"/>
          <w:sz w:val="20"/>
          <w:szCs w:val="20"/>
        </w:rPr>
        <w:t xml:space="preserve">treści </w:t>
      </w:r>
      <w:r w:rsidR="0039555D">
        <w:rPr>
          <w:rFonts w:ascii="Arial" w:hAnsi="Arial" w:cs="Arial"/>
          <w:sz w:val="20"/>
          <w:szCs w:val="20"/>
        </w:rPr>
        <w:t>decyzji</w:t>
      </w:r>
      <w:r w:rsidR="00F8081C" w:rsidRPr="00105C1B">
        <w:rPr>
          <w:rFonts w:ascii="Arial" w:hAnsi="Arial" w:cs="Arial"/>
          <w:sz w:val="20"/>
          <w:szCs w:val="20"/>
        </w:rPr>
        <w:t xml:space="preserve"> o </w:t>
      </w:r>
      <w:r w:rsidR="00592FD5"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 xml:space="preserve">. Nałożona korekta finansowa zostanie uwzględniona przy rozliczaniu wydatków </w:t>
      </w:r>
      <w:proofErr w:type="spellStart"/>
      <w:r w:rsidRPr="00105C1B">
        <w:rPr>
          <w:rFonts w:ascii="Arial" w:hAnsi="Arial" w:cs="Arial"/>
          <w:sz w:val="20"/>
          <w:szCs w:val="20"/>
        </w:rPr>
        <w:t>kwalifikowalnych</w:t>
      </w:r>
      <w:proofErr w:type="spellEnd"/>
      <w:r w:rsidRPr="00105C1B">
        <w:rPr>
          <w:rFonts w:ascii="Arial" w:hAnsi="Arial" w:cs="Arial"/>
          <w:sz w:val="20"/>
          <w:szCs w:val="20"/>
        </w:rPr>
        <w:t xml:space="preserve"> poniesionych w z</w:t>
      </w:r>
      <w:r w:rsidR="00806FD6">
        <w:rPr>
          <w:rFonts w:ascii="Arial" w:hAnsi="Arial" w:cs="Arial"/>
          <w:sz w:val="20"/>
          <w:szCs w:val="20"/>
        </w:rPr>
        <w:t xml:space="preserve">wiązku z realizacją zamówienia, </w:t>
      </w:r>
      <w:r w:rsidRPr="00105C1B">
        <w:rPr>
          <w:rFonts w:ascii="Arial" w:hAnsi="Arial" w:cs="Arial"/>
          <w:sz w:val="20"/>
          <w:szCs w:val="20"/>
        </w:rPr>
        <w:t>z</w:t>
      </w:r>
      <w:r w:rsidR="00806FD6">
        <w:rPr>
          <w:rFonts w:ascii="Arial" w:hAnsi="Arial" w:cs="Arial"/>
          <w:sz w:val="20"/>
          <w:szCs w:val="20"/>
        </w:rPr>
        <w:t> </w:t>
      </w:r>
      <w:r w:rsidRPr="00105C1B">
        <w:rPr>
          <w:rFonts w:ascii="Arial" w:hAnsi="Arial" w:cs="Arial"/>
          <w:sz w:val="20"/>
          <w:szCs w:val="20"/>
        </w:rPr>
        <w:t xml:space="preserve">udzieleniem którego wiązało się naruszenie. Korekta finansowa nakładana jest w oparciu o rozporządzenie Ministra </w:t>
      </w:r>
      <w:r w:rsidRPr="008E6A13">
        <w:rPr>
          <w:rFonts w:ascii="Arial" w:hAnsi="Arial" w:cs="Arial"/>
          <w:sz w:val="20"/>
          <w:szCs w:val="20"/>
        </w:rPr>
        <w:t xml:space="preserve">Rozwoju </w:t>
      </w:r>
      <w:r w:rsidR="004B73BD" w:rsidRPr="008E6A13">
        <w:rPr>
          <w:rFonts w:ascii="Arial" w:hAnsi="Arial" w:cs="Arial"/>
          <w:sz w:val="20"/>
          <w:szCs w:val="20"/>
        </w:rPr>
        <w:t>z dnia 29 stycznia 2016 r.</w:t>
      </w:r>
      <w:r w:rsidRPr="00105C1B">
        <w:rPr>
          <w:rFonts w:ascii="Arial" w:hAnsi="Arial" w:cs="Arial"/>
          <w:sz w:val="20"/>
          <w:szCs w:val="20"/>
        </w:rPr>
        <w:t xml:space="preserve"> w sprawie warunków obniżania wartości korekt finansowych oraz wydatków poniesionych nieprawidłowo związanych z udzielaniem zamówień</w:t>
      </w:r>
      <w:r w:rsidR="00175584" w:rsidRPr="00105C1B">
        <w:rPr>
          <w:rFonts w:ascii="Arial" w:hAnsi="Arial" w:cs="Arial"/>
          <w:sz w:val="20"/>
          <w:szCs w:val="20"/>
        </w:rPr>
        <w:t xml:space="preserve"> (</w:t>
      </w:r>
      <w:proofErr w:type="spellStart"/>
      <w:r w:rsidR="00175584" w:rsidRPr="00105C1B">
        <w:rPr>
          <w:rFonts w:ascii="Arial" w:hAnsi="Arial" w:cs="Arial"/>
          <w:sz w:val="20"/>
          <w:szCs w:val="20"/>
        </w:rPr>
        <w:t>Dz.U</w:t>
      </w:r>
      <w:proofErr w:type="spellEnd"/>
      <w:r w:rsidR="00175584" w:rsidRPr="00105C1B">
        <w:rPr>
          <w:rFonts w:ascii="Arial" w:hAnsi="Arial" w:cs="Arial"/>
          <w:sz w:val="20"/>
          <w:szCs w:val="20"/>
        </w:rPr>
        <w:t>. z 2016 r., poz. 200</w:t>
      </w:r>
      <w:r w:rsidR="004B28CD">
        <w:rPr>
          <w:rFonts w:ascii="Arial" w:hAnsi="Arial" w:cs="Arial"/>
          <w:sz w:val="20"/>
          <w:szCs w:val="20"/>
        </w:rPr>
        <w:t>, ze zm.</w:t>
      </w:r>
      <w:r w:rsidR="00175584" w:rsidRPr="00105C1B">
        <w:rPr>
          <w:rFonts w:ascii="Arial" w:hAnsi="Arial" w:cs="Arial"/>
          <w:sz w:val="20"/>
          <w:szCs w:val="20"/>
        </w:rPr>
        <w:t>)</w:t>
      </w:r>
      <w:r w:rsidRPr="00105C1B">
        <w:rPr>
          <w:rFonts w:ascii="Arial" w:hAnsi="Arial" w:cs="Arial"/>
          <w:sz w:val="20"/>
          <w:szCs w:val="20"/>
        </w:rPr>
        <w:t xml:space="preserve">. </w:t>
      </w:r>
    </w:p>
    <w:p w:rsidR="00EA4F46" w:rsidRPr="00105C1B" w:rsidRDefault="00EA4F46" w:rsidP="00105C1B">
      <w:pPr>
        <w:numPr>
          <w:ilvl w:val="0"/>
          <w:numId w:val="6"/>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IZ RPO WZ może odmówić</w:t>
      </w:r>
      <w:r w:rsidR="009D4AB3" w:rsidRPr="00105C1B">
        <w:rPr>
          <w:rFonts w:ascii="Arial" w:hAnsi="Arial" w:cs="Arial"/>
          <w:sz w:val="20"/>
          <w:szCs w:val="20"/>
        </w:rPr>
        <w:t xml:space="preserve"> </w:t>
      </w:r>
      <w:r w:rsidR="00B4615B">
        <w:rPr>
          <w:rFonts w:ascii="Arial" w:hAnsi="Arial" w:cs="Arial"/>
          <w:sz w:val="20"/>
          <w:szCs w:val="20"/>
        </w:rPr>
        <w:t>podjęcia</w:t>
      </w:r>
      <w:r w:rsidR="004070FA" w:rsidRPr="00105C1B">
        <w:rPr>
          <w:rFonts w:ascii="Arial" w:hAnsi="Arial" w:cs="Arial"/>
          <w:sz w:val="20"/>
          <w:szCs w:val="20"/>
        </w:rPr>
        <w:t xml:space="preserve"> </w:t>
      </w:r>
      <w:r w:rsidR="0039555D">
        <w:rPr>
          <w:rFonts w:ascii="Arial" w:hAnsi="Arial" w:cs="Arial"/>
          <w:sz w:val="20"/>
          <w:szCs w:val="20"/>
        </w:rPr>
        <w:t>decyzji</w:t>
      </w:r>
      <w:r w:rsidR="004070FA" w:rsidRPr="00105C1B">
        <w:rPr>
          <w:rFonts w:ascii="Arial" w:hAnsi="Arial" w:cs="Arial"/>
          <w:sz w:val="20"/>
          <w:szCs w:val="20"/>
        </w:rPr>
        <w:t xml:space="preserve"> o dofinansowani</w:t>
      </w:r>
      <w:r w:rsidR="00AE3183">
        <w:rPr>
          <w:rFonts w:ascii="Arial" w:hAnsi="Arial" w:cs="Arial"/>
          <w:sz w:val="20"/>
          <w:szCs w:val="20"/>
        </w:rPr>
        <w:t>u</w:t>
      </w:r>
      <w:r w:rsidRPr="00105C1B">
        <w:rPr>
          <w:rFonts w:ascii="Arial" w:hAnsi="Arial" w:cs="Arial"/>
          <w:sz w:val="20"/>
          <w:szCs w:val="20"/>
        </w:rPr>
        <w:t>, w przypadku gdy:</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lub dostarcza dokumenty niezgodne z oświadczeniami złożonymi</w:t>
      </w:r>
      <w:r w:rsidR="001E2460" w:rsidRPr="00105C1B">
        <w:rPr>
          <w:rFonts w:cs="Arial"/>
        </w:rPr>
        <w:t xml:space="preserve"> </w:t>
      </w:r>
      <w:r w:rsidR="00EA4F46" w:rsidRPr="00105C1B">
        <w:rPr>
          <w:rFonts w:cs="Arial"/>
        </w:rPr>
        <w:t>na etapie aplikowania o dofinansowanie,</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projekt i/lub wnioskodawca nie spełnia wymaganych kryteriów wyboru</w:t>
      </w:r>
      <w:r w:rsidR="00EA4F46" w:rsidRPr="00105C1B">
        <w:rPr>
          <w:rFonts w:cs="Arial"/>
        </w:rPr>
        <w:t>,</w:t>
      </w:r>
    </w:p>
    <w:p w:rsidR="00EA4F46" w:rsidRPr="00105C1B" w:rsidRDefault="001F378B" w:rsidP="003771BC">
      <w:pPr>
        <w:pStyle w:val="Nagwek5"/>
        <w:numPr>
          <w:ilvl w:val="0"/>
          <w:numId w:val="27"/>
        </w:numPr>
        <w:spacing w:line="276" w:lineRule="auto"/>
        <w:ind w:left="1071" w:hanging="357"/>
        <w:rPr>
          <w:rFonts w:cs="Arial"/>
        </w:rPr>
      </w:pPr>
      <w:r w:rsidRPr="00105C1B">
        <w:rPr>
          <w:rFonts w:cs="Arial"/>
        </w:rPr>
        <w:t xml:space="preserve">wnioskodawca </w:t>
      </w:r>
      <w:r w:rsidR="00EA4F46" w:rsidRPr="00105C1B">
        <w:rPr>
          <w:rFonts w:cs="Arial"/>
        </w:rPr>
        <w:t>nie dostarcza we wskazanym przez IZ RPO WZ terminie lub dostarcza niepoprawne dokumenty niezbędne do sporządzenia</w:t>
      </w:r>
      <w:r w:rsidR="006E07BF" w:rsidRPr="00105C1B">
        <w:rPr>
          <w:rFonts w:cs="Arial"/>
        </w:rPr>
        <w:t xml:space="preserve"> </w:t>
      </w:r>
      <w:r w:rsidR="0039555D">
        <w:rPr>
          <w:rFonts w:cs="Arial"/>
        </w:rPr>
        <w:t>decyzji</w:t>
      </w:r>
      <w:r w:rsidR="004F3979" w:rsidRPr="00105C1B">
        <w:rPr>
          <w:rFonts w:cs="Arial"/>
        </w:rPr>
        <w:t xml:space="preserve"> o dofinansowani</w:t>
      </w:r>
      <w:r w:rsidR="00AE3183">
        <w:rPr>
          <w:rFonts w:cs="Arial"/>
        </w:rPr>
        <w:t>u</w:t>
      </w:r>
      <w:r w:rsidR="00EA4F46" w:rsidRPr="00105C1B">
        <w:rPr>
          <w:rFonts w:cs="Arial"/>
        </w:rPr>
        <w:t>.</w:t>
      </w:r>
    </w:p>
    <w:p w:rsidR="0006560C" w:rsidRPr="00105C1B" w:rsidRDefault="0006560C" w:rsidP="00105C1B">
      <w:pPr>
        <w:spacing w:line="276" w:lineRule="auto"/>
        <w:ind w:left="714" w:hanging="6"/>
        <w:jc w:val="both"/>
        <w:rPr>
          <w:rFonts w:ascii="Arial" w:hAnsi="Arial" w:cs="Arial"/>
          <w:sz w:val="20"/>
          <w:szCs w:val="20"/>
        </w:rPr>
      </w:pPr>
      <w:r w:rsidRPr="00105C1B">
        <w:rPr>
          <w:rFonts w:ascii="Arial" w:hAnsi="Arial" w:cs="Arial"/>
          <w:sz w:val="20"/>
          <w:szCs w:val="20"/>
        </w:rPr>
        <w:lastRenderedPageBreak/>
        <w:t xml:space="preserve">W takim przypadku projekt zostanie usunięty z </w:t>
      </w:r>
      <w:r w:rsidRPr="00105C1B">
        <w:rPr>
          <w:rFonts w:ascii="Arial" w:hAnsi="Arial" w:cs="Arial"/>
          <w:i/>
          <w:sz w:val="20"/>
          <w:szCs w:val="20"/>
        </w:rPr>
        <w:t>Wykazu projektów zidentyfikowanych przez właściwą instytucję w ramach trybu pozakonkursoweg</w:t>
      </w:r>
      <w:r w:rsidR="00F75629" w:rsidRPr="00105C1B">
        <w:rPr>
          <w:rFonts w:ascii="Arial" w:hAnsi="Arial" w:cs="Arial"/>
          <w:i/>
          <w:sz w:val="20"/>
          <w:szCs w:val="20"/>
        </w:rPr>
        <w:t>o wraz informacją o projekcie i </w:t>
      </w:r>
      <w:r w:rsidRPr="00105C1B">
        <w:rPr>
          <w:rFonts w:ascii="Arial" w:hAnsi="Arial" w:cs="Arial"/>
          <w:i/>
          <w:sz w:val="20"/>
          <w:szCs w:val="20"/>
        </w:rPr>
        <w:t>podmiocie, który będzie wnioskodawcą</w:t>
      </w:r>
      <w:r w:rsidRPr="00105C1B">
        <w:rPr>
          <w:rFonts w:ascii="Arial" w:hAnsi="Arial" w:cs="Arial"/>
          <w:sz w:val="20"/>
          <w:szCs w:val="20"/>
        </w:rPr>
        <w:t>, stanowiącego załącznik nr 5 do SOOP.</w:t>
      </w:r>
    </w:p>
    <w:p w:rsidR="00EA4F46" w:rsidRPr="00105C1B" w:rsidRDefault="00EA4F46" w:rsidP="00105C1B">
      <w:pPr>
        <w:tabs>
          <w:tab w:val="left" w:pos="709"/>
        </w:tabs>
        <w:spacing w:line="276" w:lineRule="auto"/>
        <w:ind w:left="720"/>
        <w:jc w:val="both"/>
        <w:rPr>
          <w:rFonts w:ascii="Arial" w:hAnsi="Arial" w:cs="Arial"/>
          <w:bCs/>
          <w:sz w:val="20"/>
          <w:szCs w:val="20"/>
        </w:rPr>
      </w:pPr>
    </w:p>
    <w:p w:rsidR="00EA4F46" w:rsidRPr="00105C1B" w:rsidRDefault="00EA4F46" w:rsidP="00752D80">
      <w:pPr>
        <w:pStyle w:val="Nagwek1"/>
      </w:pPr>
      <w:bookmarkStart w:id="94" w:name="_Toc442966899"/>
      <w:bookmarkStart w:id="95" w:name="_Toc484780063"/>
      <w:r w:rsidRPr="00105C1B">
        <w:t>Rozdział 9 Zasady dotyczące realizacji projektu</w:t>
      </w:r>
      <w:bookmarkEnd w:id="94"/>
      <w:bookmarkEnd w:id="95"/>
      <w:r w:rsidRPr="00105C1B">
        <w:t xml:space="preserve">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 xml:space="preserve">Beneficjent zobowiązany jest do realizacji projektu w pełnym zakresie wskazanym we wniosku o dofinansowanie i terminach w nim określonych. </w:t>
      </w:r>
    </w:p>
    <w:p w:rsidR="00EA4F46" w:rsidRPr="00105C1B" w:rsidRDefault="00EA4F46" w:rsidP="003771BC">
      <w:pPr>
        <w:numPr>
          <w:ilvl w:val="0"/>
          <w:numId w:val="25"/>
        </w:numPr>
        <w:tabs>
          <w:tab w:val="left" w:pos="709"/>
        </w:tabs>
        <w:spacing w:line="276" w:lineRule="auto"/>
        <w:ind w:left="714" w:hanging="357"/>
        <w:jc w:val="both"/>
        <w:rPr>
          <w:rFonts w:ascii="Arial" w:hAnsi="Arial" w:cs="Arial"/>
          <w:sz w:val="20"/>
          <w:szCs w:val="20"/>
        </w:rPr>
      </w:pPr>
      <w:r w:rsidRPr="00105C1B">
        <w:rPr>
          <w:rFonts w:ascii="Arial" w:hAnsi="Arial" w:cs="Arial"/>
          <w:sz w:val="20"/>
          <w:szCs w:val="20"/>
        </w:rPr>
        <w:t>W przypadku dokonania zmian w projekcie, beneficjent zobowiązuje się do realizacji projektu uwzględniając zaakceptowane przez IZ RPO WZ zmiany.</w:t>
      </w:r>
    </w:p>
    <w:p w:rsidR="00EA4F46" w:rsidRPr="00105C1B" w:rsidRDefault="00EA4F46" w:rsidP="00105C1B">
      <w:pPr>
        <w:tabs>
          <w:tab w:val="left" w:pos="709"/>
        </w:tabs>
        <w:spacing w:line="276" w:lineRule="auto"/>
        <w:ind w:left="720"/>
        <w:jc w:val="both"/>
        <w:rPr>
          <w:rFonts w:ascii="Arial" w:hAnsi="Arial" w:cs="Arial"/>
          <w:sz w:val="20"/>
          <w:szCs w:val="20"/>
        </w:rPr>
      </w:pPr>
    </w:p>
    <w:p w:rsidR="00EA4F46" w:rsidRPr="00105C1B" w:rsidRDefault="00EA4F46" w:rsidP="00752D80">
      <w:pPr>
        <w:pStyle w:val="Nagwek2"/>
      </w:pPr>
      <w:bookmarkStart w:id="96" w:name="_Toc442966900"/>
      <w:bookmarkStart w:id="97" w:name="_Toc484780064"/>
      <w:r w:rsidRPr="00105C1B">
        <w:t>9.1 Rozliczenie projektu</w:t>
      </w:r>
      <w:bookmarkEnd w:id="96"/>
      <w:bookmarkEnd w:id="97"/>
    </w:p>
    <w:p w:rsidR="00EA4F46" w:rsidRPr="00105C1B" w:rsidRDefault="00EA4F46" w:rsidP="00105C1B">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 xml:space="preserve">Beneficjent dokonuje rozliczenia projektu we wnioskach o płatność w terminie i na warunkach określonych </w:t>
      </w:r>
      <w:r w:rsidR="00976C7C" w:rsidRPr="00105C1B">
        <w:rPr>
          <w:rFonts w:ascii="Arial" w:hAnsi="Arial" w:cs="Arial"/>
          <w:sz w:val="20"/>
          <w:szCs w:val="20"/>
        </w:rPr>
        <w:t xml:space="preserve">w </w:t>
      </w:r>
      <w:r w:rsidR="0039555D">
        <w:rPr>
          <w:rFonts w:ascii="Arial" w:hAnsi="Arial" w:cs="Arial"/>
          <w:sz w:val="20"/>
          <w:szCs w:val="20"/>
        </w:rPr>
        <w:t>decyzji</w:t>
      </w:r>
      <w:r w:rsidR="00976C7C" w:rsidRPr="00105C1B">
        <w:rPr>
          <w:rFonts w:ascii="Arial" w:hAnsi="Arial" w:cs="Arial"/>
          <w:sz w:val="20"/>
          <w:szCs w:val="20"/>
        </w:rPr>
        <w:t xml:space="preserve"> 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CF74EE" w:rsidRDefault="000C544B" w:rsidP="00B557D9">
      <w:pPr>
        <w:numPr>
          <w:ilvl w:val="3"/>
          <w:numId w:val="10"/>
        </w:numPr>
        <w:spacing w:line="276" w:lineRule="auto"/>
        <w:ind w:left="714" w:hanging="357"/>
        <w:jc w:val="both"/>
        <w:rPr>
          <w:rFonts w:ascii="Arial" w:hAnsi="Arial" w:cs="Arial"/>
          <w:sz w:val="20"/>
          <w:szCs w:val="20"/>
        </w:rPr>
      </w:pPr>
      <w:r w:rsidRPr="00105C1B">
        <w:rPr>
          <w:rFonts w:ascii="Arial" w:hAnsi="Arial" w:cs="Arial"/>
          <w:sz w:val="20"/>
          <w:szCs w:val="20"/>
        </w:rPr>
        <w:t>Rozliczenie dofinansowania</w:t>
      </w:r>
      <w:r w:rsidR="00EA4F46" w:rsidRPr="00105C1B">
        <w:rPr>
          <w:rFonts w:ascii="Arial" w:hAnsi="Arial" w:cs="Arial"/>
          <w:sz w:val="20"/>
          <w:szCs w:val="20"/>
        </w:rPr>
        <w:t xml:space="preserve"> odbywa się na podstawie wniosku o płatność, złożonego w formie elektronicznej w SL2014. Wniosek o płatność powinien być </w:t>
      </w:r>
      <w:r w:rsidR="00E26242" w:rsidRPr="00105C1B">
        <w:rPr>
          <w:rFonts w:ascii="Arial" w:hAnsi="Arial" w:cs="Arial"/>
          <w:sz w:val="20"/>
          <w:szCs w:val="20"/>
        </w:rPr>
        <w:t>przygotowany zgodnie z </w:t>
      </w:r>
      <w:r w:rsidR="00EA4F46" w:rsidRPr="00105C1B">
        <w:rPr>
          <w:rFonts w:ascii="Arial" w:hAnsi="Arial" w:cs="Arial"/>
          <w:sz w:val="20"/>
          <w:szCs w:val="20"/>
        </w:rPr>
        <w:t>instrukcją do SL2014 udostępnioną przez IZ RPO WZ na stronie internetowej programu. Tym samym powinien spełniać wymogi formalne</w:t>
      </w:r>
      <w:r w:rsidR="00373FCB" w:rsidRPr="00105C1B">
        <w:rPr>
          <w:rFonts w:ascii="Arial" w:hAnsi="Arial" w:cs="Arial"/>
          <w:sz w:val="20"/>
          <w:szCs w:val="20"/>
        </w:rPr>
        <w:t>, merytoryczne i rachunkowe. Do</w:t>
      </w:r>
      <w:r w:rsidR="001C4045" w:rsidRPr="00105C1B">
        <w:rPr>
          <w:rFonts w:ascii="Arial" w:hAnsi="Arial" w:cs="Arial"/>
          <w:sz w:val="20"/>
          <w:szCs w:val="20"/>
        </w:rPr>
        <w:t xml:space="preserve"> </w:t>
      </w:r>
      <w:r w:rsidR="00EA4F46" w:rsidRPr="00105C1B">
        <w:rPr>
          <w:rFonts w:ascii="Arial" w:hAnsi="Arial" w:cs="Arial"/>
          <w:sz w:val="20"/>
          <w:szCs w:val="20"/>
        </w:rPr>
        <w:t>wniosku o płatność należy załączyć wymagane przez IZ RPO WZ dokumenty.</w:t>
      </w:r>
      <w:r w:rsidR="00A06778" w:rsidRPr="00105C1B">
        <w:rPr>
          <w:rFonts w:ascii="Arial" w:hAnsi="Arial" w:cs="Arial"/>
          <w:sz w:val="20"/>
          <w:szCs w:val="20"/>
        </w:rPr>
        <w:t xml:space="preserve"> Wniosek o płatność służy jedynie rozliczeniu poniesionych wydatków.</w:t>
      </w:r>
    </w:p>
    <w:p w:rsidR="00CF74EE" w:rsidRDefault="000C544B" w:rsidP="00B557D9">
      <w:pPr>
        <w:numPr>
          <w:ilvl w:val="3"/>
          <w:numId w:val="10"/>
        </w:numPr>
        <w:spacing w:line="276" w:lineRule="auto"/>
        <w:ind w:left="714" w:hanging="357"/>
        <w:jc w:val="both"/>
        <w:rPr>
          <w:rFonts w:ascii="Arial" w:hAnsi="Arial" w:cs="Arial"/>
          <w:sz w:val="20"/>
          <w:szCs w:val="20"/>
          <w:lang w:eastAsia="pl-PL"/>
        </w:rPr>
      </w:pPr>
      <w:r w:rsidRPr="00105C1B">
        <w:rPr>
          <w:rFonts w:ascii="Arial" w:hAnsi="Arial" w:cs="Arial"/>
          <w:sz w:val="20"/>
          <w:szCs w:val="20"/>
          <w:lang w:eastAsia="pl-PL"/>
        </w:rPr>
        <w:t>Wraz z pierwszym wnioskiem o płatność</w:t>
      </w:r>
      <w:r w:rsidR="005E6546" w:rsidRPr="00105C1B">
        <w:rPr>
          <w:rFonts w:ascii="Arial" w:hAnsi="Arial" w:cs="Arial"/>
          <w:sz w:val="20"/>
          <w:szCs w:val="20"/>
          <w:lang w:eastAsia="pl-PL"/>
        </w:rPr>
        <w:t xml:space="preserve"> </w:t>
      </w:r>
      <w:r w:rsidRPr="00105C1B">
        <w:rPr>
          <w:rFonts w:ascii="Arial" w:hAnsi="Arial" w:cs="Arial"/>
          <w:sz w:val="20"/>
          <w:szCs w:val="20"/>
          <w:lang w:eastAsia="pl-PL"/>
        </w:rPr>
        <w:t>beneficjent zobowiązany jest</w:t>
      </w:r>
      <w:r w:rsidR="005E6546" w:rsidRPr="00105C1B">
        <w:rPr>
          <w:rFonts w:ascii="Arial" w:hAnsi="Arial" w:cs="Arial"/>
          <w:sz w:val="20"/>
          <w:szCs w:val="20"/>
          <w:lang w:eastAsia="pl-PL"/>
        </w:rPr>
        <w:t xml:space="preserve"> </w:t>
      </w:r>
      <w:r w:rsidRPr="00105C1B">
        <w:rPr>
          <w:rFonts w:ascii="Arial" w:hAnsi="Arial" w:cs="Arial"/>
          <w:sz w:val="20"/>
          <w:szCs w:val="20"/>
          <w:lang w:eastAsia="pl-PL"/>
        </w:rPr>
        <w:t>przedstawić dokument</w:t>
      </w:r>
      <w:r w:rsidR="005E6546" w:rsidRPr="00105C1B">
        <w:rPr>
          <w:rFonts w:ascii="Arial" w:hAnsi="Arial" w:cs="Arial"/>
          <w:sz w:val="20"/>
          <w:szCs w:val="20"/>
          <w:lang w:eastAsia="pl-PL"/>
        </w:rPr>
        <w:t xml:space="preserve"> potwierdzając</w:t>
      </w:r>
      <w:r w:rsidRPr="00105C1B">
        <w:rPr>
          <w:rFonts w:ascii="Arial" w:hAnsi="Arial" w:cs="Arial"/>
          <w:sz w:val="20"/>
          <w:szCs w:val="20"/>
          <w:lang w:eastAsia="pl-PL"/>
        </w:rPr>
        <w:t>y</w:t>
      </w:r>
      <w:r w:rsidR="005E6546" w:rsidRPr="00105C1B">
        <w:rPr>
          <w:rFonts w:ascii="Arial" w:hAnsi="Arial" w:cs="Arial"/>
          <w:sz w:val="20"/>
          <w:szCs w:val="20"/>
          <w:lang w:eastAsia="pl-PL"/>
        </w:rPr>
        <w:t xml:space="preserve"> rozpoczęcie prac.</w:t>
      </w:r>
    </w:p>
    <w:p w:rsidR="00EA4F46" w:rsidRPr="00105C1B" w:rsidRDefault="00EA4F46" w:rsidP="00640DE0">
      <w:pPr>
        <w:numPr>
          <w:ilvl w:val="0"/>
          <w:numId w:val="85"/>
        </w:numPr>
        <w:spacing w:line="276" w:lineRule="auto"/>
        <w:ind w:left="714" w:hanging="357"/>
        <w:jc w:val="both"/>
        <w:rPr>
          <w:rFonts w:ascii="Arial" w:hAnsi="Arial" w:cs="Arial"/>
          <w:sz w:val="20"/>
          <w:szCs w:val="20"/>
          <w:lang w:eastAsia="pl-PL"/>
        </w:rPr>
      </w:pPr>
      <w:r w:rsidRPr="00105C1B">
        <w:rPr>
          <w:rFonts w:ascii="Arial" w:hAnsi="Arial" w:cs="Arial"/>
          <w:sz w:val="20"/>
          <w:szCs w:val="20"/>
        </w:rPr>
        <w:t xml:space="preserve">Beneficjent po </w:t>
      </w:r>
      <w:r w:rsidR="0048297C">
        <w:rPr>
          <w:rFonts w:ascii="Arial" w:hAnsi="Arial" w:cs="Arial"/>
          <w:sz w:val="20"/>
          <w:szCs w:val="20"/>
        </w:rPr>
        <w:t>podjęciu</w:t>
      </w:r>
      <w:r w:rsidR="00373FCB" w:rsidRPr="00105C1B">
        <w:rPr>
          <w:rFonts w:ascii="Arial" w:hAnsi="Arial" w:cs="Arial"/>
          <w:sz w:val="20"/>
          <w:szCs w:val="20"/>
        </w:rPr>
        <w:t xml:space="preserve"> </w:t>
      </w:r>
      <w:r w:rsidR="0039555D">
        <w:rPr>
          <w:rFonts w:ascii="Arial" w:hAnsi="Arial" w:cs="Arial"/>
          <w:sz w:val="20"/>
          <w:szCs w:val="20"/>
        </w:rPr>
        <w:t>decyzji</w:t>
      </w:r>
      <w:r w:rsidR="00976C7C" w:rsidRPr="00105C1B">
        <w:rPr>
          <w:rFonts w:ascii="Arial" w:hAnsi="Arial" w:cs="Arial"/>
          <w:sz w:val="20"/>
          <w:szCs w:val="20"/>
        </w:rPr>
        <w:t xml:space="preserve"> o </w:t>
      </w:r>
      <w:r w:rsidR="00434A4E" w:rsidRPr="00105C1B">
        <w:rPr>
          <w:rFonts w:ascii="Arial" w:hAnsi="Arial" w:cs="Arial"/>
          <w:sz w:val="20"/>
          <w:szCs w:val="20"/>
        </w:rPr>
        <w:t>dofinansowani</w:t>
      </w:r>
      <w:r w:rsidR="00AE3183">
        <w:rPr>
          <w:rFonts w:ascii="Arial" w:hAnsi="Arial" w:cs="Arial"/>
          <w:sz w:val="20"/>
          <w:szCs w:val="20"/>
        </w:rPr>
        <w:t>u</w:t>
      </w:r>
      <w:r w:rsidR="00434A4E" w:rsidRPr="00105C1B">
        <w:rPr>
          <w:rFonts w:ascii="Arial" w:hAnsi="Arial" w:cs="Arial"/>
          <w:sz w:val="20"/>
          <w:szCs w:val="20"/>
        </w:rPr>
        <w:t xml:space="preserve"> </w:t>
      </w:r>
      <w:r w:rsidRPr="00105C1B">
        <w:rPr>
          <w:rFonts w:ascii="Arial" w:hAnsi="Arial" w:cs="Arial"/>
          <w:sz w:val="20"/>
          <w:szCs w:val="20"/>
        </w:rPr>
        <w:t>oraz spełnieniu warunków w</w:t>
      </w:r>
      <w:r w:rsidR="005203B7" w:rsidRPr="00105C1B">
        <w:rPr>
          <w:rFonts w:ascii="Arial" w:hAnsi="Arial" w:cs="Arial"/>
          <w:sz w:val="20"/>
          <w:szCs w:val="20"/>
        </w:rPr>
        <w:t> </w:t>
      </w:r>
      <w:r w:rsidRPr="00105C1B">
        <w:rPr>
          <w:rFonts w:ascii="Arial" w:hAnsi="Arial" w:cs="Arial"/>
          <w:sz w:val="20"/>
          <w:szCs w:val="20"/>
        </w:rPr>
        <w:t>ni</w:t>
      </w:r>
      <w:r w:rsidR="005203B7" w:rsidRPr="00105C1B">
        <w:rPr>
          <w:rFonts w:ascii="Arial" w:hAnsi="Arial" w:cs="Arial"/>
          <w:sz w:val="20"/>
          <w:szCs w:val="20"/>
        </w:rPr>
        <w:t>m</w:t>
      </w:r>
      <w:r w:rsidRPr="00105C1B">
        <w:rPr>
          <w:rFonts w:ascii="Arial" w:hAnsi="Arial" w:cs="Arial"/>
          <w:sz w:val="20"/>
          <w:szCs w:val="20"/>
        </w:rPr>
        <w:t xml:space="preserve"> określonych </w:t>
      </w:r>
      <w:r w:rsidR="000C544B" w:rsidRPr="00105C1B">
        <w:rPr>
          <w:rFonts w:ascii="Arial" w:hAnsi="Arial" w:cs="Arial"/>
          <w:sz w:val="20"/>
          <w:szCs w:val="20"/>
        </w:rPr>
        <w:t>rozlicza</w:t>
      </w:r>
      <w:r w:rsidRPr="00105C1B">
        <w:rPr>
          <w:rFonts w:ascii="Arial" w:hAnsi="Arial" w:cs="Arial"/>
          <w:sz w:val="20"/>
          <w:szCs w:val="20"/>
        </w:rPr>
        <w:t xml:space="preserve"> dofinansowanie </w:t>
      </w:r>
      <w:r w:rsidR="000C544B" w:rsidRPr="00105C1B">
        <w:rPr>
          <w:rFonts w:ascii="Arial" w:hAnsi="Arial" w:cs="Arial"/>
          <w:sz w:val="20"/>
          <w:szCs w:val="20"/>
        </w:rPr>
        <w:t>poprzez składanie do IZ RPO WZ wniosków o dofinansowanie dot</w:t>
      </w:r>
      <w:r w:rsidR="00697076">
        <w:rPr>
          <w:rFonts w:ascii="Arial" w:hAnsi="Arial" w:cs="Arial"/>
          <w:sz w:val="20"/>
          <w:szCs w:val="20"/>
        </w:rPr>
        <w:t>yczących</w:t>
      </w:r>
      <w:r w:rsidRPr="00105C1B">
        <w:rPr>
          <w:rFonts w:ascii="Arial" w:hAnsi="Arial" w:cs="Arial"/>
          <w:sz w:val="20"/>
          <w:szCs w:val="20"/>
        </w:rPr>
        <w:t>:</w:t>
      </w:r>
    </w:p>
    <w:p w:rsidR="00EA4F46" w:rsidRPr="00105C1B" w:rsidRDefault="00EA4F46" w:rsidP="003771BC">
      <w:pPr>
        <w:pStyle w:val="Nagwek5"/>
        <w:numPr>
          <w:ilvl w:val="0"/>
          <w:numId w:val="28"/>
        </w:numPr>
        <w:spacing w:line="276" w:lineRule="auto"/>
        <w:ind w:left="1071" w:hanging="357"/>
        <w:rPr>
          <w:rFonts w:cs="Arial"/>
          <w:lang w:eastAsia="pl-PL"/>
        </w:rPr>
      </w:pPr>
      <w:r w:rsidRPr="00105C1B">
        <w:rPr>
          <w:rFonts w:cs="Arial"/>
          <w:lang w:eastAsia="pl-PL"/>
        </w:rPr>
        <w:t>płatności pośredniej/ich – stanowiącej/</w:t>
      </w:r>
      <w:proofErr w:type="spellStart"/>
      <w:r w:rsidRPr="00105C1B">
        <w:rPr>
          <w:rFonts w:cs="Arial"/>
          <w:lang w:eastAsia="pl-PL"/>
        </w:rPr>
        <w:t>ych</w:t>
      </w:r>
      <w:proofErr w:type="spellEnd"/>
      <w:r w:rsidRPr="00105C1B">
        <w:rPr>
          <w:rFonts w:cs="Arial"/>
        </w:rPr>
        <w:t xml:space="preserve"> </w:t>
      </w:r>
      <w:r w:rsidR="00CA5221" w:rsidRPr="00105C1B">
        <w:rPr>
          <w:rFonts w:cs="Arial"/>
        </w:rPr>
        <w:t xml:space="preserve">rozliczenie </w:t>
      </w:r>
      <w:r w:rsidRPr="00105C1B">
        <w:rPr>
          <w:rFonts w:cs="Arial"/>
          <w:lang w:eastAsia="pl-PL"/>
        </w:rPr>
        <w:t>wydatk</w:t>
      </w:r>
      <w:r w:rsidR="00146489" w:rsidRPr="00105C1B">
        <w:rPr>
          <w:rFonts w:cs="Arial"/>
          <w:lang w:eastAsia="pl-PL"/>
        </w:rPr>
        <w:t>ów</w:t>
      </w:r>
      <w:r w:rsidRPr="00105C1B">
        <w:rPr>
          <w:rFonts w:cs="Arial"/>
          <w:lang w:eastAsia="pl-PL"/>
        </w:rPr>
        <w:t xml:space="preserve"> </w:t>
      </w:r>
      <w:proofErr w:type="spellStart"/>
      <w:r w:rsidRPr="00105C1B">
        <w:rPr>
          <w:rFonts w:cs="Arial"/>
          <w:lang w:eastAsia="pl-PL"/>
        </w:rPr>
        <w:t>kwalifi</w:t>
      </w:r>
      <w:r w:rsidR="00E26242" w:rsidRPr="00105C1B">
        <w:rPr>
          <w:rFonts w:cs="Arial"/>
          <w:lang w:eastAsia="pl-PL"/>
        </w:rPr>
        <w:t>kowalnych</w:t>
      </w:r>
      <w:proofErr w:type="spellEnd"/>
      <w:r w:rsidR="00E26242" w:rsidRPr="00105C1B">
        <w:rPr>
          <w:rFonts w:cs="Arial"/>
          <w:lang w:eastAsia="pl-PL"/>
        </w:rPr>
        <w:t xml:space="preserve"> ujętych we wniosku o </w:t>
      </w:r>
      <w:r w:rsidRPr="00105C1B">
        <w:rPr>
          <w:rFonts w:cs="Arial"/>
          <w:lang w:eastAsia="pl-PL"/>
        </w:rPr>
        <w:t>płatność</w:t>
      </w:r>
      <w:r w:rsidR="00146489" w:rsidRPr="00105C1B">
        <w:rPr>
          <w:rFonts w:cs="Arial"/>
          <w:lang w:eastAsia="pl-PL"/>
        </w:rPr>
        <w:t>,</w:t>
      </w:r>
      <w:r w:rsidRPr="00105C1B">
        <w:rPr>
          <w:rFonts w:cs="Arial"/>
          <w:lang w:eastAsia="pl-PL"/>
        </w:rPr>
        <w:t xml:space="preserve"> poniesionych w miarę postępu realizacji projektu, </w:t>
      </w:r>
      <w:r w:rsidR="00146489" w:rsidRPr="00105C1B">
        <w:rPr>
          <w:rFonts w:cs="Arial"/>
          <w:lang w:eastAsia="pl-PL"/>
        </w:rPr>
        <w:t>wypłaconych</w:t>
      </w:r>
      <w:r w:rsidRPr="00105C1B">
        <w:rPr>
          <w:rFonts w:cs="Arial"/>
          <w:lang w:eastAsia="pl-PL"/>
        </w:rPr>
        <w:t xml:space="preserve"> </w:t>
      </w:r>
      <w:r w:rsidR="005203B7" w:rsidRPr="00105C1B">
        <w:rPr>
          <w:rFonts w:cs="Arial"/>
          <w:lang w:eastAsia="pl-PL"/>
        </w:rPr>
        <w:t xml:space="preserve">na podstawie zleceń płatności przez Płatnika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xml:space="preserve">, tj. </w:t>
      </w:r>
      <w:r w:rsidR="00146489" w:rsidRPr="00105C1B">
        <w:rPr>
          <w:rFonts w:cs="Arial"/>
          <w:lang w:eastAsia="pl-PL"/>
        </w:rPr>
        <w:t>wystawcy faktury na rze</w:t>
      </w:r>
      <w:r w:rsidR="0029708C" w:rsidRPr="00105C1B">
        <w:rPr>
          <w:rFonts w:cs="Arial"/>
          <w:lang w:eastAsia="pl-PL"/>
        </w:rPr>
        <w:t>cz państwowej jednostki budżetowej</w:t>
      </w:r>
      <w:r w:rsidRPr="00105C1B">
        <w:rPr>
          <w:rFonts w:cs="Arial"/>
          <w:lang w:eastAsia="pl-PL"/>
        </w:rPr>
        <w:t>,</w:t>
      </w:r>
    </w:p>
    <w:p w:rsidR="00EA4F46" w:rsidRPr="00105C1B" w:rsidRDefault="00EA4F46" w:rsidP="003771BC">
      <w:pPr>
        <w:pStyle w:val="Nagwek5"/>
        <w:numPr>
          <w:ilvl w:val="0"/>
          <w:numId w:val="28"/>
        </w:numPr>
        <w:spacing w:line="276" w:lineRule="auto"/>
        <w:ind w:left="1071" w:hanging="357"/>
        <w:rPr>
          <w:rFonts w:cs="Arial"/>
        </w:rPr>
      </w:pPr>
      <w:r w:rsidRPr="00105C1B">
        <w:rPr>
          <w:rFonts w:cs="Arial"/>
          <w:lang w:eastAsia="pl-PL"/>
        </w:rPr>
        <w:t xml:space="preserve">płatności końcowej – stanowiącej </w:t>
      </w:r>
      <w:r w:rsidR="00146489" w:rsidRPr="00105C1B">
        <w:rPr>
          <w:rFonts w:cs="Arial"/>
          <w:lang w:eastAsia="pl-PL"/>
        </w:rPr>
        <w:t>rozliczenie</w:t>
      </w:r>
      <w:r w:rsidRPr="00105C1B">
        <w:rPr>
          <w:rFonts w:cs="Arial"/>
          <w:lang w:eastAsia="pl-PL"/>
        </w:rPr>
        <w:t xml:space="preserve"> </w:t>
      </w:r>
      <w:r w:rsidR="00146489" w:rsidRPr="00105C1B">
        <w:rPr>
          <w:rFonts w:cs="Arial"/>
          <w:lang w:eastAsia="pl-PL"/>
        </w:rPr>
        <w:t>wydatków</w:t>
      </w:r>
      <w:r w:rsidR="00E26242" w:rsidRPr="00105C1B">
        <w:rPr>
          <w:rFonts w:cs="Arial"/>
          <w:lang w:eastAsia="pl-PL"/>
        </w:rPr>
        <w:t xml:space="preserve">, ujętych we wniosku </w:t>
      </w:r>
      <w:r w:rsidR="00E26242" w:rsidRPr="00105C1B">
        <w:rPr>
          <w:rFonts w:cs="Arial"/>
        </w:rPr>
        <w:t>o </w:t>
      </w:r>
      <w:r w:rsidRPr="00105C1B">
        <w:rPr>
          <w:rFonts w:cs="Arial"/>
        </w:rPr>
        <w:t>płatność</w:t>
      </w:r>
      <w:r w:rsidR="00146489" w:rsidRPr="00105C1B">
        <w:rPr>
          <w:rFonts w:cs="Arial"/>
          <w:lang w:eastAsia="pl-PL"/>
        </w:rPr>
        <w:t xml:space="preserve"> końcową, wypłaco</w:t>
      </w:r>
      <w:r w:rsidRPr="00105C1B">
        <w:rPr>
          <w:rFonts w:cs="Arial"/>
          <w:lang w:eastAsia="pl-PL"/>
        </w:rPr>
        <w:t>n</w:t>
      </w:r>
      <w:r w:rsidR="00146489" w:rsidRPr="00105C1B">
        <w:rPr>
          <w:rFonts w:cs="Arial"/>
          <w:lang w:eastAsia="pl-PL"/>
        </w:rPr>
        <w:t>ych</w:t>
      </w:r>
      <w:r w:rsidRPr="00105C1B">
        <w:rPr>
          <w:rFonts w:cs="Arial"/>
          <w:lang w:eastAsia="pl-PL"/>
        </w:rPr>
        <w:t xml:space="preserve"> przez Płat</w:t>
      </w:r>
      <w:r w:rsidR="00C77512" w:rsidRPr="00105C1B">
        <w:rPr>
          <w:rFonts w:cs="Arial"/>
          <w:lang w:eastAsia="pl-PL"/>
        </w:rPr>
        <w:t xml:space="preserve">nika </w:t>
      </w:r>
      <w:r w:rsidRPr="00105C1B">
        <w:rPr>
          <w:rFonts w:cs="Arial"/>
          <w:lang w:eastAsia="pl-PL"/>
        </w:rPr>
        <w:t xml:space="preserve">na odpowiedni rachunek bankowy </w:t>
      </w:r>
      <w:r w:rsidR="00146489" w:rsidRPr="00105C1B">
        <w:rPr>
          <w:rFonts w:cs="Arial"/>
          <w:lang w:eastAsia="pl-PL"/>
        </w:rPr>
        <w:t>wykonawcy</w:t>
      </w:r>
      <w:r w:rsidR="0029708C" w:rsidRPr="00105C1B">
        <w:rPr>
          <w:rFonts w:cs="Arial"/>
          <w:lang w:eastAsia="pl-PL"/>
        </w:rPr>
        <w:t>, tj. wystawcy faktury na rzecz państwowej jednostki budżetowej.</w:t>
      </w:r>
    </w:p>
    <w:p w:rsidR="00EA4F46" w:rsidRPr="00105C1B" w:rsidRDefault="00EA4F46" w:rsidP="00105C1B">
      <w:pPr>
        <w:spacing w:line="276" w:lineRule="auto"/>
        <w:jc w:val="both"/>
        <w:rPr>
          <w:rFonts w:ascii="Arial" w:hAnsi="Arial" w:cs="Arial"/>
          <w:sz w:val="20"/>
          <w:szCs w:val="20"/>
        </w:rPr>
      </w:pPr>
    </w:p>
    <w:p w:rsidR="00EA4F46" w:rsidRPr="00105C1B" w:rsidRDefault="00EA4F46" w:rsidP="00752D80">
      <w:pPr>
        <w:pStyle w:val="Nagwek2"/>
      </w:pPr>
      <w:bookmarkStart w:id="98" w:name="_Toc442966901"/>
      <w:bookmarkStart w:id="99" w:name="_Toc484780065"/>
      <w:r w:rsidRPr="00105C1B">
        <w:t>9.2 Zmiany w projekcie</w:t>
      </w:r>
      <w:bookmarkEnd w:id="98"/>
      <w:bookmarkEnd w:id="99"/>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bCs/>
          <w:sz w:val="20"/>
          <w:szCs w:val="20"/>
        </w:rPr>
        <w:t>Wnioskodawca/beneficjent ma możliwość dokonywania zmian w projekcie na etapie:</w:t>
      </w:r>
    </w:p>
    <w:p w:rsidR="00EA4F46" w:rsidRPr="00105C1B" w:rsidRDefault="00EA4F46" w:rsidP="00105C1B">
      <w:pPr>
        <w:pStyle w:val="Nagwek5"/>
        <w:numPr>
          <w:ilvl w:val="1"/>
          <w:numId w:val="18"/>
        </w:numPr>
        <w:spacing w:line="276" w:lineRule="auto"/>
        <w:ind w:left="1071" w:hanging="357"/>
        <w:rPr>
          <w:rFonts w:cs="Arial"/>
        </w:rPr>
      </w:pPr>
      <w:r w:rsidRPr="00105C1B">
        <w:rPr>
          <w:rFonts w:cs="Arial"/>
          <w:lang w:eastAsia="pl-PL"/>
        </w:rPr>
        <w:t xml:space="preserve">po podjęciu uchwały o </w:t>
      </w:r>
      <w:r w:rsidR="00944589" w:rsidRPr="00105C1B">
        <w:rPr>
          <w:rFonts w:cs="Arial"/>
          <w:lang w:eastAsia="pl-PL"/>
        </w:rPr>
        <w:t xml:space="preserve">przyznaniu </w:t>
      </w:r>
      <w:r w:rsidRPr="00105C1B">
        <w:rPr>
          <w:rFonts w:cs="Arial"/>
          <w:lang w:eastAsia="pl-PL"/>
        </w:rPr>
        <w:t>dofinansowani</w:t>
      </w:r>
      <w:r w:rsidR="00944589" w:rsidRPr="00105C1B">
        <w:rPr>
          <w:rFonts w:cs="Arial"/>
          <w:lang w:eastAsia="pl-PL"/>
        </w:rPr>
        <w:t>a</w:t>
      </w:r>
      <w:r w:rsidRPr="00105C1B">
        <w:rPr>
          <w:rFonts w:cs="Arial"/>
          <w:lang w:eastAsia="pl-PL"/>
        </w:rPr>
        <w:t xml:space="preserve"> </w:t>
      </w:r>
      <w:r w:rsidR="00944589" w:rsidRPr="00105C1B">
        <w:rPr>
          <w:rFonts w:cs="Arial"/>
          <w:lang w:eastAsia="pl-PL"/>
        </w:rPr>
        <w:t xml:space="preserve">dla </w:t>
      </w:r>
      <w:r w:rsidRPr="00105C1B">
        <w:rPr>
          <w:rFonts w:cs="Arial"/>
          <w:lang w:eastAsia="pl-PL"/>
        </w:rPr>
        <w:t xml:space="preserve">projektu, a przed </w:t>
      </w:r>
      <w:r w:rsidR="0048297C">
        <w:rPr>
          <w:rFonts w:cs="Arial"/>
          <w:lang w:eastAsia="pl-PL"/>
        </w:rPr>
        <w:t>podjęciem</w:t>
      </w:r>
      <w:r w:rsidR="003E1742" w:rsidRPr="00105C1B">
        <w:rPr>
          <w:rFonts w:cs="Arial"/>
          <w:lang w:eastAsia="pl-PL"/>
        </w:rPr>
        <w:t xml:space="preserve"> </w:t>
      </w:r>
      <w:r w:rsidR="00A4265F">
        <w:rPr>
          <w:rFonts w:cs="Arial"/>
        </w:rPr>
        <w:t>decyzji</w:t>
      </w:r>
      <w:r w:rsidR="003E1742" w:rsidRPr="00105C1B">
        <w:rPr>
          <w:rFonts w:cs="Arial"/>
          <w:lang w:eastAsia="pl-PL"/>
        </w:rPr>
        <w:t xml:space="preserve"> o dofinansowani</w:t>
      </w:r>
      <w:r w:rsidR="00AE3183">
        <w:rPr>
          <w:rFonts w:cs="Arial"/>
          <w:lang w:eastAsia="pl-PL"/>
        </w:rPr>
        <w:t>u</w:t>
      </w:r>
      <w:r w:rsidR="00976C7C" w:rsidRPr="00105C1B">
        <w:rPr>
          <w:rFonts w:cs="Arial"/>
        </w:rPr>
        <w:t>,</w:t>
      </w:r>
    </w:p>
    <w:p w:rsidR="00EA4F46" w:rsidRPr="00105C1B" w:rsidRDefault="00976C7C" w:rsidP="00105C1B">
      <w:pPr>
        <w:pStyle w:val="Nagwek5"/>
        <w:numPr>
          <w:ilvl w:val="1"/>
          <w:numId w:val="18"/>
        </w:numPr>
        <w:spacing w:line="276" w:lineRule="auto"/>
        <w:ind w:left="1071" w:hanging="357"/>
        <w:rPr>
          <w:rFonts w:cs="Arial"/>
        </w:rPr>
      </w:pPr>
      <w:r w:rsidRPr="00105C1B">
        <w:rPr>
          <w:rFonts w:cs="Arial"/>
        </w:rPr>
        <w:t xml:space="preserve">po </w:t>
      </w:r>
      <w:r w:rsidR="0048297C">
        <w:rPr>
          <w:rFonts w:cs="Arial"/>
        </w:rPr>
        <w:t>podjęciu</w:t>
      </w:r>
      <w:r w:rsidR="003E1742" w:rsidRPr="00105C1B">
        <w:rPr>
          <w:rFonts w:cs="Arial"/>
        </w:rPr>
        <w:t xml:space="preserve"> </w:t>
      </w:r>
      <w:r w:rsidR="00A4265F">
        <w:rPr>
          <w:rFonts w:cs="Arial"/>
        </w:rPr>
        <w:t>decyzji</w:t>
      </w:r>
      <w:r w:rsidRPr="00105C1B">
        <w:rPr>
          <w:rFonts w:cs="Arial"/>
        </w:rPr>
        <w:t xml:space="preserve"> o </w:t>
      </w:r>
      <w:r w:rsidR="00EA4F46" w:rsidRPr="00105C1B">
        <w:rPr>
          <w:rFonts w:cs="Arial"/>
        </w:rPr>
        <w:t>dofinansowani</w:t>
      </w:r>
      <w:r w:rsidR="00AE3183">
        <w:rPr>
          <w:rFonts w:cs="Arial"/>
        </w:rPr>
        <w:t>u</w:t>
      </w:r>
      <w:r w:rsidRPr="00105C1B">
        <w:rPr>
          <w:rFonts w:cs="Arial"/>
        </w:rPr>
        <w:t>.</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Wnioskodawca/beneficjent zgłasza zmiany w projekcie w formie pisemnej. Zgłoszenia zmian dokonują osoby uprawnione do reprezentacji wnioskodawcy/beneficjenta.</w:t>
      </w:r>
    </w:p>
    <w:p w:rsidR="007F6053" w:rsidRPr="00105C1B" w:rsidRDefault="007F6053"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 RPO WZ zalec</w:t>
      </w:r>
      <w:r w:rsidR="00737907" w:rsidRPr="00105C1B">
        <w:rPr>
          <w:rFonts w:ascii="Arial" w:hAnsi="Arial" w:cs="Arial"/>
          <w:sz w:val="20"/>
          <w:szCs w:val="20"/>
        </w:rPr>
        <w:t>a zgłaszanie zmian na formularzu</w:t>
      </w:r>
      <w:r w:rsidRPr="00105C1B">
        <w:rPr>
          <w:rFonts w:ascii="Arial" w:hAnsi="Arial" w:cs="Arial"/>
          <w:sz w:val="20"/>
          <w:szCs w:val="20"/>
        </w:rPr>
        <w:t xml:space="preserve"> zmian, którego wzór jest załącznikiem do </w:t>
      </w:r>
      <w:r w:rsidRPr="00105C1B">
        <w:rPr>
          <w:rFonts w:ascii="Arial" w:hAnsi="Arial" w:cs="Arial"/>
          <w:i/>
          <w:sz w:val="20"/>
          <w:szCs w:val="20"/>
        </w:rPr>
        <w:t xml:space="preserve">Zasad wprowadzania zmian w projektach realizowanych </w:t>
      </w:r>
      <w:r w:rsidR="00C86F39" w:rsidRPr="00105C1B">
        <w:rPr>
          <w:rFonts w:ascii="Arial" w:hAnsi="Arial" w:cs="Arial"/>
          <w:i/>
          <w:sz w:val="20"/>
          <w:szCs w:val="20"/>
        </w:rPr>
        <w:t xml:space="preserve">w </w:t>
      </w:r>
      <w:r w:rsidRPr="00105C1B">
        <w:rPr>
          <w:rFonts w:ascii="Arial" w:hAnsi="Arial" w:cs="Arial"/>
          <w:i/>
          <w:sz w:val="20"/>
          <w:szCs w:val="20"/>
        </w:rPr>
        <w:t>ramach Regionalnego Programu Operacyjnego Województwa Zachodniopomorskiego 2014-2020</w:t>
      </w:r>
      <w:r w:rsidRPr="00105C1B">
        <w:rPr>
          <w:rFonts w:ascii="Arial" w:hAnsi="Arial" w:cs="Arial"/>
          <w:sz w:val="20"/>
          <w:szCs w:val="20"/>
        </w:rPr>
        <w:t xml:space="preserve"> stanowiących załącznik nr 7 do niniejszego regulaminu.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Zgłoszone przez wnioskodawcę/beneficjenta zmiany do projektu każdorazowo podlegają ocenie:</w:t>
      </w:r>
    </w:p>
    <w:p w:rsidR="00EA4F46" w:rsidRPr="00105C1B" w:rsidRDefault="00EA4F46" w:rsidP="003771BC">
      <w:pPr>
        <w:pStyle w:val="Nagwek5"/>
        <w:numPr>
          <w:ilvl w:val="0"/>
          <w:numId w:val="29"/>
        </w:numPr>
        <w:spacing w:line="276" w:lineRule="auto"/>
        <w:ind w:left="1071" w:hanging="357"/>
        <w:rPr>
          <w:rFonts w:cs="Arial"/>
        </w:rPr>
      </w:pPr>
      <w:r w:rsidRPr="00105C1B">
        <w:rPr>
          <w:rFonts w:cs="Arial"/>
        </w:rPr>
        <w:t xml:space="preserve">pod kątem ich zgodności z przepisami prawa i właściwymi dla </w:t>
      </w:r>
      <w:r w:rsidR="000F6435" w:rsidRPr="00105C1B">
        <w:rPr>
          <w:rFonts w:cs="Arial"/>
        </w:rPr>
        <w:t>niniejszego</w:t>
      </w:r>
      <w:r w:rsidRPr="00105C1B">
        <w:rPr>
          <w:rFonts w:cs="Arial"/>
        </w:rPr>
        <w:t xml:space="preserve"> naboru zasadami,</w:t>
      </w:r>
    </w:p>
    <w:p w:rsidR="00EA4F46" w:rsidRPr="00105C1B" w:rsidRDefault="00EA4F46" w:rsidP="003771BC">
      <w:pPr>
        <w:pStyle w:val="Nagwek3"/>
        <w:numPr>
          <w:ilvl w:val="0"/>
          <w:numId w:val="29"/>
        </w:numPr>
        <w:spacing w:line="276" w:lineRule="auto"/>
        <w:ind w:left="1071" w:hanging="357"/>
        <w:rPr>
          <w:rFonts w:cs="Arial"/>
          <w:szCs w:val="20"/>
        </w:rPr>
      </w:pPr>
      <w:r w:rsidRPr="00105C1B">
        <w:rPr>
          <w:rFonts w:cs="Arial"/>
          <w:szCs w:val="20"/>
        </w:rPr>
        <w:t>pod kątem niezbędności i zasadności dla prawidłowej realizacji projektu opisanego</w:t>
      </w:r>
      <w:r w:rsidR="00862D71" w:rsidRPr="00105C1B">
        <w:rPr>
          <w:rFonts w:cs="Arial"/>
          <w:szCs w:val="20"/>
        </w:rPr>
        <w:t xml:space="preserve"> </w:t>
      </w:r>
      <w:r w:rsidRPr="00105C1B">
        <w:rPr>
          <w:rFonts w:cs="Arial"/>
          <w:szCs w:val="20"/>
        </w:rPr>
        <w:t>we wniosku o dofinansowanie.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Wprowadzenie zmian do projektu jest możliwe pod warunkiem zachowania celów projektu oraz funkcji rea</w:t>
      </w:r>
      <w:r w:rsidR="00434A4E" w:rsidRPr="00105C1B">
        <w:rPr>
          <w:rFonts w:ascii="Arial" w:hAnsi="Arial" w:cs="Arial"/>
          <w:sz w:val="20"/>
          <w:szCs w:val="20"/>
        </w:rPr>
        <w:t>lizowanych przez infrastrukturę</w:t>
      </w:r>
      <w:r w:rsidRPr="00105C1B">
        <w:rPr>
          <w:rFonts w:ascii="Arial" w:hAnsi="Arial" w:cs="Arial"/>
          <w:sz w:val="20"/>
          <w:szCs w:val="20"/>
        </w:rPr>
        <w:t xml:space="preserve"> będącą przedmiotem projektu. </w:t>
      </w:r>
      <w:r w:rsidRPr="00105C1B">
        <w:rPr>
          <w:rFonts w:ascii="Arial" w:hAnsi="Arial" w:cs="Arial"/>
          <w:sz w:val="20"/>
          <w:szCs w:val="20"/>
        </w:rPr>
        <w:lastRenderedPageBreak/>
        <w:t xml:space="preserve">Zmodyfikowany projekt musi przy tym spełniać wszystkie zasady </w:t>
      </w:r>
      <w:proofErr w:type="spellStart"/>
      <w:r w:rsidRPr="00105C1B">
        <w:rPr>
          <w:rFonts w:ascii="Arial" w:hAnsi="Arial" w:cs="Arial"/>
          <w:sz w:val="20"/>
          <w:szCs w:val="20"/>
        </w:rPr>
        <w:t>kwalifikowalności</w:t>
      </w:r>
      <w:proofErr w:type="spellEnd"/>
      <w:r w:rsidRPr="00105C1B">
        <w:rPr>
          <w:rFonts w:ascii="Arial" w:hAnsi="Arial" w:cs="Arial"/>
          <w:sz w:val="20"/>
          <w:szCs w:val="20"/>
        </w:rPr>
        <w:t xml:space="preserve"> określone dla </w:t>
      </w:r>
      <w:r w:rsidR="000F6435" w:rsidRPr="00105C1B">
        <w:rPr>
          <w:rFonts w:ascii="Arial" w:hAnsi="Arial" w:cs="Arial"/>
          <w:sz w:val="20"/>
          <w:szCs w:val="20"/>
        </w:rPr>
        <w:t xml:space="preserve">niniejszego </w:t>
      </w:r>
      <w:r w:rsidRPr="00105C1B">
        <w:rPr>
          <w:rFonts w:ascii="Arial" w:hAnsi="Arial" w:cs="Arial"/>
          <w:sz w:val="20"/>
          <w:szCs w:val="20"/>
        </w:rPr>
        <w:t>naboru.</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przypadku dokonania zmian w projekcie, beneficjent zobowiązany jest do realizacji projektu uwzględniając zaakceptowane przez IZ RPO WZ zmiany. </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 xml:space="preserve">W trakcie realizacji projektu możliwe są przesunięcia pomiędzy poszczególnymi wydatkami </w:t>
      </w:r>
      <w:proofErr w:type="spellStart"/>
      <w:r w:rsidRPr="00105C1B">
        <w:rPr>
          <w:rFonts w:ascii="Arial" w:hAnsi="Arial" w:cs="Arial"/>
          <w:sz w:val="20"/>
          <w:szCs w:val="20"/>
        </w:rPr>
        <w:t>kwalifikowalnymi</w:t>
      </w:r>
      <w:proofErr w:type="spellEnd"/>
      <w:r w:rsidRPr="00105C1B">
        <w:rPr>
          <w:rFonts w:ascii="Arial" w:hAnsi="Arial" w:cs="Arial"/>
          <w:sz w:val="20"/>
          <w:szCs w:val="20"/>
        </w:rPr>
        <w:t xml:space="preserve">, które zostały określone we wniosku o dofinansowanie do 15% kwoty przypadającej na każdy wydatek. W uzasadnionych przypadkach beneficjent może zwrócić się </w:t>
      </w:r>
      <w:r w:rsidR="003E1742" w:rsidRPr="00105C1B">
        <w:rPr>
          <w:rFonts w:ascii="Arial" w:hAnsi="Arial" w:cs="Arial"/>
          <w:sz w:val="20"/>
          <w:szCs w:val="20"/>
        </w:rPr>
        <w:t xml:space="preserve">do IZ RPO WZ </w:t>
      </w:r>
      <w:r w:rsidRPr="00105C1B">
        <w:rPr>
          <w:rFonts w:ascii="Arial" w:hAnsi="Arial" w:cs="Arial"/>
          <w:sz w:val="20"/>
          <w:szCs w:val="20"/>
        </w:rPr>
        <w:t xml:space="preserve">o zgodę (przedstawiając odpowiednie uzasadnienie), na przesunięcie pomiędzy poszczególnymi wydatkami </w:t>
      </w:r>
      <w:proofErr w:type="spellStart"/>
      <w:r w:rsidRPr="00105C1B">
        <w:rPr>
          <w:rFonts w:ascii="Arial" w:hAnsi="Arial" w:cs="Arial"/>
          <w:sz w:val="20"/>
          <w:szCs w:val="20"/>
        </w:rPr>
        <w:t>kwalifikowa</w:t>
      </w:r>
      <w:r w:rsidR="00B36209" w:rsidRPr="00105C1B">
        <w:rPr>
          <w:rFonts w:ascii="Arial" w:hAnsi="Arial" w:cs="Arial"/>
          <w:sz w:val="20"/>
          <w:szCs w:val="20"/>
        </w:rPr>
        <w:t>l</w:t>
      </w:r>
      <w:r w:rsidRPr="00105C1B">
        <w:rPr>
          <w:rFonts w:ascii="Arial" w:hAnsi="Arial" w:cs="Arial"/>
          <w:sz w:val="20"/>
          <w:szCs w:val="20"/>
        </w:rPr>
        <w:t>nymi</w:t>
      </w:r>
      <w:proofErr w:type="spellEnd"/>
      <w:r w:rsidRPr="00105C1B">
        <w:rPr>
          <w:rFonts w:ascii="Arial" w:hAnsi="Arial" w:cs="Arial"/>
          <w:sz w:val="20"/>
          <w:szCs w:val="20"/>
        </w:rPr>
        <w:t xml:space="preserve"> (określonymi we wniosku o</w:t>
      </w:r>
      <w:r w:rsidR="00E26242" w:rsidRPr="00105C1B">
        <w:rPr>
          <w:rFonts w:ascii="Arial" w:hAnsi="Arial" w:cs="Arial"/>
          <w:sz w:val="20"/>
          <w:szCs w:val="20"/>
        </w:rPr>
        <w:t> </w:t>
      </w:r>
      <w:r w:rsidRPr="00105C1B">
        <w:rPr>
          <w:rFonts w:ascii="Arial" w:hAnsi="Arial" w:cs="Arial"/>
          <w:sz w:val="20"/>
          <w:szCs w:val="20"/>
        </w:rPr>
        <w:t>dofinansowanie), kwoty powyżej 15% przypadającej na każdy wydatek.</w:t>
      </w:r>
    </w:p>
    <w:p w:rsidR="00227320" w:rsidRPr="00105C1B" w:rsidRDefault="007F3D07"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IZ</w:t>
      </w:r>
      <w:r w:rsidR="00976C7C" w:rsidRPr="00105C1B">
        <w:rPr>
          <w:rFonts w:ascii="Arial" w:hAnsi="Arial" w:cs="Arial"/>
          <w:sz w:val="20"/>
          <w:szCs w:val="20"/>
        </w:rPr>
        <w:t xml:space="preserve"> RPO WZ nie dopuszcza możliwości przesunięć pomięd</w:t>
      </w:r>
      <w:r w:rsidR="00E26242" w:rsidRPr="00105C1B">
        <w:rPr>
          <w:rFonts w:ascii="Arial" w:hAnsi="Arial" w:cs="Arial"/>
          <w:sz w:val="20"/>
          <w:szCs w:val="20"/>
        </w:rPr>
        <w:t xml:space="preserve">zy wydatkami </w:t>
      </w:r>
      <w:proofErr w:type="spellStart"/>
      <w:r w:rsidR="00E26242" w:rsidRPr="00105C1B">
        <w:rPr>
          <w:rFonts w:ascii="Arial" w:hAnsi="Arial" w:cs="Arial"/>
          <w:sz w:val="20"/>
          <w:szCs w:val="20"/>
        </w:rPr>
        <w:t>kwalifikowalnymi</w:t>
      </w:r>
      <w:proofErr w:type="spellEnd"/>
      <w:r w:rsidR="00E26242" w:rsidRPr="00105C1B">
        <w:rPr>
          <w:rFonts w:ascii="Arial" w:hAnsi="Arial" w:cs="Arial"/>
          <w:sz w:val="20"/>
          <w:szCs w:val="20"/>
        </w:rPr>
        <w:t xml:space="preserve"> z </w:t>
      </w:r>
      <w:r w:rsidR="00976C7C" w:rsidRPr="00105C1B">
        <w:rPr>
          <w:rFonts w:ascii="Arial" w:hAnsi="Arial" w:cs="Arial"/>
          <w:sz w:val="20"/>
          <w:szCs w:val="20"/>
        </w:rPr>
        <w:t>kategorii stanowiących w ramach projektu koszty bezpośrednie do kategorii wydatków stanowiących w ramach projektu koszty pośrednie i</w:t>
      </w:r>
      <w:r w:rsidR="00040824" w:rsidRPr="00105C1B">
        <w:rPr>
          <w:rFonts w:ascii="Arial" w:hAnsi="Arial" w:cs="Arial"/>
          <w:sz w:val="20"/>
          <w:szCs w:val="20"/>
        </w:rPr>
        <w:t xml:space="preserve"> </w:t>
      </w:r>
      <w:r w:rsidR="00976C7C" w:rsidRPr="00105C1B">
        <w:rPr>
          <w:rFonts w:ascii="Arial" w:hAnsi="Arial" w:cs="Arial"/>
          <w:sz w:val="20"/>
          <w:szCs w:val="20"/>
        </w:rPr>
        <w:t>odwrotnie.</w:t>
      </w:r>
    </w:p>
    <w:p w:rsidR="00EA4F46" w:rsidRPr="00105C1B" w:rsidRDefault="00EA4F46" w:rsidP="00105C1B">
      <w:pPr>
        <w:pStyle w:val="Akapitzlist"/>
        <w:numPr>
          <w:ilvl w:val="0"/>
          <w:numId w:val="7"/>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dokonywania zmia</w:t>
      </w:r>
      <w:r w:rsidR="00C77512" w:rsidRPr="00105C1B">
        <w:rPr>
          <w:rFonts w:ascii="Arial" w:hAnsi="Arial" w:cs="Arial"/>
          <w:sz w:val="20"/>
          <w:szCs w:val="20"/>
        </w:rPr>
        <w:t xml:space="preserve">n w projekcie określa dokument </w:t>
      </w:r>
      <w:r w:rsidRPr="00105C1B">
        <w:rPr>
          <w:rFonts w:ascii="Arial" w:hAnsi="Arial" w:cs="Arial"/>
          <w:i/>
          <w:sz w:val="20"/>
          <w:szCs w:val="20"/>
        </w:rPr>
        <w:t xml:space="preserve">Zasady wprowadzania zmian w projektach realizowanych </w:t>
      </w:r>
      <w:r w:rsidR="00CF4FC1" w:rsidRPr="00105C1B">
        <w:rPr>
          <w:rFonts w:ascii="Arial" w:hAnsi="Arial" w:cs="Arial"/>
          <w:i/>
          <w:sz w:val="20"/>
          <w:szCs w:val="20"/>
        </w:rPr>
        <w:t xml:space="preserve">w </w:t>
      </w:r>
      <w:r w:rsidRPr="00105C1B">
        <w:rPr>
          <w:rFonts w:ascii="Arial" w:hAnsi="Arial" w:cs="Arial"/>
          <w:i/>
          <w:sz w:val="20"/>
          <w:szCs w:val="20"/>
        </w:rPr>
        <w:t>ramach Regionalnego Programu Operacyjnego Województwa</w:t>
      </w:r>
      <w:r w:rsidR="00C77512" w:rsidRPr="00105C1B">
        <w:rPr>
          <w:rFonts w:ascii="Arial" w:hAnsi="Arial" w:cs="Arial"/>
          <w:i/>
          <w:sz w:val="20"/>
          <w:szCs w:val="20"/>
        </w:rPr>
        <w:t xml:space="preserve"> Zachodniopomorskiego 2014-2020</w:t>
      </w:r>
      <w:r w:rsidRPr="00105C1B">
        <w:rPr>
          <w:rFonts w:ascii="Arial" w:hAnsi="Arial" w:cs="Arial"/>
          <w:sz w:val="20"/>
          <w:szCs w:val="20"/>
        </w:rPr>
        <w:t xml:space="preserve">, stanowiący </w:t>
      </w:r>
      <w:r w:rsidR="003837FA" w:rsidRPr="00105C1B">
        <w:rPr>
          <w:rFonts w:ascii="Arial" w:hAnsi="Arial" w:cs="Arial"/>
          <w:bCs/>
          <w:sz w:val="20"/>
          <w:szCs w:val="20"/>
        </w:rPr>
        <w:t xml:space="preserve">załącznik nr </w:t>
      </w:r>
      <w:r w:rsidR="00A06F09" w:rsidRPr="00105C1B">
        <w:rPr>
          <w:rFonts w:ascii="Arial" w:hAnsi="Arial" w:cs="Arial"/>
          <w:bCs/>
          <w:sz w:val="20"/>
          <w:szCs w:val="20"/>
        </w:rPr>
        <w:t>7</w:t>
      </w:r>
      <w:r w:rsidR="005209B5" w:rsidRPr="00105C1B">
        <w:rPr>
          <w:rFonts w:ascii="Arial" w:hAnsi="Arial" w:cs="Arial"/>
          <w:sz w:val="20"/>
          <w:szCs w:val="20"/>
        </w:rPr>
        <w:t> </w:t>
      </w:r>
      <w:r w:rsidRPr="00105C1B">
        <w:rPr>
          <w:rFonts w:ascii="Arial" w:hAnsi="Arial" w:cs="Arial"/>
          <w:sz w:val="20"/>
          <w:szCs w:val="20"/>
        </w:rPr>
        <w:t xml:space="preserve">do niniejszego regulaminu. </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numPr>
          <w:ilvl w:val="1"/>
          <w:numId w:val="31"/>
        </w:numPr>
      </w:pPr>
      <w:bookmarkStart w:id="100" w:name="_Toc442966902"/>
      <w:bookmarkStart w:id="101" w:name="_Toc484780066"/>
      <w:r w:rsidRPr="00105C1B">
        <w:t>Prowadzenie wyodrębnionej ewidencji księgowej</w:t>
      </w:r>
      <w:bookmarkEnd w:id="100"/>
      <w:bookmarkEnd w:id="101"/>
    </w:p>
    <w:p w:rsidR="00EA4F46" w:rsidRPr="00105C1B" w:rsidRDefault="00EA4F46" w:rsidP="00105C1B">
      <w:pPr>
        <w:pStyle w:val="Akapitzlist"/>
        <w:numPr>
          <w:ilvl w:val="0"/>
          <w:numId w:val="8"/>
        </w:numPr>
        <w:tabs>
          <w:tab w:val="left" w:pos="709"/>
          <w:tab w:val="left" w:pos="1560"/>
        </w:tabs>
        <w:spacing w:line="276" w:lineRule="auto"/>
        <w:ind w:left="714" w:hanging="357"/>
        <w:jc w:val="both"/>
        <w:rPr>
          <w:rFonts w:ascii="Arial" w:hAnsi="Arial" w:cs="Arial"/>
          <w:sz w:val="20"/>
          <w:szCs w:val="20"/>
        </w:rPr>
      </w:pPr>
      <w:r w:rsidRPr="00105C1B">
        <w:rPr>
          <w:rFonts w:ascii="Arial" w:hAnsi="Arial" w:cs="Arial"/>
          <w:sz w:val="20"/>
          <w:szCs w:val="20"/>
        </w:rPr>
        <w:t>Beneficjent, niezale</w:t>
      </w:r>
      <w:r w:rsidRPr="00105C1B">
        <w:rPr>
          <w:rFonts w:ascii="Arial" w:eastAsia="TimesNewRoman" w:hAnsi="Arial" w:cs="Arial"/>
          <w:sz w:val="20"/>
          <w:szCs w:val="20"/>
        </w:rPr>
        <w:t>ż</w:t>
      </w:r>
      <w:r w:rsidRPr="00105C1B">
        <w:rPr>
          <w:rFonts w:ascii="Arial" w:hAnsi="Arial" w:cs="Arial"/>
          <w:sz w:val="20"/>
          <w:szCs w:val="20"/>
        </w:rPr>
        <w:t>nie od stosowanej formy ksi</w:t>
      </w:r>
      <w:r w:rsidRPr="00105C1B">
        <w:rPr>
          <w:rFonts w:ascii="Arial" w:eastAsia="TimesNewRoman" w:hAnsi="Arial" w:cs="Arial"/>
          <w:sz w:val="20"/>
          <w:szCs w:val="20"/>
        </w:rPr>
        <w:t>ę</w:t>
      </w:r>
      <w:r w:rsidRPr="00105C1B">
        <w:rPr>
          <w:rFonts w:ascii="Arial" w:hAnsi="Arial" w:cs="Arial"/>
          <w:sz w:val="20"/>
          <w:szCs w:val="20"/>
        </w:rPr>
        <w:t>gowo</w:t>
      </w:r>
      <w:r w:rsidRPr="00105C1B">
        <w:rPr>
          <w:rFonts w:ascii="Arial" w:eastAsia="TimesNewRoman" w:hAnsi="Arial" w:cs="Arial"/>
          <w:sz w:val="20"/>
          <w:szCs w:val="20"/>
        </w:rPr>
        <w:t>ś</w:t>
      </w:r>
      <w:r w:rsidRPr="00105C1B">
        <w:rPr>
          <w:rFonts w:ascii="Arial" w:hAnsi="Arial" w:cs="Arial"/>
          <w:sz w:val="20"/>
          <w:szCs w:val="20"/>
        </w:rPr>
        <w:t>ci, w ramach prowadzonej ewidencji księgowej, zobowi</w:t>
      </w:r>
      <w:r w:rsidRPr="00105C1B">
        <w:rPr>
          <w:rFonts w:ascii="Arial" w:eastAsia="TimesNewRoman" w:hAnsi="Arial" w:cs="Arial"/>
          <w:sz w:val="20"/>
          <w:szCs w:val="20"/>
        </w:rPr>
        <w:t>ą</w:t>
      </w:r>
      <w:r w:rsidRPr="00105C1B">
        <w:rPr>
          <w:rFonts w:ascii="Arial" w:hAnsi="Arial" w:cs="Arial"/>
          <w:sz w:val="20"/>
          <w:szCs w:val="20"/>
        </w:rPr>
        <w:t>zany jest</w:t>
      </w:r>
      <w:r w:rsidRPr="00105C1B">
        <w:rPr>
          <w:rFonts w:ascii="Arial" w:eastAsia="TimesNewRoman" w:hAnsi="Arial" w:cs="Arial"/>
          <w:sz w:val="20"/>
          <w:szCs w:val="20"/>
        </w:rPr>
        <w:t xml:space="preserve"> </w:t>
      </w:r>
      <w:r w:rsidRPr="00105C1B">
        <w:rPr>
          <w:rFonts w:ascii="Arial" w:hAnsi="Arial" w:cs="Arial"/>
          <w:sz w:val="20"/>
          <w:szCs w:val="20"/>
        </w:rPr>
        <w:t>do wyodr</w:t>
      </w:r>
      <w:r w:rsidRPr="00105C1B">
        <w:rPr>
          <w:rFonts w:ascii="Arial" w:eastAsia="TimesNewRoman" w:hAnsi="Arial" w:cs="Arial"/>
          <w:sz w:val="20"/>
          <w:szCs w:val="20"/>
        </w:rPr>
        <w:t>ę</w:t>
      </w:r>
      <w:r w:rsidRPr="00105C1B">
        <w:rPr>
          <w:rFonts w:ascii="Arial" w:hAnsi="Arial" w:cs="Arial"/>
          <w:sz w:val="20"/>
          <w:szCs w:val="20"/>
        </w:rPr>
        <w:t>bnienia zdarzeń gospodarczych związanych</w:t>
      </w:r>
      <w:r w:rsidR="00E228C0" w:rsidRPr="00105C1B">
        <w:rPr>
          <w:rFonts w:ascii="Arial" w:hAnsi="Arial" w:cs="Arial"/>
          <w:sz w:val="20"/>
          <w:szCs w:val="20"/>
        </w:rPr>
        <w:t xml:space="preserve"> </w:t>
      </w:r>
      <w:r w:rsidRPr="00105C1B">
        <w:rPr>
          <w:rFonts w:ascii="Arial" w:hAnsi="Arial" w:cs="Arial"/>
          <w:sz w:val="20"/>
          <w:szCs w:val="20"/>
        </w:rPr>
        <w:t>z realizowanym projektem w ramach RPO WZ. Tym samym</w:t>
      </w:r>
      <w:r w:rsidR="00862D71" w:rsidRPr="00105C1B">
        <w:rPr>
          <w:rFonts w:ascii="Arial" w:hAnsi="Arial" w:cs="Arial"/>
          <w:sz w:val="20"/>
          <w:szCs w:val="20"/>
        </w:rPr>
        <w:t xml:space="preserve"> </w:t>
      </w:r>
      <w:r w:rsidRPr="00105C1B">
        <w:rPr>
          <w:rFonts w:ascii="Arial" w:hAnsi="Arial" w:cs="Arial"/>
          <w:sz w:val="20"/>
          <w:szCs w:val="20"/>
        </w:rPr>
        <w:t>beneficjent prowadzący księgi rachunkowe i sporządzający sprawozdania finansowe (pełna księgowość prowadzona zgodnie z ustawą o rachunkowości) jest zobowiązany do prowadzenia na potrzeby projektu odr</w:t>
      </w:r>
      <w:r w:rsidRPr="00105C1B">
        <w:rPr>
          <w:rFonts w:ascii="Arial" w:eastAsia="TimesNewRoman" w:hAnsi="Arial" w:cs="Arial"/>
          <w:sz w:val="20"/>
          <w:szCs w:val="20"/>
        </w:rPr>
        <w:t>ę</w:t>
      </w:r>
      <w:r w:rsidRPr="00105C1B">
        <w:rPr>
          <w:rFonts w:ascii="Arial" w:hAnsi="Arial" w:cs="Arial"/>
          <w:sz w:val="20"/>
          <w:szCs w:val="20"/>
        </w:rPr>
        <w:t>bnych kont syntetycznych, analitycznych</w:t>
      </w:r>
      <w:r w:rsidR="00806FD6">
        <w:rPr>
          <w:rFonts w:ascii="Arial" w:hAnsi="Arial" w:cs="Arial"/>
          <w:sz w:val="20"/>
          <w:szCs w:val="20"/>
        </w:rPr>
        <w:t xml:space="preserve"> </w:t>
      </w:r>
      <w:r w:rsidRPr="00105C1B">
        <w:rPr>
          <w:rFonts w:ascii="Arial" w:hAnsi="Arial" w:cs="Arial"/>
          <w:sz w:val="20"/>
          <w:szCs w:val="20"/>
        </w:rPr>
        <w:t>i</w:t>
      </w:r>
      <w:r w:rsidR="00806FD6">
        <w:rPr>
          <w:rFonts w:ascii="Arial" w:hAnsi="Arial" w:cs="Arial"/>
          <w:sz w:val="20"/>
          <w:szCs w:val="20"/>
        </w:rPr>
        <w:t> </w:t>
      </w:r>
      <w:r w:rsidRPr="00105C1B">
        <w:rPr>
          <w:rFonts w:ascii="Arial" w:hAnsi="Arial" w:cs="Arial"/>
          <w:sz w:val="20"/>
          <w:szCs w:val="20"/>
        </w:rPr>
        <w:t>pozabilansowych lub odpowiedniego kodu ksi</w:t>
      </w:r>
      <w:r w:rsidRPr="00105C1B">
        <w:rPr>
          <w:rFonts w:ascii="Arial" w:eastAsia="TimesNewRoman" w:hAnsi="Arial" w:cs="Arial"/>
          <w:sz w:val="20"/>
          <w:szCs w:val="20"/>
        </w:rPr>
        <w:t>ę</w:t>
      </w:r>
      <w:r w:rsidRPr="00105C1B">
        <w:rPr>
          <w:rFonts w:ascii="Arial" w:hAnsi="Arial" w:cs="Arial"/>
          <w:sz w:val="20"/>
          <w:szCs w:val="20"/>
        </w:rPr>
        <w:t>gowego</w:t>
      </w:r>
      <w:r w:rsidR="00884F3C"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Obowi</w:t>
      </w:r>
      <w:r w:rsidRPr="00105C1B">
        <w:rPr>
          <w:rFonts w:ascii="Arial" w:eastAsia="TimesNewRoman" w:hAnsi="Arial" w:cs="Arial"/>
          <w:sz w:val="20"/>
          <w:szCs w:val="20"/>
        </w:rPr>
        <w:t>ą</w:t>
      </w:r>
      <w:r w:rsidRPr="00105C1B">
        <w:rPr>
          <w:rFonts w:ascii="Arial" w:hAnsi="Arial" w:cs="Arial"/>
          <w:sz w:val="20"/>
          <w:szCs w:val="20"/>
        </w:rPr>
        <w:t>zek prowadzenia wyodr</w:t>
      </w:r>
      <w:r w:rsidRPr="00105C1B">
        <w:rPr>
          <w:rFonts w:ascii="Arial" w:eastAsia="TimesNewRoman" w:hAnsi="Arial" w:cs="Arial"/>
          <w:sz w:val="20"/>
          <w:szCs w:val="20"/>
        </w:rPr>
        <w:t>ę</w:t>
      </w:r>
      <w:r w:rsidRPr="00105C1B">
        <w:rPr>
          <w:rFonts w:ascii="Arial" w:hAnsi="Arial" w:cs="Arial"/>
          <w:sz w:val="20"/>
          <w:szCs w:val="20"/>
        </w:rPr>
        <w:t>bnionej ewidencji ksi</w:t>
      </w:r>
      <w:r w:rsidRPr="00105C1B">
        <w:rPr>
          <w:rFonts w:ascii="Arial" w:eastAsia="TimesNewRoman" w:hAnsi="Arial" w:cs="Arial"/>
          <w:sz w:val="20"/>
          <w:szCs w:val="20"/>
        </w:rPr>
        <w:t>ę</w:t>
      </w:r>
      <w:r w:rsidRPr="00105C1B">
        <w:rPr>
          <w:rFonts w:ascii="Arial" w:hAnsi="Arial" w:cs="Arial"/>
          <w:sz w:val="20"/>
          <w:szCs w:val="20"/>
        </w:rPr>
        <w:t>gowej dla projektu powstaje z chwilą rozpoczęcia realizacji projektu, a najpó</w:t>
      </w:r>
      <w:r w:rsidRPr="00105C1B">
        <w:rPr>
          <w:rFonts w:ascii="Arial" w:eastAsia="TimesNewRoman" w:hAnsi="Arial" w:cs="Arial"/>
          <w:sz w:val="20"/>
          <w:szCs w:val="20"/>
        </w:rPr>
        <w:t>ź</w:t>
      </w:r>
      <w:r w:rsidRPr="00105C1B">
        <w:rPr>
          <w:rFonts w:ascii="Arial" w:hAnsi="Arial" w:cs="Arial"/>
          <w:sz w:val="20"/>
          <w:szCs w:val="20"/>
        </w:rPr>
        <w:t xml:space="preserve">niej z dniem </w:t>
      </w:r>
      <w:r w:rsidR="00AA3116">
        <w:rPr>
          <w:rFonts w:ascii="Arial" w:hAnsi="Arial" w:cs="Arial"/>
          <w:sz w:val="20"/>
          <w:szCs w:val="20"/>
        </w:rPr>
        <w:t>podjęcia</w:t>
      </w:r>
      <w:r w:rsidR="0051215E" w:rsidRPr="00105C1B">
        <w:rPr>
          <w:rFonts w:ascii="Arial" w:hAnsi="Arial" w:cs="Arial"/>
          <w:sz w:val="20"/>
          <w:szCs w:val="20"/>
        </w:rPr>
        <w:t xml:space="preserve"> </w:t>
      </w:r>
      <w:r w:rsidR="00A4265F">
        <w:rPr>
          <w:rFonts w:ascii="Arial" w:hAnsi="Arial" w:cs="Arial"/>
          <w:sz w:val="20"/>
          <w:szCs w:val="20"/>
        </w:rPr>
        <w:t>decyzji</w:t>
      </w:r>
      <w:r w:rsidR="00944589" w:rsidRPr="00105C1B">
        <w:rPr>
          <w:rFonts w:ascii="Arial" w:hAnsi="Arial" w:cs="Arial"/>
          <w:sz w:val="20"/>
          <w:szCs w:val="20"/>
        </w:rPr>
        <w:t xml:space="preserve"> </w:t>
      </w:r>
      <w:r w:rsidRPr="00105C1B">
        <w:rPr>
          <w:rFonts w:ascii="Arial" w:hAnsi="Arial" w:cs="Arial"/>
          <w:sz w:val="20"/>
          <w:szCs w:val="20"/>
        </w:rPr>
        <w:t>o 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numPr>
          <w:ilvl w:val="0"/>
          <w:numId w:val="8"/>
        </w:numPr>
        <w:spacing w:line="276" w:lineRule="auto"/>
        <w:ind w:left="714" w:hanging="357"/>
        <w:jc w:val="both"/>
        <w:rPr>
          <w:rFonts w:ascii="Arial" w:hAnsi="Arial" w:cs="Arial"/>
          <w:sz w:val="20"/>
          <w:szCs w:val="20"/>
        </w:rPr>
      </w:pPr>
      <w:r w:rsidRPr="00105C1B">
        <w:rPr>
          <w:rFonts w:ascii="Arial" w:hAnsi="Arial" w:cs="Arial"/>
          <w:sz w:val="20"/>
          <w:szCs w:val="20"/>
        </w:rPr>
        <w:t>Szczegółowe zapisy dotyczące zasad prowadzenia wyodrębnionej ewiden</w:t>
      </w:r>
      <w:r w:rsidR="00C77512" w:rsidRPr="00105C1B">
        <w:rPr>
          <w:rFonts w:ascii="Arial" w:hAnsi="Arial" w:cs="Arial"/>
          <w:sz w:val="20"/>
          <w:szCs w:val="20"/>
        </w:rPr>
        <w:t xml:space="preserve">cji księgowej określa dokument </w:t>
      </w:r>
      <w:r w:rsidRPr="00105C1B">
        <w:rPr>
          <w:rFonts w:ascii="Arial" w:hAnsi="Arial" w:cs="Arial"/>
          <w:i/>
          <w:sz w:val="20"/>
          <w:szCs w:val="20"/>
        </w:rPr>
        <w:t>Zasady prowadzenia przez beneficjentów wyodrębnionej ewidencji księgowej projektów dofinansowanych w ramach Regionalnego Programu Operacyjnego Województwa Zachodniopomorskiego 2</w:t>
      </w:r>
      <w:r w:rsidR="00C77512" w:rsidRPr="00105C1B">
        <w:rPr>
          <w:rFonts w:ascii="Arial" w:hAnsi="Arial" w:cs="Arial"/>
          <w:i/>
          <w:sz w:val="20"/>
          <w:szCs w:val="20"/>
        </w:rPr>
        <w:t>014-2020</w:t>
      </w:r>
      <w:r w:rsidR="008A017C" w:rsidRPr="00105C1B">
        <w:rPr>
          <w:rFonts w:ascii="Arial" w:hAnsi="Arial" w:cs="Arial"/>
          <w:sz w:val="20"/>
          <w:szCs w:val="20"/>
        </w:rPr>
        <w:t xml:space="preserve">, stanowiący załącznik </w:t>
      </w:r>
      <w:r w:rsidRPr="00105C1B">
        <w:rPr>
          <w:rFonts w:ascii="Arial" w:hAnsi="Arial" w:cs="Arial"/>
          <w:sz w:val="20"/>
          <w:szCs w:val="20"/>
        </w:rPr>
        <w:t xml:space="preserve">do </w:t>
      </w:r>
      <w:r w:rsidR="00A4265F">
        <w:rPr>
          <w:rFonts w:ascii="Arial" w:hAnsi="Arial" w:cs="Arial"/>
          <w:sz w:val="20"/>
          <w:szCs w:val="20"/>
        </w:rPr>
        <w:t>decyzji</w:t>
      </w:r>
      <w:r w:rsidR="00A4265F" w:rsidRPr="00105C1B">
        <w:rPr>
          <w:rFonts w:ascii="Arial" w:hAnsi="Arial" w:cs="Arial"/>
          <w:sz w:val="20"/>
          <w:szCs w:val="20"/>
        </w:rPr>
        <w:t xml:space="preserve"> </w:t>
      </w:r>
      <w:r w:rsidR="00E26242" w:rsidRPr="00105C1B">
        <w:rPr>
          <w:rFonts w:ascii="Arial" w:hAnsi="Arial" w:cs="Arial"/>
          <w:sz w:val="20"/>
          <w:szCs w:val="20"/>
        </w:rPr>
        <w:t>o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EA4F46" w:rsidRPr="00105C1B" w:rsidRDefault="00EA4F46" w:rsidP="00105C1B">
      <w:pPr>
        <w:pStyle w:val="Akapitzlist"/>
        <w:spacing w:line="276" w:lineRule="auto"/>
        <w:ind w:left="709"/>
        <w:jc w:val="both"/>
        <w:rPr>
          <w:rFonts w:ascii="Arial" w:hAnsi="Arial" w:cs="Arial"/>
          <w:sz w:val="20"/>
          <w:szCs w:val="20"/>
        </w:rPr>
      </w:pPr>
    </w:p>
    <w:p w:rsidR="00EA4F46" w:rsidRPr="00105C1B" w:rsidRDefault="00EA4F46" w:rsidP="00752D80">
      <w:pPr>
        <w:pStyle w:val="Nagwek2"/>
      </w:pPr>
      <w:bookmarkStart w:id="102" w:name="_Toc442966903"/>
      <w:bookmarkStart w:id="103" w:name="_Toc484780067"/>
      <w:r w:rsidRPr="00105C1B">
        <w:t>9.4 Ponoszenie wydatków w ramach projektu</w:t>
      </w:r>
      <w:bookmarkEnd w:id="102"/>
      <w:bookmarkEnd w:id="103"/>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Beneficjent podczas wydatkowania środków publicznych jest zobowiązany do stosowania w szczególności przepisów </w:t>
      </w:r>
      <w:r w:rsidR="00754D8A" w:rsidRPr="00105C1B">
        <w:rPr>
          <w:rFonts w:ascii="Arial" w:hAnsi="Arial" w:cs="Arial"/>
          <w:sz w:val="20"/>
          <w:szCs w:val="20"/>
        </w:rPr>
        <w:t xml:space="preserve">PZP oraz </w:t>
      </w:r>
      <w:r w:rsidR="002D2B11" w:rsidRPr="00105C1B">
        <w:rPr>
          <w:rFonts w:ascii="Arial" w:hAnsi="Arial" w:cs="Arial"/>
          <w:sz w:val="20"/>
          <w:szCs w:val="20"/>
        </w:rPr>
        <w:t>ustawy o finansach publicznych</w:t>
      </w:r>
      <w:r w:rsidRPr="00105C1B">
        <w:rPr>
          <w:rFonts w:ascii="Arial" w:hAnsi="Arial" w:cs="Arial"/>
          <w:sz w:val="20"/>
          <w:szCs w:val="20"/>
        </w:rPr>
        <w:t xml:space="preserve">, która </w:t>
      </w:r>
      <w:r w:rsidR="00260BF4" w:rsidRPr="00105C1B">
        <w:rPr>
          <w:rFonts w:ascii="Arial" w:hAnsi="Arial" w:cs="Arial"/>
          <w:sz w:val="20"/>
          <w:szCs w:val="20"/>
        </w:rPr>
        <w:t>wskazuje, iż</w:t>
      </w:r>
      <w:r w:rsidRPr="00105C1B">
        <w:rPr>
          <w:rFonts w:ascii="Arial" w:hAnsi="Arial" w:cs="Arial"/>
          <w:sz w:val="20"/>
          <w:szCs w:val="20"/>
        </w:rPr>
        <w:t xml:space="preserve"> wydatki publiczne muszą być dokonywane</w:t>
      </w:r>
      <w:r w:rsidR="00E26242" w:rsidRPr="00105C1B">
        <w:rPr>
          <w:rFonts w:ascii="Arial" w:hAnsi="Arial" w:cs="Arial"/>
          <w:sz w:val="20"/>
          <w:szCs w:val="20"/>
        </w:rPr>
        <w:t xml:space="preserve"> w sposób celowy i oszczędny, z </w:t>
      </w:r>
      <w:r w:rsidRPr="00105C1B">
        <w:rPr>
          <w:rFonts w:ascii="Arial" w:hAnsi="Arial" w:cs="Arial"/>
          <w:sz w:val="20"/>
          <w:szCs w:val="20"/>
        </w:rPr>
        <w:t xml:space="preserve">zachowaniem zasad uzyskiwania najlepszych efektów z danych nakładów </w:t>
      </w:r>
      <w:r w:rsidR="008A5FC2" w:rsidRPr="00105C1B">
        <w:rPr>
          <w:rFonts w:ascii="Arial" w:hAnsi="Arial" w:cs="Arial"/>
          <w:sz w:val="20"/>
          <w:szCs w:val="20"/>
        </w:rPr>
        <w:t xml:space="preserve">oraz optymalnego doboru metod i </w:t>
      </w:r>
      <w:r w:rsidRPr="00105C1B">
        <w:rPr>
          <w:rFonts w:ascii="Arial" w:hAnsi="Arial" w:cs="Arial"/>
          <w:sz w:val="20"/>
          <w:szCs w:val="20"/>
        </w:rPr>
        <w:t>środków służących osiągnięciu założonych celów, a także umożliwiający terminową realizację zadań oraz że muszą być ponoszone w wysokości i</w:t>
      </w:r>
      <w:r w:rsidR="00E26242" w:rsidRPr="00105C1B">
        <w:rPr>
          <w:rFonts w:ascii="Arial" w:hAnsi="Arial" w:cs="Arial"/>
          <w:sz w:val="20"/>
          <w:szCs w:val="20"/>
        </w:rPr>
        <w:t> </w:t>
      </w:r>
      <w:r w:rsidRPr="00105C1B">
        <w:rPr>
          <w:rFonts w:ascii="Arial" w:hAnsi="Arial" w:cs="Arial"/>
          <w:sz w:val="20"/>
          <w:szCs w:val="20"/>
        </w:rPr>
        <w:t xml:space="preserve">terminach wynikających z wcześniej zaciągniętych zobowiązań. Wobec powyższego, beneficjent jest zobowiązany, w przypadku realizacji dostaw, usług lub robót budowlanych w ramach projektu, do wyboru i </w:t>
      </w:r>
      <w:r w:rsidR="009B7A60" w:rsidRPr="00105C1B">
        <w:rPr>
          <w:rFonts w:ascii="Arial" w:hAnsi="Arial" w:cs="Arial"/>
          <w:sz w:val="20"/>
          <w:szCs w:val="20"/>
        </w:rPr>
        <w:t>udziela</w:t>
      </w:r>
      <w:r w:rsidRPr="00105C1B">
        <w:rPr>
          <w:rFonts w:ascii="Arial" w:hAnsi="Arial" w:cs="Arial"/>
          <w:sz w:val="20"/>
          <w:szCs w:val="20"/>
        </w:rPr>
        <w:t>nia zamówień w oparciu o</w:t>
      </w:r>
      <w:r w:rsidR="00E26242" w:rsidRPr="00105C1B">
        <w:rPr>
          <w:rFonts w:ascii="Arial" w:hAnsi="Arial" w:cs="Arial"/>
          <w:sz w:val="20"/>
          <w:szCs w:val="20"/>
        </w:rPr>
        <w:t> </w:t>
      </w:r>
      <w:r w:rsidRPr="00105C1B">
        <w:rPr>
          <w:rFonts w:ascii="Arial" w:hAnsi="Arial" w:cs="Arial"/>
          <w:b/>
          <w:sz w:val="20"/>
          <w:szCs w:val="20"/>
        </w:rPr>
        <w:t>najbardziej korzystną ekonomicznie ofertę</w:t>
      </w:r>
      <w:r w:rsidRPr="00105C1B">
        <w:rPr>
          <w:rFonts w:ascii="Arial" w:hAnsi="Arial" w:cs="Arial"/>
          <w:sz w:val="20"/>
          <w:szCs w:val="20"/>
        </w:rPr>
        <w:t xml:space="preserve"> z zachowaniem </w:t>
      </w:r>
      <w:r w:rsidR="00E26242" w:rsidRPr="00105C1B">
        <w:rPr>
          <w:rFonts w:ascii="Arial" w:hAnsi="Arial" w:cs="Arial"/>
          <w:b/>
          <w:sz w:val="20"/>
          <w:szCs w:val="20"/>
        </w:rPr>
        <w:t>zasad przejrzystości i </w:t>
      </w:r>
      <w:r w:rsidRPr="00105C1B">
        <w:rPr>
          <w:rFonts w:ascii="Arial" w:hAnsi="Arial" w:cs="Arial"/>
          <w:b/>
          <w:sz w:val="20"/>
          <w:szCs w:val="20"/>
        </w:rPr>
        <w:t>uczciwej konkurencji</w:t>
      </w:r>
      <w:r w:rsidRPr="00105C1B">
        <w:rPr>
          <w:rFonts w:ascii="Arial" w:hAnsi="Arial" w:cs="Arial"/>
          <w:sz w:val="20"/>
          <w:szCs w:val="20"/>
        </w:rPr>
        <w:t xml:space="preserve"> oraz do dołożenia wszelkich starań w celu uniknięcia konfliktu interesów, rozumianego jako brak bezstronności i obiektywności w wypełnianiu funkcji jakiegokolwiek podmiotu objętego umową, w związku z realizowanym zamówieniem.</w:t>
      </w:r>
    </w:p>
    <w:p w:rsidR="00EB2E4A" w:rsidRPr="00105C1B" w:rsidRDefault="00EB2E4A" w:rsidP="003771BC">
      <w:pPr>
        <w:pStyle w:val="Akapitzlist"/>
        <w:numPr>
          <w:ilvl w:val="0"/>
          <w:numId w:val="67"/>
        </w:numPr>
        <w:tabs>
          <w:tab w:val="left" w:pos="709"/>
        </w:tabs>
        <w:spacing w:line="276" w:lineRule="auto"/>
        <w:ind w:hanging="436"/>
        <w:jc w:val="both"/>
        <w:rPr>
          <w:rFonts w:ascii="Arial" w:hAnsi="Arial" w:cs="Arial"/>
          <w:sz w:val="20"/>
          <w:szCs w:val="20"/>
        </w:rPr>
      </w:pPr>
      <w:r w:rsidRPr="00105C1B">
        <w:rPr>
          <w:rFonts w:ascii="Arial" w:hAnsi="Arial" w:cs="Arial"/>
          <w:sz w:val="20"/>
          <w:szCs w:val="20"/>
        </w:rPr>
        <w:t xml:space="preserve">Co do zasady zrealizowanie każdego wydatku powinno zostać poprzedzone zgromadzeniem co najmniej trzech ważnych ofert pochodzących od trzech różnych </w:t>
      </w:r>
      <w:r w:rsidRPr="00105C1B">
        <w:rPr>
          <w:rFonts w:ascii="Arial" w:hAnsi="Arial" w:cs="Arial"/>
          <w:sz w:val="20"/>
          <w:szCs w:val="20"/>
        </w:rPr>
        <w:lastRenderedPageBreak/>
        <w:t xml:space="preserve">wykonawców. </w:t>
      </w:r>
      <w:r w:rsidRPr="00105C1B">
        <w:rPr>
          <w:rFonts w:ascii="Arial" w:hAnsi="Arial" w:cs="Arial"/>
          <w:sz w:val="20"/>
          <w:szCs w:val="20"/>
          <w:lang w:eastAsia="pl-PL"/>
        </w:rPr>
        <w:t xml:space="preserve">W przypadku beneficjenta, będącego podmiotem zobowiązanym do stosowania </w:t>
      </w:r>
      <w:r w:rsidRPr="00105C1B">
        <w:rPr>
          <w:rFonts w:ascii="Arial" w:hAnsi="Arial" w:cs="Arial"/>
          <w:sz w:val="20"/>
          <w:szCs w:val="20"/>
        </w:rPr>
        <w:t xml:space="preserve">PZP, </w:t>
      </w:r>
      <w:r w:rsidRPr="00105C1B">
        <w:rPr>
          <w:rFonts w:ascii="Arial" w:hAnsi="Arial" w:cs="Arial"/>
          <w:sz w:val="20"/>
          <w:szCs w:val="20"/>
          <w:lang w:eastAsia="pl-PL"/>
        </w:rPr>
        <w:t>realizacja wydatków odbywa się zgodnie z jej postanowieniami.</w:t>
      </w:r>
    </w:p>
    <w:p w:rsidR="00EA4F46" w:rsidRPr="00105C1B" w:rsidRDefault="00EA4F46" w:rsidP="003771BC">
      <w:pPr>
        <w:pStyle w:val="Akapitzlist"/>
        <w:numPr>
          <w:ilvl w:val="0"/>
          <w:numId w:val="67"/>
        </w:numPr>
        <w:tabs>
          <w:tab w:val="left" w:pos="709"/>
        </w:tabs>
        <w:spacing w:line="276" w:lineRule="auto"/>
        <w:ind w:hanging="436"/>
        <w:jc w:val="both"/>
        <w:rPr>
          <w:rFonts w:ascii="Arial" w:hAnsi="Arial" w:cs="Arial"/>
          <w:b/>
          <w:sz w:val="20"/>
          <w:szCs w:val="20"/>
        </w:rPr>
      </w:pPr>
      <w:r w:rsidRPr="00105C1B">
        <w:rPr>
          <w:rFonts w:ascii="Arial" w:hAnsi="Arial" w:cs="Arial"/>
          <w:sz w:val="20"/>
          <w:szCs w:val="20"/>
          <w:lang w:eastAsia="pl-PL"/>
        </w:rPr>
        <w:t>Szczegółowe zasady udzielania zamówień w projektach realizowanych w ramach RPO WZ oraz sposób dokumentowania procedury związanej z udzieleni</w:t>
      </w:r>
      <w:r w:rsidR="007F3D07" w:rsidRPr="00105C1B">
        <w:rPr>
          <w:rFonts w:ascii="Arial" w:hAnsi="Arial" w:cs="Arial"/>
          <w:sz w:val="20"/>
          <w:szCs w:val="20"/>
          <w:lang w:eastAsia="pl-PL"/>
        </w:rPr>
        <w:t xml:space="preserve">em zamówienia określa dokument </w:t>
      </w:r>
      <w:r w:rsidR="007F3D07" w:rsidRPr="00105C1B">
        <w:rPr>
          <w:rFonts w:ascii="Arial" w:hAnsi="Arial" w:cs="Arial"/>
          <w:i/>
          <w:sz w:val="20"/>
          <w:szCs w:val="20"/>
        </w:rPr>
        <w:t>Zasady w zakresie udzielania zamówień w projektach realizowanych w ramach Regionalnego Programu Operacyjnego Województwa Zachodniopomorskiego 2014-2020</w:t>
      </w:r>
      <w:r w:rsidR="007F3D07" w:rsidRPr="00105C1B">
        <w:rPr>
          <w:rFonts w:ascii="Arial" w:hAnsi="Arial" w:cs="Arial"/>
          <w:sz w:val="20"/>
          <w:szCs w:val="20"/>
        </w:rPr>
        <w:t>,</w:t>
      </w:r>
      <w:r w:rsidR="007F3D07" w:rsidRPr="00105C1B">
        <w:rPr>
          <w:rFonts w:ascii="Arial" w:hAnsi="Arial" w:cs="Arial"/>
          <w:b/>
          <w:sz w:val="20"/>
          <w:szCs w:val="20"/>
        </w:rPr>
        <w:t xml:space="preserve"> </w:t>
      </w:r>
      <w:r w:rsidRPr="00105C1B">
        <w:rPr>
          <w:rFonts w:ascii="Arial" w:hAnsi="Arial" w:cs="Arial"/>
          <w:sz w:val="20"/>
          <w:szCs w:val="20"/>
          <w:lang w:eastAsia="pl-PL"/>
        </w:rPr>
        <w:t xml:space="preserve">stanowiący załącznik do </w:t>
      </w:r>
      <w:r w:rsidR="00A4265F">
        <w:rPr>
          <w:rFonts w:ascii="Arial" w:hAnsi="Arial" w:cs="Arial"/>
          <w:sz w:val="20"/>
          <w:szCs w:val="20"/>
        </w:rPr>
        <w:t>decyzji</w:t>
      </w:r>
      <w:r w:rsidR="00976C7C" w:rsidRPr="00105C1B">
        <w:rPr>
          <w:rFonts w:ascii="Arial" w:hAnsi="Arial" w:cs="Arial"/>
          <w:sz w:val="20"/>
          <w:szCs w:val="20"/>
        </w:rPr>
        <w:t xml:space="preserve"> o </w:t>
      </w:r>
      <w:r w:rsidRPr="00105C1B">
        <w:rPr>
          <w:rFonts w:ascii="Arial" w:hAnsi="Arial" w:cs="Arial"/>
          <w:sz w:val="20"/>
          <w:szCs w:val="20"/>
          <w:lang w:eastAsia="pl-PL"/>
        </w:rPr>
        <w:t>dofinansowani</w:t>
      </w:r>
      <w:r w:rsidR="00AE3183">
        <w:rPr>
          <w:rFonts w:ascii="Arial" w:hAnsi="Arial" w:cs="Arial"/>
          <w:sz w:val="20"/>
          <w:szCs w:val="20"/>
          <w:lang w:eastAsia="pl-PL"/>
        </w:rPr>
        <w:t>u</w:t>
      </w:r>
      <w:r w:rsidRPr="00105C1B">
        <w:rPr>
          <w:rFonts w:ascii="Arial" w:hAnsi="Arial" w:cs="Arial"/>
          <w:sz w:val="20"/>
          <w:szCs w:val="20"/>
          <w:lang w:eastAsia="pl-PL"/>
        </w:rPr>
        <w:t>.</w:t>
      </w:r>
    </w:p>
    <w:p w:rsidR="00EA4F46" w:rsidRPr="00105C1B" w:rsidRDefault="002E392B" w:rsidP="00105C1B">
      <w:pPr>
        <w:pStyle w:val="Akapitzlist"/>
        <w:tabs>
          <w:tab w:val="left" w:pos="709"/>
          <w:tab w:val="left" w:pos="4230"/>
        </w:tabs>
        <w:spacing w:line="276" w:lineRule="auto"/>
        <w:ind w:left="709"/>
        <w:contextualSpacing w:val="0"/>
        <w:jc w:val="both"/>
        <w:rPr>
          <w:rFonts w:ascii="Arial" w:hAnsi="Arial" w:cs="Arial"/>
          <w:sz w:val="20"/>
          <w:szCs w:val="20"/>
        </w:rPr>
      </w:pPr>
      <w:r w:rsidRPr="00105C1B">
        <w:rPr>
          <w:rFonts w:ascii="Arial" w:hAnsi="Arial" w:cs="Arial"/>
          <w:sz w:val="20"/>
          <w:szCs w:val="20"/>
        </w:rPr>
        <w:tab/>
      </w:r>
    </w:p>
    <w:p w:rsidR="00EA4F46" w:rsidRPr="00105C1B" w:rsidRDefault="00EA4F46" w:rsidP="00752D80">
      <w:pPr>
        <w:pStyle w:val="Nagwek2"/>
      </w:pPr>
      <w:bookmarkStart w:id="104" w:name="_Toc442966904"/>
      <w:bookmarkStart w:id="105" w:name="_Toc484780068"/>
      <w:r w:rsidRPr="00105C1B">
        <w:t>9.5 Kontrola projektu</w:t>
      </w:r>
      <w:bookmarkEnd w:id="104"/>
      <w:bookmarkEnd w:id="105"/>
      <w:r w:rsidRPr="00105C1B">
        <w:t xml:space="preserv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Kontrola towarzyszy każdemu projektowi, któremu udziel</w:t>
      </w:r>
      <w:r w:rsidR="00E26242" w:rsidRPr="00105C1B">
        <w:rPr>
          <w:rFonts w:ascii="Arial" w:hAnsi="Arial" w:cs="Arial"/>
          <w:sz w:val="20"/>
          <w:szCs w:val="20"/>
          <w:lang w:eastAsia="pl-PL"/>
        </w:rPr>
        <w:t>one zostało wsparcie z RPO WZ i </w:t>
      </w:r>
      <w:r w:rsidRPr="00105C1B">
        <w:rPr>
          <w:rFonts w:ascii="Arial" w:hAnsi="Arial" w:cs="Arial"/>
          <w:sz w:val="20"/>
          <w:szCs w:val="20"/>
          <w:lang w:eastAsia="pl-PL"/>
        </w:rPr>
        <w:t xml:space="preserve">jest obowiązkowym procesem występującym w trakcie jego realizacji lub po jego zakończeniu, poprzedzającym ostateczne rozliczenie. </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Przeprowadzenie kontroli służy zapewnieniu, aby wydatki w ramach RPO WZ ponoszone były zgodnie z prawem oraz zasadami unijnymi i krajowymi.</w:t>
      </w:r>
    </w:p>
    <w:p w:rsidR="00EA4F46" w:rsidRPr="00105C1B" w:rsidRDefault="00EA4F46" w:rsidP="00105C1B">
      <w:pPr>
        <w:pStyle w:val="Akapitzlist"/>
        <w:numPr>
          <w:ilvl w:val="3"/>
          <w:numId w:val="4"/>
        </w:numPr>
        <w:spacing w:line="276" w:lineRule="auto"/>
        <w:ind w:left="709" w:hanging="357"/>
        <w:contextualSpacing w:val="0"/>
        <w:jc w:val="both"/>
        <w:rPr>
          <w:rFonts w:ascii="Arial" w:hAnsi="Arial" w:cs="Arial"/>
          <w:sz w:val="20"/>
          <w:szCs w:val="20"/>
          <w:lang w:eastAsia="pl-PL"/>
        </w:rPr>
      </w:pPr>
      <w:r w:rsidRPr="00105C1B">
        <w:rPr>
          <w:rFonts w:ascii="Arial" w:hAnsi="Arial" w:cs="Arial"/>
          <w:sz w:val="20"/>
          <w:szCs w:val="20"/>
          <w:lang w:eastAsia="pl-PL"/>
        </w:rPr>
        <w:t>Kontrole prowadzone przez IZ RPO WZ obejmują:</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weryfikacje wydatków, w tym:</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weryfikacje wniosków o płatność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w miejscu realizacji projektu lub w siedzibie beneficjenta,</w:t>
      </w:r>
    </w:p>
    <w:p w:rsidR="00EA4F46" w:rsidRPr="00105C1B" w:rsidRDefault="00EA4F46" w:rsidP="003771BC">
      <w:pPr>
        <w:pStyle w:val="Nagwek4"/>
        <w:numPr>
          <w:ilvl w:val="0"/>
          <w:numId w:val="20"/>
        </w:numPr>
        <w:spacing w:line="276" w:lineRule="auto"/>
        <w:ind w:left="1276" w:hanging="283"/>
        <w:rPr>
          <w:rFonts w:cs="Arial"/>
          <w:szCs w:val="20"/>
        </w:rPr>
      </w:pPr>
      <w:r w:rsidRPr="00105C1B">
        <w:rPr>
          <w:rFonts w:cs="Arial"/>
          <w:szCs w:val="20"/>
        </w:rPr>
        <w:t>kontrole krzyżowe,</w:t>
      </w:r>
    </w:p>
    <w:p w:rsidR="00EA4F46" w:rsidRPr="00105C1B" w:rsidRDefault="00EA4F46"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na zakończenie realizacji projektu,</w:t>
      </w:r>
    </w:p>
    <w:p w:rsidR="00EA4F46" w:rsidRPr="00105C1B" w:rsidRDefault="00015EDC" w:rsidP="00105C1B">
      <w:pPr>
        <w:pStyle w:val="Akapitzlist"/>
        <w:numPr>
          <w:ilvl w:val="0"/>
          <w:numId w:val="9"/>
        </w:numPr>
        <w:spacing w:line="276" w:lineRule="auto"/>
        <w:ind w:left="1134" w:hanging="425"/>
        <w:jc w:val="both"/>
        <w:rPr>
          <w:rFonts w:ascii="Arial" w:hAnsi="Arial" w:cs="Arial"/>
          <w:sz w:val="20"/>
          <w:szCs w:val="20"/>
        </w:rPr>
      </w:pPr>
      <w:r w:rsidRPr="00105C1B">
        <w:rPr>
          <w:rFonts w:ascii="Arial" w:hAnsi="Arial" w:cs="Arial"/>
          <w:sz w:val="20"/>
          <w:szCs w:val="20"/>
        </w:rPr>
        <w:t>kontrole trwałości projektu.</w:t>
      </w:r>
    </w:p>
    <w:p w:rsidR="00EA4F46" w:rsidRDefault="00EA4F46" w:rsidP="00105C1B">
      <w:pPr>
        <w:pStyle w:val="Akapitzlist"/>
        <w:numPr>
          <w:ilvl w:val="3"/>
          <w:numId w:val="4"/>
        </w:numPr>
        <w:spacing w:line="276" w:lineRule="auto"/>
        <w:ind w:left="709" w:hanging="357"/>
        <w:jc w:val="both"/>
        <w:rPr>
          <w:rFonts w:ascii="Arial" w:hAnsi="Arial" w:cs="Arial"/>
          <w:sz w:val="20"/>
          <w:szCs w:val="20"/>
        </w:rPr>
      </w:pPr>
      <w:r w:rsidRPr="00105C1B">
        <w:rPr>
          <w:rFonts w:ascii="Arial" w:hAnsi="Arial" w:cs="Arial"/>
          <w:sz w:val="20"/>
          <w:szCs w:val="20"/>
        </w:rPr>
        <w:t>Szczegółowe tryby i zasady kontroli określone są w ustawie</w:t>
      </w:r>
      <w:r w:rsidR="00F35AC0" w:rsidRPr="00105C1B">
        <w:rPr>
          <w:rFonts w:ascii="Arial" w:hAnsi="Arial" w:cs="Arial"/>
          <w:sz w:val="20"/>
          <w:szCs w:val="20"/>
        </w:rPr>
        <w:t xml:space="preserve"> wdrożeniowej</w:t>
      </w:r>
      <w:r w:rsidR="00434A4E" w:rsidRPr="00105C1B">
        <w:rPr>
          <w:rFonts w:ascii="Arial" w:hAnsi="Arial" w:cs="Arial"/>
          <w:sz w:val="20"/>
          <w:szCs w:val="20"/>
        </w:rPr>
        <w:t xml:space="preserve">, </w:t>
      </w:r>
      <w:r w:rsidR="00434A4E" w:rsidRPr="00105C1B">
        <w:rPr>
          <w:rFonts w:ascii="Arial" w:hAnsi="Arial" w:cs="Arial"/>
          <w:i/>
          <w:sz w:val="20"/>
          <w:szCs w:val="20"/>
        </w:rPr>
        <w:t xml:space="preserve">Wytycznych </w:t>
      </w:r>
      <w:r w:rsidR="00C722CD" w:rsidRPr="00105C1B">
        <w:rPr>
          <w:rFonts w:ascii="Arial" w:hAnsi="Arial" w:cs="Arial"/>
          <w:i/>
          <w:sz w:val="20"/>
          <w:szCs w:val="20"/>
        </w:rPr>
        <w:t xml:space="preserve">Ministra </w:t>
      </w:r>
      <w:r w:rsidR="00E03B76" w:rsidRPr="00105C1B">
        <w:rPr>
          <w:rFonts w:ascii="Arial" w:hAnsi="Arial" w:cs="Arial"/>
          <w:i/>
          <w:sz w:val="20"/>
          <w:szCs w:val="20"/>
        </w:rPr>
        <w:t xml:space="preserve">Infrastruktury i </w:t>
      </w:r>
      <w:r w:rsidR="00C722CD" w:rsidRPr="00105C1B">
        <w:rPr>
          <w:rFonts w:ascii="Arial" w:hAnsi="Arial" w:cs="Arial"/>
          <w:i/>
          <w:sz w:val="20"/>
          <w:szCs w:val="20"/>
        </w:rPr>
        <w:t xml:space="preserve">Rozwoju </w:t>
      </w:r>
      <w:r w:rsidRPr="00105C1B">
        <w:rPr>
          <w:rFonts w:ascii="Arial" w:hAnsi="Arial" w:cs="Arial"/>
          <w:i/>
          <w:sz w:val="20"/>
          <w:szCs w:val="20"/>
        </w:rPr>
        <w:t>w zakresie kontroli realizacji programów opera</w:t>
      </w:r>
      <w:r w:rsidR="00C77512" w:rsidRPr="00105C1B">
        <w:rPr>
          <w:rFonts w:ascii="Arial" w:hAnsi="Arial" w:cs="Arial"/>
          <w:i/>
          <w:sz w:val="20"/>
          <w:szCs w:val="20"/>
        </w:rPr>
        <w:t xml:space="preserve">cyjnych na lata 2014-2020 </w:t>
      </w:r>
      <w:r w:rsidR="00C722CD" w:rsidRPr="00105C1B">
        <w:rPr>
          <w:rFonts w:ascii="Arial" w:hAnsi="Arial" w:cs="Arial"/>
          <w:i/>
          <w:sz w:val="20"/>
          <w:szCs w:val="20"/>
        </w:rPr>
        <w:t>z dnia 28 maja 2015 r.</w:t>
      </w:r>
      <w:r w:rsidR="00C722CD" w:rsidRPr="00105C1B">
        <w:rPr>
          <w:rFonts w:ascii="Arial" w:hAnsi="Arial" w:cs="Arial"/>
          <w:sz w:val="20"/>
          <w:szCs w:val="20"/>
        </w:rPr>
        <w:t xml:space="preserve"> </w:t>
      </w:r>
      <w:r w:rsidR="00C77512" w:rsidRPr="00105C1B">
        <w:rPr>
          <w:rFonts w:ascii="Arial" w:hAnsi="Arial" w:cs="Arial"/>
          <w:sz w:val="20"/>
          <w:szCs w:val="20"/>
        </w:rPr>
        <w:t xml:space="preserve">oraz </w:t>
      </w:r>
      <w:r w:rsidRPr="00105C1B">
        <w:rPr>
          <w:rFonts w:ascii="Arial" w:hAnsi="Arial" w:cs="Arial"/>
          <w:i/>
          <w:sz w:val="20"/>
          <w:szCs w:val="20"/>
        </w:rPr>
        <w:t>Zasad</w:t>
      </w:r>
      <w:r w:rsidR="00E228C0" w:rsidRPr="00105C1B">
        <w:rPr>
          <w:rFonts w:ascii="Arial" w:hAnsi="Arial" w:cs="Arial"/>
          <w:i/>
          <w:sz w:val="20"/>
          <w:szCs w:val="20"/>
        </w:rPr>
        <w:t>ach</w:t>
      </w:r>
      <w:r w:rsidR="00434A4E" w:rsidRPr="00105C1B">
        <w:rPr>
          <w:rFonts w:ascii="Arial" w:hAnsi="Arial" w:cs="Arial"/>
          <w:i/>
          <w:sz w:val="20"/>
          <w:szCs w:val="20"/>
        </w:rPr>
        <w:t xml:space="preserve"> </w:t>
      </w:r>
      <w:r w:rsidRPr="00105C1B">
        <w:rPr>
          <w:rFonts w:ascii="Arial" w:hAnsi="Arial" w:cs="Arial"/>
          <w:i/>
          <w:sz w:val="20"/>
          <w:szCs w:val="20"/>
        </w:rPr>
        <w:t>w zakresie przep</w:t>
      </w:r>
      <w:r w:rsidR="00E26242" w:rsidRPr="00105C1B">
        <w:rPr>
          <w:rFonts w:ascii="Arial" w:hAnsi="Arial" w:cs="Arial"/>
          <w:i/>
          <w:sz w:val="20"/>
          <w:szCs w:val="20"/>
        </w:rPr>
        <w:t>rowadzania kontroli projektów w </w:t>
      </w:r>
      <w:r w:rsidRPr="00105C1B">
        <w:rPr>
          <w:rFonts w:ascii="Arial" w:hAnsi="Arial" w:cs="Arial"/>
          <w:i/>
          <w:sz w:val="20"/>
          <w:szCs w:val="20"/>
        </w:rPr>
        <w:t>ramach Regionalnego Programu Operacyjnego Województwa Zachodniopomorsk</w:t>
      </w:r>
      <w:r w:rsidR="00434A4E" w:rsidRPr="00105C1B">
        <w:rPr>
          <w:rFonts w:ascii="Arial" w:hAnsi="Arial" w:cs="Arial"/>
          <w:i/>
          <w:sz w:val="20"/>
          <w:szCs w:val="20"/>
        </w:rPr>
        <w:t>iego 2014-</w:t>
      </w:r>
      <w:r w:rsidR="00C77512" w:rsidRPr="00105C1B">
        <w:rPr>
          <w:rFonts w:ascii="Arial" w:hAnsi="Arial" w:cs="Arial"/>
          <w:i/>
          <w:sz w:val="20"/>
          <w:szCs w:val="20"/>
        </w:rPr>
        <w:t>2020</w:t>
      </w:r>
      <w:r w:rsidR="009E5FB5" w:rsidRPr="00105C1B">
        <w:rPr>
          <w:rFonts w:ascii="Arial" w:hAnsi="Arial" w:cs="Arial"/>
          <w:sz w:val="20"/>
          <w:szCs w:val="20"/>
        </w:rPr>
        <w:t xml:space="preserve">, stanowiących </w:t>
      </w:r>
      <w:r w:rsidRPr="00105C1B">
        <w:rPr>
          <w:rFonts w:ascii="Arial" w:hAnsi="Arial" w:cs="Arial"/>
          <w:sz w:val="20"/>
          <w:szCs w:val="20"/>
        </w:rPr>
        <w:t>załącznik</w:t>
      </w:r>
      <w:r w:rsidR="00721804" w:rsidRPr="00105C1B">
        <w:rPr>
          <w:rFonts w:ascii="Arial" w:hAnsi="Arial" w:cs="Arial"/>
          <w:sz w:val="20"/>
          <w:szCs w:val="20"/>
        </w:rPr>
        <w:t xml:space="preserve"> </w:t>
      </w:r>
      <w:r w:rsidRPr="00105C1B">
        <w:rPr>
          <w:rFonts w:ascii="Arial" w:hAnsi="Arial" w:cs="Arial"/>
          <w:sz w:val="20"/>
          <w:szCs w:val="20"/>
        </w:rPr>
        <w:t xml:space="preserve">do </w:t>
      </w:r>
      <w:r w:rsidR="00A4265F">
        <w:rPr>
          <w:rFonts w:ascii="Arial" w:hAnsi="Arial" w:cs="Arial"/>
          <w:sz w:val="20"/>
          <w:szCs w:val="20"/>
        </w:rPr>
        <w:t>decyzji</w:t>
      </w:r>
      <w:r w:rsidR="00944589" w:rsidRPr="00105C1B">
        <w:rPr>
          <w:rFonts w:ascii="Arial" w:hAnsi="Arial" w:cs="Arial"/>
          <w:sz w:val="20"/>
          <w:szCs w:val="20"/>
        </w:rPr>
        <w:t xml:space="preserve"> </w:t>
      </w:r>
      <w:r w:rsidR="00D75BD3" w:rsidRPr="00105C1B">
        <w:rPr>
          <w:rFonts w:ascii="Arial" w:hAnsi="Arial" w:cs="Arial"/>
          <w:sz w:val="20"/>
          <w:szCs w:val="20"/>
        </w:rPr>
        <w:t>o</w:t>
      </w:r>
      <w:r w:rsidR="00CE7840" w:rsidRPr="00105C1B">
        <w:rPr>
          <w:rFonts w:ascii="Arial" w:hAnsi="Arial" w:cs="Arial"/>
          <w:sz w:val="20"/>
          <w:szCs w:val="20"/>
        </w:rPr>
        <w:t> </w:t>
      </w:r>
      <w:r w:rsidRPr="00105C1B">
        <w:rPr>
          <w:rFonts w:ascii="Arial" w:hAnsi="Arial" w:cs="Arial"/>
          <w:sz w:val="20"/>
          <w:szCs w:val="20"/>
        </w:rPr>
        <w:t>dofinansowani</w:t>
      </w:r>
      <w:r w:rsidR="00AE3183">
        <w:rPr>
          <w:rFonts w:ascii="Arial" w:hAnsi="Arial" w:cs="Arial"/>
          <w:sz w:val="20"/>
          <w:szCs w:val="20"/>
        </w:rPr>
        <w:t>u</w:t>
      </w:r>
      <w:r w:rsidRPr="00105C1B">
        <w:rPr>
          <w:rFonts w:ascii="Arial" w:hAnsi="Arial" w:cs="Arial"/>
          <w:sz w:val="20"/>
          <w:szCs w:val="20"/>
        </w:rPr>
        <w:t>.</w:t>
      </w:r>
    </w:p>
    <w:p w:rsidR="001D5859" w:rsidRPr="001D5859" w:rsidRDefault="001D5859" w:rsidP="001D5859">
      <w:pPr>
        <w:spacing w:line="276" w:lineRule="auto"/>
        <w:ind w:left="352"/>
        <w:jc w:val="both"/>
        <w:rPr>
          <w:rFonts w:ascii="Arial" w:hAnsi="Arial" w:cs="Arial"/>
          <w:sz w:val="20"/>
          <w:szCs w:val="20"/>
        </w:rPr>
      </w:pPr>
    </w:p>
    <w:p w:rsidR="00EA4F46" w:rsidRPr="00105C1B" w:rsidRDefault="00EA4F46" w:rsidP="00752D80">
      <w:pPr>
        <w:pStyle w:val="Nagwek2"/>
      </w:pPr>
      <w:bookmarkStart w:id="106" w:name="_Toc442966906"/>
      <w:bookmarkStart w:id="107" w:name="_Toc484780069"/>
      <w:r w:rsidRPr="00105C1B">
        <w:t>9.</w:t>
      </w:r>
      <w:r w:rsidR="008F06DA">
        <w:t>6</w:t>
      </w:r>
      <w:r w:rsidRPr="00105C1B">
        <w:t xml:space="preserve"> Promocja projektu</w:t>
      </w:r>
      <w:bookmarkEnd w:id="106"/>
      <w:bookmarkEnd w:id="107"/>
    </w:p>
    <w:p w:rsidR="00EA4F46" w:rsidRDefault="00EA4F46" w:rsidP="00752D80">
      <w:pPr>
        <w:pStyle w:val="Bezodstpw"/>
        <w:spacing w:line="276" w:lineRule="auto"/>
        <w:ind w:left="357"/>
        <w:rPr>
          <w:rFonts w:cs="Arial"/>
          <w:szCs w:val="20"/>
        </w:rPr>
      </w:pPr>
      <w:r w:rsidRPr="00105C1B">
        <w:rPr>
          <w:rFonts w:cs="Arial"/>
          <w:szCs w:val="20"/>
        </w:rPr>
        <w:t>Beneficjent zobowiązany jest do prowadzenia działań informacyjnych i promocyjnych związanych z realizacją projektu w sposób i na zasadach określonych w Podręczniku wnioskodawcy i beneficjenta programów polityki spójności 2014-2020 w zakresie informacji i promocji o</w:t>
      </w:r>
      <w:r w:rsidR="00F56A94" w:rsidRPr="00105C1B">
        <w:rPr>
          <w:rFonts w:cs="Arial"/>
          <w:szCs w:val="20"/>
        </w:rPr>
        <w:t>raz zgodnie zapisami punktu 2.2</w:t>
      </w:r>
      <w:r w:rsidRPr="00105C1B">
        <w:rPr>
          <w:rFonts w:cs="Arial"/>
          <w:szCs w:val="20"/>
        </w:rPr>
        <w:t xml:space="preserve"> „Obowiązki beneficjentów” załącznika XII do rozporządzenia ogólnego, a także zapisami rozporządzenia wykona</w:t>
      </w:r>
      <w:r w:rsidR="007F3D07" w:rsidRPr="00105C1B">
        <w:rPr>
          <w:rFonts w:cs="Arial"/>
          <w:szCs w:val="20"/>
        </w:rPr>
        <w:t>wczego Komisji (UE) nr 821/2014 oraz wniosku o dofinansowanie.</w:t>
      </w:r>
    </w:p>
    <w:p w:rsidR="00752D80" w:rsidRPr="00752D80" w:rsidRDefault="00752D80" w:rsidP="00752D80">
      <w:pPr>
        <w:pStyle w:val="Bezodstpw"/>
        <w:spacing w:line="276" w:lineRule="auto"/>
        <w:ind w:left="357"/>
        <w:rPr>
          <w:rFonts w:cs="Arial"/>
          <w:szCs w:val="20"/>
        </w:rPr>
      </w:pPr>
    </w:p>
    <w:p w:rsidR="00000000" w:rsidRDefault="00806FD6">
      <w:pPr>
        <w:pStyle w:val="Nagwek2"/>
        <w:numPr>
          <w:ilvl w:val="1"/>
          <w:numId w:val="171"/>
        </w:numPr>
        <w:ind w:left="709"/>
      </w:pPr>
      <w:bookmarkStart w:id="108" w:name="_Toc442966907"/>
      <w:bookmarkStart w:id="109" w:name="_Toc484780070"/>
      <w:r>
        <w:t xml:space="preserve">Nieprawidłowości w </w:t>
      </w:r>
      <w:r w:rsidR="00BC770B" w:rsidRPr="00105C1B">
        <w:t xml:space="preserve">wykorzystaniu </w:t>
      </w:r>
      <w:r w:rsidR="00EA4F46" w:rsidRPr="00105C1B">
        <w:t>środków w ramach RPO WZ 2014-2020</w:t>
      </w:r>
      <w:bookmarkEnd w:id="108"/>
      <w:bookmarkEnd w:id="109"/>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 xml:space="preserve">W przypadku, kiedy beneficjent swoim działaniem doprowadzi do sytuacji, w której środki dofinansowania zostaną wykorzystane niezgodnie z przeznaczeniem, z naruszeniem procedur lub pobrane nienależnie bądź w nadmiernej wysokości, IZ RPO WZ </w:t>
      </w:r>
      <w:r w:rsidR="00C522DF" w:rsidRPr="00105C1B">
        <w:rPr>
          <w:rFonts w:ascii="Arial" w:hAnsi="Arial" w:cs="Arial"/>
          <w:sz w:val="20"/>
          <w:szCs w:val="20"/>
        </w:rPr>
        <w:t>informuje o tym Beneficjenta i właściwego dysponenta części budżetowej</w:t>
      </w:r>
      <w:r w:rsidRPr="00105C1B">
        <w:rPr>
          <w:rFonts w:ascii="Arial" w:hAnsi="Arial" w:cs="Arial"/>
          <w:sz w:val="20"/>
          <w:szCs w:val="20"/>
        </w:rPr>
        <w:t>.</w:t>
      </w:r>
      <w:r w:rsidR="00C522DF" w:rsidRPr="00105C1B">
        <w:rPr>
          <w:rFonts w:ascii="Arial" w:hAnsi="Arial" w:cs="Arial"/>
          <w:sz w:val="20"/>
          <w:szCs w:val="20"/>
        </w:rPr>
        <w:t xml:space="preserve"> Jednocześnie IZ RPO WZ może wystąpić z wnioskiem do dysponenta części budżetowej o zablokowanie planowanych wydatków obejmujących dofinansowanie ze środków EFRR. </w:t>
      </w:r>
    </w:p>
    <w:p w:rsidR="00EA4F46" w:rsidRPr="00105C1B" w:rsidRDefault="00EA4F46" w:rsidP="00105C1B">
      <w:pPr>
        <w:numPr>
          <w:ilvl w:val="6"/>
          <w:numId w:val="4"/>
        </w:numPr>
        <w:spacing w:line="276" w:lineRule="auto"/>
        <w:ind w:left="709" w:hanging="357"/>
        <w:jc w:val="both"/>
        <w:rPr>
          <w:rFonts w:ascii="Arial" w:hAnsi="Arial" w:cs="Arial"/>
          <w:b/>
          <w:sz w:val="20"/>
          <w:szCs w:val="20"/>
        </w:rPr>
      </w:pPr>
      <w:r w:rsidRPr="00105C1B">
        <w:rPr>
          <w:rFonts w:ascii="Arial" w:hAnsi="Arial" w:cs="Arial"/>
          <w:sz w:val="20"/>
          <w:szCs w:val="20"/>
        </w:rPr>
        <w:t>Powyższe sytuacje mogą zostać przez IZ RPO WZ stwierdzone na każdym etapie realizacji projektu, a także po jego zakończeniu, w tym w okresie trwałości projektu.</w:t>
      </w:r>
    </w:p>
    <w:p w:rsidR="004549B9" w:rsidRPr="00105C1B" w:rsidRDefault="004549B9" w:rsidP="00752D80">
      <w:pPr>
        <w:pStyle w:val="Nagwek1"/>
      </w:pPr>
    </w:p>
    <w:p w:rsidR="00EA4F46" w:rsidRPr="00105C1B" w:rsidRDefault="00EA4F46" w:rsidP="00752D80">
      <w:pPr>
        <w:pStyle w:val="Nagwek1"/>
      </w:pPr>
      <w:bookmarkStart w:id="110" w:name="_Toc484780071"/>
      <w:r w:rsidRPr="00105C1B">
        <w:t>Rozdział 10 Postanowienia końcowe</w:t>
      </w:r>
      <w:bookmarkEnd w:id="110"/>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w:t>
      </w:r>
      <w:r w:rsidR="006D2619" w:rsidRPr="00105C1B">
        <w:rPr>
          <w:rFonts w:cs="Arial"/>
          <w:szCs w:val="20"/>
        </w:rPr>
        <w:t xml:space="preserve">naboru </w:t>
      </w:r>
      <w:r w:rsidRPr="00105C1B">
        <w:rPr>
          <w:rFonts w:cs="Arial"/>
          <w:szCs w:val="20"/>
        </w:rPr>
        <w:t>może ulegać zmianom w trakcie trwania</w:t>
      </w:r>
      <w:r w:rsidR="0037569C" w:rsidRPr="00105C1B">
        <w:rPr>
          <w:rFonts w:cs="Arial"/>
          <w:szCs w:val="20"/>
        </w:rPr>
        <w:t xml:space="preserve"> </w:t>
      </w:r>
      <w:r w:rsidR="006D2619" w:rsidRPr="00105C1B">
        <w:rPr>
          <w:rFonts w:cs="Arial"/>
          <w:szCs w:val="20"/>
        </w:rPr>
        <w:t>naboru</w:t>
      </w:r>
      <w:r w:rsidRPr="00105C1B">
        <w:rPr>
          <w:rFonts w:cs="Arial"/>
          <w:szCs w:val="20"/>
        </w:rPr>
        <w:t xml:space="preserve">. </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Regulamin oraz informacje o zmianie regulaminu, aktualną treść regulaminu, uzasadnienie oraz termin, od którego zmiana obowiązuje IZ RPO WZ zamieszcza na swojej stronie internetowej </w:t>
      </w:r>
      <w:hyperlink r:id="rId17" w:history="1">
        <w:r w:rsidRPr="00105C1B">
          <w:rPr>
            <w:rStyle w:val="Hipercze"/>
            <w:rFonts w:cs="Arial"/>
            <w:szCs w:val="20"/>
          </w:rPr>
          <w:t>www.rpo.wzp.pl</w:t>
        </w:r>
      </w:hyperlink>
      <w:r w:rsidRPr="00105C1B">
        <w:rPr>
          <w:rFonts w:cs="Arial"/>
          <w:szCs w:val="20"/>
        </w:rPr>
        <w:t xml:space="preserve"> oraz na portalu </w:t>
      </w:r>
      <w:hyperlink r:id="rId18" w:history="1">
        <w:r w:rsidRPr="00105C1B">
          <w:rPr>
            <w:rStyle w:val="Hipercze"/>
            <w:rFonts w:cs="Arial"/>
            <w:szCs w:val="20"/>
          </w:rPr>
          <w:t>www.funduszeeuropejskie.gov.pl</w:t>
        </w:r>
      </w:hyperlink>
      <w:r w:rsidRPr="00105C1B">
        <w:rPr>
          <w:rFonts w:cs="Arial"/>
          <w:szCs w:val="20"/>
        </w:rPr>
        <w:t xml:space="preserve">. </w:t>
      </w:r>
    </w:p>
    <w:p w:rsidR="00B7149F" w:rsidRPr="00105C1B" w:rsidRDefault="00B7149F" w:rsidP="003771BC">
      <w:pPr>
        <w:pStyle w:val="Nagwek3"/>
        <w:numPr>
          <w:ilvl w:val="0"/>
          <w:numId w:val="72"/>
        </w:numPr>
        <w:spacing w:line="276" w:lineRule="auto"/>
        <w:rPr>
          <w:rFonts w:cs="Arial"/>
          <w:szCs w:val="20"/>
        </w:rPr>
      </w:pPr>
      <w:r w:rsidRPr="00105C1B">
        <w:rPr>
          <w:rFonts w:cs="Arial"/>
          <w:szCs w:val="20"/>
        </w:rPr>
        <w:lastRenderedPageBreak/>
        <w:t xml:space="preserve">Wnioski o dofinansowanie projektów są archiwizowane, a pisemne wnioski o przyznanie pomocy nie podlegają zwrotowi. </w:t>
      </w:r>
    </w:p>
    <w:p w:rsidR="00EA4F46" w:rsidRPr="00105C1B" w:rsidRDefault="000E3461" w:rsidP="003771BC">
      <w:pPr>
        <w:pStyle w:val="Nagwek3"/>
        <w:numPr>
          <w:ilvl w:val="0"/>
          <w:numId w:val="72"/>
        </w:numPr>
        <w:spacing w:line="276" w:lineRule="auto"/>
        <w:rPr>
          <w:rFonts w:cs="Arial"/>
          <w:szCs w:val="20"/>
        </w:rPr>
      </w:pPr>
      <w:r w:rsidRPr="00105C1B">
        <w:rPr>
          <w:rFonts w:cs="Arial"/>
          <w:szCs w:val="20"/>
        </w:rPr>
        <w:t>Nabór</w:t>
      </w:r>
      <w:r w:rsidR="00EA4F46" w:rsidRPr="00105C1B">
        <w:rPr>
          <w:rFonts w:cs="Arial"/>
          <w:szCs w:val="20"/>
        </w:rPr>
        <w:t xml:space="preserve"> może zostać anulowany w następujących przypadkach: </w:t>
      </w:r>
    </w:p>
    <w:p w:rsidR="00EA4F46" w:rsidRPr="00105C1B" w:rsidRDefault="00EA4F46" w:rsidP="003771BC">
      <w:pPr>
        <w:pStyle w:val="Nagwek5"/>
        <w:numPr>
          <w:ilvl w:val="0"/>
          <w:numId w:val="21"/>
        </w:numPr>
        <w:spacing w:line="276" w:lineRule="auto"/>
        <w:ind w:left="1134" w:hanging="425"/>
        <w:rPr>
          <w:rFonts w:cs="Arial"/>
        </w:rPr>
      </w:pPr>
      <w:r w:rsidRPr="00105C1B">
        <w:rPr>
          <w:rFonts w:cs="Arial"/>
        </w:rPr>
        <w:t>naruszenia w toku procedury</w:t>
      </w:r>
      <w:r w:rsidR="000E3461" w:rsidRPr="00105C1B">
        <w:rPr>
          <w:rFonts w:cs="Arial"/>
        </w:rPr>
        <w:t xml:space="preserve"> naboru</w:t>
      </w:r>
      <w:r w:rsidRPr="00105C1B">
        <w:rPr>
          <w:rFonts w:cs="Arial"/>
        </w:rPr>
        <w:t xml:space="preserve"> przepisów prawa, które są istotne i niemożliwe do naprawienia,</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zaistnienia sytuacji nadzwyczajnej, której IZ RPO WZ nie mogła przewidzieć w chwili ogłoszenia</w:t>
      </w:r>
      <w:r w:rsidR="00CA714B" w:rsidRPr="00105C1B">
        <w:rPr>
          <w:rFonts w:cs="Arial"/>
          <w:szCs w:val="20"/>
        </w:rPr>
        <w:t xml:space="preserve"> naboru</w:t>
      </w:r>
      <w:r w:rsidRPr="00105C1B">
        <w:rPr>
          <w:rFonts w:cs="Arial"/>
          <w:szCs w:val="20"/>
        </w:rPr>
        <w:t>, a której wystąpienie czyni niemożliwym lub rażąco utrudnia kontynuowanie procedury</w:t>
      </w:r>
      <w:r w:rsidR="00CA714B" w:rsidRPr="00105C1B">
        <w:rPr>
          <w:rFonts w:cs="Arial"/>
          <w:szCs w:val="20"/>
        </w:rPr>
        <w:t xml:space="preserve"> naboru</w:t>
      </w:r>
      <w:r w:rsidRPr="00105C1B">
        <w:rPr>
          <w:rFonts w:cs="Arial"/>
          <w:szCs w:val="20"/>
        </w:rPr>
        <w:t xml:space="preserve"> bądź stanowi zagrożenie dla interesu publicznego,</w:t>
      </w:r>
    </w:p>
    <w:p w:rsidR="00EA4F46" w:rsidRPr="00105C1B" w:rsidRDefault="00EA4F46" w:rsidP="003771BC">
      <w:pPr>
        <w:pStyle w:val="Nagwek3"/>
        <w:numPr>
          <w:ilvl w:val="0"/>
          <w:numId w:val="21"/>
        </w:numPr>
        <w:spacing w:line="276" w:lineRule="auto"/>
        <w:ind w:left="1134" w:hanging="425"/>
        <w:rPr>
          <w:rFonts w:cs="Arial"/>
          <w:szCs w:val="20"/>
        </w:rPr>
      </w:pPr>
      <w:r w:rsidRPr="00105C1B">
        <w:rPr>
          <w:rFonts w:cs="Arial"/>
          <w:szCs w:val="20"/>
        </w:rPr>
        <w:t>ogłoszenia aktów prawnych lub wytycznych horyzontalnych w istotny sposób sprzecznych z postanowieniami niniejszego regulaminu,</w:t>
      </w:r>
    </w:p>
    <w:p w:rsidR="00EA4F46" w:rsidRPr="00105C1B" w:rsidRDefault="00434A4E" w:rsidP="003771BC">
      <w:pPr>
        <w:pStyle w:val="Nagwek3"/>
        <w:numPr>
          <w:ilvl w:val="0"/>
          <w:numId w:val="21"/>
        </w:numPr>
        <w:spacing w:line="276" w:lineRule="auto"/>
        <w:ind w:left="1134" w:hanging="425"/>
        <w:rPr>
          <w:rFonts w:cs="Arial"/>
          <w:szCs w:val="20"/>
        </w:rPr>
      </w:pPr>
      <w:r w:rsidRPr="00105C1B">
        <w:rPr>
          <w:rFonts w:cs="Arial"/>
          <w:szCs w:val="20"/>
        </w:rPr>
        <w:t>nie</w:t>
      </w:r>
      <w:r w:rsidR="00EA4F46" w:rsidRPr="00105C1B">
        <w:rPr>
          <w:rFonts w:cs="Arial"/>
          <w:szCs w:val="20"/>
        </w:rPr>
        <w:t>wyłonienia kandydatów na ekspertów lub ekspertów niezbędnych do oceny wniosków</w:t>
      </w:r>
      <w:r w:rsidR="0037569C" w:rsidRPr="00105C1B">
        <w:rPr>
          <w:rFonts w:cs="Arial"/>
          <w:szCs w:val="20"/>
        </w:rPr>
        <w:t>.</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 xml:space="preserve">IZ RPO WZ udziela informacji w zakresie </w:t>
      </w:r>
      <w:r w:rsidR="00CA714B" w:rsidRPr="00105C1B">
        <w:rPr>
          <w:rFonts w:cs="Arial"/>
          <w:szCs w:val="20"/>
        </w:rPr>
        <w:t>naboru</w:t>
      </w:r>
      <w:r w:rsidRPr="00105C1B">
        <w:rPr>
          <w:rFonts w:cs="Arial"/>
          <w:szCs w:val="20"/>
        </w:rPr>
        <w:t>, w tym w sprawie interpretacji zapisów niniejszego regulaminu, zakresu wsparcia, procesu wyboru projektów, kwalifikowalności wydatków. Informacje na temat</w:t>
      </w:r>
      <w:r w:rsidR="00CA714B" w:rsidRPr="00105C1B">
        <w:rPr>
          <w:rFonts w:cs="Arial"/>
          <w:szCs w:val="20"/>
        </w:rPr>
        <w:t xml:space="preserve"> naboru</w:t>
      </w:r>
      <w:r w:rsidR="0037569C" w:rsidRPr="00105C1B">
        <w:rPr>
          <w:rFonts w:cs="Arial"/>
          <w:szCs w:val="20"/>
        </w:rPr>
        <w:t xml:space="preserve"> </w:t>
      </w:r>
      <w:r w:rsidRPr="00105C1B">
        <w:rPr>
          <w:rFonts w:cs="Arial"/>
          <w:szCs w:val="20"/>
        </w:rPr>
        <w:t xml:space="preserve">można uzyskać poprzez kontakt: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rPr>
      </w:pPr>
      <w:r w:rsidRPr="00105C1B">
        <w:rPr>
          <w:rFonts w:ascii="Arial" w:hAnsi="Arial" w:cs="Arial"/>
          <w:sz w:val="20"/>
          <w:szCs w:val="20"/>
        </w:rPr>
        <w:t>osobisty w siedzibie:</w:t>
      </w:r>
    </w:p>
    <w:p w:rsidR="00DB24DB" w:rsidRPr="00105C1B" w:rsidRDefault="00DB24DB" w:rsidP="00105C1B">
      <w:pPr>
        <w:autoSpaceDE w:val="0"/>
        <w:autoSpaceDN w:val="0"/>
        <w:adjustRightInd w:val="0"/>
        <w:spacing w:line="276" w:lineRule="auto"/>
        <w:rPr>
          <w:rFonts w:ascii="Arial" w:hAnsi="Arial" w:cs="Arial"/>
          <w:sz w:val="20"/>
          <w:szCs w:val="20"/>
        </w:rPr>
      </w:pP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Urząd Marszałkowski Województwa Zachodniopomorskiego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Wydział Wdrażania Regionalnego Programu Operacyjnego</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ul. Ks. Kardynała Stefana Wyszyńskiego 30</w:t>
      </w:r>
    </w:p>
    <w:p w:rsidR="00EA4F46" w:rsidRPr="00105C1B" w:rsidRDefault="00EA4F46" w:rsidP="00105C1B">
      <w:pPr>
        <w:spacing w:line="276" w:lineRule="auto"/>
        <w:ind w:left="720"/>
        <w:contextualSpacing/>
        <w:jc w:val="center"/>
        <w:rPr>
          <w:rFonts w:ascii="Arial" w:hAnsi="Arial" w:cs="Arial"/>
          <w:b/>
          <w:sz w:val="20"/>
          <w:szCs w:val="20"/>
        </w:rPr>
      </w:pPr>
      <w:r w:rsidRPr="00105C1B">
        <w:rPr>
          <w:rFonts w:ascii="Arial" w:hAnsi="Arial" w:cs="Arial"/>
          <w:b/>
          <w:sz w:val="20"/>
          <w:szCs w:val="20"/>
        </w:rPr>
        <w:t>70-203 Szczecin</w:t>
      </w:r>
    </w:p>
    <w:p w:rsidR="00EA4F46" w:rsidRPr="00105C1B" w:rsidRDefault="00EA4F46" w:rsidP="00105C1B">
      <w:pPr>
        <w:spacing w:line="276" w:lineRule="auto"/>
        <w:ind w:left="720"/>
        <w:contextualSpacing/>
        <w:jc w:val="center"/>
        <w:rPr>
          <w:rFonts w:ascii="Arial" w:hAnsi="Arial" w:cs="Arial"/>
          <w:sz w:val="20"/>
          <w:szCs w:val="20"/>
        </w:rPr>
      </w:pPr>
      <w:r w:rsidRPr="00105C1B">
        <w:rPr>
          <w:rFonts w:ascii="Arial" w:hAnsi="Arial" w:cs="Arial"/>
          <w:sz w:val="20"/>
          <w:szCs w:val="20"/>
        </w:rPr>
        <w:t xml:space="preserve">Czynny </w:t>
      </w:r>
      <w:r w:rsidR="00260BF4" w:rsidRPr="00105C1B">
        <w:rPr>
          <w:rFonts w:ascii="Arial" w:hAnsi="Arial" w:cs="Arial"/>
          <w:sz w:val="20"/>
          <w:szCs w:val="20"/>
        </w:rPr>
        <w:t>od poniedziałku</w:t>
      </w:r>
      <w:r w:rsidRPr="00105C1B">
        <w:rPr>
          <w:rFonts w:ascii="Arial" w:hAnsi="Arial" w:cs="Arial"/>
          <w:sz w:val="20"/>
          <w:szCs w:val="20"/>
        </w:rPr>
        <w:t xml:space="preserve"> do piątku, od 7:30 do 15:30</w:t>
      </w:r>
    </w:p>
    <w:p w:rsidR="00DB24DB" w:rsidRPr="00105C1B" w:rsidRDefault="00DB24DB" w:rsidP="00105C1B">
      <w:pPr>
        <w:spacing w:line="276" w:lineRule="auto"/>
        <w:ind w:left="720"/>
        <w:contextualSpacing/>
        <w:jc w:val="center"/>
        <w:rPr>
          <w:rFonts w:ascii="Arial" w:hAnsi="Arial" w:cs="Arial"/>
          <w:sz w:val="20"/>
          <w:szCs w:val="20"/>
        </w:rPr>
      </w:pP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val="en-US"/>
        </w:rPr>
      </w:pPr>
      <w:r w:rsidRPr="00105C1B">
        <w:rPr>
          <w:rFonts w:ascii="Arial" w:hAnsi="Arial" w:cs="Arial"/>
          <w:sz w:val="20"/>
          <w:szCs w:val="20"/>
          <w:lang w:val="en-US"/>
        </w:rPr>
        <w:t xml:space="preserve">e-mail: </w:t>
      </w:r>
      <w:hyperlink r:id="rId19" w:history="1">
        <w:r w:rsidR="007034BE" w:rsidRPr="00105C1B">
          <w:rPr>
            <w:rStyle w:val="Hipercze"/>
            <w:rFonts w:ascii="Arial" w:hAnsi="Arial" w:cs="Arial"/>
            <w:sz w:val="20"/>
            <w:szCs w:val="20"/>
            <w:lang w:val="en-US"/>
          </w:rPr>
          <w:t>wwrpo@wzp.pl</w:t>
        </w:r>
      </w:hyperlink>
      <w:r w:rsidR="007034BE" w:rsidRPr="00105C1B">
        <w:rPr>
          <w:rFonts w:ascii="Arial" w:hAnsi="Arial" w:cs="Arial"/>
          <w:sz w:val="20"/>
          <w:szCs w:val="20"/>
          <w:lang w:val="en-US"/>
        </w:rPr>
        <w:t xml:space="preserve"> </w:t>
      </w:r>
    </w:p>
    <w:p w:rsidR="00EA4F46" w:rsidRPr="00105C1B" w:rsidRDefault="00EA4F46" w:rsidP="00105C1B">
      <w:pPr>
        <w:numPr>
          <w:ilvl w:val="0"/>
          <w:numId w:val="17"/>
        </w:numPr>
        <w:autoSpaceDE w:val="0"/>
        <w:autoSpaceDN w:val="0"/>
        <w:adjustRightInd w:val="0"/>
        <w:spacing w:line="276" w:lineRule="auto"/>
        <w:ind w:left="1134" w:hanging="425"/>
        <w:rPr>
          <w:rFonts w:ascii="Arial" w:hAnsi="Arial" w:cs="Arial"/>
          <w:sz w:val="20"/>
          <w:szCs w:val="20"/>
          <w:lang w:eastAsia="pl-PL"/>
        </w:rPr>
      </w:pPr>
      <w:r w:rsidRPr="00105C1B">
        <w:rPr>
          <w:rFonts w:ascii="Arial" w:hAnsi="Arial" w:cs="Arial"/>
          <w:sz w:val="20"/>
          <w:szCs w:val="20"/>
          <w:lang w:eastAsia="pl-PL"/>
        </w:rPr>
        <w:t xml:space="preserve">telefoniczny z </w:t>
      </w:r>
      <w:r w:rsidRPr="00105C1B">
        <w:rPr>
          <w:rFonts w:ascii="Arial" w:hAnsi="Arial" w:cs="Arial"/>
          <w:bCs/>
          <w:sz w:val="20"/>
          <w:szCs w:val="20"/>
        </w:rPr>
        <w:t>Wydziałem Wdrażania Regionalnego Programu Operacyjnego</w:t>
      </w:r>
    </w:p>
    <w:p w:rsidR="00357518" w:rsidRPr="00AE756D" w:rsidRDefault="00EA4F46" w:rsidP="00AE756D">
      <w:pPr>
        <w:autoSpaceDE w:val="0"/>
        <w:autoSpaceDN w:val="0"/>
        <w:adjustRightInd w:val="0"/>
        <w:spacing w:after="120" w:line="276" w:lineRule="auto"/>
        <w:ind w:left="992"/>
        <w:jc w:val="center"/>
        <w:rPr>
          <w:rFonts w:ascii="Arial" w:hAnsi="Arial" w:cs="Arial"/>
          <w:b/>
          <w:bCs/>
          <w:sz w:val="20"/>
          <w:szCs w:val="20"/>
        </w:rPr>
      </w:pPr>
      <w:r w:rsidRPr="00105C1B">
        <w:rPr>
          <w:rFonts w:ascii="Arial" w:hAnsi="Arial" w:cs="Arial"/>
          <w:b/>
          <w:bCs/>
          <w:sz w:val="20"/>
          <w:szCs w:val="20"/>
        </w:rPr>
        <w:t>nr tel. 91 44 11</w:t>
      </w:r>
      <w:r w:rsidR="00980F01" w:rsidRPr="00105C1B">
        <w:rPr>
          <w:rFonts w:ascii="Arial" w:hAnsi="Arial" w:cs="Arial"/>
          <w:b/>
          <w:bCs/>
          <w:sz w:val="20"/>
          <w:szCs w:val="20"/>
        </w:rPr>
        <w:t> </w:t>
      </w:r>
      <w:r w:rsidRPr="00105C1B">
        <w:rPr>
          <w:rFonts w:ascii="Arial" w:hAnsi="Arial" w:cs="Arial"/>
          <w:b/>
          <w:bCs/>
          <w:sz w:val="20"/>
          <w:szCs w:val="20"/>
        </w:rPr>
        <w:t>100</w:t>
      </w:r>
    </w:p>
    <w:p w:rsidR="00EA4F46" w:rsidRPr="00105C1B" w:rsidRDefault="00EA4F46" w:rsidP="003771BC">
      <w:pPr>
        <w:pStyle w:val="Nagwek3"/>
        <w:numPr>
          <w:ilvl w:val="0"/>
          <w:numId w:val="72"/>
        </w:numPr>
        <w:spacing w:line="276" w:lineRule="auto"/>
        <w:rPr>
          <w:rFonts w:cs="Arial"/>
          <w:szCs w:val="20"/>
        </w:rPr>
      </w:pPr>
      <w:r w:rsidRPr="00105C1B">
        <w:rPr>
          <w:rFonts w:cs="Arial"/>
          <w:szCs w:val="20"/>
        </w:rPr>
        <w:t>Integralną częścią niniejszego regulaminu są załączniki:</w:t>
      </w:r>
    </w:p>
    <w:p w:rsidR="00E476E2" w:rsidRPr="00076026" w:rsidRDefault="00260BF4"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w:t>
      </w:r>
      <w:r w:rsidR="00EA4F46" w:rsidRPr="00076026">
        <w:rPr>
          <w:rFonts w:ascii="Arial" w:hAnsi="Arial" w:cs="Arial"/>
          <w:sz w:val="20"/>
          <w:szCs w:val="20"/>
          <w:lang w:eastAsia="pl-PL"/>
        </w:rPr>
        <w:t xml:space="preserve"> 1:</w:t>
      </w:r>
      <w:r w:rsidR="00662444" w:rsidRPr="00076026">
        <w:rPr>
          <w:rFonts w:ascii="Arial" w:hAnsi="Arial" w:cs="Arial"/>
          <w:sz w:val="20"/>
          <w:szCs w:val="20"/>
          <w:lang w:eastAsia="pl-PL"/>
        </w:rPr>
        <w:t xml:space="preserve"> Wzór wniosku o dofinansowanie projektu z Europejskiego Funduszu Rozwoju Regionalnego w ramach Regionalnego Programu Operacyjnego </w:t>
      </w:r>
      <w:r w:rsidRPr="00076026">
        <w:rPr>
          <w:rFonts w:ascii="Arial" w:hAnsi="Arial" w:cs="Arial"/>
          <w:sz w:val="20"/>
          <w:szCs w:val="20"/>
          <w:lang w:eastAsia="pl-PL"/>
        </w:rPr>
        <w:t>Województwa Zachodniopomorskiego</w:t>
      </w:r>
      <w:r w:rsidR="00662444" w:rsidRPr="00076026">
        <w:rPr>
          <w:rFonts w:ascii="Arial" w:hAnsi="Arial" w:cs="Arial"/>
          <w:sz w:val="20"/>
          <w:szCs w:val="20"/>
          <w:lang w:eastAsia="pl-PL"/>
        </w:rPr>
        <w:t xml:space="preserve"> 2014</w:t>
      </w:r>
      <w:r w:rsidR="007E38DC" w:rsidRPr="00076026">
        <w:rPr>
          <w:rFonts w:ascii="Arial" w:hAnsi="Arial" w:cs="Arial"/>
          <w:sz w:val="20"/>
          <w:szCs w:val="20"/>
          <w:lang w:eastAsia="pl-PL"/>
        </w:rPr>
        <w:t>-</w:t>
      </w:r>
      <w:r w:rsidR="00662444" w:rsidRPr="00076026">
        <w:rPr>
          <w:rFonts w:ascii="Arial" w:hAnsi="Arial" w:cs="Arial"/>
          <w:sz w:val="20"/>
          <w:szCs w:val="20"/>
          <w:lang w:eastAsia="pl-PL"/>
        </w:rPr>
        <w:t>2020 wraz z instrukcją wypełniania</w:t>
      </w:r>
      <w:r w:rsidR="005167B5" w:rsidRPr="00076026">
        <w:rPr>
          <w:rFonts w:ascii="Arial" w:hAnsi="Arial" w:cs="Arial"/>
          <w:sz w:val="20"/>
          <w:szCs w:val="20"/>
          <w:lang w:eastAsia="pl-PL"/>
        </w:rPr>
        <w:t xml:space="preserve"> (wersja 1.0</w:t>
      </w:r>
      <w:r w:rsidR="00ED0476" w:rsidRPr="00076026">
        <w:rPr>
          <w:rFonts w:ascii="Arial" w:hAnsi="Arial" w:cs="Arial"/>
          <w:sz w:val="20"/>
          <w:szCs w:val="20"/>
          <w:lang w:eastAsia="pl-PL"/>
        </w:rPr>
        <w:t>)</w:t>
      </w:r>
      <w:r w:rsidR="00E476E2" w:rsidRPr="00076026">
        <w:rPr>
          <w:rFonts w:ascii="Arial" w:hAnsi="Arial" w:cs="Arial"/>
          <w:sz w:val="20"/>
          <w:szCs w:val="20"/>
          <w:lang w:eastAsia="pl-PL"/>
        </w:rPr>
        <w:t>,</w:t>
      </w:r>
    </w:p>
    <w:p w:rsidR="00E476E2" w:rsidRPr="00076026" w:rsidRDefault="00EA4F46"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w:t>
      </w:r>
      <w:r w:rsidR="009871CA" w:rsidRPr="00076026">
        <w:rPr>
          <w:rFonts w:ascii="Arial" w:hAnsi="Arial" w:cs="Arial"/>
          <w:sz w:val="20"/>
          <w:szCs w:val="20"/>
          <w:lang w:eastAsia="pl-PL"/>
        </w:rPr>
        <w:t xml:space="preserve"> </w:t>
      </w:r>
      <w:r w:rsidRPr="00076026">
        <w:rPr>
          <w:rFonts w:ascii="Arial" w:hAnsi="Arial" w:cs="Arial"/>
          <w:sz w:val="20"/>
          <w:szCs w:val="20"/>
          <w:lang w:eastAsia="pl-PL"/>
        </w:rPr>
        <w:t>nr</w:t>
      </w:r>
      <w:r w:rsidR="009871CA" w:rsidRPr="00076026">
        <w:rPr>
          <w:rFonts w:ascii="Arial" w:hAnsi="Arial" w:cs="Arial"/>
          <w:sz w:val="20"/>
          <w:szCs w:val="20"/>
          <w:lang w:eastAsia="pl-PL"/>
        </w:rPr>
        <w:t xml:space="preserve"> 2</w:t>
      </w:r>
      <w:r w:rsidRPr="00076026">
        <w:rPr>
          <w:rFonts w:ascii="Arial" w:hAnsi="Arial" w:cs="Arial"/>
          <w:sz w:val="20"/>
          <w:szCs w:val="20"/>
          <w:lang w:eastAsia="pl-PL"/>
        </w:rPr>
        <w:t xml:space="preserve">: Kryteria wyboru projektów dla Działania </w:t>
      </w:r>
      <w:r w:rsidR="00CE47E0" w:rsidRPr="00076026">
        <w:rPr>
          <w:rFonts w:ascii="Arial" w:hAnsi="Arial" w:cs="Arial"/>
          <w:sz w:val="20"/>
          <w:szCs w:val="20"/>
          <w:lang w:eastAsia="pl-PL"/>
        </w:rPr>
        <w:t>1.14</w:t>
      </w:r>
      <w:r w:rsidR="00CE7840" w:rsidRPr="00076026">
        <w:rPr>
          <w:rFonts w:ascii="Arial" w:hAnsi="Arial" w:cs="Arial"/>
          <w:sz w:val="20"/>
          <w:szCs w:val="20"/>
          <w:lang w:eastAsia="pl-PL"/>
        </w:rPr>
        <w:t xml:space="preserve"> </w:t>
      </w:r>
      <w:r w:rsidR="00CE47E0" w:rsidRPr="00076026">
        <w:rPr>
          <w:rFonts w:ascii="Arial" w:hAnsi="Arial" w:cs="Arial"/>
          <w:sz w:val="20"/>
          <w:szCs w:val="20"/>
          <w:lang w:eastAsia="pl-PL"/>
        </w:rPr>
        <w:t>Wzmocnienie pozycji regionalnej gospodarki w wymiarze krajowym</w:t>
      </w:r>
      <w:r w:rsidR="00721944" w:rsidRPr="00076026">
        <w:rPr>
          <w:rFonts w:ascii="Arial" w:hAnsi="Arial" w:cs="Arial"/>
          <w:sz w:val="20"/>
          <w:szCs w:val="20"/>
          <w:lang w:eastAsia="pl-PL"/>
        </w:rPr>
        <w:t xml:space="preserve"> </w:t>
      </w:r>
      <w:r w:rsidR="00CE47E0" w:rsidRPr="00076026">
        <w:rPr>
          <w:rFonts w:ascii="Arial" w:hAnsi="Arial" w:cs="Arial"/>
          <w:sz w:val="20"/>
          <w:szCs w:val="20"/>
          <w:lang w:eastAsia="pl-PL"/>
        </w:rPr>
        <w:t>i międzynarodowym</w:t>
      </w:r>
      <w:r w:rsidR="00875266" w:rsidRPr="00076026">
        <w:rPr>
          <w:rFonts w:ascii="Arial" w:hAnsi="Arial" w:cs="Arial"/>
          <w:sz w:val="20"/>
          <w:szCs w:val="20"/>
          <w:lang w:eastAsia="pl-PL"/>
        </w:rPr>
        <w:t>,</w:t>
      </w:r>
    </w:p>
    <w:p w:rsidR="00E258E1" w:rsidRPr="00076026" w:rsidRDefault="00E258E1"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 3: Wzór decyzji o dofinansowaniu</w:t>
      </w:r>
      <w:r w:rsidR="0075709A" w:rsidRPr="00076026">
        <w:rPr>
          <w:rFonts w:ascii="Arial" w:hAnsi="Arial" w:cs="Arial"/>
          <w:sz w:val="20"/>
          <w:szCs w:val="20"/>
          <w:lang w:eastAsia="pl-PL"/>
        </w:rPr>
        <w:t xml:space="preserve"> wraz z załącznikami,</w:t>
      </w:r>
    </w:p>
    <w:p w:rsidR="00E476E2" w:rsidRPr="00076026" w:rsidRDefault="00EA4F46"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 xml:space="preserve">Załącznik nr </w:t>
      </w:r>
      <w:r w:rsidR="009871CA" w:rsidRPr="00076026">
        <w:rPr>
          <w:rFonts w:ascii="Arial" w:hAnsi="Arial" w:cs="Arial"/>
          <w:sz w:val="20"/>
          <w:szCs w:val="20"/>
          <w:lang w:eastAsia="pl-PL"/>
        </w:rPr>
        <w:t>4</w:t>
      </w:r>
      <w:r w:rsidRPr="00076026">
        <w:rPr>
          <w:rFonts w:ascii="Arial" w:hAnsi="Arial" w:cs="Arial"/>
          <w:sz w:val="20"/>
          <w:szCs w:val="20"/>
          <w:lang w:eastAsia="pl-PL"/>
        </w:rPr>
        <w:t xml:space="preserve">: Dokumenty niezbędne do przygotowania </w:t>
      </w:r>
      <w:r w:rsidR="0015559C" w:rsidRPr="00076026">
        <w:rPr>
          <w:rFonts w:ascii="Arial" w:hAnsi="Arial" w:cs="Arial"/>
          <w:sz w:val="20"/>
          <w:szCs w:val="20"/>
          <w:lang w:eastAsia="pl-PL"/>
        </w:rPr>
        <w:t>decyzji</w:t>
      </w:r>
      <w:r w:rsidR="000710E6" w:rsidRPr="00076026">
        <w:rPr>
          <w:rFonts w:ascii="Arial" w:hAnsi="Arial" w:cs="Arial"/>
          <w:sz w:val="20"/>
          <w:szCs w:val="20"/>
          <w:lang w:eastAsia="pl-PL"/>
        </w:rPr>
        <w:t xml:space="preserve"> </w:t>
      </w:r>
      <w:r w:rsidR="00CA714B" w:rsidRPr="00076026">
        <w:rPr>
          <w:rFonts w:ascii="Arial" w:hAnsi="Arial" w:cs="Arial"/>
          <w:sz w:val="20"/>
          <w:szCs w:val="20"/>
          <w:lang w:eastAsia="pl-PL"/>
        </w:rPr>
        <w:t>o dofinansowani</w:t>
      </w:r>
      <w:r w:rsidR="00AE3183" w:rsidRPr="00076026">
        <w:rPr>
          <w:rFonts w:ascii="Arial" w:hAnsi="Arial" w:cs="Arial"/>
          <w:sz w:val="20"/>
          <w:szCs w:val="20"/>
          <w:lang w:eastAsia="pl-PL"/>
        </w:rPr>
        <w:t>u</w:t>
      </w:r>
      <w:r w:rsidR="00CE7840" w:rsidRPr="00076026">
        <w:rPr>
          <w:rFonts w:ascii="Arial" w:hAnsi="Arial" w:cs="Arial"/>
          <w:sz w:val="20"/>
          <w:szCs w:val="20"/>
          <w:lang w:eastAsia="pl-PL"/>
        </w:rPr>
        <w:t xml:space="preserve"> projektu</w:t>
      </w:r>
      <w:r w:rsidRPr="00076026">
        <w:rPr>
          <w:rFonts w:ascii="Arial" w:hAnsi="Arial" w:cs="Arial"/>
          <w:sz w:val="20"/>
          <w:szCs w:val="20"/>
          <w:lang w:eastAsia="pl-PL"/>
        </w:rPr>
        <w:t>,</w:t>
      </w:r>
    </w:p>
    <w:p w:rsidR="0075709A" w:rsidRPr="00076026" w:rsidRDefault="0075709A"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Załącznik nr</w:t>
      </w:r>
      <w:r w:rsidR="000F7C61" w:rsidRPr="00076026">
        <w:rPr>
          <w:rFonts w:ascii="Arial" w:hAnsi="Arial" w:cs="Arial"/>
          <w:sz w:val="20"/>
          <w:szCs w:val="20"/>
          <w:lang w:eastAsia="pl-PL"/>
        </w:rPr>
        <w:t xml:space="preserve"> 5</w:t>
      </w:r>
      <w:r w:rsidRPr="00076026">
        <w:rPr>
          <w:rFonts w:ascii="Arial" w:hAnsi="Arial" w:cs="Arial"/>
          <w:sz w:val="20"/>
          <w:szCs w:val="20"/>
          <w:lang w:eastAsia="pl-PL"/>
        </w:rPr>
        <w:t>: Zasady w zakresie warunków i trybu udzielania oraz rozliczania zaliczek w ramach Regionalnego Programu Operacyjnego Województwa Zachodniopomorskiego 2014-2020 (wersja 3.0);</w:t>
      </w:r>
    </w:p>
    <w:p w:rsidR="0075709A" w:rsidRPr="00076026" w:rsidRDefault="00072D49" w:rsidP="004D5C0F">
      <w:pPr>
        <w:numPr>
          <w:ilvl w:val="0"/>
          <w:numId w:val="167"/>
        </w:numPr>
        <w:autoSpaceDE w:val="0"/>
        <w:autoSpaceDN w:val="0"/>
        <w:adjustRightInd w:val="0"/>
        <w:spacing w:line="276" w:lineRule="auto"/>
        <w:ind w:left="1134" w:hanging="425"/>
        <w:jc w:val="both"/>
        <w:rPr>
          <w:rFonts w:cs="Arial"/>
          <w:szCs w:val="20"/>
          <w:lang w:eastAsia="pl-PL"/>
        </w:rPr>
      </w:pPr>
      <w:r w:rsidRPr="00076026">
        <w:rPr>
          <w:rFonts w:ascii="Arial" w:hAnsi="Arial" w:cs="Arial"/>
          <w:sz w:val="20"/>
          <w:szCs w:val="20"/>
          <w:lang w:eastAsia="pl-PL"/>
        </w:rPr>
        <w:t xml:space="preserve">Załącznik nr </w:t>
      </w:r>
      <w:r w:rsidR="005B3F47" w:rsidRPr="00076026">
        <w:rPr>
          <w:rFonts w:ascii="Arial" w:hAnsi="Arial" w:cs="Arial"/>
          <w:sz w:val="20"/>
          <w:szCs w:val="20"/>
          <w:lang w:eastAsia="pl-PL"/>
        </w:rPr>
        <w:t>6</w:t>
      </w:r>
      <w:r w:rsidRPr="00076026">
        <w:rPr>
          <w:rFonts w:ascii="Arial" w:hAnsi="Arial" w:cs="Arial"/>
          <w:sz w:val="20"/>
          <w:szCs w:val="20"/>
          <w:lang w:eastAsia="pl-PL"/>
        </w:rPr>
        <w:t xml:space="preserve">: Zasady wprowadzania zmian w projektach realizowanych </w:t>
      </w:r>
      <w:r w:rsidR="005E2630" w:rsidRPr="00076026">
        <w:rPr>
          <w:rFonts w:ascii="Arial" w:hAnsi="Arial" w:cs="Arial"/>
          <w:sz w:val="20"/>
          <w:szCs w:val="20"/>
          <w:lang w:eastAsia="pl-PL"/>
        </w:rPr>
        <w:t xml:space="preserve">w </w:t>
      </w:r>
      <w:r w:rsidRPr="00076026">
        <w:rPr>
          <w:rFonts w:ascii="Arial" w:hAnsi="Arial" w:cs="Arial"/>
          <w:sz w:val="20"/>
          <w:szCs w:val="20"/>
          <w:lang w:eastAsia="pl-PL"/>
        </w:rPr>
        <w:t>ramach Regionalnego Programu Operacyjnego Województwa Zachodni</w:t>
      </w:r>
      <w:r w:rsidR="00CF4FC1" w:rsidRPr="00076026">
        <w:rPr>
          <w:rFonts w:ascii="Arial" w:hAnsi="Arial" w:cs="Arial"/>
          <w:sz w:val="20"/>
          <w:szCs w:val="20"/>
          <w:lang w:eastAsia="pl-PL"/>
        </w:rPr>
        <w:t xml:space="preserve">opomorskiego </w:t>
      </w:r>
      <w:r w:rsidR="006D1A59">
        <w:rPr>
          <w:rFonts w:ascii="Arial" w:hAnsi="Arial" w:cs="Arial"/>
          <w:sz w:val="20"/>
          <w:szCs w:val="20"/>
          <w:lang w:eastAsia="pl-PL"/>
        </w:rPr>
        <w:br/>
      </w:r>
      <w:r w:rsidR="00CF4FC1" w:rsidRPr="00076026">
        <w:rPr>
          <w:rFonts w:ascii="Arial" w:hAnsi="Arial" w:cs="Arial"/>
          <w:sz w:val="20"/>
          <w:szCs w:val="20"/>
          <w:lang w:eastAsia="pl-PL"/>
        </w:rPr>
        <w:t xml:space="preserve">2014-2020 </w:t>
      </w:r>
      <w:r w:rsidR="005E2630" w:rsidRPr="00076026">
        <w:rPr>
          <w:rFonts w:ascii="Arial" w:hAnsi="Arial" w:cs="Arial"/>
          <w:sz w:val="20"/>
          <w:szCs w:val="20"/>
          <w:lang w:eastAsia="pl-PL"/>
        </w:rPr>
        <w:t xml:space="preserve">(wersja </w:t>
      </w:r>
      <w:r w:rsidR="009D7E86" w:rsidRPr="00076026">
        <w:rPr>
          <w:rFonts w:ascii="Arial" w:hAnsi="Arial" w:cs="Arial"/>
          <w:sz w:val="20"/>
          <w:szCs w:val="20"/>
          <w:lang w:eastAsia="pl-PL"/>
        </w:rPr>
        <w:t>5</w:t>
      </w:r>
      <w:r w:rsidRPr="00076026">
        <w:rPr>
          <w:rFonts w:ascii="Arial" w:hAnsi="Arial" w:cs="Arial"/>
          <w:sz w:val="20"/>
          <w:szCs w:val="20"/>
          <w:lang w:eastAsia="pl-PL"/>
        </w:rPr>
        <w:t>.0)</w:t>
      </w:r>
      <w:r w:rsidR="006C7B8C" w:rsidRPr="00076026">
        <w:rPr>
          <w:rFonts w:ascii="Arial" w:hAnsi="Arial" w:cs="Arial"/>
          <w:sz w:val="20"/>
          <w:szCs w:val="20"/>
          <w:lang w:eastAsia="pl-PL"/>
        </w:rPr>
        <w:t>.</w:t>
      </w:r>
    </w:p>
    <w:p w:rsidR="00072D49" w:rsidRPr="0075709A" w:rsidRDefault="000F7C61" w:rsidP="004D5C0F">
      <w:pPr>
        <w:numPr>
          <w:ilvl w:val="0"/>
          <w:numId w:val="167"/>
        </w:numPr>
        <w:autoSpaceDE w:val="0"/>
        <w:autoSpaceDN w:val="0"/>
        <w:adjustRightInd w:val="0"/>
        <w:spacing w:line="276" w:lineRule="auto"/>
        <w:ind w:left="1134" w:hanging="425"/>
        <w:jc w:val="both"/>
        <w:rPr>
          <w:rFonts w:cs="Arial"/>
          <w:szCs w:val="20"/>
        </w:rPr>
      </w:pPr>
      <w:r w:rsidRPr="00076026">
        <w:rPr>
          <w:rFonts w:ascii="Arial" w:hAnsi="Arial" w:cs="Arial"/>
          <w:sz w:val="20"/>
          <w:szCs w:val="20"/>
          <w:lang w:eastAsia="pl-PL"/>
        </w:rPr>
        <w:t xml:space="preserve">Załącznik nr </w:t>
      </w:r>
      <w:r w:rsidR="0075709A" w:rsidRPr="00076026">
        <w:rPr>
          <w:rFonts w:ascii="Arial" w:hAnsi="Arial" w:cs="Arial"/>
          <w:sz w:val="20"/>
          <w:szCs w:val="20"/>
          <w:lang w:eastAsia="pl-PL"/>
        </w:rPr>
        <w:t>7</w:t>
      </w:r>
      <w:r w:rsidRPr="00076026">
        <w:rPr>
          <w:rFonts w:ascii="Arial" w:hAnsi="Arial" w:cs="Arial"/>
          <w:sz w:val="20"/>
          <w:szCs w:val="20"/>
          <w:lang w:eastAsia="pl-PL"/>
        </w:rPr>
        <w:t>:</w:t>
      </w:r>
      <w:r w:rsidR="0075709A" w:rsidRPr="00076026">
        <w:rPr>
          <w:rFonts w:ascii="Arial" w:hAnsi="Arial" w:cs="Arial"/>
          <w:sz w:val="20"/>
          <w:szCs w:val="20"/>
          <w:lang w:eastAsia="pl-PL"/>
        </w:rPr>
        <w:t xml:space="preserve"> Zasady dotyczące odzyskiwania środków w ramach Regionalnego Programu Operacyjnego Województwa Zachodniopomorskiego 2014 – 2020 (wersja </w:t>
      </w:r>
      <w:r w:rsidR="004D5C0F">
        <w:rPr>
          <w:rFonts w:ascii="Arial" w:hAnsi="Arial" w:cs="Arial"/>
          <w:sz w:val="20"/>
          <w:szCs w:val="20"/>
          <w:lang w:eastAsia="pl-PL"/>
        </w:rPr>
        <w:t>3</w:t>
      </w:r>
      <w:r w:rsidR="0075709A" w:rsidRPr="00076026">
        <w:rPr>
          <w:rFonts w:ascii="Arial" w:hAnsi="Arial" w:cs="Arial"/>
          <w:sz w:val="20"/>
          <w:szCs w:val="20"/>
          <w:lang w:eastAsia="pl-PL"/>
        </w:rPr>
        <w:t>.0).</w:t>
      </w:r>
      <w:r w:rsidR="00072D49" w:rsidRPr="00076026">
        <w:rPr>
          <w:rFonts w:ascii="Arial" w:hAnsi="Arial" w:cs="Arial"/>
          <w:sz w:val="20"/>
          <w:szCs w:val="20"/>
          <w:lang w:eastAsia="pl-PL"/>
        </w:rPr>
        <w:br w:type="page"/>
      </w:r>
    </w:p>
    <w:p w:rsidR="00EA4F46" w:rsidRPr="00547DA9" w:rsidRDefault="00EA4F46" w:rsidP="00072D49">
      <w:pPr>
        <w:pStyle w:val="Nagwek4"/>
        <w:spacing w:line="276" w:lineRule="auto"/>
        <w:ind w:left="709" w:firstLine="0"/>
        <w:rPr>
          <w:rFonts w:cs="Arial"/>
          <w:szCs w:val="20"/>
        </w:rPr>
      </w:pPr>
    </w:p>
    <w:p w:rsidR="009918A6" w:rsidRDefault="009918A6" w:rsidP="009918A6">
      <w:pPr>
        <w:spacing w:line="276" w:lineRule="auto"/>
        <w:rPr>
          <w:rFonts w:ascii="Arial" w:hAnsi="Arial" w:cs="Arial"/>
          <w:sz w:val="20"/>
          <w:szCs w:val="20"/>
        </w:rPr>
      </w:pPr>
    </w:p>
    <w:p w:rsidR="009918A6" w:rsidRPr="009918A6" w:rsidRDefault="009918A6" w:rsidP="009918A6">
      <w:pPr>
        <w:spacing w:line="276" w:lineRule="auto"/>
        <w:rPr>
          <w:rFonts w:ascii="Arial" w:hAnsi="Arial" w:cs="Arial"/>
          <w:sz w:val="20"/>
          <w:szCs w:val="20"/>
        </w:rPr>
      </w:pPr>
    </w:p>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D0204D" w:rsidRDefault="00D0204D"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7034BE" w:rsidRDefault="007034BE" w:rsidP="00DF2B00"/>
    <w:p w:rsidR="00063EB8" w:rsidRPr="00072D49" w:rsidRDefault="00063EB8" w:rsidP="00072D49">
      <w:pPr>
        <w:rPr>
          <w:rFonts w:ascii="Arial" w:hAnsi="Arial" w:cs="Arial"/>
          <w:noProof/>
          <w:sz w:val="20"/>
          <w:szCs w:val="20"/>
          <w:lang w:eastAsia="pl-PL"/>
        </w:rPr>
      </w:pPr>
      <w:r>
        <w:rPr>
          <w:rFonts w:ascii="Arial" w:hAnsi="Arial" w:cs="Arial"/>
          <w:noProof/>
          <w:sz w:val="20"/>
          <w:szCs w:val="20"/>
          <w:lang w:eastAsia="pl-PL"/>
        </w:rPr>
        <w:drawing>
          <wp:anchor distT="0" distB="0" distL="114300" distR="114300" simplePos="0" relativeHeight="251665408" behindDoc="1" locked="0" layoutInCell="1" allowOverlap="1">
            <wp:simplePos x="0" y="0"/>
            <wp:positionH relativeFrom="margin">
              <wp:posOffset>-1110615</wp:posOffset>
            </wp:positionH>
            <wp:positionV relativeFrom="margin">
              <wp:posOffset>-1069340</wp:posOffset>
            </wp:positionV>
            <wp:extent cx="7639050" cy="11008995"/>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639050" cy="11008995"/>
                    </a:xfrm>
                    <a:prstGeom prst="rect">
                      <a:avLst/>
                    </a:prstGeom>
                    <a:blipFill dpi="0" rotWithShape="1">
                      <a:blip r:embed="rId21"/>
                      <a:srcRect/>
                      <a:tile tx="0" ty="0" sx="100000" sy="100000" flip="none" algn="tl"/>
                    </a:blipFill>
                    <a:ln>
                      <a:noFill/>
                    </a:ln>
                  </pic:spPr>
                </pic:pic>
              </a:graphicData>
            </a:graphic>
          </wp:anchor>
        </w:drawing>
      </w: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jc w:val="center"/>
        <w:rPr>
          <w:rFonts w:ascii="Arial" w:hAnsi="Arial" w:cs="Arial"/>
          <w:b/>
          <w:color w:val="FFFFFF"/>
          <w:sz w:val="16"/>
          <w:szCs w:val="16"/>
          <w:lang w:eastAsia="pl-PL"/>
        </w:rPr>
      </w:pPr>
    </w:p>
    <w:p w:rsidR="00063EB8" w:rsidRDefault="00063EB8" w:rsidP="00063EB8">
      <w:pPr>
        <w:rPr>
          <w:rFonts w:ascii="Arial" w:hAnsi="Arial" w:cs="Arial"/>
          <w:b/>
          <w:color w:val="FFFFFF"/>
          <w:sz w:val="16"/>
          <w:szCs w:val="16"/>
          <w:lang w:eastAsia="pl-PL"/>
        </w:rPr>
      </w:pP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Urząd Marszałkowski Województwa Zachodniopomorskiego</w:t>
      </w:r>
    </w:p>
    <w:p w:rsidR="00063EB8" w:rsidRPr="00981421" w:rsidRDefault="00063EB8" w:rsidP="00063EB8">
      <w:pPr>
        <w:jc w:val="center"/>
        <w:rPr>
          <w:rFonts w:ascii="Arial" w:hAnsi="Arial" w:cs="Arial"/>
          <w:b/>
          <w:color w:val="FFFFFF"/>
          <w:sz w:val="16"/>
          <w:szCs w:val="16"/>
          <w:lang w:eastAsia="pl-PL"/>
        </w:rPr>
      </w:pPr>
      <w:r w:rsidRPr="00981421">
        <w:rPr>
          <w:rFonts w:ascii="Arial" w:hAnsi="Arial" w:cs="Arial"/>
          <w:b/>
          <w:color w:val="FFFFFF"/>
          <w:sz w:val="16"/>
          <w:szCs w:val="16"/>
          <w:lang w:eastAsia="pl-PL"/>
        </w:rPr>
        <w:t>Wydział Wdrażania Regionalnego Programu Operacyjnego</w:t>
      </w:r>
    </w:p>
    <w:p w:rsidR="00981421" w:rsidRPr="00072D49" w:rsidRDefault="00072D49" w:rsidP="00072D49">
      <w:pPr>
        <w:jc w:val="center"/>
        <w:rPr>
          <w:rFonts w:ascii="Arial" w:hAnsi="Arial" w:cs="Arial"/>
          <w:b/>
          <w:color w:val="FFFFFF"/>
          <w:sz w:val="16"/>
          <w:szCs w:val="16"/>
          <w:lang w:eastAsia="pl-PL"/>
        </w:rPr>
      </w:pPr>
      <w:r>
        <w:rPr>
          <w:rFonts w:ascii="Arial" w:hAnsi="Arial" w:cs="Arial"/>
          <w:noProof/>
          <w:sz w:val="20"/>
          <w:szCs w:val="20"/>
          <w:lang w:eastAsia="pl-PL"/>
        </w:rPr>
        <w:drawing>
          <wp:anchor distT="0" distB="0" distL="114300" distR="114300" simplePos="0" relativeHeight="251666432" behindDoc="0" locked="0" layoutInCell="1" allowOverlap="1">
            <wp:simplePos x="0" y="0"/>
            <wp:positionH relativeFrom="column">
              <wp:posOffset>391160</wp:posOffset>
            </wp:positionH>
            <wp:positionV relativeFrom="paragraph">
              <wp:posOffset>225320</wp:posOffset>
            </wp:positionV>
            <wp:extent cx="4819650" cy="531495"/>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19650" cy="531495"/>
                    </a:xfrm>
                    <a:prstGeom prst="rect">
                      <a:avLst/>
                    </a:prstGeom>
                    <a:noFill/>
                    <a:ln>
                      <a:noFill/>
                    </a:ln>
                  </pic:spPr>
                </pic:pic>
              </a:graphicData>
            </a:graphic>
          </wp:anchor>
        </w:drawing>
      </w:r>
      <w:r w:rsidR="00063EB8" w:rsidRPr="00981421">
        <w:rPr>
          <w:rFonts w:ascii="Arial" w:hAnsi="Arial" w:cs="Arial"/>
          <w:b/>
          <w:color w:val="FFFFFF"/>
          <w:sz w:val="16"/>
          <w:szCs w:val="16"/>
          <w:lang w:eastAsia="pl-PL"/>
        </w:rPr>
        <w:t>ul. Ks. Kardynała Stefana Wyszyńskiego 30</w:t>
      </w:r>
    </w:p>
    <w:sectPr w:rsidR="00981421" w:rsidRPr="00072D49" w:rsidSect="001411A0">
      <w:headerReference w:type="default" r:id="rId23"/>
      <w:footerReference w:type="default" r:id="rId24"/>
      <w:pgSz w:w="11906" w:h="16838"/>
      <w:pgMar w:top="1383" w:right="1417" w:bottom="1417"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639477" w15:done="0"/>
  <w15:commentEx w15:paraId="52F0BD71" w15:paraIdParent="65639477" w15:done="0"/>
  <w15:commentEx w15:paraId="67B69A20" w15:done="0"/>
  <w15:commentEx w15:paraId="2F19F6C7" w15:done="0"/>
  <w15:commentEx w15:paraId="54AA2165" w15:done="0"/>
  <w15:commentEx w15:paraId="00783FBA" w15:done="0"/>
  <w15:commentEx w15:paraId="08AD0B6C" w15:done="0"/>
  <w15:commentEx w15:paraId="5234A60A" w15:done="0"/>
  <w15:commentEx w15:paraId="2AB1443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C0F" w:rsidRDefault="004D5C0F" w:rsidP="00EA4F46">
      <w:pPr>
        <w:spacing w:line="240" w:lineRule="auto"/>
      </w:pPr>
      <w:r>
        <w:separator/>
      </w:r>
    </w:p>
  </w:endnote>
  <w:endnote w:type="continuationSeparator" w:id="0">
    <w:p w:rsidR="004D5C0F" w:rsidRDefault="004D5C0F" w:rsidP="00EA4F46">
      <w:pPr>
        <w:spacing w:line="240" w:lineRule="auto"/>
      </w:pPr>
      <w:r>
        <w:continuationSeparator/>
      </w:r>
    </w:p>
  </w:endnote>
  <w:endnote w:type="continuationNotice" w:id="1">
    <w:p w:rsidR="004D5C0F" w:rsidRDefault="004D5C0F">
      <w:pPr>
        <w:spacing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HCDCNG+ArialNarrow">
    <w:altName w:val="Arial"/>
    <w:charset w:val="00"/>
    <w:family w:val="swiss"/>
    <w:pitch w:val="default"/>
    <w:sig w:usb0="00000000" w:usb1="00000000" w:usb2="00000000" w:usb3="00000000" w:csb0="00000001" w:csb1="00000000"/>
  </w:font>
  <w:font w:name="Tahoma,Bold">
    <w:altName w:val="Times New Roman"/>
    <w:panose1 w:val="00000000000000000000"/>
    <w:charset w:val="00"/>
    <w:family w:val="roman"/>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0F" w:rsidRPr="00C036EF" w:rsidRDefault="004D5C0F" w:rsidP="004E5965">
    <w:pPr>
      <w:pStyle w:val="Stopka"/>
      <w:jc w:val="right"/>
      <w:rPr>
        <w:rFonts w:ascii="Arial" w:hAnsi="Arial" w:cs="Arial"/>
        <w:sz w:val="20"/>
        <w:szCs w:val="20"/>
      </w:rPr>
    </w:pPr>
    <w:r w:rsidRPr="00C036EF">
      <w:rPr>
        <w:rFonts w:ascii="Arial" w:hAnsi="Arial" w:cs="Arial"/>
        <w:sz w:val="20"/>
        <w:szCs w:val="20"/>
      </w:rPr>
      <w:t xml:space="preserve"> </w:t>
    </w:r>
    <w:r w:rsidR="00011F4B" w:rsidRPr="00C036EF">
      <w:rPr>
        <w:rFonts w:ascii="Arial" w:hAnsi="Arial" w:cs="Arial"/>
        <w:sz w:val="20"/>
        <w:szCs w:val="20"/>
      </w:rPr>
      <w:fldChar w:fldCharType="begin"/>
    </w:r>
    <w:r w:rsidRPr="00C036EF">
      <w:rPr>
        <w:rFonts w:ascii="Arial" w:hAnsi="Arial" w:cs="Arial"/>
        <w:sz w:val="20"/>
        <w:szCs w:val="20"/>
      </w:rPr>
      <w:instrText>PAGE</w:instrText>
    </w:r>
    <w:r w:rsidR="00011F4B" w:rsidRPr="00C036EF">
      <w:rPr>
        <w:rFonts w:ascii="Arial" w:hAnsi="Arial" w:cs="Arial"/>
        <w:sz w:val="20"/>
        <w:szCs w:val="20"/>
      </w:rPr>
      <w:fldChar w:fldCharType="separate"/>
    </w:r>
    <w:r w:rsidR="00CD6135">
      <w:rPr>
        <w:rFonts w:ascii="Arial" w:hAnsi="Arial" w:cs="Arial"/>
        <w:noProof/>
        <w:sz w:val="20"/>
        <w:szCs w:val="20"/>
      </w:rPr>
      <w:t>37</w:t>
    </w:r>
    <w:r w:rsidR="00011F4B" w:rsidRPr="00C036EF">
      <w:rPr>
        <w:rFonts w:ascii="Arial" w:hAnsi="Arial" w:cs="Arial"/>
        <w:sz w:val="20"/>
        <w:szCs w:val="20"/>
      </w:rPr>
      <w:fldChar w:fldCharType="end"/>
    </w:r>
    <w:r w:rsidRPr="00C036EF">
      <w:rPr>
        <w:rFonts w:ascii="Arial" w:hAnsi="Arial" w:cs="Arial"/>
        <w:sz w:val="20"/>
        <w:szCs w:val="20"/>
      </w:rPr>
      <w:t>/</w:t>
    </w:r>
    <w:r w:rsidR="00011F4B" w:rsidRPr="00C036EF">
      <w:rPr>
        <w:rFonts w:ascii="Arial" w:hAnsi="Arial" w:cs="Arial"/>
        <w:sz w:val="20"/>
        <w:szCs w:val="20"/>
      </w:rPr>
      <w:fldChar w:fldCharType="begin"/>
    </w:r>
    <w:r w:rsidRPr="00C036EF">
      <w:rPr>
        <w:rFonts w:ascii="Arial" w:hAnsi="Arial" w:cs="Arial"/>
        <w:sz w:val="20"/>
        <w:szCs w:val="20"/>
      </w:rPr>
      <w:instrText>NUMPAGES</w:instrText>
    </w:r>
    <w:r w:rsidR="00011F4B" w:rsidRPr="00C036EF">
      <w:rPr>
        <w:rFonts w:ascii="Arial" w:hAnsi="Arial" w:cs="Arial"/>
        <w:sz w:val="20"/>
        <w:szCs w:val="20"/>
      </w:rPr>
      <w:fldChar w:fldCharType="separate"/>
    </w:r>
    <w:r w:rsidR="00CD6135">
      <w:rPr>
        <w:rFonts w:ascii="Arial" w:hAnsi="Arial" w:cs="Arial"/>
        <w:noProof/>
        <w:sz w:val="20"/>
        <w:szCs w:val="20"/>
      </w:rPr>
      <w:t>37</w:t>
    </w:r>
    <w:r w:rsidR="00011F4B" w:rsidRPr="00C036EF">
      <w:rPr>
        <w:rFonts w:ascii="Arial" w:hAnsi="Arial" w:cs="Arial"/>
        <w:sz w:val="20"/>
        <w:szCs w:val="20"/>
      </w:rPr>
      <w:fldChar w:fldCharType="end"/>
    </w:r>
  </w:p>
  <w:p w:rsidR="004D5C0F" w:rsidRDefault="004D5C0F" w:rsidP="004E596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C0F" w:rsidRDefault="004D5C0F" w:rsidP="00EA4F46">
      <w:pPr>
        <w:spacing w:line="240" w:lineRule="auto"/>
      </w:pPr>
      <w:r>
        <w:separator/>
      </w:r>
    </w:p>
  </w:footnote>
  <w:footnote w:type="continuationSeparator" w:id="0">
    <w:p w:rsidR="004D5C0F" w:rsidRDefault="004D5C0F" w:rsidP="00EA4F46">
      <w:pPr>
        <w:spacing w:line="240" w:lineRule="auto"/>
      </w:pPr>
      <w:r>
        <w:continuationSeparator/>
      </w:r>
    </w:p>
  </w:footnote>
  <w:footnote w:type="continuationNotice" w:id="1">
    <w:p w:rsidR="004D5C0F" w:rsidRDefault="004D5C0F">
      <w:pPr>
        <w:spacing w:line="240" w:lineRule="auto"/>
      </w:pPr>
    </w:p>
  </w:footnote>
  <w:footnote w:id="2">
    <w:p w:rsidR="004D5C0F" w:rsidRPr="00FE540C" w:rsidRDefault="004D5C0F" w:rsidP="00435960">
      <w:pPr>
        <w:spacing w:line="240" w:lineRule="auto"/>
        <w:ind w:left="142" w:hanging="142"/>
        <w:jc w:val="both"/>
        <w:rPr>
          <w:rFonts w:ascii="Arial" w:eastAsiaTheme="minorHAnsi" w:hAnsi="Arial" w:cs="Arial"/>
          <w:sz w:val="16"/>
          <w:szCs w:val="16"/>
        </w:rPr>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Za kwalifikowalne mogą być uznane zaliczki (na określony cel) wypłacone na rzecz wykonawcy, jeżeli zostały wypłacone zgodnie z postanowieniami umowy zawartej pomiędzy beneficjentem a wykonawcą.</w:t>
      </w:r>
    </w:p>
  </w:footnote>
  <w:footnote w:id="3">
    <w:p w:rsidR="004D5C0F" w:rsidRDefault="004D5C0F" w:rsidP="00435960">
      <w:pPr>
        <w:spacing w:line="240" w:lineRule="auto"/>
        <w:ind w:left="142" w:hanging="142"/>
        <w:jc w:val="both"/>
      </w:pPr>
      <w:r w:rsidRPr="00FE540C">
        <w:rPr>
          <w:rStyle w:val="Odwoanieprzypisudolnego"/>
          <w:rFonts w:ascii="Arial" w:hAnsi="Arial" w:cs="Arial"/>
          <w:sz w:val="16"/>
          <w:szCs w:val="16"/>
        </w:rPr>
        <w:footnoteRef/>
      </w:r>
      <w:r w:rsidRPr="00FE540C">
        <w:rPr>
          <w:rFonts w:ascii="Arial" w:hAnsi="Arial" w:cs="Arial"/>
          <w:sz w:val="16"/>
          <w:szCs w:val="16"/>
        </w:rPr>
        <w:t xml:space="preserve"> </w:t>
      </w:r>
      <w:r w:rsidRPr="00FE540C">
        <w:rPr>
          <w:rFonts w:ascii="Arial" w:eastAsiaTheme="minorHAnsi" w:hAnsi="Arial" w:cs="Arial"/>
          <w:sz w:val="16"/>
          <w:szCs w:val="16"/>
        </w:rPr>
        <w:t>Jeśli element (robota, usługa, dostawa) objęty zaliczką nie jest w ramach tego projektu kwalifikowalny lub nie zostanie faktycznie wykonany w okresie kwalifikowalności projektu, zaliczka przestaje być wydatkiem kwalifikowalnym.</w:t>
      </w:r>
    </w:p>
  </w:footnote>
  <w:footnote w:id="4">
    <w:p w:rsidR="004D5C0F" w:rsidRPr="00C45FF9" w:rsidRDefault="004D5C0F" w:rsidP="00E571C8">
      <w:pPr>
        <w:pStyle w:val="Tekstprzypisudolnego"/>
        <w:ind w:left="142" w:hanging="142"/>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Kwota zatrzymana to jeden z rodzajów zabezpieczenia realizowanej umowy, polegający na wniesieniu przez</w:t>
      </w:r>
      <w:r>
        <w:rPr>
          <w:rFonts w:ascii="Arial" w:hAnsi="Arial" w:cs="Arial"/>
          <w:sz w:val="16"/>
          <w:szCs w:val="16"/>
        </w:rPr>
        <w:t xml:space="preserve"> </w:t>
      </w:r>
      <w:r w:rsidRPr="00C45FF9">
        <w:rPr>
          <w:rFonts w:ascii="Arial" w:hAnsi="Arial" w:cs="Arial"/>
          <w:sz w:val="16"/>
          <w:szCs w:val="16"/>
        </w:rPr>
        <w:t>wykonawcę/</w:t>
      </w:r>
      <w:r>
        <w:rPr>
          <w:rFonts w:ascii="Arial" w:hAnsi="Arial" w:cs="Arial"/>
          <w:sz w:val="16"/>
          <w:szCs w:val="16"/>
        </w:rPr>
        <w:t xml:space="preserve"> </w:t>
      </w:r>
      <w:r w:rsidRPr="00C45FF9">
        <w:rPr>
          <w:rFonts w:ascii="Arial" w:hAnsi="Arial" w:cs="Arial"/>
          <w:sz w:val="16"/>
          <w:szCs w:val="16"/>
        </w:rPr>
        <w:t>dostawcę/usługodawcę określonej kwoty pieniężnej na okres realizacji umowy albo przez zatrzymanie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5">
    <w:p w:rsidR="004D5C0F" w:rsidRPr="00C45FF9" w:rsidRDefault="004D5C0F" w:rsidP="00EA4F46">
      <w:pPr>
        <w:pStyle w:val="Tekstprzypisudolnego"/>
        <w:jc w:val="both"/>
        <w:rPr>
          <w:rFonts w:ascii="Arial" w:hAnsi="Arial" w:cs="Arial"/>
          <w:sz w:val="16"/>
          <w:szCs w:val="16"/>
        </w:rPr>
      </w:pPr>
      <w:r w:rsidRPr="00C45FF9">
        <w:rPr>
          <w:rStyle w:val="Odwoanieprzypisudolnego"/>
          <w:rFonts w:ascii="Arial" w:eastAsia="Calibri" w:hAnsi="Arial" w:cs="Arial"/>
          <w:sz w:val="16"/>
          <w:szCs w:val="16"/>
        </w:rPr>
        <w:footnoteRef/>
      </w:r>
      <w:r>
        <w:rPr>
          <w:rFonts w:ascii="Arial" w:hAnsi="Arial" w:cs="Arial"/>
          <w:sz w:val="16"/>
          <w:szCs w:val="16"/>
        </w:rPr>
        <w:t xml:space="preserve"> </w:t>
      </w:r>
      <w:r w:rsidRPr="00C45FF9">
        <w:rPr>
          <w:rFonts w:ascii="Arial" w:hAnsi="Arial" w:cs="Arial"/>
          <w:sz w:val="16"/>
          <w:szCs w:val="16"/>
        </w:rPr>
        <w:t>Podwójne finansowanie dotyczyć będzie wyłącznie tej części kredytu lub pożyczki, która została umorzona.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0F" w:rsidRPr="00666AF9" w:rsidRDefault="004D5C0F"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w:t>
    </w:r>
    <w:r>
      <w:rPr>
        <w:rFonts w:ascii="Arial" w:hAnsi="Arial" w:cs="Arial"/>
        <w:b w:val="0"/>
        <w:color w:val="auto"/>
        <w:sz w:val="14"/>
        <w:szCs w:val="14"/>
      </w:rPr>
      <w:t xml:space="preserve">naboru projektów </w:t>
    </w:r>
    <w:r w:rsidRPr="00666AF9">
      <w:rPr>
        <w:rFonts w:ascii="Arial" w:hAnsi="Arial" w:cs="Arial"/>
        <w:b w:val="0"/>
        <w:color w:val="auto"/>
        <w:sz w:val="14"/>
        <w:szCs w:val="14"/>
      </w:rPr>
      <w:t xml:space="preserve">w ramach </w:t>
    </w:r>
    <w:r w:rsidRPr="00666AF9">
      <w:rPr>
        <w:rFonts w:ascii="Arial" w:hAnsi="Arial" w:cs="Arial"/>
        <w:b w:val="0"/>
        <w:color w:val="auto"/>
        <w:sz w:val="14"/>
        <w:szCs w:val="14"/>
      </w:rPr>
      <w:br/>
      <w:t xml:space="preserve">Regionalnego Programu Operacyjnego Województwa Zachodniopomorskiego 2014 – 2020 </w:t>
    </w:r>
  </w:p>
  <w:p w:rsidR="004D5C0F" w:rsidRPr="00B25ED5" w:rsidRDefault="004D5C0F" w:rsidP="00B25ED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1.14</w:t>
    </w:r>
  </w:p>
  <w:p w:rsidR="004D5C0F" w:rsidRPr="00DA392E" w:rsidRDefault="004D5C0F" w:rsidP="004E596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82179C"/>
    <w:multiLevelType w:val="hybridMultilevel"/>
    <w:tmpl w:val="F2D452CA"/>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8E2E1C68">
      <w:start w:val="1"/>
      <w:numFmt w:val="decimal"/>
      <w:lvlText w:val="%4."/>
      <w:lvlJc w:val="left"/>
      <w:pPr>
        <w:ind w:left="2880" w:hanging="360"/>
      </w:pPr>
      <w:rPr>
        <w:rFonts w:ascii="Arial" w:hAnsi="Arial" w:cs="Aria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66265DF0">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3766F92"/>
    <w:multiLevelType w:val="hybridMultilevel"/>
    <w:tmpl w:val="ED7653F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40970FE"/>
    <w:multiLevelType w:val="hybridMultilevel"/>
    <w:tmpl w:val="0258382C"/>
    <w:lvl w:ilvl="0" w:tplc="0415000F">
      <w:start w:val="1"/>
      <w:numFmt w:val="decimal"/>
      <w:lvlText w:val="%1."/>
      <w:lvlJc w:val="left"/>
      <w:pPr>
        <w:ind w:left="360"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06B050B8"/>
    <w:multiLevelType w:val="hybridMultilevel"/>
    <w:tmpl w:val="EEBAE61A"/>
    <w:lvl w:ilvl="0" w:tplc="079A074A">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7B14763"/>
    <w:multiLevelType w:val="hybridMultilevel"/>
    <w:tmpl w:val="069CD26C"/>
    <w:lvl w:ilvl="0" w:tplc="158278BA">
      <w:start w:val="1"/>
      <w:numFmt w:val="decimal"/>
      <w:lvlText w:val="%1."/>
      <w:lvlJc w:val="left"/>
      <w:pPr>
        <w:ind w:left="780" w:hanging="42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BD077C"/>
    <w:multiLevelType w:val="hybridMultilevel"/>
    <w:tmpl w:val="0DF0F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8084D20"/>
    <w:multiLevelType w:val="hybridMultilevel"/>
    <w:tmpl w:val="BFAA87BE"/>
    <w:lvl w:ilvl="0" w:tplc="2996A8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8443D94"/>
    <w:multiLevelType w:val="hybridMultilevel"/>
    <w:tmpl w:val="C6F42A42"/>
    <w:lvl w:ilvl="0" w:tplc="6B9249F8">
      <w:start w:val="1"/>
      <w:numFmt w:val="decimal"/>
      <w:lvlText w:val="%1."/>
      <w:lvlJc w:val="left"/>
      <w:pPr>
        <w:tabs>
          <w:tab w:val="num" w:pos="360"/>
        </w:tabs>
        <w:ind w:left="360" w:hanging="360"/>
      </w:pPr>
      <w:rPr>
        <w:rFonts w:ascii="Arial" w:hAnsi="Arial" w:cs="Arial" w:hint="default"/>
        <w:i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098E2D9F"/>
    <w:multiLevelType w:val="multilevel"/>
    <w:tmpl w:val="63CAA4D4"/>
    <w:lvl w:ilvl="0">
      <w:start w:val="1"/>
      <w:numFmt w:val="decimal"/>
      <w:lvlText w:val="%1."/>
      <w:lvlJc w:val="left"/>
      <w:pPr>
        <w:ind w:left="644" w:hanging="360"/>
      </w:p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4">
    <w:nsid w:val="0B736654"/>
    <w:multiLevelType w:val="hybridMultilevel"/>
    <w:tmpl w:val="07E4F050"/>
    <w:lvl w:ilvl="0" w:tplc="6BBA2DFA">
      <w:start w:val="3"/>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CDF7209"/>
    <w:multiLevelType w:val="hybridMultilevel"/>
    <w:tmpl w:val="069CCCC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D39A46C4">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D005A3F"/>
    <w:multiLevelType w:val="hybridMultilevel"/>
    <w:tmpl w:val="F6D4BC54"/>
    <w:lvl w:ilvl="0" w:tplc="75BACEC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E68544D"/>
    <w:multiLevelType w:val="hybridMultilevel"/>
    <w:tmpl w:val="F5E05C80"/>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7D86396">
      <w:start w:val="1"/>
      <w:numFmt w:val="decimal"/>
      <w:lvlText w:val="%4."/>
      <w:lvlJc w:val="left"/>
      <w:pPr>
        <w:ind w:left="2880" w:hanging="360"/>
      </w:pPr>
      <w:rPr>
        <w:i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FC724FD2">
      <w:start w:val="1"/>
      <w:numFmt w:val="decimal"/>
      <w:lvlText w:val="%7."/>
      <w:lvlJc w:val="left"/>
      <w:pPr>
        <w:ind w:left="5040" w:hanging="360"/>
      </w:pPr>
      <w:rPr>
        <w:b w:val="0"/>
        <w:color w:val="auto"/>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88285F"/>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10222139"/>
    <w:multiLevelType w:val="hybridMultilevel"/>
    <w:tmpl w:val="154EC22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0E3767F"/>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10E7067"/>
    <w:multiLevelType w:val="hybridMultilevel"/>
    <w:tmpl w:val="DF7AD02A"/>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1755AA6"/>
    <w:multiLevelType w:val="hybridMultilevel"/>
    <w:tmpl w:val="278C894E"/>
    <w:lvl w:ilvl="0" w:tplc="A7EC7DCA">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2713BB4"/>
    <w:multiLevelType w:val="hybridMultilevel"/>
    <w:tmpl w:val="CB62E32E"/>
    <w:lvl w:ilvl="0" w:tplc="D6A05A08">
      <w:start w:val="1"/>
      <w:numFmt w:val="decimal"/>
      <w:lvlText w:val="%1."/>
      <w:lvlJc w:val="left"/>
      <w:pPr>
        <w:ind w:left="644" w:hanging="360"/>
      </w:pPr>
      <w:rPr>
        <w:rFonts w:ascii="Arial" w:hAnsi="Arial" w:cs="Arial" w:hint="default"/>
        <w:b w:val="0"/>
        <w:strike w:val="0"/>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2F62C96"/>
    <w:multiLevelType w:val="hybridMultilevel"/>
    <w:tmpl w:val="742C1BD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5">
    <w:nsid w:val="12FF0504"/>
    <w:multiLevelType w:val="hybridMultilevel"/>
    <w:tmpl w:val="CC3831CE"/>
    <w:lvl w:ilvl="0" w:tplc="85884C9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1309667D"/>
    <w:multiLevelType w:val="hybridMultilevel"/>
    <w:tmpl w:val="2C40F9E4"/>
    <w:lvl w:ilvl="0" w:tplc="C8E24212">
      <w:start w:val="5"/>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3207201"/>
    <w:multiLevelType w:val="hybridMultilevel"/>
    <w:tmpl w:val="A8EE52C4"/>
    <w:lvl w:ilvl="0" w:tplc="764A7A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5A91839"/>
    <w:multiLevelType w:val="hybridMultilevel"/>
    <w:tmpl w:val="A0A6782E"/>
    <w:lvl w:ilvl="0" w:tplc="01988EF2">
      <w:start w:val="1"/>
      <w:numFmt w:val="lowerLetter"/>
      <w:lvlText w:val="%1)"/>
      <w:lvlJc w:val="left"/>
      <w:pPr>
        <w:ind w:left="928" w:hanging="360"/>
      </w:pPr>
      <w:rPr>
        <w:rFonts w:ascii="Arial" w:hAnsi="Arial" w:cs="Arial" w:hint="default"/>
        <w:b w:val="0"/>
        <w:i w:val="0"/>
        <w:sz w:val="20"/>
        <w:szCs w:val="20"/>
      </w:rPr>
    </w:lvl>
    <w:lvl w:ilvl="1" w:tplc="04150019">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0415000F">
      <w:start w:val="1"/>
      <w:numFmt w:val="decimal"/>
      <w:lvlText w:val="%7."/>
      <w:lvlJc w:val="left"/>
      <w:pPr>
        <w:ind w:left="4472" w:hanging="360"/>
      </w:pPr>
      <w:rPr>
        <w:b w:val="0"/>
      </w:rPr>
    </w:lvl>
    <w:lvl w:ilvl="7" w:tplc="04150019" w:tentative="1">
      <w:start w:val="1"/>
      <w:numFmt w:val="lowerLetter"/>
      <w:lvlText w:val="%8."/>
      <w:lvlJc w:val="left"/>
      <w:pPr>
        <w:ind w:left="1853" w:hanging="360"/>
      </w:pPr>
    </w:lvl>
    <w:lvl w:ilvl="8" w:tplc="0415001B" w:tentative="1">
      <w:start w:val="1"/>
      <w:numFmt w:val="lowerRoman"/>
      <w:lvlText w:val="%9."/>
      <w:lvlJc w:val="right"/>
      <w:pPr>
        <w:ind w:left="2573" w:hanging="180"/>
      </w:pPr>
    </w:lvl>
  </w:abstractNum>
  <w:abstractNum w:abstractNumId="29">
    <w:nsid w:val="16235F61"/>
    <w:multiLevelType w:val="hybridMultilevel"/>
    <w:tmpl w:val="A896351E"/>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84305A7"/>
    <w:multiLevelType w:val="hybridMultilevel"/>
    <w:tmpl w:val="ECB8E51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1">
    <w:nsid w:val="1946360B"/>
    <w:multiLevelType w:val="hybridMultilevel"/>
    <w:tmpl w:val="ECA65D2A"/>
    <w:lvl w:ilvl="0" w:tplc="E30E0BC0">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B536B26"/>
    <w:multiLevelType w:val="hybridMultilevel"/>
    <w:tmpl w:val="CB643732"/>
    <w:lvl w:ilvl="0" w:tplc="EEA61EE2">
      <w:start w:val="1"/>
      <w:numFmt w:val="decimal"/>
      <w:pStyle w:val="Nagwek3"/>
      <w:lvlText w:val="%1."/>
      <w:lvlJc w:val="left"/>
      <w:pPr>
        <w:ind w:left="644" w:hanging="360"/>
      </w:pPr>
      <w:rPr>
        <w:rFonts w:ascii="Arial" w:hAnsi="Arial" w:cs="Arial" w:hint="default"/>
        <w:b w:val="0"/>
        <w:strike w:val="0"/>
      </w:rPr>
    </w:lvl>
    <w:lvl w:ilvl="1" w:tplc="E6DAC0EC">
      <w:start w:val="1"/>
      <w:numFmt w:val="lowerLetter"/>
      <w:lvlText w:val="%2)"/>
      <w:lvlJc w:val="left"/>
      <w:pPr>
        <w:ind w:left="590" w:hanging="360"/>
      </w:pPr>
      <w:rPr>
        <w:rFonts w:ascii="Arial" w:hAnsi="Arial" w:cs="Arial" w:hint="default"/>
        <w:sz w:val="20"/>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33">
    <w:nsid w:val="1B7209BF"/>
    <w:multiLevelType w:val="hybridMultilevel"/>
    <w:tmpl w:val="6FE8A3E8"/>
    <w:lvl w:ilvl="0" w:tplc="85884C9E">
      <w:start w:val="1"/>
      <w:numFmt w:val="bullet"/>
      <w:lvlText w:val=""/>
      <w:lvlJc w:val="left"/>
      <w:pPr>
        <w:ind w:left="720" w:hanging="360"/>
      </w:pPr>
      <w:rPr>
        <w:rFonts w:ascii="Symbol" w:hAnsi="Symbo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BE607A2"/>
    <w:multiLevelType w:val="hybridMultilevel"/>
    <w:tmpl w:val="FC8411A8"/>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nsid w:val="1C9C449C"/>
    <w:multiLevelType w:val="hybridMultilevel"/>
    <w:tmpl w:val="8F623C5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1E427B15"/>
    <w:multiLevelType w:val="hybridMultilevel"/>
    <w:tmpl w:val="583EAC52"/>
    <w:lvl w:ilvl="0" w:tplc="9D043922">
      <w:start w:val="10"/>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EF97E98"/>
    <w:multiLevelType w:val="hybridMultilevel"/>
    <w:tmpl w:val="6FEE86C6"/>
    <w:lvl w:ilvl="0" w:tplc="1D6625BA">
      <w:start w:val="1"/>
      <w:numFmt w:val="decimal"/>
      <w:lvlText w:val="%1."/>
      <w:lvlJc w:val="left"/>
      <w:pPr>
        <w:ind w:left="644" w:hanging="360"/>
      </w:pPr>
      <w:rPr>
        <w:rFonts w:ascii="Arial" w:hAnsi="Arial" w:cs="Arial" w:hint="default"/>
        <w:b w:val="0"/>
        <w:strike w:val="0"/>
        <w:sz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1FCA4C5E"/>
    <w:multiLevelType w:val="hybridMultilevel"/>
    <w:tmpl w:val="0EB6CEEC"/>
    <w:lvl w:ilvl="0" w:tplc="0AE07566">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0EF2BF1"/>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210B5AD8"/>
    <w:multiLevelType w:val="hybridMultilevel"/>
    <w:tmpl w:val="931C1554"/>
    <w:lvl w:ilvl="0" w:tplc="85884C9E">
      <w:start w:val="1"/>
      <w:numFmt w:val="bullet"/>
      <w:lvlText w:val=""/>
      <w:lvlJc w:val="left"/>
      <w:pPr>
        <w:ind w:left="644" w:hanging="360"/>
      </w:pPr>
      <w:rPr>
        <w:rFonts w:ascii="Symbol" w:hAnsi="Symbol" w:hint="default"/>
        <w:strike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21660EFD"/>
    <w:multiLevelType w:val="hybridMultilevel"/>
    <w:tmpl w:val="08E0DDB2"/>
    <w:lvl w:ilvl="0" w:tplc="74FEA22A">
      <w:start w:val="1"/>
      <w:numFmt w:val="lowerLetter"/>
      <w:lvlText w:val="%1)"/>
      <w:lvlJc w:val="left"/>
      <w:pPr>
        <w:ind w:left="1069" w:hanging="360"/>
      </w:pPr>
      <w:rPr>
        <w:rFonts w:hint="default"/>
        <w:b w:val="0"/>
        <w:sz w:val="20"/>
        <w:szCs w:val="2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223E5D45"/>
    <w:multiLevelType w:val="hybridMultilevel"/>
    <w:tmpl w:val="730035E0"/>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22D74ADF"/>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3A35FAD"/>
    <w:multiLevelType w:val="multilevel"/>
    <w:tmpl w:val="553EB632"/>
    <w:lvl w:ilvl="0">
      <w:start w:val="9"/>
      <w:numFmt w:val="decimal"/>
      <w:lvlText w:val="%1"/>
      <w:lvlJc w:val="left"/>
      <w:pPr>
        <w:ind w:left="360" w:hanging="360"/>
      </w:pPr>
      <w:rPr>
        <w:rFonts w:hint="default"/>
      </w:rPr>
    </w:lvl>
    <w:lvl w:ilvl="1">
      <w:start w:val="7"/>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5">
    <w:nsid w:val="23AE0FC2"/>
    <w:multiLevelType w:val="hybridMultilevel"/>
    <w:tmpl w:val="70BC5A4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24D3771E"/>
    <w:multiLevelType w:val="hybridMultilevel"/>
    <w:tmpl w:val="3B5450E8"/>
    <w:lvl w:ilvl="0" w:tplc="04150017">
      <w:start w:val="1"/>
      <w:numFmt w:val="lowerLetter"/>
      <w:lvlText w:val="%1)"/>
      <w:lvlJc w:val="left"/>
      <w:pPr>
        <w:ind w:left="1211" w:hanging="360"/>
      </w:pPr>
    </w:lvl>
    <w:lvl w:ilvl="1" w:tplc="8ABCDCF0">
      <w:start w:val="1"/>
      <w:numFmt w:val="bullet"/>
      <w:lvlText w:val="-"/>
      <w:lvlJc w:val="left"/>
      <w:pPr>
        <w:ind w:left="-2154" w:hanging="360"/>
      </w:pPr>
      <w:rPr>
        <w:rFonts w:ascii="Arial" w:eastAsia="Times New Roman" w:hAnsi="Arial" w:cs="Arial" w:hint="default"/>
      </w:rPr>
    </w:lvl>
    <w:lvl w:ilvl="2" w:tplc="640A54A2" w:tentative="1">
      <w:start w:val="1"/>
      <w:numFmt w:val="lowerRoman"/>
      <w:lvlText w:val="%3."/>
      <w:lvlJc w:val="right"/>
      <w:pPr>
        <w:ind w:left="-1434" w:hanging="180"/>
      </w:pPr>
    </w:lvl>
    <w:lvl w:ilvl="3" w:tplc="4C1E6864">
      <w:start w:val="1"/>
      <w:numFmt w:val="decimal"/>
      <w:lvlText w:val="%4."/>
      <w:lvlJc w:val="left"/>
      <w:pPr>
        <w:ind w:left="-714" w:hanging="360"/>
      </w:pPr>
    </w:lvl>
    <w:lvl w:ilvl="4" w:tplc="19F06A7E">
      <w:start w:val="1"/>
      <w:numFmt w:val="lowerLetter"/>
      <w:lvlText w:val="%5."/>
      <w:lvlJc w:val="left"/>
      <w:pPr>
        <w:ind w:left="6" w:hanging="360"/>
      </w:pPr>
    </w:lvl>
    <w:lvl w:ilvl="5" w:tplc="CB4CCE04">
      <w:start w:val="1"/>
      <w:numFmt w:val="lowerRoman"/>
      <w:lvlText w:val="%6."/>
      <w:lvlJc w:val="right"/>
      <w:pPr>
        <w:ind w:left="726" w:hanging="180"/>
      </w:pPr>
    </w:lvl>
    <w:lvl w:ilvl="6" w:tplc="EEA037F0">
      <w:start w:val="1"/>
      <w:numFmt w:val="decimal"/>
      <w:lvlText w:val="%7."/>
      <w:lvlJc w:val="left"/>
      <w:pPr>
        <w:ind w:left="4785" w:hanging="360"/>
      </w:pPr>
      <w:rPr>
        <w:b w:val="0"/>
      </w:rPr>
    </w:lvl>
    <w:lvl w:ilvl="7" w:tplc="4CCA5148" w:tentative="1">
      <w:start w:val="1"/>
      <w:numFmt w:val="lowerLetter"/>
      <w:lvlText w:val="%8."/>
      <w:lvlJc w:val="left"/>
      <w:pPr>
        <w:ind w:left="2166" w:hanging="360"/>
      </w:pPr>
    </w:lvl>
    <w:lvl w:ilvl="8" w:tplc="90BC277E" w:tentative="1">
      <w:start w:val="1"/>
      <w:numFmt w:val="lowerRoman"/>
      <w:lvlText w:val="%9."/>
      <w:lvlJc w:val="right"/>
      <w:pPr>
        <w:ind w:left="2886" w:hanging="180"/>
      </w:pPr>
    </w:lvl>
  </w:abstractNum>
  <w:abstractNum w:abstractNumId="47">
    <w:nsid w:val="25491BA8"/>
    <w:multiLevelType w:val="hybridMultilevel"/>
    <w:tmpl w:val="07E672C4"/>
    <w:lvl w:ilvl="0" w:tplc="5F44103C">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26374FD1"/>
    <w:multiLevelType w:val="multilevel"/>
    <w:tmpl w:val="7DB63A1A"/>
    <w:lvl w:ilvl="0">
      <w:start w:val="9"/>
      <w:numFmt w:val="decimal"/>
      <w:lvlText w:val="%1"/>
      <w:lvlJc w:val="left"/>
      <w:pPr>
        <w:ind w:left="360" w:hanging="360"/>
      </w:pPr>
      <w:rPr>
        <w:rFonts w:hint="default"/>
      </w:rPr>
    </w:lvl>
    <w:lvl w:ilvl="1">
      <w:start w:val="6"/>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50">
    <w:nsid w:val="2B701A34"/>
    <w:multiLevelType w:val="multilevel"/>
    <w:tmpl w:val="DF323384"/>
    <w:lvl w:ilvl="0">
      <w:start w:val="9"/>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nsid w:val="2BDC4C98"/>
    <w:multiLevelType w:val="hybridMultilevel"/>
    <w:tmpl w:val="5236668A"/>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nsid w:val="2BE0642E"/>
    <w:multiLevelType w:val="multilevel"/>
    <w:tmpl w:val="6B5AD9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nsid w:val="2C1D1571"/>
    <w:multiLevelType w:val="hybridMultilevel"/>
    <w:tmpl w:val="6952FF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2C516D0E"/>
    <w:multiLevelType w:val="hybridMultilevel"/>
    <w:tmpl w:val="F6CC708E"/>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DC51294"/>
    <w:multiLevelType w:val="multilevel"/>
    <w:tmpl w:val="7012E6E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nsid w:val="2F480C51"/>
    <w:multiLevelType w:val="hybridMultilevel"/>
    <w:tmpl w:val="6C4884B2"/>
    <w:lvl w:ilvl="0" w:tplc="5742D6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30FB55D5"/>
    <w:multiLevelType w:val="hybridMultilevel"/>
    <w:tmpl w:val="E62A5FE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8">
    <w:nsid w:val="30FD14F9"/>
    <w:multiLevelType w:val="hybridMultilevel"/>
    <w:tmpl w:val="88BADEEE"/>
    <w:lvl w:ilvl="0" w:tplc="69E62428">
      <w:start w:val="4"/>
      <w:numFmt w:val="decimal"/>
      <w:lvlText w:val="%1."/>
      <w:lvlJc w:val="left"/>
      <w:pPr>
        <w:ind w:left="1211" w:hanging="360"/>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221C92"/>
    <w:multiLevelType w:val="hybridMultilevel"/>
    <w:tmpl w:val="EAC4F6EC"/>
    <w:lvl w:ilvl="0" w:tplc="CA7C7B3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12E7B2F"/>
    <w:multiLevelType w:val="hybridMultilevel"/>
    <w:tmpl w:val="BE74022C"/>
    <w:lvl w:ilvl="0" w:tplc="BB96EC2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1565DA1"/>
    <w:multiLevelType w:val="hybridMultilevel"/>
    <w:tmpl w:val="DA14B2FA"/>
    <w:lvl w:ilvl="0" w:tplc="0415000F">
      <w:start w:val="1"/>
      <w:numFmt w:val="decimal"/>
      <w:lvlText w:val="%1."/>
      <w:lvlJc w:val="left"/>
      <w:pPr>
        <w:ind w:left="786" w:hanging="360"/>
      </w:pPr>
    </w:lvl>
    <w:lvl w:ilvl="1" w:tplc="BF00F1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2651775"/>
    <w:multiLevelType w:val="hybridMultilevel"/>
    <w:tmpl w:val="07466850"/>
    <w:lvl w:ilvl="0" w:tplc="0415000F">
      <w:start w:val="1"/>
      <w:numFmt w:val="decimal"/>
      <w:lvlText w:val="%1."/>
      <w:lvlJc w:val="left"/>
      <w:pPr>
        <w:ind w:left="712" w:hanging="360"/>
      </w:pPr>
      <w:rPr>
        <w:b w:val="0"/>
        <w:strike w:val="0"/>
        <w:dstrike w:val="0"/>
        <w:u w:val="none"/>
        <w:effect w:val="none"/>
      </w:rPr>
    </w:lvl>
    <w:lvl w:ilvl="1" w:tplc="BCD842DA">
      <w:start w:val="1"/>
      <w:numFmt w:val="lowerLetter"/>
      <w:lvlText w:val="%2)"/>
      <w:lvlJc w:val="left"/>
      <w:pPr>
        <w:ind w:left="658" w:hanging="360"/>
      </w:pPr>
    </w:lvl>
    <w:lvl w:ilvl="2" w:tplc="A7FE5788">
      <w:start w:val="1"/>
      <w:numFmt w:val="bullet"/>
      <w:lvlText w:val=""/>
      <w:lvlJc w:val="left"/>
      <w:pPr>
        <w:ind w:left="1558" w:hanging="360"/>
      </w:pPr>
      <w:rPr>
        <w:rFonts w:ascii="Symbol" w:eastAsia="Calibri" w:hAnsi="Symbol" w:cs="Arial" w:hint="default"/>
      </w:rPr>
    </w:lvl>
    <w:lvl w:ilvl="3" w:tplc="0415000F">
      <w:start w:val="1"/>
      <w:numFmt w:val="decimal"/>
      <w:lvlText w:val="%4."/>
      <w:lvlJc w:val="left"/>
      <w:pPr>
        <w:ind w:left="2098" w:hanging="360"/>
      </w:pPr>
    </w:lvl>
    <w:lvl w:ilvl="4" w:tplc="04150019">
      <w:start w:val="1"/>
      <w:numFmt w:val="lowerLetter"/>
      <w:lvlText w:val="%5."/>
      <w:lvlJc w:val="left"/>
      <w:pPr>
        <w:ind w:left="2818" w:hanging="360"/>
      </w:pPr>
    </w:lvl>
    <w:lvl w:ilvl="5" w:tplc="0415001B">
      <w:start w:val="1"/>
      <w:numFmt w:val="lowerRoman"/>
      <w:lvlText w:val="%6."/>
      <w:lvlJc w:val="right"/>
      <w:pPr>
        <w:ind w:left="3538" w:hanging="180"/>
      </w:pPr>
    </w:lvl>
    <w:lvl w:ilvl="6" w:tplc="0415000F">
      <w:start w:val="1"/>
      <w:numFmt w:val="decimal"/>
      <w:lvlText w:val="%7."/>
      <w:lvlJc w:val="left"/>
      <w:pPr>
        <w:ind w:left="4258" w:hanging="360"/>
      </w:pPr>
    </w:lvl>
    <w:lvl w:ilvl="7" w:tplc="04150019">
      <w:start w:val="1"/>
      <w:numFmt w:val="lowerLetter"/>
      <w:lvlText w:val="%8."/>
      <w:lvlJc w:val="left"/>
      <w:pPr>
        <w:ind w:left="4978" w:hanging="360"/>
      </w:pPr>
    </w:lvl>
    <w:lvl w:ilvl="8" w:tplc="0415001B">
      <w:start w:val="1"/>
      <w:numFmt w:val="lowerRoman"/>
      <w:lvlText w:val="%9."/>
      <w:lvlJc w:val="right"/>
      <w:pPr>
        <w:ind w:left="5698" w:hanging="180"/>
      </w:pPr>
    </w:lvl>
  </w:abstractNum>
  <w:abstractNum w:abstractNumId="63">
    <w:nsid w:val="328B3956"/>
    <w:multiLevelType w:val="hybridMultilevel"/>
    <w:tmpl w:val="751A07F2"/>
    <w:lvl w:ilvl="0" w:tplc="005647FA">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4B962C1"/>
    <w:multiLevelType w:val="hybridMultilevel"/>
    <w:tmpl w:val="91B66A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4CD5047"/>
    <w:multiLevelType w:val="hybridMultilevel"/>
    <w:tmpl w:val="1DB880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51774B3"/>
    <w:multiLevelType w:val="hybridMultilevel"/>
    <w:tmpl w:val="B318463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35FB29A6"/>
    <w:multiLevelType w:val="hybridMultilevel"/>
    <w:tmpl w:val="1B248E0C"/>
    <w:lvl w:ilvl="0" w:tplc="79485208">
      <w:start w:val="2"/>
      <w:numFmt w:val="decimal"/>
      <w:lvlText w:val="%1."/>
      <w:lvlJc w:val="left"/>
      <w:pPr>
        <w:tabs>
          <w:tab w:val="num" w:pos="360"/>
        </w:tabs>
        <w:ind w:left="360" w:hanging="360"/>
      </w:pPr>
      <w:rPr>
        <w:rFonts w:ascii="Arial" w:hAnsi="Arial" w:cs="Arial" w:hint="default"/>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3C0B3E29"/>
    <w:multiLevelType w:val="multilevel"/>
    <w:tmpl w:val="FDCAF34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nsid w:val="3C1E1BFD"/>
    <w:multiLevelType w:val="hybridMultilevel"/>
    <w:tmpl w:val="1A0EDC8A"/>
    <w:lvl w:ilvl="0" w:tplc="0415000F">
      <w:start w:val="1"/>
      <w:numFmt w:val="decimal"/>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3D6B777D"/>
    <w:multiLevelType w:val="hybridMultilevel"/>
    <w:tmpl w:val="84B495F6"/>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72">
    <w:nsid w:val="3EBF61C8"/>
    <w:multiLevelType w:val="hybridMultilevel"/>
    <w:tmpl w:val="79124B5E"/>
    <w:lvl w:ilvl="0" w:tplc="BB567F64">
      <w:start w:val="1"/>
      <w:numFmt w:val="lowerLetter"/>
      <w:lvlText w:val="%1)"/>
      <w:lvlJc w:val="left"/>
      <w:pPr>
        <w:ind w:left="720" w:hanging="360"/>
      </w:pPr>
      <w:rPr>
        <w:rFonts w:ascii="Arial" w:hAnsi="Arial" w:cs="Arial"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20453F3"/>
    <w:multiLevelType w:val="hybridMultilevel"/>
    <w:tmpl w:val="10F28EF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426F69EF"/>
    <w:multiLevelType w:val="multilevel"/>
    <w:tmpl w:val="2B30569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5">
    <w:nsid w:val="42A3261E"/>
    <w:multiLevelType w:val="hybridMultilevel"/>
    <w:tmpl w:val="96D62EA0"/>
    <w:lvl w:ilvl="0" w:tplc="28327936">
      <w:start w:val="1"/>
      <w:numFmt w:val="decimal"/>
      <w:lvlText w:val="%1."/>
      <w:lvlJc w:val="left"/>
      <w:pPr>
        <w:ind w:left="644" w:hanging="360"/>
      </w:pPr>
      <w:rPr>
        <w:rFonts w:hint="default"/>
        <w:b w:val="0"/>
        <w:strike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2EC24F3"/>
    <w:multiLevelType w:val="hybridMultilevel"/>
    <w:tmpl w:val="53C64D00"/>
    <w:lvl w:ilvl="0" w:tplc="764A7AF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7">
    <w:nsid w:val="45383074"/>
    <w:multiLevelType w:val="multilevel"/>
    <w:tmpl w:val="B084358E"/>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8">
    <w:nsid w:val="45841C61"/>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79">
    <w:nsid w:val="46100BB4"/>
    <w:multiLevelType w:val="hybridMultilevel"/>
    <w:tmpl w:val="53E87D8E"/>
    <w:lvl w:ilvl="0" w:tplc="764A7AFE">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80">
    <w:nsid w:val="47122F70"/>
    <w:multiLevelType w:val="hybridMultilevel"/>
    <w:tmpl w:val="4C388D82"/>
    <w:lvl w:ilvl="0" w:tplc="1012D2FC">
      <w:start w:val="1"/>
      <w:numFmt w:val="lowerLetter"/>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766604E"/>
    <w:multiLevelType w:val="hybridMultilevel"/>
    <w:tmpl w:val="3F809EB6"/>
    <w:lvl w:ilvl="0" w:tplc="228A4C8C">
      <w:start w:val="1"/>
      <w:numFmt w:val="bullet"/>
      <w:lvlText w:val=""/>
      <w:lvlJc w:val="left"/>
      <w:pPr>
        <w:ind w:left="2314" w:hanging="360"/>
      </w:pPr>
      <w:rPr>
        <w:rFonts w:ascii="Symbol" w:hAnsi="Symbol" w:hint="default"/>
      </w:rPr>
    </w:lvl>
    <w:lvl w:ilvl="1" w:tplc="04150003" w:tentative="1">
      <w:start w:val="1"/>
      <w:numFmt w:val="bullet"/>
      <w:lvlText w:val="o"/>
      <w:lvlJc w:val="left"/>
      <w:pPr>
        <w:ind w:left="3034" w:hanging="360"/>
      </w:pPr>
      <w:rPr>
        <w:rFonts w:ascii="Courier New" w:hAnsi="Courier New" w:cs="Courier New" w:hint="default"/>
      </w:rPr>
    </w:lvl>
    <w:lvl w:ilvl="2" w:tplc="04150005" w:tentative="1">
      <w:start w:val="1"/>
      <w:numFmt w:val="bullet"/>
      <w:lvlText w:val=""/>
      <w:lvlJc w:val="left"/>
      <w:pPr>
        <w:ind w:left="3754" w:hanging="360"/>
      </w:pPr>
      <w:rPr>
        <w:rFonts w:ascii="Wingdings" w:hAnsi="Wingdings" w:hint="default"/>
      </w:rPr>
    </w:lvl>
    <w:lvl w:ilvl="3" w:tplc="04150001" w:tentative="1">
      <w:start w:val="1"/>
      <w:numFmt w:val="bullet"/>
      <w:lvlText w:val=""/>
      <w:lvlJc w:val="left"/>
      <w:pPr>
        <w:ind w:left="4474" w:hanging="360"/>
      </w:pPr>
      <w:rPr>
        <w:rFonts w:ascii="Symbol" w:hAnsi="Symbol" w:hint="default"/>
      </w:rPr>
    </w:lvl>
    <w:lvl w:ilvl="4" w:tplc="04150003" w:tentative="1">
      <w:start w:val="1"/>
      <w:numFmt w:val="bullet"/>
      <w:lvlText w:val="o"/>
      <w:lvlJc w:val="left"/>
      <w:pPr>
        <w:ind w:left="5194" w:hanging="360"/>
      </w:pPr>
      <w:rPr>
        <w:rFonts w:ascii="Courier New" w:hAnsi="Courier New" w:cs="Courier New" w:hint="default"/>
      </w:rPr>
    </w:lvl>
    <w:lvl w:ilvl="5" w:tplc="04150005" w:tentative="1">
      <w:start w:val="1"/>
      <w:numFmt w:val="bullet"/>
      <w:lvlText w:val=""/>
      <w:lvlJc w:val="left"/>
      <w:pPr>
        <w:ind w:left="5914" w:hanging="360"/>
      </w:pPr>
      <w:rPr>
        <w:rFonts w:ascii="Wingdings" w:hAnsi="Wingdings" w:hint="default"/>
      </w:rPr>
    </w:lvl>
    <w:lvl w:ilvl="6" w:tplc="04150001" w:tentative="1">
      <w:start w:val="1"/>
      <w:numFmt w:val="bullet"/>
      <w:lvlText w:val=""/>
      <w:lvlJc w:val="left"/>
      <w:pPr>
        <w:ind w:left="6634" w:hanging="360"/>
      </w:pPr>
      <w:rPr>
        <w:rFonts w:ascii="Symbol" w:hAnsi="Symbol" w:hint="default"/>
      </w:rPr>
    </w:lvl>
    <w:lvl w:ilvl="7" w:tplc="04150003" w:tentative="1">
      <w:start w:val="1"/>
      <w:numFmt w:val="bullet"/>
      <w:lvlText w:val="o"/>
      <w:lvlJc w:val="left"/>
      <w:pPr>
        <w:ind w:left="7354" w:hanging="360"/>
      </w:pPr>
      <w:rPr>
        <w:rFonts w:ascii="Courier New" w:hAnsi="Courier New" w:cs="Courier New" w:hint="default"/>
      </w:rPr>
    </w:lvl>
    <w:lvl w:ilvl="8" w:tplc="04150005" w:tentative="1">
      <w:start w:val="1"/>
      <w:numFmt w:val="bullet"/>
      <w:lvlText w:val=""/>
      <w:lvlJc w:val="left"/>
      <w:pPr>
        <w:ind w:left="8074" w:hanging="360"/>
      </w:pPr>
      <w:rPr>
        <w:rFonts w:ascii="Wingdings" w:hAnsi="Wingdings" w:hint="default"/>
      </w:rPr>
    </w:lvl>
  </w:abstractNum>
  <w:abstractNum w:abstractNumId="82">
    <w:nsid w:val="49EA6A3D"/>
    <w:multiLevelType w:val="hybridMultilevel"/>
    <w:tmpl w:val="D6B697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nsid w:val="4A36303F"/>
    <w:multiLevelType w:val="hybridMultilevel"/>
    <w:tmpl w:val="56EAB350"/>
    <w:lvl w:ilvl="0" w:tplc="9ECA3C9E">
      <w:start w:val="1"/>
      <w:numFmt w:val="decimal"/>
      <w:lvlText w:val="%1."/>
      <w:lvlJc w:val="left"/>
      <w:pPr>
        <w:ind w:left="1001" w:hanging="360"/>
      </w:pPr>
      <w:rPr>
        <w:b w:val="0"/>
      </w:rPr>
    </w:lvl>
    <w:lvl w:ilvl="1" w:tplc="04150019" w:tentative="1">
      <w:start w:val="1"/>
      <w:numFmt w:val="lowerLetter"/>
      <w:lvlText w:val="%2."/>
      <w:lvlJc w:val="left"/>
      <w:pPr>
        <w:ind w:left="1721" w:hanging="360"/>
      </w:pPr>
    </w:lvl>
    <w:lvl w:ilvl="2" w:tplc="0415001B" w:tentative="1">
      <w:start w:val="1"/>
      <w:numFmt w:val="lowerRoman"/>
      <w:lvlText w:val="%3."/>
      <w:lvlJc w:val="right"/>
      <w:pPr>
        <w:ind w:left="2441" w:hanging="180"/>
      </w:pPr>
    </w:lvl>
    <w:lvl w:ilvl="3" w:tplc="0415000F" w:tentative="1">
      <w:start w:val="1"/>
      <w:numFmt w:val="decimal"/>
      <w:lvlText w:val="%4."/>
      <w:lvlJc w:val="left"/>
      <w:pPr>
        <w:ind w:left="3161" w:hanging="360"/>
      </w:pPr>
    </w:lvl>
    <w:lvl w:ilvl="4" w:tplc="04150019" w:tentative="1">
      <w:start w:val="1"/>
      <w:numFmt w:val="lowerLetter"/>
      <w:lvlText w:val="%5."/>
      <w:lvlJc w:val="left"/>
      <w:pPr>
        <w:ind w:left="3881" w:hanging="360"/>
      </w:pPr>
    </w:lvl>
    <w:lvl w:ilvl="5" w:tplc="0415001B" w:tentative="1">
      <w:start w:val="1"/>
      <w:numFmt w:val="lowerRoman"/>
      <w:lvlText w:val="%6."/>
      <w:lvlJc w:val="right"/>
      <w:pPr>
        <w:ind w:left="4601" w:hanging="180"/>
      </w:pPr>
    </w:lvl>
    <w:lvl w:ilvl="6" w:tplc="0415000F" w:tentative="1">
      <w:start w:val="1"/>
      <w:numFmt w:val="decimal"/>
      <w:lvlText w:val="%7."/>
      <w:lvlJc w:val="left"/>
      <w:pPr>
        <w:ind w:left="5321" w:hanging="360"/>
      </w:pPr>
    </w:lvl>
    <w:lvl w:ilvl="7" w:tplc="04150019" w:tentative="1">
      <w:start w:val="1"/>
      <w:numFmt w:val="lowerLetter"/>
      <w:lvlText w:val="%8."/>
      <w:lvlJc w:val="left"/>
      <w:pPr>
        <w:ind w:left="6041" w:hanging="360"/>
      </w:pPr>
    </w:lvl>
    <w:lvl w:ilvl="8" w:tplc="0415001B" w:tentative="1">
      <w:start w:val="1"/>
      <w:numFmt w:val="lowerRoman"/>
      <w:lvlText w:val="%9."/>
      <w:lvlJc w:val="right"/>
      <w:pPr>
        <w:ind w:left="6761" w:hanging="180"/>
      </w:pPr>
    </w:lvl>
  </w:abstractNum>
  <w:abstractNum w:abstractNumId="84">
    <w:nsid w:val="4A81057A"/>
    <w:multiLevelType w:val="hybridMultilevel"/>
    <w:tmpl w:val="EC9EF2E2"/>
    <w:lvl w:ilvl="0" w:tplc="0CF8DDDE">
      <w:start w:val="1"/>
      <w:numFmt w:val="decimal"/>
      <w:lvlText w:val="%1."/>
      <w:lvlJc w:val="left"/>
      <w:pPr>
        <w:ind w:left="360" w:hanging="360"/>
      </w:pPr>
      <w:rPr>
        <w:rFonts w:ascii="Arial" w:hAnsi="Arial" w:cs="Arial" w:hint="default"/>
        <w:b w:val="0"/>
        <w:i w:val="0"/>
        <w:color w:val="auto"/>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4B2F7F5A"/>
    <w:multiLevelType w:val="hybridMultilevel"/>
    <w:tmpl w:val="FBAEFF74"/>
    <w:lvl w:ilvl="0" w:tplc="0D7CC224">
      <w:start w:val="8"/>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B302638"/>
    <w:multiLevelType w:val="hybridMultilevel"/>
    <w:tmpl w:val="AEDCB5CC"/>
    <w:lvl w:ilvl="0" w:tplc="0415000F">
      <w:start w:val="1"/>
      <w:numFmt w:val="decimal"/>
      <w:lvlText w:val="%1."/>
      <w:lvlJc w:val="left"/>
      <w:pPr>
        <w:ind w:left="2487"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7">
    <w:nsid w:val="4B6402A4"/>
    <w:multiLevelType w:val="hybridMultilevel"/>
    <w:tmpl w:val="F1BEC2B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8">
    <w:nsid w:val="4CC32088"/>
    <w:multiLevelType w:val="hybridMultilevel"/>
    <w:tmpl w:val="BD66841A"/>
    <w:lvl w:ilvl="0" w:tplc="04125FD0">
      <w:start w:val="1"/>
      <w:numFmt w:val="decimal"/>
      <w:lvlText w:val="%1."/>
      <w:lvlJc w:val="left"/>
      <w:pPr>
        <w:ind w:left="644" w:hanging="360"/>
      </w:pPr>
      <w:rPr>
        <w:rFonts w:ascii="Arial" w:hAnsi="Arial" w:cs="Arial" w:hint="default"/>
        <w:b w:val="0"/>
        <w:strike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nsid w:val="4E63630F"/>
    <w:multiLevelType w:val="hybridMultilevel"/>
    <w:tmpl w:val="E3D64D72"/>
    <w:lvl w:ilvl="0" w:tplc="04150017">
      <w:start w:val="1"/>
      <w:numFmt w:val="lowerLetter"/>
      <w:lvlText w:val="%1)"/>
      <w:lvlJc w:val="left"/>
      <w:pPr>
        <w:ind w:left="1070" w:hanging="360"/>
      </w:pPr>
    </w:lvl>
    <w:lvl w:ilvl="1" w:tplc="04150019">
      <w:start w:val="1"/>
      <w:numFmt w:val="lowerLetter"/>
      <w:lvlText w:val="%2."/>
      <w:lvlJc w:val="left"/>
      <w:pPr>
        <w:ind w:left="1790" w:hanging="360"/>
      </w:pPr>
    </w:lvl>
    <w:lvl w:ilvl="2" w:tplc="D39A46C4">
      <w:start w:val="1"/>
      <w:numFmt w:val="lowerLetter"/>
      <w:lvlText w:val="%3)"/>
      <w:lvlJc w:val="left"/>
      <w:pPr>
        <w:ind w:left="2690" w:hanging="360"/>
      </w:pPr>
      <w:rPr>
        <w:rFonts w:hint="default"/>
      </w:r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90">
    <w:nsid w:val="4EFD1260"/>
    <w:multiLevelType w:val="hybridMultilevel"/>
    <w:tmpl w:val="2F3EDB82"/>
    <w:lvl w:ilvl="0" w:tplc="764A7AFE">
      <w:start w:val="1"/>
      <w:numFmt w:val="bullet"/>
      <w:lvlText w:val=""/>
      <w:lvlJc w:val="left"/>
      <w:pPr>
        <w:ind w:left="1713" w:hanging="360"/>
      </w:pPr>
      <w:rPr>
        <w:rFonts w:ascii="Symbol" w:hAnsi="Symbol"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91">
    <w:nsid w:val="501C03CE"/>
    <w:multiLevelType w:val="hybridMultilevel"/>
    <w:tmpl w:val="D3EA5CE0"/>
    <w:lvl w:ilvl="0" w:tplc="2AFC904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2373BF8"/>
    <w:multiLevelType w:val="hybridMultilevel"/>
    <w:tmpl w:val="C7521560"/>
    <w:lvl w:ilvl="0" w:tplc="04150017">
      <w:start w:val="1"/>
      <w:numFmt w:val="lowerLetter"/>
      <w:lvlText w:val="%1)"/>
      <w:lvlJc w:val="left"/>
      <w:pPr>
        <w:ind w:left="1495"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93">
    <w:nsid w:val="544651EB"/>
    <w:multiLevelType w:val="hybridMultilevel"/>
    <w:tmpl w:val="B81829E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4">
    <w:nsid w:val="54A2210A"/>
    <w:multiLevelType w:val="hybridMultilevel"/>
    <w:tmpl w:val="6798A23A"/>
    <w:lvl w:ilvl="0" w:tplc="0415000F">
      <w:start w:val="1"/>
      <w:numFmt w:val="decimal"/>
      <w:lvlText w:val="%1."/>
      <w:lvlJc w:val="left"/>
      <w:pPr>
        <w:ind w:left="793" w:hanging="360"/>
      </w:p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95">
    <w:nsid w:val="56640EFC"/>
    <w:multiLevelType w:val="hybridMultilevel"/>
    <w:tmpl w:val="115A0C6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6">
    <w:nsid w:val="56A6718C"/>
    <w:multiLevelType w:val="hybridMultilevel"/>
    <w:tmpl w:val="D2E66A76"/>
    <w:lvl w:ilvl="0" w:tplc="04150017">
      <w:start w:val="1"/>
      <w:numFmt w:val="lowerLetter"/>
      <w:lvlText w:val="%1)"/>
      <w:lvlJc w:val="left"/>
      <w:pPr>
        <w:ind w:left="720" w:hanging="360"/>
      </w:pPr>
      <w:rPr>
        <w:rFonts w:hint="default"/>
      </w:rPr>
    </w:lvl>
    <w:lvl w:ilvl="1" w:tplc="03C27AA4">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57466B41"/>
    <w:multiLevelType w:val="multilevel"/>
    <w:tmpl w:val="F2B6D152"/>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575E71AE"/>
    <w:multiLevelType w:val="hybridMultilevel"/>
    <w:tmpl w:val="8C40DD80"/>
    <w:lvl w:ilvl="0" w:tplc="005647FA">
      <w:start w:val="1"/>
      <w:numFmt w:val="bullet"/>
      <w:lvlText w:val=""/>
      <w:lvlJc w:val="left"/>
      <w:pPr>
        <w:ind w:left="1353" w:hanging="360"/>
      </w:pPr>
      <w:rPr>
        <w:rFonts w:ascii="Symbol" w:hAnsi="Symbol" w:hint="default"/>
        <w:strike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9">
    <w:nsid w:val="59473C33"/>
    <w:multiLevelType w:val="hybridMultilevel"/>
    <w:tmpl w:val="494406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ADB551A"/>
    <w:multiLevelType w:val="hybridMultilevel"/>
    <w:tmpl w:val="85EAD142"/>
    <w:lvl w:ilvl="0" w:tplc="0415000F">
      <w:start w:val="1"/>
      <w:numFmt w:val="decimal"/>
      <w:lvlText w:val="%1."/>
      <w:lvlJc w:val="left"/>
      <w:pPr>
        <w:ind w:left="778" w:hanging="360"/>
      </w:pPr>
      <w:rPr>
        <w:rFonts w:hint="default"/>
      </w:r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01">
    <w:nsid w:val="5CBB3DA0"/>
    <w:multiLevelType w:val="hybridMultilevel"/>
    <w:tmpl w:val="AEEC03E0"/>
    <w:lvl w:ilvl="0" w:tplc="04150011">
      <w:start w:val="1"/>
      <w:numFmt w:val="decimal"/>
      <w:lvlText w:val="%1)"/>
      <w:lvlJc w:val="left"/>
      <w:pPr>
        <w:ind w:left="1722" w:hanging="360"/>
      </w:pPr>
    </w:lvl>
    <w:lvl w:ilvl="1" w:tplc="04150019" w:tentative="1">
      <w:start w:val="1"/>
      <w:numFmt w:val="lowerLetter"/>
      <w:lvlText w:val="%2."/>
      <w:lvlJc w:val="left"/>
      <w:pPr>
        <w:ind w:left="2442" w:hanging="360"/>
      </w:pPr>
    </w:lvl>
    <w:lvl w:ilvl="2" w:tplc="0415001B" w:tentative="1">
      <w:start w:val="1"/>
      <w:numFmt w:val="lowerRoman"/>
      <w:lvlText w:val="%3."/>
      <w:lvlJc w:val="right"/>
      <w:pPr>
        <w:ind w:left="3162" w:hanging="180"/>
      </w:pPr>
    </w:lvl>
    <w:lvl w:ilvl="3" w:tplc="0415000F" w:tentative="1">
      <w:start w:val="1"/>
      <w:numFmt w:val="decimal"/>
      <w:lvlText w:val="%4."/>
      <w:lvlJc w:val="left"/>
      <w:pPr>
        <w:ind w:left="3882" w:hanging="360"/>
      </w:pPr>
    </w:lvl>
    <w:lvl w:ilvl="4" w:tplc="04150019" w:tentative="1">
      <w:start w:val="1"/>
      <w:numFmt w:val="lowerLetter"/>
      <w:lvlText w:val="%5."/>
      <w:lvlJc w:val="left"/>
      <w:pPr>
        <w:ind w:left="4602" w:hanging="360"/>
      </w:pPr>
    </w:lvl>
    <w:lvl w:ilvl="5" w:tplc="0415001B" w:tentative="1">
      <w:start w:val="1"/>
      <w:numFmt w:val="lowerRoman"/>
      <w:lvlText w:val="%6."/>
      <w:lvlJc w:val="right"/>
      <w:pPr>
        <w:ind w:left="5322" w:hanging="180"/>
      </w:pPr>
    </w:lvl>
    <w:lvl w:ilvl="6" w:tplc="0415000F" w:tentative="1">
      <w:start w:val="1"/>
      <w:numFmt w:val="decimal"/>
      <w:lvlText w:val="%7."/>
      <w:lvlJc w:val="left"/>
      <w:pPr>
        <w:ind w:left="6042" w:hanging="360"/>
      </w:pPr>
    </w:lvl>
    <w:lvl w:ilvl="7" w:tplc="04150019" w:tentative="1">
      <w:start w:val="1"/>
      <w:numFmt w:val="lowerLetter"/>
      <w:lvlText w:val="%8."/>
      <w:lvlJc w:val="left"/>
      <w:pPr>
        <w:ind w:left="6762" w:hanging="360"/>
      </w:pPr>
    </w:lvl>
    <w:lvl w:ilvl="8" w:tplc="0415001B" w:tentative="1">
      <w:start w:val="1"/>
      <w:numFmt w:val="lowerRoman"/>
      <w:lvlText w:val="%9."/>
      <w:lvlJc w:val="right"/>
      <w:pPr>
        <w:ind w:left="7482" w:hanging="180"/>
      </w:pPr>
    </w:lvl>
  </w:abstractNum>
  <w:abstractNum w:abstractNumId="102">
    <w:nsid w:val="5D6C4591"/>
    <w:multiLevelType w:val="hybridMultilevel"/>
    <w:tmpl w:val="E6A04BF2"/>
    <w:lvl w:ilvl="0" w:tplc="F3BC38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5EBD4CE1"/>
    <w:multiLevelType w:val="hybridMultilevel"/>
    <w:tmpl w:val="E7D43C18"/>
    <w:lvl w:ilvl="0" w:tplc="04150017">
      <w:start w:val="1"/>
      <w:numFmt w:val="lowerLetter"/>
      <w:lvlText w:val="%1)"/>
      <w:lvlJc w:val="left"/>
      <w:pPr>
        <w:ind w:left="2977" w:hanging="360"/>
      </w:pPr>
      <w:rPr>
        <w:rFonts w:hint="default"/>
      </w:rPr>
    </w:lvl>
    <w:lvl w:ilvl="1" w:tplc="04150019">
      <w:start w:val="1"/>
      <w:numFmt w:val="lowerLetter"/>
      <w:lvlText w:val="%2."/>
      <w:lvlJc w:val="left"/>
      <w:pPr>
        <w:ind w:left="3697" w:hanging="360"/>
      </w:pPr>
    </w:lvl>
    <w:lvl w:ilvl="2" w:tplc="0415001B">
      <w:start w:val="1"/>
      <w:numFmt w:val="lowerRoman"/>
      <w:lvlText w:val="%3."/>
      <w:lvlJc w:val="right"/>
      <w:pPr>
        <w:ind w:left="4417" w:hanging="180"/>
      </w:pPr>
    </w:lvl>
    <w:lvl w:ilvl="3" w:tplc="0415000F">
      <w:start w:val="1"/>
      <w:numFmt w:val="decimal"/>
      <w:lvlText w:val="%4."/>
      <w:lvlJc w:val="left"/>
      <w:pPr>
        <w:ind w:left="5137" w:hanging="360"/>
      </w:pPr>
    </w:lvl>
    <w:lvl w:ilvl="4" w:tplc="04150019" w:tentative="1">
      <w:start w:val="1"/>
      <w:numFmt w:val="lowerLetter"/>
      <w:lvlText w:val="%5."/>
      <w:lvlJc w:val="left"/>
      <w:pPr>
        <w:ind w:left="5857" w:hanging="360"/>
      </w:pPr>
    </w:lvl>
    <w:lvl w:ilvl="5" w:tplc="0415001B" w:tentative="1">
      <w:start w:val="1"/>
      <w:numFmt w:val="lowerRoman"/>
      <w:lvlText w:val="%6."/>
      <w:lvlJc w:val="right"/>
      <w:pPr>
        <w:ind w:left="6577" w:hanging="180"/>
      </w:pPr>
    </w:lvl>
    <w:lvl w:ilvl="6" w:tplc="0415000F">
      <w:start w:val="1"/>
      <w:numFmt w:val="decimal"/>
      <w:lvlText w:val="%7."/>
      <w:lvlJc w:val="left"/>
      <w:pPr>
        <w:ind w:left="7297" w:hanging="360"/>
      </w:pPr>
    </w:lvl>
    <w:lvl w:ilvl="7" w:tplc="04150019" w:tentative="1">
      <w:start w:val="1"/>
      <w:numFmt w:val="lowerLetter"/>
      <w:lvlText w:val="%8."/>
      <w:lvlJc w:val="left"/>
      <w:pPr>
        <w:ind w:left="8017" w:hanging="360"/>
      </w:pPr>
    </w:lvl>
    <w:lvl w:ilvl="8" w:tplc="0415001B" w:tentative="1">
      <w:start w:val="1"/>
      <w:numFmt w:val="lowerRoman"/>
      <w:lvlText w:val="%9."/>
      <w:lvlJc w:val="right"/>
      <w:pPr>
        <w:ind w:left="8737" w:hanging="180"/>
      </w:pPr>
    </w:lvl>
  </w:abstractNum>
  <w:abstractNum w:abstractNumId="104">
    <w:nsid w:val="5EED7A32"/>
    <w:multiLevelType w:val="hybridMultilevel"/>
    <w:tmpl w:val="EE664012"/>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600315B5"/>
    <w:multiLevelType w:val="hybridMultilevel"/>
    <w:tmpl w:val="FDD6B172"/>
    <w:lvl w:ilvl="0" w:tplc="4D54F078">
      <w:start w:val="4"/>
      <w:numFmt w:val="decimal"/>
      <w:lvlText w:val="%1."/>
      <w:lvlJc w:val="left"/>
      <w:pPr>
        <w:ind w:left="288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603E7263"/>
    <w:multiLevelType w:val="hybridMultilevel"/>
    <w:tmpl w:val="3D4AA752"/>
    <w:lvl w:ilvl="0" w:tplc="04125FD0">
      <w:start w:val="1"/>
      <w:numFmt w:val="decimal"/>
      <w:lvlText w:val="%1."/>
      <w:lvlJc w:val="left"/>
      <w:pPr>
        <w:ind w:left="644" w:hanging="360"/>
      </w:pPr>
      <w:rPr>
        <w:rFonts w:ascii="Arial" w:hAnsi="Arial" w:cs="Arial" w:hint="default"/>
        <w:b w:val="0"/>
        <w:strike w:val="0"/>
      </w:rPr>
    </w:lvl>
    <w:lvl w:ilvl="1" w:tplc="BCD842DA">
      <w:start w:val="1"/>
      <w:numFmt w:val="lowerLetter"/>
      <w:lvlText w:val="%2)"/>
      <w:lvlJc w:val="left"/>
      <w:pPr>
        <w:ind w:left="590" w:hanging="360"/>
      </w:pPr>
      <w:rPr>
        <w:rFonts w:hint="default"/>
      </w:rPr>
    </w:lvl>
    <w:lvl w:ilvl="2" w:tplc="A7FE5788">
      <w:start w:val="1"/>
      <w:numFmt w:val="bullet"/>
      <w:lvlText w:val=""/>
      <w:lvlJc w:val="left"/>
      <w:pPr>
        <w:ind w:left="1490" w:hanging="360"/>
      </w:pPr>
      <w:rPr>
        <w:rFonts w:ascii="Symbol" w:eastAsia="Calibri" w:hAnsi="Symbol" w:cs="Arial" w:hint="default"/>
      </w:rPr>
    </w:lvl>
    <w:lvl w:ilvl="3" w:tplc="0415000F" w:tentative="1">
      <w:start w:val="1"/>
      <w:numFmt w:val="decimal"/>
      <w:lvlText w:val="%4."/>
      <w:lvlJc w:val="left"/>
      <w:pPr>
        <w:ind w:left="2030" w:hanging="360"/>
      </w:pPr>
    </w:lvl>
    <w:lvl w:ilvl="4" w:tplc="04150019" w:tentative="1">
      <w:start w:val="1"/>
      <w:numFmt w:val="lowerLetter"/>
      <w:lvlText w:val="%5."/>
      <w:lvlJc w:val="left"/>
      <w:pPr>
        <w:ind w:left="2750" w:hanging="360"/>
      </w:pPr>
    </w:lvl>
    <w:lvl w:ilvl="5" w:tplc="0415001B" w:tentative="1">
      <w:start w:val="1"/>
      <w:numFmt w:val="lowerRoman"/>
      <w:lvlText w:val="%6."/>
      <w:lvlJc w:val="right"/>
      <w:pPr>
        <w:ind w:left="3470" w:hanging="180"/>
      </w:pPr>
    </w:lvl>
    <w:lvl w:ilvl="6" w:tplc="0415000F" w:tentative="1">
      <w:start w:val="1"/>
      <w:numFmt w:val="decimal"/>
      <w:lvlText w:val="%7."/>
      <w:lvlJc w:val="left"/>
      <w:pPr>
        <w:ind w:left="4190" w:hanging="360"/>
      </w:pPr>
    </w:lvl>
    <w:lvl w:ilvl="7" w:tplc="04150019" w:tentative="1">
      <w:start w:val="1"/>
      <w:numFmt w:val="lowerLetter"/>
      <w:lvlText w:val="%8."/>
      <w:lvlJc w:val="left"/>
      <w:pPr>
        <w:ind w:left="4910" w:hanging="360"/>
      </w:pPr>
    </w:lvl>
    <w:lvl w:ilvl="8" w:tplc="0415001B" w:tentative="1">
      <w:start w:val="1"/>
      <w:numFmt w:val="lowerRoman"/>
      <w:lvlText w:val="%9."/>
      <w:lvlJc w:val="right"/>
      <w:pPr>
        <w:ind w:left="5630" w:hanging="180"/>
      </w:pPr>
    </w:lvl>
  </w:abstractNum>
  <w:abstractNum w:abstractNumId="107">
    <w:nsid w:val="63E75B0C"/>
    <w:multiLevelType w:val="hybridMultilevel"/>
    <w:tmpl w:val="035C18D4"/>
    <w:lvl w:ilvl="0" w:tplc="D4F68564">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66B16440"/>
    <w:multiLevelType w:val="hybridMultilevel"/>
    <w:tmpl w:val="3B5450E8"/>
    <w:lvl w:ilvl="0" w:tplc="04150017">
      <w:start w:val="1"/>
      <w:numFmt w:val="lowerLetter"/>
      <w:lvlText w:val="%1)"/>
      <w:lvlJc w:val="left"/>
      <w:pPr>
        <w:ind w:left="1353" w:hanging="360"/>
      </w:pPr>
    </w:lvl>
    <w:lvl w:ilvl="1" w:tplc="8ABCDCF0">
      <w:start w:val="1"/>
      <w:numFmt w:val="bullet"/>
      <w:lvlText w:val="-"/>
      <w:lvlJc w:val="left"/>
      <w:pPr>
        <w:ind w:left="-2012" w:hanging="360"/>
      </w:pPr>
      <w:rPr>
        <w:rFonts w:ascii="Arial" w:eastAsia="Times New Roman" w:hAnsi="Arial" w:cs="Arial" w:hint="default"/>
      </w:rPr>
    </w:lvl>
    <w:lvl w:ilvl="2" w:tplc="640A54A2" w:tentative="1">
      <w:start w:val="1"/>
      <w:numFmt w:val="lowerRoman"/>
      <w:lvlText w:val="%3."/>
      <w:lvlJc w:val="right"/>
      <w:pPr>
        <w:ind w:left="-1292" w:hanging="180"/>
      </w:pPr>
    </w:lvl>
    <w:lvl w:ilvl="3" w:tplc="4C1E6864">
      <w:start w:val="1"/>
      <w:numFmt w:val="decimal"/>
      <w:lvlText w:val="%4."/>
      <w:lvlJc w:val="left"/>
      <w:pPr>
        <w:ind w:left="-572" w:hanging="360"/>
      </w:pPr>
    </w:lvl>
    <w:lvl w:ilvl="4" w:tplc="19F06A7E">
      <w:start w:val="1"/>
      <w:numFmt w:val="lowerLetter"/>
      <w:lvlText w:val="%5."/>
      <w:lvlJc w:val="left"/>
      <w:pPr>
        <w:ind w:left="148" w:hanging="360"/>
      </w:pPr>
    </w:lvl>
    <w:lvl w:ilvl="5" w:tplc="CB4CCE04">
      <w:start w:val="1"/>
      <w:numFmt w:val="lowerRoman"/>
      <w:lvlText w:val="%6."/>
      <w:lvlJc w:val="right"/>
      <w:pPr>
        <w:ind w:left="868" w:hanging="180"/>
      </w:pPr>
    </w:lvl>
    <w:lvl w:ilvl="6" w:tplc="EEA037F0">
      <w:start w:val="1"/>
      <w:numFmt w:val="decimal"/>
      <w:lvlText w:val="%7."/>
      <w:lvlJc w:val="left"/>
      <w:pPr>
        <w:ind w:left="4927" w:hanging="360"/>
      </w:pPr>
      <w:rPr>
        <w:b w:val="0"/>
      </w:rPr>
    </w:lvl>
    <w:lvl w:ilvl="7" w:tplc="4CCA5148" w:tentative="1">
      <w:start w:val="1"/>
      <w:numFmt w:val="lowerLetter"/>
      <w:lvlText w:val="%8."/>
      <w:lvlJc w:val="left"/>
      <w:pPr>
        <w:ind w:left="2308" w:hanging="360"/>
      </w:pPr>
    </w:lvl>
    <w:lvl w:ilvl="8" w:tplc="90BC277E" w:tentative="1">
      <w:start w:val="1"/>
      <w:numFmt w:val="lowerRoman"/>
      <w:lvlText w:val="%9."/>
      <w:lvlJc w:val="right"/>
      <w:pPr>
        <w:ind w:left="3028" w:hanging="180"/>
      </w:pPr>
    </w:lvl>
  </w:abstractNum>
  <w:abstractNum w:abstractNumId="109">
    <w:nsid w:val="67062D74"/>
    <w:multiLevelType w:val="multilevel"/>
    <w:tmpl w:val="962E0184"/>
    <w:lvl w:ilvl="0">
      <w:start w:val="1"/>
      <w:numFmt w:val="decimal"/>
      <w:lvlText w:val="%1."/>
      <w:lvlJc w:val="left"/>
      <w:pPr>
        <w:ind w:left="1131" w:hanging="705"/>
      </w:pPr>
      <w:rPr>
        <w:sz w:val="20"/>
      </w:r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isLgl/>
      <w:lvlText w:val="%1.%3.%4.%5.%6.%7.%8.%9."/>
      <w:lvlJc w:val="left"/>
      <w:pPr>
        <w:ind w:left="2160" w:hanging="1800"/>
      </w:pPr>
      <w:rPr>
        <w:b w:val="0"/>
      </w:rPr>
    </w:lvl>
  </w:abstractNum>
  <w:abstractNum w:abstractNumId="110">
    <w:nsid w:val="680E3BC0"/>
    <w:multiLevelType w:val="hybridMultilevel"/>
    <w:tmpl w:val="C4A0B666"/>
    <w:lvl w:ilvl="0" w:tplc="005647FA">
      <w:start w:val="1"/>
      <w:numFmt w:val="bullet"/>
      <w:lvlText w:val=""/>
      <w:lvlJc w:val="left"/>
      <w:pPr>
        <w:ind w:left="360" w:hanging="360"/>
      </w:pPr>
      <w:rPr>
        <w:rFonts w:ascii="Symbol" w:hAnsi="Symbol"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681A7A08"/>
    <w:multiLevelType w:val="hybridMultilevel"/>
    <w:tmpl w:val="9B36D35E"/>
    <w:lvl w:ilvl="0" w:tplc="3F0E86DA">
      <w:start w:val="5"/>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683D2B5B"/>
    <w:multiLevelType w:val="hybridMultilevel"/>
    <w:tmpl w:val="FF9ED66E"/>
    <w:lvl w:ilvl="0" w:tplc="A9D290BA">
      <w:start w:val="7"/>
      <w:numFmt w:val="decimal"/>
      <w:lvlText w:val="%1."/>
      <w:lvlJc w:val="left"/>
      <w:pPr>
        <w:ind w:left="24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94D75EE"/>
    <w:multiLevelType w:val="hybridMultilevel"/>
    <w:tmpl w:val="FFAAD9C4"/>
    <w:lvl w:ilvl="0" w:tplc="FC9C8E7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A9360BF"/>
    <w:multiLevelType w:val="hybridMultilevel"/>
    <w:tmpl w:val="7678717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5">
    <w:nsid w:val="6B3F0F9E"/>
    <w:multiLevelType w:val="hybridMultilevel"/>
    <w:tmpl w:val="4A8A1D5E"/>
    <w:lvl w:ilvl="0" w:tplc="3BE065E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6B6B2E1B"/>
    <w:multiLevelType w:val="multilevel"/>
    <w:tmpl w:val="11D6B4CE"/>
    <w:lvl w:ilvl="0">
      <w:start w:val="1"/>
      <w:numFmt w:val="decimal"/>
      <w:lvlText w:val="%1."/>
      <w:lvlJc w:val="left"/>
      <w:pPr>
        <w:ind w:left="720" w:hanging="360"/>
      </w:pPr>
      <w:rPr>
        <w:sz w:val="20"/>
        <w:szCs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7">
    <w:nsid w:val="6CFE29F8"/>
    <w:multiLevelType w:val="hybridMultilevel"/>
    <w:tmpl w:val="4D1216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6D3965CB"/>
    <w:multiLevelType w:val="multilevel"/>
    <w:tmpl w:val="313893D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9">
    <w:nsid w:val="6FF0281C"/>
    <w:multiLevelType w:val="multilevel"/>
    <w:tmpl w:val="05527C70"/>
    <w:lvl w:ilvl="0">
      <w:start w:val="9"/>
      <w:numFmt w:val="decimal"/>
      <w:lvlText w:val="%1"/>
      <w:lvlJc w:val="left"/>
      <w:pPr>
        <w:ind w:left="360" w:hanging="360"/>
      </w:pPr>
      <w:rPr>
        <w:rFonts w:hint="default"/>
      </w:rPr>
    </w:lvl>
    <w:lvl w:ilvl="1">
      <w:start w:val="6"/>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120">
    <w:nsid w:val="737C2F53"/>
    <w:multiLevelType w:val="multilevel"/>
    <w:tmpl w:val="760E5A6C"/>
    <w:lvl w:ilvl="0">
      <w:start w:val="1"/>
      <w:numFmt w:val="decimal"/>
      <w:lvlText w:val="%1"/>
      <w:lvlJc w:val="left"/>
      <w:pPr>
        <w:ind w:left="360" w:hanging="360"/>
      </w:pPr>
      <w:rPr>
        <w:rFonts w:hint="default"/>
      </w:rPr>
    </w:lvl>
    <w:lvl w:ilvl="1">
      <w:start w:val="1"/>
      <w:numFmt w:val="decimal"/>
      <w:lvlText w:val="%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1">
    <w:nsid w:val="73851438"/>
    <w:multiLevelType w:val="multilevel"/>
    <w:tmpl w:val="ADDC544C"/>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22">
    <w:nsid w:val="739151B3"/>
    <w:multiLevelType w:val="hybridMultilevel"/>
    <w:tmpl w:val="2758A1C0"/>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23">
    <w:nsid w:val="73A83E5F"/>
    <w:multiLevelType w:val="hybridMultilevel"/>
    <w:tmpl w:val="87D8003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7DF6E46"/>
    <w:multiLevelType w:val="hybridMultilevel"/>
    <w:tmpl w:val="88FA62AA"/>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26">
    <w:nsid w:val="789F44BD"/>
    <w:multiLevelType w:val="hybridMultilevel"/>
    <w:tmpl w:val="D93A3440"/>
    <w:lvl w:ilvl="0" w:tplc="D2F6A1F2">
      <w:start w:val="1"/>
      <w:numFmt w:val="decimal"/>
      <w:lvlText w:val="%1."/>
      <w:lvlJc w:val="left"/>
      <w:pPr>
        <w:ind w:left="644" w:hanging="360"/>
      </w:pPr>
      <w:rPr>
        <w:b w:val="0"/>
      </w:rPr>
    </w:lvl>
    <w:lvl w:ilvl="1" w:tplc="04150019">
      <w:start w:val="1"/>
      <w:numFmt w:val="lowerLetter"/>
      <w:lvlText w:val="%2."/>
      <w:lvlJc w:val="left"/>
      <w:pPr>
        <w:ind w:left="1440" w:hanging="360"/>
      </w:pPr>
    </w:lvl>
    <w:lvl w:ilvl="2" w:tplc="D39A46C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79836428"/>
    <w:multiLevelType w:val="hybridMultilevel"/>
    <w:tmpl w:val="FF5E86BA"/>
    <w:lvl w:ilvl="0" w:tplc="85884C9E">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798F2B5F"/>
    <w:multiLevelType w:val="hybridMultilevel"/>
    <w:tmpl w:val="34EEE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CB503C6"/>
    <w:multiLevelType w:val="hybridMultilevel"/>
    <w:tmpl w:val="D74AACF8"/>
    <w:lvl w:ilvl="0" w:tplc="12941D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0">
    <w:nsid w:val="7CDE2744"/>
    <w:multiLevelType w:val="hybridMultilevel"/>
    <w:tmpl w:val="8A4AB8D2"/>
    <w:lvl w:ilvl="0" w:tplc="F1C24728">
      <w:start w:val="1"/>
      <w:numFmt w:val="lowerLetter"/>
      <w:lvlText w:val="%1)"/>
      <w:lvlJc w:val="left"/>
      <w:pPr>
        <w:ind w:left="360" w:hanging="360"/>
      </w:pPr>
      <w:rPr>
        <w:rFonts w:hint="default"/>
      </w:rPr>
    </w:lvl>
    <w:lvl w:ilvl="1" w:tplc="5B02E4C0">
      <w:start w:val="1"/>
      <w:numFmt w:val="bullet"/>
      <w:lvlText w:val="-"/>
      <w:lvlJc w:val="left"/>
      <w:pPr>
        <w:ind w:left="-2117" w:hanging="360"/>
      </w:pPr>
      <w:rPr>
        <w:rFonts w:ascii="Arial" w:eastAsia="Times New Roman" w:hAnsi="Arial" w:cs="Arial" w:hint="default"/>
      </w:rPr>
    </w:lvl>
    <w:lvl w:ilvl="2" w:tplc="0415001B" w:tentative="1">
      <w:start w:val="1"/>
      <w:numFmt w:val="lowerRoman"/>
      <w:lvlText w:val="%3."/>
      <w:lvlJc w:val="right"/>
      <w:pPr>
        <w:ind w:left="-1397" w:hanging="180"/>
      </w:pPr>
    </w:lvl>
    <w:lvl w:ilvl="3" w:tplc="0415000F">
      <w:start w:val="1"/>
      <w:numFmt w:val="decimal"/>
      <w:lvlText w:val="%4."/>
      <w:lvlJc w:val="left"/>
      <w:pPr>
        <w:ind w:left="-677" w:hanging="360"/>
      </w:pPr>
    </w:lvl>
    <w:lvl w:ilvl="4" w:tplc="04150019">
      <w:start w:val="1"/>
      <w:numFmt w:val="lowerLetter"/>
      <w:lvlText w:val="%5."/>
      <w:lvlJc w:val="left"/>
      <w:pPr>
        <w:ind w:left="43" w:hanging="360"/>
      </w:pPr>
    </w:lvl>
    <w:lvl w:ilvl="5" w:tplc="0415001B">
      <w:start w:val="1"/>
      <w:numFmt w:val="lowerRoman"/>
      <w:lvlText w:val="%6."/>
      <w:lvlJc w:val="right"/>
      <w:pPr>
        <w:ind w:left="763" w:hanging="180"/>
      </w:pPr>
    </w:lvl>
    <w:lvl w:ilvl="6" w:tplc="88ACA778">
      <w:start w:val="1"/>
      <w:numFmt w:val="decimal"/>
      <w:lvlText w:val="%7."/>
      <w:lvlJc w:val="left"/>
      <w:pPr>
        <w:ind w:left="644" w:hanging="360"/>
      </w:pPr>
      <w:rPr>
        <w:b w:val="0"/>
      </w:rPr>
    </w:lvl>
    <w:lvl w:ilvl="7" w:tplc="CA441202">
      <w:start w:val="1"/>
      <w:numFmt w:val="lowerLetter"/>
      <w:lvlText w:val="%8)"/>
      <w:lvlJc w:val="left"/>
      <w:pPr>
        <w:ind w:left="2203" w:hanging="360"/>
      </w:pPr>
      <w:rPr>
        <w:rFonts w:ascii="Arial" w:eastAsia="Calibri" w:hAnsi="Arial" w:cs="Arial"/>
      </w:rPr>
    </w:lvl>
    <w:lvl w:ilvl="8" w:tplc="0415001B" w:tentative="1">
      <w:start w:val="1"/>
      <w:numFmt w:val="lowerRoman"/>
      <w:lvlText w:val="%9."/>
      <w:lvlJc w:val="right"/>
      <w:pPr>
        <w:ind w:left="2923" w:hanging="180"/>
      </w:pPr>
    </w:lvl>
  </w:abstractNum>
  <w:abstractNum w:abstractNumId="131">
    <w:nsid w:val="7D9878D8"/>
    <w:multiLevelType w:val="hybridMultilevel"/>
    <w:tmpl w:val="550E7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9"/>
  </w:num>
  <w:num w:numId="2">
    <w:abstractNumId w:val="113"/>
  </w:num>
  <w:num w:numId="3">
    <w:abstractNumId w:val="75"/>
  </w:num>
  <w:num w:numId="4">
    <w:abstractNumId w:val="17"/>
  </w:num>
  <w:num w:numId="5">
    <w:abstractNumId w:val="103"/>
  </w:num>
  <w:num w:numId="6">
    <w:abstractNumId w:val="52"/>
  </w:num>
  <w:num w:numId="7">
    <w:abstractNumId w:val="55"/>
  </w:num>
  <w:num w:numId="8">
    <w:abstractNumId w:val="124"/>
  </w:num>
  <w:num w:numId="9">
    <w:abstractNumId w:val="129"/>
  </w:num>
  <w:num w:numId="10">
    <w:abstractNumId w:val="5"/>
  </w:num>
  <w:num w:numId="11">
    <w:abstractNumId w:val="3"/>
  </w:num>
  <w:num w:numId="12">
    <w:abstractNumId w:val="2"/>
  </w:num>
  <w:num w:numId="13">
    <w:abstractNumId w:val="1"/>
  </w:num>
  <w:num w:numId="14">
    <w:abstractNumId w:val="0"/>
  </w:num>
  <w:num w:numId="15">
    <w:abstractNumId w:val="68"/>
  </w:num>
  <w:num w:numId="16">
    <w:abstractNumId w:val="117"/>
  </w:num>
  <w:num w:numId="17">
    <w:abstractNumId w:val="47"/>
  </w:num>
  <w:num w:numId="18">
    <w:abstractNumId w:val="78"/>
  </w:num>
  <w:num w:numId="19">
    <w:abstractNumId w:val="49"/>
  </w:num>
  <w:num w:numId="20">
    <w:abstractNumId w:val="98"/>
  </w:num>
  <w:num w:numId="21">
    <w:abstractNumId w:val="130"/>
    <w:lvlOverride w:ilvl="0">
      <w:startOverride w:val="1"/>
    </w:lvlOverride>
  </w:num>
  <w:num w:numId="22">
    <w:abstractNumId w:val="7"/>
  </w:num>
  <w:num w:numId="23">
    <w:abstractNumId w:val="64"/>
  </w:num>
  <w:num w:numId="24">
    <w:abstractNumId w:val="10"/>
  </w:num>
  <w:num w:numId="25">
    <w:abstractNumId w:val="39"/>
  </w:num>
  <w:num w:numId="26">
    <w:abstractNumId w:val="70"/>
  </w:num>
  <w:num w:numId="27">
    <w:abstractNumId w:val="130"/>
    <w:lvlOverride w:ilvl="0">
      <w:startOverride w:val="1"/>
    </w:lvlOverride>
  </w:num>
  <w:num w:numId="28">
    <w:abstractNumId w:val="130"/>
    <w:lvlOverride w:ilvl="0">
      <w:startOverride w:val="1"/>
    </w:lvlOverride>
  </w:num>
  <w:num w:numId="29">
    <w:abstractNumId w:val="130"/>
    <w:lvlOverride w:ilvl="0">
      <w:startOverride w:val="1"/>
    </w:lvlOverride>
  </w:num>
  <w:num w:numId="30">
    <w:abstractNumId w:val="86"/>
  </w:num>
  <w:num w:numId="31">
    <w:abstractNumId w:val="50"/>
  </w:num>
  <w:num w:numId="32">
    <w:abstractNumId w:val="13"/>
  </w:num>
  <w:num w:numId="33">
    <w:abstractNumId w:val="100"/>
  </w:num>
  <w:num w:numId="34">
    <w:abstractNumId w:val="131"/>
  </w:num>
  <w:num w:numId="35">
    <w:abstractNumId w:val="94"/>
  </w:num>
  <w:num w:numId="36">
    <w:abstractNumId w:val="87"/>
  </w:num>
  <w:num w:numId="37">
    <w:abstractNumId w:val="120"/>
  </w:num>
  <w:num w:numId="38">
    <w:abstractNumId w:val="116"/>
  </w:num>
  <w:num w:numId="39">
    <w:abstractNumId w:val="126"/>
  </w:num>
  <w:num w:numId="40">
    <w:abstractNumId w:val="53"/>
  </w:num>
  <w:num w:numId="41">
    <w:abstractNumId w:val="95"/>
  </w:num>
  <w:num w:numId="42">
    <w:abstractNumId w:val="73"/>
  </w:num>
  <w:num w:numId="43">
    <w:abstractNumId w:val="114"/>
  </w:num>
  <w:num w:numId="44">
    <w:abstractNumId w:val="82"/>
  </w:num>
  <w:num w:numId="45">
    <w:abstractNumId w:val="35"/>
  </w:num>
  <w:num w:numId="46">
    <w:abstractNumId w:val="92"/>
  </w:num>
  <w:num w:numId="47">
    <w:abstractNumId w:val="61"/>
  </w:num>
  <w:num w:numId="48">
    <w:abstractNumId w:val="34"/>
  </w:num>
  <w:num w:numId="49">
    <w:abstractNumId w:val="89"/>
  </w:num>
  <w:num w:numId="50">
    <w:abstractNumId w:val="15"/>
  </w:num>
  <w:num w:numId="51">
    <w:abstractNumId w:val="83"/>
  </w:num>
  <w:num w:numId="52">
    <w:abstractNumId w:val="107"/>
  </w:num>
  <w:num w:numId="53">
    <w:abstractNumId w:val="40"/>
  </w:num>
  <w:num w:numId="54">
    <w:abstractNumId w:val="56"/>
  </w:num>
  <w:num w:numId="55">
    <w:abstractNumId w:val="46"/>
  </w:num>
  <w:num w:numId="56">
    <w:abstractNumId w:val="45"/>
  </w:num>
  <w:num w:numId="57">
    <w:abstractNumId w:val="18"/>
  </w:num>
  <w:num w:numId="58">
    <w:abstractNumId w:val="112"/>
  </w:num>
  <w:num w:numId="59">
    <w:abstractNumId w:val="32"/>
  </w:num>
  <w:num w:numId="60">
    <w:abstractNumId w:val="57"/>
  </w:num>
  <w:num w:numId="61">
    <w:abstractNumId w:val="59"/>
  </w:num>
  <w:num w:numId="62">
    <w:abstractNumId w:val="101"/>
  </w:num>
  <w:num w:numId="63">
    <w:abstractNumId w:val="71"/>
  </w:num>
  <w:num w:numId="64">
    <w:abstractNumId w:val="79"/>
  </w:num>
  <w:num w:numId="65">
    <w:abstractNumId w:val="81"/>
  </w:num>
  <w:num w:numId="66">
    <w:abstractNumId w:val="60"/>
  </w:num>
  <w:num w:numId="67">
    <w:abstractNumId w:val="102"/>
  </w:num>
  <w:num w:numId="68">
    <w:abstractNumId w:val="76"/>
  </w:num>
  <w:num w:numId="69">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3"/>
  </w:num>
  <w:num w:numId="71">
    <w:abstractNumId w:val="106"/>
  </w:num>
  <w:num w:numId="72">
    <w:abstractNumId w:val="88"/>
  </w:num>
  <w:num w:numId="73">
    <w:abstractNumId w:val="24"/>
  </w:num>
  <w:num w:numId="74">
    <w:abstractNumId w:val="90"/>
  </w:num>
  <w:num w:numId="75">
    <w:abstractNumId w:val="27"/>
  </w:num>
  <w:num w:numId="76">
    <w:abstractNumId w:val="65"/>
  </w:num>
  <w:num w:numId="77">
    <w:abstractNumId w:val="72"/>
  </w:num>
  <w:num w:numId="78">
    <w:abstractNumId w:val="25"/>
  </w:num>
  <w:num w:numId="79">
    <w:abstractNumId w:val="127"/>
  </w:num>
  <w:num w:numId="80">
    <w:abstractNumId w:val="104"/>
  </w:num>
  <w:num w:numId="81">
    <w:abstractNumId w:val="19"/>
  </w:num>
  <w:num w:numId="82">
    <w:abstractNumId w:val="33"/>
  </w:num>
  <w:num w:numId="83">
    <w:abstractNumId w:val="36"/>
  </w:num>
  <w:num w:numId="84">
    <w:abstractNumId w:val="14"/>
  </w:num>
  <w:num w:numId="85">
    <w:abstractNumId w:val="105"/>
  </w:num>
  <w:num w:numId="86">
    <w:abstractNumId w:val="97"/>
  </w:num>
  <w:num w:numId="87">
    <w:abstractNumId w:val="28"/>
  </w:num>
  <w:num w:numId="88">
    <w:abstractNumId w:val="26"/>
  </w:num>
  <w:num w:numId="89">
    <w:abstractNumId w:val="22"/>
  </w:num>
  <w:num w:numId="90">
    <w:abstractNumId w:val="96"/>
  </w:num>
  <w:num w:numId="91">
    <w:abstractNumId w:val="118"/>
  </w:num>
  <w:num w:numId="92">
    <w:abstractNumId w:val="121"/>
  </w:num>
  <w:num w:numId="93">
    <w:abstractNumId w:val="77"/>
  </w:num>
  <w:num w:numId="94">
    <w:abstractNumId w:val="66"/>
  </w:num>
  <w:num w:numId="95">
    <w:abstractNumId w:val="16"/>
  </w:num>
  <w:num w:numId="96">
    <w:abstractNumId w:val="54"/>
  </w:num>
  <w:num w:numId="97">
    <w:abstractNumId w:val="21"/>
  </w:num>
  <w:num w:numId="98">
    <w:abstractNumId w:val="110"/>
  </w:num>
  <w:num w:numId="99">
    <w:abstractNumId w:val="6"/>
  </w:num>
  <w:num w:numId="100">
    <w:abstractNumId w:val="91"/>
  </w:num>
  <w:num w:numId="101">
    <w:abstractNumId w:val="122"/>
  </w:num>
  <w:num w:numId="102">
    <w:abstractNumId w:val="29"/>
  </w:num>
  <w:num w:numId="103">
    <w:abstractNumId w:val="99"/>
  </w:num>
  <w:num w:numId="104">
    <w:abstractNumId w:val="58"/>
  </w:num>
  <w:num w:numId="105">
    <w:abstractNumId w:val="111"/>
  </w:num>
  <w:num w:numId="106">
    <w:abstractNumId w:val="93"/>
  </w:num>
  <w:num w:numId="107">
    <w:abstractNumId w:val="31"/>
  </w:num>
  <w:num w:numId="108">
    <w:abstractNumId w:val="128"/>
  </w:num>
  <w:num w:numId="109">
    <w:abstractNumId w:val="85"/>
  </w:num>
  <w:num w:numId="110">
    <w:abstractNumId w:val="6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2"/>
  </w:num>
  <w:num w:numId="115">
    <w:abstractNumId w:val="67"/>
  </w:num>
  <w:num w:numId="116">
    <w:abstractNumId w:val="108"/>
  </w:num>
  <w:num w:numId="117">
    <w:abstractNumId w:val="8"/>
  </w:num>
  <w:num w:numId="118">
    <w:abstractNumId w:val="38"/>
  </w:num>
  <w:num w:numId="119">
    <w:abstractNumId w:val="37"/>
  </w:num>
  <w:num w:numId="120">
    <w:abstractNumId w:val="32"/>
  </w:num>
  <w:num w:numId="121">
    <w:abstractNumId w:val="74"/>
  </w:num>
  <w:num w:numId="122">
    <w:abstractNumId w:val="69"/>
  </w:num>
  <w:num w:numId="123">
    <w:abstractNumId w:val="32"/>
  </w:num>
  <w:num w:numId="124">
    <w:abstractNumId w:val="32"/>
  </w:num>
  <w:num w:numId="125">
    <w:abstractNumId w:val="32"/>
  </w:num>
  <w:num w:numId="126">
    <w:abstractNumId w:val="32"/>
  </w:num>
  <w:num w:numId="127">
    <w:abstractNumId w:val="41"/>
  </w:num>
  <w:num w:numId="128">
    <w:abstractNumId w:val="80"/>
  </w:num>
  <w:num w:numId="129">
    <w:abstractNumId w:val="11"/>
  </w:num>
  <w:num w:numId="130">
    <w:abstractNumId w:val="51"/>
  </w:num>
  <w:num w:numId="131">
    <w:abstractNumId w:val="84"/>
  </w:num>
  <w:num w:numId="132">
    <w:abstractNumId w:val="43"/>
  </w:num>
  <w:num w:numId="133">
    <w:abstractNumId w:val="32"/>
  </w:num>
  <w:num w:numId="134">
    <w:abstractNumId w:val="32"/>
  </w:num>
  <w:num w:numId="135">
    <w:abstractNumId w:val="42"/>
  </w:num>
  <w:num w:numId="136">
    <w:abstractNumId w:val="20"/>
  </w:num>
  <w:num w:numId="137">
    <w:abstractNumId w:val="115"/>
  </w:num>
  <w:num w:numId="138">
    <w:abstractNumId w:val="30"/>
  </w:num>
  <w:num w:numId="139">
    <w:abstractNumId w:val="32"/>
  </w:num>
  <w:num w:numId="140">
    <w:abstractNumId w:val="32"/>
  </w:num>
  <w:num w:numId="141">
    <w:abstractNumId w:val="32"/>
  </w:num>
  <w:num w:numId="142">
    <w:abstractNumId w:val="32"/>
  </w:num>
  <w:num w:numId="143">
    <w:abstractNumId w:val="32"/>
  </w:num>
  <w:num w:numId="144">
    <w:abstractNumId w:val="32"/>
  </w:num>
  <w:num w:numId="145">
    <w:abstractNumId w:val="32"/>
  </w:num>
  <w:num w:numId="146">
    <w:abstractNumId w:val="32"/>
  </w:num>
  <w:num w:numId="147">
    <w:abstractNumId w:val="32"/>
  </w:num>
  <w:num w:numId="148">
    <w:abstractNumId w:val="32"/>
  </w:num>
  <w:num w:numId="149">
    <w:abstractNumId w:val="32"/>
  </w:num>
  <w:num w:numId="150">
    <w:abstractNumId w:val="32"/>
  </w:num>
  <w:num w:numId="151">
    <w:abstractNumId w:val="32"/>
  </w:num>
  <w:num w:numId="152">
    <w:abstractNumId w:val="32"/>
  </w:num>
  <w:num w:numId="153">
    <w:abstractNumId w:val="32"/>
  </w:num>
  <w:num w:numId="154">
    <w:abstractNumId w:val="32"/>
  </w:num>
  <w:num w:numId="155">
    <w:abstractNumId w:val="32"/>
  </w:num>
  <w:num w:numId="156">
    <w:abstractNumId w:val="32"/>
  </w:num>
  <w:num w:numId="157">
    <w:abstractNumId w:val="32"/>
  </w:num>
  <w:num w:numId="158">
    <w:abstractNumId w:val="32"/>
  </w:num>
  <w:num w:numId="159">
    <w:abstractNumId w:val="32"/>
  </w:num>
  <w:num w:numId="160">
    <w:abstractNumId w:val="32"/>
  </w:num>
  <w:num w:numId="161">
    <w:abstractNumId w:val="32"/>
  </w:num>
  <w:num w:numId="162">
    <w:abstractNumId w:val="32"/>
  </w:num>
  <w:num w:numId="163">
    <w:abstractNumId w:val="32"/>
  </w:num>
  <w:num w:numId="164">
    <w:abstractNumId w:val="32"/>
  </w:num>
  <w:num w:numId="165">
    <w:abstractNumId w:val="32"/>
  </w:num>
  <w:num w:numId="166">
    <w:abstractNumId w:val="32"/>
  </w:num>
  <w:num w:numId="167">
    <w:abstractNumId w:val="63"/>
  </w:num>
  <w:num w:numId="168">
    <w:abstractNumId w:val="9"/>
  </w:num>
  <w:num w:numId="169">
    <w:abstractNumId w:val="119"/>
  </w:num>
  <w:num w:numId="170">
    <w:abstractNumId w:val="48"/>
  </w:num>
  <w:num w:numId="171">
    <w:abstractNumId w:val="44"/>
  </w:num>
  <w:numIdMacAtCleanup w:val="16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a">
    <w15:presenceInfo w15:providerId="None" w15:userId="Natalia"/>
  </w15:person>
  <w15:person w15:author="Magdalena Maik">
    <w15:presenceInfo w15:providerId="Windows Live" w15:userId="2b9f2526fd0b754d"/>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proofState w:spelling="clean"/>
  <w:revisionView w:markup="0"/>
  <w:documentProtection w:edit="readOnly" w:formatting="1" w:enforcement="0"/>
  <w:defaultTabStop w:val="709"/>
  <w:hyphenationZone w:val="425"/>
  <w:characterSpacingControl w:val="doNotCompress"/>
  <w:hdrShapeDefaults>
    <o:shapedefaults v:ext="edit" spidmax="54273"/>
  </w:hdrShapeDefaults>
  <w:footnotePr>
    <w:footnote w:id="-1"/>
    <w:footnote w:id="0"/>
    <w:footnote w:id="1"/>
  </w:footnotePr>
  <w:endnotePr>
    <w:endnote w:id="-1"/>
    <w:endnote w:id="0"/>
    <w:endnote w:id="1"/>
  </w:endnotePr>
  <w:compat/>
  <w:rsids>
    <w:rsidRoot w:val="00EA4F46"/>
    <w:rsid w:val="00000BEE"/>
    <w:rsid w:val="00000D8A"/>
    <w:rsid w:val="00001A4B"/>
    <w:rsid w:val="00001AC7"/>
    <w:rsid w:val="00002120"/>
    <w:rsid w:val="0000255B"/>
    <w:rsid w:val="00003198"/>
    <w:rsid w:val="00003226"/>
    <w:rsid w:val="00003281"/>
    <w:rsid w:val="00003311"/>
    <w:rsid w:val="000034DA"/>
    <w:rsid w:val="00003A02"/>
    <w:rsid w:val="0000479A"/>
    <w:rsid w:val="00004D72"/>
    <w:rsid w:val="00005656"/>
    <w:rsid w:val="00005F6A"/>
    <w:rsid w:val="00006A69"/>
    <w:rsid w:val="00007529"/>
    <w:rsid w:val="00007607"/>
    <w:rsid w:val="000115C8"/>
    <w:rsid w:val="000117A7"/>
    <w:rsid w:val="00011A87"/>
    <w:rsid w:val="00011EEA"/>
    <w:rsid w:val="00011F4B"/>
    <w:rsid w:val="000123E3"/>
    <w:rsid w:val="00012C14"/>
    <w:rsid w:val="00013836"/>
    <w:rsid w:val="00013867"/>
    <w:rsid w:val="000141F9"/>
    <w:rsid w:val="0001498F"/>
    <w:rsid w:val="0001574D"/>
    <w:rsid w:val="00015AF4"/>
    <w:rsid w:val="00015D90"/>
    <w:rsid w:val="00015EDC"/>
    <w:rsid w:val="00015F11"/>
    <w:rsid w:val="0001744D"/>
    <w:rsid w:val="00020A67"/>
    <w:rsid w:val="00020C8D"/>
    <w:rsid w:val="0002136A"/>
    <w:rsid w:val="00021BF6"/>
    <w:rsid w:val="00021D9A"/>
    <w:rsid w:val="00022D3B"/>
    <w:rsid w:val="000239AB"/>
    <w:rsid w:val="00023D76"/>
    <w:rsid w:val="0002453D"/>
    <w:rsid w:val="000245FB"/>
    <w:rsid w:val="00024880"/>
    <w:rsid w:val="000263B4"/>
    <w:rsid w:val="00027544"/>
    <w:rsid w:val="0003086A"/>
    <w:rsid w:val="00031F34"/>
    <w:rsid w:val="000329EF"/>
    <w:rsid w:val="00032B98"/>
    <w:rsid w:val="000338BA"/>
    <w:rsid w:val="00033E41"/>
    <w:rsid w:val="00033F23"/>
    <w:rsid w:val="0003421C"/>
    <w:rsid w:val="000349D3"/>
    <w:rsid w:val="00035242"/>
    <w:rsid w:val="000364DB"/>
    <w:rsid w:val="00036E6B"/>
    <w:rsid w:val="000400A9"/>
    <w:rsid w:val="00040824"/>
    <w:rsid w:val="00040D1A"/>
    <w:rsid w:val="00041725"/>
    <w:rsid w:val="00042888"/>
    <w:rsid w:val="00042A89"/>
    <w:rsid w:val="00044C28"/>
    <w:rsid w:val="00044DA6"/>
    <w:rsid w:val="00044E23"/>
    <w:rsid w:val="00046664"/>
    <w:rsid w:val="000479B7"/>
    <w:rsid w:val="00047DFE"/>
    <w:rsid w:val="00050CDA"/>
    <w:rsid w:val="00051319"/>
    <w:rsid w:val="00051467"/>
    <w:rsid w:val="000517EE"/>
    <w:rsid w:val="00052349"/>
    <w:rsid w:val="00052741"/>
    <w:rsid w:val="000541A2"/>
    <w:rsid w:val="00054B98"/>
    <w:rsid w:val="000552E0"/>
    <w:rsid w:val="00055A60"/>
    <w:rsid w:val="00055F75"/>
    <w:rsid w:val="00056087"/>
    <w:rsid w:val="000567E8"/>
    <w:rsid w:val="00056A93"/>
    <w:rsid w:val="00056EDF"/>
    <w:rsid w:val="0005768C"/>
    <w:rsid w:val="00057792"/>
    <w:rsid w:val="00057837"/>
    <w:rsid w:val="000607CD"/>
    <w:rsid w:val="000613AF"/>
    <w:rsid w:val="000619A5"/>
    <w:rsid w:val="00061D8C"/>
    <w:rsid w:val="000623A7"/>
    <w:rsid w:val="000628A5"/>
    <w:rsid w:val="0006317F"/>
    <w:rsid w:val="00063EB8"/>
    <w:rsid w:val="0006560C"/>
    <w:rsid w:val="0006658E"/>
    <w:rsid w:val="00066649"/>
    <w:rsid w:val="000677D6"/>
    <w:rsid w:val="0006794C"/>
    <w:rsid w:val="000700AE"/>
    <w:rsid w:val="000700D7"/>
    <w:rsid w:val="00070AE9"/>
    <w:rsid w:val="00070B71"/>
    <w:rsid w:val="000710E6"/>
    <w:rsid w:val="000715C1"/>
    <w:rsid w:val="000718F6"/>
    <w:rsid w:val="00071B37"/>
    <w:rsid w:val="00072D49"/>
    <w:rsid w:val="00073F4D"/>
    <w:rsid w:val="0007478A"/>
    <w:rsid w:val="00075B04"/>
    <w:rsid w:val="00076026"/>
    <w:rsid w:val="0007632F"/>
    <w:rsid w:val="0007686A"/>
    <w:rsid w:val="00076A44"/>
    <w:rsid w:val="00076FA6"/>
    <w:rsid w:val="00076FF4"/>
    <w:rsid w:val="00077184"/>
    <w:rsid w:val="00081649"/>
    <w:rsid w:val="00081DC6"/>
    <w:rsid w:val="00082126"/>
    <w:rsid w:val="000830B0"/>
    <w:rsid w:val="00083CF9"/>
    <w:rsid w:val="000849FF"/>
    <w:rsid w:val="00084A5D"/>
    <w:rsid w:val="00084BC2"/>
    <w:rsid w:val="00085A04"/>
    <w:rsid w:val="0008610D"/>
    <w:rsid w:val="000867A7"/>
    <w:rsid w:val="00086B6C"/>
    <w:rsid w:val="00087671"/>
    <w:rsid w:val="00087F08"/>
    <w:rsid w:val="00090B8C"/>
    <w:rsid w:val="00091B8C"/>
    <w:rsid w:val="0009257E"/>
    <w:rsid w:val="000926A5"/>
    <w:rsid w:val="00092EBB"/>
    <w:rsid w:val="00093384"/>
    <w:rsid w:val="00093562"/>
    <w:rsid w:val="00093AC5"/>
    <w:rsid w:val="00094644"/>
    <w:rsid w:val="00096ADD"/>
    <w:rsid w:val="00096E43"/>
    <w:rsid w:val="000973AD"/>
    <w:rsid w:val="000973FC"/>
    <w:rsid w:val="00097560"/>
    <w:rsid w:val="000A05D9"/>
    <w:rsid w:val="000A10BF"/>
    <w:rsid w:val="000A13C9"/>
    <w:rsid w:val="000A19B3"/>
    <w:rsid w:val="000A2E4E"/>
    <w:rsid w:val="000A398F"/>
    <w:rsid w:val="000A3D78"/>
    <w:rsid w:val="000A445E"/>
    <w:rsid w:val="000A4DA0"/>
    <w:rsid w:val="000A4F03"/>
    <w:rsid w:val="000A58F1"/>
    <w:rsid w:val="000A63AD"/>
    <w:rsid w:val="000A6CB8"/>
    <w:rsid w:val="000A732E"/>
    <w:rsid w:val="000B04DC"/>
    <w:rsid w:val="000B1496"/>
    <w:rsid w:val="000B1695"/>
    <w:rsid w:val="000B1B75"/>
    <w:rsid w:val="000B226D"/>
    <w:rsid w:val="000B2EA8"/>
    <w:rsid w:val="000B2FBF"/>
    <w:rsid w:val="000B3130"/>
    <w:rsid w:val="000B3CB4"/>
    <w:rsid w:val="000B3EA1"/>
    <w:rsid w:val="000B470D"/>
    <w:rsid w:val="000B491B"/>
    <w:rsid w:val="000B4DDD"/>
    <w:rsid w:val="000B6590"/>
    <w:rsid w:val="000C003E"/>
    <w:rsid w:val="000C0881"/>
    <w:rsid w:val="000C09D9"/>
    <w:rsid w:val="000C0EEB"/>
    <w:rsid w:val="000C18A8"/>
    <w:rsid w:val="000C199E"/>
    <w:rsid w:val="000C1CC0"/>
    <w:rsid w:val="000C1EC9"/>
    <w:rsid w:val="000C1F72"/>
    <w:rsid w:val="000C3B26"/>
    <w:rsid w:val="000C4BA4"/>
    <w:rsid w:val="000C512F"/>
    <w:rsid w:val="000C544B"/>
    <w:rsid w:val="000C604F"/>
    <w:rsid w:val="000C654F"/>
    <w:rsid w:val="000C6A64"/>
    <w:rsid w:val="000C77D2"/>
    <w:rsid w:val="000C792E"/>
    <w:rsid w:val="000C797F"/>
    <w:rsid w:val="000C7D10"/>
    <w:rsid w:val="000D0354"/>
    <w:rsid w:val="000D10E7"/>
    <w:rsid w:val="000D11AD"/>
    <w:rsid w:val="000D11B1"/>
    <w:rsid w:val="000D120C"/>
    <w:rsid w:val="000D182B"/>
    <w:rsid w:val="000D1878"/>
    <w:rsid w:val="000D18F0"/>
    <w:rsid w:val="000D1E60"/>
    <w:rsid w:val="000D21F0"/>
    <w:rsid w:val="000D2260"/>
    <w:rsid w:val="000D30E0"/>
    <w:rsid w:val="000D3D24"/>
    <w:rsid w:val="000D4226"/>
    <w:rsid w:val="000D4C62"/>
    <w:rsid w:val="000D56DC"/>
    <w:rsid w:val="000D58A8"/>
    <w:rsid w:val="000D63B6"/>
    <w:rsid w:val="000D63D2"/>
    <w:rsid w:val="000D6DDF"/>
    <w:rsid w:val="000D72FE"/>
    <w:rsid w:val="000E07C3"/>
    <w:rsid w:val="000E0A4C"/>
    <w:rsid w:val="000E0D7E"/>
    <w:rsid w:val="000E123E"/>
    <w:rsid w:val="000E179D"/>
    <w:rsid w:val="000E24F4"/>
    <w:rsid w:val="000E2EAC"/>
    <w:rsid w:val="000E3461"/>
    <w:rsid w:val="000E37DA"/>
    <w:rsid w:val="000E4298"/>
    <w:rsid w:val="000E4C4A"/>
    <w:rsid w:val="000E4C5E"/>
    <w:rsid w:val="000E4CBB"/>
    <w:rsid w:val="000E4FDD"/>
    <w:rsid w:val="000E5B6F"/>
    <w:rsid w:val="000E6096"/>
    <w:rsid w:val="000E6832"/>
    <w:rsid w:val="000E69C8"/>
    <w:rsid w:val="000E6AE1"/>
    <w:rsid w:val="000E6CDC"/>
    <w:rsid w:val="000F0019"/>
    <w:rsid w:val="000F158C"/>
    <w:rsid w:val="000F1A53"/>
    <w:rsid w:val="000F1D30"/>
    <w:rsid w:val="000F240E"/>
    <w:rsid w:val="000F3293"/>
    <w:rsid w:val="000F4572"/>
    <w:rsid w:val="000F56AD"/>
    <w:rsid w:val="000F6103"/>
    <w:rsid w:val="000F6435"/>
    <w:rsid w:val="000F6867"/>
    <w:rsid w:val="000F71C0"/>
    <w:rsid w:val="000F7B82"/>
    <w:rsid w:val="000F7C61"/>
    <w:rsid w:val="00100D6D"/>
    <w:rsid w:val="001019B5"/>
    <w:rsid w:val="00101B48"/>
    <w:rsid w:val="00101E05"/>
    <w:rsid w:val="00101F09"/>
    <w:rsid w:val="001020C0"/>
    <w:rsid w:val="00102A0F"/>
    <w:rsid w:val="00102B9B"/>
    <w:rsid w:val="00103481"/>
    <w:rsid w:val="00103761"/>
    <w:rsid w:val="00103EAC"/>
    <w:rsid w:val="0010403C"/>
    <w:rsid w:val="00104395"/>
    <w:rsid w:val="00104A8C"/>
    <w:rsid w:val="001052BA"/>
    <w:rsid w:val="00105C1B"/>
    <w:rsid w:val="00105DC4"/>
    <w:rsid w:val="00106257"/>
    <w:rsid w:val="001062FB"/>
    <w:rsid w:val="001066FE"/>
    <w:rsid w:val="001069E6"/>
    <w:rsid w:val="00106E71"/>
    <w:rsid w:val="001078F4"/>
    <w:rsid w:val="00112D08"/>
    <w:rsid w:val="001143FB"/>
    <w:rsid w:val="001154FE"/>
    <w:rsid w:val="00115959"/>
    <w:rsid w:val="00117A36"/>
    <w:rsid w:val="00120425"/>
    <w:rsid w:val="0012066B"/>
    <w:rsid w:val="001210D0"/>
    <w:rsid w:val="0012115B"/>
    <w:rsid w:val="001224FF"/>
    <w:rsid w:val="00122830"/>
    <w:rsid w:val="0012352A"/>
    <w:rsid w:val="00123656"/>
    <w:rsid w:val="00123FB4"/>
    <w:rsid w:val="00124718"/>
    <w:rsid w:val="001248AE"/>
    <w:rsid w:val="00124E4A"/>
    <w:rsid w:val="00125693"/>
    <w:rsid w:val="0012665A"/>
    <w:rsid w:val="00126C32"/>
    <w:rsid w:val="00126C9F"/>
    <w:rsid w:val="00127465"/>
    <w:rsid w:val="00127B33"/>
    <w:rsid w:val="00127D43"/>
    <w:rsid w:val="0013034C"/>
    <w:rsid w:val="00130CEB"/>
    <w:rsid w:val="00130ECD"/>
    <w:rsid w:val="00131102"/>
    <w:rsid w:val="00131461"/>
    <w:rsid w:val="001314CC"/>
    <w:rsid w:val="00131D93"/>
    <w:rsid w:val="00132090"/>
    <w:rsid w:val="001331B1"/>
    <w:rsid w:val="00134112"/>
    <w:rsid w:val="00135385"/>
    <w:rsid w:val="001362A6"/>
    <w:rsid w:val="0013693F"/>
    <w:rsid w:val="00136B03"/>
    <w:rsid w:val="00137680"/>
    <w:rsid w:val="0013794F"/>
    <w:rsid w:val="00140C3A"/>
    <w:rsid w:val="00140EFC"/>
    <w:rsid w:val="001410B1"/>
    <w:rsid w:val="001411A0"/>
    <w:rsid w:val="001425FF"/>
    <w:rsid w:val="0014286D"/>
    <w:rsid w:val="001433BC"/>
    <w:rsid w:val="00143411"/>
    <w:rsid w:val="00144A1E"/>
    <w:rsid w:val="00144E97"/>
    <w:rsid w:val="00145541"/>
    <w:rsid w:val="001456A1"/>
    <w:rsid w:val="00145901"/>
    <w:rsid w:val="00146489"/>
    <w:rsid w:val="00146823"/>
    <w:rsid w:val="0015024A"/>
    <w:rsid w:val="0015164A"/>
    <w:rsid w:val="00153543"/>
    <w:rsid w:val="00153FB3"/>
    <w:rsid w:val="00154064"/>
    <w:rsid w:val="00154A00"/>
    <w:rsid w:val="0015559C"/>
    <w:rsid w:val="001557E8"/>
    <w:rsid w:val="001562A3"/>
    <w:rsid w:val="0015664F"/>
    <w:rsid w:val="00156E93"/>
    <w:rsid w:val="00156F5D"/>
    <w:rsid w:val="001577C2"/>
    <w:rsid w:val="001603DD"/>
    <w:rsid w:val="00161295"/>
    <w:rsid w:val="00161821"/>
    <w:rsid w:val="00164575"/>
    <w:rsid w:val="001667D2"/>
    <w:rsid w:val="0016683C"/>
    <w:rsid w:val="00166A3C"/>
    <w:rsid w:val="00170596"/>
    <w:rsid w:val="00170EEB"/>
    <w:rsid w:val="0017120A"/>
    <w:rsid w:val="00174347"/>
    <w:rsid w:val="00174CB3"/>
    <w:rsid w:val="00175584"/>
    <w:rsid w:val="00177B7F"/>
    <w:rsid w:val="00180C71"/>
    <w:rsid w:val="00180E31"/>
    <w:rsid w:val="00181516"/>
    <w:rsid w:val="0018223F"/>
    <w:rsid w:val="00182495"/>
    <w:rsid w:val="001829A8"/>
    <w:rsid w:val="00182AF7"/>
    <w:rsid w:val="001833FA"/>
    <w:rsid w:val="00183769"/>
    <w:rsid w:val="00183AEA"/>
    <w:rsid w:val="00183AEB"/>
    <w:rsid w:val="00183C2C"/>
    <w:rsid w:val="00184DC8"/>
    <w:rsid w:val="0018595C"/>
    <w:rsid w:val="00185D85"/>
    <w:rsid w:val="001862CF"/>
    <w:rsid w:val="001873AB"/>
    <w:rsid w:val="001914D9"/>
    <w:rsid w:val="00191C45"/>
    <w:rsid w:val="00191D14"/>
    <w:rsid w:val="001921F3"/>
    <w:rsid w:val="00192440"/>
    <w:rsid w:val="00192C64"/>
    <w:rsid w:val="0019322B"/>
    <w:rsid w:val="00193795"/>
    <w:rsid w:val="001937A0"/>
    <w:rsid w:val="00193A8E"/>
    <w:rsid w:val="00193BA8"/>
    <w:rsid w:val="001949F4"/>
    <w:rsid w:val="00194A42"/>
    <w:rsid w:val="0019539A"/>
    <w:rsid w:val="00196081"/>
    <w:rsid w:val="001963B8"/>
    <w:rsid w:val="001968C1"/>
    <w:rsid w:val="0019737E"/>
    <w:rsid w:val="001974A1"/>
    <w:rsid w:val="001979B7"/>
    <w:rsid w:val="001A0180"/>
    <w:rsid w:val="001A0763"/>
    <w:rsid w:val="001A0894"/>
    <w:rsid w:val="001A12BD"/>
    <w:rsid w:val="001A2EE5"/>
    <w:rsid w:val="001A3A7C"/>
    <w:rsid w:val="001A3E70"/>
    <w:rsid w:val="001A3FAE"/>
    <w:rsid w:val="001A46D7"/>
    <w:rsid w:val="001A4A4F"/>
    <w:rsid w:val="001A4AFF"/>
    <w:rsid w:val="001A4E32"/>
    <w:rsid w:val="001A5159"/>
    <w:rsid w:val="001A5A18"/>
    <w:rsid w:val="001A5BA5"/>
    <w:rsid w:val="001A5E61"/>
    <w:rsid w:val="001A6AAF"/>
    <w:rsid w:val="001A7106"/>
    <w:rsid w:val="001A7EB2"/>
    <w:rsid w:val="001B0841"/>
    <w:rsid w:val="001B132A"/>
    <w:rsid w:val="001B23B2"/>
    <w:rsid w:val="001B2B90"/>
    <w:rsid w:val="001B3B5D"/>
    <w:rsid w:val="001B3FB2"/>
    <w:rsid w:val="001B56A1"/>
    <w:rsid w:val="001B56CD"/>
    <w:rsid w:val="001B5743"/>
    <w:rsid w:val="001B6108"/>
    <w:rsid w:val="001B7385"/>
    <w:rsid w:val="001B7AB1"/>
    <w:rsid w:val="001C0082"/>
    <w:rsid w:val="001C025A"/>
    <w:rsid w:val="001C0D56"/>
    <w:rsid w:val="001C1204"/>
    <w:rsid w:val="001C27C7"/>
    <w:rsid w:val="001C28DB"/>
    <w:rsid w:val="001C3183"/>
    <w:rsid w:val="001C3CB0"/>
    <w:rsid w:val="001C4045"/>
    <w:rsid w:val="001C41A1"/>
    <w:rsid w:val="001C4845"/>
    <w:rsid w:val="001C5418"/>
    <w:rsid w:val="001C571A"/>
    <w:rsid w:val="001C6908"/>
    <w:rsid w:val="001C692C"/>
    <w:rsid w:val="001C6E6F"/>
    <w:rsid w:val="001C70F1"/>
    <w:rsid w:val="001C7179"/>
    <w:rsid w:val="001C7FE3"/>
    <w:rsid w:val="001D0AA9"/>
    <w:rsid w:val="001D17BF"/>
    <w:rsid w:val="001D191E"/>
    <w:rsid w:val="001D1F68"/>
    <w:rsid w:val="001D42F9"/>
    <w:rsid w:val="001D4533"/>
    <w:rsid w:val="001D47C6"/>
    <w:rsid w:val="001D4CF9"/>
    <w:rsid w:val="001D5677"/>
    <w:rsid w:val="001D5720"/>
    <w:rsid w:val="001D5859"/>
    <w:rsid w:val="001D66C3"/>
    <w:rsid w:val="001D671B"/>
    <w:rsid w:val="001D6736"/>
    <w:rsid w:val="001D6955"/>
    <w:rsid w:val="001D6983"/>
    <w:rsid w:val="001D6C1F"/>
    <w:rsid w:val="001D7FA4"/>
    <w:rsid w:val="001E0912"/>
    <w:rsid w:val="001E1F28"/>
    <w:rsid w:val="001E1FC8"/>
    <w:rsid w:val="001E2026"/>
    <w:rsid w:val="001E2460"/>
    <w:rsid w:val="001E3102"/>
    <w:rsid w:val="001E3120"/>
    <w:rsid w:val="001E34D8"/>
    <w:rsid w:val="001E3AC7"/>
    <w:rsid w:val="001E3C5C"/>
    <w:rsid w:val="001E4906"/>
    <w:rsid w:val="001E5A4F"/>
    <w:rsid w:val="001E6B60"/>
    <w:rsid w:val="001E6BB4"/>
    <w:rsid w:val="001E7547"/>
    <w:rsid w:val="001E7AAB"/>
    <w:rsid w:val="001E7B29"/>
    <w:rsid w:val="001E7E85"/>
    <w:rsid w:val="001F1149"/>
    <w:rsid w:val="001F21C9"/>
    <w:rsid w:val="001F2365"/>
    <w:rsid w:val="001F2B5C"/>
    <w:rsid w:val="001F33C5"/>
    <w:rsid w:val="001F3460"/>
    <w:rsid w:val="001F34A8"/>
    <w:rsid w:val="001F378B"/>
    <w:rsid w:val="001F3974"/>
    <w:rsid w:val="001F3EB9"/>
    <w:rsid w:val="001F41A1"/>
    <w:rsid w:val="001F493A"/>
    <w:rsid w:val="001F562B"/>
    <w:rsid w:val="001F5E6A"/>
    <w:rsid w:val="001F5FA4"/>
    <w:rsid w:val="001F61FD"/>
    <w:rsid w:val="001F7087"/>
    <w:rsid w:val="001F762F"/>
    <w:rsid w:val="002007C0"/>
    <w:rsid w:val="00201233"/>
    <w:rsid w:val="00201F49"/>
    <w:rsid w:val="002027F5"/>
    <w:rsid w:val="00202E0F"/>
    <w:rsid w:val="00203EDB"/>
    <w:rsid w:val="00204087"/>
    <w:rsid w:val="002059BD"/>
    <w:rsid w:val="00205FE0"/>
    <w:rsid w:val="00207112"/>
    <w:rsid w:val="00207DF7"/>
    <w:rsid w:val="002106C7"/>
    <w:rsid w:val="00210CEA"/>
    <w:rsid w:val="00210E91"/>
    <w:rsid w:val="002118E6"/>
    <w:rsid w:val="00213376"/>
    <w:rsid w:val="00213435"/>
    <w:rsid w:val="002157FF"/>
    <w:rsid w:val="00215B40"/>
    <w:rsid w:val="002171B4"/>
    <w:rsid w:val="0021728D"/>
    <w:rsid w:val="00217F0E"/>
    <w:rsid w:val="00220B47"/>
    <w:rsid w:val="00221400"/>
    <w:rsid w:val="00221581"/>
    <w:rsid w:val="00222AEF"/>
    <w:rsid w:val="00222EAA"/>
    <w:rsid w:val="002233DA"/>
    <w:rsid w:val="00224525"/>
    <w:rsid w:val="002255E0"/>
    <w:rsid w:val="002255E8"/>
    <w:rsid w:val="002265BB"/>
    <w:rsid w:val="00226F8F"/>
    <w:rsid w:val="0022704A"/>
    <w:rsid w:val="0022708B"/>
    <w:rsid w:val="00227320"/>
    <w:rsid w:val="00230D25"/>
    <w:rsid w:val="0023111E"/>
    <w:rsid w:val="002313C6"/>
    <w:rsid w:val="002335A4"/>
    <w:rsid w:val="00234643"/>
    <w:rsid w:val="00234F5D"/>
    <w:rsid w:val="00235117"/>
    <w:rsid w:val="00235451"/>
    <w:rsid w:val="00235FA7"/>
    <w:rsid w:val="00235FAC"/>
    <w:rsid w:val="00240290"/>
    <w:rsid w:val="00240D7E"/>
    <w:rsid w:val="00241B17"/>
    <w:rsid w:val="00241BCB"/>
    <w:rsid w:val="00241DC0"/>
    <w:rsid w:val="00241F66"/>
    <w:rsid w:val="00242087"/>
    <w:rsid w:val="0024252E"/>
    <w:rsid w:val="002427F8"/>
    <w:rsid w:val="00243374"/>
    <w:rsid w:val="00243F20"/>
    <w:rsid w:val="00244EB2"/>
    <w:rsid w:val="00245C6E"/>
    <w:rsid w:val="00246ADB"/>
    <w:rsid w:val="00246CF7"/>
    <w:rsid w:val="00247DD3"/>
    <w:rsid w:val="0025040A"/>
    <w:rsid w:val="00250A7D"/>
    <w:rsid w:val="002518AE"/>
    <w:rsid w:val="00251A34"/>
    <w:rsid w:val="002520D1"/>
    <w:rsid w:val="0025212F"/>
    <w:rsid w:val="00252F6B"/>
    <w:rsid w:val="002535E2"/>
    <w:rsid w:val="00253E04"/>
    <w:rsid w:val="00254388"/>
    <w:rsid w:val="00254749"/>
    <w:rsid w:val="00254910"/>
    <w:rsid w:val="0025494A"/>
    <w:rsid w:val="00254B48"/>
    <w:rsid w:val="00257414"/>
    <w:rsid w:val="002577E8"/>
    <w:rsid w:val="00257BFB"/>
    <w:rsid w:val="00257F85"/>
    <w:rsid w:val="0026012F"/>
    <w:rsid w:val="00260676"/>
    <w:rsid w:val="00260B92"/>
    <w:rsid w:val="00260BF4"/>
    <w:rsid w:val="00260E9F"/>
    <w:rsid w:val="0026136C"/>
    <w:rsid w:val="00261864"/>
    <w:rsid w:val="002627E7"/>
    <w:rsid w:val="00262C15"/>
    <w:rsid w:val="00262E02"/>
    <w:rsid w:val="00262F7B"/>
    <w:rsid w:val="002632E2"/>
    <w:rsid w:val="00263AEA"/>
    <w:rsid w:val="00263BB4"/>
    <w:rsid w:val="00265135"/>
    <w:rsid w:val="00265DD8"/>
    <w:rsid w:val="0026670C"/>
    <w:rsid w:val="00267581"/>
    <w:rsid w:val="00267867"/>
    <w:rsid w:val="00270184"/>
    <w:rsid w:val="00270212"/>
    <w:rsid w:val="00270712"/>
    <w:rsid w:val="00270BA8"/>
    <w:rsid w:val="00270D5D"/>
    <w:rsid w:val="0027112A"/>
    <w:rsid w:val="00271166"/>
    <w:rsid w:val="002711D7"/>
    <w:rsid w:val="00271BDD"/>
    <w:rsid w:val="0027378F"/>
    <w:rsid w:val="00275D46"/>
    <w:rsid w:val="00276016"/>
    <w:rsid w:val="00276979"/>
    <w:rsid w:val="00276D96"/>
    <w:rsid w:val="00277D01"/>
    <w:rsid w:val="002806FC"/>
    <w:rsid w:val="00280BE0"/>
    <w:rsid w:val="00280F62"/>
    <w:rsid w:val="002810EB"/>
    <w:rsid w:val="002830C4"/>
    <w:rsid w:val="00283FA1"/>
    <w:rsid w:val="002840DF"/>
    <w:rsid w:val="00284826"/>
    <w:rsid w:val="00284E14"/>
    <w:rsid w:val="0028522F"/>
    <w:rsid w:val="002863D4"/>
    <w:rsid w:val="00286838"/>
    <w:rsid w:val="00286927"/>
    <w:rsid w:val="00287195"/>
    <w:rsid w:val="00287363"/>
    <w:rsid w:val="00287C5B"/>
    <w:rsid w:val="0029032A"/>
    <w:rsid w:val="00290483"/>
    <w:rsid w:val="00291035"/>
    <w:rsid w:val="002917B6"/>
    <w:rsid w:val="00291C7E"/>
    <w:rsid w:val="00292A45"/>
    <w:rsid w:val="00292B89"/>
    <w:rsid w:val="00292DF2"/>
    <w:rsid w:val="002930BE"/>
    <w:rsid w:val="00293146"/>
    <w:rsid w:val="00293B27"/>
    <w:rsid w:val="0029500F"/>
    <w:rsid w:val="0029708C"/>
    <w:rsid w:val="002974B3"/>
    <w:rsid w:val="0029763C"/>
    <w:rsid w:val="00297C2F"/>
    <w:rsid w:val="002A031E"/>
    <w:rsid w:val="002A0CBC"/>
    <w:rsid w:val="002A0FD8"/>
    <w:rsid w:val="002A144E"/>
    <w:rsid w:val="002A1AD1"/>
    <w:rsid w:val="002A2223"/>
    <w:rsid w:val="002A2930"/>
    <w:rsid w:val="002A2B67"/>
    <w:rsid w:val="002A2DBA"/>
    <w:rsid w:val="002A38CD"/>
    <w:rsid w:val="002A3DB6"/>
    <w:rsid w:val="002A3FFF"/>
    <w:rsid w:val="002A4C81"/>
    <w:rsid w:val="002A4F3B"/>
    <w:rsid w:val="002A4FCE"/>
    <w:rsid w:val="002A56C7"/>
    <w:rsid w:val="002A5996"/>
    <w:rsid w:val="002A5A37"/>
    <w:rsid w:val="002A6A0A"/>
    <w:rsid w:val="002A6A65"/>
    <w:rsid w:val="002A6F0B"/>
    <w:rsid w:val="002A764C"/>
    <w:rsid w:val="002B00C3"/>
    <w:rsid w:val="002B1B03"/>
    <w:rsid w:val="002B2109"/>
    <w:rsid w:val="002B27EF"/>
    <w:rsid w:val="002B2835"/>
    <w:rsid w:val="002B2CFC"/>
    <w:rsid w:val="002B38C6"/>
    <w:rsid w:val="002B38D0"/>
    <w:rsid w:val="002B39A8"/>
    <w:rsid w:val="002B3D65"/>
    <w:rsid w:val="002B3E90"/>
    <w:rsid w:val="002B4046"/>
    <w:rsid w:val="002B40CD"/>
    <w:rsid w:val="002B59F9"/>
    <w:rsid w:val="002B5A71"/>
    <w:rsid w:val="002B5ADF"/>
    <w:rsid w:val="002B5B0F"/>
    <w:rsid w:val="002B7410"/>
    <w:rsid w:val="002C0CC5"/>
    <w:rsid w:val="002C25D8"/>
    <w:rsid w:val="002C435B"/>
    <w:rsid w:val="002C4936"/>
    <w:rsid w:val="002C4FBF"/>
    <w:rsid w:val="002C5721"/>
    <w:rsid w:val="002C61A9"/>
    <w:rsid w:val="002C6E8A"/>
    <w:rsid w:val="002D11FA"/>
    <w:rsid w:val="002D1C8C"/>
    <w:rsid w:val="002D1E9E"/>
    <w:rsid w:val="002D1F3A"/>
    <w:rsid w:val="002D20AD"/>
    <w:rsid w:val="002D22C7"/>
    <w:rsid w:val="002D2B11"/>
    <w:rsid w:val="002D348A"/>
    <w:rsid w:val="002D3ADF"/>
    <w:rsid w:val="002D4B7F"/>
    <w:rsid w:val="002D4ED7"/>
    <w:rsid w:val="002D4EF5"/>
    <w:rsid w:val="002D5A15"/>
    <w:rsid w:val="002D5D19"/>
    <w:rsid w:val="002D6145"/>
    <w:rsid w:val="002D632E"/>
    <w:rsid w:val="002D68B4"/>
    <w:rsid w:val="002D6F71"/>
    <w:rsid w:val="002D7CDD"/>
    <w:rsid w:val="002E209C"/>
    <w:rsid w:val="002E2B94"/>
    <w:rsid w:val="002E2DCB"/>
    <w:rsid w:val="002E392B"/>
    <w:rsid w:val="002E3C60"/>
    <w:rsid w:val="002E3E76"/>
    <w:rsid w:val="002E4684"/>
    <w:rsid w:val="002E4934"/>
    <w:rsid w:val="002E5434"/>
    <w:rsid w:val="002E56FB"/>
    <w:rsid w:val="002E599F"/>
    <w:rsid w:val="002E6C97"/>
    <w:rsid w:val="002F1179"/>
    <w:rsid w:val="002F145B"/>
    <w:rsid w:val="002F1464"/>
    <w:rsid w:val="002F1FE6"/>
    <w:rsid w:val="002F2A7E"/>
    <w:rsid w:val="002F3148"/>
    <w:rsid w:val="002F33B6"/>
    <w:rsid w:val="002F3C61"/>
    <w:rsid w:val="002F47B9"/>
    <w:rsid w:val="002F4E52"/>
    <w:rsid w:val="002F51DC"/>
    <w:rsid w:val="002F78F4"/>
    <w:rsid w:val="002F7ED1"/>
    <w:rsid w:val="00300D76"/>
    <w:rsid w:val="00300DB4"/>
    <w:rsid w:val="00301462"/>
    <w:rsid w:val="00301A50"/>
    <w:rsid w:val="00301ED5"/>
    <w:rsid w:val="003035C4"/>
    <w:rsid w:val="00303AF4"/>
    <w:rsid w:val="003041B6"/>
    <w:rsid w:val="0030428B"/>
    <w:rsid w:val="0030492B"/>
    <w:rsid w:val="00305048"/>
    <w:rsid w:val="00306570"/>
    <w:rsid w:val="0030666F"/>
    <w:rsid w:val="00307D99"/>
    <w:rsid w:val="00310391"/>
    <w:rsid w:val="00310715"/>
    <w:rsid w:val="00311194"/>
    <w:rsid w:val="003117B8"/>
    <w:rsid w:val="00311860"/>
    <w:rsid w:val="00312CF2"/>
    <w:rsid w:val="00313464"/>
    <w:rsid w:val="003141C5"/>
    <w:rsid w:val="00314804"/>
    <w:rsid w:val="00314B1E"/>
    <w:rsid w:val="0031515A"/>
    <w:rsid w:val="003154FC"/>
    <w:rsid w:val="003167EC"/>
    <w:rsid w:val="00316FDB"/>
    <w:rsid w:val="003202CE"/>
    <w:rsid w:val="00320776"/>
    <w:rsid w:val="00321572"/>
    <w:rsid w:val="0032226C"/>
    <w:rsid w:val="003222B4"/>
    <w:rsid w:val="003222B7"/>
    <w:rsid w:val="00323307"/>
    <w:rsid w:val="00323997"/>
    <w:rsid w:val="00323F2D"/>
    <w:rsid w:val="00324154"/>
    <w:rsid w:val="00324218"/>
    <w:rsid w:val="00324298"/>
    <w:rsid w:val="00324F73"/>
    <w:rsid w:val="00325130"/>
    <w:rsid w:val="0032521A"/>
    <w:rsid w:val="003253DF"/>
    <w:rsid w:val="00325C8C"/>
    <w:rsid w:val="00325D68"/>
    <w:rsid w:val="00327118"/>
    <w:rsid w:val="0032769A"/>
    <w:rsid w:val="0032782F"/>
    <w:rsid w:val="00327EE7"/>
    <w:rsid w:val="0033195F"/>
    <w:rsid w:val="00331964"/>
    <w:rsid w:val="00331DC8"/>
    <w:rsid w:val="00332480"/>
    <w:rsid w:val="003327D6"/>
    <w:rsid w:val="0033392E"/>
    <w:rsid w:val="00333951"/>
    <w:rsid w:val="003340DF"/>
    <w:rsid w:val="00334AD6"/>
    <w:rsid w:val="00335874"/>
    <w:rsid w:val="00335D0A"/>
    <w:rsid w:val="003360D7"/>
    <w:rsid w:val="00340123"/>
    <w:rsid w:val="003405A0"/>
    <w:rsid w:val="00341A7C"/>
    <w:rsid w:val="00341D63"/>
    <w:rsid w:val="00342173"/>
    <w:rsid w:val="0034234A"/>
    <w:rsid w:val="00342441"/>
    <w:rsid w:val="00342763"/>
    <w:rsid w:val="00342BFD"/>
    <w:rsid w:val="003430D1"/>
    <w:rsid w:val="00343AC5"/>
    <w:rsid w:val="003441E4"/>
    <w:rsid w:val="00344DB6"/>
    <w:rsid w:val="00345AEF"/>
    <w:rsid w:val="00346029"/>
    <w:rsid w:val="003463F4"/>
    <w:rsid w:val="00347EB0"/>
    <w:rsid w:val="00350E0E"/>
    <w:rsid w:val="00351D99"/>
    <w:rsid w:val="003523D1"/>
    <w:rsid w:val="0035279A"/>
    <w:rsid w:val="00353352"/>
    <w:rsid w:val="003543AA"/>
    <w:rsid w:val="0035444C"/>
    <w:rsid w:val="00354643"/>
    <w:rsid w:val="00354FB5"/>
    <w:rsid w:val="0035556F"/>
    <w:rsid w:val="00355B92"/>
    <w:rsid w:val="00356419"/>
    <w:rsid w:val="00357253"/>
    <w:rsid w:val="00357518"/>
    <w:rsid w:val="00357820"/>
    <w:rsid w:val="00357D5A"/>
    <w:rsid w:val="00361A5F"/>
    <w:rsid w:val="00361E4F"/>
    <w:rsid w:val="003624BA"/>
    <w:rsid w:val="00362512"/>
    <w:rsid w:val="003631A2"/>
    <w:rsid w:val="00363C96"/>
    <w:rsid w:val="00364821"/>
    <w:rsid w:val="003648F4"/>
    <w:rsid w:val="00365842"/>
    <w:rsid w:val="00366649"/>
    <w:rsid w:val="003668BD"/>
    <w:rsid w:val="00366938"/>
    <w:rsid w:val="003679F7"/>
    <w:rsid w:val="00370803"/>
    <w:rsid w:val="00370F64"/>
    <w:rsid w:val="003714E1"/>
    <w:rsid w:val="00372A65"/>
    <w:rsid w:val="00373246"/>
    <w:rsid w:val="00373FCB"/>
    <w:rsid w:val="0037492B"/>
    <w:rsid w:val="00375198"/>
    <w:rsid w:val="0037569C"/>
    <w:rsid w:val="003759CE"/>
    <w:rsid w:val="003771BC"/>
    <w:rsid w:val="0037724B"/>
    <w:rsid w:val="0037740C"/>
    <w:rsid w:val="00380062"/>
    <w:rsid w:val="00380CAD"/>
    <w:rsid w:val="00380FD8"/>
    <w:rsid w:val="003812FF"/>
    <w:rsid w:val="0038145C"/>
    <w:rsid w:val="003817E3"/>
    <w:rsid w:val="003820D0"/>
    <w:rsid w:val="00383204"/>
    <w:rsid w:val="003837FA"/>
    <w:rsid w:val="00383803"/>
    <w:rsid w:val="00383805"/>
    <w:rsid w:val="00383C01"/>
    <w:rsid w:val="00383E4A"/>
    <w:rsid w:val="00383EDE"/>
    <w:rsid w:val="00384B05"/>
    <w:rsid w:val="00385BAE"/>
    <w:rsid w:val="0038648C"/>
    <w:rsid w:val="0038681D"/>
    <w:rsid w:val="003869D3"/>
    <w:rsid w:val="00387732"/>
    <w:rsid w:val="00387A09"/>
    <w:rsid w:val="00387E5E"/>
    <w:rsid w:val="00387F8E"/>
    <w:rsid w:val="0039050E"/>
    <w:rsid w:val="00390AAC"/>
    <w:rsid w:val="0039108C"/>
    <w:rsid w:val="0039198C"/>
    <w:rsid w:val="0039203C"/>
    <w:rsid w:val="003924A9"/>
    <w:rsid w:val="00393012"/>
    <w:rsid w:val="00393097"/>
    <w:rsid w:val="00393575"/>
    <w:rsid w:val="00393E6B"/>
    <w:rsid w:val="003953C9"/>
    <w:rsid w:val="0039555D"/>
    <w:rsid w:val="00396520"/>
    <w:rsid w:val="00396550"/>
    <w:rsid w:val="00396697"/>
    <w:rsid w:val="00396873"/>
    <w:rsid w:val="003969A1"/>
    <w:rsid w:val="0039718C"/>
    <w:rsid w:val="00397BBE"/>
    <w:rsid w:val="00397FCF"/>
    <w:rsid w:val="003A1D9B"/>
    <w:rsid w:val="003A2AB2"/>
    <w:rsid w:val="003A329A"/>
    <w:rsid w:val="003A4185"/>
    <w:rsid w:val="003A4B6F"/>
    <w:rsid w:val="003A51A2"/>
    <w:rsid w:val="003A52F9"/>
    <w:rsid w:val="003A5FD1"/>
    <w:rsid w:val="003A614A"/>
    <w:rsid w:val="003A6559"/>
    <w:rsid w:val="003A6DF9"/>
    <w:rsid w:val="003A6F1F"/>
    <w:rsid w:val="003A6F6F"/>
    <w:rsid w:val="003A7093"/>
    <w:rsid w:val="003B0627"/>
    <w:rsid w:val="003B081F"/>
    <w:rsid w:val="003B12C1"/>
    <w:rsid w:val="003B23A2"/>
    <w:rsid w:val="003B26C5"/>
    <w:rsid w:val="003B2930"/>
    <w:rsid w:val="003B30AF"/>
    <w:rsid w:val="003B32F3"/>
    <w:rsid w:val="003B36C7"/>
    <w:rsid w:val="003B36D9"/>
    <w:rsid w:val="003B3DB8"/>
    <w:rsid w:val="003B40F2"/>
    <w:rsid w:val="003B4CCE"/>
    <w:rsid w:val="003B505D"/>
    <w:rsid w:val="003B5F24"/>
    <w:rsid w:val="003B6024"/>
    <w:rsid w:val="003B66BD"/>
    <w:rsid w:val="003B6855"/>
    <w:rsid w:val="003B6DDE"/>
    <w:rsid w:val="003B6DF0"/>
    <w:rsid w:val="003B78C5"/>
    <w:rsid w:val="003B7A39"/>
    <w:rsid w:val="003B7F9C"/>
    <w:rsid w:val="003C0CAB"/>
    <w:rsid w:val="003C258F"/>
    <w:rsid w:val="003C284E"/>
    <w:rsid w:val="003C3F89"/>
    <w:rsid w:val="003C4846"/>
    <w:rsid w:val="003C4878"/>
    <w:rsid w:val="003C53A5"/>
    <w:rsid w:val="003C6592"/>
    <w:rsid w:val="003C68AA"/>
    <w:rsid w:val="003C755D"/>
    <w:rsid w:val="003D12B0"/>
    <w:rsid w:val="003D15D9"/>
    <w:rsid w:val="003D181A"/>
    <w:rsid w:val="003D30A7"/>
    <w:rsid w:val="003D3699"/>
    <w:rsid w:val="003D39E8"/>
    <w:rsid w:val="003D4B06"/>
    <w:rsid w:val="003D4DFD"/>
    <w:rsid w:val="003D5067"/>
    <w:rsid w:val="003D5976"/>
    <w:rsid w:val="003D5F2B"/>
    <w:rsid w:val="003D6263"/>
    <w:rsid w:val="003D747E"/>
    <w:rsid w:val="003D7F8E"/>
    <w:rsid w:val="003E01E4"/>
    <w:rsid w:val="003E1742"/>
    <w:rsid w:val="003E1743"/>
    <w:rsid w:val="003E1A14"/>
    <w:rsid w:val="003E1D5F"/>
    <w:rsid w:val="003E1EFA"/>
    <w:rsid w:val="003E1FB1"/>
    <w:rsid w:val="003E236A"/>
    <w:rsid w:val="003E2BDE"/>
    <w:rsid w:val="003E3008"/>
    <w:rsid w:val="003E32DD"/>
    <w:rsid w:val="003E4653"/>
    <w:rsid w:val="003E4BE9"/>
    <w:rsid w:val="003E5331"/>
    <w:rsid w:val="003E578C"/>
    <w:rsid w:val="003E5866"/>
    <w:rsid w:val="003E651D"/>
    <w:rsid w:val="003E6827"/>
    <w:rsid w:val="003E7DB9"/>
    <w:rsid w:val="003F0672"/>
    <w:rsid w:val="003F0956"/>
    <w:rsid w:val="003F0B93"/>
    <w:rsid w:val="003F0F60"/>
    <w:rsid w:val="003F145A"/>
    <w:rsid w:val="003F1578"/>
    <w:rsid w:val="003F23DC"/>
    <w:rsid w:val="003F3E46"/>
    <w:rsid w:val="003F4362"/>
    <w:rsid w:val="003F43C9"/>
    <w:rsid w:val="003F553A"/>
    <w:rsid w:val="003F55AB"/>
    <w:rsid w:val="003F590A"/>
    <w:rsid w:val="003F5EA2"/>
    <w:rsid w:val="003F6422"/>
    <w:rsid w:val="003F65BA"/>
    <w:rsid w:val="003F7D8C"/>
    <w:rsid w:val="003F7EA8"/>
    <w:rsid w:val="003F7FB1"/>
    <w:rsid w:val="004002B1"/>
    <w:rsid w:val="00400AA8"/>
    <w:rsid w:val="00400B94"/>
    <w:rsid w:val="0040142F"/>
    <w:rsid w:val="00402412"/>
    <w:rsid w:val="004024C6"/>
    <w:rsid w:val="0040260B"/>
    <w:rsid w:val="004026F6"/>
    <w:rsid w:val="0040281D"/>
    <w:rsid w:val="00402880"/>
    <w:rsid w:val="004030D3"/>
    <w:rsid w:val="0040314D"/>
    <w:rsid w:val="00403F44"/>
    <w:rsid w:val="004041C0"/>
    <w:rsid w:val="004045C3"/>
    <w:rsid w:val="00404983"/>
    <w:rsid w:val="0040551C"/>
    <w:rsid w:val="00406F2A"/>
    <w:rsid w:val="004070FA"/>
    <w:rsid w:val="00407F90"/>
    <w:rsid w:val="0041084F"/>
    <w:rsid w:val="00410CBA"/>
    <w:rsid w:val="0041126B"/>
    <w:rsid w:val="00412231"/>
    <w:rsid w:val="00413248"/>
    <w:rsid w:val="00413413"/>
    <w:rsid w:val="004136F8"/>
    <w:rsid w:val="004140F0"/>
    <w:rsid w:val="00414F42"/>
    <w:rsid w:val="00414F6C"/>
    <w:rsid w:val="004151A6"/>
    <w:rsid w:val="00416DD3"/>
    <w:rsid w:val="0041777C"/>
    <w:rsid w:val="004178C4"/>
    <w:rsid w:val="00420437"/>
    <w:rsid w:val="00420448"/>
    <w:rsid w:val="00422755"/>
    <w:rsid w:val="0042290B"/>
    <w:rsid w:val="004231B1"/>
    <w:rsid w:val="00423BEA"/>
    <w:rsid w:val="00424266"/>
    <w:rsid w:val="004250D7"/>
    <w:rsid w:val="004253D9"/>
    <w:rsid w:val="00430C78"/>
    <w:rsid w:val="004321A1"/>
    <w:rsid w:val="00432622"/>
    <w:rsid w:val="00432E30"/>
    <w:rsid w:val="00432E46"/>
    <w:rsid w:val="00433519"/>
    <w:rsid w:val="004339C3"/>
    <w:rsid w:val="00433C55"/>
    <w:rsid w:val="00434138"/>
    <w:rsid w:val="00434468"/>
    <w:rsid w:val="00434919"/>
    <w:rsid w:val="00434A4E"/>
    <w:rsid w:val="004352F9"/>
    <w:rsid w:val="0043539F"/>
    <w:rsid w:val="00435860"/>
    <w:rsid w:val="00435960"/>
    <w:rsid w:val="00435DFA"/>
    <w:rsid w:val="0043654A"/>
    <w:rsid w:val="00436619"/>
    <w:rsid w:val="00437250"/>
    <w:rsid w:val="004400A6"/>
    <w:rsid w:val="00440E1D"/>
    <w:rsid w:val="00441371"/>
    <w:rsid w:val="00441CE4"/>
    <w:rsid w:val="004421F2"/>
    <w:rsid w:val="0044279C"/>
    <w:rsid w:val="0044294E"/>
    <w:rsid w:val="00442B8D"/>
    <w:rsid w:val="00443767"/>
    <w:rsid w:val="0044721B"/>
    <w:rsid w:val="004523E9"/>
    <w:rsid w:val="0045265A"/>
    <w:rsid w:val="00453CCB"/>
    <w:rsid w:val="004541B3"/>
    <w:rsid w:val="00454535"/>
    <w:rsid w:val="0045455F"/>
    <w:rsid w:val="004549B9"/>
    <w:rsid w:val="00454B74"/>
    <w:rsid w:val="00454BDD"/>
    <w:rsid w:val="00455A04"/>
    <w:rsid w:val="00456685"/>
    <w:rsid w:val="00456B29"/>
    <w:rsid w:val="00456FC8"/>
    <w:rsid w:val="00457BFC"/>
    <w:rsid w:val="00457C14"/>
    <w:rsid w:val="00460081"/>
    <w:rsid w:val="00460BDC"/>
    <w:rsid w:val="00461081"/>
    <w:rsid w:val="0046115D"/>
    <w:rsid w:val="00461996"/>
    <w:rsid w:val="00461D13"/>
    <w:rsid w:val="00462497"/>
    <w:rsid w:val="00462BDD"/>
    <w:rsid w:val="00462E7D"/>
    <w:rsid w:val="00463932"/>
    <w:rsid w:val="00463B17"/>
    <w:rsid w:val="004640DF"/>
    <w:rsid w:val="004643E5"/>
    <w:rsid w:val="004652B9"/>
    <w:rsid w:val="00465461"/>
    <w:rsid w:val="00465981"/>
    <w:rsid w:val="00465B8C"/>
    <w:rsid w:val="00467148"/>
    <w:rsid w:val="00471263"/>
    <w:rsid w:val="004713BA"/>
    <w:rsid w:val="00471931"/>
    <w:rsid w:val="004721CA"/>
    <w:rsid w:val="00472290"/>
    <w:rsid w:val="0047257D"/>
    <w:rsid w:val="00473213"/>
    <w:rsid w:val="00473310"/>
    <w:rsid w:val="00473463"/>
    <w:rsid w:val="0047504C"/>
    <w:rsid w:val="0047508E"/>
    <w:rsid w:val="00475230"/>
    <w:rsid w:val="00475965"/>
    <w:rsid w:val="00477214"/>
    <w:rsid w:val="00477DFD"/>
    <w:rsid w:val="00480E55"/>
    <w:rsid w:val="00481474"/>
    <w:rsid w:val="004822E9"/>
    <w:rsid w:val="0048297C"/>
    <w:rsid w:val="00482CC4"/>
    <w:rsid w:val="00482DEA"/>
    <w:rsid w:val="00482F57"/>
    <w:rsid w:val="004839B2"/>
    <w:rsid w:val="00483BD1"/>
    <w:rsid w:val="00483BE7"/>
    <w:rsid w:val="00484835"/>
    <w:rsid w:val="00484C83"/>
    <w:rsid w:val="0048635D"/>
    <w:rsid w:val="00490DA8"/>
    <w:rsid w:val="00491FDC"/>
    <w:rsid w:val="00492F72"/>
    <w:rsid w:val="00492F88"/>
    <w:rsid w:val="00494B2F"/>
    <w:rsid w:val="0049640B"/>
    <w:rsid w:val="00497747"/>
    <w:rsid w:val="00497AC3"/>
    <w:rsid w:val="004A16DC"/>
    <w:rsid w:val="004A17D8"/>
    <w:rsid w:val="004A1BFD"/>
    <w:rsid w:val="004A1C03"/>
    <w:rsid w:val="004A3719"/>
    <w:rsid w:val="004A459E"/>
    <w:rsid w:val="004A4AC1"/>
    <w:rsid w:val="004A4F4C"/>
    <w:rsid w:val="004A51EA"/>
    <w:rsid w:val="004A53C7"/>
    <w:rsid w:val="004A5AC6"/>
    <w:rsid w:val="004A63E5"/>
    <w:rsid w:val="004A6696"/>
    <w:rsid w:val="004A6BB1"/>
    <w:rsid w:val="004A6D61"/>
    <w:rsid w:val="004A6EF0"/>
    <w:rsid w:val="004A6FF8"/>
    <w:rsid w:val="004A7604"/>
    <w:rsid w:val="004A79CA"/>
    <w:rsid w:val="004B0723"/>
    <w:rsid w:val="004B1559"/>
    <w:rsid w:val="004B1708"/>
    <w:rsid w:val="004B28CD"/>
    <w:rsid w:val="004B3604"/>
    <w:rsid w:val="004B44BD"/>
    <w:rsid w:val="004B50E7"/>
    <w:rsid w:val="004B525D"/>
    <w:rsid w:val="004B73BD"/>
    <w:rsid w:val="004C0D10"/>
    <w:rsid w:val="004C1AE1"/>
    <w:rsid w:val="004C1CF0"/>
    <w:rsid w:val="004C232F"/>
    <w:rsid w:val="004C23B0"/>
    <w:rsid w:val="004C2C9E"/>
    <w:rsid w:val="004C3557"/>
    <w:rsid w:val="004C3A0A"/>
    <w:rsid w:val="004C3B4C"/>
    <w:rsid w:val="004C5155"/>
    <w:rsid w:val="004C5445"/>
    <w:rsid w:val="004C62A0"/>
    <w:rsid w:val="004C72A9"/>
    <w:rsid w:val="004D007E"/>
    <w:rsid w:val="004D01EC"/>
    <w:rsid w:val="004D166C"/>
    <w:rsid w:val="004D22E0"/>
    <w:rsid w:val="004D2489"/>
    <w:rsid w:val="004D3054"/>
    <w:rsid w:val="004D471C"/>
    <w:rsid w:val="004D5C0F"/>
    <w:rsid w:val="004D6EAD"/>
    <w:rsid w:val="004D7042"/>
    <w:rsid w:val="004E1B6C"/>
    <w:rsid w:val="004E23A6"/>
    <w:rsid w:val="004E4FB2"/>
    <w:rsid w:val="004E5941"/>
    <w:rsid w:val="004E5965"/>
    <w:rsid w:val="004E692F"/>
    <w:rsid w:val="004E6C5F"/>
    <w:rsid w:val="004E794C"/>
    <w:rsid w:val="004E7A0B"/>
    <w:rsid w:val="004F00B9"/>
    <w:rsid w:val="004F0205"/>
    <w:rsid w:val="004F0C58"/>
    <w:rsid w:val="004F1C71"/>
    <w:rsid w:val="004F23C0"/>
    <w:rsid w:val="004F3979"/>
    <w:rsid w:val="004F42AC"/>
    <w:rsid w:val="004F5206"/>
    <w:rsid w:val="004F5A3E"/>
    <w:rsid w:val="004F6B4A"/>
    <w:rsid w:val="004F70DC"/>
    <w:rsid w:val="004F710E"/>
    <w:rsid w:val="004F7605"/>
    <w:rsid w:val="00500229"/>
    <w:rsid w:val="00501BEE"/>
    <w:rsid w:val="00505476"/>
    <w:rsid w:val="005059E4"/>
    <w:rsid w:val="00505AC5"/>
    <w:rsid w:val="00507C1C"/>
    <w:rsid w:val="00507D5E"/>
    <w:rsid w:val="00511392"/>
    <w:rsid w:val="00512028"/>
    <w:rsid w:val="0051215E"/>
    <w:rsid w:val="00512513"/>
    <w:rsid w:val="0051355F"/>
    <w:rsid w:val="00514369"/>
    <w:rsid w:val="0051457C"/>
    <w:rsid w:val="005148F1"/>
    <w:rsid w:val="00514DCD"/>
    <w:rsid w:val="0051515F"/>
    <w:rsid w:val="005153CF"/>
    <w:rsid w:val="005153D0"/>
    <w:rsid w:val="00515DE9"/>
    <w:rsid w:val="005167B5"/>
    <w:rsid w:val="00516BF2"/>
    <w:rsid w:val="005179A7"/>
    <w:rsid w:val="00517A1E"/>
    <w:rsid w:val="00517A6F"/>
    <w:rsid w:val="00517FB1"/>
    <w:rsid w:val="00517FEE"/>
    <w:rsid w:val="005203B7"/>
    <w:rsid w:val="005209B5"/>
    <w:rsid w:val="005209BD"/>
    <w:rsid w:val="00523451"/>
    <w:rsid w:val="00523AA9"/>
    <w:rsid w:val="00525775"/>
    <w:rsid w:val="005259C2"/>
    <w:rsid w:val="005260E0"/>
    <w:rsid w:val="005262B1"/>
    <w:rsid w:val="005265D0"/>
    <w:rsid w:val="0052735B"/>
    <w:rsid w:val="0052745D"/>
    <w:rsid w:val="0053044C"/>
    <w:rsid w:val="0053125B"/>
    <w:rsid w:val="0053222F"/>
    <w:rsid w:val="00532C6A"/>
    <w:rsid w:val="00533783"/>
    <w:rsid w:val="00534609"/>
    <w:rsid w:val="0053473F"/>
    <w:rsid w:val="0053485D"/>
    <w:rsid w:val="005348C5"/>
    <w:rsid w:val="00536373"/>
    <w:rsid w:val="005366EC"/>
    <w:rsid w:val="005400E7"/>
    <w:rsid w:val="00540F06"/>
    <w:rsid w:val="005411B6"/>
    <w:rsid w:val="00541F96"/>
    <w:rsid w:val="0054366C"/>
    <w:rsid w:val="005444A6"/>
    <w:rsid w:val="00544FEA"/>
    <w:rsid w:val="0054541F"/>
    <w:rsid w:val="005454D7"/>
    <w:rsid w:val="00545685"/>
    <w:rsid w:val="00545A14"/>
    <w:rsid w:val="00545A32"/>
    <w:rsid w:val="00545BDF"/>
    <w:rsid w:val="00545FCA"/>
    <w:rsid w:val="0054617B"/>
    <w:rsid w:val="005461A9"/>
    <w:rsid w:val="00546274"/>
    <w:rsid w:val="0054694E"/>
    <w:rsid w:val="00546E93"/>
    <w:rsid w:val="00547DA9"/>
    <w:rsid w:val="005503BD"/>
    <w:rsid w:val="00552D8F"/>
    <w:rsid w:val="005548E3"/>
    <w:rsid w:val="0055547A"/>
    <w:rsid w:val="00555868"/>
    <w:rsid w:val="00555E66"/>
    <w:rsid w:val="00555F35"/>
    <w:rsid w:val="0055771B"/>
    <w:rsid w:val="0056190D"/>
    <w:rsid w:val="00561C9F"/>
    <w:rsid w:val="00561EB0"/>
    <w:rsid w:val="00562521"/>
    <w:rsid w:val="00563038"/>
    <w:rsid w:val="00564F3A"/>
    <w:rsid w:val="00564FD5"/>
    <w:rsid w:val="005658BA"/>
    <w:rsid w:val="00566765"/>
    <w:rsid w:val="005671C9"/>
    <w:rsid w:val="00567EE6"/>
    <w:rsid w:val="0057094A"/>
    <w:rsid w:val="005715DF"/>
    <w:rsid w:val="00571E96"/>
    <w:rsid w:val="00573A99"/>
    <w:rsid w:val="00573DC1"/>
    <w:rsid w:val="005745C1"/>
    <w:rsid w:val="0057657E"/>
    <w:rsid w:val="005779D8"/>
    <w:rsid w:val="0058233C"/>
    <w:rsid w:val="00582596"/>
    <w:rsid w:val="00582A5C"/>
    <w:rsid w:val="00582AF3"/>
    <w:rsid w:val="00582E90"/>
    <w:rsid w:val="005838AB"/>
    <w:rsid w:val="005839F0"/>
    <w:rsid w:val="00585841"/>
    <w:rsid w:val="00586DEC"/>
    <w:rsid w:val="00586FC3"/>
    <w:rsid w:val="0058790C"/>
    <w:rsid w:val="00590130"/>
    <w:rsid w:val="00590E9D"/>
    <w:rsid w:val="0059272E"/>
    <w:rsid w:val="00592FD5"/>
    <w:rsid w:val="00593D59"/>
    <w:rsid w:val="00594045"/>
    <w:rsid w:val="00594895"/>
    <w:rsid w:val="00594FD1"/>
    <w:rsid w:val="00595507"/>
    <w:rsid w:val="0059573A"/>
    <w:rsid w:val="00595AFB"/>
    <w:rsid w:val="0059713A"/>
    <w:rsid w:val="00597C3E"/>
    <w:rsid w:val="005A00D4"/>
    <w:rsid w:val="005A03E3"/>
    <w:rsid w:val="005A0760"/>
    <w:rsid w:val="005A0CE6"/>
    <w:rsid w:val="005A0F6F"/>
    <w:rsid w:val="005A1F2B"/>
    <w:rsid w:val="005A2CFD"/>
    <w:rsid w:val="005A2DDC"/>
    <w:rsid w:val="005A33DC"/>
    <w:rsid w:val="005A4497"/>
    <w:rsid w:val="005A527B"/>
    <w:rsid w:val="005A52B3"/>
    <w:rsid w:val="005A586F"/>
    <w:rsid w:val="005A5C44"/>
    <w:rsid w:val="005A5C7C"/>
    <w:rsid w:val="005A5D41"/>
    <w:rsid w:val="005A675D"/>
    <w:rsid w:val="005A6AE1"/>
    <w:rsid w:val="005A6B9B"/>
    <w:rsid w:val="005A6D56"/>
    <w:rsid w:val="005A773B"/>
    <w:rsid w:val="005B0E98"/>
    <w:rsid w:val="005B1082"/>
    <w:rsid w:val="005B1CC2"/>
    <w:rsid w:val="005B2257"/>
    <w:rsid w:val="005B2A71"/>
    <w:rsid w:val="005B2C67"/>
    <w:rsid w:val="005B2E86"/>
    <w:rsid w:val="005B39FC"/>
    <w:rsid w:val="005B3A3D"/>
    <w:rsid w:val="005B3F47"/>
    <w:rsid w:val="005B4FE6"/>
    <w:rsid w:val="005B54A4"/>
    <w:rsid w:val="005B5BF3"/>
    <w:rsid w:val="005B7C57"/>
    <w:rsid w:val="005C0737"/>
    <w:rsid w:val="005C0E56"/>
    <w:rsid w:val="005C10D4"/>
    <w:rsid w:val="005C1565"/>
    <w:rsid w:val="005C1ED2"/>
    <w:rsid w:val="005C2CF7"/>
    <w:rsid w:val="005C34A1"/>
    <w:rsid w:val="005C4433"/>
    <w:rsid w:val="005C4601"/>
    <w:rsid w:val="005C653F"/>
    <w:rsid w:val="005C7663"/>
    <w:rsid w:val="005C7C12"/>
    <w:rsid w:val="005C7D4F"/>
    <w:rsid w:val="005D00E5"/>
    <w:rsid w:val="005D0190"/>
    <w:rsid w:val="005D07D2"/>
    <w:rsid w:val="005D1332"/>
    <w:rsid w:val="005D1D3A"/>
    <w:rsid w:val="005D1D90"/>
    <w:rsid w:val="005D213A"/>
    <w:rsid w:val="005D2A61"/>
    <w:rsid w:val="005D3F59"/>
    <w:rsid w:val="005D4AAE"/>
    <w:rsid w:val="005D52C1"/>
    <w:rsid w:val="005D796A"/>
    <w:rsid w:val="005E086D"/>
    <w:rsid w:val="005E0AF6"/>
    <w:rsid w:val="005E2290"/>
    <w:rsid w:val="005E2630"/>
    <w:rsid w:val="005E29DA"/>
    <w:rsid w:val="005E2A5B"/>
    <w:rsid w:val="005E2A6E"/>
    <w:rsid w:val="005E2E81"/>
    <w:rsid w:val="005E4EAF"/>
    <w:rsid w:val="005E5DB8"/>
    <w:rsid w:val="005E612F"/>
    <w:rsid w:val="005E6546"/>
    <w:rsid w:val="005E655D"/>
    <w:rsid w:val="005E72B9"/>
    <w:rsid w:val="005E783E"/>
    <w:rsid w:val="005F0DBE"/>
    <w:rsid w:val="005F1287"/>
    <w:rsid w:val="005F15F4"/>
    <w:rsid w:val="005F34EE"/>
    <w:rsid w:val="005F4474"/>
    <w:rsid w:val="005F48FD"/>
    <w:rsid w:val="005F5AC1"/>
    <w:rsid w:val="005F5CA0"/>
    <w:rsid w:val="005F6088"/>
    <w:rsid w:val="005F69C5"/>
    <w:rsid w:val="005F6F66"/>
    <w:rsid w:val="005F7337"/>
    <w:rsid w:val="005F7CC7"/>
    <w:rsid w:val="00600A41"/>
    <w:rsid w:val="00601A10"/>
    <w:rsid w:val="0060228C"/>
    <w:rsid w:val="00602833"/>
    <w:rsid w:val="00602ADD"/>
    <w:rsid w:val="00602C9C"/>
    <w:rsid w:val="00602EE2"/>
    <w:rsid w:val="00603DA5"/>
    <w:rsid w:val="00604CF2"/>
    <w:rsid w:val="00604D4B"/>
    <w:rsid w:val="00605028"/>
    <w:rsid w:val="006054FB"/>
    <w:rsid w:val="00605547"/>
    <w:rsid w:val="00606658"/>
    <w:rsid w:val="0060673F"/>
    <w:rsid w:val="00607262"/>
    <w:rsid w:val="006072CA"/>
    <w:rsid w:val="00610B91"/>
    <w:rsid w:val="00611BE8"/>
    <w:rsid w:val="00611C7B"/>
    <w:rsid w:val="00612A93"/>
    <w:rsid w:val="00614C6B"/>
    <w:rsid w:val="00616F9B"/>
    <w:rsid w:val="00617788"/>
    <w:rsid w:val="0061797E"/>
    <w:rsid w:val="0062003B"/>
    <w:rsid w:val="0062014E"/>
    <w:rsid w:val="006206C9"/>
    <w:rsid w:val="0062079A"/>
    <w:rsid w:val="006218BC"/>
    <w:rsid w:val="00622059"/>
    <w:rsid w:val="00622B6B"/>
    <w:rsid w:val="00622D60"/>
    <w:rsid w:val="00623780"/>
    <w:rsid w:val="00623AC4"/>
    <w:rsid w:val="00624698"/>
    <w:rsid w:val="006247AD"/>
    <w:rsid w:val="00624D31"/>
    <w:rsid w:val="00624D8C"/>
    <w:rsid w:val="00624F53"/>
    <w:rsid w:val="00625F61"/>
    <w:rsid w:val="006260F6"/>
    <w:rsid w:val="0062693F"/>
    <w:rsid w:val="006269CC"/>
    <w:rsid w:val="00626AA0"/>
    <w:rsid w:val="00627E9C"/>
    <w:rsid w:val="00627F7A"/>
    <w:rsid w:val="006301DE"/>
    <w:rsid w:val="00630CC6"/>
    <w:rsid w:val="00631F3A"/>
    <w:rsid w:val="006321D5"/>
    <w:rsid w:val="00632589"/>
    <w:rsid w:val="006329F2"/>
    <w:rsid w:val="00632A92"/>
    <w:rsid w:val="00633506"/>
    <w:rsid w:val="00633BE6"/>
    <w:rsid w:val="00633FC4"/>
    <w:rsid w:val="00634C2D"/>
    <w:rsid w:val="0063520D"/>
    <w:rsid w:val="00635E9E"/>
    <w:rsid w:val="00636D02"/>
    <w:rsid w:val="00636F09"/>
    <w:rsid w:val="00636F0B"/>
    <w:rsid w:val="00637812"/>
    <w:rsid w:val="00637A99"/>
    <w:rsid w:val="00637FDC"/>
    <w:rsid w:val="006405E0"/>
    <w:rsid w:val="00640DE0"/>
    <w:rsid w:val="0064135F"/>
    <w:rsid w:val="00641451"/>
    <w:rsid w:val="006415EA"/>
    <w:rsid w:val="00641CBF"/>
    <w:rsid w:val="00641E4C"/>
    <w:rsid w:val="0064212D"/>
    <w:rsid w:val="00643E61"/>
    <w:rsid w:val="00643EAB"/>
    <w:rsid w:val="0064464A"/>
    <w:rsid w:val="006456F6"/>
    <w:rsid w:val="0064624D"/>
    <w:rsid w:val="006463C5"/>
    <w:rsid w:val="00646748"/>
    <w:rsid w:val="00646FBA"/>
    <w:rsid w:val="00647756"/>
    <w:rsid w:val="006479F0"/>
    <w:rsid w:val="00647FC2"/>
    <w:rsid w:val="00650A8A"/>
    <w:rsid w:val="00650E97"/>
    <w:rsid w:val="00650F34"/>
    <w:rsid w:val="00651949"/>
    <w:rsid w:val="00651BEF"/>
    <w:rsid w:val="00651E15"/>
    <w:rsid w:val="006522A6"/>
    <w:rsid w:val="00652644"/>
    <w:rsid w:val="0065289F"/>
    <w:rsid w:val="006530A1"/>
    <w:rsid w:val="00653952"/>
    <w:rsid w:val="00653B26"/>
    <w:rsid w:val="00654C42"/>
    <w:rsid w:val="00654FA3"/>
    <w:rsid w:val="00656207"/>
    <w:rsid w:val="006566B3"/>
    <w:rsid w:val="006568CC"/>
    <w:rsid w:val="0065715F"/>
    <w:rsid w:val="006571D5"/>
    <w:rsid w:val="0065733D"/>
    <w:rsid w:val="00657549"/>
    <w:rsid w:val="00660396"/>
    <w:rsid w:val="00660400"/>
    <w:rsid w:val="006604CE"/>
    <w:rsid w:val="00660D1C"/>
    <w:rsid w:val="0066172E"/>
    <w:rsid w:val="00662278"/>
    <w:rsid w:val="00662444"/>
    <w:rsid w:val="00662F6A"/>
    <w:rsid w:val="00663433"/>
    <w:rsid w:val="00663E78"/>
    <w:rsid w:val="00664742"/>
    <w:rsid w:val="006651F5"/>
    <w:rsid w:val="006675E9"/>
    <w:rsid w:val="00670AFC"/>
    <w:rsid w:val="00670C7F"/>
    <w:rsid w:val="00671488"/>
    <w:rsid w:val="00672209"/>
    <w:rsid w:val="0067276F"/>
    <w:rsid w:val="0067382C"/>
    <w:rsid w:val="00673AED"/>
    <w:rsid w:val="006740E4"/>
    <w:rsid w:val="00674B4C"/>
    <w:rsid w:val="006756BC"/>
    <w:rsid w:val="00675D7A"/>
    <w:rsid w:val="0067661D"/>
    <w:rsid w:val="00676867"/>
    <w:rsid w:val="00676941"/>
    <w:rsid w:val="00676BB8"/>
    <w:rsid w:val="00676C26"/>
    <w:rsid w:val="00676CC2"/>
    <w:rsid w:val="00676DBA"/>
    <w:rsid w:val="00680207"/>
    <w:rsid w:val="006807EE"/>
    <w:rsid w:val="006814EF"/>
    <w:rsid w:val="00682D6D"/>
    <w:rsid w:val="00682D8E"/>
    <w:rsid w:val="00685265"/>
    <w:rsid w:val="0068527A"/>
    <w:rsid w:val="006863DB"/>
    <w:rsid w:val="006869B2"/>
    <w:rsid w:val="00686B02"/>
    <w:rsid w:val="00687341"/>
    <w:rsid w:val="00687556"/>
    <w:rsid w:val="00687DC1"/>
    <w:rsid w:val="00687E73"/>
    <w:rsid w:val="006900F8"/>
    <w:rsid w:val="006909A3"/>
    <w:rsid w:val="006912EC"/>
    <w:rsid w:val="006915ED"/>
    <w:rsid w:val="00694B45"/>
    <w:rsid w:val="0069580A"/>
    <w:rsid w:val="00695AF1"/>
    <w:rsid w:val="00695C6E"/>
    <w:rsid w:val="00696A14"/>
    <w:rsid w:val="00696DD6"/>
    <w:rsid w:val="0069700D"/>
    <w:rsid w:val="00697076"/>
    <w:rsid w:val="006A081C"/>
    <w:rsid w:val="006A09D0"/>
    <w:rsid w:val="006A121C"/>
    <w:rsid w:val="006A16D7"/>
    <w:rsid w:val="006A29B3"/>
    <w:rsid w:val="006A2DFF"/>
    <w:rsid w:val="006A359C"/>
    <w:rsid w:val="006A3D2D"/>
    <w:rsid w:val="006A3E2C"/>
    <w:rsid w:val="006A42C5"/>
    <w:rsid w:val="006A5043"/>
    <w:rsid w:val="006A50AA"/>
    <w:rsid w:val="006A6E8B"/>
    <w:rsid w:val="006A770E"/>
    <w:rsid w:val="006A789A"/>
    <w:rsid w:val="006A7D31"/>
    <w:rsid w:val="006B232F"/>
    <w:rsid w:val="006B234C"/>
    <w:rsid w:val="006B2723"/>
    <w:rsid w:val="006B2819"/>
    <w:rsid w:val="006B2943"/>
    <w:rsid w:val="006B2A83"/>
    <w:rsid w:val="006B3961"/>
    <w:rsid w:val="006B3C3A"/>
    <w:rsid w:val="006B41EE"/>
    <w:rsid w:val="006B4A02"/>
    <w:rsid w:val="006B4B81"/>
    <w:rsid w:val="006B4DA0"/>
    <w:rsid w:val="006B525E"/>
    <w:rsid w:val="006B5D0D"/>
    <w:rsid w:val="006B6F7D"/>
    <w:rsid w:val="006B71B0"/>
    <w:rsid w:val="006C0955"/>
    <w:rsid w:val="006C0D5E"/>
    <w:rsid w:val="006C1286"/>
    <w:rsid w:val="006C133B"/>
    <w:rsid w:val="006C1A54"/>
    <w:rsid w:val="006C1BC9"/>
    <w:rsid w:val="006C3C0B"/>
    <w:rsid w:val="006C3DA8"/>
    <w:rsid w:val="006C4B81"/>
    <w:rsid w:val="006C630C"/>
    <w:rsid w:val="006C6A86"/>
    <w:rsid w:val="006C6EE4"/>
    <w:rsid w:val="006C7B8C"/>
    <w:rsid w:val="006D078D"/>
    <w:rsid w:val="006D0CFA"/>
    <w:rsid w:val="006D0F2A"/>
    <w:rsid w:val="006D1A59"/>
    <w:rsid w:val="006D23DF"/>
    <w:rsid w:val="006D2619"/>
    <w:rsid w:val="006D3077"/>
    <w:rsid w:val="006D3666"/>
    <w:rsid w:val="006D368A"/>
    <w:rsid w:val="006D3CE0"/>
    <w:rsid w:val="006D4CAD"/>
    <w:rsid w:val="006D63D9"/>
    <w:rsid w:val="006D6B08"/>
    <w:rsid w:val="006D7C34"/>
    <w:rsid w:val="006E07BF"/>
    <w:rsid w:val="006E1D66"/>
    <w:rsid w:val="006E22F9"/>
    <w:rsid w:val="006E29C8"/>
    <w:rsid w:val="006E3BAA"/>
    <w:rsid w:val="006E5300"/>
    <w:rsid w:val="006E5334"/>
    <w:rsid w:val="006E56CB"/>
    <w:rsid w:val="006E5B74"/>
    <w:rsid w:val="006E5D42"/>
    <w:rsid w:val="006E6F51"/>
    <w:rsid w:val="006E7823"/>
    <w:rsid w:val="006F048F"/>
    <w:rsid w:val="006F0F5D"/>
    <w:rsid w:val="006F127A"/>
    <w:rsid w:val="006F1BD9"/>
    <w:rsid w:val="006F2077"/>
    <w:rsid w:val="006F26C2"/>
    <w:rsid w:val="006F28B1"/>
    <w:rsid w:val="006F31A5"/>
    <w:rsid w:val="006F31E6"/>
    <w:rsid w:val="006F3925"/>
    <w:rsid w:val="006F3A90"/>
    <w:rsid w:val="006F3F79"/>
    <w:rsid w:val="006F4042"/>
    <w:rsid w:val="006F4A84"/>
    <w:rsid w:val="006F5707"/>
    <w:rsid w:val="006F5F18"/>
    <w:rsid w:val="006F6018"/>
    <w:rsid w:val="006F6104"/>
    <w:rsid w:val="006F637A"/>
    <w:rsid w:val="006F6815"/>
    <w:rsid w:val="006F6FE5"/>
    <w:rsid w:val="006F725A"/>
    <w:rsid w:val="006F7D4D"/>
    <w:rsid w:val="00700244"/>
    <w:rsid w:val="0070065A"/>
    <w:rsid w:val="00700715"/>
    <w:rsid w:val="007019C8"/>
    <w:rsid w:val="00702897"/>
    <w:rsid w:val="00703077"/>
    <w:rsid w:val="007034BE"/>
    <w:rsid w:val="00703BF2"/>
    <w:rsid w:val="00703CBD"/>
    <w:rsid w:val="00704010"/>
    <w:rsid w:val="0070428A"/>
    <w:rsid w:val="00705061"/>
    <w:rsid w:val="007051D0"/>
    <w:rsid w:val="00706613"/>
    <w:rsid w:val="0070669A"/>
    <w:rsid w:val="00706E2C"/>
    <w:rsid w:val="007077F5"/>
    <w:rsid w:val="0071014A"/>
    <w:rsid w:val="0071073D"/>
    <w:rsid w:val="007112DC"/>
    <w:rsid w:val="00711D8A"/>
    <w:rsid w:val="00712370"/>
    <w:rsid w:val="007128F8"/>
    <w:rsid w:val="00712EFA"/>
    <w:rsid w:val="0071381F"/>
    <w:rsid w:val="00713F67"/>
    <w:rsid w:val="0071640B"/>
    <w:rsid w:val="00716659"/>
    <w:rsid w:val="00716A71"/>
    <w:rsid w:val="00716BCF"/>
    <w:rsid w:val="00716C9B"/>
    <w:rsid w:val="00716F0D"/>
    <w:rsid w:val="00717443"/>
    <w:rsid w:val="00717D59"/>
    <w:rsid w:val="0072012A"/>
    <w:rsid w:val="00721181"/>
    <w:rsid w:val="00721561"/>
    <w:rsid w:val="00721804"/>
    <w:rsid w:val="00721944"/>
    <w:rsid w:val="007228C8"/>
    <w:rsid w:val="007230DC"/>
    <w:rsid w:val="00724042"/>
    <w:rsid w:val="007245B1"/>
    <w:rsid w:val="00724DA1"/>
    <w:rsid w:val="00725124"/>
    <w:rsid w:val="00725305"/>
    <w:rsid w:val="0072662C"/>
    <w:rsid w:val="00726859"/>
    <w:rsid w:val="00726F6B"/>
    <w:rsid w:val="00726FE1"/>
    <w:rsid w:val="0072726D"/>
    <w:rsid w:val="007277F7"/>
    <w:rsid w:val="00730246"/>
    <w:rsid w:val="0073127C"/>
    <w:rsid w:val="0073318A"/>
    <w:rsid w:val="00733C27"/>
    <w:rsid w:val="0073567E"/>
    <w:rsid w:val="00735B6A"/>
    <w:rsid w:val="00735ED1"/>
    <w:rsid w:val="00736F01"/>
    <w:rsid w:val="00737059"/>
    <w:rsid w:val="00737818"/>
    <w:rsid w:val="00737907"/>
    <w:rsid w:val="00740A41"/>
    <w:rsid w:val="00740C5F"/>
    <w:rsid w:val="00740DF5"/>
    <w:rsid w:val="00741385"/>
    <w:rsid w:val="00741E83"/>
    <w:rsid w:val="0074259B"/>
    <w:rsid w:val="00742959"/>
    <w:rsid w:val="007429A0"/>
    <w:rsid w:val="00742A8A"/>
    <w:rsid w:val="00742B3B"/>
    <w:rsid w:val="007439D9"/>
    <w:rsid w:val="007451BD"/>
    <w:rsid w:val="00746B0B"/>
    <w:rsid w:val="0074752B"/>
    <w:rsid w:val="00750A05"/>
    <w:rsid w:val="0075152C"/>
    <w:rsid w:val="00751623"/>
    <w:rsid w:val="007516C9"/>
    <w:rsid w:val="007516DF"/>
    <w:rsid w:val="00752BF3"/>
    <w:rsid w:val="00752D80"/>
    <w:rsid w:val="00753511"/>
    <w:rsid w:val="00753ED8"/>
    <w:rsid w:val="0075415F"/>
    <w:rsid w:val="007548FD"/>
    <w:rsid w:val="00754D8A"/>
    <w:rsid w:val="007553C3"/>
    <w:rsid w:val="0075709A"/>
    <w:rsid w:val="007573B0"/>
    <w:rsid w:val="00757DE9"/>
    <w:rsid w:val="00761063"/>
    <w:rsid w:val="007617A8"/>
    <w:rsid w:val="00761B7A"/>
    <w:rsid w:val="00762131"/>
    <w:rsid w:val="00762142"/>
    <w:rsid w:val="00762A75"/>
    <w:rsid w:val="00763345"/>
    <w:rsid w:val="00763E1A"/>
    <w:rsid w:val="00764329"/>
    <w:rsid w:val="00765CA3"/>
    <w:rsid w:val="0076606C"/>
    <w:rsid w:val="0076708D"/>
    <w:rsid w:val="0076769B"/>
    <w:rsid w:val="00770E6A"/>
    <w:rsid w:val="0077123E"/>
    <w:rsid w:val="00771690"/>
    <w:rsid w:val="00771810"/>
    <w:rsid w:val="00772D4E"/>
    <w:rsid w:val="00773524"/>
    <w:rsid w:val="00773BC9"/>
    <w:rsid w:val="00774E10"/>
    <w:rsid w:val="00775469"/>
    <w:rsid w:val="00780465"/>
    <w:rsid w:val="00780973"/>
    <w:rsid w:val="00782255"/>
    <w:rsid w:val="00783489"/>
    <w:rsid w:val="007847CB"/>
    <w:rsid w:val="00784D64"/>
    <w:rsid w:val="00784EF4"/>
    <w:rsid w:val="00785112"/>
    <w:rsid w:val="00785705"/>
    <w:rsid w:val="00785D56"/>
    <w:rsid w:val="0078624A"/>
    <w:rsid w:val="00786A27"/>
    <w:rsid w:val="00787B2B"/>
    <w:rsid w:val="00787DA9"/>
    <w:rsid w:val="00791161"/>
    <w:rsid w:val="00791EE1"/>
    <w:rsid w:val="00791FD4"/>
    <w:rsid w:val="00792991"/>
    <w:rsid w:val="00792F6B"/>
    <w:rsid w:val="00793119"/>
    <w:rsid w:val="007937ED"/>
    <w:rsid w:val="00793B2C"/>
    <w:rsid w:val="00793B52"/>
    <w:rsid w:val="00794084"/>
    <w:rsid w:val="00794B6B"/>
    <w:rsid w:val="00795059"/>
    <w:rsid w:val="00795664"/>
    <w:rsid w:val="00795C3B"/>
    <w:rsid w:val="00795C95"/>
    <w:rsid w:val="00796C22"/>
    <w:rsid w:val="0079729F"/>
    <w:rsid w:val="007A1AAE"/>
    <w:rsid w:val="007A2A29"/>
    <w:rsid w:val="007A2CD4"/>
    <w:rsid w:val="007A2E13"/>
    <w:rsid w:val="007A2F10"/>
    <w:rsid w:val="007A3357"/>
    <w:rsid w:val="007A413C"/>
    <w:rsid w:val="007A446C"/>
    <w:rsid w:val="007A44F5"/>
    <w:rsid w:val="007A4889"/>
    <w:rsid w:val="007A51CB"/>
    <w:rsid w:val="007A740B"/>
    <w:rsid w:val="007A7D54"/>
    <w:rsid w:val="007B030C"/>
    <w:rsid w:val="007B0581"/>
    <w:rsid w:val="007B066C"/>
    <w:rsid w:val="007B095C"/>
    <w:rsid w:val="007B0BFC"/>
    <w:rsid w:val="007B0C2D"/>
    <w:rsid w:val="007B0E1D"/>
    <w:rsid w:val="007B161A"/>
    <w:rsid w:val="007B2E75"/>
    <w:rsid w:val="007B449F"/>
    <w:rsid w:val="007B4F45"/>
    <w:rsid w:val="007B5541"/>
    <w:rsid w:val="007B5666"/>
    <w:rsid w:val="007B5895"/>
    <w:rsid w:val="007B59CC"/>
    <w:rsid w:val="007B7259"/>
    <w:rsid w:val="007B7697"/>
    <w:rsid w:val="007B7E3B"/>
    <w:rsid w:val="007B7FE9"/>
    <w:rsid w:val="007C0130"/>
    <w:rsid w:val="007C05BE"/>
    <w:rsid w:val="007C0AEA"/>
    <w:rsid w:val="007C0B44"/>
    <w:rsid w:val="007C1E29"/>
    <w:rsid w:val="007C1FC3"/>
    <w:rsid w:val="007C3364"/>
    <w:rsid w:val="007C361B"/>
    <w:rsid w:val="007C3924"/>
    <w:rsid w:val="007C3AFF"/>
    <w:rsid w:val="007C3F13"/>
    <w:rsid w:val="007C459D"/>
    <w:rsid w:val="007C467E"/>
    <w:rsid w:val="007C4B65"/>
    <w:rsid w:val="007C568A"/>
    <w:rsid w:val="007C59F1"/>
    <w:rsid w:val="007C6B88"/>
    <w:rsid w:val="007D0386"/>
    <w:rsid w:val="007D042E"/>
    <w:rsid w:val="007D0616"/>
    <w:rsid w:val="007D0D24"/>
    <w:rsid w:val="007D0E8A"/>
    <w:rsid w:val="007D145D"/>
    <w:rsid w:val="007D267C"/>
    <w:rsid w:val="007D3A5C"/>
    <w:rsid w:val="007D3AD2"/>
    <w:rsid w:val="007D5790"/>
    <w:rsid w:val="007D5DE0"/>
    <w:rsid w:val="007D6BD3"/>
    <w:rsid w:val="007D6CF3"/>
    <w:rsid w:val="007D6E44"/>
    <w:rsid w:val="007D7914"/>
    <w:rsid w:val="007D7F09"/>
    <w:rsid w:val="007E1D24"/>
    <w:rsid w:val="007E1F02"/>
    <w:rsid w:val="007E38DC"/>
    <w:rsid w:val="007E39A8"/>
    <w:rsid w:val="007E4627"/>
    <w:rsid w:val="007E5045"/>
    <w:rsid w:val="007E5258"/>
    <w:rsid w:val="007E572F"/>
    <w:rsid w:val="007E644D"/>
    <w:rsid w:val="007E6727"/>
    <w:rsid w:val="007E6B84"/>
    <w:rsid w:val="007F0412"/>
    <w:rsid w:val="007F09F6"/>
    <w:rsid w:val="007F0C5F"/>
    <w:rsid w:val="007F104E"/>
    <w:rsid w:val="007F3D07"/>
    <w:rsid w:val="007F46D5"/>
    <w:rsid w:val="007F4BF2"/>
    <w:rsid w:val="007F5CDC"/>
    <w:rsid w:val="007F5EC8"/>
    <w:rsid w:val="007F6053"/>
    <w:rsid w:val="007F625E"/>
    <w:rsid w:val="007F6624"/>
    <w:rsid w:val="007F6D71"/>
    <w:rsid w:val="007F7297"/>
    <w:rsid w:val="007F75A9"/>
    <w:rsid w:val="007F75F9"/>
    <w:rsid w:val="007F786C"/>
    <w:rsid w:val="008019BF"/>
    <w:rsid w:val="00801DEF"/>
    <w:rsid w:val="0080388B"/>
    <w:rsid w:val="00804C34"/>
    <w:rsid w:val="008050D1"/>
    <w:rsid w:val="008056AD"/>
    <w:rsid w:val="00805B6D"/>
    <w:rsid w:val="00805C72"/>
    <w:rsid w:val="00806C4F"/>
    <w:rsid w:val="00806FD6"/>
    <w:rsid w:val="008071F8"/>
    <w:rsid w:val="00807502"/>
    <w:rsid w:val="00810080"/>
    <w:rsid w:val="00810279"/>
    <w:rsid w:val="00810412"/>
    <w:rsid w:val="008108FD"/>
    <w:rsid w:val="00810C49"/>
    <w:rsid w:val="00811CE9"/>
    <w:rsid w:val="00813815"/>
    <w:rsid w:val="008138D8"/>
    <w:rsid w:val="00813AAA"/>
    <w:rsid w:val="00813E60"/>
    <w:rsid w:val="008145F1"/>
    <w:rsid w:val="00815303"/>
    <w:rsid w:val="00815B37"/>
    <w:rsid w:val="00815CD2"/>
    <w:rsid w:val="008200FE"/>
    <w:rsid w:val="00820827"/>
    <w:rsid w:val="00821240"/>
    <w:rsid w:val="008216A5"/>
    <w:rsid w:val="008216A8"/>
    <w:rsid w:val="00822FC8"/>
    <w:rsid w:val="008245C7"/>
    <w:rsid w:val="00825672"/>
    <w:rsid w:val="0082678E"/>
    <w:rsid w:val="00826D16"/>
    <w:rsid w:val="008273F8"/>
    <w:rsid w:val="00827889"/>
    <w:rsid w:val="00831415"/>
    <w:rsid w:val="008317CC"/>
    <w:rsid w:val="00831CB7"/>
    <w:rsid w:val="00832025"/>
    <w:rsid w:val="00832338"/>
    <w:rsid w:val="00833617"/>
    <w:rsid w:val="00834525"/>
    <w:rsid w:val="00834737"/>
    <w:rsid w:val="00834DBD"/>
    <w:rsid w:val="00834DC0"/>
    <w:rsid w:val="0083566C"/>
    <w:rsid w:val="00835787"/>
    <w:rsid w:val="00835A4F"/>
    <w:rsid w:val="00835CCC"/>
    <w:rsid w:val="00836D5F"/>
    <w:rsid w:val="008372D5"/>
    <w:rsid w:val="00837508"/>
    <w:rsid w:val="008403FF"/>
    <w:rsid w:val="00842F9C"/>
    <w:rsid w:val="008434B2"/>
    <w:rsid w:val="00843733"/>
    <w:rsid w:val="00844C53"/>
    <w:rsid w:val="00845EB0"/>
    <w:rsid w:val="008462E8"/>
    <w:rsid w:val="008506D5"/>
    <w:rsid w:val="00850797"/>
    <w:rsid w:val="00850928"/>
    <w:rsid w:val="00850E28"/>
    <w:rsid w:val="00851406"/>
    <w:rsid w:val="00851C3E"/>
    <w:rsid w:val="0085392D"/>
    <w:rsid w:val="00853A18"/>
    <w:rsid w:val="00854007"/>
    <w:rsid w:val="00854511"/>
    <w:rsid w:val="00854B8D"/>
    <w:rsid w:val="00855D15"/>
    <w:rsid w:val="0085621F"/>
    <w:rsid w:val="008566B5"/>
    <w:rsid w:val="00856B0E"/>
    <w:rsid w:val="0085750E"/>
    <w:rsid w:val="008601C6"/>
    <w:rsid w:val="00860B83"/>
    <w:rsid w:val="00861857"/>
    <w:rsid w:val="008622D9"/>
    <w:rsid w:val="00862502"/>
    <w:rsid w:val="00862D71"/>
    <w:rsid w:val="00862ECC"/>
    <w:rsid w:val="0086363A"/>
    <w:rsid w:val="0086386E"/>
    <w:rsid w:val="00863B48"/>
    <w:rsid w:val="008641BD"/>
    <w:rsid w:val="00864812"/>
    <w:rsid w:val="008652E8"/>
    <w:rsid w:val="008655EC"/>
    <w:rsid w:val="008657A1"/>
    <w:rsid w:val="0086668A"/>
    <w:rsid w:val="00866D13"/>
    <w:rsid w:val="00867209"/>
    <w:rsid w:val="00867608"/>
    <w:rsid w:val="00867D20"/>
    <w:rsid w:val="008704FB"/>
    <w:rsid w:val="0087057A"/>
    <w:rsid w:val="00870C88"/>
    <w:rsid w:val="00871546"/>
    <w:rsid w:val="0087230B"/>
    <w:rsid w:val="00872699"/>
    <w:rsid w:val="008732D7"/>
    <w:rsid w:val="008733AE"/>
    <w:rsid w:val="0087495C"/>
    <w:rsid w:val="0087508A"/>
    <w:rsid w:val="008750ED"/>
    <w:rsid w:val="0087514B"/>
    <w:rsid w:val="00875266"/>
    <w:rsid w:val="008758F0"/>
    <w:rsid w:val="00875979"/>
    <w:rsid w:val="00875FB9"/>
    <w:rsid w:val="0087650B"/>
    <w:rsid w:val="00876663"/>
    <w:rsid w:val="00876BA7"/>
    <w:rsid w:val="00877427"/>
    <w:rsid w:val="008774C7"/>
    <w:rsid w:val="0087757D"/>
    <w:rsid w:val="00877ECF"/>
    <w:rsid w:val="008802F7"/>
    <w:rsid w:val="00880665"/>
    <w:rsid w:val="00881537"/>
    <w:rsid w:val="00882FB4"/>
    <w:rsid w:val="008849D7"/>
    <w:rsid w:val="00884A2C"/>
    <w:rsid w:val="00884B39"/>
    <w:rsid w:val="00884F3C"/>
    <w:rsid w:val="00884F49"/>
    <w:rsid w:val="008852EF"/>
    <w:rsid w:val="0088627C"/>
    <w:rsid w:val="00887277"/>
    <w:rsid w:val="008878BE"/>
    <w:rsid w:val="0089067A"/>
    <w:rsid w:val="008909C0"/>
    <w:rsid w:val="00890BE9"/>
    <w:rsid w:val="00890D1B"/>
    <w:rsid w:val="008911D3"/>
    <w:rsid w:val="00891416"/>
    <w:rsid w:val="00891BC8"/>
    <w:rsid w:val="0089278F"/>
    <w:rsid w:val="00892831"/>
    <w:rsid w:val="0089354B"/>
    <w:rsid w:val="00893685"/>
    <w:rsid w:val="00894C12"/>
    <w:rsid w:val="00894F13"/>
    <w:rsid w:val="0089575C"/>
    <w:rsid w:val="0089608F"/>
    <w:rsid w:val="0089621A"/>
    <w:rsid w:val="008963B6"/>
    <w:rsid w:val="00896F6F"/>
    <w:rsid w:val="008A017C"/>
    <w:rsid w:val="008A0D18"/>
    <w:rsid w:val="008A0DFD"/>
    <w:rsid w:val="008A14A5"/>
    <w:rsid w:val="008A2A12"/>
    <w:rsid w:val="008A3E8D"/>
    <w:rsid w:val="008A4B64"/>
    <w:rsid w:val="008A515A"/>
    <w:rsid w:val="008A5339"/>
    <w:rsid w:val="008A5DB9"/>
    <w:rsid w:val="008A5FC2"/>
    <w:rsid w:val="008A612E"/>
    <w:rsid w:val="008A615C"/>
    <w:rsid w:val="008A6CAF"/>
    <w:rsid w:val="008A7746"/>
    <w:rsid w:val="008A7BAD"/>
    <w:rsid w:val="008B0076"/>
    <w:rsid w:val="008B12E8"/>
    <w:rsid w:val="008B1AFC"/>
    <w:rsid w:val="008B1EBC"/>
    <w:rsid w:val="008B20C0"/>
    <w:rsid w:val="008B22C5"/>
    <w:rsid w:val="008B24BA"/>
    <w:rsid w:val="008B2CDD"/>
    <w:rsid w:val="008B3374"/>
    <w:rsid w:val="008B3F98"/>
    <w:rsid w:val="008B471C"/>
    <w:rsid w:val="008B4C00"/>
    <w:rsid w:val="008B4D58"/>
    <w:rsid w:val="008B61ED"/>
    <w:rsid w:val="008B7259"/>
    <w:rsid w:val="008B7298"/>
    <w:rsid w:val="008B79A3"/>
    <w:rsid w:val="008C0291"/>
    <w:rsid w:val="008C1125"/>
    <w:rsid w:val="008C1608"/>
    <w:rsid w:val="008C292A"/>
    <w:rsid w:val="008C2F20"/>
    <w:rsid w:val="008C3642"/>
    <w:rsid w:val="008C3693"/>
    <w:rsid w:val="008C3B6A"/>
    <w:rsid w:val="008C3D04"/>
    <w:rsid w:val="008C3F84"/>
    <w:rsid w:val="008C53B1"/>
    <w:rsid w:val="008C5EAA"/>
    <w:rsid w:val="008C61BA"/>
    <w:rsid w:val="008C67C8"/>
    <w:rsid w:val="008C7601"/>
    <w:rsid w:val="008C7F90"/>
    <w:rsid w:val="008D16FB"/>
    <w:rsid w:val="008D1D5D"/>
    <w:rsid w:val="008D2207"/>
    <w:rsid w:val="008D2210"/>
    <w:rsid w:val="008D271F"/>
    <w:rsid w:val="008D2DAD"/>
    <w:rsid w:val="008D32F5"/>
    <w:rsid w:val="008D3436"/>
    <w:rsid w:val="008D3E8E"/>
    <w:rsid w:val="008D4DD4"/>
    <w:rsid w:val="008D532E"/>
    <w:rsid w:val="008D54EE"/>
    <w:rsid w:val="008D560D"/>
    <w:rsid w:val="008D703D"/>
    <w:rsid w:val="008D764F"/>
    <w:rsid w:val="008D7D3C"/>
    <w:rsid w:val="008E0192"/>
    <w:rsid w:val="008E0E0E"/>
    <w:rsid w:val="008E1271"/>
    <w:rsid w:val="008E2BC2"/>
    <w:rsid w:val="008E39BB"/>
    <w:rsid w:val="008E3EED"/>
    <w:rsid w:val="008E4032"/>
    <w:rsid w:val="008E4370"/>
    <w:rsid w:val="008E4C0D"/>
    <w:rsid w:val="008E6439"/>
    <w:rsid w:val="008E6A13"/>
    <w:rsid w:val="008E6B83"/>
    <w:rsid w:val="008E72BE"/>
    <w:rsid w:val="008E7C2F"/>
    <w:rsid w:val="008E7C90"/>
    <w:rsid w:val="008E7F83"/>
    <w:rsid w:val="008F034F"/>
    <w:rsid w:val="008F069F"/>
    <w:rsid w:val="008F06DA"/>
    <w:rsid w:val="008F1710"/>
    <w:rsid w:val="008F2012"/>
    <w:rsid w:val="008F22C6"/>
    <w:rsid w:val="008F274C"/>
    <w:rsid w:val="008F364F"/>
    <w:rsid w:val="008F3653"/>
    <w:rsid w:val="008F3C35"/>
    <w:rsid w:val="008F3D59"/>
    <w:rsid w:val="008F3FFF"/>
    <w:rsid w:val="008F4632"/>
    <w:rsid w:val="008F5199"/>
    <w:rsid w:val="008F57DF"/>
    <w:rsid w:val="008F5EDB"/>
    <w:rsid w:val="008F796D"/>
    <w:rsid w:val="008F7B5F"/>
    <w:rsid w:val="008F7E5A"/>
    <w:rsid w:val="009002D7"/>
    <w:rsid w:val="00900D63"/>
    <w:rsid w:val="0090157E"/>
    <w:rsid w:val="00901B13"/>
    <w:rsid w:val="0090232D"/>
    <w:rsid w:val="00902B50"/>
    <w:rsid w:val="00903FA4"/>
    <w:rsid w:val="009040DC"/>
    <w:rsid w:val="00904163"/>
    <w:rsid w:val="0090461E"/>
    <w:rsid w:val="00905289"/>
    <w:rsid w:val="00905AF6"/>
    <w:rsid w:val="0090707D"/>
    <w:rsid w:val="00907106"/>
    <w:rsid w:val="00907689"/>
    <w:rsid w:val="00911018"/>
    <w:rsid w:val="00911A99"/>
    <w:rsid w:val="00912A55"/>
    <w:rsid w:val="00914714"/>
    <w:rsid w:val="009148FB"/>
    <w:rsid w:val="00914A56"/>
    <w:rsid w:val="00914E43"/>
    <w:rsid w:val="00916973"/>
    <w:rsid w:val="00916C1E"/>
    <w:rsid w:val="0091760D"/>
    <w:rsid w:val="00917F9D"/>
    <w:rsid w:val="00920124"/>
    <w:rsid w:val="009202FD"/>
    <w:rsid w:val="00920669"/>
    <w:rsid w:val="00920942"/>
    <w:rsid w:val="009210A9"/>
    <w:rsid w:val="00921283"/>
    <w:rsid w:val="00921A64"/>
    <w:rsid w:val="00922D79"/>
    <w:rsid w:val="00923F27"/>
    <w:rsid w:val="009244BF"/>
    <w:rsid w:val="00924A14"/>
    <w:rsid w:val="00924B29"/>
    <w:rsid w:val="00924E77"/>
    <w:rsid w:val="00925375"/>
    <w:rsid w:val="00925D13"/>
    <w:rsid w:val="00925E13"/>
    <w:rsid w:val="00925F4B"/>
    <w:rsid w:val="0092674A"/>
    <w:rsid w:val="0092690B"/>
    <w:rsid w:val="009270F9"/>
    <w:rsid w:val="009272C8"/>
    <w:rsid w:val="0092748A"/>
    <w:rsid w:val="00930013"/>
    <w:rsid w:val="0093021D"/>
    <w:rsid w:val="009317ED"/>
    <w:rsid w:val="00931833"/>
    <w:rsid w:val="0093208B"/>
    <w:rsid w:val="0093257E"/>
    <w:rsid w:val="00933837"/>
    <w:rsid w:val="00933D94"/>
    <w:rsid w:val="00934028"/>
    <w:rsid w:val="00934280"/>
    <w:rsid w:val="009344F1"/>
    <w:rsid w:val="00934F85"/>
    <w:rsid w:val="0093505F"/>
    <w:rsid w:val="009354EC"/>
    <w:rsid w:val="00935707"/>
    <w:rsid w:val="0093575E"/>
    <w:rsid w:val="00935D88"/>
    <w:rsid w:val="00936691"/>
    <w:rsid w:val="009368DF"/>
    <w:rsid w:val="00936B42"/>
    <w:rsid w:val="00937496"/>
    <w:rsid w:val="00937A84"/>
    <w:rsid w:val="00940338"/>
    <w:rsid w:val="00940B99"/>
    <w:rsid w:val="00941C43"/>
    <w:rsid w:val="00941D88"/>
    <w:rsid w:val="00942457"/>
    <w:rsid w:val="0094379D"/>
    <w:rsid w:val="00944135"/>
    <w:rsid w:val="00944589"/>
    <w:rsid w:val="00944FF2"/>
    <w:rsid w:val="00945E5D"/>
    <w:rsid w:val="00946BE1"/>
    <w:rsid w:val="00950269"/>
    <w:rsid w:val="00950987"/>
    <w:rsid w:val="00950FE9"/>
    <w:rsid w:val="00951DC6"/>
    <w:rsid w:val="0095229E"/>
    <w:rsid w:val="00952568"/>
    <w:rsid w:val="00952944"/>
    <w:rsid w:val="00952D4A"/>
    <w:rsid w:val="009533B4"/>
    <w:rsid w:val="00953812"/>
    <w:rsid w:val="009538C5"/>
    <w:rsid w:val="009540F0"/>
    <w:rsid w:val="0095434B"/>
    <w:rsid w:val="009545B9"/>
    <w:rsid w:val="00954A11"/>
    <w:rsid w:val="00954B6E"/>
    <w:rsid w:val="00954CC0"/>
    <w:rsid w:val="00954FA0"/>
    <w:rsid w:val="00955017"/>
    <w:rsid w:val="009551FC"/>
    <w:rsid w:val="009554A1"/>
    <w:rsid w:val="00955A18"/>
    <w:rsid w:val="009567E3"/>
    <w:rsid w:val="0095698A"/>
    <w:rsid w:val="00956BD3"/>
    <w:rsid w:val="00957262"/>
    <w:rsid w:val="009572BA"/>
    <w:rsid w:val="0095742A"/>
    <w:rsid w:val="00957764"/>
    <w:rsid w:val="0095797D"/>
    <w:rsid w:val="00961E70"/>
    <w:rsid w:val="009622C9"/>
    <w:rsid w:val="0096245A"/>
    <w:rsid w:val="009628E6"/>
    <w:rsid w:val="00963F64"/>
    <w:rsid w:val="00966D36"/>
    <w:rsid w:val="0096722D"/>
    <w:rsid w:val="00970115"/>
    <w:rsid w:val="00970AC9"/>
    <w:rsid w:val="00970BCB"/>
    <w:rsid w:val="009710C0"/>
    <w:rsid w:val="009718A8"/>
    <w:rsid w:val="00972551"/>
    <w:rsid w:val="00972DE6"/>
    <w:rsid w:val="0097326D"/>
    <w:rsid w:val="00974426"/>
    <w:rsid w:val="00974E35"/>
    <w:rsid w:val="0097524B"/>
    <w:rsid w:val="00975B38"/>
    <w:rsid w:val="00976C7C"/>
    <w:rsid w:val="00980725"/>
    <w:rsid w:val="00980F01"/>
    <w:rsid w:val="00981421"/>
    <w:rsid w:val="009814F4"/>
    <w:rsid w:val="00981708"/>
    <w:rsid w:val="00982034"/>
    <w:rsid w:val="0098269F"/>
    <w:rsid w:val="0098289F"/>
    <w:rsid w:val="0098363E"/>
    <w:rsid w:val="009836B0"/>
    <w:rsid w:val="00983CF8"/>
    <w:rsid w:val="009846EC"/>
    <w:rsid w:val="00985868"/>
    <w:rsid w:val="00986E58"/>
    <w:rsid w:val="009871CA"/>
    <w:rsid w:val="00987C35"/>
    <w:rsid w:val="00987CA2"/>
    <w:rsid w:val="00990B2B"/>
    <w:rsid w:val="0099107F"/>
    <w:rsid w:val="009918A6"/>
    <w:rsid w:val="00991D6A"/>
    <w:rsid w:val="00992618"/>
    <w:rsid w:val="00992C39"/>
    <w:rsid w:val="00992D25"/>
    <w:rsid w:val="009930C1"/>
    <w:rsid w:val="009932FD"/>
    <w:rsid w:val="009935C2"/>
    <w:rsid w:val="00994854"/>
    <w:rsid w:val="00994FA4"/>
    <w:rsid w:val="00995994"/>
    <w:rsid w:val="009966F6"/>
    <w:rsid w:val="00997186"/>
    <w:rsid w:val="009A2F19"/>
    <w:rsid w:val="009A321D"/>
    <w:rsid w:val="009A33ED"/>
    <w:rsid w:val="009A42BB"/>
    <w:rsid w:val="009A46CB"/>
    <w:rsid w:val="009A505F"/>
    <w:rsid w:val="009A52A0"/>
    <w:rsid w:val="009A69C6"/>
    <w:rsid w:val="009A7475"/>
    <w:rsid w:val="009A78A2"/>
    <w:rsid w:val="009A7BCC"/>
    <w:rsid w:val="009A7D56"/>
    <w:rsid w:val="009A7F22"/>
    <w:rsid w:val="009B0A8E"/>
    <w:rsid w:val="009B0D5E"/>
    <w:rsid w:val="009B14DF"/>
    <w:rsid w:val="009B187B"/>
    <w:rsid w:val="009B1F03"/>
    <w:rsid w:val="009B2524"/>
    <w:rsid w:val="009B299F"/>
    <w:rsid w:val="009B2E9A"/>
    <w:rsid w:val="009B2FC9"/>
    <w:rsid w:val="009B361E"/>
    <w:rsid w:val="009B3824"/>
    <w:rsid w:val="009B467E"/>
    <w:rsid w:val="009B6109"/>
    <w:rsid w:val="009B657A"/>
    <w:rsid w:val="009B6B9A"/>
    <w:rsid w:val="009B7349"/>
    <w:rsid w:val="009B7A60"/>
    <w:rsid w:val="009B7B23"/>
    <w:rsid w:val="009C076D"/>
    <w:rsid w:val="009C080B"/>
    <w:rsid w:val="009C0898"/>
    <w:rsid w:val="009C0920"/>
    <w:rsid w:val="009C0A27"/>
    <w:rsid w:val="009C0E08"/>
    <w:rsid w:val="009C10B0"/>
    <w:rsid w:val="009C19C2"/>
    <w:rsid w:val="009C3717"/>
    <w:rsid w:val="009C3B3A"/>
    <w:rsid w:val="009C488A"/>
    <w:rsid w:val="009C53BD"/>
    <w:rsid w:val="009C5A96"/>
    <w:rsid w:val="009C5B07"/>
    <w:rsid w:val="009C5C34"/>
    <w:rsid w:val="009C675D"/>
    <w:rsid w:val="009C6B6E"/>
    <w:rsid w:val="009C7370"/>
    <w:rsid w:val="009C7727"/>
    <w:rsid w:val="009C7D3F"/>
    <w:rsid w:val="009D1036"/>
    <w:rsid w:val="009D1A8E"/>
    <w:rsid w:val="009D1B73"/>
    <w:rsid w:val="009D1BCF"/>
    <w:rsid w:val="009D2717"/>
    <w:rsid w:val="009D2778"/>
    <w:rsid w:val="009D28F2"/>
    <w:rsid w:val="009D3232"/>
    <w:rsid w:val="009D4075"/>
    <w:rsid w:val="009D432A"/>
    <w:rsid w:val="009D4AB3"/>
    <w:rsid w:val="009D50D5"/>
    <w:rsid w:val="009D5FE5"/>
    <w:rsid w:val="009D6B26"/>
    <w:rsid w:val="009D7624"/>
    <w:rsid w:val="009D7707"/>
    <w:rsid w:val="009D7BD3"/>
    <w:rsid w:val="009D7E86"/>
    <w:rsid w:val="009E026F"/>
    <w:rsid w:val="009E2291"/>
    <w:rsid w:val="009E35A3"/>
    <w:rsid w:val="009E5714"/>
    <w:rsid w:val="009E58C9"/>
    <w:rsid w:val="009E5FB5"/>
    <w:rsid w:val="009E6785"/>
    <w:rsid w:val="009E7884"/>
    <w:rsid w:val="009E7D31"/>
    <w:rsid w:val="009F069E"/>
    <w:rsid w:val="009F15BD"/>
    <w:rsid w:val="009F2235"/>
    <w:rsid w:val="009F26DE"/>
    <w:rsid w:val="009F2A9C"/>
    <w:rsid w:val="009F2D09"/>
    <w:rsid w:val="009F3D3A"/>
    <w:rsid w:val="009F48F8"/>
    <w:rsid w:val="009F4951"/>
    <w:rsid w:val="009F4EF5"/>
    <w:rsid w:val="009F5533"/>
    <w:rsid w:val="009F568F"/>
    <w:rsid w:val="009F6574"/>
    <w:rsid w:val="009F6CA3"/>
    <w:rsid w:val="009F7501"/>
    <w:rsid w:val="009F7A17"/>
    <w:rsid w:val="009F7F46"/>
    <w:rsid w:val="00A0031F"/>
    <w:rsid w:val="00A00624"/>
    <w:rsid w:val="00A0095C"/>
    <w:rsid w:val="00A01876"/>
    <w:rsid w:val="00A01947"/>
    <w:rsid w:val="00A01E8F"/>
    <w:rsid w:val="00A01EA7"/>
    <w:rsid w:val="00A02620"/>
    <w:rsid w:val="00A02665"/>
    <w:rsid w:val="00A02AA5"/>
    <w:rsid w:val="00A0306E"/>
    <w:rsid w:val="00A03EF1"/>
    <w:rsid w:val="00A0502E"/>
    <w:rsid w:val="00A0559B"/>
    <w:rsid w:val="00A05849"/>
    <w:rsid w:val="00A06778"/>
    <w:rsid w:val="00A06F09"/>
    <w:rsid w:val="00A1058D"/>
    <w:rsid w:val="00A10DFB"/>
    <w:rsid w:val="00A1113E"/>
    <w:rsid w:val="00A112BE"/>
    <w:rsid w:val="00A11362"/>
    <w:rsid w:val="00A12940"/>
    <w:rsid w:val="00A1294D"/>
    <w:rsid w:val="00A12A77"/>
    <w:rsid w:val="00A12B34"/>
    <w:rsid w:val="00A12D68"/>
    <w:rsid w:val="00A1320F"/>
    <w:rsid w:val="00A13878"/>
    <w:rsid w:val="00A13CD0"/>
    <w:rsid w:val="00A14788"/>
    <w:rsid w:val="00A149B8"/>
    <w:rsid w:val="00A14C1F"/>
    <w:rsid w:val="00A1576D"/>
    <w:rsid w:val="00A168F1"/>
    <w:rsid w:val="00A16A9E"/>
    <w:rsid w:val="00A2140A"/>
    <w:rsid w:val="00A21F0D"/>
    <w:rsid w:val="00A2242F"/>
    <w:rsid w:val="00A22A33"/>
    <w:rsid w:val="00A22DF3"/>
    <w:rsid w:val="00A231F4"/>
    <w:rsid w:val="00A23F95"/>
    <w:rsid w:val="00A24910"/>
    <w:rsid w:val="00A25C81"/>
    <w:rsid w:val="00A273EB"/>
    <w:rsid w:val="00A2794E"/>
    <w:rsid w:val="00A304D2"/>
    <w:rsid w:val="00A306AC"/>
    <w:rsid w:val="00A30A27"/>
    <w:rsid w:val="00A3117C"/>
    <w:rsid w:val="00A31787"/>
    <w:rsid w:val="00A31ABE"/>
    <w:rsid w:val="00A321B9"/>
    <w:rsid w:val="00A327C2"/>
    <w:rsid w:val="00A32EAB"/>
    <w:rsid w:val="00A33C12"/>
    <w:rsid w:val="00A342A2"/>
    <w:rsid w:val="00A3469D"/>
    <w:rsid w:val="00A35209"/>
    <w:rsid w:val="00A355E6"/>
    <w:rsid w:val="00A35753"/>
    <w:rsid w:val="00A35E9D"/>
    <w:rsid w:val="00A36983"/>
    <w:rsid w:val="00A36E1E"/>
    <w:rsid w:val="00A3744A"/>
    <w:rsid w:val="00A378AB"/>
    <w:rsid w:val="00A37B10"/>
    <w:rsid w:val="00A37C61"/>
    <w:rsid w:val="00A4007F"/>
    <w:rsid w:val="00A40932"/>
    <w:rsid w:val="00A41D5C"/>
    <w:rsid w:val="00A4265F"/>
    <w:rsid w:val="00A42812"/>
    <w:rsid w:val="00A43990"/>
    <w:rsid w:val="00A43C2C"/>
    <w:rsid w:val="00A43F5B"/>
    <w:rsid w:val="00A44605"/>
    <w:rsid w:val="00A46163"/>
    <w:rsid w:val="00A4628B"/>
    <w:rsid w:val="00A4682A"/>
    <w:rsid w:val="00A46CDB"/>
    <w:rsid w:val="00A470CD"/>
    <w:rsid w:val="00A473F5"/>
    <w:rsid w:val="00A47434"/>
    <w:rsid w:val="00A47E28"/>
    <w:rsid w:val="00A5077D"/>
    <w:rsid w:val="00A5134E"/>
    <w:rsid w:val="00A514A0"/>
    <w:rsid w:val="00A51A3A"/>
    <w:rsid w:val="00A52426"/>
    <w:rsid w:val="00A5248C"/>
    <w:rsid w:val="00A53B3B"/>
    <w:rsid w:val="00A53C43"/>
    <w:rsid w:val="00A5486C"/>
    <w:rsid w:val="00A57B01"/>
    <w:rsid w:val="00A57B3E"/>
    <w:rsid w:val="00A60637"/>
    <w:rsid w:val="00A60B96"/>
    <w:rsid w:val="00A610AC"/>
    <w:rsid w:val="00A62038"/>
    <w:rsid w:val="00A63027"/>
    <w:rsid w:val="00A631CC"/>
    <w:rsid w:val="00A643BB"/>
    <w:rsid w:val="00A65586"/>
    <w:rsid w:val="00A655D1"/>
    <w:rsid w:val="00A65B75"/>
    <w:rsid w:val="00A65EFB"/>
    <w:rsid w:val="00A663BF"/>
    <w:rsid w:val="00A666E8"/>
    <w:rsid w:val="00A668D0"/>
    <w:rsid w:val="00A67C71"/>
    <w:rsid w:val="00A67F70"/>
    <w:rsid w:val="00A7046D"/>
    <w:rsid w:val="00A70F2B"/>
    <w:rsid w:val="00A72868"/>
    <w:rsid w:val="00A73767"/>
    <w:rsid w:val="00A73B05"/>
    <w:rsid w:val="00A73BEA"/>
    <w:rsid w:val="00A748AC"/>
    <w:rsid w:val="00A75DB7"/>
    <w:rsid w:val="00A76C66"/>
    <w:rsid w:val="00A77383"/>
    <w:rsid w:val="00A77F3F"/>
    <w:rsid w:val="00A8040D"/>
    <w:rsid w:val="00A81D06"/>
    <w:rsid w:val="00A82ACE"/>
    <w:rsid w:val="00A8314E"/>
    <w:rsid w:val="00A84156"/>
    <w:rsid w:val="00A869A1"/>
    <w:rsid w:val="00A87991"/>
    <w:rsid w:val="00A9064B"/>
    <w:rsid w:val="00A92C6A"/>
    <w:rsid w:val="00A933E7"/>
    <w:rsid w:val="00A945C1"/>
    <w:rsid w:val="00A95A31"/>
    <w:rsid w:val="00A969AD"/>
    <w:rsid w:val="00AA09E8"/>
    <w:rsid w:val="00AA17D7"/>
    <w:rsid w:val="00AA2119"/>
    <w:rsid w:val="00AA3116"/>
    <w:rsid w:val="00AA3A30"/>
    <w:rsid w:val="00AA57DD"/>
    <w:rsid w:val="00AA5842"/>
    <w:rsid w:val="00AA6284"/>
    <w:rsid w:val="00AA643F"/>
    <w:rsid w:val="00AA654C"/>
    <w:rsid w:val="00AA671D"/>
    <w:rsid w:val="00AA71C1"/>
    <w:rsid w:val="00AA7E08"/>
    <w:rsid w:val="00AB01A4"/>
    <w:rsid w:val="00AB190B"/>
    <w:rsid w:val="00AB22BF"/>
    <w:rsid w:val="00AB2A7F"/>
    <w:rsid w:val="00AB2B2E"/>
    <w:rsid w:val="00AB2DB9"/>
    <w:rsid w:val="00AB36E0"/>
    <w:rsid w:val="00AB3744"/>
    <w:rsid w:val="00AB41BC"/>
    <w:rsid w:val="00AB4350"/>
    <w:rsid w:val="00AB4749"/>
    <w:rsid w:val="00AB4BB2"/>
    <w:rsid w:val="00AB4DED"/>
    <w:rsid w:val="00AB4EE4"/>
    <w:rsid w:val="00AB5CA7"/>
    <w:rsid w:val="00AB60CE"/>
    <w:rsid w:val="00AB6532"/>
    <w:rsid w:val="00AB6E83"/>
    <w:rsid w:val="00AB743F"/>
    <w:rsid w:val="00AB7EAC"/>
    <w:rsid w:val="00AC0348"/>
    <w:rsid w:val="00AC0433"/>
    <w:rsid w:val="00AC04E2"/>
    <w:rsid w:val="00AC0E57"/>
    <w:rsid w:val="00AC1DF7"/>
    <w:rsid w:val="00AC3361"/>
    <w:rsid w:val="00AC39E2"/>
    <w:rsid w:val="00AC3AC2"/>
    <w:rsid w:val="00AC49B6"/>
    <w:rsid w:val="00AC4FA7"/>
    <w:rsid w:val="00AC6181"/>
    <w:rsid w:val="00AC685D"/>
    <w:rsid w:val="00AC6D50"/>
    <w:rsid w:val="00AC72FC"/>
    <w:rsid w:val="00AC7F48"/>
    <w:rsid w:val="00AD00AC"/>
    <w:rsid w:val="00AD050B"/>
    <w:rsid w:val="00AD09F8"/>
    <w:rsid w:val="00AD0A6B"/>
    <w:rsid w:val="00AD0CD9"/>
    <w:rsid w:val="00AD0EC3"/>
    <w:rsid w:val="00AD1694"/>
    <w:rsid w:val="00AD1764"/>
    <w:rsid w:val="00AD18D0"/>
    <w:rsid w:val="00AD1C77"/>
    <w:rsid w:val="00AD1D89"/>
    <w:rsid w:val="00AD2C7D"/>
    <w:rsid w:val="00AD2D86"/>
    <w:rsid w:val="00AD4E19"/>
    <w:rsid w:val="00AD64F2"/>
    <w:rsid w:val="00AD6E16"/>
    <w:rsid w:val="00AD732A"/>
    <w:rsid w:val="00AD75A1"/>
    <w:rsid w:val="00AD796A"/>
    <w:rsid w:val="00AD7D4E"/>
    <w:rsid w:val="00AE12CF"/>
    <w:rsid w:val="00AE1475"/>
    <w:rsid w:val="00AE2330"/>
    <w:rsid w:val="00AE2DF9"/>
    <w:rsid w:val="00AE3183"/>
    <w:rsid w:val="00AE3427"/>
    <w:rsid w:val="00AE39AE"/>
    <w:rsid w:val="00AE4051"/>
    <w:rsid w:val="00AE4263"/>
    <w:rsid w:val="00AE4394"/>
    <w:rsid w:val="00AE4C4D"/>
    <w:rsid w:val="00AE5587"/>
    <w:rsid w:val="00AE57BE"/>
    <w:rsid w:val="00AE67EB"/>
    <w:rsid w:val="00AE6E25"/>
    <w:rsid w:val="00AE7155"/>
    <w:rsid w:val="00AE756D"/>
    <w:rsid w:val="00AF019B"/>
    <w:rsid w:val="00AF0AAA"/>
    <w:rsid w:val="00AF113C"/>
    <w:rsid w:val="00AF169D"/>
    <w:rsid w:val="00AF182B"/>
    <w:rsid w:val="00AF2014"/>
    <w:rsid w:val="00AF3446"/>
    <w:rsid w:val="00AF3C40"/>
    <w:rsid w:val="00AF42EA"/>
    <w:rsid w:val="00AF4A1A"/>
    <w:rsid w:val="00AF4D9C"/>
    <w:rsid w:val="00AF511D"/>
    <w:rsid w:val="00AF568A"/>
    <w:rsid w:val="00AF7904"/>
    <w:rsid w:val="00AF7AB5"/>
    <w:rsid w:val="00AF7C91"/>
    <w:rsid w:val="00B00097"/>
    <w:rsid w:val="00B000F6"/>
    <w:rsid w:val="00B0038D"/>
    <w:rsid w:val="00B00D38"/>
    <w:rsid w:val="00B01DF3"/>
    <w:rsid w:val="00B0200D"/>
    <w:rsid w:val="00B02097"/>
    <w:rsid w:val="00B02298"/>
    <w:rsid w:val="00B033FC"/>
    <w:rsid w:val="00B0355E"/>
    <w:rsid w:val="00B037A4"/>
    <w:rsid w:val="00B0474F"/>
    <w:rsid w:val="00B05188"/>
    <w:rsid w:val="00B05403"/>
    <w:rsid w:val="00B05678"/>
    <w:rsid w:val="00B05C3F"/>
    <w:rsid w:val="00B064D1"/>
    <w:rsid w:val="00B078FD"/>
    <w:rsid w:val="00B07AD3"/>
    <w:rsid w:val="00B07C51"/>
    <w:rsid w:val="00B10995"/>
    <w:rsid w:val="00B116DB"/>
    <w:rsid w:val="00B1198D"/>
    <w:rsid w:val="00B11A71"/>
    <w:rsid w:val="00B11CAB"/>
    <w:rsid w:val="00B11FCD"/>
    <w:rsid w:val="00B12123"/>
    <w:rsid w:val="00B1282D"/>
    <w:rsid w:val="00B132BF"/>
    <w:rsid w:val="00B1341A"/>
    <w:rsid w:val="00B137B8"/>
    <w:rsid w:val="00B13DF8"/>
    <w:rsid w:val="00B14745"/>
    <w:rsid w:val="00B14757"/>
    <w:rsid w:val="00B14DF5"/>
    <w:rsid w:val="00B15418"/>
    <w:rsid w:val="00B157AE"/>
    <w:rsid w:val="00B162F2"/>
    <w:rsid w:val="00B1644D"/>
    <w:rsid w:val="00B165FC"/>
    <w:rsid w:val="00B17E3D"/>
    <w:rsid w:val="00B17E99"/>
    <w:rsid w:val="00B17FF6"/>
    <w:rsid w:val="00B2004B"/>
    <w:rsid w:val="00B205AC"/>
    <w:rsid w:val="00B206F9"/>
    <w:rsid w:val="00B20D12"/>
    <w:rsid w:val="00B2154C"/>
    <w:rsid w:val="00B21740"/>
    <w:rsid w:val="00B2222B"/>
    <w:rsid w:val="00B22D32"/>
    <w:rsid w:val="00B246F0"/>
    <w:rsid w:val="00B258D3"/>
    <w:rsid w:val="00B25ED5"/>
    <w:rsid w:val="00B2602F"/>
    <w:rsid w:val="00B2617E"/>
    <w:rsid w:val="00B26F8D"/>
    <w:rsid w:val="00B27AA2"/>
    <w:rsid w:val="00B315AF"/>
    <w:rsid w:val="00B31C79"/>
    <w:rsid w:val="00B32A00"/>
    <w:rsid w:val="00B337A5"/>
    <w:rsid w:val="00B3441B"/>
    <w:rsid w:val="00B3475B"/>
    <w:rsid w:val="00B34A64"/>
    <w:rsid w:val="00B361A0"/>
    <w:rsid w:val="00B36209"/>
    <w:rsid w:val="00B37834"/>
    <w:rsid w:val="00B404D6"/>
    <w:rsid w:val="00B426B3"/>
    <w:rsid w:val="00B42D3E"/>
    <w:rsid w:val="00B434AF"/>
    <w:rsid w:val="00B43A0B"/>
    <w:rsid w:val="00B43BCE"/>
    <w:rsid w:val="00B4413E"/>
    <w:rsid w:val="00B44B6F"/>
    <w:rsid w:val="00B454AE"/>
    <w:rsid w:val="00B4550A"/>
    <w:rsid w:val="00B45840"/>
    <w:rsid w:val="00B4615B"/>
    <w:rsid w:val="00B4664A"/>
    <w:rsid w:val="00B46774"/>
    <w:rsid w:val="00B46B29"/>
    <w:rsid w:val="00B50109"/>
    <w:rsid w:val="00B50E97"/>
    <w:rsid w:val="00B511DE"/>
    <w:rsid w:val="00B527D5"/>
    <w:rsid w:val="00B5284D"/>
    <w:rsid w:val="00B5301D"/>
    <w:rsid w:val="00B53BD0"/>
    <w:rsid w:val="00B549E8"/>
    <w:rsid w:val="00B54D44"/>
    <w:rsid w:val="00B555B5"/>
    <w:rsid w:val="00B557D9"/>
    <w:rsid w:val="00B56D81"/>
    <w:rsid w:val="00B56E9F"/>
    <w:rsid w:val="00B56FC6"/>
    <w:rsid w:val="00B57CF3"/>
    <w:rsid w:val="00B57FCD"/>
    <w:rsid w:val="00B60000"/>
    <w:rsid w:val="00B60991"/>
    <w:rsid w:val="00B61B9F"/>
    <w:rsid w:val="00B62203"/>
    <w:rsid w:val="00B63486"/>
    <w:rsid w:val="00B63EEE"/>
    <w:rsid w:val="00B64116"/>
    <w:rsid w:val="00B643A4"/>
    <w:rsid w:val="00B64943"/>
    <w:rsid w:val="00B649AD"/>
    <w:rsid w:val="00B64C99"/>
    <w:rsid w:val="00B64E45"/>
    <w:rsid w:val="00B65EDA"/>
    <w:rsid w:val="00B65EF3"/>
    <w:rsid w:val="00B67D1F"/>
    <w:rsid w:val="00B703CE"/>
    <w:rsid w:val="00B70A51"/>
    <w:rsid w:val="00B7149F"/>
    <w:rsid w:val="00B71EB5"/>
    <w:rsid w:val="00B72694"/>
    <w:rsid w:val="00B7422C"/>
    <w:rsid w:val="00B74A3E"/>
    <w:rsid w:val="00B74B0E"/>
    <w:rsid w:val="00B75F76"/>
    <w:rsid w:val="00B76584"/>
    <w:rsid w:val="00B77C29"/>
    <w:rsid w:val="00B80AB0"/>
    <w:rsid w:val="00B80BC1"/>
    <w:rsid w:val="00B81715"/>
    <w:rsid w:val="00B82392"/>
    <w:rsid w:val="00B823D3"/>
    <w:rsid w:val="00B82415"/>
    <w:rsid w:val="00B826EB"/>
    <w:rsid w:val="00B82A2A"/>
    <w:rsid w:val="00B83052"/>
    <w:rsid w:val="00B830C2"/>
    <w:rsid w:val="00B83640"/>
    <w:rsid w:val="00B837A9"/>
    <w:rsid w:val="00B83EA5"/>
    <w:rsid w:val="00B83EAB"/>
    <w:rsid w:val="00B84C5C"/>
    <w:rsid w:val="00B84F0A"/>
    <w:rsid w:val="00B85092"/>
    <w:rsid w:val="00B85354"/>
    <w:rsid w:val="00B8653E"/>
    <w:rsid w:val="00B86ED3"/>
    <w:rsid w:val="00B90733"/>
    <w:rsid w:val="00B90809"/>
    <w:rsid w:val="00B9116D"/>
    <w:rsid w:val="00B922A6"/>
    <w:rsid w:val="00B93036"/>
    <w:rsid w:val="00B93316"/>
    <w:rsid w:val="00B94026"/>
    <w:rsid w:val="00B94812"/>
    <w:rsid w:val="00B96A6B"/>
    <w:rsid w:val="00B9772A"/>
    <w:rsid w:val="00B97C6D"/>
    <w:rsid w:val="00B97CD3"/>
    <w:rsid w:val="00B97EAD"/>
    <w:rsid w:val="00BA006C"/>
    <w:rsid w:val="00BA0685"/>
    <w:rsid w:val="00BA093B"/>
    <w:rsid w:val="00BA1068"/>
    <w:rsid w:val="00BA1186"/>
    <w:rsid w:val="00BA16CE"/>
    <w:rsid w:val="00BA1A11"/>
    <w:rsid w:val="00BA39D7"/>
    <w:rsid w:val="00BA4F22"/>
    <w:rsid w:val="00BA57DE"/>
    <w:rsid w:val="00BA5B92"/>
    <w:rsid w:val="00BA5BC5"/>
    <w:rsid w:val="00BA5C10"/>
    <w:rsid w:val="00BA60AF"/>
    <w:rsid w:val="00BA6706"/>
    <w:rsid w:val="00BA7321"/>
    <w:rsid w:val="00BA79D1"/>
    <w:rsid w:val="00BB17AB"/>
    <w:rsid w:val="00BB1BC6"/>
    <w:rsid w:val="00BB2B16"/>
    <w:rsid w:val="00BB2E0D"/>
    <w:rsid w:val="00BB2E5B"/>
    <w:rsid w:val="00BB2F6B"/>
    <w:rsid w:val="00BB33F5"/>
    <w:rsid w:val="00BB36BE"/>
    <w:rsid w:val="00BB4973"/>
    <w:rsid w:val="00BB4C39"/>
    <w:rsid w:val="00BB4E19"/>
    <w:rsid w:val="00BB7682"/>
    <w:rsid w:val="00BC0334"/>
    <w:rsid w:val="00BC08FC"/>
    <w:rsid w:val="00BC10DE"/>
    <w:rsid w:val="00BC1766"/>
    <w:rsid w:val="00BC30FE"/>
    <w:rsid w:val="00BC3893"/>
    <w:rsid w:val="00BC3EED"/>
    <w:rsid w:val="00BC53DE"/>
    <w:rsid w:val="00BC56D3"/>
    <w:rsid w:val="00BC6475"/>
    <w:rsid w:val="00BC68D1"/>
    <w:rsid w:val="00BC770B"/>
    <w:rsid w:val="00BC77B3"/>
    <w:rsid w:val="00BC7EB3"/>
    <w:rsid w:val="00BD020F"/>
    <w:rsid w:val="00BD0216"/>
    <w:rsid w:val="00BD0D52"/>
    <w:rsid w:val="00BD1040"/>
    <w:rsid w:val="00BD1E35"/>
    <w:rsid w:val="00BD3749"/>
    <w:rsid w:val="00BD379F"/>
    <w:rsid w:val="00BD37A7"/>
    <w:rsid w:val="00BD453C"/>
    <w:rsid w:val="00BD454B"/>
    <w:rsid w:val="00BD516B"/>
    <w:rsid w:val="00BD5694"/>
    <w:rsid w:val="00BD579C"/>
    <w:rsid w:val="00BD59B6"/>
    <w:rsid w:val="00BD61CB"/>
    <w:rsid w:val="00BD6C97"/>
    <w:rsid w:val="00BD720B"/>
    <w:rsid w:val="00BD768B"/>
    <w:rsid w:val="00BD793B"/>
    <w:rsid w:val="00BD7A53"/>
    <w:rsid w:val="00BD7C7C"/>
    <w:rsid w:val="00BE062D"/>
    <w:rsid w:val="00BE08F8"/>
    <w:rsid w:val="00BE09CA"/>
    <w:rsid w:val="00BE0BF7"/>
    <w:rsid w:val="00BE162B"/>
    <w:rsid w:val="00BE3483"/>
    <w:rsid w:val="00BE3BE2"/>
    <w:rsid w:val="00BE3F54"/>
    <w:rsid w:val="00BE47C7"/>
    <w:rsid w:val="00BE5074"/>
    <w:rsid w:val="00BE5781"/>
    <w:rsid w:val="00BE5CE5"/>
    <w:rsid w:val="00BE6C0C"/>
    <w:rsid w:val="00BE6E8F"/>
    <w:rsid w:val="00BE7CEE"/>
    <w:rsid w:val="00BF00E4"/>
    <w:rsid w:val="00BF1282"/>
    <w:rsid w:val="00BF14FF"/>
    <w:rsid w:val="00BF17F8"/>
    <w:rsid w:val="00BF2453"/>
    <w:rsid w:val="00BF2A52"/>
    <w:rsid w:val="00BF348F"/>
    <w:rsid w:val="00BF36A5"/>
    <w:rsid w:val="00BF5119"/>
    <w:rsid w:val="00BF645E"/>
    <w:rsid w:val="00BF676F"/>
    <w:rsid w:val="00BF69B4"/>
    <w:rsid w:val="00BF7E08"/>
    <w:rsid w:val="00C00404"/>
    <w:rsid w:val="00C00B4C"/>
    <w:rsid w:val="00C0158A"/>
    <w:rsid w:val="00C01A9C"/>
    <w:rsid w:val="00C02981"/>
    <w:rsid w:val="00C0302B"/>
    <w:rsid w:val="00C0391F"/>
    <w:rsid w:val="00C03969"/>
    <w:rsid w:val="00C04182"/>
    <w:rsid w:val="00C04824"/>
    <w:rsid w:val="00C04F82"/>
    <w:rsid w:val="00C0587B"/>
    <w:rsid w:val="00C05AAB"/>
    <w:rsid w:val="00C061AA"/>
    <w:rsid w:val="00C069CD"/>
    <w:rsid w:val="00C078C3"/>
    <w:rsid w:val="00C07B69"/>
    <w:rsid w:val="00C1023F"/>
    <w:rsid w:val="00C11657"/>
    <w:rsid w:val="00C119F4"/>
    <w:rsid w:val="00C11C40"/>
    <w:rsid w:val="00C11D76"/>
    <w:rsid w:val="00C13172"/>
    <w:rsid w:val="00C1368A"/>
    <w:rsid w:val="00C153AC"/>
    <w:rsid w:val="00C15406"/>
    <w:rsid w:val="00C154D9"/>
    <w:rsid w:val="00C15DB5"/>
    <w:rsid w:val="00C16413"/>
    <w:rsid w:val="00C1724D"/>
    <w:rsid w:val="00C17D59"/>
    <w:rsid w:val="00C17DCD"/>
    <w:rsid w:val="00C206A1"/>
    <w:rsid w:val="00C217E8"/>
    <w:rsid w:val="00C21CBB"/>
    <w:rsid w:val="00C22860"/>
    <w:rsid w:val="00C228C3"/>
    <w:rsid w:val="00C22990"/>
    <w:rsid w:val="00C22B7E"/>
    <w:rsid w:val="00C24351"/>
    <w:rsid w:val="00C25323"/>
    <w:rsid w:val="00C27547"/>
    <w:rsid w:val="00C31329"/>
    <w:rsid w:val="00C31BCB"/>
    <w:rsid w:val="00C32328"/>
    <w:rsid w:val="00C33D98"/>
    <w:rsid w:val="00C33DA1"/>
    <w:rsid w:val="00C342B3"/>
    <w:rsid w:val="00C3461F"/>
    <w:rsid w:val="00C348A3"/>
    <w:rsid w:val="00C3592A"/>
    <w:rsid w:val="00C36B1F"/>
    <w:rsid w:val="00C36E5E"/>
    <w:rsid w:val="00C3735B"/>
    <w:rsid w:val="00C37943"/>
    <w:rsid w:val="00C37FC2"/>
    <w:rsid w:val="00C40AEE"/>
    <w:rsid w:val="00C40E17"/>
    <w:rsid w:val="00C41305"/>
    <w:rsid w:val="00C41495"/>
    <w:rsid w:val="00C41D5A"/>
    <w:rsid w:val="00C427E1"/>
    <w:rsid w:val="00C42D2B"/>
    <w:rsid w:val="00C44123"/>
    <w:rsid w:val="00C455AD"/>
    <w:rsid w:val="00C45FF9"/>
    <w:rsid w:val="00C464AB"/>
    <w:rsid w:val="00C46BDD"/>
    <w:rsid w:val="00C46E14"/>
    <w:rsid w:val="00C47E4E"/>
    <w:rsid w:val="00C47F62"/>
    <w:rsid w:val="00C50D6E"/>
    <w:rsid w:val="00C512E9"/>
    <w:rsid w:val="00C5151D"/>
    <w:rsid w:val="00C51E8F"/>
    <w:rsid w:val="00C51FFB"/>
    <w:rsid w:val="00C522DF"/>
    <w:rsid w:val="00C53B8C"/>
    <w:rsid w:val="00C53E9E"/>
    <w:rsid w:val="00C551DB"/>
    <w:rsid w:val="00C55BA2"/>
    <w:rsid w:val="00C567E7"/>
    <w:rsid w:val="00C56A5A"/>
    <w:rsid w:val="00C5752F"/>
    <w:rsid w:val="00C57782"/>
    <w:rsid w:val="00C60521"/>
    <w:rsid w:val="00C608B0"/>
    <w:rsid w:val="00C609B4"/>
    <w:rsid w:val="00C61CE6"/>
    <w:rsid w:val="00C62A0B"/>
    <w:rsid w:val="00C63636"/>
    <w:rsid w:val="00C63F4D"/>
    <w:rsid w:val="00C64686"/>
    <w:rsid w:val="00C64906"/>
    <w:rsid w:val="00C64E8C"/>
    <w:rsid w:val="00C6664C"/>
    <w:rsid w:val="00C66A52"/>
    <w:rsid w:val="00C670A0"/>
    <w:rsid w:val="00C6724C"/>
    <w:rsid w:val="00C705BE"/>
    <w:rsid w:val="00C7112B"/>
    <w:rsid w:val="00C722CD"/>
    <w:rsid w:val="00C725EE"/>
    <w:rsid w:val="00C755D4"/>
    <w:rsid w:val="00C75761"/>
    <w:rsid w:val="00C76AC3"/>
    <w:rsid w:val="00C77512"/>
    <w:rsid w:val="00C77862"/>
    <w:rsid w:val="00C801A6"/>
    <w:rsid w:val="00C801DE"/>
    <w:rsid w:val="00C80DCA"/>
    <w:rsid w:val="00C8293C"/>
    <w:rsid w:val="00C82B90"/>
    <w:rsid w:val="00C84545"/>
    <w:rsid w:val="00C84701"/>
    <w:rsid w:val="00C8583C"/>
    <w:rsid w:val="00C863A5"/>
    <w:rsid w:val="00C86A7F"/>
    <w:rsid w:val="00C86F39"/>
    <w:rsid w:val="00C8739C"/>
    <w:rsid w:val="00C874C7"/>
    <w:rsid w:val="00C90843"/>
    <w:rsid w:val="00C90B72"/>
    <w:rsid w:val="00C9182A"/>
    <w:rsid w:val="00C921C0"/>
    <w:rsid w:val="00C924BE"/>
    <w:rsid w:val="00C92AF0"/>
    <w:rsid w:val="00C92CA9"/>
    <w:rsid w:val="00C9361E"/>
    <w:rsid w:val="00C93740"/>
    <w:rsid w:val="00C93923"/>
    <w:rsid w:val="00C93C95"/>
    <w:rsid w:val="00C9479E"/>
    <w:rsid w:val="00C94FA6"/>
    <w:rsid w:val="00C9735F"/>
    <w:rsid w:val="00C974A0"/>
    <w:rsid w:val="00C979C2"/>
    <w:rsid w:val="00CA08CA"/>
    <w:rsid w:val="00CA253E"/>
    <w:rsid w:val="00CA2695"/>
    <w:rsid w:val="00CA2720"/>
    <w:rsid w:val="00CA31AE"/>
    <w:rsid w:val="00CA3698"/>
    <w:rsid w:val="00CA370C"/>
    <w:rsid w:val="00CA482B"/>
    <w:rsid w:val="00CA4FBD"/>
    <w:rsid w:val="00CA5221"/>
    <w:rsid w:val="00CA523A"/>
    <w:rsid w:val="00CA54C1"/>
    <w:rsid w:val="00CA5A32"/>
    <w:rsid w:val="00CA5AFF"/>
    <w:rsid w:val="00CA665C"/>
    <w:rsid w:val="00CA714B"/>
    <w:rsid w:val="00CA76E6"/>
    <w:rsid w:val="00CB0D70"/>
    <w:rsid w:val="00CB0EFB"/>
    <w:rsid w:val="00CB1370"/>
    <w:rsid w:val="00CB1678"/>
    <w:rsid w:val="00CB19E8"/>
    <w:rsid w:val="00CB1DEF"/>
    <w:rsid w:val="00CB3321"/>
    <w:rsid w:val="00CB33CD"/>
    <w:rsid w:val="00CB3CD7"/>
    <w:rsid w:val="00CB3DC5"/>
    <w:rsid w:val="00CB3FF6"/>
    <w:rsid w:val="00CB41CA"/>
    <w:rsid w:val="00CB4E4B"/>
    <w:rsid w:val="00CB575E"/>
    <w:rsid w:val="00CB5908"/>
    <w:rsid w:val="00CB5B96"/>
    <w:rsid w:val="00CB5E73"/>
    <w:rsid w:val="00CB5ED1"/>
    <w:rsid w:val="00CB697D"/>
    <w:rsid w:val="00CB6A91"/>
    <w:rsid w:val="00CB6EC9"/>
    <w:rsid w:val="00CB6FF4"/>
    <w:rsid w:val="00CB706F"/>
    <w:rsid w:val="00CB7543"/>
    <w:rsid w:val="00CB7AF4"/>
    <w:rsid w:val="00CB7D98"/>
    <w:rsid w:val="00CC01F2"/>
    <w:rsid w:val="00CC07CB"/>
    <w:rsid w:val="00CC15D0"/>
    <w:rsid w:val="00CC1B18"/>
    <w:rsid w:val="00CC2022"/>
    <w:rsid w:val="00CC353F"/>
    <w:rsid w:val="00CC395C"/>
    <w:rsid w:val="00CC398B"/>
    <w:rsid w:val="00CC3E94"/>
    <w:rsid w:val="00CC4636"/>
    <w:rsid w:val="00CC5518"/>
    <w:rsid w:val="00CC58DE"/>
    <w:rsid w:val="00CC5D37"/>
    <w:rsid w:val="00CC63B5"/>
    <w:rsid w:val="00CC63D6"/>
    <w:rsid w:val="00CC731C"/>
    <w:rsid w:val="00CD096C"/>
    <w:rsid w:val="00CD0A61"/>
    <w:rsid w:val="00CD0B01"/>
    <w:rsid w:val="00CD0B39"/>
    <w:rsid w:val="00CD0D2F"/>
    <w:rsid w:val="00CD1D4B"/>
    <w:rsid w:val="00CD21E8"/>
    <w:rsid w:val="00CD4864"/>
    <w:rsid w:val="00CD4A43"/>
    <w:rsid w:val="00CD6135"/>
    <w:rsid w:val="00CD6627"/>
    <w:rsid w:val="00CD667C"/>
    <w:rsid w:val="00CD6EE3"/>
    <w:rsid w:val="00CD7B0B"/>
    <w:rsid w:val="00CE029D"/>
    <w:rsid w:val="00CE0704"/>
    <w:rsid w:val="00CE094A"/>
    <w:rsid w:val="00CE0D52"/>
    <w:rsid w:val="00CE2ECA"/>
    <w:rsid w:val="00CE2F89"/>
    <w:rsid w:val="00CE3C77"/>
    <w:rsid w:val="00CE42A7"/>
    <w:rsid w:val="00CE47E0"/>
    <w:rsid w:val="00CE547B"/>
    <w:rsid w:val="00CE5E3F"/>
    <w:rsid w:val="00CE667F"/>
    <w:rsid w:val="00CE7840"/>
    <w:rsid w:val="00CF0B87"/>
    <w:rsid w:val="00CF1CE7"/>
    <w:rsid w:val="00CF232A"/>
    <w:rsid w:val="00CF28F6"/>
    <w:rsid w:val="00CF2C35"/>
    <w:rsid w:val="00CF2CD5"/>
    <w:rsid w:val="00CF2FBA"/>
    <w:rsid w:val="00CF36EF"/>
    <w:rsid w:val="00CF3997"/>
    <w:rsid w:val="00CF43E3"/>
    <w:rsid w:val="00CF4666"/>
    <w:rsid w:val="00CF48E0"/>
    <w:rsid w:val="00CF4FC1"/>
    <w:rsid w:val="00CF52F5"/>
    <w:rsid w:val="00CF53FB"/>
    <w:rsid w:val="00CF5DFD"/>
    <w:rsid w:val="00CF62C0"/>
    <w:rsid w:val="00CF6A6C"/>
    <w:rsid w:val="00CF6FA1"/>
    <w:rsid w:val="00CF70D2"/>
    <w:rsid w:val="00CF7141"/>
    <w:rsid w:val="00CF74EE"/>
    <w:rsid w:val="00CF754E"/>
    <w:rsid w:val="00CF7E91"/>
    <w:rsid w:val="00D00260"/>
    <w:rsid w:val="00D0049F"/>
    <w:rsid w:val="00D0075D"/>
    <w:rsid w:val="00D0149D"/>
    <w:rsid w:val="00D015A0"/>
    <w:rsid w:val="00D0204D"/>
    <w:rsid w:val="00D02BFE"/>
    <w:rsid w:val="00D0314A"/>
    <w:rsid w:val="00D03514"/>
    <w:rsid w:val="00D03639"/>
    <w:rsid w:val="00D03EFD"/>
    <w:rsid w:val="00D04472"/>
    <w:rsid w:val="00D04493"/>
    <w:rsid w:val="00D04F7A"/>
    <w:rsid w:val="00D06015"/>
    <w:rsid w:val="00D0688F"/>
    <w:rsid w:val="00D06C23"/>
    <w:rsid w:val="00D10362"/>
    <w:rsid w:val="00D104FF"/>
    <w:rsid w:val="00D1054D"/>
    <w:rsid w:val="00D11CE2"/>
    <w:rsid w:val="00D1276D"/>
    <w:rsid w:val="00D12BC6"/>
    <w:rsid w:val="00D13E20"/>
    <w:rsid w:val="00D14E88"/>
    <w:rsid w:val="00D165D0"/>
    <w:rsid w:val="00D16E19"/>
    <w:rsid w:val="00D16F7E"/>
    <w:rsid w:val="00D17186"/>
    <w:rsid w:val="00D17370"/>
    <w:rsid w:val="00D17506"/>
    <w:rsid w:val="00D17E11"/>
    <w:rsid w:val="00D207D6"/>
    <w:rsid w:val="00D210FD"/>
    <w:rsid w:val="00D212D1"/>
    <w:rsid w:val="00D21890"/>
    <w:rsid w:val="00D22343"/>
    <w:rsid w:val="00D227C5"/>
    <w:rsid w:val="00D230A7"/>
    <w:rsid w:val="00D233B1"/>
    <w:rsid w:val="00D24148"/>
    <w:rsid w:val="00D243B7"/>
    <w:rsid w:val="00D24E5E"/>
    <w:rsid w:val="00D2602C"/>
    <w:rsid w:val="00D260B3"/>
    <w:rsid w:val="00D261BB"/>
    <w:rsid w:val="00D264AB"/>
    <w:rsid w:val="00D27933"/>
    <w:rsid w:val="00D30804"/>
    <w:rsid w:val="00D31D6E"/>
    <w:rsid w:val="00D3256B"/>
    <w:rsid w:val="00D32C18"/>
    <w:rsid w:val="00D32FF1"/>
    <w:rsid w:val="00D332F7"/>
    <w:rsid w:val="00D33DA8"/>
    <w:rsid w:val="00D34E09"/>
    <w:rsid w:val="00D34FBA"/>
    <w:rsid w:val="00D368A3"/>
    <w:rsid w:val="00D369CF"/>
    <w:rsid w:val="00D36D3E"/>
    <w:rsid w:val="00D36D46"/>
    <w:rsid w:val="00D36F25"/>
    <w:rsid w:val="00D4041C"/>
    <w:rsid w:val="00D40D4A"/>
    <w:rsid w:val="00D41A22"/>
    <w:rsid w:val="00D41A83"/>
    <w:rsid w:val="00D427F3"/>
    <w:rsid w:val="00D43452"/>
    <w:rsid w:val="00D44491"/>
    <w:rsid w:val="00D45300"/>
    <w:rsid w:val="00D45939"/>
    <w:rsid w:val="00D45A15"/>
    <w:rsid w:val="00D45D9B"/>
    <w:rsid w:val="00D475D9"/>
    <w:rsid w:val="00D47BA5"/>
    <w:rsid w:val="00D50223"/>
    <w:rsid w:val="00D513F0"/>
    <w:rsid w:val="00D519E3"/>
    <w:rsid w:val="00D51D57"/>
    <w:rsid w:val="00D5371F"/>
    <w:rsid w:val="00D54172"/>
    <w:rsid w:val="00D54204"/>
    <w:rsid w:val="00D54A5A"/>
    <w:rsid w:val="00D54B3D"/>
    <w:rsid w:val="00D54D1D"/>
    <w:rsid w:val="00D553CD"/>
    <w:rsid w:val="00D55815"/>
    <w:rsid w:val="00D55C64"/>
    <w:rsid w:val="00D561B7"/>
    <w:rsid w:val="00D57463"/>
    <w:rsid w:val="00D60F12"/>
    <w:rsid w:val="00D61181"/>
    <w:rsid w:val="00D61726"/>
    <w:rsid w:val="00D61C49"/>
    <w:rsid w:val="00D62174"/>
    <w:rsid w:val="00D62573"/>
    <w:rsid w:val="00D6365B"/>
    <w:rsid w:val="00D63ED0"/>
    <w:rsid w:val="00D63FDE"/>
    <w:rsid w:val="00D64375"/>
    <w:rsid w:val="00D65786"/>
    <w:rsid w:val="00D66134"/>
    <w:rsid w:val="00D67A9C"/>
    <w:rsid w:val="00D67FEA"/>
    <w:rsid w:val="00D70C45"/>
    <w:rsid w:val="00D70D77"/>
    <w:rsid w:val="00D70F8B"/>
    <w:rsid w:val="00D711AB"/>
    <w:rsid w:val="00D71781"/>
    <w:rsid w:val="00D72568"/>
    <w:rsid w:val="00D7266B"/>
    <w:rsid w:val="00D72673"/>
    <w:rsid w:val="00D74178"/>
    <w:rsid w:val="00D75572"/>
    <w:rsid w:val="00D75BD3"/>
    <w:rsid w:val="00D7602B"/>
    <w:rsid w:val="00D76324"/>
    <w:rsid w:val="00D7635A"/>
    <w:rsid w:val="00D76B70"/>
    <w:rsid w:val="00D76CA4"/>
    <w:rsid w:val="00D77FF8"/>
    <w:rsid w:val="00D802EB"/>
    <w:rsid w:val="00D80BFC"/>
    <w:rsid w:val="00D81C2D"/>
    <w:rsid w:val="00D81D68"/>
    <w:rsid w:val="00D81FEA"/>
    <w:rsid w:val="00D82054"/>
    <w:rsid w:val="00D82741"/>
    <w:rsid w:val="00D8296D"/>
    <w:rsid w:val="00D83707"/>
    <w:rsid w:val="00D83DF2"/>
    <w:rsid w:val="00D844CA"/>
    <w:rsid w:val="00D84F20"/>
    <w:rsid w:val="00D85300"/>
    <w:rsid w:val="00D85DCF"/>
    <w:rsid w:val="00D86542"/>
    <w:rsid w:val="00D87080"/>
    <w:rsid w:val="00D87085"/>
    <w:rsid w:val="00D872AE"/>
    <w:rsid w:val="00D87710"/>
    <w:rsid w:val="00D90ED4"/>
    <w:rsid w:val="00D91B9B"/>
    <w:rsid w:val="00D926B1"/>
    <w:rsid w:val="00D93B44"/>
    <w:rsid w:val="00D9408D"/>
    <w:rsid w:val="00D9517B"/>
    <w:rsid w:val="00D95436"/>
    <w:rsid w:val="00D95A7F"/>
    <w:rsid w:val="00D96620"/>
    <w:rsid w:val="00D966A6"/>
    <w:rsid w:val="00D97350"/>
    <w:rsid w:val="00D97A3C"/>
    <w:rsid w:val="00DA24D0"/>
    <w:rsid w:val="00DA2569"/>
    <w:rsid w:val="00DA368A"/>
    <w:rsid w:val="00DA4E55"/>
    <w:rsid w:val="00DA5732"/>
    <w:rsid w:val="00DA57EF"/>
    <w:rsid w:val="00DA5FC5"/>
    <w:rsid w:val="00DA631C"/>
    <w:rsid w:val="00DA7941"/>
    <w:rsid w:val="00DA7ED7"/>
    <w:rsid w:val="00DA7EF6"/>
    <w:rsid w:val="00DB04F3"/>
    <w:rsid w:val="00DB069B"/>
    <w:rsid w:val="00DB0B26"/>
    <w:rsid w:val="00DB24DB"/>
    <w:rsid w:val="00DB36B1"/>
    <w:rsid w:val="00DB3ED5"/>
    <w:rsid w:val="00DB4283"/>
    <w:rsid w:val="00DB50D1"/>
    <w:rsid w:val="00DB6C56"/>
    <w:rsid w:val="00DB6DFC"/>
    <w:rsid w:val="00DB768A"/>
    <w:rsid w:val="00DC0483"/>
    <w:rsid w:val="00DC11D8"/>
    <w:rsid w:val="00DC11FA"/>
    <w:rsid w:val="00DC19C7"/>
    <w:rsid w:val="00DC28C7"/>
    <w:rsid w:val="00DC378B"/>
    <w:rsid w:val="00DC388A"/>
    <w:rsid w:val="00DC3BCF"/>
    <w:rsid w:val="00DC5137"/>
    <w:rsid w:val="00DC5726"/>
    <w:rsid w:val="00DC58B0"/>
    <w:rsid w:val="00DC6376"/>
    <w:rsid w:val="00DC63C3"/>
    <w:rsid w:val="00DC70BC"/>
    <w:rsid w:val="00DC70F0"/>
    <w:rsid w:val="00DC74BC"/>
    <w:rsid w:val="00DC7A25"/>
    <w:rsid w:val="00DD0969"/>
    <w:rsid w:val="00DD0FFC"/>
    <w:rsid w:val="00DD1BBF"/>
    <w:rsid w:val="00DD317F"/>
    <w:rsid w:val="00DD3CCC"/>
    <w:rsid w:val="00DD7883"/>
    <w:rsid w:val="00DE0468"/>
    <w:rsid w:val="00DE1410"/>
    <w:rsid w:val="00DE19E1"/>
    <w:rsid w:val="00DE251D"/>
    <w:rsid w:val="00DE3381"/>
    <w:rsid w:val="00DE3C21"/>
    <w:rsid w:val="00DE3CB6"/>
    <w:rsid w:val="00DE3DBA"/>
    <w:rsid w:val="00DE3E6C"/>
    <w:rsid w:val="00DE3FA7"/>
    <w:rsid w:val="00DE4CD0"/>
    <w:rsid w:val="00DE5671"/>
    <w:rsid w:val="00DE5C39"/>
    <w:rsid w:val="00DE617F"/>
    <w:rsid w:val="00DE6510"/>
    <w:rsid w:val="00DE68F8"/>
    <w:rsid w:val="00DE6914"/>
    <w:rsid w:val="00DF116C"/>
    <w:rsid w:val="00DF151A"/>
    <w:rsid w:val="00DF1752"/>
    <w:rsid w:val="00DF2B00"/>
    <w:rsid w:val="00DF3239"/>
    <w:rsid w:val="00DF32AB"/>
    <w:rsid w:val="00DF37A1"/>
    <w:rsid w:val="00DF3EEC"/>
    <w:rsid w:val="00DF3FD0"/>
    <w:rsid w:val="00DF47FB"/>
    <w:rsid w:val="00DF4C2D"/>
    <w:rsid w:val="00DF4EC3"/>
    <w:rsid w:val="00DF5814"/>
    <w:rsid w:val="00DF5A4E"/>
    <w:rsid w:val="00DF5EB3"/>
    <w:rsid w:val="00DF604A"/>
    <w:rsid w:val="00DF658E"/>
    <w:rsid w:val="00DF72FC"/>
    <w:rsid w:val="00E009DB"/>
    <w:rsid w:val="00E00E9A"/>
    <w:rsid w:val="00E01B6C"/>
    <w:rsid w:val="00E035FA"/>
    <w:rsid w:val="00E03B27"/>
    <w:rsid w:val="00E03B76"/>
    <w:rsid w:val="00E042CF"/>
    <w:rsid w:val="00E058E7"/>
    <w:rsid w:val="00E05B3B"/>
    <w:rsid w:val="00E05C0C"/>
    <w:rsid w:val="00E06203"/>
    <w:rsid w:val="00E06279"/>
    <w:rsid w:val="00E0682B"/>
    <w:rsid w:val="00E104D7"/>
    <w:rsid w:val="00E10907"/>
    <w:rsid w:val="00E10EDA"/>
    <w:rsid w:val="00E114EC"/>
    <w:rsid w:val="00E11D33"/>
    <w:rsid w:val="00E12082"/>
    <w:rsid w:val="00E1223A"/>
    <w:rsid w:val="00E122A4"/>
    <w:rsid w:val="00E131F2"/>
    <w:rsid w:val="00E13556"/>
    <w:rsid w:val="00E141FF"/>
    <w:rsid w:val="00E1496C"/>
    <w:rsid w:val="00E14B49"/>
    <w:rsid w:val="00E15490"/>
    <w:rsid w:val="00E156F9"/>
    <w:rsid w:val="00E157AC"/>
    <w:rsid w:val="00E162B9"/>
    <w:rsid w:val="00E16EC0"/>
    <w:rsid w:val="00E174C4"/>
    <w:rsid w:val="00E17965"/>
    <w:rsid w:val="00E209D8"/>
    <w:rsid w:val="00E210DE"/>
    <w:rsid w:val="00E21637"/>
    <w:rsid w:val="00E21AD4"/>
    <w:rsid w:val="00E228C0"/>
    <w:rsid w:val="00E2446D"/>
    <w:rsid w:val="00E247C1"/>
    <w:rsid w:val="00E24EA0"/>
    <w:rsid w:val="00E258E1"/>
    <w:rsid w:val="00E25C78"/>
    <w:rsid w:val="00E25D09"/>
    <w:rsid w:val="00E26242"/>
    <w:rsid w:val="00E26729"/>
    <w:rsid w:val="00E26A7A"/>
    <w:rsid w:val="00E26D67"/>
    <w:rsid w:val="00E27AA1"/>
    <w:rsid w:val="00E27EA5"/>
    <w:rsid w:val="00E30241"/>
    <w:rsid w:val="00E30711"/>
    <w:rsid w:val="00E30718"/>
    <w:rsid w:val="00E30F83"/>
    <w:rsid w:val="00E31D42"/>
    <w:rsid w:val="00E31F69"/>
    <w:rsid w:val="00E32D82"/>
    <w:rsid w:val="00E35275"/>
    <w:rsid w:val="00E36CC4"/>
    <w:rsid w:val="00E37A47"/>
    <w:rsid w:val="00E40C70"/>
    <w:rsid w:val="00E41751"/>
    <w:rsid w:val="00E4199E"/>
    <w:rsid w:val="00E4226C"/>
    <w:rsid w:val="00E422A1"/>
    <w:rsid w:val="00E42C2F"/>
    <w:rsid w:val="00E4324D"/>
    <w:rsid w:val="00E435DB"/>
    <w:rsid w:val="00E44628"/>
    <w:rsid w:val="00E446A9"/>
    <w:rsid w:val="00E44D73"/>
    <w:rsid w:val="00E45802"/>
    <w:rsid w:val="00E45CE6"/>
    <w:rsid w:val="00E4696C"/>
    <w:rsid w:val="00E47171"/>
    <w:rsid w:val="00E476E2"/>
    <w:rsid w:val="00E50C90"/>
    <w:rsid w:val="00E53A03"/>
    <w:rsid w:val="00E53D61"/>
    <w:rsid w:val="00E548D4"/>
    <w:rsid w:val="00E54D8E"/>
    <w:rsid w:val="00E5539B"/>
    <w:rsid w:val="00E55997"/>
    <w:rsid w:val="00E56208"/>
    <w:rsid w:val="00E56837"/>
    <w:rsid w:val="00E56BE4"/>
    <w:rsid w:val="00E570A7"/>
    <w:rsid w:val="00E571C8"/>
    <w:rsid w:val="00E57A98"/>
    <w:rsid w:val="00E6010E"/>
    <w:rsid w:val="00E60461"/>
    <w:rsid w:val="00E61B84"/>
    <w:rsid w:val="00E61D50"/>
    <w:rsid w:val="00E61DF4"/>
    <w:rsid w:val="00E64379"/>
    <w:rsid w:val="00E6462A"/>
    <w:rsid w:val="00E64BB5"/>
    <w:rsid w:val="00E650E4"/>
    <w:rsid w:val="00E655CB"/>
    <w:rsid w:val="00E659A3"/>
    <w:rsid w:val="00E65A23"/>
    <w:rsid w:val="00E664BB"/>
    <w:rsid w:val="00E67065"/>
    <w:rsid w:val="00E67905"/>
    <w:rsid w:val="00E67A74"/>
    <w:rsid w:val="00E7012F"/>
    <w:rsid w:val="00E70C6F"/>
    <w:rsid w:val="00E70DED"/>
    <w:rsid w:val="00E71B4C"/>
    <w:rsid w:val="00E723C9"/>
    <w:rsid w:val="00E7264C"/>
    <w:rsid w:val="00E72A01"/>
    <w:rsid w:val="00E73886"/>
    <w:rsid w:val="00E738F5"/>
    <w:rsid w:val="00E73A23"/>
    <w:rsid w:val="00E73BE5"/>
    <w:rsid w:val="00E748E4"/>
    <w:rsid w:val="00E749DC"/>
    <w:rsid w:val="00E755C7"/>
    <w:rsid w:val="00E7562D"/>
    <w:rsid w:val="00E76BB7"/>
    <w:rsid w:val="00E77200"/>
    <w:rsid w:val="00E774C5"/>
    <w:rsid w:val="00E77E5F"/>
    <w:rsid w:val="00E804AF"/>
    <w:rsid w:val="00E80ABB"/>
    <w:rsid w:val="00E81100"/>
    <w:rsid w:val="00E81FB2"/>
    <w:rsid w:val="00E828F6"/>
    <w:rsid w:val="00E82D86"/>
    <w:rsid w:val="00E83A44"/>
    <w:rsid w:val="00E845C9"/>
    <w:rsid w:val="00E85014"/>
    <w:rsid w:val="00E8509B"/>
    <w:rsid w:val="00E8585C"/>
    <w:rsid w:val="00E85BBB"/>
    <w:rsid w:val="00E85C22"/>
    <w:rsid w:val="00E85D58"/>
    <w:rsid w:val="00E860EC"/>
    <w:rsid w:val="00E86165"/>
    <w:rsid w:val="00E862C3"/>
    <w:rsid w:val="00E86871"/>
    <w:rsid w:val="00E86CE1"/>
    <w:rsid w:val="00E87C8E"/>
    <w:rsid w:val="00E90607"/>
    <w:rsid w:val="00E90A34"/>
    <w:rsid w:val="00E91123"/>
    <w:rsid w:val="00E91664"/>
    <w:rsid w:val="00E91DBC"/>
    <w:rsid w:val="00E921A3"/>
    <w:rsid w:val="00E9529B"/>
    <w:rsid w:val="00E958B7"/>
    <w:rsid w:val="00E96427"/>
    <w:rsid w:val="00E97547"/>
    <w:rsid w:val="00E979FB"/>
    <w:rsid w:val="00E97B20"/>
    <w:rsid w:val="00E97D38"/>
    <w:rsid w:val="00EA01E9"/>
    <w:rsid w:val="00EA12F5"/>
    <w:rsid w:val="00EA1664"/>
    <w:rsid w:val="00EA1E05"/>
    <w:rsid w:val="00EA2D30"/>
    <w:rsid w:val="00EA2D42"/>
    <w:rsid w:val="00EA3CD5"/>
    <w:rsid w:val="00EA4B97"/>
    <w:rsid w:val="00EA4F46"/>
    <w:rsid w:val="00EA5933"/>
    <w:rsid w:val="00EA691A"/>
    <w:rsid w:val="00EA6F94"/>
    <w:rsid w:val="00EA7189"/>
    <w:rsid w:val="00EA7E33"/>
    <w:rsid w:val="00EB0A4F"/>
    <w:rsid w:val="00EB0D09"/>
    <w:rsid w:val="00EB14C5"/>
    <w:rsid w:val="00EB2E07"/>
    <w:rsid w:val="00EB2E45"/>
    <w:rsid w:val="00EB2E4A"/>
    <w:rsid w:val="00EB2E5F"/>
    <w:rsid w:val="00EB3C69"/>
    <w:rsid w:val="00EB5717"/>
    <w:rsid w:val="00EB595F"/>
    <w:rsid w:val="00EB5F8F"/>
    <w:rsid w:val="00EB73D1"/>
    <w:rsid w:val="00EB776D"/>
    <w:rsid w:val="00EB77FE"/>
    <w:rsid w:val="00EC01D9"/>
    <w:rsid w:val="00EC06DF"/>
    <w:rsid w:val="00EC0CDD"/>
    <w:rsid w:val="00EC1256"/>
    <w:rsid w:val="00EC2C37"/>
    <w:rsid w:val="00EC2D68"/>
    <w:rsid w:val="00EC2E69"/>
    <w:rsid w:val="00EC36AA"/>
    <w:rsid w:val="00EC372C"/>
    <w:rsid w:val="00EC4FE1"/>
    <w:rsid w:val="00EC57BF"/>
    <w:rsid w:val="00EC5921"/>
    <w:rsid w:val="00EC5C97"/>
    <w:rsid w:val="00EC5E89"/>
    <w:rsid w:val="00EC679A"/>
    <w:rsid w:val="00EC6EDA"/>
    <w:rsid w:val="00EC7E18"/>
    <w:rsid w:val="00ED0476"/>
    <w:rsid w:val="00ED137C"/>
    <w:rsid w:val="00ED20D3"/>
    <w:rsid w:val="00ED231D"/>
    <w:rsid w:val="00ED29A8"/>
    <w:rsid w:val="00ED2CA5"/>
    <w:rsid w:val="00ED2D8F"/>
    <w:rsid w:val="00ED44CC"/>
    <w:rsid w:val="00ED45D4"/>
    <w:rsid w:val="00ED4CDF"/>
    <w:rsid w:val="00ED5395"/>
    <w:rsid w:val="00ED56D4"/>
    <w:rsid w:val="00ED5A10"/>
    <w:rsid w:val="00ED6450"/>
    <w:rsid w:val="00ED6C98"/>
    <w:rsid w:val="00ED79CA"/>
    <w:rsid w:val="00ED7CA3"/>
    <w:rsid w:val="00EE09FB"/>
    <w:rsid w:val="00EE0C63"/>
    <w:rsid w:val="00EE0D1A"/>
    <w:rsid w:val="00EE0F9D"/>
    <w:rsid w:val="00EE1470"/>
    <w:rsid w:val="00EE1743"/>
    <w:rsid w:val="00EE1787"/>
    <w:rsid w:val="00EE212A"/>
    <w:rsid w:val="00EE2B57"/>
    <w:rsid w:val="00EE4419"/>
    <w:rsid w:val="00EE46AA"/>
    <w:rsid w:val="00EE64B7"/>
    <w:rsid w:val="00EE6547"/>
    <w:rsid w:val="00EE69D2"/>
    <w:rsid w:val="00EE764F"/>
    <w:rsid w:val="00EE7D57"/>
    <w:rsid w:val="00EE7F6E"/>
    <w:rsid w:val="00EF10F9"/>
    <w:rsid w:val="00EF1514"/>
    <w:rsid w:val="00EF18A3"/>
    <w:rsid w:val="00EF2B38"/>
    <w:rsid w:val="00EF37F6"/>
    <w:rsid w:val="00EF3E5F"/>
    <w:rsid w:val="00EF4433"/>
    <w:rsid w:val="00EF449F"/>
    <w:rsid w:val="00EF4EA8"/>
    <w:rsid w:val="00EF5B9A"/>
    <w:rsid w:val="00EF6D9A"/>
    <w:rsid w:val="00EF6DA6"/>
    <w:rsid w:val="00EF729B"/>
    <w:rsid w:val="00F0072E"/>
    <w:rsid w:val="00F0134A"/>
    <w:rsid w:val="00F013FB"/>
    <w:rsid w:val="00F01496"/>
    <w:rsid w:val="00F017F5"/>
    <w:rsid w:val="00F01939"/>
    <w:rsid w:val="00F024E1"/>
    <w:rsid w:val="00F02A39"/>
    <w:rsid w:val="00F04127"/>
    <w:rsid w:val="00F06275"/>
    <w:rsid w:val="00F06332"/>
    <w:rsid w:val="00F06D36"/>
    <w:rsid w:val="00F072F0"/>
    <w:rsid w:val="00F1082D"/>
    <w:rsid w:val="00F11003"/>
    <w:rsid w:val="00F1101B"/>
    <w:rsid w:val="00F11778"/>
    <w:rsid w:val="00F11AB1"/>
    <w:rsid w:val="00F125CC"/>
    <w:rsid w:val="00F126F9"/>
    <w:rsid w:val="00F127A2"/>
    <w:rsid w:val="00F1321C"/>
    <w:rsid w:val="00F13CBB"/>
    <w:rsid w:val="00F13CF8"/>
    <w:rsid w:val="00F15048"/>
    <w:rsid w:val="00F151B3"/>
    <w:rsid w:val="00F17175"/>
    <w:rsid w:val="00F17361"/>
    <w:rsid w:val="00F175BE"/>
    <w:rsid w:val="00F17969"/>
    <w:rsid w:val="00F205EC"/>
    <w:rsid w:val="00F20D62"/>
    <w:rsid w:val="00F21F43"/>
    <w:rsid w:val="00F22ECB"/>
    <w:rsid w:val="00F23506"/>
    <w:rsid w:val="00F236EE"/>
    <w:rsid w:val="00F23B43"/>
    <w:rsid w:val="00F23CBB"/>
    <w:rsid w:val="00F23FA5"/>
    <w:rsid w:val="00F27032"/>
    <w:rsid w:val="00F27606"/>
    <w:rsid w:val="00F3189B"/>
    <w:rsid w:val="00F325A7"/>
    <w:rsid w:val="00F328E0"/>
    <w:rsid w:val="00F32B3F"/>
    <w:rsid w:val="00F330B4"/>
    <w:rsid w:val="00F3351D"/>
    <w:rsid w:val="00F3422C"/>
    <w:rsid w:val="00F3474F"/>
    <w:rsid w:val="00F3478A"/>
    <w:rsid w:val="00F349B0"/>
    <w:rsid w:val="00F34BD1"/>
    <w:rsid w:val="00F35AC0"/>
    <w:rsid w:val="00F3666B"/>
    <w:rsid w:val="00F36AC5"/>
    <w:rsid w:val="00F36C62"/>
    <w:rsid w:val="00F36E41"/>
    <w:rsid w:val="00F3712C"/>
    <w:rsid w:val="00F37130"/>
    <w:rsid w:val="00F3789F"/>
    <w:rsid w:val="00F40587"/>
    <w:rsid w:val="00F40791"/>
    <w:rsid w:val="00F40C97"/>
    <w:rsid w:val="00F4172B"/>
    <w:rsid w:val="00F4203A"/>
    <w:rsid w:val="00F42A42"/>
    <w:rsid w:val="00F42FF1"/>
    <w:rsid w:val="00F4311E"/>
    <w:rsid w:val="00F435CB"/>
    <w:rsid w:val="00F43BB2"/>
    <w:rsid w:val="00F44476"/>
    <w:rsid w:val="00F448CF"/>
    <w:rsid w:val="00F454BC"/>
    <w:rsid w:val="00F454C5"/>
    <w:rsid w:val="00F45B0B"/>
    <w:rsid w:val="00F45B6A"/>
    <w:rsid w:val="00F4699F"/>
    <w:rsid w:val="00F47585"/>
    <w:rsid w:val="00F479AC"/>
    <w:rsid w:val="00F51ECE"/>
    <w:rsid w:val="00F5213A"/>
    <w:rsid w:val="00F54094"/>
    <w:rsid w:val="00F56A94"/>
    <w:rsid w:val="00F60CDE"/>
    <w:rsid w:val="00F61F66"/>
    <w:rsid w:val="00F62297"/>
    <w:rsid w:val="00F62801"/>
    <w:rsid w:val="00F62AF1"/>
    <w:rsid w:val="00F6330C"/>
    <w:rsid w:val="00F64E83"/>
    <w:rsid w:val="00F6527D"/>
    <w:rsid w:val="00F657E4"/>
    <w:rsid w:val="00F65FA0"/>
    <w:rsid w:val="00F66262"/>
    <w:rsid w:val="00F6627C"/>
    <w:rsid w:val="00F66815"/>
    <w:rsid w:val="00F674B8"/>
    <w:rsid w:val="00F67B94"/>
    <w:rsid w:val="00F70493"/>
    <w:rsid w:val="00F70612"/>
    <w:rsid w:val="00F707E3"/>
    <w:rsid w:val="00F7087B"/>
    <w:rsid w:val="00F70A11"/>
    <w:rsid w:val="00F71390"/>
    <w:rsid w:val="00F720F5"/>
    <w:rsid w:val="00F723D8"/>
    <w:rsid w:val="00F723F8"/>
    <w:rsid w:val="00F72400"/>
    <w:rsid w:val="00F724D4"/>
    <w:rsid w:val="00F728CE"/>
    <w:rsid w:val="00F746BD"/>
    <w:rsid w:val="00F75141"/>
    <w:rsid w:val="00F75629"/>
    <w:rsid w:val="00F757B0"/>
    <w:rsid w:val="00F761E1"/>
    <w:rsid w:val="00F76868"/>
    <w:rsid w:val="00F76A59"/>
    <w:rsid w:val="00F76CFB"/>
    <w:rsid w:val="00F76D90"/>
    <w:rsid w:val="00F76FB2"/>
    <w:rsid w:val="00F8081C"/>
    <w:rsid w:val="00F81042"/>
    <w:rsid w:val="00F8183A"/>
    <w:rsid w:val="00F8282B"/>
    <w:rsid w:val="00F82C10"/>
    <w:rsid w:val="00F83416"/>
    <w:rsid w:val="00F83DBC"/>
    <w:rsid w:val="00F84728"/>
    <w:rsid w:val="00F848C1"/>
    <w:rsid w:val="00F8493E"/>
    <w:rsid w:val="00F84CE6"/>
    <w:rsid w:val="00F84E43"/>
    <w:rsid w:val="00F85752"/>
    <w:rsid w:val="00F85F14"/>
    <w:rsid w:val="00F860B6"/>
    <w:rsid w:val="00F86186"/>
    <w:rsid w:val="00F8655C"/>
    <w:rsid w:val="00F865BC"/>
    <w:rsid w:val="00F878EA"/>
    <w:rsid w:val="00F90708"/>
    <w:rsid w:val="00F9097A"/>
    <w:rsid w:val="00F90B8C"/>
    <w:rsid w:val="00F90C43"/>
    <w:rsid w:val="00F91842"/>
    <w:rsid w:val="00F91CC3"/>
    <w:rsid w:val="00F91F18"/>
    <w:rsid w:val="00F92439"/>
    <w:rsid w:val="00F925C9"/>
    <w:rsid w:val="00F92625"/>
    <w:rsid w:val="00F92DA1"/>
    <w:rsid w:val="00F93681"/>
    <w:rsid w:val="00F93EC5"/>
    <w:rsid w:val="00F94054"/>
    <w:rsid w:val="00F954DC"/>
    <w:rsid w:val="00F95586"/>
    <w:rsid w:val="00F96FF1"/>
    <w:rsid w:val="00F97ACB"/>
    <w:rsid w:val="00F97BE8"/>
    <w:rsid w:val="00FA204F"/>
    <w:rsid w:val="00FA22F1"/>
    <w:rsid w:val="00FA3BBA"/>
    <w:rsid w:val="00FA4093"/>
    <w:rsid w:val="00FA409C"/>
    <w:rsid w:val="00FA493D"/>
    <w:rsid w:val="00FA57C6"/>
    <w:rsid w:val="00FA63D2"/>
    <w:rsid w:val="00FA72AA"/>
    <w:rsid w:val="00FA7420"/>
    <w:rsid w:val="00FA7EA7"/>
    <w:rsid w:val="00FB0039"/>
    <w:rsid w:val="00FB1078"/>
    <w:rsid w:val="00FB1299"/>
    <w:rsid w:val="00FB13F6"/>
    <w:rsid w:val="00FB1733"/>
    <w:rsid w:val="00FB1B31"/>
    <w:rsid w:val="00FB2850"/>
    <w:rsid w:val="00FB2CF2"/>
    <w:rsid w:val="00FB4A0A"/>
    <w:rsid w:val="00FB5860"/>
    <w:rsid w:val="00FB59B5"/>
    <w:rsid w:val="00FB7778"/>
    <w:rsid w:val="00FB7A87"/>
    <w:rsid w:val="00FC0590"/>
    <w:rsid w:val="00FC0671"/>
    <w:rsid w:val="00FC0860"/>
    <w:rsid w:val="00FC1539"/>
    <w:rsid w:val="00FC17B3"/>
    <w:rsid w:val="00FC20EF"/>
    <w:rsid w:val="00FC221D"/>
    <w:rsid w:val="00FC279B"/>
    <w:rsid w:val="00FC2E28"/>
    <w:rsid w:val="00FC34C1"/>
    <w:rsid w:val="00FC36BD"/>
    <w:rsid w:val="00FC384C"/>
    <w:rsid w:val="00FC3F43"/>
    <w:rsid w:val="00FC522D"/>
    <w:rsid w:val="00FC54DE"/>
    <w:rsid w:val="00FC587C"/>
    <w:rsid w:val="00FC5DD6"/>
    <w:rsid w:val="00FC5FEA"/>
    <w:rsid w:val="00FC6DCD"/>
    <w:rsid w:val="00FC79B0"/>
    <w:rsid w:val="00FC7BC6"/>
    <w:rsid w:val="00FD16BE"/>
    <w:rsid w:val="00FD2B96"/>
    <w:rsid w:val="00FD347D"/>
    <w:rsid w:val="00FD393D"/>
    <w:rsid w:val="00FD4452"/>
    <w:rsid w:val="00FD46BC"/>
    <w:rsid w:val="00FD4941"/>
    <w:rsid w:val="00FD4A20"/>
    <w:rsid w:val="00FD4BC7"/>
    <w:rsid w:val="00FD6475"/>
    <w:rsid w:val="00FD6788"/>
    <w:rsid w:val="00FD69F1"/>
    <w:rsid w:val="00FD7029"/>
    <w:rsid w:val="00FD70F2"/>
    <w:rsid w:val="00FD7962"/>
    <w:rsid w:val="00FE0272"/>
    <w:rsid w:val="00FE0831"/>
    <w:rsid w:val="00FE2547"/>
    <w:rsid w:val="00FE27AB"/>
    <w:rsid w:val="00FE28EF"/>
    <w:rsid w:val="00FE31B2"/>
    <w:rsid w:val="00FE33CE"/>
    <w:rsid w:val="00FE4306"/>
    <w:rsid w:val="00FE483B"/>
    <w:rsid w:val="00FE502E"/>
    <w:rsid w:val="00FE540C"/>
    <w:rsid w:val="00FE6B57"/>
    <w:rsid w:val="00FE6E66"/>
    <w:rsid w:val="00FF0539"/>
    <w:rsid w:val="00FF0FBD"/>
    <w:rsid w:val="00FF276A"/>
    <w:rsid w:val="00FF2FD0"/>
    <w:rsid w:val="00FF3266"/>
    <w:rsid w:val="00FF3969"/>
    <w:rsid w:val="00FF402C"/>
    <w:rsid w:val="00FF5530"/>
    <w:rsid w:val="00FF6389"/>
    <w:rsid w:val="00FF64BC"/>
    <w:rsid w:val="00FF7120"/>
    <w:rsid w:val="00FF73A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rules v:ext="edit">
        <o:r id="V:Rule8" type="connector" idref="#Łącznik prosty ze strzałką 28"/>
        <o:r id="V:Rule9" type="connector" idref="#Łącznik prosty ze strzałką 30"/>
        <o:r id="V:Rule10" type="connector" idref="#Łącznik prosty ze strzałką 27"/>
        <o:r id="V:Rule11" type="connector" idref="#Łącznik prosty ze strzałką 23"/>
        <o:r id="V:Rule12" type="connector" idref="#Łącznik prosty ze strzałką 24"/>
        <o:r id="V:Rule13" type="connector" idref="#Łącznik prosty ze strzałką 6"/>
        <o:r id="V:Rule14" type="connector" idref="#Łącznik prosty ze strzałką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5D9"/>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752D80"/>
    <w:pPr>
      <w:keepNext/>
      <w:keepLines/>
      <w:spacing w:line="276" w:lineRule="auto"/>
      <w:ind w:left="357" w:hanging="357"/>
      <w:jc w:val="both"/>
      <w:outlineLvl w:val="0"/>
    </w:pPr>
    <w:rPr>
      <w:rFonts w:ascii="Arial" w:eastAsia="Times New Roman" w:hAnsi="Arial"/>
      <w:b/>
      <w:bCs/>
      <w:szCs w:val="28"/>
    </w:rPr>
  </w:style>
  <w:style w:type="paragraph" w:styleId="Nagwek2">
    <w:name w:val="heading 2"/>
    <w:aliases w:val="1.1"/>
    <w:basedOn w:val="Nagwek1"/>
    <w:next w:val="Normalny"/>
    <w:link w:val="Nagwek2Znak"/>
    <w:uiPriority w:val="9"/>
    <w:unhideWhenUsed/>
    <w:qFormat/>
    <w:rsid w:val="00EA4F46"/>
    <w:pPr>
      <w:ind w:left="641"/>
      <w:outlineLvl w:val="1"/>
    </w:pPr>
    <w:rPr>
      <w:sz w:val="20"/>
      <w:szCs w:val="22"/>
    </w:rPr>
  </w:style>
  <w:style w:type="paragraph" w:styleId="Nagwek3">
    <w:name w:val="heading 3"/>
    <w:aliases w:val="1. wyliczenie"/>
    <w:basedOn w:val="Normalny"/>
    <w:next w:val="Normalny"/>
    <w:link w:val="Nagwek3Znak"/>
    <w:uiPriority w:val="9"/>
    <w:unhideWhenUsed/>
    <w:qFormat/>
    <w:rsid w:val="007D145D"/>
    <w:pPr>
      <w:numPr>
        <w:numId w:val="59"/>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1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752D80"/>
    <w:rPr>
      <w:rFonts w:ascii="Arial" w:eastAsia="Times New Roman" w:hAnsi="Arial" w:cs="Times New Roman"/>
      <w:b/>
      <w:bCs/>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7F5EC8"/>
    <w:pPr>
      <w:tabs>
        <w:tab w:val="right" w:leader="dot" w:pos="8778"/>
      </w:tabs>
      <w:spacing w:after="120"/>
    </w:pPr>
    <w:rPr>
      <w:rFonts w:cs="Arial"/>
      <w:b/>
      <w:bCs/>
      <w:caps/>
      <w:noProof/>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AD1764"/>
    <w:pPr>
      <w:tabs>
        <w:tab w:val="left" w:pos="284"/>
        <w:tab w:val="right" w:leader="dot" w:pos="8778"/>
      </w:tabs>
    </w:pPr>
    <w:rPr>
      <w:rFonts w:asciiTheme="minorHAnsi" w:hAnsiTheme="minorHAnsi" w:cs="Arial"/>
      <w:b/>
      <w:smallCaps/>
      <w:noProof/>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1"/>
      </w:numPr>
      <w:contextualSpacing/>
    </w:pPr>
  </w:style>
  <w:style w:type="paragraph" w:styleId="Listapunktowana3">
    <w:name w:val="List Bullet 3"/>
    <w:basedOn w:val="Normalny"/>
    <w:uiPriority w:val="99"/>
    <w:unhideWhenUsed/>
    <w:rsid w:val="00EA4F46"/>
    <w:pPr>
      <w:numPr>
        <w:numId w:val="12"/>
      </w:numPr>
      <w:contextualSpacing/>
    </w:pPr>
  </w:style>
  <w:style w:type="paragraph" w:styleId="Listapunktowana4">
    <w:name w:val="List Bullet 4"/>
    <w:basedOn w:val="Normalny"/>
    <w:uiPriority w:val="99"/>
    <w:unhideWhenUsed/>
    <w:rsid w:val="00EA4F46"/>
    <w:pPr>
      <w:numPr>
        <w:numId w:val="13"/>
      </w:numPr>
      <w:contextualSpacing/>
    </w:pPr>
  </w:style>
  <w:style w:type="paragraph" w:styleId="Listapunktowana5">
    <w:name w:val="List Bullet 5"/>
    <w:basedOn w:val="Normalny"/>
    <w:uiPriority w:val="99"/>
    <w:unhideWhenUsed/>
    <w:rsid w:val="00EA4F46"/>
    <w:pPr>
      <w:numPr>
        <w:numId w:val="1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19"/>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table" w:customStyle="1" w:styleId="Tabela-Siatka1">
    <w:name w:val="Tabela - Siatka1"/>
    <w:basedOn w:val="Standardowy"/>
    <w:next w:val="Tabela-Siatka"/>
    <w:uiPriority w:val="59"/>
    <w:rsid w:val="007D5790"/>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5B2257"/>
    <w:pPr>
      <w:spacing w:line="240" w:lineRule="auto"/>
    </w:pPr>
    <w:rPr>
      <w:rFonts w:ascii="EUAlbertina" w:eastAsiaTheme="minorHAnsi" w:hAnsi="EUAlbertina" w:cstheme="minorBidi"/>
      <w:color w:val="auto"/>
      <w:lang w:eastAsia="en-US"/>
    </w:rPr>
  </w:style>
  <w:style w:type="paragraph" w:customStyle="1" w:styleId="CM3">
    <w:name w:val="CM3"/>
    <w:basedOn w:val="Default"/>
    <w:next w:val="Default"/>
    <w:uiPriority w:val="99"/>
    <w:rsid w:val="005B2257"/>
    <w:pPr>
      <w:spacing w:line="240" w:lineRule="auto"/>
    </w:pPr>
    <w:rPr>
      <w:rFonts w:ascii="EUAlbertina" w:eastAsiaTheme="minorHAnsi" w:hAnsi="EUAlbertina" w:cstheme="minorBidi"/>
      <w:color w:val="auto"/>
      <w:lang w:eastAsia="en-US"/>
    </w:rPr>
  </w:style>
  <w:style w:type="character" w:customStyle="1" w:styleId="AkapitzlistZnak">
    <w:name w:val="Akapit z listą Znak"/>
    <w:aliases w:val="Numerowanie Znak,Kolorowa lista — akcent 11 Znak,Akapit z listą BS Znak"/>
    <w:link w:val="Akapitzlist"/>
    <w:uiPriority w:val="34"/>
    <w:locked/>
    <w:rsid w:val="00CA5AFF"/>
    <w:rPr>
      <w:rFonts w:ascii="Calibri" w:eastAsia="Calibri" w:hAnsi="Calibri" w:cs="Times New Roman"/>
    </w:rPr>
  </w:style>
  <w:style w:type="paragraph" w:customStyle="1" w:styleId="CM22">
    <w:name w:val="CM22"/>
    <w:basedOn w:val="Normalny"/>
    <w:next w:val="Normalny"/>
    <w:rsid w:val="00C07B69"/>
    <w:pPr>
      <w:widowControl w:val="0"/>
      <w:suppressAutoHyphens/>
      <w:autoSpaceDE w:val="0"/>
      <w:spacing w:after="228" w:line="240" w:lineRule="auto"/>
    </w:pPr>
    <w:rPr>
      <w:rFonts w:ascii="HCDCNG+ArialNarrow" w:eastAsia="Arial" w:hAnsi="HCDCNG+ArialNarrow"/>
      <w:sz w:val="24"/>
      <w:szCs w:val="24"/>
      <w:lang w:eastAsia="ar-SA"/>
    </w:rPr>
  </w:style>
  <w:style w:type="character" w:styleId="UyteHipercze">
    <w:name w:val="FollowedHyperlink"/>
    <w:basedOn w:val="Domylnaczcionkaakapitu"/>
    <w:uiPriority w:val="99"/>
    <w:semiHidden/>
    <w:unhideWhenUsed/>
    <w:rsid w:val="007034BE"/>
    <w:rPr>
      <w:color w:val="800080" w:themeColor="followedHyperlink"/>
      <w:u w:val="single"/>
    </w:rPr>
  </w:style>
  <w:style w:type="character" w:customStyle="1" w:styleId="h1">
    <w:name w:val="h1"/>
    <w:basedOn w:val="Domylnaczcionkaakapitu"/>
    <w:rsid w:val="005A6B9B"/>
  </w:style>
  <w:style w:type="paragraph" w:styleId="Indeks1">
    <w:name w:val="index 1"/>
    <w:basedOn w:val="Normalny"/>
    <w:next w:val="Normalny"/>
    <w:autoRedefine/>
    <w:uiPriority w:val="99"/>
    <w:semiHidden/>
    <w:unhideWhenUsed/>
    <w:rsid w:val="00525775"/>
    <w:pPr>
      <w:spacing w:line="240" w:lineRule="auto"/>
      <w:ind w:left="220" w:hanging="220"/>
    </w:pPr>
    <w:rPr>
      <w:smallCaps/>
    </w:rPr>
  </w:style>
  <w:style w:type="paragraph" w:styleId="Indeks2">
    <w:name w:val="index 2"/>
    <w:basedOn w:val="Normalny"/>
    <w:next w:val="Normalny"/>
    <w:autoRedefine/>
    <w:uiPriority w:val="99"/>
    <w:semiHidden/>
    <w:unhideWhenUsed/>
    <w:rsid w:val="00525775"/>
    <w:pPr>
      <w:spacing w:line="240" w:lineRule="auto"/>
      <w:ind w:left="440" w:hanging="220"/>
    </w:pPr>
  </w:style>
</w:styles>
</file>

<file path=word/webSettings.xml><?xml version="1.0" encoding="utf-8"?>
<w:webSettings xmlns:r="http://schemas.openxmlformats.org/officeDocument/2006/relationships" xmlns:w="http://schemas.openxmlformats.org/wordprocessingml/2006/main">
  <w:divs>
    <w:div w:id="7955222">
      <w:bodyDiv w:val="1"/>
      <w:marLeft w:val="0"/>
      <w:marRight w:val="0"/>
      <w:marTop w:val="0"/>
      <w:marBottom w:val="0"/>
      <w:divBdr>
        <w:top w:val="none" w:sz="0" w:space="0" w:color="auto"/>
        <w:left w:val="none" w:sz="0" w:space="0" w:color="auto"/>
        <w:bottom w:val="none" w:sz="0" w:space="0" w:color="auto"/>
        <w:right w:val="none" w:sz="0" w:space="0" w:color="auto"/>
      </w:divBdr>
      <w:divsChild>
        <w:div w:id="626621340">
          <w:marLeft w:val="0"/>
          <w:marRight w:val="0"/>
          <w:marTop w:val="0"/>
          <w:marBottom w:val="0"/>
          <w:divBdr>
            <w:top w:val="none" w:sz="0" w:space="0" w:color="auto"/>
            <w:left w:val="none" w:sz="0" w:space="0" w:color="auto"/>
            <w:bottom w:val="none" w:sz="0" w:space="0" w:color="auto"/>
            <w:right w:val="none" w:sz="0" w:space="0" w:color="auto"/>
          </w:divBdr>
        </w:div>
        <w:div w:id="809711455">
          <w:marLeft w:val="0"/>
          <w:marRight w:val="0"/>
          <w:marTop w:val="0"/>
          <w:marBottom w:val="0"/>
          <w:divBdr>
            <w:top w:val="none" w:sz="0" w:space="0" w:color="auto"/>
            <w:left w:val="none" w:sz="0" w:space="0" w:color="auto"/>
            <w:bottom w:val="none" w:sz="0" w:space="0" w:color="auto"/>
            <w:right w:val="none" w:sz="0" w:space="0" w:color="auto"/>
          </w:divBdr>
        </w:div>
        <w:div w:id="1042099385">
          <w:marLeft w:val="0"/>
          <w:marRight w:val="0"/>
          <w:marTop w:val="0"/>
          <w:marBottom w:val="0"/>
          <w:divBdr>
            <w:top w:val="none" w:sz="0" w:space="0" w:color="auto"/>
            <w:left w:val="none" w:sz="0" w:space="0" w:color="auto"/>
            <w:bottom w:val="none" w:sz="0" w:space="0" w:color="auto"/>
            <w:right w:val="none" w:sz="0" w:space="0" w:color="auto"/>
          </w:divBdr>
        </w:div>
        <w:div w:id="1446000934">
          <w:marLeft w:val="0"/>
          <w:marRight w:val="0"/>
          <w:marTop w:val="0"/>
          <w:marBottom w:val="0"/>
          <w:divBdr>
            <w:top w:val="none" w:sz="0" w:space="0" w:color="auto"/>
            <w:left w:val="none" w:sz="0" w:space="0" w:color="auto"/>
            <w:bottom w:val="none" w:sz="0" w:space="0" w:color="auto"/>
            <w:right w:val="none" w:sz="0" w:space="0" w:color="auto"/>
          </w:divBdr>
        </w:div>
        <w:div w:id="1544903853">
          <w:marLeft w:val="0"/>
          <w:marRight w:val="0"/>
          <w:marTop w:val="0"/>
          <w:marBottom w:val="0"/>
          <w:divBdr>
            <w:top w:val="none" w:sz="0" w:space="0" w:color="auto"/>
            <w:left w:val="none" w:sz="0" w:space="0" w:color="auto"/>
            <w:bottom w:val="none" w:sz="0" w:space="0" w:color="auto"/>
            <w:right w:val="none" w:sz="0" w:space="0" w:color="auto"/>
          </w:divBdr>
        </w:div>
        <w:div w:id="1826388938">
          <w:marLeft w:val="0"/>
          <w:marRight w:val="0"/>
          <w:marTop w:val="0"/>
          <w:marBottom w:val="0"/>
          <w:divBdr>
            <w:top w:val="none" w:sz="0" w:space="0" w:color="auto"/>
            <w:left w:val="none" w:sz="0" w:space="0" w:color="auto"/>
            <w:bottom w:val="none" w:sz="0" w:space="0" w:color="auto"/>
            <w:right w:val="none" w:sz="0" w:space="0" w:color="auto"/>
          </w:divBdr>
        </w:div>
      </w:divsChild>
    </w:div>
    <w:div w:id="74012859">
      <w:bodyDiv w:val="1"/>
      <w:marLeft w:val="0"/>
      <w:marRight w:val="0"/>
      <w:marTop w:val="0"/>
      <w:marBottom w:val="0"/>
      <w:divBdr>
        <w:top w:val="none" w:sz="0" w:space="0" w:color="auto"/>
        <w:left w:val="none" w:sz="0" w:space="0" w:color="auto"/>
        <w:bottom w:val="none" w:sz="0" w:space="0" w:color="auto"/>
        <w:right w:val="none" w:sz="0" w:space="0" w:color="auto"/>
      </w:divBdr>
      <w:divsChild>
        <w:div w:id="789591145">
          <w:marLeft w:val="0"/>
          <w:marRight w:val="0"/>
          <w:marTop w:val="0"/>
          <w:marBottom w:val="0"/>
          <w:divBdr>
            <w:top w:val="none" w:sz="0" w:space="0" w:color="auto"/>
            <w:left w:val="none" w:sz="0" w:space="0" w:color="auto"/>
            <w:bottom w:val="none" w:sz="0" w:space="0" w:color="auto"/>
            <w:right w:val="none" w:sz="0" w:space="0" w:color="auto"/>
          </w:divBdr>
        </w:div>
        <w:div w:id="650716750">
          <w:marLeft w:val="0"/>
          <w:marRight w:val="0"/>
          <w:marTop w:val="0"/>
          <w:marBottom w:val="0"/>
          <w:divBdr>
            <w:top w:val="none" w:sz="0" w:space="0" w:color="auto"/>
            <w:left w:val="none" w:sz="0" w:space="0" w:color="auto"/>
            <w:bottom w:val="none" w:sz="0" w:space="0" w:color="auto"/>
            <w:right w:val="none" w:sz="0" w:space="0" w:color="auto"/>
          </w:divBdr>
        </w:div>
      </w:divsChild>
    </w:div>
    <w:div w:id="83958932">
      <w:bodyDiv w:val="1"/>
      <w:marLeft w:val="0"/>
      <w:marRight w:val="0"/>
      <w:marTop w:val="0"/>
      <w:marBottom w:val="0"/>
      <w:divBdr>
        <w:top w:val="none" w:sz="0" w:space="0" w:color="auto"/>
        <w:left w:val="none" w:sz="0" w:space="0" w:color="auto"/>
        <w:bottom w:val="none" w:sz="0" w:space="0" w:color="auto"/>
        <w:right w:val="none" w:sz="0" w:space="0" w:color="auto"/>
      </w:divBdr>
    </w:div>
    <w:div w:id="268437016">
      <w:bodyDiv w:val="1"/>
      <w:marLeft w:val="0"/>
      <w:marRight w:val="0"/>
      <w:marTop w:val="0"/>
      <w:marBottom w:val="0"/>
      <w:divBdr>
        <w:top w:val="none" w:sz="0" w:space="0" w:color="auto"/>
        <w:left w:val="none" w:sz="0" w:space="0" w:color="auto"/>
        <w:bottom w:val="none" w:sz="0" w:space="0" w:color="auto"/>
        <w:right w:val="none" w:sz="0" w:space="0" w:color="auto"/>
      </w:divBdr>
      <w:divsChild>
        <w:div w:id="1409887362">
          <w:marLeft w:val="0"/>
          <w:marRight w:val="0"/>
          <w:marTop w:val="0"/>
          <w:marBottom w:val="0"/>
          <w:divBdr>
            <w:top w:val="none" w:sz="0" w:space="0" w:color="auto"/>
            <w:left w:val="none" w:sz="0" w:space="0" w:color="auto"/>
            <w:bottom w:val="none" w:sz="0" w:space="0" w:color="auto"/>
            <w:right w:val="none" w:sz="0" w:space="0" w:color="auto"/>
          </w:divBdr>
        </w:div>
        <w:div w:id="2038658780">
          <w:marLeft w:val="0"/>
          <w:marRight w:val="0"/>
          <w:marTop w:val="0"/>
          <w:marBottom w:val="0"/>
          <w:divBdr>
            <w:top w:val="none" w:sz="0" w:space="0" w:color="auto"/>
            <w:left w:val="none" w:sz="0" w:space="0" w:color="auto"/>
            <w:bottom w:val="none" w:sz="0" w:space="0" w:color="auto"/>
            <w:right w:val="none" w:sz="0" w:space="0" w:color="auto"/>
          </w:divBdr>
        </w:div>
      </w:divsChild>
    </w:div>
    <w:div w:id="296882118">
      <w:bodyDiv w:val="1"/>
      <w:marLeft w:val="0"/>
      <w:marRight w:val="0"/>
      <w:marTop w:val="0"/>
      <w:marBottom w:val="0"/>
      <w:divBdr>
        <w:top w:val="none" w:sz="0" w:space="0" w:color="auto"/>
        <w:left w:val="none" w:sz="0" w:space="0" w:color="auto"/>
        <w:bottom w:val="none" w:sz="0" w:space="0" w:color="auto"/>
        <w:right w:val="none" w:sz="0" w:space="0" w:color="auto"/>
      </w:divBdr>
    </w:div>
    <w:div w:id="337075847">
      <w:bodyDiv w:val="1"/>
      <w:marLeft w:val="0"/>
      <w:marRight w:val="0"/>
      <w:marTop w:val="0"/>
      <w:marBottom w:val="0"/>
      <w:divBdr>
        <w:top w:val="none" w:sz="0" w:space="0" w:color="auto"/>
        <w:left w:val="none" w:sz="0" w:space="0" w:color="auto"/>
        <w:bottom w:val="none" w:sz="0" w:space="0" w:color="auto"/>
        <w:right w:val="none" w:sz="0" w:space="0" w:color="auto"/>
      </w:divBdr>
    </w:div>
    <w:div w:id="339164760">
      <w:bodyDiv w:val="1"/>
      <w:marLeft w:val="0"/>
      <w:marRight w:val="0"/>
      <w:marTop w:val="0"/>
      <w:marBottom w:val="0"/>
      <w:divBdr>
        <w:top w:val="none" w:sz="0" w:space="0" w:color="auto"/>
        <w:left w:val="none" w:sz="0" w:space="0" w:color="auto"/>
        <w:bottom w:val="none" w:sz="0" w:space="0" w:color="auto"/>
        <w:right w:val="none" w:sz="0" w:space="0" w:color="auto"/>
      </w:divBdr>
      <w:divsChild>
        <w:div w:id="320430910">
          <w:marLeft w:val="0"/>
          <w:marRight w:val="0"/>
          <w:marTop w:val="0"/>
          <w:marBottom w:val="0"/>
          <w:divBdr>
            <w:top w:val="none" w:sz="0" w:space="0" w:color="auto"/>
            <w:left w:val="none" w:sz="0" w:space="0" w:color="auto"/>
            <w:bottom w:val="none" w:sz="0" w:space="0" w:color="auto"/>
            <w:right w:val="none" w:sz="0" w:space="0" w:color="auto"/>
          </w:divBdr>
        </w:div>
        <w:div w:id="1580671354">
          <w:marLeft w:val="0"/>
          <w:marRight w:val="0"/>
          <w:marTop w:val="0"/>
          <w:marBottom w:val="0"/>
          <w:divBdr>
            <w:top w:val="none" w:sz="0" w:space="0" w:color="auto"/>
            <w:left w:val="none" w:sz="0" w:space="0" w:color="auto"/>
            <w:bottom w:val="none" w:sz="0" w:space="0" w:color="auto"/>
            <w:right w:val="none" w:sz="0" w:space="0" w:color="auto"/>
          </w:divBdr>
        </w:div>
        <w:div w:id="1307974699">
          <w:marLeft w:val="0"/>
          <w:marRight w:val="0"/>
          <w:marTop w:val="0"/>
          <w:marBottom w:val="0"/>
          <w:divBdr>
            <w:top w:val="none" w:sz="0" w:space="0" w:color="auto"/>
            <w:left w:val="none" w:sz="0" w:space="0" w:color="auto"/>
            <w:bottom w:val="none" w:sz="0" w:space="0" w:color="auto"/>
            <w:right w:val="none" w:sz="0" w:space="0" w:color="auto"/>
          </w:divBdr>
        </w:div>
        <w:div w:id="584263915">
          <w:marLeft w:val="0"/>
          <w:marRight w:val="0"/>
          <w:marTop w:val="0"/>
          <w:marBottom w:val="0"/>
          <w:divBdr>
            <w:top w:val="none" w:sz="0" w:space="0" w:color="auto"/>
            <w:left w:val="none" w:sz="0" w:space="0" w:color="auto"/>
            <w:bottom w:val="none" w:sz="0" w:space="0" w:color="auto"/>
            <w:right w:val="none" w:sz="0" w:space="0" w:color="auto"/>
          </w:divBdr>
        </w:div>
        <w:div w:id="1533155953">
          <w:marLeft w:val="0"/>
          <w:marRight w:val="0"/>
          <w:marTop w:val="0"/>
          <w:marBottom w:val="0"/>
          <w:divBdr>
            <w:top w:val="none" w:sz="0" w:space="0" w:color="auto"/>
            <w:left w:val="none" w:sz="0" w:space="0" w:color="auto"/>
            <w:bottom w:val="none" w:sz="0" w:space="0" w:color="auto"/>
            <w:right w:val="none" w:sz="0" w:space="0" w:color="auto"/>
          </w:divBdr>
        </w:div>
        <w:div w:id="1907032246">
          <w:marLeft w:val="0"/>
          <w:marRight w:val="0"/>
          <w:marTop w:val="0"/>
          <w:marBottom w:val="0"/>
          <w:divBdr>
            <w:top w:val="none" w:sz="0" w:space="0" w:color="auto"/>
            <w:left w:val="none" w:sz="0" w:space="0" w:color="auto"/>
            <w:bottom w:val="none" w:sz="0" w:space="0" w:color="auto"/>
            <w:right w:val="none" w:sz="0" w:space="0" w:color="auto"/>
          </w:divBdr>
        </w:div>
        <w:div w:id="1358384366">
          <w:marLeft w:val="0"/>
          <w:marRight w:val="0"/>
          <w:marTop w:val="0"/>
          <w:marBottom w:val="0"/>
          <w:divBdr>
            <w:top w:val="none" w:sz="0" w:space="0" w:color="auto"/>
            <w:left w:val="none" w:sz="0" w:space="0" w:color="auto"/>
            <w:bottom w:val="none" w:sz="0" w:space="0" w:color="auto"/>
            <w:right w:val="none" w:sz="0" w:space="0" w:color="auto"/>
          </w:divBdr>
        </w:div>
        <w:div w:id="1433210576">
          <w:marLeft w:val="0"/>
          <w:marRight w:val="0"/>
          <w:marTop w:val="0"/>
          <w:marBottom w:val="0"/>
          <w:divBdr>
            <w:top w:val="none" w:sz="0" w:space="0" w:color="auto"/>
            <w:left w:val="none" w:sz="0" w:space="0" w:color="auto"/>
            <w:bottom w:val="none" w:sz="0" w:space="0" w:color="auto"/>
            <w:right w:val="none" w:sz="0" w:space="0" w:color="auto"/>
          </w:divBdr>
        </w:div>
        <w:div w:id="1370687961">
          <w:marLeft w:val="0"/>
          <w:marRight w:val="0"/>
          <w:marTop w:val="0"/>
          <w:marBottom w:val="0"/>
          <w:divBdr>
            <w:top w:val="none" w:sz="0" w:space="0" w:color="auto"/>
            <w:left w:val="none" w:sz="0" w:space="0" w:color="auto"/>
            <w:bottom w:val="none" w:sz="0" w:space="0" w:color="auto"/>
            <w:right w:val="none" w:sz="0" w:space="0" w:color="auto"/>
          </w:divBdr>
        </w:div>
        <w:div w:id="1251426943">
          <w:marLeft w:val="0"/>
          <w:marRight w:val="0"/>
          <w:marTop w:val="0"/>
          <w:marBottom w:val="0"/>
          <w:divBdr>
            <w:top w:val="none" w:sz="0" w:space="0" w:color="auto"/>
            <w:left w:val="none" w:sz="0" w:space="0" w:color="auto"/>
            <w:bottom w:val="none" w:sz="0" w:space="0" w:color="auto"/>
            <w:right w:val="none" w:sz="0" w:space="0" w:color="auto"/>
          </w:divBdr>
        </w:div>
      </w:divsChild>
    </w:div>
    <w:div w:id="355739751">
      <w:bodyDiv w:val="1"/>
      <w:marLeft w:val="0"/>
      <w:marRight w:val="0"/>
      <w:marTop w:val="0"/>
      <w:marBottom w:val="0"/>
      <w:divBdr>
        <w:top w:val="none" w:sz="0" w:space="0" w:color="auto"/>
        <w:left w:val="none" w:sz="0" w:space="0" w:color="auto"/>
        <w:bottom w:val="none" w:sz="0" w:space="0" w:color="auto"/>
        <w:right w:val="none" w:sz="0" w:space="0" w:color="auto"/>
      </w:divBdr>
    </w:div>
    <w:div w:id="364015743">
      <w:bodyDiv w:val="1"/>
      <w:marLeft w:val="0"/>
      <w:marRight w:val="0"/>
      <w:marTop w:val="0"/>
      <w:marBottom w:val="0"/>
      <w:divBdr>
        <w:top w:val="none" w:sz="0" w:space="0" w:color="auto"/>
        <w:left w:val="none" w:sz="0" w:space="0" w:color="auto"/>
        <w:bottom w:val="none" w:sz="0" w:space="0" w:color="auto"/>
        <w:right w:val="none" w:sz="0" w:space="0" w:color="auto"/>
      </w:divBdr>
    </w:div>
    <w:div w:id="423843556">
      <w:bodyDiv w:val="1"/>
      <w:marLeft w:val="0"/>
      <w:marRight w:val="0"/>
      <w:marTop w:val="0"/>
      <w:marBottom w:val="0"/>
      <w:divBdr>
        <w:top w:val="none" w:sz="0" w:space="0" w:color="auto"/>
        <w:left w:val="none" w:sz="0" w:space="0" w:color="auto"/>
        <w:bottom w:val="none" w:sz="0" w:space="0" w:color="auto"/>
        <w:right w:val="none" w:sz="0" w:space="0" w:color="auto"/>
      </w:divBdr>
      <w:divsChild>
        <w:div w:id="1494490610">
          <w:marLeft w:val="0"/>
          <w:marRight w:val="0"/>
          <w:marTop w:val="0"/>
          <w:marBottom w:val="0"/>
          <w:divBdr>
            <w:top w:val="none" w:sz="0" w:space="0" w:color="auto"/>
            <w:left w:val="none" w:sz="0" w:space="0" w:color="auto"/>
            <w:bottom w:val="none" w:sz="0" w:space="0" w:color="auto"/>
            <w:right w:val="none" w:sz="0" w:space="0" w:color="auto"/>
          </w:divBdr>
        </w:div>
        <w:div w:id="1715230260">
          <w:marLeft w:val="0"/>
          <w:marRight w:val="0"/>
          <w:marTop w:val="0"/>
          <w:marBottom w:val="0"/>
          <w:divBdr>
            <w:top w:val="none" w:sz="0" w:space="0" w:color="auto"/>
            <w:left w:val="none" w:sz="0" w:space="0" w:color="auto"/>
            <w:bottom w:val="none" w:sz="0" w:space="0" w:color="auto"/>
            <w:right w:val="none" w:sz="0" w:space="0" w:color="auto"/>
          </w:divBdr>
        </w:div>
        <w:div w:id="907498465">
          <w:marLeft w:val="0"/>
          <w:marRight w:val="0"/>
          <w:marTop w:val="0"/>
          <w:marBottom w:val="0"/>
          <w:divBdr>
            <w:top w:val="none" w:sz="0" w:space="0" w:color="auto"/>
            <w:left w:val="none" w:sz="0" w:space="0" w:color="auto"/>
            <w:bottom w:val="none" w:sz="0" w:space="0" w:color="auto"/>
            <w:right w:val="none" w:sz="0" w:space="0" w:color="auto"/>
          </w:divBdr>
        </w:div>
        <w:div w:id="2006325853">
          <w:marLeft w:val="0"/>
          <w:marRight w:val="0"/>
          <w:marTop w:val="0"/>
          <w:marBottom w:val="0"/>
          <w:divBdr>
            <w:top w:val="none" w:sz="0" w:space="0" w:color="auto"/>
            <w:left w:val="none" w:sz="0" w:space="0" w:color="auto"/>
            <w:bottom w:val="none" w:sz="0" w:space="0" w:color="auto"/>
            <w:right w:val="none" w:sz="0" w:space="0" w:color="auto"/>
          </w:divBdr>
        </w:div>
        <w:div w:id="1854954215">
          <w:marLeft w:val="0"/>
          <w:marRight w:val="0"/>
          <w:marTop w:val="0"/>
          <w:marBottom w:val="0"/>
          <w:divBdr>
            <w:top w:val="none" w:sz="0" w:space="0" w:color="auto"/>
            <w:left w:val="none" w:sz="0" w:space="0" w:color="auto"/>
            <w:bottom w:val="none" w:sz="0" w:space="0" w:color="auto"/>
            <w:right w:val="none" w:sz="0" w:space="0" w:color="auto"/>
          </w:divBdr>
        </w:div>
        <w:div w:id="2110540754">
          <w:marLeft w:val="0"/>
          <w:marRight w:val="0"/>
          <w:marTop w:val="0"/>
          <w:marBottom w:val="0"/>
          <w:divBdr>
            <w:top w:val="none" w:sz="0" w:space="0" w:color="auto"/>
            <w:left w:val="none" w:sz="0" w:space="0" w:color="auto"/>
            <w:bottom w:val="none" w:sz="0" w:space="0" w:color="auto"/>
            <w:right w:val="none" w:sz="0" w:space="0" w:color="auto"/>
          </w:divBdr>
        </w:div>
        <w:div w:id="1478689005">
          <w:marLeft w:val="0"/>
          <w:marRight w:val="0"/>
          <w:marTop w:val="0"/>
          <w:marBottom w:val="0"/>
          <w:divBdr>
            <w:top w:val="none" w:sz="0" w:space="0" w:color="auto"/>
            <w:left w:val="none" w:sz="0" w:space="0" w:color="auto"/>
            <w:bottom w:val="none" w:sz="0" w:space="0" w:color="auto"/>
            <w:right w:val="none" w:sz="0" w:space="0" w:color="auto"/>
          </w:divBdr>
        </w:div>
        <w:div w:id="2099867384">
          <w:marLeft w:val="0"/>
          <w:marRight w:val="0"/>
          <w:marTop w:val="0"/>
          <w:marBottom w:val="0"/>
          <w:divBdr>
            <w:top w:val="none" w:sz="0" w:space="0" w:color="auto"/>
            <w:left w:val="none" w:sz="0" w:space="0" w:color="auto"/>
            <w:bottom w:val="none" w:sz="0" w:space="0" w:color="auto"/>
            <w:right w:val="none" w:sz="0" w:space="0" w:color="auto"/>
          </w:divBdr>
        </w:div>
        <w:div w:id="1055155627">
          <w:marLeft w:val="0"/>
          <w:marRight w:val="0"/>
          <w:marTop w:val="0"/>
          <w:marBottom w:val="0"/>
          <w:divBdr>
            <w:top w:val="none" w:sz="0" w:space="0" w:color="auto"/>
            <w:left w:val="none" w:sz="0" w:space="0" w:color="auto"/>
            <w:bottom w:val="none" w:sz="0" w:space="0" w:color="auto"/>
            <w:right w:val="none" w:sz="0" w:space="0" w:color="auto"/>
          </w:divBdr>
        </w:div>
        <w:div w:id="2119371700">
          <w:marLeft w:val="0"/>
          <w:marRight w:val="0"/>
          <w:marTop w:val="0"/>
          <w:marBottom w:val="0"/>
          <w:divBdr>
            <w:top w:val="none" w:sz="0" w:space="0" w:color="auto"/>
            <w:left w:val="none" w:sz="0" w:space="0" w:color="auto"/>
            <w:bottom w:val="none" w:sz="0" w:space="0" w:color="auto"/>
            <w:right w:val="none" w:sz="0" w:space="0" w:color="auto"/>
          </w:divBdr>
        </w:div>
        <w:div w:id="104615572">
          <w:marLeft w:val="0"/>
          <w:marRight w:val="0"/>
          <w:marTop w:val="0"/>
          <w:marBottom w:val="0"/>
          <w:divBdr>
            <w:top w:val="none" w:sz="0" w:space="0" w:color="auto"/>
            <w:left w:val="none" w:sz="0" w:space="0" w:color="auto"/>
            <w:bottom w:val="none" w:sz="0" w:space="0" w:color="auto"/>
            <w:right w:val="none" w:sz="0" w:space="0" w:color="auto"/>
          </w:divBdr>
        </w:div>
      </w:divsChild>
    </w:div>
    <w:div w:id="426661229">
      <w:bodyDiv w:val="1"/>
      <w:marLeft w:val="0"/>
      <w:marRight w:val="0"/>
      <w:marTop w:val="0"/>
      <w:marBottom w:val="0"/>
      <w:divBdr>
        <w:top w:val="none" w:sz="0" w:space="0" w:color="auto"/>
        <w:left w:val="none" w:sz="0" w:space="0" w:color="auto"/>
        <w:bottom w:val="none" w:sz="0" w:space="0" w:color="auto"/>
        <w:right w:val="none" w:sz="0" w:space="0" w:color="auto"/>
      </w:divBdr>
    </w:div>
    <w:div w:id="433595421">
      <w:bodyDiv w:val="1"/>
      <w:marLeft w:val="0"/>
      <w:marRight w:val="0"/>
      <w:marTop w:val="0"/>
      <w:marBottom w:val="0"/>
      <w:divBdr>
        <w:top w:val="none" w:sz="0" w:space="0" w:color="auto"/>
        <w:left w:val="none" w:sz="0" w:space="0" w:color="auto"/>
        <w:bottom w:val="none" w:sz="0" w:space="0" w:color="auto"/>
        <w:right w:val="none" w:sz="0" w:space="0" w:color="auto"/>
      </w:divBdr>
    </w:div>
    <w:div w:id="461771443">
      <w:bodyDiv w:val="1"/>
      <w:marLeft w:val="0"/>
      <w:marRight w:val="0"/>
      <w:marTop w:val="0"/>
      <w:marBottom w:val="0"/>
      <w:divBdr>
        <w:top w:val="none" w:sz="0" w:space="0" w:color="auto"/>
        <w:left w:val="none" w:sz="0" w:space="0" w:color="auto"/>
        <w:bottom w:val="none" w:sz="0" w:space="0" w:color="auto"/>
        <w:right w:val="none" w:sz="0" w:space="0" w:color="auto"/>
      </w:divBdr>
    </w:div>
    <w:div w:id="465513191">
      <w:bodyDiv w:val="1"/>
      <w:marLeft w:val="0"/>
      <w:marRight w:val="0"/>
      <w:marTop w:val="0"/>
      <w:marBottom w:val="0"/>
      <w:divBdr>
        <w:top w:val="none" w:sz="0" w:space="0" w:color="auto"/>
        <w:left w:val="none" w:sz="0" w:space="0" w:color="auto"/>
        <w:bottom w:val="none" w:sz="0" w:space="0" w:color="auto"/>
        <w:right w:val="none" w:sz="0" w:space="0" w:color="auto"/>
      </w:divBdr>
      <w:divsChild>
        <w:div w:id="1575358551">
          <w:marLeft w:val="0"/>
          <w:marRight w:val="0"/>
          <w:marTop w:val="0"/>
          <w:marBottom w:val="0"/>
          <w:divBdr>
            <w:top w:val="none" w:sz="0" w:space="0" w:color="auto"/>
            <w:left w:val="none" w:sz="0" w:space="0" w:color="auto"/>
            <w:bottom w:val="none" w:sz="0" w:space="0" w:color="auto"/>
            <w:right w:val="none" w:sz="0" w:space="0" w:color="auto"/>
          </w:divBdr>
        </w:div>
        <w:div w:id="1950312280">
          <w:marLeft w:val="0"/>
          <w:marRight w:val="0"/>
          <w:marTop w:val="0"/>
          <w:marBottom w:val="0"/>
          <w:divBdr>
            <w:top w:val="none" w:sz="0" w:space="0" w:color="auto"/>
            <w:left w:val="none" w:sz="0" w:space="0" w:color="auto"/>
            <w:bottom w:val="none" w:sz="0" w:space="0" w:color="auto"/>
            <w:right w:val="none" w:sz="0" w:space="0" w:color="auto"/>
          </w:divBdr>
        </w:div>
        <w:div w:id="1372537051">
          <w:marLeft w:val="0"/>
          <w:marRight w:val="0"/>
          <w:marTop w:val="0"/>
          <w:marBottom w:val="0"/>
          <w:divBdr>
            <w:top w:val="none" w:sz="0" w:space="0" w:color="auto"/>
            <w:left w:val="none" w:sz="0" w:space="0" w:color="auto"/>
            <w:bottom w:val="none" w:sz="0" w:space="0" w:color="auto"/>
            <w:right w:val="none" w:sz="0" w:space="0" w:color="auto"/>
          </w:divBdr>
        </w:div>
      </w:divsChild>
    </w:div>
    <w:div w:id="504514553">
      <w:bodyDiv w:val="1"/>
      <w:marLeft w:val="0"/>
      <w:marRight w:val="0"/>
      <w:marTop w:val="0"/>
      <w:marBottom w:val="0"/>
      <w:divBdr>
        <w:top w:val="none" w:sz="0" w:space="0" w:color="auto"/>
        <w:left w:val="none" w:sz="0" w:space="0" w:color="auto"/>
        <w:bottom w:val="none" w:sz="0" w:space="0" w:color="auto"/>
        <w:right w:val="none" w:sz="0" w:space="0" w:color="auto"/>
      </w:divBdr>
    </w:div>
    <w:div w:id="513106426">
      <w:bodyDiv w:val="1"/>
      <w:marLeft w:val="0"/>
      <w:marRight w:val="0"/>
      <w:marTop w:val="0"/>
      <w:marBottom w:val="0"/>
      <w:divBdr>
        <w:top w:val="none" w:sz="0" w:space="0" w:color="auto"/>
        <w:left w:val="none" w:sz="0" w:space="0" w:color="auto"/>
        <w:bottom w:val="none" w:sz="0" w:space="0" w:color="auto"/>
        <w:right w:val="none" w:sz="0" w:space="0" w:color="auto"/>
      </w:divBdr>
    </w:div>
    <w:div w:id="517238821">
      <w:bodyDiv w:val="1"/>
      <w:marLeft w:val="0"/>
      <w:marRight w:val="0"/>
      <w:marTop w:val="0"/>
      <w:marBottom w:val="0"/>
      <w:divBdr>
        <w:top w:val="none" w:sz="0" w:space="0" w:color="auto"/>
        <w:left w:val="none" w:sz="0" w:space="0" w:color="auto"/>
        <w:bottom w:val="none" w:sz="0" w:space="0" w:color="auto"/>
        <w:right w:val="none" w:sz="0" w:space="0" w:color="auto"/>
      </w:divBdr>
      <w:divsChild>
        <w:div w:id="656104944">
          <w:marLeft w:val="0"/>
          <w:marRight w:val="0"/>
          <w:marTop w:val="0"/>
          <w:marBottom w:val="0"/>
          <w:divBdr>
            <w:top w:val="none" w:sz="0" w:space="0" w:color="auto"/>
            <w:left w:val="none" w:sz="0" w:space="0" w:color="auto"/>
            <w:bottom w:val="none" w:sz="0" w:space="0" w:color="auto"/>
            <w:right w:val="none" w:sz="0" w:space="0" w:color="auto"/>
          </w:divBdr>
        </w:div>
        <w:div w:id="1553536800">
          <w:marLeft w:val="0"/>
          <w:marRight w:val="0"/>
          <w:marTop w:val="0"/>
          <w:marBottom w:val="0"/>
          <w:divBdr>
            <w:top w:val="none" w:sz="0" w:space="0" w:color="auto"/>
            <w:left w:val="none" w:sz="0" w:space="0" w:color="auto"/>
            <w:bottom w:val="none" w:sz="0" w:space="0" w:color="auto"/>
            <w:right w:val="none" w:sz="0" w:space="0" w:color="auto"/>
          </w:divBdr>
        </w:div>
        <w:div w:id="886062813">
          <w:marLeft w:val="0"/>
          <w:marRight w:val="0"/>
          <w:marTop w:val="0"/>
          <w:marBottom w:val="0"/>
          <w:divBdr>
            <w:top w:val="none" w:sz="0" w:space="0" w:color="auto"/>
            <w:left w:val="none" w:sz="0" w:space="0" w:color="auto"/>
            <w:bottom w:val="none" w:sz="0" w:space="0" w:color="auto"/>
            <w:right w:val="none" w:sz="0" w:space="0" w:color="auto"/>
          </w:divBdr>
        </w:div>
        <w:div w:id="1322808608">
          <w:marLeft w:val="0"/>
          <w:marRight w:val="0"/>
          <w:marTop w:val="0"/>
          <w:marBottom w:val="0"/>
          <w:divBdr>
            <w:top w:val="none" w:sz="0" w:space="0" w:color="auto"/>
            <w:left w:val="none" w:sz="0" w:space="0" w:color="auto"/>
            <w:bottom w:val="none" w:sz="0" w:space="0" w:color="auto"/>
            <w:right w:val="none" w:sz="0" w:space="0" w:color="auto"/>
          </w:divBdr>
        </w:div>
        <w:div w:id="2041540807">
          <w:marLeft w:val="0"/>
          <w:marRight w:val="0"/>
          <w:marTop w:val="0"/>
          <w:marBottom w:val="0"/>
          <w:divBdr>
            <w:top w:val="none" w:sz="0" w:space="0" w:color="auto"/>
            <w:left w:val="none" w:sz="0" w:space="0" w:color="auto"/>
            <w:bottom w:val="none" w:sz="0" w:space="0" w:color="auto"/>
            <w:right w:val="none" w:sz="0" w:space="0" w:color="auto"/>
          </w:divBdr>
        </w:div>
        <w:div w:id="822549987">
          <w:marLeft w:val="0"/>
          <w:marRight w:val="0"/>
          <w:marTop w:val="0"/>
          <w:marBottom w:val="0"/>
          <w:divBdr>
            <w:top w:val="none" w:sz="0" w:space="0" w:color="auto"/>
            <w:left w:val="none" w:sz="0" w:space="0" w:color="auto"/>
            <w:bottom w:val="none" w:sz="0" w:space="0" w:color="auto"/>
            <w:right w:val="none" w:sz="0" w:space="0" w:color="auto"/>
          </w:divBdr>
        </w:div>
        <w:div w:id="657155281">
          <w:marLeft w:val="0"/>
          <w:marRight w:val="0"/>
          <w:marTop w:val="0"/>
          <w:marBottom w:val="0"/>
          <w:divBdr>
            <w:top w:val="none" w:sz="0" w:space="0" w:color="auto"/>
            <w:left w:val="none" w:sz="0" w:space="0" w:color="auto"/>
            <w:bottom w:val="none" w:sz="0" w:space="0" w:color="auto"/>
            <w:right w:val="none" w:sz="0" w:space="0" w:color="auto"/>
          </w:divBdr>
        </w:div>
        <w:div w:id="1524586863">
          <w:marLeft w:val="0"/>
          <w:marRight w:val="0"/>
          <w:marTop w:val="0"/>
          <w:marBottom w:val="0"/>
          <w:divBdr>
            <w:top w:val="none" w:sz="0" w:space="0" w:color="auto"/>
            <w:left w:val="none" w:sz="0" w:space="0" w:color="auto"/>
            <w:bottom w:val="none" w:sz="0" w:space="0" w:color="auto"/>
            <w:right w:val="none" w:sz="0" w:space="0" w:color="auto"/>
          </w:divBdr>
        </w:div>
        <w:div w:id="220479402">
          <w:marLeft w:val="0"/>
          <w:marRight w:val="0"/>
          <w:marTop w:val="0"/>
          <w:marBottom w:val="0"/>
          <w:divBdr>
            <w:top w:val="none" w:sz="0" w:space="0" w:color="auto"/>
            <w:left w:val="none" w:sz="0" w:space="0" w:color="auto"/>
            <w:bottom w:val="none" w:sz="0" w:space="0" w:color="auto"/>
            <w:right w:val="none" w:sz="0" w:space="0" w:color="auto"/>
          </w:divBdr>
        </w:div>
        <w:div w:id="41178532">
          <w:marLeft w:val="0"/>
          <w:marRight w:val="0"/>
          <w:marTop w:val="0"/>
          <w:marBottom w:val="0"/>
          <w:divBdr>
            <w:top w:val="none" w:sz="0" w:space="0" w:color="auto"/>
            <w:left w:val="none" w:sz="0" w:space="0" w:color="auto"/>
            <w:bottom w:val="none" w:sz="0" w:space="0" w:color="auto"/>
            <w:right w:val="none" w:sz="0" w:space="0" w:color="auto"/>
          </w:divBdr>
        </w:div>
        <w:div w:id="121046257">
          <w:marLeft w:val="0"/>
          <w:marRight w:val="0"/>
          <w:marTop w:val="0"/>
          <w:marBottom w:val="0"/>
          <w:divBdr>
            <w:top w:val="none" w:sz="0" w:space="0" w:color="auto"/>
            <w:left w:val="none" w:sz="0" w:space="0" w:color="auto"/>
            <w:bottom w:val="none" w:sz="0" w:space="0" w:color="auto"/>
            <w:right w:val="none" w:sz="0" w:space="0" w:color="auto"/>
          </w:divBdr>
        </w:div>
      </w:divsChild>
    </w:div>
    <w:div w:id="533004877">
      <w:bodyDiv w:val="1"/>
      <w:marLeft w:val="0"/>
      <w:marRight w:val="0"/>
      <w:marTop w:val="0"/>
      <w:marBottom w:val="0"/>
      <w:divBdr>
        <w:top w:val="none" w:sz="0" w:space="0" w:color="auto"/>
        <w:left w:val="none" w:sz="0" w:space="0" w:color="auto"/>
        <w:bottom w:val="none" w:sz="0" w:space="0" w:color="auto"/>
        <w:right w:val="none" w:sz="0" w:space="0" w:color="auto"/>
      </w:divBdr>
      <w:divsChild>
        <w:div w:id="1054084883">
          <w:marLeft w:val="0"/>
          <w:marRight w:val="0"/>
          <w:marTop w:val="0"/>
          <w:marBottom w:val="0"/>
          <w:divBdr>
            <w:top w:val="none" w:sz="0" w:space="0" w:color="auto"/>
            <w:left w:val="none" w:sz="0" w:space="0" w:color="auto"/>
            <w:bottom w:val="none" w:sz="0" w:space="0" w:color="auto"/>
            <w:right w:val="none" w:sz="0" w:space="0" w:color="auto"/>
          </w:divBdr>
        </w:div>
        <w:div w:id="1788624618">
          <w:marLeft w:val="0"/>
          <w:marRight w:val="0"/>
          <w:marTop w:val="0"/>
          <w:marBottom w:val="0"/>
          <w:divBdr>
            <w:top w:val="none" w:sz="0" w:space="0" w:color="auto"/>
            <w:left w:val="none" w:sz="0" w:space="0" w:color="auto"/>
            <w:bottom w:val="none" w:sz="0" w:space="0" w:color="auto"/>
            <w:right w:val="none" w:sz="0" w:space="0" w:color="auto"/>
          </w:divBdr>
        </w:div>
      </w:divsChild>
    </w:div>
    <w:div w:id="543176753">
      <w:bodyDiv w:val="1"/>
      <w:marLeft w:val="0"/>
      <w:marRight w:val="0"/>
      <w:marTop w:val="0"/>
      <w:marBottom w:val="0"/>
      <w:divBdr>
        <w:top w:val="none" w:sz="0" w:space="0" w:color="auto"/>
        <w:left w:val="none" w:sz="0" w:space="0" w:color="auto"/>
        <w:bottom w:val="none" w:sz="0" w:space="0" w:color="auto"/>
        <w:right w:val="none" w:sz="0" w:space="0" w:color="auto"/>
      </w:divBdr>
    </w:div>
    <w:div w:id="577327674">
      <w:bodyDiv w:val="1"/>
      <w:marLeft w:val="0"/>
      <w:marRight w:val="0"/>
      <w:marTop w:val="0"/>
      <w:marBottom w:val="0"/>
      <w:divBdr>
        <w:top w:val="none" w:sz="0" w:space="0" w:color="auto"/>
        <w:left w:val="none" w:sz="0" w:space="0" w:color="auto"/>
        <w:bottom w:val="none" w:sz="0" w:space="0" w:color="auto"/>
        <w:right w:val="none" w:sz="0" w:space="0" w:color="auto"/>
      </w:divBdr>
    </w:div>
    <w:div w:id="601885889">
      <w:bodyDiv w:val="1"/>
      <w:marLeft w:val="0"/>
      <w:marRight w:val="0"/>
      <w:marTop w:val="0"/>
      <w:marBottom w:val="0"/>
      <w:divBdr>
        <w:top w:val="none" w:sz="0" w:space="0" w:color="auto"/>
        <w:left w:val="none" w:sz="0" w:space="0" w:color="auto"/>
        <w:bottom w:val="none" w:sz="0" w:space="0" w:color="auto"/>
        <w:right w:val="none" w:sz="0" w:space="0" w:color="auto"/>
      </w:divBdr>
    </w:div>
    <w:div w:id="609051116">
      <w:bodyDiv w:val="1"/>
      <w:marLeft w:val="0"/>
      <w:marRight w:val="0"/>
      <w:marTop w:val="0"/>
      <w:marBottom w:val="0"/>
      <w:divBdr>
        <w:top w:val="none" w:sz="0" w:space="0" w:color="auto"/>
        <w:left w:val="none" w:sz="0" w:space="0" w:color="auto"/>
        <w:bottom w:val="none" w:sz="0" w:space="0" w:color="auto"/>
        <w:right w:val="none" w:sz="0" w:space="0" w:color="auto"/>
      </w:divBdr>
    </w:div>
    <w:div w:id="632488046">
      <w:bodyDiv w:val="1"/>
      <w:marLeft w:val="0"/>
      <w:marRight w:val="0"/>
      <w:marTop w:val="0"/>
      <w:marBottom w:val="0"/>
      <w:divBdr>
        <w:top w:val="none" w:sz="0" w:space="0" w:color="auto"/>
        <w:left w:val="none" w:sz="0" w:space="0" w:color="auto"/>
        <w:bottom w:val="none" w:sz="0" w:space="0" w:color="auto"/>
        <w:right w:val="none" w:sz="0" w:space="0" w:color="auto"/>
      </w:divBdr>
    </w:div>
    <w:div w:id="670914694">
      <w:bodyDiv w:val="1"/>
      <w:marLeft w:val="0"/>
      <w:marRight w:val="0"/>
      <w:marTop w:val="0"/>
      <w:marBottom w:val="0"/>
      <w:divBdr>
        <w:top w:val="none" w:sz="0" w:space="0" w:color="auto"/>
        <w:left w:val="none" w:sz="0" w:space="0" w:color="auto"/>
        <w:bottom w:val="none" w:sz="0" w:space="0" w:color="auto"/>
        <w:right w:val="none" w:sz="0" w:space="0" w:color="auto"/>
      </w:divBdr>
    </w:div>
    <w:div w:id="757143109">
      <w:bodyDiv w:val="1"/>
      <w:marLeft w:val="0"/>
      <w:marRight w:val="0"/>
      <w:marTop w:val="0"/>
      <w:marBottom w:val="0"/>
      <w:divBdr>
        <w:top w:val="none" w:sz="0" w:space="0" w:color="auto"/>
        <w:left w:val="none" w:sz="0" w:space="0" w:color="auto"/>
        <w:bottom w:val="none" w:sz="0" w:space="0" w:color="auto"/>
        <w:right w:val="none" w:sz="0" w:space="0" w:color="auto"/>
      </w:divBdr>
      <w:divsChild>
        <w:div w:id="1209536181">
          <w:marLeft w:val="0"/>
          <w:marRight w:val="0"/>
          <w:marTop w:val="0"/>
          <w:marBottom w:val="0"/>
          <w:divBdr>
            <w:top w:val="none" w:sz="0" w:space="0" w:color="auto"/>
            <w:left w:val="none" w:sz="0" w:space="0" w:color="auto"/>
            <w:bottom w:val="none" w:sz="0" w:space="0" w:color="auto"/>
            <w:right w:val="none" w:sz="0" w:space="0" w:color="auto"/>
          </w:divBdr>
        </w:div>
        <w:div w:id="870413331">
          <w:marLeft w:val="0"/>
          <w:marRight w:val="0"/>
          <w:marTop w:val="0"/>
          <w:marBottom w:val="0"/>
          <w:divBdr>
            <w:top w:val="none" w:sz="0" w:space="0" w:color="auto"/>
            <w:left w:val="none" w:sz="0" w:space="0" w:color="auto"/>
            <w:bottom w:val="none" w:sz="0" w:space="0" w:color="auto"/>
            <w:right w:val="none" w:sz="0" w:space="0" w:color="auto"/>
          </w:divBdr>
        </w:div>
        <w:div w:id="917053431">
          <w:marLeft w:val="0"/>
          <w:marRight w:val="0"/>
          <w:marTop w:val="0"/>
          <w:marBottom w:val="0"/>
          <w:divBdr>
            <w:top w:val="none" w:sz="0" w:space="0" w:color="auto"/>
            <w:left w:val="none" w:sz="0" w:space="0" w:color="auto"/>
            <w:bottom w:val="none" w:sz="0" w:space="0" w:color="auto"/>
            <w:right w:val="none" w:sz="0" w:space="0" w:color="auto"/>
          </w:divBdr>
        </w:div>
        <w:div w:id="1518501286">
          <w:marLeft w:val="0"/>
          <w:marRight w:val="0"/>
          <w:marTop w:val="0"/>
          <w:marBottom w:val="0"/>
          <w:divBdr>
            <w:top w:val="none" w:sz="0" w:space="0" w:color="auto"/>
            <w:left w:val="none" w:sz="0" w:space="0" w:color="auto"/>
            <w:bottom w:val="none" w:sz="0" w:space="0" w:color="auto"/>
            <w:right w:val="none" w:sz="0" w:space="0" w:color="auto"/>
          </w:divBdr>
        </w:div>
        <w:div w:id="108864325">
          <w:marLeft w:val="0"/>
          <w:marRight w:val="0"/>
          <w:marTop w:val="0"/>
          <w:marBottom w:val="0"/>
          <w:divBdr>
            <w:top w:val="none" w:sz="0" w:space="0" w:color="auto"/>
            <w:left w:val="none" w:sz="0" w:space="0" w:color="auto"/>
            <w:bottom w:val="none" w:sz="0" w:space="0" w:color="auto"/>
            <w:right w:val="none" w:sz="0" w:space="0" w:color="auto"/>
          </w:divBdr>
        </w:div>
      </w:divsChild>
    </w:div>
    <w:div w:id="759644802">
      <w:bodyDiv w:val="1"/>
      <w:marLeft w:val="0"/>
      <w:marRight w:val="0"/>
      <w:marTop w:val="0"/>
      <w:marBottom w:val="0"/>
      <w:divBdr>
        <w:top w:val="none" w:sz="0" w:space="0" w:color="auto"/>
        <w:left w:val="none" w:sz="0" w:space="0" w:color="auto"/>
        <w:bottom w:val="none" w:sz="0" w:space="0" w:color="auto"/>
        <w:right w:val="none" w:sz="0" w:space="0" w:color="auto"/>
      </w:divBdr>
    </w:div>
    <w:div w:id="840513389">
      <w:bodyDiv w:val="1"/>
      <w:marLeft w:val="0"/>
      <w:marRight w:val="0"/>
      <w:marTop w:val="0"/>
      <w:marBottom w:val="0"/>
      <w:divBdr>
        <w:top w:val="none" w:sz="0" w:space="0" w:color="auto"/>
        <w:left w:val="none" w:sz="0" w:space="0" w:color="auto"/>
        <w:bottom w:val="none" w:sz="0" w:space="0" w:color="auto"/>
        <w:right w:val="none" w:sz="0" w:space="0" w:color="auto"/>
      </w:divBdr>
    </w:div>
    <w:div w:id="866798699">
      <w:bodyDiv w:val="1"/>
      <w:marLeft w:val="0"/>
      <w:marRight w:val="0"/>
      <w:marTop w:val="0"/>
      <w:marBottom w:val="0"/>
      <w:divBdr>
        <w:top w:val="none" w:sz="0" w:space="0" w:color="auto"/>
        <w:left w:val="none" w:sz="0" w:space="0" w:color="auto"/>
        <w:bottom w:val="none" w:sz="0" w:space="0" w:color="auto"/>
        <w:right w:val="none" w:sz="0" w:space="0" w:color="auto"/>
      </w:divBdr>
      <w:divsChild>
        <w:div w:id="2979732">
          <w:marLeft w:val="0"/>
          <w:marRight w:val="0"/>
          <w:marTop w:val="0"/>
          <w:marBottom w:val="0"/>
          <w:divBdr>
            <w:top w:val="none" w:sz="0" w:space="0" w:color="auto"/>
            <w:left w:val="none" w:sz="0" w:space="0" w:color="auto"/>
            <w:bottom w:val="none" w:sz="0" w:space="0" w:color="auto"/>
            <w:right w:val="none" w:sz="0" w:space="0" w:color="auto"/>
          </w:divBdr>
        </w:div>
        <w:div w:id="17127366">
          <w:marLeft w:val="0"/>
          <w:marRight w:val="0"/>
          <w:marTop w:val="0"/>
          <w:marBottom w:val="0"/>
          <w:divBdr>
            <w:top w:val="none" w:sz="0" w:space="0" w:color="auto"/>
            <w:left w:val="none" w:sz="0" w:space="0" w:color="auto"/>
            <w:bottom w:val="none" w:sz="0" w:space="0" w:color="auto"/>
            <w:right w:val="none" w:sz="0" w:space="0" w:color="auto"/>
          </w:divBdr>
        </w:div>
        <w:div w:id="28648894">
          <w:marLeft w:val="0"/>
          <w:marRight w:val="0"/>
          <w:marTop w:val="0"/>
          <w:marBottom w:val="0"/>
          <w:divBdr>
            <w:top w:val="none" w:sz="0" w:space="0" w:color="auto"/>
            <w:left w:val="none" w:sz="0" w:space="0" w:color="auto"/>
            <w:bottom w:val="none" w:sz="0" w:space="0" w:color="auto"/>
            <w:right w:val="none" w:sz="0" w:space="0" w:color="auto"/>
          </w:divBdr>
        </w:div>
        <w:div w:id="46534591">
          <w:marLeft w:val="0"/>
          <w:marRight w:val="0"/>
          <w:marTop w:val="0"/>
          <w:marBottom w:val="0"/>
          <w:divBdr>
            <w:top w:val="none" w:sz="0" w:space="0" w:color="auto"/>
            <w:left w:val="none" w:sz="0" w:space="0" w:color="auto"/>
            <w:bottom w:val="none" w:sz="0" w:space="0" w:color="auto"/>
            <w:right w:val="none" w:sz="0" w:space="0" w:color="auto"/>
          </w:divBdr>
        </w:div>
        <w:div w:id="110325732">
          <w:marLeft w:val="0"/>
          <w:marRight w:val="0"/>
          <w:marTop w:val="0"/>
          <w:marBottom w:val="0"/>
          <w:divBdr>
            <w:top w:val="none" w:sz="0" w:space="0" w:color="auto"/>
            <w:left w:val="none" w:sz="0" w:space="0" w:color="auto"/>
            <w:bottom w:val="none" w:sz="0" w:space="0" w:color="auto"/>
            <w:right w:val="none" w:sz="0" w:space="0" w:color="auto"/>
          </w:divBdr>
        </w:div>
        <w:div w:id="117309738">
          <w:marLeft w:val="0"/>
          <w:marRight w:val="0"/>
          <w:marTop w:val="0"/>
          <w:marBottom w:val="0"/>
          <w:divBdr>
            <w:top w:val="none" w:sz="0" w:space="0" w:color="auto"/>
            <w:left w:val="none" w:sz="0" w:space="0" w:color="auto"/>
            <w:bottom w:val="none" w:sz="0" w:space="0" w:color="auto"/>
            <w:right w:val="none" w:sz="0" w:space="0" w:color="auto"/>
          </w:divBdr>
        </w:div>
        <w:div w:id="176165164">
          <w:marLeft w:val="0"/>
          <w:marRight w:val="0"/>
          <w:marTop w:val="0"/>
          <w:marBottom w:val="0"/>
          <w:divBdr>
            <w:top w:val="none" w:sz="0" w:space="0" w:color="auto"/>
            <w:left w:val="none" w:sz="0" w:space="0" w:color="auto"/>
            <w:bottom w:val="none" w:sz="0" w:space="0" w:color="auto"/>
            <w:right w:val="none" w:sz="0" w:space="0" w:color="auto"/>
          </w:divBdr>
        </w:div>
        <w:div w:id="204487841">
          <w:marLeft w:val="0"/>
          <w:marRight w:val="0"/>
          <w:marTop w:val="0"/>
          <w:marBottom w:val="0"/>
          <w:divBdr>
            <w:top w:val="none" w:sz="0" w:space="0" w:color="auto"/>
            <w:left w:val="none" w:sz="0" w:space="0" w:color="auto"/>
            <w:bottom w:val="none" w:sz="0" w:space="0" w:color="auto"/>
            <w:right w:val="none" w:sz="0" w:space="0" w:color="auto"/>
          </w:divBdr>
        </w:div>
        <w:div w:id="219244725">
          <w:marLeft w:val="0"/>
          <w:marRight w:val="0"/>
          <w:marTop w:val="0"/>
          <w:marBottom w:val="0"/>
          <w:divBdr>
            <w:top w:val="none" w:sz="0" w:space="0" w:color="auto"/>
            <w:left w:val="none" w:sz="0" w:space="0" w:color="auto"/>
            <w:bottom w:val="none" w:sz="0" w:space="0" w:color="auto"/>
            <w:right w:val="none" w:sz="0" w:space="0" w:color="auto"/>
          </w:divBdr>
        </w:div>
        <w:div w:id="227300816">
          <w:marLeft w:val="0"/>
          <w:marRight w:val="0"/>
          <w:marTop w:val="0"/>
          <w:marBottom w:val="0"/>
          <w:divBdr>
            <w:top w:val="none" w:sz="0" w:space="0" w:color="auto"/>
            <w:left w:val="none" w:sz="0" w:space="0" w:color="auto"/>
            <w:bottom w:val="none" w:sz="0" w:space="0" w:color="auto"/>
            <w:right w:val="none" w:sz="0" w:space="0" w:color="auto"/>
          </w:divBdr>
        </w:div>
        <w:div w:id="228813146">
          <w:marLeft w:val="0"/>
          <w:marRight w:val="0"/>
          <w:marTop w:val="0"/>
          <w:marBottom w:val="0"/>
          <w:divBdr>
            <w:top w:val="none" w:sz="0" w:space="0" w:color="auto"/>
            <w:left w:val="none" w:sz="0" w:space="0" w:color="auto"/>
            <w:bottom w:val="none" w:sz="0" w:space="0" w:color="auto"/>
            <w:right w:val="none" w:sz="0" w:space="0" w:color="auto"/>
          </w:divBdr>
        </w:div>
        <w:div w:id="272786151">
          <w:marLeft w:val="0"/>
          <w:marRight w:val="0"/>
          <w:marTop w:val="0"/>
          <w:marBottom w:val="0"/>
          <w:divBdr>
            <w:top w:val="none" w:sz="0" w:space="0" w:color="auto"/>
            <w:left w:val="none" w:sz="0" w:space="0" w:color="auto"/>
            <w:bottom w:val="none" w:sz="0" w:space="0" w:color="auto"/>
            <w:right w:val="none" w:sz="0" w:space="0" w:color="auto"/>
          </w:divBdr>
        </w:div>
        <w:div w:id="295062426">
          <w:marLeft w:val="0"/>
          <w:marRight w:val="0"/>
          <w:marTop w:val="0"/>
          <w:marBottom w:val="0"/>
          <w:divBdr>
            <w:top w:val="none" w:sz="0" w:space="0" w:color="auto"/>
            <w:left w:val="none" w:sz="0" w:space="0" w:color="auto"/>
            <w:bottom w:val="none" w:sz="0" w:space="0" w:color="auto"/>
            <w:right w:val="none" w:sz="0" w:space="0" w:color="auto"/>
          </w:divBdr>
        </w:div>
        <w:div w:id="295524398">
          <w:marLeft w:val="0"/>
          <w:marRight w:val="0"/>
          <w:marTop w:val="0"/>
          <w:marBottom w:val="0"/>
          <w:divBdr>
            <w:top w:val="none" w:sz="0" w:space="0" w:color="auto"/>
            <w:left w:val="none" w:sz="0" w:space="0" w:color="auto"/>
            <w:bottom w:val="none" w:sz="0" w:space="0" w:color="auto"/>
            <w:right w:val="none" w:sz="0" w:space="0" w:color="auto"/>
          </w:divBdr>
        </w:div>
        <w:div w:id="298610856">
          <w:marLeft w:val="0"/>
          <w:marRight w:val="0"/>
          <w:marTop w:val="0"/>
          <w:marBottom w:val="0"/>
          <w:divBdr>
            <w:top w:val="none" w:sz="0" w:space="0" w:color="auto"/>
            <w:left w:val="none" w:sz="0" w:space="0" w:color="auto"/>
            <w:bottom w:val="none" w:sz="0" w:space="0" w:color="auto"/>
            <w:right w:val="none" w:sz="0" w:space="0" w:color="auto"/>
          </w:divBdr>
        </w:div>
        <w:div w:id="309331778">
          <w:marLeft w:val="0"/>
          <w:marRight w:val="0"/>
          <w:marTop w:val="0"/>
          <w:marBottom w:val="0"/>
          <w:divBdr>
            <w:top w:val="none" w:sz="0" w:space="0" w:color="auto"/>
            <w:left w:val="none" w:sz="0" w:space="0" w:color="auto"/>
            <w:bottom w:val="none" w:sz="0" w:space="0" w:color="auto"/>
            <w:right w:val="none" w:sz="0" w:space="0" w:color="auto"/>
          </w:divBdr>
        </w:div>
        <w:div w:id="316499832">
          <w:marLeft w:val="0"/>
          <w:marRight w:val="0"/>
          <w:marTop w:val="0"/>
          <w:marBottom w:val="0"/>
          <w:divBdr>
            <w:top w:val="none" w:sz="0" w:space="0" w:color="auto"/>
            <w:left w:val="none" w:sz="0" w:space="0" w:color="auto"/>
            <w:bottom w:val="none" w:sz="0" w:space="0" w:color="auto"/>
            <w:right w:val="none" w:sz="0" w:space="0" w:color="auto"/>
          </w:divBdr>
        </w:div>
        <w:div w:id="321931618">
          <w:marLeft w:val="0"/>
          <w:marRight w:val="0"/>
          <w:marTop w:val="0"/>
          <w:marBottom w:val="0"/>
          <w:divBdr>
            <w:top w:val="none" w:sz="0" w:space="0" w:color="auto"/>
            <w:left w:val="none" w:sz="0" w:space="0" w:color="auto"/>
            <w:bottom w:val="none" w:sz="0" w:space="0" w:color="auto"/>
            <w:right w:val="none" w:sz="0" w:space="0" w:color="auto"/>
          </w:divBdr>
        </w:div>
        <w:div w:id="354768420">
          <w:marLeft w:val="0"/>
          <w:marRight w:val="0"/>
          <w:marTop w:val="0"/>
          <w:marBottom w:val="0"/>
          <w:divBdr>
            <w:top w:val="none" w:sz="0" w:space="0" w:color="auto"/>
            <w:left w:val="none" w:sz="0" w:space="0" w:color="auto"/>
            <w:bottom w:val="none" w:sz="0" w:space="0" w:color="auto"/>
            <w:right w:val="none" w:sz="0" w:space="0" w:color="auto"/>
          </w:divBdr>
        </w:div>
        <w:div w:id="359554915">
          <w:marLeft w:val="0"/>
          <w:marRight w:val="0"/>
          <w:marTop w:val="0"/>
          <w:marBottom w:val="0"/>
          <w:divBdr>
            <w:top w:val="none" w:sz="0" w:space="0" w:color="auto"/>
            <w:left w:val="none" w:sz="0" w:space="0" w:color="auto"/>
            <w:bottom w:val="none" w:sz="0" w:space="0" w:color="auto"/>
            <w:right w:val="none" w:sz="0" w:space="0" w:color="auto"/>
          </w:divBdr>
        </w:div>
        <w:div w:id="405759726">
          <w:marLeft w:val="0"/>
          <w:marRight w:val="0"/>
          <w:marTop w:val="0"/>
          <w:marBottom w:val="0"/>
          <w:divBdr>
            <w:top w:val="none" w:sz="0" w:space="0" w:color="auto"/>
            <w:left w:val="none" w:sz="0" w:space="0" w:color="auto"/>
            <w:bottom w:val="none" w:sz="0" w:space="0" w:color="auto"/>
            <w:right w:val="none" w:sz="0" w:space="0" w:color="auto"/>
          </w:divBdr>
        </w:div>
        <w:div w:id="438961454">
          <w:marLeft w:val="0"/>
          <w:marRight w:val="0"/>
          <w:marTop w:val="0"/>
          <w:marBottom w:val="0"/>
          <w:divBdr>
            <w:top w:val="none" w:sz="0" w:space="0" w:color="auto"/>
            <w:left w:val="none" w:sz="0" w:space="0" w:color="auto"/>
            <w:bottom w:val="none" w:sz="0" w:space="0" w:color="auto"/>
            <w:right w:val="none" w:sz="0" w:space="0" w:color="auto"/>
          </w:divBdr>
        </w:div>
        <w:div w:id="446779217">
          <w:marLeft w:val="0"/>
          <w:marRight w:val="0"/>
          <w:marTop w:val="0"/>
          <w:marBottom w:val="0"/>
          <w:divBdr>
            <w:top w:val="none" w:sz="0" w:space="0" w:color="auto"/>
            <w:left w:val="none" w:sz="0" w:space="0" w:color="auto"/>
            <w:bottom w:val="none" w:sz="0" w:space="0" w:color="auto"/>
            <w:right w:val="none" w:sz="0" w:space="0" w:color="auto"/>
          </w:divBdr>
        </w:div>
        <w:div w:id="471410602">
          <w:marLeft w:val="0"/>
          <w:marRight w:val="0"/>
          <w:marTop w:val="0"/>
          <w:marBottom w:val="0"/>
          <w:divBdr>
            <w:top w:val="none" w:sz="0" w:space="0" w:color="auto"/>
            <w:left w:val="none" w:sz="0" w:space="0" w:color="auto"/>
            <w:bottom w:val="none" w:sz="0" w:space="0" w:color="auto"/>
            <w:right w:val="none" w:sz="0" w:space="0" w:color="auto"/>
          </w:divBdr>
        </w:div>
        <w:div w:id="498036600">
          <w:marLeft w:val="0"/>
          <w:marRight w:val="0"/>
          <w:marTop w:val="0"/>
          <w:marBottom w:val="0"/>
          <w:divBdr>
            <w:top w:val="none" w:sz="0" w:space="0" w:color="auto"/>
            <w:left w:val="none" w:sz="0" w:space="0" w:color="auto"/>
            <w:bottom w:val="none" w:sz="0" w:space="0" w:color="auto"/>
            <w:right w:val="none" w:sz="0" w:space="0" w:color="auto"/>
          </w:divBdr>
        </w:div>
        <w:div w:id="519314510">
          <w:marLeft w:val="0"/>
          <w:marRight w:val="0"/>
          <w:marTop w:val="0"/>
          <w:marBottom w:val="0"/>
          <w:divBdr>
            <w:top w:val="none" w:sz="0" w:space="0" w:color="auto"/>
            <w:left w:val="none" w:sz="0" w:space="0" w:color="auto"/>
            <w:bottom w:val="none" w:sz="0" w:space="0" w:color="auto"/>
            <w:right w:val="none" w:sz="0" w:space="0" w:color="auto"/>
          </w:divBdr>
        </w:div>
        <w:div w:id="543832081">
          <w:marLeft w:val="0"/>
          <w:marRight w:val="0"/>
          <w:marTop w:val="0"/>
          <w:marBottom w:val="0"/>
          <w:divBdr>
            <w:top w:val="none" w:sz="0" w:space="0" w:color="auto"/>
            <w:left w:val="none" w:sz="0" w:space="0" w:color="auto"/>
            <w:bottom w:val="none" w:sz="0" w:space="0" w:color="auto"/>
            <w:right w:val="none" w:sz="0" w:space="0" w:color="auto"/>
          </w:divBdr>
        </w:div>
        <w:div w:id="586114907">
          <w:marLeft w:val="0"/>
          <w:marRight w:val="0"/>
          <w:marTop w:val="0"/>
          <w:marBottom w:val="0"/>
          <w:divBdr>
            <w:top w:val="none" w:sz="0" w:space="0" w:color="auto"/>
            <w:left w:val="none" w:sz="0" w:space="0" w:color="auto"/>
            <w:bottom w:val="none" w:sz="0" w:space="0" w:color="auto"/>
            <w:right w:val="none" w:sz="0" w:space="0" w:color="auto"/>
          </w:divBdr>
        </w:div>
        <w:div w:id="597835034">
          <w:marLeft w:val="0"/>
          <w:marRight w:val="0"/>
          <w:marTop w:val="0"/>
          <w:marBottom w:val="0"/>
          <w:divBdr>
            <w:top w:val="none" w:sz="0" w:space="0" w:color="auto"/>
            <w:left w:val="none" w:sz="0" w:space="0" w:color="auto"/>
            <w:bottom w:val="none" w:sz="0" w:space="0" w:color="auto"/>
            <w:right w:val="none" w:sz="0" w:space="0" w:color="auto"/>
          </w:divBdr>
        </w:div>
        <w:div w:id="654340724">
          <w:marLeft w:val="0"/>
          <w:marRight w:val="0"/>
          <w:marTop w:val="0"/>
          <w:marBottom w:val="0"/>
          <w:divBdr>
            <w:top w:val="none" w:sz="0" w:space="0" w:color="auto"/>
            <w:left w:val="none" w:sz="0" w:space="0" w:color="auto"/>
            <w:bottom w:val="none" w:sz="0" w:space="0" w:color="auto"/>
            <w:right w:val="none" w:sz="0" w:space="0" w:color="auto"/>
          </w:divBdr>
        </w:div>
        <w:div w:id="667249832">
          <w:marLeft w:val="0"/>
          <w:marRight w:val="0"/>
          <w:marTop w:val="0"/>
          <w:marBottom w:val="0"/>
          <w:divBdr>
            <w:top w:val="none" w:sz="0" w:space="0" w:color="auto"/>
            <w:left w:val="none" w:sz="0" w:space="0" w:color="auto"/>
            <w:bottom w:val="none" w:sz="0" w:space="0" w:color="auto"/>
            <w:right w:val="none" w:sz="0" w:space="0" w:color="auto"/>
          </w:divBdr>
        </w:div>
        <w:div w:id="721095661">
          <w:marLeft w:val="0"/>
          <w:marRight w:val="0"/>
          <w:marTop w:val="0"/>
          <w:marBottom w:val="0"/>
          <w:divBdr>
            <w:top w:val="none" w:sz="0" w:space="0" w:color="auto"/>
            <w:left w:val="none" w:sz="0" w:space="0" w:color="auto"/>
            <w:bottom w:val="none" w:sz="0" w:space="0" w:color="auto"/>
            <w:right w:val="none" w:sz="0" w:space="0" w:color="auto"/>
          </w:divBdr>
        </w:div>
        <w:div w:id="737169575">
          <w:marLeft w:val="0"/>
          <w:marRight w:val="0"/>
          <w:marTop w:val="0"/>
          <w:marBottom w:val="0"/>
          <w:divBdr>
            <w:top w:val="none" w:sz="0" w:space="0" w:color="auto"/>
            <w:left w:val="none" w:sz="0" w:space="0" w:color="auto"/>
            <w:bottom w:val="none" w:sz="0" w:space="0" w:color="auto"/>
            <w:right w:val="none" w:sz="0" w:space="0" w:color="auto"/>
          </w:divBdr>
        </w:div>
        <w:div w:id="740833745">
          <w:marLeft w:val="0"/>
          <w:marRight w:val="0"/>
          <w:marTop w:val="0"/>
          <w:marBottom w:val="0"/>
          <w:divBdr>
            <w:top w:val="none" w:sz="0" w:space="0" w:color="auto"/>
            <w:left w:val="none" w:sz="0" w:space="0" w:color="auto"/>
            <w:bottom w:val="none" w:sz="0" w:space="0" w:color="auto"/>
            <w:right w:val="none" w:sz="0" w:space="0" w:color="auto"/>
          </w:divBdr>
        </w:div>
        <w:div w:id="783380814">
          <w:marLeft w:val="0"/>
          <w:marRight w:val="0"/>
          <w:marTop w:val="0"/>
          <w:marBottom w:val="0"/>
          <w:divBdr>
            <w:top w:val="none" w:sz="0" w:space="0" w:color="auto"/>
            <w:left w:val="none" w:sz="0" w:space="0" w:color="auto"/>
            <w:bottom w:val="none" w:sz="0" w:space="0" w:color="auto"/>
            <w:right w:val="none" w:sz="0" w:space="0" w:color="auto"/>
          </w:divBdr>
        </w:div>
        <w:div w:id="792938970">
          <w:marLeft w:val="0"/>
          <w:marRight w:val="0"/>
          <w:marTop w:val="0"/>
          <w:marBottom w:val="0"/>
          <w:divBdr>
            <w:top w:val="none" w:sz="0" w:space="0" w:color="auto"/>
            <w:left w:val="none" w:sz="0" w:space="0" w:color="auto"/>
            <w:bottom w:val="none" w:sz="0" w:space="0" w:color="auto"/>
            <w:right w:val="none" w:sz="0" w:space="0" w:color="auto"/>
          </w:divBdr>
        </w:div>
        <w:div w:id="817038587">
          <w:marLeft w:val="0"/>
          <w:marRight w:val="0"/>
          <w:marTop w:val="0"/>
          <w:marBottom w:val="0"/>
          <w:divBdr>
            <w:top w:val="none" w:sz="0" w:space="0" w:color="auto"/>
            <w:left w:val="none" w:sz="0" w:space="0" w:color="auto"/>
            <w:bottom w:val="none" w:sz="0" w:space="0" w:color="auto"/>
            <w:right w:val="none" w:sz="0" w:space="0" w:color="auto"/>
          </w:divBdr>
        </w:div>
        <w:div w:id="820804991">
          <w:marLeft w:val="0"/>
          <w:marRight w:val="0"/>
          <w:marTop w:val="0"/>
          <w:marBottom w:val="0"/>
          <w:divBdr>
            <w:top w:val="none" w:sz="0" w:space="0" w:color="auto"/>
            <w:left w:val="none" w:sz="0" w:space="0" w:color="auto"/>
            <w:bottom w:val="none" w:sz="0" w:space="0" w:color="auto"/>
            <w:right w:val="none" w:sz="0" w:space="0" w:color="auto"/>
          </w:divBdr>
        </w:div>
        <w:div w:id="834302673">
          <w:marLeft w:val="0"/>
          <w:marRight w:val="0"/>
          <w:marTop w:val="0"/>
          <w:marBottom w:val="0"/>
          <w:divBdr>
            <w:top w:val="none" w:sz="0" w:space="0" w:color="auto"/>
            <w:left w:val="none" w:sz="0" w:space="0" w:color="auto"/>
            <w:bottom w:val="none" w:sz="0" w:space="0" w:color="auto"/>
            <w:right w:val="none" w:sz="0" w:space="0" w:color="auto"/>
          </w:divBdr>
        </w:div>
        <w:div w:id="846287699">
          <w:marLeft w:val="0"/>
          <w:marRight w:val="0"/>
          <w:marTop w:val="0"/>
          <w:marBottom w:val="0"/>
          <w:divBdr>
            <w:top w:val="none" w:sz="0" w:space="0" w:color="auto"/>
            <w:left w:val="none" w:sz="0" w:space="0" w:color="auto"/>
            <w:bottom w:val="none" w:sz="0" w:space="0" w:color="auto"/>
            <w:right w:val="none" w:sz="0" w:space="0" w:color="auto"/>
          </w:divBdr>
        </w:div>
        <w:div w:id="853567563">
          <w:marLeft w:val="0"/>
          <w:marRight w:val="0"/>
          <w:marTop w:val="0"/>
          <w:marBottom w:val="0"/>
          <w:divBdr>
            <w:top w:val="none" w:sz="0" w:space="0" w:color="auto"/>
            <w:left w:val="none" w:sz="0" w:space="0" w:color="auto"/>
            <w:bottom w:val="none" w:sz="0" w:space="0" w:color="auto"/>
            <w:right w:val="none" w:sz="0" w:space="0" w:color="auto"/>
          </w:divBdr>
        </w:div>
        <w:div w:id="927620613">
          <w:marLeft w:val="0"/>
          <w:marRight w:val="0"/>
          <w:marTop w:val="0"/>
          <w:marBottom w:val="0"/>
          <w:divBdr>
            <w:top w:val="none" w:sz="0" w:space="0" w:color="auto"/>
            <w:left w:val="none" w:sz="0" w:space="0" w:color="auto"/>
            <w:bottom w:val="none" w:sz="0" w:space="0" w:color="auto"/>
            <w:right w:val="none" w:sz="0" w:space="0" w:color="auto"/>
          </w:divBdr>
        </w:div>
        <w:div w:id="971979754">
          <w:marLeft w:val="0"/>
          <w:marRight w:val="0"/>
          <w:marTop w:val="0"/>
          <w:marBottom w:val="0"/>
          <w:divBdr>
            <w:top w:val="none" w:sz="0" w:space="0" w:color="auto"/>
            <w:left w:val="none" w:sz="0" w:space="0" w:color="auto"/>
            <w:bottom w:val="none" w:sz="0" w:space="0" w:color="auto"/>
            <w:right w:val="none" w:sz="0" w:space="0" w:color="auto"/>
          </w:divBdr>
        </w:div>
        <w:div w:id="996226813">
          <w:marLeft w:val="0"/>
          <w:marRight w:val="0"/>
          <w:marTop w:val="0"/>
          <w:marBottom w:val="0"/>
          <w:divBdr>
            <w:top w:val="none" w:sz="0" w:space="0" w:color="auto"/>
            <w:left w:val="none" w:sz="0" w:space="0" w:color="auto"/>
            <w:bottom w:val="none" w:sz="0" w:space="0" w:color="auto"/>
            <w:right w:val="none" w:sz="0" w:space="0" w:color="auto"/>
          </w:divBdr>
        </w:div>
        <w:div w:id="1014957496">
          <w:marLeft w:val="0"/>
          <w:marRight w:val="0"/>
          <w:marTop w:val="0"/>
          <w:marBottom w:val="0"/>
          <w:divBdr>
            <w:top w:val="none" w:sz="0" w:space="0" w:color="auto"/>
            <w:left w:val="none" w:sz="0" w:space="0" w:color="auto"/>
            <w:bottom w:val="none" w:sz="0" w:space="0" w:color="auto"/>
            <w:right w:val="none" w:sz="0" w:space="0" w:color="auto"/>
          </w:divBdr>
        </w:div>
        <w:div w:id="1024864884">
          <w:marLeft w:val="0"/>
          <w:marRight w:val="0"/>
          <w:marTop w:val="0"/>
          <w:marBottom w:val="0"/>
          <w:divBdr>
            <w:top w:val="none" w:sz="0" w:space="0" w:color="auto"/>
            <w:left w:val="none" w:sz="0" w:space="0" w:color="auto"/>
            <w:bottom w:val="none" w:sz="0" w:space="0" w:color="auto"/>
            <w:right w:val="none" w:sz="0" w:space="0" w:color="auto"/>
          </w:divBdr>
        </w:div>
        <w:div w:id="1083182705">
          <w:marLeft w:val="0"/>
          <w:marRight w:val="0"/>
          <w:marTop w:val="0"/>
          <w:marBottom w:val="0"/>
          <w:divBdr>
            <w:top w:val="none" w:sz="0" w:space="0" w:color="auto"/>
            <w:left w:val="none" w:sz="0" w:space="0" w:color="auto"/>
            <w:bottom w:val="none" w:sz="0" w:space="0" w:color="auto"/>
            <w:right w:val="none" w:sz="0" w:space="0" w:color="auto"/>
          </w:divBdr>
        </w:div>
        <w:div w:id="1119957741">
          <w:marLeft w:val="0"/>
          <w:marRight w:val="0"/>
          <w:marTop w:val="0"/>
          <w:marBottom w:val="0"/>
          <w:divBdr>
            <w:top w:val="none" w:sz="0" w:space="0" w:color="auto"/>
            <w:left w:val="none" w:sz="0" w:space="0" w:color="auto"/>
            <w:bottom w:val="none" w:sz="0" w:space="0" w:color="auto"/>
            <w:right w:val="none" w:sz="0" w:space="0" w:color="auto"/>
          </w:divBdr>
        </w:div>
        <w:div w:id="1154487191">
          <w:marLeft w:val="0"/>
          <w:marRight w:val="0"/>
          <w:marTop w:val="0"/>
          <w:marBottom w:val="0"/>
          <w:divBdr>
            <w:top w:val="none" w:sz="0" w:space="0" w:color="auto"/>
            <w:left w:val="none" w:sz="0" w:space="0" w:color="auto"/>
            <w:bottom w:val="none" w:sz="0" w:space="0" w:color="auto"/>
            <w:right w:val="none" w:sz="0" w:space="0" w:color="auto"/>
          </w:divBdr>
        </w:div>
        <w:div w:id="1188175943">
          <w:marLeft w:val="0"/>
          <w:marRight w:val="0"/>
          <w:marTop w:val="0"/>
          <w:marBottom w:val="0"/>
          <w:divBdr>
            <w:top w:val="none" w:sz="0" w:space="0" w:color="auto"/>
            <w:left w:val="none" w:sz="0" w:space="0" w:color="auto"/>
            <w:bottom w:val="none" w:sz="0" w:space="0" w:color="auto"/>
            <w:right w:val="none" w:sz="0" w:space="0" w:color="auto"/>
          </w:divBdr>
        </w:div>
        <w:div w:id="1199392936">
          <w:marLeft w:val="0"/>
          <w:marRight w:val="0"/>
          <w:marTop w:val="0"/>
          <w:marBottom w:val="0"/>
          <w:divBdr>
            <w:top w:val="none" w:sz="0" w:space="0" w:color="auto"/>
            <w:left w:val="none" w:sz="0" w:space="0" w:color="auto"/>
            <w:bottom w:val="none" w:sz="0" w:space="0" w:color="auto"/>
            <w:right w:val="none" w:sz="0" w:space="0" w:color="auto"/>
          </w:divBdr>
        </w:div>
        <w:div w:id="1199472067">
          <w:marLeft w:val="0"/>
          <w:marRight w:val="0"/>
          <w:marTop w:val="0"/>
          <w:marBottom w:val="0"/>
          <w:divBdr>
            <w:top w:val="none" w:sz="0" w:space="0" w:color="auto"/>
            <w:left w:val="none" w:sz="0" w:space="0" w:color="auto"/>
            <w:bottom w:val="none" w:sz="0" w:space="0" w:color="auto"/>
            <w:right w:val="none" w:sz="0" w:space="0" w:color="auto"/>
          </w:divBdr>
        </w:div>
        <w:div w:id="1226449335">
          <w:marLeft w:val="0"/>
          <w:marRight w:val="0"/>
          <w:marTop w:val="0"/>
          <w:marBottom w:val="0"/>
          <w:divBdr>
            <w:top w:val="none" w:sz="0" w:space="0" w:color="auto"/>
            <w:left w:val="none" w:sz="0" w:space="0" w:color="auto"/>
            <w:bottom w:val="none" w:sz="0" w:space="0" w:color="auto"/>
            <w:right w:val="none" w:sz="0" w:space="0" w:color="auto"/>
          </w:divBdr>
        </w:div>
        <w:div w:id="1334725176">
          <w:marLeft w:val="0"/>
          <w:marRight w:val="0"/>
          <w:marTop w:val="0"/>
          <w:marBottom w:val="0"/>
          <w:divBdr>
            <w:top w:val="none" w:sz="0" w:space="0" w:color="auto"/>
            <w:left w:val="none" w:sz="0" w:space="0" w:color="auto"/>
            <w:bottom w:val="none" w:sz="0" w:space="0" w:color="auto"/>
            <w:right w:val="none" w:sz="0" w:space="0" w:color="auto"/>
          </w:divBdr>
        </w:div>
        <w:div w:id="1349024906">
          <w:marLeft w:val="0"/>
          <w:marRight w:val="0"/>
          <w:marTop w:val="0"/>
          <w:marBottom w:val="0"/>
          <w:divBdr>
            <w:top w:val="none" w:sz="0" w:space="0" w:color="auto"/>
            <w:left w:val="none" w:sz="0" w:space="0" w:color="auto"/>
            <w:bottom w:val="none" w:sz="0" w:space="0" w:color="auto"/>
            <w:right w:val="none" w:sz="0" w:space="0" w:color="auto"/>
          </w:divBdr>
        </w:div>
        <w:div w:id="1396976455">
          <w:marLeft w:val="0"/>
          <w:marRight w:val="0"/>
          <w:marTop w:val="0"/>
          <w:marBottom w:val="0"/>
          <w:divBdr>
            <w:top w:val="none" w:sz="0" w:space="0" w:color="auto"/>
            <w:left w:val="none" w:sz="0" w:space="0" w:color="auto"/>
            <w:bottom w:val="none" w:sz="0" w:space="0" w:color="auto"/>
            <w:right w:val="none" w:sz="0" w:space="0" w:color="auto"/>
          </w:divBdr>
        </w:div>
        <w:div w:id="1417433541">
          <w:marLeft w:val="0"/>
          <w:marRight w:val="0"/>
          <w:marTop w:val="0"/>
          <w:marBottom w:val="0"/>
          <w:divBdr>
            <w:top w:val="none" w:sz="0" w:space="0" w:color="auto"/>
            <w:left w:val="none" w:sz="0" w:space="0" w:color="auto"/>
            <w:bottom w:val="none" w:sz="0" w:space="0" w:color="auto"/>
            <w:right w:val="none" w:sz="0" w:space="0" w:color="auto"/>
          </w:divBdr>
        </w:div>
        <w:div w:id="1442726780">
          <w:marLeft w:val="0"/>
          <w:marRight w:val="0"/>
          <w:marTop w:val="0"/>
          <w:marBottom w:val="0"/>
          <w:divBdr>
            <w:top w:val="none" w:sz="0" w:space="0" w:color="auto"/>
            <w:left w:val="none" w:sz="0" w:space="0" w:color="auto"/>
            <w:bottom w:val="none" w:sz="0" w:space="0" w:color="auto"/>
            <w:right w:val="none" w:sz="0" w:space="0" w:color="auto"/>
          </w:divBdr>
        </w:div>
        <w:div w:id="1446732738">
          <w:marLeft w:val="0"/>
          <w:marRight w:val="0"/>
          <w:marTop w:val="0"/>
          <w:marBottom w:val="0"/>
          <w:divBdr>
            <w:top w:val="none" w:sz="0" w:space="0" w:color="auto"/>
            <w:left w:val="none" w:sz="0" w:space="0" w:color="auto"/>
            <w:bottom w:val="none" w:sz="0" w:space="0" w:color="auto"/>
            <w:right w:val="none" w:sz="0" w:space="0" w:color="auto"/>
          </w:divBdr>
        </w:div>
        <w:div w:id="1462840793">
          <w:marLeft w:val="0"/>
          <w:marRight w:val="0"/>
          <w:marTop w:val="0"/>
          <w:marBottom w:val="0"/>
          <w:divBdr>
            <w:top w:val="none" w:sz="0" w:space="0" w:color="auto"/>
            <w:left w:val="none" w:sz="0" w:space="0" w:color="auto"/>
            <w:bottom w:val="none" w:sz="0" w:space="0" w:color="auto"/>
            <w:right w:val="none" w:sz="0" w:space="0" w:color="auto"/>
          </w:divBdr>
        </w:div>
        <w:div w:id="1469543882">
          <w:marLeft w:val="0"/>
          <w:marRight w:val="0"/>
          <w:marTop w:val="0"/>
          <w:marBottom w:val="0"/>
          <w:divBdr>
            <w:top w:val="none" w:sz="0" w:space="0" w:color="auto"/>
            <w:left w:val="none" w:sz="0" w:space="0" w:color="auto"/>
            <w:bottom w:val="none" w:sz="0" w:space="0" w:color="auto"/>
            <w:right w:val="none" w:sz="0" w:space="0" w:color="auto"/>
          </w:divBdr>
        </w:div>
        <w:div w:id="1494445648">
          <w:marLeft w:val="0"/>
          <w:marRight w:val="0"/>
          <w:marTop w:val="0"/>
          <w:marBottom w:val="0"/>
          <w:divBdr>
            <w:top w:val="none" w:sz="0" w:space="0" w:color="auto"/>
            <w:left w:val="none" w:sz="0" w:space="0" w:color="auto"/>
            <w:bottom w:val="none" w:sz="0" w:space="0" w:color="auto"/>
            <w:right w:val="none" w:sz="0" w:space="0" w:color="auto"/>
          </w:divBdr>
        </w:div>
        <w:div w:id="1517763981">
          <w:marLeft w:val="0"/>
          <w:marRight w:val="0"/>
          <w:marTop w:val="0"/>
          <w:marBottom w:val="0"/>
          <w:divBdr>
            <w:top w:val="none" w:sz="0" w:space="0" w:color="auto"/>
            <w:left w:val="none" w:sz="0" w:space="0" w:color="auto"/>
            <w:bottom w:val="none" w:sz="0" w:space="0" w:color="auto"/>
            <w:right w:val="none" w:sz="0" w:space="0" w:color="auto"/>
          </w:divBdr>
        </w:div>
        <w:div w:id="1581718717">
          <w:marLeft w:val="0"/>
          <w:marRight w:val="0"/>
          <w:marTop w:val="0"/>
          <w:marBottom w:val="0"/>
          <w:divBdr>
            <w:top w:val="none" w:sz="0" w:space="0" w:color="auto"/>
            <w:left w:val="none" w:sz="0" w:space="0" w:color="auto"/>
            <w:bottom w:val="none" w:sz="0" w:space="0" w:color="auto"/>
            <w:right w:val="none" w:sz="0" w:space="0" w:color="auto"/>
          </w:divBdr>
        </w:div>
        <w:div w:id="1664704174">
          <w:marLeft w:val="0"/>
          <w:marRight w:val="0"/>
          <w:marTop w:val="0"/>
          <w:marBottom w:val="0"/>
          <w:divBdr>
            <w:top w:val="none" w:sz="0" w:space="0" w:color="auto"/>
            <w:left w:val="none" w:sz="0" w:space="0" w:color="auto"/>
            <w:bottom w:val="none" w:sz="0" w:space="0" w:color="auto"/>
            <w:right w:val="none" w:sz="0" w:space="0" w:color="auto"/>
          </w:divBdr>
        </w:div>
        <w:div w:id="1669139545">
          <w:marLeft w:val="0"/>
          <w:marRight w:val="0"/>
          <w:marTop w:val="0"/>
          <w:marBottom w:val="0"/>
          <w:divBdr>
            <w:top w:val="none" w:sz="0" w:space="0" w:color="auto"/>
            <w:left w:val="none" w:sz="0" w:space="0" w:color="auto"/>
            <w:bottom w:val="none" w:sz="0" w:space="0" w:color="auto"/>
            <w:right w:val="none" w:sz="0" w:space="0" w:color="auto"/>
          </w:divBdr>
        </w:div>
        <w:div w:id="1677998020">
          <w:marLeft w:val="0"/>
          <w:marRight w:val="0"/>
          <w:marTop w:val="0"/>
          <w:marBottom w:val="0"/>
          <w:divBdr>
            <w:top w:val="none" w:sz="0" w:space="0" w:color="auto"/>
            <w:left w:val="none" w:sz="0" w:space="0" w:color="auto"/>
            <w:bottom w:val="none" w:sz="0" w:space="0" w:color="auto"/>
            <w:right w:val="none" w:sz="0" w:space="0" w:color="auto"/>
          </w:divBdr>
        </w:div>
        <w:div w:id="1693072790">
          <w:marLeft w:val="0"/>
          <w:marRight w:val="0"/>
          <w:marTop w:val="0"/>
          <w:marBottom w:val="0"/>
          <w:divBdr>
            <w:top w:val="none" w:sz="0" w:space="0" w:color="auto"/>
            <w:left w:val="none" w:sz="0" w:space="0" w:color="auto"/>
            <w:bottom w:val="none" w:sz="0" w:space="0" w:color="auto"/>
            <w:right w:val="none" w:sz="0" w:space="0" w:color="auto"/>
          </w:divBdr>
        </w:div>
        <w:div w:id="1739598196">
          <w:marLeft w:val="0"/>
          <w:marRight w:val="0"/>
          <w:marTop w:val="0"/>
          <w:marBottom w:val="0"/>
          <w:divBdr>
            <w:top w:val="none" w:sz="0" w:space="0" w:color="auto"/>
            <w:left w:val="none" w:sz="0" w:space="0" w:color="auto"/>
            <w:bottom w:val="none" w:sz="0" w:space="0" w:color="auto"/>
            <w:right w:val="none" w:sz="0" w:space="0" w:color="auto"/>
          </w:divBdr>
        </w:div>
        <w:div w:id="1745032664">
          <w:marLeft w:val="0"/>
          <w:marRight w:val="0"/>
          <w:marTop w:val="0"/>
          <w:marBottom w:val="0"/>
          <w:divBdr>
            <w:top w:val="none" w:sz="0" w:space="0" w:color="auto"/>
            <w:left w:val="none" w:sz="0" w:space="0" w:color="auto"/>
            <w:bottom w:val="none" w:sz="0" w:space="0" w:color="auto"/>
            <w:right w:val="none" w:sz="0" w:space="0" w:color="auto"/>
          </w:divBdr>
        </w:div>
        <w:div w:id="1753774619">
          <w:marLeft w:val="0"/>
          <w:marRight w:val="0"/>
          <w:marTop w:val="0"/>
          <w:marBottom w:val="0"/>
          <w:divBdr>
            <w:top w:val="none" w:sz="0" w:space="0" w:color="auto"/>
            <w:left w:val="none" w:sz="0" w:space="0" w:color="auto"/>
            <w:bottom w:val="none" w:sz="0" w:space="0" w:color="auto"/>
            <w:right w:val="none" w:sz="0" w:space="0" w:color="auto"/>
          </w:divBdr>
        </w:div>
        <w:div w:id="1786080034">
          <w:marLeft w:val="0"/>
          <w:marRight w:val="0"/>
          <w:marTop w:val="0"/>
          <w:marBottom w:val="0"/>
          <w:divBdr>
            <w:top w:val="none" w:sz="0" w:space="0" w:color="auto"/>
            <w:left w:val="none" w:sz="0" w:space="0" w:color="auto"/>
            <w:bottom w:val="none" w:sz="0" w:space="0" w:color="auto"/>
            <w:right w:val="none" w:sz="0" w:space="0" w:color="auto"/>
          </w:divBdr>
        </w:div>
        <w:div w:id="1807046833">
          <w:marLeft w:val="0"/>
          <w:marRight w:val="0"/>
          <w:marTop w:val="0"/>
          <w:marBottom w:val="0"/>
          <w:divBdr>
            <w:top w:val="none" w:sz="0" w:space="0" w:color="auto"/>
            <w:left w:val="none" w:sz="0" w:space="0" w:color="auto"/>
            <w:bottom w:val="none" w:sz="0" w:space="0" w:color="auto"/>
            <w:right w:val="none" w:sz="0" w:space="0" w:color="auto"/>
          </w:divBdr>
        </w:div>
        <w:div w:id="1826044642">
          <w:marLeft w:val="0"/>
          <w:marRight w:val="0"/>
          <w:marTop w:val="0"/>
          <w:marBottom w:val="0"/>
          <w:divBdr>
            <w:top w:val="none" w:sz="0" w:space="0" w:color="auto"/>
            <w:left w:val="none" w:sz="0" w:space="0" w:color="auto"/>
            <w:bottom w:val="none" w:sz="0" w:space="0" w:color="auto"/>
            <w:right w:val="none" w:sz="0" w:space="0" w:color="auto"/>
          </w:divBdr>
        </w:div>
        <w:div w:id="1831558694">
          <w:marLeft w:val="0"/>
          <w:marRight w:val="0"/>
          <w:marTop w:val="0"/>
          <w:marBottom w:val="0"/>
          <w:divBdr>
            <w:top w:val="none" w:sz="0" w:space="0" w:color="auto"/>
            <w:left w:val="none" w:sz="0" w:space="0" w:color="auto"/>
            <w:bottom w:val="none" w:sz="0" w:space="0" w:color="auto"/>
            <w:right w:val="none" w:sz="0" w:space="0" w:color="auto"/>
          </w:divBdr>
        </w:div>
        <w:div w:id="1874072717">
          <w:marLeft w:val="0"/>
          <w:marRight w:val="0"/>
          <w:marTop w:val="0"/>
          <w:marBottom w:val="0"/>
          <w:divBdr>
            <w:top w:val="none" w:sz="0" w:space="0" w:color="auto"/>
            <w:left w:val="none" w:sz="0" w:space="0" w:color="auto"/>
            <w:bottom w:val="none" w:sz="0" w:space="0" w:color="auto"/>
            <w:right w:val="none" w:sz="0" w:space="0" w:color="auto"/>
          </w:divBdr>
        </w:div>
        <w:div w:id="1878346285">
          <w:marLeft w:val="0"/>
          <w:marRight w:val="0"/>
          <w:marTop w:val="0"/>
          <w:marBottom w:val="0"/>
          <w:divBdr>
            <w:top w:val="none" w:sz="0" w:space="0" w:color="auto"/>
            <w:left w:val="none" w:sz="0" w:space="0" w:color="auto"/>
            <w:bottom w:val="none" w:sz="0" w:space="0" w:color="auto"/>
            <w:right w:val="none" w:sz="0" w:space="0" w:color="auto"/>
          </w:divBdr>
        </w:div>
        <w:div w:id="1888684386">
          <w:marLeft w:val="0"/>
          <w:marRight w:val="0"/>
          <w:marTop w:val="0"/>
          <w:marBottom w:val="0"/>
          <w:divBdr>
            <w:top w:val="none" w:sz="0" w:space="0" w:color="auto"/>
            <w:left w:val="none" w:sz="0" w:space="0" w:color="auto"/>
            <w:bottom w:val="none" w:sz="0" w:space="0" w:color="auto"/>
            <w:right w:val="none" w:sz="0" w:space="0" w:color="auto"/>
          </w:divBdr>
        </w:div>
        <w:div w:id="1940066142">
          <w:marLeft w:val="0"/>
          <w:marRight w:val="0"/>
          <w:marTop w:val="0"/>
          <w:marBottom w:val="0"/>
          <w:divBdr>
            <w:top w:val="none" w:sz="0" w:space="0" w:color="auto"/>
            <w:left w:val="none" w:sz="0" w:space="0" w:color="auto"/>
            <w:bottom w:val="none" w:sz="0" w:space="0" w:color="auto"/>
            <w:right w:val="none" w:sz="0" w:space="0" w:color="auto"/>
          </w:divBdr>
        </w:div>
        <w:div w:id="1982075759">
          <w:marLeft w:val="0"/>
          <w:marRight w:val="0"/>
          <w:marTop w:val="0"/>
          <w:marBottom w:val="0"/>
          <w:divBdr>
            <w:top w:val="none" w:sz="0" w:space="0" w:color="auto"/>
            <w:left w:val="none" w:sz="0" w:space="0" w:color="auto"/>
            <w:bottom w:val="none" w:sz="0" w:space="0" w:color="auto"/>
            <w:right w:val="none" w:sz="0" w:space="0" w:color="auto"/>
          </w:divBdr>
        </w:div>
        <w:div w:id="1984656983">
          <w:marLeft w:val="0"/>
          <w:marRight w:val="0"/>
          <w:marTop w:val="0"/>
          <w:marBottom w:val="0"/>
          <w:divBdr>
            <w:top w:val="none" w:sz="0" w:space="0" w:color="auto"/>
            <w:left w:val="none" w:sz="0" w:space="0" w:color="auto"/>
            <w:bottom w:val="none" w:sz="0" w:space="0" w:color="auto"/>
            <w:right w:val="none" w:sz="0" w:space="0" w:color="auto"/>
          </w:divBdr>
        </w:div>
        <w:div w:id="1988853186">
          <w:marLeft w:val="0"/>
          <w:marRight w:val="0"/>
          <w:marTop w:val="0"/>
          <w:marBottom w:val="0"/>
          <w:divBdr>
            <w:top w:val="none" w:sz="0" w:space="0" w:color="auto"/>
            <w:left w:val="none" w:sz="0" w:space="0" w:color="auto"/>
            <w:bottom w:val="none" w:sz="0" w:space="0" w:color="auto"/>
            <w:right w:val="none" w:sz="0" w:space="0" w:color="auto"/>
          </w:divBdr>
        </w:div>
        <w:div w:id="1991010317">
          <w:marLeft w:val="0"/>
          <w:marRight w:val="0"/>
          <w:marTop w:val="0"/>
          <w:marBottom w:val="0"/>
          <w:divBdr>
            <w:top w:val="none" w:sz="0" w:space="0" w:color="auto"/>
            <w:left w:val="none" w:sz="0" w:space="0" w:color="auto"/>
            <w:bottom w:val="none" w:sz="0" w:space="0" w:color="auto"/>
            <w:right w:val="none" w:sz="0" w:space="0" w:color="auto"/>
          </w:divBdr>
        </w:div>
        <w:div w:id="1995907893">
          <w:marLeft w:val="0"/>
          <w:marRight w:val="0"/>
          <w:marTop w:val="0"/>
          <w:marBottom w:val="0"/>
          <w:divBdr>
            <w:top w:val="none" w:sz="0" w:space="0" w:color="auto"/>
            <w:left w:val="none" w:sz="0" w:space="0" w:color="auto"/>
            <w:bottom w:val="none" w:sz="0" w:space="0" w:color="auto"/>
            <w:right w:val="none" w:sz="0" w:space="0" w:color="auto"/>
          </w:divBdr>
        </w:div>
        <w:div w:id="2027173365">
          <w:marLeft w:val="0"/>
          <w:marRight w:val="0"/>
          <w:marTop w:val="0"/>
          <w:marBottom w:val="0"/>
          <w:divBdr>
            <w:top w:val="none" w:sz="0" w:space="0" w:color="auto"/>
            <w:left w:val="none" w:sz="0" w:space="0" w:color="auto"/>
            <w:bottom w:val="none" w:sz="0" w:space="0" w:color="auto"/>
            <w:right w:val="none" w:sz="0" w:space="0" w:color="auto"/>
          </w:divBdr>
        </w:div>
        <w:div w:id="2052457167">
          <w:marLeft w:val="0"/>
          <w:marRight w:val="0"/>
          <w:marTop w:val="0"/>
          <w:marBottom w:val="0"/>
          <w:divBdr>
            <w:top w:val="none" w:sz="0" w:space="0" w:color="auto"/>
            <w:left w:val="none" w:sz="0" w:space="0" w:color="auto"/>
            <w:bottom w:val="none" w:sz="0" w:space="0" w:color="auto"/>
            <w:right w:val="none" w:sz="0" w:space="0" w:color="auto"/>
          </w:divBdr>
        </w:div>
        <w:div w:id="2063556686">
          <w:marLeft w:val="0"/>
          <w:marRight w:val="0"/>
          <w:marTop w:val="0"/>
          <w:marBottom w:val="0"/>
          <w:divBdr>
            <w:top w:val="none" w:sz="0" w:space="0" w:color="auto"/>
            <w:left w:val="none" w:sz="0" w:space="0" w:color="auto"/>
            <w:bottom w:val="none" w:sz="0" w:space="0" w:color="auto"/>
            <w:right w:val="none" w:sz="0" w:space="0" w:color="auto"/>
          </w:divBdr>
        </w:div>
        <w:div w:id="2065760710">
          <w:marLeft w:val="0"/>
          <w:marRight w:val="0"/>
          <w:marTop w:val="0"/>
          <w:marBottom w:val="0"/>
          <w:divBdr>
            <w:top w:val="none" w:sz="0" w:space="0" w:color="auto"/>
            <w:left w:val="none" w:sz="0" w:space="0" w:color="auto"/>
            <w:bottom w:val="none" w:sz="0" w:space="0" w:color="auto"/>
            <w:right w:val="none" w:sz="0" w:space="0" w:color="auto"/>
          </w:divBdr>
        </w:div>
        <w:div w:id="2123718323">
          <w:marLeft w:val="0"/>
          <w:marRight w:val="0"/>
          <w:marTop w:val="0"/>
          <w:marBottom w:val="0"/>
          <w:divBdr>
            <w:top w:val="none" w:sz="0" w:space="0" w:color="auto"/>
            <w:left w:val="none" w:sz="0" w:space="0" w:color="auto"/>
            <w:bottom w:val="none" w:sz="0" w:space="0" w:color="auto"/>
            <w:right w:val="none" w:sz="0" w:space="0" w:color="auto"/>
          </w:divBdr>
        </w:div>
        <w:div w:id="2127384038">
          <w:marLeft w:val="0"/>
          <w:marRight w:val="0"/>
          <w:marTop w:val="0"/>
          <w:marBottom w:val="0"/>
          <w:divBdr>
            <w:top w:val="none" w:sz="0" w:space="0" w:color="auto"/>
            <w:left w:val="none" w:sz="0" w:space="0" w:color="auto"/>
            <w:bottom w:val="none" w:sz="0" w:space="0" w:color="auto"/>
            <w:right w:val="none" w:sz="0" w:space="0" w:color="auto"/>
          </w:divBdr>
        </w:div>
      </w:divsChild>
    </w:div>
    <w:div w:id="868449482">
      <w:bodyDiv w:val="1"/>
      <w:marLeft w:val="0"/>
      <w:marRight w:val="0"/>
      <w:marTop w:val="0"/>
      <w:marBottom w:val="0"/>
      <w:divBdr>
        <w:top w:val="none" w:sz="0" w:space="0" w:color="auto"/>
        <w:left w:val="none" w:sz="0" w:space="0" w:color="auto"/>
        <w:bottom w:val="none" w:sz="0" w:space="0" w:color="auto"/>
        <w:right w:val="none" w:sz="0" w:space="0" w:color="auto"/>
      </w:divBdr>
      <w:divsChild>
        <w:div w:id="423647309">
          <w:marLeft w:val="0"/>
          <w:marRight w:val="0"/>
          <w:marTop w:val="0"/>
          <w:marBottom w:val="0"/>
          <w:divBdr>
            <w:top w:val="none" w:sz="0" w:space="0" w:color="auto"/>
            <w:left w:val="none" w:sz="0" w:space="0" w:color="auto"/>
            <w:bottom w:val="none" w:sz="0" w:space="0" w:color="auto"/>
            <w:right w:val="none" w:sz="0" w:space="0" w:color="auto"/>
          </w:divBdr>
        </w:div>
        <w:div w:id="434136766">
          <w:marLeft w:val="0"/>
          <w:marRight w:val="0"/>
          <w:marTop w:val="0"/>
          <w:marBottom w:val="0"/>
          <w:divBdr>
            <w:top w:val="none" w:sz="0" w:space="0" w:color="auto"/>
            <w:left w:val="none" w:sz="0" w:space="0" w:color="auto"/>
            <w:bottom w:val="none" w:sz="0" w:space="0" w:color="auto"/>
            <w:right w:val="none" w:sz="0" w:space="0" w:color="auto"/>
          </w:divBdr>
        </w:div>
      </w:divsChild>
    </w:div>
    <w:div w:id="1008291585">
      <w:bodyDiv w:val="1"/>
      <w:marLeft w:val="0"/>
      <w:marRight w:val="0"/>
      <w:marTop w:val="0"/>
      <w:marBottom w:val="0"/>
      <w:divBdr>
        <w:top w:val="none" w:sz="0" w:space="0" w:color="auto"/>
        <w:left w:val="none" w:sz="0" w:space="0" w:color="auto"/>
        <w:bottom w:val="none" w:sz="0" w:space="0" w:color="auto"/>
        <w:right w:val="none" w:sz="0" w:space="0" w:color="auto"/>
      </w:divBdr>
    </w:div>
    <w:div w:id="1054618478">
      <w:bodyDiv w:val="1"/>
      <w:marLeft w:val="0"/>
      <w:marRight w:val="0"/>
      <w:marTop w:val="0"/>
      <w:marBottom w:val="0"/>
      <w:divBdr>
        <w:top w:val="none" w:sz="0" w:space="0" w:color="auto"/>
        <w:left w:val="none" w:sz="0" w:space="0" w:color="auto"/>
        <w:bottom w:val="none" w:sz="0" w:space="0" w:color="auto"/>
        <w:right w:val="none" w:sz="0" w:space="0" w:color="auto"/>
      </w:divBdr>
    </w:div>
    <w:div w:id="1075979762">
      <w:bodyDiv w:val="1"/>
      <w:marLeft w:val="0"/>
      <w:marRight w:val="0"/>
      <w:marTop w:val="0"/>
      <w:marBottom w:val="0"/>
      <w:divBdr>
        <w:top w:val="none" w:sz="0" w:space="0" w:color="auto"/>
        <w:left w:val="none" w:sz="0" w:space="0" w:color="auto"/>
        <w:bottom w:val="none" w:sz="0" w:space="0" w:color="auto"/>
        <w:right w:val="none" w:sz="0" w:space="0" w:color="auto"/>
      </w:divBdr>
    </w:div>
    <w:div w:id="1084644698">
      <w:bodyDiv w:val="1"/>
      <w:marLeft w:val="0"/>
      <w:marRight w:val="0"/>
      <w:marTop w:val="0"/>
      <w:marBottom w:val="0"/>
      <w:divBdr>
        <w:top w:val="none" w:sz="0" w:space="0" w:color="auto"/>
        <w:left w:val="none" w:sz="0" w:space="0" w:color="auto"/>
        <w:bottom w:val="none" w:sz="0" w:space="0" w:color="auto"/>
        <w:right w:val="none" w:sz="0" w:space="0" w:color="auto"/>
      </w:divBdr>
      <w:divsChild>
        <w:div w:id="136578126">
          <w:marLeft w:val="0"/>
          <w:marRight w:val="0"/>
          <w:marTop w:val="0"/>
          <w:marBottom w:val="0"/>
          <w:divBdr>
            <w:top w:val="none" w:sz="0" w:space="0" w:color="auto"/>
            <w:left w:val="none" w:sz="0" w:space="0" w:color="auto"/>
            <w:bottom w:val="none" w:sz="0" w:space="0" w:color="auto"/>
            <w:right w:val="none" w:sz="0" w:space="0" w:color="auto"/>
          </w:divBdr>
        </w:div>
        <w:div w:id="602147610">
          <w:marLeft w:val="0"/>
          <w:marRight w:val="0"/>
          <w:marTop w:val="0"/>
          <w:marBottom w:val="0"/>
          <w:divBdr>
            <w:top w:val="none" w:sz="0" w:space="0" w:color="auto"/>
            <w:left w:val="none" w:sz="0" w:space="0" w:color="auto"/>
            <w:bottom w:val="none" w:sz="0" w:space="0" w:color="auto"/>
            <w:right w:val="none" w:sz="0" w:space="0" w:color="auto"/>
          </w:divBdr>
        </w:div>
        <w:div w:id="1819834575">
          <w:marLeft w:val="0"/>
          <w:marRight w:val="0"/>
          <w:marTop w:val="0"/>
          <w:marBottom w:val="0"/>
          <w:divBdr>
            <w:top w:val="none" w:sz="0" w:space="0" w:color="auto"/>
            <w:left w:val="none" w:sz="0" w:space="0" w:color="auto"/>
            <w:bottom w:val="none" w:sz="0" w:space="0" w:color="auto"/>
            <w:right w:val="none" w:sz="0" w:space="0" w:color="auto"/>
          </w:divBdr>
        </w:div>
      </w:divsChild>
    </w:div>
    <w:div w:id="1192258968">
      <w:bodyDiv w:val="1"/>
      <w:marLeft w:val="0"/>
      <w:marRight w:val="0"/>
      <w:marTop w:val="0"/>
      <w:marBottom w:val="0"/>
      <w:divBdr>
        <w:top w:val="none" w:sz="0" w:space="0" w:color="auto"/>
        <w:left w:val="none" w:sz="0" w:space="0" w:color="auto"/>
        <w:bottom w:val="none" w:sz="0" w:space="0" w:color="auto"/>
        <w:right w:val="none" w:sz="0" w:space="0" w:color="auto"/>
      </w:divBdr>
      <w:divsChild>
        <w:div w:id="219288840">
          <w:marLeft w:val="0"/>
          <w:marRight w:val="0"/>
          <w:marTop w:val="0"/>
          <w:marBottom w:val="0"/>
          <w:divBdr>
            <w:top w:val="none" w:sz="0" w:space="0" w:color="auto"/>
            <w:left w:val="none" w:sz="0" w:space="0" w:color="auto"/>
            <w:bottom w:val="none" w:sz="0" w:space="0" w:color="auto"/>
            <w:right w:val="none" w:sz="0" w:space="0" w:color="auto"/>
          </w:divBdr>
        </w:div>
        <w:div w:id="1303534739">
          <w:marLeft w:val="0"/>
          <w:marRight w:val="0"/>
          <w:marTop w:val="0"/>
          <w:marBottom w:val="0"/>
          <w:divBdr>
            <w:top w:val="none" w:sz="0" w:space="0" w:color="auto"/>
            <w:left w:val="none" w:sz="0" w:space="0" w:color="auto"/>
            <w:bottom w:val="none" w:sz="0" w:space="0" w:color="auto"/>
            <w:right w:val="none" w:sz="0" w:space="0" w:color="auto"/>
          </w:divBdr>
        </w:div>
        <w:div w:id="1619607398">
          <w:marLeft w:val="0"/>
          <w:marRight w:val="0"/>
          <w:marTop w:val="0"/>
          <w:marBottom w:val="0"/>
          <w:divBdr>
            <w:top w:val="none" w:sz="0" w:space="0" w:color="auto"/>
            <w:left w:val="none" w:sz="0" w:space="0" w:color="auto"/>
            <w:bottom w:val="none" w:sz="0" w:space="0" w:color="auto"/>
            <w:right w:val="none" w:sz="0" w:space="0" w:color="auto"/>
          </w:divBdr>
        </w:div>
        <w:div w:id="1919710612">
          <w:marLeft w:val="0"/>
          <w:marRight w:val="0"/>
          <w:marTop w:val="0"/>
          <w:marBottom w:val="0"/>
          <w:divBdr>
            <w:top w:val="none" w:sz="0" w:space="0" w:color="auto"/>
            <w:left w:val="none" w:sz="0" w:space="0" w:color="auto"/>
            <w:bottom w:val="none" w:sz="0" w:space="0" w:color="auto"/>
            <w:right w:val="none" w:sz="0" w:space="0" w:color="auto"/>
          </w:divBdr>
        </w:div>
      </w:divsChild>
    </w:div>
    <w:div w:id="1193423149">
      <w:bodyDiv w:val="1"/>
      <w:marLeft w:val="0"/>
      <w:marRight w:val="0"/>
      <w:marTop w:val="0"/>
      <w:marBottom w:val="0"/>
      <w:divBdr>
        <w:top w:val="none" w:sz="0" w:space="0" w:color="auto"/>
        <w:left w:val="none" w:sz="0" w:space="0" w:color="auto"/>
        <w:bottom w:val="none" w:sz="0" w:space="0" w:color="auto"/>
        <w:right w:val="none" w:sz="0" w:space="0" w:color="auto"/>
      </w:divBdr>
      <w:divsChild>
        <w:div w:id="390276439">
          <w:marLeft w:val="0"/>
          <w:marRight w:val="0"/>
          <w:marTop w:val="0"/>
          <w:marBottom w:val="0"/>
          <w:divBdr>
            <w:top w:val="none" w:sz="0" w:space="0" w:color="auto"/>
            <w:left w:val="none" w:sz="0" w:space="0" w:color="auto"/>
            <w:bottom w:val="none" w:sz="0" w:space="0" w:color="auto"/>
            <w:right w:val="none" w:sz="0" w:space="0" w:color="auto"/>
          </w:divBdr>
        </w:div>
        <w:div w:id="998847102">
          <w:marLeft w:val="0"/>
          <w:marRight w:val="0"/>
          <w:marTop w:val="0"/>
          <w:marBottom w:val="0"/>
          <w:divBdr>
            <w:top w:val="none" w:sz="0" w:space="0" w:color="auto"/>
            <w:left w:val="none" w:sz="0" w:space="0" w:color="auto"/>
            <w:bottom w:val="none" w:sz="0" w:space="0" w:color="auto"/>
            <w:right w:val="none" w:sz="0" w:space="0" w:color="auto"/>
          </w:divBdr>
        </w:div>
        <w:div w:id="2070492502">
          <w:marLeft w:val="0"/>
          <w:marRight w:val="0"/>
          <w:marTop w:val="0"/>
          <w:marBottom w:val="0"/>
          <w:divBdr>
            <w:top w:val="none" w:sz="0" w:space="0" w:color="auto"/>
            <w:left w:val="none" w:sz="0" w:space="0" w:color="auto"/>
            <w:bottom w:val="none" w:sz="0" w:space="0" w:color="auto"/>
            <w:right w:val="none" w:sz="0" w:space="0" w:color="auto"/>
          </w:divBdr>
        </w:div>
        <w:div w:id="2089037445">
          <w:marLeft w:val="0"/>
          <w:marRight w:val="0"/>
          <w:marTop w:val="0"/>
          <w:marBottom w:val="0"/>
          <w:divBdr>
            <w:top w:val="none" w:sz="0" w:space="0" w:color="auto"/>
            <w:left w:val="none" w:sz="0" w:space="0" w:color="auto"/>
            <w:bottom w:val="none" w:sz="0" w:space="0" w:color="auto"/>
            <w:right w:val="none" w:sz="0" w:space="0" w:color="auto"/>
          </w:divBdr>
        </w:div>
      </w:divsChild>
    </w:div>
    <w:div w:id="1261135158">
      <w:bodyDiv w:val="1"/>
      <w:marLeft w:val="0"/>
      <w:marRight w:val="0"/>
      <w:marTop w:val="0"/>
      <w:marBottom w:val="0"/>
      <w:divBdr>
        <w:top w:val="none" w:sz="0" w:space="0" w:color="auto"/>
        <w:left w:val="none" w:sz="0" w:space="0" w:color="auto"/>
        <w:bottom w:val="none" w:sz="0" w:space="0" w:color="auto"/>
        <w:right w:val="none" w:sz="0" w:space="0" w:color="auto"/>
      </w:divBdr>
    </w:div>
    <w:div w:id="1278104363">
      <w:bodyDiv w:val="1"/>
      <w:marLeft w:val="0"/>
      <w:marRight w:val="0"/>
      <w:marTop w:val="0"/>
      <w:marBottom w:val="0"/>
      <w:divBdr>
        <w:top w:val="none" w:sz="0" w:space="0" w:color="auto"/>
        <w:left w:val="none" w:sz="0" w:space="0" w:color="auto"/>
        <w:bottom w:val="none" w:sz="0" w:space="0" w:color="auto"/>
        <w:right w:val="none" w:sz="0" w:space="0" w:color="auto"/>
      </w:divBdr>
      <w:divsChild>
        <w:div w:id="1543977845">
          <w:marLeft w:val="0"/>
          <w:marRight w:val="0"/>
          <w:marTop w:val="0"/>
          <w:marBottom w:val="0"/>
          <w:divBdr>
            <w:top w:val="none" w:sz="0" w:space="0" w:color="auto"/>
            <w:left w:val="none" w:sz="0" w:space="0" w:color="auto"/>
            <w:bottom w:val="none" w:sz="0" w:space="0" w:color="auto"/>
            <w:right w:val="none" w:sz="0" w:space="0" w:color="auto"/>
          </w:divBdr>
        </w:div>
        <w:div w:id="571239653">
          <w:marLeft w:val="0"/>
          <w:marRight w:val="0"/>
          <w:marTop w:val="0"/>
          <w:marBottom w:val="0"/>
          <w:divBdr>
            <w:top w:val="none" w:sz="0" w:space="0" w:color="auto"/>
            <w:left w:val="none" w:sz="0" w:space="0" w:color="auto"/>
            <w:bottom w:val="none" w:sz="0" w:space="0" w:color="auto"/>
            <w:right w:val="none" w:sz="0" w:space="0" w:color="auto"/>
          </w:divBdr>
        </w:div>
        <w:div w:id="664894965">
          <w:marLeft w:val="0"/>
          <w:marRight w:val="0"/>
          <w:marTop w:val="0"/>
          <w:marBottom w:val="0"/>
          <w:divBdr>
            <w:top w:val="none" w:sz="0" w:space="0" w:color="auto"/>
            <w:left w:val="none" w:sz="0" w:space="0" w:color="auto"/>
            <w:bottom w:val="none" w:sz="0" w:space="0" w:color="auto"/>
            <w:right w:val="none" w:sz="0" w:space="0" w:color="auto"/>
          </w:divBdr>
        </w:div>
        <w:div w:id="1579901020">
          <w:marLeft w:val="0"/>
          <w:marRight w:val="0"/>
          <w:marTop w:val="0"/>
          <w:marBottom w:val="0"/>
          <w:divBdr>
            <w:top w:val="none" w:sz="0" w:space="0" w:color="auto"/>
            <w:left w:val="none" w:sz="0" w:space="0" w:color="auto"/>
            <w:bottom w:val="none" w:sz="0" w:space="0" w:color="auto"/>
            <w:right w:val="none" w:sz="0" w:space="0" w:color="auto"/>
          </w:divBdr>
        </w:div>
        <w:div w:id="1606304508">
          <w:marLeft w:val="0"/>
          <w:marRight w:val="0"/>
          <w:marTop w:val="0"/>
          <w:marBottom w:val="0"/>
          <w:divBdr>
            <w:top w:val="none" w:sz="0" w:space="0" w:color="auto"/>
            <w:left w:val="none" w:sz="0" w:space="0" w:color="auto"/>
            <w:bottom w:val="none" w:sz="0" w:space="0" w:color="auto"/>
            <w:right w:val="none" w:sz="0" w:space="0" w:color="auto"/>
          </w:divBdr>
        </w:div>
        <w:div w:id="1543636350">
          <w:marLeft w:val="0"/>
          <w:marRight w:val="0"/>
          <w:marTop w:val="0"/>
          <w:marBottom w:val="0"/>
          <w:divBdr>
            <w:top w:val="none" w:sz="0" w:space="0" w:color="auto"/>
            <w:left w:val="none" w:sz="0" w:space="0" w:color="auto"/>
            <w:bottom w:val="none" w:sz="0" w:space="0" w:color="auto"/>
            <w:right w:val="none" w:sz="0" w:space="0" w:color="auto"/>
          </w:divBdr>
        </w:div>
      </w:divsChild>
    </w:div>
    <w:div w:id="1310667291">
      <w:bodyDiv w:val="1"/>
      <w:marLeft w:val="0"/>
      <w:marRight w:val="0"/>
      <w:marTop w:val="0"/>
      <w:marBottom w:val="0"/>
      <w:divBdr>
        <w:top w:val="none" w:sz="0" w:space="0" w:color="auto"/>
        <w:left w:val="none" w:sz="0" w:space="0" w:color="auto"/>
        <w:bottom w:val="none" w:sz="0" w:space="0" w:color="auto"/>
        <w:right w:val="none" w:sz="0" w:space="0" w:color="auto"/>
      </w:divBdr>
    </w:div>
    <w:div w:id="1365591555">
      <w:bodyDiv w:val="1"/>
      <w:marLeft w:val="0"/>
      <w:marRight w:val="0"/>
      <w:marTop w:val="0"/>
      <w:marBottom w:val="0"/>
      <w:divBdr>
        <w:top w:val="none" w:sz="0" w:space="0" w:color="auto"/>
        <w:left w:val="none" w:sz="0" w:space="0" w:color="auto"/>
        <w:bottom w:val="none" w:sz="0" w:space="0" w:color="auto"/>
        <w:right w:val="none" w:sz="0" w:space="0" w:color="auto"/>
      </w:divBdr>
    </w:div>
    <w:div w:id="1375544615">
      <w:bodyDiv w:val="1"/>
      <w:marLeft w:val="0"/>
      <w:marRight w:val="0"/>
      <w:marTop w:val="0"/>
      <w:marBottom w:val="0"/>
      <w:divBdr>
        <w:top w:val="none" w:sz="0" w:space="0" w:color="auto"/>
        <w:left w:val="none" w:sz="0" w:space="0" w:color="auto"/>
        <w:bottom w:val="none" w:sz="0" w:space="0" w:color="auto"/>
        <w:right w:val="none" w:sz="0" w:space="0" w:color="auto"/>
      </w:divBdr>
      <w:divsChild>
        <w:div w:id="277487522">
          <w:marLeft w:val="0"/>
          <w:marRight w:val="0"/>
          <w:marTop w:val="0"/>
          <w:marBottom w:val="0"/>
          <w:divBdr>
            <w:top w:val="none" w:sz="0" w:space="0" w:color="auto"/>
            <w:left w:val="none" w:sz="0" w:space="0" w:color="auto"/>
            <w:bottom w:val="none" w:sz="0" w:space="0" w:color="auto"/>
            <w:right w:val="none" w:sz="0" w:space="0" w:color="auto"/>
          </w:divBdr>
        </w:div>
        <w:div w:id="268046542">
          <w:marLeft w:val="0"/>
          <w:marRight w:val="0"/>
          <w:marTop w:val="0"/>
          <w:marBottom w:val="0"/>
          <w:divBdr>
            <w:top w:val="none" w:sz="0" w:space="0" w:color="auto"/>
            <w:left w:val="none" w:sz="0" w:space="0" w:color="auto"/>
            <w:bottom w:val="none" w:sz="0" w:space="0" w:color="auto"/>
            <w:right w:val="none" w:sz="0" w:space="0" w:color="auto"/>
          </w:divBdr>
        </w:div>
        <w:div w:id="1067654270">
          <w:marLeft w:val="0"/>
          <w:marRight w:val="0"/>
          <w:marTop w:val="0"/>
          <w:marBottom w:val="0"/>
          <w:divBdr>
            <w:top w:val="none" w:sz="0" w:space="0" w:color="auto"/>
            <w:left w:val="none" w:sz="0" w:space="0" w:color="auto"/>
            <w:bottom w:val="none" w:sz="0" w:space="0" w:color="auto"/>
            <w:right w:val="none" w:sz="0" w:space="0" w:color="auto"/>
          </w:divBdr>
        </w:div>
        <w:div w:id="465977212">
          <w:marLeft w:val="0"/>
          <w:marRight w:val="0"/>
          <w:marTop w:val="0"/>
          <w:marBottom w:val="0"/>
          <w:divBdr>
            <w:top w:val="none" w:sz="0" w:space="0" w:color="auto"/>
            <w:left w:val="none" w:sz="0" w:space="0" w:color="auto"/>
            <w:bottom w:val="none" w:sz="0" w:space="0" w:color="auto"/>
            <w:right w:val="none" w:sz="0" w:space="0" w:color="auto"/>
          </w:divBdr>
        </w:div>
        <w:div w:id="510803421">
          <w:marLeft w:val="0"/>
          <w:marRight w:val="0"/>
          <w:marTop w:val="0"/>
          <w:marBottom w:val="0"/>
          <w:divBdr>
            <w:top w:val="none" w:sz="0" w:space="0" w:color="auto"/>
            <w:left w:val="none" w:sz="0" w:space="0" w:color="auto"/>
            <w:bottom w:val="none" w:sz="0" w:space="0" w:color="auto"/>
            <w:right w:val="none" w:sz="0" w:space="0" w:color="auto"/>
          </w:divBdr>
        </w:div>
      </w:divsChild>
    </w:div>
    <w:div w:id="1425415792">
      <w:bodyDiv w:val="1"/>
      <w:marLeft w:val="0"/>
      <w:marRight w:val="0"/>
      <w:marTop w:val="0"/>
      <w:marBottom w:val="0"/>
      <w:divBdr>
        <w:top w:val="none" w:sz="0" w:space="0" w:color="auto"/>
        <w:left w:val="none" w:sz="0" w:space="0" w:color="auto"/>
        <w:bottom w:val="none" w:sz="0" w:space="0" w:color="auto"/>
        <w:right w:val="none" w:sz="0" w:space="0" w:color="auto"/>
      </w:divBdr>
    </w:div>
    <w:div w:id="1436712423">
      <w:bodyDiv w:val="1"/>
      <w:marLeft w:val="0"/>
      <w:marRight w:val="0"/>
      <w:marTop w:val="0"/>
      <w:marBottom w:val="0"/>
      <w:divBdr>
        <w:top w:val="none" w:sz="0" w:space="0" w:color="auto"/>
        <w:left w:val="none" w:sz="0" w:space="0" w:color="auto"/>
        <w:bottom w:val="none" w:sz="0" w:space="0" w:color="auto"/>
        <w:right w:val="none" w:sz="0" w:space="0" w:color="auto"/>
      </w:divBdr>
    </w:div>
    <w:div w:id="1473785958">
      <w:bodyDiv w:val="1"/>
      <w:marLeft w:val="0"/>
      <w:marRight w:val="0"/>
      <w:marTop w:val="0"/>
      <w:marBottom w:val="0"/>
      <w:divBdr>
        <w:top w:val="none" w:sz="0" w:space="0" w:color="auto"/>
        <w:left w:val="none" w:sz="0" w:space="0" w:color="auto"/>
        <w:bottom w:val="none" w:sz="0" w:space="0" w:color="auto"/>
        <w:right w:val="none" w:sz="0" w:space="0" w:color="auto"/>
      </w:divBdr>
      <w:divsChild>
        <w:div w:id="10188023">
          <w:marLeft w:val="0"/>
          <w:marRight w:val="0"/>
          <w:marTop w:val="0"/>
          <w:marBottom w:val="0"/>
          <w:divBdr>
            <w:top w:val="none" w:sz="0" w:space="0" w:color="auto"/>
            <w:left w:val="none" w:sz="0" w:space="0" w:color="auto"/>
            <w:bottom w:val="none" w:sz="0" w:space="0" w:color="auto"/>
            <w:right w:val="none" w:sz="0" w:space="0" w:color="auto"/>
          </w:divBdr>
        </w:div>
        <w:div w:id="14041386">
          <w:marLeft w:val="0"/>
          <w:marRight w:val="0"/>
          <w:marTop w:val="0"/>
          <w:marBottom w:val="0"/>
          <w:divBdr>
            <w:top w:val="none" w:sz="0" w:space="0" w:color="auto"/>
            <w:left w:val="none" w:sz="0" w:space="0" w:color="auto"/>
            <w:bottom w:val="none" w:sz="0" w:space="0" w:color="auto"/>
            <w:right w:val="none" w:sz="0" w:space="0" w:color="auto"/>
          </w:divBdr>
        </w:div>
        <w:div w:id="57634039">
          <w:marLeft w:val="0"/>
          <w:marRight w:val="0"/>
          <w:marTop w:val="0"/>
          <w:marBottom w:val="0"/>
          <w:divBdr>
            <w:top w:val="none" w:sz="0" w:space="0" w:color="auto"/>
            <w:left w:val="none" w:sz="0" w:space="0" w:color="auto"/>
            <w:bottom w:val="none" w:sz="0" w:space="0" w:color="auto"/>
            <w:right w:val="none" w:sz="0" w:space="0" w:color="auto"/>
          </w:divBdr>
        </w:div>
        <w:div w:id="79568327">
          <w:marLeft w:val="0"/>
          <w:marRight w:val="0"/>
          <w:marTop w:val="0"/>
          <w:marBottom w:val="0"/>
          <w:divBdr>
            <w:top w:val="none" w:sz="0" w:space="0" w:color="auto"/>
            <w:left w:val="none" w:sz="0" w:space="0" w:color="auto"/>
            <w:bottom w:val="none" w:sz="0" w:space="0" w:color="auto"/>
            <w:right w:val="none" w:sz="0" w:space="0" w:color="auto"/>
          </w:divBdr>
        </w:div>
        <w:div w:id="107551144">
          <w:marLeft w:val="0"/>
          <w:marRight w:val="0"/>
          <w:marTop w:val="0"/>
          <w:marBottom w:val="0"/>
          <w:divBdr>
            <w:top w:val="none" w:sz="0" w:space="0" w:color="auto"/>
            <w:left w:val="none" w:sz="0" w:space="0" w:color="auto"/>
            <w:bottom w:val="none" w:sz="0" w:space="0" w:color="auto"/>
            <w:right w:val="none" w:sz="0" w:space="0" w:color="auto"/>
          </w:divBdr>
        </w:div>
        <w:div w:id="123354090">
          <w:marLeft w:val="0"/>
          <w:marRight w:val="0"/>
          <w:marTop w:val="0"/>
          <w:marBottom w:val="0"/>
          <w:divBdr>
            <w:top w:val="none" w:sz="0" w:space="0" w:color="auto"/>
            <w:left w:val="none" w:sz="0" w:space="0" w:color="auto"/>
            <w:bottom w:val="none" w:sz="0" w:space="0" w:color="auto"/>
            <w:right w:val="none" w:sz="0" w:space="0" w:color="auto"/>
          </w:divBdr>
        </w:div>
        <w:div w:id="129900926">
          <w:marLeft w:val="0"/>
          <w:marRight w:val="0"/>
          <w:marTop w:val="0"/>
          <w:marBottom w:val="0"/>
          <w:divBdr>
            <w:top w:val="none" w:sz="0" w:space="0" w:color="auto"/>
            <w:left w:val="none" w:sz="0" w:space="0" w:color="auto"/>
            <w:bottom w:val="none" w:sz="0" w:space="0" w:color="auto"/>
            <w:right w:val="none" w:sz="0" w:space="0" w:color="auto"/>
          </w:divBdr>
        </w:div>
        <w:div w:id="142702458">
          <w:marLeft w:val="0"/>
          <w:marRight w:val="0"/>
          <w:marTop w:val="0"/>
          <w:marBottom w:val="0"/>
          <w:divBdr>
            <w:top w:val="none" w:sz="0" w:space="0" w:color="auto"/>
            <w:left w:val="none" w:sz="0" w:space="0" w:color="auto"/>
            <w:bottom w:val="none" w:sz="0" w:space="0" w:color="auto"/>
            <w:right w:val="none" w:sz="0" w:space="0" w:color="auto"/>
          </w:divBdr>
        </w:div>
        <w:div w:id="172957524">
          <w:marLeft w:val="0"/>
          <w:marRight w:val="0"/>
          <w:marTop w:val="0"/>
          <w:marBottom w:val="0"/>
          <w:divBdr>
            <w:top w:val="none" w:sz="0" w:space="0" w:color="auto"/>
            <w:left w:val="none" w:sz="0" w:space="0" w:color="auto"/>
            <w:bottom w:val="none" w:sz="0" w:space="0" w:color="auto"/>
            <w:right w:val="none" w:sz="0" w:space="0" w:color="auto"/>
          </w:divBdr>
        </w:div>
        <w:div w:id="200750697">
          <w:marLeft w:val="0"/>
          <w:marRight w:val="0"/>
          <w:marTop w:val="0"/>
          <w:marBottom w:val="0"/>
          <w:divBdr>
            <w:top w:val="none" w:sz="0" w:space="0" w:color="auto"/>
            <w:left w:val="none" w:sz="0" w:space="0" w:color="auto"/>
            <w:bottom w:val="none" w:sz="0" w:space="0" w:color="auto"/>
            <w:right w:val="none" w:sz="0" w:space="0" w:color="auto"/>
          </w:divBdr>
        </w:div>
        <w:div w:id="208802680">
          <w:marLeft w:val="0"/>
          <w:marRight w:val="0"/>
          <w:marTop w:val="0"/>
          <w:marBottom w:val="0"/>
          <w:divBdr>
            <w:top w:val="none" w:sz="0" w:space="0" w:color="auto"/>
            <w:left w:val="none" w:sz="0" w:space="0" w:color="auto"/>
            <w:bottom w:val="none" w:sz="0" w:space="0" w:color="auto"/>
            <w:right w:val="none" w:sz="0" w:space="0" w:color="auto"/>
          </w:divBdr>
        </w:div>
        <w:div w:id="261761791">
          <w:marLeft w:val="0"/>
          <w:marRight w:val="0"/>
          <w:marTop w:val="0"/>
          <w:marBottom w:val="0"/>
          <w:divBdr>
            <w:top w:val="none" w:sz="0" w:space="0" w:color="auto"/>
            <w:left w:val="none" w:sz="0" w:space="0" w:color="auto"/>
            <w:bottom w:val="none" w:sz="0" w:space="0" w:color="auto"/>
            <w:right w:val="none" w:sz="0" w:space="0" w:color="auto"/>
          </w:divBdr>
        </w:div>
        <w:div w:id="284509658">
          <w:marLeft w:val="0"/>
          <w:marRight w:val="0"/>
          <w:marTop w:val="0"/>
          <w:marBottom w:val="0"/>
          <w:divBdr>
            <w:top w:val="none" w:sz="0" w:space="0" w:color="auto"/>
            <w:left w:val="none" w:sz="0" w:space="0" w:color="auto"/>
            <w:bottom w:val="none" w:sz="0" w:space="0" w:color="auto"/>
            <w:right w:val="none" w:sz="0" w:space="0" w:color="auto"/>
          </w:divBdr>
        </w:div>
        <w:div w:id="366032398">
          <w:marLeft w:val="0"/>
          <w:marRight w:val="0"/>
          <w:marTop w:val="0"/>
          <w:marBottom w:val="0"/>
          <w:divBdr>
            <w:top w:val="none" w:sz="0" w:space="0" w:color="auto"/>
            <w:left w:val="none" w:sz="0" w:space="0" w:color="auto"/>
            <w:bottom w:val="none" w:sz="0" w:space="0" w:color="auto"/>
            <w:right w:val="none" w:sz="0" w:space="0" w:color="auto"/>
          </w:divBdr>
        </w:div>
        <w:div w:id="423647460">
          <w:marLeft w:val="0"/>
          <w:marRight w:val="0"/>
          <w:marTop w:val="0"/>
          <w:marBottom w:val="0"/>
          <w:divBdr>
            <w:top w:val="none" w:sz="0" w:space="0" w:color="auto"/>
            <w:left w:val="none" w:sz="0" w:space="0" w:color="auto"/>
            <w:bottom w:val="none" w:sz="0" w:space="0" w:color="auto"/>
            <w:right w:val="none" w:sz="0" w:space="0" w:color="auto"/>
          </w:divBdr>
        </w:div>
        <w:div w:id="430589544">
          <w:marLeft w:val="0"/>
          <w:marRight w:val="0"/>
          <w:marTop w:val="0"/>
          <w:marBottom w:val="0"/>
          <w:divBdr>
            <w:top w:val="none" w:sz="0" w:space="0" w:color="auto"/>
            <w:left w:val="none" w:sz="0" w:space="0" w:color="auto"/>
            <w:bottom w:val="none" w:sz="0" w:space="0" w:color="auto"/>
            <w:right w:val="none" w:sz="0" w:space="0" w:color="auto"/>
          </w:divBdr>
        </w:div>
        <w:div w:id="461770473">
          <w:marLeft w:val="0"/>
          <w:marRight w:val="0"/>
          <w:marTop w:val="0"/>
          <w:marBottom w:val="0"/>
          <w:divBdr>
            <w:top w:val="none" w:sz="0" w:space="0" w:color="auto"/>
            <w:left w:val="none" w:sz="0" w:space="0" w:color="auto"/>
            <w:bottom w:val="none" w:sz="0" w:space="0" w:color="auto"/>
            <w:right w:val="none" w:sz="0" w:space="0" w:color="auto"/>
          </w:divBdr>
        </w:div>
        <w:div w:id="475146097">
          <w:marLeft w:val="0"/>
          <w:marRight w:val="0"/>
          <w:marTop w:val="0"/>
          <w:marBottom w:val="0"/>
          <w:divBdr>
            <w:top w:val="none" w:sz="0" w:space="0" w:color="auto"/>
            <w:left w:val="none" w:sz="0" w:space="0" w:color="auto"/>
            <w:bottom w:val="none" w:sz="0" w:space="0" w:color="auto"/>
            <w:right w:val="none" w:sz="0" w:space="0" w:color="auto"/>
          </w:divBdr>
        </w:div>
        <w:div w:id="511841546">
          <w:marLeft w:val="0"/>
          <w:marRight w:val="0"/>
          <w:marTop w:val="0"/>
          <w:marBottom w:val="0"/>
          <w:divBdr>
            <w:top w:val="none" w:sz="0" w:space="0" w:color="auto"/>
            <w:left w:val="none" w:sz="0" w:space="0" w:color="auto"/>
            <w:bottom w:val="none" w:sz="0" w:space="0" w:color="auto"/>
            <w:right w:val="none" w:sz="0" w:space="0" w:color="auto"/>
          </w:divBdr>
        </w:div>
        <w:div w:id="544218056">
          <w:marLeft w:val="0"/>
          <w:marRight w:val="0"/>
          <w:marTop w:val="0"/>
          <w:marBottom w:val="0"/>
          <w:divBdr>
            <w:top w:val="none" w:sz="0" w:space="0" w:color="auto"/>
            <w:left w:val="none" w:sz="0" w:space="0" w:color="auto"/>
            <w:bottom w:val="none" w:sz="0" w:space="0" w:color="auto"/>
            <w:right w:val="none" w:sz="0" w:space="0" w:color="auto"/>
          </w:divBdr>
        </w:div>
        <w:div w:id="548538024">
          <w:marLeft w:val="0"/>
          <w:marRight w:val="0"/>
          <w:marTop w:val="0"/>
          <w:marBottom w:val="0"/>
          <w:divBdr>
            <w:top w:val="none" w:sz="0" w:space="0" w:color="auto"/>
            <w:left w:val="none" w:sz="0" w:space="0" w:color="auto"/>
            <w:bottom w:val="none" w:sz="0" w:space="0" w:color="auto"/>
            <w:right w:val="none" w:sz="0" w:space="0" w:color="auto"/>
          </w:divBdr>
        </w:div>
        <w:div w:id="560792631">
          <w:marLeft w:val="0"/>
          <w:marRight w:val="0"/>
          <w:marTop w:val="0"/>
          <w:marBottom w:val="0"/>
          <w:divBdr>
            <w:top w:val="none" w:sz="0" w:space="0" w:color="auto"/>
            <w:left w:val="none" w:sz="0" w:space="0" w:color="auto"/>
            <w:bottom w:val="none" w:sz="0" w:space="0" w:color="auto"/>
            <w:right w:val="none" w:sz="0" w:space="0" w:color="auto"/>
          </w:divBdr>
        </w:div>
        <w:div w:id="581597503">
          <w:marLeft w:val="0"/>
          <w:marRight w:val="0"/>
          <w:marTop w:val="0"/>
          <w:marBottom w:val="0"/>
          <w:divBdr>
            <w:top w:val="none" w:sz="0" w:space="0" w:color="auto"/>
            <w:left w:val="none" w:sz="0" w:space="0" w:color="auto"/>
            <w:bottom w:val="none" w:sz="0" w:space="0" w:color="auto"/>
            <w:right w:val="none" w:sz="0" w:space="0" w:color="auto"/>
          </w:divBdr>
        </w:div>
        <w:div w:id="595600307">
          <w:marLeft w:val="0"/>
          <w:marRight w:val="0"/>
          <w:marTop w:val="0"/>
          <w:marBottom w:val="0"/>
          <w:divBdr>
            <w:top w:val="none" w:sz="0" w:space="0" w:color="auto"/>
            <w:left w:val="none" w:sz="0" w:space="0" w:color="auto"/>
            <w:bottom w:val="none" w:sz="0" w:space="0" w:color="auto"/>
            <w:right w:val="none" w:sz="0" w:space="0" w:color="auto"/>
          </w:divBdr>
        </w:div>
        <w:div w:id="618878760">
          <w:marLeft w:val="0"/>
          <w:marRight w:val="0"/>
          <w:marTop w:val="0"/>
          <w:marBottom w:val="0"/>
          <w:divBdr>
            <w:top w:val="none" w:sz="0" w:space="0" w:color="auto"/>
            <w:left w:val="none" w:sz="0" w:space="0" w:color="auto"/>
            <w:bottom w:val="none" w:sz="0" w:space="0" w:color="auto"/>
            <w:right w:val="none" w:sz="0" w:space="0" w:color="auto"/>
          </w:divBdr>
        </w:div>
        <w:div w:id="723723075">
          <w:marLeft w:val="0"/>
          <w:marRight w:val="0"/>
          <w:marTop w:val="0"/>
          <w:marBottom w:val="0"/>
          <w:divBdr>
            <w:top w:val="none" w:sz="0" w:space="0" w:color="auto"/>
            <w:left w:val="none" w:sz="0" w:space="0" w:color="auto"/>
            <w:bottom w:val="none" w:sz="0" w:space="0" w:color="auto"/>
            <w:right w:val="none" w:sz="0" w:space="0" w:color="auto"/>
          </w:divBdr>
        </w:div>
        <w:div w:id="726415308">
          <w:marLeft w:val="0"/>
          <w:marRight w:val="0"/>
          <w:marTop w:val="0"/>
          <w:marBottom w:val="0"/>
          <w:divBdr>
            <w:top w:val="none" w:sz="0" w:space="0" w:color="auto"/>
            <w:left w:val="none" w:sz="0" w:space="0" w:color="auto"/>
            <w:bottom w:val="none" w:sz="0" w:space="0" w:color="auto"/>
            <w:right w:val="none" w:sz="0" w:space="0" w:color="auto"/>
          </w:divBdr>
        </w:div>
        <w:div w:id="752360406">
          <w:marLeft w:val="0"/>
          <w:marRight w:val="0"/>
          <w:marTop w:val="0"/>
          <w:marBottom w:val="0"/>
          <w:divBdr>
            <w:top w:val="none" w:sz="0" w:space="0" w:color="auto"/>
            <w:left w:val="none" w:sz="0" w:space="0" w:color="auto"/>
            <w:bottom w:val="none" w:sz="0" w:space="0" w:color="auto"/>
            <w:right w:val="none" w:sz="0" w:space="0" w:color="auto"/>
          </w:divBdr>
        </w:div>
        <w:div w:id="799029652">
          <w:marLeft w:val="0"/>
          <w:marRight w:val="0"/>
          <w:marTop w:val="0"/>
          <w:marBottom w:val="0"/>
          <w:divBdr>
            <w:top w:val="none" w:sz="0" w:space="0" w:color="auto"/>
            <w:left w:val="none" w:sz="0" w:space="0" w:color="auto"/>
            <w:bottom w:val="none" w:sz="0" w:space="0" w:color="auto"/>
            <w:right w:val="none" w:sz="0" w:space="0" w:color="auto"/>
          </w:divBdr>
        </w:div>
        <w:div w:id="805859957">
          <w:marLeft w:val="0"/>
          <w:marRight w:val="0"/>
          <w:marTop w:val="0"/>
          <w:marBottom w:val="0"/>
          <w:divBdr>
            <w:top w:val="none" w:sz="0" w:space="0" w:color="auto"/>
            <w:left w:val="none" w:sz="0" w:space="0" w:color="auto"/>
            <w:bottom w:val="none" w:sz="0" w:space="0" w:color="auto"/>
            <w:right w:val="none" w:sz="0" w:space="0" w:color="auto"/>
          </w:divBdr>
        </w:div>
        <w:div w:id="809788660">
          <w:marLeft w:val="0"/>
          <w:marRight w:val="0"/>
          <w:marTop w:val="0"/>
          <w:marBottom w:val="0"/>
          <w:divBdr>
            <w:top w:val="none" w:sz="0" w:space="0" w:color="auto"/>
            <w:left w:val="none" w:sz="0" w:space="0" w:color="auto"/>
            <w:bottom w:val="none" w:sz="0" w:space="0" w:color="auto"/>
            <w:right w:val="none" w:sz="0" w:space="0" w:color="auto"/>
          </w:divBdr>
        </w:div>
        <w:div w:id="827861488">
          <w:marLeft w:val="0"/>
          <w:marRight w:val="0"/>
          <w:marTop w:val="0"/>
          <w:marBottom w:val="0"/>
          <w:divBdr>
            <w:top w:val="none" w:sz="0" w:space="0" w:color="auto"/>
            <w:left w:val="none" w:sz="0" w:space="0" w:color="auto"/>
            <w:bottom w:val="none" w:sz="0" w:space="0" w:color="auto"/>
            <w:right w:val="none" w:sz="0" w:space="0" w:color="auto"/>
          </w:divBdr>
        </w:div>
        <w:div w:id="842864299">
          <w:marLeft w:val="0"/>
          <w:marRight w:val="0"/>
          <w:marTop w:val="0"/>
          <w:marBottom w:val="0"/>
          <w:divBdr>
            <w:top w:val="none" w:sz="0" w:space="0" w:color="auto"/>
            <w:left w:val="none" w:sz="0" w:space="0" w:color="auto"/>
            <w:bottom w:val="none" w:sz="0" w:space="0" w:color="auto"/>
            <w:right w:val="none" w:sz="0" w:space="0" w:color="auto"/>
          </w:divBdr>
        </w:div>
        <w:div w:id="844441602">
          <w:marLeft w:val="0"/>
          <w:marRight w:val="0"/>
          <w:marTop w:val="0"/>
          <w:marBottom w:val="0"/>
          <w:divBdr>
            <w:top w:val="none" w:sz="0" w:space="0" w:color="auto"/>
            <w:left w:val="none" w:sz="0" w:space="0" w:color="auto"/>
            <w:bottom w:val="none" w:sz="0" w:space="0" w:color="auto"/>
            <w:right w:val="none" w:sz="0" w:space="0" w:color="auto"/>
          </w:divBdr>
        </w:div>
        <w:div w:id="849182349">
          <w:marLeft w:val="0"/>
          <w:marRight w:val="0"/>
          <w:marTop w:val="0"/>
          <w:marBottom w:val="0"/>
          <w:divBdr>
            <w:top w:val="none" w:sz="0" w:space="0" w:color="auto"/>
            <w:left w:val="none" w:sz="0" w:space="0" w:color="auto"/>
            <w:bottom w:val="none" w:sz="0" w:space="0" w:color="auto"/>
            <w:right w:val="none" w:sz="0" w:space="0" w:color="auto"/>
          </w:divBdr>
        </w:div>
        <w:div w:id="941839093">
          <w:marLeft w:val="0"/>
          <w:marRight w:val="0"/>
          <w:marTop w:val="0"/>
          <w:marBottom w:val="0"/>
          <w:divBdr>
            <w:top w:val="none" w:sz="0" w:space="0" w:color="auto"/>
            <w:left w:val="none" w:sz="0" w:space="0" w:color="auto"/>
            <w:bottom w:val="none" w:sz="0" w:space="0" w:color="auto"/>
            <w:right w:val="none" w:sz="0" w:space="0" w:color="auto"/>
          </w:divBdr>
        </w:div>
        <w:div w:id="951522641">
          <w:marLeft w:val="0"/>
          <w:marRight w:val="0"/>
          <w:marTop w:val="0"/>
          <w:marBottom w:val="0"/>
          <w:divBdr>
            <w:top w:val="none" w:sz="0" w:space="0" w:color="auto"/>
            <w:left w:val="none" w:sz="0" w:space="0" w:color="auto"/>
            <w:bottom w:val="none" w:sz="0" w:space="0" w:color="auto"/>
            <w:right w:val="none" w:sz="0" w:space="0" w:color="auto"/>
          </w:divBdr>
        </w:div>
        <w:div w:id="952201450">
          <w:marLeft w:val="0"/>
          <w:marRight w:val="0"/>
          <w:marTop w:val="0"/>
          <w:marBottom w:val="0"/>
          <w:divBdr>
            <w:top w:val="none" w:sz="0" w:space="0" w:color="auto"/>
            <w:left w:val="none" w:sz="0" w:space="0" w:color="auto"/>
            <w:bottom w:val="none" w:sz="0" w:space="0" w:color="auto"/>
            <w:right w:val="none" w:sz="0" w:space="0" w:color="auto"/>
          </w:divBdr>
        </w:div>
        <w:div w:id="953556669">
          <w:marLeft w:val="0"/>
          <w:marRight w:val="0"/>
          <w:marTop w:val="0"/>
          <w:marBottom w:val="0"/>
          <w:divBdr>
            <w:top w:val="none" w:sz="0" w:space="0" w:color="auto"/>
            <w:left w:val="none" w:sz="0" w:space="0" w:color="auto"/>
            <w:bottom w:val="none" w:sz="0" w:space="0" w:color="auto"/>
            <w:right w:val="none" w:sz="0" w:space="0" w:color="auto"/>
          </w:divBdr>
        </w:div>
        <w:div w:id="975989136">
          <w:marLeft w:val="0"/>
          <w:marRight w:val="0"/>
          <w:marTop w:val="0"/>
          <w:marBottom w:val="0"/>
          <w:divBdr>
            <w:top w:val="none" w:sz="0" w:space="0" w:color="auto"/>
            <w:left w:val="none" w:sz="0" w:space="0" w:color="auto"/>
            <w:bottom w:val="none" w:sz="0" w:space="0" w:color="auto"/>
            <w:right w:val="none" w:sz="0" w:space="0" w:color="auto"/>
          </w:divBdr>
        </w:div>
        <w:div w:id="986932157">
          <w:marLeft w:val="0"/>
          <w:marRight w:val="0"/>
          <w:marTop w:val="0"/>
          <w:marBottom w:val="0"/>
          <w:divBdr>
            <w:top w:val="none" w:sz="0" w:space="0" w:color="auto"/>
            <w:left w:val="none" w:sz="0" w:space="0" w:color="auto"/>
            <w:bottom w:val="none" w:sz="0" w:space="0" w:color="auto"/>
            <w:right w:val="none" w:sz="0" w:space="0" w:color="auto"/>
          </w:divBdr>
        </w:div>
        <w:div w:id="1019308261">
          <w:marLeft w:val="0"/>
          <w:marRight w:val="0"/>
          <w:marTop w:val="0"/>
          <w:marBottom w:val="0"/>
          <w:divBdr>
            <w:top w:val="none" w:sz="0" w:space="0" w:color="auto"/>
            <w:left w:val="none" w:sz="0" w:space="0" w:color="auto"/>
            <w:bottom w:val="none" w:sz="0" w:space="0" w:color="auto"/>
            <w:right w:val="none" w:sz="0" w:space="0" w:color="auto"/>
          </w:divBdr>
        </w:div>
        <w:div w:id="1078400810">
          <w:marLeft w:val="0"/>
          <w:marRight w:val="0"/>
          <w:marTop w:val="0"/>
          <w:marBottom w:val="0"/>
          <w:divBdr>
            <w:top w:val="none" w:sz="0" w:space="0" w:color="auto"/>
            <w:left w:val="none" w:sz="0" w:space="0" w:color="auto"/>
            <w:bottom w:val="none" w:sz="0" w:space="0" w:color="auto"/>
            <w:right w:val="none" w:sz="0" w:space="0" w:color="auto"/>
          </w:divBdr>
        </w:div>
        <w:div w:id="1085153741">
          <w:marLeft w:val="0"/>
          <w:marRight w:val="0"/>
          <w:marTop w:val="0"/>
          <w:marBottom w:val="0"/>
          <w:divBdr>
            <w:top w:val="none" w:sz="0" w:space="0" w:color="auto"/>
            <w:left w:val="none" w:sz="0" w:space="0" w:color="auto"/>
            <w:bottom w:val="none" w:sz="0" w:space="0" w:color="auto"/>
            <w:right w:val="none" w:sz="0" w:space="0" w:color="auto"/>
          </w:divBdr>
        </w:div>
        <w:div w:id="1151172044">
          <w:marLeft w:val="0"/>
          <w:marRight w:val="0"/>
          <w:marTop w:val="0"/>
          <w:marBottom w:val="0"/>
          <w:divBdr>
            <w:top w:val="none" w:sz="0" w:space="0" w:color="auto"/>
            <w:left w:val="none" w:sz="0" w:space="0" w:color="auto"/>
            <w:bottom w:val="none" w:sz="0" w:space="0" w:color="auto"/>
            <w:right w:val="none" w:sz="0" w:space="0" w:color="auto"/>
          </w:divBdr>
        </w:div>
        <w:div w:id="1200512250">
          <w:marLeft w:val="0"/>
          <w:marRight w:val="0"/>
          <w:marTop w:val="0"/>
          <w:marBottom w:val="0"/>
          <w:divBdr>
            <w:top w:val="none" w:sz="0" w:space="0" w:color="auto"/>
            <w:left w:val="none" w:sz="0" w:space="0" w:color="auto"/>
            <w:bottom w:val="none" w:sz="0" w:space="0" w:color="auto"/>
            <w:right w:val="none" w:sz="0" w:space="0" w:color="auto"/>
          </w:divBdr>
        </w:div>
        <w:div w:id="1209105055">
          <w:marLeft w:val="0"/>
          <w:marRight w:val="0"/>
          <w:marTop w:val="0"/>
          <w:marBottom w:val="0"/>
          <w:divBdr>
            <w:top w:val="none" w:sz="0" w:space="0" w:color="auto"/>
            <w:left w:val="none" w:sz="0" w:space="0" w:color="auto"/>
            <w:bottom w:val="none" w:sz="0" w:space="0" w:color="auto"/>
            <w:right w:val="none" w:sz="0" w:space="0" w:color="auto"/>
          </w:divBdr>
        </w:div>
        <w:div w:id="1230775353">
          <w:marLeft w:val="0"/>
          <w:marRight w:val="0"/>
          <w:marTop w:val="0"/>
          <w:marBottom w:val="0"/>
          <w:divBdr>
            <w:top w:val="none" w:sz="0" w:space="0" w:color="auto"/>
            <w:left w:val="none" w:sz="0" w:space="0" w:color="auto"/>
            <w:bottom w:val="none" w:sz="0" w:space="0" w:color="auto"/>
            <w:right w:val="none" w:sz="0" w:space="0" w:color="auto"/>
          </w:divBdr>
        </w:div>
        <w:div w:id="1270628674">
          <w:marLeft w:val="0"/>
          <w:marRight w:val="0"/>
          <w:marTop w:val="0"/>
          <w:marBottom w:val="0"/>
          <w:divBdr>
            <w:top w:val="none" w:sz="0" w:space="0" w:color="auto"/>
            <w:left w:val="none" w:sz="0" w:space="0" w:color="auto"/>
            <w:bottom w:val="none" w:sz="0" w:space="0" w:color="auto"/>
            <w:right w:val="none" w:sz="0" w:space="0" w:color="auto"/>
          </w:divBdr>
        </w:div>
        <w:div w:id="1278567309">
          <w:marLeft w:val="0"/>
          <w:marRight w:val="0"/>
          <w:marTop w:val="0"/>
          <w:marBottom w:val="0"/>
          <w:divBdr>
            <w:top w:val="none" w:sz="0" w:space="0" w:color="auto"/>
            <w:left w:val="none" w:sz="0" w:space="0" w:color="auto"/>
            <w:bottom w:val="none" w:sz="0" w:space="0" w:color="auto"/>
            <w:right w:val="none" w:sz="0" w:space="0" w:color="auto"/>
          </w:divBdr>
        </w:div>
        <w:div w:id="1287391565">
          <w:marLeft w:val="0"/>
          <w:marRight w:val="0"/>
          <w:marTop w:val="0"/>
          <w:marBottom w:val="0"/>
          <w:divBdr>
            <w:top w:val="none" w:sz="0" w:space="0" w:color="auto"/>
            <w:left w:val="none" w:sz="0" w:space="0" w:color="auto"/>
            <w:bottom w:val="none" w:sz="0" w:space="0" w:color="auto"/>
            <w:right w:val="none" w:sz="0" w:space="0" w:color="auto"/>
          </w:divBdr>
        </w:div>
        <w:div w:id="1310088743">
          <w:marLeft w:val="0"/>
          <w:marRight w:val="0"/>
          <w:marTop w:val="0"/>
          <w:marBottom w:val="0"/>
          <w:divBdr>
            <w:top w:val="none" w:sz="0" w:space="0" w:color="auto"/>
            <w:left w:val="none" w:sz="0" w:space="0" w:color="auto"/>
            <w:bottom w:val="none" w:sz="0" w:space="0" w:color="auto"/>
            <w:right w:val="none" w:sz="0" w:space="0" w:color="auto"/>
          </w:divBdr>
        </w:div>
        <w:div w:id="1311666723">
          <w:marLeft w:val="0"/>
          <w:marRight w:val="0"/>
          <w:marTop w:val="0"/>
          <w:marBottom w:val="0"/>
          <w:divBdr>
            <w:top w:val="none" w:sz="0" w:space="0" w:color="auto"/>
            <w:left w:val="none" w:sz="0" w:space="0" w:color="auto"/>
            <w:bottom w:val="none" w:sz="0" w:space="0" w:color="auto"/>
            <w:right w:val="none" w:sz="0" w:space="0" w:color="auto"/>
          </w:divBdr>
        </w:div>
        <w:div w:id="1311865806">
          <w:marLeft w:val="0"/>
          <w:marRight w:val="0"/>
          <w:marTop w:val="0"/>
          <w:marBottom w:val="0"/>
          <w:divBdr>
            <w:top w:val="none" w:sz="0" w:space="0" w:color="auto"/>
            <w:left w:val="none" w:sz="0" w:space="0" w:color="auto"/>
            <w:bottom w:val="none" w:sz="0" w:space="0" w:color="auto"/>
            <w:right w:val="none" w:sz="0" w:space="0" w:color="auto"/>
          </w:divBdr>
        </w:div>
        <w:div w:id="1330133892">
          <w:marLeft w:val="0"/>
          <w:marRight w:val="0"/>
          <w:marTop w:val="0"/>
          <w:marBottom w:val="0"/>
          <w:divBdr>
            <w:top w:val="none" w:sz="0" w:space="0" w:color="auto"/>
            <w:left w:val="none" w:sz="0" w:space="0" w:color="auto"/>
            <w:bottom w:val="none" w:sz="0" w:space="0" w:color="auto"/>
            <w:right w:val="none" w:sz="0" w:space="0" w:color="auto"/>
          </w:divBdr>
        </w:div>
        <w:div w:id="1344092307">
          <w:marLeft w:val="0"/>
          <w:marRight w:val="0"/>
          <w:marTop w:val="0"/>
          <w:marBottom w:val="0"/>
          <w:divBdr>
            <w:top w:val="none" w:sz="0" w:space="0" w:color="auto"/>
            <w:left w:val="none" w:sz="0" w:space="0" w:color="auto"/>
            <w:bottom w:val="none" w:sz="0" w:space="0" w:color="auto"/>
            <w:right w:val="none" w:sz="0" w:space="0" w:color="auto"/>
          </w:divBdr>
        </w:div>
        <w:div w:id="1347244901">
          <w:marLeft w:val="0"/>
          <w:marRight w:val="0"/>
          <w:marTop w:val="0"/>
          <w:marBottom w:val="0"/>
          <w:divBdr>
            <w:top w:val="none" w:sz="0" w:space="0" w:color="auto"/>
            <w:left w:val="none" w:sz="0" w:space="0" w:color="auto"/>
            <w:bottom w:val="none" w:sz="0" w:space="0" w:color="auto"/>
            <w:right w:val="none" w:sz="0" w:space="0" w:color="auto"/>
          </w:divBdr>
        </w:div>
        <w:div w:id="1350569547">
          <w:marLeft w:val="0"/>
          <w:marRight w:val="0"/>
          <w:marTop w:val="0"/>
          <w:marBottom w:val="0"/>
          <w:divBdr>
            <w:top w:val="none" w:sz="0" w:space="0" w:color="auto"/>
            <w:left w:val="none" w:sz="0" w:space="0" w:color="auto"/>
            <w:bottom w:val="none" w:sz="0" w:space="0" w:color="auto"/>
            <w:right w:val="none" w:sz="0" w:space="0" w:color="auto"/>
          </w:divBdr>
        </w:div>
        <w:div w:id="1386836681">
          <w:marLeft w:val="0"/>
          <w:marRight w:val="0"/>
          <w:marTop w:val="0"/>
          <w:marBottom w:val="0"/>
          <w:divBdr>
            <w:top w:val="none" w:sz="0" w:space="0" w:color="auto"/>
            <w:left w:val="none" w:sz="0" w:space="0" w:color="auto"/>
            <w:bottom w:val="none" w:sz="0" w:space="0" w:color="auto"/>
            <w:right w:val="none" w:sz="0" w:space="0" w:color="auto"/>
          </w:divBdr>
        </w:div>
        <w:div w:id="1393502740">
          <w:marLeft w:val="0"/>
          <w:marRight w:val="0"/>
          <w:marTop w:val="0"/>
          <w:marBottom w:val="0"/>
          <w:divBdr>
            <w:top w:val="none" w:sz="0" w:space="0" w:color="auto"/>
            <w:left w:val="none" w:sz="0" w:space="0" w:color="auto"/>
            <w:bottom w:val="none" w:sz="0" w:space="0" w:color="auto"/>
            <w:right w:val="none" w:sz="0" w:space="0" w:color="auto"/>
          </w:divBdr>
        </w:div>
        <w:div w:id="1409768166">
          <w:marLeft w:val="0"/>
          <w:marRight w:val="0"/>
          <w:marTop w:val="0"/>
          <w:marBottom w:val="0"/>
          <w:divBdr>
            <w:top w:val="none" w:sz="0" w:space="0" w:color="auto"/>
            <w:left w:val="none" w:sz="0" w:space="0" w:color="auto"/>
            <w:bottom w:val="none" w:sz="0" w:space="0" w:color="auto"/>
            <w:right w:val="none" w:sz="0" w:space="0" w:color="auto"/>
          </w:divBdr>
        </w:div>
        <w:div w:id="1428308883">
          <w:marLeft w:val="0"/>
          <w:marRight w:val="0"/>
          <w:marTop w:val="0"/>
          <w:marBottom w:val="0"/>
          <w:divBdr>
            <w:top w:val="none" w:sz="0" w:space="0" w:color="auto"/>
            <w:left w:val="none" w:sz="0" w:space="0" w:color="auto"/>
            <w:bottom w:val="none" w:sz="0" w:space="0" w:color="auto"/>
            <w:right w:val="none" w:sz="0" w:space="0" w:color="auto"/>
          </w:divBdr>
        </w:div>
        <w:div w:id="1443496044">
          <w:marLeft w:val="0"/>
          <w:marRight w:val="0"/>
          <w:marTop w:val="0"/>
          <w:marBottom w:val="0"/>
          <w:divBdr>
            <w:top w:val="none" w:sz="0" w:space="0" w:color="auto"/>
            <w:left w:val="none" w:sz="0" w:space="0" w:color="auto"/>
            <w:bottom w:val="none" w:sz="0" w:space="0" w:color="auto"/>
            <w:right w:val="none" w:sz="0" w:space="0" w:color="auto"/>
          </w:divBdr>
        </w:div>
        <w:div w:id="1450078166">
          <w:marLeft w:val="0"/>
          <w:marRight w:val="0"/>
          <w:marTop w:val="0"/>
          <w:marBottom w:val="0"/>
          <w:divBdr>
            <w:top w:val="none" w:sz="0" w:space="0" w:color="auto"/>
            <w:left w:val="none" w:sz="0" w:space="0" w:color="auto"/>
            <w:bottom w:val="none" w:sz="0" w:space="0" w:color="auto"/>
            <w:right w:val="none" w:sz="0" w:space="0" w:color="auto"/>
          </w:divBdr>
        </w:div>
        <w:div w:id="1451895002">
          <w:marLeft w:val="0"/>
          <w:marRight w:val="0"/>
          <w:marTop w:val="0"/>
          <w:marBottom w:val="0"/>
          <w:divBdr>
            <w:top w:val="none" w:sz="0" w:space="0" w:color="auto"/>
            <w:left w:val="none" w:sz="0" w:space="0" w:color="auto"/>
            <w:bottom w:val="none" w:sz="0" w:space="0" w:color="auto"/>
            <w:right w:val="none" w:sz="0" w:space="0" w:color="auto"/>
          </w:divBdr>
        </w:div>
        <w:div w:id="1457677784">
          <w:marLeft w:val="0"/>
          <w:marRight w:val="0"/>
          <w:marTop w:val="0"/>
          <w:marBottom w:val="0"/>
          <w:divBdr>
            <w:top w:val="none" w:sz="0" w:space="0" w:color="auto"/>
            <w:left w:val="none" w:sz="0" w:space="0" w:color="auto"/>
            <w:bottom w:val="none" w:sz="0" w:space="0" w:color="auto"/>
            <w:right w:val="none" w:sz="0" w:space="0" w:color="auto"/>
          </w:divBdr>
        </w:div>
        <w:div w:id="1460996915">
          <w:marLeft w:val="0"/>
          <w:marRight w:val="0"/>
          <w:marTop w:val="0"/>
          <w:marBottom w:val="0"/>
          <w:divBdr>
            <w:top w:val="none" w:sz="0" w:space="0" w:color="auto"/>
            <w:left w:val="none" w:sz="0" w:space="0" w:color="auto"/>
            <w:bottom w:val="none" w:sz="0" w:space="0" w:color="auto"/>
            <w:right w:val="none" w:sz="0" w:space="0" w:color="auto"/>
          </w:divBdr>
        </w:div>
        <w:div w:id="1492330768">
          <w:marLeft w:val="0"/>
          <w:marRight w:val="0"/>
          <w:marTop w:val="0"/>
          <w:marBottom w:val="0"/>
          <w:divBdr>
            <w:top w:val="none" w:sz="0" w:space="0" w:color="auto"/>
            <w:left w:val="none" w:sz="0" w:space="0" w:color="auto"/>
            <w:bottom w:val="none" w:sz="0" w:space="0" w:color="auto"/>
            <w:right w:val="none" w:sz="0" w:space="0" w:color="auto"/>
          </w:divBdr>
        </w:div>
        <w:div w:id="1496847197">
          <w:marLeft w:val="0"/>
          <w:marRight w:val="0"/>
          <w:marTop w:val="0"/>
          <w:marBottom w:val="0"/>
          <w:divBdr>
            <w:top w:val="none" w:sz="0" w:space="0" w:color="auto"/>
            <w:left w:val="none" w:sz="0" w:space="0" w:color="auto"/>
            <w:bottom w:val="none" w:sz="0" w:space="0" w:color="auto"/>
            <w:right w:val="none" w:sz="0" w:space="0" w:color="auto"/>
          </w:divBdr>
        </w:div>
        <w:div w:id="1497725131">
          <w:marLeft w:val="0"/>
          <w:marRight w:val="0"/>
          <w:marTop w:val="0"/>
          <w:marBottom w:val="0"/>
          <w:divBdr>
            <w:top w:val="none" w:sz="0" w:space="0" w:color="auto"/>
            <w:left w:val="none" w:sz="0" w:space="0" w:color="auto"/>
            <w:bottom w:val="none" w:sz="0" w:space="0" w:color="auto"/>
            <w:right w:val="none" w:sz="0" w:space="0" w:color="auto"/>
          </w:divBdr>
        </w:div>
        <w:div w:id="1551767801">
          <w:marLeft w:val="0"/>
          <w:marRight w:val="0"/>
          <w:marTop w:val="0"/>
          <w:marBottom w:val="0"/>
          <w:divBdr>
            <w:top w:val="none" w:sz="0" w:space="0" w:color="auto"/>
            <w:left w:val="none" w:sz="0" w:space="0" w:color="auto"/>
            <w:bottom w:val="none" w:sz="0" w:space="0" w:color="auto"/>
            <w:right w:val="none" w:sz="0" w:space="0" w:color="auto"/>
          </w:divBdr>
        </w:div>
        <w:div w:id="1586375696">
          <w:marLeft w:val="0"/>
          <w:marRight w:val="0"/>
          <w:marTop w:val="0"/>
          <w:marBottom w:val="0"/>
          <w:divBdr>
            <w:top w:val="none" w:sz="0" w:space="0" w:color="auto"/>
            <w:left w:val="none" w:sz="0" w:space="0" w:color="auto"/>
            <w:bottom w:val="none" w:sz="0" w:space="0" w:color="auto"/>
            <w:right w:val="none" w:sz="0" w:space="0" w:color="auto"/>
          </w:divBdr>
        </w:div>
        <w:div w:id="1614904203">
          <w:marLeft w:val="0"/>
          <w:marRight w:val="0"/>
          <w:marTop w:val="0"/>
          <w:marBottom w:val="0"/>
          <w:divBdr>
            <w:top w:val="none" w:sz="0" w:space="0" w:color="auto"/>
            <w:left w:val="none" w:sz="0" w:space="0" w:color="auto"/>
            <w:bottom w:val="none" w:sz="0" w:space="0" w:color="auto"/>
            <w:right w:val="none" w:sz="0" w:space="0" w:color="auto"/>
          </w:divBdr>
        </w:div>
        <w:div w:id="1615790354">
          <w:marLeft w:val="0"/>
          <w:marRight w:val="0"/>
          <w:marTop w:val="0"/>
          <w:marBottom w:val="0"/>
          <w:divBdr>
            <w:top w:val="none" w:sz="0" w:space="0" w:color="auto"/>
            <w:left w:val="none" w:sz="0" w:space="0" w:color="auto"/>
            <w:bottom w:val="none" w:sz="0" w:space="0" w:color="auto"/>
            <w:right w:val="none" w:sz="0" w:space="0" w:color="auto"/>
          </w:divBdr>
        </w:div>
        <w:div w:id="1619676908">
          <w:marLeft w:val="0"/>
          <w:marRight w:val="0"/>
          <w:marTop w:val="0"/>
          <w:marBottom w:val="0"/>
          <w:divBdr>
            <w:top w:val="none" w:sz="0" w:space="0" w:color="auto"/>
            <w:left w:val="none" w:sz="0" w:space="0" w:color="auto"/>
            <w:bottom w:val="none" w:sz="0" w:space="0" w:color="auto"/>
            <w:right w:val="none" w:sz="0" w:space="0" w:color="auto"/>
          </w:divBdr>
        </w:div>
        <w:div w:id="1637104685">
          <w:marLeft w:val="0"/>
          <w:marRight w:val="0"/>
          <w:marTop w:val="0"/>
          <w:marBottom w:val="0"/>
          <w:divBdr>
            <w:top w:val="none" w:sz="0" w:space="0" w:color="auto"/>
            <w:left w:val="none" w:sz="0" w:space="0" w:color="auto"/>
            <w:bottom w:val="none" w:sz="0" w:space="0" w:color="auto"/>
            <w:right w:val="none" w:sz="0" w:space="0" w:color="auto"/>
          </w:divBdr>
        </w:div>
        <w:div w:id="1640721569">
          <w:marLeft w:val="0"/>
          <w:marRight w:val="0"/>
          <w:marTop w:val="0"/>
          <w:marBottom w:val="0"/>
          <w:divBdr>
            <w:top w:val="none" w:sz="0" w:space="0" w:color="auto"/>
            <w:left w:val="none" w:sz="0" w:space="0" w:color="auto"/>
            <w:bottom w:val="none" w:sz="0" w:space="0" w:color="auto"/>
            <w:right w:val="none" w:sz="0" w:space="0" w:color="auto"/>
          </w:divBdr>
        </w:div>
        <w:div w:id="1659917547">
          <w:marLeft w:val="0"/>
          <w:marRight w:val="0"/>
          <w:marTop w:val="0"/>
          <w:marBottom w:val="0"/>
          <w:divBdr>
            <w:top w:val="none" w:sz="0" w:space="0" w:color="auto"/>
            <w:left w:val="none" w:sz="0" w:space="0" w:color="auto"/>
            <w:bottom w:val="none" w:sz="0" w:space="0" w:color="auto"/>
            <w:right w:val="none" w:sz="0" w:space="0" w:color="auto"/>
          </w:divBdr>
        </w:div>
        <w:div w:id="1663005924">
          <w:marLeft w:val="0"/>
          <w:marRight w:val="0"/>
          <w:marTop w:val="0"/>
          <w:marBottom w:val="0"/>
          <w:divBdr>
            <w:top w:val="none" w:sz="0" w:space="0" w:color="auto"/>
            <w:left w:val="none" w:sz="0" w:space="0" w:color="auto"/>
            <w:bottom w:val="none" w:sz="0" w:space="0" w:color="auto"/>
            <w:right w:val="none" w:sz="0" w:space="0" w:color="auto"/>
          </w:divBdr>
        </w:div>
        <w:div w:id="1665282830">
          <w:marLeft w:val="0"/>
          <w:marRight w:val="0"/>
          <w:marTop w:val="0"/>
          <w:marBottom w:val="0"/>
          <w:divBdr>
            <w:top w:val="none" w:sz="0" w:space="0" w:color="auto"/>
            <w:left w:val="none" w:sz="0" w:space="0" w:color="auto"/>
            <w:bottom w:val="none" w:sz="0" w:space="0" w:color="auto"/>
            <w:right w:val="none" w:sz="0" w:space="0" w:color="auto"/>
          </w:divBdr>
        </w:div>
        <w:div w:id="1690599339">
          <w:marLeft w:val="0"/>
          <w:marRight w:val="0"/>
          <w:marTop w:val="0"/>
          <w:marBottom w:val="0"/>
          <w:divBdr>
            <w:top w:val="none" w:sz="0" w:space="0" w:color="auto"/>
            <w:left w:val="none" w:sz="0" w:space="0" w:color="auto"/>
            <w:bottom w:val="none" w:sz="0" w:space="0" w:color="auto"/>
            <w:right w:val="none" w:sz="0" w:space="0" w:color="auto"/>
          </w:divBdr>
        </w:div>
        <w:div w:id="1702320230">
          <w:marLeft w:val="0"/>
          <w:marRight w:val="0"/>
          <w:marTop w:val="0"/>
          <w:marBottom w:val="0"/>
          <w:divBdr>
            <w:top w:val="none" w:sz="0" w:space="0" w:color="auto"/>
            <w:left w:val="none" w:sz="0" w:space="0" w:color="auto"/>
            <w:bottom w:val="none" w:sz="0" w:space="0" w:color="auto"/>
            <w:right w:val="none" w:sz="0" w:space="0" w:color="auto"/>
          </w:divBdr>
        </w:div>
        <w:div w:id="1703284797">
          <w:marLeft w:val="0"/>
          <w:marRight w:val="0"/>
          <w:marTop w:val="0"/>
          <w:marBottom w:val="0"/>
          <w:divBdr>
            <w:top w:val="none" w:sz="0" w:space="0" w:color="auto"/>
            <w:left w:val="none" w:sz="0" w:space="0" w:color="auto"/>
            <w:bottom w:val="none" w:sz="0" w:space="0" w:color="auto"/>
            <w:right w:val="none" w:sz="0" w:space="0" w:color="auto"/>
          </w:divBdr>
        </w:div>
        <w:div w:id="1738044774">
          <w:marLeft w:val="0"/>
          <w:marRight w:val="0"/>
          <w:marTop w:val="0"/>
          <w:marBottom w:val="0"/>
          <w:divBdr>
            <w:top w:val="none" w:sz="0" w:space="0" w:color="auto"/>
            <w:left w:val="none" w:sz="0" w:space="0" w:color="auto"/>
            <w:bottom w:val="none" w:sz="0" w:space="0" w:color="auto"/>
            <w:right w:val="none" w:sz="0" w:space="0" w:color="auto"/>
          </w:divBdr>
        </w:div>
        <w:div w:id="1767071964">
          <w:marLeft w:val="0"/>
          <w:marRight w:val="0"/>
          <w:marTop w:val="0"/>
          <w:marBottom w:val="0"/>
          <w:divBdr>
            <w:top w:val="none" w:sz="0" w:space="0" w:color="auto"/>
            <w:left w:val="none" w:sz="0" w:space="0" w:color="auto"/>
            <w:bottom w:val="none" w:sz="0" w:space="0" w:color="auto"/>
            <w:right w:val="none" w:sz="0" w:space="0" w:color="auto"/>
          </w:divBdr>
        </w:div>
        <w:div w:id="1769230022">
          <w:marLeft w:val="0"/>
          <w:marRight w:val="0"/>
          <w:marTop w:val="0"/>
          <w:marBottom w:val="0"/>
          <w:divBdr>
            <w:top w:val="none" w:sz="0" w:space="0" w:color="auto"/>
            <w:left w:val="none" w:sz="0" w:space="0" w:color="auto"/>
            <w:bottom w:val="none" w:sz="0" w:space="0" w:color="auto"/>
            <w:right w:val="none" w:sz="0" w:space="0" w:color="auto"/>
          </w:divBdr>
        </w:div>
        <w:div w:id="1774327658">
          <w:marLeft w:val="0"/>
          <w:marRight w:val="0"/>
          <w:marTop w:val="0"/>
          <w:marBottom w:val="0"/>
          <w:divBdr>
            <w:top w:val="none" w:sz="0" w:space="0" w:color="auto"/>
            <w:left w:val="none" w:sz="0" w:space="0" w:color="auto"/>
            <w:bottom w:val="none" w:sz="0" w:space="0" w:color="auto"/>
            <w:right w:val="none" w:sz="0" w:space="0" w:color="auto"/>
          </w:divBdr>
        </w:div>
        <w:div w:id="1784693307">
          <w:marLeft w:val="0"/>
          <w:marRight w:val="0"/>
          <w:marTop w:val="0"/>
          <w:marBottom w:val="0"/>
          <w:divBdr>
            <w:top w:val="none" w:sz="0" w:space="0" w:color="auto"/>
            <w:left w:val="none" w:sz="0" w:space="0" w:color="auto"/>
            <w:bottom w:val="none" w:sz="0" w:space="0" w:color="auto"/>
            <w:right w:val="none" w:sz="0" w:space="0" w:color="auto"/>
          </w:divBdr>
        </w:div>
        <w:div w:id="1810974323">
          <w:marLeft w:val="0"/>
          <w:marRight w:val="0"/>
          <w:marTop w:val="0"/>
          <w:marBottom w:val="0"/>
          <w:divBdr>
            <w:top w:val="none" w:sz="0" w:space="0" w:color="auto"/>
            <w:left w:val="none" w:sz="0" w:space="0" w:color="auto"/>
            <w:bottom w:val="none" w:sz="0" w:space="0" w:color="auto"/>
            <w:right w:val="none" w:sz="0" w:space="0" w:color="auto"/>
          </w:divBdr>
        </w:div>
        <w:div w:id="1848791557">
          <w:marLeft w:val="0"/>
          <w:marRight w:val="0"/>
          <w:marTop w:val="0"/>
          <w:marBottom w:val="0"/>
          <w:divBdr>
            <w:top w:val="none" w:sz="0" w:space="0" w:color="auto"/>
            <w:left w:val="none" w:sz="0" w:space="0" w:color="auto"/>
            <w:bottom w:val="none" w:sz="0" w:space="0" w:color="auto"/>
            <w:right w:val="none" w:sz="0" w:space="0" w:color="auto"/>
          </w:divBdr>
        </w:div>
        <w:div w:id="1883597176">
          <w:marLeft w:val="0"/>
          <w:marRight w:val="0"/>
          <w:marTop w:val="0"/>
          <w:marBottom w:val="0"/>
          <w:divBdr>
            <w:top w:val="none" w:sz="0" w:space="0" w:color="auto"/>
            <w:left w:val="none" w:sz="0" w:space="0" w:color="auto"/>
            <w:bottom w:val="none" w:sz="0" w:space="0" w:color="auto"/>
            <w:right w:val="none" w:sz="0" w:space="0" w:color="auto"/>
          </w:divBdr>
        </w:div>
        <w:div w:id="1919439046">
          <w:marLeft w:val="0"/>
          <w:marRight w:val="0"/>
          <w:marTop w:val="0"/>
          <w:marBottom w:val="0"/>
          <w:divBdr>
            <w:top w:val="none" w:sz="0" w:space="0" w:color="auto"/>
            <w:left w:val="none" w:sz="0" w:space="0" w:color="auto"/>
            <w:bottom w:val="none" w:sz="0" w:space="0" w:color="auto"/>
            <w:right w:val="none" w:sz="0" w:space="0" w:color="auto"/>
          </w:divBdr>
        </w:div>
        <w:div w:id="1998219090">
          <w:marLeft w:val="0"/>
          <w:marRight w:val="0"/>
          <w:marTop w:val="0"/>
          <w:marBottom w:val="0"/>
          <w:divBdr>
            <w:top w:val="none" w:sz="0" w:space="0" w:color="auto"/>
            <w:left w:val="none" w:sz="0" w:space="0" w:color="auto"/>
            <w:bottom w:val="none" w:sz="0" w:space="0" w:color="auto"/>
            <w:right w:val="none" w:sz="0" w:space="0" w:color="auto"/>
          </w:divBdr>
        </w:div>
        <w:div w:id="2014844403">
          <w:marLeft w:val="0"/>
          <w:marRight w:val="0"/>
          <w:marTop w:val="0"/>
          <w:marBottom w:val="0"/>
          <w:divBdr>
            <w:top w:val="none" w:sz="0" w:space="0" w:color="auto"/>
            <w:left w:val="none" w:sz="0" w:space="0" w:color="auto"/>
            <w:bottom w:val="none" w:sz="0" w:space="0" w:color="auto"/>
            <w:right w:val="none" w:sz="0" w:space="0" w:color="auto"/>
          </w:divBdr>
        </w:div>
        <w:div w:id="2018724458">
          <w:marLeft w:val="0"/>
          <w:marRight w:val="0"/>
          <w:marTop w:val="0"/>
          <w:marBottom w:val="0"/>
          <w:divBdr>
            <w:top w:val="none" w:sz="0" w:space="0" w:color="auto"/>
            <w:left w:val="none" w:sz="0" w:space="0" w:color="auto"/>
            <w:bottom w:val="none" w:sz="0" w:space="0" w:color="auto"/>
            <w:right w:val="none" w:sz="0" w:space="0" w:color="auto"/>
          </w:divBdr>
        </w:div>
        <w:div w:id="2065907611">
          <w:marLeft w:val="0"/>
          <w:marRight w:val="0"/>
          <w:marTop w:val="0"/>
          <w:marBottom w:val="0"/>
          <w:divBdr>
            <w:top w:val="none" w:sz="0" w:space="0" w:color="auto"/>
            <w:left w:val="none" w:sz="0" w:space="0" w:color="auto"/>
            <w:bottom w:val="none" w:sz="0" w:space="0" w:color="auto"/>
            <w:right w:val="none" w:sz="0" w:space="0" w:color="auto"/>
          </w:divBdr>
        </w:div>
        <w:div w:id="2098363150">
          <w:marLeft w:val="0"/>
          <w:marRight w:val="0"/>
          <w:marTop w:val="0"/>
          <w:marBottom w:val="0"/>
          <w:divBdr>
            <w:top w:val="none" w:sz="0" w:space="0" w:color="auto"/>
            <w:left w:val="none" w:sz="0" w:space="0" w:color="auto"/>
            <w:bottom w:val="none" w:sz="0" w:space="0" w:color="auto"/>
            <w:right w:val="none" w:sz="0" w:space="0" w:color="auto"/>
          </w:divBdr>
        </w:div>
        <w:div w:id="2099018226">
          <w:marLeft w:val="0"/>
          <w:marRight w:val="0"/>
          <w:marTop w:val="0"/>
          <w:marBottom w:val="0"/>
          <w:divBdr>
            <w:top w:val="none" w:sz="0" w:space="0" w:color="auto"/>
            <w:left w:val="none" w:sz="0" w:space="0" w:color="auto"/>
            <w:bottom w:val="none" w:sz="0" w:space="0" w:color="auto"/>
            <w:right w:val="none" w:sz="0" w:space="0" w:color="auto"/>
          </w:divBdr>
        </w:div>
        <w:div w:id="2107378820">
          <w:marLeft w:val="0"/>
          <w:marRight w:val="0"/>
          <w:marTop w:val="0"/>
          <w:marBottom w:val="0"/>
          <w:divBdr>
            <w:top w:val="none" w:sz="0" w:space="0" w:color="auto"/>
            <w:left w:val="none" w:sz="0" w:space="0" w:color="auto"/>
            <w:bottom w:val="none" w:sz="0" w:space="0" w:color="auto"/>
            <w:right w:val="none" w:sz="0" w:space="0" w:color="auto"/>
          </w:divBdr>
        </w:div>
        <w:div w:id="2113429914">
          <w:marLeft w:val="0"/>
          <w:marRight w:val="0"/>
          <w:marTop w:val="0"/>
          <w:marBottom w:val="0"/>
          <w:divBdr>
            <w:top w:val="none" w:sz="0" w:space="0" w:color="auto"/>
            <w:left w:val="none" w:sz="0" w:space="0" w:color="auto"/>
            <w:bottom w:val="none" w:sz="0" w:space="0" w:color="auto"/>
            <w:right w:val="none" w:sz="0" w:space="0" w:color="auto"/>
          </w:divBdr>
        </w:div>
        <w:div w:id="2145850295">
          <w:marLeft w:val="0"/>
          <w:marRight w:val="0"/>
          <w:marTop w:val="0"/>
          <w:marBottom w:val="0"/>
          <w:divBdr>
            <w:top w:val="none" w:sz="0" w:space="0" w:color="auto"/>
            <w:left w:val="none" w:sz="0" w:space="0" w:color="auto"/>
            <w:bottom w:val="none" w:sz="0" w:space="0" w:color="auto"/>
            <w:right w:val="none" w:sz="0" w:space="0" w:color="auto"/>
          </w:divBdr>
        </w:div>
      </w:divsChild>
    </w:div>
    <w:div w:id="1590196417">
      <w:bodyDiv w:val="1"/>
      <w:marLeft w:val="0"/>
      <w:marRight w:val="0"/>
      <w:marTop w:val="0"/>
      <w:marBottom w:val="0"/>
      <w:divBdr>
        <w:top w:val="none" w:sz="0" w:space="0" w:color="auto"/>
        <w:left w:val="none" w:sz="0" w:space="0" w:color="auto"/>
        <w:bottom w:val="none" w:sz="0" w:space="0" w:color="auto"/>
        <w:right w:val="none" w:sz="0" w:space="0" w:color="auto"/>
      </w:divBdr>
    </w:div>
    <w:div w:id="1644655977">
      <w:bodyDiv w:val="1"/>
      <w:marLeft w:val="0"/>
      <w:marRight w:val="0"/>
      <w:marTop w:val="0"/>
      <w:marBottom w:val="0"/>
      <w:divBdr>
        <w:top w:val="none" w:sz="0" w:space="0" w:color="auto"/>
        <w:left w:val="none" w:sz="0" w:space="0" w:color="auto"/>
        <w:bottom w:val="none" w:sz="0" w:space="0" w:color="auto"/>
        <w:right w:val="none" w:sz="0" w:space="0" w:color="auto"/>
      </w:divBdr>
    </w:div>
    <w:div w:id="1671907511">
      <w:bodyDiv w:val="1"/>
      <w:marLeft w:val="0"/>
      <w:marRight w:val="0"/>
      <w:marTop w:val="0"/>
      <w:marBottom w:val="0"/>
      <w:divBdr>
        <w:top w:val="none" w:sz="0" w:space="0" w:color="auto"/>
        <w:left w:val="none" w:sz="0" w:space="0" w:color="auto"/>
        <w:bottom w:val="none" w:sz="0" w:space="0" w:color="auto"/>
        <w:right w:val="none" w:sz="0" w:space="0" w:color="auto"/>
      </w:divBdr>
    </w:div>
    <w:div w:id="1714579677">
      <w:bodyDiv w:val="1"/>
      <w:marLeft w:val="0"/>
      <w:marRight w:val="0"/>
      <w:marTop w:val="0"/>
      <w:marBottom w:val="0"/>
      <w:divBdr>
        <w:top w:val="none" w:sz="0" w:space="0" w:color="auto"/>
        <w:left w:val="none" w:sz="0" w:space="0" w:color="auto"/>
        <w:bottom w:val="none" w:sz="0" w:space="0" w:color="auto"/>
        <w:right w:val="none" w:sz="0" w:space="0" w:color="auto"/>
      </w:divBdr>
    </w:div>
    <w:div w:id="1725330744">
      <w:bodyDiv w:val="1"/>
      <w:marLeft w:val="0"/>
      <w:marRight w:val="0"/>
      <w:marTop w:val="0"/>
      <w:marBottom w:val="0"/>
      <w:divBdr>
        <w:top w:val="none" w:sz="0" w:space="0" w:color="auto"/>
        <w:left w:val="none" w:sz="0" w:space="0" w:color="auto"/>
        <w:bottom w:val="none" w:sz="0" w:space="0" w:color="auto"/>
        <w:right w:val="none" w:sz="0" w:space="0" w:color="auto"/>
      </w:divBdr>
    </w:div>
    <w:div w:id="1752775604">
      <w:bodyDiv w:val="1"/>
      <w:marLeft w:val="0"/>
      <w:marRight w:val="0"/>
      <w:marTop w:val="0"/>
      <w:marBottom w:val="0"/>
      <w:divBdr>
        <w:top w:val="none" w:sz="0" w:space="0" w:color="auto"/>
        <w:left w:val="none" w:sz="0" w:space="0" w:color="auto"/>
        <w:bottom w:val="none" w:sz="0" w:space="0" w:color="auto"/>
        <w:right w:val="none" w:sz="0" w:space="0" w:color="auto"/>
      </w:divBdr>
      <w:divsChild>
        <w:div w:id="366684221">
          <w:marLeft w:val="0"/>
          <w:marRight w:val="0"/>
          <w:marTop w:val="0"/>
          <w:marBottom w:val="0"/>
          <w:divBdr>
            <w:top w:val="none" w:sz="0" w:space="0" w:color="auto"/>
            <w:left w:val="none" w:sz="0" w:space="0" w:color="auto"/>
            <w:bottom w:val="none" w:sz="0" w:space="0" w:color="auto"/>
            <w:right w:val="none" w:sz="0" w:space="0" w:color="auto"/>
          </w:divBdr>
        </w:div>
        <w:div w:id="1357652810">
          <w:marLeft w:val="0"/>
          <w:marRight w:val="0"/>
          <w:marTop w:val="0"/>
          <w:marBottom w:val="0"/>
          <w:divBdr>
            <w:top w:val="none" w:sz="0" w:space="0" w:color="auto"/>
            <w:left w:val="none" w:sz="0" w:space="0" w:color="auto"/>
            <w:bottom w:val="none" w:sz="0" w:space="0" w:color="auto"/>
            <w:right w:val="none" w:sz="0" w:space="0" w:color="auto"/>
          </w:divBdr>
        </w:div>
        <w:div w:id="1339621986">
          <w:marLeft w:val="0"/>
          <w:marRight w:val="0"/>
          <w:marTop w:val="0"/>
          <w:marBottom w:val="0"/>
          <w:divBdr>
            <w:top w:val="none" w:sz="0" w:space="0" w:color="auto"/>
            <w:left w:val="none" w:sz="0" w:space="0" w:color="auto"/>
            <w:bottom w:val="none" w:sz="0" w:space="0" w:color="auto"/>
            <w:right w:val="none" w:sz="0" w:space="0" w:color="auto"/>
          </w:divBdr>
        </w:div>
        <w:div w:id="1786391269">
          <w:marLeft w:val="0"/>
          <w:marRight w:val="0"/>
          <w:marTop w:val="0"/>
          <w:marBottom w:val="0"/>
          <w:divBdr>
            <w:top w:val="none" w:sz="0" w:space="0" w:color="auto"/>
            <w:left w:val="none" w:sz="0" w:space="0" w:color="auto"/>
            <w:bottom w:val="none" w:sz="0" w:space="0" w:color="auto"/>
            <w:right w:val="none" w:sz="0" w:space="0" w:color="auto"/>
          </w:divBdr>
        </w:div>
        <w:div w:id="537399934">
          <w:marLeft w:val="0"/>
          <w:marRight w:val="0"/>
          <w:marTop w:val="0"/>
          <w:marBottom w:val="0"/>
          <w:divBdr>
            <w:top w:val="none" w:sz="0" w:space="0" w:color="auto"/>
            <w:left w:val="none" w:sz="0" w:space="0" w:color="auto"/>
            <w:bottom w:val="none" w:sz="0" w:space="0" w:color="auto"/>
            <w:right w:val="none" w:sz="0" w:space="0" w:color="auto"/>
          </w:divBdr>
        </w:div>
        <w:div w:id="2110735386">
          <w:marLeft w:val="0"/>
          <w:marRight w:val="0"/>
          <w:marTop w:val="0"/>
          <w:marBottom w:val="0"/>
          <w:divBdr>
            <w:top w:val="none" w:sz="0" w:space="0" w:color="auto"/>
            <w:left w:val="none" w:sz="0" w:space="0" w:color="auto"/>
            <w:bottom w:val="none" w:sz="0" w:space="0" w:color="auto"/>
            <w:right w:val="none" w:sz="0" w:space="0" w:color="auto"/>
          </w:divBdr>
        </w:div>
        <w:div w:id="840320468">
          <w:marLeft w:val="0"/>
          <w:marRight w:val="0"/>
          <w:marTop w:val="0"/>
          <w:marBottom w:val="0"/>
          <w:divBdr>
            <w:top w:val="none" w:sz="0" w:space="0" w:color="auto"/>
            <w:left w:val="none" w:sz="0" w:space="0" w:color="auto"/>
            <w:bottom w:val="none" w:sz="0" w:space="0" w:color="auto"/>
            <w:right w:val="none" w:sz="0" w:space="0" w:color="auto"/>
          </w:divBdr>
        </w:div>
        <w:div w:id="2010866524">
          <w:marLeft w:val="0"/>
          <w:marRight w:val="0"/>
          <w:marTop w:val="0"/>
          <w:marBottom w:val="0"/>
          <w:divBdr>
            <w:top w:val="none" w:sz="0" w:space="0" w:color="auto"/>
            <w:left w:val="none" w:sz="0" w:space="0" w:color="auto"/>
            <w:bottom w:val="none" w:sz="0" w:space="0" w:color="auto"/>
            <w:right w:val="none" w:sz="0" w:space="0" w:color="auto"/>
          </w:divBdr>
        </w:div>
        <w:div w:id="1466895354">
          <w:marLeft w:val="0"/>
          <w:marRight w:val="0"/>
          <w:marTop w:val="0"/>
          <w:marBottom w:val="0"/>
          <w:divBdr>
            <w:top w:val="none" w:sz="0" w:space="0" w:color="auto"/>
            <w:left w:val="none" w:sz="0" w:space="0" w:color="auto"/>
            <w:bottom w:val="none" w:sz="0" w:space="0" w:color="auto"/>
            <w:right w:val="none" w:sz="0" w:space="0" w:color="auto"/>
          </w:divBdr>
        </w:div>
        <w:div w:id="2089688763">
          <w:marLeft w:val="0"/>
          <w:marRight w:val="0"/>
          <w:marTop w:val="0"/>
          <w:marBottom w:val="0"/>
          <w:divBdr>
            <w:top w:val="none" w:sz="0" w:space="0" w:color="auto"/>
            <w:left w:val="none" w:sz="0" w:space="0" w:color="auto"/>
            <w:bottom w:val="none" w:sz="0" w:space="0" w:color="auto"/>
            <w:right w:val="none" w:sz="0" w:space="0" w:color="auto"/>
          </w:divBdr>
        </w:div>
        <w:div w:id="2007634404">
          <w:marLeft w:val="0"/>
          <w:marRight w:val="0"/>
          <w:marTop w:val="0"/>
          <w:marBottom w:val="0"/>
          <w:divBdr>
            <w:top w:val="none" w:sz="0" w:space="0" w:color="auto"/>
            <w:left w:val="none" w:sz="0" w:space="0" w:color="auto"/>
            <w:bottom w:val="none" w:sz="0" w:space="0" w:color="auto"/>
            <w:right w:val="none" w:sz="0" w:space="0" w:color="auto"/>
          </w:divBdr>
        </w:div>
        <w:div w:id="1923028403">
          <w:marLeft w:val="0"/>
          <w:marRight w:val="0"/>
          <w:marTop w:val="0"/>
          <w:marBottom w:val="0"/>
          <w:divBdr>
            <w:top w:val="none" w:sz="0" w:space="0" w:color="auto"/>
            <w:left w:val="none" w:sz="0" w:space="0" w:color="auto"/>
            <w:bottom w:val="none" w:sz="0" w:space="0" w:color="auto"/>
            <w:right w:val="none" w:sz="0" w:space="0" w:color="auto"/>
          </w:divBdr>
        </w:div>
        <w:div w:id="1942957881">
          <w:marLeft w:val="0"/>
          <w:marRight w:val="0"/>
          <w:marTop w:val="0"/>
          <w:marBottom w:val="0"/>
          <w:divBdr>
            <w:top w:val="none" w:sz="0" w:space="0" w:color="auto"/>
            <w:left w:val="none" w:sz="0" w:space="0" w:color="auto"/>
            <w:bottom w:val="none" w:sz="0" w:space="0" w:color="auto"/>
            <w:right w:val="none" w:sz="0" w:space="0" w:color="auto"/>
          </w:divBdr>
        </w:div>
        <w:div w:id="661392017">
          <w:marLeft w:val="0"/>
          <w:marRight w:val="0"/>
          <w:marTop w:val="0"/>
          <w:marBottom w:val="0"/>
          <w:divBdr>
            <w:top w:val="none" w:sz="0" w:space="0" w:color="auto"/>
            <w:left w:val="none" w:sz="0" w:space="0" w:color="auto"/>
            <w:bottom w:val="none" w:sz="0" w:space="0" w:color="auto"/>
            <w:right w:val="none" w:sz="0" w:space="0" w:color="auto"/>
          </w:divBdr>
        </w:div>
        <w:div w:id="1444033301">
          <w:marLeft w:val="0"/>
          <w:marRight w:val="0"/>
          <w:marTop w:val="0"/>
          <w:marBottom w:val="0"/>
          <w:divBdr>
            <w:top w:val="none" w:sz="0" w:space="0" w:color="auto"/>
            <w:left w:val="none" w:sz="0" w:space="0" w:color="auto"/>
            <w:bottom w:val="none" w:sz="0" w:space="0" w:color="auto"/>
            <w:right w:val="none" w:sz="0" w:space="0" w:color="auto"/>
          </w:divBdr>
        </w:div>
        <w:div w:id="1370956665">
          <w:marLeft w:val="0"/>
          <w:marRight w:val="0"/>
          <w:marTop w:val="0"/>
          <w:marBottom w:val="0"/>
          <w:divBdr>
            <w:top w:val="none" w:sz="0" w:space="0" w:color="auto"/>
            <w:left w:val="none" w:sz="0" w:space="0" w:color="auto"/>
            <w:bottom w:val="none" w:sz="0" w:space="0" w:color="auto"/>
            <w:right w:val="none" w:sz="0" w:space="0" w:color="auto"/>
          </w:divBdr>
        </w:div>
        <w:div w:id="1572346759">
          <w:marLeft w:val="0"/>
          <w:marRight w:val="0"/>
          <w:marTop w:val="0"/>
          <w:marBottom w:val="0"/>
          <w:divBdr>
            <w:top w:val="none" w:sz="0" w:space="0" w:color="auto"/>
            <w:left w:val="none" w:sz="0" w:space="0" w:color="auto"/>
            <w:bottom w:val="none" w:sz="0" w:space="0" w:color="auto"/>
            <w:right w:val="none" w:sz="0" w:space="0" w:color="auto"/>
          </w:divBdr>
        </w:div>
        <w:div w:id="135806622">
          <w:marLeft w:val="0"/>
          <w:marRight w:val="0"/>
          <w:marTop w:val="0"/>
          <w:marBottom w:val="0"/>
          <w:divBdr>
            <w:top w:val="none" w:sz="0" w:space="0" w:color="auto"/>
            <w:left w:val="none" w:sz="0" w:space="0" w:color="auto"/>
            <w:bottom w:val="none" w:sz="0" w:space="0" w:color="auto"/>
            <w:right w:val="none" w:sz="0" w:space="0" w:color="auto"/>
          </w:divBdr>
        </w:div>
        <w:div w:id="1531188859">
          <w:marLeft w:val="0"/>
          <w:marRight w:val="0"/>
          <w:marTop w:val="0"/>
          <w:marBottom w:val="0"/>
          <w:divBdr>
            <w:top w:val="none" w:sz="0" w:space="0" w:color="auto"/>
            <w:left w:val="none" w:sz="0" w:space="0" w:color="auto"/>
            <w:bottom w:val="none" w:sz="0" w:space="0" w:color="auto"/>
            <w:right w:val="none" w:sz="0" w:space="0" w:color="auto"/>
          </w:divBdr>
        </w:div>
      </w:divsChild>
    </w:div>
    <w:div w:id="1760640534">
      <w:bodyDiv w:val="1"/>
      <w:marLeft w:val="0"/>
      <w:marRight w:val="0"/>
      <w:marTop w:val="0"/>
      <w:marBottom w:val="0"/>
      <w:divBdr>
        <w:top w:val="none" w:sz="0" w:space="0" w:color="auto"/>
        <w:left w:val="none" w:sz="0" w:space="0" w:color="auto"/>
        <w:bottom w:val="none" w:sz="0" w:space="0" w:color="auto"/>
        <w:right w:val="none" w:sz="0" w:space="0" w:color="auto"/>
      </w:divBdr>
    </w:div>
    <w:div w:id="1871064352">
      <w:bodyDiv w:val="1"/>
      <w:marLeft w:val="0"/>
      <w:marRight w:val="0"/>
      <w:marTop w:val="0"/>
      <w:marBottom w:val="0"/>
      <w:divBdr>
        <w:top w:val="none" w:sz="0" w:space="0" w:color="auto"/>
        <w:left w:val="none" w:sz="0" w:space="0" w:color="auto"/>
        <w:bottom w:val="none" w:sz="0" w:space="0" w:color="auto"/>
        <w:right w:val="none" w:sz="0" w:space="0" w:color="auto"/>
      </w:divBdr>
    </w:div>
    <w:div w:id="1916620461">
      <w:bodyDiv w:val="1"/>
      <w:marLeft w:val="0"/>
      <w:marRight w:val="0"/>
      <w:marTop w:val="0"/>
      <w:marBottom w:val="0"/>
      <w:divBdr>
        <w:top w:val="none" w:sz="0" w:space="0" w:color="auto"/>
        <w:left w:val="none" w:sz="0" w:space="0" w:color="auto"/>
        <w:bottom w:val="none" w:sz="0" w:space="0" w:color="auto"/>
        <w:right w:val="none" w:sz="0" w:space="0" w:color="auto"/>
      </w:divBdr>
    </w:div>
    <w:div w:id="1973824230">
      <w:bodyDiv w:val="1"/>
      <w:marLeft w:val="0"/>
      <w:marRight w:val="0"/>
      <w:marTop w:val="0"/>
      <w:marBottom w:val="0"/>
      <w:divBdr>
        <w:top w:val="none" w:sz="0" w:space="0" w:color="auto"/>
        <w:left w:val="none" w:sz="0" w:space="0" w:color="auto"/>
        <w:bottom w:val="none" w:sz="0" w:space="0" w:color="auto"/>
        <w:right w:val="none" w:sz="0" w:space="0" w:color="auto"/>
      </w:divBdr>
      <w:divsChild>
        <w:div w:id="789128800">
          <w:marLeft w:val="0"/>
          <w:marRight w:val="0"/>
          <w:marTop w:val="0"/>
          <w:marBottom w:val="0"/>
          <w:divBdr>
            <w:top w:val="none" w:sz="0" w:space="0" w:color="auto"/>
            <w:left w:val="none" w:sz="0" w:space="0" w:color="auto"/>
            <w:bottom w:val="none" w:sz="0" w:space="0" w:color="auto"/>
            <w:right w:val="none" w:sz="0" w:space="0" w:color="auto"/>
          </w:divBdr>
        </w:div>
        <w:div w:id="904073490">
          <w:marLeft w:val="0"/>
          <w:marRight w:val="0"/>
          <w:marTop w:val="0"/>
          <w:marBottom w:val="0"/>
          <w:divBdr>
            <w:top w:val="none" w:sz="0" w:space="0" w:color="auto"/>
            <w:left w:val="none" w:sz="0" w:space="0" w:color="auto"/>
            <w:bottom w:val="none" w:sz="0" w:space="0" w:color="auto"/>
            <w:right w:val="none" w:sz="0" w:space="0" w:color="auto"/>
          </w:divBdr>
        </w:div>
        <w:div w:id="1184058155">
          <w:marLeft w:val="0"/>
          <w:marRight w:val="0"/>
          <w:marTop w:val="0"/>
          <w:marBottom w:val="0"/>
          <w:divBdr>
            <w:top w:val="none" w:sz="0" w:space="0" w:color="auto"/>
            <w:left w:val="none" w:sz="0" w:space="0" w:color="auto"/>
            <w:bottom w:val="none" w:sz="0" w:space="0" w:color="auto"/>
            <w:right w:val="none" w:sz="0" w:space="0" w:color="auto"/>
          </w:divBdr>
        </w:div>
        <w:div w:id="1324120864">
          <w:marLeft w:val="0"/>
          <w:marRight w:val="0"/>
          <w:marTop w:val="0"/>
          <w:marBottom w:val="0"/>
          <w:divBdr>
            <w:top w:val="none" w:sz="0" w:space="0" w:color="auto"/>
            <w:left w:val="none" w:sz="0" w:space="0" w:color="auto"/>
            <w:bottom w:val="none" w:sz="0" w:space="0" w:color="auto"/>
            <w:right w:val="none" w:sz="0" w:space="0" w:color="auto"/>
          </w:divBdr>
        </w:div>
      </w:divsChild>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sChild>
        <w:div w:id="1047681824">
          <w:marLeft w:val="0"/>
          <w:marRight w:val="0"/>
          <w:marTop w:val="0"/>
          <w:marBottom w:val="0"/>
          <w:divBdr>
            <w:top w:val="none" w:sz="0" w:space="0" w:color="auto"/>
            <w:left w:val="none" w:sz="0" w:space="0" w:color="auto"/>
            <w:bottom w:val="none" w:sz="0" w:space="0" w:color="auto"/>
            <w:right w:val="none" w:sz="0" w:space="0" w:color="auto"/>
          </w:divBdr>
        </w:div>
        <w:div w:id="1908563685">
          <w:marLeft w:val="0"/>
          <w:marRight w:val="0"/>
          <w:marTop w:val="0"/>
          <w:marBottom w:val="0"/>
          <w:divBdr>
            <w:top w:val="none" w:sz="0" w:space="0" w:color="auto"/>
            <w:left w:val="none" w:sz="0" w:space="0" w:color="auto"/>
            <w:bottom w:val="none" w:sz="0" w:space="0" w:color="auto"/>
            <w:right w:val="none" w:sz="0" w:space="0" w:color="auto"/>
          </w:divBdr>
        </w:div>
        <w:div w:id="241716316">
          <w:marLeft w:val="0"/>
          <w:marRight w:val="0"/>
          <w:marTop w:val="0"/>
          <w:marBottom w:val="0"/>
          <w:divBdr>
            <w:top w:val="none" w:sz="0" w:space="0" w:color="auto"/>
            <w:left w:val="none" w:sz="0" w:space="0" w:color="auto"/>
            <w:bottom w:val="none" w:sz="0" w:space="0" w:color="auto"/>
            <w:right w:val="none" w:sz="0" w:space="0" w:color="auto"/>
          </w:divBdr>
        </w:div>
        <w:div w:id="2021202587">
          <w:marLeft w:val="0"/>
          <w:marRight w:val="0"/>
          <w:marTop w:val="0"/>
          <w:marBottom w:val="0"/>
          <w:divBdr>
            <w:top w:val="none" w:sz="0" w:space="0" w:color="auto"/>
            <w:left w:val="none" w:sz="0" w:space="0" w:color="auto"/>
            <w:bottom w:val="none" w:sz="0" w:space="0" w:color="auto"/>
            <w:right w:val="none" w:sz="0" w:space="0" w:color="auto"/>
          </w:divBdr>
        </w:div>
        <w:div w:id="920454214">
          <w:marLeft w:val="0"/>
          <w:marRight w:val="0"/>
          <w:marTop w:val="0"/>
          <w:marBottom w:val="0"/>
          <w:divBdr>
            <w:top w:val="none" w:sz="0" w:space="0" w:color="auto"/>
            <w:left w:val="none" w:sz="0" w:space="0" w:color="auto"/>
            <w:bottom w:val="none" w:sz="0" w:space="0" w:color="auto"/>
            <w:right w:val="none" w:sz="0" w:space="0" w:color="auto"/>
          </w:divBdr>
        </w:div>
        <w:div w:id="2015300178">
          <w:marLeft w:val="0"/>
          <w:marRight w:val="0"/>
          <w:marTop w:val="0"/>
          <w:marBottom w:val="0"/>
          <w:divBdr>
            <w:top w:val="none" w:sz="0" w:space="0" w:color="auto"/>
            <w:left w:val="none" w:sz="0" w:space="0" w:color="auto"/>
            <w:bottom w:val="none" w:sz="0" w:space="0" w:color="auto"/>
            <w:right w:val="none" w:sz="0" w:space="0" w:color="auto"/>
          </w:divBdr>
        </w:div>
        <w:div w:id="115105655">
          <w:marLeft w:val="0"/>
          <w:marRight w:val="0"/>
          <w:marTop w:val="0"/>
          <w:marBottom w:val="0"/>
          <w:divBdr>
            <w:top w:val="none" w:sz="0" w:space="0" w:color="auto"/>
            <w:left w:val="none" w:sz="0" w:space="0" w:color="auto"/>
            <w:bottom w:val="none" w:sz="0" w:space="0" w:color="auto"/>
            <w:right w:val="none" w:sz="0" w:space="0" w:color="auto"/>
          </w:divBdr>
        </w:div>
      </w:divsChild>
    </w:div>
    <w:div w:id="2037076708">
      <w:bodyDiv w:val="1"/>
      <w:marLeft w:val="0"/>
      <w:marRight w:val="0"/>
      <w:marTop w:val="0"/>
      <w:marBottom w:val="0"/>
      <w:divBdr>
        <w:top w:val="none" w:sz="0" w:space="0" w:color="auto"/>
        <w:left w:val="none" w:sz="0" w:space="0" w:color="auto"/>
        <w:bottom w:val="none" w:sz="0" w:space="0" w:color="auto"/>
        <w:right w:val="none" w:sz="0" w:space="0" w:color="auto"/>
      </w:divBdr>
    </w:div>
    <w:div w:id="2060742310">
      <w:bodyDiv w:val="1"/>
      <w:marLeft w:val="0"/>
      <w:marRight w:val="0"/>
      <w:marTop w:val="0"/>
      <w:marBottom w:val="0"/>
      <w:divBdr>
        <w:top w:val="none" w:sz="0" w:space="0" w:color="auto"/>
        <w:left w:val="none" w:sz="0" w:space="0" w:color="auto"/>
        <w:bottom w:val="none" w:sz="0" w:space="0" w:color="auto"/>
        <w:right w:val="none" w:sz="0" w:space="0" w:color="auto"/>
      </w:divBdr>
    </w:div>
    <w:div w:id="2075930934">
      <w:bodyDiv w:val="1"/>
      <w:marLeft w:val="0"/>
      <w:marRight w:val="0"/>
      <w:marTop w:val="0"/>
      <w:marBottom w:val="0"/>
      <w:divBdr>
        <w:top w:val="none" w:sz="0" w:space="0" w:color="auto"/>
        <w:left w:val="none" w:sz="0" w:space="0" w:color="auto"/>
        <w:bottom w:val="none" w:sz="0" w:space="0" w:color="auto"/>
        <w:right w:val="none" w:sz="0" w:space="0" w:color="auto"/>
      </w:divBdr>
      <w:divsChild>
        <w:div w:id="214126837">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
      </w:divsChild>
    </w:div>
    <w:div w:id="2094087730">
      <w:bodyDiv w:val="1"/>
      <w:marLeft w:val="0"/>
      <w:marRight w:val="0"/>
      <w:marTop w:val="0"/>
      <w:marBottom w:val="0"/>
      <w:divBdr>
        <w:top w:val="none" w:sz="0" w:space="0" w:color="auto"/>
        <w:left w:val="none" w:sz="0" w:space="0" w:color="auto"/>
        <w:bottom w:val="none" w:sz="0" w:space="0" w:color="auto"/>
        <w:right w:val="none" w:sz="0" w:space="0" w:color="auto"/>
      </w:divBdr>
      <w:divsChild>
        <w:div w:id="1980067589">
          <w:marLeft w:val="0"/>
          <w:marRight w:val="0"/>
          <w:marTop w:val="0"/>
          <w:marBottom w:val="0"/>
          <w:divBdr>
            <w:top w:val="none" w:sz="0" w:space="0" w:color="auto"/>
            <w:left w:val="none" w:sz="0" w:space="0" w:color="auto"/>
            <w:bottom w:val="none" w:sz="0" w:space="0" w:color="auto"/>
            <w:right w:val="none" w:sz="0" w:space="0" w:color="auto"/>
          </w:divBdr>
        </w:div>
        <w:div w:id="1000430410">
          <w:marLeft w:val="0"/>
          <w:marRight w:val="0"/>
          <w:marTop w:val="0"/>
          <w:marBottom w:val="0"/>
          <w:divBdr>
            <w:top w:val="none" w:sz="0" w:space="0" w:color="auto"/>
            <w:left w:val="none" w:sz="0" w:space="0" w:color="auto"/>
            <w:bottom w:val="none" w:sz="0" w:space="0" w:color="auto"/>
            <w:right w:val="none" w:sz="0" w:space="0" w:color="auto"/>
          </w:divBdr>
        </w:div>
        <w:div w:id="1081873659">
          <w:marLeft w:val="0"/>
          <w:marRight w:val="0"/>
          <w:marTop w:val="0"/>
          <w:marBottom w:val="0"/>
          <w:divBdr>
            <w:top w:val="none" w:sz="0" w:space="0" w:color="auto"/>
            <w:left w:val="none" w:sz="0" w:space="0" w:color="auto"/>
            <w:bottom w:val="none" w:sz="0" w:space="0" w:color="auto"/>
            <w:right w:val="none" w:sz="0" w:space="0" w:color="auto"/>
          </w:divBdr>
        </w:div>
        <w:div w:id="1967081862">
          <w:marLeft w:val="0"/>
          <w:marRight w:val="0"/>
          <w:marTop w:val="0"/>
          <w:marBottom w:val="0"/>
          <w:divBdr>
            <w:top w:val="none" w:sz="0" w:space="0" w:color="auto"/>
            <w:left w:val="none" w:sz="0" w:space="0" w:color="auto"/>
            <w:bottom w:val="none" w:sz="0" w:space="0" w:color="auto"/>
            <w:right w:val="none" w:sz="0" w:space="0" w:color="auto"/>
          </w:divBdr>
        </w:div>
        <w:div w:id="767313496">
          <w:marLeft w:val="0"/>
          <w:marRight w:val="0"/>
          <w:marTop w:val="0"/>
          <w:marBottom w:val="0"/>
          <w:divBdr>
            <w:top w:val="none" w:sz="0" w:space="0" w:color="auto"/>
            <w:left w:val="none" w:sz="0" w:space="0" w:color="auto"/>
            <w:bottom w:val="none" w:sz="0" w:space="0" w:color="auto"/>
            <w:right w:val="none" w:sz="0" w:space="0" w:color="auto"/>
          </w:divBdr>
        </w:div>
        <w:div w:id="899294497">
          <w:marLeft w:val="0"/>
          <w:marRight w:val="0"/>
          <w:marTop w:val="0"/>
          <w:marBottom w:val="0"/>
          <w:divBdr>
            <w:top w:val="none" w:sz="0" w:space="0" w:color="auto"/>
            <w:left w:val="none" w:sz="0" w:space="0" w:color="auto"/>
            <w:bottom w:val="none" w:sz="0" w:space="0" w:color="auto"/>
            <w:right w:val="none" w:sz="0" w:space="0" w:color="auto"/>
          </w:divBdr>
        </w:div>
      </w:divsChild>
    </w:div>
    <w:div w:id="214499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eneficjent.wzp.pl" TargetMode="External"/><Relationship Id="rId18" Type="http://schemas.openxmlformats.org/officeDocument/2006/relationships/hyperlink" Target="http://www.funduszeeuropejskie.gov.pl"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yperlink" Target="http://www.rpo.wzp.pl" TargetMode="External"/><Relationship Id="rId17" Type="http://schemas.openxmlformats.org/officeDocument/2006/relationships/hyperlink" Target="http://www.rpo.wzp.p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po.wzp.pl"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C:\Users\Natalia\Desktop\Dokumentacja%205.2\www.rpo.wzp.pl" TargetMode="External"/><Relationship Id="rId23" Type="http://schemas.openxmlformats.org/officeDocument/2006/relationships/header" Target="header1.xml"/><Relationship Id="rId28" Type="http://schemas.microsoft.com/office/2007/relationships/stylesWithEffects" Target="stylesWithEffects.xml"/><Relationship Id="rId36"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wwrpo@wzp.p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rpo.wzp.pl" TargetMode="External"/><Relationship Id="rId22" Type="http://schemas.openxmlformats.org/officeDocument/2006/relationships/image" Target="media/image5.png"/><Relationship Id="rId35"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F30DD-E16A-4839-B583-43BCB6E64267}">
  <ds:schemaRefs>
    <ds:schemaRef ds:uri="http://schemas.openxmlformats.org/officeDocument/2006/bibliography"/>
  </ds:schemaRefs>
</ds:datastoreItem>
</file>

<file path=customXml/itemProps2.xml><?xml version="1.0" encoding="utf-8"?>
<ds:datastoreItem xmlns:ds="http://schemas.openxmlformats.org/officeDocument/2006/customXml" ds:itemID="{C049CE60-41CF-48B1-9ECB-898F9013B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37</Pages>
  <Words>15185</Words>
  <Characters>91115</Characters>
  <Application>Microsoft Office Word</Application>
  <DocSecurity>0</DocSecurity>
  <Lines>759</Lines>
  <Paragraphs>212</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106088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jkaczmarczyk</dc:creator>
  <cp:lastModifiedBy>bjezierski</cp:lastModifiedBy>
  <cp:revision>23</cp:revision>
  <cp:lastPrinted>2017-05-25T09:33:00Z</cp:lastPrinted>
  <dcterms:created xsi:type="dcterms:W3CDTF">2017-05-25T11:50:00Z</dcterms:created>
  <dcterms:modified xsi:type="dcterms:W3CDTF">2017-06-09T12:02:00Z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10689320</vt:i4>
  </property>
</Properties>
</file>