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D01685" w:rsidRDefault="001F0C91" w:rsidP="00EA4F46">
      <w:pPr>
        <w:tabs>
          <w:tab w:val="left" w:pos="2777"/>
        </w:tabs>
        <w:spacing w:line="240" w:lineRule="auto"/>
        <w:rPr>
          <w:rFonts w:ascii="Arial" w:hAnsi="Arial" w:cs="Arial"/>
          <w:sz w:val="20"/>
          <w:szCs w:val="20"/>
          <w:lang w:eastAsia="pl-PL"/>
        </w:rPr>
      </w:pPr>
      <w:r w:rsidRPr="00D01685">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-900713</wp:posOffset>
            </wp:positionH>
            <wp:positionV relativeFrom="paragraph">
              <wp:posOffset>-868045</wp:posOffset>
            </wp:positionV>
            <wp:extent cx="7559040" cy="10692130"/>
            <wp:effectExtent l="0" t="0" r="381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 xml:space="preserve">w ramach Regionalnego Programu Operacyjnego </w:t>
      </w:r>
      <w:r w:rsidR="00FC34BB">
        <w:rPr>
          <w:rFonts w:ascii="Arial" w:hAnsi="Arial" w:cs="Arial"/>
          <w:b/>
          <w:color w:val="FFFFFF" w:themeColor="background1"/>
          <w:sz w:val="20"/>
          <w:szCs w:val="20"/>
        </w:rPr>
        <w:t>Woj</w:t>
      </w:r>
      <w:r w:rsidRPr="00D01685">
        <w:rPr>
          <w:rFonts w:ascii="Arial" w:hAnsi="Arial" w:cs="Arial"/>
          <w:b/>
          <w:color w:val="FFFFFF" w:themeColor="background1"/>
          <w:sz w:val="20"/>
          <w:szCs w:val="20"/>
        </w:rPr>
        <w:t>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w:t>
      </w:r>
      <w:r w:rsidR="00D64A1C">
        <w:rPr>
          <w:rFonts w:ascii="Arial" w:hAnsi="Arial" w:cs="Arial"/>
          <w:b/>
          <w:color w:val="FFFFFF" w:themeColor="background1"/>
          <w:sz w:val="20"/>
          <w:szCs w:val="20"/>
        </w:rPr>
        <w:t>PZP</w:t>
      </w:r>
      <w:r w:rsidRPr="00D01685">
        <w:rPr>
          <w:rFonts w:ascii="Arial" w:hAnsi="Arial" w:cs="Arial"/>
          <w:b/>
          <w:color w:val="FFFFFF" w:themeColor="background1"/>
          <w:sz w:val="20"/>
          <w:szCs w:val="20"/>
        </w:rPr>
        <w:t>.01.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w:t>
      </w:r>
      <w:r w:rsidR="00F75110">
        <w:rPr>
          <w:rFonts w:ascii="Arial" w:hAnsi="Arial" w:cs="Arial"/>
          <w:b/>
          <w:color w:val="FFFFFF" w:themeColor="background1"/>
          <w:sz w:val="20"/>
          <w:szCs w:val="20"/>
        </w:rPr>
        <w:t>2</w:t>
      </w:r>
      <w:r w:rsidRPr="00D01685">
        <w:rPr>
          <w:rFonts w:ascii="Arial" w:hAnsi="Arial" w:cs="Arial"/>
          <w:b/>
          <w:color w:val="FFFFFF" w:themeColor="background1"/>
          <w:sz w:val="20"/>
          <w:szCs w:val="20"/>
        </w:rPr>
        <w:t>/</w:t>
      </w:r>
      <w:r w:rsidR="00DC2BE9" w:rsidRPr="00D01685">
        <w:rPr>
          <w:rFonts w:ascii="Arial" w:hAnsi="Arial" w:cs="Arial"/>
          <w:b/>
          <w:color w:val="FFFFFF" w:themeColor="background1"/>
          <w:sz w:val="20"/>
          <w:szCs w:val="20"/>
        </w:rPr>
        <w:t>1</w:t>
      </w:r>
      <w:r w:rsidR="00F75110">
        <w:rPr>
          <w:rFonts w:ascii="Arial" w:hAnsi="Arial" w:cs="Arial"/>
          <w:b/>
          <w:color w:val="FFFFFF" w:themeColor="background1"/>
          <w:sz w:val="20"/>
          <w:szCs w:val="20"/>
        </w:rPr>
        <w:t>7</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5F21A0">
        <w:rPr>
          <w:rFonts w:ascii="Arial" w:hAnsi="Arial" w:cs="Arial"/>
          <w:color w:val="FFFFFF" w:themeColor="background1"/>
          <w:sz w:val="20"/>
          <w:szCs w:val="20"/>
          <w:lang w:eastAsia="pl-PL"/>
        </w:rPr>
        <w:t xml:space="preserve"> </w:t>
      </w:r>
      <w:r w:rsidR="0090015D">
        <w:rPr>
          <w:rFonts w:ascii="Arial" w:hAnsi="Arial" w:cs="Arial"/>
          <w:color w:val="FFFFFF" w:themeColor="background1"/>
          <w:sz w:val="20"/>
          <w:szCs w:val="20"/>
          <w:lang w:eastAsia="pl-PL"/>
        </w:rPr>
        <w:t>stycz</w:t>
      </w:r>
      <w:r w:rsidR="000E478F">
        <w:rPr>
          <w:rFonts w:ascii="Arial" w:hAnsi="Arial" w:cs="Arial"/>
          <w:color w:val="FFFFFF" w:themeColor="background1"/>
          <w:sz w:val="20"/>
          <w:szCs w:val="20"/>
          <w:lang w:eastAsia="pl-PL"/>
        </w:rPr>
        <w:t>eń</w:t>
      </w:r>
      <w:r w:rsidR="005F21A0">
        <w:rPr>
          <w:rFonts w:ascii="Arial" w:hAnsi="Arial" w:cs="Arial"/>
          <w:color w:val="FFFFFF" w:themeColor="background1"/>
          <w:sz w:val="20"/>
          <w:szCs w:val="20"/>
          <w:lang w:eastAsia="pl-PL"/>
        </w:rPr>
        <w:t xml:space="preserve"> 2017</w:t>
      </w:r>
      <w:r w:rsidR="0090015D">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545D39" w:rsidP="003C50C2">
      <w:pPr>
        <w:pStyle w:val="Nagwekspisutreci"/>
        <w:rPr>
          <w:rFonts w:ascii="Arial" w:hAnsi="Arial"/>
        </w:rPr>
      </w:pPr>
      <w:r w:rsidRPr="00545D39">
        <w:rPr>
          <w:rFonts w:ascii="Arial" w:hAnsi="Arial"/>
          <w:color w:val="auto"/>
        </w:rPr>
        <w:lastRenderedPageBreak/>
        <w:t>Spis</w:t>
      </w:r>
      <w:r w:rsidR="00EA4F46" w:rsidRPr="00D01685">
        <w:rPr>
          <w:rFonts w:ascii="Arial" w:hAnsi="Arial"/>
        </w:rPr>
        <w:t xml:space="preserve"> </w:t>
      </w:r>
      <w:r w:rsidRPr="00545D39">
        <w:rPr>
          <w:rFonts w:ascii="Arial" w:hAnsi="Arial"/>
          <w:color w:val="auto"/>
        </w:rPr>
        <w:t>treści</w:t>
      </w:r>
    </w:p>
    <w:p w:rsidR="00FA4E32" w:rsidRDefault="000B295B">
      <w:pPr>
        <w:pStyle w:val="Spistreci1"/>
        <w:tabs>
          <w:tab w:val="right" w:leader="dot" w:pos="9062"/>
        </w:tabs>
        <w:rPr>
          <w:rFonts w:asciiTheme="minorHAnsi" w:eastAsiaTheme="minorEastAsia" w:hAnsiTheme="minorHAnsi" w:cstheme="minorBidi"/>
          <w:b w:val="0"/>
          <w:bCs w:val="0"/>
          <w:noProof/>
          <w:sz w:val="22"/>
          <w:szCs w:val="22"/>
          <w:lang w:eastAsia="pl-PL"/>
        </w:rPr>
      </w:pPr>
      <w:r>
        <w:rPr>
          <w:rFonts w:cs="Arial"/>
          <w:b w:val="0"/>
          <w:bCs w:val="0"/>
        </w:rPr>
        <w:fldChar w:fldCharType="begin"/>
      </w:r>
      <w:r w:rsidR="00DC7C43">
        <w:rPr>
          <w:rFonts w:cs="Arial"/>
          <w:b w:val="0"/>
          <w:bCs w:val="0"/>
        </w:rPr>
        <w:instrText xml:space="preserve"> TOC \o "1-2" \h \z \u </w:instrText>
      </w:r>
      <w:r>
        <w:rPr>
          <w:rFonts w:cs="Arial"/>
          <w:b w:val="0"/>
          <w:bCs w:val="0"/>
        </w:rPr>
        <w:fldChar w:fldCharType="separate"/>
      </w:r>
      <w:hyperlink w:anchor="_Toc472676334" w:history="1">
        <w:r w:rsidR="00FA4E32" w:rsidRPr="005106B2">
          <w:rPr>
            <w:rStyle w:val="Hipercze"/>
            <w:noProof/>
          </w:rPr>
          <w:t>Wykaz skrótów</w:t>
        </w:r>
        <w:r w:rsidR="00FA4E32">
          <w:rPr>
            <w:noProof/>
            <w:webHidden/>
          </w:rPr>
          <w:tab/>
        </w:r>
        <w:r w:rsidR="00FA4E32">
          <w:rPr>
            <w:noProof/>
            <w:webHidden/>
          </w:rPr>
          <w:fldChar w:fldCharType="begin"/>
        </w:r>
        <w:r w:rsidR="00FA4E32">
          <w:rPr>
            <w:noProof/>
            <w:webHidden/>
          </w:rPr>
          <w:instrText xml:space="preserve"> PAGEREF _Toc472676334 \h </w:instrText>
        </w:r>
        <w:r w:rsidR="00FA4E32">
          <w:rPr>
            <w:noProof/>
            <w:webHidden/>
          </w:rPr>
        </w:r>
        <w:r w:rsidR="00FA4E32">
          <w:rPr>
            <w:noProof/>
            <w:webHidden/>
          </w:rPr>
          <w:fldChar w:fldCharType="separate"/>
        </w:r>
        <w:r w:rsidR="00FA4E32">
          <w:rPr>
            <w:noProof/>
            <w:webHidden/>
          </w:rPr>
          <w:t>4</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5" w:history="1">
        <w:r w:rsidR="00FA4E32" w:rsidRPr="005106B2">
          <w:rPr>
            <w:rStyle w:val="Hipercze"/>
            <w:noProof/>
          </w:rPr>
          <w:t>Słownik pojęć</w:t>
        </w:r>
        <w:r w:rsidR="00FA4E32">
          <w:rPr>
            <w:noProof/>
            <w:webHidden/>
          </w:rPr>
          <w:tab/>
        </w:r>
        <w:r w:rsidR="00FA4E32">
          <w:rPr>
            <w:noProof/>
            <w:webHidden/>
          </w:rPr>
          <w:fldChar w:fldCharType="begin"/>
        </w:r>
        <w:r w:rsidR="00FA4E32">
          <w:rPr>
            <w:noProof/>
            <w:webHidden/>
          </w:rPr>
          <w:instrText xml:space="preserve"> PAGEREF _Toc472676335 \h </w:instrText>
        </w:r>
        <w:r w:rsidR="00FA4E32">
          <w:rPr>
            <w:noProof/>
            <w:webHidden/>
          </w:rPr>
        </w:r>
        <w:r w:rsidR="00FA4E32">
          <w:rPr>
            <w:noProof/>
            <w:webHidden/>
          </w:rPr>
          <w:fldChar w:fldCharType="separate"/>
        </w:r>
        <w:r w:rsidR="00FA4E32">
          <w:rPr>
            <w:noProof/>
            <w:webHidden/>
          </w:rPr>
          <w:t>4</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6" w:history="1">
        <w:r w:rsidR="00FA4E32" w:rsidRPr="005106B2">
          <w:rPr>
            <w:rStyle w:val="Hipercze"/>
            <w:noProof/>
          </w:rPr>
          <w:t>Podstawy prawne</w:t>
        </w:r>
        <w:r w:rsidR="00FA4E32">
          <w:rPr>
            <w:noProof/>
            <w:webHidden/>
          </w:rPr>
          <w:tab/>
        </w:r>
        <w:r w:rsidR="00FA4E32">
          <w:rPr>
            <w:noProof/>
            <w:webHidden/>
          </w:rPr>
          <w:fldChar w:fldCharType="begin"/>
        </w:r>
        <w:r w:rsidR="00FA4E32">
          <w:rPr>
            <w:noProof/>
            <w:webHidden/>
          </w:rPr>
          <w:instrText xml:space="preserve"> PAGEREF _Toc472676336 \h </w:instrText>
        </w:r>
        <w:r w:rsidR="00FA4E32">
          <w:rPr>
            <w:noProof/>
            <w:webHidden/>
          </w:rPr>
        </w:r>
        <w:r w:rsidR="00FA4E32">
          <w:rPr>
            <w:noProof/>
            <w:webHidden/>
          </w:rPr>
          <w:fldChar w:fldCharType="separate"/>
        </w:r>
        <w:r w:rsidR="00FA4E32">
          <w:rPr>
            <w:noProof/>
            <w:webHidden/>
          </w:rPr>
          <w:t>6</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37" w:history="1">
        <w:r w:rsidR="00FA4E32" w:rsidRPr="005106B2">
          <w:rPr>
            <w:rStyle w:val="Hipercze"/>
            <w:noProof/>
          </w:rPr>
          <w:t>Rozdział 1 Przedmiot konkursu i warunki uczestnictwa</w:t>
        </w:r>
        <w:r w:rsidR="00FA4E32">
          <w:rPr>
            <w:noProof/>
            <w:webHidden/>
          </w:rPr>
          <w:tab/>
        </w:r>
        <w:r w:rsidR="00FA4E32">
          <w:rPr>
            <w:noProof/>
            <w:webHidden/>
          </w:rPr>
          <w:fldChar w:fldCharType="begin"/>
        </w:r>
        <w:r w:rsidR="00FA4E32">
          <w:rPr>
            <w:noProof/>
            <w:webHidden/>
          </w:rPr>
          <w:instrText xml:space="preserve"> PAGEREF _Toc472676337 \h </w:instrText>
        </w:r>
        <w:r w:rsidR="00FA4E32">
          <w:rPr>
            <w:noProof/>
            <w:webHidden/>
          </w:rPr>
        </w:r>
        <w:r w:rsidR="00FA4E32">
          <w:rPr>
            <w:noProof/>
            <w:webHidden/>
          </w:rPr>
          <w:fldChar w:fldCharType="separate"/>
        </w:r>
        <w:r w:rsidR="00FA4E32">
          <w:rPr>
            <w:noProof/>
            <w:webHidden/>
          </w:rPr>
          <w:t>7</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38" w:history="1">
        <w:r w:rsidR="00FA4E32" w:rsidRPr="005106B2">
          <w:rPr>
            <w:rStyle w:val="Hipercze"/>
            <w:noProof/>
          </w:rPr>
          <w:t>1.1 Przedmiot i forma konkursu oraz instytucja organizująca konkurs</w:t>
        </w:r>
        <w:r w:rsidR="00FA4E32">
          <w:rPr>
            <w:noProof/>
            <w:webHidden/>
          </w:rPr>
          <w:tab/>
        </w:r>
        <w:r w:rsidR="00FA4E32">
          <w:rPr>
            <w:noProof/>
            <w:webHidden/>
          </w:rPr>
          <w:fldChar w:fldCharType="begin"/>
        </w:r>
        <w:r w:rsidR="00FA4E32">
          <w:rPr>
            <w:noProof/>
            <w:webHidden/>
          </w:rPr>
          <w:instrText xml:space="preserve"> PAGEREF _Toc472676338 \h </w:instrText>
        </w:r>
        <w:r w:rsidR="00FA4E32">
          <w:rPr>
            <w:noProof/>
            <w:webHidden/>
          </w:rPr>
        </w:r>
        <w:r w:rsidR="00FA4E32">
          <w:rPr>
            <w:noProof/>
            <w:webHidden/>
          </w:rPr>
          <w:fldChar w:fldCharType="separate"/>
        </w:r>
        <w:r w:rsidR="00FA4E32">
          <w:rPr>
            <w:noProof/>
            <w:webHidden/>
          </w:rPr>
          <w:t>7</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39" w:history="1">
        <w:r w:rsidR="00FA4E32" w:rsidRPr="005106B2">
          <w:rPr>
            <w:rStyle w:val="Hipercze"/>
            <w:noProof/>
          </w:rPr>
          <w:t>1.2 Typy projektów, zasady przyznania dofinansowania i wyłączenia z możliwości dofinansowania</w:t>
        </w:r>
        <w:r w:rsidR="00FA4E32">
          <w:rPr>
            <w:noProof/>
            <w:webHidden/>
          </w:rPr>
          <w:tab/>
        </w:r>
        <w:r w:rsidR="00FA4E32">
          <w:rPr>
            <w:noProof/>
            <w:webHidden/>
          </w:rPr>
          <w:fldChar w:fldCharType="begin"/>
        </w:r>
        <w:r w:rsidR="00FA4E32">
          <w:rPr>
            <w:noProof/>
            <w:webHidden/>
          </w:rPr>
          <w:instrText xml:space="preserve"> PAGEREF _Toc472676339 \h </w:instrText>
        </w:r>
        <w:r w:rsidR="00FA4E32">
          <w:rPr>
            <w:noProof/>
            <w:webHidden/>
          </w:rPr>
        </w:r>
        <w:r w:rsidR="00FA4E32">
          <w:rPr>
            <w:noProof/>
            <w:webHidden/>
          </w:rPr>
          <w:fldChar w:fldCharType="separate"/>
        </w:r>
        <w:r w:rsidR="00FA4E32">
          <w:rPr>
            <w:noProof/>
            <w:webHidden/>
          </w:rPr>
          <w:t>8</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0" w:history="1">
        <w:r w:rsidR="00FA4E32" w:rsidRPr="005106B2">
          <w:rPr>
            <w:rStyle w:val="Hipercze"/>
            <w:noProof/>
          </w:rPr>
          <w:t>1.3 Podmioty uprawnione do ubiegania się o dofinansowanie</w:t>
        </w:r>
        <w:r w:rsidR="00FA4E32">
          <w:rPr>
            <w:noProof/>
            <w:webHidden/>
          </w:rPr>
          <w:tab/>
        </w:r>
        <w:r w:rsidR="00FA4E32">
          <w:rPr>
            <w:noProof/>
            <w:webHidden/>
          </w:rPr>
          <w:fldChar w:fldCharType="begin"/>
        </w:r>
        <w:r w:rsidR="00FA4E32">
          <w:rPr>
            <w:noProof/>
            <w:webHidden/>
          </w:rPr>
          <w:instrText xml:space="preserve"> PAGEREF _Toc472676340 \h </w:instrText>
        </w:r>
        <w:r w:rsidR="00FA4E32">
          <w:rPr>
            <w:noProof/>
            <w:webHidden/>
          </w:rPr>
        </w:r>
        <w:r w:rsidR="00FA4E32">
          <w:rPr>
            <w:noProof/>
            <w:webHidden/>
          </w:rPr>
          <w:fldChar w:fldCharType="separate"/>
        </w:r>
        <w:r w:rsidR="00FA4E32">
          <w:rPr>
            <w:noProof/>
            <w:webHidden/>
          </w:rPr>
          <w:t>12</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1" w:history="1">
        <w:r w:rsidR="00FA4E32" w:rsidRPr="005106B2">
          <w:rPr>
            <w:rStyle w:val="Hipercze"/>
            <w:noProof/>
          </w:rPr>
          <w:t>1.4 Realizacja projektu w formule „zaprojektuj i wybuduj”</w:t>
        </w:r>
        <w:r w:rsidR="00FA4E32">
          <w:rPr>
            <w:noProof/>
            <w:webHidden/>
          </w:rPr>
          <w:tab/>
        </w:r>
        <w:r w:rsidR="00FA4E32">
          <w:rPr>
            <w:noProof/>
            <w:webHidden/>
          </w:rPr>
          <w:fldChar w:fldCharType="begin"/>
        </w:r>
        <w:r w:rsidR="00FA4E32">
          <w:rPr>
            <w:noProof/>
            <w:webHidden/>
          </w:rPr>
          <w:instrText xml:space="preserve"> PAGEREF _Toc472676341 \h </w:instrText>
        </w:r>
        <w:r w:rsidR="00FA4E32">
          <w:rPr>
            <w:noProof/>
            <w:webHidden/>
          </w:rPr>
        </w:r>
        <w:r w:rsidR="00FA4E32">
          <w:rPr>
            <w:noProof/>
            <w:webHidden/>
          </w:rPr>
          <w:fldChar w:fldCharType="separate"/>
        </w:r>
        <w:r w:rsidR="00FA4E32">
          <w:rPr>
            <w:noProof/>
            <w:webHidden/>
          </w:rPr>
          <w:t>13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2" w:history="1">
        <w:r w:rsidR="00FA4E32" w:rsidRPr="005106B2">
          <w:rPr>
            <w:rStyle w:val="Hipercze"/>
            <w:noProof/>
          </w:rPr>
          <w:t>1.5 Prawo do dysponowania nieruchomością</w:t>
        </w:r>
        <w:r w:rsidR="00FA4E32">
          <w:rPr>
            <w:noProof/>
            <w:webHidden/>
          </w:rPr>
          <w:tab/>
        </w:r>
        <w:r w:rsidR="00FA4E32">
          <w:rPr>
            <w:noProof/>
            <w:webHidden/>
          </w:rPr>
          <w:fldChar w:fldCharType="begin"/>
        </w:r>
        <w:r w:rsidR="00FA4E32">
          <w:rPr>
            <w:noProof/>
            <w:webHidden/>
          </w:rPr>
          <w:instrText xml:space="preserve"> PAGEREF _Toc472676342 \h </w:instrText>
        </w:r>
        <w:r w:rsidR="00FA4E32">
          <w:rPr>
            <w:noProof/>
            <w:webHidden/>
          </w:rPr>
        </w:r>
        <w:r w:rsidR="00FA4E32">
          <w:rPr>
            <w:noProof/>
            <w:webHidden/>
          </w:rPr>
          <w:fldChar w:fldCharType="separate"/>
        </w:r>
        <w:r w:rsidR="00FA4E32">
          <w:rPr>
            <w:noProof/>
            <w:webHidden/>
          </w:rPr>
          <w:t>14</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43" w:history="1">
        <w:r w:rsidR="00FA4E32" w:rsidRPr="005106B2">
          <w:rPr>
            <w:rStyle w:val="Hipercze"/>
            <w:rFonts w:cs="Arial"/>
            <w:noProof/>
          </w:rPr>
          <w:t>Rozdział 2 Zasady finansowania</w:t>
        </w:r>
        <w:r w:rsidR="00FA4E32">
          <w:rPr>
            <w:noProof/>
            <w:webHidden/>
          </w:rPr>
          <w:tab/>
        </w:r>
        <w:r w:rsidR="00FA4E32">
          <w:rPr>
            <w:noProof/>
            <w:webHidden/>
          </w:rPr>
          <w:fldChar w:fldCharType="begin"/>
        </w:r>
        <w:r w:rsidR="00FA4E32">
          <w:rPr>
            <w:noProof/>
            <w:webHidden/>
          </w:rPr>
          <w:instrText xml:space="preserve"> PAGEREF _Toc472676343 \h </w:instrText>
        </w:r>
        <w:r w:rsidR="00FA4E32">
          <w:rPr>
            <w:noProof/>
            <w:webHidden/>
          </w:rPr>
        </w:r>
        <w:r w:rsidR="00FA4E32">
          <w:rPr>
            <w:noProof/>
            <w:webHidden/>
          </w:rPr>
          <w:fldChar w:fldCharType="separate"/>
        </w:r>
        <w:r w:rsidR="00FA4E32">
          <w:rPr>
            <w:noProof/>
            <w:webHidden/>
          </w:rPr>
          <w:t>14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4" w:history="1">
        <w:r w:rsidR="00FA4E32" w:rsidRPr="005106B2">
          <w:rPr>
            <w:rStyle w:val="Hipercze"/>
            <w:noProof/>
          </w:rPr>
          <w:t>2.1 Kwota przeznaczona na dofinansowanie projektów w konkursie</w:t>
        </w:r>
        <w:r w:rsidR="00FA4E32">
          <w:rPr>
            <w:noProof/>
            <w:webHidden/>
          </w:rPr>
          <w:tab/>
        </w:r>
        <w:r w:rsidR="00FA4E32">
          <w:rPr>
            <w:noProof/>
            <w:webHidden/>
          </w:rPr>
          <w:fldChar w:fldCharType="begin"/>
        </w:r>
        <w:r w:rsidR="00FA4E32">
          <w:rPr>
            <w:noProof/>
            <w:webHidden/>
          </w:rPr>
          <w:instrText xml:space="preserve"> PAGEREF _Toc472676344 \h </w:instrText>
        </w:r>
        <w:r w:rsidR="00FA4E32">
          <w:rPr>
            <w:noProof/>
            <w:webHidden/>
          </w:rPr>
        </w:r>
        <w:r w:rsidR="00FA4E32">
          <w:rPr>
            <w:noProof/>
            <w:webHidden/>
          </w:rPr>
          <w:fldChar w:fldCharType="separate"/>
        </w:r>
        <w:r w:rsidR="00FA4E32">
          <w:rPr>
            <w:noProof/>
            <w:webHidden/>
          </w:rPr>
          <w:t>14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5" w:history="1">
        <w:r w:rsidR="00FA4E32" w:rsidRPr="005106B2">
          <w:rPr>
            <w:rStyle w:val="Hipercze"/>
            <w:noProof/>
          </w:rPr>
          <w:t>2.2 Maksymalny poziom dofinansowania oraz maksymalna kwota dofinansowania projektu</w:t>
        </w:r>
        <w:r w:rsidR="00FA4E32">
          <w:rPr>
            <w:noProof/>
            <w:webHidden/>
          </w:rPr>
          <w:tab/>
        </w:r>
        <w:r w:rsidR="00FA4E32">
          <w:rPr>
            <w:noProof/>
            <w:webHidden/>
          </w:rPr>
          <w:fldChar w:fldCharType="begin"/>
        </w:r>
        <w:r w:rsidR="00FA4E32">
          <w:rPr>
            <w:noProof/>
            <w:webHidden/>
          </w:rPr>
          <w:instrText xml:space="preserve"> PAGEREF _Toc472676345 \h </w:instrText>
        </w:r>
        <w:r w:rsidR="00FA4E32">
          <w:rPr>
            <w:noProof/>
            <w:webHidden/>
          </w:rPr>
        </w:r>
        <w:r w:rsidR="00FA4E32">
          <w:rPr>
            <w:noProof/>
            <w:webHidden/>
          </w:rPr>
          <w:fldChar w:fldCharType="separate"/>
        </w:r>
        <w:r w:rsidR="00FA4E32">
          <w:rPr>
            <w:noProof/>
            <w:webHidden/>
          </w:rPr>
          <w:t>14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6" w:history="1">
        <w:r w:rsidR="00FA4E32" w:rsidRPr="005106B2">
          <w:rPr>
            <w:rStyle w:val="Hipercze"/>
            <w:noProof/>
          </w:rPr>
          <w:t>2.3 Źródła finansowania projektu</w:t>
        </w:r>
        <w:r w:rsidR="00FA4E32">
          <w:rPr>
            <w:noProof/>
            <w:webHidden/>
          </w:rPr>
          <w:tab/>
        </w:r>
        <w:r w:rsidR="00FA4E32">
          <w:rPr>
            <w:noProof/>
            <w:webHidden/>
          </w:rPr>
          <w:fldChar w:fldCharType="begin"/>
        </w:r>
        <w:r w:rsidR="00FA4E32">
          <w:rPr>
            <w:noProof/>
            <w:webHidden/>
          </w:rPr>
          <w:instrText xml:space="preserve"> PAGEREF _Toc472676346 \h </w:instrText>
        </w:r>
        <w:r w:rsidR="00FA4E32">
          <w:rPr>
            <w:noProof/>
            <w:webHidden/>
          </w:rPr>
        </w:r>
        <w:r w:rsidR="00FA4E32">
          <w:rPr>
            <w:noProof/>
            <w:webHidden/>
          </w:rPr>
          <w:fldChar w:fldCharType="separate"/>
        </w:r>
        <w:r w:rsidR="00FA4E32">
          <w:rPr>
            <w:noProof/>
            <w:webHidden/>
          </w:rPr>
          <w:t>14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7" w:history="1">
        <w:r w:rsidR="00FA4E32" w:rsidRPr="005106B2">
          <w:rPr>
            <w:rStyle w:val="Hipercze"/>
            <w:noProof/>
            <w:lang w:eastAsia="pl-PL"/>
          </w:rPr>
          <w:t>2.4 Dochód w projekcie</w:t>
        </w:r>
        <w:r w:rsidR="00FA4E32">
          <w:rPr>
            <w:noProof/>
            <w:webHidden/>
          </w:rPr>
          <w:tab/>
        </w:r>
        <w:r w:rsidR="00FA4E32">
          <w:rPr>
            <w:noProof/>
            <w:webHidden/>
          </w:rPr>
          <w:fldChar w:fldCharType="begin"/>
        </w:r>
        <w:r w:rsidR="00FA4E32">
          <w:rPr>
            <w:noProof/>
            <w:webHidden/>
          </w:rPr>
          <w:instrText xml:space="preserve"> PAGEREF _Toc472676347 \h </w:instrText>
        </w:r>
        <w:r w:rsidR="00FA4E32">
          <w:rPr>
            <w:noProof/>
            <w:webHidden/>
          </w:rPr>
        </w:r>
        <w:r w:rsidR="00FA4E32">
          <w:rPr>
            <w:noProof/>
            <w:webHidden/>
          </w:rPr>
          <w:fldChar w:fldCharType="separate"/>
        </w:r>
        <w:r w:rsidR="00FA4E32">
          <w:rPr>
            <w:noProof/>
            <w:webHidden/>
          </w:rPr>
          <w:t>15</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48" w:history="1">
        <w:r w:rsidR="00FA4E32" w:rsidRPr="005106B2">
          <w:rPr>
            <w:rStyle w:val="Hipercze"/>
            <w:noProof/>
            <w:lang w:eastAsia="pl-PL"/>
          </w:rPr>
          <w:t>2.5 Pomoc publiczna</w:t>
        </w:r>
        <w:r w:rsidR="00FA4E32">
          <w:rPr>
            <w:noProof/>
            <w:webHidden/>
          </w:rPr>
          <w:tab/>
        </w:r>
        <w:r w:rsidR="00FA4E32">
          <w:rPr>
            <w:noProof/>
            <w:webHidden/>
          </w:rPr>
          <w:fldChar w:fldCharType="begin"/>
        </w:r>
        <w:r w:rsidR="00FA4E32">
          <w:rPr>
            <w:noProof/>
            <w:webHidden/>
          </w:rPr>
          <w:instrText xml:space="preserve"> PAGEREF _Toc472676348 \h </w:instrText>
        </w:r>
        <w:r w:rsidR="00FA4E32">
          <w:rPr>
            <w:noProof/>
            <w:webHidden/>
          </w:rPr>
        </w:r>
        <w:r w:rsidR="00FA4E32">
          <w:rPr>
            <w:noProof/>
            <w:webHidden/>
          </w:rPr>
          <w:fldChar w:fldCharType="separate"/>
        </w:r>
        <w:r w:rsidR="00FA4E32">
          <w:rPr>
            <w:noProof/>
            <w:webHidden/>
          </w:rPr>
          <w:t>16</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49" w:history="1">
        <w:r w:rsidR="00FA4E32" w:rsidRPr="005106B2">
          <w:rPr>
            <w:rStyle w:val="Hipercze"/>
            <w:noProof/>
            <w:lang w:eastAsia="pl-PL"/>
          </w:rPr>
          <w:t>Rozdział 3 Kwalifikowalność wydatków</w:t>
        </w:r>
        <w:r w:rsidR="00FA4E32">
          <w:rPr>
            <w:noProof/>
            <w:webHidden/>
          </w:rPr>
          <w:tab/>
        </w:r>
        <w:r w:rsidR="00FA4E32">
          <w:rPr>
            <w:noProof/>
            <w:webHidden/>
          </w:rPr>
          <w:fldChar w:fldCharType="begin"/>
        </w:r>
        <w:r w:rsidR="00FA4E32">
          <w:rPr>
            <w:noProof/>
            <w:webHidden/>
          </w:rPr>
          <w:instrText xml:space="preserve"> PAGEREF _Toc472676349 \h </w:instrText>
        </w:r>
        <w:r w:rsidR="00FA4E32">
          <w:rPr>
            <w:noProof/>
            <w:webHidden/>
          </w:rPr>
        </w:r>
        <w:r w:rsidR="00FA4E32">
          <w:rPr>
            <w:noProof/>
            <w:webHidden/>
          </w:rPr>
          <w:fldChar w:fldCharType="separate"/>
        </w:r>
        <w:r w:rsidR="00FA4E32">
          <w:rPr>
            <w:noProof/>
            <w:webHidden/>
          </w:rPr>
          <w:t>16</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0" w:history="1">
        <w:r w:rsidR="00FA4E32" w:rsidRPr="005106B2">
          <w:rPr>
            <w:rStyle w:val="Hipercze"/>
            <w:noProof/>
            <w:lang w:eastAsia="pl-PL"/>
          </w:rPr>
          <w:t>3.1 Ramy czasowe kwalifikowalności</w:t>
        </w:r>
        <w:r w:rsidR="00FA4E32">
          <w:rPr>
            <w:noProof/>
            <w:webHidden/>
          </w:rPr>
          <w:tab/>
        </w:r>
        <w:r w:rsidR="00FA4E32">
          <w:rPr>
            <w:noProof/>
            <w:webHidden/>
          </w:rPr>
          <w:fldChar w:fldCharType="begin"/>
        </w:r>
        <w:r w:rsidR="00FA4E32">
          <w:rPr>
            <w:noProof/>
            <w:webHidden/>
          </w:rPr>
          <w:instrText xml:space="preserve"> PAGEREF _Toc472676350 \h </w:instrText>
        </w:r>
        <w:r w:rsidR="00FA4E32">
          <w:rPr>
            <w:noProof/>
            <w:webHidden/>
          </w:rPr>
        </w:r>
        <w:r w:rsidR="00FA4E32">
          <w:rPr>
            <w:noProof/>
            <w:webHidden/>
          </w:rPr>
          <w:fldChar w:fldCharType="separate"/>
        </w:r>
        <w:r w:rsidR="00FA4E32">
          <w:rPr>
            <w:noProof/>
            <w:webHidden/>
          </w:rPr>
          <w:t>16</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1" w:history="1">
        <w:r w:rsidR="00FA4E32" w:rsidRPr="005106B2">
          <w:rPr>
            <w:rStyle w:val="Hipercze"/>
            <w:noProof/>
          </w:rPr>
          <w:t>3.2 Warunki oceny kwalifikowalności wydatku</w:t>
        </w:r>
        <w:r w:rsidR="00FA4E32">
          <w:rPr>
            <w:noProof/>
            <w:webHidden/>
          </w:rPr>
          <w:tab/>
        </w:r>
        <w:r w:rsidR="00FA4E32">
          <w:rPr>
            <w:noProof/>
            <w:webHidden/>
          </w:rPr>
          <w:fldChar w:fldCharType="begin"/>
        </w:r>
        <w:r w:rsidR="00FA4E32">
          <w:rPr>
            <w:noProof/>
            <w:webHidden/>
          </w:rPr>
          <w:instrText xml:space="preserve"> PAGEREF _Toc472676351 \h </w:instrText>
        </w:r>
        <w:r w:rsidR="00FA4E32">
          <w:rPr>
            <w:noProof/>
            <w:webHidden/>
          </w:rPr>
        </w:r>
        <w:r w:rsidR="00FA4E32">
          <w:rPr>
            <w:noProof/>
            <w:webHidden/>
          </w:rPr>
          <w:fldChar w:fldCharType="separate"/>
        </w:r>
        <w:r w:rsidR="00FA4E32">
          <w:rPr>
            <w:noProof/>
            <w:webHidden/>
          </w:rPr>
          <w:t>16</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2" w:history="1">
        <w:r w:rsidR="00FA4E32" w:rsidRPr="005106B2">
          <w:rPr>
            <w:rStyle w:val="Hipercze"/>
            <w:noProof/>
          </w:rPr>
          <w:t>3.3 Zasada faktycznego poniesienia wydatku</w:t>
        </w:r>
        <w:r w:rsidR="00FA4E32">
          <w:rPr>
            <w:noProof/>
            <w:webHidden/>
          </w:rPr>
          <w:tab/>
        </w:r>
        <w:r w:rsidR="00FA4E32">
          <w:rPr>
            <w:noProof/>
            <w:webHidden/>
          </w:rPr>
          <w:fldChar w:fldCharType="begin"/>
        </w:r>
        <w:r w:rsidR="00FA4E32">
          <w:rPr>
            <w:noProof/>
            <w:webHidden/>
          </w:rPr>
          <w:instrText xml:space="preserve"> PAGEREF _Toc472676352 \h </w:instrText>
        </w:r>
        <w:r w:rsidR="00FA4E32">
          <w:rPr>
            <w:noProof/>
            <w:webHidden/>
          </w:rPr>
        </w:r>
        <w:r w:rsidR="00FA4E32">
          <w:rPr>
            <w:noProof/>
            <w:webHidden/>
          </w:rPr>
          <w:fldChar w:fldCharType="separate"/>
        </w:r>
        <w:r w:rsidR="00FA4E32">
          <w:rPr>
            <w:noProof/>
            <w:webHidden/>
          </w:rPr>
          <w:t>17</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3" w:history="1">
        <w:r w:rsidR="00FA4E32" w:rsidRPr="005106B2">
          <w:rPr>
            <w:rStyle w:val="Hipercze"/>
            <w:noProof/>
          </w:rPr>
          <w:t>3.4 Zakaz podwójnego finansowania</w:t>
        </w:r>
        <w:r w:rsidR="00FA4E32">
          <w:rPr>
            <w:noProof/>
            <w:webHidden/>
          </w:rPr>
          <w:tab/>
        </w:r>
        <w:r w:rsidR="00FA4E32">
          <w:rPr>
            <w:noProof/>
            <w:webHidden/>
          </w:rPr>
          <w:fldChar w:fldCharType="begin"/>
        </w:r>
        <w:r w:rsidR="00FA4E32">
          <w:rPr>
            <w:noProof/>
            <w:webHidden/>
          </w:rPr>
          <w:instrText xml:space="preserve"> PAGEREF _Toc472676353 \h </w:instrText>
        </w:r>
        <w:r w:rsidR="00FA4E32">
          <w:rPr>
            <w:noProof/>
            <w:webHidden/>
          </w:rPr>
        </w:r>
        <w:r w:rsidR="00FA4E32">
          <w:rPr>
            <w:noProof/>
            <w:webHidden/>
          </w:rPr>
          <w:fldChar w:fldCharType="separate"/>
        </w:r>
        <w:r w:rsidR="00FA4E32">
          <w:rPr>
            <w:noProof/>
            <w:webHidden/>
          </w:rPr>
          <w:t>18</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4" w:history="1">
        <w:r w:rsidR="00FA4E32" w:rsidRPr="005106B2">
          <w:rPr>
            <w:rStyle w:val="Hipercze"/>
            <w:noProof/>
          </w:rPr>
          <w:t>3.5 Wydatki kwalifikowalne w Działaniu 1.10</w:t>
        </w:r>
        <w:r w:rsidR="00FA4E32">
          <w:rPr>
            <w:noProof/>
            <w:webHidden/>
          </w:rPr>
          <w:tab/>
        </w:r>
        <w:r w:rsidR="00FA4E32">
          <w:rPr>
            <w:noProof/>
            <w:webHidden/>
          </w:rPr>
          <w:fldChar w:fldCharType="begin"/>
        </w:r>
        <w:r w:rsidR="00FA4E32">
          <w:rPr>
            <w:noProof/>
            <w:webHidden/>
          </w:rPr>
          <w:instrText xml:space="preserve"> PAGEREF _Toc472676354 \h </w:instrText>
        </w:r>
        <w:r w:rsidR="00FA4E32">
          <w:rPr>
            <w:noProof/>
            <w:webHidden/>
          </w:rPr>
        </w:r>
        <w:r w:rsidR="00FA4E32">
          <w:rPr>
            <w:noProof/>
            <w:webHidden/>
          </w:rPr>
          <w:fldChar w:fldCharType="separate"/>
        </w:r>
        <w:r w:rsidR="00FA4E32">
          <w:rPr>
            <w:noProof/>
            <w:webHidden/>
          </w:rPr>
          <w:t>18</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5" w:history="1">
        <w:r w:rsidR="00FA4E32" w:rsidRPr="005106B2">
          <w:rPr>
            <w:rStyle w:val="Hipercze"/>
            <w:noProof/>
          </w:rPr>
          <w:t>3.6 Przykładowe wydatki niekwalifikowalne w Działaniu 1.10</w:t>
        </w:r>
        <w:r w:rsidR="00FA4E32">
          <w:rPr>
            <w:noProof/>
            <w:webHidden/>
          </w:rPr>
          <w:tab/>
        </w:r>
        <w:r w:rsidR="00FA4E32">
          <w:rPr>
            <w:noProof/>
            <w:webHidden/>
          </w:rPr>
          <w:fldChar w:fldCharType="begin"/>
        </w:r>
        <w:r w:rsidR="00FA4E32">
          <w:rPr>
            <w:noProof/>
            <w:webHidden/>
          </w:rPr>
          <w:instrText xml:space="preserve"> PAGEREF _Toc472676355 \h </w:instrText>
        </w:r>
        <w:r w:rsidR="00FA4E32">
          <w:rPr>
            <w:noProof/>
            <w:webHidden/>
          </w:rPr>
        </w:r>
        <w:r w:rsidR="00FA4E32">
          <w:rPr>
            <w:noProof/>
            <w:webHidden/>
          </w:rPr>
          <w:fldChar w:fldCharType="separate"/>
        </w:r>
        <w:r w:rsidR="00FA4E32">
          <w:rPr>
            <w:noProof/>
            <w:webHidden/>
          </w:rPr>
          <w:t>24</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6" w:history="1">
        <w:r w:rsidR="00FA4E32" w:rsidRPr="005106B2">
          <w:rPr>
            <w:rStyle w:val="Hipercze"/>
            <w:noProof/>
          </w:rPr>
          <w:t>Rozdział 4 Wskaźniki</w:t>
        </w:r>
        <w:r w:rsidR="00FA4E32">
          <w:rPr>
            <w:noProof/>
            <w:webHidden/>
          </w:rPr>
          <w:tab/>
        </w:r>
        <w:r w:rsidR="00FA4E32">
          <w:rPr>
            <w:noProof/>
            <w:webHidden/>
          </w:rPr>
          <w:fldChar w:fldCharType="begin"/>
        </w:r>
        <w:r w:rsidR="00FA4E32">
          <w:rPr>
            <w:noProof/>
            <w:webHidden/>
          </w:rPr>
          <w:instrText xml:space="preserve"> PAGEREF _Toc472676356 \h </w:instrText>
        </w:r>
        <w:r w:rsidR="00FA4E32">
          <w:rPr>
            <w:noProof/>
            <w:webHidden/>
          </w:rPr>
        </w:r>
        <w:r w:rsidR="00FA4E32">
          <w:rPr>
            <w:noProof/>
            <w:webHidden/>
          </w:rPr>
          <w:fldChar w:fldCharType="separate"/>
        </w:r>
        <w:r w:rsidR="00FA4E32">
          <w:rPr>
            <w:noProof/>
            <w:webHidden/>
          </w:rPr>
          <w:t>25</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7" w:history="1">
        <w:r w:rsidR="00FA4E32" w:rsidRPr="005106B2">
          <w:rPr>
            <w:rStyle w:val="Hipercze"/>
            <w:noProof/>
          </w:rPr>
          <w:t>Rozdział 5 Wniosek o dofinansowanie</w:t>
        </w:r>
        <w:r w:rsidR="00FA4E32">
          <w:rPr>
            <w:noProof/>
            <w:webHidden/>
          </w:rPr>
          <w:tab/>
        </w:r>
        <w:r w:rsidR="00FA4E32">
          <w:rPr>
            <w:noProof/>
            <w:webHidden/>
          </w:rPr>
          <w:fldChar w:fldCharType="begin"/>
        </w:r>
        <w:r w:rsidR="00FA4E32">
          <w:rPr>
            <w:noProof/>
            <w:webHidden/>
          </w:rPr>
          <w:instrText xml:space="preserve"> PAGEREF _Toc472676357 \h </w:instrText>
        </w:r>
        <w:r w:rsidR="00FA4E32">
          <w:rPr>
            <w:noProof/>
            <w:webHidden/>
          </w:rPr>
        </w:r>
        <w:r w:rsidR="00FA4E32">
          <w:rPr>
            <w:noProof/>
            <w:webHidden/>
          </w:rPr>
          <w:fldChar w:fldCharType="separate"/>
        </w:r>
        <w:r w:rsidR="00FA4E32">
          <w:rPr>
            <w:noProof/>
            <w:webHidden/>
          </w:rPr>
          <w:t>28</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58" w:history="1">
        <w:r w:rsidR="00FA4E32" w:rsidRPr="005106B2">
          <w:rPr>
            <w:rStyle w:val="Hipercze"/>
            <w:noProof/>
          </w:rPr>
          <w:t>Rozdział 6 Termin, forma i miejsce składania wniosków o dofinansowanie</w:t>
        </w:r>
        <w:r w:rsidR="00FA4E32">
          <w:rPr>
            <w:noProof/>
            <w:webHidden/>
          </w:rPr>
          <w:tab/>
        </w:r>
        <w:r w:rsidR="00FA4E32">
          <w:rPr>
            <w:noProof/>
            <w:webHidden/>
          </w:rPr>
          <w:fldChar w:fldCharType="begin"/>
        </w:r>
        <w:r w:rsidR="00FA4E32">
          <w:rPr>
            <w:noProof/>
            <w:webHidden/>
          </w:rPr>
          <w:instrText xml:space="preserve"> PAGEREF _Toc472676358 \h </w:instrText>
        </w:r>
        <w:r w:rsidR="00FA4E32">
          <w:rPr>
            <w:noProof/>
            <w:webHidden/>
          </w:rPr>
        </w:r>
        <w:r w:rsidR="00FA4E32">
          <w:rPr>
            <w:noProof/>
            <w:webHidden/>
          </w:rPr>
          <w:fldChar w:fldCharType="separate"/>
        </w:r>
        <w:r w:rsidR="00FA4E32">
          <w:rPr>
            <w:noProof/>
            <w:webHidden/>
          </w:rPr>
          <w:t>32</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59" w:history="1">
        <w:r w:rsidR="00FA4E32" w:rsidRPr="005106B2">
          <w:rPr>
            <w:rStyle w:val="Hipercze"/>
            <w:noProof/>
          </w:rPr>
          <w:t>6.1 Termin składania wniosków</w:t>
        </w:r>
        <w:r w:rsidR="00FA4E32">
          <w:rPr>
            <w:noProof/>
            <w:webHidden/>
          </w:rPr>
          <w:tab/>
        </w:r>
        <w:r w:rsidR="00FA4E32">
          <w:rPr>
            <w:noProof/>
            <w:webHidden/>
          </w:rPr>
          <w:fldChar w:fldCharType="begin"/>
        </w:r>
        <w:r w:rsidR="00FA4E32">
          <w:rPr>
            <w:noProof/>
            <w:webHidden/>
          </w:rPr>
          <w:instrText xml:space="preserve"> PAGEREF _Toc472676359 \h </w:instrText>
        </w:r>
        <w:r w:rsidR="00FA4E32">
          <w:rPr>
            <w:noProof/>
            <w:webHidden/>
          </w:rPr>
        </w:r>
        <w:r w:rsidR="00FA4E32">
          <w:rPr>
            <w:noProof/>
            <w:webHidden/>
          </w:rPr>
          <w:fldChar w:fldCharType="separate"/>
        </w:r>
        <w:r w:rsidR="00FA4E32">
          <w:rPr>
            <w:noProof/>
            <w:webHidden/>
          </w:rPr>
          <w:t>32</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0" w:history="1">
        <w:r w:rsidR="00FA4E32" w:rsidRPr="005106B2">
          <w:rPr>
            <w:rStyle w:val="Hipercze"/>
            <w:noProof/>
          </w:rPr>
          <w:t>6.2 Forma i miejsce składania wniosków</w:t>
        </w:r>
        <w:r w:rsidR="00FA4E32">
          <w:rPr>
            <w:noProof/>
            <w:webHidden/>
          </w:rPr>
          <w:tab/>
        </w:r>
        <w:r w:rsidR="00FA4E32">
          <w:rPr>
            <w:noProof/>
            <w:webHidden/>
          </w:rPr>
          <w:fldChar w:fldCharType="begin"/>
        </w:r>
        <w:r w:rsidR="00FA4E32">
          <w:rPr>
            <w:noProof/>
            <w:webHidden/>
          </w:rPr>
          <w:instrText xml:space="preserve"> PAGEREF _Toc472676360 \h </w:instrText>
        </w:r>
        <w:r w:rsidR="00FA4E32">
          <w:rPr>
            <w:noProof/>
            <w:webHidden/>
          </w:rPr>
        </w:r>
        <w:r w:rsidR="00FA4E32">
          <w:rPr>
            <w:noProof/>
            <w:webHidden/>
          </w:rPr>
          <w:fldChar w:fldCharType="separate"/>
        </w:r>
        <w:r w:rsidR="00FA4E32">
          <w:rPr>
            <w:noProof/>
            <w:webHidden/>
          </w:rPr>
          <w:t>32</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61" w:history="1">
        <w:r w:rsidR="00FA4E32" w:rsidRPr="005106B2">
          <w:rPr>
            <w:rStyle w:val="Hipercze"/>
            <w:noProof/>
          </w:rPr>
          <w:t>Rozdział 7 Procedura wyboru projektów</w:t>
        </w:r>
        <w:r w:rsidR="00FA4E32">
          <w:rPr>
            <w:noProof/>
            <w:webHidden/>
          </w:rPr>
          <w:tab/>
        </w:r>
        <w:r w:rsidR="00FA4E32">
          <w:rPr>
            <w:noProof/>
            <w:webHidden/>
          </w:rPr>
          <w:fldChar w:fldCharType="begin"/>
        </w:r>
        <w:r w:rsidR="00FA4E32">
          <w:rPr>
            <w:noProof/>
            <w:webHidden/>
          </w:rPr>
          <w:instrText xml:space="preserve"> PAGEREF _Toc472676361 \h </w:instrText>
        </w:r>
        <w:r w:rsidR="00FA4E32">
          <w:rPr>
            <w:noProof/>
            <w:webHidden/>
          </w:rPr>
        </w:r>
        <w:r w:rsidR="00FA4E32">
          <w:rPr>
            <w:noProof/>
            <w:webHidden/>
          </w:rPr>
          <w:fldChar w:fldCharType="separate"/>
        </w:r>
        <w:r w:rsidR="00FA4E32">
          <w:rPr>
            <w:noProof/>
            <w:webHidden/>
          </w:rPr>
          <w:t>33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2" w:history="1">
        <w:r w:rsidR="00FA4E32" w:rsidRPr="005106B2">
          <w:rPr>
            <w:rStyle w:val="Hipercze"/>
            <w:noProof/>
          </w:rPr>
          <w:t>7.1 Czas trwania oceny</w:t>
        </w:r>
        <w:r w:rsidR="00FA4E32">
          <w:rPr>
            <w:noProof/>
            <w:webHidden/>
          </w:rPr>
          <w:tab/>
        </w:r>
        <w:r w:rsidR="00FA4E32">
          <w:rPr>
            <w:noProof/>
            <w:webHidden/>
          </w:rPr>
          <w:fldChar w:fldCharType="begin"/>
        </w:r>
        <w:r w:rsidR="00FA4E32">
          <w:rPr>
            <w:noProof/>
            <w:webHidden/>
          </w:rPr>
          <w:instrText xml:space="preserve"> PAGEREF _Toc472676362 \h </w:instrText>
        </w:r>
        <w:r w:rsidR="00FA4E32">
          <w:rPr>
            <w:noProof/>
            <w:webHidden/>
          </w:rPr>
        </w:r>
        <w:r w:rsidR="00FA4E32">
          <w:rPr>
            <w:noProof/>
            <w:webHidden/>
          </w:rPr>
          <w:fldChar w:fldCharType="separate"/>
        </w:r>
        <w:r w:rsidR="00FA4E32">
          <w:rPr>
            <w:noProof/>
            <w:webHidden/>
          </w:rPr>
          <w:t>33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3" w:history="1">
        <w:r w:rsidR="00FA4E32" w:rsidRPr="005106B2">
          <w:rPr>
            <w:rStyle w:val="Hipercze"/>
            <w:noProof/>
          </w:rPr>
          <w:t>7.2 Zasady ogólne procesu wyboru projektów</w:t>
        </w:r>
        <w:r w:rsidR="00FA4E32">
          <w:rPr>
            <w:noProof/>
            <w:webHidden/>
          </w:rPr>
          <w:tab/>
        </w:r>
        <w:r w:rsidR="00FA4E32">
          <w:rPr>
            <w:noProof/>
            <w:webHidden/>
          </w:rPr>
          <w:fldChar w:fldCharType="begin"/>
        </w:r>
        <w:r w:rsidR="00FA4E32">
          <w:rPr>
            <w:noProof/>
            <w:webHidden/>
          </w:rPr>
          <w:instrText xml:space="preserve"> PAGEREF _Toc472676363 \h </w:instrText>
        </w:r>
        <w:r w:rsidR="00FA4E32">
          <w:rPr>
            <w:noProof/>
            <w:webHidden/>
          </w:rPr>
        </w:r>
        <w:r w:rsidR="00FA4E32">
          <w:rPr>
            <w:noProof/>
            <w:webHidden/>
          </w:rPr>
          <w:fldChar w:fldCharType="separate"/>
        </w:r>
        <w:r w:rsidR="00FA4E32">
          <w:rPr>
            <w:noProof/>
            <w:webHidden/>
          </w:rPr>
          <w:t>34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4" w:history="1">
        <w:r w:rsidR="00FA4E32" w:rsidRPr="005106B2">
          <w:rPr>
            <w:rStyle w:val="Hipercze"/>
            <w:noProof/>
          </w:rPr>
          <w:t>7.2.1 Ocena wstępna</w:t>
        </w:r>
        <w:r w:rsidR="00FA4E32">
          <w:rPr>
            <w:noProof/>
            <w:webHidden/>
          </w:rPr>
          <w:tab/>
        </w:r>
        <w:r w:rsidR="00FA4E32">
          <w:rPr>
            <w:noProof/>
            <w:webHidden/>
          </w:rPr>
          <w:fldChar w:fldCharType="begin"/>
        </w:r>
        <w:r w:rsidR="00FA4E32">
          <w:rPr>
            <w:noProof/>
            <w:webHidden/>
          </w:rPr>
          <w:instrText xml:space="preserve"> PAGEREF _Toc472676364 \h </w:instrText>
        </w:r>
        <w:r w:rsidR="00FA4E32">
          <w:rPr>
            <w:noProof/>
            <w:webHidden/>
          </w:rPr>
        </w:r>
        <w:r w:rsidR="00FA4E32">
          <w:rPr>
            <w:noProof/>
            <w:webHidden/>
          </w:rPr>
          <w:fldChar w:fldCharType="separate"/>
        </w:r>
        <w:r w:rsidR="00FA4E32">
          <w:rPr>
            <w:noProof/>
            <w:webHidden/>
          </w:rPr>
          <w:t>36</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5" w:history="1">
        <w:r w:rsidR="00FA4E32" w:rsidRPr="005106B2">
          <w:rPr>
            <w:rStyle w:val="Hipercze"/>
            <w:noProof/>
          </w:rPr>
          <w:t>7.2.2 Ocena merytoryczna I stopnia</w:t>
        </w:r>
        <w:r w:rsidR="00FA4E32">
          <w:rPr>
            <w:noProof/>
            <w:webHidden/>
          </w:rPr>
          <w:tab/>
        </w:r>
        <w:r w:rsidR="00FA4E32">
          <w:rPr>
            <w:noProof/>
            <w:webHidden/>
          </w:rPr>
          <w:fldChar w:fldCharType="begin"/>
        </w:r>
        <w:r w:rsidR="00FA4E32">
          <w:rPr>
            <w:noProof/>
            <w:webHidden/>
          </w:rPr>
          <w:instrText xml:space="preserve"> PAGEREF _Toc472676365 \h </w:instrText>
        </w:r>
        <w:r w:rsidR="00FA4E32">
          <w:rPr>
            <w:noProof/>
            <w:webHidden/>
          </w:rPr>
        </w:r>
        <w:r w:rsidR="00FA4E32">
          <w:rPr>
            <w:noProof/>
            <w:webHidden/>
          </w:rPr>
          <w:fldChar w:fldCharType="separate"/>
        </w:r>
        <w:r w:rsidR="00FA4E32">
          <w:rPr>
            <w:noProof/>
            <w:webHidden/>
          </w:rPr>
          <w:t>37</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6" w:history="1">
        <w:r w:rsidR="00FA4E32" w:rsidRPr="005106B2">
          <w:rPr>
            <w:rStyle w:val="Hipercze"/>
            <w:noProof/>
          </w:rPr>
          <w:t>7.2.3 Ocena merytoryczna II stopnia</w:t>
        </w:r>
        <w:r w:rsidR="00FA4E32">
          <w:rPr>
            <w:noProof/>
            <w:webHidden/>
          </w:rPr>
          <w:tab/>
        </w:r>
        <w:r w:rsidR="00FA4E32">
          <w:rPr>
            <w:noProof/>
            <w:webHidden/>
          </w:rPr>
          <w:fldChar w:fldCharType="begin"/>
        </w:r>
        <w:r w:rsidR="00FA4E32">
          <w:rPr>
            <w:noProof/>
            <w:webHidden/>
          </w:rPr>
          <w:instrText xml:space="preserve"> PAGEREF _Toc472676366 \h </w:instrText>
        </w:r>
        <w:r w:rsidR="00FA4E32">
          <w:rPr>
            <w:noProof/>
            <w:webHidden/>
          </w:rPr>
        </w:r>
        <w:r w:rsidR="00FA4E32">
          <w:rPr>
            <w:noProof/>
            <w:webHidden/>
          </w:rPr>
          <w:fldChar w:fldCharType="separate"/>
        </w:r>
        <w:r w:rsidR="00FA4E32">
          <w:rPr>
            <w:noProof/>
            <w:webHidden/>
          </w:rPr>
          <w:t>39</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7" w:history="1">
        <w:r w:rsidR="00FA4E32" w:rsidRPr="005106B2">
          <w:rPr>
            <w:rStyle w:val="Hipercze"/>
            <w:noProof/>
          </w:rPr>
          <w:t>7.2.4 Ocena strategiczna</w:t>
        </w:r>
        <w:r w:rsidR="00FA4E32">
          <w:rPr>
            <w:noProof/>
            <w:webHidden/>
          </w:rPr>
          <w:tab/>
        </w:r>
        <w:r w:rsidR="00FA4E32">
          <w:rPr>
            <w:noProof/>
            <w:webHidden/>
          </w:rPr>
          <w:fldChar w:fldCharType="begin"/>
        </w:r>
        <w:r w:rsidR="00FA4E32">
          <w:rPr>
            <w:noProof/>
            <w:webHidden/>
          </w:rPr>
          <w:instrText xml:space="preserve"> PAGEREF _Toc472676367 \h </w:instrText>
        </w:r>
        <w:r w:rsidR="00FA4E32">
          <w:rPr>
            <w:noProof/>
            <w:webHidden/>
          </w:rPr>
        </w:r>
        <w:r w:rsidR="00FA4E32">
          <w:rPr>
            <w:noProof/>
            <w:webHidden/>
          </w:rPr>
          <w:fldChar w:fldCharType="separate"/>
        </w:r>
        <w:r w:rsidR="00FA4E32">
          <w:rPr>
            <w:noProof/>
            <w:webHidden/>
          </w:rPr>
          <w:t>39</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8" w:history="1">
        <w:r w:rsidR="00FA4E32" w:rsidRPr="005106B2">
          <w:rPr>
            <w:rStyle w:val="Hipercze"/>
            <w:noProof/>
          </w:rPr>
          <w:t>7.3 Informacja o wynikach oceny</w:t>
        </w:r>
        <w:r w:rsidR="00FA4E32">
          <w:rPr>
            <w:noProof/>
            <w:webHidden/>
          </w:rPr>
          <w:tab/>
        </w:r>
        <w:r w:rsidR="00FA4E32">
          <w:rPr>
            <w:noProof/>
            <w:webHidden/>
          </w:rPr>
          <w:fldChar w:fldCharType="begin"/>
        </w:r>
        <w:r w:rsidR="00FA4E32">
          <w:rPr>
            <w:noProof/>
            <w:webHidden/>
          </w:rPr>
          <w:instrText xml:space="preserve"> PAGEREF _Toc472676368 \h </w:instrText>
        </w:r>
        <w:r w:rsidR="00FA4E32">
          <w:rPr>
            <w:noProof/>
            <w:webHidden/>
          </w:rPr>
        </w:r>
        <w:r w:rsidR="00FA4E32">
          <w:rPr>
            <w:noProof/>
            <w:webHidden/>
          </w:rPr>
          <w:fldChar w:fldCharType="separate"/>
        </w:r>
        <w:r w:rsidR="00FA4E32">
          <w:rPr>
            <w:noProof/>
            <w:webHidden/>
          </w:rPr>
          <w:t>40</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69" w:history="1">
        <w:r w:rsidR="00FA4E32" w:rsidRPr="005106B2">
          <w:rPr>
            <w:rStyle w:val="Hipercze"/>
            <w:noProof/>
          </w:rPr>
          <w:t>7.4 Środki odwoławcze</w:t>
        </w:r>
        <w:r w:rsidR="00FA4E32">
          <w:rPr>
            <w:noProof/>
            <w:webHidden/>
          </w:rPr>
          <w:tab/>
        </w:r>
        <w:r w:rsidR="00FA4E32">
          <w:rPr>
            <w:noProof/>
            <w:webHidden/>
          </w:rPr>
          <w:fldChar w:fldCharType="begin"/>
        </w:r>
        <w:r w:rsidR="00FA4E32">
          <w:rPr>
            <w:noProof/>
            <w:webHidden/>
          </w:rPr>
          <w:instrText xml:space="preserve"> PAGEREF _Toc472676369 \h </w:instrText>
        </w:r>
        <w:r w:rsidR="00FA4E32">
          <w:rPr>
            <w:noProof/>
            <w:webHidden/>
          </w:rPr>
        </w:r>
        <w:r w:rsidR="00FA4E32">
          <w:rPr>
            <w:noProof/>
            <w:webHidden/>
          </w:rPr>
          <w:fldChar w:fldCharType="separate"/>
        </w:r>
        <w:r w:rsidR="00FA4E32">
          <w:rPr>
            <w:noProof/>
            <w:webHidden/>
          </w:rPr>
          <w:t>40</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70" w:history="1">
        <w:r w:rsidR="00FA4E32" w:rsidRPr="005106B2">
          <w:rPr>
            <w:rStyle w:val="Hipercze"/>
            <w:noProof/>
          </w:rPr>
          <w:t>Rozdział 8 Podpisanie umowy o dofinansowanie</w:t>
        </w:r>
        <w:r w:rsidR="00FA4E32">
          <w:rPr>
            <w:noProof/>
            <w:webHidden/>
          </w:rPr>
          <w:tab/>
        </w:r>
        <w:r w:rsidR="00FA4E32">
          <w:rPr>
            <w:noProof/>
            <w:webHidden/>
          </w:rPr>
          <w:fldChar w:fldCharType="begin"/>
        </w:r>
        <w:r w:rsidR="00FA4E32">
          <w:rPr>
            <w:noProof/>
            <w:webHidden/>
          </w:rPr>
          <w:instrText xml:space="preserve"> PAGEREF _Toc472676370 \h </w:instrText>
        </w:r>
        <w:r w:rsidR="00FA4E32">
          <w:rPr>
            <w:noProof/>
            <w:webHidden/>
          </w:rPr>
        </w:r>
        <w:r w:rsidR="00FA4E32">
          <w:rPr>
            <w:noProof/>
            <w:webHidden/>
          </w:rPr>
          <w:fldChar w:fldCharType="separate"/>
        </w:r>
        <w:r w:rsidR="00FA4E32">
          <w:rPr>
            <w:noProof/>
            <w:webHidden/>
          </w:rPr>
          <w:t>42</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71" w:history="1">
        <w:r w:rsidR="00FA4E32" w:rsidRPr="005106B2">
          <w:rPr>
            <w:rStyle w:val="Hipercze"/>
            <w:noProof/>
          </w:rPr>
          <w:t>Rozdział 9 Zasady dotyczące realizacji projektu</w:t>
        </w:r>
        <w:r w:rsidR="00FA4E32">
          <w:rPr>
            <w:noProof/>
            <w:webHidden/>
          </w:rPr>
          <w:tab/>
        </w:r>
        <w:r w:rsidR="00FA4E32">
          <w:rPr>
            <w:noProof/>
            <w:webHidden/>
          </w:rPr>
          <w:fldChar w:fldCharType="begin"/>
        </w:r>
        <w:r w:rsidR="00FA4E32">
          <w:rPr>
            <w:noProof/>
            <w:webHidden/>
          </w:rPr>
          <w:instrText xml:space="preserve"> PAGEREF _Toc472676371 \h </w:instrText>
        </w:r>
        <w:r w:rsidR="00FA4E32">
          <w:rPr>
            <w:noProof/>
            <w:webHidden/>
          </w:rPr>
        </w:r>
        <w:r w:rsidR="00FA4E32">
          <w:rPr>
            <w:noProof/>
            <w:webHidden/>
          </w:rPr>
          <w:fldChar w:fldCharType="separate"/>
        </w:r>
        <w:r w:rsidR="00FA4E32">
          <w:rPr>
            <w:noProof/>
            <w:webHidden/>
          </w:rPr>
          <w:t>43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2" w:history="1">
        <w:r w:rsidR="00FA4E32" w:rsidRPr="005106B2">
          <w:rPr>
            <w:rStyle w:val="Hipercze"/>
            <w:noProof/>
          </w:rPr>
          <w:t>9.1 Rozliczenie projektu i wypłata dofinansowania</w:t>
        </w:r>
        <w:r w:rsidR="00FA4E32">
          <w:rPr>
            <w:noProof/>
            <w:webHidden/>
          </w:rPr>
          <w:tab/>
        </w:r>
        <w:r w:rsidR="00FA4E32">
          <w:rPr>
            <w:noProof/>
            <w:webHidden/>
          </w:rPr>
          <w:fldChar w:fldCharType="begin"/>
        </w:r>
        <w:r w:rsidR="00FA4E32">
          <w:rPr>
            <w:noProof/>
            <w:webHidden/>
          </w:rPr>
          <w:instrText xml:space="preserve"> PAGEREF _Toc472676372 \h </w:instrText>
        </w:r>
        <w:r w:rsidR="00FA4E32">
          <w:rPr>
            <w:noProof/>
            <w:webHidden/>
          </w:rPr>
        </w:r>
        <w:r w:rsidR="00FA4E32">
          <w:rPr>
            <w:noProof/>
            <w:webHidden/>
          </w:rPr>
          <w:fldChar w:fldCharType="separate"/>
        </w:r>
        <w:r w:rsidR="00FA4E32">
          <w:rPr>
            <w:noProof/>
            <w:webHidden/>
          </w:rPr>
          <w:t>43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3" w:history="1">
        <w:r w:rsidR="00FA4E32" w:rsidRPr="005106B2">
          <w:rPr>
            <w:rStyle w:val="Hipercze"/>
            <w:noProof/>
          </w:rPr>
          <w:t>9.2 Zmiany w projekcie</w:t>
        </w:r>
        <w:r w:rsidR="00FA4E32">
          <w:rPr>
            <w:noProof/>
            <w:webHidden/>
          </w:rPr>
          <w:tab/>
        </w:r>
        <w:r w:rsidR="00FA4E32">
          <w:rPr>
            <w:noProof/>
            <w:webHidden/>
          </w:rPr>
          <w:fldChar w:fldCharType="begin"/>
        </w:r>
        <w:r w:rsidR="00FA4E32">
          <w:rPr>
            <w:noProof/>
            <w:webHidden/>
          </w:rPr>
          <w:instrText xml:space="preserve"> PAGEREF _Toc472676373 \h </w:instrText>
        </w:r>
        <w:r w:rsidR="00FA4E32">
          <w:rPr>
            <w:noProof/>
            <w:webHidden/>
          </w:rPr>
        </w:r>
        <w:r w:rsidR="00FA4E32">
          <w:rPr>
            <w:noProof/>
            <w:webHidden/>
          </w:rPr>
          <w:fldChar w:fldCharType="separate"/>
        </w:r>
        <w:r w:rsidR="00FA4E32">
          <w:rPr>
            <w:noProof/>
            <w:webHidden/>
          </w:rPr>
          <w:t>43</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4" w:history="1">
        <w:r w:rsidR="00FA4E32" w:rsidRPr="005106B2">
          <w:rPr>
            <w:rStyle w:val="Hipercze"/>
            <w:noProof/>
          </w:rPr>
          <w:t>9.3 Prowadzenie wyodrębnionej ewidencji księgowej</w:t>
        </w:r>
        <w:r w:rsidR="00FA4E32">
          <w:rPr>
            <w:noProof/>
            <w:webHidden/>
          </w:rPr>
          <w:tab/>
        </w:r>
        <w:r w:rsidR="00FA4E32">
          <w:rPr>
            <w:noProof/>
            <w:webHidden/>
          </w:rPr>
          <w:fldChar w:fldCharType="begin"/>
        </w:r>
        <w:r w:rsidR="00FA4E32">
          <w:rPr>
            <w:noProof/>
            <w:webHidden/>
          </w:rPr>
          <w:instrText xml:space="preserve"> PAGEREF _Toc472676374 \h </w:instrText>
        </w:r>
        <w:r w:rsidR="00FA4E32">
          <w:rPr>
            <w:noProof/>
            <w:webHidden/>
          </w:rPr>
        </w:r>
        <w:r w:rsidR="00FA4E32">
          <w:rPr>
            <w:noProof/>
            <w:webHidden/>
          </w:rPr>
          <w:fldChar w:fldCharType="separate"/>
        </w:r>
        <w:r w:rsidR="00FA4E32">
          <w:rPr>
            <w:noProof/>
            <w:webHidden/>
          </w:rPr>
          <w:t>44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5" w:history="1">
        <w:r w:rsidR="00FA4E32" w:rsidRPr="005106B2">
          <w:rPr>
            <w:rStyle w:val="Hipercze"/>
            <w:noProof/>
          </w:rPr>
          <w:t>9.4 Ponoszenie wydatków w ramach projektu</w:t>
        </w:r>
        <w:r w:rsidR="00FA4E32">
          <w:rPr>
            <w:noProof/>
            <w:webHidden/>
          </w:rPr>
          <w:tab/>
        </w:r>
        <w:r w:rsidR="00FA4E32">
          <w:rPr>
            <w:noProof/>
            <w:webHidden/>
          </w:rPr>
          <w:fldChar w:fldCharType="begin"/>
        </w:r>
        <w:r w:rsidR="00FA4E32">
          <w:rPr>
            <w:noProof/>
            <w:webHidden/>
          </w:rPr>
          <w:instrText xml:space="preserve"> PAGEREF _Toc472676375 \h </w:instrText>
        </w:r>
        <w:r w:rsidR="00FA4E32">
          <w:rPr>
            <w:noProof/>
            <w:webHidden/>
          </w:rPr>
        </w:r>
        <w:r w:rsidR="00FA4E32">
          <w:rPr>
            <w:noProof/>
            <w:webHidden/>
          </w:rPr>
          <w:fldChar w:fldCharType="separate"/>
        </w:r>
        <w:r w:rsidR="00FA4E32">
          <w:rPr>
            <w:noProof/>
            <w:webHidden/>
          </w:rPr>
          <w:t>44</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6" w:history="1">
        <w:r w:rsidR="00FA4E32" w:rsidRPr="005106B2">
          <w:rPr>
            <w:rStyle w:val="Hipercze"/>
            <w:noProof/>
            <w:lang w:eastAsia="pl-PL"/>
          </w:rPr>
          <w:t>9.5 Kontrola projektu</w:t>
        </w:r>
        <w:r w:rsidR="00FA4E32">
          <w:rPr>
            <w:noProof/>
            <w:webHidden/>
          </w:rPr>
          <w:tab/>
        </w:r>
        <w:r w:rsidR="00FA4E32">
          <w:rPr>
            <w:noProof/>
            <w:webHidden/>
          </w:rPr>
          <w:fldChar w:fldCharType="begin"/>
        </w:r>
        <w:r w:rsidR="00FA4E32">
          <w:rPr>
            <w:noProof/>
            <w:webHidden/>
          </w:rPr>
          <w:instrText xml:space="preserve"> PAGEREF _Toc472676376 \h </w:instrText>
        </w:r>
        <w:r w:rsidR="00FA4E32">
          <w:rPr>
            <w:noProof/>
            <w:webHidden/>
          </w:rPr>
        </w:r>
        <w:r w:rsidR="00FA4E32">
          <w:rPr>
            <w:noProof/>
            <w:webHidden/>
          </w:rPr>
          <w:fldChar w:fldCharType="separate"/>
        </w:r>
        <w:r w:rsidR="00FA4E32">
          <w:rPr>
            <w:noProof/>
            <w:webHidden/>
          </w:rPr>
          <w:t>45</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7" w:history="1">
        <w:r w:rsidR="00FA4E32" w:rsidRPr="005106B2">
          <w:rPr>
            <w:rStyle w:val="Hipercze"/>
            <w:noProof/>
          </w:rPr>
          <w:t>9.6 Trwałość projektu</w:t>
        </w:r>
        <w:r w:rsidR="00FA4E32">
          <w:rPr>
            <w:noProof/>
            <w:webHidden/>
          </w:rPr>
          <w:tab/>
        </w:r>
        <w:r w:rsidR="00FA4E32">
          <w:rPr>
            <w:noProof/>
            <w:webHidden/>
          </w:rPr>
          <w:fldChar w:fldCharType="begin"/>
        </w:r>
        <w:r w:rsidR="00FA4E32">
          <w:rPr>
            <w:noProof/>
            <w:webHidden/>
          </w:rPr>
          <w:instrText xml:space="preserve"> PAGEREF _Toc472676377 \h </w:instrText>
        </w:r>
        <w:r w:rsidR="00FA4E32">
          <w:rPr>
            <w:noProof/>
            <w:webHidden/>
          </w:rPr>
        </w:r>
        <w:r w:rsidR="00FA4E32">
          <w:rPr>
            <w:noProof/>
            <w:webHidden/>
          </w:rPr>
          <w:fldChar w:fldCharType="separate"/>
        </w:r>
        <w:r w:rsidR="00FA4E32">
          <w:rPr>
            <w:noProof/>
            <w:webHidden/>
          </w:rPr>
          <w:t>45</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8" w:history="1">
        <w:r w:rsidR="00FA4E32" w:rsidRPr="005106B2">
          <w:rPr>
            <w:rStyle w:val="Hipercze"/>
            <w:noProof/>
          </w:rPr>
          <w:t>9.7 Promocja projektu</w:t>
        </w:r>
        <w:r w:rsidR="00FA4E32">
          <w:rPr>
            <w:noProof/>
            <w:webHidden/>
          </w:rPr>
          <w:tab/>
        </w:r>
        <w:r w:rsidR="00FA4E32">
          <w:rPr>
            <w:noProof/>
            <w:webHidden/>
          </w:rPr>
          <w:fldChar w:fldCharType="begin"/>
        </w:r>
        <w:r w:rsidR="00FA4E32">
          <w:rPr>
            <w:noProof/>
            <w:webHidden/>
          </w:rPr>
          <w:instrText xml:space="preserve"> PAGEREF _Toc472676378 \h </w:instrText>
        </w:r>
        <w:r w:rsidR="00FA4E32">
          <w:rPr>
            <w:noProof/>
            <w:webHidden/>
          </w:rPr>
        </w:r>
        <w:r w:rsidR="00FA4E32">
          <w:rPr>
            <w:noProof/>
            <w:webHidden/>
          </w:rPr>
          <w:fldChar w:fldCharType="separate"/>
        </w:r>
        <w:r w:rsidR="00FA4E32">
          <w:rPr>
            <w:noProof/>
            <w:webHidden/>
          </w:rPr>
          <w:t>46</w:t>
        </w:r>
        <w:r w:rsidR="00FA4E32">
          <w:rPr>
            <w:noProof/>
            <w:webHidden/>
          </w:rPr>
          <w:fldChar w:fldCharType="end"/>
        </w:r>
      </w:hyperlink>
    </w:p>
    <w:p w:rsidR="00FA4E32" w:rsidRDefault="00133D3C">
      <w:pPr>
        <w:pStyle w:val="Spistreci2"/>
        <w:tabs>
          <w:tab w:val="right" w:leader="dot" w:pos="9062"/>
        </w:tabs>
        <w:rPr>
          <w:rFonts w:asciiTheme="minorHAnsi" w:eastAsiaTheme="minorEastAsia" w:hAnsiTheme="minorHAnsi" w:cstheme="minorBidi"/>
          <w:noProof/>
          <w:sz w:val="22"/>
          <w:szCs w:val="22"/>
          <w:lang w:eastAsia="pl-PL"/>
        </w:rPr>
      </w:pPr>
      <w:hyperlink w:anchor="_Toc472676379" w:history="1">
        <w:r w:rsidR="00FA4E32" w:rsidRPr="005106B2">
          <w:rPr>
            <w:rStyle w:val="Hipercze"/>
            <w:noProof/>
          </w:rPr>
          <w:t>9.8 Odzyskiwanie środków w ramach RPO WZ 2014-2020</w:t>
        </w:r>
        <w:r w:rsidR="00FA4E32">
          <w:rPr>
            <w:noProof/>
            <w:webHidden/>
          </w:rPr>
          <w:tab/>
        </w:r>
        <w:r w:rsidR="00FA4E32">
          <w:rPr>
            <w:noProof/>
            <w:webHidden/>
          </w:rPr>
          <w:fldChar w:fldCharType="begin"/>
        </w:r>
        <w:r w:rsidR="00FA4E32">
          <w:rPr>
            <w:noProof/>
            <w:webHidden/>
          </w:rPr>
          <w:instrText xml:space="preserve"> PAGEREF _Toc472676379 \h </w:instrText>
        </w:r>
        <w:r w:rsidR="00FA4E32">
          <w:rPr>
            <w:noProof/>
            <w:webHidden/>
          </w:rPr>
        </w:r>
        <w:r w:rsidR="00FA4E32">
          <w:rPr>
            <w:noProof/>
            <w:webHidden/>
          </w:rPr>
          <w:fldChar w:fldCharType="separate"/>
        </w:r>
        <w:r w:rsidR="00FA4E32">
          <w:rPr>
            <w:noProof/>
            <w:webHidden/>
          </w:rPr>
          <w:t>46</w:t>
        </w:r>
        <w:r w:rsidR="00FA4E32">
          <w:rPr>
            <w:noProof/>
            <w:webHidden/>
          </w:rPr>
          <w:fldChar w:fldCharType="end"/>
        </w:r>
      </w:hyperlink>
    </w:p>
    <w:p w:rsidR="00FA4E32" w:rsidRDefault="00133D3C">
      <w:pPr>
        <w:pStyle w:val="Spistreci1"/>
        <w:tabs>
          <w:tab w:val="right" w:leader="dot" w:pos="9062"/>
        </w:tabs>
        <w:rPr>
          <w:rFonts w:asciiTheme="minorHAnsi" w:eastAsiaTheme="minorEastAsia" w:hAnsiTheme="minorHAnsi" w:cstheme="minorBidi"/>
          <w:b w:val="0"/>
          <w:bCs w:val="0"/>
          <w:noProof/>
          <w:sz w:val="22"/>
          <w:szCs w:val="22"/>
          <w:lang w:eastAsia="pl-PL"/>
        </w:rPr>
      </w:pPr>
      <w:hyperlink w:anchor="_Toc472676380" w:history="1">
        <w:r w:rsidR="00FA4E32" w:rsidRPr="005106B2">
          <w:rPr>
            <w:rStyle w:val="Hipercze"/>
            <w:noProof/>
          </w:rPr>
          <w:t>Rozdział 10 Postanowienia końcowe</w:t>
        </w:r>
        <w:r w:rsidR="00FA4E32">
          <w:rPr>
            <w:noProof/>
            <w:webHidden/>
          </w:rPr>
          <w:tab/>
        </w:r>
        <w:r w:rsidR="00FA4E32">
          <w:rPr>
            <w:noProof/>
            <w:webHidden/>
          </w:rPr>
          <w:fldChar w:fldCharType="begin"/>
        </w:r>
        <w:r w:rsidR="00FA4E32">
          <w:rPr>
            <w:noProof/>
            <w:webHidden/>
          </w:rPr>
          <w:instrText xml:space="preserve"> PAGEREF _Toc472676380 \h </w:instrText>
        </w:r>
        <w:r w:rsidR="00FA4E32">
          <w:rPr>
            <w:noProof/>
            <w:webHidden/>
          </w:rPr>
        </w:r>
        <w:r w:rsidR="00FA4E32">
          <w:rPr>
            <w:noProof/>
            <w:webHidden/>
          </w:rPr>
          <w:fldChar w:fldCharType="separate"/>
        </w:r>
        <w:r w:rsidR="00FA4E32">
          <w:rPr>
            <w:noProof/>
            <w:webHidden/>
          </w:rPr>
          <w:t>46</w:t>
        </w:r>
        <w:r w:rsidR="00FA4E32">
          <w:rPr>
            <w:noProof/>
            <w:webHidden/>
          </w:rPr>
          <w:fldChar w:fldCharType="end"/>
        </w:r>
      </w:hyperlink>
    </w:p>
    <w:p w:rsidR="00EA4F46" w:rsidRPr="00D01685" w:rsidRDefault="000B295B" w:rsidP="00EA4F46">
      <w:pPr>
        <w:rPr>
          <w:rFonts w:ascii="Arial" w:hAnsi="Arial" w:cs="Arial"/>
          <w:sz w:val="20"/>
          <w:szCs w:val="20"/>
        </w:rPr>
      </w:pPr>
      <w:r>
        <w:rPr>
          <w:rFonts w:ascii="Arial" w:hAnsi="Arial" w:cs="Arial"/>
          <w:b/>
          <w:bCs/>
          <w:sz w:val="20"/>
          <w:szCs w:val="20"/>
        </w:rPr>
        <w:fldChar w:fldCharType="end"/>
      </w:r>
    </w:p>
    <w:p w:rsidR="0028111E" w:rsidRPr="00D01685" w:rsidRDefault="0028111E" w:rsidP="003C50C2">
      <w:pPr>
        <w:pStyle w:val="Nagwek1"/>
      </w:pPr>
      <w:bookmarkStart w:id="0" w:name="_Toc424904857"/>
      <w:bookmarkStart w:id="1" w:name="_Toc424905050"/>
      <w:bookmarkStart w:id="2"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71723" w:rsidRDefault="00471723"/>
    <w:p w:rsidR="00471723" w:rsidRDefault="00471723"/>
    <w:p w:rsidR="00471723" w:rsidRDefault="00471723"/>
    <w:p w:rsidR="00471723" w:rsidRDefault="00471723"/>
    <w:p w:rsidR="00471723" w:rsidRDefault="00471723"/>
    <w:p w:rsidR="0028111E" w:rsidRPr="00D01685" w:rsidRDefault="00EA4F46">
      <w:pPr>
        <w:pStyle w:val="Nagwek1"/>
      </w:pPr>
      <w:bookmarkStart w:id="3" w:name="_Toc472676334"/>
      <w:bookmarkEnd w:id="0"/>
      <w:bookmarkEnd w:id="1"/>
      <w:bookmarkEnd w:id="2"/>
      <w:r w:rsidRPr="00D01685">
        <w:t>Wykaz skrótów</w:t>
      </w:r>
      <w:bookmarkEnd w:id="3"/>
      <w:r w:rsidRPr="00D01685">
        <w:t xml:space="preserve"> </w:t>
      </w:r>
    </w:p>
    <w:p w:rsidR="00471723" w:rsidRDefault="00EA4F46" w:rsidP="00E02D36">
      <w:pPr>
        <w:rPr>
          <w:rFonts w:ascii="Arial" w:hAnsi="Arial" w:cs="Arial"/>
          <w:bCs/>
          <w:sz w:val="20"/>
          <w:szCs w:val="20"/>
          <w:lang w:eastAsia="pl-PL"/>
        </w:rPr>
      </w:pPr>
      <w:bookmarkStart w:id="4" w:name="_Toc424904859"/>
      <w:bookmarkStart w:id="5" w:name="_Toc424905052"/>
      <w:bookmarkStart w:id="6" w:name="_Toc424905320"/>
      <w:bookmarkStart w:id="7"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471723" w:rsidRDefault="00F73529" w:rsidP="00E02D36">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KPA - ustawa z dnia 14 czerwca 1960 r. Kodeks postępowania administracyjnego (Dz. U. </w:t>
      </w:r>
      <w:r w:rsidR="00562112">
        <w:rPr>
          <w:rFonts w:ascii="Arial" w:hAnsi="Arial" w:cs="Arial"/>
          <w:bCs/>
          <w:sz w:val="20"/>
          <w:szCs w:val="20"/>
          <w:lang w:eastAsia="pl-PL"/>
        </w:rPr>
        <w:t xml:space="preserve">z </w:t>
      </w:r>
      <w:r w:rsidRPr="00BF61C0">
        <w:rPr>
          <w:rFonts w:ascii="Arial" w:hAnsi="Arial" w:cs="Arial"/>
          <w:bCs/>
          <w:sz w:val="20"/>
          <w:szCs w:val="20"/>
          <w:lang w:eastAsia="pl-PL"/>
        </w:rPr>
        <w:t>201</w:t>
      </w:r>
      <w:r w:rsidR="00423BBB" w:rsidRPr="00BF61C0">
        <w:rPr>
          <w:rFonts w:ascii="Arial" w:hAnsi="Arial" w:cs="Arial"/>
          <w:bCs/>
          <w:sz w:val="20"/>
          <w:szCs w:val="20"/>
          <w:lang w:eastAsia="pl-PL"/>
        </w:rPr>
        <w:t>6</w:t>
      </w:r>
      <w:r w:rsidRPr="00BF61C0">
        <w:rPr>
          <w:rFonts w:ascii="Arial" w:hAnsi="Arial" w:cs="Arial"/>
          <w:bCs/>
          <w:sz w:val="20"/>
          <w:szCs w:val="20"/>
          <w:lang w:eastAsia="pl-PL"/>
        </w:rPr>
        <w:t xml:space="preserve">, poz. </w:t>
      </w:r>
      <w:r w:rsidR="00423BBB" w:rsidRPr="00BF61C0">
        <w:rPr>
          <w:rFonts w:ascii="Arial" w:hAnsi="Arial" w:cs="Arial"/>
          <w:bCs/>
          <w:sz w:val="20"/>
          <w:szCs w:val="20"/>
          <w:lang w:eastAsia="pl-PL"/>
        </w:rPr>
        <w:t>23</w:t>
      </w:r>
      <w:r w:rsidR="00BF61C0">
        <w:rPr>
          <w:rFonts w:ascii="Arial" w:hAnsi="Arial" w:cs="Arial"/>
          <w:bCs/>
          <w:sz w:val="20"/>
          <w:szCs w:val="20"/>
          <w:lang w:eastAsia="pl-PL"/>
        </w:rPr>
        <w:t xml:space="preserve"> j.t.</w:t>
      </w:r>
      <w:r w:rsidR="00C50865">
        <w:rPr>
          <w:rFonts w:ascii="Arial" w:hAnsi="Arial" w:cs="Arial"/>
          <w:bCs/>
          <w:sz w:val="20"/>
          <w:szCs w:val="20"/>
          <w:lang w:eastAsia="pl-PL"/>
        </w:rPr>
        <w:t xml:space="preserve"> ze zm.</w:t>
      </w:r>
      <w:r w:rsidRPr="00D01685">
        <w:rPr>
          <w:rFonts w:ascii="Arial" w:hAnsi="Arial" w:cs="Arial"/>
          <w:bCs/>
          <w:sz w:val="20"/>
          <w:szCs w:val="20"/>
          <w:lang w:eastAsia="pl-PL"/>
        </w:rPr>
        <w:t>);</w:t>
      </w:r>
    </w:p>
    <w:p w:rsidR="00471723" w:rsidRDefault="002737B9" w:rsidP="00E02D36">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w:t>
      </w:r>
      <w:r w:rsidR="00BF61C0">
        <w:rPr>
          <w:rFonts w:ascii="Arial" w:hAnsi="Arial" w:cs="Arial"/>
          <w:bCs/>
          <w:sz w:val="20"/>
          <w:szCs w:val="20"/>
          <w:lang w:eastAsia="pl-PL"/>
        </w:rPr>
        <w:t>L</w:t>
      </w:r>
      <w:r w:rsidRPr="00D01685">
        <w:rPr>
          <w:rFonts w:ascii="Arial" w:hAnsi="Arial" w:cs="Arial"/>
          <w:bCs/>
          <w:sz w:val="20"/>
          <w:szCs w:val="20"/>
          <w:lang w:eastAsia="pl-PL"/>
        </w:rPr>
        <w:t xml:space="preserve">okalny </w:t>
      </w:r>
      <w:r w:rsidR="00BF61C0">
        <w:rPr>
          <w:rFonts w:ascii="Arial" w:hAnsi="Arial" w:cs="Arial"/>
          <w:bCs/>
          <w:sz w:val="20"/>
          <w:szCs w:val="20"/>
          <w:lang w:eastAsia="pl-PL"/>
        </w:rPr>
        <w:t>S</w:t>
      </w:r>
      <w:r w:rsidRPr="00D01685">
        <w:rPr>
          <w:rFonts w:ascii="Arial" w:hAnsi="Arial" w:cs="Arial"/>
          <w:bCs/>
          <w:sz w:val="20"/>
          <w:szCs w:val="20"/>
          <w:lang w:eastAsia="pl-PL"/>
        </w:rPr>
        <w:t xml:space="preserve">ystem </w:t>
      </w:r>
      <w:r w:rsidR="00BF61C0">
        <w:rPr>
          <w:rFonts w:ascii="Arial" w:hAnsi="Arial" w:cs="Arial"/>
          <w:bCs/>
          <w:sz w:val="20"/>
          <w:szCs w:val="20"/>
          <w:lang w:eastAsia="pl-PL"/>
        </w:rPr>
        <w:t>I</w:t>
      </w:r>
      <w:r w:rsidRPr="00D01685">
        <w:rPr>
          <w:rFonts w:ascii="Arial" w:hAnsi="Arial" w:cs="Arial"/>
          <w:bCs/>
          <w:sz w:val="20"/>
          <w:szCs w:val="20"/>
          <w:lang w:eastAsia="pl-PL"/>
        </w:rPr>
        <w:t>nformatyczny</w:t>
      </w:r>
      <w:r w:rsidR="00BF61C0" w:rsidRPr="00BF61C0">
        <w:rPr>
          <w:rFonts w:ascii="Arial" w:eastAsia="Arial" w:hAnsi="Arial" w:cs="Arial"/>
          <w:color w:val="000000"/>
          <w:sz w:val="20"/>
          <w:szCs w:val="20"/>
        </w:rPr>
        <w:t xml:space="preserve"> </w:t>
      </w:r>
      <w:r w:rsidR="00BF61C0" w:rsidRPr="00BF61C0">
        <w:rPr>
          <w:rFonts w:ascii="Arial" w:hAnsi="Arial" w:cs="Arial"/>
          <w:bCs/>
          <w:sz w:val="20"/>
          <w:szCs w:val="20"/>
          <w:lang w:eastAsia="pl-PL"/>
        </w:rPr>
        <w:t>do obsługi Regionalnego Programu Operacyjnego Województwa Zachodniopomorskiego 2014-2020 w zakresie aplikowania o śro</w:t>
      </w:r>
      <w:r w:rsidR="00785D62">
        <w:rPr>
          <w:rFonts w:ascii="Arial" w:hAnsi="Arial" w:cs="Arial"/>
          <w:bCs/>
          <w:sz w:val="20"/>
          <w:szCs w:val="20"/>
          <w:lang w:eastAsia="pl-PL"/>
        </w:rPr>
        <w:t>dki oraz wprowadzania zmian do p</w:t>
      </w:r>
      <w:r w:rsidR="00BF61C0" w:rsidRPr="00BF61C0">
        <w:rPr>
          <w:rFonts w:ascii="Arial" w:hAnsi="Arial" w:cs="Arial"/>
          <w:bCs/>
          <w:sz w:val="20"/>
          <w:szCs w:val="20"/>
          <w:lang w:eastAsia="pl-PL"/>
        </w:rPr>
        <w:t>rojektu</w:t>
      </w:r>
      <w:r w:rsidRPr="00D01685">
        <w:rPr>
          <w:rFonts w:ascii="Arial" w:hAnsi="Arial" w:cs="Arial"/>
          <w:bCs/>
          <w:sz w:val="20"/>
          <w:szCs w:val="20"/>
          <w:lang w:eastAsia="pl-PL"/>
        </w:rPr>
        <w:t>;</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NSA </w:t>
      </w:r>
      <w:r>
        <w:rPr>
          <w:rFonts w:ascii="Arial" w:hAnsi="Arial" w:cs="Arial"/>
          <w:bCs/>
          <w:sz w:val="20"/>
          <w:szCs w:val="20"/>
        </w:rPr>
        <w:t>-</w:t>
      </w:r>
      <w:r w:rsidRPr="00FC4E07">
        <w:rPr>
          <w:rFonts w:ascii="Arial" w:hAnsi="Arial" w:cs="Arial"/>
          <w:bCs/>
          <w:sz w:val="20"/>
          <w:szCs w:val="20"/>
        </w:rPr>
        <w:t xml:space="preserve"> Naczelny Sąd Administracyjny;</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OOŚ - </w:t>
      </w:r>
      <w:r>
        <w:rPr>
          <w:rFonts w:ascii="Arial" w:hAnsi="Arial" w:cs="Arial"/>
          <w:bCs/>
          <w:sz w:val="20"/>
          <w:szCs w:val="20"/>
        </w:rPr>
        <w:t>Ocena oddziaływania na środowisko;</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RDOŚ - </w:t>
      </w:r>
      <w:r>
        <w:rPr>
          <w:rFonts w:ascii="Arial" w:hAnsi="Arial" w:cs="Arial"/>
          <w:bCs/>
          <w:sz w:val="20"/>
          <w:szCs w:val="20"/>
        </w:rPr>
        <w:t>Regionalna Dyrekcja Ochrony Środowiska;</w:t>
      </w:r>
    </w:p>
    <w:p w:rsidR="00471723" w:rsidRDefault="00A40166" w:rsidP="00E02D36">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m.in.</w:t>
      </w:r>
      <w:r w:rsidR="00E02D36">
        <w:rPr>
          <w:rFonts w:ascii="Arial" w:hAnsi="Arial" w:cs="Arial"/>
          <w:bCs/>
          <w:sz w:val="20"/>
          <w:szCs w:val="20"/>
          <w:lang w:eastAsia="pl-PL"/>
        </w:rPr>
        <w:t xml:space="preserve"> w </w:t>
      </w:r>
      <w:r w:rsidRPr="00D01685">
        <w:rPr>
          <w:rFonts w:ascii="Arial" w:hAnsi="Arial" w:cs="Arial"/>
          <w:bCs/>
          <w:sz w:val="20"/>
          <w:szCs w:val="20"/>
          <w:lang w:eastAsia="pl-PL"/>
        </w:rPr>
        <w:t>procesie rozliczania projektu oraz komunikowania się z IZ RPO WZ;</w:t>
      </w:r>
    </w:p>
    <w:p w:rsidR="00471723" w:rsidRDefault="00EA4F46" w:rsidP="00E02D36">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471723" w:rsidRDefault="00A151F5" w:rsidP="00E02D36">
      <w:pPr>
        <w:rPr>
          <w:rFonts w:ascii="Arial" w:hAnsi="Arial" w:cs="Arial"/>
          <w:bCs/>
          <w:sz w:val="20"/>
          <w:szCs w:val="20"/>
          <w:lang w:eastAsia="pl-PL"/>
        </w:rPr>
      </w:pPr>
      <w:r>
        <w:rPr>
          <w:rFonts w:ascii="Arial" w:hAnsi="Arial" w:cs="Arial"/>
          <w:bCs/>
          <w:sz w:val="20"/>
          <w:szCs w:val="20"/>
          <w:lang w:eastAsia="pl-PL"/>
        </w:rPr>
        <w:t xml:space="preserve">WSA - </w:t>
      </w:r>
      <w:r>
        <w:rPr>
          <w:rFonts w:ascii="Arial" w:eastAsia="Times New Roman" w:hAnsi="Arial" w:cs="Arial"/>
          <w:sz w:val="20"/>
          <w:szCs w:val="20"/>
        </w:rPr>
        <w:t>Wojewódzki Sąd Administracyjny</w:t>
      </w:r>
    </w:p>
    <w:p w:rsidR="00471723" w:rsidRDefault="002737B9" w:rsidP="00E02D36">
      <w:pPr>
        <w:rPr>
          <w:rFonts w:ascii="Arial" w:hAnsi="Arial" w:cs="Arial"/>
          <w:bCs/>
          <w:sz w:val="20"/>
          <w:szCs w:val="20"/>
          <w:lang w:eastAsia="pl-PL"/>
        </w:rPr>
      </w:pPr>
      <w:bookmarkStart w:id="8" w:name="_Toc424904858"/>
      <w:bookmarkStart w:id="9" w:name="_Toc424905051"/>
      <w:bookmarkStart w:id="10" w:name="_Toc424905319"/>
      <w:bookmarkStart w:id="11" w:name="_Toc424905966"/>
      <w:bookmarkStart w:id="12"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3" w:name="_Toc472676335"/>
      <w:r w:rsidRPr="00D01685">
        <w:t>Słownik pojęć</w:t>
      </w:r>
      <w:bookmarkEnd w:id="8"/>
      <w:bookmarkEnd w:id="9"/>
      <w:bookmarkEnd w:id="10"/>
      <w:bookmarkEnd w:id="11"/>
      <w:bookmarkEnd w:id="12"/>
      <w:bookmarkEnd w:id="13"/>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dzień - należy przez to rozumieć dzień kalendarzowy;</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ekspert</w:t>
      </w:r>
      <w:r w:rsidR="00C64941">
        <w:rPr>
          <w:rFonts w:ascii="Arial" w:eastAsia="Times New Roman" w:hAnsi="Arial" w:cs="Arial"/>
          <w:sz w:val="20"/>
          <w:szCs w:val="20"/>
          <w:lang w:eastAsia="pl-PL"/>
        </w:rPr>
        <w:t xml:space="preserve"> </w:t>
      </w:r>
      <w:r w:rsidR="00E15CE6" w:rsidRPr="0000108C">
        <w:rPr>
          <w:rFonts w:ascii="Arial" w:eastAsia="Times New Roman" w:hAnsi="Arial" w:cs="Arial"/>
          <w:sz w:val="20"/>
          <w:szCs w:val="20"/>
          <w:lang w:eastAsia="pl-PL"/>
        </w:rPr>
        <w:t>-</w:t>
      </w:r>
      <w:r w:rsidRPr="00F9076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osoba, o której mowa w art. 49 ustawy</w:t>
      </w:r>
      <w:r w:rsidR="00347EB8">
        <w:rPr>
          <w:rFonts w:ascii="Arial" w:eastAsia="Times New Roman" w:hAnsi="Arial" w:cs="Arial"/>
          <w:sz w:val="20"/>
          <w:szCs w:val="20"/>
          <w:lang w:eastAsia="pl-PL"/>
        </w:rPr>
        <w:t xml:space="preserve"> </w:t>
      </w:r>
      <w:r w:rsidR="00347EB8" w:rsidRPr="00347EB8">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dokumentacja aplikacyjna</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wniosek o dofinansowanie wraz z załącznikami;</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koszty bezpośrednie - wydatki kwalifikowalne niezbędne do realizacji projektu związane bezpośrednio z głównym przedmiotem projektu;</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koszty pośrednie - wydatki kwalifikowalne niezbędne do realizacji projektu, ale nie dotyczące bezpośrednio głównego przedmiotu projektu;</w:t>
      </w:r>
    </w:p>
    <w:p w:rsidR="00471723" w:rsidRPr="008D3F43" w:rsidRDefault="00545D39" w:rsidP="008D3F43">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kryteria wyboru projektów - warunki, o których mowa w art. 125 ust. 3 lit. a rozporządzenia ogólnego;</w:t>
      </w:r>
    </w:p>
    <w:p w:rsidR="00471723" w:rsidRDefault="00D02A23">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oświadczenie o wprowadzeniu uzupełnień/poprawy dokumentacji aplikacyjnej</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pisemny wniosek o przyznanie pomocy - dokument wygenerowany na podstawie danych wprowadzonych do LSI2014, dotyczący wniosku o dofinansowanie, podpisany przez osoby upoważnione do reprezentacji wnioskodawcy, </w:t>
      </w:r>
    </w:p>
    <w:p w:rsidR="00471723" w:rsidRDefault="005868D7">
      <w:pPr>
        <w:numPr>
          <w:ilvl w:val="0"/>
          <w:numId w:val="59"/>
        </w:numPr>
        <w:ind w:left="426" w:hanging="426"/>
        <w:rPr>
          <w:rFonts w:ascii="Arial" w:eastAsia="Times New Roman" w:hAnsi="Arial" w:cs="Arial"/>
          <w:sz w:val="20"/>
          <w:szCs w:val="20"/>
          <w:lang w:eastAsia="pl-PL"/>
        </w:rPr>
      </w:pPr>
      <w:r>
        <w:rPr>
          <w:rFonts w:ascii="Arial" w:eastAsia="Times New Roman" w:hAnsi="Arial" w:cs="Arial"/>
          <w:sz w:val="20"/>
          <w:szCs w:val="20"/>
          <w:lang w:eastAsia="pl-PL"/>
        </w:rPr>
        <w:t>p</w:t>
      </w:r>
      <w:r w:rsidR="00545D39" w:rsidRPr="00545D39">
        <w:rPr>
          <w:rFonts w:ascii="Arial" w:eastAsia="Times New Roman" w:hAnsi="Arial" w:cs="Arial"/>
          <w:sz w:val="20"/>
          <w:szCs w:val="20"/>
          <w:lang w:eastAsia="pl-PL"/>
        </w:rPr>
        <w:t>łatnik – należy przez to rozumieć Bank Gospodarstwa Krajowego, który dokonuje wypłat środków EFRR na konto bankowe beneficjenta;</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program </w:t>
      </w:r>
      <w:r w:rsidR="00E15CE6" w:rsidRPr="00D01685">
        <w:rPr>
          <w:rFonts w:ascii="Arial" w:eastAsia="Times New Roman" w:hAnsi="Arial" w:cs="Arial"/>
          <w:sz w:val="20"/>
          <w:szCs w:val="20"/>
          <w:lang w:eastAsia="pl-PL"/>
        </w:rPr>
        <w:t>-</w:t>
      </w:r>
      <w:r w:rsidRPr="00545D39">
        <w:rPr>
          <w:rFonts w:ascii="Arial" w:eastAsia="Times New Roman" w:hAnsi="Arial" w:cs="Arial"/>
          <w:sz w:val="20"/>
          <w:szCs w:val="20"/>
          <w:lang w:eastAsia="pl-PL"/>
        </w:rPr>
        <w:t xml:space="preserve"> </w:t>
      </w:r>
      <w:r w:rsidR="00F23D96" w:rsidRPr="00F23D96">
        <w:rPr>
          <w:rFonts w:ascii="Arial" w:eastAsia="Times New Roman" w:hAnsi="Arial" w:cs="Arial"/>
          <w:sz w:val="20"/>
          <w:szCs w:val="20"/>
          <w:lang w:eastAsia="pl-PL"/>
        </w:rPr>
        <w:t xml:space="preserve">należy przez to rozumieć </w:t>
      </w:r>
      <w:r w:rsidRPr="00545D39">
        <w:rPr>
          <w:rFonts w:ascii="Arial" w:eastAsia="Times New Roman" w:hAnsi="Arial" w:cs="Arial"/>
          <w:sz w:val="20"/>
          <w:szCs w:val="20"/>
          <w:lang w:eastAsia="pl-PL"/>
        </w:rPr>
        <w:t>Regionalny Program Operacyjny Województwa Zachodniopomorskiego 2014-2020 (RPO WZ), przyjęty Uchwałą nr 2247/14 Zarządu Województwa Zachodniopomorskiego z dnia 18 grudnia 2014 r. w sprawie przyjęcia przez Zarząd Regionalnego Programu Operacyjnego Województwa Zachodniopomorskiego 2014-2020 oraz zatwierdzony decyzją Komisji Europejskiej Nr C (2015) 903 z dnia 12 lutego 2015 r.;</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projekt</w:t>
      </w:r>
      <w:r w:rsidR="00C64941">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przedsięwzięcie, o którym mowa w art. 2 pkt 18 ustawy</w:t>
      </w:r>
      <w:r w:rsidR="00D609AA">
        <w:rPr>
          <w:rFonts w:ascii="Arial" w:eastAsia="Times New Roman" w:hAnsi="Arial" w:cs="Arial"/>
          <w:sz w:val="20"/>
          <w:szCs w:val="20"/>
          <w:lang w:eastAsia="pl-PL"/>
        </w:rPr>
        <w:t xml:space="preserve"> </w:t>
      </w:r>
      <w:r w:rsidR="00D609AA" w:rsidRPr="00D609AA">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 xml:space="preserve">, szczegółowo opisane w dokumentacji aplikacyjnej; </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regulamin - niniejszy regulamin konkursu dla Działania 1.10, spełniający wymogi opisane w art. 41 ustawy;</w:t>
      </w:r>
    </w:p>
    <w:p w:rsidR="009427F1" w:rsidRPr="00EA2816" w:rsidRDefault="009427F1">
      <w:pPr>
        <w:numPr>
          <w:ilvl w:val="0"/>
          <w:numId w:val="59"/>
        </w:numPr>
        <w:ind w:left="426" w:hanging="426"/>
        <w:rPr>
          <w:rFonts w:ascii="Arial" w:eastAsia="Times New Roman" w:hAnsi="Arial" w:cs="Arial"/>
          <w:sz w:val="20"/>
          <w:szCs w:val="20"/>
          <w:lang w:eastAsia="pl-PL"/>
        </w:rPr>
      </w:pPr>
      <w:r w:rsidRPr="00EA33FB">
        <w:rPr>
          <w:rFonts w:ascii="Arial" w:eastAsia="Times New Roman" w:hAnsi="Arial" w:cs="Arial"/>
          <w:sz w:val="20"/>
          <w:szCs w:val="20"/>
          <w:lang w:eastAsia="pl-PL"/>
        </w:rPr>
        <w:t>roboty budowlane - należy przez to rozumieć wykonanie albo zaprojektowanie i wykonanie robót budowlanych określonych w wydanym przez Prezesa Rady Ministrów w drodze rozporządzenia wykazie robót budowlanych, a także realizację obiektu budowlanego, za pomocą dowolnych środków, zgodnie z wymaganiami określonymi przez zamawiającego;</w:t>
      </w:r>
      <w:r w:rsidRPr="00EA2816">
        <w:rPr>
          <w:rFonts w:ascii="Arial" w:eastAsia="Times New Roman" w:hAnsi="Arial" w:cs="Arial"/>
          <w:sz w:val="20"/>
          <w:szCs w:val="20"/>
          <w:lang w:eastAsia="pl-PL"/>
        </w:rPr>
        <w:tab/>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 xml:space="preserve">rozporządzenie ogólne - Rozporządzenie Parlamentu Europejskiego i Rady (UE) </w:t>
      </w:r>
      <w:r w:rsidRPr="00545D39">
        <w:rPr>
          <w:rFonts w:ascii="Arial" w:eastAsia="Times New Roman" w:hAnsi="Arial" w:cs="Arial"/>
          <w:sz w:val="20"/>
          <w:szCs w:val="20"/>
          <w:lang w:eastAsia="pl-PL"/>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E02D36">
        <w:rPr>
          <w:rFonts w:ascii="Arial" w:eastAsia="Times New Roman" w:hAnsi="Arial" w:cs="Arial"/>
          <w:sz w:val="20"/>
          <w:szCs w:val="20"/>
          <w:lang w:eastAsia="pl-PL"/>
        </w:rPr>
        <w:t>ołecznego, Funduszu Spójności i </w:t>
      </w:r>
      <w:r w:rsidRPr="00545D39">
        <w:rPr>
          <w:rFonts w:ascii="Arial" w:eastAsia="Times New Roman" w:hAnsi="Arial" w:cs="Arial"/>
          <w:sz w:val="20"/>
          <w:szCs w:val="20"/>
          <w:lang w:eastAsia="pl-PL"/>
        </w:rPr>
        <w:t>Europejskiego Funduszu Morskiego i Rybackiego</w:t>
      </w:r>
      <w:r w:rsidR="00E02D36">
        <w:rPr>
          <w:rFonts w:ascii="Arial" w:eastAsia="Times New Roman" w:hAnsi="Arial" w:cs="Arial"/>
          <w:sz w:val="20"/>
          <w:szCs w:val="20"/>
          <w:lang w:eastAsia="pl-PL"/>
        </w:rPr>
        <w:t xml:space="preserve"> </w:t>
      </w:r>
      <w:r w:rsidRPr="00545D39">
        <w:rPr>
          <w:rFonts w:ascii="Arial" w:eastAsia="Times New Roman" w:hAnsi="Arial" w:cs="Arial"/>
          <w:sz w:val="20"/>
          <w:szCs w:val="20"/>
          <w:lang w:eastAsia="pl-PL"/>
        </w:rPr>
        <w:t xml:space="preserve">oraz uchylające rozporządzenie Rady (WE) nr 1083/2006 (Dz. Urz. UE L 347 z 20.12.2013, str. 320, z </w:t>
      </w:r>
      <w:proofErr w:type="spellStart"/>
      <w:r w:rsidRPr="00545D39">
        <w:rPr>
          <w:rFonts w:ascii="Arial" w:eastAsia="Times New Roman" w:hAnsi="Arial" w:cs="Arial"/>
          <w:sz w:val="20"/>
          <w:szCs w:val="20"/>
          <w:lang w:eastAsia="pl-PL"/>
        </w:rPr>
        <w:t>późn</w:t>
      </w:r>
      <w:proofErr w:type="spellEnd"/>
      <w:r w:rsidRPr="00545D39">
        <w:rPr>
          <w:rFonts w:ascii="Arial" w:eastAsia="Times New Roman" w:hAnsi="Arial" w:cs="Arial"/>
          <w:sz w:val="20"/>
          <w:szCs w:val="20"/>
          <w:lang w:eastAsia="pl-PL"/>
        </w:rPr>
        <w:t>. zm.);</w:t>
      </w:r>
    </w:p>
    <w:p w:rsidR="00471723" w:rsidRDefault="003B4417">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00108C">
        <w:rPr>
          <w:rFonts w:ascii="Arial" w:eastAsia="Times New Roman" w:hAnsi="Arial" w:cs="Arial"/>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545D39" w:rsidRPr="00545D39">
        <w:rPr>
          <w:rFonts w:ascii="Arial" w:eastAsia="Times New Roman" w:hAnsi="Arial" w:cs="Arial"/>
          <w:sz w:val="20"/>
          <w:szCs w:val="20"/>
          <w:lang w:eastAsia="pl-PL"/>
        </w:rPr>
        <w:t>lub studium uwarunkowań i kierunków zagospodarowania przestrzennego pod działalność gospodarczą (z wyłączeniem inwestycji mieszkaniowych, handlowych, turystycznych, rekreacyjnych i hotelowych oraz gastronomicznych i konferencyjnych)</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545D39" w:rsidRPr="00545D39">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umowa o dofinansowanie</w:t>
      </w:r>
      <w:r w:rsidR="00C64941">
        <w:rPr>
          <w:rFonts w:ascii="Arial" w:eastAsia="Times New Roman" w:hAnsi="Arial" w:cs="Arial"/>
          <w:sz w:val="20"/>
          <w:szCs w:val="20"/>
          <w:lang w:eastAsia="pl-PL"/>
        </w:rPr>
        <w:t xml:space="preserve"> </w:t>
      </w:r>
      <w:r w:rsidR="00E15CE6" w:rsidRPr="0000108C">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w:t>
      </w:r>
      <w:r w:rsidR="00E02D36">
        <w:rPr>
          <w:rFonts w:ascii="Arial" w:eastAsia="Times New Roman" w:hAnsi="Arial" w:cs="Arial"/>
          <w:sz w:val="20"/>
          <w:szCs w:val="20"/>
          <w:lang w:eastAsia="pl-PL"/>
        </w:rPr>
        <w:t>ólności warunki przekazywania i </w:t>
      </w:r>
      <w:r w:rsidRPr="00D01685">
        <w:rPr>
          <w:rFonts w:ascii="Arial" w:eastAsia="Times New Roman" w:hAnsi="Arial" w:cs="Arial"/>
          <w:sz w:val="20"/>
          <w:szCs w:val="20"/>
          <w:lang w:eastAsia="pl-PL"/>
        </w:rPr>
        <w:t>wykorzystania środków EFRR</w:t>
      </w:r>
      <w:r w:rsidR="00545D39" w:rsidRPr="00545D39">
        <w:rPr>
          <w:rFonts w:ascii="Arial" w:eastAsia="Times New Roman" w:hAnsi="Arial" w:cs="Arial"/>
          <w:sz w:val="20"/>
          <w:szCs w:val="20"/>
          <w:lang w:eastAsia="pl-PL"/>
        </w:rPr>
        <w:t xml:space="preserve"> oraz inne obowiązki stron umowy, a także zawierająca</w:t>
      </w:r>
      <w:r w:rsidR="009427F1">
        <w:rPr>
          <w:rFonts w:ascii="Arial" w:eastAsia="Times New Roman" w:hAnsi="Arial" w:cs="Arial"/>
          <w:sz w:val="20"/>
          <w:szCs w:val="20"/>
          <w:lang w:eastAsia="pl-PL"/>
        </w:rPr>
        <w:t xml:space="preserve"> </w:t>
      </w:r>
      <w:r w:rsidR="00545D39" w:rsidRPr="00545D39">
        <w:rPr>
          <w:rFonts w:ascii="Arial" w:eastAsia="Times New Roman" w:hAnsi="Arial" w:cs="Arial"/>
          <w:sz w:val="20"/>
          <w:szCs w:val="20"/>
          <w:lang w:eastAsia="pl-PL"/>
        </w:rPr>
        <w:t>co najmniej elementy, o których mowa w art. 206 ust. 2 ustawy z dnia 27 sierpnia 2009 r. o finansach publicznych;</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ustawa wdrożeniowa - ustawa z dnia 11 lipca 2014 r. o zasadach realizacji programów w zakresie polityki spójności finansowanych w perspektywie finansowej 2014-2020 (Dz. U. z 2016 r., poz. 217</w:t>
      </w:r>
      <w:r w:rsidR="00236421">
        <w:rPr>
          <w:rFonts w:ascii="Arial" w:eastAsia="Times New Roman" w:hAnsi="Arial" w:cs="Arial"/>
          <w:sz w:val="20"/>
          <w:szCs w:val="20"/>
          <w:lang w:eastAsia="pl-PL"/>
        </w:rPr>
        <w:t xml:space="preserve"> j.t.</w:t>
      </w:r>
      <w:r w:rsidR="00EA4F46"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r w:rsidR="00DE7B72">
        <w:rPr>
          <w:rFonts w:ascii="Arial" w:eastAsia="Times New Roman" w:hAnsi="Arial" w:cs="Arial"/>
          <w:sz w:val="20"/>
          <w:szCs w:val="20"/>
          <w:lang w:eastAsia="pl-PL"/>
        </w:rPr>
        <w:t xml:space="preserve"> </w:t>
      </w:r>
      <w:r w:rsidR="00DE7B72" w:rsidRPr="00DE7B72">
        <w:rPr>
          <w:rFonts w:ascii="Arial" w:eastAsia="Times New Roman" w:hAnsi="Arial" w:cs="Arial"/>
          <w:sz w:val="20"/>
          <w:szCs w:val="20"/>
          <w:lang w:eastAsia="pl-PL"/>
        </w:rPr>
        <w:t>wdrożeniowej</w:t>
      </w:r>
      <w:r w:rsidRPr="00D01685">
        <w:rPr>
          <w:rFonts w:ascii="Arial" w:eastAsia="Times New Roman" w:hAnsi="Arial" w:cs="Arial"/>
          <w:sz w:val="20"/>
          <w:szCs w:val="20"/>
          <w:lang w:eastAsia="pl-PL"/>
        </w:rPr>
        <w:t>;</w:t>
      </w:r>
    </w:p>
    <w:p w:rsidR="00471723" w:rsidRDefault="00EA4F46">
      <w:pPr>
        <w:numPr>
          <w:ilvl w:val="0"/>
          <w:numId w:val="59"/>
        </w:numPr>
        <w:ind w:left="426" w:hanging="426"/>
        <w:rPr>
          <w:rFonts w:ascii="Arial" w:eastAsia="Times New Roman" w:hAnsi="Arial" w:cs="Arial"/>
          <w:sz w:val="20"/>
          <w:szCs w:val="20"/>
          <w:lang w:eastAsia="pl-PL"/>
        </w:rPr>
      </w:pPr>
      <w:r w:rsidRPr="00D01685">
        <w:rPr>
          <w:rFonts w:ascii="Arial" w:eastAsia="Times New Roman" w:hAnsi="Arial" w:cs="Arial"/>
          <w:sz w:val="20"/>
          <w:szCs w:val="20"/>
          <w:lang w:eastAsia="pl-PL"/>
        </w:rPr>
        <w:t>wniosek o dofinansowanie</w:t>
      </w:r>
      <w:r w:rsidR="00C64941">
        <w:rPr>
          <w:rFonts w:ascii="Arial" w:eastAsia="Times New Roman" w:hAnsi="Arial" w:cs="Arial"/>
          <w:sz w:val="20"/>
          <w:szCs w:val="20"/>
          <w:lang w:eastAsia="pl-PL"/>
        </w:rPr>
        <w:t xml:space="preserve"> </w:t>
      </w:r>
      <w:r w:rsidR="00432837" w:rsidRPr="00432837">
        <w:rPr>
          <w:rFonts w:ascii="Arial" w:eastAsia="Times New Roman" w:hAnsi="Arial" w:cs="Arial"/>
          <w:sz w:val="20"/>
          <w:szCs w:val="20"/>
          <w:lang w:eastAsia="pl-PL"/>
        </w:rPr>
        <w:t>(dokumentacja aplikacyjna)</w:t>
      </w:r>
      <w:r w:rsidR="00432837">
        <w:rPr>
          <w:rFonts w:ascii="Arial" w:eastAsia="Times New Roman" w:hAnsi="Arial" w:cs="Arial"/>
          <w:sz w:val="20"/>
          <w:szCs w:val="20"/>
          <w:lang w:eastAsia="pl-PL"/>
        </w:rPr>
        <w:t xml:space="preserve"> </w:t>
      </w:r>
      <w:r w:rsidR="00E15CE6"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dokument, </w:t>
      </w:r>
      <w:r w:rsidR="00545D39" w:rsidRPr="00545D39">
        <w:rPr>
          <w:rFonts w:ascii="Arial" w:eastAsia="Times New Roman" w:hAnsi="Arial" w:cs="Arial"/>
          <w:sz w:val="20"/>
          <w:szCs w:val="20"/>
          <w:lang w:eastAsia="pl-PL"/>
        </w:rPr>
        <w:t xml:space="preserve">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 </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wniosek o płatność - należy przez to rozumieć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wydatek kwalifikowalny – koszt lub wydatek poniesiony w związku z realizacją projektu w ramach RPO WZ, który spełnia kryteria do refundacji, rozliczenia (w przypadku systemu zaliczkowego) zgodnie z umową o dofinansowanie;</w:t>
      </w:r>
    </w:p>
    <w:p w:rsidR="00471723" w:rsidRDefault="00545D39">
      <w:pPr>
        <w:numPr>
          <w:ilvl w:val="0"/>
          <w:numId w:val="59"/>
        </w:numPr>
        <w:ind w:left="426" w:hanging="426"/>
        <w:rPr>
          <w:rFonts w:ascii="Arial" w:eastAsia="Times New Roman" w:hAnsi="Arial" w:cs="Arial"/>
          <w:sz w:val="20"/>
          <w:szCs w:val="20"/>
          <w:lang w:eastAsia="pl-PL"/>
        </w:rPr>
      </w:pPr>
      <w:r w:rsidRPr="00545D39">
        <w:rPr>
          <w:rFonts w:ascii="Arial" w:eastAsia="Times New Roman" w:hAnsi="Arial" w:cs="Arial"/>
          <w:sz w:val="20"/>
          <w:szCs w:val="20"/>
          <w:lang w:eastAsia="pl-PL"/>
        </w:rPr>
        <w:t>wydatek niekwalifikowalny – każdy wydatek lub koszt poniesiony w związku z realizacją projektu, który nie jest wydatkiem kwalifikowalnym.</w:t>
      </w:r>
    </w:p>
    <w:p w:rsidR="00471723" w:rsidRDefault="00471723">
      <w:pPr>
        <w:tabs>
          <w:tab w:val="left" w:pos="709"/>
        </w:tabs>
        <w:autoSpaceDE w:val="0"/>
        <w:autoSpaceDN w:val="0"/>
        <w:adjustRightInd w:val="0"/>
        <w:ind w:left="720"/>
        <w:contextualSpacing/>
        <w:rPr>
          <w:rFonts w:ascii="Arial" w:eastAsia="Times New Roman" w:hAnsi="Arial" w:cs="Arial"/>
          <w:sz w:val="20"/>
          <w:szCs w:val="20"/>
          <w:lang w:eastAsia="pl-PL"/>
        </w:rPr>
      </w:pPr>
    </w:p>
    <w:p w:rsidR="0028111E" w:rsidRPr="00D01685" w:rsidRDefault="0028111E" w:rsidP="003C50C2">
      <w:pPr>
        <w:pStyle w:val="Nagwek1"/>
      </w:pPr>
    </w:p>
    <w:p w:rsidR="0028111E" w:rsidRPr="00D01685" w:rsidRDefault="00EA4F46" w:rsidP="003C50C2">
      <w:pPr>
        <w:pStyle w:val="Nagwek1"/>
      </w:pPr>
      <w:bookmarkStart w:id="14" w:name="_Toc424905321"/>
      <w:bookmarkStart w:id="15" w:name="_Toc424905968"/>
      <w:bookmarkStart w:id="16" w:name="_Toc472676336"/>
      <w:bookmarkStart w:id="17" w:name="_Toc424904860"/>
      <w:bookmarkStart w:id="18" w:name="_Toc424905053"/>
      <w:bookmarkStart w:id="19" w:name="_Toc424905323"/>
      <w:bookmarkStart w:id="20" w:name="_Toc424905970"/>
      <w:bookmarkEnd w:id="4"/>
      <w:bookmarkEnd w:id="5"/>
      <w:bookmarkEnd w:id="6"/>
      <w:bookmarkEnd w:id="7"/>
      <w:r w:rsidRPr="00D01685">
        <w:t>Podstawy prawne</w:t>
      </w:r>
      <w:bookmarkEnd w:id="14"/>
      <w:bookmarkEnd w:id="15"/>
      <w:bookmarkEnd w:id="16"/>
    </w:p>
    <w:p w:rsidR="00471723" w:rsidRDefault="00EA4F46">
      <w:pPr>
        <w:pStyle w:val="Nagwek6"/>
        <w:ind w:hanging="1134"/>
        <w:rPr>
          <w:rFonts w:cs="Arial"/>
        </w:rPr>
      </w:pPr>
      <w:r w:rsidRPr="00D01685">
        <w:rPr>
          <w:rFonts w:cs="Arial"/>
        </w:rPr>
        <w:t>Konkurs jest organizowany w szczególności w oparciu o następujące akty prawne:</w:t>
      </w:r>
    </w:p>
    <w:p w:rsidR="00471723" w:rsidRDefault="00EA4F46" w:rsidP="00133D3C">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00133D3C">
        <w:rPr>
          <w:rFonts w:ascii="Arial" w:hAnsi="Arial" w:cs="Arial"/>
          <w:sz w:val="20"/>
          <w:szCs w:val="20"/>
        </w:rPr>
        <w:t xml:space="preserve"> (</w:t>
      </w:r>
      <w:r w:rsidR="00133D3C" w:rsidRPr="00133D3C">
        <w:rPr>
          <w:rFonts w:ascii="Arial" w:hAnsi="Arial" w:cs="Arial"/>
          <w:sz w:val="20"/>
          <w:szCs w:val="20"/>
        </w:rPr>
        <w:t>Dz. Urz. UE L 347 z 20.12.2013, s. 320, z</w:t>
      </w:r>
      <w:r w:rsidR="00133D3C">
        <w:rPr>
          <w:rFonts w:ascii="Arial" w:hAnsi="Arial" w:cs="Arial"/>
          <w:sz w:val="20"/>
          <w:szCs w:val="20"/>
        </w:rPr>
        <w:t>e</w:t>
      </w:r>
      <w:r w:rsidR="00133D3C" w:rsidRPr="00133D3C">
        <w:rPr>
          <w:rFonts w:ascii="Arial" w:hAnsi="Arial" w:cs="Arial"/>
          <w:sz w:val="20"/>
          <w:szCs w:val="20"/>
        </w:rPr>
        <w:t xml:space="preserve"> zm.</w:t>
      </w:r>
      <w:r w:rsidR="00133D3C">
        <w:rPr>
          <w:rFonts w:ascii="Arial" w:hAnsi="Arial" w:cs="Arial"/>
          <w:sz w:val="20"/>
          <w:szCs w:val="20"/>
        </w:rPr>
        <w:t>)</w:t>
      </w:r>
      <w:r w:rsidR="00760D54">
        <w:rPr>
          <w:rFonts w:ascii="Arial" w:hAnsi="Arial" w:cs="Arial"/>
          <w:sz w:val="20"/>
          <w:szCs w:val="20"/>
        </w:rPr>
        <w:t>, zwane dalej rozporządzeniem ogólnym</w:t>
      </w:r>
      <w:r w:rsidRPr="00D01685">
        <w:rPr>
          <w:rFonts w:ascii="Arial" w:hAnsi="Arial" w:cs="Arial"/>
          <w:sz w:val="20"/>
          <w:szCs w:val="20"/>
        </w:rPr>
        <w:t>;</w:t>
      </w:r>
    </w:p>
    <w:p w:rsidR="00EA4F46" w:rsidRPr="00133D3C" w:rsidRDefault="00EA4F46" w:rsidP="00133D3C">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D01685">
        <w:rPr>
          <w:rFonts w:ascii="Arial" w:hAnsi="Arial" w:cs="Arial"/>
          <w:sz w:val="20"/>
          <w:szCs w:val="20"/>
        </w:rPr>
        <w:br/>
        <w:t>i Europejskiego Funduszu Morskiego i Rybackiego</w:t>
      </w:r>
      <w:r w:rsidR="00133D3C">
        <w:rPr>
          <w:rFonts w:ascii="Arial" w:hAnsi="Arial" w:cs="Arial"/>
          <w:sz w:val="20"/>
          <w:szCs w:val="20"/>
        </w:rPr>
        <w:t xml:space="preserve"> </w:t>
      </w:r>
      <w:r w:rsidR="00133D3C" w:rsidRPr="002D61D2">
        <w:rPr>
          <w:rFonts w:ascii="Arial" w:hAnsi="Arial" w:cs="Arial"/>
          <w:sz w:val="20"/>
          <w:szCs w:val="20"/>
        </w:rPr>
        <w:t>Dz. Urz. UE L 138/5 z 13.05.2014</w:t>
      </w:r>
      <w:r w:rsidR="00133D3C" w:rsidRPr="00B554D2">
        <w:rPr>
          <w:rFonts w:ascii="Arial" w:hAnsi="Arial" w:cs="Arial"/>
          <w:sz w:val="20"/>
          <w:szCs w:val="20"/>
        </w:rPr>
        <w:t xml:space="preserve"> , s. 5</w:t>
      </w:r>
      <w:r w:rsidRPr="00133D3C">
        <w:rPr>
          <w:rFonts w:ascii="Arial" w:hAnsi="Arial" w:cs="Arial"/>
          <w:sz w:val="20"/>
          <w:szCs w:val="20"/>
        </w:rPr>
        <w:t>;</w:t>
      </w:r>
    </w:p>
    <w:p w:rsidR="00EA4F46" w:rsidRDefault="00EA4F46" w:rsidP="0063014E">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sidR="00133D3C">
        <w:rPr>
          <w:rFonts w:ascii="Arial" w:hAnsi="Arial" w:cs="Arial"/>
          <w:sz w:val="20"/>
          <w:szCs w:val="20"/>
        </w:rPr>
        <w:t xml:space="preserve"> (</w:t>
      </w:r>
      <w:r w:rsidR="00133D3C" w:rsidRPr="002D61D2">
        <w:rPr>
          <w:rFonts w:ascii="Arial" w:hAnsi="Arial" w:cs="Arial"/>
          <w:sz w:val="20"/>
          <w:szCs w:val="20"/>
        </w:rPr>
        <w:t>Dz. Urz. UE L 347 z 20.12.2013</w:t>
      </w:r>
      <w:r w:rsidR="00133D3C">
        <w:rPr>
          <w:rFonts w:ascii="Arial" w:hAnsi="Arial" w:cs="Arial"/>
          <w:sz w:val="20"/>
          <w:szCs w:val="20"/>
        </w:rPr>
        <w:t>)</w:t>
      </w:r>
      <w:r w:rsidRPr="00D01685">
        <w:rPr>
          <w:rFonts w:ascii="Arial" w:hAnsi="Arial" w:cs="Arial"/>
          <w:sz w:val="20"/>
          <w:szCs w:val="20"/>
        </w:rPr>
        <w:t>;</w:t>
      </w:r>
    </w:p>
    <w:p w:rsidR="00C464D2" w:rsidRDefault="00C464D2" w:rsidP="0063014E">
      <w:pPr>
        <w:pStyle w:val="Akapitzlist"/>
        <w:numPr>
          <w:ilvl w:val="0"/>
          <w:numId w:val="1"/>
        </w:numPr>
        <w:tabs>
          <w:tab w:val="left" w:pos="567"/>
        </w:tabs>
        <w:ind w:left="426" w:hanging="426"/>
        <w:rPr>
          <w:rFonts w:ascii="Arial" w:hAnsi="Arial" w:cs="Arial"/>
          <w:sz w:val="20"/>
          <w:szCs w:val="20"/>
        </w:rPr>
      </w:pPr>
      <w:r w:rsidRPr="00C464D2">
        <w:rPr>
          <w:rFonts w:ascii="Arial" w:hAnsi="Arial" w:cs="Arial"/>
          <w:sz w:val="20"/>
          <w:szCs w:val="20"/>
        </w:rPr>
        <w:t xml:space="preserve">Dyrektywa Parlamentu Europejskiego i Rady 2011/92/UE z dnia 13 grudnia 2011 r. </w:t>
      </w:r>
      <w:r w:rsidRPr="00C464D2">
        <w:rPr>
          <w:rFonts w:ascii="Arial" w:hAnsi="Arial" w:cs="Arial"/>
          <w:sz w:val="20"/>
          <w:szCs w:val="20"/>
        </w:rPr>
        <w:br/>
        <w:t>w sprawie oceny skutków wywieranych przez niektóre przedsięwzięcia publiczne i prywatne na</w:t>
      </w:r>
      <w:r>
        <w:rPr>
          <w:rFonts w:ascii="Arial" w:hAnsi="Arial" w:cs="Arial"/>
          <w:sz w:val="20"/>
          <w:szCs w:val="20"/>
        </w:rPr>
        <w:t xml:space="preserve"> środowisko </w:t>
      </w:r>
      <w:r w:rsidR="00545D39" w:rsidRPr="00545D39">
        <w:rPr>
          <w:rFonts w:ascii="Arial" w:hAnsi="Arial" w:cs="Arial"/>
          <w:sz w:val="20"/>
          <w:szCs w:val="20"/>
        </w:rPr>
        <w:t>(Dz. Urz. UE L 26.1 z 28.1.2012, str. 1 ze zm</w:t>
      </w:r>
      <w:r>
        <w:rPr>
          <w:rFonts w:ascii="Arial" w:hAnsi="Arial" w:cs="Arial"/>
          <w:sz w:val="20"/>
          <w:szCs w:val="20"/>
        </w:rPr>
        <w:t>.);</w:t>
      </w:r>
    </w:p>
    <w:p w:rsidR="00D26533" w:rsidRPr="004A5194" w:rsidRDefault="00997A3F" w:rsidP="0063014E">
      <w:pPr>
        <w:pStyle w:val="Akapitzlist"/>
        <w:numPr>
          <w:ilvl w:val="0"/>
          <w:numId w:val="1"/>
        </w:numPr>
        <w:tabs>
          <w:tab w:val="left" w:pos="567"/>
        </w:tabs>
        <w:ind w:left="426" w:hanging="426"/>
        <w:rPr>
          <w:rFonts w:ascii="Arial" w:hAnsi="Arial" w:cs="Arial"/>
          <w:sz w:val="20"/>
          <w:szCs w:val="20"/>
        </w:rPr>
      </w:pPr>
      <w:r w:rsidRPr="00997A3F">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63014E">
        <w:rPr>
          <w:rFonts w:ascii="Arial" w:hAnsi="Arial" w:cs="Arial"/>
          <w:sz w:val="20"/>
          <w:szCs w:val="20"/>
        </w:rPr>
        <w:t>Dz. U. z 2016 r., poz. 353 j.t. ze zm.), zwana dalej ustawą OOŚ;</w:t>
      </w:r>
    </w:p>
    <w:p w:rsidR="00A03267" w:rsidRPr="00D01685" w:rsidRDefault="00EA4F46" w:rsidP="0063014E">
      <w:pPr>
        <w:pStyle w:val="Akapitzlist"/>
        <w:numPr>
          <w:ilvl w:val="0"/>
          <w:numId w:val="1"/>
        </w:numPr>
        <w:tabs>
          <w:tab w:val="left" w:pos="567"/>
        </w:tabs>
        <w:ind w:left="426" w:hanging="426"/>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w:t>
      </w:r>
      <w:r w:rsidR="00D27669" w:rsidRPr="00D27669">
        <w:rPr>
          <w:rFonts w:ascii="Arial" w:hAnsi="Arial" w:cs="Arial"/>
          <w:sz w:val="20"/>
          <w:szCs w:val="20"/>
        </w:rPr>
        <w:t>Dz. U. z 2016 r. poz. 217</w:t>
      </w:r>
      <w:r w:rsidR="00111D29">
        <w:rPr>
          <w:rFonts w:ascii="Arial" w:hAnsi="Arial" w:cs="Arial"/>
          <w:sz w:val="20"/>
          <w:szCs w:val="20"/>
        </w:rPr>
        <w:t xml:space="preserve"> j.t.</w:t>
      </w:r>
      <w:r w:rsidRPr="00D01685">
        <w:rPr>
          <w:rFonts w:ascii="Arial" w:hAnsi="Arial" w:cs="Arial"/>
          <w:sz w:val="20"/>
          <w:szCs w:val="20"/>
        </w:rPr>
        <w:t>)</w:t>
      </w:r>
      <w:r w:rsidR="002B2D54">
        <w:rPr>
          <w:rFonts w:ascii="Arial" w:hAnsi="Arial" w:cs="Arial"/>
          <w:sz w:val="20"/>
          <w:szCs w:val="20"/>
        </w:rPr>
        <w:t>,</w:t>
      </w:r>
      <w:r w:rsidR="002B2D54" w:rsidRPr="002B2D54">
        <w:rPr>
          <w:rFonts w:ascii="Arial" w:hAnsi="Arial" w:cs="Arial"/>
          <w:sz w:val="20"/>
          <w:szCs w:val="20"/>
        </w:rPr>
        <w:t xml:space="preserve"> zwana dalej ustawą wdrożeniową</w:t>
      </w:r>
      <w:r w:rsidRPr="00D01685">
        <w:rPr>
          <w:rFonts w:ascii="Arial" w:hAnsi="Arial" w:cs="Arial"/>
          <w:sz w:val="20"/>
          <w:szCs w:val="20"/>
        </w:rPr>
        <w:t>;</w:t>
      </w:r>
    </w:p>
    <w:p w:rsidR="00866FAF" w:rsidRPr="00D22D26" w:rsidRDefault="007311AA" w:rsidP="0063014E">
      <w:pPr>
        <w:pStyle w:val="Akapitzlist"/>
        <w:numPr>
          <w:ilvl w:val="0"/>
          <w:numId w:val="1"/>
        </w:numPr>
        <w:tabs>
          <w:tab w:val="left" w:pos="567"/>
        </w:tabs>
        <w:ind w:left="426" w:hanging="426"/>
        <w:rPr>
          <w:rFonts w:ascii="Arial" w:hAnsi="Arial" w:cs="Arial"/>
          <w:sz w:val="20"/>
          <w:szCs w:val="20"/>
        </w:rPr>
      </w:pPr>
      <w:r w:rsidRPr="0063014E">
        <w:rPr>
          <w:rFonts w:ascii="Arial" w:hAnsi="Arial" w:cs="Arial"/>
          <w:sz w:val="20"/>
          <w:szCs w:val="20"/>
        </w:rPr>
        <w:t>U</w:t>
      </w:r>
      <w:r w:rsidR="00B700B6" w:rsidRPr="0063014E">
        <w:rPr>
          <w:rFonts w:ascii="Arial" w:hAnsi="Arial" w:cs="Arial"/>
          <w:sz w:val="20"/>
          <w:szCs w:val="20"/>
        </w:rPr>
        <w:t xml:space="preserve">stawa z dnia 29 stycznia 2004 r. Prawo zamówień publicznych (Dz. U. z </w:t>
      </w:r>
      <w:r w:rsidR="00B221E9" w:rsidRPr="0063014E">
        <w:rPr>
          <w:rFonts w:ascii="Arial" w:hAnsi="Arial" w:cs="Arial"/>
          <w:sz w:val="20"/>
          <w:szCs w:val="20"/>
        </w:rPr>
        <w:t xml:space="preserve">2015 </w:t>
      </w:r>
      <w:r w:rsidR="00B700B6" w:rsidRPr="0063014E">
        <w:rPr>
          <w:rFonts w:ascii="Arial" w:hAnsi="Arial" w:cs="Arial"/>
          <w:sz w:val="20"/>
          <w:szCs w:val="20"/>
        </w:rPr>
        <w:t>r.,</w:t>
      </w:r>
      <w:r w:rsidRPr="0063014E">
        <w:rPr>
          <w:rFonts w:ascii="Arial" w:hAnsi="Arial" w:cs="Arial"/>
          <w:sz w:val="20"/>
          <w:szCs w:val="20"/>
        </w:rPr>
        <w:t xml:space="preserve"> </w:t>
      </w:r>
      <w:r w:rsidR="00B700B6" w:rsidRPr="0063014E">
        <w:rPr>
          <w:rFonts w:ascii="Arial" w:hAnsi="Arial" w:cs="Arial"/>
          <w:sz w:val="20"/>
          <w:szCs w:val="20"/>
        </w:rPr>
        <w:t xml:space="preserve">poz. </w:t>
      </w:r>
      <w:r w:rsidR="00B221E9" w:rsidRPr="0063014E">
        <w:rPr>
          <w:rFonts w:ascii="Arial" w:hAnsi="Arial" w:cs="Arial"/>
          <w:sz w:val="20"/>
          <w:szCs w:val="20"/>
        </w:rPr>
        <w:t>2164</w:t>
      </w:r>
      <w:r w:rsidR="00C71986" w:rsidRPr="0063014E">
        <w:rPr>
          <w:rFonts w:ascii="Arial" w:hAnsi="Arial" w:cs="Arial"/>
          <w:sz w:val="20"/>
          <w:szCs w:val="20"/>
        </w:rPr>
        <w:t xml:space="preserve"> j.t. ze zm.</w:t>
      </w:r>
      <w:r w:rsidRPr="0063014E">
        <w:rPr>
          <w:rFonts w:ascii="Arial" w:hAnsi="Arial" w:cs="Arial"/>
          <w:sz w:val="20"/>
          <w:szCs w:val="20"/>
        </w:rPr>
        <w:t>) wraz z aktami wykonawczymi</w:t>
      </w:r>
      <w:r w:rsidR="007F1347" w:rsidRPr="0063014E">
        <w:rPr>
          <w:rFonts w:ascii="Arial" w:hAnsi="Arial" w:cs="Arial"/>
          <w:sz w:val="20"/>
          <w:szCs w:val="20"/>
        </w:rPr>
        <w:t xml:space="preserve">, </w:t>
      </w:r>
      <w:r w:rsidR="00423BBB" w:rsidRPr="0063014E">
        <w:rPr>
          <w:rFonts w:ascii="Arial" w:hAnsi="Arial" w:cs="Arial"/>
          <w:sz w:val="20"/>
          <w:szCs w:val="20"/>
        </w:rPr>
        <w:t xml:space="preserve">zwana dalej </w:t>
      </w:r>
      <w:r w:rsidR="00D64A1C">
        <w:rPr>
          <w:rFonts w:ascii="Arial" w:hAnsi="Arial" w:cs="Arial"/>
          <w:sz w:val="20"/>
          <w:szCs w:val="20"/>
        </w:rPr>
        <w:t>PZP</w:t>
      </w:r>
      <w:r w:rsidRPr="0063014E">
        <w:rPr>
          <w:rFonts w:ascii="Arial" w:hAnsi="Arial" w:cs="Arial"/>
          <w:sz w:val="20"/>
          <w:szCs w:val="20"/>
        </w:rPr>
        <w:t>;</w:t>
      </w:r>
    </w:p>
    <w:p w:rsidR="00471723" w:rsidRDefault="00D22D26">
      <w:pPr>
        <w:pStyle w:val="Akapitzlist"/>
        <w:numPr>
          <w:ilvl w:val="0"/>
          <w:numId w:val="1"/>
        </w:numPr>
        <w:tabs>
          <w:tab w:val="left" w:pos="567"/>
        </w:tabs>
        <w:ind w:left="426" w:hanging="426"/>
        <w:rPr>
          <w:rFonts w:ascii="Arial" w:hAnsi="Arial" w:cs="Arial"/>
          <w:sz w:val="20"/>
          <w:szCs w:val="20"/>
        </w:rPr>
      </w:pPr>
      <w:r w:rsidRPr="00D22D26">
        <w:rPr>
          <w:rFonts w:ascii="Arial" w:hAnsi="Arial" w:cs="Arial"/>
          <w:sz w:val="20"/>
          <w:szCs w:val="20"/>
        </w:rPr>
        <w:t>Ustawa z dnia 7 lipca 1994 r. Prawo budowlane (Dz.U. z 2016 poz. 290 j.t. ze zm.);</w:t>
      </w:r>
    </w:p>
    <w:p w:rsidR="00A03267" w:rsidRPr="00C95ED3" w:rsidRDefault="00EA4F46"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t>Ustawa z dnia 27 sierpnia 2009 r. o finansach publicznych (Dz. U. z 201</w:t>
      </w:r>
      <w:r w:rsidR="005D1AAA">
        <w:rPr>
          <w:rFonts w:ascii="Arial" w:hAnsi="Arial" w:cs="Arial"/>
          <w:sz w:val="20"/>
          <w:szCs w:val="20"/>
        </w:rPr>
        <w:t>6</w:t>
      </w:r>
      <w:r w:rsidRPr="00C95ED3">
        <w:rPr>
          <w:rFonts w:ascii="Arial" w:hAnsi="Arial" w:cs="Arial"/>
          <w:sz w:val="20"/>
          <w:szCs w:val="20"/>
        </w:rPr>
        <w:t xml:space="preserve"> r. poz. </w:t>
      </w:r>
      <w:r w:rsidR="005D1AAA">
        <w:rPr>
          <w:rFonts w:ascii="Arial" w:hAnsi="Arial" w:cs="Arial"/>
          <w:sz w:val="20"/>
          <w:szCs w:val="20"/>
        </w:rPr>
        <w:t>1870</w:t>
      </w:r>
      <w:r w:rsidR="00780CAC" w:rsidRPr="00780CAC">
        <w:rPr>
          <w:rFonts w:ascii="Arial" w:hAnsi="Arial" w:cs="Arial"/>
          <w:sz w:val="20"/>
          <w:szCs w:val="20"/>
        </w:rPr>
        <w:t xml:space="preserve"> j.t. ze zm.</w:t>
      </w:r>
      <w:r w:rsidRPr="00C95ED3">
        <w:rPr>
          <w:rFonts w:ascii="Arial" w:hAnsi="Arial" w:cs="Arial"/>
          <w:sz w:val="20"/>
          <w:szCs w:val="20"/>
        </w:rPr>
        <w:t>);</w:t>
      </w:r>
    </w:p>
    <w:p w:rsidR="00A03267" w:rsidRPr="00BE79F2" w:rsidRDefault="007311AA" w:rsidP="0063014E">
      <w:pPr>
        <w:pStyle w:val="Akapitzlist"/>
        <w:numPr>
          <w:ilvl w:val="0"/>
          <w:numId w:val="1"/>
        </w:numPr>
        <w:tabs>
          <w:tab w:val="left" w:pos="567"/>
        </w:tabs>
        <w:ind w:left="426" w:hanging="426"/>
        <w:rPr>
          <w:rFonts w:ascii="Arial" w:hAnsi="Arial" w:cs="Arial"/>
          <w:sz w:val="20"/>
          <w:szCs w:val="20"/>
        </w:rPr>
      </w:pPr>
      <w:r w:rsidRPr="0063014E">
        <w:rPr>
          <w:rFonts w:ascii="Arial" w:hAnsi="Arial" w:cs="Arial"/>
          <w:sz w:val="20"/>
          <w:szCs w:val="20"/>
        </w:rPr>
        <w:t>U</w:t>
      </w:r>
      <w:r w:rsidR="00B700B6" w:rsidRPr="0063014E">
        <w:rPr>
          <w:rFonts w:ascii="Arial" w:hAnsi="Arial" w:cs="Arial"/>
          <w:sz w:val="20"/>
          <w:szCs w:val="20"/>
        </w:rPr>
        <w:t>stawa z dnia 29 września 1994 r. o rachunkowości (</w:t>
      </w:r>
      <w:r w:rsidR="00C564AD" w:rsidRPr="0063014E">
        <w:rPr>
          <w:rFonts w:ascii="Arial" w:hAnsi="Arial" w:cs="Arial"/>
          <w:sz w:val="20"/>
          <w:szCs w:val="20"/>
        </w:rPr>
        <w:t>Dz. U. z 2016 r., poz. 1047 j.t.</w:t>
      </w:r>
      <w:r w:rsidRPr="0063014E">
        <w:rPr>
          <w:rFonts w:ascii="Arial" w:hAnsi="Arial" w:cs="Arial"/>
          <w:sz w:val="20"/>
          <w:szCs w:val="20"/>
        </w:rPr>
        <w:t>) wraz z aktami wykonawczymi</w:t>
      </w:r>
      <w:r w:rsidR="007F1347" w:rsidRPr="0063014E">
        <w:rPr>
          <w:rFonts w:ascii="Arial" w:hAnsi="Arial" w:cs="Arial"/>
          <w:sz w:val="20"/>
          <w:szCs w:val="20"/>
        </w:rPr>
        <w:t xml:space="preserve">, </w:t>
      </w:r>
      <w:r w:rsidR="00064733" w:rsidRPr="0063014E">
        <w:rPr>
          <w:rFonts w:ascii="Arial" w:hAnsi="Arial" w:cs="Arial"/>
          <w:sz w:val="20"/>
          <w:szCs w:val="20"/>
        </w:rPr>
        <w:t xml:space="preserve">zwana dalej </w:t>
      </w:r>
      <w:r w:rsidR="00686145">
        <w:rPr>
          <w:rFonts w:ascii="Arial" w:hAnsi="Arial" w:cs="Arial"/>
          <w:sz w:val="20"/>
          <w:szCs w:val="20"/>
        </w:rPr>
        <w:t>u</w:t>
      </w:r>
      <w:r w:rsidR="00064733" w:rsidRPr="0063014E">
        <w:rPr>
          <w:rFonts w:ascii="Arial" w:hAnsi="Arial" w:cs="Arial"/>
          <w:sz w:val="20"/>
          <w:szCs w:val="20"/>
        </w:rPr>
        <w:t>stawą o rachunkowości</w:t>
      </w:r>
      <w:r w:rsidRPr="0063014E">
        <w:rPr>
          <w:rFonts w:ascii="Arial" w:hAnsi="Arial" w:cs="Arial"/>
          <w:sz w:val="20"/>
          <w:szCs w:val="20"/>
        </w:rPr>
        <w:t>;</w:t>
      </w:r>
    </w:p>
    <w:p w:rsidR="00BE79F2" w:rsidRPr="00C50865" w:rsidRDefault="003F0D16" w:rsidP="0063014E">
      <w:pPr>
        <w:pStyle w:val="Akapitzlist"/>
        <w:numPr>
          <w:ilvl w:val="0"/>
          <w:numId w:val="1"/>
        </w:numPr>
        <w:tabs>
          <w:tab w:val="left" w:pos="567"/>
        </w:tabs>
        <w:ind w:left="426" w:hanging="426"/>
        <w:rPr>
          <w:rFonts w:ascii="Arial" w:hAnsi="Arial" w:cs="Arial"/>
          <w:sz w:val="20"/>
          <w:szCs w:val="20"/>
        </w:rPr>
      </w:pPr>
      <w:r w:rsidRPr="003F0D16">
        <w:rPr>
          <w:rFonts w:ascii="Arial" w:hAnsi="Arial" w:cs="Arial"/>
          <w:sz w:val="20"/>
          <w:szCs w:val="20"/>
        </w:rPr>
        <w:t xml:space="preserve">Ustawa z dnia 11 marca 2004 r. o podatku od towarów i usług (Dz. U. z 2016 r., poz. 710 </w:t>
      </w:r>
      <w:r w:rsidR="00760D54">
        <w:rPr>
          <w:rFonts w:ascii="Arial" w:hAnsi="Arial" w:cs="Arial"/>
          <w:sz w:val="20"/>
          <w:szCs w:val="20"/>
        </w:rPr>
        <w:t xml:space="preserve">j.t. </w:t>
      </w:r>
      <w:r w:rsidRPr="003F0D16">
        <w:rPr>
          <w:rFonts w:ascii="Arial" w:hAnsi="Arial" w:cs="Arial"/>
          <w:sz w:val="20"/>
          <w:szCs w:val="20"/>
        </w:rPr>
        <w:t>ze zm.),</w:t>
      </w:r>
      <w:r>
        <w:rPr>
          <w:rFonts w:ascii="Arial" w:hAnsi="Arial" w:cs="Arial"/>
          <w:sz w:val="20"/>
          <w:szCs w:val="20"/>
        </w:rPr>
        <w:t xml:space="preserve"> zwana dalej </w:t>
      </w:r>
      <w:r w:rsidR="00227D26">
        <w:rPr>
          <w:rFonts w:ascii="Arial" w:hAnsi="Arial" w:cs="Arial"/>
          <w:sz w:val="20"/>
          <w:szCs w:val="20"/>
        </w:rPr>
        <w:t>u</w:t>
      </w:r>
      <w:r>
        <w:rPr>
          <w:rFonts w:ascii="Arial" w:hAnsi="Arial" w:cs="Arial"/>
          <w:sz w:val="20"/>
          <w:szCs w:val="20"/>
        </w:rPr>
        <w:t>stawą o VAT;</w:t>
      </w:r>
    </w:p>
    <w:p w:rsidR="00C50865" w:rsidRPr="00C95ED3" w:rsidRDefault="00C50865" w:rsidP="0063014E">
      <w:pPr>
        <w:pStyle w:val="Akapitzlist"/>
        <w:numPr>
          <w:ilvl w:val="0"/>
          <w:numId w:val="1"/>
        </w:numPr>
        <w:tabs>
          <w:tab w:val="left" w:pos="567"/>
        </w:tabs>
        <w:ind w:left="426" w:hanging="426"/>
        <w:rPr>
          <w:rFonts w:ascii="Arial" w:hAnsi="Arial" w:cs="Arial"/>
          <w:sz w:val="20"/>
          <w:szCs w:val="20"/>
        </w:rPr>
      </w:pPr>
      <w:r w:rsidRPr="00C50865">
        <w:rPr>
          <w:rFonts w:ascii="Arial" w:hAnsi="Arial" w:cs="Arial"/>
          <w:sz w:val="20"/>
          <w:szCs w:val="20"/>
        </w:rPr>
        <w:t>Ustawa z dnia 14 czerwca 1960 r. Kodeks postępowania administracyjnego (Dz. U. z 2016 r.,</w:t>
      </w:r>
      <w:r w:rsidR="00BB7E96" w:rsidRPr="00BB7E96">
        <w:rPr>
          <w:rFonts w:ascii="Arial" w:hAnsi="Arial" w:cs="Arial"/>
          <w:sz w:val="20"/>
          <w:szCs w:val="20"/>
        </w:rPr>
        <w:t xml:space="preserve"> poz. 23 j.t. ze zm.), zwana dalej KPA</w:t>
      </w:r>
      <w:r w:rsidR="00BB7E96">
        <w:rPr>
          <w:rFonts w:ascii="Arial" w:hAnsi="Arial" w:cs="Arial"/>
          <w:sz w:val="20"/>
          <w:szCs w:val="20"/>
        </w:rPr>
        <w:t>;</w:t>
      </w:r>
    </w:p>
    <w:p w:rsidR="00EA4F46" w:rsidRPr="00C95ED3" w:rsidRDefault="00EA4F46"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w:t>
      </w:r>
      <w:r w:rsidR="00227B61">
        <w:rPr>
          <w:rFonts w:ascii="Arial" w:hAnsi="Arial" w:cs="Arial"/>
          <w:sz w:val="20"/>
          <w:szCs w:val="20"/>
        </w:rPr>
        <w:t xml:space="preserve">Dz. </w:t>
      </w:r>
      <w:r w:rsidR="00AE6B8C" w:rsidRPr="00AE6B8C">
        <w:rPr>
          <w:rFonts w:ascii="Arial" w:hAnsi="Arial" w:cs="Arial"/>
          <w:sz w:val="20"/>
          <w:szCs w:val="20"/>
        </w:rPr>
        <w:t>U. z 2016 r., poz. 1161 j.t.</w:t>
      </w:r>
      <w:r w:rsidRPr="00C95ED3">
        <w:rPr>
          <w:rFonts w:ascii="Arial" w:hAnsi="Arial" w:cs="Arial"/>
          <w:sz w:val="20"/>
          <w:szCs w:val="20"/>
        </w:rPr>
        <w:t>);</w:t>
      </w:r>
    </w:p>
    <w:p w:rsidR="00757465" w:rsidRPr="00C95ED3" w:rsidRDefault="00EB794C" w:rsidP="0063014E">
      <w:pPr>
        <w:pStyle w:val="Akapitzlist"/>
        <w:numPr>
          <w:ilvl w:val="0"/>
          <w:numId w:val="1"/>
        </w:numPr>
        <w:tabs>
          <w:tab w:val="left" w:pos="567"/>
        </w:tabs>
        <w:ind w:left="426" w:hanging="426"/>
        <w:rPr>
          <w:rFonts w:ascii="Arial" w:hAnsi="Arial" w:cs="Arial"/>
          <w:sz w:val="20"/>
          <w:szCs w:val="20"/>
        </w:rPr>
      </w:pPr>
      <w:r w:rsidRPr="001E6D8F">
        <w:rPr>
          <w:rFonts w:ascii="Arial" w:hAnsi="Arial" w:cs="Arial"/>
          <w:sz w:val="20"/>
          <w:szCs w:val="20"/>
        </w:rPr>
        <w:t xml:space="preserve">Rozporządzenie </w:t>
      </w:r>
      <w:r w:rsidRPr="004F1F73">
        <w:rPr>
          <w:rFonts w:ascii="Arial" w:hAnsi="Arial" w:cs="Arial"/>
          <w:sz w:val="20"/>
          <w:szCs w:val="20"/>
        </w:rPr>
        <w:t xml:space="preserve">Ministra Rozwoju </w:t>
      </w:r>
      <w:r>
        <w:rPr>
          <w:rFonts w:ascii="Arial" w:hAnsi="Arial" w:cs="Arial"/>
          <w:sz w:val="20"/>
          <w:szCs w:val="20"/>
        </w:rPr>
        <w:t xml:space="preserve">z dnia 29 stycznia 2016 r. w sprawie warunków obniżania wartości korekt finansowych oraz wydatków poniesionych nieprawidłowo związanych </w:t>
      </w:r>
      <w:r>
        <w:rPr>
          <w:rFonts w:ascii="Arial" w:hAnsi="Arial" w:cs="Arial"/>
          <w:sz w:val="20"/>
          <w:szCs w:val="20"/>
        </w:rPr>
        <w:br/>
        <w:t>z udzielaniem zamówień</w:t>
      </w:r>
      <w:r w:rsidR="00F802BB">
        <w:rPr>
          <w:rFonts w:ascii="Arial" w:hAnsi="Arial" w:cs="Arial"/>
          <w:sz w:val="20"/>
          <w:szCs w:val="20"/>
        </w:rPr>
        <w:t xml:space="preserve"> </w:t>
      </w:r>
      <w:r w:rsidR="00F802BB" w:rsidRPr="0063014E">
        <w:rPr>
          <w:rFonts w:ascii="Arial" w:hAnsi="Arial" w:cs="Arial"/>
          <w:sz w:val="20"/>
          <w:szCs w:val="20"/>
        </w:rPr>
        <w:t xml:space="preserve">(Dz. U. z 2016 r., poz. </w:t>
      </w:r>
      <w:r w:rsidR="004202A9" w:rsidRPr="0063014E">
        <w:rPr>
          <w:rFonts w:ascii="Arial" w:hAnsi="Arial" w:cs="Arial"/>
          <w:sz w:val="20"/>
          <w:szCs w:val="20"/>
        </w:rPr>
        <w:t>200</w:t>
      </w:r>
      <w:r w:rsidR="00F802BB" w:rsidRPr="0063014E">
        <w:rPr>
          <w:rFonts w:ascii="Arial" w:hAnsi="Arial" w:cs="Arial"/>
          <w:sz w:val="20"/>
          <w:szCs w:val="20"/>
        </w:rPr>
        <w:t>)</w:t>
      </w:r>
      <w:r w:rsidR="00107599" w:rsidRPr="00C95ED3">
        <w:rPr>
          <w:rFonts w:ascii="Arial" w:hAnsi="Arial" w:cs="Arial"/>
          <w:sz w:val="20"/>
          <w:szCs w:val="20"/>
        </w:rPr>
        <w:t>;</w:t>
      </w:r>
    </w:p>
    <w:p w:rsidR="00757465" w:rsidRPr="00C95ED3" w:rsidRDefault="00757465" w:rsidP="0063014E">
      <w:pPr>
        <w:pStyle w:val="Akapitzlist"/>
        <w:numPr>
          <w:ilvl w:val="0"/>
          <w:numId w:val="1"/>
        </w:numPr>
        <w:tabs>
          <w:tab w:val="left" w:pos="567"/>
        </w:tabs>
        <w:ind w:left="426" w:hanging="426"/>
        <w:rPr>
          <w:rFonts w:ascii="Arial" w:hAnsi="Arial" w:cs="Arial"/>
          <w:sz w:val="20"/>
          <w:szCs w:val="20"/>
        </w:rPr>
      </w:pPr>
      <w:r w:rsidRPr="00C95ED3">
        <w:rPr>
          <w:rFonts w:ascii="Arial" w:hAnsi="Arial" w:cs="Arial"/>
          <w:sz w:val="20"/>
          <w:szCs w:val="20"/>
        </w:rPr>
        <w:t>Rozporządzenie Rady Ministrów z dnia 9 listopada 2010 r. w sprawie przedsięwzięć mogących znacząco oddziaływać na środowisko (</w:t>
      </w:r>
      <w:r w:rsidR="003165C9" w:rsidRPr="003165C9">
        <w:rPr>
          <w:rFonts w:ascii="Arial" w:hAnsi="Arial" w:cs="Arial"/>
          <w:sz w:val="20"/>
          <w:szCs w:val="20"/>
        </w:rPr>
        <w:t xml:space="preserve">Dz. U. z 2016 r., poz. </w:t>
      </w:r>
      <w:r w:rsidR="00111C95">
        <w:rPr>
          <w:rFonts w:ascii="Arial" w:hAnsi="Arial" w:cs="Arial"/>
          <w:sz w:val="20"/>
          <w:szCs w:val="20"/>
        </w:rPr>
        <w:t xml:space="preserve">71 </w:t>
      </w:r>
      <w:r w:rsidR="003165C9" w:rsidRPr="003165C9">
        <w:rPr>
          <w:rFonts w:ascii="Arial" w:hAnsi="Arial" w:cs="Arial"/>
          <w:sz w:val="20"/>
          <w:szCs w:val="20"/>
        </w:rPr>
        <w:t>j.t.</w:t>
      </w:r>
      <w:r w:rsidRPr="00C95ED3">
        <w:rPr>
          <w:rFonts w:ascii="Arial" w:hAnsi="Arial" w:cs="Arial"/>
          <w:sz w:val="20"/>
          <w:szCs w:val="20"/>
        </w:rPr>
        <w:t>)</w:t>
      </w:r>
      <w:r w:rsidR="00BE79F2">
        <w:rPr>
          <w:rFonts w:ascii="Arial" w:hAnsi="Arial" w:cs="Arial"/>
          <w:sz w:val="20"/>
          <w:szCs w:val="20"/>
        </w:rPr>
        <w:t>.</w:t>
      </w:r>
    </w:p>
    <w:p w:rsidR="00A03267" w:rsidRPr="00DC7C43" w:rsidRDefault="00545D39">
      <w:pPr>
        <w:pStyle w:val="Akapitzlist"/>
        <w:tabs>
          <w:tab w:val="left" w:pos="0"/>
        </w:tabs>
        <w:spacing w:before="120"/>
        <w:ind w:left="0"/>
        <w:contextualSpacing w:val="0"/>
        <w:rPr>
          <w:rFonts w:ascii="Arial" w:hAnsi="Arial" w:cs="Arial"/>
          <w:b/>
          <w:sz w:val="20"/>
          <w:szCs w:val="20"/>
        </w:rPr>
      </w:pPr>
      <w:r w:rsidRPr="00545D39">
        <w:rPr>
          <w:rFonts w:ascii="Arial" w:hAnsi="Arial" w:cs="Arial"/>
          <w:b/>
          <w:sz w:val="20"/>
          <w:szCs w:val="20"/>
        </w:rPr>
        <w:t>Ponadto, konkurs jest organizowany w szczególności w oparciu o następujące dokumenty:</w:t>
      </w:r>
    </w:p>
    <w:p w:rsidR="00EA4F46" w:rsidRPr="00A37885" w:rsidRDefault="00EA4F46" w:rsidP="0063014E">
      <w:pPr>
        <w:pStyle w:val="Akapitzlist"/>
        <w:numPr>
          <w:ilvl w:val="0"/>
          <w:numId w:val="43"/>
        </w:numPr>
        <w:tabs>
          <w:tab w:val="left" w:pos="-2127"/>
        </w:tabs>
        <w:ind w:left="426" w:hanging="426"/>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A37885" w:rsidRPr="0063014E" w:rsidRDefault="00A37885"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Ministra Rozwoju w zakresie kwalifikowalności wydatków w ramach Europejskiego Funduszu Rozwoju Regionalnego, Europejskiego Funduszu Społecznego </w:t>
      </w:r>
      <w:r w:rsidR="00545D39" w:rsidRPr="00545D39">
        <w:rPr>
          <w:rFonts w:ascii="Arial" w:hAnsi="Arial" w:cs="Arial"/>
          <w:bCs/>
          <w:sz w:val="20"/>
          <w:szCs w:val="20"/>
          <w:lang w:eastAsia="pl-PL"/>
        </w:rPr>
        <w:t>oraz Funduszu Spójności na lata 2014-2020 z dnia 19 września 2016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Pr="00D01685">
        <w:rPr>
          <w:rFonts w:ascii="Arial" w:hAnsi="Arial" w:cs="Arial"/>
          <w:bCs/>
          <w:sz w:val="20"/>
          <w:szCs w:val="20"/>
          <w:lang w:eastAsia="pl-PL"/>
        </w:rPr>
        <w:t>Ministra Infrastruktury i Rozwoju</w:t>
      </w:r>
      <w:r w:rsidRPr="0063014E">
        <w:rPr>
          <w:rFonts w:ascii="Arial" w:hAnsi="Arial" w:cs="Arial"/>
          <w:bCs/>
          <w:sz w:val="20"/>
          <w:szCs w:val="20"/>
          <w:lang w:eastAsia="pl-PL"/>
        </w:rPr>
        <w:t xml:space="preserve"> w zakresie monitorowania postępu rzeczowego realizacji programów operacyjnych na lata 2014-2020 z dnia 22 kwietnia 2015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01685">
        <w:rPr>
          <w:rFonts w:ascii="Arial" w:hAnsi="Arial" w:cs="Arial"/>
          <w:bCs/>
          <w:sz w:val="20"/>
          <w:szCs w:val="20"/>
          <w:lang w:eastAsia="pl-PL"/>
        </w:rPr>
        <w:t>Ministra Infrastruktury i Rozwoju</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w zakresie realizacji zasady równości szans </w:t>
      </w:r>
      <w:r w:rsidR="00E15CE6" w:rsidRPr="0063014E">
        <w:rPr>
          <w:rFonts w:ascii="Arial" w:hAnsi="Arial" w:cs="Arial"/>
          <w:bCs/>
          <w:sz w:val="20"/>
          <w:szCs w:val="20"/>
          <w:lang w:eastAsia="pl-PL"/>
        </w:rPr>
        <w:br/>
      </w:r>
      <w:r w:rsidRPr="0063014E">
        <w:rPr>
          <w:rFonts w:ascii="Arial" w:hAnsi="Arial" w:cs="Arial"/>
          <w:bCs/>
          <w:sz w:val="20"/>
          <w:szCs w:val="20"/>
          <w:lang w:eastAsia="pl-PL"/>
        </w:rPr>
        <w:t>i niedyskryminacji, w tym dostępności dla osób z niepełnosprawnościami oraz zasady równości szans kobiet i mężczyzn w ramach funduszy uni</w:t>
      </w:r>
      <w:r w:rsidR="00E15CE6" w:rsidRPr="0063014E">
        <w:rPr>
          <w:rFonts w:ascii="Arial" w:hAnsi="Arial" w:cs="Arial"/>
          <w:bCs/>
          <w:sz w:val="20"/>
          <w:szCs w:val="20"/>
          <w:lang w:eastAsia="pl-PL"/>
        </w:rPr>
        <w:t xml:space="preserve">jnych na lata 2014-2020 z dnia </w:t>
      </w:r>
      <w:r w:rsidR="00E15CE6" w:rsidRPr="0063014E">
        <w:rPr>
          <w:rFonts w:ascii="Arial" w:hAnsi="Arial" w:cs="Arial"/>
          <w:bCs/>
          <w:sz w:val="20"/>
          <w:szCs w:val="20"/>
          <w:lang w:eastAsia="pl-PL"/>
        </w:rPr>
        <w:br/>
      </w:r>
      <w:r w:rsidRPr="0063014E">
        <w:rPr>
          <w:rFonts w:ascii="Arial" w:hAnsi="Arial" w:cs="Arial"/>
          <w:bCs/>
          <w:sz w:val="20"/>
          <w:szCs w:val="20"/>
          <w:lang w:eastAsia="pl-PL"/>
        </w:rPr>
        <w:t>8 maja 2015 r.;</w:t>
      </w:r>
    </w:p>
    <w:p w:rsidR="00EC3BC2"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01685">
        <w:rPr>
          <w:rFonts w:ascii="Arial" w:hAnsi="Arial" w:cs="Arial"/>
          <w:bCs/>
          <w:sz w:val="20"/>
          <w:szCs w:val="20"/>
          <w:lang w:eastAsia="pl-PL"/>
        </w:rPr>
        <w:t xml:space="preserve">Ministra </w:t>
      </w:r>
      <w:r w:rsidR="00034077" w:rsidRPr="00D72934">
        <w:rPr>
          <w:rFonts w:ascii="Arial" w:hAnsi="Arial" w:cs="Arial"/>
          <w:bCs/>
          <w:sz w:val="20"/>
          <w:szCs w:val="20"/>
          <w:lang w:eastAsia="pl-PL"/>
        </w:rPr>
        <w:t>Rozwoju</w:t>
      </w:r>
      <w:r w:rsidR="005D1AAA">
        <w:rPr>
          <w:rFonts w:ascii="Arial" w:hAnsi="Arial" w:cs="Arial"/>
          <w:bCs/>
          <w:sz w:val="20"/>
          <w:szCs w:val="20"/>
          <w:lang w:eastAsia="pl-PL"/>
        </w:rPr>
        <w:t xml:space="preserve"> i Finansów </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w zakresie </w:t>
      </w:r>
      <w:bookmarkStart w:id="21" w:name="_GoBack"/>
      <w:r w:rsidRPr="0063014E">
        <w:rPr>
          <w:rFonts w:ascii="Arial" w:hAnsi="Arial" w:cs="Arial"/>
          <w:bCs/>
          <w:sz w:val="20"/>
          <w:szCs w:val="20"/>
          <w:lang w:eastAsia="pl-PL"/>
        </w:rPr>
        <w:t>informacji i promocji</w:t>
      </w:r>
      <w:bookmarkEnd w:id="21"/>
      <w:r w:rsidRPr="0063014E">
        <w:rPr>
          <w:rFonts w:ascii="Arial" w:hAnsi="Arial" w:cs="Arial"/>
          <w:bCs/>
          <w:sz w:val="20"/>
          <w:szCs w:val="20"/>
          <w:lang w:eastAsia="pl-PL"/>
        </w:rPr>
        <w:t xml:space="preserve"> programów operacyjnych polityki spójności na lata 2014-2020 z dnia </w:t>
      </w:r>
      <w:r w:rsidR="00106AD1" w:rsidRPr="00106AD1">
        <w:rPr>
          <w:rFonts w:ascii="Arial" w:hAnsi="Arial" w:cs="Arial"/>
          <w:sz w:val="20"/>
          <w:szCs w:val="20"/>
        </w:rPr>
        <w:t xml:space="preserve"> </w:t>
      </w:r>
      <w:r w:rsidR="00106AD1">
        <w:rPr>
          <w:rFonts w:ascii="Arial" w:hAnsi="Arial" w:cs="Arial"/>
          <w:sz w:val="20"/>
          <w:szCs w:val="20"/>
        </w:rPr>
        <w:t>3 listopada 2016 r.</w:t>
      </w:r>
      <w:r w:rsidRPr="0063014E">
        <w:rPr>
          <w:rFonts w:ascii="Arial" w:hAnsi="Arial" w:cs="Arial"/>
          <w:bCs/>
          <w:sz w:val="20"/>
          <w:szCs w:val="20"/>
          <w:lang w:eastAsia="pl-PL"/>
        </w:rPr>
        <w:t>;</w:t>
      </w:r>
    </w:p>
    <w:p w:rsidR="00D72934" w:rsidRPr="0063014E" w:rsidRDefault="00182120"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Ministra Infrastruktury i Rozwoju w zakresie kontroli realizacji programów operacyjnych na lata 2014-2010 z dnia 28 maja 2015 r.;</w:t>
      </w:r>
    </w:p>
    <w:p w:rsidR="00EA4F46"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w:t>
      </w:r>
      <w:r w:rsidR="00034077" w:rsidRPr="00D72934">
        <w:rPr>
          <w:rFonts w:ascii="Arial" w:hAnsi="Arial" w:cs="Arial"/>
          <w:bCs/>
          <w:sz w:val="20"/>
          <w:szCs w:val="20"/>
          <w:lang w:eastAsia="pl-PL"/>
        </w:rPr>
        <w:t>Ministra Infrastruktury i Rozwoju</w:t>
      </w:r>
      <w:r w:rsidR="00034077" w:rsidRPr="0063014E">
        <w:rPr>
          <w:rFonts w:ascii="Arial" w:hAnsi="Arial" w:cs="Arial"/>
          <w:bCs/>
          <w:sz w:val="20"/>
          <w:szCs w:val="20"/>
          <w:lang w:eastAsia="pl-PL"/>
        </w:rPr>
        <w:t xml:space="preserve"> </w:t>
      </w:r>
      <w:r w:rsidRPr="0063014E">
        <w:rPr>
          <w:rFonts w:ascii="Arial" w:hAnsi="Arial" w:cs="Arial"/>
          <w:bCs/>
          <w:sz w:val="20"/>
          <w:szCs w:val="20"/>
          <w:lang w:eastAsia="pl-PL"/>
        </w:rPr>
        <w:t>w zakresie sposobu korygowania i odzyskiwania nieprawidłowych wydatków</w:t>
      </w:r>
      <w:r w:rsidR="000851AA" w:rsidRPr="0063014E">
        <w:rPr>
          <w:rFonts w:ascii="Arial" w:hAnsi="Arial" w:cs="Arial"/>
          <w:bCs/>
          <w:sz w:val="20"/>
          <w:szCs w:val="20"/>
          <w:lang w:eastAsia="pl-PL"/>
        </w:rPr>
        <w:t xml:space="preserve"> </w:t>
      </w:r>
      <w:r w:rsidRPr="0063014E">
        <w:rPr>
          <w:rFonts w:ascii="Arial" w:hAnsi="Arial" w:cs="Arial"/>
          <w:bCs/>
          <w:sz w:val="20"/>
          <w:szCs w:val="20"/>
          <w:lang w:eastAsia="pl-PL"/>
        </w:rPr>
        <w:t>oraz raportowania nieprawidłowości w ramach programów operacyjnych polityki spójności na lata 2014-2020 z dnia 20 lipca 2015 r.;</w:t>
      </w:r>
    </w:p>
    <w:p w:rsidR="001C2D5F" w:rsidRPr="0063014E" w:rsidRDefault="001C2D5F"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Ministra Infrastruktury i Rozwoju w zakresie zagadnień związanych </w:t>
      </w:r>
      <w:r w:rsidRPr="0063014E">
        <w:rPr>
          <w:rFonts w:ascii="Arial" w:hAnsi="Arial" w:cs="Arial"/>
          <w:bCs/>
          <w:sz w:val="20"/>
          <w:szCs w:val="20"/>
          <w:lang w:eastAsia="pl-PL"/>
        </w:rPr>
        <w:br/>
        <w:t xml:space="preserve">z przygotowaniem projektów inwestycyjnych, w tym projektów generujących dochód </w:t>
      </w:r>
      <w:r w:rsidRPr="0063014E">
        <w:rPr>
          <w:rFonts w:ascii="Arial" w:hAnsi="Arial" w:cs="Arial"/>
          <w:bCs/>
          <w:sz w:val="20"/>
          <w:szCs w:val="20"/>
          <w:lang w:eastAsia="pl-PL"/>
        </w:rPr>
        <w:br/>
        <w:t>i projektów hybrydowych na lata 2014-2020 z dnia 18 marca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sprawie funkcjonowania procedury odwoławczej</w:t>
      </w:r>
      <w:r w:rsidR="00E15CE6" w:rsidRPr="0063014E">
        <w:rPr>
          <w:rFonts w:ascii="Arial" w:hAnsi="Arial" w:cs="Arial"/>
          <w:bCs/>
          <w:sz w:val="20"/>
          <w:szCs w:val="20"/>
          <w:lang w:eastAsia="pl-PL"/>
        </w:rPr>
        <w:t xml:space="preserve"> </w:t>
      </w:r>
      <w:r w:rsidRPr="0063014E">
        <w:rPr>
          <w:rFonts w:ascii="Arial" w:hAnsi="Arial" w:cs="Arial"/>
          <w:bCs/>
          <w:sz w:val="20"/>
          <w:szCs w:val="20"/>
          <w:lang w:eastAsia="pl-PL"/>
        </w:rPr>
        <w:t xml:space="preserve">RPO WZ </w:t>
      </w:r>
      <w:r w:rsidR="00E15CE6" w:rsidRPr="0063014E">
        <w:rPr>
          <w:rFonts w:ascii="Arial" w:hAnsi="Arial" w:cs="Arial"/>
          <w:bCs/>
          <w:sz w:val="20"/>
          <w:szCs w:val="20"/>
          <w:lang w:eastAsia="pl-PL"/>
        </w:rPr>
        <w:br/>
      </w:r>
      <w:r w:rsidRPr="0063014E">
        <w:rPr>
          <w:rFonts w:ascii="Arial" w:hAnsi="Arial" w:cs="Arial"/>
          <w:bCs/>
          <w:sz w:val="20"/>
          <w:szCs w:val="20"/>
          <w:lang w:eastAsia="pl-PL"/>
        </w:rPr>
        <w:t>2014-2020 z dnia 7 października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zakresie kontroli realizacji RPO WZ 2014-202</w:t>
      </w:r>
      <w:r w:rsidR="006114ED" w:rsidRPr="0063014E">
        <w:rPr>
          <w:rFonts w:ascii="Arial" w:hAnsi="Arial" w:cs="Arial"/>
          <w:bCs/>
          <w:sz w:val="20"/>
          <w:szCs w:val="20"/>
          <w:lang w:eastAsia="pl-PL"/>
        </w:rPr>
        <w:t>0 z dnia 7 października 2015 r.</w:t>
      </w:r>
      <w:r w:rsidRPr="0063014E">
        <w:rPr>
          <w:rFonts w:ascii="Arial" w:hAnsi="Arial" w:cs="Arial"/>
          <w:bCs/>
          <w:sz w:val="20"/>
          <w:szCs w:val="20"/>
          <w:lang w:eastAsia="pl-PL"/>
        </w:rPr>
        <w:t>;</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zakresie monitoringu i sprawozdawczości w ramach RPO WZ 2014-2020 z dnia 7 października 2015 r.;</w:t>
      </w:r>
    </w:p>
    <w:p w:rsidR="00EA4F46" w:rsidRPr="0063014E" w:rsidRDefault="003837FA"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programowe dotyczące nieprawidłowości i nadużyć finansowych w ramach Europejskiego Funduszu Rozwoju Regionalnego, Europejskiego Funduszu Społecznego oraz Funduszu Spójności 2014-2020 z dnia </w:t>
      </w:r>
      <w:r w:rsidR="00B0496F" w:rsidRPr="0063014E">
        <w:rPr>
          <w:rFonts w:ascii="Arial" w:hAnsi="Arial" w:cs="Arial"/>
          <w:bCs/>
          <w:sz w:val="20"/>
          <w:szCs w:val="20"/>
          <w:lang w:eastAsia="pl-PL"/>
        </w:rPr>
        <w:t>2</w:t>
      </w:r>
      <w:r w:rsidR="007038B9" w:rsidRPr="0063014E">
        <w:rPr>
          <w:rFonts w:ascii="Arial" w:hAnsi="Arial" w:cs="Arial"/>
          <w:bCs/>
          <w:sz w:val="20"/>
          <w:szCs w:val="20"/>
          <w:lang w:eastAsia="pl-PL"/>
        </w:rPr>
        <w:t xml:space="preserve"> </w:t>
      </w:r>
      <w:r w:rsidR="00B0496F" w:rsidRPr="0063014E">
        <w:rPr>
          <w:rFonts w:ascii="Arial" w:hAnsi="Arial" w:cs="Arial"/>
          <w:bCs/>
          <w:sz w:val="20"/>
          <w:szCs w:val="20"/>
          <w:lang w:eastAsia="pl-PL"/>
        </w:rPr>
        <w:t>lut</w:t>
      </w:r>
      <w:r w:rsidR="00E47052" w:rsidRPr="0063014E">
        <w:rPr>
          <w:rFonts w:ascii="Arial" w:hAnsi="Arial" w:cs="Arial"/>
          <w:bCs/>
          <w:sz w:val="20"/>
          <w:szCs w:val="20"/>
          <w:lang w:eastAsia="pl-PL"/>
        </w:rPr>
        <w:t>ego</w:t>
      </w:r>
      <w:r w:rsidR="007038B9" w:rsidRPr="0063014E">
        <w:rPr>
          <w:rFonts w:ascii="Arial" w:hAnsi="Arial" w:cs="Arial"/>
          <w:bCs/>
          <w:sz w:val="20"/>
          <w:szCs w:val="20"/>
          <w:lang w:eastAsia="pl-PL"/>
        </w:rPr>
        <w:t xml:space="preserve"> </w:t>
      </w:r>
      <w:r w:rsidRPr="0063014E">
        <w:rPr>
          <w:rFonts w:ascii="Arial" w:hAnsi="Arial" w:cs="Arial"/>
          <w:bCs/>
          <w:sz w:val="20"/>
          <w:szCs w:val="20"/>
          <w:lang w:eastAsia="pl-PL"/>
        </w:rPr>
        <w:t>201</w:t>
      </w:r>
      <w:r w:rsidR="007038B9" w:rsidRPr="0063014E">
        <w:rPr>
          <w:rFonts w:ascii="Arial" w:hAnsi="Arial" w:cs="Arial"/>
          <w:bCs/>
          <w:sz w:val="20"/>
          <w:szCs w:val="20"/>
          <w:lang w:eastAsia="pl-PL"/>
        </w:rPr>
        <w:t>6</w:t>
      </w:r>
      <w:r w:rsidRPr="0063014E">
        <w:rPr>
          <w:rFonts w:ascii="Arial" w:hAnsi="Arial" w:cs="Arial"/>
          <w:bCs/>
          <w:sz w:val="20"/>
          <w:szCs w:val="20"/>
          <w:lang w:eastAsia="pl-PL"/>
        </w:rPr>
        <w:t xml:space="preserve"> r.;</w:t>
      </w:r>
    </w:p>
    <w:p w:rsidR="0065641E" w:rsidRPr="0063014E" w:rsidRDefault="00EA4F46"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 xml:space="preserve">Wytyczne programowe w sprawie przechowywania i udostępniania dokumentów </w:t>
      </w:r>
      <w:r w:rsidR="00555F35" w:rsidRPr="0063014E">
        <w:rPr>
          <w:rFonts w:ascii="Arial" w:hAnsi="Arial" w:cs="Arial"/>
          <w:bCs/>
          <w:sz w:val="20"/>
          <w:szCs w:val="20"/>
          <w:lang w:eastAsia="pl-PL"/>
        </w:rPr>
        <w:t>w ramach</w:t>
      </w:r>
      <w:r w:rsidRPr="0063014E">
        <w:rPr>
          <w:rFonts w:ascii="Arial" w:hAnsi="Arial" w:cs="Arial"/>
          <w:bCs/>
          <w:sz w:val="20"/>
          <w:szCs w:val="20"/>
          <w:lang w:eastAsia="pl-PL"/>
        </w:rPr>
        <w:t xml:space="preserve"> RPO WZ 2014-2020 </w:t>
      </w:r>
      <w:r w:rsidR="008050D1" w:rsidRPr="0063014E">
        <w:rPr>
          <w:rFonts w:ascii="Arial" w:hAnsi="Arial" w:cs="Arial"/>
          <w:bCs/>
          <w:sz w:val="20"/>
          <w:szCs w:val="20"/>
          <w:lang w:eastAsia="pl-PL"/>
        </w:rPr>
        <w:t>z dnia 7 października 2015 r.</w:t>
      </w:r>
    </w:p>
    <w:p w:rsidR="001B163F" w:rsidRPr="0063014E" w:rsidRDefault="00182120" w:rsidP="0063014E">
      <w:pPr>
        <w:pStyle w:val="Akapitzlist"/>
        <w:numPr>
          <w:ilvl w:val="0"/>
          <w:numId w:val="43"/>
        </w:numPr>
        <w:tabs>
          <w:tab w:val="left" w:pos="-2127"/>
        </w:tabs>
        <w:ind w:left="426" w:hanging="426"/>
        <w:rPr>
          <w:rFonts w:ascii="Arial" w:hAnsi="Arial" w:cs="Arial"/>
          <w:bCs/>
          <w:sz w:val="20"/>
          <w:szCs w:val="20"/>
          <w:lang w:eastAsia="pl-PL"/>
        </w:rPr>
      </w:pPr>
      <w:r w:rsidRPr="0063014E">
        <w:rPr>
          <w:rFonts w:ascii="Arial" w:hAnsi="Arial" w:cs="Arial"/>
          <w:bCs/>
          <w:sz w:val="20"/>
          <w:szCs w:val="20"/>
          <w:lang w:eastAsia="pl-PL"/>
        </w:rPr>
        <w:t>Wytyczne programowe w sprawie wyboru projektów</w:t>
      </w:r>
      <w:r w:rsidR="00E47052" w:rsidRPr="0063014E">
        <w:rPr>
          <w:rFonts w:ascii="Arial" w:hAnsi="Arial" w:cs="Arial"/>
          <w:bCs/>
          <w:sz w:val="20"/>
          <w:szCs w:val="20"/>
          <w:lang w:eastAsia="pl-PL"/>
        </w:rPr>
        <w:t xml:space="preserve"> </w:t>
      </w:r>
      <w:r w:rsidRPr="0063014E">
        <w:rPr>
          <w:rFonts w:ascii="Arial" w:hAnsi="Arial" w:cs="Arial"/>
          <w:bCs/>
          <w:sz w:val="20"/>
          <w:szCs w:val="20"/>
          <w:lang w:eastAsia="pl-PL"/>
        </w:rPr>
        <w:t>w ramach Regionalnego Programu Operacyjnego Województwa Zachodniopomorskiego</w:t>
      </w:r>
      <w:r w:rsidR="00E47052" w:rsidRPr="0063014E">
        <w:rPr>
          <w:rFonts w:ascii="Arial" w:hAnsi="Arial" w:cs="Arial"/>
          <w:bCs/>
          <w:sz w:val="20"/>
          <w:szCs w:val="20"/>
          <w:lang w:eastAsia="pl-PL"/>
        </w:rPr>
        <w:t xml:space="preserve"> </w:t>
      </w:r>
      <w:r w:rsidRPr="0063014E">
        <w:rPr>
          <w:rFonts w:ascii="Arial" w:hAnsi="Arial" w:cs="Arial"/>
          <w:bCs/>
          <w:sz w:val="20"/>
          <w:szCs w:val="20"/>
          <w:lang w:eastAsia="pl-PL"/>
        </w:rPr>
        <w:t>2014-2020</w:t>
      </w:r>
      <w:r w:rsidR="00E47052" w:rsidRPr="0063014E">
        <w:rPr>
          <w:rFonts w:ascii="Arial" w:hAnsi="Arial" w:cs="Arial"/>
          <w:bCs/>
          <w:sz w:val="20"/>
          <w:szCs w:val="20"/>
          <w:lang w:eastAsia="pl-PL"/>
        </w:rPr>
        <w:t xml:space="preserve"> z dnia </w:t>
      </w:r>
      <w:r w:rsidR="001B4E95" w:rsidRPr="0063014E">
        <w:rPr>
          <w:rFonts w:ascii="Arial" w:hAnsi="Arial" w:cs="Arial"/>
          <w:bCs/>
          <w:sz w:val="20"/>
          <w:szCs w:val="20"/>
          <w:lang w:eastAsia="pl-PL"/>
        </w:rPr>
        <w:t>30 marca 2016 r.</w:t>
      </w:r>
    </w:p>
    <w:p w:rsidR="002737B9" w:rsidRPr="00D01685" w:rsidRDefault="002737B9" w:rsidP="003C50C2">
      <w:pPr>
        <w:pStyle w:val="Nagwek1"/>
      </w:pPr>
    </w:p>
    <w:p w:rsidR="0028111E" w:rsidRPr="00D01685" w:rsidRDefault="00EA4F46" w:rsidP="003C50C2">
      <w:pPr>
        <w:pStyle w:val="Nagwek1"/>
      </w:pPr>
      <w:bookmarkStart w:id="22" w:name="_Toc472676337"/>
      <w:r w:rsidRPr="00D01685">
        <w:t>Rozdział 1 Przedmiot konkursu i warunki uczestnictwa</w:t>
      </w:r>
      <w:bookmarkEnd w:id="22"/>
    </w:p>
    <w:p w:rsidR="0028111E" w:rsidRPr="00D01685" w:rsidRDefault="00AC0B10" w:rsidP="00AC0B10">
      <w:pPr>
        <w:pStyle w:val="Nagwek2"/>
        <w:ind w:left="0" w:firstLine="0"/>
      </w:pPr>
      <w:bookmarkStart w:id="23" w:name="_Toc472676338"/>
      <w:r w:rsidRPr="00D01685">
        <w:t xml:space="preserve">1.1 </w:t>
      </w:r>
      <w:r w:rsidR="000C7D11" w:rsidRPr="00D01685">
        <w:t>Przedmiot i forma konkursu oraz instytucja organizująca konkurs</w:t>
      </w:r>
      <w:bookmarkEnd w:id="23"/>
    </w:p>
    <w:p w:rsidR="00B57A50" w:rsidRPr="00D01685" w:rsidRDefault="000C7D11" w:rsidP="00093932">
      <w:pPr>
        <w:pStyle w:val="Nagwek3"/>
        <w:numPr>
          <w:ilvl w:val="0"/>
          <w:numId w:val="82"/>
        </w:numPr>
        <w:ind w:left="284" w:hanging="284"/>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 xml:space="preserve">wersja </w:t>
      </w:r>
      <w:r w:rsidR="005F21A0">
        <w:rPr>
          <w:rFonts w:cs="Arial"/>
          <w:szCs w:val="20"/>
        </w:rPr>
        <w:t>1</w:t>
      </w:r>
      <w:r w:rsidR="00111C95">
        <w:rPr>
          <w:rFonts w:cs="Arial"/>
          <w:szCs w:val="20"/>
        </w:rPr>
        <w:t>6</w:t>
      </w:r>
      <w:r w:rsidR="00580FDE" w:rsidRPr="00D01685">
        <w:rPr>
          <w:rFonts w:cs="Arial"/>
          <w:szCs w:val="20"/>
        </w:rPr>
        <w:t>.0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00292F92">
        <w:rPr>
          <w:rFonts w:cs="Arial"/>
          <w:szCs w:val="20"/>
        </w:rPr>
        <w:t xml:space="preserve"> </w:t>
      </w:r>
      <w:r w:rsidRPr="00D01685">
        <w:rPr>
          <w:rFonts w:cs="Arial"/>
          <w:szCs w:val="20"/>
        </w:rPr>
        <w:t>w</w:t>
      </w:r>
      <w:r w:rsidR="00292F92">
        <w:rPr>
          <w:rFonts w:cs="Arial"/>
          <w:szCs w:val="20"/>
        </w:rPr>
        <w:t xml:space="preserve"> </w:t>
      </w:r>
      <w:r w:rsidRPr="00D01685">
        <w:rPr>
          <w:rFonts w:cs="Arial"/>
          <w:szCs w:val="20"/>
        </w:rPr>
        <w:t xml:space="preserve">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093932">
      <w:pPr>
        <w:pStyle w:val="Nagwek3"/>
        <w:numPr>
          <w:ilvl w:val="0"/>
          <w:numId w:val="82"/>
        </w:numPr>
        <w:ind w:left="284" w:hanging="284"/>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093932">
      <w:pPr>
        <w:pStyle w:val="Nagwek3"/>
        <w:numPr>
          <w:ilvl w:val="0"/>
          <w:numId w:val="82"/>
        </w:numPr>
        <w:ind w:left="284" w:hanging="284"/>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093932">
      <w:pPr>
        <w:pStyle w:val="Nagwek3"/>
        <w:numPr>
          <w:ilvl w:val="0"/>
          <w:numId w:val="82"/>
        </w:numPr>
        <w:ind w:left="284" w:hanging="284"/>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63014E">
      <w:pPr>
        <w:pStyle w:val="Nagwek3"/>
        <w:numPr>
          <w:ilvl w:val="0"/>
          <w:numId w:val="82"/>
        </w:numPr>
        <w:ind w:left="284" w:hanging="283"/>
        <w:rPr>
          <w:rFonts w:cs="Arial"/>
          <w:b/>
        </w:rPr>
      </w:pPr>
      <w:r w:rsidRPr="00D01685">
        <w:rPr>
          <w:rFonts w:cs="Arial"/>
          <w:b/>
          <w:szCs w:val="20"/>
        </w:rPr>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63014E">
      <w:pPr>
        <w:pStyle w:val="Nagwek3"/>
        <w:numPr>
          <w:ilvl w:val="0"/>
          <w:numId w:val="82"/>
        </w:numPr>
        <w:ind w:left="284"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63014E">
      <w:pPr>
        <w:pStyle w:val="Nagwek3"/>
        <w:numPr>
          <w:ilvl w:val="0"/>
          <w:numId w:val="82"/>
        </w:numPr>
        <w:ind w:left="284"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471723" w:rsidRDefault="00796645">
      <w:pPr>
        <w:pStyle w:val="Nagwek2"/>
        <w:tabs>
          <w:tab w:val="left" w:pos="426"/>
        </w:tabs>
        <w:ind w:left="0" w:firstLine="0"/>
      </w:pPr>
      <w:bookmarkStart w:id="24" w:name="_Toc472676339"/>
      <w:r w:rsidRPr="00D01685">
        <w:t xml:space="preserve">1.2 </w:t>
      </w:r>
      <w:r w:rsidR="00F83FF6" w:rsidRPr="00D01685">
        <w:t>Typy projektów</w:t>
      </w:r>
      <w:r w:rsidR="0024409E">
        <w:t>,</w:t>
      </w:r>
      <w:r w:rsidR="00F83FF6" w:rsidRPr="00D01685">
        <w:t xml:space="preserve"> zasady przyznania dofinansowania</w:t>
      </w:r>
      <w:r w:rsidR="0024409E" w:rsidRPr="0024409E">
        <w:t xml:space="preserve"> i wyłączenia z możliwości dofinansowania</w:t>
      </w:r>
      <w:bookmarkEnd w:id="24"/>
    </w:p>
    <w:p w:rsidR="00F83FF6" w:rsidRPr="0063014E" w:rsidRDefault="00F83FF6" w:rsidP="0063014E">
      <w:pPr>
        <w:rPr>
          <w:rFonts w:ascii="Arial" w:hAnsi="Arial" w:cs="Arial"/>
        </w:rPr>
      </w:pPr>
      <w:r w:rsidRPr="0063014E">
        <w:rPr>
          <w:rFonts w:ascii="Arial" w:eastAsia="Times New Roman" w:hAnsi="Arial" w:cs="Arial"/>
          <w:b/>
          <w:bCs/>
          <w:sz w:val="20"/>
        </w:rPr>
        <w:t>Typy projektów</w:t>
      </w:r>
    </w:p>
    <w:p w:rsidR="00471723" w:rsidRDefault="00F83FF6" w:rsidP="00E64567">
      <w:pPr>
        <w:pStyle w:val="Tekstkomentarza"/>
        <w:spacing w:line="276" w:lineRule="auto"/>
        <w:ind w:left="284" w:hanging="284"/>
        <w:rPr>
          <w:rFonts w:ascii="Arial" w:hAnsi="Arial" w:cs="Arial"/>
        </w:rPr>
      </w:pPr>
      <w:r w:rsidRPr="00D01685">
        <w:rPr>
          <w:rFonts w:ascii="Arial" w:hAnsi="Arial" w:cs="Arial"/>
        </w:rPr>
        <w:t>1. W ramach niniejszego konkursu możliwe jest dofinansowanie projektów realizujących działania zwiększające atrakcyjność i dostępność stref inwestycyjnych, polegające na:</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poszerzeniu istniejącej strefy inwestycyjnej, poprzez przyłączenie przylegających do niej działek, np. terenów typu „</w:t>
      </w:r>
      <w:proofErr w:type="spellStart"/>
      <w:r w:rsidRPr="00D01685">
        <w:rPr>
          <w:rFonts w:ascii="Arial" w:eastAsia="Times New Roman" w:hAnsi="Arial" w:cs="Arial"/>
          <w:sz w:val="20"/>
          <w:szCs w:val="20"/>
          <w:lang w:eastAsia="pl-PL"/>
        </w:rPr>
        <w:t>greenfield</w:t>
      </w:r>
      <w:proofErr w:type="spellEnd"/>
      <w:r w:rsidRPr="00D01685">
        <w:rPr>
          <w:rFonts w:ascii="Arial" w:eastAsia="Times New Roman" w:hAnsi="Arial" w:cs="Arial"/>
          <w:sz w:val="20"/>
          <w:szCs w:val="20"/>
          <w:lang w:eastAsia="pl-PL"/>
        </w:rPr>
        <w:t>”</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w:t>
      </w:r>
      <w:proofErr w:type="spellStart"/>
      <w:r w:rsidRPr="00D01685">
        <w:rPr>
          <w:rFonts w:ascii="Arial" w:hAnsi="Arial" w:cs="Arial"/>
          <w:sz w:val="20"/>
          <w:szCs w:val="20"/>
          <w:u w:val="single"/>
        </w:rPr>
        <w:t>greenfield</w:t>
      </w:r>
      <w:proofErr w:type="spellEnd"/>
      <w:r w:rsidRPr="00D01685">
        <w:rPr>
          <w:rFonts w:ascii="Arial" w:hAnsi="Arial" w:cs="Arial"/>
          <w:sz w:val="20"/>
          <w:szCs w:val="20"/>
          <w:u w:val="single"/>
        </w:rPr>
        <w:t>”</w:t>
      </w:r>
      <w:r w:rsidRPr="00D01685">
        <w:rPr>
          <w:rFonts w:ascii="Arial" w:eastAsia="Times New Roman" w:hAnsi="Arial" w:cs="Arial"/>
          <w:sz w:val="20"/>
          <w:szCs w:val="20"/>
          <w:lang w:eastAsia="pl-PL"/>
        </w:rPr>
        <w:t>,</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A76E47"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tworzeniu nowych stref inwestycyjnych na terenach poprzemysłowych, </w:t>
      </w:r>
      <w:proofErr w:type="spellStart"/>
      <w:r w:rsidRPr="00D01685">
        <w:rPr>
          <w:rFonts w:ascii="Arial" w:eastAsia="Times New Roman" w:hAnsi="Arial" w:cs="Arial"/>
          <w:sz w:val="20"/>
          <w:szCs w:val="20"/>
          <w:lang w:eastAsia="pl-PL"/>
        </w:rPr>
        <w:t>pokolejowych</w:t>
      </w:r>
      <w:proofErr w:type="spellEnd"/>
      <w:r w:rsidRPr="00D01685">
        <w:rPr>
          <w:rFonts w:ascii="Arial" w:eastAsia="Times New Roman" w:hAnsi="Arial" w:cs="Arial"/>
          <w:sz w:val="20"/>
          <w:szCs w:val="20"/>
          <w:lang w:eastAsia="pl-PL"/>
        </w:rPr>
        <w:t>,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w:t>
      </w:r>
      <w:proofErr w:type="spellStart"/>
      <w:r w:rsidR="00C178AA" w:rsidRPr="00D01685">
        <w:rPr>
          <w:rFonts w:ascii="Arial" w:eastAsia="Times New Roman" w:hAnsi="Arial" w:cs="Arial"/>
          <w:sz w:val="20"/>
          <w:szCs w:val="20"/>
          <w:lang w:eastAsia="pl-PL"/>
        </w:rPr>
        <w:t>greenfileld</w:t>
      </w:r>
      <w:proofErr w:type="spellEnd"/>
      <w:r w:rsidR="0060187E" w:rsidRPr="00A76E47">
        <w:rPr>
          <w:rFonts w:ascii="Arial" w:eastAsia="Times New Roman" w:hAnsi="Arial" w:cs="Arial"/>
          <w:sz w:val="20"/>
          <w:szCs w:val="20"/>
          <w:lang w:eastAsia="pl-PL"/>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471723" w:rsidRDefault="00DF658E">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Realizowane projekty powinny prowadzić do rozwiązania istotnych problemów dostępności infrastruktury na rzecz rozwoju gospodarczego obszarów, które mają szansę na rozwój społeczny, gospodarczy i tworzenie miejsc pracy.</w:t>
      </w:r>
    </w:p>
    <w:p w:rsidR="00471723" w:rsidRDefault="00F83FF6">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 xml:space="preserve">Realizowane w ramach działania przedsięwzięcia będą mogły polegać na: </w:t>
      </w:r>
    </w:p>
    <w:p w:rsidR="00E32F59"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prowadzeniu prac studyjno-koncepcyjnych, badań geotechnicznych, </w:t>
      </w:r>
    </w:p>
    <w:p w:rsidR="00F83FF6" w:rsidRPr="00D01685" w:rsidRDefault="00F83FF6" w:rsidP="00A76E47">
      <w:pPr>
        <w:pStyle w:val="Akapitzlist"/>
        <w:numPr>
          <w:ilvl w:val="0"/>
          <w:numId w:val="95"/>
        </w:numPr>
        <w:ind w:left="567"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kompleksowym wyposażeniu w media, </w:t>
      </w:r>
    </w:p>
    <w:p w:rsidR="0010267A" w:rsidRPr="004202A9" w:rsidRDefault="00E32F59" w:rsidP="00A76E47">
      <w:pPr>
        <w:pStyle w:val="Akapitzlist"/>
        <w:numPr>
          <w:ilvl w:val="0"/>
          <w:numId w:val="95"/>
        </w:numPr>
        <w:ind w:left="567" w:hanging="284"/>
        <w:outlineLvl w:val="2"/>
        <w:rPr>
          <w:rFonts w:ascii="Arial" w:eastAsia="Times New Roman" w:hAnsi="Arial" w:cs="Arial"/>
          <w:sz w:val="20"/>
          <w:szCs w:val="20"/>
          <w:lang w:eastAsia="pl-PL"/>
        </w:rPr>
      </w:pPr>
      <w:r w:rsidRPr="0010267A">
        <w:rPr>
          <w:rFonts w:ascii="Arial" w:eastAsia="Times New Roman" w:hAnsi="Arial" w:cs="Arial"/>
          <w:sz w:val="20"/>
          <w:szCs w:val="20"/>
          <w:lang w:eastAsia="pl-PL"/>
        </w:rPr>
        <w:t>m</w:t>
      </w:r>
      <w:r w:rsidR="00F83FF6" w:rsidRPr="0010267A">
        <w:rPr>
          <w:rFonts w:ascii="Arial" w:eastAsia="Times New Roman" w:hAnsi="Arial" w:cs="Arial"/>
          <w:sz w:val="20"/>
          <w:szCs w:val="20"/>
          <w:lang w:eastAsia="pl-PL"/>
        </w:rPr>
        <w:t xml:space="preserve">odernizacji i rozbudowie wewnętrznej infrastruktury komunikacyjnej, </w:t>
      </w:r>
      <w:r w:rsidR="00EE1771" w:rsidRPr="00A76E47">
        <w:rPr>
          <w:rFonts w:ascii="Arial" w:eastAsia="Times New Roman" w:hAnsi="Arial" w:cs="Arial"/>
          <w:sz w:val="20"/>
          <w:szCs w:val="20"/>
          <w:lang w:eastAsia="pl-PL"/>
        </w:rPr>
        <w:t>z zastrze</w:t>
      </w:r>
      <w:r w:rsidR="004202A9" w:rsidRPr="00A76E47">
        <w:rPr>
          <w:rFonts w:ascii="Arial" w:eastAsia="Times New Roman" w:hAnsi="Arial" w:cs="Arial"/>
          <w:sz w:val="20"/>
          <w:szCs w:val="20"/>
          <w:lang w:eastAsia="pl-PL"/>
        </w:rPr>
        <w:t>żeniem</w:t>
      </w:r>
      <w:r w:rsidR="00EE1771" w:rsidRPr="00A76E47">
        <w:rPr>
          <w:rFonts w:ascii="Arial" w:eastAsia="Times New Roman" w:hAnsi="Arial" w:cs="Arial"/>
          <w:sz w:val="20"/>
          <w:szCs w:val="20"/>
          <w:lang w:eastAsia="pl-PL"/>
        </w:rPr>
        <w:t xml:space="preserve"> i</w:t>
      </w:r>
      <w:r w:rsidR="004202A9" w:rsidRPr="00A76E47">
        <w:rPr>
          <w:rFonts w:ascii="Arial" w:eastAsia="Times New Roman" w:hAnsi="Arial" w:cs="Arial"/>
          <w:sz w:val="20"/>
          <w:szCs w:val="20"/>
          <w:lang w:eastAsia="pl-PL"/>
        </w:rPr>
        <w:t xml:space="preserve">ż wewnętrzne drogi komunikacyjne, to tzw. drogi wewnętrzne, niezaliczone do żadnej z </w:t>
      </w:r>
      <w:r w:rsidR="00B42E9C" w:rsidRPr="00A76E47">
        <w:rPr>
          <w:rFonts w:ascii="Arial" w:eastAsia="Times New Roman" w:hAnsi="Arial" w:cs="Arial"/>
          <w:sz w:val="20"/>
          <w:szCs w:val="20"/>
          <w:lang w:eastAsia="pl-PL"/>
        </w:rPr>
        <w:t>kategorii dróg publicznych i niezlokalizowane w pasie drogowym tych dróg (</w:t>
      </w:r>
      <w:r w:rsidR="00EE1771" w:rsidRPr="00A76E47">
        <w:rPr>
          <w:rFonts w:ascii="Arial" w:eastAsia="Times New Roman" w:hAnsi="Arial" w:cs="Arial"/>
          <w:sz w:val="20"/>
          <w:szCs w:val="20"/>
          <w:lang w:eastAsia="pl-PL"/>
        </w:rPr>
        <w:t>wewnętrzna infrastruktura komunikacyjna powinna stanowić drogę wewnętrzną na moment aplikowania o środki, przez okres realizacji projektu oraz okres trwałości projektu)</w:t>
      </w:r>
      <w:r w:rsidR="004202A9" w:rsidRPr="00A76E47">
        <w:rPr>
          <w:rFonts w:ascii="Arial" w:eastAsia="Times New Roman" w:hAnsi="Arial" w:cs="Arial"/>
          <w:sz w:val="20"/>
          <w:szCs w:val="20"/>
          <w:lang w:eastAsia="pl-PL"/>
        </w:rPr>
        <w:t>,</w:t>
      </w:r>
    </w:p>
    <w:p w:rsidR="00F83FF6" w:rsidRPr="004202A9" w:rsidRDefault="00B42E9C" w:rsidP="00A76E47">
      <w:pPr>
        <w:pStyle w:val="Akapitzlist"/>
        <w:numPr>
          <w:ilvl w:val="0"/>
          <w:numId w:val="95"/>
        </w:numPr>
        <w:ind w:left="567"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 xml:space="preserve">uzupełnieniu elementów infrastruktury lub modernizacji istniejących (w tym wspólnej infrastruktury przeznaczonej dla wszystkich przedsiębiorców, którzy funkcjonować będą na terenie strefy), </w:t>
      </w:r>
    </w:p>
    <w:p w:rsidR="00F83FF6" w:rsidRPr="00D01685" w:rsidRDefault="00B42E9C" w:rsidP="00A76E47">
      <w:pPr>
        <w:pStyle w:val="Akapitzlist"/>
        <w:numPr>
          <w:ilvl w:val="0"/>
          <w:numId w:val="95"/>
        </w:numPr>
        <w:ind w:left="567" w:hanging="284"/>
        <w:outlineLvl w:val="2"/>
        <w:rPr>
          <w:rFonts w:ascii="Arial" w:eastAsia="Times New Roman" w:hAnsi="Arial" w:cs="Arial"/>
          <w:sz w:val="20"/>
          <w:szCs w:val="20"/>
          <w:lang w:eastAsia="pl-PL"/>
        </w:rPr>
      </w:pPr>
      <w:r>
        <w:rPr>
          <w:rFonts w:ascii="Arial" w:eastAsia="Times New Roman" w:hAnsi="Arial" w:cs="Arial"/>
          <w:sz w:val="20"/>
          <w:szCs w:val="20"/>
          <w:lang w:eastAsia="pl-PL"/>
        </w:rPr>
        <w:t>adaptacji budynków</w:t>
      </w:r>
      <w:r w:rsidR="00F83FF6" w:rsidRPr="00D01685">
        <w:rPr>
          <w:rFonts w:ascii="Arial" w:eastAsia="Times New Roman" w:hAnsi="Arial" w:cs="Arial"/>
          <w:sz w:val="20"/>
          <w:szCs w:val="20"/>
          <w:lang w:eastAsia="pl-PL"/>
        </w:rPr>
        <w:t xml:space="preserve"> na cele planowanej działalności gospodarczej służącej więcej niż jednemu przedsiębiorcy.</w:t>
      </w:r>
    </w:p>
    <w:p w:rsidR="00F83FF6" w:rsidRPr="00D01685" w:rsidRDefault="00F83FF6" w:rsidP="00A76E47">
      <w:pPr>
        <w:ind w:left="284"/>
        <w:outlineLvl w:val="2"/>
        <w:rPr>
          <w:rFonts w:ascii="Arial" w:eastAsiaTheme="minorHAnsi" w:hAnsi="Arial" w:cs="Arial"/>
          <w:b/>
          <w:sz w:val="20"/>
          <w:szCs w:val="20"/>
          <w:u w:val="single"/>
          <w:lang w:eastAsia="pl-PL"/>
        </w:rPr>
      </w:pPr>
    </w:p>
    <w:p w:rsidR="00F83FF6" w:rsidRPr="000275BB" w:rsidRDefault="00545D39" w:rsidP="00A76E47">
      <w:pPr>
        <w:ind w:left="284"/>
        <w:outlineLvl w:val="2"/>
        <w:rPr>
          <w:rFonts w:ascii="Arial" w:eastAsiaTheme="minorHAnsi" w:hAnsi="Arial" w:cs="Arial"/>
          <w:b/>
          <w:sz w:val="20"/>
          <w:szCs w:val="20"/>
          <w:lang w:eastAsia="pl-PL"/>
        </w:rPr>
      </w:pPr>
      <w:r w:rsidRPr="00545D39">
        <w:rPr>
          <w:rFonts w:ascii="Arial" w:eastAsiaTheme="minorHAnsi" w:hAnsi="Arial" w:cs="Arial"/>
          <w:b/>
          <w:sz w:val="20"/>
          <w:szCs w:val="20"/>
          <w:lang w:eastAsia="pl-PL"/>
        </w:rPr>
        <w:t>Zasady przyznania dofinansowania</w:t>
      </w:r>
    </w:p>
    <w:p w:rsidR="00471723" w:rsidRDefault="005D3400">
      <w:pPr>
        <w:pStyle w:val="Tekstkomentarza"/>
        <w:numPr>
          <w:ilvl w:val="0"/>
          <w:numId w:val="87"/>
        </w:numPr>
        <w:spacing w:line="276" w:lineRule="auto"/>
        <w:ind w:left="284" w:hanging="284"/>
        <w:rPr>
          <w:rFonts w:ascii="Arial" w:eastAsiaTheme="minorHAnsi" w:hAnsi="Arial" w:cs="Arial"/>
        </w:rPr>
      </w:pPr>
      <w:r w:rsidRPr="00AA0078">
        <w:rPr>
          <w:rFonts w:ascii="Arial" w:eastAsiaTheme="minorHAnsi" w:hAnsi="Arial" w:cs="Arial"/>
        </w:rPr>
        <w:t>K</w:t>
      </w:r>
      <w:r w:rsidRPr="00845A4D">
        <w:rPr>
          <w:rFonts w:ascii="Arial" w:eastAsiaTheme="minorHAnsi" w:hAnsi="Arial" w:cs="Arial"/>
        </w:rPr>
        <w:t xml:space="preserve">ażdy </w:t>
      </w:r>
      <w:r w:rsidRPr="00845A4D">
        <w:rPr>
          <w:rFonts w:ascii="Arial" w:eastAsia="Times New Roman" w:hAnsi="Arial" w:cs="Arial"/>
        </w:rPr>
        <w:t>projekt powinien przyczyniać się do rozwiązania problemów wskazanych w dokumentach strategicznych, w szczególności dotyczących bezrobocia.</w:t>
      </w:r>
    </w:p>
    <w:p w:rsidR="00471723" w:rsidRDefault="00A2095C">
      <w:pPr>
        <w:pStyle w:val="Tekstkomentarza"/>
        <w:numPr>
          <w:ilvl w:val="0"/>
          <w:numId w:val="87"/>
        </w:numPr>
        <w:spacing w:line="276" w:lineRule="auto"/>
        <w:ind w:left="284" w:hanging="284"/>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471723" w:rsidRDefault="005B13F1">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heme="minorHAnsi" w:hAnsi="Arial" w:cs="Arial"/>
          <w:lang w:eastAsia="pl-PL"/>
        </w:rPr>
        <w:t>Ponadto p</w:t>
      </w:r>
      <w:r w:rsidR="00F83FF6" w:rsidRPr="00D01685">
        <w:rPr>
          <w:rFonts w:ascii="Arial" w:eastAsiaTheme="minorHAnsi" w:hAnsi="Arial" w:cs="Arial"/>
          <w:lang w:eastAsia="pl-PL"/>
        </w:rPr>
        <w:t>rzedsięwzięcia</w:t>
      </w:r>
      <w:r w:rsidRPr="00D01685">
        <w:rPr>
          <w:rFonts w:ascii="Arial" w:eastAsiaTheme="minorHAnsi" w:hAnsi="Arial" w:cs="Arial"/>
          <w:lang w:eastAsia="pl-PL"/>
        </w:rPr>
        <w:t xml:space="preserve"> podejmowane</w:t>
      </w:r>
      <w:r w:rsidR="00F83FF6" w:rsidRPr="00D01685">
        <w:rPr>
          <w:rFonts w:ascii="Arial" w:eastAsiaTheme="minorHAnsi" w:hAnsi="Arial" w:cs="Arial"/>
          <w:lang w:eastAsia="pl-PL"/>
        </w:rPr>
        <w:t xml:space="preserve"> w strefach inwestycyjnych powinny być ukierunkowane na </w:t>
      </w:r>
      <w:r w:rsidR="00F83FF6" w:rsidRPr="00D01685">
        <w:rPr>
          <w:rFonts w:ascii="Arial" w:eastAsiaTheme="minorHAnsi" w:hAnsi="Arial" w:cs="Arial"/>
          <w:b/>
          <w:lang w:eastAsia="pl-PL"/>
        </w:rPr>
        <w:t>zwiększenie liczby nowych inwestycji realizowanych na terenie strefy przez mikro, małe i średnie przedsiębiorstwa</w:t>
      </w:r>
      <w:r w:rsidR="00F83FF6" w:rsidRPr="00D01685">
        <w:rPr>
          <w:rFonts w:ascii="Arial" w:eastAsiaTheme="minorHAnsi" w:hAnsi="Arial" w:cs="Arial"/>
          <w:lang w:eastAsia="pl-PL"/>
        </w:rPr>
        <w:t xml:space="preserve"> oraz powinny polegać na poprawieniu warunków do prowadzenia i rozwoju działalności MŚP, z</w:t>
      </w:r>
      <w:r w:rsidR="00F83FF6" w:rsidRPr="00D01685">
        <w:rPr>
          <w:rFonts w:ascii="Arial" w:eastAsia="Times New Roman" w:hAnsi="Arial" w:cs="Arial"/>
          <w:lang w:eastAsia="pl-PL"/>
        </w:rPr>
        <w:t>większać dostępność strefy lub stopień jej skomunikowania.</w:t>
      </w:r>
    </w:p>
    <w:p w:rsidR="00471723" w:rsidRDefault="00F83FF6">
      <w:pPr>
        <w:pStyle w:val="Tekstkomentarza"/>
        <w:numPr>
          <w:ilvl w:val="0"/>
          <w:numId w:val="87"/>
        </w:numPr>
        <w:spacing w:line="276" w:lineRule="auto"/>
        <w:ind w:left="284" w:hanging="284"/>
        <w:rPr>
          <w:rFonts w:ascii="Arial" w:eastAsia="Times New Roman" w:hAnsi="Arial" w:cs="Arial"/>
          <w:lang w:eastAsia="pl-PL"/>
        </w:rPr>
      </w:pPr>
      <w:r w:rsidRPr="00D01685">
        <w:rPr>
          <w:rFonts w:ascii="Arial" w:eastAsia="Times New Roman" w:hAnsi="Arial" w:cs="Arial"/>
          <w:lang w:eastAsia="pl-PL"/>
        </w:rPr>
        <w:t xml:space="preserve">Dofinansowanie projektu jest uwarunkowane </w:t>
      </w:r>
      <w:r w:rsidRPr="00D01685">
        <w:rPr>
          <w:rFonts w:ascii="Arial" w:eastAsia="Times New Roman" w:hAnsi="Arial" w:cs="Arial"/>
          <w:b/>
          <w:lang w:eastAsia="pl-PL"/>
        </w:rPr>
        <w:t>zagwarantowaniem przez wnioskodawcę właściwego dostępu do terenów inwestycyjnych</w:t>
      </w:r>
      <w:r w:rsidRPr="00D01685">
        <w:rPr>
          <w:rFonts w:ascii="Arial" w:eastAsia="Times New Roman" w:hAnsi="Arial" w:cs="Arial"/>
          <w:lang w:eastAsia="pl-PL"/>
        </w:rPr>
        <w:t xml:space="preserve">, tzn. zapewnieniem, że teren inwestycyjny zostanie połączony </w:t>
      </w:r>
      <w:r w:rsidR="003F3941" w:rsidRPr="00D01685">
        <w:rPr>
          <w:rFonts w:ascii="Arial" w:eastAsia="Times New Roman" w:hAnsi="Arial" w:cs="Arial"/>
          <w:lang w:eastAsia="pl-PL"/>
        </w:rPr>
        <w:t xml:space="preserve">(skomunikowany) </w:t>
      </w:r>
      <w:r w:rsidRPr="00D01685">
        <w:rPr>
          <w:rFonts w:ascii="Arial" w:eastAsia="Times New Roman" w:hAnsi="Arial" w:cs="Arial"/>
          <w:lang w:eastAsia="pl-PL"/>
        </w:rPr>
        <w:t xml:space="preserve">z układem </w:t>
      </w:r>
      <w:r w:rsidR="00562564" w:rsidRPr="00D01685">
        <w:rPr>
          <w:rFonts w:ascii="Arial" w:eastAsia="Times New Roman" w:hAnsi="Arial" w:cs="Arial"/>
          <w:lang w:eastAsia="pl-PL"/>
        </w:rPr>
        <w:t xml:space="preserve">drogowym </w:t>
      </w:r>
      <w:r w:rsidR="003003D0" w:rsidRPr="00D01685">
        <w:rPr>
          <w:rFonts w:ascii="Arial" w:eastAsia="Times New Roman" w:hAnsi="Arial" w:cs="Arial"/>
          <w:lang w:eastAsia="pl-PL"/>
        </w:rPr>
        <w:t>(</w:t>
      </w:r>
      <w:r w:rsidR="003003D0" w:rsidRPr="00D01685">
        <w:rPr>
          <w:rFonts w:ascii="Arial" w:hAnsi="Arial" w:cs="Arial"/>
        </w:rPr>
        <w:t>istniejącym lub będącym</w:t>
      </w:r>
      <w:r w:rsidR="00AC354F" w:rsidRPr="00D01685">
        <w:rPr>
          <w:rFonts w:ascii="Arial" w:hAnsi="Arial" w:cs="Arial"/>
        </w:rPr>
        <w:t xml:space="preserve"> w fazie realizacji albo</w:t>
      </w:r>
      <w:r w:rsidR="003003D0" w:rsidRPr="00D01685">
        <w:rPr>
          <w:rFonts w:ascii="Arial" w:hAnsi="Arial" w:cs="Arial"/>
        </w:rPr>
        <w:t xml:space="preserve"> na etapie udokumentowanego planowania</w:t>
      </w:r>
      <w:r w:rsidR="00AC354F" w:rsidRPr="00D01685">
        <w:rPr>
          <w:rFonts w:ascii="Arial" w:hAnsi="Arial" w:cs="Arial"/>
        </w:rPr>
        <w:t>)</w:t>
      </w:r>
      <w:r w:rsidR="005D6259" w:rsidRPr="00D01685">
        <w:rPr>
          <w:rFonts w:ascii="Arial" w:eastAsia="Times New Roman" w:hAnsi="Arial" w:cs="Arial"/>
          <w:lang w:eastAsia="pl-PL"/>
        </w:rPr>
        <w:t xml:space="preserve"> w </w:t>
      </w:r>
      <w:r w:rsidRPr="00D01685">
        <w:rPr>
          <w:rFonts w:ascii="Arial" w:eastAsia="Times New Roman" w:hAnsi="Arial" w:cs="Arial"/>
          <w:lang w:eastAsia="pl-PL"/>
        </w:rPr>
        <w:t xml:space="preserve">sposób umożliwiający bez wątpliwości prowadzenie działalności gospodarczej na tym terenie. </w:t>
      </w:r>
      <w:r w:rsidR="00E37A9A" w:rsidRPr="00D01685">
        <w:rPr>
          <w:rFonts w:ascii="Arial" w:eastAsia="Times New Roman" w:hAnsi="Arial" w:cs="Arial"/>
          <w:lang w:eastAsia="pl-PL"/>
        </w:rPr>
        <w:t>Potwierdzenie z</w:t>
      </w:r>
      <w:r w:rsidRPr="00D01685">
        <w:rPr>
          <w:rFonts w:ascii="Arial" w:eastAsia="Times New Roman" w:hAnsi="Arial" w:cs="Arial"/>
          <w:lang w:eastAsia="pl-PL"/>
        </w:rPr>
        <w:t>apewnieni</w:t>
      </w:r>
      <w:r w:rsidR="00E37A9A" w:rsidRPr="00D01685">
        <w:rPr>
          <w:rFonts w:ascii="Arial" w:eastAsia="Times New Roman" w:hAnsi="Arial" w:cs="Arial"/>
          <w:lang w:eastAsia="pl-PL"/>
        </w:rPr>
        <w:t>a</w:t>
      </w:r>
      <w:r w:rsidRPr="00D01685">
        <w:rPr>
          <w:rFonts w:ascii="Arial" w:eastAsia="Times New Roman" w:hAnsi="Arial" w:cs="Arial"/>
          <w:lang w:eastAsia="pl-PL"/>
        </w:rPr>
        <w:t xml:space="preserve"> właściwego dostępu</w:t>
      </w:r>
      <w:r w:rsidR="00903950" w:rsidRPr="00D01685">
        <w:rPr>
          <w:rFonts w:ascii="Arial" w:eastAsia="Times New Roman" w:hAnsi="Arial" w:cs="Arial"/>
          <w:lang w:eastAsia="pl-PL"/>
        </w:rPr>
        <w:t xml:space="preserve"> do terenów</w:t>
      </w:r>
      <w:r w:rsidR="00BA24E7" w:rsidRPr="00D01685">
        <w:rPr>
          <w:rFonts w:ascii="Arial" w:eastAsia="Times New Roman" w:hAnsi="Arial" w:cs="Arial"/>
          <w:lang w:eastAsia="pl-PL"/>
        </w:rPr>
        <w:t xml:space="preserve"> polegać będzie na </w:t>
      </w:r>
      <w:r w:rsidR="005D6259" w:rsidRPr="00D01685">
        <w:rPr>
          <w:rFonts w:ascii="Arial" w:eastAsia="Times New Roman" w:hAnsi="Arial" w:cs="Arial"/>
          <w:lang w:eastAsia="pl-PL"/>
        </w:rPr>
        <w:t xml:space="preserve">przedstawieniu w </w:t>
      </w:r>
      <w:r w:rsidRPr="00D01685">
        <w:rPr>
          <w:rFonts w:ascii="Arial" w:eastAsia="Times New Roman" w:hAnsi="Arial" w:cs="Arial"/>
          <w:lang w:eastAsia="pl-PL"/>
        </w:rPr>
        <w:t>dokumentacji aplikacyjnej planu skomunikowania terenu z istniejącymi</w:t>
      </w:r>
      <w:r w:rsidR="007C6650" w:rsidRPr="00D01685">
        <w:rPr>
          <w:rFonts w:ascii="Arial" w:eastAsia="Times New Roman" w:hAnsi="Arial" w:cs="Arial"/>
          <w:lang w:eastAsia="pl-PL"/>
        </w:rPr>
        <w:t>/planowanymi</w:t>
      </w:r>
      <w:r w:rsidR="005D6259" w:rsidRPr="00D01685">
        <w:rPr>
          <w:rFonts w:ascii="Arial" w:eastAsia="Times New Roman" w:hAnsi="Arial" w:cs="Arial"/>
          <w:lang w:eastAsia="pl-PL"/>
        </w:rPr>
        <w:t xml:space="preserve"> drogami publicznymi i/lub</w:t>
      </w:r>
      <w:r w:rsidR="00E15CE6" w:rsidRPr="00D01685">
        <w:rPr>
          <w:rFonts w:ascii="Arial" w:eastAsia="Times New Roman" w:hAnsi="Arial" w:cs="Arial"/>
          <w:lang w:eastAsia="pl-PL"/>
        </w:rPr>
        <w:t xml:space="preserve"> </w:t>
      </w:r>
      <w:r w:rsidRPr="00D01685">
        <w:rPr>
          <w:rFonts w:ascii="Arial" w:eastAsia="Times New Roman" w:hAnsi="Arial" w:cs="Arial"/>
          <w:lang w:eastAsia="pl-PL"/>
        </w:rPr>
        <w:t>ogólnodostępnymi</w:t>
      </w:r>
      <w:r w:rsidR="00C77D2F" w:rsidRPr="00D01685">
        <w:rPr>
          <w:rFonts w:ascii="Arial" w:eastAsia="Times New Roman" w:hAnsi="Arial" w:cs="Arial"/>
          <w:lang w:eastAsia="pl-PL"/>
        </w:rPr>
        <w:t xml:space="preserve"> </w:t>
      </w:r>
      <w:r w:rsidR="00FC7CC4" w:rsidRPr="00D01685">
        <w:rPr>
          <w:rFonts w:ascii="Arial" w:eastAsia="Times New Roman" w:hAnsi="Arial" w:cs="Arial"/>
          <w:lang w:eastAsia="pl-PL"/>
        </w:rPr>
        <w:t xml:space="preserve">drogami wewnętrznymi </w:t>
      </w:r>
      <w:r w:rsidR="00C77D2F" w:rsidRPr="00D01685">
        <w:rPr>
          <w:rFonts w:ascii="Arial" w:eastAsia="Times New Roman" w:hAnsi="Arial" w:cs="Arial"/>
          <w:lang w:eastAsia="pl-PL"/>
        </w:rPr>
        <w:t>(</w:t>
      </w:r>
      <w:r w:rsidR="00C77D2F" w:rsidRPr="00891247">
        <w:rPr>
          <w:rFonts w:ascii="Arial" w:eastAsia="Times New Roman" w:hAnsi="Arial" w:cs="Arial"/>
          <w:lang w:eastAsia="pl-PL"/>
        </w:rPr>
        <w:t xml:space="preserve">załącznik nr </w:t>
      </w:r>
      <w:r w:rsidR="00545D39" w:rsidRPr="00CB430C">
        <w:rPr>
          <w:rFonts w:ascii="Arial" w:eastAsia="Times New Roman" w:hAnsi="Arial" w:cs="Arial"/>
          <w:lang w:eastAsia="pl-PL"/>
        </w:rPr>
        <w:t>5.10</w:t>
      </w:r>
      <w:r w:rsidR="00C77D2F" w:rsidRPr="00891247">
        <w:rPr>
          <w:rFonts w:ascii="Arial" w:eastAsia="Times New Roman" w:hAnsi="Arial" w:cs="Arial"/>
          <w:lang w:eastAsia="pl-PL"/>
        </w:rPr>
        <w:t xml:space="preserve"> do</w:t>
      </w:r>
      <w:r w:rsidR="00C77D2F" w:rsidRPr="00D01685">
        <w:rPr>
          <w:rFonts w:ascii="Arial" w:eastAsia="Times New Roman" w:hAnsi="Arial" w:cs="Arial"/>
          <w:lang w:eastAsia="pl-PL"/>
        </w:rPr>
        <w:t xml:space="preserve"> wniosku o dofinansowanie</w:t>
      </w:r>
      <w:r w:rsidR="00694F34" w:rsidRPr="00D01685">
        <w:rPr>
          <w:rFonts w:ascii="Arial" w:eastAsia="Times New Roman" w:hAnsi="Arial" w:cs="Arial"/>
          <w:lang w:eastAsia="pl-PL"/>
        </w:rPr>
        <w:t>)</w:t>
      </w:r>
      <w:r w:rsidR="00C0571E" w:rsidRPr="00D01685">
        <w:rPr>
          <w:rFonts w:ascii="Arial" w:eastAsia="Times New Roman" w:hAnsi="Arial" w:cs="Arial"/>
          <w:lang w:eastAsia="pl-PL"/>
        </w:rPr>
        <w:t>.</w:t>
      </w:r>
      <w:r w:rsidRPr="00D01685">
        <w:rPr>
          <w:rFonts w:ascii="Arial" w:eastAsia="Times New Roman" w:hAnsi="Arial" w:cs="Arial"/>
          <w:lang w:eastAsia="pl-PL"/>
        </w:rPr>
        <w:t xml:space="preserve"> </w:t>
      </w:r>
      <w:r w:rsidR="00DE054D" w:rsidRPr="00D01685">
        <w:rPr>
          <w:rFonts w:ascii="Arial" w:eastAsia="Times New Roman" w:hAnsi="Arial" w:cs="Arial"/>
          <w:lang w:eastAsia="pl-PL"/>
        </w:rPr>
        <w:t>Wnioskodawca powinien wskazać w planie skomunikowania źródła, z których sfinans</w:t>
      </w:r>
      <w:r w:rsidR="00163E7E" w:rsidRPr="00D01685">
        <w:rPr>
          <w:rFonts w:ascii="Arial" w:eastAsia="Times New Roman" w:hAnsi="Arial" w:cs="Arial"/>
          <w:lang w:eastAsia="pl-PL"/>
        </w:rPr>
        <w:t>owany będzie</w:t>
      </w:r>
      <w:r w:rsidR="00DE054D" w:rsidRPr="00D01685">
        <w:rPr>
          <w:rFonts w:ascii="Arial" w:eastAsia="Times New Roman" w:hAnsi="Arial" w:cs="Arial"/>
          <w:lang w:eastAsia="pl-PL"/>
        </w:rPr>
        <w:t xml:space="preserve"> dostęp do terenów inwestycyjnych. </w:t>
      </w:r>
      <w:r w:rsidR="00D871F8" w:rsidRPr="00D01685">
        <w:rPr>
          <w:rFonts w:ascii="Arial" w:eastAsia="Times New Roman" w:hAnsi="Arial" w:cs="Arial"/>
          <w:lang w:eastAsia="pl-PL"/>
        </w:rPr>
        <w:t xml:space="preserve">W przypadku, gdy realizacja </w:t>
      </w:r>
      <w:r w:rsidR="002870A0" w:rsidRPr="00D01685">
        <w:rPr>
          <w:rFonts w:ascii="Arial" w:eastAsia="Times New Roman" w:hAnsi="Arial" w:cs="Arial"/>
          <w:lang w:eastAsia="pl-PL"/>
        </w:rPr>
        <w:t xml:space="preserve">układu </w:t>
      </w:r>
      <w:r w:rsidR="00562564" w:rsidRPr="00D01685">
        <w:rPr>
          <w:rFonts w:ascii="Arial" w:eastAsia="Times New Roman" w:hAnsi="Arial" w:cs="Arial"/>
          <w:lang w:eastAsia="pl-PL"/>
        </w:rPr>
        <w:t>drogowego</w:t>
      </w:r>
      <w:r w:rsidR="00D871F8" w:rsidRPr="00D01685">
        <w:rPr>
          <w:rFonts w:ascii="Arial" w:eastAsia="Times New Roman" w:hAnsi="Arial" w:cs="Arial"/>
          <w:lang w:eastAsia="pl-PL"/>
        </w:rPr>
        <w:t xml:space="preserve"> w pobliżu strefy znajduje się na etapie planowania</w:t>
      </w:r>
      <w:r w:rsidR="00555D70">
        <w:rPr>
          <w:rFonts w:ascii="Arial" w:eastAsia="Times New Roman" w:hAnsi="Arial" w:cs="Arial"/>
          <w:lang w:eastAsia="pl-PL"/>
        </w:rPr>
        <w:t>,</w:t>
      </w:r>
      <w:r w:rsidR="00D871F8" w:rsidRPr="00D01685">
        <w:rPr>
          <w:rFonts w:ascii="Arial" w:eastAsia="Times New Roman" w:hAnsi="Arial" w:cs="Arial"/>
          <w:lang w:eastAsia="pl-PL"/>
        </w:rPr>
        <w:t xml:space="preserve"> powyższy plan skomunikowania powinien </w:t>
      </w:r>
      <w:r w:rsidR="00DE054D" w:rsidRPr="00D01685">
        <w:rPr>
          <w:rFonts w:ascii="Arial" w:eastAsia="Times New Roman" w:hAnsi="Arial" w:cs="Arial"/>
          <w:lang w:eastAsia="pl-PL"/>
        </w:rPr>
        <w:t>ponadto</w:t>
      </w:r>
      <w:r w:rsidR="00D871F8" w:rsidRPr="00D01685">
        <w:rPr>
          <w:rFonts w:ascii="Arial" w:eastAsia="Times New Roman" w:hAnsi="Arial" w:cs="Arial"/>
          <w:lang w:eastAsia="pl-PL"/>
        </w:rPr>
        <w:t xml:space="preserve"> wskazywać</w:t>
      </w:r>
      <w:r w:rsidR="00692F0D" w:rsidRPr="00D01685">
        <w:rPr>
          <w:rFonts w:ascii="Arial" w:eastAsia="Times New Roman" w:hAnsi="Arial" w:cs="Arial"/>
          <w:lang w:eastAsia="pl-PL"/>
        </w:rPr>
        <w:t xml:space="preserve"> dokument, z którego wynika planowana realizacja układu komunikacyjnego</w:t>
      </w:r>
      <w:r w:rsidR="00B06665" w:rsidRPr="00D01685">
        <w:rPr>
          <w:rFonts w:ascii="Arial" w:eastAsia="Times New Roman" w:hAnsi="Arial" w:cs="Arial"/>
          <w:lang w:eastAsia="pl-PL"/>
        </w:rPr>
        <w:t xml:space="preserve"> oraz </w:t>
      </w:r>
      <w:r w:rsidR="00692F0D" w:rsidRPr="00D01685">
        <w:rPr>
          <w:rFonts w:ascii="Arial" w:eastAsia="Times New Roman" w:hAnsi="Arial" w:cs="Arial"/>
          <w:lang w:eastAsia="pl-PL"/>
        </w:rPr>
        <w:t xml:space="preserve">termin </w:t>
      </w:r>
      <w:r w:rsidR="00D3088F" w:rsidRPr="00D01685">
        <w:rPr>
          <w:rFonts w:ascii="Arial" w:eastAsia="Times New Roman" w:hAnsi="Arial" w:cs="Arial"/>
          <w:lang w:eastAsia="pl-PL"/>
        </w:rPr>
        <w:t xml:space="preserve">jego </w:t>
      </w:r>
      <w:r w:rsidR="00692F0D" w:rsidRPr="00D01685">
        <w:rPr>
          <w:rFonts w:ascii="Arial" w:eastAsia="Times New Roman" w:hAnsi="Arial" w:cs="Arial"/>
          <w:lang w:eastAsia="pl-PL"/>
        </w:rPr>
        <w:t>realizacji.</w:t>
      </w:r>
    </w:p>
    <w:p w:rsidR="00F83FF6" w:rsidRPr="00D01685" w:rsidRDefault="00B27003" w:rsidP="00A76E47">
      <w:pPr>
        <w:pStyle w:val="Akapitzlist"/>
        <w:ind w:left="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A76E47">
      <w:pPr>
        <w:numPr>
          <w:ilvl w:val="0"/>
          <w:numId w:val="87"/>
        </w:numPr>
        <w:ind w:left="284"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891247"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891247">
        <w:rPr>
          <w:rFonts w:ascii="Arial" w:hAnsi="Arial" w:cs="Arial"/>
          <w:sz w:val="20"/>
          <w:szCs w:val="20"/>
        </w:rPr>
        <w:t>dlaczego istniejące tereny inwestycyjne nie spełniają specyficznych potrzeb inwestorów</w:t>
      </w:r>
      <w:r w:rsidR="008A3A8D" w:rsidRPr="00891247">
        <w:rPr>
          <w:rFonts w:ascii="Arial" w:hAnsi="Arial" w:cs="Arial"/>
          <w:sz w:val="20"/>
          <w:szCs w:val="20"/>
        </w:rPr>
        <w:t xml:space="preserve"> (załącznik nr </w:t>
      </w:r>
      <w:r w:rsidR="00545D39" w:rsidRPr="00CB430C">
        <w:rPr>
          <w:rFonts w:ascii="Arial" w:hAnsi="Arial" w:cs="Arial"/>
          <w:sz w:val="20"/>
          <w:szCs w:val="20"/>
        </w:rPr>
        <w:t>5.11</w:t>
      </w:r>
      <w:r w:rsidR="008A3A8D" w:rsidRPr="00891247">
        <w:rPr>
          <w:rFonts w:ascii="Arial" w:hAnsi="Arial" w:cs="Arial"/>
          <w:sz w:val="20"/>
          <w:szCs w:val="20"/>
        </w:rPr>
        <w:t xml:space="preserve"> do wniosku o dofinansowanie)</w:t>
      </w:r>
      <w:r w:rsidR="002B6F55" w:rsidRPr="00891247">
        <w:rPr>
          <w:rFonts w:ascii="Arial" w:hAnsi="Arial" w:cs="Arial"/>
          <w:sz w:val="20"/>
          <w:szCs w:val="20"/>
        </w:rPr>
        <w:t>.</w:t>
      </w:r>
    </w:p>
    <w:p w:rsidR="00F83FF6" w:rsidRPr="00D01685" w:rsidRDefault="000078B0" w:rsidP="00A76E47">
      <w:pPr>
        <w:pStyle w:val="Akapitzlist"/>
        <w:numPr>
          <w:ilvl w:val="0"/>
          <w:numId w:val="87"/>
        </w:numPr>
        <w:ind w:left="284"/>
        <w:rPr>
          <w:rFonts w:ascii="Arial" w:hAnsi="Arial" w:cs="Arial"/>
          <w:sz w:val="20"/>
          <w:szCs w:val="20"/>
        </w:rPr>
      </w:pPr>
      <w:r w:rsidRPr="00891247">
        <w:rPr>
          <w:rFonts w:ascii="Arial" w:hAnsi="Arial" w:cs="Arial"/>
          <w:sz w:val="20"/>
          <w:szCs w:val="20"/>
        </w:rPr>
        <w:t>D</w:t>
      </w:r>
      <w:r w:rsidR="00F83FF6" w:rsidRPr="00891247">
        <w:rPr>
          <w:rFonts w:ascii="Arial" w:hAnsi="Arial" w:cs="Arial"/>
          <w:sz w:val="20"/>
          <w:szCs w:val="20"/>
        </w:rPr>
        <w:t xml:space="preserve">ziałania </w:t>
      </w:r>
      <w:r w:rsidRPr="00891247">
        <w:rPr>
          <w:rFonts w:ascii="Arial" w:hAnsi="Arial" w:cs="Arial"/>
          <w:sz w:val="20"/>
          <w:szCs w:val="20"/>
        </w:rPr>
        <w:t xml:space="preserve">zaplanowane w ramach projektu </w:t>
      </w:r>
      <w:r w:rsidR="00F83FF6" w:rsidRPr="00891247">
        <w:rPr>
          <w:rFonts w:ascii="Arial" w:hAnsi="Arial" w:cs="Arial"/>
          <w:sz w:val="20"/>
          <w:szCs w:val="20"/>
        </w:rPr>
        <w:t xml:space="preserve">muszą być adekwatne do zdiagnozowanego zapotrzebowania przedsiębiorców na uzbrojenie/dozbrojenie konkretnej strefy. </w:t>
      </w:r>
      <w:r w:rsidR="00F83FF6" w:rsidRPr="00891247">
        <w:rPr>
          <w:rFonts w:ascii="Arial" w:hAnsi="Arial" w:cs="Arial"/>
          <w:b/>
          <w:sz w:val="20"/>
          <w:szCs w:val="20"/>
        </w:rPr>
        <w:t>Wnioskodawca będzie zobowiązany do wykazania</w:t>
      </w:r>
      <w:r w:rsidR="00776674" w:rsidRPr="00891247">
        <w:rPr>
          <w:rFonts w:ascii="Arial" w:hAnsi="Arial" w:cs="Arial"/>
          <w:b/>
          <w:sz w:val="20"/>
          <w:szCs w:val="20"/>
        </w:rPr>
        <w:t xml:space="preserve"> (w</w:t>
      </w:r>
      <w:r w:rsidR="002F7CAF" w:rsidRPr="00891247">
        <w:rPr>
          <w:rFonts w:ascii="Arial" w:hAnsi="Arial" w:cs="Arial"/>
          <w:b/>
          <w:sz w:val="20"/>
          <w:szCs w:val="20"/>
        </w:rPr>
        <w:t xml:space="preserve"> załączniku nr </w:t>
      </w:r>
      <w:r w:rsidR="00545D39" w:rsidRPr="00CB430C">
        <w:rPr>
          <w:rFonts w:ascii="Arial" w:hAnsi="Arial" w:cs="Arial"/>
          <w:b/>
          <w:sz w:val="20"/>
          <w:szCs w:val="20"/>
        </w:rPr>
        <w:t>5.9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A76E47">
      <w:pPr>
        <w:pStyle w:val="Akapitzlist"/>
        <w:numPr>
          <w:ilvl w:val="0"/>
          <w:numId w:val="87"/>
        </w:numPr>
        <w:ind w:left="284"/>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A76E47">
      <w:pPr>
        <w:pStyle w:val="Akapitzlist"/>
        <w:numPr>
          <w:ilvl w:val="0"/>
          <w:numId w:val="87"/>
        </w:numPr>
        <w:ind w:left="284"/>
        <w:rPr>
          <w:rFonts w:ascii="Arial" w:eastAsia="Times New Roman" w:hAnsi="Arial" w:cs="Arial"/>
          <w:sz w:val="20"/>
          <w:szCs w:val="19"/>
          <w:lang w:eastAsia="pl-PL"/>
        </w:rPr>
      </w:pPr>
      <w:r w:rsidRPr="00D01685">
        <w:rPr>
          <w:rFonts w:ascii="Arial" w:hAnsi="Arial" w:cs="Arial"/>
          <w:b/>
          <w:sz w:val="20"/>
          <w:szCs w:val="20"/>
        </w:rPr>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Niespełnienie ww. warunku dotyczącego 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00555D70">
        <w:rPr>
          <w:rFonts w:ascii="Arial" w:hAnsi="Arial" w:cs="Arial"/>
          <w:b/>
          <w:sz w:val="20"/>
          <w:szCs w:val="20"/>
        </w:rPr>
        <w:t>14</w:t>
      </w:r>
      <w:r w:rsidRPr="00D01685">
        <w:rPr>
          <w:rFonts w:ascii="Arial" w:hAnsi="Arial" w:cs="Arial"/>
          <w:b/>
          <w:sz w:val="20"/>
          <w:szCs w:val="20"/>
        </w:rPr>
        <w:t>.</w:t>
      </w:r>
    </w:p>
    <w:p w:rsidR="007A1A19" w:rsidRPr="00D01685" w:rsidRDefault="0078289E" w:rsidP="00A76E47">
      <w:pPr>
        <w:pStyle w:val="Akapitzlist"/>
        <w:numPr>
          <w:ilvl w:val="0"/>
          <w:numId w:val="87"/>
        </w:numPr>
        <w:ind w:left="284"/>
        <w:rPr>
          <w:rFonts w:ascii="Arial" w:hAnsi="Arial" w:cs="Arial"/>
          <w:sz w:val="20"/>
          <w:szCs w:val="20"/>
        </w:rPr>
      </w:pPr>
      <w:r w:rsidRPr="00D01685">
        <w:rPr>
          <w:rFonts w:ascii="Arial" w:hAnsi="Arial" w:cs="Arial"/>
          <w:sz w:val="20"/>
          <w:szCs w:val="20"/>
        </w:rPr>
        <w:t>Wartość korekty dofinansowania wyznacza wskaźnik korekty stanowiący:</w:t>
      </w:r>
    </w:p>
    <w:p w:rsidR="00F30E63" w:rsidRPr="00B37948" w:rsidRDefault="00F30E63" w:rsidP="00CB430C">
      <w:pPr>
        <w:pStyle w:val="Akapitzlist"/>
        <w:numPr>
          <w:ilvl w:val="0"/>
          <w:numId w:val="135"/>
        </w:numPr>
        <w:ind w:left="567" w:hanging="283"/>
        <w:rPr>
          <w:rFonts w:ascii="Arial" w:hAnsi="Arial" w:cs="Arial"/>
          <w:sz w:val="20"/>
          <w:szCs w:val="20"/>
        </w:rPr>
      </w:pPr>
      <w:r>
        <w:rPr>
          <w:rFonts w:ascii="Arial" w:hAnsi="Arial" w:cs="Arial"/>
          <w:sz w:val="20"/>
          <w:szCs w:val="20"/>
          <w:u w:val="single"/>
        </w:rPr>
        <w:t>w przypadku ulokowania na terenie strefy dużeg</w:t>
      </w:r>
      <w:r w:rsidRPr="009B50D2">
        <w:rPr>
          <w:rFonts w:ascii="Arial" w:hAnsi="Arial" w:cs="Arial"/>
          <w:sz w:val="20"/>
          <w:szCs w:val="20"/>
          <w:u w:val="single"/>
        </w:rPr>
        <w:t>o przedsiębiorstwa</w:t>
      </w:r>
      <w:r>
        <w:rPr>
          <w:rFonts w:ascii="Arial" w:hAnsi="Arial" w:cs="Arial"/>
          <w:sz w:val="20"/>
          <w:szCs w:val="20"/>
        </w:rPr>
        <w:t xml:space="preserve"> </w:t>
      </w:r>
      <w:r w:rsidRPr="00B37948">
        <w:rPr>
          <w:rFonts w:ascii="Arial" w:hAnsi="Arial" w:cs="Arial"/>
          <w:sz w:val="20"/>
          <w:szCs w:val="20"/>
        </w:rPr>
        <w:t>- udział powierzchni zajętej przez duże przedsiębiorstwo w powierzchni strefy inwestycyjnej będącej przedmiotem projektu,</w:t>
      </w:r>
    </w:p>
    <w:p w:rsidR="00F30E63" w:rsidRDefault="00F30E63" w:rsidP="00CB430C">
      <w:pPr>
        <w:pStyle w:val="Akapitzlist"/>
        <w:numPr>
          <w:ilvl w:val="0"/>
          <w:numId w:val="135"/>
        </w:numPr>
        <w:ind w:left="567" w:hanging="283"/>
        <w:rPr>
          <w:rFonts w:ascii="Arial" w:hAnsi="Arial" w:cs="Arial"/>
          <w:sz w:val="20"/>
          <w:szCs w:val="20"/>
        </w:rPr>
      </w:pPr>
      <w:r w:rsidRPr="00B37948">
        <w:rPr>
          <w:rFonts w:ascii="Arial" w:hAnsi="Arial" w:cs="Arial"/>
          <w:sz w:val="20"/>
          <w:szCs w:val="20"/>
          <w:u w:val="single"/>
        </w:rPr>
        <w:t>w przypadku niepełnego zagospodarowania wspartych terenów inwestycyjnych do 31 grudnia 2021 r.</w:t>
      </w:r>
      <w:r w:rsidRPr="00B37948">
        <w:rPr>
          <w:rFonts w:ascii="Arial" w:hAnsi="Arial" w:cs="Arial"/>
          <w:sz w:val="20"/>
          <w:szCs w:val="20"/>
        </w:rPr>
        <w:t xml:space="preserve"> - udział powierzchni niezagospodarowanej w powierzchni</w:t>
      </w:r>
      <w:r w:rsidRPr="00D01685">
        <w:rPr>
          <w:rFonts w:ascii="Arial" w:hAnsi="Arial" w:cs="Arial"/>
          <w:sz w:val="20"/>
          <w:szCs w:val="20"/>
        </w:rPr>
        <w:t xml:space="preserve"> strefy inwestycyjnej będącej przedmiotem projektu. </w:t>
      </w:r>
    </w:p>
    <w:p w:rsidR="00F30E63" w:rsidRPr="00F51B03" w:rsidRDefault="00F30E63" w:rsidP="00A76E47">
      <w:pPr>
        <w:ind w:left="284"/>
        <w:rPr>
          <w:rFonts w:ascii="Arial" w:hAnsi="Arial" w:cs="Arial"/>
          <w:sz w:val="20"/>
          <w:szCs w:val="20"/>
        </w:rPr>
      </w:pPr>
      <w:r w:rsidRPr="00F51B03">
        <w:rPr>
          <w:rFonts w:ascii="Arial" w:hAnsi="Arial" w:cs="Arial"/>
          <w:sz w:val="20"/>
          <w:szCs w:val="20"/>
        </w:rPr>
        <w:t xml:space="preserve">Sposób dokonywania korekty </w:t>
      </w:r>
      <w:r>
        <w:rPr>
          <w:rFonts w:ascii="Arial" w:hAnsi="Arial" w:cs="Arial"/>
          <w:sz w:val="20"/>
          <w:szCs w:val="20"/>
        </w:rPr>
        <w:t>kwoty dofinansowania obrazują następujące</w:t>
      </w:r>
      <w:r w:rsidRPr="00F51B03">
        <w:rPr>
          <w:rFonts w:ascii="Arial" w:hAnsi="Arial" w:cs="Arial"/>
          <w:sz w:val="20"/>
          <w:szCs w:val="20"/>
        </w:rPr>
        <w:t xml:space="preserve"> przykłady:</w:t>
      </w:r>
    </w:p>
    <w:p w:rsidR="00F30E63" w:rsidRPr="00923073" w:rsidRDefault="00F30E63" w:rsidP="00A76E47">
      <w:pPr>
        <w:pStyle w:val="Akapitzlist"/>
        <w:ind w:left="284"/>
        <w:rPr>
          <w:rFonts w:ascii="Arial" w:hAnsi="Arial" w:cs="Arial"/>
          <w:sz w:val="20"/>
          <w:szCs w:val="20"/>
          <w:highlight w:val="cyan"/>
        </w:rPr>
      </w:pPr>
    </w:p>
    <w:tbl>
      <w:tblPr>
        <w:tblStyle w:val="Tabela-Siatka"/>
        <w:tblW w:w="4789" w:type="pct"/>
        <w:tblInd w:w="392" w:type="dxa"/>
        <w:tblLook w:val="04A0" w:firstRow="1" w:lastRow="0" w:firstColumn="1" w:lastColumn="0" w:noHBand="0" w:noVBand="1"/>
      </w:tblPr>
      <w:tblGrid>
        <w:gridCol w:w="8896"/>
      </w:tblGrid>
      <w:tr w:rsidR="00F30E63" w:rsidRPr="009419AB" w:rsidTr="00026551">
        <w:tc>
          <w:tcPr>
            <w:tcW w:w="5000" w:type="pct"/>
          </w:tcPr>
          <w:p w:rsidR="0047190F" w:rsidRDefault="0047190F" w:rsidP="00A76E47">
            <w:pPr>
              <w:ind w:left="284"/>
              <w:rPr>
                <w:rFonts w:ascii="Arial" w:hAnsi="Arial" w:cs="Arial"/>
                <w:b/>
                <w:i/>
                <w:sz w:val="18"/>
                <w:szCs w:val="18"/>
              </w:rPr>
            </w:pPr>
          </w:p>
          <w:p w:rsidR="00F30E63" w:rsidRPr="009419AB" w:rsidRDefault="00F30E63" w:rsidP="00A76E47">
            <w:pPr>
              <w:ind w:left="284"/>
              <w:rPr>
                <w:rFonts w:ascii="Arial" w:hAnsi="Arial" w:cs="Arial"/>
                <w:b/>
                <w:i/>
                <w:sz w:val="18"/>
                <w:szCs w:val="18"/>
              </w:rPr>
            </w:pPr>
            <w:r w:rsidRPr="009419AB">
              <w:rPr>
                <w:rFonts w:ascii="Arial" w:hAnsi="Arial" w:cs="Arial"/>
                <w:b/>
                <w:i/>
                <w:sz w:val="18"/>
                <w:szCs w:val="18"/>
              </w:rPr>
              <w:t>ZAŁOŻENIA</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wydatków kwalifikowalnych: 1 176 470,59 zł</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maksymalny poziom dofinansowania: 85 %</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xml:space="preserve">- </w:t>
            </w:r>
            <w:r>
              <w:rPr>
                <w:rFonts w:ascii="Arial" w:hAnsi="Arial" w:cs="Arial"/>
                <w:sz w:val="18"/>
                <w:szCs w:val="18"/>
              </w:rPr>
              <w:t xml:space="preserve">bazowa </w:t>
            </w:r>
            <w:r w:rsidRPr="009419AB">
              <w:rPr>
                <w:rFonts w:ascii="Arial" w:hAnsi="Arial" w:cs="Arial"/>
                <w:sz w:val="18"/>
                <w:szCs w:val="18"/>
              </w:rPr>
              <w:t>kwota dofinansowania</w:t>
            </w:r>
            <w:r>
              <w:rPr>
                <w:rFonts w:ascii="Arial" w:hAnsi="Arial" w:cs="Arial"/>
                <w:sz w:val="18"/>
                <w:szCs w:val="18"/>
              </w:rPr>
              <w:t xml:space="preserve"> (</w:t>
            </w:r>
            <w:r>
              <w:rPr>
                <w:rFonts w:ascii="Arial" w:eastAsiaTheme="minorEastAsia" w:hAnsi="Arial" w:cs="Arial"/>
                <w:sz w:val="18"/>
                <w:szCs w:val="18"/>
              </w:rPr>
              <w:t>D</w:t>
            </w:r>
            <w:r>
              <w:rPr>
                <w:rFonts w:ascii="Arial" w:eastAsiaTheme="minorEastAsia" w:hAnsi="Arial" w:cs="Arial"/>
                <w:sz w:val="18"/>
                <w:szCs w:val="18"/>
                <w:vertAlign w:val="subscript"/>
              </w:rPr>
              <w:t>0</w:t>
            </w:r>
            <w:r>
              <w:rPr>
                <w:rFonts w:ascii="Arial" w:hAnsi="Arial" w:cs="Arial"/>
                <w:sz w:val="18"/>
                <w:szCs w:val="18"/>
              </w:rPr>
              <w:t>)</w:t>
            </w:r>
            <w:r w:rsidRPr="009419AB">
              <w:rPr>
                <w:rFonts w:ascii="Arial" w:hAnsi="Arial" w:cs="Arial"/>
                <w:sz w:val="18"/>
                <w:szCs w:val="18"/>
              </w:rPr>
              <w:t>: 1 000 000 zł</w:t>
            </w:r>
          </w:p>
          <w:p w:rsidR="00F30E63" w:rsidRPr="009419AB" w:rsidRDefault="00F30E63" w:rsidP="00A76E47">
            <w:pPr>
              <w:ind w:left="284"/>
              <w:jc w:val="both"/>
              <w:rPr>
                <w:rFonts w:ascii="Arial" w:hAnsi="Arial" w:cs="Arial"/>
                <w:sz w:val="18"/>
                <w:szCs w:val="18"/>
              </w:rPr>
            </w:pPr>
            <w:r w:rsidRPr="009419AB">
              <w:rPr>
                <w:rFonts w:ascii="Arial" w:hAnsi="Arial" w:cs="Arial"/>
                <w:sz w:val="18"/>
                <w:szCs w:val="18"/>
              </w:rPr>
              <w:t>- powierzchnia strefy inwestycyjnej: 10 ha</w:t>
            </w:r>
          </w:p>
          <w:p w:rsidR="00F30E63" w:rsidRPr="009419AB" w:rsidRDefault="00F30E63" w:rsidP="00A76E47">
            <w:pPr>
              <w:ind w:left="284"/>
              <w:jc w:val="both"/>
              <w:rPr>
                <w:rFonts w:ascii="Arial" w:hAnsi="Arial" w:cs="Arial"/>
                <w:sz w:val="18"/>
                <w:szCs w:val="18"/>
              </w:rPr>
            </w:pPr>
          </w:p>
        </w:tc>
      </w:tr>
      <w:tr w:rsidR="00F30E63" w:rsidRPr="009419AB" w:rsidTr="00026551">
        <w:tc>
          <w:tcPr>
            <w:tcW w:w="5000" w:type="pct"/>
          </w:tcPr>
          <w:p w:rsidR="00F30E63" w:rsidRPr="009419AB" w:rsidRDefault="00F30E63" w:rsidP="00A76E47">
            <w:pPr>
              <w:ind w:left="284"/>
              <w:rPr>
                <w:rFonts w:ascii="Arial" w:hAnsi="Arial" w:cs="Arial"/>
                <w:b/>
                <w:sz w:val="18"/>
                <w:szCs w:val="18"/>
              </w:rPr>
            </w:pPr>
          </w:p>
          <w:p w:rsidR="00F30E63" w:rsidRDefault="00F30E63" w:rsidP="00A76E47">
            <w:pPr>
              <w:ind w:left="284"/>
              <w:jc w:val="both"/>
              <w:rPr>
                <w:rFonts w:ascii="Arial" w:hAnsi="Arial" w:cs="Arial"/>
                <w:sz w:val="18"/>
                <w:szCs w:val="18"/>
              </w:rPr>
            </w:pPr>
            <w:r w:rsidRPr="001E3138">
              <w:rPr>
                <w:rFonts w:ascii="Arial" w:hAnsi="Arial" w:cs="Arial"/>
                <w:sz w:val="18"/>
                <w:szCs w:val="18"/>
              </w:rPr>
              <w:t>a) Na</w:t>
            </w:r>
            <w:r w:rsidRPr="009419AB">
              <w:rPr>
                <w:rFonts w:ascii="Arial" w:hAnsi="Arial" w:cs="Arial"/>
                <w:sz w:val="18"/>
                <w:szCs w:val="18"/>
              </w:rPr>
              <w:t xml:space="preserve"> etapie aplikowania wnioskodawca musi uwzględnić powierzchnię strefy inwestycyjnej, która zostanie zagospodarowana przez duże przedsiębiorstwo. </w:t>
            </w:r>
          </w:p>
          <w:p w:rsidR="00F30E63" w:rsidRPr="009419AB" w:rsidRDefault="00F30E63" w:rsidP="00A76E47">
            <w:pPr>
              <w:ind w:left="284"/>
              <w:jc w:val="both"/>
              <w:rPr>
                <w:rFonts w:ascii="Arial" w:hAnsi="Arial" w:cs="Arial"/>
                <w:sz w:val="18"/>
                <w:szCs w:val="18"/>
              </w:rPr>
            </w:pPr>
            <w:r>
              <w:rPr>
                <w:rFonts w:ascii="Arial" w:hAnsi="Arial" w:cs="Arial"/>
                <w:sz w:val="18"/>
                <w:szCs w:val="18"/>
              </w:rPr>
              <w:t xml:space="preserve">W przypadku, gdy </w:t>
            </w:r>
            <w:r w:rsidRPr="009419AB">
              <w:rPr>
                <w:rFonts w:ascii="Arial" w:hAnsi="Arial" w:cs="Arial"/>
                <w:sz w:val="18"/>
                <w:szCs w:val="18"/>
              </w:rPr>
              <w:t xml:space="preserve">powierzchnia strefy inwestycyjnej </w:t>
            </w:r>
            <w:r>
              <w:rPr>
                <w:rFonts w:ascii="Arial" w:hAnsi="Arial" w:cs="Arial"/>
                <w:sz w:val="18"/>
                <w:szCs w:val="18"/>
              </w:rPr>
              <w:t xml:space="preserve">planowana do </w:t>
            </w:r>
            <w:r w:rsidRPr="009419AB">
              <w:rPr>
                <w:rFonts w:ascii="Arial" w:hAnsi="Arial" w:cs="Arial"/>
                <w:sz w:val="18"/>
                <w:szCs w:val="18"/>
              </w:rPr>
              <w:t>z</w:t>
            </w:r>
            <w:r>
              <w:rPr>
                <w:rFonts w:ascii="Arial" w:hAnsi="Arial" w:cs="Arial"/>
                <w:sz w:val="18"/>
                <w:szCs w:val="18"/>
              </w:rPr>
              <w:t>agospodarowania</w:t>
            </w:r>
            <w:r w:rsidRPr="009419AB">
              <w:rPr>
                <w:rFonts w:ascii="Arial" w:hAnsi="Arial" w:cs="Arial"/>
                <w:sz w:val="18"/>
                <w:szCs w:val="18"/>
              </w:rPr>
              <w:t xml:space="preserve"> przez duże przedsiębiorstwo</w:t>
            </w:r>
            <w:r>
              <w:rPr>
                <w:rFonts w:ascii="Arial" w:hAnsi="Arial" w:cs="Arial"/>
                <w:sz w:val="18"/>
                <w:szCs w:val="18"/>
              </w:rPr>
              <w:t xml:space="preserve"> wynosi </w:t>
            </w:r>
            <w:r w:rsidRPr="009419AB">
              <w:rPr>
                <w:rFonts w:ascii="Arial" w:hAnsi="Arial" w:cs="Arial"/>
                <w:sz w:val="18"/>
                <w:szCs w:val="18"/>
              </w:rPr>
              <w:t>1 ha</w:t>
            </w:r>
            <w:r>
              <w:rPr>
                <w:rFonts w:ascii="Arial" w:hAnsi="Arial" w:cs="Arial"/>
                <w:sz w:val="18"/>
                <w:szCs w:val="18"/>
              </w:rPr>
              <w:t>, kwotę korekty dofinansowania wylicza się następująco:</w:t>
            </w:r>
          </w:p>
          <w:p w:rsidR="00F30E63" w:rsidRPr="009419AB"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eastAsiaTheme="minorEastAsia" w:hAnsi="Arial" w:cs="Arial"/>
                <w:sz w:val="18"/>
                <w:szCs w:val="18"/>
              </w:rPr>
            </w:pPr>
            <w:r w:rsidRPr="009419AB">
              <w:rPr>
                <w:rFonts w:ascii="Arial" w:eastAsiaTheme="minorEastAsia" w:hAnsi="Arial" w:cs="Arial"/>
                <w:b/>
                <w:sz w:val="18"/>
                <w:szCs w:val="18"/>
              </w:rPr>
              <w:t xml:space="preserve">KKD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m:t>
                  </m:r>
                  <m:r>
                    <m:rPr>
                      <m:sty m:val="b"/>
                    </m:rPr>
                    <w:rPr>
                      <w:rFonts w:ascii="Cambria Math" w:hAnsi="Cambria Math" w:cs="Arial"/>
                    </w:rPr>
                    <m:t>jnej</m:t>
                  </m:r>
                </m:den>
              </m:f>
            </m:oMath>
            <w:r w:rsidRPr="009419AB">
              <w:rPr>
                <w:rFonts w:ascii="Arial" w:eastAsiaTheme="minorEastAsia" w:hAnsi="Arial" w:cs="Arial"/>
                <w:b/>
                <w:sz w:val="18"/>
                <w:szCs w:val="18"/>
              </w:rPr>
              <w:t xml:space="preserve"> x </w:t>
            </w:r>
            <w:r>
              <w:rPr>
                <w:rFonts w:ascii="Arial" w:eastAsiaTheme="minorEastAsia" w:hAnsi="Arial" w:cs="Arial"/>
                <w:b/>
                <w:sz w:val="18"/>
                <w:szCs w:val="18"/>
              </w:rPr>
              <w:t>(bazowa k</w:t>
            </w:r>
            <w:r w:rsidRPr="009419AB">
              <w:rPr>
                <w:rFonts w:ascii="Arial" w:eastAsiaTheme="minorEastAsia" w:hAnsi="Arial" w:cs="Arial"/>
                <w:b/>
                <w:sz w:val="18"/>
                <w:szCs w:val="18"/>
              </w:rPr>
              <w:t>wota wydatków kwalifikowalnych x 85 %)</w:t>
            </w:r>
            <w:r w:rsidDel="00A2459A">
              <w:rPr>
                <w:rFonts w:ascii="Arial" w:eastAsiaTheme="minorEastAsia" w:hAnsi="Arial" w:cs="Arial"/>
                <w:b/>
                <w:sz w:val="18"/>
                <w:szCs w:val="18"/>
              </w:rPr>
              <w:t xml:space="preserve"> </w:t>
            </w:r>
          </w:p>
          <w:p w:rsidR="00F30E63" w:rsidRDefault="00F30E63" w:rsidP="00A76E47">
            <w:pPr>
              <w:ind w:left="284"/>
              <w:jc w:val="both"/>
              <w:rPr>
                <w:rFonts w:ascii="Arial" w:eastAsiaTheme="minorEastAsia" w:hAnsi="Arial" w:cs="Arial"/>
                <w:sz w:val="18"/>
                <w:szCs w:val="18"/>
              </w:rPr>
            </w:pPr>
            <w:r w:rsidRPr="009419AB">
              <w:rPr>
                <w:rFonts w:ascii="Arial" w:eastAsiaTheme="minorEastAsia" w:hAnsi="Arial" w:cs="Arial"/>
                <w:sz w:val="18"/>
                <w:szCs w:val="18"/>
              </w:rPr>
              <w:t>KKD</w:t>
            </w:r>
            <w:r>
              <w:rPr>
                <w:rFonts w:ascii="Arial" w:eastAsiaTheme="minorEastAsia" w:hAnsi="Arial" w:cs="Arial"/>
                <w:sz w:val="18"/>
                <w:szCs w:val="18"/>
                <w:vertAlign w:val="subscript"/>
              </w:rPr>
              <w:t>0</w:t>
            </w:r>
            <w:r w:rsidRPr="009419AB">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9419AB">
              <w:rPr>
                <w:rFonts w:ascii="Arial" w:eastAsiaTheme="minorEastAsia" w:hAnsi="Arial" w:cs="Arial"/>
                <w:sz w:val="18"/>
                <w:szCs w:val="18"/>
              </w:rPr>
              <w:t xml:space="preserve"> x 1 000 000 = 100 000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1</w:t>
            </w:r>
            <w:r>
              <w:rPr>
                <w:rFonts w:ascii="Arial" w:eastAsiaTheme="minorEastAsia" w:hAnsi="Arial" w:cs="Arial"/>
                <w:sz w:val="18"/>
                <w:szCs w:val="18"/>
              </w:rPr>
              <w:t xml:space="preserve"> = 1 000 000 – 100 000 = 900 000 zł </w:t>
            </w:r>
          </w:p>
          <w:p w:rsidR="0047190F" w:rsidRPr="009419AB" w:rsidRDefault="0047190F" w:rsidP="00A76E47">
            <w:pPr>
              <w:ind w:left="284"/>
              <w:jc w:val="both"/>
              <w:rPr>
                <w:rFonts w:ascii="Arial" w:eastAsiaTheme="minorEastAsia" w:hAnsi="Arial" w:cs="Arial"/>
                <w:sz w:val="18"/>
                <w:szCs w:val="18"/>
              </w:rPr>
            </w:pPr>
          </w:p>
        </w:tc>
      </w:tr>
      <w:tr w:rsidR="00F30E63" w:rsidRPr="009419AB" w:rsidTr="00026551">
        <w:trPr>
          <w:trHeight w:val="1991"/>
        </w:trPr>
        <w:tc>
          <w:tcPr>
            <w:tcW w:w="5000" w:type="pct"/>
          </w:tcPr>
          <w:p w:rsidR="00F30E63" w:rsidRDefault="00F30E63" w:rsidP="00A76E47">
            <w:pPr>
              <w:ind w:left="284"/>
              <w:rPr>
                <w:rFonts w:ascii="Arial" w:hAnsi="Arial" w:cs="Arial"/>
                <w:sz w:val="18"/>
                <w:szCs w:val="18"/>
              </w:rPr>
            </w:pPr>
          </w:p>
          <w:p w:rsidR="00F30E63" w:rsidRDefault="00F30E63" w:rsidP="00A76E47">
            <w:pPr>
              <w:ind w:left="284"/>
              <w:jc w:val="both"/>
              <w:rPr>
                <w:rFonts w:ascii="Arial" w:hAnsi="Arial" w:cs="Arial"/>
                <w:sz w:val="18"/>
                <w:szCs w:val="18"/>
              </w:rPr>
            </w:pPr>
            <w:r w:rsidRPr="001E3138">
              <w:rPr>
                <w:rFonts w:ascii="Arial" w:hAnsi="Arial" w:cs="Arial"/>
                <w:sz w:val="18"/>
                <w:szCs w:val="18"/>
              </w:rPr>
              <w:t xml:space="preserve">b)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na etapie rozliczania stwierdzone zostanie, że:</w:t>
            </w:r>
          </w:p>
          <w:p w:rsidR="00F30E63" w:rsidRPr="009419AB" w:rsidRDefault="00F30E63" w:rsidP="00A76E47">
            <w:pPr>
              <w:ind w:left="284"/>
              <w:jc w:val="both"/>
              <w:rPr>
                <w:rFonts w:ascii="Arial" w:hAnsi="Arial" w:cs="Arial"/>
                <w:sz w:val="18"/>
                <w:szCs w:val="18"/>
              </w:rPr>
            </w:pPr>
            <w:r>
              <w:rPr>
                <w:rFonts w:ascii="Arial" w:hAnsi="Arial" w:cs="Arial"/>
                <w:sz w:val="18"/>
                <w:szCs w:val="18"/>
              </w:rPr>
              <w:t>- w okresie realizacji część strefy została zagospodarowana przez kolejne (inne niż w pkt. a) duże przedsiębiorstwo (zajęta powierzchnia 3 ha) kwotę korekty dofinansowania wylicza się następująco</w:t>
            </w:r>
            <w:r w:rsidRPr="009419AB">
              <w:rPr>
                <w:rFonts w:ascii="Arial" w:hAnsi="Arial" w:cs="Arial"/>
                <w:sz w:val="18"/>
                <w:szCs w:val="18"/>
              </w:rPr>
              <w:t xml:space="preserve">. </w:t>
            </w:r>
          </w:p>
          <w:p w:rsidR="00F30E63" w:rsidRPr="009419AB"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zajęt</m:t>
                  </m:r>
                  <m:r>
                    <m:rPr>
                      <m:sty m:val="b"/>
                    </m:rPr>
                    <w:rPr>
                      <w:rFonts w:ascii="Cambria Math" w:hAnsi="Cambria Math" w:cs="Arial"/>
                    </w:rPr>
                    <m:t>a przez duże przedsiębiorstwo</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Pr="009419AB" w:rsidRDefault="00F30E63" w:rsidP="00A76E47">
            <w:pPr>
              <w:ind w:left="284"/>
              <w:jc w:val="both"/>
              <w:rPr>
                <w:rFonts w:ascii="Arial" w:hAnsi="Arial" w:cs="Arial"/>
                <w:b/>
                <w:sz w:val="18"/>
                <w:szCs w:val="18"/>
              </w:rPr>
            </w:pPr>
          </w:p>
          <w:p w:rsidR="00F30E63" w:rsidRDefault="00F30E63" w:rsidP="00A76E47">
            <w:pPr>
              <w:ind w:left="284"/>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1</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3</m:t>
                  </m:r>
                </m:num>
                <m:den>
                  <m:r>
                    <w:rPr>
                      <w:rFonts w:ascii="Cambria Math" w:hAnsi="Cambria Math" w:cs="Arial"/>
                      <w:sz w:val="18"/>
                      <w:szCs w:val="18"/>
                    </w:rPr>
                    <m:t>9</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9</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30</w:t>
            </w:r>
            <w:r w:rsidRPr="009419AB">
              <w:rPr>
                <w:rFonts w:ascii="Arial" w:hAnsi="Arial" w:cs="Arial"/>
                <w:sz w:val="18"/>
                <w:szCs w:val="18"/>
              </w:rPr>
              <w:t>0</w:t>
            </w:r>
            <w:r w:rsidRPr="009419AB">
              <w:rPr>
                <w:rFonts w:ascii="Arial" w:eastAsiaTheme="minorEastAsia" w:hAnsi="Arial" w:cs="Arial"/>
                <w:sz w:val="18"/>
                <w:szCs w:val="18"/>
              </w:rPr>
              <w:t> 000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2</w:t>
            </w:r>
            <w:r>
              <w:rPr>
                <w:rFonts w:ascii="Arial" w:eastAsiaTheme="minorEastAsia" w:hAnsi="Arial" w:cs="Arial"/>
                <w:sz w:val="18"/>
                <w:szCs w:val="18"/>
              </w:rPr>
              <w:t xml:space="preserve"> = 900 000 – 300 000 = 600 000 zł </w:t>
            </w:r>
          </w:p>
          <w:p w:rsidR="00F30E63" w:rsidRPr="00583AF2" w:rsidRDefault="00F30E63" w:rsidP="00A76E47">
            <w:pPr>
              <w:ind w:left="284"/>
              <w:jc w:val="both"/>
              <w:rPr>
                <w:rFonts w:asciiTheme="minorEastAsia" w:hAnsiTheme="minorEastAsia" w:cs="Arial"/>
                <w:sz w:val="18"/>
                <w:szCs w:val="18"/>
              </w:rPr>
            </w:pPr>
          </w:p>
        </w:tc>
      </w:tr>
      <w:tr w:rsidR="00F30E63" w:rsidRPr="009419AB" w:rsidTr="00026551">
        <w:trPr>
          <w:trHeight w:val="1144"/>
        </w:trPr>
        <w:tc>
          <w:tcPr>
            <w:tcW w:w="5000" w:type="pct"/>
          </w:tcPr>
          <w:p w:rsidR="00F30E63" w:rsidRDefault="00F30E63" w:rsidP="00A76E47">
            <w:pPr>
              <w:ind w:left="284"/>
              <w:jc w:val="both"/>
              <w:rPr>
                <w:rFonts w:ascii="Arial" w:hAnsi="Arial" w:cs="Arial"/>
                <w:sz w:val="18"/>
                <w:szCs w:val="18"/>
              </w:rPr>
            </w:pPr>
          </w:p>
          <w:p w:rsidR="00F30E63" w:rsidRDefault="00F30E63" w:rsidP="00A76E47">
            <w:pPr>
              <w:ind w:left="284"/>
              <w:jc w:val="both"/>
              <w:rPr>
                <w:rFonts w:ascii="Arial" w:hAnsi="Arial" w:cs="Arial"/>
                <w:sz w:val="18"/>
                <w:szCs w:val="18"/>
              </w:rPr>
            </w:pPr>
            <w:r>
              <w:rPr>
                <w:rFonts w:ascii="Arial" w:hAnsi="Arial" w:cs="Arial"/>
                <w:sz w:val="18"/>
                <w:szCs w:val="18"/>
              </w:rPr>
              <w:t>c</w:t>
            </w:r>
            <w:r w:rsidRPr="001E3138">
              <w:rPr>
                <w:rFonts w:ascii="Arial" w:hAnsi="Arial" w:cs="Arial"/>
                <w:sz w:val="18"/>
                <w:szCs w:val="18"/>
              </w:rPr>
              <w:t xml:space="preserve">) </w:t>
            </w:r>
            <w:r>
              <w:rPr>
                <w:rFonts w:ascii="Arial" w:hAnsi="Arial" w:cs="Arial"/>
                <w:sz w:val="18"/>
                <w:szCs w:val="18"/>
              </w:rPr>
              <w:t xml:space="preserve">Jeżeli w </w:t>
            </w:r>
            <w:r w:rsidRPr="001E3138">
              <w:rPr>
                <w:rFonts w:ascii="Arial" w:hAnsi="Arial" w:cs="Arial"/>
                <w:sz w:val="18"/>
                <w:szCs w:val="18"/>
              </w:rPr>
              <w:t xml:space="preserve">tym samym </w:t>
            </w:r>
            <w:r>
              <w:rPr>
                <w:rFonts w:ascii="Arial" w:hAnsi="Arial" w:cs="Arial"/>
                <w:sz w:val="18"/>
                <w:szCs w:val="18"/>
              </w:rPr>
              <w:t>projekcie stwierdzone zostanie, że:</w:t>
            </w:r>
          </w:p>
          <w:p w:rsidR="00F30E63" w:rsidRPr="003D6E45" w:rsidRDefault="00F30E63" w:rsidP="00A76E47">
            <w:pPr>
              <w:ind w:left="284"/>
              <w:jc w:val="both"/>
              <w:rPr>
                <w:rFonts w:ascii="Arial" w:hAnsi="Arial" w:cs="Arial"/>
                <w:sz w:val="18"/>
                <w:szCs w:val="18"/>
              </w:rPr>
            </w:pPr>
            <w:r w:rsidRPr="003D6E45">
              <w:rPr>
                <w:rFonts w:ascii="Arial" w:hAnsi="Arial" w:cs="Arial"/>
                <w:sz w:val="18"/>
                <w:szCs w:val="18"/>
              </w:rPr>
              <w:t>- do 31 grudnia 2021 r. powierzchnia strefy inwestycyjnej nie została w pełni zagospodarowana (powierzchnia niezagospodarowana wynosi 2 h</w:t>
            </w:r>
            <w:r>
              <w:rPr>
                <w:rFonts w:ascii="Arial" w:hAnsi="Arial" w:cs="Arial"/>
                <w:sz w:val="18"/>
                <w:szCs w:val="18"/>
              </w:rPr>
              <w:t>a</w:t>
            </w:r>
            <w:r w:rsidRPr="003D6E45">
              <w:rPr>
                <w:rFonts w:ascii="Arial" w:hAnsi="Arial" w:cs="Arial"/>
                <w:sz w:val="18"/>
                <w:szCs w:val="18"/>
              </w:rPr>
              <w:t xml:space="preserve">) </w:t>
            </w:r>
            <w:r>
              <w:rPr>
                <w:rFonts w:ascii="Arial" w:hAnsi="Arial" w:cs="Arial"/>
                <w:sz w:val="18"/>
                <w:szCs w:val="18"/>
              </w:rPr>
              <w:t>kwotę korekty dofinansowania wylicza się następująco:</w:t>
            </w:r>
          </w:p>
          <w:p w:rsidR="00F30E63" w:rsidRDefault="00F30E63" w:rsidP="00A76E47">
            <w:pPr>
              <w:ind w:left="284"/>
              <w:jc w:val="both"/>
              <w:rPr>
                <w:rFonts w:ascii="Arial" w:hAnsi="Arial" w:cs="Arial"/>
                <w:sz w:val="18"/>
                <w:szCs w:val="18"/>
              </w:rPr>
            </w:pPr>
          </w:p>
          <w:p w:rsidR="00F30E63" w:rsidRPr="009419AB" w:rsidRDefault="00F30E63" w:rsidP="00A76E47">
            <w:pPr>
              <w:ind w:left="284"/>
              <w:jc w:val="both"/>
              <w:rPr>
                <w:rFonts w:ascii="Arial" w:hAnsi="Arial" w:cs="Arial"/>
                <w:b/>
                <w:sz w:val="18"/>
                <w:szCs w:val="18"/>
              </w:rPr>
            </w:pPr>
            <w:r w:rsidRPr="009419AB">
              <w:rPr>
                <w:rFonts w:ascii="Arial" w:hAnsi="Arial" w:cs="Arial"/>
                <w:b/>
                <w:sz w:val="18"/>
                <w:szCs w:val="18"/>
              </w:rPr>
              <w:t xml:space="preserve">KKD = </w:t>
            </w:r>
            <m:oMath>
              <m:f>
                <m:fPr>
                  <m:ctrlPr>
                    <w:rPr>
                      <w:rFonts w:ascii="Cambria Math" w:hAnsi="Cambria Math" w:cs="Arial"/>
                      <w:b/>
                    </w:rPr>
                  </m:ctrlPr>
                </m:fPr>
                <m:num>
                  <m:r>
                    <m:rPr>
                      <m:sty m:val="b"/>
                    </m:rPr>
                    <w:rPr>
                      <w:rFonts w:ascii="Cambria Math" w:hAnsi="Cambria Math" w:cs="Arial"/>
                    </w:rPr>
                    <m:t>Powierzchnia niezagospodarowana</m:t>
                  </m:r>
                  <m:r>
                    <m:rPr>
                      <m:sty m:val="bi"/>
                    </m:rPr>
                    <w:rPr>
                      <w:rFonts w:ascii="Cambria Math" w:hAnsi="Cambria Math" w:cs="Arial"/>
                    </w:rPr>
                    <m:t xml:space="preserve"> </m:t>
                  </m:r>
                </m:num>
                <m:den>
                  <m:r>
                    <m:rPr>
                      <m:sty m:val="b"/>
                    </m:rPr>
                    <w:rPr>
                      <w:rFonts w:ascii="Cambria Math" w:hAnsi="Cambria Math" w:cs="Arial"/>
                    </w:rPr>
                    <m:t>Powierzchnia strefy inwestycyjnej (będąca przedmiotem dofi</m:t>
                  </m:r>
                  <m:r>
                    <m:rPr>
                      <m:sty m:val="b"/>
                    </m:rPr>
                    <w:rPr>
                      <w:rFonts w:ascii="Cambria Math" w:hAnsi="Cambria Math" w:cs="Arial"/>
                    </w:rPr>
                    <m:t>nansowania)</m:t>
                  </m:r>
                </m:den>
              </m:f>
            </m:oMath>
            <w:r w:rsidRPr="009419AB">
              <w:rPr>
                <w:rFonts w:ascii="Arial" w:eastAsiaTheme="minorEastAsia" w:hAnsi="Arial" w:cs="Arial"/>
                <w:b/>
              </w:rPr>
              <w:t xml:space="preserve"> </w:t>
            </w:r>
            <w:r w:rsidRPr="009419AB">
              <w:rPr>
                <w:rFonts w:ascii="Arial" w:eastAsiaTheme="minorEastAsia" w:hAnsi="Arial" w:cs="Arial"/>
                <w:b/>
                <w:sz w:val="18"/>
                <w:szCs w:val="18"/>
              </w:rPr>
              <w:t>x</w:t>
            </w:r>
            <w:r w:rsidRPr="009419AB">
              <w:rPr>
                <w:rFonts w:ascii="Arial" w:eastAsiaTheme="minorEastAsia" w:hAnsi="Arial" w:cs="Arial"/>
                <w:b/>
              </w:rPr>
              <w:t xml:space="preserve"> </w:t>
            </w:r>
            <w:r>
              <w:rPr>
                <w:rFonts w:ascii="Arial" w:eastAsiaTheme="minorEastAsia" w:hAnsi="Arial" w:cs="Arial"/>
                <w:b/>
                <w:sz w:val="18"/>
                <w:szCs w:val="18"/>
              </w:rPr>
              <w:t>k</w:t>
            </w:r>
            <w:r w:rsidRPr="009419AB">
              <w:rPr>
                <w:rFonts w:ascii="Arial" w:eastAsiaTheme="minorEastAsia" w:hAnsi="Arial" w:cs="Arial"/>
                <w:b/>
                <w:sz w:val="18"/>
                <w:szCs w:val="18"/>
              </w:rPr>
              <w:t>wota dofinansowania</w:t>
            </w:r>
          </w:p>
          <w:p w:rsidR="00F30E63" w:rsidRDefault="00F30E63" w:rsidP="00A76E47">
            <w:pPr>
              <w:ind w:left="284"/>
              <w:jc w:val="both"/>
              <w:rPr>
                <w:rFonts w:ascii="Arial" w:hAnsi="Arial" w:cs="Arial"/>
                <w:sz w:val="18"/>
                <w:szCs w:val="18"/>
              </w:rPr>
            </w:pPr>
          </w:p>
          <w:p w:rsidR="00F30E63" w:rsidRDefault="00F30E63" w:rsidP="00A76E47">
            <w:pPr>
              <w:ind w:left="284"/>
              <w:jc w:val="both"/>
              <w:rPr>
                <w:rFonts w:ascii="Arial" w:eastAsiaTheme="minorEastAsia" w:hAnsi="Arial" w:cs="Arial"/>
                <w:sz w:val="18"/>
                <w:szCs w:val="18"/>
              </w:rPr>
            </w:pPr>
            <w:r w:rsidRPr="009419AB">
              <w:rPr>
                <w:rFonts w:ascii="Arial" w:hAnsi="Arial" w:cs="Arial"/>
                <w:sz w:val="18"/>
                <w:szCs w:val="18"/>
              </w:rPr>
              <w:t>KKD</w:t>
            </w:r>
            <w:r>
              <w:rPr>
                <w:rFonts w:ascii="Arial" w:eastAsiaTheme="minorEastAsia" w:hAnsi="Arial" w:cs="Arial"/>
                <w:sz w:val="18"/>
                <w:szCs w:val="18"/>
                <w:vertAlign w:val="subscript"/>
              </w:rPr>
              <w:t>2</w:t>
            </w:r>
            <w:r w:rsidRPr="009419AB">
              <w:rPr>
                <w:rFonts w:ascii="Arial" w:hAnsi="Arial" w:cs="Arial"/>
                <w:sz w:val="18"/>
                <w:szCs w:val="18"/>
              </w:rPr>
              <w:t xml:space="preserve"> = </w:t>
            </w:r>
            <m:oMath>
              <m:f>
                <m:fPr>
                  <m:ctrlPr>
                    <w:rPr>
                      <w:rFonts w:ascii="Cambria Math" w:hAnsi="Cambria Math" w:cs="Arial"/>
                      <w:i/>
                      <w:sz w:val="18"/>
                      <w:szCs w:val="18"/>
                    </w:rPr>
                  </m:ctrlPr>
                </m:fPr>
                <m:num>
                  <m:r>
                    <w:rPr>
                      <w:rFonts w:ascii="Cambria Math" w:hAnsi="Cambria Math" w:cs="Arial"/>
                      <w:sz w:val="18"/>
                      <w:szCs w:val="18"/>
                    </w:rPr>
                    <m:t>2</m:t>
                  </m:r>
                </m:num>
                <m:den>
                  <m:r>
                    <w:rPr>
                      <w:rFonts w:ascii="Cambria Math" w:hAnsi="Cambria Math" w:cs="Arial"/>
                      <w:sz w:val="18"/>
                      <w:szCs w:val="18"/>
                    </w:rPr>
                    <m:t>6</m:t>
                  </m:r>
                </m:den>
              </m:f>
            </m:oMath>
            <w:r w:rsidRPr="009419AB">
              <w:rPr>
                <w:rFonts w:ascii="Arial" w:eastAsiaTheme="minorEastAsia" w:hAnsi="Arial" w:cs="Arial"/>
                <w:sz w:val="18"/>
                <w:szCs w:val="18"/>
              </w:rPr>
              <w:t xml:space="preserve"> x  </w:t>
            </w:r>
            <w:r>
              <w:rPr>
                <w:rFonts w:ascii="Arial" w:eastAsiaTheme="minorEastAsia" w:hAnsi="Arial" w:cs="Arial"/>
                <w:sz w:val="18"/>
                <w:szCs w:val="18"/>
              </w:rPr>
              <w:t>6</w:t>
            </w:r>
            <w:r w:rsidRPr="009419AB">
              <w:rPr>
                <w:rFonts w:ascii="Arial" w:eastAsiaTheme="minorEastAsia" w:hAnsi="Arial" w:cs="Arial"/>
                <w:sz w:val="18"/>
                <w:szCs w:val="18"/>
              </w:rPr>
              <w:t xml:space="preserve">00 000 </w:t>
            </w:r>
            <w:r w:rsidRPr="009419AB">
              <w:rPr>
                <w:rFonts w:ascii="Arial" w:hAnsi="Arial" w:cs="Arial"/>
                <w:sz w:val="18"/>
                <w:szCs w:val="18"/>
              </w:rPr>
              <w:t>=</w:t>
            </w:r>
            <w:r>
              <w:rPr>
                <w:rFonts w:ascii="Arial" w:hAnsi="Arial" w:cs="Arial"/>
                <w:sz w:val="18"/>
                <w:szCs w:val="18"/>
              </w:rPr>
              <w:t xml:space="preserve"> 200 000 </w:t>
            </w:r>
            <w:r w:rsidRPr="009419AB">
              <w:rPr>
                <w:rFonts w:ascii="Arial" w:eastAsiaTheme="minorEastAsia" w:hAnsi="Arial" w:cs="Arial"/>
                <w:sz w:val="18"/>
                <w:szCs w:val="18"/>
              </w:rPr>
              <w:t xml:space="preserve"> zł</w:t>
            </w:r>
          </w:p>
          <w:p w:rsidR="00F30E63" w:rsidRDefault="00F30E63" w:rsidP="00A76E47">
            <w:pPr>
              <w:ind w:left="284"/>
              <w:jc w:val="both"/>
              <w:rPr>
                <w:rFonts w:ascii="Arial" w:eastAsiaTheme="minorEastAsia" w:hAnsi="Arial" w:cs="Arial"/>
                <w:sz w:val="18"/>
                <w:szCs w:val="18"/>
              </w:rPr>
            </w:pP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Kwota dofinansowania uwzględniająca ww. korektę:</w:t>
            </w:r>
          </w:p>
          <w:p w:rsidR="00F30E63" w:rsidRDefault="00F30E63" w:rsidP="00A76E47">
            <w:pPr>
              <w:ind w:left="284"/>
              <w:jc w:val="both"/>
              <w:rPr>
                <w:rFonts w:ascii="Arial" w:eastAsiaTheme="minorEastAsia" w:hAnsi="Arial" w:cs="Arial"/>
                <w:sz w:val="18"/>
                <w:szCs w:val="18"/>
              </w:rPr>
            </w:pPr>
            <w:r>
              <w:rPr>
                <w:rFonts w:ascii="Arial" w:eastAsiaTheme="minorEastAsia" w:hAnsi="Arial" w:cs="Arial"/>
                <w:sz w:val="18"/>
                <w:szCs w:val="18"/>
              </w:rPr>
              <w:t>D</w:t>
            </w:r>
            <w:r>
              <w:rPr>
                <w:rFonts w:ascii="Arial" w:eastAsiaTheme="minorEastAsia" w:hAnsi="Arial" w:cs="Arial"/>
                <w:sz w:val="18"/>
                <w:szCs w:val="18"/>
                <w:vertAlign w:val="subscript"/>
              </w:rPr>
              <w:t>3</w:t>
            </w:r>
            <w:r>
              <w:rPr>
                <w:rFonts w:ascii="Arial" w:eastAsiaTheme="minorEastAsia" w:hAnsi="Arial" w:cs="Arial"/>
                <w:sz w:val="18"/>
                <w:szCs w:val="18"/>
              </w:rPr>
              <w:t xml:space="preserve"> = 600 000 – 200 000 = 400 000 zł </w:t>
            </w:r>
          </w:p>
          <w:p w:rsidR="0047190F" w:rsidRPr="003D6E45" w:rsidDel="001E3138" w:rsidRDefault="0047190F" w:rsidP="00A76E47">
            <w:pPr>
              <w:ind w:left="284"/>
              <w:jc w:val="both"/>
              <w:rPr>
                <w:rFonts w:ascii="Arial" w:eastAsiaTheme="minorEastAsia" w:hAnsi="Arial" w:cs="Arial"/>
                <w:sz w:val="18"/>
                <w:szCs w:val="18"/>
              </w:rPr>
            </w:pPr>
          </w:p>
        </w:tc>
      </w:tr>
    </w:tbl>
    <w:p w:rsidR="00F30E63" w:rsidRDefault="00F30E63" w:rsidP="00A76E47">
      <w:pPr>
        <w:ind w:left="284"/>
        <w:rPr>
          <w:rFonts w:ascii="Arial" w:hAnsi="Arial" w:cs="Arial"/>
          <w:b/>
          <w:sz w:val="20"/>
          <w:szCs w:val="20"/>
        </w:rPr>
      </w:pPr>
    </w:p>
    <w:p w:rsidR="00EC3BC2" w:rsidRDefault="00F30E63" w:rsidP="00A76E47">
      <w:pPr>
        <w:ind w:left="284"/>
        <w:rPr>
          <w:rFonts w:ascii="Arial" w:hAnsi="Arial" w:cs="Arial"/>
          <w:sz w:val="20"/>
          <w:szCs w:val="20"/>
        </w:rPr>
      </w:pPr>
      <w:r w:rsidRPr="009419AB">
        <w:rPr>
          <w:rFonts w:ascii="Arial" w:hAnsi="Arial" w:cs="Arial"/>
          <w:b/>
          <w:sz w:val="20"/>
          <w:szCs w:val="20"/>
        </w:rPr>
        <w:t>Uwaga:</w:t>
      </w:r>
      <w:r w:rsidRPr="009419AB">
        <w:rPr>
          <w:rFonts w:ascii="Arial" w:hAnsi="Arial" w:cs="Arial"/>
          <w:sz w:val="20"/>
          <w:szCs w:val="20"/>
        </w:rPr>
        <w:t xml:space="preserve"> Nałożenie korekty określonej </w:t>
      </w:r>
      <w:r>
        <w:rPr>
          <w:rFonts w:ascii="Arial" w:hAnsi="Arial" w:cs="Arial"/>
          <w:sz w:val="20"/>
          <w:szCs w:val="20"/>
        </w:rPr>
        <w:t xml:space="preserve">w pkt. b) i c) </w:t>
      </w:r>
      <w:r w:rsidRPr="009419AB">
        <w:rPr>
          <w:rFonts w:ascii="Arial" w:hAnsi="Arial" w:cs="Arial"/>
          <w:sz w:val="20"/>
          <w:szCs w:val="20"/>
        </w:rPr>
        <w:t xml:space="preserve">, w przypadku kiedy w ramach rozliczenia projektu nastąpiła wypłata środków </w:t>
      </w:r>
      <w:r>
        <w:rPr>
          <w:rFonts w:ascii="Arial" w:hAnsi="Arial" w:cs="Arial"/>
          <w:sz w:val="20"/>
          <w:szCs w:val="20"/>
        </w:rPr>
        <w:t xml:space="preserve">oznacza, że </w:t>
      </w:r>
      <w:r w:rsidRPr="009419AB">
        <w:rPr>
          <w:rFonts w:ascii="Arial" w:hAnsi="Arial" w:cs="Arial"/>
          <w:sz w:val="20"/>
          <w:szCs w:val="20"/>
        </w:rPr>
        <w:t>IZ RPO WZ może naliczyć odsetki jak dla zaległości podatkowych.</w:t>
      </w:r>
    </w:p>
    <w:p w:rsidR="00901693" w:rsidRPr="00EA2816" w:rsidRDefault="00444E92" w:rsidP="00A76E47">
      <w:pPr>
        <w:pStyle w:val="Akapitzlist"/>
        <w:numPr>
          <w:ilvl w:val="0"/>
          <w:numId w:val="87"/>
        </w:numPr>
        <w:ind w:left="284"/>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w:t>
      </w:r>
      <w:r w:rsidR="00FC6C7F" w:rsidRPr="003C6319">
        <w:rPr>
          <w:rFonts w:ascii="Arial" w:hAnsi="Arial" w:cs="Arial"/>
          <w:b/>
          <w:sz w:val="20"/>
          <w:szCs w:val="20"/>
        </w:rPr>
        <w:t>będzie</w:t>
      </w:r>
      <w:r w:rsidR="00FC6C7F" w:rsidRPr="00D01685">
        <w:rPr>
          <w:rFonts w:ascii="Arial" w:hAnsi="Arial" w:cs="Arial"/>
          <w:b/>
          <w:sz w:val="20"/>
          <w:szCs w:val="20"/>
        </w:rPr>
        <w:t xml:space="preserve"> </w:t>
      </w:r>
      <w:r w:rsidR="000034A6" w:rsidRPr="00D01685">
        <w:rPr>
          <w:rFonts w:ascii="Arial" w:hAnsi="Arial" w:cs="Arial"/>
          <w:b/>
          <w:sz w:val="20"/>
          <w:szCs w:val="20"/>
        </w:rPr>
        <w:t xml:space="preserve">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 xml:space="preserve">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w:t>
      </w:r>
      <w:r w:rsidR="00E67EED" w:rsidRPr="00EA2816">
        <w:rPr>
          <w:rFonts w:ascii="Arial" w:hAnsi="Arial" w:cs="Arial"/>
          <w:sz w:val="20"/>
          <w:szCs w:val="20"/>
        </w:rPr>
        <w:t>projektu</w:t>
      </w:r>
      <w:r w:rsidR="007968E6" w:rsidRPr="00EA2816">
        <w:rPr>
          <w:rFonts w:ascii="Arial" w:hAnsi="Arial" w:cs="Arial"/>
          <w:sz w:val="20"/>
          <w:szCs w:val="20"/>
        </w:rPr>
        <w:t>:</w:t>
      </w:r>
    </w:p>
    <w:p w:rsidR="00901693" w:rsidRPr="00EA33FB" w:rsidRDefault="00901693" w:rsidP="00EB3E5C">
      <w:pPr>
        <w:pStyle w:val="Akapitzlist"/>
        <w:ind w:left="567" w:hanging="283"/>
        <w:rPr>
          <w:rFonts w:ascii="Arial" w:hAnsi="Arial" w:cs="Arial"/>
          <w:sz w:val="20"/>
          <w:szCs w:val="20"/>
        </w:rPr>
      </w:pPr>
      <w:r w:rsidRPr="00EA2816">
        <w:rPr>
          <w:rFonts w:ascii="Arial" w:hAnsi="Arial" w:cs="Arial"/>
          <w:sz w:val="20"/>
          <w:szCs w:val="20"/>
        </w:rPr>
        <w:t>a</w:t>
      </w:r>
      <w:r w:rsidR="00EB3E5C" w:rsidRPr="00EA2816">
        <w:rPr>
          <w:rFonts w:ascii="Arial" w:hAnsi="Arial" w:cs="Arial"/>
          <w:sz w:val="20"/>
          <w:szCs w:val="20"/>
        </w:rPr>
        <w:t>)</w:t>
      </w:r>
      <w:r w:rsidR="00EB3E5C" w:rsidRPr="00EA2816">
        <w:rPr>
          <w:rFonts w:ascii="Arial" w:hAnsi="Arial" w:cs="Arial"/>
          <w:sz w:val="20"/>
          <w:szCs w:val="20"/>
        </w:rPr>
        <w:tab/>
      </w:r>
      <w:r w:rsidRPr="00EA33FB">
        <w:rPr>
          <w:rFonts w:ascii="Arial" w:hAnsi="Arial" w:cs="Arial"/>
          <w:sz w:val="20"/>
          <w:szCs w:val="20"/>
        </w:rPr>
        <w:t>p</w:t>
      </w:r>
      <w:r w:rsidR="001B404C" w:rsidRPr="00EA33FB">
        <w:rPr>
          <w:rFonts w:ascii="Arial" w:hAnsi="Arial" w:cs="Arial"/>
          <w:sz w:val="20"/>
          <w:szCs w:val="20"/>
        </w:rPr>
        <w:t>rzedsiębiorstwo</w:t>
      </w:r>
      <w:r w:rsidR="00320A5E" w:rsidRPr="00EA33FB">
        <w:rPr>
          <w:rFonts w:ascii="Arial" w:hAnsi="Arial" w:cs="Arial"/>
          <w:sz w:val="20"/>
          <w:szCs w:val="20"/>
        </w:rPr>
        <w:t xml:space="preserve"> musi posiadać status MŚP </w:t>
      </w:r>
      <w:r w:rsidR="008B2CD6" w:rsidRPr="00EA33FB">
        <w:rPr>
          <w:rFonts w:ascii="Arial" w:hAnsi="Arial" w:cs="Arial"/>
          <w:sz w:val="20"/>
          <w:szCs w:val="20"/>
        </w:rPr>
        <w:t>w momencie</w:t>
      </w:r>
      <w:r w:rsidR="006617D2" w:rsidRPr="00EA33FB">
        <w:rPr>
          <w:rFonts w:ascii="Arial" w:hAnsi="Arial" w:cs="Arial"/>
          <w:sz w:val="20"/>
          <w:szCs w:val="20"/>
        </w:rPr>
        <w:t xml:space="preserve"> </w:t>
      </w:r>
      <w:r w:rsidR="002C6941" w:rsidRPr="00EA33FB">
        <w:rPr>
          <w:rFonts w:ascii="Arial" w:hAnsi="Arial" w:cs="Arial"/>
          <w:sz w:val="20"/>
          <w:szCs w:val="20"/>
        </w:rPr>
        <w:t xml:space="preserve">zagospodarowania </w:t>
      </w:r>
      <w:r w:rsidR="001B404C" w:rsidRPr="00EA33FB">
        <w:rPr>
          <w:rFonts w:ascii="Arial" w:hAnsi="Arial" w:cs="Arial"/>
          <w:sz w:val="20"/>
          <w:szCs w:val="20"/>
        </w:rPr>
        <w:t>przez nie</w:t>
      </w:r>
      <w:r w:rsidR="008B2CD6" w:rsidRPr="00EA33FB">
        <w:rPr>
          <w:rFonts w:ascii="Arial" w:hAnsi="Arial" w:cs="Arial"/>
          <w:sz w:val="20"/>
          <w:szCs w:val="20"/>
        </w:rPr>
        <w:t xml:space="preserve"> </w:t>
      </w:r>
      <w:r w:rsidR="002C6941" w:rsidRPr="00EA33FB">
        <w:rPr>
          <w:rFonts w:ascii="Arial" w:hAnsi="Arial" w:cs="Arial"/>
          <w:sz w:val="20"/>
          <w:szCs w:val="20"/>
        </w:rPr>
        <w:t>terenu inwestycyjnego (</w:t>
      </w:r>
      <w:r w:rsidR="000034A6" w:rsidRPr="00EA33FB">
        <w:rPr>
          <w:rFonts w:ascii="Arial" w:hAnsi="Arial" w:cs="Arial"/>
          <w:sz w:val="20"/>
          <w:szCs w:val="20"/>
        </w:rPr>
        <w:t>którym może być</w:t>
      </w:r>
      <w:r w:rsidR="007C6AED" w:rsidRPr="00EA33FB">
        <w:rPr>
          <w:rFonts w:ascii="Arial" w:hAnsi="Arial" w:cs="Arial"/>
          <w:sz w:val="20"/>
          <w:szCs w:val="20"/>
        </w:rPr>
        <w:t xml:space="preserve"> </w:t>
      </w:r>
      <w:r w:rsidR="000034A6" w:rsidRPr="00EA33FB">
        <w:rPr>
          <w:rFonts w:ascii="Arial" w:hAnsi="Arial" w:cs="Arial"/>
          <w:sz w:val="20"/>
          <w:szCs w:val="20"/>
        </w:rPr>
        <w:t xml:space="preserve">np. </w:t>
      </w:r>
      <w:r w:rsidR="0085223E" w:rsidRPr="00EA33FB">
        <w:rPr>
          <w:rFonts w:ascii="Arial" w:hAnsi="Arial" w:cs="Arial"/>
          <w:sz w:val="20"/>
          <w:szCs w:val="20"/>
        </w:rPr>
        <w:t>sprzedaż</w:t>
      </w:r>
      <w:r w:rsidR="002C6941" w:rsidRPr="00EA33FB">
        <w:rPr>
          <w:rFonts w:ascii="Arial" w:hAnsi="Arial" w:cs="Arial"/>
          <w:sz w:val="20"/>
          <w:szCs w:val="20"/>
        </w:rPr>
        <w:t xml:space="preserve"> gruntu)</w:t>
      </w:r>
      <w:r w:rsidRPr="00EA33FB">
        <w:rPr>
          <w:rFonts w:ascii="Arial" w:hAnsi="Arial" w:cs="Arial"/>
          <w:sz w:val="20"/>
          <w:szCs w:val="20"/>
        </w:rPr>
        <w:t>,</w:t>
      </w:r>
    </w:p>
    <w:p w:rsidR="00320B7B" w:rsidRPr="00D01685" w:rsidRDefault="00901693" w:rsidP="00EB3E5C">
      <w:pPr>
        <w:pStyle w:val="Akapitzlist"/>
        <w:ind w:left="567" w:hanging="283"/>
        <w:rPr>
          <w:rFonts w:ascii="Arial" w:hAnsi="Arial" w:cs="Arial"/>
          <w:sz w:val="20"/>
          <w:szCs w:val="20"/>
        </w:rPr>
      </w:pPr>
      <w:r w:rsidRPr="00EA33FB">
        <w:rPr>
          <w:rFonts w:ascii="Arial" w:hAnsi="Arial" w:cs="Arial"/>
          <w:sz w:val="20"/>
          <w:szCs w:val="20"/>
        </w:rPr>
        <w:t>b</w:t>
      </w:r>
      <w:r w:rsidR="00EB3E5C" w:rsidRPr="00EA33FB">
        <w:rPr>
          <w:rFonts w:ascii="Arial" w:hAnsi="Arial" w:cs="Arial"/>
          <w:sz w:val="20"/>
          <w:szCs w:val="20"/>
        </w:rPr>
        <w:t>)</w:t>
      </w:r>
      <w:r w:rsidR="00EB3E5C" w:rsidRPr="00EA33FB">
        <w:rPr>
          <w:rFonts w:ascii="Arial" w:hAnsi="Arial" w:cs="Arial"/>
          <w:sz w:val="20"/>
          <w:szCs w:val="20"/>
        </w:rPr>
        <w:tab/>
      </w:r>
      <w:r w:rsidR="00320B7B" w:rsidRPr="00EA33FB">
        <w:rPr>
          <w:rFonts w:ascii="Arial" w:hAnsi="Arial" w:cs="Arial"/>
          <w:sz w:val="20"/>
          <w:szCs w:val="20"/>
        </w:rPr>
        <w:t>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w:t>
      </w:r>
      <w:r w:rsidR="00320B7B" w:rsidRPr="00D01685">
        <w:rPr>
          <w:rFonts w:ascii="Arial" w:hAnsi="Arial" w:cs="Arial"/>
          <w:sz w:val="20"/>
          <w:szCs w:val="20"/>
        </w:rPr>
        <w:t xml:space="preserve"> </w:t>
      </w:r>
    </w:p>
    <w:p w:rsidR="00444E92" w:rsidRPr="00D01685" w:rsidRDefault="00320B7B" w:rsidP="00A76E47">
      <w:pPr>
        <w:pStyle w:val="Akapitzlist"/>
        <w:ind w:left="284"/>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A76E47">
      <w:pPr>
        <w:pStyle w:val="Akapitzlist"/>
        <w:ind w:left="284"/>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95"/>
        <w:tblW w:w="0" w:type="auto"/>
        <w:tblLayout w:type="fixed"/>
        <w:tblCellMar>
          <w:left w:w="70" w:type="dxa"/>
          <w:right w:w="70" w:type="dxa"/>
        </w:tblCellMar>
        <w:tblLook w:val="04A0" w:firstRow="1" w:lastRow="0" w:firstColumn="1" w:lastColumn="0" w:noHBand="0" w:noVBand="1"/>
      </w:tblPr>
      <w:tblGrid>
        <w:gridCol w:w="1798"/>
        <w:gridCol w:w="2411"/>
        <w:gridCol w:w="1735"/>
        <w:gridCol w:w="736"/>
        <w:gridCol w:w="2178"/>
      </w:tblGrid>
      <w:tr w:rsidR="00C621A8" w:rsidRPr="00D01685" w:rsidTr="00026551">
        <w:trPr>
          <w:trHeight w:val="810"/>
        </w:trPr>
        <w:tc>
          <w:tcPr>
            <w:tcW w:w="8858"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FA6922" w:rsidRPr="00D01685" w:rsidTr="00026551">
        <w:trPr>
          <w:trHeight w:val="780"/>
        </w:trPr>
        <w:tc>
          <w:tcPr>
            <w:tcW w:w="1798" w:type="dxa"/>
            <w:tcBorders>
              <w:top w:val="nil"/>
              <w:left w:val="single" w:sz="4" w:space="0" w:color="auto"/>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2411"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35"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736" w:type="dxa"/>
            <w:vMerge w:val="restart"/>
            <w:tcBorders>
              <w:top w:val="nil"/>
              <w:left w:val="single" w:sz="4" w:space="0" w:color="auto"/>
              <w:bottom w:val="single" w:sz="4" w:space="0" w:color="000000"/>
              <w:right w:val="single" w:sz="4" w:space="0" w:color="auto"/>
            </w:tcBorders>
            <w:vAlign w:val="center"/>
            <w:hideMark/>
          </w:tcPr>
          <w:p w:rsidR="00C621A8" w:rsidRPr="00D01685" w:rsidRDefault="00C621A8" w:rsidP="00CB430C">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78" w:type="dxa"/>
            <w:tcBorders>
              <w:top w:val="nil"/>
              <w:left w:val="nil"/>
              <w:bottom w:val="single" w:sz="4" w:space="0" w:color="auto"/>
              <w:right w:val="single" w:sz="4" w:space="0" w:color="auto"/>
            </w:tcBorders>
            <w:shd w:val="clear" w:color="auto" w:fill="00B0F0"/>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C621A8" w:rsidRPr="00D01685" w:rsidTr="00026551">
        <w:trPr>
          <w:trHeight w:val="60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C621A8" w:rsidRPr="00D01685" w:rsidTr="00026551">
        <w:trPr>
          <w:trHeight w:val="54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C621A8" w:rsidRPr="00D01685" w:rsidTr="00026551">
        <w:trPr>
          <w:trHeight w:val="540"/>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C621A8" w:rsidRPr="00D01685" w:rsidTr="00026551">
        <w:trPr>
          <w:trHeight w:val="642"/>
        </w:trPr>
        <w:tc>
          <w:tcPr>
            <w:tcW w:w="1798" w:type="dxa"/>
            <w:tcBorders>
              <w:top w:val="nil"/>
              <w:left w:val="single" w:sz="4" w:space="0" w:color="auto"/>
              <w:bottom w:val="single" w:sz="4" w:space="0" w:color="auto"/>
              <w:right w:val="single" w:sz="4" w:space="0" w:color="auto"/>
            </w:tcBorders>
            <w:shd w:val="clear" w:color="auto" w:fill="00B0F0"/>
            <w:noWrap/>
            <w:vAlign w:val="center"/>
            <w:hideMark/>
          </w:tcPr>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DUŻE</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C621A8" w:rsidRPr="00D01685" w:rsidRDefault="00C621A8" w:rsidP="00A76E47">
            <w:pPr>
              <w:spacing w:line="240" w:lineRule="auto"/>
              <w:ind w:left="284"/>
              <w:jc w:val="center"/>
              <w:rPr>
                <w:rFonts w:ascii="Arial" w:eastAsia="Times New Roman" w:hAnsi="Arial" w:cs="Arial"/>
                <w:b/>
                <w:bCs/>
                <w:color w:val="000000"/>
                <w:sz w:val="16"/>
                <w:szCs w:val="16"/>
                <w:lang w:eastAsia="pl-PL"/>
              </w:rPr>
            </w:pPr>
          </w:p>
        </w:tc>
        <w:tc>
          <w:tcPr>
            <w:tcW w:w="2411"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35"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736" w:type="dxa"/>
            <w:vMerge/>
            <w:tcBorders>
              <w:top w:val="nil"/>
              <w:left w:val="single" w:sz="4" w:space="0" w:color="auto"/>
              <w:bottom w:val="single" w:sz="4" w:space="0" w:color="000000"/>
              <w:right w:val="single" w:sz="4" w:space="0" w:color="auto"/>
            </w:tcBorders>
            <w:vAlign w:val="center"/>
            <w:hideMark/>
          </w:tcPr>
          <w:p w:rsidR="00C621A8" w:rsidRPr="00D01685" w:rsidRDefault="00C621A8" w:rsidP="00A76E47">
            <w:pPr>
              <w:spacing w:line="240" w:lineRule="auto"/>
              <w:ind w:left="284"/>
              <w:rPr>
                <w:rFonts w:ascii="Arial" w:eastAsia="Times New Roman" w:hAnsi="Arial" w:cs="Arial"/>
                <w:color w:val="000000"/>
                <w:sz w:val="16"/>
                <w:szCs w:val="16"/>
                <w:lang w:eastAsia="pl-PL"/>
              </w:rPr>
            </w:pPr>
          </w:p>
        </w:tc>
        <w:tc>
          <w:tcPr>
            <w:tcW w:w="2178" w:type="dxa"/>
            <w:tcBorders>
              <w:top w:val="nil"/>
              <w:left w:val="nil"/>
              <w:bottom w:val="single" w:sz="4" w:space="0" w:color="auto"/>
              <w:right w:val="single" w:sz="4" w:space="0" w:color="auto"/>
            </w:tcBorders>
            <w:noWrap/>
            <w:vAlign w:val="center"/>
            <w:hideMark/>
          </w:tcPr>
          <w:p w:rsidR="00C621A8" w:rsidRPr="00D01685" w:rsidRDefault="00C621A8" w:rsidP="00A76E47">
            <w:pPr>
              <w:spacing w:line="240" w:lineRule="auto"/>
              <w:ind w:left="284"/>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83FF6" w:rsidRPr="00AB6B76" w:rsidRDefault="00C805F8" w:rsidP="00A76E47">
      <w:pPr>
        <w:pStyle w:val="Akapitzlist"/>
        <w:ind w:left="284"/>
        <w:rPr>
          <w:rFonts w:ascii="Arial" w:hAnsi="Arial" w:cs="Arial"/>
          <w:sz w:val="20"/>
          <w:szCs w:val="20"/>
        </w:rPr>
      </w:pPr>
      <w:r w:rsidRPr="00D01685">
        <w:rPr>
          <w:rFonts w:ascii="Arial" w:hAnsi="Arial" w:cs="Arial"/>
          <w:sz w:val="20"/>
          <w:szCs w:val="20"/>
        </w:rPr>
        <w:t>Ponadto w ce</w:t>
      </w:r>
      <w:r w:rsidRPr="00C621A8">
        <w:rPr>
          <w:rFonts w:ascii="Arial" w:hAnsi="Arial" w:cs="Arial"/>
          <w:sz w:val="20"/>
          <w:szCs w:val="20"/>
        </w:rPr>
        <w:t xml:space="preserve">lu określenia statusu przedsiębiorstwa ustalenia wymaga również </w:t>
      </w:r>
      <w:r w:rsidR="000034A6" w:rsidRPr="00C621A8">
        <w:rPr>
          <w:rFonts w:ascii="Arial" w:hAnsi="Arial" w:cs="Arial"/>
          <w:sz w:val="20"/>
          <w:szCs w:val="20"/>
        </w:rPr>
        <w:t>to,</w:t>
      </w:r>
      <w:r w:rsidRPr="00C621A8">
        <w:rPr>
          <w:rFonts w:ascii="Arial" w:hAnsi="Arial" w:cs="Arial"/>
          <w:sz w:val="20"/>
          <w:szCs w:val="20"/>
        </w:rPr>
        <w:t xml:space="preserve"> czy jest ono przedsiębiorstwem samodzielnym albo partnerskim lub powiązanym. Wówczas do danych przedsiębiorstwa </w:t>
      </w:r>
      <w:r w:rsidR="00F81871" w:rsidRPr="00C621A8">
        <w:rPr>
          <w:rFonts w:ascii="Arial" w:hAnsi="Arial" w:cs="Arial"/>
          <w:sz w:val="20"/>
          <w:szCs w:val="20"/>
        </w:rPr>
        <w:t xml:space="preserve">dotyczących zatrudnienia oraz wielkości przychodów i majątku </w:t>
      </w:r>
      <w:r w:rsidRPr="00C621A8">
        <w:rPr>
          <w:rFonts w:ascii="Arial" w:hAnsi="Arial" w:cs="Arial"/>
          <w:sz w:val="20"/>
          <w:szCs w:val="20"/>
        </w:rPr>
        <w:t xml:space="preserve">należy dodać </w:t>
      </w:r>
      <w:r w:rsidRPr="00AB6B76">
        <w:rPr>
          <w:rFonts w:ascii="Arial" w:hAnsi="Arial" w:cs="Arial"/>
          <w:sz w:val="20"/>
          <w:szCs w:val="20"/>
        </w:rPr>
        <w:t>odpowiednie dane przedsiębiorstw partnerskich lub powiązanych (zgodnie z Załącznikiem I do Rozporządzenia Komisji (UE) nr 651/2014)</w:t>
      </w:r>
      <w:r w:rsidR="00F81871" w:rsidRPr="00AB6B76">
        <w:rPr>
          <w:rFonts w:ascii="Arial" w:hAnsi="Arial" w:cs="Arial"/>
          <w:sz w:val="20"/>
          <w:szCs w:val="20"/>
        </w:rPr>
        <w:t>.</w:t>
      </w:r>
    </w:p>
    <w:p w:rsidR="008970BC" w:rsidRPr="00EA33FB" w:rsidRDefault="008970BC" w:rsidP="00A76E47">
      <w:pPr>
        <w:numPr>
          <w:ilvl w:val="0"/>
          <w:numId w:val="87"/>
        </w:numPr>
        <w:tabs>
          <w:tab w:val="left" w:pos="426"/>
        </w:tabs>
        <w:ind w:left="284"/>
        <w:contextualSpacing/>
        <w:rPr>
          <w:rFonts w:ascii="Arial" w:hAnsi="Arial" w:cs="Arial"/>
          <w:sz w:val="20"/>
          <w:szCs w:val="20"/>
          <w:u w:val="single"/>
        </w:rPr>
      </w:pPr>
      <w:r w:rsidRPr="00AB6B76">
        <w:rPr>
          <w:rFonts w:ascii="Arial" w:hAnsi="Arial" w:cs="Arial"/>
          <w:sz w:val="20"/>
          <w:szCs w:val="20"/>
        </w:rPr>
        <w:t xml:space="preserve">Premiowane będą przedsięwzięcia wpływające na rozwój gospodarczy regionu, w szczególności koncentrujące się na dziedzinach, branżach gospodarki o wysokim potencjalne rozwojowym </w:t>
      </w:r>
      <w:r w:rsidRPr="00EA33FB">
        <w:rPr>
          <w:rFonts w:ascii="Arial" w:hAnsi="Arial" w:cs="Arial"/>
          <w:sz w:val="20"/>
          <w:szCs w:val="20"/>
        </w:rPr>
        <w:t>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sidRPr="00EA33FB">
        <w:rPr>
          <w:rFonts w:ascii="Arial" w:hAnsi="Arial" w:cs="Arial"/>
          <w:sz w:val="20"/>
          <w:szCs w:val="20"/>
        </w:rPr>
        <w:t>a o wysokim potencjale badawczo</w:t>
      </w:r>
      <w:r w:rsidR="00E15CE6" w:rsidRPr="00EA33FB">
        <w:rPr>
          <w:rFonts w:ascii="Arial" w:hAnsi="Arial" w:cs="Arial"/>
          <w:sz w:val="20"/>
          <w:szCs w:val="20"/>
        </w:rPr>
        <w:t xml:space="preserve"> -</w:t>
      </w:r>
      <w:r w:rsidRPr="00EA33FB">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EA33FB">
        <w:rPr>
          <w:rFonts w:ascii="Arial" w:hAnsi="Arial" w:cs="Arial"/>
          <w:sz w:val="20"/>
          <w:szCs w:val="20"/>
        </w:rPr>
        <w:t>-</w:t>
      </w:r>
      <w:r w:rsidRPr="00EA33FB">
        <w:rPr>
          <w:rFonts w:ascii="Arial" w:hAnsi="Arial" w:cs="Arial"/>
          <w:sz w:val="20"/>
          <w:szCs w:val="20"/>
        </w:rPr>
        <w:t xml:space="preserve"> rozwojowe lub d</w:t>
      </w:r>
      <w:r w:rsidR="001212B5" w:rsidRPr="00EA33FB">
        <w:rPr>
          <w:rFonts w:ascii="Arial" w:hAnsi="Arial" w:cs="Arial"/>
          <w:sz w:val="20"/>
          <w:szCs w:val="20"/>
        </w:rPr>
        <w:t>eklarują zaawansowaną współpracę</w:t>
      </w:r>
      <w:r w:rsidRPr="00EA33FB">
        <w:rPr>
          <w:rFonts w:ascii="Arial" w:hAnsi="Arial" w:cs="Arial"/>
          <w:sz w:val="20"/>
          <w:szCs w:val="20"/>
        </w:rPr>
        <w:t xml:space="preserve"> B+R z innymi firmami w strefie lub regionie bądź z zachodniopomorskimi jednostkami naukowymi). </w:t>
      </w:r>
    </w:p>
    <w:p w:rsidR="00471723" w:rsidRDefault="001044EE">
      <w:pPr>
        <w:pStyle w:val="Akapitzlist"/>
        <w:numPr>
          <w:ilvl w:val="0"/>
          <w:numId w:val="87"/>
        </w:numPr>
        <w:ind w:left="284" w:hanging="284"/>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w:t>
      </w:r>
      <w:r w:rsidR="00C64941">
        <w:rPr>
          <w:rFonts w:ascii="Arial" w:hAnsi="Arial" w:cs="Arial"/>
          <w:sz w:val="20"/>
          <w:szCs w:val="20"/>
        </w:rPr>
        <w:t xml:space="preserve"> </w:t>
      </w:r>
      <w:r w:rsidR="00E15CE6" w:rsidRPr="00D01685">
        <w:rPr>
          <w:rFonts w:ascii="Arial" w:hAnsi="Arial" w:cs="Arial"/>
          <w:sz w:val="20"/>
          <w:szCs w:val="20"/>
        </w:rPr>
        <w:t>-</w:t>
      </w:r>
      <w:r w:rsidRPr="00D01685">
        <w:rPr>
          <w:rFonts w:ascii="Arial" w:hAnsi="Arial" w:cs="Arial"/>
          <w:sz w:val="20"/>
          <w:szCs w:val="20"/>
        </w:rPr>
        <w:t xml:space="preserve"> takich jak: autostrady, drogi szybkiego ruchu, drogi krajowe, linie kolejowe.</w:t>
      </w:r>
    </w:p>
    <w:p w:rsidR="00471723" w:rsidRDefault="00D25457">
      <w:pPr>
        <w:pStyle w:val="Akapitzlist"/>
        <w:numPr>
          <w:ilvl w:val="0"/>
          <w:numId w:val="87"/>
        </w:numPr>
        <w:ind w:left="284" w:hanging="284"/>
        <w:rPr>
          <w:rFonts w:ascii="Arial" w:hAnsi="Arial" w:cs="Arial"/>
          <w:sz w:val="20"/>
          <w:szCs w:val="20"/>
        </w:rPr>
      </w:pPr>
      <w:r w:rsidRPr="00D01685">
        <w:rPr>
          <w:rFonts w:ascii="Arial" w:hAnsi="Arial" w:cs="Arial"/>
          <w:sz w:val="20"/>
          <w:szCs w:val="20"/>
        </w:rPr>
        <w:t xml:space="preserve">Informacje dotyczące pozostałych aspektów premiowanych w ramach Działania </w:t>
      </w:r>
      <w:r w:rsidR="009E3CD1">
        <w:rPr>
          <w:rFonts w:ascii="Arial" w:hAnsi="Arial" w:cs="Arial"/>
          <w:sz w:val="20"/>
          <w:szCs w:val="20"/>
        </w:rPr>
        <w:t xml:space="preserve">1.10 </w:t>
      </w:r>
      <w:r w:rsidRPr="00D01685">
        <w:rPr>
          <w:rFonts w:ascii="Arial" w:hAnsi="Arial" w:cs="Arial"/>
          <w:sz w:val="20"/>
          <w:szCs w:val="20"/>
        </w:rPr>
        <w:t>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471723" w:rsidRDefault="001044EE">
      <w:pPr>
        <w:pStyle w:val="Tekstkomentarza"/>
        <w:numPr>
          <w:ilvl w:val="0"/>
          <w:numId w:val="87"/>
        </w:numPr>
        <w:spacing w:line="276" w:lineRule="auto"/>
        <w:ind w:left="284" w:hanging="284"/>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w:t>
      </w:r>
      <w:r w:rsidR="00C64941">
        <w:rPr>
          <w:rFonts w:ascii="Arial" w:hAnsi="Arial" w:cs="Arial"/>
        </w:rPr>
        <w:t xml:space="preserve"> </w:t>
      </w:r>
    </w:p>
    <w:p w:rsidR="00F83FF6" w:rsidRPr="00C95ED3" w:rsidRDefault="00F83FF6" w:rsidP="00A76E47">
      <w:pPr>
        <w:pStyle w:val="Akapitzlist"/>
        <w:ind w:left="284"/>
        <w:rPr>
          <w:rFonts w:ascii="Arial" w:hAnsi="Arial" w:cs="Arial"/>
          <w:sz w:val="20"/>
          <w:szCs w:val="20"/>
        </w:rPr>
      </w:pPr>
    </w:p>
    <w:p w:rsidR="00F83FF6" w:rsidRPr="00C95ED3" w:rsidRDefault="00F83FF6" w:rsidP="00A76E47">
      <w:pPr>
        <w:rPr>
          <w:rFonts w:ascii="Arial" w:hAnsi="Arial" w:cs="Arial"/>
          <w:b/>
          <w:sz w:val="20"/>
          <w:szCs w:val="20"/>
        </w:rPr>
      </w:pPr>
      <w:r w:rsidRPr="00C95ED3">
        <w:rPr>
          <w:rFonts w:ascii="Arial" w:hAnsi="Arial" w:cs="Arial"/>
          <w:b/>
          <w:sz w:val="20"/>
          <w:szCs w:val="20"/>
        </w:rPr>
        <w:t xml:space="preserve">Wyłączenia z możliwości dofinansowania </w:t>
      </w:r>
    </w:p>
    <w:p w:rsidR="00471723" w:rsidRDefault="00F83FF6">
      <w:pPr>
        <w:pStyle w:val="Tekstkomentarza"/>
        <w:numPr>
          <w:ilvl w:val="0"/>
          <w:numId w:val="87"/>
        </w:numPr>
        <w:spacing w:line="276" w:lineRule="auto"/>
        <w:ind w:left="284" w:hanging="284"/>
        <w:rPr>
          <w:rFonts w:ascii="Arial" w:hAnsi="Arial" w:cs="Arial"/>
        </w:rPr>
      </w:pPr>
      <w:r w:rsidRPr="00C95ED3">
        <w:rPr>
          <w:rFonts w:ascii="Arial" w:hAnsi="Arial" w:cs="Arial"/>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471723" w:rsidRDefault="00F83FF6" w:rsidP="00760D54">
      <w:pPr>
        <w:pStyle w:val="Tekstkomentarza"/>
        <w:numPr>
          <w:ilvl w:val="0"/>
          <w:numId w:val="87"/>
        </w:numPr>
        <w:spacing w:line="276" w:lineRule="auto"/>
        <w:ind w:left="284" w:hanging="284"/>
        <w:rPr>
          <w:rFonts w:ascii="Arial" w:hAnsi="Arial" w:cs="Arial"/>
        </w:rPr>
      </w:pPr>
      <w:r w:rsidRPr="00C95ED3">
        <w:rPr>
          <w:rFonts w:ascii="Arial" w:hAnsi="Arial" w:cs="Arial"/>
        </w:rPr>
        <w:t>Wyklucza się także możliwość wspierania infrastruktury bezpośrednio wykorzystywanej do prowadzenia inkubatorów przedsiębiorczości i inkubatorów technologicznych</w:t>
      </w:r>
      <w:r w:rsidR="0048575E" w:rsidRPr="00C95ED3">
        <w:rPr>
          <w:rFonts w:ascii="Arial" w:hAnsi="Arial" w:cs="Arial"/>
        </w:rPr>
        <w:t>.</w:t>
      </w:r>
    </w:p>
    <w:p w:rsidR="0028111E" w:rsidRPr="00D01685" w:rsidRDefault="003C6F75" w:rsidP="00EA33FB">
      <w:pPr>
        <w:pStyle w:val="Tekstkomentarza"/>
        <w:spacing w:line="276" w:lineRule="auto"/>
        <w:ind w:left="284"/>
        <w:rPr>
          <w:rFonts w:ascii="Arial" w:hAnsi="Arial" w:cs="Arial"/>
        </w:rPr>
      </w:pPr>
      <w:r w:rsidRPr="00C95ED3">
        <w:rPr>
          <w:rFonts w:ascii="Arial" w:hAnsi="Arial" w:cs="Arial"/>
        </w:rPr>
        <w:t xml:space="preserve">W ramach </w:t>
      </w:r>
      <w:r w:rsidR="00BE0050" w:rsidRPr="00C95ED3">
        <w:rPr>
          <w:rFonts w:ascii="Arial" w:hAnsi="Arial" w:cs="Arial"/>
        </w:rPr>
        <w:t>D</w:t>
      </w:r>
      <w:r w:rsidRPr="00C95ED3">
        <w:rPr>
          <w:rFonts w:ascii="Arial" w:hAnsi="Arial" w:cs="Arial"/>
        </w:rPr>
        <w:t xml:space="preserve">ziałania </w:t>
      </w:r>
      <w:r w:rsidR="00891247">
        <w:rPr>
          <w:rFonts w:ascii="Arial" w:hAnsi="Arial" w:cs="Arial"/>
        </w:rPr>
        <w:t xml:space="preserve">1.10 </w:t>
      </w:r>
      <w:r w:rsidRPr="00C95ED3">
        <w:rPr>
          <w:rFonts w:ascii="Arial" w:hAnsi="Arial" w:cs="Arial"/>
        </w:rPr>
        <w:t>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471723" w:rsidRDefault="00545D39" w:rsidP="00760D54">
      <w:pPr>
        <w:pStyle w:val="Tekstkomentarza"/>
        <w:numPr>
          <w:ilvl w:val="0"/>
          <w:numId w:val="87"/>
        </w:numPr>
        <w:spacing w:line="276" w:lineRule="auto"/>
        <w:ind w:left="284" w:hanging="284"/>
        <w:rPr>
          <w:rFonts w:ascii="Arial" w:hAnsi="Arial" w:cs="Arial"/>
        </w:rPr>
      </w:pPr>
      <w:r w:rsidRPr="00545D39">
        <w:rPr>
          <w:rFonts w:ascii="Arial" w:hAnsi="Arial" w:cs="Arial"/>
        </w:rPr>
        <w:t xml:space="preserve">Nie przewiduje się wsparcia projektów objętych pomocą publiczną. </w:t>
      </w:r>
    </w:p>
    <w:p w:rsidR="00106AD1" w:rsidRPr="00891247" w:rsidRDefault="00106AD1" w:rsidP="00106AD1">
      <w:pPr>
        <w:pStyle w:val="Tekstkomentarza"/>
        <w:numPr>
          <w:ilvl w:val="0"/>
          <w:numId w:val="87"/>
        </w:numPr>
        <w:spacing w:line="276" w:lineRule="auto"/>
        <w:ind w:left="284" w:hanging="284"/>
        <w:outlineLvl w:val="2"/>
        <w:rPr>
          <w:rFonts w:ascii="Arial" w:hAnsi="Arial" w:cs="Arial"/>
        </w:rPr>
      </w:pPr>
      <w:r w:rsidRPr="00106AD1">
        <w:rPr>
          <w:rFonts w:ascii="Arial" w:hAnsi="Arial" w:cs="Arial"/>
        </w:rPr>
        <w:t>Wsparcia nie mogą uzyskać projekty fizycznie ukończone (w przypadku robót budowlanych) lub w pełni zrealizowane (w przypadku dostaw i usług) przed przedłożeniem IZ RPO WZ pisemnego wniosku o przyznanie pomocy niezależnie od tego, czy wszystkie dotyczące danego projektu płatności zostały przez wnioskodawcę/beneficjenta dokonane. Przez projekt ukończony/zrealizowany należy rozumieć projekt, dla którego przed dniem złożenia pisemnego wniosku o przyznanie pomocy nastąpił odbiór ostatnich robót, dostaw lub usług przewidzianych do realizacji w jego zakresie rzeczowym.</w:t>
      </w:r>
    </w:p>
    <w:p w:rsidR="00471723" w:rsidRDefault="00545D39">
      <w:pPr>
        <w:pStyle w:val="Tekstkomentarza"/>
        <w:numPr>
          <w:ilvl w:val="0"/>
          <w:numId w:val="87"/>
        </w:numPr>
        <w:spacing w:line="276" w:lineRule="auto"/>
        <w:ind w:left="284" w:hanging="284"/>
        <w:rPr>
          <w:rFonts w:ascii="Arial" w:hAnsi="Arial" w:cs="Arial"/>
        </w:rPr>
      </w:pPr>
      <w:r w:rsidRPr="00891247">
        <w:rPr>
          <w:rFonts w:ascii="Arial" w:hAnsi="Arial" w:cs="Arial"/>
        </w:rPr>
        <w:t>Do dofinansowania nie może zostać wybrany projekt obejmujący przedsięwzięcie będące częścią operacji, która została objęta lub powinna była zostać objęta procedurą odzyskiwania zgodnie</w:t>
      </w:r>
      <w:r w:rsidRPr="00545D39">
        <w:rPr>
          <w:rFonts w:ascii="Arial" w:hAnsi="Arial" w:cs="Arial"/>
        </w:rPr>
        <w:t xml:space="preserve"> z art. 71 rozporządzenia ogólnego w następstwie przeniesienia działalności produkcyjnej poza obszar objęty programem.</w:t>
      </w:r>
    </w:p>
    <w:p w:rsidR="00F83FF6" w:rsidRPr="00D01685" w:rsidRDefault="00F83FF6" w:rsidP="0088154F">
      <w:pPr>
        <w:rPr>
          <w:rFonts w:ascii="Arial" w:hAnsi="Arial" w:cs="Arial"/>
        </w:rPr>
      </w:pPr>
    </w:p>
    <w:p w:rsidR="0028111E" w:rsidRPr="00D01685" w:rsidRDefault="00B700B6" w:rsidP="00A76E47">
      <w:pPr>
        <w:pStyle w:val="Nagwek2"/>
        <w:ind w:left="0" w:firstLine="0"/>
      </w:pPr>
      <w:bookmarkStart w:id="25" w:name="_Toc472676340"/>
      <w:r w:rsidRPr="00D01685">
        <w:t>1.3 Podmioty uprawnione do ubiegania się o dofinansowanie</w:t>
      </w:r>
      <w:bookmarkEnd w:id="25"/>
      <w:r w:rsidRPr="00D01685">
        <w:t xml:space="preserve"> </w:t>
      </w:r>
    </w:p>
    <w:p w:rsidR="00471723" w:rsidRDefault="00B700B6" w:rsidP="00CB430C">
      <w:pPr>
        <w:widowControl w:val="0"/>
        <w:numPr>
          <w:ilvl w:val="0"/>
          <w:numId w:val="156"/>
        </w:numPr>
        <w:tabs>
          <w:tab w:val="clear" w:pos="360"/>
          <w:tab w:val="num" w:pos="426"/>
        </w:tabs>
        <w:suppressAutoHyphens/>
        <w:autoSpaceDE w:val="0"/>
        <w:ind w:left="284" w:hanging="284"/>
        <w:rPr>
          <w:rFonts w:ascii="Arial" w:hAnsi="Arial" w:cs="Arial"/>
          <w:sz w:val="20"/>
          <w:szCs w:val="20"/>
        </w:rPr>
      </w:pPr>
      <w:r w:rsidRPr="00A76E47">
        <w:rPr>
          <w:rFonts w:ascii="Arial" w:hAnsi="Arial" w:cs="Arial"/>
          <w:sz w:val="20"/>
          <w:szCs w:val="20"/>
        </w:rPr>
        <w:t xml:space="preserve">W ramach Działania 1.10 dofinansowanie na inwestycje udzielane będzie: </w:t>
      </w:r>
    </w:p>
    <w:p w:rsidR="00471723" w:rsidRDefault="00B700B6" w:rsidP="00B9587D">
      <w:pPr>
        <w:pStyle w:val="Nagwek5"/>
        <w:numPr>
          <w:ilvl w:val="0"/>
          <w:numId w:val="35"/>
        </w:numPr>
        <w:ind w:left="426" w:hanging="142"/>
        <w:rPr>
          <w:rFonts w:cs="Arial"/>
        </w:rPr>
      </w:pPr>
      <w:r w:rsidRPr="00A76E47">
        <w:rPr>
          <w:rFonts w:cs="Arial"/>
        </w:rPr>
        <w:t>jednostkom samorządu terytorialnego</w:t>
      </w:r>
      <w:r w:rsidR="00930FDA" w:rsidRPr="00A76E47">
        <w:rPr>
          <w:rFonts w:cs="Arial"/>
        </w:rPr>
        <w:t xml:space="preserve"> (</w:t>
      </w:r>
      <w:proofErr w:type="spellStart"/>
      <w:r w:rsidR="00930FDA" w:rsidRPr="00A76E47">
        <w:rPr>
          <w:rFonts w:cs="Arial"/>
        </w:rPr>
        <w:t>jst</w:t>
      </w:r>
      <w:proofErr w:type="spellEnd"/>
      <w:r w:rsidR="00930FDA" w:rsidRPr="00A76E47">
        <w:rPr>
          <w:rFonts w:cs="Arial"/>
        </w:rPr>
        <w:t>)</w:t>
      </w:r>
      <w:r w:rsidRPr="00A76E47">
        <w:rPr>
          <w:rFonts w:cs="Arial"/>
        </w:rPr>
        <w:t>,</w:t>
      </w:r>
    </w:p>
    <w:p w:rsidR="00471723" w:rsidRDefault="00B700B6" w:rsidP="00B9587D">
      <w:pPr>
        <w:pStyle w:val="Nagwek5"/>
        <w:numPr>
          <w:ilvl w:val="0"/>
          <w:numId w:val="35"/>
        </w:numPr>
        <w:ind w:left="426" w:hanging="142"/>
        <w:rPr>
          <w:rFonts w:cs="Arial"/>
        </w:rPr>
      </w:pPr>
      <w:r w:rsidRPr="00A76E47">
        <w:rPr>
          <w:rFonts w:cs="Arial"/>
        </w:rPr>
        <w:t xml:space="preserve">jednostkom organizacyjnym </w:t>
      </w:r>
      <w:proofErr w:type="spellStart"/>
      <w:r w:rsidRPr="00A76E47">
        <w:rPr>
          <w:rFonts w:cs="Arial"/>
        </w:rPr>
        <w:t>jst</w:t>
      </w:r>
      <w:proofErr w:type="spellEnd"/>
      <w:r w:rsidR="001212B5" w:rsidRPr="00A76E47">
        <w:rPr>
          <w:rFonts w:cs="Arial"/>
        </w:rPr>
        <w:t xml:space="preserve"> posiadającym</w:t>
      </w:r>
      <w:r w:rsidR="00DD4815" w:rsidRPr="00A76E47">
        <w:rPr>
          <w:rFonts w:cs="Arial"/>
        </w:rPr>
        <w:t xml:space="preserve"> osobowość prawną</w:t>
      </w:r>
      <w:r w:rsidRPr="00A76E47">
        <w:rPr>
          <w:rFonts w:cs="Arial"/>
        </w:rPr>
        <w:t>,</w:t>
      </w:r>
    </w:p>
    <w:p w:rsidR="00471723" w:rsidRDefault="00B700B6" w:rsidP="00B9587D">
      <w:pPr>
        <w:pStyle w:val="Nagwek5"/>
        <w:numPr>
          <w:ilvl w:val="0"/>
          <w:numId w:val="35"/>
        </w:numPr>
        <w:ind w:left="426" w:hanging="142"/>
        <w:rPr>
          <w:rFonts w:cs="Arial"/>
        </w:rPr>
      </w:pPr>
      <w:r w:rsidRPr="00A76E47">
        <w:rPr>
          <w:rFonts w:cs="Arial"/>
        </w:rPr>
        <w:t xml:space="preserve">związkom </w:t>
      </w:r>
      <w:proofErr w:type="spellStart"/>
      <w:r w:rsidRPr="00A76E47">
        <w:rPr>
          <w:rFonts w:cs="Arial"/>
        </w:rPr>
        <w:t>jst</w:t>
      </w:r>
      <w:proofErr w:type="spellEnd"/>
      <w:r w:rsidRPr="00A76E47">
        <w:rPr>
          <w:rFonts w:cs="Arial"/>
        </w:rPr>
        <w:t xml:space="preserve">, </w:t>
      </w:r>
    </w:p>
    <w:p w:rsidR="00471723" w:rsidRDefault="001E5139" w:rsidP="00B9587D">
      <w:pPr>
        <w:pStyle w:val="Nagwek5"/>
        <w:numPr>
          <w:ilvl w:val="0"/>
          <w:numId w:val="35"/>
        </w:numPr>
        <w:ind w:left="426" w:hanging="142"/>
        <w:rPr>
          <w:rFonts w:cs="Arial"/>
        </w:rPr>
      </w:pPr>
      <w:r w:rsidRPr="00A76E47">
        <w:rPr>
          <w:rFonts w:cs="Arial"/>
        </w:rPr>
        <w:t>podmiotom zarządzającym terenami inwestycyjnymi.</w:t>
      </w:r>
    </w:p>
    <w:p w:rsidR="00471723" w:rsidRDefault="00B9587D" w:rsidP="00CB430C">
      <w:pPr>
        <w:tabs>
          <w:tab w:val="left" w:pos="284"/>
        </w:tabs>
        <w:ind w:left="426" w:hanging="426"/>
        <w:outlineLvl w:val="2"/>
        <w:rPr>
          <w:rFonts w:ascii="Arial" w:eastAsiaTheme="minorHAnsi" w:hAnsi="Arial" w:cs="Arial"/>
          <w:sz w:val="20"/>
          <w:szCs w:val="20"/>
        </w:rPr>
      </w:pPr>
      <w:r>
        <w:rPr>
          <w:rFonts w:ascii="Arial" w:eastAsiaTheme="minorHAnsi" w:hAnsi="Arial" w:cs="Arial"/>
          <w:sz w:val="20"/>
          <w:szCs w:val="20"/>
        </w:rPr>
        <w:t>2.</w:t>
      </w:r>
      <w:r>
        <w:rPr>
          <w:rFonts w:ascii="Arial" w:eastAsiaTheme="minorHAnsi" w:hAnsi="Arial" w:cs="Arial"/>
          <w:sz w:val="20"/>
          <w:szCs w:val="20"/>
        </w:rPr>
        <w:tab/>
      </w:r>
      <w:r w:rsidR="004C0BCB" w:rsidRPr="00A76E47">
        <w:rPr>
          <w:rFonts w:ascii="Arial" w:eastAsiaTheme="minorHAnsi" w:hAnsi="Arial" w:cs="Arial"/>
          <w:sz w:val="20"/>
          <w:szCs w:val="20"/>
        </w:rPr>
        <w:t>Dofinansowani</w:t>
      </w:r>
      <w:r w:rsidR="00A316AD" w:rsidRPr="00A76E47">
        <w:rPr>
          <w:rFonts w:ascii="Arial" w:eastAsiaTheme="minorHAnsi" w:hAnsi="Arial" w:cs="Arial"/>
          <w:sz w:val="20"/>
          <w:szCs w:val="20"/>
        </w:rPr>
        <w:t>e</w:t>
      </w:r>
      <w:r w:rsidR="004C0BCB" w:rsidRPr="00A76E47">
        <w:rPr>
          <w:rFonts w:ascii="Arial" w:eastAsiaTheme="minorHAnsi" w:hAnsi="Arial" w:cs="Arial"/>
          <w:sz w:val="20"/>
          <w:szCs w:val="20"/>
        </w:rPr>
        <w:t xml:space="preserve"> nie </w:t>
      </w:r>
      <w:r w:rsidR="005B717A" w:rsidRPr="00A76E47">
        <w:rPr>
          <w:rFonts w:ascii="Arial" w:eastAsiaTheme="minorHAnsi" w:hAnsi="Arial" w:cs="Arial"/>
          <w:sz w:val="20"/>
          <w:szCs w:val="20"/>
        </w:rPr>
        <w:t>będzie udzielane wnioskodawcom</w:t>
      </w:r>
      <w:r w:rsidR="004C0BCB" w:rsidRPr="00A76E47">
        <w:rPr>
          <w:rFonts w:ascii="Arial" w:eastAsiaTheme="minorHAnsi" w:hAnsi="Arial" w:cs="Arial"/>
          <w:sz w:val="20"/>
          <w:szCs w:val="20"/>
        </w:rPr>
        <w:t>:</w:t>
      </w:r>
    </w:p>
    <w:p w:rsidR="00471723" w:rsidRDefault="004C0BCB" w:rsidP="004C501F">
      <w:pPr>
        <w:pStyle w:val="Nagwek5"/>
        <w:numPr>
          <w:ilvl w:val="0"/>
          <w:numId w:val="166"/>
        </w:numPr>
        <w:ind w:left="709" w:hanging="425"/>
        <w:rPr>
          <w:rFonts w:cs="Arial"/>
        </w:rPr>
      </w:pPr>
      <w:r w:rsidRPr="00A76E47">
        <w:rPr>
          <w:rFonts w:eastAsiaTheme="minorHAnsi" w:cs="Arial"/>
        </w:rPr>
        <w:t>działając</w:t>
      </w:r>
      <w:r w:rsidR="00930FDA" w:rsidRPr="00A76E47">
        <w:rPr>
          <w:rFonts w:eastAsiaTheme="minorHAnsi" w:cs="Arial"/>
        </w:rPr>
        <w:t>ym</w:t>
      </w:r>
      <w:r w:rsidR="00B700B6" w:rsidRPr="00A76E47">
        <w:rPr>
          <w:rFonts w:eastAsiaTheme="minorHAnsi" w:cs="Arial"/>
        </w:rPr>
        <w:t xml:space="preserve"> pod zarządem komisarycznym,</w:t>
      </w:r>
    </w:p>
    <w:p w:rsidR="00471723" w:rsidRDefault="004C501F" w:rsidP="00CB430C">
      <w:pPr>
        <w:pStyle w:val="Nagwek5"/>
        <w:ind w:left="284"/>
        <w:rPr>
          <w:rFonts w:cs="Arial"/>
        </w:rPr>
      </w:pPr>
      <w:r>
        <w:rPr>
          <w:rFonts w:cs="Arial"/>
        </w:rPr>
        <w:t>b)</w:t>
      </w:r>
      <w:r>
        <w:rPr>
          <w:rFonts w:cs="Arial"/>
        </w:rPr>
        <w:tab/>
      </w:r>
      <w:r w:rsidR="00D76B5E" w:rsidRPr="00A76E47">
        <w:rPr>
          <w:rFonts w:cs="Arial"/>
        </w:rPr>
        <w:t>podlegającym wykluczeniu z możliwości otrzymania dofinansowania na podstawie:</w:t>
      </w:r>
    </w:p>
    <w:p w:rsidR="00D76B5E" w:rsidRPr="00A76E47" w:rsidRDefault="003606CF" w:rsidP="00A27F06">
      <w:pPr>
        <w:suppressAutoHyphens/>
        <w:ind w:left="709"/>
        <w:rPr>
          <w:rFonts w:ascii="Arial" w:hAnsi="Arial" w:cs="Arial"/>
          <w:sz w:val="20"/>
          <w:szCs w:val="20"/>
        </w:rPr>
      </w:pPr>
      <w:r w:rsidRPr="00A76E47">
        <w:rPr>
          <w:rFonts w:ascii="Arial" w:hAnsi="Arial" w:cs="Arial"/>
          <w:sz w:val="20"/>
          <w:szCs w:val="20"/>
        </w:rPr>
        <w:t xml:space="preserve">- </w:t>
      </w:r>
      <w:r w:rsidR="00D76B5E" w:rsidRPr="00A76E47">
        <w:rPr>
          <w:rFonts w:ascii="Arial" w:hAnsi="Arial" w:cs="Arial"/>
          <w:sz w:val="20"/>
          <w:szCs w:val="20"/>
        </w:rPr>
        <w:t>art. 207 ust. 4 ustawy z dnia 27 sierpnia 2009 r. o finansach publicznych,</w:t>
      </w:r>
    </w:p>
    <w:p w:rsidR="00D76B5E" w:rsidRPr="00A76E47" w:rsidRDefault="003606CF" w:rsidP="00A27F06">
      <w:pPr>
        <w:suppressAutoHyphens/>
        <w:ind w:left="709"/>
        <w:rPr>
          <w:rFonts w:ascii="Arial" w:hAnsi="Arial" w:cs="Arial"/>
          <w:sz w:val="20"/>
          <w:szCs w:val="20"/>
        </w:rPr>
      </w:pPr>
      <w:r w:rsidRPr="00A76E47">
        <w:rPr>
          <w:rFonts w:ascii="Arial" w:hAnsi="Arial" w:cs="Arial"/>
          <w:sz w:val="20"/>
          <w:szCs w:val="20"/>
        </w:rPr>
        <w:t xml:space="preserve">- </w:t>
      </w:r>
      <w:r w:rsidR="00D76B5E" w:rsidRPr="00A76E47">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A76E47" w:rsidRDefault="003606CF" w:rsidP="00A27F06">
      <w:pPr>
        <w:widowControl w:val="0"/>
        <w:suppressAutoHyphens/>
        <w:ind w:left="709"/>
        <w:rPr>
          <w:rFonts w:ascii="Arial" w:eastAsia="Arial" w:hAnsi="Arial" w:cs="Arial"/>
          <w:sz w:val="20"/>
          <w:szCs w:val="20"/>
        </w:rPr>
      </w:pPr>
      <w:r w:rsidRPr="00A76E47">
        <w:rPr>
          <w:rFonts w:ascii="Arial" w:hAnsi="Arial" w:cs="Arial"/>
          <w:sz w:val="20"/>
          <w:szCs w:val="20"/>
        </w:rPr>
        <w:t xml:space="preserve">- </w:t>
      </w:r>
      <w:r w:rsidR="00D76B5E" w:rsidRPr="00A76E47">
        <w:rPr>
          <w:rFonts w:ascii="Arial" w:hAnsi="Arial" w:cs="Arial"/>
          <w:sz w:val="20"/>
          <w:szCs w:val="20"/>
        </w:rPr>
        <w:t>art. 9 ust. 1 pkt 2a ustawy z dnia 28 października 2002 r. o odpowiedzialności podmiotów zbiorowych za czyny zabronione pod groźbą kary</w:t>
      </w:r>
      <w:r w:rsidR="00896EB3" w:rsidRPr="00A76E47">
        <w:rPr>
          <w:rFonts w:ascii="Arial" w:eastAsia="Arial" w:hAnsi="Arial" w:cs="Arial"/>
          <w:sz w:val="20"/>
          <w:szCs w:val="20"/>
        </w:rPr>
        <w:t>,</w:t>
      </w:r>
    </w:p>
    <w:p w:rsidR="00471723" w:rsidRDefault="0099400B" w:rsidP="00CB430C">
      <w:pPr>
        <w:pStyle w:val="Nagwek5"/>
        <w:ind w:left="709" w:hanging="425"/>
        <w:rPr>
          <w:rFonts w:eastAsiaTheme="minorHAnsi" w:cs="Arial"/>
        </w:rPr>
      </w:pPr>
      <w:r>
        <w:rPr>
          <w:rFonts w:eastAsia="Arial" w:cs="Arial"/>
        </w:rPr>
        <w:t>c)</w:t>
      </w:r>
      <w:r>
        <w:rPr>
          <w:rFonts w:eastAsia="Arial" w:cs="Arial"/>
        </w:rPr>
        <w:tab/>
      </w:r>
      <w:r w:rsidR="00283EE7" w:rsidRPr="00A76E47">
        <w:rPr>
          <w:rFonts w:eastAsia="Arial" w:cs="Arial"/>
        </w:rPr>
        <w:t xml:space="preserve">jeżeli </w:t>
      </w:r>
      <w:r w:rsidR="00896EB3" w:rsidRPr="00A76E47">
        <w:rPr>
          <w:rFonts w:cs="Arial"/>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3372E0" w:rsidRDefault="003372E0" w:rsidP="00CB430C">
      <w:pPr>
        <w:tabs>
          <w:tab w:val="left" w:pos="284"/>
        </w:tabs>
        <w:ind w:left="284" w:hanging="284"/>
        <w:outlineLvl w:val="2"/>
        <w:rPr>
          <w:rFonts w:ascii="Arial" w:eastAsiaTheme="minorHAnsi" w:hAnsi="Arial" w:cs="Arial"/>
          <w:sz w:val="20"/>
          <w:szCs w:val="20"/>
        </w:rPr>
      </w:pPr>
      <w:r>
        <w:rPr>
          <w:rFonts w:ascii="Arial" w:hAnsi="Arial" w:cs="Arial"/>
          <w:sz w:val="20"/>
          <w:szCs w:val="20"/>
        </w:rPr>
        <w:t>3.</w:t>
      </w:r>
      <w:r>
        <w:rPr>
          <w:rFonts w:ascii="Arial" w:hAnsi="Arial" w:cs="Arial"/>
          <w:sz w:val="20"/>
          <w:szCs w:val="20"/>
        </w:rPr>
        <w:tab/>
      </w:r>
      <w:r w:rsidR="00A853E5" w:rsidRPr="00A76E47">
        <w:rPr>
          <w:rFonts w:ascii="Arial" w:hAnsi="Arial" w:cs="Arial"/>
          <w:sz w:val="20"/>
          <w:szCs w:val="20"/>
        </w:rPr>
        <w:t>Wnioskodawca kwalifikuje się do otrzymania wsparcia wyłącznie w sytuacji, gdy jest podmiotem</w:t>
      </w:r>
      <w:r w:rsidR="00365573">
        <w:rPr>
          <w:rFonts w:ascii="Arial" w:hAnsi="Arial" w:cs="Arial"/>
          <w:sz w:val="20"/>
          <w:szCs w:val="20"/>
        </w:rPr>
        <w:t xml:space="preserve"> </w:t>
      </w:r>
      <w:r w:rsidR="00A853E5" w:rsidRPr="00A76E47">
        <w:rPr>
          <w:rFonts w:ascii="Arial" w:hAnsi="Arial" w:cs="Arial"/>
          <w:sz w:val="20"/>
          <w:szCs w:val="20"/>
        </w:rPr>
        <w:t>uprawnionym do dofinansowania zarówno na etapie aplikowania, jak również w dniu podpisywania umowy o dofinansowanie.</w:t>
      </w:r>
    </w:p>
    <w:p w:rsidR="00471723" w:rsidRDefault="003372E0" w:rsidP="00CB430C">
      <w:pPr>
        <w:tabs>
          <w:tab w:val="left" w:pos="284"/>
        </w:tabs>
        <w:ind w:left="284" w:hanging="284"/>
        <w:outlineLvl w:val="2"/>
        <w:rPr>
          <w:rFonts w:ascii="Arial" w:eastAsiaTheme="minorHAnsi" w:hAnsi="Arial" w:cs="Arial"/>
          <w:sz w:val="20"/>
          <w:szCs w:val="20"/>
        </w:rPr>
      </w:pPr>
      <w:r>
        <w:rPr>
          <w:rFonts w:ascii="Arial" w:eastAsiaTheme="minorHAnsi" w:hAnsi="Arial" w:cs="Arial"/>
          <w:sz w:val="20"/>
          <w:szCs w:val="20"/>
        </w:rPr>
        <w:t>4.</w:t>
      </w:r>
      <w:r>
        <w:rPr>
          <w:rFonts w:ascii="Arial" w:eastAsiaTheme="minorHAnsi" w:hAnsi="Arial" w:cs="Arial"/>
          <w:sz w:val="20"/>
          <w:szCs w:val="20"/>
        </w:rPr>
        <w:tab/>
      </w:r>
      <w:r w:rsidR="002B5F91" w:rsidRPr="00A76E47">
        <w:rPr>
          <w:rFonts w:ascii="Arial" w:eastAsiaTheme="minorHAnsi" w:hAnsi="Arial" w:cs="Arial"/>
          <w:sz w:val="20"/>
          <w:szCs w:val="20"/>
        </w:rPr>
        <w:t>W</w:t>
      </w:r>
      <w:r w:rsidR="00BF4291" w:rsidRPr="00A76E47">
        <w:rPr>
          <w:rFonts w:ascii="Arial" w:eastAsiaTheme="minorHAnsi" w:hAnsi="Arial" w:cs="Arial"/>
          <w:sz w:val="20"/>
          <w:szCs w:val="20"/>
        </w:rPr>
        <w:t xml:space="preserve"> ramach D</w:t>
      </w:r>
      <w:r w:rsidR="005B717A" w:rsidRPr="00A76E47">
        <w:rPr>
          <w:rFonts w:ascii="Arial" w:eastAsiaTheme="minorHAnsi" w:hAnsi="Arial" w:cs="Arial"/>
          <w:sz w:val="20"/>
          <w:szCs w:val="20"/>
        </w:rPr>
        <w:t>ziałania 1.10</w:t>
      </w:r>
      <w:r w:rsidR="00B700B6" w:rsidRPr="00A76E47">
        <w:rPr>
          <w:rFonts w:ascii="Arial" w:eastAsiaTheme="minorHAnsi" w:hAnsi="Arial" w:cs="Arial"/>
          <w:sz w:val="20"/>
          <w:szCs w:val="20"/>
        </w:rPr>
        <w:t xml:space="preserve"> nie przewiduje się </w:t>
      </w:r>
      <w:r w:rsidR="00FA6D30" w:rsidRPr="00A76E47">
        <w:rPr>
          <w:rFonts w:ascii="Arial" w:eastAsiaTheme="minorHAnsi" w:hAnsi="Arial" w:cs="Arial"/>
          <w:sz w:val="20"/>
          <w:szCs w:val="20"/>
        </w:rPr>
        <w:t>możliwości realizacji projektów</w:t>
      </w:r>
      <w:r w:rsidR="00FF3A32">
        <w:rPr>
          <w:rFonts w:ascii="Arial" w:eastAsiaTheme="minorHAnsi" w:hAnsi="Arial" w:cs="Arial"/>
          <w:sz w:val="20"/>
          <w:szCs w:val="20"/>
        </w:rPr>
        <w:t xml:space="preserve"> partnerskich</w:t>
      </w:r>
      <w:r w:rsidR="00B700B6" w:rsidRPr="00A76E47">
        <w:rPr>
          <w:rFonts w:ascii="Arial" w:eastAsiaTheme="minorHAnsi" w:hAnsi="Arial" w:cs="Arial"/>
          <w:sz w:val="20"/>
          <w:szCs w:val="20"/>
        </w:rPr>
        <w:t>.</w:t>
      </w:r>
    </w:p>
    <w:p w:rsidR="00F54FF4" w:rsidRPr="00D01685" w:rsidRDefault="00F54FF4" w:rsidP="00F54FF4">
      <w:pPr>
        <w:rPr>
          <w:rFonts w:ascii="Arial" w:hAnsi="Arial" w:cs="Arial"/>
        </w:rPr>
      </w:pPr>
    </w:p>
    <w:p w:rsidR="00F54FF4" w:rsidRPr="00D01685" w:rsidRDefault="00F54FF4" w:rsidP="00E75BB8">
      <w:pPr>
        <w:pStyle w:val="Nagwek2"/>
        <w:ind w:left="0" w:firstLine="0"/>
        <w:rPr>
          <w:b w:val="0"/>
          <w:szCs w:val="20"/>
        </w:rPr>
      </w:pPr>
      <w:bookmarkStart w:id="26" w:name="_Toc472676341"/>
      <w:r w:rsidRPr="00D01685">
        <w:t xml:space="preserve">1.4 Realizacja projektu w </w:t>
      </w:r>
      <w:r w:rsidR="006F0586" w:rsidRPr="00D01685">
        <w:t xml:space="preserve">formule </w:t>
      </w:r>
      <w:r w:rsidR="006F0586" w:rsidRPr="00D01685">
        <w:rPr>
          <w:color w:val="000000"/>
          <w:szCs w:val="20"/>
        </w:rPr>
        <w:t>„zaprojektuj i wybuduj”</w:t>
      </w:r>
      <w:bookmarkEnd w:id="26"/>
    </w:p>
    <w:p w:rsidR="00471723" w:rsidRDefault="00046C1F">
      <w:pPr>
        <w:widowControl w:val="0"/>
        <w:numPr>
          <w:ilvl w:val="0"/>
          <w:numId w:val="164"/>
        </w:numPr>
        <w:suppressAutoHyphens/>
        <w:autoSpaceDE w:val="0"/>
        <w:rPr>
          <w:rFonts w:ascii="Arial" w:eastAsia="Tahoma,Bold" w:hAnsi="Arial" w:cs="Arial"/>
          <w:color w:val="000033"/>
          <w:sz w:val="20"/>
          <w:szCs w:val="20"/>
        </w:rPr>
      </w:pPr>
      <w:r w:rsidRPr="00002181">
        <w:rPr>
          <w:rFonts w:ascii="Arial" w:hAnsi="Arial" w:cs="Arial"/>
          <w:color w:val="000000"/>
          <w:sz w:val="20"/>
          <w:szCs w:val="20"/>
        </w:rPr>
        <w:t xml:space="preserve">W ramach Działania 1.10 IZ RPO WZ przewiduje </w:t>
      </w:r>
      <w:r w:rsidR="000F5E0C" w:rsidRPr="00002181">
        <w:rPr>
          <w:rFonts w:ascii="Arial" w:hAnsi="Arial" w:cs="Arial"/>
          <w:color w:val="000000"/>
          <w:sz w:val="20"/>
          <w:szCs w:val="20"/>
        </w:rPr>
        <w:t xml:space="preserve">się </w:t>
      </w:r>
      <w:r w:rsidRPr="00002181">
        <w:rPr>
          <w:rFonts w:ascii="Arial" w:hAnsi="Arial" w:cs="Arial"/>
          <w:color w:val="000000"/>
          <w:sz w:val="20"/>
          <w:szCs w:val="20"/>
        </w:rPr>
        <w:t xml:space="preserve">możliwość realizacji projektu w </w:t>
      </w:r>
      <w:r w:rsidR="00E9659C" w:rsidRPr="00002181">
        <w:rPr>
          <w:rFonts w:ascii="Arial" w:hAnsi="Arial" w:cs="Arial"/>
          <w:color w:val="000000"/>
          <w:sz w:val="20"/>
          <w:szCs w:val="20"/>
        </w:rPr>
        <w:t>formule</w:t>
      </w:r>
      <w:r w:rsidRPr="00002181">
        <w:rPr>
          <w:rFonts w:ascii="Arial" w:hAnsi="Arial" w:cs="Arial"/>
          <w:color w:val="000000"/>
          <w:sz w:val="20"/>
          <w:szCs w:val="20"/>
        </w:rPr>
        <w:t xml:space="preserve"> „zaprojektuj i wybuduj”</w:t>
      </w:r>
      <w:r w:rsidR="000F5E0C" w:rsidRPr="00002181">
        <w:rPr>
          <w:rFonts w:ascii="Arial" w:hAnsi="Arial" w:cs="Arial"/>
          <w:color w:val="000000"/>
          <w:sz w:val="20"/>
          <w:szCs w:val="20"/>
        </w:rPr>
        <w:t>.</w:t>
      </w:r>
      <w:r w:rsidRPr="00002181">
        <w:rPr>
          <w:rFonts w:ascii="Arial" w:eastAsia="Tahoma,Bold" w:hAnsi="Arial" w:cs="Arial"/>
          <w:color w:val="000033"/>
          <w:sz w:val="20"/>
          <w:szCs w:val="20"/>
        </w:rPr>
        <w:t xml:space="preserve"> </w:t>
      </w:r>
    </w:p>
    <w:p w:rsidR="00471723" w:rsidRPr="00EA33FB" w:rsidRDefault="00046C1F">
      <w:pPr>
        <w:widowControl w:val="0"/>
        <w:numPr>
          <w:ilvl w:val="0"/>
          <w:numId w:val="164"/>
        </w:numPr>
        <w:suppressAutoHyphens/>
        <w:autoSpaceDE w:val="0"/>
        <w:rPr>
          <w:rFonts w:ascii="Arial" w:eastAsia="Tahoma,Bold" w:hAnsi="Arial" w:cs="Arial"/>
          <w:sz w:val="20"/>
          <w:szCs w:val="20"/>
        </w:rPr>
      </w:pPr>
      <w:r w:rsidRPr="00EA33FB">
        <w:rPr>
          <w:rFonts w:ascii="Arial" w:eastAsia="Tahoma,Bold" w:hAnsi="Arial" w:cs="Arial"/>
          <w:sz w:val="20"/>
          <w:szCs w:val="20"/>
        </w:rPr>
        <w:t>Dla takich projektów</w:t>
      </w:r>
      <w:r w:rsidR="00312481" w:rsidRPr="00EA33FB">
        <w:rPr>
          <w:rFonts w:ascii="Arial" w:eastAsia="Tahoma,Bold" w:hAnsi="Arial" w:cs="Arial"/>
          <w:sz w:val="20"/>
          <w:szCs w:val="20"/>
        </w:rPr>
        <w:t xml:space="preserve"> nie jest wymagany </w:t>
      </w:r>
      <w:r w:rsidR="00312481" w:rsidRPr="00760D54">
        <w:rPr>
          <w:rFonts w:ascii="Arial" w:hAnsi="Arial" w:cs="Arial"/>
          <w:bCs/>
          <w:sz w:val="20"/>
          <w:szCs w:val="20"/>
          <w:lang w:eastAsia="pl-PL"/>
        </w:rPr>
        <w:t>w</w:t>
      </w:r>
      <w:r w:rsidRPr="00760D54">
        <w:rPr>
          <w:rFonts w:ascii="Arial" w:hAnsi="Arial" w:cs="Arial"/>
          <w:bCs/>
          <w:sz w:val="20"/>
          <w:szCs w:val="20"/>
          <w:lang w:eastAsia="pl-PL"/>
        </w:rPr>
        <w:t>yciąg z dokumentacji technicznej</w:t>
      </w:r>
      <w:r w:rsidR="00312481" w:rsidRPr="00760D54">
        <w:rPr>
          <w:rFonts w:ascii="Arial" w:hAnsi="Arial" w:cs="Arial"/>
          <w:bCs/>
          <w:sz w:val="20"/>
          <w:szCs w:val="20"/>
          <w:lang w:eastAsia="pl-PL"/>
        </w:rPr>
        <w:t xml:space="preserve"> (wskazany jako załącznik nr 5.1 do wniosku o dofinansowanie)</w:t>
      </w:r>
      <w:r w:rsidRPr="00760D54">
        <w:rPr>
          <w:rFonts w:ascii="Arial" w:hAnsi="Arial" w:cs="Arial"/>
          <w:bCs/>
          <w:sz w:val="20"/>
          <w:szCs w:val="20"/>
          <w:lang w:eastAsia="pl-PL"/>
        </w:rPr>
        <w:t>. Należy jednak</w:t>
      </w:r>
      <w:r w:rsidR="00E15CE6" w:rsidRPr="00760D54">
        <w:rPr>
          <w:rFonts w:ascii="Arial" w:hAnsi="Arial" w:cs="Arial"/>
          <w:bCs/>
          <w:sz w:val="20"/>
          <w:szCs w:val="20"/>
          <w:lang w:eastAsia="pl-PL"/>
        </w:rPr>
        <w:t xml:space="preserve"> </w:t>
      </w:r>
      <w:r w:rsidRPr="00EA33FB">
        <w:rPr>
          <w:rFonts w:ascii="Arial" w:eastAsia="Tahoma,Bold" w:hAnsi="Arial" w:cs="Arial"/>
          <w:sz w:val="20"/>
          <w:szCs w:val="20"/>
        </w:rPr>
        <w:t xml:space="preserve">pamiętać, że zgodnie z art. 31 pkt 2 Ustawy z dnia 29 stycznia </w:t>
      </w:r>
      <w:r w:rsidR="00FF6195" w:rsidRPr="00EA33FB">
        <w:rPr>
          <w:rFonts w:ascii="Arial" w:eastAsia="Tahoma,Bold" w:hAnsi="Arial" w:cs="Arial"/>
          <w:sz w:val="20"/>
          <w:szCs w:val="20"/>
        </w:rPr>
        <w:t>2004</w:t>
      </w:r>
      <w:r w:rsidR="00E9659C" w:rsidRPr="00EA33FB">
        <w:rPr>
          <w:rFonts w:ascii="Arial" w:eastAsia="Tahoma,Bold" w:hAnsi="Arial" w:cs="Arial"/>
          <w:sz w:val="20"/>
          <w:szCs w:val="20"/>
        </w:rPr>
        <w:t xml:space="preserve"> </w:t>
      </w:r>
      <w:r w:rsidR="00FF6195" w:rsidRPr="00EA33FB">
        <w:rPr>
          <w:rFonts w:ascii="Arial" w:eastAsia="Tahoma,Bold" w:hAnsi="Arial" w:cs="Arial"/>
          <w:sz w:val="20"/>
          <w:szCs w:val="20"/>
        </w:rPr>
        <w:t>r. Prawo zamówień p</w:t>
      </w:r>
      <w:r w:rsidRPr="00EA33FB">
        <w:rPr>
          <w:rFonts w:ascii="Arial" w:eastAsia="Tahoma,Bold" w:hAnsi="Arial" w:cs="Arial"/>
          <w:sz w:val="20"/>
          <w:szCs w:val="20"/>
        </w:rPr>
        <w:t>ublicznych, "jeżeli</w:t>
      </w:r>
      <w:r w:rsidR="00FF6195" w:rsidRPr="00EA33FB">
        <w:rPr>
          <w:rFonts w:ascii="Arial" w:eastAsia="Tahoma,Bold" w:hAnsi="Arial" w:cs="Arial"/>
          <w:sz w:val="20"/>
          <w:szCs w:val="20"/>
        </w:rPr>
        <w:t xml:space="preserve"> przedmiotem zamó</w:t>
      </w:r>
      <w:r w:rsidRPr="00EA33FB">
        <w:rPr>
          <w:rFonts w:ascii="Arial" w:eastAsia="Tahoma,Bold" w:hAnsi="Arial" w:cs="Arial"/>
          <w:sz w:val="20"/>
          <w:szCs w:val="20"/>
        </w:rPr>
        <w:t>wienia jest zaprojektowanie</w:t>
      </w:r>
      <w:r w:rsidR="00312481" w:rsidRPr="00EA33FB">
        <w:rPr>
          <w:rFonts w:ascii="Arial" w:eastAsia="Tahoma,Bold" w:hAnsi="Arial" w:cs="Arial"/>
          <w:sz w:val="20"/>
          <w:szCs w:val="20"/>
        </w:rPr>
        <w:t xml:space="preserve"> i wykonanie robó</w:t>
      </w:r>
      <w:r w:rsidRPr="00EA33FB">
        <w:rPr>
          <w:rFonts w:ascii="Arial" w:eastAsia="Tahoma,Bold" w:hAnsi="Arial" w:cs="Arial"/>
          <w:sz w:val="20"/>
          <w:szCs w:val="20"/>
        </w:rPr>
        <w:t>t budowlanych w rozumieniu ustawy z dnia 7 lipca 1994 r. Prawo budowlane,</w:t>
      </w:r>
      <w:r w:rsidR="00312481" w:rsidRPr="00EA33FB">
        <w:rPr>
          <w:rFonts w:ascii="Arial" w:eastAsia="Tahoma,Bold" w:hAnsi="Arial" w:cs="Arial"/>
          <w:sz w:val="20"/>
          <w:szCs w:val="20"/>
        </w:rPr>
        <w:t xml:space="preserve"> </w:t>
      </w:r>
      <w:r w:rsidRPr="00EA33FB">
        <w:rPr>
          <w:rFonts w:ascii="Arial" w:eastAsia="Tahoma,Bold" w:hAnsi="Arial" w:cs="Arial"/>
          <w:sz w:val="20"/>
          <w:szCs w:val="20"/>
        </w:rPr>
        <w:t>zamawiający opisuje przedmiot zamówienia za pomocą programu funkcjonalno-użytkowego”. Program</w:t>
      </w:r>
      <w:r w:rsidR="00FF6195" w:rsidRPr="00EA33FB">
        <w:rPr>
          <w:rFonts w:ascii="Arial" w:eastAsia="Tahoma,Bold" w:hAnsi="Arial" w:cs="Arial"/>
          <w:sz w:val="20"/>
          <w:szCs w:val="20"/>
        </w:rPr>
        <w:t xml:space="preserve"> </w:t>
      </w:r>
      <w:r w:rsidRPr="00EA33FB">
        <w:rPr>
          <w:rFonts w:ascii="Arial" w:eastAsia="Tahoma,Bold" w:hAnsi="Arial" w:cs="Arial"/>
          <w:sz w:val="20"/>
          <w:szCs w:val="20"/>
        </w:rPr>
        <w:t xml:space="preserve">funkcjonalno-użytkowy </w:t>
      </w:r>
      <w:r w:rsidR="00312481" w:rsidRPr="00EA33FB">
        <w:rPr>
          <w:rFonts w:ascii="Arial" w:eastAsia="Tahoma,Bold" w:hAnsi="Arial" w:cs="Arial"/>
          <w:sz w:val="20"/>
          <w:szCs w:val="20"/>
        </w:rPr>
        <w:t>(</w:t>
      </w:r>
      <w:r w:rsidR="00FF6195" w:rsidRPr="00EA33FB">
        <w:rPr>
          <w:rFonts w:ascii="Arial" w:eastAsia="Tahoma,Bold" w:hAnsi="Arial" w:cs="Arial"/>
          <w:sz w:val="20"/>
          <w:szCs w:val="20"/>
        </w:rPr>
        <w:t>stanowiący załącznik nr 5.3 do wniosku o dofinansowanie</w:t>
      </w:r>
      <w:r w:rsidR="00312481" w:rsidRPr="00EA33FB">
        <w:rPr>
          <w:rFonts w:ascii="Arial" w:eastAsia="Tahoma,Bold" w:hAnsi="Arial" w:cs="Arial"/>
          <w:sz w:val="20"/>
          <w:szCs w:val="20"/>
        </w:rPr>
        <w:t>)</w:t>
      </w:r>
      <w:r w:rsidR="00FF6195" w:rsidRPr="00EA33FB">
        <w:rPr>
          <w:rFonts w:ascii="Arial" w:eastAsia="Tahoma,Bold" w:hAnsi="Arial" w:cs="Arial"/>
          <w:sz w:val="20"/>
          <w:szCs w:val="20"/>
        </w:rPr>
        <w:t xml:space="preserve"> </w:t>
      </w:r>
      <w:r w:rsidRPr="00EA33FB">
        <w:rPr>
          <w:rFonts w:ascii="Arial" w:eastAsia="Tahoma,Bold" w:hAnsi="Arial" w:cs="Arial"/>
          <w:sz w:val="20"/>
          <w:szCs w:val="20"/>
        </w:rPr>
        <w:t>obejmuje opis zadania budowlanego, w którym podaje się przeznaczenie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ukończo</w:t>
      </w:r>
      <w:r w:rsidR="00312481" w:rsidRPr="00EA33FB">
        <w:rPr>
          <w:rFonts w:ascii="Arial" w:eastAsia="Tahoma,Bold" w:hAnsi="Arial" w:cs="Arial"/>
          <w:sz w:val="20"/>
          <w:szCs w:val="20"/>
        </w:rPr>
        <w:t>nych robó</w:t>
      </w:r>
      <w:r w:rsidRPr="00EA33FB">
        <w:rPr>
          <w:rFonts w:ascii="Arial" w:eastAsia="Tahoma,Bold" w:hAnsi="Arial" w:cs="Arial"/>
          <w:sz w:val="20"/>
          <w:szCs w:val="20"/>
        </w:rPr>
        <w:t>t budowlanych oraz stawiane im wymagania techniczne, ekonomiczne,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architektoniczne, materiałowe i funkcjonalne. Szczegółowy zakres i formę programu funkcjonalno-użytkowego określa Rozporządzenie Ministra Infrastruktury z dnia 2 września 2004</w:t>
      </w:r>
      <w:r w:rsidR="001212B5" w:rsidRPr="00EA33FB">
        <w:rPr>
          <w:rFonts w:ascii="Arial" w:eastAsia="Tahoma,Bold" w:hAnsi="Arial" w:cs="Arial"/>
          <w:sz w:val="20"/>
          <w:szCs w:val="20"/>
        </w:rPr>
        <w:t xml:space="preserve"> </w:t>
      </w:r>
      <w:r w:rsidRPr="00EA33FB">
        <w:rPr>
          <w:rFonts w:ascii="Arial" w:eastAsia="Tahoma,Bold" w:hAnsi="Arial" w:cs="Arial"/>
          <w:sz w:val="20"/>
          <w:szCs w:val="20"/>
        </w:rPr>
        <w:t>r. w sprawie</w:t>
      </w:r>
      <w:r w:rsidR="00FF6195" w:rsidRPr="00EA33FB">
        <w:rPr>
          <w:rFonts w:ascii="Arial" w:eastAsia="Tahoma,Bold" w:hAnsi="Arial" w:cs="Arial"/>
          <w:sz w:val="20"/>
          <w:szCs w:val="20"/>
        </w:rPr>
        <w:t xml:space="preserve"> </w:t>
      </w:r>
      <w:r w:rsidRPr="00EA33FB">
        <w:rPr>
          <w:rFonts w:ascii="Arial" w:eastAsia="Tahoma,Bold" w:hAnsi="Arial" w:cs="Arial"/>
          <w:sz w:val="20"/>
          <w:szCs w:val="20"/>
        </w:rPr>
        <w:t>szczegółowego zakresu i formy dokumentacji projektowej, specyfikacji technicznej wykonania</w:t>
      </w:r>
      <w:r w:rsidR="00FF6195" w:rsidRPr="00EA33FB">
        <w:rPr>
          <w:rFonts w:ascii="Arial" w:eastAsia="Tahoma,Bold" w:hAnsi="Arial" w:cs="Arial"/>
          <w:sz w:val="20"/>
          <w:szCs w:val="20"/>
        </w:rPr>
        <w:t xml:space="preserve"> </w:t>
      </w:r>
      <w:r w:rsidR="00312481" w:rsidRPr="00EA33FB">
        <w:rPr>
          <w:rFonts w:ascii="Arial" w:eastAsia="Tahoma,Bold" w:hAnsi="Arial" w:cs="Arial"/>
          <w:sz w:val="20"/>
          <w:szCs w:val="20"/>
        </w:rPr>
        <w:t>i odbioru robó</w:t>
      </w:r>
      <w:r w:rsidRPr="00EA33FB">
        <w:rPr>
          <w:rFonts w:ascii="Arial" w:eastAsia="Tahoma,Bold" w:hAnsi="Arial" w:cs="Arial"/>
          <w:sz w:val="20"/>
          <w:szCs w:val="20"/>
        </w:rPr>
        <w:t>t budowlanych oraz programu funkcjonalno-użytkowego (</w:t>
      </w:r>
      <w:r w:rsidR="0056658A" w:rsidRPr="00760D54">
        <w:rPr>
          <w:rFonts w:ascii="Arial" w:eastAsia="Times New Roman" w:hAnsi="Arial" w:cs="Arial"/>
          <w:sz w:val="20"/>
          <w:szCs w:val="20"/>
          <w:lang w:eastAsia="pl-PL"/>
        </w:rPr>
        <w:t>Dz. U. z 2013 r., poz. 1129</w:t>
      </w:r>
      <w:r w:rsidR="00760D54" w:rsidRPr="00760D54">
        <w:rPr>
          <w:rFonts w:ascii="Arial" w:eastAsia="Times New Roman" w:hAnsi="Arial" w:cs="Arial"/>
          <w:sz w:val="20"/>
          <w:szCs w:val="20"/>
          <w:lang w:eastAsia="pl-PL"/>
        </w:rPr>
        <w:t xml:space="preserve"> j.t.</w:t>
      </w:r>
      <w:r w:rsidRPr="00EA33FB">
        <w:rPr>
          <w:rFonts w:ascii="Arial" w:eastAsia="Tahoma,Bold" w:hAnsi="Arial" w:cs="Arial"/>
          <w:sz w:val="20"/>
          <w:szCs w:val="20"/>
        </w:rPr>
        <w:t xml:space="preserve">). </w:t>
      </w:r>
      <w:r w:rsidRPr="00EA33FB">
        <w:rPr>
          <w:rFonts w:ascii="Arial" w:eastAsia="Tahoma,Bold" w:hAnsi="Arial" w:cs="Arial"/>
          <w:sz w:val="20"/>
          <w:szCs w:val="20"/>
          <w:u w:val="single"/>
        </w:rPr>
        <w:t xml:space="preserve">Program </w:t>
      </w:r>
      <w:r w:rsidR="000F5E0C" w:rsidRPr="00EA33FB">
        <w:rPr>
          <w:rFonts w:ascii="Arial" w:eastAsia="Tahoma,Bold" w:hAnsi="Arial" w:cs="Arial"/>
          <w:sz w:val="20"/>
          <w:szCs w:val="20"/>
          <w:u w:val="single"/>
        </w:rPr>
        <w:t>funkcjonalno-użytkowy</w:t>
      </w:r>
      <w:r w:rsidR="00FF6195" w:rsidRPr="00EA33FB">
        <w:rPr>
          <w:rFonts w:ascii="Arial" w:eastAsia="Tahoma,Bold" w:hAnsi="Arial" w:cs="Arial"/>
          <w:sz w:val="20"/>
          <w:szCs w:val="20"/>
          <w:u w:val="single"/>
        </w:rPr>
        <w:t xml:space="preserve"> </w:t>
      </w:r>
      <w:r w:rsidRPr="00EA33FB">
        <w:rPr>
          <w:rFonts w:ascii="Arial" w:eastAsia="Tahoma,Bold" w:hAnsi="Arial" w:cs="Arial"/>
          <w:sz w:val="20"/>
          <w:szCs w:val="20"/>
          <w:u w:val="single"/>
        </w:rPr>
        <w:t xml:space="preserve">jest obligatoryjnym załącznikiem dla </w:t>
      </w:r>
      <w:r w:rsidR="00FF6195" w:rsidRPr="00EA33FB">
        <w:rPr>
          <w:rFonts w:ascii="Arial" w:eastAsia="Tahoma,Bold" w:hAnsi="Arial" w:cs="Arial"/>
          <w:sz w:val="20"/>
          <w:szCs w:val="20"/>
          <w:u w:val="single"/>
        </w:rPr>
        <w:t xml:space="preserve">projektów </w:t>
      </w:r>
      <w:r w:rsidR="00E9659C" w:rsidRPr="00EA33FB">
        <w:rPr>
          <w:rFonts w:ascii="Arial" w:eastAsia="Tahoma,Bold" w:hAnsi="Arial" w:cs="Arial"/>
          <w:sz w:val="20"/>
          <w:szCs w:val="20"/>
          <w:u w:val="single"/>
        </w:rPr>
        <w:t>zaplanowanych do realizacji w formule</w:t>
      </w:r>
      <w:r w:rsidR="00FF6195" w:rsidRPr="00EA33FB">
        <w:rPr>
          <w:rFonts w:ascii="Arial" w:eastAsia="Tahoma,Bold" w:hAnsi="Arial" w:cs="Arial"/>
          <w:sz w:val="20"/>
          <w:szCs w:val="20"/>
          <w:u w:val="single"/>
        </w:rPr>
        <w:t xml:space="preserve"> "zaprojektuj i w</w:t>
      </w:r>
      <w:r w:rsidRPr="00EA33FB">
        <w:rPr>
          <w:rFonts w:ascii="Arial" w:eastAsia="Tahoma,Bold" w:hAnsi="Arial" w:cs="Arial"/>
          <w:sz w:val="20"/>
          <w:szCs w:val="20"/>
          <w:u w:val="single"/>
        </w:rPr>
        <w:t>ybuduj"</w:t>
      </w:r>
      <w:r w:rsidRPr="00EA33FB">
        <w:rPr>
          <w:rFonts w:ascii="Arial" w:eastAsia="Tahoma,Bold" w:hAnsi="Arial" w:cs="Arial"/>
          <w:sz w:val="20"/>
          <w:szCs w:val="20"/>
        </w:rPr>
        <w:t>.</w:t>
      </w:r>
    </w:p>
    <w:p w:rsidR="00471723" w:rsidRDefault="00F54FF4">
      <w:pPr>
        <w:widowControl w:val="0"/>
        <w:numPr>
          <w:ilvl w:val="0"/>
          <w:numId w:val="164"/>
        </w:numPr>
        <w:suppressAutoHyphens/>
        <w:autoSpaceDE w:val="0"/>
        <w:rPr>
          <w:rFonts w:ascii="Arial" w:hAnsi="Arial" w:cs="Arial"/>
          <w:sz w:val="20"/>
          <w:szCs w:val="20"/>
        </w:rPr>
      </w:pPr>
      <w:r w:rsidRPr="00002181">
        <w:rPr>
          <w:rFonts w:ascii="Arial" w:hAnsi="Arial" w:cs="Arial"/>
          <w:color w:val="000000"/>
          <w:sz w:val="20"/>
          <w:szCs w:val="20"/>
        </w:rPr>
        <w:t>Przekaza</w:t>
      </w:r>
      <w:r w:rsidR="00F02416" w:rsidRPr="00002181">
        <w:rPr>
          <w:rFonts w:ascii="Arial" w:hAnsi="Arial" w:cs="Arial"/>
          <w:color w:val="000000"/>
          <w:sz w:val="20"/>
          <w:szCs w:val="20"/>
        </w:rPr>
        <w:t>nie dofinansowania w przypadku p</w:t>
      </w:r>
      <w:r w:rsidRPr="00002181">
        <w:rPr>
          <w:rFonts w:ascii="Arial" w:hAnsi="Arial" w:cs="Arial"/>
          <w:color w:val="000000"/>
          <w:sz w:val="20"/>
          <w:szCs w:val="20"/>
        </w:rPr>
        <w:t xml:space="preserve">rojektu realizowanego </w:t>
      </w:r>
      <w:r w:rsidR="00F02416" w:rsidRPr="00002181">
        <w:rPr>
          <w:rFonts w:ascii="Arial" w:hAnsi="Arial" w:cs="Arial"/>
          <w:color w:val="000000"/>
          <w:sz w:val="20"/>
          <w:szCs w:val="20"/>
        </w:rPr>
        <w:t>w</w:t>
      </w:r>
      <w:r w:rsidR="00E9659C" w:rsidRPr="00002181">
        <w:rPr>
          <w:rFonts w:ascii="Arial" w:hAnsi="Arial" w:cs="Arial"/>
          <w:color w:val="000000"/>
          <w:sz w:val="20"/>
          <w:szCs w:val="20"/>
        </w:rPr>
        <w:t xml:space="preserve"> ww.</w:t>
      </w:r>
      <w:r w:rsidR="00F02416" w:rsidRPr="00002181">
        <w:rPr>
          <w:rFonts w:ascii="Arial" w:hAnsi="Arial" w:cs="Arial"/>
          <w:color w:val="000000"/>
          <w:sz w:val="20"/>
          <w:szCs w:val="20"/>
        </w:rPr>
        <w:t xml:space="preserve"> formule</w:t>
      </w:r>
      <w:r w:rsidR="00046C1F" w:rsidRPr="00002181">
        <w:rPr>
          <w:rFonts w:ascii="Arial" w:hAnsi="Arial" w:cs="Arial"/>
          <w:color w:val="000000"/>
          <w:sz w:val="20"/>
          <w:szCs w:val="20"/>
        </w:rPr>
        <w:t>,</w:t>
      </w:r>
      <w:r w:rsidRPr="00002181">
        <w:rPr>
          <w:rFonts w:ascii="Arial" w:hAnsi="Arial" w:cs="Arial"/>
          <w:color w:val="000000"/>
          <w:sz w:val="20"/>
          <w:szCs w:val="20"/>
        </w:rPr>
        <w:t xml:space="preserve"> możliwe jest po stwierdzeniu przez </w:t>
      </w:r>
      <w:r w:rsidR="00F02416" w:rsidRPr="00002181">
        <w:rPr>
          <w:rFonts w:ascii="Arial" w:hAnsi="Arial" w:cs="Arial"/>
          <w:color w:val="000000"/>
          <w:sz w:val="20"/>
          <w:szCs w:val="20"/>
        </w:rPr>
        <w:t xml:space="preserve">IZ </w:t>
      </w:r>
      <w:r w:rsidRPr="00002181">
        <w:rPr>
          <w:rFonts w:ascii="Arial" w:hAnsi="Arial" w:cs="Arial"/>
          <w:color w:val="000000"/>
          <w:sz w:val="20"/>
          <w:szCs w:val="20"/>
        </w:rPr>
        <w:t>RPO WZ</w:t>
      </w:r>
      <w:r w:rsidR="00F02416" w:rsidRPr="00002181">
        <w:rPr>
          <w:rFonts w:ascii="Arial" w:hAnsi="Arial" w:cs="Arial"/>
          <w:sz w:val="20"/>
          <w:szCs w:val="20"/>
        </w:rPr>
        <w:t>, że p</w:t>
      </w:r>
      <w:r w:rsidRPr="00002181">
        <w:rPr>
          <w:rFonts w:ascii="Arial" w:hAnsi="Arial" w:cs="Arial"/>
          <w:sz w:val="20"/>
          <w:szCs w:val="20"/>
        </w:rPr>
        <w:t>rojekt spełnia wymogi zgodności z:</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dyrektywą Parlamentu Europejskiego i Rady 2011/92/UE z dnia 13 grudnia 2011 r. </w:t>
      </w:r>
      <w:r w:rsidRPr="00002181">
        <w:rPr>
          <w:rFonts w:ascii="Arial" w:hAnsi="Arial" w:cs="Arial"/>
          <w:iCs/>
          <w:sz w:val="20"/>
          <w:szCs w:val="20"/>
        </w:rPr>
        <w:t xml:space="preserve">w sprawie oceny skutków wywieranych przez niektóre przedsięwzięcia publiczne i prywatne na środowisko </w:t>
      </w:r>
      <w:r w:rsidRPr="00002181">
        <w:rPr>
          <w:rFonts w:ascii="Arial" w:hAnsi="Arial" w:cs="Arial"/>
          <w:sz w:val="20"/>
          <w:szCs w:val="20"/>
        </w:rPr>
        <w:t>(Dz. Urz.</w:t>
      </w:r>
      <w:r w:rsidR="0056658A" w:rsidRPr="00002181">
        <w:rPr>
          <w:rFonts w:ascii="Arial" w:hAnsi="Arial" w:cs="Arial"/>
          <w:sz w:val="20"/>
          <w:szCs w:val="20"/>
        </w:rPr>
        <w:t xml:space="preserve"> </w:t>
      </w:r>
      <w:r w:rsidRPr="00002181">
        <w:rPr>
          <w:rFonts w:ascii="Arial" w:hAnsi="Arial" w:cs="Arial"/>
          <w:sz w:val="20"/>
          <w:szCs w:val="20"/>
        </w:rPr>
        <w:t>UE</w:t>
      </w:r>
      <w:r w:rsidR="0056658A" w:rsidRPr="00002181">
        <w:rPr>
          <w:rFonts w:ascii="Arial" w:hAnsi="Arial" w:cs="Arial"/>
          <w:sz w:val="20"/>
          <w:szCs w:val="20"/>
        </w:rPr>
        <w:t>.</w:t>
      </w:r>
      <w:r w:rsidRPr="00002181">
        <w:rPr>
          <w:rFonts w:ascii="Arial" w:hAnsi="Arial" w:cs="Arial"/>
          <w:sz w:val="20"/>
          <w:szCs w:val="20"/>
        </w:rPr>
        <w:t>L</w:t>
      </w:r>
      <w:r w:rsidR="0056658A" w:rsidRPr="00002181">
        <w:rPr>
          <w:rFonts w:ascii="Arial" w:hAnsi="Arial" w:cs="Arial"/>
          <w:sz w:val="20"/>
          <w:szCs w:val="20"/>
        </w:rPr>
        <w:t>.2012.</w:t>
      </w:r>
      <w:r w:rsidRPr="00002181">
        <w:rPr>
          <w:rFonts w:ascii="Arial" w:hAnsi="Arial" w:cs="Arial"/>
          <w:sz w:val="20"/>
          <w:szCs w:val="20"/>
        </w:rPr>
        <w:t>26</w:t>
      </w:r>
      <w:r w:rsidR="0056658A" w:rsidRPr="00002181">
        <w:rPr>
          <w:rFonts w:ascii="Arial" w:hAnsi="Arial" w:cs="Arial"/>
          <w:sz w:val="20"/>
          <w:szCs w:val="20"/>
        </w:rPr>
        <w:t xml:space="preserve">.1 z dnia </w:t>
      </w:r>
      <w:r w:rsidRPr="00002181">
        <w:rPr>
          <w:rFonts w:ascii="Arial" w:hAnsi="Arial" w:cs="Arial"/>
          <w:sz w:val="20"/>
          <w:szCs w:val="20"/>
        </w:rPr>
        <w:t>28.</w:t>
      </w:r>
      <w:r w:rsidR="0056658A" w:rsidRPr="00002181">
        <w:rPr>
          <w:rFonts w:ascii="Arial" w:hAnsi="Arial" w:cs="Arial"/>
          <w:sz w:val="20"/>
          <w:szCs w:val="20"/>
        </w:rPr>
        <w:t>0</w:t>
      </w:r>
      <w:r w:rsidRPr="00002181">
        <w:rPr>
          <w:rFonts w:ascii="Arial" w:hAnsi="Arial" w:cs="Arial"/>
          <w:sz w:val="20"/>
          <w:szCs w:val="20"/>
        </w:rPr>
        <w:t xml:space="preserve">1.2012, str. 1 ze zm.), </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002181">
        <w:rPr>
          <w:rFonts w:ascii="Arial" w:hAnsi="Arial" w:cs="Arial"/>
          <w:sz w:val="20"/>
          <w:szCs w:val="20"/>
        </w:rPr>
        <w:t xml:space="preserve"> </w:t>
      </w:r>
      <w:r w:rsidRPr="00002181">
        <w:rPr>
          <w:rFonts w:ascii="Arial" w:hAnsi="Arial" w:cs="Arial"/>
          <w:sz w:val="20"/>
          <w:szCs w:val="20"/>
        </w:rPr>
        <w:t>zm.),</w:t>
      </w:r>
    </w:p>
    <w:p w:rsidR="00F54FF4" w:rsidRPr="00002181" w:rsidRDefault="00F54FF4" w:rsidP="00D01685">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rozporządzeniem Rady Ministrów z dnia 9 listopada 2010 r. w sprawie przedsięwzięć mogących znacząco oddziaływać na środowisko </w:t>
      </w:r>
      <w:r w:rsidR="009F252D" w:rsidRPr="00002181">
        <w:rPr>
          <w:rFonts w:ascii="Arial" w:hAnsi="Arial" w:cs="Arial"/>
          <w:sz w:val="20"/>
          <w:szCs w:val="20"/>
        </w:rPr>
        <w:t>(tekst jedn. Dz</w:t>
      </w:r>
      <w:r w:rsidR="00E03B7E" w:rsidRPr="00002181">
        <w:rPr>
          <w:rFonts w:ascii="Arial" w:hAnsi="Arial" w:cs="Arial"/>
          <w:sz w:val="20"/>
          <w:szCs w:val="20"/>
        </w:rPr>
        <w:t>. U. z 2016 r., poz. 71 ze zm.),</w:t>
      </w:r>
    </w:p>
    <w:p w:rsidR="00F54FF4" w:rsidRPr="00A810F5" w:rsidRDefault="00F54FF4" w:rsidP="00EA33FB">
      <w:pPr>
        <w:numPr>
          <w:ilvl w:val="0"/>
          <w:numId w:val="122"/>
        </w:numPr>
        <w:autoSpaceDE w:val="0"/>
        <w:autoSpaceDN w:val="0"/>
        <w:adjustRightInd w:val="0"/>
        <w:ind w:left="993" w:hanging="357"/>
        <w:rPr>
          <w:rFonts w:ascii="Arial" w:hAnsi="Arial" w:cs="Arial"/>
          <w:sz w:val="20"/>
          <w:szCs w:val="20"/>
        </w:rPr>
      </w:pPr>
      <w:r w:rsidRPr="00002181">
        <w:rPr>
          <w:rFonts w:ascii="Arial" w:hAnsi="Arial" w:cs="Arial"/>
          <w:sz w:val="20"/>
          <w:szCs w:val="20"/>
        </w:rPr>
        <w:t xml:space="preserve">ustawą z dnia 7 lipca 1994 r. Prawo budowlane </w:t>
      </w:r>
      <w:r w:rsidRPr="00A810F5">
        <w:rPr>
          <w:rFonts w:ascii="Arial" w:hAnsi="Arial" w:cs="Arial"/>
          <w:sz w:val="20"/>
          <w:szCs w:val="20"/>
        </w:rPr>
        <w:t>(Dz.U. z 201</w:t>
      </w:r>
      <w:r w:rsidR="00CF4F84" w:rsidRPr="00A810F5">
        <w:rPr>
          <w:rFonts w:ascii="Arial" w:hAnsi="Arial" w:cs="Arial"/>
          <w:sz w:val="20"/>
          <w:szCs w:val="20"/>
        </w:rPr>
        <w:t>6</w:t>
      </w:r>
      <w:r w:rsidRPr="00A810F5">
        <w:rPr>
          <w:rFonts w:ascii="Arial" w:hAnsi="Arial" w:cs="Arial"/>
          <w:sz w:val="20"/>
          <w:szCs w:val="20"/>
        </w:rPr>
        <w:t xml:space="preserve"> r., poz. </w:t>
      </w:r>
      <w:r w:rsidR="00CF4F84" w:rsidRPr="00A810F5">
        <w:rPr>
          <w:rFonts w:ascii="Arial" w:hAnsi="Arial" w:cs="Arial"/>
          <w:sz w:val="20"/>
          <w:szCs w:val="20"/>
        </w:rPr>
        <w:t>290 j.</w:t>
      </w:r>
      <w:r w:rsidR="00886ED8" w:rsidRPr="00A810F5">
        <w:rPr>
          <w:rFonts w:ascii="Arial" w:hAnsi="Arial" w:cs="Arial"/>
          <w:sz w:val="20"/>
          <w:szCs w:val="20"/>
        </w:rPr>
        <w:t>t.</w:t>
      </w:r>
      <w:r w:rsidR="00CF4F84" w:rsidRPr="00A810F5">
        <w:rPr>
          <w:rFonts w:ascii="Arial" w:hAnsi="Arial" w:cs="Arial"/>
          <w:sz w:val="20"/>
          <w:szCs w:val="20"/>
        </w:rPr>
        <w:t xml:space="preserve"> </w:t>
      </w:r>
      <w:r w:rsidRPr="00A810F5">
        <w:rPr>
          <w:rFonts w:ascii="Arial" w:hAnsi="Arial" w:cs="Arial"/>
          <w:sz w:val="20"/>
          <w:szCs w:val="20"/>
        </w:rPr>
        <w:t>ze zm.).</w:t>
      </w:r>
    </w:p>
    <w:p w:rsidR="004D3735" w:rsidRPr="00A810F5" w:rsidRDefault="00545D39">
      <w:pPr>
        <w:widowControl w:val="0"/>
        <w:numPr>
          <w:ilvl w:val="0"/>
          <w:numId w:val="164"/>
        </w:numPr>
        <w:suppressAutoHyphens/>
        <w:autoSpaceDE w:val="0"/>
        <w:rPr>
          <w:rFonts w:ascii="Arial" w:hAnsi="Arial" w:cs="Arial"/>
          <w:sz w:val="20"/>
          <w:szCs w:val="20"/>
          <w:u w:val="single"/>
        </w:rPr>
      </w:pPr>
      <w:r w:rsidRPr="00A810F5">
        <w:rPr>
          <w:rFonts w:ascii="Arial" w:hAnsi="Arial" w:cs="Arial"/>
          <w:sz w:val="20"/>
          <w:szCs w:val="20"/>
        </w:rPr>
        <w:t xml:space="preserve">W przypadku załączników z grupy 3 i 4 wskazanych w rozdziale 5 pkt 4 </w:t>
      </w:r>
      <w:proofErr w:type="spellStart"/>
      <w:r w:rsidRPr="00A810F5">
        <w:rPr>
          <w:rFonts w:ascii="Arial" w:hAnsi="Arial" w:cs="Arial"/>
          <w:sz w:val="20"/>
          <w:szCs w:val="20"/>
        </w:rPr>
        <w:t>ppkt</w:t>
      </w:r>
      <w:proofErr w:type="spellEnd"/>
      <w:r w:rsidRPr="00A810F5">
        <w:rPr>
          <w:rFonts w:ascii="Arial" w:hAnsi="Arial" w:cs="Arial"/>
          <w:sz w:val="20"/>
          <w:szCs w:val="20"/>
        </w:rPr>
        <w:t xml:space="preserve"> 2 (załączniki obowiązkowe, które mogą zostać uzupełnione na etapie poprzedzającym podpisanie umowy o dofinansowanie), gdy nie wszystkie wymagane przez IZ RPO WZ dokumenty niezbędne do stwierdzenia spełnienia przez projekt wymogów określonych w pkt 3 zostały przedłożone przed podpisaniem umowy o dofinansowanie, wnioskodawca w umowie o dofinansowanie zobowiązany zostanie do przekazania kompletnej dokumentacji projektu oraz wszelkich wymaganych prawem pozwoleń na jego realizację, przygotowanych w zgodności z przepisami wynikającymi z dokumentów wskazanych w pkt 3, w celu dokonania ich oceny przez IZ RPO WZ. </w:t>
      </w:r>
      <w:r w:rsidR="005F21A0" w:rsidRPr="00A810F5">
        <w:rPr>
          <w:rFonts w:ascii="Arial" w:hAnsi="Arial" w:cs="Arial"/>
          <w:sz w:val="20"/>
          <w:szCs w:val="20"/>
          <w:u w:val="single"/>
        </w:rPr>
        <w:t>Wszystkie dokumenty, o których mowa powyżej, wnioskodawca będzie musiał złożyć nie później niż w ciągu 12 miesięcy od dnia podpisania umowy o dofinansowanie.</w:t>
      </w:r>
    </w:p>
    <w:p w:rsidR="00471723" w:rsidRPr="00CB430C" w:rsidRDefault="005F21A0" w:rsidP="00CB430C">
      <w:pPr>
        <w:widowControl w:val="0"/>
        <w:suppressAutoHyphens/>
        <w:autoSpaceDE w:val="0"/>
        <w:ind w:left="360"/>
        <w:rPr>
          <w:rFonts w:cs="Arial"/>
          <w:szCs w:val="20"/>
          <w:u w:val="single"/>
        </w:rPr>
      </w:pPr>
      <w:r w:rsidRPr="00A810F5">
        <w:rPr>
          <w:rFonts w:ascii="Arial" w:hAnsi="Arial" w:cs="Arial"/>
          <w:sz w:val="20"/>
          <w:szCs w:val="20"/>
          <w:u w:val="single"/>
        </w:rPr>
        <w:t>W powyższym terminie beneficjent zobowiązany będzie także potwierdzić prawo do dysponowania nieruchomością na cele realizacji projektu (poprzez zaktualizowanie odpowiedniej sekcji we wniosku o dofinansowanie).</w:t>
      </w:r>
    </w:p>
    <w:p w:rsidR="00471723" w:rsidRDefault="00E844A6">
      <w:pPr>
        <w:widowControl w:val="0"/>
        <w:numPr>
          <w:ilvl w:val="0"/>
          <w:numId w:val="164"/>
        </w:numPr>
        <w:suppressAutoHyphens/>
        <w:autoSpaceDE w:val="0"/>
        <w:rPr>
          <w:rFonts w:ascii="Arial" w:hAnsi="Arial" w:cs="Arial"/>
          <w:sz w:val="20"/>
          <w:szCs w:val="20"/>
        </w:rPr>
      </w:pPr>
      <w:r w:rsidRPr="004D3735">
        <w:rPr>
          <w:rFonts w:ascii="Arial" w:hAnsi="Arial" w:cs="Arial"/>
          <w:sz w:val="20"/>
          <w:szCs w:val="20"/>
        </w:rPr>
        <w:t xml:space="preserve">Za termin rozpoczęcia realizacji projektu </w:t>
      </w:r>
      <w:r w:rsidR="00FD2648" w:rsidRPr="004D3735">
        <w:rPr>
          <w:rFonts w:ascii="Arial" w:hAnsi="Arial" w:cs="Arial"/>
          <w:sz w:val="20"/>
          <w:szCs w:val="20"/>
        </w:rPr>
        <w:t xml:space="preserve">w formule </w:t>
      </w:r>
      <w:r w:rsidR="00A3179A" w:rsidRPr="004D3735">
        <w:rPr>
          <w:rFonts w:ascii="Arial" w:hAnsi="Arial" w:cs="Arial"/>
          <w:sz w:val="20"/>
          <w:szCs w:val="20"/>
        </w:rPr>
        <w:t xml:space="preserve">„zaprojektuj i wybuduj” </w:t>
      </w:r>
      <w:r w:rsidRPr="004D3735">
        <w:rPr>
          <w:rFonts w:ascii="Arial" w:hAnsi="Arial" w:cs="Arial"/>
          <w:sz w:val="20"/>
          <w:szCs w:val="20"/>
        </w:rPr>
        <w:t>należy przyjąć we wniosku o</w:t>
      </w:r>
      <w:r w:rsidRPr="00002181">
        <w:rPr>
          <w:rFonts w:ascii="Arial" w:hAnsi="Arial" w:cs="Arial"/>
          <w:sz w:val="20"/>
          <w:szCs w:val="20"/>
        </w:rPr>
        <w:t xml:space="preserve"> dofinansowanie przewidywaną datę podpisania umowy pomiędzy beneficjentem, a wykonawcą takiego projektu.</w:t>
      </w:r>
    </w:p>
    <w:p w:rsidR="00471723" w:rsidRDefault="00FD2648">
      <w:pPr>
        <w:widowControl w:val="0"/>
        <w:numPr>
          <w:ilvl w:val="0"/>
          <w:numId w:val="164"/>
        </w:numPr>
        <w:suppressAutoHyphens/>
        <w:autoSpaceDE w:val="0"/>
        <w:rPr>
          <w:rFonts w:ascii="Arial" w:hAnsi="Arial" w:cs="Arial"/>
          <w:sz w:val="20"/>
          <w:szCs w:val="20"/>
        </w:rPr>
      </w:pPr>
      <w:r w:rsidRPr="00002181">
        <w:rPr>
          <w:rFonts w:ascii="Arial" w:hAnsi="Arial" w:cs="Arial"/>
          <w:sz w:val="20"/>
          <w:szCs w:val="20"/>
        </w:rPr>
        <w:t xml:space="preserve">W przypadku, gdy tylko część projektu </w:t>
      </w:r>
      <w:r w:rsidR="009F252D" w:rsidRPr="00002181">
        <w:rPr>
          <w:rFonts w:ascii="Arial" w:hAnsi="Arial" w:cs="Arial"/>
          <w:sz w:val="20"/>
          <w:szCs w:val="20"/>
        </w:rPr>
        <w:t>realizowana</w:t>
      </w:r>
      <w:r w:rsidRPr="00002181">
        <w:rPr>
          <w:rFonts w:ascii="Arial" w:hAnsi="Arial" w:cs="Arial"/>
          <w:sz w:val="20"/>
          <w:szCs w:val="20"/>
        </w:rPr>
        <w:t xml:space="preserve"> jest w formule </w:t>
      </w:r>
      <w:r w:rsidR="00CF5354" w:rsidRPr="00002181">
        <w:rPr>
          <w:rFonts w:ascii="Arial" w:hAnsi="Arial" w:cs="Arial"/>
          <w:sz w:val="20"/>
          <w:szCs w:val="20"/>
        </w:rPr>
        <w:t>„</w:t>
      </w:r>
      <w:r w:rsidRPr="00002181">
        <w:rPr>
          <w:rFonts w:ascii="Arial" w:hAnsi="Arial" w:cs="Arial"/>
          <w:sz w:val="20"/>
          <w:szCs w:val="20"/>
        </w:rPr>
        <w:t xml:space="preserve">zaprojektuj i wybuduj”, zapisy pkt. 1-4 stosuje się tylko do tej </w:t>
      </w:r>
      <w:r w:rsidR="009F252D" w:rsidRPr="00002181">
        <w:rPr>
          <w:rFonts w:ascii="Arial" w:hAnsi="Arial" w:cs="Arial"/>
          <w:sz w:val="20"/>
          <w:szCs w:val="20"/>
        </w:rPr>
        <w:t>części</w:t>
      </w:r>
      <w:r w:rsidRPr="00002181">
        <w:rPr>
          <w:rFonts w:ascii="Arial" w:hAnsi="Arial" w:cs="Arial"/>
          <w:sz w:val="20"/>
          <w:szCs w:val="20"/>
        </w:rPr>
        <w:t>.</w:t>
      </w:r>
    </w:p>
    <w:p w:rsidR="00471723" w:rsidRDefault="00471723">
      <w:pPr>
        <w:widowControl w:val="0"/>
        <w:suppressAutoHyphens/>
        <w:autoSpaceDE w:val="0"/>
        <w:ind w:left="360"/>
        <w:rPr>
          <w:rFonts w:ascii="Arial" w:hAnsi="Arial" w:cs="Arial"/>
          <w:sz w:val="20"/>
          <w:szCs w:val="20"/>
        </w:rPr>
      </w:pPr>
    </w:p>
    <w:p w:rsidR="00471723" w:rsidRDefault="00DC7C43">
      <w:pPr>
        <w:pStyle w:val="Nagwek2"/>
        <w:ind w:left="0" w:firstLine="0"/>
        <w:rPr>
          <w:szCs w:val="20"/>
        </w:rPr>
      </w:pPr>
      <w:bookmarkStart w:id="27" w:name="_Toc472676342"/>
      <w:r>
        <w:rPr>
          <w:szCs w:val="20"/>
        </w:rPr>
        <w:t xml:space="preserve">1.5 </w:t>
      </w:r>
      <w:r w:rsidR="0024409E" w:rsidRPr="000C2514">
        <w:rPr>
          <w:szCs w:val="20"/>
        </w:rPr>
        <w:t>Prawo do dysponowania nieruchomością</w:t>
      </w:r>
      <w:bookmarkEnd w:id="27"/>
    </w:p>
    <w:p w:rsidR="00471723" w:rsidRDefault="00545D39">
      <w:pPr>
        <w:widowControl w:val="0"/>
        <w:numPr>
          <w:ilvl w:val="0"/>
          <w:numId w:val="165"/>
        </w:numPr>
        <w:suppressAutoHyphens/>
        <w:autoSpaceDE w:val="0"/>
        <w:rPr>
          <w:rFonts w:ascii="Arial" w:hAnsi="Arial" w:cs="Arial"/>
          <w:sz w:val="20"/>
          <w:szCs w:val="20"/>
        </w:rPr>
      </w:pPr>
      <w:r w:rsidRPr="00545D39">
        <w:rPr>
          <w:rFonts w:ascii="Arial" w:hAnsi="Arial" w:cs="Arial"/>
          <w:sz w:val="20"/>
          <w:szCs w:val="20"/>
        </w:rPr>
        <w:t xml:space="preserve">Warunkiem realizacji projektu jest posiadanie przez wnioskodawcę tytułu prawnego do wszystkich działek/nieruchomości należących do strefy inwestycyjnej (albo stanowiących obszar strefy inwestycyjnej) - prawa własności lub prawa wieczystego użytkowania gruntu. Powyższy warunek nie dotyczy działek/nieruchomości już zajętych (albo użytkowanych) przez przedsiębiorców w przypadku istniejącej strefy inwestycyjnej. W przypadku wnioskodawców, którymi będą podmioty zarządzające strefą poza ww. formami własności dopuszcza się również przekazanie do użytkowania lub użyczenie temu podmiotowi nieruchomości, której właścicielem jest </w:t>
      </w:r>
      <w:proofErr w:type="spellStart"/>
      <w:r w:rsidRPr="00545D39">
        <w:rPr>
          <w:rFonts w:ascii="Arial" w:hAnsi="Arial" w:cs="Arial"/>
          <w:sz w:val="20"/>
          <w:szCs w:val="20"/>
        </w:rPr>
        <w:t>jst</w:t>
      </w:r>
      <w:proofErr w:type="spellEnd"/>
      <w:r w:rsidRPr="00545D39">
        <w:rPr>
          <w:rFonts w:ascii="Arial" w:hAnsi="Arial" w:cs="Arial"/>
          <w:sz w:val="20"/>
          <w:szCs w:val="20"/>
        </w:rPr>
        <w:t xml:space="preserve"> (na terenie której realizowany będzie projekt). </w:t>
      </w:r>
    </w:p>
    <w:p w:rsidR="00471723" w:rsidRDefault="00545D39">
      <w:pPr>
        <w:widowControl w:val="0"/>
        <w:numPr>
          <w:ilvl w:val="0"/>
          <w:numId w:val="165"/>
        </w:numPr>
        <w:suppressAutoHyphens/>
        <w:autoSpaceDE w:val="0"/>
        <w:rPr>
          <w:rFonts w:ascii="Arial" w:hAnsi="Arial" w:cs="Arial"/>
          <w:sz w:val="20"/>
          <w:szCs w:val="20"/>
        </w:rPr>
      </w:pPr>
      <w:r w:rsidRPr="00545D39">
        <w:rPr>
          <w:rFonts w:ascii="Arial" w:hAnsi="Arial" w:cs="Arial"/>
          <w:sz w:val="20"/>
          <w:szCs w:val="20"/>
        </w:rPr>
        <w:t>Wnioskodawca musi posiadać prawo do dysponowania nieruchomością w celach realizacji projektu najpóźniej w dniu rozpoczęcia prac w ramach projektu i prawo to powinno obejmować okres od rozpoczęcia prac do ostatecznego przeniesienia prawa do dysponowania danym terenem na rzecz przedsiębiorców inwestujących w strefie.</w:t>
      </w:r>
    </w:p>
    <w:p w:rsidR="00A03267" w:rsidRPr="00002181" w:rsidRDefault="00A03267">
      <w:pPr>
        <w:ind w:left="1276"/>
        <w:rPr>
          <w:rFonts w:ascii="Arial" w:hAnsi="Arial" w:cs="Arial"/>
          <w:b/>
          <w:sz w:val="20"/>
          <w:szCs w:val="20"/>
        </w:rPr>
      </w:pPr>
    </w:p>
    <w:p w:rsidR="0028111E" w:rsidRPr="00002181" w:rsidRDefault="00EA4F46" w:rsidP="00002181">
      <w:pPr>
        <w:keepNext/>
        <w:keepLines/>
        <w:outlineLvl w:val="0"/>
        <w:rPr>
          <w:rFonts w:ascii="Arial" w:hAnsi="Arial" w:cs="Arial"/>
          <w:b/>
          <w:sz w:val="20"/>
          <w:szCs w:val="20"/>
        </w:rPr>
      </w:pPr>
      <w:bookmarkStart w:id="28" w:name="_Toc472676343"/>
      <w:r w:rsidRPr="00002181">
        <w:rPr>
          <w:rFonts w:ascii="Arial" w:hAnsi="Arial" w:cs="Arial"/>
          <w:b/>
          <w:sz w:val="20"/>
          <w:szCs w:val="20"/>
        </w:rPr>
        <w:t>Rozdział 2 Zasady finansowania</w:t>
      </w:r>
      <w:bookmarkEnd w:id="28"/>
    </w:p>
    <w:p w:rsidR="0028111E" w:rsidRPr="00DC7C43" w:rsidRDefault="00B700B6" w:rsidP="00DC7C43">
      <w:pPr>
        <w:pStyle w:val="Nagwek2"/>
        <w:ind w:left="0" w:firstLine="0"/>
        <w:rPr>
          <w:szCs w:val="20"/>
        </w:rPr>
      </w:pPr>
      <w:bookmarkStart w:id="29" w:name="_Toc472676344"/>
      <w:r w:rsidRPr="00DC7C43">
        <w:rPr>
          <w:szCs w:val="20"/>
        </w:rPr>
        <w:t xml:space="preserve">2.1 </w:t>
      </w:r>
      <w:r w:rsidR="006B36EB" w:rsidRPr="00627456">
        <w:rPr>
          <w:rStyle w:val="Nagwek1Znak"/>
          <w:rFonts w:eastAsia="Calibri"/>
          <w:b/>
          <w:szCs w:val="20"/>
        </w:rPr>
        <w:t>Kwota przeznaczona na dofinansowanie projektów w konkursie</w:t>
      </w:r>
      <w:bookmarkEnd w:id="29"/>
    </w:p>
    <w:p w:rsidR="00471723" w:rsidRDefault="00B700B6">
      <w:pPr>
        <w:widowControl w:val="0"/>
        <w:numPr>
          <w:ilvl w:val="0"/>
          <w:numId w:val="162"/>
        </w:numPr>
        <w:suppressAutoHyphens/>
        <w:autoSpaceDE w:val="0"/>
        <w:rPr>
          <w:rFonts w:ascii="Arial" w:hAnsi="Arial" w:cs="Arial"/>
          <w:sz w:val="20"/>
          <w:szCs w:val="20"/>
        </w:rPr>
      </w:pPr>
      <w:r w:rsidRPr="008D4971">
        <w:rPr>
          <w:rFonts w:ascii="Arial" w:hAnsi="Arial" w:cs="Arial"/>
          <w:sz w:val="20"/>
          <w:szCs w:val="20"/>
          <w:lang w:eastAsia="pl-PL"/>
        </w:rPr>
        <w:t>Kwota środków przeznaczonych na dofinansowanie projektów w niniejszym konkursie wynosi łącznie</w:t>
      </w:r>
      <w:r w:rsidR="00E15CE6" w:rsidRPr="008D4971">
        <w:rPr>
          <w:rFonts w:ascii="Arial" w:hAnsi="Arial" w:cs="Arial"/>
          <w:sz w:val="20"/>
          <w:szCs w:val="20"/>
          <w:lang w:eastAsia="pl-PL"/>
        </w:rPr>
        <w:t xml:space="preserve"> </w:t>
      </w:r>
      <w:r w:rsidR="00A8537B" w:rsidRPr="008D4971">
        <w:rPr>
          <w:rFonts w:ascii="Arial" w:hAnsi="Arial" w:cs="Arial"/>
          <w:b/>
          <w:sz w:val="20"/>
          <w:szCs w:val="20"/>
          <w:lang w:eastAsia="pl-PL"/>
        </w:rPr>
        <w:t>20 000 000</w:t>
      </w:r>
      <w:r w:rsidRPr="008D4971">
        <w:rPr>
          <w:rFonts w:ascii="Arial" w:hAnsi="Arial" w:cs="Arial"/>
          <w:b/>
          <w:sz w:val="20"/>
          <w:szCs w:val="20"/>
          <w:lang w:eastAsia="pl-PL"/>
        </w:rPr>
        <w:t>,00 zł</w:t>
      </w:r>
      <w:r w:rsidRPr="008D4971">
        <w:rPr>
          <w:rFonts w:ascii="Arial" w:hAnsi="Arial" w:cs="Arial"/>
          <w:sz w:val="20"/>
          <w:szCs w:val="20"/>
          <w:lang w:eastAsia="pl-PL"/>
        </w:rPr>
        <w:t xml:space="preserve"> (słownie: </w:t>
      </w:r>
      <w:r w:rsidR="00A8537B" w:rsidRPr="008D4971">
        <w:rPr>
          <w:rFonts w:ascii="Arial" w:hAnsi="Arial" w:cs="Arial"/>
          <w:sz w:val="20"/>
          <w:szCs w:val="20"/>
          <w:lang w:eastAsia="pl-PL"/>
        </w:rPr>
        <w:t>dwadzieścia</w:t>
      </w:r>
      <w:r w:rsidRPr="008D4971">
        <w:rPr>
          <w:rFonts w:ascii="Arial" w:hAnsi="Arial" w:cs="Arial"/>
          <w:sz w:val="20"/>
          <w:szCs w:val="20"/>
          <w:lang w:eastAsia="pl-PL"/>
        </w:rPr>
        <w:t xml:space="preserve"> milionów złotych). </w:t>
      </w:r>
    </w:p>
    <w:p w:rsidR="00471723" w:rsidRDefault="00B700B6">
      <w:pPr>
        <w:widowControl w:val="0"/>
        <w:numPr>
          <w:ilvl w:val="0"/>
          <w:numId w:val="162"/>
        </w:numPr>
        <w:suppressAutoHyphens/>
        <w:autoSpaceDE w:val="0"/>
        <w:rPr>
          <w:rFonts w:ascii="Arial" w:hAnsi="Arial" w:cs="Arial"/>
          <w:sz w:val="20"/>
          <w:szCs w:val="20"/>
        </w:rPr>
      </w:pPr>
      <w:r w:rsidRPr="008D4971">
        <w:rPr>
          <w:rFonts w:ascii="Arial" w:hAnsi="Arial" w:cs="Arial"/>
          <w:sz w:val="20"/>
          <w:szCs w:val="20"/>
          <w:lang w:eastAsia="pl-PL"/>
        </w:rPr>
        <w:t xml:space="preserve">IZ RPO WZ zastrzega sobie możliwość zwiększenia kwoty środków przeznaczonych </w:t>
      </w:r>
      <w:r w:rsidRPr="008D4971">
        <w:rPr>
          <w:rFonts w:ascii="Arial" w:hAnsi="Arial" w:cs="Arial"/>
          <w:sz w:val="20"/>
          <w:szCs w:val="20"/>
          <w:lang w:eastAsia="pl-PL"/>
        </w:rPr>
        <w:br/>
        <w:t xml:space="preserve">na dofinansowanie projektów w niniejszym konkursie, o czym poinformuje na stronie internetowej </w:t>
      </w:r>
      <w:hyperlink r:id="rId11" w:history="1">
        <w:r w:rsidR="000C7D11" w:rsidRPr="008D4971">
          <w:rPr>
            <w:rStyle w:val="Hipercze"/>
            <w:rFonts w:ascii="Arial" w:hAnsi="Arial" w:cs="Arial"/>
            <w:sz w:val="20"/>
            <w:szCs w:val="20"/>
            <w:lang w:eastAsia="pl-PL"/>
          </w:rPr>
          <w:t>www.rpo.wzp.pl</w:t>
        </w:r>
      </w:hyperlink>
      <w:r w:rsidRPr="008D4971">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C7C43" w:rsidRDefault="000C7D11" w:rsidP="00DC7C43">
      <w:pPr>
        <w:pStyle w:val="Nagwek2"/>
        <w:ind w:left="0" w:firstLine="0"/>
        <w:rPr>
          <w:b w:val="0"/>
        </w:rPr>
      </w:pPr>
      <w:bookmarkStart w:id="30" w:name="_Toc472676345"/>
      <w:r w:rsidRPr="00DC7C43">
        <w:rPr>
          <w:rStyle w:val="Nagwek2Znak"/>
          <w:rFonts w:eastAsia="Calibri" w:cs="Arial"/>
          <w:b/>
          <w:szCs w:val="20"/>
        </w:rPr>
        <w:t>2.2 Maksymalny poziom dofinansowania oraz maksymalna kwota dofinansowania</w:t>
      </w:r>
      <w:r w:rsidRPr="00DC7C43">
        <w:rPr>
          <w:rStyle w:val="Nagwek1Znak"/>
          <w:rFonts w:eastAsia="Calibri"/>
          <w:b/>
          <w:szCs w:val="20"/>
        </w:rPr>
        <w:t xml:space="preserve"> </w:t>
      </w:r>
      <w:r w:rsidR="006B36EB" w:rsidRPr="00DC7C43">
        <w:rPr>
          <w:rStyle w:val="Nagwek1Znak"/>
          <w:rFonts w:eastAsia="Calibri"/>
          <w:b/>
          <w:szCs w:val="20"/>
        </w:rPr>
        <w:t>projektu</w:t>
      </w:r>
      <w:bookmarkEnd w:id="30"/>
      <w:r w:rsidRPr="00DC7C43">
        <w:rPr>
          <w:rStyle w:val="Nagwek1Znak"/>
          <w:rFonts w:eastAsia="Calibri"/>
          <w:b/>
          <w:szCs w:val="20"/>
        </w:rPr>
        <w:t xml:space="preserve"> </w:t>
      </w:r>
    </w:p>
    <w:p w:rsidR="00471723" w:rsidRDefault="00B700B6">
      <w:pPr>
        <w:widowControl w:val="0"/>
        <w:numPr>
          <w:ilvl w:val="0"/>
          <w:numId w:val="157"/>
        </w:numPr>
        <w:suppressAutoHyphens/>
        <w:autoSpaceDE w:val="0"/>
        <w:rPr>
          <w:rFonts w:ascii="Arial" w:hAnsi="Arial" w:cs="Arial"/>
          <w:sz w:val="20"/>
          <w:szCs w:val="20"/>
        </w:rPr>
      </w:pPr>
      <w:r w:rsidRPr="00DC7C43">
        <w:rPr>
          <w:rFonts w:ascii="Arial" w:hAnsi="Arial" w:cs="Arial"/>
          <w:sz w:val="20"/>
          <w:szCs w:val="20"/>
        </w:rPr>
        <w:t>Maksymalny poziom dofinansowania projektu ze środków EFRR wynosi 85% całkowitych wydatków kwalifikowalnych</w:t>
      </w:r>
      <w:r w:rsidR="003639EA" w:rsidRPr="00DC7C43">
        <w:rPr>
          <w:rFonts w:ascii="Arial" w:hAnsi="Arial" w:cs="Arial"/>
          <w:sz w:val="20"/>
          <w:szCs w:val="20"/>
        </w:rPr>
        <w:t>.</w:t>
      </w:r>
    </w:p>
    <w:p w:rsidR="00471723" w:rsidRDefault="00B700B6">
      <w:pPr>
        <w:widowControl w:val="0"/>
        <w:numPr>
          <w:ilvl w:val="0"/>
          <w:numId w:val="157"/>
        </w:numPr>
        <w:suppressAutoHyphens/>
        <w:autoSpaceDE w:val="0"/>
        <w:rPr>
          <w:rFonts w:cs="Arial"/>
          <w:szCs w:val="20"/>
          <w:lang w:eastAsia="pl-PL"/>
        </w:rPr>
      </w:pPr>
      <w:r w:rsidRPr="00DC7C43">
        <w:rPr>
          <w:rFonts w:ascii="Arial" w:hAnsi="Arial" w:cs="Arial"/>
          <w:sz w:val="20"/>
          <w:szCs w:val="20"/>
        </w:rPr>
        <w:t xml:space="preserve">Minimalny wkład własny wnioskodawcy wynosi </w:t>
      </w:r>
      <w:r w:rsidRPr="00DC7C43">
        <w:rPr>
          <w:rFonts w:ascii="Arial" w:hAnsi="Arial" w:cs="Arial"/>
          <w:sz w:val="20"/>
          <w:szCs w:val="20"/>
          <w:lang w:eastAsia="pl-PL"/>
        </w:rPr>
        <w:t>15% całkowitych wydatków kwalifikowalnych</w:t>
      </w:r>
      <w:r w:rsidR="00AF2C2B" w:rsidRPr="00DC7C43">
        <w:rPr>
          <w:rFonts w:ascii="Arial" w:hAnsi="Arial" w:cs="Arial"/>
          <w:sz w:val="20"/>
          <w:szCs w:val="20"/>
          <w:lang w:eastAsia="pl-PL"/>
        </w:rPr>
        <w:t>.</w:t>
      </w:r>
    </w:p>
    <w:p w:rsidR="0028111E" w:rsidRPr="00365573" w:rsidRDefault="0028111E" w:rsidP="003C50C2">
      <w:pPr>
        <w:pStyle w:val="Nagwek2"/>
        <w:rPr>
          <w:szCs w:val="20"/>
        </w:rPr>
      </w:pPr>
    </w:p>
    <w:p w:rsidR="0028111E" w:rsidRPr="00DC7C43" w:rsidRDefault="00B700B6" w:rsidP="00DC7C43">
      <w:pPr>
        <w:pStyle w:val="Nagwek2"/>
        <w:ind w:left="0" w:firstLine="0"/>
        <w:rPr>
          <w:szCs w:val="20"/>
        </w:rPr>
      </w:pPr>
      <w:bookmarkStart w:id="31" w:name="_Toc472676346"/>
      <w:r w:rsidRPr="00DC7C43">
        <w:rPr>
          <w:szCs w:val="20"/>
        </w:rPr>
        <w:t xml:space="preserve">2.3 </w:t>
      </w:r>
      <w:r w:rsidR="00F20D11" w:rsidRPr="00DC7C43">
        <w:rPr>
          <w:szCs w:val="20"/>
        </w:rPr>
        <w:t>Ź</w:t>
      </w:r>
      <w:r w:rsidRPr="00DC7C43">
        <w:rPr>
          <w:szCs w:val="20"/>
        </w:rPr>
        <w:t>ródła finansowania projektu</w:t>
      </w:r>
      <w:bookmarkEnd w:id="31"/>
    </w:p>
    <w:p w:rsidR="00471723" w:rsidRDefault="001E5139">
      <w:pPr>
        <w:widowControl w:val="0"/>
        <w:numPr>
          <w:ilvl w:val="0"/>
          <w:numId w:val="158"/>
        </w:numPr>
        <w:suppressAutoHyphens/>
        <w:autoSpaceDE w:val="0"/>
        <w:rPr>
          <w:rFonts w:ascii="Arial" w:hAnsi="Arial" w:cs="Arial"/>
          <w:b/>
          <w:color w:val="000000"/>
          <w:sz w:val="20"/>
          <w:szCs w:val="20"/>
          <w:lang w:eastAsia="pl-PL"/>
        </w:rPr>
      </w:pPr>
      <w:r w:rsidRPr="008D4971">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8D4971">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8D4971">
        <w:rPr>
          <w:rFonts w:ascii="Arial" w:hAnsi="Arial" w:cs="Arial"/>
          <w:color w:val="000000"/>
          <w:sz w:val="20"/>
          <w:szCs w:val="20"/>
          <w:lang w:eastAsia="pl-PL"/>
        </w:rPr>
        <w:t xml:space="preserve"> celowe</w:t>
      </w:r>
      <w:r w:rsidR="00F731D8" w:rsidRPr="008D4971">
        <w:rPr>
          <w:rFonts w:ascii="Arial" w:hAnsi="Arial" w:cs="Arial"/>
          <w:color w:val="000000"/>
          <w:sz w:val="20"/>
          <w:szCs w:val="20"/>
          <w:lang w:eastAsia="pl-PL"/>
        </w:rPr>
        <w:t xml:space="preserve">, kredyty, pożyczki). </w:t>
      </w:r>
    </w:p>
    <w:p w:rsidR="00471723" w:rsidRDefault="001E5139">
      <w:pPr>
        <w:widowControl w:val="0"/>
        <w:numPr>
          <w:ilvl w:val="0"/>
          <w:numId w:val="158"/>
        </w:numPr>
        <w:suppressAutoHyphens/>
        <w:autoSpaceDE w:val="0"/>
        <w:rPr>
          <w:rFonts w:ascii="Arial" w:hAnsi="Arial" w:cs="Arial"/>
          <w:b/>
          <w:color w:val="000000"/>
          <w:sz w:val="20"/>
          <w:szCs w:val="20"/>
          <w:lang w:eastAsia="pl-PL"/>
        </w:rPr>
      </w:pPr>
      <w:r w:rsidRPr="008D4971">
        <w:rPr>
          <w:rFonts w:ascii="Arial" w:hAnsi="Arial" w:cs="Arial"/>
          <w:b/>
          <w:color w:val="000000"/>
          <w:sz w:val="20"/>
          <w:szCs w:val="20"/>
          <w:lang w:eastAsia="pl-PL"/>
        </w:rPr>
        <w:t>Dokumenty potwierdzające zewnętrzne</w:t>
      </w:r>
      <w:r w:rsidR="00E32F59" w:rsidRPr="008D4971">
        <w:rPr>
          <w:rFonts w:ascii="Arial" w:hAnsi="Arial" w:cs="Arial"/>
          <w:b/>
          <w:color w:val="000000"/>
          <w:sz w:val="20"/>
          <w:szCs w:val="20"/>
          <w:lang w:eastAsia="pl-PL"/>
        </w:rPr>
        <w:t xml:space="preserve"> źródła</w:t>
      </w:r>
      <w:r w:rsidRPr="008D4971">
        <w:rPr>
          <w:rFonts w:ascii="Arial" w:hAnsi="Arial" w:cs="Arial"/>
          <w:b/>
          <w:color w:val="000000"/>
          <w:sz w:val="20"/>
          <w:szCs w:val="20"/>
          <w:lang w:eastAsia="pl-PL"/>
        </w:rPr>
        <w:t xml:space="preserve"> finansowania projektu wnioskodawca będzie zobowiązany przedstawić przed podpisaniem umowy o dofinansowanie, </w:t>
      </w:r>
      <w:r w:rsidRPr="008D4971">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8D4971">
        <w:rPr>
          <w:rFonts w:ascii="Arial" w:hAnsi="Arial" w:cs="Arial"/>
          <w:b/>
          <w:color w:val="000000"/>
          <w:sz w:val="20"/>
          <w:szCs w:val="20"/>
          <w:lang w:eastAsia="pl-PL"/>
        </w:rPr>
        <w:t xml:space="preserve"> </w:t>
      </w:r>
      <w:r w:rsidR="0028219C" w:rsidRPr="008D4971">
        <w:rPr>
          <w:rFonts w:ascii="Arial" w:hAnsi="Arial" w:cs="Arial"/>
          <w:color w:val="000000"/>
          <w:sz w:val="20"/>
          <w:szCs w:val="20"/>
          <w:lang w:eastAsia="pl-PL"/>
        </w:rPr>
        <w:t>finansowej wnioskodawcy.</w:t>
      </w:r>
    </w:p>
    <w:p w:rsidR="00627456" w:rsidRPr="00627456" w:rsidRDefault="00627456" w:rsidP="00627456">
      <w:pPr>
        <w:widowControl w:val="0"/>
        <w:suppressAutoHyphens/>
        <w:autoSpaceDE w:val="0"/>
        <w:ind w:left="360"/>
        <w:rPr>
          <w:rFonts w:ascii="Arial" w:hAnsi="Arial" w:cs="Arial"/>
          <w:b/>
          <w:color w:val="000000"/>
          <w:sz w:val="20"/>
          <w:szCs w:val="20"/>
          <w:lang w:eastAsia="pl-PL"/>
        </w:rPr>
      </w:pPr>
    </w:p>
    <w:p w:rsidR="00627456" w:rsidRPr="00627456" w:rsidRDefault="00627456" w:rsidP="00627456">
      <w:pPr>
        <w:pStyle w:val="Nagwek2"/>
        <w:ind w:left="0" w:firstLine="0"/>
        <w:rPr>
          <w:szCs w:val="20"/>
          <w:lang w:eastAsia="pl-PL"/>
        </w:rPr>
      </w:pPr>
      <w:bookmarkStart w:id="32" w:name="_Toc472676347"/>
      <w:r w:rsidRPr="00627456">
        <w:rPr>
          <w:szCs w:val="20"/>
          <w:lang w:eastAsia="pl-PL"/>
        </w:rPr>
        <w:t xml:space="preserve">2.4 </w:t>
      </w:r>
      <w:r>
        <w:rPr>
          <w:szCs w:val="20"/>
          <w:lang w:eastAsia="pl-PL"/>
        </w:rPr>
        <w:t>Dochód w projekcie</w:t>
      </w:r>
      <w:bookmarkEnd w:id="32"/>
      <w:r w:rsidRPr="00627456">
        <w:rPr>
          <w:szCs w:val="20"/>
          <w:lang w:eastAsia="pl-PL"/>
        </w:rPr>
        <w:t xml:space="preserve"> </w:t>
      </w:r>
    </w:p>
    <w:p w:rsidR="00627456" w:rsidRPr="00627456" w:rsidRDefault="0028219C" w:rsidP="00CB430C">
      <w:pPr>
        <w:ind w:left="426" w:hanging="426"/>
        <w:contextualSpacing/>
        <w:rPr>
          <w:rFonts w:ascii="Arial" w:hAnsi="Arial" w:cs="Arial"/>
          <w:color w:val="000000"/>
          <w:sz w:val="20"/>
          <w:szCs w:val="20"/>
          <w:lang w:eastAsia="pl-PL"/>
        </w:rPr>
      </w:pPr>
      <w:r w:rsidRPr="008D4971">
        <w:rPr>
          <w:rFonts w:ascii="Arial" w:hAnsi="Arial" w:cs="Arial"/>
          <w:color w:val="000000"/>
          <w:sz w:val="20"/>
          <w:szCs w:val="20"/>
          <w:lang w:eastAsia="pl-PL"/>
        </w:rPr>
        <w:t xml:space="preserve"> </w:t>
      </w:r>
      <w:r w:rsidR="00627456" w:rsidRPr="00627456">
        <w:rPr>
          <w:rFonts w:ascii="Arial" w:hAnsi="Arial" w:cs="Arial"/>
          <w:color w:val="000000"/>
          <w:sz w:val="20"/>
          <w:szCs w:val="20"/>
          <w:lang w:eastAsia="pl-PL"/>
        </w:rPr>
        <w:t>1.</w:t>
      </w:r>
      <w:r w:rsidR="00627456" w:rsidRPr="00627456">
        <w:rPr>
          <w:rFonts w:ascii="Arial" w:hAnsi="Arial" w:cs="Arial"/>
          <w:color w:val="000000"/>
          <w:sz w:val="20"/>
          <w:szCs w:val="20"/>
          <w:lang w:eastAsia="pl-PL"/>
        </w:rPr>
        <w:tab/>
        <w:t>Beneficjent ma obowiązek ujawniania wszelkich dochodów, które powstaną w związku z realizacją projektu. Dochody podzielone są na dwie grupy:</w:t>
      </w:r>
    </w:p>
    <w:p w:rsidR="00627456" w:rsidRPr="00627456" w:rsidRDefault="00627456" w:rsidP="00352169">
      <w:pPr>
        <w:widowControl w:val="0"/>
        <w:suppressAutoHyphens/>
        <w:autoSpaceDE w:val="0"/>
        <w:ind w:left="709" w:hanging="283"/>
        <w:rPr>
          <w:rFonts w:ascii="Arial" w:hAnsi="Arial" w:cs="Arial"/>
          <w:color w:val="000000"/>
          <w:sz w:val="20"/>
          <w:szCs w:val="20"/>
          <w:lang w:eastAsia="pl-PL"/>
        </w:rPr>
      </w:pPr>
      <w:r w:rsidRPr="00627456">
        <w:rPr>
          <w:rFonts w:ascii="Arial" w:hAnsi="Arial" w:cs="Arial"/>
          <w:color w:val="000000"/>
          <w:sz w:val="20"/>
          <w:szCs w:val="20"/>
          <w:lang w:eastAsia="pl-PL"/>
        </w:rPr>
        <w:t>a)</w:t>
      </w:r>
      <w:r w:rsidRPr="00627456">
        <w:rPr>
          <w:rFonts w:ascii="Arial" w:hAnsi="Arial" w:cs="Arial"/>
          <w:color w:val="000000"/>
          <w:sz w:val="20"/>
          <w:szCs w:val="20"/>
          <w:lang w:eastAsia="pl-PL"/>
        </w:rPr>
        <w:tab/>
      </w:r>
      <w:r w:rsidRPr="00627456">
        <w:rPr>
          <w:rFonts w:ascii="Arial" w:hAnsi="Arial" w:cs="Arial"/>
          <w:b/>
          <w:color w:val="000000"/>
          <w:sz w:val="20"/>
          <w:szCs w:val="20"/>
          <w:lang w:eastAsia="pl-PL"/>
        </w:rPr>
        <w:t>dochody wygenerowane podczas realizacji projektu</w:t>
      </w:r>
      <w:r w:rsidRPr="00627456">
        <w:rPr>
          <w:rFonts w:ascii="Arial" w:hAnsi="Arial" w:cs="Arial"/>
          <w:color w:val="000000"/>
          <w:sz w:val="20"/>
          <w:szCs w:val="20"/>
          <w:lang w:eastAsia="pl-PL"/>
        </w:rPr>
        <w:t xml:space="preserve"> - to dochody o charakterze jednostkowym, incydentalnym, niebędące wynikiem działalności operacyjnej projektu i z zasady niemożliwe do przewidzenia przez wnioskodawcę na etapie składania wniosku o dofinansowanie, powstałe w fazie inwestycyjnej , tj. do czasu ukończenia projektu,</w:t>
      </w:r>
    </w:p>
    <w:p w:rsidR="00627456" w:rsidRPr="00627456" w:rsidRDefault="00627456" w:rsidP="00352169">
      <w:pPr>
        <w:widowControl w:val="0"/>
        <w:suppressAutoHyphens/>
        <w:autoSpaceDE w:val="0"/>
        <w:ind w:left="709" w:hanging="283"/>
        <w:rPr>
          <w:rFonts w:ascii="Arial" w:hAnsi="Arial" w:cs="Arial"/>
          <w:color w:val="000000"/>
          <w:sz w:val="20"/>
          <w:szCs w:val="20"/>
          <w:lang w:eastAsia="pl-PL"/>
        </w:rPr>
      </w:pPr>
      <w:r w:rsidRPr="00627456">
        <w:rPr>
          <w:rFonts w:ascii="Arial" w:hAnsi="Arial" w:cs="Arial"/>
          <w:color w:val="000000"/>
          <w:sz w:val="20"/>
          <w:szCs w:val="20"/>
          <w:lang w:eastAsia="pl-PL"/>
        </w:rPr>
        <w:t>b)</w:t>
      </w:r>
      <w:r w:rsidRPr="00627456">
        <w:rPr>
          <w:rFonts w:ascii="Arial" w:hAnsi="Arial" w:cs="Arial"/>
          <w:color w:val="000000"/>
          <w:sz w:val="20"/>
          <w:szCs w:val="20"/>
          <w:lang w:eastAsia="pl-PL"/>
        </w:rPr>
        <w:tab/>
      </w:r>
      <w:r w:rsidRPr="00627456">
        <w:rPr>
          <w:rFonts w:ascii="Arial" w:hAnsi="Arial" w:cs="Arial"/>
          <w:b/>
          <w:color w:val="000000"/>
          <w:sz w:val="20"/>
          <w:szCs w:val="20"/>
          <w:lang w:eastAsia="pl-PL"/>
        </w:rPr>
        <w:t>dochody wygenerowane po ukończeniu realizacji projektu</w:t>
      </w:r>
      <w:r w:rsidRPr="00627456">
        <w:rPr>
          <w:rFonts w:ascii="Arial" w:hAnsi="Arial" w:cs="Arial"/>
          <w:color w:val="000000"/>
          <w:sz w:val="20"/>
          <w:szCs w:val="20"/>
          <w:lang w:eastAsia="pl-PL"/>
        </w:rPr>
        <w:t xml:space="preserve"> - to dochody operacyjne projektu, czyli uzyskiwane w okresie eksploatacji inwestycji (fazie operacyjnej) . </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2.</w:t>
      </w:r>
      <w:r w:rsidRPr="00627456">
        <w:rPr>
          <w:rFonts w:ascii="Arial" w:hAnsi="Arial" w:cs="Arial"/>
          <w:color w:val="000000"/>
          <w:sz w:val="20"/>
          <w:szCs w:val="20"/>
          <w:lang w:eastAsia="pl-PL"/>
        </w:rPr>
        <w:tab/>
        <w:t xml:space="preserve">W przypadku </w:t>
      </w:r>
      <w:r w:rsidRPr="00627456">
        <w:rPr>
          <w:rFonts w:ascii="Arial" w:hAnsi="Arial" w:cs="Arial"/>
          <w:b/>
          <w:color w:val="000000"/>
          <w:sz w:val="20"/>
          <w:szCs w:val="20"/>
          <w:lang w:eastAsia="pl-PL"/>
        </w:rPr>
        <w:t>projektów generujących dochód podczas ich realizacji</w:t>
      </w:r>
      <w:r w:rsidRPr="00627456">
        <w:rPr>
          <w:rFonts w:ascii="Arial" w:hAnsi="Arial" w:cs="Arial"/>
          <w:color w:val="000000"/>
          <w:sz w:val="20"/>
          <w:szCs w:val="20"/>
          <w:lang w:eastAsia="pl-PL"/>
        </w:rPr>
        <w:t>, powstałe dochody pomniejszają wydatki kwalifikowalne projektu. Konieczne jest wówczas wykazywanie ich we wnioskach o płatność, nie później niż we wniosku o płatność końcową.</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3.</w:t>
      </w:r>
      <w:r w:rsidRPr="00627456">
        <w:rPr>
          <w:rFonts w:ascii="Arial" w:hAnsi="Arial" w:cs="Arial"/>
          <w:color w:val="000000"/>
          <w:sz w:val="20"/>
          <w:szCs w:val="20"/>
          <w:lang w:eastAsia="pl-PL"/>
        </w:rPr>
        <w:tab/>
        <w:t xml:space="preserve">W przypadku </w:t>
      </w:r>
      <w:r w:rsidRPr="000C2514">
        <w:rPr>
          <w:rFonts w:ascii="Arial" w:hAnsi="Arial" w:cs="Arial"/>
          <w:b/>
          <w:color w:val="000000"/>
          <w:sz w:val="20"/>
          <w:szCs w:val="20"/>
          <w:lang w:eastAsia="pl-PL"/>
        </w:rPr>
        <w:t>projektów generujących dochód po ich ukończeniu</w:t>
      </w:r>
      <w:r w:rsidRPr="00627456">
        <w:rPr>
          <w:rFonts w:ascii="Arial" w:hAnsi="Arial" w:cs="Arial"/>
          <w:color w:val="000000"/>
          <w:sz w:val="20"/>
          <w:szCs w:val="20"/>
          <w:lang w:eastAsia="pl-PL"/>
        </w:rPr>
        <w:t>, dochód definiowany jest 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(operacyjnych) osiągnięte przez operację, chyba że są skompensowane równoważnym zmniejszeniem dotacji na działalność.</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4.</w:t>
      </w:r>
      <w:r w:rsidRPr="00627456">
        <w:rPr>
          <w:rFonts w:ascii="Arial" w:hAnsi="Arial" w:cs="Arial"/>
          <w:color w:val="000000"/>
          <w:sz w:val="20"/>
          <w:szCs w:val="20"/>
          <w:lang w:eastAsia="pl-PL"/>
        </w:rPr>
        <w:tab/>
        <w:t xml:space="preserve">Ponadto </w:t>
      </w:r>
      <w:r w:rsidRPr="000C2514">
        <w:rPr>
          <w:rFonts w:ascii="Arial" w:hAnsi="Arial" w:cs="Arial"/>
          <w:b/>
          <w:color w:val="000000"/>
          <w:sz w:val="20"/>
          <w:szCs w:val="20"/>
          <w:lang w:eastAsia="pl-PL"/>
        </w:rPr>
        <w:t>projekt generujący dochód po ukończeniu realizacji</w:t>
      </w:r>
      <w:r w:rsidRPr="00627456">
        <w:rPr>
          <w:rFonts w:ascii="Arial" w:hAnsi="Arial" w:cs="Arial"/>
          <w:color w:val="000000"/>
          <w:sz w:val="20"/>
          <w:szCs w:val="20"/>
          <w:lang w:eastAsia="pl-PL"/>
        </w:rPr>
        <w:t xml:space="preserve"> jest to projekt, którego całkowite koszty kwalifikowalne przekraczają 1 000 000 euro. W celu ustalenia, czy całkowity koszt kwalifikowalny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5.</w:t>
      </w:r>
      <w:r w:rsidRPr="00627456">
        <w:rPr>
          <w:rFonts w:ascii="Arial" w:hAnsi="Arial" w:cs="Arial"/>
          <w:color w:val="000000"/>
          <w:sz w:val="20"/>
          <w:szCs w:val="20"/>
          <w:lang w:eastAsia="pl-PL"/>
        </w:rPr>
        <w:tab/>
        <w:t>W projektach generujących dochód po ukończeniu</w:t>
      </w:r>
      <w:r w:rsidR="00C872E3">
        <w:rPr>
          <w:rFonts w:ascii="Arial" w:hAnsi="Arial" w:cs="Arial"/>
          <w:color w:val="000000"/>
          <w:sz w:val="20"/>
          <w:szCs w:val="20"/>
          <w:lang w:eastAsia="pl-PL"/>
        </w:rPr>
        <w:t>,</w:t>
      </w:r>
      <w:r w:rsidRPr="00627456">
        <w:rPr>
          <w:rFonts w:ascii="Arial" w:hAnsi="Arial" w:cs="Arial"/>
          <w:color w:val="000000"/>
          <w:sz w:val="20"/>
          <w:szCs w:val="20"/>
          <w:lang w:eastAsia="pl-PL"/>
        </w:rPr>
        <w:t xml:space="preserve"> w niniejszym Działaniu maksymalny poziom dofinansowania ustala się w oparciu o metodę luki w finansowaniu. W przypadku zastosowania tej metody poziom wsparcia określa się w oparciu o zasady opisane w art. 15-19 rozporządzenia delegowanego Komisji (UE) nr 480/2014. Rozporządzenie odnosi się do następujących kwestii:</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 xml:space="preserve">metody obliczania zdyskontowanego dochodu (w tym kalkulacji przychodów i kosztów), </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wartości rezydualnej,</w:t>
      </w:r>
    </w:p>
    <w:p w:rsidR="00627456" w:rsidRPr="00627456" w:rsidRDefault="00C872E3" w:rsidP="00627456">
      <w:pPr>
        <w:widowControl w:val="0"/>
        <w:suppressAutoHyphens/>
        <w:autoSpaceDE w:val="0"/>
        <w:ind w:left="360" w:firstLine="66"/>
        <w:rPr>
          <w:rFonts w:ascii="Arial" w:hAnsi="Arial" w:cs="Arial"/>
          <w:color w:val="000000"/>
          <w:sz w:val="20"/>
          <w:szCs w:val="20"/>
          <w:lang w:eastAsia="pl-PL"/>
        </w:rPr>
      </w:pPr>
      <w:r w:rsidRPr="00627456">
        <w:rPr>
          <w:rFonts w:ascii="Arial" w:hAnsi="Arial" w:cs="Arial"/>
          <w:color w:val="000000"/>
          <w:sz w:val="20"/>
          <w:szCs w:val="20"/>
          <w:lang w:eastAsia="pl-PL"/>
        </w:rPr>
        <w:t>-</w:t>
      </w:r>
      <w:r>
        <w:rPr>
          <w:rFonts w:ascii="Arial" w:hAnsi="Arial" w:cs="Arial"/>
          <w:color w:val="000000"/>
          <w:sz w:val="20"/>
          <w:szCs w:val="20"/>
          <w:lang w:eastAsia="pl-PL"/>
        </w:rPr>
        <w:tab/>
      </w:r>
      <w:r w:rsidR="00627456" w:rsidRPr="00627456">
        <w:rPr>
          <w:rFonts w:ascii="Arial" w:hAnsi="Arial" w:cs="Arial"/>
          <w:color w:val="000000"/>
          <w:sz w:val="20"/>
          <w:szCs w:val="20"/>
          <w:lang w:eastAsia="pl-PL"/>
        </w:rPr>
        <w:t>dyskontowania przepływów pieniężnych (w tym poziomu stopy dyskontowej).</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6.</w:t>
      </w:r>
      <w:r w:rsidRPr="00627456">
        <w:rPr>
          <w:rFonts w:ascii="Arial" w:hAnsi="Arial" w:cs="Arial"/>
          <w:color w:val="000000"/>
          <w:sz w:val="20"/>
          <w:szCs w:val="20"/>
          <w:lang w:eastAsia="pl-PL"/>
        </w:rPr>
        <w:tab/>
        <w:t>Metoda wyliczania wskaźnika luki w finansowaniu została opisana w instrukcji przygotowania studium wykonalności.</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7.</w:t>
      </w:r>
      <w:r w:rsidRPr="00627456">
        <w:rPr>
          <w:rFonts w:ascii="Arial" w:hAnsi="Arial" w:cs="Arial"/>
          <w:color w:val="000000"/>
          <w:sz w:val="20"/>
          <w:szCs w:val="20"/>
          <w:lang w:eastAsia="pl-PL"/>
        </w:rPr>
        <w:tab/>
        <w:t>W przypadku projektów, dla których poziom dofinansowania został określony w oparciu o metodę luki w finansowaniu, procedury monitorowania dochodu stosowane są jedynie w fazie inwestycyjnej projektu (w trakcie realizacji projektu).</w:t>
      </w:r>
    </w:p>
    <w:p w:rsidR="00627456" w:rsidRPr="00627456" w:rsidRDefault="00627456" w:rsidP="00627456">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8.</w:t>
      </w:r>
      <w:r w:rsidRPr="00627456">
        <w:rPr>
          <w:rFonts w:ascii="Arial" w:hAnsi="Arial" w:cs="Arial"/>
          <w:color w:val="000000"/>
          <w:sz w:val="20"/>
          <w:szCs w:val="20"/>
          <w:lang w:eastAsia="pl-PL"/>
        </w:rPr>
        <w:tab/>
      </w:r>
      <w:r w:rsidRPr="000C2514">
        <w:rPr>
          <w:rFonts w:ascii="Arial" w:hAnsi="Arial" w:cs="Arial"/>
          <w:b/>
          <w:color w:val="000000"/>
          <w:sz w:val="20"/>
          <w:szCs w:val="20"/>
          <w:lang w:eastAsia="pl-PL"/>
        </w:rPr>
        <w:t>Uwaga:</w:t>
      </w:r>
      <w:r w:rsidRPr="00627456">
        <w:rPr>
          <w:rFonts w:ascii="Arial" w:hAnsi="Arial" w:cs="Arial"/>
          <w:color w:val="000000"/>
          <w:sz w:val="20"/>
          <w:szCs w:val="20"/>
          <w:lang w:eastAsia="pl-PL"/>
        </w:rPr>
        <w:t xml:space="preserve"> Kalkulacja luki w finansowaniu będzie monitorowana przez cały okres realizacji projektu, a także w trwałości projektu. W przypadku stwierdzenia, że planowane dochody w projekcie zostały zaniżone i na tej podstawie wnioskodawca otrzymał wyższy poziom dofinansowania, IZ RPO WZ lub Komisja Europejska może zażądać zwrotu dofinansowania wraz z odsetkami.</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9.</w:t>
      </w:r>
      <w:r w:rsidRPr="00627456">
        <w:rPr>
          <w:rFonts w:ascii="Arial" w:hAnsi="Arial" w:cs="Arial"/>
          <w:color w:val="000000"/>
          <w:sz w:val="20"/>
          <w:szCs w:val="20"/>
          <w:lang w:eastAsia="pl-PL"/>
        </w:rPr>
        <w:tab/>
        <w:t>Dla projektów niegenerujących dochodu, obowiązuje poziom dofinansowania wskazany w podrozdziale 2.2.</w:t>
      </w:r>
    </w:p>
    <w:p w:rsidR="00627456" w:rsidRPr="00627456" w:rsidRDefault="00627456" w:rsidP="00CB430C">
      <w:pPr>
        <w:ind w:left="426" w:hanging="426"/>
        <w:contextualSpacing/>
        <w:rPr>
          <w:rFonts w:ascii="Arial" w:hAnsi="Arial" w:cs="Arial"/>
          <w:color w:val="000000"/>
          <w:sz w:val="20"/>
          <w:szCs w:val="20"/>
          <w:lang w:eastAsia="pl-PL"/>
        </w:rPr>
      </w:pPr>
      <w:r w:rsidRPr="00627456">
        <w:rPr>
          <w:rFonts w:ascii="Arial" w:hAnsi="Arial" w:cs="Arial"/>
          <w:color w:val="000000"/>
          <w:sz w:val="20"/>
          <w:szCs w:val="20"/>
          <w:lang w:eastAsia="pl-PL"/>
        </w:rPr>
        <w:t>10.</w:t>
      </w:r>
      <w:r w:rsidRPr="00627456">
        <w:rPr>
          <w:rFonts w:ascii="Arial" w:hAnsi="Arial" w:cs="Arial"/>
          <w:color w:val="000000"/>
          <w:sz w:val="20"/>
          <w:szCs w:val="20"/>
          <w:lang w:eastAsia="pl-PL"/>
        </w:rPr>
        <w:tab/>
        <w:t xml:space="preserve">Dodatkowe informacje na temat zasad rozliczania dochodu wygenerowanego w trakcie i po zakończeniu realizacji projektu znajdują się w Wytycznych Ministra Infrastruktury i Rozwoju w zakresie zagadnień związanych z przygotowaniem projektów inwestycyjnych, w tym projektów generujących dochód i projektów hybrydowych na lata 2014 - 2020 z dnia 18 marca 2015 r. oraz w dokumencie </w:t>
      </w:r>
      <w:r w:rsidR="00236421">
        <w:rPr>
          <w:rFonts w:ascii="Arial" w:hAnsi="Arial" w:cs="Arial"/>
          <w:color w:val="000000"/>
          <w:sz w:val="20"/>
          <w:szCs w:val="20"/>
          <w:lang w:eastAsia="pl-PL"/>
        </w:rPr>
        <w:t xml:space="preserve"> </w:t>
      </w:r>
      <w:r w:rsidRPr="00236421">
        <w:rPr>
          <w:rFonts w:ascii="Arial" w:hAnsi="Arial" w:cs="Arial"/>
          <w:i/>
          <w:color w:val="000000"/>
          <w:sz w:val="20"/>
          <w:szCs w:val="20"/>
          <w:lang w:eastAsia="pl-PL"/>
        </w:rPr>
        <w:t>Zasady dotyczące wykazywania oraz monitorowania dochodów związanych z realizacją projektów w ramach Regionalnego Programu Operacyjnego Województwa Zachodniopomorskiego 2014-2020</w:t>
      </w:r>
      <w:r w:rsidRPr="00627456">
        <w:rPr>
          <w:rFonts w:ascii="Arial" w:hAnsi="Arial" w:cs="Arial"/>
          <w:color w:val="000000"/>
          <w:sz w:val="20"/>
          <w:szCs w:val="20"/>
          <w:lang w:eastAsia="pl-PL"/>
        </w:rPr>
        <w:t xml:space="preserve"> stanowiącym załącznik do umowy o dofinansowanie.</w:t>
      </w:r>
    </w:p>
    <w:p w:rsidR="004A69A7" w:rsidRPr="008D4971" w:rsidRDefault="00627456" w:rsidP="00CB430C">
      <w:pPr>
        <w:ind w:left="426" w:hanging="426"/>
        <w:contextualSpacing/>
        <w:rPr>
          <w:rFonts w:ascii="Arial" w:hAnsi="Arial" w:cs="Arial"/>
          <w:b/>
          <w:color w:val="000000"/>
          <w:sz w:val="20"/>
          <w:szCs w:val="20"/>
          <w:lang w:eastAsia="pl-PL"/>
        </w:rPr>
      </w:pPr>
      <w:r w:rsidRPr="00627456">
        <w:rPr>
          <w:rFonts w:ascii="Arial" w:hAnsi="Arial" w:cs="Arial"/>
          <w:color w:val="000000"/>
          <w:sz w:val="20"/>
          <w:szCs w:val="20"/>
          <w:lang w:eastAsia="pl-PL"/>
        </w:rPr>
        <w:t>11.</w:t>
      </w:r>
      <w:r w:rsidRPr="00627456">
        <w:rPr>
          <w:rFonts w:ascii="Arial" w:hAnsi="Arial" w:cs="Arial"/>
          <w:color w:val="000000"/>
          <w:sz w:val="20"/>
          <w:szCs w:val="20"/>
          <w:lang w:eastAsia="pl-PL"/>
        </w:rPr>
        <w:tab/>
        <w:t>Zgodnie z art. 65 ust. 8 rozporządzenia ogólnego wszelkie płatności otrzymane przez beneficjenta z tytułu kar umownych na skutek naruszenia umowy zawartej między beneficjentem a stronami trzecimi lub które miały miejsce w wyniku wycofania przez stronę trzecią oferty wybieranej w ramach przepisów o zamówieniach publicznych (wadium) nie są uznawane za dochód i nie są odejmowane od kwalifikowalnych wydatków projektu.</w:t>
      </w:r>
    </w:p>
    <w:p w:rsidR="0028111E" w:rsidRPr="00D01685" w:rsidRDefault="0028111E" w:rsidP="003C50C2">
      <w:pPr>
        <w:pStyle w:val="Nagwek1"/>
        <w:rPr>
          <w:sz w:val="20"/>
          <w:szCs w:val="20"/>
          <w:lang w:eastAsia="pl-PL"/>
        </w:rPr>
      </w:pPr>
    </w:p>
    <w:p w:rsidR="00A03267" w:rsidRPr="00627456" w:rsidRDefault="000C2514" w:rsidP="00627456">
      <w:pPr>
        <w:pStyle w:val="Nagwek2"/>
        <w:ind w:left="0" w:firstLine="0"/>
        <w:rPr>
          <w:szCs w:val="20"/>
          <w:lang w:eastAsia="pl-PL"/>
        </w:rPr>
      </w:pPr>
      <w:bookmarkStart w:id="33" w:name="_Toc439141377"/>
      <w:bookmarkStart w:id="34" w:name="_Toc472676348"/>
      <w:r>
        <w:rPr>
          <w:szCs w:val="20"/>
          <w:lang w:eastAsia="pl-PL"/>
        </w:rPr>
        <w:t>2.5</w:t>
      </w:r>
      <w:r w:rsidR="0028219C" w:rsidRPr="00627456">
        <w:rPr>
          <w:szCs w:val="20"/>
          <w:lang w:eastAsia="pl-PL"/>
        </w:rPr>
        <w:t xml:space="preserve"> Pomoc publiczna</w:t>
      </w:r>
      <w:bookmarkEnd w:id="33"/>
      <w:bookmarkEnd w:id="34"/>
      <w:r w:rsidR="0028219C" w:rsidRPr="00627456">
        <w:rPr>
          <w:szCs w:val="20"/>
          <w:lang w:eastAsia="pl-PL"/>
        </w:rPr>
        <w:t xml:space="preserve"> </w:t>
      </w:r>
    </w:p>
    <w:p w:rsidR="00471723" w:rsidRDefault="0028219C">
      <w:pPr>
        <w:widowControl w:val="0"/>
        <w:numPr>
          <w:ilvl w:val="0"/>
          <w:numId w:val="159"/>
        </w:numPr>
        <w:suppressAutoHyphens/>
        <w:autoSpaceDE w:val="0"/>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471723" w:rsidRDefault="00A1606A">
      <w:pPr>
        <w:widowControl w:val="0"/>
        <w:numPr>
          <w:ilvl w:val="0"/>
          <w:numId w:val="159"/>
        </w:numPr>
        <w:suppressAutoHyphens/>
        <w:autoSpaceDE w:val="0"/>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a</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występuje transfer zasobów publicznych,</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b</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c</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d</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 efekcie transferu zasobów publicznych występuje lub może wystąpić zakłócenie konkurencji,</w:t>
      </w:r>
    </w:p>
    <w:p w:rsidR="00471723" w:rsidRDefault="00A1606A" w:rsidP="00DD2DC7">
      <w:pPr>
        <w:widowControl w:val="0"/>
        <w:suppressAutoHyphens/>
        <w:autoSpaceDE w:val="0"/>
        <w:ind w:left="709" w:hanging="283"/>
        <w:rPr>
          <w:rFonts w:ascii="Arial" w:hAnsi="Arial" w:cs="Arial"/>
          <w:color w:val="000000"/>
          <w:sz w:val="20"/>
          <w:szCs w:val="20"/>
          <w:lang w:eastAsia="pl-PL"/>
        </w:rPr>
      </w:pPr>
      <w:r w:rsidRPr="00D01685">
        <w:rPr>
          <w:rFonts w:ascii="Arial" w:hAnsi="Arial" w:cs="Arial"/>
          <w:color w:val="000000"/>
          <w:sz w:val="20"/>
          <w:szCs w:val="20"/>
          <w:lang w:eastAsia="pl-PL"/>
        </w:rPr>
        <w:t>e</w:t>
      </w:r>
      <w:r w:rsidR="00DD2DC7" w:rsidRPr="00D01685">
        <w:rPr>
          <w:rFonts w:ascii="Arial" w:hAnsi="Arial" w:cs="Arial"/>
          <w:color w:val="000000"/>
          <w:sz w:val="20"/>
          <w:szCs w:val="20"/>
          <w:lang w:eastAsia="pl-PL"/>
        </w:rPr>
        <w:t>)</w:t>
      </w:r>
      <w:r w:rsidR="00DD2DC7">
        <w:rPr>
          <w:rFonts w:ascii="Arial" w:hAnsi="Arial" w:cs="Arial"/>
          <w:color w:val="000000"/>
          <w:sz w:val="20"/>
          <w:szCs w:val="20"/>
          <w:lang w:eastAsia="pl-PL"/>
        </w:rPr>
        <w:tab/>
      </w:r>
      <w:r w:rsidRPr="00D01685">
        <w:rPr>
          <w:rFonts w:ascii="Arial" w:hAnsi="Arial" w:cs="Arial"/>
          <w:color w:val="000000"/>
          <w:sz w:val="20"/>
          <w:szCs w:val="20"/>
          <w:lang w:eastAsia="pl-PL"/>
        </w:rPr>
        <w:t>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5" w:name="_Toc472676349"/>
      <w:r w:rsidRPr="00D01685">
        <w:rPr>
          <w:lang w:eastAsia="pl-PL"/>
        </w:rPr>
        <w:t>Rozdział 3 Kwalifikowalność wydatków</w:t>
      </w:r>
      <w:bookmarkEnd w:id="35"/>
    </w:p>
    <w:p w:rsidR="0028111E" w:rsidRPr="00627456" w:rsidRDefault="0028219C" w:rsidP="00627456">
      <w:pPr>
        <w:pStyle w:val="Nagwek2"/>
        <w:ind w:left="0" w:firstLine="0"/>
        <w:rPr>
          <w:szCs w:val="20"/>
          <w:lang w:eastAsia="pl-PL"/>
        </w:rPr>
      </w:pPr>
      <w:bookmarkStart w:id="36" w:name="_Toc472676350"/>
      <w:r w:rsidRPr="00627456">
        <w:rPr>
          <w:szCs w:val="20"/>
          <w:lang w:eastAsia="pl-PL"/>
        </w:rPr>
        <w:t>3.1 Ramy czasowe kwalifikowalności</w:t>
      </w:r>
      <w:bookmarkEnd w:id="36"/>
    </w:p>
    <w:p w:rsidR="00471723" w:rsidRDefault="0028219C">
      <w:pPr>
        <w:widowControl w:val="0"/>
        <w:numPr>
          <w:ilvl w:val="0"/>
          <w:numId w:val="160"/>
        </w:numPr>
        <w:suppressAutoHyphens/>
        <w:autoSpaceDE w:val="0"/>
        <w:rPr>
          <w:rFonts w:ascii="Arial" w:hAnsi="Arial" w:cs="Arial"/>
          <w:sz w:val="20"/>
          <w:szCs w:val="20"/>
        </w:rPr>
      </w:pPr>
      <w:r w:rsidRPr="008D4971">
        <w:rPr>
          <w:rFonts w:ascii="Arial" w:hAnsi="Arial" w:cs="Arial"/>
          <w:sz w:val="20"/>
          <w:szCs w:val="20"/>
          <w:lang w:eastAsia="pl-PL"/>
        </w:rPr>
        <w:t>Początkiem okresu kwal</w:t>
      </w:r>
      <w:r w:rsidRPr="008D4971">
        <w:rPr>
          <w:rFonts w:ascii="Arial" w:hAnsi="Arial" w:cs="Arial"/>
          <w:b/>
          <w:color w:val="000000"/>
          <w:sz w:val="20"/>
          <w:szCs w:val="20"/>
          <w:lang w:eastAsia="pl-PL"/>
        </w:rPr>
        <w:t>i</w:t>
      </w:r>
      <w:r w:rsidR="00B700B6" w:rsidRPr="008D4971">
        <w:rPr>
          <w:rFonts w:ascii="Arial" w:hAnsi="Arial" w:cs="Arial"/>
          <w:sz w:val="20"/>
          <w:szCs w:val="20"/>
        </w:rPr>
        <w:t xml:space="preserve">fikowalności wydatków jest </w:t>
      </w:r>
      <w:r w:rsidR="00B700B6" w:rsidRPr="008D4971">
        <w:rPr>
          <w:rFonts w:ascii="Arial" w:hAnsi="Arial" w:cs="Arial"/>
          <w:b/>
          <w:sz w:val="20"/>
          <w:szCs w:val="20"/>
        </w:rPr>
        <w:t>1 stycznia 2014 r.</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W przypadku projektów rozpoczętych przed </w:t>
      </w:r>
      <w:r w:rsidR="00AF2C2B" w:rsidRPr="006D389A">
        <w:rPr>
          <w:rFonts w:ascii="Arial" w:hAnsi="Arial" w:cs="Arial"/>
          <w:sz w:val="20"/>
          <w:szCs w:val="20"/>
          <w:lang w:eastAsia="pl-PL"/>
        </w:rPr>
        <w:t xml:space="preserve">ww. datą do współfinansowania kwalifikują się jedynie wydatki faktycznie poniesione od tej daty. </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rozpoczęcie realizacji projektu</w:t>
      </w:r>
      <w:r w:rsidRPr="006D389A">
        <w:rPr>
          <w:rFonts w:ascii="Arial" w:hAnsi="Arial" w:cs="Arial"/>
          <w:sz w:val="20"/>
          <w:szCs w:val="20"/>
          <w:lang w:eastAsia="pl-PL"/>
        </w:rPr>
        <w:t xml:space="preserve"> należy rozumieć podjęcie jakichkolwiek działań </w:t>
      </w:r>
      <w:r w:rsidRPr="006D389A">
        <w:rPr>
          <w:rFonts w:ascii="Arial" w:hAnsi="Arial" w:cs="Arial"/>
          <w:sz w:val="20"/>
          <w:szCs w:val="20"/>
          <w:lang w:eastAsia="pl-PL"/>
        </w:rPr>
        <w:br/>
        <w:t>w ramach projektu, niebędących rozpoczęciem prac, w tym zakup gruntu</w:t>
      </w:r>
      <w:r w:rsidR="00EB6382" w:rsidRPr="006D389A">
        <w:rPr>
          <w:rFonts w:ascii="Arial" w:hAnsi="Arial" w:cs="Arial"/>
          <w:sz w:val="20"/>
          <w:szCs w:val="20"/>
          <w:lang w:eastAsia="pl-PL"/>
        </w:rPr>
        <w:t>,</w:t>
      </w:r>
      <w:r w:rsidRPr="006D389A">
        <w:rPr>
          <w:rFonts w:ascii="Arial" w:hAnsi="Arial" w:cs="Arial"/>
          <w:sz w:val="20"/>
          <w:szCs w:val="20"/>
          <w:lang w:eastAsia="pl-PL"/>
        </w:rPr>
        <w:t xml:space="preserve"> lub rozpoczęcie prac w ramach projektu, w zależności od tego co nastąpi najpierw. Podjęcie prac przygotowawczych nie stanowi rozpoczęcia realizacji projektu.</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rozpoczęcie prac</w:t>
      </w:r>
      <w:r w:rsidRPr="006D389A">
        <w:rPr>
          <w:rFonts w:ascii="Arial" w:hAnsi="Arial" w:cs="Arial"/>
          <w:sz w:val="20"/>
          <w:szCs w:val="20"/>
          <w:lang w:eastAsia="pl-PL"/>
        </w:rPr>
        <w:t xml:space="preserve"> należy rozumieć rozpoczęcie robót budowl</w:t>
      </w:r>
      <w:r w:rsidR="009A429C" w:rsidRPr="006D389A">
        <w:rPr>
          <w:rFonts w:ascii="Arial" w:hAnsi="Arial" w:cs="Arial"/>
          <w:sz w:val="20"/>
          <w:szCs w:val="20"/>
          <w:lang w:eastAsia="pl-PL"/>
        </w:rPr>
        <w:t>a</w:t>
      </w:r>
      <w:r w:rsidRPr="006D389A">
        <w:rPr>
          <w:rFonts w:ascii="Arial" w:hAnsi="Arial" w:cs="Arial"/>
          <w:sz w:val="20"/>
          <w:szCs w:val="20"/>
          <w:lang w:eastAsia="pl-PL"/>
        </w:rPr>
        <w:t xml:space="preserve">nych związanych </w:t>
      </w:r>
      <w:r w:rsidRPr="006D389A">
        <w:rPr>
          <w:rFonts w:ascii="Arial" w:hAnsi="Arial" w:cs="Arial"/>
          <w:sz w:val="20"/>
          <w:szCs w:val="20"/>
          <w:lang w:eastAsia="pl-PL"/>
        </w:rPr>
        <w:br/>
        <w:t xml:space="preserve">z inwestycją objętą projektem lub pierwsze prawnie wiążące zobowiązanie do zamówienia urządzeń lub inne zobowiązanie, które powoduje, że inwestycja staje się nieodwracalna, </w:t>
      </w:r>
      <w:r w:rsidRPr="006D389A">
        <w:rPr>
          <w:rFonts w:ascii="Arial" w:hAnsi="Arial" w:cs="Arial"/>
          <w:sz w:val="20"/>
          <w:szCs w:val="20"/>
          <w:lang w:eastAsia="pl-PL"/>
        </w:rPr>
        <w:br/>
        <w:t>w zależności od tego co nastąpi najpierw. Zakupu gruntów ani prac przygotowawczych nie uznaje się za rozpoczęcie prac.</w:t>
      </w:r>
    </w:p>
    <w:p w:rsidR="00471723" w:rsidRDefault="00B700B6">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prace przygotowawcze</w:t>
      </w:r>
      <w:r w:rsidRPr="006D389A">
        <w:rPr>
          <w:rFonts w:ascii="Arial" w:hAnsi="Arial" w:cs="Arial"/>
          <w:sz w:val="20"/>
          <w:szCs w:val="20"/>
          <w:lang w:eastAsia="pl-PL"/>
        </w:rPr>
        <w:t xml:space="preserve"> należy rozumieć m.in. uzyskanie zezwoleń i przeprowadzenie studiów wykonalności.</w:t>
      </w:r>
    </w:p>
    <w:p w:rsidR="00471723" w:rsidRDefault="00A8537B">
      <w:pPr>
        <w:widowControl w:val="0"/>
        <w:numPr>
          <w:ilvl w:val="0"/>
          <w:numId w:val="160"/>
        </w:numPr>
        <w:suppressAutoHyphens/>
        <w:autoSpaceDE w:val="0"/>
        <w:rPr>
          <w:rFonts w:ascii="Arial" w:hAnsi="Arial" w:cs="Arial"/>
          <w:sz w:val="20"/>
          <w:szCs w:val="20"/>
          <w:lang w:eastAsia="pl-PL"/>
        </w:rPr>
      </w:pPr>
      <w:r w:rsidRPr="006D389A">
        <w:rPr>
          <w:rFonts w:ascii="Arial" w:hAnsi="Arial" w:cs="Arial"/>
          <w:sz w:val="20"/>
          <w:szCs w:val="20"/>
          <w:lang w:eastAsia="pl-PL"/>
        </w:rPr>
        <w:t xml:space="preserve">Przez </w:t>
      </w:r>
      <w:r w:rsidR="00545D39" w:rsidRPr="00545D39">
        <w:rPr>
          <w:rFonts w:ascii="Arial" w:hAnsi="Arial" w:cs="Arial"/>
          <w:b/>
          <w:sz w:val="20"/>
          <w:szCs w:val="20"/>
          <w:lang w:eastAsia="pl-PL"/>
        </w:rPr>
        <w:t>zakończenie realizacji projektu</w:t>
      </w:r>
      <w:r w:rsidRPr="006D389A">
        <w:rPr>
          <w:rFonts w:ascii="Arial" w:hAnsi="Arial" w:cs="Arial"/>
          <w:sz w:val="20"/>
          <w:szCs w:val="20"/>
          <w:lang w:eastAsia="pl-PL"/>
        </w:rPr>
        <w:t xml:space="preserve"> należy rozumieć datę podpisania ostatniego protokołu potwierdzającego bezusterkowy odbiór lub datę później uzyskanego/ wystawionego dokumentu (w szczególności ostatecznego pozwolenia na użytkowanie/ 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6D389A" w:rsidRDefault="00EA4F46" w:rsidP="00EA4F46">
      <w:pPr>
        <w:autoSpaceDE w:val="0"/>
        <w:autoSpaceDN w:val="0"/>
        <w:adjustRightInd w:val="0"/>
        <w:ind w:firstLine="426"/>
        <w:rPr>
          <w:rFonts w:ascii="Arial" w:hAnsi="Arial" w:cs="Arial"/>
          <w:b/>
          <w:sz w:val="20"/>
          <w:szCs w:val="20"/>
        </w:rPr>
      </w:pPr>
    </w:p>
    <w:p w:rsidR="0028111E" w:rsidRPr="00627456" w:rsidRDefault="00151777" w:rsidP="00627456">
      <w:pPr>
        <w:pStyle w:val="Nagwek2"/>
        <w:ind w:left="0" w:firstLine="0"/>
        <w:rPr>
          <w:szCs w:val="20"/>
        </w:rPr>
      </w:pPr>
      <w:bookmarkStart w:id="37" w:name="_Toc426088555"/>
      <w:bookmarkStart w:id="38" w:name="bookmark23"/>
      <w:bookmarkStart w:id="39" w:name="_Toc472676351"/>
      <w:r w:rsidRPr="00627456">
        <w:rPr>
          <w:szCs w:val="20"/>
        </w:rPr>
        <w:t xml:space="preserve">3.2 </w:t>
      </w:r>
      <w:r w:rsidR="00A8537B" w:rsidRPr="00627456">
        <w:rPr>
          <w:szCs w:val="20"/>
        </w:rPr>
        <w:t>Warunki o</w:t>
      </w:r>
      <w:r w:rsidR="00B700B6" w:rsidRPr="00627456">
        <w:rPr>
          <w:szCs w:val="20"/>
        </w:rPr>
        <w:t>cen</w:t>
      </w:r>
      <w:r w:rsidR="00A8537B" w:rsidRPr="00627456">
        <w:rPr>
          <w:szCs w:val="20"/>
        </w:rPr>
        <w:t>y</w:t>
      </w:r>
      <w:r w:rsidR="00B700B6" w:rsidRPr="00627456">
        <w:rPr>
          <w:szCs w:val="20"/>
        </w:rPr>
        <w:t xml:space="preserve"> kwalifikowalności wydatku</w:t>
      </w:r>
      <w:bookmarkEnd w:id="37"/>
      <w:bookmarkEnd w:id="38"/>
      <w:bookmarkEnd w:id="39"/>
    </w:p>
    <w:p w:rsidR="00471723" w:rsidRDefault="00A151F5">
      <w:pPr>
        <w:widowControl w:val="0"/>
        <w:numPr>
          <w:ilvl w:val="0"/>
          <w:numId w:val="155"/>
        </w:numPr>
        <w:suppressAutoHyphens/>
        <w:autoSpaceDE w:val="0"/>
        <w:rPr>
          <w:rFonts w:ascii="Arial" w:eastAsia="Arial" w:hAnsi="Arial" w:cs="Arial"/>
          <w:sz w:val="20"/>
          <w:szCs w:val="20"/>
          <w:lang w:eastAsia="ar-SA"/>
        </w:rPr>
      </w:pPr>
      <w:r w:rsidRPr="00FC4E07">
        <w:rPr>
          <w:rFonts w:ascii="Arial" w:eastAsia="Arial" w:hAnsi="Arial" w:cs="Arial"/>
          <w:sz w:val="20"/>
          <w:szCs w:val="20"/>
          <w:lang w:eastAsia="ar-SA"/>
        </w:rPr>
        <w:t>Wydatkiem kwalifikowalnym w ramach projektu jest wydatek spełniający łącznie następujące warunki:</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faktycznie poniesiony w okresie kwalifikowalności wydatków, wskazanym we wniosku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jest zgodny z obowiązującymi przepisami prawa unijnego oraz prawa krajowego,</w:t>
      </w:r>
      <w:r w:rsidRPr="00FC4E07" w:rsidDel="00F75AF7">
        <w:rPr>
          <w:rFonts w:ascii="Arial" w:eastAsia="Arial" w:hAnsi="Arial" w:cs="Arial"/>
          <w:sz w:val="20"/>
          <w:szCs w:val="20"/>
          <w:lang w:eastAsia="ar-SA"/>
        </w:rPr>
        <w:t xml:space="preserve"> </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jest zgodny z RPO WZ, </w:t>
      </w:r>
      <w:r w:rsidRPr="00EF4329">
        <w:rPr>
          <w:rFonts w:ascii="Arial" w:eastAsia="Arial" w:hAnsi="Arial" w:cs="Arial"/>
          <w:sz w:val="20"/>
          <w:szCs w:val="20"/>
          <w:lang w:eastAsia="ar-SA"/>
        </w:rPr>
        <w:t>SOOP niniejszym</w:t>
      </w:r>
      <w:r w:rsidR="00F55796">
        <w:rPr>
          <w:rFonts w:ascii="Arial" w:eastAsia="Arial" w:hAnsi="Arial" w:cs="Arial"/>
          <w:sz w:val="20"/>
          <w:szCs w:val="20"/>
          <w:lang w:eastAsia="ar-SA"/>
        </w:rPr>
        <w:t xml:space="preserve"> r</w:t>
      </w:r>
      <w:r w:rsidRPr="006D389A">
        <w:rPr>
          <w:rFonts w:ascii="Arial" w:eastAsia="Arial" w:hAnsi="Arial" w:cs="Arial"/>
          <w:sz w:val="20"/>
          <w:szCs w:val="20"/>
          <w:lang w:eastAsia="ar-SA"/>
        </w:rPr>
        <w:t xml:space="preserve">egulaminem </w:t>
      </w:r>
      <w:r w:rsidRPr="00FC4E07">
        <w:rPr>
          <w:rFonts w:ascii="Arial" w:eastAsia="Arial" w:hAnsi="Arial" w:cs="Arial"/>
          <w:sz w:val="20"/>
          <w:szCs w:val="20"/>
          <w:lang w:eastAsia="ar-SA"/>
        </w:rPr>
        <w:t>oraz innymi dokumentami, do których stosowania zobowiązał się wnioskodawca/beneficjent,</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uwzględniony we wniosku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został poniesiony zgodnie z postanowieniami umowy  o dofinansowanie,</w:t>
      </w:r>
    </w:p>
    <w:p w:rsidR="00A151F5" w:rsidRPr="00FC4E07"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jest niezbędny do realizacji celów projektu i został poniesiony w związku z realizacją projektu,</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został dokonany w sposób przejrzysty, racjonalny, efektywny i oszczędny, </w:t>
      </w:r>
      <w:r w:rsidRPr="00FC4E07">
        <w:rPr>
          <w:rFonts w:ascii="Arial" w:eastAsia="Arial" w:hAnsi="Arial" w:cs="Arial"/>
          <w:sz w:val="20"/>
          <w:szCs w:val="20"/>
          <w:lang w:eastAsia="ar-SA"/>
        </w:rPr>
        <w:br/>
      </w:r>
      <w:r w:rsidRPr="002018C9">
        <w:rPr>
          <w:rFonts w:ascii="Arial" w:eastAsia="Arial" w:hAnsi="Arial" w:cs="Arial"/>
          <w:sz w:val="20"/>
          <w:szCs w:val="20"/>
          <w:lang w:eastAsia="ar-SA"/>
        </w:rPr>
        <w:t>z zachowaniem zasad uzyskiwania najlepszych efektów z danych nakładów,</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t xml:space="preserve">został należycie udokumentowany, tj. zgodnie z wymogami określonymi przez IZ RPO WZ (nie dotyczy wydatków rozliczanych metodą uproszczoną), </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t>został wykazany we wniosku o płatność,</w:t>
      </w:r>
    </w:p>
    <w:p w:rsidR="00A151F5" w:rsidRPr="002018C9"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2018C9">
        <w:rPr>
          <w:rFonts w:ascii="Arial" w:eastAsia="Arial" w:hAnsi="Arial" w:cs="Arial"/>
          <w:sz w:val="20"/>
          <w:szCs w:val="20"/>
          <w:lang w:eastAsia="ar-SA"/>
        </w:rPr>
        <w:t xml:space="preserve">dotyczy towarów dostarczonych lub usług wykonanych bądź robót zrealizowanych </w:t>
      </w:r>
      <w:r>
        <w:rPr>
          <w:rFonts w:ascii="Arial" w:eastAsia="Arial" w:hAnsi="Arial" w:cs="Arial"/>
          <w:sz w:val="20"/>
          <w:szCs w:val="20"/>
          <w:lang w:eastAsia="ar-SA"/>
        </w:rPr>
        <w:t>oraz</w:t>
      </w:r>
      <w:r w:rsidRPr="002018C9">
        <w:rPr>
          <w:rFonts w:ascii="Arial" w:eastAsia="Arial" w:hAnsi="Arial" w:cs="Arial"/>
          <w:sz w:val="20"/>
          <w:szCs w:val="20"/>
          <w:lang w:eastAsia="ar-SA"/>
        </w:rPr>
        <w:t xml:space="preserve">  zaliczek zapłaconych na rzecz wykonawców</w:t>
      </w:r>
      <w:r w:rsidRPr="009531BA">
        <w:rPr>
          <w:rFonts w:ascii="Arial" w:hAnsi="Arial"/>
          <w:sz w:val="18"/>
          <w:szCs w:val="18"/>
          <w:vertAlign w:val="superscript"/>
        </w:rPr>
        <w:footnoteReference w:id="2"/>
      </w:r>
      <w:r w:rsidRPr="002018C9">
        <w:rPr>
          <w:rFonts w:ascii="Arial" w:eastAsia="Arial" w:hAnsi="Arial" w:cs="Arial"/>
          <w:sz w:val="20"/>
          <w:szCs w:val="20"/>
          <w:lang w:eastAsia="ar-SA"/>
        </w:rPr>
        <w:t xml:space="preserve">, przy czym jeżeli umowa została zawarta na podstawie </w:t>
      </w:r>
      <w:r w:rsidR="00D64A1C">
        <w:rPr>
          <w:rFonts w:ascii="Arial" w:eastAsia="Arial" w:hAnsi="Arial" w:cs="Arial"/>
          <w:sz w:val="20"/>
          <w:szCs w:val="20"/>
          <w:lang w:eastAsia="ar-SA"/>
        </w:rPr>
        <w:t>PZP</w:t>
      </w:r>
      <w:r w:rsidRPr="002018C9">
        <w:rPr>
          <w:rFonts w:ascii="Arial" w:eastAsia="Arial" w:hAnsi="Arial" w:cs="Arial"/>
          <w:sz w:val="20"/>
          <w:szCs w:val="20"/>
          <w:lang w:eastAsia="ar-SA"/>
        </w:rPr>
        <w:t>, zastosowanie ma art. 151 a tej ustawy</w:t>
      </w:r>
      <w:r w:rsidR="00545D39" w:rsidRPr="00545D39">
        <w:rPr>
          <w:rFonts w:ascii="Arial" w:hAnsi="Arial"/>
          <w:sz w:val="20"/>
          <w:szCs w:val="20"/>
          <w:vertAlign w:val="superscript"/>
        </w:rPr>
        <w:footnoteReference w:id="3"/>
      </w:r>
      <w:r w:rsidRPr="002018C9">
        <w:rPr>
          <w:rFonts w:ascii="Arial" w:eastAsia="Arial" w:hAnsi="Arial" w:cs="Arial"/>
          <w:sz w:val="20"/>
          <w:szCs w:val="20"/>
          <w:lang w:eastAsia="ar-SA"/>
        </w:rPr>
        <w:t>,</w:t>
      </w:r>
    </w:p>
    <w:p w:rsidR="00A151F5" w:rsidRPr="00D3776D" w:rsidRDefault="00A151F5" w:rsidP="006D389A">
      <w:pPr>
        <w:widowControl w:val="0"/>
        <w:numPr>
          <w:ilvl w:val="0"/>
          <w:numId w:val="140"/>
        </w:numPr>
        <w:suppressAutoHyphens/>
        <w:autoSpaceDE w:val="0"/>
        <w:ind w:left="709" w:hanging="283"/>
        <w:rPr>
          <w:rFonts w:ascii="Arial" w:eastAsia="Arial" w:hAnsi="Arial" w:cs="Arial"/>
          <w:sz w:val="20"/>
          <w:szCs w:val="20"/>
          <w:lang w:eastAsia="ar-SA"/>
        </w:rPr>
      </w:pPr>
      <w:r w:rsidRPr="00FC4E07">
        <w:rPr>
          <w:rFonts w:ascii="Arial" w:eastAsia="Arial" w:hAnsi="Arial" w:cs="Arial"/>
          <w:sz w:val="20"/>
          <w:szCs w:val="20"/>
          <w:lang w:eastAsia="ar-SA"/>
        </w:rPr>
        <w:t xml:space="preserve">jest zgodny z innymi warunkami uznania go za wydatek kwalifikowalny określonymi </w:t>
      </w:r>
      <w:r w:rsidRPr="00FC4E07">
        <w:rPr>
          <w:rFonts w:ascii="Arial" w:eastAsia="Arial" w:hAnsi="Arial" w:cs="Arial"/>
          <w:sz w:val="20"/>
          <w:szCs w:val="20"/>
          <w:lang w:eastAsia="ar-SA"/>
        </w:rPr>
        <w:br/>
        <w:t xml:space="preserve">w </w:t>
      </w:r>
      <w:r w:rsidRPr="006D389A">
        <w:rPr>
          <w:rFonts w:ascii="Arial" w:eastAsia="Arial" w:hAnsi="Arial" w:cs="Arial"/>
          <w:sz w:val="20"/>
          <w:szCs w:val="20"/>
          <w:lang w:eastAsia="ar-SA"/>
        </w:rPr>
        <w:t xml:space="preserve">Wytycznych Ministra Rozwoju w zakresie kwalifikowalności wydatków w ramach Europejskiego Funduszu Rozwoju Regionalnego, Europejskiego Funduszu Społecznego oraz Funduszu Spójności na lata 2014-2020 z dnia </w:t>
      </w:r>
      <w:r w:rsidR="00F55796" w:rsidRPr="00A810F5">
        <w:rPr>
          <w:rFonts w:ascii="Arial" w:eastAsia="Arial" w:hAnsi="Arial" w:cs="Arial"/>
          <w:sz w:val="20"/>
          <w:szCs w:val="20"/>
          <w:lang w:eastAsia="ar-SA"/>
        </w:rPr>
        <w:t>14 października 2016</w:t>
      </w:r>
      <w:r w:rsidR="00545D39" w:rsidRPr="00A810F5">
        <w:rPr>
          <w:rFonts w:ascii="Arial" w:eastAsia="Arial" w:hAnsi="Arial" w:cs="Arial"/>
          <w:sz w:val="20"/>
          <w:szCs w:val="20"/>
          <w:lang w:eastAsia="ar-SA"/>
        </w:rPr>
        <w:t xml:space="preserve"> r.</w:t>
      </w:r>
    </w:p>
    <w:p w:rsidR="00A151F5" w:rsidRPr="00FC4E07" w:rsidRDefault="00A151F5" w:rsidP="00A151F5">
      <w:pPr>
        <w:widowControl w:val="0"/>
        <w:tabs>
          <w:tab w:val="left" w:pos="1134"/>
        </w:tabs>
        <w:suppressAutoHyphens/>
        <w:autoSpaceDE w:val="0"/>
        <w:ind w:left="1134"/>
        <w:rPr>
          <w:rFonts w:ascii="Arial" w:eastAsia="Arial" w:hAnsi="Arial" w:cs="Arial"/>
          <w:sz w:val="20"/>
          <w:szCs w:val="20"/>
          <w:lang w:eastAsia="ar-SA"/>
        </w:rPr>
      </w:pPr>
    </w:p>
    <w:p w:rsidR="00471723" w:rsidRDefault="00A151F5">
      <w:pPr>
        <w:widowControl w:val="0"/>
        <w:numPr>
          <w:ilvl w:val="0"/>
          <w:numId w:val="155"/>
        </w:numPr>
        <w:suppressAutoHyphens/>
        <w:autoSpaceDE w:val="0"/>
        <w:rPr>
          <w:rFonts w:ascii="Arial" w:eastAsia="Arial" w:hAnsi="Arial" w:cs="Arial"/>
          <w:sz w:val="20"/>
          <w:szCs w:val="20"/>
          <w:lang w:eastAsia="ar-SA"/>
        </w:rPr>
      </w:pPr>
      <w:r w:rsidRPr="0013310D">
        <w:rPr>
          <w:rFonts w:ascii="Arial" w:eastAsia="Arial" w:hAnsi="Arial" w:cs="Arial"/>
          <w:sz w:val="20"/>
          <w:szCs w:val="20"/>
          <w:lang w:eastAsia="ar-SA"/>
        </w:rPr>
        <w:t xml:space="preserve">Ocena kwalifikowalności wydatków dokonywana jest przez </w:t>
      </w:r>
      <w:r w:rsidR="00F55796" w:rsidRPr="00BB7D53">
        <w:rPr>
          <w:rFonts w:ascii="Arial" w:eastAsia="Arial" w:hAnsi="Arial" w:cs="Arial"/>
          <w:sz w:val="20"/>
          <w:szCs w:val="20"/>
          <w:lang w:eastAsia="ar-SA"/>
        </w:rPr>
        <w:t>IZ</w:t>
      </w:r>
      <w:r w:rsidRPr="00BB7D53">
        <w:rPr>
          <w:rFonts w:ascii="Arial" w:eastAsia="Arial" w:hAnsi="Arial" w:cs="Arial"/>
          <w:sz w:val="20"/>
          <w:szCs w:val="20"/>
          <w:lang w:eastAsia="ar-SA"/>
        </w:rPr>
        <w:t xml:space="preserve"> RPO WZ w trakcie oceny wniosku o dofinansowanie jak również w trakcie rozliczania i kontroli projektu, po jego zakończeniu, w tym w okresie trwałości projektu. Na etapie oceny wniosku</w:t>
      </w:r>
      <w:r w:rsidR="00621055">
        <w:rPr>
          <w:rFonts w:ascii="Arial" w:eastAsia="Arial" w:hAnsi="Arial" w:cs="Arial"/>
          <w:sz w:val="20"/>
          <w:szCs w:val="20"/>
          <w:lang w:eastAsia="ar-SA"/>
        </w:rPr>
        <w:t xml:space="preserve"> </w:t>
      </w:r>
      <w:r w:rsidRPr="00BB7D53">
        <w:rPr>
          <w:rFonts w:ascii="Arial" w:eastAsia="Arial" w:hAnsi="Arial" w:cs="Arial"/>
          <w:sz w:val="20"/>
          <w:szCs w:val="20"/>
          <w:lang w:eastAsia="ar-SA"/>
        </w:rPr>
        <w:t>o dofinansowanie wer</w:t>
      </w:r>
      <w:r w:rsidRPr="00102D55">
        <w:rPr>
          <w:rFonts w:ascii="Arial" w:eastAsia="Arial" w:hAnsi="Arial" w:cs="Arial"/>
          <w:sz w:val="20"/>
          <w:szCs w:val="20"/>
          <w:lang w:eastAsia="ar-SA"/>
        </w:rPr>
        <w:t>yfikacji podlega potencjalna kwalifikowalność wydatków ujętych we wniosku o dof</w:t>
      </w:r>
      <w:r w:rsidR="00545D39" w:rsidRPr="00545D39">
        <w:rPr>
          <w:rFonts w:ascii="Arial" w:eastAsia="Arial" w:hAnsi="Arial" w:cs="Arial"/>
          <w:sz w:val="20"/>
          <w:szCs w:val="20"/>
          <w:lang w:eastAsia="ar-SA"/>
        </w:rPr>
        <w:t>inansowanie. Skierowanie projektu do dofinansowania oraz podpisanie z beneficjentem umowy nie oznacza, że wszystkie wydatki ujęte we wniosku o dofinansowanie oraz przedstawione do poświadczenia we wnioskach o płatność zostaną uznane za kwalifikowalne.</w:t>
      </w:r>
      <w:r w:rsidR="00F55796" w:rsidRPr="00F55796">
        <w:t xml:space="preserve"> </w:t>
      </w:r>
      <w:r w:rsidR="00F55796" w:rsidRPr="0013310D">
        <w:rPr>
          <w:rFonts w:ascii="Arial" w:eastAsia="Arial" w:hAnsi="Arial" w:cs="Arial"/>
          <w:sz w:val="20"/>
          <w:szCs w:val="20"/>
          <w:lang w:eastAsia="ar-SA"/>
        </w:rPr>
        <w:t>Otrzymanie informacji o wyborze projektu do dofinansowania oraz podpisanie z beneficjentem umowy nie oznacza, że wszystkie wydatki ujęte we wniosku o dofinansowanie oraz przedstawione do poświadczenia we wnioskach o płatność zostaną uznane za kwalifikowalne.</w:t>
      </w:r>
    </w:p>
    <w:p w:rsidR="00471723" w:rsidRDefault="00471723">
      <w:pPr>
        <w:pStyle w:val="Akapitzlist"/>
        <w:ind w:left="360"/>
        <w:rPr>
          <w:lang w:eastAsia="ar-SA"/>
        </w:rPr>
      </w:pPr>
    </w:p>
    <w:p w:rsidR="0028111E" w:rsidRPr="00627456" w:rsidRDefault="00B700B6" w:rsidP="00627456">
      <w:pPr>
        <w:pStyle w:val="Nagwek2"/>
        <w:ind w:left="0" w:firstLine="0"/>
        <w:rPr>
          <w:szCs w:val="20"/>
        </w:rPr>
      </w:pPr>
      <w:bookmarkStart w:id="40" w:name="_Toc426088557"/>
      <w:r w:rsidRPr="00627456">
        <w:rPr>
          <w:szCs w:val="20"/>
        </w:rPr>
        <w:t xml:space="preserve"> </w:t>
      </w:r>
      <w:bookmarkStart w:id="41" w:name="_Toc472676352"/>
      <w:r w:rsidR="00627456" w:rsidRPr="00627456">
        <w:rPr>
          <w:szCs w:val="20"/>
        </w:rPr>
        <w:t xml:space="preserve">3.3 </w:t>
      </w:r>
      <w:r w:rsidRPr="00627456">
        <w:rPr>
          <w:szCs w:val="20"/>
        </w:rPr>
        <w:t>Zasada faktycznego poniesienia wydatku</w:t>
      </w:r>
      <w:bookmarkEnd w:id="40"/>
      <w:bookmarkEnd w:id="41"/>
    </w:p>
    <w:p w:rsidR="00471723" w:rsidRDefault="00B700B6">
      <w:pPr>
        <w:widowControl w:val="0"/>
        <w:numPr>
          <w:ilvl w:val="0"/>
          <w:numId w:val="161"/>
        </w:numPr>
        <w:suppressAutoHyphens/>
        <w:autoSpaceDE w:val="0"/>
        <w:rPr>
          <w:rFonts w:ascii="Arial" w:eastAsia="Times New Roman" w:hAnsi="Arial" w:cs="Arial"/>
          <w:sz w:val="20"/>
          <w:szCs w:val="20"/>
        </w:rPr>
      </w:pPr>
      <w:r w:rsidRPr="006D389A">
        <w:rPr>
          <w:rFonts w:ascii="Arial" w:eastAsia="Times New Roman" w:hAnsi="Arial" w:cs="Arial"/>
          <w:sz w:val="20"/>
          <w:szCs w:val="20"/>
        </w:rPr>
        <w:t xml:space="preserve">Do współfinansowania kwalifikuje się wydatek, który został </w:t>
      </w:r>
      <w:r w:rsidR="00545D39" w:rsidRPr="00545D39">
        <w:rPr>
          <w:rFonts w:ascii="Arial" w:eastAsia="Times New Roman" w:hAnsi="Arial" w:cs="Arial"/>
          <w:b/>
          <w:sz w:val="20"/>
          <w:szCs w:val="20"/>
        </w:rPr>
        <w:t>faktycznie poniesiony przez beneficjenta</w:t>
      </w:r>
      <w:r w:rsidRPr="006D389A">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471723" w:rsidRDefault="00B700B6">
      <w:pPr>
        <w:widowControl w:val="0"/>
        <w:numPr>
          <w:ilvl w:val="0"/>
          <w:numId w:val="161"/>
        </w:numPr>
        <w:suppressAutoHyphens/>
        <w:autoSpaceDE w:val="0"/>
        <w:rPr>
          <w:sz w:val="20"/>
          <w:szCs w:val="20"/>
        </w:rPr>
      </w:pPr>
      <w:r w:rsidRPr="006D389A">
        <w:rPr>
          <w:rFonts w:ascii="Arial" w:eastAsia="Times New Roman" w:hAnsi="Arial" w:cs="Arial"/>
          <w:sz w:val="20"/>
          <w:szCs w:val="20"/>
        </w:rPr>
        <w:t>Dowodem poniesienia wydatku jest zapłacona faktu</w:t>
      </w:r>
      <w:r w:rsidR="00677A31" w:rsidRPr="006D389A">
        <w:rPr>
          <w:rFonts w:ascii="Arial" w:eastAsia="Times New Roman" w:hAnsi="Arial" w:cs="Arial"/>
          <w:sz w:val="20"/>
          <w:szCs w:val="20"/>
        </w:rPr>
        <w:t xml:space="preserve">ra, inny dokument księgowy </w:t>
      </w:r>
      <w:r w:rsidR="00677A31" w:rsidRPr="006D389A">
        <w:rPr>
          <w:rFonts w:ascii="Arial" w:eastAsia="Times New Roman" w:hAnsi="Arial" w:cs="Arial"/>
          <w:sz w:val="20"/>
          <w:szCs w:val="20"/>
        </w:rPr>
        <w:br/>
        <w:t xml:space="preserve">o </w:t>
      </w:r>
      <w:r w:rsidRPr="006D389A">
        <w:rPr>
          <w:rFonts w:ascii="Arial" w:eastAsia="Times New Roman" w:hAnsi="Arial" w:cs="Arial"/>
          <w:sz w:val="20"/>
          <w:szCs w:val="20"/>
        </w:rPr>
        <w:t>równoważnej wartości dowodowej wraz z odpowiednim dokumentem potwi</w:t>
      </w:r>
      <w:r w:rsidR="006D389A">
        <w:rPr>
          <w:rFonts w:ascii="Arial" w:eastAsia="Times New Roman" w:hAnsi="Arial" w:cs="Arial"/>
          <w:sz w:val="20"/>
          <w:szCs w:val="20"/>
        </w:rPr>
        <w:t>erdzającym dokonanie płatności.</w:t>
      </w:r>
    </w:p>
    <w:p w:rsidR="00471723" w:rsidRDefault="00B700B6">
      <w:pPr>
        <w:widowControl w:val="0"/>
        <w:numPr>
          <w:ilvl w:val="0"/>
          <w:numId w:val="161"/>
        </w:numPr>
        <w:suppressAutoHyphens/>
        <w:autoSpaceDE w:val="0"/>
        <w:rPr>
          <w:sz w:val="20"/>
          <w:szCs w:val="20"/>
        </w:rPr>
      </w:pPr>
      <w:r w:rsidRPr="006D389A">
        <w:rPr>
          <w:rFonts w:ascii="Arial" w:eastAsia="Times New Roman" w:hAnsi="Arial" w:cs="Arial"/>
          <w:sz w:val="20"/>
          <w:szCs w:val="20"/>
        </w:rPr>
        <w:t>Za datę poniesienia wydatku przyjmuje się:</w:t>
      </w:r>
    </w:p>
    <w:p w:rsidR="00EA4F46" w:rsidRPr="00D01685" w:rsidRDefault="00B700B6" w:rsidP="00190F7D">
      <w:pPr>
        <w:pStyle w:val="Nagwek5"/>
        <w:numPr>
          <w:ilvl w:val="1"/>
          <w:numId w:val="25"/>
        </w:numPr>
        <w:ind w:left="851" w:hanging="425"/>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190F7D">
      <w:pPr>
        <w:pStyle w:val="Nagwek5"/>
        <w:numPr>
          <w:ilvl w:val="1"/>
          <w:numId w:val="25"/>
        </w:numPr>
        <w:ind w:left="851" w:hanging="425"/>
        <w:rPr>
          <w:rFonts w:cs="Arial"/>
        </w:rPr>
      </w:pPr>
      <w:r w:rsidRPr="00D01685">
        <w:rPr>
          <w:rFonts w:cs="Arial"/>
        </w:rPr>
        <w:t>w przypadku potrącenia - datę o której mowa w art. 499 Kodeksu cywilnego,</w:t>
      </w:r>
    </w:p>
    <w:p w:rsidR="00A16EAD" w:rsidRPr="00D01685" w:rsidRDefault="00B700B6" w:rsidP="00190F7D">
      <w:pPr>
        <w:pStyle w:val="Nagwek5"/>
        <w:numPr>
          <w:ilvl w:val="1"/>
          <w:numId w:val="25"/>
        </w:numPr>
        <w:ind w:left="851" w:hanging="425"/>
        <w:rPr>
          <w:rFonts w:cs="Arial"/>
        </w:rPr>
      </w:pPr>
      <w:r w:rsidRPr="00D01685">
        <w:rPr>
          <w:rFonts w:cs="Arial"/>
        </w:rPr>
        <w:t xml:space="preserve">w przypadku depozytu sądowego - datę faktycznego wniesienia depozytu do sądu, </w:t>
      </w:r>
    </w:p>
    <w:p w:rsidR="00EA4F46" w:rsidRPr="00D01685" w:rsidRDefault="00B700B6" w:rsidP="00190F7D">
      <w:pPr>
        <w:pStyle w:val="Nagwek5"/>
        <w:numPr>
          <w:ilvl w:val="1"/>
          <w:numId w:val="25"/>
        </w:numPr>
        <w:ind w:left="851" w:hanging="425"/>
        <w:rPr>
          <w:rFonts w:cs="Arial"/>
        </w:rPr>
      </w:pPr>
      <w:r w:rsidRPr="00D01685">
        <w:rPr>
          <w:rFonts w:cs="Arial"/>
        </w:rPr>
        <w:t>w przypadku rozliczeń na podstawie wewnętrznej noty obciążeniowej - datę zaksięgowania noty.</w:t>
      </w:r>
    </w:p>
    <w:p w:rsidR="00471723" w:rsidRDefault="00B700B6">
      <w:pPr>
        <w:widowControl w:val="0"/>
        <w:numPr>
          <w:ilvl w:val="0"/>
          <w:numId w:val="161"/>
        </w:numPr>
        <w:suppressAutoHyphens/>
        <w:autoSpaceDE w:val="0"/>
        <w:rPr>
          <w:rFonts w:ascii="Arial" w:hAnsi="Arial" w:cs="Arial"/>
          <w:sz w:val="20"/>
          <w:szCs w:val="20"/>
        </w:rPr>
      </w:pPr>
      <w:r w:rsidRPr="00190F7D">
        <w:rPr>
          <w:rFonts w:ascii="Arial" w:hAnsi="Arial" w:cs="Arial"/>
          <w:sz w:val="20"/>
          <w:szCs w:val="20"/>
        </w:rPr>
        <w:t>W przypadku, gdy umowa między beneficjentem, a podmiotem wykonującym na jego rzecz roboty budowlane/dostawy/usługi przewiduje ustanowienie zabezpieczenia w formie tzw. kwoty zatrzymanej</w:t>
      </w:r>
      <w:r w:rsidRPr="00190F7D">
        <w:rPr>
          <w:rStyle w:val="Odwoanieprzypisudolnego"/>
          <w:rFonts w:ascii="Arial" w:hAnsi="Arial" w:cs="Arial"/>
          <w:sz w:val="20"/>
          <w:szCs w:val="20"/>
        </w:rPr>
        <w:footnoteReference w:id="4"/>
      </w:r>
      <w:r w:rsidRPr="00190F7D">
        <w:rPr>
          <w:rFonts w:ascii="Arial" w:hAnsi="Arial" w:cs="Arial"/>
          <w:sz w:val="20"/>
          <w:szCs w:val="20"/>
        </w:rPr>
        <w:t>, może zdarzyć się, że termin wypłaty kwoty zatrzymanej przekroczy termin końcowej daty ponoszenia wydatków kwalifikowalnych, określonej w</w:t>
      </w:r>
      <w:r w:rsidR="004866E6" w:rsidRPr="00190F7D">
        <w:rPr>
          <w:rFonts w:ascii="Arial" w:hAnsi="Arial" w:cs="Arial"/>
          <w:sz w:val="20"/>
          <w:szCs w:val="20"/>
        </w:rPr>
        <w:t xml:space="preserve">e wniosku </w:t>
      </w:r>
      <w:r w:rsidRPr="00190F7D">
        <w:rPr>
          <w:rFonts w:ascii="Arial" w:hAnsi="Arial" w:cs="Arial"/>
          <w:sz w:val="20"/>
          <w:szCs w:val="20"/>
        </w:rPr>
        <w:t xml:space="preserv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w:t>
      </w:r>
      <w:r w:rsidR="005B031E" w:rsidRPr="00190F7D">
        <w:rPr>
          <w:rFonts w:ascii="Arial" w:hAnsi="Arial" w:cs="Arial"/>
          <w:sz w:val="20"/>
          <w:szCs w:val="20"/>
        </w:rPr>
        <w:t>e</w:t>
      </w:r>
      <w:r w:rsidRPr="00190F7D">
        <w:rPr>
          <w:rFonts w:ascii="Arial" w:hAnsi="Arial" w:cs="Arial"/>
          <w:sz w:val="20"/>
          <w:szCs w:val="20"/>
        </w:rPr>
        <w:t xml:space="preserve"> </w:t>
      </w:r>
      <w:r w:rsidR="005B031E" w:rsidRPr="00190F7D">
        <w:rPr>
          <w:rFonts w:ascii="Arial" w:hAnsi="Arial" w:cs="Arial"/>
          <w:sz w:val="20"/>
          <w:szCs w:val="20"/>
        </w:rPr>
        <w:t>wniosku</w:t>
      </w:r>
      <w:r w:rsidRPr="00190F7D">
        <w:rPr>
          <w:rFonts w:ascii="Arial" w:hAnsi="Arial" w:cs="Arial"/>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w:t>
      </w:r>
      <w:r w:rsidR="00DA19AD">
        <w:rPr>
          <w:rFonts w:ascii="Arial" w:hAnsi="Arial" w:cs="Arial"/>
          <w:sz w:val="20"/>
          <w:szCs w:val="20"/>
        </w:rPr>
        <w:t xml:space="preserve"> </w:t>
      </w:r>
      <w:r w:rsidRPr="00190F7D">
        <w:rPr>
          <w:rFonts w:ascii="Arial" w:hAnsi="Arial" w:cs="Arial"/>
          <w:sz w:val="20"/>
          <w:szCs w:val="20"/>
        </w:rPr>
        <w:t>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627456" w:rsidRDefault="00627456" w:rsidP="00627456">
      <w:pPr>
        <w:pStyle w:val="Nagwek2"/>
        <w:ind w:left="0" w:firstLine="0"/>
        <w:rPr>
          <w:szCs w:val="20"/>
        </w:rPr>
      </w:pPr>
      <w:bookmarkStart w:id="42" w:name="_Toc426088558"/>
      <w:bookmarkStart w:id="43" w:name="_Toc472676353"/>
      <w:r w:rsidRPr="00627456">
        <w:rPr>
          <w:szCs w:val="20"/>
        </w:rPr>
        <w:t xml:space="preserve">3.4 </w:t>
      </w:r>
      <w:r w:rsidR="00B700B6" w:rsidRPr="00627456">
        <w:rPr>
          <w:szCs w:val="20"/>
        </w:rPr>
        <w:t>Zakaz podwójnego finansowania</w:t>
      </w:r>
      <w:bookmarkEnd w:id="42"/>
      <w:bookmarkEnd w:id="43"/>
    </w:p>
    <w:p w:rsidR="00EA4F46" w:rsidRPr="00190F7D" w:rsidRDefault="00B700B6" w:rsidP="00190F7D">
      <w:pPr>
        <w:widowControl w:val="0"/>
        <w:numPr>
          <w:ilvl w:val="0"/>
          <w:numId w:val="145"/>
        </w:numPr>
        <w:suppressAutoHyphens/>
        <w:autoSpaceDE w:val="0"/>
        <w:rPr>
          <w:rFonts w:ascii="Arial" w:hAnsi="Arial" w:cs="Arial"/>
          <w:sz w:val="20"/>
          <w:szCs w:val="20"/>
        </w:rPr>
      </w:pPr>
      <w:r w:rsidRPr="00190F7D">
        <w:rPr>
          <w:rFonts w:ascii="Arial" w:hAnsi="Arial" w:cs="Arial"/>
          <w:sz w:val="20"/>
          <w:szCs w:val="20"/>
        </w:rPr>
        <w:t xml:space="preserve">Niedozwolone jest podwójne finansowanie wydatków. </w:t>
      </w:r>
    </w:p>
    <w:p w:rsidR="00EA4F46" w:rsidRPr="00190F7D" w:rsidRDefault="00B700B6" w:rsidP="00190F7D">
      <w:pPr>
        <w:widowControl w:val="0"/>
        <w:numPr>
          <w:ilvl w:val="0"/>
          <w:numId w:val="145"/>
        </w:numPr>
        <w:suppressAutoHyphens/>
        <w:autoSpaceDE w:val="0"/>
        <w:rPr>
          <w:rFonts w:ascii="Arial" w:hAnsi="Arial" w:cs="Arial"/>
          <w:sz w:val="20"/>
          <w:szCs w:val="20"/>
        </w:rPr>
      </w:pPr>
      <w:r w:rsidRPr="00190F7D">
        <w:rPr>
          <w:rFonts w:ascii="Arial" w:hAnsi="Arial" w:cs="Arial"/>
          <w:sz w:val="20"/>
          <w:szCs w:val="20"/>
        </w:rPr>
        <w:t>Podwójne finansowanie oznacza w szczególności:</w:t>
      </w:r>
    </w:p>
    <w:p w:rsidR="00EA4F46" w:rsidRPr="00A810F5" w:rsidRDefault="00A151F5"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całkowite lub częściowe, więcej niż jednokrotne </w:t>
      </w:r>
      <w:r w:rsidR="00B700B6" w:rsidRPr="00A810F5">
        <w:rPr>
          <w:sz w:val="20"/>
          <w:szCs w:val="20"/>
        </w:rPr>
        <w:t xml:space="preserve">poświadczenie, zrefundowanie lub rozliczenie tego samego wydatku w ramach </w:t>
      </w:r>
      <w:r w:rsidR="00587AD1" w:rsidRPr="00A810F5">
        <w:rPr>
          <w:sz w:val="20"/>
          <w:szCs w:val="20"/>
        </w:rPr>
        <w:t xml:space="preserve">dofinansowania lub wkładu własnego tego samego lub </w:t>
      </w:r>
      <w:r w:rsidR="00B700B6" w:rsidRPr="00A810F5">
        <w:rPr>
          <w:sz w:val="20"/>
          <w:szCs w:val="20"/>
        </w:rPr>
        <w:t>różnych projektów współfinansowanych ze środków funduszy strukturalnych lub FS lub/oraz dotacji z krajowych środków publicznych,</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otrzymanie na wydatki kwalifikowalne danego projektu lub części projektu bezzwrotnej pomocy finansowej z kilku źródeł (krajowych, unijnych lub innych) w wysokości łącznie wyższej niż 100% wydatków kwalifikowalnych projektu lub części projektu, </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poświadczenie, zrefundowanie lub rozliczenie kosztów podatku VAT ze środków funduszy strukturalnych lub FS, a następnie odzyskanie tego podatku ze środków budżetu państwa na podstawie ustawy o </w:t>
      </w:r>
      <w:r w:rsidR="00227D26" w:rsidRPr="00A810F5">
        <w:rPr>
          <w:sz w:val="20"/>
          <w:szCs w:val="20"/>
        </w:rPr>
        <w:t>VAT</w:t>
      </w:r>
      <w:r w:rsidRPr="00A810F5">
        <w:rPr>
          <w:sz w:val="20"/>
          <w:szCs w:val="20"/>
        </w:rPr>
        <w:t xml:space="preserve">, </w:t>
      </w:r>
    </w:p>
    <w:p w:rsidR="00A03267"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 xml:space="preserve">zakupienie środka trwałego z udziałem środków unijnych lub/oraz dotacji z krajowych środków publicznych, a następnie rozliczenie kosztów amortyzacji tego środka trwałego </w:t>
      </w:r>
      <w:r w:rsidRPr="00A810F5">
        <w:rPr>
          <w:sz w:val="20"/>
          <w:szCs w:val="20"/>
        </w:rPr>
        <w:br/>
        <w:t>w ramach tego samego projektu lub innych współfinansowanych ze środków UE,</w:t>
      </w:r>
    </w:p>
    <w:p w:rsidR="00EA4F46" w:rsidRPr="00A810F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sytuacja, w której środki na prefinansowanie wkładu unijnego zostały pozyskane w formie kredytu lub pożyczki, które następnie zostały umorzone</w:t>
      </w:r>
      <w:r w:rsidRPr="00A810F5">
        <w:rPr>
          <w:vertAlign w:val="superscript"/>
        </w:rPr>
        <w:footnoteReference w:id="5"/>
      </w:r>
      <w:r w:rsidRPr="00A810F5">
        <w:rPr>
          <w:sz w:val="20"/>
          <w:szCs w:val="20"/>
        </w:rPr>
        <w:t>,</w:t>
      </w:r>
    </w:p>
    <w:p w:rsidR="00A03267" w:rsidRPr="00D0168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A810F5">
        <w:rPr>
          <w:sz w:val="20"/>
          <w:szCs w:val="20"/>
        </w:rPr>
        <w:t>zakup używanego środka trwałego, który w ciągu 7 poprzednich</w:t>
      </w:r>
      <w:r w:rsidRPr="00D01685">
        <w:rPr>
          <w:sz w:val="20"/>
          <w:szCs w:val="20"/>
        </w:rPr>
        <w:t xml:space="preserve"> lat (10 lat dla nieruchomości) był współfinansowany ze środków UE lub/oraz dotacji </w:t>
      </w:r>
      <w:r w:rsidR="005B717A" w:rsidRPr="00D01685">
        <w:rPr>
          <w:sz w:val="20"/>
          <w:szCs w:val="20"/>
        </w:rPr>
        <w:t>z krajowych środków publicznych,</w:t>
      </w:r>
    </w:p>
    <w:p w:rsidR="00A03267" w:rsidRPr="00D01685" w:rsidRDefault="00B700B6" w:rsidP="00190F7D">
      <w:pPr>
        <w:pStyle w:val="Teksttreci0"/>
        <w:numPr>
          <w:ilvl w:val="0"/>
          <w:numId w:val="10"/>
        </w:numPr>
        <w:shd w:val="clear" w:color="auto" w:fill="auto"/>
        <w:tabs>
          <w:tab w:val="left" w:pos="818"/>
        </w:tabs>
        <w:spacing w:before="0" w:line="276" w:lineRule="auto"/>
        <w:ind w:left="709" w:hanging="284"/>
        <w:rPr>
          <w:sz w:val="20"/>
          <w:szCs w:val="20"/>
        </w:rPr>
      </w:pPr>
      <w:r w:rsidRPr="00D01685">
        <w:rPr>
          <w:sz w:val="20"/>
          <w:szCs w:val="20"/>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03267" w:rsidRPr="00D01685" w:rsidRDefault="00A03267">
      <w:pPr>
        <w:pStyle w:val="Teksttreci0"/>
        <w:shd w:val="clear" w:color="auto" w:fill="auto"/>
        <w:tabs>
          <w:tab w:val="left" w:pos="818"/>
        </w:tabs>
        <w:spacing w:before="0" w:line="276" w:lineRule="auto"/>
        <w:ind w:firstLine="0"/>
        <w:rPr>
          <w:b/>
          <w:sz w:val="20"/>
          <w:szCs w:val="20"/>
        </w:rPr>
      </w:pPr>
    </w:p>
    <w:p w:rsidR="00471723" w:rsidRDefault="00D24752">
      <w:pPr>
        <w:pStyle w:val="Nagwek2"/>
        <w:ind w:left="0" w:firstLine="0"/>
        <w:rPr>
          <w:szCs w:val="20"/>
        </w:rPr>
      </w:pPr>
      <w:bookmarkStart w:id="44" w:name="_Toc472676354"/>
      <w:r w:rsidRPr="0013310D">
        <w:rPr>
          <w:szCs w:val="20"/>
        </w:rPr>
        <w:t xml:space="preserve">3.5 </w:t>
      </w:r>
      <w:r w:rsidR="000D1987" w:rsidRPr="0013310D">
        <w:rPr>
          <w:szCs w:val="20"/>
        </w:rPr>
        <w:t xml:space="preserve">Wydatki kwalifikowalne w </w:t>
      </w:r>
      <w:r w:rsidR="00760D54">
        <w:rPr>
          <w:szCs w:val="20"/>
        </w:rPr>
        <w:t>D</w:t>
      </w:r>
      <w:r w:rsidR="000D1987" w:rsidRPr="0013310D">
        <w:rPr>
          <w:szCs w:val="20"/>
        </w:rPr>
        <w:t>ziałaniu 1.10</w:t>
      </w:r>
      <w:bookmarkEnd w:id="44"/>
      <w:r w:rsidR="000D1987" w:rsidRPr="0013310D">
        <w:rPr>
          <w:szCs w:val="20"/>
        </w:rPr>
        <w:t xml:space="preserve"> </w:t>
      </w:r>
    </w:p>
    <w:p w:rsidR="00266060" w:rsidRPr="00D01685" w:rsidRDefault="000D1987" w:rsidP="00190F7D">
      <w:pPr>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DA70C0" w:rsidRDefault="00E35DFB" w:rsidP="00190F7D">
      <w:pPr>
        <w:rPr>
          <w:rFonts w:ascii="Arial" w:hAnsi="Arial" w:cs="Arial"/>
          <w:i/>
          <w:sz w:val="20"/>
          <w:szCs w:val="20"/>
          <w:u w:val="single"/>
        </w:rPr>
      </w:pPr>
      <w:bookmarkStart w:id="45" w:name="_Toc436724746"/>
      <w:bookmarkStart w:id="46" w:name="_Toc439249863"/>
      <w:r w:rsidRPr="00D01685">
        <w:rPr>
          <w:rFonts w:ascii="Arial" w:hAnsi="Arial" w:cs="Arial"/>
          <w:i/>
          <w:sz w:val="20"/>
          <w:szCs w:val="20"/>
          <w:u w:val="single"/>
        </w:rPr>
        <w:t>I</w:t>
      </w:r>
      <w:r w:rsidR="00775D56">
        <w:rPr>
          <w:rFonts w:ascii="Arial" w:hAnsi="Arial" w:cs="Arial"/>
          <w:i/>
          <w:sz w:val="20"/>
          <w:szCs w:val="20"/>
          <w:u w:val="single"/>
        </w:rPr>
        <w:t>.</w:t>
      </w:r>
      <w:r w:rsidRPr="00D01685">
        <w:rPr>
          <w:rFonts w:ascii="Arial" w:hAnsi="Arial" w:cs="Arial"/>
          <w:i/>
          <w:sz w:val="20"/>
          <w:szCs w:val="20"/>
          <w:u w:val="single"/>
        </w:rPr>
        <w:t xml:space="preserve"> </w:t>
      </w:r>
      <w:r w:rsidR="00DA70C0" w:rsidRPr="00D01685">
        <w:rPr>
          <w:rFonts w:ascii="Arial" w:hAnsi="Arial" w:cs="Arial"/>
          <w:i/>
          <w:sz w:val="20"/>
          <w:szCs w:val="20"/>
          <w:u w:val="single"/>
        </w:rPr>
        <w:t xml:space="preserve">Wydatki </w:t>
      </w:r>
      <w:bookmarkEnd w:id="45"/>
      <w:r w:rsidR="00DA70C0" w:rsidRPr="00D01685">
        <w:rPr>
          <w:rFonts w:ascii="Arial" w:hAnsi="Arial" w:cs="Arial"/>
          <w:i/>
          <w:sz w:val="20"/>
          <w:szCs w:val="20"/>
          <w:u w:val="single"/>
        </w:rPr>
        <w:t>bezpośrednio związane z realizacją projektu</w:t>
      </w:r>
      <w:bookmarkEnd w:id="46"/>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r w:rsidR="00C011D6">
        <w:rPr>
          <w:rFonts w:ascii="Arial" w:hAnsi="Arial" w:cs="Arial"/>
          <w:i/>
          <w:sz w:val="20"/>
          <w:szCs w:val="20"/>
          <w:u w:val="single"/>
        </w:rPr>
        <w:t xml:space="preserve"> </w:t>
      </w:r>
      <w:r w:rsidR="00DA70C0"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396951" w:rsidRPr="00D01685" w:rsidRDefault="00396951" w:rsidP="00190F7D">
      <w:pPr>
        <w:rPr>
          <w:rFonts w:ascii="Arial" w:hAnsi="Arial" w:cs="Arial"/>
          <w:sz w:val="20"/>
          <w:szCs w:val="20"/>
          <w:u w:val="single"/>
        </w:rPr>
      </w:pPr>
    </w:p>
    <w:p w:rsidR="00DA70C0" w:rsidRPr="00D01685" w:rsidRDefault="00DA70C0"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w:t>
      </w:r>
      <w:r w:rsidR="00D72934">
        <w:rPr>
          <w:rFonts w:ascii="Arial" w:hAnsi="Arial" w:cs="Arial"/>
          <w:b/>
          <w:sz w:val="20"/>
          <w:szCs w:val="20"/>
        </w:rPr>
        <w:t>/aktualizacją</w:t>
      </w:r>
      <w:r w:rsidR="00E35DFB" w:rsidRPr="00D01685">
        <w:rPr>
          <w:rFonts w:ascii="Arial" w:hAnsi="Arial" w:cs="Arial"/>
          <w:b/>
          <w:sz w:val="20"/>
          <w:szCs w:val="20"/>
        </w:rPr>
        <w:t xml:space="preserve">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r w:rsidR="00603053">
        <w:rPr>
          <w:rFonts w:ascii="Arial" w:eastAsiaTheme="minorHAnsi" w:hAnsi="Arial" w:cs="Arial"/>
          <w:sz w:val="20"/>
          <w:szCs w:val="20"/>
        </w:rPr>
        <w:t>,</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w:t>
      </w:r>
      <w:r w:rsidR="00D72934">
        <w:rPr>
          <w:rFonts w:ascii="Arial" w:eastAsiaTheme="minorHAnsi" w:hAnsi="Arial" w:cs="Arial"/>
          <w:sz w:val="20"/>
          <w:szCs w:val="20"/>
        </w:rPr>
        <w:t>w projekcie</w:t>
      </w:r>
      <w:r w:rsidR="00297E8D">
        <w:rPr>
          <w:rFonts w:ascii="Arial" w:eastAsiaTheme="minorHAnsi" w:hAnsi="Arial" w:cs="Arial"/>
          <w:sz w:val="20"/>
          <w:szCs w:val="20"/>
        </w:rPr>
        <w:t xml:space="preserve"> pod warunkiem</w:t>
      </w:r>
      <w:r w:rsidR="0079090C" w:rsidRPr="00D01685">
        <w:rPr>
          <w:rFonts w:ascii="Arial" w:eastAsiaTheme="minorHAnsi" w:hAnsi="Arial" w:cs="Arial"/>
          <w:sz w:val="20"/>
          <w:szCs w:val="20"/>
        </w:rPr>
        <w:t xml:space="preserve">, </w:t>
      </w:r>
      <w:r w:rsidR="00297E8D">
        <w:rPr>
          <w:rFonts w:ascii="Arial" w:eastAsiaTheme="minorHAnsi" w:hAnsi="Arial" w:cs="Arial"/>
          <w:sz w:val="20"/>
          <w:szCs w:val="20"/>
        </w:rPr>
        <w:t>że zostało opracowane/przygotowane przed rozpoczęciem prac</w:t>
      </w:r>
      <w:r w:rsidR="0079090C" w:rsidRPr="00D01685">
        <w:rPr>
          <w:rFonts w:ascii="Arial" w:eastAsiaTheme="minorHAnsi" w:hAnsi="Arial" w:cs="Arial"/>
          <w:sz w:val="20"/>
          <w:szCs w:val="20"/>
        </w:rPr>
        <w:t xml:space="preserve">. </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190F7D">
        <w:rPr>
          <w:rFonts w:ascii="Arial" w:eastAsiaTheme="minorHAnsi" w:hAnsi="Arial" w:cs="Arial"/>
          <w:sz w:val="20"/>
          <w:szCs w:val="20"/>
        </w:rPr>
        <w:t>ocena oddziaływania na środowisko,</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190F7D">
        <w:rPr>
          <w:rFonts w:ascii="Arial" w:eastAsiaTheme="minorHAnsi" w:hAnsi="Arial" w:cs="Arial"/>
          <w:sz w:val="20"/>
          <w:szCs w:val="20"/>
        </w:rPr>
        <w:t>c)</w:t>
      </w:r>
      <w:r w:rsidRPr="00190F7D">
        <w:rPr>
          <w:rFonts w:ascii="Arial" w:eastAsiaTheme="minorHAnsi" w:hAnsi="Arial" w:cs="Arial"/>
          <w:sz w:val="20"/>
          <w:szCs w:val="20"/>
        </w:rPr>
        <w:tab/>
      </w:r>
      <w:r w:rsidRPr="00D01685">
        <w:rPr>
          <w:rFonts w:ascii="Arial" w:eastAsiaTheme="minorHAnsi" w:hAnsi="Arial" w:cs="Arial"/>
          <w:sz w:val="20"/>
          <w:szCs w:val="20"/>
        </w:rPr>
        <w:t>mapy lub szkice sytuujące projekt,</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190F7D">
        <w:rPr>
          <w:rFonts w:ascii="Arial" w:eastAsiaTheme="minorHAnsi" w:hAnsi="Arial" w:cs="Arial"/>
          <w:sz w:val="20"/>
          <w:szCs w:val="20"/>
        </w:rPr>
        <w:t>d)</w:t>
      </w:r>
      <w:r w:rsidRPr="00190F7D">
        <w:rPr>
          <w:rFonts w:ascii="Arial" w:eastAsiaTheme="minorHAnsi" w:hAnsi="Arial" w:cs="Arial"/>
          <w:sz w:val="20"/>
          <w:szCs w:val="20"/>
        </w:rPr>
        <w:tab/>
        <w:t>ekspertyzy i opinie konserwatorskie</w:t>
      </w:r>
      <w:r w:rsidR="00C64941" w:rsidRPr="00190F7D">
        <w:rPr>
          <w:rFonts w:ascii="Arial" w:eastAsiaTheme="minorHAnsi" w:hAnsi="Arial" w:cs="Arial"/>
          <w:sz w:val="20"/>
          <w:szCs w:val="20"/>
        </w:rPr>
        <w:t xml:space="preserve"> </w:t>
      </w:r>
      <w:r w:rsidR="00E15CE6" w:rsidRPr="00190F7D">
        <w:rPr>
          <w:rFonts w:ascii="Arial" w:eastAsiaTheme="minorHAnsi" w:hAnsi="Arial" w:cs="Arial"/>
          <w:sz w:val="20"/>
          <w:szCs w:val="20"/>
        </w:rPr>
        <w:t>-</w:t>
      </w:r>
      <w:r w:rsidRPr="00190F7D">
        <w:rPr>
          <w:rFonts w:ascii="Arial" w:eastAsiaTheme="minorHAnsi" w:hAnsi="Arial" w:cs="Arial"/>
          <w:sz w:val="20"/>
          <w:szCs w:val="20"/>
        </w:rPr>
        <w:t xml:space="preserve"> prace projektantów, architektów i konserwatorów,</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190F7D">
        <w:rPr>
          <w:rFonts w:ascii="Arial" w:eastAsiaTheme="minorHAnsi" w:hAnsi="Arial" w:cs="Arial"/>
          <w:sz w:val="20"/>
          <w:szCs w:val="20"/>
        </w:rPr>
        <w:t>wynagrodzenie rzeczoznawcy np. wydatek związany ze sporządzeniem operatu szacunkowego</w:t>
      </w:r>
      <w:r w:rsidR="00485DDE" w:rsidRPr="00190F7D">
        <w:rPr>
          <w:rFonts w:ascii="Arial" w:eastAsiaTheme="minorHAnsi" w:hAnsi="Arial" w:cs="Arial"/>
          <w:sz w:val="20"/>
          <w:szCs w:val="20"/>
        </w:rPr>
        <w:t>, program funkcjonalno-użytkowy</w:t>
      </w:r>
      <w:r w:rsidRPr="00190F7D">
        <w:rPr>
          <w:rFonts w:ascii="Arial" w:eastAsiaTheme="minorHAnsi" w:hAnsi="Arial" w:cs="Arial"/>
          <w:sz w:val="20"/>
          <w:szCs w:val="20"/>
        </w:rPr>
        <w:t>)</w:t>
      </w:r>
      <w:r w:rsidRPr="00D01685">
        <w:rPr>
          <w:rFonts w:ascii="Arial" w:eastAsiaTheme="minorHAnsi" w:hAnsi="Arial" w:cs="Arial"/>
          <w:sz w:val="20"/>
          <w:szCs w:val="20"/>
        </w:rPr>
        <w:t xml:space="preserve">, </w:t>
      </w:r>
      <w:r w:rsidR="00545D39" w:rsidRPr="00545D39">
        <w:rPr>
          <w:rFonts w:ascii="Arial" w:eastAsiaTheme="minorHAnsi" w:hAnsi="Arial" w:cs="Arial"/>
          <w:sz w:val="20"/>
          <w:szCs w:val="20"/>
          <w:u w:val="single"/>
        </w:rPr>
        <w:t>z wyjątkiem wypełnienia formularza wniosku o dofinansowanie projektu</w:t>
      </w:r>
      <w:r w:rsidRPr="00D01685">
        <w:rPr>
          <w:rFonts w:ascii="Arial" w:eastAsiaTheme="minorHAnsi" w:hAnsi="Arial" w:cs="Arial"/>
          <w:sz w:val="20"/>
          <w:szCs w:val="20"/>
        </w:rPr>
        <w:t>.</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FC1DE0" w:rsidRPr="00FC1DE0" w:rsidRDefault="00FC1DE0" w:rsidP="00246D18">
      <w:pPr>
        <w:pStyle w:val="Akapitzlist"/>
        <w:numPr>
          <w:ilvl w:val="0"/>
          <w:numId w:val="111"/>
        </w:numPr>
        <w:ind w:left="426" w:hanging="426"/>
        <w:rPr>
          <w:rFonts w:ascii="Arial" w:hAnsi="Arial" w:cs="Arial"/>
          <w:sz w:val="20"/>
          <w:szCs w:val="20"/>
        </w:rPr>
      </w:pPr>
      <w:r w:rsidRPr="00FC1DE0">
        <w:rPr>
          <w:rFonts w:ascii="Arial" w:hAnsi="Arial" w:cs="Arial"/>
          <w:b/>
          <w:sz w:val="20"/>
          <w:szCs w:val="20"/>
        </w:rPr>
        <w:t>Wydatki na nabycie nieruchomości niezabudowanej (gruntu) lub nieruchomości zabudowanej (gruntu, z budynkiem lub budynku)</w:t>
      </w:r>
      <w:r w:rsidRPr="00FC1DE0">
        <w:rPr>
          <w:rFonts w:ascii="Arial" w:hAnsi="Arial" w:cs="Arial"/>
          <w:sz w:val="20"/>
          <w:szCs w:val="20"/>
        </w:rPr>
        <w:t xml:space="preserve"> – w tym nabycie prawa użytkowania wieczystego, poniesienie kosztów odszkodowań za przejęte nieruchomości, obowiązkowy wykup nieruchomości wynikający z ustanowienia obszaru ograniczonego użytkowania, pod warunkiem, że stanowią łącznie </w:t>
      </w:r>
      <w:r w:rsidRPr="00FC1DE0">
        <w:rPr>
          <w:rFonts w:ascii="Arial" w:hAnsi="Arial" w:cs="Arial"/>
          <w:b/>
          <w:sz w:val="20"/>
          <w:szCs w:val="20"/>
        </w:rPr>
        <w:t>nie więcej niż 10%</w:t>
      </w:r>
      <w:r w:rsidRPr="00FC1DE0">
        <w:rPr>
          <w:rFonts w:ascii="Arial" w:hAnsi="Arial" w:cs="Arial"/>
          <w:sz w:val="20"/>
          <w:szCs w:val="20"/>
        </w:rPr>
        <w:t xml:space="preserve"> </w:t>
      </w:r>
      <w:r w:rsidRPr="00FC1DE0">
        <w:rPr>
          <w:rFonts w:ascii="Arial" w:hAnsi="Arial" w:cs="Arial"/>
          <w:b/>
          <w:sz w:val="20"/>
          <w:szCs w:val="20"/>
        </w:rPr>
        <w:t>całkowitych wydatków kwalifikowalnych</w:t>
      </w:r>
      <w:r w:rsidRPr="00FC1DE0">
        <w:rPr>
          <w:rFonts w:ascii="Arial" w:hAnsi="Arial" w:cs="Arial"/>
          <w:sz w:val="20"/>
          <w:szCs w:val="20"/>
        </w:rPr>
        <w:t xml:space="preserve"> (w przypadku terenów poprzemysłowych</w:t>
      </w:r>
      <w:r w:rsidR="00111C95">
        <w:rPr>
          <w:rStyle w:val="Odwoanieprzypisudolnego"/>
          <w:rFonts w:ascii="Arial" w:hAnsi="Arial" w:cs="Arial"/>
          <w:sz w:val="20"/>
          <w:szCs w:val="20"/>
        </w:rPr>
        <w:footnoteReference w:id="6"/>
      </w:r>
      <w:r w:rsidRPr="00FC1DE0">
        <w:rPr>
          <w:rFonts w:ascii="Arial" w:hAnsi="Arial" w:cs="Arial"/>
          <w:sz w:val="20"/>
          <w:szCs w:val="20"/>
        </w:rPr>
        <w:t xml:space="preserve">  i terenów opuszczonych</w:t>
      </w:r>
      <w:r w:rsidR="00111C95">
        <w:rPr>
          <w:rStyle w:val="Odwoanieprzypisudolnego"/>
          <w:rFonts w:ascii="Arial" w:hAnsi="Arial" w:cs="Arial"/>
          <w:sz w:val="20"/>
          <w:szCs w:val="20"/>
        </w:rPr>
        <w:footnoteReference w:id="7"/>
      </w:r>
      <w:r w:rsidRPr="00FC1DE0">
        <w:rPr>
          <w:rFonts w:ascii="Arial" w:hAnsi="Arial" w:cs="Arial"/>
          <w:sz w:val="20"/>
          <w:szCs w:val="20"/>
        </w:rPr>
        <w:t xml:space="preserve"> , na których znajdują się budynki limit ten wynosi 15%), jeżeli spełnione są łącznie następujące warunki:</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cena nabycia nie przekracza wartości rynkowej nieruchomości, a jej wartość potwierdzona jest operatem szacunkowym sporządzonym przez uprawnionego rzeczoznawcę w rozumieniu ustawy z dnia 21 sierpnia 1997 r. o gospodarce nieruchomościami (tekst jedn. Dz.U. z 2016 r., poz. 2147 ze zm.); wartość nieruchomości powinna być określona na dzień jej zakupu zgodnie z art. 156 ust. 3 tej ustawy,</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nabyta nieruchomość jest niezbędna do realizacji projektu i kwalifikowalna wyłącznie w zakresie, w jakim jest wykorzystana do celów realizacji projektu, zgodnie z przeznaczeniem określonym we wniosku o dofinansowanie,</w:t>
      </w:r>
    </w:p>
    <w:p w:rsidR="00FC1DE0" w:rsidRPr="00FC1DE0" w:rsidRDefault="00FC1DE0" w:rsidP="00FC1DE0">
      <w:pPr>
        <w:pStyle w:val="Akapitzlist"/>
        <w:numPr>
          <w:ilvl w:val="0"/>
          <w:numId w:val="173"/>
        </w:numPr>
        <w:autoSpaceDE w:val="0"/>
        <w:autoSpaceDN w:val="0"/>
        <w:adjustRightInd w:val="0"/>
        <w:rPr>
          <w:rFonts w:ascii="Arial" w:hAnsi="Arial" w:cs="Arial"/>
          <w:sz w:val="20"/>
          <w:szCs w:val="20"/>
        </w:rPr>
      </w:pPr>
      <w:r w:rsidRPr="00FC1DE0">
        <w:rPr>
          <w:rFonts w:ascii="Arial" w:hAnsi="Arial" w:cs="Arial"/>
          <w:sz w:val="20"/>
          <w:szCs w:val="20"/>
        </w:rPr>
        <w:t>zakup nieruchomości został przewidziany we wniosku o dofinansowanie.</w:t>
      </w:r>
    </w:p>
    <w:p w:rsidR="00FC1DE0" w:rsidRPr="00FC1DE0" w:rsidRDefault="00FC1DE0" w:rsidP="00FC1DE0">
      <w:pPr>
        <w:pStyle w:val="Akapitzlist"/>
        <w:ind w:left="426"/>
        <w:rPr>
          <w:rFonts w:ascii="Arial" w:hAnsi="Arial" w:cs="Arial"/>
          <w:sz w:val="20"/>
          <w:szCs w:val="20"/>
        </w:rPr>
      </w:pPr>
      <w:r w:rsidRPr="00FC1DE0">
        <w:rPr>
          <w:rFonts w:ascii="Arial" w:hAnsi="Arial" w:cs="Arial"/>
          <w:sz w:val="20"/>
          <w:szCs w:val="20"/>
        </w:rPr>
        <w:t>Limit, o którym mowa powyżej nie dotyczy:</w:t>
      </w:r>
    </w:p>
    <w:p w:rsidR="00FC1DE0" w:rsidRPr="00FC1DE0" w:rsidRDefault="00EB5207" w:rsidP="00FC1DE0">
      <w:pPr>
        <w:pStyle w:val="Akapitzlist"/>
        <w:ind w:left="426"/>
        <w:rPr>
          <w:rFonts w:ascii="Arial" w:hAnsi="Arial" w:cs="Arial"/>
          <w:sz w:val="20"/>
          <w:szCs w:val="20"/>
        </w:rPr>
      </w:pPr>
      <w:r>
        <w:rPr>
          <w:rFonts w:ascii="Arial" w:hAnsi="Arial" w:cs="Arial"/>
          <w:sz w:val="20"/>
          <w:szCs w:val="20"/>
        </w:rPr>
        <w:t xml:space="preserve">- </w:t>
      </w:r>
      <w:r w:rsidR="00FC1DE0" w:rsidRPr="00FC1DE0">
        <w:rPr>
          <w:rFonts w:ascii="Arial" w:hAnsi="Arial" w:cs="Arial"/>
          <w:sz w:val="20"/>
          <w:szCs w:val="20"/>
        </w:rPr>
        <w:t>wydatków poniesionych na obowiązkowe odszkodowania wynikające z ustanowienia obszaru ograniczonego użytkowania, niezwiązane z koniecznością wykupu nieruchomości,</w:t>
      </w:r>
    </w:p>
    <w:p w:rsidR="00CD0A71" w:rsidRPr="00D01685" w:rsidRDefault="00EB5207" w:rsidP="00781E66">
      <w:pPr>
        <w:pStyle w:val="Akapitzlist"/>
        <w:ind w:left="426"/>
        <w:rPr>
          <w:rFonts w:ascii="Arial" w:hAnsi="Arial" w:cs="Arial"/>
          <w:sz w:val="20"/>
          <w:szCs w:val="20"/>
        </w:rPr>
      </w:pPr>
      <w:r>
        <w:rPr>
          <w:rFonts w:ascii="Arial" w:hAnsi="Arial" w:cs="Arial"/>
          <w:sz w:val="20"/>
          <w:szCs w:val="20"/>
        </w:rPr>
        <w:t xml:space="preserve">- </w:t>
      </w:r>
      <w:r w:rsidR="00FC1DE0" w:rsidRPr="00FC1DE0">
        <w:rPr>
          <w:rFonts w:ascii="Arial" w:hAnsi="Arial" w:cs="Arial"/>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246D18" w:rsidRPr="00246D18" w:rsidRDefault="00246D18" w:rsidP="00EB5207">
      <w:pPr>
        <w:pStyle w:val="Akapitzlist"/>
        <w:numPr>
          <w:ilvl w:val="0"/>
          <w:numId w:val="111"/>
        </w:numPr>
        <w:ind w:left="426" w:hanging="426"/>
        <w:rPr>
          <w:rFonts w:ascii="Arial" w:eastAsiaTheme="minorHAnsi" w:hAnsi="Arial" w:cs="Arial"/>
          <w:sz w:val="20"/>
          <w:szCs w:val="20"/>
        </w:rPr>
      </w:pPr>
      <w:r w:rsidRPr="00246D18">
        <w:rPr>
          <w:rFonts w:ascii="Arial" w:eastAsiaTheme="minorHAnsi" w:hAnsi="Arial" w:cs="Arial"/>
          <w:b/>
          <w:sz w:val="20"/>
          <w:szCs w:val="20"/>
        </w:rPr>
        <w:t xml:space="preserve">Wydatki związane bezpośrednio z nabyciem nieruchomości niezabudowanej (gruntu) lub nieruchomości zabudowanej (gruntu, z budynkiem lub budynku) </w:t>
      </w:r>
      <w:r w:rsidRPr="00246D18">
        <w:rPr>
          <w:rFonts w:ascii="Arial" w:eastAsiaTheme="minorHAnsi" w:hAnsi="Arial" w:cs="Arial"/>
          <w:sz w:val="20"/>
          <w:szCs w:val="20"/>
        </w:rPr>
        <w:t>– w tym opłaty notarialne, wynagrodzenie rzeczoznawcy za sporządzenie operatu szacunkowego, wydatki poniesione w związku ze sporządzeniem dokumentacji geodezyjno-kartograficznej.</w:t>
      </w:r>
    </w:p>
    <w:p w:rsidR="00246D18" w:rsidRPr="00246D18" w:rsidRDefault="00246D18" w:rsidP="00246D18">
      <w:pPr>
        <w:pStyle w:val="Akapitzlist"/>
        <w:rPr>
          <w:rFonts w:ascii="Arial" w:eastAsiaTheme="minorHAnsi" w:hAnsi="Arial" w:cs="Arial"/>
          <w:sz w:val="20"/>
          <w:szCs w:val="20"/>
        </w:rPr>
      </w:pPr>
    </w:p>
    <w:p w:rsidR="00246D18" w:rsidRPr="00EB5207" w:rsidRDefault="00246D18" w:rsidP="00EB5207">
      <w:pPr>
        <w:ind w:left="426"/>
        <w:rPr>
          <w:rFonts w:ascii="Arial" w:eastAsiaTheme="minorHAnsi" w:hAnsi="Arial" w:cs="Arial"/>
          <w:sz w:val="20"/>
          <w:szCs w:val="20"/>
        </w:rPr>
      </w:pPr>
      <w:r w:rsidRPr="00EB5207">
        <w:rPr>
          <w:rFonts w:ascii="Arial" w:eastAsiaTheme="minorHAnsi" w:hAnsi="Arial" w:cs="Arial"/>
          <w:sz w:val="20"/>
          <w:szCs w:val="20"/>
        </w:rPr>
        <w:t xml:space="preserve">W przypadku, gdy jedynie część wydatku poniesionego na nabycie nieruchomości może być uznana za kwalifikowalną, wydatki związane z nabyciem nieruchomości mogą być uznane za kwalifikowalne na następujących warunkach: </w:t>
      </w:r>
    </w:p>
    <w:p w:rsidR="00246D18" w:rsidRPr="00246D18" w:rsidRDefault="00246D18" w:rsidP="00246D18">
      <w:pPr>
        <w:pStyle w:val="Akapitzlist"/>
        <w:numPr>
          <w:ilvl w:val="0"/>
          <w:numId w:val="174"/>
        </w:numPr>
        <w:rPr>
          <w:rFonts w:ascii="Arial" w:eastAsiaTheme="minorHAnsi" w:hAnsi="Arial" w:cs="Arial"/>
          <w:sz w:val="20"/>
          <w:szCs w:val="20"/>
        </w:rPr>
      </w:pPr>
      <w:r w:rsidRPr="00246D18">
        <w:rPr>
          <w:rFonts w:ascii="Arial" w:eastAsiaTheme="minorHAnsi" w:hAnsi="Arial" w:cs="Arial"/>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246D18" w:rsidRDefault="00246D18" w:rsidP="00246D18">
      <w:pPr>
        <w:pStyle w:val="Akapitzlist"/>
        <w:numPr>
          <w:ilvl w:val="0"/>
          <w:numId w:val="174"/>
        </w:numPr>
        <w:rPr>
          <w:rFonts w:ascii="Arial" w:eastAsiaTheme="minorHAnsi" w:hAnsi="Arial" w:cs="Arial"/>
          <w:sz w:val="20"/>
          <w:szCs w:val="20"/>
        </w:rPr>
      </w:pPr>
      <w:r w:rsidRPr="00246D18">
        <w:rPr>
          <w:rFonts w:ascii="Arial" w:eastAsiaTheme="minorHAnsi" w:hAnsi="Arial" w:cs="Arial"/>
          <w:sz w:val="20"/>
          <w:szCs w:val="20"/>
        </w:rPr>
        <w:t>w pełnej wysokości – w przypadku, gdy poniesienie wydatku było wyłącznie rezultatem wypełniania wymogów dotyczących realizacji PO (np. wydatki związane z wykonaniem operatu szacunkowego w przypadku, gdy w innych okolicznościach nie byłoby to wymagane).</w:t>
      </w:r>
    </w:p>
    <w:p w:rsidR="00EB5207" w:rsidRPr="00246D18" w:rsidRDefault="00EB5207" w:rsidP="00EB5207">
      <w:pPr>
        <w:pStyle w:val="Akapitzlist"/>
        <w:ind w:left="1080"/>
        <w:rPr>
          <w:rFonts w:ascii="Arial" w:eastAsiaTheme="minorHAnsi" w:hAnsi="Arial" w:cs="Arial"/>
          <w:sz w:val="20"/>
          <w:szCs w:val="20"/>
        </w:rPr>
      </w:pPr>
    </w:p>
    <w:p w:rsidR="00DA70C0" w:rsidRPr="00D01685" w:rsidRDefault="00567183" w:rsidP="00190F7D">
      <w:pPr>
        <w:pStyle w:val="Akapitzlist"/>
        <w:numPr>
          <w:ilvl w:val="0"/>
          <w:numId w:val="111"/>
        </w:numPr>
        <w:ind w:left="426" w:hanging="426"/>
        <w:rPr>
          <w:rFonts w:ascii="Arial" w:eastAsiaTheme="minorHAnsi" w:hAnsi="Arial" w:cs="Arial"/>
          <w:b/>
          <w:sz w:val="20"/>
          <w:szCs w:val="20"/>
        </w:rPr>
      </w:pPr>
      <w:r w:rsidRPr="00D01685">
        <w:rPr>
          <w:rFonts w:ascii="Arial" w:eastAsiaTheme="minorHAnsi" w:hAnsi="Arial" w:cs="Arial"/>
          <w:b/>
          <w:sz w:val="20"/>
          <w:szCs w:val="20"/>
        </w:rPr>
        <w:t xml:space="preserve">Wydatki </w:t>
      </w:r>
      <w:r w:rsidRPr="00297E8D">
        <w:rPr>
          <w:rFonts w:ascii="Arial" w:eastAsiaTheme="minorHAnsi" w:hAnsi="Arial" w:cs="Arial"/>
          <w:b/>
          <w:sz w:val="20"/>
          <w:szCs w:val="20"/>
        </w:rPr>
        <w:t xml:space="preserve">na </w:t>
      </w:r>
      <w:r w:rsidR="00182120" w:rsidRPr="00182120">
        <w:rPr>
          <w:rFonts w:ascii="Arial" w:hAnsi="Arial" w:cs="Arial"/>
          <w:b/>
          <w:sz w:val="20"/>
          <w:szCs w:val="20"/>
        </w:rPr>
        <w:t>prace związane z przygotowaniem inwestycji do realizacji</w:t>
      </w:r>
      <w:r w:rsidR="00DA70C0" w:rsidRPr="00297E8D">
        <w:rPr>
          <w:rFonts w:ascii="Arial" w:eastAsiaTheme="minorHAnsi" w:hAnsi="Arial" w:cs="Arial"/>
          <w:sz w:val="20"/>
          <w:szCs w:val="20"/>
        </w:rPr>
        <w:t>, np.:</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190F7D"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190F7D">
        <w:rPr>
          <w:rFonts w:ascii="Arial" w:eastAsiaTheme="minorHAnsi" w:hAnsi="Arial" w:cs="Arial"/>
          <w:sz w:val="20"/>
          <w:szCs w:val="20"/>
        </w:rPr>
        <w:t>prace budowlano-montażowe, rozbiórkowe, instalacyjne,</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190F7D">
      <w:pPr>
        <w:pStyle w:val="Akapitzlist"/>
        <w:autoSpaceDE w:val="0"/>
        <w:autoSpaceDN w:val="0"/>
        <w:adjustRightInd w:val="0"/>
        <w:ind w:left="709" w:hanging="283"/>
        <w:rPr>
          <w:rFonts w:ascii="Arial" w:eastAsiaTheme="minorHAnsi" w:hAnsi="Arial" w:cs="Arial"/>
          <w:sz w:val="20"/>
          <w:szCs w:val="20"/>
        </w:rPr>
      </w:pPr>
    </w:p>
    <w:p w:rsidR="00DA70C0" w:rsidRPr="00D01685" w:rsidRDefault="00DA70C0" w:rsidP="00190F7D">
      <w:pPr>
        <w:pStyle w:val="Akapitzlist"/>
        <w:numPr>
          <w:ilvl w:val="0"/>
          <w:numId w:val="111"/>
        </w:numPr>
        <w:ind w:left="426" w:hanging="426"/>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471723" w:rsidRDefault="00545D39">
      <w:pPr>
        <w:autoSpaceDE w:val="0"/>
        <w:autoSpaceDN w:val="0"/>
        <w:adjustRightInd w:val="0"/>
        <w:ind w:firstLine="426"/>
        <w:rPr>
          <w:rFonts w:ascii="Arial" w:eastAsiaTheme="minorHAnsi" w:hAnsi="Arial" w:cs="Arial"/>
          <w:sz w:val="20"/>
          <w:szCs w:val="20"/>
        </w:rPr>
      </w:pPr>
      <w:r w:rsidRPr="00545D39">
        <w:rPr>
          <w:rFonts w:ascii="Arial" w:hAnsi="Arial" w:cs="Arial"/>
          <w:bCs/>
          <w:iCs/>
          <w:sz w:val="20"/>
          <w:szCs w:val="20"/>
        </w:rPr>
        <w:t>Przez wewnętrzną infrastrukturę komunikacyjną należy rozumieć:</w:t>
      </w:r>
    </w:p>
    <w:p w:rsidR="00DA70C0" w:rsidRPr="00190F7D" w:rsidRDefault="00DA70C0" w:rsidP="00190F7D">
      <w:pPr>
        <w:ind w:left="709" w:hanging="283"/>
        <w:rPr>
          <w:rFonts w:ascii="Arial" w:eastAsiaTheme="minorHAnsi" w:hAnsi="Arial" w:cs="Arial"/>
          <w:sz w:val="20"/>
          <w:szCs w:val="20"/>
        </w:rPr>
      </w:pPr>
      <w:r w:rsidRPr="00D01685">
        <w:rPr>
          <w:rFonts w:ascii="Arial" w:hAnsi="Arial" w:cs="Arial"/>
          <w:sz w:val="20"/>
          <w:szCs w:val="20"/>
        </w:rPr>
        <w:t>a)</w:t>
      </w:r>
      <w:r w:rsidRPr="00D01685">
        <w:rPr>
          <w:rFonts w:ascii="Arial" w:hAnsi="Arial" w:cs="Arial"/>
          <w:sz w:val="20"/>
          <w:szCs w:val="20"/>
        </w:rPr>
        <w:tab/>
      </w:r>
      <w:r w:rsidRPr="00190F7D">
        <w:rPr>
          <w:rFonts w:ascii="Arial" w:eastAsiaTheme="minorHAnsi" w:hAnsi="Arial" w:cs="Arial"/>
          <w:sz w:val="20"/>
          <w:szCs w:val="20"/>
        </w:rPr>
        <w:t>drogi, które zgodnie z art. 4 pkt 2 ustawy o drogach</w:t>
      </w:r>
      <w:r w:rsidR="00E35DFB" w:rsidRPr="00190F7D">
        <w:rPr>
          <w:rFonts w:ascii="Arial" w:eastAsiaTheme="minorHAnsi" w:hAnsi="Arial" w:cs="Arial"/>
          <w:sz w:val="20"/>
          <w:szCs w:val="20"/>
        </w:rPr>
        <w:t xml:space="preserve"> publicznych określa się jako </w:t>
      </w:r>
      <w:r w:rsidRPr="00190F7D">
        <w:rPr>
          <w:rFonts w:ascii="Arial" w:eastAsiaTheme="minorHAnsi" w:hAnsi="Arial" w:cs="Arial"/>
          <w:sz w:val="20"/>
          <w:szCs w:val="20"/>
        </w:rPr>
        <w:t>budowlę wraz z drogowymi obiektami inżynierskimi, urządzeniami oraz instalacjami, stanowiącą całość techniczno-użytkową, przeznaczoną do prowadzenia ruchu drogowego, z</w:t>
      </w:r>
      <w:r w:rsidR="00E35DFB" w:rsidRPr="00190F7D">
        <w:rPr>
          <w:rFonts w:ascii="Arial" w:eastAsiaTheme="minorHAnsi" w:hAnsi="Arial" w:cs="Arial"/>
          <w:sz w:val="20"/>
          <w:szCs w:val="20"/>
        </w:rPr>
        <w:t>lokalizowaną w pasie drogowym.</w:t>
      </w:r>
      <w:r w:rsidRPr="00190F7D">
        <w:rPr>
          <w:rFonts w:ascii="Arial" w:eastAsiaTheme="minorHAnsi"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w:t>
      </w:r>
      <w:r w:rsidR="0022491B" w:rsidRPr="00D01685">
        <w:rPr>
          <w:rFonts w:ascii="Arial" w:hAnsi="Arial" w:cs="Arial"/>
          <w:sz w:val="20"/>
          <w:szCs w:val="20"/>
        </w:rPr>
        <w:t>z</w:t>
      </w:r>
      <w:r w:rsidR="0022491B">
        <w:rPr>
          <w:rFonts w:ascii="Arial" w:hAnsi="Arial" w:cs="Arial"/>
          <w:sz w:val="20"/>
          <w:szCs w:val="20"/>
        </w:rPr>
        <w:t xml:space="preserve"> </w:t>
      </w:r>
      <w:r w:rsidRPr="00D01685">
        <w:rPr>
          <w:rFonts w:ascii="Arial" w:hAnsi="Arial" w:cs="Arial"/>
          <w:sz w:val="20"/>
          <w:szCs w:val="20"/>
        </w:rPr>
        <w:t xml:space="preserve">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BA36CC" w:rsidRDefault="00DA70C0" w:rsidP="00BA36CC">
      <w:pPr>
        <w:ind w:left="709" w:hanging="283"/>
        <w:rPr>
          <w:rFonts w:ascii="Arial" w:eastAsiaTheme="minorHAnsi" w:hAnsi="Arial" w:cs="Arial"/>
          <w:sz w:val="20"/>
          <w:szCs w:val="20"/>
        </w:rPr>
      </w:pPr>
      <w:r w:rsidRPr="00D01685">
        <w:rPr>
          <w:rFonts w:ascii="Arial" w:hAnsi="Arial" w:cs="Arial"/>
          <w:sz w:val="20"/>
          <w:szCs w:val="20"/>
        </w:rPr>
        <w:t>b)</w:t>
      </w:r>
      <w:r w:rsidRPr="00D01685">
        <w:rPr>
          <w:rFonts w:ascii="Arial" w:hAnsi="Arial" w:cs="Arial"/>
          <w:sz w:val="20"/>
          <w:szCs w:val="20"/>
        </w:rPr>
        <w:tab/>
      </w:r>
      <w:r w:rsidRPr="00BA36CC">
        <w:rPr>
          <w:rFonts w:ascii="Arial" w:eastAsiaTheme="minorHAnsi" w:hAnsi="Arial" w:cs="Arial"/>
          <w:sz w:val="20"/>
          <w:szCs w:val="20"/>
        </w:rPr>
        <w:t xml:space="preserve">drogowy obiekt inżynierski, który </w:t>
      </w:r>
      <w:r w:rsidR="009E2F21" w:rsidRPr="00BA36CC">
        <w:rPr>
          <w:rFonts w:ascii="Arial" w:eastAsiaTheme="minorHAnsi" w:hAnsi="Arial" w:cs="Arial"/>
          <w:sz w:val="20"/>
          <w:szCs w:val="20"/>
        </w:rPr>
        <w:t xml:space="preserve">zgodnie z art. 4 pkt 12 ustawy </w:t>
      </w:r>
      <w:r w:rsidRPr="00BA36CC">
        <w:rPr>
          <w:rFonts w:ascii="Arial" w:eastAsiaTheme="minorHAnsi" w:hAnsi="Arial" w:cs="Arial"/>
          <w:sz w:val="20"/>
          <w:szCs w:val="20"/>
        </w:rPr>
        <w:t>o drogac</w:t>
      </w:r>
      <w:r w:rsidR="00C52B7D" w:rsidRPr="00BA36CC">
        <w:rPr>
          <w:rFonts w:ascii="Arial" w:eastAsiaTheme="minorHAnsi" w:hAnsi="Arial" w:cs="Arial"/>
          <w:sz w:val="20"/>
          <w:szCs w:val="20"/>
        </w:rPr>
        <w:t xml:space="preserve">h publicznych określa się jako </w:t>
      </w:r>
      <w:r w:rsidRPr="00BA36CC">
        <w:rPr>
          <w:rFonts w:ascii="Arial" w:eastAsiaTheme="minorHAnsi" w:hAnsi="Arial" w:cs="Arial"/>
          <w:sz w:val="20"/>
          <w:szCs w:val="20"/>
        </w:rPr>
        <w:t xml:space="preserve">obiekt mostowy, tunel, </w:t>
      </w:r>
      <w:r w:rsidR="009E2F21" w:rsidRPr="00BA36CC">
        <w:rPr>
          <w:rFonts w:ascii="Arial" w:eastAsiaTheme="minorHAnsi" w:hAnsi="Arial" w:cs="Arial"/>
          <w:sz w:val="20"/>
          <w:szCs w:val="20"/>
        </w:rPr>
        <w:t xml:space="preserve">przepust </w:t>
      </w:r>
      <w:r w:rsidR="00C52B7D" w:rsidRPr="00BA36CC">
        <w:rPr>
          <w:rFonts w:ascii="Arial" w:eastAsiaTheme="minorHAnsi" w:hAnsi="Arial" w:cs="Arial"/>
          <w:sz w:val="20"/>
          <w:szCs w:val="20"/>
        </w:rPr>
        <w:t>i konstrukcję oporową</w:t>
      </w:r>
      <w:r w:rsidRPr="00BA36CC">
        <w:rPr>
          <w:rFonts w:ascii="Arial" w:eastAsiaTheme="minorHAnsi" w:hAnsi="Arial" w:cs="Arial"/>
          <w:sz w:val="20"/>
          <w:szCs w:val="20"/>
        </w:rPr>
        <w:t>,</w:t>
      </w:r>
    </w:p>
    <w:p w:rsidR="00DA70C0" w:rsidRPr="00BA36CC" w:rsidRDefault="00DA70C0" w:rsidP="00BA36CC">
      <w:pPr>
        <w:ind w:left="709" w:hanging="283"/>
        <w:rPr>
          <w:rFonts w:ascii="Arial" w:eastAsiaTheme="minorHAnsi" w:hAnsi="Arial" w:cs="Arial"/>
          <w:sz w:val="20"/>
          <w:szCs w:val="20"/>
        </w:rPr>
      </w:pPr>
      <w:r w:rsidRPr="00BA36CC">
        <w:rPr>
          <w:rFonts w:ascii="Arial" w:eastAsiaTheme="minorHAnsi" w:hAnsi="Arial" w:cs="Arial"/>
          <w:sz w:val="20"/>
          <w:szCs w:val="20"/>
        </w:rPr>
        <w:t>c)</w:t>
      </w:r>
      <w:r w:rsidRPr="00BA36CC">
        <w:rPr>
          <w:rFonts w:ascii="Arial" w:eastAsiaTheme="minorHAnsi"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190F7D">
      <w:pPr>
        <w:pStyle w:val="Akapitzlist"/>
        <w:numPr>
          <w:ilvl w:val="0"/>
          <w:numId w:val="111"/>
        </w:numPr>
        <w:ind w:left="426" w:hanging="426"/>
        <w:rPr>
          <w:rFonts w:ascii="Arial" w:hAnsi="Arial" w:cs="Arial"/>
          <w:b/>
          <w:sz w:val="20"/>
          <w:szCs w:val="20"/>
        </w:rPr>
      </w:pPr>
      <w:r w:rsidRPr="00A810F5">
        <w:rPr>
          <w:rFonts w:ascii="Arial" w:hAnsi="Arial" w:cs="Arial"/>
          <w:b/>
          <w:sz w:val="20"/>
          <w:szCs w:val="20"/>
        </w:rPr>
        <w:t>Nabycie środków trwałych</w:t>
      </w:r>
      <w:r w:rsidR="00C52B7D" w:rsidRPr="00A810F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należy z nich korzystać wyłącznie w związku z celem, na który przyznano pomoc,</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muszą podlegać amortyzacji (jeśli dotyczy),</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 xml:space="preserve">należy je nabyć na warunkach rynkowych od osób trzecich niepowiązanych </w:t>
      </w:r>
      <w:r w:rsidRPr="00BA36CC">
        <w:rPr>
          <w:rFonts w:ascii="Arial" w:hAnsi="Arial" w:cs="Arial"/>
          <w:sz w:val="20"/>
          <w:szCs w:val="20"/>
        </w:rPr>
        <w:br/>
        <w:t>z nabywcą osobowo lub kapitałowo,</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 xml:space="preserve">muszą być włączone do ewidencji księgowej wnioskodawcy otrzymującego pomoc </w:t>
      </w:r>
      <w:r w:rsidRPr="00BA36CC">
        <w:rPr>
          <w:rFonts w:ascii="Arial" w:hAnsi="Arial" w:cs="Arial"/>
          <w:sz w:val="20"/>
          <w:szCs w:val="20"/>
        </w:rPr>
        <w:br/>
        <w:t xml:space="preserve">i muszą pozostać związane z projektem, na który przyznano pomoc, przez okres trwałości projektu, tj. przez co najmniej 5 lat od daty płatności końcowej </w:t>
      </w:r>
      <w:r w:rsidRPr="00BA36CC">
        <w:rPr>
          <w:rFonts w:ascii="Arial" w:hAnsi="Arial" w:cs="Arial"/>
          <w:sz w:val="20"/>
          <w:szCs w:val="20"/>
        </w:rPr>
        <w:br/>
        <w:t>na rzecz beneficjenta,</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wydatek ten będzie traktowany jako wydatek inwestycyjny zgodnie z zasadami rachunkowości,</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na wartość wydatku kwalifikowalnego składać się będą koszty stanowiące cenę nabycia</w:t>
      </w:r>
      <w:r w:rsidR="000B295B" w:rsidRPr="00EA33FB">
        <w:rPr>
          <w:rFonts w:ascii="Arial" w:hAnsi="Arial"/>
          <w:sz w:val="20"/>
          <w:szCs w:val="20"/>
          <w:vertAlign w:val="superscript"/>
        </w:rPr>
        <w:footnoteReference w:id="8"/>
      </w:r>
      <w:r w:rsidRPr="00BA36CC">
        <w:rPr>
          <w:rFonts w:ascii="Arial" w:hAnsi="Arial" w:cs="Arial"/>
          <w:sz w:val="20"/>
          <w:szCs w:val="20"/>
        </w:rPr>
        <w:t xml:space="preserve"> zdefiniowane w </w:t>
      </w:r>
      <w:r w:rsidR="004D0032">
        <w:rPr>
          <w:rFonts w:ascii="Arial" w:hAnsi="Arial" w:cs="Arial"/>
          <w:sz w:val="20"/>
          <w:szCs w:val="20"/>
        </w:rPr>
        <w:t>u</w:t>
      </w:r>
      <w:r w:rsidRPr="00BA36CC">
        <w:rPr>
          <w:rFonts w:ascii="Arial" w:hAnsi="Arial" w:cs="Arial"/>
          <w:sz w:val="20"/>
          <w:szCs w:val="20"/>
        </w:rPr>
        <w:t>stawie o rachunkowości,</w:t>
      </w:r>
      <w:r w:rsidR="00E15CE6" w:rsidRPr="00BA36CC">
        <w:rPr>
          <w:rFonts w:ascii="Arial" w:hAnsi="Arial" w:cs="Arial"/>
          <w:sz w:val="20"/>
          <w:szCs w:val="20"/>
        </w:rPr>
        <w:t xml:space="preserve"> </w:t>
      </w:r>
    </w:p>
    <w:p w:rsidR="00DA70C0" w:rsidRPr="00BA36CC" w:rsidRDefault="00DA70C0" w:rsidP="00BA36CC">
      <w:pPr>
        <w:numPr>
          <w:ilvl w:val="0"/>
          <w:numId w:val="66"/>
        </w:numPr>
        <w:autoSpaceDE w:val="0"/>
        <w:autoSpaceDN w:val="0"/>
        <w:adjustRightInd w:val="0"/>
        <w:ind w:left="709" w:hanging="283"/>
        <w:outlineLvl w:val="4"/>
        <w:rPr>
          <w:rFonts w:ascii="Arial" w:hAnsi="Arial" w:cs="Arial"/>
          <w:sz w:val="20"/>
          <w:szCs w:val="20"/>
        </w:rPr>
      </w:pPr>
      <w:r w:rsidRPr="00BA36CC">
        <w:rPr>
          <w:rFonts w:ascii="Arial" w:hAnsi="Arial" w:cs="Arial"/>
          <w:sz w:val="20"/>
          <w:szCs w:val="20"/>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90F7D">
      <w:pPr>
        <w:pStyle w:val="Akapitzlist"/>
        <w:numPr>
          <w:ilvl w:val="0"/>
          <w:numId w:val="111"/>
        </w:numPr>
        <w:ind w:left="426" w:hanging="426"/>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BA36CC">
      <w:pPr>
        <w:pStyle w:val="Nagwek5"/>
        <w:numPr>
          <w:ilvl w:val="0"/>
          <w:numId w:val="67"/>
        </w:numPr>
        <w:ind w:left="709" w:hanging="283"/>
        <w:rPr>
          <w:rFonts w:cs="Arial"/>
        </w:rPr>
      </w:pPr>
      <w:r w:rsidRPr="00D01685">
        <w:rPr>
          <w:rFonts w:cs="Arial"/>
        </w:rPr>
        <w:t>są niezbędne do prawidłowej realizacji i osiągnięcia celów projektu,</w:t>
      </w:r>
    </w:p>
    <w:p w:rsidR="00DA70C0" w:rsidRPr="00D01685" w:rsidRDefault="00DA70C0" w:rsidP="00BA36CC">
      <w:pPr>
        <w:pStyle w:val="Nagwek5"/>
        <w:numPr>
          <w:ilvl w:val="0"/>
          <w:numId w:val="67"/>
        </w:numPr>
        <w:ind w:left="709" w:hanging="283"/>
        <w:rPr>
          <w:rFonts w:cs="Arial"/>
        </w:rPr>
      </w:pPr>
      <w:r w:rsidRPr="00D01685">
        <w:rPr>
          <w:rFonts w:cs="Arial"/>
        </w:rPr>
        <w:t>prowadzą do zwiększenia wartości środka trwałego,</w:t>
      </w:r>
    </w:p>
    <w:p w:rsidR="00DA70C0" w:rsidRPr="00D01685" w:rsidRDefault="00DA70C0" w:rsidP="00BA36CC">
      <w:pPr>
        <w:pStyle w:val="Nagwek5"/>
        <w:numPr>
          <w:ilvl w:val="0"/>
          <w:numId w:val="67"/>
        </w:numPr>
        <w:ind w:left="709" w:hanging="283"/>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190F7D">
      <w:pPr>
        <w:pStyle w:val="Akapitzlist"/>
        <w:numPr>
          <w:ilvl w:val="0"/>
          <w:numId w:val="111"/>
        </w:numPr>
        <w:ind w:left="426" w:hanging="426"/>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należy z nich korzystać wyłącznie w związku</w:t>
      </w:r>
      <w:r w:rsidR="00E15CE6" w:rsidRPr="00BA36CC">
        <w:rPr>
          <w:rFonts w:ascii="Arial" w:hAnsi="Arial" w:cs="Arial"/>
          <w:sz w:val="20"/>
          <w:szCs w:val="20"/>
        </w:rPr>
        <w:t xml:space="preserve"> </w:t>
      </w:r>
      <w:r w:rsidRPr="00BA36CC">
        <w:rPr>
          <w:rFonts w:ascii="Arial" w:hAnsi="Arial" w:cs="Arial"/>
          <w:sz w:val="20"/>
          <w:szCs w:val="20"/>
        </w:rPr>
        <w:t>z celem, na który beneficjent otrzymał pomoc,</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muszą podlegać amortyzacji,</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 xml:space="preserve">należy je nabyć na warunkach rynkowych od osób trzecich niepowiązanych </w:t>
      </w:r>
      <w:r w:rsidRPr="00BA36CC">
        <w:rPr>
          <w:rFonts w:ascii="Arial" w:hAnsi="Arial" w:cs="Arial"/>
          <w:sz w:val="20"/>
          <w:szCs w:val="20"/>
        </w:rPr>
        <w:br/>
        <w:t xml:space="preserve">z nabywcą osobowo </w:t>
      </w:r>
      <w:r w:rsidR="002653DE" w:rsidRPr="00BA36CC">
        <w:rPr>
          <w:rFonts w:ascii="Arial" w:hAnsi="Arial" w:cs="Arial"/>
          <w:sz w:val="20"/>
          <w:szCs w:val="20"/>
        </w:rPr>
        <w:t xml:space="preserve"> lub</w:t>
      </w:r>
      <w:r w:rsidRPr="00BA36CC">
        <w:rPr>
          <w:rFonts w:ascii="Arial" w:hAnsi="Arial" w:cs="Arial"/>
          <w:sz w:val="20"/>
          <w:szCs w:val="20"/>
        </w:rPr>
        <w:t xml:space="preserve"> kapitałowo,</w:t>
      </w:r>
    </w:p>
    <w:p w:rsidR="00DA70C0"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BA36CC" w:rsidRDefault="00DA70C0" w:rsidP="00BA36CC">
      <w:pPr>
        <w:numPr>
          <w:ilvl w:val="0"/>
          <w:numId w:val="73"/>
        </w:numPr>
        <w:autoSpaceDE w:val="0"/>
        <w:autoSpaceDN w:val="0"/>
        <w:adjustRightInd w:val="0"/>
        <w:ind w:left="709" w:hanging="283"/>
        <w:contextualSpacing/>
        <w:rPr>
          <w:rFonts w:ascii="Arial" w:hAnsi="Arial" w:cs="Arial"/>
          <w:sz w:val="20"/>
          <w:szCs w:val="20"/>
        </w:rPr>
      </w:pPr>
      <w:r w:rsidRPr="00BA36CC">
        <w:rPr>
          <w:rFonts w:ascii="Arial" w:hAnsi="Arial" w:cs="Arial"/>
          <w:sz w:val="20"/>
          <w:szCs w:val="20"/>
        </w:rPr>
        <w:t xml:space="preserve">na wartość wydatku kwalifikowalnego składać się będą koszty stanowiące cenę nabycia zdefiniowane w </w:t>
      </w:r>
      <w:r w:rsidR="00AC05F1">
        <w:rPr>
          <w:rFonts w:ascii="Arial" w:hAnsi="Arial" w:cs="Arial"/>
          <w:sz w:val="20"/>
          <w:szCs w:val="20"/>
        </w:rPr>
        <w:t>u</w:t>
      </w:r>
      <w:r w:rsidRPr="00BA36CC">
        <w:rPr>
          <w:rFonts w:ascii="Arial" w:hAnsi="Arial" w:cs="Arial"/>
          <w:sz w:val="20"/>
          <w:szCs w:val="20"/>
        </w:rPr>
        <w:t>stawie o rachunkowości.</w:t>
      </w:r>
    </w:p>
    <w:p w:rsidR="00DA70C0" w:rsidRPr="00D01685" w:rsidRDefault="00DA70C0" w:rsidP="00DA70C0">
      <w:pPr>
        <w:pStyle w:val="Nagwek3"/>
        <w:ind w:left="567"/>
        <w:rPr>
          <w:rFonts w:cs="Arial"/>
          <w:szCs w:val="20"/>
        </w:rPr>
      </w:pPr>
    </w:p>
    <w:p w:rsidR="00DA70C0" w:rsidRPr="00D01685" w:rsidRDefault="00DA70C0" w:rsidP="00190F7D">
      <w:pPr>
        <w:pStyle w:val="Akapitzlist"/>
        <w:numPr>
          <w:ilvl w:val="0"/>
          <w:numId w:val="111"/>
        </w:numPr>
        <w:ind w:left="426" w:hanging="426"/>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BA36CC">
      <w:pPr>
        <w:numPr>
          <w:ilvl w:val="0"/>
          <w:numId w:val="147"/>
        </w:numPr>
        <w:autoSpaceDE w:val="0"/>
        <w:autoSpaceDN w:val="0"/>
        <w:adjustRightInd w:val="0"/>
        <w:ind w:hanging="294"/>
        <w:contextualSpacing/>
        <w:rPr>
          <w:rFonts w:ascii="Arial" w:eastAsia="Times New Roman" w:hAnsi="Arial" w:cs="Arial"/>
          <w:sz w:val="20"/>
          <w:szCs w:val="20"/>
        </w:rPr>
      </w:pPr>
      <w:r w:rsidRPr="00D01685">
        <w:rPr>
          <w:rFonts w:ascii="Arial" w:eastAsia="Times New Roman" w:hAnsi="Arial" w:cs="Arial"/>
          <w:sz w:val="20"/>
          <w:szCs w:val="20"/>
          <w:lang w:eastAsia="pl-PL"/>
        </w:rPr>
        <w:t>został</w:t>
      </w:r>
      <w:r w:rsidRPr="00D01685">
        <w:rPr>
          <w:rFonts w:ascii="Arial" w:eastAsia="Times New Roman" w:hAnsi="Arial" w:cs="Arial"/>
          <w:sz w:val="20"/>
          <w:szCs w:val="20"/>
        </w:rPr>
        <w:t xml:space="preserve"> faktycznie poniesiony przez beneficjenta oraz</w:t>
      </w:r>
    </w:p>
    <w:p w:rsidR="00DA70C0" w:rsidRPr="00D01685" w:rsidRDefault="00DA70C0" w:rsidP="00BA36CC">
      <w:pPr>
        <w:numPr>
          <w:ilvl w:val="0"/>
          <w:numId w:val="147"/>
        </w:numPr>
        <w:autoSpaceDE w:val="0"/>
        <w:autoSpaceDN w:val="0"/>
        <w:adjustRightInd w:val="0"/>
        <w:ind w:hanging="294"/>
        <w:contextualSpacing/>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BA36CC">
      <w:pPr>
        <w:autoSpaceDE w:val="0"/>
        <w:autoSpaceDN w:val="0"/>
        <w:adjustRightInd w:val="0"/>
        <w:ind w:left="426"/>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w:t>
      </w:r>
      <w:r w:rsidR="00227D26">
        <w:rPr>
          <w:rFonts w:ascii="Arial" w:eastAsia="Times New Roman" w:hAnsi="Arial" w:cs="Arial"/>
          <w:sz w:val="20"/>
          <w:szCs w:val="20"/>
        </w:rPr>
        <w:t>o VAT</w:t>
      </w:r>
      <w:r w:rsidRPr="00D01685">
        <w:rPr>
          <w:rFonts w:ascii="Arial" w:eastAsia="Times New Roman" w:hAnsi="Arial" w:cs="Arial"/>
          <w:sz w:val="20"/>
          <w:szCs w:val="20"/>
        </w:rPr>
        <w:t xml:space="preserve">. Szczegółowy opis dotyczący kwalifikowalności podatku od towarów i usług został opisany </w:t>
      </w:r>
      <w:r w:rsidR="00236421">
        <w:rPr>
          <w:rFonts w:ascii="Arial" w:eastAsia="Times New Roman" w:hAnsi="Arial" w:cs="Arial"/>
          <w:sz w:val="20"/>
          <w:szCs w:val="20"/>
        </w:rPr>
        <w:t xml:space="preserve">w </w:t>
      </w:r>
      <w:r w:rsidR="0079090C" w:rsidRPr="00236421">
        <w:rPr>
          <w:rFonts w:ascii="Arial" w:eastAsia="Times New Roman" w:hAnsi="Arial" w:cs="Arial"/>
          <w:i/>
          <w:sz w:val="20"/>
          <w:szCs w:val="20"/>
        </w:rPr>
        <w:t>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xml:space="preserve">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BA36CC" w:rsidRDefault="00DA70C0" w:rsidP="00BA36CC">
      <w:pPr>
        <w:autoSpaceDE w:val="0"/>
        <w:autoSpaceDN w:val="0"/>
        <w:adjustRightInd w:val="0"/>
        <w:ind w:left="426"/>
        <w:rPr>
          <w:rFonts w:ascii="Arial" w:hAnsi="Arial" w:cs="Arial"/>
          <w:bCs/>
          <w:color w:val="000000" w:themeColor="text1"/>
          <w:sz w:val="20"/>
          <w:szCs w:val="20"/>
        </w:rPr>
      </w:pPr>
      <w:r w:rsidRPr="00BA36CC">
        <w:rPr>
          <w:rFonts w:ascii="Arial" w:eastAsia="Times New Roman" w:hAnsi="Arial" w:cs="Arial"/>
          <w:b/>
          <w:sz w:val="20"/>
          <w:szCs w:val="20"/>
        </w:rPr>
        <w:t>Uwaga:</w:t>
      </w:r>
      <w:r w:rsidRPr="00BA36CC">
        <w:rPr>
          <w:rFonts w:ascii="Arial" w:eastAsia="Times New Roman" w:hAnsi="Arial" w:cs="Arial"/>
          <w:sz w:val="20"/>
          <w:szCs w:val="20"/>
        </w:rPr>
        <w:t xml:space="preserve"> Wnioskodawcy, któr</w:t>
      </w:r>
      <w:r w:rsidR="00D36540" w:rsidRPr="00BA36CC">
        <w:rPr>
          <w:rFonts w:ascii="Arial" w:eastAsia="Times New Roman" w:hAnsi="Arial" w:cs="Arial"/>
          <w:sz w:val="20"/>
          <w:szCs w:val="20"/>
        </w:rPr>
        <w:t>z</w:t>
      </w:r>
      <w:r w:rsidRPr="00BA36CC">
        <w:rPr>
          <w:rFonts w:ascii="Arial" w:eastAsia="Times New Roman" w:hAnsi="Arial" w:cs="Arial"/>
          <w:sz w:val="20"/>
          <w:szCs w:val="20"/>
        </w:rPr>
        <w:t>y planują dzierżawę, sprzedaż, aport infrastruktury stanowiącej przedmiot projektu lub inn</w:t>
      </w:r>
      <w:r w:rsidR="00B9151B" w:rsidRPr="00BA36CC">
        <w:rPr>
          <w:rFonts w:ascii="Arial" w:eastAsia="Times New Roman" w:hAnsi="Arial" w:cs="Arial"/>
          <w:sz w:val="20"/>
          <w:szCs w:val="20"/>
        </w:rPr>
        <w:t>e</w:t>
      </w:r>
      <w:r w:rsidRPr="00BA36CC">
        <w:rPr>
          <w:rFonts w:ascii="Arial" w:eastAsia="Times New Roman" w:hAnsi="Arial" w:cs="Arial"/>
          <w:sz w:val="20"/>
          <w:szCs w:val="20"/>
        </w:rPr>
        <w:t xml:space="preserve"> </w:t>
      </w:r>
      <w:r w:rsidR="00F0653F" w:rsidRPr="00BA36CC">
        <w:rPr>
          <w:rFonts w:ascii="Arial" w:eastAsia="Times New Roman" w:hAnsi="Arial" w:cs="Arial"/>
          <w:sz w:val="20"/>
          <w:szCs w:val="20"/>
        </w:rPr>
        <w:t xml:space="preserve">działania </w:t>
      </w:r>
      <w:r w:rsidRPr="00BA36CC">
        <w:rPr>
          <w:rFonts w:ascii="Arial" w:eastAsia="Times New Roman" w:hAnsi="Arial" w:cs="Arial"/>
          <w:sz w:val="20"/>
          <w:szCs w:val="20"/>
        </w:rPr>
        <w:t>związan</w:t>
      </w:r>
      <w:r w:rsidR="00B9151B" w:rsidRPr="00BA36CC">
        <w:rPr>
          <w:rFonts w:ascii="Arial" w:eastAsia="Times New Roman" w:hAnsi="Arial" w:cs="Arial"/>
          <w:sz w:val="20"/>
          <w:szCs w:val="20"/>
        </w:rPr>
        <w:t>e</w:t>
      </w:r>
      <w:r w:rsidRPr="00BA36CC">
        <w:rPr>
          <w:rFonts w:ascii="Arial" w:eastAsia="Times New Roman" w:hAnsi="Arial" w:cs="Arial"/>
          <w:sz w:val="20"/>
          <w:szCs w:val="20"/>
        </w:rPr>
        <w:t xml:space="preserve"> z wykorzystaniem ww. infrastruktury w celu dokonywania czynności opodatkowanych podatkiem VAT powinni uwzględnić planując budżet projektu potencjalną możliwość odzyskania ww. podatku. </w:t>
      </w:r>
      <w:r w:rsidR="00CF5354" w:rsidRPr="00BA36CC">
        <w:rPr>
          <w:rFonts w:ascii="Arial" w:eastAsia="Times New Roman" w:hAnsi="Arial" w:cs="Arial"/>
          <w:sz w:val="20"/>
          <w:szCs w:val="20"/>
        </w:rPr>
        <w:t>P</w:t>
      </w:r>
      <w:r w:rsidRPr="00BA36CC">
        <w:rPr>
          <w:rFonts w:ascii="Arial" w:eastAsia="Times New Roman" w:hAnsi="Arial" w:cs="Arial"/>
          <w:sz w:val="20"/>
          <w:szCs w:val="20"/>
        </w:rPr>
        <w:t xml:space="preserve">owyższa </w:t>
      </w:r>
      <w:r w:rsidR="00CF5354" w:rsidRPr="00BA36CC">
        <w:rPr>
          <w:rFonts w:ascii="Arial" w:eastAsia="Times New Roman" w:hAnsi="Arial" w:cs="Arial"/>
          <w:sz w:val="20"/>
          <w:szCs w:val="20"/>
        </w:rPr>
        <w:t xml:space="preserve">analiza </w:t>
      </w:r>
      <w:r w:rsidRPr="00BA36CC">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BA36CC">
        <w:rPr>
          <w:rFonts w:ascii="Arial" w:hAnsi="Arial" w:cs="Arial"/>
          <w:bCs/>
          <w:color w:val="000000" w:themeColor="text1"/>
          <w:sz w:val="20"/>
          <w:szCs w:val="20"/>
        </w:rPr>
        <w:t xml:space="preserve"> </w:t>
      </w:r>
    </w:p>
    <w:p w:rsidR="00BA5DD7" w:rsidRPr="00BA36CC" w:rsidRDefault="00BA5DD7" w:rsidP="00BA36CC">
      <w:pPr>
        <w:autoSpaceDE w:val="0"/>
        <w:autoSpaceDN w:val="0"/>
        <w:adjustRightInd w:val="0"/>
        <w:ind w:left="426"/>
        <w:rPr>
          <w:rFonts w:ascii="Arial" w:hAnsi="Arial" w:cs="Arial"/>
          <w:bCs/>
          <w:color w:val="000000" w:themeColor="text1"/>
          <w:sz w:val="20"/>
          <w:szCs w:val="20"/>
        </w:rPr>
      </w:pPr>
      <w:r w:rsidRPr="00BA36CC">
        <w:rPr>
          <w:rFonts w:ascii="Arial" w:hAnsi="Arial" w:cs="Arial"/>
          <w:b/>
          <w:bCs/>
          <w:color w:val="000000" w:themeColor="text1"/>
          <w:sz w:val="20"/>
          <w:szCs w:val="20"/>
        </w:rPr>
        <w:t>Uwaga:</w:t>
      </w:r>
      <w:r w:rsidRPr="00BA36CC">
        <w:rPr>
          <w:rFonts w:ascii="Arial" w:hAnsi="Arial" w:cs="Arial"/>
          <w:bCs/>
          <w:color w:val="000000" w:themeColor="text1"/>
          <w:sz w:val="20"/>
          <w:szCs w:val="20"/>
        </w:rPr>
        <w:t xml:space="preserve"> Jeśli wnioskodawca rozlicza podatek VAT </w:t>
      </w:r>
      <w:r w:rsidR="001D00C4" w:rsidRPr="00BA36CC">
        <w:rPr>
          <w:rFonts w:ascii="Arial" w:hAnsi="Arial" w:cs="Arial"/>
          <w:bCs/>
          <w:color w:val="000000" w:themeColor="text1"/>
          <w:sz w:val="20"/>
          <w:szCs w:val="20"/>
        </w:rPr>
        <w:t>według proporcji</w:t>
      </w:r>
      <w:r w:rsidR="001D00C4" w:rsidRPr="00BA36CC">
        <w:rPr>
          <w:rFonts w:ascii="Arial" w:hAnsi="Arial" w:cs="Arial"/>
          <w:color w:val="000000"/>
          <w:sz w:val="20"/>
          <w:szCs w:val="20"/>
        </w:rPr>
        <w:t xml:space="preserve"> </w:t>
      </w:r>
      <w:r w:rsidR="001A7405">
        <w:rPr>
          <w:rFonts w:ascii="Arial" w:eastAsiaTheme="minorHAnsi" w:hAnsi="Arial" w:cs="Arial"/>
          <w:bCs/>
          <w:sz w:val="20"/>
          <w:szCs w:val="20"/>
        </w:rPr>
        <w:t>ustalonej zgodnie z właściwymi przepisami</w:t>
      </w:r>
      <w:r w:rsidR="001A7405" w:rsidRPr="00BA36CC">
        <w:rPr>
          <w:rFonts w:ascii="Arial" w:hAnsi="Arial" w:cs="Arial"/>
          <w:color w:val="000000"/>
          <w:sz w:val="20"/>
          <w:szCs w:val="20"/>
        </w:rPr>
        <w:t xml:space="preserve"> </w:t>
      </w:r>
      <w:r w:rsidR="00227D26">
        <w:rPr>
          <w:rFonts w:ascii="Arial" w:hAnsi="Arial" w:cs="Arial"/>
          <w:color w:val="000000"/>
          <w:sz w:val="20"/>
          <w:szCs w:val="20"/>
        </w:rPr>
        <w:t xml:space="preserve">ustawy o VAT </w:t>
      </w:r>
      <w:r w:rsidRPr="00BA36CC">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182120" w:rsidP="00190F7D">
      <w:pPr>
        <w:pStyle w:val="Akapitzlist"/>
        <w:numPr>
          <w:ilvl w:val="0"/>
          <w:numId w:val="111"/>
        </w:numPr>
        <w:ind w:left="426" w:hanging="426"/>
        <w:rPr>
          <w:rFonts w:ascii="Arial" w:hAnsi="Arial" w:cs="Arial"/>
          <w:sz w:val="20"/>
          <w:szCs w:val="20"/>
        </w:rPr>
      </w:pPr>
      <w:r w:rsidRPr="00182120">
        <w:rPr>
          <w:rFonts w:ascii="Arial" w:hAnsi="Arial" w:cs="Arial"/>
          <w:b/>
          <w:sz w:val="20"/>
          <w:szCs w:val="20"/>
        </w:rPr>
        <w:t xml:space="preserve">Wydatki związane </w:t>
      </w:r>
      <w:r w:rsidRPr="00182120">
        <w:rPr>
          <w:rFonts w:ascii="Arial" w:hAnsi="Arial" w:cs="Arial"/>
          <w:b/>
          <w:bCs/>
          <w:sz w:val="20"/>
          <w:szCs w:val="20"/>
        </w:rPr>
        <w:t>z usługami w zakresie nadzoru i doradztwa, zlecanymi na zewnątrz</w:t>
      </w:r>
      <w:r w:rsidRPr="00182120">
        <w:rPr>
          <w:rFonts w:ascii="Arial" w:hAnsi="Arial" w:cs="Arial"/>
          <w:b/>
          <w:sz w:val="20"/>
          <w:szCs w:val="20"/>
        </w:rPr>
        <w:t>, z zastrzeżeniem że stanowią nie więcej niż 3% całkowitych wydatków kwalifikowalnych</w:t>
      </w:r>
      <w:r w:rsidR="00DA70C0" w:rsidRPr="00D82A40">
        <w:rPr>
          <w:rFonts w:ascii="Arial" w:eastAsiaTheme="minorHAnsi" w:hAnsi="Arial" w:cs="Arial"/>
          <w:sz w:val="20"/>
          <w:szCs w:val="20"/>
        </w:rPr>
        <w:t>:</w:t>
      </w:r>
    </w:p>
    <w:p w:rsidR="00DA70C0" w:rsidRPr="00D01685" w:rsidRDefault="00DA70C0" w:rsidP="00BA36CC">
      <w:pPr>
        <w:pStyle w:val="Akapitzlist"/>
        <w:ind w:left="851"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BA36CC">
      <w:pPr>
        <w:pStyle w:val="Akapitzlist"/>
        <w:ind w:left="851" w:hanging="425"/>
        <w:rPr>
          <w:rFonts w:ascii="Arial" w:eastAsiaTheme="minorHAnsi" w:hAnsi="Arial" w:cs="Arial"/>
          <w:sz w:val="20"/>
          <w:szCs w:val="20"/>
        </w:rPr>
      </w:pPr>
      <w:r w:rsidRPr="00D01685">
        <w:rPr>
          <w:rFonts w:ascii="Arial" w:eastAsiaTheme="minorHAnsi" w:hAnsi="Arial" w:cs="Arial"/>
          <w:b/>
          <w:sz w:val="20"/>
          <w:szCs w:val="20"/>
        </w:rPr>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BA36CC" w:rsidRDefault="001D00C4" w:rsidP="00BA36CC">
      <w:pPr>
        <w:ind w:left="426"/>
        <w:rPr>
          <w:rFonts w:ascii="Arial" w:eastAsiaTheme="minorHAnsi" w:hAnsi="Arial" w:cs="Arial"/>
          <w:sz w:val="20"/>
          <w:szCs w:val="20"/>
        </w:rPr>
      </w:pPr>
      <w:r w:rsidRPr="00BA36CC">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BA36CC">
        <w:rPr>
          <w:rFonts w:ascii="Arial" w:eastAsiaTheme="minorHAnsi" w:hAnsi="Arial" w:cs="Arial"/>
          <w:sz w:val="20"/>
          <w:szCs w:val="20"/>
        </w:rPr>
        <w:t>kt 2</w:t>
      </w:r>
      <w:r w:rsidRPr="00BA36CC">
        <w:rPr>
          <w:rFonts w:ascii="Arial" w:eastAsiaTheme="minorHAnsi" w:hAnsi="Arial" w:cs="Arial"/>
          <w:sz w:val="20"/>
          <w:szCs w:val="20"/>
        </w:rPr>
        <w:t xml:space="preserve">k) </w:t>
      </w:r>
      <w:r w:rsidR="0030223E" w:rsidRPr="00BA36CC">
        <w:rPr>
          <w:rFonts w:ascii="Arial" w:eastAsiaTheme="minorHAnsi" w:hAnsi="Arial" w:cs="Arial"/>
          <w:sz w:val="20"/>
          <w:szCs w:val="20"/>
        </w:rPr>
        <w:t>niniejszego regulaminu</w:t>
      </w:r>
      <w:r w:rsidRPr="00BA36CC">
        <w:rPr>
          <w:rFonts w:ascii="Arial" w:eastAsiaTheme="minorHAnsi" w:hAnsi="Arial" w:cs="Arial"/>
          <w:sz w:val="20"/>
          <w:szCs w:val="20"/>
        </w:rPr>
        <w:t>.</w:t>
      </w:r>
    </w:p>
    <w:p w:rsidR="001D00C4" w:rsidRPr="00D01685" w:rsidRDefault="001D00C4" w:rsidP="00BA36CC">
      <w:pPr>
        <w:pStyle w:val="Akapitzlist"/>
        <w:ind w:left="426"/>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BA36CC">
      <w:pPr>
        <w:pStyle w:val="Akapitzlist"/>
        <w:numPr>
          <w:ilvl w:val="0"/>
          <w:numId w:val="100"/>
        </w:numPr>
        <w:autoSpaceDE w:val="0"/>
        <w:autoSpaceDN w:val="0"/>
        <w:adjustRightInd w:val="0"/>
        <w:ind w:left="851"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00760D54">
        <w:rPr>
          <w:rFonts w:ascii="Arial" w:eastAsiaTheme="minorHAnsi" w:hAnsi="Arial" w:cs="Arial"/>
          <w:sz w:val="20"/>
          <w:szCs w:val="20"/>
        </w:rPr>
        <w:t>)</w:t>
      </w:r>
      <w:r w:rsidRPr="00D01685">
        <w:rPr>
          <w:rFonts w:ascii="Arial" w:eastAsiaTheme="minorHAnsi" w:hAnsi="Arial" w:cs="Arial"/>
          <w:sz w:val="20"/>
          <w:szCs w:val="20"/>
        </w:rPr>
        <w:t xml:space="preserve">, </w:t>
      </w:r>
    </w:p>
    <w:p w:rsidR="001D00C4" w:rsidRPr="00D01685" w:rsidRDefault="001D00C4" w:rsidP="00BA36CC">
      <w:pPr>
        <w:pStyle w:val="Akapitzlist"/>
        <w:numPr>
          <w:ilvl w:val="0"/>
          <w:numId w:val="100"/>
        </w:numPr>
        <w:autoSpaceDE w:val="0"/>
        <w:autoSpaceDN w:val="0"/>
        <w:adjustRightInd w:val="0"/>
        <w:ind w:left="851"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Pr="00A810F5" w:rsidRDefault="001D00C4" w:rsidP="00BA36CC">
      <w:pPr>
        <w:pStyle w:val="Akapitzlist"/>
        <w:numPr>
          <w:ilvl w:val="0"/>
          <w:numId w:val="100"/>
        </w:numPr>
        <w:autoSpaceDE w:val="0"/>
        <w:autoSpaceDN w:val="0"/>
        <w:adjustRightInd w:val="0"/>
        <w:ind w:left="851" w:hanging="425"/>
        <w:rPr>
          <w:rFonts w:ascii="Arial" w:eastAsiaTheme="minorHAnsi" w:hAnsi="Arial" w:cs="Arial"/>
          <w:sz w:val="20"/>
          <w:szCs w:val="20"/>
        </w:rPr>
      </w:pPr>
      <w:r w:rsidRPr="00A810F5">
        <w:rPr>
          <w:rFonts w:ascii="Arial" w:eastAsiaTheme="minorHAnsi" w:hAnsi="Arial" w:cs="Arial"/>
          <w:sz w:val="20"/>
          <w:szCs w:val="20"/>
        </w:rPr>
        <w:t>rozliczenie personelu następuje na podstawie protokołu</w:t>
      </w:r>
      <w:r w:rsidR="001A7405" w:rsidRPr="00A810F5">
        <w:rPr>
          <w:rFonts w:ascii="Arial" w:eastAsiaTheme="minorHAnsi" w:hAnsi="Arial" w:cs="Arial"/>
          <w:sz w:val="20"/>
          <w:szCs w:val="20"/>
        </w:rPr>
        <w:t xml:space="preserve"> </w:t>
      </w:r>
      <w:r w:rsidRPr="00A810F5">
        <w:rPr>
          <w:rFonts w:ascii="Arial" w:eastAsiaTheme="minorHAnsi" w:hAnsi="Arial" w:cs="Arial"/>
          <w:sz w:val="20"/>
          <w:szCs w:val="20"/>
        </w:rPr>
        <w:t>wskazującego wynik rzeczowy wykonanego dzieła oraz dokumentu księgowego potwierdzającego poniesienie wydatku.</w:t>
      </w:r>
    </w:p>
    <w:p w:rsidR="00EC3BC2" w:rsidRPr="00BA36CC" w:rsidRDefault="00182120" w:rsidP="00BA36CC">
      <w:pPr>
        <w:ind w:left="426"/>
        <w:rPr>
          <w:rFonts w:ascii="Arial" w:hAnsi="Arial" w:cs="Arial"/>
          <w:sz w:val="20"/>
          <w:szCs w:val="20"/>
        </w:rPr>
      </w:pPr>
      <w:r w:rsidRPr="00BA36CC">
        <w:rPr>
          <w:rFonts w:ascii="Arial" w:hAnsi="Arial" w:cs="Arial"/>
          <w:b/>
          <w:sz w:val="20"/>
          <w:szCs w:val="20"/>
        </w:rPr>
        <w:t>Uwaga:</w:t>
      </w:r>
      <w:r w:rsidRPr="00BA36CC">
        <w:rPr>
          <w:rFonts w:ascii="Arial" w:hAnsi="Arial" w:cs="Arial"/>
          <w:sz w:val="20"/>
          <w:szCs w:val="20"/>
        </w:rPr>
        <w:t xml:space="preserve"> Wydatki związane z wynagrodzeniem personelu zatrudnianeg</w:t>
      </w:r>
      <w:r w:rsidR="0076080A" w:rsidRPr="00BA36CC">
        <w:rPr>
          <w:rFonts w:ascii="Arial" w:hAnsi="Arial" w:cs="Arial"/>
          <w:sz w:val="20"/>
          <w:szCs w:val="20"/>
        </w:rPr>
        <w:t>o w oparciu o przepisy Kodeksu p</w:t>
      </w:r>
      <w:r w:rsidRPr="00BA36CC">
        <w:rPr>
          <w:rFonts w:ascii="Arial" w:hAnsi="Arial" w:cs="Arial"/>
          <w:sz w:val="20"/>
          <w:szCs w:val="20"/>
        </w:rPr>
        <w:t>racy mogą być rozliczane w projekcie jedynie stawką ryczałtową w ramach kosztów pośrednich.</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190F7D">
      <w:pPr>
        <w:pStyle w:val="Akapitzlist"/>
        <w:numPr>
          <w:ilvl w:val="0"/>
          <w:numId w:val="111"/>
        </w:numPr>
        <w:ind w:left="426" w:hanging="426"/>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22491B" w:rsidRPr="00BA36CC" w:rsidRDefault="00DA70C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opłaty notarialne,</w:t>
      </w:r>
      <w:r w:rsidRPr="00BA36CC">
        <w:rPr>
          <w:rFonts w:ascii="Arial" w:hAnsi="Arial" w:cs="Arial"/>
          <w:sz w:val="20"/>
          <w:szCs w:val="20"/>
          <w:lang w:eastAsia="pl-PL"/>
        </w:rPr>
        <w:tab/>
      </w:r>
    </w:p>
    <w:p w:rsidR="00CD0A71" w:rsidRPr="0022491B" w:rsidRDefault="00DA70C0" w:rsidP="00CB430C">
      <w:pPr>
        <w:numPr>
          <w:ilvl w:val="0"/>
          <w:numId w:val="29"/>
        </w:numPr>
        <w:autoSpaceDE w:val="0"/>
        <w:autoSpaceDN w:val="0"/>
        <w:adjustRightInd w:val="0"/>
        <w:ind w:left="709" w:hanging="283"/>
        <w:rPr>
          <w:rFonts w:ascii="Arial" w:hAnsi="Arial" w:cs="Arial"/>
          <w:sz w:val="20"/>
          <w:szCs w:val="20"/>
          <w:lang w:eastAsia="pl-PL"/>
        </w:rPr>
      </w:pPr>
      <w:r w:rsidRPr="0022491B">
        <w:rPr>
          <w:rFonts w:ascii="Arial" w:hAnsi="Arial" w:cs="Arial"/>
          <w:sz w:val="20"/>
          <w:szCs w:val="20"/>
          <w:lang w:eastAsia="pl-PL"/>
        </w:rPr>
        <w:t>opłaty pobierane od dokonywanych transakcji finansowych, z wyjątkiem prowizji pobieranych w ramach wymiany walut,</w:t>
      </w:r>
    </w:p>
    <w:p w:rsidR="00CD0A71" w:rsidRPr="00BA36CC" w:rsidRDefault="00DA70C0" w:rsidP="0022491B">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t>opłaty administracyjne związane z uzyskiwaniem wszelkiego rodzaju pozwoleń czy zgody niezbędnej do realizacji projektu, o ile faktycznie zostały poniesione przez beneficjenta,</w:t>
      </w:r>
    </w:p>
    <w:p w:rsidR="00CD0A71" w:rsidRPr="00BA36CC" w:rsidRDefault="00DA70C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koszty zabezpieczenia prawidłowej realizacji umowy,</w:t>
      </w:r>
    </w:p>
    <w:p w:rsidR="0030223E" w:rsidRPr="00BA36CC" w:rsidRDefault="00A85D48" w:rsidP="00BA36CC">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t xml:space="preserve">koszty ubezpieczeń i gwarancji bankowych, o ile wymagane są przepisami prawa, </w:t>
      </w:r>
      <w:r w:rsidRPr="00BA36CC">
        <w:rPr>
          <w:rFonts w:ascii="Arial" w:hAnsi="Arial" w:cs="Arial"/>
          <w:sz w:val="20"/>
          <w:szCs w:val="20"/>
          <w:lang w:eastAsia="pl-PL"/>
        </w:rPr>
        <w:br/>
        <w:t xml:space="preserve">w tym koszty ubezpieczeń lub gwarancji bankowych zgodnie z postanowieniami Ogólnych warunków kontraktowych FIDIC lub analogicznie w przypadku kontraktów realizowanych w oparciu o inne warunki kontraktowe </w:t>
      </w:r>
      <w:r w:rsidR="00FD5D25" w:rsidRPr="00BA36CC">
        <w:rPr>
          <w:rFonts w:ascii="Arial" w:hAnsi="Arial" w:cs="Arial"/>
          <w:sz w:val="20"/>
          <w:szCs w:val="20"/>
          <w:lang w:eastAsia="pl-PL"/>
        </w:rPr>
        <w:t xml:space="preserve">niż </w:t>
      </w:r>
      <w:r w:rsidRPr="00BA36CC">
        <w:rPr>
          <w:rFonts w:ascii="Arial" w:hAnsi="Arial" w:cs="Arial"/>
          <w:sz w:val="20"/>
          <w:szCs w:val="20"/>
          <w:lang w:eastAsia="pl-PL"/>
        </w:rPr>
        <w:t>FIDIC</w:t>
      </w:r>
      <w:r w:rsidR="0030223E" w:rsidRPr="00BA36CC">
        <w:rPr>
          <w:rFonts w:ascii="Arial" w:hAnsi="Arial" w:cs="Arial"/>
          <w:sz w:val="20"/>
          <w:szCs w:val="20"/>
          <w:lang w:eastAsia="pl-PL"/>
        </w:rPr>
        <w:t>,</w:t>
      </w:r>
    </w:p>
    <w:p w:rsidR="00CD0A71" w:rsidRPr="00BA36CC" w:rsidRDefault="0030223E"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podatki</w:t>
      </w:r>
      <w:r w:rsidR="00EE6B04" w:rsidRPr="00BA36CC">
        <w:rPr>
          <w:rFonts w:ascii="Arial" w:hAnsi="Arial" w:cs="Arial"/>
          <w:sz w:val="20"/>
          <w:szCs w:val="20"/>
          <w:lang w:eastAsia="pl-PL"/>
        </w:rPr>
        <w:t xml:space="preserve"> bezpośrednie</w:t>
      </w:r>
      <w:r w:rsidRPr="00BA36CC">
        <w:rPr>
          <w:rFonts w:ascii="Arial" w:hAnsi="Arial" w:cs="Arial"/>
          <w:sz w:val="20"/>
          <w:szCs w:val="20"/>
          <w:lang w:eastAsia="pl-PL"/>
        </w:rPr>
        <w:t>.</w:t>
      </w:r>
      <w:r w:rsidR="00DA70C0" w:rsidRPr="00BA36CC">
        <w:rPr>
          <w:rFonts w:ascii="Arial" w:hAnsi="Arial" w:cs="Arial"/>
          <w:sz w:val="20"/>
          <w:szCs w:val="20"/>
          <w:lang w:eastAsia="pl-PL"/>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190F7D">
      <w:pPr>
        <w:pStyle w:val="Akapitzlist"/>
        <w:numPr>
          <w:ilvl w:val="0"/>
          <w:numId w:val="111"/>
        </w:numPr>
        <w:ind w:left="426" w:hanging="426"/>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BA36CC" w:rsidRDefault="00A85D48"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 xml:space="preserve">zakup </w:t>
      </w:r>
      <w:r w:rsidR="00DA70C0" w:rsidRPr="00BA36CC">
        <w:rPr>
          <w:rFonts w:ascii="Arial" w:hAnsi="Arial" w:cs="Arial"/>
          <w:sz w:val="20"/>
          <w:szCs w:val="20"/>
          <w:lang w:eastAsia="pl-PL"/>
        </w:rPr>
        <w:t>tablic informacyjno-pamiątkowych</w:t>
      </w:r>
      <w:r w:rsidR="00EA2303" w:rsidRPr="00BA36CC">
        <w:rPr>
          <w:rFonts w:ascii="Arial" w:hAnsi="Arial" w:cs="Arial"/>
          <w:sz w:val="20"/>
          <w:szCs w:val="20"/>
          <w:lang w:eastAsia="pl-PL"/>
        </w:rPr>
        <w:t xml:space="preserve"> (element obowiązkowy)</w:t>
      </w:r>
      <w:r w:rsidR="00DA70C0" w:rsidRPr="00BA36CC">
        <w:rPr>
          <w:rFonts w:ascii="Arial" w:hAnsi="Arial" w:cs="Arial"/>
          <w:sz w:val="20"/>
          <w:szCs w:val="20"/>
          <w:lang w:eastAsia="pl-PL"/>
        </w:rPr>
        <w:t xml:space="preserve">, </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 xml:space="preserve">zakup </w:t>
      </w:r>
      <w:r w:rsidR="00A33F1A" w:rsidRPr="00BA36CC">
        <w:rPr>
          <w:rFonts w:ascii="Arial" w:hAnsi="Arial" w:cs="Arial"/>
          <w:sz w:val="20"/>
          <w:szCs w:val="20"/>
          <w:lang w:eastAsia="pl-PL"/>
        </w:rPr>
        <w:t xml:space="preserve">elementów </w:t>
      </w:r>
      <w:r w:rsidRPr="00BA36CC">
        <w:rPr>
          <w:rFonts w:ascii="Arial" w:hAnsi="Arial" w:cs="Arial"/>
          <w:sz w:val="20"/>
          <w:szCs w:val="20"/>
          <w:lang w:eastAsia="pl-PL"/>
        </w:rPr>
        <w:t xml:space="preserve">stanowiących </w:t>
      </w:r>
      <w:r w:rsidR="0054023E" w:rsidRPr="00BA36CC">
        <w:rPr>
          <w:rFonts w:ascii="Arial" w:hAnsi="Arial" w:cs="Arial"/>
          <w:sz w:val="20"/>
          <w:szCs w:val="20"/>
          <w:lang w:eastAsia="pl-PL"/>
        </w:rPr>
        <w:t>oznakowa</w:t>
      </w:r>
      <w:r w:rsidRPr="00BA36CC">
        <w:rPr>
          <w:rFonts w:ascii="Arial" w:hAnsi="Arial" w:cs="Arial"/>
          <w:sz w:val="20"/>
          <w:szCs w:val="20"/>
          <w:lang w:eastAsia="pl-PL"/>
        </w:rPr>
        <w:t>nie</w:t>
      </w:r>
      <w:r w:rsidR="0054023E" w:rsidRPr="00BA36CC">
        <w:rPr>
          <w:rFonts w:ascii="Arial" w:hAnsi="Arial" w:cs="Arial"/>
          <w:sz w:val="20"/>
          <w:szCs w:val="20"/>
          <w:lang w:eastAsia="pl-PL"/>
        </w:rPr>
        <w:t xml:space="preserve"> </w:t>
      </w:r>
      <w:r w:rsidR="00DA70C0" w:rsidRPr="00BA36CC">
        <w:rPr>
          <w:rFonts w:ascii="Arial" w:hAnsi="Arial" w:cs="Arial"/>
          <w:sz w:val="20"/>
          <w:szCs w:val="20"/>
          <w:lang w:eastAsia="pl-PL"/>
        </w:rPr>
        <w:t>projektu</w:t>
      </w:r>
      <w:r w:rsidR="000507C7" w:rsidRPr="00BA36CC">
        <w:rPr>
          <w:rFonts w:ascii="Arial" w:hAnsi="Arial" w:cs="Arial"/>
          <w:sz w:val="20"/>
          <w:szCs w:val="20"/>
          <w:lang w:eastAsia="pl-PL"/>
        </w:rPr>
        <w:t xml:space="preserve"> (element obowiązkowy)</w:t>
      </w:r>
      <w:r w:rsidR="0054023E" w:rsidRPr="00BA36CC">
        <w:rPr>
          <w:rFonts w:ascii="Arial" w:hAnsi="Arial" w:cs="Arial"/>
          <w:sz w:val="20"/>
          <w:szCs w:val="20"/>
          <w:lang w:eastAsia="pl-PL"/>
        </w:rPr>
        <w:t>,</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przygotowanie profesjonalnej prezentacji projektu,</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organizację wydarzeń promujących projekt,</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prezentacj</w:t>
      </w:r>
      <w:r w:rsidR="00EA2303" w:rsidRPr="00BA36CC">
        <w:rPr>
          <w:rFonts w:ascii="Arial" w:hAnsi="Arial" w:cs="Arial"/>
          <w:sz w:val="20"/>
          <w:szCs w:val="20"/>
          <w:lang w:eastAsia="pl-PL"/>
        </w:rPr>
        <w:t>e</w:t>
      </w:r>
      <w:r w:rsidRPr="00BA36CC">
        <w:rPr>
          <w:rFonts w:ascii="Arial" w:hAnsi="Arial" w:cs="Arial"/>
          <w:sz w:val="20"/>
          <w:szCs w:val="20"/>
          <w:lang w:eastAsia="pl-PL"/>
        </w:rPr>
        <w:t xml:space="preserve"> projektu podczas krajowych i zagranicznych wydarzeń,</w:t>
      </w:r>
    </w:p>
    <w:p w:rsidR="00CD0A71" w:rsidRPr="00BA36CC" w:rsidRDefault="009B55B1"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organizacj</w:t>
      </w:r>
      <w:r w:rsidR="00FD5D25" w:rsidRPr="00BA36CC">
        <w:rPr>
          <w:rFonts w:ascii="Arial" w:hAnsi="Arial" w:cs="Arial"/>
          <w:sz w:val="20"/>
          <w:szCs w:val="20"/>
          <w:lang w:eastAsia="pl-PL"/>
        </w:rPr>
        <w:t>ę</w:t>
      </w:r>
      <w:r w:rsidRPr="00BA36CC">
        <w:rPr>
          <w:rFonts w:ascii="Arial" w:hAnsi="Arial" w:cs="Arial"/>
          <w:sz w:val="20"/>
          <w:szCs w:val="20"/>
          <w:lang w:eastAsia="pl-PL"/>
        </w:rPr>
        <w:t xml:space="preserve"> spotkań z potencjalnymi inwestorami</w:t>
      </w:r>
      <w:r w:rsidR="00B73E90" w:rsidRPr="00BA36CC">
        <w:rPr>
          <w:rFonts w:ascii="Arial" w:hAnsi="Arial" w:cs="Arial"/>
          <w:sz w:val="20"/>
          <w:szCs w:val="20"/>
          <w:lang w:eastAsia="pl-PL"/>
        </w:rPr>
        <w:t>,</w:t>
      </w:r>
      <w:r w:rsidRPr="00BA36CC">
        <w:rPr>
          <w:rFonts w:ascii="Arial" w:hAnsi="Arial" w:cs="Arial"/>
          <w:sz w:val="20"/>
          <w:szCs w:val="20"/>
          <w:lang w:eastAsia="pl-PL"/>
        </w:rPr>
        <w:t xml:space="preserve"> </w:t>
      </w:r>
    </w:p>
    <w:p w:rsidR="00CD0A71" w:rsidRPr="00BA36CC" w:rsidRDefault="0030223E" w:rsidP="00BA36CC">
      <w:pPr>
        <w:numPr>
          <w:ilvl w:val="0"/>
          <w:numId w:val="29"/>
        </w:numPr>
        <w:autoSpaceDE w:val="0"/>
        <w:autoSpaceDN w:val="0"/>
        <w:adjustRightInd w:val="0"/>
        <w:ind w:left="709" w:hanging="283"/>
        <w:rPr>
          <w:rFonts w:ascii="Arial" w:hAnsi="Arial" w:cs="Arial"/>
          <w:sz w:val="20"/>
          <w:szCs w:val="20"/>
          <w:lang w:eastAsia="pl-PL"/>
        </w:rPr>
      </w:pPr>
      <w:r w:rsidRPr="00BA36CC">
        <w:rPr>
          <w:rFonts w:ascii="Arial" w:hAnsi="Arial" w:cs="Arial"/>
          <w:sz w:val="20"/>
          <w:szCs w:val="20"/>
          <w:lang w:eastAsia="pl-PL"/>
        </w:rPr>
        <w:t>organizację</w:t>
      </w:r>
      <w:r w:rsidR="009B55B1" w:rsidRPr="00BA36CC">
        <w:rPr>
          <w:rFonts w:ascii="Arial" w:hAnsi="Arial" w:cs="Arial"/>
          <w:sz w:val="20"/>
          <w:szCs w:val="20"/>
          <w:lang w:eastAsia="pl-PL"/>
        </w:rPr>
        <w:t xml:space="preserve"> wizyt studyjnych z inwestorami, partnerami oraz</w:t>
      </w:r>
      <w:r w:rsidR="00E15CE6" w:rsidRPr="00BA36CC">
        <w:rPr>
          <w:rFonts w:ascii="Arial" w:hAnsi="Arial" w:cs="Arial"/>
          <w:sz w:val="20"/>
          <w:szCs w:val="20"/>
          <w:lang w:eastAsia="pl-PL"/>
        </w:rPr>
        <w:t xml:space="preserve"> </w:t>
      </w:r>
      <w:r w:rsidR="009B55B1" w:rsidRPr="00BA36CC">
        <w:rPr>
          <w:rFonts w:ascii="Arial" w:hAnsi="Arial" w:cs="Arial"/>
          <w:sz w:val="20"/>
          <w:szCs w:val="20"/>
          <w:lang w:eastAsia="pl-PL"/>
        </w:rPr>
        <w:t xml:space="preserve">przedstawicielami mediów </w:t>
      </w:r>
      <w:r w:rsidR="00BA36CC">
        <w:rPr>
          <w:rFonts w:ascii="Arial" w:hAnsi="Arial" w:cs="Arial"/>
          <w:sz w:val="20"/>
          <w:szCs w:val="20"/>
          <w:lang w:eastAsia="pl-PL"/>
        </w:rPr>
        <w:t xml:space="preserve">  </w:t>
      </w:r>
      <w:r w:rsidR="009B55B1" w:rsidRPr="00BA36CC">
        <w:rPr>
          <w:rFonts w:ascii="Arial" w:hAnsi="Arial" w:cs="Arial"/>
          <w:sz w:val="20"/>
          <w:szCs w:val="20"/>
          <w:lang w:eastAsia="pl-PL"/>
        </w:rPr>
        <w:t>krajowych i zagranicznych,</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promocj</w:t>
      </w:r>
      <w:r w:rsidR="00FD5D25" w:rsidRPr="00BA36CC">
        <w:rPr>
          <w:rFonts w:ascii="Arial" w:hAnsi="Arial" w:cs="Arial"/>
          <w:sz w:val="20"/>
          <w:szCs w:val="20"/>
          <w:lang w:eastAsia="pl-PL"/>
        </w:rPr>
        <w:t>ę</w:t>
      </w:r>
      <w:r w:rsidRPr="00BA36CC">
        <w:rPr>
          <w:rFonts w:ascii="Arial" w:hAnsi="Arial" w:cs="Arial"/>
          <w:sz w:val="20"/>
          <w:szCs w:val="20"/>
          <w:lang w:eastAsia="pl-PL"/>
        </w:rPr>
        <w:t xml:space="preserve"> w krajowych i zagranicz</w:t>
      </w:r>
      <w:r w:rsidR="00EA2303" w:rsidRPr="00BA36CC">
        <w:rPr>
          <w:rFonts w:ascii="Arial" w:hAnsi="Arial" w:cs="Arial"/>
          <w:sz w:val="20"/>
          <w:szCs w:val="20"/>
          <w:lang w:eastAsia="pl-PL"/>
        </w:rPr>
        <w:t>nych środkach masowego przekazu,</w:t>
      </w:r>
    </w:p>
    <w:p w:rsidR="00CD0A71" w:rsidRPr="00BA36CC" w:rsidRDefault="00B73E90" w:rsidP="00BA36CC">
      <w:pPr>
        <w:numPr>
          <w:ilvl w:val="0"/>
          <w:numId w:val="29"/>
        </w:numPr>
        <w:autoSpaceDE w:val="0"/>
        <w:autoSpaceDN w:val="0"/>
        <w:adjustRightInd w:val="0"/>
        <w:ind w:left="426" w:firstLine="0"/>
        <w:rPr>
          <w:rFonts w:ascii="Arial" w:hAnsi="Arial" w:cs="Arial"/>
          <w:sz w:val="20"/>
          <w:szCs w:val="20"/>
          <w:lang w:eastAsia="pl-PL"/>
        </w:rPr>
      </w:pPr>
      <w:r w:rsidRPr="00BA36CC">
        <w:rPr>
          <w:rFonts w:ascii="Arial" w:hAnsi="Arial" w:cs="Arial"/>
          <w:sz w:val="20"/>
          <w:szCs w:val="20"/>
          <w:lang w:eastAsia="pl-PL"/>
        </w:rPr>
        <w:t>materiały promocyjne (fold</w:t>
      </w:r>
      <w:r w:rsidR="00485DDE" w:rsidRPr="00BA36CC">
        <w:rPr>
          <w:rFonts w:ascii="Arial" w:hAnsi="Arial" w:cs="Arial"/>
          <w:sz w:val="20"/>
          <w:szCs w:val="20"/>
          <w:lang w:eastAsia="pl-PL"/>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C7109C" w:rsidRPr="00C7109C" w:rsidRDefault="001C60A0" w:rsidP="00C7109C">
      <w:pPr>
        <w:autoSpaceDE w:val="0"/>
        <w:autoSpaceDN w:val="0"/>
        <w:adjustRightInd w:val="0"/>
        <w:rPr>
          <w:rFonts w:ascii="Arial" w:hAnsi="Arial" w:cs="Arial"/>
          <w:sz w:val="20"/>
          <w:szCs w:val="20"/>
        </w:rPr>
      </w:pPr>
      <w:r w:rsidRPr="00D01685">
        <w:rPr>
          <w:rFonts w:ascii="Arial" w:eastAsiaTheme="minorHAnsi" w:hAnsi="Arial" w:cs="Arial"/>
          <w:b/>
          <w:sz w:val="20"/>
          <w:szCs w:val="20"/>
        </w:rPr>
        <w:t>Uwaga:</w:t>
      </w:r>
      <w:r w:rsidRPr="00D01685">
        <w:rPr>
          <w:rFonts w:ascii="Arial" w:eastAsiaTheme="minorHAnsi" w:hAnsi="Arial" w:cs="Arial"/>
          <w:sz w:val="20"/>
          <w:szCs w:val="20"/>
        </w:rPr>
        <w:t xml:space="preserve"> </w:t>
      </w:r>
      <w:r w:rsidR="00C7109C" w:rsidRPr="00C7109C">
        <w:rPr>
          <w:rFonts w:ascii="Arial" w:hAnsi="Arial" w:cs="Arial"/>
          <w:sz w:val="20"/>
          <w:szCs w:val="20"/>
        </w:rPr>
        <w:t>Wydatki poniesione w ramach udzielonych zamówień dodatkowych i uzupełniających, spełniających przesłanki wskazane w PZP oraz po ich uprzedniej akceptacji przez IZ RPO WZ,</w:t>
      </w:r>
      <w:r w:rsidR="00C7109C">
        <w:rPr>
          <w:rFonts w:ascii="Arial" w:hAnsi="Arial" w:cs="Arial"/>
          <w:sz w:val="20"/>
          <w:szCs w:val="20"/>
        </w:rPr>
        <w:t xml:space="preserve"> mogą zostać uznane za kwalifik</w:t>
      </w:r>
      <w:r w:rsidR="00C7109C" w:rsidRPr="00C7109C">
        <w:rPr>
          <w:rFonts w:ascii="Arial" w:hAnsi="Arial" w:cs="Arial"/>
          <w:sz w:val="20"/>
          <w:szCs w:val="20"/>
        </w:rPr>
        <w:t>owalne pod warunkiem, że zostały poniesione w okresie kwalifikowalności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 (tekst jednolity: Dz. U. z 2016 r. poz. 1020).</w:t>
      </w:r>
    </w:p>
    <w:p w:rsidR="00C7109C" w:rsidRPr="00C7109C" w:rsidRDefault="00C7109C" w:rsidP="00C7109C">
      <w:pPr>
        <w:autoSpaceDE w:val="0"/>
        <w:autoSpaceDN w:val="0"/>
        <w:adjustRightInd w:val="0"/>
        <w:rPr>
          <w:rFonts w:ascii="Arial" w:hAnsi="Arial" w:cs="Arial"/>
          <w:sz w:val="20"/>
          <w:szCs w:val="20"/>
        </w:rPr>
      </w:pPr>
    </w:p>
    <w:p w:rsidR="001C60A0" w:rsidRPr="00D01685" w:rsidRDefault="00C7109C" w:rsidP="00C7109C">
      <w:pPr>
        <w:autoSpaceDE w:val="0"/>
        <w:autoSpaceDN w:val="0"/>
        <w:adjustRightInd w:val="0"/>
        <w:rPr>
          <w:rFonts w:ascii="Arial" w:eastAsiaTheme="minorHAnsi" w:hAnsi="Arial" w:cs="Arial"/>
          <w:sz w:val="20"/>
          <w:szCs w:val="20"/>
        </w:rPr>
      </w:pPr>
      <w:r w:rsidRPr="00C7109C">
        <w:rPr>
          <w:rFonts w:ascii="Arial" w:hAnsi="Arial" w:cs="Arial"/>
          <w:sz w:val="20"/>
          <w:szCs w:val="20"/>
        </w:rPr>
        <w:t>Wydatki poniesione w ramach realizacji dodatkowych dostaw, usług lub robót budowlanych od dotychczasowego wykonawcy, nieobjętych zamówieniem podstawowym oraz zamówień udzielonych dotychczasowemu wykonawcy usług lub robót budowlanych, polegających na powtórzeniu podobnych usług lub robót budowlanych, spełniających przesłanki wskazane w ustawie PZP oraz po ich uprzedniej akceptacji przez IZ RPO WZ, pod warunkiem, że zostały poniesione w okresie kwalifikowalności wydatków oraz są niezbędne do realizacji projektu - w odniesieniu do postępowań o udzielenie zamówienia publicznego wszczętych po dniu wejścia w życie ustawy z dnia 22 czerwca 2016 r. o zmianie ustawy Prawo zamówień publicznych oraz niektórych innych ustaw (tekst jednolity: Dz. U. z  2016 r. poz. 1020).</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BA36CC">
      <w:pPr>
        <w:rPr>
          <w:rFonts w:ascii="Arial" w:hAnsi="Arial" w:cs="Arial"/>
          <w:i/>
          <w:sz w:val="20"/>
          <w:szCs w:val="20"/>
          <w:u w:val="single"/>
        </w:rPr>
      </w:pPr>
      <w:bookmarkStart w:id="47" w:name="_Toc436724747"/>
      <w:r w:rsidRPr="00D01685">
        <w:rPr>
          <w:rFonts w:ascii="Arial" w:hAnsi="Arial" w:cs="Arial"/>
          <w:i/>
          <w:sz w:val="20"/>
          <w:szCs w:val="20"/>
          <w:u w:val="single"/>
        </w:rPr>
        <w:t>II</w:t>
      </w:r>
      <w:r w:rsidR="00775D56">
        <w:rPr>
          <w:rFonts w:ascii="Arial" w:hAnsi="Arial" w:cs="Arial"/>
          <w:i/>
          <w:sz w:val="20"/>
          <w:szCs w:val="20"/>
          <w:u w:val="single"/>
        </w:rPr>
        <w:t>.</w:t>
      </w:r>
      <w:r w:rsidRPr="00D01685">
        <w:rPr>
          <w:rFonts w:ascii="Arial" w:hAnsi="Arial" w:cs="Arial"/>
          <w:i/>
          <w:sz w:val="20"/>
          <w:szCs w:val="20"/>
          <w:u w:val="single"/>
        </w:rPr>
        <w:t xml:space="preserve"> </w:t>
      </w:r>
      <w:r w:rsidR="00DA70C0" w:rsidRPr="00D01685">
        <w:rPr>
          <w:rFonts w:ascii="Arial" w:hAnsi="Arial" w:cs="Arial"/>
          <w:i/>
          <w:sz w:val="20"/>
          <w:szCs w:val="20"/>
          <w:u w:val="single"/>
        </w:rPr>
        <w:t>Wydatki pośredni</w:t>
      </w:r>
      <w:bookmarkEnd w:id="47"/>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Default="00DA70C0" w:rsidP="00BA36CC">
      <w:pPr>
        <w:autoSpaceDE w:val="0"/>
        <w:autoSpaceDN w:val="0"/>
        <w:adjustRightInd w:val="0"/>
        <w:rPr>
          <w:rFonts w:ascii="Arial" w:hAnsi="Arial" w:cs="Arial"/>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r w:rsidR="00EE6B04" w:rsidRPr="00DE437C">
        <w:rPr>
          <w:rFonts w:ascii="Arial" w:hAnsi="Arial" w:cs="Arial"/>
          <w:sz w:val="20"/>
          <w:szCs w:val="20"/>
        </w:rPr>
        <w:t>Niżej wymienione koszty powinny zostać oszacowane przez wnioskodawcę w oparciu o</w:t>
      </w:r>
      <w:r w:rsidR="00EE6B04">
        <w:rPr>
          <w:rFonts w:ascii="Arial" w:hAnsi="Arial" w:cs="Arial"/>
          <w:sz w:val="20"/>
          <w:szCs w:val="20"/>
        </w:rPr>
        <w:t xml:space="preserve"> s</w:t>
      </w:r>
      <w:r w:rsidR="00EE6B04" w:rsidRPr="00DE437C">
        <w:rPr>
          <w:rFonts w:ascii="Arial" w:hAnsi="Arial" w:cs="Arial"/>
          <w:sz w:val="20"/>
          <w:szCs w:val="20"/>
        </w:rPr>
        <w:t>prawiedliwą, rzetelną i możliwą do zweryfikowania kalkulację przeprowadzoną</w:t>
      </w:r>
      <w:r w:rsidR="00EE6B04">
        <w:rPr>
          <w:rFonts w:ascii="Arial" w:hAnsi="Arial" w:cs="Arial"/>
          <w:sz w:val="20"/>
          <w:szCs w:val="20"/>
        </w:rPr>
        <w:t xml:space="preserve"> </w:t>
      </w:r>
      <w:r w:rsidR="00EE6B04">
        <w:rPr>
          <w:rFonts w:ascii="Arial" w:hAnsi="Arial" w:cs="Arial"/>
          <w:sz w:val="20"/>
          <w:szCs w:val="20"/>
        </w:rPr>
        <w:br/>
      </w:r>
      <w:r w:rsidR="00EE6B04" w:rsidRPr="00A844AB">
        <w:rPr>
          <w:rFonts w:ascii="Arial" w:hAnsi="Arial" w:cs="Arial"/>
          <w:sz w:val="20"/>
          <w:szCs w:val="20"/>
        </w:rPr>
        <w:t>w drodze zastosowania praktyki księgowej standardowo stosowanej przez beneficjenta</w:t>
      </w:r>
      <w:r w:rsidR="00EE6B04">
        <w:rPr>
          <w:rFonts w:ascii="Arial" w:hAnsi="Arial" w:cs="Arial"/>
          <w:sz w:val="20"/>
          <w:szCs w:val="20"/>
        </w:rPr>
        <w:t>.</w:t>
      </w:r>
    </w:p>
    <w:p w:rsidR="001A7405" w:rsidRPr="00D01685" w:rsidRDefault="001A7405" w:rsidP="00BA36CC">
      <w:pPr>
        <w:autoSpaceDE w:val="0"/>
        <w:autoSpaceDN w:val="0"/>
        <w:adjustRightInd w:val="0"/>
        <w:rPr>
          <w:rFonts w:ascii="Arial" w:hAnsi="Arial" w:cs="Arial"/>
          <w:b/>
          <w:sz w:val="20"/>
          <w:szCs w:val="20"/>
        </w:rPr>
      </w:pPr>
    </w:p>
    <w:p w:rsidR="00AD7360" w:rsidRDefault="00294EC1" w:rsidP="00BA36CC">
      <w:pPr>
        <w:autoSpaceDE w:val="0"/>
        <w:autoSpaceDN w:val="0"/>
        <w:adjustRightInd w:val="0"/>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w:t>
      </w:r>
      <w:r w:rsidR="001A7405">
        <w:rPr>
          <w:rFonts w:ascii="Arial" w:hAnsi="Arial" w:cs="Arial"/>
          <w:sz w:val="20"/>
          <w:szCs w:val="20"/>
        </w:rPr>
        <w:t xml:space="preserve"> potwierdzenie ich poniesienia. Ponadto nie </w:t>
      </w:r>
      <w:r w:rsidR="00AD7360" w:rsidRPr="00D01685">
        <w:rPr>
          <w:rFonts w:ascii="Arial" w:hAnsi="Arial" w:cs="Arial"/>
          <w:sz w:val="20"/>
          <w:szCs w:val="20"/>
        </w:rPr>
        <w:t>ma możliwości zmiany sposobu rozliczania wydatków z rozliczenia metodą</w:t>
      </w:r>
      <w:r w:rsidR="00E15CE6" w:rsidRPr="00D01685">
        <w:rPr>
          <w:rFonts w:ascii="Arial" w:hAnsi="Arial" w:cs="Arial"/>
          <w:sz w:val="20"/>
          <w:szCs w:val="20"/>
        </w:rPr>
        <w:t xml:space="preserve"> </w:t>
      </w:r>
      <w:r w:rsidR="00AD7360"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00AD7360" w:rsidRPr="00D01685">
        <w:rPr>
          <w:rFonts w:ascii="Arial" w:hAnsi="Arial" w:cs="Arial"/>
          <w:sz w:val="20"/>
          <w:szCs w:val="20"/>
        </w:rPr>
        <w:t>wydatków i odwrotnie.</w:t>
      </w:r>
    </w:p>
    <w:p w:rsidR="00DA70C0" w:rsidRPr="00D01685" w:rsidRDefault="00DA70C0" w:rsidP="00EA33FB">
      <w:pPr>
        <w:autoSpaceDE w:val="0"/>
        <w:autoSpaceDN w:val="0"/>
        <w:adjustRightInd w:val="0"/>
        <w:rPr>
          <w:rFonts w:ascii="Arial" w:hAnsi="Arial" w:cs="Arial"/>
          <w:sz w:val="20"/>
          <w:szCs w:val="20"/>
        </w:rPr>
      </w:pPr>
    </w:p>
    <w:p w:rsidR="00DA70C0" w:rsidRPr="00D01685" w:rsidRDefault="00DA70C0" w:rsidP="00BA36CC">
      <w:pPr>
        <w:pStyle w:val="Akapitzlist"/>
        <w:numPr>
          <w:ilvl w:val="0"/>
          <w:numId w:val="111"/>
        </w:numPr>
        <w:ind w:left="426" w:hanging="426"/>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1329E5">
      <w:pPr>
        <w:numPr>
          <w:ilvl w:val="0"/>
          <w:numId w:val="101"/>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 xml:space="preserve">koszty koordynatora lub kierownika projektu oraz innych osób zaangażowanych w </w:t>
      </w:r>
      <w:r w:rsidRPr="00A810F5">
        <w:rPr>
          <w:rFonts w:ascii="Arial" w:hAnsi="Arial" w:cs="Arial"/>
          <w:sz w:val="20"/>
          <w:szCs w:val="20"/>
        </w:rPr>
        <w:t>zarządzanie projektem</w:t>
      </w:r>
      <w:r w:rsidRPr="00D01685">
        <w:rPr>
          <w:rFonts w:ascii="Arial" w:hAnsi="Arial" w:cs="Arial"/>
          <w:sz w:val="20"/>
          <w:szCs w:val="20"/>
        </w:rPr>
        <w:t xml:space="preserve"> i jego rozliczaniem (zatrudnionych przez wnioskodawcę), o ile to zatrudnienie jest niezbędne dla realizacji projektu, w tym w szczególności koszty wynagrodzenia tych osób, ich delegacji służbowych,</w:t>
      </w:r>
    </w:p>
    <w:p w:rsidR="00DA70C0" w:rsidRPr="00D01685" w:rsidRDefault="00DA70C0" w:rsidP="001329E5">
      <w:pPr>
        <w:numPr>
          <w:ilvl w:val="0"/>
          <w:numId w:val="129"/>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1329E5">
      <w:pPr>
        <w:numPr>
          <w:ilvl w:val="0"/>
          <w:numId w:val="129"/>
        </w:numPr>
        <w:autoSpaceDE w:val="0"/>
        <w:autoSpaceDN w:val="0"/>
        <w:adjustRightInd w:val="0"/>
        <w:ind w:left="709" w:hanging="283"/>
        <w:contextualSpacing/>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1329E5">
      <w:pPr>
        <w:pStyle w:val="Akapitzlist"/>
        <w:numPr>
          <w:ilvl w:val="0"/>
          <w:numId w:val="111"/>
        </w:numPr>
        <w:ind w:left="426" w:hanging="426"/>
        <w:rPr>
          <w:rFonts w:ascii="Arial" w:hAnsi="Arial" w:cs="Arial"/>
          <w:sz w:val="20"/>
          <w:szCs w:val="20"/>
        </w:rPr>
      </w:pPr>
      <w:r w:rsidRPr="00D01685">
        <w:rPr>
          <w:rFonts w:ascii="Arial" w:hAnsi="Arial" w:cs="Arial"/>
          <w:b/>
          <w:sz w:val="20"/>
          <w:szCs w:val="20"/>
        </w:rPr>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1329E5">
      <w:pPr>
        <w:pStyle w:val="Akapitzlist"/>
        <w:numPr>
          <w:ilvl w:val="0"/>
          <w:numId w:val="148"/>
        </w:numPr>
        <w:autoSpaceDE w:val="0"/>
        <w:autoSpaceDN w:val="0"/>
        <w:adjustRightInd w:val="0"/>
        <w:ind w:left="709" w:hanging="283"/>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powierzchni biurowych</w:t>
      </w:r>
      <w:r w:rsidRPr="00D01685">
        <w:rPr>
          <w:rFonts w:ascii="Arial" w:hAnsi="Arial" w:cs="Arial"/>
          <w:sz w:val="20"/>
          <w:szCs w:val="20"/>
        </w:rPr>
        <w:t>,</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opłaty</w:t>
      </w:r>
      <w:r w:rsidRPr="001329E5">
        <w:rPr>
          <w:rFonts w:ascii="Arial" w:eastAsia="Times New Roman" w:hAnsi="Arial" w:cs="Arial"/>
          <w:sz w:val="20"/>
          <w:szCs w:val="20"/>
        </w:rPr>
        <w:t xml:space="preserve"> za energię elektryczną, cieplną, gazową i wodę, opłaty przesyłowe, opłaty </w:t>
      </w:r>
      <w:r w:rsidRPr="001329E5">
        <w:rPr>
          <w:rFonts w:ascii="Arial" w:eastAsia="Times New Roman" w:hAnsi="Arial" w:cs="Arial"/>
          <w:sz w:val="20"/>
          <w:szCs w:val="20"/>
        </w:rPr>
        <w:br/>
        <w:t>za odprowadzanie ścieków,</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w:t>
      </w:r>
      <w:r w:rsidR="00294EC1" w:rsidRPr="001329E5">
        <w:rPr>
          <w:rFonts w:ascii="Arial" w:eastAsia="Times New Roman" w:hAnsi="Arial" w:cs="Arial"/>
          <w:sz w:val="20"/>
          <w:szCs w:val="20"/>
        </w:rPr>
        <w:t>utrzymania czystości pomieszczeń</w:t>
      </w:r>
      <w:r w:rsidRPr="001329E5">
        <w:rPr>
          <w:rFonts w:ascii="Arial" w:eastAsia="Times New Roman" w:hAnsi="Arial" w:cs="Arial"/>
          <w:sz w:val="20"/>
          <w:szCs w:val="20"/>
        </w:rPr>
        <w:t>,</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ochrony pomieszczeń,</w:t>
      </w:r>
    </w:p>
    <w:p w:rsidR="00DA70C0" w:rsidRPr="001329E5" w:rsidRDefault="00DA70C0" w:rsidP="001329E5">
      <w:pPr>
        <w:pStyle w:val="Akapitzlist"/>
        <w:numPr>
          <w:ilvl w:val="0"/>
          <w:numId w:val="148"/>
        </w:numPr>
        <w:autoSpaceDE w:val="0"/>
        <w:autoSpaceDN w:val="0"/>
        <w:adjustRightInd w:val="0"/>
        <w:ind w:left="709" w:hanging="283"/>
        <w:rPr>
          <w:rFonts w:ascii="Arial" w:eastAsia="Times New Roman" w:hAnsi="Arial" w:cs="Arial"/>
          <w:sz w:val="20"/>
          <w:szCs w:val="20"/>
        </w:rPr>
      </w:pPr>
      <w:r w:rsidRPr="00D01685">
        <w:rPr>
          <w:rFonts w:ascii="Arial" w:eastAsia="Times New Roman" w:hAnsi="Arial" w:cs="Arial"/>
          <w:sz w:val="20"/>
          <w:szCs w:val="20"/>
        </w:rPr>
        <w:t>koszty</w:t>
      </w:r>
      <w:r w:rsidRPr="001329E5">
        <w:rPr>
          <w:rFonts w:ascii="Arial" w:eastAsia="Times New Roman" w:hAnsi="Arial" w:cs="Arial"/>
          <w:sz w:val="20"/>
          <w:szCs w:val="20"/>
        </w:rPr>
        <w:t xml:space="preserve"> okresowej k</w:t>
      </w:r>
      <w:r w:rsidR="000D2428" w:rsidRPr="001329E5">
        <w:rPr>
          <w:rFonts w:ascii="Arial" w:eastAsia="Times New Roman" w:hAnsi="Arial" w:cs="Arial"/>
          <w:sz w:val="20"/>
          <w:szCs w:val="20"/>
        </w:rPr>
        <w:t>onserwacji i przeglądu urządzeń.</w:t>
      </w:r>
      <w:r w:rsidRPr="001329E5">
        <w:rPr>
          <w:rFonts w:ascii="Arial" w:eastAsia="Times New Roman"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1329E5">
      <w:pPr>
        <w:pStyle w:val="Akapitzlist"/>
        <w:numPr>
          <w:ilvl w:val="0"/>
          <w:numId w:val="111"/>
        </w:numPr>
        <w:ind w:left="426" w:hanging="426"/>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 xml:space="preserve">koszty </w:t>
      </w:r>
      <w:r w:rsidRPr="00D01685">
        <w:rPr>
          <w:rFonts w:ascii="Arial" w:eastAsia="Times New Roman" w:hAnsi="Arial" w:cs="Arial"/>
          <w:sz w:val="20"/>
          <w:szCs w:val="20"/>
        </w:rPr>
        <w:t>ubezpieczeń</w:t>
      </w:r>
      <w:r w:rsidRPr="001329E5">
        <w:rPr>
          <w:rFonts w:ascii="Arial" w:eastAsia="Times New Roman" w:hAnsi="Arial" w:cs="Arial"/>
          <w:sz w:val="20"/>
          <w:szCs w:val="20"/>
        </w:rPr>
        <w:t xml:space="preserve"> majątkowych,</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koszty usług pocztowych, kurierskich,</w:t>
      </w:r>
      <w:r w:rsidR="00920EB0" w:rsidRPr="001329E5">
        <w:rPr>
          <w:rFonts w:ascii="Arial" w:eastAsia="Times New Roman" w:hAnsi="Arial" w:cs="Arial"/>
          <w:sz w:val="20"/>
          <w:szCs w:val="20"/>
        </w:rPr>
        <w:t xml:space="preserve"> telefonicznych, internetowych</w:t>
      </w:r>
      <w:r w:rsidRPr="001329E5">
        <w:rPr>
          <w:rFonts w:ascii="Arial" w:eastAsia="Times New Roman" w:hAnsi="Arial" w:cs="Arial"/>
          <w:sz w:val="20"/>
          <w:szCs w:val="20"/>
        </w:rPr>
        <w:t>, BHP,</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wydatki związane z otworzeniem lub prowadzeniem wyodrębnionego na rzecz projektu subkonta na rachunku bankowym lub odrębnego rachunku bankowego, przeznaczo</w:t>
      </w:r>
      <w:r w:rsidR="00920EB0" w:rsidRPr="001329E5">
        <w:rPr>
          <w:rFonts w:ascii="Arial" w:eastAsia="Times New Roman" w:hAnsi="Arial" w:cs="Arial"/>
          <w:sz w:val="20"/>
          <w:szCs w:val="20"/>
        </w:rPr>
        <w:t>nego</w:t>
      </w:r>
      <w:r w:rsidRPr="001329E5">
        <w:rPr>
          <w:rFonts w:ascii="Arial" w:eastAsia="Times New Roman" w:hAnsi="Arial" w:cs="Arial"/>
          <w:sz w:val="20"/>
          <w:szCs w:val="20"/>
        </w:rPr>
        <w:t xml:space="preserve"> </w:t>
      </w:r>
      <w:r w:rsidRPr="001329E5">
        <w:rPr>
          <w:rFonts w:ascii="Arial" w:eastAsia="Times New Roman" w:hAnsi="Arial" w:cs="Arial"/>
          <w:sz w:val="20"/>
          <w:szCs w:val="20"/>
        </w:rPr>
        <w:br/>
        <w:t>do obsługi projektu lub płatności zaliczkowych,</w:t>
      </w:r>
    </w:p>
    <w:p w:rsidR="00DA70C0" w:rsidRPr="001329E5" w:rsidRDefault="00DA70C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 xml:space="preserve">koszty materiałów </w:t>
      </w:r>
      <w:r w:rsidR="00297E8D" w:rsidRPr="001329E5">
        <w:rPr>
          <w:rFonts w:ascii="Arial" w:eastAsia="Times New Roman" w:hAnsi="Arial" w:cs="Arial"/>
          <w:sz w:val="20"/>
          <w:szCs w:val="20"/>
        </w:rPr>
        <w:t xml:space="preserve">i </w:t>
      </w:r>
      <w:r w:rsidRPr="001329E5">
        <w:rPr>
          <w:rFonts w:ascii="Arial" w:eastAsia="Times New Roman" w:hAnsi="Arial" w:cs="Arial"/>
          <w:sz w:val="20"/>
          <w:szCs w:val="20"/>
        </w:rPr>
        <w:t>artykułów</w:t>
      </w:r>
      <w:r w:rsidR="00297E8D" w:rsidRPr="001329E5">
        <w:rPr>
          <w:rFonts w:ascii="Arial" w:eastAsia="Times New Roman" w:hAnsi="Arial" w:cs="Arial"/>
          <w:sz w:val="20"/>
          <w:szCs w:val="20"/>
        </w:rPr>
        <w:t xml:space="preserve"> biurowych</w:t>
      </w:r>
      <w:r w:rsidRPr="001329E5">
        <w:rPr>
          <w:rFonts w:ascii="Arial" w:eastAsia="Times New Roman" w:hAnsi="Arial" w:cs="Arial"/>
          <w:sz w:val="20"/>
          <w:szCs w:val="20"/>
        </w:rPr>
        <w:t>,</w:t>
      </w:r>
    </w:p>
    <w:p w:rsidR="00AD7360" w:rsidRPr="001329E5" w:rsidRDefault="00920EB0" w:rsidP="001329E5">
      <w:pPr>
        <w:pStyle w:val="Akapitzlist"/>
        <w:numPr>
          <w:ilvl w:val="0"/>
          <w:numId w:val="149"/>
        </w:numPr>
        <w:autoSpaceDE w:val="0"/>
        <w:autoSpaceDN w:val="0"/>
        <w:adjustRightInd w:val="0"/>
        <w:ind w:left="709" w:hanging="283"/>
        <w:rPr>
          <w:rFonts w:ascii="Arial" w:eastAsia="Times New Roman" w:hAnsi="Arial" w:cs="Arial"/>
          <w:sz w:val="20"/>
          <w:szCs w:val="20"/>
        </w:rPr>
      </w:pPr>
      <w:r w:rsidRPr="001329E5">
        <w:rPr>
          <w:rFonts w:ascii="Arial" w:eastAsia="Times New Roman" w:hAnsi="Arial" w:cs="Arial"/>
          <w:sz w:val="20"/>
          <w:szCs w:val="20"/>
        </w:rPr>
        <w:t>k</w:t>
      </w:r>
      <w:r w:rsidR="00DA70C0" w:rsidRPr="001329E5">
        <w:rPr>
          <w:rFonts w:ascii="Arial" w:eastAsia="Times New Roman"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1329E5">
      <w:pPr>
        <w:pStyle w:val="Teksttreci0"/>
        <w:shd w:val="clear" w:color="auto" w:fill="auto"/>
        <w:spacing w:before="0" w:line="276" w:lineRule="auto"/>
        <w:ind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1329E5">
      <w:pPr>
        <w:pStyle w:val="Teksttreci0"/>
        <w:shd w:val="clear" w:color="auto" w:fill="auto"/>
        <w:spacing w:before="0" w:line="276" w:lineRule="auto"/>
        <w:ind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471D1B" w:rsidRDefault="0010482C" w:rsidP="001329E5">
      <w:pPr>
        <w:rPr>
          <w:rFonts w:ascii="Arial" w:hAnsi="Arial" w:cs="Arial"/>
          <w:sz w:val="20"/>
          <w:szCs w:val="20"/>
        </w:rPr>
      </w:pPr>
      <w:r w:rsidRPr="00467B22">
        <w:rPr>
          <w:rFonts w:ascii="Arial" w:hAnsi="Arial" w:cs="Arial"/>
          <w:sz w:val="20"/>
          <w:szCs w:val="20"/>
        </w:rPr>
        <w:t xml:space="preserve">W przypadku, gdy całkowita kwota wydatków kwalifikowalnych ulegnie obniżeniu, konieczne będzie ponowne ustalenie wartości wydatków limitowanych, </w:t>
      </w:r>
      <w:r w:rsidR="00BB3BF3" w:rsidRPr="00467B22">
        <w:rPr>
          <w:rFonts w:ascii="Arial" w:hAnsi="Arial" w:cs="Arial"/>
          <w:sz w:val="20"/>
          <w:szCs w:val="20"/>
        </w:rPr>
        <w:t>określonych w niniejszym</w:t>
      </w:r>
      <w:r w:rsidRPr="00467B22">
        <w:rPr>
          <w:rFonts w:ascii="Arial" w:hAnsi="Arial" w:cs="Arial"/>
          <w:sz w:val="20"/>
          <w:szCs w:val="20"/>
        </w:rPr>
        <w:t xml:space="preserve"> </w:t>
      </w:r>
      <w:r w:rsidR="00BB3BF3" w:rsidRPr="00467B22">
        <w:rPr>
          <w:rFonts w:ascii="Arial" w:hAnsi="Arial" w:cs="Arial"/>
          <w:sz w:val="20"/>
          <w:szCs w:val="20"/>
        </w:rPr>
        <w:t>regulaminie</w:t>
      </w:r>
      <w:r w:rsidRPr="00467B22">
        <w:rPr>
          <w:rFonts w:ascii="Arial" w:hAnsi="Arial" w:cs="Arial"/>
          <w:sz w:val="20"/>
          <w:szCs w:val="20"/>
        </w:rPr>
        <w:t xml:space="preserve"> oraz kosztów pośrednich.</w:t>
      </w:r>
    </w:p>
    <w:p w:rsidR="007951FA" w:rsidRPr="00D01685" w:rsidRDefault="007951FA" w:rsidP="00467B22">
      <w:pPr>
        <w:rPr>
          <w:sz w:val="20"/>
          <w:szCs w:val="20"/>
        </w:rPr>
      </w:pPr>
      <w:r w:rsidRPr="00C95ED3">
        <w:rPr>
          <w:rFonts w:ascii="Arial" w:hAnsi="Arial" w:cs="Arial"/>
          <w:sz w:val="20"/>
          <w:szCs w:val="20"/>
        </w:rPr>
        <w:t xml:space="preserve"> </w:t>
      </w:r>
    </w:p>
    <w:p w:rsidR="00471723" w:rsidRDefault="00D24752">
      <w:pPr>
        <w:pStyle w:val="Nagwek2"/>
        <w:ind w:left="0" w:firstLine="0"/>
        <w:rPr>
          <w:szCs w:val="20"/>
        </w:rPr>
      </w:pPr>
      <w:bookmarkStart w:id="48" w:name="_Toc472676355"/>
      <w:r>
        <w:rPr>
          <w:szCs w:val="20"/>
        </w:rPr>
        <w:t xml:space="preserve">3.6 </w:t>
      </w:r>
      <w:r w:rsidR="00A10777" w:rsidRPr="0013310D">
        <w:rPr>
          <w:szCs w:val="20"/>
        </w:rPr>
        <w:t xml:space="preserve">Przykładowe wydatki </w:t>
      </w:r>
      <w:r w:rsidR="000D1987" w:rsidRPr="00BB7D53">
        <w:rPr>
          <w:szCs w:val="20"/>
        </w:rPr>
        <w:t xml:space="preserve">niekwalifikowalne w </w:t>
      </w:r>
      <w:r w:rsidR="00760D54">
        <w:rPr>
          <w:szCs w:val="20"/>
        </w:rPr>
        <w:t>D</w:t>
      </w:r>
      <w:r w:rsidR="000D1987" w:rsidRPr="00BB7D53">
        <w:rPr>
          <w:szCs w:val="20"/>
        </w:rPr>
        <w:t>ziałaniu 1.10</w:t>
      </w:r>
      <w:bookmarkEnd w:id="48"/>
    </w:p>
    <w:p w:rsidR="008B14F9" w:rsidRPr="00D01685" w:rsidRDefault="008B14F9" w:rsidP="001329E5">
      <w:pPr>
        <w:pStyle w:val="Nagwek3"/>
        <w:numPr>
          <w:ilvl w:val="0"/>
          <w:numId w:val="24"/>
        </w:numPr>
        <w:ind w:left="426" w:hanging="426"/>
        <w:rPr>
          <w:rFonts w:cs="Arial"/>
          <w:szCs w:val="20"/>
        </w:rPr>
      </w:pPr>
      <w:r w:rsidRPr="00D01685">
        <w:rPr>
          <w:rFonts w:cs="Arial"/>
          <w:szCs w:val="20"/>
        </w:rPr>
        <w:t>Wydatki niekwalifikowalne w ramach projektu w całości ponosi beneficjent.</w:t>
      </w:r>
    </w:p>
    <w:p w:rsidR="008B14F9" w:rsidRPr="00D01685" w:rsidRDefault="008B14F9" w:rsidP="001329E5">
      <w:pPr>
        <w:pStyle w:val="Nagwek3"/>
        <w:numPr>
          <w:ilvl w:val="0"/>
          <w:numId w:val="24"/>
        </w:numPr>
        <w:ind w:left="426" w:hanging="426"/>
        <w:rPr>
          <w:rFonts w:cs="Arial"/>
          <w:szCs w:val="20"/>
        </w:rPr>
      </w:pPr>
      <w:r w:rsidRPr="00D01685">
        <w:rPr>
          <w:rFonts w:cs="Arial"/>
          <w:szCs w:val="20"/>
        </w:rPr>
        <w:t>Wydatkami niekwalifikowalnymi w ramach niniejszego konkursu są w szczególności:</w:t>
      </w:r>
    </w:p>
    <w:p w:rsidR="00B463D6" w:rsidRPr="00D01685" w:rsidRDefault="00B463D6"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1329E5" w:rsidRDefault="00EA2303" w:rsidP="001329E5">
      <w:pPr>
        <w:pStyle w:val="Akapitzlist"/>
        <w:numPr>
          <w:ilvl w:val="0"/>
          <w:numId w:val="81"/>
        </w:numPr>
        <w:ind w:left="709" w:hanging="283"/>
        <w:rPr>
          <w:rFonts w:ascii="Arial" w:hAnsi="Arial" w:cs="Arial"/>
          <w:sz w:val="20"/>
          <w:szCs w:val="20"/>
        </w:rPr>
      </w:pPr>
      <w:r w:rsidRPr="00C95ED3">
        <w:rPr>
          <w:rFonts w:ascii="Arial" w:hAnsi="Arial" w:cs="Arial"/>
          <w:sz w:val="20"/>
          <w:szCs w:val="20"/>
        </w:rPr>
        <w:t>wydatki poniesione na opracowanie studium wykonalności</w:t>
      </w:r>
      <w:r w:rsidR="002A09D5">
        <w:rPr>
          <w:rFonts w:ascii="Arial" w:hAnsi="Arial" w:cs="Arial"/>
          <w:sz w:val="20"/>
          <w:szCs w:val="20"/>
        </w:rPr>
        <w:t xml:space="preserve">, </w:t>
      </w:r>
      <w:r w:rsidR="002A09D5" w:rsidRPr="00E7278A">
        <w:rPr>
          <w:rFonts w:ascii="Arial" w:hAnsi="Arial" w:cs="Arial"/>
          <w:sz w:val="20"/>
          <w:szCs w:val="20"/>
        </w:rPr>
        <w:t>w przypadku gdy zostało opracowane/przygotowane po rozpoczęciu prac</w:t>
      </w:r>
      <w:r w:rsidRPr="00C95ED3">
        <w:rPr>
          <w:rFonts w:ascii="Arial" w:hAnsi="Arial" w:cs="Arial"/>
          <w:sz w:val="20"/>
          <w:szCs w:val="20"/>
        </w:rPr>
        <w:t xml:space="preserve">, </w:t>
      </w:r>
    </w:p>
    <w:p w:rsidR="001B3C2B" w:rsidRPr="001329E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 xml:space="preserve">(ang. </w:t>
      </w:r>
      <w:proofErr w:type="spellStart"/>
      <w:r w:rsidR="006747D5" w:rsidRPr="00D01685">
        <w:rPr>
          <w:rFonts w:ascii="Arial" w:hAnsi="Arial" w:cs="Arial"/>
          <w:sz w:val="20"/>
          <w:szCs w:val="20"/>
        </w:rPr>
        <w:t>success</w:t>
      </w:r>
      <w:proofErr w:type="spellEnd"/>
      <w:r w:rsidR="006747D5" w:rsidRPr="00D01685">
        <w:rPr>
          <w:rFonts w:ascii="Arial" w:hAnsi="Arial" w:cs="Arial"/>
          <w:sz w:val="20"/>
          <w:szCs w:val="20"/>
        </w:rPr>
        <w:t xml:space="preserve"> </w:t>
      </w:r>
      <w:proofErr w:type="spellStart"/>
      <w:r w:rsidR="006747D5" w:rsidRPr="00D01685">
        <w:rPr>
          <w:rFonts w:ascii="Arial" w:hAnsi="Arial" w:cs="Arial"/>
          <w:sz w:val="20"/>
          <w:szCs w:val="20"/>
        </w:rPr>
        <w:t>fee</w:t>
      </w:r>
      <w:proofErr w:type="spellEnd"/>
      <w:r w:rsidR="006747D5" w:rsidRPr="00D01685">
        <w:rPr>
          <w:rFonts w:ascii="Arial" w:hAnsi="Arial" w:cs="Arial"/>
          <w:sz w:val="20"/>
          <w:szCs w:val="20"/>
        </w:rPr>
        <w:t>),</w:t>
      </w:r>
    </w:p>
    <w:p w:rsidR="00DE0B7A" w:rsidRPr="001329E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wydatki </w:t>
      </w:r>
      <w:r w:rsidR="00587AD1">
        <w:rPr>
          <w:rFonts w:ascii="Arial" w:hAnsi="Arial" w:cs="Arial"/>
          <w:sz w:val="20"/>
          <w:szCs w:val="20"/>
        </w:rPr>
        <w:t xml:space="preserve">poniesione na przygotowanie i </w:t>
      </w:r>
      <w:r w:rsidR="00417BAC">
        <w:rPr>
          <w:rFonts w:ascii="Arial" w:hAnsi="Arial" w:cs="Arial"/>
          <w:sz w:val="20"/>
          <w:szCs w:val="20"/>
        </w:rPr>
        <w:t xml:space="preserve">wypełnienie </w:t>
      </w:r>
      <w:r w:rsidRPr="00D01685">
        <w:rPr>
          <w:rFonts w:ascii="Arial" w:hAnsi="Arial" w:cs="Arial"/>
          <w:sz w:val="20"/>
          <w:szCs w:val="20"/>
        </w:rPr>
        <w:t>formularza wniosku o dofinansowanie projektu wraz z załącznikami,</w:t>
      </w:r>
    </w:p>
    <w:p w:rsidR="00DE0B7A" w:rsidRPr="00D01685" w:rsidRDefault="00D36540"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w:t>
      </w:r>
      <w:r w:rsidR="00ED244E">
        <w:rPr>
          <w:rFonts w:ascii="Arial" w:hAnsi="Arial" w:cs="Arial"/>
          <w:sz w:val="20"/>
          <w:szCs w:val="20"/>
        </w:rPr>
        <w:t>.</w:t>
      </w:r>
      <w:r w:rsidR="00DE0B7A" w:rsidRPr="00D01685">
        <w:rPr>
          <w:rFonts w:ascii="Arial" w:hAnsi="Arial" w:cs="Arial"/>
          <w:sz w:val="20"/>
          <w:szCs w:val="20"/>
        </w:rPr>
        <w:t xml:space="preserve"> </w:t>
      </w:r>
      <w:r w:rsidR="00ED244E">
        <w:rPr>
          <w:rFonts w:ascii="Arial" w:hAnsi="Arial" w:cs="Arial"/>
          <w:sz w:val="20"/>
          <w:szCs w:val="20"/>
        </w:rPr>
        <w:t>(W</w:t>
      </w:r>
      <w:r w:rsidR="00DE0B7A" w:rsidRPr="00D01685">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 xml:space="preserve">dokumentacji. W uzasadnionych przypadkach IZ RPO WZ dopuszcza możliwość określenia wysokości wydatku kwalifikowalnego wg metodologii wskazanej przez </w:t>
      </w:r>
      <w:r w:rsidR="00DE0B7A" w:rsidRPr="005278EC">
        <w:rPr>
          <w:rFonts w:ascii="Arial" w:hAnsi="Arial" w:cs="Arial"/>
          <w:sz w:val="20"/>
          <w:szCs w:val="20"/>
        </w:rPr>
        <w:t xml:space="preserve">beneficjenta. </w:t>
      </w:r>
      <w:r w:rsidR="00182120" w:rsidRPr="001329E5">
        <w:rPr>
          <w:rFonts w:ascii="Arial" w:hAnsi="Arial" w:cs="Arial"/>
          <w:sz w:val="20"/>
          <w:szCs w:val="20"/>
        </w:rPr>
        <w:t xml:space="preserve">Ustaloną proporcję należy zaokrąglić z dokładnością do 1 procenta </w:t>
      </w:r>
      <w:r w:rsidR="004B4ABC" w:rsidRPr="001329E5">
        <w:rPr>
          <w:rFonts w:ascii="Arial" w:hAnsi="Arial" w:cs="Arial"/>
          <w:sz w:val="20"/>
          <w:szCs w:val="20"/>
        </w:rPr>
        <w:t>-</w:t>
      </w:r>
      <w:r w:rsidR="00182120" w:rsidRPr="001329E5">
        <w:rPr>
          <w:rFonts w:ascii="Arial" w:hAnsi="Arial" w:cs="Arial"/>
          <w:sz w:val="20"/>
          <w:szCs w:val="20"/>
        </w:rPr>
        <w:t>bez miejsc po przecinku</w:t>
      </w:r>
      <w:r w:rsidR="00DE0B7A" w:rsidRPr="00D01685">
        <w:rPr>
          <w:rFonts w:ascii="Arial" w:hAnsi="Arial" w:cs="Arial"/>
          <w:sz w:val="20"/>
          <w:szCs w:val="20"/>
        </w:rPr>
        <w:t>),</w:t>
      </w:r>
    </w:p>
    <w:p w:rsidR="00DE0B7A" w:rsidRPr="001329E5"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na drogi niebędące wewnętrz</w:t>
      </w:r>
      <w:r w:rsidR="00372111" w:rsidRPr="001329E5">
        <w:rPr>
          <w:rFonts w:ascii="Arial" w:hAnsi="Arial" w:cs="Arial"/>
          <w:sz w:val="20"/>
          <w:szCs w:val="20"/>
        </w:rPr>
        <w:t>ną infrastrukturą komunikacyjną,</w:t>
      </w:r>
      <w:r w:rsidRPr="001329E5">
        <w:rPr>
          <w:rFonts w:ascii="Arial" w:hAnsi="Arial" w:cs="Arial"/>
          <w:sz w:val="20"/>
          <w:szCs w:val="20"/>
        </w:rPr>
        <w:t xml:space="preserve"> </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zakup lokali mieszkalnych,</w:t>
      </w:r>
    </w:p>
    <w:p w:rsidR="00DE0B7A"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poniesione na zakup używanego środka trwałego, który był w ciągu 7 lat wstecz (w przypadku nieruchomości 10 lat) współfinansowany ze środków unijnych lub z dotacji krajowych</w:t>
      </w:r>
      <w:r w:rsidR="00485DDE" w:rsidRPr="001329E5">
        <w:rPr>
          <w:rFonts w:ascii="Arial" w:hAnsi="Arial" w:cs="Arial"/>
          <w:sz w:val="20"/>
          <w:szCs w:val="20"/>
        </w:rPr>
        <w:t>,</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EA5D7F"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wydatki poniesione na wynagrodzenie osoby zaangażowanej do projektu na podstawie umowy cywilnoprawnej, która jest jednocześnie pracownikiem beneficjenta</w:t>
      </w:r>
      <w:r w:rsidRPr="00EA33FB">
        <w:rPr>
          <w:rFonts w:ascii="Arial" w:hAnsi="Arial"/>
          <w:sz w:val="20"/>
          <w:szCs w:val="20"/>
          <w:vertAlign w:val="superscript"/>
        </w:rPr>
        <w:footnoteReference w:id="9"/>
      </w:r>
      <w:r w:rsidRPr="001329E5">
        <w:rPr>
          <w:rFonts w:ascii="Arial" w:hAnsi="Arial" w:cs="Arial"/>
          <w:sz w:val="20"/>
          <w:szCs w:val="20"/>
        </w:rPr>
        <w:t>, przy cz</w:t>
      </w:r>
      <w:r w:rsidR="00ED244E" w:rsidRPr="001329E5">
        <w:rPr>
          <w:rFonts w:ascii="Arial" w:hAnsi="Arial" w:cs="Arial"/>
          <w:sz w:val="20"/>
          <w:szCs w:val="20"/>
        </w:rPr>
        <w:t>ym nie dotyczy to umów o dzieło</w:t>
      </w:r>
      <w:r w:rsidR="00DE0B7A" w:rsidRPr="00D01685">
        <w:rPr>
          <w:rFonts w:ascii="Arial" w:hAnsi="Arial" w:cs="Arial"/>
          <w:sz w:val="20"/>
          <w:szCs w:val="20"/>
        </w:rPr>
        <w:t>,</w:t>
      </w:r>
    </w:p>
    <w:p w:rsidR="00DE0B7A" w:rsidRPr="001329E5" w:rsidRDefault="0080337E"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 xml:space="preserve">podatek VAT, który może zostać odzyskany na podstawie przepisów krajowych, tj. </w:t>
      </w:r>
      <w:r w:rsidR="005D1514">
        <w:rPr>
          <w:rFonts w:ascii="Arial" w:hAnsi="Arial" w:cs="Arial"/>
          <w:sz w:val="20"/>
          <w:szCs w:val="20"/>
        </w:rPr>
        <w:t>u</w:t>
      </w:r>
      <w:r w:rsidRPr="001329E5">
        <w:rPr>
          <w:rFonts w:ascii="Arial" w:hAnsi="Arial" w:cs="Arial"/>
          <w:sz w:val="20"/>
          <w:szCs w:val="20"/>
        </w:rPr>
        <w:t xml:space="preserve">stawy o VAT oraz aktów wykonawczych do tej ustawy, a w przypadku gdy wnioskodawca rozlicza podatek VAT według proporcji zgodnie z art. 86 i art. 90 </w:t>
      </w:r>
      <w:r w:rsidR="00227D26">
        <w:rPr>
          <w:rFonts w:ascii="Arial" w:hAnsi="Arial" w:cs="Arial"/>
          <w:sz w:val="20"/>
          <w:szCs w:val="20"/>
        </w:rPr>
        <w:t>u</w:t>
      </w:r>
      <w:r w:rsidRPr="001329E5">
        <w:rPr>
          <w:rFonts w:ascii="Arial" w:hAnsi="Arial" w:cs="Arial"/>
          <w:sz w:val="20"/>
          <w:szCs w:val="20"/>
        </w:rPr>
        <w:t>stawy o VAT cała wartość podatku wynikająca z wydatków ponoszonych w związku z realizacją projektu jest niekwalifikowalna,</w:t>
      </w:r>
    </w:p>
    <w:p w:rsidR="00DE0B7A" w:rsidRPr="001329E5" w:rsidRDefault="00DE0B7A"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zasiłki i inne świadczenia finansowane ze środków ZUS,</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amortyzacja,</w:t>
      </w:r>
    </w:p>
    <w:p w:rsidR="00DA5E0B" w:rsidRPr="00D01685" w:rsidRDefault="00DA5E0B"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6C5A17">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transakcje dokonane w gotówce, których wartość przekracza </w:t>
      </w:r>
      <w:r w:rsidR="006C5A17" w:rsidRPr="006C5A17">
        <w:rPr>
          <w:rFonts w:ascii="Arial" w:hAnsi="Arial" w:cs="Arial"/>
          <w:sz w:val="20"/>
          <w:szCs w:val="20"/>
        </w:rPr>
        <w:t xml:space="preserve">równowartość kwoty, o której mowa w art. 22 ustawy z dnia 2 lipca 2004 r. o swobodzie działalności gospodarczej </w:t>
      </w:r>
      <w:r w:rsidRPr="00D01685">
        <w:rPr>
          <w:rFonts w:ascii="Arial" w:hAnsi="Arial" w:cs="Arial"/>
          <w:sz w:val="20"/>
          <w:szCs w:val="20"/>
        </w:rPr>
        <w:t>(Dz. U. z 201</w:t>
      </w:r>
      <w:r w:rsidR="005D1514">
        <w:rPr>
          <w:rFonts w:ascii="Arial" w:hAnsi="Arial" w:cs="Arial"/>
          <w:sz w:val="20"/>
          <w:szCs w:val="20"/>
        </w:rPr>
        <w:t>6</w:t>
      </w:r>
      <w:r w:rsidRPr="00D01685">
        <w:rPr>
          <w:rFonts w:ascii="Arial" w:hAnsi="Arial" w:cs="Arial"/>
          <w:sz w:val="20"/>
          <w:szCs w:val="20"/>
        </w:rPr>
        <w:t xml:space="preserve"> r. poz. </w:t>
      </w:r>
      <w:r w:rsidR="005D1514">
        <w:rPr>
          <w:rFonts w:ascii="Arial" w:hAnsi="Arial" w:cs="Arial"/>
          <w:sz w:val="20"/>
          <w:szCs w:val="20"/>
        </w:rPr>
        <w:t>1829</w:t>
      </w:r>
      <w:r w:rsidR="005D1514" w:rsidRPr="00D01685">
        <w:rPr>
          <w:rFonts w:ascii="Arial" w:hAnsi="Arial" w:cs="Arial"/>
          <w:sz w:val="20"/>
          <w:szCs w:val="20"/>
        </w:rPr>
        <w:t xml:space="preserve"> </w:t>
      </w:r>
      <w:r w:rsidR="005D1514">
        <w:rPr>
          <w:rFonts w:ascii="Arial" w:hAnsi="Arial" w:cs="Arial"/>
          <w:sz w:val="20"/>
          <w:szCs w:val="20"/>
        </w:rPr>
        <w:t>j.</w:t>
      </w:r>
      <w:r w:rsidR="00886ED8">
        <w:rPr>
          <w:rFonts w:ascii="Arial" w:hAnsi="Arial" w:cs="Arial"/>
          <w:sz w:val="20"/>
          <w:szCs w:val="20"/>
        </w:rPr>
        <w:t>t.</w:t>
      </w:r>
      <w:r w:rsidR="005D1514">
        <w:rPr>
          <w:rFonts w:ascii="Arial" w:hAnsi="Arial" w:cs="Arial"/>
          <w:sz w:val="20"/>
          <w:szCs w:val="20"/>
        </w:rPr>
        <w:t xml:space="preserve"> </w:t>
      </w:r>
      <w:r w:rsidRPr="00D01685">
        <w:rPr>
          <w:rFonts w:ascii="Arial" w:hAnsi="Arial" w:cs="Arial"/>
          <w:sz w:val="20"/>
          <w:szCs w:val="20"/>
        </w:rPr>
        <w:t>z</w:t>
      </w:r>
      <w:r w:rsidR="005D1514">
        <w:rPr>
          <w:rFonts w:ascii="Arial" w:hAnsi="Arial" w:cs="Arial"/>
          <w:sz w:val="20"/>
          <w:szCs w:val="20"/>
        </w:rPr>
        <w:t xml:space="preserve">e </w:t>
      </w:r>
      <w:r w:rsidRPr="00D01685">
        <w:rPr>
          <w:rFonts w:ascii="Arial" w:hAnsi="Arial" w:cs="Arial"/>
          <w:sz w:val="20"/>
          <w:szCs w:val="20"/>
        </w:rPr>
        <w:t xml:space="preserve"> zm.),</w:t>
      </w:r>
    </w:p>
    <w:p w:rsidR="006C5A17" w:rsidRDefault="00587AD1" w:rsidP="001329E5">
      <w:pPr>
        <w:pStyle w:val="Akapitzlist"/>
        <w:numPr>
          <w:ilvl w:val="0"/>
          <w:numId w:val="81"/>
        </w:numPr>
        <w:ind w:left="709" w:hanging="283"/>
        <w:rPr>
          <w:rFonts w:ascii="Arial" w:hAnsi="Arial" w:cs="Arial"/>
          <w:sz w:val="20"/>
          <w:szCs w:val="20"/>
        </w:rPr>
      </w:pPr>
      <w:r w:rsidRPr="001329E5">
        <w:rPr>
          <w:rFonts w:ascii="Arial" w:hAnsi="Arial" w:cs="Arial"/>
          <w:sz w:val="20"/>
          <w:szCs w:val="20"/>
        </w:rPr>
        <w:t>koszty postępowania sądowego, wydatki związane z przygotowaniem i obsługą prawną spraw sądowych oraz wydatki poniesione na funkcjonowanie komisji rozjemczych,</w:t>
      </w:r>
    </w:p>
    <w:p w:rsidR="000D1987" w:rsidRPr="00D01685" w:rsidRDefault="00227D26" w:rsidP="001329E5">
      <w:pPr>
        <w:pStyle w:val="Akapitzlist"/>
        <w:numPr>
          <w:ilvl w:val="0"/>
          <w:numId w:val="81"/>
        </w:numPr>
        <w:ind w:left="709" w:hanging="283"/>
        <w:rPr>
          <w:rFonts w:ascii="Arial" w:hAnsi="Arial" w:cs="Arial"/>
          <w:sz w:val="20"/>
          <w:szCs w:val="20"/>
        </w:rPr>
      </w:pPr>
      <w:r>
        <w:rPr>
          <w:rFonts w:ascii="Arial" w:hAnsi="Arial" w:cs="Arial"/>
          <w:sz w:val="20"/>
          <w:szCs w:val="20"/>
        </w:rPr>
        <w:t xml:space="preserve"> </w:t>
      </w:r>
      <w:r w:rsidR="000D1987"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329E5">
      <w:pPr>
        <w:pStyle w:val="Akapitzlist"/>
        <w:numPr>
          <w:ilvl w:val="0"/>
          <w:numId w:val="81"/>
        </w:numPr>
        <w:ind w:left="709" w:hanging="28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49" w:name="_Toc430161585"/>
      <w:bookmarkStart w:id="50" w:name="_Toc472676356"/>
      <w:r w:rsidRPr="00D01685">
        <w:t xml:space="preserve">Rozdział 4 </w:t>
      </w:r>
      <w:r w:rsidR="000B295B" w:rsidRPr="00A810F5">
        <w:t>Wskaźniki</w:t>
      </w:r>
      <w:bookmarkEnd w:id="49"/>
      <w:bookmarkEnd w:id="50"/>
      <w:r w:rsidRPr="00D01685">
        <w:t xml:space="preserve"> </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1329E5">
      <w:pPr>
        <w:numPr>
          <w:ilvl w:val="0"/>
          <w:numId w:val="51"/>
        </w:numPr>
        <w:ind w:left="426" w:hanging="426"/>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1329E5">
      <w:pPr>
        <w:pStyle w:val="Akapitzlist"/>
        <w:numPr>
          <w:ilvl w:val="0"/>
          <w:numId w:val="150"/>
        </w:numPr>
        <w:ind w:left="709" w:hanging="283"/>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1329E5">
      <w:pPr>
        <w:pStyle w:val="Akapitzlist"/>
        <w:numPr>
          <w:ilvl w:val="0"/>
          <w:numId w:val="150"/>
        </w:numPr>
        <w:ind w:left="709" w:hanging="283"/>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bezpośredni, materialny efekt realizacji projektu mierzony konkretnymi wielkościami. Wskaźniki produktu są związane wyłącznie z okresem realizacji projektu, mogą więc być podawane wyłącznie za lata, w których projekt jest realizowany</w:t>
      </w:r>
      <w:r w:rsidR="00C64941">
        <w:rPr>
          <w:rFonts w:ascii="Arial" w:eastAsia="Tahoma,Bold" w:hAnsi="Arial" w:cs="Arial"/>
          <w:sz w:val="20"/>
          <w:szCs w:val="20"/>
          <w:lang w:eastAsia="pl-PL"/>
        </w:rPr>
        <w:t xml:space="preserve"> </w:t>
      </w:r>
      <w:r w:rsidR="00E15CE6" w:rsidRPr="00D01685">
        <w:rPr>
          <w:rFonts w:ascii="Arial" w:eastAsia="Tahoma,Bold" w:hAnsi="Arial" w:cs="Arial"/>
          <w:sz w:val="20"/>
          <w:szCs w:val="20"/>
          <w:lang w:eastAsia="pl-PL"/>
        </w:rPr>
        <w:t>-</w:t>
      </w:r>
      <w:r w:rsidRPr="00D01685">
        <w:rPr>
          <w:rFonts w:ascii="Arial" w:eastAsia="Tahoma,Bold" w:hAnsi="Arial" w:cs="Arial"/>
          <w:sz w:val="20"/>
          <w:szCs w:val="20"/>
          <w:lang w:eastAsia="pl-PL"/>
        </w:rPr>
        <w:t xml:space="preserve"> muszą być zgodne z terminami realizacji projektu. W projekcie </w:t>
      </w:r>
      <w:r w:rsidRPr="00D01685">
        <w:rPr>
          <w:rFonts w:ascii="Arial" w:eastAsia="Tahoma,Bold" w:hAnsi="Arial" w:cs="Arial"/>
          <w:bCs/>
          <w:sz w:val="20"/>
          <w:szCs w:val="20"/>
          <w:lang w:eastAsia="pl-PL"/>
        </w:rPr>
        <w:t xml:space="preserve">należy wykazać wszystkie osiągane 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1329E5">
      <w:pPr>
        <w:numPr>
          <w:ilvl w:val="0"/>
          <w:numId w:val="51"/>
        </w:numPr>
        <w:ind w:left="426" w:hanging="426"/>
        <w:rPr>
          <w:rFonts w:ascii="Arial" w:hAnsi="Arial" w:cs="Arial"/>
          <w:sz w:val="20"/>
          <w:szCs w:val="20"/>
          <w:lang w:eastAsia="pl-PL"/>
        </w:rPr>
      </w:pPr>
      <w:r w:rsidRPr="00D01685">
        <w:rPr>
          <w:rFonts w:ascii="Arial" w:hAnsi="Arial" w:cs="Arial"/>
          <w:b/>
          <w:sz w:val="20"/>
          <w:szCs w:val="20"/>
          <w:lang w:eastAsia="pl-PL"/>
        </w:rPr>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F01802" w:rsidRDefault="007F3755" w:rsidP="0013310D">
      <w:pPr>
        <w:numPr>
          <w:ilvl w:val="0"/>
          <w:numId w:val="51"/>
        </w:numPr>
        <w:rPr>
          <w:rFonts w:ascii="Arial" w:eastAsia="Times New Roman" w:hAnsi="Arial" w:cs="Arial"/>
          <w:b/>
          <w:sz w:val="20"/>
          <w:szCs w:val="20"/>
          <w:lang w:eastAsia="pl-PL"/>
        </w:rPr>
      </w:pPr>
      <w:r w:rsidRPr="0013310D">
        <w:rPr>
          <w:rFonts w:ascii="Arial" w:eastAsia="Times New Roman" w:hAnsi="Arial" w:cs="Arial"/>
          <w:b/>
          <w:sz w:val="20"/>
          <w:szCs w:val="20"/>
          <w:lang w:eastAsia="pl-PL"/>
        </w:rPr>
        <w:t>Wskaźnik rezultatu „</w:t>
      </w:r>
      <w:r w:rsidR="0042522F" w:rsidRPr="00BB7D53">
        <w:rPr>
          <w:rFonts w:ascii="Arial" w:eastAsia="MyriadPro-Regular" w:hAnsi="Arial" w:cs="Arial"/>
          <w:b/>
          <w:sz w:val="20"/>
          <w:szCs w:val="20"/>
          <w:lang w:eastAsia="pl-PL"/>
        </w:rPr>
        <w:t>Liczba inwestycji zlokalizowanych na przygotowanych terenach inwestycyjnych</w:t>
      </w:r>
      <w:r w:rsidRPr="00BB7D53">
        <w:rPr>
          <w:rFonts w:ascii="Arial" w:eastAsia="Times New Roman" w:hAnsi="Arial" w:cs="Arial"/>
          <w:b/>
          <w:sz w:val="20"/>
          <w:szCs w:val="20"/>
          <w:lang w:eastAsia="pl-PL"/>
        </w:rPr>
        <w:t xml:space="preserve">” jest głównym wskaźnikiem w ramach niniejszego konkursu i jest </w:t>
      </w:r>
      <w:r w:rsidR="00F01802">
        <w:rPr>
          <w:rFonts w:ascii="Arial" w:eastAsia="Times New Roman" w:hAnsi="Arial" w:cs="Arial"/>
          <w:b/>
          <w:sz w:val="20"/>
          <w:szCs w:val="20"/>
          <w:lang w:eastAsia="pl-PL"/>
        </w:rPr>
        <w:t>obligatoryjny dla wszystkich wnioskodawców.</w:t>
      </w:r>
    </w:p>
    <w:p w:rsidR="00775D56" w:rsidRPr="00F01802" w:rsidRDefault="00545D39" w:rsidP="0013310D">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zobowiązany jest do osiągnięcia i wykazania wskaźników produktu określonych we wniosku o dofinansowanie najpóźniej we wniosku o płatność końcową oraz utrzymania ich w okresie trwałości projektu.</w:t>
      </w:r>
    </w:p>
    <w:p w:rsidR="00775D56" w:rsidRPr="00F01802" w:rsidRDefault="00545D39" w:rsidP="00BB7D53">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powinien osiągnąć wskaźniki rezultatu najpóźniej w okresie trwałości projektu.</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Beneficjent zobowiązany jest do poinformowania IZ RPO WZ w formie pisemnej w terminie 30 dni od zakończenia okresu trwałości o rzeczywistym poziomie realizacji wskaźnika rezultatu.</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W przypadku nieosiągnięcia lub nieutrzymania zadeklarowanej we wniosku o dofinansowanie wartości wskaźników rezultatu, IZ RPO WZ może pomniejszyć dofinansowanie na zasadach przez siebie określonych.</w:t>
      </w:r>
    </w:p>
    <w:p w:rsidR="00775D56" w:rsidRPr="00775D56" w:rsidRDefault="00545D39" w:rsidP="00775D56">
      <w:pPr>
        <w:numPr>
          <w:ilvl w:val="0"/>
          <w:numId w:val="51"/>
        </w:numPr>
        <w:rPr>
          <w:rFonts w:ascii="Arial" w:eastAsia="Times New Roman" w:hAnsi="Arial" w:cs="Arial"/>
          <w:sz w:val="20"/>
          <w:szCs w:val="20"/>
          <w:lang w:eastAsia="pl-PL"/>
        </w:rPr>
      </w:pPr>
      <w:r w:rsidRPr="00545D39">
        <w:rPr>
          <w:rFonts w:ascii="Arial" w:eastAsia="Times New Roman" w:hAnsi="Arial" w:cs="Arial"/>
          <w:sz w:val="20"/>
          <w:szCs w:val="20"/>
          <w:lang w:eastAsia="pl-PL"/>
        </w:rPr>
        <w:t>Zasady, o których mowa w punktach 2 oraz od 7 do 11 nie mają zastosowania do wskaźników horyzontalnych. Monitoring tego typu wskaźników prowadzony będzie w celach informacyjnych, a poziom ich wykonania nie będzie stanowił przedmiotu rozliczenia z Beneficjentem.</w:t>
      </w:r>
    </w:p>
    <w:p w:rsidR="0091379C" w:rsidRPr="00775D56" w:rsidRDefault="00545D39" w:rsidP="00775D56">
      <w:pPr>
        <w:numPr>
          <w:ilvl w:val="0"/>
          <w:numId w:val="51"/>
        </w:numPr>
        <w:rPr>
          <w:rFonts w:ascii="Arial" w:hAnsi="Arial" w:cs="Arial"/>
          <w:sz w:val="20"/>
          <w:szCs w:val="20"/>
          <w:lang w:eastAsia="pl-PL"/>
        </w:rPr>
      </w:pPr>
      <w:r w:rsidRPr="00545D39">
        <w:rPr>
          <w:rFonts w:ascii="Arial" w:eastAsia="Times New Roman" w:hAnsi="Arial" w:cs="Arial"/>
          <w:sz w:val="20"/>
          <w:szCs w:val="20"/>
          <w:lang w:eastAsia="pl-PL"/>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471723" w:rsidRDefault="00471723">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p w:rsidR="00FA4E32" w:rsidRDefault="00FA4E32">
      <w:pPr>
        <w:ind w:left="426"/>
        <w:rPr>
          <w:rFonts w:ascii="Arial" w:hAnsi="Arial" w:cs="Arial"/>
          <w:sz w:val="20"/>
          <w:szCs w:val="20"/>
          <w:u w:val="single"/>
          <w:lang w:eastAsia="pl-PL"/>
        </w:rPr>
      </w:pPr>
    </w:p>
    <w:tbl>
      <w:tblPr>
        <w:tblW w:w="0" w:type="auto"/>
        <w:tblInd w:w="55" w:type="dxa"/>
        <w:tblCellMar>
          <w:left w:w="70" w:type="dxa"/>
          <w:right w:w="70" w:type="dxa"/>
        </w:tblCellMar>
        <w:tblLook w:val="04A0" w:firstRow="1" w:lastRow="0" w:firstColumn="1" w:lastColumn="0" w:noHBand="0" w:noVBand="1"/>
      </w:tblPr>
      <w:tblGrid>
        <w:gridCol w:w="452"/>
        <w:gridCol w:w="2539"/>
        <w:gridCol w:w="6164"/>
      </w:tblGrid>
      <w:tr w:rsidR="00525194" w:rsidRPr="00525194" w:rsidTr="00026551">
        <w:trPr>
          <w:trHeight w:val="302"/>
        </w:trPr>
        <w:tc>
          <w:tcPr>
            <w:tcW w:w="9155" w:type="dxa"/>
            <w:gridSpan w:val="3"/>
            <w:tcBorders>
              <w:top w:val="single" w:sz="4" w:space="0" w:color="auto"/>
              <w:left w:val="single" w:sz="4" w:space="0" w:color="auto"/>
              <w:bottom w:val="single" w:sz="4" w:space="0" w:color="auto"/>
              <w:right w:val="single" w:sz="4" w:space="0" w:color="auto"/>
            </w:tcBorders>
            <w:shd w:val="clear" w:color="auto" w:fill="auto"/>
            <w:noWrap/>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color w:val="000000"/>
                <w:sz w:val="20"/>
                <w:szCs w:val="20"/>
              </w:rPr>
              <w:t>WSKAŻNIKI PRODUKTU</w:t>
            </w:r>
          </w:p>
        </w:tc>
      </w:tr>
      <w:tr w:rsidR="00525194" w:rsidRPr="00525194" w:rsidTr="00026551">
        <w:trPr>
          <w:trHeight w:val="397"/>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LP.</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Nazwa wskaźnika i miara</w:t>
            </w:r>
          </w:p>
        </w:tc>
        <w:tc>
          <w:tcPr>
            <w:tcW w:w="6164" w:type="dxa"/>
            <w:tcBorders>
              <w:top w:val="single" w:sz="4" w:space="0" w:color="auto"/>
              <w:left w:val="nil"/>
              <w:bottom w:val="single" w:sz="4" w:space="0" w:color="auto"/>
              <w:right w:val="single" w:sz="4" w:space="0" w:color="auto"/>
            </w:tcBorders>
            <w:shd w:val="clear" w:color="auto" w:fill="auto"/>
            <w:noWrap/>
            <w:vAlign w:val="center"/>
            <w:hideMark/>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Definicja wskaźnika</w:t>
            </w:r>
          </w:p>
        </w:tc>
      </w:tr>
      <w:tr w:rsidR="00525194" w:rsidRPr="00525194" w:rsidTr="00EA33FB">
        <w:trPr>
          <w:trHeight w:val="2738"/>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1.</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i/>
                <w:iCs/>
                <w:sz w:val="20"/>
                <w:szCs w:val="20"/>
              </w:rPr>
            </w:pPr>
            <w:r w:rsidRPr="00545D39">
              <w:rPr>
                <w:rFonts w:ascii="Arial" w:eastAsia="MyriadPro-Regular" w:hAnsi="Arial" w:cs="Arial"/>
                <w:sz w:val="20"/>
                <w:szCs w:val="20"/>
              </w:rPr>
              <w:t xml:space="preserve">Powierzchnia przygotowanych terenów inwestycyjnych </w:t>
            </w:r>
            <w:r w:rsidRPr="00545D39">
              <w:rPr>
                <w:rFonts w:ascii="Arial" w:eastAsia="Times New Roman" w:hAnsi="Arial" w:cs="Arial"/>
                <w:sz w:val="20"/>
                <w:szCs w:val="20"/>
              </w:rPr>
              <w:br/>
              <w:t xml:space="preserve"> </w:t>
            </w:r>
            <w:r w:rsidRPr="00545D39">
              <w:rPr>
                <w:rFonts w:ascii="Arial" w:eastAsia="Times New Roman" w:hAnsi="Arial" w:cs="Arial"/>
                <w:sz w:val="20"/>
                <w:szCs w:val="20"/>
              </w:rPr>
              <w:br/>
            </w:r>
            <w:r w:rsidRPr="00545D39">
              <w:rPr>
                <w:rFonts w:ascii="Arial" w:eastAsia="Times New Roman" w:hAnsi="Arial" w:cs="Arial"/>
                <w:i/>
                <w:iCs/>
                <w:sz w:val="20"/>
                <w:szCs w:val="20"/>
              </w:rPr>
              <w:t>jednostka miary: [ha]</w:t>
            </w:r>
          </w:p>
          <w:p w:rsidR="00525194" w:rsidRPr="00525194" w:rsidRDefault="00525194" w:rsidP="00EA33FB">
            <w:pPr>
              <w:spacing w:line="240" w:lineRule="auto"/>
              <w:jc w:val="left"/>
              <w:rPr>
                <w:rFonts w:ascii="Arial" w:eastAsia="Times New Roman" w:hAnsi="Arial" w:cs="Arial"/>
                <w:sz w:val="20"/>
                <w:szCs w:val="20"/>
              </w:rPr>
            </w:pP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Powierzchnia terenów inwestycyjnych, które w wyniku wspartych projektów zostały przygotowane do udostępniania dla inwestorów zamierzających rozpocząć tam działalność gospodarczą.</w:t>
            </w:r>
          </w:p>
          <w:p w:rsidR="00525194" w:rsidRPr="00525194" w:rsidRDefault="00545D39">
            <w:pPr>
              <w:spacing w:line="240" w:lineRule="auto"/>
              <w:rPr>
                <w:rFonts w:ascii="Arial" w:eastAsia="Times New Roman" w:hAnsi="Arial" w:cs="Arial"/>
                <w:sz w:val="20"/>
                <w:szCs w:val="20"/>
              </w:rPr>
            </w:pPr>
            <w:r w:rsidRPr="00545D39">
              <w:rPr>
                <w:rFonts w:ascii="Arial" w:eastAsia="Times New Roman" w:hAnsi="Arial" w:cs="Arial"/>
                <w:sz w:val="20"/>
                <w:szCs w:val="20"/>
              </w:rPr>
              <w:t>Dany teren inwestycyjny należy wykazywać we wskaźniku 1 raz, nawet jeśli w celu jego przygotowania realizowany był więcej niż 1 projekt (np. prace studyjno-koncepcyjne, niwelowanie gruntu, infrastruktura techniczna).</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Powierzchnię obszarów inwestycyjnych należy analizować </w:t>
            </w:r>
            <w:r w:rsidRPr="00545D39">
              <w:rPr>
                <w:rFonts w:ascii="Arial" w:eastAsia="Times New Roman" w:hAnsi="Arial" w:cs="Arial"/>
                <w:sz w:val="20"/>
                <w:szCs w:val="20"/>
              </w:rPr>
              <w:br/>
              <w:t xml:space="preserve">w kontekście zapotrzebowania na danym obszarze na nowe lub dodatkowe powierzchnie terenów dla inwestorów. </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Do realizacji wskaźnika nie wlicza się powierzchni stanowiących części wspólne infrastruktury.</w:t>
            </w:r>
          </w:p>
        </w:tc>
      </w:tr>
      <w:tr w:rsidR="00525194" w:rsidRPr="00525194" w:rsidTr="00EA33FB">
        <w:trPr>
          <w:trHeight w:val="2806"/>
        </w:trPr>
        <w:tc>
          <w:tcPr>
            <w:tcW w:w="452" w:type="dxa"/>
            <w:tcBorders>
              <w:top w:val="nil"/>
              <w:left w:val="single" w:sz="4" w:space="0" w:color="auto"/>
              <w:bottom w:val="single" w:sz="4" w:space="0" w:color="auto"/>
              <w:right w:val="single" w:sz="4" w:space="0" w:color="auto"/>
            </w:tcBorders>
            <w:shd w:val="clear" w:color="auto" w:fill="auto"/>
            <w:noWrap/>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2.</w:t>
            </w:r>
          </w:p>
        </w:tc>
        <w:tc>
          <w:tcPr>
            <w:tcW w:w="2539" w:type="dxa"/>
            <w:tcBorders>
              <w:top w:val="nil"/>
              <w:left w:val="nil"/>
              <w:bottom w:val="single" w:sz="4" w:space="0" w:color="auto"/>
              <w:right w:val="single" w:sz="4" w:space="0" w:color="auto"/>
            </w:tcBorders>
            <w:shd w:val="clear" w:color="auto" w:fill="auto"/>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Liczba projektów, w których sfinansowano koszty racjonalnych usprawnień dla osób z niepełnosprawnościami</w:t>
            </w:r>
          </w:p>
          <w:p w:rsidR="00525194" w:rsidRPr="00525194" w:rsidRDefault="00525194" w:rsidP="00EA33FB">
            <w:pPr>
              <w:spacing w:line="240" w:lineRule="auto"/>
              <w:jc w:val="left"/>
              <w:rPr>
                <w:rFonts w:ascii="Arial" w:eastAsia="Times New Roman" w:hAnsi="Arial" w:cs="Arial"/>
                <w:sz w:val="20"/>
                <w:szCs w:val="20"/>
              </w:rPr>
            </w:pPr>
          </w:p>
          <w:p w:rsidR="00525194" w:rsidRPr="00525194" w:rsidRDefault="00545D39" w:rsidP="00EA33FB">
            <w:pPr>
              <w:spacing w:line="240" w:lineRule="auto"/>
              <w:jc w:val="left"/>
              <w:rPr>
                <w:rFonts w:ascii="Arial" w:eastAsia="Times New Roman" w:hAnsi="Arial" w:cs="Arial"/>
                <w:i/>
                <w:sz w:val="20"/>
                <w:szCs w:val="20"/>
              </w:rPr>
            </w:pPr>
            <w:r w:rsidRPr="00545D39">
              <w:rPr>
                <w:rFonts w:ascii="Arial" w:eastAsia="Times New Roman" w:hAnsi="Arial" w:cs="Arial"/>
                <w:i/>
                <w:sz w:val="20"/>
                <w:szCs w:val="20"/>
              </w:rPr>
              <w:t>jednostka miary: [szt.]</w:t>
            </w: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45D39" w:rsidP="00EA33FB">
            <w:pPr>
              <w:spacing w:line="240" w:lineRule="auto"/>
              <w:jc w:val="left"/>
              <w:rPr>
                <w:rFonts w:ascii="Arial" w:eastAsia="MyriadPro-Regular" w:hAnsi="Arial" w:cs="Arial"/>
                <w:sz w:val="20"/>
                <w:szCs w:val="20"/>
              </w:rPr>
            </w:pPr>
            <w:r w:rsidRPr="00545D39">
              <w:rPr>
                <w:rFonts w:ascii="Arial" w:eastAsia="Times New Roman" w:hAnsi="Arial" w:cs="Arial"/>
                <w:i/>
                <w:sz w:val="20"/>
                <w:szCs w:val="20"/>
              </w:rPr>
              <w:t>wskaźnik horyzontalny</w:t>
            </w:r>
          </w:p>
        </w:tc>
        <w:tc>
          <w:tcPr>
            <w:tcW w:w="6164" w:type="dxa"/>
            <w:tcBorders>
              <w:top w:val="nil"/>
              <w:left w:val="nil"/>
              <w:bottom w:val="single" w:sz="4" w:space="0" w:color="auto"/>
              <w:right w:val="single" w:sz="4" w:space="0" w:color="auto"/>
            </w:tcBorders>
            <w:shd w:val="clear" w:color="auto" w:fill="auto"/>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Racjonalne usprawnienie oznacza konieczne i odpowiednie zmiany </w:t>
            </w:r>
            <w:r w:rsidRPr="00545D39">
              <w:rPr>
                <w:rFonts w:ascii="Arial" w:eastAsia="Times New Roman" w:hAnsi="Arial" w:cs="Arial"/>
                <w:sz w:val="20"/>
                <w:szCs w:val="20"/>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Przykładem racjonalnego usprawnienia może być dostosowanie infrastruktury (nie tylko budynku, ale też sprzętu np. komputer, czytnik dla osób niewidzących).</w:t>
            </w:r>
          </w:p>
        </w:tc>
      </w:tr>
      <w:tr w:rsidR="00525194" w:rsidRPr="00525194" w:rsidTr="00EA33FB">
        <w:trPr>
          <w:trHeight w:val="3107"/>
        </w:trPr>
        <w:tc>
          <w:tcPr>
            <w:tcW w:w="452" w:type="dxa"/>
            <w:tcBorders>
              <w:top w:val="nil"/>
              <w:left w:val="single" w:sz="4" w:space="0" w:color="auto"/>
              <w:bottom w:val="single" w:sz="4" w:space="0" w:color="auto"/>
              <w:right w:val="single" w:sz="4" w:space="0" w:color="auto"/>
            </w:tcBorders>
            <w:shd w:val="clear" w:color="auto" w:fill="auto"/>
            <w:noWrap/>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3.</w:t>
            </w:r>
          </w:p>
        </w:tc>
        <w:tc>
          <w:tcPr>
            <w:tcW w:w="2539" w:type="dxa"/>
            <w:tcBorders>
              <w:top w:val="nil"/>
              <w:left w:val="nil"/>
              <w:bottom w:val="single" w:sz="4" w:space="0" w:color="auto"/>
              <w:right w:val="single" w:sz="4" w:space="0" w:color="auto"/>
            </w:tcBorders>
            <w:shd w:val="clear" w:color="auto" w:fill="auto"/>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 xml:space="preserve">Liczba obiektów dostosowanych do potrzeb osób z niepełnosprawnościami </w:t>
            </w:r>
          </w:p>
          <w:p w:rsidR="00525194" w:rsidRPr="00525194" w:rsidRDefault="00545D39" w:rsidP="00EA33FB">
            <w:pPr>
              <w:spacing w:line="240" w:lineRule="auto"/>
              <w:jc w:val="left"/>
              <w:rPr>
                <w:rFonts w:ascii="Arial" w:eastAsia="Times New Roman" w:hAnsi="Arial" w:cs="Arial"/>
                <w:i/>
                <w:sz w:val="20"/>
                <w:szCs w:val="20"/>
              </w:rPr>
            </w:pPr>
            <w:r w:rsidRPr="00545D39">
              <w:rPr>
                <w:rFonts w:ascii="Arial" w:eastAsia="Times New Roman" w:hAnsi="Arial" w:cs="Arial"/>
                <w:sz w:val="20"/>
                <w:szCs w:val="20"/>
              </w:rPr>
              <w:br/>
            </w:r>
            <w:r w:rsidRPr="00545D39">
              <w:rPr>
                <w:rFonts w:ascii="Arial" w:eastAsia="Times New Roman" w:hAnsi="Arial" w:cs="Arial"/>
                <w:i/>
                <w:sz w:val="20"/>
                <w:szCs w:val="20"/>
              </w:rPr>
              <w:t>jednostka miary: [szt.]</w:t>
            </w: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25194" w:rsidP="00EA33FB">
            <w:pPr>
              <w:spacing w:line="240" w:lineRule="auto"/>
              <w:jc w:val="left"/>
              <w:rPr>
                <w:rFonts w:ascii="Arial" w:eastAsia="Times New Roman" w:hAnsi="Arial" w:cs="Arial"/>
                <w:i/>
                <w:sz w:val="20"/>
                <w:szCs w:val="20"/>
              </w:rPr>
            </w:pPr>
          </w:p>
          <w:p w:rsidR="00525194" w:rsidRPr="00525194" w:rsidRDefault="00545D39" w:rsidP="00EA33FB">
            <w:pPr>
              <w:spacing w:line="240" w:lineRule="auto"/>
              <w:jc w:val="left"/>
              <w:rPr>
                <w:rFonts w:ascii="Arial" w:eastAsia="MyriadPro-Regular" w:hAnsi="Arial" w:cs="Arial"/>
                <w:sz w:val="20"/>
                <w:szCs w:val="20"/>
              </w:rPr>
            </w:pPr>
            <w:r w:rsidRPr="00545D39">
              <w:rPr>
                <w:rFonts w:ascii="Arial" w:eastAsia="Times New Roman" w:hAnsi="Arial" w:cs="Arial"/>
                <w:i/>
                <w:sz w:val="20"/>
                <w:szCs w:val="20"/>
              </w:rPr>
              <w:t>wskaźnik horyzontalny</w:t>
            </w:r>
          </w:p>
        </w:tc>
        <w:tc>
          <w:tcPr>
            <w:tcW w:w="6164" w:type="dxa"/>
            <w:tcBorders>
              <w:top w:val="nil"/>
              <w:left w:val="nil"/>
              <w:bottom w:val="single" w:sz="4" w:space="0" w:color="auto"/>
              <w:right w:val="single" w:sz="4" w:space="0" w:color="auto"/>
            </w:tcBorders>
            <w:shd w:val="clear" w:color="auto" w:fill="auto"/>
          </w:tcPr>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Wskaźnik odnosi się do liczby obiektów, które zaopatrzono </w:t>
            </w:r>
            <w:r w:rsidRPr="00545D39">
              <w:rPr>
                <w:rFonts w:ascii="Arial" w:eastAsia="Times New Roman" w:hAnsi="Arial" w:cs="Arial"/>
                <w:sz w:val="20"/>
                <w:szCs w:val="20"/>
              </w:rPr>
              <w:br/>
              <w:t>w specjalne podjazdy, windy, urządzenia głośnomówiące, bądź inne udogodnienia (tj. usunięcie barier w dostępie, w szczególności barier architektonicznych) ułatwiające dostęp do tych obiektów osobom niepełnosprawnym ruchowo czy sensorycznie.</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 xml:space="preserve">Jako obiekty budowlane należy rozumieć konstrukcje połączone </w:t>
            </w:r>
            <w:r w:rsidRPr="00545D39">
              <w:rPr>
                <w:rFonts w:ascii="Arial" w:eastAsia="Times New Roman" w:hAnsi="Arial" w:cs="Arial"/>
                <w:sz w:val="20"/>
                <w:szCs w:val="20"/>
              </w:rPr>
              <w:br/>
              <w:t xml:space="preserve">z gruntem w sposób trwały, wykonane z materiałów budowlanych </w:t>
            </w:r>
            <w:r w:rsidRPr="00545D39">
              <w:rPr>
                <w:rFonts w:ascii="Arial" w:eastAsia="Times New Roman" w:hAnsi="Arial" w:cs="Arial"/>
                <w:sz w:val="20"/>
                <w:szCs w:val="20"/>
              </w:rPr>
              <w:br/>
              <w:t xml:space="preserve">i elementów składowych, będące wynikiem prac budowlanych </w:t>
            </w:r>
            <w:r w:rsidRPr="00545D39">
              <w:rPr>
                <w:rFonts w:ascii="Arial" w:eastAsia="Times New Roman" w:hAnsi="Arial" w:cs="Arial"/>
                <w:sz w:val="20"/>
                <w:szCs w:val="20"/>
              </w:rPr>
              <w:br/>
              <w:t>(wg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525194" w:rsidRPr="00525194" w:rsidTr="00026551">
        <w:trPr>
          <w:trHeight w:val="226"/>
        </w:trPr>
        <w:tc>
          <w:tcPr>
            <w:tcW w:w="9155" w:type="dxa"/>
            <w:gridSpan w:val="3"/>
            <w:tcBorders>
              <w:top w:val="nil"/>
              <w:left w:val="single" w:sz="4" w:space="0" w:color="auto"/>
              <w:bottom w:val="single" w:sz="4" w:space="0" w:color="auto"/>
              <w:right w:val="single" w:sz="4" w:space="0" w:color="auto"/>
            </w:tcBorders>
            <w:shd w:val="clear" w:color="auto" w:fill="auto"/>
            <w:noWrap/>
            <w:vAlign w:val="center"/>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b/>
                <w:bCs/>
                <w:color w:val="000000"/>
                <w:sz w:val="20"/>
                <w:szCs w:val="20"/>
              </w:rPr>
              <w:t>WSKAŻNIKI REZULTATU</w:t>
            </w:r>
          </w:p>
        </w:tc>
      </w:tr>
      <w:tr w:rsidR="00525194" w:rsidRPr="00525194" w:rsidTr="00026551">
        <w:trPr>
          <w:trHeight w:val="285"/>
        </w:trPr>
        <w:tc>
          <w:tcPr>
            <w:tcW w:w="452" w:type="dxa"/>
            <w:tcBorders>
              <w:top w:val="single" w:sz="4" w:space="0" w:color="auto"/>
              <w:left w:val="single" w:sz="4" w:space="0" w:color="auto"/>
              <w:bottom w:val="single" w:sz="4" w:space="0" w:color="auto"/>
              <w:right w:val="single" w:sz="4" w:space="0" w:color="000000"/>
            </w:tcBorders>
            <w:shd w:val="clear" w:color="auto" w:fill="auto"/>
            <w:noWrap/>
            <w:hideMark/>
          </w:tcPr>
          <w:p w:rsidR="00525194" w:rsidRPr="00525194" w:rsidRDefault="00545D39" w:rsidP="0000108C">
            <w:pPr>
              <w:spacing w:line="240" w:lineRule="auto"/>
              <w:rPr>
                <w:rFonts w:ascii="Arial" w:eastAsia="Times New Roman" w:hAnsi="Arial" w:cs="Arial"/>
                <w:b/>
                <w:bCs/>
                <w:sz w:val="20"/>
                <w:szCs w:val="20"/>
              </w:rPr>
            </w:pPr>
            <w:r w:rsidRPr="00545D39">
              <w:rPr>
                <w:rFonts w:ascii="Arial" w:eastAsia="Times New Roman" w:hAnsi="Arial" w:cs="Arial"/>
                <w:b/>
                <w:bCs/>
                <w:sz w:val="20"/>
                <w:szCs w:val="20"/>
              </w:rPr>
              <w:t>LP.</w:t>
            </w:r>
          </w:p>
        </w:tc>
        <w:tc>
          <w:tcPr>
            <w:tcW w:w="2539" w:type="dxa"/>
            <w:tcBorders>
              <w:top w:val="single" w:sz="4" w:space="0" w:color="auto"/>
              <w:left w:val="single" w:sz="4" w:space="0" w:color="auto"/>
              <w:bottom w:val="single" w:sz="4" w:space="0" w:color="auto"/>
              <w:right w:val="single" w:sz="4" w:space="0" w:color="000000"/>
            </w:tcBorders>
            <w:shd w:val="clear" w:color="auto" w:fill="auto"/>
            <w:vAlign w:val="center"/>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Nazwa wskaźnika i miara</w:t>
            </w:r>
          </w:p>
        </w:tc>
        <w:tc>
          <w:tcPr>
            <w:tcW w:w="6164" w:type="dxa"/>
            <w:tcBorders>
              <w:top w:val="nil"/>
              <w:left w:val="nil"/>
              <w:bottom w:val="single" w:sz="4" w:space="0" w:color="auto"/>
              <w:right w:val="single" w:sz="4" w:space="0" w:color="auto"/>
            </w:tcBorders>
            <w:shd w:val="clear" w:color="auto" w:fill="auto"/>
            <w:noWrap/>
            <w:vAlign w:val="center"/>
            <w:hideMark/>
          </w:tcPr>
          <w:p w:rsidR="00525194" w:rsidRPr="00525194" w:rsidRDefault="00545D39" w:rsidP="0000108C">
            <w:pPr>
              <w:jc w:val="center"/>
              <w:rPr>
                <w:rFonts w:ascii="Arial" w:eastAsia="Times New Roman" w:hAnsi="Arial" w:cs="Arial"/>
                <w:b/>
                <w:bCs/>
                <w:color w:val="000000"/>
                <w:sz w:val="20"/>
                <w:szCs w:val="20"/>
              </w:rPr>
            </w:pPr>
            <w:r w:rsidRPr="00545D39">
              <w:rPr>
                <w:rFonts w:ascii="Arial" w:eastAsia="Times New Roman" w:hAnsi="Arial" w:cs="Arial"/>
                <w:b/>
                <w:bCs/>
                <w:color w:val="000000"/>
                <w:sz w:val="20"/>
                <w:szCs w:val="20"/>
              </w:rPr>
              <w:t>Definicja wskaźnika</w:t>
            </w:r>
          </w:p>
        </w:tc>
      </w:tr>
      <w:tr w:rsidR="00525194" w:rsidRPr="00525194" w:rsidTr="00EA33FB">
        <w:trPr>
          <w:trHeight w:val="47"/>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1.</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MyriadPro-Regular" w:hAnsi="Arial" w:cs="Arial"/>
                <w:sz w:val="20"/>
                <w:szCs w:val="20"/>
              </w:rPr>
              <w:t>Liczba inwestycji zlokalizowanych na przygotowanych terenach inwestycyjnych</w:t>
            </w:r>
            <w:r w:rsidRPr="00545D39">
              <w:rPr>
                <w:rFonts w:ascii="Arial" w:eastAsia="Times New Roman" w:hAnsi="Arial" w:cs="Arial"/>
                <w:sz w:val="20"/>
                <w:szCs w:val="20"/>
              </w:rPr>
              <w:br/>
              <w:t xml:space="preserve"> </w:t>
            </w:r>
            <w:r w:rsidRPr="00545D39">
              <w:rPr>
                <w:rFonts w:ascii="Arial" w:eastAsia="Times New Roman" w:hAnsi="Arial" w:cs="Arial"/>
                <w:sz w:val="20"/>
                <w:szCs w:val="20"/>
              </w:rPr>
              <w:br/>
            </w:r>
            <w:r w:rsidRPr="00545D39">
              <w:rPr>
                <w:rFonts w:ascii="Arial" w:eastAsia="Times New Roman" w:hAnsi="Arial" w:cs="Arial"/>
                <w:i/>
                <w:iCs/>
                <w:sz w:val="20"/>
                <w:szCs w:val="20"/>
              </w:rPr>
              <w:t>jednostka miary:[ szt. ]</w:t>
            </w: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Liczba przedsięwzięć inwestycyjnych, zlokalizowanych na terenach inwestycyjnych przygotowanych w ramach realizowanego projektu.</w:t>
            </w:r>
          </w:p>
          <w:p w:rsidR="00525194" w:rsidRPr="00525194" w:rsidRDefault="00545D39" w:rsidP="0000108C">
            <w:pPr>
              <w:spacing w:line="240" w:lineRule="auto"/>
              <w:contextualSpacing/>
              <w:rPr>
                <w:rFonts w:ascii="Arial" w:hAnsi="Arial" w:cs="Arial"/>
                <w:sz w:val="20"/>
                <w:szCs w:val="20"/>
              </w:rPr>
            </w:pPr>
            <w:r w:rsidRPr="00545D39">
              <w:rPr>
                <w:rFonts w:ascii="Arial" w:eastAsia="Times New Roman" w:hAnsi="Arial" w:cs="Arial"/>
                <w:sz w:val="20"/>
                <w:szCs w:val="20"/>
              </w:rPr>
              <w:t xml:space="preserve">Wartość wskaźnika należy określić na podstawie </w:t>
            </w:r>
            <w:r w:rsidRPr="00545D39">
              <w:rPr>
                <w:rFonts w:ascii="Arial" w:hAnsi="Arial" w:cs="Arial"/>
                <w:sz w:val="20"/>
                <w:szCs w:val="20"/>
              </w:rPr>
              <w:t>informacji pochodzących od potencjalnych podmiotów zainteresowanych inwestowaniem na terenie strefy będącej przedmiotem projektu.</w:t>
            </w:r>
          </w:p>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Wnioskodawca będzie zobowiązany do pozyskania i monitorowania wartości wskaźnika od podmiotów funkcjonujących na terenie strefy inwestycyjnej w okresie trwałości projektu.</w:t>
            </w:r>
          </w:p>
        </w:tc>
      </w:tr>
      <w:tr w:rsidR="00525194" w:rsidRPr="00525194" w:rsidTr="00EA33FB">
        <w:trPr>
          <w:trHeight w:val="266"/>
        </w:trPr>
        <w:tc>
          <w:tcPr>
            <w:tcW w:w="452" w:type="dxa"/>
            <w:tcBorders>
              <w:top w:val="nil"/>
              <w:left w:val="single" w:sz="4" w:space="0" w:color="auto"/>
              <w:bottom w:val="single" w:sz="4" w:space="0" w:color="auto"/>
              <w:right w:val="single" w:sz="4" w:space="0" w:color="auto"/>
            </w:tcBorders>
            <w:shd w:val="clear" w:color="auto" w:fill="auto"/>
            <w:noWrap/>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eastAsia="Times New Roman" w:hAnsi="Arial" w:cs="Arial"/>
                <w:sz w:val="20"/>
                <w:szCs w:val="20"/>
              </w:rPr>
              <w:t>2.</w:t>
            </w:r>
          </w:p>
        </w:tc>
        <w:tc>
          <w:tcPr>
            <w:tcW w:w="2539" w:type="dxa"/>
            <w:tcBorders>
              <w:top w:val="nil"/>
              <w:left w:val="nil"/>
              <w:bottom w:val="single" w:sz="4" w:space="0" w:color="auto"/>
              <w:right w:val="single" w:sz="4" w:space="0" w:color="auto"/>
            </w:tcBorders>
            <w:shd w:val="clear" w:color="auto" w:fill="auto"/>
            <w:hideMark/>
          </w:tcPr>
          <w:p w:rsidR="00525194" w:rsidRPr="00525194" w:rsidRDefault="00545D39" w:rsidP="00EA33FB">
            <w:pPr>
              <w:spacing w:line="240" w:lineRule="auto"/>
              <w:jc w:val="left"/>
              <w:rPr>
                <w:rFonts w:ascii="Arial" w:eastAsia="Times New Roman" w:hAnsi="Arial" w:cs="Arial"/>
                <w:sz w:val="20"/>
                <w:szCs w:val="20"/>
              </w:rPr>
            </w:pPr>
            <w:r w:rsidRPr="00545D39">
              <w:rPr>
                <w:rFonts w:ascii="Arial" w:hAnsi="Arial" w:cs="Arial"/>
                <w:sz w:val="20"/>
                <w:szCs w:val="20"/>
              </w:rPr>
              <w:t>Wartość inwestycji zlokalizowanych na przygotowanych terenach</w:t>
            </w:r>
            <w:r w:rsidRPr="00545D39">
              <w:rPr>
                <w:rFonts w:ascii="Arial" w:eastAsia="Times New Roman" w:hAnsi="Arial" w:cs="Arial"/>
                <w:sz w:val="20"/>
                <w:szCs w:val="20"/>
              </w:rPr>
              <w:br/>
            </w:r>
            <w:r w:rsidRPr="00545D39">
              <w:rPr>
                <w:rFonts w:ascii="Arial" w:eastAsia="Times New Roman" w:hAnsi="Arial" w:cs="Arial"/>
                <w:sz w:val="20"/>
                <w:szCs w:val="20"/>
              </w:rPr>
              <w:br/>
            </w:r>
            <w:r w:rsidRPr="00545D39">
              <w:rPr>
                <w:rFonts w:ascii="Arial" w:eastAsia="Times New Roman" w:hAnsi="Arial" w:cs="Arial"/>
                <w:i/>
                <w:iCs/>
                <w:sz w:val="20"/>
                <w:szCs w:val="20"/>
              </w:rPr>
              <w:t>jednostka miary: [ zł]</w:t>
            </w:r>
          </w:p>
        </w:tc>
        <w:tc>
          <w:tcPr>
            <w:tcW w:w="6164" w:type="dxa"/>
            <w:tcBorders>
              <w:top w:val="nil"/>
              <w:left w:val="nil"/>
              <w:bottom w:val="single" w:sz="4" w:space="0" w:color="auto"/>
              <w:right w:val="single" w:sz="4" w:space="0" w:color="auto"/>
            </w:tcBorders>
            <w:shd w:val="clear" w:color="auto" w:fill="auto"/>
            <w:hideMark/>
          </w:tcPr>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 xml:space="preserve">Wartość przedsięwzięć inwestycyjnych, zlokalizowanych </w:t>
            </w:r>
            <w:r w:rsidRPr="00545D39">
              <w:rPr>
                <w:rFonts w:ascii="Arial" w:eastAsia="Times New Roman" w:hAnsi="Arial" w:cs="Arial"/>
                <w:sz w:val="20"/>
                <w:szCs w:val="20"/>
              </w:rPr>
              <w:br/>
              <w:t>na terenach inwestycyjnych przygotowanych w ramach realizowanego projektu.</w:t>
            </w:r>
          </w:p>
          <w:p w:rsidR="00525194" w:rsidRPr="00525194" w:rsidRDefault="00545D39" w:rsidP="0000108C">
            <w:pPr>
              <w:spacing w:line="240" w:lineRule="auto"/>
              <w:contextualSpacing/>
              <w:rPr>
                <w:rFonts w:ascii="Arial" w:eastAsia="Times New Roman" w:hAnsi="Arial" w:cs="Arial"/>
                <w:sz w:val="20"/>
                <w:szCs w:val="20"/>
              </w:rPr>
            </w:pPr>
            <w:r w:rsidRPr="00545D39">
              <w:rPr>
                <w:rFonts w:ascii="Arial" w:eastAsia="Times New Roman" w:hAnsi="Arial" w:cs="Arial"/>
                <w:sz w:val="20"/>
                <w:szCs w:val="20"/>
              </w:rPr>
              <w:t xml:space="preserve">Wartość wskaźnika należy określić na podstawie </w:t>
            </w:r>
            <w:r w:rsidRPr="00545D39">
              <w:rPr>
                <w:rFonts w:ascii="Arial" w:hAnsi="Arial" w:cs="Arial"/>
                <w:sz w:val="20"/>
                <w:szCs w:val="20"/>
              </w:rPr>
              <w:t>informacji pochodzących od potencjalnych podmiotów zainteresowanych inwestowaniem na terenie inwestycyjnym będącym przedmiotem projektu.</w:t>
            </w:r>
          </w:p>
          <w:p w:rsidR="00525194" w:rsidRPr="00525194" w:rsidRDefault="00545D39" w:rsidP="0000108C">
            <w:pPr>
              <w:spacing w:line="240" w:lineRule="auto"/>
              <w:rPr>
                <w:rFonts w:ascii="Arial" w:eastAsia="Times New Roman" w:hAnsi="Arial" w:cs="Arial"/>
                <w:sz w:val="20"/>
                <w:szCs w:val="20"/>
              </w:rPr>
            </w:pPr>
            <w:r w:rsidRPr="00545D39">
              <w:rPr>
                <w:rFonts w:ascii="Arial" w:eastAsia="Times New Roman" w:hAnsi="Arial" w:cs="Arial"/>
                <w:sz w:val="20"/>
                <w:szCs w:val="20"/>
              </w:rPr>
              <w:t>Wnioskodawca będzie zobowiązany do pozyskania i monitorowania 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7"/>
    <w:bookmarkEnd w:id="18"/>
    <w:bookmarkEnd w:id="19"/>
    <w:bookmarkEnd w:id="20"/>
    <w:p w:rsidR="00EA4F46" w:rsidRPr="00525194" w:rsidRDefault="00C76439" w:rsidP="001329E5">
      <w:pPr>
        <w:numPr>
          <w:ilvl w:val="0"/>
          <w:numId w:val="51"/>
        </w:numPr>
        <w:ind w:left="426" w:hanging="426"/>
        <w:rPr>
          <w:rFonts w:ascii="Arial" w:hAnsi="Arial" w:cs="Arial"/>
          <w:color w:val="000000"/>
          <w:sz w:val="20"/>
          <w:szCs w:val="20"/>
          <w:lang w:eastAsia="pl-PL"/>
        </w:rPr>
      </w:pPr>
      <w:r w:rsidRPr="00D01685">
        <w:rPr>
          <w:rFonts w:ascii="Arial" w:hAnsi="Arial" w:cs="Arial"/>
          <w:sz w:val="20"/>
          <w:szCs w:val="20"/>
          <w:lang w:eastAsia="pl-PL"/>
        </w:rPr>
        <w:t>W tabeli poniżej wyszczególniono wszystkie wskaźniki występujące w ramach niniejszego konkursu wraz z zaznaczeniem, które wskaźniki są obligatoryjne.</w:t>
      </w:r>
    </w:p>
    <w:tbl>
      <w:tblPr>
        <w:tblW w:w="4923" w:type="pct"/>
        <w:tblInd w:w="70" w:type="dxa"/>
        <w:tblCellMar>
          <w:left w:w="70" w:type="dxa"/>
          <w:right w:w="70" w:type="dxa"/>
        </w:tblCellMar>
        <w:tblLook w:val="04A0" w:firstRow="1" w:lastRow="0" w:firstColumn="1" w:lastColumn="0" w:noHBand="0" w:noVBand="1"/>
      </w:tblPr>
      <w:tblGrid>
        <w:gridCol w:w="1207"/>
        <w:gridCol w:w="2879"/>
        <w:gridCol w:w="1475"/>
        <w:gridCol w:w="1330"/>
        <w:gridCol w:w="2179"/>
      </w:tblGrid>
      <w:tr w:rsidR="00525194" w:rsidRPr="00525194" w:rsidTr="0000108C">
        <w:trPr>
          <w:trHeight w:val="1144"/>
          <w:tblHeader/>
        </w:trPr>
        <w:tc>
          <w:tcPr>
            <w:tcW w:w="665" w:type="pct"/>
            <w:tcBorders>
              <w:top w:val="single" w:sz="4" w:space="0" w:color="auto"/>
              <w:left w:val="single" w:sz="4" w:space="0" w:color="auto"/>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Rodzaj wskaźnika</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Nazwa wskaźnika</w:t>
            </w:r>
          </w:p>
        </w:tc>
        <w:tc>
          <w:tcPr>
            <w:tcW w:w="81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obowiązkowo wybrać </w:t>
            </w:r>
            <w:r w:rsidRPr="00545D39">
              <w:rPr>
                <w:rFonts w:ascii="Arial" w:eastAsia="Times New Roman" w:hAnsi="Arial" w:cs="Arial"/>
                <w:b/>
                <w:bCs/>
                <w:sz w:val="20"/>
                <w:szCs w:val="20"/>
              </w:rPr>
              <w:br/>
              <w:t>i określić jego wartość</w:t>
            </w:r>
          </w:p>
        </w:tc>
        <w:tc>
          <w:tcPr>
            <w:tcW w:w="73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wybrać, gdy jest adekwatny dla projektu </w:t>
            </w:r>
            <w:r w:rsidRPr="00545D39">
              <w:rPr>
                <w:rFonts w:ascii="Arial" w:eastAsia="Times New Roman" w:hAnsi="Arial" w:cs="Arial"/>
                <w:b/>
                <w:bCs/>
                <w:sz w:val="20"/>
                <w:szCs w:val="20"/>
              </w:rPr>
              <w:br/>
              <w:t>i określić jego wartość</w:t>
            </w:r>
          </w:p>
        </w:tc>
        <w:tc>
          <w:tcPr>
            <w:tcW w:w="1201" w:type="pct"/>
            <w:tcBorders>
              <w:top w:val="single" w:sz="4" w:space="0" w:color="auto"/>
              <w:bottom w:val="single" w:sz="4" w:space="0" w:color="auto"/>
              <w:right w:val="single" w:sz="4" w:space="0" w:color="auto"/>
            </w:tcBorders>
            <w:vAlign w:val="center"/>
          </w:tcPr>
          <w:p w:rsidR="00525194" w:rsidRPr="00525194" w:rsidRDefault="00545D39" w:rsidP="0000108C">
            <w:pPr>
              <w:spacing w:line="240" w:lineRule="auto"/>
              <w:jc w:val="center"/>
              <w:rPr>
                <w:rFonts w:ascii="Arial" w:hAnsi="Arial" w:cs="Arial"/>
                <w:sz w:val="20"/>
                <w:szCs w:val="20"/>
              </w:rPr>
            </w:pPr>
            <w:r w:rsidRPr="00545D39">
              <w:rPr>
                <w:rFonts w:ascii="Arial" w:hAnsi="Arial" w:cs="Arial"/>
                <w:b/>
                <w:bCs/>
                <w:sz w:val="20"/>
                <w:szCs w:val="20"/>
              </w:rPr>
              <w:t>We wniosku o dofinansowanie wskaźnik należy wybrać, gdy jest on adekwatny do projektu i wpisać wartość docelową 0. Na etapie realizacji projektu (wniosku o płatność) powinien zostać odnotowany faktyczny przyrost wybranego wskaźnika</w:t>
            </w:r>
          </w:p>
        </w:tc>
      </w:tr>
      <w:tr w:rsidR="00525194" w:rsidRPr="00525194" w:rsidTr="0000108C">
        <w:trPr>
          <w:trHeight w:val="669"/>
        </w:trPr>
        <w:tc>
          <w:tcPr>
            <w:tcW w:w="66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525194" w:rsidRPr="00525194" w:rsidRDefault="00545D39" w:rsidP="0000108C">
            <w:pPr>
              <w:spacing w:line="240" w:lineRule="auto"/>
              <w:ind w:left="113" w:right="113"/>
              <w:jc w:val="center"/>
              <w:rPr>
                <w:rFonts w:ascii="Arial" w:eastAsia="Times New Roman" w:hAnsi="Arial" w:cs="Arial"/>
                <w:b/>
                <w:bCs/>
                <w:sz w:val="20"/>
                <w:szCs w:val="20"/>
              </w:rPr>
            </w:pPr>
            <w:r w:rsidRPr="00545D39">
              <w:rPr>
                <w:rFonts w:ascii="Arial" w:eastAsia="Times New Roman" w:hAnsi="Arial" w:cs="Arial"/>
                <w:b/>
                <w:bCs/>
                <w:sz w:val="20"/>
                <w:szCs w:val="20"/>
              </w:rPr>
              <w:t xml:space="preserve">produktu </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rPr>
                <w:rFonts w:ascii="Arial" w:eastAsia="Times New Roman" w:hAnsi="Arial" w:cs="Arial"/>
                <w:sz w:val="20"/>
                <w:szCs w:val="20"/>
              </w:rPr>
            </w:pPr>
            <w:r w:rsidRPr="00545D39">
              <w:rPr>
                <w:rFonts w:ascii="Arial" w:hAnsi="Arial" w:cs="Arial"/>
                <w:sz w:val="20"/>
                <w:szCs w:val="20"/>
              </w:rPr>
              <w:t xml:space="preserve">Powierzchnia przygotowanych terenów inwestycyjnych </w:t>
            </w:r>
            <w:r w:rsidRPr="00545D39">
              <w:rPr>
                <w:rFonts w:ascii="Arial" w:hAnsi="Arial" w:cs="Arial"/>
                <w:i/>
                <w:sz w:val="20"/>
                <w:szCs w:val="20"/>
              </w:rPr>
              <w:t>[ha]</w:t>
            </w:r>
          </w:p>
        </w:tc>
        <w:tc>
          <w:tcPr>
            <w:tcW w:w="81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x</w:t>
            </w:r>
          </w:p>
        </w:tc>
        <w:tc>
          <w:tcPr>
            <w:tcW w:w="73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sz w:val="20"/>
                <w:szCs w:val="20"/>
              </w:rPr>
              <w:t> </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669"/>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single" w:sz="4" w:space="0" w:color="auto"/>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i/>
                <w:sz w:val="20"/>
                <w:szCs w:val="20"/>
              </w:rPr>
            </w:pPr>
            <w:r w:rsidRPr="00545D39">
              <w:rPr>
                <w:rFonts w:ascii="Arial" w:hAnsi="Arial" w:cs="Arial"/>
                <w:sz w:val="20"/>
                <w:szCs w:val="20"/>
              </w:rPr>
              <w:t xml:space="preserve">Liczba projektów, w których sfinansowano koszty racjonalnych usprawnień dla osób z niepełnosprawnościami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b/>
                <w:bCs/>
                <w:sz w:val="20"/>
                <w:szCs w:val="20"/>
              </w:rPr>
            </w:pP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vAlign w:val="center"/>
          </w:tcPr>
          <w:p w:rsidR="00525194" w:rsidRPr="00525194" w:rsidRDefault="00545D39" w:rsidP="0000108C">
            <w:pPr>
              <w:spacing w:line="240" w:lineRule="auto"/>
              <w:jc w:val="center"/>
              <w:rPr>
                <w:rFonts w:ascii="Arial" w:hAnsi="Arial" w:cs="Arial"/>
                <w:sz w:val="20"/>
                <w:szCs w:val="20"/>
              </w:rPr>
            </w:pPr>
            <w:r w:rsidRPr="00545D39">
              <w:rPr>
                <w:rFonts w:ascii="Arial" w:hAnsi="Arial" w:cs="Arial"/>
                <w:b/>
                <w:bCs/>
                <w:sz w:val="20"/>
                <w:szCs w:val="20"/>
              </w:rPr>
              <w:t>x</w:t>
            </w:r>
            <w:r w:rsidRPr="00545D39">
              <w:rPr>
                <w:rFonts w:ascii="Arial" w:hAnsi="Arial" w:cs="Arial"/>
                <w:b/>
                <w:bCs/>
                <w:sz w:val="20"/>
                <w:szCs w:val="20"/>
                <w:vertAlign w:val="superscript"/>
              </w:rPr>
              <w:t>1</w:t>
            </w:r>
          </w:p>
        </w:tc>
      </w:tr>
      <w:tr w:rsidR="00525194" w:rsidRPr="00525194" w:rsidTr="0000108C">
        <w:trPr>
          <w:trHeight w:val="669"/>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single" w:sz="4" w:space="0" w:color="auto"/>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 xml:space="preserve">Liczba obiektów dostosowanych do potrzeb osób z niepełnosprawnościami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b/>
                <w:bCs/>
                <w:sz w:val="20"/>
                <w:szCs w:val="20"/>
              </w:rPr>
            </w:pP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vAlign w:val="center"/>
          </w:tcPr>
          <w:p w:rsidR="00525194" w:rsidRPr="00525194" w:rsidRDefault="00E548FC" w:rsidP="0000108C">
            <w:pPr>
              <w:spacing w:line="240" w:lineRule="auto"/>
              <w:jc w:val="center"/>
              <w:rPr>
                <w:rFonts w:ascii="Arial" w:hAnsi="Arial" w:cs="Arial"/>
                <w:sz w:val="20"/>
                <w:szCs w:val="20"/>
              </w:rPr>
            </w:pPr>
            <w:r w:rsidRPr="00545D39">
              <w:rPr>
                <w:rFonts w:ascii="Arial" w:hAnsi="Arial" w:cs="Arial"/>
                <w:b/>
                <w:bCs/>
                <w:sz w:val="20"/>
                <w:szCs w:val="20"/>
              </w:rPr>
              <w:t>X</w:t>
            </w:r>
          </w:p>
        </w:tc>
      </w:tr>
      <w:tr w:rsidR="00525194" w:rsidRPr="00525194" w:rsidTr="0000108C">
        <w:trPr>
          <w:trHeight w:val="1118"/>
          <w:tblHeader/>
        </w:trPr>
        <w:tc>
          <w:tcPr>
            <w:tcW w:w="665" w:type="pct"/>
            <w:tcBorders>
              <w:top w:val="single" w:sz="4" w:space="0" w:color="auto"/>
              <w:left w:val="single" w:sz="4" w:space="0" w:color="auto"/>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Rodzaj wskaźnika</w:t>
            </w:r>
          </w:p>
        </w:tc>
        <w:tc>
          <w:tcPr>
            <w:tcW w:w="1587"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Nazwa wskaźnika</w:t>
            </w:r>
          </w:p>
        </w:tc>
        <w:tc>
          <w:tcPr>
            <w:tcW w:w="81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obowiązkowo wybrać </w:t>
            </w:r>
            <w:r w:rsidRPr="00545D39">
              <w:rPr>
                <w:rFonts w:ascii="Arial" w:eastAsia="Times New Roman" w:hAnsi="Arial" w:cs="Arial"/>
                <w:b/>
                <w:bCs/>
                <w:sz w:val="20"/>
                <w:szCs w:val="20"/>
              </w:rPr>
              <w:br/>
              <w:t>i określić jego wartość</w:t>
            </w:r>
          </w:p>
        </w:tc>
        <w:tc>
          <w:tcPr>
            <w:tcW w:w="733" w:type="pct"/>
            <w:tcBorders>
              <w:top w:val="single" w:sz="4" w:space="0" w:color="auto"/>
              <w:left w:val="nil"/>
              <w:bottom w:val="single" w:sz="4" w:space="0" w:color="auto"/>
              <w:right w:val="single" w:sz="4" w:space="0" w:color="auto"/>
            </w:tcBorders>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 xml:space="preserve">Wskaźnik należy wybrać, gdy jest adekwatny dla projektu </w:t>
            </w:r>
            <w:r w:rsidRPr="00545D39">
              <w:rPr>
                <w:rFonts w:ascii="Arial" w:eastAsia="Times New Roman" w:hAnsi="Arial" w:cs="Arial"/>
                <w:b/>
                <w:bCs/>
                <w:sz w:val="20"/>
                <w:szCs w:val="20"/>
              </w:rPr>
              <w:br/>
              <w:t>i określić jego wartość</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939"/>
        </w:trPr>
        <w:tc>
          <w:tcPr>
            <w:tcW w:w="66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525194" w:rsidRPr="00525194" w:rsidRDefault="00545D39" w:rsidP="0000108C">
            <w:pPr>
              <w:spacing w:line="240" w:lineRule="auto"/>
              <w:ind w:left="113" w:right="113"/>
              <w:jc w:val="center"/>
              <w:rPr>
                <w:rFonts w:ascii="Arial" w:eastAsia="Times New Roman" w:hAnsi="Arial" w:cs="Arial"/>
                <w:b/>
                <w:bCs/>
                <w:sz w:val="20"/>
                <w:szCs w:val="20"/>
              </w:rPr>
            </w:pPr>
            <w:r w:rsidRPr="00545D39">
              <w:rPr>
                <w:rFonts w:ascii="Arial" w:eastAsia="Times New Roman" w:hAnsi="Arial" w:cs="Arial"/>
                <w:b/>
                <w:bCs/>
                <w:sz w:val="20"/>
                <w:szCs w:val="20"/>
              </w:rPr>
              <w:t xml:space="preserve">rezultatu bezpośredniego </w:t>
            </w:r>
          </w:p>
        </w:tc>
        <w:tc>
          <w:tcPr>
            <w:tcW w:w="1587" w:type="pct"/>
            <w:tcBorders>
              <w:top w:val="nil"/>
              <w:left w:val="nil"/>
              <w:bottom w:val="single" w:sz="4" w:space="0" w:color="auto"/>
              <w:right w:val="single" w:sz="4" w:space="0" w:color="auto"/>
            </w:tcBorders>
            <w:vAlign w:val="center"/>
            <w:hideMark/>
          </w:tcPr>
          <w:p w:rsidR="00525194" w:rsidRPr="00525194" w:rsidRDefault="00545D39" w:rsidP="0000108C">
            <w:pPr>
              <w:spacing w:line="240" w:lineRule="auto"/>
              <w:rPr>
                <w:rFonts w:ascii="Arial" w:eastAsia="Times New Roman" w:hAnsi="Arial" w:cs="Arial"/>
                <w:sz w:val="20"/>
                <w:szCs w:val="20"/>
              </w:rPr>
            </w:pPr>
            <w:r w:rsidRPr="00545D39">
              <w:rPr>
                <w:rFonts w:ascii="Arial" w:hAnsi="Arial" w:cs="Arial"/>
                <w:sz w:val="20"/>
                <w:szCs w:val="20"/>
              </w:rPr>
              <w:t xml:space="preserve">Liczba inwestycji zlokalizowanych na przygotowanych terenach inwestycyjnych </w:t>
            </w:r>
            <w:r w:rsidRPr="00545D39">
              <w:rPr>
                <w:rFonts w:ascii="Arial" w:hAnsi="Arial" w:cs="Arial"/>
                <w:i/>
                <w:sz w:val="20"/>
                <w:szCs w:val="20"/>
              </w:rPr>
              <w:t>[szt.]</w:t>
            </w:r>
          </w:p>
        </w:tc>
        <w:tc>
          <w:tcPr>
            <w:tcW w:w="81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bCs/>
                <w:sz w:val="20"/>
                <w:szCs w:val="20"/>
              </w:rPr>
              <w:t>x</w:t>
            </w:r>
          </w:p>
        </w:tc>
        <w:tc>
          <w:tcPr>
            <w:tcW w:w="733" w:type="pct"/>
            <w:tcBorders>
              <w:top w:val="nil"/>
              <w:left w:val="nil"/>
              <w:bottom w:val="single" w:sz="4" w:space="0" w:color="auto"/>
              <w:right w:val="single" w:sz="4" w:space="0" w:color="auto"/>
            </w:tcBorders>
            <w:noWrap/>
            <w:vAlign w:val="center"/>
            <w:hideMark/>
          </w:tcPr>
          <w:p w:rsidR="00525194" w:rsidRPr="00525194" w:rsidRDefault="00545D39" w:rsidP="0000108C">
            <w:pPr>
              <w:spacing w:line="240" w:lineRule="auto"/>
              <w:jc w:val="center"/>
              <w:rPr>
                <w:rFonts w:ascii="Arial" w:eastAsia="Times New Roman" w:hAnsi="Arial" w:cs="Arial"/>
                <w:sz w:val="20"/>
                <w:szCs w:val="20"/>
              </w:rPr>
            </w:pPr>
            <w:r w:rsidRPr="00545D39">
              <w:rPr>
                <w:rFonts w:ascii="Arial" w:eastAsia="Times New Roman" w:hAnsi="Arial" w:cs="Arial"/>
                <w:sz w:val="20"/>
                <w:szCs w:val="20"/>
              </w:rPr>
              <w:t> </w:t>
            </w:r>
          </w:p>
        </w:tc>
        <w:tc>
          <w:tcPr>
            <w:tcW w:w="1201" w:type="pct"/>
            <w:tcBorders>
              <w:top w:val="single" w:sz="4" w:space="0" w:color="auto"/>
              <w:bottom w:val="single" w:sz="4" w:space="0" w:color="auto"/>
              <w:right w:val="single" w:sz="4" w:space="0" w:color="auto"/>
            </w:tcBorders>
            <w:vAlign w:val="center"/>
          </w:tcPr>
          <w:p w:rsidR="00525194" w:rsidRPr="00525194" w:rsidRDefault="00525194" w:rsidP="0000108C">
            <w:pPr>
              <w:spacing w:line="240" w:lineRule="auto"/>
              <w:rPr>
                <w:rFonts w:ascii="Arial" w:hAnsi="Arial" w:cs="Arial"/>
                <w:sz w:val="20"/>
                <w:szCs w:val="20"/>
              </w:rPr>
            </w:pPr>
          </w:p>
        </w:tc>
      </w:tr>
      <w:tr w:rsidR="00525194" w:rsidRPr="00525194" w:rsidTr="0000108C">
        <w:trPr>
          <w:trHeight w:val="681"/>
        </w:trPr>
        <w:tc>
          <w:tcPr>
            <w:tcW w:w="665" w:type="pct"/>
            <w:vMerge/>
            <w:tcBorders>
              <w:top w:val="single" w:sz="4" w:space="0" w:color="auto"/>
              <w:left w:val="single" w:sz="4" w:space="0" w:color="auto"/>
              <w:bottom w:val="single" w:sz="4" w:space="0" w:color="auto"/>
              <w:right w:val="single" w:sz="4" w:space="0" w:color="auto"/>
            </w:tcBorders>
            <w:noWrap/>
            <w:textDirection w:val="btLr"/>
            <w:vAlign w:val="center"/>
          </w:tcPr>
          <w:p w:rsidR="00525194" w:rsidRPr="00525194" w:rsidRDefault="00525194" w:rsidP="0000108C">
            <w:pPr>
              <w:spacing w:line="240" w:lineRule="auto"/>
              <w:ind w:left="113" w:right="113"/>
              <w:jc w:val="center"/>
              <w:rPr>
                <w:rFonts w:ascii="Arial" w:eastAsia="Times New Roman" w:hAnsi="Arial" w:cs="Arial"/>
                <w:b/>
                <w:bCs/>
                <w:sz w:val="20"/>
                <w:szCs w:val="20"/>
              </w:rPr>
            </w:pPr>
          </w:p>
        </w:tc>
        <w:tc>
          <w:tcPr>
            <w:tcW w:w="1587" w:type="pct"/>
            <w:tcBorders>
              <w:top w:val="nil"/>
              <w:left w:val="nil"/>
              <w:bottom w:val="single" w:sz="4" w:space="0" w:color="auto"/>
              <w:right w:val="single" w:sz="4" w:space="0" w:color="auto"/>
            </w:tcBorders>
            <w:vAlign w:val="center"/>
          </w:tcPr>
          <w:p w:rsidR="00525194" w:rsidRPr="00525194" w:rsidRDefault="00545D39" w:rsidP="0000108C">
            <w:pPr>
              <w:spacing w:line="240" w:lineRule="auto"/>
              <w:rPr>
                <w:rFonts w:ascii="Arial" w:hAnsi="Arial" w:cs="Arial"/>
                <w:sz w:val="20"/>
                <w:szCs w:val="20"/>
              </w:rPr>
            </w:pPr>
            <w:r w:rsidRPr="00545D39">
              <w:rPr>
                <w:rFonts w:ascii="Arial" w:hAnsi="Arial" w:cs="Arial"/>
                <w:sz w:val="20"/>
                <w:szCs w:val="20"/>
              </w:rPr>
              <w:t xml:space="preserve">Wartość inwestycji zlokalizowanych na przygotowanych terenach </w:t>
            </w:r>
            <w:r w:rsidRPr="00545D39">
              <w:rPr>
                <w:rFonts w:ascii="Arial" w:hAnsi="Arial" w:cs="Arial"/>
                <w:i/>
                <w:sz w:val="20"/>
                <w:szCs w:val="20"/>
              </w:rPr>
              <w:t>[zł]</w:t>
            </w:r>
          </w:p>
        </w:tc>
        <w:tc>
          <w:tcPr>
            <w:tcW w:w="813" w:type="pct"/>
            <w:tcBorders>
              <w:top w:val="nil"/>
              <w:left w:val="nil"/>
              <w:bottom w:val="single" w:sz="4" w:space="0" w:color="auto"/>
              <w:right w:val="single" w:sz="4" w:space="0" w:color="auto"/>
            </w:tcBorders>
            <w:noWrap/>
            <w:vAlign w:val="center"/>
          </w:tcPr>
          <w:p w:rsidR="00525194" w:rsidRPr="00525194" w:rsidRDefault="00545D39" w:rsidP="0000108C">
            <w:pPr>
              <w:spacing w:line="240" w:lineRule="auto"/>
              <w:jc w:val="center"/>
              <w:rPr>
                <w:rFonts w:ascii="Arial" w:eastAsia="Times New Roman" w:hAnsi="Arial" w:cs="Arial"/>
                <w:b/>
                <w:bCs/>
                <w:sz w:val="20"/>
                <w:szCs w:val="20"/>
              </w:rPr>
            </w:pPr>
            <w:r w:rsidRPr="00545D39">
              <w:rPr>
                <w:rFonts w:ascii="Arial" w:eastAsia="Times New Roman" w:hAnsi="Arial" w:cs="Arial"/>
                <w:b/>
                <w:sz w:val="20"/>
                <w:szCs w:val="20"/>
              </w:rPr>
              <w:t>x </w:t>
            </w:r>
          </w:p>
        </w:tc>
        <w:tc>
          <w:tcPr>
            <w:tcW w:w="733" w:type="pct"/>
            <w:tcBorders>
              <w:top w:val="nil"/>
              <w:left w:val="nil"/>
              <w:bottom w:val="single" w:sz="4" w:space="0" w:color="auto"/>
              <w:right w:val="single" w:sz="4" w:space="0" w:color="auto"/>
            </w:tcBorders>
            <w:noWrap/>
            <w:vAlign w:val="center"/>
          </w:tcPr>
          <w:p w:rsidR="00525194" w:rsidRPr="00525194" w:rsidRDefault="00525194" w:rsidP="0000108C">
            <w:pPr>
              <w:spacing w:line="240" w:lineRule="auto"/>
              <w:jc w:val="center"/>
              <w:rPr>
                <w:rFonts w:ascii="Arial" w:eastAsia="Times New Roman" w:hAnsi="Arial" w:cs="Arial"/>
                <w:sz w:val="20"/>
                <w:szCs w:val="20"/>
              </w:rPr>
            </w:pPr>
          </w:p>
        </w:tc>
        <w:tc>
          <w:tcPr>
            <w:tcW w:w="1201" w:type="pct"/>
            <w:tcBorders>
              <w:top w:val="single" w:sz="4" w:space="0" w:color="auto"/>
              <w:bottom w:val="single" w:sz="4" w:space="0" w:color="auto"/>
              <w:right w:val="single" w:sz="4" w:space="0" w:color="auto"/>
            </w:tcBorders>
          </w:tcPr>
          <w:p w:rsidR="00525194" w:rsidRPr="00525194" w:rsidRDefault="00525194" w:rsidP="0000108C">
            <w:pPr>
              <w:spacing w:line="240" w:lineRule="auto"/>
              <w:rPr>
                <w:rFonts w:ascii="Arial" w:hAnsi="Arial" w:cs="Arial"/>
                <w:sz w:val="20"/>
                <w:szCs w:val="20"/>
              </w:rPr>
            </w:pPr>
          </w:p>
        </w:tc>
      </w:tr>
    </w:tbl>
    <w:p w:rsidR="00525194" w:rsidRDefault="00525194" w:rsidP="00525194">
      <w:pPr>
        <w:ind w:left="284"/>
        <w:rPr>
          <w:rFonts w:ascii="Arial" w:hAnsi="Arial" w:cs="Arial"/>
          <w:sz w:val="14"/>
          <w:szCs w:val="14"/>
        </w:rPr>
      </w:pPr>
      <w:r w:rsidRPr="000B0DB9">
        <w:rPr>
          <w:rFonts w:ascii="Arial" w:hAnsi="Arial" w:cs="Arial"/>
          <w:sz w:val="14"/>
          <w:szCs w:val="14"/>
          <w:vertAlign w:val="superscript"/>
        </w:rPr>
        <w:t xml:space="preserve">1 </w:t>
      </w:r>
      <w:r w:rsidRPr="000B0DB9">
        <w:rPr>
          <w:rFonts w:ascii="Arial" w:hAnsi="Arial" w:cs="Arial"/>
          <w:sz w:val="14"/>
          <w:szCs w:val="14"/>
        </w:rPr>
        <w:t>Wybór wskaźnika Liczba projektów, w których sfinansowano koszty racjonalnych usprawnień dla osób z niepełnosprawnościami powoduje konieczność wskazania również wskaźnika Liczba obiektów dostosowanych do potrzeb osób z niepełnosprawnościami.</w:t>
      </w:r>
    </w:p>
    <w:p w:rsidR="00525194" w:rsidRPr="00AF503D" w:rsidRDefault="00525194" w:rsidP="00525194">
      <w:pPr>
        <w:ind w:left="284"/>
        <w:rPr>
          <w:rFonts w:ascii="Arial" w:hAnsi="Arial" w:cs="Arial"/>
          <w:sz w:val="14"/>
          <w:szCs w:val="14"/>
        </w:rPr>
      </w:pPr>
    </w:p>
    <w:p w:rsidR="00320EB4" w:rsidRPr="00D01685" w:rsidRDefault="00320EB4" w:rsidP="003C50C2">
      <w:pPr>
        <w:pStyle w:val="Nagwek1"/>
      </w:pPr>
    </w:p>
    <w:p w:rsidR="0028111E" w:rsidRPr="00D01685" w:rsidRDefault="00EA4F46" w:rsidP="003C50C2">
      <w:pPr>
        <w:pStyle w:val="Nagwek1"/>
      </w:pPr>
      <w:bookmarkStart w:id="51" w:name="_Toc472676357"/>
      <w:r w:rsidRPr="00D01685">
        <w:t>Rozdział 5</w:t>
      </w:r>
      <w:r w:rsidR="00E15CE6" w:rsidRPr="00D01685">
        <w:t xml:space="preserve"> </w:t>
      </w:r>
      <w:r w:rsidRPr="00D01685">
        <w:t>Wniosek o dofinansowanie</w:t>
      </w:r>
      <w:bookmarkEnd w:id="51"/>
    </w:p>
    <w:p w:rsidR="001329E5"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Wniosek o dofinansowanie należy wypełnić w LSI2014</w:t>
      </w:r>
      <w:r w:rsidR="004B03B7" w:rsidRPr="001329E5">
        <w:rPr>
          <w:rFonts w:ascii="Arial" w:hAnsi="Arial" w:cs="Arial"/>
          <w:sz w:val="20"/>
          <w:szCs w:val="20"/>
        </w:rPr>
        <w:t xml:space="preserve"> dostępnym pod adresem </w:t>
      </w:r>
      <w:hyperlink r:id="rId12" w:history="1">
        <w:r w:rsidR="004B03B7" w:rsidRPr="001329E5">
          <w:rPr>
            <w:rFonts w:ascii="Arial" w:hAnsi="Arial" w:cs="Arial"/>
            <w:sz w:val="20"/>
            <w:szCs w:val="20"/>
          </w:rPr>
          <w:t>https://beneficjent.wzp.pl</w:t>
        </w:r>
      </w:hyperlink>
      <w:r w:rsidR="004B03B7" w:rsidRPr="001329E5">
        <w:rPr>
          <w:rFonts w:ascii="Arial" w:hAnsi="Arial" w:cs="Arial"/>
          <w:sz w:val="20"/>
          <w:szCs w:val="20"/>
        </w:rPr>
        <w:t>.</w:t>
      </w:r>
    </w:p>
    <w:p w:rsidR="001329E5" w:rsidRPr="00753524" w:rsidRDefault="00B700B6" w:rsidP="00995D76">
      <w:pPr>
        <w:numPr>
          <w:ilvl w:val="0"/>
          <w:numId w:val="151"/>
        </w:numPr>
        <w:ind w:left="426" w:hanging="426"/>
        <w:rPr>
          <w:rFonts w:ascii="Arial" w:hAnsi="Arial" w:cs="Arial"/>
          <w:b/>
          <w:sz w:val="20"/>
          <w:szCs w:val="20"/>
        </w:rPr>
      </w:pPr>
      <w:r w:rsidRPr="00753524">
        <w:rPr>
          <w:rFonts w:ascii="Arial" w:hAnsi="Arial" w:cs="Arial"/>
          <w:b/>
          <w:sz w:val="20"/>
          <w:szCs w:val="20"/>
        </w:rPr>
        <w:t xml:space="preserve">Wypełnienie wniosku o dofinansowanie w LSI2014 możliwe będzie od dnia </w:t>
      </w:r>
      <w:r w:rsidRPr="00753524">
        <w:rPr>
          <w:rFonts w:ascii="Arial" w:hAnsi="Arial" w:cs="Arial"/>
          <w:b/>
          <w:sz w:val="20"/>
          <w:szCs w:val="20"/>
        </w:rPr>
        <w:br/>
      </w:r>
      <w:r w:rsidR="008E7333" w:rsidRPr="00753524">
        <w:rPr>
          <w:rFonts w:ascii="Arial" w:hAnsi="Arial" w:cs="Arial"/>
          <w:b/>
          <w:sz w:val="20"/>
          <w:szCs w:val="20"/>
        </w:rPr>
        <w:t>2</w:t>
      </w:r>
      <w:r w:rsidR="00CF01E0" w:rsidRPr="00753524">
        <w:rPr>
          <w:rFonts w:ascii="Arial" w:hAnsi="Arial" w:cs="Arial"/>
          <w:b/>
          <w:sz w:val="20"/>
          <w:szCs w:val="20"/>
        </w:rPr>
        <w:t xml:space="preserve"> marca 201</w:t>
      </w:r>
      <w:r w:rsidR="008E7333" w:rsidRPr="00753524">
        <w:rPr>
          <w:rFonts w:ascii="Arial" w:hAnsi="Arial" w:cs="Arial"/>
          <w:b/>
          <w:sz w:val="20"/>
          <w:szCs w:val="20"/>
        </w:rPr>
        <w:t>7</w:t>
      </w:r>
      <w:r w:rsidR="00CF01E0" w:rsidRPr="00753524">
        <w:rPr>
          <w:rFonts w:ascii="Arial" w:hAnsi="Arial" w:cs="Arial"/>
          <w:b/>
          <w:sz w:val="20"/>
          <w:szCs w:val="20"/>
        </w:rPr>
        <w:t xml:space="preserve"> r.</w:t>
      </w:r>
    </w:p>
    <w:p w:rsidR="001329E5"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Wniosek o dofinansowanie wraz z załącznikam</w:t>
      </w:r>
      <w:r w:rsidR="00B91450" w:rsidRPr="001329E5">
        <w:rPr>
          <w:rFonts w:ascii="Arial" w:hAnsi="Arial" w:cs="Arial"/>
          <w:sz w:val="20"/>
          <w:szCs w:val="20"/>
        </w:rPr>
        <w:t>i należy przygotować zgodnie z i</w:t>
      </w:r>
      <w:r w:rsidRPr="001329E5">
        <w:rPr>
          <w:rFonts w:ascii="Arial" w:hAnsi="Arial" w:cs="Arial"/>
          <w:sz w:val="20"/>
          <w:szCs w:val="20"/>
        </w:rPr>
        <w:t>nstrukcją</w:t>
      </w:r>
      <w:r w:rsidR="00FA12B0" w:rsidRPr="001329E5">
        <w:rPr>
          <w:rFonts w:ascii="Arial" w:hAnsi="Arial" w:cs="Arial"/>
          <w:sz w:val="20"/>
          <w:szCs w:val="20"/>
        </w:rPr>
        <w:t xml:space="preserve"> wypełniania wniosku o dofinansowanie</w:t>
      </w:r>
      <w:r w:rsidR="00EC6B40" w:rsidRPr="001329E5">
        <w:rPr>
          <w:rFonts w:ascii="Arial" w:hAnsi="Arial" w:cs="Arial"/>
          <w:sz w:val="20"/>
          <w:szCs w:val="20"/>
        </w:rPr>
        <w:t xml:space="preserve">, która </w:t>
      </w:r>
      <w:r w:rsidR="00760D54">
        <w:rPr>
          <w:rFonts w:ascii="Arial" w:hAnsi="Arial" w:cs="Arial"/>
          <w:sz w:val="20"/>
          <w:szCs w:val="20"/>
        </w:rPr>
        <w:t>jest</w:t>
      </w:r>
      <w:r w:rsidR="00760D54" w:rsidRPr="001329E5">
        <w:rPr>
          <w:rFonts w:ascii="Arial" w:hAnsi="Arial" w:cs="Arial"/>
          <w:sz w:val="20"/>
          <w:szCs w:val="20"/>
        </w:rPr>
        <w:t xml:space="preserve"> </w:t>
      </w:r>
      <w:r w:rsidR="00EC6B40" w:rsidRPr="001329E5">
        <w:rPr>
          <w:rFonts w:ascii="Arial" w:hAnsi="Arial" w:cs="Arial"/>
          <w:sz w:val="20"/>
          <w:szCs w:val="20"/>
        </w:rPr>
        <w:t xml:space="preserve">zawarta </w:t>
      </w:r>
      <w:r w:rsidR="00B91450" w:rsidRPr="001329E5">
        <w:rPr>
          <w:rFonts w:ascii="Arial" w:hAnsi="Arial" w:cs="Arial"/>
          <w:sz w:val="20"/>
          <w:szCs w:val="20"/>
        </w:rPr>
        <w:t>w</w:t>
      </w:r>
      <w:r w:rsidRPr="001329E5">
        <w:rPr>
          <w:rFonts w:ascii="Arial" w:hAnsi="Arial" w:cs="Arial"/>
          <w:sz w:val="20"/>
          <w:szCs w:val="20"/>
        </w:rPr>
        <w:t xml:space="preserve"> załącznik</w:t>
      </w:r>
      <w:r w:rsidR="00B91450" w:rsidRPr="001329E5">
        <w:rPr>
          <w:rFonts w:ascii="Arial" w:hAnsi="Arial" w:cs="Arial"/>
          <w:sz w:val="20"/>
          <w:szCs w:val="20"/>
        </w:rPr>
        <w:t>u</w:t>
      </w:r>
      <w:r w:rsidRPr="001329E5">
        <w:rPr>
          <w:rFonts w:ascii="Arial" w:hAnsi="Arial" w:cs="Arial"/>
          <w:sz w:val="20"/>
          <w:szCs w:val="20"/>
        </w:rPr>
        <w:t xml:space="preserve"> </w:t>
      </w:r>
      <w:r w:rsidR="00B91450" w:rsidRPr="001329E5">
        <w:rPr>
          <w:rFonts w:ascii="Arial" w:hAnsi="Arial" w:cs="Arial"/>
          <w:sz w:val="20"/>
          <w:szCs w:val="20"/>
        </w:rPr>
        <w:t>nr 1 do niniejszego regulaminu</w:t>
      </w:r>
      <w:r w:rsidR="00526EF0">
        <w:rPr>
          <w:rFonts w:ascii="Arial" w:hAnsi="Arial" w:cs="Arial"/>
          <w:sz w:val="20"/>
          <w:szCs w:val="20"/>
        </w:rPr>
        <w:t>.</w:t>
      </w:r>
    </w:p>
    <w:p w:rsidR="00EA4F46" w:rsidRPr="001329E5" w:rsidRDefault="00B700B6" w:rsidP="00995D76">
      <w:pPr>
        <w:numPr>
          <w:ilvl w:val="0"/>
          <w:numId w:val="151"/>
        </w:numPr>
        <w:ind w:left="426" w:hanging="426"/>
        <w:rPr>
          <w:rFonts w:ascii="Arial" w:hAnsi="Arial" w:cs="Arial"/>
          <w:sz w:val="20"/>
          <w:szCs w:val="20"/>
        </w:rPr>
      </w:pPr>
      <w:r w:rsidRPr="001329E5">
        <w:rPr>
          <w:rFonts w:ascii="Arial" w:hAnsi="Arial" w:cs="Arial"/>
          <w:sz w:val="20"/>
          <w:szCs w:val="20"/>
        </w:rPr>
        <w:t>Załączniki do wniosku o dofinansowanie są jego integralną częścią. Załączniki dzielą się na:</w:t>
      </w:r>
    </w:p>
    <w:p w:rsidR="00EA4F46" w:rsidRPr="00D01685" w:rsidRDefault="00B700B6" w:rsidP="00995D76">
      <w:pPr>
        <w:numPr>
          <w:ilvl w:val="0"/>
          <w:numId w:val="48"/>
        </w:numPr>
        <w:spacing w:before="60" w:after="120"/>
        <w:ind w:left="709" w:hanging="357"/>
        <w:outlineLvl w:val="2"/>
        <w:rPr>
          <w:rFonts w:ascii="Arial" w:hAnsi="Arial" w:cs="Arial"/>
          <w:b/>
          <w:sz w:val="20"/>
          <w:szCs w:val="20"/>
          <w:u w:val="single"/>
        </w:rPr>
      </w:pPr>
      <w:r w:rsidRPr="00D01685">
        <w:rPr>
          <w:rFonts w:ascii="Arial" w:hAnsi="Arial" w:cs="Arial"/>
          <w:b/>
          <w:sz w:val="20"/>
          <w:szCs w:val="20"/>
          <w:u w:val="single"/>
        </w:rPr>
        <w:t>obowiązkowe, które obligatoryjnie należy przedłożyć na etapie składania wniosku o dofinansowanie:</w:t>
      </w:r>
    </w:p>
    <w:p w:rsidR="00904904" w:rsidRPr="00904904" w:rsidRDefault="00B700B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904904">
        <w:rPr>
          <w:rFonts w:ascii="Arial" w:hAnsi="Arial" w:cs="Arial"/>
          <w:bCs/>
          <w:sz w:val="20"/>
          <w:szCs w:val="20"/>
          <w:lang w:eastAsia="pl-PL"/>
        </w:rPr>
        <w:t xml:space="preserve"> </w:t>
      </w:r>
      <w:r w:rsidR="00904904" w:rsidRPr="00904904">
        <w:rPr>
          <w:rFonts w:ascii="Arial" w:hAnsi="Arial" w:cs="Arial"/>
          <w:bCs/>
          <w:sz w:val="20"/>
          <w:szCs w:val="20"/>
          <w:lang w:eastAsia="pl-PL"/>
        </w:rPr>
        <w:t xml:space="preserve">- przygotowane zgodnie z instrukcją stanowiącą załącznik nr 1b do </w:t>
      </w:r>
      <w:r w:rsidR="00545D39" w:rsidRPr="00545D39">
        <w:rPr>
          <w:rFonts w:ascii="Arial" w:hAnsi="Arial" w:cs="Arial"/>
          <w:bCs/>
          <w:sz w:val="20"/>
          <w:szCs w:val="20"/>
          <w:lang w:eastAsia="pl-PL"/>
        </w:rPr>
        <w:t>regulaminu konkursu</w:t>
      </w:r>
      <w:r w:rsidR="00904904">
        <w:rPr>
          <w:rFonts w:ascii="Arial" w:hAnsi="Arial" w:cs="Arial"/>
          <w:bCs/>
          <w:i/>
          <w:sz w:val="20"/>
          <w:szCs w:val="20"/>
          <w:lang w:eastAsia="pl-PL"/>
        </w:rPr>
        <w:t xml:space="preserve"> </w:t>
      </w:r>
      <w:r w:rsidR="00904904" w:rsidRPr="00904904">
        <w:rPr>
          <w:rFonts w:ascii="Arial" w:hAnsi="Arial" w:cs="Arial"/>
          <w:bCs/>
          <w:sz w:val="20"/>
          <w:szCs w:val="20"/>
          <w:lang w:eastAsia="pl-PL"/>
        </w:rPr>
        <w:t>i w oparciu o wzór, który jest załącznikiem do tejże instrukcji.</w:t>
      </w:r>
    </w:p>
    <w:p w:rsidR="00904904" w:rsidRPr="00904904" w:rsidRDefault="00904904" w:rsidP="00995D76">
      <w:pPr>
        <w:autoSpaceDE w:val="0"/>
        <w:autoSpaceDN w:val="0"/>
        <w:adjustRightInd w:val="0"/>
        <w:ind w:left="352"/>
        <w:contextualSpacing/>
        <w:rPr>
          <w:rFonts w:ascii="Arial" w:hAnsi="Arial" w:cs="Arial"/>
          <w:bCs/>
          <w:sz w:val="20"/>
          <w:szCs w:val="20"/>
          <w:lang w:eastAsia="pl-PL"/>
        </w:rPr>
      </w:pPr>
      <w:r w:rsidRPr="00904904">
        <w:rPr>
          <w:rFonts w:ascii="Arial" w:hAnsi="Arial" w:cs="Arial"/>
          <w:bCs/>
          <w:sz w:val="20"/>
          <w:szCs w:val="20"/>
          <w:lang w:eastAsia="pl-PL"/>
        </w:rPr>
        <w:t>Wymagany zakres studium wykonalności został określony w ww. instrukcji oraz arkuszu stanowiącym załącznik nr 1 instrukcji.</w:t>
      </w:r>
    </w:p>
    <w:p w:rsidR="00904904" w:rsidRPr="00904904" w:rsidRDefault="00760D54" w:rsidP="00995D76">
      <w:pPr>
        <w:autoSpaceDE w:val="0"/>
        <w:autoSpaceDN w:val="0"/>
        <w:adjustRightInd w:val="0"/>
        <w:ind w:left="352"/>
        <w:contextualSpacing/>
        <w:rPr>
          <w:rFonts w:ascii="Arial" w:hAnsi="Arial" w:cs="Arial"/>
          <w:bCs/>
          <w:sz w:val="20"/>
          <w:szCs w:val="20"/>
          <w:lang w:eastAsia="pl-PL"/>
        </w:rPr>
      </w:pPr>
      <w:r w:rsidRPr="00CB430C">
        <w:rPr>
          <w:rFonts w:ascii="Arial" w:hAnsi="Arial" w:cs="Arial"/>
          <w:b/>
          <w:bCs/>
          <w:sz w:val="20"/>
          <w:szCs w:val="20"/>
          <w:lang w:eastAsia="pl-PL"/>
        </w:rPr>
        <w:t>U</w:t>
      </w:r>
      <w:r>
        <w:rPr>
          <w:rFonts w:ascii="Arial" w:hAnsi="Arial" w:cs="Arial"/>
          <w:b/>
          <w:bCs/>
          <w:sz w:val="20"/>
          <w:szCs w:val="20"/>
          <w:lang w:eastAsia="pl-PL"/>
        </w:rPr>
        <w:t>waga</w:t>
      </w:r>
      <w:r w:rsidR="00904904" w:rsidRPr="00904904">
        <w:rPr>
          <w:rFonts w:ascii="Arial" w:hAnsi="Arial" w:cs="Arial"/>
          <w:bCs/>
          <w:sz w:val="20"/>
          <w:szCs w:val="20"/>
          <w:lang w:eastAsia="pl-PL"/>
        </w:rPr>
        <w:t>: Studium wykonalności powinno zostać załączone do wniosku o dofinansowanie jako pliki elektroniczne, nie należy załączać zeskanowanych dokumentów.</w:t>
      </w:r>
    </w:p>
    <w:p w:rsidR="00904904" w:rsidRPr="00904904" w:rsidRDefault="00904904" w:rsidP="00995D76">
      <w:pPr>
        <w:autoSpaceDE w:val="0"/>
        <w:autoSpaceDN w:val="0"/>
        <w:adjustRightInd w:val="0"/>
        <w:ind w:firstLine="352"/>
        <w:contextualSpacing/>
        <w:rPr>
          <w:rFonts w:ascii="Arial" w:hAnsi="Arial" w:cs="Arial"/>
          <w:bCs/>
          <w:sz w:val="20"/>
          <w:szCs w:val="20"/>
          <w:lang w:eastAsia="pl-PL"/>
        </w:rPr>
      </w:pPr>
      <w:r w:rsidRPr="00904904">
        <w:rPr>
          <w:rFonts w:ascii="Arial" w:hAnsi="Arial" w:cs="Arial"/>
          <w:bCs/>
          <w:sz w:val="20"/>
          <w:szCs w:val="20"/>
          <w:lang w:eastAsia="pl-PL"/>
        </w:rPr>
        <w:t>Dopuszczalne formaty plików:</w:t>
      </w:r>
    </w:p>
    <w:p w:rsidR="00904904" w:rsidRPr="00904904" w:rsidRDefault="00904904" w:rsidP="003E3AFC">
      <w:pPr>
        <w:autoSpaceDE w:val="0"/>
        <w:autoSpaceDN w:val="0"/>
        <w:adjustRightInd w:val="0"/>
        <w:ind w:left="709" w:hanging="283"/>
        <w:contextualSpacing/>
        <w:rPr>
          <w:rFonts w:ascii="Arial" w:hAnsi="Arial" w:cs="Arial"/>
          <w:bCs/>
          <w:sz w:val="20"/>
          <w:szCs w:val="20"/>
          <w:lang w:eastAsia="pl-PL"/>
        </w:rPr>
      </w:pPr>
      <w:r w:rsidRPr="00904904">
        <w:rPr>
          <w:rFonts w:ascii="Arial" w:hAnsi="Arial" w:cs="Arial"/>
          <w:bCs/>
          <w:sz w:val="20"/>
          <w:szCs w:val="20"/>
          <w:lang w:eastAsia="pl-PL"/>
        </w:rPr>
        <w:t>1</w:t>
      </w:r>
      <w:r w:rsidR="003E3AFC" w:rsidRPr="00904904">
        <w:rPr>
          <w:rFonts w:ascii="Arial" w:hAnsi="Arial" w:cs="Arial"/>
          <w:bCs/>
          <w:sz w:val="20"/>
          <w:szCs w:val="20"/>
          <w:lang w:eastAsia="pl-PL"/>
        </w:rPr>
        <w:t>.</w:t>
      </w:r>
      <w:r w:rsidR="003E3AFC">
        <w:rPr>
          <w:rFonts w:ascii="Arial" w:hAnsi="Arial" w:cs="Arial"/>
          <w:bCs/>
          <w:sz w:val="20"/>
          <w:szCs w:val="20"/>
          <w:lang w:eastAsia="pl-PL"/>
        </w:rPr>
        <w:tab/>
      </w:r>
      <w:r w:rsidRPr="00904904">
        <w:rPr>
          <w:rFonts w:ascii="Arial" w:hAnsi="Arial" w:cs="Arial"/>
          <w:bCs/>
          <w:sz w:val="20"/>
          <w:szCs w:val="20"/>
          <w:lang w:eastAsia="pl-PL"/>
        </w:rPr>
        <w:t xml:space="preserve">część opisowa – plik edytora tekstów (np. MS Word, </w:t>
      </w:r>
      <w:proofErr w:type="spellStart"/>
      <w:r w:rsidRPr="00904904">
        <w:rPr>
          <w:rFonts w:ascii="Arial" w:hAnsi="Arial" w:cs="Arial"/>
          <w:bCs/>
          <w:sz w:val="20"/>
          <w:szCs w:val="20"/>
          <w:lang w:eastAsia="pl-PL"/>
        </w:rPr>
        <w:t>LibreOffice</w:t>
      </w:r>
      <w:proofErr w:type="spellEnd"/>
      <w:r w:rsidRPr="00904904">
        <w:rPr>
          <w:rFonts w:ascii="Arial" w:hAnsi="Arial" w:cs="Arial"/>
          <w:bCs/>
          <w:sz w:val="20"/>
          <w:szCs w:val="20"/>
          <w:lang w:eastAsia="pl-PL"/>
        </w:rPr>
        <w:t xml:space="preserve"> Writer) lub aktywny pdf (z możliwością przeszukiwania),</w:t>
      </w:r>
    </w:p>
    <w:p w:rsidR="00904904" w:rsidRPr="00904904" w:rsidRDefault="00904904" w:rsidP="003E3AFC">
      <w:pPr>
        <w:autoSpaceDE w:val="0"/>
        <w:autoSpaceDN w:val="0"/>
        <w:adjustRightInd w:val="0"/>
        <w:ind w:left="709" w:hanging="283"/>
        <w:contextualSpacing/>
        <w:rPr>
          <w:rFonts w:ascii="Arial" w:hAnsi="Arial" w:cs="Arial"/>
          <w:bCs/>
          <w:sz w:val="20"/>
          <w:szCs w:val="20"/>
          <w:lang w:eastAsia="pl-PL"/>
        </w:rPr>
      </w:pPr>
      <w:r w:rsidRPr="00904904">
        <w:rPr>
          <w:rFonts w:ascii="Arial" w:hAnsi="Arial" w:cs="Arial"/>
          <w:bCs/>
          <w:sz w:val="20"/>
          <w:szCs w:val="20"/>
          <w:lang w:eastAsia="pl-PL"/>
        </w:rPr>
        <w:t>2</w:t>
      </w:r>
      <w:r w:rsidR="003E3AFC" w:rsidRPr="00904904">
        <w:rPr>
          <w:rFonts w:ascii="Arial" w:hAnsi="Arial" w:cs="Arial"/>
          <w:bCs/>
          <w:sz w:val="20"/>
          <w:szCs w:val="20"/>
          <w:lang w:eastAsia="pl-PL"/>
        </w:rPr>
        <w:t>.</w:t>
      </w:r>
      <w:r w:rsidR="003E3AFC">
        <w:rPr>
          <w:rFonts w:ascii="Arial" w:hAnsi="Arial" w:cs="Arial"/>
          <w:bCs/>
          <w:sz w:val="20"/>
          <w:szCs w:val="20"/>
          <w:lang w:eastAsia="pl-PL"/>
        </w:rPr>
        <w:tab/>
      </w:r>
      <w:r w:rsidRPr="00904904">
        <w:rPr>
          <w:rFonts w:ascii="Arial" w:hAnsi="Arial" w:cs="Arial"/>
          <w:bCs/>
          <w:sz w:val="20"/>
          <w:szCs w:val="20"/>
          <w:lang w:eastAsia="pl-PL"/>
        </w:rPr>
        <w:t xml:space="preserve">część obliczeniowa – plik arkusza kalkulacyjnego (np. MS Excel, </w:t>
      </w:r>
      <w:proofErr w:type="spellStart"/>
      <w:r w:rsidRPr="00904904">
        <w:rPr>
          <w:rFonts w:ascii="Arial" w:hAnsi="Arial" w:cs="Arial"/>
          <w:bCs/>
          <w:sz w:val="20"/>
          <w:szCs w:val="20"/>
          <w:lang w:eastAsia="pl-PL"/>
        </w:rPr>
        <w:t>LibreOffice</w:t>
      </w:r>
      <w:proofErr w:type="spellEnd"/>
      <w:r w:rsidRPr="00904904">
        <w:rPr>
          <w:rFonts w:ascii="Arial" w:hAnsi="Arial" w:cs="Arial"/>
          <w:bCs/>
          <w:sz w:val="20"/>
          <w:szCs w:val="20"/>
          <w:lang w:eastAsia="pl-PL"/>
        </w:rPr>
        <w:t xml:space="preserve"> </w:t>
      </w:r>
      <w:proofErr w:type="spellStart"/>
      <w:r w:rsidRPr="00904904">
        <w:rPr>
          <w:rFonts w:ascii="Arial" w:hAnsi="Arial" w:cs="Arial"/>
          <w:bCs/>
          <w:sz w:val="20"/>
          <w:szCs w:val="20"/>
          <w:lang w:eastAsia="pl-PL"/>
        </w:rPr>
        <w:t>Calc</w:t>
      </w:r>
      <w:proofErr w:type="spellEnd"/>
      <w:r w:rsidRPr="00904904">
        <w:rPr>
          <w:rFonts w:ascii="Arial" w:hAnsi="Arial" w:cs="Arial"/>
          <w:bCs/>
          <w:sz w:val="20"/>
          <w:szCs w:val="20"/>
          <w:lang w:eastAsia="pl-PL"/>
        </w:rPr>
        <w:t>), umożliwiający weryfikację poprawności dokonanych wyliczeń (odblokowane formuły).</w:t>
      </w:r>
    </w:p>
    <w:p w:rsidR="00471723" w:rsidRDefault="00471723">
      <w:pPr>
        <w:autoSpaceDE w:val="0"/>
        <w:autoSpaceDN w:val="0"/>
        <w:adjustRightInd w:val="0"/>
        <w:ind w:left="992"/>
        <w:contextualSpacing/>
        <w:rPr>
          <w:rFonts w:ascii="Arial" w:hAnsi="Arial" w:cs="Arial"/>
          <w:bCs/>
          <w:sz w:val="20"/>
          <w:szCs w:val="20"/>
          <w:lang w:eastAsia="pl-PL"/>
        </w:rPr>
      </w:pPr>
    </w:p>
    <w:p w:rsidR="00F71BA1" w:rsidRPr="00D01685" w:rsidRDefault="00C94E7C"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CB430C">
      <w:pPr>
        <w:pStyle w:val="Akapitzlist"/>
        <w:numPr>
          <w:ilvl w:val="0"/>
          <w:numId w:val="98"/>
        </w:numPr>
        <w:tabs>
          <w:tab w:val="left" w:pos="851"/>
        </w:tabs>
        <w:ind w:left="993" w:hanging="567"/>
        <w:rPr>
          <w:rFonts w:ascii="Arial" w:hAnsi="Arial" w:cs="Arial"/>
          <w:bCs/>
          <w:sz w:val="20"/>
          <w:szCs w:val="20"/>
          <w:lang w:eastAsia="pl-PL"/>
        </w:rPr>
      </w:pPr>
      <w:r w:rsidRPr="00D01685">
        <w:rPr>
          <w:rFonts w:ascii="Arial" w:hAnsi="Arial" w:cs="Arial"/>
          <w:bCs/>
          <w:sz w:val="20"/>
          <w:szCs w:val="20"/>
          <w:u w:val="single"/>
          <w:lang w:eastAsia="pl-PL"/>
        </w:rPr>
        <w:t xml:space="preserve">w przypadku </w:t>
      </w:r>
      <w:proofErr w:type="spellStart"/>
      <w:r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995D76" w:rsidRDefault="00F71BA1" w:rsidP="00995D76">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995D76" w:rsidRDefault="0011391A" w:rsidP="00995D76">
      <w:pPr>
        <w:spacing w:after="200"/>
        <w:ind w:left="426"/>
        <w:rPr>
          <w:rFonts w:ascii="Arial" w:hAnsi="Arial" w:cs="Arial"/>
          <w:bCs/>
          <w:sz w:val="20"/>
          <w:szCs w:val="20"/>
          <w:lang w:eastAsia="pl-PL"/>
        </w:rPr>
      </w:pPr>
      <w:r w:rsidRPr="00995D76">
        <w:rPr>
          <w:rFonts w:ascii="Arial" w:hAnsi="Arial" w:cs="Arial"/>
          <w:sz w:val="20"/>
          <w:szCs w:val="20"/>
        </w:rPr>
        <w:t>Jeśli w</w:t>
      </w:r>
      <w:r w:rsidR="00320875" w:rsidRPr="00995D76">
        <w:rPr>
          <w:rFonts w:ascii="Arial" w:hAnsi="Arial" w:cs="Arial"/>
          <w:sz w:val="20"/>
          <w:szCs w:val="20"/>
        </w:rPr>
        <w:t xml:space="preserve">nioskodawca </w:t>
      </w:r>
      <w:r w:rsidRPr="00995D76">
        <w:rPr>
          <w:rFonts w:ascii="Arial" w:hAnsi="Arial" w:cs="Arial"/>
          <w:sz w:val="20"/>
          <w:szCs w:val="20"/>
        </w:rPr>
        <w:t>(</w:t>
      </w:r>
      <w:proofErr w:type="spellStart"/>
      <w:r w:rsidRPr="00995D76">
        <w:rPr>
          <w:rFonts w:ascii="Arial" w:hAnsi="Arial" w:cs="Arial"/>
          <w:sz w:val="20"/>
          <w:szCs w:val="20"/>
        </w:rPr>
        <w:t>jst</w:t>
      </w:r>
      <w:proofErr w:type="spellEnd"/>
      <w:r w:rsidRPr="00995D76">
        <w:rPr>
          <w:rFonts w:ascii="Arial" w:hAnsi="Arial" w:cs="Arial"/>
          <w:sz w:val="20"/>
          <w:szCs w:val="20"/>
        </w:rPr>
        <w:t>)</w:t>
      </w:r>
      <w:r w:rsidR="00320875" w:rsidRPr="00995D76">
        <w:rPr>
          <w:rFonts w:ascii="Arial" w:hAnsi="Arial" w:cs="Arial"/>
          <w:sz w:val="20"/>
          <w:szCs w:val="20"/>
        </w:rPr>
        <w:t xml:space="preserve"> nie dysponuje jeszcze bilansem za poprzedni </w:t>
      </w:r>
      <w:r w:rsidRPr="00995D76">
        <w:rPr>
          <w:rFonts w:ascii="Arial" w:hAnsi="Arial" w:cs="Arial"/>
          <w:sz w:val="20"/>
          <w:szCs w:val="20"/>
        </w:rPr>
        <w:t xml:space="preserve">rok </w:t>
      </w:r>
      <w:r w:rsidR="00320875" w:rsidRPr="00995D76">
        <w:rPr>
          <w:rFonts w:ascii="Arial" w:hAnsi="Arial" w:cs="Arial"/>
          <w:sz w:val="20"/>
          <w:szCs w:val="20"/>
        </w:rPr>
        <w:t>oraz nie posiada opinii składu orzekającego RIO</w:t>
      </w:r>
      <w:r w:rsidRPr="00995D76">
        <w:rPr>
          <w:rFonts w:ascii="Arial" w:hAnsi="Arial" w:cs="Arial"/>
          <w:sz w:val="20"/>
          <w:szCs w:val="20"/>
        </w:rPr>
        <w:t xml:space="preserve"> o sprawozdaniu z wykonania budż</w:t>
      </w:r>
      <w:r w:rsidR="00320875" w:rsidRPr="00995D76">
        <w:rPr>
          <w:rFonts w:ascii="Arial" w:hAnsi="Arial" w:cs="Arial"/>
          <w:sz w:val="20"/>
          <w:szCs w:val="20"/>
        </w:rPr>
        <w:t>etu za poprzedni</w:t>
      </w:r>
      <w:r w:rsidRPr="00995D76">
        <w:rPr>
          <w:rFonts w:ascii="Arial" w:hAnsi="Arial" w:cs="Arial"/>
          <w:sz w:val="20"/>
          <w:szCs w:val="20"/>
        </w:rPr>
        <w:t xml:space="preserve"> rok</w:t>
      </w:r>
      <w:r w:rsidR="00320875" w:rsidRPr="00995D76">
        <w:rPr>
          <w:rFonts w:ascii="Arial" w:hAnsi="Arial" w:cs="Arial"/>
          <w:sz w:val="20"/>
          <w:szCs w:val="20"/>
        </w:rPr>
        <w:t xml:space="preserve"> lub oświadczenia RIO sporządzonego na podstawie opinii składu orzekającego RIO powinien</w:t>
      </w:r>
      <w:r w:rsidR="00DF2783" w:rsidRPr="00995D76">
        <w:rPr>
          <w:rFonts w:ascii="Arial" w:hAnsi="Arial" w:cs="Arial"/>
          <w:sz w:val="20"/>
          <w:szCs w:val="20"/>
        </w:rPr>
        <w:t xml:space="preserve"> we wniosku o dofinansowani</w:t>
      </w:r>
      <w:r w:rsidR="00006ADE" w:rsidRPr="00995D76">
        <w:rPr>
          <w:rFonts w:ascii="Arial" w:hAnsi="Arial" w:cs="Arial"/>
          <w:sz w:val="20"/>
          <w:szCs w:val="20"/>
        </w:rPr>
        <w:t>e w sekcji I</w:t>
      </w:r>
      <w:r w:rsidR="00E15CE6" w:rsidRPr="00995D76">
        <w:rPr>
          <w:rFonts w:ascii="Arial" w:hAnsi="Arial" w:cs="Arial"/>
          <w:sz w:val="20"/>
          <w:szCs w:val="20"/>
        </w:rPr>
        <w:t xml:space="preserve"> </w:t>
      </w:r>
      <w:r w:rsidR="00DF2783" w:rsidRPr="00995D76">
        <w:rPr>
          <w:rFonts w:ascii="Arial" w:hAnsi="Arial" w:cs="Arial"/>
          <w:sz w:val="20"/>
          <w:szCs w:val="20"/>
          <w:u w:val="single"/>
        </w:rPr>
        <w:t>wypełnić</w:t>
      </w:r>
      <w:r w:rsidR="00E15CE6" w:rsidRPr="00995D76">
        <w:rPr>
          <w:rFonts w:ascii="Arial" w:hAnsi="Arial" w:cs="Arial"/>
          <w:sz w:val="20"/>
          <w:szCs w:val="20"/>
          <w:u w:val="single"/>
        </w:rPr>
        <w:t xml:space="preserve"> </w:t>
      </w:r>
      <w:r w:rsidR="00320875" w:rsidRPr="00995D76">
        <w:rPr>
          <w:rFonts w:ascii="Arial" w:hAnsi="Arial" w:cs="Arial"/>
          <w:sz w:val="20"/>
          <w:szCs w:val="20"/>
          <w:u w:val="single"/>
        </w:rPr>
        <w:t>oświadczenie</w:t>
      </w:r>
      <w:r w:rsidR="00DF2783" w:rsidRPr="00995D76">
        <w:rPr>
          <w:rFonts w:ascii="Arial" w:hAnsi="Arial" w:cs="Arial"/>
          <w:sz w:val="20"/>
          <w:szCs w:val="20"/>
          <w:u w:val="single"/>
        </w:rPr>
        <w:t xml:space="preserve"> </w:t>
      </w:r>
      <w:r w:rsidR="00320875" w:rsidRPr="00995D76">
        <w:rPr>
          <w:rFonts w:ascii="Arial" w:hAnsi="Arial" w:cs="Arial"/>
          <w:sz w:val="20"/>
          <w:szCs w:val="20"/>
          <w:u w:val="single"/>
        </w:rPr>
        <w:t>o ich dostarczeniu niezwłocznie po ich opracowaniu, ale nie później ni</w:t>
      </w:r>
      <w:r w:rsidRPr="00995D76">
        <w:rPr>
          <w:rFonts w:ascii="Arial" w:hAnsi="Arial" w:cs="Arial"/>
          <w:sz w:val="20"/>
          <w:szCs w:val="20"/>
          <w:u w:val="single"/>
        </w:rPr>
        <w:t>ż</w:t>
      </w:r>
      <w:r w:rsidR="00320875" w:rsidRPr="00995D76">
        <w:rPr>
          <w:rFonts w:ascii="Arial" w:hAnsi="Arial" w:cs="Arial"/>
          <w:sz w:val="20"/>
          <w:szCs w:val="20"/>
          <w:u w:val="single"/>
        </w:rPr>
        <w:t xml:space="preserve"> przed</w:t>
      </w:r>
      <w:r w:rsidRPr="00995D76">
        <w:rPr>
          <w:rFonts w:ascii="Arial" w:hAnsi="Arial" w:cs="Arial"/>
          <w:sz w:val="20"/>
          <w:szCs w:val="20"/>
          <w:u w:val="single"/>
        </w:rPr>
        <w:t xml:space="preserve"> </w:t>
      </w:r>
      <w:r w:rsidR="00320875" w:rsidRPr="00995D76">
        <w:rPr>
          <w:rFonts w:ascii="Arial" w:hAnsi="Arial" w:cs="Arial"/>
          <w:sz w:val="20"/>
          <w:szCs w:val="20"/>
          <w:u w:val="single"/>
        </w:rPr>
        <w:t>podpisaniem umowy o dofinansowanie</w:t>
      </w:r>
      <w:r w:rsidR="00320875" w:rsidRPr="00995D76">
        <w:rPr>
          <w:rFonts w:ascii="Arial" w:hAnsi="Arial" w:cs="Arial"/>
          <w:sz w:val="20"/>
          <w:szCs w:val="20"/>
        </w:rPr>
        <w:t xml:space="preserve"> oraz dołączyć</w:t>
      </w:r>
      <w:r w:rsidR="00CF5354" w:rsidRPr="00995D76">
        <w:rPr>
          <w:rFonts w:ascii="Arial" w:hAnsi="Arial" w:cs="Arial"/>
          <w:sz w:val="20"/>
          <w:szCs w:val="20"/>
        </w:rPr>
        <w:t xml:space="preserve"> </w:t>
      </w:r>
      <w:r w:rsidR="00320875" w:rsidRPr="00995D76">
        <w:rPr>
          <w:rFonts w:ascii="Arial" w:hAnsi="Arial" w:cs="Arial"/>
          <w:sz w:val="20"/>
          <w:szCs w:val="20"/>
        </w:rPr>
        <w:t>bilans wraz z opinią składu orzekającego RIO o</w:t>
      </w:r>
      <w:r w:rsidRPr="00995D76">
        <w:rPr>
          <w:rFonts w:ascii="Arial" w:hAnsi="Arial" w:cs="Arial"/>
          <w:sz w:val="20"/>
          <w:szCs w:val="20"/>
        </w:rPr>
        <w:t xml:space="preserve"> sprawozdaniu z wykonania budż</w:t>
      </w:r>
      <w:r w:rsidR="00320875" w:rsidRPr="00995D76">
        <w:rPr>
          <w:rFonts w:ascii="Arial" w:hAnsi="Arial" w:cs="Arial"/>
          <w:sz w:val="20"/>
          <w:szCs w:val="20"/>
        </w:rPr>
        <w:t>etu za przedostatni</w:t>
      </w:r>
      <w:r w:rsidRPr="00995D76">
        <w:rPr>
          <w:rFonts w:ascii="Arial" w:hAnsi="Arial" w:cs="Arial"/>
          <w:sz w:val="20"/>
          <w:szCs w:val="20"/>
        </w:rPr>
        <w:t xml:space="preserve"> rok</w:t>
      </w:r>
      <w:r w:rsidR="009A45D1" w:rsidRPr="00995D76">
        <w:rPr>
          <w:rFonts w:ascii="Arial" w:hAnsi="Arial" w:cs="Arial"/>
          <w:sz w:val="20"/>
          <w:szCs w:val="20"/>
        </w:rPr>
        <w:t xml:space="preserve"> lub </w:t>
      </w:r>
      <w:r w:rsidR="00320875" w:rsidRPr="00995D76">
        <w:rPr>
          <w:rFonts w:ascii="Arial" w:hAnsi="Arial" w:cs="Arial"/>
          <w:sz w:val="20"/>
          <w:szCs w:val="20"/>
        </w:rPr>
        <w:t>oświadczeniem RIO sporządzonym na</w:t>
      </w:r>
      <w:r w:rsidRPr="00995D76">
        <w:rPr>
          <w:rFonts w:ascii="Arial" w:hAnsi="Arial" w:cs="Arial"/>
          <w:sz w:val="20"/>
          <w:szCs w:val="20"/>
        </w:rPr>
        <w:t xml:space="preserve"> </w:t>
      </w:r>
      <w:r w:rsidR="00320875" w:rsidRPr="00995D76">
        <w:rPr>
          <w:rFonts w:ascii="Arial" w:hAnsi="Arial" w:cs="Arial"/>
          <w:sz w:val="20"/>
          <w:szCs w:val="20"/>
        </w:rPr>
        <w:t>podstawie opinii składu orzekającego RIO za przedostatni</w:t>
      </w:r>
      <w:r w:rsidRPr="00995D76">
        <w:rPr>
          <w:rFonts w:ascii="Arial" w:hAnsi="Arial" w:cs="Arial"/>
          <w:sz w:val="20"/>
          <w:szCs w:val="20"/>
        </w:rPr>
        <w:t xml:space="preserve"> rok</w:t>
      </w:r>
      <w:r w:rsidR="00320875" w:rsidRPr="00995D76">
        <w:rPr>
          <w:rFonts w:ascii="Arial" w:hAnsi="Arial" w:cs="Arial"/>
          <w:sz w:val="20"/>
          <w:szCs w:val="20"/>
        </w:rPr>
        <w:t xml:space="preserve">. </w:t>
      </w:r>
    </w:p>
    <w:p w:rsidR="00320875" w:rsidRPr="00D01685" w:rsidRDefault="00E37F18" w:rsidP="00CB430C">
      <w:pPr>
        <w:pStyle w:val="Akapitzlist"/>
        <w:numPr>
          <w:ilvl w:val="0"/>
          <w:numId w:val="98"/>
        </w:numPr>
        <w:tabs>
          <w:tab w:val="left" w:pos="851"/>
        </w:tabs>
        <w:ind w:left="851" w:hanging="425"/>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proofErr w:type="spellStart"/>
      <w:r w:rsidR="0011391A"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C64941">
        <w:rPr>
          <w:rFonts w:ascii="Arial" w:eastAsiaTheme="minorHAnsi" w:hAnsi="Arial" w:cs="Arial"/>
          <w:sz w:val="20"/>
          <w:szCs w:val="20"/>
        </w:rPr>
        <w:t>prawozdanie finansowe</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 xml:space="preserve">sze dokumenty zgodnie z przepisami </w:t>
      </w:r>
      <w:r w:rsidR="00753524">
        <w:rPr>
          <w:rFonts w:ascii="Arial" w:eastAsiaTheme="minorHAnsi" w:hAnsi="Arial" w:cs="Arial"/>
          <w:sz w:val="20"/>
          <w:szCs w:val="20"/>
        </w:rPr>
        <w:t>u</w:t>
      </w:r>
      <w:r w:rsidR="00320875" w:rsidRPr="00D01685">
        <w:rPr>
          <w:rFonts w:ascii="Arial" w:eastAsiaTheme="minorHAnsi" w:hAnsi="Arial" w:cs="Arial"/>
          <w:sz w:val="20"/>
          <w:szCs w:val="20"/>
        </w:rPr>
        <w:t>sta</w:t>
      </w:r>
      <w:r w:rsidR="003C3BF0" w:rsidRPr="00D01685">
        <w:rPr>
          <w:rFonts w:ascii="Arial" w:eastAsiaTheme="minorHAnsi" w:hAnsi="Arial" w:cs="Arial"/>
          <w:sz w:val="20"/>
          <w:szCs w:val="20"/>
        </w:rPr>
        <w:t xml:space="preserve">wy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71723" w:rsidRDefault="00320875">
      <w:pPr>
        <w:autoSpaceDE w:val="0"/>
        <w:autoSpaceDN w:val="0"/>
        <w:adjustRightInd w:val="0"/>
        <w:spacing w:before="120"/>
        <w:ind w:left="426"/>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 xml:space="preserve">żeli wnioskodawca (podmiot inny niż </w:t>
      </w:r>
      <w:proofErr w:type="spellStart"/>
      <w:r w:rsidR="00EA4D44" w:rsidRPr="00D01685">
        <w:rPr>
          <w:rFonts w:ascii="Arial" w:eastAsiaTheme="minorHAnsi" w:hAnsi="Arial" w:cs="Arial"/>
          <w:sz w:val="20"/>
          <w:szCs w:val="20"/>
        </w:rPr>
        <w:t>jst</w:t>
      </w:r>
      <w:proofErr w:type="spellEnd"/>
      <w:r w:rsidR="00EA4D44" w:rsidRPr="00D01685">
        <w:rPr>
          <w:rFonts w:ascii="Arial" w:eastAsiaTheme="minorHAnsi" w:hAnsi="Arial" w:cs="Arial"/>
          <w:sz w:val="20"/>
          <w:szCs w:val="20"/>
        </w:rPr>
        <w: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nowopowstałe podmioty są 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dysponują dokumentami za 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471723" w:rsidRDefault="00471723">
      <w:pPr>
        <w:autoSpaceDE w:val="0"/>
        <w:autoSpaceDN w:val="0"/>
        <w:adjustRightInd w:val="0"/>
        <w:spacing w:before="120"/>
        <w:ind w:left="426"/>
        <w:rPr>
          <w:rFonts w:ascii="Arial" w:hAnsi="Arial" w:cs="Arial"/>
          <w:b/>
          <w:bCs/>
          <w:sz w:val="20"/>
          <w:szCs w:val="20"/>
          <w:lang w:eastAsia="pl-PL"/>
        </w:rPr>
      </w:pPr>
    </w:p>
    <w:p w:rsidR="00EA4F46" w:rsidRPr="00D01685" w:rsidRDefault="00B700B6" w:rsidP="00995D76">
      <w:pPr>
        <w:autoSpaceDE w:val="0"/>
        <w:autoSpaceDN w:val="0"/>
        <w:adjustRightInd w:val="0"/>
        <w:ind w:left="352"/>
        <w:contextualSpacing/>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w:t>
      </w:r>
      <w:r w:rsidRPr="00D01685">
        <w:rPr>
          <w:rFonts w:ascii="Arial" w:hAnsi="Arial" w:cs="Arial"/>
          <w:b/>
          <w:bCs/>
          <w:sz w:val="20"/>
          <w:szCs w:val="20"/>
          <w:lang w:eastAsia="pl-PL"/>
        </w:rPr>
        <w:t xml:space="preserve"> </w:t>
      </w:r>
      <w:r w:rsidRPr="00D01685">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3b - Deklaracja organu odpowiedzialnego za gospodarkę wodną</w:t>
      </w:r>
      <w:r w:rsidRPr="00D01685">
        <w:rPr>
          <w:rFonts w:ascii="Arial" w:hAnsi="Arial" w:cs="Arial"/>
          <w:bCs/>
          <w:sz w:val="20"/>
          <w:szCs w:val="20"/>
          <w:lang w:eastAsia="pl-PL"/>
        </w:rPr>
        <w:br/>
        <w:t>(wg wzoru),</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nio</w:t>
      </w:r>
      <w:r w:rsidR="00C64941">
        <w:rPr>
          <w:rFonts w:ascii="Arial" w:hAnsi="Arial" w:cs="Arial"/>
          <w:bCs/>
          <w:sz w:val="20"/>
          <w:szCs w:val="20"/>
          <w:lang w:eastAsia="pl-PL"/>
        </w:rPr>
        <w:t>skodawcy o zakresie raportu OOŚ</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4B4ABC" w:rsidRDefault="00B700B6" w:rsidP="00995D76">
      <w:pPr>
        <w:pStyle w:val="Akapitzlist"/>
        <w:numPr>
          <w:ilvl w:val="0"/>
          <w:numId w:val="56"/>
        </w:numPr>
        <w:spacing w:after="200"/>
        <w:ind w:left="851" w:hanging="425"/>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r w:rsidR="004B4ABC">
        <w:rPr>
          <w:rFonts w:ascii="Arial" w:hAnsi="Arial" w:cs="Arial"/>
          <w:bCs/>
          <w:sz w:val="20"/>
          <w:szCs w:val="20"/>
          <w:lang w:eastAsia="pl-PL"/>
        </w:rPr>
        <w:t>;</w:t>
      </w:r>
    </w:p>
    <w:p w:rsidR="00471723" w:rsidRDefault="00545D39" w:rsidP="00CB430C">
      <w:pPr>
        <w:tabs>
          <w:tab w:val="left" w:pos="426"/>
          <w:tab w:val="left" w:pos="993"/>
        </w:tabs>
        <w:ind w:left="352"/>
        <w:rPr>
          <w:rFonts w:ascii="Arial" w:hAnsi="Arial" w:cs="Arial"/>
          <w:bCs/>
          <w:sz w:val="20"/>
          <w:szCs w:val="20"/>
        </w:rPr>
      </w:pPr>
      <w:r w:rsidRPr="00A810F5">
        <w:rPr>
          <w:rFonts w:ascii="Arial" w:hAnsi="Arial" w:cs="Arial"/>
          <w:bCs/>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810F5">
        <w:rPr>
          <w:rFonts w:ascii="Arial" w:hAnsi="Arial" w:cs="Arial"/>
          <w:bCs/>
          <w:i/>
          <w:sz w:val="20"/>
          <w:szCs w:val="20"/>
        </w:rPr>
        <w:t>Zasadach dla wnioskodawców Regionalnego Programu Operacyjnego 2014-2020 Ocena oddziaływania na środowisko</w:t>
      </w:r>
      <w:r w:rsidR="00236421" w:rsidRPr="00A810F5">
        <w:rPr>
          <w:rFonts w:ascii="Arial" w:hAnsi="Arial" w:cs="Arial"/>
          <w:bCs/>
          <w:sz w:val="20"/>
          <w:szCs w:val="20"/>
        </w:rPr>
        <w:t>,</w:t>
      </w:r>
      <w:r w:rsidRPr="00A810F5">
        <w:rPr>
          <w:rFonts w:ascii="Arial" w:hAnsi="Arial" w:cs="Arial"/>
          <w:bCs/>
          <w:sz w:val="20"/>
          <w:szCs w:val="20"/>
        </w:rPr>
        <w:t xml:space="preserve"> stanowiących załącznik nr </w:t>
      </w:r>
      <w:r w:rsidR="00C3021A" w:rsidRPr="00A810F5">
        <w:rPr>
          <w:rFonts w:ascii="Arial" w:hAnsi="Arial" w:cs="Arial"/>
          <w:bCs/>
          <w:sz w:val="20"/>
          <w:szCs w:val="20"/>
        </w:rPr>
        <w:t xml:space="preserve">5 </w:t>
      </w:r>
      <w:r w:rsidRPr="00A810F5">
        <w:rPr>
          <w:rFonts w:ascii="Arial" w:hAnsi="Arial" w:cs="Arial"/>
          <w:bCs/>
          <w:sz w:val="20"/>
          <w:szCs w:val="20"/>
        </w:rPr>
        <w:t>do niniejszego regulaminu.</w:t>
      </w:r>
    </w:p>
    <w:p w:rsidR="00753524" w:rsidRDefault="00753524" w:rsidP="00CB430C">
      <w:pPr>
        <w:tabs>
          <w:tab w:val="left" w:pos="426"/>
          <w:tab w:val="left" w:pos="993"/>
        </w:tabs>
        <w:ind w:left="352"/>
        <w:rPr>
          <w:rFonts w:ascii="Arial" w:hAnsi="Arial" w:cs="Arial"/>
          <w:bCs/>
          <w:sz w:val="20"/>
          <w:szCs w:val="20"/>
        </w:rPr>
      </w:pPr>
    </w:p>
    <w:p w:rsidR="000D108B" w:rsidRPr="004B4ABC" w:rsidRDefault="00753524" w:rsidP="00753524">
      <w:pPr>
        <w:autoSpaceDE w:val="0"/>
        <w:autoSpaceDN w:val="0"/>
        <w:adjustRightInd w:val="0"/>
        <w:ind w:left="352"/>
        <w:contextualSpacing/>
        <w:rPr>
          <w:rFonts w:ascii="Arial" w:hAnsi="Arial" w:cs="Arial"/>
          <w:bCs/>
          <w:sz w:val="20"/>
          <w:szCs w:val="20"/>
          <w:lang w:eastAsia="pl-PL"/>
        </w:rPr>
      </w:pPr>
      <w:r w:rsidRPr="00753524">
        <w:rPr>
          <w:rFonts w:ascii="Arial" w:hAnsi="Arial" w:cs="Arial"/>
          <w:bCs/>
          <w:sz w:val="20"/>
          <w:szCs w:val="20"/>
          <w:lang w:eastAsia="pl-PL"/>
        </w:rPr>
        <w:t>Załączniki specyficzne dla danego projektu:</w:t>
      </w:r>
    </w:p>
    <w:p w:rsidR="003C10C1" w:rsidRPr="00D01685" w:rsidRDefault="00B700B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471723" w:rsidRDefault="000D108B">
      <w:pPr>
        <w:autoSpaceDE w:val="0"/>
        <w:autoSpaceDN w:val="0"/>
        <w:adjustRightInd w:val="0"/>
        <w:spacing w:line="240" w:lineRule="auto"/>
        <w:ind w:left="352"/>
        <w:rPr>
          <w:rFonts w:ascii="Arial" w:eastAsia="Tahoma,Bold" w:hAnsi="Arial" w:cs="Arial"/>
          <w:bCs/>
          <w:sz w:val="20"/>
          <w:szCs w:val="20"/>
          <w:lang w:eastAsia="pl-PL"/>
        </w:rPr>
      </w:pPr>
      <w:r w:rsidRPr="00995D76">
        <w:rPr>
          <w:rFonts w:ascii="Arial" w:eastAsia="Tahoma,Bold" w:hAnsi="Arial" w:cs="Arial"/>
          <w:b/>
          <w:bCs/>
          <w:sz w:val="20"/>
          <w:szCs w:val="20"/>
        </w:rPr>
        <w:t xml:space="preserve">Uwaga: </w:t>
      </w:r>
      <w:r w:rsidR="00EA5D7F" w:rsidRPr="00995D76">
        <w:rPr>
          <w:rFonts w:ascii="Arial" w:eastAsia="Tahoma,Bold" w:hAnsi="Arial" w:cs="Arial"/>
          <w:bCs/>
          <w:sz w:val="20"/>
          <w:szCs w:val="20"/>
          <w:lang w:eastAsia="pl-PL"/>
        </w:rPr>
        <w:t>Powyższy załącznik dostarczany jest wyłącznie</w:t>
      </w:r>
      <w:r w:rsidR="00EA5D7F" w:rsidRPr="00995D76">
        <w:rPr>
          <w:rFonts w:ascii="Arial" w:eastAsia="Tahoma,Bold" w:hAnsi="Arial" w:cs="Arial"/>
          <w:b/>
          <w:bCs/>
          <w:sz w:val="20"/>
          <w:szCs w:val="20"/>
          <w:lang w:eastAsia="pl-PL"/>
        </w:rPr>
        <w:t xml:space="preserve"> </w:t>
      </w:r>
      <w:r w:rsidR="00EA5D7F" w:rsidRPr="00995D76">
        <w:rPr>
          <w:rFonts w:ascii="Arial" w:eastAsia="Tahoma,Bold" w:hAnsi="Arial" w:cs="Arial"/>
          <w:bCs/>
          <w:sz w:val="20"/>
          <w:szCs w:val="20"/>
          <w:lang w:eastAsia="pl-PL"/>
        </w:rPr>
        <w:t xml:space="preserve">na żądanie IZ RPO WZ, która w wezwaniu określi jego zakres. Wnioskodawca może zostać zobowiązany </w:t>
      </w:r>
      <w:r w:rsidR="00EA5D7F" w:rsidRPr="00995D76">
        <w:rPr>
          <w:rFonts w:ascii="Arial" w:eastAsia="Tahoma,Bold" w:hAnsi="Arial" w:cs="Arial"/>
          <w:bCs/>
          <w:sz w:val="20"/>
          <w:szCs w:val="20"/>
          <w:lang w:eastAsia="pl-PL"/>
        </w:rPr>
        <w:br/>
        <w:t xml:space="preserve">w ramach ww. załącznika do dostarczenia pełnej dokumentacji technicznej projektu. Załącznik ten może okazać się istotnym w procesie oceny wniosku przy weryfikacji rzeczowego zakresu robót. </w:t>
      </w:r>
    </w:p>
    <w:p w:rsidR="00471723" w:rsidRDefault="00471723">
      <w:pPr>
        <w:pStyle w:val="Akapitzlist"/>
        <w:autoSpaceDE w:val="0"/>
        <w:autoSpaceDN w:val="0"/>
        <w:adjustRightInd w:val="0"/>
        <w:spacing w:line="240" w:lineRule="auto"/>
        <w:ind w:left="992"/>
        <w:rPr>
          <w:rFonts w:ascii="Arial" w:eastAsia="Tahoma,Bold" w:hAnsi="Arial" w:cs="Arial"/>
          <w:bCs/>
          <w:sz w:val="20"/>
          <w:szCs w:val="20"/>
          <w:lang w:eastAsia="pl-PL"/>
        </w:rPr>
      </w:pPr>
    </w:p>
    <w:p w:rsidR="00471723" w:rsidRDefault="00FF6195">
      <w:pPr>
        <w:autoSpaceDE w:val="0"/>
        <w:autoSpaceDN w:val="0"/>
        <w:adjustRightInd w:val="0"/>
        <w:ind w:left="352"/>
        <w:contextualSpacing/>
        <w:rPr>
          <w:rFonts w:ascii="Arial" w:hAnsi="Arial" w:cs="Arial"/>
          <w:bCs/>
          <w:sz w:val="20"/>
          <w:szCs w:val="20"/>
        </w:rPr>
      </w:pPr>
      <w:r w:rsidRPr="00C95ED3">
        <w:rPr>
          <w:rFonts w:ascii="Arial" w:hAnsi="Arial" w:cs="Arial"/>
          <w:b/>
          <w:bCs/>
          <w:sz w:val="20"/>
          <w:szCs w:val="20"/>
        </w:rPr>
        <w:t>Załącznik nr 5.3</w:t>
      </w:r>
      <w:r w:rsidR="00C80EA4" w:rsidRPr="00C95ED3">
        <w:rPr>
          <w:rFonts w:ascii="Arial" w:hAnsi="Arial" w:cs="Arial"/>
          <w:b/>
          <w:bCs/>
          <w:sz w:val="20"/>
          <w:szCs w:val="20"/>
        </w:rPr>
        <w:t>:</w:t>
      </w:r>
      <w:r w:rsidRPr="00C95ED3">
        <w:rPr>
          <w:rFonts w:ascii="Arial" w:hAnsi="Arial" w:cs="Arial"/>
          <w:bCs/>
          <w:sz w:val="20"/>
          <w:szCs w:val="20"/>
        </w:rPr>
        <w:t xml:space="preserve"> Program funkcjonalno-użytkowy (jeśli dotyczy)</w:t>
      </w:r>
    </w:p>
    <w:p w:rsidR="00471723" w:rsidRDefault="00471723">
      <w:pPr>
        <w:pStyle w:val="Akapitzlist"/>
        <w:autoSpaceDE w:val="0"/>
        <w:autoSpaceDN w:val="0"/>
        <w:adjustRightInd w:val="0"/>
        <w:spacing w:line="240" w:lineRule="auto"/>
        <w:ind w:left="992"/>
        <w:rPr>
          <w:rFonts w:ascii="Arial" w:hAnsi="Arial" w:cs="Arial"/>
          <w:bCs/>
          <w:sz w:val="20"/>
          <w:szCs w:val="20"/>
        </w:rPr>
      </w:pPr>
    </w:p>
    <w:p w:rsidR="00471723" w:rsidRDefault="00920EB0">
      <w:pPr>
        <w:autoSpaceDE w:val="0"/>
        <w:autoSpaceDN w:val="0"/>
        <w:adjustRightInd w:val="0"/>
        <w:ind w:left="352"/>
        <w:contextualSpacing/>
        <w:rPr>
          <w:rFonts w:ascii="Arial" w:eastAsiaTheme="minorHAnsi" w:hAnsi="Arial" w:cs="Arial"/>
          <w:sz w:val="20"/>
          <w:szCs w:val="20"/>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r w:rsidR="00995D76">
        <w:rPr>
          <w:rFonts w:ascii="Arial" w:eastAsiaTheme="minorHAnsi" w:hAnsi="Arial" w:cs="Arial"/>
          <w:sz w:val="20"/>
          <w:szCs w:val="20"/>
        </w:rPr>
        <w:t xml:space="preserve"> </w:t>
      </w:r>
    </w:p>
    <w:p w:rsidR="00995D76" w:rsidRPr="00C95ED3" w:rsidRDefault="00995D76" w:rsidP="00995D76">
      <w:pPr>
        <w:autoSpaceDE w:val="0"/>
        <w:autoSpaceDN w:val="0"/>
        <w:adjustRightInd w:val="0"/>
        <w:ind w:left="352"/>
        <w:contextualSpacing/>
        <w:rPr>
          <w:rFonts w:ascii="Arial" w:hAnsi="Arial" w:cs="Arial"/>
          <w:b/>
          <w:bCs/>
          <w:sz w:val="20"/>
          <w:szCs w:val="20"/>
          <w:lang w:eastAsia="pl-PL"/>
        </w:rPr>
      </w:pPr>
    </w:p>
    <w:p w:rsidR="003F3F84" w:rsidRPr="00C95ED3" w:rsidRDefault="00B700B6" w:rsidP="00995D76">
      <w:pPr>
        <w:autoSpaceDE w:val="0"/>
        <w:autoSpaceDN w:val="0"/>
        <w:adjustRightInd w:val="0"/>
        <w:ind w:left="352"/>
        <w:contextualSpacing/>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290F2C">
        <w:rPr>
          <w:rFonts w:ascii="Arial" w:hAnsi="Arial" w:cs="Arial"/>
          <w:b/>
          <w:bCs/>
          <w:sz w:val="20"/>
          <w:szCs w:val="20"/>
          <w:lang w:eastAsia="pl-PL"/>
        </w:rPr>
        <w:t xml:space="preserve"> </w:t>
      </w:r>
      <w:r w:rsidR="00783D1A" w:rsidRPr="00C95ED3">
        <w:rPr>
          <w:rFonts w:ascii="Arial" w:hAnsi="Arial" w:cs="Arial"/>
          <w:bCs/>
          <w:sz w:val="20"/>
          <w:szCs w:val="20"/>
          <w:lang w:eastAsia="pl-PL"/>
        </w:rPr>
        <w:t>Oświadczenie dotyczące zapotrzebowania MŚP na teren inwestycyjny</w:t>
      </w:r>
    </w:p>
    <w:p w:rsidR="005A1EDE" w:rsidRDefault="00DE1E17" w:rsidP="00995D76">
      <w:pPr>
        <w:autoSpaceDE w:val="0"/>
        <w:autoSpaceDN w:val="0"/>
        <w:adjustRightInd w:val="0"/>
        <w:spacing w:before="120"/>
        <w:ind w:left="352"/>
        <w:rPr>
          <w:rFonts w:ascii="Arial" w:hAnsi="Arial" w:cs="Arial"/>
          <w:color w:val="000000"/>
          <w:sz w:val="20"/>
          <w:szCs w:val="20"/>
        </w:rPr>
      </w:pPr>
      <w:r w:rsidRPr="00C95ED3">
        <w:rPr>
          <w:rFonts w:ascii="Arial" w:hAnsi="Arial" w:cs="Arial"/>
          <w:sz w:val="20"/>
          <w:szCs w:val="20"/>
        </w:rPr>
        <w:t xml:space="preserve">Należy </w:t>
      </w:r>
      <w:r w:rsidR="00760D54">
        <w:rPr>
          <w:rFonts w:ascii="Arial" w:hAnsi="Arial" w:cs="Arial"/>
          <w:sz w:val="20"/>
          <w:szCs w:val="20"/>
        </w:rPr>
        <w:t xml:space="preserve">w nim </w:t>
      </w:r>
      <w:r w:rsidRPr="00C95ED3">
        <w:rPr>
          <w:rFonts w:ascii="Arial" w:hAnsi="Arial" w:cs="Arial"/>
          <w:sz w:val="20"/>
          <w:szCs w:val="20"/>
        </w:rPr>
        <w:t>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995D76" w:rsidRPr="00C95ED3" w:rsidRDefault="00995D76" w:rsidP="00C61A09">
      <w:pPr>
        <w:autoSpaceDE w:val="0"/>
        <w:autoSpaceDN w:val="0"/>
        <w:adjustRightInd w:val="0"/>
        <w:spacing w:before="120"/>
        <w:ind w:left="992"/>
        <w:rPr>
          <w:rFonts w:ascii="Arial" w:hAnsi="Arial" w:cs="Arial"/>
          <w:b/>
          <w:bCs/>
          <w:sz w:val="20"/>
          <w:szCs w:val="20"/>
          <w:lang w:eastAsia="pl-PL"/>
        </w:rPr>
      </w:pPr>
    </w:p>
    <w:p w:rsidR="00E77D17" w:rsidRPr="00C95ED3" w:rsidRDefault="00690DE8" w:rsidP="00995D76">
      <w:pPr>
        <w:autoSpaceDE w:val="0"/>
        <w:autoSpaceDN w:val="0"/>
        <w:adjustRightInd w:val="0"/>
        <w:ind w:left="352"/>
        <w:contextualSpacing/>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471723" w:rsidRDefault="00E77D17">
      <w:pPr>
        <w:autoSpaceDE w:val="0"/>
        <w:autoSpaceDN w:val="0"/>
        <w:adjustRightInd w:val="0"/>
        <w:ind w:firstLine="352"/>
        <w:contextualSpacing/>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471723" w:rsidRDefault="00E77D17">
      <w:pPr>
        <w:autoSpaceDE w:val="0"/>
        <w:autoSpaceDN w:val="0"/>
        <w:adjustRightInd w:val="0"/>
        <w:ind w:firstLine="352"/>
        <w:contextualSpacing/>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Default="00E77D17" w:rsidP="00995D76">
      <w:pPr>
        <w:autoSpaceDE w:val="0"/>
        <w:autoSpaceDN w:val="0"/>
        <w:adjustRightInd w:val="0"/>
        <w:ind w:left="35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995D76">
        <w:rPr>
          <w:rFonts w:ascii="Arial" w:hAnsi="Arial" w:cs="Arial"/>
          <w:sz w:val="20"/>
          <w:szCs w:val="20"/>
        </w:rPr>
        <w:t>.</w:t>
      </w:r>
    </w:p>
    <w:p w:rsidR="00995D76" w:rsidRPr="00C95ED3" w:rsidRDefault="00995D76" w:rsidP="00995D76">
      <w:pPr>
        <w:autoSpaceDE w:val="0"/>
        <w:autoSpaceDN w:val="0"/>
        <w:adjustRightInd w:val="0"/>
        <w:ind w:left="352"/>
        <w:rPr>
          <w:rFonts w:ascii="Arial" w:hAnsi="Arial" w:cs="Arial"/>
          <w:sz w:val="20"/>
          <w:szCs w:val="20"/>
        </w:rPr>
      </w:pPr>
    </w:p>
    <w:p w:rsidR="00471723" w:rsidRDefault="00E407C3">
      <w:pPr>
        <w:autoSpaceDE w:val="0"/>
        <w:autoSpaceDN w:val="0"/>
        <w:adjustRightInd w:val="0"/>
        <w:ind w:left="352"/>
        <w:contextualSpacing/>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471723" w:rsidRDefault="00366725">
      <w:pPr>
        <w:autoSpaceDE w:val="0"/>
        <w:autoSpaceDN w:val="0"/>
        <w:adjustRightInd w:val="0"/>
        <w:ind w:left="352"/>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w:t>
      </w:r>
      <w:proofErr w:type="spellStart"/>
      <w:r w:rsidR="007F407F" w:rsidRPr="00D01685">
        <w:rPr>
          <w:rFonts w:ascii="Arial" w:hAnsi="Arial" w:cs="Arial"/>
          <w:sz w:val="20"/>
          <w:szCs w:val="20"/>
        </w:rPr>
        <w:t>jst</w:t>
      </w:r>
      <w:proofErr w:type="spellEnd"/>
      <w:r w:rsidR="007F407F" w:rsidRPr="00D01685">
        <w:rPr>
          <w:rFonts w:ascii="Arial" w:hAnsi="Arial" w:cs="Arial"/>
          <w:sz w:val="20"/>
          <w:szCs w:val="20"/>
        </w:rPr>
        <w:t xml:space="preserve"> oraz gmin ościennych,</w:t>
      </w:r>
    </w:p>
    <w:p w:rsidR="00471723" w:rsidRDefault="001A5423">
      <w:pPr>
        <w:autoSpaceDE w:val="0"/>
        <w:autoSpaceDN w:val="0"/>
        <w:adjustRightInd w:val="0"/>
        <w:ind w:firstLine="352"/>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471723" w:rsidRDefault="00BD3DE0">
      <w:pPr>
        <w:autoSpaceDE w:val="0"/>
        <w:autoSpaceDN w:val="0"/>
        <w:adjustRightInd w:val="0"/>
        <w:ind w:left="352"/>
        <w:rPr>
          <w:rFonts w:ascii="Arial" w:hAnsi="Arial" w:cs="Arial"/>
          <w:sz w:val="20"/>
          <w:szCs w:val="20"/>
        </w:rPr>
      </w:pPr>
      <w:r w:rsidRPr="00D01685">
        <w:rPr>
          <w:rFonts w:ascii="Arial" w:hAnsi="Arial" w:cs="Arial"/>
          <w:sz w:val="20"/>
          <w:szCs w:val="20"/>
        </w:rPr>
        <w:t>- ewentualne uzasadnienie</w:t>
      </w:r>
      <w:r w:rsidR="00F012E0">
        <w:rPr>
          <w:rFonts w:ascii="Arial" w:hAnsi="Arial" w:cs="Arial"/>
          <w:sz w:val="20"/>
          <w:szCs w:val="20"/>
        </w:rPr>
        <w:t xml:space="preserve"> </w:t>
      </w:r>
      <w:r w:rsidRPr="00D01685">
        <w:rPr>
          <w:rFonts w:ascii="Arial" w:hAnsi="Arial" w:cs="Arial"/>
          <w:sz w:val="20"/>
          <w:szCs w:val="20"/>
        </w:rPr>
        <w:t>dlaczego istniejące tereny inwestycyjne nie spełniają specyficznych potrzeb inwestorów</w:t>
      </w:r>
      <w:r w:rsidR="00995D76">
        <w:rPr>
          <w:rFonts w:ascii="Arial" w:hAnsi="Arial" w:cs="Arial"/>
          <w:sz w:val="20"/>
          <w:szCs w:val="20"/>
        </w:rPr>
        <w:t>.</w:t>
      </w:r>
    </w:p>
    <w:p w:rsidR="00995D76" w:rsidRPr="00D01685" w:rsidRDefault="00995D76" w:rsidP="00995D76">
      <w:pPr>
        <w:autoSpaceDE w:val="0"/>
        <w:autoSpaceDN w:val="0"/>
        <w:adjustRightInd w:val="0"/>
        <w:ind w:left="352"/>
        <w:rPr>
          <w:rFonts w:ascii="Arial" w:hAnsi="Arial" w:cs="Arial"/>
          <w:sz w:val="20"/>
          <w:szCs w:val="20"/>
        </w:rPr>
      </w:pPr>
    </w:p>
    <w:p w:rsidR="00995D76" w:rsidRDefault="00E055F9" w:rsidP="00995D76">
      <w:pPr>
        <w:autoSpaceDE w:val="0"/>
        <w:autoSpaceDN w:val="0"/>
        <w:adjustRightInd w:val="0"/>
        <w:ind w:left="352"/>
        <w:contextualSpacing/>
        <w:rPr>
          <w:rFonts w:ascii="Arial" w:hAnsi="Arial" w:cs="Arial"/>
          <w:sz w:val="20"/>
          <w:szCs w:val="20"/>
        </w:rPr>
      </w:pPr>
      <w:r w:rsidRPr="00C95ED3">
        <w:rPr>
          <w:rFonts w:ascii="Arial" w:eastAsia="MyriadPro-Regular" w:hAnsi="Arial" w:cs="Arial"/>
          <w:b/>
          <w:sz w:val="20"/>
          <w:szCs w:val="20"/>
        </w:rPr>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 xml:space="preserve">Wypis i </w:t>
      </w:r>
      <w:proofErr w:type="spellStart"/>
      <w:r w:rsidRPr="00C95ED3">
        <w:rPr>
          <w:rFonts w:ascii="Arial" w:eastAsiaTheme="minorHAnsi" w:hAnsi="Arial" w:cs="Arial"/>
          <w:sz w:val="20"/>
          <w:szCs w:val="20"/>
        </w:rPr>
        <w:t>wyrys</w:t>
      </w:r>
      <w:proofErr w:type="spellEnd"/>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95D76" w:rsidRPr="00995D76" w:rsidRDefault="00995D76" w:rsidP="00995D76">
      <w:pPr>
        <w:autoSpaceDE w:val="0"/>
        <w:autoSpaceDN w:val="0"/>
        <w:adjustRightInd w:val="0"/>
        <w:ind w:left="352"/>
        <w:contextualSpacing/>
        <w:rPr>
          <w:rFonts w:ascii="Arial" w:hAnsi="Arial" w:cs="Arial"/>
          <w:sz w:val="20"/>
          <w:szCs w:val="20"/>
        </w:rPr>
      </w:pPr>
    </w:p>
    <w:p w:rsidR="0091379C" w:rsidRDefault="00412FA6" w:rsidP="00995D76">
      <w:pPr>
        <w:autoSpaceDE w:val="0"/>
        <w:autoSpaceDN w:val="0"/>
        <w:adjustRightInd w:val="0"/>
        <w:ind w:left="35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995D76" w:rsidRPr="00D01685" w:rsidRDefault="00995D76" w:rsidP="00995D76">
      <w:pPr>
        <w:autoSpaceDE w:val="0"/>
        <w:autoSpaceDN w:val="0"/>
        <w:adjustRightInd w:val="0"/>
        <w:ind w:left="352"/>
        <w:contextualSpacing/>
        <w:rPr>
          <w:rFonts w:ascii="Arial" w:hAnsi="Arial" w:cs="Arial"/>
          <w:bCs/>
          <w:sz w:val="20"/>
          <w:szCs w:val="20"/>
          <w:lang w:eastAsia="pl-PL"/>
        </w:rPr>
      </w:pPr>
    </w:p>
    <w:p w:rsidR="003F3F84" w:rsidRPr="00D01685" w:rsidRDefault="0058205A" w:rsidP="00995D76">
      <w:pPr>
        <w:autoSpaceDE w:val="0"/>
        <w:autoSpaceDN w:val="0"/>
        <w:adjustRightInd w:val="0"/>
        <w:ind w:left="352"/>
        <w:contextualSpacing/>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CB430C">
      <w:pPr>
        <w:autoSpaceDE w:val="0"/>
        <w:autoSpaceDN w:val="0"/>
        <w:adjustRightInd w:val="0"/>
        <w:ind w:firstLine="35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995D76">
      <w:pPr>
        <w:numPr>
          <w:ilvl w:val="0"/>
          <w:numId w:val="48"/>
        </w:numPr>
        <w:spacing w:before="60" w:after="120"/>
        <w:ind w:left="709" w:hanging="357"/>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995D76">
      <w:pPr>
        <w:autoSpaceDE w:val="0"/>
        <w:autoSpaceDN w:val="0"/>
        <w:adjustRightInd w:val="0"/>
        <w:ind w:left="352"/>
        <w:contextualSpacing/>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995D76">
      <w:pPr>
        <w:pStyle w:val="Akapitzlist"/>
        <w:numPr>
          <w:ilvl w:val="0"/>
          <w:numId w:val="56"/>
        </w:numPr>
        <w:spacing w:after="200"/>
        <w:ind w:left="851" w:hanging="425"/>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995D76" w:rsidRDefault="00B700B6" w:rsidP="00995D76">
      <w:pPr>
        <w:pStyle w:val="Akapitzlist"/>
        <w:numPr>
          <w:ilvl w:val="0"/>
          <w:numId w:val="56"/>
        </w:numPr>
        <w:spacing w:after="200"/>
        <w:ind w:left="851" w:hanging="425"/>
        <w:rPr>
          <w:rFonts w:ascii="Arial" w:hAnsi="Arial" w:cs="Arial"/>
          <w:sz w:val="20"/>
          <w:szCs w:val="20"/>
        </w:rPr>
      </w:pPr>
      <w:r w:rsidRPr="00995D76">
        <w:rPr>
          <w:rFonts w:ascii="Arial" w:hAnsi="Arial" w:cs="Arial"/>
          <w:sz w:val="20"/>
          <w:szCs w:val="20"/>
        </w:rPr>
        <w:t>Załącznik 3p - Inne załączniki środowiskowe</w:t>
      </w:r>
      <w:r w:rsidR="009762F6" w:rsidRPr="00995D76">
        <w:rPr>
          <w:rFonts w:ascii="Arial" w:hAnsi="Arial" w:cs="Arial"/>
          <w:sz w:val="20"/>
          <w:szCs w:val="20"/>
        </w:rPr>
        <w:t>.</w:t>
      </w:r>
    </w:p>
    <w:p w:rsidR="00EA4F46" w:rsidRPr="00D01685" w:rsidRDefault="00B700B6" w:rsidP="005A311E">
      <w:pPr>
        <w:autoSpaceDE w:val="0"/>
        <w:autoSpaceDN w:val="0"/>
        <w:adjustRightInd w:val="0"/>
        <w:ind w:left="352"/>
        <w:contextualSpacing/>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 xml:space="preserve">Załącznik 4a - Decyzja o lokalizacji inwestycji celu </w:t>
      </w:r>
      <w:r w:rsidRPr="00A810F5">
        <w:rPr>
          <w:rFonts w:ascii="Arial" w:eastAsia="MyriadPro-Regular" w:hAnsi="Arial" w:cs="Arial"/>
          <w:sz w:val="20"/>
          <w:szCs w:val="20"/>
        </w:rPr>
        <w:t>publicznego</w:t>
      </w:r>
      <w:r w:rsidR="004B4ABC" w:rsidRPr="00A810F5">
        <w:rPr>
          <w:rFonts w:ascii="Arial" w:eastAsia="MyriadPro-Regular" w:hAnsi="Arial" w:cs="Arial"/>
          <w:sz w:val="20"/>
          <w:szCs w:val="20"/>
        </w:rPr>
        <w:t xml:space="preserve"> (jeśli dotyczy)</w:t>
      </w:r>
      <w:r w:rsidRPr="00A810F5">
        <w:rPr>
          <w:rFonts w:ascii="Arial" w:eastAsia="MyriadPro-Regular" w:hAnsi="Arial" w:cs="Arial"/>
          <w:sz w:val="20"/>
          <w:szCs w:val="20"/>
        </w:rPr>
        <w:t>,</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A311E">
      <w:pPr>
        <w:pStyle w:val="Akapitzlist"/>
        <w:numPr>
          <w:ilvl w:val="0"/>
          <w:numId w:val="56"/>
        </w:numPr>
        <w:spacing w:after="200"/>
        <w:ind w:left="851" w:hanging="425"/>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r w:rsidR="009762F6">
        <w:rPr>
          <w:rFonts w:ascii="Arial" w:eastAsia="MyriadPro-Regular" w:hAnsi="Arial" w:cs="Arial"/>
          <w:sz w:val="20"/>
          <w:szCs w:val="20"/>
        </w:rPr>
        <w:t>.</w:t>
      </w:r>
    </w:p>
    <w:p w:rsidR="0058205A" w:rsidRDefault="0058205A" w:rsidP="005A311E">
      <w:pPr>
        <w:autoSpaceDE w:val="0"/>
        <w:autoSpaceDN w:val="0"/>
        <w:adjustRightInd w:val="0"/>
        <w:ind w:left="352"/>
        <w:contextualSpacing/>
        <w:rPr>
          <w:rFonts w:ascii="Arial" w:eastAsiaTheme="minorHAnsi" w:hAnsi="Arial" w:cs="Arial"/>
          <w:sz w:val="20"/>
          <w:szCs w:val="20"/>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A311E" w:rsidRPr="00D01685" w:rsidRDefault="005A311E" w:rsidP="005A311E">
      <w:pPr>
        <w:autoSpaceDE w:val="0"/>
        <w:autoSpaceDN w:val="0"/>
        <w:adjustRightInd w:val="0"/>
        <w:ind w:left="352"/>
        <w:contextualSpacing/>
        <w:rPr>
          <w:rFonts w:ascii="Arial" w:hAnsi="Arial" w:cs="Arial"/>
          <w:b/>
          <w:bCs/>
          <w:sz w:val="20"/>
          <w:szCs w:val="20"/>
          <w:lang w:eastAsia="pl-PL"/>
        </w:rPr>
      </w:pPr>
    </w:p>
    <w:p w:rsidR="00545953" w:rsidRDefault="00B700B6" w:rsidP="005A311E">
      <w:pPr>
        <w:autoSpaceDE w:val="0"/>
        <w:autoSpaceDN w:val="0"/>
        <w:adjustRightInd w:val="0"/>
        <w:ind w:left="352"/>
        <w:contextualSpacing/>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A311E" w:rsidRPr="00D01685" w:rsidRDefault="005A311E" w:rsidP="005A311E">
      <w:pPr>
        <w:autoSpaceDE w:val="0"/>
        <w:autoSpaceDN w:val="0"/>
        <w:adjustRightInd w:val="0"/>
        <w:ind w:left="352"/>
        <w:contextualSpacing/>
        <w:rPr>
          <w:rFonts w:ascii="Arial" w:eastAsia="MyriadPro-Regular" w:hAnsi="Arial" w:cs="Arial"/>
          <w:sz w:val="20"/>
          <w:szCs w:val="20"/>
        </w:rPr>
      </w:pPr>
    </w:p>
    <w:p w:rsidR="00545953" w:rsidRPr="00D01685" w:rsidRDefault="00545953" w:rsidP="005A311E">
      <w:pPr>
        <w:autoSpaceDE w:val="0"/>
        <w:autoSpaceDN w:val="0"/>
        <w:adjustRightInd w:val="0"/>
        <w:ind w:left="352"/>
        <w:contextualSpacing/>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265345" w:rsidRPr="00265345" w:rsidRDefault="00265345" w:rsidP="00265345">
      <w:pPr>
        <w:pStyle w:val="Akapitzlist"/>
        <w:numPr>
          <w:ilvl w:val="0"/>
          <w:numId w:val="56"/>
        </w:numPr>
        <w:spacing w:after="200"/>
        <w:ind w:left="851" w:hanging="425"/>
        <w:rPr>
          <w:rFonts w:ascii="Arial" w:eastAsia="MyriadPro-Regular" w:hAnsi="Arial" w:cs="Arial"/>
          <w:sz w:val="20"/>
          <w:szCs w:val="20"/>
        </w:rPr>
      </w:pPr>
      <w:r w:rsidRPr="00265345">
        <w:rPr>
          <w:rFonts w:ascii="Arial" w:eastAsia="MyriadPro-Regular" w:hAnsi="Arial" w:cs="Arial"/>
          <w:sz w:val="20"/>
          <w:szCs w:val="20"/>
        </w:rPr>
        <w:t>uchwałę budżetową na dany rok w przypadku projektu realizowanego w danym roku,</w:t>
      </w:r>
    </w:p>
    <w:p w:rsidR="00265345" w:rsidRPr="00265345" w:rsidRDefault="00265345" w:rsidP="00265345">
      <w:pPr>
        <w:pStyle w:val="Akapitzlist"/>
        <w:numPr>
          <w:ilvl w:val="0"/>
          <w:numId w:val="56"/>
        </w:numPr>
        <w:spacing w:after="200"/>
        <w:ind w:left="851" w:hanging="425"/>
        <w:rPr>
          <w:rFonts w:ascii="Arial" w:eastAsia="MyriadPro-Regular" w:hAnsi="Arial" w:cs="Arial"/>
          <w:sz w:val="20"/>
          <w:szCs w:val="20"/>
        </w:rPr>
      </w:pPr>
      <w:r w:rsidRPr="00265345">
        <w:rPr>
          <w:rFonts w:ascii="Arial" w:eastAsia="MyriadPro-Regular" w:hAnsi="Arial" w:cs="Arial"/>
          <w:sz w:val="20"/>
          <w:szCs w:val="20"/>
        </w:rPr>
        <w:t>wieloletnią prognozę finansową w przypadku projektu realizowanego dłużej</w:t>
      </w:r>
      <w:r w:rsidRPr="00265345">
        <w:rPr>
          <w:rFonts w:ascii="Arial" w:eastAsia="MyriadPro-Regular" w:hAnsi="Arial" w:cs="Arial"/>
          <w:sz w:val="20"/>
          <w:szCs w:val="20"/>
        </w:rPr>
        <w:br/>
        <w:t xml:space="preserve">niż rok, </w:t>
      </w:r>
    </w:p>
    <w:p w:rsidR="00265345" w:rsidRDefault="00265345" w:rsidP="00265345">
      <w:pPr>
        <w:pStyle w:val="Akapitzlist"/>
        <w:numPr>
          <w:ilvl w:val="0"/>
          <w:numId w:val="56"/>
        </w:numPr>
        <w:ind w:left="851" w:hanging="425"/>
        <w:rPr>
          <w:rFonts w:ascii="Arial" w:eastAsia="MyriadPro-Regular" w:hAnsi="Arial" w:cs="Arial"/>
          <w:sz w:val="20"/>
          <w:szCs w:val="20"/>
        </w:rPr>
      </w:pPr>
      <w:r w:rsidRPr="00265345">
        <w:rPr>
          <w:rFonts w:ascii="Arial" w:eastAsia="MyriadPro-Regular" w:hAnsi="Arial" w:cs="Arial"/>
          <w:sz w:val="20"/>
          <w:szCs w:val="20"/>
        </w:rPr>
        <w:t>umowę/y dotacji, dokumenty potwierdzające przyznanie subwencji itp. (jeśli dotyczy).</w:t>
      </w:r>
    </w:p>
    <w:p w:rsidR="00265345" w:rsidRPr="0091457B" w:rsidRDefault="00265345" w:rsidP="00265345">
      <w:pPr>
        <w:ind w:left="426"/>
        <w:rPr>
          <w:rFonts w:ascii="Arial" w:hAnsi="Arial" w:cs="Arial"/>
          <w:sz w:val="20"/>
          <w:szCs w:val="20"/>
        </w:rPr>
      </w:pPr>
      <w:r w:rsidRPr="0091457B">
        <w:rPr>
          <w:rFonts w:ascii="Arial" w:hAnsi="Arial" w:cs="Arial"/>
          <w:sz w:val="20"/>
          <w:szCs w:val="20"/>
        </w:rPr>
        <w:t>Z przedstawionych dokumentów powinno wynikać, że dany podmiot zaplanował zabezpieczenie środków finansowych w wysokości niezbędnej do realizacji projektu.</w:t>
      </w:r>
    </w:p>
    <w:p w:rsidR="00545953" w:rsidRPr="00D01685" w:rsidRDefault="00545953" w:rsidP="00265345">
      <w:pPr>
        <w:pStyle w:val="Akapitzlist"/>
        <w:spacing w:after="200"/>
        <w:ind w:left="851"/>
        <w:rPr>
          <w:rFonts w:ascii="Arial" w:eastAsia="MyriadPro-Regular" w:hAnsi="Arial" w:cs="Arial"/>
          <w:sz w:val="20"/>
          <w:szCs w:val="20"/>
        </w:rPr>
      </w:pPr>
    </w:p>
    <w:p w:rsidR="00CF36B5" w:rsidRPr="00CB430C" w:rsidRDefault="00545D39" w:rsidP="00995D76">
      <w:pPr>
        <w:numPr>
          <w:ilvl w:val="0"/>
          <w:numId w:val="48"/>
        </w:numPr>
        <w:spacing w:before="60" w:after="120"/>
        <w:ind w:left="709" w:hanging="357"/>
        <w:outlineLvl w:val="2"/>
        <w:rPr>
          <w:rFonts w:ascii="Arial" w:eastAsia="MyriadPro-Regular" w:hAnsi="Arial" w:cs="Arial"/>
          <w:b/>
          <w:sz w:val="20"/>
          <w:szCs w:val="20"/>
          <w:u w:val="single"/>
        </w:rPr>
      </w:pPr>
      <w:r w:rsidRPr="00CB430C">
        <w:rPr>
          <w:rFonts w:ascii="Arial" w:eastAsia="MyriadPro-Regular" w:hAnsi="Arial" w:cs="Arial"/>
          <w:b/>
          <w:sz w:val="20"/>
          <w:szCs w:val="20"/>
          <w:u w:val="single"/>
        </w:rPr>
        <w:t>nieobowiązkowe:</w:t>
      </w:r>
    </w:p>
    <w:p w:rsidR="00EA4F46" w:rsidRPr="00D01685" w:rsidRDefault="00B700B6" w:rsidP="005A311E">
      <w:pPr>
        <w:autoSpaceDE w:val="0"/>
        <w:autoSpaceDN w:val="0"/>
        <w:adjustRightInd w:val="0"/>
        <w:ind w:left="352"/>
        <w:contextualSpacing/>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E927CB" w:rsidRPr="00D01685" w:rsidRDefault="00B700B6" w:rsidP="00E50FCE">
      <w:pPr>
        <w:numPr>
          <w:ilvl w:val="0"/>
          <w:numId w:val="47"/>
        </w:numPr>
        <w:autoSpaceDE w:val="0"/>
        <w:autoSpaceDN w:val="0"/>
        <w:adjustRightInd w:val="0"/>
        <w:outlineLvl w:val="3"/>
        <w:rPr>
          <w:rFonts w:ascii="Arial" w:eastAsia="MyriadPro-Regular" w:hAnsi="Arial" w:cs="Arial"/>
          <w:sz w:val="20"/>
          <w:szCs w:val="20"/>
        </w:rPr>
      </w:pPr>
      <w:r w:rsidRPr="00D01685">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D01685">
        <w:rPr>
          <w:rFonts w:ascii="Arial" w:hAnsi="Arial" w:cs="Arial"/>
          <w:color w:val="000000"/>
          <w:sz w:val="20"/>
          <w:szCs w:val="20"/>
          <w:lang w:eastAsia="pl-PL"/>
        </w:rPr>
        <w:t>nioskodawca, jeśli je posiada</w:t>
      </w:r>
      <w:r w:rsidR="00550500" w:rsidRPr="00D01685">
        <w:rPr>
          <w:rFonts w:ascii="Arial" w:hAnsi="Arial" w:cs="Arial"/>
          <w:color w:val="000000"/>
          <w:sz w:val="20"/>
          <w:szCs w:val="20"/>
          <w:lang w:eastAsia="pl-PL"/>
        </w:rPr>
        <w:t>,</w:t>
      </w:r>
      <w:r w:rsidRPr="00D01685">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w:t>
      </w:r>
      <w:r w:rsidRPr="00F9642E">
        <w:rPr>
          <w:rFonts w:ascii="Arial" w:hAnsi="Arial" w:cs="Arial"/>
          <w:color w:val="000000"/>
          <w:sz w:val="20"/>
          <w:szCs w:val="20"/>
          <w:lang w:eastAsia="pl-PL"/>
        </w:rPr>
        <w:t xml:space="preserve">możliwość, że </w:t>
      </w:r>
      <w:r w:rsidR="00380BC9" w:rsidRPr="00F9642E">
        <w:rPr>
          <w:rFonts w:ascii="Arial" w:hAnsi="Arial" w:cs="Arial"/>
          <w:color w:val="000000"/>
          <w:sz w:val="20"/>
          <w:szCs w:val="20"/>
          <w:lang w:eastAsia="pl-PL"/>
        </w:rPr>
        <w:t xml:space="preserve">część z niniejszych załączników zostanie uzupełniona </w:t>
      </w:r>
      <w:r w:rsidRPr="00937DFD">
        <w:rPr>
          <w:rFonts w:ascii="Arial" w:hAnsi="Arial" w:cs="Arial"/>
          <w:color w:val="000000"/>
          <w:sz w:val="20"/>
          <w:szCs w:val="20"/>
          <w:lang w:eastAsia="pl-PL"/>
        </w:rPr>
        <w:t>po otrzymaniu przez</w:t>
      </w:r>
      <w:r w:rsidRPr="00D01685">
        <w:rPr>
          <w:rFonts w:ascii="Arial" w:hAnsi="Arial" w:cs="Arial"/>
          <w:color w:val="000000"/>
          <w:sz w:val="20"/>
          <w:szCs w:val="20"/>
          <w:lang w:eastAsia="pl-PL"/>
        </w:rPr>
        <w:t xml:space="preserve"> wnioskodawcę informacji o wyborze projektu do dofinansowania, a przed podpisaniem umowy o dofinansowanie. </w:t>
      </w:r>
      <w:r w:rsidRPr="00D01685">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01685">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6F1AB1" w:rsidRPr="00D01685">
        <w:rPr>
          <w:rFonts w:ascii="Arial" w:hAnsi="Arial" w:cs="Arial"/>
          <w:bCs/>
          <w:sz w:val="20"/>
          <w:szCs w:val="20"/>
          <w:lang w:eastAsia="pl-PL"/>
        </w:rPr>
        <w:t>.</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F9642E" w:rsidRDefault="00EA4F46" w:rsidP="003C50C2">
      <w:pPr>
        <w:pStyle w:val="Nagwek1"/>
      </w:pPr>
      <w:bookmarkStart w:id="52" w:name="_Toc472676358"/>
      <w:r w:rsidRPr="00F9642E">
        <w:t>Rozdział 6 Termin, forma i miejsce składania wniosków o dofinansowanie</w:t>
      </w:r>
      <w:bookmarkEnd w:id="52"/>
    </w:p>
    <w:p w:rsidR="0028111E" w:rsidRPr="00733D2C" w:rsidRDefault="00B700B6" w:rsidP="005A311E">
      <w:pPr>
        <w:pStyle w:val="Nagwek2"/>
        <w:ind w:left="426" w:hanging="426"/>
      </w:pPr>
      <w:bookmarkStart w:id="53" w:name="_Toc472676359"/>
      <w:r w:rsidRPr="00937DFD">
        <w:t xml:space="preserve">6.1 </w:t>
      </w:r>
      <w:r w:rsidRPr="008E7333">
        <w:t>Termin składania wniosków</w:t>
      </w:r>
      <w:bookmarkEnd w:id="53"/>
    </w:p>
    <w:p w:rsidR="00265345" w:rsidRPr="00265345" w:rsidRDefault="00182120" w:rsidP="005A311E">
      <w:pPr>
        <w:pStyle w:val="Nagwek3"/>
        <w:numPr>
          <w:ilvl w:val="0"/>
          <w:numId w:val="83"/>
        </w:numPr>
        <w:ind w:left="426" w:hanging="426"/>
        <w:rPr>
          <w:rFonts w:cs="Arial"/>
          <w:b/>
          <w:bCs/>
          <w:szCs w:val="20"/>
        </w:rPr>
      </w:pPr>
      <w:r w:rsidRPr="00733D2C">
        <w:rPr>
          <w:rFonts w:cs="Arial"/>
          <w:bCs/>
          <w:szCs w:val="20"/>
        </w:rPr>
        <w:t>Dokumentację aplikacyjną należy złożyć do IZ RPO WZ w terminie naboru projektów,</w:t>
      </w:r>
    </w:p>
    <w:p w:rsidR="00EC3BC2" w:rsidRPr="00F9642E" w:rsidRDefault="00182120" w:rsidP="00265345">
      <w:pPr>
        <w:pStyle w:val="Nagwek3"/>
        <w:ind w:left="426"/>
        <w:rPr>
          <w:rFonts w:cs="Arial"/>
          <w:b/>
          <w:bCs/>
          <w:szCs w:val="20"/>
        </w:rPr>
      </w:pPr>
      <w:r w:rsidRPr="00733D2C">
        <w:rPr>
          <w:rFonts w:cs="Arial"/>
          <w:bCs/>
          <w:szCs w:val="20"/>
        </w:rPr>
        <w:t xml:space="preserve"> tj. </w:t>
      </w:r>
      <w:r w:rsidR="00545D39" w:rsidRPr="00265345">
        <w:rPr>
          <w:rFonts w:cs="Arial"/>
          <w:bCs/>
          <w:szCs w:val="20"/>
          <w:u w:val="single"/>
        </w:rPr>
        <w:t xml:space="preserve">od </w:t>
      </w:r>
      <w:r w:rsidR="00545D39" w:rsidRPr="00265345">
        <w:rPr>
          <w:rFonts w:cs="Arial"/>
          <w:b/>
          <w:bCs/>
          <w:szCs w:val="20"/>
          <w:u w:val="single"/>
        </w:rPr>
        <w:t>2 marca 2017 r</w:t>
      </w:r>
      <w:r w:rsidR="00545D39" w:rsidRPr="00265345">
        <w:rPr>
          <w:rFonts w:cs="Arial"/>
          <w:bCs/>
          <w:szCs w:val="20"/>
          <w:u w:val="single"/>
        </w:rPr>
        <w:t xml:space="preserve">. do </w:t>
      </w:r>
      <w:r w:rsidR="00545D39" w:rsidRPr="00265345">
        <w:rPr>
          <w:rFonts w:cs="Arial"/>
          <w:b/>
          <w:bCs/>
          <w:szCs w:val="20"/>
          <w:u w:val="single"/>
        </w:rPr>
        <w:t>5 maja 2017</w:t>
      </w:r>
      <w:r w:rsidR="00F9642E" w:rsidRPr="00265345">
        <w:rPr>
          <w:rFonts w:cs="Arial"/>
          <w:b/>
          <w:bCs/>
          <w:szCs w:val="20"/>
          <w:u w:val="single"/>
        </w:rPr>
        <w:t xml:space="preserve"> </w:t>
      </w:r>
      <w:r w:rsidR="00545D39" w:rsidRPr="00265345">
        <w:rPr>
          <w:rFonts w:cs="Arial"/>
          <w:b/>
          <w:bCs/>
          <w:szCs w:val="20"/>
          <w:u w:val="single"/>
        </w:rPr>
        <w:t>r.</w:t>
      </w:r>
      <w:r w:rsidR="00545D39" w:rsidRPr="00545D39">
        <w:rPr>
          <w:rFonts w:cs="Arial"/>
          <w:b/>
          <w:bCs/>
          <w:szCs w:val="20"/>
        </w:rPr>
        <w:t xml:space="preserve"> </w:t>
      </w:r>
    </w:p>
    <w:p w:rsidR="00E47052" w:rsidRPr="003862F5" w:rsidRDefault="00182120" w:rsidP="005A311E">
      <w:pPr>
        <w:pStyle w:val="Nagwek3"/>
        <w:numPr>
          <w:ilvl w:val="0"/>
          <w:numId w:val="83"/>
        </w:numPr>
        <w:ind w:left="426" w:hanging="426"/>
        <w:rPr>
          <w:rFonts w:cs="Arial"/>
          <w:bCs/>
          <w:szCs w:val="20"/>
        </w:rPr>
      </w:pPr>
      <w:r w:rsidRPr="00F9642E">
        <w:rPr>
          <w:rFonts w:cs="Arial"/>
          <w:bCs/>
          <w:szCs w:val="20"/>
        </w:rPr>
        <w:t xml:space="preserve">Wniosek o dofinansowanie wraz z załącznikami w wersji elektronicznej należy opublikować w </w:t>
      </w:r>
      <w:r w:rsidR="00545D39" w:rsidRPr="00545D39">
        <w:rPr>
          <w:rFonts w:cs="Arial"/>
          <w:bCs/>
          <w:szCs w:val="20"/>
        </w:rPr>
        <w:t xml:space="preserve">LSI2014 </w:t>
      </w:r>
      <w:r w:rsidR="00545D39" w:rsidRPr="00265345">
        <w:rPr>
          <w:rFonts w:cs="Arial"/>
          <w:bCs/>
          <w:szCs w:val="20"/>
          <w:u w:val="single"/>
        </w:rPr>
        <w:t xml:space="preserve">do dnia </w:t>
      </w:r>
      <w:r w:rsidR="002D5D58" w:rsidRPr="00265345">
        <w:rPr>
          <w:rFonts w:cs="Arial"/>
          <w:b/>
          <w:bCs/>
          <w:szCs w:val="20"/>
          <w:u w:val="single"/>
        </w:rPr>
        <w:t>5 maja</w:t>
      </w:r>
      <w:r w:rsidR="00545D39" w:rsidRPr="00265345">
        <w:rPr>
          <w:rFonts w:cs="Arial"/>
          <w:b/>
          <w:bCs/>
          <w:szCs w:val="20"/>
          <w:u w:val="single"/>
        </w:rPr>
        <w:t xml:space="preserve"> 201</w:t>
      </w:r>
      <w:r w:rsidR="002D5D58" w:rsidRPr="00265345">
        <w:rPr>
          <w:rFonts w:cs="Arial"/>
          <w:b/>
          <w:bCs/>
          <w:szCs w:val="20"/>
          <w:u w:val="single"/>
        </w:rPr>
        <w:t>7</w:t>
      </w:r>
      <w:r w:rsidR="00862310" w:rsidRPr="00265345">
        <w:rPr>
          <w:rFonts w:cs="Arial"/>
          <w:b/>
          <w:bCs/>
          <w:szCs w:val="20"/>
          <w:u w:val="single"/>
        </w:rPr>
        <w:t xml:space="preserve"> </w:t>
      </w:r>
      <w:r w:rsidR="00545D39" w:rsidRPr="00265345">
        <w:rPr>
          <w:rFonts w:cs="Arial"/>
          <w:b/>
          <w:bCs/>
          <w:szCs w:val="20"/>
          <w:u w:val="single"/>
        </w:rPr>
        <w:t>r. do godz. 15:00</w:t>
      </w:r>
      <w:r w:rsidR="00545D39" w:rsidRPr="00545D39">
        <w:rPr>
          <w:rFonts w:cs="Arial"/>
          <w:bCs/>
          <w:szCs w:val="20"/>
        </w:rPr>
        <w:t>.</w:t>
      </w:r>
    </w:p>
    <w:p w:rsidR="00EA4F46" w:rsidRPr="00D01685" w:rsidRDefault="00EA4F46" w:rsidP="00EA4F46">
      <w:pPr>
        <w:ind w:left="641"/>
        <w:rPr>
          <w:rFonts w:ascii="Arial" w:hAnsi="Arial" w:cs="Arial"/>
          <w:b/>
          <w:sz w:val="20"/>
          <w:szCs w:val="20"/>
        </w:rPr>
      </w:pPr>
    </w:p>
    <w:p w:rsidR="0028111E" w:rsidRPr="00D01685" w:rsidRDefault="00B700B6" w:rsidP="005A311E">
      <w:pPr>
        <w:pStyle w:val="Nagwek2"/>
        <w:ind w:left="426" w:hanging="426"/>
      </w:pPr>
      <w:bookmarkStart w:id="54" w:name="_Toc472676360"/>
      <w:r w:rsidRPr="00D01685">
        <w:t>6.2 Forma i miejsce składania wniosków</w:t>
      </w:r>
      <w:bookmarkEnd w:id="54"/>
    </w:p>
    <w:p w:rsidR="00265345" w:rsidRPr="00265345" w:rsidRDefault="00B700B6" w:rsidP="005A311E">
      <w:pPr>
        <w:pStyle w:val="Nagwek3"/>
        <w:numPr>
          <w:ilvl w:val="0"/>
          <w:numId w:val="153"/>
        </w:numPr>
        <w:ind w:left="426" w:hanging="426"/>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p>
    <w:p w:rsidR="00EA4F46" w:rsidRPr="00D01685" w:rsidRDefault="00B700B6" w:rsidP="00265345">
      <w:pPr>
        <w:pStyle w:val="Nagwek3"/>
        <w:ind w:left="426"/>
        <w:rPr>
          <w:rFonts w:cs="Arial"/>
          <w:b/>
          <w:szCs w:val="20"/>
        </w:rPr>
      </w:pPr>
      <w:r w:rsidRPr="00D01685">
        <w:rPr>
          <w:rFonts w:cs="Arial"/>
          <w:b/>
          <w:szCs w:val="20"/>
        </w:rPr>
        <w:t xml:space="preserve"> </w:t>
      </w:r>
      <w:r w:rsidRPr="00D01685">
        <w:rPr>
          <w:rFonts w:cs="Arial"/>
          <w:szCs w:val="20"/>
        </w:rPr>
        <w:t xml:space="preserve">tj. </w:t>
      </w:r>
      <w:r w:rsidR="00265345" w:rsidRPr="00265345">
        <w:rPr>
          <w:rFonts w:cs="Arial"/>
          <w:b/>
          <w:szCs w:val="20"/>
          <w:u w:val="single"/>
        </w:rPr>
        <w:t xml:space="preserve">do dnia </w:t>
      </w:r>
      <w:r w:rsidR="001F61FA" w:rsidRPr="00265345">
        <w:rPr>
          <w:rFonts w:cs="Arial"/>
          <w:b/>
          <w:szCs w:val="20"/>
          <w:u w:val="single"/>
        </w:rPr>
        <w:t>12</w:t>
      </w:r>
      <w:r w:rsidR="00C64941" w:rsidRPr="00265345">
        <w:rPr>
          <w:rFonts w:cs="Arial"/>
          <w:b/>
          <w:szCs w:val="20"/>
          <w:u w:val="single"/>
        </w:rPr>
        <w:t xml:space="preserve"> maja </w:t>
      </w:r>
      <w:r w:rsidR="001F61FA" w:rsidRPr="00265345">
        <w:rPr>
          <w:rFonts w:cs="Arial"/>
          <w:b/>
          <w:szCs w:val="20"/>
          <w:u w:val="single"/>
        </w:rPr>
        <w:t xml:space="preserve">2017 </w:t>
      </w:r>
      <w:r w:rsidR="00C64941" w:rsidRPr="00265345">
        <w:rPr>
          <w:rFonts w:cs="Arial"/>
          <w:b/>
          <w:szCs w:val="20"/>
          <w:u w:val="single"/>
        </w:rPr>
        <w:t>r.</w:t>
      </w:r>
    </w:p>
    <w:p w:rsidR="005B3B52" w:rsidRPr="00D01685" w:rsidRDefault="005B3B52" w:rsidP="005A311E">
      <w:pPr>
        <w:pStyle w:val="Nagwek3"/>
        <w:numPr>
          <w:ilvl w:val="0"/>
          <w:numId w:val="153"/>
        </w:numPr>
        <w:ind w:left="426" w:hanging="426"/>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drawing>
          <wp:inline distT="0" distB="0" distL="0" distR="0" wp14:anchorId="2255E57C" wp14:editId="54518FA0">
            <wp:extent cx="3224151" cy="3811979"/>
            <wp:effectExtent l="19050" t="1905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20733" cy="3807938"/>
                    </a:xfrm>
                    <a:prstGeom prst="rect">
                      <a:avLst/>
                    </a:prstGeom>
                    <a:noFill/>
                    <a:ln w="3175">
                      <a:solidFill>
                        <a:schemeClr val="tx1"/>
                      </a:solidFill>
                      <a:miter lim="800000"/>
                      <a:headEnd/>
                      <a:tailEnd/>
                    </a:ln>
                  </pic:spPr>
                </pic:pic>
              </a:graphicData>
            </a:graphic>
          </wp:inline>
        </w:drawing>
      </w:r>
    </w:p>
    <w:p w:rsidR="00EA4F46" w:rsidRPr="005A311E" w:rsidRDefault="00B700B6" w:rsidP="005A311E">
      <w:pPr>
        <w:pStyle w:val="Nagwek3"/>
        <w:numPr>
          <w:ilvl w:val="0"/>
          <w:numId w:val="153"/>
        </w:numPr>
        <w:ind w:left="426" w:hanging="426"/>
        <w:rPr>
          <w:rFonts w:cs="Arial"/>
        </w:rPr>
      </w:pPr>
      <w:r w:rsidRPr="005A311E">
        <w:rPr>
          <w:rFonts w:cs="Arial"/>
        </w:rPr>
        <w:t xml:space="preserve">Suma kontrolna, którą oznaczony jest pisemny wniosek o przyznanie pomocy, musi być tożsama z sumą kontrolną wniosku opublikowanego w LSI2014. </w:t>
      </w:r>
      <w:r w:rsidR="00571ED9" w:rsidRPr="005A311E">
        <w:rPr>
          <w:rFonts w:cs="Arial"/>
        </w:rPr>
        <w:t>Aby zapewnić zgodność sum kontrolnych, wydruku odpowiedniego pisemnego wniosku o przyznanie pomocy należy dokonać po opublikowaniu wniosku w LSI2014.</w:t>
      </w:r>
    </w:p>
    <w:p w:rsidR="00EA4F46" w:rsidRPr="00D01685" w:rsidRDefault="00B700B6" w:rsidP="005A311E">
      <w:pPr>
        <w:pStyle w:val="Nagwek3"/>
        <w:numPr>
          <w:ilvl w:val="0"/>
          <w:numId w:val="153"/>
        </w:numPr>
        <w:ind w:left="426" w:hanging="426"/>
        <w:rPr>
          <w:rFonts w:cs="Arial"/>
          <w:szCs w:val="20"/>
        </w:rPr>
      </w:pPr>
      <w:r w:rsidRPr="005A311E">
        <w:rPr>
          <w:rFonts w:cs="Arial"/>
        </w:rPr>
        <w:t>Pisemny</w:t>
      </w:r>
      <w:r w:rsidRPr="00D01685">
        <w:rPr>
          <w:rFonts w:cs="Arial"/>
          <w:szCs w:val="20"/>
        </w:rPr>
        <w:t xml:space="preserve">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CB430C">
      <w:pPr>
        <w:ind w:left="426"/>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5A311E">
      <w:pPr>
        <w:pStyle w:val="Nagwek3"/>
        <w:numPr>
          <w:ilvl w:val="0"/>
          <w:numId w:val="153"/>
        </w:numPr>
        <w:ind w:left="426" w:hanging="426"/>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w:t>
      </w:r>
      <w:r w:rsidR="00E0617F">
        <w:rPr>
          <w:rFonts w:cs="Arial"/>
          <w:szCs w:val="20"/>
        </w:rPr>
        <w:t xml:space="preserve"> </w:t>
      </w:r>
      <w:r w:rsidR="00E0617F" w:rsidRPr="00E0617F">
        <w:rPr>
          <w:rFonts w:cs="Arial"/>
          <w:bCs/>
          <w:szCs w:val="20"/>
        </w:rPr>
        <w:t>(</w:t>
      </w:r>
      <w:r w:rsidR="00265345" w:rsidRPr="0091457B">
        <w:rPr>
          <w:rFonts w:cs="Arial"/>
          <w:bCs/>
          <w:szCs w:val="20"/>
        </w:rPr>
        <w:t xml:space="preserve">Dz.U. z 2016 r., poz. 1113 </w:t>
      </w:r>
      <w:r w:rsidR="00265345">
        <w:rPr>
          <w:rFonts w:cs="Arial"/>
          <w:bCs/>
          <w:szCs w:val="20"/>
        </w:rPr>
        <w:t>j.</w:t>
      </w:r>
      <w:r w:rsidR="00886ED8">
        <w:rPr>
          <w:rFonts w:cs="Arial"/>
          <w:bCs/>
          <w:szCs w:val="20"/>
        </w:rPr>
        <w:t>t.</w:t>
      </w:r>
      <w:r w:rsidR="00265345">
        <w:rPr>
          <w:rFonts w:cs="Arial"/>
          <w:bCs/>
          <w:szCs w:val="20"/>
        </w:rPr>
        <w:t xml:space="preserve"> </w:t>
      </w:r>
      <w:r w:rsidR="00265345" w:rsidRPr="0091457B">
        <w:rPr>
          <w:rFonts w:cs="Arial"/>
          <w:bCs/>
          <w:szCs w:val="20"/>
        </w:rPr>
        <w:t>ze zm.</w:t>
      </w:r>
      <w:r w:rsidR="00265345">
        <w:rPr>
          <w:rFonts w:cs="Arial"/>
          <w:bCs/>
          <w:szCs w:val="20"/>
        </w:rPr>
        <w:t xml:space="preserve"> </w:t>
      </w:r>
      <w:r w:rsidR="00E0617F" w:rsidRPr="00E0617F">
        <w:rPr>
          <w:rFonts w:cs="Arial"/>
          <w:bCs/>
          <w:szCs w:val="20"/>
        </w:rPr>
        <w:t>)</w:t>
      </w:r>
      <w:r w:rsidRPr="00D01685">
        <w:rPr>
          <w:rFonts w:cs="Arial"/>
          <w:szCs w:val="20"/>
        </w:rPr>
        <w:t>. Wówczas za datę złożenia wniosku uznaje się datę stempla pocztowego.</w:t>
      </w:r>
    </w:p>
    <w:p w:rsidR="00EA4F46" w:rsidRPr="00D01685" w:rsidRDefault="00B700B6" w:rsidP="005A311E">
      <w:pPr>
        <w:pStyle w:val="Nagwek3"/>
        <w:numPr>
          <w:ilvl w:val="0"/>
          <w:numId w:val="153"/>
        </w:numPr>
        <w:ind w:left="426" w:hanging="426"/>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00733D2C">
        <w:rPr>
          <w:rFonts w:cs="Arial"/>
          <w:b/>
          <w:szCs w:val="20"/>
        </w:rPr>
        <w:t>12</w:t>
      </w:r>
      <w:r w:rsidRPr="00D01685">
        <w:rPr>
          <w:rFonts w:cs="Arial"/>
          <w:b/>
          <w:szCs w:val="20"/>
        </w:rPr>
        <w:t xml:space="preserve"> maja 201</w:t>
      </w:r>
      <w:r w:rsidR="005A015B">
        <w:rPr>
          <w:rFonts w:cs="Arial"/>
          <w:b/>
          <w:szCs w:val="20"/>
        </w:rPr>
        <w:t xml:space="preserve">7 </w:t>
      </w:r>
      <w:r w:rsidRPr="00D01685">
        <w:rPr>
          <w:rFonts w:cs="Arial"/>
          <w:b/>
          <w:szCs w:val="20"/>
        </w:rPr>
        <w:t xml:space="preserve">r. </w:t>
      </w:r>
    </w:p>
    <w:p w:rsidR="0028111E" w:rsidRPr="00D01685" w:rsidRDefault="0028111E" w:rsidP="003C50C2">
      <w:pPr>
        <w:pStyle w:val="Nagwek1"/>
      </w:pPr>
    </w:p>
    <w:p w:rsidR="0028111E" w:rsidRPr="00D01685" w:rsidRDefault="00EA4F46" w:rsidP="003C50C2">
      <w:pPr>
        <w:pStyle w:val="Nagwek1"/>
      </w:pPr>
      <w:bookmarkStart w:id="55" w:name="_Toc472676361"/>
      <w:r w:rsidRPr="00D01685">
        <w:t>Rozdział 7 Procedura wyboru projektów</w:t>
      </w:r>
      <w:bookmarkEnd w:id="55"/>
    </w:p>
    <w:p w:rsidR="0028111E" w:rsidRPr="00D01685" w:rsidRDefault="00107599" w:rsidP="005A311E">
      <w:pPr>
        <w:pStyle w:val="Nagwek2"/>
        <w:ind w:left="426" w:hanging="426"/>
      </w:pPr>
      <w:bookmarkStart w:id="56" w:name="_Toc472676362"/>
      <w:r w:rsidRPr="00D01685">
        <w:t>7.1</w:t>
      </w:r>
      <w:r w:rsidR="00B700B6" w:rsidRPr="00D01685">
        <w:t xml:space="preserve"> Czas trwania oceny</w:t>
      </w:r>
      <w:bookmarkEnd w:id="56"/>
    </w:p>
    <w:p w:rsidR="00EA4F46" w:rsidRPr="00D01685" w:rsidRDefault="00B700B6" w:rsidP="005A311E">
      <w:pPr>
        <w:pStyle w:val="Nagwek3"/>
        <w:numPr>
          <w:ilvl w:val="0"/>
          <w:numId w:val="49"/>
        </w:numPr>
        <w:ind w:left="426" w:hanging="426"/>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r w:rsidR="00181F93" w:rsidRPr="00181F93">
        <w:rPr>
          <w:rFonts w:cs="Arial"/>
          <w:szCs w:val="20"/>
        </w:rPr>
        <w:t>Termin ten w uzasadnionych przypadkach może być wydłużony.</w:t>
      </w:r>
    </w:p>
    <w:p w:rsidR="00EA4F46" w:rsidRPr="00D01685" w:rsidRDefault="00B700B6" w:rsidP="005A311E">
      <w:pPr>
        <w:pStyle w:val="Nagwek3"/>
        <w:numPr>
          <w:ilvl w:val="0"/>
          <w:numId w:val="49"/>
        </w:numPr>
        <w:ind w:left="426" w:hanging="426"/>
        <w:rPr>
          <w:rFonts w:cs="Arial"/>
          <w:szCs w:val="20"/>
        </w:rPr>
      </w:pPr>
      <w:r w:rsidRPr="00D01685">
        <w:rPr>
          <w:rFonts w:cs="Arial"/>
          <w:szCs w:val="20"/>
        </w:rPr>
        <w:t xml:space="preserve">Orientacyjny termin rozstrzygnięcia konkursu to </w:t>
      </w:r>
      <w:r w:rsidRPr="00771144">
        <w:rPr>
          <w:rFonts w:cs="Arial"/>
          <w:b/>
          <w:szCs w:val="20"/>
        </w:rPr>
        <w:t>październik 201</w:t>
      </w:r>
      <w:r w:rsidR="00CC3BCC" w:rsidRPr="00771144">
        <w:rPr>
          <w:rFonts w:cs="Arial"/>
          <w:b/>
          <w:szCs w:val="20"/>
        </w:rPr>
        <w:t>7</w:t>
      </w:r>
      <w:r w:rsidRPr="00771144">
        <w:rPr>
          <w:rFonts w:cs="Arial"/>
          <w:b/>
          <w:szCs w:val="20"/>
        </w:rPr>
        <w:t> r.</w:t>
      </w:r>
      <w:r w:rsidRPr="00D01685">
        <w:rPr>
          <w:rFonts w:cs="Arial"/>
          <w:szCs w:val="20"/>
        </w:rPr>
        <w:t xml:space="preserve">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5A311E">
      <w:pPr>
        <w:pStyle w:val="Nagwek2"/>
        <w:ind w:left="426" w:hanging="426"/>
      </w:pPr>
      <w:bookmarkStart w:id="57" w:name="_Toc472676363"/>
      <w:r w:rsidRPr="00D01685">
        <w:t>7.2</w:t>
      </w:r>
      <w:r w:rsidR="00B700B6" w:rsidRPr="00D01685">
        <w:t xml:space="preserve"> Zasady ogólne procesu wyboru projektów</w:t>
      </w:r>
      <w:bookmarkEnd w:id="57"/>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Złożona dokumentacja aplikacyjna podlega ocenie pod względem spełniania kryteriów wyboru projektów zatwierdzonych przez KM. Kryteria wyboru projektów stanowią załączniki nr 2 i 2a</w:t>
      </w:r>
      <w:r w:rsidRPr="0091457B">
        <w:rPr>
          <w:rFonts w:ascii="Arial" w:hAnsi="Arial" w:cs="Arial"/>
          <w:sz w:val="20"/>
          <w:szCs w:val="20"/>
        </w:rPr>
        <w:br/>
        <w:t>do niniejszego regulaminu.</w:t>
      </w:r>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Oceny projektów dokonuje KOP, składająca się z pracowników IZ RPO WZ oraz ekspertów. Eksperci pełnią funkcję opiniodawczo-doradczą przy ocenach kryteriów dokonywanych przez pracowników IZ RPO WZ lub dokonują oceny kryteriów wskazanych w niniejszym regulaminie.</w:t>
      </w:r>
    </w:p>
    <w:p w:rsidR="001C23D3" w:rsidRPr="0091457B" w:rsidRDefault="001C23D3" w:rsidP="001C23D3">
      <w:pPr>
        <w:pStyle w:val="Akapitzlist"/>
        <w:numPr>
          <w:ilvl w:val="0"/>
          <w:numId w:val="32"/>
        </w:numPr>
        <w:tabs>
          <w:tab w:val="left" w:pos="709"/>
        </w:tabs>
        <w:rPr>
          <w:rFonts w:ascii="Arial" w:hAnsi="Arial" w:cs="Arial"/>
          <w:sz w:val="20"/>
          <w:szCs w:val="20"/>
        </w:rPr>
      </w:pPr>
      <w:r w:rsidRPr="0091457B">
        <w:rPr>
          <w:rFonts w:ascii="Arial" w:hAnsi="Arial" w:cs="Arial"/>
          <w:sz w:val="20"/>
          <w:szCs w:val="20"/>
        </w:rPr>
        <w:t xml:space="preserve">Projekty oceniane są w płaszczyznach dopuszczalności, administracyjności, wykonalności, jakości, a także w ramach oceny strategicznej. Do każdej z płaszczyzn oceny przyporządkowano odpowiednie kryteria. Ocena spełniania każdego z kryteriów jest przeprowadzana zgodnie z zasadą dwóch par oczu, przez co najmniej dwóch członków KOP. Ocena kryteriów dopuszczalności, administracyjności i wykonalności jest dokonywana pod kątem spełniania bądź niespełniania danego kryterium, tj. przypisania 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 z zastrzeżeniem przedstawienia przez wnioskodawcę w oznaczonym terminie określonych dokumentów lub informacji. Ocena </w:t>
      </w:r>
      <w:r w:rsidRPr="0091457B">
        <w:rPr>
          <w:rFonts w:ascii="Arial" w:hAnsi="Arial" w:cs="Arial"/>
          <w:sz w:val="20"/>
          <w:szCs w:val="20"/>
        </w:rPr>
        <w:br/>
        <w:t>w oparciu o kryteria jakości polega na przyznaniu każdemu z kryteriów stosownej liczby punktów.</w:t>
      </w:r>
    </w:p>
    <w:p w:rsidR="001C23D3" w:rsidRPr="0091457B" w:rsidRDefault="001C23D3" w:rsidP="001C23D3">
      <w:pPr>
        <w:pStyle w:val="Akapitzlist"/>
        <w:numPr>
          <w:ilvl w:val="0"/>
          <w:numId w:val="32"/>
        </w:numPr>
        <w:rPr>
          <w:rFonts w:ascii="Arial" w:hAnsi="Arial" w:cs="Arial"/>
          <w:sz w:val="20"/>
          <w:szCs w:val="20"/>
        </w:rPr>
      </w:pPr>
      <w:r w:rsidRPr="0091457B">
        <w:rPr>
          <w:rFonts w:ascii="Arial" w:hAnsi="Arial" w:cs="Arial"/>
          <w:sz w:val="20"/>
          <w:szCs w:val="20"/>
        </w:rPr>
        <w:t xml:space="preserve">Ocena kryterium właściwego dla oceny strategicznej jest dokonywana pod kątem spełniania bądź niespełniania danego kryterium, tj. przypisania wartości logicznych tak/nie. Spełnienie kryterium właściwego dla oceny strategicznej nie jest warunkiem pozytywnej oceny projektu </w:t>
      </w:r>
      <w:r w:rsidRPr="0091457B">
        <w:rPr>
          <w:rFonts w:ascii="Arial" w:hAnsi="Arial" w:cs="Arial"/>
          <w:sz w:val="20"/>
          <w:szCs w:val="20"/>
        </w:rPr>
        <w:br/>
        <w:t>w ramach tej części oceny, a jedynie skutkuje przyznaniem dodatkowej punktacji dla projektu.</w:t>
      </w:r>
    </w:p>
    <w:p w:rsidR="00D64A1C" w:rsidRDefault="001C23D3" w:rsidP="001C23D3">
      <w:pPr>
        <w:pStyle w:val="Nagwek3"/>
        <w:numPr>
          <w:ilvl w:val="0"/>
          <w:numId w:val="32"/>
        </w:numPr>
        <w:rPr>
          <w:rFonts w:cs="Arial"/>
          <w:szCs w:val="20"/>
        </w:rPr>
      </w:pPr>
      <w:r w:rsidRPr="0091457B">
        <w:rPr>
          <w:rFonts w:cs="Arial"/>
          <w:szCs w:val="20"/>
        </w:rPr>
        <w:t xml:space="preserve">Ocena projektów podzielona jest na cztery części (patrz </w:t>
      </w:r>
      <w:r w:rsidRPr="0091457B">
        <w:rPr>
          <w:rFonts w:cs="Arial"/>
          <w:b/>
          <w:szCs w:val="20"/>
        </w:rPr>
        <w:t>Schemat nr 1</w:t>
      </w:r>
      <w:r w:rsidRPr="0091457B">
        <w:rPr>
          <w:rFonts w:cs="Arial"/>
          <w:szCs w:val="20"/>
        </w:rPr>
        <w:t>): ocenę wstępną, ocenę merytoryczną I stopnia, ocenę merytoryczną II stopnia oraz ocenę strategiczną. Warunkiem przekazania projektu do kolejnej części oceny jest spełnienie wszystkich kryteriów wyboru w ramach poprzedniej części oceny.</w:t>
      </w:r>
    </w:p>
    <w:p w:rsidR="00D64A1C" w:rsidRDefault="00D64A1C" w:rsidP="001C23D3">
      <w:pPr>
        <w:pStyle w:val="Nagwek3"/>
        <w:numPr>
          <w:ilvl w:val="0"/>
          <w:numId w:val="32"/>
        </w:numPr>
        <w:rPr>
          <w:rFonts w:cs="Arial"/>
          <w:szCs w:val="20"/>
        </w:rPr>
      </w:pPr>
      <w:r>
        <w:rPr>
          <w:rFonts w:cs="Arial"/>
          <w:szCs w:val="20"/>
        </w:rPr>
        <w:t>Przyporządkowanie kryteriów do poszczególnych części obrazuje tabela:</w:t>
      </w:r>
    </w:p>
    <w:p w:rsidR="00D64A1C" w:rsidRDefault="00D64A1C" w:rsidP="00EA33FB">
      <w:pPr>
        <w:pStyle w:val="Nagwek3"/>
        <w:ind w:left="720"/>
        <w:rPr>
          <w:rFonts w:cs="Arial"/>
          <w:szCs w:val="20"/>
        </w:rPr>
      </w:pPr>
    </w:p>
    <w:p w:rsidR="00EA4F46" w:rsidRPr="008D3F43" w:rsidRDefault="001C23D3" w:rsidP="008D3F43">
      <w:pPr>
        <w:pStyle w:val="Nagwek3"/>
        <w:rPr>
          <w:rFonts w:cs="Arial"/>
          <w:bCs/>
          <w:szCs w:val="20"/>
        </w:rPr>
      </w:pPr>
      <w:r w:rsidRPr="0091457B">
        <w:rPr>
          <w:rFonts w:cs="Arial"/>
          <w:szCs w:val="20"/>
        </w:rPr>
        <w:t xml:space="preserve">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5"/>
        <w:gridCol w:w="3694"/>
        <w:gridCol w:w="1684"/>
        <w:gridCol w:w="1922"/>
      </w:tblGrid>
      <w:tr w:rsidR="00EA4F46" w:rsidRPr="00D01685" w:rsidTr="00AA2BC9">
        <w:trPr>
          <w:trHeight w:val="428"/>
        </w:trPr>
        <w:tc>
          <w:tcPr>
            <w:tcW w:w="1515"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tcBorders>
              <w:top w:val="single" w:sz="8" w:space="0" w:color="4BACC6"/>
            </w:tcBorders>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tcBorders>
              <w:top w:val="single" w:sz="8" w:space="0" w:color="4BACC6"/>
            </w:tcBorders>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48280B" w:rsidP="00ED61BD">
            <w:pPr>
              <w:spacing w:line="240" w:lineRule="auto"/>
              <w:jc w:val="left"/>
              <w:rPr>
                <w:rFonts w:ascii="Arial" w:hAnsi="Arial" w:cs="Arial"/>
                <w:bCs/>
                <w:sz w:val="16"/>
                <w:szCs w:val="16"/>
              </w:rPr>
            </w:pPr>
            <w:r w:rsidRPr="0048280B">
              <w:rPr>
                <w:rFonts w:ascii="Arial" w:hAnsi="Arial" w:cs="Arial"/>
                <w:sz w:val="16"/>
                <w:szCs w:val="16"/>
              </w:rPr>
              <w:t xml:space="preserve">1.5 Terminowość złożenia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p>
          <w:p w:rsidR="00EA4F46" w:rsidRPr="00D01685" w:rsidRDefault="00EA4F46" w:rsidP="004E5965">
            <w:pPr>
              <w:spacing w:line="240" w:lineRule="auto"/>
              <w:rPr>
                <w:rFonts w:ascii="Arial" w:hAnsi="Arial" w:cs="Arial"/>
                <w:bCs/>
                <w:sz w:val="16"/>
                <w:szCs w:val="16"/>
              </w:rPr>
            </w:pPr>
          </w:p>
        </w:tc>
      </w:tr>
      <w:tr w:rsidR="0048280B" w:rsidRPr="00D01685" w:rsidTr="004E5965">
        <w:tc>
          <w:tcPr>
            <w:tcW w:w="1515" w:type="dxa"/>
            <w:vMerge/>
            <w:tcBorders>
              <w:top w:val="single" w:sz="8" w:space="0" w:color="4BACC6"/>
              <w:left w:val="single" w:sz="8" w:space="0" w:color="4BACC6"/>
              <w:bottom w:val="single" w:sz="8" w:space="0" w:color="4BACC6"/>
            </w:tcBorders>
            <w:vAlign w:val="center"/>
          </w:tcPr>
          <w:p w:rsidR="0048280B" w:rsidRPr="00D01685" w:rsidRDefault="0048280B"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8280B" w:rsidRPr="00D01685" w:rsidRDefault="0048280B" w:rsidP="00ED61BD">
            <w:pPr>
              <w:spacing w:line="240" w:lineRule="auto"/>
              <w:jc w:val="left"/>
              <w:rPr>
                <w:rFonts w:ascii="Arial" w:hAnsi="Arial" w:cs="Arial"/>
                <w:sz w:val="16"/>
                <w:szCs w:val="16"/>
              </w:rPr>
            </w:pPr>
            <w:r w:rsidRPr="0048280B">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48280B" w:rsidRPr="00D01685" w:rsidRDefault="0048280B" w:rsidP="004E5965">
            <w:pPr>
              <w:spacing w:line="240" w:lineRule="auto"/>
              <w:rPr>
                <w:rFonts w:ascii="Arial" w:hAnsi="Arial" w:cs="Arial"/>
                <w:bCs/>
                <w:sz w:val="16"/>
                <w:szCs w:val="16"/>
              </w:rPr>
            </w:pPr>
            <w:r w:rsidRPr="0048280B">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48280B" w:rsidRPr="00D01685" w:rsidRDefault="0048280B" w:rsidP="004E5965">
            <w:pPr>
              <w:spacing w:line="240" w:lineRule="auto"/>
              <w:jc w:val="center"/>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AA2BC9">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141769" w:rsidRPr="00D01685" w:rsidTr="004E5965">
        <w:tc>
          <w:tcPr>
            <w:tcW w:w="1515" w:type="dxa"/>
            <w:vMerge/>
            <w:tcBorders>
              <w:top w:val="single" w:sz="8" w:space="0" w:color="4BACC6"/>
              <w:left w:val="single" w:sz="8" w:space="0" w:color="4BACC6"/>
              <w:bottom w:val="single" w:sz="8" w:space="0" w:color="4BACC6"/>
            </w:tcBorders>
            <w:vAlign w:val="center"/>
          </w:tcPr>
          <w:p w:rsidR="00141769" w:rsidRPr="00D01685" w:rsidRDefault="00141769"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141769" w:rsidRPr="00D01685" w:rsidRDefault="00141769"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141769" w:rsidRPr="00D01685" w:rsidRDefault="00141769"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ED770F" w:rsidP="00EE3776">
            <w:pPr>
              <w:spacing w:line="240" w:lineRule="auto"/>
              <w:rPr>
                <w:rFonts w:ascii="Arial" w:hAnsi="Arial" w:cs="Arial"/>
                <w:sz w:val="16"/>
                <w:szCs w:val="16"/>
              </w:rPr>
            </w:pPr>
            <w:r>
              <w:rPr>
                <w:rFonts w:ascii="Arial" w:hAnsi="Arial" w:cs="Arial"/>
                <w:sz w:val="16"/>
                <w:szCs w:val="16"/>
              </w:rPr>
              <w:t>2.</w:t>
            </w:r>
            <w:r w:rsidR="00EE3776">
              <w:rPr>
                <w:rFonts w:ascii="Arial" w:hAnsi="Arial" w:cs="Arial"/>
                <w:sz w:val="16"/>
                <w:szCs w:val="16"/>
              </w:rPr>
              <w:t>5</w:t>
            </w:r>
            <w:r>
              <w:rPr>
                <w:rFonts w:ascii="Arial" w:hAnsi="Arial" w:cs="Arial"/>
                <w:sz w:val="16"/>
                <w:szCs w:val="16"/>
              </w:rPr>
              <w:t xml:space="preserve"> Poprawność okresu realizacji</w:t>
            </w:r>
          </w:p>
        </w:tc>
        <w:tc>
          <w:tcPr>
            <w:tcW w:w="1684" w:type="dxa"/>
            <w:tcBorders>
              <w:top w:val="single" w:sz="8" w:space="0" w:color="4BACC6"/>
              <w:bottom w:val="single" w:sz="8" w:space="0" w:color="4BACC6"/>
            </w:tcBorders>
            <w:vAlign w:val="center"/>
          </w:tcPr>
          <w:p w:rsidR="00CC0AA2" w:rsidRPr="00D01685" w:rsidRDefault="00ED770F" w:rsidP="004E5965">
            <w:pPr>
              <w:spacing w:line="240" w:lineRule="auto"/>
              <w:rPr>
                <w:rFonts w:ascii="Arial" w:hAnsi="Arial" w:cs="Arial"/>
                <w:bCs/>
                <w:sz w:val="16"/>
                <w:szCs w:val="16"/>
              </w:rPr>
            </w:pPr>
            <w:r w:rsidRPr="00D01685">
              <w:rPr>
                <w:rFonts w:ascii="Arial" w:hAnsi="Arial" w:cs="Arial"/>
                <w:bCs/>
                <w:sz w:val="16"/>
                <w:szCs w:val="16"/>
              </w:rPr>
              <w:t>administracyjności</w:t>
            </w:r>
            <w:r w:rsidRPr="00D01685" w:rsidDel="00141769">
              <w:rPr>
                <w:rFonts w:ascii="Arial" w:hAnsi="Arial" w:cs="Arial"/>
                <w:bCs/>
                <w:sz w:val="16"/>
                <w:szCs w:val="16"/>
              </w:rPr>
              <w:t xml:space="preserve"> </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1A691D" w:rsidRPr="004652DA" w:rsidRDefault="00EA4F46" w:rsidP="004E5965">
            <w:pPr>
              <w:spacing w:line="240" w:lineRule="auto"/>
              <w:rPr>
                <w:rFonts w:ascii="Arial" w:hAnsi="Arial" w:cs="Arial"/>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1A691D"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w:t>
            </w:r>
            <w:r w:rsidR="0048280B">
              <w:rPr>
                <w:rFonts w:ascii="Arial" w:hAnsi="Arial" w:cs="Arial"/>
                <w:bCs/>
                <w:sz w:val="16"/>
                <w:szCs w:val="16"/>
              </w:rPr>
              <w:t xml:space="preserve"> IZ RPO WZ</w:t>
            </w:r>
            <w:r w:rsidRPr="00D01685">
              <w:rPr>
                <w:rFonts w:ascii="Arial" w:hAnsi="Arial" w:cs="Arial"/>
                <w:bCs/>
                <w:sz w:val="16"/>
                <w:szCs w:val="16"/>
              </w:rPr>
              <w:t>/Ekspert</w:t>
            </w:r>
          </w:p>
        </w:tc>
      </w:tr>
      <w:tr w:rsidR="004652DA" w:rsidRPr="00D01685" w:rsidTr="004E5965">
        <w:tc>
          <w:tcPr>
            <w:tcW w:w="1515" w:type="dxa"/>
            <w:vMerge/>
            <w:vAlign w:val="center"/>
          </w:tcPr>
          <w:p w:rsidR="004652DA" w:rsidRPr="00D01685" w:rsidRDefault="004652DA" w:rsidP="004E5965">
            <w:pPr>
              <w:spacing w:line="240" w:lineRule="auto"/>
              <w:rPr>
                <w:rFonts w:ascii="Arial" w:hAnsi="Arial" w:cs="Arial"/>
                <w:b/>
                <w:bCs/>
                <w:sz w:val="16"/>
                <w:szCs w:val="16"/>
              </w:rPr>
            </w:pPr>
          </w:p>
        </w:tc>
        <w:tc>
          <w:tcPr>
            <w:tcW w:w="3694" w:type="dxa"/>
            <w:tcBorders>
              <w:top w:val="single" w:sz="8" w:space="0" w:color="4BACC6"/>
            </w:tcBorders>
            <w:vAlign w:val="center"/>
          </w:tcPr>
          <w:p w:rsidR="004652DA" w:rsidRPr="00D01685" w:rsidRDefault="004652DA" w:rsidP="004E5965">
            <w:pPr>
              <w:spacing w:line="240" w:lineRule="auto"/>
              <w:rPr>
                <w:rFonts w:ascii="Arial" w:hAnsi="Arial" w:cs="Arial"/>
                <w:sz w:val="16"/>
                <w:szCs w:val="16"/>
              </w:rPr>
            </w:pPr>
            <w:r w:rsidRPr="004652DA">
              <w:rPr>
                <w:rFonts w:ascii="Arial" w:hAnsi="Arial" w:cs="Arial"/>
                <w:sz w:val="16"/>
                <w:szCs w:val="16"/>
              </w:rPr>
              <w:t>1.8 Zgodność z wymogami pomocy publicznej</w:t>
            </w:r>
          </w:p>
        </w:tc>
        <w:tc>
          <w:tcPr>
            <w:tcW w:w="1684" w:type="dxa"/>
            <w:tcBorders>
              <w:top w:val="single" w:sz="8" w:space="0" w:color="4BACC6"/>
            </w:tcBorders>
            <w:vAlign w:val="center"/>
          </w:tcPr>
          <w:p w:rsidR="004652DA" w:rsidRPr="00D01685" w:rsidRDefault="004652DA" w:rsidP="004E5965">
            <w:pPr>
              <w:spacing w:line="240" w:lineRule="auto"/>
              <w:rPr>
                <w:rFonts w:ascii="Arial" w:hAnsi="Arial" w:cs="Arial"/>
                <w:bCs/>
                <w:sz w:val="16"/>
                <w:szCs w:val="16"/>
              </w:rPr>
            </w:pPr>
            <w:r w:rsidRPr="004652DA">
              <w:rPr>
                <w:rFonts w:ascii="Arial" w:hAnsi="Arial" w:cs="Arial"/>
                <w:bCs/>
                <w:sz w:val="16"/>
                <w:szCs w:val="16"/>
              </w:rPr>
              <w:t>dopuszczalności</w:t>
            </w:r>
          </w:p>
        </w:tc>
        <w:tc>
          <w:tcPr>
            <w:tcW w:w="1922" w:type="dxa"/>
            <w:vMerge/>
            <w:vAlign w:val="center"/>
          </w:tcPr>
          <w:p w:rsidR="004652DA" w:rsidRPr="00D01685" w:rsidRDefault="004652DA" w:rsidP="004E5965">
            <w:pPr>
              <w:spacing w:line="240" w:lineRule="auto"/>
              <w:jc w:val="center"/>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3.2 Zdolność finansowa</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16"/>
                <w:szCs w:val="16"/>
              </w:rPr>
            </w:pPr>
          </w:p>
        </w:tc>
        <w:tc>
          <w:tcPr>
            <w:tcW w:w="3694" w:type="dxa"/>
            <w:vAlign w:val="center"/>
          </w:tcPr>
          <w:p w:rsidR="004957E7" w:rsidRPr="00D01685" w:rsidRDefault="004957E7" w:rsidP="00375E79">
            <w:pPr>
              <w:spacing w:line="240" w:lineRule="auto"/>
              <w:rPr>
                <w:rFonts w:ascii="Arial" w:hAnsi="Arial" w:cs="Arial"/>
                <w:sz w:val="16"/>
                <w:szCs w:val="16"/>
              </w:rPr>
            </w:pPr>
            <w:r w:rsidRPr="00D01685">
              <w:rPr>
                <w:rFonts w:ascii="Arial" w:hAnsi="Arial" w:cs="Arial"/>
                <w:sz w:val="16"/>
                <w:szCs w:val="16"/>
              </w:rPr>
              <w:t>3.3 Zdolność ekonomiczna</w:t>
            </w:r>
          </w:p>
        </w:tc>
        <w:tc>
          <w:tcPr>
            <w:tcW w:w="1684" w:type="dxa"/>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bCs/>
                <w:sz w:val="16"/>
                <w:szCs w:val="16"/>
              </w:rPr>
            </w:pPr>
          </w:p>
        </w:tc>
      </w:tr>
      <w:tr w:rsidR="004957E7" w:rsidRPr="00D01685" w:rsidTr="004E5965">
        <w:tc>
          <w:tcPr>
            <w:tcW w:w="1515" w:type="dxa"/>
            <w:vMerge w:val="restart"/>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vAlign w:val="center"/>
          </w:tcPr>
          <w:p w:rsidR="004957E7" w:rsidRPr="00D01685" w:rsidRDefault="004957E7" w:rsidP="004E5965">
            <w:pPr>
              <w:spacing w:line="240" w:lineRule="auto"/>
              <w:rPr>
                <w:rFonts w:ascii="Arial" w:hAnsi="Arial" w:cs="Arial"/>
                <w:b/>
                <w:bCs/>
                <w:sz w:val="20"/>
                <w:szCs w:val="20"/>
              </w:rPr>
            </w:pPr>
          </w:p>
        </w:tc>
        <w:tc>
          <w:tcPr>
            <w:tcW w:w="3694" w:type="dxa"/>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vMerge/>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4957E7" w:rsidRPr="00D01685" w:rsidRDefault="004957E7" w:rsidP="004E5965">
            <w:pPr>
              <w:spacing w:line="240" w:lineRule="auto"/>
              <w:rPr>
                <w:rFonts w:ascii="Arial" w:hAnsi="Arial" w:cs="Arial"/>
                <w:sz w:val="20"/>
                <w:szCs w:val="20"/>
              </w:rPr>
            </w:pPr>
          </w:p>
        </w:tc>
      </w:tr>
      <w:tr w:rsidR="004957E7" w:rsidRPr="00D01685" w:rsidTr="004E5965">
        <w:tc>
          <w:tcPr>
            <w:tcW w:w="1515" w:type="dxa"/>
            <w:tcBorders>
              <w:top w:val="single" w:sz="8" w:space="0" w:color="4BACC6"/>
              <w:left w:val="single" w:sz="8" w:space="0" w:color="4BACC6"/>
              <w:bottom w:val="single" w:sz="8" w:space="0" w:color="4BACC6"/>
            </w:tcBorders>
            <w:vAlign w:val="center"/>
          </w:tcPr>
          <w:p w:rsidR="004957E7" w:rsidRPr="00D01685" w:rsidRDefault="004957E7" w:rsidP="004E5965">
            <w:pPr>
              <w:spacing w:line="240" w:lineRule="auto"/>
              <w:rPr>
                <w:rFonts w:ascii="Arial" w:hAnsi="Arial" w:cs="Arial"/>
                <w:b/>
                <w:bCs/>
                <w:sz w:val="20"/>
                <w:szCs w:val="20"/>
              </w:rPr>
            </w:pPr>
            <w:r w:rsidRPr="00D01685">
              <w:rPr>
                <w:rFonts w:ascii="Arial" w:hAnsi="Arial" w:cs="Arial"/>
                <w:b/>
                <w:bCs/>
                <w:sz w:val="16"/>
                <w:szCs w:val="16"/>
              </w:rPr>
              <w:t xml:space="preserve">Strategiczna </w:t>
            </w:r>
          </w:p>
        </w:tc>
        <w:tc>
          <w:tcPr>
            <w:tcW w:w="369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4957E7" w:rsidRPr="00D01685" w:rsidRDefault="004957E7"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4957E7" w:rsidRPr="00D01685" w:rsidRDefault="004957E7"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EA4F46" w:rsidRPr="00D01685" w:rsidRDefault="00EA4F46" w:rsidP="005A311E">
      <w:pPr>
        <w:pStyle w:val="Nagwek3"/>
        <w:numPr>
          <w:ilvl w:val="0"/>
          <w:numId w:val="32"/>
        </w:numPr>
        <w:ind w:left="426" w:hanging="426"/>
        <w:rPr>
          <w:rFonts w:cs="Arial"/>
          <w:bCs/>
          <w:szCs w:val="20"/>
        </w:rPr>
      </w:pPr>
      <w:r w:rsidRPr="00D01685">
        <w:rPr>
          <w:rFonts w:cs="Arial"/>
          <w:bCs/>
          <w:szCs w:val="20"/>
        </w:rPr>
        <w:t xml:space="preserve">Wnioskodawcy przysługuje prawo do wycofania dokumentacji aplikacyjnej zarówno w trakcie naboru wniosków, jak i w trakcie oceny i jest traktowane jako rezygnacja z ubiegania się </w:t>
      </w:r>
      <w:r w:rsidRPr="00D01685">
        <w:rPr>
          <w:rFonts w:cs="Arial"/>
          <w:bCs/>
          <w:szCs w:val="20"/>
        </w:rPr>
        <w:br/>
        <w:t xml:space="preserve">o dofinansowanie. </w:t>
      </w:r>
      <w:r w:rsidRPr="00D01685">
        <w:rPr>
          <w:rFonts w:cs="Arial"/>
          <w:szCs w:val="20"/>
        </w:rPr>
        <w:t xml:space="preserve">Informacja o wycofaniu dokumentacji musi zostać przekazana </w:t>
      </w:r>
      <w:r w:rsidRPr="00D01685">
        <w:rPr>
          <w:rFonts w:cs="Arial"/>
          <w:szCs w:val="20"/>
        </w:rPr>
        <w:br/>
        <w:t>na piśmie do IZ RPO WZ, która niezwłocznie na piśmie potwierdza wycofanie projektu.</w:t>
      </w:r>
    </w:p>
    <w:p w:rsidR="0052125A" w:rsidRDefault="0052125A"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FA4E32" w:rsidRDefault="00FA4E32" w:rsidP="00BE56F5">
      <w:pPr>
        <w:tabs>
          <w:tab w:val="left" w:pos="1498"/>
        </w:tabs>
        <w:rPr>
          <w:rFonts w:ascii="Arial" w:hAnsi="Arial" w:cs="Arial"/>
          <w:b/>
          <w:sz w:val="20"/>
          <w:szCs w:val="20"/>
        </w:rPr>
      </w:pPr>
    </w:p>
    <w:p w:rsidR="00BE56F5" w:rsidRPr="0091457B" w:rsidRDefault="00BE56F5" w:rsidP="00BE56F5">
      <w:pPr>
        <w:tabs>
          <w:tab w:val="left" w:pos="1498"/>
        </w:tabs>
        <w:rPr>
          <w:rFonts w:ascii="Arial" w:hAnsi="Arial" w:cs="Arial"/>
          <w:sz w:val="20"/>
          <w:szCs w:val="20"/>
        </w:rPr>
      </w:pPr>
      <w:r w:rsidRPr="0091457B">
        <w:rPr>
          <w:rFonts w:ascii="Arial" w:hAnsi="Arial" w:cs="Arial"/>
          <w:b/>
          <w:sz w:val="20"/>
          <w:szCs w:val="20"/>
        </w:rPr>
        <w:t>Schemat nr 1</w:t>
      </w:r>
      <w:r w:rsidRPr="0091457B">
        <w:rPr>
          <w:rFonts w:ascii="Arial" w:hAnsi="Arial" w:cs="Arial"/>
          <w:sz w:val="20"/>
          <w:szCs w:val="20"/>
        </w:rPr>
        <w:t xml:space="preserve"> – Procedura wyboru projektów konkursowych</w:t>
      </w:r>
    </w:p>
    <w:p w:rsidR="00574FE2" w:rsidRPr="00D01685" w:rsidRDefault="007813CE" w:rsidP="00EA4F46">
      <w:pPr>
        <w:tabs>
          <w:tab w:val="left" w:pos="1498"/>
        </w:tabs>
        <w:spacing w:line="240" w:lineRule="auto"/>
        <w:rPr>
          <w:rFonts w:ascii="Arial" w:hAnsi="Arial" w:cs="Arial"/>
          <w:sz w:val="20"/>
          <w:szCs w:val="20"/>
        </w:rPr>
      </w:pPr>
      <w:r>
        <w:rPr>
          <w:noProof/>
          <w:lang w:eastAsia="pl-PL"/>
        </w:rPr>
        <mc:AlternateContent>
          <mc:Choice Requires="wps">
            <w:drawing>
              <wp:anchor distT="0" distB="0" distL="114300" distR="114300" simplePos="0" relativeHeight="251666432" behindDoc="0" locked="0" layoutInCell="1" allowOverlap="1" wp14:anchorId="0DBFFA7E" wp14:editId="18F967C7">
                <wp:simplePos x="0" y="0"/>
                <wp:positionH relativeFrom="column">
                  <wp:posOffset>3323590</wp:posOffset>
                </wp:positionH>
                <wp:positionV relativeFrom="paragraph">
                  <wp:posOffset>6543675</wp:posOffset>
                </wp:positionV>
                <wp:extent cx="1001395" cy="192405"/>
                <wp:effectExtent l="0" t="0" r="27305" b="17145"/>
                <wp:wrapNone/>
                <wp:docPr id="95" name="Prostoką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192405"/>
                        </a:xfrm>
                        <a:prstGeom prst="rect">
                          <a:avLst/>
                        </a:prstGeom>
                        <a:solidFill>
                          <a:srgbClr val="FFFFFF"/>
                        </a:solidFill>
                        <a:ln w="12700">
                          <a:solidFill>
                            <a:srgbClr val="7F7F7F"/>
                          </a:solidFill>
                          <a:miter lim="800000"/>
                          <a:headEnd/>
                          <a:tailEnd/>
                        </a:ln>
                      </wps:spPr>
                      <wps:txbx>
                        <w:txbxContent>
                          <w:p w:rsidR="00133D3C" w:rsidRPr="000F1FBE" w:rsidRDefault="00133D3C" w:rsidP="00BE56F5">
                            <w:pPr>
                              <w:rPr>
                                <w:sz w:val="12"/>
                                <w:szCs w:val="12"/>
                              </w:rPr>
                            </w:pPr>
                            <w:r>
                              <w:rPr>
                                <w:sz w:val="12"/>
                                <w:szCs w:val="12"/>
                              </w:rPr>
                              <w:t>Dofinansowanie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95" o:spid="_x0000_s1026" style="position:absolute;left:0;text-align:left;margin-left:261.7pt;margin-top:515.25pt;width:78.85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" strokecolor="#7f7f7f" strokeweight="1pt">
                <v:textbox>
                  <w:txbxContent>
                    <w:p w:rsidR="00133D3C" w:rsidRPr="000F1FBE" w:rsidRDefault="00133D3C" w:rsidP="00BE56F5">
                      <w:pPr>
                        <w:rPr>
                          <w:sz w:val="12"/>
                          <w:szCs w:val="12"/>
                        </w:rPr>
                      </w:pPr>
                      <w:r>
                        <w:rPr>
                          <w:sz w:val="12"/>
                          <w:szCs w:val="12"/>
                        </w:rPr>
                        <w:t>Dofinansowanie projektu</w:t>
                      </w:r>
                    </w:p>
                  </w:txbxContent>
                </v:textbox>
              </v:rect>
            </w:pict>
          </mc:Fallback>
        </mc:AlternateContent>
      </w:r>
      <w:r>
        <w:rPr>
          <w:noProof/>
          <w:lang w:eastAsia="pl-PL"/>
        </w:rPr>
        <mc:AlternateContent>
          <mc:Choice Requires="wps">
            <w:drawing>
              <wp:anchor distT="0" distB="0" distL="114300" distR="114300" simplePos="0" relativeHeight="251665408" behindDoc="0" locked="0" layoutInCell="1" allowOverlap="1" wp14:anchorId="330EF305" wp14:editId="5F8DC35B">
                <wp:simplePos x="0" y="0"/>
                <wp:positionH relativeFrom="column">
                  <wp:posOffset>3791585</wp:posOffset>
                </wp:positionH>
                <wp:positionV relativeFrom="paragraph">
                  <wp:posOffset>6129020</wp:posOffset>
                </wp:positionV>
                <wp:extent cx="2540" cy="414655"/>
                <wp:effectExtent l="76200" t="0" r="73660" b="61595"/>
                <wp:wrapNone/>
                <wp:docPr id="94" name="Łącznik prosty ze strzałką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14655"/>
                        </a:xfrm>
                        <a:prstGeom prst="straightConnector1">
                          <a:avLst/>
                        </a:prstGeom>
                        <a:noFill/>
                        <a:ln w="1905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94" o:spid="_x0000_s1026" type="#_x0000_t32" style="position:absolute;margin-left:298.55pt;margin-top:482.6pt;width:.2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" strokecolor="#4f81bd" strokeweight="1.5pt">
                <v:stroke endarrow="open"/>
                <v:shadow color="#243f60" opacity=".5" offset="1pt"/>
              </v:shape>
            </w:pict>
          </mc:Fallback>
        </mc:AlternateContent>
      </w:r>
      <w:r>
        <w:rPr>
          <w:noProof/>
          <w:lang w:eastAsia="pl-PL"/>
        </w:rPr>
        <mc:AlternateContent>
          <mc:Choice Requires="wpg">
            <w:drawing>
              <wp:anchor distT="0" distB="0" distL="114300" distR="114300" simplePos="0" relativeHeight="251664384" behindDoc="0" locked="0" layoutInCell="1" allowOverlap="1" wp14:anchorId="5C8C7145" wp14:editId="12E23D89">
                <wp:simplePos x="0" y="0"/>
                <wp:positionH relativeFrom="column">
                  <wp:posOffset>-69215</wp:posOffset>
                </wp:positionH>
                <wp:positionV relativeFrom="paragraph">
                  <wp:posOffset>351155</wp:posOffset>
                </wp:positionV>
                <wp:extent cx="6235700" cy="6283325"/>
                <wp:effectExtent l="11430" t="23495" r="10795" b="8255"/>
                <wp:wrapNone/>
                <wp:docPr id="7" name="Grup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6283325"/>
                          <a:chOff x="0" y="0"/>
                          <a:chExt cx="60479" cy="62834"/>
                        </a:xfrm>
                      </wpg:grpSpPr>
                      <wps:wsp>
                        <wps:cNvPr id="8" name="Prostokąt 1"/>
                        <wps:cNvSpPr>
                          <a:spLocks noChangeArrowheads="1"/>
                        </wps:cNvSpPr>
                        <wps:spPr bwMode="auto">
                          <a:xfrm>
                            <a:off x="9816" y="0"/>
                            <a:ext cx="10413" cy="349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color w:val="0D0D0D"/>
                                  <w:sz w:val="12"/>
                                  <w:szCs w:val="12"/>
                                </w:rPr>
                              </w:pPr>
                              <w:r w:rsidRPr="00BA26FF">
                                <w:rPr>
                                  <w:color w:val="0D0D0D"/>
                                  <w:sz w:val="12"/>
                                  <w:szCs w:val="12"/>
                                </w:rPr>
                                <w:t>Złożenie dokumentacji aplikacyjnej</w:t>
                              </w:r>
                            </w:p>
                            <w:p w:rsidR="00133D3C" w:rsidRPr="00BA26FF" w:rsidRDefault="00133D3C" w:rsidP="00BE56F5">
                              <w:pPr>
                                <w:spacing w:line="240" w:lineRule="auto"/>
                                <w:jc w:val="center"/>
                                <w:rPr>
                                  <w:sz w:val="12"/>
                                  <w:szCs w:val="12"/>
                                </w:rPr>
                              </w:pPr>
                            </w:p>
                          </w:txbxContent>
                        </wps:txbx>
                        <wps:bodyPr rot="0" vert="horz" wrap="square" lIns="91440" tIns="45720" rIns="91440" bIns="45720" anchor="ctr" anchorCtr="0" upright="1">
                          <a:noAutofit/>
                        </wps:bodyPr>
                      </wps:wsp>
                      <wps:wsp>
                        <wps:cNvPr id="9" name="Prostokąt 5"/>
                        <wps:cNvSpPr>
                          <a:spLocks noChangeArrowheads="1"/>
                        </wps:cNvSpPr>
                        <wps:spPr bwMode="auto">
                          <a:xfrm>
                            <a:off x="9883" y="5446"/>
                            <a:ext cx="10414" cy="3539"/>
                          </a:xfrm>
                          <a:prstGeom prst="rect">
                            <a:avLst/>
                          </a:prstGeom>
                          <a:solidFill>
                            <a:srgbClr val="BFBFBF"/>
                          </a:solidFill>
                          <a:ln w="12700">
                            <a:solidFill>
                              <a:srgbClr val="7F7F7F"/>
                            </a:solidFill>
                            <a:miter lim="800000"/>
                            <a:headEnd/>
                            <a:tailEnd/>
                          </a:ln>
                        </wps:spPr>
                        <wps:txbx>
                          <w:txbxContent>
                            <w:p w:rsidR="00133D3C" w:rsidRPr="00BA26FF" w:rsidRDefault="00133D3C" w:rsidP="00BE56F5">
                              <w:pPr>
                                <w:spacing w:line="240" w:lineRule="auto"/>
                                <w:jc w:val="center"/>
                                <w:rPr>
                                  <w:color w:val="0D0D0D"/>
                                  <w:sz w:val="12"/>
                                  <w:szCs w:val="12"/>
                                </w:rPr>
                              </w:pPr>
                              <w:r w:rsidRPr="00BA26FF">
                                <w:rPr>
                                  <w:color w:val="0D0D0D"/>
                                  <w:sz w:val="12"/>
                                  <w:szCs w:val="12"/>
                                </w:rPr>
                                <w:t xml:space="preserve">Ocena wstępna </w:t>
                              </w:r>
                            </w:p>
                            <w:p w:rsidR="00133D3C" w:rsidRPr="00BA26FF" w:rsidRDefault="00133D3C" w:rsidP="00BE56F5">
                              <w:pPr>
                                <w:spacing w:line="240" w:lineRule="auto"/>
                                <w:jc w:val="center"/>
                                <w:rPr>
                                  <w:sz w:val="12"/>
                                  <w:szCs w:val="12"/>
                                </w:rPr>
                              </w:pPr>
                              <w:r w:rsidRPr="00BA26FF">
                                <w:rPr>
                                  <w:color w:val="0D0D0D"/>
                                  <w:sz w:val="12"/>
                                  <w:szCs w:val="12"/>
                                </w:rPr>
                                <w:t>(tak/nie)</w:t>
                              </w:r>
                            </w:p>
                          </w:txbxContent>
                        </wps:txbx>
                        <wps:bodyPr rot="0" vert="horz" wrap="square" lIns="91440" tIns="45720" rIns="91440" bIns="45720" anchor="ctr" anchorCtr="0" upright="1">
                          <a:noAutofit/>
                        </wps:bodyPr>
                      </wps:wsp>
                      <wps:wsp>
                        <wps:cNvPr id="10" name="Prostokąt 7"/>
                        <wps:cNvSpPr>
                          <a:spLocks noChangeArrowheads="1"/>
                        </wps:cNvSpPr>
                        <wps:spPr bwMode="auto">
                          <a:xfrm>
                            <a:off x="20305" y="19027"/>
                            <a:ext cx="13979" cy="3679"/>
                          </a:xfrm>
                          <a:prstGeom prst="rect">
                            <a:avLst/>
                          </a:prstGeom>
                          <a:solidFill>
                            <a:srgbClr val="BFBFBF"/>
                          </a:solidFill>
                          <a:ln w="12700">
                            <a:solidFill>
                              <a:srgbClr val="7F7F7F"/>
                            </a:solidFill>
                            <a:miter lim="800000"/>
                            <a:headEnd/>
                            <a:tailEnd/>
                          </a:ln>
                        </wps:spPr>
                        <wps:txbx>
                          <w:txbxContent>
                            <w:p w:rsidR="00133D3C" w:rsidRPr="00BA26FF" w:rsidRDefault="00133D3C" w:rsidP="00BE56F5">
                              <w:pPr>
                                <w:spacing w:line="240" w:lineRule="auto"/>
                                <w:jc w:val="center"/>
                                <w:rPr>
                                  <w:sz w:val="12"/>
                                  <w:szCs w:val="12"/>
                                </w:rPr>
                              </w:pPr>
                              <w:r w:rsidRPr="00BA26FF">
                                <w:rPr>
                                  <w:color w:val="0D0D0D"/>
                                  <w:sz w:val="12"/>
                                  <w:szCs w:val="12"/>
                                </w:rPr>
                                <w:t>Ocena merytoryczna I stopnia  (tak/nie)</w:t>
                              </w:r>
                            </w:p>
                          </w:txbxContent>
                        </wps:txbx>
                        <wps:bodyPr rot="0" vert="horz" wrap="square" lIns="91440" tIns="45720" rIns="91440" bIns="45720" anchor="ctr" anchorCtr="0" upright="1">
                          <a:noAutofit/>
                        </wps:bodyPr>
                      </wps:wsp>
                      <wps:wsp>
                        <wps:cNvPr id="11" name="Prostokąt 8"/>
                        <wps:cNvSpPr>
                          <a:spLocks noChangeArrowheads="1"/>
                        </wps:cNvSpPr>
                        <wps:spPr bwMode="auto">
                          <a:xfrm>
                            <a:off x="10287" y="11228"/>
                            <a:ext cx="9894"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jc w:val="center"/>
                                <w:rPr>
                                  <w:sz w:val="12"/>
                                  <w:szCs w:val="12"/>
                                </w:rPr>
                              </w:pPr>
                              <w:r w:rsidRPr="00BA26FF">
                                <w:rPr>
                                  <w:color w:val="0D0D0D"/>
                                  <w:sz w:val="12"/>
                                  <w:szCs w:val="12"/>
                                </w:rPr>
                                <w:t xml:space="preserve">wynik negatywny </w:t>
                              </w:r>
                            </w:p>
                          </w:txbxContent>
                        </wps:txbx>
                        <wps:bodyPr rot="0" vert="horz" wrap="square" lIns="91440" tIns="45720" rIns="91440" bIns="45720" anchor="ctr" anchorCtr="0" upright="1">
                          <a:noAutofit/>
                        </wps:bodyPr>
                      </wps:wsp>
                      <wps:wsp>
                        <wps:cNvPr id="12" name="Prostokąt 11"/>
                        <wps:cNvSpPr>
                          <a:spLocks noChangeArrowheads="1"/>
                        </wps:cNvSpPr>
                        <wps:spPr bwMode="auto">
                          <a:xfrm>
                            <a:off x="21582" y="11228"/>
                            <a:ext cx="8802"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jc w:val="center"/>
                                <w:rPr>
                                  <w:color w:val="0D0D0D"/>
                                  <w:sz w:val="12"/>
                                  <w:szCs w:val="12"/>
                                </w:rPr>
                              </w:pPr>
                              <w:r w:rsidRPr="00BA26FF">
                                <w:rPr>
                                  <w:color w:val="0D0D0D"/>
                                  <w:sz w:val="12"/>
                                  <w:szCs w:val="12"/>
                                </w:rPr>
                                <w:t>wynik pozytywny</w:t>
                              </w:r>
                            </w:p>
                            <w:p w:rsidR="00133D3C" w:rsidRPr="00BA26FF" w:rsidRDefault="00133D3C" w:rsidP="00BE56F5">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13" name="Strzałka w lewo 12"/>
                        <wps:cNvSpPr>
                          <a:spLocks noChangeArrowheads="1"/>
                        </wps:cNvSpPr>
                        <wps:spPr bwMode="auto">
                          <a:xfrm>
                            <a:off x="25683" y="0"/>
                            <a:ext cx="18986" cy="11091"/>
                          </a:xfrm>
                          <a:prstGeom prst="leftArrow">
                            <a:avLst>
                              <a:gd name="adj1" fmla="val 50000"/>
                              <a:gd name="adj2" fmla="val 50008"/>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133D3C" w:rsidRDefault="00133D3C" w:rsidP="00BE56F5">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3D3C" w:rsidRPr="00BA26FF" w:rsidRDefault="00133D3C" w:rsidP="00BE56F5">
                              <w:pPr>
                                <w:spacing w:line="240" w:lineRule="auto"/>
                                <w:ind w:left="425"/>
                                <w:rPr>
                                  <w:color w:val="0D0D0D"/>
                                  <w:sz w:val="12"/>
                                  <w:szCs w:val="12"/>
                                </w:rPr>
                              </w:pPr>
                              <w:r w:rsidRPr="00BA26FF">
                                <w:rPr>
                                  <w:color w:val="0D0D0D"/>
                                  <w:sz w:val="12"/>
                                  <w:szCs w:val="12"/>
                                </w:rPr>
                                <w:t>- administracyjności</w:t>
                              </w:r>
                            </w:p>
                            <w:p w:rsidR="00133D3C" w:rsidRPr="00C37D32" w:rsidRDefault="00133D3C" w:rsidP="00BE56F5">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wps:txbx>
                        <wps:bodyPr rot="0" vert="horz" wrap="square" lIns="91440" tIns="45720" rIns="91440" bIns="45720" anchor="ctr" anchorCtr="0" upright="1">
                          <a:noAutofit/>
                        </wps:bodyPr>
                      </wps:wsp>
                      <wps:wsp>
                        <wps:cNvPr id="14" name="Prostokąt 14"/>
                        <wps:cNvSpPr>
                          <a:spLocks noChangeArrowheads="1"/>
                        </wps:cNvSpPr>
                        <wps:spPr bwMode="auto">
                          <a:xfrm>
                            <a:off x="27969" y="24608"/>
                            <a:ext cx="9777"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15" name="Strzałka w lewo 18"/>
                        <wps:cNvSpPr>
                          <a:spLocks noChangeArrowheads="1"/>
                        </wps:cNvSpPr>
                        <wps:spPr bwMode="auto">
                          <a:xfrm>
                            <a:off x="38794" y="15598"/>
                            <a:ext cx="16047" cy="10554"/>
                          </a:xfrm>
                          <a:prstGeom prst="leftArrow">
                            <a:avLst>
                              <a:gd name="adj1" fmla="val 50000"/>
                              <a:gd name="adj2" fmla="val 50006"/>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133D3C" w:rsidRPr="00BA26FF" w:rsidRDefault="00133D3C" w:rsidP="00BE56F5">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3D3C" w:rsidRPr="00BA26FF" w:rsidRDefault="00133D3C" w:rsidP="00BE56F5">
                              <w:pPr>
                                <w:spacing w:line="240" w:lineRule="auto"/>
                                <w:ind w:left="426"/>
                                <w:rPr>
                                  <w:color w:val="0D0D0D"/>
                                  <w:sz w:val="12"/>
                                  <w:szCs w:val="12"/>
                                </w:rPr>
                              </w:pPr>
                              <w:r w:rsidRPr="00BA26FF">
                                <w:rPr>
                                  <w:color w:val="0D0D0D"/>
                                  <w:sz w:val="12"/>
                                  <w:szCs w:val="12"/>
                                </w:rPr>
                                <w:t>- administracyjności</w:t>
                              </w:r>
                            </w:p>
                            <w:p w:rsidR="00133D3C" w:rsidRPr="00C37D32" w:rsidRDefault="00133D3C" w:rsidP="00BE56F5">
                              <w:pPr>
                                <w:spacing w:line="240" w:lineRule="auto"/>
                                <w:ind w:left="426"/>
                                <w:rPr>
                                  <w:color w:val="0D0D0D"/>
                                  <w:sz w:val="12"/>
                                  <w:szCs w:val="12"/>
                                </w:rPr>
                              </w:pPr>
                              <w:r w:rsidRPr="00BA26FF">
                                <w:rPr>
                                  <w:color w:val="0D0D0D"/>
                                  <w:sz w:val="12"/>
                                  <w:szCs w:val="12"/>
                                </w:rPr>
                                <w:t>- wykonalności</w:t>
                              </w:r>
                            </w:p>
                          </w:txbxContent>
                        </wps:txbx>
                        <wps:bodyPr rot="0" vert="horz" wrap="square" lIns="91440" tIns="45720" rIns="91440" bIns="45720" anchor="ctr" anchorCtr="0" upright="1">
                          <a:noAutofit/>
                        </wps:bodyPr>
                      </wps:wsp>
                      <wps:wsp>
                        <wps:cNvPr id="16" name="Łącznik prosty ze strzałką 23"/>
                        <wps:cNvCnPr>
                          <a:cxnSpLocks noChangeShapeType="1"/>
                        </wps:cNvCnPr>
                        <wps:spPr bwMode="auto">
                          <a:xfrm flipH="1">
                            <a:off x="5378" y="9009"/>
                            <a:ext cx="7475"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7" name="Łącznik prosty ze strzałką 24"/>
                        <wps:cNvCnPr>
                          <a:cxnSpLocks noChangeShapeType="1"/>
                        </wps:cNvCnPr>
                        <wps:spPr bwMode="auto">
                          <a:xfrm>
                            <a:off x="17951" y="8942"/>
                            <a:ext cx="6554" cy="209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8" name="Łącznik prosty ze strzałką 27"/>
                        <wps:cNvCnPr>
                          <a:cxnSpLocks noChangeShapeType="1"/>
                        </wps:cNvCnPr>
                        <wps:spPr bwMode="auto">
                          <a:xfrm>
                            <a:off x="26221" y="13178"/>
                            <a:ext cx="0" cy="577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9" name="Łącznik prosty ze strzałką 28"/>
                        <wps:cNvCnPr>
                          <a:cxnSpLocks noChangeShapeType="1"/>
                        </wps:cNvCnPr>
                        <wps:spPr bwMode="auto">
                          <a:xfrm>
                            <a:off x="14724" y="3496"/>
                            <a:ext cx="0" cy="200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0" name="Łącznik prosty ze strzałką 29"/>
                        <wps:cNvCnPr>
                          <a:cxnSpLocks noChangeShapeType="1"/>
                        </wps:cNvCnPr>
                        <wps:spPr bwMode="auto">
                          <a:xfrm flipH="1">
                            <a:off x="20775" y="22725"/>
                            <a:ext cx="4310" cy="182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1" name="Łącznik prosty ze strzałką 30"/>
                        <wps:cNvCnPr>
                          <a:cxnSpLocks noChangeShapeType="1"/>
                        </wps:cNvCnPr>
                        <wps:spPr bwMode="auto">
                          <a:xfrm>
                            <a:off x="29583" y="22725"/>
                            <a:ext cx="3914" cy="181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2" name="Łącznik prosty ze strzałką 32"/>
                        <wps:cNvCnPr>
                          <a:cxnSpLocks noChangeShapeType="1"/>
                        </wps:cNvCnPr>
                        <wps:spPr bwMode="auto">
                          <a:xfrm>
                            <a:off x="33483" y="26961"/>
                            <a:ext cx="0" cy="618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3" name="Prostokąt 37"/>
                        <wps:cNvSpPr>
                          <a:spLocks noChangeArrowheads="1"/>
                        </wps:cNvSpPr>
                        <wps:spPr bwMode="auto">
                          <a:xfrm>
                            <a:off x="0" y="11228"/>
                            <a:ext cx="8625" cy="195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jc w:val="center"/>
                                <w:rPr>
                                  <w:sz w:val="12"/>
                                  <w:szCs w:val="12"/>
                                </w:rPr>
                              </w:pPr>
                              <w:r w:rsidRPr="00BA26FF">
                                <w:rPr>
                                  <w:sz w:val="12"/>
                                  <w:szCs w:val="12"/>
                                </w:rPr>
                                <w:t>bez rozpatrzenia</w:t>
                              </w:r>
                            </w:p>
                            <w:p w:rsidR="00133D3C" w:rsidRPr="00BA26FF" w:rsidRDefault="00133D3C" w:rsidP="00BE56F5">
                              <w:pPr>
                                <w:jc w:val="center"/>
                                <w:rPr>
                                  <w:sz w:val="12"/>
                                  <w:szCs w:val="12"/>
                                </w:rPr>
                              </w:pPr>
                              <w:r w:rsidRPr="00BA26FF">
                                <w:rPr>
                                  <w:color w:val="0D0D0D"/>
                                  <w:sz w:val="12"/>
                                  <w:szCs w:val="12"/>
                                </w:rPr>
                                <w:br/>
                              </w:r>
                            </w:p>
                          </w:txbxContent>
                        </wps:txbx>
                        <wps:bodyPr rot="0" vert="horz" wrap="square" lIns="91440" tIns="45720" rIns="91440" bIns="45720" anchor="ctr" anchorCtr="0" upright="1">
                          <a:noAutofit/>
                        </wps:bodyPr>
                      </wps:wsp>
                      <wps:wsp>
                        <wps:cNvPr id="24" name="Prostokąt 10"/>
                        <wps:cNvSpPr>
                          <a:spLocks noChangeArrowheads="1"/>
                        </wps:cNvSpPr>
                        <wps:spPr bwMode="auto">
                          <a:xfrm>
                            <a:off x="11295" y="15262"/>
                            <a:ext cx="7704" cy="255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jc w:val="center"/>
                                <w:rPr>
                                  <w:sz w:val="12"/>
                                  <w:szCs w:val="12"/>
                                </w:rPr>
                              </w:pPr>
                              <w:r w:rsidRPr="00BA26FF">
                                <w:rPr>
                                  <w:sz w:val="12"/>
                                  <w:szCs w:val="12"/>
                                </w:rPr>
                                <w:t>protest</w:t>
                              </w:r>
                            </w:p>
                          </w:txbxContent>
                        </wps:txbx>
                        <wps:bodyPr rot="0" vert="horz" wrap="square" lIns="91440" tIns="45720" rIns="91440" bIns="45720" anchor="ctr" anchorCtr="0" upright="1">
                          <a:noAutofit/>
                        </wps:bodyPr>
                      </wps:wsp>
                      <wps:wsp>
                        <wps:cNvPr id="25" name="Prostokąt 13"/>
                        <wps:cNvSpPr>
                          <a:spLocks noChangeArrowheads="1"/>
                        </wps:cNvSpPr>
                        <wps:spPr bwMode="auto">
                          <a:xfrm>
                            <a:off x="15733" y="24742"/>
                            <a:ext cx="8802" cy="2234"/>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26" name="Prostokąt 15"/>
                        <wps:cNvSpPr>
                          <a:spLocks noChangeArrowheads="1"/>
                        </wps:cNvSpPr>
                        <wps:spPr bwMode="auto">
                          <a:xfrm>
                            <a:off x="15733" y="29045"/>
                            <a:ext cx="8802" cy="2282"/>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27" name="Łącznik prosty ze strzałką 25"/>
                        <wps:cNvCnPr>
                          <a:cxnSpLocks noChangeShapeType="1"/>
                        </wps:cNvCnPr>
                        <wps:spPr bwMode="auto">
                          <a:xfrm>
                            <a:off x="15127" y="13178"/>
                            <a:ext cx="0" cy="195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8" name="Łącznik prosty ze strzałką 31"/>
                        <wps:cNvCnPr>
                          <a:cxnSpLocks noChangeShapeType="1"/>
                        </wps:cNvCnPr>
                        <wps:spPr bwMode="auto">
                          <a:xfrm>
                            <a:off x="20305" y="26961"/>
                            <a:ext cx="0" cy="204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9" name="Łącznik prosty ze strzałką 40"/>
                        <wps:cNvCnPr>
                          <a:cxnSpLocks noChangeShapeType="1"/>
                        </wps:cNvCnPr>
                        <wps:spPr bwMode="auto">
                          <a:xfrm>
                            <a:off x="15127" y="9009"/>
                            <a:ext cx="0" cy="22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 name="Prostokąt 16"/>
                        <wps:cNvSpPr>
                          <a:spLocks noChangeArrowheads="1"/>
                        </wps:cNvSpPr>
                        <wps:spPr bwMode="auto">
                          <a:xfrm>
                            <a:off x="31684" y="33147"/>
                            <a:ext cx="15053" cy="6242"/>
                          </a:xfrm>
                          <a:prstGeom prst="rect">
                            <a:avLst/>
                          </a:prstGeom>
                          <a:solidFill>
                            <a:srgbClr val="BFBFBF"/>
                          </a:solidFill>
                          <a:ln w="12700">
                            <a:solidFill>
                              <a:srgbClr val="7F7F7F"/>
                            </a:solidFill>
                            <a:miter lim="800000"/>
                            <a:headEnd/>
                            <a:tailEnd/>
                          </a:ln>
                        </wps:spPr>
                        <wps:txbx>
                          <w:txbxContent>
                            <w:p w:rsidR="00133D3C" w:rsidRPr="00BA26FF" w:rsidRDefault="00133D3C" w:rsidP="00BE56F5">
                              <w:pPr>
                                <w:spacing w:line="240" w:lineRule="auto"/>
                                <w:jc w:val="center"/>
                                <w:rPr>
                                  <w:color w:val="0D0D0D"/>
                                  <w:sz w:val="12"/>
                                  <w:szCs w:val="12"/>
                                </w:rPr>
                              </w:pPr>
                            </w:p>
                            <w:p w:rsidR="00133D3C" w:rsidRPr="00BA26FF" w:rsidRDefault="00133D3C" w:rsidP="00BE56F5">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wps:txbx>
                        <wps:bodyPr rot="0" vert="horz" wrap="square" lIns="91440" tIns="45720" rIns="91440" bIns="45720" anchor="ctr" anchorCtr="0" upright="1">
                          <a:noAutofit/>
                        </wps:bodyPr>
                      </wps:wsp>
                      <wps:wsp>
                        <wps:cNvPr id="31" name="Łącznik prosty ze strzałką 33"/>
                        <wps:cNvCnPr>
                          <a:cxnSpLocks noChangeShapeType="1"/>
                        </wps:cNvCnPr>
                        <wps:spPr bwMode="auto">
                          <a:xfrm flipH="1">
                            <a:off x="28390" y="39399"/>
                            <a:ext cx="5107"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2" name="Łącznik prosty ze strzałką 34"/>
                        <wps:cNvCnPr>
                          <a:cxnSpLocks noChangeShapeType="1"/>
                        </wps:cNvCnPr>
                        <wps:spPr bwMode="auto">
                          <a:xfrm>
                            <a:off x="38525" y="39399"/>
                            <a:ext cx="4712" cy="2516"/>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3" name="Prostokąt 13"/>
                        <wps:cNvSpPr>
                          <a:spLocks noChangeArrowheads="1"/>
                        </wps:cNvSpPr>
                        <wps:spPr bwMode="auto">
                          <a:xfrm>
                            <a:off x="24046" y="42311"/>
                            <a:ext cx="8801"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wynik negatywny</w:t>
                              </w:r>
                            </w:p>
                          </w:txbxContent>
                        </wps:txbx>
                        <wps:bodyPr rot="0" vert="horz" wrap="square" lIns="91440" tIns="45720" rIns="91440" bIns="45720" anchor="ctr" anchorCtr="0" upright="1">
                          <a:noAutofit/>
                        </wps:bodyPr>
                      </wps:wsp>
                      <wps:wsp>
                        <wps:cNvPr id="34" name="Prostokąt 15"/>
                        <wps:cNvSpPr>
                          <a:spLocks noChangeArrowheads="1"/>
                        </wps:cNvSpPr>
                        <wps:spPr bwMode="auto">
                          <a:xfrm>
                            <a:off x="24104" y="47025"/>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35" name="Łącznik prosty ze strzałką 31"/>
                        <wps:cNvCnPr/>
                        <wps:spPr bwMode="auto">
                          <a:xfrm>
                            <a:off x="28097" y="44690"/>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6" name="Prostokąt 14"/>
                        <wps:cNvSpPr>
                          <a:spLocks noChangeArrowheads="1"/>
                        </wps:cNvSpPr>
                        <wps:spPr bwMode="auto">
                          <a:xfrm>
                            <a:off x="38525" y="42358"/>
                            <a:ext cx="9779" cy="2229"/>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sidRPr="00BA26FF">
                                <w:rPr>
                                  <w:color w:val="0D0D0D"/>
                                  <w:sz w:val="12"/>
                                  <w:szCs w:val="12"/>
                                </w:rPr>
                                <w:t>wynik pozytywny</w:t>
                              </w:r>
                            </w:p>
                          </w:txbxContent>
                        </wps:txbx>
                        <wps:bodyPr rot="0" vert="horz" wrap="square" lIns="91440" tIns="45720" rIns="91440" bIns="45720" anchor="ctr" anchorCtr="0" upright="1">
                          <a:noAutofit/>
                        </wps:bodyPr>
                      </wps:wsp>
                      <wps:wsp>
                        <wps:cNvPr id="37" name="Prostokąt 7"/>
                        <wps:cNvSpPr>
                          <a:spLocks noChangeArrowheads="1"/>
                        </wps:cNvSpPr>
                        <wps:spPr bwMode="auto">
                          <a:xfrm>
                            <a:off x="37113" y="47669"/>
                            <a:ext cx="13983" cy="3677"/>
                          </a:xfrm>
                          <a:prstGeom prst="rect">
                            <a:avLst/>
                          </a:prstGeom>
                          <a:solidFill>
                            <a:srgbClr val="BFBFBF"/>
                          </a:solidFill>
                          <a:ln w="12700">
                            <a:solidFill>
                              <a:srgbClr val="7F7F7F"/>
                            </a:solidFill>
                            <a:miter lim="800000"/>
                            <a:headEnd/>
                            <a:tailEnd/>
                          </a:ln>
                        </wps:spPr>
                        <wps:txbx>
                          <w:txbxContent>
                            <w:p w:rsidR="00133D3C" w:rsidRPr="00BA26FF" w:rsidRDefault="00133D3C" w:rsidP="00BE56F5">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wps:txbx>
                        <wps:bodyPr rot="0" vert="horz" wrap="square" lIns="91440" tIns="45720" rIns="91440" bIns="45720" anchor="ctr" anchorCtr="0" upright="1">
                          <a:noAutofit/>
                        </wps:bodyPr>
                      </wps:wsp>
                      <wps:wsp>
                        <wps:cNvPr id="38" name="Łącznik prosty ze strzałką 35"/>
                        <wps:cNvCnPr>
                          <a:cxnSpLocks noChangeShapeType="1"/>
                        </wps:cNvCnPr>
                        <wps:spPr bwMode="auto">
                          <a:xfrm>
                            <a:off x="43501" y="44577"/>
                            <a:ext cx="0" cy="3105"/>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0" name="Prostokąt 38"/>
                        <wps:cNvSpPr>
                          <a:spLocks noChangeArrowheads="1"/>
                        </wps:cNvSpPr>
                        <wps:spPr bwMode="auto">
                          <a:xfrm>
                            <a:off x="32698" y="54898"/>
                            <a:ext cx="868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Pr>
                                  <w:sz w:val="12"/>
                                  <w:szCs w:val="12"/>
                                </w:rPr>
                                <w:t>Ocena pozytywna</w:t>
                              </w:r>
                            </w:p>
                          </w:txbxContent>
                        </wps:txbx>
                        <wps:bodyPr rot="0" vert="horz" wrap="square" lIns="91440" tIns="45720" rIns="91440" bIns="45720" anchor="ctr" anchorCtr="0" upright="1">
                          <a:noAutofit/>
                        </wps:bodyPr>
                      </wps:wsp>
                      <wps:wsp>
                        <wps:cNvPr id="43" name="Łącznik prosty ze strzałką 6"/>
                        <wps:cNvCnPr>
                          <a:cxnSpLocks noChangeShapeType="1"/>
                        </wps:cNvCnPr>
                        <wps:spPr bwMode="auto">
                          <a:xfrm>
                            <a:off x="44988" y="51450"/>
                            <a:ext cx="5035" cy="344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4" name="Łącznik prosty ze strzałką 31"/>
                        <wps:cNvCnPr/>
                        <wps:spPr bwMode="auto">
                          <a:xfrm>
                            <a:off x="50794" y="58482"/>
                            <a:ext cx="0" cy="2038"/>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5" name="Prostokąt 38"/>
                        <wps:cNvSpPr>
                          <a:spLocks noChangeArrowheads="1"/>
                        </wps:cNvSpPr>
                        <wps:spPr bwMode="auto">
                          <a:xfrm>
                            <a:off x="46314" y="55284"/>
                            <a:ext cx="13617" cy="2883"/>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spacing w:line="240" w:lineRule="auto"/>
                                <w:jc w:val="center"/>
                                <w:rPr>
                                  <w:sz w:val="12"/>
                                  <w:szCs w:val="12"/>
                                </w:rPr>
                              </w:pPr>
                              <w:r>
                                <w:rPr>
                                  <w:sz w:val="12"/>
                                  <w:szCs w:val="12"/>
                                </w:rPr>
                                <w:t>Ocena negatywna</w:t>
                              </w:r>
                              <w:r>
                                <w:rPr>
                                  <w:sz w:val="12"/>
                                  <w:szCs w:val="12"/>
                                </w:rPr>
                                <w:br/>
                                <w:t>(projekt nie otrzymał dofinansowania)</w:t>
                              </w:r>
                            </w:p>
                          </w:txbxContent>
                        </wps:txbx>
                        <wps:bodyPr rot="0" vert="horz" wrap="square" lIns="91440" tIns="45720" rIns="91440" bIns="45720" anchor="ctr" anchorCtr="0" upright="1">
                          <a:noAutofit/>
                        </wps:bodyPr>
                      </wps:wsp>
                      <wps:wsp>
                        <wps:cNvPr id="46" name="Prostokąt 15"/>
                        <wps:cNvSpPr>
                          <a:spLocks noChangeArrowheads="1"/>
                        </wps:cNvSpPr>
                        <wps:spPr bwMode="auto">
                          <a:xfrm>
                            <a:off x="46311" y="60554"/>
                            <a:ext cx="8801" cy="228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3D3C" w:rsidRPr="00BA26FF" w:rsidRDefault="00133D3C" w:rsidP="00BE56F5">
                              <w:pPr>
                                <w:jc w:val="center"/>
                                <w:rPr>
                                  <w:sz w:val="12"/>
                                  <w:szCs w:val="12"/>
                                </w:rPr>
                              </w:pPr>
                              <w:r w:rsidRPr="00BA26FF">
                                <w:rPr>
                                  <w:color w:val="0D0D0D"/>
                                  <w:sz w:val="12"/>
                                  <w:szCs w:val="12"/>
                                </w:rPr>
                                <w:t>protest</w:t>
                              </w:r>
                            </w:p>
                          </w:txbxContent>
                        </wps:txbx>
                        <wps:bodyPr rot="0" vert="horz" wrap="square" lIns="91440" tIns="45720" rIns="91440" bIns="45720" anchor="ctr" anchorCtr="0" upright="1">
                          <a:noAutofit/>
                        </wps:bodyPr>
                      </wps:wsp>
                      <wps:wsp>
                        <wps:cNvPr id="47" name="Łącznik prosty ze strzałką 35"/>
                        <wps:cNvCnPr/>
                        <wps:spPr bwMode="auto">
                          <a:xfrm flipH="1">
                            <a:off x="37734" y="51346"/>
                            <a:ext cx="5283" cy="3213"/>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48" name="Strzałka w lewo 19"/>
                        <wps:cNvSpPr>
                          <a:spLocks noChangeArrowheads="1"/>
                        </wps:cNvSpPr>
                        <wps:spPr bwMode="auto">
                          <a:xfrm>
                            <a:off x="48342" y="32407"/>
                            <a:ext cx="12137" cy="7639"/>
                          </a:xfrm>
                          <a:prstGeom prst="leftArrow">
                            <a:avLst>
                              <a:gd name="adj1" fmla="val 50000"/>
                              <a:gd name="adj2" fmla="val 50004"/>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133D3C" w:rsidRPr="00BA26FF" w:rsidRDefault="00133D3C" w:rsidP="00BE56F5">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133D3C" w:rsidRPr="00BA26FF" w:rsidRDefault="00133D3C" w:rsidP="00BE56F5">
                              <w:pPr>
                                <w:spacing w:line="240" w:lineRule="auto"/>
                                <w:jc w:val="center"/>
                                <w:rPr>
                                  <w:sz w:val="12"/>
                                  <w:szCs w:val="1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55" o:spid="_x0000_s1027" style="position:absolute;left:0;text-align:left;margin-left:-5.45pt;margin-top:27.65pt;width:491pt;height:494.75pt;z-index:251664384" coordsize="60479,6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">
                <v:rect id="Prostokąt 1" o:spid="_x0000_s1028"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w:txbxContent>
                      <w:p w:rsidR="00133D3C" w:rsidRPr="00BA26FF" w:rsidRDefault="00133D3C" w:rsidP="00BE56F5">
                        <w:pPr>
                          <w:spacing w:line="240" w:lineRule="auto"/>
                          <w:jc w:val="center"/>
                          <w:rPr>
                            <w:color w:val="0D0D0D"/>
                            <w:sz w:val="12"/>
                            <w:szCs w:val="12"/>
                          </w:rPr>
                        </w:pPr>
                        <w:r w:rsidRPr="00BA26FF">
                          <w:rPr>
                            <w:color w:val="0D0D0D"/>
                            <w:sz w:val="12"/>
                            <w:szCs w:val="12"/>
                          </w:rPr>
                          <w:t>Złożenie dokumentacji aplikacyjnej</w:t>
                        </w:r>
                      </w:p>
                      <w:p w:rsidR="00133D3C" w:rsidRPr="00BA26FF" w:rsidRDefault="00133D3C" w:rsidP="00BE56F5">
                        <w:pPr>
                          <w:spacing w:line="240" w:lineRule="auto"/>
                          <w:jc w:val="center"/>
                          <w:rPr>
                            <w:sz w:val="12"/>
                            <w:szCs w:val="12"/>
                          </w:rPr>
                        </w:pPr>
                      </w:p>
                    </w:txbxContent>
                  </v:textbox>
                </v:rect>
                <v:rect id="Prostokąt 5" o:spid="_x0000_s1029"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w:txbxContent>
                      <w:p w:rsidR="00133D3C" w:rsidRPr="00BA26FF" w:rsidRDefault="00133D3C" w:rsidP="00BE56F5">
                        <w:pPr>
                          <w:spacing w:line="240" w:lineRule="auto"/>
                          <w:jc w:val="center"/>
                          <w:rPr>
                            <w:color w:val="0D0D0D"/>
                            <w:sz w:val="12"/>
                            <w:szCs w:val="12"/>
                          </w:rPr>
                        </w:pPr>
                        <w:r w:rsidRPr="00BA26FF">
                          <w:rPr>
                            <w:color w:val="0D0D0D"/>
                            <w:sz w:val="12"/>
                            <w:szCs w:val="12"/>
                          </w:rPr>
                          <w:t xml:space="preserve">Ocena wstępna </w:t>
                        </w:r>
                      </w:p>
                      <w:p w:rsidR="00133D3C" w:rsidRPr="00BA26FF" w:rsidRDefault="00133D3C" w:rsidP="00BE56F5">
                        <w:pPr>
                          <w:spacing w:line="240" w:lineRule="auto"/>
                          <w:jc w:val="center"/>
                          <w:rPr>
                            <w:sz w:val="12"/>
                            <w:szCs w:val="12"/>
                          </w:rPr>
                        </w:pPr>
                        <w:r w:rsidRPr="00BA26FF">
                          <w:rPr>
                            <w:color w:val="0D0D0D"/>
                            <w:sz w:val="12"/>
                            <w:szCs w:val="12"/>
                          </w:rPr>
                          <w:t>(tak/nie)</w:t>
                        </w:r>
                      </w:p>
                    </w:txbxContent>
                  </v:textbox>
                </v:rect>
                <v:rect id="Prostokąt 7" o:spid="_x0000_s1030"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Ocena merytoryczna I stopnia  (tak/nie)</w:t>
                        </w:r>
                      </w:p>
                    </w:txbxContent>
                  </v:textbox>
                </v:rect>
                <v:rect id="Prostokąt 8" o:spid="_x0000_s1031"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w:txbxContent>
                      <w:p w:rsidR="00133D3C" w:rsidRPr="00BA26FF" w:rsidRDefault="00133D3C" w:rsidP="00BE56F5">
                        <w:pPr>
                          <w:jc w:val="center"/>
                          <w:rPr>
                            <w:sz w:val="12"/>
                            <w:szCs w:val="12"/>
                          </w:rPr>
                        </w:pPr>
                        <w:r w:rsidRPr="00BA26FF">
                          <w:rPr>
                            <w:color w:val="0D0D0D"/>
                            <w:sz w:val="12"/>
                            <w:szCs w:val="12"/>
                          </w:rPr>
                          <w:t xml:space="preserve">wynik negatywny </w:t>
                        </w:r>
                      </w:p>
                    </w:txbxContent>
                  </v:textbox>
                </v:rect>
                <v:rect id="Prostokąt 11" o:spid="_x0000_s1032"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w:txbxContent>
                      <w:p w:rsidR="00133D3C" w:rsidRPr="00BA26FF" w:rsidRDefault="00133D3C" w:rsidP="00BE56F5">
                        <w:pPr>
                          <w:jc w:val="center"/>
                          <w:rPr>
                            <w:color w:val="0D0D0D"/>
                            <w:sz w:val="12"/>
                            <w:szCs w:val="12"/>
                          </w:rPr>
                        </w:pPr>
                        <w:r w:rsidRPr="00BA26FF">
                          <w:rPr>
                            <w:color w:val="0D0D0D"/>
                            <w:sz w:val="12"/>
                            <w:szCs w:val="12"/>
                          </w:rPr>
                          <w:t>wynik pozytywny</w:t>
                        </w:r>
                      </w:p>
                      <w:p w:rsidR="00133D3C" w:rsidRPr="00BA26FF" w:rsidRDefault="00133D3C" w:rsidP="00BE56F5">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w:txbxContent>
                      <w:p w:rsidR="00133D3C" w:rsidRDefault="00133D3C" w:rsidP="00BE56F5">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3D3C" w:rsidRPr="00BA26FF" w:rsidRDefault="00133D3C" w:rsidP="00BE56F5">
                        <w:pPr>
                          <w:spacing w:line="240" w:lineRule="auto"/>
                          <w:ind w:left="425"/>
                          <w:rPr>
                            <w:color w:val="0D0D0D"/>
                            <w:sz w:val="12"/>
                            <w:szCs w:val="12"/>
                          </w:rPr>
                        </w:pPr>
                        <w:r w:rsidRPr="00BA26FF">
                          <w:rPr>
                            <w:color w:val="0D0D0D"/>
                            <w:sz w:val="12"/>
                            <w:szCs w:val="12"/>
                          </w:rPr>
                          <w:t>- administracyjności</w:t>
                        </w:r>
                      </w:p>
                      <w:p w:rsidR="00133D3C" w:rsidRPr="00C37D32" w:rsidRDefault="00133D3C" w:rsidP="00BE56F5">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4"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wynik pozytywny</w:t>
                        </w:r>
                      </w:p>
                    </w:txbxContent>
                  </v:textbox>
                </v:rect>
                <v:shape id="Strzałka w lewo 18" o:spid="_x0000_s1035"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w:txbxContent>
                      <w:p w:rsidR="00133D3C" w:rsidRPr="00BA26FF" w:rsidRDefault="00133D3C" w:rsidP="00BE56F5">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133D3C" w:rsidRPr="00BA26FF" w:rsidRDefault="00133D3C" w:rsidP="00BE56F5">
                        <w:pPr>
                          <w:spacing w:line="240" w:lineRule="auto"/>
                          <w:ind w:left="426"/>
                          <w:rPr>
                            <w:color w:val="0D0D0D"/>
                            <w:sz w:val="12"/>
                            <w:szCs w:val="12"/>
                          </w:rPr>
                        </w:pPr>
                        <w:r w:rsidRPr="00BA26FF">
                          <w:rPr>
                            <w:color w:val="0D0D0D"/>
                            <w:sz w:val="12"/>
                            <w:szCs w:val="12"/>
                          </w:rPr>
                          <w:t>- administracyjności</w:t>
                        </w:r>
                      </w:p>
                      <w:p w:rsidR="00133D3C" w:rsidRPr="00C37D32" w:rsidRDefault="00133D3C" w:rsidP="00BE56F5">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6"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7"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8"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9"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40"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1"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2"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3"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w:txbxContent>
                      <w:p w:rsidR="00133D3C" w:rsidRPr="00BA26FF" w:rsidRDefault="00133D3C" w:rsidP="00BE56F5">
                        <w:pPr>
                          <w:jc w:val="center"/>
                          <w:rPr>
                            <w:sz w:val="12"/>
                            <w:szCs w:val="12"/>
                          </w:rPr>
                        </w:pPr>
                        <w:r w:rsidRPr="00BA26FF">
                          <w:rPr>
                            <w:sz w:val="12"/>
                            <w:szCs w:val="12"/>
                          </w:rPr>
                          <w:t>bez rozpatrzenia</w:t>
                        </w:r>
                      </w:p>
                      <w:p w:rsidR="00133D3C" w:rsidRPr="00BA26FF" w:rsidRDefault="00133D3C" w:rsidP="00BE56F5">
                        <w:pPr>
                          <w:jc w:val="center"/>
                          <w:rPr>
                            <w:sz w:val="12"/>
                            <w:szCs w:val="12"/>
                          </w:rPr>
                        </w:pPr>
                        <w:r w:rsidRPr="00BA26FF">
                          <w:rPr>
                            <w:color w:val="0D0D0D"/>
                            <w:sz w:val="12"/>
                            <w:szCs w:val="12"/>
                          </w:rPr>
                          <w:br/>
                        </w:r>
                      </w:p>
                    </w:txbxContent>
                  </v:textbox>
                </v:rect>
                <v:rect id="Prostokąt 10" o:spid="_x0000_s1044"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w:txbxContent>
                      <w:p w:rsidR="00133D3C" w:rsidRPr="00BA26FF" w:rsidRDefault="00133D3C" w:rsidP="00BE56F5">
                        <w:pPr>
                          <w:jc w:val="center"/>
                          <w:rPr>
                            <w:sz w:val="12"/>
                            <w:szCs w:val="12"/>
                          </w:rPr>
                        </w:pPr>
                        <w:r w:rsidRPr="00BA26FF">
                          <w:rPr>
                            <w:sz w:val="12"/>
                            <w:szCs w:val="12"/>
                          </w:rPr>
                          <w:t>protest</w:t>
                        </w:r>
                      </w:p>
                    </w:txbxContent>
                  </v:textbox>
                </v:rect>
                <v:rect id="Prostokąt 13" o:spid="_x0000_s1045"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wynik negatywny</w:t>
                        </w:r>
                      </w:p>
                    </w:txbxContent>
                  </v:textbox>
                </v:rect>
                <v:rect id="Prostokąt 15" o:spid="_x0000_s1046"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protest</w:t>
                        </w:r>
                      </w:p>
                    </w:txbxContent>
                  </v:textbox>
                </v:rect>
                <v:shape id="Łącznik prosty ze strzałką 25" o:spid="_x0000_s1047"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8"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9"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50" style="position:absolute;left:31684;top:33147;width:15053;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w:txbxContent>
                      <w:p w:rsidR="00133D3C" w:rsidRPr="00BA26FF" w:rsidRDefault="00133D3C" w:rsidP="00BE56F5">
                        <w:pPr>
                          <w:spacing w:line="240" w:lineRule="auto"/>
                          <w:jc w:val="center"/>
                          <w:rPr>
                            <w:color w:val="0D0D0D"/>
                            <w:sz w:val="12"/>
                            <w:szCs w:val="12"/>
                          </w:rPr>
                        </w:pPr>
                      </w:p>
                      <w:p w:rsidR="00133D3C" w:rsidRPr="00BA26FF" w:rsidRDefault="00133D3C" w:rsidP="00BE56F5">
                        <w:pPr>
                          <w:spacing w:line="240" w:lineRule="auto"/>
                          <w:jc w:val="center"/>
                          <w:rPr>
                            <w:color w:val="0D0D0D"/>
                            <w:sz w:val="12"/>
                            <w:szCs w:val="12"/>
                          </w:rPr>
                        </w:pPr>
                        <w:r w:rsidRPr="00BA26FF">
                          <w:rPr>
                            <w:color w:val="0D0D0D"/>
                            <w:sz w:val="12"/>
                            <w:szCs w:val="12"/>
                          </w:rPr>
                          <w:t xml:space="preserve">Ocena merytoryczna II stopnia  (punktowana) </w:t>
                        </w:r>
                        <w:r w:rsidRPr="00BA26FF">
                          <w:rPr>
                            <w:color w:val="0D0D0D"/>
                            <w:sz w:val="12"/>
                            <w:szCs w:val="12"/>
                          </w:rPr>
                          <w:br/>
                        </w:r>
                      </w:p>
                    </w:txbxContent>
                  </v:textbox>
                </v:rect>
                <v:shape id="Łącznik prosty ze strzałką 33" o:spid="_x0000_s1051" type="#_x0000_t32" style="position:absolute;left:28390;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2"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3" style="position:absolute;left:24046;top:42311;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wynik negatywny</w:t>
                        </w:r>
                      </w:p>
                    </w:txbxContent>
                  </v:textbox>
                </v:rect>
                <v:rect id="Prostokąt 15" o:spid="_x0000_s1054" style="position:absolute;left:24104;top:47025;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protest</w:t>
                        </w:r>
                      </w:p>
                    </w:txbxContent>
                  </v:textbox>
                </v:rect>
                <v:shape id="Łącznik prosty ze strzałką 31" o:spid="_x0000_s1055" type="#_x0000_t32" style="position:absolute;left:28097;top:4469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6"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wynik pozytywny</w:t>
                        </w:r>
                      </w:p>
                    </w:txbxContent>
                  </v:textbox>
                </v:rect>
                <v:rect id="Prostokąt 7" o:spid="_x0000_s1057"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133D3C" w:rsidRPr="00BA26FF" w:rsidRDefault="00133D3C" w:rsidP="00BE56F5">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8"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38" o:spid="_x0000_s1059" style="position:absolute;left:32698;top:54898;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133D3C" w:rsidRPr="00BA26FF" w:rsidRDefault="00133D3C" w:rsidP="00BE56F5">
                        <w:pPr>
                          <w:spacing w:line="240" w:lineRule="auto"/>
                          <w:jc w:val="center"/>
                          <w:rPr>
                            <w:sz w:val="12"/>
                            <w:szCs w:val="12"/>
                          </w:rPr>
                        </w:pPr>
                        <w:r>
                          <w:rPr>
                            <w:sz w:val="12"/>
                            <w:szCs w:val="12"/>
                          </w:rPr>
                          <w:t>Ocena pozytywna</w:t>
                        </w:r>
                      </w:p>
                    </w:txbxContent>
                  </v:textbox>
                </v:rect>
                <v:shape id="Łącznik prosty ze strzałką 6" o:spid="_x0000_s1060" type="#_x0000_t32" style="position:absolute;left:44988;top:51450;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QXsUAAADbAAAADwAAAGRycy9kb3ducmV2LnhtbESP3WrCQBSE7wu+w3IE7+rGH9omuooU&#10;ikIo0rQULw/ZYxLMno3ZNUnfvlsQejnMzDfMejuYWnTUusqygtk0AkGcW11xoeDr8+3xBYTzyBpr&#10;y6TghxxsN6OHNSba9vxBXeYLESDsElRQet8kUrq8JINuahvi4J1ta9AH2RZSt9gHuKnlPIqepMGK&#10;w0KJDb2WlF+ym1Fg4xOn+27H/TG9Xt7jY5x+P3ulJuNhtwLhafD/4Xv7oBUsF/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ZQXsUAAADbAAAADwAAAAAAAAAA&#10;AAAAAAChAgAAZHJzL2Rvd25yZXYueG1sUEsFBgAAAAAEAAQA+QAAAJMDAAAAAA==&#10;" strokecolor="#4579b8" strokeweight="1.5pt">
                  <v:stroke endarrow="open"/>
                </v:shape>
                <v:shape id="Łącznik prosty ze strzałką 31" o:spid="_x0000_s1061" type="#_x0000_t32" style="position:absolute;left:50794;top:58482;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38" o:spid="_x0000_s1062" style="position:absolute;left:46314;top:55284;width:1361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133D3C" w:rsidRPr="00BA26FF" w:rsidRDefault="00133D3C" w:rsidP="00BE56F5">
                        <w:pPr>
                          <w:spacing w:line="240" w:lineRule="auto"/>
                          <w:jc w:val="center"/>
                          <w:rPr>
                            <w:sz w:val="12"/>
                            <w:szCs w:val="12"/>
                          </w:rPr>
                        </w:pPr>
                        <w:r>
                          <w:rPr>
                            <w:sz w:val="12"/>
                            <w:szCs w:val="12"/>
                          </w:rPr>
                          <w:t>Ocena negatywna</w:t>
                        </w:r>
                        <w:r>
                          <w:rPr>
                            <w:sz w:val="12"/>
                            <w:szCs w:val="12"/>
                          </w:rPr>
                          <w:br/>
                          <w:t>(projekt nie otrzymał dofinansowania)</w:t>
                        </w:r>
                      </w:p>
                    </w:txbxContent>
                  </v:textbox>
                </v:rect>
                <v:rect id="Prostokąt 15" o:spid="_x0000_s1063" style="position:absolute;left:46311;top:60554;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b+MIA&#10;AADbAAAADwAAAGRycy9kb3ducmV2LnhtbESPQWsCMRSE70L/Q3gFL6JJp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v4wgAAANsAAAAPAAAAAAAAAAAAAAAAAJgCAABkcnMvZG93&#10;bnJldi54bWxQSwUGAAAAAAQABAD1AAAAhwMAAAAA&#10;" filled="f" strokecolor="#7f7f7f" strokeweight="1pt">
                  <v:textbox>
                    <w:txbxContent>
                      <w:p w:rsidR="00133D3C" w:rsidRPr="00BA26FF" w:rsidRDefault="00133D3C" w:rsidP="00BE56F5">
                        <w:pPr>
                          <w:jc w:val="center"/>
                          <w:rPr>
                            <w:sz w:val="12"/>
                            <w:szCs w:val="12"/>
                          </w:rPr>
                        </w:pPr>
                        <w:r w:rsidRPr="00BA26FF">
                          <w:rPr>
                            <w:color w:val="0D0D0D"/>
                            <w:sz w:val="12"/>
                            <w:szCs w:val="12"/>
                          </w:rPr>
                          <w:t>protest</w:t>
                        </w:r>
                      </w:p>
                    </w:txbxContent>
                  </v:textbox>
                </v:rect>
                <v:shape id="Łącznik prosty ze strzałką 35" o:spid="_x0000_s1064" type="#_x0000_t32" style="position:absolute;left:37734;top:51346;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QscQAAADbAAAADwAAAGRycy9kb3ducmV2LnhtbESPT2vCQBTE74LfYXlCb3XTVlSiq4h/&#10;oB48qKVeH9lnEpp9m2a3m/jtXaHgcZiZ3zDzZWcqEahxpWUFb8MEBHFmdcm5gq/z7nUKwnlkjZVl&#10;UnAjB8tFvzfHVNuWjxROPhcRwi5FBYX3dSqlywoy6Ia2Jo7e1TYGfZRNLnWDbYSbSr4nyVgaLDku&#10;FFjTuqDs5/RnFNiPfdCbcU5hKnfZ7/fhetm2QamXQbeagfDU+Wf4v/2pFYwm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JCxxAAAANsAAAAPAAAAAAAAAAAA&#10;AAAAAKECAABkcnMvZG93bnJldi54bWxQSwUGAAAAAAQABAD5AAAAkgMAAAAA&#10;" strokecolor="#4579b8" strokeweight="1.5pt">
                  <v:stroke endarrow="open"/>
                </v:shape>
                <v:shape id="Strzałka w lewo 19" o:spid="_x0000_s1065"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P2cEA&#10;AADbAAAADwAAAGRycy9kb3ducmV2LnhtbERPPW/CMBDdkfofrKvEBk4RQjTFIFQBYmAhdGA8xdck&#10;EJ8T20Dg1+MBifHpfc8WnanFlZyvLCv4GiYgiHOrKy4U/B3WgykIH5A11pZJwZ08LOYfvRmm2t54&#10;T9csFCKGsE9RQRlCk0rp85IM+qFtiCP3b53BEKErpHZ4i+GmlqMkmUiDFceGEhv6LSk/ZxejYPPI&#10;+Lz7tm7THu/HZpVN2u7UKtX/7JY/IAJ14S1+ubdawTi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nD9nBAAAA2wAAAA8AAAAAAAAAAAAAAAAAmAIAAGRycy9kb3du&#10;cmV2LnhtbFBLBQYAAAAABAAEAPUAAACGAwAAAAA=&#10;" adj="6798" fillcolor="#9ab5e4" strokecolor="#385d8a" strokeweight="1pt">
                  <v:fill color2="#e1e8f5" colors="0 #9ab5e4;24248f #c2d1ed;1 #e1e8f5" focus="100%" type="gradient">
                    <o:fill v:ext="view" type="gradientUnscaled"/>
                  </v:fill>
                  <v:textbox>
                    <w:txbxContent>
                      <w:p w:rsidR="00133D3C" w:rsidRPr="00BA26FF" w:rsidRDefault="00133D3C" w:rsidP="00BE56F5">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133D3C" w:rsidRPr="00BA26FF" w:rsidRDefault="00133D3C" w:rsidP="00BE56F5">
                        <w:pPr>
                          <w:spacing w:line="240" w:lineRule="auto"/>
                          <w:jc w:val="center"/>
                          <w:rPr>
                            <w:sz w:val="12"/>
                            <w:szCs w:val="12"/>
                          </w:rPr>
                        </w:pPr>
                      </w:p>
                    </w:txbxContent>
                  </v:textbox>
                </v:shape>
              </v:group>
            </w:pict>
          </mc:Fallback>
        </mc:AlternateContent>
      </w:r>
      <w:r w:rsidR="00BE56F5" w:rsidRPr="0091457B">
        <w:br w:type="page"/>
      </w:r>
    </w:p>
    <w:p w:rsidR="0028111E" w:rsidRPr="00D01685" w:rsidRDefault="00B700B6" w:rsidP="005A311E">
      <w:pPr>
        <w:pStyle w:val="Nagwek2"/>
        <w:ind w:left="426" w:hanging="426"/>
      </w:pPr>
      <w:bookmarkStart w:id="58" w:name="_Toc472676364"/>
      <w:r w:rsidRPr="00D01685">
        <w:t>7.2.1 Ocena wstępna</w:t>
      </w:r>
      <w:bookmarkEnd w:id="58"/>
    </w:p>
    <w:p w:rsidR="00EA4F46" w:rsidRPr="00D01685" w:rsidRDefault="00B700B6" w:rsidP="00BE56F5">
      <w:pPr>
        <w:pStyle w:val="Nagwek3"/>
        <w:numPr>
          <w:ilvl w:val="0"/>
          <w:numId w:val="33"/>
        </w:numPr>
        <w:ind w:left="284" w:hanging="284"/>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t xml:space="preserve">w dokumentacji aplikacyjnej oraz skorygowania elementów niezgodnych </w:t>
      </w:r>
      <w:r w:rsidR="00BE56F5">
        <w:rPr>
          <w:rFonts w:cs="Arial"/>
          <w:szCs w:val="20"/>
        </w:rPr>
        <w:t xml:space="preserve">z </w:t>
      </w:r>
      <w:r w:rsidR="00BE56F5" w:rsidRPr="00BE56F5">
        <w:rPr>
          <w:rFonts w:cs="Arial"/>
          <w:szCs w:val="20"/>
        </w:rPr>
        <w:t>instrukcją wypełniania wniosku o dofinansowanie.</w:t>
      </w:r>
    </w:p>
    <w:p w:rsidR="00EA4F46" w:rsidRPr="00D01685" w:rsidRDefault="00B700B6" w:rsidP="0000108C">
      <w:pPr>
        <w:pStyle w:val="Nagwek3"/>
        <w:numPr>
          <w:ilvl w:val="0"/>
          <w:numId w:val="33"/>
        </w:numPr>
        <w:ind w:left="284" w:hanging="284"/>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881FD2" w:rsidRPr="00881FD2" w:rsidRDefault="00B700B6" w:rsidP="0000108C">
      <w:pPr>
        <w:pStyle w:val="Nagwek3"/>
        <w:numPr>
          <w:ilvl w:val="0"/>
          <w:numId w:val="33"/>
        </w:numPr>
        <w:ind w:left="284" w:hanging="284"/>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r w:rsidR="00BE56F5">
        <w:rPr>
          <w:rFonts w:cs="Arial"/>
          <w:bCs/>
          <w:szCs w:val="20"/>
        </w:rPr>
        <w:t xml:space="preserve"> wdrożeniowej</w:t>
      </w:r>
      <w:r w:rsidRPr="00D01685">
        <w:rPr>
          <w:rFonts w:cs="Arial"/>
          <w:bCs/>
          <w:szCs w:val="20"/>
        </w:rPr>
        <w:t>.</w:t>
      </w:r>
    </w:p>
    <w:p w:rsidR="00F94FF2" w:rsidRPr="00D01685" w:rsidRDefault="00B700B6" w:rsidP="0000108C">
      <w:pPr>
        <w:numPr>
          <w:ilvl w:val="0"/>
          <w:numId w:val="2"/>
        </w:numPr>
        <w:ind w:left="284" w:hanging="284"/>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00108C">
      <w:pPr>
        <w:numPr>
          <w:ilvl w:val="0"/>
          <w:numId w:val="2"/>
        </w:numPr>
        <w:ind w:left="284" w:hanging="284"/>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BB7D53" w:rsidRDefault="00EA4F46" w:rsidP="00EA4F46">
      <w:pPr>
        <w:rPr>
          <w:rFonts w:ascii="Arial" w:hAnsi="Arial" w:cs="Arial"/>
          <w:bCs/>
          <w:sz w:val="20"/>
          <w:szCs w:val="20"/>
        </w:rPr>
      </w:pPr>
    </w:p>
    <w:p w:rsidR="00471723" w:rsidRDefault="00545D39">
      <w:pPr>
        <w:rPr>
          <w:bCs/>
          <w:szCs w:val="20"/>
        </w:rPr>
      </w:pPr>
      <w:r w:rsidRPr="00545D39">
        <w:rPr>
          <w:rFonts w:ascii="Arial" w:hAnsi="Arial" w:cs="Arial"/>
          <w:b/>
          <w:bCs/>
          <w:sz w:val="20"/>
          <w:szCs w:val="20"/>
        </w:rPr>
        <w:t>Braki formalne i oczywiste omyłki pisarskie</w:t>
      </w:r>
    </w:p>
    <w:p w:rsidR="00BE56F5" w:rsidRPr="0091457B" w:rsidRDefault="00BE56F5" w:rsidP="00BE56F5">
      <w:pPr>
        <w:numPr>
          <w:ilvl w:val="0"/>
          <w:numId w:val="2"/>
        </w:numPr>
        <w:ind w:left="284" w:hanging="284"/>
        <w:rPr>
          <w:rFonts w:ascii="Arial" w:hAnsi="Arial" w:cs="Arial"/>
          <w:bCs/>
          <w:sz w:val="20"/>
          <w:szCs w:val="20"/>
        </w:rPr>
      </w:pPr>
      <w:r w:rsidRPr="0091457B">
        <w:rPr>
          <w:rFonts w:ascii="Arial" w:hAnsi="Arial" w:cs="Arial"/>
          <w:bCs/>
          <w:sz w:val="20"/>
          <w:szCs w:val="20"/>
        </w:rPr>
        <w:t>Zgodnie z art. 43 ustawy wdrożeniowej,</w:t>
      </w:r>
      <w:r w:rsidRPr="0091457B">
        <w:rPr>
          <w:rFonts w:ascii="Arial" w:hAnsi="Arial" w:cs="Arial"/>
          <w:sz w:val="20"/>
          <w:szCs w:val="20"/>
        </w:rPr>
        <w:t xml:space="preserve">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BE56F5" w:rsidRPr="00BE56F5" w:rsidRDefault="00BE56F5" w:rsidP="00BE56F5">
      <w:pPr>
        <w:numPr>
          <w:ilvl w:val="0"/>
          <w:numId w:val="2"/>
        </w:numPr>
        <w:ind w:left="284" w:hanging="284"/>
        <w:rPr>
          <w:rFonts w:ascii="Arial" w:hAnsi="Arial" w:cs="Arial"/>
          <w:bCs/>
          <w:sz w:val="20"/>
          <w:szCs w:val="20"/>
        </w:rPr>
      </w:pPr>
      <w:r w:rsidRPr="00BE56F5">
        <w:rPr>
          <w:rFonts w:ascii="Arial" w:hAnsi="Arial" w:cs="Arial"/>
          <w:bCs/>
          <w:sz w:val="20"/>
          <w:szCs w:val="20"/>
        </w:rPr>
        <w:t>Za braki formalne w rozumieniu art. 43 ustawy wdrożeniowej uznaje się złożenie niekompletnego wniosku, tzn. niezawierającego wszystkich obligatoryjnych załączników (dotyczących bezwzględnie wszystkich wnioskodawców oraz wszystkich typów i rodzajów projektów w ramach danego konkursu).</w:t>
      </w:r>
    </w:p>
    <w:p w:rsidR="00BE56F5" w:rsidRPr="00BE56F5" w:rsidRDefault="00BE56F5" w:rsidP="00BE56F5">
      <w:pPr>
        <w:numPr>
          <w:ilvl w:val="0"/>
          <w:numId w:val="2"/>
        </w:numPr>
        <w:ind w:left="284" w:hanging="284"/>
        <w:rPr>
          <w:rFonts w:ascii="Arial" w:hAnsi="Arial" w:cs="Arial"/>
          <w:bCs/>
          <w:sz w:val="20"/>
          <w:szCs w:val="20"/>
        </w:rPr>
      </w:pPr>
      <w:r w:rsidRPr="00BE56F5">
        <w:rPr>
          <w:rFonts w:ascii="Arial" w:hAnsi="Arial" w:cs="Arial"/>
          <w:bCs/>
          <w:sz w:val="20"/>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wdrożeniowej uznając, że ewentualny brak nie ma charakteru braku formalnego. </w:t>
      </w:r>
    </w:p>
    <w:p w:rsidR="00BE56F5" w:rsidRPr="00BE56F5" w:rsidRDefault="00BE56F5" w:rsidP="00BE56F5">
      <w:pPr>
        <w:numPr>
          <w:ilvl w:val="0"/>
          <w:numId w:val="2"/>
        </w:numPr>
        <w:ind w:left="284" w:hanging="284"/>
        <w:rPr>
          <w:rFonts w:ascii="Arial" w:hAnsi="Arial" w:cs="Arial"/>
          <w:bCs/>
          <w:sz w:val="20"/>
          <w:szCs w:val="20"/>
        </w:rPr>
      </w:pPr>
      <w:r w:rsidRPr="0091457B">
        <w:rPr>
          <w:rFonts w:ascii="Arial" w:hAnsi="Arial" w:cs="Arial"/>
          <w:bCs/>
          <w:sz w:val="20"/>
          <w:szCs w:val="20"/>
        </w:rPr>
        <w:t>Za oczywiste omyłki w rozumieniu art. 43 ustawy wdrożeniowej IZ RPO WZ uznaje wyłącznie oczywiste omyłki pisarskie. W tym trybie nie ma możliwości poprawienia innych omyłek niż pisarskie, np. omyłek/błędów rachunkowych.</w:t>
      </w:r>
    </w:p>
    <w:p w:rsidR="00BE56F5" w:rsidRPr="0091457B" w:rsidRDefault="00BE56F5" w:rsidP="00BE56F5">
      <w:pPr>
        <w:numPr>
          <w:ilvl w:val="0"/>
          <w:numId w:val="2"/>
        </w:numPr>
        <w:ind w:left="284" w:hanging="284"/>
        <w:rPr>
          <w:rFonts w:ascii="Arial" w:hAnsi="Arial" w:cs="Arial"/>
          <w:sz w:val="20"/>
          <w:szCs w:val="20"/>
        </w:rPr>
      </w:pPr>
      <w:r w:rsidRPr="00BE56F5">
        <w:rPr>
          <w:rFonts w:ascii="Arial" w:hAnsi="Arial" w:cs="Arial"/>
          <w:bCs/>
          <w:sz w:val="20"/>
          <w:szCs w:val="20"/>
        </w:rPr>
        <w:t>Uzupełnienie wniosku o dofinansowanie projektu lub poprawienie w nim oczywistej omyłki nie może prowadzić do jego istotnej modyfikacji. Ocena czy uzupełnienie wniosku</w:t>
      </w:r>
      <w:r w:rsidRPr="00BE56F5">
        <w:rPr>
          <w:rFonts w:ascii="Arial" w:hAnsi="Arial" w:cs="Arial"/>
          <w:bCs/>
          <w:sz w:val="20"/>
          <w:szCs w:val="20"/>
        </w:rPr>
        <w:br/>
        <w:t>o dofinansowanie lub poprawienie w nim oczywistej omyłki doprowadziło do istotnej modyfikacji wniosku o dofinansowanie jest dokonywana przez IZ RPO WZ.</w:t>
      </w:r>
    </w:p>
    <w:p w:rsidR="00ED1D7F" w:rsidRPr="00BB7D53" w:rsidRDefault="00ED1D7F" w:rsidP="00EA4F46">
      <w:pPr>
        <w:rPr>
          <w:rFonts w:ascii="Arial" w:hAnsi="Arial" w:cs="Arial"/>
          <w:bCs/>
          <w:sz w:val="20"/>
          <w:szCs w:val="20"/>
        </w:rPr>
      </w:pPr>
    </w:p>
    <w:p w:rsidR="00471723" w:rsidRDefault="00545D39">
      <w:pPr>
        <w:rPr>
          <w:bCs/>
          <w:szCs w:val="20"/>
        </w:rPr>
      </w:pPr>
      <w:r w:rsidRPr="00545D39">
        <w:rPr>
          <w:rFonts w:ascii="Arial" w:hAnsi="Arial" w:cs="Arial"/>
          <w:b/>
          <w:bCs/>
          <w:sz w:val="20"/>
          <w:szCs w:val="20"/>
        </w:rPr>
        <w:t>Procedura uzupełnień i poprawek</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 xml:space="preserve">Wnioskodawcy przysługuje prawo do jednokrotnej poprawy/uzupełnienia złożonej dokumentacji. </w:t>
      </w:r>
    </w:p>
    <w:p w:rsidR="00F83B77" w:rsidRPr="0091457B" w:rsidRDefault="00F83B77" w:rsidP="00F83B77">
      <w:pPr>
        <w:ind w:left="284"/>
        <w:rPr>
          <w:rFonts w:ascii="Arial" w:hAnsi="Arial" w:cs="Arial"/>
          <w:bCs/>
          <w:sz w:val="20"/>
          <w:szCs w:val="20"/>
        </w:rPr>
      </w:pPr>
      <w:r w:rsidRPr="0091457B">
        <w:rPr>
          <w:rFonts w:ascii="Arial" w:hAnsi="Arial" w:cs="Arial"/>
          <w:bCs/>
          <w:sz w:val="20"/>
          <w:szCs w:val="20"/>
        </w:rPr>
        <w:t xml:space="preserve">W przypadku </w:t>
      </w:r>
      <w:r w:rsidRPr="00F83B77">
        <w:rPr>
          <w:rFonts w:ascii="Arial" w:hAnsi="Arial" w:cs="Arial"/>
          <w:bCs/>
          <w:sz w:val="20"/>
          <w:szCs w:val="20"/>
        </w:rPr>
        <w:t>konieczności dokonania uzupełnienia lub poprawy dokumentacji aplikacyjnej,</w:t>
      </w:r>
      <w:r w:rsidRPr="00F83B77">
        <w:rPr>
          <w:rFonts w:ascii="Arial" w:hAnsi="Arial" w:cs="Arial"/>
          <w:bCs/>
          <w:sz w:val="20"/>
          <w:szCs w:val="20"/>
        </w:rPr>
        <w:br/>
        <w:t xml:space="preserve">z uwagi na niespełnienie przez wnioskodawcę kryteriów administracyjności, będących przedmiotem niniejszej oceny, IZ RPO WZ wezwie wnioskodawcę do uzupełnienia </w:t>
      </w:r>
      <w:r w:rsidRPr="00F83B77">
        <w:rPr>
          <w:rFonts w:ascii="Arial" w:hAnsi="Arial" w:cs="Arial"/>
          <w:bCs/>
          <w:sz w:val="20"/>
          <w:szCs w:val="20"/>
        </w:rPr>
        <w:br/>
        <w:t>lub poprawy dokumentacji. Poprawy/uzupełnienia należy dokonać w terminie 7 dni od dnia otrzymania wezwania, pod rygorem negatywnej oceny spełniania danego kryterium.</w:t>
      </w:r>
      <w:r w:rsidRPr="0091457B">
        <w:rPr>
          <w:rFonts w:ascii="Arial" w:hAnsi="Arial" w:cs="Arial"/>
          <w:bCs/>
          <w:sz w:val="20"/>
          <w:szCs w:val="20"/>
        </w:rPr>
        <w:t xml:space="preserve"> Nie jest dopuszczalna modyfikacja dokumentacji aplikacyjnej poprzez wprowadzanie innych niż ustalone przez IZ RPO WZ zmian.</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punktach 6 i 11. </w:t>
      </w:r>
    </w:p>
    <w:p w:rsidR="00F83B77" w:rsidRPr="0091457B" w:rsidRDefault="00F83B77" w:rsidP="00F83B77">
      <w:pPr>
        <w:numPr>
          <w:ilvl w:val="0"/>
          <w:numId w:val="2"/>
        </w:numPr>
        <w:ind w:left="284" w:hanging="284"/>
        <w:rPr>
          <w:rFonts w:ascii="Arial" w:hAnsi="Arial" w:cs="Arial"/>
          <w:bCs/>
          <w:sz w:val="20"/>
          <w:szCs w:val="20"/>
        </w:rPr>
      </w:pPr>
      <w:r w:rsidRPr="00F83B77">
        <w:rPr>
          <w:rFonts w:ascii="Arial" w:hAnsi="Arial" w:cs="Arial"/>
          <w:bCs/>
          <w:sz w:val="20"/>
          <w:szCs w:val="20"/>
        </w:rPr>
        <w:t>Do</w:t>
      </w:r>
      <w:r w:rsidRPr="0091457B">
        <w:rPr>
          <w:rFonts w:ascii="Arial" w:hAnsi="Arial" w:cs="Arial"/>
          <w:bCs/>
          <w:sz w:val="20"/>
          <w:szCs w:val="20"/>
        </w:rPr>
        <w:t xml:space="preserve"> doręczeń i sposobu obliczania terminów stosuje się przepisy KPA. Termin dostarczenia ww. oświadczenia uznaje się za zachowany w przypadkach określonych w art. 57 § 5 KPA </w:t>
      </w:r>
      <w:r w:rsidRPr="0091457B">
        <w:rPr>
          <w:rFonts w:ascii="Arial" w:hAnsi="Arial" w:cs="Arial"/>
          <w:bCs/>
          <w:sz w:val="20"/>
          <w:szCs w:val="20"/>
        </w:rPr>
        <w:br/>
        <w:t xml:space="preserve">z wyłączeniem punktu 1, dotyczącego możliwości przesyłania dokumentu elektronicznego </w:t>
      </w:r>
      <w:r w:rsidRPr="0091457B">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r>
        <w:rPr>
          <w:rFonts w:ascii="Arial" w:hAnsi="Arial" w:cs="Arial"/>
          <w:bCs/>
          <w:sz w:val="20"/>
          <w:szCs w:val="20"/>
        </w:rPr>
        <w:t xml:space="preserve"> </w:t>
      </w:r>
      <w:r w:rsidRPr="0091457B">
        <w:rPr>
          <w:rFonts w:ascii="Arial" w:hAnsi="Arial" w:cs="Arial"/>
          <w:bCs/>
          <w:sz w:val="20"/>
          <w:szCs w:val="20"/>
        </w:rPr>
        <w:t>(</w:t>
      </w:r>
      <w:r w:rsidRPr="00924D75">
        <w:rPr>
          <w:rFonts w:ascii="Arial" w:hAnsi="Arial" w:cs="Arial"/>
          <w:bCs/>
          <w:sz w:val="20"/>
          <w:szCs w:val="20"/>
        </w:rPr>
        <w:t xml:space="preserve"> Dz.U. z 2016 r., poz. 1113 </w:t>
      </w:r>
      <w:r w:rsidR="00886ED8">
        <w:rPr>
          <w:rFonts w:ascii="Arial" w:hAnsi="Arial" w:cs="Arial"/>
          <w:bCs/>
          <w:sz w:val="20"/>
          <w:szCs w:val="20"/>
        </w:rPr>
        <w:t xml:space="preserve">j.t. </w:t>
      </w:r>
      <w:r w:rsidRPr="00924D75">
        <w:rPr>
          <w:rFonts w:ascii="Arial" w:hAnsi="Arial" w:cs="Arial"/>
          <w:bCs/>
          <w:sz w:val="20"/>
          <w:szCs w:val="20"/>
        </w:rPr>
        <w:t>ze zm.</w:t>
      </w:r>
      <w:r w:rsidRPr="0091457B">
        <w:rPr>
          <w:rFonts w:ascii="Arial" w:hAnsi="Arial" w:cs="Arial"/>
          <w:bCs/>
          <w:sz w:val="20"/>
          <w:szCs w:val="20"/>
        </w:rPr>
        <w:t>).</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W przypadku nadania przesyłki z ww. oświadczeniem u operatora innego niż ten, o którym mowa powyżej , musi ono wpłynąć do IZ RPO WZ w terminach wskazanych w punktach 6 i 11.</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F83B77" w:rsidRPr="0091457B" w:rsidRDefault="00F83B77" w:rsidP="00F83B77">
      <w:pPr>
        <w:numPr>
          <w:ilvl w:val="0"/>
          <w:numId w:val="2"/>
        </w:numPr>
        <w:ind w:left="284" w:hanging="284"/>
        <w:rPr>
          <w:rFonts w:ascii="Arial" w:hAnsi="Arial" w:cs="Arial"/>
          <w:bCs/>
          <w:sz w:val="20"/>
          <w:szCs w:val="20"/>
        </w:rPr>
      </w:pPr>
      <w:r w:rsidRPr="0091457B">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5A311E" w:rsidRDefault="00B700B6" w:rsidP="005A311E">
      <w:pPr>
        <w:pStyle w:val="Nagwek2"/>
        <w:ind w:left="426" w:hanging="426"/>
        <w:rPr>
          <w:bCs w:val="0"/>
          <w:szCs w:val="20"/>
        </w:rPr>
      </w:pPr>
      <w:bookmarkStart w:id="59" w:name="_Toc472676365"/>
      <w:r w:rsidRPr="005A311E">
        <w:rPr>
          <w:bCs w:val="0"/>
          <w:szCs w:val="20"/>
        </w:rPr>
        <w:t>7.2.2 Ocena merytoryczna I stopnia</w:t>
      </w:r>
      <w:bookmarkEnd w:id="59"/>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1.</w:t>
      </w:r>
      <w:r w:rsidRPr="00F83B77">
        <w:rPr>
          <w:rFonts w:ascii="Arial" w:hAnsi="Arial" w:cs="Arial"/>
          <w:bCs/>
          <w:sz w:val="20"/>
          <w:szCs w:val="20"/>
        </w:rPr>
        <w:tab/>
        <w:t>Celem oceny merytorycznej I stopnia jest wyselekcjonowanie projektów, których realizacja jest zasadna, założenia są realne, a wyniki analiz oparte zostały o adekwatne założenia. Ponadto, w tej części oceniana jest kwalifikowalność przewidzianych w projektach wydatków, poprawność obliczeń kosztów całkowitych i całkowitych kosztów kwalifikowalnych oraz intensywności wsparcia. Projekty weryfikowane są również w szczególności pod kątem zgodności z prawem zamówień publicznych lub zasadą konkurencyjności, ochrony środowiska i regulacjami dotyczącymi pomocy publicznej. Ocena projektów dokonywana jest na podstawie wybranych kryteriów dopuszczalności, administracyjności oraz wykonalności.</w:t>
      </w:r>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2.</w:t>
      </w:r>
      <w:r w:rsidRPr="00F83B77">
        <w:rPr>
          <w:rFonts w:ascii="Arial" w:hAnsi="Arial" w:cs="Arial"/>
          <w:bCs/>
          <w:sz w:val="20"/>
          <w:szCs w:val="20"/>
        </w:rPr>
        <w:tab/>
        <w:t>Oceny projektów w ww. zakresie dokonują pracownicy IZ RPO WZ oraz eksperci.</w:t>
      </w:r>
    </w:p>
    <w:p w:rsidR="00F83B77" w:rsidRPr="00F83B77" w:rsidRDefault="00F83B77" w:rsidP="00F83B77">
      <w:pPr>
        <w:ind w:left="284" w:hanging="284"/>
        <w:rPr>
          <w:rFonts w:ascii="Arial" w:hAnsi="Arial" w:cs="Arial"/>
          <w:bCs/>
          <w:sz w:val="20"/>
          <w:szCs w:val="20"/>
        </w:rPr>
      </w:pPr>
      <w:r w:rsidRPr="00F83B77">
        <w:rPr>
          <w:rFonts w:ascii="Arial" w:hAnsi="Arial" w:cs="Arial"/>
          <w:bCs/>
          <w:sz w:val="20"/>
          <w:szCs w:val="20"/>
        </w:rPr>
        <w:t>3.</w:t>
      </w:r>
      <w:r w:rsidRPr="00F83B77">
        <w:rPr>
          <w:rFonts w:ascii="Arial" w:hAnsi="Arial" w:cs="Arial"/>
          <w:bCs/>
          <w:sz w:val="20"/>
          <w:szCs w:val="20"/>
        </w:rPr>
        <w:tab/>
        <w:t xml:space="preserve">Na żądanie IZ RPO WZ wnioskodawca jest zobowiązany do przedłożenia dokumentacji dotyczącej zamówień związanych z realizacją projektu, udzielonych przed dniem złożenia pisemnego wniosku o przyznanie pomocy, w celu oceny ich zgodności z przepisami unijnego i krajowego prawa zamówień publicznych oraz zasadą konkurencyjności o której mowa w załączniku do umowy o dofinansowanie Zasady </w:t>
      </w:r>
      <w:r>
        <w:rPr>
          <w:rFonts w:ascii="Arial" w:hAnsi="Arial" w:cs="Arial"/>
          <w:bCs/>
          <w:sz w:val="20"/>
          <w:szCs w:val="20"/>
        </w:rPr>
        <w:t xml:space="preserve">w zakresie udzielania zamówień </w:t>
      </w:r>
      <w:r w:rsidRPr="00F83B77">
        <w:rPr>
          <w:rFonts w:ascii="Arial" w:hAnsi="Arial" w:cs="Arial"/>
          <w:bCs/>
          <w:sz w:val="20"/>
          <w:szCs w:val="20"/>
        </w:rPr>
        <w:t xml:space="preserve">w projektach realizowanych w ramach Regionalnego Programu Operacyjnego Województwa Zachodniopomorskiego 2014-2020. IZ RPO WZ określi w wezwaniu termin przedstawienia, zakres i formę (papierową/skan) dokumentów, które należy przedłożyć. </w:t>
      </w:r>
    </w:p>
    <w:p w:rsidR="00471723" w:rsidRDefault="00F83B77" w:rsidP="00F83B77">
      <w:pPr>
        <w:ind w:left="284"/>
        <w:rPr>
          <w:rFonts w:ascii="Arial" w:hAnsi="Arial" w:cs="Arial"/>
          <w:bCs/>
          <w:sz w:val="20"/>
          <w:szCs w:val="20"/>
        </w:rPr>
      </w:pPr>
      <w:r w:rsidRPr="00F83B77">
        <w:rPr>
          <w:rFonts w:ascii="Arial" w:hAnsi="Arial" w:cs="Arial"/>
          <w:b/>
          <w:bCs/>
          <w:sz w:val="20"/>
          <w:szCs w:val="20"/>
        </w:rPr>
        <w:t>Uwaga:</w:t>
      </w:r>
      <w:r w:rsidRPr="00F83B77">
        <w:rPr>
          <w:rFonts w:ascii="Arial" w:hAnsi="Arial" w:cs="Arial"/>
          <w:bCs/>
          <w:sz w:val="20"/>
          <w:szCs w:val="20"/>
        </w:rPr>
        <w:t xml:space="preserve"> Wnioskodawcy, którzy nie stosują ustawy </w:t>
      </w:r>
      <w:r w:rsidR="00D64A1C">
        <w:rPr>
          <w:rFonts w:ascii="Arial" w:hAnsi="Arial" w:cs="Arial"/>
          <w:bCs/>
          <w:sz w:val="20"/>
          <w:szCs w:val="20"/>
        </w:rPr>
        <w:t>PZP</w:t>
      </w:r>
      <w:r w:rsidRPr="00F83B77">
        <w:rPr>
          <w:rFonts w:ascii="Arial" w:hAnsi="Arial" w:cs="Arial"/>
          <w:bCs/>
          <w:sz w:val="20"/>
          <w:szCs w:val="20"/>
        </w:rPr>
        <w:t xml:space="preserve"> będą zobowiązani do przedłożenia dokumentacji dotyczącej zamówień udzielonych zgodnie z zasadą konkurencyjności.</w:t>
      </w:r>
    </w:p>
    <w:p w:rsidR="00EA4F46" w:rsidRPr="00D01685" w:rsidRDefault="00EA4F46" w:rsidP="00EA4F46">
      <w:pPr>
        <w:ind w:left="709"/>
        <w:rPr>
          <w:rFonts w:ascii="Arial" w:hAnsi="Arial" w:cs="Arial"/>
          <w:bCs/>
          <w:sz w:val="20"/>
          <w:szCs w:val="20"/>
        </w:rPr>
      </w:pPr>
    </w:p>
    <w:p w:rsidR="00471723" w:rsidRDefault="00545D39">
      <w:pPr>
        <w:rPr>
          <w:bCs/>
          <w:szCs w:val="20"/>
        </w:rPr>
      </w:pPr>
      <w:r w:rsidRPr="00545D39">
        <w:rPr>
          <w:rFonts w:ascii="Arial" w:hAnsi="Arial" w:cs="Arial"/>
          <w:b/>
          <w:bCs/>
          <w:sz w:val="20"/>
          <w:szCs w:val="20"/>
        </w:rPr>
        <w:t>Procedura uzupełnień i poprawek</w:t>
      </w:r>
    </w:p>
    <w:p w:rsidR="00D64A1C" w:rsidRPr="00D64A1C" w:rsidRDefault="00F83B77" w:rsidP="00F83B77">
      <w:pPr>
        <w:numPr>
          <w:ilvl w:val="0"/>
          <w:numId w:val="54"/>
        </w:numPr>
        <w:ind w:left="284" w:hanging="284"/>
        <w:rPr>
          <w:rFonts w:ascii="Arial" w:hAnsi="Arial" w:cs="Arial"/>
          <w:bCs/>
          <w:sz w:val="20"/>
          <w:szCs w:val="20"/>
        </w:rPr>
      </w:pPr>
      <w:r w:rsidRPr="00D64A1C">
        <w:rPr>
          <w:rFonts w:ascii="Arial" w:hAnsi="Arial" w:cs="Arial"/>
          <w:bCs/>
          <w:sz w:val="20"/>
          <w:szCs w:val="20"/>
        </w:rPr>
        <w:t xml:space="preserve">Z zastrzeżeniem zapisów pkt 5 i 9 niniejszego podrozdziału i wyjątków w nich wskazanych </w:t>
      </w:r>
    </w:p>
    <w:p w:rsidR="00F83B77" w:rsidRPr="00D64A1C" w:rsidRDefault="00F83B77" w:rsidP="00EA33FB">
      <w:pPr>
        <w:ind w:left="284"/>
        <w:rPr>
          <w:rFonts w:ascii="Arial" w:hAnsi="Arial" w:cs="Arial"/>
          <w:bCs/>
          <w:sz w:val="20"/>
          <w:szCs w:val="20"/>
        </w:rPr>
      </w:pPr>
      <w:r w:rsidRPr="00D64A1C">
        <w:rPr>
          <w:rFonts w:ascii="Arial" w:hAnsi="Arial" w:cs="Arial"/>
          <w:bCs/>
          <w:sz w:val="20"/>
          <w:szCs w:val="20"/>
        </w:rPr>
        <w:t>na ocenie merytorycznej I stopnia nie ma możliwości poprawy dokumentacji aplikacyjnej.</w:t>
      </w:r>
    </w:p>
    <w:p w:rsidR="00F83B77" w:rsidRPr="00F83B77" w:rsidRDefault="00F83B77" w:rsidP="00363B46">
      <w:pPr>
        <w:numPr>
          <w:ilvl w:val="0"/>
          <w:numId w:val="54"/>
        </w:numPr>
        <w:ind w:left="284" w:hanging="284"/>
        <w:rPr>
          <w:rFonts w:ascii="Arial" w:hAnsi="Arial" w:cs="Arial"/>
          <w:bCs/>
          <w:sz w:val="20"/>
          <w:szCs w:val="20"/>
        </w:rPr>
      </w:pPr>
      <w:r w:rsidRPr="00D64A1C">
        <w:rPr>
          <w:rFonts w:ascii="Arial" w:hAnsi="Arial" w:cs="Arial"/>
          <w:bCs/>
          <w:sz w:val="20"/>
          <w:szCs w:val="20"/>
        </w:rPr>
        <w:t xml:space="preserve">W ramach oceny merytorycznej I stopnia przewidziana jest możliwość poprawy/aktualizacji </w:t>
      </w:r>
      <w:r w:rsidRPr="00F83B77">
        <w:rPr>
          <w:rFonts w:ascii="Arial" w:hAnsi="Arial" w:cs="Arial"/>
          <w:bCs/>
          <w:sz w:val="20"/>
          <w:szCs w:val="20"/>
        </w:rPr>
        <w:t>dokumentacji aplikacyjnej, jeżeli w wyniku prac KOP IZ RPO WZ wskaże, że wydatki przedstawione przez wnioskodawcę są częściowo zawyżone lub nie mogą być uznane 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zwiększeniu. Niedokonanie aktualizacji dokumentacji</w:t>
      </w:r>
      <w:r>
        <w:rPr>
          <w:rFonts w:ascii="Arial" w:hAnsi="Arial" w:cs="Arial"/>
          <w:bCs/>
          <w:sz w:val="20"/>
          <w:szCs w:val="20"/>
        </w:rPr>
        <w:t xml:space="preserve"> </w:t>
      </w:r>
      <w:r w:rsidRPr="00F83B77">
        <w:rPr>
          <w:rFonts w:ascii="Arial" w:hAnsi="Arial" w:cs="Arial"/>
          <w:bCs/>
          <w:sz w:val="20"/>
          <w:szCs w:val="20"/>
        </w:rPr>
        <w:t xml:space="preserve">w wyznaczonym terminie będzie skutkować negatywną oceną projektu. Nie jest dopuszczalna modyfikacja dokumentacji aplikacyjnej poprzez wprowadzanie innych niż ustalone przez IZ RPO WZ zmian. </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Weryfikacja projektów przez IZ RPO WZ pod kątem zgodności z ustawą </w:t>
      </w:r>
      <w:r w:rsidR="00D64A1C">
        <w:rPr>
          <w:rFonts w:ascii="Arial" w:hAnsi="Arial" w:cs="Arial"/>
          <w:bCs/>
          <w:sz w:val="20"/>
          <w:szCs w:val="20"/>
        </w:rPr>
        <w:t>PZP</w:t>
      </w:r>
      <w:r w:rsidRPr="00F83B77">
        <w:rPr>
          <w:rFonts w:ascii="Arial" w:hAnsi="Arial" w:cs="Arial"/>
          <w:bCs/>
          <w:sz w:val="20"/>
          <w:szCs w:val="20"/>
        </w:rPr>
        <w:t xml:space="preserve">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 xml:space="preserve">W przypadku stwierdzenia przez KOP błędów/niespójności w zakresie zgodności z ustawą </w:t>
      </w:r>
      <w:r w:rsidR="00D64A1C">
        <w:rPr>
          <w:rFonts w:ascii="Arial" w:hAnsi="Arial" w:cs="Arial"/>
          <w:bCs/>
          <w:sz w:val="20"/>
          <w:szCs w:val="20"/>
        </w:rPr>
        <w:t>PZP</w:t>
      </w:r>
      <w:r w:rsidRPr="00363B46">
        <w:rPr>
          <w:rFonts w:ascii="Arial" w:hAnsi="Arial" w:cs="Arial"/>
          <w:bCs/>
          <w:sz w:val="20"/>
          <w:szCs w:val="20"/>
        </w:rPr>
        <w:t xml:space="preserve"> lub zasadą konkurencyjności planowanych lub niezakończonych przez wnioskodawcę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Stwierdzenie przez IZ RPO WZ naruszenia przepisów lub zasad w związku z przeprowadzonymi przez wnioskodawcę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Stwierdzenie przez IZ RPO WZ naruszenia przepisów lub zasad w związku z przeprowadzonymi przez wnioskodawcę postępowaniami o udzielenie zamówień wiązać się może z wezwaniem do usunięcia wydatków kwalifikowalnych objętych danym zamówieniem. W takim przypadku IZ RPO WZ wezwie wnioskodawcę do aktualizacji dokumentacji aplikacyjnej. Zapisy punktów 5, 12, 13 i 14 stosuje się odpowiednio.</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IZ RPO WZ oceni projekt negatywnie, jeżeli stwierdzone naruszenia, o których mowa w pkt 8, będą skutkowały koniecznością nałożenia korekty finansowej w wysokości 100% na wydatki objęte zamówieniem kluczowym dla jego</w:t>
      </w:r>
      <w:r w:rsidR="00363B46">
        <w:rPr>
          <w:rFonts w:ascii="Arial" w:hAnsi="Arial" w:cs="Arial"/>
          <w:bCs/>
          <w:sz w:val="20"/>
          <w:szCs w:val="20"/>
        </w:rPr>
        <w:t xml:space="preserve"> realizacji.</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Aktualizacja dokumentacji zawsze wiąże się z koniecznością ponownej publikacji wniosku oraz przedłożenia 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punkcie 5.</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Do doręczeń i sposobu obliczania terminów stosuje się przepisy KPA. Termin dostarczenia ww. oświadczenia uznaje się za zachowany w przypadkach określonych w art. 57 § 5 KPA, z wyłączeniem punktu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F83B77" w:rsidRPr="00363B46" w:rsidRDefault="00F83B77" w:rsidP="00363B46">
      <w:pPr>
        <w:numPr>
          <w:ilvl w:val="0"/>
          <w:numId w:val="54"/>
        </w:numPr>
        <w:ind w:left="284" w:hanging="284"/>
        <w:rPr>
          <w:rFonts w:ascii="Arial" w:hAnsi="Arial" w:cs="Arial"/>
          <w:bCs/>
          <w:sz w:val="20"/>
          <w:szCs w:val="20"/>
        </w:rPr>
      </w:pPr>
      <w:r w:rsidRPr="00363B46">
        <w:rPr>
          <w:rFonts w:ascii="Arial" w:hAnsi="Arial" w:cs="Arial"/>
          <w:bCs/>
          <w:sz w:val="20"/>
          <w:szCs w:val="20"/>
        </w:rPr>
        <w:t>W przypadku nadania przesyłki z ww. oświadczeniem u ope</w:t>
      </w:r>
      <w:r w:rsidR="00363B46">
        <w:rPr>
          <w:rFonts w:ascii="Arial" w:hAnsi="Arial" w:cs="Arial"/>
          <w:bCs/>
          <w:sz w:val="20"/>
          <w:szCs w:val="20"/>
        </w:rPr>
        <w:t xml:space="preserve">ratora innego niż ten, o którym </w:t>
      </w:r>
      <w:r w:rsidRPr="00363B46">
        <w:rPr>
          <w:rFonts w:ascii="Arial" w:hAnsi="Arial" w:cs="Arial"/>
          <w:bCs/>
          <w:sz w:val="20"/>
          <w:szCs w:val="20"/>
        </w:rPr>
        <w:t>mowa powyżej , ww. oświadczenie musi wpłynąć do IZ RPO WZ</w:t>
      </w:r>
      <w:r w:rsidR="00363B46">
        <w:rPr>
          <w:rFonts w:ascii="Arial" w:hAnsi="Arial" w:cs="Arial"/>
          <w:bCs/>
          <w:sz w:val="20"/>
          <w:szCs w:val="20"/>
        </w:rPr>
        <w:t xml:space="preserve"> </w:t>
      </w:r>
      <w:r w:rsidRPr="00363B46">
        <w:rPr>
          <w:rFonts w:ascii="Arial" w:hAnsi="Arial" w:cs="Arial"/>
          <w:bCs/>
          <w:sz w:val="20"/>
          <w:szCs w:val="20"/>
        </w:rPr>
        <w:t>w terminie wskazanym w punkcie 5.</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IZ RPO WZ zastrzega, że dokonanie oceny poprawności wyboru trybu udzielania zamówień nie zwalnia wnioskodawcy z odpowiedzialności za przeprowadzenie postępowań o udzielanie zamówień publicznych w ramach projektu zgodnie z przepisami ustawy </w:t>
      </w:r>
      <w:r w:rsidR="00D64A1C">
        <w:rPr>
          <w:rFonts w:ascii="Arial" w:hAnsi="Arial" w:cs="Arial"/>
          <w:bCs/>
          <w:sz w:val="20"/>
          <w:szCs w:val="20"/>
        </w:rPr>
        <w:t>PZP</w:t>
      </w:r>
      <w:r w:rsidRPr="00F83B77">
        <w:rPr>
          <w:rFonts w:ascii="Arial" w:hAnsi="Arial" w:cs="Arial"/>
          <w:bCs/>
          <w:sz w:val="20"/>
          <w:szCs w:val="20"/>
        </w:rPr>
        <w:t>. IZ RPO WZ oceniając planowane postępowania dokonuje ustaleń wyłącznie w oparciu o zapisy wniosku, natomiast to zamawiający ma pełną wiedzę na temat planowanego zamówienia publicznego. Mając na uwadze wyłączną odpowiedzialność wnioskodawcy za udzielane zamówienia, wykrycie ewentualnej niezgodności przeprowadzonych przez wnioskodawcę postępowań</w:t>
      </w:r>
      <w:r w:rsidR="00363B46">
        <w:rPr>
          <w:rFonts w:ascii="Arial" w:hAnsi="Arial" w:cs="Arial"/>
          <w:bCs/>
          <w:sz w:val="20"/>
          <w:szCs w:val="20"/>
        </w:rPr>
        <w:t xml:space="preserve"> </w:t>
      </w:r>
      <w:r w:rsidRPr="00F83B77">
        <w:rPr>
          <w:rFonts w:ascii="Arial" w:hAnsi="Arial" w:cs="Arial"/>
          <w:bCs/>
          <w:sz w:val="20"/>
          <w:szCs w:val="20"/>
        </w:rPr>
        <w:t xml:space="preserve">o udzielenie zamówienia publicznego z przepisami ustawy </w:t>
      </w:r>
      <w:r w:rsidR="00D64A1C">
        <w:rPr>
          <w:rFonts w:ascii="Arial" w:hAnsi="Arial" w:cs="Arial"/>
          <w:bCs/>
          <w:sz w:val="20"/>
          <w:szCs w:val="20"/>
        </w:rPr>
        <w:t>PZP</w:t>
      </w:r>
      <w:r w:rsidRPr="00F83B77">
        <w:rPr>
          <w:rFonts w:ascii="Arial" w:hAnsi="Arial" w:cs="Arial"/>
          <w:bCs/>
          <w:sz w:val="20"/>
          <w:szCs w:val="20"/>
        </w:rPr>
        <w:t xml:space="preserve"> po zakończeniu oceny projektu (np. przed podpisaniem umowy o dofinansowanie, podczas realizacji projektu lub w ramach kontroli po zakończeniu realizacji projektu), może wiązać się z nałożeniem korekty finansowej, która naliczona będzie zgodnie z Rozporządzeniem Ministra Rozwoju z dnia 29 stycznia 2016 r. w sprawie warunków obniżania wartości korekt finansowych oraz wydatków poniesionych nieprawidłowo związanych z udzielaniem zamówień.</w:t>
      </w:r>
    </w:p>
    <w:p w:rsidR="00F83B77" w:rsidRPr="00F83B77" w:rsidRDefault="00F83B77" w:rsidP="00363B46">
      <w:pPr>
        <w:numPr>
          <w:ilvl w:val="0"/>
          <w:numId w:val="54"/>
        </w:numPr>
        <w:ind w:left="284" w:hanging="284"/>
        <w:rPr>
          <w:rFonts w:ascii="Arial" w:hAnsi="Arial" w:cs="Arial"/>
          <w:bCs/>
          <w:sz w:val="20"/>
          <w:szCs w:val="20"/>
        </w:rPr>
      </w:pPr>
      <w:r w:rsidRPr="00F83B77">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F83B77">
      <w:pPr>
        <w:rPr>
          <w:rFonts w:ascii="Arial" w:hAnsi="Arial" w:cs="Arial"/>
          <w:bCs/>
          <w:sz w:val="20"/>
          <w:szCs w:val="20"/>
        </w:rPr>
      </w:pPr>
    </w:p>
    <w:p w:rsidR="00EA4F46" w:rsidRPr="00D01685" w:rsidRDefault="00EA4F46" w:rsidP="00EA4F46">
      <w:pPr>
        <w:ind w:left="720"/>
        <w:rPr>
          <w:rFonts w:ascii="Arial" w:hAnsi="Arial" w:cs="Arial"/>
          <w:bCs/>
          <w:sz w:val="20"/>
          <w:szCs w:val="20"/>
        </w:rPr>
      </w:pPr>
    </w:p>
    <w:p w:rsidR="00E50FCE" w:rsidRPr="005A311E" w:rsidRDefault="00E50FCE" w:rsidP="005A311E">
      <w:pPr>
        <w:pStyle w:val="Nagwek2"/>
        <w:ind w:left="426" w:hanging="426"/>
        <w:rPr>
          <w:bCs w:val="0"/>
          <w:szCs w:val="20"/>
        </w:rPr>
      </w:pPr>
      <w:bookmarkStart w:id="60" w:name="_Toc472676366"/>
      <w:r w:rsidRPr="005A311E">
        <w:rPr>
          <w:bCs w:val="0"/>
          <w:szCs w:val="20"/>
        </w:rPr>
        <w:t>7.2.3 Ocena merytoryczna II stopnia</w:t>
      </w:r>
      <w:bookmarkEnd w:id="60"/>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 ramach oceny merytorycznej II stopnia projekt może uzyskać łącznie 100 punktów.</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Warunkiem uzyskania pozytywnej oceny jest otrzymanie co najmniej 40% maksymalnej łącznej liczby punktów spośród punktów możliwych do przyznania.</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Oceny projektów w ramach tej części dokonują eksperci lub pracownicy IZ RPO WZ.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 xml:space="preserve">W ramach oceny merytorycznej II stopnia nie przewiduje się możliwości uzupełnienia lub poprawy dokumentacji aplikacyjnej. Jednakże IZ RPO WZ ma możliwość żądania dodatkowych wyjaśnień ze strony wnioskodawcy. </w:t>
      </w:r>
    </w:p>
    <w:p w:rsidR="00363B46" w:rsidRPr="00363B46"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Ocenę kryterium stanowi średnia arytmetyczna punktów przyznanych przez poszczególnych członków KOP w ramach kryterium.</w:t>
      </w:r>
    </w:p>
    <w:p w:rsidR="00E50FCE" w:rsidRDefault="00363B46" w:rsidP="00363B46">
      <w:pPr>
        <w:numPr>
          <w:ilvl w:val="0"/>
          <w:numId w:val="172"/>
        </w:numPr>
        <w:ind w:left="284" w:hanging="284"/>
        <w:rPr>
          <w:rFonts w:ascii="Arial" w:hAnsi="Arial" w:cs="Arial"/>
          <w:bCs/>
          <w:sz w:val="20"/>
          <w:szCs w:val="20"/>
        </w:rPr>
      </w:pPr>
      <w:r w:rsidRPr="00363B46">
        <w:rPr>
          <w:rFonts w:ascii="Arial" w:hAnsi="Arial" w:cs="Arial"/>
          <w:bCs/>
          <w:sz w:val="20"/>
          <w:szCs w:val="20"/>
        </w:rPr>
        <w:t>W wyniku przeprowadzenia oceny merytorycznej II stopnia tworzone są listy projektów ocenionych pozytywnie i negatywnie. Kolejność projektów ocenionych pozytywnie na ww. listach uzależniona jest od liczby punktów uzyskanych przez projekt.</w:t>
      </w:r>
    </w:p>
    <w:p w:rsidR="00363B46" w:rsidRPr="00D01685" w:rsidRDefault="00363B46" w:rsidP="00363B46">
      <w:pPr>
        <w:ind w:left="284"/>
        <w:rPr>
          <w:rFonts w:ascii="Arial" w:hAnsi="Arial" w:cs="Arial"/>
          <w:bCs/>
          <w:sz w:val="20"/>
          <w:szCs w:val="20"/>
        </w:rPr>
      </w:pPr>
    </w:p>
    <w:p w:rsidR="00E50FCE" w:rsidRPr="005A311E" w:rsidRDefault="00E50FCE" w:rsidP="005A311E">
      <w:pPr>
        <w:pStyle w:val="Nagwek2"/>
        <w:ind w:left="426" w:hanging="426"/>
        <w:rPr>
          <w:bCs w:val="0"/>
          <w:szCs w:val="20"/>
        </w:rPr>
      </w:pPr>
      <w:bookmarkStart w:id="61" w:name="_Toc472676367"/>
      <w:r w:rsidRPr="005A311E">
        <w:rPr>
          <w:bCs w:val="0"/>
          <w:szCs w:val="20"/>
        </w:rPr>
        <w:t>7.2.4 Ocena strategiczna</w:t>
      </w:r>
      <w:bookmarkEnd w:id="61"/>
    </w:p>
    <w:p w:rsidR="00566A32" w:rsidRPr="00D01685" w:rsidRDefault="00566A32" w:rsidP="0000108C">
      <w:pPr>
        <w:numPr>
          <w:ilvl w:val="0"/>
          <w:numId w:val="4"/>
        </w:numPr>
        <w:ind w:left="426"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00108C">
      <w:pPr>
        <w:numPr>
          <w:ilvl w:val="0"/>
          <w:numId w:val="4"/>
        </w:numPr>
        <w:ind w:left="426"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00108C">
      <w:pPr>
        <w:pStyle w:val="Akapitzlist"/>
        <w:numPr>
          <w:ilvl w:val="0"/>
          <w:numId w:val="4"/>
        </w:numPr>
        <w:spacing w:after="200"/>
        <w:ind w:left="426"/>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00108C">
      <w:pPr>
        <w:pStyle w:val="Akapitzlist"/>
        <w:numPr>
          <w:ilvl w:val="0"/>
          <w:numId w:val="4"/>
        </w:numPr>
        <w:spacing w:after="200"/>
        <w:ind w:left="426"/>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00108C">
      <w:pPr>
        <w:pStyle w:val="Akapitzlist"/>
        <w:numPr>
          <w:ilvl w:val="0"/>
          <w:numId w:val="4"/>
        </w:numPr>
        <w:spacing w:after="200"/>
        <w:ind w:left="426"/>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00108C">
      <w:pPr>
        <w:pStyle w:val="Akapitzlist"/>
        <w:numPr>
          <w:ilvl w:val="0"/>
          <w:numId w:val="4"/>
        </w:numPr>
        <w:spacing w:after="200"/>
        <w:ind w:left="426"/>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00108C">
      <w:pPr>
        <w:pStyle w:val="Akapitzlist"/>
        <w:numPr>
          <w:ilvl w:val="0"/>
          <w:numId w:val="4"/>
        </w:numPr>
        <w:spacing w:after="200"/>
        <w:ind w:left="426"/>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00108C">
      <w:pPr>
        <w:pStyle w:val="Akapitzlist"/>
        <w:numPr>
          <w:ilvl w:val="0"/>
          <w:numId w:val="4"/>
        </w:numPr>
        <w:ind w:left="426"/>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00108C">
      <w:pPr>
        <w:pStyle w:val="Akapitzlist"/>
        <w:numPr>
          <w:ilvl w:val="0"/>
          <w:numId w:val="4"/>
        </w:numPr>
        <w:ind w:left="426"/>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00108C">
      <w:pPr>
        <w:pStyle w:val="Akapitzlist"/>
        <w:numPr>
          <w:ilvl w:val="0"/>
          <w:numId w:val="4"/>
        </w:numPr>
        <w:ind w:left="426"/>
        <w:rPr>
          <w:rFonts w:ascii="Arial" w:hAnsi="Arial" w:cs="Arial"/>
        </w:rPr>
      </w:pPr>
      <w:r w:rsidRPr="00D01685">
        <w:rPr>
          <w:rFonts w:ascii="Arial" w:hAnsi="Arial" w:cs="Arial"/>
          <w:bCs/>
          <w:sz w:val="20"/>
          <w:szCs w:val="20"/>
        </w:rPr>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00108C">
      <w:pPr>
        <w:pStyle w:val="Akapitzlist"/>
        <w:numPr>
          <w:ilvl w:val="0"/>
          <w:numId w:val="4"/>
        </w:numPr>
        <w:ind w:left="426"/>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00108C">
      <w:pPr>
        <w:pStyle w:val="Akapitzlist"/>
        <w:numPr>
          <w:ilvl w:val="0"/>
          <w:numId w:val="4"/>
        </w:numPr>
        <w:ind w:left="426" w:hanging="357"/>
        <w:contextualSpacing w:val="0"/>
        <w:rPr>
          <w:rFonts w:ascii="Arial" w:hAnsi="Arial" w:cs="Arial"/>
          <w:szCs w:val="20"/>
        </w:rPr>
      </w:pPr>
      <w:r w:rsidRPr="00D01685">
        <w:rPr>
          <w:rFonts w:ascii="Arial" w:hAnsi="Arial" w:cs="Arial"/>
          <w:bCs/>
          <w:sz w:val="20"/>
          <w:szCs w:val="20"/>
        </w:rPr>
        <w:t xml:space="preserve">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EF1C1E" w:rsidRPr="00D01685" w:rsidRDefault="00EF1C1E" w:rsidP="007F58C3">
      <w:pPr>
        <w:rPr>
          <w:rFonts w:ascii="Arial" w:hAnsi="Arial" w:cs="Arial"/>
          <w:b/>
          <w:bCs/>
        </w:rPr>
      </w:pPr>
    </w:p>
    <w:p w:rsidR="0028111E" w:rsidRPr="005A311E" w:rsidRDefault="00B700B6" w:rsidP="005A311E">
      <w:pPr>
        <w:pStyle w:val="Nagwek2"/>
        <w:ind w:left="426" w:hanging="426"/>
        <w:rPr>
          <w:bCs w:val="0"/>
          <w:szCs w:val="20"/>
        </w:rPr>
      </w:pPr>
      <w:bookmarkStart w:id="62" w:name="_Toc472676368"/>
      <w:r w:rsidRPr="005A311E">
        <w:rPr>
          <w:bCs w:val="0"/>
          <w:szCs w:val="20"/>
        </w:rPr>
        <w:t>7.3 Informacja o wynikach oceny</w:t>
      </w:r>
      <w:bookmarkEnd w:id="62"/>
    </w:p>
    <w:p w:rsidR="0068498A"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w:t>
      </w:r>
      <w:r w:rsidR="00286ACB" w:rsidRPr="00286ACB">
        <w:rPr>
          <w:rFonts w:ascii="Arial" w:hAnsi="Arial" w:cs="Arial"/>
          <w:bCs/>
          <w:sz w:val="20"/>
          <w:szCs w:val="20"/>
        </w:rPr>
        <w:t>wyniki oceny jego projektu wraz z uzasadnieniem oceny oraz podaniem informacji o spełnieniu albo niespełnieniu kryteriów.</w:t>
      </w:r>
    </w:p>
    <w:p w:rsidR="00471723" w:rsidRDefault="0068498A">
      <w:pPr>
        <w:pStyle w:val="Akapitzlist"/>
        <w:numPr>
          <w:ilvl w:val="0"/>
          <w:numId w:val="4"/>
        </w:numPr>
        <w:ind w:left="426"/>
        <w:rPr>
          <w:rFonts w:ascii="Arial" w:hAnsi="Arial" w:cs="Arial"/>
          <w:bCs/>
          <w:sz w:val="20"/>
          <w:szCs w:val="20"/>
        </w:rPr>
      </w:pPr>
      <w:r w:rsidRPr="0068498A">
        <w:rPr>
          <w:rFonts w:ascii="Arial" w:hAnsi="Arial" w:cs="Arial"/>
          <w:bCs/>
          <w:sz w:val="20"/>
          <w:szCs w:val="20"/>
        </w:rPr>
        <w:t xml:space="preserve">Informacja o negatywnym wyniku oceny zawiera pouczenie o przysługującym środku odwoławczym i nie stanowi </w:t>
      </w:r>
      <w:r w:rsidR="00F553B0">
        <w:rPr>
          <w:rFonts w:ascii="Arial" w:hAnsi="Arial" w:cs="Arial"/>
          <w:bCs/>
          <w:sz w:val="20"/>
          <w:szCs w:val="20"/>
        </w:rPr>
        <w:t>decyzji w rozumieniu ustawy KPA</w:t>
      </w:r>
      <w:r w:rsidRPr="0068498A">
        <w:rPr>
          <w:rFonts w:ascii="Arial" w:hAnsi="Arial" w:cs="Arial"/>
          <w:bCs/>
          <w:sz w:val="20"/>
          <w:szCs w:val="20"/>
        </w:rPr>
        <w:t>.</w:t>
      </w:r>
      <w:r w:rsidR="00545D39" w:rsidRPr="00545D39">
        <w:rPr>
          <w:rFonts w:ascii="Arial" w:hAnsi="Arial" w:cs="Arial"/>
          <w:bCs/>
          <w:sz w:val="20"/>
          <w:szCs w:val="20"/>
        </w:rPr>
        <w:t xml:space="preserve">                                                                                                                                                                                                                                            </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0258A2">
      <w:pPr>
        <w:pStyle w:val="Nagwek5"/>
        <w:numPr>
          <w:ilvl w:val="0"/>
          <w:numId w:val="36"/>
        </w:numPr>
        <w:ind w:left="426" w:firstLine="0"/>
        <w:rPr>
          <w:rFonts w:cs="Arial"/>
        </w:rPr>
      </w:pPr>
      <w:r w:rsidRPr="00D01685">
        <w:rPr>
          <w:rFonts w:cs="Arial"/>
        </w:rPr>
        <w:t>projekt został pozytywnie oceniony oraz został wybrany do dofinansowania,</w:t>
      </w:r>
    </w:p>
    <w:p w:rsidR="00EA4F46" w:rsidRPr="00D01685" w:rsidRDefault="00B700B6" w:rsidP="000258A2">
      <w:pPr>
        <w:pStyle w:val="Nagwek5"/>
        <w:numPr>
          <w:ilvl w:val="0"/>
          <w:numId w:val="36"/>
        </w:numPr>
        <w:ind w:left="426" w:firstLine="0"/>
        <w:rPr>
          <w:rFonts w:cs="Arial"/>
        </w:rPr>
      </w:pPr>
      <w:r w:rsidRPr="00D01685">
        <w:rPr>
          <w:rFonts w:cs="Arial"/>
        </w:rPr>
        <w:t>projekt został negatywnie oceniony w rozumieniu art. 53 ust. 2 ustawy</w:t>
      </w:r>
      <w:r w:rsidR="00363B46">
        <w:rPr>
          <w:rFonts w:cs="Arial"/>
        </w:rPr>
        <w:t xml:space="preserve"> wdrożeniowej</w:t>
      </w:r>
      <w:r w:rsidRPr="00D01685">
        <w:rPr>
          <w:rFonts w:cs="Arial"/>
        </w:rPr>
        <w:t>.</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w:t>
      </w:r>
      <w:hyperlink r:id="rId14" w:history="1">
        <w:r w:rsidR="008300CB" w:rsidRPr="008300CB">
          <w:rPr>
            <w:rStyle w:val="Hipercze"/>
            <w:rFonts w:ascii="Arial" w:hAnsi="Arial" w:cs="Arial"/>
            <w:bCs/>
            <w:sz w:val="20"/>
            <w:szCs w:val="20"/>
          </w:rPr>
          <w:t>www.rpo.wzp.pl</w:t>
        </w:r>
      </w:hyperlink>
      <w:r w:rsidR="008300CB">
        <w:rPr>
          <w:rFonts w:ascii="Arial" w:hAnsi="Arial" w:cs="Arial"/>
          <w:bCs/>
          <w:sz w:val="20"/>
          <w:szCs w:val="20"/>
        </w:rPr>
        <w:t xml:space="preserve"> </w:t>
      </w:r>
      <w:r w:rsidRPr="00D01685">
        <w:rPr>
          <w:rFonts w:ascii="Arial" w:hAnsi="Arial" w:cs="Arial"/>
          <w:bCs/>
          <w:sz w:val="20"/>
          <w:szCs w:val="20"/>
        </w:rPr>
        <w:t xml:space="preserve">listę projektów zakwalifikowanych do kolejnej części. </w:t>
      </w:r>
    </w:p>
    <w:p w:rsidR="00EA4F46" w:rsidRPr="00D01685" w:rsidRDefault="00B700B6" w:rsidP="0000108C">
      <w:pPr>
        <w:numPr>
          <w:ilvl w:val="0"/>
          <w:numId w:val="4"/>
        </w:numPr>
        <w:ind w:left="426"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w:t>
      </w:r>
      <w:hyperlink r:id="rId15" w:history="1">
        <w:r w:rsidR="008300CB" w:rsidRPr="008300CB">
          <w:rPr>
            <w:rStyle w:val="Hipercze"/>
            <w:rFonts w:ascii="Arial" w:hAnsi="Arial" w:cs="Arial"/>
            <w:bCs/>
            <w:sz w:val="20"/>
            <w:szCs w:val="20"/>
          </w:rPr>
          <w:t>www.rpo.wzp.pl</w:t>
        </w:r>
      </w:hyperlink>
      <w:r w:rsidR="008300CB">
        <w:rPr>
          <w:rFonts w:ascii="Arial" w:hAnsi="Arial" w:cs="Arial"/>
          <w:bCs/>
          <w:sz w:val="20"/>
          <w:szCs w:val="20"/>
        </w:rPr>
        <w:t xml:space="preserve"> </w:t>
      </w:r>
      <w:r w:rsidR="00B41273" w:rsidRPr="00B41273">
        <w:rPr>
          <w:rFonts w:ascii="Arial" w:hAnsi="Arial" w:cs="Arial"/>
          <w:bCs/>
          <w:sz w:val="20"/>
          <w:szCs w:val="20"/>
        </w:rPr>
        <w:t xml:space="preserve">oraz na portalu </w:t>
      </w:r>
      <w:hyperlink r:id="rId16" w:history="1">
        <w:r w:rsidR="00B41273" w:rsidRPr="00B41273">
          <w:rPr>
            <w:rStyle w:val="Hipercze"/>
            <w:rFonts w:ascii="Arial" w:hAnsi="Arial" w:cs="Arial"/>
            <w:bCs/>
            <w:sz w:val="20"/>
            <w:szCs w:val="20"/>
          </w:rPr>
          <w:t>www.funduszeeuropejskie.gov.pl</w:t>
        </w:r>
      </w:hyperlink>
      <w:r w:rsidR="00B41273" w:rsidRPr="00B41273">
        <w:rPr>
          <w:rFonts w:ascii="Arial" w:hAnsi="Arial" w:cs="Arial"/>
          <w:bCs/>
          <w:sz w:val="20"/>
          <w:szCs w:val="20"/>
          <w:u w:val="single"/>
        </w:rPr>
        <w:t xml:space="preserve"> </w:t>
      </w:r>
      <w:r w:rsidR="007774D1" w:rsidRPr="0091457B">
        <w:rPr>
          <w:rFonts w:ascii="Arial" w:hAnsi="Arial" w:cs="Arial"/>
          <w:sz w:val="20"/>
          <w:szCs w:val="20"/>
        </w:rPr>
        <w:t>listę projektów</w:t>
      </w:r>
      <w:r w:rsidR="007774D1">
        <w:rPr>
          <w:rFonts w:ascii="Arial" w:hAnsi="Arial" w:cs="Arial"/>
          <w:sz w:val="20"/>
          <w:szCs w:val="20"/>
        </w:rPr>
        <w:t>, które uzyskały wymaganą liczbę punktów, z wyróżnieniem projektów wybranych do dofinansowania</w:t>
      </w:r>
      <w:r w:rsidRPr="00D01685">
        <w:rPr>
          <w:rFonts w:ascii="Arial" w:hAnsi="Arial" w:cs="Arial"/>
          <w:bCs/>
          <w:sz w:val="20"/>
          <w:szCs w:val="20"/>
        </w:rPr>
        <w:t xml:space="preserve">. </w:t>
      </w:r>
    </w:p>
    <w:p w:rsidR="00EA4F46" w:rsidRPr="00D01685" w:rsidRDefault="00EA4F46" w:rsidP="00EA4F46">
      <w:pPr>
        <w:ind w:left="709"/>
        <w:rPr>
          <w:rFonts w:ascii="Arial" w:hAnsi="Arial" w:cs="Arial"/>
          <w:bCs/>
          <w:sz w:val="20"/>
          <w:szCs w:val="20"/>
        </w:rPr>
      </w:pPr>
    </w:p>
    <w:p w:rsidR="0028111E" w:rsidRPr="005A311E" w:rsidRDefault="00B700B6" w:rsidP="005A311E">
      <w:pPr>
        <w:pStyle w:val="Nagwek2"/>
        <w:ind w:left="426" w:hanging="426"/>
        <w:rPr>
          <w:bCs w:val="0"/>
          <w:szCs w:val="20"/>
        </w:rPr>
      </w:pPr>
      <w:bookmarkStart w:id="63" w:name="_Toc472676369"/>
      <w:r w:rsidRPr="005A311E">
        <w:rPr>
          <w:bCs w:val="0"/>
          <w:szCs w:val="20"/>
        </w:rPr>
        <w:t>7.4</w:t>
      </w:r>
      <w:r w:rsidR="00E15CE6" w:rsidRPr="005A311E">
        <w:rPr>
          <w:bCs w:val="0"/>
          <w:szCs w:val="20"/>
        </w:rPr>
        <w:t xml:space="preserve"> </w:t>
      </w:r>
      <w:r w:rsidRPr="005A311E">
        <w:rPr>
          <w:bCs w:val="0"/>
          <w:szCs w:val="20"/>
        </w:rPr>
        <w:t>Środki odwoławcze</w:t>
      </w:r>
      <w:bookmarkEnd w:id="63"/>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236421">
        <w:rPr>
          <w:rFonts w:ascii="Arial" w:hAnsi="Arial" w:cs="Arial"/>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0258A2">
      <w:pPr>
        <w:pStyle w:val="Nagwek5"/>
        <w:numPr>
          <w:ilvl w:val="0"/>
          <w:numId w:val="37"/>
        </w:numPr>
        <w:ind w:left="709"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0258A2">
      <w:pPr>
        <w:pStyle w:val="Nagwek5"/>
        <w:numPr>
          <w:ilvl w:val="0"/>
          <w:numId w:val="37"/>
        </w:numPr>
        <w:ind w:left="709"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F7AFC" w:rsidRPr="00D01685" w:rsidRDefault="00EF7AFC" w:rsidP="00EF7AFC">
      <w:pPr>
        <w:ind w:left="426"/>
        <w:rPr>
          <w:rFonts w:ascii="Arial" w:hAnsi="Arial" w:cs="Arial"/>
          <w:sz w:val="20"/>
          <w:szCs w:val="20"/>
        </w:rPr>
      </w:pPr>
    </w:p>
    <w:p w:rsidR="00EA4F46" w:rsidRPr="00D01685" w:rsidRDefault="00B700B6" w:rsidP="0000108C">
      <w:pPr>
        <w:ind w:left="426"/>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00108C">
      <w:pPr>
        <w:autoSpaceDE w:val="0"/>
        <w:autoSpaceDN w:val="0"/>
        <w:adjustRightInd w:val="0"/>
        <w:ind w:left="426"/>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00108C">
      <w:pPr>
        <w:autoSpaceDE w:val="0"/>
        <w:autoSpaceDN w:val="0"/>
        <w:adjustRightInd w:val="0"/>
        <w:ind w:left="426"/>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0C7D11" w:rsidP="0000108C">
      <w:pPr>
        <w:autoSpaceDE w:val="0"/>
        <w:autoSpaceDN w:val="0"/>
        <w:adjustRightInd w:val="0"/>
        <w:ind w:left="426"/>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00108C">
      <w:pPr>
        <w:numPr>
          <w:ilvl w:val="0"/>
          <w:numId w:val="5"/>
        </w:numPr>
        <w:ind w:left="426"/>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0258A2">
      <w:pPr>
        <w:pStyle w:val="Nagwek5"/>
        <w:numPr>
          <w:ilvl w:val="0"/>
          <w:numId w:val="90"/>
        </w:numPr>
        <w:ind w:left="709" w:hanging="284"/>
        <w:rPr>
          <w:rFonts w:cs="Arial"/>
        </w:rPr>
      </w:pPr>
      <w:r w:rsidRPr="00D01685">
        <w:rPr>
          <w:rFonts w:cs="Arial"/>
        </w:rPr>
        <w:t>oznaczenie instytucji właściwej do rozpatrzenia protestu,</w:t>
      </w:r>
    </w:p>
    <w:p w:rsidR="0014314E" w:rsidRPr="00D01685" w:rsidRDefault="00B700B6" w:rsidP="000258A2">
      <w:pPr>
        <w:pStyle w:val="Nagwek5"/>
        <w:numPr>
          <w:ilvl w:val="0"/>
          <w:numId w:val="90"/>
        </w:numPr>
        <w:ind w:left="709" w:hanging="284"/>
        <w:rPr>
          <w:rFonts w:cs="Arial"/>
        </w:rPr>
      </w:pPr>
      <w:r w:rsidRPr="00D01685">
        <w:rPr>
          <w:rFonts w:cs="Arial"/>
        </w:rPr>
        <w:t>oznaczenie wnioskodawcy,</w:t>
      </w:r>
    </w:p>
    <w:p w:rsidR="0014314E" w:rsidRPr="00D01685" w:rsidRDefault="00B700B6" w:rsidP="000258A2">
      <w:pPr>
        <w:pStyle w:val="Nagwek5"/>
        <w:numPr>
          <w:ilvl w:val="0"/>
          <w:numId w:val="90"/>
        </w:numPr>
        <w:ind w:left="709" w:hanging="284"/>
        <w:rPr>
          <w:rFonts w:cs="Arial"/>
        </w:rPr>
      </w:pPr>
      <w:r w:rsidRPr="00D01685">
        <w:rPr>
          <w:rFonts w:cs="Arial"/>
        </w:rPr>
        <w:t>numer wniosku o dofinansowanie projektu,</w:t>
      </w:r>
    </w:p>
    <w:p w:rsidR="0014314E" w:rsidRPr="00D01685" w:rsidRDefault="00B700B6" w:rsidP="000258A2">
      <w:pPr>
        <w:pStyle w:val="Nagwek5"/>
        <w:numPr>
          <w:ilvl w:val="0"/>
          <w:numId w:val="90"/>
        </w:numPr>
        <w:ind w:left="709" w:hanging="284"/>
        <w:rPr>
          <w:rFonts w:cs="Arial"/>
        </w:rPr>
      </w:pPr>
      <w:r w:rsidRPr="00D01685">
        <w:rPr>
          <w:rFonts w:cs="Arial"/>
        </w:rPr>
        <w:t>wskazanie kryteriów wyboru projektów, z których oceną wnioskodawca się nie zgadza, wraz z uzasadnieniem,</w:t>
      </w:r>
    </w:p>
    <w:p w:rsidR="0014314E" w:rsidRPr="00D01685" w:rsidRDefault="00B700B6" w:rsidP="000258A2">
      <w:pPr>
        <w:pStyle w:val="Nagwek5"/>
        <w:numPr>
          <w:ilvl w:val="0"/>
          <w:numId w:val="90"/>
        </w:numPr>
        <w:ind w:left="709"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0258A2">
      <w:pPr>
        <w:pStyle w:val="Nagwek5"/>
        <w:numPr>
          <w:ilvl w:val="0"/>
          <w:numId w:val="90"/>
        </w:numPr>
        <w:ind w:left="709" w:hanging="284"/>
        <w:rPr>
          <w:rFonts w:cs="Arial"/>
        </w:rPr>
      </w:pPr>
      <w:r w:rsidRPr="00D01685">
        <w:rPr>
          <w:rFonts w:cs="Arial"/>
        </w:rPr>
        <w:t xml:space="preserve">podpis wnioskodawcy lub osoby upoważnionej do jego reprezentowania, z załączeniem oryginału lub kopii dokumentu poświadczającego umocowanie takiej osoby do </w:t>
      </w:r>
      <w:r w:rsidR="000258A2">
        <w:rPr>
          <w:rFonts w:cs="Arial"/>
        </w:rPr>
        <w:t>r</w:t>
      </w:r>
      <w:r w:rsidRPr="00D01685">
        <w:rPr>
          <w:rFonts w:cs="Arial"/>
        </w:rPr>
        <w:t>eprezentowania wnioskodawcy.</w:t>
      </w:r>
    </w:p>
    <w:p w:rsidR="00EA4F46" w:rsidRPr="007774D1" w:rsidRDefault="00B700B6">
      <w:pPr>
        <w:numPr>
          <w:ilvl w:val="0"/>
          <w:numId w:val="5"/>
        </w:numPr>
        <w:ind w:left="426"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r w:rsidRPr="007774D1">
        <w:rPr>
          <w:rFonts w:ascii="Arial" w:hAnsi="Arial" w:cs="Arial"/>
          <w:sz w:val="20"/>
          <w:szCs w:val="20"/>
        </w:rPr>
        <w:t>Wniesienie protestu przez jednego z wnioskodawców, w ramach danego</w:t>
      </w:r>
      <w:r w:rsidR="007774D1">
        <w:rPr>
          <w:rFonts w:ascii="Arial" w:hAnsi="Arial" w:cs="Arial"/>
          <w:sz w:val="20"/>
          <w:szCs w:val="20"/>
        </w:rPr>
        <w:t xml:space="preserve"> </w:t>
      </w:r>
      <w:r w:rsidRPr="007774D1">
        <w:rPr>
          <w:rFonts w:ascii="Arial" w:hAnsi="Arial" w:cs="Arial"/>
          <w:sz w:val="20"/>
          <w:szCs w:val="20"/>
        </w:rPr>
        <w:t>konkursu</w:t>
      </w:r>
      <w:r w:rsidR="007774D1">
        <w:rPr>
          <w:rFonts w:ascii="Arial" w:hAnsi="Arial" w:cs="Arial"/>
          <w:sz w:val="20"/>
          <w:szCs w:val="20"/>
        </w:rPr>
        <w:t xml:space="preserve"> </w:t>
      </w:r>
      <w:r w:rsidRPr="007774D1">
        <w:rPr>
          <w:rFonts w:ascii="Arial" w:hAnsi="Arial" w:cs="Arial"/>
          <w:sz w:val="20"/>
          <w:szCs w:val="20"/>
        </w:rPr>
        <w:t>nie wstrzymuje zawierania umów z pozostałymi wnioskodawcami, których projekty zostały wybrane do dofinansowania.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322554">
      <w:pPr>
        <w:pStyle w:val="Nagwek5"/>
        <w:numPr>
          <w:ilvl w:val="0"/>
          <w:numId w:val="38"/>
        </w:numPr>
        <w:ind w:left="709" w:hanging="283"/>
        <w:rPr>
          <w:rFonts w:cs="Arial"/>
        </w:rPr>
      </w:pPr>
      <w:r w:rsidRPr="00D01685">
        <w:rPr>
          <w:rFonts w:cs="Arial"/>
        </w:rPr>
        <w:t xml:space="preserve">treść rozstrzygnięcia polegającego na uwzględnieniu albo nieuwzględnieniu protestu, </w:t>
      </w:r>
      <w:r w:rsidRPr="00D01685">
        <w:rPr>
          <w:rFonts w:cs="Arial"/>
        </w:rPr>
        <w:br/>
        <w:t>wraz z uzasadnieniem,</w:t>
      </w:r>
    </w:p>
    <w:p w:rsidR="00EA4F46" w:rsidRPr="00D01685" w:rsidRDefault="00B700B6" w:rsidP="00322554">
      <w:pPr>
        <w:pStyle w:val="Nagwek5"/>
        <w:numPr>
          <w:ilvl w:val="0"/>
          <w:numId w:val="38"/>
        </w:numPr>
        <w:ind w:left="709" w:hanging="283"/>
        <w:rPr>
          <w:rFonts w:cs="Arial"/>
        </w:rPr>
      </w:pPr>
      <w:r w:rsidRPr="00D01685">
        <w:rPr>
          <w:rFonts w:cs="Arial"/>
        </w:rPr>
        <w:t>w przypadku nieuwzględnienia protestu</w:t>
      </w:r>
      <w:r w:rsidR="00C64941">
        <w:rPr>
          <w:rFonts w:cs="Arial"/>
        </w:rPr>
        <w:t xml:space="preserve"> </w:t>
      </w:r>
      <w:r w:rsidR="00E15CE6" w:rsidRPr="00D01685">
        <w:rPr>
          <w:rFonts w:cs="Arial"/>
        </w:rPr>
        <w:t>-</w:t>
      </w:r>
      <w:r w:rsidRPr="00D01685">
        <w:rPr>
          <w:rFonts w:cs="Arial"/>
        </w:rPr>
        <w:t xml:space="preserve"> pouczenie o możliwości wniesienia skargi bezpośrednio do WSA.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322554">
      <w:pPr>
        <w:pStyle w:val="Nagwek5"/>
        <w:numPr>
          <w:ilvl w:val="0"/>
          <w:numId w:val="39"/>
        </w:numPr>
        <w:ind w:left="709" w:hanging="284"/>
        <w:rPr>
          <w:rFonts w:cs="Arial"/>
        </w:rPr>
      </w:pPr>
      <w:r w:rsidRPr="00D01685">
        <w:rPr>
          <w:rFonts w:cs="Arial"/>
        </w:rPr>
        <w:t>po terminie,</w:t>
      </w:r>
    </w:p>
    <w:p w:rsidR="0014314E" w:rsidRPr="00D01685" w:rsidRDefault="00B700B6" w:rsidP="00322554">
      <w:pPr>
        <w:pStyle w:val="Nagwek5"/>
        <w:numPr>
          <w:ilvl w:val="0"/>
          <w:numId w:val="39"/>
        </w:numPr>
        <w:ind w:left="709" w:hanging="284"/>
        <w:rPr>
          <w:rFonts w:cs="Arial"/>
        </w:rPr>
      </w:pPr>
      <w:r w:rsidRPr="00D01685">
        <w:rPr>
          <w:rFonts w:cs="Arial"/>
        </w:rPr>
        <w:t>przez podmiot wykluczony z możliwości otrzymania dofinansowania,</w:t>
      </w:r>
    </w:p>
    <w:p w:rsidR="00EA4F46" w:rsidRPr="00D01685" w:rsidRDefault="00B700B6" w:rsidP="00322554">
      <w:pPr>
        <w:pStyle w:val="Nagwek5"/>
        <w:numPr>
          <w:ilvl w:val="0"/>
          <w:numId w:val="39"/>
        </w:numPr>
        <w:ind w:left="709" w:hanging="284"/>
        <w:rPr>
          <w:rFonts w:cs="Arial"/>
        </w:rPr>
      </w:pPr>
      <w:r w:rsidRPr="00D01685">
        <w:rPr>
          <w:rFonts w:cs="Arial"/>
        </w:rPr>
        <w:t>bez wskazania kryteriów wyboru projektów, z których oceną wnioskodawca się nie zgadza wraz z uzasadnieniem.</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Na podstawie art. 61 ust. 1 ustawy</w:t>
      </w:r>
      <w:r w:rsidR="007774D1">
        <w:rPr>
          <w:rFonts w:ascii="Arial" w:hAnsi="Arial" w:cs="Arial"/>
          <w:sz w:val="20"/>
          <w:szCs w:val="20"/>
        </w:rPr>
        <w:t xml:space="preserve"> wdrożeniowej</w:t>
      </w:r>
      <w:r w:rsidRPr="00D01685">
        <w:rPr>
          <w:rFonts w:ascii="Arial" w:hAnsi="Arial" w:cs="Arial"/>
          <w:sz w:val="20"/>
          <w:szCs w:val="20"/>
        </w:rPr>
        <w:t xml:space="preserve">,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00108C">
      <w:pPr>
        <w:numPr>
          <w:ilvl w:val="0"/>
          <w:numId w:val="5"/>
        </w:numPr>
        <w:ind w:left="426" w:hanging="357"/>
        <w:rPr>
          <w:rFonts w:ascii="Arial" w:hAnsi="Arial" w:cs="Arial"/>
          <w:sz w:val="20"/>
          <w:szCs w:val="20"/>
        </w:rPr>
      </w:pPr>
      <w:r w:rsidRPr="00D01685">
        <w:rPr>
          <w:rFonts w:ascii="Arial" w:hAnsi="Arial" w:cs="Arial"/>
          <w:sz w:val="20"/>
          <w:szCs w:val="20"/>
        </w:rPr>
        <w:t>Na podstawie art. 62 ustawy</w:t>
      </w:r>
      <w:r w:rsidR="007774D1">
        <w:rPr>
          <w:rFonts w:ascii="Arial" w:hAnsi="Arial" w:cs="Arial"/>
          <w:sz w:val="20"/>
          <w:szCs w:val="20"/>
        </w:rPr>
        <w:t xml:space="preserve"> wdrożeniowej</w:t>
      </w:r>
      <w:r w:rsidRPr="00D01685">
        <w:rPr>
          <w:rFonts w:ascii="Arial" w:hAnsi="Arial" w:cs="Arial"/>
          <w:sz w:val="20"/>
          <w:szCs w:val="20"/>
        </w:rPr>
        <w:t>,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4" w:name="_Toc472676370"/>
      <w:r w:rsidRPr="00D01685">
        <w:t>Rozdział 8 Podpisanie umowy o dofinansowanie</w:t>
      </w:r>
      <w:bookmarkEnd w:id="64"/>
    </w:p>
    <w:p w:rsidR="00EA4F46" w:rsidRPr="00D01685" w:rsidRDefault="00B700B6" w:rsidP="0000108C">
      <w:pPr>
        <w:numPr>
          <w:ilvl w:val="0"/>
          <w:numId w:val="11"/>
        </w:numPr>
        <w:ind w:left="426"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F176FA" w:rsidRPr="00F176FA" w:rsidRDefault="00F176FA" w:rsidP="0000108C">
      <w:pPr>
        <w:numPr>
          <w:ilvl w:val="0"/>
          <w:numId w:val="11"/>
        </w:numPr>
        <w:ind w:left="426"/>
        <w:rPr>
          <w:rFonts w:ascii="Arial" w:hAnsi="Arial" w:cs="Arial"/>
          <w:sz w:val="20"/>
          <w:szCs w:val="20"/>
        </w:rPr>
      </w:pPr>
      <w:r w:rsidRPr="00F176FA">
        <w:rPr>
          <w:rFonts w:ascii="Arial" w:hAnsi="Arial" w:cs="Arial"/>
          <w:sz w:val="20"/>
          <w:szCs w:val="20"/>
        </w:rPr>
        <w:t xml:space="preserve">W przypadku uprzedniej warunkowej akceptacji danych kryteriów przed podpisaniem umowy </w:t>
      </w:r>
    </w:p>
    <w:p w:rsidR="00471723" w:rsidRDefault="00F176FA">
      <w:pPr>
        <w:ind w:left="426"/>
        <w:rPr>
          <w:rFonts w:ascii="Arial" w:hAnsi="Arial" w:cs="Arial"/>
          <w:sz w:val="20"/>
          <w:szCs w:val="20"/>
        </w:rPr>
      </w:pPr>
      <w:r w:rsidRPr="00F176FA">
        <w:rPr>
          <w:rFonts w:ascii="Arial" w:hAnsi="Arial" w:cs="Arial"/>
          <w:sz w:val="20"/>
          <w:szCs w:val="20"/>
        </w:rPr>
        <w:t>o dofinansowanie wnioskodawca zobowiązany jest do dostarczenia określonych dokumentów (np. środowiskowych) lub informacji w celu sprawdzenia czy kryteria te zostały spełnione.</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wszystkie kryteria </w:t>
      </w:r>
      <w:r w:rsidR="009D38C4">
        <w:rPr>
          <w:rFonts w:ascii="Arial" w:hAnsi="Arial" w:cs="Arial"/>
          <w:sz w:val="20"/>
          <w:szCs w:val="20"/>
        </w:rPr>
        <w:t>warunkujące</w:t>
      </w:r>
      <w:r w:rsidRPr="00D01685">
        <w:rPr>
          <w:rFonts w:ascii="Arial" w:hAnsi="Arial" w:cs="Arial"/>
          <w:sz w:val="20"/>
          <w:szCs w:val="20"/>
        </w:rPr>
        <w:t xml:space="preserve"> podpisani</w:t>
      </w:r>
      <w:r w:rsidR="009D38C4">
        <w:rPr>
          <w:rFonts w:ascii="Arial" w:hAnsi="Arial" w:cs="Arial"/>
          <w:sz w:val="20"/>
          <w:szCs w:val="20"/>
        </w:rPr>
        <w:t>e</w:t>
      </w:r>
      <w:r w:rsidRPr="00D01685">
        <w:rPr>
          <w:rFonts w:ascii="Arial" w:hAnsi="Arial" w:cs="Arial"/>
          <w:sz w:val="20"/>
          <w:szCs w:val="20"/>
        </w:rPr>
        <w:t xml:space="preserve"> umowy o dofinansowanie.</w:t>
      </w:r>
    </w:p>
    <w:p w:rsidR="00395C41" w:rsidRDefault="00795667" w:rsidP="0000108C">
      <w:pPr>
        <w:numPr>
          <w:ilvl w:val="0"/>
          <w:numId w:val="11"/>
        </w:numPr>
        <w:ind w:left="426"/>
        <w:rPr>
          <w:rFonts w:ascii="Arial" w:hAnsi="Arial" w:cs="Arial"/>
          <w:sz w:val="20"/>
          <w:szCs w:val="20"/>
        </w:rPr>
      </w:pPr>
      <w:r w:rsidRPr="00795667">
        <w:rPr>
          <w:rFonts w:ascii="Arial" w:hAnsi="Arial" w:cs="Arial"/>
          <w:sz w:val="20"/>
          <w:szCs w:val="20"/>
        </w:rPr>
        <w:t xml:space="preserve">Przed podpisaniem umowy o dofinansowanie </w:t>
      </w:r>
      <w:r w:rsidR="00545953" w:rsidRPr="00D01685">
        <w:rPr>
          <w:rFonts w:ascii="Arial" w:hAnsi="Arial" w:cs="Arial"/>
          <w:sz w:val="20"/>
          <w:szCs w:val="20"/>
        </w:rPr>
        <w:t>IZ RPO WZ może wezwać wnioskodawcę do przedłożenia dokumentacji dotyczącej zamówień związanych z realizacją projektu</w:t>
      </w:r>
      <w:r w:rsidR="00BD1C13">
        <w:rPr>
          <w:rFonts w:ascii="Arial" w:hAnsi="Arial" w:cs="Arial"/>
          <w:sz w:val="20"/>
          <w:szCs w:val="20"/>
        </w:rPr>
        <w:t>,</w:t>
      </w:r>
      <w:r w:rsidR="00545953" w:rsidRPr="00D01685">
        <w:rPr>
          <w:rFonts w:ascii="Arial" w:hAnsi="Arial" w:cs="Arial"/>
          <w:sz w:val="20"/>
          <w:szCs w:val="20"/>
        </w:rPr>
        <w:t xml:space="preserve"> </w:t>
      </w:r>
      <w:r w:rsidR="00584D71" w:rsidRPr="00584D71">
        <w:rPr>
          <w:rFonts w:ascii="Arial" w:hAnsi="Arial" w:cs="Arial"/>
          <w:sz w:val="20"/>
          <w:szCs w:val="20"/>
        </w:rPr>
        <w:t>udzielonych po dniu złożenia pisemnego wniosku o przyznanie po</w:t>
      </w:r>
      <w:r w:rsidR="00395C41">
        <w:rPr>
          <w:rFonts w:ascii="Arial" w:hAnsi="Arial" w:cs="Arial"/>
          <w:sz w:val="20"/>
          <w:szCs w:val="20"/>
        </w:rPr>
        <w:t xml:space="preserve">mocy w celu oceny ich zgodności </w:t>
      </w:r>
      <w:r w:rsidR="00584D71" w:rsidRPr="00584D71">
        <w:rPr>
          <w:rFonts w:ascii="Arial" w:hAnsi="Arial" w:cs="Arial"/>
          <w:sz w:val="20"/>
          <w:szCs w:val="20"/>
        </w:rPr>
        <w:t>z przepisami unijnego i krajowego prawa zamówień publiczny</w:t>
      </w:r>
      <w:r w:rsidR="00395C41">
        <w:rPr>
          <w:rFonts w:ascii="Arial" w:hAnsi="Arial" w:cs="Arial"/>
          <w:sz w:val="20"/>
          <w:szCs w:val="20"/>
        </w:rPr>
        <w:t>ch oraz zasadą konkurencyjności</w:t>
      </w:r>
      <w:r w:rsidR="003A6090">
        <w:rPr>
          <w:rFonts w:ascii="Arial" w:hAnsi="Arial" w:cs="Arial"/>
          <w:sz w:val="20"/>
          <w:szCs w:val="20"/>
        </w:rPr>
        <w:t xml:space="preserve">, </w:t>
      </w:r>
      <w:r w:rsidR="00584D71" w:rsidRPr="00584D71">
        <w:rPr>
          <w:rFonts w:ascii="Arial" w:hAnsi="Arial" w:cs="Arial"/>
          <w:sz w:val="20"/>
          <w:szCs w:val="20"/>
        </w:rPr>
        <w:t xml:space="preserve">o której mowa w załączniku do umowy o dofinansowanie </w:t>
      </w:r>
      <w:r w:rsidR="00584D71" w:rsidRPr="00584D71">
        <w:rPr>
          <w:rFonts w:ascii="Arial" w:hAnsi="Arial" w:cs="Arial"/>
          <w:i/>
          <w:sz w:val="20"/>
          <w:szCs w:val="20"/>
        </w:rPr>
        <w:t>Zasady w zakresie udzielania zamówień w projektach realizowanych w ramach Regionalnego Programu Operacyjnego Województwa Zachodniopomorskiego 2014-2020</w:t>
      </w:r>
      <w:r w:rsidR="00584D71" w:rsidRPr="00584D71">
        <w:rPr>
          <w:rFonts w:ascii="Arial" w:hAnsi="Arial" w:cs="Arial"/>
          <w:sz w:val="20"/>
          <w:szCs w:val="20"/>
        </w:rPr>
        <w:t>. IZ RPO WZ określi w wezwaniu termin przedstawienia, zakres i form</w:t>
      </w:r>
      <w:r w:rsidR="00395C41">
        <w:rPr>
          <w:rFonts w:ascii="Arial" w:hAnsi="Arial" w:cs="Arial"/>
          <w:sz w:val="20"/>
          <w:szCs w:val="20"/>
        </w:rPr>
        <w:t xml:space="preserve">ę (papierową/skan) </w:t>
      </w:r>
      <w:r w:rsidR="000B2ABD">
        <w:rPr>
          <w:rFonts w:ascii="Arial" w:hAnsi="Arial" w:cs="Arial"/>
          <w:sz w:val="20"/>
          <w:szCs w:val="20"/>
        </w:rPr>
        <w:t xml:space="preserve">dokumentów, </w:t>
      </w:r>
      <w:r w:rsidR="00395C41">
        <w:rPr>
          <w:rFonts w:ascii="Arial" w:hAnsi="Arial" w:cs="Arial"/>
          <w:sz w:val="20"/>
          <w:szCs w:val="20"/>
        </w:rPr>
        <w:t xml:space="preserve">które należy </w:t>
      </w:r>
      <w:r w:rsidR="00584D71" w:rsidRPr="00584D71">
        <w:rPr>
          <w:rFonts w:ascii="Arial" w:hAnsi="Arial" w:cs="Arial"/>
          <w:sz w:val="20"/>
          <w:szCs w:val="20"/>
        </w:rPr>
        <w:t xml:space="preserve">przedłożyć. </w:t>
      </w:r>
      <w:r w:rsidR="00395C41">
        <w:rPr>
          <w:rFonts w:ascii="Arial" w:hAnsi="Arial" w:cs="Arial"/>
          <w:sz w:val="20"/>
          <w:szCs w:val="20"/>
        </w:rPr>
        <w:t xml:space="preserve">                                                                                              </w:t>
      </w:r>
    </w:p>
    <w:p w:rsidR="00471723" w:rsidRDefault="00584D71">
      <w:pPr>
        <w:ind w:left="426"/>
        <w:rPr>
          <w:rFonts w:ascii="Arial" w:hAnsi="Arial" w:cs="Arial"/>
          <w:sz w:val="20"/>
          <w:szCs w:val="20"/>
        </w:rPr>
      </w:pPr>
      <w:r w:rsidRPr="00CB430C">
        <w:rPr>
          <w:rFonts w:ascii="Arial" w:hAnsi="Arial" w:cs="Arial"/>
          <w:b/>
          <w:sz w:val="20"/>
          <w:szCs w:val="20"/>
        </w:rPr>
        <w:t>U</w:t>
      </w:r>
      <w:r w:rsidR="00236421">
        <w:rPr>
          <w:rFonts w:ascii="Arial" w:hAnsi="Arial" w:cs="Arial"/>
          <w:b/>
          <w:sz w:val="20"/>
          <w:szCs w:val="20"/>
        </w:rPr>
        <w:t>waga</w:t>
      </w:r>
      <w:r w:rsidRPr="00584D71">
        <w:rPr>
          <w:rFonts w:ascii="Arial" w:hAnsi="Arial" w:cs="Arial"/>
          <w:sz w:val="20"/>
          <w:szCs w:val="20"/>
        </w:rPr>
        <w:t xml:space="preserve">: Wnioskodawcy, którzy nie stosują </w:t>
      </w:r>
      <w:r w:rsidR="00D64A1C">
        <w:rPr>
          <w:rFonts w:ascii="Arial" w:hAnsi="Arial" w:cs="Arial"/>
          <w:sz w:val="20"/>
          <w:szCs w:val="20"/>
        </w:rPr>
        <w:t>PZP</w:t>
      </w:r>
      <w:r w:rsidRPr="00584D71">
        <w:rPr>
          <w:rFonts w:ascii="Arial" w:hAnsi="Arial" w:cs="Arial"/>
          <w:sz w:val="20"/>
          <w:szCs w:val="20"/>
        </w:rPr>
        <w:t xml:space="preserve"> będą zobowiązani do przedłożenia dokumentacji dotyczącej zamówień udzielonych zgodnie z zasadą konkurencyjności.</w:t>
      </w:r>
    </w:p>
    <w:p w:rsidR="00545953" w:rsidRPr="00D01685" w:rsidRDefault="00395C41" w:rsidP="0000108C">
      <w:pPr>
        <w:numPr>
          <w:ilvl w:val="0"/>
          <w:numId w:val="11"/>
        </w:numPr>
        <w:ind w:left="426"/>
        <w:rPr>
          <w:rFonts w:ascii="Arial" w:hAnsi="Arial" w:cs="Arial"/>
          <w:sz w:val="20"/>
          <w:szCs w:val="20"/>
        </w:rPr>
      </w:pPr>
      <w:r w:rsidRPr="00395C41">
        <w:rPr>
          <w:rFonts w:ascii="Arial" w:hAnsi="Arial" w:cs="Arial"/>
          <w:sz w:val="20"/>
          <w:szCs w:val="20"/>
        </w:rPr>
        <w:t>Stwierdzenie przez IZ RPO WZ naruszenia przepisów lub zasad w związku z przeprowadzonymi przez wnioskodawcę postępowaniami o udzielenie zamówień wiązać się może z nałożeniem korekty finansowej, co zostanie uwzględnione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sz w:val="20"/>
          <w:szCs w:val="20"/>
        </w:rPr>
        <w:t>IZ RPO WZ może odmówić podpisania umowy, w przypadku gdy:</w:t>
      </w:r>
    </w:p>
    <w:p w:rsidR="0014314E" w:rsidRPr="00D01685" w:rsidRDefault="006B37A8" w:rsidP="00322554">
      <w:pPr>
        <w:pStyle w:val="Nagwek5"/>
        <w:numPr>
          <w:ilvl w:val="0"/>
          <w:numId w:val="60"/>
        </w:numPr>
        <w:ind w:left="709" w:hanging="283"/>
        <w:rPr>
          <w:rFonts w:cs="Arial"/>
        </w:rPr>
      </w:pPr>
      <w:r w:rsidRPr="006B37A8">
        <w:rPr>
          <w:rFonts w:cs="Arial"/>
        </w:rPr>
        <w:t xml:space="preserve">wnioskodawca </w:t>
      </w:r>
      <w:r w:rsidR="00B700B6" w:rsidRPr="00D01685">
        <w:rPr>
          <w:rFonts w:cs="Arial"/>
        </w:rPr>
        <w:t>nie dostarcza lub dostarcza dokumenty niezgodne z oświadczeniami złożonymi na etapie aplikowania o dofinansowanie,</w:t>
      </w:r>
    </w:p>
    <w:p w:rsidR="0014314E" w:rsidRPr="00D01685" w:rsidRDefault="006B37A8" w:rsidP="00322554">
      <w:pPr>
        <w:pStyle w:val="Nagwek5"/>
        <w:numPr>
          <w:ilvl w:val="0"/>
          <w:numId w:val="60"/>
        </w:numPr>
        <w:ind w:left="709" w:hanging="283"/>
        <w:rPr>
          <w:rFonts w:cs="Arial"/>
        </w:rPr>
      </w:pPr>
      <w:r w:rsidRPr="006B37A8">
        <w:rPr>
          <w:rFonts w:cs="Arial"/>
        </w:rPr>
        <w:t xml:space="preserve">projekt i/lub wnioskodawca </w:t>
      </w:r>
      <w:r w:rsidR="00B700B6" w:rsidRPr="00D01685">
        <w:rPr>
          <w:rFonts w:cs="Arial"/>
        </w:rPr>
        <w:t xml:space="preserve">nie spełnia </w:t>
      </w:r>
      <w:r w:rsidR="003D0A86">
        <w:rPr>
          <w:rFonts w:cs="Arial"/>
        </w:rPr>
        <w:t>wymaganych</w:t>
      </w:r>
      <w:r w:rsidR="003D0A86" w:rsidRPr="00D01685">
        <w:rPr>
          <w:rFonts w:cs="Arial"/>
        </w:rPr>
        <w:t xml:space="preserve"> </w:t>
      </w:r>
      <w:r w:rsidR="00B700B6" w:rsidRPr="00D01685">
        <w:rPr>
          <w:rFonts w:cs="Arial"/>
        </w:rPr>
        <w:t>kryteriów wyboru,</w:t>
      </w:r>
    </w:p>
    <w:p w:rsidR="00EA4F46" w:rsidRPr="00D01685" w:rsidRDefault="008370CD" w:rsidP="00322554">
      <w:pPr>
        <w:pStyle w:val="Nagwek5"/>
        <w:numPr>
          <w:ilvl w:val="0"/>
          <w:numId w:val="60"/>
        </w:numPr>
        <w:ind w:left="709" w:hanging="283"/>
        <w:rPr>
          <w:rFonts w:cs="Arial"/>
        </w:rPr>
      </w:pPr>
      <w:r w:rsidRPr="008370CD">
        <w:rPr>
          <w:rFonts w:cs="Arial"/>
        </w:rPr>
        <w:t xml:space="preserve">wnioskodawca </w:t>
      </w:r>
      <w:r w:rsidR="00B700B6" w:rsidRPr="00D01685">
        <w:rPr>
          <w:rFonts w:cs="Arial"/>
        </w:rPr>
        <w:t>nie dostarcza we wskazanym przez IZ RPO WZ terminie lub dostarcza niepoprawne dokumenty niezbędne do sporządzenia umowy.</w:t>
      </w:r>
    </w:p>
    <w:p w:rsidR="00EA4F46" w:rsidRPr="00D01685" w:rsidRDefault="00B700B6" w:rsidP="0000108C">
      <w:pPr>
        <w:numPr>
          <w:ilvl w:val="0"/>
          <w:numId w:val="11"/>
        </w:numPr>
        <w:ind w:left="426"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00108C">
      <w:pPr>
        <w:numPr>
          <w:ilvl w:val="0"/>
          <w:numId w:val="11"/>
        </w:numPr>
        <w:ind w:left="426"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165BB2" w:rsidRDefault="00B700B6" w:rsidP="0000108C">
      <w:pPr>
        <w:numPr>
          <w:ilvl w:val="0"/>
          <w:numId w:val="11"/>
        </w:numPr>
        <w:ind w:left="426"/>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r w:rsidR="0036671F" w:rsidRPr="0036671F">
        <w:rPr>
          <w:rFonts w:ascii="Arial" w:hAnsi="Arial" w:cs="Arial"/>
          <w:sz w:val="20"/>
          <w:szCs w:val="20"/>
        </w:rPr>
        <w:t>Podstawową formą zabezpieczenia jest weksel własny „in blanco” wraz z deklaracją wekslową.</w:t>
      </w:r>
    </w:p>
    <w:p w:rsidR="00EA4F46" w:rsidRPr="00D01685" w:rsidRDefault="00B700B6" w:rsidP="0000108C">
      <w:pPr>
        <w:numPr>
          <w:ilvl w:val="0"/>
          <w:numId w:val="11"/>
        </w:numPr>
        <w:ind w:left="426"/>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rsidP="0000108C">
      <w:pPr>
        <w:ind w:left="426"/>
        <w:rPr>
          <w:rFonts w:ascii="Arial" w:hAnsi="Arial" w:cs="Arial"/>
          <w:bCs/>
          <w:sz w:val="20"/>
          <w:szCs w:val="20"/>
        </w:rPr>
      </w:pPr>
    </w:p>
    <w:p w:rsidR="00471723" w:rsidRDefault="00EA4F46">
      <w:pPr>
        <w:pStyle w:val="Nagwek1"/>
      </w:pPr>
      <w:bookmarkStart w:id="65" w:name="_Toc472676371"/>
      <w:r w:rsidRPr="00D01685">
        <w:t>Rozdział 9 Zasady dotyczące realizacji projektu</w:t>
      </w:r>
      <w:bookmarkEnd w:id="65"/>
      <w:r w:rsidRPr="00D01685">
        <w:t xml:space="preserve"> </w:t>
      </w:r>
    </w:p>
    <w:p w:rsidR="00EA4F46" w:rsidRPr="00D01685" w:rsidRDefault="00B700B6" w:rsidP="0000108C">
      <w:pPr>
        <w:numPr>
          <w:ilvl w:val="0"/>
          <w:numId w:val="53"/>
        </w:numPr>
        <w:ind w:left="426"/>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00108C">
      <w:pPr>
        <w:numPr>
          <w:ilvl w:val="0"/>
          <w:numId w:val="53"/>
        </w:numPr>
        <w:ind w:left="426"/>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00108C">
      <w:pPr>
        <w:ind w:left="426"/>
        <w:rPr>
          <w:rFonts w:ascii="Arial" w:hAnsi="Arial" w:cs="Arial"/>
          <w:sz w:val="20"/>
          <w:szCs w:val="20"/>
        </w:rPr>
      </w:pPr>
    </w:p>
    <w:p w:rsidR="0028111E" w:rsidRPr="00D01685" w:rsidRDefault="00B700B6" w:rsidP="0000108C">
      <w:pPr>
        <w:pStyle w:val="Nagwek2"/>
        <w:ind w:left="426"/>
      </w:pPr>
      <w:bookmarkStart w:id="66" w:name="_Toc472676372"/>
      <w:r w:rsidRPr="00D01685">
        <w:t>9.1 Rozliczenie projektu i wypłata dofinansowania</w:t>
      </w:r>
      <w:bookmarkEnd w:id="66"/>
      <w:r w:rsidRPr="00D01685">
        <w:t xml:space="preserve"> </w:t>
      </w:r>
    </w:p>
    <w:p w:rsidR="00EA4F46"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8C310B" w:rsidRPr="00D01685" w:rsidRDefault="008C310B" w:rsidP="0000108C">
      <w:pPr>
        <w:numPr>
          <w:ilvl w:val="3"/>
          <w:numId w:val="15"/>
        </w:numPr>
        <w:ind w:left="426" w:hanging="357"/>
        <w:rPr>
          <w:rFonts w:ascii="Arial" w:hAnsi="Arial" w:cs="Arial"/>
          <w:sz w:val="20"/>
          <w:szCs w:val="20"/>
        </w:rPr>
      </w:pPr>
      <w:r w:rsidRPr="0091457B">
        <w:rPr>
          <w:rFonts w:ascii="Arial" w:hAnsi="Arial" w:cs="Arial"/>
          <w:sz w:val="20"/>
          <w:szCs w:val="20"/>
        </w:rPr>
        <w:t>Pierwszy wniosek o płatność może zostać złożony nie wcześniej, niż w dniu wniesienia prawidłowo ustanowionego zabezpieczenia należytego wykonania umowy (jeśli dotyczy).</w:t>
      </w:r>
    </w:p>
    <w:p w:rsidR="008C310B" w:rsidRPr="00D01685"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C310B" w:rsidRDefault="000B295B">
      <w:pPr>
        <w:numPr>
          <w:ilvl w:val="3"/>
          <w:numId w:val="15"/>
        </w:numPr>
        <w:ind w:left="426" w:hanging="357"/>
        <w:rPr>
          <w:lang w:eastAsia="pl-PL"/>
        </w:rPr>
      </w:pPr>
      <w:r w:rsidRPr="00EA33FB">
        <w:rPr>
          <w:rFonts w:ascii="Arial" w:hAnsi="Arial" w:cs="Arial"/>
          <w:sz w:val="20"/>
          <w:szCs w:val="20"/>
          <w:lang w:eastAsia="pl-PL"/>
        </w:rPr>
        <w:t>Przed przekazaniem pierwszej transzy dofinansowania niezbędne jest przedłożenie przez beneficjenta dokumentu potwierdzającego rozpoczęcie prac w ramach projektu.</w:t>
      </w:r>
    </w:p>
    <w:p w:rsidR="00EA4F46" w:rsidRPr="00D01685" w:rsidRDefault="00B700B6" w:rsidP="0000108C">
      <w:pPr>
        <w:numPr>
          <w:ilvl w:val="3"/>
          <w:numId w:val="15"/>
        </w:numPr>
        <w:ind w:left="426"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322554">
      <w:pPr>
        <w:pStyle w:val="Nagwek5"/>
        <w:numPr>
          <w:ilvl w:val="0"/>
          <w:numId w:val="61"/>
        </w:numPr>
        <w:ind w:left="709" w:hanging="283"/>
        <w:rPr>
          <w:rFonts w:cs="Arial"/>
          <w:lang w:eastAsia="pl-PL"/>
        </w:rPr>
      </w:pPr>
      <w:r w:rsidRPr="00D01685">
        <w:rPr>
          <w:rFonts w:cs="Arial"/>
          <w:lang w:eastAsia="pl-PL"/>
        </w:rPr>
        <w:t>płatności zaliczkowej/</w:t>
      </w:r>
      <w:proofErr w:type="spellStart"/>
      <w:r w:rsidRPr="00D01685">
        <w:rPr>
          <w:rFonts w:cs="Arial"/>
          <w:lang w:eastAsia="pl-PL"/>
        </w:rPr>
        <w:t>ych</w:t>
      </w:r>
      <w:proofErr w:type="spellEnd"/>
      <w:r w:rsidR="00C64941">
        <w:rPr>
          <w:rFonts w:cs="Arial"/>
          <w:lang w:eastAsia="pl-PL"/>
        </w:rPr>
        <w:t xml:space="preserve"> </w:t>
      </w:r>
      <w:r w:rsidR="00E15CE6" w:rsidRPr="00D01685">
        <w:rPr>
          <w:rFonts w:cs="Arial"/>
          <w:lang w:eastAsia="pl-PL"/>
        </w:rPr>
        <w:t xml:space="preserve">- </w:t>
      </w:r>
      <w:r w:rsidRPr="00D01685">
        <w:rPr>
          <w:rFonts w:cs="Arial"/>
        </w:rPr>
        <w:t>stanowiącej/</w:t>
      </w:r>
      <w:proofErr w:type="spellStart"/>
      <w:r w:rsidRPr="00D01685">
        <w:rPr>
          <w:rFonts w:cs="Arial"/>
        </w:rPr>
        <w:t>ych</w:t>
      </w:r>
      <w:proofErr w:type="spellEnd"/>
      <w:r w:rsidRPr="00D01685">
        <w:rPr>
          <w:rFonts w:cs="Arial"/>
        </w:rPr>
        <w:t xml:space="preserve"> określoną część kwoty dofinansowania przyznanego w umowie, wypłacaną beneficjentowi na podstawie wniosku o płatność przez </w:t>
      </w:r>
      <w:r w:rsidR="008C310B">
        <w:rPr>
          <w:rFonts w:cs="Arial"/>
        </w:rPr>
        <w:t>p</w:t>
      </w:r>
      <w:r w:rsidRPr="00D01685">
        <w:rPr>
          <w:rFonts w:cs="Arial"/>
        </w:rPr>
        <w:t xml:space="preserve">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322554">
      <w:pPr>
        <w:pStyle w:val="Nagwek5"/>
        <w:numPr>
          <w:ilvl w:val="0"/>
          <w:numId w:val="61"/>
        </w:numPr>
        <w:ind w:left="709" w:hanging="283"/>
        <w:rPr>
          <w:rFonts w:cs="Arial"/>
          <w:lang w:eastAsia="pl-PL"/>
        </w:rPr>
      </w:pPr>
      <w:r w:rsidRPr="00D01685">
        <w:rPr>
          <w:rFonts w:cs="Arial"/>
          <w:lang w:eastAsia="pl-PL"/>
        </w:rPr>
        <w:t>płatności pośredniej/ich</w:t>
      </w:r>
      <w:r w:rsidR="00C64941">
        <w:rPr>
          <w:rFonts w:cs="Arial"/>
          <w:lang w:eastAsia="pl-PL"/>
        </w:rPr>
        <w:t xml:space="preserve"> </w:t>
      </w:r>
      <w:r w:rsidR="00E15CE6" w:rsidRPr="00D01685">
        <w:rPr>
          <w:rFonts w:cs="Arial"/>
          <w:lang w:eastAsia="pl-PL"/>
        </w:rPr>
        <w:t>-</w:t>
      </w:r>
      <w:r w:rsidRPr="00D01685">
        <w:rPr>
          <w:rFonts w:cs="Arial"/>
          <w:lang w:eastAsia="pl-PL"/>
        </w:rPr>
        <w:t xml:space="preserve"> stanowiącej/</w:t>
      </w:r>
      <w:proofErr w:type="spellStart"/>
      <w:r w:rsidRPr="00D01685">
        <w:rPr>
          <w:rFonts w:cs="Arial"/>
          <w:lang w:eastAsia="pl-PL"/>
        </w:rPr>
        <w:t>ych</w:t>
      </w:r>
      <w:proofErr w:type="spellEnd"/>
      <w:r w:rsidRPr="00D01685">
        <w:rPr>
          <w:rFonts w:cs="Arial"/>
        </w:rPr>
        <w:t xml:space="preserve"> </w:t>
      </w:r>
      <w:r w:rsidRPr="00D01685">
        <w:rPr>
          <w:rFonts w:cs="Arial"/>
          <w:lang w:eastAsia="pl-PL"/>
        </w:rPr>
        <w:t>płatność kwoty obejmującej część dofinansowania stanowiącą udział w wydatkach kwalifikowalnych, ujętych we wniosku 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w:t>
      </w:r>
      <w:r w:rsidR="00236421">
        <w:rPr>
          <w:rFonts w:cs="Arial"/>
          <w:lang w:eastAsia="pl-PL"/>
        </w:rPr>
        <w:t>p</w:t>
      </w:r>
      <w:r w:rsidRPr="00D01685">
        <w:rPr>
          <w:rFonts w:cs="Arial"/>
          <w:lang w:eastAsia="pl-PL"/>
        </w:rPr>
        <w:t xml:space="preserve">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na odpowiedni rachunek bankowy beneficjenta</w:t>
      </w:r>
      <w:r w:rsidR="00322554">
        <w:rPr>
          <w:rFonts w:cs="Arial"/>
          <w:lang w:eastAsia="pl-PL"/>
        </w:rPr>
        <w:t xml:space="preserve"> </w:t>
      </w:r>
      <w:r w:rsidRPr="00D01685">
        <w:rPr>
          <w:rFonts w:cs="Arial"/>
          <w:lang w:eastAsia="pl-PL"/>
        </w:rPr>
        <w:t>po spełnieniu warunków określonych w umowie,</w:t>
      </w:r>
    </w:p>
    <w:p w:rsidR="00EA4F46" w:rsidRPr="00D01685" w:rsidRDefault="00C64941" w:rsidP="00322554">
      <w:pPr>
        <w:pStyle w:val="Nagwek5"/>
        <w:numPr>
          <w:ilvl w:val="0"/>
          <w:numId w:val="61"/>
        </w:numPr>
        <w:ind w:left="709" w:hanging="283"/>
        <w:rPr>
          <w:rFonts w:cs="Arial"/>
          <w:lang w:eastAsia="pl-PL"/>
        </w:rPr>
      </w:pPr>
      <w:r>
        <w:rPr>
          <w:rFonts w:cs="Arial"/>
          <w:lang w:eastAsia="pl-PL"/>
        </w:rPr>
        <w:t>płatności końcowej</w:t>
      </w:r>
      <w:r w:rsidR="00E15CE6" w:rsidRPr="00D01685">
        <w:rPr>
          <w:rFonts w:cs="Arial"/>
          <w:lang w:eastAsia="pl-PL"/>
        </w:rPr>
        <w:t xml:space="preserve"> -</w:t>
      </w:r>
      <w:r w:rsidR="00B700B6"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w:t>
      </w:r>
      <w:r w:rsidR="00236421">
        <w:rPr>
          <w:rFonts w:cs="Arial"/>
          <w:lang w:eastAsia="pl-PL"/>
        </w:rPr>
        <w:t>p</w:t>
      </w:r>
      <w:r w:rsidR="00B700B6" w:rsidRPr="00D01685">
        <w:rPr>
          <w:rFonts w:cs="Arial"/>
          <w:lang w:eastAsia="pl-PL"/>
        </w:rPr>
        <w:t xml:space="preserve">łatnika lub </w:t>
      </w:r>
      <w:r w:rsidR="009070FB" w:rsidRPr="00D01685">
        <w:rPr>
          <w:rFonts w:cs="Arial"/>
          <w:lang w:eastAsia="pl-PL"/>
        </w:rPr>
        <w:t>IZ</w:t>
      </w:r>
      <w:r w:rsidR="00B700B6" w:rsidRPr="00D01685">
        <w:rPr>
          <w:rFonts w:cs="Arial"/>
          <w:lang w:eastAsia="pl-PL"/>
        </w:rPr>
        <w:t xml:space="preserve"> RPO</w:t>
      </w:r>
      <w:r w:rsidR="000D4B53" w:rsidRPr="00D01685">
        <w:rPr>
          <w:rFonts w:cs="Arial"/>
          <w:lang w:eastAsia="pl-PL"/>
        </w:rPr>
        <w:t xml:space="preserve"> </w:t>
      </w:r>
      <w:r w:rsidR="00B700B6" w:rsidRPr="00D01685">
        <w:rPr>
          <w:rFonts w:cs="Arial"/>
          <w:lang w:eastAsia="pl-PL"/>
        </w:rPr>
        <w:t>WZ na odpowiedni rachunek bankowy beneficj</w:t>
      </w:r>
      <w:r w:rsidR="00900B3B">
        <w:rPr>
          <w:rFonts w:cs="Arial"/>
          <w:lang w:eastAsia="pl-PL"/>
        </w:rPr>
        <w:t>enta po zakończeniu realizacji p</w:t>
      </w:r>
      <w:r w:rsidR="00B700B6" w:rsidRPr="00D01685">
        <w:rPr>
          <w:rFonts w:cs="Arial"/>
          <w:lang w:eastAsia="pl-PL"/>
        </w:rPr>
        <w:t>rojektu oraz spełnieniu warunków określonych w umowie.</w:t>
      </w:r>
    </w:p>
    <w:p w:rsidR="00EA4F46" w:rsidRPr="00D01685" w:rsidRDefault="00B700B6" w:rsidP="0000108C">
      <w:pPr>
        <w:numPr>
          <w:ilvl w:val="3"/>
          <w:numId w:val="15"/>
        </w:numPr>
        <w:ind w:left="426" w:hanging="357"/>
        <w:rPr>
          <w:rFonts w:ascii="Arial" w:hAnsi="Arial" w:cs="Arial"/>
          <w:sz w:val="20"/>
          <w:szCs w:val="20"/>
        </w:rPr>
      </w:pPr>
      <w:r w:rsidRPr="00D01685">
        <w:rPr>
          <w:rFonts w:ascii="Arial" w:hAnsi="Arial" w:cs="Arial"/>
          <w:sz w:val="20"/>
          <w:szCs w:val="20"/>
        </w:rPr>
        <w:t xml:space="preserve">Szczegółowe zapisy dotyczące warunków i trybu udzielania zaliczek oraz ujednoliconych zasad rozliczania określa dokument </w:t>
      </w:r>
      <w:r w:rsidRPr="00900B3B">
        <w:rPr>
          <w:rFonts w:ascii="Arial" w:hAnsi="Arial" w:cs="Arial"/>
          <w:i/>
          <w:sz w:val="20"/>
          <w:szCs w:val="20"/>
        </w:rPr>
        <w:t xml:space="preserve">Zasady </w:t>
      </w:r>
      <w:r w:rsidR="00B231A3" w:rsidRPr="00900B3B">
        <w:rPr>
          <w:rFonts w:ascii="Arial" w:hAnsi="Arial" w:cs="Arial"/>
          <w:i/>
          <w:sz w:val="20"/>
          <w:szCs w:val="20"/>
        </w:rPr>
        <w:t xml:space="preserve">w zakresie </w:t>
      </w:r>
      <w:r w:rsidRPr="00900B3B">
        <w:rPr>
          <w:rFonts w:ascii="Arial" w:hAnsi="Arial" w:cs="Arial"/>
          <w:i/>
          <w:sz w:val="20"/>
          <w:szCs w:val="20"/>
        </w:rPr>
        <w:t>warunków i trybu udzielania</w:t>
      </w:r>
      <w:r w:rsidR="000D4B53" w:rsidRPr="00900B3B">
        <w:rPr>
          <w:rFonts w:ascii="Arial" w:hAnsi="Arial" w:cs="Arial"/>
          <w:i/>
          <w:sz w:val="20"/>
          <w:szCs w:val="20"/>
        </w:rPr>
        <w:t xml:space="preserve"> </w:t>
      </w:r>
      <w:r w:rsidRPr="00900B3B">
        <w:rPr>
          <w:rFonts w:ascii="Arial" w:hAnsi="Arial" w:cs="Arial"/>
          <w:i/>
          <w:sz w:val="20"/>
          <w:szCs w:val="20"/>
        </w:rPr>
        <w:t>oraz rozliczania zaliczek w ramach Regionalnego Programu Operacyjnego Województwa Zachodniopomorskiego 2014-2020</w:t>
      </w:r>
      <w:r w:rsidRPr="00D01685">
        <w:rPr>
          <w:rFonts w:ascii="Arial" w:hAnsi="Arial" w:cs="Arial"/>
          <w:sz w:val="20"/>
          <w:szCs w:val="20"/>
        </w:rPr>
        <w:t xml:space="preserve">,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00108C">
      <w:pPr>
        <w:ind w:left="426"/>
        <w:rPr>
          <w:rFonts w:ascii="Arial" w:hAnsi="Arial" w:cs="Arial"/>
          <w:sz w:val="20"/>
          <w:szCs w:val="20"/>
        </w:rPr>
      </w:pPr>
    </w:p>
    <w:p w:rsidR="0028111E" w:rsidRPr="00D01685" w:rsidRDefault="00B700B6" w:rsidP="0000108C">
      <w:pPr>
        <w:pStyle w:val="Nagwek2"/>
        <w:ind w:left="426"/>
      </w:pPr>
      <w:bookmarkStart w:id="67" w:name="_Toc472676373"/>
      <w:r w:rsidRPr="00D01685">
        <w:t>9.2 Zmiany w projekcie</w:t>
      </w:r>
      <w:bookmarkEnd w:id="67"/>
    </w:p>
    <w:p w:rsidR="00EA4F46" w:rsidRPr="008C310B" w:rsidRDefault="00B700B6" w:rsidP="0000108C">
      <w:pPr>
        <w:pStyle w:val="Akapitzlist"/>
        <w:numPr>
          <w:ilvl w:val="0"/>
          <w:numId w:val="12"/>
        </w:numPr>
        <w:ind w:left="426" w:hanging="357"/>
        <w:rPr>
          <w:rFonts w:ascii="Arial" w:hAnsi="Arial" w:cs="Arial"/>
          <w:sz w:val="20"/>
          <w:szCs w:val="20"/>
        </w:rPr>
      </w:pPr>
      <w:r w:rsidRPr="008C310B">
        <w:rPr>
          <w:rFonts w:ascii="Arial" w:hAnsi="Arial" w:cs="Arial"/>
          <w:bCs/>
          <w:sz w:val="20"/>
          <w:szCs w:val="20"/>
        </w:rPr>
        <w:t>Wnioskodawca/beneficjent ma możliwość dokonywania zmian w projekcie na etapie:</w:t>
      </w:r>
    </w:p>
    <w:p w:rsidR="00760D54" w:rsidRPr="00EA33FB" w:rsidRDefault="000B295B" w:rsidP="00EA33FB">
      <w:pPr>
        <w:pStyle w:val="Akapitzlist"/>
        <w:ind w:left="426"/>
        <w:rPr>
          <w:rFonts w:ascii="Arial" w:hAnsi="Arial" w:cs="Arial"/>
          <w:sz w:val="20"/>
          <w:szCs w:val="20"/>
        </w:rPr>
      </w:pPr>
      <w:r w:rsidRPr="00EA33FB">
        <w:rPr>
          <w:rFonts w:ascii="Arial" w:hAnsi="Arial" w:cs="Arial"/>
          <w:sz w:val="20"/>
          <w:szCs w:val="20"/>
        </w:rPr>
        <w:t>a)</w:t>
      </w:r>
      <w:r w:rsidRPr="00EA33FB">
        <w:rPr>
          <w:rFonts w:ascii="Arial" w:hAnsi="Arial" w:cs="Arial"/>
          <w:sz w:val="20"/>
          <w:szCs w:val="20"/>
        </w:rPr>
        <w:tab/>
        <w:t>przed podjęciem uchwały o dofinansowaniu projektu (tylko w przypadku projektów, którym zaproponowano dofinansowanie),</w:t>
      </w:r>
    </w:p>
    <w:p w:rsidR="00760D54" w:rsidRPr="00EA33FB" w:rsidRDefault="000B295B" w:rsidP="00EA33FB">
      <w:pPr>
        <w:pStyle w:val="Akapitzlist"/>
        <w:ind w:left="426"/>
        <w:rPr>
          <w:rFonts w:ascii="Arial" w:hAnsi="Arial" w:cs="Arial"/>
          <w:sz w:val="20"/>
          <w:szCs w:val="20"/>
        </w:rPr>
      </w:pPr>
      <w:r w:rsidRPr="00EA33FB">
        <w:rPr>
          <w:rFonts w:ascii="Arial" w:hAnsi="Arial" w:cs="Arial"/>
          <w:sz w:val="20"/>
          <w:szCs w:val="20"/>
        </w:rPr>
        <w:t>b)</w:t>
      </w:r>
      <w:r w:rsidRPr="00EA33FB">
        <w:rPr>
          <w:rFonts w:ascii="Arial" w:hAnsi="Arial" w:cs="Arial"/>
          <w:sz w:val="20"/>
          <w:szCs w:val="20"/>
        </w:rPr>
        <w:tab/>
        <w:t>po podjęciu uchwały o przyznaniu dofinansowania dla projektu, a przed podpisaniem umowy o dofinansowanie,</w:t>
      </w:r>
    </w:p>
    <w:p w:rsidR="00760D54" w:rsidRDefault="008C310B" w:rsidP="00EA33FB">
      <w:pPr>
        <w:pStyle w:val="Akapitzlist"/>
        <w:ind w:left="426"/>
        <w:rPr>
          <w:rFonts w:ascii="Arial" w:hAnsi="Arial" w:cs="Arial"/>
          <w:sz w:val="20"/>
          <w:szCs w:val="20"/>
        </w:rPr>
      </w:pPr>
      <w:r w:rsidRPr="008C310B">
        <w:rPr>
          <w:rFonts w:cs="Arial"/>
        </w:rPr>
        <w:t>c)</w:t>
      </w:r>
      <w:r w:rsidRPr="008C310B">
        <w:rPr>
          <w:rFonts w:cs="Arial"/>
        </w:rPr>
        <w:tab/>
        <w:t>po podpisaniu umowy o dofinansowanie,</w:t>
      </w:r>
    </w:p>
    <w:p w:rsidR="00EA4F46" w:rsidRPr="005E1E5E"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Wnioskodawca/beneficjent zgłasza zmiany w projekcie w formie pisemnej. Zgłoszenia zmian dokonują </w:t>
      </w:r>
      <w:r w:rsidRPr="005E1E5E">
        <w:rPr>
          <w:rFonts w:ascii="Arial" w:hAnsi="Arial" w:cs="Arial"/>
          <w:sz w:val="20"/>
          <w:szCs w:val="20"/>
        </w:rPr>
        <w:t>osoby uprawnione do reprezentacji wnioskodawcy/beneficjenta.</w:t>
      </w:r>
      <w:r w:rsidR="00EE1771" w:rsidRPr="00E47BE0">
        <w:rPr>
          <w:rFonts w:ascii="Arial" w:hAnsi="Arial" w:cs="Arial"/>
          <w:sz w:val="20"/>
          <w:szCs w:val="20"/>
        </w:rPr>
        <w:t xml:space="preserve"> IZ RPO WZ zaleca zgłaszanie zmian na formularzu wprowadzania zmian w projekcie realizowanym w ramach RPO WZ 2014-2020, którego wzór stanowi załącznik do </w:t>
      </w:r>
      <w:r w:rsidR="00545D39" w:rsidRPr="00545D39">
        <w:rPr>
          <w:rFonts w:ascii="Arial" w:hAnsi="Arial" w:cs="Arial"/>
          <w:i/>
          <w:sz w:val="20"/>
          <w:szCs w:val="20"/>
        </w:rPr>
        <w:t>Zasad wprowadzania zmian w projektach realizowanych w ramach Regionalnego Programu Operacyjnego Województwa Zachodniopomorskiego 2014-2020.</w:t>
      </w:r>
    </w:p>
    <w:p w:rsidR="00EA4F46" w:rsidRPr="005E1E5E" w:rsidRDefault="00604125" w:rsidP="0000108C">
      <w:pPr>
        <w:pStyle w:val="Akapitzlist"/>
        <w:numPr>
          <w:ilvl w:val="0"/>
          <w:numId w:val="12"/>
        </w:numPr>
        <w:ind w:left="426" w:hanging="357"/>
        <w:rPr>
          <w:rFonts w:ascii="Arial" w:hAnsi="Arial" w:cs="Arial"/>
          <w:sz w:val="20"/>
          <w:szCs w:val="20"/>
        </w:rPr>
      </w:pPr>
      <w:r>
        <w:rPr>
          <w:rFonts w:ascii="Arial" w:hAnsi="Arial" w:cs="Arial"/>
          <w:sz w:val="20"/>
          <w:szCs w:val="20"/>
        </w:rPr>
        <w:t>Zgłoszone przez wnioskodawcę/beneficjenta zmiany do projektu każdorazowo podlegają ocenie:</w:t>
      </w:r>
    </w:p>
    <w:p w:rsidR="0014314E" w:rsidRPr="005E1E5E" w:rsidRDefault="00604125" w:rsidP="00322554">
      <w:pPr>
        <w:pStyle w:val="Nagwek5"/>
        <w:numPr>
          <w:ilvl w:val="0"/>
          <w:numId w:val="63"/>
        </w:numPr>
        <w:ind w:left="709" w:hanging="283"/>
        <w:rPr>
          <w:rFonts w:cs="Arial"/>
        </w:rPr>
      </w:pPr>
      <w:r>
        <w:rPr>
          <w:rFonts w:cs="Arial"/>
        </w:rPr>
        <w:t xml:space="preserve">pod kątem ich zgodności z przepisami prawa i właściwymi dla </w:t>
      </w:r>
      <w:r w:rsidR="009E7DDA" w:rsidRPr="009E7DDA">
        <w:rPr>
          <w:rFonts w:cs="Arial"/>
        </w:rPr>
        <w:t xml:space="preserve">niniejszego konkursu </w:t>
      </w:r>
      <w:r>
        <w:rPr>
          <w:rFonts w:cs="Arial"/>
        </w:rPr>
        <w:t>zasadami,</w:t>
      </w:r>
    </w:p>
    <w:p w:rsidR="00EA4F46" w:rsidRPr="00D01685" w:rsidRDefault="00604125" w:rsidP="00322554">
      <w:pPr>
        <w:pStyle w:val="Nagwek5"/>
        <w:numPr>
          <w:ilvl w:val="0"/>
          <w:numId w:val="63"/>
        </w:numPr>
        <w:ind w:left="709" w:hanging="283"/>
        <w:rPr>
          <w:rFonts w:cs="Arial"/>
        </w:rPr>
      </w:pPr>
      <w:r>
        <w:rPr>
          <w:rFonts w:cs="Arial"/>
        </w:rPr>
        <w:t>pod kątem niezbędności</w:t>
      </w:r>
      <w:r w:rsidR="00B700B6" w:rsidRPr="00D01685">
        <w:rPr>
          <w:rFonts w:cs="Arial"/>
        </w:rPr>
        <w:t xml:space="preserve"> i zasadności dla prawidłowej realizacji projektu opisanego </w:t>
      </w:r>
      <w:r w:rsidR="00B700B6" w:rsidRPr="00D01685">
        <w:rPr>
          <w:rFonts w:cs="Arial"/>
        </w:rPr>
        <w:br/>
        <w:t>we wniosku o dofinansowanie.</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w:t>
      </w:r>
      <w:r w:rsidR="00ED5115">
        <w:rPr>
          <w:rFonts w:ascii="Arial" w:hAnsi="Arial" w:cs="Arial"/>
          <w:sz w:val="20"/>
          <w:szCs w:val="20"/>
        </w:rPr>
        <w:t xml:space="preserve"> </w:t>
      </w:r>
      <w:r w:rsidR="00ED5115" w:rsidRPr="00ED5115">
        <w:rPr>
          <w:rFonts w:ascii="Arial" w:hAnsi="Arial" w:cs="Arial"/>
          <w:sz w:val="20"/>
          <w:szCs w:val="20"/>
        </w:rPr>
        <w:t>niniejszego konkursu</w:t>
      </w:r>
      <w:r w:rsidRPr="00D01685">
        <w:rPr>
          <w:rFonts w:ascii="Arial" w:hAnsi="Arial" w:cs="Arial"/>
          <w:sz w:val="20"/>
          <w:szCs w:val="20"/>
        </w:rPr>
        <w:t>.</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5B4856" w:rsidRPr="00D01685" w:rsidRDefault="00DE529E" w:rsidP="0000108C">
      <w:pPr>
        <w:pStyle w:val="Akapitzlist"/>
        <w:numPr>
          <w:ilvl w:val="0"/>
          <w:numId w:val="12"/>
        </w:numPr>
        <w:ind w:left="426" w:hanging="357"/>
        <w:rPr>
          <w:rFonts w:ascii="Arial" w:hAnsi="Arial" w:cs="Arial"/>
          <w:sz w:val="20"/>
          <w:szCs w:val="20"/>
        </w:rPr>
      </w:pPr>
      <w:r>
        <w:rPr>
          <w:rFonts w:ascii="Arial" w:hAnsi="Arial" w:cs="Arial"/>
          <w:sz w:val="20"/>
          <w:szCs w:val="20"/>
        </w:rPr>
        <w:t>IZ</w:t>
      </w:r>
      <w:r w:rsidR="005B4856" w:rsidRPr="0043642D">
        <w:rPr>
          <w:rFonts w:ascii="Arial" w:hAnsi="Arial" w:cs="Arial"/>
          <w:sz w:val="20"/>
          <w:szCs w:val="20"/>
        </w:rPr>
        <w:t xml:space="preserve"> RPO WZ nie dopuszcza możliwości przesunięć pomiędzy wydatkami kwalifikowalnymi z kategorii stanowiących w ramach </w:t>
      </w:r>
      <w:r w:rsidR="005B4856">
        <w:rPr>
          <w:rFonts w:ascii="Arial" w:hAnsi="Arial" w:cs="Arial"/>
          <w:sz w:val="20"/>
          <w:szCs w:val="20"/>
        </w:rPr>
        <w:t>p</w:t>
      </w:r>
      <w:r w:rsidR="005B4856" w:rsidRPr="0043642D">
        <w:rPr>
          <w:rFonts w:ascii="Arial" w:hAnsi="Arial" w:cs="Arial"/>
          <w:sz w:val="20"/>
          <w:szCs w:val="20"/>
        </w:rPr>
        <w:t xml:space="preserve">rojektu koszty bezpośrednie do kategorii wydatków stanowiących w ramach </w:t>
      </w:r>
      <w:r w:rsidR="005B4856">
        <w:rPr>
          <w:rFonts w:ascii="Arial" w:hAnsi="Arial" w:cs="Arial"/>
          <w:sz w:val="20"/>
          <w:szCs w:val="20"/>
        </w:rPr>
        <w:t>p</w:t>
      </w:r>
      <w:r w:rsidR="005B4856" w:rsidRPr="0043642D">
        <w:rPr>
          <w:rFonts w:ascii="Arial" w:hAnsi="Arial" w:cs="Arial"/>
          <w:sz w:val="20"/>
          <w:szCs w:val="20"/>
        </w:rPr>
        <w:t>rojektu koszty pośrednie</w:t>
      </w:r>
      <w:r w:rsidR="005B4856">
        <w:rPr>
          <w:rFonts w:ascii="Arial" w:hAnsi="Arial" w:cs="Arial"/>
          <w:sz w:val="20"/>
          <w:szCs w:val="20"/>
        </w:rPr>
        <w:t xml:space="preserve"> i odwrotnie.</w:t>
      </w:r>
    </w:p>
    <w:p w:rsidR="00EA4F46" w:rsidRPr="00D01685" w:rsidRDefault="00B700B6" w:rsidP="0000108C">
      <w:pPr>
        <w:pStyle w:val="Akapitzlist"/>
        <w:numPr>
          <w:ilvl w:val="0"/>
          <w:numId w:val="12"/>
        </w:numPr>
        <w:ind w:left="426"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w:t>
      </w:r>
      <w:r w:rsidR="00545D39" w:rsidRPr="00545D39">
        <w:rPr>
          <w:rFonts w:ascii="Arial" w:hAnsi="Arial" w:cs="Arial"/>
          <w:i/>
          <w:sz w:val="20"/>
          <w:szCs w:val="20"/>
        </w:rPr>
        <w:t>Zasady wprowadzania zmian w projektach realizowanych w ramach Regionalnego Programu Operacyjnego Województwa Zachodniopomorskiego 2014-2020</w:t>
      </w:r>
      <w:r w:rsidRPr="00D01685">
        <w:rPr>
          <w:rFonts w:ascii="Arial" w:hAnsi="Arial" w:cs="Arial"/>
          <w:sz w:val="20"/>
          <w:szCs w:val="20"/>
        </w:rPr>
        <w:t xml:space="preserve">,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68" w:name="_Toc472676374"/>
      <w:r w:rsidRPr="00D01685">
        <w:t>9.3 Prowadzenie wyodrębnionej ewidencji księgowej</w:t>
      </w:r>
      <w:bookmarkEnd w:id="68"/>
    </w:p>
    <w:p w:rsidR="00EA4F46" w:rsidRPr="00D01685" w:rsidRDefault="00B700B6" w:rsidP="0000108C">
      <w:pPr>
        <w:pStyle w:val="Akapitzlist"/>
        <w:numPr>
          <w:ilvl w:val="0"/>
          <w:numId w:val="13"/>
        </w:numPr>
        <w:tabs>
          <w:tab w:val="left" w:pos="1560"/>
        </w:tabs>
        <w:ind w:left="426"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322554">
      <w:pPr>
        <w:pStyle w:val="Nagwek5"/>
        <w:numPr>
          <w:ilvl w:val="0"/>
          <w:numId w:val="64"/>
        </w:numPr>
        <w:ind w:left="709" w:hanging="283"/>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322554">
      <w:pPr>
        <w:pStyle w:val="Nagwek5"/>
        <w:numPr>
          <w:ilvl w:val="0"/>
          <w:numId w:val="64"/>
        </w:numPr>
        <w:ind w:left="709" w:hanging="283"/>
        <w:rPr>
          <w:rFonts w:cs="Arial"/>
        </w:rPr>
      </w:pPr>
      <w:r w:rsidRPr="00D01685">
        <w:rPr>
          <w:rFonts w:cs="Arial"/>
        </w:rPr>
        <w:t xml:space="preserve">beneficjent, prowadzący uproszczoną księgowość, zobowiązany jest </w:t>
      </w:r>
      <w:r w:rsidR="00796645" w:rsidRPr="00D01685">
        <w:rPr>
          <w:rFonts w:cs="Arial"/>
        </w:rPr>
        <w:t xml:space="preserve">do </w:t>
      </w:r>
      <w:r w:rsidRPr="00D01685">
        <w:rPr>
          <w:rFonts w:cs="Arial"/>
        </w:rPr>
        <w:t>właściwego oznaczania w podatkowej księdze przychodów i rozchodów pozycji, w których ujęto dokumenty związane z realizacją projektu bądź prowadzenia wykazu</w:t>
      </w:r>
      <w:r w:rsidR="00C64941">
        <w:rPr>
          <w:rFonts w:cs="Arial"/>
        </w:rPr>
        <w:t xml:space="preserve"> </w:t>
      </w:r>
      <w:r w:rsidR="00E15CE6" w:rsidRPr="00D01685">
        <w:rPr>
          <w:rFonts w:cs="Arial"/>
        </w:rPr>
        <w:t>-</w:t>
      </w:r>
      <w:r w:rsidRPr="00D01685">
        <w:rPr>
          <w:rFonts w:cs="Arial"/>
        </w:rPr>
        <w:t xml:space="preserve"> wyodrębnionej ewidencji dokumentów księgowych dotyczących operacji związanych z realizacją projektu. </w:t>
      </w:r>
    </w:p>
    <w:p w:rsidR="00EA4F46" w:rsidRPr="00D01685" w:rsidRDefault="00B700B6" w:rsidP="0000108C">
      <w:pPr>
        <w:pStyle w:val="Akapitzlist"/>
        <w:numPr>
          <w:ilvl w:val="0"/>
          <w:numId w:val="13"/>
        </w:numPr>
        <w:ind w:left="426"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00108C">
      <w:pPr>
        <w:pStyle w:val="Akapitzlist"/>
        <w:numPr>
          <w:ilvl w:val="0"/>
          <w:numId w:val="13"/>
        </w:numPr>
        <w:ind w:left="426"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w:t>
      </w:r>
      <w:r w:rsidR="00545D39" w:rsidRPr="00545D39">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Pr="00D01685">
        <w:rPr>
          <w:rFonts w:ascii="Arial" w:hAnsi="Arial" w:cs="Arial"/>
          <w:sz w:val="20"/>
          <w:szCs w:val="20"/>
        </w:rPr>
        <w:t xml:space="preserve">, stanowiący załącznik do umowy </w:t>
      </w:r>
      <w:r w:rsidRPr="00D01685">
        <w:rPr>
          <w:rFonts w:ascii="Arial" w:hAnsi="Arial" w:cs="Arial"/>
          <w:sz w:val="20"/>
          <w:szCs w:val="20"/>
        </w:rPr>
        <w:br/>
        <w:t>o dofinansowanie.</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69" w:name="_Toc472676375"/>
      <w:r w:rsidRPr="00D01685">
        <w:t>9.4 Ponoszenie wydatków w ramach projektu</w:t>
      </w:r>
      <w:bookmarkEnd w:id="69"/>
    </w:p>
    <w:p w:rsidR="00EA4F46" w:rsidRPr="00D01685" w:rsidRDefault="00B700B6" w:rsidP="0000108C">
      <w:pPr>
        <w:pStyle w:val="Akapitzlist"/>
        <w:numPr>
          <w:ilvl w:val="6"/>
          <w:numId w:val="15"/>
        </w:numPr>
        <w:ind w:left="426" w:hanging="357"/>
        <w:contextualSpacing w:val="0"/>
        <w:rPr>
          <w:rFonts w:ascii="Arial" w:hAnsi="Arial" w:cs="Arial"/>
          <w:sz w:val="20"/>
          <w:szCs w:val="20"/>
        </w:rPr>
      </w:pPr>
      <w:r w:rsidRPr="00D01685">
        <w:rPr>
          <w:rFonts w:ascii="Arial" w:hAnsi="Arial" w:cs="Arial"/>
          <w:sz w:val="20"/>
          <w:szCs w:val="20"/>
        </w:rPr>
        <w:t xml:space="preserve">Beneficjent podczas wydatkowania środków publicznych jest zobowiązany do stosowania w szczególności przepisów ustawy </w:t>
      </w:r>
      <w:r w:rsidR="00775C07" w:rsidRPr="0091457B">
        <w:rPr>
          <w:rFonts w:ascii="Arial" w:hAnsi="Arial" w:cs="Arial"/>
          <w:sz w:val="20"/>
          <w:szCs w:val="20"/>
        </w:rPr>
        <w:t xml:space="preserve">z dnia 27 sierpnia 2009 r. </w:t>
      </w:r>
      <w:r w:rsidRPr="00D01685">
        <w:rPr>
          <w:rFonts w:ascii="Arial" w:hAnsi="Arial" w:cs="Arial"/>
          <w:sz w:val="20"/>
          <w:szCs w:val="20"/>
        </w:rPr>
        <w:t>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w:t>
      </w:r>
      <w:r w:rsidR="00E97130" w:rsidRPr="00D01685">
        <w:rPr>
          <w:rFonts w:ascii="Arial" w:hAnsi="Arial" w:cs="Arial"/>
          <w:sz w:val="20"/>
          <w:szCs w:val="20"/>
        </w:rPr>
        <w:t>jący terminową realizację zadań</w:t>
      </w:r>
      <w:r w:rsidR="00CA50FA">
        <w:rPr>
          <w:rFonts w:ascii="Arial" w:hAnsi="Arial" w:cs="Arial"/>
          <w:sz w:val="20"/>
          <w:szCs w:val="20"/>
        </w:rPr>
        <w:t xml:space="preserve"> oraz, </w:t>
      </w:r>
      <w:r w:rsidR="008603F1">
        <w:rPr>
          <w:rFonts w:ascii="Arial" w:hAnsi="Arial" w:cs="Arial"/>
          <w:sz w:val="20"/>
          <w:szCs w:val="20"/>
        </w:rPr>
        <w:t xml:space="preserve">że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545D39" w:rsidRPr="00545D39">
        <w:rPr>
          <w:rFonts w:ascii="Arial" w:hAnsi="Arial" w:cs="Arial"/>
          <w:b/>
          <w:sz w:val="20"/>
          <w:szCs w:val="20"/>
        </w:rPr>
        <w:t>najbardziej korzystną ekonomicznie ofertę</w:t>
      </w:r>
      <w:r w:rsidRPr="00D01685">
        <w:rPr>
          <w:rFonts w:ascii="Arial" w:hAnsi="Arial" w:cs="Arial"/>
          <w:sz w:val="20"/>
          <w:szCs w:val="20"/>
        </w:rPr>
        <w:t xml:space="preserve"> z </w:t>
      </w:r>
      <w:r w:rsidR="00545D39" w:rsidRPr="00545D39">
        <w:rPr>
          <w:rFonts w:ascii="Arial" w:hAnsi="Arial" w:cs="Arial"/>
          <w:b/>
          <w:sz w:val="20"/>
          <w:szCs w:val="20"/>
        </w:rPr>
        <w:t>zachowaniem zasad przejrzystości i uczciwej konkurencji</w:t>
      </w:r>
      <w:r w:rsidRPr="00D01685">
        <w:rPr>
          <w:rFonts w:ascii="Arial" w:hAnsi="Arial" w:cs="Arial"/>
          <w:sz w:val="20"/>
          <w:szCs w:val="20"/>
        </w:rPr>
        <w:t xml:space="preserve"> oraz do dołożenia wszelkich starań w celu uniknięcia konfliktu interesów, rozumianego jako brak bezstronności</w:t>
      </w:r>
      <w:r w:rsidR="00322554">
        <w:rPr>
          <w:rFonts w:ascii="Arial" w:hAnsi="Arial" w:cs="Arial"/>
          <w:sz w:val="20"/>
          <w:szCs w:val="20"/>
        </w:rPr>
        <w:t xml:space="preserve"> </w:t>
      </w:r>
      <w:r w:rsidRPr="00D01685">
        <w:rPr>
          <w:rFonts w:ascii="Arial" w:hAnsi="Arial" w:cs="Arial"/>
          <w:sz w:val="20"/>
          <w:szCs w:val="20"/>
        </w:rPr>
        <w:t>i obiektywności w wypełnianiu funkcji jakiegokolwiek podmiotu objętego umową, w związku z realizowanym zamówieniem.</w:t>
      </w:r>
    </w:p>
    <w:p w:rsidR="00BB0050" w:rsidRPr="00BB0050" w:rsidRDefault="00BB0050" w:rsidP="0000108C">
      <w:pPr>
        <w:pStyle w:val="Akapitzlist"/>
        <w:numPr>
          <w:ilvl w:val="6"/>
          <w:numId w:val="15"/>
        </w:numPr>
        <w:ind w:left="426" w:hanging="357"/>
        <w:contextualSpacing w:val="0"/>
        <w:rPr>
          <w:rFonts w:ascii="Arial" w:hAnsi="Arial" w:cs="Arial"/>
          <w:sz w:val="20"/>
          <w:szCs w:val="20"/>
          <w:lang w:eastAsia="pl-PL"/>
        </w:rPr>
      </w:pPr>
      <w:r w:rsidRPr="00BB0050">
        <w:rPr>
          <w:rFonts w:ascii="Arial" w:hAnsi="Arial" w:cs="Arial"/>
          <w:sz w:val="20"/>
          <w:szCs w:val="20"/>
          <w:lang w:eastAsia="pl-PL"/>
        </w:rPr>
        <w:t xml:space="preserve">Co do zasady, zrealizowanie każdego wydatku powinno zostać poprzedzone zgromadzeniem </w:t>
      </w:r>
      <w:r w:rsidRPr="00BB0050">
        <w:rPr>
          <w:rFonts w:ascii="Arial" w:hAnsi="Arial" w:cs="Arial"/>
          <w:sz w:val="20"/>
          <w:szCs w:val="20"/>
          <w:lang w:eastAsia="pl-PL"/>
        </w:rPr>
        <w:br/>
        <w:t>co najmniej 3 ważnych ofert pochodzących od różnych wykonawców. W przypadku beneficjenta, będącego podmiotem zobowiązanym</w:t>
      </w:r>
      <w:r w:rsidRPr="00BB0050">
        <w:rPr>
          <w:rFonts w:ascii="Arial" w:hAnsi="Arial" w:cs="Arial"/>
          <w:sz w:val="20"/>
          <w:szCs w:val="20"/>
        </w:rPr>
        <w:t xml:space="preserve"> </w:t>
      </w:r>
      <w:r w:rsidRPr="00BB0050">
        <w:rPr>
          <w:rFonts w:ascii="Arial" w:hAnsi="Arial" w:cs="Arial"/>
          <w:sz w:val="20"/>
          <w:szCs w:val="20"/>
          <w:lang w:eastAsia="pl-PL"/>
        </w:rPr>
        <w:t xml:space="preserve">do stosowania </w:t>
      </w:r>
      <w:r w:rsidR="00D64A1C">
        <w:rPr>
          <w:rFonts w:ascii="Arial" w:hAnsi="Arial" w:cs="Arial"/>
          <w:sz w:val="20"/>
          <w:szCs w:val="20"/>
          <w:lang w:eastAsia="pl-PL"/>
        </w:rPr>
        <w:t>PZP</w:t>
      </w:r>
      <w:r w:rsidRPr="00BB0050">
        <w:rPr>
          <w:rFonts w:ascii="Arial" w:hAnsi="Arial" w:cs="Arial"/>
          <w:sz w:val="20"/>
          <w:szCs w:val="20"/>
          <w:lang w:eastAsia="pl-PL"/>
        </w:rPr>
        <w:t>, realizacja wydatków odbywa się zgodnie z jej postanowieniami.</w:t>
      </w:r>
    </w:p>
    <w:p w:rsidR="00BB0050" w:rsidRPr="00874272" w:rsidRDefault="00BB0050" w:rsidP="0000108C">
      <w:pPr>
        <w:pStyle w:val="Akapitzlist"/>
        <w:numPr>
          <w:ilvl w:val="6"/>
          <w:numId w:val="15"/>
        </w:numPr>
        <w:ind w:left="426" w:hanging="357"/>
        <w:contextualSpacing w:val="0"/>
        <w:rPr>
          <w:rFonts w:ascii="Arial" w:hAnsi="Arial" w:cs="Arial"/>
          <w:sz w:val="20"/>
          <w:szCs w:val="20"/>
          <w:lang w:eastAsia="pl-PL"/>
        </w:rPr>
      </w:pPr>
      <w:r w:rsidRPr="00BB0050">
        <w:rPr>
          <w:rFonts w:ascii="Arial" w:hAnsi="Arial" w:cs="Arial"/>
          <w:sz w:val="20"/>
          <w:szCs w:val="20"/>
          <w:lang w:eastAsia="pl-PL"/>
        </w:rPr>
        <w:t>Szczegółowe zasady udzielania zamówień w projektach realizowanych w ramach RPO WZ oraz sposób dokumentowania procedury związanej z udzielen</w:t>
      </w:r>
      <w:r>
        <w:rPr>
          <w:rFonts w:ascii="Arial" w:hAnsi="Arial" w:cs="Arial"/>
          <w:sz w:val="20"/>
          <w:szCs w:val="20"/>
          <w:lang w:eastAsia="pl-PL"/>
        </w:rPr>
        <w:t xml:space="preserve">iem zamówienia określa dokument </w:t>
      </w:r>
      <w:r w:rsidRPr="00BB0050">
        <w:rPr>
          <w:rFonts w:ascii="Arial" w:hAnsi="Arial" w:cs="Arial"/>
          <w:i/>
          <w:sz w:val="20"/>
          <w:szCs w:val="20"/>
          <w:lang w:eastAsia="pl-PL"/>
        </w:rPr>
        <w:t>Zasady w zakresie udzielania zamówień</w:t>
      </w:r>
      <w:r>
        <w:rPr>
          <w:rFonts w:ascii="Arial" w:hAnsi="Arial" w:cs="Arial"/>
          <w:i/>
          <w:sz w:val="20"/>
          <w:szCs w:val="20"/>
          <w:lang w:eastAsia="pl-PL"/>
        </w:rPr>
        <w:t xml:space="preserve"> </w:t>
      </w:r>
      <w:r w:rsidRPr="00BB0050">
        <w:rPr>
          <w:rFonts w:ascii="Arial" w:hAnsi="Arial" w:cs="Arial"/>
          <w:i/>
          <w:sz w:val="20"/>
          <w:szCs w:val="20"/>
          <w:lang w:eastAsia="pl-PL"/>
        </w:rPr>
        <w:t xml:space="preserve">w projektach realizowanych w ramach Regionalnego Programu Operacyjnego Województwa Zachodniopomorskiego 2014 – 2020, </w:t>
      </w:r>
      <w:r w:rsidR="00545D39" w:rsidRPr="00545D39">
        <w:rPr>
          <w:rFonts w:ascii="Arial" w:hAnsi="Arial" w:cs="Arial"/>
          <w:sz w:val="20"/>
          <w:szCs w:val="20"/>
          <w:lang w:eastAsia="pl-PL"/>
        </w:rPr>
        <w:t>stanowiący załącznik do umowy o dofinansowanie.</w:t>
      </w:r>
    </w:p>
    <w:p w:rsidR="00471723" w:rsidRDefault="00471723">
      <w:pPr>
        <w:ind w:left="426"/>
        <w:rPr>
          <w:rFonts w:ascii="Arial" w:hAnsi="Arial" w:cs="Arial"/>
          <w:sz w:val="20"/>
          <w:szCs w:val="20"/>
          <w:lang w:eastAsia="pl-PL"/>
        </w:rPr>
      </w:pPr>
    </w:p>
    <w:p w:rsidR="0028111E" w:rsidRPr="00D01685" w:rsidRDefault="007F3755" w:rsidP="0000108C">
      <w:pPr>
        <w:pStyle w:val="Nagwek2"/>
        <w:ind w:left="426"/>
        <w:rPr>
          <w:szCs w:val="20"/>
          <w:lang w:eastAsia="pl-PL"/>
        </w:rPr>
      </w:pPr>
      <w:bookmarkStart w:id="70" w:name="_Toc472676376"/>
      <w:r w:rsidRPr="00D01685">
        <w:rPr>
          <w:szCs w:val="20"/>
          <w:lang w:eastAsia="pl-PL"/>
        </w:rPr>
        <w:t>9.5 Kontrola projektu</w:t>
      </w:r>
      <w:bookmarkEnd w:id="70"/>
      <w:r w:rsidRPr="00D01685">
        <w:rPr>
          <w:szCs w:val="20"/>
          <w:lang w:eastAsia="pl-PL"/>
        </w:rPr>
        <w:t xml:space="preserve"> </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00108C">
      <w:pPr>
        <w:pStyle w:val="Akapitzlist"/>
        <w:numPr>
          <w:ilvl w:val="3"/>
          <w:numId w:val="9"/>
        </w:numPr>
        <w:ind w:left="426"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weryfikacje wydatków, w tym:</w:t>
      </w:r>
    </w:p>
    <w:p w:rsidR="00EA4F46" w:rsidRPr="00D01685" w:rsidRDefault="00B700B6" w:rsidP="00322554">
      <w:pPr>
        <w:pStyle w:val="Nagwek4"/>
        <w:numPr>
          <w:ilvl w:val="0"/>
          <w:numId w:val="40"/>
        </w:numPr>
        <w:ind w:left="993" w:hanging="284"/>
        <w:rPr>
          <w:rFonts w:cs="Arial"/>
          <w:szCs w:val="20"/>
        </w:rPr>
      </w:pPr>
      <w:r w:rsidRPr="00D01685">
        <w:rPr>
          <w:rFonts w:cs="Arial"/>
          <w:szCs w:val="20"/>
        </w:rPr>
        <w:t>weryfikacje wniosków o płatność beneficjenta,</w:t>
      </w:r>
    </w:p>
    <w:p w:rsidR="00EA4F46" w:rsidRPr="00D01685" w:rsidRDefault="00B700B6" w:rsidP="00322554">
      <w:pPr>
        <w:pStyle w:val="Nagwek4"/>
        <w:numPr>
          <w:ilvl w:val="0"/>
          <w:numId w:val="40"/>
        </w:numPr>
        <w:ind w:left="993" w:hanging="284"/>
        <w:rPr>
          <w:rFonts w:cs="Arial"/>
          <w:szCs w:val="20"/>
        </w:rPr>
      </w:pPr>
      <w:r w:rsidRPr="00D01685">
        <w:rPr>
          <w:rFonts w:cs="Arial"/>
          <w:szCs w:val="20"/>
        </w:rPr>
        <w:t>kontrole w miejscu realizacji projektu lub w siedzibie beneficjenta,</w:t>
      </w:r>
    </w:p>
    <w:p w:rsidR="00EA4F46" w:rsidRPr="00D01685" w:rsidRDefault="00B700B6" w:rsidP="00322554">
      <w:pPr>
        <w:pStyle w:val="Nagwek4"/>
        <w:numPr>
          <w:ilvl w:val="0"/>
          <w:numId w:val="40"/>
        </w:numPr>
        <w:ind w:left="993" w:hanging="284"/>
        <w:rPr>
          <w:rFonts w:cs="Arial"/>
          <w:szCs w:val="20"/>
        </w:rPr>
      </w:pPr>
      <w:r w:rsidRPr="00D01685">
        <w:rPr>
          <w:rFonts w:cs="Arial"/>
          <w:szCs w:val="20"/>
        </w:rPr>
        <w:t>kontrole krzyżowe,</w:t>
      </w:r>
    </w:p>
    <w:p w:rsidR="00EA4F46" w:rsidRPr="00D01685" w:rsidRDefault="00B700B6"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322554">
      <w:pPr>
        <w:pStyle w:val="Akapitzlist"/>
        <w:numPr>
          <w:ilvl w:val="0"/>
          <w:numId w:val="14"/>
        </w:numPr>
        <w:ind w:left="709" w:hanging="283"/>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00108C">
      <w:pPr>
        <w:pStyle w:val="Akapitzlist"/>
        <w:numPr>
          <w:ilvl w:val="3"/>
          <w:numId w:val="9"/>
        </w:numPr>
        <w:ind w:left="426"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002D0840">
        <w:rPr>
          <w:rFonts w:ascii="Arial" w:hAnsi="Arial" w:cs="Arial"/>
          <w:sz w:val="20"/>
          <w:szCs w:val="20"/>
        </w:rPr>
        <w:t xml:space="preserve">Ministra Infrastruktury i Rozwoju </w:t>
      </w:r>
      <w:r w:rsidRPr="00D01685">
        <w:rPr>
          <w:rFonts w:ascii="Arial" w:hAnsi="Arial" w:cs="Arial"/>
          <w:sz w:val="20"/>
          <w:szCs w:val="20"/>
        </w:rPr>
        <w:t xml:space="preserve">w zakresie kontroli realizacji programów operacyjnych na lata 2014-2020 </w:t>
      </w:r>
      <w:r w:rsidR="002D0840">
        <w:rPr>
          <w:rFonts w:ascii="Arial" w:hAnsi="Arial" w:cs="Arial"/>
          <w:sz w:val="20"/>
          <w:szCs w:val="20"/>
        </w:rPr>
        <w:t xml:space="preserve">z dnia 28 maja 2015 r. </w:t>
      </w:r>
      <w:r w:rsidRPr="00D01685">
        <w:rPr>
          <w:rFonts w:ascii="Arial" w:hAnsi="Arial" w:cs="Arial"/>
          <w:sz w:val="20"/>
          <w:szCs w:val="20"/>
        </w:rPr>
        <w:t xml:space="preserve">oraz </w:t>
      </w:r>
      <w:r w:rsidR="00297E8D">
        <w:rPr>
          <w:rFonts w:ascii="Arial" w:hAnsi="Arial" w:cs="Arial"/>
          <w:sz w:val="20"/>
          <w:szCs w:val="20"/>
        </w:rPr>
        <w:t xml:space="preserve">w dokumencie </w:t>
      </w:r>
      <w:r w:rsidR="00545D39" w:rsidRPr="00545D39">
        <w:rPr>
          <w:rFonts w:ascii="Arial" w:hAnsi="Arial" w:cs="Arial"/>
          <w:i/>
          <w:sz w:val="20"/>
          <w:szCs w:val="20"/>
        </w:rPr>
        <w:t xml:space="preserve">Zasady w zakresie przeprowadzania kontroli projektów w ramach Regionalnego Programu Operacyjnego Województwa </w:t>
      </w:r>
      <w:r w:rsidR="00322554">
        <w:rPr>
          <w:rFonts w:ascii="Arial" w:hAnsi="Arial" w:cs="Arial"/>
          <w:i/>
          <w:sz w:val="20"/>
          <w:szCs w:val="20"/>
        </w:rPr>
        <w:t xml:space="preserve"> Z</w:t>
      </w:r>
      <w:r w:rsidR="00545D39" w:rsidRPr="00545D39">
        <w:rPr>
          <w:rFonts w:ascii="Arial" w:hAnsi="Arial" w:cs="Arial"/>
          <w:i/>
          <w:sz w:val="20"/>
          <w:szCs w:val="20"/>
        </w:rPr>
        <w:t>achodniopomorskiego 2014 - 2020</w:t>
      </w:r>
      <w:r w:rsidRPr="00D01685">
        <w:rPr>
          <w:rFonts w:ascii="Arial" w:hAnsi="Arial" w:cs="Arial"/>
          <w:sz w:val="20"/>
          <w:szCs w:val="20"/>
        </w:rPr>
        <w:t>, stanowiących załącznik</w:t>
      </w:r>
      <w:r w:rsidR="002D0840">
        <w:rPr>
          <w:rFonts w:ascii="Arial" w:hAnsi="Arial" w:cs="Arial"/>
          <w:sz w:val="20"/>
          <w:szCs w:val="20"/>
        </w:rPr>
        <w:t xml:space="preserve"> </w:t>
      </w:r>
      <w:r w:rsidRPr="00D01685">
        <w:rPr>
          <w:rFonts w:ascii="Arial" w:hAnsi="Arial" w:cs="Arial"/>
          <w:sz w:val="20"/>
          <w:szCs w:val="20"/>
        </w:rPr>
        <w:t>do umowy o dofinansowanie.</w:t>
      </w:r>
    </w:p>
    <w:p w:rsidR="0028111E" w:rsidRPr="00D01685" w:rsidRDefault="0028111E" w:rsidP="0000108C">
      <w:pPr>
        <w:pStyle w:val="Nagwek2"/>
        <w:ind w:left="426"/>
      </w:pPr>
    </w:p>
    <w:p w:rsidR="0028111E" w:rsidRPr="00D01685" w:rsidRDefault="00B700B6" w:rsidP="0000108C">
      <w:pPr>
        <w:pStyle w:val="Nagwek2"/>
        <w:ind w:left="426"/>
      </w:pPr>
      <w:bookmarkStart w:id="71" w:name="_Toc472676377"/>
      <w:r w:rsidRPr="00D01685">
        <w:t>9.6 Trwałość projektu</w:t>
      </w:r>
      <w:bookmarkEnd w:id="71"/>
      <w:r w:rsidRPr="00D01685">
        <w:t xml:space="preserve"> </w:t>
      </w:r>
    </w:p>
    <w:p w:rsidR="00EA4F46" w:rsidRPr="00D01685" w:rsidRDefault="008E2916" w:rsidP="0000108C">
      <w:pPr>
        <w:pStyle w:val="Akapitzlist"/>
        <w:numPr>
          <w:ilvl w:val="0"/>
          <w:numId w:val="21"/>
        </w:numPr>
        <w:ind w:left="426" w:hanging="357"/>
        <w:contextualSpacing w:val="0"/>
        <w:rPr>
          <w:rFonts w:ascii="Arial" w:hAnsi="Arial" w:cs="Arial"/>
          <w:sz w:val="20"/>
          <w:szCs w:val="20"/>
        </w:rPr>
      </w:pPr>
      <w:r>
        <w:rPr>
          <w:rFonts w:ascii="Arial" w:hAnsi="Arial" w:cs="Arial"/>
          <w:sz w:val="20"/>
          <w:szCs w:val="20"/>
        </w:rPr>
        <w:t>D</w:t>
      </w:r>
      <w:r w:rsidRPr="008E2916">
        <w:rPr>
          <w:rFonts w:ascii="Arial" w:hAnsi="Arial" w:cs="Arial"/>
          <w:sz w:val="20"/>
          <w:szCs w:val="20"/>
        </w:rPr>
        <w:t xml:space="preserve">ofinansowana </w:t>
      </w:r>
      <w:r>
        <w:rPr>
          <w:rFonts w:ascii="Arial" w:hAnsi="Arial" w:cs="Arial"/>
          <w:sz w:val="20"/>
          <w:szCs w:val="20"/>
        </w:rPr>
        <w:t>i</w:t>
      </w:r>
      <w:r w:rsidR="00B700B6" w:rsidRPr="00D01685">
        <w:rPr>
          <w:rFonts w:ascii="Arial" w:hAnsi="Arial" w:cs="Arial"/>
          <w:sz w:val="20"/>
          <w:szCs w:val="20"/>
        </w:rPr>
        <w:t>nwestycja musi być utrzymywana przez co najmniej 5 lat od daty płatności końcowej na rzecz beneficjenta</w:t>
      </w:r>
      <w:r w:rsidR="00C410D3" w:rsidRPr="00D01685">
        <w:rPr>
          <w:rFonts w:ascii="Arial" w:hAnsi="Arial" w:cs="Arial"/>
          <w:sz w:val="20"/>
          <w:szCs w:val="20"/>
        </w:rPr>
        <w:t>.</w:t>
      </w:r>
      <w:r w:rsidR="00B700B6"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00B700B6" w:rsidRPr="00D01685">
        <w:rPr>
          <w:rFonts w:ascii="Arial" w:hAnsi="Arial" w:cs="Arial"/>
          <w:sz w:val="20"/>
          <w:szCs w:val="20"/>
        </w:rPr>
        <w:t xml:space="preserve">zrealizowanego projektu nie może zajść </w:t>
      </w:r>
      <w:r w:rsidRPr="008E2916">
        <w:rPr>
          <w:rFonts w:ascii="Arial" w:hAnsi="Arial" w:cs="Arial"/>
          <w:sz w:val="20"/>
          <w:szCs w:val="20"/>
        </w:rPr>
        <w:t>którakolwiek</w:t>
      </w:r>
      <w:r w:rsidRPr="008E2916" w:rsidDel="008E2916">
        <w:rPr>
          <w:rFonts w:ascii="Arial" w:hAnsi="Arial" w:cs="Arial"/>
          <w:sz w:val="20"/>
          <w:szCs w:val="20"/>
        </w:rPr>
        <w:t xml:space="preserve"> </w:t>
      </w:r>
      <w:r w:rsidR="00B700B6"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00B700B6" w:rsidRPr="00D01685">
        <w:rPr>
          <w:rFonts w:ascii="Arial" w:hAnsi="Arial" w:cs="Arial"/>
          <w:sz w:val="20"/>
          <w:szCs w:val="20"/>
        </w:rPr>
        <w:t xml:space="preserve">art. 71 rozporządzenia ogólnego, tj.: </w:t>
      </w:r>
    </w:p>
    <w:p w:rsidR="00EA4F46" w:rsidRPr="00D01685" w:rsidRDefault="00B700B6" w:rsidP="00322554">
      <w:pPr>
        <w:pStyle w:val="Nagwek5"/>
        <w:numPr>
          <w:ilvl w:val="0"/>
          <w:numId w:val="68"/>
        </w:numPr>
        <w:ind w:left="709" w:hanging="283"/>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322554">
      <w:pPr>
        <w:pStyle w:val="Nagwek5"/>
        <w:numPr>
          <w:ilvl w:val="0"/>
          <w:numId w:val="68"/>
        </w:numPr>
        <w:ind w:left="709" w:hanging="283"/>
        <w:rPr>
          <w:rFonts w:cs="Arial"/>
        </w:rPr>
      </w:pPr>
      <w:r w:rsidRPr="00D01685">
        <w:rPr>
          <w:rFonts w:cs="Arial"/>
        </w:rPr>
        <w:t>zmiana własności elementu infrastruktury, która daje przedsiębiorstwu lub podmiotowi publicznemu nienależne korzyści,</w:t>
      </w:r>
    </w:p>
    <w:p w:rsidR="00EA4F46" w:rsidRPr="00D01685" w:rsidRDefault="00B700B6" w:rsidP="00322554">
      <w:pPr>
        <w:pStyle w:val="Nagwek5"/>
        <w:numPr>
          <w:ilvl w:val="0"/>
          <w:numId w:val="68"/>
        </w:numPr>
        <w:ind w:left="709" w:hanging="283"/>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niezwłocznego przekazywania IZ RPO WZ w formie pisemnej 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00108C">
      <w:pPr>
        <w:pStyle w:val="Akapitzlist"/>
        <w:numPr>
          <w:ilvl w:val="0"/>
          <w:numId w:val="21"/>
        </w:numPr>
        <w:ind w:left="426"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00108C">
      <w:pPr>
        <w:pStyle w:val="Akapitzlist"/>
        <w:ind w:left="426"/>
        <w:rPr>
          <w:rFonts w:ascii="Arial" w:hAnsi="Arial" w:cs="Arial"/>
          <w:sz w:val="20"/>
          <w:szCs w:val="20"/>
        </w:rPr>
      </w:pPr>
    </w:p>
    <w:p w:rsidR="0028111E" w:rsidRPr="00D01685" w:rsidRDefault="00B700B6" w:rsidP="0000108C">
      <w:pPr>
        <w:pStyle w:val="Nagwek2"/>
        <w:ind w:left="426"/>
      </w:pPr>
      <w:bookmarkStart w:id="72" w:name="_Toc472676378"/>
      <w:r w:rsidRPr="00D01685">
        <w:t>9.7 Promocja projektu</w:t>
      </w:r>
      <w:bookmarkEnd w:id="72"/>
    </w:p>
    <w:p w:rsidR="00EA4F46" w:rsidRPr="00D01685" w:rsidRDefault="00B700B6" w:rsidP="0000108C">
      <w:pPr>
        <w:pStyle w:val="Bezodstpw"/>
        <w:ind w:left="426"/>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w:t>
      </w:r>
      <w:r w:rsidR="00545D39" w:rsidRPr="00545D39">
        <w:rPr>
          <w:rFonts w:cs="Arial"/>
          <w:i/>
          <w:szCs w:val="20"/>
        </w:rPr>
        <w:t>Podręczniku wnioskodawcy i beneficjenta programów polityki spójności 2014-2020 w zakresie informacji i promocji</w:t>
      </w:r>
      <w:r w:rsidRPr="00D01685">
        <w:rPr>
          <w:rFonts w:cs="Arial"/>
          <w:szCs w:val="20"/>
        </w:rPr>
        <w:t xml:space="preserve">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00108C">
      <w:pPr>
        <w:pStyle w:val="Nagwek2"/>
        <w:ind w:left="426"/>
        <w:rPr>
          <w:rFonts w:eastAsia="Calibri"/>
        </w:rPr>
      </w:pPr>
    </w:p>
    <w:p w:rsidR="0028111E" w:rsidRPr="00D01685" w:rsidRDefault="00B700B6" w:rsidP="0000108C">
      <w:pPr>
        <w:pStyle w:val="Nagwek2"/>
        <w:ind w:left="426"/>
      </w:pPr>
      <w:bookmarkStart w:id="73" w:name="_Toc472676379"/>
      <w:r w:rsidRPr="00D01685">
        <w:t>9.8 Odzyskiwanie środków w ramach RPO WZ 2014-2020</w:t>
      </w:r>
      <w:bookmarkEnd w:id="73"/>
    </w:p>
    <w:p w:rsidR="00EA4F46" w:rsidRPr="00D01685" w:rsidRDefault="000C7D11" w:rsidP="0000108C">
      <w:pPr>
        <w:numPr>
          <w:ilvl w:val="6"/>
          <w:numId w:val="9"/>
        </w:numPr>
        <w:ind w:left="426"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00108C">
      <w:pPr>
        <w:numPr>
          <w:ilvl w:val="6"/>
          <w:numId w:val="9"/>
        </w:numPr>
        <w:ind w:left="426"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471723" w:rsidRDefault="000C7D11">
      <w:pPr>
        <w:numPr>
          <w:ilvl w:val="6"/>
          <w:numId w:val="9"/>
        </w:numPr>
        <w:ind w:left="426" w:hanging="357"/>
        <w:rPr>
          <w:rFonts w:ascii="Arial" w:hAnsi="Arial" w:cs="Arial"/>
          <w:b/>
          <w:sz w:val="20"/>
          <w:szCs w:val="20"/>
        </w:rPr>
      </w:pPr>
      <w:r w:rsidRPr="008E2916">
        <w:rPr>
          <w:rFonts w:ascii="Arial" w:hAnsi="Arial" w:cs="Arial"/>
          <w:sz w:val="20"/>
          <w:szCs w:val="20"/>
        </w:rPr>
        <w:t xml:space="preserve">W przypadku zaistnienia okoliczności wskazanych w pkt 1, beneficjent jest zobowiązany </w:t>
      </w:r>
      <w:r w:rsidRPr="008E2916">
        <w:rPr>
          <w:rFonts w:ascii="Arial" w:hAnsi="Arial" w:cs="Arial"/>
          <w:sz w:val="20"/>
          <w:szCs w:val="20"/>
        </w:rPr>
        <w:br/>
        <w:t xml:space="preserve">do zwrotu środków wraz z odsetkami jak dla zaległości podatkowych </w:t>
      </w:r>
      <w:r w:rsidR="008E2916" w:rsidRPr="008E2916">
        <w:rPr>
          <w:rFonts w:ascii="Arial" w:hAnsi="Arial" w:cs="Arial"/>
          <w:sz w:val="20"/>
          <w:szCs w:val="20"/>
        </w:rPr>
        <w:t xml:space="preserve">liczonymi od daty przekazania środków. Odsetki naliczane są za każdy dzień, od daty przekazania środków </w:t>
      </w:r>
      <w:r w:rsidR="008E2916" w:rsidRPr="008E2916">
        <w:rPr>
          <w:rFonts w:ascii="Arial" w:hAnsi="Arial" w:cs="Arial"/>
          <w:sz w:val="20"/>
          <w:szCs w:val="20"/>
        </w:rPr>
        <w:br/>
        <w:t>do dnia ich zwrotu lub do dnia wpływu do IZ RPO WZ pisma ze zgodą na pomniejszenie kolejnej płatności.</w:t>
      </w:r>
    </w:p>
    <w:p w:rsidR="00471723" w:rsidRDefault="000C7D11">
      <w:pPr>
        <w:numPr>
          <w:ilvl w:val="6"/>
          <w:numId w:val="9"/>
        </w:numPr>
        <w:ind w:left="426" w:hanging="357"/>
        <w:rPr>
          <w:rFonts w:ascii="Arial" w:hAnsi="Arial" w:cs="Arial"/>
          <w:sz w:val="20"/>
          <w:szCs w:val="20"/>
        </w:rPr>
      </w:pPr>
      <w:r w:rsidRPr="008E2916">
        <w:rPr>
          <w:rFonts w:ascii="Arial" w:hAnsi="Arial" w:cs="Arial"/>
          <w:sz w:val="20"/>
          <w:szCs w:val="20"/>
        </w:rPr>
        <w:t xml:space="preserve">Szczegółowe zapisy dotyczące odzyskiwania środków w ramach RPO WZ 2014-2020 określa dokument </w:t>
      </w:r>
      <w:r w:rsidR="00545D39" w:rsidRPr="00545D39">
        <w:rPr>
          <w:rFonts w:ascii="Arial" w:hAnsi="Arial" w:cs="Arial"/>
          <w:i/>
          <w:sz w:val="20"/>
          <w:szCs w:val="20"/>
        </w:rPr>
        <w:t>Zasady dotyczące odzyskiwania środków w ramach Regionalnego Programu Operacyjnego Województwa Zachodniopomorskiego 2014 - 2020</w:t>
      </w:r>
      <w:r w:rsidRPr="008E2916">
        <w:rPr>
          <w:rFonts w:ascii="Arial" w:hAnsi="Arial" w:cs="Arial"/>
          <w:sz w:val="20"/>
          <w:szCs w:val="20"/>
        </w:rPr>
        <w:t xml:space="preserve">, stanowiący załącznik </w:t>
      </w:r>
      <w:r w:rsidRPr="008E2916">
        <w:rPr>
          <w:rFonts w:ascii="Arial" w:hAnsi="Arial" w:cs="Arial"/>
          <w:sz w:val="20"/>
          <w:szCs w:val="20"/>
        </w:rPr>
        <w:br/>
        <w:t xml:space="preserve">nr </w:t>
      </w:r>
      <w:r w:rsidR="00D574D2" w:rsidRPr="008E2916">
        <w:rPr>
          <w:rFonts w:ascii="Arial" w:hAnsi="Arial" w:cs="Arial"/>
          <w:sz w:val="20"/>
          <w:szCs w:val="20"/>
        </w:rPr>
        <w:t>9</w:t>
      </w:r>
      <w:r w:rsidRPr="008E2916">
        <w:rPr>
          <w:rFonts w:ascii="Arial" w:hAnsi="Arial" w:cs="Arial"/>
          <w:sz w:val="20"/>
          <w:szCs w:val="20"/>
        </w:rPr>
        <w:t xml:space="preserve"> do niniejszego regulaminu.</w:t>
      </w:r>
    </w:p>
    <w:p w:rsidR="0028111E" w:rsidRPr="00D01685" w:rsidRDefault="0028111E" w:rsidP="0000108C">
      <w:pPr>
        <w:ind w:left="426"/>
        <w:rPr>
          <w:rFonts w:ascii="Arial" w:hAnsi="Arial" w:cs="Arial"/>
          <w:b/>
          <w:color w:val="FF0000"/>
          <w:sz w:val="20"/>
          <w:szCs w:val="20"/>
        </w:rPr>
      </w:pPr>
    </w:p>
    <w:p w:rsidR="00D04763" w:rsidRPr="00D01685" w:rsidRDefault="00D04763" w:rsidP="0000108C">
      <w:pPr>
        <w:ind w:left="426"/>
        <w:rPr>
          <w:rFonts w:ascii="Arial" w:hAnsi="Arial" w:cs="Arial"/>
          <w:b/>
          <w:color w:val="0070C0"/>
          <w:sz w:val="20"/>
          <w:szCs w:val="20"/>
        </w:rPr>
      </w:pPr>
    </w:p>
    <w:p w:rsidR="00471723" w:rsidRDefault="00EA4F46">
      <w:pPr>
        <w:pStyle w:val="Nagwek1"/>
      </w:pPr>
      <w:bookmarkStart w:id="74" w:name="_Toc472676380"/>
      <w:r w:rsidRPr="00D01685">
        <w:t>Rozdział 10 Postanowienia końcowe</w:t>
      </w:r>
      <w:bookmarkEnd w:id="74"/>
    </w:p>
    <w:p w:rsidR="00760D54" w:rsidRDefault="00775C07" w:rsidP="00EA33FB">
      <w:pPr>
        <w:pStyle w:val="Nagwek3"/>
        <w:numPr>
          <w:ilvl w:val="0"/>
          <w:numId w:val="41"/>
        </w:numPr>
        <w:ind w:left="426" w:hanging="357"/>
        <w:rPr>
          <w:rFonts w:cs="Arial"/>
          <w:szCs w:val="20"/>
        </w:rPr>
      </w:pPr>
      <w:r w:rsidRPr="00775C07">
        <w:rPr>
          <w:rFonts w:cs="Arial"/>
          <w:szCs w:val="20"/>
        </w:rPr>
        <w:t>Niniejszy r</w:t>
      </w:r>
      <w:r w:rsidR="00B700B6" w:rsidRPr="00775C07">
        <w:rPr>
          <w:rFonts w:cs="Arial"/>
          <w:szCs w:val="20"/>
        </w:rPr>
        <w:t>egulamin może ulegać zmianom w trakcie trwania konkursu. Do czasu rozstrzygnięcia konkursu</w:t>
      </w:r>
      <w:r w:rsidR="00E15CE6" w:rsidRPr="00775C07">
        <w:rPr>
          <w:rFonts w:cs="Arial"/>
          <w:szCs w:val="20"/>
        </w:rPr>
        <w:t xml:space="preserve"> </w:t>
      </w:r>
      <w:r w:rsidR="00B700B6" w:rsidRPr="00775C07">
        <w:rPr>
          <w:rFonts w:cs="Arial"/>
          <w:szCs w:val="20"/>
        </w:rPr>
        <w:t>regulamin</w:t>
      </w:r>
      <w:r w:rsidR="00E15CE6" w:rsidRPr="00775C07">
        <w:rPr>
          <w:rFonts w:cs="Arial"/>
          <w:szCs w:val="20"/>
        </w:rPr>
        <w:t xml:space="preserve"> </w:t>
      </w:r>
      <w:r w:rsidR="00B700B6" w:rsidRPr="00775C07">
        <w:rPr>
          <w:rFonts w:cs="Arial"/>
          <w:szCs w:val="20"/>
        </w:rPr>
        <w:t>nie</w:t>
      </w:r>
      <w:r w:rsidR="00E15CE6" w:rsidRPr="00775C07">
        <w:rPr>
          <w:rFonts w:cs="Arial"/>
          <w:szCs w:val="20"/>
        </w:rPr>
        <w:t xml:space="preserve"> </w:t>
      </w:r>
      <w:r w:rsidR="00B700B6" w:rsidRPr="00775C07">
        <w:rPr>
          <w:rFonts w:cs="Arial"/>
          <w:szCs w:val="20"/>
        </w:rPr>
        <w:t>może</w:t>
      </w:r>
      <w:r w:rsidR="00E15CE6" w:rsidRPr="00775C07">
        <w:rPr>
          <w:rFonts w:cs="Arial"/>
          <w:szCs w:val="20"/>
        </w:rPr>
        <w:t xml:space="preserve"> </w:t>
      </w:r>
      <w:r w:rsidR="00B700B6" w:rsidRPr="00775C07">
        <w:rPr>
          <w:rFonts w:cs="Arial"/>
          <w:szCs w:val="20"/>
        </w:rPr>
        <w:t>być</w:t>
      </w:r>
      <w:r w:rsidR="00E15CE6" w:rsidRPr="00775C07">
        <w:rPr>
          <w:rFonts w:cs="Arial"/>
          <w:szCs w:val="20"/>
        </w:rPr>
        <w:t xml:space="preserve"> </w:t>
      </w:r>
      <w:r w:rsidR="00B700B6" w:rsidRPr="00775C07">
        <w:rPr>
          <w:rFonts w:cs="Arial"/>
          <w:szCs w:val="20"/>
        </w:rPr>
        <w:t>zmieniany</w:t>
      </w:r>
      <w:r w:rsidR="00E15CE6" w:rsidRPr="00775C07">
        <w:rPr>
          <w:rFonts w:cs="Arial"/>
          <w:szCs w:val="20"/>
        </w:rPr>
        <w:t xml:space="preserve"> </w:t>
      </w:r>
      <w:r w:rsidR="00B700B6" w:rsidRPr="00775C07">
        <w:rPr>
          <w:rFonts w:cs="Arial"/>
          <w:szCs w:val="20"/>
        </w:rPr>
        <w:t>w</w:t>
      </w:r>
      <w:r w:rsidR="00E15CE6" w:rsidRPr="00775C07">
        <w:rPr>
          <w:rFonts w:cs="Arial"/>
          <w:szCs w:val="20"/>
        </w:rPr>
        <w:t xml:space="preserve"> </w:t>
      </w:r>
      <w:r w:rsidR="00B700B6" w:rsidRPr="00775C07">
        <w:rPr>
          <w:rFonts w:cs="Arial"/>
          <w:szCs w:val="20"/>
        </w:rPr>
        <w:t>sposób skutkujący</w:t>
      </w:r>
      <w:r w:rsidR="00E15CE6" w:rsidRPr="00775C07">
        <w:rPr>
          <w:rFonts w:cs="Arial"/>
          <w:szCs w:val="20"/>
        </w:rPr>
        <w:t xml:space="preserve"> </w:t>
      </w:r>
      <w:r w:rsidR="00B700B6" w:rsidRPr="00775C07">
        <w:rPr>
          <w:rFonts w:cs="Arial"/>
          <w:szCs w:val="20"/>
        </w:rPr>
        <w:t>nierównym</w:t>
      </w:r>
      <w:r w:rsidR="00E15CE6" w:rsidRPr="00775C07">
        <w:rPr>
          <w:rFonts w:cs="Arial"/>
          <w:szCs w:val="20"/>
        </w:rPr>
        <w:t xml:space="preserve"> </w:t>
      </w:r>
      <w:r w:rsidR="00B700B6" w:rsidRPr="00775C07">
        <w:rPr>
          <w:rFonts w:cs="Arial"/>
          <w:szCs w:val="20"/>
        </w:rPr>
        <w:t>traktowaniem wnioskodawców chyba, że konieczność jego zmiany wynika</w:t>
      </w:r>
      <w:r>
        <w:rPr>
          <w:rFonts w:cs="Arial"/>
          <w:szCs w:val="20"/>
        </w:rPr>
        <w:t xml:space="preserve"> </w:t>
      </w:r>
      <w:r w:rsidR="00B700B6" w:rsidRPr="00775C07">
        <w:rPr>
          <w:rFonts w:cs="Arial"/>
          <w:szCs w:val="20"/>
        </w:rPr>
        <w:t>z przepisów prawa powszechnie obowiązującego.</w:t>
      </w:r>
      <w:r>
        <w:rPr>
          <w:rFonts w:cs="Arial"/>
          <w:szCs w:val="20"/>
        </w:rPr>
        <w:t xml:space="preserve"> </w:t>
      </w:r>
      <w:r w:rsidR="00B700B6" w:rsidRPr="00775C07">
        <w:rPr>
          <w:rFonts w:cs="Arial"/>
          <w:szCs w:val="20"/>
        </w:rPr>
        <w:t xml:space="preserve">Regulamin oraz informacje o zmianie regulaminu, aktualną treść regulaminu, uzasadnienie oraz termin, od którego zmiana obowiązuje IZ RPO WZ zamieszcza na swojej stronie internetowej </w:t>
      </w:r>
      <w:hyperlink r:id="rId17" w:history="1">
        <w:r w:rsidR="000C7D11" w:rsidRPr="00775C07">
          <w:rPr>
            <w:rStyle w:val="Hipercze"/>
            <w:rFonts w:cs="Arial"/>
            <w:szCs w:val="20"/>
          </w:rPr>
          <w:t>www.rpo.wzp.pl</w:t>
        </w:r>
      </w:hyperlink>
      <w:r w:rsidR="00B700B6" w:rsidRPr="00775C07">
        <w:rPr>
          <w:rFonts w:cs="Arial"/>
          <w:szCs w:val="20"/>
        </w:rPr>
        <w:t xml:space="preserve"> oraz na portalu </w:t>
      </w:r>
      <w:hyperlink r:id="rId18" w:history="1">
        <w:r w:rsidR="000C7D11" w:rsidRPr="00775C07">
          <w:rPr>
            <w:rStyle w:val="Hipercze"/>
            <w:rFonts w:cs="Arial"/>
            <w:szCs w:val="20"/>
          </w:rPr>
          <w:t>www.funduszeeuropejskie.gov.pl</w:t>
        </w:r>
      </w:hyperlink>
      <w:r w:rsidR="00184DB5" w:rsidRPr="00775C07">
        <w:rPr>
          <w:rFonts w:cs="Arial"/>
          <w:szCs w:val="20"/>
        </w:rPr>
        <w:t>.</w:t>
      </w:r>
    </w:p>
    <w:p w:rsidR="00EA4F46" w:rsidRPr="00D01685" w:rsidRDefault="00B700B6" w:rsidP="0000108C">
      <w:pPr>
        <w:pStyle w:val="Nagwek3"/>
        <w:numPr>
          <w:ilvl w:val="0"/>
          <w:numId w:val="41"/>
        </w:numPr>
        <w:ind w:left="426" w:hanging="357"/>
        <w:rPr>
          <w:rFonts w:cs="Arial"/>
          <w:szCs w:val="20"/>
        </w:rPr>
      </w:pPr>
      <w:r w:rsidRPr="00D01685">
        <w:rPr>
          <w:rFonts w:cs="Arial"/>
          <w:szCs w:val="20"/>
        </w:rPr>
        <w:t xml:space="preserve">Konkurs może zostać anulowany w następujących przypadkach: </w:t>
      </w:r>
    </w:p>
    <w:p w:rsidR="0014314E" w:rsidRPr="00D01685" w:rsidRDefault="00B700B6" w:rsidP="00322554">
      <w:pPr>
        <w:pStyle w:val="Nagwek5"/>
        <w:numPr>
          <w:ilvl w:val="0"/>
          <w:numId w:val="42"/>
        </w:numPr>
        <w:ind w:left="709" w:hanging="283"/>
        <w:rPr>
          <w:rFonts w:cs="Arial"/>
        </w:rPr>
      </w:pPr>
      <w:r w:rsidRPr="00D01685">
        <w:rPr>
          <w:rFonts w:cs="Arial"/>
        </w:rPr>
        <w:t>naruszenia w toku procedury konkursowej przepisów prawa, które są istotne i niemożliwe do naprawienia,</w:t>
      </w:r>
    </w:p>
    <w:p w:rsidR="0014314E" w:rsidRPr="00D01685" w:rsidRDefault="00B700B6" w:rsidP="00322554">
      <w:pPr>
        <w:pStyle w:val="Nagwek5"/>
        <w:numPr>
          <w:ilvl w:val="0"/>
          <w:numId w:val="42"/>
        </w:numPr>
        <w:ind w:left="709" w:hanging="283"/>
        <w:rPr>
          <w:rFonts w:cs="Arial"/>
        </w:rPr>
      </w:pPr>
      <w:r w:rsidRPr="00D01685">
        <w:rPr>
          <w:rFonts w:cs="Arial"/>
        </w:rPr>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322554">
      <w:pPr>
        <w:pStyle w:val="Nagwek5"/>
        <w:numPr>
          <w:ilvl w:val="0"/>
          <w:numId w:val="42"/>
        </w:numPr>
        <w:ind w:left="709" w:hanging="283"/>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322554">
      <w:pPr>
        <w:pStyle w:val="Nagwek5"/>
        <w:numPr>
          <w:ilvl w:val="0"/>
          <w:numId w:val="42"/>
        </w:numPr>
        <w:ind w:left="709" w:hanging="283"/>
        <w:rPr>
          <w:rFonts w:cs="Arial"/>
        </w:rPr>
      </w:pPr>
      <w:r w:rsidRPr="00D01685">
        <w:rPr>
          <w:rFonts w:cs="Arial"/>
        </w:rPr>
        <w:t>niewyłonienia kandydatów na ekspertów lub ekspertów niezbędnych do oceny wniosków,</w:t>
      </w:r>
    </w:p>
    <w:p w:rsidR="0014314E" w:rsidRPr="00D01685" w:rsidRDefault="00B700B6" w:rsidP="00322554">
      <w:pPr>
        <w:pStyle w:val="Nagwek5"/>
        <w:numPr>
          <w:ilvl w:val="0"/>
          <w:numId w:val="42"/>
        </w:numPr>
        <w:ind w:left="709" w:hanging="283"/>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322554">
      <w:pPr>
        <w:pStyle w:val="Nagwek5"/>
        <w:numPr>
          <w:ilvl w:val="0"/>
          <w:numId w:val="42"/>
        </w:numPr>
        <w:ind w:left="709" w:hanging="283"/>
        <w:rPr>
          <w:rFonts w:cs="Arial"/>
        </w:rPr>
      </w:pPr>
      <w:r w:rsidRPr="00D01685">
        <w:rPr>
          <w:rFonts w:cs="Arial"/>
        </w:rPr>
        <w:t>niezłożenia żadnego wniosku o dofinansowanie.</w:t>
      </w:r>
    </w:p>
    <w:p w:rsidR="004976CA" w:rsidRPr="004976CA" w:rsidRDefault="004976CA" w:rsidP="0000108C">
      <w:pPr>
        <w:pStyle w:val="Nagwek3"/>
        <w:numPr>
          <w:ilvl w:val="0"/>
          <w:numId w:val="41"/>
        </w:numPr>
        <w:ind w:left="426" w:hanging="357"/>
        <w:rPr>
          <w:rFonts w:cs="Arial"/>
          <w:szCs w:val="20"/>
        </w:rPr>
      </w:pPr>
      <w:r w:rsidRPr="004976CA">
        <w:rPr>
          <w:rFonts w:cs="Arial"/>
          <w:szCs w:val="20"/>
        </w:rPr>
        <w:t>Wnioski o dofinansowanie projektów są archiwizowane, a pisemne wnioski o przyznanie pomocy nie podlegają zwrotowi.</w:t>
      </w:r>
    </w:p>
    <w:p w:rsidR="00EA4F46" w:rsidRPr="00D01685" w:rsidRDefault="00B700B6" w:rsidP="0000108C">
      <w:pPr>
        <w:pStyle w:val="Nagwek3"/>
        <w:numPr>
          <w:ilvl w:val="0"/>
          <w:numId w:val="41"/>
        </w:numPr>
        <w:ind w:left="426"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322554">
      <w:pPr>
        <w:numPr>
          <w:ilvl w:val="0"/>
          <w:numId w:val="22"/>
        </w:numPr>
        <w:autoSpaceDE w:val="0"/>
        <w:autoSpaceDN w:val="0"/>
        <w:adjustRightInd w:val="0"/>
        <w:ind w:left="426" w:firstLine="0"/>
        <w:rPr>
          <w:rFonts w:ascii="Arial" w:hAnsi="Arial" w:cs="Arial"/>
          <w:sz w:val="20"/>
          <w:szCs w:val="20"/>
        </w:rPr>
      </w:pPr>
      <w:r w:rsidRPr="00D01685">
        <w:rPr>
          <w:rFonts w:ascii="Arial" w:hAnsi="Arial" w:cs="Arial"/>
          <w:sz w:val="20"/>
          <w:szCs w:val="20"/>
        </w:rPr>
        <w:t>osobisty w siedzibie:</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00108C">
      <w:pPr>
        <w:ind w:left="426"/>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00108C">
      <w:pPr>
        <w:ind w:left="426"/>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322554">
      <w:pPr>
        <w:numPr>
          <w:ilvl w:val="0"/>
          <w:numId w:val="22"/>
        </w:numPr>
        <w:autoSpaceDE w:val="0"/>
        <w:autoSpaceDN w:val="0"/>
        <w:adjustRightInd w:val="0"/>
        <w:ind w:left="426" w:firstLine="0"/>
        <w:rPr>
          <w:rFonts w:ascii="Arial" w:hAnsi="Arial" w:cs="Arial"/>
          <w:sz w:val="20"/>
          <w:szCs w:val="20"/>
        </w:rPr>
      </w:pPr>
      <w:r w:rsidRPr="00D01685">
        <w:rPr>
          <w:rFonts w:ascii="Arial" w:hAnsi="Arial" w:cs="Arial"/>
          <w:sz w:val="20"/>
          <w:szCs w:val="20"/>
        </w:rPr>
        <w:t xml:space="preserve">e-mail: </w:t>
      </w:r>
      <w:hyperlink r:id="rId19" w:history="1">
        <w:r w:rsidRPr="00D01685">
          <w:rPr>
            <w:rFonts w:ascii="Arial" w:hAnsi="Arial" w:cs="Arial"/>
            <w:sz w:val="20"/>
            <w:szCs w:val="20"/>
          </w:rPr>
          <w:t>wwrpo@wzp.pl</w:t>
        </w:r>
      </w:hyperlink>
    </w:p>
    <w:p w:rsidR="00EA4F46" w:rsidRPr="00D01685" w:rsidRDefault="00B700B6" w:rsidP="00322554">
      <w:pPr>
        <w:numPr>
          <w:ilvl w:val="0"/>
          <w:numId w:val="22"/>
        </w:numPr>
        <w:autoSpaceDE w:val="0"/>
        <w:autoSpaceDN w:val="0"/>
        <w:adjustRightInd w:val="0"/>
        <w:ind w:left="426" w:firstLine="0"/>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00108C">
      <w:pPr>
        <w:autoSpaceDE w:val="0"/>
        <w:autoSpaceDN w:val="0"/>
        <w:adjustRightInd w:val="0"/>
        <w:ind w:left="426"/>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00108C">
      <w:pPr>
        <w:pStyle w:val="Nagwek3"/>
        <w:numPr>
          <w:ilvl w:val="0"/>
          <w:numId w:val="41"/>
        </w:numPr>
        <w:ind w:left="426" w:hanging="357"/>
        <w:rPr>
          <w:rFonts w:cs="Arial"/>
          <w:szCs w:val="20"/>
        </w:rPr>
      </w:pPr>
      <w:r w:rsidRPr="00D01685">
        <w:rPr>
          <w:rFonts w:cs="Arial"/>
          <w:szCs w:val="20"/>
        </w:rPr>
        <w:t>Integralną częścią niniejszego regulaminu są załączniki:</w:t>
      </w:r>
    </w:p>
    <w:p w:rsidR="00760D54" w:rsidRPr="00236421" w:rsidRDefault="00B700B6" w:rsidP="00EA33FB">
      <w:pPr>
        <w:pStyle w:val="Nagwek4"/>
        <w:numPr>
          <w:ilvl w:val="0"/>
          <w:numId w:val="40"/>
        </w:numPr>
        <w:ind w:left="426" w:hanging="357"/>
        <w:rPr>
          <w:rFonts w:eastAsia="Times New Roman" w:cs="Arial"/>
          <w:bCs/>
          <w:i/>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t>
      </w:r>
      <w:r w:rsidRPr="00236421">
        <w:rPr>
          <w:rFonts w:cs="Arial"/>
          <w:i/>
          <w:szCs w:val="20"/>
        </w:rPr>
        <w:t>Wzór wniosku o dofinansowanie projektu z Europejskiego Funduszu Rozwoju Regionalnego w ramach Regionalnego Programu Operacyjnego Województwa</w:t>
      </w:r>
      <w:r w:rsidR="00E15CE6" w:rsidRPr="00236421">
        <w:rPr>
          <w:rFonts w:cs="Arial"/>
          <w:i/>
          <w:szCs w:val="20"/>
        </w:rPr>
        <w:t xml:space="preserve"> </w:t>
      </w:r>
      <w:r w:rsidRPr="00236421">
        <w:rPr>
          <w:rFonts w:cs="Arial"/>
          <w:i/>
          <w:szCs w:val="20"/>
        </w:rPr>
        <w:t>Zachodniopomorskiego 2014</w:t>
      </w:r>
      <w:r w:rsidR="00C64941" w:rsidRPr="00236421">
        <w:rPr>
          <w:rFonts w:cs="Arial"/>
          <w:i/>
          <w:szCs w:val="20"/>
        </w:rPr>
        <w:t xml:space="preserve"> </w:t>
      </w:r>
      <w:r w:rsidR="00E15CE6" w:rsidRPr="00236421">
        <w:rPr>
          <w:rFonts w:cs="Arial"/>
          <w:i/>
          <w:szCs w:val="20"/>
        </w:rPr>
        <w:t>-</w:t>
      </w:r>
      <w:r w:rsidRPr="00236421">
        <w:rPr>
          <w:rFonts w:cs="Arial"/>
          <w:i/>
          <w:szCs w:val="20"/>
        </w:rPr>
        <w:t xml:space="preserve"> 2020 wraz z instrukcją wypełniania</w:t>
      </w:r>
      <w:r w:rsidR="00C667FD" w:rsidRPr="00236421">
        <w:rPr>
          <w:rFonts w:eastAsia="Times New Roman" w:cs="Arial"/>
          <w:bCs/>
          <w:i/>
          <w:szCs w:val="20"/>
        </w:rPr>
        <w:t>;</w:t>
      </w:r>
    </w:p>
    <w:p w:rsidR="00760D54" w:rsidRDefault="0068048D" w:rsidP="00EA33FB">
      <w:pPr>
        <w:pStyle w:val="Nagwek4"/>
        <w:numPr>
          <w:ilvl w:val="0"/>
          <w:numId w:val="40"/>
        </w:numPr>
        <w:ind w:left="426" w:hanging="357"/>
        <w:rPr>
          <w:rFonts w:cs="Arial"/>
        </w:rPr>
      </w:pPr>
      <w:r w:rsidRPr="00D01685">
        <w:rPr>
          <w:rFonts w:eastAsia="Arial Unicode MS" w:cs="Arial"/>
          <w:color w:val="000000"/>
          <w:szCs w:val="20"/>
          <w:lang w:eastAsia="pl-PL"/>
        </w:rPr>
        <w:t xml:space="preserve">Załącznik nr 1a: </w:t>
      </w:r>
      <w:r w:rsidRPr="00236421">
        <w:rPr>
          <w:rFonts w:eastAsia="Arial Unicode MS" w:cs="Arial"/>
          <w:color w:val="000000"/>
          <w:szCs w:val="20"/>
          <w:lang w:eastAsia="pl-PL"/>
        </w:rPr>
        <w:t>Arkusz do kalkulacji limitów w Działaniu 1.</w:t>
      </w:r>
      <w:r w:rsidRPr="00236421">
        <w:rPr>
          <w:rFonts w:cs="Arial"/>
          <w:szCs w:val="20"/>
        </w:rPr>
        <w:t>1</w:t>
      </w:r>
      <w:r w:rsidR="00940605" w:rsidRPr="00236421">
        <w:rPr>
          <w:rFonts w:cs="Arial"/>
          <w:szCs w:val="20"/>
        </w:rPr>
        <w:t>0</w:t>
      </w:r>
      <w:r w:rsidR="00C667FD" w:rsidRPr="00236421">
        <w:rPr>
          <w:rFonts w:cs="Arial"/>
          <w:szCs w:val="20"/>
        </w:rPr>
        <w:t>;</w:t>
      </w:r>
    </w:p>
    <w:p w:rsidR="00760D54" w:rsidRPr="00236421" w:rsidRDefault="0068048D" w:rsidP="00EA33FB">
      <w:pPr>
        <w:pStyle w:val="Nagwek4"/>
        <w:numPr>
          <w:ilvl w:val="0"/>
          <w:numId w:val="40"/>
        </w:numPr>
        <w:ind w:left="426" w:hanging="357"/>
        <w:rPr>
          <w:rFonts w:cs="Arial"/>
          <w:i/>
        </w:rPr>
      </w:pPr>
      <w:r w:rsidRPr="00D01685">
        <w:rPr>
          <w:rFonts w:cs="Arial"/>
        </w:rPr>
        <w:t>Załącznik nr 1b</w:t>
      </w:r>
      <w:r w:rsidR="00D9296E" w:rsidRPr="00D01685">
        <w:rPr>
          <w:rFonts w:cs="Arial"/>
        </w:rPr>
        <w:t xml:space="preserve">: </w:t>
      </w:r>
      <w:r w:rsidR="00E52E91" w:rsidRPr="00236421">
        <w:rPr>
          <w:rFonts w:cs="Arial"/>
          <w:i/>
        </w:rPr>
        <w:t>Instrukcja przygotowania studium wykonalności dla projektów inwestycyjnych ubiegających się o wsparcie z EFRR w ramach Regionalnego Programu Operacyjnego Województwa Zachodniopomorskiego</w:t>
      </w:r>
      <w:r w:rsidR="00775C07" w:rsidRPr="00236421">
        <w:rPr>
          <w:rFonts w:cs="Arial"/>
          <w:i/>
        </w:rPr>
        <w:t xml:space="preserve"> (wersja 5.0)</w:t>
      </w:r>
      <w:r w:rsidR="00C667FD" w:rsidRPr="00236421">
        <w:rPr>
          <w:rFonts w:cs="Arial"/>
          <w:i/>
        </w:rPr>
        <w:t>;</w:t>
      </w:r>
    </w:p>
    <w:p w:rsidR="00EA4F46" w:rsidRPr="00236421"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xml:space="preserve">: </w:t>
      </w:r>
      <w:r w:rsidRPr="00236421">
        <w:rPr>
          <w:rFonts w:eastAsia="Times New Roman" w:cs="Arial"/>
          <w:bCs/>
          <w:szCs w:val="20"/>
        </w:rPr>
        <w:t>Kryteria wyboru projektów dla Działania 1.10</w:t>
      </w:r>
      <w:r w:rsidR="00C667FD" w:rsidRPr="00236421">
        <w:rPr>
          <w:rFonts w:eastAsia="Times New Roman" w:cs="Arial"/>
          <w:bCs/>
          <w:szCs w:val="20"/>
        </w:rPr>
        <w:t>;</w:t>
      </w:r>
    </w:p>
    <w:p w:rsidR="00E50FCE" w:rsidRPr="00D01685" w:rsidRDefault="00E50FCE">
      <w:pPr>
        <w:pStyle w:val="Nagwek4"/>
        <w:numPr>
          <w:ilvl w:val="0"/>
          <w:numId w:val="40"/>
        </w:numPr>
        <w:ind w:left="426" w:hanging="357"/>
        <w:rPr>
          <w:rFonts w:cs="Arial"/>
        </w:rPr>
      </w:pPr>
      <w:r w:rsidRPr="00D01685">
        <w:rPr>
          <w:rFonts w:cs="Arial"/>
        </w:rPr>
        <w:t>Załącznik nr 2a: Kryterium strategiczne dla Działania 1.10</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xml:space="preserve">: </w:t>
      </w:r>
      <w:r w:rsidRPr="00236421">
        <w:rPr>
          <w:rFonts w:eastAsia="Times New Roman" w:cs="Arial"/>
          <w:bCs/>
          <w:i/>
          <w:szCs w:val="20"/>
        </w:rPr>
        <w:t>Zasady dla wnioskodawców Regionalnego Programu Operacyjnego Województwa Zachodniopomorskiego 2014-2020 Ocena oddziaływania na środowisko</w:t>
      </w:r>
      <w:r w:rsidR="00C667FD">
        <w:rPr>
          <w:rFonts w:eastAsia="Times New Roman" w:cs="Arial"/>
          <w:bCs/>
          <w:szCs w:val="20"/>
        </w:rPr>
        <w:t>;</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236421">
        <w:rPr>
          <w:rFonts w:cs="Arial"/>
          <w:i/>
          <w:szCs w:val="20"/>
        </w:rPr>
        <w:t xml:space="preserve">Zasady dotyczące </w:t>
      </w:r>
      <w:r w:rsidRPr="00236421">
        <w:rPr>
          <w:rFonts w:eastAsia="Times New Roman" w:cs="Arial"/>
          <w:bCs/>
          <w:i/>
          <w:szCs w:val="20"/>
        </w:rPr>
        <w:t>zabezpieczenia należytego wykonania zobowiązań wynikających z umowy o dofinansowanie projektu w ramach Regionalnego Programu Operacyjnego Województwa Zachodniopomorskiego 2014-2020</w:t>
      </w:r>
      <w:r w:rsidR="00C667FD">
        <w:rPr>
          <w:rFonts w:eastAsia="Times New Roman" w:cs="Arial"/>
          <w:bCs/>
          <w:szCs w:val="20"/>
        </w:rPr>
        <w:t xml:space="preserve"> </w:t>
      </w:r>
      <w:r w:rsidR="00C667FD" w:rsidRPr="00236421">
        <w:rPr>
          <w:rFonts w:eastAsia="Times New Roman" w:cs="Arial"/>
          <w:bCs/>
          <w:i/>
          <w:szCs w:val="20"/>
        </w:rPr>
        <w:t>(wersja 2.0);</w:t>
      </w:r>
    </w:p>
    <w:p w:rsidR="00EA4F46" w:rsidRPr="00D01685" w:rsidRDefault="00B700B6">
      <w:pPr>
        <w:pStyle w:val="Nagwek4"/>
        <w:numPr>
          <w:ilvl w:val="0"/>
          <w:numId w:val="40"/>
        </w:numPr>
        <w:ind w:left="426"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236421">
        <w:rPr>
          <w:rFonts w:cs="Arial"/>
          <w:i/>
          <w:szCs w:val="20"/>
        </w:rPr>
        <w:t>Zasady w zakresie</w:t>
      </w:r>
      <w:r w:rsidRPr="00236421">
        <w:rPr>
          <w:rFonts w:eastAsia="Times New Roman" w:cs="Arial"/>
          <w:bCs/>
          <w:i/>
          <w:szCs w:val="20"/>
        </w:rPr>
        <w:t xml:space="preserve"> warunków i trybu udzielania oraz rozliczania zaliczek </w:t>
      </w:r>
      <w:r w:rsidRPr="00236421">
        <w:rPr>
          <w:rFonts w:eastAsia="Times New Roman" w:cs="Arial"/>
          <w:bCs/>
          <w:i/>
          <w:szCs w:val="20"/>
        </w:rPr>
        <w:br/>
        <w:t>w ramach Regionalnego Programu Operacyjnego Województwa Zachodniopomorskiego 2014-2020</w:t>
      </w:r>
      <w:r w:rsidR="00C667FD">
        <w:rPr>
          <w:rFonts w:eastAsia="Times New Roman" w:cs="Arial"/>
          <w:bCs/>
          <w:szCs w:val="20"/>
        </w:rPr>
        <w:t xml:space="preserve"> </w:t>
      </w:r>
      <w:r w:rsidR="00C667FD" w:rsidRPr="00236421">
        <w:rPr>
          <w:rFonts w:eastAsia="Times New Roman" w:cs="Arial"/>
          <w:bCs/>
          <w:i/>
          <w:szCs w:val="20"/>
        </w:rPr>
        <w:t>(wersja 2.0);</w:t>
      </w:r>
    </w:p>
    <w:p w:rsidR="00CF7EF6" w:rsidRPr="00236421" w:rsidRDefault="00B700B6">
      <w:pPr>
        <w:pStyle w:val="Nagwek4"/>
        <w:numPr>
          <w:ilvl w:val="0"/>
          <w:numId w:val="40"/>
        </w:numPr>
        <w:ind w:left="426" w:hanging="357"/>
        <w:rPr>
          <w:rFonts w:eastAsia="Times New Roman" w:cs="Arial"/>
          <w:bCs/>
          <w:i/>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236421">
        <w:rPr>
          <w:rFonts w:cs="Arial"/>
          <w:i/>
          <w:szCs w:val="20"/>
        </w:rPr>
        <w:t xml:space="preserve">Zasady wprowadzania </w:t>
      </w:r>
      <w:r w:rsidRPr="00236421">
        <w:rPr>
          <w:rFonts w:eastAsia="Times New Roman" w:cs="Arial"/>
          <w:bCs/>
          <w:i/>
          <w:szCs w:val="20"/>
        </w:rPr>
        <w:t>zmian w projektach realizowanych w ramach Regionalnego Programu Operacyjnego Województwa Zachodniopomorskiego 2014-2020</w:t>
      </w:r>
      <w:r w:rsidR="00C667FD" w:rsidRPr="00236421">
        <w:rPr>
          <w:rFonts w:eastAsia="Times New Roman" w:cs="Arial"/>
          <w:bCs/>
          <w:i/>
          <w:szCs w:val="20"/>
        </w:rPr>
        <w:t xml:space="preserve"> (wersja 5.0);</w:t>
      </w:r>
    </w:p>
    <w:p w:rsidR="00A373F9" w:rsidRPr="00236421" w:rsidRDefault="00B700B6">
      <w:pPr>
        <w:pStyle w:val="Nagwek4"/>
        <w:numPr>
          <w:ilvl w:val="0"/>
          <w:numId w:val="40"/>
        </w:numPr>
        <w:ind w:left="426" w:hanging="357"/>
        <w:rPr>
          <w:rFonts w:eastAsia="Times New Roman" w:cs="Arial"/>
          <w:bCs/>
          <w:i/>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236421">
        <w:rPr>
          <w:rFonts w:cs="Arial"/>
          <w:i/>
          <w:szCs w:val="20"/>
        </w:rPr>
        <w:t xml:space="preserve">Zasady dotyczące </w:t>
      </w:r>
      <w:r w:rsidRPr="00236421">
        <w:rPr>
          <w:rFonts w:eastAsia="Times New Roman" w:cs="Arial"/>
          <w:bCs/>
          <w:i/>
          <w:szCs w:val="20"/>
        </w:rPr>
        <w:t>odzyskiwania środków w ramach Regionalnego Programu Operacyjnego Województwa Zachodniopomorskiego 2014</w:t>
      </w:r>
      <w:r w:rsidR="00C64941" w:rsidRPr="00236421">
        <w:rPr>
          <w:rFonts w:eastAsia="Times New Roman" w:cs="Arial"/>
          <w:bCs/>
          <w:i/>
          <w:szCs w:val="20"/>
        </w:rPr>
        <w:t xml:space="preserve"> </w:t>
      </w:r>
      <w:r w:rsidR="00C667FD" w:rsidRPr="00236421">
        <w:rPr>
          <w:rFonts w:eastAsia="Times New Roman" w:cs="Arial"/>
          <w:bCs/>
          <w:i/>
          <w:szCs w:val="20"/>
        </w:rPr>
        <w:t>–</w:t>
      </w:r>
      <w:r w:rsidRPr="00236421">
        <w:rPr>
          <w:rFonts w:eastAsia="Times New Roman" w:cs="Arial"/>
          <w:bCs/>
          <w:i/>
          <w:szCs w:val="20"/>
        </w:rPr>
        <w:t xml:space="preserve"> 2020</w:t>
      </w:r>
      <w:r w:rsidR="00C667FD" w:rsidRPr="00236421">
        <w:rPr>
          <w:rFonts w:eastAsia="Times New Roman" w:cs="Arial"/>
          <w:bCs/>
          <w:i/>
          <w:szCs w:val="20"/>
        </w:rPr>
        <w:t xml:space="preserve"> (wersja 2.0).</w:t>
      </w:r>
    </w:p>
    <w:p w:rsidR="00BE6C0C" w:rsidRPr="00D01685" w:rsidRDefault="00291A7F">
      <w:pPr>
        <w:rPr>
          <w:rFonts w:ascii="Arial" w:hAnsi="Arial" w:cs="Arial"/>
        </w:rPr>
      </w:pPr>
      <w:r w:rsidRPr="00D01685">
        <w:rPr>
          <w:rFonts w:ascii="Arial" w:hAnsi="Arial" w:cs="Arial"/>
          <w:noProof/>
          <w:sz w:val="16"/>
          <w:szCs w:val="16"/>
          <w:lang w:eastAsia="pl-PL"/>
        </w:rPr>
        <w:drawing>
          <wp:anchor distT="0" distB="0" distL="114300" distR="114300" simplePos="0" relativeHeight="251658239" behindDoc="1" locked="0" layoutInCell="1" allowOverlap="1">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0785" cy="10738485"/>
                    </a:xfrm>
                    <a:prstGeom prst="rect">
                      <a:avLst/>
                    </a:prstGeom>
                    <a:noFill/>
                    <a:ln>
                      <a:noFill/>
                    </a:ln>
                  </pic:spPr>
                </pic:pic>
              </a:graphicData>
            </a:graphic>
          </wp:anchor>
        </w:drawing>
      </w:r>
      <w:r w:rsidR="007813CE">
        <w:rPr>
          <w:rFonts w:ascii="Arial" w:hAnsi="Arial" w:cs="Arial"/>
          <w:noProof/>
          <w:sz w:val="16"/>
          <w:szCs w:val="16"/>
          <w:lang w:eastAsia="pl-PL"/>
        </w:rPr>
        <mc:AlternateContent>
          <mc:Choice Requires="wpg">
            <w:drawing>
              <wp:anchor distT="0" distB="0" distL="114300" distR="114300" simplePos="0" relativeHeight="251662336" behindDoc="0" locked="0" layoutInCell="1" allowOverlap="1">
                <wp:simplePos x="0" y="0"/>
                <wp:positionH relativeFrom="margin">
                  <wp:posOffset>-17145</wp:posOffset>
                </wp:positionH>
                <wp:positionV relativeFrom="margin">
                  <wp:posOffset>7199630</wp:posOffset>
                </wp:positionV>
                <wp:extent cx="6032500" cy="2315845"/>
                <wp:effectExtent l="0" t="0" r="0" b="8255"/>
                <wp:wrapSquare wrapText="bothSides"/>
                <wp:docPr id="2"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2315845"/>
                          <a:chOff x="0" y="0"/>
                          <a:chExt cx="60325" cy="23156"/>
                        </a:xfrm>
                      </wpg:grpSpPr>
                      <wps:wsp>
                        <wps:cNvPr id="3" name="Prostokąt 11"/>
                        <wps:cNvSpPr>
                          <a:spLocks noChangeArrowheads="1"/>
                        </wps:cNvSpPr>
                        <wps:spPr bwMode="auto">
                          <a:xfrm>
                            <a:off x="0" y="13300"/>
                            <a:ext cx="58540" cy="9856"/>
                          </a:xfrm>
                          <a:prstGeom prst="rect">
                            <a:avLst/>
                          </a:prstGeom>
                          <a:solidFill>
                            <a:srgbClr val="023E7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 name="Rectangle 37"/>
                        <wps:cNvSpPr>
                          <a:spLocks noChangeArrowheads="1"/>
                        </wps:cNvSpPr>
                        <wps:spPr bwMode="auto">
                          <a:xfrm>
                            <a:off x="9975" y="0"/>
                            <a:ext cx="38950" cy="9856"/>
                          </a:xfrm>
                          <a:prstGeom prst="rect">
                            <a:avLst/>
                          </a:prstGeom>
                          <a:solidFill>
                            <a:srgbClr val="023E7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 name="Obraz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06" y="16150"/>
                            <a:ext cx="48214" cy="534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9"/>
                        <wps:cNvSpPr txBox="1">
                          <a:spLocks noChangeArrowheads="1"/>
                        </wps:cNvSpPr>
                        <wps:spPr bwMode="auto">
                          <a:xfrm>
                            <a:off x="0" y="3206"/>
                            <a:ext cx="60325" cy="1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133D3C" w:rsidRPr="009C1260" w:rsidRDefault="00133D3C" w:rsidP="008528AF">
                              <w:pPr>
                                <w:jc w:val="center"/>
                                <w:rPr>
                                  <w:sz w:val="20"/>
                                </w:rPr>
                              </w:pPr>
                              <w:r w:rsidRPr="009C1260">
                                <w:rPr>
                                  <w:rFonts w:ascii="Arial" w:hAnsi="Arial" w:cs="Arial"/>
                                  <w:b/>
                                  <w:color w:val="FFFFFF"/>
                                  <w:sz w:val="16"/>
                                  <w:szCs w:val="16"/>
                                  <w:lang w:eastAsia="pl-PL"/>
                                </w:rPr>
                                <w:t>70-203 Szczecin</w:t>
                              </w:r>
                            </w:p>
                            <w:p w:rsidR="00133D3C" w:rsidRPr="009C1260" w:rsidRDefault="00133D3C" w:rsidP="008528AF">
                              <w:pPr>
                                <w:jc w:val="center"/>
                                <w:rPr>
                                  <w:rFonts w:ascii="TitilliumText25L" w:hAnsi="TitilliumText25L"/>
                                  <w:color w:val="FFFFFF"/>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76" o:spid="_x0000_s1066"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">
                <v:rect id="Prostokąt 11" o:spid="_x0000_s1067"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68"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69"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22" o:title=""/>
                  <v:path arrowok="t"/>
                </v:shape>
                <v:shapetype id="_x0000_t202" coordsize="21600,21600" o:spt="202" path="m,l,21600r21600,l21600,xe">
                  <v:stroke joinstyle="miter"/>
                  <v:path gradientshapeok="t" o:connecttype="rect"/>
                </v:shapetype>
                <v:shape id="Text Box 39" o:spid="_x0000_s1070"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133D3C" w:rsidRPr="009C1260" w:rsidRDefault="00133D3C"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133D3C" w:rsidRPr="009C1260" w:rsidRDefault="00133D3C" w:rsidP="008528AF">
                        <w:pPr>
                          <w:jc w:val="center"/>
                          <w:rPr>
                            <w:sz w:val="20"/>
                          </w:rPr>
                        </w:pPr>
                        <w:r w:rsidRPr="009C1260">
                          <w:rPr>
                            <w:rFonts w:ascii="Arial" w:hAnsi="Arial" w:cs="Arial"/>
                            <w:b/>
                            <w:color w:val="FFFFFF"/>
                            <w:sz w:val="16"/>
                            <w:szCs w:val="16"/>
                            <w:lang w:eastAsia="pl-PL"/>
                          </w:rPr>
                          <w:t>70-203 Szczecin</w:t>
                        </w:r>
                      </w:p>
                      <w:p w:rsidR="00133D3C" w:rsidRPr="009C1260" w:rsidRDefault="00133D3C" w:rsidP="008528AF">
                        <w:pPr>
                          <w:jc w:val="center"/>
                          <w:rPr>
                            <w:rFonts w:ascii="TitilliumText25L" w:hAnsi="TitilliumText25L"/>
                            <w:color w:val="FFFFFF"/>
                            <w:sz w:val="24"/>
                            <w:szCs w:val="24"/>
                          </w:rPr>
                        </w:pPr>
                      </w:p>
                    </w:txbxContent>
                  </v:textbox>
                </v:shape>
                <w10:wrap type="square" anchorx="margin" anchory="margin"/>
              </v:group>
            </w:pict>
          </mc:Fallback>
        </mc:AlternateContent>
      </w:r>
    </w:p>
    <w:sectPr w:rsidR="00BE6C0C" w:rsidRPr="00D01685" w:rsidSect="004E5965">
      <w:headerReference w:type="default" r:id="rId23"/>
      <w:footerReference w:type="default" r:id="rId24"/>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D3C" w:rsidRDefault="00133D3C" w:rsidP="00EA4F46">
      <w:pPr>
        <w:spacing w:line="240" w:lineRule="auto"/>
      </w:pPr>
      <w:r>
        <w:separator/>
      </w:r>
    </w:p>
  </w:endnote>
  <w:endnote w:type="continuationSeparator" w:id="0">
    <w:p w:rsidR="00133D3C" w:rsidRDefault="00133D3C"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0" w:usb1="0000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D3C" w:rsidRPr="00C036EF" w:rsidRDefault="00133D3C" w:rsidP="004E5965">
    <w:pPr>
      <w:pStyle w:val="Stopka"/>
      <w:jc w:val="right"/>
      <w:rPr>
        <w:rFonts w:ascii="Arial" w:hAnsi="Arial" w:cs="Arial"/>
        <w:sz w:val="20"/>
        <w:szCs w:val="20"/>
      </w:rPr>
    </w:pPr>
    <w:r w:rsidRPr="00C036EF">
      <w:rPr>
        <w:rFonts w:ascii="Arial" w:hAnsi="Arial" w:cs="Arial"/>
        <w:sz w:val="20"/>
        <w:szCs w:val="20"/>
      </w:rPr>
      <w:t xml:space="preserve"> </w:t>
    </w:r>
    <w:r w:rsidRPr="00C036EF">
      <w:rPr>
        <w:rFonts w:ascii="Arial" w:hAnsi="Arial" w:cs="Arial"/>
        <w:sz w:val="20"/>
        <w:szCs w:val="20"/>
      </w:rPr>
      <w:fldChar w:fldCharType="begin"/>
    </w:r>
    <w:r w:rsidRPr="00C036EF">
      <w:rPr>
        <w:rFonts w:ascii="Arial" w:hAnsi="Arial" w:cs="Arial"/>
        <w:sz w:val="20"/>
        <w:szCs w:val="20"/>
      </w:rPr>
      <w:instrText>PAGE</w:instrText>
    </w:r>
    <w:r w:rsidRPr="00C036EF">
      <w:rPr>
        <w:rFonts w:ascii="Arial" w:hAnsi="Arial" w:cs="Arial"/>
        <w:sz w:val="20"/>
        <w:szCs w:val="20"/>
      </w:rPr>
      <w:fldChar w:fldCharType="separate"/>
    </w:r>
    <w:r w:rsidR="00A954C5">
      <w:rPr>
        <w:rFonts w:ascii="Arial" w:hAnsi="Arial" w:cs="Arial"/>
        <w:noProof/>
        <w:sz w:val="20"/>
        <w:szCs w:val="20"/>
      </w:rPr>
      <w:t>8</w:t>
    </w:r>
    <w:r w:rsidRPr="00C036EF">
      <w:rPr>
        <w:rFonts w:ascii="Arial" w:hAnsi="Arial" w:cs="Arial"/>
        <w:sz w:val="20"/>
        <w:szCs w:val="20"/>
      </w:rPr>
      <w:fldChar w:fldCharType="end"/>
    </w:r>
    <w:r w:rsidRPr="00C036EF">
      <w:rPr>
        <w:rFonts w:ascii="Arial" w:hAnsi="Arial" w:cs="Arial"/>
        <w:sz w:val="20"/>
        <w:szCs w:val="20"/>
      </w:rPr>
      <w:t>/</w:t>
    </w:r>
    <w:r w:rsidRPr="00C036EF">
      <w:rPr>
        <w:rFonts w:ascii="Arial" w:hAnsi="Arial" w:cs="Arial"/>
        <w:sz w:val="20"/>
        <w:szCs w:val="20"/>
      </w:rPr>
      <w:fldChar w:fldCharType="begin"/>
    </w:r>
    <w:r w:rsidRPr="00C036EF">
      <w:rPr>
        <w:rFonts w:ascii="Arial" w:hAnsi="Arial" w:cs="Arial"/>
        <w:sz w:val="20"/>
        <w:szCs w:val="20"/>
      </w:rPr>
      <w:instrText>NUMPAGES</w:instrText>
    </w:r>
    <w:r w:rsidRPr="00C036EF">
      <w:rPr>
        <w:rFonts w:ascii="Arial" w:hAnsi="Arial" w:cs="Arial"/>
        <w:sz w:val="20"/>
        <w:szCs w:val="20"/>
      </w:rPr>
      <w:fldChar w:fldCharType="separate"/>
    </w:r>
    <w:r w:rsidR="00A954C5">
      <w:rPr>
        <w:rFonts w:ascii="Arial" w:hAnsi="Arial" w:cs="Arial"/>
        <w:noProof/>
        <w:sz w:val="20"/>
        <w:szCs w:val="20"/>
      </w:rPr>
      <w:t>49</w:t>
    </w:r>
    <w:r w:rsidRPr="00C036EF">
      <w:rPr>
        <w:rFonts w:ascii="Arial" w:hAnsi="Arial" w:cs="Arial"/>
        <w:sz w:val="20"/>
        <w:szCs w:val="20"/>
      </w:rPr>
      <w:fldChar w:fldCharType="end"/>
    </w:r>
  </w:p>
  <w:p w:rsidR="00133D3C" w:rsidRDefault="00133D3C"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D3C" w:rsidRDefault="00133D3C" w:rsidP="00EA4F46">
      <w:pPr>
        <w:spacing w:line="240" w:lineRule="auto"/>
      </w:pPr>
      <w:r>
        <w:separator/>
      </w:r>
    </w:p>
  </w:footnote>
  <w:footnote w:type="continuationSeparator" w:id="0">
    <w:p w:rsidR="00133D3C" w:rsidRDefault="00133D3C" w:rsidP="00EA4F46">
      <w:pPr>
        <w:spacing w:line="240" w:lineRule="auto"/>
      </w:pPr>
      <w:r>
        <w:continuationSeparator/>
      </w:r>
    </w:p>
  </w:footnote>
  <w:footnote w:id="1">
    <w:p w:rsidR="00133D3C" w:rsidRPr="00091B07" w:rsidRDefault="00133D3C"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proofErr w:type="spellStart"/>
      <w:r>
        <w:rPr>
          <w:rFonts w:ascii="Arial" w:hAnsi="Arial" w:cs="Arial"/>
          <w:sz w:val="14"/>
          <w:szCs w:val="14"/>
        </w:rPr>
        <w:t>Greenfield</w:t>
      </w:r>
      <w:proofErr w:type="spellEnd"/>
      <w:r>
        <w:rPr>
          <w:rFonts w:ascii="Arial" w:hAnsi="Arial" w:cs="Arial"/>
          <w:sz w:val="14"/>
          <w:szCs w:val="14"/>
        </w:rPr>
        <w:t xml:space="preserve">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133D3C" w:rsidRPr="00941132" w:rsidRDefault="00133D3C" w:rsidP="00A151F5">
      <w:pPr>
        <w:pStyle w:val="Tekstprzypisudolnego"/>
        <w:rPr>
          <w:rFonts w:ascii="Arial" w:hAnsi="Arial" w:cs="Arial"/>
          <w:sz w:val="14"/>
          <w:szCs w:val="14"/>
        </w:rPr>
      </w:pPr>
      <w:r w:rsidRPr="00941132">
        <w:rPr>
          <w:rStyle w:val="Odwoanieprzypisudolnego"/>
          <w:rFonts w:eastAsia="Calibri" w:cs="Arial"/>
          <w:sz w:val="14"/>
          <w:szCs w:val="14"/>
        </w:rPr>
        <w:footnoteRef/>
      </w:r>
      <w:r w:rsidRPr="00941132">
        <w:rPr>
          <w:rFonts w:ascii="Arial" w:hAnsi="Arial" w:cs="Arial"/>
          <w:sz w:val="14"/>
          <w:szCs w:val="14"/>
        </w:rPr>
        <w:t xml:space="preserve"> Za kwalifikowalne mogą być uznane zaliczki (na określony cel) wypłacone na rzecz wykonawcy, jeżeli zostały wypłacone zgodnie z postanowieniami umowy zawartej pomiędzy beneficjentem a wykonawcą.</w:t>
      </w:r>
    </w:p>
  </w:footnote>
  <w:footnote w:id="3">
    <w:p w:rsidR="00133D3C" w:rsidRPr="00874126" w:rsidRDefault="00133D3C" w:rsidP="00A151F5">
      <w:pPr>
        <w:pStyle w:val="Tekstprzypisudolnego"/>
        <w:rPr>
          <w:rFonts w:ascii="Arial" w:hAnsi="Arial" w:cs="Arial"/>
        </w:rPr>
      </w:pPr>
      <w:r w:rsidRPr="00941132">
        <w:rPr>
          <w:rStyle w:val="Odwoanieprzypisudolnego"/>
          <w:rFonts w:eastAsia="Calibri" w:cs="Arial"/>
          <w:sz w:val="14"/>
          <w:szCs w:val="14"/>
        </w:rPr>
        <w:footnoteRef/>
      </w:r>
      <w:r>
        <w:rPr>
          <w:rFonts w:ascii="Arial" w:hAnsi="Arial" w:cs="Arial"/>
          <w:sz w:val="14"/>
          <w:szCs w:val="14"/>
        </w:rPr>
        <w:t xml:space="preserve"> Jeśli</w:t>
      </w:r>
      <w:r w:rsidRPr="00941132">
        <w:rPr>
          <w:rFonts w:ascii="Arial" w:hAnsi="Arial" w:cs="Arial"/>
          <w:sz w:val="14"/>
          <w:szCs w:val="14"/>
        </w:rPr>
        <w:t xml:space="preserve"> element (robota, usługa, dostawa) objęty zaliczką nie jest w ramach tego projektu kwalifikowalny lub nie zostanie faktycznie wykonany w okresie kwalifikowalności projektu, zaliczka przestaje być wydatkiem kwalifikowalnym.</w:t>
      </w:r>
    </w:p>
  </w:footnote>
  <w:footnote w:id="4">
    <w:p w:rsidR="00133D3C" w:rsidRPr="004D645E" w:rsidRDefault="00133D3C" w:rsidP="005B717A">
      <w:pPr>
        <w:pStyle w:val="Tekstprzypisudolnego"/>
        <w:rPr>
          <w:rFonts w:ascii="Arial" w:hAnsi="Arial" w:cs="Arial"/>
          <w:sz w:val="14"/>
          <w:szCs w:val="14"/>
        </w:rPr>
      </w:pPr>
      <w:r w:rsidRPr="00A810F5">
        <w:rPr>
          <w:rStyle w:val="Odwoanieprzypisudolnego"/>
          <w:rFonts w:ascii="Arial" w:eastAsia="Calibri" w:hAnsi="Arial" w:cs="Arial"/>
          <w:sz w:val="14"/>
          <w:szCs w:val="14"/>
        </w:rPr>
        <w:footnoteRef/>
      </w:r>
      <w:r w:rsidRPr="00A810F5">
        <w:rPr>
          <w:rFonts w:ascii="Arial" w:hAnsi="Arial" w:cs="Arial"/>
          <w:sz w:val="14"/>
          <w:szCs w:val="14"/>
        </w:rPr>
        <w:t xml:space="preserve"> Kwota</w:t>
      </w:r>
      <w:r w:rsidRPr="00D72934">
        <w:rPr>
          <w:rFonts w:ascii="Arial" w:hAnsi="Arial" w:cs="Arial"/>
          <w:sz w:val="14"/>
          <w:szCs w:val="14"/>
        </w:rPr>
        <w:t xml:space="preserve"> zatrzymana to jeden z rodzajów zabezpieczenia realizowanej umowy, polegający na wniesieniu przez wykonawcę/dostawcę/usługodawcę określonej kwoty pieniężnej na okres realizacji umowy albo przez zatrzymanie przez</w:t>
      </w:r>
      <w:r w:rsidRPr="004D645E">
        <w:rPr>
          <w:rFonts w:ascii="Arial" w:hAnsi="Arial" w:cs="Arial"/>
          <w:sz w:val="14"/>
          <w:szCs w:val="14"/>
        </w:rPr>
        <w:t xml:space="preserve">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133D3C" w:rsidRPr="001276CF" w:rsidRDefault="00133D3C"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6">
    <w:p w:rsidR="00133D3C" w:rsidRDefault="00133D3C">
      <w:pPr>
        <w:pStyle w:val="Tekstprzypisudolnego"/>
      </w:pPr>
      <w:r w:rsidRPr="00FA4E32">
        <w:rPr>
          <w:rStyle w:val="Odwoanieprzypisudolnego"/>
          <w:rFonts w:ascii="Arial" w:hAnsi="Arial" w:cs="Arial"/>
          <w:sz w:val="16"/>
          <w:szCs w:val="16"/>
        </w:rPr>
        <w:footnoteRef/>
      </w:r>
      <w:r w:rsidRPr="00FA4E32">
        <w:rPr>
          <w:sz w:val="16"/>
          <w:szCs w:val="16"/>
        </w:rPr>
        <w:t xml:space="preserve"> </w:t>
      </w:r>
      <w:r>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7">
    <w:p w:rsidR="00133D3C" w:rsidRPr="00EB49C0" w:rsidRDefault="00133D3C" w:rsidP="00111C95">
      <w:pPr>
        <w:autoSpaceDE w:val="0"/>
        <w:autoSpaceDN w:val="0"/>
        <w:adjustRightInd w:val="0"/>
        <w:spacing w:line="240" w:lineRule="auto"/>
        <w:rPr>
          <w:rFonts w:ascii="Arial" w:eastAsia="Times New Roman" w:hAnsi="Arial" w:cs="Arial"/>
          <w:sz w:val="14"/>
          <w:szCs w:val="14"/>
          <w:lang w:eastAsia="pl-PL"/>
        </w:rPr>
      </w:pPr>
      <w:r w:rsidRPr="00FA4E32">
        <w:rPr>
          <w:rStyle w:val="Odwoanieprzypisudolnego"/>
          <w:rFonts w:ascii="Arial" w:hAnsi="Arial" w:cs="Arial"/>
          <w:sz w:val="16"/>
          <w:szCs w:val="16"/>
        </w:rPr>
        <w:footnoteRef/>
      </w:r>
      <w:r w:rsidRPr="00FA4E32">
        <w:rPr>
          <w:rFonts w:ascii="Arial" w:hAnsi="Arial" w:cs="Arial"/>
          <w:sz w:val="16"/>
          <w:szCs w:val="16"/>
        </w:rPr>
        <w:t xml:space="preserve"> </w:t>
      </w:r>
      <w:r>
        <w:rPr>
          <w:rFonts w:ascii="Arial" w:eastAsia="Times New Roman" w:hAnsi="Arial" w:cs="Arial"/>
          <w:sz w:val="14"/>
          <w:szCs w:val="14"/>
          <w:lang w:eastAsia="pl-PL"/>
        </w:rPr>
        <w:t>Teren opuszczony – teren zdegradowany, nie użytkowany lub nie w pełni wykorzystany.</w:t>
      </w:r>
    </w:p>
    <w:p w:rsidR="00133D3C" w:rsidRDefault="00133D3C">
      <w:pPr>
        <w:pStyle w:val="Tekstprzypisudolnego"/>
      </w:pPr>
    </w:p>
  </w:footnote>
  <w:footnote w:id="8">
    <w:p w:rsidR="00133D3C" w:rsidRPr="001276CF" w:rsidRDefault="00133D3C"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133D3C" w:rsidRPr="001276CF" w:rsidRDefault="00133D3C" w:rsidP="00DA70C0">
      <w:pPr>
        <w:pStyle w:val="Default"/>
        <w:spacing w:line="240" w:lineRule="auto"/>
        <w:jc w:val="both"/>
        <w:rPr>
          <w:rFonts w:ascii="Arial" w:hAnsi="Arial" w:cs="Arial"/>
          <w:sz w:val="14"/>
          <w:szCs w:val="14"/>
        </w:rPr>
      </w:pPr>
    </w:p>
  </w:footnote>
  <w:footnote w:id="9">
    <w:p w:rsidR="00133D3C" w:rsidRPr="00A844AB" w:rsidRDefault="00133D3C" w:rsidP="00EA5D7F">
      <w:pPr>
        <w:pStyle w:val="Tekstprzypisudolnego"/>
        <w:ind w:left="142" w:hanging="142"/>
        <w:rPr>
          <w:rFonts w:ascii="Arial" w:hAnsi="Arial" w:cs="Arial"/>
          <w:sz w:val="14"/>
          <w:szCs w:val="14"/>
        </w:rPr>
      </w:pPr>
      <w:r>
        <w:rPr>
          <w:rStyle w:val="Odwoanieprzypisudolnego"/>
          <w:rFonts w:eastAsia="Calibri"/>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133D3C" w:rsidRPr="00223E68" w:rsidRDefault="00133D3C" w:rsidP="00EA5D7F">
      <w:pPr>
        <w:pStyle w:val="Tekstprzypisudolnego"/>
        <w:ind w:left="142" w:hanging="14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D3C" w:rsidRPr="0024409E" w:rsidRDefault="00133D3C">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24409E">
      <w:rPr>
        <w:rFonts w:ascii="Arial" w:hAnsi="Arial" w:cs="Arial"/>
        <w:b w:val="0"/>
        <w:color w:val="auto"/>
        <w:sz w:val="14"/>
        <w:szCs w:val="14"/>
      </w:rPr>
      <w:t xml:space="preserve">Regulamin konkursu w ramach </w:t>
    </w:r>
    <w:r w:rsidRPr="0024409E">
      <w:rPr>
        <w:rFonts w:ascii="Arial" w:hAnsi="Arial" w:cs="Arial"/>
        <w:b w:val="0"/>
        <w:color w:val="auto"/>
        <w:sz w:val="14"/>
        <w:szCs w:val="14"/>
      </w:rPr>
      <w:br/>
      <w:t xml:space="preserve">Regionalnego Programu Operacyjnego Województwa Zachodniopomorskiego 2014 – 2020 </w:t>
    </w:r>
  </w:p>
  <w:p w:rsidR="00133D3C" w:rsidRPr="0024409E" w:rsidRDefault="00133D3C">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24409E">
      <w:rPr>
        <w:rFonts w:ascii="Arial" w:hAnsi="Arial" w:cs="Arial"/>
        <w:b w:val="0"/>
        <w:color w:val="auto"/>
        <w:sz w:val="14"/>
        <w:szCs w:val="14"/>
      </w:rPr>
      <w:t>Działanie 1.10</w:t>
    </w:r>
  </w:p>
  <w:p w:rsidR="00133D3C" w:rsidRPr="00DA392E" w:rsidRDefault="00133D3C"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3C78CC"/>
    <w:multiLevelType w:val="multilevel"/>
    <w:tmpl w:val="0B7A96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9">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873B68"/>
    <w:multiLevelType w:val="hybridMultilevel"/>
    <w:tmpl w:val="9EC8DB84"/>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05926D36"/>
    <w:multiLevelType w:val="hybridMultilevel"/>
    <w:tmpl w:val="FE1649E2"/>
    <w:lvl w:ilvl="0" w:tplc="CC94D20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nsid w:val="095068CE"/>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6F286C"/>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8">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AC70671"/>
    <w:multiLevelType w:val="hybridMultilevel"/>
    <w:tmpl w:val="9A5E7232"/>
    <w:lvl w:ilvl="0" w:tplc="260AC042">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B14777B"/>
    <w:multiLevelType w:val="multilevel"/>
    <w:tmpl w:val="5C7A2DF2"/>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D3250AD"/>
    <w:multiLevelType w:val="hybridMultilevel"/>
    <w:tmpl w:val="67B04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1FFF2B2A"/>
    <w:multiLevelType w:val="hybridMultilevel"/>
    <w:tmpl w:val="61DCC31A"/>
    <w:lvl w:ilvl="0" w:tplc="869A2838">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8">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1">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42">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5EF01E6"/>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7AD49FF"/>
    <w:multiLevelType w:val="hybridMultilevel"/>
    <w:tmpl w:val="BF6C0CF6"/>
    <w:lvl w:ilvl="0" w:tplc="4EBE243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27B7548C"/>
    <w:multiLevelType w:val="multilevel"/>
    <w:tmpl w:val="7E3C27A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28EF13EF"/>
    <w:multiLevelType w:val="multilevel"/>
    <w:tmpl w:val="F058EA82"/>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49">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D1D5E43"/>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52">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2E215568"/>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4">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59">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0">
    <w:nsid w:val="30A90BDA"/>
    <w:multiLevelType w:val="multilevel"/>
    <w:tmpl w:val="03820D34"/>
    <w:lvl w:ilvl="0">
      <w:start w:val="1"/>
      <w:numFmt w:val="decimal"/>
      <w:lvlText w:val="%1."/>
      <w:lvlJc w:val="left"/>
      <w:pPr>
        <w:ind w:left="1429" w:hanging="360"/>
      </w:pPr>
      <w:rPr>
        <w:rFonts w:hint="default"/>
        <w:b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1">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3B13D78"/>
    <w:multiLevelType w:val="multilevel"/>
    <w:tmpl w:val="AF106828"/>
    <w:lvl w:ilvl="0">
      <w:start w:val="12"/>
      <w:numFmt w:val="decimal"/>
      <w:lvlText w:val="%1."/>
      <w:lvlJc w:val="left"/>
      <w:pPr>
        <w:ind w:left="928"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4126250"/>
    <w:multiLevelType w:val="hybridMultilevel"/>
    <w:tmpl w:val="AE78E2AC"/>
    <w:lvl w:ilvl="0" w:tplc="3790D69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556302"/>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66">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37092415"/>
    <w:multiLevelType w:val="hybridMultilevel"/>
    <w:tmpl w:val="010695D2"/>
    <w:lvl w:ilvl="0" w:tplc="54BADED0">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71">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2">
    <w:nsid w:val="3915299A"/>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9616E20"/>
    <w:multiLevelType w:val="multilevel"/>
    <w:tmpl w:val="9B98A166"/>
    <w:lvl w:ilvl="0">
      <w:start w:val="4"/>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78">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81">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3">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84">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7">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9">
    <w:nsid w:val="45841C61"/>
    <w:multiLevelType w:val="hybridMultilevel"/>
    <w:tmpl w:val="95EAD9D2"/>
    <w:lvl w:ilvl="0" w:tplc="C79E9EFA">
      <w:start w:val="1"/>
      <w:numFmt w:val="decimal"/>
      <w:lvlText w:val="%1."/>
      <w:lvlJc w:val="left"/>
      <w:pPr>
        <w:ind w:left="644" w:hanging="360"/>
      </w:pPr>
      <w:rPr>
        <w:rFonts w:hint="default"/>
        <w:b w:val="0"/>
        <w:strike w:val="0"/>
        <w:sz w:val="20"/>
        <w:szCs w:val="2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90">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1">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92">
    <w:nsid w:val="488C640D"/>
    <w:multiLevelType w:val="hybridMultilevel"/>
    <w:tmpl w:val="383A6520"/>
    <w:lvl w:ilvl="0" w:tplc="AE2A18CC">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94">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8">
    <w:nsid w:val="4C132C28"/>
    <w:multiLevelType w:val="hybridMultilevel"/>
    <w:tmpl w:val="7DF6B154"/>
    <w:lvl w:ilvl="0" w:tplc="66D8CE22">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D4E731C"/>
    <w:multiLevelType w:val="hybridMultilevel"/>
    <w:tmpl w:val="6EC609F4"/>
    <w:lvl w:ilvl="0" w:tplc="04150017">
      <w:start w:val="1"/>
      <w:numFmt w:val="lowerLetter"/>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0">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02">
    <w:nsid w:val="50632E82"/>
    <w:multiLevelType w:val="hybridMultilevel"/>
    <w:tmpl w:val="CD524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10F7D91"/>
    <w:multiLevelType w:val="hybridMultilevel"/>
    <w:tmpl w:val="C04EF594"/>
    <w:lvl w:ilvl="0" w:tplc="AC0AA17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4">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2D15E35"/>
    <w:multiLevelType w:val="hybridMultilevel"/>
    <w:tmpl w:val="911A0CFC"/>
    <w:lvl w:ilvl="0" w:tplc="28B03E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8">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10">
    <w:nsid w:val="56636DAC"/>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1">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2">
    <w:nsid w:val="588A63AD"/>
    <w:multiLevelType w:val="hybridMultilevel"/>
    <w:tmpl w:val="406A7B2C"/>
    <w:lvl w:ilvl="0" w:tplc="4E28B48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A61775D"/>
    <w:multiLevelType w:val="hybridMultilevel"/>
    <w:tmpl w:val="0C0C65F2"/>
    <w:lvl w:ilvl="0" w:tplc="D8723236">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B981CCF"/>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BAA5F79"/>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8">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9">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120">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1">
    <w:nsid w:val="5CDC1DAD"/>
    <w:multiLevelType w:val="multilevel"/>
    <w:tmpl w:val="EBCC8B34"/>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5D6A6FE8"/>
    <w:multiLevelType w:val="hybridMultilevel"/>
    <w:tmpl w:val="C55E6172"/>
    <w:lvl w:ilvl="0" w:tplc="E708B758">
      <w:start w:val="6"/>
      <w:numFmt w:val="decimal"/>
      <w:lvlText w:val="%1."/>
      <w:lvlJc w:val="left"/>
      <w:pPr>
        <w:ind w:left="644" w:hanging="360"/>
      </w:pPr>
      <w:rPr>
        <w:rFonts w:ascii="Arial" w:hAnsi="Arial" w:cs="Arial" w:hint="default"/>
        <w:b w:val="0"/>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24">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25">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2C8576D"/>
    <w:multiLevelType w:val="multilevel"/>
    <w:tmpl w:val="68C48A3A"/>
    <w:lvl w:ilvl="0">
      <w:start w:val="6"/>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9">
    <w:nsid w:val="65B77AA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0">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31">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2">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3">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AB330EF"/>
    <w:multiLevelType w:val="hybridMultilevel"/>
    <w:tmpl w:val="EE84CE9E"/>
    <w:lvl w:ilvl="0" w:tplc="A93CDFE4">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136">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7">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38">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39">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40">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41">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42">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62C3AB2"/>
    <w:multiLevelType w:val="multilevel"/>
    <w:tmpl w:val="65C6F9F6"/>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nsid w:val="76BB308C"/>
    <w:multiLevelType w:val="hybridMultilevel"/>
    <w:tmpl w:val="4DA63236"/>
    <w:lvl w:ilvl="0" w:tplc="C20E1DE2">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78B629C2"/>
    <w:multiLevelType w:val="hybridMultilevel"/>
    <w:tmpl w:val="74902722"/>
    <w:lvl w:ilvl="0" w:tplc="04150011">
      <w:start w:val="1"/>
      <w:numFmt w:val="decimal"/>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0">
    <w:nsid w:val="793C3506"/>
    <w:multiLevelType w:val="hybridMultilevel"/>
    <w:tmpl w:val="6FD24834"/>
    <w:lvl w:ilvl="0" w:tplc="5A087812">
      <w:start w:val="1"/>
      <w:numFmt w:val="decimal"/>
      <w:lvlText w:val="%1."/>
      <w:lvlJc w:val="left"/>
      <w:pPr>
        <w:ind w:left="72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52">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3">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54">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55">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0"/>
  </w:num>
  <w:num w:numId="2">
    <w:abstractNumId w:val="33"/>
  </w:num>
  <w:num w:numId="3">
    <w:abstractNumId w:val="141"/>
  </w:num>
  <w:num w:numId="4">
    <w:abstractNumId w:val="132"/>
  </w:num>
  <w:num w:numId="5">
    <w:abstractNumId w:val="10"/>
  </w:num>
  <w:num w:numId="6">
    <w:abstractNumId w:val="19"/>
  </w:num>
  <w:num w:numId="7">
    <w:abstractNumId w:val="88"/>
  </w:num>
  <w:num w:numId="8">
    <w:abstractNumId w:val="87"/>
  </w:num>
  <w:num w:numId="9">
    <w:abstractNumId w:val="24"/>
  </w:num>
  <w:num w:numId="10">
    <w:abstractNumId w:val="123"/>
  </w:num>
  <w:num w:numId="11">
    <w:abstractNumId w:val="50"/>
  </w:num>
  <w:num w:numId="12">
    <w:abstractNumId w:val="52"/>
  </w:num>
  <w:num w:numId="13">
    <w:abstractNumId w:val="143"/>
  </w:num>
  <w:num w:numId="14">
    <w:abstractNumId w:val="152"/>
  </w:num>
  <w:num w:numId="15">
    <w:abstractNumId w:val="8"/>
  </w:num>
  <w:num w:numId="16">
    <w:abstractNumId w:val="3"/>
  </w:num>
  <w:num w:numId="17">
    <w:abstractNumId w:val="2"/>
  </w:num>
  <w:num w:numId="18">
    <w:abstractNumId w:val="1"/>
  </w:num>
  <w:num w:numId="19">
    <w:abstractNumId w:val="0"/>
  </w:num>
  <w:num w:numId="20">
    <w:abstractNumId w:val="71"/>
  </w:num>
  <w:num w:numId="21">
    <w:abstractNumId w:val="136"/>
  </w:num>
  <w:num w:numId="22">
    <w:abstractNumId w:val="42"/>
  </w:num>
  <w:num w:numId="23">
    <w:abstractNumId w:val="146"/>
  </w:num>
  <w:num w:numId="24">
    <w:abstractNumId w:val="89"/>
    <w:lvlOverride w:ilvl="0">
      <w:startOverride w:val="1"/>
    </w:lvlOverride>
  </w:num>
  <w:num w:numId="25">
    <w:abstractNumId w:val="89"/>
  </w:num>
  <w:num w:numId="26">
    <w:abstractNumId w:val="48"/>
  </w:num>
  <w:num w:numId="27">
    <w:abstractNumId w:val="153"/>
  </w:num>
  <w:num w:numId="28">
    <w:abstractNumId w:val="137"/>
  </w:num>
  <w:num w:numId="29">
    <w:abstractNumId w:val="55"/>
  </w:num>
  <w:num w:numId="30">
    <w:abstractNumId w:val="109"/>
  </w:num>
  <w:num w:numId="31">
    <w:abstractNumId w:val="80"/>
  </w:num>
  <w:num w:numId="32">
    <w:abstractNumId w:val="155"/>
  </w:num>
  <w:num w:numId="33">
    <w:abstractNumId w:val="89"/>
    <w:lvlOverride w:ilvl="0">
      <w:startOverride w:val="1"/>
    </w:lvlOverride>
  </w:num>
  <w:num w:numId="34">
    <w:abstractNumId w:val="153"/>
    <w:lvlOverride w:ilvl="0">
      <w:startOverride w:val="1"/>
    </w:lvlOverride>
  </w:num>
  <w:num w:numId="35">
    <w:abstractNumId w:val="153"/>
  </w:num>
  <w:num w:numId="36">
    <w:abstractNumId w:val="153"/>
    <w:lvlOverride w:ilvl="0">
      <w:startOverride w:val="1"/>
    </w:lvlOverride>
  </w:num>
  <w:num w:numId="37">
    <w:abstractNumId w:val="153"/>
    <w:lvlOverride w:ilvl="0">
      <w:startOverride w:val="1"/>
    </w:lvlOverride>
  </w:num>
  <w:num w:numId="38">
    <w:abstractNumId w:val="153"/>
    <w:lvlOverride w:ilvl="0">
      <w:startOverride w:val="1"/>
    </w:lvlOverride>
  </w:num>
  <w:num w:numId="39">
    <w:abstractNumId w:val="153"/>
    <w:lvlOverride w:ilvl="0">
      <w:startOverride w:val="1"/>
    </w:lvlOverride>
  </w:num>
  <w:num w:numId="40">
    <w:abstractNumId w:val="111"/>
  </w:num>
  <w:num w:numId="41">
    <w:abstractNumId w:val="89"/>
    <w:lvlOverride w:ilvl="0">
      <w:startOverride w:val="1"/>
    </w:lvlOverride>
  </w:num>
  <w:num w:numId="42">
    <w:abstractNumId w:val="153"/>
    <w:lvlOverride w:ilvl="0">
      <w:startOverride w:val="1"/>
    </w:lvlOverride>
  </w:num>
  <w:num w:numId="43">
    <w:abstractNumId w:val="9"/>
  </w:num>
  <w:num w:numId="44">
    <w:abstractNumId w:val="22"/>
  </w:num>
  <w:num w:numId="45">
    <w:abstractNumId w:val="66"/>
  </w:num>
  <w:num w:numId="46">
    <w:abstractNumId w:val="14"/>
  </w:num>
  <w:num w:numId="47">
    <w:abstractNumId w:val="25"/>
  </w:num>
  <w:num w:numId="48">
    <w:abstractNumId w:val="67"/>
  </w:num>
  <w:num w:numId="49">
    <w:abstractNumId w:val="100"/>
  </w:num>
  <w:num w:numId="50">
    <w:abstractNumId w:val="61"/>
  </w:num>
  <w:num w:numId="51">
    <w:abstractNumId w:val="95"/>
  </w:num>
  <w:num w:numId="52">
    <w:abstractNumId w:val="135"/>
  </w:num>
  <w:num w:numId="53">
    <w:abstractNumId w:val="38"/>
  </w:num>
  <w:num w:numId="54">
    <w:abstractNumId w:val="73"/>
  </w:num>
  <w:num w:numId="55">
    <w:abstractNumId w:val="89"/>
    <w:lvlOverride w:ilvl="0">
      <w:startOverride w:val="7"/>
    </w:lvlOverride>
  </w:num>
  <w:num w:numId="56">
    <w:abstractNumId w:val="139"/>
  </w:num>
  <w:num w:numId="57">
    <w:abstractNumId w:val="70"/>
  </w:num>
  <w:num w:numId="58">
    <w:abstractNumId w:val="154"/>
  </w:num>
  <w:num w:numId="59">
    <w:abstractNumId w:val="77"/>
  </w:num>
  <w:num w:numId="60">
    <w:abstractNumId w:val="153"/>
    <w:lvlOverride w:ilvl="0">
      <w:startOverride w:val="1"/>
    </w:lvlOverride>
  </w:num>
  <w:num w:numId="61">
    <w:abstractNumId w:val="153"/>
    <w:lvlOverride w:ilvl="0">
      <w:startOverride w:val="1"/>
    </w:lvlOverride>
  </w:num>
  <w:num w:numId="62">
    <w:abstractNumId w:val="153"/>
    <w:lvlOverride w:ilvl="0">
      <w:startOverride w:val="1"/>
    </w:lvlOverride>
  </w:num>
  <w:num w:numId="63">
    <w:abstractNumId w:val="153"/>
    <w:lvlOverride w:ilvl="0">
      <w:startOverride w:val="1"/>
    </w:lvlOverride>
  </w:num>
  <w:num w:numId="64">
    <w:abstractNumId w:val="153"/>
    <w:lvlOverride w:ilvl="0">
      <w:startOverride w:val="1"/>
    </w:lvlOverride>
  </w:num>
  <w:num w:numId="65">
    <w:abstractNumId w:val="101"/>
  </w:num>
  <w:num w:numId="66">
    <w:abstractNumId w:val="41"/>
  </w:num>
  <w:num w:numId="67">
    <w:abstractNumId w:val="27"/>
  </w:num>
  <w:num w:numId="68">
    <w:abstractNumId w:val="97"/>
  </w:num>
  <w:num w:numId="69">
    <w:abstractNumId w:val="133"/>
  </w:num>
  <w:num w:numId="70">
    <w:abstractNumId w:val="124"/>
  </w:num>
  <w:num w:numId="71">
    <w:abstractNumId w:val="93"/>
  </w:num>
  <w:num w:numId="72">
    <w:abstractNumId w:val="83"/>
  </w:num>
  <w:num w:numId="73">
    <w:abstractNumId w:val="62"/>
  </w:num>
  <w:num w:numId="74">
    <w:abstractNumId w:val="58"/>
  </w:num>
  <w:num w:numId="75">
    <w:abstractNumId w:val="13"/>
  </w:num>
  <w:num w:numId="76">
    <w:abstractNumId w:val="74"/>
  </w:num>
  <w:num w:numId="77">
    <w:abstractNumId w:val="107"/>
  </w:num>
  <w:num w:numId="78">
    <w:abstractNumId w:val="29"/>
  </w:num>
  <w:num w:numId="79">
    <w:abstractNumId w:val="90"/>
  </w:num>
  <w:num w:numId="80">
    <w:abstractNumId w:val="128"/>
  </w:num>
  <w:num w:numId="81">
    <w:abstractNumId w:val="119"/>
  </w:num>
  <w:num w:numId="82">
    <w:abstractNumId w:val="60"/>
  </w:num>
  <w:num w:numId="83">
    <w:abstractNumId w:val="151"/>
  </w:num>
  <w:num w:numId="84">
    <w:abstractNumId w:val="148"/>
  </w:num>
  <w:num w:numId="85">
    <w:abstractNumId w:val="127"/>
  </w:num>
  <w:num w:numId="86">
    <w:abstractNumId w:val="115"/>
  </w:num>
  <w:num w:numId="87">
    <w:abstractNumId w:val="44"/>
  </w:num>
  <w:num w:numId="88">
    <w:abstractNumId w:val="35"/>
  </w:num>
  <w:num w:numId="89">
    <w:abstractNumId w:val="56"/>
  </w:num>
  <w:num w:numId="90">
    <w:abstractNumId w:val="20"/>
  </w:num>
  <w:num w:numId="91">
    <w:abstractNumId w:val="28"/>
  </w:num>
  <w:num w:numId="92">
    <w:abstractNumId w:val="144"/>
  </w:num>
  <w:num w:numId="93">
    <w:abstractNumId w:val="131"/>
  </w:num>
  <w:num w:numId="94">
    <w:abstractNumId w:val="138"/>
  </w:num>
  <w:num w:numId="95">
    <w:abstractNumId w:val="96"/>
  </w:num>
  <w:num w:numId="96">
    <w:abstractNumId w:val="82"/>
  </w:num>
  <w:num w:numId="97">
    <w:abstractNumId w:val="37"/>
  </w:num>
  <w:num w:numId="98">
    <w:abstractNumId w:val="6"/>
  </w:num>
  <w:num w:numId="99">
    <w:abstractNumId w:val="76"/>
  </w:num>
  <w:num w:numId="100">
    <w:abstractNumId w:val="78"/>
  </w:num>
  <w:num w:numId="101">
    <w:abstractNumId w:val="57"/>
  </w:num>
  <w:num w:numId="102">
    <w:abstractNumId w:val="114"/>
  </w:num>
  <w:num w:numId="103">
    <w:abstractNumId w:val="40"/>
  </w:num>
  <w:num w:numId="104">
    <w:abstractNumId w:val="39"/>
  </w:num>
  <w:num w:numId="105">
    <w:abstractNumId w:val="23"/>
  </w:num>
  <w:num w:numId="106">
    <w:abstractNumId w:val="108"/>
  </w:num>
  <w:num w:numId="107">
    <w:abstractNumId w:val="75"/>
  </w:num>
  <w:num w:numId="108">
    <w:abstractNumId w:val="142"/>
  </w:num>
  <w:num w:numId="109">
    <w:abstractNumId w:val="86"/>
  </w:num>
  <w:num w:numId="110">
    <w:abstractNumId w:val="59"/>
  </w:num>
  <w:num w:numId="111">
    <w:abstractNumId w:val="150"/>
  </w:num>
  <w:num w:numId="112">
    <w:abstractNumId w:val="30"/>
  </w:num>
  <w:num w:numId="113">
    <w:abstractNumId w:val="140"/>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4"/>
  </w:num>
  <w:num w:numId="1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91"/>
  </w:num>
  <w:num w:numId="119">
    <w:abstractNumId w:val="54"/>
  </w:num>
  <w:num w:numId="120">
    <w:abstractNumId w:val="26"/>
  </w:num>
  <w:num w:numId="121">
    <w:abstractNumId w:val="145"/>
  </w:num>
  <w:num w:numId="122">
    <w:abstractNumId w:val="120"/>
  </w:num>
  <w:num w:numId="123">
    <w:abstractNumId w:val="21"/>
  </w:num>
  <w:num w:numId="124">
    <w:abstractNumId w:val="31"/>
  </w:num>
  <w:num w:numId="125">
    <w:abstractNumId w:val="49"/>
  </w:num>
  <w:num w:numId="126">
    <w:abstractNumId w:val="79"/>
  </w:num>
  <w:num w:numId="127">
    <w:abstractNumId w:val="94"/>
  </w:num>
  <w:num w:numId="128">
    <w:abstractNumId w:val="106"/>
  </w:num>
  <w:num w:numId="129">
    <w:abstractNumId w:val="84"/>
  </w:num>
  <w:num w:numId="130">
    <w:abstractNumId w:val="69"/>
  </w:num>
  <w:num w:numId="131">
    <w:abstractNumId w:val="85"/>
  </w:num>
  <w:num w:numId="132">
    <w:abstractNumId w:val="125"/>
  </w:num>
  <w:num w:numId="13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2"/>
  </w:num>
  <w:num w:numId="135">
    <w:abstractNumId w:val="103"/>
  </w:num>
  <w:num w:numId="136">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num>
  <w:num w:numId="138">
    <w:abstractNumId w:val="89"/>
    <w:lvlOverride w:ilvl="0">
      <w:startOverride w:val="4"/>
    </w:lvlOverride>
  </w:num>
  <w:num w:numId="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9"/>
  </w:num>
  <w:num w:numId="141">
    <w:abstractNumId w:val="18"/>
  </w:num>
  <w:num w:numId="142">
    <w:abstractNumId w:val="16"/>
  </w:num>
  <w:num w:numId="143">
    <w:abstractNumId w:val="117"/>
  </w:num>
  <w:num w:numId="144">
    <w:abstractNumId w:val="7"/>
  </w:num>
  <w:num w:numId="145">
    <w:abstractNumId w:val="110"/>
  </w:num>
  <w:num w:numId="146">
    <w:abstractNumId w:val="53"/>
  </w:num>
  <w:num w:numId="147">
    <w:abstractNumId w:val="72"/>
  </w:num>
  <w:num w:numId="148">
    <w:abstractNumId w:val="116"/>
  </w:num>
  <w:num w:numId="149">
    <w:abstractNumId w:val="43"/>
  </w:num>
  <w:num w:numId="150">
    <w:abstractNumId w:val="65"/>
  </w:num>
  <w:num w:numId="151">
    <w:abstractNumId w:val="17"/>
  </w:num>
  <w:num w:numId="152">
    <w:abstractNumId w:val="102"/>
  </w:num>
  <w:num w:numId="153">
    <w:abstractNumId w:val="51"/>
  </w:num>
  <w:num w:numId="154">
    <w:abstractNumId w:val="113"/>
  </w:num>
  <w:num w:numId="155">
    <w:abstractNumId w:val="129"/>
  </w:num>
  <w:num w:numId="156">
    <w:abstractNumId w:val="47"/>
  </w:num>
  <w:num w:numId="157">
    <w:abstractNumId w:val="64"/>
  </w:num>
  <w:num w:numId="158">
    <w:abstractNumId w:val="112"/>
  </w:num>
  <w:num w:numId="159">
    <w:abstractNumId w:val="32"/>
  </w:num>
  <w:num w:numId="160">
    <w:abstractNumId w:val="92"/>
  </w:num>
  <w:num w:numId="161">
    <w:abstractNumId w:val="68"/>
  </w:num>
  <w:num w:numId="162">
    <w:abstractNumId w:val="36"/>
  </w:num>
  <w:num w:numId="163">
    <w:abstractNumId w:val="12"/>
  </w:num>
  <w:num w:numId="164">
    <w:abstractNumId w:val="147"/>
  </w:num>
  <w:num w:numId="165">
    <w:abstractNumId w:val="134"/>
  </w:num>
  <w:num w:numId="166">
    <w:abstractNumId w:val="98"/>
  </w:num>
  <w:num w:numId="167">
    <w:abstractNumId w:val="46"/>
  </w:num>
  <w:num w:numId="168">
    <w:abstractNumId w:val="11"/>
  </w:num>
  <w:num w:numId="169">
    <w:abstractNumId w:val="118"/>
  </w:num>
  <w:num w:numId="170">
    <w:abstractNumId w:val="34"/>
  </w:num>
  <w:num w:numId="171">
    <w:abstractNumId w:val="63"/>
  </w:num>
  <w:num w:numId="172">
    <w:abstractNumId w:val="121"/>
  </w:num>
  <w:num w:numId="173">
    <w:abstractNumId w:val="45"/>
  </w:num>
  <w:num w:numId="174">
    <w:abstractNumId w:val="10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F46"/>
    <w:rsid w:val="0000108C"/>
    <w:rsid w:val="0000127F"/>
    <w:rsid w:val="00002181"/>
    <w:rsid w:val="00002890"/>
    <w:rsid w:val="000034A6"/>
    <w:rsid w:val="00004916"/>
    <w:rsid w:val="00004E48"/>
    <w:rsid w:val="00005252"/>
    <w:rsid w:val="00005BA9"/>
    <w:rsid w:val="00006ADE"/>
    <w:rsid w:val="0000734C"/>
    <w:rsid w:val="000078B0"/>
    <w:rsid w:val="00010658"/>
    <w:rsid w:val="0001144F"/>
    <w:rsid w:val="0001238C"/>
    <w:rsid w:val="00012DFE"/>
    <w:rsid w:val="00015242"/>
    <w:rsid w:val="00015B51"/>
    <w:rsid w:val="00015E37"/>
    <w:rsid w:val="00016467"/>
    <w:rsid w:val="00017585"/>
    <w:rsid w:val="00020195"/>
    <w:rsid w:val="000202CE"/>
    <w:rsid w:val="00021BF6"/>
    <w:rsid w:val="00022FFE"/>
    <w:rsid w:val="000239AB"/>
    <w:rsid w:val="000245FB"/>
    <w:rsid w:val="00025004"/>
    <w:rsid w:val="00025148"/>
    <w:rsid w:val="000258A2"/>
    <w:rsid w:val="00026551"/>
    <w:rsid w:val="000275BB"/>
    <w:rsid w:val="0002775C"/>
    <w:rsid w:val="000305B7"/>
    <w:rsid w:val="00031D92"/>
    <w:rsid w:val="000332E1"/>
    <w:rsid w:val="00034077"/>
    <w:rsid w:val="000359B5"/>
    <w:rsid w:val="00035C49"/>
    <w:rsid w:val="00036097"/>
    <w:rsid w:val="0003670C"/>
    <w:rsid w:val="000416C6"/>
    <w:rsid w:val="00041C13"/>
    <w:rsid w:val="00043E61"/>
    <w:rsid w:val="000444C8"/>
    <w:rsid w:val="000448D1"/>
    <w:rsid w:val="00044B8D"/>
    <w:rsid w:val="00044C28"/>
    <w:rsid w:val="0004508D"/>
    <w:rsid w:val="0004534C"/>
    <w:rsid w:val="00045598"/>
    <w:rsid w:val="00046C1F"/>
    <w:rsid w:val="00047224"/>
    <w:rsid w:val="000507C7"/>
    <w:rsid w:val="000515F4"/>
    <w:rsid w:val="00052327"/>
    <w:rsid w:val="0005239D"/>
    <w:rsid w:val="00060441"/>
    <w:rsid w:val="000606C8"/>
    <w:rsid w:val="0006381D"/>
    <w:rsid w:val="00063AA2"/>
    <w:rsid w:val="00064733"/>
    <w:rsid w:val="000654AC"/>
    <w:rsid w:val="00065A97"/>
    <w:rsid w:val="00065C92"/>
    <w:rsid w:val="00065CED"/>
    <w:rsid w:val="00066247"/>
    <w:rsid w:val="00071366"/>
    <w:rsid w:val="00071AAD"/>
    <w:rsid w:val="000721D9"/>
    <w:rsid w:val="00074DE6"/>
    <w:rsid w:val="00075F3A"/>
    <w:rsid w:val="0007692B"/>
    <w:rsid w:val="00081412"/>
    <w:rsid w:val="0008155F"/>
    <w:rsid w:val="00081984"/>
    <w:rsid w:val="0008261F"/>
    <w:rsid w:val="00082ED4"/>
    <w:rsid w:val="00083CF9"/>
    <w:rsid w:val="000851AA"/>
    <w:rsid w:val="000856F4"/>
    <w:rsid w:val="000872F8"/>
    <w:rsid w:val="00091B07"/>
    <w:rsid w:val="00093384"/>
    <w:rsid w:val="0009356D"/>
    <w:rsid w:val="00093700"/>
    <w:rsid w:val="00093932"/>
    <w:rsid w:val="00097C3A"/>
    <w:rsid w:val="00097DDD"/>
    <w:rsid w:val="000A026B"/>
    <w:rsid w:val="000A05E6"/>
    <w:rsid w:val="000A199A"/>
    <w:rsid w:val="000A1AF5"/>
    <w:rsid w:val="000A3348"/>
    <w:rsid w:val="000A35CE"/>
    <w:rsid w:val="000A4513"/>
    <w:rsid w:val="000A4A12"/>
    <w:rsid w:val="000A4F35"/>
    <w:rsid w:val="000A5654"/>
    <w:rsid w:val="000A72B3"/>
    <w:rsid w:val="000B0160"/>
    <w:rsid w:val="000B05DC"/>
    <w:rsid w:val="000B1370"/>
    <w:rsid w:val="000B295B"/>
    <w:rsid w:val="000B2ABD"/>
    <w:rsid w:val="000B366F"/>
    <w:rsid w:val="000B3865"/>
    <w:rsid w:val="000B48DE"/>
    <w:rsid w:val="000B4D97"/>
    <w:rsid w:val="000C08CB"/>
    <w:rsid w:val="000C2514"/>
    <w:rsid w:val="000C33FD"/>
    <w:rsid w:val="000C399D"/>
    <w:rsid w:val="000C3F04"/>
    <w:rsid w:val="000C6087"/>
    <w:rsid w:val="000C699D"/>
    <w:rsid w:val="000C7D11"/>
    <w:rsid w:val="000C7D74"/>
    <w:rsid w:val="000D108B"/>
    <w:rsid w:val="000D11B1"/>
    <w:rsid w:val="000D11CE"/>
    <w:rsid w:val="000D1987"/>
    <w:rsid w:val="000D23DA"/>
    <w:rsid w:val="000D2428"/>
    <w:rsid w:val="000D2522"/>
    <w:rsid w:val="000D4B53"/>
    <w:rsid w:val="000D5737"/>
    <w:rsid w:val="000D6095"/>
    <w:rsid w:val="000D66F1"/>
    <w:rsid w:val="000D6814"/>
    <w:rsid w:val="000D6B7B"/>
    <w:rsid w:val="000E02AE"/>
    <w:rsid w:val="000E08C7"/>
    <w:rsid w:val="000E10DB"/>
    <w:rsid w:val="000E12FA"/>
    <w:rsid w:val="000E2F9A"/>
    <w:rsid w:val="000E3722"/>
    <w:rsid w:val="000E4637"/>
    <w:rsid w:val="000E478F"/>
    <w:rsid w:val="000E48CF"/>
    <w:rsid w:val="000E4C29"/>
    <w:rsid w:val="000E4C45"/>
    <w:rsid w:val="000E58D9"/>
    <w:rsid w:val="000E6352"/>
    <w:rsid w:val="000F0662"/>
    <w:rsid w:val="000F158F"/>
    <w:rsid w:val="000F48DF"/>
    <w:rsid w:val="000F5BD4"/>
    <w:rsid w:val="000F5E0C"/>
    <w:rsid w:val="000F5F0B"/>
    <w:rsid w:val="000F6156"/>
    <w:rsid w:val="000F6ED3"/>
    <w:rsid w:val="000F76D0"/>
    <w:rsid w:val="00100ED5"/>
    <w:rsid w:val="0010267A"/>
    <w:rsid w:val="0010276C"/>
    <w:rsid w:val="00102771"/>
    <w:rsid w:val="00102D55"/>
    <w:rsid w:val="00103718"/>
    <w:rsid w:val="0010391D"/>
    <w:rsid w:val="001044EE"/>
    <w:rsid w:val="0010482C"/>
    <w:rsid w:val="00104963"/>
    <w:rsid w:val="00104CE6"/>
    <w:rsid w:val="00105286"/>
    <w:rsid w:val="00105834"/>
    <w:rsid w:val="001058C9"/>
    <w:rsid w:val="00105991"/>
    <w:rsid w:val="00106AD1"/>
    <w:rsid w:val="00107599"/>
    <w:rsid w:val="0011198B"/>
    <w:rsid w:val="00111C95"/>
    <w:rsid w:val="00111D29"/>
    <w:rsid w:val="0011391A"/>
    <w:rsid w:val="0011524A"/>
    <w:rsid w:val="00117C40"/>
    <w:rsid w:val="00120F46"/>
    <w:rsid w:val="001210D0"/>
    <w:rsid w:val="001212B5"/>
    <w:rsid w:val="00121523"/>
    <w:rsid w:val="00121ADB"/>
    <w:rsid w:val="00122830"/>
    <w:rsid w:val="001258A4"/>
    <w:rsid w:val="00125939"/>
    <w:rsid w:val="0012726F"/>
    <w:rsid w:val="00130CD7"/>
    <w:rsid w:val="00130D5E"/>
    <w:rsid w:val="001329E5"/>
    <w:rsid w:val="0013310D"/>
    <w:rsid w:val="00133D3C"/>
    <w:rsid w:val="001344CE"/>
    <w:rsid w:val="001345D3"/>
    <w:rsid w:val="001354F6"/>
    <w:rsid w:val="001356FC"/>
    <w:rsid w:val="00141769"/>
    <w:rsid w:val="00141DAE"/>
    <w:rsid w:val="00141F30"/>
    <w:rsid w:val="0014314E"/>
    <w:rsid w:val="00143B12"/>
    <w:rsid w:val="001454BA"/>
    <w:rsid w:val="00147F3C"/>
    <w:rsid w:val="001501A6"/>
    <w:rsid w:val="001506AA"/>
    <w:rsid w:val="00151777"/>
    <w:rsid w:val="0015177B"/>
    <w:rsid w:val="00152D63"/>
    <w:rsid w:val="001533B4"/>
    <w:rsid w:val="00153543"/>
    <w:rsid w:val="001539F5"/>
    <w:rsid w:val="00155E77"/>
    <w:rsid w:val="00161864"/>
    <w:rsid w:val="00163E7E"/>
    <w:rsid w:val="00164050"/>
    <w:rsid w:val="0016596C"/>
    <w:rsid w:val="00165BB2"/>
    <w:rsid w:val="00165EC9"/>
    <w:rsid w:val="001727BB"/>
    <w:rsid w:val="00173319"/>
    <w:rsid w:val="00174969"/>
    <w:rsid w:val="001776E6"/>
    <w:rsid w:val="00177EB0"/>
    <w:rsid w:val="00181F93"/>
    <w:rsid w:val="0018206C"/>
    <w:rsid w:val="00182120"/>
    <w:rsid w:val="00184DB5"/>
    <w:rsid w:val="001855F8"/>
    <w:rsid w:val="00186D69"/>
    <w:rsid w:val="00186E70"/>
    <w:rsid w:val="0018705D"/>
    <w:rsid w:val="00187E7E"/>
    <w:rsid w:val="001909B8"/>
    <w:rsid w:val="00190F7D"/>
    <w:rsid w:val="00192015"/>
    <w:rsid w:val="001931FD"/>
    <w:rsid w:val="00194969"/>
    <w:rsid w:val="00196B5A"/>
    <w:rsid w:val="00196F90"/>
    <w:rsid w:val="0019777B"/>
    <w:rsid w:val="001A0492"/>
    <w:rsid w:val="001A15A6"/>
    <w:rsid w:val="001A25A8"/>
    <w:rsid w:val="001A3669"/>
    <w:rsid w:val="001A5423"/>
    <w:rsid w:val="001A691D"/>
    <w:rsid w:val="001A6E07"/>
    <w:rsid w:val="001A7405"/>
    <w:rsid w:val="001B0C8E"/>
    <w:rsid w:val="001B12DA"/>
    <w:rsid w:val="001B163F"/>
    <w:rsid w:val="001B25DB"/>
    <w:rsid w:val="001B3C2B"/>
    <w:rsid w:val="001B404C"/>
    <w:rsid w:val="001B4A6E"/>
    <w:rsid w:val="001B4E95"/>
    <w:rsid w:val="001B4FD5"/>
    <w:rsid w:val="001B6AE5"/>
    <w:rsid w:val="001B7EBD"/>
    <w:rsid w:val="001C0849"/>
    <w:rsid w:val="001C1E5D"/>
    <w:rsid w:val="001C23D3"/>
    <w:rsid w:val="001C2514"/>
    <w:rsid w:val="001C2D5F"/>
    <w:rsid w:val="001C2E87"/>
    <w:rsid w:val="001C33DD"/>
    <w:rsid w:val="001C4623"/>
    <w:rsid w:val="001C5D28"/>
    <w:rsid w:val="001C60A0"/>
    <w:rsid w:val="001C628C"/>
    <w:rsid w:val="001C6644"/>
    <w:rsid w:val="001C688A"/>
    <w:rsid w:val="001C68A1"/>
    <w:rsid w:val="001C6A38"/>
    <w:rsid w:val="001C6E6F"/>
    <w:rsid w:val="001D00C4"/>
    <w:rsid w:val="001D01AF"/>
    <w:rsid w:val="001D0F4C"/>
    <w:rsid w:val="001D2F6D"/>
    <w:rsid w:val="001D49B0"/>
    <w:rsid w:val="001D77D9"/>
    <w:rsid w:val="001D7A3D"/>
    <w:rsid w:val="001E0D0A"/>
    <w:rsid w:val="001E140B"/>
    <w:rsid w:val="001E1CD7"/>
    <w:rsid w:val="001E323F"/>
    <w:rsid w:val="001E41F3"/>
    <w:rsid w:val="001E4467"/>
    <w:rsid w:val="001E468A"/>
    <w:rsid w:val="001E479E"/>
    <w:rsid w:val="001E4C2C"/>
    <w:rsid w:val="001E5139"/>
    <w:rsid w:val="001E66EA"/>
    <w:rsid w:val="001E693E"/>
    <w:rsid w:val="001F0C91"/>
    <w:rsid w:val="001F5A18"/>
    <w:rsid w:val="001F61FA"/>
    <w:rsid w:val="001F6D47"/>
    <w:rsid w:val="001F6E1C"/>
    <w:rsid w:val="001F7745"/>
    <w:rsid w:val="001F7AD8"/>
    <w:rsid w:val="002001D6"/>
    <w:rsid w:val="00201755"/>
    <w:rsid w:val="00202CD2"/>
    <w:rsid w:val="00204FB7"/>
    <w:rsid w:val="002106D3"/>
    <w:rsid w:val="002114BD"/>
    <w:rsid w:val="00212D0B"/>
    <w:rsid w:val="00213E30"/>
    <w:rsid w:val="00215B40"/>
    <w:rsid w:val="00217AC3"/>
    <w:rsid w:val="002207D0"/>
    <w:rsid w:val="00223757"/>
    <w:rsid w:val="002239D1"/>
    <w:rsid w:val="0022491B"/>
    <w:rsid w:val="00224BD2"/>
    <w:rsid w:val="002255CE"/>
    <w:rsid w:val="0022750D"/>
    <w:rsid w:val="00227B61"/>
    <w:rsid w:val="00227D26"/>
    <w:rsid w:val="0023083D"/>
    <w:rsid w:val="00234D3F"/>
    <w:rsid w:val="0023538F"/>
    <w:rsid w:val="00236421"/>
    <w:rsid w:val="00236D48"/>
    <w:rsid w:val="0024173B"/>
    <w:rsid w:val="00241D52"/>
    <w:rsid w:val="0024202C"/>
    <w:rsid w:val="00242087"/>
    <w:rsid w:val="002424E0"/>
    <w:rsid w:val="00242E74"/>
    <w:rsid w:val="00243491"/>
    <w:rsid w:val="0024409E"/>
    <w:rsid w:val="00246CF7"/>
    <w:rsid w:val="00246D18"/>
    <w:rsid w:val="00247BE3"/>
    <w:rsid w:val="00247CF3"/>
    <w:rsid w:val="00251480"/>
    <w:rsid w:val="002535AD"/>
    <w:rsid w:val="00254598"/>
    <w:rsid w:val="00254AB7"/>
    <w:rsid w:val="002640A8"/>
    <w:rsid w:val="002648D1"/>
    <w:rsid w:val="00264D1F"/>
    <w:rsid w:val="00265345"/>
    <w:rsid w:val="002653DE"/>
    <w:rsid w:val="00266060"/>
    <w:rsid w:val="00266C39"/>
    <w:rsid w:val="002701CF"/>
    <w:rsid w:val="00270C11"/>
    <w:rsid w:val="0027321C"/>
    <w:rsid w:val="002737B9"/>
    <w:rsid w:val="00273C30"/>
    <w:rsid w:val="002741B4"/>
    <w:rsid w:val="00276BCC"/>
    <w:rsid w:val="00277410"/>
    <w:rsid w:val="00277A8F"/>
    <w:rsid w:val="00277B9C"/>
    <w:rsid w:val="0028111E"/>
    <w:rsid w:val="0028219C"/>
    <w:rsid w:val="00282C96"/>
    <w:rsid w:val="00283E08"/>
    <w:rsid w:val="00283EE7"/>
    <w:rsid w:val="00284680"/>
    <w:rsid w:val="00285734"/>
    <w:rsid w:val="002858C0"/>
    <w:rsid w:val="0028591E"/>
    <w:rsid w:val="00286ACB"/>
    <w:rsid w:val="002870A0"/>
    <w:rsid w:val="00290D8F"/>
    <w:rsid w:val="00290F2C"/>
    <w:rsid w:val="00291035"/>
    <w:rsid w:val="0029109B"/>
    <w:rsid w:val="00291A7F"/>
    <w:rsid w:val="00292D9B"/>
    <w:rsid w:val="00292F92"/>
    <w:rsid w:val="00294373"/>
    <w:rsid w:val="00294EC1"/>
    <w:rsid w:val="00295A82"/>
    <w:rsid w:val="00297E8D"/>
    <w:rsid w:val="002A023A"/>
    <w:rsid w:val="002A09D5"/>
    <w:rsid w:val="002A38AE"/>
    <w:rsid w:val="002A56C7"/>
    <w:rsid w:val="002A6833"/>
    <w:rsid w:val="002A6A24"/>
    <w:rsid w:val="002A7E87"/>
    <w:rsid w:val="002A7FF5"/>
    <w:rsid w:val="002B0B81"/>
    <w:rsid w:val="002B0DA6"/>
    <w:rsid w:val="002B2D54"/>
    <w:rsid w:val="002B4519"/>
    <w:rsid w:val="002B5C21"/>
    <w:rsid w:val="002B5F1E"/>
    <w:rsid w:val="002B5F91"/>
    <w:rsid w:val="002B6F55"/>
    <w:rsid w:val="002C0B37"/>
    <w:rsid w:val="002C1818"/>
    <w:rsid w:val="002C2223"/>
    <w:rsid w:val="002C4214"/>
    <w:rsid w:val="002C6941"/>
    <w:rsid w:val="002C738C"/>
    <w:rsid w:val="002D0840"/>
    <w:rsid w:val="002D1C14"/>
    <w:rsid w:val="002D290A"/>
    <w:rsid w:val="002D2967"/>
    <w:rsid w:val="002D3658"/>
    <w:rsid w:val="002D49D1"/>
    <w:rsid w:val="002D5D58"/>
    <w:rsid w:val="002E0377"/>
    <w:rsid w:val="002E3A2E"/>
    <w:rsid w:val="002E41B4"/>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CB7"/>
    <w:rsid w:val="00314D9D"/>
    <w:rsid w:val="00315D94"/>
    <w:rsid w:val="003165C9"/>
    <w:rsid w:val="00316FDB"/>
    <w:rsid w:val="00320875"/>
    <w:rsid w:val="00320A5E"/>
    <w:rsid w:val="00320B7B"/>
    <w:rsid w:val="00320EB4"/>
    <w:rsid w:val="00321013"/>
    <w:rsid w:val="0032186F"/>
    <w:rsid w:val="00322554"/>
    <w:rsid w:val="00323341"/>
    <w:rsid w:val="003235F3"/>
    <w:rsid w:val="00324ADA"/>
    <w:rsid w:val="00324EA9"/>
    <w:rsid w:val="00325F19"/>
    <w:rsid w:val="00326F50"/>
    <w:rsid w:val="00327873"/>
    <w:rsid w:val="0032793C"/>
    <w:rsid w:val="00331D61"/>
    <w:rsid w:val="003346E8"/>
    <w:rsid w:val="00334DC2"/>
    <w:rsid w:val="003372E0"/>
    <w:rsid w:val="00337C60"/>
    <w:rsid w:val="0034081C"/>
    <w:rsid w:val="00340CB2"/>
    <w:rsid w:val="003410B0"/>
    <w:rsid w:val="00342246"/>
    <w:rsid w:val="00343AED"/>
    <w:rsid w:val="00344C99"/>
    <w:rsid w:val="00344E91"/>
    <w:rsid w:val="00345C3D"/>
    <w:rsid w:val="003468A6"/>
    <w:rsid w:val="00347EB8"/>
    <w:rsid w:val="00352169"/>
    <w:rsid w:val="00354B58"/>
    <w:rsid w:val="00354EEE"/>
    <w:rsid w:val="00355B9B"/>
    <w:rsid w:val="00357C36"/>
    <w:rsid w:val="00360350"/>
    <w:rsid w:val="003606CF"/>
    <w:rsid w:val="00361DBE"/>
    <w:rsid w:val="00361F83"/>
    <w:rsid w:val="00362D25"/>
    <w:rsid w:val="003639EA"/>
    <w:rsid w:val="00363B46"/>
    <w:rsid w:val="00365573"/>
    <w:rsid w:val="00365C14"/>
    <w:rsid w:val="00365EE2"/>
    <w:rsid w:val="0036671F"/>
    <w:rsid w:val="00366725"/>
    <w:rsid w:val="00366881"/>
    <w:rsid w:val="003675AA"/>
    <w:rsid w:val="00367ADF"/>
    <w:rsid w:val="00370D75"/>
    <w:rsid w:val="00372111"/>
    <w:rsid w:val="00375010"/>
    <w:rsid w:val="00375E79"/>
    <w:rsid w:val="00377A5B"/>
    <w:rsid w:val="00380A31"/>
    <w:rsid w:val="00380BC9"/>
    <w:rsid w:val="003815D9"/>
    <w:rsid w:val="003816EE"/>
    <w:rsid w:val="00381B85"/>
    <w:rsid w:val="00381CD4"/>
    <w:rsid w:val="00383204"/>
    <w:rsid w:val="003837FA"/>
    <w:rsid w:val="003846B0"/>
    <w:rsid w:val="003846E5"/>
    <w:rsid w:val="003862F5"/>
    <w:rsid w:val="003866DF"/>
    <w:rsid w:val="0038687B"/>
    <w:rsid w:val="00387133"/>
    <w:rsid w:val="00395C41"/>
    <w:rsid w:val="00396951"/>
    <w:rsid w:val="003A095E"/>
    <w:rsid w:val="003A0E9F"/>
    <w:rsid w:val="003A0FA9"/>
    <w:rsid w:val="003A20B2"/>
    <w:rsid w:val="003A2365"/>
    <w:rsid w:val="003A5C7C"/>
    <w:rsid w:val="003A6090"/>
    <w:rsid w:val="003A7C96"/>
    <w:rsid w:val="003B0956"/>
    <w:rsid w:val="003B1D4A"/>
    <w:rsid w:val="003B2987"/>
    <w:rsid w:val="003B4417"/>
    <w:rsid w:val="003B47A8"/>
    <w:rsid w:val="003B716E"/>
    <w:rsid w:val="003B72DB"/>
    <w:rsid w:val="003B7BA7"/>
    <w:rsid w:val="003C10C1"/>
    <w:rsid w:val="003C11AB"/>
    <w:rsid w:val="003C20BF"/>
    <w:rsid w:val="003C259B"/>
    <w:rsid w:val="003C38DC"/>
    <w:rsid w:val="003C3BF0"/>
    <w:rsid w:val="003C4A84"/>
    <w:rsid w:val="003C50C2"/>
    <w:rsid w:val="003C5911"/>
    <w:rsid w:val="003C6319"/>
    <w:rsid w:val="003C6F75"/>
    <w:rsid w:val="003D0A86"/>
    <w:rsid w:val="003D0AD8"/>
    <w:rsid w:val="003D1409"/>
    <w:rsid w:val="003D26EE"/>
    <w:rsid w:val="003D4553"/>
    <w:rsid w:val="003D54E7"/>
    <w:rsid w:val="003D5A27"/>
    <w:rsid w:val="003D7552"/>
    <w:rsid w:val="003D7609"/>
    <w:rsid w:val="003E0095"/>
    <w:rsid w:val="003E0E8B"/>
    <w:rsid w:val="003E1B96"/>
    <w:rsid w:val="003E3AFC"/>
    <w:rsid w:val="003E48A2"/>
    <w:rsid w:val="003E49C1"/>
    <w:rsid w:val="003E4CDF"/>
    <w:rsid w:val="003E4DA3"/>
    <w:rsid w:val="003F0D16"/>
    <w:rsid w:val="003F2F0B"/>
    <w:rsid w:val="003F2F9C"/>
    <w:rsid w:val="003F3941"/>
    <w:rsid w:val="003F3F84"/>
    <w:rsid w:val="003F62BE"/>
    <w:rsid w:val="003F7ADD"/>
    <w:rsid w:val="00402660"/>
    <w:rsid w:val="00402985"/>
    <w:rsid w:val="00404F10"/>
    <w:rsid w:val="004054B1"/>
    <w:rsid w:val="004069C1"/>
    <w:rsid w:val="00410EBE"/>
    <w:rsid w:val="00411508"/>
    <w:rsid w:val="00412FA6"/>
    <w:rsid w:val="00413CFF"/>
    <w:rsid w:val="004144EA"/>
    <w:rsid w:val="00415D21"/>
    <w:rsid w:val="004170BC"/>
    <w:rsid w:val="004177E2"/>
    <w:rsid w:val="00417BAC"/>
    <w:rsid w:val="004202A9"/>
    <w:rsid w:val="004205C9"/>
    <w:rsid w:val="00420F63"/>
    <w:rsid w:val="004229B0"/>
    <w:rsid w:val="00423BBB"/>
    <w:rsid w:val="0042522F"/>
    <w:rsid w:val="00425C65"/>
    <w:rsid w:val="00427A06"/>
    <w:rsid w:val="00427B32"/>
    <w:rsid w:val="00431D11"/>
    <w:rsid w:val="00432837"/>
    <w:rsid w:val="0043517A"/>
    <w:rsid w:val="00436741"/>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10B3"/>
    <w:rsid w:val="00452F99"/>
    <w:rsid w:val="0045775F"/>
    <w:rsid w:val="00457DF7"/>
    <w:rsid w:val="00463E99"/>
    <w:rsid w:val="004649FB"/>
    <w:rsid w:val="004652DA"/>
    <w:rsid w:val="00466B86"/>
    <w:rsid w:val="00467B22"/>
    <w:rsid w:val="00471723"/>
    <w:rsid w:val="0047190F"/>
    <w:rsid w:val="00471CA4"/>
    <w:rsid w:val="00471D1B"/>
    <w:rsid w:val="00472C04"/>
    <w:rsid w:val="00472D16"/>
    <w:rsid w:val="00472D24"/>
    <w:rsid w:val="00474A70"/>
    <w:rsid w:val="00475965"/>
    <w:rsid w:val="00477196"/>
    <w:rsid w:val="0048280B"/>
    <w:rsid w:val="0048575E"/>
    <w:rsid w:val="00485DDE"/>
    <w:rsid w:val="00485EDD"/>
    <w:rsid w:val="004866E6"/>
    <w:rsid w:val="0048755B"/>
    <w:rsid w:val="00487FD4"/>
    <w:rsid w:val="00491E62"/>
    <w:rsid w:val="004930CE"/>
    <w:rsid w:val="00494471"/>
    <w:rsid w:val="00494D31"/>
    <w:rsid w:val="00494F6F"/>
    <w:rsid w:val="004952FF"/>
    <w:rsid w:val="004957E7"/>
    <w:rsid w:val="00496389"/>
    <w:rsid w:val="00496564"/>
    <w:rsid w:val="004976CA"/>
    <w:rsid w:val="004A258B"/>
    <w:rsid w:val="004A5194"/>
    <w:rsid w:val="004A5D04"/>
    <w:rsid w:val="004A69A7"/>
    <w:rsid w:val="004B03B7"/>
    <w:rsid w:val="004B23A1"/>
    <w:rsid w:val="004B2D61"/>
    <w:rsid w:val="004B37D0"/>
    <w:rsid w:val="004B448D"/>
    <w:rsid w:val="004B4ABC"/>
    <w:rsid w:val="004B5AF2"/>
    <w:rsid w:val="004B5EA1"/>
    <w:rsid w:val="004B6191"/>
    <w:rsid w:val="004B6711"/>
    <w:rsid w:val="004B7DA4"/>
    <w:rsid w:val="004C0272"/>
    <w:rsid w:val="004C0BCB"/>
    <w:rsid w:val="004C4EC0"/>
    <w:rsid w:val="004C4EE7"/>
    <w:rsid w:val="004C501F"/>
    <w:rsid w:val="004C6406"/>
    <w:rsid w:val="004C7728"/>
    <w:rsid w:val="004D0032"/>
    <w:rsid w:val="004D17D5"/>
    <w:rsid w:val="004D3735"/>
    <w:rsid w:val="004D40CA"/>
    <w:rsid w:val="004D45A9"/>
    <w:rsid w:val="004D5339"/>
    <w:rsid w:val="004D5A85"/>
    <w:rsid w:val="004D686C"/>
    <w:rsid w:val="004D782D"/>
    <w:rsid w:val="004E0489"/>
    <w:rsid w:val="004E0538"/>
    <w:rsid w:val="004E2D17"/>
    <w:rsid w:val="004E5965"/>
    <w:rsid w:val="004E5D5F"/>
    <w:rsid w:val="004E67E0"/>
    <w:rsid w:val="004E7795"/>
    <w:rsid w:val="004E7955"/>
    <w:rsid w:val="004F0EF3"/>
    <w:rsid w:val="004F0FC3"/>
    <w:rsid w:val="004F17E8"/>
    <w:rsid w:val="004F1C8F"/>
    <w:rsid w:val="004F2D50"/>
    <w:rsid w:val="004F4481"/>
    <w:rsid w:val="004F6755"/>
    <w:rsid w:val="004F7605"/>
    <w:rsid w:val="00503E56"/>
    <w:rsid w:val="0050510D"/>
    <w:rsid w:val="00507B55"/>
    <w:rsid w:val="00510C84"/>
    <w:rsid w:val="005138D0"/>
    <w:rsid w:val="0051476A"/>
    <w:rsid w:val="0051479F"/>
    <w:rsid w:val="00521066"/>
    <w:rsid w:val="0052125A"/>
    <w:rsid w:val="00522350"/>
    <w:rsid w:val="0052297D"/>
    <w:rsid w:val="00523E35"/>
    <w:rsid w:val="00525194"/>
    <w:rsid w:val="00525EE1"/>
    <w:rsid w:val="005265D0"/>
    <w:rsid w:val="00526E22"/>
    <w:rsid w:val="00526EF0"/>
    <w:rsid w:val="00527616"/>
    <w:rsid w:val="005278EC"/>
    <w:rsid w:val="0053336E"/>
    <w:rsid w:val="005346CA"/>
    <w:rsid w:val="005348C5"/>
    <w:rsid w:val="00534AE9"/>
    <w:rsid w:val="005357FD"/>
    <w:rsid w:val="00535B48"/>
    <w:rsid w:val="005373BA"/>
    <w:rsid w:val="00540007"/>
    <w:rsid w:val="0054023E"/>
    <w:rsid w:val="00544A4C"/>
    <w:rsid w:val="005456C6"/>
    <w:rsid w:val="00545953"/>
    <w:rsid w:val="00545D39"/>
    <w:rsid w:val="00545F7C"/>
    <w:rsid w:val="00550500"/>
    <w:rsid w:val="00550F33"/>
    <w:rsid w:val="005513E9"/>
    <w:rsid w:val="00553F56"/>
    <w:rsid w:val="005541F0"/>
    <w:rsid w:val="00554DA9"/>
    <w:rsid w:val="00555D70"/>
    <w:rsid w:val="00555F35"/>
    <w:rsid w:val="00556906"/>
    <w:rsid w:val="00557D71"/>
    <w:rsid w:val="00562112"/>
    <w:rsid w:val="0056235D"/>
    <w:rsid w:val="00562522"/>
    <w:rsid w:val="00562564"/>
    <w:rsid w:val="00563041"/>
    <w:rsid w:val="0056366A"/>
    <w:rsid w:val="00564D0C"/>
    <w:rsid w:val="00564DEE"/>
    <w:rsid w:val="00565EE4"/>
    <w:rsid w:val="0056658A"/>
    <w:rsid w:val="005665FD"/>
    <w:rsid w:val="00566A32"/>
    <w:rsid w:val="00566B37"/>
    <w:rsid w:val="00566B94"/>
    <w:rsid w:val="00567183"/>
    <w:rsid w:val="00567D09"/>
    <w:rsid w:val="00571ED9"/>
    <w:rsid w:val="00572F16"/>
    <w:rsid w:val="00574030"/>
    <w:rsid w:val="00574FE2"/>
    <w:rsid w:val="005756FB"/>
    <w:rsid w:val="005768B0"/>
    <w:rsid w:val="00577EC8"/>
    <w:rsid w:val="005804F6"/>
    <w:rsid w:val="005808A2"/>
    <w:rsid w:val="00580C51"/>
    <w:rsid w:val="00580FDE"/>
    <w:rsid w:val="00580FE1"/>
    <w:rsid w:val="0058205A"/>
    <w:rsid w:val="00582838"/>
    <w:rsid w:val="00583399"/>
    <w:rsid w:val="005833C6"/>
    <w:rsid w:val="00584D71"/>
    <w:rsid w:val="00584E13"/>
    <w:rsid w:val="005856C9"/>
    <w:rsid w:val="005868D7"/>
    <w:rsid w:val="00586DAC"/>
    <w:rsid w:val="00587AD1"/>
    <w:rsid w:val="00593DD5"/>
    <w:rsid w:val="0059509F"/>
    <w:rsid w:val="0059591A"/>
    <w:rsid w:val="005963CF"/>
    <w:rsid w:val="00597CAB"/>
    <w:rsid w:val="005A015B"/>
    <w:rsid w:val="005A0673"/>
    <w:rsid w:val="005A12D6"/>
    <w:rsid w:val="005A1CC6"/>
    <w:rsid w:val="005A1EDE"/>
    <w:rsid w:val="005A311E"/>
    <w:rsid w:val="005A4C69"/>
    <w:rsid w:val="005A57D1"/>
    <w:rsid w:val="005A5A2B"/>
    <w:rsid w:val="005A7A06"/>
    <w:rsid w:val="005B031E"/>
    <w:rsid w:val="005B1082"/>
    <w:rsid w:val="005B13F1"/>
    <w:rsid w:val="005B22BF"/>
    <w:rsid w:val="005B2BB4"/>
    <w:rsid w:val="005B3B52"/>
    <w:rsid w:val="005B3E5E"/>
    <w:rsid w:val="005B4856"/>
    <w:rsid w:val="005B5C0E"/>
    <w:rsid w:val="005B702C"/>
    <w:rsid w:val="005B717A"/>
    <w:rsid w:val="005C174B"/>
    <w:rsid w:val="005C1ED2"/>
    <w:rsid w:val="005C5C48"/>
    <w:rsid w:val="005C62FD"/>
    <w:rsid w:val="005C67A0"/>
    <w:rsid w:val="005C7B3C"/>
    <w:rsid w:val="005C7E89"/>
    <w:rsid w:val="005D0958"/>
    <w:rsid w:val="005D1514"/>
    <w:rsid w:val="005D16A6"/>
    <w:rsid w:val="005D1AAA"/>
    <w:rsid w:val="005D1D90"/>
    <w:rsid w:val="005D2A61"/>
    <w:rsid w:val="005D3400"/>
    <w:rsid w:val="005D39A4"/>
    <w:rsid w:val="005D588B"/>
    <w:rsid w:val="005D6259"/>
    <w:rsid w:val="005E05FA"/>
    <w:rsid w:val="005E07F2"/>
    <w:rsid w:val="005E118D"/>
    <w:rsid w:val="005E1E5E"/>
    <w:rsid w:val="005E2583"/>
    <w:rsid w:val="005E46BB"/>
    <w:rsid w:val="005E4F00"/>
    <w:rsid w:val="005E6A14"/>
    <w:rsid w:val="005E7E99"/>
    <w:rsid w:val="005F008E"/>
    <w:rsid w:val="005F02DD"/>
    <w:rsid w:val="005F066A"/>
    <w:rsid w:val="005F21A0"/>
    <w:rsid w:val="005F260C"/>
    <w:rsid w:val="005F4413"/>
    <w:rsid w:val="005F612F"/>
    <w:rsid w:val="005F6E6D"/>
    <w:rsid w:val="005F770A"/>
    <w:rsid w:val="005F7CB1"/>
    <w:rsid w:val="0060081B"/>
    <w:rsid w:val="00600B89"/>
    <w:rsid w:val="0060187E"/>
    <w:rsid w:val="00601DD0"/>
    <w:rsid w:val="00603053"/>
    <w:rsid w:val="0060320A"/>
    <w:rsid w:val="006039C8"/>
    <w:rsid w:val="00604125"/>
    <w:rsid w:val="00605EB6"/>
    <w:rsid w:val="00606939"/>
    <w:rsid w:val="006076A8"/>
    <w:rsid w:val="006100B7"/>
    <w:rsid w:val="006111EC"/>
    <w:rsid w:val="006114ED"/>
    <w:rsid w:val="006123D4"/>
    <w:rsid w:val="0061251F"/>
    <w:rsid w:val="00612A9A"/>
    <w:rsid w:val="00613306"/>
    <w:rsid w:val="006139F5"/>
    <w:rsid w:val="0061565A"/>
    <w:rsid w:val="0061685F"/>
    <w:rsid w:val="00621055"/>
    <w:rsid w:val="00622413"/>
    <w:rsid w:val="00624401"/>
    <w:rsid w:val="00627456"/>
    <w:rsid w:val="0063014E"/>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6327"/>
    <w:rsid w:val="00647208"/>
    <w:rsid w:val="00647FC6"/>
    <w:rsid w:val="00650969"/>
    <w:rsid w:val="00651433"/>
    <w:rsid w:val="00651C3E"/>
    <w:rsid w:val="00651CD5"/>
    <w:rsid w:val="00654782"/>
    <w:rsid w:val="0065641E"/>
    <w:rsid w:val="006617D2"/>
    <w:rsid w:val="00662444"/>
    <w:rsid w:val="00664463"/>
    <w:rsid w:val="00664E25"/>
    <w:rsid w:val="00664E9A"/>
    <w:rsid w:val="00665022"/>
    <w:rsid w:val="00665627"/>
    <w:rsid w:val="006657F1"/>
    <w:rsid w:val="00671CB7"/>
    <w:rsid w:val="00672BF5"/>
    <w:rsid w:val="006747D5"/>
    <w:rsid w:val="00675229"/>
    <w:rsid w:val="0067589A"/>
    <w:rsid w:val="00677A31"/>
    <w:rsid w:val="0068048D"/>
    <w:rsid w:val="00680549"/>
    <w:rsid w:val="00681173"/>
    <w:rsid w:val="006814EF"/>
    <w:rsid w:val="0068187D"/>
    <w:rsid w:val="0068440D"/>
    <w:rsid w:val="0068498A"/>
    <w:rsid w:val="00686145"/>
    <w:rsid w:val="00690DE8"/>
    <w:rsid w:val="0069125F"/>
    <w:rsid w:val="006913A4"/>
    <w:rsid w:val="00691DAF"/>
    <w:rsid w:val="00692F0D"/>
    <w:rsid w:val="006930D3"/>
    <w:rsid w:val="00694363"/>
    <w:rsid w:val="00694F34"/>
    <w:rsid w:val="00696F15"/>
    <w:rsid w:val="0069762F"/>
    <w:rsid w:val="0069797B"/>
    <w:rsid w:val="006A3103"/>
    <w:rsid w:val="006A503B"/>
    <w:rsid w:val="006A5930"/>
    <w:rsid w:val="006A7C97"/>
    <w:rsid w:val="006B36EB"/>
    <w:rsid w:val="006B37A8"/>
    <w:rsid w:val="006B3AC5"/>
    <w:rsid w:val="006B3DE1"/>
    <w:rsid w:val="006B5C5A"/>
    <w:rsid w:val="006B5EA3"/>
    <w:rsid w:val="006C0002"/>
    <w:rsid w:val="006C1EF0"/>
    <w:rsid w:val="006C296C"/>
    <w:rsid w:val="006C5A17"/>
    <w:rsid w:val="006C6EE4"/>
    <w:rsid w:val="006D21D1"/>
    <w:rsid w:val="006D389A"/>
    <w:rsid w:val="006D464D"/>
    <w:rsid w:val="006D5A63"/>
    <w:rsid w:val="006D5B86"/>
    <w:rsid w:val="006D69FB"/>
    <w:rsid w:val="006D7582"/>
    <w:rsid w:val="006D7E0D"/>
    <w:rsid w:val="006E2238"/>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038B9"/>
    <w:rsid w:val="00707CE0"/>
    <w:rsid w:val="007112DC"/>
    <w:rsid w:val="007118D1"/>
    <w:rsid w:val="00713B8D"/>
    <w:rsid w:val="00715B02"/>
    <w:rsid w:val="0071672E"/>
    <w:rsid w:val="0071781D"/>
    <w:rsid w:val="007201D4"/>
    <w:rsid w:val="00720618"/>
    <w:rsid w:val="00720EAA"/>
    <w:rsid w:val="00721561"/>
    <w:rsid w:val="00722955"/>
    <w:rsid w:val="00724ADA"/>
    <w:rsid w:val="00725458"/>
    <w:rsid w:val="00726DF8"/>
    <w:rsid w:val="007311AA"/>
    <w:rsid w:val="0073135C"/>
    <w:rsid w:val="00732613"/>
    <w:rsid w:val="0073264F"/>
    <w:rsid w:val="00732AFE"/>
    <w:rsid w:val="007336A3"/>
    <w:rsid w:val="00733D2C"/>
    <w:rsid w:val="007344C5"/>
    <w:rsid w:val="00742272"/>
    <w:rsid w:val="00742431"/>
    <w:rsid w:val="00743136"/>
    <w:rsid w:val="007466C4"/>
    <w:rsid w:val="007500A1"/>
    <w:rsid w:val="0075066C"/>
    <w:rsid w:val="007517BC"/>
    <w:rsid w:val="00752F8C"/>
    <w:rsid w:val="00753524"/>
    <w:rsid w:val="00757465"/>
    <w:rsid w:val="0075788E"/>
    <w:rsid w:val="0076080A"/>
    <w:rsid w:val="00760AD1"/>
    <w:rsid w:val="00760D54"/>
    <w:rsid w:val="0076155E"/>
    <w:rsid w:val="00761F89"/>
    <w:rsid w:val="007628C1"/>
    <w:rsid w:val="00762B78"/>
    <w:rsid w:val="007646B8"/>
    <w:rsid w:val="00771144"/>
    <w:rsid w:val="00772425"/>
    <w:rsid w:val="00775C07"/>
    <w:rsid w:val="00775D56"/>
    <w:rsid w:val="00776674"/>
    <w:rsid w:val="007774D1"/>
    <w:rsid w:val="00780CAC"/>
    <w:rsid w:val="007813CE"/>
    <w:rsid w:val="00781E5D"/>
    <w:rsid w:val="00781E66"/>
    <w:rsid w:val="0078289E"/>
    <w:rsid w:val="00783D1A"/>
    <w:rsid w:val="00784700"/>
    <w:rsid w:val="00784B91"/>
    <w:rsid w:val="00785AB7"/>
    <w:rsid w:val="00785D62"/>
    <w:rsid w:val="00785FF1"/>
    <w:rsid w:val="00787FB9"/>
    <w:rsid w:val="0079090C"/>
    <w:rsid w:val="007911DA"/>
    <w:rsid w:val="00791A56"/>
    <w:rsid w:val="00791C82"/>
    <w:rsid w:val="00793D24"/>
    <w:rsid w:val="007951FA"/>
    <w:rsid w:val="00795667"/>
    <w:rsid w:val="00796645"/>
    <w:rsid w:val="007968E6"/>
    <w:rsid w:val="00796CCB"/>
    <w:rsid w:val="007971DD"/>
    <w:rsid w:val="007A138B"/>
    <w:rsid w:val="007A17C9"/>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173"/>
    <w:rsid w:val="007C652E"/>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1347"/>
    <w:rsid w:val="007F250C"/>
    <w:rsid w:val="007F2CD7"/>
    <w:rsid w:val="007F3755"/>
    <w:rsid w:val="007F39C4"/>
    <w:rsid w:val="007F407F"/>
    <w:rsid w:val="007F47CE"/>
    <w:rsid w:val="007F4CCF"/>
    <w:rsid w:val="007F58C3"/>
    <w:rsid w:val="007F6008"/>
    <w:rsid w:val="007F7856"/>
    <w:rsid w:val="00800FDA"/>
    <w:rsid w:val="00801EFD"/>
    <w:rsid w:val="00802372"/>
    <w:rsid w:val="0080337E"/>
    <w:rsid w:val="00803BF6"/>
    <w:rsid w:val="00804C0B"/>
    <w:rsid w:val="00804D0A"/>
    <w:rsid w:val="00804DE4"/>
    <w:rsid w:val="008050D1"/>
    <w:rsid w:val="00806FA4"/>
    <w:rsid w:val="0080795D"/>
    <w:rsid w:val="00807FA7"/>
    <w:rsid w:val="00810996"/>
    <w:rsid w:val="00813030"/>
    <w:rsid w:val="008130C1"/>
    <w:rsid w:val="00814C5E"/>
    <w:rsid w:val="00816039"/>
    <w:rsid w:val="00816263"/>
    <w:rsid w:val="0081779B"/>
    <w:rsid w:val="00817F4E"/>
    <w:rsid w:val="008207FF"/>
    <w:rsid w:val="00820849"/>
    <w:rsid w:val="008214AB"/>
    <w:rsid w:val="00823AF7"/>
    <w:rsid w:val="00824226"/>
    <w:rsid w:val="00827DA0"/>
    <w:rsid w:val="00827E16"/>
    <w:rsid w:val="008300CB"/>
    <w:rsid w:val="00831A7C"/>
    <w:rsid w:val="0083230F"/>
    <w:rsid w:val="008347AB"/>
    <w:rsid w:val="00835470"/>
    <w:rsid w:val="00836013"/>
    <w:rsid w:val="00836735"/>
    <w:rsid w:val="00836A8D"/>
    <w:rsid w:val="008370CD"/>
    <w:rsid w:val="00837140"/>
    <w:rsid w:val="008405AE"/>
    <w:rsid w:val="00840838"/>
    <w:rsid w:val="008425E1"/>
    <w:rsid w:val="00843FC1"/>
    <w:rsid w:val="0084622A"/>
    <w:rsid w:val="00846663"/>
    <w:rsid w:val="00847F5E"/>
    <w:rsid w:val="00850493"/>
    <w:rsid w:val="00850DB2"/>
    <w:rsid w:val="00851AF0"/>
    <w:rsid w:val="0085223E"/>
    <w:rsid w:val="008528AF"/>
    <w:rsid w:val="00854D05"/>
    <w:rsid w:val="008603F1"/>
    <w:rsid w:val="0086189B"/>
    <w:rsid w:val="00862310"/>
    <w:rsid w:val="00864562"/>
    <w:rsid w:val="0086521B"/>
    <w:rsid w:val="008655EC"/>
    <w:rsid w:val="0086668A"/>
    <w:rsid w:val="00866FAF"/>
    <w:rsid w:val="0087057A"/>
    <w:rsid w:val="00871540"/>
    <w:rsid w:val="00871546"/>
    <w:rsid w:val="00874272"/>
    <w:rsid w:val="00875564"/>
    <w:rsid w:val="00881459"/>
    <w:rsid w:val="0088154F"/>
    <w:rsid w:val="00881BA3"/>
    <w:rsid w:val="00881E5C"/>
    <w:rsid w:val="00881FD2"/>
    <w:rsid w:val="0088671B"/>
    <w:rsid w:val="00886AC3"/>
    <w:rsid w:val="00886ED8"/>
    <w:rsid w:val="00890A93"/>
    <w:rsid w:val="00891247"/>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68"/>
    <w:rsid w:val="008A3E9C"/>
    <w:rsid w:val="008A54A8"/>
    <w:rsid w:val="008A612E"/>
    <w:rsid w:val="008A65AE"/>
    <w:rsid w:val="008B14F9"/>
    <w:rsid w:val="008B2CD6"/>
    <w:rsid w:val="008B7CBC"/>
    <w:rsid w:val="008C171E"/>
    <w:rsid w:val="008C310B"/>
    <w:rsid w:val="008C34EF"/>
    <w:rsid w:val="008C3956"/>
    <w:rsid w:val="008C4B95"/>
    <w:rsid w:val="008C56BF"/>
    <w:rsid w:val="008C76B9"/>
    <w:rsid w:val="008C7F0D"/>
    <w:rsid w:val="008D1497"/>
    <w:rsid w:val="008D279C"/>
    <w:rsid w:val="008D29BA"/>
    <w:rsid w:val="008D2AA4"/>
    <w:rsid w:val="008D2CF7"/>
    <w:rsid w:val="008D3D2C"/>
    <w:rsid w:val="008D3F43"/>
    <w:rsid w:val="008D43CA"/>
    <w:rsid w:val="008D4971"/>
    <w:rsid w:val="008D5737"/>
    <w:rsid w:val="008D603F"/>
    <w:rsid w:val="008D73B0"/>
    <w:rsid w:val="008D796E"/>
    <w:rsid w:val="008E05E3"/>
    <w:rsid w:val="008E068D"/>
    <w:rsid w:val="008E15D2"/>
    <w:rsid w:val="008E190A"/>
    <w:rsid w:val="008E19CC"/>
    <w:rsid w:val="008E1B58"/>
    <w:rsid w:val="008E2916"/>
    <w:rsid w:val="008E5103"/>
    <w:rsid w:val="008E6B83"/>
    <w:rsid w:val="008E7214"/>
    <w:rsid w:val="008E7333"/>
    <w:rsid w:val="008E7AC1"/>
    <w:rsid w:val="008E7D59"/>
    <w:rsid w:val="008F214B"/>
    <w:rsid w:val="008F21EB"/>
    <w:rsid w:val="008F4936"/>
    <w:rsid w:val="008F52E2"/>
    <w:rsid w:val="008F601B"/>
    <w:rsid w:val="008F72DA"/>
    <w:rsid w:val="00900057"/>
    <w:rsid w:val="0090015D"/>
    <w:rsid w:val="0090034B"/>
    <w:rsid w:val="00900B3B"/>
    <w:rsid w:val="009013CF"/>
    <w:rsid w:val="00901693"/>
    <w:rsid w:val="00902291"/>
    <w:rsid w:val="0090245D"/>
    <w:rsid w:val="00902F62"/>
    <w:rsid w:val="00903285"/>
    <w:rsid w:val="00903657"/>
    <w:rsid w:val="00903950"/>
    <w:rsid w:val="00903EB7"/>
    <w:rsid w:val="00904904"/>
    <w:rsid w:val="00904F73"/>
    <w:rsid w:val="0090559D"/>
    <w:rsid w:val="009065FC"/>
    <w:rsid w:val="00906A37"/>
    <w:rsid w:val="00906C87"/>
    <w:rsid w:val="009070FB"/>
    <w:rsid w:val="00910201"/>
    <w:rsid w:val="00910366"/>
    <w:rsid w:val="00910453"/>
    <w:rsid w:val="00910613"/>
    <w:rsid w:val="00912B50"/>
    <w:rsid w:val="00913666"/>
    <w:rsid w:val="0091379C"/>
    <w:rsid w:val="00913D0B"/>
    <w:rsid w:val="009147B0"/>
    <w:rsid w:val="00914D2F"/>
    <w:rsid w:val="0091729E"/>
    <w:rsid w:val="009176E1"/>
    <w:rsid w:val="00917ECF"/>
    <w:rsid w:val="00920788"/>
    <w:rsid w:val="00920EB0"/>
    <w:rsid w:val="00921111"/>
    <w:rsid w:val="00925058"/>
    <w:rsid w:val="009256E6"/>
    <w:rsid w:val="009308DC"/>
    <w:rsid w:val="00930A49"/>
    <w:rsid w:val="00930CA6"/>
    <w:rsid w:val="00930D36"/>
    <w:rsid w:val="00930FDA"/>
    <w:rsid w:val="009318AC"/>
    <w:rsid w:val="0093379A"/>
    <w:rsid w:val="0093523B"/>
    <w:rsid w:val="00935830"/>
    <w:rsid w:val="00936E0D"/>
    <w:rsid w:val="00937904"/>
    <w:rsid w:val="00937DFD"/>
    <w:rsid w:val="00940605"/>
    <w:rsid w:val="0094080A"/>
    <w:rsid w:val="009419C1"/>
    <w:rsid w:val="00941E34"/>
    <w:rsid w:val="009427F1"/>
    <w:rsid w:val="00942F43"/>
    <w:rsid w:val="009439FB"/>
    <w:rsid w:val="009448CC"/>
    <w:rsid w:val="00945312"/>
    <w:rsid w:val="00947A39"/>
    <w:rsid w:val="009506E9"/>
    <w:rsid w:val="0095097D"/>
    <w:rsid w:val="00950DCB"/>
    <w:rsid w:val="00951261"/>
    <w:rsid w:val="009531BA"/>
    <w:rsid w:val="009539C5"/>
    <w:rsid w:val="00953CC7"/>
    <w:rsid w:val="009546F8"/>
    <w:rsid w:val="00954E8F"/>
    <w:rsid w:val="00955173"/>
    <w:rsid w:val="009551FC"/>
    <w:rsid w:val="0095761F"/>
    <w:rsid w:val="00961148"/>
    <w:rsid w:val="00962140"/>
    <w:rsid w:val="00962C23"/>
    <w:rsid w:val="00965DCE"/>
    <w:rsid w:val="009663E8"/>
    <w:rsid w:val="0097310C"/>
    <w:rsid w:val="009762F6"/>
    <w:rsid w:val="00980226"/>
    <w:rsid w:val="00980B70"/>
    <w:rsid w:val="00981E2B"/>
    <w:rsid w:val="009820D7"/>
    <w:rsid w:val="009829C2"/>
    <w:rsid w:val="00983152"/>
    <w:rsid w:val="00983A91"/>
    <w:rsid w:val="00983CF7"/>
    <w:rsid w:val="00984AEC"/>
    <w:rsid w:val="00985534"/>
    <w:rsid w:val="00986087"/>
    <w:rsid w:val="00986F08"/>
    <w:rsid w:val="00987BE3"/>
    <w:rsid w:val="0099047A"/>
    <w:rsid w:val="0099400B"/>
    <w:rsid w:val="00994C61"/>
    <w:rsid w:val="00995C5C"/>
    <w:rsid w:val="00995D76"/>
    <w:rsid w:val="00996497"/>
    <w:rsid w:val="00996A93"/>
    <w:rsid w:val="00996CCB"/>
    <w:rsid w:val="0099734B"/>
    <w:rsid w:val="00997A3F"/>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D38C4"/>
    <w:rsid w:val="009E06B7"/>
    <w:rsid w:val="009E25BD"/>
    <w:rsid w:val="009E2E6D"/>
    <w:rsid w:val="009E2F21"/>
    <w:rsid w:val="009E3CD1"/>
    <w:rsid w:val="009E5820"/>
    <w:rsid w:val="009E6342"/>
    <w:rsid w:val="009E7DDA"/>
    <w:rsid w:val="009E7E62"/>
    <w:rsid w:val="009F037B"/>
    <w:rsid w:val="009F041D"/>
    <w:rsid w:val="009F141C"/>
    <w:rsid w:val="009F252D"/>
    <w:rsid w:val="009F5571"/>
    <w:rsid w:val="009F5A34"/>
    <w:rsid w:val="009F6514"/>
    <w:rsid w:val="009F7406"/>
    <w:rsid w:val="00A00CFD"/>
    <w:rsid w:val="00A01947"/>
    <w:rsid w:val="00A03195"/>
    <w:rsid w:val="00A03267"/>
    <w:rsid w:val="00A034B2"/>
    <w:rsid w:val="00A05DCA"/>
    <w:rsid w:val="00A07CFE"/>
    <w:rsid w:val="00A10592"/>
    <w:rsid w:val="00A10608"/>
    <w:rsid w:val="00A10777"/>
    <w:rsid w:val="00A10ACD"/>
    <w:rsid w:val="00A11CD3"/>
    <w:rsid w:val="00A12DD1"/>
    <w:rsid w:val="00A151F5"/>
    <w:rsid w:val="00A1606A"/>
    <w:rsid w:val="00A16507"/>
    <w:rsid w:val="00A16EAD"/>
    <w:rsid w:val="00A2095C"/>
    <w:rsid w:val="00A225FC"/>
    <w:rsid w:val="00A2392E"/>
    <w:rsid w:val="00A2409E"/>
    <w:rsid w:val="00A2537E"/>
    <w:rsid w:val="00A25AD4"/>
    <w:rsid w:val="00A26915"/>
    <w:rsid w:val="00A27F06"/>
    <w:rsid w:val="00A316AD"/>
    <w:rsid w:val="00A3179A"/>
    <w:rsid w:val="00A31968"/>
    <w:rsid w:val="00A324FB"/>
    <w:rsid w:val="00A33F1A"/>
    <w:rsid w:val="00A34C64"/>
    <w:rsid w:val="00A373F9"/>
    <w:rsid w:val="00A37885"/>
    <w:rsid w:val="00A37E0C"/>
    <w:rsid w:val="00A40166"/>
    <w:rsid w:val="00A40AA3"/>
    <w:rsid w:val="00A410F9"/>
    <w:rsid w:val="00A426B4"/>
    <w:rsid w:val="00A44605"/>
    <w:rsid w:val="00A47545"/>
    <w:rsid w:val="00A50552"/>
    <w:rsid w:val="00A50B04"/>
    <w:rsid w:val="00A50F36"/>
    <w:rsid w:val="00A51BDA"/>
    <w:rsid w:val="00A52D6F"/>
    <w:rsid w:val="00A5378B"/>
    <w:rsid w:val="00A53BAD"/>
    <w:rsid w:val="00A55E16"/>
    <w:rsid w:val="00A57B2F"/>
    <w:rsid w:val="00A6045B"/>
    <w:rsid w:val="00A60DE9"/>
    <w:rsid w:val="00A625A3"/>
    <w:rsid w:val="00A627BA"/>
    <w:rsid w:val="00A62FD8"/>
    <w:rsid w:val="00A631CC"/>
    <w:rsid w:val="00A65032"/>
    <w:rsid w:val="00A67A32"/>
    <w:rsid w:val="00A71118"/>
    <w:rsid w:val="00A711E1"/>
    <w:rsid w:val="00A71B11"/>
    <w:rsid w:val="00A769F6"/>
    <w:rsid w:val="00A76E47"/>
    <w:rsid w:val="00A80A4C"/>
    <w:rsid w:val="00A80BF5"/>
    <w:rsid w:val="00A810F5"/>
    <w:rsid w:val="00A81211"/>
    <w:rsid w:val="00A8537B"/>
    <w:rsid w:val="00A853E5"/>
    <w:rsid w:val="00A85D48"/>
    <w:rsid w:val="00A86787"/>
    <w:rsid w:val="00A86BB7"/>
    <w:rsid w:val="00A90600"/>
    <w:rsid w:val="00A90850"/>
    <w:rsid w:val="00A9403B"/>
    <w:rsid w:val="00A954C5"/>
    <w:rsid w:val="00A95BB9"/>
    <w:rsid w:val="00A96D5A"/>
    <w:rsid w:val="00A97F38"/>
    <w:rsid w:val="00AA0532"/>
    <w:rsid w:val="00AA0BC0"/>
    <w:rsid w:val="00AA0DB6"/>
    <w:rsid w:val="00AA12C9"/>
    <w:rsid w:val="00AA24E2"/>
    <w:rsid w:val="00AA2BC9"/>
    <w:rsid w:val="00AA2F95"/>
    <w:rsid w:val="00AA40E1"/>
    <w:rsid w:val="00AA58A2"/>
    <w:rsid w:val="00AA637B"/>
    <w:rsid w:val="00AB0AAD"/>
    <w:rsid w:val="00AB107E"/>
    <w:rsid w:val="00AB243B"/>
    <w:rsid w:val="00AB630D"/>
    <w:rsid w:val="00AB6B76"/>
    <w:rsid w:val="00AC0450"/>
    <w:rsid w:val="00AC05F1"/>
    <w:rsid w:val="00AC0B10"/>
    <w:rsid w:val="00AC2B15"/>
    <w:rsid w:val="00AC354F"/>
    <w:rsid w:val="00AC3D96"/>
    <w:rsid w:val="00AC534A"/>
    <w:rsid w:val="00AD098C"/>
    <w:rsid w:val="00AD2220"/>
    <w:rsid w:val="00AD2476"/>
    <w:rsid w:val="00AD673F"/>
    <w:rsid w:val="00AD7360"/>
    <w:rsid w:val="00AD7C0C"/>
    <w:rsid w:val="00AD7C5F"/>
    <w:rsid w:val="00AE3156"/>
    <w:rsid w:val="00AE3D63"/>
    <w:rsid w:val="00AE4A19"/>
    <w:rsid w:val="00AE5559"/>
    <w:rsid w:val="00AE57BE"/>
    <w:rsid w:val="00AE69DE"/>
    <w:rsid w:val="00AE6B8C"/>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496F"/>
    <w:rsid w:val="00B050B2"/>
    <w:rsid w:val="00B05B26"/>
    <w:rsid w:val="00B062AE"/>
    <w:rsid w:val="00B06665"/>
    <w:rsid w:val="00B06C97"/>
    <w:rsid w:val="00B06FE4"/>
    <w:rsid w:val="00B10265"/>
    <w:rsid w:val="00B109A0"/>
    <w:rsid w:val="00B115D4"/>
    <w:rsid w:val="00B11B23"/>
    <w:rsid w:val="00B11CCA"/>
    <w:rsid w:val="00B12898"/>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34F3"/>
    <w:rsid w:val="00B340CE"/>
    <w:rsid w:val="00B36DEE"/>
    <w:rsid w:val="00B37A49"/>
    <w:rsid w:val="00B41273"/>
    <w:rsid w:val="00B41631"/>
    <w:rsid w:val="00B42A99"/>
    <w:rsid w:val="00B42E9C"/>
    <w:rsid w:val="00B4550A"/>
    <w:rsid w:val="00B463D6"/>
    <w:rsid w:val="00B4664A"/>
    <w:rsid w:val="00B46AE6"/>
    <w:rsid w:val="00B474D9"/>
    <w:rsid w:val="00B50861"/>
    <w:rsid w:val="00B51B78"/>
    <w:rsid w:val="00B55797"/>
    <w:rsid w:val="00B55820"/>
    <w:rsid w:val="00B55B3B"/>
    <w:rsid w:val="00B56426"/>
    <w:rsid w:val="00B56883"/>
    <w:rsid w:val="00B57067"/>
    <w:rsid w:val="00B57A50"/>
    <w:rsid w:val="00B57FA7"/>
    <w:rsid w:val="00B623D4"/>
    <w:rsid w:val="00B642F7"/>
    <w:rsid w:val="00B653A3"/>
    <w:rsid w:val="00B700B6"/>
    <w:rsid w:val="00B70169"/>
    <w:rsid w:val="00B7102C"/>
    <w:rsid w:val="00B73818"/>
    <w:rsid w:val="00B73E90"/>
    <w:rsid w:val="00B749FF"/>
    <w:rsid w:val="00B76F8D"/>
    <w:rsid w:val="00B76F95"/>
    <w:rsid w:val="00B77F35"/>
    <w:rsid w:val="00B80308"/>
    <w:rsid w:val="00B82A2A"/>
    <w:rsid w:val="00B82CC5"/>
    <w:rsid w:val="00B83EA5"/>
    <w:rsid w:val="00B83FA4"/>
    <w:rsid w:val="00B85354"/>
    <w:rsid w:val="00B90D20"/>
    <w:rsid w:val="00B910E0"/>
    <w:rsid w:val="00B91450"/>
    <w:rsid w:val="00B9151B"/>
    <w:rsid w:val="00B92E02"/>
    <w:rsid w:val="00B93F9C"/>
    <w:rsid w:val="00B94ADB"/>
    <w:rsid w:val="00B9587D"/>
    <w:rsid w:val="00B95DD5"/>
    <w:rsid w:val="00BA0906"/>
    <w:rsid w:val="00BA213D"/>
    <w:rsid w:val="00BA2266"/>
    <w:rsid w:val="00BA24E7"/>
    <w:rsid w:val="00BA2BBA"/>
    <w:rsid w:val="00BA36CC"/>
    <w:rsid w:val="00BA4A7B"/>
    <w:rsid w:val="00BA5DD7"/>
    <w:rsid w:val="00BA7D26"/>
    <w:rsid w:val="00BB0050"/>
    <w:rsid w:val="00BB06DC"/>
    <w:rsid w:val="00BB162E"/>
    <w:rsid w:val="00BB219D"/>
    <w:rsid w:val="00BB34C5"/>
    <w:rsid w:val="00BB35A7"/>
    <w:rsid w:val="00BB3BF3"/>
    <w:rsid w:val="00BB7D53"/>
    <w:rsid w:val="00BB7E7F"/>
    <w:rsid w:val="00BB7E96"/>
    <w:rsid w:val="00BC0224"/>
    <w:rsid w:val="00BC0AAF"/>
    <w:rsid w:val="00BC24DB"/>
    <w:rsid w:val="00BC2F4B"/>
    <w:rsid w:val="00BC34FD"/>
    <w:rsid w:val="00BC4248"/>
    <w:rsid w:val="00BC5FD2"/>
    <w:rsid w:val="00BC737B"/>
    <w:rsid w:val="00BC7EB3"/>
    <w:rsid w:val="00BD11F0"/>
    <w:rsid w:val="00BD1C13"/>
    <w:rsid w:val="00BD3164"/>
    <w:rsid w:val="00BD346E"/>
    <w:rsid w:val="00BD35A4"/>
    <w:rsid w:val="00BD3AF4"/>
    <w:rsid w:val="00BD3DE0"/>
    <w:rsid w:val="00BD6EDD"/>
    <w:rsid w:val="00BD7375"/>
    <w:rsid w:val="00BE0050"/>
    <w:rsid w:val="00BE28E5"/>
    <w:rsid w:val="00BE3FE7"/>
    <w:rsid w:val="00BE4AA2"/>
    <w:rsid w:val="00BE56F5"/>
    <w:rsid w:val="00BE5A06"/>
    <w:rsid w:val="00BE6C0C"/>
    <w:rsid w:val="00BE79F2"/>
    <w:rsid w:val="00BE7AA6"/>
    <w:rsid w:val="00BE7ACF"/>
    <w:rsid w:val="00BE7AE8"/>
    <w:rsid w:val="00BE7FBB"/>
    <w:rsid w:val="00BF0EE3"/>
    <w:rsid w:val="00BF284D"/>
    <w:rsid w:val="00BF4033"/>
    <w:rsid w:val="00BF4291"/>
    <w:rsid w:val="00BF61C0"/>
    <w:rsid w:val="00C011D6"/>
    <w:rsid w:val="00C02528"/>
    <w:rsid w:val="00C02879"/>
    <w:rsid w:val="00C045BE"/>
    <w:rsid w:val="00C0571E"/>
    <w:rsid w:val="00C05DB8"/>
    <w:rsid w:val="00C06320"/>
    <w:rsid w:val="00C06337"/>
    <w:rsid w:val="00C069CD"/>
    <w:rsid w:val="00C0798C"/>
    <w:rsid w:val="00C10D80"/>
    <w:rsid w:val="00C10E24"/>
    <w:rsid w:val="00C1220C"/>
    <w:rsid w:val="00C158E3"/>
    <w:rsid w:val="00C1653B"/>
    <w:rsid w:val="00C1764B"/>
    <w:rsid w:val="00C1780D"/>
    <w:rsid w:val="00C178AA"/>
    <w:rsid w:val="00C2089A"/>
    <w:rsid w:val="00C22B09"/>
    <w:rsid w:val="00C23AA4"/>
    <w:rsid w:val="00C2496D"/>
    <w:rsid w:val="00C26F5F"/>
    <w:rsid w:val="00C3021A"/>
    <w:rsid w:val="00C30E9D"/>
    <w:rsid w:val="00C310A8"/>
    <w:rsid w:val="00C312D0"/>
    <w:rsid w:val="00C410D3"/>
    <w:rsid w:val="00C4180A"/>
    <w:rsid w:val="00C41992"/>
    <w:rsid w:val="00C41B2D"/>
    <w:rsid w:val="00C42CCD"/>
    <w:rsid w:val="00C464D2"/>
    <w:rsid w:val="00C474DC"/>
    <w:rsid w:val="00C50865"/>
    <w:rsid w:val="00C513DE"/>
    <w:rsid w:val="00C51C84"/>
    <w:rsid w:val="00C5294A"/>
    <w:rsid w:val="00C52B7D"/>
    <w:rsid w:val="00C536AD"/>
    <w:rsid w:val="00C53B8C"/>
    <w:rsid w:val="00C55ABF"/>
    <w:rsid w:val="00C564AD"/>
    <w:rsid w:val="00C600E1"/>
    <w:rsid w:val="00C60335"/>
    <w:rsid w:val="00C61A09"/>
    <w:rsid w:val="00C621A8"/>
    <w:rsid w:val="00C627A5"/>
    <w:rsid w:val="00C637C1"/>
    <w:rsid w:val="00C64941"/>
    <w:rsid w:val="00C64BC9"/>
    <w:rsid w:val="00C667FD"/>
    <w:rsid w:val="00C67652"/>
    <w:rsid w:val="00C7109C"/>
    <w:rsid w:val="00C71986"/>
    <w:rsid w:val="00C7289E"/>
    <w:rsid w:val="00C72AAC"/>
    <w:rsid w:val="00C76439"/>
    <w:rsid w:val="00C76EDE"/>
    <w:rsid w:val="00C77D2F"/>
    <w:rsid w:val="00C805F8"/>
    <w:rsid w:val="00C80EA4"/>
    <w:rsid w:val="00C81256"/>
    <w:rsid w:val="00C85E25"/>
    <w:rsid w:val="00C868F6"/>
    <w:rsid w:val="00C872E3"/>
    <w:rsid w:val="00C90063"/>
    <w:rsid w:val="00C94E7C"/>
    <w:rsid w:val="00C95DF2"/>
    <w:rsid w:val="00C95ED3"/>
    <w:rsid w:val="00C96302"/>
    <w:rsid w:val="00CA0EC3"/>
    <w:rsid w:val="00CA34A1"/>
    <w:rsid w:val="00CA50FA"/>
    <w:rsid w:val="00CA56E8"/>
    <w:rsid w:val="00CA6E0E"/>
    <w:rsid w:val="00CA716B"/>
    <w:rsid w:val="00CA7523"/>
    <w:rsid w:val="00CA7AC0"/>
    <w:rsid w:val="00CB04AE"/>
    <w:rsid w:val="00CB0E14"/>
    <w:rsid w:val="00CB3279"/>
    <w:rsid w:val="00CB3C1F"/>
    <w:rsid w:val="00CB430C"/>
    <w:rsid w:val="00CB5CB2"/>
    <w:rsid w:val="00CB6358"/>
    <w:rsid w:val="00CB69AC"/>
    <w:rsid w:val="00CB6AE7"/>
    <w:rsid w:val="00CB79E7"/>
    <w:rsid w:val="00CC038E"/>
    <w:rsid w:val="00CC0AA2"/>
    <w:rsid w:val="00CC1048"/>
    <w:rsid w:val="00CC18BA"/>
    <w:rsid w:val="00CC21BF"/>
    <w:rsid w:val="00CC3A89"/>
    <w:rsid w:val="00CC3BCC"/>
    <w:rsid w:val="00CC5C9A"/>
    <w:rsid w:val="00CC7F20"/>
    <w:rsid w:val="00CD0021"/>
    <w:rsid w:val="00CD0A71"/>
    <w:rsid w:val="00CD3757"/>
    <w:rsid w:val="00CD3C1E"/>
    <w:rsid w:val="00CD47BB"/>
    <w:rsid w:val="00CD5351"/>
    <w:rsid w:val="00CD64E6"/>
    <w:rsid w:val="00CE06B6"/>
    <w:rsid w:val="00CE28B0"/>
    <w:rsid w:val="00CE2F9D"/>
    <w:rsid w:val="00CE3A0A"/>
    <w:rsid w:val="00CE3E26"/>
    <w:rsid w:val="00CE466F"/>
    <w:rsid w:val="00CE5168"/>
    <w:rsid w:val="00CE6C5D"/>
    <w:rsid w:val="00CF01E0"/>
    <w:rsid w:val="00CF0C07"/>
    <w:rsid w:val="00CF1BBC"/>
    <w:rsid w:val="00CF20F5"/>
    <w:rsid w:val="00CF2FC4"/>
    <w:rsid w:val="00CF317E"/>
    <w:rsid w:val="00CF36B5"/>
    <w:rsid w:val="00CF39E4"/>
    <w:rsid w:val="00CF3D49"/>
    <w:rsid w:val="00CF45E5"/>
    <w:rsid w:val="00CF4F84"/>
    <w:rsid w:val="00CF5354"/>
    <w:rsid w:val="00CF66E4"/>
    <w:rsid w:val="00CF7EF6"/>
    <w:rsid w:val="00D0082D"/>
    <w:rsid w:val="00D00A6D"/>
    <w:rsid w:val="00D01685"/>
    <w:rsid w:val="00D027A2"/>
    <w:rsid w:val="00D02A23"/>
    <w:rsid w:val="00D038C7"/>
    <w:rsid w:val="00D04763"/>
    <w:rsid w:val="00D050EF"/>
    <w:rsid w:val="00D05D5C"/>
    <w:rsid w:val="00D122BD"/>
    <w:rsid w:val="00D152D7"/>
    <w:rsid w:val="00D16E63"/>
    <w:rsid w:val="00D17513"/>
    <w:rsid w:val="00D20FB3"/>
    <w:rsid w:val="00D2206C"/>
    <w:rsid w:val="00D22C25"/>
    <w:rsid w:val="00D22D26"/>
    <w:rsid w:val="00D24752"/>
    <w:rsid w:val="00D25457"/>
    <w:rsid w:val="00D26533"/>
    <w:rsid w:val="00D27669"/>
    <w:rsid w:val="00D3088F"/>
    <w:rsid w:val="00D315AD"/>
    <w:rsid w:val="00D31A8E"/>
    <w:rsid w:val="00D32870"/>
    <w:rsid w:val="00D34D78"/>
    <w:rsid w:val="00D35BE3"/>
    <w:rsid w:val="00D36540"/>
    <w:rsid w:val="00D40C02"/>
    <w:rsid w:val="00D439D9"/>
    <w:rsid w:val="00D45D2B"/>
    <w:rsid w:val="00D47AE2"/>
    <w:rsid w:val="00D506A3"/>
    <w:rsid w:val="00D507C3"/>
    <w:rsid w:val="00D509DF"/>
    <w:rsid w:val="00D50B3E"/>
    <w:rsid w:val="00D54172"/>
    <w:rsid w:val="00D54DE0"/>
    <w:rsid w:val="00D55819"/>
    <w:rsid w:val="00D558CD"/>
    <w:rsid w:val="00D55CF0"/>
    <w:rsid w:val="00D574D2"/>
    <w:rsid w:val="00D609AA"/>
    <w:rsid w:val="00D60F12"/>
    <w:rsid w:val="00D6106D"/>
    <w:rsid w:val="00D61F7F"/>
    <w:rsid w:val="00D63215"/>
    <w:rsid w:val="00D63288"/>
    <w:rsid w:val="00D6490D"/>
    <w:rsid w:val="00D64A1C"/>
    <w:rsid w:val="00D66154"/>
    <w:rsid w:val="00D66E58"/>
    <w:rsid w:val="00D66FA3"/>
    <w:rsid w:val="00D708C8"/>
    <w:rsid w:val="00D7202E"/>
    <w:rsid w:val="00D722BB"/>
    <w:rsid w:val="00D72934"/>
    <w:rsid w:val="00D76B5E"/>
    <w:rsid w:val="00D77836"/>
    <w:rsid w:val="00D8158A"/>
    <w:rsid w:val="00D81B64"/>
    <w:rsid w:val="00D82A40"/>
    <w:rsid w:val="00D8317D"/>
    <w:rsid w:val="00D866A9"/>
    <w:rsid w:val="00D871F8"/>
    <w:rsid w:val="00D91650"/>
    <w:rsid w:val="00D91D78"/>
    <w:rsid w:val="00D9296E"/>
    <w:rsid w:val="00D92B67"/>
    <w:rsid w:val="00D93CBC"/>
    <w:rsid w:val="00DA0F49"/>
    <w:rsid w:val="00DA19AD"/>
    <w:rsid w:val="00DA1A33"/>
    <w:rsid w:val="00DA3610"/>
    <w:rsid w:val="00DA5E0B"/>
    <w:rsid w:val="00DA672A"/>
    <w:rsid w:val="00DA70C0"/>
    <w:rsid w:val="00DA7C81"/>
    <w:rsid w:val="00DB04AF"/>
    <w:rsid w:val="00DB0A75"/>
    <w:rsid w:val="00DB0CB8"/>
    <w:rsid w:val="00DB281E"/>
    <w:rsid w:val="00DB2A96"/>
    <w:rsid w:val="00DB3C8C"/>
    <w:rsid w:val="00DB50E3"/>
    <w:rsid w:val="00DB6890"/>
    <w:rsid w:val="00DB77FC"/>
    <w:rsid w:val="00DC16D4"/>
    <w:rsid w:val="00DC263D"/>
    <w:rsid w:val="00DC27F2"/>
    <w:rsid w:val="00DC2BE9"/>
    <w:rsid w:val="00DC2EAF"/>
    <w:rsid w:val="00DC6B5A"/>
    <w:rsid w:val="00DC7C43"/>
    <w:rsid w:val="00DC7D26"/>
    <w:rsid w:val="00DD1DF7"/>
    <w:rsid w:val="00DD209D"/>
    <w:rsid w:val="00DD2DC7"/>
    <w:rsid w:val="00DD36C9"/>
    <w:rsid w:val="00DD36F4"/>
    <w:rsid w:val="00DD4815"/>
    <w:rsid w:val="00DD58A3"/>
    <w:rsid w:val="00DE054D"/>
    <w:rsid w:val="00DE05CC"/>
    <w:rsid w:val="00DE0B7A"/>
    <w:rsid w:val="00DE12A4"/>
    <w:rsid w:val="00DE1E17"/>
    <w:rsid w:val="00DE2EAE"/>
    <w:rsid w:val="00DE529E"/>
    <w:rsid w:val="00DE5796"/>
    <w:rsid w:val="00DE6D57"/>
    <w:rsid w:val="00DE6EAA"/>
    <w:rsid w:val="00DE7B72"/>
    <w:rsid w:val="00DF01A6"/>
    <w:rsid w:val="00DF2783"/>
    <w:rsid w:val="00DF2C43"/>
    <w:rsid w:val="00DF5D0B"/>
    <w:rsid w:val="00DF5D4C"/>
    <w:rsid w:val="00DF658E"/>
    <w:rsid w:val="00DF785C"/>
    <w:rsid w:val="00E01162"/>
    <w:rsid w:val="00E011A1"/>
    <w:rsid w:val="00E02D36"/>
    <w:rsid w:val="00E03B7E"/>
    <w:rsid w:val="00E03F72"/>
    <w:rsid w:val="00E055F9"/>
    <w:rsid w:val="00E0617F"/>
    <w:rsid w:val="00E06D41"/>
    <w:rsid w:val="00E07395"/>
    <w:rsid w:val="00E12828"/>
    <w:rsid w:val="00E1323A"/>
    <w:rsid w:val="00E156F9"/>
    <w:rsid w:val="00E15902"/>
    <w:rsid w:val="00E15CE6"/>
    <w:rsid w:val="00E16FAF"/>
    <w:rsid w:val="00E1793A"/>
    <w:rsid w:val="00E17A3D"/>
    <w:rsid w:val="00E214EE"/>
    <w:rsid w:val="00E21BCF"/>
    <w:rsid w:val="00E21BFC"/>
    <w:rsid w:val="00E30DB0"/>
    <w:rsid w:val="00E3165B"/>
    <w:rsid w:val="00E31AF4"/>
    <w:rsid w:val="00E31D70"/>
    <w:rsid w:val="00E32D4B"/>
    <w:rsid w:val="00E32F59"/>
    <w:rsid w:val="00E33155"/>
    <w:rsid w:val="00E343DE"/>
    <w:rsid w:val="00E3547A"/>
    <w:rsid w:val="00E35B4E"/>
    <w:rsid w:val="00E35DFB"/>
    <w:rsid w:val="00E37A9A"/>
    <w:rsid w:val="00E37C6A"/>
    <w:rsid w:val="00E37F18"/>
    <w:rsid w:val="00E407C3"/>
    <w:rsid w:val="00E40AC3"/>
    <w:rsid w:val="00E413B5"/>
    <w:rsid w:val="00E41736"/>
    <w:rsid w:val="00E418C5"/>
    <w:rsid w:val="00E42624"/>
    <w:rsid w:val="00E42E12"/>
    <w:rsid w:val="00E430F3"/>
    <w:rsid w:val="00E4334A"/>
    <w:rsid w:val="00E47052"/>
    <w:rsid w:val="00E47BE0"/>
    <w:rsid w:val="00E50FCE"/>
    <w:rsid w:val="00E52408"/>
    <w:rsid w:val="00E52E1B"/>
    <w:rsid w:val="00E52E91"/>
    <w:rsid w:val="00E54375"/>
    <w:rsid w:val="00E548FC"/>
    <w:rsid w:val="00E57508"/>
    <w:rsid w:val="00E60DC9"/>
    <w:rsid w:val="00E62AE6"/>
    <w:rsid w:val="00E62D3A"/>
    <w:rsid w:val="00E64277"/>
    <w:rsid w:val="00E64567"/>
    <w:rsid w:val="00E658DF"/>
    <w:rsid w:val="00E66872"/>
    <w:rsid w:val="00E6762E"/>
    <w:rsid w:val="00E67690"/>
    <w:rsid w:val="00E67EED"/>
    <w:rsid w:val="00E711CA"/>
    <w:rsid w:val="00E72A5F"/>
    <w:rsid w:val="00E72CB1"/>
    <w:rsid w:val="00E752EE"/>
    <w:rsid w:val="00E75BB8"/>
    <w:rsid w:val="00E77D17"/>
    <w:rsid w:val="00E77DA5"/>
    <w:rsid w:val="00E77EDB"/>
    <w:rsid w:val="00E81AF2"/>
    <w:rsid w:val="00E823D3"/>
    <w:rsid w:val="00E844A6"/>
    <w:rsid w:val="00E84858"/>
    <w:rsid w:val="00E84A4E"/>
    <w:rsid w:val="00E854D2"/>
    <w:rsid w:val="00E85831"/>
    <w:rsid w:val="00E85EFB"/>
    <w:rsid w:val="00E87AC4"/>
    <w:rsid w:val="00E91556"/>
    <w:rsid w:val="00E9270D"/>
    <w:rsid w:val="00E927CB"/>
    <w:rsid w:val="00E9354D"/>
    <w:rsid w:val="00E94C04"/>
    <w:rsid w:val="00E95FE9"/>
    <w:rsid w:val="00E9659C"/>
    <w:rsid w:val="00E97130"/>
    <w:rsid w:val="00E9775A"/>
    <w:rsid w:val="00EA040E"/>
    <w:rsid w:val="00EA1919"/>
    <w:rsid w:val="00EA2303"/>
    <w:rsid w:val="00EA2816"/>
    <w:rsid w:val="00EA33FB"/>
    <w:rsid w:val="00EA4D44"/>
    <w:rsid w:val="00EA4F46"/>
    <w:rsid w:val="00EA5BAB"/>
    <w:rsid w:val="00EA5D7F"/>
    <w:rsid w:val="00EA6C89"/>
    <w:rsid w:val="00EA7923"/>
    <w:rsid w:val="00EB1246"/>
    <w:rsid w:val="00EB3E5C"/>
    <w:rsid w:val="00EB4DD5"/>
    <w:rsid w:val="00EB5207"/>
    <w:rsid w:val="00EB6382"/>
    <w:rsid w:val="00EB794C"/>
    <w:rsid w:val="00EC3BC2"/>
    <w:rsid w:val="00EC545B"/>
    <w:rsid w:val="00EC5A05"/>
    <w:rsid w:val="00EC63B1"/>
    <w:rsid w:val="00EC6AD9"/>
    <w:rsid w:val="00EC6B40"/>
    <w:rsid w:val="00EC7F7A"/>
    <w:rsid w:val="00ED1D7F"/>
    <w:rsid w:val="00ED244E"/>
    <w:rsid w:val="00ED4CA0"/>
    <w:rsid w:val="00ED5115"/>
    <w:rsid w:val="00ED53B6"/>
    <w:rsid w:val="00ED595D"/>
    <w:rsid w:val="00ED61BD"/>
    <w:rsid w:val="00ED622C"/>
    <w:rsid w:val="00ED770F"/>
    <w:rsid w:val="00EE0C1F"/>
    <w:rsid w:val="00EE0CA7"/>
    <w:rsid w:val="00EE0CE2"/>
    <w:rsid w:val="00EE12CF"/>
    <w:rsid w:val="00EE1771"/>
    <w:rsid w:val="00EE1798"/>
    <w:rsid w:val="00EE18FC"/>
    <w:rsid w:val="00EE36C6"/>
    <w:rsid w:val="00EE3776"/>
    <w:rsid w:val="00EE37BB"/>
    <w:rsid w:val="00EE39D2"/>
    <w:rsid w:val="00EE54A5"/>
    <w:rsid w:val="00EE5C83"/>
    <w:rsid w:val="00EE61AF"/>
    <w:rsid w:val="00EE6A8A"/>
    <w:rsid w:val="00EE6B04"/>
    <w:rsid w:val="00EF1560"/>
    <w:rsid w:val="00EF1AB5"/>
    <w:rsid w:val="00EF1C1E"/>
    <w:rsid w:val="00EF5D59"/>
    <w:rsid w:val="00EF5E10"/>
    <w:rsid w:val="00EF6063"/>
    <w:rsid w:val="00EF7AFC"/>
    <w:rsid w:val="00EF7C97"/>
    <w:rsid w:val="00F012E0"/>
    <w:rsid w:val="00F01802"/>
    <w:rsid w:val="00F021EC"/>
    <w:rsid w:val="00F02416"/>
    <w:rsid w:val="00F02795"/>
    <w:rsid w:val="00F0653F"/>
    <w:rsid w:val="00F07B45"/>
    <w:rsid w:val="00F07C6A"/>
    <w:rsid w:val="00F12031"/>
    <w:rsid w:val="00F135BC"/>
    <w:rsid w:val="00F14CE6"/>
    <w:rsid w:val="00F151C5"/>
    <w:rsid w:val="00F176FA"/>
    <w:rsid w:val="00F17E89"/>
    <w:rsid w:val="00F20D11"/>
    <w:rsid w:val="00F21B64"/>
    <w:rsid w:val="00F234F6"/>
    <w:rsid w:val="00F236DA"/>
    <w:rsid w:val="00F23D96"/>
    <w:rsid w:val="00F24207"/>
    <w:rsid w:val="00F2516C"/>
    <w:rsid w:val="00F26D6B"/>
    <w:rsid w:val="00F2736E"/>
    <w:rsid w:val="00F27FC8"/>
    <w:rsid w:val="00F30575"/>
    <w:rsid w:val="00F30E63"/>
    <w:rsid w:val="00F316B6"/>
    <w:rsid w:val="00F31F14"/>
    <w:rsid w:val="00F3256C"/>
    <w:rsid w:val="00F34B3B"/>
    <w:rsid w:val="00F35498"/>
    <w:rsid w:val="00F37328"/>
    <w:rsid w:val="00F43A7C"/>
    <w:rsid w:val="00F47FDA"/>
    <w:rsid w:val="00F53753"/>
    <w:rsid w:val="00F537FC"/>
    <w:rsid w:val="00F5393F"/>
    <w:rsid w:val="00F54E39"/>
    <w:rsid w:val="00F54FF4"/>
    <w:rsid w:val="00F553B0"/>
    <w:rsid w:val="00F5555C"/>
    <w:rsid w:val="00F55796"/>
    <w:rsid w:val="00F5699A"/>
    <w:rsid w:val="00F60833"/>
    <w:rsid w:val="00F609BC"/>
    <w:rsid w:val="00F64599"/>
    <w:rsid w:val="00F66203"/>
    <w:rsid w:val="00F67914"/>
    <w:rsid w:val="00F70683"/>
    <w:rsid w:val="00F71834"/>
    <w:rsid w:val="00F71BA1"/>
    <w:rsid w:val="00F7260B"/>
    <w:rsid w:val="00F726BB"/>
    <w:rsid w:val="00F731D8"/>
    <w:rsid w:val="00F73529"/>
    <w:rsid w:val="00F75110"/>
    <w:rsid w:val="00F800FE"/>
    <w:rsid w:val="00F80254"/>
    <w:rsid w:val="00F802BB"/>
    <w:rsid w:val="00F80AF5"/>
    <w:rsid w:val="00F81871"/>
    <w:rsid w:val="00F82F2C"/>
    <w:rsid w:val="00F834B8"/>
    <w:rsid w:val="00F83B77"/>
    <w:rsid w:val="00F83FF6"/>
    <w:rsid w:val="00F865BC"/>
    <w:rsid w:val="00F871CD"/>
    <w:rsid w:val="00F878EA"/>
    <w:rsid w:val="00F87AC4"/>
    <w:rsid w:val="00F90527"/>
    <w:rsid w:val="00F90765"/>
    <w:rsid w:val="00F91BE0"/>
    <w:rsid w:val="00F94FF2"/>
    <w:rsid w:val="00F9576B"/>
    <w:rsid w:val="00F95F75"/>
    <w:rsid w:val="00F9642E"/>
    <w:rsid w:val="00F96AEA"/>
    <w:rsid w:val="00F97408"/>
    <w:rsid w:val="00F97EAE"/>
    <w:rsid w:val="00FA12B0"/>
    <w:rsid w:val="00FA1AF2"/>
    <w:rsid w:val="00FA2519"/>
    <w:rsid w:val="00FA2DF7"/>
    <w:rsid w:val="00FA330F"/>
    <w:rsid w:val="00FA4093"/>
    <w:rsid w:val="00FA4E32"/>
    <w:rsid w:val="00FA5CBA"/>
    <w:rsid w:val="00FA634B"/>
    <w:rsid w:val="00FA691D"/>
    <w:rsid w:val="00FA6922"/>
    <w:rsid w:val="00FA6C02"/>
    <w:rsid w:val="00FA6D30"/>
    <w:rsid w:val="00FA776E"/>
    <w:rsid w:val="00FB0039"/>
    <w:rsid w:val="00FB5007"/>
    <w:rsid w:val="00FB5502"/>
    <w:rsid w:val="00FB6ECB"/>
    <w:rsid w:val="00FC01BD"/>
    <w:rsid w:val="00FC0941"/>
    <w:rsid w:val="00FC1717"/>
    <w:rsid w:val="00FC1DE0"/>
    <w:rsid w:val="00FC20EF"/>
    <w:rsid w:val="00FC23B3"/>
    <w:rsid w:val="00FC34BB"/>
    <w:rsid w:val="00FC4C93"/>
    <w:rsid w:val="00FC6C7F"/>
    <w:rsid w:val="00FC7B99"/>
    <w:rsid w:val="00FC7CC4"/>
    <w:rsid w:val="00FD1D16"/>
    <w:rsid w:val="00FD2648"/>
    <w:rsid w:val="00FD32D2"/>
    <w:rsid w:val="00FD3AB2"/>
    <w:rsid w:val="00FD5D25"/>
    <w:rsid w:val="00FD7830"/>
    <w:rsid w:val="00FE09A9"/>
    <w:rsid w:val="00FE0ECF"/>
    <w:rsid w:val="00FE1700"/>
    <w:rsid w:val="00FE6295"/>
    <w:rsid w:val="00FE7989"/>
    <w:rsid w:val="00FF0310"/>
    <w:rsid w:val="00FF11AC"/>
    <w:rsid w:val="00FF3390"/>
    <w:rsid w:val="00FF3969"/>
    <w:rsid w:val="00FF3A32"/>
    <w:rsid w:val="00FF6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DC7C43"/>
    <w:pPr>
      <w:spacing w:before="120" w:after="120"/>
    </w:pPr>
    <w:rPr>
      <w:rFonts w:ascii="Arial" w:hAnsi="Arial"/>
      <w:b/>
      <w:bC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DC7C43"/>
    <w:pPr>
      <w:spacing w:before="120" w:after="120"/>
      <w:ind w:left="221"/>
    </w:pPr>
    <w:rPr>
      <w:rFonts w:ascii="Arial" w:hAnsi="Arial"/>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DC7C43"/>
    <w:pPr>
      <w:spacing w:before="120" w:after="120"/>
    </w:pPr>
    <w:rPr>
      <w:rFonts w:ascii="Arial" w:hAnsi="Arial"/>
      <w:b/>
      <w:bC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DC7C43"/>
    <w:pPr>
      <w:spacing w:before="120" w:after="120"/>
      <w:ind w:left="221"/>
    </w:pPr>
    <w:rPr>
      <w:rFonts w:ascii="Arial" w:hAnsi="Arial"/>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02909481">
      <w:bodyDiv w:val="1"/>
      <w:marLeft w:val="0"/>
      <w:marRight w:val="0"/>
      <w:marTop w:val="0"/>
      <w:marBottom w:val="0"/>
      <w:divBdr>
        <w:top w:val="none" w:sz="0" w:space="0" w:color="auto"/>
        <w:left w:val="none" w:sz="0" w:space="0" w:color="auto"/>
        <w:bottom w:val="none" w:sz="0" w:space="0" w:color="auto"/>
        <w:right w:val="none" w:sz="0" w:space="0" w:color="auto"/>
      </w:divBdr>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2742795">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398897249">
      <w:bodyDiv w:val="1"/>
      <w:marLeft w:val="0"/>
      <w:marRight w:val="0"/>
      <w:marTop w:val="0"/>
      <w:marBottom w:val="0"/>
      <w:divBdr>
        <w:top w:val="none" w:sz="0" w:space="0" w:color="auto"/>
        <w:left w:val="none" w:sz="0" w:space="0" w:color="auto"/>
        <w:bottom w:val="none" w:sz="0" w:space="0" w:color="auto"/>
        <w:right w:val="none" w:sz="0" w:space="0" w:color="auto"/>
      </w:divBdr>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0518450">
      <w:bodyDiv w:val="1"/>
      <w:marLeft w:val="0"/>
      <w:marRight w:val="0"/>
      <w:marTop w:val="0"/>
      <w:marBottom w:val="0"/>
      <w:divBdr>
        <w:top w:val="none" w:sz="0" w:space="0" w:color="auto"/>
        <w:left w:val="none" w:sz="0" w:space="0" w:color="auto"/>
        <w:bottom w:val="none" w:sz="0" w:space="0" w:color="auto"/>
        <w:right w:val="none" w:sz="0" w:space="0" w:color="auto"/>
      </w:divBdr>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063795899">
      <w:bodyDiv w:val="1"/>
      <w:marLeft w:val="0"/>
      <w:marRight w:val="0"/>
      <w:marTop w:val="0"/>
      <w:marBottom w:val="0"/>
      <w:divBdr>
        <w:top w:val="none" w:sz="0" w:space="0" w:color="auto"/>
        <w:left w:val="none" w:sz="0" w:space="0" w:color="auto"/>
        <w:bottom w:val="none" w:sz="0" w:space="0" w:color="auto"/>
        <w:right w:val="none" w:sz="0" w:space="0" w:color="auto"/>
      </w:divBdr>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funduszeeuropejskie.gov.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beneficjent.wzp.pl" TargetMode="External"/><Relationship Id="rId17" Type="http://schemas.openxmlformats.org/officeDocument/2006/relationships/hyperlink" Target="http://www.rpo.wzp.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wzp.pl" TargetMode="External"/><Relationship Id="rId22"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647141-2888-41B5-AA20-77ADF4CF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49</Pages>
  <Words>21273</Words>
  <Characters>127643</Characters>
  <Application>Microsoft Office Word</Application>
  <DocSecurity>0</DocSecurity>
  <Lines>1063</Lines>
  <Paragraphs>297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jkaczmarczyk</cp:lastModifiedBy>
  <cp:revision>15</cp:revision>
  <cp:lastPrinted>2017-01-19T13:06:00Z</cp:lastPrinted>
  <dcterms:created xsi:type="dcterms:W3CDTF">2017-01-10T08:29:00Z</dcterms:created>
  <dcterms:modified xsi:type="dcterms:W3CDTF">2017-01-27T09:38:00Z</dcterms:modified>
</cp:coreProperties>
</file>