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357" w:rsidRDefault="00F270E7" w:rsidP="006118BF">
      <w:pPr>
        <w:tabs>
          <w:tab w:val="left" w:pos="2777"/>
        </w:tabs>
        <w:spacing w:line="276" w:lineRule="auto"/>
        <w:rPr>
          <w:rFonts w:ascii="Arial" w:hAnsi="Arial" w:cs="Arial"/>
          <w:b/>
          <w:noProof/>
          <w:sz w:val="20"/>
          <w:szCs w:val="20"/>
          <w:lang w:eastAsia="pl-PL"/>
        </w:rPr>
      </w:pPr>
      <w:r w:rsidRPr="00FC4E07">
        <w:rPr>
          <w:rFonts w:ascii="Arial" w:hAnsi="Arial" w:cs="Arial"/>
          <w:noProof/>
          <w:sz w:val="20"/>
          <w:szCs w:val="20"/>
          <w:lang w:eastAsia="pl-PL"/>
        </w:rPr>
        <w:drawing>
          <wp:anchor distT="0" distB="0" distL="114300" distR="114300" simplePos="0" relativeHeight="251656704" behindDoc="1" locked="0" layoutInCell="1" allowOverlap="1">
            <wp:simplePos x="0" y="0"/>
            <wp:positionH relativeFrom="margin">
              <wp:posOffset>-1059180</wp:posOffset>
            </wp:positionH>
            <wp:positionV relativeFrom="margin">
              <wp:posOffset>-922655</wp:posOffset>
            </wp:positionV>
            <wp:extent cx="7740650" cy="10655300"/>
            <wp:effectExtent l="0" t="0" r="0" b="0"/>
            <wp:wrapNone/>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7739727" cy="10654030"/>
                    </a:xfrm>
                    <a:prstGeom prst="rect">
                      <a:avLst/>
                    </a:prstGeom>
                    <a:noFill/>
                    <a:ln w="9525">
                      <a:noFill/>
                      <a:miter lim="800000"/>
                      <a:headEnd/>
                      <a:tailEnd/>
                    </a:ln>
                  </pic:spPr>
                </pic:pic>
              </a:graphicData>
            </a:graphic>
          </wp:anchor>
        </w:drawing>
      </w:r>
    </w:p>
    <w:p w:rsidR="00C27A31" w:rsidRPr="00FC4E07" w:rsidRDefault="006E2DC5" w:rsidP="006118BF">
      <w:pPr>
        <w:tabs>
          <w:tab w:val="left" w:pos="2777"/>
        </w:tabs>
        <w:spacing w:line="276" w:lineRule="auto"/>
        <w:rPr>
          <w:rFonts w:ascii="Arial" w:hAnsi="Arial" w:cs="Arial"/>
          <w:b/>
          <w:noProof/>
          <w:sz w:val="20"/>
          <w:szCs w:val="20"/>
          <w:lang w:eastAsia="pl-PL"/>
        </w:rPr>
      </w:pPr>
      <w:r w:rsidRPr="00FC4E07">
        <w:rPr>
          <w:rFonts w:ascii="Arial" w:hAnsi="Arial" w:cs="Arial"/>
          <w:noProof/>
          <w:sz w:val="20"/>
          <w:szCs w:val="20"/>
          <w:lang w:eastAsia="pl-PL"/>
        </w:rPr>
        <w:drawing>
          <wp:anchor distT="0" distB="0" distL="114300" distR="114300" simplePos="0" relativeHeight="251655680" behindDoc="0" locked="0" layoutInCell="1" allowOverlap="1">
            <wp:simplePos x="0" y="0"/>
            <wp:positionH relativeFrom="column">
              <wp:posOffset>90170</wp:posOffset>
            </wp:positionH>
            <wp:positionV relativeFrom="paragraph">
              <wp:posOffset>-135255</wp:posOffset>
            </wp:positionV>
            <wp:extent cx="1852930" cy="795020"/>
            <wp:effectExtent l="19050" t="0" r="0" b="0"/>
            <wp:wrapNone/>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srcRect/>
                    <a:stretch>
                      <a:fillRect/>
                    </a:stretch>
                  </pic:blipFill>
                  <pic:spPr bwMode="auto">
                    <a:xfrm>
                      <a:off x="0" y="0"/>
                      <a:ext cx="1852930" cy="795020"/>
                    </a:xfrm>
                    <a:prstGeom prst="rect">
                      <a:avLst/>
                    </a:prstGeom>
                    <a:noFill/>
                    <a:ln w="9525">
                      <a:noFill/>
                      <a:miter lim="800000"/>
                      <a:headEnd/>
                      <a:tailEnd/>
                    </a:ln>
                  </pic:spPr>
                </pic:pic>
              </a:graphicData>
            </a:graphic>
          </wp:anchor>
        </w:drawing>
      </w:r>
      <w:r w:rsidRPr="00FC4E07">
        <w:rPr>
          <w:rFonts w:ascii="Arial" w:hAnsi="Arial" w:cs="Arial"/>
          <w:noProof/>
          <w:sz w:val="20"/>
          <w:szCs w:val="20"/>
          <w:lang w:eastAsia="pl-PL"/>
        </w:rPr>
        <w:drawing>
          <wp:anchor distT="0" distB="0" distL="114300" distR="114300" simplePos="0" relativeHeight="251654656" behindDoc="1" locked="0" layoutInCell="1" allowOverlap="1">
            <wp:simplePos x="0" y="0"/>
            <wp:positionH relativeFrom="margin">
              <wp:posOffset>-914400</wp:posOffset>
            </wp:positionH>
            <wp:positionV relativeFrom="margin">
              <wp:posOffset>-828675</wp:posOffset>
            </wp:positionV>
            <wp:extent cx="7404735" cy="10662285"/>
            <wp:effectExtent l="19050" t="0" r="5715" b="0"/>
            <wp:wrapNone/>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7404735" cy="10662285"/>
                    </a:xfrm>
                    <a:prstGeom prst="rect">
                      <a:avLst/>
                    </a:prstGeom>
                    <a:noFill/>
                    <a:ln w="9525">
                      <a:noFill/>
                      <a:miter lim="800000"/>
                      <a:headEnd/>
                      <a:tailEnd/>
                    </a:ln>
                  </pic:spPr>
                </pic:pic>
              </a:graphicData>
            </a:graphic>
          </wp:anchor>
        </w:drawing>
      </w:r>
    </w:p>
    <w:p w:rsidR="005F0BD1" w:rsidRPr="00FC4E07" w:rsidRDefault="005F0BD1" w:rsidP="006118BF">
      <w:pPr>
        <w:tabs>
          <w:tab w:val="left" w:pos="2777"/>
        </w:tabs>
        <w:spacing w:line="276" w:lineRule="auto"/>
        <w:rPr>
          <w:rFonts w:ascii="Arial" w:hAnsi="Arial" w:cs="Arial"/>
          <w:b/>
          <w:noProof/>
          <w:sz w:val="20"/>
          <w:szCs w:val="20"/>
          <w:lang w:eastAsia="pl-PL"/>
        </w:rPr>
      </w:pPr>
    </w:p>
    <w:p w:rsidR="005F0BD1" w:rsidRPr="00FC4E07" w:rsidRDefault="005F0BD1" w:rsidP="006118BF">
      <w:pPr>
        <w:tabs>
          <w:tab w:val="left" w:pos="2777"/>
        </w:tabs>
        <w:spacing w:line="276" w:lineRule="auto"/>
        <w:rPr>
          <w:rFonts w:ascii="Arial" w:hAnsi="Arial" w:cs="Arial"/>
          <w:sz w:val="20"/>
          <w:szCs w:val="20"/>
          <w:lang w:eastAsia="pl-PL"/>
        </w:rPr>
      </w:pPr>
    </w:p>
    <w:p w:rsidR="005F0BD1" w:rsidRPr="00FC4E07" w:rsidRDefault="005F0BD1" w:rsidP="006118BF">
      <w:pPr>
        <w:tabs>
          <w:tab w:val="left" w:pos="2777"/>
        </w:tabs>
        <w:spacing w:line="276" w:lineRule="auto"/>
        <w:rPr>
          <w:rFonts w:ascii="Arial" w:hAnsi="Arial" w:cs="Arial"/>
          <w:sz w:val="20"/>
          <w:szCs w:val="20"/>
          <w:lang w:eastAsia="pl-PL"/>
        </w:rPr>
      </w:pPr>
    </w:p>
    <w:p w:rsidR="005F0BD1" w:rsidRPr="00FC4E07" w:rsidRDefault="005F0BD1" w:rsidP="006118BF">
      <w:pPr>
        <w:spacing w:line="276" w:lineRule="auto"/>
        <w:jc w:val="center"/>
        <w:rPr>
          <w:rFonts w:ascii="Arial" w:eastAsia="Times New Roman" w:hAnsi="Arial" w:cs="Arial"/>
          <w:b/>
          <w:noProof/>
          <w:sz w:val="20"/>
          <w:szCs w:val="20"/>
          <w:lang w:eastAsia="pl-PL"/>
        </w:rPr>
      </w:pPr>
    </w:p>
    <w:p w:rsidR="005F0BD1" w:rsidRPr="00FC4E07" w:rsidRDefault="005F0BD1" w:rsidP="006118BF">
      <w:pPr>
        <w:spacing w:line="276" w:lineRule="auto"/>
        <w:jc w:val="center"/>
        <w:rPr>
          <w:rFonts w:ascii="Arial" w:eastAsia="Times New Roman" w:hAnsi="Arial" w:cs="Arial"/>
          <w:b/>
          <w:noProof/>
          <w:sz w:val="20"/>
          <w:szCs w:val="20"/>
          <w:lang w:eastAsia="pl-PL"/>
        </w:rPr>
      </w:pPr>
    </w:p>
    <w:p w:rsidR="005F0BD1" w:rsidRPr="00FC4E07" w:rsidRDefault="005F0BD1" w:rsidP="006118BF">
      <w:pPr>
        <w:spacing w:line="276" w:lineRule="auto"/>
        <w:jc w:val="center"/>
        <w:rPr>
          <w:rFonts w:ascii="Arial" w:hAnsi="Arial" w:cs="Arial"/>
          <w:b/>
          <w:sz w:val="20"/>
          <w:szCs w:val="20"/>
        </w:rPr>
      </w:pPr>
    </w:p>
    <w:p w:rsidR="005F0BD1" w:rsidRPr="00FC4E07" w:rsidRDefault="005F0BD1" w:rsidP="006118BF">
      <w:pPr>
        <w:tabs>
          <w:tab w:val="left" w:pos="3888"/>
        </w:tabs>
        <w:spacing w:line="480" w:lineRule="auto"/>
        <w:rPr>
          <w:rFonts w:ascii="Arial" w:hAnsi="Arial" w:cs="Arial"/>
          <w:b/>
          <w:sz w:val="20"/>
          <w:szCs w:val="20"/>
        </w:rPr>
      </w:pP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ZARZĄD WOJEWÓDZTWA ZACHODNIOPOMORSKIEGO</w:t>
      </w: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 xml:space="preserve">INSTYTUCJA ZARZĄDZAJĄCA REGIONALNYM PROGRAMEM OPERACYJNYM </w:t>
      </w:r>
    </w:p>
    <w:p w:rsidR="005F0BD1" w:rsidRPr="00FC4E07" w:rsidRDefault="008640B6" w:rsidP="006118BF">
      <w:pPr>
        <w:spacing w:line="480" w:lineRule="auto"/>
        <w:jc w:val="center"/>
        <w:rPr>
          <w:rFonts w:ascii="Arial" w:hAnsi="Arial" w:cs="Arial"/>
          <w:b/>
          <w:color w:val="FFFFFF"/>
          <w:sz w:val="20"/>
          <w:szCs w:val="20"/>
        </w:rPr>
      </w:pPr>
      <w:r w:rsidRPr="00FC4E07">
        <w:rPr>
          <w:rFonts w:ascii="Arial" w:hAnsi="Arial" w:cs="Arial"/>
          <w:b/>
          <w:color w:val="FFFFFF"/>
          <w:sz w:val="20"/>
          <w:szCs w:val="20"/>
        </w:rPr>
        <w:t>WOJEWÓDZTWA ZACHODNIOPOMORSKIEGO 2014-2020</w:t>
      </w:r>
      <w:r w:rsidRPr="00FC4E07">
        <w:rPr>
          <w:rFonts w:ascii="Arial" w:hAnsi="Arial" w:cs="Arial"/>
          <w:b/>
          <w:color w:val="FFFFFF"/>
          <w:sz w:val="20"/>
          <w:szCs w:val="20"/>
        </w:rPr>
        <w:br/>
      </w:r>
    </w:p>
    <w:p w:rsidR="005F0BD1" w:rsidRPr="00FC4E07" w:rsidRDefault="005F0BD1" w:rsidP="006118BF">
      <w:pPr>
        <w:spacing w:line="276" w:lineRule="auto"/>
        <w:jc w:val="center"/>
        <w:rPr>
          <w:rFonts w:ascii="Arial" w:hAnsi="Arial" w:cs="Arial"/>
          <w:b/>
          <w:color w:val="FFFFFF"/>
          <w:sz w:val="20"/>
          <w:szCs w:val="20"/>
        </w:rPr>
      </w:pPr>
    </w:p>
    <w:p w:rsidR="005F0BD1" w:rsidRPr="00FC4E07" w:rsidRDefault="005F0BD1" w:rsidP="006118BF">
      <w:pPr>
        <w:spacing w:line="276" w:lineRule="auto"/>
        <w:jc w:val="center"/>
        <w:rPr>
          <w:rFonts w:ascii="Arial" w:hAnsi="Arial" w:cs="Arial"/>
          <w:color w:val="FFFFFF"/>
          <w:sz w:val="20"/>
          <w:szCs w:val="20"/>
          <w:lang w:eastAsia="pl-PL"/>
        </w:rPr>
      </w:pPr>
    </w:p>
    <w:p w:rsidR="005F0BD1" w:rsidRPr="00FC4E07" w:rsidRDefault="005F0BD1" w:rsidP="006118BF">
      <w:pPr>
        <w:spacing w:line="276" w:lineRule="auto"/>
        <w:rPr>
          <w:rFonts w:ascii="Arial" w:hAnsi="Arial" w:cs="Arial"/>
          <w:color w:val="FFFFFF"/>
          <w:sz w:val="20"/>
          <w:szCs w:val="20"/>
          <w:lang w:eastAsia="pl-PL"/>
        </w:rPr>
      </w:pPr>
    </w:p>
    <w:p w:rsidR="005F0BD1" w:rsidRPr="00FC4E07" w:rsidRDefault="005F0BD1" w:rsidP="006118BF">
      <w:pPr>
        <w:spacing w:line="276" w:lineRule="auto"/>
        <w:rPr>
          <w:rFonts w:ascii="Arial" w:hAnsi="Arial" w:cs="Arial"/>
          <w:b/>
          <w:color w:val="FFFFFF"/>
          <w:sz w:val="20"/>
          <w:szCs w:val="20"/>
        </w:rPr>
      </w:pPr>
    </w:p>
    <w:p w:rsidR="005F0BD1" w:rsidRPr="00FC4E07" w:rsidRDefault="00BF73FB" w:rsidP="006118BF">
      <w:pPr>
        <w:spacing w:line="276" w:lineRule="auto"/>
        <w:jc w:val="center"/>
        <w:rPr>
          <w:rFonts w:ascii="Arial" w:hAnsi="Arial" w:cs="Arial"/>
          <w:b/>
          <w:color w:val="FFFFFF"/>
          <w:sz w:val="20"/>
          <w:szCs w:val="20"/>
        </w:rPr>
      </w:pPr>
      <w:r w:rsidRPr="00FC4E07">
        <w:rPr>
          <w:rFonts w:ascii="Arial" w:hAnsi="Arial" w:cs="Arial"/>
          <w:b/>
          <w:color w:val="FFFFFF"/>
          <w:sz w:val="20"/>
          <w:szCs w:val="20"/>
        </w:rPr>
        <w:t>Regulamin konkursu</w:t>
      </w:r>
      <w:r w:rsidR="00061D22" w:rsidRPr="00FC4E07">
        <w:rPr>
          <w:rFonts w:ascii="Arial" w:hAnsi="Arial" w:cs="Arial"/>
          <w:b/>
          <w:color w:val="FFFFFF"/>
          <w:sz w:val="20"/>
          <w:szCs w:val="20"/>
        </w:rPr>
        <w:t xml:space="preserve"> </w:t>
      </w:r>
      <w:r w:rsidRPr="00FC4E07">
        <w:rPr>
          <w:rFonts w:ascii="Arial" w:hAnsi="Arial" w:cs="Arial"/>
          <w:b/>
          <w:color w:val="FFFFFF"/>
          <w:sz w:val="20"/>
          <w:szCs w:val="20"/>
        </w:rPr>
        <w:t>w ramach</w:t>
      </w:r>
      <w:r w:rsidR="008640B6" w:rsidRPr="00FC4E07">
        <w:rPr>
          <w:rFonts w:ascii="Arial" w:hAnsi="Arial" w:cs="Arial"/>
          <w:b/>
          <w:color w:val="FFFFFF"/>
          <w:sz w:val="20"/>
          <w:szCs w:val="20"/>
        </w:rPr>
        <w:br/>
        <w:t xml:space="preserve">Regionalnego Programu Operacyjnego Województwa Zachodniopomorskiego 2014 – 2020 </w:t>
      </w:r>
      <w:r w:rsidR="008640B6" w:rsidRPr="00FC4E07">
        <w:rPr>
          <w:rFonts w:ascii="Arial" w:hAnsi="Arial" w:cs="Arial"/>
          <w:b/>
          <w:color w:val="FFFFFF"/>
          <w:sz w:val="20"/>
          <w:szCs w:val="20"/>
        </w:rPr>
        <w:br/>
      </w:r>
    </w:p>
    <w:p w:rsidR="005F0BD1" w:rsidRPr="00FC4E07" w:rsidRDefault="005F0BD1" w:rsidP="006118BF">
      <w:pPr>
        <w:spacing w:line="276" w:lineRule="auto"/>
        <w:jc w:val="center"/>
        <w:rPr>
          <w:rFonts w:ascii="Arial" w:hAnsi="Arial" w:cs="Arial"/>
          <w:b/>
          <w:color w:val="FFFFFF"/>
          <w:sz w:val="20"/>
          <w:szCs w:val="20"/>
        </w:rPr>
      </w:pPr>
    </w:p>
    <w:p w:rsidR="005F0BD1" w:rsidRPr="00FC4E07" w:rsidRDefault="008640B6" w:rsidP="006118BF">
      <w:pPr>
        <w:spacing w:line="276" w:lineRule="auto"/>
        <w:jc w:val="center"/>
        <w:rPr>
          <w:rFonts w:ascii="Arial" w:hAnsi="Arial" w:cs="Arial"/>
          <w:bCs/>
          <w:color w:val="FFFFFF"/>
          <w:sz w:val="20"/>
          <w:szCs w:val="20"/>
        </w:rPr>
      </w:pPr>
      <w:r w:rsidRPr="00FC4E07">
        <w:rPr>
          <w:rFonts w:ascii="Arial" w:hAnsi="Arial" w:cs="Arial"/>
          <w:b/>
          <w:color w:val="FFFFFF"/>
          <w:sz w:val="20"/>
          <w:szCs w:val="20"/>
        </w:rPr>
        <w:t>Oś Priorytetowa 9</w:t>
      </w:r>
      <w:r w:rsidRPr="00FC4E07">
        <w:rPr>
          <w:rFonts w:ascii="Arial" w:hAnsi="Arial" w:cs="Arial"/>
          <w:b/>
          <w:bCs/>
          <w:i/>
          <w:color w:val="FFFFFF"/>
          <w:sz w:val="20"/>
          <w:szCs w:val="20"/>
        </w:rPr>
        <w:t xml:space="preserve"> </w:t>
      </w:r>
      <w:r w:rsidRPr="00FC4E07">
        <w:rPr>
          <w:rFonts w:ascii="Arial" w:hAnsi="Arial" w:cs="Arial"/>
          <w:b/>
          <w:bCs/>
          <w:color w:val="FFFFFF"/>
          <w:sz w:val="20"/>
          <w:szCs w:val="20"/>
        </w:rPr>
        <w:t>Infrastruktura publiczna</w:t>
      </w:r>
    </w:p>
    <w:p w:rsidR="005F0BD1" w:rsidRPr="00FC4E07" w:rsidRDefault="005F0BD1" w:rsidP="006118BF">
      <w:pPr>
        <w:spacing w:line="276" w:lineRule="auto"/>
        <w:jc w:val="center"/>
        <w:rPr>
          <w:rFonts w:ascii="Arial" w:hAnsi="Arial" w:cs="Arial"/>
          <w:b/>
          <w:color w:val="FFFFFF"/>
          <w:sz w:val="20"/>
          <w:szCs w:val="20"/>
        </w:rPr>
      </w:pPr>
    </w:p>
    <w:p w:rsidR="005F0BD1" w:rsidRPr="00FC4E07" w:rsidRDefault="008640B6" w:rsidP="006118BF">
      <w:pPr>
        <w:spacing w:line="276" w:lineRule="auto"/>
        <w:jc w:val="center"/>
        <w:rPr>
          <w:rFonts w:ascii="Arial" w:hAnsi="Arial" w:cs="Arial"/>
          <w:b/>
          <w:color w:val="FFFFFF"/>
          <w:sz w:val="20"/>
          <w:szCs w:val="20"/>
        </w:rPr>
      </w:pPr>
      <w:r w:rsidRPr="00FC4E07">
        <w:rPr>
          <w:rFonts w:ascii="Arial" w:hAnsi="Arial" w:cs="Arial"/>
          <w:b/>
          <w:color w:val="FFFFFF"/>
          <w:sz w:val="20"/>
          <w:szCs w:val="20"/>
          <w:lang w:eastAsia="pl-PL"/>
        </w:rPr>
        <w:t xml:space="preserve">Działanie </w:t>
      </w:r>
      <w:r w:rsidRPr="00FC4E07">
        <w:rPr>
          <w:rFonts w:ascii="Arial" w:hAnsi="Arial" w:cs="Arial"/>
          <w:b/>
          <w:bCs/>
          <w:color w:val="FFFFFF"/>
          <w:sz w:val="20"/>
          <w:szCs w:val="20"/>
        </w:rPr>
        <w:t>9.</w:t>
      </w:r>
      <w:r w:rsidR="009D32FF" w:rsidRPr="00FC4E07">
        <w:rPr>
          <w:rFonts w:ascii="Arial" w:hAnsi="Arial" w:cs="Arial"/>
          <w:b/>
          <w:bCs/>
          <w:color w:val="FFFFFF"/>
          <w:sz w:val="20"/>
          <w:szCs w:val="20"/>
        </w:rPr>
        <w:t>2</w:t>
      </w:r>
      <w:r w:rsidRPr="00FC4E07">
        <w:rPr>
          <w:rFonts w:ascii="Arial" w:hAnsi="Arial" w:cs="Arial"/>
          <w:b/>
          <w:bCs/>
          <w:color w:val="FFFFFF"/>
          <w:sz w:val="20"/>
          <w:szCs w:val="20"/>
        </w:rPr>
        <w:t xml:space="preserve"> </w:t>
      </w:r>
      <w:r w:rsidR="00D73C48" w:rsidRPr="00FC4E07">
        <w:rPr>
          <w:rFonts w:ascii="Arial" w:hAnsi="Arial" w:cs="Arial"/>
          <w:b/>
          <w:bCs/>
          <w:color w:val="FFFFFF"/>
          <w:sz w:val="20"/>
          <w:szCs w:val="20"/>
        </w:rPr>
        <w:t>Infrastruktura społeczna</w:t>
      </w:r>
    </w:p>
    <w:p w:rsidR="005F0BD1" w:rsidRPr="00FC4E07" w:rsidRDefault="005F0BD1" w:rsidP="006118BF">
      <w:pPr>
        <w:pStyle w:val="Bezodstpw"/>
        <w:spacing w:line="276" w:lineRule="auto"/>
        <w:jc w:val="center"/>
        <w:rPr>
          <w:rFonts w:cs="Arial"/>
          <w:color w:val="FFFFFF"/>
          <w:szCs w:val="20"/>
        </w:rPr>
      </w:pPr>
    </w:p>
    <w:p w:rsidR="005F0BD1" w:rsidRPr="00FC4E07" w:rsidRDefault="005F0BD1" w:rsidP="006118BF">
      <w:pPr>
        <w:pStyle w:val="Bezodstpw"/>
        <w:spacing w:line="276" w:lineRule="auto"/>
        <w:rPr>
          <w:rFonts w:cs="Arial"/>
          <w:color w:val="FFFFFF"/>
          <w:szCs w:val="20"/>
        </w:rPr>
      </w:pPr>
    </w:p>
    <w:p w:rsidR="005F0BD1" w:rsidRPr="00FC4E07" w:rsidRDefault="005F0BD1" w:rsidP="006118BF">
      <w:pPr>
        <w:spacing w:line="276" w:lineRule="auto"/>
        <w:jc w:val="center"/>
        <w:rPr>
          <w:rFonts w:ascii="Arial" w:hAnsi="Arial" w:cs="Arial"/>
          <w:bCs/>
          <w:color w:val="FFFFFF"/>
          <w:sz w:val="20"/>
          <w:szCs w:val="20"/>
        </w:rPr>
      </w:pPr>
    </w:p>
    <w:p w:rsidR="005F0BD1" w:rsidRPr="00FC4E07" w:rsidRDefault="002711DB" w:rsidP="006118BF">
      <w:pPr>
        <w:tabs>
          <w:tab w:val="left" w:pos="5028"/>
        </w:tabs>
        <w:spacing w:line="276" w:lineRule="auto"/>
        <w:jc w:val="center"/>
        <w:rPr>
          <w:rFonts w:ascii="Arial" w:hAnsi="Arial" w:cs="Arial"/>
          <w:b/>
          <w:bCs/>
          <w:color w:val="FFFFFF"/>
          <w:sz w:val="20"/>
          <w:szCs w:val="20"/>
        </w:rPr>
      </w:pPr>
      <w:r w:rsidRPr="00FC4E07">
        <w:rPr>
          <w:rFonts w:ascii="Arial" w:hAnsi="Arial" w:cs="Arial"/>
          <w:b/>
          <w:bCs/>
          <w:color w:val="FFFFFF"/>
          <w:sz w:val="20"/>
          <w:szCs w:val="20"/>
        </w:rPr>
        <w:t>Konkurs nr RPZP.</w:t>
      </w:r>
      <w:r w:rsidR="00BF73FB" w:rsidRPr="00FC4E07">
        <w:rPr>
          <w:rFonts w:ascii="Arial" w:hAnsi="Arial" w:cs="Arial"/>
          <w:b/>
          <w:bCs/>
          <w:color w:val="FFFFFF"/>
          <w:sz w:val="20"/>
          <w:szCs w:val="20"/>
        </w:rPr>
        <w:t>09.02.00-</w:t>
      </w:r>
      <w:r w:rsidRPr="00FC4E07">
        <w:rPr>
          <w:rFonts w:ascii="Arial" w:hAnsi="Arial" w:cs="Arial"/>
          <w:b/>
          <w:bCs/>
          <w:color w:val="FFFFFF"/>
          <w:sz w:val="20"/>
          <w:szCs w:val="20"/>
        </w:rPr>
        <w:t>IZ.00-32-001/1</w:t>
      </w:r>
      <w:r w:rsidR="00C73584">
        <w:rPr>
          <w:rFonts w:ascii="Arial" w:hAnsi="Arial" w:cs="Arial"/>
          <w:b/>
          <w:bCs/>
          <w:color w:val="FFFFFF"/>
          <w:sz w:val="20"/>
          <w:szCs w:val="20"/>
        </w:rPr>
        <w:t>7</w:t>
      </w:r>
    </w:p>
    <w:p w:rsidR="005F0BD1" w:rsidRPr="00FC4E07" w:rsidRDefault="005F0BD1" w:rsidP="006118BF">
      <w:pPr>
        <w:tabs>
          <w:tab w:val="left" w:pos="5028"/>
        </w:tabs>
        <w:spacing w:line="276" w:lineRule="auto"/>
        <w:jc w:val="center"/>
        <w:rPr>
          <w:rFonts w:ascii="Arial" w:hAnsi="Arial" w:cs="Arial"/>
          <w:b/>
          <w:bCs/>
          <w:color w:val="FFFFFF"/>
          <w:sz w:val="20"/>
          <w:szCs w:val="20"/>
        </w:rPr>
      </w:pPr>
    </w:p>
    <w:p w:rsidR="005F0BD1" w:rsidRPr="00612860" w:rsidRDefault="002711DB" w:rsidP="006118BF">
      <w:pPr>
        <w:tabs>
          <w:tab w:val="left" w:pos="5028"/>
        </w:tabs>
        <w:spacing w:line="276" w:lineRule="auto"/>
        <w:jc w:val="center"/>
        <w:rPr>
          <w:rFonts w:ascii="Arial" w:hAnsi="Arial" w:cs="Arial"/>
          <w:b/>
          <w:bCs/>
          <w:color w:val="FFFFFF" w:themeColor="background1"/>
          <w:sz w:val="20"/>
          <w:szCs w:val="20"/>
        </w:rPr>
      </w:pPr>
      <w:r w:rsidRPr="00612860">
        <w:rPr>
          <w:rFonts w:ascii="Arial" w:hAnsi="Arial" w:cs="Arial"/>
          <w:b/>
          <w:bCs/>
          <w:color w:val="FFFFFF" w:themeColor="background1"/>
          <w:sz w:val="20"/>
          <w:szCs w:val="20"/>
        </w:rPr>
        <w:t xml:space="preserve">Wersja </w:t>
      </w:r>
      <w:r w:rsidR="00C73584">
        <w:rPr>
          <w:rFonts w:ascii="Arial" w:hAnsi="Arial" w:cs="Arial"/>
          <w:b/>
          <w:bCs/>
          <w:color w:val="FFFFFF" w:themeColor="background1"/>
          <w:sz w:val="20"/>
          <w:szCs w:val="20"/>
        </w:rPr>
        <w:t>1</w:t>
      </w:r>
      <w:r w:rsidRPr="00612860">
        <w:rPr>
          <w:rFonts w:ascii="Arial" w:hAnsi="Arial" w:cs="Arial"/>
          <w:b/>
          <w:bCs/>
          <w:color w:val="FFFFFF" w:themeColor="background1"/>
          <w:sz w:val="20"/>
          <w:szCs w:val="20"/>
        </w:rPr>
        <w:t>.0</w:t>
      </w:r>
    </w:p>
    <w:p w:rsidR="005F0BD1" w:rsidRPr="00FC4E07" w:rsidRDefault="005F0BD1" w:rsidP="006118BF">
      <w:pPr>
        <w:tabs>
          <w:tab w:val="left" w:pos="5028"/>
        </w:tabs>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6118BF">
      <w:pPr>
        <w:spacing w:line="276" w:lineRule="auto"/>
        <w:rPr>
          <w:rFonts w:ascii="Arial" w:hAnsi="Arial" w:cs="Arial"/>
          <w:b/>
          <w:bCs/>
          <w:color w:val="FFFFFF"/>
          <w:sz w:val="20"/>
          <w:szCs w:val="20"/>
        </w:rPr>
      </w:pPr>
    </w:p>
    <w:p w:rsidR="005F0BD1" w:rsidRPr="00FC4E07" w:rsidRDefault="005F0BD1" w:rsidP="00FC4E07">
      <w:pPr>
        <w:spacing w:line="276" w:lineRule="auto"/>
        <w:jc w:val="center"/>
        <w:rPr>
          <w:rFonts w:ascii="Arial" w:hAnsi="Arial" w:cs="Arial"/>
          <w:b/>
          <w:bCs/>
          <w:color w:val="FFFFFF"/>
          <w:sz w:val="20"/>
          <w:szCs w:val="20"/>
        </w:rPr>
      </w:pPr>
    </w:p>
    <w:p w:rsidR="005F0BD1" w:rsidRPr="00FC4E07" w:rsidRDefault="005F0BD1" w:rsidP="006118BF">
      <w:pPr>
        <w:tabs>
          <w:tab w:val="left" w:pos="2737"/>
        </w:tabs>
        <w:spacing w:line="276" w:lineRule="auto"/>
        <w:rPr>
          <w:rFonts w:ascii="Arial" w:hAnsi="Arial" w:cs="Arial"/>
          <w:color w:val="FFFFFF"/>
          <w:sz w:val="20"/>
          <w:szCs w:val="20"/>
          <w:lang w:eastAsia="pl-PL"/>
        </w:rPr>
      </w:pPr>
    </w:p>
    <w:p w:rsidR="005F0BD1" w:rsidRPr="00FC4E07" w:rsidRDefault="005F0BD1" w:rsidP="006118BF">
      <w:pPr>
        <w:spacing w:line="276" w:lineRule="auto"/>
        <w:rPr>
          <w:rFonts w:ascii="Arial" w:hAnsi="Arial" w:cs="Arial"/>
          <w:color w:val="FFFFFF"/>
          <w:sz w:val="20"/>
          <w:szCs w:val="20"/>
          <w:lang w:eastAsia="pl-PL"/>
        </w:rPr>
      </w:pPr>
    </w:p>
    <w:p w:rsidR="005F0BD1" w:rsidRPr="00FC4E07" w:rsidRDefault="009D7305" w:rsidP="006118BF">
      <w:pPr>
        <w:tabs>
          <w:tab w:val="center" w:pos="4535"/>
        </w:tabs>
        <w:spacing w:line="276" w:lineRule="auto"/>
        <w:rPr>
          <w:rFonts w:ascii="Arial" w:hAnsi="Arial" w:cs="Arial"/>
          <w:b/>
          <w:color w:val="FFFFFF"/>
          <w:sz w:val="20"/>
          <w:szCs w:val="20"/>
          <w:lang w:eastAsia="pl-PL"/>
        </w:rPr>
      </w:pPr>
      <w:r w:rsidRPr="00FC4E07">
        <w:rPr>
          <w:rFonts w:ascii="Arial" w:hAnsi="Arial" w:cs="Arial"/>
          <w:b/>
          <w:color w:val="FFFFFF"/>
          <w:sz w:val="20"/>
          <w:szCs w:val="20"/>
          <w:lang w:eastAsia="pl-PL"/>
        </w:rPr>
        <w:tab/>
      </w:r>
    </w:p>
    <w:p w:rsidR="00FC4E07" w:rsidRDefault="00FC4E07" w:rsidP="006118BF">
      <w:pPr>
        <w:spacing w:line="276" w:lineRule="auto"/>
        <w:jc w:val="center"/>
        <w:rPr>
          <w:rFonts w:ascii="Arial" w:hAnsi="Arial" w:cs="Arial"/>
          <w:b/>
          <w:color w:val="FFFFFF"/>
          <w:sz w:val="20"/>
          <w:szCs w:val="20"/>
          <w:lang w:eastAsia="pl-PL"/>
        </w:rPr>
      </w:pPr>
    </w:p>
    <w:p w:rsidR="00FC4E07" w:rsidRDefault="00FC4E07" w:rsidP="006118BF">
      <w:pPr>
        <w:spacing w:line="276" w:lineRule="auto"/>
        <w:jc w:val="center"/>
        <w:rPr>
          <w:rFonts w:ascii="Arial" w:hAnsi="Arial" w:cs="Arial"/>
          <w:b/>
          <w:color w:val="FFFFFF"/>
          <w:sz w:val="20"/>
          <w:szCs w:val="20"/>
          <w:lang w:eastAsia="pl-PL"/>
        </w:rPr>
      </w:pPr>
    </w:p>
    <w:p w:rsidR="005F0BD1" w:rsidRPr="00FC4E07" w:rsidRDefault="008640B6" w:rsidP="006118BF">
      <w:pPr>
        <w:spacing w:line="276" w:lineRule="auto"/>
        <w:jc w:val="center"/>
        <w:rPr>
          <w:rFonts w:ascii="Arial" w:hAnsi="Arial" w:cs="Arial"/>
          <w:b/>
          <w:color w:val="FFFFFF"/>
          <w:sz w:val="20"/>
          <w:szCs w:val="20"/>
          <w:lang w:eastAsia="pl-PL"/>
        </w:rPr>
      </w:pPr>
      <w:r w:rsidRPr="00612860">
        <w:rPr>
          <w:rFonts w:ascii="Arial" w:hAnsi="Arial" w:cs="Arial"/>
          <w:b/>
          <w:color w:val="FFFFFF" w:themeColor="background1"/>
          <w:sz w:val="20"/>
          <w:szCs w:val="20"/>
          <w:lang w:eastAsia="pl-PL"/>
        </w:rPr>
        <w:t xml:space="preserve">Szczecin, </w:t>
      </w:r>
      <w:r w:rsidR="00C73584">
        <w:rPr>
          <w:rFonts w:ascii="Arial" w:hAnsi="Arial" w:cs="Arial"/>
          <w:b/>
          <w:color w:val="FFFFFF" w:themeColor="background1"/>
          <w:sz w:val="20"/>
          <w:szCs w:val="20"/>
          <w:lang w:eastAsia="pl-PL"/>
        </w:rPr>
        <w:t>grudzień</w:t>
      </w:r>
      <w:r w:rsidR="00E33086" w:rsidRPr="00612860">
        <w:rPr>
          <w:rFonts w:ascii="Arial" w:hAnsi="Arial" w:cs="Arial"/>
          <w:b/>
          <w:color w:val="FFFFFF" w:themeColor="background1"/>
          <w:sz w:val="20"/>
          <w:szCs w:val="20"/>
          <w:lang w:eastAsia="pl-PL"/>
        </w:rPr>
        <w:t xml:space="preserve"> </w:t>
      </w:r>
      <w:r w:rsidRPr="00612860">
        <w:rPr>
          <w:rFonts w:ascii="Arial" w:hAnsi="Arial" w:cs="Arial"/>
          <w:b/>
          <w:color w:val="FFFFFF" w:themeColor="background1"/>
          <w:sz w:val="20"/>
          <w:szCs w:val="20"/>
          <w:lang w:eastAsia="pl-PL"/>
        </w:rPr>
        <w:t>201</w:t>
      </w:r>
      <w:r w:rsidR="00C73584">
        <w:rPr>
          <w:rFonts w:ascii="Arial" w:hAnsi="Arial" w:cs="Arial"/>
          <w:b/>
          <w:color w:val="FFFFFF" w:themeColor="background1"/>
          <w:sz w:val="20"/>
          <w:szCs w:val="20"/>
          <w:lang w:eastAsia="pl-PL"/>
        </w:rPr>
        <w:t>7</w:t>
      </w:r>
      <w:r w:rsidRPr="00FC4E07">
        <w:rPr>
          <w:rFonts w:ascii="Arial" w:hAnsi="Arial" w:cs="Arial"/>
          <w:b/>
          <w:color w:val="FFFFFF"/>
          <w:sz w:val="20"/>
          <w:szCs w:val="20"/>
          <w:lang w:eastAsia="pl-PL"/>
        </w:rPr>
        <w:t xml:space="preserve"> r.</w:t>
      </w:r>
    </w:p>
    <w:p w:rsidR="0022392A" w:rsidRPr="00FC4E07" w:rsidRDefault="0022392A" w:rsidP="006118BF">
      <w:pPr>
        <w:spacing w:line="276" w:lineRule="auto"/>
        <w:jc w:val="center"/>
        <w:rPr>
          <w:rFonts w:ascii="Arial" w:hAnsi="Arial" w:cs="Arial"/>
          <w:b/>
          <w:color w:val="FFFFFF"/>
          <w:sz w:val="20"/>
          <w:szCs w:val="20"/>
          <w:lang w:eastAsia="pl-PL"/>
        </w:rPr>
      </w:pPr>
    </w:p>
    <w:p w:rsidR="00762A0E" w:rsidRPr="00122A7B" w:rsidRDefault="003D4CAB" w:rsidP="006118BF">
      <w:pPr>
        <w:pStyle w:val="Nagwekspisutreci"/>
        <w:rPr>
          <w:rFonts w:ascii="Arial" w:hAnsi="Arial" w:cs="Arial"/>
          <w:color w:val="auto"/>
          <w:sz w:val="20"/>
          <w:szCs w:val="20"/>
        </w:rPr>
      </w:pPr>
      <w:r w:rsidRPr="00122A7B">
        <w:rPr>
          <w:rFonts w:ascii="Arial" w:hAnsi="Arial" w:cs="Arial"/>
          <w:color w:val="auto"/>
          <w:sz w:val="20"/>
          <w:szCs w:val="20"/>
        </w:rPr>
        <w:lastRenderedPageBreak/>
        <w:t>Spis treści</w:t>
      </w:r>
    </w:p>
    <w:p w:rsidR="002675AF" w:rsidRPr="00122A7B" w:rsidRDefault="00CC113B" w:rsidP="002675AF">
      <w:pPr>
        <w:rPr>
          <w:rFonts w:ascii="Arial" w:hAnsi="Arial" w:cs="Arial"/>
          <w:sz w:val="20"/>
          <w:szCs w:val="20"/>
        </w:rPr>
      </w:pPr>
      <w:r w:rsidRPr="00122A7B">
        <w:rPr>
          <w:rFonts w:ascii="Arial" w:hAnsi="Arial" w:cs="Arial"/>
          <w:sz w:val="20"/>
          <w:szCs w:val="20"/>
        </w:rPr>
        <w:t>WYKAZ SKRÓTÓW</w:t>
      </w:r>
    </w:p>
    <w:p w:rsidR="00FB49F4" w:rsidRPr="00FB49F4" w:rsidRDefault="0036386B">
      <w:pPr>
        <w:pStyle w:val="Spistreci1"/>
        <w:rPr>
          <w:rFonts w:eastAsiaTheme="minorEastAsia"/>
          <w:bCs w:val="0"/>
          <w:caps w:val="0"/>
          <w:sz w:val="22"/>
          <w:szCs w:val="22"/>
          <w:lang w:eastAsia="pl-PL"/>
        </w:rPr>
      </w:pPr>
      <w:r w:rsidRPr="00122A7B">
        <w:rPr>
          <w:b w:val="0"/>
        </w:rPr>
        <w:fldChar w:fldCharType="begin"/>
      </w:r>
      <w:r w:rsidR="003D4CAB" w:rsidRPr="00122A7B">
        <w:rPr>
          <w:b w:val="0"/>
        </w:rPr>
        <w:instrText xml:space="preserve"> TOC \o "1-2" \h \z \u </w:instrText>
      </w:r>
      <w:r w:rsidRPr="00122A7B">
        <w:rPr>
          <w:b w:val="0"/>
        </w:rPr>
        <w:fldChar w:fldCharType="separate"/>
      </w:r>
      <w:hyperlink w:anchor="_Toc500400123" w:history="1">
        <w:r w:rsidR="00FB49F4" w:rsidRPr="00FB49F4">
          <w:rPr>
            <w:rStyle w:val="Hipercze"/>
            <w:rFonts w:eastAsia="Times New Roman"/>
          </w:rPr>
          <w:t>Słownik pojęć</w:t>
        </w:r>
        <w:r w:rsidR="00FB49F4" w:rsidRPr="00FB49F4">
          <w:rPr>
            <w:webHidden/>
          </w:rPr>
          <w:tab/>
        </w:r>
        <w:r w:rsidRPr="00FB49F4">
          <w:rPr>
            <w:webHidden/>
          </w:rPr>
          <w:fldChar w:fldCharType="begin"/>
        </w:r>
        <w:r w:rsidR="00FB49F4" w:rsidRPr="00FB49F4">
          <w:rPr>
            <w:webHidden/>
          </w:rPr>
          <w:instrText xml:space="preserve"> PAGEREF _Toc500400123 \h </w:instrText>
        </w:r>
        <w:r w:rsidRPr="00FB49F4">
          <w:rPr>
            <w:webHidden/>
          </w:rPr>
        </w:r>
        <w:r w:rsidRPr="00FB49F4">
          <w:rPr>
            <w:webHidden/>
          </w:rPr>
          <w:fldChar w:fldCharType="separate"/>
        </w:r>
        <w:r w:rsidR="0026651D">
          <w:rPr>
            <w:webHidden/>
          </w:rPr>
          <w:t>4</w:t>
        </w:r>
        <w:r w:rsidRPr="00FB49F4">
          <w:rPr>
            <w:webHidden/>
          </w:rPr>
          <w:fldChar w:fldCharType="end"/>
        </w:r>
      </w:hyperlink>
    </w:p>
    <w:p w:rsidR="00FB49F4" w:rsidRPr="00FB49F4" w:rsidRDefault="0036386B">
      <w:pPr>
        <w:pStyle w:val="Spistreci1"/>
        <w:rPr>
          <w:rFonts w:eastAsiaTheme="minorEastAsia"/>
          <w:bCs w:val="0"/>
          <w:caps w:val="0"/>
          <w:sz w:val="22"/>
          <w:szCs w:val="22"/>
          <w:lang w:eastAsia="pl-PL"/>
        </w:rPr>
      </w:pPr>
      <w:hyperlink w:anchor="_Toc500400124" w:history="1">
        <w:r w:rsidR="00FB49F4" w:rsidRPr="00FB49F4">
          <w:rPr>
            <w:rStyle w:val="Hipercze"/>
            <w:rFonts w:eastAsia="Times New Roman"/>
          </w:rPr>
          <w:t>Podstawy prawne</w:t>
        </w:r>
        <w:r w:rsidR="00FB49F4" w:rsidRPr="00FB49F4">
          <w:rPr>
            <w:webHidden/>
          </w:rPr>
          <w:tab/>
        </w:r>
        <w:r w:rsidRPr="00527636">
          <w:rPr>
            <w:webHidden/>
          </w:rPr>
          <w:fldChar w:fldCharType="begin"/>
        </w:r>
        <w:r w:rsidR="00FB49F4" w:rsidRPr="00FB49F4">
          <w:rPr>
            <w:webHidden/>
          </w:rPr>
          <w:instrText xml:space="preserve"> PAGEREF _Toc500400124 \h </w:instrText>
        </w:r>
        <w:r w:rsidRPr="00527636">
          <w:rPr>
            <w:webHidden/>
          </w:rPr>
        </w:r>
        <w:r w:rsidRPr="0036386B">
          <w:rPr>
            <w:webHidden/>
          </w:rPr>
          <w:fldChar w:fldCharType="separate"/>
        </w:r>
        <w:r w:rsidR="0026651D">
          <w:rPr>
            <w:webHidden/>
          </w:rPr>
          <w:t>7</w:t>
        </w:r>
        <w:r w:rsidRPr="00527636">
          <w:rPr>
            <w:webHidden/>
          </w:rPr>
          <w:fldChar w:fldCharType="end"/>
        </w:r>
      </w:hyperlink>
    </w:p>
    <w:p w:rsidR="00FB49F4" w:rsidRPr="00FB49F4" w:rsidRDefault="0036386B">
      <w:pPr>
        <w:pStyle w:val="Spistreci1"/>
        <w:rPr>
          <w:rFonts w:eastAsiaTheme="minorEastAsia"/>
          <w:bCs w:val="0"/>
          <w:caps w:val="0"/>
          <w:sz w:val="22"/>
          <w:szCs w:val="22"/>
          <w:lang w:eastAsia="pl-PL"/>
        </w:rPr>
      </w:pPr>
      <w:hyperlink w:anchor="_Toc500400125" w:history="1">
        <w:r w:rsidR="00FB49F4" w:rsidRPr="00FB49F4">
          <w:rPr>
            <w:rStyle w:val="Hipercze"/>
            <w:rFonts w:eastAsia="Times New Roman"/>
          </w:rPr>
          <w:t>Rozdział 1 Przedmiot konkursu i warunki uczestnictwa</w:t>
        </w:r>
        <w:r w:rsidR="00FB49F4" w:rsidRPr="00FB49F4">
          <w:rPr>
            <w:webHidden/>
          </w:rPr>
          <w:tab/>
        </w:r>
        <w:r w:rsidRPr="00527636">
          <w:rPr>
            <w:webHidden/>
          </w:rPr>
          <w:fldChar w:fldCharType="begin"/>
        </w:r>
        <w:r w:rsidR="00FB49F4" w:rsidRPr="00FB49F4">
          <w:rPr>
            <w:webHidden/>
          </w:rPr>
          <w:instrText xml:space="preserve"> PAGEREF _Toc500400125 \h </w:instrText>
        </w:r>
        <w:r w:rsidRPr="00527636">
          <w:rPr>
            <w:webHidden/>
          </w:rPr>
        </w:r>
        <w:r w:rsidRPr="0036386B">
          <w:rPr>
            <w:webHidden/>
          </w:rPr>
          <w:fldChar w:fldCharType="separate"/>
        </w:r>
        <w:r w:rsidR="0026651D">
          <w:rPr>
            <w:webHidden/>
          </w:rPr>
          <w:t>9</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26" w:history="1">
        <w:r w:rsidR="00FB49F4" w:rsidRPr="00FB49F4">
          <w:rPr>
            <w:rStyle w:val="Hipercze"/>
          </w:rPr>
          <w:t>1.1 Przedmiot i forma konkursu oraz instytucja organizująca konkurs</w:t>
        </w:r>
        <w:r w:rsidR="00FB49F4" w:rsidRPr="00FB49F4">
          <w:rPr>
            <w:webHidden/>
          </w:rPr>
          <w:tab/>
        </w:r>
        <w:r w:rsidRPr="00527636">
          <w:rPr>
            <w:webHidden/>
          </w:rPr>
          <w:fldChar w:fldCharType="begin"/>
        </w:r>
        <w:r w:rsidR="00FB49F4" w:rsidRPr="00FB49F4">
          <w:rPr>
            <w:webHidden/>
          </w:rPr>
          <w:instrText xml:space="preserve"> PAGEREF _Toc500400126 \h </w:instrText>
        </w:r>
        <w:r w:rsidRPr="00527636">
          <w:rPr>
            <w:webHidden/>
          </w:rPr>
        </w:r>
        <w:r w:rsidRPr="0036386B">
          <w:rPr>
            <w:webHidden/>
          </w:rPr>
          <w:fldChar w:fldCharType="separate"/>
        </w:r>
        <w:r w:rsidR="0026651D">
          <w:rPr>
            <w:webHidden/>
          </w:rPr>
          <w:t>9</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27" w:history="1">
        <w:r w:rsidR="00FB49F4" w:rsidRPr="00FB49F4">
          <w:rPr>
            <w:rStyle w:val="Hipercze"/>
          </w:rPr>
          <w:t>1.2</w:t>
        </w:r>
        <w:r w:rsidRPr="0036386B">
          <w:rPr>
            <w:rFonts w:eastAsiaTheme="minorEastAsia"/>
            <w:sz w:val="22"/>
            <w:szCs w:val="22"/>
            <w:lang w:eastAsia="pl-PL"/>
          </w:rPr>
          <w:tab/>
        </w:r>
        <w:r w:rsidR="00FB49F4" w:rsidRPr="00FB49F4">
          <w:rPr>
            <w:rStyle w:val="Hipercze"/>
          </w:rPr>
          <w:t>Typy projektów, zasady przyznawania dofinansowania i wyłączenia z możliwości dofinansowania</w:t>
        </w:r>
        <w:r w:rsidR="00FB49F4" w:rsidRPr="00FB49F4">
          <w:rPr>
            <w:webHidden/>
          </w:rPr>
          <w:tab/>
        </w:r>
        <w:r w:rsidRPr="00527636">
          <w:rPr>
            <w:webHidden/>
          </w:rPr>
          <w:fldChar w:fldCharType="begin"/>
        </w:r>
        <w:r w:rsidR="00FB49F4" w:rsidRPr="00FB49F4">
          <w:rPr>
            <w:webHidden/>
          </w:rPr>
          <w:instrText xml:space="preserve"> PAGEREF _Toc500400127 \h </w:instrText>
        </w:r>
        <w:r w:rsidRPr="00527636">
          <w:rPr>
            <w:webHidden/>
          </w:rPr>
        </w:r>
        <w:r w:rsidRPr="0036386B">
          <w:rPr>
            <w:webHidden/>
          </w:rPr>
          <w:fldChar w:fldCharType="separate"/>
        </w:r>
        <w:r w:rsidR="0026651D">
          <w:rPr>
            <w:webHidden/>
          </w:rPr>
          <w:t>10</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28" w:history="1">
        <w:r w:rsidR="00FB49F4" w:rsidRPr="00FB49F4">
          <w:rPr>
            <w:rStyle w:val="Hipercze"/>
          </w:rPr>
          <w:t>1.3</w:t>
        </w:r>
        <w:r w:rsidRPr="0036386B">
          <w:rPr>
            <w:rFonts w:eastAsiaTheme="minorEastAsia"/>
            <w:sz w:val="22"/>
            <w:szCs w:val="22"/>
            <w:lang w:eastAsia="pl-PL"/>
          </w:rPr>
          <w:tab/>
        </w:r>
        <w:r w:rsidR="00FB49F4" w:rsidRPr="00FB49F4">
          <w:rPr>
            <w:rStyle w:val="Hipercze"/>
          </w:rPr>
          <w:t>Podmioty uprawnione do ubiegania się o dofinansowanie</w:t>
        </w:r>
        <w:r w:rsidR="00FB49F4" w:rsidRPr="00FB49F4">
          <w:rPr>
            <w:webHidden/>
          </w:rPr>
          <w:tab/>
        </w:r>
        <w:r w:rsidRPr="00527636">
          <w:rPr>
            <w:webHidden/>
          </w:rPr>
          <w:fldChar w:fldCharType="begin"/>
        </w:r>
        <w:r w:rsidR="00FB49F4" w:rsidRPr="00FB49F4">
          <w:rPr>
            <w:webHidden/>
          </w:rPr>
          <w:instrText xml:space="preserve"> PAGEREF _Toc500400128 \h </w:instrText>
        </w:r>
        <w:r w:rsidRPr="00527636">
          <w:rPr>
            <w:webHidden/>
          </w:rPr>
        </w:r>
        <w:r w:rsidRPr="0036386B">
          <w:rPr>
            <w:webHidden/>
          </w:rPr>
          <w:fldChar w:fldCharType="separate"/>
        </w:r>
        <w:r w:rsidR="0026651D">
          <w:rPr>
            <w:webHidden/>
          </w:rPr>
          <w:t>11</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29" w:history="1">
        <w:r w:rsidR="00FB49F4" w:rsidRPr="00FB49F4">
          <w:rPr>
            <w:rStyle w:val="Hipercze"/>
          </w:rPr>
          <w:t>1.4</w:t>
        </w:r>
        <w:r w:rsidRPr="0036386B">
          <w:rPr>
            <w:rFonts w:eastAsiaTheme="minorEastAsia"/>
            <w:sz w:val="22"/>
            <w:szCs w:val="22"/>
            <w:lang w:eastAsia="pl-PL"/>
          </w:rPr>
          <w:tab/>
        </w:r>
        <w:r w:rsidR="00FB49F4" w:rsidRPr="00FB49F4">
          <w:rPr>
            <w:rStyle w:val="Hipercze"/>
          </w:rPr>
          <w:t>Realizacja projektu w formule „zaprojektuj i wybuduj"</w:t>
        </w:r>
        <w:r w:rsidR="00FB49F4" w:rsidRPr="00FB49F4">
          <w:rPr>
            <w:webHidden/>
          </w:rPr>
          <w:tab/>
        </w:r>
        <w:r w:rsidRPr="00527636">
          <w:rPr>
            <w:webHidden/>
          </w:rPr>
          <w:fldChar w:fldCharType="begin"/>
        </w:r>
        <w:r w:rsidR="00FB49F4" w:rsidRPr="00FB49F4">
          <w:rPr>
            <w:webHidden/>
          </w:rPr>
          <w:instrText xml:space="preserve"> PAGEREF _Toc500400129 \h </w:instrText>
        </w:r>
        <w:r w:rsidRPr="00527636">
          <w:rPr>
            <w:webHidden/>
          </w:rPr>
        </w:r>
        <w:r w:rsidRPr="0036386B">
          <w:rPr>
            <w:webHidden/>
          </w:rPr>
          <w:fldChar w:fldCharType="separate"/>
        </w:r>
        <w:r w:rsidR="0026651D">
          <w:rPr>
            <w:webHidden/>
          </w:rPr>
          <w:t>12</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30" w:history="1">
        <w:r w:rsidR="00FB49F4" w:rsidRPr="00FB49F4">
          <w:rPr>
            <w:rStyle w:val="Hipercze"/>
          </w:rPr>
          <w:t>1.5</w:t>
        </w:r>
        <w:r w:rsidRPr="0036386B">
          <w:rPr>
            <w:rFonts w:eastAsiaTheme="minorEastAsia"/>
            <w:sz w:val="22"/>
            <w:szCs w:val="22"/>
            <w:lang w:eastAsia="pl-PL"/>
          </w:rPr>
          <w:tab/>
        </w:r>
        <w:r w:rsidR="00FB49F4" w:rsidRPr="00FB49F4">
          <w:rPr>
            <w:rStyle w:val="Hipercze"/>
          </w:rPr>
          <w:t>Prawo do dysponowania nieruchomością na cele realizacji projektu</w:t>
        </w:r>
        <w:r w:rsidR="00FB49F4" w:rsidRPr="00FB49F4">
          <w:rPr>
            <w:webHidden/>
          </w:rPr>
          <w:tab/>
        </w:r>
        <w:r w:rsidRPr="00527636">
          <w:rPr>
            <w:webHidden/>
          </w:rPr>
          <w:fldChar w:fldCharType="begin"/>
        </w:r>
        <w:r w:rsidR="00FB49F4" w:rsidRPr="00FB49F4">
          <w:rPr>
            <w:webHidden/>
          </w:rPr>
          <w:instrText xml:space="preserve"> PAGEREF _Toc500400130 \h </w:instrText>
        </w:r>
        <w:r w:rsidRPr="00527636">
          <w:rPr>
            <w:webHidden/>
          </w:rPr>
        </w:r>
        <w:r w:rsidRPr="0036386B">
          <w:rPr>
            <w:webHidden/>
          </w:rPr>
          <w:fldChar w:fldCharType="separate"/>
        </w:r>
        <w:r w:rsidR="0026651D">
          <w:rPr>
            <w:webHidden/>
          </w:rPr>
          <w:t>13</w:t>
        </w:r>
        <w:r w:rsidRPr="00527636">
          <w:rPr>
            <w:webHidden/>
          </w:rPr>
          <w:fldChar w:fldCharType="end"/>
        </w:r>
      </w:hyperlink>
    </w:p>
    <w:p w:rsidR="00FB49F4" w:rsidRPr="00FB49F4" w:rsidRDefault="0036386B">
      <w:pPr>
        <w:pStyle w:val="Spistreci1"/>
        <w:rPr>
          <w:rFonts w:eastAsiaTheme="minorEastAsia"/>
          <w:b w:val="0"/>
          <w:bCs w:val="0"/>
          <w:caps w:val="0"/>
          <w:sz w:val="22"/>
          <w:szCs w:val="22"/>
          <w:lang w:eastAsia="pl-PL"/>
        </w:rPr>
      </w:pPr>
      <w:hyperlink w:anchor="_Toc500400131" w:history="1">
        <w:r w:rsidR="00FB49F4" w:rsidRPr="00FB49F4">
          <w:rPr>
            <w:rStyle w:val="Hipercze"/>
            <w:rFonts w:eastAsia="Times New Roman"/>
          </w:rPr>
          <w:t>Rozdział 2 Zasady finansowania</w:t>
        </w:r>
        <w:r w:rsidR="00FB49F4" w:rsidRPr="00FB49F4">
          <w:rPr>
            <w:webHidden/>
          </w:rPr>
          <w:tab/>
        </w:r>
        <w:r w:rsidRPr="00527636">
          <w:rPr>
            <w:webHidden/>
          </w:rPr>
          <w:fldChar w:fldCharType="begin"/>
        </w:r>
        <w:r w:rsidR="00FB49F4" w:rsidRPr="00FB49F4">
          <w:rPr>
            <w:webHidden/>
          </w:rPr>
          <w:instrText xml:space="preserve"> PAGEREF _Toc500400131 \h </w:instrText>
        </w:r>
        <w:r w:rsidRPr="00527636">
          <w:rPr>
            <w:webHidden/>
          </w:rPr>
        </w:r>
        <w:r w:rsidRPr="0036386B">
          <w:rPr>
            <w:webHidden/>
          </w:rPr>
          <w:fldChar w:fldCharType="separate"/>
        </w:r>
        <w:r w:rsidR="0026651D">
          <w:rPr>
            <w:webHidden/>
          </w:rPr>
          <w:t>13</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32" w:history="1">
        <w:r w:rsidR="00FB49F4" w:rsidRPr="00FB49F4">
          <w:rPr>
            <w:rStyle w:val="Hipercze"/>
          </w:rPr>
          <w:t>2.1</w:t>
        </w:r>
        <w:r w:rsidRPr="0036386B">
          <w:rPr>
            <w:rFonts w:eastAsiaTheme="minorEastAsia"/>
            <w:sz w:val="22"/>
            <w:szCs w:val="22"/>
            <w:lang w:eastAsia="pl-PL"/>
          </w:rPr>
          <w:tab/>
        </w:r>
        <w:r w:rsidR="00FB49F4" w:rsidRPr="00FB49F4">
          <w:rPr>
            <w:rStyle w:val="Hipercze"/>
          </w:rPr>
          <w:t>Kwota przeznaczona na dofinansowanie projektów w konkursie</w:t>
        </w:r>
        <w:r w:rsidR="00FB49F4" w:rsidRPr="00FB49F4">
          <w:rPr>
            <w:webHidden/>
          </w:rPr>
          <w:tab/>
        </w:r>
        <w:r w:rsidRPr="00527636">
          <w:rPr>
            <w:webHidden/>
          </w:rPr>
          <w:fldChar w:fldCharType="begin"/>
        </w:r>
        <w:r w:rsidR="00FB49F4" w:rsidRPr="00FB49F4">
          <w:rPr>
            <w:webHidden/>
          </w:rPr>
          <w:instrText xml:space="preserve"> PAGEREF _Toc500400132 \h </w:instrText>
        </w:r>
        <w:r w:rsidRPr="00527636">
          <w:rPr>
            <w:webHidden/>
          </w:rPr>
        </w:r>
        <w:r w:rsidRPr="0036386B">
          <w:rPr>
            <w:webHidden/>
          </w:rPr>
          <w:fldChar w:fldCharType="separate"/>
        </w:r>
        <w:r w:rsidR="0026651D">
          <w:rPr>
            <w:webHidden/>
          </w:rPr>
          <w:t>13</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33" w:history="1">
        <w:r w:rsidR="00FB49F4" w:rsidRPr="00FB49F4">
          <w:rPr>
            <w:rStyle w:val="Hipercze"/>
          </w:rPr>
          <w:t>2.2</w:t>
        </w:r>
        <w:r w:rsidRPr="0036386B">
          <w:rPr>
            <w:rFonts w:eastAsiaTheme="minorEastAsia"/>
            <w:sz w:val="22"/>
            <w:szCs w:val="22"/>
            <w:lang w:eastAsia="pl-PL"/>
          </w:rPr>
          <w:tab/>
        </w:r>
        <w:r w:rsidR="00FB49F4" w:rsidRPr="00FB49F4">
          <w:rPr>
            <w:rStyle w:val="Hipercze"/>
          </w:rPr>
          <w:t>Maksymalny poziom dofinansowania oraz maksymalna kwota dofinansowania projektu</w:t>
        </w:r>
        <w:r w:rsidR="00FB49F4" w:rsidRPr="00FB49F4">
          <w:rPr>
            <w:webHidden/>
          </w:rPr>
          <w:tab/>
        </w:r>
        <w:r w:rsidRPr="00527636">
          <w:rPr>
            <w:webHidden/>
          </w:rPr>
          <w:fldChar w:fldCharType="begin"/>
        </w:r>
        <w:r w:rsidR="00FB49F4" w:rsidRPr="00FB49F4">
          <w:rPr>
            <w:webHidden/>
          </w:rPr>
          <w:instrText xml:space="preserve"> PAGEREF _Toc500400133 \h </w:instrText>
        </w:r>
        <w:r w:rsidRPr="00527636">
          <w:rPr>
            <w:webHidden/>
          </w:rPr>
        </w:r>
        <w:r w:rsidRPr="0036386B">
          <w:rPr>
            <w:webHidden/>
          </w:rPr>
          <w:fldChar w:fldCharType="separate"/>
        </w:r>
        <w:r w:rsidR="0026651D">
          <w:rPr>
            <w:webHidden/>
          </w:rPr>
          <w:t>13</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34" w:history="1">
        <w:r w:rsidR="00FB49F4" w:rsidRPr="00FB49F4">
          <w:rPr>
            <w:rStyle w:val="Hipercze"/>
          </w:rPr>
          <w:t>2.3</w:t>
        </w:r>
        <w:r w:rsidRPr="0036386B">
          <w:rPr>
            <w:rFonts w:eastAsiaTheme="minorEastAsia"/>
            <w:sz w:val="22"/>
            <w:szCs w:val="22"/>
            <w:lang w:eastAsia="pl-PL"/>
          </w:rPr>
          <w:tab/>
        </w:r>
        <w:r w:rsidR="00FB49F4" w:rsidRPr="00FB49F4">
          <w:rPr>
            <w:rStyle w:val="Hipercze"/>
          </w:rPr>
          <w:t>Źródła finansowania projektu</w:t>
        </w:r>
        <w:r w:rsidR="00FB49F4" w:rsidRPr="00FB49F4">
          <w:rPr>
            <w:webHidden/>
          </w:rPr>
          <w:tab/>
        </w:r>
        <w:r w:rsidRPr="00527636">
          <w:rPr>
            <w:webHidden/>
          </w:rPr>
          <w:fldChar w:fldCharType="begin"/>
        </w:r>
        <w:r w:rsidR="00FB49F4" w:rsidRPr="00FB49F4">
          <w:rPr>
            <w:webHidden/>
          </w:rPr>
          <w:instrText xml:space="preserve"> PAGEREF _Toc500400134 \h </w:instrText>
        </w:r>
        <w:r w:rsidRPr="00527636">
          <w:rPr>
            <w:webHidden/>
          </w:rPr>
        </w:r>
        <w:r w:rsidRPr="0036386B">
          <w:rPr>
            <w:webHidden/>
          </w:rPr>
          <w:fldChar w:fldCharType="separate"/>
        </w:r>
        <w:r w:rsidR="0026651D">
          <w:rPr>
            <w:webHidden/>
          </w:rPr>
          <w:t>14</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35" w:history="1">
        <w:r w:rsidR="00FB49F4" w:rsidRPr="00FB49F4">
          <w:rPr>
            <w:rStyle w:val="Hipercze"/>
          </w:rPr>
          <w:t>2.4</w:t>
        </w:r>
        <w:r w:rsidRPr="0036386B">
          <w:rPr>
            <w:rFonts w:eastAsiaTheme="minorEastAsia"/>
            <w:sz w:val="22"/>
            <w:szCs w:val="22"/>
            <w:lang w:eastAsia="pl-PL"/>
          </w:rPr>
          <w:tab/>
        </w:r>
        <w:r w:rsidR="00FB49F4" w:rsidRPr="00FB49F4">
          <w:rPr>
            <w:rStyle w:val="Hipercze"/>
          </w:rPr>
          <w:t>Dochód w projekcie</w:t>
        </w:r>
        <w:r w:rsidR="00FB49F4" w:rsidRPr="00FB49F4">
          <w:rPr>
            <w:webHidden/>
          </w:rPr>
          <w:tab/>
        </w:r>
        <w:r w:rsidRPr="00527636">
          <w:rPr>
            <w:webHidden/>
          </w:rPr>
          <w:fldChar w:fldCharType="begin"/>
        </w:r>
        <w:r w:rsidR="00FB49F4" w:rsidRPr="00FB49F4">
          <w:rPr>
            <w:webHidden/>
          </w:rPr>
          <w:instrText xml:space="preserve"> PAGEREF _Toc500400135 \h </w:instrText>
        </w:r>
        <w:r w:rsidRPr="00527636">
          <w:rPr>
            <w:webHidden/>
          </w:rPr>
        </w:r>
        <w:r w:rsidRPr="0036386B">
          <w:rPr>
            <w:webHidden/>
          </w:rPr>
          <w:fldChar w:fldCharType="separate"/>
        </w:r>
        <w:r w:rsidR="0026651D">
          <w:rPr>
            <w:webHidden/>
          </w:rPr>
          <w:t>14</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36" w:history="1">
        <w:r w:rsidR="00FB49F4" w:rsidRPr="00FB49F4">
          <w:rPr>
            <w:rStyle w:val="Hipercze"/>
          </w:rPr>
          <w:t>2.5</w:t>
        </w:r>
        <w:r w:rsidRPr="0036386B">
          <w:rPr>
            <w:rFonts w:eastAsiaTheme="minorEastAsia"/>
            <w:sz w:val="22"/>
            <w:szCs w:val="22"/>
            <w:lang w:eastAsia="pl-PL"/>
          </w:rPr>
          <w:tab/>
        </w:r>
        <w:r w:rsidR="00FB49F4" w:rsidRPr="00FB49F4">
          <w:rPr>
            <w:rStyle w:val="Hipercze"/>
          </w:rPr>
          <w:t>Pomoc publiczna</w:t>
        </w:r>
        <w:r w:rsidR="00FB49F4" w:rsidRPr="00FB49F4">
          <w:rPr>
            <w:webHidden/>
          </w:rPr>
          <w:tab/>
        </w:r>
        <w:r w:rsidRPr="00527636">
          <w:rPr>
            <w:webHidden/>
          </w:rPr>
          <w:fldChar w:fldCharType="begin"/>
        </w:r>
        <w:r w:rsidR="00FB49F4" w:rsidRPr="00FB49F4">
          <w:rPr>
            <w:webHidden/>
          </w:rPr>
          <w:instrText xml:space="preserve"> PAGEREF _Toc500400136 \h </w:instrText>
        </w:r>
        <w:r w:rsidRPr="00527636">
          <w:rPr>
            <w:webHidden/>
          </w:rPr>
        </w:r>
        <w:r w:rsidRPr="0036386B">
          <w:rPr>
            <w:webHidden/>
          </w:rPr>
          <w:fldChar w:fldCharType="separate"/>
        </w:r>
        <w:r w:rsidR="0026651D">
          <w:rPr>
            <w:webHidden/>
          </w:rPr>
          <w:t>16</w:t>
        </w:r>
        <w:r w:rsidRPr="00527636">
          <w:rPr>
            <w:webHidden/>
          </w:rPr>
          <w:fldChar w:fldCharType="end"/>
        </w:r>
      </w:hyperlink>
    </w:p>
    <w:p w:rsidR="00FB49F4" w:rsidRPr="00FB49F4" w:rsidRDefault="0036386B">
      <w:pPr>
        <w:pStyle w:val="Spistreci1"/>
        <w:rPr>
          <w:rFonts w:eastAsiaTheme="minorEastAsia"/>
          <w:b w:val="0"/>
          <w:bCs w:val="0"/>
          <w:caps w:val="0"/>
          <w:sz w:val="22"/>
          <w:szCs w:val="22"/>
          <w:lang w:eastAsia="pl-PL"/>
        </w:rPr>
      </w:pPr>
      <w:hyperlink w:anchor="_Toc500400137" w:history="1">
        <w:r w:rsidR="00FB49F4" w:rsidRPr="00FB49F4">
          <w:rPr>
            <w:rStyle w:val="Hipercze"/>
          </w:rPr>
          <w:t>Rozdział 3 Kwalifikowalność wydatków</w:t>
        </w:r>
        <w:r w:rsidR="00FB49F4" w:rsidRPr="00FB49F4">
          <w:rPr>
            <w:webHidden/>
          </w:rPr>
          <w:tab/>
        </w:r>
        <w:r w:rsidRPr="00527636">
          <w:rPr>
            <w:webHidden/>
          </w:rPr>
          <w:fldChar w:fldCharType="begin"/>
        </w:r>
        <w:r w:rsidR="00FB49F4" w:rsidRPr="00FB49F4">
          <w:rPr>
            <w:webHidden/>
          </w:rPr>
          <w:instrText xml:space="preserve"> PAGEREF _Toc500400137 \h </w:instrText>
        </w:r>
        <w:r w:rsidRPr="00527636">
          <w:rPr>
            <w:webHidden/>
          </w:rPr>
        </w:r>
        <w:r w:rsidRPr="0036386B">
          <w:rPr>
            <w:webHidden/>
          </w:rPr>
          <w:fldChar w:fldCharType="separate"/>
        </w:r>
        <w:r w:rsidR="0026651D">
          <w:rPr>
            <w:webHidden/>
          </w:rPr>
          <w:t>16</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38" w:history="1">
        <w:r w:rsidR="00FB49F4" w:rsidRPr="00FB49F4">
          <w:rPr>
            <w:rStyle w:val="Hipercze"/>
          </w:rPr>
          <w:t>3.1</w:t>
        </w:r>
        <w:r w:rsidRPr="0036386B">
          <w:rPr>
            <w:rFonts w:eastAsiaTheme="minorEastAsia"/>
            <w:sz w:val="22"/>
            <w:szCs w:val="22"/>
            <w:lang w:eastAsia="pl-PL"/>
          </w:rPr>
          <w:tab/>
        </w:r>
        <w:r w:rsidR="00FB49F4" w:rsidRPr="00FB49F4">
          <w:rPr>
            <w:rStyle w:val="Hipercze"/>
          </w:rPr>
          <w:t>Ramy czasowe kwalifikowalności</w:t>
        </w:r>
        <w:r w:rsidR="00FB49F4" w:rsidRPr="00FB49F4">
          <w:rPr>
            <w:webHidden/>
          </w:rPr>
          <w:tab/>
        </w:r>
        <w:r w:rsidRPr="00527636">
          <w:rPr>
            <w:webHidden/>
          </w:rPr>
          <w:fldChar w:fldCharType="begin"/>
        </w:r>
        <w:r w:rsidR="00FB49F4" w:rsidRPr="00FB49F4">
          <w:rPr>
            <w:webHidden/>
          </w:rPr>
          <w:instrText xml:space="preserve"> PAGEREF _Toc500400138 \h </w:instrText>
        </w:r>
        <w:r w:rsidRPr="00527636">
          <w:rPr>
            <w:webHidden/>
          </w:rPr>
        </w:r>
        <w:r w:rsidRPr="0036386B">
          <w:rPr>
            <w:webHidden/>
          </w:rPr>
          <w:fldChar w:fldCharType="separate"/>
        </w:r>
        <w:r w:rsidR="0026651D">
          <w:rPr>
            <w:webHidden/>
          </w:rPr>
          <w:t>16</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39" w:history="1">
        <w:r w:rsidR="00FB49F4" w:rsidRPr="00FB49F4">
          <w:rPr>
            <w:rStyle w:val="Hipercze"/>
          </w:rPr>
          <w:t>3.2</w:t>
        </w:r>
        <w:r w:rsidRPr="0036386B">
          <w:rPr>
            <w:rFonts w:eastAsiaTheme="minorEastAsia"/>
            <w:sz w:val="22"/>
            <w:szCs w:val="22"/>
            <w:lang w:eastAsia="pl-PL"/>
          </w:rPr>
          <w:tab/>
        </w:r>
        <w:r w:rsidR="00FB49F4" w:rsidRPr="00FB49F4">
          <w:rPr>
            <w:rStyle w:val="Hipercze"/>
            <w:iCs/>
          </w:rPr>
          <w:t>Warunki i ocena k</w:t>
        </w:r>
        <w:r w:rsidR="00FB49F4" w:rsidRPr="00FB49F4">
          <w:rPr>
            <w:rStyle w:val="Hipercze"/>
          </w:rPr>
          <w:t>walifikowalności wydatku</w:t>
        </w:r>
        <w:r w:rsidR="00FB49F4" w:rsidRPr="00FB49F4">
          <w:rPr>
            <w:webHidden/>
          </w:rPr>
          <w:tab/>
        </w:r>
        <w:r w:rsidRPr="00527636">
          <w:rPr>
            <w:webHidden/>
          </w:rPr>
          <w:fldChar w:fldCharType="begin"/>
        </w:r>
        <w:r w:rsidR="00FB49F4" w:rsidRPr="00FB49F4">
          <w:rPr>
            <w:webHidden/>
          </w:rPr>
          <w:instrText xml:space="preserve"> PAGEREF _Toc500400139 \h </w:instrText>
        </w:r>
        <w:r w:rsidRPr="00527636">
          <w:rPr>
            <w:webHidden/>
          </w:rPr>
        </w:r>
        <w:r w:rsidRPr="0036386B">
          <w:rPr>
            <w:webHidden/>
          </w:rPr>
          <w:fldChar w:fldCharType="separate"/>
        </w:r>
        <w:r w:rsidR="0026651D">
          <w:rPr>
            <w:webHidden/>
          </w:rPr>
          <w:t>17</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40" w:history="1">
        <w:r w:rsidR="00FB49F4" w:rsidRPr="00FB49F4">
          <w:rPr>
            <w:rStyle w:val="Hipercze"/>
          </w:rPr>
          <w:t>3.3</w:t>
        </w:r>
        <w:r w:rsidRPr="0036386B">
          <w:rPr>
            <w:rFonts w:eastAsiaTheme="minorEastAsia"/>
            <w:sz w:val="22"/>
            <w:szCs w:val="22"/>
            <w:lang w:eastAsia="pl-PL"/>
          </w:rPr>
          <w:tab/>
        </w:r>
        <w:r w:rsidR="00FB49F4" w:rsidRPr="00FB49F4">
          <w:rPr>
            <w:rStyle w:val="Hipercze"/>
          </w:rPr>
          <w:t>Zasada faktycznego poniesienia wydatku</w:t>
        </w:r>
        <w:r w:rsidR="00FB49F4" w:rsidRPr="00FB49F4">
          <w:rPr>
            <w:webHidden/>
          </w:rPr>
          <w:tab/>
        </w:r>
        <w:r w:rsidRPr="00527636">
          <w:rPr>
            <w:webHidden/>
          </w:rPr>
          <w:fldChar w:fldCharType="begin"/>
        </w:r>
        <w:r w:rsidR="00FB49F4" w:rsidRPr="00FB49F4">
          <w:rPr>
            <w:webHidden/>
          </w:rPr>
          <w:instrText xml:space="preserve"> PAGEREF _Toc500400140 \h </w:instrText>
        </w:r>
        <w:r w:rsidRPr="00527636">
          <w:rPr>
            <w:webHidden/>
          </w:rPr>
        </w:r>
        <w:r w:rsidRPr="0036386B">
          <w:rPr>
            <w:webHidden/>
          </w:rPr>
          <w:fldChar w:fldCharType="separate"/>
        </w:r>
        <w:r w:rsidR="0026651D">
          <w:rPr>
            <w:webHidden/>
          </w:rPr>
          <w:t>17</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41" w:history="1">
        <w:r w:rsidR="00FB49F4" w:rsidRPr="00FB49F4">
          <w:rPr>
            <w:rStyle w:val="Hipercze"/>
          </w:rPr>
          <w:t>3.4</w:t>
        </w:r>
        <w:r w:rsidRPr="0036386B">
          <w:rPr>
            <w:rFonts w:eastAsiaTheme="minorEastAsia"/>
            <w:sz w:val="22"/>
            <w:szCs w:val="22"/>
            <w:lang w:eastAsia="pl-PL"/>
          </w:rPr>
          <w:tab/>
        </w:r>
        <w:r w:rsidR="00FB49F4" w:rsidRPr="00FB49F4">
          <w:rPr>
            <w:rStyle w:val="Hipercze"/>
          </w:rPr>
          <w:t>Zakaz podwójnego finansowania</w:t>
        </w:r>
        <w:r w:rsidR="00FB49F4" w:rsidRPr="00FB49F4">
          <w:rPr>
            <w:webHidden/>
          </w:rPr>
          <w:tab/>
        </w:r>
        <w:r w:rsidRPr="00527636">
          <w:rPr>
            <w:webHidden/>
          </w:rPr>
          <w:fldChar w:fldCharType="begin"/>
        </w:r>
        <w:r w:rsidR="00FB49F4" w:rsidRPr="00FB49F4">
          <w:rPr>
            <w:webHidden/>
          </w:rPr>
          <w:instrText xml:space="preserve"> PAGEREF _Toc500400141 \h </w:instrText>
        </w:r>
        <w:r w:rsidRPr="00527636">
          <w:rPr>
            <w:webHidden/>
          </w:rPr>
        </w:r>
        <w:r w:rsidRPr="0036386B">
          <w:rPr>
            <w:webHidden/>
          </w:rPr>
          <w:fldChar w:fldCharType="separate"/>
        </w:r>
        <w:r w:rsidR="0026651D">
          <w:rPr>
            <w:webHidden/>
          </w:rPr>
          <w:t>18</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42" w:history="1">
        <w:r w:rsidR="00FB49F4" w:rsidRPr="00FB49F4">
          <w:rPr>
            <w:rStyle w:val="Hipercze"/>
          </w:rPr>
          <w:t>3.5</w:t>
        </w:r>
        <w:r w:rsidRPr="0036386B">
          <w:rPr>
            <w:rFonts w:eastAsiaTheme="minorEastAsia"/>
            <w:sz w:val="22"/>
            <w:szCs w:val="22"/>
            <w:lang w:eastAsia="pl-PL"/>
          </w:rPr>
          <w:tab/>
        </w:r>
        <w:r w:rsidR="00FB49F4" w:rsidRPr="00FB49F4">
          <w:rPr>
            <w:rStyle w:val="Hipercze"/>
          </w:rPr>
          <w:t>Wydatki kwalifikowalne w Działaniu 9.2</w:t>
        </w:r>
        <w:r w:rsidR="00FB49F4" w:rsidRPr="00FB49F4">
          <w:rPr>
            <w:webHidden/>
          </w:rPr>
          <w:tab/>
        </w:r>
        <w:r w:rsidRPr="00527636">
          <w:rPr>
            <w:webHidden/>
          </w:rPr>
          <w:fldChar w:fldCharType="begin"/>
        </w:r>
        <w:r w:rsidR="00FB49F4" w:rsidRPr="00FB49F4">
          <w:rPr>
            <w:webHidden/>
          </w:rPr>
          <w:instrText xml:space="preserve"> PAGEREF _Toc500400142 \h </w:instrText>
        </w:r>
        <w:r w:rsidRPr="00527636">
          <w:rPr>
            <w:webHidden/>
          </w:rPr>
        </w:r>
        <w:r w:rsidRPr="0036386B">
          <w:rPr>
            <w:webHidden/>
          </w:rPr>
          <w:fldChar w:fldCharType="separate"/>
        </w:r>
        <w:r w:rsidR="0026651D">
          <w:rPr>
            <w:webHidden/>
          </w:rPr>
          <w:t>19</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43" w:history="1">
        <w:r w:rsidR="00FB49F4" w:rsidRPr="00FB49F4">
          <w:rPr>
            <w:rStyle w:val="Hipercze"/>
          </w:rPr>
          <w:t>3.6 Przykładowe wydatki niekwalifikowalne dla dzialania 9.2</w:t>
        </w:r>
        <w:r w:rsidR="00FB49F4" w:rsidRPr="00FB49F4">
          <w:rPr>
            <w:webHidden/>
          </w:rPr>
          <w:tab/>
        </w:r>
        <w:r w:rsidRPr="00527636">
          <w:rPr>
            <w:webHidden/>
          </w:rPr>
          <w:fldChar w:fldCharType="begin"/>
        </w:r>
        <w:r w:rsidR="00FB49F4" w:rsidRPr="00FB49F4">
          <w:rPr>
            <w:webHidden/>
          </w:rPr>
          <w:instrText xml:space="preserve"> PAGEREF _Toc500400143 \h </w:instrText>
        </w:r>
        <w:r w:rsidRPr="00527636">
          <w:rPr>
            <w:webHidden/>
          </w:rPr>
        </w:r>
        <w:r w:rsidRPr="0036386B">
          <w:rPr>
            <w:webHidden/>
          </w:rPr>
          <w:fldChar w:fldCharType="separate"/>
        </w:r>
        <w:r w:rsidR="0026651D">
          <w:rPr>
            <w:webHidden/>
          </w:rPr>
          <w:t>23</w:t>
        </w:r>
        <w:r w:rsidRPr="00527636">
          <w:rPr>
            <w:webHidden/>
          </w:rPr>
          <w:fldChar w:fldCharType="end"/>
        </w:r>
      </w:hyperlink>
    </w:p>
    <w:p w:rsidR="00FB49F4" w:rsidRPr="00FB49F4" w:rsidRDefault="0036386B">
      <w:pPr>
        <w:pStyle w:val="Spistreci1"/>
        <w:rPr>
          <w:rFonts w:eastAsiaTheme="minorEastAsia"/>
          <w:b w:val="0"/>
          <w:bCs w:val="0"/>
          <w:caps w:val="0"/>
          <w:sz w:val="22"/>
          <w:szCs w:val="22"/>
          <w:lang w:eastAsia="pl-PL"/>
        </w:rPr>
      </w:pPr>
      <w:hyperlink w:anchor="_Toc500400144" w:history="1">
        <w:r w:rsidR="00FB49F4" w:rsidRPr="00FB49F4">
          <w:rPr>
            <w:rStyle w:val="Hipercze"/>
            <w:rFonts w:eastAsia="Times New Roman"/>
          </w:rPr>
          <w:t>Rozdział 4 Wskaźniki</w:t>
        </w:r>
        <w:r w:rsidR="00FB49F4" w:rsidRPr="00FB49F4">
          <w:rPr>
            <w:webHidden/>
          </w:rPr>
          <w:tab/>
        </w:r>
        <w:r w:rsidRPr="00527636">
          <w:rPr>
            <w:webHidden/>
          </w:rPr>
          <w:fldChar w:fldCharType="begin"/>
        </w:r>
        <w:r w:rsidR="00FB49F4" w:rsidRPr="00FB49F4">
          <w:rPr>
            <w:webHidden/>
          </w:rPr>
          <w:instrText xml:space="preserve"> PAGEREF _Toc500400144 \h </w:instrText>
        </w:r>
        <w:r w:rsidRPr="00527636">
          <w:rPr>
            <w:webHidden/>
          </w:rPr>
        </w:r>
        <w:r w:rsidRPr="0036386B">
          <w:rPr>
            <w:webHidden/>
          </w:rPr>
          <w:fldChar w:fldCharType="separate"/>
        </w:r>
        <w:r w:rsidR="0026651D">
          <w:rPr>
            <w:webHidden/>
          </w:rPr>
          <w:t>25</w:t>
        </w:r>
        <w:r w:rsidRPr="00527636">
          <w:rPr>
            <w:webHidden/>
          </w:rPr>
          <w:fldChar w:fldCharType="end"/>
        </w:r>
      </w:hyperlink>
    </w:p>
    <w:p w:rsidR="00FB49F4" w:rsidRPr="00FB49F4" w:rsidRDefault="0036386B">
      <w:pPr>
        <w:pStyle w:val="Spistreci1"/>
        <w:rPr>
          <w:rFonts w:eastAsiaTheme="minorEastAsia"/>
          <w:b w:val="0"/>
          <w:bCs w:val="0"/>
          <w:caps w:val="0"/>
          <w:sz w:val="22"/>
          <w:szCs w:val="22"/>
          <w:lang w:eastAsia="pl-PL"/>
        </w:rPr>
      </w:pPr>
      <w:hyperlink w:anchor="_Toc500400145" w:history="1">
        <w:r w:rsidR="00FB49F4" w:rsidRPr="00FB49F4">
          <w:rPr>
            <w:rStyle w:val="Hipercze"/>
          </w:rPr>
          <w:t>Rozdział 5 Wniosek o dofinansowanie</w:t>
        </w:r>
        <w:r w:rsidR="00FB49F4" w:rsidRPr="00FB49F4">
          <w:rPr>
            <w:webHidden/>
          </w:rPr>
          <w:tab/>
        </w:r>
        <w:r w:rsidRPr="00527636">
          <w:rPr>
            <w:webHidden/>
          </w:rPr>
          <w:fldChar w:fldCharType="begin"/>
        </w:r>
        <w:r w:rsidR="00FB49F4" w:rsidRPr="00FB49F4">
          <w:rPr>
            <w:webHidden/>
          </w:rPr>
          <w:instrText xml:space="preserve"> PAGEREF _Toc500400145 \h </w:instrText>
        </w:r>
        <w:r w:rsidRPr="00527636">
          <w:rPr>
            <w:webHidden/>
          </w:rPr>
        </w:r>
        <w:r w:rsidRPr="0036386B">
          <w:rPr>
            <w:webHidden/>
          </w:rPr>
          <w:fldChar w:fldCharType="separate"/>
        </w:r>
        <w:r w:rsidR="0026651D">
          <w:rPr>
            <w:webHidden/>
          </w:rPr>
          <w:t>30</w:t>
        </w:r>
        <w:r w:rsidRPr="00527636">
          <w:rPr>
            <w:webHidden/>
          </w:rPr>
          <w:fldChar w:fldCharType="end"/>
        </w:r>
      </w:hyperlink>
    </w:p>
    <w:p w:rsidR="00FB49F4" w:rsidRPr="00FB49F4" w:rsidRDefault="0036386B">
      <w:pPr>
        <w:pStyle w:val="Spistreci1"/>
        <w:rPr>
          <w:rFonts w:eastAsiaTheme="minorEastAsia"/>
          <w:b w:val="0"/>
          <w:bCs w:val="0"/>
          <w:caps w:val="0"/>
          <w:sz w:val="22"/>
          <w:szCs w:val="22"/>
          <w:lang w:eastAsia="pl-PL"/>
        </w:rPr>
      </w:pPr>
      <w:hyperlink w:anchor="_Toc500400146" w:history="1">
        <w:r w:rsidR="00FB49F4" w:rsidRPr="00FB49F4">
          <w:rPr>
            <w:rStyle w:val="Hipercze"/>
          </w:rPr>
          <w:t>Rozdział 6 Termin, forma i miejsce składania wniosków o dofinansowanie</w:t>
        </w:r>
        <w:r w:rsidR="00FB49F4" w:rsidRPr="00FB49F4">
          <w:rPr>
            <w:webHidden/>
          </w:rPr>
          <w:tab/>
        </w:r>
        <w:r w:rsidRPr="00527636">
          <w:rPr>
            <w:webHidden/>
          </w:rPr>
          <w:fldChar w:fldCharType="begin"/>
        </w:r>
        <w:r w:rsidR="00FB49F4" w:rsidRPr="00FB49F4">
          <w:rPr>
            <w:webHidden/>
          </w:rPr>
          <w:instrText xml:space="preserve"> PAGEREF _Toc500400146 \h </w:instrText>
        </w:r>
        <w:r w:rsidRPr="00527636">
          <w:rPr>
            <w:webHidden/>
          </w:rPr>
        </w:r>
        <w:r w:rsidRPr="0036386B">
          <w:rPr>
            <w:webHidden/>
          </w:rPr>
          <w:fldChar w:fldCharType="separate"/>
        </w:r>
        <w:r w:rsidR="0026651D">
          <w:rPr>
            <w:webHidden/>
          </w:rPr>
          <w:t>33</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47" w:history="1">
        <w:r w:rsidR="00FB49F4" w:rsidRPr="00FB49F4">
          <w:rPr>
            <w:rStyle w:val="Hipercze"/>
          </w:rPr>
          <w:t>6.1 Termin składania wniosków o dofinansowanie</w:t>
        </w:r>
        <w:r w:rsidR="00FB49F4" w:rsidRPr="00FB49F4">
          <w:rPr>
            <w:webHidden/>
          </w:rPr>
          <w:tab/>
        </w:r>
        <w:r w:rsidRPr="00527636">
          <w:rPr>
            <w:webHidden/>
          </w:rPr>
          <w:fldChar w:fldCharType="begin"/>
        </w:r>
        <w:r w:rsidR="00FB49F4" w:rsidRPr="00FB49F4">
          <w:rPr>
            <w:webHidden/>
          </w:rPr>
          <w:instrText xml:space="preserve"> PAGEREF _Toc500400147 \h </w:instrText>
        </w:r>
        <w:r w:rsidRPr="00527636">
          <w:rPr>
            <w:webHidden/>
          </w:rPr>
        </w:r>
        <w:r w:rsidRPr="0036386B">
          <w:rPr>
            <w:webHidden/>
          </w:rPr>
          <w:fldChar w:fldCharType="separate"/>
        </w:r>
        <w:r w:rsidR="0026651D">
          <w:rPr>
            <w:webHidden/>
          </w:rPr>
          <w:t>33</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48" w:history="1">
        <w:r w:rsidR="00FB49F4" w:rsidRPr="00FB49F4">
          <w:rPr>
            <w:rStyle w:val="Hipercze"/>
          </w:rPr>
          <w:t>6.2 Forma i miejsce składania wniosków o dofinansowanie</w:t>
        </w:r>
        <w:r w:rsidR="00FB49F4" w:rsidRPr="00FB49F4">
          <w:rPr>
            <w:webHidden/>
          </w:rPr>
          <w:tab/>
        </w:r>
        <w:r w:rsidRPr="00527636">
          <w:rPr>
            <w:webHidden/>
          </w:rPr>
          <w:fldChar w:fldCharType="begin"/>
        </w:r>
        <w:r w:rsidR="00FB49F4" w:rsidRPr="00FB49F4">
          <w:rPr>
            <w:webHidden/>
          </w:rPr>
          <w:instrText xml:space="preserve"> PAGEREF _Toc500400148 \h </w:instrText>
        </w:r>
        <w:r w:rsidRPr="00527636">
          <w:rPr>
            <w:webHidden/>
          </w:rPr>
        </w:r>
        <w:r w:rsidRPr="0036386B">
          <w:rPr>
            <w:webHidden/>
          </w:rPr>
          <w:fldChar w:fldCharType="separate"/>
        </w:r>
        <w:r w:rsidR="0026651D">
          <w:rPr>
            <w:webHidden/>
          </w:rPr>
          <w:t>33</w:t>
        </w:r>
        <w:r w:rsidRPr="00527636">
          <w:rPr>
            <w:webHidden/>
          </w:rPr>
          <w:fldChar w:fldCharType="end"/>
        </w:r>
      </w:hyperlink>
    </w:p>
    <w:p w:rsidR="00FB49F4" w:rsidRPr="00FB49F4" w:rsidRDefault="0036386B">
      <w:pPr>
        <w:pStyle w:val="Spistreci1"/>
        <w:rPr>
          <w:rFonts w:eastAsiaTheme="minorEastAsia"/>
          <w:b w:val="0"/>
          <w:bCs w:val="0"/>
          <w:caps w:val="0"/>
          <w:sz w:val="22"/>
          <w:szCs w:val="22"/>
          <w:lang w:eastAsia="pl-PL"/>
        </w:rPr>
      </w:pPr>
      <w:hyperlink w:anchor="_Toc500400149" w:history="1">
        <w:r w:rsidR="00FB49F4" w:rsidRPr="00FB49F4">
          <w:rPr>
            <w:rStyle w:val="Hipercze"/>
          </w:rPr>
          <w:t>Rozdział 7 Procedura wyboru projektów</w:t>
        </w:r>
        <w:r w:rsidR="00FB49F4" w:rsidRPr="00FB49F4">
          <w:rPr>
            <w:webHidden/>
          </w:rPr>
          <w:tab/>
        </w:r>
        <w:r w:rsidRPr="00527636">
          <w:rPr>
            <w:webHidden/>
          </w:rPr>
          <w:fldChar w:fldCharType="begin"/>
        </w:r>
        <w:r w:rsidR="00FB49F4" w:rsidRPr="00FB49F4">
          <w:rPr>
            <w:webHidden/>
          </w:rPr>
          <w:instrText xml:space="preserve"> PAGEREF _Toc500400149 \h </w:instrText>
        </w:r>
        <w:r w:rsidRPr="00527636">
          <w:rPr>
            <w:webHidden/>
          </w:rPr>
        </w:r>
        <w:r w:rsidRPr="0036386B">
          <w:rPr>
            <w:webHidden/>
          </w:rPr>
          <w:fldChar w:fldCharType="separate"/>
        </w:r>
        <w:r w:rsidR="0026651D">
          <w:rPr>
            <w:webHidden/>
          </w:rPr>
          <w:t>35</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50" w:history="1">
        <w:r w:rsidR="00FB49F4" w:rsidRPr="00FB49F4">
          <w:rPr>
            <w:rStyle w:val="Hipercze"/>
          </w:rPr>
          <w:t>7.1 Czas trwania oceny</w:t>
        </w:r>
        <w:r w:rsidR="00FB49F4" w:rsidRPr="00FB49F4">
          <w:rPr>
            <w:webHidden/>
          </w:rPr>
          <w:tab/>
        </w:r>
        <w:r w:rsidRPr="00527636">
          <w:rPr>
            <w:webHidden/>
          </w:rPr>
          <w:fldChar w:fldCharType="begin"/>
        </w:r>
        <w:r w:rsidR="00FB49F4" w:rsidRPr="00FB49F4">
          <w:rPr>
            <w:webHidden/>
          </w:rPr>
          <w:instrText xml:space="preserve"> PAGEREF _Toc500400150 \h </w:instrText>
        </w:r>
        <w:r w:rsidRPr="00527636">
          <w:rPr>
            <w:webHidden/>
          </w:rPr>
        </w:r>
        <w:r w:rsidRPr="0036386B">
          <w:rPr>
            <w:webHidden/>
          </w:rPr>
          <w:fldChar w:fldCharType="separate"/>
        </w:r>
        <w:r w:rsidR="0026651D">
          <w:rPr>
            <w:webHidden/>
          </w:rPr>
          <w:t>35</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51" w:history="1">
        <w:r w:rsidR="00FB49F4" w:rsidRPr="00FB49F4">
          <w:rPr>
            <w:rStyle w:val="Hipercze"/>
          </w:rPr>
          <w:t>7.2 Zasady ogólne procesu wyboru projektów</w:t>
        </w:r>
        <w:r w:rsidR="00FB49F4" w:rsidRPr="00FB49F4">
          <w:rPr>
            <w:webHidden/>
          </w:rPr>
          <w:tab/>
        </w:r>
        <w:r w:rsidRPr="00527636">
          <w:rPr>
            <w:webHidden/>
          </w:rPr>
          <w:fldChar w:fldCharType="begin"/>
        </w:r>
        <w:r w:rsidR="00FB49F4" w:rsidRPr="00FB49F4">
          <w:rPr>
            <w:webHidden/>
          </w:rPr>
          <w:instrText xml:space="preserve"> PAGEREF _Toc500400151 \h </w:instrText>
        </w:r>
        <w:r w:rsidRPr="00527636">
          <w:rPr>
            <w:webHidden/>
          </w:rPr>
        </w:r>
        <w:r w:rsidRPr="0036386B">
          <w:rPr>
            <w:webHidden/>
          </w:rPr>
          <w:fldChar w:fldCharType="separate"/>
        </w:r>
        <w:r w:rsidR="0026651D">
          <w:rPr>
            <w:webHidden/>
          </w:rPr>
          <w:t>35</w:t>
        </w:r>
        <w:r w:rsidRPr="00527636">
          <w:rPr>
            <w:webHidden/>
          </w:rPr>
          <w:fldChar w:fldCharType="end"/>
        </w:r>
      </w:hyperlink>
    </w:p>
    <w:p w:rsidR="00000000" w:rsidRDefault="0036386B">
      <w:pPr>
        <w:pStyle w:val="Spistreci2"/>
        <w:rPr>
          <w:rFonts w:eastAsiaTheme="minorEastAsia"/>
          <w:sz w:val="22"/>
          <w:szCs w:val="22"/>
          <w:lang w:eastAsia="pl-PL"/>
        </w:rPr>
      </w:pPr>
      <w:hyperlink w:anchor="_Toc500400152" w:history="1">
        <w:r w:rsidR="00FB49F4" w:rsidRPr="00FB49F4">
          <w:rPr>
            <w:rStyle w:val="Hipercze"/>
          </w:rPr>
          <w:t>7.2.1.</w:t>
        </w:r>
        <w:r w:rsidRPr="0036386B">
          <w:rPr>
            <w:rFonts w:eastAsiaTheme="minorEastAsia"/>
            <w:sz w:val="22"/>
            <w:szCs w:val="22"/>
            <w:lang w:eastAsia="pl-PL"/>
          </w:rPr>
          <w:t xml:space="preserve"> </w:t>
        </w:r>
        <w:r w:rsidR="00FB49F4" w:rsidRPr="00FB49F4">
          <w:rPr>
            <w:rStyle w:val="Hipercze"/>
          </w:rPr>
          <w:t>Weryfikacja warunków formalnych</w:t>
        </w:r>
        <w:r w:rsidR="00FB49F4" w:rsidRPr="00FB49F4">
          <w:rPr>
            <w:webHidden/>
          </w:rPr>
          <w:tab/>
        </w:r>
        <w:r w:rsidRPr="00527636">
          <w:rPr>
            <w:webHidden/>
          </w:rPr>
          <w:fldChar w:fldCharType="begin"/>
        </w:r>
        <w:r w:rsidR="00FB49F4" w:rsidRPr="00FB49F4">
          <w:rPr>
            <w:webHidden/>
          </w:rPr>
          <w:instrText xml:space="preserve"> PAGEREF _Toc500400152 \h </w:instrText>
        </w:r>
        <w:r w:rsidRPr="00527636">
          <w:rPr>
            <w:webHidden/>
          </w:rPr>
        </w:r>
        <w:r w:rsidRPr="0036386B">
          <w:rPr>
            <w:webHidden/>
          </w:rPr>
          <w:fldChar w:fldCharType="separate"/>
        </w:r>
        <w:r w:rsidR="0026651D">
          <w:rPr>
            <w:webHidden/>
          </w:rPr>
          <w:t>38</w:t>
        </w:r>
        <w:r w:rsidRPr="00527636">
          <w:rPr>
            <w:webHidden/>
          </w:rPr>
          <w:fldChar w:fldCharType="end"/>
        </w:r>
      </w:hyperlink>
    </w:p>
    <w:p w:rsidR="00000000" w:rsidRDefault="0036386B">
      <w:pPr>
        <w:pStyle w:val="Spistreci2"/>
        <w:rPr>
          <w:rFonts w:eastAsiaTheme="minorEastAsia"/>
          <w:sz w:val="22"/>
          <w:szCs w:val="22"/>
          <w:lang w:eastAsia="pl-PL"/>
        </w:rPr>
      </w:pPr>
      <w:hyperlink w:anchor="_Toc500400153" w:history="1">
        <w:r w:rsidR="00FB49F4" w:rsidRPr="00FB49F4">
          <w:rPr>
            <w:rStyle w:val="Hipercze"/>
            <w:rFonts w:eastAsiaTheme="minorHAnsi"/>
          </w:rPr>
          <w:t>7.2.2.</w:t>
        </w:r>
        <w:r w:rsidRPr="0036386B">
          <w:rPr>
            <w:rFonts w:eastAsiaTheme="minorEastAsia"/>
            <w:sz w:val="22"/>
            <w:szCs w:val="22"/>
            <w:lang w:eastAsia="pl-PL"/>
          </w:rPr>
          <w:t xml:space="preserve"> </w:t>
        </w:r>
        <w:r w:rsidR="00FB49F4" w:rsidRPr="00FB49F4">
          <w:rPr>
            <w:rStyle w:val="Hipercze"/>
          </w:rPr>
          <w:t>Oczywiste omyłki</w:t>
        </w:r>
        <w:r w:rsidR="00FB49F4" w:rsidRPr="00FB49F4">
          <w:rPr>
            <w:webHidden/>
          </w:rPr>
          <w:tab/>
        </w:r>
        <w:r w:rsidRPr="00527636">
          <w:rPr>
            <w:webHidden/>
          </w:rPr>
          <w:fldChar w:fldCharType="begin"/>
        </w:r>
        <w:r w:rsidR="00FB49F4" w:rsidRPr="00FB49F4">
          <w:rPr>
            <w:webHidden/>
          </w:rPr>
          <w:instrText xml:space="preserve"> PAGEREF _Toc500400153 \h </w:instrText>
        </w:r>
        <w:r w:rsidRPr="00527636">
          <w:rPr>
            <w:webHidden/>
          </w:rPr>
        </w:r>
        <w:r w:rsidRPr="0036386B">
          <w:rPr>
            <w:webHidden/>
          </w:rPr>
          <w:fldChar w:fldCharType="separate"/>
        </w:r>
        <w:r w:rsidR="0026651D">
          <w:rPr>
            <w:webHidden/>
          </w:rPr>
          <w:t>38</w:t>
        </w:r>
        <w:r w:rsidRPr="00527636">
          <w:rPr>
            <w:webHidden/>
          </w:rPr>
          <w:fldChar w:fldCharType="end"/>
        </w:r>
      </w:hyperlink>
    </w:p>
    <w:p w:rsidR="00000000" w:rsidRDefault="0036386B">
      <w:pPr>
        <w:pStyle w:val="Spistreci2"/>
        <w:rPr>
          <w:rFonts w:eastAsiaTheme="minorEastAsia"/>
          <w:sz w:val="22"/>
          <w:szCs w:val="22"/>
          <w:lang w:eastAsia="pl-PL"/>
        </w:rPr>
      </w:pPr>
      <w:hyperlink w:anchor="_Toc500400154" w:history="1">
        <w:r w:rsidR="00FB49F4" w:rsidRPr="00FB49F4">
          <w:rPr>
            <w:rStyle w:val="Hipercze"/>
          </w:rPr>
          <w:t>7.2.3.</w:t>
        </w:r>
        <w:r w:rsidRPr="0036386B">
          <w:rPr>
            <w:rFonts w:eastAsiaTheme="minorEastAsia"/>
            <w:sz w:val="22"/>
            <w:szCs w:val="22"/>
            <w:lang w:eastAsia="pl-PL"/>
          </w:rPr>
          <w:t xml:space="preserve"> </w:t>
        </w:r>
        <w:r w:rsidR="00FB49F4" w:rsidRPr="00FB49F4">
          <w:rPr>
            <w:rStyle w:val="Hipercze"/>
          </w:rPr>
          <w:t>Ocena wstępna</w:t>
        </w:r>
        <w:r w:rsidR="00FB49F4" w:rsidRPr="00FB49F4">
          <w:rPr>
            <w:webHidden/>
          </w:rPr>
          <w:tab/>
        </w:r>
        <w:r w:rsidRPr="00527636">
          <w:rPr>
            <w:webHidden/>
          </w:rPr>
          <w:fldChar w:fldCharType="begin"/>
        </w:r>
        <w:r w:rsidR="00FB49F4" w:rsidRPr="00FB49F4">
          <w:rPr>
            <w:webHidden/>
          </w:rPr>
          <w:instrText xml:space="preserve"> PAGEREF _Toc500400154 \h </w:instrText>
        </w:r>
        <w:r w:rsidRPr="00527636">
          <w:rPr>
            <w:webHidden/>
          </w:rPr>
        </w:r>
        <w:r w:rsidRPr="0036386B">
          <w:rPr>
            <w:webHidden/>
          </w:rPr>
          <w:fldChar w:fldCharType="separate"/>
        </w:r>
        <w:r w:rsidR="0026651D">
          <w:rPr>
            <w:webHidden/>
          </w:rPr>
          <w:t>39</w:t>
        </w:r>
        <w:r w:rsidRPr="00527636">
          <w:rPr>
            <w:webHidden/>
          </w:rPr>
          <w:fldChar w:fldCharType="end"/>
        </w:r>
      </w:hyperlink>
    </w:p>
    <w:p w:rsidR="00000000" w:rsidRDefault="0036386B">
      <w:pPr>
        <w:pStyle w:val="Spistreci2"/>
        <w:rPr>
          <w:rFonts w:eastAsiaTheme="minorEastAsia"/>
          <w:sz w:val="22"/>
          <w:szCs w:val="22"/>
          <w:lang w:eastAsia="pl-PL"/>
        </w:rPr>
      </w:pPr>
      <w:hyperlink w:anchor="_Toc500400155" w:history="1">
        <w:r w:rsidR="00FB49F4" w:rsidRPr="00FB49F4">
          <w:rPr>
            <w:rStyle w:val="Hipercze"/>
          </w:rPr>
          <w:t>7.2.4.</w:t>
        </w:r>
        <w:r w:rsidRPr="0036386B">
          <w:rPr>
            <w:rFonts w:eastAsiaTheme="minorEastAsia"/>
            <w:sz w:val="22"/>
            <w:szCs w:val="22"/>
            <w:lang w:eastAsia="pl-PL"/>
          </w:rPr>
          <w:t xml:space="preserve"> </w:t>
        </w:r>
        <w:r w:rsidR="00FB49F4" w:rsidRPr="00FB49F4">
          <w:rPr>
            <w:rStyle w:val="Hipercze"/>
          </w:rPr>
          <w:t>Ocena merytoryczna I stopnia</w:t>
        </w:r>
        <w:r w:rsidR="00FB49F4" w:rsidRPr="00FB49F4">
          <w:rPr>
            <w:webHidden/>
          </w:rPr>
          <w:tab/>
        </w:r>
        <w:r w:rsidRPr="00527636">
          <w:rPr>
            <w:webHidden/>
          </w:rPr>
          <w:fldChar w:fldCharType="begin"/>
        </w:r>
        <w:r w:rsidR="00FB49F4" w:rsidRPr="00FB49F4">
          <w:rPr>
            <w:webHidden/>
          </w:rPr>
          <w:instrText xml:space="preserve"> PAGEREF _Toc500400155 \h </w:instrText>
        </w:r>
        <w:r w:rsidRPr="00527636">
          <w:rPr>
            <w:webHidden/>
          </w:rPr>
        </w:r>
        <w:r w:rsidRPr="0036386B">
          <w:rPr>
            <w:webHidden/>
          </w:rPr>
          <w:fldChar w:fldCharType="separate"/>
        </w:r>
        <w:r w:rsidR="0026651D">
          <w:rPr>
            <w:webHidden/>
          </w:rPr>
          <w:t>40</w:t>
        </w:r>
        <w:r w:rsidRPr="00527636">
          <w:rPr>
            <w:webHidden/>
          </w:rPr>
          <w:fldChar w:fldCharType="end"/>
        </w:r>
      </w:hyperlink>
    </w:p>
    <w:p w:rsidR="00000000" w:rsidRDefault="0036386B">
      <w:pPr>
        <w:pStyle w:val="Spistreci2"/>
        <w:rPr>
          <w:rFonts w:eastAsiaTheme="minorEastAsia"/>
          <w:sz w:val="22"/>
          <w:szCs w:val="22"/>
          <w:lang w:eastAsia="pl-PL"/>
        </w:rPr>
      </w:pPr>
      <w:hyperlink w:anchor="_Toc500400156" w:history="1">
        <w:r w:rsidR="00FB49F4" w:rsidRPr="00FB49F4">
          <w:rPr>
            <w:rStyle w:val="Hipercze"/>
          </w:rPr>
          <w:t>7.2.5.</w:t>
        </w:r>
        <w:r w:rsidRPr="0036386B">
          <w:rPr>
            <w:rFonts w:eastAsiaTheme="minorEastAsia"/>
            <w:sz w:val="22"/>
            <w:szCs w:val="22"/>
            <w:lang w:eastAsia="pl-PL"/>
          </w:rPr>
          <w:t xml:space="preserve"> </w:t>
        </w:r>
        <w:r w:rsidR="00FB49F4" w:rsidRPr="00FB49F4">
          <w:rPr>
            <w:rStyle w:val="Hipercze"/>
          </w:rPr>
          <w:t>Ocena merytoryczna II stopnia</w:t>
        </w:r>
        <w:r w:rsidR="00FB49F4" w:rsidRPr="00FB49F4">
          <w:rPr>
            <w:webHidden/>
          </w:rPr>
          <w:tab/>
        </w:r>
        <w:r w:rsidRPr="00527636">
          <w:rPr>
            <w:webHidden/>
          </w:rPr>
          <w:fldChar w:fldCharType="begin"/>
        </w:r>
        <w:r w:rsidR="00FB49F4" w:rsidRPr="00FB49F4">
          <w:rPr>
            <w:webHidden/>
          </w:rPr>
          <w:instrText xml:space="preserve"> PAGEREF _Toc500400156 \h </w:instrText>
        </w:r>
        <w:r w:rsidRPr="00527636">
          <w:rPr>
            <w:webHidden/>
          </w:rPr>
        </w:r>
        <w:r w:rsidRPr="0036386B">
          <w:rPr>
            <w:webHidden/>
          </w:rPr>
          <w:fldChar w:fldCharType="separate"/>
        </w:r>
        <w:r w:rsidR="0026651D">
          <w:rPr>
            <w:webHidden/>
          </w:rPr>
          <w:t>42</w:t>
        </w:r>
        <w:r w:rsidRPr="00527636">
          <w:rPr>
            <w:webHidden/>
          </w:rPr>
          <w:fldChar w:fldCharType="end"/>
        </w:r>
      </w:hyperlink>
    </w:p>
    <w:p w:rsidR="00000000" w:rsidRDefault="0036386B">
      <w:pPr>
        <w:pStyle w:val="Spistreci2"/>
        <w:rPr>
          <w:rFonts w:eastAsiaTheme="minorEastAsia"/>
          <w:sz w:val="22"/>
          <w:szCs w:val="22"/>
          <w:lang w:eastAsia="pl-PL"/>
        </w:rPr>
      </w:pPr>
      <w:hyperlink w:anchor="_Toc500400157" w:history="1">
        <w:r w:rsidR="00FB49F4" w:rsidRPr="00FB49F4">
          <w:rPr>
            <w:rStyle w:val="Hipercze"/>
          </w:rPr>
          <w:t>7.2.6.</w:t>
        </w:r>
        <w:r w:rsidRPr="0036386B">
          <w:rPr>
            <w:rFonts w:eastAsiaTheme="minorEastAsia"/>
            <w:sz w:val="22"/>
            <w:szCs w:val="22"/>
            <w:lang w:eastAsia="pl-PL"/>
          </w:rPr>
          <w:t xml:space="preserve"> </w:t>
        </w:r>
        <w:r w:rsidR="00FB49F4" w:rsidRPr="00FB49F4">
          <w:rPr>
            <w:rStyle w:val="Hipercze"/>
          </w:rPr>
          <w:t>Ocena strategiczna</w:t>
        </w:r>
        <w:r w:rsidR="00FB49F4" w:rsidRPr="00FB49F4">
          <w:rPr>
            <w:webHidden/>
          </w:rPr>
          <w:tab/>
        </w:r>
        <w:r w:rsidRPr="00527636">
          <w:rPr>
            <w:webHidden/>
          </w:rPr>
          <w:fldChar w:fldCharType="begin"/>
        </w:r>
        <w:r w:rsidR="00FB49F4" w:rsidRPr="00FB49F4">
          <w:rPr>
            <w:webHidden/>
          </w:rPr>
          <w:instrText xml:space="preserve"> PAGEREF _Toc500400157 \h </w:instrText>
        </w:r>
        <w:r w:rsidRPr="00527636">
          <w:rPr>
            <w:webHidden/>
          </w:rPr>
        </w:r>
        <w:r w:rsidRPr="0036386B">
          <w:rPr>
            <w:webHidden/>
          </w:rPr>
          <w:fldChar w:fldCharType="separate"/>
        </w:r>
        <w:r w:rsidR="0026651D">
          <w:rPr>
            <w:webHidden/>
          </w:rPr>
          <w:t>42</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58" w:history="1">
        <w:r w:rsidR="00FB49F4" w:rsidRPr="00FB49F4">
          <w:rPr>
            <w:rStyle w:val="Hipercze"/>
          </w:rPr>
          <w:t>7.3</w:t>
        </w:r>
        <w:r w:rsidRPr="0036386B">
          <w:rPr>
            <w:rFonts w:eastAsiaTheme="minorEastAsia"/>
            <w:sz w:val="22"/>
            <w:szCs w:val="22"/>
            <w:lang w:eastAsia="pl-PL"/>
          </w:rPr>
          <w:tab/>
        </w:r>
        <w:r w:rsidR="00FB49F4" w:rsidRPr="00FB49F4">
          <w:rPr>
            <w:rStyle w:val="Hipercze"/>
          </w:rPr>
          <w:t>Informacja o wynikach oceny</w:t>
        </w:r>
        <w:r w:rsidR="00FB49F4" w:rsidRPr="00FB49F4">
          <w:rPr>
            <w:webHidden/>
          </w:rPr>
          <w:tab/>
        </w:r>
        <w:r w:rsidRPr="00527636">
          <w:rPr>
            <w:webHidden/>
          </w:rPr>
          <w:fldChar w:fldCharType="begin"/>
        </w:r>
        <w:r w:rsidR="00FB49F4" w:rsidRPr="00FB49F4">
          <w:rPr>
            <w:webHidden/>
          </w:rPr>
          <w:instrText xml:space="preserve"> PAGEREF _Toc500400158 \h </w:instrText>
        </w:r>
        <w:r w:rsidRPr="00527636">
          <w:rPr>
            <w:webHidden/>
          </w:rPr>
        </w:r>
        <w:r w:rsidRPr="0036386B">
          <w:rPr>
            <w:webHidden/>
          </w:rPr>
          <w:fldChar w:fldCharType="separate"/>
        </w:r>
        <w:r w:rsidR="0026651D">
          <w:rPr>
            <w:webHidden/>
          </w:rPr>
          <w:t>43</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59" w:history="1">
        <w:r w:rsidR="00FB49F4" w:rsidRPr="00FB49F4">
          <w:rPr>
            <w:rStyle w:val="Hipercze"/>
          </w:rPr>
          <w:t>7.4 Środki odwoławcze</w:t>
        </w:r>
        <w:r w:rsidR="00FB49F4" w:rsidRPr="00FB49F4">
          <w:rPr>
            <w:webHidden/>
          </w:rPr>
          <w:tab/>
        </w:r>
        <w:r w:rsidRPr="00527636">
          <w:rPr>
            <w:webHidden/>
          </w:rPr>
          <w:fldChar w:fldCharType="begin"/>
        </w:r>
        <w:r w:rsidR="00FB49F4" w:rsidRPr="00FB49F4">
          <w:rPr>
            <w:webHidden/>
          </w:rPr>
          <w:instrText xml:space="preserve"> PAGEREF _Toc500400159 \h </w:instrText>
        </w:r>
        <w:r w:rsidRPr="00527636">
          <w:rPr>
            <w:webHidden/>
          </w:rPr>
        </w:r>
        <w:r w:rsidRPr="0036386B">
          <w:rPr>
            <w:webHidden/>
          </w:rPr>
          <w:fldChar w:fldCharType="separate"/>
        </w:r>
        <w:r w:rsidR="0026651D">
          <w:rPr>
            <w:webHidden/>
          </w:rPr>
          <w:t>43</w:t>
        </w:r>
        <w:r w:rsidRPr="00527636">
          <w:rPr>
            <w:webHidden/>
          </w:rPr>
          <w:fldChar w:fldCharType="end"/>
        </w:r>
      </w:hyperlink>
    </w:p>
    <w:p w:rsidR="00FB49F4" w:rsidRPr="00FB49F4" w:rsidRDefault="0036386B">
      <w:pPr>
        <w:pStyle w:val="Spistreci1"/>
        <w:rPr>
          <w:rFonts w:eastAsiaTheme="minorEastAsia"/>
          <w:b w:val="0"/>
          <w:bCs w:val="0"/>
          <w:caps w:val="0"/>
          <w:sz w:val="22"/>
          <w:szCs w:val="22"/>
          <w:lang w:eastAsia="pl-PL"/>
        </w:rPr>
      </w:pPr>
      <w:hyperlink w:anchor="_Toc500400160" w:history="1">
        <w:r w:rsidR="00FB49F4" w:rsidRPr="00FB49F4">
          <w:rPr>
            <w:rStyle w:val="Hipercze"/>
          </w:rPr>
          <w:t>Rozdział 8 Podpisanie umowy o dofinansowanie</w:t>
        </w:r>
        <w:r w:rsidR="00FB49F4" w:rsidRPr="00FB49F4">
          <w:rPr>
            <w:webHidden/>
          </w:rPr>
          <w:tab/>
        </w:r>
        <w:r w:rsidRPr="00527636">
          <w:rPr>
            <w:webHidden/>
          </w:rPr>
          <w:fldChar w:fldCharType="begin"/>
        </w:r>
        <w:r w:rsidR="00FB49F4" w:rsidRPr="00FB49F4">
          <w:rPr>
            <w:webHidden/>
          </w:rPr>
          <w:instrText xml:space="preserve"> PAGEREF _Toc500400160 \h </w:instrText>
        </w:r>
        <w:r w:rsidRPr="00527636">
          <w:rPr>
            <w:webHidden/>
          </w:rPr>
        </w:r>
        <w:r w:rsidRPr="0036386B">
          <w:rPr>
            <w:webHidden/>
          </w:rPr>
          <w:fldChar w:fldCharType="separate"/>
        </w:r>
        <w:r w:rsidR="0026651D">
          <w:rPr>
            <w:webHidden/>
          </w:rPr>
          <w:t>45</w:t>
        </w:r>
        <w:r w:rsidRPr="00527636">
          <w:rPr>
            <w:webHidden/>
          </w:rPr>
          <w:fldChar w:fldCharType="end"/>
        </w:r>
      </w:hyperlink>
    </w:p>
    <w:p w:rsidR="00FB49F4" w:rsidRPr="00FB49F4" w:rsidRDefault="0036386B">
      <w:pPr>
        <w:pStyle w:val="Spistreci1"/>
        <w:rPr>
          <w:rFonts w:eastAsiaTheme="minorEastAsia"/>
          <w:b w:val="0"/>
          <w:bCs w:val="0"/>
          <w:caps w:val="0"/>
          <w:sz w:val="22"/>
          <w:szCs w:val="22"/>
          <w:lang w:eastAsia="pl-PL"/>
        </w:rPr>
      </w:pPr>
      <w:hyperlink w:anchor="_Toc500400161" w:history="1">
        <w:r w:rsidR="00FB49F4" w:rsidRPr="00FB49F4">
          <w:rPr>
            <w:rStyle w:val="Hipercze"/>
          </w:rPr>
          <w:t>Rozdział 9 Zasady dotyczące realizacji projektu</w:t>
        </w:r>
        <w:r w:rsidR="00FB49F4" w:rsidRPr="00FB49F4">
          <w:rPr>
            <w:webHidden/>
          </w:rPr>
          <w:tab/>
        </w:r>
        <w:r w:rsidRPr="00527636">
          <w:rPr>
            <w:webHidden/>
          </w:rPr>
          <w:fldChar w:fldCharType="begin"/>
        </w:r>
        <w:r w:rsidR="00FB49F4" w:rsidRPr="00FB49F4">
          <w:rPr>
            <w:webHidden/>
          </w:rPr>
          <w:instrText xml:space="preserve"> PAGEREF _Toc500400161 \h </w:instrText>
        </w:r>
        <w:r w:rsidRPr="00527636">
          <w:rPr>
            <w:webHidden/>
          </w:rPr>
        </w:r>
        <w:r w:rsidRPr="0036386B">
          <w:rPr>
            <w:webHidden/>
          </w:rPr>
          <w:fldChar w:fldCharType="separate"/>
        </w:r>
        <w:r w:rsidR="0026651D">
          <w:rPr>
            <w:webHidden/>
          </w:rPr>
          <w:t>46</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62" w:history="1">
        <w:r w:rsidR="00FB49F4" w:rsidRPr="00FB49F4">
          <w:rPr>
            <w:rStyle w:val="Hipercze"/>
          </w:rPr>
          <w:t>9.1 Rozliczenie projektu i wypłata dofinansowania</w:t>
        </w:r>
        <w:r w:rsidR="00FB49F4" w:rsidRPr="00FB49F4">
          <w:rPr>
            <w:webHidden/>
          </w:rPr>
          <w:tab/>
        </w:r>
        <w:r w:rsidRPr="00527636">
          <w:rPr>
            <w:webHidden/>
          </w:rPr>
          <w:fldChar w:fldCharType="begin"/>
        </w:r>
        <w:r w:rsidR="00FB49F4" w:rsidRPr="00FB49F4">
          <w:rPr>
            <w:webHidden/>
          </w:rPr>
          <w:instrText xml:space="preserve"> PAGEREF _Toc500400162 \h </w:instrText>
        </w:r>
        <w:r w:rsidRPr="00527636">
          <w:rPr>
            <w:webHidden/>
          </w:rPr>
        </w:r>
        <w:r w:rsidRPr="0036386B">
          <w:rPr>
            <w:webHidden/>
          </w:rPr>
          <w:fldChar w:fldCharType="separate"/>
        </w:r>
        <w:r w:rsidR="0026651D">
          <w:rPr>
            <w:webHidden/>
          </w:rPr>
          <w:t>46</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63" w:history="1">
        <w:r w:rsidR="00FB49F4" w:rsidRPr="00FB49F4">
          <w:rPr>
            <w:rStyle w:val="Hipercze"/>
          </w:rPr>
          <w:t>9.2 Zmiany w projekcie</w:t>
        </w:r>
        <w:r w:rsidR="00FB49F4" w:rsidRPr="00FB49F4">
          <w:rPr>
            <w:webHidden/>
          </w:rPr>
          <w:tab/>
        </w:r>
        <w:r w:rsidRPr="00527636">
          <w:rPr>
            <w:webHidden/>
          </w:rPr>
          <w:fldChar w:fldCharType="begin"/>
        </w:r>
        <w:r w:rsidR="00FB49F4" w:rsidRPr="00FB49F4">
          <w:rPr>
            <w:webHidden/>
          </w:rPr>
          <w:instrText xml:space="preserve"> PAGEREF _Toc500400163 \h </w:instrText>
        </w:r>
        <w:r w:rsidRPr="00527636">
          <w:rPr>
            <w:webHidden/>
          </w:rPr>
        </w:r>
        <w:r w:rsidRPr="0036386B">
          <w:rPr>
            <w:webHidden/>
          </w:rPr>
          <w:fldChar w:fldCharType="separate"/>
        </w:r>
        <w:r w:rsidR="0026651D">
          <w:rPr>
            <w:webHidden/>
          </w:rPr>
          <w:t>47</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64" w:history="1">
        <w:r w:rsidR="00FB49F4" w:rsidRPr="00FB49F4">
          <w:rPr>
            <w:rStyle w:val="Hipercze"/>
          </w:rPr>
          <w:t>9.3 Prowadzenie wyodrębnionej ewidencji księgowej</w:t>
        </w:r>
        <w:r w:rsidR="00FB49F4" w:rsidRPr="00FB49F4">
          <w:rPr>
            <w:webHidden/>
          </w:rPr>
          <w:tab/>
        </w:r>
        <w:r w:rsidRPr="00527636">
          <w:rPr>
            <w:webHidden/>
          </w:rPr>
          <w:fldChar w:fldCharType="begin"/>
        </w:r>
        <w:r w:rsidR="00FB49F4" w:rsidRPr="00FB49F4">
          <w:rPr>
            <w:webHidden/>
          </w:rPr>
          <w:instrText xml:space="preserve"> PAGEREF _Toc500400164 \h </w:instrText>
        </w:r>
        <w:r w:rsidRPr="00527636">
          <w:rPr>
            <w:webHidden/>
          </w:rPr>
        </w:r>
        <w:r w:rsidRPr="0036386B">
          <w:rPr>
            <w:webHidden/>
          </w:rPr>
          <w:fldChar w:fldCharType="separate"/>
        </w:r>
        <w:r w:rsidR="0026651D">
          <w:rPr>
            <w:webHidden/>
          </w:rPr>
          <w:t>48</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65" w:history="1">
        <w:r w:rsidR="00FB49F4" w:rsidRPr="00FB49F4">
          <w:rPr>
            <w:rStyle w:val="Hipercze"/>
          </w:rPr>
          <w:t>9.4 Ponoszenie wydatków w ramach projektu</w:t>
        </w:r>
        <w:r w:rsidR="00FB49F4" w:rsidRPr="00FB49F4">
          <w:rPr>
            <w:webHidden/>
          </w:rPr>
          <w:tab/>
        </w:r>
        <w:r w:rsidRPr="00527636">
          <w:rPr>
            <w:webHidden/>
          </w:rPr>
          <w:fldChar w:fldCharType="begin"/>
        </w:r>
        <w:r w:rsidR="00FB49F4" w:rsidRPr="00FB49F4">
          <w:rPr>
            <w:webHidden/>
          </w:rPr>
          <w:instrText xml:space="preserve"> PAGEREF _Toc500400165 \h </w:instrText>
        </w:r>
        <w:r w:rsidRPr="00527636">
          <w:rPr>
            <w:webHidden/>
          </w:rPr>
        </w:r>
        <w:r w:rsidRPr="0036386B">
          <w:rPr>
            <w:webHidden/>
          </w:rPr>
          <w:fldChar w:fldCharType="separate"/>
        </w:r>
        <w:r w:rsidR="0026651D">
          <w:rPr>
            <w:webHidden/>
          </w:rPr>
          <w:t>48</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66" w:history="1">
        <w:r w:rsidR="00FB49F4" w:rsidRPr="00FB49F4">
          <w:rPr>
            <w:rStyle w:val="Hipercze"/>
          </w:rPr>
          <w:t>9.5 Kontrola projektu</w:t>
        </w:r>
        <w:r w:rsidR="00FB49F4" w:rsidRPr="00FB49F4">
          <w:rPr>
            <w:webHidden/>
          </w:rPr>
          <w:tab/>
        </w:r>
        <w:r w:rsidRPr="00527636">
          <w:rPr>
            <w:webHidden/>
          </w:rPr>
          <w:fldChar w:fldCharType="begin"/>
        </w:r>
        <w:r w:rsidR="00FB49F4" w:rsidRPr="00FB49F4">
          <w:rPr>
            <w:webHidden/>
          </w:rPr>
          <w:instrText xml:space="preserve"> PAGEREF _Toc500400166 \h </w:instrText>
        </w:r>
        <w:r w:rsidRPr="00527636">
          <w:rPr>
            <w:webHidden/>
          </w:rPr>
        </w:r>
        <w:r w:rsidRPr="0036386B">
          <w:rPr>
            <w:webHidden/>
          </w:rPr>
          <w:fldChar w:fldCharType="separate"/>
        </w:r>
        <w:r w:rsidR="0026651D">
          <w:rPr>
            <w:webHidden/>
          </w:rPr>
          <w:t>48</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67" w:history="1">
        <w:r w:rsidR="00FB49F4" w:rsidRPr="00FB49F4">
          <w:rPr>
            <w:rStyle w:val="Hipercze"/>
          </w:rPr>
          <w:t>9.6 Trwałość projektu</w:t>
        </w:r>
        <w:r w:rsidR="00FB49F4" w:rsidRPr="00FB49F4">
          <w:rPr>
            <w:webHidden/>
          </w:rPr>
          <w:tab/>
        </w:r>
        <w:r w:rsidRPr="00527636">
          <w:rPr>
            <w:webHidden/>
          </w:rPr>
          <w:fldChar w:fldCharType="begin"/>
        </w:r>
        <w:r w:rsidR="00FB49F4" w:rsidRPr="00FB49F4">
          <w:rPr>
            <w:webHidden/>
          </w:rPr>
          <w:instrText xml:space="preserve"> PAGEREF _Toc500400167 \h </w:instrText>
        </w:r>
        <w:r w:rsidRPr="00527636">
          <w:rPr>
            <w:webHidden/>
          </w:rPr>
        </w:r>
        <w:r w:rsidRPr="0036386B">
          <w:rPr>
            <w:webHidden/>
          </w:rPr>
          <w:fldChar w:fldCharType="separate"/>
        </w:r>
        <w:r w:rsidR="0026651D">
          <w:rPr>
            <w:webHidden/>
          </w:rPr>
          <w:t>49</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68" w:history="1">
        <w:r w:rsidR="00FB49F4" w:rsidRPr="00FB49F4">
          <w:rPr>
            <w:rStyle w:val="Hipercze"/>
          </w:rPr>
          <w:t>9.7 Promocja projektu</w:t>
        </w:r>
        <w:r w:rsidR="00FB49F4" w:rsidRPr="00FB49F4">
          <w:rPr>
            <w:webHidden/>
          </w:rPr>
          <w:tab/>
        </w:r>
        <w:r w:rsidRPr="00527636">
          <w:rPr>
            <w:webHidden/>
          </w:rPr>
          <w:fldChar w:fldCharType="begin"/>
        </w:r>
        <w:r w:rsidR="00FB49F4" w:rsidRPr="00FB49F4">
          <w:rPr>
            <w:webHidden/>
          </w:rPr>
          <w:instrText xml:space="preserve"> PAGEREF _Toc500400168 \h </w:instrText>
        </w:r>
        <w:r w:rsidRPr="00527636">
          <w:rPr>
            <w:webHidden/>
          </w:rPr>
        </w:r>
        <w:r w:rsidRPr="0036386B">
          <w:rPr>
            <w:webHidden/>
          </w:rPr>
          <w:fldChar w:fldCharType="separate"/>
        </w:r>
        <w:r w:rsidR="0026651D">
          <w:rPr>
            <w:webHidden/>
          </w:rPr>
          <w:t>49</w:t>
        </w:r>
        <w:r w:rsidRPr="00527636">
          <w:rPr>
            <w:webHidden/>
          </w:rPr>
          <w:fldChar w:fldCharType="end"/>
        </w:r>
      </w:hyperlink>
    </w:p>
    <w:p w:rsidR="00FB49F4" w:rsidRPr="00FB49F4" w:rsidRDefault="0036386B">
      <w:pPr>
        <w:pStyle w:val="Spistreci2"/>
        <w:rPr>
          <w:rFonts w:eastAsiaTheme="minorEastAsia"/>
          <w:sz w:val="22"/>
          <w:szCs w:val="22"/>
          <w:lang w:eastAsia="pl-PL"/>
        </w:rPr>
      </w:pPr>
      <w:hyperlink w:anchor="_Toc500400169" w:history="1">
        <w:r w:rsidR="00FB49F4" w:rsidRPr="00FB49F4">
          <w:rPr>
            <w:rStyle w:val="Hipercze"/>
          </w:rPr>
          <w:t>9.8 Odzyskiwanie środków w ramach RPO WZ 2014-2020</w:t>
        </w:r>
        <w:r w:rsidR="00FB49F4" w:rsidRPr="00FB49F4">
          <w:rPr>
            <w:webHidden/>
          </w:rPr>
          <w:tab/>
        </w:r>
        <w:r w:rsidRPr="00527636">
          <w:rPr>
            <w:webHidden/>
          </w:rPr>
          <w:fldChar w:fldCharType="begin"/>
        </w:r>
        <w:r w:rsidR="00FB49F4" w:rsidRPr="00FB49F4">
          <w:rPr>
            <w:webHidden/>
          </w:rPr>
          <w:instrText xml:space="preserve"> PAGEREF _Toc500400169 \h </w:instrText>
        </w:r>
        <w:r w:rsidRPr="00527636">
          <w:rPr>
            <w:webHidden/>
          </w:rPr>
        </w:r>
        <w:r w:rsidRPr="0036386B">
          <w:rPr>
            <w:webHidden/>
          </w:rPr>
          <w:fldChar w:fldCharType="separate"/>
        </w:r>
        <w:r w:rsidR="0026651D">
          <w:rPr>
            <w:webHidden/>
          </w:rPr>
          <w:t>49</w:t>
        </w:r>
        <w:r w:rsidRPr="00527636">
          <w:rPr>
            <w:webHidden/>
          </w:rPr>
          <w:fldChar w:fldCharType="end"/>
        </w:r>
      </w:hyperlink>
    </w:p>
    <w:p w:rsidR="00FB49F4" w:rsidRDefault="0036386B">
      <w:pPr>
        <w:pStyle w:val="Spistreci1"/>
        <w:rPr>
          <w:rFonts w:asciiTheme="minorHAnsi" w:eastAsiaTheme="minorEastAsia" w:hAnsiTheme="minorHAnsi" w:cstheme="minorBidi"/>
          <w:b w:val="0"/>
          <w:bCs w:val="0"/>
          <w:caps w:val="0"/>
          <w:sz w:val="22"/>
          <w:szCs w:val="22"/>
          <w:lang w:eastAsia="pl-PL"/>
        </w:rPr>
      </w:pPr>
      <w:hyperlink w:anchor="_Toc500400170" w:history="1">
        <w:r w:rsidR="00FB49F4" w:rsidRPr="00FB49F4">
          <w:rPr>
            <w:rStyle w:val="Hipercze"/>
          </w:rPr>
          <w:t>Rozdział 10 Postanowienia końcowe</w:t>
        </w:r>
        <w:r w:rsidR="00FB49F4" w:rsidRPr="00FB49F4">
          <w:rPr>
            <w:webHidden/>
          </w:rPr>
          <w:tab/>
        </w:r>
        <w:r w:rsidRPr="00527636">
          <w:rPr>
            <w:webHidden/>
          </w:rPr>
          <w:fldChar w:fldCharType="begin"/>
        </w:r>
        <w:r w:rsidR="00FB49F4" w:rsidRPr="00FB49F4">
          <w:rPr>
            <w:webHidden/>
          </w:rPr>
          <w:instrText xml:space="preserve"> PAGEREF _Toc500400170 \h </w:instrText>
        </w:r>
        <w:r w:rsidRPr="00527636">
          <w:rPr>
            <w:webHidden/>
          </w:rPr>
        </w:r>
        <w:r w:rsidRPr="0036386B">
          <w:rPr>
            <w:webHidden/>
          </w:rPr>
          <w:fldChar w:fldCharType="separate"/>
        </w:r>
        <w:r w:rsidR="0026651D">
          <w:rPr>
            <w:webHidden/>
          </w:rPr>
          <w:t>50</w:t>
        </w:r>
        <w:r w:rsidRPr="00527636">
          <w:rPr>
            <w:webHidden/>
          </w:rPr>
          <w:fldChar w:fldCharType="end"/>
        </w:r>
      </w:hyperlink>
    </w:p>
    <w:p w:rsidR="000F20F2" w:rsidRDefault="0036386B" w:rsidP="000F20F2">
      <w:pPr>
        <w:spacing w:line="276" w:lineRule="auto"/>
        <w:rPr>
          <w:rFonts w:ascii="Arial" w:hAnsi="Arial" w:cs="Arial"/>
          <w:bCs/>
          <w:caps/>
          <w:sz w:val="20"/>
          <w:szCs w:val="20"/>
        </w:rPr>
      </w:pPr>
      <w:r w:rsidRPr="00122A7B">
        <w:rPr>
          <w:rFonts w:ascii="Arial" w:hAnsi="Arial" w:cs="Arial"/>
          <w:bCs/>
          <w:caps/>
          <w:sz w:val="20"/>
          <w:szCs w:val="20"/>
        </w:rPr>
        <w:fldChar w:fldCharType="end"/>
      </w:r>
      <w:bookmarkStart w:id="0" w:name="_Toc440879527"/>
    </w:p>
    <w:p w:rsidR="000F20F2" w:rsidRDefault="000F20F2">
      <w:pPr>
        <w:spacing w:line="240" w:lineRule="auto"/>
        <w:rPr>
          <w:rFonts w:ascii="Arial" w:hAnsi="Arial" w:cs="Arial"/>
          <w:bCs/>
          <w:caps/>
          <w:sz w:val="20"/>
          <w:szCs w:val="20"/>
        </w:rPr>
      </w:pPr>
      <w:r>
        <w:rPr>
          <w:rFonts w:ascii="Arial" w:hAnsi="Arial" w:cs="Arial"/>
          <w:bCs/>
          <w:caps/>
          <w:sz w:val="20"/>
          <w:szCs w:val="20"/>
        </w:rPr>
        <w:br w:type="page"/>
      </w:r>
    </w:p>
    <w:p w:rsidR="00D779B1" w:rsidRPr="00122A7B" w:rsidRDefault="003D4CAB" w:rsidP="000F20F2">
      <w:pPr>
        <w:spacing w:line="276" w:lineRule="auto"/>
        <w:rPr>
          <w:rFonts w:ascii="Arial" w:eastAsia="Times New Roman" w:hAnsi="Arial" w:cs="Arial"/>
          <w:b/>
          <w:bCs/>
          <w:sz w:val="20"/>
          <w:szCs w:val="20"/>
        </w:rPr>
      </w:pPr>
      <w:r w:rsidRPr="00122A7B">
        <w:rPr>
          <w:rFonts w:ascii="Arial" w:eastAsia="Times New Roman" w:hAnsi="Arial" w:cs="Arial"/>
          <w:b/>
          <w:bCs/>
          <w:sz w:val="20"/>
          <w:szCs w:val="20"/>
        </w:rPr>
        <w:lastRenderedPageBreak/>
        <w:t>Wykaz skrótów</w:t>
      </w:r>
      <w:bookmarkEnd w:id="0"/>
      <w:r w:rsidRPr="00122A7B">
        <w:rPr>
          <w:rFonts w:ascii="Arial" w:eastAsia="Times New Roman" w:hAnsi="Arial" w:cs="Arial"/>
          <w:b/>
          <w:bCs/>
          <w:sz w:val="20"/>
          <w:szCs w:val="20"/>
        </w:rPr>
        <w:t xml:space="preserve"> </w:t>
      </w:r>
    </w:p>
    <w:p w:rsidR="0013037D" w:rsidRPr="00122A7B" w:rsidRDefault="002675AF" w:rsidP="006118BF">
      <w:pPr>
        <w:spacing w:line="276" w:lineRule="auto"/>
        <w:jc w:val="both"/>
        <w:rPr>
          <w:rFonts w:ascii="Arial" w:hAnsi="Arial" w:cs="Arial"/>
          <w:bCs/>
          <w:sz w:val="20"/>
          <w:szCs w:val="20"/>
          <w:lang w:eastAsia="pl-PL"/>
        </w:rPr>
      </w:pPr>
      <w:r w:rsidRPr="00122A7B">
        <w:rPr>
          <w:rFonts w:ascii="Arial" w:hAnsi="Arial" w:cs="Arial"/>
          <w:bCs/>
          <w:sz w:val="20"/>
          <w:szCs w:val="20"/>
          <w:lang w:eastAsia="pl-PL"/>
        </w:rPr>
        <w:t>BP</w:t>
      </w:r>
      <w:r w:rsidR="008F7571" w:rsidRPr="00122A7B">
        <w:rPr>
          <w:rFonts w:ascii="Arial" w:hAnsi="Arial" w:cs="Arial"/>
          <w:bCs/>
          <w:sz w:val="20"/>
          <w:szCs w:val="20"/>
          <w:lang w:eastAsia="pl-PL"/>
        </w:rPr>
        <w:t xml:space="preserve"> – </w:t>
      </w:r>
      <w:r w:rsidR="00F93AD7" w:rsidRPr="00122A7B">
        <w:rPr>
          <w:rFonts w:ascii="Arial" w:hAnsi="Arial" w:cs="Arial"/>
          <w:bCs/>
          <w:sz w:val="20"/>
          <w:szCs w:val="20"/>
          <w:lang w:eastAsia="pl-PL"/>
        </w:rPr>
        <w:t>B</w:t>
      </w:r>
      <w:r w:rsidR="008F7571" w:rsidRPr="00122A7B">
        <w:rPr>
          <w:rFonts w:ascii="Arial" w:hAnsi="Arial" w:cs="Arial"/>
          <w:bCs/>
          <w:sz w:val="20"/>
          <w:szCs w:val="20"/>
          <w:lang w:eastAsia="pl-PL"/>
        </w:rPr>
        <w:t>udżet państwa;</w:t>
      </w:r>
    </w:p>
    <w:p w:rsidR="00D779B1" w:rsidRPr="00122A7B" w:rsidRDefault="003D4CAB" w:rsidP="006118BF">
      <w:pPr>
        <w:spacing w:line="276" w:lineRule="auto"/>
        <w:jc w:val="both"/>
        <w:rPr>
          <w:rFonts w:ascii="Arial" w:hAnsi="Arial" w:cs="Arial"/>
          <w:bCs/>
          <w:sz w:val="20"/>
          <w:szCs w:val="20"/>
          <w:lang w:eastAsia="pl-PL"/>
        </w:rPr>
      </w:pPr>
      <w:r w:rsidRPr="00122A7B">
        <w:rPr>
          <w:rFonts w:ascii="Arial" w:hAnsi="Arial" w:cs="Arial"/>
          <w:bCs/>
          <w:sz w:val="20"/>
          <w:szCs w:val="20"/>
          <w:lang w:eastAsia="pl-PL"/>
        </w:rPr>
        <w:t xml:space="preserve">EFRR – Europejski Fundusz Rozwoju Regionalnego; </w:t>
      </w:r>
    </w:p>
    <w:p w:rsidR="00D779B1" w:rsidRPr="00122A7B" w:rsidRDefault="003D4CAB" w:rsidP="006118BF">
      <w:pPr>
        <w:spacing w:line="276" w:lineRule="auto"/>
        <w:jc w:val="both"/>
        <w:rPr>
          <w:rFonts w:ascii="Arial" w:hAnsi="Arial" w:cs="Arial"/>
          <w:bCs/>
          <w:sz w:val="20"/>
          <w:szCs w:val="20"/>
          <w:lang w:eastAsia="pl-PL"/>
        </w:rPr>
      </w:pPr>
      <w:r w:rsidRPr="00122A7B">
        <w:rPr>
          <w:rFonts w:ascii="Arial" w:hAnsi="Arial" w:cs="Arial"/>
          <w:bCs/>
          <w:sz w:val="20"/>
          <w:szCs w:val="20"/>
          <w:lang w:eastAsia="pl-PL"/>
        </w:rPr>
        <w:t xml:space="preserve">EFS – Europejski Fundusz Społeczny; </w:t>
      </w:r>
    </w:p>
    <w:p w:rsidR="00D779B1" w:rsidRPr="00122A7B" w:rsidRDefault="003D4CAB" w:rsidP="006118BF">
      <w:pPr>
        <w:spacing w:line="276" w:lineRule="auto"/>
        <w:jc w:val="both"/>
        <w:rPr>
          <w:rFonts w:ascii="Arial" w:eastAsia="Times New Roman" w:hAnsi="Arial" w:cs="Arial"/>
          <w:bCs/>
          <w:sz w:val="20"/>
          <w:szCs w:val="20"/>
        </w:rPr>
      </w:pPr>
      <w:r w:rsidRPr="00122A7B">
        <w:rPr>
          <w:rFonts w:ascii="Arial" w:eastAsia="Times New Roman" w:hAnsi="Arial" w:cs="Arial"/>
          <w:bCs/>
          <w:sz w:val="20"/>
          <w:szCs w:val="20"/>
        </w:rPr>
        <w:t xml:space="preserve">IZ RPO WZ </w:t>
      </w:r>
      <w:r w:rsidRPr="00122A7B">
        <w:rPr>
          <w:rFonts w:ascii="Arial" w:hAnsi="Arial" w:cs="Arial"/>
          <w:bCs/>
          <w:sz w:val="20"/>
          <w:szCs w:val="20"/>
          <w:lang w:eastAsia="pl-PL"/>
        </w:rPr>
        <w:t>–</w:t>
      </w:r>
      <w:r w:rsidRPr="00122A7B">
        <w:rPr>
          <w:rFonts w:ascii="Arial" w:eastAsia="Times New Roman" w:hAnsi="Arial" w:cs="Arial"/>
          <w:bCs/>
          <w:sz w:val="20"/>
          <w:szCs w:val="20"/>
        </w:rPr>
        <w:t xml:space="preserve"> Instytucja Zarządzająca Regionalnym Programem Operacyjnym Województwa Zachodniopomorskiego 2014-2020;</w:t>
      </w:r>
    </w:p>
    <w:p w:rsidR="009C3770" w:rsidRPr="00122A7B" w:rsidRDefault="009C3770" w:rsidP="006118BF">
      <w:pPr>
        <w:spacing w:line="276" w:lineRule="auto"/>
        <w:jc w:val="both"/>
        <w:rPr>
          <w:rFonts w:ascii="Arial" w:eastAsia="Times New Roman" w:hAnsi="Arial" w:cs="Arial"/>
          <w:bCs/>
          <w:sz w:val="20"/>
          <w:szCs w:val="20"/>
        </w:rPr>
      </w:pPr>
      <w:r w:rsidRPr="00122A7B">
        <w:rPr>
          <w:rFonts w:ascii="Arial" w:eastAsia="Times New Roman" w:hAnsi="Arial" w:cs="Arial"/>
          <w:bCs/>
          <w:sz w:val="20"/>
          <w:szCs w:val="20"/>
        </w:rPr>
        <w:t>JST – Jednostka samorządu terytorialnego</w:t>
      </w:r>
      <w:r w:rsidR="006E4AFF" w:rsidRPr="00122A7B">
        <w:rPr>
          <w:rFonts w:ascii="Arial" w:eastAsia="Times New Roman" w:hAnsi="Arial" w:cs="Arial"/>
          <w:bCs/>
          <w:sz w:val="20"/>
          <w:szCs w:val="20"/>
        </w:rPr>
        <w:t>;</w:t>
      </w:r>
    </w:p>
    <w:p w:rsidR="009C3770" w:rsidRPr="00122A7B" w:rsidRDefault="009C3770" w:rsidP="006118BF">
      <w:pPr>
        <w:spacing w:line="276" w:lineRule="auto"/>
        <w:jc w:val="both"/>
        <w:rPr>
          <w:rFonts w:ascii="Arial" w:eastAsia="Times New Roman" w:hAnsi="Arial" w:cs="Arial"/>
          <w:bCs/>
          <w:sz w:val="20"/>
          <w:szCs w:val="20"/>
        </w:rPr>
      </w:pPr>
      <w:r w:rsidRPr="00122A7B">
        <w:rPr>
          <w:rFonts w:ascii="Arial" w:eastAsia="Times New Roman" w:hAnsi="Arial" w:cs="Arial"/>
          <w:bCs/>
          <w:sz w:val="20"/>
          <w:szCs w:val="20"/>
        </w:rPr>
        <w:t>KM – Komitet Monitorujący</w:t>
      </w:r>
      <w:r w:rsidR="006E4AFF" w:rsidRPr="00122A7B">
        <w:rPr>
          <w:rFonts w:ascii="Arial" w:eastAsia="Times New Roman" w:hAnsi="Arial" w:cs="Arial"/>
          <w:bCs/>
          <w:sz w:val="20"/>
          <w:szCs w:val="20"/>
        </w:rPr>
        <w:t>;</w:t>
      </w:r>
    </w:p>
    <w:p w:rsidR="001D310C" w:rsidRPr="00122A7B" w:rsidRDefault="001D310C" w:rsidP="006118BF">
      <w:pPr>
        <w:spacing w:line="276" w:lineRule="auto"/>
        <w:jc w:val="both"/>
        <w:rPr>
          <w:rFonts w:ascii="Arial" w:eastAsia="Times New Roman" w:hAnsi="Arial" w:cs="Arial"/>
          <w:sz w:val="20"/>
          <w:szCs w:val="20"/>
        </w:rPr>
      </w:pPr>
      <w:r w:rsidRPr="00122A7B">
        <w:rPr>
          <w:rFonts w:ascii="Arial" w:eastAsia="Times New Roman" w:hAnsi="Arial" w:cs="Arial"/>
          <w:sz w:val="20"/>
          <w:szCs w:val="20"/>
        </w:rPr>
        <w:t>KOP – Komisja Oceny Projektów;</w:t>
      </w:r>
    </w:p>
    <w:p w:rsidR="00D779B1" w:rsidRPr="00122A7B" w:rsidRDefault="003D4CAB" w:rsidP="006118BF">
      <w:pPr>
        <w:spacing w:line="276" w:lineRule="auto"/>
        <w:jc w:val="both"/>
        <w:rPr>
          <w:rFonts w:ascii="Arial" w:eastAsia="Times New Roman" w:hAnsi="Arial" w:cs="Arial"/>
          <w:sz w:val="20"/>
          <w:szCs w:val="20"/>
        </w:rPr>
      </w:pPr>
      <w:r w:rsidRPr="00122A7B">
        <w:rPr>
          <w:rFonts w:ascii="Arial" w:eastAsia="Times New Roman" w:hAnsi="Arial" w:cs="Arial"/>
          <w:sz w:val="20"/>
          <w:szCs w:val="20"/>
        </w:rPr>
        <w:t xml:space="preserve">KPA </w:t>
      </w:r>
      <w:r w:rsidRPr="00122A7B">
        <w:rPr>
          <w:rFonts w:ascii="Arial" w:hAnsi="Arial" w:cs="Arial"/>
          <w:bCs/>
          <w:sz w:val="20"/>
          <w:szCs w:val="20"/>
          <w:lang w:eastAsia="pl-PL"/>
        </w:rPr>
        <w:t>–</w:t>
      </w:r>
      <w:r w:rsidRPr="00122A7B">
        <w:rPr>
          <w:rFonts w:ascii="Arial" w:eastAsia="Times New Roman" w:hAnsi="Arial" w:cs="Arial"/>
          <w:sz w:val="20"/>
          <w:szCs w:val="20"/>
        </w:rPr>
        <w:t xml:space="preserve"> ustawa z dnia 14 czerwca 1960 r. Kodeks postępowania administracyjnego (</w:t>
      </w:r>
      <w:proofErr w:type="spellStart"/>
      <w:r w:rsidRPr="00122A7B">
        <w:rPr>
          <w:rFonts w:ascii="Arial" w:hAnsi="Arial" w:cs="Arial"/>
          <w:bCs/>
          <w:sz w:val="20"/>
          <w:szCs w:val="20"/>
          <w:lang w:eastAsia="pl-PL"/>
        </w:rPr>
        <w:t>Dz.U</w:t>
      </w:r>
      <w:proofErr w:type="spellEnd"/>
      <w:r w:rsidRPr="00122A7B">
        <w:rPr>
          <w:rFonts w:ascii="Arial" w:hAnsi="Arial" w:cs="Arial"/>
          <w:bCs/>
          <w:sz w:val="20"/>
          <w:szCs w:val="20"/>
          <w:lang w:eastAsia="pl-PL"/>
        </w:rPr>
        <w:t>. z 201</w:t>
      </w:r>
      <w:r w:rsidR="009C3770" w:rsidRPr="00122A7B">
        <w:rPr>
          <w:rFonts w:ascii="Arial" w:hAnsi="Arial" w:cs="Arial"/>
          <w:bCs/>
          <w:sz w:val="20"/>
          <w:szCs w:val="20"/>
          <w:lang w:eastAsia="pl-PL"/>
        </w:rPr>
        <w:t>7</w:t>
      </w:r>
      <w:r w:rsidRPr="00122A7B">
        <w:rPr>
          <w:rFonts w:ascii="Arial" w:hAnsi="Arial" w:cs="Arial"/>
          <w:bCs/>
          <w:sz w:val="20"/>
          <w:szCs w:val="20"/>
          <w:lang w:eastAsia="pl-PL"/>
        </w:rPr>
        <w:t xml:space="preserve"> r., poz. </w:t>
      </w:r>
      <w:r w:rsidR="009C3770" w:rsidRPr="00122A7B">
        <w:rPr>
          <w:rFonts w:ascii="Arial" w:hAnsi="Arial" w:cs="Arial"/>
          <w:bCs/>
          <w:sz w:val="20"/>
          <w:szCs w:val="20"/>
          <w:lang w:eastAsia="pl-PL"/>
        </w:rPr>
        <w:t>1257</w:t>
      </w:r>
      <w:r w:rsidRPr="00122A7B">
        <w:rPr>
          <w:rFonts w:ascii="Arial" w:hAnsi="Arial" w:cs="Arial"/>
          <w:bCs/>
          <w:sz w:val="20"/>
          <w:szCs w:val="20"/>
          <w:lang w:eastAsia="pl-PL"/>
        </w:rPr>
        <w:t xml:space="preserve"> </w:t>
      </w:r>
      <w:proofErr w:type="spellStart"/>
      <w:r w:rsidRPr="00122A7B">
        <w:rPr>
          <w:rFonts w:ascii="Arial" w:hAnsi="Arial" w:cs="Arial"/>
          <w:bCs/>
          <w:sz w:val="20"/>
          <w:szCs w:val="20"/>
          <w:lang w:eastAsia="pl-PL"/>
        </w:rPr>
        <w:t>j.t</w:t>
      </w:r>
      <w:proofErr w:type="spellEnd"/>
      <w:r w:rsidRPr="00122A7B">
        <w:rPr>
          <w:rFonts w:ascii="Arial" w:hAnsi="Arial" w:cs="Arial"/>
          <w:bCs/>
          <w:sz w:val="20"/>
          <w:szCs w:val="20"/>
          <w:lang w:eastAsia="pl-PL"/>
        </w:rPr>
        <w:t>.</w:t>
      </w:r>
      <w:r w:rsidRPr="00122A7B">
        <w:rPr>
          <w:rFonts w:ascii="Arial" w:eastAsia="Times New Roman" w:hAnsi="Arial" w:cs="Arial"/>
          <w:sz w:val="20"/>
          <w:szCs w:val="20"/>
        </w:rPr>
        <w:t>);</w:t>
      </w:r>
    </w:p>
    <w:p w:rsidR="00D779B1" w:rsidRPr="00122A7B" w:rsidRDefault="003D4CAB" w:rsidP="006118BF">
      <w:pPr>
        <w:tabs>
          <w:tab w:val="left" w:pos="709"/>
        </w:tabs>
        <w:autoSpaceDE w:val="0"/>
        <w:autoSpaceDN w:val="0"/>
        <w:adjustRightInd w:val="0"/>
        <w:spacing w:line="276" w:lineRule="auto"/>
        <w:contextualSpacing/>
        <w:jc w:val="both"/>
        <w:rPr>
          <w:rFonts w:ascii="Arial" w:hAnsi="Arial" w:cs="Arial"/>
          <w:bCs/>
          <w:sz w:val="20"/>
          <w:szCs w:val="20"/>
        </w:rPr>
      </w:pPr>
      <w:r w:rsidRPr="00122A7B">
        <w:rPr>
          <w:rFonts w:ascii="Arial" w:hAnsi="Arial" w:cs="Arial"/>
          <w:bCs/>
          <w:sz w:val="20"/>
          <w:szCs w:val="20"/>
        </w:rPr>
        <w:t xml:space="preserve">LSI2014 </w:t>
      </w:r>
      <w:r w:rsidRPr="00122A7B">
        <w:rPr>
          <w:rFonts w:ascii="Arial" w:hAnsi="Arial" w:cs="Arial"/>
          <w:bCs/>
          <w:sz w:val="20"/>
          <w:szCs w:val="20"/>
          <w:lang w:eastAsia="pl-PL"/>
        </w:rPr>
        <w:t>–</w:t>
      </w:r>
      <w:r w:rsidR="00480966" w:rsidRPr="00122A7B">
        <w:rPr>
          <w:rFonts w:ascii="Arial" w:hAnsi="Arial" w:cs="Arial"/>
          <w:bCs/>
          <w:sz w:val="20"/>
          <w:szCs w:val="20"/>
        </w:rPr>
        <w:t xml:space="preserve"> </w:t>
      </w:r>
      <w:r w:rsidR="00CE7A9C" w:rsidRPr="00122A7B">
        <w:rPr>
          <w:rFonts w:ascii="Arial" w:hAnsi="Arial" w:cs="Arial"/>
          <w:bCs/>
          <w:sz w:val="20"/>
          <w:szCs w:val="20"/>
        </w:rPr>
        <w:t>Lokalny System Informatyczny do obsługi Regionalnego Programu Operacyjnego Województwa Zachodniopomorskiego 2014-2020 w zakresie aplikowania o środki oraz wprowadzania zmian do Projektu</w:t>
      </w:r>
      <w:r w:rsidRPr="00122A7B">
        <w:rPr>
          <w:rFonts w:ascii="Arial" w:hAnsi="Arial" w:cs="Arial"/>
          <w:bCs/>
          <w:sz w:val="20"/>
          <w:szCs w:val="20"/>
        </w:rPr>
        <w:t>;</w:t>
      </w:r>
    </w:p>
    <w:p w:rsidR="00480966" w:rsidRPr="00122A7B" w:rsidRDefault="00480966" w:rsidP="006118BF">
      <w:pPr>
        <w:tabs>
          <w:tab w:val="left" w:pos="709"/>
        </w:tabs>
        <w:autoSpaceDE w:val="0"/>
        <w:autoSpaceDN w:val="0"/>
        <w:adjustRightInd w:val="0"/>
        <w:spacing w:line="276" w:lineRule="auto"/>
        <w:contextualSpacing/>
        <w:jc w:val="both"/>
        <w:rPr>
          <w:rFonts w:ascii="Arial" w:hAnsi="Arial" w:cs="Arial"/>
          <w:bCs/>
          <w:sz w:val="20"/>
          <w:szCs w:val="20"/>
        </w:rPr>
      </w:pPr>
      <w:r w:rsidRPr="00122A7B">
        <w:rPr>
          <w:rFonts w:ascii="Arial" w:hAnsi="Arial" w:cs="Arial"/>
          <w:bCs/>
          <w:sz w:val="20"/>
          <w:szCs w:val="20"/>
        </w:rPr>
        <w:t>NSA – Naczelny Sąd Administracyjny;</w:t>
      </w:r>
    </w:p>
    <w:p w:rsidR="00D779B1" w:rsidRPr="00122A7B" w:rsidRDefault="003D4CAB" w:rsidP="006118BF">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122A7B">
        <w:rPr>
          <w:rFonts w:ascii="Arial" w:eastAsia="Times New Roman" w:hAnsi="Arial" w:cs="Arial"/>
          <w:bCs/>
          <w:sz w:val="20"/>
          <w:szCs w:val="20"/>
        </w:rPr>
        <w:t xml:space="preserve">RPO WZ </w:t>
      </w:r>
      <w:r w:rsidRPr="00122A7B">
        <w:rPr>
          <w:rFonts w:ascii="Arial" w:hAnsi="Arial" w:cs="Arial"/>
          <w:bCs/>
          <w:sz w:val="20"/>
          <w:szCs w:val="20"/>
          <w:lang w:eastAsia="pl-PL"/>
        </w:rPr>
        <w:t>–</w:t>
      </w:r>
      <w:r w:rsidRPr="00122A7B">
        <w:rPr>
          <w:rFonts w:ascii="Arial" w:eastAsia="Times New Roman" w:hAnsi="Arial" w:cs="Arial"/>
          <w:bCs/>
          <w:sz w:val="20"/>
          <w:szCs w:val="20"/>
        </w:rPr>
        <w:t xml:space="preserve"> </w:t>
      </w:r>
      <w:r w:rsidRPr="00122A7B">
        <w:rPr>
          <w:rFonts w:ascii="Arial" w:hAnsi="Arial" w:cs="Arial"/>
          <w:sz w:val="20"/>
          <w:szCs w:val="20"/>
        </w:rPr>
        <w:t>Regionalny Program Operacyjny Województwa Zachodniopomorskiego 2014-2020;</w:t>
      </w:r>
    </w:p>
    <w:p w:rsidR="00D779B1" w:rsidRPr="00122A7B" w:rsidRDefault="003D4CAB" w:rsidP="006118BF">
      <w:pPr>
        <w:spacing w:line="276" w:lineRule="auto"/>
        <w:jc w:val="both"/>
        <w:rPr>
          <w:rFonts w:ascii="Arial" w:eastAsia="Times New Roman" w:hAnsi="Arial" w:cs="Arial"/>
          <w:bCs/>
          <w:sz w:val="20"/>
          <w:szCs w:val="20"/>
        </w:rPr>
      </w:pPr>
      <w:r w:rsidRPr="00122A7B">
        <w:rPr>
          <w:rFonts w:ascii="Arial" w:eastAsia="Times New Roman" w:hAnsi="Arial" w:cs="Arial"/>
          <w:bCs/>
          <w:sz w:val="20"/>
          <w:szCs w:val="20"/>
        </w:rPr>
        <w:t xml:space="preserve">SL2014 </w:t>
      </w:r>
      <w:r w:rsidRPr="00122A7B">
        <w:rPr>
          <w:rFonts w:ascii="Arial" w:hAnsi="Arial" w:cs="Arial"/>
          <w:bCs/>
          <w:sz w:val="20"/>
          <w:szCs w:val="20"/>
          <w:lang w:eastAsia="pl-PL"/>
        </w:rPr>
        <w:t>–</w:t>
      </w:r>
      <w:r w:rsidRPr="00122A7B">
        <w:rPr>
          <w:rFonts w:ascii="Arial" w:eastAsia="Times New Roman" w:hAnsi="Arial" w:cs="Arial"/>
          <w:bCs/>
          <w:sz w:val="20"/>
          <w:szCs w:val="20"/>
        </w:rPr>
        <w:t xml:space="preserve"> aplikacja główna centralnego systemu teleinformatycznego wykorzystywana m.in. w</w:t>
      </w:r>
      <w:r w:rsidR="00EB3570">
        <w:rPr>
          <w:rFonts w:ascii="Arial" w:eastAsia="Times New Roman" w:hAnsi="Arial" w:cs="Arial"/>
          <w:bCs/>
          <w:sz w:val="20"/>
          <w:szCs w:val="20"/>
        </w:rPr>
        <w:t> </w:t>
      </w:r>
      <w:r w:rsidRPr="00122A7B">
        <w:rPr>
          <w:rFonts w:ascii="Arial" w:eastAsia="Times New Roman" w:hAnsi="Arial" w:cs="Arial"/>
          <w:bCs/>
          <w:sz w:val="20"/>
          <w:szCs w:val="20"/>
        </w:rPr>
        <w:t>procesie rozliczania projektu oraz komunikowania się z IZ RPO WZ;</w:t>
      </w:r>
    </w:p>
    <w:p w:rsidR="00D779B1" w:rsidRPr="00122A7B" w:rsidRDefault="003D4CAB"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122A7B">
        <w:rPr>
          <w:rFonts w:ascii="Arial" w:eastAsia="Times New Roman" w:hAnsi="Arial" w:cs="Arial"/>
          <w:sz w:val="20"/>
          <w:szCs w:val="20"/>
        </w:rPr>
        <w:t>SOOP – Szczegółowy Opis Osi Priorytetowych Regionalnego Programu Operacyjnego Województwa</w:t>
      </w:r>
      <w:r w:rsidR="00CD13E9" w:rsidRPr="00122A7B">
        <w:rPr>
          <w:rFonts w:ascii="Arial" w:eastAsia="Times New Roman" w:hAnsi="Arial" w:cs="Arial"/>
          <w:sz w:val="20"/>
          <w:szCs w:val="20"/>
        </w:rPr>
        <w:t xml:space="preserve"> Zachodniopomorskiego 2014-2020</w:t>
      </w:r>
      <w:r w:rsidR="006E4AFF" w:rsidRPr="00122A7B">
        <w:rPr>
          <w:rFonts w:ascii="Arial" w:eastAsia="Times New Roman" w:hAnsi="Arial" w:cs="Arial"/>
          <w:sz w:val="20"/>
          <w:szCs w:val="20"/>
        </w:rPr>
        <w:t>;</w:t>
      </w:r>
      <w:r w:rsidR="00F238B4" w:rsidRPr="00122A7B">
        <w:rPr>
          <w:rFonts w:ascii="Arial" w:eastAsia="Times New Roman" w:hAnsi="Arial" w:cs="Arial"/>
          <w:sz w:val="20"/>
          <w:szCs w:val="20"/>
        </w:rPr>
        <w:t xml:space="preserve"> </w:t>
      </w:r>
    </w:p>
    <w:p w:rsidR="00E324D9" w:rsidRPr="00122A7B" w:rsidRDefault="002675AF"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122A7B">
        <w:rPr>
          <w:rFonts w:ascii="Arial" w:eastAsia="Times New Roman" w:hAnsi="Arial" w:cs="Arial"/>
          <w:sz w:val="20"/>
          <w:szCs w:val="20"/>
        </w:rPr>
        <w:t>SSW</w:t>
      </w:r>
      <w:r w:rsidR="00E324D9" w:rsidRPr="00122A7B">
        <w:rPr>
          <w:rFonts w:ascii="Arial" w:eastAsia="Times New Roman" w:hAnsi="Arial" w:cs="Arial"/>
          <w:sz w:val="20"/>
          <w:szCs w:val="20"/>
        </w:rPr>
        <w:t xml:space="preserve"> – Specjalna Strefa Włączenia</w:t>
      </w:r>
      <w:r w:rsidR="00EA7F8B">
        <w:rPr>
          <w:rFonts w:ascii="Arial" w:eastAsia="Times New Roman" w:hAnsi="Arial" w:cs="Arial"/>
          <w:sz w:val="20"/>
          <w:szCs w:val="20"/>
        </w:rPr>
        <w:t>;</w:t>
      </w:r>
    </w:p>
    <w:p w:rsidR="00C73584" w:rsidRPr="00122A7B" w:rsidRDefault="00C73584"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122A7B">
        <w:rPr>
          <w:rFonts w:ascii="Arial" w:eastAsia="Times New Roman" w:hAnsi="Arial" w:cs="Arial"/>
          <w:sz w:val="20"/>
          <w:szCs w:val="20"/>
        </w:rPr>
        <w:t>UE- Unia Europejska;</w:t>
      </w:r>
    </w:p>
    <w:p w:rsidR="00D56556" w:rsidRPr="00122A7B" w:rsidRDefault="00D56556"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122A7B">
        <w:rPr>
          <w:rFonts w:ascii="Arial" w:eastAsia="Times New Roman" w:hAnsi="Arial" w:cs="Arial"/>
          <w:sz w:val="20"/>
          <w:szCs w:val="20"/>
        </w:rPr>
        <w:t>US- Urząd Skarbowy;</w:t>
      </w:r>
    </w:p>
    <w:p w:rsidR="00D56556" w:rsidRPr="00122A7B" w:rsidRDefault="00D56556"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122A7B">
        <w:rPr>
          <w:rFonts w:ascii="Arial" w:eastAsia="Times New Roman" w:hAnsi="Arial" w:cs="Arial"/>
          <w:sz w:val="20"/>
          <w:szCs w:val="20"/>
        </w:rPr>
        <w:t>VAT- Podatek od towarów i usług;</w:t>
      </w:r>
    </w:p>
    <w:p w:rsidR="00D56556" w:rsidRPr="00122A7B" w:rsidRDefault="00D56556"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122A7B">
        <w:rPr>
          <w:rFonts w:ascii="Arial" w:eastAsia="Times New Roman" w:hAnsi="Arial" w:cs="Arial"/>
          <w:sz w:val="20"/>
          <w:szCs w:val="20"/>
        </w:rPr>
        <w:t>WE – Wspólnota Europejska</w:t>
      </w:r>
      <w:r w:rsidR="006E4AFF" w:rsidRPr="00122A7B">
        <w:rPr>
          <w:rFonts w:ascii="Arial" w:eastAsia="Times New Roman" w:hAnsi="Arial" w:cs="Arial"/>
          <w:sz w:val="20"/>
          <w:szCs w:val="20"/>
        </w:rPr>
        <w:t>;</w:t>
      </w:r>
    </w:p>
    <w:p w:rsidR="009C3770" w:rsidRPr="00122A7B" w:rsidRDefault="009C3770"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122A7B">
        <w:rPr>
          <w:rFonts w:ascii="Arial" w:eastAsia="Times New Roman" w:hAnsi="Arial" w:cs="Arial"/>
          <w:sz w:val="20"/>
          <w:szCs w:val="20"/>
        </w:rPr>
        <w:t>WSA – Wojewódzki Sąd Administracyjny</w:t>
      </w:r>
      <w:r w:rsidR="006E4AFF" w:rsidRPr="00122A7B">
        <w:rPr>
          <w:rFonts w:ascii="Arial" w:eastAsia="Times New Roman" w:hAnsi="Arial" w:cs="Arial"/>
          <w:sz w:val="20"/>
          <w:szCs w:val="20"/>
        </w:rPr>
        <w:t>;</w:t>
      </w:r>
    </w:p>
    <w:p w:rsidR="00D56556" w:rsidRPr="00122A7B" w:rsidRDefault="00D56556"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122A7B">
        <w:rPr>
          <w:rFonts w:ascii="Arial" w:eastAsia="Times New Roman" w:hAnsi="Arial" w:cs="Arial"/>
          <w:sz w:val="20"/>
          <w:szCs w:val="20"/>
        </w:rPr>
        <w:t xml:space="preserve">ZUS- Zakład </w:t>
      </w:r>
      <w:r w:rsidR="00EA7F8B">
        <w:rPr>
          <w:rFonts w:ascii="Arial" w:eastAsia="Times New Roman" w:hAnsi="Arial" w:cs="Arial"/>
          <w:sz w:val="20"/>
          <w:szCs w:val="20"/>
        </w:rPr>
        <w:t>U</w:t>
      </w:r>
      <w:r w:rsidRPr="00122A7B">
        <w:rPr>
          <w:rFonts w:ascii="Arial" w:eastAsia="Times New Roman" w:hAnsi="Arial" w:cs="Arial"/>
          <w:sz w:val="20"/>
          <w:szCs w:val="20"/>
        </w:rPr>
        <w:t>bezpieczeń Społecznych</w:t>
      </w:r>
      <w:r w:rsidR="006E4AFF" w:rsidRPr="00122A7B">
        <w:rPr>
          <w:rFonts w:ascii="Arial" w:eastAsia="Times New Roman" w:hAnsi="Arial" w:cs="Arial"/>
          <w:sz w:val="20"/>
          <w:szCs w:val="20"/>
        </w:rPr>
        <w:t>.</w:t>
      </w:r>
    </w:p>
    <w:p w:rsidR="00CD13E9" w:rsidRPr="00122A7B" w:rsidRDefault="00CD13E9" w:rsidP="006118BF">
      <w:pPr>
        <w:tabs>
          <w:tab w:val="left" w:pos="709"/>
        </w:tabs>
        <w:autoSpaceDE w:val="0"/>
        <w:autoSpaceDN w:val="0"/>
        <w:adjustRightInd w:val="0"/>
        <w:spacing w:line="276" w:lineRule="auto"/>
        <w:contextualSpacing/>
        <w:jc w:val="both"/>
        <w:rPr>
          <w:rFonts w:ascii="Arial" w:eastAsia="Times New Roman" w:hAnsi="Arial" w:cs="Arial"/>
          <w:sz w:val="20"/>
          <w:szCs w:val="20"/>
        </w:rPr>
      </w:pPr>
    </w:p>
    <w:p w:rsidR="005F0BD1" w:rsidRPr="00122A7B" w:rsidRDefault="005F0BD1" w:rsidP="006118BF">
      <w:pPr>
        <w:keepNext/>
        <w:keepLines/>
        <w:spacing w:line="276" w:lineRule="auto"/>
        <w:outlineLvl w:val="0"/>
        <w:rPr>
          <w:rFonts w:ascii="Arial" w:eastAsia="Times New Roman" w:hAnsi="Arial" w:cs="Arial"/>
          <w:b/>
          <w:bCs/>
          <w:sz w:val="20"/>
          <w:szCs w:val="20"/>
          <w:lang w:eastAsia="pl-PL"/>
        </w:rPr>
      </w:pPr>
      <w:bookmarkStart w:id="1" w:name="_Toc424904859"/>
      <w:bookmarkStart w:id="2" w:name="_Toc424905052"/>
      <w:bookmarkStart w:id="3" w:name="_Toc424905320"/>
      <w:bookmarkStart w:id="4" w:name="_Toc424905967"/>
      <w:bookmarkStart w:id="5" w:name="_Toc424904858"/>
      <w:bookmarkStart w:id="6" w:name="_Toc424905051"/>
      <w:bookmarkStart w:id="7" w:name="_Toc424905319"/>
      <w:bookmarkStart w:id="8" w:name="_Toc424905966"/>
      <w:bookmarkStart w:id="9" w:name="_Toc425849907"/>
    </w:p>
    <w:p w:rsidR="00D779B1" w:rsidRPr="00122A7B" w:rsidRDefault="003D4CAB" w:rsidP="006118BF">
      <w:pPr>
        <w:keepNext/>
        <w:keepLines/>
        <w:spacing w:line="276" w:lineRule="auto"/>
        <w:jc w:val="both"/>
        <w:outlineLvl w:val="0"/>
        <w:rPr>
          <w:rFonts w:ascii="Arial" w:eastAsia="Times New Roman" w:hAnsi="Arial" w:cs="Arial"/>
          <w:b/>
          <w:bCs/>
          <w:sz w:val="20"/>
          <w:szCs w:val="20"/>
        </w:rPr>
      </w:pPr>
      <w:bookmarkStart w:id="10" w:name="_Toc440879528"/>
      <w:bookmarkStart w:id="11" w:name="_Toc500400123"/>
      <w:r w:rsidRPr="00122A7B">
        <w:rPr>
          <w:rFonts w:ascii="Arial" w:eastAsia="Times New Roman" w:hAnsi="Arial" w:cs="Arial"/>
          <w:b/>
          <w:bCs/>
          <w:sz w:val="20"/>
          <w:szCs w:val="20"/>
        </w:rPr>
        <w:t>Słownik pojęć</w:t>
      </w:r>
      <w:bookmarkEnd w:id="10"/>
      <w:bookmarkEnd w:id="11"/>
    </w:p>
    <w:p w:rsidR="00D779B1" w:rsidRPr="00122A7B" w:rsidRDefault="003D4CAB" w:rsidP="006118BF">
      <w:pPr>
        <w:spacing w:line="276" w:lineRule="auto"/>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Użyte w niniejszy</w:t>
      </w:r>
      <w:r w:rsidR="00C020BA" w:rsidRPr="00122A7B">
        <w:rPr>
          <w:rFonts w:ascii="Arial" w:eastAsia="Times New Roman" w:hAnsi="Arial" w:cs="Arial"/>
          <w:sz w:val="20"/>
          <w:szCs w:val="20"/>
          <w:lang w:eastAsia="pl-PL"/>
        </w:rPr>
        <w:t>m</w:t>
      </w:r>
      <w:r w:rsidRPr="00122A7B">
        <w:rPr>
          <w:rFonts w:ascii="Arial" w:eastAsia="Times New Roman" w:hAnsi="Arial" w:cs="Arial"/>
          <w:sz w:val="20"/>
          <w:szCs w:val="20"/>
          <w:lang w:eastAsia="pl-PL"/>
        </w:rPr>
        <w:t xml:space="preserve"> </w:t>
      </w:r>
      <w:r w:rsidR="00941132" w:rsidRPr="00122A7B">
        <w:rPr>
          <w:rFonts w:ascii="Arial" w:eastAsia="Times New Roman" w:hAnsi="Arial" w:cs="Arial"/>
          <w:sz w:val="20"/>
          <w:szCs w:val="20"/>
          <w:lang w:eastAsia="pl-PL"/>
        </w:rPr>
        <w:t>R</w:t>
      </w:r>
      <w:r w:rsidR="00C020BA" w:rsidRPr="00122A7B">
        <w:rPr>
          <w:rFonts w:ascii="Arial" w:eastAsia="Times New Roman" w:hAnsi="Arial" w:cs="Arial"/>
          <w:sz w:val="20"/>
          <w:szCs w:val="20"/>
          <w:lang w:eastAsia="pl-PL"/>
        </w:rPr>
        <w:t>egulaminie</w:t>
      </w:r>
      <w:r w:rsidRPr="00122A7B">
        <w:rPr>
          <w:rFonts w:ascii="Arial" w:eastAsia="Times New Roman" w:hAnsi="Arial" w:cs="Arial"/>
          <w:sz w:val="20"/>
          <w:szCs w:val="20"/>
          <w:lang w:eastAsia="pl-PL"/>
        </w:rPr>
        <w:t xml:space="preserve"> pojęcia oznaczają:</w:t>
      </w:r>
    </w:p>
    <w:p w:rsidR="00D779B1" w:rsidRPr="00122A7B" w:rsidRDefault="003D4CAB" w:rsidP="00C873C4">
      <w:pPr>
        <w:numPr>
          <w:ilvl w:val="0"/>
          <w:numId w:val="40"/>
        </w:numPr>
        <w:spacing w:line="276" w:lineRule="auto"/>
        <w:ind w:left="426" w:hanging="357"/>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 xml:space="preserve">beneficjent – podmiot, o którym mowa w art. 2 </w:t>
      </w:r>
      <w:proofErr w:type="spellStart"/>
      <w:r w:rsidRPr="00122A7B">
        <w:rPr>
          <w:rFonts w:ascii="Arial" w:eastAsia="Times New Roman" w:hAnsi="Arial" w:cs="Arial"/>
          <w:sz w:val="20"/>
          <w:szCs w:val="20"/>
          <w:lang w:eastAsia="pl-PL"/>
        </w:rPr>
        <w:t>pkt</w:t>
      </w:r>
      <w:proofErr w:type="spellEnd"/>
      <w:r w:rsidRPr="00122A7B">
        <w:rPr>
          <w:rFonts w:ascii="Arial" w:eastAsia="Times New Roman" w:hAnsi="Arial" w:cs="Arial"/>
          <w:sz w:val="20"/>
          <w:szCs w:val="20"/>
          <w:lang w:eastAsia="pl-PL"/>
        </w:rPr>
        <w:t xml:space="preserve"> 10</w:t>
      </w:r>
      <w:r w:rsidR="005D3B53" w:rsidRPr="00122A7B">
        <w:rPr>
          <w:rFonts w:ascii="Arial" w:eastAsia="Times New Roman" w:hAnsi="Arial" w:cs="Arial"/>
          <w:sz w:val="20"/>
          <w:szCs w:val="20"/>
          <w:lang w:eastAsia="pl-PL"/>
        </w:rPr>
        <w:t xml:space="preserve"> </w:t>
      </w:r>
      <w:r w:rsidRPr="00122A7B">
        <w:rPr>
          <w:rFonts w:ascii="Arial" w:eastAsia="Times New Roman" w:hAnsi="Arial" w:cs="Arial"/>
          <w:sz w:val="20"/>
          <w:szCs w:val="20"/>
          <w:lang w:eastAsia="pl-PL"/>
        </w:rPr>
        <w:t>rozporządzenia ogólnego</w:t>
      </w:r>
      <w:r w:rsidR="00D56556" w:rsidRPr="00122A7B">
        <w:rPr>
          <w:rFonts w:ascii="Arial" w:eastAsia="Times New Roman" w:hAnsi="Arial" w:cs="Arial"/>
          <w:sz w:val="20"/>
          <w:szCs w:val="20"/>
          <w:lang w:eastAsia="pl-PL"/>
        </w:rPr>
        <w:t xml:space="preserve"> oraz podmiot, o</w:t>
      </w:r>
      <w:r w:rsidR="00DB18E8">
        <w:rPr>
          <w:rFonts w:ascii="Arial" w:eastAsia="Times New Roman" w:hAnsi="Arial" w:cs="Arial"/>
          <w:sz w:val="20"/>
          <w:szCs w:val="20"/>
          <w:lang w:eastAsia="pl-PL"/>
        </w:rPr>
        <w:t> </w:t>
      </w:r>
      <w:r w:rsidR="00D56556" w:rsidRPr="00122A7B">
        <w:rPr>
          <w:rFonts w:ascii="Arial" w:eastAsia="Times New Roman" w:hAnsi="Arial" w:cs="Arial"/>
          <w:sz w:val="20"/>
          <w:szCs w:val="20"/>
          <w:lang w:eastAsia="pl-PL"/>
        </w:rPr>
        <w:t>którym mowa w art. 63 rozporządzenia ogólnego;</w:t>
      </w:r>
    </w:p>
    <w:p w:rsidR="00C13166" w:rsidRPr="00122A7B" w:rsidRDefault="005D5882" w:rsidP="00C873C4">
      <w:pPr>
        <w:numPr>
          <w:ilvl w:val="0"/>
          <w:numId w:val="40"/>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122A7B">
        <w:rPr>
          <w:rFonts w:ascii="Arial" w:hAnsi="Arial" w:cs="Arial"/>
          <w:bCs/>
          <w:sz w:val="20"/>
          <w:szCs w:val="20"/>
        </w:rPr>
        <w:t xml:space="preserve">dofinansowanie –  </w:t>
      </w:r>
      <w:r w:rsidRPr="00122A7B">
        <w:rPr>
          <w:rFonts w:ascii="Arial" w:eastAsia="Times New Roman" w:hAnsi="Arial" w:cs="Arial"/>
          <w:sz w:val="20"/>
          <w:szCs w:val="20"/>
          <w:lang w:eastAsia="pl-PL"/>
        </w:rPr>
        <w:t>współfinansowanie Unii Europejskiej (UE) lub współfinansowanie krajowe z</w:t>
      </w:r>
      <w:r w:rsidR="00EB3570">
        <w:rPr>
          <w:rFonts w:ascii="Arial" w:eastAsia="Times New Roman" w:hAnsi="Arial" w:cs="Arial"/>
          <w:sz w:val="20"/>
          <w:szCs w:val="20"/>
          <w:lang w:eastAsia="pl-PL"/>
        </w:rPr>
        <w:t> </w:t>
      </w:r>
      <w:r w:rsidRPr="00122A7B">
        <w:rPr>
          <w:rFonts w:ascii="Arial" w:eastAsia="Times New Roman" w:hAnsi="Arial" w:cs="Arial"/>
          <w:sz w:val="20"/>
          <w:szCs w:val="20"/>
          <w:lang w:eastAsia="pl-PL"/>
        </w:rPr>
        <w:t>budżetu państwa (BP)</w:t>
      </w:r>
      <w:r w:rsidR="0047240B" w:rsidRPr="00122A7B">
        <w:rPr>
          <w:rFonts w:ascii="Arial" w:eastAsia="Times New Roman" w:hAnsi="Arial" w:cs="Arial"/>
          <w:sz w:val="20"/>
          <w:szCs w:val="20"/>
          <w:lang w:eastAsia="pl-PL"/>
        </w:rPr>
        <w:t xml:space="preserve">, </w:t>
      </w:r>
      <w:r w:rsidR="00D56556" w:rsidRPr="00122A7B">
        <w:rPr>
          <w:rFonts w:ascii="Arial" w:eastAsia="Times New Roman" w:hAnsi="Arial" w:cs="Arial"/>
          <w:sz w:val="20"/>
          <w:szCs w:val="20"/>
          <w:lang w:eastAsia="pl-PL"/>
        </w:rPr>
        <w:t>wypłacane na podstawie umowy o dofinansowanie/decyzji o</w:t>
      </w:r>
      <w:r w:rsidR="00DB18E8">
        <w:rPr>
          <w:rFonts w:ascii="Arial" w:eastAsia="Times New Roman" w:hAnsi="Arial" w:cs="Arial"/>
          <w:sz w:val="20"/>
          <w:szCs w:val="20"/>
          <w:lang w:eastAsia="pl-PL"/>
        </w:rPr>
        <w:t> </w:t>
      </w:r>
      <w:r w:rsidR="00D56556" w:rsidRPr="00122A7B">
        <w:rPr>
          <w:rFonts w:ascii="Arial" w:eastAsia="Times New Roman" w:hAnsi="Arial" w:cs="Arial"/>
          <w:sz w:val="20"/>
          <w:szCs w:val="20"/>
          <w:lang w:eastAsia="pl-PL"/>
        </w:rPr>
        <w:t>dofinansowaniu projektu;</w:t>
      </w:r>
    </w:p>
    <w:p w:rsidR="005D5882" w:rsidRPr="00122A7B" w:rsidRDefault="00C13166" w:rsidP="00C873C4">
      <w:pPr>
        <w:numPr>
          <w:ilvl w:val="0"/>
          <w:numId w:val="40"/>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122A7B">
        <w:rPr>
          <w:rFonts w:ascii="Arial" w:eastAsia="Times New Roman" w:hAnsi="Arial" w:cs="Arial"/>
          <w:sz w:val="20"/>
          <w:szCs w:val="20"/>
          <w:lang w:eastAsia="pl-PL"/>
        </w:rPr>
        <w:t>dostawy- nabywanie rzeczy oraz innych dóbr, w szczególności na podstawie umowy sprzedaży, dostawy, najmu, dzierżawy lub leasingu z opcją lub bez opcji zakupu, które może obejmować dodatkowo rozmieszczenie lub instalację (jeśli dotyczy);</w:t>
      </w:r>
    </w:p>
    <w:p w:rsidR="005D5882" w:rsidRPr="00122A7B" w:rsidRDefault="005D5882" w:rsidP="005D5882">
      <w:pPr>
        <w:numPr>
          <w:ilvl w:val="0"/>
          <w:numId w:val="40"/>
        </w:numPr>
        <w:tabs>
          <w:tab w:val="left" w:pos="709"/>
        </w:tabs>
        <w:autoSpaceDE w:val="0"/>
        <w:autoSpaceDN w:val="0"/>
        <w:adjustRightInd w:val="0"/>
        <w:spacing w:line="276" w:lineRule="auto"/>
        <w:ind w:left="426" w:hanging="357"/>
        <w:contextualSpacing/>
        <w:jc w:val="both"/>
        <w:rPr>
          <w:rFonts w:ascii="Arial" w:hAnsi="Arial" w:cs="Arial"/>
          <w:bCs/>
          <w:sz w:val="20"/>
          <w:szCs w:val="20"/>
        </w:rPr>
      </w:pPr>
      <w:r w:rsidRPr="00122A7B">
        <w:rPr>
          <w:rFonts w:ascii="Arial" w:hAnsi="Arial" w:cs="Arial"/>
          <w:bCs/>
          <w:sz w:val="20"/>
          <w:szCs w:val="20"/>
        </w:rPr>
        <w:t>dzień –</w:t>
      </w:r>
      <w:r w:rsidR="00177B94" w:rsidRPr="00122A7B">
        <w:rPr>
          <w:rFonts w:ascii="Arial" w:hAnsi="Arial" w:cs="Arial"/>
          <w:bCs/>
          <w:sz w:val="20"/>
          <w:szCs w:val="20"/>
        </w:rPr>
        <w:t xml:space="preserve"> </w:t>
      </w:r>
      <w:r w:rsidRPr="00122A7B">
        <w:rPr>
          <w:rFonts w:ascii="Arial" w:hAnsi="Arial" w:cs="Arial"/>
          <w:bCs/>
          <w:sz w:val="20"/>
          <w:szCs w:val="20"/>
        </w:rPr>
        <w:t>dzień kalendarzowy;</w:t>
      </w:r>
    </w:p>
    <w:p w:rsidR="00D779B1" w:rsidRPr="00122A7B" w:rsidRDefault="003D4CAB" w:rsidP="00C873C4">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 xml:space="preserve">ekspert </w:t>
      </w:r>
      <w:r w:rsidRPr="00122A7B">
        <w:rPr>
          <w:rFonts w:ascii="Arial" w:eastAsia="Times New Roman" w:hAnsi="Arial" w:cs="Arial"/>
          <w:bCs/>
          <w:sz w:val="20"/>
          <w:szCs w:val="20"/>
          <w:lang w:eastAsia="pl-PL"/>
        </w:rPr>
        <w:t xml:space="preserve">– </w:t>
      </w:r>
      <w:r w:rsidRPr="00122A7B">
        <w:rPr>
          <w:rFonts w:ascii="Arial" w:eastAsia="Times New Roman" w:hAnsi="Arial" w:cs="Arial"/>
          <w:sz w:val="20"/>
          <w:szCs w:val="20"/>
          <w:lang w:eastAsia="pl-PL"/>
        </w:rPr>
        <w:t xml:space="preserve">osoba, o której mowa w art. </w:t>
      </w:r>
      <w:r w:rsidR="00C13166" w:rsidRPr="00122A7B">
        <w:rPr>
          <w:rFonts w:ascii="Arial" w:eastAsia="Times New Roman" w:hAnsi="Arial" w:cs="Arial"/>
          <w:sz w:val="20"/>
          <w:szCs w:val="20"/>
          <w:lang w:eastAsia="pl-PL"/>
        </w:rPr>
        <w:t>68a</w:t>
      </w:r>
      <w:r w:rsidRPr="00122A7B">
        <w:rPr>
          <w:rFonts w:ascii="Arial" w:eastAsia="Times New Roman" w:hAnsi="Arial" w:cs="Arial"/>
          <w:sz w:val="20"/>
          <w:szCs w:val="20"/>
          <w:lang w:eastAsia="pl-PL"/>
        </w:rPr>
        <w:t xml:space="preserve"> ustawy</w:t>
      </w:r>
      <w:r w:rsidR="006F0A76" w:rsidRPr="00122A7B">
        <w:rPr>
          <w:rFonts w:ascii="Arial" w:eastAsia="Times New Roman" w:hAnsi="Arial" w:cs="Arial"/>
          <w:sz w:val="20"/>
          <w:szCs w:val="20"/>
          <w:lang w:eastAsia="pl-PL"/>
        </w:rPr>
        <w:t xml:space="preserve"> wdrożeniowej</w:t>
      </w:r>
      <w:r w:rsidRPr="00122A7B">
        <w:rPr>
          <w:rFonts w:ascii="Arial" w:eastAsia="Times New Roman" w:hAnsi="Arial" w:cs="Arial"/>
          <w:sz w:val="20"/>
          <w:szCs w:val="20"/>
          <w:lang w:eastAsia="pl-PL"/>
        </w:rPr>
        <w:t>;</w:t>
      </w:r>
    </w:p>
    <w:p w:rsidR="00C13166" w:rsidRPr="00122A7B" w:rsidRDefault="00C13166" w:rsidP="00C873C4">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formuła „wybuduj”</w:t>
      </w:r>
      <w:r w:rsidR="00EA7F8B">
        <w:rPr>
          <w:rFonts w:ascii="Arial" w:eastAsia="Times New Roman" w:hAnsi="Arial" w:cs="Arial"/>
          <w:sz w:val="20"/>
          <w:szCs w:val="20"/>
          <w:lang w:eastAsia="pl-PL"/>
        </w:rPr>
        <w:t xml:space="preserve"> </w:t>
      </w:r>
      <w:r w:rsidRPr="00122A7B">
        <w:rPr>
          <w:rFonts w:ascii="Arial" w:eastAsia="Times New Roman" w:hAnsi="Arial" w:cs="Arial"/>
          <w:sz w:val="20"/>
          <w:szCs w:val="20"/>
          <w:lang w:eastAsia="pl-PL"/>
        </w:rPr>
        <w:t>- forma aplikowania o dofinansowanie danego przedsięwzięcia. Projekty realizowane w tej formie posiadają najpóźniej w dniu zło</w:t>
      </w:r>
      <w:r w:rsidR="00EA7F8B">
        <w:rPr>
          <w:rFonts w:ascii="Arial" w:eastAsia="Times New Roman" w:hAnsi="Arial" w:cs="Arial"/>
          <w:sz w:val="20"/>
          <w:szCs w:val="20"/>
          <w:lang w:eastAsia="pl-PL"/>
        </w:rPr>
        <w:t>ż</w:t>
      </w:r>
      <w:r w:rsidRPr="00122A7B">
        <w:rPr>
          <w:rFonts w:ascii="Arial" w:eastAsia="Times New Roman" w:hAnsi="Arial" w:cs="Arial"/>
          <w:sz w:val="20"/>
          <w:szCs w:val="20"/>
          <w:lang w:eastAsia="pl-PL"/>
        </w:rPr>
        <w:t>enia wniosku o dofinansowanie dokumentacj</w:t>
      </w:r>
      <w:r w:rsidR="000413E5">
        <w:rPr>
          <w:rFonts w:ascii="Arial" w:eastAsia="Times New Roman" w:hAnsi="Arial" w:cs="Arial"/>
          <w:sz w:val="20"/>
          <w:szCs w:val="20"/>
          <w:lang w:eastAsia="pl-PL"/>
        </w:rPr>
        <w:t>ę</w:t>
      </w:r>
      <w:r w:rsidRPr="00122A7B">
        <w:rPr>
          <w:rFonts w:ascii="Arial" w:eastAsia="Times New Roman" w:hAnsi="Arial" w:cs="Arial"/>
          <w:sz w:val="20"/>
          <w:szCs w:val="20"/>
          <w:lang w:eastAsia="pl-PL"/>
        </w:rPr>
        <w:t xml:space="preserve"> techniczną oraz najpóźniej przed dniem podpisania umowy o dofinansowanie uregulowane kwestie związane z ocena oddziaływania na środowisko i kwestie związane</w:t>
      </w:r>
      <w:r w:rsidR="00EA7F8B">
        <w:rPr>
          <w:rFonts w:ascii="Arial" w:eastAsia="Times New Roman" w:hAnsi="Arial" w:cs="Arial"/>
          <w:sz w:val="20"/>
          <w:szCs w:val="20"/>
          <w:lang w:eastAsia="pl-PL"/>
        </w:rPr>
        <w:t xml:space="preserve"> z</w:t>
      </w:r>
      <w:r w:rsidR="00EB3570">
        <w:rPr>
          <w:rFonts w:ascii="Arial" w:eastAsia="Times New Roman" w:hAnsi="Arial" w:cs="Arial"/>
          <w:sz w:val="20"/>
          <w:szCs w:val="20"/>
          <w:lang w:eastAsia="pl-PL"/>
        </w:rPr>
        <w:t> </w:t>
      </w:r>
      <w:r w:rsidRPr="00122A7B">
        <w:rPr>
          <w:rFonts w:ascii="Arial" w:eastAsia="Times New Roman" w:hAnsi="Arial" w:cs="Arial"/>
          <w:sz w:val="20"/>
          <w:szCs w:val="20"/>
          <w:lang w:eastAsia="pl-PL"/>
        </w:rPr>
        <w:t>uwarunkowaniami wynikającymi</w:t>
      </w:r>
      <w:r w:rsidR="00EA7F8B">
        <w:rPr>
          <w:rFonts w:ascii="Arial" w:eastAsia="Times New Roman" w:hAnsi="Arial" w:cs="Arial"/>
          <w:sz w:val="20"/>
          <w:szCs w:val="20"/>
          <w:lang w:eastAsia="pl-PL"/>
        </w:rPr>
        <w:t xml:space="preserve"> z </w:t>
      </w:r>
      <w:r w:rsidRPr="00122A7B">
        <w:rPr>
          <w:rFonts w:ascii="Arial" w:eastAsia="Times New Roman" w:hAnsi="Arial" w:cs="Arial"/>
          <w:sz w:val="20"/>
          <w:szCs w:val="20"/>
          <w:lang w:eastAsia="pl-PL"/>
        </w:rPr>
        <w:t>procedur prawa budowlanego i zagospodarowania przestrzennego tj. posiadają niezbędne ostateczne decyzje/pozwolenia/postanowienia/ zgłoszenia/informacje o braku sprzeciwu do planowanego przedsięwzięcia realizowanego na</w:t>
      </w:r>
      <w:r w:rsidR="00DB18E8">
        <w:rPr>
          <w:rFonts w:ascii="Arial" w:eastAsia="Times New Roman" w:hAnsi="Arial" w:cs="Arial"/>
          <w:sz w:val="20"/>
          <w:szCs w:val="20"/>
          <w:lang w:eastAsia="pl-PL"/>
        </w:rPr>
        <w:t> </w:t>
      </w:r>
      <w:r w:rsidRPr="00122A7B">
        <w:rPr>
          <w:rFonts w:ascii="Arial" w:eastAsia="Times New Roman" w:hAnsi="Arial" w:cs="Arial"/>
          <w:sz w:val="20"/>
          <w:szCs w:val="20"/>
          <w:lang w:eastAsia="pl-PL"/>
        </w:rPr>
        <w:t>podstawie zgłoszenia budowy lub robót budowlanych, do których uzyskania zobowiązują obowiązujące przepisy prawa;</w:t>
      </w:r>
    </w:p>
    <w:p w:rsidR="005D5882" w:rsidRDefault="005D5882" w:rsidP="000413E5">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eastAsia="Arial" w:hAnsi="Arial" w:cs="Arial"/>
          <w:sz w:val="20"/>
          <w:szCs w:val="20"/>
        </w:rPr>
        <w:t>formuła „zaprojektuj i wybuduj” – uproszczon</w:t>
      </w:r>
      <w:r w:rsidR="000413E5">
        <w:rPr>
          <w:rFonts w:ascii="Arial" w:eastAsia="Arial" w:hAnsi="Arial" w:cs="Arial"/>
          <w:sz w:val="20"/>
          <w:szCs w:val="20"/>
        </w:rPr>
        <w:t>a</w:t>
      </w:r>
      <w:r w:rsidRPr="00122A7B">
        <w:rPr>
          <w:rFonts w:ascii="Arial" w:eastAsia="Arial" w:hAnsi="Arial" w:cs="Arial"/>
          <w:sz w:val="20"/>
          <w:szCs w:val="20"/>
        </w:rPr>
        <w:t xml:space="preserve"> </w:t>
      </w:r>
      <w:r w:rsidR="00F93AD7" w:rsidRPr="00122A7B">
        <w:rPr>
          <w:rFonts w:ascii="Arial" w:eastAsia="Arial" w:hAnsi="Arial" w:cs="Arial"/>
          <w:sz w:val="20"/>
          <w:szCs w:val="20"/>
        </w:rPr>
        <w:t>forma</w:t>
      </w:r>
      <w:r w:rsidRPr="00122A7B">
        <w:rPr>
          <w:rFonts w:ascii="Arial" w:eastAsia="Arial" w:hAnsi="Arial" w:cs="Arial"/>
          <w:sz w:val="20"/>
          <w:szCs w:val="20"/>
        </w:rPr>
        <w:t xml:space="preserve"> aplikowania o dofinansowanie danego przedsięwzięcia. </w:t>
      </w:r>
      <w:r w:rsidR="00F93AD7" w:rsidRPr="00122A7B">
        <w:rPr>
          <w:rFonts w:ascii="Arial" w:eastAsia="Arial" w:hAnsi="Arial" w:cs="Arial"/>
          <w:sz w:val="20"/>
          <w:szCs w:val="20"/>
        </w:rPr>
        <w:t xml:space="preserve">Dla projektów </w:t>
      </w:r>
      <w:r w:rsidRPr="00122A7B">
        <w:rPr>
          <w:rFonts w:ascii="Arial" w:eastAsia="Arial" w:hAnsi="Arial" w:cs="Arial"/>
          <w:sz w:val="20"/>
          <w:szCs w:val="20"/>
        </w:rPr>
        <w:t>realizowanych w t</w:t>
      </w:r>
      <w:r w:rsidR="00F93AD7" w:rsidRPr="00122A7B">
        <w:rPr>
          <w:rFonts w:ascii="Arial" w:eastAsia="Arial" w:hAnsi="Arial" w:cs="Arial"/>
          <w:sz w:val="20"/>
          <w:szCs w:val="20"/>
        </w:rPr>
        <w:t>ej</w:t>
      </w:r>
      <w:r w:rsidRPr="00122A7B">
        <w:rPr>
          <w:rFonts w:ascii="Arial" w:eastAsia="Arial" w:hAnsi="Arial" w:cs="Arial"/>
          <w:sz w:val="20"/>
          <w:szCs w:val="20"/>
        </w:rPr>
        <w:t xml:space="preserve"> </w:t>
      </w:r>
      <w:r w:rsidR="00F93AD7" w:rsidRPr="00122A7B">
        <w:rPr>
          <w:rFonts w:ascii="Arial" w:eastAsia="Arial" w:hAnsi="Arial" w:cs="Arial"/>
          <w:sz w:val="20"/>
          <w:szCs w:val="20"/>
        </w:rPr>
        <w:t>formie</w:t>
      </w:r>
      <w:r w:rsidRPr="00122A7B">
        <w:rPr>
          <w:rFonts w:ascii="Arial" w:eastAsia="Arial" w:hAnsi="Arial" w:cs="Arial"/>
          <w:sz w:val="20"/>
          <w:szCs w:val="20"/>
        </w:rPr>
        <w:t xml:space="preserve"> nie jest wymagany wyciąg</w:t>
      </w:r>
      <w:r w:rsidR="000413E5">
        <w:rPr>
          <w:rFonts w:ascii="Arial" w:eastAsia="Arial" w:hAnsi="Arial" w:cs="Arial"/>
          <w:sz w:val="20"/>
        </w:rPr>
        <w:t xml:space="preserve"> </w:t>
      </w:r>
      <w:r w:rsidRPr="005D5882">
        <w:rPr>
          <w:rFonts w:ascii="Arial" w:eastAsia="Arial" w:hAnsi="Arial" w:cs="Arial"/>
          <w:sz w:val="20"/>
        </w:rPr>
        <w:t>z</w:t>
      </w:r>
      <w:r w:rsidR="00EB3570">
        <w:rPr>
          <w:rFonts w:ascii="Arial" w:eastAsia="Arial" w:hAnsi="Arial" w:cs="Arial"/>
          <w:sz w:val="20"/>
        </w:rPr>
        <w:t> </w:t>
      </w:r>
      <w:r w:rsidRPr="005D5882">
        <w:rPr>
          <w:rFonts w:ascii="Arial" w:eastAsia="Arial" w:hAnsi="Arial" w:cs="Arial"/>
          <w:sz w:val="20"/>
        </w:rPr>
        <w:t xml:space="preserve">dokumentacji technicznej, tylko program funkcjonalno-użytkowy, który obejmuje opis zadania </w:t>
      </w:r>
      <w:r w:rsidRPr="005D5882">
        <w:rPr>
          <w:rFonts w:ascii="Arial" w:eastAsia="Arial" w:hAnsi="Arial" w:cs="Arial"/>
          <w:sz w:val="20"/>
        </w:rPr>
        <w:lastRenderedPageBreak/>
        <w:t>budowlanego, w którym podaje się przeznaczenie ukończonych robót budowlanych oraz</w:t>
      </w:r>
      <w:r w:rsidR="00EB3570">
        <w:rPr>
          <w:rFonts w:ascii="Arial" w:eastAsia="Arial" w:hAnsi="Arial" w:cs="Arial"/>
          <w:sz w:val="20"/>
        </w:rPr>
        <w:t> </w:t>
      </w:r>
      <w:r w:rsidRPr="005D5882">
        <w:rPr>
          <w:rFonts w:ascii="Arial" w:eastAsia="Arial" w:hAnsi="Arial" w:cs="Arial"/>
          <w:sz w:val="20"/>
        </w:rPr>
        <w:t>stawiane im wymagania techniczne, ekonomiczne, architektoniczne, materiałowe i</w:t>
      </w:r>
      <w:r w:rsidR="00EB3570">
        <w:rPr>
          <w:rFonts w:ascii="Arial" w:eastAsia="Arial" w:hAnsi="Arial" w:cs="Arial"/>
          <w:sz w:val="20"/>
        </w:rPr>
        <w:t> </w:t>
      </w:r>
      <w:r w:rsidRPr="005D5882">
        <w:rPr>
          <w:rFonts w:ascii="Arial" w:eastAsia="Arial" w:hAnsi="Arial" w:cs="Arial"/>
          <w:sz w:val="20"/>
        </w:rPr>
        <w:t>funkcjonalne;</w:t>
      </w:r>
    </w:p>
    <w:p w:rsidR="000413E5" w:rsidRDefault="00F93AD7" w:rsidP="000413E5">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Pr>
          <w:rFonts w:ascii="Arial" w:eastAsia="Times New Roman" w:hAnsi="Arial" w:cs="Arial"/>
          <w:sz w:val="20"/>
          <w:szCs w:val="20"/>
          <w:lang w:eastAsia="pl-PL"/>
        </w:rPr>
        <w:t>F</w:t>
      </w:r>
      <w:r w:rsidR="003D4CAB" w:rsidRPr="005D5882">
        <w:rPr>
          <w:rFonts w:ascii="Arial" w:eastAsia="Times New Roman" w:hAnsi="Arial" w:cs="Arial"/>
          <w:sz w:val="20"/>
          <w:szCs w:val="20"/>
          <w:lang w:eastAsia="pl-PL"/>
        </w:rPr>
        <w:t>undusz</w:t>
      </w:r>
      <w:r w:rsidR="00C13166">
        <w:rPr>
          <w:rFonts w:ascii="Arial" w:eastAsia="Times New Roman" w:hAnsi="Arial" w:cs="Arial"/>
          <w:sz w:val="20"/>
          <w:szCs w:val="20"/>
          <w:lang w:eastAsia="pl-PL"/>
        </w:rPr>
        <w:t>e</w:t>
      </w:r>
      <w:r w:rsidR="003D4CAB" w:rsidRPr="005D5882">
        <w:rPr>
          <w:rFonts w:ascii="Arial" w:eastAsia="Times New Roman" w:hAnsi="Arial" w:cs="Arial"/>
          <w:sz w:val="20"/>
          <w:szCs w:val="20"/>
          <w:lang w:eastAsia="pl-PL"/>
        </w:rPr>
        <w:t xml:space="preserve"> </w:t>
      </w:r>
      <w:r>
        <w:rPr>
          <w:rFonts w:ascii="Arial" w:eastAsia="Times New Roman" w:hAnsi="Arial" w:cs="Arial"/>
          <w:sz w:val="20"/>
          <w:szCs w:val="20"/>
          <w:lang w:eastAsia="pl-PL"/>
        </w:rPr>
        <w:t>S</w:t>
      </w:r>
      <w:r w:rsidR="003D4CAB" w:rsidRPr="005D5882">
        <w:rPr>
          <w:rFonts w:ascii="Arial" w:eastAsia="Times New Roman" w:hAnsi="Arial" w:cs="Arial"/>
          <w:sz w:val="20"/>
          <w:szCs w:val="20"/>
          <w:lang w:eastAsia="pl-PL"/>
        </w:rPr>
        <w:t>trukturaln</w:t>
      </w:r>
      <w:r w:rsidR="00C13166">
        <w:rPr>
          <w:rFonts w:ascii="Arial" w:eastAsia="Times New Roman" w:hAnsi="Arial" w:cs="Arial"/>
          <w:sz w:val="20"/>
          <w:szCs w:val="20"/>
          <w:lang w:eastAsia="pl-PL"/>
        </w:rPr>
        <w:t>e</w:t>
      </w:r>
      <w:r w:rsidR="003D4CAB" w:rsidRPr="005D5882">
        <w:rPr>
          <w:rFonts w:ascii="Arial" w:eastAsia="Times New Roman" w:hAnsi="Arial" w:cs="Arial"/>
          <w:sz w:val="20"/>
          <w:szCs w:val="20"/>
          <w:lang w:eastAsia="pl-PL"/>
        </w:rPr>
        <w:t xml:space="preserve"> –</w:t>
      </w:r>
      <w:r w:rsidR="00C13166">
        <w:rPr>
          <w:rFonts w:ascii="Arial" w:eastAsia="Times New Roman" w:hAnsi="Arial" w:cs="Arial"/>
          <w:sz w:val="20"/>
          <w:szCs w:val="20"/>
          <w:lang w:eastAsia="pl-PL"/>
        </w:rPr>
        <w:t xml:space="preserve"> </w:t>
      </w:r>
      <w:r w:rsidR="006F0A76" w:rsidRPr="005D5882">
        <w:rPr>
          <w:rFonts w:ascii="Arial" w:hAnsi="Arial" w:cs="Arial"/>
          <w:sz w:val="20"/>
          <w:szCs w:val="20"/>
        </w:rPr>
        <w:t>Europejski Fundusz Rozwoju Regionalnego</w:t>
      </w:r>
      <w:r>
        <w:rPr>
          <w:rFonts w:ascii="Arial" w:hAnsi="Arial" w:cs="Arial"/>
          <w:sz w:val="20"/>
          <w:szCs w:val="20"/>
        </w:rPr>
        <w:t xml:space="preserve"> oraz </w:t>
      </w:r>
      <w:r w:rsidR="006F0A76" w:rsidRPr="005D5882">
        <w:rPr>
          <w:rFonts w:ascii="Arial" w:hAnsi="Arial" w:cs="Arial"/>
          <w:sz w:val="20"/>
          <w:szCs w:val="20"/>
        </w:rPr>
        <w:t>Europejski Fundusz Społeczny</w:t>
      </w:r>
      <w:r>
        <w:rPr>
          <w:rFonts w:ascii="Arial" w:hAnsi="Arial" w:cs="Arial"/>
          <w:sz w:val="20"/>
          <w:szCs w:val="20"/>
        </w:rPr>
        <w:t xml:space="preserve"> (EFRR/EFS)</w:t>
      </w:r>
      <w:r w:rsidR="00C13166">
        <w:rPr>
          <w:rFonts w:ascii="Arial" w:eastAsia="Times New Roman" w:hAnsi="Arial" w:cs="Arial"/>
          <w:sz w:val="20"/>
          <w:szCs w:val="20"/>
          <w:lang w:eastAsia="pl-PL"/>
        </w:rPr>
        <w:t>, o których mowa w art. 1 rozporządzenia ogólnego;</w:t>
      </w:r>
    </w:p>
    <w:p w:rsidR="000413E5" w:rsidRPr="000413E5" w:rsidRDefault="000413E5" w:rsidP="000413E5">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0413E5">
        <w:rPr>
          <w:rFonts w:ascii="Arial" w:hAnsi="Arial" w:cs="Arial"/>
          <w:sz w:val="20"/>
          <w:szCs w:val="20"/>
        </w:rPr>
        <w:t>indywidualny program usamodzielniania – jest to dokument określający w szczególności:</w:t>
      </w:r>
    </w:p>
    <w:p w:rsidR="000413E5" w:rsidRPr="000413E5" w:rsidRDefault="000413E5" w:rsidP="000413E5">
      <w:pPr>
        <w:pStyle w:val="Akapitzlist"/>
        <w:numPr>
          <w:ilvl w:val="0"/>
          <w:numId w:val="235"/>
        </w:numPr>
        <w:spacing w:line="276" w:lineRule="auto"/>
        <w:jc w:val="both"/>
        <w:rPr>
          <w:rFonts w:ascii="Arial" w:hAnsi="Arial" w:cs="Arial"/>
          <w:sz w:val="20"/>
          <w:szCs w:val="20"/>
        </w:rPr>
      </w:pPr>
      <w:r w:rsidRPr="000413E5">
        <w:rPr>
          <w:rFonts w:ascii="Arial" w:hAnsi="Arial" w:cs="Arial"/>
          <w:sz w:val="20"/>
          <w:szCs w:val="20"/>
        </w:rPr>
        <w:t>zakres współdziałania osoby usamodzielnianej z opiekunem usamodzielnienia,</w:t>
      </w:r>
    </w:p>
    <w:p w:rsidR="000413E5" w:rsidRPr="000413E5" w:rsidRDefault="000413E5" w:rsidP="000413E5">
      <w:pPr>
        <w:numPr>
          <w:ilvl w:val="0"/>
          <w:numId w:val="235"/>
        </w:numPr>
        <w:spacing w:line="276" w:lineRule="auto"/>
        <w:jc w:val="both"/>
        <w:rPr>
          <w:rFonts w:ascii="Arial" w:hAnsi="Arial" w:cs="Arial"/>
          <w:sz w:val="20"/>
          <w:szCs w:val="20"/>
        </w:rPr>
      </w:pPr>
      <w:r w:rsidRPr="000413E5">
        <w:rPr>
          <w:rFonts w:ascii="Arial" w:hAnsi="Arial" w:cs="Arial"/>
          <w:sz w:val="20"/>
          <w:szCs w:val="20"/>
        </w:rPr>
        <w:t>sposób uzyskania przez osobę usamodzielnianą wykształcenia lub kwalifikacji zawodowych,  pomocy  w uzyskaniu odpowiednich warunków mieszkaniowych oraz w podjęciu przez osobę usamodzielnianą zatrudnienia,</w:t>
      </w:r>
    </w:p>
    <w:p w:rsidR="00D779B1" w:rsidRPr="000413E5" w:rsidRDefault="000413E5" w:rsidP="000413E5">
      <w:pPr>
        <w:spacing w:line="276" w:lineRule="auto"/>
        <w:ind w:firstLine="426"/>
        <w:jc w:val="both"/>
        <w:rPr>
          <w:rFonts w:ascii="Arial" w:hAnsi="Arial" w:cs="Arial"/>
          <w:sz w:val="20"/>
          <w:szCs w:val="20"/>
        </w:rPr>
      </w:pPr>
      <w:r w:rsidRPr="000413E5">
        <w:rPr>
          <w:rFonts w:ascii="Arial" w:hAnsi="Arial" w:cs="Arial"/>
          <w:sz w:val="20"/>
          <w:szCs w:val="20"/>
        </w:rPr>
        <w:t xml:space="preserve">o którym mowa w art. 145 </w:t>
      </w:r>
      <w:r w:rsidR="00C45DF7">
        <w:rPr>
          <w:rFonts w:ascii="Arial" w:hAnsi="Arial" w:cs="Arial"/>
          <w:sz w:val="20"/>
          <w:szCs w:val="20"/>
        </w:rPr>
        <w:t>U</w:t>
      </w:r>
      <w:r w:rsidR="00C45DF7" w:rsidRPr="000413E5">
        <w:rPr>
          <w:rFonts w:ascii="Arial" w:hAnsi="Arial" w:cs="Arial"/>
          <w:sz w:val="20"/>
          <w:szCs w:val="20"/>
        </w:rPr>
        <w:t xml:space="preserve">stawy </w:t>
      </w:r>
      <w:r w:rsidRPr="000413E5">
        <w:rPr>
          <w:rFonts w:ascii="Arial" w:hAnsi="Arial" w:cs="Arial"/>
          <w:sz w:val="20"/>
          <w:szCs w:val="20"/>
        </w:rPr>
        <w:t>o wspieraniu rodziny i systemie pieczy zastępczej.</w:t>
      </w:r>
    </w:p>
    <w:p w:rsidR="00852610" w:rsidRPr="00852610" w:rsidRDefault="00C13166" w:rsidP="000413E5">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Pr>
          <w:rFonts w:ascii="Arial" w:hAnsi="Arial" w:cs="Arial"/>
          <w:sz w:val="20"/>
          <w:szCs w:val="20"/>
        </w:rPr>
        <w:t>K</w:t>
      </w:r>
      <w:r w:rsidR="002D19D7" w:rsidRPr="00455266">
        <w:rPr>
          <w:rFonts w:ascii="Arial" w:hAnsi="Arial" w:cs="Arial"/>
          <w:sz w:val="20"/>
          <w:szCs w:val="20"/>
        </w:rPr>
        <w:t xml:space="preserve">omisja </w:t>
      </w:r>
      <w:r>
        <w:rPr>
          <w:rFonts w:ascii="Arial" w:hAnsi="Arial" w:cs="Arial"/>
          <w:sz w:val="20"/>
          <w:szCs w:val="20"/>
        </w:rPr>
        <w:t>O</w:t>
      </w:r>
      <w:r w:rsidR="002D19D7" w:rsidRPr="00455266">
        <w:rPr>
          <w:rFonts w:ascii="Arial" w:hAnsi="Arial" w:cs="Arial"/>
          <w:sz w:val="20"/>
          <w:szCs w:val="20"/>
        </w:rPr>
        <w:t xml:space="preserve">ceny </w:t>
      </w:r>
      <w:r>
        <w:rPr>
          <w:rFonts w:ascii="Arial" w:hAnsi="Arial" w:cs="Arial"/>
          <w:sz w:val="20"/>
          <w:szCs w:val="20"/>
        </w:rPr>
        <w:t>P</w:t>
      </w:r>
      <w:r w:rsidR="002D19D7" w:rsidRPr="00455266">
        <w:rPr>
          <w:rFonts w:ascii="Arial" w:hAnsi="Arial" w:cs="Arial"/>
          <w:sz w:val="20"/>
          <w:szCs w:val="20"/>
        </w:rPr>
        <w:t xml:space="preserve">rojektów </w:t>
      </w:r>
      <w:r w:rsidR="009B078E">
        <w:rPr>
          <w:rFonts w:ascii="Arial" w:eastAsia="Times New Roman" w:hAnsi="Arial" w:cs="Arial"/>
          <w:sz w:val="20"/>
          <w:szCs w:val="20"/>
          <w:lang w:eastAsia="pl-PL"/>
        </w:rPr>
        <w:t>–</w:t>
      </w:r>
      <w:r>
        <w:rPr>
          <w:rFonts w:ascii="Arial" w:hAnsi="Arial" w:cs="Arial"/>
          <w:sz w:val="20"/>
          <w:szCs w:val="20"/>
        </w:rPr>
        <w:t xml:space="preserve">zespół osób powołanych przez  IZ RPO WZ w celu zapewnienia rzetelnej i bezstronnej oceny spełniania kryterium wyboru projektów. W skład komisji oceny projektu: </w:t>
      </w:r>
    </w:p>
    <w:p w:rsidR="002675AF" w:rsidRPr="002675AF" w:rsidRDefault="002675AF" w:rsidP="000413E5">
      <w:pPr>
        <w:pStyle w:val="Akapitzlist"/>
        <w:numPr>
          <w:ilvl w:val="0"/>
          <w:numId w:val="124"/>
        </w:numPr>
        <w:tabs>
          <w:tab w:val="left" w:pos="709"/>
        </w:tabs>
        <w:autoSpaceDE w:val="0"/>
        <w:autoSpaceDN w:val="0"/>
        <w:adjustRightInd w:val="0"/>
        <w:spacing w:line="276" w:lineRule="auto"/>
        <w:jc w:val="both"/>
        <w:rPr>
          <w:rFonts w:ascii="Arial" w:hAnsi="Arial" w:cs="Arial"/>
          <w:sz w:val="20"/>
          <w:szCs w:val="20"/>
        </w:rPr>
      </w:pPr>
      <w:r w:rsidRPr="002675AF">
        <w:rPr>
          <w:rFonts w:ascii="Arial" w:hAnsi="Arial" w:cs="Arial"/>
          <w:sz w:val="20"/>
          <w:szCs w:val="20"/>
        </w:rPr>
        <w:t>wchodzą pracownicy właściwej instytucji;</w:t>
      </w:r>
    </w:p>
    <w:p w:rsidR="002675AF" w:rsidRPr="002675AF" w:rsidRDefault="00852610" w:rsidP="002675AF">
      <w:pPr>
        <w:pStyle w:val="Akapitzlist"/>
        <w:numPr>
          <w:ilvl w:val="0"/>
          <w:numId w:val="124"/>
        </w:numPr>
        <w:tabs>
          <w:tab w:val="left" w:pos="709"/>
        </w:tabs>
        <w:autoSpaceDE w:val="0"/>
        <w:autoSpaceDN w:val="0"/>
        <w:adjustRightInd w:val="0"/>
        <w:spacing w:line="276" w:lineRule="auto"/>
        <w:jc w:val="both"/>
        <w:rPr>
          <w:rFonts w:ascii="Arial" w:eastAsia="Times New Roman" w:hAnsi="Arial" w:cs="Arial"/>
          <w:sz w:val="20"/>
          <w:szCs w:val="20"/>
          <w:lang w:eastAsia="pl-PL"/>
        </w:rPr>
      </w:pPr>
      <w:r w:rsidRPr="00852610">
        <w:rPr>
          <w:rFonts w:ascii="Arial" w:hAnsi="Arial" w:cs="Arial"/>
          <w:sz w:val="20"/>
          <w:szCs w:val="20"/>
        </w:rPr>
        <w:t xml:space="preserve">mogą wchodzić </w:t>
      </w:r>
      <w:proofErr w:type="spellStart"/>
      <w:r w:rsidRPr="00852610">
        <w:rPr>
          <w:rFonts w:ascii="Arial" w:hAnsi="Arial" w:cs="Arial"/>
          <w:sz w:val="20"/>
          <w:szCs w:val="20"/>
        </w:rPr>
        <w:t>ekspercji</w:t>
      </w:r>
      <w:proofErr w:type="spellEnd"/>
      <w:r w:rsidRPr="00852610">
        <w:rPr>
          <w:rFonts w:ascii="Arial" w:hAnsi="Arial" w:cs="Arial"/>
          <w:sz w:val="20"/>
          <w:szCs w:val="20"/>
        </w:rPr>
        <w:t>, o k</w:t>
      </w:r>
      <w:r w:rsidR="00177B94">
        <w:rPr>
          <w:rFonts w:ascii="Arial" w:hAnsi="Arial" w:cs="Arial"/>
          <w:sz w:val="20"/>
          <w:szCs w:val="20"/>
        </w:rPr>
        <w:t>t</w:t>
      </w:r>
      <w:r w:rsidRPr="00852610">
        <w:rPr>
          <w:rFonts w:ascii="Arial" w:hAnsi="Arial" w:cs="Arial"/>
          <w:sz w:val="20"/>
          <w:szCs w:val="20"/>
        </w:rPr>
        <w:t xml:space="preserve">órych mowa w art. 68a ust.1 </w:t>
      </w:r>
      <w:proofErr w:type="spellStart"/>
      <w:r w:rsidRPr="00852610">
        <w:rPr>
          <w:rFonts w:ascii="Arial" w:hAnsi="Arial" w:cs="Arial"/>
          <w:sz w:val="20"/>
          <w:szCs w:val="20"/>
        </w:rPr>
        <w:t>pkt</w:t>
      </w:r>
      <w:proofErr w:type="spellEnd"/>
      <w:r w:rsidRPr="00852610">
        <w:rPr>
          <w:rFonts w:ascii="Arial" w:hAnsi="Arial" w:cs="Arial"/>
          <w:sz w:val="20"/>
          <w:szCs w:val="20"/>
        </w:rPr>
        <w:t xml:space="preserve"> 1 ustawy wdrożeniowej;</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koszty bezpośrednie </w:t>
      </w:r>
      <w:r w:rsidRPr="00455266">
        <w:rPr>
          <w:rFonts w:ascii="Arial" w:eastAsia="Times New Roman" w:hAnsi="Arial" w:cs="Arial"/>
          <w:sz w:val="20"/>
          <w:szCs w:val="20"/>
          <w:lang w:eastAsia="pl-PL"/>
        </w:rPr>
        <w:t>–</w:t>
      </w:r>
      <w:r w:rsidRPr="00455266">
        <w:rPr>
          <w:rFonts w:ascii="Arial" w:hAnsi="Arial" w:cs="Arial"/>
          <w:bCs/>
          <w:sz w:val="20"/>
          <w:szCs w:val="20"/>
        </w:rPr>
        <w:t xml:space="preserve"> wydatki </w:t>
      </w:r>
      <w:proofErr w:type="spellStart"/>
      <w:r w:rsidRPr="00455266">
        <w:rPr>
          <w:rFonts w:ascii="Arial" w:hAnsi="Arial" w:cs="Arial"/>
          <w:bCs/>
          <w:sz w:val="20"/>
          <w:szCs w:val="20"/>
        </w:rPr>
        <w:t>kwalifikowalne</w:t>
      </w:r>
      <w:proofErr w:type="spellEnd"/>
      <w:r w:rsidRPr="00455266">
        <w:rPr>
          <w:rFonts w:ascii="Arial" w:hAnsi="Arial" w:cs="Arial"/>
          <w:bCs/>
          <w:sz w:val="20"/>
          <w:szCs w:val="20"/>
        </w:rPr>
        <w:t xml:space="preserve"> niezbędne do realizacji projektu związane bezpośrednio z głównym przedmiotem projektu;</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 xml:space="preserve">koszty pośrednie </w:t>
      </w:r>
      <w:r w:rsidRPr="00455266">
        <w:rPr>
          <w:rFonts w:ascii="Arial" w:eastAsia="Times New Roman" w:hAnsi="Arial" w:cs="Arial"/>
          <w:sz w:val="20"/>
          <w:szCs w:val="20"/>
          <w:lang w:eastAsia="pl-PL"/>
        </w:rPr>
        <w:t>–</w:t>
      </w:r>
      <w:r w:rsidRPr="00455266">
        <w:rPr>
          <w:rFonts w:ascii="Arial" w:hAnsi="Arial" w:cs="Arial"/>
          <w:bCs/>
          <w:sz w:val="20"/>
          <w:szCs w:val="20"/>
        </w:rPr>
        <w:t xml:space="preserve"> wydatki </w:t>
      </w:r>
      <w:proofErr w:type="spellStart"/>
      <w:r w:rsidRPr="00455266">
        <w:rPr>
          <w:rFonts w:ascii="Arial" w:hAnsi="Arial" w:cs="Arial"/>
          <w:bCs/>
          <w:sz w:val="20"/>
          <w:szCs w:val="20"/>
        </w:rPr>
        <w:t>kwalifikowalne</w:t>
      </w:r>
      <w:proofErr w:type="spellEnd"/>
      <w:r w:rsidRPr="00455266">
        <w:rPr>
          <w:rFonts w:ascii="Arial" w:hAnsi="Arial" w:cs="Arial"/>
          <w:bCs/>
          <w:sz w:val="20"/>
          <w:szCs w:val="20"/>
        </w:rPr>
        <w:t xml:space="preserve"> niezbędne do realizacji projektu, ale nie dotyczące bezpośrednio głównego przedmiotu projektu; </w:t>
      </w:r>
    </w:p>
    <w:p w:rsidR="008F7571" w:rsidRPr="00031FA5"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8F7571">
        <w:rPr>
          <w:rFonts w:ascii="Arial" w:hAnsi="Arial" w:cs="Arial"/>
          <w:bCs/>
          <w:sz w:val="20"/>
          <w:szCs w:val="20"/>
        </w:rPr>
        <w:t>kryteria wyboru projektów –</w:t>
      </w:r>
      <w:r w:rsidR="008F7571" w:rsidRPr="002279F0">
        <w:rPr>
          <w:rFonts w:ascii="Arial" w:hAnsi="Arial" w:cs="Arial"/>
          <w:bCs/>
          <w:sz w:val="20"/>
          <w:szCs w:val="20"/>
        </w:rPr>
        <w:t>kryteria umożliwiaj</w:t>
      </w:r>
      <w:r w:rsidR="008F7571">
        <w:rPr>
          <w:rFonts w:ascii="Arial" w:hAnsi="Arial" w:cs="Arial"/>
          <w:bCs/>
          <w:sz w:val="20"/>
          <w:szCs w:val="20"/>
        </w:rPr>
        <w:t>ą</w:t>
      </w:r>
      <w:r w:rsidR="008F7571" w:rsidRPr="002279F0">
        <w:rPr>
          <w:rFonts w:ascii="Arial" w:hAnsi="Arial" w:cs="Arial"/>
          <w:bCs/>
          <w:sz w:val="20"/>
          <w:szCs w:val="20"/>
        </w:rPr>
        <w:t>ce ocenę projektu opisanego we wniosku o</w:t>
      </w:r>
      <w:r w:rsidR="00EB3570">
        <w:rPr>
          <w:rFonts w:ascii="Arial" w:hAnsi="Arial" w:cs="Arial"/>
          <w:bCs/>
          <w:sz w:val="20"/>
          <w:szCs w:val="20"/>
        </w:rPr>
        <w:t> </w:t>
      </w:r>
      <w:r w:rsidR="008F7571" w:rsidRPr="002279F0">
        <w:rPr>
          <w:rFonts w:ascii="Arial" w:hAnsi="Arial" w:cs="Arial"/>
          <w:bCs/>
          <w:sz w:val="20"/>
          <w:szCs w:val="20"/>
        </w:rPr>
        <w:t>dofinansowanie projektu, wybór projektu do dofinansowania i zawarcie umowy o</w:t>
      </w:r>
      <w:r w:rsidR="00EB3570">
        <w:rPr>
          <w:rFonts w:ascii="Arial" w:hAnsi="Arial" w:cs="Arial"/>
          <w:bCs/>
          <w:sz w:val="20"/>
          <w:szCs w:val="20"/>
        </w:rPr>
        <w:t> </w:t>
      </w:r>
      <w:r w:rsidR="008F7571" w:rsidRPr="002279F0">
        <w:rPr>
          <w:rFonts w:ascii="Arial" w:hAnsi="Arial" w:cs="Arial"/>
          <w:bCs/>
          <w:sz w:val="20"/>
          <w:szCs w:val="20"/>
        </w:rPr>
        <w:t xml:space="preserve">dofinansowanie projektu albo podjęcie decyzji o dofinansowaniu projektu, zgodne z </w:t>
      </w:r>
      <w:r w:rsidR="008F7571">
        <w:rPr>
          <w:rFonts w:ascii="Arial" w:hAnsi="Arial" w:cs="Arial"/>
          <w:bCs/>
          <w:sz w:val="20"/>
          <w:szCs w:val="20"/>
        </w:rPr>
        <w:t>wa</w:t>
      </w:r>
      <w:r w:rsidR="008F7571" w:rsidRPr="002279F0">
        <w:rPr>
          <w:rFonts w:ascii="Arial" w:hAnsi="Arial" w:cs="Arial"/>
          <w:bCs/>
          <w:sz w:val="20"/>
          <w:szCs w:val="20"/>
        </w:rPr>
        <w:t xml:space="preserve">runkami, o których mowa w art. 125 ust. 3 lit. a rozporządzenia ogólnego zatwierdzone przez </w:t>
      </w:r>
      <w:r w:rsidR="008F7571" w:rsidRPr="00031FA5">
        <w:rPr>
          <w:rFonts w:ascii="Arial" w:hAnsi="Arial" w:cs="Arial"/>
          <w:bCs/>
          <w:sz w:val="20"/>
          <w:szCs w:val="20"/>
        </w:rPr>
        <w:t>komitet monitorujący, o którym mowa w art. 47 rozporządzenia ogólnego</w:t>
      </w:r>
    </w:p>
    <w:p w:rsidR="004B7F8A" w:rsidRPr="00031FA5" w:rsidRDefault="002675AF"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031FA5">
        <w:rPr>
          <w:rFonts w:ascii="Arial" w:hAnsi="Arial" w:cs="Arial"/>
          <w:bCs/>
          <w:sz w:val="20"/>
          <w:szCs w:val="20"/>
        </w:rPr>
        <w:t xml:space="preserve">Lider – </w:t>
      </w:r>
      <w:r w:rsidRPr="00031FA5">
        <w:rPr>
          <w:rFonts w:ascii="Arial" w:hAnsi="Arial" w:cs="Arial"/>
          <w:sz w:val="20"/>
          <w:szCs w:val="20"/>
        </w:rPr>
        <w:t xml:space="preserve">partner wiodący </w:t>
      </w:r>
      <w:r w:rsidRPr="00031FA5">
        <w:rPr>
          <w:rFonts w:ascii="Arial" w:hAnsi="Arial" w:cs="Arial"/>
          <w:bCs/>
          <w:sz w:val="20"/>
          <w:szCs w:val="20"/>
        </w:rPr>
        <w:t>b</w:t>
      </w:r>
      <w:r w:rsidRPr="00031FA5">
        <w:rPr>
          <w:rFonts w:ascii="Arial" w:eastAsia="Times New Roman" w:hAnsi="Arial" w:cs="Arial"/>
          <w:sz w:val="20"/>
          <w:szCs w:val="20"/>
          <w:lang w:eastAsia="pl-PL"/>
        </w:rPr>
        <w:t>ę</w:t>
      </w:r>
      <w:r w:rsidRPr="00031FA5">
        <w:rPr>
          <w:rFonts w:ascii="Arial" w:hAnsi="Arial" w:cs="Arial"/>
          <w:sz w:val="20"/>
          <w:szCs w:val="20"/>
        </w:rPr>
        <w:t>dący beneficjentem, odpowiedzialny za przygotowanie i realizację projektu</w:t>
      </w:r>
      <w:r w:rsidRPr="00031FA5">
        <w:rPr>
          <w:rFonts w:ascii="Arial" w:hAnsi="Arial" w:cs="Arial"/>
          <w:bCs/>
          <w:sz w:val="20"/>
          <w:szCs w:val="20"/>
        </w:rPr>
        <w:t>;</w:t>
      </w:r>
    </w:p>
    <w:p w:rsidR="002675AF" w:rsidRPr="002675AF" w:rsidRDefault="00F05C49" w:rsidP="002675AF">
      <w:pPr>
        <w:pStyle w:val="Akapitzlist"/>
        <w:numPr>
          <w:ilvl w:val="0"/>
          <w:numId w:val="40"/>
        </w:numPr>
        <w:tabs>
          <w:tab w:val="left" w:pos="709"/>
        </w:tabs>
        <w:autoSpaceDE w:val="0"/>
        <w:autoSpaceDN w:val="0"/>
        <w:adjustRightInd w:val="0"/>
        <w:spacing w:line="276" w:lineRule="auto"/>
        <w:ind w:left="426"/>
        <w:jc w:val="both"/>
        <w:rPr>
          <w:rFonts w:ascii="Arial" w:eastAsia="Times New Roman" w:hAnsi="Arial" w:cs="Arial"/>
          <w:sz w:val="20"/>
          <w:szCs w:val="20"/>
          <w:lang w:eastAsia="pl-PL"/>
        </w:rPr>
      </w:pPr>
      <w:r>
        <w:rPr>
          <w:rFonts w:ascii="Arial" w:hAnsi="Arial" w:cs="Arial"/>
          <w:sz w:val="20"/>
          <w:szCs w:val="20"/>
        </w:rPr>
        <w:t>m</w:t>
      </w:r>
      <w:r w:rsidR="002675AF" w:rsidRPr="002675AF">
        <w:rPr>
          <w:rFonts w:ascii="Arial" w:hAnsi="Arial" w:cs="Arial"/>
          <w:sz w:val="20"/>
          <w:szCs w:val="20"/>
        </w:rPr>
        <w:t>ies</w:t>
      </w:r>
      <w:r w:rsidR="00A10558" w:rsidRPr="00A10558">
        <w:rPr>
          <w:rFonts w:ascii="Arial" w:hAnsi="Arial" w:cs="Arial"/>
          <w:sz w:val="20"/>
          <w:szCs w:val="20"/>
        </w:rPr>
        <w:t>zkani</w:t>
      </w:r>
      <w:r>
        <w:rPr>
          <w:rFonts w:ascii="Arial" w:hAnsi="Arial" w:cs="Arial"/>
          <w:sz w:val="20"/>
          <w:szCs w:val="20"/>
        </w:rPr>
        <w:t>e</w:t>
      </w:r>
      <w:r w:rsidR="00A10558" w:rsidRPr="00A10558">
        <w:rPr>
          <w:rFonts w:ascii="Arial" w:hAnsi="Arial" w:cs="Arial"/>
          <w:sz w:val="20"/>
          <w:szCs w:val="20"/>
        </w:rPr>
        <w:t xml:space="preserve"> chronione</w:t>
      </w:r>
      <w:r>
        <w:rPr>
          <w:rFonts w:ascii="Arial" w:hAnsi="Arial" w:cs="Arial"/>
          <w:sz w:val="20"/>
          <w:szCs w:val="20"/>
        </w:rPr>
        <w:t xml:space="preserve"> </w:t>
      </w:r>
      <w:r w:rsidR="00A10558" w:rsidRPr="00A10558">
        <w:rPr>
          <w:rFonts w:ascii="Arial" w:hAnsi="Arial" w:cs="Arial"/>
          <w:sz w:val="20"/>
          <w:szCs w:val="20"/>
        </w:rPr>
        <w:t xml:space="preserve">- </w:t>
      </w:r>
      <w:r w:rsidR="002675AF" w:rsidRPr="002675AF">
        <w:rPr>
          <w:rFonts w:ascii="Arial" w:hAnsi="Arial" w:cs="Arial"/>
          <w:sz w:val="20"/>
          <w:szCs w:val="20"/>
        </w:rPr>
        <w:t>mieszkanie chronione jest formą pomocy społecznej przygotowującą osoby tam przebywające pod opieką specjalistów do prowadzenia samodzielnego życia lub</w:t>
      </w:r>
      <w:r w:rsidR="00DB18E8">
        <w:rPr>
          <w:rFonts w:ascii="Arial" w:hAnsi="Arial" w:cs="Arial"/>
          <w:sz w:val="20"/>
          <w:szCs w:val="20"/>
        </w:rPr>
        <w:t> </w:t>
      </w:r>
      <w:r w:rsidR="002675AF" w:rsidRPr="002675AF">
        <w:rPr>
          <w:rFonts w:ascii="Arial" w:hAnsi="Arial" w:cs="Arial"/>
          <w:sz w:val="20"/>
          <w:szCs w:val="20"/>
        </w:rPr>
        <w:t>zastępującą pobyt w placówce zapewniającej całodobową opiekę. Mieszkanie chronione zapewnia warunki samodzielnego funkcjonowania w środowisku, w integracji ze społecznością lokalną. Mieszkanie chronione może być prowadzone przez każdą jednostkę organizacyjną pomocy społecznej lub organizację pożytku publicznego, zgodnie z ustaw</w:t>
      </w:r>
      <w:r>
        <w:rPr>
          <w:rFonts w:ascii="Arial" w:hAnsi="Arial" w:cs="Arial"/>
          <w:sz w:val="20"/>
          <w:szCs w:val="20"/>
        </w:rPr>
        <w:t>ą</w:t>
      </w:r>
      <w:r w:rsidR="002675AF" w:rsidRPr="002675AF">
        <w:rPr>
          <w:rFonts w:ascii="Arial" w:hAnsi="Arial" w:cs="Arial"/>
          <w:sz w:val="20"/>
          <w:szCs w:val="20"/>
        </w:rPr>
        <w:t xml:space="preserve"> z dnia 12 marca 2004 r. o pomocy społecznej</w:t>
      </w:r>
      <w:r>
        <w:rPr>
          <w:rFonts w:ascii="Arial" w:hAnsi="Arial" w:cs="Arial"/>
          <w:sz w:val="20"/>
          <w:szCs w:val="20"/>
        </w:rPr>
        <w:t>;</w:t>
      </w:r>
    </w:p>
    <w:p w:rsidR="008F7571" w:rsidRPr="00031FA5" w:rsidRDefault="002675AF"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031FA5">
        <w:rPr>
          <w:rFonts w:ascii="Arial" w:hAnsi="Arial" w:cs="Arial"/>
          <w:sz w:val="20"/>
          <w:szCs w:val="20"/>
        </w:rPr>
        <w:t>modernizacja - pojęcie modernizacji mieści się w zakresie pojęciowym remontu, przebudowy albo</w:t>
      </w:r>
      <w:r w:rsidR="00EB3570">
        <w:rPr>
          <w:rFonts w:ascii="Arial" w:hAnsi="Arial" w:cs="Arial"/>
          <w:sz w:val="20"/>
          <w:szCs w:val="20"/>
        </w:rPr>
        <w:t> </w:t>
      </w:r>
      <w:r w:rsidRPr="00031FA5">
        <w:rPr>
          <w:rFonts w:ascii="Arial" w:hAnsi="Arial" w:cs="Arial"/>
          <w:sz w:val="20"/>
          <w:szCs w:val="20"/>
        </w:rPr>
        <w:t>rozbudowy;</w:t>
      </w:r>
    </w:p>
    <w:p w:rsidR="00D779B1" w:rsidRPr="00031FA5"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oświadczenie o wprowadzeniu uzupełnień/poprawy dokumentacji aplikacyjnej – dokument wygenerowany na podstawie zmienionych danych wprowadzonych do LSI2014, który</w:t>
      </w:r>
      <w:r w:rsidR="00EB3570">
        <w:rPr>
          <w:rFonts w:ascii="Arial" w:hAnsi="Arial" w:cs="Arial"/>
          <w:bCs/>
          <w:sz w:val="20"/>
          <w:szCs w:val="20"/>
        </w:rPr>
        <w:t> </w:t>
      </w:r>
      <w:r w:rsidRPr="00455266">
        <w:rPr>
          <w:rFonts w:ascii="Arial" w:hAnsi="Arial" w:cs="Arial"/>
          <w:bCs/>
          <w:sz w:val="20"/>
          <w:szCs w:val="20"/>
        </w:rPr>
        <w:t xml:space="preserve">wnioskodawca składa po uzupełnieniu lub poprawie dokumentacji aplikacyjnej na wezwanie </w:t>
      </w:r>
      <w:r w:rsidRPr="00031FA5">
        <w:rPr>
          <w:rFonts w:ascii="Arial" w:hAnsi="Arial" w:cs="Arial"/>
          <w:bCs/>
          <w:sz w:val="20"/>
          <w:szCs w:val="20"/>
        </w:rPr>
        <w:t>IZ RPO WZ;</w:t>
      </w:r>
    </w:p>
    <w:p w:rsidR="00031FA5" w:rsidRDefault="002675AF" w:rsidP="00031FA5">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031FA5">
        <w:rPr>
          <w:rFonts w:ascii="Arial" w:hAnsi="Arial" w:cs="Arial"/>
          <w:bCs/>
          <w:sz w:val="20"/>
          <w:szCs w:val="20"/>
        </w:rPr>
        <w:t>partner – podmiot w rozumieniu art. 33 ust. 1 ustawy wdrożeniowej, który jest wymieniony we</w:t>
      </w:r>
      <w:r w:rsidR="00EB3570">
        <w:rPr>
          <w:rFonts w:ascii="Arial" w:hAnsi="Arial" w:cs="Arial"/>
          <w:bCs/>
          <w:sz w:val="20"/>
          <w:szCs w:val="20"/>
        </w:rPr>
        <w:t> </w:t>
      </w:r>
      <w:r w:rsidRPr="00031FA5">
        <w:rPr>
          <w:rFonts w:ascii="Arial" w:hAnsi="Arial" w:cs="Arial"/>
          <w:bCs/>
          <w:sz w:val="20"/>
          <w:szCs w:val="20"/>
        </w:rPr>
        <w:t>wniosku</w:t>
      </w:r>
      <w:r w:rsidR="004B7F8A" w:rsidRPr="00031FA5">
        <w:rPr>
          <w:rFonts w:ascii="Arial" w:hAnsi="Arial" w:cs="Arial"/>
          <w:bCs/>
          <w:sz w:val="20"/>
          <w:szCs w:val="20"/>
        </w:rPr>
        <w:t xml:space="preserve"> o dofinansowanie,</w:t>
      </w:r>
      <w:r w:rsidR="00455266" w:rsidRPr="00031FA5">
        <w:rPr>
          <w:rFonts w:ascii="Arial" w:hAnsi="Arial" w:cs="Arial"/>
          <w:bCs/>
          <w:sz w:val="20"/>
          <w:szCs w:val="20"/>
        </w:rPr>
        <w:t xml:space="preserve"> realizujący wspólnie z Liderem </w:t>
      </w:r>
      <w:r w:rsidR="004B7F8A" w:rsidRPr="00031FA5">
        <w:rPr>
          <w:rFonts w:ascii="Arial" w:hAnsi="Arial" w:cs="Arial"/>
          <w:bCs/>
          <w:sz w:val="20"/>
          <w:szCs w:val="20"/>
        </w:rPr>
        <w:t>i ewentualnie innymi partnerami</w:t>
      </w:r>
      <w:r w:rsidR="004B7F8A" w:rsidRPr="00455266">
        <w:rPr>
          <w:rFonts w:ascii="Arial" w:hAnsi="Arial" w:cs="Arial"/>
          <w:bCs/>
          <w:sz w:val="20"/>
          <w:szCs w:val="20"/>
        </w:rPr>
        <w:t xml:space="preserve"> projekt na warunkach określonych w </w:t>
      </w:r>
      <w:r w:rsidR="00D43B77" w:rsidRPr="00455266">
        <w:rPr>
          <w:rFonts w:ascii="Arial" w:hAnsi="Arial" w:cs="Arial"/>
          <w:bCs/>
          <w:sz w:val="20"/>
          <w:szCs w:val="20"/>
        </w:rPr>
        <w:t>umowie</w:t>
      </w:r>
      <w:r w:rsidR="004D1E82" w:rsidRPr="00455266">
        <w:rPr>
          <w:rFonts w:ascii="Arial" w:hAnsi="Arial" w:cs="Arial"/>
          <w:bCs/>
          <w:sz w:val="20"/>
          <w:szCs w:val="20"/>
        </w:rPr>
        <w:t xml:space="preserve"> o dofinansowanie</w:t>
      </w:r>
      <w:r w:rsidR="004B7F8A" w:rsidRPr="00455266">
        <w:rPr>
          <w:rFonts w:ascii="Arial" w:hAnsi="Arial" w:cs="Arial"/>
          <w:bCs/>
          <w:sz w:val="20"/>
          <w:szCs w:val="20"/>
        </w:rPr>
        <w:t xml:space="preserve"> oraz umowie o partnerstwie i</w:t>
      </w:r>
      <w:r w:rsidR="00EB3570">
        <w:rPr>
          <w:rFonts w:ascii="Arial" w:hAnsi="Arial" w:cs="Arial"/>
          <w:bCs/>
          <w:sz w:val="20"/>
          <w:szCs w:val="20"/>
        </w:rPr>
        <w:t> </w:t>
      </w:r>
      <w:r w:rsidR="004B7F8A" w:rsidRPr="00455266">
        <w:rPr>
          <w:rFonts w:ascii="Arial" w:hAnsi="Arial" w:cs="Arial"/>
          <w:bCs/>
          <w:sz w:val="20"/>
          <w:szCs w:val="20"/>
        </w:rPr>
        <w:t>wnoszący do projektu zasoby ludzkie, organizacyjne, techniczne lub finansowe;</w:t>
      </w:r>
    </w:p>
    <w:p w:rsidR="002675AF" w:rsidRPr="00031FA5" w:rsidRDefault="002675AF" w:rsidP="00031FA5">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031FA5">
        <w:rPr>
          <w:rFonts w:ascii="Arial" w:hAnsi="Arial" w:cs="Arial"/>
          <w:bCs/>
          <w:sz w:val="20"/>
          <w:szCs w:val="20"/>
        </w:rPr>
        <w:t>piecza zastępcza</w:t>
      </w:r>
      <w:r w:rsidR="009732F9">
        <w:t xml:space="preserve"> -</w:t>
      </w:r>
      <w:r w:rsidR="003410F0" w:rsidRPr="00031FA5">
        <w:t xml:space="preserve"> </w:t>
      </w:r>
      <w:r w:rsidRPr="00031FA5">
        <w:rPr>
          <w:rFonts w:ascii="Arial" w:hAnsi="Arial" w:cs="Arial"/>
          <w:sz w:val="20"/>
          <w:szCs w:val="20"/>
        </w:rPr>
        <w:t xml:space="preserve">to zespół osób, instytucji i działań mających na celu zapewnienie czasowej opieki i wychowania dzieciom w przypadku </w:t>
      </w:r>
      <w:proofErr w:type="spellStart"/>
      <w:r w:rsidRPr="00031FA5">
        <w:rPr>
          <w:rFonts w:ascii="Arial" w:hAnsi="Arial" w:cs="Arial"/>
          <w:sz w:val="20"/>
          <w:szCs w:val="20"/>
        </w:rPr>
        <w:t>niemożoności</w:t>
      </w:r>
      <w:proofErr w:type="spellEnd"/>
      <w:r w:rsidRPr="00031FA5">
        <w:rPr>
          <w:rFonts w:ascii="Arial" w:hAnsi="Arial" w:cs="Arial"/>
          <w:sz w:val="20"/>
          <w:szCs w:val="20"/>
        </w:rPr>
        <w:t xml:space="preserve"> sprawowania opieki i wychowania przez rodziców</w:t>
      </w:r>
      <w:r w:rsidR="009732F9">
        <w:rPr>
          <w:rFonts w:ascii="Arial" w:hAnsi="Arial" w:cs="Arial"/>
          <w:sz w:val="20"/>
          <w:szCs w:val="20"/>
        </w:rPr>
        <w:t>;</w:t>
      </w:r>
    </w:p>
    <w:p w:rsidR="00D779B1" w:rsidRPr="00455266"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t>pisemny wniosek o przyznanie pomocy – dokument wygenerowany na podstawie danych wprowadzonych do LSI2014, dotyczący wniosku o dofinansowanie, podpisany przez osoby upoważnione do reprezentacji wnioskodawcy;</w:t>
      </w:r>
    </w:p>
    <w:p w:rsidR="003D4CAB" w:rsidRPr="00455266" w:rsidRDefault="008F7571"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Pr>
          <w:rFonts w:ascii="Arial" w:hAnsi="Arial" w:cs="Arial"/>
          <w:sz w:val="20"/>
          <w:szCs w:val="20"/>
        </w:rPr>
        <w:t>p</w:t>
      </w:r>
      <w:r w:rsidR="00565D27" w:rsidRPr="00455266">
        <w:rPr>
          <w:rFonts w:ascii="Arial" w:hAnsi="Arial" w:cs="Arial"/>
          <w:sz w:val="20"/>
          <w:szCs w:val="20"/>
        </w:rPr>
        <w:t>łatnik –</w:t>
      </w:r>
      <w:r w:rsidR="00511356">
        <w:rPr>
          <w:rFonts w:ascii="Arial" w:hAnsi="Arial" w:cs="Arial"/>
          <w:sz w:val="20"/>
          <w:szCs w:val="20"/>
        </w:rPr>
        <w:t xml:space="preserve"> </w:t>
      </w:r>
      <w:r w:rsidR="00565D27" w:rsidRPr="00455266">
        <w:rPr>
          <w:rFonts w:ascii="Arial" w:hAnsi="Arial" w:cs="Arial"/>
          <w:sz w:val="20"/>
          <w:szCs w:val="20"/>
        </w:rPr>
        <w:t>Bank Gospodarstwa Krajowego, który dokonuje wypłat środków EFRR na konto bankowe beneficjenta;</w:t>
      </w:r>
    </w:p>
    <w:p w:rsidR="00D779B1" w:rsidRPr="00122A7B"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455266">
        <w:rPr>
          <w:rFonts w:ascii="Arial" w:hAnsi="Arial" w:cs="Arial"/>
          <w:bCs/>
          <w:sz w:val="20"/>
          <w:szCs w:val="20"/>
        </w:rPr>
        <w:lastRenderedPageBreak/>
        <w:t xml:space="preserve">program </w:t>
      </w:r>
      <w:r w:rsidRPr="00455266">
        <w:rPr>
          <w:rFonts w:ascii="Arial" w:eastAsia="Times New Roman" w:hAnsi="Arial" w:cs="Arial"/>
          <w:sz w:val="20"/>
          <w:szCs w:val="20"/>
          <w:lang w:eastAsia="pl-PL"/>
        </w:rPr>
        <w:t>–</w:t>
      </w:r>
      <w:r w:rsidRPr="00455266">
        <w:rPr>
          <w:rFonts w:ascii="Arial" w:hAnsi="Arial" w:cs="Arial"/>
          <w:bCs/>
          <w:sz w:val="20"/>
          <w:szCs w:val="20"/>
        </w:rPr>
        <w:t xml:space="preserve"> Regionalny Program Operacyjny Województwa Zachodniopomorskiego 2014-2020 (RPO WZ)</w:t>
      </w:r>
      <w:r w:rsidR="00294983" w:rsidRPr="00455266">
        <w:rPr>
          <w:rFonts w:ascii="Arial" w:hAnsi="Arial" w:cs="Arial"/>
          <w:bCs/>
          <w:sz w:val="20"/>
          <w:szCs w:val="20"/>
        </w:rPr>
        <w:t xml:space="preserve"> przyjęty Uchwałą nr 2247/14 Zarządu Województwa Zachodniopomorskiego z dnia 18 grudnia 2014 r. w sprawie przyjęcia przez Zarząd Regionalnego Programu Operacyjnego </w:t>
      </w:r>
      <w:r w:rsidR="00294983" w:rsidRPr="00122A7B">
        <w:rPr>
          <w:rFonts w:ascii="Arial" w:hAnsi="Arial" w:cs="Arial"/>
          <w:bCs/>
          <w:sz w:val="20"/>
          <w:szCs w:val="20"/>
        </w:rPr>
        <w:t>Województwa Zachodniopomorskiego 2014-2020 oraz zatwierdzony decyzją Komisji Europejskiej nr C(2015) 903 z dnia 12 lutego 2015 r.</w:t>
      </w:r>
      <w:r w:rsidRPr="00122A7B">
        <w:rPr>
          <w:rFonts w:ascii="Arial" w:hAnsi="Arial" w:cs="Arial"/>
          <w:bCs/>
          <w:sz w:val="20"/>
          <w:szCs w:val="20"/>
        </w:rPr>
        <w:t>;</w:t>
      </w:r>
    </w:p>
    <w:p w:rsidR="008F7571" w:rsidRPr="00122A7B"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sz w:val="20"/>
          <w:szCs w:val="20"/>
        </w:rPr>
        <w:t xml:space="preserve">projekt </w:t>
      </w:r>
      <w:r w:rsidRPr="00122A7B">
        <w:rPr>
          <w:rFonts w:ascii="Arial" w:eastAsia="Times New Roman" w:hAnsi="Arial" w:cs="Arial"/>
          <w:sz w:val="20"/>
          <w:szCs w:val="20"/>
          <w:lang w:eastAsia="pl-PL"/>
        </w:rPr>
        <w:t>–</w:t>
      </w:r>
      <w:r w:rsidRPr="00122A7B">
        <w:rPr>
          <w:rFonts w:ascii="Arial" w:hAnsi="Arial" w:cs="Arial"/>
          <w:sz w:val="20"/>
          <w:szCs w:val="20"/>
        </w:rPr>
        <w:t xml:space="preserve"> przedsięwzięcie, o którym mowa w art. 2 </w:t>
      </w:r>
      <w:proofErr w:type="spellStart"/>
      <w:r w:rsidRPr="00122A7B">
        <w:rPr>
          <w:rFonts w:ascii="Arial" w:hAnsi="Arial" w:cs="Arial"/>
          <w:sz w:val="20"/>
          <w:szCs w:val="20"/>
        </w:rPr>
        <w:t>pkt</w:t>
      </w:r>
      <w:proofErr w:type="spellEnd"/>
      <w:r w:rsidRPr="00122A7B">
        <w:rPr>
          <w:rFonts w:ascii="Arial" w:hAnsi="Arial" w:cs="Arial"/>
          <w:sz w:val="20"/>
          <w:szCs w:val="20"/>
        </w:rPr>
        <w:t xml:space="preserve"> 18 ustawy</w:t>
      </w:r>
      <w:r w:rsidR="00EE57BA" w:rsidRPr="00122A7B">
        <w:rPr>
          <w:rFonts w:ascii="Arial" w:hAnsi="Arial" w:cs="Arial"/>
          <w:sz w:val="20"/>
          <w:szCs w:val="20"/>
        </w:rPr>
        <w:t xml:space="preserve"> wdrożeniowej</w:t>
      </w:r>
      <w:r w:rsidRPr="00122A7B">
        <w:rPr>
          <w:rFonts w:ascii="Arial" w:hAnsi="Arial" w:cs="Arial"/>
          <w:sz w:val="20"/>
          <w:szCs w:val="20"/>
        </w:rPr>
        <w:t>, szczegółowo opis</w:t>
      </w:r>
      <w:r w:rsidR="00EE57BA" w:rsidRPr="00122A7B">
        <w:rPr>
          <w:rFonts w:ascii="Arial" w:hAnsi="Arial" w:cs="Arial"/>
          <w:sz w:val="20"/>
          <w:szCs w:val="20"/>
        </w:rPr>
        <w:t>ane w dokumentacji aplikacyjnej</w:t>
      </w:r>
      <w:r w:rsidR="009732F9">
        <w:rPr>
          <w:rFonts w:ascii="Arial" w:hAnsi="Arial" w:cs="Arial"/>
          <w:sz w:val="20"/>
          <w:szCs w:val="20"/>
        </w:rPr>
        <w:t>;</w:t>
      </w:r>
      <w:r w:rsidR="008F7571" w:rsidRPr="00122A7B">
        <w:rPr>
          <w:rFonts w:ascii="Arial" w:hAnsi="Arial" w:cs="Arial"/>
          <w:sz w:val="20"/>
          <w:szCs w:val="20"/>
        </w:rPr>
        <w:t xml:space="preserve"> </w:t>
      </w:r>
    </w:p>
    <w:p w:rsidR="009C3770" w:rsidRPr="00122A7B" w:rsidRDefault="004B7F8A" w:rsidP="00D21B22">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sz w:val="20"/>
          <w:szCs w:val="20"/>
        </w:rPr>
        <w:t>projekt partnerski – projekt w rozumieniu art. 33 ustawy wdrożeniowe</w:t>
      </w:r>
      <w:r w:rsidR="002675AF" w:rsidRPr="00122A7B">
        <w:rPr>
          <w:rFonts w:ascii="Arial" w:eastAsia="Times New Roman" w:hAnsi="Arial" w:cs="Arial"/>
          <w:sz w:val="20"/>
          <w:szCs w:val="20"/>
          <w:lang w:eastAsia="pl-PL"/>
        </w:rPr>
        <w:t>j</w:t>
      </w:r>
      <w:r w:rsidRPr="00122A7B">
        <w:rPr>
          <w:rFonts w:ascii="Arial" w:hAnsi="Arial" w:cs="Arial"/>
          <w:sz w:val="20"/>
          <w:szCs w:val="20"/>
        </w:rPr>
        <w:t>;</w:t>
      </w:r>
    </w:p>
    <w:p w:rsidR="00047DB0" w:rsidRPr="00122A7B" w:rsidRDefault="00455266"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sz w:val="20"/>
          <w:szCs w:val="20"/>
        </w:rPr>
        <w:t>r</w:t>
      </w:r>
      <w:r w:rsidR="003D4CAB" w:rsidRPr="00122A7B">
        <w:rPr>
          <w:rFonts w:ascii="Arial" w:hAnsi="Arial" w:cs="Arial"/>
          <w:sz w:val="20"/>
          <w:szCs w:val="20"/>
        </w:rPr>
        <w:t>egulamin</w:t>
      </w:r>
      <w:r w:rsidR="002C4164" w:rsidRPr="00122A7B">
        <w:rPr>
          <w:rFonts w:ascii="Arial" w:hAnsi="Arial" w:cs="Arial"/>
          <w:sz w:val="20"/>
          <w:szCs w:val="20"/>
        </w:rPr>
        <w:t xml:space="preserve"> </w:t>
      </w:r>
      <w:r w:rsidR="003D4CAB" w:rsidRPr="00122A7B">
        <w:rPr>
          <w:rFonts w:ascii="Arial" w:hAnsi="Arial" w:cs="Arial"/>
          <w:sz w:val="20"/>
          <w:szCs w:val="20"/>
        </w:rPr>
        <w:t xml:space="preserve">– </w:t>
      </w:r>
      <w:r w:rsidRPr="00122A7B">
        <w:rPr>
          <w:rFonts w:ascii="Arial" w:hAnsi="Arial" w:cs="Arial"/>
          <w:sz w:val="20"/>
          <w:szCs w:val="20"/>
        </w:rPr>
        <w:t>niniejszy regulamin konkursu dla Działania 9.2, spełniający wymogi opisane</w:t>
      </w:r>
      <w:r w:rsidR="00EB3570">
        <w:rPr>
          <w:rFonts w:ascii="Arial" w:hAnsi="Arial" w:cs="Arial"/>
          <w:sz w:val="20"/>
          <w:szCs w:val="20"/>
        </w:rPr>
        <w:t xml:space="preserve"> </w:t>
      </w:r>
      <w:r w:rsidRPr="00122A7B">
        <w:rPr>
          <w:rFonts w:ascii="Arial" w:hAnsi="Arial" w:cs="Arial"/>
          <w:sz w:val="20"/>
          <w:szCs w:val="20"/>
        </w:rPr>
        <w:t>w art. 41 ustawy wdrożeniowej;</w:t>
      </w:r>
    </w:p>
    <w:p w:rsidR="00C21E16" w:rsidRPr="00122A7B" w:rsidRDefault="005422C4" w:rsidP="00C21E1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sz w:val="20"/>
          <w:szCs w:val="20"/>
        </w:rPr>
        <w:t xml:space="preserve">roboty budowlane </w:t>
      </w:r>
      <w:r w:rsidR="009B078E" w:rsidRPr="00122A7B">
        <w:rPr>
          <w:rFonts w:ascii="Arial" w:eastAsia="Times New Roman" w:hAnsi="Arial" w:cs="Arial"/>
          <w:sz w:val="20"/>
          <w:szCs w:val="20"/>
          <w:lang w:eastAsia="pl-PL"/>
        </w:rPr>
        <w:t>–</w:t>
      </w:r>
      <w:r w:rsidRPr="00122A7B">
        <w:rPr>
          <w:rFonts w:ascii="Arial" w:hAnsi="Arial" w:cs="Arial"/>
          <w:sz w:val="20"/>
          <w:szCs w:val="20"/>
        </w:rPr>
        <w:t xml:space="preserve">wykonanie albo zaprojektowanie i wykonanie robót budowlanych określonych w wydanym przez </w:t>
      </w:r>
      <w:r w:rsidR="00C12AE1" w:rsidRPr="00122A7B">
        <w:rPr>
          <w:rFonts w:ascii="Arial" w:hAnsi="Arial" w:cs="Arial"/>
          <w:sz w:val="20"/>
          <w:szCs w:val="20"/>
        </w:rPr>
        <w:t>ministra właściwego do spraw gospodarki</w:t>
      </w:r>
      <w:r w:rsidRPr="00122A7B">
        <w:rPr>
          <w:rFonts w:ascii="Arial" w:hAnsi="Arial" w:cs="Arial"/>
          <w:sz w:val="20"/>
          <w:szCs w:val="20"/>
        </w:rPr>
        <w:t xml:space="preserve"> w drodze rozporządzenia wykazie robót budowlanych, a także realizację obiektu budowlanego, za pomocą dowolnych środków, zgodnie z wymaganiami określonymi przez zamawiającego;</w:t>
      </w:r>
    </w:p>
    <w:p w:rsidR="00511356" w:rsidRPr="00122A7B" w:rsidRDefault="002675AF" w:rsidP="00C21E1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bCs/>
          <w:sz w:val="20"/>
          <w:szCs w:val="20"/>
        </w:rPr>
        <w:t>rozporządzenie ogólne</w:t>
      </w:r>
      <w:r w:rsidR="00D21B22" w:rsidRPr="00122A7B">
        <w:rPr>
          <w:rFonts w:ascii="Arial" w:hAnsi="Arial" w:cs="Arial"/>
          <w:bCs/>
          <w:sz w:val="20"/>
          <w:szCs w:val="20"/>
        </w:rPr>
        <w:t xml:space="preserve"> – rozporządzenie Parlamentu Europejskiego i Rady (UE) nr 1303/2013 z</w:t>
      </w:r>
      <w:r w:rsidR="00DB18E8">
        <w:rPr>
          <w:rFonts w:ascii="Arial" w:hAnsi="Arial" w:cs="Arial"/>
          <w:bCs/>
          <w:sz w:val="20"/>
          <w:szCs w:val="20"/>
        </w:rPr>
        <w:t> </w:t>
      </w:r>
      <w:r w:rsidR="00D21B22" w:rsidRPr="00122A7B">
        <w:rPr>
          <w:rFonts w:ascii="Arial" w:hAnsi="Arial" w:cs="Arial"/>
          <w:bCs/>
          <w:sz w:val="20"/>
          <w:szCs w:val="20"/>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w:t>
      </w:r>
      <w:r w:rsidR="00EB3570">
        <w:rPr>
          <w:rFonts w:ascii="Arial" w:hAnsi="Arial" w:cs="Arial"/>
          <w:bCs/>
          <w:sz w:val="20"/>
          <w:szCs w:val="20"/>
        </w:rPr>
        <w:t> </w:t>
      </w:r>
      <w:r w:rsidR="00D21B22" w:rsidRPr="00122A7B">
        <w:rPr>
          <w:rFonts w:ascii="Arial" w:hAnsi="Arial" w:cs="Arial"/>
          <w:bCs/>
          <w:sz w:val="20"/>
          <w:szCs w:val="20"/>
        </w:rPr>
        <w:t>Europejskiego Funduszu Morskiego i Rybackiego oraz uchylające rozporządzenie Rady (WE) nr 1083/2006</w:t>
      </w:r>
      <w:r w:rsidR="00D21B22" w:rsidRPr="00122A7B">
        <w:rPr>
          <w:rFonts w:ascii="Arial" w:hAnsi="Arial" w:cs="Arial"/>
          <w:sz w:val="20"/>
          <w:szCs w:val="20"/>
        </w:rPr>
        <w:t xml:space="preserve"> </w:t>
      </w:r>
      <w:r w:rsidR="00D21B22" w:rsidRPr="00122A7B">
        <w:rPr>
          <w:rFonts w:ascii="Arial" w:hAnsi="Arial" w:cs="Arial"/>
          <w:bCs/>
          <w:sz w:val="20"/>
          <w:szCs w:val="20"/>
        </w:rPr>
        <w:t>(Dz. Urz. UE L 347 z dnia 20 grudnia 2013 r., str. 320, ze zm.);</w:t>
      </w:r>
    </w:p>
    <w:p w:rsidR="002675AF" w:rsidRPr="00122A7B" w:rsidRDefault="002675AF" w:rsidP="002675AF">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Specjalna Strefa Włączenia (SSW)</w:t>
      </w:r>
      <w:r w:rsidR="00E324D9" w:rsidRPr="00122A7B">
        <w:rPr>
          <w:rFonts w:ascii="Arial" w:eastAsia="Times New Roman" w:hAnsi="Arial" w:cs="Arial"/>
          <w:sz w:val="20"/>
          <w:szCs w:val="20"/>
          <w:lang w:eastAsia="pl-PL"/>
        </w:rPr>
        <w:t xml:space="preserve"> – część województwa zachodniopomorskiego obejmująca obszar gmin, w których występują deficyty w co najmniej 3 z 6 obszarów problemowych (demografia, infrastruktura techniczna, dostępność do usług publicznych, potencjał gospodarczy, problemy popegeerowskie, ubóstwo). W SSW zawiera się również: obszar przejściowy, tj. gminy, które od nie więcej niż trzech kolejnych lat znajdują się poza obszarem podstawowym SSW. Strefa wyznaczona została uchwałą Zarządu Województwa Zachodniopomorskiego nr 653/14 z</w:t>
      </w:r>
      <w:r w:rsidR="00DB18E8">
        <w:rPr>
          <w:rFonts w:ascii="Arial" w:eastAsia="Times New Roman" w:hAnsi="Arial" w:cs="Arial"/>
          <w:sz w:val="20"/>
          <w:szCs w:val="20"/>
          <w:lang w:eastAsia="pl-PL"/>
        </w:rPr>
        <w:t> </w:t>
      </w:r>
      <w:r w:rsidR="00E324D9" w:rsidRPr="00122A7B">
        <w:rPr>
          <w:rFonts w:ascii="Arial" w:eastAsia="Times New Roman" w:hAnsi="Arial" w:cs="Arial"/>
          <w:sz w:val="20"/>
          <w:szCs w:val="20"/>
          <w:lang w:eastAsia="pl-PL"/>
        </w:rPr>
        <w:t xml:space="preserve">dnia 22 kwietnia 2014 r. oraz </w:t>
      </w:r>
      <w:r w:rsidR="00E324D9" w:rsidRPr="00122A7B">
        <w:rPr>
          <w:rFonts w:ascii="Arial" w:hAnsi="Arial" w:cs="Arial"/>
          <w:sz w:val="20"/>
          <w:szCs w:val="20"/>
        </w:rPr>
        <w:t>zaktualizowana na podstawie uchwały nr 838/15 z dnia 2 czerwca 2015 r., nr 1497/15 z dnia 7 października 2015 r., nr 979/16 z dnia 29 czerwca 2016 r.</w:t>
      </w:r>
      <w:r w:rsidR="00E324D9" w:rsidRPr="00122A7B">
        <w:rPr>
          <w:rFonts w:ascii="Arial" w:eastAsia="Times New Roman" w:hAnsi="Arial" w:cs="Arial"/>
          <w:sz w:val="20"/>
          <w:szCs w:val="20"/>
          <w:lang w:eastAsia="pl-PL"/>
        </w:rPr>
        <w:t xml:space="preserve"> oraz nr </w:t>
      </w:r>
      <w:r w:rsidR="00E324D9" w:rsidRPr="00122A7B">
        <w:rPr>
          <w:rStyle w:val="Pogrubienie"/>
          <w:rFonts w:ascii="Arial" w:hAnsi="Arial" w:cs="Arial"/>
          <w:b w:val="0"/>
          <w:sz w:val="20"/>
          <w:szCs w:val="20"/>
        </w:rPr>
        <w:t>544/17 z dnia 11 kwietnia 2017 r.;</w:t>
      </w:r>
    </w:p>
    <w:p w:rsidR="00D779B1" w:rsidRPr="00122A7B" w:rsidRDefault="003D4CAB"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bCs/>
          <w:sz w:val="20"/>
          <w:szCs w:val="20"/>
        </w:rPr>
        <w:t>umowa o dofinansowanie – umowa zawarta między IZ RPO WZ a wnioskodawcą, którego projekt został wybrany do dofinansowania, zawierająca w szczególności warunki przekazywania i</w:t>
      </w:r>
      <w:r w:rsidR="00EB3570">
        <w:rPr>
          <w:rFonts w:ascii="Arial" w:hAnsi="Arial" w:cs="Arial"/>
          <w:bCs/>
          <w:sz w:val="20"/>
          <w:szCs w:val="20"/>
        </w:rPr>
        <w:t> </w:t>
      </w:r>
      <w:r w:rsidRPr="00122A7B">
        <w:rPr>
          <w:rFonts w:ascii="Arial" w:hAnsi="Arial" w:cs="Arial"/>
          <w:bCs/>
          <w:sz w:val="20"/>
          <w:szCs w:val="20"/>
        </w:rPr>
        <w:t>wykorzystania środków EFRR oraz inne obowiązki stron umowy</w:t>
      </w:r>
      <w:r w:rsidR="00941132" w:rsidRPr="00122A7B">
        <w:rPr>
          <w:rFonts w:ascii="Arial" w:hAnsi="Arial" w:cs="Arial"/>
          <w:sz w:val="20"/>
          <w:szCs w:val="20"/>
        </w:rPr>
        <w:t>,</w:t>
      </w:r>
      <w:r w:rsidR="00CB2AC8" w:rsidRPr="00122A7B">
        <w:rPr>
          <w:rFonts w:ascii="Arial" w:hAnsi="Arial" w:cs="Arial"/>
          <w:sz w:val="20"/>
          <w:szCs w:val="20"/>
        </w:rPr>
        <w:t xml:space="preserve"> a także zawierająca</w:t>
      </w:r>
      <w:r w:rsidR="00F267A8" w:rsidRPr="00122A7B">
        <w:rPr>
          <w:rFonts w:ascii="Arial" w:hAnsi="Arial" w:cs="Arial"/>
          <w:sz w:val="20"/>
          <w:szCs w:val="20"/>
        </w:rPr>
        <w:t xml:space="preserve"> co</w:t>
      </w:r>
      <w:r w:rsidR="00DB18E8">
        <w:rPr>
          <w:rFonts w:ascii="Arial" w:hAnsi="Arial" w:cs="Arial"/>
          <w:sz w:val="20"/>
          <w:szCs w:val="20"/>
        </w:rPr>
        <w:t> </w:t>
      </w:r>
      <w:r w:rsidR="00F267A8" w:rsidRPr="00122A7B">
        <w:rPr>
          <w:rFonts w:ascii="Arial" w:hAnsi="Arial" w:cs="Arial"/>
          <w:sz w:val="20"/>
          <w:szCs w:val="20"/>
        </w:rPr>
        <w:t>najmniej elementy, o których mowa w art. 206 ust. 2 ustawy z dnia 27 sierpnia 2009 r. o</w:t>
      </w:r>
      <w:r w:rsidR="00EB3570">
        <w:rPr>
          <w:rFonts w:ascii="Arial" w:hAnsi="Arial" w:cs="Arial"/>
          <w:sz w:val="20"/>
          <w:szCs w:val="20"/>
        </w:rPr>
        <w:t> </w:t>
      </w:r>
      <w:r w:rsidR="00F267A8" w:rsidRPr="00122A7B">
        <w:rPr>
          <w:rFonts w:ascii="Arial" w:hAnsi="Arial" w:cs="Arial"/>
          <w:sz w:val="20"/>
          <w:szCs w:val="20"/>
        </w:rPr>
        <w:t>finansach publicznych</w:t>
      </w:r>
      <w:r w:rsidRPr="00122A7B">
        <w:rPr>
          <w:rFonts w:ascii="Arial" w:hAnsi="Arial" w:cs="Arial"/>
          <w:bCs/>
          <w:sz w:val="20"/>
          <w:szCs w:val="20"/>
        </w:rPr>
        <w:t>;</w:t>
      </w:r>
    </w:p>
    <w:p w:rsidR="004B7F8A" w:rsidRPr="00122A7B" w:rsidRDefault="002675AF"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umowa o partnerstwie – umowa lub porozumienie, o których mowa w art. 33 ust. 5 ustawy wdrożeniowej;</w:t>
      </w:r>
    </w:p>
    <w:p w:rsidR="008974BF" w:rsidRPr="00122A7B" w:rsidRDefault="008974BF"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 xml:space="preserve">usługi </w:t>
      </w:r>
      <w:r w:rsidR="009B078E" w:rsidRPr="00122A7B">
        <w:rPr>
          <w:rFonts w:ascii="Arial" w:eastAsia="Times New Roman" w:hAnsi="Arial" w:cs="Arial"/>
          <w:sz w:val="20"/>
          <w:szCs w:val="20"/>
          <w:lang w:eastAsia="pl-PL"/>
        </w:rPr>
        <w:t>–</w:t>
      </w:r>
      <w:r w:rsidR="00D21B22" w:rsidRPr="00122A7B">
        <w:rPr>
          <w:rFonts w:ascii="Arial" w:eastAsia="Times New Roman" w:hAnsi="Arial" w:cs="Arial"/>
          <w:sz w:val="20"/>
          <w:szCs w:val="20"/>
          <w:lang w:eastAsia="pl-PL"/>
        </w:rPr>
        <w:t xml:space="preserve"> </w:t>
      </w:r>
      <w:r w:rsidRPr="00122A7B">
        <w:rPr>
          <w:rFonts w:ascii="Arial" w:hAnsi="Arial" w:cs="Arial"/>
          <w:sz w:val="20"/>
          <w:szCs w:val="20"/>
        </w:rPr>
        <w:t>wszelkie świadczenia, których przedmiotem nie są roboty budowlane lub dostawy;</w:t>
      </w:r>
    </w:p>
    <w:p w:rsidR="00F93AD7" w:rsidRPr="00122A7B" w:rsidRDefault="00F93AD7"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sz w:val="20"/>
          <w:szCs w:val="20"/>
        </w:rPr>
        <w:t>ustawa wdrożeniowa- ustawa z dnia 11 lipca r. o zasadach realizacji programów w zakresie polityki spójności finansowanych w perspektywie finansowej 2014-2020 (</w:t>
      </w:r>
      <w:proofErr w:type="spellStart"/>
      <w:r w:rsidRPr="00122A7B">
        <w:rPr>
          <w:rFonts w:ascii="Arial" w:hAnsi="Arial" w:cs="Arial"/>
          <w:sz w:val="20"/>
          <w:szCs w:val="20"/>
        </w:rPr>
        <w:t>t.j</w:t>
      </w:r>
      <w:proofErr w:type="spellEnd"/>
      <w:r w:rsidRPr="00122A7B">
        <w:rPr>
          <w:rFonts w:ascii="Arial" w:hAnsi="Arial" w:cs="Arial"/>
          <w:sz w:val="20"/>
          <w:szCs w:val="20"/>
        </w:rPr>
        <w:t xml:space="preserve">. </w:t>
      </w:r>
      <w:proofErr w:type="spellStart"/>
      <w:r w:rsidRPr="00122A7B">
        <w:rPr>
          <w:rFonts w:ascii="Arial" w:hAnsi="Arial" w:cs="Arial"/>
          <w:sz w:val="20"/>
          <w:szCs w:val="20"/>
        </w:rPr>
        <w:t>Dz.U</w:t>
      </w:r>
      <w:proofErr w:type="spellEnd"/>
      <w:r w:rsidRPr="00122A7B">
        <w:rPr>
          <w:rFonts w:ascii="Arial" w:hAnsi="Arial" w:cs="Arial"/>
          <w:sz w:val="20"/>
          <w:szCs w:val="20"/>
        </w:rPr>
        <w:t>. z 2017 r., poz.</w:t>
      </w:r>
      <w:r w:rsidR="00EB3570">
        <w:rPr>
          <w:rFonts w:ascii="Arial" w:hAnsi="Arial" w:cs="Arial"/>
          <w:sz w:val="20"/>
          <w:szCs w:val="20"/>
        </w:rPr>
        <w:t> </w:t>
      </w:r>
      <w:r w:rsidRPr="00122A7B">
        <w:rPr>
          <w:rFonts w:ascii="Arial" w:hAnsi="Arial" w:cs="Arial"/>
          <w:sz w:val="20"/>
          <w:szCs w:val="20"/>
        </w:rPr>
        <w:t>140 ze zm.);</w:t>
      </w:r>
    </w:p>
    <w:p w:rsidR="00F93AD7" w:rsidRPr="00122A7B" w:rsidRDefault="00F93AD7"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sz w:val="20"/>
          <w:szCs w:val="20"/>
        </w:rPr>
        <w:t>warunki formalne</w:t>
      </w:r>
      <w:r w:rsidR="002D43CC" w:rsidRPr="00122A7B">
        <w:rPr>
          <w:rFonts w:ascii="Arial" w:hAnsi="Arial" w:cs="Arial"/>
          <w:sz w:val="20"/>
          <w:szCs w:val="20"/>
        </w:rPr>
        <w:t xml:space="preserve"> </w:t>
      </w:r>
      <w:r w:rsidRPr="00122A7B">
        <w:rPr>
          <w:rFonts w:ascii="Arial" w:hAnsi="Arial" w:cs="Arial"/>
          <w:sz w:val="20"/>
          <w:szCs w:val="20"/>
        </w:rPr>
        <w:t>- warunki odnoszące się do kompletności, formy oraz terminu złożenia wniosku o dofinansowanie projektu, których weryfikacja odbywa się przez stwierdzenie spełniania l</w:t>
      </w:r>
      <w:r w:rsidR="003A74B4">
        <w:rPr>
          <w:rFonts w:ascii="Arial" w:hAnsi="Arial" w:cs="Arial"/>
          <w:sz w:val="20"/>
          <w:szCs w:val="20"/>
        </w:rPr>
        <w:t>ub</w:t>
      </w:r>
      <w:r w:rsidRPr="00122A7B">
        <w:rPr>
          <w:rFonts w:ascii="Arial" w:hAnsi="Arial" w:cs="Arial"/>
          <w:sz w:val="20"/>
          <w:szCs w:val="20"/>
        </w:rPr>
        <w:t xml:space="preserve"> niespełniania danego warunku;</w:t>
      </w:r>
    </w:p>
    <w:p w:rsidR="00F93AD7" w:rsidRPr="00122A7B" w:rsidRDefault="00F93AD7" w:rsidP="00455266">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sz w:val="20"/>
          <w:szCs w:val="20"/>
        </w:rPr>
        <w:t>wkład własny</w:t>
      </w:r>
      <w:r w:rsidR="002D43CC" w:rsidRPr="00122A7B">
        <w:rPr>
          <w:rFonts w:ascii="Arial" w:hAnsi="Arial" w:cs="Arial"/>
          <w:sz w:val="20"/>
          <w:szCs w:val="20"/>
        </w:rPr>
        <w:t xml:space="preserve"> </w:t>
      </w:r>
      <w:r w:rsidRPr="00122A7B">
        <w:rPr>
          <w:rFonts w:ascii="Arial" w:hAnsi="Arial" w:cs="Arial"/>
          <w:sz w:val="20"/>
          <w:szCs w:val="20"/>
        </w:rPr>
        <w:t>- ś</w:t>
      </w:r>
      <w:r w:rsidR="00EB5A69" w:rsidRPr="00122A7B">
        <w:rPr>
          <w:rFonts w:ascii="Arial" w:hAnsi="Arial" w:cs="Arial"/>
          <w:sz w:val="20"/>
          <w:szCs w:val="20"/>
        </w:rPr>
        <w:t>ro</w:t>
      </w:r>
      <w:r w:rsidR="002D43CC" w:rsidRPr="00122A7B">
        <w:rPr>
          <w:rFonts w:ascii="Arial" w:hAnsi="Arial" w:cs="Arial"/>
          <w:sz w:val="20"/>
          <w:szCs w:val="20"/>
        </w:rPr>
        <w:t>d</w:t>
      </w:r>
      <w:r w:rsidR="00EB5A69" w:rsidRPr="00122A7B">
        <w:rPr>
          <w:rFonts w:ascii="Arial" w:hAnsi="Arial" w:cs="Arial"/>
          <w:sz w:val="20"/>
          <w:szCs w:val="20"/>
        </w:rPr>
        <w:t>ki finansowe lub wkład niepieniężny zabezpieczone przez beneficjenta, które</w:t>
      </w:r>
      <w:r w:rsidR="00DB18E8">
        <w:rPr>
          <w:rFonts w:ascii="Arial" w:hAnsi="Arial" w:cs="Arial"/>
          <w:sz w:val="20"/>
          <w:szCs w:val="20"/>
        </w:rPr>
        <w:t> </w:t>
      </w:r>
      <w:r w:rsidR="00EB5A69" w:rsidRPr="00122A7B">
        <w:rPr>
          <w:rFonts w:ascii="Arial" w:hAnsi="Arial" w:cs="Arial"/>
          <w:sz w:val="20"/>
          <w:szCs w:val="20"/>
        </w:rPr>
        <w:t>zostaną przeznaczone na pokrycie wydatków kwalifikowalnych i nie zostaną beneficjentowi przekazane w formie dofinansowania (ró</w:t>
      </w:r>
      <w:r w:rsidR="002D43CC" w:rsidRPr="00122A7B">
        <w:rPr>
          <w:rFonts w:ascii="Arial" w:hAnsi="Arial" w:cs="Arial"/>
          <w:sz w:val="20"/>
          <w:szCs w:val="20"/>
        </w:rPr>
        <w:t>ż</w:t>
      </w:r>
      <w:r w:rsidR="00EB5A69" w:rsidRPr="00122A7B">
        <w:rPr>
          <w:rFonts w:ascii="Arial" w:hAnsi="Arial" w:cs="Arial"/>
          <w:sz w:val="20"/>
          <w:szCs w:val="20"/>
        </w:rPr>
        <w:t>nica między kwota wydatków kwalifikowalnych a kwot</w:t>
      </w:r>
      <w:r w:rsidR="002D43CC" w:rsidRPr="00122A7B">
        <w:rPr>
          <w:rFonts w:ascii="Arial" w:hAnsi="Arial" w:cs="Arial"/>
          <w:sz w:val="20"/>
          <w:szCs w:val="20"/>
        </w:rPr>
        <w:t>ą</w:t>
      </w:r>
      <w:r w:rsidR="00EB5A69" w:rsidRPr="00122A7B">
        <w:rPr>
          <w:rFonts w:ascii="Arial" w:hAnsi="Arial" w:cs="Arial"/>
          <w:sz w:val="20"/>
          <w:szCs w:val="20"/>
        </w:rPr>
        <w:t xml:space="preserve"> dofinansowania przekazan</w:t>
      </w:r>
      <w:r w:rsidR="002D43CC" w:rsidRPr="00122A7B">
        <w:rPr>
          <w:rFonts w:ascii="Arial" w:hAnsi="Arial" w:cs="Arial"/>
          <w:sz w:val="20"/>
          <w:szCs w:val="20"/>
        </w:rPr>
        <w:t>ą</w:t>
      </w:r>
      <w:r w:rsidR="00EB5A69" w:rsidRPr="00122A7B">
        <w:rPr>
          <w:rFonts w:ascii="Arial" w:hAnsi="Arial" w:cs="Arial"/>
          <w:sz w:val="20"/>
          <w:szCs w:val="20"/>
        </w:rPr>
        <w:t xml:space="preserve"> beneficjentowi)</w:t>
      </w:r>
      <w:r w:rsidR="00EB5A69" w:rsidRPr="00122A7B">
        <w:rPr>
          <w:rStyle w:val="Odwoanieprzypisudolnego"/>
          <w:rFonts w:ascii="Arial" w:hAnsi="Arial" w:cs="Arial"/>
          <w:sz w:val="20"/>
          <w:szCs w:val="20"/>
        </w:rPr>
        <w:footnoteReference w:id="1"/>
      </w:r>
      <w:r w:rsidR="009732F9">
        <w:rPr>
          <w:rFonts w:ascii="Arial" w:hAnsi="Arial" w:cs="Arial"/>
          <w:sz w:val="20"/>
          <w:szCs w:val="20"/>
        </w:rPr>
        <w:t>;</w:t>
      </w:r>
    </w:p>
    <w:p w:rsidR="00F64BE3" w:rsidRPr="00122A7B" w:rsidRDefault="00F64BE3"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bCs/>
          <w:sz w:val="20"/>
          <w:szCs w:val="20"/>
        </w:rPr>
        <w:t xml:space="preserve">wnioskodawca – podmiot, </w:t>
      </w:r>
      <w:r w:rsidR="00C12AE1" w:rsidRPr="00122A7B">
        <w:rPr>
          <w:rFonts w:ascii="Arial" w:hAnsi="Arial" w:cs="Arial"/>
          <w:bCs/>
          <w:sz w:val="20"/>
          <w:szCs w:val="20"/>
        </w:rPr>
        <w:t>który złożył wniosek o dofinansowanie</w:t>
      </w:r>
      <w:r w:rsidR="00FE35FD" w:rsidRPr="00122A7B">
        <w:rPr>
          <w:rFonts w:ascii="Arial" w:hAnsi="Arial" w:cs="Arial"/>
          <w:bCs/>
          <w:sz w:val="20"/>
          <w:szCs w:val="20"/>
        </w:rPr>
        <w:t xml:space="preserve"> projektu</w:t>
      </w:r>
      <w:r w:rsidR="009732F9">
        <w:rPr>
          <w:rFonts w:ascii="Arial" w:hAnsi="Arial" w:cs="Arial"/>
          <w:bCs/>
          <w:sz w:val="20"/>
          <w:szCs w:val="20"/>
        </w:rPr>
        <w:t>;</w:t>
      </w:r>
    </w:p>
    <w:p w:rsidR="00D779B1" w:rsidRPr="00122A7B" w:rsidRDefault="003D4CAB"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bCs/>
          <w:sz w:val="20"/>
          <w:szCs w:val="20"/>
        </w:rPr>
        <w:lastRenderedPageBreak/>
        <w:t>wniosek o dofinansowanie (dokumentacja aplikacyjna) – dokument, w którym zawarty jest opis projektu lub przedstawione w innej formie informacje na temat projektu, na podstawie których dokonuje się oceny spełnienia przez ten projekt kryteriów wyboru projektów, składany przez</w:t>
      </w:r>
      <w:r w:rsidRPr="00F64BE3">
        <w:rPr>
          <w:rFonts w:ascii="Arial" w:hAnsi="Arial" w:cs="Arial"/>
          <w:bCs/>
          <w:sz w:val="20"/>
          <w:szCs w:val="20"/>
        </w:rPr>
        <w:t xml:space="preserve"> </w:t>
      </w:r>
      <w:r w:rsidRPr="00122A7B">
        <w:rPr>
          <w:rFonts w:ascii="Arial" w:hAnsi="Arial" w:cs="Arial"/>
          <w:bCs/>
          <w:sz w:val="20"/>
          <w:szCs w:val="20"/>
        </w:rPr>
        <w:t>wnioskodawcę ubiegającego się o dofinansowanie na realizację projektu na formularzu określonym przez IZ RPO WZ; za integralną część wniosku o dofinansowanie uznaje się</w:t>
      </w:r>
      <w:r w:rsidR="00DB18E8">
        <w:rPr>
          <w:rFonts w:ascii="Arial" w:hAnsi="Arial" w:cs="Arial"/>
          <w:bCs/>
          <w:sz w:val="20"/>
          <w:szCs w:val="20"/>
        </w:rPr>
        <w:t> </w:t>
      </w:r>
      <w:r w:rsidRPr="00122A7B">
        <w:rPr>
          <w:rFonts w:ascii="Arial" w:hAnsi="Arial" w:cs="Arial"/>
          <w:bCs/>
          <w:sz w:val="20"/>
          <w:szCs w:val="20"/>
        </w:rPr>
        <w:t xml:space="preserve">wszystkie jego załączniki; </w:t>
      </w:r>
    </w:p>
    <w:p w:rsidR="00D779B1" w:rsidRPr="00122A7B" w:rsidRDefault="003D4CAB"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bCs/>
          <w:sz w:val="20"/>
          <w:szCs w:val="20"/>
        </w:rPr>
        <w:t>wniosek o płatność –</w:t>
      </w:r>
      <w:r w:rsidR="00FE35FD" w:rsidRPr="00122A7B">
        <w:rPr>
          <w:rFonts w:ascii="Arial" w:hAnsi="Arial" w:cs="Arial"/>
          <w:bCs/>
          <w:sz w:val="20"/>
          <w:szCs w:val="20"/>
        </w:rPr>
        <w:t xml:space="preserve"> </w:t>
      </w:r>
      <w:r w:rsidR="00F00C45" w:rsidRPr="00122A7B">
        <w:rPr>
          <w:rFonts w:ascii="Arial" w:hAnsi="Arial" w:cs="Arial"/>
          <w:sz w:val="20"/>
          <w:szCs w:val="20"/>
        </w:rPr>
        <w:t xml:space="preserve">dokument wraz z załącznikami </w:t>
      </w:r>
      <w:r w:rsidRPr="00122A7B">
        <w:rPr>
          <w:rFonts w:ascii="Arial" w:hAnsi="Arial" w:cs="Arial"/>
          <w:bCs/>
          <w:sz w:val="20"/>
          <w:szCs w:val="20"/>
        </w:rPr>
        <w:t>składany przez beneficjenta za</w:t>
      </w:r>
      <w:r w:rsidR="00DB18E8">
        <w:rPr>
          <w:rFonts w:ascii="Arial" w:hAnsi="Arial" w:cs="Arial"/>
          <w:bCs/>
          <w:sz w:val="20"/>
          <w:szCs w:val="20"/>
        </w:rPr>
        <w:t> </w:t>
      </w:r>
      <w:r w:rsidRPr="00122A7B">
        <w:rPr>
          <w:rFonts w:ascii="Arial" w:hAnsi="Arial" w:cs="Arial"/>
          <w:bCs/>
          <w:sz w:val="20"/>
          <w:szCs w:val="20"/>
        </w:rPr>
        <w:t>pośrednictwem SL2014, na podstawie którego beneficjent wnioskuje o przyznanie: zaliczki, płatności pośredniej, płatności końcowej lub przekazuje informacje o postępie rzeczowym projektu, bądź rozlicza płatność zaliczkową;</w:t>
      </w:r>
    </w:p>
    <w:p w:rsidR="008C4135" w:rsidRPr="00122A7B" w:rsidRDefault="008C4135"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bCs/>
          <w:sz w:val="20"/>
          <w:szCs w:val="20"/>
        </w:rPr>
        <w:t xml:space="preserve">wydatek </w:t>
      </w:r>
      <w:proofErr w:type="spellStart"/>
      <w:r w:rsidRPr="00122A7B">
        <w:rPr>
          <w:rFonts w:ascii="Arial" w:hAnsi="Arial" w:cs="Arial"/>
          <w:bCs/>
          <w:sz w:val="20"/>
          <w:szCs w:val="20"/>
        </w:rPr>
        <w:t>kwalifikowalny</w:t>
      </w:r>
      <w:proofErr w:type="spellEnd"/>
      <w:r w:rsidRPr="00122A7B">
        <w:rPr>
          <w:rFonts w:ascii="Arial" w:hAnsi="Arial" w:cs="Arial"/>
          <w:bCs/>
          <w:sz w:val="20"/>
          <w:szCs w:val="20"/>
        </w:rPr>
        <w:t xml:space="preserve"> </w:t>
      </w:r>
      <w:r w:rsidR="009B078E" w:rsidRPr="00122A7B">
        <w:rPr>
          <w:rFonts w:ascii="Arial" w:eastAsia="Times New Roman" w:hAnsi="Arial" w:cs="Arial"/>
          <w:sz w:val="20"/>
          <w:szCs w:val="20"/>
          <w:lang w:eastAsia="pl-PL"/>
        </w:rPr>
        <w:t>–</w:t>
      </w:r>
      <w:r w:rsidRPr="00122A7B">
        <w:rPr>
          <w:rFonts w:ascii="Arial" w:hAnsi="Arial" w:cs="Arial"/>
          <w:bCs/>
          <w:sz w:val="20"/>
          <w:szCs w:val="20"/>
        </w:rPr>
        <w:t xml:space="preserve"> </w:t>
      </w:r>
      <w:r w:rsidRPr="00122A7B">
        <w:rPr>
          <w:rFonts w:ascii="Arial" w:hAnsi="Arial" w:cs="Arial"/>
          <w:sz w:val="20"/>
          <w:szCs w:val="20"/>
        </w:rPr>
        <w:t xml:space="preserve">koszt lub wydatek poniesiony w związku z realizacją projektu w ramach RPO WZ, który </w:t>
      </w:r>
      <w:r w:rsidR="00FE35FD" w:rsidRPr="00122A7B">
        <w:rPr>
          <w:rFonts w:ascii="Arial" w:hAnsi="Arial" w:cs="Arial"/>
          <w:sz w:val="20"/>
          <w:szCs w:val="20"/>
        </w:rPr>
        <w:t>dopełnia kryteria</w:t>
      </w:r>
      <w:r w:rsidRPr="00122A7B">
        <w:rPr>
          <w:rFonts w:ascii="Arial" w:hAnsi="Arial" w:cs="Arial"/>
          <w:sz w:val="20"/>
          <w:szCs w:val="20"/>
        </w:rPr>
        <w:t xml:space="preserve"> refundacji, rozliczenia (w przypadku</w:t>
      </w:r>
      <w:r w:rsidRPr="00122A7B">
        <w:rPr>
          <w:rFonts w:ascii="Arial" w:hAnsi="Arial" w:cs="Arial"/>
          <w:bCs/>
          <w:sz w:val="20"/>
          <w:szCs w:val="20"/>
        </w:rPr>
        <w:t xml:space="preserve"> </w:t>
      </w:r>
      <w:r w:rsidRPr="00122A7B">
        <w:rPr>
          <w:rFonts w:ascii="Arial" w:hAnsi="Arial" w:cs="Arial"/>
          <w:sz w:val="20"/>
          <w:szCs w:val="20"/>
        </w:rPr>
        <w:t>systemu zaliczkowego) zgodnie z umową o dofinansowanie;</w:t>
      </w:r>
    </w:p>
    <w:p w:rsidR="00A91A08" w:rsidRPr="00122A7B" w:rsidRDefault="00A91A08" w:rsidP="00F64BE3">
      <w:pPr>
        <w:numPr>
          <w:ilvl w:val="0"/>
          <w:numId w:val="40"/>
        </w:numPr>
        <w:tabs>
          <w:tab w:val="left" w:pos="709"/>
        </w:tabs>
        <w:autoSpaceDE w:val="0"/>
        <w:autoSpaceDN w:val="0"/>
        <w:adjustRightInd w:val="0"/>
        <w:spacing w:line="276" w:lineRule="auto"/>
        <w:ind w:left="426"/>
        <w:contextualSpacing/>
        <w:jc w:val="both"/>
        <w:rPr>
          <w:rFonts w:ascii="Arial" w:eastAsia="Times New Roman" w:hAnsi="Arial" w:cs="Arial"/>
          <w:sz w:val="20"/>
          <w:szCs w:val="20"/>
          <w:lang w:eastAsia="pl-PL"/>
        </w:rPr>
      </w:pPr>
      <w:r w:rsidRPr="00122A7B">
        <w:rPr>
          <w:rFonts w:ascii="Arial" w:hAnsi="Arial" w:cs="Arial"/>
          <w:sz w:val="20"/>
          <w:szCs w:val="20"/>
        </w:rPr>
        <w:t xml:space="preserve">wydatek </w:t>
      </w:r>
      <w:proofErr w:type="spellStart"/>
      <w:r w:rsidRPr="00122A7B">
        <w:rPr>
          <w:rFonts w:ascii="Arial" w:hAnsi="Arial" w:cs="Arial"/>
          <w:sz w:val="20"/>
          <w:szCs w:val="20"/>
        </w:rPr>
        <w:t>niekwalifikowalny</w:t>
      </w:r>
      <w:proofErr w:type="spellEnd"/>
      <w:r w:rsidRPr="00122A7B">
        <w:rPr>
          <w:rFonts w:ascii="Arial" w:hAnsi="Arial" w:cs="Arial"/>
          <w:sz w:val="20"/>
          <w:szCs w:val="20"/>
        </w:rPr>
        <w:t xml:space="preserve"> </w:t>
      </w:r>
      <w:r w:rsidR="009B078E" w:rsidRPr="00122A7B">
        <w:rPr>
          <w:rFonts w:ascii="Arial" w:eastAsia="Times New Roman" w:hAnsi="Arial" w:cs="Arial"/>
          <w:sz w:val="20"/>
          <w:szCs w:val="20"/>
          <w:lang w:eastAsia="pl-PL"/>
        </w:rPr>
        <w:t>–</w:t>
      </w:r>
      <w:r w:rsidR="00FE35FD" w:rsidRPr="00122A7B">
        <w:rPr>
          <w:rFonts w:ascii="Arial" w:eastAsia="Times New Roman" w:hAnsi="Arial" w:cs="Arial"/>
          <w:sz w:val="20"/>
          <w:szCs w:val="20"/>
          <w:lang w:eastAsia="pl-PL"/>
        </w:rPr>
        <w:t xml:space="preserve"> </w:t>
      </w:r>
      <w:r w:rsidRPr="00122A7B">
        <w:rPr>
          <w:rFonts w:ascii="Arial" w:hAnsi="Arial" w:cs="Arial"/>
          <w:sz w:val="20"/>
          <w:szCs w:val="20"/>
        </w:rPr>
        <w:t>koszt</w:t>
      </w:r>
      <w:r w:rsidR="00454E1A" w:rsidRPr="00122A7B">
        <w:rPr>
          <w:rFonts w:ascii="Arial" w:hAnsi="Arial" w:cs="Arial"/>
          <w:sz w:val="20"/>
          <w:szCs w:val="20"/>
        </w:rPr>
        <w:t xml:space="preserve"> lub wydatek, </w:t>
      </w:r>
      <w:r w:rsidRPr="00122A7B">
        <w:rPr>
          <w:rFonts w:ascii="Arial" w:hAnsi="Arial" w:cs="Arial"/>
          <w:sz w:val="20"/>
          <w:szCs w:val="20"/>
        </w:rPr>
        <w:t xml:space="preserve">który nie jest wydatkiem </w:t>
      </w:r>
      <w:r w:rsidR="00FE35FD" w:rsidRPr="00122A7B">
        <w:rPr>
          <w:rFonts w:ascii="Arial" w:hAnsi="Arial" w:cs="Arial"/>
          <w:sz w:val="20"/>
          <w:szCs w:val="20"/>
        </w:rPr>
        <w:t>kwalifikowanym.</w:t>
      </w:r>
    </w:p>
    <w:p w:rsidR="005F0BD1" w:rsidRDefault="005F0BD1" w:rsidP="006118BF">
      <w:pPr>
        <w:spacing w:line="276" w:lineRule="auto"/>
        <w:rPr>
          <w:rFonts w:ascii="Arial" w:hAnsi="Arial" w:cs="Arial"/>
          <w:sz w:val="20"/>
          <w:szCs w:val="20"/>
        </w:rPr>
      </w:pPr>
      <w:bookmarkStart w:id="12" w:name="_Toc424905321"/>
      <w:bookmarkStart w:id="13" w:name="_Toc424905968"/>
      <w:bookmarkStart w:id="14" w:name="_Toc424904860"/>
      <w:bookmarkStart w:id="15" w:name="_Toc424905053"/>
      <w:bookmarkStart w:id="16" w:name="_Toc424905323"/>
      <w:bookmarkStart w:id="17" w:name="_Toc424905970"/>
      <w:bookmarkEnd w:id="1"/>
      <w:bookmarkEnd w:id="2"/>
      <w:bookmarkEnd w:id="3"/>
      <w:bookmarkEnd w:id="4"/>
      <w:bookmarkEnd w:id="5"/>
      <w:bookmarkEnd w:id="6"/>
      <w:bookmarkEnd w:id="7"/>
      <w:bookmarkEnd w:id="8"/>
      <w:bookmarkEnd w:id="9"/>
    </w:p>
    <w:p w:rsidR="006E2FF9" w:rsidRPr="00122A7B" w:rsidRDefault="006E2FF9" w:rsidP="006118BF">
      <w:pPr>
        <w:spacing w:line="276" w:lineRule="auto"/>
        <w:rPr>
          <w:rFonts w:ascii="Arial" w:hAnsi="Arial" w:cs="Arial"/>
          <w:sz w:val="20"/>
          <w:szCs w:val="20"/>
        </w:rPr>
      </w:pPr>
    </w:p>
    <w:p w:rsidR="008803C6" w:rsidRPr="00122A7B" w:rsidRDefault="003D4CAB" w:rsidP="006118BF">
      <w:pPr>
        <w:keepNext/>
        <w:keepLines/>
        <w:spacing w:line="276" w:lineRule="auto"/>
        <w:jc w:val="both"/>
        <w:outlineLvl w:val="0"/>
        <w:rPr>
          <w:rFonts w:ascii="Arial" w:eastAsia="Times New Roman" w:hAnsi="Arial" w:cs="Arial"/>
          <w:b/>
          <w:bCs/>
          <w:sz w:val="20"/>
          <w:szCs w:val="20"/>
        </w:rPr>
      </w:pPr>
      <w:bookmarkStart w:id="18" w:name="_Toc440879529"/>
      <w:bookmarkStart w:id="19" w:name="_Toc500400124"/>
      <w:r w:rsidRPr="00122A7B">
        <w:rPr>
          <w:rFonts w:ascii="Arial" w:eastAsia="Times New Roman" w:hAnsi="Arial" w:cs="Arial"/>
          <w:b/>
          <w:bCs/>
          <w:sz w:val="20"/>
          <w:szCs w:val="20"/>
        </w:rPr>
        <w:t>Podstawy prawne</w:t>
      </w:r>
      <w:bookmarkEnd w:id="18"/>
      <w:bookmarkEnd w:id="19"/>
    </w:p>
    <w:p w:rsidR="0085109D" w:rsidRPr="00122A7B" w:rsidRDefault="0085109D" w:rsidP="0085109D">
      <w:pPr>
        <w:autoSpaceDE w:val="0"/>
        <w:autoSpaceDN w:val="0"/>
        <w:adjustRightInd w:val="0"/>
        <w:spacing w:line="276" w:lineRule="auto"/>
        <w:jc w:val="both"/>
        <w:outlineLvl w:val="5"/>
        <w:rPr>
          <w:rFonts w:ascii="Arial" w:hAnsi="Arial" w:cs="Arial"/>
          <w:bCs/>
          <w:color w:val="000000"/>
          <w:sz w:val="20"/>
          <w:szCs w:val="20"/>
        </w:rPr>
      </w:pPr>
      <w:r w:rsidRPr="00122A7B">
        <w:rPr>
          <w:rFonts w:ascii="Arial" w:hAnsi="Arial" w:cs="Arial"/>
          <w:bCs/>
          <w:color w:val="000000"/>
          <w:sz w:val="20"/>
          <w:szCs w:val="20"/>
        </w:rPr>
        <w:t>Konkurs jest organizowany w szczególności w oparciu o następujące akty prawne:</w:t>
      </w:r>
    </w:p>
    <w:p w:rsidR="00164A01"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r w:rsidRPr="00122A7B">
        <w:rPr>
          <w:rFonts w:ascii="Arial" w:eastAsia="Times New Roman" w:hAnsi="Arial" w:cs="Arial"/>
          <w:sz w:val="20"/>
          <w:szCs w:val="20"/>
          <w:lang w:eastAsia="pl-PL"/>
        </w:rPr>
        <w:t>(Dz. Urz. UE L 347 z 20</w:t>
      </w:r>
      <w:r w:rsidR="00B1547A" w:rsidRPr="00122A7B">
        <w:rPr>
          <w:rFonts w:ascii="Arial" w:eastAsia="Times New Roman" w:hAnsi="Arial" w:cs="Arial"/>
          <w:sz w:val="20"/>
          <w:szCs w:val="20"/>
          <w:lang w:eastAsia="pl-PL"/>
        </w:rPr>
        <w:t xml:space="preserve"> grudnia</w:t>
      </w:r>
      <w:r w:rsidRPr="00122A7B">
        <w:rPr>
          <w:rFonts w:ascii="Arial" w:eastAsia="Times New Roman" w:hAnsi="Arial" w:cs="Arial"/>
          <w:sz w:val="20"/>
          <w:szCs w:val="20"/>
          <w:lang w:eastAsia="pl-PL"/>
        </w:rPr>
        <w:t>.2013</w:t>
      </w:r>
      <w:r w:rsidR="00B1547A" w:rsidRPr="00122A7B">
        <w:rPr>
          <w:rFonts w:ascii="Arial" w:eastAsia="Times New Roman" w:hAnsi="Arial" w:cs="Arial"/>
          <w:sz w:val="20"/>
          <w:szCs w:val="20"/>
          <w:lang w:eastAsia="pl-PL"/>
        </w:rPr>
        <w:t xml:space="preserve"> r.</w:t>
      </w:r>
      <w:r w:rsidRPr="00122A7B">
        <w:rPr>
          <w:rFonts w:ascii="Arial" w:eastAsia="Times New Roman" w:hAnsi="Arial" w:cs="Arial"/>
          <w:sz w:val="20"/>
          <w:szCs w:val="20"/>
          <w:lang w:eastAsia="pl-PL"/>
        </w:rPr>
        <w:t>, s. 320, z</w:t>
      </w:r>
      <w:r w:rsidR="00B1547A" w:rsidRPr="00122A7B">
        <w:rPr>
          <w:rFonts w:ascii="Arial" w:eastAsia="Times New Roman" w:hAnsi="Arial" w:cs="Arial"/>
          <w:sz w:val="20"/>
          <w:szCs w:val="20"/>
          <w:lang w:eastAsia="pl-PL"/>
        </w:rPr>
        <w:t>e</w:t>
      </w:r>
      <w:r w:rsidRPr="00122A7B">
        <w:rPr>
          <w:rFonts w:ascii="Arial" w:eastAsia="Times New Roman" w:hAnsi="Arial" w:cs="Arial"/>
          <w:sz w:val="20"/>
          <w:szCs w:val="20"/>
          <w:lang w:eastAsia="pl-PL"/>
        </w:rPr>
        <w:t xml:space="preserve"> zm.)</w:t>
      </w:r>
      <w:r w:rsidR="00B1547A" w:rsidRPr="00122A7B">
        <w:rPr>
          <w:rFonts w:ascii="Arial" w:hAnsi="Arial" w:cs="Arial"/>
          <w:sz w:val="20"/>
          <w:szCs w:val="20"/>
        </w:rPr>
        <w:t>, zwane dalej rozporządzeniem ogólnym</w:t>
      </w:r>
      <w:r w:rsidR="0068570E" w:rsidRPr="00122A7B">
        <w:rPr>
          <w:rFonts w:ascii="Arial" w:hAnsi="Arial" w:cs="Arial"/>
          <w:sz w:val="20"/>
          <w:szCs w:val="20"/>
        </w:rPr>
        <w:t>;</w:t>
      </w:r>
    </w:p>
    <w:p w:rsidR="0085109D" w:rsidRPr="00122A7B" w:rsidRDefault="00164A01"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Rozporządzenie Parlamentu Europejskiego i Rady (UE) nr 1301/2013 z dnia 17 grudnia 2013 r. w</w:t>
      </w:r>
      <w:r w:rsidR="00DB18E8">
        <w:rPr>
          <w:rFonts w:ascii="Arial" w:hAnsi="Arial" w:cs="Arial"/>
          <w:sz w:val="20"/>
          <w:szCs w:val="20"/>
        </w:rPr>
        <w:t> </w:t>
      </w:r>
      <w:r w:rsidRPr="00122A7B">
        <w:rPr>
          <w:rFonts w:ascii="Arial" w:hAnsi="Arial" w:cs="Arial"/>
          <w:sz w:val="20"/>
          <w:szCs w:val="20"/>
        </w:rPr>
        <w:t>sprawie Europejskiego Funduszu Rozwoju Regionalnego i przepisów szczególnych</w:t>
      </w:r>
      <w:r w:rsidR="0068570E" w:rsidRPr="00122A7B">
        <w:rPr>
          <w:rFonts w:ascii="Arial" w:hAnsi="Arial" w:cs="Arial"/>
          <w:sz w:val="20"/>
          <w:szCs w:val="20"/>
        </w:rPr>
        <w:t xml:space="preserve"> dotyczących celu „Inwestycja na rzecz wzrostu i zatrudnienia” oraz w sprawie uchylenia rozporządzenia (WE)  nr 1080/2006 (Dz. Urz. EU L 347 z dnia 20 grudnia 2013 r., s. 289);</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138/5 z 13</w:t>
      </w:r>
      <w:r w:rsidR="00AF5F12" w:rsidRPr="00122A7B">
        <w:rPr>
          <w:rFonts w:ascii="Arial" w:hAnsi="Arial" w:cs="Arial"/>
          <w:sz w:val="20"/>
          <w:szCs w:val="20"/>
        </w:rPr>
        <w:t xml:space="preserve"> maja </w:t>
      </w:r>
      <w:r w:rsidRPr="00122A7B">
        <w:rPr>
          <w:rFonts w:ascii="Arial" w:hAnsi="Arial" w:cs="Arial"/>
          <w:sz w:val="20"/>
          <w:szCs w:val="20"/>
        </w:rPr>
        <w:t>2014</w:t>
      </w:r>
      <w:r w:rsidRPr="00122A7B">
        <w:rPr>
          <w:rFonts w:ascii="Arial" w:hAnsi="Arial" w:cs="Arial"/>
          <w:sz w:val="20"/>
        </w:rPr>
        <w:t xml:space="preserve"> , s. 5</w:t>
      </w:r>
      <w:r w:rsidR="00AF5F12" w:rsidRPr="00122A7B">
        <w:rPr>
          <w:rFonts w:ascii="Arial" w:hAnsi="Arial" w:cs="Arial"/>
          <w:sz w:val="20"/>
        </w:rPr>
        <w:t>, ze</w:t>
      </w:r>
      <w:r w:rsidR="00DB18E8">
        <w:rPr>
          <w:rFonts w:ascii="Arial" w:hAnsi="Arial" w:cs="Arial"/>
          <w:sz w:val="20"/>
        </w:rPr>
        <w:t> </w:t>
      </w:r>
      <w:r w:rsidR="00AF5F12" w:rsidRPr="00122A7B">
        <w:rPr>
          <w:rFonts w:ascii="Arial" w:hAnsi="Arial" w:cs="Arial"/>
          <w:sz w:val="20"/>
        </w:rPr>
        <w:t>zm.</w:t>
      </w:r>
      <w:r w:rsidRPr="00122A7B">
        <w:rPr>
          <w:rFonts w:ascii="Arial" w:hAnsi="Arial" w:cs="Arial"/>
          <w:sz w:val="20"/>
          <w:szCs w:val="20"/>
        </w:rPr>
        <w:t>);</w:t>
      </w:r>
    </w:p>
    <w:p w:rsidR="00AF5F12" w:rsidRPr="00122A7B" w:rsidRDefault="00AF5F12"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 xml:space="preserve">Rozporządzenie Komisji (UE) Nr 651/2014 z dnia 17 czerwca 2014 r. uznającego niektóre rodzaje pomocy za zgodne z </w:t>
      </w:r>
      <w:proofErr w:type="spellStart"/>
      <w:r w:rsidRPr="00122A7B">
        <w:rPr>
          <w:rFonts w:ascii="Arial" w:hAnsi="Arial" w:cs="Arial"/>
          <w:sz w:val="20"/>
          <w:szCs w:val="20"/>
        </w:rPr>
        <w:t>rynkie</w:t>
      </w:r>
      <w:proofErr w:type="spellEnd"/>
      <w:r w:rsidRPr="00122A7B">
        <w:rPr>
          <w:rFonts w:ascii="Arial" w:hAnsi="Arial" w:cs="Arial"/>
          <w:sz w:val="20"/>
          <w:szCs w:val="20"/>
        </w:rPr>
        <w:t xml:space="preserve"> wewnętrznym z zastosowaniu art. 107 i 108 Traktatu (Dz. Urz. EU L 187 z dnia 26 czerwca 2017 r., str. 1, ze zm.);</w:t>
      </w:r>
    </w:p>
    <w:p w:rsidR="00AF5F12" w:rsidRPr="00122A7B" w:rsidRDefault="00AF5F12"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 xml:space="preserve">Dyrektywa Parlamentu europejskiego i Rady 2011/92/EU z dnia 13 grudnia 2011 r. w sprawie oceny skutków </w:t>
      </w:r>
      <w:proofErr w:type="spellStart"/>
      <w:r w:rsidRPr="00122A7B">
        <w:rPr>
          <w:rFonts w:ascii="Arial" w:hAnsi="Arial" w:cs="Arial"/>
          <w:sz w:val="20"/>
          <w:szCs w:val="20"/>
        </w:rPr>
        <w:t>wyweranych</w:t>
      </w:r>
      <w:proofErr w:type="spellEnd"/>
      <w:r w:rsidRPr="00122A7B">
        <w:rPr>
          <w:rFonts w:ascii="Arial" w:hAnsi="Arial" w:cs="Arial"/>
          <w:sz w:val="20"/>
          <w:szCs w:val="20"/>
        </w:rPr>
        <w:t xml:space="preserve"> przez </w:t>
      </w:r>
      <w:proofErr w:type="spellStart"/>
      <w:r w:rsidRPr="00122A7B">
        <w:rPr>
          <w:rFonts w:ascii="Arial" w:hAnsi="Arial" w:cs="Arial"/>
          <w:sz w:val="20"/>
          <w:szCs w:val="20"/>
        </w:rPr>
        <w:t>nie</w:t>
      </w:r>
      <w:r w:rsidR="00A87E79" w:rsidRPr="00122A7B">
        <w:rPr>
          <w:rFonts w:ascii="Arial" w:hAnsi="Arial" w:cs="Arial"/>
          <w:sz w:val="20"/>
          <w:szCs w:val="20"/>
        </w:rPr>
        <w:t>t</w:t>
      </w:r>
      <w:r w:rsidRPr="00122A7B">
        <w:rPr>
          <w:rFonts w:ascii="Arial" w:hAnsi="Arial" w:cs="Arial"/>
          <w:sz w:val="20"/>
          <w:szCs w:val="20"/>
        </w:rPr>
        <w:t>óre</w:t>
      </w:r>
      <w:proofErr w:type="spellEnd"/>
      <w:r w:rsidRPr="00122A7B">
        <w:rPr>
          <w:rFonts w:ascii="Arial" w:hAnsi="Arial" w:cs="Arial"/>
          <w:sz w:val="20"/>
          <w:szCs w:val="20"/>
        </w:rPr>
        <w:t xml:space="preserve"> przedsięwzięcia publiczne i prywatne na środowisko (Dz. Urz. UE L 26.1 z dnia 28 stycznia 2012 r., ze zm.);</w:t>
      </w:r>
    </w:p>
    <w:p w:rsidR="00AF5F12" w:rsidRPr="00122A7B" w:rsidRDefault="00AF5F12"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 xml:space="preserve">Dyrektywa </w:t>
      </w:r>
      <w:r w:rsidR="003D4909" w:rsidRPr="00122A7B">
        <w:rPr>
          <w:rFonts w:ascii="Arial" w:hAnsi="Arial" w:cs="Arial"/>
          <w:sz w:val="20"/>
          <w:szCs w:val="20"/>
        </w:rPr>
        <w:t xml:space="preserve">Parlamentu Europejskiego i Rady 2014/24/UE z dnia 26 lutego 2014 r. w sprawie zamówień publicznych, </w:t>
      </w:r>
      <w:proofErr w:type="spellStart"/>
      <w:r w:rsidR="003D4909" w:rsidRPr="00122A7B">
        <w:rPr>
          <w:rFonts w:ascii="Arial" w:hAnsi="Arial" w:cs="Arial"/>
          <w:sz w:val="20"/>
          <w:szCs w:val="20"/>
        </w:rPr>
        <w:t>uchylajaca</w:t>
      </w:r>
      <w:proofErr w:type="spellEnd"/>
      <w:r w:rsidR="003D4909" w:rsidRPr="00122A7B">
        <w:rPr>
          <w:rFonts w:ascii="Arial" w:hAnsi="Arial" w:cs="Arial"/>
          <w:sz w:val="20"/>
          <w:szCs w:val="20"/>
        </w:rPr>
        <w:t xml:space="preserve"> dyrektywę 2004/18/WE (Dz. Urz. UE L 2014.94.65 z dnia 28 marca 2014 r., ze zm.);</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Ustawa z dnia 11 lipca 2014 r. o zasadach realizacji programów w zakresie polityki spójności finansowanych w perspektywie finansowej  2014-2020 (</w:t>
      </w:r>
      <w:proofErr w:type="spellStart"/>
      <w:r w:rsidR="003D4909" w:rsidRPr="00122A7B">
        <w:rPr>
          <w:rFonts w:ascii="Arial" w:hAnsi="Arial" w:cs="Arial"/>
          <w:sz w:val="20"/>
          <w:szCs w:val="20"/>
        </w:rPr>
        <w:t>t.j</w:t>
      </w:r>
      <w:proofErr w:type="spellEnd"/>
      <w:r w:rsidR="003D4909" w:rsidRPr="00122A7B">
        <w:rPr>
          <w:rFonts w:ascii="Arial" w:hAnsi="Arial" w:cs="Arial"/>
          <w:sz w:val="20"/>
          <w:szCs w:val="20"/>
        </w:rPr>
        <w:t xml:space="preserve">. </w:t>
      </w:r>
      <w:r w:rsidRPr="00122A7B">
        <w:rPr>
          <w:rFonts w:ascii="Arial" w:hAnsi="Arial" w:cs="Arial"/>
          <w:sz w:val="20"/>
          <w:szCs w:val="20"/>
        </w:rPr>
        <w:t>Dz. U. z 201</w:t>
      </w:r>
      <w:r w:rsidR="003D4909" w:rsidRPr="00122A7B">
        <w:rPr>
          <w:rFonts w:ascii="Arial" w:hAnsi="Arial" w:cs="Arial"/>
          <w:sz w:val="20"/>
          <w:szCs w:val="20"/>
        </w:rPr>
        <w:t>7</w:t>
      </w:r>
      <w:r w:rsidRPr="00122A7B">
        <w:rPr>
          <w:rFonts w:ascii="Arial" w:hAnsi="Arial" w:cs="Arial"/>
          <w:sz w:val="20"/>
          <w:szCs w:val="20"/>
        </w:rPr>
        <w:t xml:space="preserve"> r. poz. </w:t>
      </w:r>
      <w:r w:rsidR="003D4909" w:rsidRPr="00122A7B">
        <w:rPr>
          <w:rFonts w:ascii="Arial" w:hAnsi="Arial" w:cs="Arial"/>
          <w:sz w:val="20"/>
          <w:szCs w:val="20"/>
        </w:rPr>
        <w:t>1460 ze zm.</w:t>
      </w:r>
      <w:r w:rsidRPr="00122A7B">
        <w:rPr>
          <w:rFonts w:ascii="Arial" w:hAnsi="Arial" w:cs="Arial"/>
          <w:sz w:val="20"/>
          <w:szCs w:val="20"/>
        </w:rPr>
        <w:t>)</w:t>
      </w:r>
      <w:r w:rsidR="003D4909" w:rsidRPr="00122A7B">
        <w:rPr>
          <w:rFonts w:ascii="Arial" w:hAnsi="Arial" w:cs="Arial"/>
          <w:sz w:val="20"/>
          <w:szCs w:val="20"/>
        </w:rPr>
        <w:t>, zwana dalej ustawa wdrożeniową</w:t>
      </w:r>
      <w:r w:rsidRPr="00122A7B">
        <w:rPr>
          <w:rFonts w:ascii="Arial" w:hAnsi="Arial" w:cs="Arial"/>
          <w:sz w:val="20"/>
          <w:szCs w:val="20"/>
        </w:rPr>
        <w:t>;</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Ustawa z dnia 27 sierpnia 2009 r. o finansach publicznyc</w:t>
      </w:r>
      <w:r w:rsidR="00E96B9C" w:rsidRPr="00122A7B">
        <w:rPr>
          <w:rFonts w:ascii="Arial" w:hAnsi="Arial" w:cs="Arial"/>
          <w:sz w:val="20"/>
          <w:szCs w:val="20"/>
        </w:rPr>
        <w:t>h (</w:t>
      </w:r>
      <w:proofErr w:type="spellStart"/>
      <w:r w:rsidR="004A4C92" w:rsidRPr="00122A7B">
        <w:rPr>
          <w:rFonts w:ascii="Arial" w:hAnsi="Arial" w:cs="Arial"/>
          <w:sz w:val="20"/>
          <w:szCs w:val="20"/>
        </w:rPr>
        <w:t>t.j</w:t>
      </w:r>
      <w:proofErr w:type="spellEnd"/>
      <w:r w:rsidR="004A4C92" w:rsidRPr="00122A7B">
        <w:rPr>
          <w:rFonts w:ascii="Arial" w:hAnsi="Arial" w:cs="Arial"/>
          <w:sz w:val="20"/>
          <w:szCs w:val="20"/>
        </w:rPr>
        <w:t xml:space="preserve">. </w:t>
      </w:r>
      <w:r w:rsidR="00E96B9C" w:rsidRPr="00122A7B">
        <w:rPr>
          <w:rFonts w:ascii="Arial" w:hAnsi="Arial" w:cs="Arial"/>
          <w:sz w:val="20"/>
          <w:szCs w:val="20"/>
        </w:rPr>
        <w:t>Dz. U. z 201</w:t>
      </w:r>
      <w:r w:rsidR="00A87E79" w:rsidRPr="00122A7B">
        <w:rPr>
          <w:rFonts w:ascii="Arial" w:hAnsi="Arial" w:cs="Arial"/>
          <w:sz w:val="20"/>
          <w:szCs w:val="20"/>
        </w:rPr>
        <w:t>7</w:t>
      </w:r>
      <w:r w:rsidR="00E96B9C" w:rsidRPr="00122A7B">
        <w:rPr>
          <w:rFonts w:ascii="Arial" w:hAnsi="Arial" w:cs="Arial"/>
          <w:sz w:val="20"/>
          <w:szCs w:val="20"/>
        </w:rPr>
        <w:t xml:space="preserve"> r., poz. </w:t>
      </w:r>
      <w:r w:rsidR="00A87E79" w:rsidRPr="00122A7B">
        <w:rPr>
          <w:rFonts w:ascii="Arial" w:hAnsi="Arial" w:cs="Arial"/>
          <w:sz w:val="20"/>
          <w:szCs w:val="20"/>
        </w:rPr>
        <w:t>2077</w:t>
      </w:r>
      <w:r w:rsidR="00E96B9C" w:rsidRPr="00122A7B">
        <w:rPr>
          <w:rFonts w:ascii="Arial" w:hAnsi="Arial" w:cs="Arial"/>
          <w:sz w:val="20"/>
          <w:szCs w:val="20"/>
        </w:rPr>
        <w:t xml:space="preserve"> </w:t>
      </w:r>
      <w:r w:rsidRPr="00122A7B">
        <w:rPr>
          <w:rFonts w:ascii="Arial" w:hAnsi="Arial" w:cs="Arial"/>
          <w:sz w:val="20"/>
          <w:szCs w:val="20"/>
        </w:rPr>
        <w:t>ze zm.)</w:t>
      </w:r>
      <w:r w:rsidR="00A87E79" w:rsidRPr="00122A7B">
        <w:rPr>
          <w:rFonts w:ascii="Arial" w:hAnsi="Arial" w:cs="Arial"/>
          <w:sz w:val="20"/>
          <w:szCs w:val="20"/>
        </w:rPr>
        <w:t xml:space="preserve"> </w:t>
      </w:r>
      <w:r w:rsidR="004A4C92" w:rsidRPr="00122A7B">
        <w:rPr>
          <w:rFonts w:ascii="Arial" w:hAnsi="Arial" w:cs="Arial"/>
          <w:sz w:val="20"/>
          <w:szCs w:val="20"/>
        </w:rPr>
        <w:t>zwana dalej ustawą o finansach publicznych;</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lastRenderedPageBreak/>
        <w:t xml:space="preserve">Ustawa z dnia 11 marca 2004 r. o podatku od towarów i usług </w:t>
      </w:r>
      <w:r w:rsidRPr="00122A7B">
        <w:rPr>
          <w:rFonts w:ascii="Arial" w:hAnsi="Arial" w:cs="Arial"/>
          <w:bCs/>
          <w:sz w:val="20"/>
          <w:szCs w:val="20"/>
        </w:rPr>
        <w:t>(</w:t>
      </w:r>
      <w:proofErr w:type="spellStart"/>
      <w:r w:rsidR="004A4C92" w:rsidRPr="00122A7B">
        <w:rPr>
          <w:rFonts w:ascii="Arial" w:hAnsi="Arial" w:cs="Arial"/>
          <w:bCs/>
          <w:sz w:val="20"/>
          <w:szCs w:val="20"/>
        </w:rPr>
        <w:t>t.j</w:t>
      </w:r>
      <w:proofErr w:type="spellEnd"/>
      <w:r w:rsidR="004A4C92" w:rsidRPr="00122A7B">
        <w:rPr>
          <w:rFonts w:ascii="Arial" w:hAnsi="Arial" w:cs="Arial"/>
          <w:bCs/>
          <w:sz w:val="20"/>
          <w:szCs w:val="20"/>
        </w:rPr>
        <w:t xml:space="preserve">. </w:t>
      </w:r>
      <w:r w:rsidR="0081412B" w:rsidRPr="00122A7B">
        <w:rPr>
          <w:rFonts w:ascii="Arial" w:hAnsi="Arial" w:cs="Arial"/>
          <w:bCs/>
          <w:sz w:val="20"/>
          <w:szCs w:val="20"/>
        </w:rPr>
        <w:t>Dz. U. z 201</w:t>
      </w:r>
      <w:r w:rsidR="004A4C92" w:rsidRPr="00122A7B">
        <w:rPr>
          <w:rFonts w:ascii="Arial" w:hAnsi="Arial" w:cs="Arial"/>
          <w:bCs/>
          <w:sz w:val="20"/>
          <w:szCs w:val="20"/>
        </w:rPr>
        <w:t>7</w:t>
      </w:r>
      <w:r w:rsidR="0081412B" w:rsidRPr="00122A7B">
        <w:rPr>
          <w:rFonts w:ascii="Arial" w:hAnsi="Arial" w:cs="Arial"/>
          <w:bCs/>
          <w:sz w:val="20"/>
          <w:szCs w:val="20"/>
        </w:rPr>
        <w:t xml:space="preserve"> r., poz. </w:t>
      </w:r>
      <w:r w:rsidR="004A4C92" w:rsidRPr="00122A7B">
        <w:rPr>
          <w:rFonts w:ascii="Arial" w:hAnsi="Arial" w:cs="Arial"/>
          <w:bCs/>
          <w:sz w:val="20"/>
          <w:szCs w:val="20"/>
        </w:rPr>
        <w:t>1221</w:t>
      </w:r>
      <w:r w:rsidR="0081412B" w:rsidRPr="00122A7B">
        <w:rPr>
          <w:rFonts w:ascii="Arial" w:hAnsi="Arial" w:cs="Arial"/>
          <w:bCs/>
          <w:sz w:val="20"/>
          <w:szCs w:val="20"/>
        </w:rPr>
        <w:t xml:space="preserve"> ze</w:t>
      </w:r>
      <w:r w:rsidR="00EB3570">
        <w:rPr>
          <w:rFonts w:ascii="Arial" w:hAnsi="Arial" w:cs="Arial"/>
          <w:bCs/>
          <w:sz w:val="20"/>
          <w:szCs w:val="20"/>
        </w:rPr>
        <w:t> </w:t>
      </w:r>
      <w:r w:rsidR="0081412B" w:rsidRPr="00122A7B">
        <w:rPr>
          <w:rFonts w:ascii="Arial" w:hAnsi="Arial" w:cs="Arial"/>
          <w:bCs/>
          <w:sz w:val="20"/>
          <w:szCs w:val="20"/>
        </w:rPr>
        <w:t>zm.</w:t>
      </w:r>
      <w:r w:rsidRPr="00122A7B">
        <w:rPr>
          <w:rFonts w:ascii="Arial" w:hAnsi="Arial" w:cs="Arial"/>
          <w:bCs/>
          <w:sz w:val="20"/>
          <w:szCs w:val="20"/>
        </w:rPr>
        <w:t>)</w:t>
      </w:r>
      <w:r w:rsidRPr="00122A7B">
        <w:rPr>
          <w:rFonts w:ascii="Arial" w:hAnsi="Arial" w:cs="Arial"/>
          <w:sz w:val="20"/>
          <w:szCs w:val="20"/>
        </w:rPr>
        <w:t xml:space="preserve">, zwana dalej </w:t>
      </w:r>
      <w:r w:rsidR="004A4C92" w:rsidRPr="00122A7B">
        <w:rPr>
          <w:rFonts w:ascii="Arial" w:hAnsi="Arial" w:cs="Arial"/>
          <w:sz w:val="20"/>
          <w:szCs w:val="20"/>
        </w:rPr>
        <w:t>u</w:t>
      </w:r>
      <w:r w:rsidRPr="00122A7B">
        <w:rPr>
          <w:rFonts w:ascii="Arial" w:hAnsi="Arial" w:cs="Arial"/>
          <w:sz w:val="20"/>
          <w:szCs w:val="20"/>
        </w:rPr>
        <w:t>stawą o VAT;</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eastAsia="Times New Roman" w:hAnsi="Arial" w:cs="Arial"/>
          <w:sz w:val="20"/>
          <w:szCs w:val="20"/>
        </w:rPr>
        <w:t>Ustawa z dnia 14 czerwca 1960 r. Kodeks postępowania administracyjnego (</w:t>
      </w:r>
      <w:proofErr w:type="spellStart"/>
      <w:r w:rsidR="005A3063" w:rsidRPr="00122A7B">
        <w:rPr>
          <w:rFonts w:ascii="Arial" w:eastAsia="Times New Roman" w:hAnsi="Arial" w:cs="Arial"/>
          <w:sz w:val="20"/>
          <w:szCs w:val="20"/>
        </w:rPr>
        <w:t>t</w:t>
      </w:r>
      <w:r w:rsidR="009732F9">
        <w:rPr>
          <w:rFonts w:ascii="Arial" w:eastAsia="Times New Roman" w:hAnsi="Arial" w:cs="Arial"/>
          <w:sz w:val="20"/>
          <w:szCs w:val="20"/>
        </w:rPr>
        <w:t>.</w:t>
      </w:r>
      <w:r w:rsidR="005A3063" w:rsidRPr="00122A7B">
        <w:rPr>
          <w:rFonts w:ascii="Arial" w:eastAsia="Times New Roman" w:hAnsi="Arial" w:cs="Arial"/>
          <w:sz w:val="20"/>
          <w:szCs w:val="20"/>
        </w:rPr>
        <w:t>j</w:t>
      </w:r>
      <w:proofErr w:type="spellEnd"/>
      <w:r w:rsidR="005A3063" w:rsidRPr="00122A7B">
        <w:rPr>
          <w:rFonts w:ascii="Arial" w:eastAsia="Times New Roman" w:hAnsi="Arial" w:cs="Arial"/>
          <w:sz w:val="20"/>
          <w:szCs w:val="20"/>
        </w:rPr>
        <w:t xml:space="preserve">. </w:t>
      </w:r>
      <w:proofErr w:type="spellStart"/>
      <w:r w:rsidRPr="00122A7B">
        <w:rPr>
          <w:rFonts w:ascii="Arial" w:hAnsi="Arial" w:cs="Arial"/>
          <w:bCs/>
          <w:sz w:val="20"/>
          <w:szCs w:val="20"/>
          <w:lang w:eastAsia="pl-PL"/>
        </w:rPr>
        <w:t>Dz.U</w:t>
      </w:r>
      <w:proofErr w:type="spellEnd"/>
      <w:r w:rsidRPr="00122A7B">
        <w:rPr>
          <w:rFonts w:ascii="Arial" w:hAnsi="Arial" w:cs="Arial"/>
          <w:bCs/>
          <w:sz w:val="20"/>
          <w:szCs w:val="20"/>
          <w:lang w:eastAsia="pl-PL"/>
        </w:rPr>
        <w:t>. z 201</w:t>
      </w:r>
      <w:r w:rsidR="004A4C92" w:rsidRPr="00122A7B">
        <w:rPr>
          <w:rFonts w:ascii="Arial" w:hAnsi="Arial" w:cs="Arial"/>
          <w:bCs/>
          <w:sz w:val="20"/>
          <w:szCs w:val="20"/>
          <w:lang w:eastAsia="pl-PL"/>
        </w:rPr>
        <w:t>7</w:t>
      </w:r>
      <w:r w:rsidRPr="00122A7B">
        <w:rPr>
          <w:rFonts w:ascii="Arial" w:hAnsi="Arial" w:cs="Arial"/>
          <w:bCs/>
          <w:sz w:val="20"/>
          <w:szCs w:val="20"/>
          <w:lang w:eastAsia="pl-PL"/>
        </w:rPr>
        <w:t xml:space="preserve"> r., poz. </w:t>
      </w:r>
      <w:r w:rsidR="004A4C92" w:rsidRPr="00122A7B">
        <w:rPr>
          <w:rFonts w:ascii="Arial" w:hAnsi="Arial" w:cs="Arial"/>
          <w:bCs/>
          <w:sz w:val="20"/>
          <w:szCs w:val="20"/>
          <w:lang w:eastAsia="pl-PL"/>
        </w:rPr>
        <w:t xml:space="preserve">1257 </w:t>
      </w:r>
      <w:r w:rsidR="005A3063" w:rsidRPr="00122A7B">
        <w:rPr>
          <w:rFonts w:ascii="Arial" w:hAnsi="Arial" w:cs="Arial"/>
          <w:bCs/>
          <w:sz w:val="20"/>
          <w:szCs w:val="20"/>
          <w:lang w:eastAsia="pl-PL"/>
        </w:rPr>
        <w:t>ze zm.</w:t>
      </w:r>
      <w:r w:rsidRPr="00122A7B">
        <w:rPr>
          <w:rFonts w:ascii="Arial" w:eastAsia="Times New Roman" w:hAnsi="Arial" w:cs="Arial"/>
          <w:sz w:val="20"/>
          <w:szCs w:val="20"/>
        </w:rPr>
        <w:t>), zwana dalej KPA;</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Ustawa z dnia 3 października 2008 r. o udostępnianiu informacji o środowisku i jego ochronie, udziale społeczeństwa w ochronie środowiska oraz o ocenach oddziaływania na środowisko (</w:t>
      </w:r>
      <w:proofErr w:type="spellStart"/>
      <w:r w:rsidR="004A4C92" w:rsidRPr="00122A7B">
        <w:rPr>
          <w:rFonts w:ascii="Arial" w:hAnsi="Arial" w:cs="Arial"/>
          <w:sz w:val="20"/>
          <w:szCs w:val="20"/>
        </w:rPr>
        <w:t>t.j</w:t>
      </w:r>
      <w:proofErr w:type="spellEnd"/>
      <w:r w:rsidR="004A4C92" w:rsidRPr="00122A7B">
        <w:rPr>
          <w:rFonts w:ascii="Arial" w:hAnsi="Arial" w:cs="Arial"/>
          <w:sz w:val="20"/>
          <w:szCs w:val="20"/>
        </w:rPr>
        <w:t xml:space="preserve">. </w:t>
      </w:r>
      <w:proofErr w:type="spellStart"/>
      <w:r w:rsidRPr="00122A7B">
        <w:rPr>
          <w:rFonts w:ascii="Arial" w:hAnsi="Arial" w:cs="Arial"/>
          <w:iCs/>
          <w:sz w:val="20"/>
          <w:szCs w:val="20"/>
        </w:rPr>
        <w:t>Dz.U</w:t>
      </w:r>
      <w:proofErr w:type="spellEnd"/>
      <w:r w:rsidRPr="00122A7B">
        <w:rPr>
          <w:rFonts w:ascii="Arial" w:hAnsi="Arial" w:cs="Arial"/>
          <w:iCs/>
          <w:sz w:val="20"/>
          <w:szCs w:val="20"/>
        </w:rPr>
        <w:t>. z 201</w:t>
      </w:r>
      <w:r w:rsidR="004A4C92" w:rsidRPr="00122A7B">
        <w:rPr>
          <w:rFonts w:ascii="Arial" w:hAnsi="Arial" w:cs="Arial"/>
          <w:iCs/>
          <w:sz w:val="20"/>
          <w:szCs w:val="20"/>
        </w:rPr>
        <w:t>7</w:t>
      </w:r>
      <w:r w:rsidRPr="00122A7B">
        <w:rPr>
          <w:rFonts w:ascii="Arial" w:hAnsi="Arial" w:cs="Arial"/>
          <w:iCs/>
          <w:sz w:val="20"/>
          <w:szCs w:val="20"/>
        </w:rPr>
        <w:t xml:space="preserve"> r. poz. </w:t>
      </w:r>
      <w:r w:rsidR="004A4C92" w:rsidRPr="00122A7B">
        <w:rPr>
          <w:rFonts w:ascii="Arial" w:hAnsi="Arial" w:cs="Arial"/>
          <w:iCs/>
          <w:sz w:val="20"/>
          <w:szCs w:val="20"/>
        </w:rPr>
        <w:t>1405</w:t>
      </w:r>
      <w:r w:rsidR="005A3063" w:rsidRPr="00122A7B">
        <w:rPr>
          <w:rFonts w:ascii="Arial" w:hAnsi="Arial" w:cs="Arial"/>
          <w:iCs/>
          <w:sz w:val="20"/>
          <w:szCs w:val="20"/>
        </w:rPr>
        <w:t xml:space="preserve"> ze zm.</w:t>
      </w:r>
      <w:r w:rsidRPr="00122A7B">
        <w:rPr>
          <w:rFonts w:ascii="Arial" w:hAnsi="Arial" w:cs="Arial"/>
          <w:iCs/>
          <w:sz w:val="20"/>
          <w:szCs w:val="20"/>
        </w:rPr>
        <w:t>), zwana dalej ustawą OOŚ</w:t>
      </w:r>
      <w:r w:rsidRPr="00122A7B">
        <w:rPr>
          <w:rFonts w:ascii="Arial" w:hAnsi="Arial" w:cs="Arial"/>
          <w:sz w:val="20"/>
          <w:szCs w:val="20"/>
        </w:rPr>
        <w:t>;</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Ustawa z dnia 7 lipca 1994 r. Prawo budowlane (</w:t>
      </w:r>
      <w:proofErr w:type="spellStart"/>
      <w:r w:rsidR="004A4C92" w:rsidRPr="00122A7B">
        <w:rPr>
          <w:rFonts w:ascii="Arial" w:hAnsi="Arial" w:cs="Arial"/>
          <w:sz w:val="20"/>
          <w:szCs w:val="20"/>
        </w:rPr>
        <w:t>t.j</w:t>
      </w:r>
      <w:proofErr w:type="spellEnd"/>
      <w:r w:rsidR="004A4C92" w:rsidRPr="00122A7B">
        <w:rPr>
          <w:rFonts w:ascii="Arial" w:hAnsi="Arial" w:cs="Arial"/>
          <w:sz w:val="20"/>
          <w:szCs w:val="20"/>
        </w:rPr>
        <w:t xml:space="preserve">. </w:t>
      </w:r>
      <w:proofErr w:type="spellStart"/>
      <w:r w:rsidRPr="00122A7B">
        <w:rPr>
          <w:rFonts w:ascii="Arial" w:hAnsi="Arial" w:cs="Arial"/>
          <w:sz w:val="20"/>
          <w:szCs w:val="20"/>
        </w:rPr>
        <w:t>Dz.U</w:t>
      </w:r>
      <w:proofErr w:type="spellEnd"/>
      <w:r w:rsidRPr="00122A7B">
        <w:rPr>
          <w:rFonts w:ascii="Arial" w:hAnsi="Arial" w:cs="Arial"/>
          <w:sz w:val="20"/>
          <w:szCs w:val="20"/>
        </w:rPr>
        <w:t>. z 201</w:t>
      </w:r>
      <w:r w:rsidR="004A4C92" w:rsidRPr="00122A7B">
        <w:rPr>
          <w:rFonts w:ascii="Arial" w:hAnsi="Arial" w:cs="Arial"/>
          <w:sz w:val="20"/>
          <w:szCs w:val="20"/>
        </w:rPr>
        <w:t>7</w:t>
      </w:r>
      <w:r w:rsidRPr="00122A7B">
        <w:rPr>
          <w:rFonts w:ascii="Arial" w:hAnsi="Arial" w:cs="Arial"/>
          <w:sz w:val="20"/>
          <w:szCs w:val="20"/>
        </w:rPr>
        <w:t xml:space="preserve"> r. poz. </w:t>
      </w:r>
      <w:r w:rsidR="004A4C92" w:rsidRPr="00122A7B">
        <w:rPr>
          <w:rFonts w:ascii="Arial" w:hAnsi="Arial" w:cs="Arial"/>
          <w:sz w:val="20"/>
          <w:szCs w:val="20"/>
        </w:rPr>
        <w:t>1332, ze zm.</w:t>
      </w:r>
      <w:r w:rsidRPr="00122A7B">
        <w:rPr>
          <w:rFonts w:ascii="Arial" w:hAnsi="Arial" w:cs="Arial"/>
          <w:sz w:val="20"/>
          <w:szCs w:val="20"/>
        </w:rPr>
        <w:t>)</w:t>
      </w:r>
      <w:r w:rsidR="004A4C92" w:rsidRPr="00122A7B">
        <w:rPr>
          <w:rFonts w:ascii="Arial" w:hAnsi="Arial" w:cs="Arial"/>
          <w:sz w:val="20"/>
          <w:szCs w:val="20"/>
        </w:rPr>
        <w:t xml:space="preserve">, zwana dalej Prawem </w:t>
      </w:r>
      <w:proofErr w:type="spellStart"/>
      <w:r w:rsidR="004A4C92" w:rsidRPr="00122A7B">
        <w:rPr>
          <w:rFonts w:ascii="Arial" w:hAnsi="Arial" w:cs="Arial"/>
          <w:sz w:val="20"/>
          <w:szCs w:val="20"/>
        </w:rPr>
        <w:t>budowalnym</w:t>
      </w:r>
      <w:proofErr w:type="spellEnd"/>
      <w:r w:rsidR="004A4C92" w:rsidRPr="00122A7B">
        <w:rPr>
          <w:rFonts w:ascii="Arial" w:hAnsi="Arial" w:cs="Arial"/>
          <w:sz w:val="20"/>
          <w:szCs w:val="20"/>
        </w:rPr>
        <w:t>;</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eastAsia="Times New Roman" w:hAnsi="Arial" w:cs="Arial"/>
          <w:sz w:val="20"/>
          <w:szCs w:val="20"/>
          <w:lang w:eastAsia="pl-PL"/>
        </w:rPr>
        <w:t>Ustawa z dnia 29 stycznia 2004 r. Prawo zamówień publicznych (</w:t>
      </w:r>
      <w:proofErr w:type="spellStart"/>
      <w:r w:rsidR="004A4C92" w:rsidRPr="00122A7B">
        <w:rPr>
          <w:rFonts w:ascii="Arial" w:eastAsia="Times New Roman" w:hAnsi="Arial" w:cs="Arial"/>
          <w:sz w:val="20"/>
          <w:szCs w:val="20"/>
          <w:lang w:eastAsia="pl-PL"/>
        </w:rPr>
        <w:t>t.j</w:t>
      </w:r>
      <w:proofErr w:type="spellEnd"/>
      <w:r w:rsidR="004A4C92" w:rsidRPr="00122A7B">
        <w:rPr>
          <w:rFonts w:ascii="Arial" w:eastAsia="Times New Roman" w:hAnsi="Arial" w:cs="Arial"/>
          <w:sz w:val="20"/>
          <w:szCs w:val="20"/>
          <w:lang w:eastAsia="pl-PL"/>
        </w:rPr>
        <w:t xml:space="preserve">. </w:t>
      </w:r>
      <w:r w:rsidRPr="00122A7B">
        <w:rPr>
          <w:rFonts w:ascii="Arial" w:eastAsia="Times New Roman" w:hAnsi="Arial" w:cs="Arial"/>
          <w:sz w:val="20"/>
          <w:szCs w:val="20"/>
          <w:lang w:eastAsia="pl-PL"/>
        </w:rPr>
        <w:t>Dz. U. z 201</w:t>
      </w:r>
      <w:r w:rsidR="004A4C92" w:rsidRPr="00122A7B">
        <w:rPr>
          <w:rFonts w:ascii="Arial" w:eastAsia="Times New Roman" w:hAnsi="Arial" w:cs="Arial"/>
          <w:sz w:val="20"/>
          <w:szCs w:val="20"/>
          <w:lang w:eastAsia="pl-PL"/>
        </w:rPr>
        <w:t>7</w:t>
      </w:r>
      <w:r w:rsidRPr="00122A7B">
        <w:rPr>
          <w:rFonts w:ascii="Arial" w:eastAsia="Times New Roman" w:hAnsi="Arial" w:cs="Arial"/>
          <w:sz w:val="20"/>
          <w:szCs w:val="20"/>
          <w:lang w:eastAsia="pl-PL"/>
        </w:rPr>
        <w:t xml:space="preserve"> r., poz. </w:t>
      </w:r>
      <w:r w:rsidR="004A4C92" w:rsidRPr="00122A7B">
        <w:rPr>
          <w:rFonts w:ascii="Arial" w:eastAsia="Times New Roman" w:hAnsi="Arial" w:cs="Arial"/>
          <w:sz w:val="20"/>
          <w:szCs w:val="20"/>
          <w:lang w:eastAsia="pl-PL"/>
        </w:rPr>
        <w:t>1579</w:t>
      </w:r>
      <w:r w:rsidRPr="00122A7B">
        <w:rPr>
          <w:rFonts w:ascii="Arial" w:eastAsia="Times New Roman" w:hAnsi="Arial" w:cs="Arial"/>
          <w:sz w:val="20"/>
          <w:szCs w:val="20"/>
          <w:lang w:eastAsia="pl-PL"/>
        </w:rPr>
        <w:t xml:space="preserve"> </w:t>
      </w:r>
      <w:r w:rsidR="005A3063" w:rsidRPr="00122A7B">
        <w:rPr>
          <w:rFonts w:ascii="Arial" w:eastAsia="Times New Roman" w:hAnsi="Arial" w:cs="Arial"/>
          <w:sz w:val="20"/>
          <w:szCs w:val="20"/>
          <w:lang w:eastAsia="pl-PL"/>
        </w:rPr>
        <w:t>ze. zm.</w:t>
      </w:r>
      <w:r w:rsidRPr="00122A7B">
        <w:rPr>
          <w:rFonts w:ascii="Arial" w:eastAsia="Times New Roman" w:hAnsi="Arial" w:cs="Arial"/>
          <w:sz w:val="20"/>
          <w:szCs w:val="20"/>
          <w:lang w:eastAsia="pl-PL"/>
        </w:rPr>
        <w:t>) wraz z aktami wykonawczymi, zwana dalej PZP;</w:t>
      </w:r>
    </w:p>
    <w:p w:rsidR="0085109D" w:rsidRPr="00122A7B" w:rsidRDefault="002675AF" w:rsidP="0085109D">
      <w:pPr>
        <w:numPr>
          <w:ilvl w:val="0"/>
          <w:numId w:val="41"/>
        </w:numPr>
        <w:tabs>
          <w:tab w:val="left" w:pos="426"/>
        </w:tabs>
        <w:spacing w:line="276" w:lineRule="auto"/>
        <w:ind w:left="426" w:hanging="352"/>
        <w:contextualSpacing/>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Ustawa z dnia 27 sierpnia 1997 r. o rehabilitacji zawodowej i społecznej oraz zatrudnianiu osób niepełnosprawnych (Dz. U. z 20</w:t>
      </w:r>
      <w:r w:rsidR="005A3063" w:rsidRPr="00122A7B">
        <w:rPr>
          <w:rFonts w:ascii="Arial" w:eastAsia="Times New Roman" w:hAnsi="Arial" w:cs="Arial"/>
          <w:sz w:val="20"/>
          <w:szCs w:val="20"/>
          <w:lang w:eastAsia="pl-PL"/>
        </w:rPr>
        <w:t>16</w:t>
      </w:r>
      <w:r w:rsidRPr="00122A7B">
        <w:rPr>
          <w:rFonts w:ascii="Arial" w:eastAsia="Times New Roman" w:hAnsi="Arial" w:cs="Arial"/>
          <w:sz w:val="20"/>
          <w:szCs w:val="20"/>
          <w:lang w:eastAsia="pl-PL"/>
        </w:rPr>
        <w:t xml:space="preserve"> r. </w:t>
      </w:r>
      <w:r w:rsidR="005A3063" w:rsidRPr="00122A7B">
        <w:rPr>
          <w:rFonts w:ascii="Arial" w:eastAsia="Times New Roman" w:hAnsi="Arial" w:cs="Arial"/>
          <w:sz w:val="20"/>
          <w:szCs w:val="20"/>
          <w:lang w:eastAsia="pl-PL"/>
        </w:rPr>
        <w:t>poz. 2046</w:t>
      </w:r>
      <w:r w:rsidRPr="00122A7B">
        <w:rPr>
          <w:rFonts w:ascii="Arial" w:eastAsia="Times New Roman" w:hAnsi="Arial" w:cs="Arial"/>
          <w:sz w:val="20"/>
          <w:szCs w:val="20"/>
          <w:lang w:eastAsia="pl-PL"/>
        </w:rPr>
        <w:t xml:space="preserve"> ze zm.);</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eastAsia="Times New Roman" w:hAnsi="Arial" w:cs="Arial"/>
          <w:sz w:val="20"/>
          <w:szCs w:val="20"/>
          <w:lang w:eastAsia="pl-PL"/>
        </w:rPr>
        <w:t>Ustawa z dnia 29 wrz</w:t>
      </w:r>
      <w:r w:rsidRPr="00122A7B">
        <w:rPr>
          <w:rFonts w:ascii="Arial" w:hAnsi="Arial" w:cs="Arial"/>
          <w:sz w:val="20"/>
          <w:szCs w:val="20"/>
        </w:rPr>
        <w:t>eśnia 1994 r. o rachunkowości (</w:t>
      </w:r>
      <w:proofErr w:type="spellStart"/>
      <w:r w:rsidR="00E51A47" w:rsidRPr="00122A7B">
        <w:rPr>
          <w:rFonts w:ascii="Arial" w:hAnsi="Arial" w:cs="Arial"/>
          <w:sz w:val="20"/>
          <w:szCs w:val="20"/>
        </w:rPr>
        <w:t>t.j</w:t>
      </w:r>
      <w:proofErr w:type="spellEnd"/>
      <w:r w:rsidR="00E51A47" w:rsidRPr="00122A7B">
        <w:rPr>
          <w:rFonts w:ascii="Arial" w:hAnsi="Arial" w:cs="Arial"/>
          <w:sz w:val="20"/>
          <w:szCs w:val="20"/>
        </w:rPr>
        <w:t xml:space="preserve"> </w:t>
      </w:r>
      <w:r w:rsidRPr="00122A7B">
        <w:rPr>
          <w:rFonts w:ascii="Arial" w:hAnsi="Arial" w:cs="Arial"/>
          <w:sz w:val="20"/>
          <w:szCs w:val="20"/>
        </w:rPr>
        <w:t>Dz. U. z 201</w:t>
      </w:r>
      <w:r w:rsidR="00E51A47" w:rsidRPr="00122A7B">
        <w:rPr>
          <w:rFonts w:ascii="Arial" w:hAnsi="Arial" w:cs="Arial"/>
          <w:sz w:val="20"/>
          <w:szCs w:val="20"/>
        </w:rPr>
        <w:t>6</w:t>
      </w:r>
      <w:r w:rsidRPr="00122A7B">
        <w:rPr>
          <w:rFonts w:ascii="Arial" w:hAnsi="Arial" w:cs="Arial"/>
          <w:sz w:val="20"/>
          <w:szCs w:val="20"/>
        </w:rPr>
        <w:t xml:space="preserve"> r., poz. </w:t>
      </w:r>
      <w:r w:rsidR="00E51A47" w:rsidRPr="00122A7B">
        <w:rPr>
          <w:rFonts w:ascii="Arial" w:hAnsi="Arial" w:cs="Arial"/>
          <w:sz w:val="20"/>
          <w:szCs w:val="20"/>
        </w:rPr>
        <w:t xml:space="preserve">1047 </w:t>
      </w:r>
      <w:r w:rsidRPr="00122A7B">
        <w:rPr>
          <w:rFonts w:ascii="Arial" w:hAnsi="Arial" w:cs="Arial"/>
          <w:sz w:val="20"/>
          <w:szCs w:val="20"/>
        </w:rPr>
        <w:t>ze zm.) wraz</w:t>
      </w:r>
      <w:r w:rsidR="00EB3570">
        <w:rPr>
          <w:rFonts w:ascii="Arial" w:hAnsi="Arial" w:cs="Arial"/>
          <w:sz w:val="20"/>
          <w:szCs w:val="20"/>
        </w:rPr>
        <w:t> </w:t>
      </w:r>
      <w:r w:rsidRPr="00122A7B">
        <w:rPr>
          <w:rFonts w:ascii="Arial" w:hAnsi="Arial" w:cs="Arial"/>
          <w:sz w:val="20"/>
          <w:szCs w:val="20"/>
        </w:rPr>
        <w:t xml:space="preserve">z aktami wykonawczymi, zwana dalej </w:t>
      </w:r>
      <w:r w:rsidR="00E51A47" w:rsidRPr="00122A7B">
        <w:rPr>
          <w:rFonts w:ascii="Arial" w:hAnsi="Arial" w:cs="Arial"/>
          <w:sz w:val="20"/>
          <w:szCs w:val="20"/>
        </w:rPr>
        <w:t>u</w:t>
      </w:r>
      <w:r w:rsidRPr="00122A7B">
        <w:rPr>
          <w:rFonts w:ascii="Arial" w:hAnsi="Arial" w:cs="Arial"/>
          <w:sz w:val="20"/>
          <w:szCs w:val="20"/>
        </w:rPr>
        <w:t>stawą o rachunkowości;</w:t>
      </w:r>
    </w:p>
    <w:p w:rsidR="0085109D" w:rsidRPr="00122A7B" w:rsidRDefault="002675AF" w:rsidP="0085109D">
      <w:pPr>
        <w:numPr>
          <w:ilvl w:val="0"/>
          <w:numId w:val="41"/>
        </w:numPr>
        <w:tabs>
          <w:tab w:val="left" w:pos="426"/>
        </w:tabs>
        <w:spacing w:line="276" w:lineRule="auto"/>
        <w:ind w:left="426" w:hanging="352"/>
        <w:contextualSpacing/>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Ustawa z dnia 12 marca 2004 o pomocy społecznej</w:t>
      </w:r>
      <w:r w:rsidRPr="00122A7B">
        <w:rPr>
          <w:rFonts w:ascii="Arial" w:hAnsi="Arial" w:cs="Arial"/>
          <w:sz w:val="20"/>
          <w:szCs w:val="20"/>
        </w:rPr>
        <w:t xml:space="preserve"> (</w:t>
      </w:r>
      <w:r w:rsidR="008D32CB" w:rsidRPr="00122A7B">
        <w:rPr>
          <w:rFonts w:ascii="Arial" w:hAnsi="Arial" w:cs="Arial"/>
          <w:sz w:val="20"/>
          <w:szCs w:val="20"/>
        </w:rPr>
        <w:t xml:space="preserve">tj. </w:t>
      </w:r>
      <w:r w:rsidRPr="00122A7B">
        <w:rPr>
          <w:rFonts w:ascii="Arial" w:hAnsi="Arial" w:cs="Arial"/>
          <w:sz w:val="20"/>
          <w:szCs w:val="20"/>
        </w:rPr>
        <w:t>Dz. U. z 201</w:t>
      </w:r>
      <w:r w:rsidR="008D32CB" w:rsidRPr="00122A7B">
        <w:rPr>
          <w:rFonts w:ascii="Arial" w:hAnsi="Arial" w:cs="Arial"/>
          <w:sz w:val="20"/>
          <w:szCs w:val="20"/>
        </w:rPr>
        <w:t>7</w:t>
      </w:r>
      <w:r w:rsidRPr="00122A7B">
        <w:rPr>
          <w:rFonts w:ascii="Arial" w:hAnsi="Arial" w:cs="Arial"/>
          <w:sz w:val="20"/>
          <w:szCs w:val="20"/>
        </w:rPr>
        <w:t xml:space="preserve"> r., poz. </w:t>
      </w:r>
      <w:r w:rsidR="008D32CB" w:rsidRPr="00122A7B">
        <w:rPr>
          <w:rFonts w:ascii="Arial" w:hAnsi="Arial" w:cs="Arial"/>
          <w:sz w:val="20"/>
          <w:szCs w:val="20"/>
        </w:rPr>
        <w:t>1769</w:t>
      </w:r>
      <w:r w:rsidRPr="00122A7B">
        <w:rPr>
          <w:rFonts w:ascii="Arial" w:hAnsi="Arial" w:cs="Arial"/>
          <w:sz w:val="20"/>
          <w:szCs w:val="20"/>
        </w:rPr>
        <w:t xml:space="preserve"> ze zm.);</w:t>
      </w:r>
    </w:p>
    <w:p w:rsidR="0085109D" w:rsidRPr="00122A7B" w:rsidRDefault="002675AF" w:rsidP="0085109D">
      <w:pPr>
        <w:numPr>
          <w:ilvl w:val="0"/>
          <w:numId w:val="41"/>
        </w:numPr>
        <w:tabs>
          <w:tab w:val="left" w:pos="426"/>
        </w:tabs>
        <w:spacing w:line="276" w:lineRule="auto"/>
        <w:ind w:left="426" w:hanging="352"/>
        <w:contextualSpacing/>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 xml:space="preserve">Ustawa z dnia 13 czerwca 2003 r. o zatrudnieniu socjalnym </w:t>
      </w:r>
      <w:r w:rsidRPr="00122A7B">
        <w:rPr>
          <w:rFonts w:ascii="Arial" w:hAnsi="Arial" w:cs="Arial"/>
          <w:sz w:val="20"/>
          <w:szCs w:val="20"/>
        </w:rPr>
        <w:t>(</w:t>
      </w:r>
      <w:r w:rsidR="008D32CB" w:rsidRPr="00122A7B">
        <w:rPr>
          <w:rFonts w:ascii="Arial" w:hAnsi="Arial" w:cs="Arial"/>
          <w:sz w:val="20"/>
          <w:szCs w:val="20"/>
        </w:rPr>
        <w:t xml:space="preserve">tj. </w:t>
      </w:r>
      <w:r w:rsidRPr="00122A7B">
        <w:rPr>
          <w:rFonts w:ascii="Arial" w:hAnsi="Arial" w:cs="Arial"/>
          <w:sz w:val="20"/>
          <w:szCs w:val="20"/>
        </w:rPr>
        <w:t>Dz. U. z 201</w:t>
      </w:r>
      <w:r w:rsidR="008D32CB" w:rsidRPr="00122A7B">
        <w:rPr>
          <w:rFonts w:ascii="Arial" w:hAnsi="Arial" w:cs="Arial"/>
          <w:sz w:val="20"/>
          <w:szCs w:val="20"/>
        </w:rPr>
        <w:t>6</w:t>
      </w:r>
      <w:r w:rsidRPr="00122A7B">
        <w:rPr>
          <w:rFonts w:ascii="Arial" w:hAnsi="Arial" w:cs="Arial"/>
          <w:sz w:val="20"/>
          <w:szCs w:val="20"/>
        </w:rPr>
        <w:t xml:space="preserve"> r., </w:t>
      </w:r>
      <w:r w:rsidR="008D32CB" w:rsidRPr="00122A7B">
        <w:rPr>
          <w:rFonts w:ascii="Arial" w:hAnsi="Arial" w:cs="Arial"/>
          <w:sz w:val="20"/>
          <w:szCs w:val="20"/>
        </w:rPr>
        <w:t>poz. 1828</w:t>
      </w:r>
      <w:r w:rsidRPr="00122A7B">
        <w:rPr>
          <w:rFonts w:ascii="Arial" w:hAnsi="Arial" w:cs="Arial"/>
          <w:sz w:val="20"/>
          <w:szCs w:val="20"/>
        </w:rPr>
        <w:t xml:space="preserve"> ze</w:t>
      </w:r>
      <w:r w:rsidR="00EB3570">
        <w:rPr>
          <w:rFonts w:ascii="Arial" w:hAnsi="Arial" w:cs="Arial"/>
          <w:sz w:val="20"/>
          <w:szCs w:val="20"/>
        </w:rPr>
        <w:t> </w:t>
      </w:r>
      <w:r w:rsidRPr="00122A7B">
        <w:rPr>
          <w:rFonts w:ascii="Arial" w:hAnsi="Arial" w:cs="Arial"/>
          <w:sz w:val="20"/>
          <w:szCs w:val="20"/>
        </w:rPr>
        <w:t>zm.);</w:t>
      </w:r>
    </w:p>
    <w:p w:rsidR="00E51A47"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 xml:space="preserve">Ustawa z dnia </w:t>
      </w:r>
      <w:r w:rsidR="00E51A47" w:rsidRPr="00122A7B">
        <w:rPr>
          <w:rFonts w:ascii="Arial" w:hAnsi="Arial" w:cs="Arial"/>
          <w:sz w:val="20"/>
          <w:szCs w:val="20"/>
        </w:rPr>
        <w:t>6 grudnia 2006 r. o zasadach prowadzenia polityki rozwoju (</w:t>
      </w:r>
      <w:proofErr w:type="spellStart"/>
      <w:r w:rsidR="00E51A47" w:rsidRPr="00122A7B">
        <w:rPr>
          <w:rFonts w:ascii="Arial" w:hAnsi="Arial" w:cs="Arial"/>
          <w:sz w:val="20"/>
          <w:szCs w:val="20"/>
        </w:rPr>
        <w:t>t.j</w:t>
      </w:r>
      <w:proofErr w:type="spellEnd"/>
      <w:r w:rsidR="00E51A47" w:rsidRPr="00122A7B">
        <w:rPr>
          <w:rFonts w:ascii="Arial" w:hAnsi="Arial" w:cs="Arial"/>
          <w:sz w:val="20"/>
          <w:szCs w:val="20"/>
        </w:rPr>
        <w:t xml:space="preserve">. </w:t>
      </w:r>
      <w:proofErr w:type="spellStart"/>
      <w:r w:rsidR="00E51A47" w:rsidRPr="00122A7B">
        <w:rPr>
          <w:rFonts w:ascii="Arial" w:hAnsi="Arial" w:cs="Arial"/>
          <w:sz w:val="20"/>
          <w:szCs w:val="20"/>
        </w:rPr>
        <w:t>Dz.U</w:t>
      </w:r>
      <w:proofErr w:type="spellEnd"/>
      <w:r w:rsidR="00E51A47" w:rsidRPr="00122A7B">
        <w:rPr>
          <w:rFonts w:ascii="Arial" w:hAnsi="Arial" w:cs="Arial"/>
          <w:sz w:val="20"/>
          <w:szCs w:val="20"/>
        </w:rPr>
        <w:t>. z 2017 r., poz. 1376 ze zm.);</w:t>
      </w:r>
    </w:p>
    <w:p w:rsidR="00E51A47" w:rsidRPr="00122A7B" w:rsidRDefault="00E51A47"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 xml:space="preserve">Ustawa z dnia 2 lipca 2004 r. o swobodzie działalności gospodarczej ( </w:t>
      </w:r>
      <w:proofErr w:type="spellStart"/>
      <w:r w:rsidRPr="00122A7B">
        <w:rPr>
          <w:rFonts w:ascii="Arial" w:hAnsi="Arial" w:cs="Arial"/>
          <w:sz w:val="20"/>
          <w:szCs w:val="20"/>
        </w:rPr>
        <w:t>t.j</w:t>
      </w:r>
      <w:proofErr w:type="spellEnd"/>
      <w:r w:rsidRPr="00122A7B">
        <w:rPr>
          <w:rFonts w:ascii="Arial" w:hAnsi="Arial" w:cs="Arial"/>
          <w:sz w:val="20"/>
          <w:szCs w:val="20"/>
        </w:rPr>
        <w:t xml:space="preserve">. </w:t>
      </w:r>
      <w:proofErr w:type="spellStart"/>
      <w:r w:rsidRPr="00122A7B">
        <w:rPr>
          <w:rFonts w:ascii="Arial" w:hAnsi="Arial" w:cs="Arial"/>
          <w:sz w:val="20"/>
          <w:szCs w:val="20"/>
        </w:rPr>
        <w:t>Dz.U</w:t>
      </w:r>
      <w:proofErr w:type="spellEnd"/>
      <w:r w:rsidRPr="00122A7B">
        <w:rPr>
          <w:rFonts w:ascii="Arial" w:hAnsi="Arial" w:cs="Arial"/>
          <w:sz w:val="20"/>
          <w:szCs w:val="20"/>
        </w:rPr>
        <w:t>. z 2016 r., poz. 1829 ze zm.);</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Ustawa z dnia 20 kwietnia 2004 r. o promocji zatrudnienia i instytucjach rynku pracy (</w:t>
      </w:r>
      <w:r w:rsidR="005E0D4C" w:rsidRPr="00122A7B">
        <w:rPr>
          <w:rFonts w:ascii="Arial" w:hAnsi="Arial" w:cs="Arial"/>
          <w:sz w:val="20"/>
          <w:szCs w:val="20"/>
        </w:rPr>
        <w:t xml:space="preserve">tj. </w:t>
      </w:r>
      <w:proofErr w:type="spellStart"/>
      <w:r w:rsidRPr="00122A7B">
        <w:rPr>
          <w:rFonts w:ascii="Arial" w:hAnsi="Arial" w:cs="Arial"/>
          <w:sz w:val="20"/>
          <w:szCs w:val="20"/>
        </w:rPr>
        <w:t>Dz.U</w:t>
      </w:r>
      <w:proofErr w:type="spellEnd"/>
      <w:r w:rsidRPr="00122A7B">
        <w:rPr>
          <w:rFonts w:ascii="Arial" w:hAnsi="Arial" w:cs="Arial"/>
          <w:sz w:val="20"/>
          <w:szCs w:val="20"/>
        </w:rPr>
        <w:t>. 201</w:t>
      </w:r>
      <w:r w:rsidR="005E0D4C" w:rsidRPr="00122A7B">
        <w:rPr>
          <w:rFonts w:ascii="Arial" w:hAnsi="Arial" w:cs="Arial"/>
          <w:sz w:val="20"/>
          <w:szCs w:val="20"/>
        </w:rPr>
        <w:t>7</w:t>
      </w:r>
      <w:r w:rsidRPr="00122A7B">
        <w:rPr>
          <w:rFonts w:ascii="Arial" w:hAnsi="Arial" w:cs="Arial"/>
          <w:sz w:val="20"/>
          <w:szCs w:val="20"/>
        </w:rPr>
        <w:t xml:space="preserve"> poz. </w:t>
      </w:r>
      <w:r w:rsidR="005E0D4C" w:rsidRPr="00122A7B">
        <w:rPr>
          <w:rFonts w:ascii="Arial" w:hAnsi="Arial" w:cs="Arial"/>
          <w:sz w:val="20"/>
          <w:szCs w:val="20"/>
        </w:rPr>
        <w:t>1065</w:t>
      </w:r>
      <w:r w:rsidR="00D75066" w:rsidRPr="00122A7B">
        <w:rPr>
          <w:rFonts w:ascii="Arial" w:hAnsi="Arial" w:cs="Arial"/>
          <w:sz w:val="20"/>
          <w:szCs w:val="20"/>
        </w:rPr>
        <w:t xml:space="preserve"> ze zm.);</w:t>
      </w:r>
    </w:p>
    <w:p w:rsidR="00E51A47" w:rsidRPr="00122A7B" w:rsidRDefault="00E51A47"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Ustawa z dnia 23 listopada 2012 r. prawo pocztowe (</w:t>
      </w:r>
      <w:proofErr w:type="spellStart"/>
      <w:r w:rsidRPr="00122A7B">
        <w:rPr>
          <w:rFonts w:ascii="Arial" w:hAnsi="Arial" w:cs="Arial"/>
          <w:sz w:val="20"/>
          <w:szCs w:val="20"/>
        </w:rPr>
        <w:t>t.j</w:t>
      </w:r>
      <w:proofErr w:type="spellEnd"/>
      <w:r w:rsidRPr="00122A7B">
        <w:rPr>
          <w:rFonts w:ascii="Arial" w:hAnsi="Arial" w:cs="Arial"/>
          <w:sz w:val="20"/>
          <w:szCs w:val="20"/>
        </w:rPr>
        <w:t xml:space="preserve">. </w:t>
      </w:r>
      <w:proofErr w:type="spellStart"/>
      <w:r w:rsidRPr="00122A7B">
        <w:rPr>
          <w:rFonts w:ascii="Arial" w:hAnsi="Arial" w:cs="Arial"/>
          <w:sz w:val="20"/>
          <w:szCs w:val="20"/>
        </w:rPr>
        <w:t>Dz.U</w:t>
      </w:r>
      <w:proofErr w:type="spellEnd"/>
      <w:r w:rsidRPr="00122A7B">
        <w:rPr>
          <w:rFonts w:ascii="Arial" w:hAnsi="Arial" w:cs="Arial"/>
          <w:sz w:val="20"/>
          <w:szCs w:val="20"/>
        </w:rPr>
        <w:t xml:space="preserve">. z 2017 r., </w:t>
      </w:r>
      <w:proofErr w:type="spellStart"/>
      <w:r w:rsidRPr="00122A7B">
        <w:rPr>
          <w:rFonts w:ascii="Arial" w:hAnsi="Arial" w:cs="Arial"/>
          <w:sz w:val="20"/>
          <w:szCs w:val="20"/>
        </w:rPr>
        <w:t>poz</w:t>
      </w:r>
      <w:proofErr w:type="spellEnd"/>
      <w:r w:rsidRPr="00122A7B">
        <w:rPr>
          <w:rFonts w:ascii="Arial" w:hAnsi="Arial" w:cs="Arial"/>
          <w:sz w:val="20"/>
          <w:szCs w:val="20"/>
        </w:rPr>
        <w:t xml:space="preserve"> 1481) zwana dalej Prawem pocztowym;</w:t>
      </w:r>
    </w:p>
    <w:p w:rsidR="00E51A47" w:rsidRPr="00122A7B" w:rsidRDefault="00E51A47"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Ustawa z dnia 6 września 2001 r. o dostępie do informacji publicznej (</w:t>
      </w:r>
      <w:proofErr w:type="spellStart"/>
      <w:r w:rsidRPr="00122A7B">
        <w:rPr>
          <w:rFonts w:ascii="Arial" w:hAnsi="Arial" w:cs="Arial"/>
          <w:sz w:val="20"/>
          <w:szCs w:val="20"/>
        </w:rPr>
        <w:t>t.j</w:t>
      </w:r>
      <w:proofErr w:type="spellEnd"/>
      <w:r w:rsidRPr="00122A7B">
        <w:rPr>
          <w:rFonts w:ascii="Arial" w:hAnsi="Arial" w:cs="Arial"/>
          <w:sz w:val="20"/>
          <w:szCs w:val="20"/>
        </w:rPr>
        <w:t xml:space="preserve">. </w:t>
      </w:r>
      <w:proofErr w:type="spellStart"/>
      <w:r w:rsidRPr="00122A7B">
        <w:rPr>
          <w:rFonts w:ascii="Arial" w:hAnsi="Arial" w:cs="Arial"/>
          <w:sz w:val="20"/>
          <w:szCs w:val="20"/>
        </w:rPr>
        <w:t>Dz.U</w:t>
      </w:r>
      <w:proofErr w:type="spellEnd"/>
      <w:r w:rsidRPr="00122A7B">
        <w:rPr>
          <w:rFonts w:ascii="Arial" w:hAnsi="Arial" w:cs="Arial"/>
          <w:sz w:val="20"/>
          <w:szCs w:val="20"/>
        </w:rPr>
        <w:t>. z 2016 r., poz. 1764);</w:t>
      </w:r>
    </w:p>
    <w:p w:rsidR="00E51A47" w:rsidRPr="00122A7B" w:rsidRDefault="00E51A47"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Ustawa z dnia 15 czerwca 2012 r. o skutkach powierzania wykonywania pracy cudzoziemcom przebywającym wbrew przepisom na terytorium Rzeczypospolitej Polskiej (</w:t>
      </w:r>
      <w:proofErr w:type="spellStart"/>
      <w:r w:rsidRPr="00122A7B">
        <w:rPr>
          <w:rFonts w:ascii="Arial" w:hAnsi="Arial" w:cs="Arial"/>
          <w:sz w:val="20"/>
          <w:szCs w:val="20"/>
        </w:rPr>
        <w:t>t.j</w:t>
      </w:r>
      <w:proofErr w:type="spellEnd"/>
      <w:r w:rsidRPr="00122A7B">
        <w:rPr>
          <w:rFonts w:ascii="Arial" w:hAnsi="Arial" w:cs="Arial"/>
          <w:sz w:val="20"/>
          <w:szCs w:val="20"/>
        </w:rPr>
        <w:t xml:space="preserve">. </w:t>
      </w:r>
      <w:proofErr w:type="spellStart"/>
      <w:r w:rsidRPr="00122A7B">
        <w:rPr>
          <w:rFonts w:ascii="Arial" w:hAnsi="Arial" w:cs="Arial"/>
          <w:sz w:val="20"/>
          <w:szCs w:val="20"/>
        </w:rPr>
        <w:t>Dz.U</w:t>
      </w:r>
      <w:proofErr w:type="spellEnd"/>
      <w:r w:rsidRPr="00122A7B">
        <w:rPr>
          <w:rFonts w:ascii="Arial" w:hAnsi="Arial" w:cs="Arial"/>
          <w:sz w:val="20"/>
          <w:szCs w:val="20"/>
        </w:rPr>
        <w:t>. z 2012 r. poz. 769);</w:t>
      </w:r>
    </w:p>
    <w:p w:rsidR="00E51A47" w:rsidRPr="006F7C21" w:rsidRDefault="002675AF" w:rsidP="006F7C21">
      <w:pPr>
        <w:pStyle w:val="Akapitzlist"/>
        <w:numPr>
          <w:ilvl w:val="0"/>
          <w:numId w:val="41"/>
        </w:numPr>
        <w:tabs>
          <w:tab w:val="left" w:pos="426"/>
        </w:tabs>
        <w:spacing w:line="276" w:lineRule="auto"/>
        <w:ind w:left="426" w:hanging="426"/>
        <w:jc w:val="both"/>
        <w:rPr>
          <w:rFonts w:ascii="Arial" w:hAnsi="Arial" w:cs="Arial"/>
          <w:sz w:val="20"/>
          <w:szCs w:val="20"/>
        </w:rPr>
      </w:pPr>
      <w:r w:rsidRPr="006F7C21">
        <w:rPr>
          <w:rFonts w:ascii="Arial" w:hAnsi="Arial" w:cs="Arial"/>
          <w:sz w:val="20"/>
          <w:szCs w:val="20"/>
        </w:rPr>
        <w:t>Ustawa z dnia 9 czerwca 2011 r. o wspieraniu rodziny i systemie pieczy zastępczej (tj. Dz. U. 2017 r. poz. 697 ze zm.);</w:t>
      </w:r>
    </w:p>
    <w:p w:rsidR="006F7C21" w:rsidRPr="00122A7B" w:rsidRDefault="006F7C21" w:rsidP="006F7C21">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Rozporządzenie Ministra Pracy i Polityki Społecznej z dnia 14 marca 2012 r. w sprawie mieszkań chronionych (Dz. U. z 2012 r. poz. 305 ze zm.);</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Rozporządzenie Ministra Rozwoju Regionalnego z dnia 18 grudnia 2009 r. w sprawie warunków i</w:t>
      </w:r>
      <w:r w:rsidR="00EB3570">
        <w:rPr>
          <w:rFonts w:ascii="Arial" w:hAnsi="Arial" w:cs="Arial"/>
          <w:sz w:val="20"/>
          <w:szCs w:val="20"/>
        </w:rPr>
        <w:t> </w:t>
      </w:r>
      <w:r w:rsidRPr="00122A7B">
        <w:rPr>
          <w:rFonts w:ascii="Arial" w:hAnsi="Arial" w:cs="Arial"/>
          <w:sz w:val="20"/>
          <w:szCs w:val="20"/>
        </w:rPr>
        <w:t>trybu udzielania i rozliczania zaliczek oraz zakresu i terminów składania wniosków o płatność w</w:t>
      </w:r>
      <w:r w:rsidR="00EB3570">
        <w:rPr>
          <w:rFonts w:ascii="Arial" w:hAnsi="Arial" w:cs="Arial"/>
          <w:sz w:val="20"/>
          <w:szCs w:val="20"/>
        </w:rPr>
        <w:t> </w:t>
      </w:r>
      <w:r w:rsidRPr="00122A7B">
        <w:rPr>
          <w:rFonts w:ascii="Arial" w:hAnsi="Arial" w:cs="Arial"/>
          <w:sz w:val="20"/>
          <w:szCs w:val="20"/>
        </w:rPr>
        <w:t>ramach programów finansowanych z udziałem środków europejskich (</w:t>
      </w:r>
      <w:proofErr w:type="spellStart"/>
      <w:r w:rsidR="008D67DB" w:rsidRPr="00122A7B">
        <w:rPr>
          <w:rFonts w:ascii="Arial" w:hAnsi="Arial" w:cs="Arial"/>
          <w:sz w:val="20"/>
          <w:szCs w:val="20"/>
        </w:rPr>
        <w:t>t.j</w:t>
      </w:r>
      <w:proofErr w:type="spellEnd"/>
      <w:r w:rsidR="008D67DB" w:rsidRPr="00122A7B">
        <w:rPr>
          <w:rFonts w:ascii="Arial" w:hAnsi="Arial" w:cs="Arial"/>
          <w:sz w:val="20"/>
          <w:szCs w:val="20"/>
        </w:rPr>
        <w:t xml:space="preserve">. </w:t>
      </w:r>
      <w:r w:rsidRPr="00122A7B">
        <w:rPr>
          <w:rFonts w:ascii="Arial" w:hAnsi="Arial" w:cs="Arial"/>
          <w:sz w:val="20"/>
          <w:szCs w:val="20"/>
        </w:rPr>
        <w:t>Dz. U. z 20</w:t>
      </w:r>
      <w:r w:rsidR="008D67DB" w:rsidRPr="00122A7B">
        <w:rPr>
          <w:rFonts w:ascii="Arial" w:hAnsi="Arial" w:cs="Arial"/>
          <w:sz w:val="20"/>
          <w:szCs w:val="20"/>
        </w:rPr>
        <w:t>16</w:t>
      </w:r>
      <w:r w:rsidRPr="00122A7B">
        <w:rPr>
          <w:rFonts w:ascii="Arial" w:hAnsi="Arial" w:cs="Arial"/>
          <w:sz w:val="20"/>
          <w:szCs w:val="20"/>
        </w:rPr>
        <w:t xml:space="preserve"> r.</w:t>
      </w:r>
      <w:r w:rsidR="008D67DB" w:rsidRPr="00122A7B">
        <w:rPr>
          <w:rFonts w:ascii="Arial" w:hAnsi="Arial" w:cs="Arial"/>
          <w:sz w:val="20"/>
          <w:szCs w:val="20"/>
        </w:rPr>
        <w:t xml:space="preserve">, </w:t>
      </w:r>
      <w:r w:rsidRPr="00122A7B">
        <w:rPr>
          <w:rFonts w:ascii="Arial" w:hAnsi="Arial" w:cs="Arial"/>
          <w:sz w:val="20"/>
          <w:szCs w:val="20"/>
        </w:rPr>
        <w:t>poz.</w:t>
      </w:r>
      <w:r w:rsidR="00EB3570">
        <w:rPr>
          <w:rFonts w:ascii="Arial" w:hAnsi="Arial" w:cs="Arial"/>
          <w:sz w:val="20"/>
          <w:szCs w:val="20"/>
        </w:rPr>
        <w:t> </w:t>
      </w:r>
      <w:r w:rsidR="008D67DB" w:rsidRPr="00122A7B">
        <w:rPr>
          <w:rFonts w:ascii="Arial" w:hAnsi="Arial" w:cs="Arial"/>
          <w:sz w:val="20"/>
          <w:szCs w:val="20"/>
        </w:rPr>
        <w:t xml:space="preserve">1161 </w:t>
      </w:r>
      <w:r w:rsidRPr="00122A7B">
        <w:rPr>
          <w:rFonts w:ascii="Arial" w:hAnsi="Arial" w:cs="Arial"/>
          <w:sz w:val="20"/>
          <w:szCs w:val="20"/>
        </w:rPr>
        <w:t>ze zm.);</w:t>
      </w:r>
    </w:p>
    <w:p w:rsidR="0085109D" w:rsidRPr="00122A7B"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122A7B">
        <w:rPr>
          <w:rFonts w:ascii="Arial" w:hAnsi="Arial" w:cs="Arial"/>
          <w:sz w:val="20"/>
          <w:szCs w:val="20"/>
        </w:rPr>
        <w:t>Rozporządzenie Ministra Rozwoju z dnia 29 stycznia 2016 r. w sprawie warunków obniżania wartości korekt finansowych oraz wydatków poniesionych nieprawidłowo związanych z</w:t>
      </w:r>
      <w:r w:rsidR="00EB3570">
        <w:rPr>
          <w:rFonts w:ascii="Arial" w:hAnsi="Arial" w:cs="Arial"/>
          <w:sz w:val="20"/>
          <w:szCs w:val="20"/>
        </w:rPr>
        <w:t> </w:t>
      </w:r>
      <w:r w:rsidRPr="00122A7B">
        <w:rPr>
          <w:rFonts w:ascii="Arial" w:hAnsi="Arial" w:cs="Arial"/>
          <w:sz w:val="20"/>
          <w:szCs w:val="20"/>
        </w:rPr>
        <w:t>udzielaniem zamówień (Dz. U. z 2016 r., poz. 200</w:t>
      </w:r>
      <w:r w:rsidR="008D67DB" w:rsidRPr="00122A7B">
        <w:rPr>
          <w:rFonts w:ascii="Arial" w:hAnsi="Arial" w:cs="Arial"/>
          <w:sz w:val="20"/>
          <w:szCs w:val="20"/>
        </w:rPr>
        <w:t xml:space="preserve"> ze zm.</w:t>
      </w:r>
      <w:r w:rsidRPr="00122A7B">
        <w:rPr>
          <w:rFonts w:ascii="Arial" w:hAnsi="Arial" w:cs="Arial"/>
          <w:sz w:val="20"/>
          <w:szCs w:val="20"/>
        </w:rPr>
        <w:t>);</w:t>
      </w:r>
    </w:p>
    <w:p w:rsidR="0085109D" w:rsidRPr="00EB3570" w:rsidRDefault="0085109D" w:rsidP="0085109D">
      <w:pPr>
        <w:numPr>
          <w:ilvl w:val="0"/>
          <w:numId w:val="41"/>
        </w:numPr>
        <w:tabs>
          <w:tab w:val="left" w:pos="426"/>
        </w:tabs>
        <w:spacing w:line="276" w:lineRule="auto"/>
        <w:ind w:left="426" w:hanging="352"/>
        <w:contextualSpacing/>
        <w:jc w:val="both"/>
        <w:rPr>
          <w:rFonts w:ascii="Arial" w:hAnsi="Arial" w:cs="Arial"/>
          <w:sz w:val="20"/>
          <w:szCs w:val="20"/>
        </w:rPr>
      </w:pPr>
      <w:r w:rsidRPr="00EB3570">
        <w:rPr>
          <w:rFonts w:ascii="Arial" w:hAnsi="Arial" w:cs="Arial"/>
          <w:sz w:val="20"/>
          <w:szCs w:val="20"/>
        </w:rPr>
        <w:t>Rozporządzenie Rady Ministrów z dnia 9 listopada 2010 r. w sprawie przedsięwzięć mogących znacząco oddziaływać na środowisko (</w:t>
      </w:r>
      <w:proofErr w:type="spellStart"/>
      <w:r w:rsidR="008D67DB" w:rsidRPr="00EB3570">
        <w:rPr>
          <w:rFonts w:ascii="Arial" w:hAnsi="Arial" w:cs="Arial"/>
          <w:sz w:val="20"/>
          <w:szCs w:val="20"/>
        </w:rPr>
        <w:t>t.j</w:t>
      </w:r>
      <w:proofErr w:type="spellEnd"/>
      <w:r w:rsidR="008D67DB" w:rsidRPr="00EB3570">
        <w:rPr>
          <w:rFonts w:ascii="Arial" w:hAnsi="Arial" w:cs="Arial"/>
          <w:sz w:val="20"/>
          <w:szCs w:val="20"/>
        </w:rPr>
        <w:t xml:space="preserve">. </w:t>
      </w:r>
      <w:r w:rsidRPr="00EB3570">
        <w:rPr>
          <w:rFonts w:ascii="Arial" w:hAnsi="Arial" w:cs="Arial"/>
          <w:sz w:val="20"/>
          <w:szCs w:val="20"/>
        </w:rPr>
        <w:t>Dz. U. z 2016 r., poz. 71)</w:t>
      </w:r>
      <w:r w:rsidR="008D67DB" w:rsidRPr="00EB3570">
        <w:rPr>
          <w:rFonts w:ascii="Arial" w:hAnsi="Arial" w:cs="Arial"/>
          <w:sz w:val="20"/>
          <w:szCs w:val="20"/>
        </w:rPr>
        <w:t>, zwane dalej rozporządzeniem w sprawie przedsięwzięć mogących znacząco oddziaływać na środowisko;</w:t>
      </w:r>
    </w:p>
    <w:p w:rsidR="0085109D" w:rsidRPr="00EB3570" w:rsidRDefault="008D67DB" w:rsidP="00B707CA">
      <w:pPr>
        <w:numPr>
          <w:ilvl w:val="0"/>
          <w:numId w:val="41"/>
        </w:numPr>
        <w:tabs>
          <w:tab w:val="left" w:pos="426"/>
        </w:tabs>
        <w:spacing w:line="276" w:lineRule="auto"/>
        <w:ind w:left="426" w:hanging="352"/>
        <w:contextualSpacing/>
        <w:jc w:val="both"/>
        <w:rPr>
          <w:rFonts w:ascii="Arial" w:eastAsia="Times New Roman" w:hAnsi="Arial" w:cs="Arial"/>
          <w:bCs/>
          <w:sz w:val="20"/>
          <w:szCs w:val="20"/>
        </w:rPr>
      </w:pPr>
      <w:proofErr w:type="spellStart"/>
      <w:r w:rsidRPr="00EB3570">
        <w:rPr>
          <w:rFonts w:ascii="Arial" w:eastAsia="Times New Roman" w:hAnsi="Arial" w:cs="Arial"/>
          <w:sz w:val="20"/>
          <w:szCs w:val="20"/>
          <w:lang w:eastAsia="pl-PL"/>
        </w:rPr>
        <w:t>Ropzorządzenie</w:t>
      </w:r>
      <w:proofErr w:type="spellEnd"/>
      <w:r w:rsidRPr="00EB3570">
        <w:rPr>
          <w:rFonts w:ascii="Arial" w:eastAsia="Times New Roman" w:hAnsi="Arial" w:cs="Arial"/>
          <w:sz w:val="20"/>
          <w:szCs w:val="20"/>
          <w:lang w:eastAsia="pl-PL"/>
        </w:rPr>
        <w:t xml:space="preserve"> Ministra Infrastruktury z dnia 2 wrze</w:t>
      </w:r>
      <w:r w:rsidR="0008506F" w:rsidRPr="00EB3570">
        <w:rPr>
          <w:rFonts w:ascii="Arial" w:eastAsia="Times New Roman" w:hAnsi="Arial" w:cs="Arial"/>
          <w:sz w:val="20"/>
          <w:szCs w:val="20"/>
          <w:lang w:eastAsia="pl-PL"/>
        </w:rPr>
        <w:t>ś</w:t>
      </w:r>
      <w:r w:rsidRPr="00EB3570">
        <w:rPr>
          <w:rFonts w:ascii="Arial" w:eastAsia="Times New Roman" w:hAnsi="Arial" w:cs="Arial"/>
          <w:sz w:val="20"/>
          <w:szCs w:val="20"/>
          <w:lang w:eastAsia="pl-PL"/>
        </w:rPr>
        <w:t>nia 2004 r. w sprawie szczegółowego zakresu i formy dokumentacji projektowej, specyfikacji technicznych wykonania i odbioru robót budowlanych oraz programu funkcjonalno- u</w:t>
      </w:r>
      <w:r w:rsidR="00235762" w:rsidRPr="00EB3570">
        <w:rPr>
          <w:rFonts w:ascii="Arial" w:eastAsia="Times New Roman" w:hAnsi="Arial" w:cs="Arial"/>
          <w:sz w:val="20"/>
          <w:szCs w:val="20"/>
          <w:lang w:eastAsia="pl-PL"/>
        </w:rPr>
        <w:t>ż</w:t>
      </w:r>
      <w:r w:rsidRPr="00EB3570">
        <w:rPr>
          <w:rFonts w:ascii="Arial" w:eastAsia="Times New Roman" w:hAnsi="Arial" w:cs="Arial"/>
          <w:sz w:val="20"/>
          <w:szCs w:val="20"/>
          <w:lang w:eastAsia="pl-PL"/>
        </w:rPr>
        <w:t>ytkowego (</w:t>
      </w:r>
      <w:proofErr w:type="spellStart"/>
      <w:r w:rsidR="0008506F" w:rsidRPr="00EB3570">
        <w:rPr>
          <w:rFonts w:ascii="Arial" w:eastAsia="Times New Roman" w:hAnsi="Arial" w:cs="Arial"/>
          <w:sz w:val="20"/>
          <w:szCs w:val="20"/>
          <w:lang w:eastAsia="pl-PL"/>
        </w:rPr>
        <w:t>D</w:t>
      </w:r>
      <w:r w:rsidRPr="00EB3570">
        <w:rPr>
          <w:rFonts w:ascii="Arial" w:eastAsia="Times New Roman" w:hAnsi="Arial" w:cs="Arial"/>
          <w:sz w:val="20"/>
          <w:szCs w:val="20"/>
          <w:lang w:eastAsia="pl-PL"/>
        </w:rPr>
        <w:t>z.U</w:t>
      </w:r>
      <w:proofErr w:type="spellEnd"/>
      <w:r w:rsidRPr="00EB3570">
        <w:rPr>
          <w:rFonts w:ascii="Arial" w:eastAsia="Times New Roman" w:hAnsi="Arial" w:cs="Arial"/>
          <w:sz w:val="20"/>
          <w:szCs w:val="20"/>
          <w:lang w:eastAsia="pl-PL"/>
        </w:rPr>
        <w:t xml:space="preserve">. z 2013 </w:t>
      </w:r>
      <w:proofErr w:type="spellStart"/>
      <w:r w:rsidRPr="00EB3570">
        <w:rPr>
          <w:rFonts w:ascii="Arial" w:eastAsia="Times New Roman" w:hAnsi="Arial" w:cs="Arial"/>
          <w:sz w:val="20"/>
          <w:szCs w:val="20"/>
          <w:lang w:eastAsia="pl-PL"/>
        </w:rPr>
        <w:t>r</w:t>
      </w:r>
      <w:proofErr w:type="spellEnd"/>
      <w:r w:rsidRPr="00EB3570">
        <w:rPr>
          <w:rFonts w:ascii="Arial" w:eastAsia="Times New Roman" w:hAnsi="Arial" w:cs="Arial"/>
          <w:sz w:val="20"/>
          <w:szCs w:val="20"/>
          <w:lang w:eastAsia="pl-PL"/>
        </w:rPr>
        <w:t xml:space="preserve">, poz. 1129 </w:t>
      </w:r>
      <w:proofErr w:type="spellStart"/>
      <w:r w:rsidRPr="00EB3570">
        <w:rPr>
          <w:rFonts w:ascii="Arial" w:eastAsia="Times New Roman" w:hAnsi="Arial" w:cs="Arial"/>
          <w:sz w:val="20"/>
          <w:szCs w:val="20"/>
          <w:lang w:eastAsia="pl-PL"/>
        </w:rPr>
        <w:t>t.j</w:t>
      </w:r>
      <w:proofErr w:type="spellEnd"/>
      <w:r w:rsidRPr="00EB3570">
        <w:rPr>
          <w:rFonts w:ascii="Arial" w:eastAsia="Times New Roman" w:hAnsi="Arial" w:cs="Arial"/>
          <w:sz w:val="20"/>
          <w:szCs w:val="20"/>
          <w:lang w:eastAsia="pl-PL"/>
        </w:rPr>
        <w:t>).</w:t>
      </w:r>
    </w:p>
    <w:p w:rsidR="00B707CA" w:rsidRDefault="00B707CA" w:rsidP="006118BF">
      <w:pPr>
        <w:tabs>
          <w:tab w:val="left" w:pos="709"/>
        </w:tabs>
        <w:spacing w:before="120" w:line="276" w:lineRule="auto"/>
        <w:ind w:left="709" w:hanging="709"/>
        <w:jc w:val="both"/>
        <w:rPr>
          <w:rFonts w:ascii="Arial" w:hAnsi="Arial" w:cs="Arial"/>
          <w:sz w:val="20"/>
          <w:szCs w:val="20"/>
        </w:rPr>
      </w:pPr>
    </w:p>
    <w:p w:rsidR="00B707CA" w:rsidRDefault="00B707CA" w:rsidP="006118BF">
      <w:pPr>
        <w:tabs>
          <w:tab w:val="left" w:pos="709"/>
        </w:tabs>
        <w:spacing w:before="120" w:line="276" w:lineRule="auto"/>
        <w:ind w:left="709" w:hanging="709"/>
        <w:jc w:val="both"/>
        <w:rPr>
          <w:rFonts w:ascii="Arial" w:hAnsi="Arial" w:cs="Arial"/>
          <w:sz w:val="20"/>
          <w:szCs w:val="20"/>
        </w:rPr>
      </w:pPr>
    </w:p>
    <w:p w:rsidR="0057026D" w:rsidRDefault="0057026D" w:rsidP="006118BF">
      <w:pPr>
        <w:tabs>
          <w:tab w:val="left" w:pos="709"/>
        </w:tabs>
        <w:spacing w:before="120" w:line="276" w:lineRule="auto"/>
        <w:ind w:left="709" w:hanging="709"/>
        <w:jc w:val="both"/>
        <w:rPr>
          <w:rFonts w:ascii="Arial" w:hAnsi="Arial" w:cs="Arial"/>
          <w:sz w:val="20"/>
          <w:szCs w:val="20"/>
        </w:rPr>
      </w:pPr>
    </w:p>
    <w:p w:rsidR="008803C6" w:rsidRPr="00122A7B" w:rsidRDefault="003D4CAB" w:rsidP="006118BF">
      <w:pPr>
        <w:tabs>
          <w:tab w:val="left" w:pos="709"/>
        </w:tabs>
        <w:spacing w:before="120" w:line="276" w:lineRule="auto"/>
        <w:ind w:left="709" w:hanging="709"/>
        <w:jc w:val="both"/>
        <w:rPr>
          <w:rFonts w:ascii="Arial" w:hAnsi="Arial" w:cs="Arial"/>
          <w:sz w:val="20"/>
          <w:szCs w:val="20"/>
        </w:rPr>
      </w:pPr>
      <w:r w:rsidRPr="00122A7B">
        <w:rPr>
          <w:rFonts w:ascii="Arial" w:hAnsi="Arial" w:cs="Arial"/>
          <w:sz w:val="20"/>
          <w:szCs w:val="20"/>
        </w:rPr>
        <w:lastRenderedPageBreak/>
        <w:t>Ponadto, konkurs jest organizowany w szczególności w oparciu o następujące dokumenty:</w:t>
      </w:r>
    </w:p>
    <w:p w:rsidR="008803C6" w:rsidRPr="00122A7B"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122A7B">
        <w:rPr>
          <w:rFonts w:ascii="Arial" w:hAnsi="Arial" w:cs="Arial"/>
          <w:bCs/>
          <w:sz w:val="20"/>
          <w:szCs w:val="20"/>
          <w:lang w:eastAsia="pl-PL"/>
        </w:rPr>
        <w:t xml:space="preserve">Wytyczne Ministra Rozwoju </w:t>
      </w:r>
      <w:r w:rsidR="00B86BB8" w:rsidRPr="00122A7B">
        <w:rPr>
          <w:rFonts w:ascii="Arial" w:hAnsi="Arial" w:cs="Arial"/>
          <w:bCs/>
          <w:sz w:val="20"/>
          <w:szCs w:val="20"/>
          <w:lang w:eastAsia="pl-PL"/>
        </w:rPr>
        <w:t>i</w:t>
      </w:r>
      <w:r w:rsidR="008D67DB" w:rsidRPr="00122A7B">
        <w:rPr>
          <w:rFonts w:ascii="Arial" w:hAnsi="Arial" w:cs="Arial"/>
          <w:bCs/>
          <w:sz w:val="20"/>
          <w:szCs w:val="20"/>
          <w:lang w:eastAsia="pl-PL"/>
        </w:rPr>
        <w:t xml:space="preserve"> Finansów </w:t>
      </w:r>
      <w:r w:rsidRPr="00122A7B">
        <w:rPr>
          <w:rFonts w:ascii="Arial" w:hAnsi="Arial" w:cs="Arial"/>
          <w:bCs/>
          <w:sz w:val="20"/>
          <w:szCs w:val="20"/>
          <w:lang w:eastAsia="pl-PL"/>
        </w:rPr>
        <w:t>w zakresie trybów wyboru projektów na lata 2014-2020 z</w:t>
      </w:r>
      <w:r w:rsidR="00DB18E8">
        <w:rPr>
          <w:rFonts w:ascii="Arial" w:hAnsi="Arial" w:cs="Arial"/>
          <w:bCs/>
          <w:sz w:val="20"/>
          <w:szCs w:val="20"/>
          <w:lang w:eastAsia="pl-PL"/>
        </w:rPr>
        <w:t> </w:t>
      </w:r>
      <w:r w:rsidRPr="00122A7B">
        <w:rPr>
          <w:rFonts w:ascii="Arial" w:hAnsi="Arial" w:cs="Arial"/>
          <w:bCs/>
          <w:sz w:val="20"/>
          <w:szCs w:val="20"/>
          <w:lang w:eastAsia="pl-PL"/>
        </w:rPr>
        <w:t xml:space="preserve">dnia </w:t>
      </w:r>
      <w:r w:rsidR="008D67DB" w:rsidRPr="00122A7B">
        <w:rPr>
          <w:rFonts w:ascii="Arial" w:hAnsi="Arial" w:cs="Arial"/>
          <w:bCs/>
          <w:sz w:val="20"/>
          <w:szCs w:val="20"/>
          <w:lang w:eastAsia="pl-PL"/>
        </w:rPr>
        <w:t>06</w:t>
      </w:r>
      <w:r w:rsidRPr="00122A7B">
        <w:rPr>
          <w:rFonts w:ascii="Arial" w:hAnsi="Arial" w:cs="Arial"/>
          <w:bCs/>
          <w:sz w:val="20"/>
          <w:szCs w:val="20"/>
          <w:lang w:eastAsia="pl-PL"/>
        </w:rPr>
        <w:t xml:space="preserve"> marca 201</w:t>
      </w:r>
      <w:r w:rsidR="008D67DB" w:rsidRPr="00122A7B">
        <w:rPr>
          <w:rFonts w:ascii="Arial" w:hAnsi="Arial" w:cs="Arial"/>
          <w:bCs/>
          <w:sz w:val="20"/>
          <w:szCs w:val="20"/>
          <w:lang w:eastAsia="pl-PL"/>
        </w:rPr>
        <w:t>7</w:t>
      </w:r>
      <w:r w:rsidRPr="00122A7B">
        <w:rPr>
          <w:rFonts w:ascii="Arial" w:hAnsi="Arial" w:cs="Arial"/>
          <w:bCs/>
          <w:sz w:val="20"/>
          <w:szCs w:val="20"/>
          <w:lang w:eastAsia="pl-PL"/>
        </w:rPr>
        <w:t xml:space="preserve"> r.;</w:t>
      </w:r>
    </w:p>
    <w:p w:rsidR="008803C6" w:rsidRPr="00122A7B"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122A7B">
        <w:rPr>
          <w:rFonts w:ascii="Arial" w:hAnsi="Arial" w:cs="Arial"/>
          <w:bCs/>
          <w:sz w:val="20"/>
          <w:szCs w:val="20"/>
          <w:lang w:eastAsia="pl-PL"/>
        </w:rPr>
        <w:t>Wytyczne Ministra Rozwoju</w:t>
      </w:r>
      <w:r w:rsidR="00235762">
        <w:rPr>
          <w:rFonts w:ascii="Arial" w:hAnsi="Arial" w:cs="Arial"/>
          <w:bCs/>
          <w:sz w:val="20"/>
          <w:szCs w:val="20"/>
          <w:lang w:eastAsia="pl-PL"/>
        </w:rPr>
        <w:t xml:space="preserve"> </w:t>
      </w:r>
      <w:r w:rsidRPr="00122A7B">
        <w:rPr>
          <w:rFonts w:ascii="Arial" w:hAnsi="Arial" w:cs="Arial"/>
          <w:bCs/>
          <w:sz w:val="20"/>
          <w:szCs w:val="20"/>
          <w:lang w:eastAsia="pl-PL"/>
        </w:rPr>
        <w:t xml:space="preserve">w zakresie </w:t>
      </w:r>
      <w:proofErr w:type="spellStart"/>
      <w:r w:rsidRPr="00122A7B">
        <w:rPr>
          <w:rFonts w:ascii="Arial" w:hAnsi="Arial" w:cs="Arial"/>
          <w:bCs/>
          <w:sz w:val="20"/>
          <w:szCs w:val="20"/>
          <w:lang w:eastAsia="pl-PL"/>
        </w:rPr>
        <w:t>kwalifikowalno</w:t>
      </w:r>
      <w:r w:rsidRPr="00122A7B">
        <w:rPr>
          <w:rFonts w:ascii="Arial" w:hAnsi="Arial" w:cs="Arial"/>
          <w:sz w:val="20"/>
          <w:szCs w:val="20"/>
          <w:lang w:eastAsia="pl-PL"/>
        </w:rPr>
        <w:t>ś</w:t>
      </w:r>
      <w:r w:rsidRPr="00122A7B">
        <w:rPr>
          <w:rFonts w:ascii="Arial" w:hAnsi="Arial" w:cs="Arial"/>
          <w:bCs/>
          <w:sz w:val="20"/>
          <w:szCs w:val="20"/>
          <w:lang w:eastAsia="pl-PL"/>
        </w:rPr>
        <w:t>ci</w:t>
      </w:r>
      <w:proofErr w:type="spellEnd"/>
      <w:r w:rsidRPr="00122A7B">
        <w:rPr>
          <w:rFonts w:ascii="Arial" w:hAnsi="Arial" w:cs="Arial"/>
          <w:bCs/>
          <w:sz w:val="20"/>
          <w:szCs w:val="20"/>
          <w:lang w:eastAsia="pl-PL"/>
        </w:rPr>
        <w:t xml:space="preserve"> wydatków w ramach Europejskiego Funduszu Rozwoju Regionalnego, Europejskiego Funduszu Społecznego oraz</w:t>
      </w:r>
      <w:r w:rsidRPr="00122A7B">
        <w:rPr>
          <w:rFonts w:ascii="Arial" w:hAnsi="Arial" w:cs="Arial"/>
          <w:sz w:val="20"/>
          <w:szCs w:val="20"/>
        </w:rPr>
        <w:t xml:space="preserve"> </w:t>
      </w:r>
      <w:r w:rsidRPr="00122A7B">
        <w:rPr>
          <w:rFonts w:ascii="Arial" w:hAnsi="Arial" w:cs="Arial"/>
          <w:bCs/>
          <w:sz w:val="20"/>
          <w:szCs w:val="20"/>
          <w:lang w:eastAsia="pl-PL"/>
        </w:rPr>
        <w:t>Funduszu Spójno</w:t>
      </w:r>
      <w:r w:rsidRPr="00122A7B">
        <w:rPr>
          <w:rFonts w:ascii="Arial" w:hAnsi="Arial" w:cs="Arial"/>
          <w:sz w:val="20"/>
          <w:szCs w:val="20"/>
          <w:lang w:eastAsia="pl-PL"/>
        </w:rPr>
        <w:t>ś</w:t>
      </w:r>
      <w:r w:rsidRPr="00122A7B">
        <w:rPr>
          <w:rFonts w:ascii="Arial" w:hAnsi="Arial" w:cs="Arial"/>
          <w:bCs/>
          <w:sz w:val="20"/>
          <w:szCs w:val="20"/>
          <w:lang w:eastAsia="pl-PL"/>
        </w:rPr>
        <w:t>ci na lata 2014-2020 z dnia 1</w:t>
      </w:r>
      <w:r w:rsidR="008D67DB" w:rsidRPr="00122A7B">
        <w:rPr>
          <w:rFonts w:ascii="Arial" w:hAnsi="Arial" w:cs="Arial"/>
          <w:bCs/>
          <w:sz w:val="20"/>
          <w:szCs w:val="20"/>
          <w:lang w:eastAsia="pl-PL"/>
        </w:rPr>
        <w:t xml:space="preserve">9 lipca </w:t>
      </w:r>
      <w:r w:rsidRPr="00122A7B">
        <w:rPr>
          <w:rFonts w:ascii="Arial" w:hAnsi="Arial" w:cs="Arial"/>
          <w:bCs/>
          <w:sz w:val="20"/>
          <w:szCs w:val="20"/>
          <w:lang w:eastAsia="pl-PL"/>
        </w:rPr>
        <w:t>201</w:t>
      </w:r>
      <w:r w:rsidR="008D67DB" w:rsidRPr="00122A7B">
        <w:rPr>
          <w:rFonts w:ascii="Arial" w:hAnsi="Arial" w:cs="Arial"/>
          <w:bCs/>
          <w:sz w:val="20"/>
          <w:szCs w:val="20"/>
          <w:lang w:eastAsia="pl-PL"/>
        </w:rPr>
        <w:t>7</w:t>
      </w:r>
      <w:r w:rsidRPr="00122A7B">
        <w:rPr>
          <w:rFonts w:ascii="Arial" w:hAnsi="Arial" w:cs="Arial"/>
          <w:bCs/>
          <w:sz w:val="20"/>
          <w:szCs w:val="20"/>
          <w:lang w:eastAsia="pl-PL"/>
        </w:rPr>
        <w:t xml:space="preserve"> r.;</w:t>
      </w:r>
    </w:p>
    <w:p w:rsidR="008803C6" w:rsidRPr="00122A7B"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122A7B">
        <w:rPr>
          <w:rFonts w:ascii="Arial" w:hAnsi="Arial" w:cs="Arial"/>
          <w:sz w:val="20"/>
          <w:szCs w:val="20"/>
        </w:rPr>
        <w:t xml:space="preserve">Wytyczne </w:t>
      </w:r>
      <w:r w:rsidRPr="00122A7B">
        <w:rPr>
          <w:rFonts w:ascii="Arial" w:hAnsi="Arial" w:cs="Arial"/>
          <w:bCs/>
          <w:sz w:val="20"/>
          <w:szCs w:val="20"/>
          <w:lang w:eastAsia="pl-PL"/>
        </w:rPr>
        <w:t>Ministra Rozwoju</w:t>
      </w:r>
      <w:r w:rsidRPr="00122A7B">
        <w:rPr>
          <w:rFonts w:ascii="Arial" w:hAnsi="Arial" w:cs="Arial"/>
          <w:sz w:val="20"/>
          <w:szCs w:val="20"/>
        </w:rPr>
        <w:t xml:space="preserve"> </w:t>
      </w:r>
      <w:r w:rsidR="008D67DB" w:rsidRPr="00122A7B">
        <w:rPr>
          <w:rFonts w:ascii="Arial" w:hAnsi="Arial" w:cs="Arial"/>
          <w:sz w:val="20"/>
          <w:szCs w:val="20"/>
        </w:rPr>
        <w:t xml:space="preserve">i Finansów </w:t>
      </w:r>
      <w:r w:rsidRPr="00122A7B">
        <w:rPr>
          <w:rFonts w:ascii="Arial" w:hAnsi="Arial" w:cs="Arial"/>
          <w:sz w:val="20"/>
          <w:szCs w:val="20"/>
        </w:rPr>
        <w:t xml:space="preserve">w zakresie monitorowania postępu rzeczowego realizacji programów operacyjnych na lata 2014-2020 z dnia </w:t>
      </w:r>
      <w:r w:rsidR="008D67DB" w:rsidRPr="00122A7B">
        <w:rPr>
          <w:rFonts w:ascii="Arial" w:hAnsi="Arial" w:cs="Arial"/>
          <w:sz w:val="20"/>
          <w:szCs w:val="20"/>
        </w:rPr>
        <w:t xml:space="preserve">18 maja </w:t>
      </w:r>
      <w:r w:rsidRPr="00122A7B">
        <w:rPr>
          <w:rFonts w:ascii="Arial" w:hAnsi="Arial" w:cs="Arial"/>
          <w:sz w:val="20"/>
          <w:szCs w:val="20"/>
        </w:rPr>
        <w:t xml:space="preserve"> 201</w:t>
      </w:r>
      <w:r w:rsidR="008D67DB" w:rsidRPr="00122A7B">
        <w:rPr>
          <w:rFonts w:ascii="Arial" w:hAnsi="Arial" w:cs="Arial"/>
          <w:sz w:val="20"/>
          <w:szCs w:val="20"/>
        </w:rPr>
        <w:t>7</w:t>
      </w:r>
      <w:r w:rsidRPr="00122A7B">
        <w:rPr>
          <w:rFonts w:ascii="Arial" w:hAnsi="Arial" w:cs="Arial"/>
          <w:sz w:val="20"/>
          <w:szCs w:val="20"/>
        </w:rPr>
        <w:t xml:space="preserve"> r.;</w:t>
      </w:r>
    </w:p>
    <w:p w:rsidR="008803C6" w:rsidRPr="00122A7B" w:rsidRDefault="003D4CAB" w:rsidP="00A971E3">
      <w:pPr>
        <w:numPr>
          <w:ilvl w:val="0"/>
          <w:numId w:val="42"/>
        </w:numPr>
        <w:spacing w:line="276" w:lineRule="auto"/>
        <w:ind w:left="426"/>
        <w:jc w:val="both"/>
        <w:rPr>
          <w:rFonts w:ascii="Arial" w:hAnsi="Arial" w:cs="Arial"/>
          <w:sz w:val="20"/>
          <w:szCs w:val="20"/>
        </w:rPr>
      </w:pPr>
      <w:r w:rsidRPr="00122A7B">
        <w:rPr>
          <w:rFonts w:ascii="Arial" w:hAnsi="Arial" w:cs="Arial"/>
          <w:sz w:val="20"/>
          <w:szCs w:val="20"/>
        </w:rPr>
        <w:t>Wytyczne Ministra Infrastruktury i Rozwoju w zakresie realizacji zasady równości szans i</w:t>
      </w:r>
      <w:r w:rsidR="00EB3570">
        <w:rPr>
          <w:rFonts w:ascii="Arial" w:hAnsi="Arial" w:cs="Arial"/>
          <w:sz w:val="20"/>
          <w:szCs w:val="20"/>
        </w:rPr>
        <w:t> </w:t>
      </w:r>
      <w:r w:rsidRPr="00122A7B">
        <w:rPr>
          <w:rFonts w:ascii="Arial" w:hAnsi="Arial" w:cs="Arial"/>
          <w:sz w:val="20"/>
          <w:szCs w:val="20"/>
        </w:rPr>
        <w:t xml:space="preserve">niedyskryminacji, w tym dostępności dla osób z </w:t>
      </w:r>
      <w:proofErr w:type="spellStart"/>
      <w:r w:rsidRPr="00122A7B">
        <w:rPr>
          <w:rFonts w:ascii="Arial" w:hAnsi="Arial" w:cs="Arial"/>
          <w:sz w:val="20"/>
          <w:szCs w:val="20"/>
        </w:rPr>
        <w:t>niepełnosprawnościami</w:t>
      </w:r>
      <w:proofErr w:type="spellEnd"/>
      <w:r w:rsidRPr="00122A7B">
        <w:rPr>
          <w:rFonts w:ascii="Arial" w:hAnsi="Arial" w:cs="Arial"/>
          <w:sz w:val="20"/>
          <w:szCs w:val="20"/>
        </w:rPr>
        <w:t xml:space="preserve"> oraz zasady równości szans kobiet i mężczyzn w ramach funduszy unijnych na lata 2014-2020 z dnia 8 maja 2015 r.;</w:t>
      </w:r>
    </w:p>
    <w:p w:rsidR="008803C6" w:rsidRPr="00122A7B" w:rsidRDefault="003D4CAB" w:rsidP="00A971E3">
      <w:pPr>
        <w:numPr>
          <w:ilvl w:val="0"/>
          <w:numId w:val="42"/>
        </w:numPr>
        <w:spacing w:line="276" w:lineRule="auto"/>
        <w:ind w:left="426"/>
        <w:jc w:val="both"/>
        <w:rPr>
          <w:rFonts w:ascii="Arial" w:hAnsi="Arial" w:cs="Arial"/>
          <w:sz w:val="20"/>
          <w:szCs w:val="20"/>
        </w:rPr>
      </w:pPr>
      <w:r w:rsidRPr="00122A7B">
        <w:rPr>
          <w:rFonts w:ascii="Arial" w:hAnsi="Arial" w:cs="Arial"/>
          <w:sz w:val="20"/>
          <w:szCs w:val="20"/>
        </w:rPr>
        <w:t xml:space="preserve">Wytyczne Ministra </w:t>
      </w:r>
      <w:r w:rsidR="002675AF" w:rsidRPr="00122A7B">
        <w:rPr>
          <w:rFonts w:ascii="Arial" w:hAnsi="Arial" w:cs="Arial"/>
          <w:sz w:val="20"/>
          <w:szCs w:val="20"/>
        </w:rPr>
        <w:t>Rozwoju</w:t>
      </w:r>
      <w:r w:rsidR="002675AF" w:rsidRPr="00122A7B">
        <w:rPr>
          <w:rStyle w:val="Odwoaniedokomentarza"/>
          <w:rFonts w:ascii="Arial" w:hAnsi="Arial" w:cs="Arial"/>
          <w:sz w:val="20"/>
          <w:szCs w:val="20"/>
        </w:rPr>
        <w:t xml:space="preserve"> i Finansów</w:t>
      </w:r>
      <w:r w:rsidR="00F10982">
        <w:rPr>
          <w:rStyle w:val="Odwoaniedokomentarza"/>
          <w:rFonts w:ascii="Arial" w:hAnsi="Arial" w:cs="Arial"/>
          <w:sz w:val="20"/>
          <w:szCs w:val="20"/>
        </w:rPr>
        <w:t xml:space="preserve"> w</w:t>
      </w:r>
      <w:r w:rsidRPr="00122A7B">
        <w:rPr>
          <w:rFonts w:ascii="Arial" w:hAnsi="Arial" w:cs="Arial"/>
          <w:sz w:val="20"/>
          <w:szCs w:val="20"/>
        </w:rPr>
        <w:t xml:space="preserve"> zakresie informacji i promocji programów operacyjnych polityki spójności na lata 2014-2020 z dnia 3</w:t>
      </w:r>
      <w:r w:rsidR="008D67DB" w:rsidRPr="00122A7B">
        <w:rPr>
          <w:rFonts w:ascii="Arial" w:hAnsi="Arial" w:cs="Arial"/>
          <w:sz w:val="20"/>
          <w:szCs w:val="20"/>
        </w:rPr>
        <w:t xml:space="preserve"> listopada</w:t>
      </w:r>
      <w:r w:rsidRPr="00122A7B">
        <w:rPr>
          <w:rFonts w:ascii="Arial" w:hAnsi="Arial" w:cs="Arial"/>
          <w:sz w:val="20"/>
          <w:szCs w:val="20"/>
        </w:rPr>
        <w:t xml:space="preserve"> 201</w:t>
      </w:r>
      <w:r w:rsidR="008D67DB" w:rsidRPr="00122A7B">
        <w:rPr>
          <w:rFonts w:ascii="Arial" w:hAnsi="Arial" w:cs="Arial"/>
          <w:sz w:val="20"/>
          <w:szCs w:val="20"/>
        </w:rPr>
        <w:t>6</w:t>
      </w:r>
      <w:r w:rsidRPr="00122A7B">
        <w:rPr>
          <w:rFonts w:ascii="Arial" w:hAnsi="Arial" w:cs="Arial"/>
          <w:sz w:val="20"/>
          <w:szCs w:val="20"/>
        </w:rPr>
        <w:t xml:space="preserve"> r.;</w:t>
      </w:r>
    </w:p>
    <w:p w:rsidR="008803C6" w:rsidRPr="00122A7B" w:rsidRDefault="003D4CAB" w:rsidP="00A971E3">
      <w:pPr>
        <w:numPr>
          <w:ilvl w:val="0"/>
          <w:numId w:val="42"/>
        </w:numPr>
        <w:spacing w:line="276" w:lineRule="auto"/>
        <w:ind w:left="426"/>
        <w:jc w:val="both"/>
        <w:rPr>
          <w:rFonts w:ascii="Arial" w:hAnsi="Arial" w:cs="Arial"/>
          <w:sz w:val="20"/>
          <w:szCs w:val="20"/>
        </w:rPr>
      </w:pPr>
      <w:r w:rsidRPr="00122A7B">
        <w:rPr>
          <w:rFonts w:ascii="Arial" w:hAnsi="Arial" w:cs="Arial"/>
          <w:sz w:val="20"/>
          <w:szCs w:val="20"/>
        </w:rPr>
        <w:t>Wytyczne Ministra Infrastruktury i Rozwoju w zakresie sposobu korygowania i odzyskiwania nieprawidłowych wydatków oraz raportowania nieprawidłowości w ramach programów operacyjnych polityki spójności na lata 2014-2020 z dnia 20 lipca 2015 r.;</w:t>
      </w:r>
    </w:p>
    <w:p w:rsidR="00E705B3" w:rsidRPr="00122A7B" w:rsidRDefault="003D4CAB" w:rsidP="00A971E3">
      <w:pPr>
        <w:numPr>
          <w:ilvl w:val="0"/>
          <w:numId w:val="42"/>
        </w:numPr>
        <w:tabs>
          <w:tab w:val="left" w:pos="-2127"/>
        </w:tabs>
        <w:spacing w:line="276" w:lineRule="auto"/>
        <w:ind w:left="426"/>
        <w:contextualSpacing/>
        <w:jc w:val="both"/>
        <w:rPr>
          <w:rFonts w:ascii="Arial" w:hAnsi="Arial" w:cs="Arial"/>
          <w:sz w:val="20"/>
          <w:szCs w:val="20"/>
        </w:rPr>
      </w:pPr>
      <w:r w:rsidRPr="00122A7B">
        <w:rPr>
          <w:rFonts w:ascii="Arial" w:hAnsi="Arial" w:cs="Arial"/>
          <w:sz w:val="20"/>
          <w:szCs w:val="20"/>
        </w:rPr>
        <w:t>Wytyczne Ministra Rozwoju</w:t>
      </w:r>
      <w:r w:rsidR="008D67DB" w:rsidRPr="00122A7B">
        <w:rPr>
          <w:rFonts w:ascii="Arial" w:hAnsi="Arial" w:cs="Arial"/>
          <w:sz w:val="20"/>
          <w:szCs w:val="20"/>
        </w:rPr>
        <w:t xml:space="preserve"> i Fin</w:t>
      </w:r>
      <w:r w:rsidR="00F10982">
        <w:rPr>
          <w:rFonts w:ascii="Arial" w:hAnsi="Arial" w:cs="Arial"/>
          <w:sz w:val="20"/>
          <w:szCs w:val="20"/>
        </w:rPr>
        <w:t>a</w:t>
      </w:r>
      <w:r w:rsidR="008D67DB" w:rsidRPr="00122A7B">
        <w:rPr>
          <w:rFonts w:ascii="Arial" w:hAnsi="Arial" w:cs="Arial"/>
          <w:sz w:val="20"/>
          <w:szCs w:val="20"/>
        </w:rPr>
        <w:t xml:space="preserve">nsów </w:t>
      </w:r>
      <w:r w:rsidRPr="00122A7B">
        <w:rPr>
          <w:rFonts w:ascii="Arial" w:hAnsi="Arial" w:cs="Arial"/>
          <w:sz w:val="20"/>
          <w:szCs w:val="20"/>
        </w:rPr>
        <w:t>w zakresie zagadnień związanych przygotowaniem projektów inwestycyjnych, w tym projektów generujących dochód i projektów hybrydowych na lata 2014-2020 z dnia 1</w:t>
      </w:r>
      <w:r w:rsidR="008D67DB" w:rsidRPr="00122A7B">
        <w:rPr>
          <w:rFonts w:ascii="Arial" w:hAnsi="Arial" w:cs="Arial"/>
          <w:sz w:val="20"/>
          <w:szCs w:val="20"/>
        </w:rPr>
        <w:t xml:space="preserve">7 lutego </w:t>
      </w:r>
      <w:r w:rsidRPr="00122A7B">
        <w:rPr>
          <w:rFonts w:ascii="Arial" w:hAnsi="Arial" w:cs="Arial"/>
          <w:sz w:val="20"/>
          <w:szCs w:val="20"/>
        </w:rPr>
        <w:t>201</w:t>
      </w:r>
      <w:r w:rsidR="008D67DB" w:rsidRPr="00122A7B">
        <w:rPr>
          <w:rFonts w:ascii="Arial" w:hAnsi="Arial" w:cs="Arial"/>
          <w:sz w:val="20"/>
          <w:szCs w:val="20"/>
        </w:rPr>
        <w:t>7</w:t>
      </w:r>
      <w:r w:rsidRPr="00122A7B">
        <w:rPr>
          <w:rFonts w:ascii="Arial" w:hAnsi="Arial" w:cs="Arial"/>
          <w:sz w:val="20"/>
          <w:szCs w:val="20"/>
        </w:rPr>
        <w:t xml:space="preserve"> r.;</w:t>
      </w:r>
    </w:p>
    <w:p w:rsidR="0038028D" w:rsidRPr="00122A7B" w:rsidRDefault="0038028D" w:rsidP="00A971E3">
      <w:pPr>
        <w:numPr>
          <w:ilvl w:val="0"/>
          <w:numId w:val="42"/>
        </w:numPr>
        <w:tabs>
          <w:tab w:val="left" w:pos="-2127"/>
        </w:tabs>
        <w:spacing w:line="276" w:lineRule="auto"/>
        <w:ind w:left="426"/>
        <w:contextualSpacing/>
        <w:jc w:val="both"/>
        <w:rPr>
          <w:rFonts w:ascii="Arial" w:hAnsi="Arial" w:cs="Arial"/>
          <w:sz w:val="20"/>
          <w:szCs w:val="20"/>
        </w:rPr>
      </w:pPr>
      <w:r w:rsidRPr="00122A7B">
        <w:rPr>
          <w:rFonts w:ascii="Arial" w:hAnsi="Arial" w:cs="Arial"/>
          <w:sz w:val="20"/>
          <w:szCs w:val="20"/>
        </w:rPr>
        <w:t>Wytyczne Ministra Infrastruktury i Rozwoju w zakresie kontroli realizacji program</w:t>
      </w:r>
      <w:r w:rsidR="0055161B" w:rsidRPr="00122A7B">
        <w:rPr>
          <w:rFonts w:ascii="Arial" w:hAnsi="Arial" w:cs="Arial"/>
          <w:sz w:val="20"/>
          <w:szCs w:val="20"/>
        </w:rPr>
        <w:t>ów operacyjnych na lata 2014-202</w:t>
      </w:r>
      <w:r w:rsidRPr="00122A7B">
        <w:rPr>
          <w:rFonts w:ascii="Arial" w:hAnsi="Arial" w:cs="Arial"/>
          <w:sz w:val="20"/>
          <w:szCs w:val="20"/>
        </w:rPr>
        <w:t>0 z dnia 28 maja 2015 r.;</w:t>
      </w:r>
    </w:p>
    <w:p w:rsidR="006861AF" w:rsidRPr="00122A7B" w:rsidRDefault="006861AF" w:rsidP="006861AF">
      <w:pPr>
        <w:numPr>
          <w:ilvl w:val="0"/>
          <w:numId w:val="42"/>
        </w:numPr>
        <w:tabs>
          <w:tab w:val="left" w:pos="-2127"/>
        </w:tabs>
        <w:spacing w:line="276" w:lineRule="auto"/>
        <w:ind w:left="426"/>
        <w:contextualSpacing/>
        <w:jc w:val="both"/>
        <w:rPr>
          <w:rFonts w:ascii="Arial" w:hAnsi="Arial" w:cs="Arial"/>
          <w:sz w:val="20"/>
          <w:szCs w:val="20"/>
        </w:rPr>
      </w:pPr>
      <w:r w:rsidRPr="00122A7B">
        <w:rPr>
          <w:rFonts w:ascii="Arial" w:hAnsi="Arial" w:cs="Arial"/>
          <w:sz w:val="20"/>
          <w:szCs w:val="20"/>
        </w:rPr>
        <w:t xml:space="preserve">Wytyczne </w:t>
      </w:r>
      <w:r w:rsidR="002F4CAD" w:rsidRPr="00122A7B">
        <w:rPr>
          <w:rFonts w:ascii="Arial" w:hAnsi="Arial" w:cs="Arial"/>
          <w:sz w:val="20"/>
          <w:szCs w:val="20"/>
        </w:rPr>
        <w:t xml:space="preserve">Ministra Rozwoju </w:t>
      </w:r>
      <w:r w:rsidRPr="00122A7B">
        <w:rPr>
          <w:rFonts w:ascii="Arial" w:hAnsi="Arial" w:cs="Arial"/>
          <w:sz w:val="20"/>
          <w:szCs w:val="20"/>
        </w:rPr>
        <w:t>w zakresie realizacji przedsięwzięć w obszarze włączenia społecznego i zwalczania ubóstwa z wykorzystaniem środków Europejskiego Funduszu Społecznego i Europejskiego Funduszu Rozwoju Regionalnego na lata 2014-2020 z dnia 3 marca 2016 r.</w:t>
      </w:r>
    </w:p>
    <w:p w:rsidR="00FB49F4" w:rsidRDefault="00FB49F4" w:rsidP="002675AF">
      <w:pPr>
        <w:tabs>
          <w:tab w:val="left" w:pos="-2127"/>
        </w:tabs>
        <w:spacing w:line="276" w:lineRule="auto"/>
        <w:ind w:left="66"/>
        <w:contextualSpacing/>
        <w:jc w:val="both"/>
        <w:rPr>
          <w:rFonts w:ascii="Arial" w:hAnsi="Arial" w:cs="Arial"/>
          <w:sz w:val="20"/>
          <w:szCs w:val="20"/>
        </w:rPr>
      </w:pPr>
    </w:p>
    <w:p w:rsidR="00FB49F4" w:rsidRPr="00122A7B" w:rsidRDefault="00FB49F4" w:rsidP="002675AF">
      <w:pPr>
        <w:tabs>
          <w:tab w:val="left" w:pos="-2127"/>
        </w:tabs>
        <w:spacing w:line="276" w:lineRule="auto"/>
        <w:ind w:left="66"/>
        <w:contextualSpacing/>
        <w:jc w:val="both"/>
        <w:rPr>
          <w:rFonts w:ascii="Arial" w:hAnsi="Arial" w:cs="Arial"/>
          <w:sz w:val="20"/>
          <w:szCs w:val="20"/>
        </w:rPr>
      </w:pPr>
    </w:p>
    <w:p w:rsidR="005F0BD1" w:rsidRPr="00122A7B" w:rsidRDefault="003D4CAB" w:rsidP="006118BF">
      <w:pPr>
        <w:keepNext/>
        <w:keepLines/>
        <w:tabs>
          <w:tab w:val="left" w:pos="426"/>
        </w:tabs>
        <w:spacing w:line="276" w:lineRule="auto"/>
        <w:jc w:val="both"/>
        <w:outlineLvl w:val="0"/>
        <w:rPr>
          <w:rFonts w:ascii="Arial" w:eastAsia="Times New Roman" w:hAnsi="Arial" w:cs="Arial"/>
          <w:b/>
          <w:bCs/>
          <w:sz w:val="20"/>
          <w:szCs w:val="20"/>
        </w:rPr>
      </w:pPr>
      <w:bookmarkStart w:id="20" w:name="_Toc440879530"/>
      <w:bookmarkStart w:id="21" w:name="_Toc500400125"/>
      <w:bookmarkEnd w:id="12"/>
      <w:bookmarkEnd w:id="13"/>
      <w:r w:rsidRPr="00122A7B">
        <w:rPr>
          <w:rFonts w:ascii="Arial" w:eastAsia="Times New Roman" w:hAnsi="Arial" w:cs="Arial"/>
          <w:b/>
          <w:bCs/>
          <w:sz w:val="20"/>
          <w:szCs w:val="20"/>
        </w:rPr>
        <w:t>Rozdział 1 Przedmiot konkursu i warunki uczestnictwa</w:t>
      </w:r>
      <w:bookmarkEnd w:id="20"/>
      <w:bookmarkEnd w:id="21"/>
    </w:p>
    <w:p w:rsidR="008803C6" w:rsidRPr="00122A7B" w:rsidRDefault="003D4CAB" w:rsidP="006118BF">
      <w:pPr>
        <w:keepNext/>
        <w:keepLines/>
        <w:spacing w:line="276" w:lineRule="auto"/>
        <w:jc w:val="both"/>
        <w:outlineLvl w:val="1"/>
        <w:rPr>
          <w:rFonts w:ascii="Arial" w:eastAsia="Times New Roman" w:hAnsi="Arial" w:cs="Arial"/>
          <w:b/>
          <w:bCs/>
          <w:sz w:val="20"/>
          <w:szCs w:val="20"/>
        </w:rPr>
      </w:pPr>
      <w:bookmarkStart w:id="22" w:name="_Toc440879531"/>
      <w:bookmarkStart w:id="23" w:name="_Toc500400126"/>
      <w:r w:rsidRPr="00122A7B">
        <w:rPr>
          <w:rFonts w:ascii="Arial" w:eastAsia="Times New Roman" w:hAnsi="Arial" w:cs="Arial"/>
          <w:b/>
          <w:bCs/>
          <w:sz w:val="20"/>
          <w:szCs w:val="20"/>
        </w:rPr>
        <w:t>1.1 Przedmiot i forma konkursu oraz instytucja organizująca konkurs</w:t>
      </w:r>
      <w:bookmarkEnd w:id="22"/>
      <w:bookmarkEnd w:id="23"/>
    </w:p>
    <w:p w:rsidR="00E324D9" w:rsidRPr="00122A7B" w:rsidRDefault="00E324D9" w:rsidP="00257FFA">
      <w:pPr>
        <w:numPr>
          <w:ilvl w:val="0"/>
          <w:numId w:val="19"/>
        </w:numPr>
        <w:spacing w:line="276" w:lineRule="auto"/>
        <w:ind w:left="426" w:hanging="426"/>
        <w:jc w:val="both"/>
        <w:outlineLvl w:val="2"/>
        <w:rPr>
          <w:rFonts w:ascii="Arial" w:hAnsi="Arial" w:cs="Arial"/>
          <w:sz w:val="20"/>
          <w:szCs w:val="20"/>
        </w:rPr>
      </w:pPr>
      <w:r w:rsidRPr="00122A7B">
        <w:rPr>
          <w:rFonts w:ascii="Arial" w:hAnsi="Arial" w:cs="Arial"/>
          <w:sz w:val="20"/>
          <w:szCs w:val="20"/>
        </w:rPr>
        <w:t xml:space="preserve">Projekty ubiegające się o dofinansowanie w ramach konkursu muszą być zgodne z zapisami RPO WZ oraz SOOP (wersja 25.0), dokumentami dostępnymi na stronie internetowej </w:t>
      </w:r>
      <w:hyperlink r:id="rId10" w:history="1">
        <w:r w:rsidRPr="00122A7B">
          <w:rPr>
            <w:rStyle w:val="Hipercze"/>
            <w:rFonts w:ascii="Arial" w:hAnsi="Arial" w:cs="Arial"/>
            <w:color w:val="auto"/>
            <w:sz w:val="20"/>
            <w:szCs w:val="20"/>
          </w:rPr>
          <w:t>www.rpo.wzp.pl</w:t>
        </w:r>
      </w:hyperlink>
      <w:r w:rsidRPr="00122A7B">
        <w:rPr>
          <w:rFonts w:ascii="Arial" w:hAnsi="Arial" w:cs="Arial"/>
          <w:sz w:val="20"/>
          <w:szCs w:val="20"/>
        </w:rPr>
        <w:t xml:space="preserve"> w zakresie </w:t>
      </w:r>
      <w:r w:rsidRPr="00122A7B">
        <w:rPr>
          <w:rFonts w:ascii="Arial" w:hAnsi="Arial" w:cs="Arial"/>
          <w:bCs/>
          <w:sz w:val="20"/>
          <w:szCs w:val="20"/>
        </w:rPr>
        <w:t>Osi Priorytetowej 9 Infrastruktura publiczna</w:t>
      </w:r>
      <w:r w:rsidRPr="00122A7B">
        <w:rPr>
          <w:rFonts w:ascii="Arial" w:hAnsi="Arial" w:cs="Arial"/>
          <w:sz w:val="20"/>
          <w:szCs w:val="20"/>
        </w:rPr>
        <w:t>, Działanie 9.2 Infrastruktura społeczna</w:t>
      </w:r>
      <w:r w:rsidRPr="00122A7B">
        <w:rPr>
          <w:rFonts w:ascii="Arial" w:hAnsi="Arial" w:cs="Arial"/>
          <w:bCs/>
          <w:sz w:val="20"/>
          <w:szCs w:val="20"/>
        </w:rPr>
        <w:t>.</w:t>
      </w:r>
    </w:p>
    <w:p w:rsidR="00E324D9" w:rsidRPr="00122A7B" w:rsidRDefault="00E324D9" w:rsidP="00257FFA">
      <w:pPr>
        <w:numPr>
          <w:ilvl w:val="0"/>
          <w:numId w:val="19"/>
        </w:numPr>
        <w:spacing w:line="276" w:lineRule="auto"/>
        <w:ind w:left="426" w:hanging="426"/>
        <w:jc w:val="both"/>
        <w:outlineLvl w:val="2"/>
        <w:rPr>
          <w:rFonts w:ascii="Arial" w:eastAsia="MyriadPro-Regular" w:hAnsi="Arial" w:cs="Arial"/>
          <w:sz w:val="20"/>
          <w:szCs w:val="20"/>
        </w:rPr>
      </w:pPr>
      <w:r w:rsidRPr="00122A7B">
        <w:rPr>
          <w:rFonts w:ascii="Arial" w:eastAsia="MyriadPro-Regular" w:hAnsi="Arial" w:cs="Arial"/>
          <w:sz w:val="20"/>
          <w:szCs w:val="20"/>
        </w:rPr>
        <w:t>Celem głównym Osi Priorytetowej 9 jest poprawa jakości i dostępności infrastruktury publicznej.</w:t>
      </w:r>
    </w:p>
    <w:p w:rsidR="00E324D9" w:rsidRPr="00122A7B" w:rsidRDefault="00E324D9" w:rsidP="00257FFA">
      <w:pPr>
        <w:numPr>
          <w:ilvl w:val="0"/>
          <w:numId w:val="19"/>
        </w:numPr>
        <w:spacing w:line="276" w:lineRule="auto"/>
        <w:ind w:left="426" w:hanging="426"/>
        <w:jc w:val="both"/>
        <w:outlineLvl w:val="2"/>
        <w:rPr>
          <w:rFonts w:ascii="Arial" w:hAnsi="Arial" w:cs="Arial"/>
          <w:sz w:val="20"/>
          <w:szCs w:val="20"/>
        </w:rPr>
      </w:pPr>
      <w:r w:rsidRPr="00122A7B">
        <w:rPr>
          <w:rFonts w:ascii="Arial" w:hAnsi="Arial" w:cs="Arial"/>
          <w:sz w:val="20"/>
          <w:szCs w:val="20"/>
        </w:rPr>
        <w:t>Celem szczegółowym Działania 9.2 jest zwiększona dostępność usług społecznych</w:t>
      </w:r>
      <w:r w:rsidR="00A30F66">
        <w:rPr>
          <w:rFonts w:ascii="Arial" w:hAnsi="Arial" w:cs="Arial"/>
          <w:sz w:val="20"/>
          <w:szCs w:val="20"/>
        </w:rPr>
        <w:t>.</w:t>
      </w:r>
    </w:p>
    <w:p w:rsidR="00E324D9" w:rsidRPr="00067AAC" w:rsidRDefault="00E324D9" w:rsidP="00257FFA">
      <w:pPr>
        <w:numPr>
          <w:ilvl w:val="0"/>
          <w:numId w:val="19"/>
        </w:numPr>
        <w:spacing w:line="276" w:lineRule="auto"/>
        <w:ind w:left="426" w:hanging="426"/>
        <w:jc w:val="both"/>
        <w:outlineLvl w:val="2"/>
        <w:rPr>
          <w:rFonts w:ascii="Arial" w:hAnsi="Arial" w:cs="Arial"/>
          <w:sz w:val="20"/>
          <w:szCs w:val="20"/>
        </w:rPr>
      </w:pPr>
      <w:r w:rsidRPr="00122A7B">
        <w:rPr>
          <w:rFonts w:ascii="Arial" w:hAnsi="Arial" w:cs="Arial"/>
          <w:sz w:val="20"/>
          <w:szCs w:val="20"/>
        </w:rPr>
        <w:t xml:space="preserve">Przedmiotem konkursu jest wybór do dofinansowania projektów, które przyczynią </w:t>
      </w:r>
      <w:r w:rsidRPr="00067AAC">
        <w:rPr>
          <w:rFonts w:ascii="Arial" w:hAnsi="Arial" w:cs="Arial"/>
          <w:sz w:val="20"/>
          <w:szCs w:val="20"/>
        </w:rPr>
        <w:t>się</w:t>
      </w:r>
      <w:r w:rsidR="00DB18E8" w:rsidRPr="00067AAC">
        <w:rPr>
          <w:rFonts w:ascii="Arial" w:hAnsi="Arial" w:cs="Arial"/>
          <w:sz w:val="20"/>
          <w:szCs w:val="20"/>
        </w:rPr>
        <w:t> </w:t>
      </w:r>
      <w:r w:rsidRPr="00067AAC">
        <w:rPr>
          <w:rFonts w:ascii="Arial" w:hAnsi="Arial" w:cs="Arial"/>
          <w:sz w:val="20"/>
          <w:szCs w:val="20"/>
        </w:rPr>
        <w:t>do</w:t>
      </w:r>
      <w:r w:rsidR="00DB18E8" w:rsidRPr="00067AAC">
        <w:rPr>
          <w:rFonts w:ascii="Arial" w:hAnsi="Arial" w:cs="Arial"/>
          <w:sz w:val="20"/>
          <w:szCs w:val="20"/>
        </w:rPr>
        <w:t> </w:t>
      </w:r>
      <w:r w:rsidRPr="00067AAC">
        <w:rPr>
          <w:rFonts w:ascii="Arial" w:hAnsi="Arial" w:cs="Arial"/>
          <w:sz w:val="20"/>
          <w:szCs w:val="20"/>
        </w:rPr>
        <w:t>osiągnięcia celu szczegółowego określonego dla Działania 9.2.</w:t>
      </w:r>
    </w:p>
    <w:p w:rsidR="00E324D9" w:rsidRPr="00067AAC" w:rsidRDefault="00E324D9" w:rsidP="00257FFA">
      <w:pPr>
        <w:numPr>
          <w:ilvl w:val="0"/>
          <w:numId w:val="19"/>
        </w:numPr>
        <w:spacing w:line="276" w:lineRule="auto"/>
        <w:ind w:left="426" w:hanging="426"/>
        <w:jc w:val="both"/>
        <w:outlineLvl w:val="2"/>
        <w:rPr>
          <w:rFonts w:ascii="Arial" w:hAnsi="Arial" w:cs="Arial"/>
          <w:sz w:val="20"/>
          <w:szCs w:val="20"/>
        </w:rPr>
      </w:pPr>
      <w:r w:rsidRPr="00067AAC">
        <w:rPr>
          <w:rFonts w:ascii="Arial" w:hAnsi="Arial" w:cs="Arial"/>
          <w:sz w:val="20"/>
          <w:szCs w:val="20"/>
        </w:rPr>
        <w:t>W ramach konkursu wspierane będą działania mające na celu:</w:t>
      </w:r>
    </w:p>
    <w:p w:rsidR="00E324D9" w:rsidRPr="00067AAC" w:rsidRDefault="00E324D9" w:rsidP="00EB3570">
      <w:pPr>
        <w:numPr>
          <w:ilvl w:val="1"/>
          <w:numId w:val="19"/>
        </w:numPr>
        <w:spacing w:line="276" w:lineRule="auto"/>
        <w:ind w:left="709" w:hanging="283"/>
        <w:jc w:val="both"/>
        <w:outlineLvl w:val="2"/>
        <w:rPr>
          <w:rFonts w:ascii="Arial" w:hAnsi="Arial" w:cs="Arial"/>
          <w:sz w:val="20"/>
          <w:szCs w:val="20"/>
        </w:rPr>
      </w:pPr>
      <w:r w:rsidRPr="00067AAC">
        <w:rPr>
          <w:rFonts w:ascii="Arial" w:hAnsi="Arial" w:cs="Arial"/>
          <w:sz w:val="20"/>
          <w:szCs w:val="20"/>
        </w:rPr>
        <w:t>niwelowanie zjawisk związanych z problemami społecznymi</w:t>
      </w:r>
      <w:r w:rsidR="00DF0F57" w:rsidRPr="00067AAC">
        <w:rPr>
          <w:rFonts w:ascii="Arial" w:hAnsi="Arial" w:cs="Arial"/>
          <w:sz w:val="20"/>
          <w:szCs w:val="20"/>
        </w:rPr>
        <w:t>;</w:t>
      </w:r>
    </w:p>
    <w:p w:rsidR="00A30F66" w:rsidRPr="00067AAC" w:rsidRDefault="00E324D9" w:rsidP="00EB3570">
      <w:pPr>
        <w:numPr>
          <w:ilvl w:val="1"/>
          <w:numId w:val="19"/>
        </w:numPr>
        <w:spacing w:line="276" w:lineRule="auto"/>
        <w:ind w:left="709" w:hanging="283"/>
        <w:jc w:val="both"/>
        <w:outlineLvl w:val="2"/>
        <w:rPr>
          <w:rFonts w:ascii="Arial" w:hAnsi="Arial" w:cs="Arial"/>
          <w:sz w:val="20"/>
          <w:szCs w:val="20"/>
        </w:rPr>
      </w:pPr>
      <w:r w:rsidRPr="00067AAC">
        <w:rPr>
          <w:rFonts w:ascii="Arial" w:hAnsi="Arial" w:cs="Arial"/>
          <w:sz w:val="20"/>
          <w:szCs w:val="20"/>
        </w:rPr>
        <w:t>wspierani</w:t>
      </w:r>
      <w:r w:rsidR="00876323" w:rsidRPr="00067AAC">
        <w:rPr>
          <w:rFonts w:ascii="Arial" w:hAnsi="Arial" w:cs="Arial"/>
          <w:sz w:val="20"/>
          <w:szCs w:val="20"/>
        </w:rPr>
        <w:t>e</w:t>
      </w:r>
      <w:r w:rsidRPr="00067AAC">
        <w:rPr>
          <w:rFonts w:ascii="Arial" w:hAnsi="Arial" w:cs="Arial"/>
          <w:sz w:val="20"/>
          <w:szCs w:val="20"/>
        </w:rPr>
        <w:t xml:space="preserve"> włączenia społecznego grup marginalizowanych i zagrożonych marginalizacją,</w:t>
      </w:r>
      <w:r w:rsidR="009963E9" w:rsidRPr="00067AAC">
        <w:rPr>
          <w:rFonts w:ascii="Arial" w:hAnsi="Arial" w:cs="Arial"/>
          <w:sz w:val="20"/>
          <w:szCs w:val="20"/>
        </w:rPr>
        <w:t xml:space="preserve"> </w:t>
      </w:r>
      <w:r w:rsidR="002675AF" w:rsidRPr="00067AAC">
        <w:rPr>
          <w:rFonts w:ascii="Arial" w:hAnsi="Arial" w:cs="Arial"/>
          <w:sz w:val="20"/>
          <w:szCs w:val="20"/>
        </w:rPr>
        <w:t>w</w:t>
      </w:r>
      <w:r w:rsidR="00EB3570" w:rsidRPr="00067AAC">
        <w:rPr>
          <w:rFonts w:ascii="Arial" w:hAnsi="Arial" w:cs="Arial"/>
          <w:sz w:val="20"/>
          <w:szCs w:val="20"/>
        </w:rPr>
        <w:t> </w:t>
      </w:r>
      <w:r w:rsidR="002675AF" w:rsidRPr="00067AAC">
        <w:rPr>
          <w:rFonts w:ascii="Arial" w:hAnsi="Arial" w:cs="Arial"/>
          <w:sz w:val="20"/>
          <w:szCs w:val="20"/>
        </w:rPr>
        <w:t xml:space="preserve">szczególności </w:t>
      </w:r>
      <w:r w:rsidR="00F47D6C" w:rsidRPr="00067AAC">
        <w:rPr>
          <w:rFonts w:ascii="Arial" w:eastAsia="Times New Roman" w:hAnsi="Arial" w:cs="Arial"/>
          <w:sz w:val="20"/>
          <w:szCs w:val="20"/>
          <w:lang w:eastAsia="pl-PL"/>
        </w:rPr>
        <w:t>osób usamodzielnianych, które były objęte pieczą zastępczą</w:t>
      </w:r>
      <w:r w:rsidR="00DF0F57" w:rsidRPr="00067AAC">
        <w:rPr>
          <w:rFonts w:ascii="Arial" w:eastAsia="Times New Roman" w:hAnsi="Arial" w:cs="Arial"/>
          <w:sz w:val="20"/>
          <w:szCs w:val="20"/>
          <w:lang w:eastAsia="pl-PL"/>
        </w:rPr>
        <w:t>;</w:t>
      </w:r>
    </w:p>
    <w:p w:rsidR="002675AF" w:rsidRPr="00067AAC" w:rsidRDefault="00E324D9" w:rsidP="00EB3570">
      <w:pPr>
        <w:numPr>
          <w:ilvl w:val="1"/>
          <w:numId w:val="19"/>
        </w:numPr>
        <w:spacing w:line="276" w:lineRule="auto"/>
        <w:ind w:left="709" w:hanging="283"/>
        <w:jc w:val="both"/>
        <w:outlineLvl w:val="2"/>
        <w:rPr>
          <w:rFonts w:cs="Arial"/>
          <w:szCs w:val="20"/>
        </w:rPr>
      </w:pPr>
      <w:r w:rsidRPr="00067AAC">
        <w:rPr>
          <w:rFonts w:ascii="Arial" w:hAnsi="Arial" w:cs="Arial"/>
          <w:sz w:val="20"/>
          <w:szCs w:val="20"/>
        </w:rPr>
        <w:t>przedsięwzięcia polegające m.in. na aranżowaniu obiektów z</w:t>
      </w:r>
      <w:r w:rsidR="00DB18E8" w:rsidRPr="00067AAC">
        <w:rPr>
          <w:rFonts w:ascii="Arial" w:hAnsi="Arial" w:cs="Arial"/>
          <w:sz w:val="20"/>
          <w:szCs w:val="20"/>
        </w:rPr>
        <w:t> </w:t>
      </w:r>
      <w:r w:rsidRPr="00067AAC">
        <w:rPr>
          <w:rFonts w:ascii="Arial" w:hAnsi="Arial" w:cs="Arial"/>
          <w:sz w:val="20"/>
          <w:szCs w:val="20"/>
        </w:rPr>
        <w:t xml:space="preserve">przeznaczeniem na mieszkania dla </w:t>
      </w:r>
      <w:r w:rsidR="00DF0F57" w:rsidRPr="00067AAC">
        <w:rPr>
          <w:rFonts w:ascii="Arial" w:hAnsi="Arial" w:cs="Arial"/>
          <w:sz w:val="20"/>
          <w:szCs w:val="20"/>
        </w:rPr>
        <w:t xml:space="preserve">osób </w:t>
      </w:r>
      <w:r w:rsidRPr="00067AAC">
        <w:rPr>
          <w:rFonts w:ascii="Arial" w:hAnsi="Arial" w:cs="Arial"/>
          <w:sz w:val="20"/>
          <w:szCs w:val="20"/>
        </w:rPr>
        <w:t>usamodzielniającyc</w:t>
      </w:r>
      <w:r w:rsidR="003410F0" w:rsidRPr="00067AAC">
        <w:rPr>
          <w:rFonts w:ascii="Arial" w:hAnsi="Arial" w:cs="Arial"/>
          <w:sz w:val="20"/>
          <w:szCs w:val="20"/>
        </w:rPr>
        <w:t>h się</w:t>
      </w:r>
      <w:r w:rsidR="00DF0F57" w:rsidRPr="00067AAC">
        <w:rPr>
          <w:rFonts w:ascii="Arial" w:hAnsi="Arial" w:cs="Arial"/>
          <w:sz w:val="20"/>
          <w:szCs w:val="20"/>
        </w:rPr>
        <w:t>, które były objęte pieczą zastępczą.</w:t>
      </w:r>
    </w:p>
    <w:p w:rsidR="00A30F66" w:rsidRPr="00A30F66" w:rsidRDefault="002675AF" w:rsidP="00A30F66">
      <w:pPr>
        <w:pStyle w:val="Nagwek3"/>
        <w:numPr>
          <w:ilvl w:val="0"/>
          <w:numId w:val="19"/>
        </w:numPr>
        <w:autoSpaceDE w:val="0"/>
        <w:autoSpaceDN w:val="0"/>
        <w:adjustRightInd w:val="0"/>
        <w:spacing w:line="276" w:lineRule="auto"/>
        <w:rPr>
          <w:rFonts w:cs="Arial"/>
          <w:szCs w:val="20"/>
        </w:rPr>
      </w:pPr>
      <w:r w:rsidRPr="00A30F66">
        <w:rPr>
          <w:rFonts w:cs="Arial"/>
          <w:szCs w:val="20"/>
        </w:rPr>
        <w:t>Wybór projektów do dofinansowania nast</w:t>
      </w:r>
      <w:r w:rsidR="00453953" w:rsidRPr="00A30F66">
        <w:rPr>
          <w:rFonts w:cs="Arial"/>
          <w:szCs w:val="20"/>
        </w:rPr>
        <w:t>ę</w:t>
      </w:r>
      <w:r w:rsidRPr="00A30F66">
        <w:rPr>
          <w:rFonts w:cs="Arial"/>
          <w:szCs w:val="20"/>
        </w:rPr>
        <w:t>puje w trybie konkursowym. Konkurs ma charakter zamkni</w:t>
      </w:r>
      <w:r w:rsidR="00A30F66" w:rsidRPr="00A30F66">
        <w:rPr>
          <w:rFonts w:cs="Arial"/>
          <w:szCs w:val="20"/>
        </w:rPr>
        <w:t>ę</w:t>
      </w:r>
      <w:r w:rsidRPr="00A30F66">
        <w:rPr>
          <w:rFonts w:cs="Arial"/>
          <w:szCs w:val="20"/>
        </w:rPr>
        <w:t>ty i nie jest podzielony na rundy.</w:t>
      </w:r>
    </w:p>
    <w:p w:rsidR="002675AF" w:rsidRDefault="003D4CAB" w:rsidP="002675AF">
      <w:pPr>
        <w:pStyle w:val="Nagwek3"/>
        <w:numPr>
          <w:ilvl w:val="0"/>
          <w:numId w:val="205"/>
        </w:numPr>
        <w:autoSpaceDE w:val="0"/>
        <w:autoSpaceDN w:val="0"/>
        <w:adjustRightInd w:val="0"/>
        <w:spacing w:line="276" w:lineRule="auto"/>
        <w:rPr>
          <w:rFonts w:cs="Arial"/>
          <w:szCs w:val="20"/>
        </w:rPr>
      </w:pPr>
      <w:r w:rsidRPr="00A30F66">
        <w:rPr>
          <w:rFonts w:cs="Arial"/>
          <w:szCs w:val="20"/>
        </w:rPr>
        <w:t>Instytucją</w:t>
      </w:r>
      <w:r w:rsidRPr="00A30F66">
        <w:rPr>
          <w:rFonts w:cs="Arial"/>
          <w:bCs/>
          <w:szCs w:val="20"/>
        </w:rPr>
        <w:t xml:space="preserve"> organizującą konkurs jest </w:t>
      </w:r>
      <w:r w:rsidRPr="00A30F66">
        <w:rPr>
          <w:rFonts w:cs="Arial"/>
          <w:szCs w:val="20"/>
        </w:rPr>
        <w:t>Instytucja Zarządzająca Regionalnym Programem Operacyjnym Województwa Zachodniopomorskiego 2014–2020 (I</w:t>
      </w:r>
      <w:r w:rsidRPr="00A30F66">
        <w:rPr>
          <w:rFonts w:cs="Arial"/>
          <w:bCs/>
          <w:szCs w:val="20"/>
        </w:rPr>
        <w:t>Z RPO WZ), której funkcję</w:t>
      </w:r>
      <w:r w:rsidRPr="00A30F66">
        <w:rPr>
          <w:rFonts w:cs="Arial"/>
          <w:b/>
          <w:bCs/>
          <w:szCs w:val="20"/>
        </w:rPr>
        <w:t xml:space="preserve"> </w:t>
      </w:r>
      <w:r w:rsidRPr="00A30F66">
        <w:rPr>
          <w:rFonts w:cs="Arial"/>
          <w:bCs/>
          <w:szCs w:val="20"/>
        </w:rPr>
        <w:t>p</w:t>
      </w:r>
      <w:r w:rsidRPr="00A30F66">
        <w:rPr>
          <w:rFonts w:cs="Arial"/>
          <w:szCs w:val="20"/>
        </w:rPr>
        <w:t>ełni Zarząd Województwa Zachodniopomorskiego. Zadania w ww. zakresie wykonuje Urząd Marszałkowski Województwa Za</w:t>
      </w:r>
      <w:r w:rsidRPr="00A30F66">
        <w:rPr>
          <w:rFonts w:cs="Arial"/>
          <w:bCs/>
          <w:szCs w:val="20"/>
        </w:rPr>
        <w:t>chodniopomorskieg</w:t>
      </w:r>
      <w:r w:rsidRPr="00A30F66">
        <w:rPr>
          <w:rFonts w:cs="Arial"/>
          <w:szCs w:val="20"/>
        </w:rPr>
        <w:t>o (adres: ul. Korsarzy 34, 70-540 Szczecin), poprzez:</w:t>
      </w:r>
    </w:p>
    <w:p w:rsidR="00000000" w:rsidRDefault="0026651D"/>
    <w:p w:rsidR="00000000" w:rsidRDefault="0026651D"/>
    <w:p w:rsidR="008803C6" w:rsidRPr="00A30F66" w:rsidRDefault="003D4CAB" w:rsidP="006118BF">
      <w:pPr>
        <w:autoSpaceDE w:val="0"/>
        <w:autoSpaceDN w:val="0"/>
        <w:adjustRightInd w:val="0"/>
        <w:spacing w:before="120" w:line="276" w:lineRule="auto"/>
        <w:jc w:val="center"/>
        <w:rPr>
          <w:rFonts w:ascii="Arial" w:hAnsi="Arial" w:cs="Arial"/>
          <w:b/>
          <w:bCs/>
          <w:sz w:val="20"/>
          <w:szCs w:val="20"/>
        </w:rPr>
      </w:pPr>
      <w:r w:rsidRPr="00A30F66">
        <w:rPr>
          <w:rFonts w:ascii="Arial" w:hAnsi="Arial" w:cs="Arial"/>
          <w:b/>
          <w:bCs/>
          <w:sz w:val="20"/>
          <w:szCs w:val="20"/>
        </w:rPr>
        <w:lastRenderedPageBreak/>
        <w:t>Wydział Wdrażania Regionalnego Programu Operacyjnego</w:t>
      </w:r>
    </w:p>
    <w:p w:rsidR="008803C6" w:rsidRPr="00A30F66" w:rsidRDefault="003D4CAB" w:rsidP="006118BF">
      <w:pPr>
        <w:autoSpaceDE w:val="0"/>
        <w:autoSpaceDN w:val="0"/>
        <w:adjustRightInd w:val="0"/>
        <w:spacing w:line="276" w:lineRule="auto"/>
        <w:jc w:val="center"/>
        <w:rPr>
          <w:rFonts w:ascii="Arial" w:hAnsi="Arial" w:cs="Arial"/>
          <w:b/>
          <w:bCs/>
          <w:sz w:val="20"/>
          <w:szCs w:val="20"/>
          <w:lang w:eastAsia="pl-PL"/>
        </w:rPr>
      </w:pPr>
      <w:r w:rsidRPr="00A30F66">
        <w:rPr>
          <w:rFonts w:ascii="Arial" w:hAnsi="Arial" w:cs="Arial"/>
          <w:b/>
          <w:sz w:val="20"/>
          <w:szCs w:val="20"/>
          <w:lang w:eastAsia="pl-PL"/>
        </w:rPr>
        <w:t xml:space="preserve">ul. </w:t>
      </w:r>
      <w:r w:rsidRPr="00A30F66">
        <w:rPr>
          <w:rFonts w:ascii="Arial" w:hAnsi="Arial" w:cs="Arial"/>
          <w:b/>
          <w:bCs/>
          <w:sz w:val="20"/>
          <w:szCs w:val="20"/>
          <w:lang w:eastAsia="pl-PL"/>
        </w:rPr>
        <w:t>Ks. Kardynała S. Wyszyńskiego 30</w:t>
      </w:r>
    </w:p>
    <w:p w:rsidR="008803C6" w:rsidRPr="00A30F66" w:rsidRDefault="003D4CAB" w:rsidP="006118BF">
      <w:pPr>
        <w:spacing w:line="276" w:lineRule="auto"/>
        <w:jc w:val="center"/>
        <w:rPr>
          <w:rFonts w:ascii="Arial" w:hAnsi="Arial" w:cs="Arial"/>
          <w:b/>
          <w:bCs/>
          <w:sz w:val="20"/>
          <w:szCs w:val="20"/>
        </w:rPr>
      </w:pPr>
      <w:r w:rsidRPr="00A30F66">
        <w:rPr>
          <w:rFonts w:ascii="Arial" w:hAnsi="Arial" w:cs="Arial"/>
          <w:b/>
          <w:bCs/>
          <w:sz w:val="20"/>
          <w:szCs w:val="20"/>
        </w:rPr>
        <w:t>70-203 Szczecin</w:t>
      </w:r>
    </w:p>
    <w:p w:rsidR="00FB49F4" w:rsidRPr="00A30F66" w:rsidRDefault="00FB49F4" w:rsidP="00122A7B">
      <w:pPr>
        <w:spacing w:line="276" w:lineRule="auto"/>
        <w:jc w:val="center"/>
        <w:rPr>
          <w:rFonts w:ascii="Arial" w:hAnsi="Arial" w:cs="Arial"/>
          <w:b/>
          <w:sz w:val="20"/>
          <w:szCs w:val="20"/>
          <w:lang w:eastAsia="pl-PL"/>
        </w:rPr>
      </w:pPr>
    </w:p>
    <w:p w:rsidR="008803C6" w:rsidRDefault="009F0E05" w:rsidP="00122A7B">
      <w:pPr>
        <w:keepNext/>
        <w:keepLines/>
        <w:numPr>
          <w:ilvl w:val="1"/>
          <w:numId w:val="49"/>
        </w:numPr>
        <w:spacing w:line="276" w:lineRule="auto"/>
        <w:ind w:left="426" w:hanging="426"/>
        <w:jc w:val="both"/>
        <w:outlineLvl w:val="1"/>
        <w:rPr>
          <w:rFonts w:ascii="Arial" w:eastAsia="Times New Roman" w:hAnsi="Arial" w:cs="Arial"/>
          <w:b/>
          <w:bCs/>
          <w:sz w:val="20"/>
          <w:szCs w:val="20"/>
        </w:rPr>
      </w:pPr>
      <w:bookmarkStart w:id="24" w:name="_Toc440879532"/>
      <w:bookmarkStart w:id="25" w:name="_Toc500400127"/>
      <w:r w:rsidRPr="00A30F66">
        <w:rPr>
          <w:rFonts w:ascii="Arial" w:eastAsia="Times New Roman" w:hAnsi="Arial" w:cs="Arial"/>
          <w:b/>
          <w:bCs/>
          <w:sz w:val="20"/>
          <w:szCs w:val="20"/>
        </w:rPr>
        <w:t>Typy projektów,</w:t>
      </w:r>
      <w:r w:rsidR="003D4CAB" w:rsidRPr="00A30F66">
        <w:rPr>
          <w:rFonts w:ascii="Arial" w:eastAsia="Times New Roman" w:hAnsi="Arial" w:cs="Arial"/>
          <w:b/>
          <w:bCs/>
          <w:sz w:val="20"/>
          <w:szCs w:val="20"/>
        </w:rPr>
        <w:t xml:space="preserve"> zasady </w:t>
      </w:r>
      <w:r w:rsidR="003D4CAB" w:rsidRPr="00122A7B">
        <w:rPr>
          <w:rFonts w:ascii="Arial" w:eastAsia="Times New Roman" w:hAnsi="Arial" w:cs="Arial"/>
          <w:b/>
          <w:bCs/>
          <w:sz w:val="20"/>
          <w:szCs w:val="20"/>
        </w:rPr>
        <w:t>przyzn</w:t>
      </w:r>
      <w:r w:rsidRPr="00122A7B">
        <w:rPr>
          <w:rFonts w:ascii="Arial" w:eastAsia="Times New Roman" w:hAnsi="Arial" w:cs="Arial"/>
          <w:b/>
          <w:bCs/>
          <w:sz w:val="20"/>
          <w:szCs w:val="20"/>
        </w:rPr>
        <w:t>aw</w:t>
      </w:r>
      <w:r w:rsidR="003D4CAB" w:rsidRPr="00122A7B">
        <w:rPr>
          <w:rFonts w:ascii="Arial" w:eastAsia="Times New Roman" w:hAnsi="Arial" w:cs="Arial"/>
          <w:b/>
          <w:bCs/>
          <w:sz w:val="20"/>
          <w:szCs w:val="20"/>
        </w:rPr>
        <w:t>ania dofinansowania</w:t>
      </w:r>
      <w:bookmarkEnd w:id="24"/>
      <w:r w:rsidRPr="00122A7B">
        <w:rPr>
          <w:rFonts w:ascii="Arial" w:eastAsia="Times New Roman" w:hAnsi="Arial" w:cs="Arial"/>
          <w:b/>
          <w:bCs/>
          <w:sz w:val="20"/>
          <w:szCs w:val="20"/>
        </w:rPr>
        <w:t xml:space="preserve"> i wyłączenia z możliwości dofinansowania</w:t>
      </w:r>
      <w:bookmarkEnd w:id="25"/>
    </w:p>
    <w:p w:rsidR="009732F9" w:rsidRPr="00122A7B" w:rsidRDefault="009732F9" w:rsidP="009732F9">
      <w:pPr>
        <w:keepNext/>
        <w:keepLines/>
        <w:spacing w:line="276" w:lineRule="auto"/>
        <w:ind w:left="426"/>
        <w:jc w:val="both"/>
        <w:outlineLvl w:val="1"/>
        <w:rPr>
          <w:rFonts w:ascii="Arial" w:eastAsia="Times New Roman" w:hAnsi="Arial" w:cs="Arial"/>
          <w:b/>
          <w:bCs/>
          <w:sz w:val="20"/>
          <w:szCs w:val="20"/>
        </w:rPr>
      </w:pPr>
    </w:p>
    <w:p w:rsidR="005F0BD1" w:rsidRPr="00122A7B" w:rsidRDefault="003D4CAB" w:rsidP="00257FFA">
      <w:pPr>
        <w:spacing w:line="276" w:lineRule="auto"/>
        <w:ind w:left="426"/>
        <w:rPr>
          <w:rFonts w:ascii="Arial" w:hAnsi="Arial" w:cs="Arial"/>
          <w:sz w:val="20"/>
          <w:szCs w:val="20"/>
        </w:rPr>
      </w:pPr>
      <w:r w:rsidRPr="00122A7B">
        <w:rPr>
          <w:rFonts w:ascii="Arial" w:hAnsi="Arial" w:cs="Arial"/>
          <w:b/>
          <w:sz w:val="20"/>
          <w:szCs w:val="20"/>
        </w:rPr>
        <w:t>Typy projektów</w:t>
      </w:r>
    </w:p>
    <w:p w:rsidR="00966FEC" w:rsidRPr="00122A7B" w:rsidRDefault="003D4CAB" w:rsidP="00257FFA">
      <w:pPr>
        <w:numPr>
          <w:ilvl w:val="0"/>
          <w:numId w:val="70"/>
        </w:numPr>
        <w:spacing w:line="276" w:lineRule="auto"/>
        <w:ind w:left="426" w:hanging="426"/>
        <w:contextualSpacing/>
        <w:jc w:val="both"/>
        <w:rPr>
          <w:rFonts w:ascii="Arial" w:hAnsi="Arial" w:cs="Arial"/>
          <w:sz w:val="20"/>
          <w:szCs w:val="20"/>
        </w:rPr>
      </w:pPr>
      <w:r w:rsidRPr="00122A7B">
        <w:rPr>
          <w:rFonts w:ascii="Arial" w:hAnsi="Arial" w:cs="Arial"/>
          <w:sz w:val="20"/>
          <w:szCs w:val="20"/>
        </w:rPr>
        <w:t xml:space="preserve">W konkursie zaplanowano wsparcie </w:t>
      </w:r>
      <w:r w:rsidR="005903CC" w:rsidRPr="00122A7B">
        <w:rPr>
          <w:rFonts w:ascii="Arial" w:hAnsi="Arial" w:cs="Arial"/>
          <w:sz w:val="20"/>
          <w:szCs w:val="20"/>
        </w:rPr>
        <w:t>następując</w:t>
      </w:r>
      <w:r w:rsidR="00095119" w:rsidRPr="00122A7B">
        <w:rPr>
          <w:rFonts w:ascii="Arial" w:hAnsi="Arial" w:cs="Arial"/>
          <w:sz w:val="20"/>
          <w:szCs w:val="20"/>
        </w:rPr>
        <w:t xml:space="preserve">ego </w:t>
      </w:r>
      <w:r w:rsidR="005903CC" w:rsidRPr="00122A7B">
        <w:rPr>
          <w:rFonts w:ascii="Arial" w:hAnsi="Arial" w:cs="Arial"/>
          <w:sz w:val="20"/>
          <w:szCs w:val="20"/>
        </w:rPr>
        <w:t xml:space="preserve"> </w:t>
      </w:r>
      <w:r w:rsidRPr="00122A7B">
        <w:rPr>
          <w:rFonts w:ascii="Arial" w:hAnsi="Arial" w:cs="Arial"/>
          <w:sz w:val="20"/>
          <w:szCs w:val="20"/>
        </w:rPr>
        <w:t>typ</w:t>
      </w:r>
      <w:r w:rsidR="00095119" w:rsidRPr="00122A7B">
        <w:rPr>
          <w:rFonts w:ascii="Arial" w:hAnsi="Arial" w:cs="Arial"/>
          <w:sz w:val="20"/>
          <w:szCs w:val="20"/>
        </w:rPr>
        <w:t>u</w:t>
      </w:r>
      <w:r w:rsidRPr="00122A7B">
        <w:rPr>
          <w:rFonts w:ascii="Arial" w:hAnsi="Arial" w:cs="Arial"/>
          <w:sz w:val="20"/>
          <w:szCs w:val="20"/>
        </w:rPr>
        <w:t xml:space="preserve"> projekt</w:t>
      </w:r>
      <w:r w:rsidR="00095119" w:rsidRPr="00122A7B">
        <w:rPr>
          <w:rFonts w:ascii="Arial" w:hAnsi="Arial" w:cs="Arial"/>
          <w:sz w:val="20"/>
          <w:szCs w:val="20"/>
        </w:rPr>
        <w:t>u (zgodnie z SOOP):</w:t>
      </w:r>
    </w:p>
    <w:p w:rsidR="00B6340B" w:rsidRPr="00B6340B" w:rsidRDefault="00B6340B" w:rsidP="00B6340B">
      <w:pPr>
        <w:spacing w:line="276" w:lineRule="auto"/>
        <w:ind w:left="426"/>
        <w:contextualSpacing/>
        <w:jc w:val="both"/>
        <w:rPr>
          <w:rFonts w:ascii="Arial" w:hAnsi="Arial" w:cs="Arial"/>
          <w:sz w:val="20"/>
          <w:szCs w:val="20"/>
        </w:rPr>
      </w:pPr>
      <w:r w:rsidRPr="00B6340B">
        <w:rPr>
          <w:rFonts w:ascii="Arial" w:hAnsi="Arial" w:cs="Arial"/>
          <w:sz w:val="20"/>
          <w:szCs w:val="20"/>
        </w:rPr>
        <w:t xml:space="preserve">- </w:t>
      </w:r>
      <w:r w:rsidR="00704F32" w:rsidRPr="00B6340B">
        <w:rPr>
          <w:rFonts w:ascii="Arial" w:hAnsi="Arial" w:cs="Arial"/>
          <w:sz w:val="20"/>
          <w:szCs w:val="20"/>
        </w:rPr>
        <w:t>Odbudowa, przebudowa, modernizacja i wyposażenie mieszkań chronionych</w:t>
      </w:r>
      <w:r w:rsidR="00DB38F9" w:rsidRPr="00DB38F9">
        <w:rPr>
          <w:rFonts w:ascii="Arial" w:hAnsi="Arial" w:cs="Arial"/>
          <w:sz w:val="20"/>
          <w:szCs w:val="20"/>
        </w:rPr>
        <w:t>.</w:t>
      </w:r>
    </w:p>
    <w:p w:rsidR="00E324D9" w:rsidRPr="00B6340B" w:rsidRDefault="00E324D9" w:rsidP="00B6340B">
      <w:pPr>
        <w:spacing w:line="276" w:lineRule="auto"/>
        <w:ind w:left="426"/>
        <w:contextualSpacing/>
        <w:jc w:val="both"/>
        <w:rPr>
          <w:rFonts w:ascii="Arial" w:hAnsi="Arial" w:cs="Arial"/>
          <w:sz w:val="20"/>
          <w:szCs w:val="20"/>
        </w:rPr>
      </w:pPr>
    </w:p>
    <w:p w:rsidR="007340BC" w:rsidRDefault="00704F32">
      <w:pPr>
        <w:spacing w:line="276" w:lineRule="auto"/>
        <w:contextualSpacing/>
        <w:jc w:val="both"/>
        <w:rPr>
          <w:rFonts w:ascii="Arial" w:hAnsi="Arial" w:cs="Arial"/>
          <w:sz w:val="20"/>
          <w:szCs w:val="20"/>
        </w:rPr>
      </w:pPr>
      <w:r w:rsidRPr="00B6340B">
        <w:rPr>
          <w:rFonts w:ascii="Arial" w:hAnsi="Arial" w:cs="Arial"/>
          <w:sz w:val="20"/>
          <w:szCs w:val="20"/>
        </w:rPr>
        <w:t>W ramach konkursu wspierane będą m.in.:</w:t>
      </w:r>
    </w:p>
    <w:p w:rsidR="00BE7CE1" w:rsidRDefault="002675AF" w:rsidP="004406D2">
      <w:pPr>
        <w:spacing w:line="276" w:lineRule="auto"/>
        <w:ind w:left="426"/>
        <w:contextualSpacing/>
        <w:jc w:val="both"/>
        <w:rPr>
          <w:rFonts w:ascii="Arial" w:hAnsi="Arial" w:cs="Arial"/>
          <w:sz w:val="20"/>
          <w:szCs w:val="20"/>
        </w:rPr>
      </w:pPr>
      <w:r w:rsidRPr="00122A7B">
        <w:rPr>
          <w:rFonts w:ascii="Arial" w:hAnsi="Arial" w:cs="Arial"/>
          <w:sz w:val="20"/>
          <w:szCs w:val="20"/>
        </w:rPr>
        <w:t xml:space="preserve">- inwestycje polegające </w:t>
      </w:r>
      <w:r w:rsidR="003433B7">
        <w:rPr>
          <w:rFonts w:ascii="Arial" w:hAnsi="Arial" w:cs="Arial"/>
          <w:sz w:val="20"/>
          <w:szCs w:val="20"/>
        </w:rPr>
        <w:t xml:space="preserve">na </w:t>
      </w:r>
      <w:r w:rsidR="00BE7CE1">
        <w:rPr>
          <w:rFonts w:ascii="Arial" w:hAnsi="Arial" w:cs="Arial"/>
          <w:sz w:val="20"/>
          <w:szCs w:val="20"/>
        </w:rPr>
        <w:t>odbudowie, przebudowie, modernizacji budynków w celu ich adaptacji na</w:t>
      </w:r>
      <w:r w:rsidR="00067AAC">
        <w:rPr>
          <w:rFonts w:ascii="Arial" w:hAnsi="Arial" w:cs="Arial"/>
          <w:sz w:val="20"/>
          <w:szCs w:val="20"/>
        </w:rPr>
        <w:t> </w:t>
      </w:r>
      <w:r w:rsidR="00BE7CE1">
        <w:rPr>
          <w:rFonts w:ascii="Arial" w:hAnsi="Arial" w:cs="Arial"/>
          <w:sz w:val="20"/>
          <w:szCs w:val="20"/>
        </w:rPr>
        <w:t>mieszkania chronione</w:t>
      </w:r>
      <w:r w:rsidR="008D0EFD">
        <w:rPr>
          <w:rFonts w:ascii="Arial" w:hAnsi="Arial" w:cs="Arial"/>
          <w:sz w:val="20"/>
          <w:szCs w:val="20"/>
        </w:rPr>
        <w:t>.</w:t>
      </w:r>
    </w:p>
    <w:p w:rsidR="00B6340B" w:rsidRDefault="00B6340B" w:rsidP="004406D2">
      <w:pPr>
        <w:spacing w:line="276" w:lineRule="auto"/>
        <w:ind w:left="426"/>
        <w:contextualSpacing/>
        <w:jc w:val="both"/>
        <w:rPr>
          <w:rFonts w:ascii="Arial" w:hAnsi="Arial" w:cs="Arial"/>
          <w:sz w:val="20"/>
          <w:szCs w:val="20"/>
        </w:rPr>
      </w:pPr>
    </w:p>
    <w:p w:rsidR="00E86B4A" w:rsidRPr="00122A7B" w:rsidRDefault="003D4CAB" w:rsidP="00257FFA">
      <w:pPr>
        <w:pStyle w:val="Akapitzlist"/>
        <w:numPr>
          <w:ilvl w:val="0"/>
          <w:numId w:val="70"/>
        </w:numPr>
        <w:spacing w:line="276" w:lineRule="auto"/>
        <w:ind w:left="426" w:hanging="426"/>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 xml:space="preserve">W ramach </w:t>
      </w:r>
      <w:r w:rsidR="008F13FE" w:rsidRPr="00122A7B">
        <w:rPr>
          <w:rFonts w:ascii="Arial" w:eastAsia="Times New Roman" w:hAnsi="Arial" w:cs="Arial"/>
          <w:sz w:val="20"/>
          <w:szCs w:val="20"/>
          <w:lang w:eastAsia="pl-PL"/>
        </w:rPr>
        <w:t>konkursu</w:t>
      </w:r>
      <w:r w:rsidRPr="00122A7B">
        <w:rPr>
          <w:rFonts w:ascii="Arial" w:eastAsia="Times New Roman" w:hAnsi="Arial" w:cs="Arial"/>
          <w:sz w:val="20"/>
          <w:szCs w:val="20"/>
          <w:lang w:eastAsia="pl-PL"/>
        </w:rPr>
        <w:t xml:space="preserve"> przewiduje się również dofinansowanie projektów realizowanych w formule „zaprojektuj i wybuduj”, o któr</w:t>
      </w:r>
      <w:r w:rsidR="00DA4506" w:rsidRPr="00122A7B">
        <w:rPr>
          <w:rFonts w:ascii="Arial" w:eastAsia="Times New Roman" w:hAnsi="Arial" w:cs="Arial"/>
          <w:sz w:val="20"/>
          <w:szCs w:val="20"/>
          <w:lang w:eastAsia="pl-PL"/>
        </w:rPr>
        <w:t>ej</w:t>
      </w:r>
      <w:r w:rsidRPr="00122A7B">
        <w:rPr>
          <w:rFonts w:ascii="Arial" w:eastAsia="Times New Roman" w:hAnsi="Arial" w:cs="Arial"/>
          <w:sz w:val="20"/>
          <w:szCs w:val="20"/>
          <w:lang w:eastAsia="pl-PL"/>
        </w:rPr>
        <w:t xml:space="preserve"> mowa w podrozdziale 1.</w:t>
      </w:r>
      <w:r w:rsidR="00AA7C19" w:rsidRPr="00122A7B">
        <w:rPr>
          <w:rFonts w:ascii="Arial" w:eastAsia="Times New Roman" w:hAnsi="Arial" w:cs="Arial"/>
          <w:sz w:val="20"/>
          <w:szCs w:val="20"/>
          <w:lang w:eastAsia="pl-PL"/>
        </w:rPr>
        <w:t>4</w:t>
      </w:r>
      <w:r w:rsidRPr="00122A7B">
        <w:rPr>
          <w:rFonts w:ascii="Arial" w:eastAsia="Times New Roman" w:hAnsi="Arial" w:cs="Arial"/>
          <w:sz w:val="20"/>
          <w:szCs w:val="20"/>
          <w:lang w:eastAsia="pl-PL"/>
        </w:rPr>
        <w:t xml:space="preserve"> niniejsz</w:t>
      </w:r>
      <w:r w:rsidR="00BA36D8" w:rsidRPr="00122A7B">
        <w:rPr>
          <w:rFonts w:ascii="Arial" w:eastAsia="Times New Roman" w:hAnsi="Arial" w:cs="Arial"/>
          <w:sz w:val="20"/>
          <w:szCs w:val="20"/>
          <w:lang w:eastAsia="pl-PL"/>
        </w:rPr>
        <w:t>ego Regulaminu.</w:t>
      </w:r>
    </w:p>
    <w:p w:rsidR="00FA77C8" w:rsidRPr="00122A7B" w:rsidRDefault="00FA77C8" w:rsidP="00257FFA">
      <w:pPr>
        <w:pStyle w:val="Akapitzlist"/>
        <w:numPr>
          <w:ilvl w:val="0"/>
          <w:numId w:val="70"/>
        </w:numPr>
        <w:spacing w:line="276" w:lineRule="auto"/>
        <w:ind w:left="426" w:hanging="426"/>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W ramach niniejszego konkursu mogą być realizowane wyłącznie projekty o stacjonarnym charakterze, tj. takie, dla których możliwe jest określenie ich lokalizacji na obszarze Województwa Zachodniopomorskiego.</w:t>
      </w:r>
    </w:p>
    <w:p w:rsidR="002675AF" w:rsidRPr="00122A7B" w:rsidRDefault="002675AF" w:rsidP="00122A7B">
      <w:pPr>
        <w:pStyle w:val="Akapitzlist"/>
        <w:spacing w:line="276" w:lineRule="auto"/>
        <w:ind w:left="714"/>
        <w:jc w:val="both"/>
        <w:rPr>
          <w:rFonts w:ascii="Arial" w:eastAsia="Times New Roman" w:hAnsi="Arial" w:cs="Arial"/>
          <w:sz w:val="20"/>
          <w:szCs w:val="20"/>
          <w:lang w:eastAsia="pl-PL"/>
        </w:rPr>
      </w:pPr>
    </w:p>
    <w:p w:rsidR="005F0BD1" w:rsidRPr="00122A7B" w:rsidRDefault="002675AF" w:rsidP="00257FFA">
      <w:pPr>
        <w:spacing w:line="276" w:lineRule="auto"/>
        <w:ind w:left="426"/>
        <w:outlineLvl w:val="2"/>
        <w:rPr>
          <w:rFonts w:ascii="Arial" w:eastAsia="Times New Roman" w:hAnsi="Arial" w:cs="Arial"/>
          <w:b/>
          <w:sz w:val="20"/>
          <w:szCs w:val="20"/>
          <w:lang w:eastAsia="pl-PL"/>
        </w:rPr>
      </w:pPr>
      <w:r w:rsidRPr="00122A7B">
        <w:rPr>
          <w:rFonts w:ascii="Arial" w:eastAsia="Times New Roman" w:hAnsi="Arial" w:cs="Arial"/>
          <w:b/>
          <w:sz w:val="20"/>
          <w:szCs w:val="20"/>
          <w:lang w:eastAsia="pl-PL"/>
        </w:rPr>
        <w:t>Zasady przyznania dofinansowania</w:t>
      </w:r>
    </w:p>
    <w:p w:rsidR="008442DA" w:rsidRPr="00122A7B" w:rsidRDefault="008442DA" w:rsidP="00122A7B">
      <w:pPr>
        <w:spacing w:line="276" w:lineRule="auto"/>
        <w:ind w:left="720"/>
        <w:outlineLvl w:val="2"/>
        <w:rPr>
          <w:rFonts w:ascii="Arial" w:eastAsia="Times New Roman" w:hAnsi="Arial" w:cs="Arial"/>
          <w:b/>
          <w:sz w:val="20"/>
          <w:szCs w:val="20"/>
          <w:lang w:eastAsia="pl-PL"/>
        </w:rPr>
      </w:pPr>
    </w:p>
    <w:p w:rsidR="005F0BD1" w:rsidRPr="00122A7B" w:rsidRDefault="002675AF" w:rsidP="00257FFA">
      <w:pPr>
        <w:numPr>
          <w:ilvl w:val="0"/>
          <w:numId w:val="59"/>
        </w:numPr>
        <w:spacing w:line="276" w:lineRule="auto"/>
        <w:ind w:left="426" w:hanging="426"/>
        <w:contextualSpacing/>
        <w:jc w:val="both"/>
        <w:rPr>
          <w:rFonts w:ascii="Arial" w:hAnsi="Arial" w:cs="Arial"/>
          <w:sz w:val="20"/>
          <w:szCs w:val="20"/>
        </w:rPr>
      </w:pPr>
      <w:r w:rsidRPr="00122A7B">
        <w:rPr>
          <w:rFonts w:ascii="Arial" w:eastAsia="Times New Roman" w:hAnsi="Arial" w:cs="Arial"/>
          <w:sz w:val="20"/>
          <w:szCs w:val="20"/>
          <w:lang w:eastAsia="pl-PL"/>
        </w:rPr>
        <w:t xml:space="preserve">W ramach konkursu </w:t>
      </w:r>
      <w:r w:rsidRPr="00122A7B">
        <w:rPr>
          <w:rFonts w:ascii="Arial" w:eastAsia="Times New Roman" w:hAnsi="Arial" w:cs="Arial"/>
          <w:b/>
          <w:sz w:val="20"/>
          <w:szCs w:val="20"/>
          <w:lang w:eastAsia="pl-PL"/>
        </w:rPr>
        <w:t>wsparcie uzyskać mogą wyłącznie projekty spełniające następujące w</w:t>
      </w:r>
      <w:r w:rsidRPr="00122A7B">
        <w:rPr>
          <w:rFonts w:ascii="Arial" w:hAnsi="Arial" w:cs="Arial"/>
          <w:b/>
          <w:sz w:val="20"/>
          <w:szCs w:val="20"/>
        </w:rPr>
        <w:t>arunki:</w:t>
      </w:r>
    </w:p>
    <w:p w:rsidR="007340BC" w:rsidRDefault="00BE7CE1">
      <w:pPr>
        <w:numPr>
          <w:ilvl w:val="0"/>
          <w:numId w:val="94"/>
        </w:numPr>
        <w:tabs>
          <w:tab w:val="left" w:pos="851"/>
        </w:tabs>
        <w:spacing w:line="276" w:lineRule="auto"/>
        <w:ind w:left="851" w:hanging="425"/>
        <w:jc w:val="both"/>
        <w:rPr>
          <w:rFonts w:ascii="Arial" w:eastAsia="Times New Roman" w:hAnsi="Arial" w:cs="Arial"/>
          <w:sz w:val="20"/>
          <w:szCs w:val="20"/>
          <w:lang w:eastAsia="pl-PL"/>
        </w:rPr>
      </w:pPr>
      <w:r>
        <w:rPr>
          <w:rFonts w:ascii="Arial" w:eastAsia="Times New Roman" w:hAnsi="Arial" w:cs="Arial"/>
          <w:sz w:val="20"/>
          <w:szCs w:val="20"/>
          <w:lang w:eastAsia="pl-PL"/>
        </w:rPr>
        <w:t>będą</w:t>
      </w:r>
      <w:r w:rsidR="00E324D9" w:rsidRPr="00122A7B">
        <w:rPr>
          <w:rFonts w:ascii="Arial" w:eastAsia="Times New Roman" w:hAnsi="Arial" w:cs="Arial"/>
          <w:sz w:val="20"/>
          <w:szCs w:val="20"/>
          <w:lang w:eastAsia="pl-PL"/>
        </w:rPr>
        <w:t xml:space="preserve"> ukierunkowane na usamodzielnianie się ekonomiczne i społeczne </w:t>
      </w:r>
      <w:r>
        <w:rPr>
          <w:rFonts w:ascii="Arial" w:eastAsia="Times New Roman" w:hAnsi="Arial" w:cs="Arial"/>
          <w:sz w:val="20"/>
          <w:szCs w:val="20"/>
          <w:lang w:eastAsia="pl-PL"/>
        </w:rPr>
        <w:t>osób</w:t>
      </w:r>
      <w:r w:rsidR="00E324D9" w:rsidRPr="00122A7B">
        <w:rPr>
          <w:rFonts w:ascii="Arial" w:eastAsia="Times New Roman" w:hAnsi="Arial" w:cs="Arial"/>
          <w:sz w:val="20"/>
          <w:szCs w:val="20"/>
          <w:lang w:eastAsia="pl-PL"/>
        </w:rPr>
        <w:t xml:space="preserve"> obj</w:t>
      </w:r>
      <w:r w:rsidR="00F0626C" w:rsidRPr="00122A7B">
        <w:rPr>
          <w:rFonts w:ascii="Arial" w:eastAsia="Times New Roman" w:hAnsi="Arial" w:cs="Arial"/>
          <w:sz w:val="20"/>
          <w:szCs w:val="20"/>
          <w:lang w:eastAsia="pl-PL"/>
        </w:rPr>
        <w:t>ę</w:t>
      </w:r>
      <w:r w:rsidR="00E324D9" w:rsidRPr="00122A7B">
        <w:rPr>
          <w:rFonts w:ascii="Arial" w:eastAsia="Times New Roman" w:hAnsi="Arial" w:cs="Arial"/>
          <w:sz w:val="20"/>
          <w:szCs w:val="20"/>
          <w:lang w:eastAsia="pl-PL"/>
        </w:rPr>
        <w:t>tych</w:t>
      </w:r>
      <w:r w:rsidR="003410F0" w:rsidRPr="00122A7B">
        <w:rPr>
          <w:rFonts w:ascii="Arial" w:eastAsia="Times New Roman" w:hAnsi="Arial" w:cs="Arial"/>
          <w:sz w:val="20"/>
          <w:szCs w:val="20"/>
          <w:lang w:eastAsia="pl-PL"/>
        </w:rPr>
        <w:t>/planowanych do objęcia</w:t>
      </w:r>
      <w:r w:rsidR="00E324D9" w:rsidRPr="00122A7B">
        <w:rPr>
          <w:rFonts w:ascii="Arial" w:eastAsia="Times New Roman" w:hAnsi="Arial" w:cs="Arial"/>
          <w:sz w:val="20"/>
          <w:szCs w:val="20"/>
          <w:lang w:eastAsia="pl-PL"/>
        </w:rPr>
        <w:t xml:space="preserve"> komplementarnym wsparciem z EFS</w:t>
      </w:r>
      <w:r w:rsidR="00FD545C">
        <w:rPr>
          <w:rFonts w:ascii="Arial" w:eastAsia="Times New Roman" w:hAnsi="Arial" w:cs="Arial"/>
          <w:sz w:val="20"/>
          <w:szCs w:val="20"/>
          <w:lang w:eastAsia="pl-PL"/>
        </w:rPr>
        <w:t>,</w:t>
      </w:r>
    </w:p>
    <w:p w:rsidR="002675AF" w:rsidRDefault="00FD545C" w:rsidP="00257FFA">
      <w:pPr>
        <w:numPr>
          <w:ilvl w:val="0"/>
          <w:numId w:val="94"/>
        </w:numPr>
        <w:tabs>
          <w:tab w:val="left" w:pos="851"/>
        </w:tabs>
        <w:spacing w:line="276" w:lineRule="auto"/>
        <w:ind w:left="426" w:firstLine="0"/>
        <w:jc w:val="both"/>
        <w:rPr>
          <w:rFonts w:ascii="Arial" w:eastAsia="Times New Roman" w:hAnsi="Arial" w:cs="Arial"/>
          <w:sz w:val="20"/>
          <w:szCs w:val="20"/>
          <w:lang w:eastAsia="pl-PL"/>
        </w:rPr>
      </w:pPr>
      <w:r>
        <w:rPr>
          <w:rFonts w:ascii="Arial" w:eastAsia="Times New Roman" w:hAnsi="Arial" w:cs="Arial"/>
          <w:sz w:val="20"/>
          <w:szCs w:val="20"/>
          <w:lang w:eastAsia="pl-PL"/>
        </w:rPr>
        <w:t>projekt jest kierowany do</w:t>
      </w:r>
      <w:r w:rsidR="002675AF" w:rsidRPr="00122A7B">
        <w:rPr>
          <w:rFonts w:ascii="Arial" w:eastAsia="Times New Roman" w:hAnsi="Arial" w:cs="Arial"/>
          <w:sz w:val="20"/>
          <w:szCs w:val="20"/>
          <w:lang w:eastAsia="pl-PL"/>
        </w:rPr>
        <w:t xml:space="preserve"> </w:t>
      </w:r>
      <w:r w:rsidR="00BE7CE1">
        <w:rPr>
          <w:rFonts w:ascii="Arial" w:eastAsia="Times New Roman" w:hAnsi="Arial" w:cs="Arial"/>
          <w:sz w:val="20"/>
          <w:szCs w:val="20"/>
          <w:lang w:eastAsia="pl-PL"/>
        </w:rPr>
        <w:t>osób usamodzielnianych, które były objęte pieczą zastępczą</w:t>
      </w:r>
      <w:r w:rsidR="00A30F66">
        <w:rPr>
          <w:rFonts w:ascii="Arial" w:eastAsia="Times New Roman" w:hAnsi="Arial" w:cs="Arial"/>
          <w:sz w:val="20"/>
          <w:szCs w:val="20"/>
          <w:lang w:eastAsia="pl-PL"/>
        </w:rPr>
        <w:t>,</w:t>
      </w:r>
      <w:r w:rsidR="002675AF" w:rsidRPr="00122A7B">
        <w:rPr>
          <w:rFonts w:ascii="Arial" w:eastAsia="Times New Roman" w:hAnsi="Arial" w:cs="Arial"/>
          <w:sz w:val="20"/>
          <w:szCs w:val="20"/>
          <w:lang w:eastAsia="pl-PL"/>
        </w:rPr>
        <w:t xml:space="preserve"> </w:t>
      </w:r>
    </w:p>
    <w:p w:rsidR="007340BC" w:rsidRDefault="00A30F66">
      <w:pPr>
        <w:pStyle w:val="Akapitzlist"/>
        <w:numPr>
          <w:ilvl w:val="0"/>
          <w:numId w:val="94"/>
        </w:numPr>
        <w:tabs>
          <w:tab w:val="left" w:pos="851"/>
        </w:tabs>
        <w:spacing w:line="276" w:lineRule="auto"/>
        <w:ind w:left="851" w:hanging="425"/>
        <w:jc w:val="both"/>
        <w:rPr>
          <w:rFonts w:ascii="Arial" w:eastAsia="Times New Roman" w:hAnsi="Arial" w:cs="Arial"/>
          <w:sz w:val="20"/>
          <w:szCs w:val="20"/>
          <w:lang w:eastAsia="pl-PL"/>
        </w:rPr>
      </w:pPr>
      <w:r>
        <w:rPr>
          <w:rFonts w:ascii="Arial" w:hAnsi="Arial" w:cs="Arial"/>
          <w:sz w:val="20"/>
          <w:szCs w:val="20"/>
          <w:lang w:eastAsia="pl-PL"/>
        </w:rPr>
        <w:t>m</w:t>
      </w:r>
      <w:r w:rsidR="002675AF" w:rsidRPr="00122A7B">
        <w:rPr>
          <w:rFonts w:ascii="Arial" w:hAnsi="Arial" w:cs="Arial"/>
          <w:sz w:val="20"/>
          <w:szCs w:val="20"/>
          <w:lang w:eastAsia="pl-PL"/>
        </w:rPr>
        <w:t>ożliwe jest korzystanie z produktów wytworzonych w wyniku realizacji projektu</w:t>
      </w:r>
      <w:r w:rsidR="002675AF" w:rsidRPr="00122A7B">
        <w:rPr>
          <w:rFonts w:ascii="Arial" w:eastAsia="Times New Roman" w:hAnsi="Arial" w:cs="Arial"/>
          <w:sz w:val="20"/>
          <w:szCs w:val="20"/>
          <w:lang w:eastAsia="pl-PL"/>
        </w:rPr>
        <w:t xml:space="preserve"> </w:t>
      </w:r>
      <w:r w:rsidR="002675AF" w:rsidRPr="00122A7B">
        <w:rPr>
          <w:rFonts w:ascii="Arial" w:hAnsi="Arial" w:cs="Arial"/>
          <w:sz w:val="20"/>
          <w:szCs w:val="20"/>
          <w:lang w:eastAsia="pl-PL"/>
        </w:rPr>
        <w:t>bezpośrednio po jego zakończeniu bez dodatkowych działań w celu jego pełnego</w:t>
      </w:r>
      <w:r w:rsidR="002675AF" w:rsidRPr="00122A7B">
        <w:rPr>
          <w:rFonts w:ascii="Arial" w:eastAsia="Times New Roman" w:hAnsi="Arial" w:cs="Arial"/>
          <w:sz w:val="20"/>
          <w:szCs w:val="20"/>
          <w:lang w:eastAsia="pl-PL"/>
        </w:rPr>
        <w:t xml:space="preserve"> </w:t>
      </w:r>
      <w:r w:rsidR="002675AF" w:rsidRPr="00122A7B">
        <w:rPr>
          <w:rFonts w:ascii="Arial" w:hAnsi="Arial" w:cs="Arial"/>
          <w:sz w:val="20"/>
          <w:szCs w:val="20"/>
          <w:lang w:eastAsia="pl-PL"/>
        </w:rPr>
        <w:t>wykorzystania</w:t>
      </w:r>
      <w:r>
        <w:rPr>
          <w:rFonts w:ascii="Arial" w:hAnsi="Arial" w:cs="Arial"/>
          <w:sz w:val="20"/>
          <w:szCs w:val="20"/>
          <w:lang w:eastAsia="pl-PL"/>
        </w:rPr>
        <w:t>,</w:t>
      </w:r>
    </w:p>
    <w:p w:rsidR="002675AF" w:rsidRPr="00122A7B" w:rsidRDefault="002675AF" w:rsidP="00257FFA">
      <w:pPr>
        <w:pStyle w:val="Akapitzlist"/>
        <w:numPr>
          <w:ilvl w:val="0"/>
          <w:numId w:val="94"/>
        </w:numPr>
        <w:tabs>
          <w:tab w:val="left" w:pos="851"/>
        </w:tabs>
        <w:spacing w:line="276" w:lineRule="auto"/>
        <w:ind w:left="426" w:firstLine="0"/>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projekt będzie stanowić komplementarne wsparcie wobec interwencji finansow</w:t>
      </w:r>
      <w:r w:rsidR="003433B7">
        <w:rPr>
          <w:rFonts w:ascii="Arial" w:eastAsia="Times New Roman" w:hAnsi="Arial" w:cs="Arial"/>
          <w:sz w:val="20"/>
          <w:szCs w:val="20"/>
          <w:lang w:eastAsia="pl-PL"/>
        </w:rPr>
        <w:t>an</w:t>
      </w:r>
      <w:r w:rsidRPr="00122A7B">
        <w:rPr>
          <w:rFonts w:ascii="Arial" w:eastAsia="Times New Roman" w:hAnsi="Arial" w:cs="Arial"/>
          <w:sz w:val="20"/>
          <w:szCs w:val="20"/>
          <w:lang w:eastAsia="pl-PL"/>
        </w:rPr>
        <w:t>ych z EFS,</w:t>
      </w:r>
    </w:p>
    <w:p w:rsidR="007340BC" w:rsidRDefault="003410F0">
      <w:pPr>
        <w:pStyle w:val="Akapitzlist"/>
        <w:numPr>
          <w:ilvl w:val="0"/>
          <w:numId w:val="94"/>
        </w:numPr>
        <w:tabs>
          <w:tab w:val="left" w:pos="851"/>
        </w:tabs>
        <w:spacing w:line="276" w:lineRule="auto"/>
        <w:ind w:left="851" w:hanging="425"/>
        <w:jc w:val="both"/>
        <w:rPr>
          <w:rFonts w:ascii="Arial" w:eastAsia="Times New Roman" w:hAnsi="Arial" w:cs="Arial"/>
          <w:sz w:val="20"/>
          <w:szCs w:val="20"/>
          <w:lang w:eastAsia="pl-PL"/>
        </w:rPr>
      </w:pPr>
      <w:r w:rsidRPr="00122A7B">
        <w:rPr>
          <w:rFonts w:ascii="Arial" w:eastAsia="Times New Roman" w:hAnsi="Arial" w:cs="Arial"/>
          <w:sz w:val="20"/>
          <w:szCs w:val="20"/>
          <w:lang w:eastAsia="pl-PL"/>
        </w:rPr>
        <w:t>projekt zakłada tworzenie miejsc</w:t>
      </w:r>
      <w:r w:rsidR="00BE7CE1">
        <w:rPr>
          <w:rFonts w:ascii="Arial" w:eastAsia="Times New Roman" w:hAnsi="Arial" w:cs="Arial"/>
          <w:sz w:val="20"/>
          <w:szCs w:val="20"/>
          <w:lang w:eastAsia="pl-PL"/>
        </w:rPr>
        <w:t xml:space="preserve"> w</w:t>
      </w:r>
      <w:r w:rsidRPr="00122A7B">
        <w:rPr>
          <w:rFonts w:ascii="Arial" w:eastAsia="Times New Roman" w:hAnsi="Arial" w:cs="Arial"/>
          <w:sz w:val="20"/>
          <w:szCs w:val="20"/>
          <w:lang w:eastAsia="pl-PL"/>
        </w:rPr>
        <w:t xml:space="preserve"> nowo tworzonych lub istniejących mieszka</w:t>
      </w:r>
      <w:r w:rsidR="00BE7CE1">
        <w:rPr>
          <w:rFonts w:ascii="Arial" w:eastAsia="Times New Roman" w:hAnsi="Arial" w:cs="Arial"/>
          <w:sz w:val="20"/>
          <w:szCs w:val="20"/>
          <w:lang w:eastAsia="pl-PL"/>
        </w:rPr>
        <w:t>niach</w:t>
      </w:r>
      <w:r w:rsidRPr="00122A7B">
        <w:rPr>
          <w:rFonts w:ascii="Arial" w:eastAsia="Times New Roman" w:hAnsi="Arial" w:cs="Arial"/>
          <w:sz w:val="20"/>
          <w:szCs w:val="20"/>
          <w:lang w:eastAsia="pl-PL"/>
        </w:rPr>
        <w:t xml:space="preserve"> chronionych</w:t>
      </w:r>
      <w:r w:rsidR="009732F9">
        <w:rPr>
          <w:rFonts w:ascii="Arial" w:eastAsia="Times New Roman" w:hAnsi="Arial" w:cs="Arial"/>
          <w:sz w:val="20"/>
          <w:szCs w:val="20"/>
          <w:lang w:eastAsia="pl-PL"/>
        </w:rPr>
        <w:t>,</w:t>
      </w:r>
    </w:p>
    <w:p w:rsidR="00BE7CE1" w:rsidRPr="00BE7CE1" w:rsidRDefault="00BE7CE1" w:rsidP="00692294">
      <w:pPr>
        <w:pStyle w:val="Akapitzlist"/>
        <w:numPr>
          <w:ilvl w:val="0"/>
          <w:numId w:val="94"/>
        </w:numPr>
        <w:tabs>
          <w:tab w:val="left" w:pos="851"/>
        </w:tabs>
        <w:spacing w:line="276" w:lineRule="auto"/>
        <w:ind w:left="851" w:hanging="425"/>
        <w:jc w:val="both"/>
        <w:rPr>
          <w:rFonts w:ascii="Arial" w:eastAsia="Times New Roman" w:hAnsi="Arial" w:cs="Arial"/>
          <w:sz w:val="20"/>
          <w:szCs w:val="20"/>
          <w:lang w:eastAsia="pl-PL"/>
        </w:rPr>
      </w:pPr>
      <w:r>
        <w:rPr>
          <w:rFonts w:ascii="Arial" w:eastAsia="Times New Roman" w:hAnsi="Arial" w:cs="Arial"/>
          <w:sz w:val="20"/>
          <w:szCs w:val="20"/>
          <w:lang w:eastAsia="pl-PL"/>
        </w:rPr>
        <w:t>w</w:t>
      </w:r>
      <w:r w:rsidR="003410F0" w:rsidRPr="00BE7CE1">
        <w:rPr>
          <w:rFonts w:ascii="Arial" w:eastAsia="Times New Roman" w:hAnsi="Arial" w:cs="Arial"/>
          <w:sz w:val="20"/>
          <w:szCs w:val="20"/>
          <w:lang w:eastAsia="pl-PL"/>
        </w:rPr>
        <w:t xml:space="preserve"> przypadku gdy w projekcie zaplanowano odbudowę, wnioskodawca uzasadnił brak możliwości adaptacji istniejących budynków oraz przedstawił zdiagnozowane potrzeby w</w:t>
      </w:r>
      <w:r w:rsidR="00DB18E8">
        <w:rPr>
          <w:rFonts w:ascii="Arial" w:eastAsia="Times New Roman" w:hAnsi="Arial" w:cs="Arial"/>
          <w:sz w:val="20"/>
          <w:szCs w:val="20"/>
          <w:lang w:eastAsia="pl-PL"/>
        </w:rPr>
        <w:t> </w:t>
      </w:r>
      <w:r w:rsidR="003410F0" w:rsidRPr="00BE7CE1">
        <w:rPr>
          <w:rFonts w:ascii="Arial" w:eastAsia="Times New Roman" w:hAnsi="Arial" w:cs="Arial"/>
          <w:sz w:val="20"/>
          <w:szCs w:val="20"/>
          <w:lang w:eastAsia="pl-PL"/>
        </w:rPr>
        <w:t xml:space="preserve">zakresie </w:t>
      </w:r>
      <w:r w:rsidR="003433B7" w:rsidRPr="00BE7CE1">
        <w:rPr>
          <w:rFonts w:ascii="Arial" w:eastAsia="Times New Roman" w:hAnsi="Arial" w:cs="Arial"/>
          <w:sz w:val="20"/>
          <w:szCs w:val="20"/>
          <w:lang w:eastAsia="pl-PL"/>
        </w:rPr>
        <w:t>wprowadz</w:t>
      </w:r>
      <w:r w:rsidR="003433B7">
        <w:rPr>
          <w:rFonts w:ascii="Arial" w:eastAsia="Times New Roman" w:hAnsi="Arial" w:cs="Arial"/>
          <w:sz w:val="20"/>
          <w:szCs w:val="20"/>
          <w:lang w:eastAsia="pl-PL"/>
        </w:rPr>
        <w:t>a</w:t>
      </w:r>
      <w:r w:rsidR="003433B7" w:rsidRPr="00BE7CE1">
        <w:rPr>
          <w:rFonts w:ascii="Arial" w:eastAsia="Times New Roman" w:hAnsi="Arial" w:cs="Arial"/>
          <w:sz w:val="20"/>
          <w:szCs w:val="20"/>
          <w:lang w:eastAsia="pl-PL"/>
        </w:rPr>
        <w:t xml:space="preserve">nych </w:t>
      </w:r>
      <w:r w:rsidR="003410F0" w:rsidRPr="00BE7CE1">
        <w:rPr>
          <w:rFonts w:ascii="Arial" w:eastAsia="Times New Roman" w:hAnsi="Arial" w:cs="Arial"/>
          <w:sz w:val="20"/>
          <w:szCs w:val="20"/>
          <w:lang w:eastAsia="pl-PL"/>
        </w:rPr>
        <w:t>w danym obiekcie usług</w:t>
      </w:r>
      <w:r w:rsidR="009732F9">
        <w:rPr>
          <w:rFonts w:ascii="Arial" w:eastAsia="Times New Roman" w:hAnsi="Arial" w:cs="Arial"/>
          <w:sz w:val="20"/>
          <w:szCs w:val="20"/>
          <w:lang w:eastAsia="pl-PL"/>
        </w:rPr>
        <w:t>,</w:t>
      </w:r>
    </w:p>
    <w:p w:rsidR="002675AF" w:rsidRDefault="00BE7CE1" w:rsidP="00692294">
      <w:pPr>
        <w:pStyle w:val="Akapitzlist"/>
        <w:numPr>
          <w:ilvl w:val="0"/>
          <w:numId w:val="94"/>
        </w:numPr>
        <w:tabs>
          <w:tab w:val="left" w:pos="851"/>
        </w:tabs>
        <w:spacing w:line="276" w:lineRule="auto"/>
        <w:ind w:left="851" w:hanging="425"/>
        <w:jc w:val="both"/>
        <w:rPr>
          <w:rFonts w:ascii="Arial" w:eastAsia="MyriadPro-Regular" w:hAnsi="Arial" w:cs="Arial"/>
          <w:sz w:val="20"/>
          <w:szCs w:val="20"/>
          <w:lang w:eastAsia="pl-PL"/>
        </w:rPr>
      </w:pPr>
      <w:r>
        <w:rPr>
          <w:rFonts w:ascii="Arial" w:eastAsia="MyriadPro-Regular" w:hAnsi="Arial" w:cs="Arial"/>
          <w:sz w:val="20"/>
          <w:szCs w:val="20"/>
          <w:lang w:eastAsia="pl-PL"/>
        </w:rPr>
        <w:t>m</w:t>
      </w:r>
      <w:r w:rsidRPr="00BE7CE1">
        <w:rPr>
          <w:rFonts w:ascii="Arial" w:eastAsia="MyriadPro-Regular" w:hAnsi="Arial" w:cs="Arial"/>
          <w:sz w:val="20"/>
          <w:szCs w:val="20"/>
          <w:lang w:eastAsia="pl-PL"/>
        </w:rPr>
        <w:t>ieszkanie chronione odbudowywane, przebudowywane,</w:t>
      </w:r>
      <w:r>
        <w:rPr>
          <w:rFonts w:ascii="Arial" w:eastAsia="MyriadPro-Regular" w:hAnsi="Arial" w:cs="Arial"/>
          <w:sz w:val="20"/>
          <w:szCs w:val="20"/>
          <w:lang w:eastAsia="pl-PL"/>
        </w:rPr>
        <w:t xml:space="preserve"> </w:t>
      </w:r>
      <w:r w:rsidRPr="00BE7CE1">
        <w:rPr>
          <w:rFonts w:ascii="Arial" w:eastAsia="MyriadPro-Regular" w:hAnsi="Arial" w:cs="Arial"/>
          <w:sz w:val="20"/>
          <w:szCs w:val="20"/>
          <w:lang w:eastAsia="pl-PL"/>
        </w:rPr>
        <w:t>modernizowane czy wyposażane w ramach projektu spełnia</w:t>
      </w:r>
      <w:r>
        <w:rPr>
          <w:rFonts w:ascii="Arial" w:eastAsia="MyriadPro-Regular" w:hAnsi="Arial" w:cs="Arial"/>
          <w:sz w:val="20"/>
          <w:szCs w:val="20"/>
          <w:lang w:eastAsia="pl-PL"/>
        </w:rPr>
        <w:t xml:space="preserve"> </w:t>
      </w:r>
      <w:r w:rsidRPr="00BE7CE1">
        <w:rPr>
          <w:rFonts w:ascii="Arial" w:eastAsia="MyriadPro-Regular" w:hAnsi="Arial" w:cs="Arial"/>
          <w:sz w:val="20"/>
          <w:szCs w:val="20"/>
          <w:lang w:eastAsia="pl-PL"/>
        </w:rPr>
        <w:t>standard dotyczący tej formy pomocy wynikający z ustawy z</w:t>
      </w:r>
      <w:r>
        <w:rPr>
          <w:rFonts w:ascii="Arial" w:eastAsia="MyriadPro-Regular" w:hAnsi="Arial" w:cs="Arial"/>
          <w:sz w:val="20"/>
          <w:szCs w:val="20"/>
          <w:lang w:eastAsia="pl-PL"/>
        </w:rPr>
        <w:t xml:space="preserve"> </w:t>
      </w:r>
      <w:r w:rsidRPr="00BE7CE1">
        <w:rPr>
          <w:rFonts w:ascii="Arial" w:eastAsia="MyriadPro-Regular" w:hAnsi="Arial" w:cs="Arial"/>
          <w:sz w:val="20"/>
          <w:szCs w:val="20"/>
          <w:lang w:eastAsia="pl-PL"/>
        </w:rPr>
        <w:t>dnia 12 marca 2014 r. o pomocy społecznej i rozporządzenia</w:t>
      </w:r>
      <w:r>
        <w:rPr>
          <w:rFonts w:ascii="Arial" w:eastAsia="MyriadPro-Regular" w:hAnsi="Arial" w:cs="Arial"/>
          <w:sz w:val="20"/>
          <w:szCs w:val="20"/>
          <w:lang w:eastAsia="pl-PL"/>
        </w:rPr>
        <w:t xml:space="preserve"> </w:t>
      </w:r>
      <w:r w:rsidRPr="00BE7CE1">
        <w:rPr>
          <w:rFonts w:ascii="Arial" w:eastAsia="MyriadPro-Regular" w:hAnsi="Arial" w:cs="Arial"/>
          <w:sz w:val="20"/>
          <w:szCs w:val="20"/>
          <w:lang w:eastAsia="pl-PL"/>
        </w:rPr>
        <w:t>Ministra Pracy i Polityki Społecznej z dnia 14 marca 2012 r. w sprawie mieszkań chronionych.</w:t>
      </w:r>
    </w:p>
    <w:p w:rsidR="00FD545C" w:rsidRDefault="00FD545C" w:rsidP="00257FFA">
      <w:pPr>
        <w:pStyle w:val="Akapitzlist"/>
        <w:tabs>
          <w:tab w:val="left" w:pos="851"/>
        </w:tabs>
        <w:spacing w:line="276" w:lineRule="auto"/>
        <w:ind w:left="927"/>
        <w:jc w:val="both"/>
        <w:rPr>
          <w:rFonts w:ascii="Arial" w:eastAsia="MyriadPro-Regular" w:hAnsi="Arial" w:cs="Arial"/>
          <w:sz w:val="20"/>
          <w:szCs w:val="20"/>
          <w:lang w:eastAsia="pl-PL"/>
        </w:rPr>
      </w:pPr>
    </w:p>
    <w:p w:rsidR="00FD545C" w:rsidRPr="00FD545C" w:rsidRDefault="00FD545C" w:rsidP="00257FFA">
      <w:pPr>
        <w:tabs>
          <w:tab w:val="left" w:pos="1418"/>
        </w:tabs>
        <w:spacing w:line="276" w:lineRule="auto"/>
        <w:ind w:left="426"/>
        <w:jc w:val="both"/>
        <w:rPr>
          <w:rFonts w:ascii="Arial" w:eastAsia="MyriadPro-Regular" w:hAnsi="Arial" w:cs="Arial"/>
          <w:b/>
          <w:sz w:val="20"/>
          <w:szCs w:val="20"/>
          <w:lang w:eastAsia="pl-PL"/>
        </w:rPr>
      </w:pPr>
      <w:r w:rsidRPr="00FD545C">
        <w:rPr>
          <w:rFonts w:ascii="Arial" w:eastAsia="MyriadPro-Regular" w:hAnsi="Arial" w:cs="Arial"/>
          <w:b/>
          <w:sz w:val="20"/>
          <w:szCs w:val="20"/>
          <w:lang w:eastAsia="pl-PL"/>
        </w:rPr>
        <w:t>Uwaga</w:t>
      </w:r>
      <w:r w:rsidR="008D0EFD">
        <w:rPr>
          <w:rFonts w:ascii="Arial" w:eastAsia="MyriadPro-Regular" w:hAnsi="Arial" w:cs="Arial"/>
          <w:b/>
          <w:sz w:val="20"/>
          <w:szCs w:val="20"/>
          <w:lang w:eastAsia="pl-PL"/>
        </w:rPr>
        <w:t>: Projekt nie może obejmować</w:t>
      </w:r>
      <w:r w:rsidRPr="00FD545C">
        <w:rPr>
          <w:rFonts w:ascii="Arial" w:eastAsia="MyriadPro-Regular" w:hAnsi="Arial" w:cs="Arial"/>
          <w:b/>
          <w:sz w:val="20"/>
          <w:szCs w:val="20"/>
          <w:lang w:eastAsia="pl-PL"/>
        </w:rPr>
        <w:t xml:space="preserve"> tworzenia dużej instytucji o charakterze opiekuńczo-pobytowym świadczącej usługi długoterminowej pomocy dla osób niepełnosprawnych, dzieci osób starszych oraz </w:t>
      </w:r>
      <w:proofErr w:type="spellStart"/>
      <w:r w:rsidRPr="00FD545C">
        <w:rPr>
          <w:rFonts w:ascii="Arial" w:eastAsia="MyriadPro-Regular" w:hAnsi="Arial" w:cs="Arial"/>
          <w:b/>
          <w:sz w:val="20"/>
          <w:szCs w:val="20"/>
          <w:lang w:eastAsia="pl-PL"/>
        </w:rPr>
        <w:t>psychocznie</w:t>
      </w:r>
      <w:proofErr w:type="spellEnd"/>
      <w:r w:rsidRPr="00FD545C">
        <w:rPr>
          <w:rFonts w:ascii="Arial" w:eastAsia="MyriadPro-Regular" w:hAnsi="Arial" w:cs="Arial"/>
          <w:b/>
          <w:sz w:val="20"/>
          <w:szCs w:val="20"/>
          <w:lang w:eastAsia="pl-PL"/>
        </w:rPr>
        <w:t xml:space="preserve"> chorych. </w:t>
      </w:r>
    </w:p>
    <w:p w:rsidR="00BE7CE1" w:rsidRDefault="00BE7CE1" w:rsidP="00BE7CE1">
      <w:pPr>
        <w:pStyle w:val="Akapitzlist"/>
        <w:spacing w:line="276" w:lineRule="auto"/>
        <w:ind w:left="709"/>
        <w:rPr>
          <w:rFonts w:ascii="Arial" w:eastAsia="Times New Roman" w:hAnsi="Arial" w:cs="Arial"/>
          <w:sz w:val="20"/>
          <w:szCs w:val="20"/>
          <w:lang w:eastAsia="pl-PL"/>
        </w:rPr>
      </w:pPr>
    </w:p>
    <w:p w:rsidR="002675AF" w:rsidRPr="00122A7B" w:rsidRDefault="002675AF" w:rsidP="00257FFA">
      <w:pPr>
        <w:pStyle w:val="Akapitzlist"/>
        <w:numPr>
          <w:ilvl w:val="0"/>
          <w:numId w:val="59"/>
        </w:numPr>
        <w:tabs>
          <w:tab w:val="left" w:pos="567"/>
        </w:tabs>
        <w:spacing w:line="276" w:lineRule="auto"/>
        <w:ind w:left="426" w:hanging="426"/>
        <w:rPr>
          <w:rFonts w:ascii="Arial" w:eastAsia="Times New Roman" w:hAnsi="Arial" w:cs="Arial"/>
          <w:sz w:val="20"/>
          <w:szCs w:val="20"/>
          <w:lang w:eastAsia="pl-PL"/>
        </w:rPr>
      </w:pPr>
      <w:r w:rsidRPr="00122A7B">
        <w:rPr>
          <w:rFonts w:ascii="Arial" w:eastAsia="Times New Roman" w:hAnsi="Arial" w:cs="Arial"/>
          <w:sz w:val="20"/>
          <w:szCs w:val="20"/>
          <w:lang w:eastAsia="pl-PL"/>
        </w:rPr>
        <w:t>Premiowane poprzez przyznanie dodatkowej punktacji będą projekty, które:</w:t>
      </w:r>
    </w:p>
    <w:p w:rsidR="002675AF" w:rsidRPr="00122A7B" w:rsidRDefault="002675AF" w:rsidP="006F7C21">
      <w:pPr>
        <w:pStyle w:val="Akapitzlist"/>
        <w:numPr>
          <w:ilvl w:val="0"/>
          <w:numId w:val="194"/>
        </w:numPr>
        <w:tabs>
          <w:tab w:val="left" w:pos="284"/>
          <w:tab w:val="left" w:pos="709"/>
        </w:tabs>
        <w:spacing w:line="276" w:lineRule="auto"/>
        <w:ind w:left="709" w:hanging="283"/>
        <w:jc w:val="both"/>
        <w:rPr>
          <w:rFonts w:ascii="Arial" w:hAnsi="Arial" w:cs="Arial"/>
          <w:sz w:val="20"/>
          <w:szCs w:val="20"/>
          <w:lang w:eastAsia="pl-PL"/>
        </w:rPr>
      </w:pPr>
      <w:r w:rsidRPr="00122A7B">
        <w:rPr>
          <w:rFonts w:ascii="Arial" w:eastAsia="Times New Roman" w:hAnsi="Arial" w:cs="Arial"/>
          <w:sz w:val="20"/>
          <w:szCs w:val="20"/>
          <w:lang w:eastAsia="pl-PL"/>
        </w:rPr>
        <w:t xml:space="preserve"> realizowane są na obszarach, w których zidentyfikowano występowanie deficytu „</w:t>
      </w:r>
      <w:r w:rsidRPr="00122A7B">
        <w:rPr>
          <w:rFonts w:ascii="Arial" w:eastAsia="Times New Roman" w:hAnsi="Arial" w:cs="Arial"/>
          <w:i/>
          <w:sz w:val="20"/>
          <w:szCs w:val="20"/>
          <w:lang w:eastAsia="pl-PL"/>
        </w:rPr>
        <w:t>problemy</w:t>
      </w:r>
      <w:r w:rsidR="006F7C21">
        <w:rPr>
          <w:rFonts w:ascii="Arial" w:eastAsia="Times New Roman" w:hAnsi="Arial" w:cs="Arial"/>
          <w:i/>
          <w:sz w:val="20"/>
          <w:szCs w:val="20"/>
          <w:lang w:eastAsia="pl-PL"/>
        </w:rPr>
        <w:t xml:space="preserve"> </w:t>
      </w:r>
      <w:r w:rsidRPr="00122A7B">
        <w:rPr>
          <w:rFonts w:ascii="Arial" w:eastAsia="Times New Roman" w:hAnsi="Arial" w:cs="Arial"/>
          <w:i/>
          <w:sz w:val="20"/>
          <w:szCs w:val="20"/>
          <w:lang w:eastAsia="pl-PL"/>
        </w:rPr>
        <w:t>popegeerowskie</w:t>
      </w:r>
      <w:r w:rsidRPr="00122A7B">
        <w:rPr>
          <w:rFonts w:ascii="Arial" w:eastAsia="Times New Roman" w:hAnsi="Arial" w:cs="Arial"/>
          <w:sz w:val="20"/>
          <w:szCs w:val="20"/>
          <w:lang w:eastAsia="pl-PL"/>
        </w:rPr>
        <w:t xml:space="preserve">” zgodnie z Tabelą nr 3 w dokumencie pn. </w:t>
      </w:r>
      <w:r w:rsidRPr="00122A7B">
        <w:rPr>
          <w:rFonts w:ascii="Arial" w:eastAsia="Times New Roman" w:hAnsi="Arial" w:cs="Arial"/>
          <w:i/>
          <w:sz w:val="20"/>
          <w:szCs w:val="20"/>
          <w:lang w:eastAsia="pl-PL"/>
        </w:rPr>
        <w:t>S</w:t>
      </w:r>
      <w:r w:rsidR="00E324D9" w:rsidRPr="00122A7B">
        <w:rPr>
          <w:rFonts w:ascii="Arial" w:hAnsi="Arial" w:cs="Arial"/>
          <w:i/>
          <w:sz w:val="20"/>
          <w:szCs w:val="20"/>
        </w:rPr>
        <w:t>pecjalna Strefa Włączenia na obszarze województwa zachodniopomorskiego oraz planowane kierunki działań interwencyjnych</w:t>
      </w:r>
      <w:r w:rsidR="00E324D9" w:rsidRPr="00122A7B">
        <w:rPr>
          <w:rFonts w:ascii="Arial" w:hAnsi="Arial" w:cs="Arial"/>
          <w:sz w:val="20"/>
          <w:szCs w:val="20"/>
        </w:rPr>
        <w:t xml:space="preserve"> przyjętym uchwałą Zarządu Województwa Zachodniopomorskiego nr 653/14  z dnia 22 kwietnia 2014 r. oraz zaktualizowanym na podstawie uchwał nr 838/15 z</w:t>
      </w:r>
      <w:r w:rsidR="00067AAC">
        <w:rPr>
          <w:rFonts w:ascii="Arial" w:hAnsi="Arial" w:cs="Arial"/>
          <w:sz w:val="20"/>
          <w:szCs w:val="20"/>
        </w:rPr>
        <w:t> </w:t>
      </w:r>
      <w:r w:rsidR="00E324D9" w:rsidRPr="00122A7B">
        <w:rPr>
          <w:rFonts w:ascii="Arial" w:hAnsi="Arial" w:cs="Arial"/>
          <w:sz w:val="20"/>
          <w:szCs w:val="20"/>
        </w:rPr>
        <w:t xml:space="preserve">dnia 2 </w:t>
      </w:r>
      <w:r w:rsidR="00E324D9" w:rsidRPr="00122A7B">
        <w:rPr>
          <w:rFonts w:ascii="Arial" w:hAnsi="Arial" w:cs="Arial"/>
          <w:sz w:val="20"/>
          <w:szCs w:val="20"/>
        </w:rPr>
        <w:lastRenderedPageBreak/>
        <w:t>czerwca 2015 r., 1497/15 z dnia 7 października 2015 r.,  979/16 z dnia 29 czerwca 2016 r. oraz 544/17 z dnia 11 kwietnia 2017 r.;</w:t>
      </w:r>
    </w:p>
    <w:p w:rsidR="00362B50" w:rsidRPr="00362B50" w:rsidRDefault="002675AF" w:rsidP="00362B50">
      <w:pPr>
        <w:pStyle w:val="Akapitzlist"/>
        <w:numPr>
          <w:ilvl w:val="0"/>
          <w:numId w:val="194"/>
        </w:numPr>
        <w:tabs>
          <w:tab w:val="left" w:pos="709"/>
        </w:tabs>
        <w:spacing w:line="276" w:lineRule="auto"/>
        <w:ind w:left="709" w:hanging="283"/>
        <w:jc w:val="both"/>
        <w:rPr>
          <w:rFonts w:ascii="Arial" w:eastAsia="MyriadPro-Regular" w:hAnsi="Arial" w:cs="Arial"/>
          <w:sz w:val="20"/>
          <w:szCs w:val="20"/>
          <w:lang w:eastAsia="pl-PL"/>
        </w:rPr>
      </w:pPr>
      <w:r w:rsidRPr="00122A7B">
        <w:rPr>
          <w:rFonts w:ascii="Arial" w:hAnsi="Arial" w:cs="Arial"/>
          <w:sz w:val="20"/>
          <w:szCs w:val="20"/>
          <w:lang w:eastAsia="pl-PL"/>
        </w:rPr>
        <w:t xml:space="preserve"> </w:t>
      </w:r>
      <w:r w:rsidR="000023F6">
        <w:rPr>
          <w:rFonts w:ascii="Arial" w:hAnsi="Arial" w:cs="Arial"/>
          <w:sz w:val="20"/>
          <w:szCs w:val="20"/>
          <w:lang w:eastAsia="pl-PL"/>
        </w:rPr>
        <w:t xml:space="preserve">są </w:t>
      </w:r>
      <w:r w:rsidRPr="00122A7B">
        <w:rPr>
          <w:rFonts w:ascii="Arial" w:hAnsi="Arial" w:cs="Arial"/>
          <w:sz w:val="20"/>
          <w:szCs w:val="20"/>
          <w:lang w:eastAsia="pl-PL"/>
        </w:rPr>
        <w:t>zlokalizowane w powiecie</w:t>
      </w:r>
      <w:r w:rsidR="00EE5370">
        <w:rPr>
          <w:rFonts w:ascii="Arial" w:hAnsi="Arial" w:cs="Arial"/>
          <w:sz w:val="20"/>
          <w:szCs w:val="20"/>
          <w:lang w:eastAsia="pl-PL"/>
        </w:rPr>
        <w:t>/gminie</w:t>
      </w:r>
      <w:r w:rsidRPr="00122A7B">
        <w:rPr>
          <w:rFonts w:ascii="Arial" w:hAnsi="Arial" w:cs="Arial"/>
          <w:sz w:val="20"/>
          <w:szCs w:val="20"/>
          <w:lang w:eastAsia="pl-PL"/>
        </w:rPr>
        <w:t>, w którym nie istnieje podobna infrastruktura</w:t>
      </w:r>
      <w:r w:rsidR="00532C8F">
        <w:rPr>
          <w:rFonts w:ascii="Arial" w:eastAsia="Times New Roman" w:hAnsi="Arial" w:cs="Arial"/>
          <w:sz w:val="20"/>
          <w:szCs w:val="20"/>
          <w:lang w:eastAsia="pl-PL"/>
        </w:rPr>
        <w:t>,</w:t>
      </w:r>
    </w:p>
    <w:p w:rsidR="00EE5370" w:rsidRPr="00692294" w:rsidRDefault="002675AF" w:rsidP="00532C8F">
      <w:pPr>
        <w:pStyle w:val="Akapitzlist"/>
        <w:numPr>
          <w:ilvl w:val="0"/>
          <w:numId w:val="194"/>
        </w:numPr>
        <w:tabs>
          <w:tab w:val="left" w:pos="709"/>
        </w:tabs>
        <w:spacing w:line="276" w:lineRule="auto"/>
        <w:ind w:left="709" w:hanging="436"/>
        <w:jc w:val="both"/>
        <w:rPr>
          <w:rFonts w:ascii="Arial" w:eastAsia="MyriadPro-Regular" w:hAnsi="Arial" w:cs="Arial"/>
          <w:sz w:val="20"/>
          <w:szCs w:val="20"/>
          <w:lang w:eastAsia="pl-PL"/>
        </w:rPr>
      </w:pPr>
      <w:r w:rsidRPr="00692294">
        <w:rPr>
          <w:rFonts w:ascii="Arial" w:eastAsia="Times New Roman" w:hAnsi="Arial" w:cs="Arial"/>
          <w:sz w:val="20"/>
          <w:szCs w:val="20"/>
          <w:lang w:eastAsia="pl-PL"/>
        </w:rPr>
        <w:t>posiadają wymagane pozwolenia, decyzje, których uzyskanie wynika z</w:t>
      </w:r>
      <w:r w:rsidR="00067AAC">
        <w:rPr>
          <w:rFonts w:ascii="Arial" w:eastAsia="Times New Roman" w:hAnsi="Arial" w:cs="Arial"/>
          <w:sz w:val="20"/>
          <w:szCs w:val="20"/>
          <w:lang w:eastAsia="pl-PL"/>
        </w:rPr>
        <w:t> </w:t>
      </w:r>
      <w:r w:rsidRPr="00692294">
        <w:rPr>
          <w:rFonts w:ascii="Arial" w:eastAsia="Times New Roman" w:hAnsi="Arial" w:cs="Arial"/>
          <w:sz w:val="20"/>
          <w:szCs w:val="20"/>
          <w:lang w:eastAsia="pl-PL"/>
        </w:rPr>
        <w:t>procedur prawa budowlanego i zagospodarowania przestrzennego, procedur postępowania OOŚ oraz posiadają wymagany status podmiotu działającego na stworzonej infrastrukturze</w:t>
      </w:r>
      <w:r w:rsidR="006F7C21">
        <w:rPr>
          <w:rFonts w:ascii="Arial" w:eastAsia="Times New Roman" w:hAnsi="Arial" w:cs="Arial"/>
          <w:sz w:val="20"/>
          <w:szCs w:val="20"/>
          <w:lang w:eastAsia="pl-PL"/>
        </w:rPr>
        <w:t>,</w:t>
      </w:r>
    </w:p>
    <w:p w:rsidR="00532C8F" w:rsidRPr="00362B50" w:rsidRDefault="00EE5370" w:rsidP="00532C8F">
      <w:pPr>
        <w:pStyle w:val="Akapitzlist"/>
        <w:numPr>
          <w:ilvl w:val="0"/>
          <w:numId w:val="194"/>
        </w:numPr>
        <w:spacing w:line="276" w:lineRule="auto"/>
        <w:ind w:left="709" w:hanging="425"/>
        <w:jc w:val="both"/>
        <w:rPr>
          <w:rFonts w:ascii="Arial" w:hAnsi="Arial" w:cs="Arial"/>
          <w:sz w:val="20"/>
          <w:szCs w:val="20"/>
        </w:rPr>
      </w:pPr>
      <w:r w:rsidRPr="00362B50">
        <w:rPr>
          <w:rFonts w:ascii="Arial" w:eastAsia="MyriadPro-Regular" w:hAnsi="Arial" w:cs="Arial"/>
          <w:sz w:val="20"/>
          <w:szCs w:val="20"/>
          <w:lang w:eastAsia="pl-PL"/>
        </w:rPr>
        <w:t>przyczynią się do rozwiązania problemów wskazanych w obowiązujących dokumentach strategicznych gminy</w:t>
      </w:r>
      <w:r w:rsidR="007E699A" w:rsidRPr="00362B50">
        <w:rPr>
          <w:rFonts w:ascii="Arial" w:eastAsia="MyriadPro-Regular" w:hAnsi="Arial" w:cs="Arial"/>
          <w:sz w:val="20"/>
          <w:szCs w:val="20"/>
          <w:lang w:eastAsia="pl-PL"/>
        </w:rPr>
        <w:t>,</w:t>
      </w:r>
      <w:r w:rsidRPr="00362B50">
        <w:rPr>
          <w:rFonts w:ascii="Arial" w:eastAsia="MyriadPro-Regular" w:hAnsi="Arial" w:cs="Arial"/>
          <w:sz w:val="20"/>
          <w:szCs w:val="20"/>
          <w:lang w:eastAsia="pl-PL"/>
        </w:rPr>
        <w:t xml:space="preserve"> na terenie której realizowany będzie projekt, dotyczących osób, które</w:t>
      </w:r>
      <w:r w:rsidR="00067AAC" w:rsidRPr="00362B50">
        <w:rPr>
          <w:rFonts w:ascii="Arial" w:eastAsia="MyriadPro-Regular" w:hAnsi="Arial" w:cs="Arial"/>
          <w:sz w:val="20"/>
          <w:szCs w:val="20"/>
          <w:lang w:eastAsia="pl-PL"/>
        </w:rPr>
        <w:t> </w:t>
      </w:r>
      <w:r w:rsidRPr="00362B50">
        <w:rPr>
          <w:rFonts w:ascii="Arial" w:eastAsia="MyriadPro-Regular" w:hAnsi="Arial" w:cs="Arial"/>
          <w:sz w:val="20"/>
          <w:szCs w:val="20"/>
          <w:lang w:eastAsia="pl-PL"/>
        </w:rPr>
        <w:t>były umieszczone w pieczy zastępczej,</w:t>
      </w:r>
    </w:p>
    <w:p w:rsidR="00EE5370" w:rsidRPr="00362B50" w:rsidRDefault="00EE5370" w:rsidP="00532C8F">
      <w:pPr>
        <w:pStyle w:val="Akapitzlist"/>
        <w:numPr>
          <w:ilvl w:val="0"/>
          <w:numId w:val="194"/>
        </w:numPr>
        <w:spacing w:line="276" w:lineRule="auto"/>
        <w:ind w:left="709" w:hanging="425"/>
        <w:jc w:val="both"/>
      </w:pPr>
      <w:r w:rsidRPr="00532C8F">
        <w:rPr>
          <w:rFonts w:ascii="Arial" w:eastAsia="MyriadPro-Regular" w:hAnsi="Arial" w:cs="Arial"/>
          <w:sz w:val="20"/>
          <w:szCs w:val="20"/>
          <w:lang w:eastAsia="pl-PL"/>
        </w:rPr>
        <w:t>wyka</w:t>
      </w:r>
      <w:r w:rsidR="006F7C21">
        <w:rPr>
          <w:rFonts w:ascii="Arial" w:eastAsia="MyriadPro-Regular" w:hAnsi="Arial" w:cs="Arial"/>
          <w:sz w:val="20"/>
          <w:szCs w:val="20"/>
          <w:lang w:eastAsia="pl-PL"/>
        </w:rPr>
        <w:t>ż</w:t>
      </w:r>
      <w:r w:rsidRPr="00532C8F">
        <w:rPr>
          <w:rFonts w:ascii="Arial" w:eastAsia="MyriadPro-Regular" w:hAnsi="Arial" w:cs="Arial"/>
          <w:sz w:val="20"/>
          <w:szCs w:val="20"/>
          <w:lang w:eastAsia="pl-PL"/>
        </w:rPr>
        <w:t>ą, że osoby korzystające z projektu są objęte systemem aktywizacji społecznej i</w:t>
      </w:r>
      <w:r w:rsidR="00DB18E8" w:rsidRPr="00532C8F">
        <w:rPr>
          <w:rFonts w:ascii="Arial" w:eastAsia="MyriadPro-Regular" w:hAnsi="Arial" w:cs="Arial"/>
          <w:sz w:val="20"/>
          <w:szCs w:val="20"/>
          <w:lang w:eastAsia="pl-PL"/>
        </w:rPr>
        <w:t> </w:t>
      </w:r>
      <w:r w:rsidRPr="00532C8F">
        <w:rPr>
          <w:rFonts w:ascii="Arial" w:eastAsia="MyriadPro-Regular" w:hAnsi="Arial" w:cs="Arial"/>
          <w:sz w:val="20"/>
          <w:szCs w:val="20"/>
          <w:lang w:eastAsia="pl-PL"/>
        </w:rPr>
        <w:t>zawodowej</w:t>
      </w:r>
      <w:r w:rsidR="00532C8F" w:rsidRPr="00532C8F">
        <w:rPr>
          <w:rFonts w:ascii="Arial" w:eastAsia="MyriadPro-Regular" w:hAnsi="Arial" w:cs="Arial"/>
          <w:sz w:val="20"/>
          <w:szCs w:val="20"/>
          <w:lang w:eastAsia="pl-PL"/>
        </w:rPr>
        <w:t xml:space="preserve"> (</w:t>
      </w:r>
      <w:r w:rsidR="00362B50" w:rsidRPr="00532C8F">
        <w:rPr>
          <w:rFonts w:ascii="Arial" w:eastAsia="MyriadPro-Regular" w:hAnsi="Arial" w:cs="Arial"/>
          <w:sz w:val="20"/>
          <w:szCs w:val="20"/>
          <w:lang w:eastAsia="pl-PL"/>
        </w:rPr>
        <w:t>indywidualnym programem usamodzielniania,</w:t>
      </w:r>
      <w:r w:rsidR="00532C8F" w:rsidRPr="00532C8F">
        <w:rPr>
          <w:rFonts w:ascii="Arial" w:eastAsia="MyriadPro-Regular" w:hAnsi="Arial" w:cs="Arial"/>
          <w:sz w:val="20"/>
          <w:szCs w:val="20"/>
          <w:lang w:eastAsia="pl-PL"/>
        </w:rPr>
        <w:t xml:space="preserve"> </w:t>
      </w:r>
      <w:r w:rsidR="00362B50" w:rsidRPr="00532C8F">
        <w:rPr>
          <w:rFonts w:ascii="Arial" w:eastAsia="MyriadPro-Regular" w:hAnsi="Arial" w:cs="Arial"/>
          <w:sz w:val="20"/>
          <w:szCs w:val="20"/>
          <w:lang w:eastAsia="pl-PL"/>
        </w:rPr>
        <w:t xml:space="preserve">poradnictwem prawnym, psychologicznym, rodzinnym, pedagogicznym, </w:t>
      </w:r>
      <w:proofErr w:type="spellStart"/>
      <w:r w:rsidR="00362B50" w:rsidRPr="00532C8F">
        <w:rPr>
          <w:rFonts w:ascii="Arial" w:eastAsia="MyriadPro-Regular" w:hAnsi="Arial" w:cs="Arial"/>
          <w:sz w:val="20"/>
          <w:szCs w:val="20"/>
          <w:lang w:eastAsia="pl-PL"/>
        </w:rPr>
        <w:t>zawodowm</w:t>
      </w:r>
      <w:proofErr w:type="spellEnd"/>
      <w:r w:rsidR="00362B50" w:rsidRPr="00532C8F">
        <w:rPr>
          <w:rFonts w:ascii="Arial" w:eastAsia="MyriadPro-Regular" w:hAnsi="Arial" w:cs="Arial"/>
          <w:sz w:val="20"/>
          <w:szCs w:val="20"/>
          <w:lang w:eastAsia="pl-PL"/>
        </w:rPr>
        <w:t>,</w:t>
      </w:r>
      <w:r w:rsidR="00532C8F" w:rsidRPr="00532C8F">
        <w:rPr>
          <w:rFonts w:ascii="Arial" w:eastAsia="MyriadPro-Regular" w:hAnsi="Arial" w:cs="Arial"/>
          <w:sz w:val="20"/>
          <w:szCs w:val="20"/>
          <w:lang w:eastAsia="pl-PL"/>
        </w:rPr>
        <w:t xml:space="preserve"> </w:t>
      </w:r>
      <w:r w:rsidR="00362B50" w:rsidRPr="00532C8F">
        <w:rPr>
          <w:rFonts w:ascii="Arial" w:eastAsia="MyriadPro-Regular" w:hAnsi="Arial" w:cs="Arial"/>
          <w:sz w:val="20"/>
          <w:szCs w:val="20"/>
          <w:lang w:eastAsia="pl-PL"/>
        </w:rPr>
        <w:t>treningiem ekonomicznym</w:t>
      </w:r>
      <w:r w:rsidR="00532C8F" w:rsidRPr="00532C8F">
        <w:rPr>
          <w:rFonts w:ascii="Arial" w:eastAsia="MyriadPro-Regular" w:hAnsi="Arial" w:cs="Arial"/>
          <w:sz w:val="20"/>
          <w:szCs w:val="20"/>
          <w:lang w:eastAsia="pl-PL"/>
        </w:rPr>
        <w:t>)</w:t>
      </w:r>
      <w:r w:rsidRPr="00532C8F">
        <w:rPr>
          <w:rFonts w:ascii="Arial" w:eastAsia="MyriadPro-Regular" w:hAnsi="Arial" w:cs="Arial"/>
          <w:sz w:val="20"/>
          <w:szCs w:val="20"/>
          <w:lang w:eastAsia="pl-PL"/>
        </w:rPr>
        <w:t xml:space="preserve"> </w:t>
      </w:r>
      <w:r w:rsidR="00532C8F" w:rsidRPr="00532C8F">
        <w:rPr>
          <w:rFonts w:ascii="Arial" w:eastAsia="MyriadPro-Regular" w:hAnsi="Arial" w:cs="Arial"/>
          <w:sz w:val="20"/>
          <w:szCs w:val="20"/>
          <w:lang w:eastAsia="pl-PL"/>
        </w:rPr>
        <w:t xml:space="preserve"> </w:t>
      </w:r>
      <w:r w:rsidRPr="00532C8F">
        <w:rPr>
          <w:rFonts w:ascii="Arial" w:eastAsia="MyriadPro-Regular" w:hAnsi="Arial" w:cs="Arial"/>
          <w:sz w:val="20"/>
          <w:szCs w:val="20"/>
          <w:lang w:eastAsia="pl-PL"/>
        </w:rPr>
        <w:t>na obszarze realizacji projektu, a wnioskodawca wykazał spójny system komplementarności między instytucjami,</w:t>
      </w:r>
    </w:p>
    <w:p w:rsidR="00A71F72" w:rsidRDefault="00A71F72" w:rsidP="00532C8F">
      <w:pPr>
        <w:pStyle w:val="Akapitzlist"/>
        <w:numPr>
          <w:ilvl w:val="0"/>
          <w:numId w:val="194"/>
        </w:numPr>
        <w:spacing w:line="276" w:lineRule="auto"/>
        <w:ind w:left="709" w:hanging="425"/>
        <w:jc w:val="both"/>
        <w:rPr>
          <w:rFonts w:ascii="Arial" w:hAnsi="Arial" w:cs="Arial"/>
          <w:sz w:val="20"/>
          <w:szCs w:val="20"/>
        </w:rPr>
      </w:pPr>
      <w:r>
        <w:rPr>
          <w:rFonts w:ascii="Arial" w:hAnsi="Arial" w:cs="Arial"/>
          <w:sz w:val="20"/>
          <w:szCs w:val="20"/>
        </w:rPr>
        <w:t>uwzględnią włączenie osoby korzystającej z projektu (objętej indywidualnym programem usamodzielniania) na rynek pracy,</w:t>
      </w:r>
    </w:p>
    <w:p w:rsidR="00A71F72" w:rsidRPr="00A71F72" w:rsidRDefault="00A71F72" w:rsidP="00532C8F">
      <w:pPr>
        <w:pStyle w:val="Akapitzlist"/>
        <w:numPr>
          <w:ilvl w:val="0"/>
          <w:numId w:val="194"/>
        </w:numPr>
        <w:spacing w:line="276" w:lineRule="auto"/>
        <w:ind w:left="709" w:hanging="425"/>
        <w:jc w:val="both"/>
        <w:rPr>
          <w:rFonts w:ascii="Arial" w:hAnsi="Arial" w:cs="Arial"/>
          <w:sz w:val="20"/>
          <w:szCs w:val="20"/>
        </w:rPr>
      </w:pPr>
      <w:r>
        <w:rPr>
          <w:rFonts w:ascii="Arial" w:eastAsia="MyriadPro-Regular" w:hAnsi="Arial" w:cs="Arial"/>
          <w:sz w:val="20"/>
          <w:szCs w:val="20"/>
          <w:lang w:eastAsia="pl-PL"/>
        </w:rPr>
        <w:t>w</w:t>
      </w:r>
      <w:r w:rsidRPr="00A71F72">
        <w:rPr>
          <w:rFonts w:ascii="Arial" w:eastAsia="MyriadPro-Regular" w:hAnsi="Arial" w:cs="Arial"/>
          <w:sz w:val="20"/>
          <w:szCs w:val="20"/>
          <w:lang w:eastAsia="pl-PL"/>
        </w:rPr>
        <w:t xml:space="preserve"> przypadku rozszerzania działalności podmiotu, w kalkulacji </w:t>
      </w:r>
      <w:r>
        <w:rPr>
          <w:rFonts w:ascii="Arial" w:eastAsia="MyriadPro-Regular" w:hAnsi="Arial" w:cs="Arial"/>
          <w:sz w:val="20"/>
          <w:szCs w:val="20"/>
          <w:lang w:eastAsia="pl-PL"/>
        </w:rPr>
        <w:t>uwzględniać będą</w:t>
      </w:r>
      <w:r w:rsidRPr="00A71F72">
        <w:rPr>
          <w:rFonts w:ascii="Arial" w:eastAsia="MyriadPro-Regular" w:hAnsi="Arial" w:cs="Arial"/>
          <w:sz w:val="20"/>
          <w:szCs w:val="20"/>
          <w:lang w:eastAsia="pl-PL"/>
        </w:rPr>
        <w:t xml:space="preserve"> tylko nowe osoby, które zostaną objęte wsparci</w:t>
      </w:r>
      <w:r>
        <w:rPr>
          <w:rFonts w:ascii="Arial" w:eastAsia="MyriadPro-Regular" w:hAnsi="Arial" w:cs="Arial"/>
          <w:sz w:val="20"/>
          <w:szCs w:val="20"/>
          <w:lang w:eastAsia="pl-PL"/>
        </w:rPr>
        <w:t>em w wyniku realizacji projektu,</w:t>
      </w:r>
    </w:p>
    <w:p w:rsidR="00A71F72" w:rsidRPr="00A71F72" w:rsidRDefault="00A71F72" w:rsidP="00362B50">
      <w:pPr>
        <w:pStyle w:val="Akapitzlist"/>
        <w:numPr>
          <w:ilvl w:val="0"/>
          <w:numId w:val="194"/>
        </w:numPr>
        <w:spacing w:line="276" w:lineRule="auto"/>
        <w:ind w:left="709" w:hanging="425"/>
        <w:jc w:val="both"/>
        <w:rPr>
          <w:rFonts w:ascii="Arial" w:hAnsi="Arial" w:cs="Arial"/>
          <w:sz w:val="20"/>
          <w:szCs w:val="20"/>
        </w:rPr>
      </w:pPr>
      <w:r>
        <w:rPr>
          <w:rFonts w:ascii="Arial" w:eastAsia="MyriadPro-Regular" w:hAnsi="Arial" w:cs="Arial"/>
          <w:sz w:val="20"/>
          <w:szCs w:val="20"/>
          <w:lang w:eastAsia="pl-PL"/>
        </w:rPr>
        <w:t>zastosowały innowacyjne rozwiązania energooszczędne.</w:t>
      </w:r>
    </w:p>
    <w:p w:rsidR="00981C62" w:rsidRPr="00A71F72" w:rsidRDefault="00981C62" w:rsidP="00A71F72">
      <w:pPr>
        <w:pStyle w:val="Akapitzlist"/>
        <w:ind w:left="1134"/>
        <w:rPr>
          <w:rFonts w:ascii="Arial" w:eastAsia="Times New Roman" w:hAnsi="Arial" w:cs="Arial"/>
          <w:sz w:val="20"/>
          <w:szCs w:val="20"/>
          <w:lang w:eastAsia="pl-PL"/>
        </w:rPr>
      </w:pPr>
    </w:p>
    <w:p w:rsidR="005F0BD1" w:rsidRPr="00122A7B" w:rsidRDefault="002675AF" w:rsidP="00692294">
      <w:pPr>
        <w:tabs>
          <w:tab w:val="left" w:pos="709"/>
        </w:tabs>
        <w:spacing w:line="276" w:lineRule="auto"/>
        <w:ind w:firstLine="426"/>
        <w:jc w:val="both"/>
        <w:rPr>
          <w:rFonts w:ascii="Arial" w:eastAsia="Times New Roman" w:hAnsi="Arial" w:cs="Arial"/>
          <w:b/>
          <w:sz w:val="20"/>
          <w:szCs w:val="20"/>
          <w:lang w:eastAsia="pl-PL"/>
        </w:rPr>
      </w:pPr>
      <w:r w:rsidRPr="00122A7B">
        <w:rPr>
          <w:rFonts w:ascii="Arial" w:eastAsia="Times New Roman" w:hAnsi="Arial" w:cs="Arial"/>
          <w:b/>
          <w:sz w:val="20"/>
          <w:szCs w:val="20"/>
          <w:lang w:eastAsia="pl-PL"/>
        </w:rPr>
        <w:t>Wyłączenia z możliwości dofinansowania</w:t>
      </w:r>
    </w:p>
    <w:p w:rsidR="002675AF" w:rsidRPr="00692294" w:rsidRDefault="002675AF" w:rsidP="00692294">
      <w:pPr>
        <w:spacing w:line="276" w:lineRule="auto"/>
        <w:jc w:val="both"/>
        <w:rPr>
          <w:rFonts w:ascii="Arial" w:hAnsi="Arial" w:cs="Arial"/>
          <w:sz w:val="20"/>
          <w:szCs w:val="20"/>
        </w:rPr>
      </w:pPr>
      <w:r w:rsidRPr="00692294">
        <w:rPr>
          <w:rFonts w:ascii="Arial" w:eastAsia="Times New Roman" w:hAnsi="Arial" w:cs="Arial"/>
          <w:sz w:val="20"/>
          <w:szCs w:val="20"/>
          <w:lang w:eastAsia="pl-PL"/>
        </w:rPr>
        <w:t>Wsparcia nie mogą uzyska</w:t>
      </w:r>
      <w:r w:rsidR="003410F0" w:rsidRPr="00692294">
        <w:rPr>
          <w:rFonts w:ascii="Arial" w:eastAsia="Times New Roman" w:hAnsi="Arial" w:cs="Arial"/>
          <w:sz w:val="20"/>
          <w:szCs w:val="20"/>
          <w:lang w:eastAsia="pl-PL"/>
        </w:rPr>
        <w:t>ć</w:t>
      </w:r>
      <w:r w:rsidRPr="00692294">
        <w:rPr>
          <w:rFonts w:ascii="Arial" w:eastAsia="Times New Roman" w:hAnsi="Arial" w:cs="Arial"/>
          <w:sz w:val="20"/>
          <w:szCs w:val="20"/>
          <w:lang w:eastAsia="pl-PL"/>
        </w:rPr>
        <w:t xml:space="preserve"> projekty:</w:t>
      </w:r>
      <w:bookmarkStart w:id="26" w:name="_Toc445276753"/>
      <w:bookmarkEnd w:id="26"/>
    </w:p>
    <w:p w:rsidR="002675AF" w:rsidRPr="00122A7B" w:rsidRDefault="002675AF" w:rsidP="00692294">
      <w:pPr>
        <w:pStyle w:val="Akapitzlist"/>
        <w:numPr>
          <w:ilvl w:val="0"/>
          <w:numId w:val="127"/>
        </w:numPr>
        <w:spacing w:line="276" w:lineRule="auto"/>
        <w:ind w:left="709"/>
        <w:jc w:val="both"/>
        <w:rPr>
          <w:rFonts w:ascii="Arial" w:hAnsi="Arial" w:cs="Arial"/>
          <w:sz w:val="20"/>
          <w:szCs w:val="20"/>
        </w:rPr>
      </w:pPr>
      <w:bookmarkStart w:id="27" w:name="_Toc441825734"/>
      <w:bookmarkStart w:id="28" w:name="_Toc445276754"/>
      <w:bookmarkStart w:id="29" w:name="_Toc445369348"/>
      <w:r w:rsidRPr="00122A7B">
        <w:rPr>
          <w:rFonts w:ascii="Arial" w:hAnsi="Arial" w:cs="Arial"/>
          <w:sz w:val="20"/>
          <w:szCs w:val="20"/>
        </w:rPr>
        <w:t>fizycznie ukończone (w przypadku robót budowlanych) lub w pełni zrealizowane (w</w:t>
      </w:r>
      <w:r w:rsidR="00DB18E8">
        <w:rPr>
          <w:rFonts w:ascii="Arial" w:hAnsi="Arial" w:cs="Arial"/>
          <w:sz w:val="20"/>
          <w:szCs w:val="20"/>
        </w:rPr>
        <w:t> </w:t>
      </w:r>
      <w:r w:rsidRPr="00122A7B">
        <w:rPr>
          <w:rFonts w:ascii="Arial" w:hAnsi="Arial" w:cs="Arial"/>
          <w:sz w:val="20"/>
          <w:szCs w:val="20"/>
        </w:rPr>
        <w:t xml:space="preserve">przypadku dostaw i usług) przed przedłożeniem IZ RPO WZ </w:t>
      </w:r>
      <w:r w:rsidR="00A71F72">
        <w:rPr>
          <w:rFonts w:ascii="Arial" w:hAnsi="Arial" w:cs="Arial"/>
          <w:sz w:val="20"/>
          <w:szCs w:val="20"/>
        </w:rPr>
        <w:t>pisemnego</w:t>
      </w:r>
      <w:r w:rsidRPr="00122A7B">
        <w:rPr>
          <w:rFonts w:ascii="Arial" w:hAnsi="Arial" w:cs="Arial"/>
          <w:sz w:val="20"/>
          <w:szCs w:val="20"/>
        </w:rPr>
        <w:t xml:space="preserve"> wniosku o</w:t>
      </w:r>
      <w:r w:rsidR="00DB18E8">
        <w:rPr>
          <w:rFonts w:ascii="Arial" w:hAnsi="Arial" w:cs="Arial"/>
          <w:sz w:val="20"/>
          <w:szCs w:val="20"/>
        </w:rPr>
        <w:t> </w:t>
      </w:r>
      <w:r w:rsidR="008442DA" w:rsidRPr="00122A7B">
        <w:rPr>
          <w:rFonts w:ascii="Arial" w:hAnsi="Arial" w:cs="Arial"/>
          <w:sz w:val="20"/>
          <w:szCs w:val="20"/>
        </w:rPr>
        <w:t>przyznanie pomocy</w:t>
      </w:r>
      <w:r w:rsidR="00362B50">
        <w:rPr>
          <w:rFonts w:ascii="Arial" w:hAnsi="Arial" w:cs="Arial"/>
          <w:sz w:val="20"/>
          <w:szCs w:val="20"/>
        </w:rPr>
        <w:t xml:space="preserve">, </w:t>
      </w:r>
      <w:r w:rsidRPr="00122A7B">
        <w:rPr>
          <w:rFonts w:ascii="Arial" w:hAnsi="Arial" w:cs="Arial"/>
          <w:sz w:val="20"/>
          <w:szCs w:val="20"/>
        </w:rPr>
        <w:t>niezależnie od tego, czy wszystkie dotyczące tego projektu płatności zostały przez wnioskodawcę/beneficjenta dokonane. Przez projekt ukończony/zrealizowany należy rozumieć projekt, dla którego przed dniem złożenia pisemnego wniosku o przyznanie pomocy nastąpił odbiór ostatnich robót, dostaw lub</w:t>
      </w:r>
      <w:r w:rsidR="00DB18E8">
        <w:rPr>
          <w:rFonts w:ascii="Arial" w:hAnsi="Arial" w:cs="Arial"/>
          <w:sz w:val="20"/>
          <w:szCs w:val="20"/>
        </w:rPr>
        <w:t> </w:t>
      </w:r>
      <w:r w:rsidRPr="00122A7B">
        <w:rPr>
          <w:rFonts w:ascii="Arial" w:hAnsi="Arial" w:cs="Arial"/>
          <w:sz w:val="20"/>
          <w:szCs w:val="20"/>
        </w:rPr>
        <w:t>usług</w:t>
      </w:r>
      <w:r w:rsidR="008442DA" w:rsidRPr="00122A7B">
        <w:rPr>
          <w:rFonts w:ascii="Arial" w:hAnsi="Arial" w:cs="Arial"/>
          <w:sz w:val="20"/>
          <w:szCs w:val="20"/>
        </w:rPr>
        <w:t xml:space="preserve"> przewidzianych do realizacji w jego zakresie rzeczowym,</w:t>
      </w:r>
    </w:p>
    <w:p w:rsidR="00692294" w:rsidRPr="00122A7B" w:rsidRDefault="00AE4D56" w:rsidP="00692294">
      <w:pPr>
        <w:pStyle w:val="Akapitzlist"/>
        <w:numPr>
          <w:ilvl w:val="0"/>
          <w:numId w:val="127"/>
        </w:numPr>
        <w:spacing w:line="276" w:lineRule="auto"/>
        <w:ind w:left="709"/>
        <w:jc w:val="both"/>
        <w:rPr>
          <w:rFonts w:ascii="Arial" w:hAnsi="Arial" w:cs="Arial"/>
          <w:sz w:val="20"/>
          <w:szCs w:val="20"/>
        </w:rPr>
      </w:pPr>
      <w:r w:rsidRPr="00122A7B">
        <w:rPr>
          <w:rFonts w:ascii="Arial" w:hAnsi="Arial" w:cs="Arial"/>
          <w:sz w:val="20"/>
          <w:szCs w:val="20"/>
        </w:rPr>
        <w:t>o</w:t>
      </w:r>
      <w:r w:rsidR="008442DA" w:rsidRPr="00122A7B">
        <w:rPr>
          <w:rFonts w:ascii="Arial" w:hAnsi="Arial" w:cs="Arial"/>
          <w:sz w:val="20"/>
          <w:szCs w:val="20"/>
        </w:rPr>
        <w:t>bejmujące przedsięwzięcie</w:t>
      </w:r>
      <w:r w:rsidR="00DF4792" w:rsidRPr="00122A7B">
        <w:rPr>
          <w:rFonts w:ascii="Arial" w:hAnsi="Arial" w:cs="Arial"/>
          <w:sz w:val="20"/>
          <w:szCs w:val="20"/>
        </w:rPr>
        <w:t xml:space="preserve"> </w:t>
      </w:r>
      <w:bookmarkEnd w:id="27"/>
      <w:bookmarkEnd w:id="28"/>
      <w:bookmarkEnd w:id="29"/>
      <w:r w:rsidR="00095119" w:rsidRPr="00122A7B">
        <w:rPr>
          <w:rFonts w:ascii="Arial" w:hAnsi="Arial" w:cs="Arial"/>
          <w:sz w:val="20"/>
          <w:szCs w:val="20"/>
        </w:rPr>
        <w:t>b</w:t>
      </w:r>
      <w:r w:rsidR="00A71F72">
        <w:rPr>
          <w:rFonts w:ascii="Arial" w:hAnsi="Arial" w:cs="Arial"/>
          <w:sz w:val="20"/>
          <w:szCs w:val="20"/>
        </w:rPr>
        <w:t>ę</w:t>
      </w:r>
      <w:r w:rsidR="00095119" w:rsidRPr="00122A7B">
        <w:rPr>
          <w:rFonts w:ascii="Arial" w:hAnsi="Arial" w:cs="Arial"/>
          <w:sz w:val="20"/>
          <w:szCs w:val="20"/>
        </w:rPr>
        <w:t>dące części</w:t>
      </w:r>
      <w:r w:rsidR="00DF4792" w:rsidRPr="00122A7B">
        <w:rPr>
          <w:rFonts w:ascii="Arial" w:hAnsi="Arial" w:cs="Arial"/>
          <w:sz w:val="20"/>
          <w:szCs w:val="20"/>
        </w:rPr>
        <w:t>ą</w:t>
      </w:r>
      <w:r w:rsidR="00095119" w:rsidRPr="00122A7B">
        <w:rPr>
          <w:rFonts w:ascii="Arial" w:hAnsi="Arial" w:cs="Arial"/>
          <w:sz w:val="20"/>
          <w:szCs w:val="20"/>
        </w:rPr>
        <w:t xml:space="preserve"> operacji, która została </w:t>
      </w:r>
      <w:proofErr w:type="spellStart"/>
      <w:r w:rsidR="00095119" w:rsidRPr="00122A7B">
        <w:rPr>
          <w:rFonts w:ascii="Arial" w:hAnsi="Arial" w:cs="Arial"/>
          <w:sz w:val="20"/>
          <w:szCs w:val="20"/>
        </w:rPr>
        <w:t>objeta</w:t>
      </w:r>
      <w:proofErr w:type="spellEnd"/>
      <w:r w:rsidR="00095119" w:rsidRPr="00122A7B">
        <w:rPr>
          <w:rFonts w:ascii="Arial" w:hAnsi="Arial" w:cs="Arial"/>
          <w:sz w:val="20"/>
          <w:szCs w:val="20"/>
        </w:rPr>
        <w:t xml:space="preserve"> lub powinna była zosta</w:t>
      </w:r>
      <w:r w:rsidR="00DF4792" w:rsidRPr="00122A7B">
        <w:rPr>
          <w:rFonts w:ascii="Arial" w:hAnsi="Arial" w:cs="Arial"/>
          <w:sz w:val="20"/>
          <w:szCs w:val="20"/>
        </w:rPr>
        <w:t>ć</w:t>
      </w:r>
      <w:r w:rsidR="00095119" w:rsidRPr="00122A7B">
        <w:rPr>
          <w:rFonts w:ascii="Arial" w:hAnsi="Arial" w:cs="Arial"/>
          <w:sz w:val="20"/>
          <w:szCs w:val="20"/>
        </w:rPr>
        <w:t xml:space="preserve"> obj</w:t>
      </w:r>
      <w:r w:rsidR="00A71F72">
        <w:rPr>
          <w:rFonts w:ascii="Arial" w:hAnsi="Arial" w:cs="Arial"/>
          <w:sz w:val="20"/>
          <w:szCs w:val="20"/>
        </w:rPr>
        <w:t>ę</w:t>
      </w:r>
      <w:r w:rsidR="00095119" w:rsidRPr="00122A7B">
        <w:rPr>
          <w:rFonts w:ascii="Arial" w:hAnsi="Arial" w:cs="Arial"/>
          <w:sz w:val="20"/>
          <w:szCs w:val="20"/>
        </w:rPr>
        <w:t>ta procedurą odzyskiwania zgodnie z art. 71 rozporządzenia ogólnego,</w:t>
      </w:r>
    </w:p>
    <w:p w:rsidR="002675AF" w:rsidRPr="00692294" w:rsidRDefault="00DF4792" w:rsidP="00692294">
      <w:pPr>
        <w:pStyle w:val="Akapitzlist"/>
        <w:numPr>
          <w:ilvl w:val="0"/>
          <w:numId w:val="127"/>
        </w:numPr>
        <w:spacing w:line="276" w:lineRule="auto"/>
        <w:ind w:left="709"/>
        <w:jc w:val="both"/>
        <w:rPr>
          <w:rFonts w:ascii="Arial" w:hAnsi="Arial" w:cs="Arial"/>
          <w:sz w:val="20"/>
          <w:szCs w:val="20"/>
        </w:rPr>
      </w:pPr>
      <w:r w:rsidRPr="00692294">
        <w:rPr>
          <w:rFonts w:ascii="Arial" w:hAnsi="Arial" w:cs="Arial"/>
          <w:sz w:val="20"/>
          <w:szCs w:val="20"/>
        </w:rPr>
        <w:t>w</w:t>
      </w:r>
      <w:r w:rsidR="00095119" w:rsidRPr="00692294">
        <w:rPr>
          <w:rFonts w:ascii="Arial" w:hAnsi="Arial" w:cs="Arial"/>
          <w:sz w:val="20"/>
          <w:szCs w:val="20"/>
        </w:rPr>
        <w:t>ył</w:t>
      </w:r>
      <w:r w:rsidR="007E699A">
        <w:rPr>
          <w:rFonts w:ascii="Arial" w:hAnsi="Arial" w:cs="Arial"/>
          <w:sz w:val="20"/>
          <w:szCs w:val="20"/>
        </w:rPr>
        <w:t>ą</w:t>
      </w:r>
      <w:r w:rsidR="00095119" w:rsidRPr="00692294">
        <w:rPr>
          <w:rFonts w:ascii="Arial" w:hAnsi="Arial" w:cs="Arial"/>
          <w:sz w:val="20"/>
          <w:szCs w:val="20"/>
        </w:rPr>
        <w:t xml:space="preserve">czone z możliwości </w:t>
      </w:r>
      <w:r w:rsidR="00CA3343" w:rsidRPr="00692294">
        <w:rPr>
          <w:rFonts w:ascii="Arial" w:hAnsi="Arial" w:cs="Arial"/>
          <w:sz w:val="20"/>
          <w:szCs w:val="20"/>
        </w:rPr>
        <w:t>obj</w:t>
      </w:r>
      <w:r w:rsidR="007E699A">
        <w:rPr>
          <w:rFonts w:ascii="Arial" w:hAnsi="Arial" w:cs="Arial"/>
          <w:sz w:val="20"/>
          <w:szCs w:val="20"/>
        </w:rPr>
        <w:t>ę</w:t>
      </w:r>
      <w:r w:rsidR="00CA3343" w:rsidRPr="00692294">
        <w:rPr>
          <w:rFonts w:ascii="Arial" w:hAnsi="Arial" w:cs="Arial"/>
          <w:sz w:val="20"/>
          <w:szCs w:val="20"/>
        </w:rPr>
        <w:t xml:space="preserve">cia wsparciem  w ramach Europejskiego Funduszu </w:t>
      </w:r>
      <w:proofErr w:type="spellStart"/>
      <w:r w:rsidR="00CA3343" w:rsidRPr="00692294">
        <w:rPr>
          <w:rFonts w:ascii="Arial" w:hAnsi="Arial" w:cs="Arial"/>
          <w:sz w:val="20"/>
          <w:szCs w:val="20"/>
        </w:rPr>
        <w:t>Rozowju</w:t>
      </w:r>
      <w:proofErr w:type="spellEnd"/>
      <w:r w:rsidR="00CA3343" w:rsidRPr="00692294">
        <w:rPr>
          <w:rFonts w:ascii="Arial" w:hAnsi="Arial" w:cs="Arial"/>
          <w:sz w:val="20"/>
          <w:szCs w:val="20"/>
        </w:rPr>
        <w:t xml:space="preserve"> </w:t>
      </w:r>
      <w:r w:rsidR="007E699A">
        <w:rPr>
          <w:rFonts w:ascii="Arial" w:hAnsi="Arial" w:cs="Arial"/>
          <w:sz w:val="20"/>
          <w:szCs w:val="20"/>
        </w:rPr>
        <w:t>R</w:t>
      </w:r>
      <w:r w:rsidR="00CA3343" w:rsidRPr="00692294">
        <w:rPr>
          <w:rFonts w:ascii="Arial" w:hAnsi="Arial" w:cs="Arial"/>
          <w:sz w:val="20"/>
          <w:szCs w:val="20"/>
        </w:rPr>
        <w:t xml:space="preserve">egionalnego na podstawie rozporządzenia Parlamentu </w:t>
      </w:r>
      <w:r w:rsidR="007E699A">
        <w:rPr>
          <w:rFonts w:ascii="Arial" w:hAnsi="Arial" w:cs="Arial"/>
          <w:sz w:val="20"/>
          <w:szCs w:val="20"/>
        </w:rPr>
        <w:t>E</w:t>
      </w:r>
      <w:r w:rsidR="00CA3343" w:rsidRPr="00692294">
        <w:rPr>
          <w:rFonts w:ascii="Arial" w:hAnsi="Arial" w:cs="Arial"/>
          <w:sz w:val="20"/>
          <w:szCs w:val="20"/>
        </w:rPr>
        <w:t xml:space="preserve">uropejskiego i </w:t>
      </w:r>
      <w:r w:rsidR="007E699A">
        <w:rPr>
          <w:rFonts w:ascii="Arial" w:hAnsi="Arial" w:cs="Arial"/>
          <w:sz w:val="20"/>
          <w:szCs w:val="20"/>
        </w:rPr>
        <w:t>R</w:t>
      </w:r>
      <w:r w:rsidR="00CA3343" w:rsidRPr="00692294">
        <w:rPr>
          <w:rFonts w:ascii="Arial" w:hAnsi="Arial" w:cs="Arial"/>
          <w:sz w:val="20"/>
          <w:szCs w:val="20"/>
        </w:rPr>
        <w:t>ady (UE) nr 1301/2013</w:t>
      </w:r>
      <w:r w:rsidR="00A71F72" w:rsidRPr="00692294">
        <w:rPr>
          <w:rFonts w:ascii="Arial" w:hAnsi="Arial" w:cs="Arial"/>
          <w:sz w:val="20"/>
          <w:szCs w:val="20"/>
        </w:rPr>
        <w:t>.</w:t>
      </w:r>
    </w:p>
    <w:p w:rsidR="00000000" w:rsidRDefault="0026651D"/>
    <w:p w:rsidR="00390E95" w:rsidRPr="00CA03EA" w:rsidRDefault="003D4CAB" w:rsidP="002A67FF">
      <w:pPr>
        <w:keepNext/>
        <w:keepLines/>
        <w:numPr>
          <w:ilvl w:val="1"/>
          <w:numId w:val="50"/>
        </w:numPr>
        <w:spacing w:line="276" w:lineRule="auto"/>
        <w:ind w:left="426"/>
        <w:jc w:val="both"/>
        <w:outlineLvl w:val="1"/>
        <w:rPr>
          <w:rFonts w:ascii="Arial" w:eastAsia="Times New Roman" w:hAnsi="Arial" w:cs="Arial"/>
          <w:b/>
          <w:bCs/>
          <w:sz w:val="20"/>
          <w:szCs w:val="20"/>
        </w:rPr>
      </w:pPr>
      <w:bookmarkStart w:id="30" w:name="_Toc440879533"/>
      <w:bookmarkStart w:id="31" w:name="_Toc500400128"/>
      <w:r w:rsidRPr="00CA03EA">
        <w:rPr>
          <w:rFonts w:ascii="Arial" w:eastAsia="Times New Roman" w:hAnsi="Arial" w:cs="Arial"/>
          <w:b/>
          <w:bCs/>
          <w:sz w:val="20"/>
          <w:szCs w:val="20"/>
        </w:rPr>
        <w:t>Podmioty uprawnione do ubiegania się o dofinansowanie</w:t>
      </w:r>
      <w:bookmarkEnd w:id="30"/>
      <w:bookmarkEnd w:id="31"/>
    </w:p>
    <w:p w:rsidR="002C0B06" w:rsidRPr="00CA03EA" w:rsidRDefault="003D4CAB" w:rsidP="00692294">
      <w:pPr>
        <w:numPr>
          <w:ilvl w:val="0"/>
          <w:numId w:val="97"/>
        </w:numPr>
        <w:spacing w:line="276" w:lineRule="auto"/>
        <w:ind w:left="426" w:hanging="142"/>
        <w:jc w:val="both"/>
        <w:outlineLvl w:val="2"/>
        <w:rPr>
          <w:rFonts w:ascii="Arial" w:hAnsi="Arial" w:cs="Arial"/>
          <w:sz w:val="20"/>
          <w:szCs w:val="20"/>
        </w:rPr>
      </w:pPr>
      <w:r w:rsidRPr="00CA03EA">
        <w:rPr>
          <w:rFonts w:ascii="Arial" w:hAnsi="Arial" w:cs="Arial"/>
          <w:sz w:val="20"/>
          <w:szCs w:val="20"/>
        </w:rPr>
        <w:t xml:space="preserve">W ramach Działania </w:t>
      </w:r>
      <w:r w:rsidR="00FF407B" w:rsidRPr="00CA03EA">
        <w:rPr>
          <w:rFonts w:ascii="Arial" w:hAnsi="Arial" w:cs="Arial"/>
          <w:sz w:val="20"/>
          <w:szCs w:val="20"/>
        </w:rPr>
        <w:t>9.2</w:t>
      </w:r>
      <w:r w:rsidRPr="00CA03EA">
        <w:rPr>
          <w:rFonts w:ascii="Arial" w:hAnsi="Arial" w:cs="Arial"/>
          <w:sz w:val="20"/>
          <w:szCs w:val="20"/>
        </w:rPr>
        <w:t xml:space="preserve"> dofinansowanie udzielane będzie</w:t>
      </w:r>
      <w:r w:rsidR="002C0B06" w:rsidRPr="00CA03EA">
        <w:rPr>
          <w:rFonts w:ascii="Arial" w:hAnsi="Arial" w:cs="Arial"/>
          <w:sz w:val="20"/>
          <w:szCs w:val="20"/>
        </w:rPr>
        <w:t>:</w:t>
      </w:r>
    </w:p>
    <w:p w:rsidR="00E86B4A" w:rsidRPr="00CA03EA" w:rsidRDefault="002C0B06" w:rsidP="009B078E">
      <w:pPr>
        <w:numPr>
          <w:ilvl w:val="0"/>
          <w:numId w:val="96"/>
        </w:numPr>
        <w:spacing w:line="276" w:lineRule="auto"/>
        <w:ind w:left="1134" w:hanging="425"/>
        <w:jc w:val="both"/>
        <w:outlineLvl w:val="2"/>
        <w:rPr>
          <w:rFonts w:ascii="Arial" w:hAnsi="Arial" w:cs="Arial"/>
          <w:sz w:val="20"/>
          <w:szCs w:val="20"/>
        </w:rPr>
      </w:pPr>
      <w:r w:rsidRPr="00CA03EA">
        <w:rPr>
          <w:rFonts w:ascii="Arial" w:hAnsi="Arial" w:cs="Arial"/>
          <w:sz w:val="20"/>
          <w:szCs w:val="20"/>
        </w:rPr>
        <w:t>jednostkom samorządu terytorialnego, ich związkom i stowarzyszeniom</w:t>
      </w:r>
      <w:r w:rsidR="00D165E5" w:rsidRPr="00CA03EA">
        <w:rPr>
          <w:rFonts w:ascii="Arial" w:hAnsi="Arial" w:cs="Arial"/>
          <w:sz w:val="20"/>
          <w:szCs w:val="20"/>
        </w:rPr>
        <w:t xml:space="preserve">, jednostkom organizacyjnym </w:t>
      </w:r>
      <w:proofErr w:type="spellStart"/>
      <w:r w:rsidR="00D165E5" w:rsidRPr="00CA03EA">
        <w:rPr>
          <w:rFonts w:ascii="Arial" w:hAnsi="Arial" w:cs="Arial"/>
          <w:sz w:val="20"/>
          <w:szCs w:val="20"/>
        </w:rPr>
        <w:t>jst</w:t>
      </w:r>
      <w:proofErr w:type="spellEnd"/>
      <w:r w:rsidR="00D165E5" w:rsidRPr="00CA03EA">
        <w:rPr>
          <w:rFonts w:ascii="Arial" w:hAnsi="Arial" w:cs="Arial"/>
          <w:sz w:val="20"/>
          <w:szCs w:val="20"/>
        </w:rPr>
        <w:t xml:space="preserve"> posiadającym osobowość prawną,</w:t>
      </w:r>
    </w:p>
    <w:p w:rsidR="00E86B4A" w:rsidRPr="00CA03EA" w:rsidRDefault="002C0B06" w:rsidP="009B078E">
      <w:pPr>
        <w:numPr>
          <w:ilvl w:val="0"/>
          <w:numId w:val="96"/>
        </w:numPr>
        <w:spacing w:line="276" w:lineRule="auto"/>
        <w:ind w:left="1134" w:hanging="425"/>
        <w:jc w:val="both"/>
        <w:outlineLvl w:val="2"/>
        <w:rPr>
          <w:rFonts w:ascii="Arial" w:hAnsi="Arial" w:cs="Arial"/>
          <w:sz w:val="20"/>
          <w:szCs w:val="20"/>
        </w:rPr>
      </w:pPr>
      <w:r w:rsidRPr="00CA03EA">
        <w:rPr>
          <w:rFonts w:ascii="Arial" w:hAnsi="Arial" w:cs="Arial"/>
          <w:sz w:val="20"/>
          <w:szCs w:val="20"/>
        </w:rPr>
        <w:t xml:space="preserve">organizacjom pozarządowym, </w:t>
      </w:r>
    </w:p>
    <w:p w:rsidR="00DD186A" w:rsidRDefault="00326773" w:rsidP="009B078E">
      <w:pPr>
        <w:numPr>
          <w:ilvl w:val="0"/>
          <w:numId w:val="96"/>
        </w:numPr>
        <w:spacing w:line="276" w:lineRule="auto"/>
        <w:ind w:left="1134" w:hanging="425"/>
        <w:jc w:val="both"/>
        <w:outlineLvl w:val="2"/>
        <w:rPr>
          <w:rFonts w:ascii="Arial" w:hAnsi="Arial" w:cs="Arial"/>
          <w:sz w:val="20"/>
          <w:szCs w:val="20"/>
        </w:rPr>
      </w:pPr>
      <w:r w:rsidRPr="00CA03EA">
        <w:rPr>
          <w:rFonts w:ascii="Arial" w:hAnsi="Arial" w:cs="Arial"/>
          <w:sz w:val="20"/>
          <w:szCs w:val="20"/>
        </w:rPr>
        <w:t>podmiotom ekonomii społecznej</w:t>
      </w:r>
      <w:r w:rsidR="003B5F7B">
        <w:rPr>
          <w:rFonts w:ascii="Arial" w:hAnsi="Arial" w:cs="Arial"/>
          <w:sz w:val="20"/>
          <w:szCs w:val="20"/>
        </w:rPr>
        <w:t>,</w:t>
      </w:r>
    </w:p>
    <w:p w:rsidR="00E86B4A" w:rsidRPr="00CA03EA" w:rsidRDefault="00DD186A" w:rsidP="009B078E">
      <w:pPr>
        <w:numPr>
          <w:ilvl w:val="0"/>
          <w:numId w:val="96"/>
        </w:numPr>
        <w:spacing w:line="276" w:lineRule="auto"/>
        <w:ind w:left="1134" w:hanging="425"/>
        <w:jc w:val="both"/>
        <w:outlineLvl w:val="2"/>
        <w:rPr>
          <w:rFonts w:ascii="Arial" w:hAnsi="Arial" w:cs="Arial"/>
          <w:sz w:val="20"/>
          <w:szCs w:val="20"/>
        </w:rPr>
      </w:pPr>
      <w:proofErr w:type="spellStart"/>
      <w:r>
        <w:rPr>
          <w:rFonts w:ascii="Arial" w:hAnsi="Arial" w:cs="Arial"/>
          <w:sz w:val="20"/>
          <w:szCs w:val="20"/>
        </w:rPr>
        <w:t>partnerstwom</w:t>
      </w:r>
      <w:proofErr w:type="spellEnd"/>
      <w:r>
        <w:rPr>
          <w:rFonts w:ascii="Arial" w:hAnsi="Arial" w:cs="Arial"/>
          <w:sz w:val="20"/>
          <w:szCs w:val="20"/>
        </w:rPr>
        <w:t xml:space="preserve"> ww. podmiotów</w:t>
      </w:r>
      <w:r w:rsidR="003410F0">
        <w:rPr>
          <w:rFonts w:ascii="Arial" w:hAnsi="Arial" w:cs="Arial"/>
          <w:sz w:val="20"/>
          <w:szCs w:val="20"/>
        </w:rPr>
        <w:t>.</w:t>
      </w:r>
    </w:p>
    <w:p w:rsidR="004B7F8A" w:rsidRDefault="004B7F8A" w:rsidP="006D1902">
      <w:pPr>
        <w:numPr>
          <w:ilvl w:val="0"/>
          <w:numId w:val="97"/>
        </w:numPr>
        <w:tabs>
          <w:tab w:val="left" w:pos="709"/>
          <w:tab w:val="left" w:pos="993"/>
        </w:tabs>
        <w:spacing w:line="276" w:lineRule="auto"/>
        <w:ind w:left="709" w:hanging="425"/>
        <w:contextualSpacing/>
        <w:jc w:val="both"/>
        <w:rPr>
          <w:rFonts w:ascii="Arial" w:hAnsi="Arial" w:cs="Arial"/>
          <w:sz w:val="20"/>
          <w:szCs w:val="20"/>
        </w:rPr>
      </w:pPr>
      <w:r w:rsidRPr="00CA03EA">
        <w:rPr>
          <w:rFonts w:ascii="Arial" w:hAnsi="Arial" w:cs="Arial"/>
          <w:sz w:val="20"/>
          <w:szCs w:val="20"/>
        </w:rPr>
        <w:t>Do projektów realizowanych w partnerstwie stosuje się zapisy dokumentu pn. „</w:t>
      </w:r>
      <w:r w:rsidRPr="00CA03EA">
        <w:rPr>
          <w:rFonts w:ascii="Arial" w:hAnsi="Arial" w:cs="Arial"/>
          <w:i/>
          <w:sz w:val="20"/>
          <w:szCs w:val="20"/>
        </w:rPr>
        <w:t>Zasady dotyczące realizacji projektów partnerskich w ramach Regionalnego Programu Operacyjnego Województwa Zachodniopomorskiego 2014-2020”</w:t>
      </w:r>
      <w:r w:rsidRPr="00CA03EA">
        <w:rPr>
          <w:rFonts w:ascii="Arial" w:hAnsi="Arial" w:cs="Arial"/>
          <w:sz w:val="20"/>
          <w:szCs w:val="20"/>
        </w:rPr>
        <w:t xml:space="preserve">, stanowiącego </w:t>
      </w:r>
      <w:r w:rsidR="00BB612C" w:rsidRPr="00CA03EA">
        <w:rPr>
          <w:rFonts w:ascii="Arial" w:hAnsi="Arial" w:cs="Arial"/>
          <w:sz w:val="20"/>
          <w:szCs w:val="20"/>
        </w:rPr>
        <w:t xml:space="preserve">załącznik </w:t>
      </w:r>
      <w:r w:rsidR="00BB612C" w:rsidRPr="00031FA5">
        <w:rPr>
          <w:rFonts w:ascii="Arial" w:hAnsi="Arial" w:cs="Arial"/>
          <w:sz w:val="20"/>
          <w:szCs w:val="20"/>
        </w:rPr>
        <w:t xml:space="preserve">nr </w:t>
      </w:r>
      <w:r w:rsidR="00BA42D0">
        <w:rPr>
          <w:rFonts w:ascii="Arial" w:hAnsi="Arial" w:cs="Arial"/>
          <w:sz w:val="20"/>
          <w:szCs w:val="20"/>
        </w:rPr>
        <w:t xml:space="preserve">10 </w:t>
      </w:r>
      <w:r w:rsidR="00BB612C" w:rsidRPr="00CA03EA">
        <w:rPr>
          <w:rFonts w:ascii="Arial" w:hAnsi="Arial" w:cs="Arial"/>
          <w:sz w:val="20"/>
          <w:szCs w:val="20"/>
        </w:rPr>
        <w:t>do</w:t>
      </w:r>
      <w:r w:rsidR="00067AAC">
        <w:rPr>
          <w:rFonts w:ascii="Arial" w:hAnsi="Arial" w:cs="Arial"/>
          <w:sz w:val="20"/>
          <w:szCs w:val="20"/>
        </w:rPr>
        <w:t> </w:t>
      </w:r>
      <w:r w:rsidR="00941132" w:rsidRPr="00CA03EA">
        <w:rPr>
          <w:rFonts w:ascii="Arial" w:hAnsi="Arial" w:cs="Arial"/>
          <w:sz w:val="20"/>
          <w:szCs w:val="20"/>
        </w:rPr>
        <w:t>niniejszego R</w:t>
      </w:r>
      <w:r w:rsidRPr="00CA03EA">
        <w:rPr>
          <w:rFonts w:ascii="Arial" w:hAnsi="Arial" w:cs="Arial"/>
          <w:sz w:val="20"/>
          <w:szCs w:val="20"/>
        </w:rPr>
        <w:t>egulaminu</w:t>
      </w:r>
      <w:r w:rsidR="00941132" w:rsidRPr="00CA03EA">
        <w:rPr>
          <w:rFonts w:ascii="Arial" w:hAnsi="Arial" w:cs="Arial"/>
          <w:sz w:val="20"/>
          <w:szCs w:val="20"/>
        </w:rPr>
        <w:t>.</w:t>
      </w:r>
    </w:p>
    <w:p w:rsidR="007340BC" w:rsidRDefault="002675AF">
      <w:pPr>
        <w:pStyle w:val="Akapitzlist"/>
        <w:numPr>
          <w:ilvl w:val="0"/>
          <w:numId w:val="97"/>
        </w:numPr>
        <w:spacing w:line="276" w:lineRule="auto"/>
        <w:ind w:left="709" w:hanging="425"/>
        <w:rPr>
          <w:rFonts w:ascii="Arial" w:hAnsi="Arial" w:cs="Arial"/>
          <w:sz w:val="20"/>
          <w:szCs w:val="20"/>
        </w:rPr>
      </w:pPr>
      <w:r w:rsidRPr="002675AF">
        <w:rPr>
          <w:rFonts w:ascii="Arial" w:hAnsi="Arial" w:cs="Arial"/>
          <w:sz w:val="20"/>
          <w:szCs w:val="20"/>
        </w:rPr>
        <w:t>Ostatecznymi odbiorcami wsparcia są mieszkańcy Województwa Zachodniopomorskiego.</w:t>
      </w:r>
    </w:p>
    <w:p w:rsidR="002675AF" w:rsidRPr="002675AF" w:rsidRDefault="002675AF" w:rsidP="006D1902">
      <w:pPr>
        <w:pStyle w:val="Akapitzlist"/>
        <w:numPr>
          <w:ilvl w:val="0"/>
          <w:numId w:val="97"/>
        </w:numPr>
        <w:spacing w:line="276" w:lineRule="auto"/>
        <w:ind w:left="709" w:hanging="425"/>
        <w:rPr>
          <w:rFonts w:ascii="Arial" w:hAnsi="Arial" w:cs="Arial"/>
          <w:sz w:val="20"/>
          <w:szCs w:val="20"/>
        </w:rPr>
      </w:pPr>
      <w:r w:rsidRPr="002675AF">
        <w:rPr>
          <w:rFonts w:ascii="Arial" w:hAnsi="Arial" w:cs="Arial"/>
          <w:sz w:val="20"/>
          <w:szCs w:val="20"/>
        </w:rPr>
        <w:t>Dofinansowanie nie będzie udzielane wnioskodawcom</w:t>
      </w:r>
      <w:r w:rsidR="00530C68">
        <w:rPr>
          <w:rFonts w:ascii="Arial" w:hAnsi="Arial" w:cs="Arial"/>
          <w:sz w:val="20"/>
          <w:szCs w:val="20"/>
        </w:rPr>
        <w:t xml:space="preserve"> oraz partnerom</w:t>
      </w:r>
      <w:r w:rsidRPr="002675AF">
        <w:rPr>
          <w:rFonts w:ascii="Arial" w:hAnsi="Arial" w:cs="Arial"/>
          <w:sz w:val="20"/>
          <w:szCs w:val="20"/>
        </w:rPr>
        <w:t>:</w:t>
      </w:r>
    </w:p>
    <w:p w:rsidR="002A67FF" w:rsidRPr="00A6491F" w:rsidRDefault="003D4CAB" w:rsidP="006D1902">
      <w:pPr>
        <w:pStyle w:val="Akapitzlist"/>
        <w:numPr>
          <w:ilvl w:val="0"/>
          <w:numId w:val="236"/>
        </w:numPr>
        <w:tabs>
          <w:tab w:val="left" w:pos="284"/>
          <w:tab w:val="left" w:pos="993"/>
        </w:tabs>
        <w:spacing w:line="276" w:lineRule="auto"/>
        <w:jc w:val="both"/>
        <w:rPr>
          <w:rFonts w:ascii="Arial" w:hAnsi="Arial" w:cs="Arial"/>
          <w:sz w:val="20"/>
          <w:szCs w:val="20"/>
        </w:rPr>
      </w:pPr>
      <w:r w:rsidRPr="00A6491F">
        <w:rPr>
          <w:rFonts w:ascii="Arial" w:hAnsi="Arial" w:cs="Arial"/>
          <w:sz w:val="20"/>
          <w:szCs w:val="20"/>
        </w:rPr>
        <w:t xml:space="preserve"> podlegającym wykluczeniu z możliwości</w:t>
      </w:r>
      <w:r w:rsidRPr="00A6491F">
        <w:rPr>
          <w:rFonts w:ascii="Arial" w:hAnsi="Arial" w:cs="Arial"/>
          <w:b/>
          <w:sz w:val="20"/>
          <w:szCs w:val="20"/>
        </w:rPr>
        <w:t xml:space="preserve"> </w:t>
      </w:r>
      <w:r w:rsidRPr="00A6491F">
        <w:rPr>
          <w:rFonts w:ascii="Arial" w:hAnsi="Arial" w:cs="Arial"/>
          <w:sz w:val="20"/>
          <w:szCs w:val="20"/>
        </w:rPr>
        <w:t>otrzymania dofinansowania na podstawie</w:t>
      </w:r>
      <w:r w:rsidR="00326773" w:rsidRPr="00A6491F">
        <w:rPr>
          <w:rFonts w:ascii="Arial" w:hAnsi="Arial" w:cs="Arial"/>
          <w:sz w:val="20"/>
          <w:szCs w:val="20"/>
        </w:rPr>
        <w:t>:</w:t>
      </w:r>
    </w:p>
    <w:p w:rsidR="002A67FF" w:rsidRPr="00CA03EA" w:rsidRDefault="002A67FF" w:rsidP="00122A7B">
      <w:pPr>
        <w:pStyle w:val="Akapitzlist"/>
        <w:numPr>
          <w:ilvl w:val="0"/>
          <w:numId w:val="105"/>
        </w:numPr>
        <w:spacing w:line="276" w:lineRule="auto"/>
        <w:ind w:left="993" w:hanging="219"/>
        <w:jc w:val="both"/>
        <w:rPr>
          <w:rFonts w:ascii="Arial" w:hAnsi="Arial" w:cs="Arial"/>
          <w:sz w:val="20"/>
          <w:szCs w:val="20"/>
        </w:rPr>
      </w:pPr>
      <w:r w:rsidRPr="00CA03EA">
        <w:rPr>
          <w:rFonts w:ascii="Arial" w:hAnsi="Arial" w:cs="Arial"/>
          <w:sz w:val="20"/>
          <w:szCs w:val="20"/>
        </w:rPr>
        <w:t xml:space="preserve">art. 207 ust. 4 ustawy z dnia 27 sierpnia 2009 r. o finansach publicznych </w:t>
      </w:r>
      <w:r w:rsidR="001D73FD" w:rsidRPr="00CA03EA">
        <w:rPr>
          <w:rFonts w:ascii="Arial" w:hAnsi="Arial" w:cs="Arial"/>
          <w:sz w:val="20"/>
          <w:szCs w:val="20"/>
        </w:rPr>
        <w:t>Dz. U. z 201</w:t>
      </w:r>
      <w:r w:rsidR="001D73FD">
        <w:rPr>
          <w:rFonts w:ascii="Arial" w:hAnsi="Arial" w:cs="Arial"/>
          <w:sz w:val="20"/>
          <w:szCs w:val="20"/>
        </w:rPr>
        <w:t>7</w:t>
      </w:r>
      <w:r w:rsidR="001D73FD" w:rsidRPr="00CA03EA">
        <w:rPr>
          <w:rFonts w:ascii="Arial" w:hAnsi="Arial" w:cs="Arial"/>
          <w:sz w:val="20"/>
          <w:szCs w:val="20"/>
        </w:rPr>
        <w:t xml:space="preserve"> r., poz. </w:t>
      </w:r>
      <w:r w:rsidR="001D73FD">
        <w:rPr>
          <w:rFonts w:ascii="Arial" w:hAnsi="Arial" w:cs="Arial"/>
          <w:sz w:val="20"/>
          <w:szCs w:val="20"/>
        </w:rPr>
        <w:t>2077</w:t>
      </w:r>
      <w:r w:rsidR="001D73FD" w:rsidRPr="00CA03EA">
        <w:rPr>
          <w:rFonts w:ascii="Arial" w:hAnsi="Arial" w:cs="Arial"/>
          <w:sz w:val="20"/>
          <w:szCs w:val="20"/>
        </w:rPr>
        <w:t xml:space="preserve"> </w:t>
      </w:r>
      <w:r w:rsidRPr="00CA03EA">
        <w:rPr>
          <w:rFonts w:ascii="Arial" w:hAnsi="Arial" w:cs="Arial"/>
          <w:sz w:val="20"/>
          <w:szCs w:val="20"/>
        </w:rPr>
        <w:t>(</w:t>
      </w:r>
      <w:proofErr w:type="spellStart"/>
      <w:r w:rsidRPr="00CA03EA">
        <w:rPr>
          <w:rFonts w:ascii="Arial" w:hAnsi="Arial" w:cs="Arial"/>
          <w:sz w:val="20"/>
          <w:szCs w:val="20"/>
        </w:rPr>
        <w:t>j.t</w:t>
      </w:r>
      <w:proofErr w:type="spellEnd"/>
      <w:r w:rsidRPr="00CA03EA">
        <w:rPr>
          <w:rFonts w:ascii="Arial" w:hAnsi="Arial" w:cs="Arial"/>
          <w:sz w:val="20"/>
          <w:szCs w:val="20"/>
        </w:rPr>
        <w:t>. ze zm.),</w:t>
      </w:r>
    </w:p>
    <w:p w:rsidR="00122A7B" w:rsidRPr="00CA03EA" w:rsidRDefault="002A67FF" w:rsidP="00122A7B">
      <w:pPr>
        <w:pStyle w:val="Akapitzlist"/>
        <w:numPr>
          <w:ilvl w:val="0"/>
          <w:numId w:val="105"/>
        </w:numPr>
        <w:spacing w:line="276" w:lineRule="auto"/>
        <w:ind w:left="993" w:hanging="219"/>
        <w:jc w:val="both"/>
        <w:rPr>
          <w:rFonts w:ascii="Arial" w:hAnsi="Arial" w:cs="Arial"/>
          <w:b/>
          <w:bCs/>
          <w:sz w:val="20"/>
          <w:szCs w:val="20"/>
        </w:rPr>
      </w:pPr>
      <w:r w:rsidRPr="00CA03EA">
        <w:rPr>
          <w:rFonts w:ascii="Arial" w:hAnsi="Arial" w:cs="Arial"/>
          <w:sz w:val="20"/>
          <w:szCs w:val="20"/>
        </w:rPr>
        <w:lastRenderedPageBreak/>
        <w:t xml:space="preserve">art. 12 ust. 1 </w:t>
      </w:r>
      <w:proofErr w:type="spellStart"/>
      <w:r w:rsidRPr="00CA03EA">
        <w:rPr>
          <w:rFonts w:ascii="Arial" w:hAnsi="Arial" w:cs="Arial"/>
          <w:sz w:val="20"/>
          <w:szCs w:val="20"/>
        </w:rPr>
        <w:t>pkt</w:t>
      </w:r>
      <w:proofErr w:type="spellEnd"/>
      <w:r w:rsidRPr="00CA03EA">
        <w:rPr>
          <w:rFonts w:ascii="Arial" w:hAnsi="Arial" w:cs="Arial"/>
          <w:sz w:val="20"/>
          <w:szCs w:val="20"/>
        </w:rPr>
        <w:t xml:space="preserve"> 1 ustawy z dnia 15 czerwca 2012 r. o skutkach powierzania wykonywania pracy cudzoziemcom przebywającym wbrew przepisom na terytorium Rzeczypospolitej Polskiej (Dz. U. z 2012 r., poz. 769),</w:t>
      </w:r>
    </w:p>
    <w:p w:rsidR="002A67FF" w:rsidRPr="00122A7B" w:rsidRDefault="002A67FF" w:rsidP="00122A7B">
      <w:pPr>
        <w:pStyle w:val="Akapitzlist"/>
        <w:numPr>
          <w:ilvl w:val="0"/>
          <w:numId w:val="105"/>
        </w:numPr>
        <w:spacing w:line="276" w:lineRule="auto"/>
        <w:ind w:left="993" w:hanging="219"/>
        <w:jc w:val="both"/>
        <w:rPr>
          <w:rFonts w:ascii="Arial" w:hAnsi="Arial" w:cs="Arial"/>
          <w:sz w:val="20"/>
          <w:szCs w:val="20"/>
        </w:rPr>
      </w:pPr>
      <w:r w:rsidRPr="00122A7B">
        <w:rPr>
          <w:rFonts w:ascii="Arial" w:hAnsi="Arial" w:cs="Arial"/>
          <w:sz w:val="20"/>
          <w:szCs w:val="20"/>
        </w:rPr>
        <w:t xml:space="preserve">art. 9 ust. 1 </w:t>
      </w:r>
      <w:proofErr w:type="spellStart"/>
      <w:r w:rsidRPr="00122A7B">
        <w:rPr>
          <w:rFonts w:ascii="Arial" w:hAnsi="Arial" w:cs="Arial"/>
          <w:sz w:val="20"/>
          <w:szCs w:val="20"/>
        </w:rPr>
        <w:t>pkt</w:t>
      </w:r>
      <w:proofErr w:type="spellEnd"/>
      <w:r w:rsidRPr="00122A7B">
        <w:rPr>
          <w:rFonts w:ascii="Arial" w:hAnsi="Arial" w:cs="Arial"/>
          <w:sz w:val="20"/>
          <w:szCs w:val="20"/>
        </w:rPr>
        <w:t xml:space="preserve"> 2a ustawy z dnia 28 października 2002 r. o odpowiedzialności podmiotów zbiorowych za czyny zabronione pod groźbą kary (Dz. U. z</w:t>
      </w:r>
      <w:r w:rsidR="000417EE" w:rsidRPr="00122A7B">
        <w:rPr>
          <w:rFonts w:ascii="Arial" w:hAnsi="Arial" w:cs="Arial"/>
          <w:sz w:val="20"/>
          <w:szCs w:val="20"/>
        </w:rPr>
        <w:t xml:space="preserve"> 201</w:t>
      </w:r>
      <w:r w:rsidR="00A71F72">
        <w:rPr>
          <w:rFonts w:ascii="Arial" w:hAnsi="Arial" w:cs="Arial"/>
          <w:sz w:val="20"/>
          <w:szCs w:val="20"/>
        </w:rPr>
        <w:t>6</w:t>
      </w:r>
      <w:r w:rsidR="000417EE" w:rsidRPr="00122A7B">
        <w:rPr>
          <w:rFonts w:ascii="Arial" w:hAnsi="Arial" w:cs="Arial"/>
          <w:sz w:val="20"/>
          <w:szCs w:val="20"/>
        </w:rPr>
        <w:t xml:space="preserve"> r., poz.</w:t>
      </w:r>
      <w:r w:rsidR="00A71F72">
        <w:rPr>
          <w:rFonts w:ascii="Arial" w:hAnsi="Arial" w:cs="Arial"/>
          <w:sz w:val="20"/>
          <w:szCs w:val="20"/>
        </w:rPr>
        <w:t>1541</w:t>
      </w:r>
      <w:r w:rsidR="00A71F72" w:rsidRPr="00122A7B">
        <w:rPr>
          <w:rFonts w:ascii="Arial" w:hAnsi="Arial" w:cs="Arial"/>
          <w:sz w:val="20"/>
          <w:szCs w:val="20"/>
        </w:rPr>
        <w:t xml:space="preserve"> </w:t>
      </w:r>
      <w:proofErr w:type="spellStart"/>
      <w:r w:rsidR="000417EE" w:rsidRPr="00122A7B">
        <w:rPr>
          <w:rFonts w:ascii="Arial" w:hAnsi="Arial" w:cs="Arial"/>
          <w:sz w:val="20"/>
          <w:szCs w:val="20"/>
        </w:rPr>
        <w:t>j.t</w:t>
      </w:r>
      <w:proofErr w:type="spellEnd"/>
      <w:r w:rsidR="000417EE" w:rsidRPr="00122A7B">
        <w:rPr>
          <w:rFonts w:ascii="Arial" w:hAnsi="Arial" w:cs="Arial"/>
          <w:sz w:val="20"/>
          <w:szCs w:val="20"/>
        </w:rPr>
        <w:t>. ze zm.),</w:t>
      </w:r>
    </w:p>
    <w:p w:rsidR="00692294" w:rsidRPr="00692294" w:rsidRDefault="00692294" w:rsidP="00692294">
      <w:pPr>
        <w:pStyle w:val="Akapitzlist"/>
        <w:numPr>
          <w:ilvl w:val="0"/>
          <w:numId w:val="236"/>
        </w:numPr>
        <w:spacing w:line="276" w:lineRule="auto"/>
        <w:jc w:val="both"/>
        <w:rPr>
          <w:rFonts w:ascii="Arial" w:hAnsi="Arial" w:cs="Arial"/>
          <w:sz w:val="20"/>
          <w:szCs w:val="20"/>
        </w:rPr>
      </w:pPr>
      <w:r w:rsidRPr="00692294">
        <w:rPr>
          <w:rFonts w:ascii="Arial" w:hAnsi="Arial" w:cs="Arial"/>
          <w:sz w:val="20"/>
          <w:szCs w:val="20"/>
        </w:rPr>
        <w:t>b</w:t>
      </w:r>
      <w:r w:rsidR="002675AF" w:rsidRPr="00692294">
        <w:rPr>
          <w:rFonts w:ascii="Arial" w:hAnsi="Arial" w:cs="Arial"/>
          <w:sz w:val="20"/>
          <w:szCs w:val="20"/>
        </w:rPr>
        <w:t>ędącym w toku likwidacji, w stanie upadłości, w toku postępowania upadłościowego, naprawczego lub pod zarządem komisarycznym,</w:t>
      </w:r>
    </w:p>
    <w:p w:rsidR="007340BC" w:rsidRDefault="002675AF">
      <w:pPr>
        <w:pStyle w:val="Akapitzlist"/>
        <w:numPr>
          <w:ilvl w:val="0"/>
          <w:numId w:val="236"/>
        </w:numPr>
        <w:spacing w:line="276" w:lineRule="auto"/>
        <w:jc w:val="both"/>
        <w:rPr>
          <w:rFonts w:ascii="Arial" w:hAnsi="Arial" w:cs="Arial"/>
          <w:sz w:val="20"/>
          <w:szCs w:val="20"/>
        </w:rPr>
      </w:pPr>
      <w:r w:rsidRPr="00692294">
        <w:rPr>
          <w:rFonts w:ascii="Arial" w:hAnsi="Arial" w:cs="Arial"/>
          <w:sz w:val="20"/>
          <w:szCs w:val="20"/>
        </w:rPr>
        <w:t>jeżeli wnioskodawca</w:t>
      </w:r>
      <w:r w:rsidR="00530C68" w:rsidRPr="00692294">
        <w:rPr>
          <w:rFonts w:ascii="Arial" w:hAnsi="Arial" w:cs="Arial"/>
          <w:sz w:val="20"/>
          <w:szCs w:val="20"/>
        </w:rPr>
        <w:t>/partner</w:t>
      </w:r>
      <w:r w:rsidRPr="00692294">
        <w:rPr>
          <w:rFonts w:ascii="Arial" w:hAnsi="Arial" w:cs="Arial"/>
          <w:sz w:val="20"/>
          <w:szCs w:val="20"/>
        </w:rPr>
        <w:t>, bądź członek lub reprezentant organu zarządzającego (wykonawczego), wspólnik lub kierownik jednostki organizacyjnej wnioskodawcy został skazany prawomocnym wyrokiem za przestępstwo: składania fałszywych zeznań, przekupstwa, przeciwko mieniu, wiarygodności dokumentów, obrotem pieniędzmi i</w:t>
      </w:r>
      <w:r w:rsidR="00DB18E8" w:rsidRPr="00692294">
        <w:rPr>
          <w:rFonts w:ascii="Arial" w:hAnsi="Arial" w:cs="Arial"/>
          <w:sz w:val="20"/>
          <w:szCs w:val="20"/>
        </w:rPr>
        <w:t> </w:t>
      </w:r>
      <w:r w:rsidRPr="00692294">
        <w:rPr>
          <w:rFonts w:ascii="Arial" w:hAnsi="Arial" w:cs="Arial"/>
          <w:sz w:val="20"/>
          <w:szCs w:val="20"/>
        </w:rPr>
        <w:t>papierami wartościowymi, przeciwko systemowi bankowemu, karnoskarbowe albo inne związane z</w:t>
      </w:r>
      <w:r w:rsidR="00067AAC">
        <w:rPr>
          <w:rFonts w:ascii="Arial" w:hAnsi="Arial" w:cs="Arial"/>
          <w:sz w:val="20"/>
          <w:szCs w:val="20"/>
        </w:rPr>
        <w:t> </w:t>
      </w:r>
      <w:r w:rsidRPr="00692294">
        <w:rPr>
          <w:rFonts w:ascii="Arial" w:hAnsi="Arial" w:cs="Arial"/>
          <w:sz w:val="20"/>
          <w:szCs w:val="20"/>
        </w:rPr>
        <w:t>wykonywaniem działalności gospodarczej lub popełnione w celu osiągnięcia korzyści majątkowych</w:t>
      </w:r>
      <w:r w:rsidR="00FB1BEE" w:rsidRPr="00692294">
        <w:rPr>
          <w:rFonts w:ascii="Arial" w:hAnsi="Arial" w:cs="Arial"/>
          <w:sz w:val="20"/>
          <w:szCs w:val="20"/>
        </w:rPr>
        <w:t>.</w:t>
      </w:r>
    </w:p>
    <w:p w:rsidR="003410F0" w:rsidRDefault="003D4CAB" w:rsidP="00446954">
      <w:pPr>
        <w:pStyle w:val="Akapitzlist"/>
        <w:numPr>
          <w:ilvl w:val="0"/>
          <w:numId w:val="97"/>
        </w:numPr>
        <w:tabs>
          <w:tab w:val="left" w:pos="709"/>
          <w:tab w:val="left" w:pos="993"/>
        </w:tabs>
        <w:spacing w:line="276" w:lineRule="auto"/>
        <w:ind w:left="709" w:hanging="425"/>
        <w:jc w:val="both"/>
        <w:rPr>
          <w:rFonts w:ascii="Arial" w:hAnsi="Arial" w:cs="Arial"/>
          <w:bCs/>
          <w:sz w:val="20"/>
          <w:szCs w:val="20"/>
        </w:rPr>
      </w:pPr>
      <w:r w:rsidRPr="00CA03EA">
        <w:rPr>
          <w:rFonts w:ascii="Arial" w:hAnsi="Arial" w:cs="Arial"/>
          <w:b/>
          <w:bCs/>
          <w:sz w:val="20"/>
          <w:szCs w:val="20"/>
        </w:rPr>
        <w:t xml:space="preserve">Wnioskodawca kwalifikuje się </w:t>
      </w:r>
      <w:r w:rsidRPr="00CA03EA">
        <w:rPr>
          <w:rFonts w:ascii="Arial" w:hAnsi="Arial" w:cs="Arial"/>
          <w:bCs/>
          <w:sz w:val="20"/>
          <w:szCs w:val="20"/>
        </w:rPr>
        <w:t>do otrzymania wsparcia wyłącznie w sytuacji, gdy jest podmiotem uprawnionym do dofinansowania zarówno na etapie aplikowania, jak również w</w:t>
      </w:r>
      <w:r w:rsidR="00067AAC">
        <w:rPr>
          <w:rFonts w:ascii="Arial" w:hAnsi="Arial" w:cs="Arial"/>
          <w:bCs/>
          <w:sz w:val="20"/>
          <w:szCs w:val="20"/>
        </w:rPr>
        <w:t> </w:t>
      </w:r>
      <w:r w:rsidRPr="00CA03EA">
        <w:rPr>
          <w:rFonts w:ascii="Arial" w:hAnsi="Arial" w:cs="Arial"/>
          <w:bCs/>
          <w:sz w:val="20"/>
          <w:szCs w:val="20"/>
        </w:rPr>
        <w:t>dniu podpisywania umowy o dofinansowanie.</w:t>
      </w:r>
    </w:p>
    <w:p w:rsidR="00FB49F4" w:rsidRPr="00CA03EA" w:rsidRDefault="00FB49F4" w:rsidP="00F90A37">
      <w:pPr>
        <w:spacing w:line="276" w:lineRule="auto"/>
        <w:jc w:val="both"/>
        <w:rPr>
          <w:rFonts w:ascii="Arial" w:hAnsi="Arial" w:cs="Arial"/>
          <w:sz w:val="20"/>
          <w:szCs w:val="20"/>
        </w:rPr>
      </w:pPr>
    </w:p>
    <w:p w:rsidR="00153582" w:rsidRPr="00CA03EA" w:rsidRDefault="00153582" w:rsidP="002A67FF">
      <w:pPr>
        <w:keepNext/>
        <w:keepLines/>
        <w:numPr>
          <w:ilvl w:val="1"/>
          <w:numId w:val="50"/>
        </w:numPr>
        <w:spacing w:line="276" w:lineRule="auto"/>
        <w:ind w:left="426"/>
        <w:jc w:val="both"/>
        <w:outlineLvl w:val="1"/>
        <w:rPr>
          <w:rFonts w:ascii="Arial" w:eastAsia="Times New Roman" w:hAnsi="Arial" w:cs="Arial"/>
          <w:b/>
          <w:bCs/>
          <w:sz w:val="20"/>
          <w:szCs w:val="20"/>
        </w:rPr>
      </w:pPr>
      <w:bookmarkStart w:id="32" w:name="_Toc445369351"/>
      <w:bookmarkStart w:id="33" w:name="_Toc500400129"/>
      <w:bookmarkStart w:id="34" w:name="_Toc441568736"/>
      <w:r w:rsidRPr="00CA03EA">
        <w:rPr>
          <w:rFonts w:ascii="Arial" w:eastAsia="Times New Roman" w:hAnsi="Arial" w:cs="Arial"/>
          <w:b/>
          <w:bCs/>
          <w:sz w:val="20"/>
          <w:szCs w:val="20"/>
        </w:rPr>
        <w:t>Realizacja projektu w formule „zaprojektuj i wybuduj"</w:t>
      </w:r>
      <w:bookmarkEnd w:id="32"/>
      <w:bookmarkEnd w:id="33"/>
    </w:p>
    <w:bookmarkEnd w:id="34"/>
    <w:p w:rsidR="005F0BD1" w:rsidRPr="00CA03EA" w:rsidRDefault="00344D38" w:rsidP="00692294">
      <w:pPr>
        <w:numPr>
          <w:ilvl w:val="0"/>
          <w:numId w:val="79"/>
        </w:numPr>
        <w:spacing w:line="276" w:lineRule="auto"/>
        <w:ind w:left="709" w:hanging="425"/>
        <w:jc w:val="both"/>
        <w:outlineLvl w:val="2"/>
        <w:rPr>
          <w:rFonts w:ascii="Arial" w:eastAsia="Tahoma,Bold" w:hAnsi="Arial" w:cs="Arial"/>
          <w:sz w:val="20"/>
          <w:szCs w:val="20"/>
        </w:rPr>
      </w:pPr>
      <w:r w:rsidRPr="00CA03EA">
        <w:rPr>
          <w:rFonts w:ascii="Arial" w:hAnsi="Arial" w:cs="Arial"/>
          <w:sz w:val="20"/>
          <w:szCs w:val="20"/>
        </w:rPr>
        <w:t xml:space="preserve">W ramach </w:t>
      </w:r>
      <w:r w:rsidR="003D4CAB" w:rsidRPr="00CA03EA">
        <w:rPr>
          <w:rFonts w:ascii="Arial" w:hAnsi="Arial" w:cs="Arial"/>
          <w:sz w:val="20"/>
          <w:szCs w:val="20"/>
        </w:rPr>
        <w:t xml:space="preserve">Działania </w:t>
      </w:r>
      <w:r w:rsidR="00FF407B" w:rsidRPr="00CA03EA">
        <w:rPr>
          <w:rFonts w:ascii="Arial" w:hAnsi="Arial" w:cs="Arial"/>
          <w:sz w:val="20"/>
          <w:szCs w:val="20"/>
        </w:rPr>
        <w:t>9.2</w:t>
      </w:r>
      <w:r w:rsidR="00AC7485" w:rsidRPr="00CA03EA">
        <w:rPr>
          <w:rFonts w:ascii="Arial" w:hAnsi="Arial" w:cs="Arial"/>
          <w:sz w:val="20"/>
          <w:szCs w:val="20"/>
        </w:rPr>
        <w:t xml:space="preserve"> </w:t>
      </w:r>
      <w:r w:rsidRPr="00CA03EA">
        <w:rPr>
          <w:rFonts w:ascii="Arial" w:hAnsi="Arial" w:cs="Arial"/>
          <w:sz w:val="20"/>
          <w:szCs w:val="20"/>
        </w:rPr>
        <w:t>IZ RPO WZ przewiduje możliwość realizacji projektu w formule „zaprojektuj i wybuduj”.</w:t>
      </w:r>
      <w:r w:rsidRPr="00CA03EA">
        <w:rPr>
          <w:rFonts w:ascii="Arial" w:eastAsia="Tahoma,Bold" w:hAnsi="Arial" w:cs="Arial"/>
          <w:sz w:val="20"/>
          <w:szCs w:val="20"/>
        </w:rPr>
        <w:t xml:space="preserve"> </w:t>
      </w:r>
    </w:p>
    <w:p w:rsidR="005F0BD1" w:rsidRPr="00CA03EA" w:rsidRDefault="008640B6" w:rsidP="00692294">
      <w:pPr>
        <w:numPr>
          <w:ilvl w:val="0"/>
          <w:numId w:val="79"/>
        </w:numPr>
        <w:spacing w:line="276" w:lineRule="auto"/>
        <w:ind w:left="709" w:hanging="425"/>
        <w:jc w:val="both"/>
        <w:outlineLvl w:val="2"/>
        <w:rPr>
          <w:rFonts w:ascii="Arial" w:eastAsia="Tahoma,Bold" w:hAnsi="Arial" w:cs="Arial"/>
          <w:sz w:val="20"/>
          <w:szCs w:val="20"/>
        </w:rPr>
      </w:pPr>
      <w:r w:rsidRPr="00CA03EA">
        <w:rPr>
          <w:rFonts w:ascii="Arial" w:eastAsia="Tahoma,Bold" w:hAnsi="Arial" w:cs="Arial"/>
          <w:sz w:val="20"/>
          <w:szCs w:val="20"/>
        </w:rPr>
        <w:t xml:space="preserve">Dla takich projektów nie jest wymagany </w:t>
      </w:r>
      <w:r w:rsidR="00A96369" w:rsidRPr="00CA03EA">
        <w:rPr>
          <w:rFonts w:ascii="Arial" w:eastAsia="Tahoma,Bold" w:hAnsi="Arial" w:cs="Arial"/>
          <w:sz w:val="20"/>
          <w:szCs w:val="20"/>
        </w:rPr>
        <w:t xml:space="preserve">na etapie aplikowania o dofinansowanie </w:t>
      </w:r>
      <w:r w:rsidR="00344D38" w:rsidRPr="00CA03EA">
        <w:rPr>
          <w:rFonts w:ascii="Arial" w:hAnsi="Arial" w:cs="Arial"/>
          <w:bCs/>
          <w:sz w:val="20"/>
          <w:szCs w:val="20"/>
          <w:lang w:eastAsia="pl-PL"/>
        </w:rPr>
        <w:t>wyciąg z</w:t>
      </w:r>
      <w:r w:rsidR="00067AAC">
        <w:rPr>
          <w:rFonts w:ascii="Arial" w:hAnsi="Arial" w:cs="Arial"/>
          <w:bCs/>
          <w:sz w:val="20"/>
          <w:szCs w:val="20"/>
          <w:lang w:eastAsia="pl-PL"/>
        </w:rPr>
        <w:t> </w:t>
      </w:r>
      <w:r w:rsidR="00344D38" w:rsidRPr="00CA03EA">
        <w:rPr>
          <w:rFonts w:ascii="Arial" w:hAnsi="Arial" w:cs="Arial"/>
          <w:bCs/>
          <w:sz w:val="20"/>
          <w:szCs w:val="20"/>
          <w:lang w:eastAsia="pl-PL"/>
        </w:rPr>
        <w:t>dokumentacji technicznej (wskazany jako załącznik nr 5.1 do wniosku o dofinansowanie)</w:t>
      </w:r>
      <w:r w:rsidR="006A3432" w:rsidRPr="00CA03EA">
        <w:rPr>
          <w:rFonts w:ascii="Arial" w:hAnsi="Arial" w:cs="Arial"/>
          <w:bCs/>
          <w:sz w:val="20"/>
          <w:szCs w:val="20"/>
          <w:lang w:eastAsia="pl-PL"/>
        </w:rPr>
        <w:t xml:space="preserve"> </w:t>
      </w:r>
      <w:r w:rsidR="00344D38" w:rsidRPr="00CA03EA">
        <w:rPr>
          <w:rFonts w:ascii="Arial" w:hAnsi="Arial" w:cs="Arial"/>
          <w:bCs/>
          <w:sz w:val="20"/>
          <w:szCs w:val="20"/>
          <w:lang w:eastAsia="pl-PL"/>
        </w:rPr>
        <w:t xml:space="preserve">Należy jednak </w:t>
      </w:r>
      <w:r w:rsidRPr="00CA03EA">
        <w:rPr>
          <w:rFonts w:ascii="Arial" w:eastAsia="Tahoma,Bold" w:hAnsi="Arial" w:cs="Arial"/>
          <w:sz w:val="20"/>
          <w:szCs w:val="20"/>
        </w:rPr>
        <w:t xml:space="preserve"> pamiętać, że zgodnie z art. 31 </w:t>
      </w:r>
      <w:proofErr w:type="spellStart"/>
      <w:r w:rsidRPr="00CA03EA">
        <w:rPr>
          <w:rFonts w:ascii="Arial" w:eastAsia="Tahoma,Bold" w:hAnsi="Arial" w:cs="Arial"/>
          <w:sz w:val="20"/>
          <w:szCs w:val="20"/>
        </w:rPr>
        <w:t>pkt</w:t>
      </w:r>
      <w:proofErr w:type="spellEnd"/>
      <w:r w:rsidRPr="00CA03EA">
        <w:rPr>
          <w:rFonts w:ascii="Arial" w:eastAsia="Tahoma,Bold" w:hAnsi="Arial" w:cs="Arial"/>
          <w:sz w:val="20"/>
          <w:szCs w:val="20"/>
        </w:rPr>
        <w:t xml:space="preserve"> 2 Ustawy </w:t>
      </w:r>
      <w:r w:rsidR="00B33DE9">
        <w:rPr>
          <w:rFonts w:ascii="Arial" w:eastAsia="Tahoma,Bold" w:hAnsi="Arial" w:cs="Arial"/>
          <w:sz w:val="20"/>
          <w:szCs w:val="20"/>
        </w:rPr>
        <w:t>PZP</w:t>
      </w:r>
      <w:r w:rsidRPr="00CA03EA">
        <w:rPr>
          <w:rFonts w:ascii="Arial" w:eastAsia="Tahoma,Bold" w:hAnsi="Arial" w:cs="Arial"/>
          <w:sz w:val="20"/>
          <w:szCs w:val="20"/>
        </w:rPr>
        <w:t>, „jeżeli przedmiotem zamówienia jest zaprojektowanie i wykonanie robót budowlanych w rozumieniu ustawy z dnia 7 lipca 1994 r. Prawo budowlane, zamawiający opisuje przedmiot zamówienia za pomocą programu funkcjonalno-użytkowego”. Program funkcjonalno-użytkowy (stanowiący załącznik nr 5.3 do wniosku o dofinansowanie) obejmuje opis zadania budowlanego, w którym podaje się przeznaczenie ukończonych robót budowlanych oraz stawiane im wymagania techniczne, ekonomiczne, architektoniczne, materiałowe</w:t>
      </w:r>
      <w:r w:rsidR="00153582" w:rsidRPr="00CA03EA">
        <w:rPr>
          <w:rFonts w:ascii="Arial" w:eastAsia="Tahoma,Bold" w:hAnsi="Arial" w:cs="Arial"/>
          <w:sz w:val="20"/>
          <w:szCs w:val="20"/>
        </w:rPr>
        <w:t xml:space="preserve"> </w:t>
      </w:r>
      <w:r w:rsidRPr="00CA03EA">
        <w:rPr>
          <w:rFonts w:ascii="Arial" w:eastAsia="Tahoma,Bold" w:hAnsi="Arial" w:cs="Arial"/>
          <w:sz w:val="20"/>
          <w:szCs w:val="20"/>
        </w:rPr>
        <w:t>i funkcjonalne. Szczegółowy zakres i formę programu funkcjonalno-użytkowego określa Rozporządzenie Ministra Infrastruktury z dnia 2 września 2004 r. w sprawie szczegółowego zakresu i formy dokumentacji proje</w:t>
      </w:r>
      <w:r w:rsidR="001D3C39" w:rsidRPr="00CA03EA">
        <w:rPr>
          <w:rFonts w:ascii="Arial" w:eastAsia="Tahoma,Bold" w:hAnsi="Arial" w:cs="Arial"/>
          <w:sz w:val="20"/>
          <w:szCs w:val="20"/>
        </w:rPr>
        <w:t>ktowej, specyfikacji technicznych</w:t>
      </w:r>
      <w:r w:rsidRPr="00CA03EA">
        <w:rPr>
          <w:rFonts w:ascii="Arial" w:eastAsia="Tahoma,Bold" w:hAnsi="Arial" w:cs="Arial"/>
          <w:sz w:val="20"/>
          <w:szCs w:val="20"/>
        </w:rPr>
        <w:t xml:space="preserve"> wykonania i odbioru robót budowlanych oraz programu funkcjonalno-użytkowego</w:t>
      </w:r>
      <w:r w:rsidR="00B33DE9">
        <w:rPr>
          <w:rFonts w:ascii="Arial" w:eastAsia="Tahoma,Bold" w:hAnsi="Arial" w:cs="Arial"/>
          <w:sz w:val="20"/>
          <w:szCs w:val="20"/>
        </w:rPr>
        <w:t>.</w:t>
      </w:r>
      <w:r w:rsidRPr="00CA03EA">
        <w:rPr>
          <w:rFonts w:ascii="Arial" w:eastAsia="Tahoma,Bold" w:hAnsi="Arial" w:cs="Arial"/>
          <w:sz w:val="20"/>
          <w:szCs w:val="20"/>
        </w:rPr>
        <w:t xml:space="preserve"> </w:t>
      </w:r>
      <w:r w:rsidRPr="00CA03EA">
        <w:rPr>
          <w:rFonts w:ascii="Arial" w:eastAsia="Tahoma,Bold" w:hAnsi="Arial" w:cs="Arial"/>
          <w:sz w:val="20"/>
          <w:szCs w:val="20"/>
          <w:u w:val="single"/>
        </w:rPr>
        <w:t>Program funkcjonalno-użytkowy jest obligatoryjnym załącznikiem dla projektów zaplanowanych do realizacji w formule „zaprojektuj i wybuduj"</w:t>
      </w:r>
      <w:r w:rsidRPr="00CA03EA">
        <w:rPr>
          <w:rFonts w:ascii="Arial" w:eastAsia="Tahoma,Bold" w:hAnsi="Arial" w:cs="Arial"/>
          <w:sz w:val="20"/>
          <w:szCs w:val="20"/>
        </w:rPr>
        <w:t>.</w:t>
      </w:r>
    </w:p>
    <w:p w:rsidR="005F0BD1" w:rsidRPr="00CA03EA" w:rsidRDefault="00344D38" w:rsidP="00692294">
      <w:pPr>
        <w:numPr>
          <w:ilvl w:val="0"/>
          <w:numId w:val="79"/>
        </w:numPr>
        <w:spacing w:line="276" w:lineRule="auto"/>
        <w:ind w:left="709" w:hanging="425"/>
        <w:jc w:val="both"/>
        <w:outlineLvl w:val="2"/>
        <w:rPr>
          <w:rFonts w:ascii="Arial" w:hAnsi="Arial" w:cs="Arial"/>
          <w:sz w:val="20"/>
          <w:szCs w:val="20"/>
        </w:rPr>
      </w:pPr>
      <w:r w:rsidRPr="00CA03EA">
        <w:rPr>
          <w:rFonts w:ascii="Arial" w:hAnsi="Arial" w:cs="Arial"/>
          <w:sz w:val="20"/>
          <w:szCs w:val="20"/>
        </w:rPr>
        <w:t>Przekazanie dofinansowania w przypadku projektu realizowanego w ww. formule</w:t>
      </w:r>
      <w:r w:rsidR="005031E3" w:rsidRPr="00CA03EA">
        <w:rPr>
          <w:rFonts w:ascii="Arial" w:hAnsi="Arial" w:cs="Arial"/>
          <w:sz w:val="20"/>
          <w:szCs w:val="20"/>
        </w:rPr>
        <w:t xml:space="preserve"> </w:t>
      </w:r>
      <w:r w:rsidRPr="00CA03EA">
        <w:rPr>
          <w:rFonts w:ascii="Arial" w:hAnsi="Arial" w:cs="Arial"/>
          <w:sz w:val="20"/>
          <w:szCs w:val="20"/>
        </w:rPr>
        <w:t>możliwe jest po stwierdzeniu przez IZ RPO WZ, że projekt spełnia wymogi zgodności z</w:t>
      </w:r>
      <w:r w:rsidR="00B33DE9">
        <w:rPr>
          <w:rFonts w:ascii="Arial" w:hAnsi="Arial" w:cs="Arial"/>
          <w:sz w:val="20"/>
          <w:szCs w:val="20"/>
        </w:rPr>
        <w:t xml:space="preserve"> ustawą  z dnia 7 lipca 1994 r. Prawo budowlane tj. po dostarczeniu i pozytywnym zweryfikowaniu przez I</w:t>
      </w:r>
      <w:r w:rsidR="00FB1BEE">
        <w:rPr>
          <w:rFonts w:ascii="Arial" w:hAnsi="Arial" w:cs="Arial"/>
          <w:sz w:val="20"/>
          <w:szCs w:val="20"/>
        </w:rPr>
        <w:t>Z</w:t>
      </w:r>
      <w:r w:rsidR="00B33DE9">
        <w:rPr>
          <w:rFonts w:ascii="Arial" w:hAnsi="Arial" w:cs="Arial"/>
          <w:sz w:val="20"/>
          <w:szCs w:val="20"/>
        </w:rPr>
        <w:t xml:space="preserve"> RPO WZ dokumentów zezwalających na realizację inwestycji. Brak konieczności dołączania do</w:t>
      </w:r>
      <w:r w:rsidR="00DB18E8">
        <w:rPr>
          <w:rFonts w:ascii="Arial" w:hAnsi="Arial" w:cs="Arial"/>
          <w:sz w:val="20"/>
          <w:szCs w:val="20"/>
        </w:rPr>
        <w:t> </w:t>
      </w:r>
      <w:r w:rsidR="00B33DE9">
        <w:rPr>
          <w:rFonts w:ascii="Arial" w:hAnsi="Arial" w:cs="Arial"/>
          <w:sz w:val="20"/>
          <w:szCs w:val="20"/>
        </w:rPr>
        <w:t>wniosku o dofinansowanie dokumentów związanych z oceną wpływu projektu na środowisko nie zwalnia wnioskodawcy/beneficjenta z obowiązku przygotowania i realizowania projektu zgodnie z m.in.:</w:t>
      </w:r>
    </w:p>
    <w:p w:rsidR="00344D38" w:rsidRPr="00CA03EA" w:rsidRDefault="00344D38" w:rsidP="00DB18E8">
      <w:pPr>
        <w:numPr>
          <w:ilvl w:val="0"/>
          <w:numId w:val="78"/>
        </w:numPr>
        <w:autoSpaceDE w:val="0"/>
        <w:autoSpaceDN w:val="0"/>
        <w:adjustRightInd w:val="0"/>
        <w:spacing w:line="276" w:lineRule="auto"/>
        <w:ind w:left="1134" w:hanging="284"/>
        <w:jc w:val="both"/>
        <w:rPr>
          <w:rFonts w:ascii="Arial" w:hAnsi="Arial" w:cs="Arial"/>
          <w:sz w:val="20"/>
          <w:szCs w:val="20"/>
        </w:rPr>
      </w:pPr>
      <w:r w:rsidRPr="00CA03EA">
        <w:rPr>
          <w:rFonts w:ascii="Arial" w:hAnsi="Arial" w:cs="Arial"/>
          <w:sz w:val="20"/>
          <w:szCs w:val="20"/>
        </w:rPr>
        <w:t xml:space="preserve">dyrektywą Parlamentu Europejskiego i Rady 2011/92/UE z dnia 13 grudnia 2011 r. </w:t>
      </w:r>
      <w:r w:rsidRPr="00CA03EA">
        <w:rPr>
          <w:rFonts w:ascii="Arial" w:hAnsi="Arial" w:cs="Arial"/>
          <w:iCs/>
          <w:sz w:val="20"/>
          <w:szCs w:val="20"/>
        </w:rPr>
        <w:t>w</w:t>
      </w:r>
      <w:r w:rsidR="00067AAC">
        <w:rPr>
          <w:rFonts w:ascii="Arial" w:hAnsi="Arial" w:cs="Arial"/>
          <w:iCs/>
          <w:sz w:val="20"/>
          <w:szCs w:val="20"/>
        </w:rPr>
        <w:t> </w:t>
      </w:r>
      <w:r w:rsidRPr="00CA03EA">
        <w:rPr>
          <w:rFonts w:ascii="Arial" w:hAnsi="Arial" w:cs="Arial"/>
          <w:iCs/>
          <w:sz w:val="20"/>
          <w:szCs w:val="20"/>
        </w:rPr>
        <w:t>sprawie oceny skutków wywieranych przez niektóre przedsięwzięcia publiczne i</w:t>
      </w:r>
      <w:r w:rsidR="00067AAC">
        <w:rPr>
          <w:rFonts w:ascii="Arial" w:hAnsi="Arial" w:cs="Arial"/>
          <w:iCs/>
          <w:sz w:val="20"/>
          <w:szCs w:val="20"/>
        </w:rPr>
        <w:t> </w:t>
      </w:r>
      <w:r w:rsidRPr="00CA03EA">
        <w:rPr>
          <w:rFonts w:ascii="Arial" w:hAnsi="Arial" w:cs="Arial"/>
          <w:iCs/>
          <w:sz w:val="20"/>
          <w:szCs w:val="20"/>
        </w:rPr>
        <w:t>prywatne na środowisko</w:t>
      </w:r>
      <w:r w:rsidR="00FB1BEE">
        <w:rPr>
          <w:rFonts w:ascii="Arial" w:hAnsi="Arial" w:cs="Arial"/>
          <w:iCs/>
          <w:sz w:val="20"/>
          <w:szCs w:val="20"/>
        </w:rPr>
        <w:t>,</w:t>
      </w:r>
      <w:r w:rsidRPr="00CA03EA">
        <w:rPr>
          <w:rFonts w:ascii="Arial" w:hAnsi="Arial" w:cs="Arial"/>
          <w:iCs/>
          <w:sz w:val="20"/>
          <w:szCs w:val="20"/>
        </w:rPr>
        <w:t xml:space="preserve"> </w:t>
      </w:r>
      <w:r w:rsidRPr="00CA03EA">
        <w:rPr>
          <w:rFonts w:ascii="Arial" w:hAnsi="Arial" w:cs="Arial"/>
          <w:sz w:val="20"/>
          <w:szCs w:val="20"/>
        </w:rPr>
        <w:t xml:space="preserve"> </w:t>
      </w:r>
    </w:p>
    <w:p w:rsidR="00B33DE9" w:rsidRPr="00B33DE9" w:rsidRDefault="00344D38" w:rsidP="00DB18E8">
      <w:pPr>
        <w:numPr>
          <w:ilvl w:val="0"/>
          <w:numId w:val="78"/>
        </w:numPr>
        <w:autoSpaceDE w:val="0"/>
        <w:autoSpaceDN w:val="0"/>
        <w:adjustRightInd w:val="0"/>
        <w:spacing w:line="276" w:lineRule="auto"/>
        <w:ind w:left="1134" w:hanging="284"/>
        <w:jc w:val="both"/>
        <w:rPr>
          <w:rFonts w:ascii="Arial" w:hAnsi="Arial" w:cs="Arial"/>
          <w:sz w:val="20"/>
          <w:szCs w:val="20"/>
        </w:rPr>
      </w:pPr>
      <w:r w:rsidRPr="00B33DE9">
        <w:rPr>
          <w:rFonts w:ascii="Arial" w:hAnsi="Arial" w:cs="Arial"/>
          <w:sz w:val="20"/>
          <w:szCs w:val="20"/>
        </w:rPr>
        <w:t xml:space="preserve">ustawą </w:t>
      </w:r>
      <w:r w:rsidR="00B33DE9" w:rsidRPr="00B33DE9">
        <w:rPr>
          <w:rFonts w:ascii="Arial" w:hAnsi="Arial" w:cs="Arial"/>
          <w:sz w:val="20"/>
          <w:szCs w:val="20"/>
        </w:rPr>
        <w:t>OOŚ</w:t>
      </w:r>
      <w:r w:rsidR="00FB1BEE">
        <w:rPr>
          <w:rFonts w:ascii="Arial" w:hAnsi="Arial" w:cs="Arial"/>
          <w:sz w:val="20"/>
          <w:szCs w:val="20"/>
        </w:rPr>
        <w:t>,</w:t>
      </w:r>
    </w:p>
    <w:p w:rsidR="00344D38" w:rsidRPr="00CA03EA" w:rsidRDefault="00344D38" w:rsidP="00DB18E8">
      <w:pPr>
        <w:numPr>
          <w:ilvl w:val="0"/>
          <w:numId w:val="78"/>
        </w:numPr>
        <w:autoSpaceDE w:val="0"/>
        <w:autoSpaceDN w:val="0"/>
        <w:adjustRightInd w:val="0"/>
        <w:spacing w:line="276" w:lineRule="auto"/>
        <w:ind w:left="1134" w:hanging="284"/>
        <w:jc w:val="both"/>
        <w:rPr>
          <w:rFonts w:ascii="Arial" w:hAnsi="Arial" w:cs="Arial"/>
          <w:sz w:val="20"/>
          <w:szCs w:val="20"/>
        </w:rPr>
      </w:pPr>
      <w:r w:rsidRPr="00CA03EA">
        <w:rPr>
          <w:rFonts w:ascii="Arial" w:hAnsi="Arial" w:cs="Arial"/>
          <w:sz w:val="20"/>
          <w:szCs w:val="20"/>
        </w:rPr>
        <w:t>rozporządzeniem Rady Ministrów z dnia 9 listopada 2010 r. w sprawie przedsięwzięć mogących znacząco oddziaływać na środowisko</w:t>
      </w:r>
      <w:r w:rsidR="00FB1BEE">
        <w:rPr>
          <w:rFonts w:ascii="Arial" w:hAnsi="Arial" w:cs="Arial"/>
          <w:sz w:val="20"/>
          <w:szCs w:val="20"/>
        </w:rPr>
        <w:t>.</w:t>
      </w:r>
      <w:r w:rsidRPr="00CA03EA">
        <w:rPr>
          <w:rFonts w:ascii="Arial" w:hAnsi="Arial" w:cs="Arial"/>
          <w:sz w:val="20"/>
          <w:szCs w:val="20"/>
        </w:rPr>
        <w:t xml:space="preserve"> </w:t>
      </w:r>
    </w:p>
    <w:p w:rsidR="002675AF" w:rsidRDefault="002675AF" w:rsidP="00DB18E8">
      <w:pPr>
        <w:autoSpaceDE w:val="0"/>
        <w:autoSpaceDN w:val="0"/>
        <w:adjustRightInd w:val="0"/>
        <w:spacing w:line="276" w:lineRule="auto"/>
        <w:jc w:val="both"/>
        <w:rPr>
          <w:rFonts w:ascii="Arial" w:hAnsi="Arial" w:cs="Arial"/>
          <w:sz w:val="20"/>
          <w:szCs w:val="20"/>
        </w:rPr>
      </w:pPr>
    </w:p>
    <w:p w:rsidR="002675AF" w:rsidRDefault="002675AF" w:rsidP="00DB18E8">
      <w:pPr>
        <w:pStyle w:val="Akapitzlist"/>
        <w:numPr>
          <w:ilvl w:val="0"/>
          <w:numId w:val="79"/>
        </w:numPr>
        <w:autoSpaceDE w:val="0"/>
        <w:autoSpaceDN w:val="0"/>
        <w:adjustRightInd w:val="0"/>
        <w:spacing w:line="276" w:lineRule="auto"/>
        <w:jc w:val="both"/>
        <w:rPr>
          <w:rFonts w:ascii="Arial" w:hAnsi="Arial" w:cs="Arial"/>
          <w:sz w:val="20"/>
          <w:szCs w:val="20"/>
        </w:rPr>
      </w:pPr>
      <w:r w:rsidRPr="002675AF">
        <w:rPr>
          <w:rFonts w:ascii="Arial" w:hAnsi="Arial" w:cs="Arial"/>
          <w:sz w:val="20"/>
          <w:szCs w:val="20"/>
        </w:rPr>
        <w:t>Ponadto, warunkiem przekazania dofinansowania jest potwierdzenie posiadania przez wnioskodawcę/beneficjenta prawa do dysponowania nieruchomością na cele realizacji projektu.</w:t>
      </w:r>
    </w:p>
    <w:p w:rsidR="00B33DE9" w:rsidRDefault="00B33DE9" w:rsidP="00B33DE9">
      <w:pPr>
        <w:pStyle w:val="Akapitzlist"/>
        <w:numPr>
          <w:ilvl w:val="0"/>
          <w:numId w:val="79"/>
        </w:numPr>
        <w:spacing w:line="276" w:lineRule="auto"/>
        <w:jc w:val="both"/>
        <w:rPr>
          <w:rFonts w:ascii="Arial" w:hAnsi="Arial" w:cs="Arial"/>
          <w:sz w:val="20"/>
          <w:szCs w:val="20"/>
        </w:rPr>
      </w:pPr>
      <w:r w:rsidRPr="00083553">
        <w:rPr>
          <w:rFonts w:ascii="Arial" w:hAnsi="Arial" w:cs="Arial"/>
          <w:sz w:val="20"/>
          <w:szCs w:val="20"/>
        </w:rPr>
        <w:lastRenderedPageBreak/>
        <w:t>W przypadku załączników z grupy 4</w:t>
      </w:r>
      <w:r w:rsidRPr="00083553">
        <w:rPr>
          <w:rFonts w:ascii="Arial" w:hAnsi="Arial" w:cs="Arial"/>
          <w:color w:val="FF0000"/>
          <w:sz w:val="20"/>
          <w:szCs w:val="20"/>
        </w:rPr>
        <w:t xml:space="preserve"> </w:t>
      </w:r>
      <w:r w:rsidRPr="00083553">
        <w:rPr>
          <w:rFonts w:ascii="Arial" w:hAnsi="Arial" w:cs="Arial"/>
          <w:sz w:val="20"/>
          <w:szCs w:val="20"/>
        </w:rPr>
        <w:t xml:space="preserve">wskazanych </w:t>
      </w:r>
      <w:r w:rsidRPr="00083553">
        <w:rPr>
          <w:rFonts w:ascii="Arial" w:hAnsi="Arial"/>
          <w:sz w:val="20"/>
          <w:szCs w:val="20"/>
        </w:rPr>
        <w:t xml:space="preserve">w rozdziale 5 </w:t>
      </w:r>
      <w:proofErr w:type="spellStart"/>
      <w:r w:rsidRPr="00083553">
        <w:rPr>
          <w:rFonts w:ascii="Arial" w:hAnsi="Arial"/>
          <w:sz w:val="20"/>
          <w:szCs w:val="20"/>
        </w:rPr>
        <w:t>pkt</w:t>
      </w:r>
      <w:proofErr w:type="spellEnd"/>
      <w:r w:rsidRPr="00083553">
        <w:rPr>
          <w:rFonts w:ascii="Arial" w:hAnsi="Arial"/>
          <w:sz w:val="20"/>
          <w:szCs w:val="20"/>
        </w:rPr>
        <w:t xml:space="preserve"> 4 </w:t>
      </w:r>
      <w:proofErr w:type="spellStart"/>
      <w:r w:rsidRPr="00083553">
        <w:rPr>
          <w:rFonts w:ascii="Arial" w:hAnsi="Arial"/>
          <w:sz w:val="20"/>
          <w:szCs w:val="20"/>
        </w:rPr>
        <w:t>ppkt</w:t>
      </w:r>
      <w:proofErr w:type="spellEnd"/>
      <w:r w:rsidRPr="00083553">
        <w:rPr>
          <w:rFonts w:ascii="Arial" w:hAnsi="Arial"/>
          <w:sz w:val="20"/>
          <w:szCs w:val="20"/>
        </w:rPr>
        <w:t xml:space="preserve"> 2 (załączniki obowiązkowe, które mogą zostać uzupełnione na etapie poprzedzającym podpisanie umowy o</w:t>
      </w:r>
      <w:r w:rsidR="00DB18E8">
        <w:rPr>
          <w:rFonts w:ascii="Arial" w:hAnsi="Arial"/>
          <w:sz w:val="20"/>
          <w:szCs w:val="20"/>
        </w:rPr>
        <w:t> </w:t>
      </w:r>
      <w:r w:rsidRPr="00083553">
        <w:rPr>
          <w:rFonts w:ascii="Arial" w:hAnsi="Arial"/>
          <w:sz w:val="20"/>
          <w:szCs w:val="20"/>
        </w:rPr>
        <w:t xml:space="preserve">dofinansowanie), </w:t>
      </w:r>
      <w:r w:rsidRPr="00083553">
        <w:rPr>
          <w:rFonts w:ascii="Arial" w:hAnsi="Arial" w:cs="Arial"/>
          <w:sz w:val="20"/>
          <w:szCs w:val="20"/>
        </w:rPr>
        <w:t>wnioskodawca w umowie o dofinansowanie zobowiązany zostanie do</w:t>
      </w:r>
      <w:r w:rsidR="00DB18E8">
        <w:rPr>
          <w:rFonts w:ascii="Arial" w:hAnsi="Arial" w:cs="Arial"/>
          <w:sz w:val="20"/>
          <w:szCs w:val="20"/>
        </w:rPr>
        <w:t> </w:t>
      </w:r>
      <w:r w:rsidRPr="00083553">
        <w:rPr>
          <w:rFonts w:ascii="Arial" w:hAnsi="Arial" w:cs="Arial"/>
          <w:sz w:val="20"/>
          <w:szCs w:val="20"/>
        </w:rPr>
        <w:t xml:space="preserve">przekazania wszelkich wymaganych prawem pozwoleń na realizację projektu. </w:t>
      </w:r>
    </w:p>
    <w:p w:rsidR="00B33DE9" w:rsidRPr="00692294" w:rsidRDefault="00B33DE9" w:rsidP="00692294">
      <w:pPr>
        <w:spacing w:line="276" w:lineRule="auto"/>
        <w:ind w:left="567"/>
        <w:jc w:val="both"/>
        <w:rPr>
          <w:rFonts w:ascii="Arial" w:hAnsi="Arial" w:cs="Arial"/>
          <w:sz w:val="20"/>
          <w:szCs w:val="20"/>
        </w:rPr>
      </w:pPr>
      <w:r w:rsidRPr="00692294">
        <w:rPr>
          <w:rFonts w:ascii="Arial" w:hAnsi="Arial" w:cs="Arial"/>
          <w:sz w:val="20"/>
          <w:szCs w:val="20"/>
        </w:rPr>
        <w:t>Dokumenty, o których mowa powyżej, beneficjent będzie musiał złożyć w terminie określonym w dokumentacji aplikacyjnej (załącznik nr 6.9 do wniosku o dofinansowanie) oraz</w:t>
      </w:r>
      <w:r w:rsidR="00DB18E8" w:rsidRPr="00692294">
        <w:rPr>
          <w:rFonts w:ascii="Arial" w:hAnsi="Arial" w:cs="Arial"/>
          <w:sz w:val="20"/>
          <w:szCs w:val="20"/>
        </w:rPr>
        <w:t> </w:t>
      </w:r>
      <w:r w:rsidRPr="00692294">
        <w:rPr>
          <w:rFonts w:ascii="Arial" w:hAnsi="Arial" w:cs="Arial"/>
          <w:sz w:val="20"/>
          <w:szCs w:val="20"/>
        </w:rPr>
        <w:t>umowie o</w:t>
      </w:r>
      <w:r w:rsidR="00067AAC">
        <w:rPr>
          <w:rFonts w:ascii="Arial" w:hAnsi="Arial" w:cs="Arial"/>
          <w:sz w:val="20"/>
          <w:szCs w:val="20"/>
        </w:rPr>
        <w:t> </w:t>
      </w:r>
      <w:r w:rsidRPr="00692294">
        <w:rPr>
          <w:rFonts w:ascii="Arial" w:hAnsi="Arial" w:cs="Arial"/>
          <w:sz w:val="20"/>
          <w:szCs w:val="20"/>
        </w:rPr>
        <w:t xml:space="preserve">dofinansowanie. </w:t>
      </w:r>
    </w:p>
    <w:p w:rsidR="00B33DE9" w:rsidRPr="00083553" w:rsidRDefault="00B33DE9" w:rsidP="00B33DE9">
      <w:pPr>
        <w:pStyle w:val="Akapitzlist"/>
        <w:numPr>
          <w:ilvl w:val="0"/>
          <w:numId w:val="79"/>
        </w:numPr>
        <w:spacing w:line="276" w:lineRule="auto"/>
        <w:jc w:val="both"/>
        <w:rPr>
          <w:rFonts w:ascii="Arial" w:hAnsi="Arial" w:cs="Arial"/>
          <w:sz w:val="20"/>
          <w:szCs w:val="20"/>
        </w:rPr>
      </w:pPr>
      <w:r w:rsidRPr="00083553">
        <w:rPr>
          <w:rFonts w:ascii="Arial" w:hAnsi="Arial"/>
          <w:sz w:val="20"/>
          <w:szCs w:val="20"/>
        </w:rPr>
        <w:t>W przypadku, gdy projekt realizowany</w:t>
      </w:r>
      <w:r w:rsidRPr="00AC591E">
        <w:rPr>
          <w:rFonts w:ascii="Arial" w:hAnsi="Arial"/>
          <w:sz w:val="20"/>
          <w:szCs w:val="20"/>
        </w:rPr>
        <w:t xml:space="preserve"> </w:t>
      </w:r>
      <w:r w:rsidRPr="00083553">
        <w:rPr>
          <w:rFonts w:ascii="Arial" w:hAnsi="Arial"/>
          <w:sz w:val="20"/>
          <w:szCs w:val="20"/>
        </w:rPr>
        <w:t>jest w części w formule „zaprojektuj i wybuduj” warunkiem wypłaty dofinansowania</w:t>
      </w:r>
      <w:r>
        <w:rPr>
          <w:rFonts w:ascii="Arial" w:hAnsi="Arial"/>
          <w:sz w:val="20"/>
          <w:szCs w:val="20"/>
        </w:rPr>
        <w:t>, w tym dotyczącej części realizowanej w formule „wybuduj”</w:t>
      </w:r>
      <w:r w:rsidRPr="00083553">
        <w:rPr>
          <w:rFonts w:ascii="Arial" w:hAnsi="Arial"/>
          <w:sz w:val="20"/>
          <w:szCs w:val="20"/>
        </w:rPr>
        <w:t xml:space="preserve"> jest </w:t>
      </w:r>
      <w:r w:rsidRPr="00083553">
        <w:rPr>
          <w:rFonts w:ascii="Arial" w:hAnsi="Arial" w:cs="Arial"/>
          <w:sz w:val="20"/>
          <w:szCs w:val="20"/>
        </w:rPr>
        <w:t xml:space="preserve">dostarczenie </w:t>
      </w:r>
      <w:r w:rsidRPr="00083553">
        <w:rPr>
          <w:rFonts w:ascii="Arial" w:hAnsi="Arial"/>
          <w:sz w:val="20"/>
          <w:szCs w:val="20"/>
        </w:rPr>
        <w:t>pełnej dokumentacji projektu</w:t>
      </w:r>
      <w:r>
        <w:rPr>
          <w:rFonts w:ascii="Arial" w:hAnsi="Arial"/>
          <w:sz w:val="20"/>
          <w:szCs w:val="20"/>
        </w:rPr>
        <w:t xml:space="preserve"> tj.</w:t>
      </w:r>
      <w:r w:rsidRPr="009A60DB">
        <w:rPr>
          <w:rFonts w:ascii="Arial" w:hAnsi="Arial"/>
          <w:sz w:val="20"/>
          <w:szCs w:val="20"/>
        </w:rPr>
        <w:t xml:space="preserve"> odnoszącej się do </w:t>
      </w:r>
      <w:r>
        <w:rPr>
          <w:rFonts w:ascii="Arial" w:hAnsi="Arial"/>
          <w:sz w:val="20"/>
          <w:szCs w:val="20"/>
        </w:rPr>
        <w:t xml:space="preserve">całego przedsięwzięcia, </w:t>
      </w:r>
      <w:r w:rsidRPr="00083553">
        <w:rPr>
          <w:rFonts w:ascii="Arial" w:hAnsi="Arial"/>
          <w:sz w:val="20"/>
          <w:szCs w:val="20"/>
        </w:rPr>
        <w:t>włącznie z załącznikami z grupy 4 w terminie</w:t>
      </w:r>
      <w:r w:rsidRPr="00AC1C65">
        <w:rPr>
          <w:rFonts w:ascii="Arial" w:hAnsi="Arial"/>
          <w:sz w:val="20"/>
          <w:szCs w:val="20"/>
        </w:rPr>
        <w:t xml:space="preserve"> </w:t>
      </w:r>
      <w:r>
        <w:rPr>
          <w:rFonts w:ascii="Arial" w:hAnsi="Arial"/>
          <w:sz w:val="20"/>
          <w:szCs w:val="20"/>
        </w:rPr>
        <w:t>określonym w dokumentacji aplikacyjnej (załącznik nr 6.9) oraz w umowie o dofinansowanie.</w:t>
      </w:r>
    </w:p>
    <w:p w:rsidR="00FB1BEE" w:rsidRPr="00083553" w:rsidRDefault="00FB1BEE" w:rsidP="00FB1BEE">
      <w:pPr>
        <w:pStyle w:val="Akapitzlist"/>
        <w:numPr>
          <w:ilvl w:val="0"/>
          <w:numId w:val="79"/>
        </w:numPr>
        <w:spacing w:line="276" w:lineRule="auto"/>
        <w:jc w:val="both"/>
        <w:rPr>
          <w:rFonts w:ascii="Arial" w:hAnsi="Arial" w:cs="Arial"/>
          <w:sz w:val="20"/>
          <w:szCs w:val="20"/>
        </w:rPr>
      </w:pPr>
      <w:r w:rsidRPr="00083553">
        <w:rPr>
          <w:rFonts w:ascii="Arial" w:hAnsi="Arial" w:cs="Arial"/>
          <w:sz w:val="20"/>
          <w:szCs w:val="20"/>
        </w:rPr>
        <w:t>Za termin rozpoczęcia realizacji projektu w formule „zaprojektuj i wybuduj” należy przyjąć we</w:t>
      </w:r>
      <w:r w:rsidR="00DB18E8">
        <w:rPr>
          <w:rFonts w:ascii="Arial" w:hAnsi="Arial" w:cs="Arial"/>
          <w:sz w:val="20"/>
          <w:szCs w:val="20"/>
        </w:rPr>
        <w:t> </w:t>
      </w:r>
      <w:r w:rsidRPr="00083553">
        <w:rPr>
          <w:rFonts w:ascii="Arial" w:hAnsi="Arial" w:cs="Arial"/>
          <w:sz w:val="20"/>
          <w:szCs w:val="20"/>
        </w:rPr>
        <w:t>wniosku o dofinansowanie przewidywaną datę podpisania umowy pomiędzy wnioskodawcą/beneficjentem/partnerem a wykonawcą takiego projektu.</w:t>
      </w:r>
    </w:p>
    <w:p w:rsidR="00FB49F4" w:rsidRPr="00CA03EA" w:rsidRDefault="00FB49F4" w:rsidP="00D80061">
      <w:pPr>
        <w:spacing w:line="276" w:lineRule="auto"/>
        <w:ind w:left="426" w:hanging="426"/>
        <w:jc w:val="both"/>
        <w:outlineLvl w:val="2"/>
        <w:rPr>
          <w:rFonts w:ascii="Arial" w:hAnsi="Arial" w:cs="Arial"/>
          <w:sz w:val="20"/>
          <w:szCs w:val="20"/>
        </w:rPr>
      </w:pPr>
    </w:p>
    <w:p w:rsidR="00A943E4" w:rsidRPr="00CA03EA" w:rsidRDefault="00A943E4" w:rsidP="00DF566C">
      <w:pPr>
        <w:keepNext/>
        <w:keepLines/>
        <w:numPr>
          <w:ilvl w:val="1"/>
          <w:numId w:val="50"/>
        </w:numPr>
        <w:spacing w:line="276" w:lineRule="auto"/>
        <w:ind w:left="425" w:hanging="425"/>
        <w:jc w:val="both"/>
        <w:outlineLvl w:val="1"/>
        <w:rPr>
          <w:rFonts w:ascii="Arial" w:eastAsia="Times New Roman" w:hAnsi="Arial" w:cs="Arial"/>
          <w:b/>
          <w:bCs/>
          <w:sz w:val="20"/>
          <w:szCs w:val="20"/>
        </w:rPr>
      </w:pPr>
      <w:bookmarkStart w:id="35" w:name="_Toc500400130"/>
      <w:r w:rsidRPr="00CA03EA">
        <w:rPr>
          <w:rFonts w:ascii="Arial" w:eastAsia="Times New Roman" w:hAnsi="Arial" w:cs="Arial"/>
          <w:b/>
          <w:bCs/>
          <w:sz w:val="20"/>
          <w:szCs w:val="20"/>
        </w:rPr>
        <w:t xml:space="preserve">Prawo do </w:t>
      </w:r>
      <w:r w:rsidRPr="00CA03EA">
        <w:rPr>
          <w:rFonts w:ascii="Arial" w:hAnsi="Arial" w:cs="Arial"/>
          <w:b/>
          <w:sz w:val="20"/>
          <w:szCs w:val="20"/>
        </w:rPr>
        <w:t>dysponowania nieruchomością na cele realizacji projektu</w:t>
      </w:r>
      <w:bookmarkEnd w:id="35"/>
    </w:p>
    <w:p w:rsidR="00A943E4" w:rsidRPr="00CA03EA" w:rsidRDefault="00A943E4" w:rsidP="009B078E">
      <w:pPr>
        <w:pStyle w:val="Akapitzlist"/>
        <w:numPr>
          <w:ilvl w:val="0"/>
          <w:numId w:val="84"/>
        </w:numPr>
        <w:spacing w:after="200" w:line="276" w:lineRule="auto"/>
        <w:jc w:val="both"/>
        <w:rPr>
          <w:rFonts w:ascii="Arial" w:hAnsi="Arial" w:cs="Arial"/>
          <w:sz w:val="20"/>
          <w:szCs w:val="20"/>
        </w:rPr>
      </w:pPr>
      <w:r w:rsidRPr="00CA03EA">
        <w:rPr>
          <w:rFonts w:ascii="Arial" w:hAnsi="Arial" w:cs="Arial"/>
          <w:sz w:val="20"/>
          <w:szCs w:val="20"/>
        </w:rPr>
        <w:t xml:space="preserve">Wnioskodawca, co do zasady, na dzień złożenia </w:t>
      </w:r>
      <w:r w:rsidR="00BC05FA" w:rsidRPr="00CA03EA">
        <w:rPr>
          <w:rFonts w:ascii="Arial" w:hAnsi="Arial" w:cs="Arial"/>
          <w:sz w:val="20"/>
          <w:szCs w:val="20"/>
        </w:rPr>
        <w:t xml:space="preserve">pisemnego </w:t>
      </w:r>
      <w:r w:rsidRPr="00CA03EA">
        <w:rPr>
          <w:rFonts w:ascii="Arial" w:hAnsi="Arial" w:cs="Arial"/>
          <w:sz w:val="20"/>
          <w:szCs w:val="20"/>
        </w:rPr>
        <w:t xml:space="preserve">wniosku o </w:t>
      </w:r>
      <w:r w:rsidR="00BC05FA" w:rsidRPr="00CA03EA">
        <w:rPr>
          <w:rFonts w:ascii="Arial" w:hAnsi="Arial" w:cs="Arial"/>
          <w:sz w:val="20"/>
          <w:szCs w:val="20"/>
        </w:rPr>
        <w:t>przyznanie pomocy</w:t>
      </w:r>
      <w:r w:rsidRPr="00CA03EA">
        <w:rPr>
          <w:rFonts w:ascii="Arial" w:hAnsi="Arial" w:cs="Arial"/>
          <w:sz w:val="20"/>
          <w:szCs w:val="20"/>
        </w:rPr>
        <w:t xml:space="preserve"> powinien posiadać prawo do dysponowania nieruchomością na cele realizacji projektu. </w:t>
      </w:r>
    </w:p>
    <w:p w:rsidR="00A943E4" w:rsidRDefault="00A943E4" w:rsidP="009B078E">
      <w:pPr>
        <w:pStyle w:val="Akapitzlist"/>
        <w:numPr>
          <w:ilvl w:val="0"/>
          <w:numId w:val="84"/>
        </w:numPr>
        <w:spacing w:after="200" w:line="276" w:lineRule="auto"/>
        <w:jc w:val="both"/>
        <w:rPr>
          <w:rFonts w:ascii="Arial" w:hAnsi="Arial" w:cs="Arial"/>
          <w:sz w:val="20"/>
          <w:szCs w:val="20"/>
        </w:rPr>
      </w:pPr>
      <w:r w:rsidRPr="00CA03EA">
        <w:rPr>
          <w:rFonts w:ascii="Arial" w:hAnsi="Arial" w:cs="Arial"/>
          <w:sz w:val="20"/>
          <w:szCs w:val="20"/>
        </w:rPr>
        <w:t xml:space="preserve">W sytuacji kiedy na dzień złożenia </w:t>
      </w:r>
      <w:r w:rsidR="00BE2BF9" w:rsidRPr="00CA03EA">
        <w:rPr>
          <w:rFonts w:ascii="Arial" w:hAnsi="Arial" w:cs="Arial"/>
          <w:sz w:val="20"/>
          <w:szCs w:val="20"/>
        </w:rPr>
        <w:t>pisemnego wniosku o przyznanie pomocy</w:t>
      </w:r>
      <w:r w:rsidRPr="00CA03EA">
        <w:rPr>
          <w:rFonts w:ascii="Arial" w:hAnsi="Arial" w:cs="Arial"/>
          <w:sz w:val="20"/>
          <w:szCs w:val="20"/>
        </w:rPr>
        <w:t xml:space="preserve"> wnioskodawca nie posiada prawa do dysponowania nieruchomością na cele realizacji projektu, zobowiązany jest potwierdzić ww. prawo najpóźniej w dniu rozpoczęcia prac poprzez </w:t>
      </w:r>
      <w:r w:rsidR="00B33DE9">
        <w:rPr>
          <w:rFonts w:ascii="Arial" w:hAnsi="Arial" w:cs="Arial"/>
          <w:sz w:val="20"/>
          <w:szCs w:val="20"/>
        </w:rPr>
        <w:t>wypełnienie</w:t>
      </w:r>
      <w:r w:rsidRPr="00CA03EA">
        <w:rPr>
          <w:rFonts w:ascii="Arial" w:hAnsi="Arial" w:cs="Arial"/>
          <w:sz w:val="20"/>
          <w:szCs w:val="20"/>
        </w:rPr>
        <w:t xml:space="preserve"> odpowiedniej se</w:t>
      </w:r>
      <w:r w:rsidR="002D0E37" w:rsidRPr="00CA03EA">
        <w:rPr>
          <w:rFonts w:ascii="Arial" w:hAnsi="Arial" w:cs="Arial"/>
          <w:sz w:val="20"/>
          <w:szCs w:val="20"/>
        </w:rPr>
        <w:t xml:space="preserve">kcji </w:t>
      </w:r>
      <w:r w:rsidRPr="00CA03EA">
        <w:rPr>
          <w:rFonts w:ascii="Arial" w:hAnsi="Arial" w:cs="Arial"/>
          <w:sz w:val="20"/>
          <w:szCs w:val="20"/>
        </w:rPr>
        <w:t>we wniosku o dofinansowanie.</w:t>
      </w:r>
    </w:p>
    <w:p w:rsidR="00000000" w:rsidRDefault="0026651D">
      <w:pPr>
        <w:pStyle w:val="Akapitzlist"/>
        <w:spacing w:after="200" w:line="276" w:lineRule="auto"/>
        <w:jc w:val="both"/>
        <w:rPr>
          <w:rFonts w:ascii="Arial" w:hAnsi="Arial" w:cs="Arial"/>
          <w:sz w:val="20"/>
          <w:szCs w:val="20"/>
        </w:rPr>
      </w:pPr>
    </w:p>
    <w:p w:rsidR="00000000" w:rsidRDefault="0026651D">
      <w:pPr>
        <w:pStyle w:val="Akapitzlist"/>
        <w:spacing w:after="200" w:line="276" w:lineRule="auto"/>
        <w:jc w:val="both"/>
        <w:rPr>
          <w:rFonts w:ascii="Arial" w:hAnsi="Arial" w:cs="Arial"/>
          <w:sz w:val="20"/>
          <w:szCs w:val="20"/>
        </w:rPr>
      </w:pPr>
    </w:p>
    <w:p w:rsidR="002258A1" w:rsidRDefault="003D4CAB" w:rsidP="006118BF">
      <w:pPr>
        <w:keepNext/>
        <w:keepLines/>
        <w:spacing w:line="276" w:lineRule="auto"/>
        <w:jc w:val="both"/>
        <w:outlineLvl w:val="0"/>
        <w:rPr>
          <w:rFonts w:ascii="Arial" w:eastAsia="Times New Roman" w:hAnsi="Arial" w:cs="Arial"/>
          <w:b/>
          <w:bCs/>
          <w:sz w:val="20"/>
          <w:szCs w:val="20"/>
        </w:rPr>
      </w:pPr>
      <w:bookmarkStart w:id="36" w:name="_Toc440879534"/>
      <w:bookmarkStart w:id="37" w:name="_Toc500400131"/>
      <w:r w:rsidRPr="00CA03EA">
        <w:rPr>
          <w:rFonts w:ascii="Arial" w:eastAsia="Times New Roman" w:hAnsi="Arial" w:cs="Arial"/>
          <w:b/>
          <w:bCs/>
          <w:sz w:val="20"/>
          <w:szCs w:val="20"/>
        </w:rPr>
        <w:t>Rozdział 2 Zasady finansowania</w:t>
      </w:r>
      <w:bookmarkEnd w:id="36"/>
      <w:bookmarkEnd w:id="37"/>
    </w:p>
    <w:p w:rsidR="006B66F9" w:rsidRPr="006B66F9" w:rsidRDefault="006B66F9" w:rsidP="006B66F9">
      <w:pPr>
        <w:pStyle w:val="Nagwek2"/>
        <w:numPr>
          <w:ilvl w:val="1"/>
          <w:numId w:val="233"/>
        </w:numPr>
        <w:tabs>
          <w:tab w:val="left" w:pos="0"/>
        </w:tabs>
        <w:spacing w:after="120"/>
      </w:pPr>
      <w:bookmarkStart w:id="38" w:name="_Toc494869999"/>
      <w:bookmarkStart w:id="39" w:name="_Toc500400132"/>
      <w:r w:rsidRPr="006D2433">
        <w:t>Kwota przeznaczona na dofinansowanie projektów w konkursie</w:t>
      </w:r>
      <w:bookmarkEnd w:id="38"/>
      <w:bookmarkEnd w:id="39"/>
    </w:p>
    <w:p w:rsidR="00E324D9" w:rsidRPr="00C81493" w:rsidRDefault="00362B50" w:rsidP="00362B50">
      <w:pPr>
        <w:numPr>
          <w:ilvl w:val="0"/>
          <w:numId w:val="24"/>
        </w:numPr>
        <w:spacing w:line="276" w:lineRule="auto"/>
        <w:ind w:left="709" w:hanging="283"/>
        <w:jc w:val="both"/>
        <w:rPr>
          <w:rFonts w:ascii="Arial" w:hAnsi="Arial" w:cs="Arial"/>
          <w:sz w:val="20"/>
          <w:szCs w:val="20"/>
          <w:lang w:eastAsia="pl-PL"/>
        </w:rPr>
      </w:pPr>
      <w:bookmarkStart w:id="40" w:name="_Toc440879535"/>
      <w:r w:rsidRPr="00D40BDA">
        <w:rPr>
          <w:rFonts w:ascii="Arial" w:hAnsi="Arial" w:cs="Arial"/>
          <w:sz w:val="20"/>
          <w:szCs w:val="20"/>
          <w:lang w:eastAsia="pl-PL"/>
        </w:rPr>
        <w:t>K</w:t>
      </w:r>
      <w:r w:rsidR="002675AF" w:rsidRPr="00D40BDA">
        <w:rPr>
          <w:rFonts w:ascii="Arial" w:hAnsi="Arial" w:cs="Arial"/>
          <w:color w:val="0F243E"/>
          <w:sz w:val="20"/>
          <w:szCs w:val="20"/>
        </w:rPr>
        <w:t xml:space="preserve">wota środków przeznaczonych na dofinansowanie projektów w ramach niniejszego konkursu wynosi łącznie </w:t>
      </w:r>
      <w:r w:rsidR="00D40BDA" w:rsidRPr="00DD1CBA">
        <w:rPr>
          <w:rFonts w:ascii="Arial" w:hAnsi="Arial" w:cs="Arial"/>
          <w:sz w:val="20"/>
          <w:szCs w:val="20"/>
          <w:lang w:eastAsia="pl-PL"/>
        </w:rPr>
        <w:t>500</w:t>
      </w:r>
      <w:r w:rsidR="00BB53BC" w:rsidRPr="00DD1CBA">
        <w:rPr>
          <w:rFonts w:ascii="Arial" w:hAnsi="Arial" w:cs="Arial"/>
          <w:sz w:val="20"/>
          <w:szCs w:val="20"/>
          <w:lang w:eastAsia="pl-PL"/>
        </w:rPr>
        <w:t xml:space="preserve"> 000</w:t>
      </w:r>
      <w:r w:rsidR="002675AF" w:rsidRPr="00F33627">
        <w:rPr>
          <w:rFonts w:ascii="Arial" w:hAnsi="Arial" w:cs="Arial"/>
          <w:sz w:val="20"/>
          <w:szCs w:val="20"/>
          <w:lang w:eastAsia="pl-PL"/>
        </w:rPr>
        <w:t xml:space="preserve"> EU</w:t>
      </w:r>
      <w:r w:rsidR="002675AF" w:rsidRPr="00D40BDA">
        <w:rPr>
          <w:rFonts w:ascii="Arial" w:hAnsi="Arial" w:cs="Arial"/>
          <w:sz w:val="20"/>
          <w:szCs w:val="20"/>
          <w:lang w:eastAsia="pl-PL"/>
        </w:rPr>
        <w:t xml:space="preserve">RO </w:t>
      </w:r>
      <w:r w:rsidR="002675AF" w:rsidRPr="00D40BDA">
        <w:rPr>
          <w:rFonts w:ascii="Arial" w:hAnsi="Arial" w:cs="Arial"/>
          <w:color w:val="0F243E"/>
          <w:sz w:val="20"/>
          <w:szCs w:val="20"/>
        </w:rPr>
        <w:t xml:space="preserve">(słownie: </w:t>
      </w:r>
      <w:r w:rsidR="00CB6987">
        <w:rPr>
          <w:rFonts w:ascii="Arial" w:hAnsi="Arial" w:cs="Arial"/>
          <w:color w:val="0F243E"/>
          <w:sz w:val="20"/>
          <w:szCs w:val="20"/>
        </w:rPr>
        <w:t>pięćset tysięcy</w:t>
      </w:r>
      <w:r w:rsidR="002675AF" w:rsidRPr="00D40BDA">
        <w:rPr>
          <w:rFonts w:ascii="Arial" w:hAnsi="Arial" w:cs="Arial"/>
          <w:color w:val="0F243E"/>
          <w:sz w:val="20"/>
          <w:szCs w:val="20"/>
        </w:rPr>
        <w:t xml:space="preserve"> 00/100 euro).</w:t>
      </w:r>
      <w:r w:rsidR="002675AF" w:rsidRPr="00D40BDA">
        <w:rPr>
          <w:rStyle w:val="Odwoaniedokomentarza"/>
        </w:rPr>
        <w:t xml:space="preserve"> </w:t>
      </w:r>
      <w:r w:rsidR="002675AF" w:rsidRPr="00D40BDA">
        <w:rPr>
          <w:rFonts w:ascii="Arial" w:hAnsi="Arial" w:cs="Arial"/>
          <w:color w:val="0F243E"/>
          <w:sz w:val="20"/>
          <w:szCs w:val="20"/>
        </w:rPr>
        <w:t>Na dzień ogłoszenia niniejszego konkursu kwota ta w PLN wynosi</w:t>
      </w:r>
      <w:r w:rsidR="00D40BDA">
        <w:rPr>
          <w:rStyle w:val="Odwoanieprzypisudolnego"/>
          <w:rFonts w:ascii="Arial" w:hAnsi="Arial" w:cs="Arial"/>
          <w:color w:val="0F243E"/>
          <w:sz w:val="20"/>
          <w:szCs w:val="20"/>
        </w:rPr>
        <w:footnoteReference w:id="2"/>
      </w:r>
      <w:r w:rsidR="002675AF" w:rsidRPr="00C81493">
        <w:rPr>
          <w:rFonts w:ascii="Arial" w:hAnsi="Arial" w:cs="Arial"/>
          <w:color w:val="0F243E"/>
          <w:sz w:val="20"/>
          <w:szCs w:val="20"/>
        </w:rPr>
        <w:t xml:space="preserve"> </w:t>
      </w:r>
      <w:r w:rsidR="00CB4F78">
        <w:rPr>
          <w:rFonts w:ascii="Arial" w:hAnsi="Arial" w:cs="Arial"/>
          <w:b/>
          <w:bCs/>
          <w:color w:val="0F243E"/>
          <w:sz w:val="20"/>
          <w:szCs w:val="20"/>
        </w:rPr>
        <w:t>1 890 270,00</w:t>
      </w:r>
      <w:r w:rsidR="00CB4F78" w:rsidRPr="00C81493">
        <w:rPr>
          <w:rFonts w:ascii="Arial" w:hAnsi="Arial" w:cs="Arial"/>
          <w:b/>
          <w:bCs/>
          <w:color w:val="0F243E"/>
          <w:sz w:val="20"/>
          <w:szCs w:val="20"/>
        </w:rPr>
        <w:t xml:space="preserve"> </w:t>
      </w:r>
      <w:r w:rsidR="002675AF" w:rsidRPr="00C81493">
        <w:rPr>
          <w:rFonts w:ascii="Arial" w:hAnsi="Arial" w:cs="Arial"/>
          <w:color w:val="0F243E"/>
          <w:sz w:val="20"/>
          <w:szCs w:val="20"/>
        </w:rPr>
        <w:t xml:space="preserve">PLN (słownie: </w:t>
      </w:r>
      <w:r w:rsidR="00CB4F78">
        <w:rPr>
          <w:rFonts w:ascii="Arial" w:hAnsi="Arial" w:cs="Arial"/>
          <w:color w:val="0F243E"/>
          <w:sz w:val="20"/>
          <w:szCs w:val="20"/>
        </w:rPr>
        <w:t xml:space="preserve">jeden milion osiemset dziewięćdziesiąt tysięcy dwieście siedemdziesiąt </w:t>
      </w:r>
      <w:r w:rsidR="002675AF" w:rsidRPr="00C81493">
        <w:rPr>
          <w:rFonts w:ascii="Arial" w:hAnsi="Arial" w:cs="Arial"/>
          <w:color w:val="0F243E"/>
          <w:sz w:val="20"/>
          <w:szCs w:val="20"/>
        </w:rPr>
        <w:t>00/100 złotych)</w:t>
      </w:r>
      <w:r w:rsidR="00CB4F78">
        <w:rPr>
          <w:rFonts w:ascii="Arial" w:hAnsi="Arial" w:cs="Arial"/>
          <w:color w:val="0F243E"/>
          <w:sz w:val="20"/>
          <w:szCs w:val="20"/>
        </w:rPr>
        <w:t xml:space="preserve"> z EFRR</w:t>
      </w:r>
      <w:r w:rsidR="002675AF" w:rsidRPr="00C81493">
        <w:rPr>
          <w:rFonts w:ascii="Arial" w:hAnsi="Arial" w:cs="Arial"/>
          <w:color w:val="0F243E"/>
          <w:sz w:val="20"/>
          <w:szCs w:val="20"/>
        </w:rPr>
        <w:t>.</w:t>
      </w:r>
    </w:p>
    <w:p w:rsidR="002675AF" w:rsidRDefault="002675AF" w:rsidP="002675AF">
      <w:pPr>
        <w:numPr>
          <w:ilvl w:val="0"/>
          <w:numId w:val="24"/>
        </w:numPr>
        <w:spacing w:line="276" w:lineRule="auto"/>
        <w:ind w:left="709" w:hanging="283"/>
        <w:jc w:val="both"/>
        <w:rPr>
          <w:rFonts w:ascii="Arial" w:hAnsi="Arial" w:cs="Arial"/>
          <w:sz w:val="20"/>
          <w:szCs w:val="20"/>
        </w:rPr>
      </w:pPr>
      <w:r w:rsidRPr="002675AF">
        <w:rPr>
          <w:rFonts w:ascii="Arial" w:hAnsi="Arial" w:cs="Arial"/>
          <w:sz w:val="20"/>
          <w:szCs w:val="20"/>
          <w:lang w:eastAsia="pl-PL"/>
        </w:rPr>
        <w:t>IZ RPO WZ zastrzega sobie możliwość zwiększenia kwoty środków przeznaczonych na</w:t>
      </w:r>
      <w:r w:rsidR="00067AAC">
        <w:rPr>
          <w:rFonts w:ascii="Arial" w:hAnsi="Arial" w:cs="Arial"/>
          <w:sz w:val="20"/>
          <w:szCs w:val="20"/>
          <w:lang w:eastAsia="pl-PL"/>
        </w:rPr>
        <w:t> </w:t>
      </w:r>
      <w:r w:rsidRPr="002675AF">
        <w:rPr>
          <w:rFonts w:ascii="Arial" w:hAnsi="Arial" w:cs="Arial"/>
          <w:sz w:val="20"/>
          <w:szCs w:val="20"/>
          <w:lang w:eastAsia="pl-PL"/>
        </w:rPr>
        <w:t xml:space="preserve">dofinansowanie projektów w konkursie o czym poinformuje na stronie internetowej </w:t>
      </w:r>
      <w:hyperlink r:id="rId11" w:history="1">
        <w:r w:rsidRPr="002675AF">
          <w:rPr>
            <w:rFonts w:ascii="Arial" w:hAnsi="Arial" w:cs="Arial"/>
            <w:color w:val="0000FF"/>
            <w:sz w:val="20"/>
            <w:szCs w:val="20"/>
            <w:u w:val="single"/>
            <w:lang w:eastAsia="pl-PL"/>
          </w:rPr>
          <w:t>www.rpo.wzp.pl</w:t>
        </w:r>
      </w:hyperlink>
      <w:r w:rsidRPr="002675AF">
        <w:rPr>
          <w:rFonts w:ascii="Arial" w:hAnsi="Arial" w:cs="Arial"/>
          <w:sz w:val="20"/>
          <w:szCs w:val="20"/>
          <w:lang w:eastAsia="pl-PL"/>
        </w:rPr>
        <w:t>.</w:t>
      </w:r>
    </w:p>
    <w:p w:rsidR="00B33DE9" w:rsidRDefault="002675AF" w:rsidP="00B33DE9">
      <w:pPr>
        <w:numPr>
          <w:ilvl w:val="0"/>
          <w:numId w:val="24"/>
        </w:numPr>
        <w:spacing w:line="276" w:lineRule="auto"/>
        <w:ind w:left="709" w:hanging="283"/>
        <w:jc w:val="both"/>
        <w:rPr>
          <w:rFonts w:ascii="Arial" w:hAnsi="Arial" w:cs="Arial"/>
          <w:sz w:val="20"/>
          <w:szCs w:val="20"/>
        </w:rPr>
      </w:pPr>
      <w:r w:rsidRPr="002675AF">
        <w:rPr>
          <w:rFonts w:ascii="Arial" w:hAnsi="Arial" w:cs="Arial"/>
          <w:sz w:val="20"/>
          <w:szCs w:val="20"/>
          <w:lang w:eastAsia="pl-PL"/>
        </w:rPr>
        <w:t>IZ RPO WZ zastrzega możliwość ustanowienia w ramach kwoty wskazanej w punkcie 1, kwoty rezerwy finansowej przeznaczonej na finansowanie projektów, która zostanie uruchomiona po zakończeniu trybu odwoławczego.</w:t>
      </w:r>
    </w:p>
    <w:p w:rsidR="00FB49F4" w:rsidRDefault="00FB49F4" w:rsidP="00F3357D">
      <w:pPr>
        <w:spacing w:line="276" w:lineRule="auto"/>
        <w:ind w:left="709"/>
        <w:jc w:val="both"/>
        <w:rPr>
          <w:rFonts w:ascii="Arial" w:hAnsi="Arial" w:cs="Arial"/>
          <w:sz w:val="20"/>
          <w:szCs w:val="20"/>
        </w:rPr>
      </w:pPr>
    </w:p>
    <w:p w:rsidR="00B33DE9" w:rsidRPr="00F3357D" w:rsidRDefault="00F80A21" w:rsidP="00B33DE9">
      <w:pPr>
        <w:pStyle w:val="Nagwek2"/>
        <w:numPr>
          <w:ilvl w:val="1"/>
          <w:numId w:val="233"/>
        </w:numPr>
        <w:tabs>
          <w:tab w:val="left" w:pos="0"/>
        </w:tabs>
        <w:spacing w:after="120"/>
        <w:rPr>
          <w:rFonts w:cs="Arial"/>
          <w:szCs w:val="20"/>
        </w:rPr>
      </w:pPr>
      <w:bookmarkStart w:id="41" w:name="_Toc500400133"/>
      <w:bookmarkStart w:id="42" w:name="_Toc440879536"/>
      <w:bookmarkEnd w:id="40"/>
      <w:r w:rsidRPr="00F3357D">
        <w:t>Maksymalny poziom dofinansowania oraz maksymalna kwota dofinansowania projektu</w:t>
      </w:r>
      <w:bookmarkEnd w:id="41"/>
    </w:p>
    <w:p w:rsidR="006B66F9" w:rsidRPr="00F3357D" w:rsidRDefault="006B66F9" w:rsidP="00A23B00">
      <w:pPr>
        <w:pStyle w:val="Akapitzlist"/>
        <w:numPr>
          <w:ilvl w:val="0"/>
          <w:numId w:val="234"/>
        </w:numPr>
        <w:autoSpaceDE w:val="0"/>
        <w:autoSpaceDN w:val="0"/>
        <w:adjustRightInd w:val="0"/>
        <w:spacing w:line="276" w:lineRule="auto"/>
        <w:jc w:val="both"/>
        <w:rPr>
          <w:rFonts w:ascii="Arial" w:hAnsi="Arial" w:cs="Arial"/>
          <w:sz w:val="20"/>
          <w:szCs w:val="20"/>
          <w:lang w:eastAsia="pl-PL"/>
        </w:rPr>
      </w:pPr>
      <w:r w:rsidRPr="00F3357D">
        <w:rPr>
          <w:rFonts w:ascii="Arial" w:hAnsi="Arial" w:cs="Arial"/>
          <w:sz w:val="20"/>
          <w:szCs w:val="20"/>
          <w:lang w:eastAsia="pl-PL"/>
        </w:rPr>
        <w:t>Maksymalny poziom dofinansowania projektu ze środków EFRR wynosi: 85% całkowitych</w:t>
      </w:r>
      <w:r w:rsidR="0057026D">
        <w:rPr>
          <w:rFonts w:ascii="Arial" w:hAnsi="Arial" w:cs="Arial"/>
          <w:sz w:val="20"/>
          <w:szCs w:val="20"/>
          <w:lang w:eastAsia="pl-PL"/>
        </w:rPr>
        <w:t xml:space="preserve"> </w:t>
      </w:r>
    </w:p>
    <w:p w:rsidR="006B66F9" w:rsidRPr="00F3357D" w:rsidRDefault="006B66F9" w:rsidP="00F3357D">
      <w:pPr>
        <w:autoSpaceDE w:val="0"/>
        <w:autoSpaceDN w:val="0"/>
        <w:adjustRightInd w:val="0"/>
        <w:spacing w:line="276" w:lineRule="auto"/>
        <w:ind w:firstLine="709"/>
        <w:jc w:val="both"/>
        <w:rPr>
          <w:rFonts w:ascii="Arial" w:hAnsi="Arial" w:cs="Arial"/>
          <w:sz w:val="20"/>
          <w:szCs w:val="20"/>
          <w:lang w:eastAsia="pl-PL"/>
        </w:rPr>
      </w:pPr>
      <w:r w:rsidRPr="00F3357D">
        <w:rPr>
          <w:rFonts w:ascii="Arial" w:hAnsi="Arial" w:cs="Arial"/>
          <w:sz w:val="20"/>
          <w:szCs w:val="20"/>
          <w:lang w:eastAsia="pl-PL"/>
        </w:rPr>
        <w:t xml:space="preserve">wydatków kwalifikowalnych projektu. </w:t>
      </w:r>
    </w:p>
    <w:p w:rsidR="006B66F9" w:rsidRPr="00F3357D" w:rsidRDefault="006B66F9" w:rsidP="00F3357D">
      <w:pPr>
        <w:pStyle w:val="Akapitzlist"/>
        <w:numPr>
          <w:ilvl w:val="0"/>
          <w:numId w:val="234"/>
        </w:numPr>
        <w:autoSpaceDE w:val="0"/>
        <w:autoSpaceDN w:val="0"/>
        <w:adjustRightInd w:val="0"/>
        <w:spacing w:line="276" w:lineRule="auto"/>
        <w:jc w:val="both"/>
        <w:rPr>
          <w:rFonts w:ascii="Arial" w:hAnsi="Arial" w:cs="Arial"/>
          <w:sz w:val="20"/>
          <w:szCs w:val="20"/>
          <w:lang w:eastAsia="pl-PL"/>
        </w:rPr>
      </w:pPr>
      <w:r w:rsidRPr="00F3357D">
        <w:rPr>
          <w:rFonts w:ascii="Arial" w:hAnsi="Arial" w:cs="Arial"/>
          <w:sz w:val="20"/>
          <w:szCs w:val="20"/>
          <w:lang w:eastAsia="pl-PL"/>
        </w:rPr>
        <w:t>Minimalny wkład własny wnioskodawcy wynosi: 15% całkowitych wydatków kwalifikowalnych</w:t>
      </w:r>
    </w:p>
    <w:p w:rsidR="00F3357D" w:rsidRPr="00F3357D" w:rsidRDefault="006B66F9" w:rsidP="00F3357D">
      <w:pPr>
        <w:spacing w:line="276" w:lineRule="auto"/>
        <w:ind w:firstLine="709"/>
        <w:jc w:val="both"/>
        <w:outlineLvl w:val="2"/>
        <w:rPr>
          <w:rFonts w:ascii="Arial" w:hAnsi="Arial" w:cs="Arial"/>
          <w:sz w:val="20"/>
          <w:szCs w:val="20"/>
        </w:rPr>
      </w:pPr>
      <w:r w:rsidRPr="00F3357D">
        <w:rPr>
          <w:rFonts w:ascii="Arial" w:hAnsi="Arial" w:cs="Arial"/>
          <w:sz w:val="20"/>
          <w:szCs w:val="20"/>
          <w:lang w:eastAsia="pl-PL"/>
        </w:rPr>
        <w:t>projektu.</w:t>
      </w:r>
    </w:p>
    <w:p w:rsidR="00B33DE9" w:rsidRPr="00F3357D" w:rsidRDefault="00B33DE9" w:rsidP="00F3357D">
      <w:pPr>
        <w:pStyle w:val="Akapitzlist"/>
        <w:numPr>
          <w:ilvl w:val="0"/>
          <w:numId w:val="234"/>
        </w:numPr>
        <w:spacing w:line="276" w:lineRule="auto"/>
        <w:rPr>
          <w:rFonts w:ascii="Arial" w:hAnsi="Arial" w:cs="Arial"/>
          <w:sz w:val="20"/>
          <w:szCs w:val="20"/>
        </w:rPr>
      </w:pPr>
      <w:r w:rsidRPr="00F3357D">
        <w:rPr>
          <w:rFonts w:ascii="Arial" w:hAnsi="Arial" w:cs="Arial"/>
          <w:sz w:val="20"/>
          <w:szCs w:val="20"/>
        </w:rPr>
        <w:t>Maksymalna kwota</w:t>
      </w:r>
      <w:r w:rsidR="00AC2340" w:rsidRPr="00F3357D">
        <w:rPr>
          <w:rFonts w:ascii="Arial" w:hAnsi="Arial" w:cs="Arial"/>
          <w:sz w:val="20"/>
          <w:szCs w:val="20"/>
        </w:rPr>
        <w:t xml:space="preserve"> dofinansowania projektu </w:t>
      </w:r>
      <w:r w:rsidR="002675AF" w:rsidRPr="00F3357D">
        <w:rPr>
          <w:rFonts w:ascii="Arial" w:hAnsi="Arial" w:cs="Arial"/>
          <w:sz w:val="20"/>
          <w:szCs w:val="20"/>
        </w:rPr>
        <w:t>wynosi</w:t>
      </w:r>
      <w:r w:rsidR="001E1477">
        <w:rPr>
          <w:rFonts w:ascii="Arial" w:hAnsi="Arial" w:cs="Arial"/>
          <w:sz w:val="20"/>
          <w:szCs w:val="20"/>
        </w:rPr>
        <w:t xml:space="preserve"> 200 000,00 zł</w:t>
      </w:r>
      <w:r w:rsidR="00632F22">
        <w:rPr>
          <w:rFonts w:ascii="Arial" w:hAnsi="Arial" w:cs="Arial"/>
          <w:sz w:val="20"/>
          <w:szCs w:val="20"/>
        </w:rPr>
        <w:t>.</w:t>
      </w:r>
    </w:p>
    <w:p w:rsidR="00F3357D" w:rsidRPr="00F3357D" w:rsidRDefault="00B33DE9" w:rsidP="00F3357D">
      <w:pPr>
        <w:pStyle w:val="Akapitzlist"/>
        <w:numPr>
          <w:ilvl w:val="0"/>
          <w:numId w:val="234"/>
        </w:numPr>
        <w:spacing w:line="276" w:lineRule="auto"/>
        <w:jc w:val="both"/>
        <w:rPr>
          <w:rFonts w:ascii="Arial" w:hAnsi="Arial" w:cs="Arial"/>
          <w:sz w:val="20"/>
          <w:szCs w:val="20"/>
        </w:rPr>
      </w:pPr>
      <w:r w:rsidRPr="00F3357D">
        <w:rPr>
          <w:rFonts w:ascii="Arial" w:hAnsi="Arial" w:cs="Arial"/>
          <w:sz w:val="20"/>
          <w:szCs w:val="20"/>
        </w:rPr>
        <w:t xml:space="preserve">Minimalna kwota dofinansowania projektu – </w:t>
      </w:r>
      <w:r w:rsidR="00AC2340" w:rsidRPr="00F3357D">
        <w:rPr>
          <w:rFonts w:ascii="Arial" w:hAnsi="Arial" w:cs="Arial"/>
          <w:sz w:val="20"/>
          <w:szCs w:val="20"/>
        </w:rPr>
        <w:t>nie dotyczy</w:t>
      </w:r>
    </w:p>
    <w:p w:rsidR="00F3357D" w:rsidRPr="00F3357D" w:rsidRDefault="00B33DE9" w:rsidP="00F3357D">
      <w:pPr>
        <w:pStyle w:val="Akapitzlist"/>
        <w:numPr>
          <w:ilvl w:val="0"/>
          <w:numId w:val="234"/>
        </w:numPr>
        <w:spacing w:line="276" w:lineRule="auto"/>
        <w:jc w:val="both"/>
        <w:rPr>
          <w:rFonts w:ascii="Arial" w:hAnsi="Arial" w:cs="Arial"/>
          <w:sz w:val="20"/>
          <w:szCs w:val="20"/>
        </w:rPr>
      </w:pPr>
      <w:r w:rsidRPr="00F3357D">
        <w:rPr>
          <w:rFonts w:ascii="Arial" w:hAnsi="Arial" w:cs="Arial"/>
          <w:sz w:val="20"/>
          <w:szCs w:val="20"/>
        </w:rPr>
        <w:t xml:space="preserve">Minimalna/maksymalna wartość projektu – </w:t>
      </w:r>
      <w:r w:rsidR="00AC2340" w:rsidRPr="00F3357D">
        <w:rPr>
          <w:rFonts w:ascii="Arial" w:hAnsi="Arial" w:cs="Arial"/>
          <w:sz w:val="20"/>
          <w:szCs w:val="20"/>
        </w:rPr>
        <w:t>nie doty</w:t>
      </w:r>
      <w:r w:rsidR="00235762" w:rsidRPr="00F3357D">
        <w:rPr>
          <w:rFonts w:ascii="Arial" w:hAnsi="Arial" w:cs="Arial"/>
          <w:sz w:val="20"/>
          <w:szCs w:val="20"/>
        </w:rPr>
        <w:t>c</w:t>
      </w:r>
      <w:r w:rsidR="00AC2340" w:rsidRPr="00F3357D">
        <w:rPr>
          <w:rFonts w:ascii="Arial" w:hAnsi="Arial" w:cs="Arial"/>
          <w:sz w:val="20"/>
          <w:szCs w:val="20"/>
        </w:rPr>
        <w:t>zy</w:t>
      </w:r>
    </w:p>
    <w:p w:rsidR="00000000" w:rsidRDefault="00B33DE9">
      <w:pPr>
        <w:pStyle w:val="Akapitzlist"/>
        <w:numPr>
          <w:ilvl w:val="0"/>
          <w:numId w:val="234"/>
        </w:numPr>
        <w:spacing w:line="276" w:lineRule="auto"/>
        <w:jc w:val="both"/>
      </w:pPr>
      <w:r w:rsidRPr="00F3357D">
        <w:rPr>
          <w:rFonts w:ascii="Arial" w:hAnsi="Arial" w:cs="Arial"/>
          <w:sz w:val="20"/>
          <w:szCs w:val="20"/>
        </w:rPr>
        <w:t xml:space="preserve">Minimalna/maksymalna wartość wydatków kwalifikowalnych projektu – </w:t>
      </w:r>
      <w:r w:rsidR="003C3BBC" w:rsidRPr="00F3357D">
        <w:rPr>
          <w:rFonts w:ascii="Arial" w:hAnsi="Arial" w:cs="Arial"/>
          <w:sz w:val="20"/>
          <w:szCs w:val="20"/>
        </w:rPr>
        <w:t>nie dotyczy</w:t>
      </w:r>
    </w:p>
    <w:p w:rsidR="00F80A21" w:rsidRPr="00C81493" w:rsidRDefault="00F80A21" w:rsidP="00C81493">
      <w:pPr>
        <w:pStyle w:val="Akapitzlist"/>
        <w:keepNext/>
        <w:keepLines/>
        <w:numPr>
          <w:ilvl w:val="1"/>
          <w:numId w:val="233"/>
        </w:numPr>
        <w:spacing w:line="276" w:lineRule="auto"/>
        <w:jc w:val="both"/>
        <w:outlineLvl w:val="1"/>
        <w:rPr>
          <w:rFonts w:ascii="Arial" w:eastAsia="Times New Roman" w:hAnsi="Arial" w:cs="Arial"/>
          <w:b/>
          <w:bCs/>
          <w:sz w:val="20"/>
          <w:szCs w:val="20"/>
        </w:rPr>
      </w:pPr>
      <w:bookmarkStart w:id="43" w:name="_Toc500400134"/>
      <w:bookmarkStart w:id="44" w:name="_Toc440879537"/>
      <w:bookmarkEnd w:id="42"/>
      <w:r w:rsidRPr="00C81493">
        <w:rPr>
          <w:rFonts w:ascii="Arial" w:eastAsia="Times New Roman" w:hAnsi="Arial" w:cs="Arial"/>
          <w:b/>
          <w:sz w:val="20"/>
          <w:szCs w:val="20"/>
        </w:rPr>
        <w:lastRenderedPageBreak/>
        <w:t xml:space="preserve">Źródła </w:t>
      </w:r>
      <w:r w:rsidRPr="00C81493">
        <w:rPr>
          <w:rFonts w:ascii="Arial" w:eastAsia="Times New Roman" w:hAnsi="Arial" w:cs="Arial"/>
          <w:b/>
          <w:bCs/>
          <w:sz w:val="20"/>
          <w:szCs w:val="20"/>
        </w:rPr>
        <w:t>finansowania projektu</w:t>
      </w:r>
      <w:bookmarkEnd w:id="43"/>
    </w:p>
    <w:bookmarkEnd w:id="44"/>
    <w:p w:rsidR="00343E69" w:rsidRPr="00CA03EA" w:rsidRDefault="00921A7F" w:rsidP="002A67FF">
      <w:pPr>
        <w:numPr>
          <w:ilvl w:val="0"/>
          <w:numId w:val="25"/>
        </w:numPr>
        <w:tabs>
          <w:tab w:val="left" w:pos="709"/>
        </w:tabs>
        <w:spacing w:line="276" w:lineRule="auto"/>
        <w:ind w:left="709" w:hanging="283"/>
        <w:jc w:val="both"/>
        <w:rPr>
          <w:rFonts w:ascii="Arial" w:hAnsi="Arial" w:cs="Arial"/>
          <w:sz w:val="20"/>
          <w:szCs w:val="20"/>
          <w:lang w:eastAsia="pl-PL"/>
        </w:rPr>
      </w:pPr>
      <w:r w:rsidRPr="00CA03EA">
        <w:rPr>
          <w:rFonts w:ascii="Arial" w:hAnsi="Arial" w:cs="Arial"/>
          <w:sz w:val="20"/>
          <w:szCs w:val="20"/>
          <w:lang w:eastAsia="pl-PL"/>
        </w:rPr>
        <w:t xml:space="preserve">W dokumentacji aplikacyjnej wnioskodawca musi wskazać wiarygodne źródła finansowania projektu, dotyczące zarówno </w:t>
      </w:r>
      <w:r w:rsidR="00EB38E8" w:rsidRPr="00CA03EA">
        <w:rPr>
          <w:rFonts w:ascii="Arial" w:hAnsi="Arial" w:cs="Arial"/>
          <w:sz w:val="20"/>
          <w:szCs w:val="20"/>
          <w:lang w:eastAsia="pl-PL"/>
        </w:rPr>
        <w:t>części</w:t>
      </w:r>
      <w:r w:rsidRPr="00CA03EA">
        <w:rPr>
          <w:rFonts w:ascii="Arial" w:hAnsi="Arial" w:cs="Arial"/>
          <w:sz w:val="20"/>
          <w:szCs w:val="20"/>
          <w:lang w:eastAsia="pl-PL"/>
        </w:rPr>
        <w:t xml:space="preserve"> wydatków kwalifikowalnych</w:t>
      </w:r>
      <w:r w:rsidR="00EB38E8" w:rsidRPr="00CA03EA">
        <w:rPr>
          <w:rFonts w:ascii="Arial" w:hAnsi="Arial" w:cs="Arial"/>
          <w:sz w:val="20"/>
          <w:szCs w:val="20"/>
          <w:lang w:eastAsia="pl-PL"/>
        </w:rPr>
        <w:t xml:space="preserve"> nieobjętych dofina</w:t>
      </w:r>
      <w:r w:rsidR="00235762">
        <w:rPr>
          <w:rFonts w:ascii="Arial" w:hAnsi="Arial" w:cs="Arial"/>
          <w:sz w:val="20"/>
          <w:szCs w:val="20"/>
          <w:lang w:eastAsia="pl-PL"/>
        </w:rPr>
        <w:t>n</w:t>
      </w:r>
      <w:r w:rsidR="00EB38E8" w:rsidRPr="00CA03EA">
        <w:rPr>
          <w:rFonts w:ascii="Arial" w:hAnsi="Arial" w:cs="Arial"/>
          <w:sz w:val="20"/>
          <w:szCs w:val="20"/>
          <w:lang w:eastAsia="pl-PL"/>
        </w:rPr>
        <w:t>sowaniem</w:t>
      </w:r>
      <w:r w:rsidR="003E263F" w:rsidRPr="00CA03EA">
        <w:rPr>
          <w:rFonts w:ascii="Arial" w:hAnsi="Arial" w:cs="Arial"/>
          <w:sz w:val="20"/>
          <w:szCs w:val="20"/>
          <w:lang w:eastAsia="pl-PL"/>
        </w:rPr>
        <w:t xml:space="preserve">, jak również </w:t>
      </w:r>
      <w:r w:rsidRPr="00CA03EA">
        <w:rPr>
          <w:rFonts w:ascii="Arial" w:hAnsi="Arial" w:cs="Arial"/>
          <w:sz w:val="20"/>
          <w:szCs w:val="20"/>
          <w:lang w:eastAsia="pl-PL"/>
        </w:rPr>
        <w:t xml:space="preserve">wydatków </w:t>
      </w:r>
      <w:proofErr w:type="spellStart"/>
      <w:r w:rsidRPr="00CA03EA">
        <w:rPr>
          <w:rFonts w:ascii="Arial" w:hAnsi="Arial" w:cs="Arial"/>
          <w:sz w:val="20"/>
          <w:szCs w:val="20"/>
          <w:lang w:eastAsia="pl-PL"/>
        </w:rPr>
        <w:t>niekwalifikowalnych</w:t>
      </w:r>
      <w:proofErr w:type="spellEnd"/>
      <w:r w:rsidR="003E263F" w:rsidRPr="00CA03EA">
        <w:rPr>
          <w:rFonts w:ascii="Arial" w:hAnsi="Arial" w:cs="Arial"/>
          <w:sz w:val="20"/>
          <w:szCs w:val="20"/>
          <w:lang w:eastAsia="pl-PL"/>
        </w:rPr>
        <w:t>, które w całości pokrywa wnioskodawca</w:t>
      </w:r>
      <w:r w:rsidRPr="00CA03EA">
        <w:rPr>
          <w:rFonts w:ascii="Arial" w:hAnsi="Arial" w:cs="Arial"/>
          <w:sz w:val="20"/>
          <w:szCs w:val="20"/>
          <w:lang w:eastAsia="pl-PL"/>
        </w:rPr>
        <w:t>. Jeśli wnioskodawca będzie finansował projekt zarówno z funduszy własnych, jak i z zewnętrznych źródeł</w:t>
      </w:r>
      <w:r w:rsidR="000743A0" w:rsidRPr="00CA03EA">
        <w:rPr>
          <w:rFonts w:ascii="Arial" w:hAnsi="Arial" w:cs="Arial"/>
          <w:sz w:val="20"/>
          <w:szCs w:val="20"/>
          <w:lang w:eastAsia="pl-PL"/>
        </w:rPr>
        <w:t xml:space="preserve">, </w:t>
      </w:r>
      <w:r w:rsidRPr="00CA03EA">
        <w:rPr>
          <w:rFonts w:ascii="Arial" w:hAnsi="Arial" w:cs="Arial"/>
          <w:sz w:val="20"/>
          <w:szCs w:val="20"/>
          <w:lang w:eastAsia="pl-PL"/>
        </w:rPr>
        <w:t xml:space="preserve">należy wskazać w jakiej wysokości oraz z jakich źródeł zewnętrznych zamierza korzystać (np. dotacja, kredyt, pożyczka, inne). </w:t>
      </w:r>
    </w:p>
    <w:p w:rsidR="00343E69" w:rsidRDefault="00921A7F" w:rsidP="002A67FF">
      <w:pPr>
        <w:numPr>
          <w:ilvl w:val="0"/>
          <w:numId w:val="25"/>
        </w:numPr>
        <w:tabs>
          <w:tab w:val="left" w:pos="709"/>
        </w:tabs>
        <w:spacing w:line="276" w:lineRule="auto"/>
        <w:ind w:left="709" w:hanging="283"/>
        <w:jc w:val="both"/>
        <w:rPr>
          <w:rFonts w:ascii="Arial" w:hAnsi="Arial" w:cs="Arial"/>
          <w:sz w:val="20"/>
          <w:szCs w:val="20"/>
          <w:lang w:eastAsia="pl-PL"/>
        </w:rPr>
      </w:pPr>
      <w:r w:rsidRPr="00CA03EA">
        <w:rPr>
          <w:rFonts w:ascii="Arial" w:hAnsi="Arial" w:cs="Arial"/>
          <w:b/>
          <w:sz w:val="20"/>
          <w:szCs w:val="20"/>
          <w:lang w:eastAsia="pl-PL"/>
        </w:rPr>
        <w:t xml:space="preserve">Dokumenty potwierdzające </w:t>
      </w:r>
      <w:r w:rsidR="0079605E" w:rsidRPr="00CA03EA">
        <w:rPr>
          <w:rFonts w:ascii="Arial" w:hAnsi="Arial" w:cs="Arial"/>
          <w:b/>
          <w:sz w:val="20"/>
          <w:szCs w:val="20"/>
          <w:lang w:eastAsia="pl-PL"/>
        </w:rPr>
        <w:t>posiadanie środków</w:t>
      </w:r>
      <w:r w:rsidR="00C21DF9" w:rsidRPr="00CA03EA">
        <w:rPr>
          <w:rFonts w:ascii="Arial" w:hAnsi="Arial" w:cs="Arial"/>
          <w:b/>
          <w:sz w:val="20"/>
          <w:szCs w:val="20"/>
          <w:lang w:eastAsia="pl-PL"/>
        </w:rPr>
        <w:t xml:space="preserve"> </w:t>
      </w:r>
      <w:r w:rsidR="0079605E" w:rsidRPr="00CA03EA">
        <w:rPr>
          <w:rFonts w:ascii="Arial" w:hAnsi="Arial" w:cs="Arial"/>
          <w:b/>
          <w:sz w:val="20"/>
          <w:szCs w:val="20"/>
          <w:lang w:eastAsia="pl-PL"/>
        </w:rPr>
        <w:t xml:space="preserve">na współfinansowanie projektu </w:t>
      </w:r>
      <w:r w:rsidRPr="00CA03EA">
        <w:rPr>
          <w:rFonts w:ascii="Arial" w:hAnsi="Arial" w:cs="Arial"/>
          <w:b/>
          <w:sz w:val="20"/>
          <w:szCs w:val="20"/>
          <w:lang w:eastAsia="pl-PL"/>
        </w:rPr>
        <w:t xml:space="preserve">wnioskodawca będzie zobowiązany przedstawić </w:t>
      </w:r>
      <w:r w:rsidRPr="00CA03EA">
        <w:rPr>
          <w:rFonts w:ascii="Arial" w:hAnsi="Arial" w:cs="Arial"/>
          <w:b/>
          <w:bCs/>
          <w:sz w:val="20"/>
          <w:szCs w:val="20"/>
          <w:lang w:eastAsia="pl-PL"/>
        </w:rPr>
        <w:t>przed podpisaniem umowy o</w:t>
      </w:r>
      <w:r w:rsidR="00DB18E8">
        <w:rPr>
          <w:rFonts w:ascii="Arial" w:hAnsi="Arial" w:cs="Arial"/>
          <w:b/>
          <w:bCs/>
          <w:sz w:val="20"/>
          <w:szCs w:val="20"/>
          <w:lang w:eastAsia="pl-PL"/>
        </w:rPr>
        <w:t> </w:t>
      </w:r>
      <w:r w:rsidRPr="00CA03EA">
        <w:rPr>
          <w:rFonts w:ascii="Arial" w:hAnsi="Arial" w:cs="Arial"/>
          <w:b/>
          <w:bCs/>
          <w:sz w:val="20"/>
          <w:szCs w:val="20"/>
          <w:lang w:eastAsia="pl-PL"/>
        </w:rPr>
        <w:t>dofinansowanie</w:t>
      </w:r>
      <w:r w:rsidRPr="00CA03EA">
        <w:rPr>
          <w:rFonts w:ascii="Arial" w:hAnsi="Arial" w:cs="Arial"/>
          <w:bCs/>
          <w:sz w:val="20"/>
          <w:szCs w:val="20"/>
          <w:lang w:eastAsia="pl-PL"/>
        </w:rPr>
        <w:t>,</w:t>
      </w:r>
      <w:r w:rsidRPr="00CA03EA">
        <w:rPr>
          <w:rFonts w:ascii="Arial" w:hAnsi="Arial" w:cs="Arial"/>
          <w:b/>
          <w:bCs/>
          <w:sz w:val="20"/>
          <w:szCs w:val="20"/>
          <w:lang w:eastAsia="pl-PL"/>
        </w:rPr>
        <w:t xml:space="preserve"> </w:t>
      </w:r>
      <w:r w:rsidRPr="00CA03EA">
        <w:rPr>
          <w:rFonts w:ascii="Arial" w:hAnsi="Arial" w:cs="Arial"/>
          <w:bCs/>
          <w:sz w:val="20"/>
          <w:szCs w:val="20"/>
          <w:lang w:eastAsia="pl-PL"/>
        </w:rPr>
        <w:t xml:space="preserve">przy czym </w:t>
      </w:r>
      <w:r w:rsidR="00B33DE9" w:rsidRPr="00CA03EA">
        <w:rPr>
          <w:rFonts w:ascii="Arial" w:hAnsi="Arial" w:cs="Arial"/>
          <w:sz w:val="20"/>
          <w:szCs w:val="20"/>
          <w:lang w:eastAsia="pl-PL"/>
        </w:rPr>
        <w:t>d</w:t>
      </w:r>
      <w:r w:rsidR="00B33DE9">
        <w:rPr>
          <w:rFonts w:ascii="Arial" w:hAnsi="Arial" w:cs="Arial"/>
          <w:sz w:val="20"/>
          <w:szCs w:val="20"/>
          <w:lang w:eastAsia="pl-PL"/>
        </w:rPr>
        <w:t>ostarczenie</w:t>
      </w:r>
      <w:r w:rsidR="00B33DE9" w:rsidRPr="00CA03EA">
        <w:rPr>
          <w:rFonts w:ascii="Arial" w:hAnsi="Arial" w:cs="Arial"/>
          <w:sz w:val="20"/>
          <w:szCs w:val="20"/>
          <w:lang w:eastAsia="pl-PL"/>
        </w:rPr>
        <w:t xml:space="preserve"> </w:t>
      </w:r>
      <w:r w:rsidRPr="00CA03EA">
        <w:rPr>
          <w:rFonts w:ascii="Arial" w:hAnsi="Arial" w:cs="Arial"/>
          <w:sz w:val="20"/>
          <w:szCs w:val="20"/>
          <w:lang w:eastAsia="pl-PL"/>
        </w:rPr>
        <w:t>ww. dokumentów</w:t>
      </w:r>
      <w:r w:rsidR="00B33DE9">
        <w:rPr>
          <w:rFonts w:ascii="Arial" w:hAnsi="Arial" w:cs="Arial"/>
          <w:sz w:val="20"/>
          <w:szCs w:val="20"/>
          <w:lang w:eastAsia="pl-PL"/>
        </w:rPr>
        <w:t xml:space="preserve"> w ramach</w:t>
      </w:r>
      <w:r w:rsidRPr="00CA03EA">
        <w:rPr>
          <w:rFonts w:ascii="Arial" w:hAnsi="Arial" w:cs="Arial"/>
          <w:sz w:val="20"/>
          <w:szCs w:val="20"/>
          <w:lang w:eastAsia="pl-PL"/>
        </w:rPr>
        <w:t xml:space="preserve"> dokumentacji aplikacyjnej może wpłynąć na ocenę </w:t>
      </w:r>
      <w:r w:rsidRPr="000F2BEB">
        <w:rPr>
          <w:rFonts w:ascii="Arial" w:hAnsi="Arial" w:cs="Arial"/>
          <w:sz w:val="20"/>
          <w:szCs w:val="20"/>
          <w:lang w:eastAsia="pl-PL"/>
        </w:rPr>
        <w:t>projektu oraz ułatwić KO</w:t>
      </w:r>
      <w:r w:rsidR="001E1495" w:rsidRPr="000F2BEB">
        <w:rPr>
          <w:rFonts w:ascii="Arial" w:hAnsi="Arial" w:cs="Arial"/>
          <w:sz w:val="20"/>
          <w:szCs w:val="20"/>
          <w:lang w:eastAsia="pl-PL"/>
        </w:rPr>
        <w:t>P</w:t>
      </w:r>
      <w:r w:rsidRPr="000F2BEB">
        <w:rPr>
          <w:rFonts w:ascii="Arial" w:hAnsi="Arial" w:cs="Arial"/>
          <w:sz w:val="20"/>
          <w:szCs w:val="20"/>
          <w:lang w:eastAsia="pl-PL"/>
        </w:rPr>
        <w:t xml:space="preserve"> ocenę sytuacji finansowej wnioskodawcy. </w:t>
      </w:r>
    </w:p>
    <w:p w:rsidR="002675AF" w:rsidRDefault="00002435" w:rsidP="002675AF">
      <w:pPr>
        <w:pStyle w:val="Akapitzlist"/>
        <w:tabs>
          <w:tab w:val="left" w:pos="709"/>
        </w:tabs>
        <w:spacing w:line="276" w:lineRule="auto"/>
        <w:jc w:val="both"/>
        <w:rPr>
          <w:rFonts w:ascii="Arial" w:hAnsi="Arial" w:cs="Arial"/>
          <w:sz w:val="20"/>
          <w:szCs w:val="20"/>
          <w:lang w:eastAsia="pl-PL"/>
        </w:rPr>
      </w:pPr>
      <w:r w:rsidRPr="00002435">
        <w:rPr>
          <w:rFonts w:ascii="Arial" w:hAnsi="Arial" w:cs="Arial"/>
          <w:b/>
          <w:sz w:val="20"/>
          <w:szCs w:val="20"/>
          <w:lang w:eastAsia="pl-PL"/>
        </w:rPr>
        <w:t>UWAGA:</w:t>
      </w:r>
      <w:r w:rsidRPr="00002435">
        <w:rPr>
          <w:rFonts w:ascii="Arial" w:hAnsi="Arial" w:cs="Arial"/>
          <w:sz w:val="20"/>
          <w:szCs w:val="20"/>
          <w:lang w:eastAsia="pl-PL"/>
        </w:rPr>
        <w:t xml:space="preserve"> Ze względu na </w:t>
      </w:r>
      <w:proofErr w:type="spellStart"/>
      <w:r w:rsidRPr="00002435">
        <w:rPr>
          <w:rFonts w:ascii="Arial" w:hAnsi="Arial" w:cs="Arial"/>
          <w:sz w:val="20"/>
          <w:szCs w:val="20"/>
          <w:lang w:eastAsia="pl-PL"/>
        </w:rPr>
        <w:t>nieinwestycyjny</w:t>
      </w:r>
      <w:proofErr w:type="spellEnd"/>
      <w:r w:rsidRPr="00002435">
        <w:rPr>
          <w:rFonts w:ascii="Arial" w:hAnsi="Arial" w:cs="Arial"/>
          <w:sz w:val="20"/>
          <w:szCs w:val="20"/>
          <w:lang w:eastAsia="pl-PL"/>
        </w:rPr>
        <w:t xml:space="preserve"> charakter wydatków objętych kategoriami kosztów rozliczanych stawką ryczałtową, jak również brak obowiązku gromadzenia dokumentów księgowych na potwierdzenie ich poniesienia w ramach realizacji inwestycji, nie ma konieczności wskazywania w dokumentacji aplikacyjnej źródeł finansowania wydatków stanowiących koszty pośrednie w projekcie.</w:t>
      </w:r>
    </w:p>
    <w:p w:rsidR="00000000" w:rsidRDefault="0026651D">
      <w:pPr>
        <w:tabs>
          <w:tab w:val="left" w:pos="709"/>
        </w:tabs>
        <w:spacing w:line="276" w:lineRule="auto"/>
        <w:jc w:val="both"/>
        <w:rPr>
          <w:rFonts w:ascii="Arial" w:hAnsi="Arial" w:cs="Arial"/>
          <w:sz w:val="20"/>
          <w:szCs w:val="20"/>
          <w:lang w:eastAsia="pl-PL"/>
        </w:rPr>
      </w:pPr>
    </w:p>
    <w:p w:rsidR="00A61540" w:rsidRPr="000F2BEB" w:rsidRDefault="00E51DC9" w:rsidP="00C81493">
      <w:pPr>
        <w:keepNext/>
        <w:keepLines/>
        <w:numPr>
          <w:ilvl w:val="1"/>
          <w:numId w:val="233"/>
        </w:numPr>
        <w:spacing w:line="276" w:lineRule="auto"/>
        <w:ind w:left="425" w:hanging="425"/>
        <w:jc w:val="both"/>
        <w:outlineLvl w:val="1"/>
        <w:rPr>
          <w:rFonts w:ascii="Arial" w:eastAsia="Times New Roman" w:hAnsi="Arial" w:cs="Arial"/>
          <w:b/>
          <w:bCs/>
          <w:sz w:val="20"/>
          <w:szCs w:val="20"/>
        </w:rPr>
      </w:pPr>
      <w:bookmarkStart w:id="45" w:name="_Toc500400135"/>
      <w:bookmarkStart w:id="46" w:name="_Toc436724738"/>
      <w:bookmarkStart w:id="47" w:name="_Toc440879538"/>
      <w:r w:rsidRPr="000F2BEB">
        <w:rPr>
          <w:rFonts w:ascii="Arial" w:eastAsia="Times New Roman" w:hAnsi="Arial" w:cs="Arial"/>
          <w:b/>
          <w:bCs/>
          <w:sz w:val="20"/>
          <w:szCs w:val="20"/>
        </w:rPr>
        <w:t>Dochód w projekcie</w:t>
      </w:r>
      <w:bookmarkEnd w:id="45"/>
    </w:p>
    <w:bookmarkEnd w:id="46"/>
    <w:bookmarkEnd w:id="47"/>
    <w:p w:rsidR="005F0BD1" w:rsidRPr="000F2BEB" w:rsidRDefault="003D4CAB" w:rsidP="00031FA5">
      <w:pPr>
        <w:numPr>
          <w:ilvl w:val="0"/>
          <w:numId w:val="74"/>
        </w:numPr>
        <w:spacing w:line="276" w:lineRule="auto"/>
        <w:ind w:left="567" w:hanging="283"/>
        <w:jc w:val="both"/>
        <w:outlineLvl w:val="2"/>
        <w:rPr>
          <w:rFonts w:ascii="Arial" w:hAnsi="Arial" w:cs="Arial"/>
          <w:sz w:val="20"/>
          <w:szCs w:val="20"/>
        </w:rPr>
      </w:pPr>
      <w:r w:rsidRPr="000F2BEB">
        <w:rPr>
          <w:rFonts w:ascii="Arial" w:hAnsi="Arial" w:cs="Arial"/>
          <w:sz w:val="20"/>
          <w:szCs w:val="20"/>
        </w:rPr>
        <w:t xml:space="preserve">Co do zasady projekty dotyczące infrastruktury </w:t>
      </w:r>
      <w:r w:rsidR="00917BEE" w:rsidRPr="000F2BEB">
        <w:rPr>
          <w:rFonts w:ascii="Arial" w:hAnsi="Arial" w:cs="Arial"/>
          <w:sz w:val="20"/>
          <w:szCs w:val="20"/>
        </w:rPr>
        <w:t>społecznej</w:t>
      </w:r>
      <w:r w:rsidRPr="000F2BEB">
        <w:rPr>
          <w:rFonts w:ascii="Arial" w:hAnsi="Arial" w:cs="Arial"/>
          <w:sz w:val="20"/>
          <w:szCs w:val="20"/>
        </w:rPr>
        <w:t xml:space="preserve"> nie są projektami generującymi dochód.</w:t>
      </w:r>
    </w:p>
    <w:p w:rsidR="002675AF" w:rsidRDefault="00002435" w:rsidP="002675AF">
      <w:pPr>
        <w:pStyle w:val="Akapitzlist"/>
        <w:numPr>
          <w:ilvl w:val="0"/>
          <w:numId w:val="74"/>
        </w:numPr>
        <w:spacing w:line="276" w:lineRule="auto"/>
        <w:jc w:val="both"/>
        <w:rPr>
          <w:rFonts w:ascii="Arial" w:hAnsi="Arial" w:cs="Arial"/>
          <w:sz w:val="20"/>
        </w:rPr>
      </w:pPr>
      <w:r w:rsidRPr="00144319">
        <w:rPr>
          <w:rFonts w:ascii="Arial" w:eastAsia="Times New Roman" w:hAnsi="Arial" w:cs="Arial"/>
          <w:sz w:val="20"/>
          <w:szCs w:val="20"/>
          <w:lang w:eastAsia="pl-PL"/>
        </w:rPr>
        <w:t>Beneficjent ma obowiązek ujawniania wszelkich dochodów, które powstaną w związku z</w:t>
      </w:r>
      <w:r w:rsidR="00C135F7">
        <w:rPr>
          <w:rFonts w:ascii="Arial" w:eastAsia="Times New Roman" w:hAnsi="Arial" w:cs="Arial"/>
          <w:sz w:val="20"/>
          <w:szCs w:val="20"/>
          <w:lang w:eastAsia="pl-PL"/>
        </w:rPr>
        <w:t> </w:t>
      </w:r>
      <w:r w:rsidRPr="00144319">
        <w:rPr>
          <w:rFonts w:ascii="Arial" w:eastAsia="Times New Roman" w:hAnsi="Arial" w:cs="Arial"/>
          <w:sz w:val="20"/>
          <w:szCs w:val="20"/>
          <w:lang w:eastAsia="pl-PL"/>
        </w:rPr>
        <w:t>realizacją projektu. Dochody podzielone są na dwie grupy:</w:t>
      </w:r>
    </w:p>
    <w:p w:rsidR="00002435" w:rsidRDefault="00002435" w:rsidP="00002435">
      <w:pPr>
        <w:pStyle w:val="Akapitzlist"/>
        <w:numPr>
          <w:ilvl w:val="0"/>
          <w:numId w:val="136"/>
        </w:numPr>
        <w:spacing w:line="276" w:lineRule="auto"/>
        <w:ind w:left="1208" w:hanging="357"/>
        <w:jc w:val="both"/>
        <w:rPr>
          <w:rFonts w:ascii="Arial" w:eastAsia="Times New Roman" w:hAnsi="Arial" w:cs="Arial"/>
          <w:sz w:val="20"/>
          <w:szCs w:val="20"/>
          <w:lang w:eastAsia="pl-PL"/>
        </w:rPr>
      </w:pPr>
      <w:r>
        <w:rPr>
          <w:rFonts w:ascii="Arial" w:eastAsia="Times New Roman" w:hAnsi="Arial" w:cs="Arial"/>
          <w:sz w:val="20"/>
          <w:szCs w:val="20"/>
          <w:u w:val="single"/>
          <w:lang w:eastAsia="pl-PL"/>
        </w:rPr>
        <w:t>dochody wygenerowane podczas realizacji projektu</w:t>
      </w:r>
      <w:r>
        <w:rPr>
          <w:rFonts w:ascii="Arial" w:eastAsia="Times New Roman" w:hAnsi="Arial" w:cs="Arial"/>
          <w:sz w:val="20"/>
          <w:szCs w:val="20"/>
          <w:lang w:eastAsia="pl-PL"/>
        </w:rPr>
        <w:t xml:space="preserve"> (w fazie inwestycyjnej) - to dochody o charakterze jednostkowym, incydentalnym, niebędące wynikiem działalności operacyjnej projektu i z zasady niemożliwe do przewidzenia przez wnioskodawcę na</w:t>
      </w:r>
      <w:r w:rsidR="00C135F7">
        <w:rPr>
          <w:rFonts w:ascii="Arial" w:eastAsia="Times New Roman" w:hAnsi="Arial" w:cs="Arial"/>
          <w:sz w:val="20"/>
          <w:szCs w:val="20"/>
          <w:lang w:eastAsia="pl-PL"/>
        </w:rPr>
        <w:t> </w:t>
      </w:r>
      <w:r>
        <w:rPr>
          <w:rFonts w:ascii="Arial" w:eastAsia="Times New Roman" w:hAnsi="Arial" w:cs="Arial"/>
          <w:sz w:val="20"/>
          <w:szCs w:val="20"/>
          <w:lang w:eastAsia="pl-PL"/>
        </w:rPr>
        <w:t>etapie składania wniosku o dofinansowanie, powstałe w fazie inwestycyjnej</w:t>
      </w:r>
      <w:r>
        <w:rPr>
          <w:rStyle w:val="Odwoanieprzypisudolnego"/>
          <w:rFonts w:ascii="Arial" w:eastAsia="Times New Roman" w:hAnsi="Arial" w:cs="Arial"/>
          <w:sz w:val="20"/>
          <w:szCs w:val="20"/>
          <w:lang w:eastAsia="pl-PL"/>
        </w:rPr>
        <w:footnoteReference w:id="3"/>
      </w:r>
      <w:r>
        <w:rPr>
          <w:rFonts w:ascii="Arial" w:eastAsia="Times New Roman" w:hAnsi="Arial" w:cs="Arial"/>
          <w:sz w:val="20"/>
          <w:szCs w:val="20"/>
          <w:lang w:eastAsia="pl-PL"/>
        </w:rPr>
        <w:t>, tj. do</w:t>
      </w:r>
      <w:r w:rsidR="00067AAC">
        <w:rPr>
          <w:rFonts w:ascii="Arial" w:eastAsia="Times New Roman" w:hAnsi="Arial" w:cs="Arial"/>
          <w:sz w:val="20"/>
          <w:szCs w:val="20"/>
          <w:lang w:eastAsia="pl-PL"/>
        </w:rPr>
        <w:t> </w:t>
      </w:r>
      <w:r>
        <w:rPr>
          <w:rFonts w:ascii="Arial" w:eastAsia="Times New Roman" w:hAnsi="Arial" w:cs="Arial"/>
          <w:sz w:val="20"/>
          <w:szCs w:val="20"/>
          <w:lang w:eastAsia="pl-PL"/>
        </w:rPr>
        <w:t>czasu ukończenia projektu,</w:t>
      </w:r>
    </w:p>
    <w:p w:rsidR="00002435" w:rsidRDefault="00002435" w:rsidP="00002435">
      <w:pPr>
        <w:pStyle w:val="Akapitzlist"/>
        <w:numPr>
          <w:ilvl w:val="0"/>
          <w:numId w:val="136"/>
        </w:numPr>
        <w:spacing w:line="276" w:lineRule="auto"/>
        <w:ind w:left="1208" w:hanging="357"/>
        <w:jc w:val="both"/>
        <w:rPr>
          <w:rFonts w:ascii="Arial" w:eastAsia="Times New Roman" w:hAnsi="Arial" w:cs="Arial"/>
          <w:sz w:val="20"/>
          <w:szCs w:val="20"/>
          <w:lang w:eastAsia="pl-PL"/>
        </w:rPr>
      </w:pPr>
      <w:r>
        <w:rPr>
          <w:rFonts w:ascii="Arial" w:eastAsia="Times New Roman" w:hAnsi="Arial" w:cs="Arial"/>
          <w:sz w:val="20"/>
          <w:szCs w:val="20"/>
          <w:u w:val="single"/>
          <w:lang w:eastAsia="pl-PL"/>
        </w:rPr>
        <w:t>dochody wygenerowane po ukończeniu realizacji projektu</w:t>
      </w:r>
      <w:r>
        <w:rPr>
          <w:rFonts w:ascii="Arial" w:eastAsia="Times New Roman" w:hAnsi="Arial" w:cs="Arial"/>
          <w:sz w:val="20"/>
          <w:szCs w:val="20"/>
          <w:lang w:eastAsia="pl-PL"/>
        </w:rPr>
        <w:t xml:space="preserve"> (w fazie operacyjnej) </w:t>
      </w:r>
      <w:r w:rsidR="00067AAC">
        <w:rPr>
          <w:rFonts w:ascii="Arial" w:eastAsia="Times New Roman" w:hAnsi="Arial" w:cs="Arial"/>
          <w:sz w:val="20"/>
          <w:szCs w:val="20"/>
          <w:lang w:eastAsia="pl-PL"/>
        </w:rPr>
        <w:t>–</w:t>
      </w:r>
      <w:r>
        <w:rPr>
          <w:rFonts w:ascii="Arial" w:eastAsia="Times New Roman" w:hAnsi="Arial" w:cs="Arial"/>
          <w:sz w:val="20"/>
          <w:szCs w:val="20"/>
          <w:lang w:eastAsia="pl-PL"/>
        </w:rPr>
        <w:t xml:space="preserve"> to</w:t>
      </w:r>
      <w:r w:rsidR="00067AAC">
        <w:rPr>
          <w:rFonts w:ascii="Arial" w:eastAsia="Times New Roman" w:hAnsi="Arial" w:cs="Arial"/>
          <w:sz w:val="20"/>
          <w:szCs w:val="20"/>
          <w:lang w:eastAsia="pl-PL"/>
        </w:rPr>
        <w:t> </w:t>
      </w:r>
      <w:r>
        <w:rPr>
          <w:rFonts w:ascii="Arial" w:eastAsia="Times New Roman" w:hAnsi="Arial" w:cs="Arial"/>
          <w:sz w:val="20"/>
          <w:szCs w:val="20"/>
          <w:lang w:eastAsia="pl-PL"/>
        </w:rPr>
        <w:t>dochody operacyjne projektu, czyli uzyskiwane w okresie eksploatacji inwestycji.</w:t>
      </w:r>
      <w:r>
        <w:rPr>
          <w:rStyle w:val="Odwoanieprzypisudolnego"/>
          <w:rFonts w:ascii="Arial" w:eastAsia="Times New Roman" w:hAnsi="Arial" w:cs="Arial"/>
          <w:sz w:val="20"/>
          <w:szCs w:val="20"/>
          <w:lang w:eastAsia="pl-PL"/>
        </w:rPr>
        <w:footnoteReference w:id="4"/>
      </w:r>
    </w:p>
    <w:p w:rsidR="002675AF" w:rsidRDefault="00002435" w:rsidP="002675AF">
      <w:pPr>
        <w:pStyle w:val="Akapitzlist"/>
        <w:numPr>
          <w:ilvl w:val="0"/>
          <w:numId w:val="74"/>
        </w:numPr>
        <w:spacing w:line="276" w:lineRule="auto"/>
        <w:ind w:left="709" w:hanging="425"/>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Za dochód nie uznaje się wadium wpłacanego przez podmiot ubiegający się o realizację zamówienia publicznego na podstawie ustawy PZP zatrzymanego w przypadku wycofania  oferty, kar umownych (w tym kar za odstąpienie od umowy i kar za opóźnienie), zatrzymanych kaucji zwrotnych</w:t>
      </w:r>
      <w:r>
        <w:rPr>
          <w:rFonts w:ascii="Arial" w:eastAsia="Times New Roman" w:hAnsi="Arial" w:cs="Arial"/>
          <w:sz w:val="20"/>
          <w:szCs w:val="20"/>
          <w:lang w:eastAsia="pl-PL"/>
        </w:rPr>
        <w:t>,</w:t>
      </w:r>
      <w:r w:rsidRPr="003C3B36">
        <w:rPr>
          <w:rFonts w:ascii="Arial" w:eastAsia="Times New Roman" w:hAnsi="Arial" w:cs="Arial"/>
          <w:color w:val="FF0000"/>
          <w:sz w:val="20"/>
          <w:szCs w:val="20"/>
          <w:lang w:eastAsia="pl-PL"/>
        </w:rPr>
        <w:t xml:space="preserve"> </w:t>
      </w:r>
      <w:r w:rsidRPr="00151098">
        <w:rPr>
          <w:rFonts w:ascii="Arial" w:eastAsia="Times New Roman" w:hAnsi="Arial" w:cs="Arial"/>
          <w:sz w:val="20"/>
          <w:szCs w:val="20"/>
          <w:lang w:eastAsia="pl-PL"/>
        </w:rPr>
        <w:t>premii za otwarcie rachunku bankowego, gwarancji bankowych</w:t>
      </w:r>
      <w:r>
        <w:rPr>
          <w:rFonts w:ascii="Arial" w:eastAsia="Times New Roman" w:hAnsi="Arial" w:cs="Arial"/>
          <w:color w:val="FF0000"/>
          <w:sz w:val="20"/>
          <w:szCs w:val="20"/>
          <w:lang w:eastAsia="pl-PL"/>
        </w:rPr>
        <w:t xml:space="preserve"> </w:t>
      </w:r>
      <w:r w:rsidRPr="0086413D">
        <w:rPr>
          <w:rFonts w:ascii="Arial" w:eastAsia="Times New Roman" w:hAnsi="Arial" w:cs="Arial"/>
          <w:sz w:val="20"/>
          <w:szCs w:val="20"/>
          <w:lang w:eastAsia="pl-PL"/>
        </w:rPr>
        <w:t>oraz ulg z</w:t>
      </w:r>
      <w:r w:rsidR="00C135F7">
        <w:rPr>
          <w:rFonts w:ascii="Arial" w:eastAsia="Times New Roman" w:hAnsi="Arial" w:cs="Arial"/>
          <w:sz w:val="20"/>
          <w:szCs w:val="20"/>
          <w:lang w:eastAsia="pl-PL"/>
        </w:rPr>
        <w:t> </w:t>
      </w:r>
      <w:r w:rsidRPr="0086413D">
        <w:rPr>
          <w:rFonts w:ascii="Arial" w:eastAsia="Times New Roman" w:hAnsi="Arial" w:cs="Arial"/>
          <w:sz w:val="20"/>
          <w:szCs w:val="20"/>
          <w:lang w:eastAsia="pl-PL"/>
        </w:rPr>
        <w:t xml:space="preserve">tytułu terminowego odprowadzania składek do ZUS/US. Płatności otrzymane przez beneficjenta/partnera w powyższych przypadkach nie pomniejszają wydatków kwalifikowalnych w ramach projektu. </w:t>
      </w:r>
    </w:p>
    <w:p w:rsidR="002675AF" w:rsidRDefault="00002435" w:rsidP="002675AF">
      <w:pPr>
        <w:pStyle w:val="Akapitzlist"/>
        <w:numPr>
          <w:ilvl w:val="0"/>
          <w:numId w:val="74"/>
        </w:numPr>
        <w:spacing w:line="276" w:lineRule="auto"/>
        <w:ind w:left="709" w:hanging="425"/>
        <w:jc w:val="both"/>
        <w:rPr>
          <w:rFonts w:ascii="Arial" w:eastAsia="Times New Roman" w:hAnsi="Arial" w:cs="Arial"/>
          <w:sz w:val="20"/>
          <w:szCs w:val="20"/>
          <w:lang w:eastAsia="pl-PL"/>
        </w:rPr>
      </w:pPr>
      <w:r w:rsidRPr="00144319">
        <w:rPr>
          <w:rFonts w:ascii="Arial" w:eastAsia="Times New Roman" w:hAnsi="Arial" w:cs="Arial"/>
          <w:sz w:val="20"/>
          <w:szCs w:val="20"/>
          <w:lang w:eastAsia="pl-PL"/>
        </w:rPr>
        <w:t xml:space="preserve">W przypadku projektu </w:t>
      </w:r>
      <w:r w:rsidRPr="00144319">
        <w:rPr>
          <w:rFonts w:ascii="Arial" w:eastAsia="Times New Roman" w:hAnsi="Arial" w:cs="Arial"/>
          <w:b/>
          <w:sz w:val="20"/>
          <w:szCs w:val="20"/>
          <w:lang w:eastAsia="pl-PL"/>
        </w:rPr>
        <w:t>generującego dochód podczas jego realizacji</w:t>
      </w:r>
      <w:r w:rsidRPr="00144319">
        <w:rPr>
          <w:rFonts w:ascii="Arial" w:eastAsia="Times New Roman" w:hAnsi="Arial" w:cs="Arial"/>
          <w:sz w:val="20"/>
          <w:szCs w:val="20"/>
          <w:lang w:eastAsia="pl-PL"/>
        </w:rPr>
        <w:t xml:space="preserve">, powstałe dochody pomniejszają wydatki </w:t>
      </w:r>
      <w:proofErr w:type="spellStart"/>
      <w:r w:rsidRPr="00144319">
        <w:rPr>
          <w:rFonts w:ascii="Arial" w:eastAsia="Times New Roman" w:hAnsi="Arial" w:cs="Arial"/>
          <w:sz w:val="20"/>
          <w:szCs w:val="20"/>
          <w:lang w:eastAsia="pl-PL"/>
        </w:rPr>
        <w:t>kwalifikowalne</w:t>
      </w:r>
      <w:proofErr w:type="spellEnd"/>
      <w:r w:rsidRPr="00144319">
        <w:rPr>
          <w:rFonts w:ascii="Arial" w:eastAsia="Times New Roman" w:hAnsi="Arial" w:cs="Arial"/>
          <w:sz w:val="20"/>
          <w:szCs w:val="20"/>
          <w:lang w:eastAsia="pl-PL"/>
        </w:rPr>
        <w:t xml:space="preserve"> projektu. Konieczne jest wówczas wykazywanie ich we</w:t>
      </w:r>
      <w:r w:rsidR="00C135F7">
        <w:rPr>
          <w:rFonts w:ascii="Arial" w:eastAsia="Times New Roman" w:hAnsi="Arial" w:cs="Arial"/>
          <w:sz w:val="20"/>
          <w:szCs w:val="20"/>
          <w:lang w:eastAsia="pl-PL"/>
        </w:rPr>
        <w:t> </w:t>
      </w:r>
      <w:r w:rsidRPr="00144319">
        <w:rPr>
          <w:rFonts w:ascii="Arial" w:eastAsia="Times New Roman" w:hAnsi="Arial" w:cs="Arial"/>
          <w:sz w:val="20"/>
          <w:szCs w:val="20"/>
          <w:lang w:eastAsia="pl-PL"/>
        </w:rPr>
        <w:t>wnioskach o płatność, nie później niż we wniosku o płatność końcową.</w:t>
      </w:r>
    </w:p>
    <w:p w:rsidR="002675AF" w:rsidRDefault="00002435" w:rsidP="002675AF">
      <w:pPr>
        <w:pStyle w:val="Akapitzlist"/>
        <w:numPr>
          <w:ilvl w:val="0"/>
          <w:numId w:val="74"/>
        </w:numPr>
        <w:spacing w:line="276" w:lineRule="auto"/>
        <w:ind w:left="709" w:hanging="425"/>
        <w:jc w:val="both"/>
        <w:rPr>
          <w:rFonts w:ascii="Arial" w:eastAsia="Times New Roman" w:hAnsi="Arial" w:cs="Arial"/>
          <w:sz w:val="20"/>
          <w:szCs w:val="20"/>
          <w:lang w:eastAsia="pl-PL"/>
        </w:rPr>
      </w:pPr>
      <w:r w:rsidRPr="00144319">
        <w:rPr>
          <w:rFonts w:ascii="Arial" w:eastAsia="Times New Roman" w:hAnsi="Arial" w:cs="Arial"/>
          <w:sz w:val="20"/>
          <w:szCs w:val="20"/>
          <w:lang w:eastAsia="pl-PL"/>
        </w:rPr>
        <w:t>Dochodów, o których mowa w pkt. 2 lit. a) nie wykazuje się w ramach projektu:</w:t>
      </w:r>
    </w:p>
    <w:p w:rsidR="00002435" w:rsidRDefault="00002435" w:rsidP="00002435">
      <w:pPr>
        <w:pStyle w:val="Akapitzlist"/>
        <w:numPr>
          <w:ilvl w:val="0"/>
          <w:numId w:val="138"/>
        </w:numPr>
        <w:spacing w:line="276" w:lineRule="auto"/>
        <w:ind w:left="1208" w:hanging="357"/>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objętego zasadami pomocy publicznej;</w:t>
      </w:r>
    </w:p>
    <w:p w:rsidR="00002435" w:rsidRDefault="00002435" w:rsidP="00002435">
      <w:pPr>
        <w:pStyle w:val="Akapitzlist"/>
        <w:numPr>
          <w:ilvl w:val="0"/>
          <w:numId w:val="138"/>
        </w:numPr>
        <w:spacing w:line="276" w:lineRule="auto"/>
        <w:ind w:left="1208" w:hanging="357"/>
        <w:jc w:val="both"/>
        <w:rPr>
          <w:rFonts w:ascii="Arial" w:eastAsia="Times New Roman" w:hAnsi="Arial" w:cs="Arial"/>
          <w:sz w:val="20"/>
          <w:szCs w:val="20"/>
          <w:lang w:eastAsia="pl-PL"/>
        </w:rPr>
      </w:pPr>
      <w:r w:rsidRPr="00A1223B">
        <w:rPr>
          <w:rFonts w:ascii="Arial" w:eastAsia="Times New Roman" w:hAnsi="Arial" w:cs="Arial"/>
          <w:sz w:val="20"/>
          <w:szCs w:val="20"/>
          <w:lang w:eastAsia="pl-PL"/>
        </w:rPr>
        <w:t xml:space="preserve">dla którego łączne koszty </w:t>
      </w:r>
      <w:proofErr w:type="spellStart"/>
      <w:r w:rsidRPr="00A1223B">
        <w:rPr>
          <w:rFonts w:ascii="Arial" w:eastAsia="Times New Roman" w:hAnsi="Arial" w:cs="Arial"/>
          <w:sz w:val="20"/>
          <w:szCs w:val="20"/>
          <w:lang w:eastAsia="pl-PL"/>
        </w:rPr>
        <w:t>kwalifikowalne</w:t>
      </w:r>
      <w:proofErr w:type="spellEnd"/>
      <w:r w:rsidRPr="00A1223B">
        <w:rPr>
          <w:rFonts w:ascii="Arial" w:eastAsia="Times New Roman" w:hAnsi="Arial" w:cs="Arial"/>
          <w:sz w:val="20"/>
          <w:szCs w:val="20"/>
          <w:lang w:eastAsia="pl-PL"/>
        </w:rPr>
        <w:t xml:space="preserve"> nie przekraczają wyrażonej w PLN równowartości 50 000 EUR, przeliczonej na PLN zgodnie z kursem wymiany EUR/PLN, stanowiącym średnią arytmetyczną kursów średnioważonych walut obcych w złotych, publikowanych przez Narodowy Bank Polski z ostatnich sześciu miesięcy poprzedzających miesiąc złożenia wniosku o dofinansowanie</w:t>
      </w:r>
      <w:r>
        <w:rPr>
          <w:rStyle w:val="Odwoanieprzypisudolnego"/>
          <w:rFonts w:ascii="Arial" w:eastAsia="Times New Roman" w:hAnsi="Arial" w:cs="Arial"/>
          <w:sz w:val="20"/>
          <w:szCs w:val="20"/>
          <w:lang w:eastAsia="pl-PL"/>
        </w:rPr>
        <w:footnoteReference w:id="5"/>
      </w:r>
      <w:r w:rsidRPr="00A1223B">
        <w:rPr>
          <w:rFonts w:ascii="Arial" w:eastAsia="Times New Roman" w:hAnsi="Arial" w:cs="Arial"/>
          <w:sz w:val="20"/>
          <w:szCs w:val="20"/>
          <w:lang w:eastAsia="pl-PL"/>
        </w:rPr>
        <w:t>.</w:t>
      </w:r>
    </w:p>
    <w:p w:rsidR="002675AF" w:rsidRDefault="00002435" w:rsidP="002675AF">
      <w:pPr>
        <w:pStyle w:val="Akapitzlist"/>
        <w:numPr>
          <w:ilvl w:val="0"/>
          <w:numId w:val="74"/>
        </w:numPr>
        <w:spacing w:line="276" w:lineRule="auto"/>
        <w:ind w:left="709"/>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 xml:space="preserve">W przypadku projektu </w:t>
      </w:r>
      <w:r w:rsidRPr="003C3B36">
        <w:rPr>
          <w:rFonts w:ascii="Arial" w:eastAsia="Times New Roman" w:hAnsi="Arial" w:cs="Arial"/>
          <w:b/>
          <w:sz w:val="20"/>
          <w:szCs w:val="20"/>
          <w:lang w:eastAsia="pl-PL"/>
        </w:rPr>
        <w:t>generującego dochód po jego ukończeniu</w:t>
      </w:r>
      <w:r w:rsidRPr="0086413D">
        <w:rPr>
          <w:rFonts w:ascii="Arial" w:eastAsia="Times New Roman" w:hAnsi="Arial" w:cs="Arial"/>
          <w:sz w:val="20"/>
          <w:szCs w:val="20"/>
          <w:lang w:eastAsia="pl-PL"/>
        </w:rPr>
        <w:t xml:space="preserve">, dochód w myśl art. 61 ust. 1 rozporządzenia ogólnego definiowany jest </w:t>
      </w:r>
      <w:r w:rsidRPr="003C3B36">
        <w:rPr>
          <w:rFonts w:ascii="Arial" w:eastAsia="Times New Roman" w:hAnsi="Arial" w:cs="Arial"/>
          <w:i/>
          <w:sz w:val="20"/>
          <w:szCs w:val="20"/>
          <w:lang w:eastAsia="pl-PL"/>
        </w:rPr>
        <w:t>jako wpływy środków pieniężnych z</w:t>
      </w:r>
      <w:r w:rsidR="00C135F7">
        <w:rPr>
          <w:rFonts w:ascii="Arial" w:eastAsia="Times New Roman" w:hAnsi="Arial" w:cs="Arial"/>
          <w:i/>
          <w:sz w:val="20"/>
          <w:szCs w:val="20"/>
          <w:lang w:eastAsia="pl-PL"/>
        </w:rPr>
        <w:t> </w:t>
      </w:r>
      <w:r w:rsidRPr="003C3B36">
        <w:rPr>
          <w:rFonts w:ascii="Arial" w:eastAsia="Times New Roman" w:hAnsi="Arial" w:cs="Arial"/>
          <w:i/>
          <w:sz w:val="20"/>
          <w:szCs w:val="20"/>
          <w:lang w:eastAsia="pl-PL"/>
        </w:rPr>
        <w:t xml:space="preserve">bezpośrednich wpłat dokonywanych przez użytkowników za towary lub usługi zapewniane </w:t>
      </w:r>
      <w:r w:rsidRPr="003C3B36">
        <w:rPr>
          <w:rFonts w:ascii="Arial" w:eastAsia="Times New Roman" w:hAnsi="Arial" w:cs="Arial"/>
          <w:i/>
          <w:sz w:val="20"/>
          <w:szCs w:val="20"/>
          <w:lang w:eastAsia="pl-PL"/>
        </w:rPr>
        <w:lastRenderedPageBreak/>
        <w:t>przez daną operację, jak np. opłaty ponoszone bezpośrednio przez użytkowników za</w:t>
      </w:r>
      <w:r w:rsidR="00C135F7">
        <w:rPr>
          <w:rFonts w:ascii="Arial" w:eastAsia="Times New Roman" w:hAnsi="Arial" w:cs="Arial"/>
          <w:i/>
          <w:sz w:val="20"/>
          <w:szCs w:val="20"/>
          <w:lang w:eastAsia="pl-PL"/>
        </w:rPr>
        <w:t> </w:t>
      </w:r>
      <w:r w:rsidRPr="003C3B36">
        <w:rPr>
          <w:rFonts w:ascii="Arial" w:eastAsia="Times New Roman" w:hAnsi="Arial" w:cs="Arial"/>
          <w:i/>
          <w:sz w:val="20"/>
          <w:szCs w:val="20"/>
          <w:lang w:eastAsia="pl-PL"/>
        </w:rPr>
        <w:t>użytkowanie infrastruktury, sprzedaż lub dzierżawę gruntu lub budynków lub opłaty za</w:t>
      </w:r>
      <w:r w:rsidR="00C135F7">
        <w:rPr>
          <w:rFonts w:ascii="Arial" w:eastAsia="Times New Roman" w:hAnsi="Arial" w:cs="Arial"/>
          <w:i/>
          <w:sz w:val="20"/>
          <w:szCs w:val="20"/>
          <w:lang w:eastAsia="pl-PL"/>
        </w:rPr>
        <w:t> </w:t>
      </w:r>
      <w:r w:rsidRPr="003C3B36">
        <w:rPr>
          <w:rFonts w:ascii="Arial" w:eastAsia="Times New Roman" w:hAnsi="Arial" w:cs="Arial"/>
          <w:i/>
          <w:sz w:val="20"/>
          <w:szCs w:val="20"/>
          <w:lang w:eastAsia="pl-PL"/>
        </w:rPr>
        <w:t>usługi, pomniejszone o wszelkie koszty operacyjne i koszty odtworzenia wyposażenia krótkotrwałego poniesione w okresie odniesienia</w:t>
      </w:r>
      <w:r w:rsidRPr="0086413D">
        <w:rPr>
          <w:rFonts w:ascii="Arial" w:eastAsia="Times New Roman" w:hAnsi="Arial" w:cs="Arial"/>
          <w:sz w:val="20"/>
          <w:szCs w:val="20"/>
          <w:lang w:eastAsia="pl-PL"/>
        </w:rPr>
        <w:t xml:space="preserve">. </w:t>
      </w:r>
      <w:r>
        <w:rPr>
          <w:rFonts w:ascii="Arial" w:eastAsia="Times New Roman" w:hAnsi="Arial" w:cs="Arial"/>
          <w:sz w:val="20"/>
          <w:szCs w:val="20"/>
          <w:lang w:eastAsia="pl-PL"/>
        </w:rPr>
        <w:t>Zalicza się do niego także o</w:t>
      </w:r>
      <w:r w:rsidRPr="0086413D">
        <w:rPr>
          <w:rFonts w:ascii="Arial" w:eastAsia="Times New Roman" w:hAnsi="Arial" w:cs="Arial"/>
          <w:sz w:val="20"/>
          <w:szCs w:val="20"/>
          <w:lang w:eastAsia="pl-PL"/>
        </w:rPr>
        <w:t>szczędności kosztów działalności osiągnięte przez operację, chyba że są skompensowane równoważnym zmniejszeniem dotacji na działalność.</w:t>
      </w:r>
    </w:p>
    <w:p w:rsidR="002675AF" w:rsidRDefault="00002435" w:rsidP="002675AF">
      <w:pPr>
        <w:pStyle w:val="Akapitzlist"/>
        <w:numPr>
          <w:ilvl w:val="0"/>
          <w:numId w:val="74"/>
        </w:numPr>
        <w:spacing w:line="276" w:lineRule="auto"/>
        <w:ind w:left="709"/>
        <w:jc w:val="both"/>
        <w:rPr>
          <w:rFonts w:ascii="Arial" w:eastAsia="Times New Roman" w:hAnsi="Arial" w:cs="Arial"/>
          <w:sz w:val="20"/>
          <w:szCs w:val="20"/>
          <w:lang w:eastAsia="pl-PL"/>
        </w:rPr>
      </w:pPr>
      <w:r w:rsidRPr="00144319">
        <w:rPr>
          <w:rFonts w:ascii="Arial" w:eastAsia="Times New Roman" w:hAnsi="Arial" w:cs="Arial"/>
          <w:sz w:val="20"/>
          <w:szCs w:val="20"/>
          <w:lang w:eastAsia="pl-PL"/>
        </w:rPr>
        <w:t xml:space="preserve">Ponadto </w:t>
      </w:r>
      <w:r w:rsidRPr="00144319">
        <w:rPr>
          <w:rFonts w:ascii="Arial" w:eastAsia="Times New Roman" w:hAnsi="Arial" w:cs="Arial"/>
          <w:b/>
          <w:sz w:val="20"/>
          <w:szCs w:val="20"/>
          <w:lang w:eastAsia="pl-PL"/>
        </w:rPr>
        <w:t>projekt generujący dochód po ukończeniu realizacji</w:t>
      </w:r>
      <w:r w:rsidRPr="00144319">
        <w:rPr>
          <w:rFonts w:ascii="Arial" w:eastAsia="Times New Roman" w:hAnsi="Arial" w:cs="Arial"/>
          <w:sz w:val="20"/>
          <w:szCs w:val="20"/>
          <w:lang w:eastAsia="pl-PL"/>
        </w:rPr>
        <w:t xml:space="preserve"> jest to projekt, którego</w:t>
      </w:r>
      <w:r w:rsidR="00C135F7">
        <w:rPr>
          <w:rFonts w:ascii="Arial" w:eastAsia="Times New Roman" w:hAnsi="Arial" w:cs="Arial"/>
          <w:sz w:val="20"/>
          <w:szCs w:val="20"/>
          <w:lang w:eastAsia="pl-PL"/>
        </w:rPr>
        <w:t> </w:t>
      </w:r>
      <w:r w:rsidRPr="00144319">
        <w:rPr>
          <w:rFonts w:ascii="Arial" w:eastAsia="Times New Roman" w:hAnsi="Arial" w:cs="Arial"/>
          <w:sz w:val="20"/>
          <w:szCs w:val="20"/>
          <w:lang w:eastAsia="pl-PL"/>
        </w:rPr>
        <w:t xml:space="preserve">całkowite </w:t>
      </w:r>
      <w:r>
        <w:rPr>
          <w:rFonts w:ascii="Arial" w:eastAsia="Times New Roman" w:hAnsi="Arial" w:cs="Arial"/>
          <w:sz w:val="20"/>
          <w:szCs w:val="20"/>
          <w:lang w:eastAsia="pl-PL"/>
        </w:rPr>
        <w:t>koszty</w:t>
      </w:r>
      <w:r w:rsidRPr="00144319">
        <w:rPr>
          <w:rFonts w:ascii="Arial" w:eastAsia="Times New Roman" w:hAnsi="Arial" w:cs="Arial"/>
          <w:sz w:val="20"/>
          <w:szCs w:val="20"/>
          <w:lang w:eastAsia="pl-PL"/>
        </w:rPr>
        <w:t xml:space="preserve"> </w:t>
      </w:r>
      <w:proofErr w:type="spellStart"/>
      <w:r w:rsidRPr="00144319">
        <w:rPr>
          <w:rFonts w:ascii="Arial" w:eastAsia="Times New Roman" w:hAnsi="Arial" w:cs="Arial"/>
          <w:sz w:val="20"/>
          <w:szCs w:val="20"/>
          <w:lang w:eastAsia="pl-PL"/>
        </w:rPr>
        <w:t>kwalifikowalne</w:t>
      </w:r>
      <w:proofErr w:type="spellEnd"/>
      <w:r w:rsidRPr="00144319">
        <w:rPr>
          <w:rFonts w:ascii="Arial" w:eastAsia="Times New Roman" w:hAnsi="Arial" w:cs="Arial"/>
          <w:sz w:val="20"/>
          <w:szCs w:val="20"/>
          <w:lang w:eastAsia="pl-PL"/>
        </w:rPr>
        <w:t xml:space="preserve"> przekraczają 1 mln EUR. W celu ustalenia, czy całkowite </w:t>
      </w:r>
      <w:r>
        <w:rPr>
          <w:rFonts w:ascii="Arial" w:eastAsia="Times New Roman" w:hAnsi="Arial" w:cs="Arial"/>
          <w:sz w:val="20"/>
          <w:szCs w:val="20"/>
          <w:lang w:eastAsia="pl-PL"/>
        </w:rPr>
        <w:t>koszty</w:t>
      </w:r>
      <w:r w:rsidRPr="00144319">
        <w:rPr>
          <w:rFonts w:ascii="Arial" w:eastAsia="Times New Roman" w:hAnsi="Arial" w:cs="Arial"/>
          <w:sz w:val="20"/>
          <w:szCs w:val="20"/>
          <w:lang w:eastAsia="pl-PL"/>
        </w:rPr>
        <w:t xml:space="preserve"> </w:t>
      </w:r>
      <w:proofErr w:type="spellStart"/>
      <w:r w:rsidRPr="00144319">
        <w:rPr>
          <w:rFonts w:ascii="Arial" w:eastAsia="Times New Roman" w:hAnsi="Arial" w:cs="Arial"/>
          <w:sz w:val="20"/>
          <w:szCs w:val="20"/>
          <w:lang w:eastAsia="pl-PL"/>
        </w:rPr>
        <w:t>kwalifikowalne</w:t>
      </w:r>
      <w:proofErr w:type="spellEnd"/>
      <w:r w:rsidRPr="00144319">
        <w:rPr>
          <w:rFonts w:ascii="Arial" w:eastAsia="Times New Roman" w:hAnsi="Arial" w:cs="Arial"/>
          <w:sz w:val="20"/>
          <w:szCs w:val="20"/>
          <w:lang w:eastAsia="pl-PL"/>
        </w:rPr>
        <w:t xml:space="preserve"> danego projektu przekroczą powyższy próg, należy zastosować kurs wymiany EUR/PLN stanowiący średnią arytmetyczną kursów średnioważonych</w:t>
      </w:r>
      <w:r>
        <w:rPr>
          <w:rStyle w:val="Odwoanieprzypisudolnego"/>
          <w:rFonts w:ascii="Arial" w:eastAsia="Times New Roman" w:hAnsi="Arial" w:cs="Arial"/>
          <w:sz w:val="20"/>
          <w:szCs w:val="20"/>
          <w:lang w:eastAsia="pl-PL"/>
        </w:rPr>
        <w:footnoteReference w:id="6"/>
      </w:r>
      <w:r w:rsidRPr="00144319">
        <w:rPr>
          <w:rFonts w:ascii="Arial" w:eastAsia="Times New Roman" w:hAnsi="Arial" w:cs="Arial"/>
          <w:sz w:val="20"/>
          <w:szCs w:val="20"/>
          <w:lang w:eastAsia="pl-PL"/>
        </w:rPr>
        <w:t xml:space="preserve"> walut obcych w złotych publikowanych przez Narodowy Bank Polski z</w:t>
      </w:r>
      <w:r w:rsidR="00C135F7">
        <w:rPr>
          <w:rFonts w:ascii="Arial" w:eastAsia="Times New Roman" w:hAnsi="Arial" w:cs="Arial"/>
          <w:sz w:val="20"/>
          <w:szCs w:val="20"/>
          <w:lang w:eastAsia="pl-PL"/>
        </w:rPr>
        <w:t> </w:t>
      </w:r>
      <w:r w:rsidRPr="00144319">
        <w:rPr>
          <w:rFonts w:ascii="Arial" w:eastAsia="Times New Roman" w:hAnsi="Arial" w:cs="Arial"/>
          <w:sz w:val="20"/>
          <w:szCs w:val="20"/>
          <w:lang w:eastAsia="pl-PL"/>
        </w:rPr>
        <w:t>ostatnich sześciu miesięcy poprzedzających miesiąc złożenia wniosku o dofinansowanie.</w:t>
      </w:r>
    </w:p>
    <w:p w:rsidR="002675AF" w:rsidRDefault="00002435" w:rsidP="002675AF">
      <w:pPr>
        <w:pStyle w:val="Akapitzlist"/>
        <w:numPr>
          <w:ilvl w:val="0"/>
          <w:numId w:val="74"/>
        </w:numPr>
        <w:spacing w:line="276" w:lineRule="auto"/>
        <w:ind w:left="709"/>
        <w:jc w:val="both"/>
        <w:rPr>
          <w:rFonts w:ascii="Arial" w:eastAsia="Times New Roman" w:hAnsi="Arial" w:cs="Arial"/>
          <w:sz w:val="20"/>
          <w:szCs w:val="20"/>
          <w:lang w:eastAsia="pl-PL"/>
        </w:rPr>
      </w:pPr>
      <w:r w:rsidRPr="00144319">
        <w:rPr>
          <w:rFonts w:ascii="Arial" w:eastAsia="Times New Roman" w:hAnsi="Arial" w:cs="Arial"/>
          <w:sz w:val="20"/>
          <w:szCs w:val="20"/>
          <w:lang w:eastAsia="pl-PL"/>
        </w:rPr>
        <w:t xml:space="preserve">Projektami generującymi dochód w fazie operacyjnej nie są projekty, o których mowa w art. 61 ust. 7 i 8 rozporządzenia ogólnego, tj. w szczególności: </w:t>
      </w:r>
    </w:p>
    <w:p w:rsidR="00002435" w:rsidRPr="00D43225" w:rsidRDefault="00002435" w:rsidP="00002435">
      <w:pPr>
        <w:pStyle w:val="Akapitzlist"/>
        <w:numPr>
          <w:ilvl w:val="0"/>
          <w:numId w:val="134"/>
        </w:numPr>
        <w:spacing w:line="276" w:lineRule="auto"/>
        <w:ind w:left="1208" w:hanging="357"/>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projekty, dla których wsparcie związane jest z instrumentami finansowymi,</w:t>
      </w:r>
    </w:p>
    <w:p w:rsidR="00002435" w:rsidRPr="00D43225" w:rsidRDefault="00002435" w:rsidP="00002435">
      <w:pPr>
        <w:pStyle w:val="Akapitzlist"/>
        <w:numPr>
          <w:ilvl w:val="0"/>
          <w:numId w:val="134"/>
        </w:numPr>
        <w:spacing w:line="276" w:lineRule="auto"/>
        <w:ind w:left="1208" w:hanging="357"/>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 xml:space="preserve">projekty współfinansowane z EFS, </w:t>
      </w:r>
    </w:p>
    <w:p w:rsidR="00002435" w:rsidRPr="00D43225" w:rsidRDefault="00002435" w:rsidP="00002435">
      <w:pPr>
        <w:pStyle w:val="Akapitzlist"/>
        <w:numPr>
          <w:ilvl w:val="0"/>
          <w:numId w:val="134"/>
        </w:numPr>
        <w:spacing w:line="276" w:lineRule="auto"/>
        <w:ind w:left="1208" w:hanging="357"/>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projekty, w których zastosowano kwoty ryczałtowe lub standardowe stawki jednostkowe,</w:t>
      </w:r>
    </w:p>
    <w:p w:rsidR="00002435" w:rsidRPr="00D43225" w:rsidRDefault="00002435" w:rsidP="00002435">
      <w:pPr>
        <w:pStyle w:val="Akapitzlist"/>
        <w:numPr>
          <w:ilvl w:val="0"/>
          <w:numId w:val="134"/>
        </w:numPr>
        <w:spacing w:line="276" w:lineRule="auto"/>
        <w:ind w:left="1208" w:hanging="357"/>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 xml:space="preserve">projekty pomocy technicznej, oraz </w:t>
      </w:r>
    </w:p>
    <w:p w:rsidR="00002435" w:rsidRPr="00DA7877" w:rsidRDefault="00002435" w:rsidP="00002435">
      <w:pPr>
        <w:pStyle w:val="Akapitzlist"/>
        <w:numPr>
          <w:ilvl w:val="0"/>
          <w:numId w:val="134"/>
        </w:numPr>
        <w:spacing w:line="276" w:lineRule="auto"/>
        <w:ind w:left="1208" w:hanging="357"/>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 xml:space="preserve">projekty, dla których wsparcie w ramach programu stanowi: </w:t>
      </w:r>
    </w:p>
    <w:p w:rsidR="00002435" w:rsidRPr="00DA7877" w:rsidRDefault="00002435" w:rsidP="00002435">
      <w:pPr>
        <w:pStyle w:val="Akapitzlist"/>
        <w:numPr>
          <w:ilvl w:val="0"/>
          <w:numId w:val="135"/>
        </w:numPr>
        <w:spacing w:line="276" w:lineRule="auto"/>
        <w:ind w:left="1491" w:hanging="357"/>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 xml:space="preserve">pomoc de </w:t>
      </w:r>
      <w:proofErr w:type="spellStart"/>
      <w:r w:rsidRPr="0086413D">
        <w:rPr>
          <w:rFonts w:ascii="Arial" w:eastAsia="Times New Roman" w:hAnsi="Arial" w:cs="Arial"/>
          <w:sz w:val="20"/>
          <w:szCs w:val="20"/>
          <w:lang w:eastAsia="pl-PL"/>
        </w:rPr>
        <w:t>minimis</w:t>
      </w:r>
      <w:proofErr w:type="spellEnd"/>
      <w:r w:rsidRPr="0086413D">
        <w:rPr>
          <w:rFonts w:ascii="Arial" w:eastAsia="Times New Roman" w:hAnsi="Arial" w:cs="Arial"/>
          <w:sz w:val="20"/>
          <w:szCs w:val="20"/>
          <w:lang w:eastAsia="pl-PL"/>
        </w:rPr>
        <w:t xml:space="preserve">, </w:t>
      </w:r>
    </w:p>
    <w:p w:rsidR="00002435" w:rsidRPr="00DA7877" w:rsidRDefault="00002435" w:rsidP="00002435">
      <w:pPr>
        <w:pStyle w:val="Akapitzlist"/>
        <w:numPr>
          <w:ilvl w:val="0"/>
          <w:numId w:val="135"/>
        </w:numPr>
        <w:spacing w:line="276" w:lineRule="auto"/>
        <w:ind w:left="1491" w:hanging="357"/>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zgodną z rynkiem wewnętrznym pomoc publiczną dla MŚP, gdy stosuje się limit w</w:t>
      </w:r>
      <w:r w:rsidR="00C135F7">
        <w:rPr>
          <w:rFonts w:ascii="Arial" w:eastAsia="Times New Roman" w:hAnsi="Arial" w:cs="Arial"/>
          <w:sz w:val="20"/>
          <w:szCs w:val="20"/>
          <w:lang w:eastAsia="pl-PL"/>
        </w:rPr>
        <w:t> </w:t>
      </w:r>
      <w:r w:rsidRPr="0086413D">
        <w:rPr>
          <w:rFonts w:ascii="Arial" w:eastAsia="Times New Roman" w:hAnsi="Arial" w:cs="Arial"/>
          <w:sz w:val="20"/>
          <w:szCs w:val="20"/>
          <w:lang w:eastAsia="pl-PL"/>
        </w:rPr>
        <w:t>zakresie dopuszczalnej intensywności lub kwoty pomocy publicznej,</w:t>
      </w:r>
    </w:p>
    <w:p w:rsidR="00031FA5" w:rsidRPr="00031FA5" w:rsidRDefault="00002435" w:rsidP="00031FA5">
      <w:pPr>
        <w:pStyle w:val="Akapitzlist"/>
        <w:spacing w:line="276" w:lineRule="auto"/>
        <w:ind w:left="1491"/>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 xml:space="preserve">zgodną z rynkiem wewnętrznym pomoc publiczną, gdy przeprowadzono indywidualną weryfikację potrzeb w zakresie finansowania zgodnie z mającymi </w:t>
      </w:r>
      <w:r w:rsidRPr="00031FA5">
        <w:rPr>
          <w:rFonts w:ascii="Arial" w:eastAsia="Times New Roman" w:hAnsi="Arial" w:cs="Arial"/>
          <w:sz w:val="20"/>
          <w:szCs w:val="20"/>
          <w:lang w:eastAsia="pl-PL"/>
        </w:rPr>
        <w:t xml:space="preserve">zastosowanie przepisami dotyczącymi pomocy publicznej. </w:t>
      </w:r>
    </w:p>
    <w:p w:rsidR="00000000" w:rsidRDefault="00002435">
      <w:pPr>
        <w:pStyle w:val="Akapitzlist"/>
        <w:numPr>
          <w:ilvl w:val="0"/>
          <w:numId w:val="74"/>
        </w:numPr>
        <w:spacing w:line="276" w:lineRule="auto"/>
        <w:ind w:left="709"/>
        <w:jc w:val="both"/>
        <w:rPr>
          <w:rFonts w:ascii="Arial" w:eastAsia="Times New Roman" w:hAnsi="Arial" w:cs="Arial"/>
          <w:sz w:val="20"/>
          <w:szCs w:val="20"/>
          <w:lang w:eastAsia="pl-PL"/>
        </w:rPr>
      </w:pPr>
      <w:r w:rsidRPr="00031FA5">
        <w:rPr>
          <w:rFonts w:ascii="Arial" w:eastAsia="Times New Roman" w:hAnsi="Arial" w:cs="Arial"/>
          <w:b/>
          <w:sz w:val="20"/>
          <w:szCs w:val="20"/>
          <w:lang w:eastAsia="pl-PL"/>
        </w:rPr>
        <w:t>W przypadku projektów, dla których istnieje możliwość obiektywnego określenia przychodu z wyprzedzeniem</w:t>
      </w:r>
      <w:r w:rsidRPr="00031FA5">
        <w:rPr>
          <w:rFonts w:ascii="Arial" w:eastAsia="Times New Roman" w:hAnsi="Arial" w:cs="Arial"/>
          <w:sz w:val="20"/>
          <w:szCs w:val="20"/>
          <w:lang w:eastAsia="pl-PL"/>
        </w:rPr>
        <w:t xml:space="preserve"> (art. 61 ust.1-5 rozporządzenia ogólnego) istnieją wystarczające dane oraz doświadczenie wynikające z realizacji podobnych inwestycji umożliwiające oszacowanie dwóch głównych czynników mających wpływ na wysokość przychodu generowanego przez te projekty, tzn. wielkości popytu na dobra lub usługi </w:t>
      </w:r>
      <w:r w:rsidR="00A36501" w:rsidRPr="00031FA5">
        <w:rPr>
          <w:rFonts w:ascii="Arial" w:eastAsia="Times New Roman" w:hAnsi="Arial" w:cs="Arial"/>
          <w:sz w:val="20"/>
          <w:szCs w:val="20"/>
          <w:lang w:eastAsia="pl-PL"/>
        </w:rPr>
        <w:t xml:space="preserve">dostarczane przez projekt oraz stosowanych za ich udostępnienie taryf.  </w:t>
      </w:r>
    </w:p>
    <w:p w:rsidR="00002435" w:rsidRPr="00A82CB6" w:rsidRDefault="00002435" w:rsidP="00002435">
      <w:pPr>
        <w:pStyle w:val="Akapitzlist"/>
        <w:spacing w:line="276" w:lineRule="auto"/>
        <w:jc w:val="both"/>
        <w:rPr>
          <w:rFonts w:ascii="Arial" w:eastAsia="Times New Roman" w:hAnsi="Arial" w:cs="Arial"/>
          <w:sz w:val="20"/>
          <w:szCs w:val="20"/>
          <w:lang w:eastAsia="pl-PL"/>
        </w:rPr>
      </w:pPr>
      <w:r w:rsidRPr="00031FA5">
        <w:rPr>
          <w:rFonts w:ascii="Arial" w:eastAsia="Times New Roman" w:hAnsi="Arial" w:cs="Arial"/>
          <w:sz w:val="20"/>
          <w:szCs w:val="20"/>
          <w:lang w:eastAsia="pl-PL"/>
        </w:rPr>
        <w:t>Dla tego typu projektów</w:t>
      </w:r>
      <w:r w:rsidRPr="00031FA5">
        <w:rPr>
          <w:rFonts w:ascii="Arial" w:eastAsia="Times New Roman" w:hAnsi="Arial" w:cs="Arial"/>
          <w:b/>
          <w:sz w:val="20"/>
          <w:szCs w:val="20"/>
          <w:lang w:eastAsia="pl-PL"/>
        </w:rPr>
        <w:t xml:space="preserve"> </w:t>
      </w:r>
      <w:r w:rsidRPr="00031FA5">
        <w:rPr>
          <w:rFonts w:ascii="Arial" w:eastAsia="Times New Roman" w:hAnsi="Arial" w:cs="Arial"/>
          <w:sz w:val="20"/>
          <w:szCs w:val="20"/>
          <w:u w:val="single"/>
          <w:lang w:eastAsia="pl-PL"/>
        </w:rPr>
        <w:t>wysokość dofinansowania ustala się w oparciu o metodę luki w</w:t>
      </w:r>
      <w:r w:rsidR="00C135F7">
        <w:rPr>
          <w:rFonts w:ascii="Arial" w:eastAsia="Times New Roman" w:hAnsi="Arial" w:cs="Arial"/>
          <w:sz w:val="20"/>
          <w:szCs w:val="20"/>
          <w:u w:val="single"/>
          <w:lang w:eastAsia="pl-PL"/>
        </w:rPr>
        <w:t> </w:t>
      </w:r>
      <w:r w:rsidRPr="00031FA5">
        <w:rPr>
          <w:rFonts w:ascii="Arial" w:eastAsia="Times New Roman" w:hAnsi="Arial" w:cs="Arial"/>
          <w:sz w:val="20"/>
          <w:szCs w:val="20"/>
          <w:u w:val="single"/>
          <w:lang w:eastAsia="pl-PL"/>
        </w:rPr>
        <w:t>finansowaniu</w:t>
      </w:r>
      <w:r w:rsidRPr="00031FA5">
        <w:rPr>
          <w:rFonts w:ascii="Arial" w:eastAsia="Times New Roman" w:hAnsi="Arial" w:cs="Arial"/>
          <w:sz w:val="20"/>
          <w:szCs w:val="20"/>
          <w:lang w:eastAsia="pl-PL"/>
        </w:rPr>
        <w:t>.</w:t>
      </w:r>
      <w:r w:rsidRPr="0086413D">
        <w:rPr>
          <w:rFonts w:ascii="Arial" w:eastAsia="Times New Roman" w:hAnsi="Arial" w:cs="Arial"/>
          <w:sz w:val="20"/>
          <w:szCs w:val="20"/>
          <w:lang w:eastAsia="pl-PL"/>
        </w:rPr>
        <w:t xml:space="preserve"> </w:t>
      </w:r>
    </w:p>
    <w:p w:rsidR="002675AF" w:rsidRDefault="00002435" w:rsidP="002675AF">
      <w:pPr>
        <w:pStyle w:val="Akapitzlist"/>
        <w:numPr>
          <w:ilvl w:val="0"/>
          <w:numId w:val="74"/>
        </w:numPr>
        <w:spacing w:line="276" w:lineRule="auto"/>
        <w:ind w:left="709" w:hanging="425"/>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 xml:space="preserve">Metoda wyliczania wskaźnika luki w finansowaniu została opisana w Instrukcji przygotowania studium wykonalności stanowiącej załącznik nr 1b do niniejszego regulaminu. </w:t>
      </w:r>
    </w:p>
    <w:p w:rsidR="002675AF" w:rsidRDefault="00002435" w:rsidP="002675AF">
      <w:pPr>
        <w:pStyle w:val="Akapitzlist"/>
        <w:numPr>
          <w:ilvl w:val="0"/>
          <w:numId w:val="74"/>
        </w:numPr>
        <w:spacing w:line="276" w:lineRule="auto"/>
        <w:ind w:left="709" w:hanging="425"/>
        <w:jc w:val="both"/>
        <w:rPr>
          <w:rFonts w:ascii="Arial" w:eastAsia="Times New Roman" w:hAnsi="Arial" w:cs="Arial"/>
          <w:sz w:val="20"/>
          <w:szCs w:val="20"/>
          <w:lang w:eastAsia="pl-PL"/>
        </w:rPr>
      </w:pPr>
      <w:r w:rsidRPr="00144319">
        <w:rPr>
          <w:rFonts w:ascii="Arial" w:eastAsia="Times New Roman" w:hAnsi="Arial" w:cs="Arial"/>
          <w:b/>
          <w:sz w:val="20"/>
          <w:szCs w:val="20"/>
          <w:lang w:eastAsia="pl-PL"/>
        </w:rPr>
        <w:t>W przypadku projektów, dla których wysokość dofinansowania została określona w</w:t>
      </w:r>
      <w:r w:rsidR="00C135F7">
        <w:rPr>
          <w:rFonts w:ascii="Arial" w:eastAsia="Times New Roman" w:hAnsi="Arial" w:cs="Arial"/>
          <w:b/>
          <w:sz w:val="20"/>
          <w:szCs w:val="20"/>
          <w:lang w:eastAsia="pl-PL"/>
        </w:rPr>
        <w:t> </w:t>
      </w:r>
      <w:r w:rsidRPr="00144319">
        <w:rPr>
          <w:rFonts w:ascii="Arial" w:eastAsia="Times New Roman" w:hAnsi="Arial" w:cs="Arial"/>
          <w:b/>
          <w:sz w:val="20"/>
          <w:szCs w:val="20"/>
          <w:lang w:eastAsia="pl-PL"/>
        </w:rPr>
        <w:t>oparciu o metodę luki w finansowaniu, należy zastosować procedury monitorowania jedynie w odniesieniu do fazy inwestycyjnej projektu.</w:t>
      </w:r>
      <w:r w:rsidRPr="00144319">
        <w:rPr>
          <w:rFonts w:ascii="Arial" w:eastAsia="Times New Roman" w:hAnsi="Arial" w:cs="Arial"/>
          <w:sz w:val="20"/>
          <w:szCs w:val="20"/>
          <w:lang w:eastAsia="pl-PL"/>
        </w:rPr>
        <w:t xml:space="preserve"> Całość dochodów wygenerowanych w czasie realizacji danej operacji pochodzących ze źródeł dochodów nieuwzględnionych przy sporządzaniu analizy finansowej na potrzeby ustalenia wysokości dofinansowania danego projektu, odejmuje się od kwalifikowalnych wydatków projektu, nie później niż we wniosku o</w:t>
      </w:r>
      <w:r w:rsidR="00C135F7">
        <w:rPr>
          <w:rFonts w:ascii="Arial" w:eastAsia="Times New Roman" w:hAnsi="Arial" w:cs="Arial"/>
          <w:sz w:val="20"/>
          <w:szCs w:val="20"/>
          <w:lang w:eastAsia="pl-PL"/>
        </w:rPr>
        <w:t> </w:t>
      </w:r>
      <w:r w:rsidRPr="00144319">
        <w:rPr>
          <w:rFonts w:ascii="Arial" w:eastAsia="Times New Roman" w:hAnsi="Arial" w:cs="Arial"/>
          <w:sz w:val="20"/>
          <w:szCs w:val="20"/>
          <w:lang w:eastAsia="pl-PL"/>
        </w:rPr>
        <w:t>płatność końcową.</w:t>
      </w:r>
    </w:p>
    <w:p w:rsidR="002675AF" w:rsidRDefault="00002435" w:rsidP="002675AF">
      <w:pPr>
        <w:pStyle w:val="Akapitzlist"/>
        <w:numPr>
          <w:ilvl w:val="0"/>
          <w:numId w:val="74"/>
        </w:numPr>
        <w:spacing w:line="276" w:lineRule="auto"/>
        <w:ind w:left="709" w:hanging="425"/>
        <w:jc w:val="both"/>
        <w:rPr>
          <w:rFonts w:ascii="Arial" w:eastAsia="Times New Roman" w:hAnsi="Arial" w:cs="Arial"/>
          <w:sz w:val="20"/>
          <w:szCs w:val="20"/>
          <w:lang w:eastAsia="pl-PL"/>
        </w:rPr>
      </w:pPr>
      <w:r w:rsidRPr="0086413D">
        <w:rPr>
          <w:rFonts w:ascii="Arial" w:eastAsia="Times New Roman" w:hAnsi="Arial" w:cs="Arial"/>
          <w:sz w:val="20"/>
          <w:szCs w:val="20"/>
          <w:lang w:eastAsia="pl-PL"/>
        </w:rPr>
        <w:t xml:space="preserve">Rozporządzenie ogólne nie wskazuje na konieczność monitorowania dochodu tego typu </w:t>
      </w:r>
      <w:r w:rsidRPr="002F61CB">
        <w:rPr>
          <w:rFonts w:ascii="Arial" w:eastAsia="Times New Roman" w:hAnsi="Arial" w:cs="Arial"/>
          <w:sz w:val="20"/>
          <w:szCs w:val="20"/>
          <w:lang w:eastAsia="pl-PL"/>
        </w:rPr>
        <w:t>projektów w fazie operacyjnej. Wyłączenie to odnosi się zarówno do sytuacji, gdy faktycznie generowane dochody odbiegają od przyjętych założeń , jak również do przypadku pojawienia się nowych źródeł dochodów nieuwzględnionych w analizie finansowej lub istotnych zmian w</w:t>
      </w:r>
      <w:r w:rsidR="00067AAC">
        <w:rPr>
          <w:rFonts w:ascii="Arial" w:eastAsia="Times New Roman" w:hAnsi="Arial" w:cs="Arial"/>
          <w:sz w:val="20"/>
          <w:szCs w:val="20"/>
          <w:lang w:eastAsia="pl-PL"/>
        </w:rPr>
        <w:t> </w:t>
      </w:r>
      <w:r w:rsidRPr="002F61CB">
        <w:rPr>
          <w:rFonts w:ascii="Arial" w:eastAsia="Times New Roman" w:hAnsi="Arial" w:cs="Arial"/>
          <w:sz w:val="20"/>
          <w:szCs w:val="20"/>
          <w:lang w:eastAsia="pl-PL"/>
        </w:rPr>
        <w:t>polityce taryfowej stosowanej w projekcie. Należy jednak wyraźnie podkreślić, że jeżeli zostanie wykazane (np. w wyniku przeprowadzenia kontroli trwałości projektu), iż</w:t>
      </w:r>
      <w:r w:rsidR="00C135F7">
        <w:rPr>
          <w:rFonts w:ascii="Arial" w:eastAsia="Times New Roman" w:hAnsi="Arial" w:cs="Arial"/>
          <w:sz w:val="20"/>
          <w:szCs w:val="20"/>
          <w:lang w:eastAsia="pl-PL"/>
        </w:rPr>
        <w:t> </w:t>
      </w:r>
      <w:r w:rsidRPr="002F61CB">
        <w:rPr>
          <w:rFonts w:ascii="Arial" w:eastAsia="Times New Roman" w:hAnsi="Arial" w:cs="Arial"/>
          <w:sz w:val="20"/>
          <w:szCs w:val="20"/>
          <w:lang w:eastAsia="pl-PL"/>
        </w:rPr>
        <w:t xml:space="preserve">beneficjent/partner na etapie analizy finansowej, w celu zmaksymalizowania dotacji UE, celowo nie </w:t>
      </w:r>
      <w:proofErr w:type="spellStart"/>
      <w:r w:rsidRPr="002F61CB">
        <w:rPr>
          <w:rFonts w:ascii="Arial" w:eastAsia="Times New Roman" w:hAnsi="Arial" w:cs="Arial"/>
          <w:sz w:val="20"/>
          <w:szCs w:val="20"/>
          <w:lang w:eastAsia="pl-PL"/>
        </w:rPr>
        <w:t>doszacował</w:t>
      </w:r>
      <w:proofErr w:type="spellEnd"/>
      <w:r w:rsidRPr="002F61CB">
        <w:rPr>
          <w:rFonts w:ascii="Arial" w:eastAsia="Times New Roman" w:hAnsi="Arial" w:cs="Arial"/>
          <w:sz w:val="20"/>
          <w:szCs w:val="20"/>
          <w:lang w:eastAsia="pl-PL"/>
        </w:rPr>
        <w:t xml:space="preserve"> dochodu generowanego przez projekt w fazie operacyjnej lub celowo przeszacował koszty inwestycyjne projektu, sytuację taką można traktować jako </w:t>
      </w:r>
      <w:r w:rsidRPr="002F61CB">
        <w:rPr>
          <w:rFonts w:ascii="Arial" w:eastAsia="Times New Roman" w:hAnsi="Arial" w:cs="Arial"/>
          <w:sz w:val="20"/>
          <w:szCs w:val="20"/>
          <w:lang w:eastAsia="pl-PL"/>
        </w:rPr>
        <w:lastRenderedPageBreak/>
        <w:t>nieprawidłowość, do której zastosowanie będą miały art. 143 i nast. rozporządzenia ogólnego. Podobnie należy potraktować sytuację wykrycia przez kontrolę nieodjętego od wydatków kwalifikowalnych dochodu wygenerowanego w fazie inwestycyjnej, o ile wykrycie nastąpiło po</w:t>
      </w:r>
      <w:r w:rsidR="00C135F7">
        <w:rPr>
          <w:rFonts w:ascii="Arial" w:eastAsia="Times New Roman" w:hAnsi="Arial" w:cs="Arial"/>
          <w:sz w:val="20"/>
          <w:szCs w:val="20"/>
          <w:lang w:eastAsia="pl-PL"/>
        </w:rPr>
        <w:t> </w:t>
      </w:r>
      <w:r w:rsidRPr="002F61CB">
        <w:rPr>
          <w:rFonts w:ascii="Arial" w:eastAsia="Times New Roman" w:hAnsi="Arial" w:cs="Arial"/>
          <w:sz w:val="20"/>
          <w:szCs w:val="20"/>
          <w:lang w:eastAsia="pl-PL"/>
        </w:rPr>
        <w:t>złożeniu wniosku o płatność końcową.</w:t>
      </w:r>
    </w:p>
    <w:p w:rsidR="002675AF" w:rsidRDefault="00002435" w:rsidP="002675AF">
      <w:pPr>
        <w:pStyle w:val="Akapitzlist"/>
        <w:numPr>
          <w:ilvl w:val="0"/>
          <w:numId w:val="74"/>
        </w:numPr>
        <w:spacing w:line="276" w:lineRule="auto"/>
        <w:ind w:left="709" w:hanging="425"/>
        <w:jc w:val="both"/>
        <w:rPr>
          <w:rFonts w:ascii="Arial" w:eastAsia="Times New Roman" w:hAnsi="Arial" w:cs="Arial"/>
          <w:sz w:val="20"/>
          <w:szCs w:val="20"/>
          <w:lang w:eastAsia="pl-PL"/>
        </w:rPr>
      </w:pPr>
      <w:r w:rsidRPr="002F61CB">
        <w:rPr>
          <w:rFonts w:ascii="Arial" w:eastAsia="Times New Roman" w:hAnsi="Arial" w:cs="Arial"/>
          <w:sz w:val="20"/>
          <w:szCs w:val="20"/>
          <w:lang w:eastAsia="pl-PL"/>
        </w:rPr>
        <w:t xml:space="preserve">W przypadku gdy nie wszystkie koszty inwestycji są </w:t>
      </w:r>
      <w:proofErr w:type="spellStart"/>
      <w:r w:rsidRPr="002F61CB">
        <w:rPr>
          <w:rFonts w:ascii="Arial" w:eastAsia="Times New Roman" w:hAnsi="Arial" w:cs="Arial"/>
          <w:sz w:val="20"/>
          <w:szCs w:val="20"/>
          <w:lang w:eastAsia="pl-PL"/>
        </w:rPr>
        <w:t>kwalifikowalne</w:t>
      </w:r>
      <w:proofErr w:type="spellEnd"/>
      <w:r w:rsidRPr="002F61CB">
        <w:rPr>
          <w:rFonts w:ascii="Arial" w:eastAsia="Times New Roman" w:hAnsi="Arial" w:cs="Arial"/>
          <w:sz w:val="20"/>
          <w:szCs w:val="20"/>
          <w:lang w:eastAsia="pl-PL"/>
        </w:rPr>
        <w:t xml:space="preserve">, dochód zostaje przyporządkowany pro rata do kwalifikowalnych i </w:t>
      </w:r>
      <w:proofErr w:type="spellStart"/>
      <w:r w:rsidRPr="002F61CB">
        <w:rPr>
          <w:rFonts w:ascii="Arial" w:eastAsia="Times New Roman" w:hAnsi="Arial" w:cs="Arial"/>
          <w:sz w:val="20"/>
          <w:szCs w:val="20"/>
          <w:lang w:eastAsia="pl-PL"/>
        </w:rPr>
        <w:t>niekwalifikowalnych</w:t>
      </w:r>
      <w:proofErr w:type="spellEnd"/>
      <w:r w:rsidRPr="002F61CB">
        <w:rPr>
          <w:rFonts w:ascii="Arial" w:eastAsia="Times New Roman" w:hAnsi="Arial" w:cs="Arial"/>
          <w:sz w:val="20"/>
          <w:szCs w:val="20"/>
          <w:lang w:eastAsia="pl-PL"/>
        </w:rPr>
        <w:t xml:space="preserve"> części kosztu inwestycji.</w:t>
      </w:r>
    </w:p>
    <w:p w:rsidR="002675AF" w:rsidRDefault="00002435" w:rsidP="002675AF">
      <w:pPr>
        <w:pStyle w:val="Akapitzlist"/>
        <w:numPr>
          <w:ilvl w:val="0"/>
          <w:numId w:val="74"/>
        </w:numPr>
        <w:spacing w:line="276" w:lineRule="auto"/>
        <w:ind w:left="709" w:hanging="425"/>
        <w:jc w:val="both"/>
        <w:rPr>
          <w:rFonts w:ascii="Arial" w:eastAsia="Times New Roman" w:hAnsi="Arial" w:cs="Arial"/>
          <w:sz w:val="20"/>
          <w:szCs w:val="20"/>
          <w:lang w:eastAsia="pl-PL"/>
        </w:rPr>
      </w:pPr>
      <w:r w:rsidRPr="00144319">
        <w:rPr>
          <w:rFonts w:ascii="Arial" w:hAnsi="Arial" w:cs="Arial"/>
          <w:sz w:val="20"/>
          <w:szCs w:val="20"/>
        </w:rPr>
        <w:t xml:space="preserve">W odniesieniu do </w:t>
      </w:r>
      <w:r w:rsidRPr="00144319">
        <w:rPr>
          <w:rFonts w:ascii="Arial" w:hAnsi="Arial" w:cs="Arial"/>
          <w:b/>
          <w:sz w:val="20"/>
          <w:szCs w:val="20"/>
        </w:rPr>
        <w:t>projektów generujących dochód, dla których nie można obiektywnie określić przychodu z wyprzedzeniem</w:t>
      </w:r>
      <w:r w:rsidRPr="00144319">
        <w:rPr>
          <w:rFonts w:ascii="Arial" w:hAnsi="Arial" w:cs="Arial"/>
          <w:sz w:val="20"/>
          <w:szCs w:val="20"/>
        </w:rPr>
        <w:t xml:space="preserve"> należy objąć procedurą monitorowania dochody generowane w fazie operacyjnej i inwestycyjnej.</w:t>
      </w:r>
      <w:r>
        <w:rPr>
          <w:rFonts w:ascii="Arial" w:hAnsi="Arial" w:cs="Arial"/>
          <w:sz w:val="20"/>
          <w:szCs w:val="20"/>
        </w:rPr>
        <w:t xml:space="preserve"> </w:t>
      </w:r>
    </w:p>
    <w:p w:rsidR="00002435" w:rsidRDefault="00002435" w:rsidP="00002435">
      <w:pPr>
        <w:pStyle w:val="Akapitzlist"/>
        <w:spacing w:line="276" w:lineRule="auto"/>
        <w:ind w:left="709"/>
        <w:jc w:val="both"/>
        <w:rPr>
          <w:lang w:eastAsia="pl-PL"/>
        </w:rPr>
      </w:pPr>
      <w:r w:rsidRPr="005A5CA3">
        <w:rPr>
          <w:rFonts w:ascii="Arial" w:hAnsi="Arial" w:cs="Arial"/>
          <w:sz w:val="20"/>
          <w:szCs w:val="20"/>
        </w:rPr>
        <w:t>Dochód wygenerowany w okresie od rozpoczęcia realizacji do 3 lat od zakończenia operacji (zamknięcia fazy inwestycyjnej) lub w terminie wyznaczonym na złożenie dokumentów dotyczących zamknięcia Programu, w zależności od tego, który termin nastąpi wcześniej, należy odliczyć od wydatków deklarowanych Komisji. Przedmiotowego odliczenia należy dokonać niezależnie od tego, w jakiej fazie wdrażania projektu dochód ten został wygenerowany (inwestycyjnej czy operacyjnej). Dotyczy to także dochodów inwestycyjnych.</w:t>
      </w:r>
    </w:p>
    <w:p w:rsidR="002675AF" w:rsidRDefault="00002435" w:rsidP="002675AF">
      <w:pPr>
        <w:pStyle w:val="Akapitzlist"/>
        <w:numPr>
          <w:ilvl w:val="0"/>
          <w:numId w:val="74"/>
        </w:numPr>
        <w:spacing w:line="276" w:lineRule="auto"/>
        <w:ind w:left="709" w:hanging="425"/>
        <w:jc w:val="both"/>
        <w:rPr>
          <w:rFonts w:ascii="Arial" w:eastAsia="Times New Roman" w:hAnsi="Arial" w:cs="Arial"/>
          <w:sz w:val="20"/>
          <w:szCs w:val="20"/>
          <w:lang w:eastAsia="pl-PL"/>
        </w:rPr>
      </w:pPr>
      <w:r w:rsidRPr="002F61CB">
        <w:rPr>
          <w:rFonts w:ascii="Arial" w:eastAsia="Times New Roman" w:hAnsi="Arial" w:cs="Arial"/>
          <w:sz w:val="20"/>
          <w:szCs w:val="20"/>
          <w:lang w:eastAsia="pl-PL"/>
        </w:rPr>
        <w:t>Dodatkowe informacje na temat zasad rozliczania dochodu wygenerowanego w trakcie i</w:t>
      </w:r>
      <w:r w:rsidR="00C135F7">
        <w:rPr>
          <w:rFonts w:ascii="Arial" w:eastAsia="Times New Roman" w:hAnsi="Arial" w:cs="Arial"/>
          <w:sz w:val="20"/>
          <w:szCs w:val="20"/>
          <w:lang w:eastAsia="pl-PL"/>
        </w:rPr>
        <w:t> </w:t>
      </w:r>
      <w:r w:rsidRPr="002F61CB">
        <w:rPr>
          <w:rFonts w:ascii="Arial" w:eastAsia="Times New Roman" w:hAnsi="Arial" w:cs="Arial"/>
          <w:sz w:val="20"/>
          <w:szCs w:val="20"/>
          <w:lang w:eastAsia="pl-PL"/>
        </w:rPr>
        <w:t>po</w:t>
      </w:r>
      <w:r w:rsidR="00C135F7">
        <w:rPr>
          <w:rFonts w:ascii="Arial" w:eastAsia="Times New Roman" w:hAnsi="Arial" w:cs="Arial"/>
          <w:sz w:val="20"/>
          <w:szCs w:val="20"/>
          <w:lang w:eastAsia="pl-PL"/>
        </w:rPr>
        <w:t> </w:t>
      </w:r>
      <w:r w:rsidRPr="002F61CB">
        <w:rPr>
          <w:rFonts w:ascii="Arial" w:eastAsia="Times New Roman" w:hAnsi="Arial" w:cs="Arial"/>
          <w:sz w:val="20"/>
          <w:szCs w:val="20"/>
          <w:lang w:eastAsia="pl-PL"/>
        </w:rPr>
        <w:t xml:space="preserve">zakończeniu realizacji projektu znajdują się w </w:t>
      </w:r>
      <w:r w:rsidRPr="002F61CB">
        <w:rPr>
          <w:rFonts w:ascii="Arial" w:eastAsia="Times New Roman" w:hAnsi="Arial" w:cs="Arial"/>
          <w:i/>
          <w:sz w:val="20"/>
          <w:szCs w:val="20"/>
          <w:lang w:eastAsia="pl-PL"/>
        </w:rPr>
        <w:t>Wytycznych Ministra Rozwoju</w:t>
      </w:r>
      <w:r>
        <w:rPr>
          <w:rFonts w:ascii="Arial" w:eastAsia="Times New Roman" w:hAnsi="Arial" w:cs="Arial"/>
          <w:i/>
          <w:sz w:val="20"/>
          <w:szCs w:val="20"/>
          <w:lang w:eastAsia="pl-PL"/>
        </w:rPr>
        <w:t xml:space="preserve"> i Finansów</w:t>
      </w:r>
      <w:r w:rsidRPr="002F61CB">
        <w:rPr>
          <w:rFonts w:ascii="Arial" w:eastAsia="Times New Roman" w:hAnsi="Arial" w:cs="Arial"/>
          <w:i/>
          <w:sz w:val="20"/>
          <w:szCs w:val="20"/>
          <w:lang w:eastAsia="pl-PL"/>
        </w:rPr>
        <w:t xml:space="preserve"> w</w:t>
      </w:r>
      <w:r w:rsidR="00067AAC">
        <w:rPr>
          <w:rFonts w:ascii="Arial" w:eastAsia="Times New Roman" w:hAnsi="Arial" w:cs="Arial"/>
          <w:i/>
          <w:sz w:val="20"/>
          <w:szCs w:val="20"/>
          <w:lang w:eastAsia="pl-PL"/>
        </w:rPr>
        <w:t> </w:t>
      </w:r>
      <w:r w:rsidRPr="002F61CB">
        <w:rPr>
          <w:rFonts w:ascii="Arial" w:eastAsia="Times New Roman" w:hAnsi="Arial" w:cs="Arial"/>
          <w:i/>
          <w:sz w:val="20"/>
          <w:szCs w:val="20"/>
          <w:lang w:eastAsia="pl-PL"/>
        </w:rPr>
        <w:t>zakresie zagadnień związanych z przygotowaniem projektów inwestycyjnych, w tym projektów generujących dochód i projektów hybrydowych na lata 2014 -2020</w:t>
      </w:r>
      <w:r w:rsidRPr="002F61CB">
        <w:rPr>
          <w:rFonts w:ascii="Arial" w:eastAsia="Times New Roman" w:hAnsi="Arial" w:cs="Arial"/>
          <w:sz w:val="20"/>
          <w:szCs w:val="20"/>
          <w:lang w:eastAsia="pl-PL"/>
        </w:rPr>
        <w:t xml:space="preserve"> z dnia 1</w:t>
      </w:r>
      <w:r>
        <w:rPr>
          <w:rFonts w:ascii="Arial" w:eastAsia="Times New Roman" w:hAnsi="Arial" w:cs="Arial"/>
          <w:sz w:val="20"/>
          <w:szCs w:val="20"/>
          <w:lang w:eastAsia="pl-PL"/>
        </w:rPr>
        <w:t>7</w:t>
      </w:r>
      <w:r w:rsidRPr="002F61CB">
        <w:rPr>
          <w:rFonts w:ascii="Arial" w:eastAsia="Times New Roman" w:hAnsi="Arial" w:cs="Arial"/>
          <w:sz w:val="20"/>
          <w:szCs w:val="20"/>
          <w:lang w:eastAsia="pl-PL"/>
        </w:rPr>
        <w:t xml:space="preserve"> </w:t>
      </w:r>
      <w:r>
        <w:rPr>
          <w:rFonts w:ascii="Arial" w:eastAsia="Times New Roman" w:hAnsi="Arial" w:cs="Arial"/>
          <w:sz w:val="20"/>
          <w:szCs w:val="20"/>
          <w:lang w:eastAsia="pl-PL"/>
        </w:rPr>
        <w:t>lutego</w:t>
      </w:r>
      <w:r w:rsidRPr="002F61CB">
        <w:rPr>
          <w:rFonts w:ascii="Arial" w:eastAsia="Times New Roman" w:hAnsi="Arial" w:cs="Arial"/>
          <w:sz w:val="20"/>
          <w:szCs w:val="20"/>
          <w:lang w:eastAsia="pl-PL"/>
        </w:rPr>
        <w:t xml:space="preserve"> 201</w:t>
      </w:r>
      <w:r>
        <w:rPr>
          <w:rFonts w:ascii="Arial" w:eastAsia="Times New Roman" w:hAnsi="Arial" w:cs="Arial"/>
          <w:sz w:val="20"/>
          <w:szCs w:val="20"/>
          <w:lang w:eastAsia="pl-PL"/>
        </w:rPr>
        <w:t>7</w:t>
      </w:r>
      <w:r w:rsidRPr="002F61CB">
        <w:rPr>
          <w:rFonts w:ascii="Arial" w:eastAsia="Times New Roman" w:hAnsi="Arial" w:cs="Arial"/>
          <w:sz w:val="20"/>
          <w:szCs w:val="20"/>
          <w:lang w:eastAsia="pl-PL"/>
        </w:rPr>
        <w:t xml:space="preserve"> r. oraz </w:t>
      </w:r>
      <w:r>
        <w:rPr>
          <w:rFonts w:ascii="Arial" w:eastAsia="Times New Roman" w:hAnsi="Arial" w:cs="Arial"/>
          <w:sz w:val="20"/>
          <w:szCs w:val="20"/>
          <w:lang w:eastAsia="pl-PL"/>
        </w:rPr>
        <w:t xml:space="preserve">w dokumencie pn. </w:t>
      </w:r>
      <w:r w:rsidRPr="002F61CB">
        <w:rPr>
          <w:rFonts w:ascii="Arial" w:eastAsia="Times New Roman" w:hAnsi="Arial" w:cs="Arial"/>
          <w:i/>
          <w:sz w:val="20"/>
          <w:szCs w:val="20"/>
          <w:lang w:eastAsia="pl-PL"/>
        </w:rPr>
        <w:t>Zasad</w:t>
      </w:r>
      <w:r>
        <w:rPr>
          <w:rFonts w:ascii="Arial" w:eastAsia="Times New Roman" w:hAnsi="Arial" w:cs="Arial"/>
          <w:i/>
          <w:sz w:val="20"/>
          <w:szCs w:val="20"/>
          <w:lang w:eastAsia="pl-PL"/>
        </w:rPr>
        <w:t>y</w:t>
      </w:r>
      <w:r w:rsidRPr="002F61CB">
        <w:rPr>
          <w:rFonts w:ascii="Arial" w:eastAsia="Times New Roman" w:hAnsi="Arial" w:cs="Arial"/>
          <w:i/>
          <w:sz w:val="20"/>
          <w:szCs w:val="20"/>
          <w:lang w:eastAsia="pl-PL"/>
        </w:rPr>
        <w:t xml:space="preserve"> dotycząc</w:t>
      </w:r>
      <w:r>
        <w:rPr>
          <w:rFonts w:ascii="Arial" w:eastAsia="Times New Roman" w:hAnsi="Arial" w:cs="Arial"/>
          <w:i/>
          <w:sz w:val="20"/>
          <w:szCs w:val="20"/>
          <w:lang w:eastAsia="pl-PL"/>
        </w:rPr>
        <w:t>e</w:t>
      </w:r>
      <w:r w:rsidRPr="002F61CB">
        <w:rPr>
          <w:rFonts w:ascii="Arial" w:eastAsia="Times New Roman" w:hAnsi="Arial" w:cs="Arial"/>
          <w:i/>
          <w:sz w:val="20"/>
          <w:szCs w:val="20"/>
          <w:lang w:eastAsia="pl-PL"/>
        </w:rPr>
        <w:t xml:space="preserve"> wykazywania oraz monitorowania dochodów związanych z realizacją projektów w ramach Regionalnego Programu Operacyjnego Województwa Zachodniopomorskiego 2014-2020</w:t>
      </w:r>
      <w:r w:rsidRPr="002F61CB">
        <w:rPr>
          <w:rFonts w:ascii="Arial" w:eastAsia="Times New Roman" w:hAnsi="Arial" w:cs="Arial"/>
          <w:sz w:val="20"/>
          <w:szCs w:val="20"/>
          <w:lang w:eastAsia="pl-PL"/>
        </w:rPr>
        <w:t>, stanowiąc</w:t>
      </w:r>
      <w:r>
        <w:rPr>
          <w:rFonts w:ascii="Arial" w:eastAsia="Times New Roman" w:hAnsi="Arial" w:cs="Arial"/>
          <w:sz w:val="20"/>
          <w:szCs w:val="20"/>
          <w:lang w:eastAsia="pl-PL"/>
        </w:rPr>
        <w:t>ym</w:t>
      </w:r>
      <w:r w:rsidRPr="002F61CB">
        <w:rPr>
          <w:rFonts w:ascii="Arial" w:eastAsia="Times New Roman" w:hAnsi="Arial" w:cs="Arial"/>
          <w:sz w:val="20"/>
          <w:szCs w:val="20"/>
          <w:lang w:eastAsia="pl-PL"/>
        </w:rPr>
        <w:t xml:space="preserve"> załącznik do</w:t>
      </w:r>
      <w:r w:rsidR="00067AAC">
        <w:rPr>
          <w:rFonts w:ascii="Arial" w:eastAsia="Times New Roman" w:hAnsi="Arial" w:cs="Arial"/>
          <w:sz w:val="20"/>
          <w:szCs w:val="20"/>
          <w:lang w:eastAsia="pl-PL"/>
        </w:rPr>
        <w:t> </w:t>
      </w:r>
      <w:r w:rsidRPr="002F61CB">
        <w:rPr>
          <w:rFonts w:ascii="Arial" w:eastAsia="Times New Roman" w:hAnsi="Arial" w:cs="Arial"/>
          <w:sz w:val="20"/>
          <w:szCs w:val="20"/>
          <w:lang w:eastAsia="pl-PL"/>
        </w:rPr>
        <w:t>umowy o</w:t>
      </w:r>
      <w:r w:rsidR="00C135F7">
        <w:rPr>
          <w:rFonts w:ascii="Arial" w:eastAsia="Times New Roman" w:hAnsi="Arial" w:cs="Arial"/>
          <w:sz w:val="20"/>
          <w:szCs w:val="20"/>
          <w:lang w:eastAsia="pl-PL"/>
        </w:rPr>
        <w:t> </w:t>
      </w:r>
      <w:r w:rsidRPr="002F61CB">
        <w:rPr>
          <w:rFonts w:ascii="Arial" w:eastAsia="Times New Roman" w:hAnsi="Arial" w:cs="Arial"/>
          <w:sz w:val="20"/>
          <w:szCs w:val="20"/>
          <w:lang w:eastAsia="pl-PL"/>
        </w:rPr>
        <w:t>dofinansowanie.</w:t>
      </w:r>
    </w:p>
    <w:p w:rsidR="00921A7F" w:rsidRPr="00CA03EA" w:rsidRDefault="00921A7F" w:rsidP="006118BF">
      <w:pPr>
        <w:tabs>
          <w:tab w:val="left" w:pos="851"/>
        </w:tabs>
        <w:spacing w:line="276" w:lineRule="auto"/>
        <w:ind w:left="851" w:hanging="425"/>
        <w:jc w:val="both"/>
        <w:rPr>
          <w:rFonts w:ascii="Arial" w:hAnsi="Arial" w:cs="Arial"/>
          <w:sz w:val="20"/>
          <w:szCs w:val="20"/>
          <w:lang w:eastAsia="pl-PL"/>
        </w:rPr>
      </w:pPr>
    </w:p>
    <w:p w:rsidR="004B3E5A" w:rsidRDefault="004B3E5A" w:rsidP="00C81493">
      <w:pPr>
        <w:keepNext/>
        <w:keepLines/>
        <w:numPr>
          <w:ilvl w:val="1"/>
          <w:numId w:val="233"/>
        </w:numPr>
        <w:spacing w:line="276" w:lineRule="auto"/>
        <w:ind w:left="426" w:hanging="426"/>
        <w:jc w:val="both"/>
        <w:outlineLvl w:val="1"/>
        <w:rPr>
          <w:rFonts w:ascii="Arial" w:eastAsia="Times New Roman" w:hAnsi="Arial" w:cs="Arial"/>
          <w:b/>
          <w:bCs/>
          <w:sz w:val="20"/>
          <w:szCs w:val="20"/>
        </w:rPr>
      </w:pPr>
      <w:bookmarkStart w:id="48" w:name="_Toc500400136"/>
      <w:bookmarkStart w:id="49" w:name="_Toc440879539"/>
      <w:r w:rsidRPr="00CA03EA">
        <w:rPr>
          <w:rFonts w:ascii="Arial" w:eastAsia="Times New Roman" w:hAnsi="Arial" w:cs="Arial"/>
          <w:b/>
          <w:bCs/>
          <w:sz w:val="20"/>
          <w:szCs w:val="20"/>
        </w:rPr>
        <w:t>Pomoc publiczna</w:t>
      </w:r>
      <w:bookmarkEnd w:id="48"/>
    </w:p>
    <w:p w:rsidR="00002435" w:rsidRDefault="00002435" w:rsidP="00002435">
      <w:pPr>
        <w:pStyle w:val="Akapitzlist"/>
        <w:numPr>
          <w:ilvl w:val="0"/>
          <w:numId w:val="141"/>
        </w:numPr>
        <w:spacing w:line="276" w:lineRule="auto"/>
        <w:ind w:left="709" w:hanging="283"/>
        <w:jc w:val="both"/>
        <w:rPr>
          <w:rFonts w:ascii="Arial" w:hAnsi="Arial" w:cs="Arial"/>
          <w:b/>
          <w:color w:val="000000"/>
          <w:sz w:val="20"/>
          <w:szCs w:val="20"/>
          <w:lang w:eastAsia="pl-PL"/>
        </w:rPr>
      </w:pPr>
      <w:r w:rsidRPr="00547DA9">
        <w:rPr>
          <w:rFonts w:ascii="Arial" w:hAnsi="Arial" w:cs="Arial"/>
          <w:color w:val="000000"/>
          <w:sz w:val="20"/>
          <w:szCs w:val="20"/>
          <w:lang w:eastAsia="pl-PL"/>
        </w:rPr>
        <w:t xml:space="preserve">W ramach niniejszego naboru dofinansowaniu podlegają wyłącznie projekty </w:t>
      </w:r>
      <w:r w:rsidRPr="00547DA9">
        <w:rPr>
          <w:rFonts w:ascii="Arial" w:hAnsi="Arial" w:cs="Arial"/>
          <w:b/>
          <w:color w:val="000000"/>
          <w:sz w:val="20"/>
          <w:szCs w:val="20"/>
          <w:lang w:eastAsia="pl-PL"/>
        </w:rPr>
        <w:t>nieobjęte pomocą publiczną</w:t>
      </w:r>
      <w:r w:rsidRPr="00547DA9">
        <w:rPr>
          <w:rFonts w:ascii="Arial" w:hAnsi="Arial" w:cs="Arial"/>
          <w:color w:val="000000"/>
          <w:sz w:val="20"/>
          <w:szCs w:val="20"/>
          <w:lang w:eastAsia="pl-PL"/>
        </w:rPr>
        <w:t xml:space="preserve"> </w:t>
      </w:r>
      <w:r w:rsidRPr="00547DA9">
        <w:rPr>
          <w:rFonts w:ascii="Arial" w:hAnsi="Arial" w:cs="Arial"/>
          <w:color w:val="000000"/>
          <w:sz w:val="20"/>
          <w:szCs w:val="20"/>
        </w:rPr>
        <w:t xml:space="preserve">(dla których wsparcie nie </w:t>
      </w:r>
      <w:r w:rsidRPr="00547DA9">
        <w:rPr>
          <w:rFonts w:ascii="Arial" w:hAnsi="Arial" w:cs="Arial"/>
          <w:b/>
          <w:color w:val="000000"/>
          <w:sz w:val="20"/>
          <w:szCs w:val="20"/>
          <w:lang w:eastAsia="pl-PL"/>
        </w:rPr>
        <w:t>stanowi pomocy publicznej zdefiniowanej na podstawie przesłanek, o których mowa w art. 107 ust. 1 Traktatu o</w:t>
      </w:r>
      <w:r>
        <w:rPr>
          <w:rFonts w:ascii="Arial" w:hAnsi="Arial" w:cs="Arial"/>
          <w:b/>
          <w:color w:val="000000"/>
          <w:sz w:val="20"/>
          <w:szCs w:val="20"/>
          <w:lang w:eastAsia="pl-PL"/>
        </w:rPr>
        <w:t> </w:t>
      </w:r>
      <w:r w:rsidRPr="00547DA9">
        <w:rPr>
          <w:rFonts w:ascii="Arial" w:hAnsi="Arial" w:cs="Arial"/>
          <w:b/>
          <w:color w:val="000000"/>
          <w:sz w:val="20"/>
          <w:szCs w:val="20"/>
          <w:lang w:eastAsia="pl-PL"/>
        </w:rPr>
        <w:t>funkcjonowaniu Unii Europejskiej</w:t>
      </w:r>
      <w:r w:rsidRPr="00EE4419">
        <w:rPr>
          <w:rFonts w:ascii="Arial" w:hAnsi="Arial" w:cs="Arial"/>
          <w:color w:val="000000"/>
          <w:sz w:val="20"/>
          <w:szCs w:val="20"/>
          <w:lang w:eastAsia="pl-PL"/>
        </w:rPr>
        <w:t>)</w:t>
      </w:r>
      <w:r w:rsidRPr="00547DA9">
        <w:rPr>
          <w:rFonts w:ascii="Arial" w:hAnsi="Arial" w:cs="Arial"/>
          <w:color w:val="000000"/>
          <w:sz w:val="20"/>
          <w:szCs w:val="20"/>
          <w:lang w:eastAsia="pl-PL"/>
        </w:rPr>
        <w:t>.</w:t>
      </w:r>
      <w:r w:rsidRPr="00547DA9">
        <w:rPr>
          <w:rFonts w:ascii="Arial" w:hAnsi="Arial" w:cs="Arial"/>
          <w:b/>
          <w:color w:val="000000"/>
          <w:sz w:val="20"/>
          <w:szCs w:val="20"/>
          <w:lang w:eastAsia="pl-PL"/>
        </w:rPr>
        <w:t xml:space="preserve"> </w:t>
      </w:r>
    </w:p>
    <w:p w:rsidR="00002435" w:rsidRDefault="00002435" w:rsidP="00002435">
      <w:pPr>
        <w:pStyle w:val="Akapitzlist"/>
        <w:numPr>
          <w:ilvl w:val="0"/>
          <w:numId w:val="142"/>
        </w:numPr>
        <w:spacing w:line="276" w:lineRule="auto"/>
        <w:ind w:hanging="294"/>
        <w:jc w:val="both"/>
        <w:rPr>
          <w:rFonts w:ascii="Arial" w:eastAsia="Times New Roman" w:hAnsi="Arial" w:cs="Arial"/>
          <w:szCs w:val="20"/>
          <w:u w:val="single"/>
          <w:lang w:eastAsia="pl-PL"/>
        </w:rPr>
      </w:pPr>
      <w:r w:rsidRPr="002D5D83">
        <w:rPr>
          <w:rFonts w:ascii="Arial" w:eastAsia="Times New Roman" w:hAnsi="Arial" w:cs="Arial"/>
          <w:sz w:val="20"/>
          <w:szCs w:val="18"/>
          <w:u w:val="single"/>
          <w:lang w:eastAsia="pl-PL"/>
        </w:rPr>
        <w:t>Pomocą publiczną jest wszelka pomoc, która łącznie spełnia poniższe przesłanki:</w:t>
      </w:r>
    </w:p>
    <w:p w:rsidR="00002435" w:rsidRDefault="00002435" w:rsidP="00002435">
      <w:pPr>
        <w:pStyle w:val="Akapitzlist"/>
        <w:numPr>
          <w:ilvl w:val="0"/>
          <w:numId w:val="140"/>
        </w:numPr>
        <w:spacing w:line="276" w:lineRule="auto"/>
        <w:ind w:left="1208" w:hanging="357"/>
        <w:jc w:val="both"/>
        <w:rPr>
          <w:rFonts w:ascii="Arial" w:eastAsia="Times New Roman" w:hAnsi="Arial" w:cs="Arial"/>
          <w:szCs w:val="20"/>
          <w:u w:val="single"/>
          <w:lang w:eastAsia="pl-PL"/>
        </w:rPr>
      </w:pPr>
      <w:r w:rsidRPr="002D5D83">
        <w:rPr>
          <w:rFonts w:ascii="Arial" w:eastAsia="Times New Roman" w:hAnsi="Arial" w:cs="Arial"/>
          <w:sz w:val="20"/>
          <w:szCs w:val="18"/>
          <w:lang w:eastAsia="pl-PL"/>
        </w:rPr>
        <w:t>występuje transfer zasobów publicznych,</w:t>
      </w:r>
    </w:p>
    <w:p w:rsidR="00002435" w:rsidRDefault="00002435" w:rsidP="00002435">
      <w:pPr>
        <w:pStyle w:val="Akapitzlist"/>
        <w:numPr>
          <w:ilvl w:val="0"/>
          <w:numId w:val="140"/>
        </w:numPr>
        <w:spacing w:line="276" w:lineRule="auto"/>
        <w:ind w:left="1208" w:hanging="357"/>
        <w:jc w:val="both"/>
        <w:rPr>
          <w:rFonts w:ascii="Arial" w:eastAsia="Times New Roman" w:hAnsi="Arial" w:cs="Arial"/>
          <w:szCs w:val="20"/>
          <w:u w:val="single"/>
          <w:lang w:eastAsia="pl-PL"/>
        </w:rPr>
      </w:pPr>
      <w:r w:rsidRPr="002D5D83">
        <w:rPr>
          <w:rFonts w:ascii="Arial" w:eastAsia="Times New Roman" w:hAnsi="Arial" w:cs="Arial"/>
          <w:sz w:val="20"/>
          <w:szCs w:val="18"/>
          <w:lang w:eastAsia="pl-PL"/>
        </w:rPr>
        <w:t>transfer zasobów publicznych jest selektywny –</w:t>
      </w:r>
      <w:r w:rsidR="007F1F46">
        <w:rPr>
          <w:rFonts w:ascii="Arial" w:eastAsia="Times New Roman" w:hAnsi="Arial" w:cs="Arial"/>
          <w:sz w:val="20"/>
          <w:szCs w:val="18"/>
          <w:lang w:eastAsia="pl-PL"/>
        </w:rPr>
        <w:t xml:space="preserve"> </w:t>
      </w:r>
      <w:r w:rsidRPr="002D5D83">
        <w:rPr>
          <w:rFonts w:ascii="Arial" w:eastAsia="Times New Roman" w:hAnsi="Arial" w:cs="Arial"/>
          <w:sz w:val="20"/>
          <w:szCs w:val="18"/>
          <w:lang w:eastAsia="pl-PL"/>
        </w:rPr>
        <w:t>uprzywilejowuje określony podmiot lub</w:t>
      </w:r>
      <w:r w:rsidR="00C135F7">
        <w:rPr>
          <w:rFonts w:ascii="Arial" w:eastAsia="Times New Roman" w:hAnsi="Arial" w:cs="Arial"/>
          <w:sz w:val="20"/>
          <w:szCs w:val="18"/>
          <w:lang w:eastAsia="pl-PL"/>
        </w:rPr>
        <w:t> </w:t>
      </w:r>
      <w:r w:rsidRPr="002D5D83">
        <w:rPr>
          <w:rFonts w:ascii="Arial" w:eastAsia="Times New Roman" w:hAnsi="Arial" w:cs="Arial"/>
          <w:sz w:val="20"/>
          <w:szCs w:val="18"/>
          <w:lang w:eastAsia="pl-PL"/>
        </w:rPr>
        <w:t>wytwarzanie określonych dóbr,</w:t>
      </w:r>
    </w:p>
    <w:p w:rsidR="00002435" w:rsidRDefault="00002435" w:rsidP="00002435">
      <w:pPr>
        <w:pStyle w:val="Akapitzlist"/>
        <w:numPr>
          <w:ilvl w:val="0"/>
          <w:numId w:val="140"/>
        </w:numPr>
        <w:spacing w:line="276" w:lineRule="auto"/>
        <w:ind w:left="1208" w:hanging="357"/>
        <w:jc w:val="both"/>
        <w:rPr>
          <w:rFonts w:ascii="Arial" w:eastAsia="Times New Roman" w:hAnsi="Arial" w:cs="Arial"/>
          <w:szCs w:val="20"/>
          <w:u w:val="single"/>
          <w:lang w:eastAsia="pl-PL"/>
        </w:rPr>
      </w:pPr>
      <w:r w:rsidRPr="002D5D83">
        <w:rPr>
          <w:rFonts w:ascii="Arial" w:eastAsia="Times New Roman" w:hAnsi="Arial" w:cs="Arial"/>
          <w:sz w:val="20"/>
          <w:szCs w:val="18"/>
          <w:lang w:eastAsia="pl-PL"/>
        </w:rPr>
        <w:t>transfer zasobów publicznych skutkuje przysporzeniem (korzyścią ekonomiczną) na</w:t>
      </w:r>
      <w:r w:rsidR="00C135F7">
        <w:rPr>
          <w:rFonts w:ascii="Arial" w:eastAsia="Times New Roman" w:hAnsi="Arial" w:cs="Arial"/>
          <w:sz w:val="20"/>
          <w:szCs w:val="18"/>
          <w:lang w:eastAsia="pl-PL"/>
        </w:rPr>
        <w:t> </w:t>
      </w:r>
      <w:r w:rsidRPr="002D5D83">
        <w:rPr>
          <w:rFonts w:ascii="Arial" w:eastAsia="Times New Roman" w:hAnsi="Arial" w:cs="Arial"/>
          <w:sz w:val="20"/>
          <w:szCs w:val="18"/>
          <w:lang w:eastAsia="pl-PL"/>
        </w:rPr>
        <w:t>rzecz określonego podmiotu, na warunkach korzystniejszych niż rynkowe,</w:t>
      </w:r>
    </w:p>
    <w:p w:rsidR="00002435" w:rsidRDefault="00002435" w:rsidP="00002435">
      <w:pPr>
        <w:pStyle w:val="Akapitzlist"/>
        <w:numPr>
          <w:ilvl w:val="0"/>
          <w:numId w:val="140"/>
        </w:numPr>
        <w:spacing w:line="276" w:lineRule="auto"/>
        <w:ind w:left="1208" w:hanging="357"/>
        <w:jc w:val="both"/>
        <w:rPr>
          <w:rFonts w:ascii="Arial" w:eastAsia="Times New Roman" w:hAnsi="Arial" w:cs="Arial"/>
          <w:szCs w:val="20"/>
          <w:u w:val="single"/>
          <w:lang w:eastAsia="pl-PL"/>
        </w:rPr>
      </w:pPr>
      <w:r w:rsidRPr="002D5D83">
        <w:rPr>
          <w:rFonts w:ascii="Arial" w:eastAsia="Times New Roman" w:hAnsi="Arial" w:cs="Arial"/>
          <w:sz w:val="20"/>
          <w:szCs w:val="18"/>
          <w:lang w:eastAsia="pl-PL"/>
        </w:rPr>
        <w:t>w efekcie transferu zasobów publicznych występuje lub może wystąpić zakłócenie konkurencji,</w:t>
      </w:r>
    </w:p>
    <w:p w:rsidR="00002435" w:rsidRPr="00235762" w:rsidRDefault="00002435" w:rsidP="00002435">
      <w:pPr>
        <w:pStyle w:val="Akapitzlist"/>
        <w:numPr>
          <w:ilvl w:val="0"/>
          <w:numId w:val="140"/>
        </w:numPr>
        <w:spacing w:line="276" w:lineRule="auto"/>
        <w:ind w:left="1208" w:hanging="357"/>
        <w:jc w:val="both"/>
        <w:rPr>
          <w:rFonts w:ascii="Arial" w:eastAsia="Times New Roman" w:hAnsi="Arial" w:cs="Arial"/>
          <w:szCs w:val="20"/>
          <w:u w:val="single"/>
          <w:lang w:eastAsia="pl-PL"/>
        </w:rPr>
      </w:pPr>
      <w:r w:rsidRPr="002D5D83">
        <w:rPr>
          <w:rFonts w:ascii="Arial" w:eastAsia="Times New Roman" w:hAnsi="Arial" w:cs="Arial"/>
          <w:sz w:val="20"/>
          <w:szCs w:val="18"/>
          <w:lang w:eastAsia="pl-PL"/>
        </w:rPr>
        <w:t>wpływa na wymianę handlową między państwami członkowskimi UE.</w:t>
      </w:r>
    </w:p>
    <w:p w:rsidR="00235762" w:rsidRDefault="00235762" w:rsidP="00235762">
      <w:pPr>
        <w:pStyle w:val="Akapitzlist"/>
        <w:spacing w:line="276" w:lineRule="auto"/>
        <w:ind w:left="1208"/>
        <w:jc w:val="both"/>
        <w:rPr>
          <w:rFonts w:ascii="Arial" w:eastAsia="Times New Roman" w:hAnsi="Arial" w:cs="Arial"/>
          <w:szCs w:val="20"/>
          <w:u w:val="single"/>
          <w:lang w:eastAsia="pl-PL"/>
        </w:rPr>
      </w:pPr>
    </w:p>
    <w:p w:rsidR="002675AF" w:rsidRDefault="002675AF" w:rsidP="00EB3570">
      <w:pPr>
        <w:keepNext/>
        <w:keepLines/>
        <w:spacing w:line="276" w:lineRule="auto"/>
        <w:jc w:val="both"/>
        <w:outlineLvl w:val="1"/>
        <w:rPr>
          <w:rFonts w:ascii="Arial" w:eastAsia="Times New Roman" w:hAnsi="Arial" w:cs="Arial"/>
          <w:b/>
          <w:bCs/>
          <w:sz w:val="20"/>
          <w:szCs w:val="20"/>
        </w:rPr>
      </w:pPr>
    </w:p>
    <w:p w:rsidR="007D0605" w:rsidRPr="00CA03EA" w:rsidRDefault="003D4CAB" w:rsidP="006118BF">
      <w:pPr>
        <w:pStyle w:val="Nagwek1"/>
        <w:rPr>
          <w:rFonts w:cs="Arial"/>
          <w:sz w:val="20"/>
          <w:szCs w:val="20"/>
        </w:rPr>
      </w:pPr>
      <w:bookmarkStart w:id="50" w:name="_Toc440879540"/>
      <w:bookmarkStart w:id="51" w:name="_Toc500400137"/>
      <w:bookmarkEnd w:id="49"/>
      <w:r w:rsidRPr="00CA03EA">
        <w:rPr>
          <w:rFonts w:cs="Arial"/>
          <w:sz w:val="20"/>
          <w:szCs w:val="20"/>
        </w:rPr>
        <w:t xml:space="preserve">Rozdział 3 </w:t>
      </w:r>
      <w:proofErr w:type="spellStart"/>
      <w:r w:rsidRPr="00CA03EA">
        <w:rPr>
          <w:rFonts w:cs="Arial"/>
          <w:sz w:val="20"/>
          <w:szCs w:val="20"/>
        </w:rPr>
        <w:t>Kwalifikowalność</w:t>
      </w:r>
      <w:proofErr w:type="spellEnd"/>
      <w:r w:rsidRPr="00CA03EA">
        <w:rPr>
          <w:rFonts w:cs="Arial"/>
          <w:sz w:val="20"/>
          <w:szCs w:val="20"/>
        </w:rPr>
        <w:t xml:space="preserve"> wydatków</w:t>
      </w:r>
      <w:bookmarkEnd w:id="50"/>
      <w:bookmarkEnd w:id="51"/>
    </w:p>
    <w:p w:rsidR="00C7727B" w:rsidRPr="00CA03EA" w:rsidRDefault="003D4CAB" w:rsidP="009B078E">
      <w:pPr>
        <w:pStyle w:val="Nagwek2"/>
        <w:numPr>
          <w:ilvl w:val="1"/>
          <w:numId w:val="116"/>
        </w:numPr>
        <w:rPr>
          <w:rFonts w:cs="Arial"/>
          <w:szCs w:val="20"/>
        </w:rPr>
      </w:pPr>
      <w:bookmarkStart w:id="52" w:name="_Toc440879541"/>
      <w:bookmarkStart w:id="53" w:name="_Toc500400138"/>
      <w:r w:rsidRPr="00CA03EA">
        <w:rPr>
          <w:rFonts w:cs="Arial"/>
          <w:szCs w:val="20"/>
        </w:rPr>
        <w:t xml:space="preserve">Ramy czasowe </w:t>
      </w:r>
      <w:proofErr w:type="spellStart"/>
      <w:r w:rsidRPr="00CA03EA">
        <w:rPr>
          <w:rFonts w:cs="Arial"/>
          <w:szCs w:val="20"/>
        </w:rPr>
        <w:t>kwalifikowalności</w:t>
      </w:r>
      <w:bookmarkEnd w:id="52"/>
      <w:bookmarkEnd w:id="53"/>
      <w:proofErr w:type="spellEnd"/>
    </w:p>
    <w:p w:rsidR="003D521F" w:rsidRDefault="0062367D" w:rsidP="003D521F">
      <w:pPr>
        <w:pStyle w:val="Nagwek3"/>
        <w:numPr>
          <w:ilvl w:val="6"/>
          <w:numId w:val="20"/>
        </w:numPr>
        <w:tabs>
          <w:tab w:val="left" w:pos="709"/>
        </w:tabs>
        <w:spacing w:line="276" w:lineRule="auto"/>
        <w:ind w:left="709" w:hanging="283"/>
        <w:rPr>
          <w:rFonts w:cs="Arial"/>
          <w:b/>
          <w:szCs w:val="20"/>
        </w:rPr>
      </w:pPr>
      <w:r w:rsidRPr="00CA03EA">
        <w:rPr>
          <w:rFonts w:cs="Arial"/>
          <w:szCs w:val="20"/>
        </w:rPr>
        <w:t>Początkiem okresu</w:t>
      </w:r>
      <w:r w:rsidR="007D0605" w:rsidRPr="00CA03EA">
        <w:rPr>
          <w:rFonts w:cs="Arial"/>
          <w:szCs w:val="20"/>
        </w:rPr>
        <w:t xml:space="preserve"> </w:t>
      </w:r>
      <w:proofErr w:type="spellStart"/>
      <w:r w:rsidR="007D0605" w:rsidRPr="00CA03EA">
        <w:rPr>
          <w:rFonts w:cs="Arial"/>
          <w:szCs w:val="20"/>
        </w:rPr>
        <w:t>kwalifikowalności</w:t>
      </w:r>
      <w:proofErr w:type="spellEnd"/>
      <w:r w:rsidR="007D0605" w:rsidRPr="00CA03EA">
        <w:rPr>
          <w:rFonts w:cs="Arial"/>
          <w:szCs w:val="20"/>
        </w:rPr>
        <w:t xml:space="preserve"> wydatków jest </w:t>
      </w:r>
      <w:r w:rsidR="007D0605" w:rsidRPr="00CA03EA">
        <w:rPr>
          <w:rFonts w:cs="Arial"/>
          <w:b/>
          <w:szCs w:val="20"/>
        </w:rPr>
        <w:t xml:space="preserve">1 stycznia 2014 r. </w:t>
      </w:r>
    </w:p>
    <w:p w:rsidR="003D521F" w:rsidRPr="003D521F" w:rsidRDefault="003D521F" w:rsidP="003D521F">
      <w:pPr>
        <w:pStyle w:val="Nagwek3"/>
        <w:numPr>
          <w:ilvl w:val="6"/>
          <w:numId w:val="20"/>
        </w:numPr>
        <w:tabs>
          <w:tab w:val="left" w:pos="709"/>
        </w:tabs>
        <w:spacing w:line="276" w:lineRule="auto"/>
        <w:ind w:left="709" w:hanging="283"/>
        <w:rPr>
          <w:rFonts w:cs="Arial"/>
          <w:b/>
          <w:szCs w:val="20"/>
        </w:rPr>
      </w:pPr>
      <w:r w:rsidRPr="003D521F">
        <w:rPr>
          <w:rFonts w:cs="Arial"/>
          <w:szCs w:val="20"/>
        </w:rPr>
        <w:t xml:space="preserve">Końcową datą okresu </w:t>
      </w:r>
      <w:proofErr w:type="spellStart"/>
      <w:r w:rsidRPr="003D521F">
        <w:rPr>
          <w:rFonts w:cs="Arial"/>
          <w:szCs w:val="20"/>
        </w:rPr>
        <w:t>kwalifikowalności</w:t>
      </w:r>
      <w:proofErr w:type="spellEnd"/>
      <w:r w:rsidRPr="003D521F">
        <w:rPr>
          <w:rFonts w:cs="Arial"/>
          <w:szCs w:val="20"/>
        </w:rPr>
        <w:t xml:space="preserve"> wydatków jest </w:t>
      </w:r>
      <w:r w:rsidRPr="003D521F">
        <w:rPr>
          <w:rFonts w:cs="Arial"/>
          <w:b/>
          <w:szCs w:val="20"/>
        </w:rPr>
        <w:t>31 grudnia 2023 r.</w:t>
      </w:r>
    </w:p>
    <w:p w:rsidR="005F0BD1" w:rsidRPr="00CA03EA" w:rsidRDefault="007D0605" w:rsidP="002A67FF">
      <w:pPr>
        <w:pStyle w:val="Nagwek3"/>
        <w:numPr>
          <w:ilvl w:val="6"/>
          <w:numId w:val="20"/>
        </w:numPr>
        <w:spacing w:line="276" w:lineRule="auto"/>
        <w:ind w:left="709" w:hanging="283"/>
        <w:rPr>
          <w:rFonts w:cs="Arial"/>
          <w:szCs w:val="20"/>
        </w:rPr>
      </w:pPr>
      <w:r w:rsidRPr="00CA03EA">
        <w:rPr>
          <w:rFonts w:cs="Arial"/>
          <w:szCs w:val="20"/>
        </w:rPr>
        <w:t xml:space="preserve">W przypadku projektów rozpoczętych przed ww. początkową datą </w:t>
      </w:r>
      <w:proofErr w:type="spellStart"/>
      <w:r w:rsidRPr="00CA03EA">
        <w:rPr>
          <w:rFonts w:cs="Arial"/>
          <w:szCs w:val="20"/>
        </w:rPr>
        <w:t>kwalifikowalności</w:t>
      </w:r>
      <w:proofErr w:type="spellEnd"/>
      <w:r w:rsidRPr="00CA03EA">
        <w:rPr>
          <w:rFonts w:cs="Arial"/>
          <w:szCs w:val="20"/>
        </w:rPr>
        <w:t xml:space="preserve"> wydatków, do współfinansowania kwalifikują się jedynie wydatki faktycznie poniesione od tej daty. Wydatki w ramach projektu są </w:t>
      </w:r>
      <w:proofErr w:type="spellStart"/>
      <w:r w:rsidRPr="00CA03EA">
        <w:rPr>
          <w:rFonts w:cs="Arial"/>
          <w:szCs w:val="20"/>
        </w:rPr>
        <w:t>kwalifikowalne</w:t>
      </w:r>
      <w:proofErr w:type="spellEnd"/>
      <w:r w:rsidRPr="00CA03EA">
        <w:rPr>
          <w:rFonts w:cs="Arial"/>
          <w:szCs w:val="20"/>
        </w:rPr>
        <w:t xml:space="preserve"> w okresie </w:t>
      </w:r>
      <w:proofErr w:type="spellStart"/>
      <w:r w:rsidRPr="00CA03EA">
        <w:rPr>
          <w:rFonts w:cs="Arial"/>
          <w:szCs w:val="20"/>
        </w:rPr>
        <w:t>kwalifikowalności</w:t>
      </w:r>
      <w:proofErr w:type="spellEnd"/>
      <w:r w:rsidRPr="00CA03EA">
        <w:rPr>
          <w:rFonts w:cs="Arial"/>
          <w:szCs w:val="20"/>
        </w:rPr>
        <w:t xml:space="preserve"> wydatków wskazanym we wniosku o dofinansowanie.</w:t>
      </w:r>
    </w:p>
    <w:p w:rsidR="005F0BD1" w:rsidRPr="00CA03EA" w:rsidRDefault="007D0605" w:rsidP="002A67FF">
      <w:pPr>
        <w:numPr>
          <w:ilvl w:val="6"/>
          <w:numId w:val="20"/>
        </w:numPr>
        <w:spacing w:line="276" w:lineRule="auto"/>
        <w:ind w:left="709" w:hanging="283"/>
        <w:jc w:val="both"/>
        <w:outlineLvl w:val="2"/>
        <w:rPr>
          <w:rFonts w:ascii="Arial" w:hAnsi="Arial" w:cs="Arial"/>
          <w:sz w:val="20"/>
          <w:szCs w:val="20"/>
        </w:rPr>
      </w:pPr>
      <w:r w:rsidRPr="00CA03EA">
        <w:rPr>
          <w:rFonts w:ascii="Arial" w:hAnsi="Arial" w:cs="Arial"/>
          <w:b/>
          <w:sz w:val="20"/>
          <w:szCs w:val="20"/>
        </w:rPr>
        <w:t>Przez rozpoczęcie realizacji projektu</w:t>
      </w:r>
      <w:r w:rsidRPr="00CA03EA">
        <w:rPr>
          <w:rFonts w:ascii="Arial" w:hAnsi="Arial" w:cs="Arial"/>
          <w:sz w:val="20"/>
          <w:szCs w:val="20"/>
        </w:rPr>
        <w:t xml:space="preserve"> należy rozumieć podjęcie </w:t>
      </w:r>
      <w:r w:rsidR="00FE1934" w:rsidRPr="00CA03EA">
        <w:rPr>
          <w:rFonts w:ascii="Arial" w:hAnsi="Arial" w:cs="Arial"/>
          <w:sz w:val="20"/>
          <w:szCs w:val="20"/>
        </w:rPr>
        <w:t>jakichkolwiek dział</w:t>
      </w:r>
      <w:r w:rsidR="00814EEC" w:rsidRPr="00CA03EA">
        <w:rPr>
          <w:rFonts w:ascii="Arial" w:hAnsi="Arial" w:cs="Arial"/>
          <w:sz w:val="20"/>
          <w:szCs w:val="20"/>
        </w:rPr>
        <w:t>a</w:t>
      </w:r>
      <w:r w:rsidR="0023763B" w:rsidRPr="00CA03EA">
        <w:rPr>
          <w:rFonts w:ascii="Arial" w:hAnsi="Arial" w:cs="Arial"/>
          <w:sz w:val="20"/>
          <w:szCs w:val="20"/>
        </w:rPr>
        <w:t>ń</w:t>
      </w:r>
      <w:r w:rsidR="006F7C21">
        <w:rPr>
          <w:rFonts w:ascii="Arial" w:hAnsi="Arial" w:cs="Arial"/>
          <w:sz w:val="20"/>
          <w:szCs w:val="20"/>
        </w:rPr>
        <w:t xml:space="preserve"> </w:t>
      </w:r>
      <w:r w:rsidR="00FE1934" w:rsidRPr="00CA03EA">
        <w:rPr>
          <w:rFonts w:ascii="Arial" w:hAnsi="Arial" w:cs="Arial"/>
          <w:sz w:val="20"/>
          <w:szCs w:val="20"/>
        </w:rPr>
        <w:t>w</w:t>
      </w:r>
      <w:r w:rsidR="00057758">
        <w:rPr>
          <w:rFonts w:ascii="Arial" w:hAnsi="Arial" w:cs="Arial"/>
          <w:sz w:val="20"/>
          <w:szCs w:val="20"/>
        </w:rPr>
        <w:t> </w:t>
      </w:r>
      <w:r w:rsidR="00FE1934" w:rsidRPr="00CA03EA">
        <w:rPr>
          <w:rFonts w:ascii="Arial" w:hAnsi="Arial" w:cs="Arial"/>
          <w:sz w:val="20"/>
          <w:szCs w:val="20"/>
        </w:rPr>
        <w:t>ramach projektu, niebędących rozpoczęciem prac, w tym zakup gruntu</w:t>
      </w:r>
      <w:r w:rsidR="00166170" w:rsidRPr="00CA03EA">
        <w:rPr>
          <w:rFonts w:ascii="Arial" w:hAnsi="Arial" w:cs="Arial"/>
          <w:sz w:val="20"/>
          <w:szCs w:val="20"/>
        </w:rPr>
        <w:t>,</w:t>
      </w:r>
      <w:r w:rsidR="00FE1934" w:rsidRPr="00CA03EA">
        <w:rPr>
          <w:rFonts w:ascii="Arial" w:hAnsi="Arial" w:cs="Arial"/>
          <w:sz w:val="20"/>
          <w:szCs w:val="20"/>
        </w:rPr>
        <w:t xml:space="preserve"> lub rozpoczęcie prac w ramach projektu, w zależności od tego co nastąpi najpierw. Podjęcie prac przygotowawczych nie stanowi rozpoczęcia realizacji projektu.</w:t>
      </w:r>
    </w:p>
    <w:p w:rsidR="00A6491F" w:rsidRPr="00A6491F" w:rsidRDefault="00D25DC7" w:rsidP="002A67FF">
      <w:pPr>
        <w:numPr>
          <w:ilvl w:val="6"/>
          <w:numId w:val="20"/>
        </w:numPr>
        <w:tabs>
          <w:tab w:val="left" w:pos="709"/>
          <w:tab w:val="left" w:pos="1134"/>
        </w:tabs>
        <w:spacing w:line="276" w:lineRule="auto"/>
        <w:ind w:left="709" w:hanging="283"/>
        <w:jc w:val="both"/>
        <w:outlineLvl w:val="2"/>
        <w:rPr>
          <w:rFonts w:ascii="Arial" w:hAnsi="Arial" w:cs="Arial"/>
          <w:sz w:val="20"/>
          <w:szCs w:val="20"/>
        </w:rPr>
      </w:pPr>
      <w:r w:rsidRPr="00CA03EA">
        <w:rPr>
          <w:rFonts w:ascii="Arial" w:hAnsi="Arial" w:cs="Arial"/>
          <w:b/>
          <w:sz w:val="20"/>
          <w:szCs w:val="20"/>
        </w:rPr>
        <w:lastRenderedPageBreak/>
        <w:t>Przez rozpoczęcie prac</w:t>
      </w:r>
      <w:r w:rsidRPr="00CA03EA">
        <w:rPr>
          <w:rFonts w:ascii="Arial" w:hAnsi="Arial" w:cs="Arial"/>
          <w:sz w:val="20"/>
          <w:szCs w:val="20"/>
        </w:rPr>
        <w:t xml:space="preserve"> należy rozumieć </w:t>
      </w:r>
      <w:r w:rsidR="00744636" w:rsidRPr="00CA03EA">
        <w:rPr>
          <w:rFonts w:ascii="Arial" w:hAnsi="Arial" w:cs="Arial"/>
          <w:sz w:val="20"/>
          <w:szCs w:val="20"/>
        </w:rPr>
        <w:t>rozpoczęcie robót budowlanych związanych z</w:t>
      </w:r>
      <w:r w:rsidR="00843988">
        <w:rPr>
          <w:rFonts w:ascii="Arial" w:hAnsi="Arial" w:cs="Arial"/>
          <w:sz w:val="20"/>
          <w:szCs w:val="20"/>
        </w:rPr>
        <w:t> </w:t>
      </w:r>
      <w:r w:rsidR="00744636" w:rsidRPr="00CA03EA">
        <w:rPr>
          <w:rFonts w:ascii="Arial" w:hAnsi="Arial" w:cs="Arial"/>
          <w:sz w:val="20"/>
          <w:szCs w:val="20"/>
        </w:rPr>
        <w:t>inwestycją objętą projektem lub pierwsze prawnie wiążące zobowiązanie do zamówienia urządzeń lub inne zobowiązanie, które powoduje, że inwe</w:t>
      </w:r>
      <w:r w:rsidR="0023763B" w:rsidRPr="00CA03EA">
        <w:rPr>
          <w:rFonts w:ascii="Arial" w:hAnsi="Arial" w:cs="Arial"/>
          <w:sz w:val="20"/>
          <w:szCs w:val="20"/>
        </w:rPr>
        <w:t>stycja staje się nieodwracalna,</w:t>
      </w:r>
      <w:r w:rsidR="00843988">
        <w:rPr>
          <w:rFonts w:ascii="Arial" w:hAnsi="Arial" w:cs="Arial"/>
          <w:sz w:val="20"/>
          <w:szCs w:val="20"/>
        </w:rPr>
        <w:t xml:space="preserve"> </w:t>
      </w:r>
      <w:r w:rsidR="00744636" w:rsidRPr="00CA03EA">
        <w:rPr>
          <w:rFonts w:ascii="Arial" w:hAnsi="Arial" w:cs="Arial"/>
          <w:sz w:val="20"/>
          <w:szCs w:val="20"/>
        </w:rPr>
        <w:t>w</w:t>
      </w:r>
      <w:r w:rsidR="00843988">
        <w:rPr>
          <w:rFonts w:ascii="Arial" w:hAnsi="Arial" w:cs="Arial"/>
          <w:sz w:val="20"/>
          <w:szCs w:val="20"/>
        </w:rPr>
        <w:t> </w:t>
      </w:r>
      <w:r w:rsidR="00744636" w:rsidRPr="00CA03EA">
        <w:rPr>
          <w:rFonts w:ascii="Arial" w:hAnsi="Arial" w:cs="Arial"/>
          <w:sz w:val="20"/>
          <w:szCs w:val="20"/>
        </w:rPr>
        <w:t xml:space="preserve">zależności </w:t>
      </w:r>
      <w:r w:rsidR="00C257E0" w:rsidRPr="00CA03EA">
        <w:rPr>
          <w:rFonts w:ascii="Arial" w:hAnsi="Arial" w:cs="Arial"/>
          <w:sz w:val="20"/>
          <w:szCs w:val="20"/>
        </w:rPr>
        <w:t xml:space="preserve">od tego </w:t>
      </w:r>
      <w:r w:rsidR="00744636" w:rsidRPr="00CA03EA">
        <w:rPr>
          <w:rFonts w:ascii="Arial" w:hAnsi="Arial" w:cs="Arial"/>
          <w:sz w:val="20"/>
          <w:szCs w:val="20"/>
        </w:rPr>
        <w:t>co nastąpi najpierw. Zakupu gruntów ani prac przygotowawczych nie</w:t>
      </w:r>
      <w:r w:rsidR="00067AAC">
        <w:rPr>
          <w:rFonts w:ascii="Arial" w:hAnsi="Arial" w:cs="Arial"/>
          <w:sz w:val="20"/>
          <w:szCs w:val="20"/>
        </w:rPr>
        <w:t> </w:t>
      </w:r>
      <w:r w:rsidR="00A36501">
        <w:rPr>
          <w:rFonts w:ascii="Arial" w:hAnsi="Arial" w:cs="Arial"/>
          <w:sz w:val="20"/>
          <w:szCs w:val="20"/>
        </w:rPr>
        <w:t>uznaje się za rozpoczęcie prac.</w:t>
      </w:r>
    </w:p>
    <w:p w:rsidR="002675AF" w:rsidRPr="002675AF" w:rsidRDefault="002675AF" w:rsidP="002675AF">
      <w:pPr>
        <w:numPr>
          <w:ilvl w:val="6"/>
          <w:numId w:val="20"/>
        </w:numPr>
        <w:tabs>
          <w:tab w:val="left" w:pos="709"/>
          <w:tab w:val="left" w:pos="1134"/>
        </w:tabs>
        <w:spacing w:line="276" w:lineRule="auto"/>
        <w:ind w:left="709" w:hanging="283"/>
        <w:jc w:val="both"/>
        <w:outlineLvl w:val="2"/>
        <w:rPr>
          <w:rFonts w:ascii="Arial" w:hAnsi="Arial" w:cs="Arial"/>
          <w:sz w:val="20"/>
          <w:szCs w:val="20"/>
        </w:rPr>
      </w:pPr>
      <w:r w:rsidRPr="002675AF">
        <w:rPr>
          <w:rFonts w:ascii="Arial" w:hAnsi="Arial" w:cs="Arial"/>
          <w:b/>
          <w:sz w:val="20"/>
          <w:szCs w:val="20"/>
        </w:rPr>
        <w:t xml:space="preserve"> Przez prace przygotowawcze</w:t>
      </w:r>
      <w:r w:rsidRPr="002675AF">
        <w:rPr>
          <w:rFonts w:ascii="Arial" w:hAnsi="Arial" w:cs="Arial"/>
          <w:sz w:val="20"/>
          <w:szCs w:val="20"/>
        </w:rPr>
        <w:t xml:space="preserve"> należy rozumieć m.in. uzyskanie zezwoleń i przeprowadzenie studiów wykonalności. </w:t>
      </w:r>
    </w:p>
    <w:p w:rsidR="002675AF" w:rsidRPr="002675AF" w:rsidRDefault="002675AF" w:rsidP="002675AF">
      <w:pPr>
        <w:numPr>
          <w:ilvl w:val="6"/>
          <w:numId w:val="20"/>
        </w:numPr>
        <w:tabs>
          <w:tab w:val="left" w:pos="709"/>
          <w:tab w:val="left" w:pos="1134"/>
        </w:tabs>
        <w:spacing w:line="276" w:lineRule="auto"/>
        <w:ind w:left="709" w:hanging="283"/>
        <w:jc w:val="both"/>
        <w:outlineLvl w:val="2"/>
        <w:rPr>
          <w:rFonts w:ascii="Arial" w:hAnsi="Arial" w:cs="Arial"/>
          <w:sz w:val="20"/>
          <w:szCs w:val="20"/>
        </w:rPr>
      </w:pPr>
      <w:r w:rsidRPr="002675AF">
        <w:rPr>
          <w:rFonts w:ascii="Arial" w:hAnsi="Arial" w:cs="Arial"/>
          <w:b/>
          <w:sz w:val="20"/>
          <w:szCs w:val="20"/>
        </w:rPr>
        <w:t xml:space="preserve">Przez zakończenie realizacji projektu </w:t>
      </w:r>
      <w:r w:rsidRPr="002675AF">
        <w:rPr>
          <w:rFonts w:ascii="Arial" w:hAnsi="Arial" w:cs="Arial"/>
          <w:sz w:val="20"/>
          <w:szCs w:val="20"/>
        </w:rPr>
        <w:t xml:space="preserve">należy rozumieć </w:t>
      </w:r>
      <w:r w:rsidRPr="002675AF">
        <w:rPr>
          <w:rFonts w:ascii="Arial" w:hAnsi="Arial" w:cs="Arial"/>
          <w:iCs/>
          <w:sz w:val="20"/>
          <w:szCs w:val="20"/>
        </w:rPr>
        <w:t xml:space="preserve">datę podpisania ostatniego protokołu potwierdzającego odbiór, datę później uzyskanego/wystawionego dokumentu lub datę poniesienia ostatniego wydatku w ramach projektu, w zależności od tego co nastąpiło później. </w:t>
      </w:r>
    </w:p>
    <w:p w:rsidR="005F0BD1" w:rsidRPr="00031FA5" w:rsidRDefault="002675AF" w:rsidP="002A67FF">
      <w:pPr>
        <w:pStyle w:val="Nagwek3"/>
        <w:numPr>
          <w:ilvl w:val="6"/>
          <w:numId w:val="20"/>
        </w:numPr>
        <w:spacing w:line="276" w:lineRule="auto"/>
        <w:ind w:left="709" w:hanging="283"/>
        <w:rPr>
          <w:rFonts w:cs="Arial"/>
          <w:iCs/>
          <w:szCs w:val="20"/>
        </w:rPr>
      </w:pPr>
      <w:r w:rsidRPr="00031FA5">
        <w:rPr>
          <w:rFonts w:cs="Arial"/>
          <w:b/>
          <w:iCs/>
          <w:szCs w:val="20"/>
        </w:rPr>
        <w:t>Projekt powinien zakończy</w:t>
      </w:r>
      <w:r w:rsidRPr="00031FA5">
        <w:rPr>
          <w:rFonts w:cs="Arial"/>
          <w:b/>
          <w:szCs w:val="20"/>
        </w:rPr>
        <w:t>ć się w terminie do 31 grudni</w:t>
      </w:r>
      <w:r w:rsidRPr="00031FA5">
        <w:rPr>
          <w:rFonts w:cs="Arial"/>
          <w:b/>
          <w:iCs/>
          <w:szCs w:val="20"/>
        </w:rPr>
        <w:t>a 20</w:t>
      </w:r>
      <w:r w:rsidR="003C3BBC" w:rsidRPr="00031FA5">
        <w:rPr>
          <w:rFonts w:cs="Arial"/>
          <w:b/>
          <w:iCs/>
          <w:szCs w:val="20"/>
        </w:rPr>
        <w:t>23</w:t>
      </w:r>
      <w:r w:rsidRPr="00031FA5">
        <w:rPr>
          <w:rFonts w:cs="Arial"/>
          <w:b/>
          <w:iCs/>
          <w:szCs w:val="20"/>
        </w:rPr>
        <w:t>r.</w:t>
      </w:r>
      <w:r w:rsidRPr="00031FA5">
        <w:rPr>
          <w:rFonts w:cs="Arial"/>
          <w:iCs/>
          <w:szCs w:val="20"/>
        </w:rPr>
        <w:t xml:space="preserve">  </w:t>
      </w:r>
    </w:p>
    <w:p w:rsidR="003E3C3E" w:rsidRPr="00002435" w:rsidRDefault="003E3C3E" w:rsidP="006118BF">
      <w:pPr>
        <w:pStyle w:val="Nagwek3"/>
        <w:numPr>
          <w:ilvl w:val="0"/>
          <w:numId w:val="0"/>
        </w:numPr>
        <w:spacing w:line="276" w:lineRule="auto"/>
        <w:ind w:left="426"/>
        <w:rPr>
          <w:rFonts w:cs="Arial"/>
          <w:iCs/>
          <w:szCs w:val="20"/>
        </w:rPr>
      </w:pPr>
    </w:p>
    <w:p w:rsidR="006255B8" w:rsidRPr="00002435" w:rsidRDefault="006255B8" w:rsidP="009B078E">
      <w:pPr>
        <w:pStyle w:val="Nagwek2"/>
        <w:numPr>
          <w:ilvl w:val="1"/>
          <w:numId w:val="116"/>
        </w:numPr>
        <w:ind w:left="357" w:hanging="357"/>
        <w:rPr>
          <w:rFonts w:cs="Arial"/>
          <w:szCs w:val="20"/>
        </w:rPr>
      </w:pPr>
      <w:bookmarkStart w:id="54" w:name="_Toc500400139"/>
      <w:bookmarkStart w:id="55" w:name="_Toc440879542"/>
      <w:r w:rsidRPr="00002435">
        <w:rPr>
          <w:rFonts w:cs="Arial"/>
          <w:iCs/>
          <w:szCs w:val="20"/>
        </w:rPr>
        <w:t xml:space="preserve">Warunki i ocena </w:t>
      </w:r>
      <w:proofErr w:type="spellStart"/>
      <w:r w:rsidRPr="00002435">
        <w:rPr>
          <w:rFonts w:cs="Arial"/>
          <w:iCs/>
          <w:szCs w:val="20"/>
        </w:rPr>
        <w:t>k</w:t>
      </w:r>
      <w:r w:rsidRPr="00002435">
        <w:rPr>
          <w:rFonts w:cs="Arial"/>
          <w:szCs w:val="20"/>
        </w:rPr>
        <w:t>walifikowalności</w:t>
      </w:r>
      <w:proofErr w:type="spellEnd"/>
      <w:r w:rsidRPr="00002435">
        <w:rPr>
          <w:rFonts w:cs="Arial"/>
          <w:szCs w:val="20"/>
        </w:rPr>
        <w:t xml:space="preserve"> wydatku</w:t>
      </w:r>
      <w:bookmarkEnd w:id="54"/>
    </w:p>
    <w:bookmarkEnd w:id="55"/>
    <w:p w:rsidR="005F0BD1" w:rsidRPr="00CA03EA" w:rsidRDefault="002675AF" w:rsidP="002A67FF">
      <w:pPr>
        <w:widowControl w:val="0"/>
        <w:numPr>
          <w:ilvl w:val="0"/>
          <w:numId w:val="67"/>
        </w:numPr>
        <w:tabs>
          <w:tab w:val="clear" w:pos="360"/>
          <w:tab w:val="left" w:pos="709"/>
        </w:tabs>
        <w:suppressAutoHyphens/>
        <w:autoSpaceDE w:val="0"/>
        <w:spacing w:line="276" w:lineRule="auto"/>
        <w:ind w:left="709" w:hanging="283"/>
        <w:jc w:val="both"/>
        <w:rPr>
          <w:rFonts w:ascii="Arial" w:eastAsia="Arial" w:hAnsi="Arial" w:cs="Arial"/>
          <w:sz w:val="20"/>
          <w:szCs w:val="20"/>
          <w:lang w:eastAsia="ar-SA"/>
        </w:rPr>
      </w:pPr>
      <w:r w:rsidRPr="002675AF">
        <w:rPr>
          <w:rFonts w:ascii="Arial" w:eastAsia="Arial" w:hAnsi="Arial" w:cs="Arial"/>
          <w:b/>
          <w:sz w:val="20"/>
          <w:szCs w:val="20"/>
          <w:lang w:eastAsia="ar-SA"/>
        </w:rPr>
        <w:t xml:space="preserve">Wydatkiem </w:t>
      </w:r>
      <w:proofErr w:type="spellStart"/>
      <w:r w:rsidRPr="002675AF">
        <w:rPr>
          <w:rFonts w:ascii="Arial" w:eastAsia="Arial" w:hAnsi="Arial" w:cs="Arial"/>
          <w:b/>
          <w:sz w:val="20"/>
          <w:szCs w:val="20"/>
          <w:lang w:eastAsia="ar-SA"/>
        </w:rPr>
        <w:t>kwalifikowalnym</w:t>
      </w:r>
      <w:proofErr w:type="spellEnd"/>
      <w:r w:rsidR="00DE437C" w:rsidRPr="00CA03EA">
        <w:rPr>
          <w:rFonts w:ascii="Arial" w:eastAsia="Arial" w:hAnsi="Arial" w:cs="Arial"/>
          <w:sz w:val="20"/>
          <w:szCs w:val="20"/>
          <w:lang w:eastAsia="ar-SA"/>
        </w:rPr>
        <w:t xml:space="preserve"> jest wydatek spełniający łącznie następujące warunki:</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 xml:space="preserve">został faktycznie poniesiony w okresie </w:t>
      </w:r>
      <w:proofErr w:type="spellStart"/>
      <w:r w:rsidRPr="00CA03EA">
        <w:rPr>
          <w:rFonts w:ascii="Arial" w:eastAsia="Arial" w:hAnsi="Arial" w:cs="Arial"/>
          <w:sz w:val="20"/>
          <w:szCs w:val="20"/>
          <w:lang w:eastAsia="ar-SA"/>
        </w:rPr>
        <w:t>kwalifikowalności</w:t>
      </w:r>
      <w:proofErr w:type="spellEnd"/>
      <w:r w:rsidRPr="00CA03EA">
        <w:rPr>
          <w:rFonts w:ascii="Arial" w:eastAsia="Arial" w:hAnsi="Arial" w:cs="Arial"/>
          <w:sz w:val="20"/>
          <w:szCs w:val="20"/>
          <w:lang w:eastAsia="ar-SA"/>
        </w:rPr>
        <w:t xml:space="preserve"> wydatków, wskazanym we</w:t>
      </w:r>
      <w:r w:rsidR="00067AAC">
        <w:rPr>
          <w:rFonts w:ascii="Arial" w:eastAsia="Arial" w:hAnsi="Arial" w:cs="Arial"/>
          <w:sz w:val="20"/>
          <w:szCs w:val="20"/>
          <w:lang w:eastAsia="ar-SA"/>
        </w:rPr>
        <w:t> </w:t>
      </w:r>
      <w:r w:rsidRPr="00CA03EA">
        <w:rPr>
          <w:rFonts w:ascii="Arial" w:eastAsia="Arial" w:hAnsi="Arial" w:cs="Arial"/>
          <w:sz w:val="20"/>
          <w:szCs w:val="20"/>
          <w:lang w:eastAsia="ar-SA"/>
        </w:rPr>
        <w:t>wniosku o dofinansowanie</w:t>
      </w:r>
      <w:r w:rsidR="006670ED" w:rsidRPr="00CA03EA">
        <w:rPr>
          <w:rFonts w:ascii="Arial" w:eastAsia="Arial" w:hAnsi="Arial" w:cs="Arial"/>
          <w:sz w:val="20"/>
          <w:szCs w:val="20"/>
          <w:lang w:eastAsia="ar-SA"/>
        </w:rPr>
        <w:t>,</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jest zgodny z obowiązującymi przepisami prawa unijnego oraz prawa krajowego,</w:t>
      </w:r>
      <w:r w:rsidR="00F75AF7" w:rsidRPr="00CA03EA" w:rsidDel="00F75AF7">
        <w:rPr>
          <w:rFonts w:ascii="Arial" w:eastAsia="Arial" w:hAnsi="Arial" w:cs="Arial"/>
          <w:sz w:val="20"/>
          <w:szCs w:val="20"/>
          <w:lang w:eastAsia="ar-SA"/>
        </w:rPr>
        <w:t xml:space="preserve"> </w:t>
      </w:r>
    </w:p>
    <w:p w:rsidR="005F0BD1" w:rsidRPr="00CA03EA" w:rsidRDefault="003D4CAB"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jest zgodny z RPO WZ, SOOP</w:t>
      </w:r>
      <w:r w:rsidR="0070013F" w:rsidRPr="00CA03EA">
        <w:rPr>
          <w:rFonts w:ascii="Arial" w:eastAsia="Arial" w:hAnsi="Arial" w:cs="Arial"/>
          <w:sz w:val="20"/>
          <w:szCs w:val="20"/>
          <w:lang w:eastAsia="ar-SA"/>
        </w:rPr>
        <w:t xml:space="preserve"> (wersja </w:t>
      </w:r>
      <w:r w:rsidR="00187555">
        <w:rPr>
          <w:rFonts w:ascii="Arial" w:eastAsia="Arial" w:hAnsi="Arial" w:cs="Arial"/>
          <w:sz w:val="20"/>
          <w:szCs w:val="20"/>
          <w:lang w:eastAsia="ar-SA"/>
        </w:rPr>
        <w:t>25</w:t>
      </w:r>
      <w:r w:rsidR="0070013F" w:rsidRPr="00CA03EA">
        <w:rPr>
          <w:rFonts w:ascii="Arial" w:eastAsia="Arial" w:hAnsi="Arial" w:cs="Arial"/>
          <w:sz w:val="20"/>
          <w:szCs w:val="20"/>
          <w:lang w:eastAsia="ar-SA"/>
        </w:rPr>
        <w:t>.</w:t>
      </w:r>
      <w:r w:rsidR="00E6215E" w:rsidRPr="00CA03EA">
        <w:rPr>
          <w:rFonts w:ascii="Arial" w:eastAsia="Arial" w:hAnsi="Arial" w:cs="Arial"/>
          <w:sz w:val="20"/>
          <w:szCs w:val="20"/>
          <w:lang w:eastAsia="ar-SA"/>
        </w:rPr>
        <w:t>0</w:t>
      </w:r>
      <w:r w:rsidR="001C7C0F" w:rsidRPr="00CA03EA">
        <w:rPr>
          <w:rFonts w:ascii="Arial" w:eastAsia="Arial" w:hAnsi="Arial" w:cs="Arial"/>
          <w:sz w:val="20"/>
          <w:szCs w:val="20"/>
          <w:lang w:eastAsia="ar-SA"/>
        </w:rPr>
        <w:t>)</w:t>
      </w:r>
      <w:r w:rsidRPr="00CA03EA">
        <w:rPr>
          <w:rFonts w:ascii="Arial" w:eastAsia="Arial" w:hAnsi="Arial" w:cs="Arial"/>
          <w:sz w:val="20"/>
          <w:szCs w:val="20"/>
          <w:lang w:eastAsia="ar-SA"/>
        </w:rPr>
        <w:t xml:space="preserve">, niniejszym </w:t>
      </w:r>
      <w:r w:rsidR="00187555">
        <w:rPr>
          <w:rFonts w:ascii="Arial" w:eastAsia="Arial" w:hAnsi="Arial" w:cs="Arial"/>
          <w:sz w:val="20"/>
          <w:szCs w:val="20"/>
          <w:lang w:eastAsia="ar-SA"/>
        </w:rPr>
        <w:t>r</w:t>
      </w:r>
      <w:r w:rsidR="006E5990" w:rsidRPr="00CA03EA">
        <w:rPr>
          <w:rFonts w:ascii="Arial" w:eastAsia="Arial" w:hAnsi="Arial" w:cs="Arial"/>
          <w:i/>
          <w:sz w:val="20"/>
          <w:szCs w:val="20"/>
          <w:lang w:eastAsia="ar-SA"/>
        </w:rPr>
        <w:t>e</w:t>
      </w:r>
      <w:r w:rsidR="001C7C0F" w:rsidRPr="00CA03EA">
        <w:rPr>
          <w:rFonts w:ascii="Arial" w:eastAsia="Arial" w:hAnsi="Arial" w:cs="Arial"/>
          <w:i/>
          <w:sz w:val="20"/>
          <w:szCs w:val="20"/>
          <w:lang w:eastAsia="ar-SA"/>
        </w:rPr>
        <w:t xml:space="preserve">gulaminem </w:t>
      </w:r>
      <w:r w:rsidRPr="00CA03EA">
        <w:rPr>
          <w:rFonts w:ascii="Arial" w:eastAsia="Arial" w:hAnsi="Arial" w:cs="Arial"/>
          <w:sz w:val="20"/>
          <w:szCs w:val="20"/>
          <w:lang w:eastAsia="ar-SA"/>
        </w:rPr>
        <w:t xml:space="preserve">oraz innymi dokumentami, do których stosowania zobowiązał się </w:t>
      </w:r>
      <w:r w:rsidR="001C7C0F" w:rsidRPr="00CA03EA">
        <w:rPr>
          <w:rFonts w:ascii="Arial" w:eastAsia="Arial" w:hAnsi="Arial" w:cs="Arial"/>
          <w:sz w:val="20"/>
          <w:szCs w:val="20"/>
          <w:lang w:eastAsia="ar-SA"/>
        </w:rPr>
        <w:t>wnioskodawca/</w:t>
      </w:r>
      <w:r w:rsidRPr="00CA03EA">
        <w:rPr>
          <w:rFonts w:ascii="Arial" w:eastAsia="Arial" w:hAnsi="Arial" w:cs="Arial"/>
          <w:sz w:val="20"/>
          <w:szCs w:val="20"/>
          <w:lang w:eastAsia="ar-SA"/>
        </w:rPr>
        <w:t>beneficjent,</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851" w:hanging="142"/>
        <w:jc w:val="both"/>
        <w:rPr>
          <w:rFonts w:ascii="Arial" w:eastAsia="Arial" w:hAnsi="Arial" w:cs="Arial"/>
          <w:sz w:val="20"/>
          <w:szCs w:val="20"/>
          <w:lang w:eastAsia="ar-SA"/>
        </w:rPr>
      </w:pPr>
      <w:r w:rsidRPr="00CA03EA">
        <w:rPr>
          <w:rFonts w:ascii="Arial" w:eastAsia="Arial" w:hAnsi="Arial" w:cs="Arial"/>
          <w:sz w:val="20"/>
          <w:szCs w:val="20"/>
          <w:lang w:eastAsia="ar-SA"/>
        </w:rPr>
        <w:t>został uwzględniony we wniosku o dofinansowanie,</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851" w:hanging="142"/>
        <w:jc w:val="both"/>
        <w:rPr>
          <w:rFonts w:ascii="Arial" w:eastAsia="Arial" w:hAnsi="Arial" w:cs="Arial"/>
          <w:sz w:val="20"/>
          <w:szCs w:val="20"/>
          <w:lang w:eastAsia="ar-SA"/>
        </w:rPr>
      </w:pPr>
      <w:r w:rsidRPr="00CA03EA">
        <w:rPr>
          <w:rFonts w:ascii="Arial" w:eastAsia="Arial" w:hAnsi="Arial" w:cs="Arial"/>
          <w:sz w:val="20"/>
          <w:szCs w:val="20"/>
          <w:lang w:eastAsia="ar-SA"/>
        </w:rPr>
        <w:t xml:space="preserve">został poniesiony zgodnie z postanowieniami </w:t>
      </w:r>
      <w:r w:rsidR="00102720" w:rsidRPr="00CA03EA">
        <w:rPr>
          <w:rFonts w:ascii="Arial" w:eastAsia="Arial" w:hAnsi="Arial" w:cs="Arial"/>
          <w:sz w:val="20"/>
          <w:szCs w:val="20"/>
          <w:lang w:eastAsia="ar-SA"/>
        </w:rPr>
        <w:t>u</w:t>
      </w:r>
      <w:r w:rsidRPr="00CA03EA">
        <w:rPr>
          <w:rFonts w:ascii="Arial" w:eastAsia="Arial" w:hAnsi="Arial" w:cs="Arial"/>
          <w:sz w:val="20"/>
          <w:szCs w:val="20"/>
          <w:lang w:eastAsia="ar-SA"/>
        </w:rPr>
        <w:t>mowy</w:t>
      </w:r>
      <w:r w:rsidR="00626E11" w:rsidRPr="00CA03EA">
        <w:rPr>
          <w:rFonts w:ascii="Arial" w:eastAsia="Arial" w:hAnsi="Arial" w:cs="Arial"/>
          <w:sz w:val="20"/>
          <w:szCs w:val="20"/>
          <w:lang w:eastAsia="ar-SA"/>
        </w:rPr>
        <w:t xml:space="preserve">  o dofinansowanie</w:t>
      </w:r>
      <w:r w:rsidRPr="00CA03EA">
        <w:rPr>
          <w:rFonts w:ascii="Arial" w:eastAsia="Arial" w:hAnsi="Arial" w:cs="Arial"/>
          <w:sz w:val="20"/>
          <w:szCs w:val="20"/>
          <w:lang w:eastAsia="ar-SA"/>
        </w:rPr>
        <w:t>,</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 xml:space="preserve">jest niezbędny do realizacji celów projektu i został poniesiony w związku z realizacją </w:t>
      </w:r>
      <w:r w:rsidR="00102720" w:rsidRPr="00CA03EA">
        <w:rPr>
          <w:rFonts w:ascii="Arial" w:eastAsia="Arial" w:hAnsi="Arial" w:cs="Arial"/>
          <w:sz w:val="20"/>
          <w:szCs w:val="20"/>
          <w:lang w:eastAsia="ar-SA"/>
        </w:rPr>
        <w:t>p</w:t>
      </w:r>
      <w:r w:rsidRPr="00CA03EA">
        <w:rPr>
          <w:rFonts w:ascii="Arial" w:eastAsia="Arial" w:hAnsi="Arial" w:cs="Arial"/>
          <w:sz w:val="20"/>
          <w:szCs w:val="20"/>
          <w:lang w:eastAsia="ar-SA"/>
        </w:rPr>
        <w:t>rojektu,</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został dokonany w sposób przejrzysty, racjonalny</w:t>
      </w:r>
      <w:r w:rsidR="00187555">
        <w:rPr>
          <w:rFonts w:ascii="Arial" w:eastAsia="Arial" w:hAnsi="Arial" w:cs="Arial"/>
          <w:sz w:val="20"/>
          <w:szCs w:val="20"/>
          <w:lang w:eastAsia="ar-SA"/>
        </w:rPr>
        <w:t xml:space="preserve"> i </w:t>
      </w:r>
      <w:r w:rsidRPr="00CA03EA">
        <w:rPr>
          <w:rFonts w:ascii="Arial" w:eastAsia="Arial" w:hAnsi="Arial" w:cs="Arial"/>
          <w:sz w:val="20"/>
          <w:szCs w:val="20"/>
          <w:lang w:eastAsia="ar-SA"/>
        </w:rPr>
        <w:t>efektywny z zachowaniem zasad uzyskiwania najlepszych efektów z danych nakładów,</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 xml:space="preserve">został należycie udokumentowany, </w:t>
      </w:r>
      <w:r w:rsidR="00786C16" w:rsidRPr="00CA03EA">
        <w:rPr>
          <w:rFonts w:ascii="Arial" w:eastAsia="Arial" w:hAnsi="Arial" w:cs="Arial"/>
          <w:sz w:val="20"/>
          <w:szCs w:val="20"/>
          <w:lang w:eastAsia="ar-SA"/>
        </w:rPr>
        <w:t xml:space="preserve">tj. </w:t>
      </w:r>
      <w:r w:rsidRPr="00CA03EA">
        <w:rPr>
          <w:rFonts w:ascii="Arial" w:eastAsia="Arial" w:hAnsi="Arial" w:cs="Arial"/>
          <w:sz w:val="20"/>
          <w:szCs w:val="20"/>
          <w:lang w:eastAsia="ar-SA"/>
        </w:rPr>
        <w:t xml:space="preserve">zgodnie z wymogami określonymi przez </w:t>
      </w:r>
      <w:r w:rsidR="00786C16" w:rsidRPr="00CA03EA">
        <w:rPr>
          <w:rFonts w:ascii="Arial" w:eastAsia="Arial" w:hAnsi="Arial" w:cs="Arial"/>
          <w:sz w:val="20"/>
          <w:szCs w:val="20"/>
          <w:lang w:eastAsia="ar-SA"/>
        </w:rPr>
        <w:t>IZ</w:t>
      </w:r>
      <w:r w:rsidRPr="00CA03EA">
        <w:rPr>
          <w:rFonts w:ascii="Arial" w:eastAsia="Arial" w:hAnsi="Arial" w:cs="Arial"/>
          <w:sz w:val="20"/>
          <w:szCs w:val="20"/>
          <w:lang w:eastAsia="ar-SA"/>
        </w:rPr>
        <w:t xml:space="preserve"> RPO WZ (nie dotyczy wydatków rozliczanych metodą uproszczoną), </w:t>
      </w:r>
    </w:p>
    <w:p w:rsidR="005F0BD1" w:rsidRPr="00CA03EA" w:rsidRDefault="00DE437C" w:rsidP="007E019A">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został wykazany we wniosku o płatność,</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dotyczy towarów dost</w:t>
      </w:r>
      <w:r w:rsidR="0019045F" w:rsidRPr="00CA03EA">
        <w:rPr>
          <w:rFonts w:ascii="Arial" w:eastAsia="Arial" w:hAnsi="Arial" w:cs="Arial"/>
          <w:sz w:val="20"/>
          <w:szCs w:val="20"/>
          <w:lang w:eastAsia="ar-SA"/>
        </w:rPr>
        <w:t xml:space="preserve">arczonych lub usług wykonanych </w:t>
      </w:r>
      <w:r w:rsidRPr="00CA03EA">
        <w:rPr>
          <w:rFonts w:ascii="Arial" w:eastAsia="Arial" w:hAnsi="Arial" w:cs="Arial"/>
          <w:sz w:val="20"/>
          <w:szCs w:val="20"/>
          <w:lang w:eastAsia="ar-SA"/>
        </w:rPr>
        <w:t>b</w:t>
      </w:r>
      <w:r w:rsidR="0019045F" w:rsidRPr="00CA03EA">
        <w:rPr>
          <w:rFonts w:ascii="Arial" w:eastAsia="Arial" w:hAnsi="Arial" w:cs="Arial"/>
          <w:sz w:val="20"/>
          <w:szCs w:val="20"/>
          <w:lang w:eastAsia="ar-SA"/>
        </w:rPr>
        <w:t>ądź</w:t>
      </w:r>
      <w:r w:rsidRPr="00CA03EA">
        <w:rPr>
          <w:rFonts w:ascii="Arial" w:eastAsia="Arial" w:hAnsi="Arial" w:cs="Arial"/>
          <w:sz w:val="20"/>
          <w:szCs w:val="20"/>
          <w:lang w:eastAsia="ar-SA"/>
        </w:rPr>
        <w:t xml:space="preserve"> robót zrealizowanych</w:t>
      </w:r>
      <w:r w:rsidR="00C568F1" w:rsidRPr="00CA03EA">
        <w:rPr>
          <w:rFonts w:ascii="Arial" w:eastAsia="Arial" w:hAnsi="Arial" w:cs="Arial"/>
          <w:sz w:val="20"/>
          <w:szCs w:val="20"/>
          <w:lang w:eastAsia="ar-SA"/>
        </w:rPr>
        <w:t xml:space="preserve"> </w:t>
      </w:r>
      <w:r w:rsidR="00187555">
        <w:rPr>
          <w:rFonts w:ascii="Arial" w:eastAsia="Arial" w:hAnsi="Arial" w:cs="Arial"/>
          <w:sz w:val="20"/>
          <w:szCs w:val="20"/>
          <w:lang w:eastAsia="ar-SA"/>
        </w:rPr>
        <w:t xml:space="preserve">w tym </w:t>
      </w:r>
      <w:r w:rsidRPr="00CA03EA">
        <w:rPr>
          <w:rFonts w:ascii="Arial" w:eastAsia="Arial" w:hAnsi="Arial" w:cs="Arial"/>
          <w:sz w:val="20"/>
          <w:szCs w:val="20"/>
          <w:lang w:eastAsia="ar-SA"/>
        </w:rPr>
        <w:t>zaliczek</w:t>
      </w:r>
      <w:r w:rsidR="00C568F1" w:rsidRPr="00CA03EA">
        <w:rPr>
          <w:rFonts w:ascii="Arial" w:eastAsia="Arial" w:hAnsi="Arial" w:cs="Arial"/>
          <w:sz w:val="20"/>
          <w:szCs w:val="20"/>
          <w:lang w:eastAsia="ar-SA"/>
        </w:rPr>
        <w:t xml:space="preserve"> </w:t>
      </w:r>
      <w:r w:rsidR="00187555">
        <w:rPr>
          <w:rFonts w:ascii="Arial" w:eastAsia="Arial" w:hAnsi="Arial" w:cs="Arial"/>
          <w:sz w:val="20"/>
          <w:szCs w:val="20"/>
          <w:lang w:eastAsia="ar-SA"/>
        </w:rPr>
        <w:t xml:space="preserve"> dla </w:t>
      </w:r>
      <w:r w:rsidRPr="00CA03EA">
        <w:rPr>
          <w:rFonts w:ascii="Arial" w:eastAsia="Arial" w:hAnsi="Arial" w:cs="Arial"/>
          <w:sz w:val="20"/>
          <w:szCs w:val="20"/>
          <w:lang w:eastAsia="ar-SA"/>
        </w:rPr>
        <w:t xml:space="preserve"> wykonawców</w:t>
      </w:r>
      <w:r w:rsidR="00874126" w:rsidRPr="00CA03EA">
        <w:rPr>
          <w:rStyle w:val="Odwoanieprzypisudolnego"/>
          <w:rFonts w:ascii="Arial" w:eastAsia="Arial" w:hAnsi="Arial" w:cs="Arial"/>
          <w:sz w:val="20"/>
          <w:szCs w:val="20"/>
          <w:lang w:eastAsia="ar-SA"/>
        </w:rPr>
        <w:footnoteReference w:id="7"/>
      </w:r>
      <w:r w:rsidRPr="00CA03EA">
        <w:rPr>
          <w:rFonts w:ascii="Arial" w:eastAsia="Arial" w:hAnsi="Arial" w:cs="Arial"/>
          <w:sz w:val="20"/>
          <w:szCs w:val="20"/>
          <w:lang w:eastAsia="ar-SA"/>
        </w:rPr>
        <w:t>,</w:t>
      </w:r>
      <w:r w:rsidR="0019045F" w:rsidRPr="00CA03EA">
        <w:rPr>
          <w:rFonts w:ascii="Arial" w:eastAsia="Arial" w:hAnsi="Arial" w:cs="Arial"/>
          <w:sz w:val="20"/>
          <w:szCs w:val="20"/>
          <w:lang w:eastAsia="ar-SA"/>
        </w:rPr>
        <w:t xml:space="preserve"> przy czym jeżeli umowa z</w:t>
      </w:r>
      <w:r w:rsidR="002018C9" w:rsidRPr="00CA03EA">
        <w:rPr>
          <w:rFonts w:ascii="Arial" w:eastAsia="Arial" w:hAnsi="Arial" w:cs="Arial"/>
          <w:sz w:val="20"/>
          <w:szCs w:val="20"/>
          <w:lang w:eastAsia="ar-SA"/>
        </w:rPr>
        <w:t>ostała zawarta na podstawie</w:t>
      </w:r>
      <w:r w:rsidR="0019045F" w:rsidRPr="00CA03EA">
        <w:rPr>
          <w:rFonts w:ascii="Arial" w:eastAsia="Arial" w:hAnsi="Arial" w:cs="Arial"/>
          <w:sz w:val="20"/>
          <w:szCs w:val="20"/>
          <w:lang w:eastAsia="ar-SA"/>
        </w:rPr>
        <w:t xml:space="preserve"> PZP, zastosowanie ma art. 151 a tej ustawy</w:t>
      </w:r>
      <w:r w:rsidR="00874126" w:rsidRPr="00CA03EA">
        <w:rPr>
          <w:rStyle w:val="Odwoanieprzypisudolnego"/>
          <w:rFonts w:ascii="Arial" w:eastAsia="Arial" w:hAnsi="Arial" w:cs="Arial"/>
          <w:sz w:val="20"/>
          <w:szCs w:val="20"/>
          <w:lang w:eastAsia="ar-SA"/>
        </w:rPr>
        <w:footnoteReference w:id="8"/>
      </w:r>
      <w:r w:rsidR="0019045F" w:rsidRPr="00CA03EA">
        <w:rPr>
          <w:rFonts w:ascii="Arial" w:eastAsia="Arial" w:hAnsi="Arial" w:cs="Arial"/>
          <w:sz w:val="20"/>
          <w:szCs w:val="20"/>
          <w:lang w:eastAsia="ar-SA"/>
        </w:rPr>
        <w:t>,</w:t>
      </w:r>
    </w:p>
    <w:p w:rsidR="005F0BD1" w:rsidRPr="00CA03EA" w:rsidRDefault="00DE437C" w:rsidP="002A67FF">
      <w:pPr>
        <w:widowControl w:val="0"/>
        <w:numPr>
          <w:ilvl w:val="0"/>
          <w:numId w:val="68"/>
        </w:numPr>
        <w:tabs>
          <w:tab w:val="num" w:pos="709"/>
          <w:tab w:val="left" w:pos="1134"/>
        </w:tabs>
        <w:suppressAutoHyphens/>
        <w:autoSpaceDE w:val="0"/>
        <w:spacing w:line="276" w:lineRule="auto"/>
        <w:ind w:left="1134" w:hanging="425"/>
        <w:jc w:val="both"/>
        <w:rPr>
          <w:rFonts w:ascii="Arial" w:eastAsia="Arial" w:hAnsi="Arial" w:cs="Arial"/>
          <w:sz w:val="20"/>
          <w:szCs w:val="20"/>
          <w:lang w:eastAsia="ar-SA"/>
        </w:rPr>
      </w:pPr>
      <w:r w:rsidRPr="00CA03EA">
        <w:rPr>
          <w:rFonts w:ascii="Arial" w:eastAsia="Arial" w:hAnsi="Arial" w:cs="Arial"/>
          <w:sz w:val="20"/>
          <w:szCs w:val="20"/>
          <w:lang w:eastAsia="ar-SA"/>
        </w:rPr>
        <w:t xml:space="preserve">jest zgodny z innymi warunkami uznania go za wydatek </w:t>
      </w:r>
      <w:proofErr w:type="spellStart"/>
      <w:r w:rsidRPr="00CA03EA">
        <w:rPr>
          <w:rFonts w:ascii="Arial" w:eastAsia="Arial" w:hAnsi="Arial" w:cs="Arial"/>
          <w:sz w:val="20"/>
          <w:szCs w:val="20"/>
          <w:lang w:eastAsia="ar-SA"/>
        </w:rPr>
        <w:t>kwalifikowalny</w:t>
      </w:r>
      <w:proofErr w:type="spellEnd"/>
      <w:r w:rsidRPr="00CA03EA">
        <w:rPr>
          <w:rFonts w:ascii="Arial" w:eastAsia="Arial" w:hAnsi="Arial" w:cs="Arial"/>
          <w:sz w:val="20"/>
          <w:szCs w:val="20"/>
          <w:lang w:eastAsia="ar-SA"/>
        </w:rPr>
        <w:t xml:space="preserve"> określonymi w</w:t>
      </w:r>
      <w:r w:rsidR="00067AAC">
        <w:rPr>
          <w:rFonts w:ascii="Arial" w:eastAsia="Arial" w:hAnsi="Arial" w:cs="Arial"/>
          <w:sz w:val="20"/>
          <w:szCs w:val="20"/>
          <w:lang w:eastAsia="ar-SA"/>
        </w:rPr>
        <w:t> </w:t>
      </w:r>
      <w:r w:rsidRPr="00CA03EA">
        <w:rPr>
          <w:rFonts w:ascii="Arial" w:eastAsia="Arial" w:hAnsi="Arial" w:cs="Arial"/>
          <w:i/>
          <w:sz w:val="20"/>
          <w:szCs w:val="20"/>
          <w:lang w:eastAsia="ar-SA"/>
        </w:rPr>
        <w:t>Wytycznych</w:t>
      </w:r>
      <w:r w:rsidR="004B570C" w:rsidRPr="00CA03EA">
        <w:rPr>
          <w:rFonts w:ascii="Arial" w:eastAsia="Arial" w:hAnsi="Arial" w:cs="Arial"/>
          <w:i/>
          <w:sz w:val="20"/>
          <w:szCs w:val="20"/>
          <w:lang w:eastAsia="ar-SA"/>
        </w:rPr>
        <w:t xml:space="preserve"> Ministra Rozwoju</w:t>
      </w:r>
      <w:r w:rsidR="00187555">
        <w:rPr>
          <w:rFonts w:ascii="Arial" w:eastAsia="Arial" w:hAnsi="Arial" w:cs="Arial"/>
          <w:i/>
          <w:sz w:val="20"/>
          <w:szCs w:val="20"/>
          <w:lang w:eastAsia="ar-SA"/>
        </w:rPr>
        <w:t xml:space="preserve"> i Finansów</w:t>
      </w:r>
      <w:r w:rsidRPr="00CA03EA">
        <w:rPr>
          <w:rFonts w:ascii="Arial" w:eastAsia="Arial" w:hAnsi="Arial" w:cs="Arial"/>
          <w:i/>
          <w:sz w:val="20"/>
          <w:szCs w:val="20"/>
          <w:lang w:eastAsia="ar-SA"/>
        </w:rPr>
        <w:t xml:space="preserve"> w zakresie </w:t>
      </w:r>
      <w:proofErr w:type="spellStart"/>
      <w:r w:rsidRPr="00CA03EA">
        <w:rPr>
          <w:rFonts w:ascii="Arial" w:eastAsia="Arial" w:hAnsi="Arial" w:cs="Arial"/>
          <w:i/>
          <w:sz w:val="20"/>
          <w:szCs w:val="20"/>
          <w:lang w:eastAsia="ar-SA"/>
        </w:rPr>
        <w:t>kwalifikowalności</w:t>
      </w:r>
      <w:proofErr w:type="spellEnd"/>
      <w:r w:rsidRPr="00CA03EA">
        <w:rPr>
          <w:rFonts w:ascii="Arial" w:eastAsia="Arial" w:hAnsi="Arial" w:cs="Arial"/>
          <w:i/>
          <w:sz w:val="20"/>
          <w:szCs w:val="20"/>
          <w:lang w:eastAsia="ar-SA"/>
        </w:rPr>
        <w:t xml:space="preserve"> wydatków w</w:t>
      </w:r>
      <w:r w:rsidR="00067AAC">
        <w:rPr>
          <w:rFonts w:ascii="Arial" w:eastAsia="Arial" w:hAnsi="Arial" w:cs="Arial"/>
          <w:i/>
          <w:sz w:val="20"/>
          <w:szCs w:val="20"/>
          <w:lang w:eastAsia="ar-SA"/>
        </w:rPr>
        <w:t> </w:t>
      </w:r>
      <w:r w:rsidRPr="00CA03EA">
        <w:rPr>
          <w:rFonts w:ascii="Arial" w:eastAsia="Arial" w:hAnsi="Arial" w:cs="Arial"/>
          <w:i/>
          <w:sz w:val="20"/>
          <w:szCs w:val="20"/>
          <w:lang w:eastAsia="ar-SA"/>
        </w:rPr>
        <w:t>ramach Europejskiego Funduszu Rozwoju Regionalnego, Europejskiego Funduszu Społecznego oraz Funduszu Spójności na lata 2014-2020</w:t>
      </w:r>
      <w:r w:rsidR="004B570C" w:rsidRPr="00CA03EA">
        <w:rPr>
          <w:rFonts w:ascii="Arial" w:eastAsia="Arial" w:hAnsi="Arial" w:cs="Arial"/>
          <w:i/>
          <w:sz w:val="20"/>
          <w:szCs w:val="20"/>
          <w:lang w:eastAsia="ar-SA"/>
        </w:rPr>
        <w:t xml:space="preserve"> z dnia </w:t>
      </w:r>
      <w:r w:rsidR="00187555">
        <w:rPr>
          <w:rFonts w:ascii="Arial" w:eastAsia="Arial" w:hAnsi="Arial" w:cs="Arial"/>
          <w:i/>
          <w:sz w:val="20"/>
          <w:szCs w:val="20"/>
          <w:lang w:eastAsia="ar-SA"/>
        </w:rPr>
        <w:t>19 lipca</w:t>
      </w:r>
      <w:r w:rsidR="004B570C" w:rsidRPr="00CA03EA">
        <w:rPr>
          <w:rFonts w:ascii="Arial" w:eastAsia="Arial" w:hAnsi="Arial" w:cs="Arial"/>
          <w:i/>
          <w:sz w:val="20"/>
          <w:szCs w:val="20"/>
          <w:lang w:eastAsia="ar-SA"/>
        </w:rPr>
        <w:t xml:space="preserve"> 201</w:t>
      </w:r>
      <w:r w:rsidR="00187555">
        <w:rPr>
          <w:rFonts w:ascii="Arial" w:eastAsia="Arial" w:hAnsi="Arial" w:cs="Arial"/>
          <w:i/>
          <w:sz w:val="20"/>
          <w:szCs w:val="20"/>
          <w:lang w:eastAsia="ar-SA"/>
        </w:rPr>
        <w:t>7</w:t>
      </w:r>
      <w:r w:rsidR="004B570C" w:rsidRPr="00CA03EA">
        <w:rPr>
          <w:rFonts w:ascii="Arial" w:eastAsia="Arial" w:hAnsi="Arial" w:cs="Arial"/>
          <w:i/>
          <w:sz w:val="20"/>
          <w:szCs w:val="20"/>
          <w:lang w:eastAsia="ar-SA"/>
        </w:rPr>
        <w:t xml:space="preserve"> r</w:t>
      </w:r>
      <w:r w:rsidR="0033098F" w:rsidRPr="00CA03EA">
        <w:rPr>
          <w:rFonts w:ascii="Arial" w:eastAsia="Arial" w:hAnsi="Arial" w:cs="Arial"/>
          <w:i/>
          <w:sz w:val="20"/>
          <w:szCs w:val="20"/>
          <w:lang w:eastAsia="ar-SA"/>
        </w:rPr>
        <w:t>.</w:t>
      </w:r>
    </w:p>
    <w:p w:rsidR="005F0BD1" w:rsidRPr="00CA03EA" w:rsidRDefault="00DE437C" w:rsidP="002A67FF">
      <w:pPr>
        <w:widowControl w:val="0"/>
        <w:numPr>
          <w:ilvl w:val="0"/>
          <w:numId w:val="69"/>
        </w:numPr>
        <w:tabs>
          <w:tab w:val="clear" w:pos="720"/>
          <w:tab w:val="left" w:pos="709"/>
        </w:tabs>
        <w:suppressAutoHyphens/>
        <w:autoSpaceDE w:val="0"/>
        <w:spacing w:line="276" w:lineRule="auto"/>
        <w:ind w:left="709" w:hanging="283"/>
        <w:jc w:val="both"/>
        <w:rPr>
          <w:rFonts w:ascii="Arial" w:eastAsia="Arial" w:hAnsi="Arial" w:cs="Arial"/>
          <w:sz w:val="20"/>
          <w:szCs w:val="20"/>
          <w:lang w:eastAsia="ar-SA"/>
        </w:rPr>
      </w:pPr>
      <w:r w:rsidRPr="00CA03EA">
        <w:rPr>
          <w:rFonts w:ascii="Arial" w:eastAsia="Arial" w:hAnsi="Arial" w:cs="Arial"/>
          <w:sz w:val="20"/>
          <w:szCs w:val="20"/>
          <w:lang w:eastAsia="ar-SA"/>
        </w:rPr>
        <w:t xml:space="preserve">Ocena </w:t>
      </w:r>
      <w:proofErr w:type="spellStart"/>
      <w:r w:rsidRPr="00CA03EA">
        <w:rPr>
          <w:rFonts w:ascii="Arial" w:eastAsia="Arial" w:hAnsi="Arial" w:cs="Arial"/>
          <w:sz w:val="20"/>
          <w:szCs w:val="20"/>
          <w:lang w:eastAsia="ar-SA"/>
        </w:rPr>
        <w:t>kwalifikowalności</w:t>
      </w:r>
      <w:proofErr w:type="spellEnd"/>
      <w:r w:rsidRPr="00CA03EA">
        <w:rPr>
          <w:rFonts w:ascii="Arial" w:eastAsia="Arial" w:hAnsi="Arial" w:cs="Arial"/>
          <w:sz w:val="20"/>
          <w:szCs w:val="20"/>
          <w:lang w:eastAsia="ar-SA"/>
        </w:rPr>
        <w:t xml:space="preserve"> wydatków dokonywana jest przez Instytucję Zarządzająca RPO WZ w trakcie oceny wniosku o dofinansowanie jak również w trakcie rozliczania i kontroli </w:t>
      </w:r>
      <w:r w:rsidR="00102720" w:rsidRPr="00CA03EA">
        <w:rPr>
          <w:rFonts w:ascii="Arial" w:eastAsia="Arial" w:hAnsi="Arial" w:cs="Arial"/>
          <w:sz w:val="20"/>
          <w:szCs w:val="20"/>
          <w:lang w:eastAsia="ar-SA"/>
        </w:rPr>
        <w:t>p</w:t>
      </w:r>
      <w:r w:rsidRPr="00CA03EA">
        <w:rPr>
          <w:rFonts w:ascii="Arial" w:eastAsia="Arial" w:hAnsi="Arial" w:cs="Arial"/>
          <w:sz w:val="20"/>
          <w:szCs w:val="20"/>
          <w:lang w:eastAsia="ar-SA"/>
        </w:rPr>
        <w:t xml:space="preserve">rojektu, po jego zakończeniu, w tym w okresie trwałości </w:t>
      </w:r>
      <w:r w:rsidR="00102720" w:rsidRPr="00CA03EA">
        <w:rPr>
          <w:rFonts w:ascii="Arial" w:eastAsia="Arial" w:hAnsi="Arial" w:cs="Arial"/>
          <w:sz w:val="20"/>
          <w:szCs w:val="20"/>
          <w:lang w:eastAsia="ar-SA"/>
        </w:rPr>
        <w:t>p</w:t>
      </w:r>
      <w:r w:rsidRPr="00CA03EA">
        <w:rPr>
          <w:rFonts w:ascii="Arial" w:eastAsia="Arial" w:hAnsi="Arial" w:cs="Arial"/>
          <w:sz w:val="20"/>
          <w:szCs w:val="20"/>
          <w:lang w:eastAsia="ar-SA"/>
        </w:rPr>
        <w:t>rojektu. Na etapie oceny wniosku o</w:t>
      </w:r>
      <w:r w:rsidR="00067AAC">
        <w:rPr>
          <w:rFonts w:ascii="Arial" w:eastAsia="Arial" w:hAnsi="Arial" w:cs="Arial"/>
          <w:sz w:val="20"/>
          <w:szCs w:val="20"/>
          <w:lang w:eastAsia="ar-SA"/>
        </w:rPr>
        <w:t> </w:t>
      </w:r>
      <w:r w:rsidRPr="00CA03EA">
        <w:rPr>
          <w:rFonts w:ascii="Arial" w:eastAsia="Arial" w:hAnsi="Arial" w:cs="Arial"/>
          <w:sz w:val="20"/>
          <w:szCs w:val="20"/>
          <w:lang w:eastAsia="ar-SA"/>
        </w:rPr>
        <w:t xml:space="preserve">dofinansowanie weryfikacji podlega potencjalna </w:t>
      </w:r>
      <w:proofErr w:type="spellStart"/>
      <w:r w:rsidRPr="00CA03EA">
        <w:rPr>
          <w:rFonts w:ascii="Arial" w:eastAsia="Arial" w:hAnsi="Arial" w:cs="Arial"/>
          <w:sz w:val="20"/>
          <w:szCs w:val="20"/>
          <w:lang w:eastAsia="ar-SA"/>
        </w:rPr>
        <w:t>kwalifikowalność</w:t>
      </w:r>
      <w:proofErr w:type="spellEnd"/>
      <w:r w:rsidRPr="00CA03EA">
        <w:rPr>
          <w:rFonts w:ascii="Arial" w:eastAsia="Arial" w:hAnsi="Arial" w:cs="Arial"/>
          <w:sz w:val="20"/>
          <w:szCs w:val="20"/>
          <w:lang w:eastAsia="ar-SA"/>
        </w:rPr>
        <w:t xml:space="preserve"> wydatków ujętych we</w:t>
      </w:r>
      <w:r w:rsidR="00067AAC">
        <w:rPr>
          <w:rFonts w:ascii="Arial" w:eastAsia="Arial" w:hAnsi="Arial" w:cs="Arial"/>
          <w:sz w:val="20"/>
          <w:szCs w:val="20"/>
          <w:lang w:eastAsia="ar-SA"/>
        </w:rPr>
        <w:t> </w:t>
      </w:r>
      <w:r w:rsidRPr="00CA03EA">
        <w:rPr>
          <w:rFonts w:ascii="Arial" w:eastAsia="Arial" w:hAnsi="Arial" w:cs="Arial"/>
          <w:sz w:val="20"/>
          <w:szCs w:val="20"/>
          <w:lang w:eastAsia="ar-SA"/>
        </w:rPr>
        <w:t xml:space="preserve">wniosku o dofinansowanie. </w:t>
      </w:r>
      <w:r w:rsidR="00DB2E2C" w:rsidRPr="00CA03EA">
        <w:rPr>
          <w:rFonts w:ascii="Arial" w:eastAsia="Arial" w:hAnsi="Arial" w:cs="Arial"/>
          <w:sz w:val="20"/>
          <w:szCs w:val="20"/>
          <w:lang w:eastAsia="ar-SA"/>
        </w:rPr>
        <w:t>Skierowanie</w:t>
      </w:r>
      <w:r w:rsidRPr="00CA03EA">
        <w:rPr>
          <w:rFonts w:ascii="Arial" w:eastAsia="Arial" w:hAnsi="Arial" w:cs="Arial"/>
          <w:sz w:val="20"/>
          <w:szCs w:val="20"/>
          <w:lang w:eastAsia="ar-SA"/>
        </w:rPr>
        <w:t xml:space="preserve"> </w:t>
      </w:r>
      <w:r w:rsidR="00102720" w:rsidRPr="00CA03EA">
        <w:rPr>
          <w:rFonts w:ascii="Arial" w:eastAsia="Arial" w:hAnsi="Arial" w:cs="Arial"/>
          <w:sz w:val="20"/>
          <w:szCs w:val="20"/>
          <w:lang w:eastAsia="ar-SA"/>
        </w:rPr>
        <w:t>p</w:t>
      </w:r>
      <w:r w:rsidRPr="00CA03EA">
        <w:rPr>
          <w:rFonts w:ascii="Arial" w:eastAsia="Arial" w:hAnsi="Arial" w:cs="Arial"/>
          <w:sz w:val="20"/>
          <w:szCs w:val="20"/>
          <w:lang w:eastAsia="ar-SA"/>
        </w:rPr>
        <w:t>rojektu do dofinansowania oraz podpisanie z</w:t>
      </w:r>
      <w:r w:rsidR="00067AAC">
        <w:rPr>
          <w:rFonts w:ascii="Arial" w:eastAsia="Arial" w:hAnsi="Arial" w:cs="Arial"/>
          <w:sz w:val="20"/>
          <w:szCs w:val="20"/>
          <w:lang w:eastAsia="ar-SA"/>
        </w:rPr>
        <w:t> </w:t>
      </w:r>
      <w:r w:rsidR="00F90C9D" w:rsidRPr="00CA03EA">
        <w:rPr>
          <w:rFonts w:ascii="Arial" w:eastAsia="Arial" w:hAnsi="Arial" w:cs="Arial"/>
          <w:sz w:val="20"/>
          <w:szCs w:val="20"/>
          <w:lang w:eastAsia="ar-SA"/>
        </w:rPr>
        <w:t>b</w:t>
      </w:r>
      <w:r w:rsidRPr="00CA03EA">
        <w:rPr>
          <w:rFonts w:ascii="Arial" w:eastAsia="Arial" w:hAnsi="Arial" w:cs="Arial"/>
          <w:sz w:val="20"/>
          <w:szCs w:val="20"/>
          <w:lang w:eastAsia="ar-SA"/>
        </w:rPr>
        <w:t xml:space="preserve">eneficjentem </w:t>
      </w:r>
      <w:r w:rsidR="00102720" w:rsidRPr="00CA03EA">
        <w:rPr>
          <w:rFonts w:ascii="Arial" w:eastAsia="Arial" w:hAnsi="Arial" w:cs="Arial"/>
          <w:sz w:val="20"/>
          <w:szCs w:val="20"/>
          <w:lang w:eastAsia="ar-SA"/>
        </w:rPr>
        <w:t>u</w:t>
      </w:r>
      <w:r w:rsidRPr="00CA03EA">
        <w:rPr>
          <w:rFonts w:ascii="Arial" w:eastAsia="Arial" w:hAnsi="Arial" w:cs="Arial"/>
          <w:sz w:val="20"/>
          <w:szCs w:val="20"/>
          <w:lang w:eastAsia="ar-SA"/>
        </w:rPr>
        <w:t>mowy nie oznacza, że wszystkie wydatki ujęte we wniosku o dofinansowanie oraz przedstawione do poświadczenia we wnioskach o płatność zostaną uznane za</w:t>
      </w:r>
      <w:r w:rsidR="00067AAC">
        <w:rPr>
          <w:rFonts w:ascii="Arial" w:eastAsia="Arial" w:hAnsi="Arial" w:cs="Arial"/>
          <w:sz w:val="20"/>
          <w:szCs w:val="20"/>
          <w:lang w:eastAsia="ar-SA"/>
        </w:rPr>
        <w:t> </w:t>
      </w:r>
      <w:proofErr w:type="spellStart"/>
      <w:r w:rsidRPr="00CA03EA">
        <w:rPr>
          <w:rFonts w:ascii="Arial" w:eastAsia="Arial" w:hAnsi="Arial" w:cs="Arial"/>
          <w:sz w:val="20"/>
          <w:szCs w:val="20"/>
          <w:lang w:eastAsia="ar-SA"/>
        </w:rPr>
        <w:t>kwalifikowalne</w:t>
      </w:r>
      <w:proofErr w:type="spellEnd"/>
      <w:r w:rsidRPr="00CA03EA">
        <w:rPr>
          <w:rFonts w:ascii="Arial" w:eastAsia="Arial" w:hAnsi="Arial" w:cs="Arial"/>
          <w:sz w:val="20"/>
          <w:szCs w:val="20"/>
          <w:lang w:eastAsia="ar-SA"/>
        </w:rPr>
        <w:t xml:space="preserve">. </w:t>
      </w:r>
    </w:p>
    <w:p w:rsidR="007A7F12" w:rsidRPr="00CA03EA" w:rsidRDefault="007A7F12" w:rsidP="006118BF">
      <w:pPr>
        <w:spacing w:line="276" w:lineRule="auto"/>
        <w:jc w:val="both"/>
        <w:rPr>
          <w:rFonts w:ascii="Arial" w:hAnsi="Arial" w:cs="Arial"/>
          <w:sz w:val="20"/>
          <w:szCs w:val="20"/>
        </w:rPr>
      </w:pPr>
    </w:p>
    <w:p w:rsidR="006255B8" w:rsidRPr="00CA03EA" w:rsidRDefault="006255B8" w:rsidP="009B078E">
      <w:pPr>
        <w:numPr>
          <w:ilvl w:val="1"/>
          <w:numId w:val="115"/>
        </w:numPr>
        <w:ind w:left="425" w:hanging="425"/>
        <w:outlineLvl w:val="1"/>
        <w:rPr>
          <w:rFonts w:ascii="Arial" w:hAnsi="Arial" w:cs="Arial"/>
          <w:b/>
          <w:sz w:val="20"/>
          <w:szCs w:val="20"/>
        </w:rPr>
      </w:pPr>
      <w:bookmarkStart w:id="56" w:name="_Toc500400140"/>
      <w:bookmarkStart w:id="57" w:name="_Toc440879543"/>
      <w:bookmarkStart w:id="58" w:name="_Toc426088557"/>
      <w:r w:rsidRPr="00CA03EA">
        <w:rPr>
          <w:rFonts w:ascii="Arial" w:hAnsi="Arial" w:cs="Arial"/>
          <w:b/>
          <w:sz w:val="20"/>
          <w:szCs w:val="20"/>
        </w:rPr>
        <w:t>Zasada faktycznego poniesienia wydatku</w:t>
      </w:r>
      <w:bookmarkEnd w:id="56"/>
    </w:p>
    <w:bookmarkEnd w:id="57"/>
    <w:p w:rsidR="005F0BD1" w:rsidRPr="00CA03EA" w:rsidRDefault="00DE437C" w:rsidP="002A67FF">
      <w:pPr>
        <w:numPr>
          <w:ilvl w:val="0"/>
          <w:numId w:val="2"/>
        </w:numPr>
        <w:spacing w:line="276" w:lineRule="auto"/>
        <w:ind w:left="709" w:hanging="283"/>
        <w:jc w:val="both"/>
        <w:rPr>
          <w:rFonts w:ascii="Arial" w:eastAsia="Times New Roman" w:hAnsi="Arial" w:cs="Arial"/>
          <w:sz w:val="20"/>
          <w:szCs w:val="20"/>
        </w:rPr>
      </w:pPr>
      <w:r w:rsidRPr="00CA03EA">
        <w:rPr>
          <w:rFonts w:ascii="Arial" w:eastAsia="Times New Roman" w:hAnsi="Arial" w:cs="Arial"/>
          <w:sz w:val="20"/>
          <w:szCs w:val="20"/>
        </w:rPr>
        <w:t xml:space="preserve">Do współfinansowania kwalifikuje się wydatek, który został </w:t>
      </w:r>
      <w:r w:rsidRPr="00CA03EA">
        <w:rPr>
          <w:rFonts w:ascii="Arial" w:eastAsia="Times New Roman" w:hAnsi="Arial" w:cs="Arial"/>
          <w:b/>
          <w:sz w:val="20"/>
          <w:szCs w:val="20"/>
        </w:rPr>
        <w:t>faktycznie poniesiony</w:t>
      </w:r>
      <w:r w:rsidR="002E306E">
        <w:rPr>
          <w:rFonts w:ascii="Arial" w:eastAsia="Times New Roman" w:hAnsi="Arial" w:cs="Arial"/>
          <w:b/>
          <w:sz w:val="20"/>
          <w:szCs w:val="20"/>
        </w:rPr>
        <w:t>.</w:t>
      </w:r>
      <w:r w:rsidRPr="00CA03EA">
        <w:rPr>
          <w:rFonts w:ascii="Arial" w:eastAsia="Times New Roman" w:hAnsi="Arial" w:cs="Arial"/>
          <w:sz w:val="20"/>
          <w:szCs w:val="20"/>
        </w:rPr>
        <w:t xml:space="preserve"> Pod pojęciem wydatku faktycznie poniesionego należy rozumieć wydatek poniesiony w znaczeniu kasowym, tj. jako rozchód środków pieniężnych z kasy lub rachunku bankowego.</w:t>
      </w:r>
    </w:p>
    <w:p w:rsidR="005F0BD1" w:rsidRPr="00CA03EA" w:rsidRDefault="00DE437C" w:rsidP="002A67FF">
      <w:pPr>
        <w:numPr>
          <w:ilvl w:val="0"/>
          <w:numId w:val="2"/>
        </w:numPr>
        <w:autoSpaceDE w:val="0"/>
        <w:autoSpaceDN w:val="0"/>
        <w:adjustRightInd w:val="0"/>
        <w:spacing w:line="276" w:lineRule="auto"/>
        <w:ind w:left="709" w:hanging="283"/>
        <w:contextualSpacing/>
        <w:jc w:val="both"/>
        <w:rPr>
          <w:rFonts w:ascii="Arial" w:eastAsia="Times New Roman" w:hAnsi="Arial" w:cs="Arial"/>
          <w:sz w:val="20"/>
          <w:szCs w:val="20"/>
        </w:rPr>
      </w:pPr>
      <w:r w:rsidRPr="00CA03EA">
        <w:rPr>
          <w:rFonts w:ascii="Arial" w:eastAsia="Times New Roman" w:hAnsi="Arial" w:cs="Arial"/>
          <w:sz w:val="20"/>
          <w:szCs w:val="20"/>
        </w:rPr>
        <w:lastRenderedPageBreak/>
        <w:t>Dowodem poniesienia wydatku jest zapłacona faktura, inny dokument księgowy o</w:t>
      </w:r>
      <w:r w:rsidR="00067AAC">
        <w:rPr>
          <w:rFonts w:ascii="Arial" w:eastAsia="Times New Roman" w:hAnsi="Arial" w:cs="Arial"/>
          <w:sz w:val="20"/>
          <w:szCs w:val="20"/>
        </w:rPr>
        <w:t> </w:t>
      </w:r>
      <w:r w:rsidRPr="00CA03EA">
        <w:rPr>
          <w:rFonts w:ascii="Arial" w:eastAsia="Times New Roman" w:hAnsi="Arial" w:cs="Arial"/>
          <w:sz w:val="20"/>
          <w:szCs w:val="20"/>
        </w:rPr>
        <w:t xml:space="preserve">równoważnej wartości dowodowej wraz z odpowiednim dokumentem potwierdzającym dokonanie płatności. </w:t>
      </w:r>
    </w:p>
    <w:p w:rsidR="005F0BD1" w:rsidRPr="00CA03EA" w:rsidRDefault="00DE437C" w:rsidP="002A67FF">
      <w:pPr>
        <w:numPr>
          <w:ilvl w:val="0"/>
          <w:numId w:val="2"/>
        </w:numPr>
        <w:tabs>
          <w:tab w:val="left" w:pos="403"/>
        </w:tabs>
        <w:autoSpaceDE w:val="0"/>
        <w:autoSpaceDN w:val="0"/>
        <w:adjustRightInd w:val="0"/>
        <w:spacing w:line="276" w:lineRule="auto"/>
        <w:ind w:left="709" w:hanging="283"/>
        <w:contextualSpacing/>
        <w:jc w:val="both"/>
        <w:rPr>
          <w:rFonts w:ascii="Arial" w:eastAsia="Times New Roman" w:hAnsi="Arial" w:cs="Arial"/>
          <w:sz w:val="20"/>
          <w:szCs w:val="20"/>
        </w:rPr>
      </w:pPr>
      <w:r w:rsidRPr="00CA03EA">
        <w:rPr>
          <w:rFonts w:ascii="Arial" w:eastAsia="Times New Roman" w:hAnsi="Arial" w:cs="Arial"/>
          <w:sz w:val="20"/>
          <w:szCs w:val="20"/>
        </w:rPr>
        <w:t>Za datę poniesienia wydatku przyjmuje się:</w:t>
      </w:r>
    </w:p>
    <w:p w:rsidR="005F0BD1" w:rsidRPr="00CA03EA" w:rsidRDefault="00DE437C" w:rsidP="002A67FF">
      <w:pPr>
        <w:numPr>
          <w:ilvl w:val="0"/>
          <w:numId w:val="32"/>
        </w:numPr>
        <w:tabs>
          <w:tab w:val="left" w:pos="818"/>
          <w:tab w:val="left" w:pos="1134"/>
        </w:tabs>
        <w:spacing w:line="276" w:lineRule="auto"/>
        <w:ind w:hanging="11"/>
        <w:jc w:val="both"/>
        <w:rPr>
          <w:rFonts w:ascii="Arial" w:eastAsia="Times New Roman" w:hAnsi="Arial" w:cs="Arial"/>
          <w:sz w:val="20"/>
          <w:szCs w:val="20"/>
        </w:rPr>
      </w:pPr>
      <w:r w:rsidRPr="00CA03EA">
        <w:rPr>
          <w:rFonts w:ascii="Arial" w:eastAsia="Times New Roman" w:hAnsi="Arial" w:cs="Arial"/>
          <w:sz w:val="20"/>
          <w:szCs w:val="20"/>
        </w:rPr>
        <w:t>w przypadku wydatków pieniężnych:</w:t>
      </w:r>
    </w:p>
    <w:p w:rsidR="005F0BD1" w:rsidRPr="00CA03EA" w:rsidRDefault="008640B6" w:rsidP="002A67FF">
      <w:pPr>
        <w:pStyle w:val="Akapitzlist"/>
        <w:numPr>
          <w:ilvl w:val="0"/>
          <w:numId w:val="80"/>
        </w:numPr>
        <w:tabs>
          <w:tab w:val="left" w:pos="1234"/>
          <w:tab w:val="left" w:pos="1276"/>
        </w:tabs>
        <w:autoSpaceDE w:val="0"/>
        <w:autoSpaceDN w:val="0"/>
        <w:adjustRightInd w:val="0"/>
        <w:spacing w:line="276" w:lineRule="auto"/>
        <w:ind w:left="1276" w:hanging="283"/>
        <w:jc w:val="both"/>
        <w:outlineLvl w:val="3"/>
        <w:rPr>
          <w:rFonts w:ascii="Arial" w:eastAsia="MyriadPro-Regular" w:hAnsi="Arial" w:cs="Arial"/>
          <w:sz w:val="20"/>
          <w:szCs w:val="20"/>
        </w:rPr>
      </w:pPr>
      <w:r w:rsidRPr="00CA03EA">
        <w:rPr>
          <w:rFonts w:ascii="Arial" w:eastAsia="MyriadPro-Regular" w:hAnsi="Arial" w:cs="Arial"/>
          <w:sz w:val="20"/>
          <w:szCs w:val="20"/>
        </w:rPr>
        <w:t xml:space="preserve">dokonanych przelewem lub obciążeniową kartą płatniczą </w:t>
      </w:r>
      <w:r w:rsidRPr="00CA03EA">
        <w:rPr>
          <w:rFonts w:ascii="Arial" w:eastAsia="Times New Roman" w:hAnsi="Arial" w:cs="Arial"/>
          <w:sz w:val="20"/>
          <w:szCs w:val="20"/>
          <w:lang w:eastAsia="pl-PL"/>
        </w:rPr>
        <w:t>–</w:t>
      </w:r>
      <w:r w:rsidRPr="00CA03EA">
        <w:rPr>
          <w:rFonts w:ascii="Arial" w:eastAsia="MyriadPro-Regular" w:hAnsi="Arial" w:cs="Arial"/>
          <w:sz w:val="20"/>
          <w:szCs w:val="20"/>
        </w:rPr>
        <w:t xml:space="preserve"> datę obciążenia rachunku bankowego , tj. datę księgowania operacji, </w:t>
      </w:r>
    </w:p>
    <w:p w:rsidR="005F0BD1" w:rsidRPr="00CA03EA" w:rsidRDefault="008640B6" w:rsidP="002A67FF">
      <w:pPr>
        <w:pStyle w:val="Akapitzlist"/>
        <w:numPr>
          <w:ilvl w:val="0"/>
          <w:numId w:val="80"/>
        </w:numPr>
        <w:tabs>
          <w:tab w:val="left" w:pos="1276"/>
        </w:tabs>
        <w:autoSpaceDE w:val="0"/>
        <w:autoSpaceDN w:val="0"/>
        <w:adjustRightInd w:val="0"/>
        <w:spacing w:line="276" w:lineRule="auto"/>
        <w:ind w:left="1276" w:hanging="283"/>
        <w:jc w:val="both"/>
        <w:outlineLvl w:val="3"/>
        <w:rPr>
          <w:rFonts w:ascii="Arial" w:hAnsi="Arial" w:cs="Arial"/>
          <w:sz w:val="20"/>
          <w:szCs w:val="20"/>
        </w:rPr>
      </w:pPr>
      <w:r w:rsidRPr="00CA03EA">
        <w:rPr>
          <w:rFonts w:ascii="Arial" w:eastAsia="MyriadPro-Regular" w:hAnsi="Arial" w:cs="Arial"/>
          <w:sz w:val="20"/>
          <w:szCs w:val="20"/>
        </w:rPr>
        <w:t xml:space="preserve">dokonanych kartą kredytową lub podobnym instrumentem płatniczym o odroczonej płatności </w:t>
      </w:r>
      <w:r w:rsidRPr="00CA03EA">
        <w:rPr>
          <w:rFonts w:ascii="Arial" w:eastAsia="Times New Roman" w:hAnsi="Arial" w:cs="Arial"/>
          <w:sz w:val="20"/>
          <w:szCs w:val="20"/>
          <w:lang w:eastAsia="pl-PL"/>
        </w:rPr>
        <w:t>–</w:t>
      </w:r>
      <w:r w:rsidRPr="00CA03EA">
        <w:rPr>
          <w:rFonts w:ascii="Arial" w:eastAsia="MyriadPro-Regular" w:hAnsi="Arial" w:cs="Arial"/>
          <w:sz w:val="20"/>
          <w:szCs w:val="20"/>
        </w:rPr>
        <w:t xml:space="preserve"> datę transakcji skutkującej obciążeniem rachunku karty kredytowej lub</w:t>
      </w:r>
      <w:r w:rsidR="00067AAC">
        <w:rPr>
          <w:rFonts w:ascii="Arial" w:eastAsia="MyriadPro-Regular" w:hAnsi="Arial" w:cs="Arial"/>
          <w:sz w:val="20"/>
          <w:szCs w:val="20"/>
        </w:rPr>
        <w:t> </w:t>
      </w:r>
      <w:r w:rsidRPr="00CA03EA">
        <w:rPr>
          <w:rFonts w:ascii="Arial" w:eastAsia="MyriadPro-Regular" w:hAnsi="Arial" w:cs="Arial"/>
          <w:sz w:val="20"/>
          <w:szCs w:val="20"/>
        </w:rPr>
        <w:t>podobnego instrumentu,</w:t>
      </w:r>
    </w:p>
    <w:p w:rsidR="005F0BD1" w:rsidRPr="00CA03EA" w:rsidRDefault="008640B6" w:rsidP="002A67FF">
      <w:pPr>
        <w:pStyle w:val="Akapitzlist"/>
        <w:numPr>
          <w:ilvl w:val="0"/>
          <w:numId w:val="80"/>
        </w:numPr>
        <w:tabs>
          <w:tab w:val="left" w:pos="1276"/>
        </w:tabs>
        <w:autoSpaceDE w:val="0"/>
        <w:autoSpaceDN w:val="0"/>
        <w:adjustRightInd w:val="0"/>
        <w:spacing w:line="276" w:lineRule="auto"/>
        <w:ind w:left="993" w:firstLine="0"/>
        <w:jc w:val="both"/>
        <w:outlineLvl w:val="3"/>
        <w:rPr>
          <w:rFonts w:ascii="Arial" w:eastAsia="MyriadPro-Regular" w:hAnsi="Arial" w:cs="Arial"/>
          <w:sz w:val="20"/>
          <w:szCs w:val="20"/>
        </w:rPr>
      </w:pPr>
      <w:r w:rsidRPr="00CA03EA">
        <w:rPr>
          <w:rFonts w:ascii="Arial" w:eastAsia="MyriadPro-Regular" w:hAnsi="Arial" w:cs="Arial"/>
          <w:sz w:val="20"/>
          <w:szCs w:val="20"/>
        </w:rPr>
        <w:t xml:space="preserve">dokonanych gotówką </w:t>
      </w:r>
      <w:r w:rsidRPr="00CA03EA">
        <w:rPr>
          <w:rFonts w:ascii="Arial" w:eastAsia="Times New Roman" w:hAnsi="Arial" w:cs="Arial"/>
          <w:sz w:val="20"/>
          <w:szCs w:val="20"/>
          <w:lang w:eastAsia="pl-PL"/>
        </w:rPr>
        <w:t>–</w:t>
      </w:r>
      <w:r w:rsidRPr="00CA03EA">
        <w:rPr>
          <w:rFonts w:ascii="Arial" w:eastAsia="MyriadPro-Regular" w:hAnsi="Arial" w:cs="Arial"/>
          <w:sz w:val="20"/>
          <w:szCs w:val="20"/>
        </w:rPr>
        <w:t xml:space="preserve"> datę faktycznego dokonania płatności,</w:t>
      </w:r>
    </w:p>
    <w:p w:rsidR="005F0BD1" w:rsidRPr="00CA03EA" w:rsidRDefault="00DE437C" w:rsidP="002A67FF">
      <w:pPr>
        <w:numPr>
          <w:ilvl w:val="0"/>
          <w:numId w:val="32"/>
        </w:numPr>
        <w:tabs>
          <w:tab w:val="left" w:pos="818"/>
          <w:tab w:val="left" w:pos="1134"/>
        </w:tabs>
        <w:spacing w:line="276" w:lineRule="auto"/>
        <w:ind w:hanging="11"/>
        <w:jc w:val="both"/>
        <w:rPr>
          <w:rFonts w:ascii="Arial" w:eastAsia="Times New Roman" w:hAnsi="Arial" w:cs="Arial"/>
          <w:sz w:val="20"/>
          <w:szCs w:val="20"/>
        </w:rPr>
      </w:pPr>
      <w:r w:rsidRPr="00CA03EA">
        <w:rPr>
          <w:rFonts w:ascii="Arial" w:eastAsia="Times New Roman" w:hAnsi="Arial" w:cs="Arial"/>
          <w:sz w:val="20"/>
          <w:szCs w:val="20"/>
        </w:rPr>
        <w:t xml:space="preserve">w przypadku potrącenia </w:t>
      </w:r>
      <w:r w:rsidR="00A77E33" w:rsidRPr="00CA03EA">
        <w:rPr>
          <w:rFonts w:ascii="Arial" w:eastAsia="Times New Roman" w:hAnsi="Arial" w:cs="Arial"/>
          <w:sz w:val="20"/>
          <w:szCs w:val="20"/>
          <w:lang w:eastAsia="pl-PL"/>
        </w:rPr>
        <w:t>–</w:t>
      </w:r>
      <w:r w:rsidRPr="00CA03EA">
        <w:rPr>
          <w:rFonts w:ascii="Arial" w:eastAsia="Times New Roman" w:hAnsi="Arial" w:cs="Arial"/>
          <w:sz w:val="20"/>
          <w:szCs w:val="20"/>
        </w:rPr>
        <w:t xml:space="preserve"> datę</w:t>
      </w:r>
      <w:r w:rsidR="008C7DB1" w:rsidRPr="00CA03EA">
        <w:rPr>
          <w:rFonts w:ascii="Arial" w:eastAsia="Times New Roman" w:hAnsi="Arial" w:cs="Arial"/>
          <w:sz w:val="20"/>
          <w:szCs w:val="20"/>
        </w:rPr>
        <w:t xml:space="preserve">, </w:t>
      </w:r>
      <w:r w:rsidR="000258B2">
        <w:rPr>
          <w:rFonts w:ascii="Arial" w:eastAsia="Times New Roman" w:hAnsi="Arial" w:cs="Arial"/>
          <w:sz w:val="20"/>
          <w:szCs w:val="20"/>
        </w:rPr>
        <w:t xml:space="preserve"> w której potrącenie, o którym mowa w art. 498 Kodeksu cywilnego, staje się możliwe, stosownie do</w:t>
      </w:r>
      <w:r w:rsidRPr="00CA03EA">
        <w:rPr>
          <w:rFonts w:ascii="Arial" w:eastAsia="Times New Roman" w:hAnsi="Arial" w:cs="Arial"/>
          <w:sz w:val="20"/>
          <w:szCs w:val="20"/>
        </w:rPr>
        <w:t xml:space="preserve"> art. 499 Kodeksu cywilnego,</w:t>
      </w:r>
    </w:p>
    <w:p w:rsidR="005F0BD1" w:rsidRPr="00CA03EA" w:rsidRDefault="00DE437C" w:rsidP="002A67FF">
      <w:pPr>
        <w:numPr>
          <w:ilvl w:val="0"/>
          <w:numId w:val="32"/>
        </w:numPr>
        <w:tabs>
          <w:tab w:val="left" w:pos="1134"/>
        </w:tabs>
        <w:spacing w:line="276" w:lineRule="auto"/>
        <w:ind w:left="851" w:hanging="142"/>
        <w:jc w:val="both"/>
        <w:rPr>
          <w:rFonts w:ascii="Arial" w:eastAsia="Times New Roman" w:hAnsi="Arial" w:cs="Arial"/>
          <w:sz w:val="20"/>
          <w:szCs w:val="20"/>
        </w:rPr>
      </w:pPr>
      <w:r w:rsidRPr="00CA03EA">
        <w:rPr>
          <w:rFonts w:ascii="Arial" w:eastAsia="Times New Roman" w:hAnsi="Arial" w:cs="Arial"/>
          <w:sz w:val="20"/>
          <w:szCs w:val="20"/>
        </w:rPr>
        <w:t xml:space="preserve">w przypadku depozytu sądowego </w:t>
      </w:r>
      <w:r w:rsidR="008C7DB1" w:rsidRPr="00CA03EA">
        <w:rPr>
          <w:rFonts w:ascii="Arial" w:eastAsia="Times New Roman" w:hAnsi="Arial" w:cs="Arial"/>
          <w:sz w:val="20"/>
          <w:szCs w:val="20"/>
        </w:rPr>
        <w:t>–</w:t>
      </w:r>
      <w:r w:rsidRPr="00CA03EA">
        <w:rPr>
          <w:rFonts w:ascii="Arial" w:eastAsia="Times New Roman" w:hAnsi="Arial" w:cs="Arial"/>
          <w:sz w:val="20"/>
          <w:szCs w:val="20"/>
        </w:rPr>
        <w:t xml:space="preserve"> datę faktycznego wniesienia depozytu do sądu,</w:t>
      </w:r>
    </w:p>
    <w:p w:rsidR="005F0BD1" w:rsidRPr="00CA03EA" w:rsidRDefault="00DE437C" w:rsidP="002A67FF">
      <w:pPr>
        <w:numPr>
          <w:ilvl w:val="0"/>
          <w:numId w:val="32"/>
        </w:numPr>
        <w:tabs>
          <w:tab w:val="left" w:pos="1134"/>
        </w:tabs>
        <w:spacing w:line="276" w:lineRule="auto"/>
        <w:ind w:left="1134" w:hanging="425"/>
        <w:jc w:val="both"/>
        <w:rPr>
          <w:rFonts w:ascii="Arial" w:eastAsia="Times New Roman" w:hAnsi="Arial" w:cs="Arial"/>
          <w:sz w:val="20"/>
          <w:szCs w:val="20"/>
        </w:rPr>
      </w:pPr>
      <w:r w:rsidRPr="00CA03EA">
        <w:rPr>
          <w:rFonts w:ascii="Arial" w:eastAsia="Times New Roman" w:hAnsi="Arial" w:cs="Arial"/>
          <w:sz w:val="20"/>
          <w:szCs w:val="20"/>
        </w:rPr>
        <w:t xml:space="preserve">w przypadku rozliczeń na podstawie wewnętrznej noty obciążeniowej </w:t>
      </w:r>
      <w:r w:rsidR="00A77E33" w:rsidRPr="00CA03EA">
        <w:rPr>
          <w:rFonts w:ascii="Arial" w:eastAsia="Times New Roman" w:hAnsi="Arial" w:cs="Arial"/>
          <w:sz w:val="20"/>
          <w:szCs w:val="20"/>
          <w:lang w:eastAsia="pl-PL"/>
        </w:rPr>
        <w:t>–</w:t>
      </w:r>
      <w:r w:rsidRPr="00CA03EA">
        <w:rPr>
          <w:rFonts w:ascii="Arial" w:eastAsia="Times New Roman" w:hAnsi="Arial" w:cs="Arial"/>
          <w:sz w:val="20"/>
          <w:szCs w:val="20"/>
        </w:rPr>
        <w:t xml:space="preserve"> datę zaksięgowania noty.</w:t>
      </w:r>
    </w:p>
    <w:p w:rsidR="005F0BD1" w:rsidRPr="00CA03EA" w:rsidRDefault="00DE437C" w:rsidP="002A67FF">
      <w:pPr>
        <w:numPr>
          <w:ilvl w:val="0"/>
          <w:numId w:val="2"/>
        </w:numPr>
        <w:spacing w:line="276" w:lineRule="auto"/>
        <w:ind w:left="709" w:hanging="283"/>
        <w:jc w:val="both"/>
        <w:rPr>
          <w:rFonts w:ascii="Arial" w:eastAsia="Times New Roman" w:hAnsi="Arial" w:cs="Arial"/>
          <w:sz w:val="20"/>
          <w:szCs w:val="20"/>
        </w:rPr>
      </w:pPr>
      <w:r w:rsidRPr="00CA03EA">
        <w:rPr>
          <w:rFonts w:ascii="Arial" w:eastAsia="Times New Roman" w:hAnsi="Arial" w:cs="Arial"/>
          <w:sz w:val="20"/>
          <w:szCs w:val="20"/>
        </w:rPr>
        <w:t>W przypadku, gdy umowa między beneficjentem, a podmiotem wykonującym na jego rzecz roboty budowlane/dostawy/usługi przewiduje ustanowienie zabezpieczenia w formie tzw. kwoty zatrzymanej</w:t>
      </w:r>
      <w:r w:rsidRPr="00CA03EA">
        <w:rPr>
          <w:rFonts w:ascii="Arial" w:eastAsia="Times New Roman" w:hAnsi="Arial" w:cs="Arial"/>
          <w:sz w:val="20"/>
          <w:szCs w:val="20"/>
          <w:vertAlign w:val="superscript"/>
        </w:rPr>
        <w:footnoteReference w:id="9"/>
      </w:r>
      <w:r w:rsidRPr="00CA03EA">
        <w:rPr>
          <w:rFonts w:ascii="Arial" w:eastAsia="Times New Roman" w:hAnsi="Arial" w:cs="Arial"/>
          <w:sz w:val="20"/>
          <w:szCs w:val="20"/>
        </w:rPr>
        <w:t xml:space="preserve">, może zdarzyć się, że termin wypłaty kwoty zatrzymanej przekroczy termin końcowej daty ponoszenia wydatków kwalifikowalnych, określonej </w:t>
      </w:r>
      <w:r w:rsidR="00B871FD" w:rsidRPr="00CA03EA">
        <w:rPr>
          <w:rFonts w:ascii="Arial" w:eastAsia="Times New Roman" w:hAnsi="Arial" w:cs="Arial"/>
          <w:sz w:val="20"/>
          <w:szCs w:val="20"/>
        </w:rPr>
        <w:t>we wniosku</w:t>
      </w:r>
      <w:r w:rsidRPr="00CA03EA">
        <w:rPr>
          <w:rFonts w:ascii="Arial" w:eastAsia="Times New Roman" w:hAnsi="Arial" w:cs="Arial"/>
          <w:sz w:val="20"/>
          <w:szCs w:val="20"/>
        </w:rPr>
        <w:t xml:space="preserve"> o</w:t>
      </w:r>
      <w:r w:rsidR="00067AAC">
        <w:rPr>
          <w:rFonts w:ascii="Arial" w:eastAsia="Times New Roman" w:hAnsi="Arial" w:cs="Arial"/>
          <w:sz w:val="20"/>
          <w:szCs w:val="20"/>
        </w:rPr>
        <w:t> </w:t>
      </w:r>
      <w:r w:rsidRPr="00CA03EA">
        <w:rPr>
          <w:rFonts w:ascii="Arial" w:eastAsia="Times New Roman" w:hAnsi="Arial" w:cs="Arial"/>
          <w:sz w:val="20"/>
          <w:szCs w:val="20"/>
        </w:rPr>
        <w:t xml:space="preserve">dofinansowanie. W takiej sytuacji, aby wydatek stanowiący wypłatę kwoty zatrzymanej na rzecz wykonawcy mógł zostać uznany za wydatek </w:t>
      </w:r>
      <w:proofErr w:type="spellStart"/>
      <w:r w:rsidRPr="00CA03EA">
        <w:rPr>
          <w:rFonts w:ascii="Arial" w:eastAsia="Times New Roman" w:hAnsi="Arial" w:cs="Arial"/>
          <w:sz w:val="20"/>
          <w:szCs w:val="20"/>
        </w:rPr>
        <w:t>kwalifikowalny</w:t>
      </w:r>
      <w:proofErr w:type="spellEnd"/>
      <w:r w:rsidRPr="00CA03EA">
        <w:rPr>
          <w:rFonts w:ascii="Arial" w:eastAsia="Times New Roman" w:hAnsi="Arial" w:cs="Arial"/>
          <w:sz w:val="20"/>
          <w:szCs w:val="20"/>
        </w:rPr>
        <w:t xml:space="preserve">, termin realizacji projektu powinien zostać tak określony, aby w okresie </w:t>
      </w:r>
      <w:proofErr w:type="spellStart"/>
      <w:r w:rsidRPr="00CA03EA">
        <w:rPr>
          <w:rFonts w:ascii="Arial" w:eastAsia="Times New Roman" w:hAnsi="Arial" w:cs="Arial"/>
          <w:sz w:val="20"/>
          <w:szCs w:val="20"/>
        </w:rPr>
        <w:t>kwalifikowalności</w:t>
      </w:r>
      <w:proofErr w:type="spellEnd"/>
      <w:r w:rsidRPr="00CA03EA">
        <w:rPr>
          <w:rFonts w:ascii="Arial" w:eastAsia="Times New Roman" w:hAnsi="Arial" w:cs="Arial"/>
          <w:sz w:val="20"/>
          <w:szCs w:val="20"/>
        </w:rPr>
        <w:t xml:space="preserve"> wydatków dla projektu uwzględniony był okres gwarancyjny, po upływie którego następuje wypłata kwoty zatrzymanej i by wypłata kwoty zatrzymanej nastąpiła przed upływem końcowego terminu ponoszenia wydatków kwalifikowalnych określonego </w:t>
      </w:r>
      <w:r w:rsidR="00EE61BE" w:rsidRPr="00CA03EA">
        <w:rPr>
          <w:rFonts w:ascii="Arial" w:eastAsia="Times New Roman" w:hAnsi="Arial" w:cs="Arial"/>
          <w:sz w:val="20"/>
          <w:szCs w:val="20"/>
        </w:rPr>
        <w:t>we wniosku</w:t>
      </w:r>
      <w:r w:rsidRPr="00CA03EA">
        <w:rPr>
          <w:rFonts w:ascii="Arial" w:eastAsia="Times New Roman" w:hAnsi="Arial" w:cs="Arial"/>
          <w:sz w:val="20"/>
          <w:szCs w:val="20"/>
        </w:rPr>
        <w:t xml:space="preserv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w:t>
      </w:r>
      <w:proofErr w:type="spellStart"/>
      <w:r w:rsidRPr="00CA03EA">
        <w:rPr>
          <w:rFonts w:ascii="Arial" w:eastAsia="Times New Roman" w:hAnsi="Arial" w:cs="Arial"/>
          <w:sz w:val="20"/>
          <w:szCs w:val="20"/>
        </w:rPr>
        <w:t>kwalifikowalny</w:t>
      </w:r>
      <w:proofErr w:type="spellEnd"/>
      <w:r w:rsidRPr="00CA03EA">
        <w:rPr>
          <w:rFonts w:ascii="Arial" w:eastAsia="Times New Roman" w:hAnsi="Arial" w:cs="Arial"/>
          <w:sz w:val="20"/>
          <w:szCs w:val="20"/>
        </w:rPr>
        <w:t xml:space="preserve">. Zwrot kwoty zatrzymanej (faktyczne poniesienie wydatku) po upływie okresu </w:t>
      </w:r>
      <w:proofErr w:type="spellStart"/>
      <w:r w:rsidRPr="00CA03EA">
        <w:rPr>
          <w:rFonts w:ascii="Arial" w:eastAsia="Times New Roman" w:hAnsi="Arial" w:cs="Arial"/>
          <w:sz w:val="20"/>
          <w:szCs w:val="20"/>
        </w:rPr>
        <w:t>kwalifikowalności</w:t>
      </w:r>
      <w:proofErr w:type="spellEnd"/>
      <w:r w:rsidRPr="00CA03EA">
        <w:rPr>
          <w:rFonts w:ascii="Arial" w:eastAsia="Times New Roman" w:hAnsi="Arial" w:cs="Arial"/>
          <w:sz w:val="20"/>
          <w:szCs w:val="20"/>
        </w:rPr>
        <w:t xml:space="preserve"> wydatków w projekcie nie stanowi wydatku </w:t>
      </w:r>
      <w:proofErr w:type="spellStart"/>
      <w:r w:rsidRPr="00CA03EA">
        <w:rPr>
          <w:rFonts w:ascii="Arial" w:eastAsia="Times New Roman" w:hAnsi="Arial" w:cs="Arial"/>
          <w:sz w:val="20"/>
          <w:szCs w:val="20"/>
        </w:rPr>
        <w:t>kwalifikowalnego</w:t>
      </w:r>
      <w:proofErr w:type="spellEnd"/>
      <w:r w:rsidRPr="00CA03EA">
        <w:rPr>
          <w:rFonts w:ascii="Arial" w:eastAsia="Times New Roman" w:hAnsi="Arial" w:cs="Arial"/>
          <w:sz w:val="20"/>
          <w:szCs w:val="20"/>
        </w:rPr>
        <w:t>.</w:t>
      </w:r>
    </w:p>
    <w:bookmarkEnd w:id="58"/>
    <w:p w:rsidR="00226F05" w:rsidRDefault="00226F05" w:rsidP="006118BF">
      <w:pPr>
        <w:autoSpaceDE w:val="0"/>
        <w:autoSpaceDN w:val="0"/>
        <w:adjustRightInd w:val="0"/>
        <w:spacing w:line="276" w:lineRule="auto"/>
        <w:jc w:val="both"/>
        <w:rPr>
          <w:rFonts w:ascii="Arial" w:hAnsi="Arial" w:cs="Arial"/>
          <w:sz w:val="20"/>
          <w:szCs w:val="20"/>
        </w:rPr>
      </w:pPr>
    </w:p>
    <w:p w:rsidR="00FB49F4" w:rsidRPr="00FB49F4" w:rsidRDefault="00FB49F4" w:rsidP="006118BF">
      <w:pPr>
        <w:autoSpaceDE w:val="0"/>
        <w:autoSpaceDN w:val="0"/>
        <w:adjustRightInd w:val="0"/>
        <w:spacing w:line="276" w:lineRule="auto"/>
        <w:jc w:val="both"/>
        <w:rPr>
          <w:rFonts w:ascii="Arial" w:hAnsi="Arial" w:cs="Arial"/>
          <w:sz w:val="20"/>
          <w:szCs w:val="20"/>
        </w:rPr>
      </w:pPr>
    </w:p>
    <w:p w:rsidR="006255B8" w:rsidRPr="00CA03EA" w:rsidRDefault="006255B8" w:rsidP="009B078E">
      <w:pPr>
        <w:numPr>
          <w:ilvl w:val="1"/>
          <w:numId w:val="115"/>
        </w:numPr>
        <w:ind w:left="425" w:hanging="425"/>
        <w:outlineLvl w:val="1"/>
        <w:rPr>
          <w:rFonts w:ascii="Arial" w:hAnsi="Arial" w:cs="Arial"/>
          <w:b/>
          <w:sz w:val="20"/>
          <w:szCs w:val="20"/>
        </w:rPr>
      </w:pPr>
      <w:bookmarkStart w:id="59" w:name="_Toc500400141"/>
      <w:bookmarkStart w:id="60" w:name="_Toc440879544"/>
      <w:r w:rsidRPr="00CA03EA">
        <w:rPr>
          <w:rFonts w:ascii="Arial" w:hAnsi="Arial" w:cs="Arial"/>
          <w:b/>
          <w:sz w:val="20"/>
          <w:szCs w:val="20"/>
        </w:rPr>
        <w:t>Zakaz podwójnego finansowania</w:t>
      </w:r>
      <w:bookmarkEnd w:id="59"/>
    </w:p>
    <w:bookmarkEnd w:id="60"/>
    <w:p w:rsidR="003D521F" w:rsidRPr="00CA03EA" w:rsidRDefault="00DE437C" w:rsidP="0075735C">
      <w:pPr>
        <w:numPr>
          <w:ilvl w:val="0"/>
          <w:numId w:val="26"/>
        </w:numPr>
        <w:tabs>
          <w:tab w:val="left" w:pos="403"/>
        </w:tabs>
        <w:spacing w:line="276" w:lineRule="auto"/>
        <w:ind w:left="567" w:right="20" w:hanging="283"/>
        <w:jc w:val="both"/>
        <w:rPr>
          <w:rFonts w:ascii="Arial" w:eastAsia="Times New Roman" w:hAnsi="Arial" w:cs="Arial"/>
          <w:sz w:val="20"/>
          <w:szCs w:val="20"/>
        </w:rPr>
      </w:pPr>
      <w:r w:rsidRPr="00CA03EA">
        <w:rPr>
          <w:rFonts w:ascii="Arial" w:eastAsia="Times New Roman" w:hAnsi="Arial" w:cs="Arial"/>
          <w:sz w:val="20"/>
          <w:szCs w:val="20"/>
        </w:rPr>
        <w:t xml:space="preserve">Niedozwolone jest podwójne finansowanie wydatków. </w:t>
      </w:r>
    </w:p>
    <w:p w:rsidR="003D521F" w:rsidRPr="003D521F" w:rsidRDefault="003D521F" w:rsidP="0075735C">
      <w:pPr>
        <w:numPr>
          <w:ilvl w:val="0"/>
          <w:numId w:val="26"/>
        </w:numPr>
        <w:tabs>
          <w:tab w:val="left" w:pos="403"/>
        </w:tabs>
        <w:spacing w:line="276" w:lineRule="auto"/>
        <w:ind w:left="567" w:right="20" w:hanging="283"/>
        <w:jc w:val="both"/>
        <w:rPr>
          <w:rFonts w:ascii="Arial" w:eastAsia="Times New Roman" w:hAnsi="Arial" w:cs="Arial"/>
          <w:sz w:val="20"/>
          <w:szCs w:val="20"/>
        </w:rPr>
      </w:pPr>
      <w:r w:rsidRPr="003D521F">
        <w:rPr>
          <w:rFonts w:ascii="Arial" w:eastAsia="Times New Roman" w:hAnsi="Arial" w:cs="Arial"/>
          <w:sz w:val="20"/>
          <w:szCs w:val="20"/>
        </w:rPr>
        <w:t>Podwójne finansowanie oznacza w szczególności:</w:t>
      </w:r>
    </w:p>
    <w:p w:rsidR="003D521F" w:rsidRPr="00475A32" w:rsidRDefault="003D521F" w:rsidP="0075735C">
      <w:pPr>
        <w:numPr>
          <w:ilvl w:val="0"/>
          <w:numId w:val="4"/>
        </w:numPr>
        <w:spacing w:line="276" w:lineRule="auto"/>
        <w:ind w:left="851" w:hanging="284"/>
        <w:jc w:val="both"/>
        <w:rPr>
          <w:rFonts w:ascii="Arial" w:eastAsia="Times New Roman" w:hAnsi="Arial" w:cs="Arial"/>
          <w:sz w:val="20"/>
          <w:szCs w:val="20"/>
        </w:rPr>
      </w:pPr>
      <w:r w:rsidRPr="00475A32">
        <w:rPr>
          <w:rFonts w:ascii="Arial" w:eastAsia="Times New Roman" w:hAnsi="Arial" w:cs="Arial"/>
          <w:sz w:val="20"/>
          <w:szCs w:val="20"/>
        </w:rPr>
        <w:t>całkowite lub częściowe, więcej niż jednokrotne poświadczenie, zrefundowanie lub</w:t>
      </w:r>
      <w:r w:rsidR="00067AAC">
        <w:rPr>
          <w:rFonts w:ascii="Arial" w:eastAsia="Times New Roman" w:hAnsi="Arial" w:cs="Arial"/>
          <w:sz w:val="20"/>
          <w:szCs w:val="20"/>
        </w:rPr>
        <w:t> </w:t>
      </w:r>
      <w:r w:rsidRPr="00475A32">
        <w:rPr>
          <w:rFonts w:ascii="Arial" w:eastAsia="Times New Roman" w:hAnsi="Arial" w:cs="Arial"/>
          <w:sz w:val="20"/>
          <w:szCs w:val="20"/>
        </w:rPr>
        <w:t>rozliczenie tego samego wydatku w ramach dofinansowania lub wkładu własnego tego samego lub różnych projektów współfinansowanych ze środków funduszy strukturalnych lub</w:t>
      </w:r>
      <w:r w:rsidR="00067AAC">
        <w:rPr>
          <w:rFonts w:ascii="Arial" w:eastAsia="Times New Roman" w:hAnsi="Arial" w:cs="Arial"/>
          <w:sz w:val="20"/>
          <w:szCs w:val="20"/>
        </w:rPr>
        <w:t> </w:t>
      </w:r>
      <w:r w:rsidRPr="00475A32">
        <w:rPr>
          <w:rFonts w:ascii="Arial" w:eastAsia="Times New Roman" w:hAnsi="Arial" w:cs="Arial"/>
          <w:sz w:val="20"/>
          <w:szCs w:val="20"/>
        </w:rPr>
        <w:t>Funduszu Spójności lub/oraz dotacji z krajowych środków publicznych,</w:t>
      </w:r>
    </w:p>
    <w:p w:rsidR="003D521F" w:rsidRPr="00475A32" w:rsidRDefault="003D521F" w:rsidP="0075735C">
      <w:pPr>
        <w:numPr>
          <w:ilvl w:val="0"/>
          <w:numId w:val="4"/>
        </w:numPr>
        <w:tabs>
          <w:tab w:val="left" w:pos="993"/>
        </w:tabs>
        <w:spacing w:line="276" w:lineRule="auto"/>
        <w:ind w:left="851" w:hanging="284"/>
        <w:jc w:val="both"/>
        <w:rPr>
          <w:rFonts w:ascii="Arial" w:eastAsia="Times New Roman" w:hAnsi="Arial" w:cs="Arial"/>
          <w:sz w:val="20"/>
          <w:szCs w:val="20"/>
        </w:rPr>
      </w:pPr>
      <w:r w:rsidRPr="00475A32">
        <w:rPr>
          <w:rFonts w:ascii="Arial" w:eastAsia="Times New Roman" w:hAnsi="Arial" w:cs="Arial"/>
          <w:sz w:val="20"/>
          <w:szCs w:val="20"/>
        </w:rPr>
        <w:t xml:space="preserve">otrzymanie na wydatki </w:t>
      </w:r>
      <w:proofErr w:type="spellStart"/>
      <w:r w:rsidRPr="00475A32">
        <w:rPr>
          <w:rFonts w:ascii="Arial" w:eastAsia="Times New Roman" w:hAnsi="Arial" w:cs="Arial"/>
          <w:sz w:val="20"/>
          <w:szCs w:val="20"/>
        </w:rPr>
        <w:t>kwalifikowalne</w:t>
      </w:r>
      <w:proofErr w:type="spellEnd"/>
      <w:r w:rsidRPr="00475A32">
        <w:rPr>
          <w:rFonts w:ascii="Arial" w:eastAsia="Times New Roman" w:hAnsi="Arial" w:cs="Arial"/>
          <w:sz w:val="20"/>
          <w:szCs w:val="20"/>
        </w:rPr>
        <w:t xml:space="preserve"> danego projektu lub części projektu bezzwrotnej pomocy finansowej z kilku źródeł (krajowych, unijnych lub innych) w wysokości łącznie wyższej niż 100% wydatków kwalifikowalnych projektu lub części projektu,</w:t>
      </w:r>
    </w:p>
    <w:p w:rsidR="003D521F" w:rsidRPr="00475A32" w:rsidRDefault="003D521F" w:rsidP="0075735C">
      <w:pPr>
        <w:numPr>
          <w:ilvl w:val="0"/>
          <w:numId w:val="4"/>
        </w:numPr>
        <w:spacing w:line="276" w:lineRule="auto"/>
        <w:ind w:left="851" w:hanging="284"/>
        <w:jc w:val="both"/>
        <w:rPr>
          <w:rFonts w:ascii="Arial" w:eastAsia="Times New Roman" w:hAnsi="Arial" w:cs="Arial"/>
          <w:sz w:val="20"/>
          <w:szCs w:val="20"/>
        </w:rPr>
      </w:pPr>
      <w:r w:rsidRPr="00475A32">
        <w:rPr>
          <w:rFonts w:ascii="Arial" w:eastAsia="Times New Roman" w:hAnsi="Arial" w:cs="Arial"/>
          <w:sz w:val="20"/>
          <w:szCs w:val="20"/>
        </w:rPr>
        <w:lastRenderedPageBreak/>
        <w:t>poświadczenie, zrefundowanie lub rozliczenie kosztów podatku VAT ze środków funduszy strukturalnych lub Funduszu Spójności, a następnie odzyskanie tego podatku ze środków budżetu państwa na podstawie ustawy o VAT,</w:t>
      </w:r>
    </w:p>
    <w:p w:rsidR="003D521F" w:rsidRPr="00475A32" w:rsidRDefault="003D521F" w:rsidP="0075735C">
      <w:pPr>
        <w:numPr>
          <w:ilvl w:val="0"/>
          <w:numId w:val="4"/>
        </w:numPr>
        <w:spacing w:line="276" w:lineRule="auto"/>
        <w:ind w:left="851" w:hanging="284"/>
        <w:jc w:val="both"/>
        <w:rPr>
          <w:rFonts w:ascii="Arial" w:eastAsia="Times New Roman" w:hAnsi="Arial" w:cs="Arial"/>
          <w:sz w:val="20"/>
          <w:szCs w:val="20"/>
        </w:rPr>
      </w:pPr>
      <w:r w:rsidRPr="00475A32">
        <w:rPr>
          <w:rFonts w:ascii="Arial" w:eastAsia="Times New Roman" w:hAnsi="Arial" w:cs="Arial"/>
          <w:sz w:val="20"/>
          <w:szCs w:val="20"/>
        </w:rPr>
        <w:t>zakupienie środka trwałego z udziałem środków unijnych lub/oraz dotacji z krajowych środków publicznych, a następnie rozliczenie kosztów amortyzacji tego środka trwałego, w</w:t>
      </w:r>
      <w:r w:rsidR="00067AAC">
        <w:rPr>
          <w:rFonts w:ascii="Arial" w:eastAsia="Times New Roman" w:hAnsi="Arial" w:cs="Arial"/>
          <w:sz w:val="20"/>
          <w:szCs w:val="20"/>
        </w:rPr>
        <w:t> </w:t>
      </w:r>
      <w:r w:rsidRPr="00475A32">
        <w:rPr>
          <w:rFonts w:ascii="Arial" w:eastAsia="Times New Roman" w:hAnsi="Arial" w:cs="Arial"/>
          <w:sz w:val="20"/>
          <w:szCs w:val="20"/>
        </w:rPr>
        <w:t>ramach tego samego projektu lub innych współfinansowanych ze środków UE,</w:t>
      </w:r>
    </w:p>
    <w:p w:rsidR="003D521F" w:rsidRPr="00475A32" w:rsidRDefault="003D521F" w:rsidP="0075735C">
      <w:pPr>
        <w:numPr>
          <w:ilvl w:val="0"/>
          <w:numId w:val="4"/>
        </w:numPr>
        <w:spacing w:line="276" w:lineRule="auto"/>
        <w:ind w:left="851" w:hanging="284"/>
        <w:jc w:val="both"/>
        <w:rPr>
          <w:rFonts w:ascii="Arial" w:eastAsia="Times New Roman" w:hAnsi="Arial" w:cs="Arial"/>
          <w:sz w:val="20"/>
          <w:szCs w:val="20"/>
        </w:rPr>
      </w:pPr>
      <w:r w:rsidRPr="00475A32">
        <w:rPr>
          <w:rFonts w:ascii="Arial" w:eastAsia="Times New Roman" w:hAnsi="Arial" w:cs="Arial"/>
          <w:sz w:val="20"/>
          <w:szCs w:val="20"/>
        </w:rPr>
        <w:t xml:space="preserve">sytuacja, w której środki na </w:t>
      </w:r>
      <w:proofErr w:type="spellStart"/>
      <w:r w:rsidRPr="00475A32">
        <w:rPr>
          <w:rFonts w:ascii="Arial" w:eastAsia="Times New Roman" w:hAnsi="Arial" w:cs="Arial"/>
          <w:sz w:val="20"/>
          <w:szCs w:val="20"/>
        </w:rPr>
        <w:t>prefinansowanie</w:t>
      </w:r>
      <w:proofErr w:type="spellEnd"/>
      <w:r w:rsidRPr="00475A32">
        <w:rPr>
          <w:rFonts w:ascii="Arial" w:eastAsia="Times New Roman" w:hAnsi="Arial" w:cs="Arial"/>
          <w:sz w:val="20"/>
          <w:szCs w:val="20"/>
        </w:rPr>
        <w:t xml:space="preserve"> wkł</w:t>
      </w:r>
      <w:r w:rsidR="0075735C">
        <w:rPr>
          <w:rFonts w:ascii="Arial" w:eastAsia="Times New Roman" w:hAnsi="Arial" w:cs="Arial"/>
          <w:sz w:val="20"/>
          <w:szCs w:val="20"/>
        </w:rPr>
        <w:t xml:space="preserve">adu unijnego zostały pozyskane </w:t>
      </w:r>
      <w:r w:rsidRPr="00475A32">
        <w:rPr>
          <w:rFonts w:ascii="Arial" w:eastAsia="Times New Roman" w:hAnsi="Arial" w:cs="Arial"/>
          <w:sz w:val="20"/>
          <w:szCs w:val="20"/>
        </w:rPr>
        <w:t>w formie kredytu lub pożyczki, które następnie zostały umorzone,</w:t>
      </w:r>
    </w:p>
    <w:p w:rsidR="003D521F" w:rsidRPr="002F61CB" w:rsidRDefault="003D521F" w:rsidP="0075735C">
      <w:pPr>
        <w:numPr>
          <w:ilvl w:val="0"/>
          <w:numId w:val="4"/>
        </w:numPr>
        <w:tabs>
          <w:tab w:val="left" w:pos="993"/>
        </w:tabs>
        <w:spacing w:line="276" w:lineRule="auto"/>
        <w:ind w:left="851" w:hanging="284"/>
        <w:jc w:val="both"/>
        <w:rPr>
          <w:rFonts w:ascii="Arial" w:eastAsia="Times New Roman" w:hAnsi="Arial" w:cs="Arial"/>
          <w:sz w:val="20"/>
          <w:szCs w:val="20"/>
        </w:rPr>
      </w:pPr>
      <w:r w:rsidRPr="00475A32">
        <w:rPr>
          <w:rFonts w:ascii="Arial" w:eastAsia="Times New Roman" w:hAnsi="Arial" w:cs="Arial"/>
          <w:sz w:val="20"/>
          <w:szCs w:val="20"/>
        </w:rPr>
        <w:t>zakup</w:t>
      </w:r>
      <w:r w:rsidRPr="002F61CB">
        <w:rPr>
          <w:rFonts w:ascii="Arial" w:eastAsia="Times New Roman" w:hAnsi="Arial" w:cs="Arial"/>
          <w:sz w:val="20"/>
          <w:szCs w:val="20"/>
        </w:rPr>
        <w:t xml:space="preserve"> używanego środka trwałego, który w ciągu 7 poprzednich lat był współfinansowany ze środków UE lub/oraz dotacji z krajowych środków publicznych, </w:t>
      </w:r>
    </w:p>
    <w:p w:rsidR="003D521F" w:rsidRDefault="003D521F" w:rsidP="0075735C">
      <w:pPr>
        <w:numPr>
          <w:ilvl w:val="0"/>
          <w:numId w:val="4"/>
        </w:numPr>
        <w:tabs>
          <w:tab w:val="left" w:pos="993"/>
        </w:tabs>
        <w:spacing w:line="276" w:lineRule="auto"/>
        <w:ind w:left="851" w:hanging="284"/>
        <w:jc w:val="both"/>
        <w:rPr>
          <w:rFonts w:ascii="Arial" w:eastAsia="Times New Roman" w:hAnsi="Arial" w:cs="Arial"/>
          <w:sz w:val="20"/>
          <w:szCs w:val="20"/>
        </w:rPr>
      </w:pPr>
      <w:r w:rsidRPr="002F61CB">
        <w:rPr>
          <w:rFonts w:ascii="Arial" w:eastAsia="Times New Roman" w:hAnsi="Arial" w:cs="Arial"/>
          <w:sz w:val="20"/>
          <w:szCs w:val="20"/>
        </w:rPr>
        <w:t>rozliczenie tego samego wydatku w kosztach pośrednich oraz kosztach bezpośrednich projektu.</w:t>
      </w:r>
    </w:p>
    <w:p w:rsidR="0075735C" w:rsidRPr="00537591" w:rsidRDefault="0075735C" w:rsidP="008D0EFD">
      <w:pPr>
        <w:tabs>
          <w:tab w:val="left" w:pos="993"/>
        </w:tabs>
        <w:spacing w:line="276" w:lineRule="auto"/>
        <w:ind w:left="851"/>
        <w:jc w:val="both"/>
        <w:rPr>
          <w:rFonts w:ascii="Arial" w:eastAsia="Times New Roman" w:hAnsi="Arial" w:cs="Arial"/>
          <w:sz w:val="20"/>
          <w:szCs w:val="20"/>
        </w:rPr>
      </w:pPr>
    </w:p>
    <w:p w:rsidR="005F0BD1" w:rsidRPr="00CA03EA" w:rsidRDefault="005F0BD1" w:rsidP="006118BF">
      <w:pPr>
        <w:spacing w:line="276" w:lineRule="auto"/>
        <w:jc w:val="both"/>
        <w:rPr>
          <w:rFonts w:ascii="Arial" w:hAnsi="Arial" w:cs="Arial"/>
          <w:b/>
          <w:sz w:val="20"/>
          <w:szCs w:val="20"/>
        </w:rPr>
      </w:pPr>
    </w:p>
    <w:p w:rsidR="006255B8" w:rsidRPr="00CA03EA" w:rsidRDefault="006255B8" w:rsidP="009B078E">
      <w:pPr>
        <w:numPr>
          <w:ilvl w:val="1"/>
          <w:numId w:val="115"/>
        </w:numPr>
        <w:ind w:left="425" w:hanging="425"/>
        <w:outlineLvl w:val="1"/>
        <w:rPr>
          <w:rFonts w:ascii="Arial" w:hAnsi="Arial" w:cs="Arial"/>
          <w:b/>
          <w:sz w:val="20"/>
          <w:szCs w:val="20"/>
        </w:rPr>
      </w:pPr>
      <w:bookmarkStart w:id="61" w:name="_Toc500400142"/>
      <w:bookmarkStart w:id="62" w:name="_Toc440879545"/>
      <w:r w:rsidRPr="00CA03EA">
        <w:rPr>
          <w:rFonts w:ascii="Arial" w:hAnsi="Arial" w:cs="Arial"/>
          <w:b/>
          <w:sz w:val="20"/>
          <w:szCs w:val="20"/>
        </w:rPr>
        <w:t xml:space="preserve">Wydatki </w:t>
      </w:r>
      <w:proofErr w:type="spellStart"/>
      <w:r w:rsidRPr="00CA03EA">
        <w:rPr>
          <w:rFonts w:ascii="Arial" w:hAnsi="Arial" w:cs="Arial"/>
          <w:b/>
          <w:sz w:val="20"/>
          <w:szCs w:val="20"/>
        </w:rPr>
        <w:t>kwalifikowa</w:t>
      </w:r>
      <w:r w:rsidR="00E93D61" w:rsidRPr="00CA03EA">
        <w:rPr>
          <w:rFonts w:ascii="Arial" w:hAnsi="Arial" w:cs="Arial"/>
          <w:b/>
          <w:sz w:val="20"/>
          <w:szCs w:val="20"/>
        </w:rPr>
        <w:t>l</w:t>
      </w:r>
      <w:r w:rsidRPr="00CA03EA">
        <w:rPr>
          <w:rFonts w:ascii="Arial" w:hAnsi="Arial" w:cs="Arial"/>
          <w:b/>
          <w:sz w:val="20"/>
          <w:szCs w:val="20"/>
        </w:rPr>
        <w:t>ne</w:t>
      </w:r>
      <w:proofErr w:type="spellEnd"/>
      <w:r w:rsidRPr="00CA03EA">
        <w:rPr>
          <w:rFonts w:ascii="Arial" w:hAnsi="Arial" w:cs="Arial"/>
          <w:b/>
          <w:sz w:val="20"/>
          <w:szCs w:val="20"/>
        </w:rPr>
        <w:t xml:space="preserve"> </w:t>
      </w:r>
      <w:r w:rsidR="008100BC" w:rsidRPr="00CA03EA">
        <w:rPr>
          <w:rFonts w:ascii="Arial" w:hAnsi="Arial" w:cs="Arial"/>
          <w:b/>
          <w:sz w:val="20"/>
          <w:szCs w:val="20"/>
        </w:rPr>
        <w:t>w Działaniu</w:t>
      </w:r>
      <w:r w:rsidRPr="00CA03EA">
        <w:rPr>
          <w:rFonts w:ascii="Arial" w:hAnsi="Arial" w:cs="Arial"/>
          <w:b/>
          <w:sz w:val="20"/>
          <w:szCs w:val="20"/>
        </w:rPr>
        <w:t xml:space="preserve"> 9.2</w:t>
      </w:r>
      <w:bookmarkEnd w:id="61"/>
    </w:p>
    <w:bookmarkEnd w:id="62"/>
    <w:p w:rsidR="005F0BD1" w:rsidRPr="00CA03EA" w:rsidRDefault="00DE437C" w:rsidP="006118BF">
      <w:pPr>
        <w:spacing w:line="276" w:lineRule="auto"/>
        <w:ind w:left="284"/>
        <w:rPr>
          <w:rFonts w:ascii="Arial" w:hAnsi="Arial" w:cs="Arial"/>
          <w:sz w:val="20"/>
          <w:szCs w:val="20"/>
        </w:rPr>
      </w:pPr>
      <w:r w:rsidRPr="00CA03EA">
        <w:rPr>
          <w:rFonts w:ascii="Arial" w:hAnsi="Arial" w:cs="Arial"/>
          <w:sz w:val="20"/>
          <w:szCs w:val="20"/>
        </w:rPr>
        <w:t>Katalog wydatków kwalifikowalnych w ramach niniejszego konkursu obejmuje:</w:t>
      </w:r>
    </w:p>
    <w:p w:rsidR="00100DA4" w:rsidRPr="00CA03EA" w:rsidRDefault="00100DA4" w:rsidP="006118BF">
      <w:pPr>
        <w:spacing w:line="276" w:lineRule="auto"/>
        <w:ind w:left="284"/>
        <w:rPr>
          <w:rFonts w:ascii="Arial" w:hAnsi="Arial" w:cs="Arial"/>
          <w:sz w:val="20"/>
          <w:szCs w:val="20"/>
        </w:rPr>
      </w:pPr>
    </w:p>
    <w:p w:rsidR="005F0BD1" w:rsidRPr="00CA03EA" w:rsidRDefault="00DE437C" w:rsidP="006118BF">
      <w:pPr>
        <w:spacing w:line="276" w:lineRule="auto"/>
        <w:ind w:left="568" w:hanging="284"/>
        <w:jc w:val="both"/>
        <w:rPr>
          <w:rFonts w:ascii="Arial" w:hAnsi="Arial" w:cs="Arial"/>
          <w:i/>
          <w:sz w:val="20"/>
          <w:szCs w:val="20"/>
          <w:u w:val="single"/>
        </w:rPr>
      </w:pPr>
      <w:bookmarkStart w:id="63" w:name="_Toc436724746"/>
      <w:bookmarkStart w:id="64" w:name="_Toc439249863"/>
      <w:r w:rsidRPr="00CA03EA">
        <w:rPr>
          <w:rFonts w:ascii="Arial" w:hAnsi="Arial" w:cs="Arial"/>
          <w:i/>
          <w:sz w:val="20"/>
          <w:szCs w:val="20"/>
          <w:u w:val="single"/>
        </w:rPr>
        <w:t xml:space="preserve">I </w:t>
      </w:r>
      <w:bookmarkEnd w:id="63"/>
      <w:r w:rsidR="00563B6E" w:rsidRPr="00CA03EA">
        <w:rPr>
          <w:rFonts w:ascii="Arial" w:hAnsi="Arial" w:cs="Arial"/>
          <w:i/>
          <w:sz w:val="20"/>
          <w:szCs w:val="20"/>
          <w:u w:val="single"/>
        </w:rPr>
        <w:t xml:space="preserve">Koszty </w:t>
      </w:r>
      <w:r w:rsidRPr="00CA03EA">
        <w:rPr>
          <w:rFonts w:ascii="Arial" w:hAnsi="Arial" w:cs="Arial"/>
          <w:i/>
          <w:sz w:val="20"/>
          <w:szCs w:val="20"/>
          <w:u w:val="single"/>
        </w:rPr>
        <w:t>bezpośredni</w:t>
      </w:r>
      <w:r w:rsidR="0081144C" w:rsidRPr="00CA03EA">
        <w:rPr>
          <w:rFonts w:ascii="Arial" w:hAnsi="Arial" w:cs="Arial"/>
          <w:i/>
          <w:sz w:val="20"/>
          <w:szCs w:val="20"/>
          <w:u w:val="single"/>
        </w:rPr>
        <w:t>e</w:t>
      </w:r>
      <w:r w:rsidR="00F658B4" w:rsidRPr="00CA03EA">
        <w:rPr>
          <w:rFonts w:ascii="Arial" w:hAnsi="Arial" w:cs="Arial"/>
          <w:i/>
          <w:sz w:val="20"/>
          <w:szCs w:val="20"/>
          <w:u w:val="single"/>
        </w:rPr>
        <w:t xml:space="preserve"> </w:t>
      </w:r>
      <w:bookmarkEnd w:id="64"/>
      <w:r w:rsidR="0090258E" w:rsidRPr="00CA03EA">
        <w:rPr>
          <w:rFonts w:ascii="Arial" w:hAnsi="Arial" w:cs="Arial"/>
          <w:i/>
          <w:sz w:val="20"/>
          <w:szCs w:val="20"/>
          <w:u w:val="single"/>
        </w:rPr>
        <w:t xml:space="preserve">związane z realizacją projektu </w:t>
      </w:r>
      <w:r w:rsidRPr="00CA03EA">
        <w:rPr>
          <w:rFonts w:ascii="Arial" w:hAnsi="Arial" w:cs="Arial"/>
          <w:i/>
          <w:sz w:val="20"/>
          <w:szCs w:val="20"/>
          <w:u w:val="single"/>
        </w:rPr>
        <w:t>rozliczane na podstawie rzeczywiście</w:t>
      </w:r>
      <w:r w:rsidR="00563B6E" w:rsidRPr="00CA03EA">
        <w:rPr>
          <w:rFonts w:ascii="Arial" w:hAnsi="Arial" w:cs="Arial"/>
          <w:i/>
          <w:sz w:val="20"/>
          <w:szCs w:val="20"/>
          <w:u w:val="single"/>
        </w:rPr>
        <w:t xml:space="preserve"> </w:t>
      </w:r>
      <w:r w:rsidRPr="00CA03EA">
        <w:rPr>
          <w:rFonts w:ascii="Arial" w:hAnsi="Arial" w:cs="Arial"/>
          <w:i/>
          <w:sz w:val="20"/>
          <w:szCs w:val="20"/>
          <w:u w:val="single"/>
        </w:rPr>
        <w:t xml:space="preserve">poniesionych </w:t>
      </w:r>
      <w:r w:rsidR="00563B6E" w:rsidRPr="00CA03EA">
        <w:rPr>
          <w:rFonts w:ascii="Arial" w:hAnsi="Arial" w:cs="Arial"/>
          <w:i/>
          <w:sz w:val="20"/>
          <w:szCs w:val="20"/>
          <w:u w:val="single"/>
        </w:rPr>
        <w:t>wydatków</w:t>
      </w:r>
      <w:r w:rsidRPr="00CA03EA">
        <w:rPr>
          <w:rFonts w:ascii="Arial" w:hAnsi="Arial" w:cs="Arial"/>
          <w:i/>
          <w:sz w:val="20"/>
          <w:szCs w:val="20"/>
          <w:u w:val="single"/>
        </w:rPr>
        <w:t>:</w:t>
      </w:r>
    </w:p>
    <w:p w:rsidR="005F0BD1" w:rsidRPr="00CA03EA" w:rsidRDefault="005F0BD1" w:rsidP="006118BF">
      <w:pPr>
        <w:spacing w:line="276" w:lineRule="auto"/>
        <w:ind w:left="568" w:hanging="284"/>
        <w:jc w:val="both"/>
        <w:rPr>
          <w:rFonts w:ascii="Arial" w:hAnsi="Arial" w:cs="Arial"/>
          <w:sz w:val="20"/>
          <w:szCs w:val="20"/>
          <w:u w:val="single"/>
        </w:rPr>
      </w:pPr>
    </w:p>
    <w:p w:rsidR="005F0BD1" w:rsidRPr="00CA03EA" w:rsidRDefault="003D4CAB" w:rsidP="0075735C">
      <w:pPr>
        <w:numPr>
          <w:ilvl w:val="0"/>
          <w:numId w:val="60"/>
        </w:numPr>
        <w:tabs>
          <w:tab w:val="left" w:pos="567"/>
        </w:tabs>
        <w:spacing w:line="276" w:lineRule="auto"/>
        <w:ind w:left="567" w:hanging="283"/>
        <w:contextualSpacing/>
        <w:jc w:val="both"/>
        <w:rPr>
          <w:rFonts w:ascii="Arial" w:hAnsi="Arial" w:cs="Arial"/>
          <w:sz w:val="20"/>
          <w:szCs w:val="20"/>
        </w:rPr>
      </w:pPr>
      <w:r w:rsidRPr="00CA03EA">
        <w:rPr>
          <w:rFonts w:ascii="Arial" w:hAnsi="Arial" w:cs="Arial"/>
          <w:b/>
          <w:sz w:val="20"/>
          <w:szCs w:val="20"/>
        </w:rPr>
        <w:t>Wydatki związane z przygotowaniem</w:t>
      </w:r>
      <w:r w:rsidR="004A5955" w:rsidRPr="00CA03EA">
        <w:rPr>
          <w:rFonts w:ascii="Arial" w:hAnsi="Arial" w:cs="Arial"/>
          <w:b/>
          <w:sz w:val="20"/>
          <w:szCs w:val="20"/>
        </w:rPr>
        <w:t xml:space="preserve"> / aktualizacją</w:t>
      </w:r>
      <w:r w:rsidRPr="00CA03EA">
        <w:rPr>
          <w:rFonts w:ascii="Arial" w:hAnsi="Arial" w:cs="Arial"/>
          <w:b/>
          <w:sz w:val="20"/>
          <w:szCs w:val="20"/>
        </w:rPr>
        <w:t xml:space="preserve"> dokumentacji projektu</w:t>
      </w:r>
      <w:r w:rsidRPr="00CA03EA">
        <w:rPr>
          <w:rFonts w:ascii="Arial" w:hAnsi="Arial" w:cs="Arial"/>
          <w:sz w:val="20"/>
          <w:szCs w:val="20"/>
        </w:rPr>
        <w:t xml:space="preserve">, pod warunkiem, że stanowią </w:t>
      </w:r>
      <w:r w:rsidR="009511B3" w:rsidRPr="00CA03EA">
        <w:rPr>
          <w:rFonts w:ascii="Arial" w:hAnsi="Arial" w:cs="Arial"/>
          <w:sz w:val="20"/>
          <w:szCs w:val="20"/>
        </w:rPr>
        <w:t xml:space="preserve">one łącznie </w:t>
      </w:r>
      <w:r w:rsidRPr="00CA03EA">
        <w:rPr>
          <w:rFonts w:ascii="Arial" w:hAnsi="Arial" w:cs="Arial"/>
          <w:b/>
          <w:sz w:val="20"/>
          <w:szCs w:val="20"/>
        </w:rPr>
        <w:t>nie więcej niż</w:t>
      </w:r>
      <w:r w:rsidR="0011414A">
        <w:rPr>
          <w:rFonts w:ascii="Arial" w:hAnsi="Arial" w:cs="Arial"/>
          <w:b/>
          <w:sz w:val="20"/>
          <w:szCs w:val="20"/>
        </w:rPr>
        <w:t xml:space="preserve"> </w:t>
      </w:r>
      <w:r w:rsidR="002675AF" w:rsidRPr="004A38A5">
        <w:rPr>
          <w:rFonts w:ascii="Arial" w:hAnsi="Arial" w:cs="Arial"/>
          <w:b/>
          <w:sz w:val="20"/>
          <w:szCs w:val="20"/>
        </w:rPr>
        <w:t>3%</w:t>
      </w:r>
      <w:r w:rsidR="00DE437C" w:rsidRPr="00CA03EA">
        <w:rPr>
          <w:rFonts w:ascii="Arial" w:hAnsi="Arial" w:cs="Arial"/>
          <w:b/>
          <w:sz w:val="20"/>
          <w:szCs w:val="20"/>
        </w:rPr>
        <w:t xml:space="preserve"> całkowitych wydatków kwalifikowalnych</w:t>
      </w:r>
      <w:r w:rsidR="00DE437C" w:rsidRPr="00CA03EA">
        <w:rPr>
          <w:rFonts w:ascii="Arial" w:hAnsi="Arial" w:cs="Arial"/>
          <w:sz w:val="20"/>
          <w:szCs w:val="20"/>
        </w:rPr>
        <w:t xml:space="preserve">, m. </w:t>
      </w:r>
      <w:r w:rsidR="00EB3570">
        <w:rPr>
          <w:rFonts w:ascii="Arial" w:hAnsi="Arial" w:cs="Arial"/>
          <w:sz w:val="20"/>
          <w:szCs w:val="20"/>
        </w:rPr>
        <w:t>In.</w:t>
      </w:r>
      <w:r w:rsidR="00DE437C" w:rsidRPr="00CA03EA">
        <w:rPr>
          <w:rFonts w:ascii="Arial" w:hAnsi="Arial" w:cs="Arial"/>
          <w:sz w:val="20"/>
          <w:szCs w:val="20"/>
        </w:rPr>
        <w:t>:</w:t>
      </w:r>
    </w:p>
    <w:p w:rsidR="00A640AC" w:rsidRPr="002F61CB" w:rsidRDefault="00A640AC" w:rsidP="0075735C">
      <w:pPr>
        <w:tabs>
          <w:tab w:val="left" w:pos="993"/>
        </w:tabs>
        <w:autoSpaceDE w:val="0"/>
        <w:autoSpaceDN w:val="0"/>
        <w:adjustRightInd w:val="0"/>
        <w:spacing w:line="276" w:lineRule="auto"/>
        <w:ind w:left="851" w:hanging="284"/>
        <w:contextualSpacing/>
        <w:jc w:val="both"/>
        <w:rPr>
          <w:rFonts w:ascii="Arial" w:hAnsi="Arial" w:cs="Arial"/>
          <w:sz w:val="20"/>
          <w:szCs w:val="20"/>
        </w:rPr>
      </w:pPr>
      <w:r w:rsidRPr="002F61CB">
        <w:rPr>
          <w:rFonts w:ascii="Arial" w:hAnsi="Arial" w:cs="Arial"/>
          <w:sz w:val="20"/>
          <w:szCs w:val="20"/>
        </w:rPr>
        <w:t>a)</w:t>
      </w:r>
      <w:r w:rsidRPr="002F61CB">
        <w:rPr>
          <w:rFonts w:ascii="Arial" w:hAnsi="Arial" w:cs="Arial"/>
          <w:sz w:val="20"/>
          <w:szCs w:val="20"/>
        </w:rPr>
        <w:tab/>
        <w:t>studium wykonalności,</w:t>
      </w:r>
    </w:p>
    <w:p w:rsidR="00A640AC" w:rsidRDefault="00A640AC" w:rsidP="0075735C">
      <w:pPr>
        <w:spacing w:line="276" w:lineRule="auto"/>
        <w:ind w:left="851"/>
        <w:jc w:val="both"/>
        <w:rPr>
          <w:rFonts w:ascii="Arial" w:hAnsi="Arial" w:cs="Arial"/>
          <w:sz w:val="20"/>
          <w:szCs w:val="20"/>
        </w:rPr>
      </w:pPr>
      <w:r w:rsidRPr="002F61CB">
        <w:rPr>
          <w:rFonts w:ascii="Arial" w:eastAsia="Times New Roman" w:hAnsi="Arial" w:cs="Arial"/>
          <w:b/>
          <w:sz w:val="20"/>
          <w:szCs w:val="20"/>
          <w:lang w:eastAsia="pl-PL"/>
        </w:rPr>
        <w:t xml:space="preserve">UWAGA: </w:t>
      </w:r>
      <w:r w:rsidRPr="002F61CB">
        <w:rPr>
          <w:rFonts w:ascii="Arial" w:eastAsia="Times New Roman" w:hAnsi="Arial" w:cs="Arial"/>
          <w:sz w:val="20"/>
          <w:szCs w:val="20"/>
          <w:lang w:eastAsia="pl-PL"/>
        </w:rPr>
        <w:t xml:space="preserve">Studium wykonalności może być uznane za wydatek </w:t>
      </w:r>
      <w:proofErr w:type="spellStart"/>
      <w:r w:rsidRPr="002F61CB">
        <w:rPr>
          <w:rFonts w:ascii="Arial" w:eastAsia="Times New Roman" w:hAnsi="Arial" w:cs="Arial"/>
          <w:sz w:val="20"/>
          <w:szCs w:val="20"/>
          <w:lang w:eastAsia="pl-PL"/>
        </w:rPr>
        <w:t>kwalifikowalny</w:t>
      </w:r>
      <w:proofErr w:type="spellEnd"/>
      <w:r w:rsidRPr="002F61CB">
        <w:rPr>
          <w:rFonts w:ascii="Arial" w:eastAsia="Times New Roman" w:hAnsi="Arial" w:cs="Arial"/>
          <w:sz w:val="20"/>
          <w:szCs w:val="20"/>
          <w:lang w:eastAsia="pl-PL"/>
        </w:rPr>
        <w:t xml:space="preserve"> w projekcie pod warunkiem, że zostało opracowane/przygotowane przed rozpoczęciem prac.  </w:t>
      </w:r>
      <w:r w:rsidRPr="002F61CB">
        <w:rPr>
          <w:rFonts w:ascii="Arial" w:hAnsi="Arial" w:cs="Arial"/>
          <w:sz w:val="20"/>
          <w:szCs w:val="20"/>
        </w:rPr>
        <w:tab/>
      </w:r>
    </w:p>
    <w:p w:rsidR="00A640AC" w:rsidRPr="002F61CB" w:rsidRDefault="00A640AC" w:rsidP="0075735C">
      <w:pPr>
        <w:tabs>
          <w:tab w:val="left" w:pos="993"/>
        </w:tabs>
        <w:autoSpaceDE w:val="0"/>
        <w:autoSpaceDN w:val="0"/>
        <w:adjustRightInd w:val="0"/>
        <w:spacing w:line="276" w:lineRule="auto"/>
        <w:ind w:left="851" w:hanging="284"/>
        <w:contextualSpacing/>
        <w:jc w:val="both"/>
        <w:rPr>
          <w:rFonts w:ascii="Arial" w:hAnsi="Arial" w:cs="Arial"/>
          <w:sz w:val="20"/>
          <w:szCs w:val="20"/>
        </w:rPr>
      </w:pPr>
      <w:r>
        <w:rPr>
          <w:rFonts w:ascii="Arial" w:hAnsi="Arial" w:cs="Arial"/>
          <w:sz w:val="20"/>
          <w:szCs w:val="20"/>
        </w:rPr>
        <w:t>b</w:t>
      </w:r>
      <w:r w:rsidRPr="002F61CB">
        <w:rPr>
          <w:rFonts w:ascii="Arial" w:hAnsi="Arial" w:cs="Arial"/>
          <w:sz w:val="20"/>
          <w:szCs w:val="20"/>
        </w:rPr>
        <w:t>)</w:t>
      </w:r>
      <w:r w:rsidRPr="002F61CB">
        <w:rPr>
          <w:rFonts w:ascii="Arial" w:hAnsi="Arial" w:cs="Arial"/>
          <w:sz w:val="20"/>
          <w:szCs w:val="20"/>
        </w:rPr>
        <w:tab/>
        <w:t>mapy, szkice lokalizacyjne sytuujące projekt,</w:t>
      </w:r>
    </w:p>
    <w:p w:rsidR="00A640AC" w:rsidRDefault="00A640AC" w:rsidP="0075735C">
      <w:pPr>
        <w:tabs>
          <w:tab w:val="left" w:pos="993"/>
        </w:tabs>
        <w:autoSpaceDE w:val="0"/>
        <w:autoSpaceDN w:val="0"/>
        <w:adjustRightInd w:val="0"/>
        <w:spacing w:line="276" w:lineRule="auto"/>
        <w:ind w:left="851" w:hanging="284"/>
        <w:contextualSpacing/>
        <w:jc w:val="both"/>
        <w:rPr>
          <w:rFonts w:ascii="Arial" w:hAnsi="Arial" w:cs="Arial"/>
          <w:sz w:val="20"/>
          <w:szCs w:val="20"/>
        </w:rPr>
      </w:pPr>
      <w:r>
        <w:rPr>
          <w:rFonts w:ascii="Arial" w:hAnsi="Arial" w:cs="Arial"/>
          <w:sz w:val="20"/>
          <w:szCs w:val="20"/>
        </w:rPr>
        <w:t>c</w:t>
      </w:r>
      <w:r w:rsidRPr="002F61CB">
        <w:rPr>
          <w:rFonts w:ascii="Arial" w:hAnsi="Arial" w:cs="Arial"/>
          <w:sz w:val="20"/>
          <w:szCs w:val="20"/>
        </w:rPr>
        <w:t>)</w:t>
      </w:r>
      <w:r w:rsidRPr="002F61CB">
        <w:rPr>
          <w:rFonts w:ascii="Arial" w:hAnsi="Arial" w:cs="Arial"/>
          <w:sz w:val="20"/>
          <w:szCs w:val="20"/>
        </w:rPr>
        <w:tab/>
        <w:t>ekspertyzy i opinie konserwatorskie – p</w:t>
      </w:r>
      <w:r w:rsidR="0075735C">
        <w:rPr>
          <w:rFonts w:ascii="Arial" w:hAnsi="Arial" w:cs="Arial"/>
          <w:sz w:val="20"/>
          <w:szCs w:val="20"/>
        </w:rPr>
        <w:t xml:space="preserve">race projektantów, architektów </w:t>
      </w:r>
      <w:r w:rsidRPr="002F61CB">
        <w:rPr>
          <w:rFonts w:ascii="Arial" w:hAnsi="Arial" w:cs="Arial"/>
          <w:sz w:val="20"/>
          <w:szCs w:val="20"/>
        </w:rPr>
        <w:t>i konserwatorów,</w:t>
      </w:r>
    </w:p>
    <w:p w:rsidR="002E16C7" w:rsidRPr="002E16C7" w:rsidRDefault="00A640AC" w:rsidP="002E16C7">
      <w:pPr>
        <w:pStyle w:val="Akapitzlist"/>
        <w:numPr>
          <w:ilvl w:val="0"/>
          <w:numId w:val="223"/>
        </w:numPr>
        <w:autoSpaceDE w:val="0"/>
        <w:autoSpaceDN w:val="0"/>
        <w:adjustRightInd w:val="0"/>
        <w:spacing w:after="200" w:line="276" w:lineRule="auto"/>
        <w:ind w:left="851" w:hanging="284"/>
        <w:jc w:val="both"/>
        <w:rPr>
          <w:rFonts w:ascii="Arial" w:hAnsi="Arial" w:cs="Arial"/>
          <w:sz w:val="20"/>
        </w:rPr>
      </w:pPr>
      <w:r w:rsidRPr="00074968">
        <w:rPr>
          <w:rFonts w:ascii="Arial" w:hAnsi="Arial" w:cs="Arial"/>
          <w:sz w:val="20"/>
        </w:rPr>
        <w:t xml:space="preserve">dokumentacja geodezyjno – kartograficzna, </w:t>
      </w:r>
      <w:bookmarkStart w:id="65" w:name="_GoBack"/>
      <w:bookmarkEnd w:id="65"/>
    </w:p>
    <w:p w:rsidR="00000000" w:rsidRDefault="0036386B">
      <w:pPr>
        <w:pStyle w:val="Akapitzlist"/>
        <w:numPr>
          <w:ilvl w:val="0"/>
          <w:numId w:val="223"/>
        </w:numPr>
        <w:autoSpaceDE w:val="0"/>
        <w:autoSpaceDN w:val="0"/>
        <w:adjustRightInd w:val="0"/>
        <w:spacing w:after="200" w:line="276" w:lineRule="auto"/>
        <w:ind w:left="851" w:hanging="284"/>
        <w:jc w:val="both"/>
        <w:rPr>
          <w:rFonts w:ascii="Arial" w:hAnsi="Arial" w:cs="Arial"/>
          <w:sz w:val="20"/>
          <w:szCs w:val="20"/>
          <w:u w:val="single"/>
        </w:rPr>
      </w:pPr>
      <w:r w:rsidRPr="0036386B">
        <w:rPr>
          <w:rFonts w:ascii="Arial" w:hAnsi="Arial" w:cs="Arial"/>
          <w:sz w:val="20"/>
          <w:szCs w:val="20"/>
        </w:rPr>
        <w:t xml:space="preserve">inna niezbędna dokumentacja, w tym m.in.: finansowa, techniczna, analiza </w:t>
      </w:r>
      <w:proofErr w:type="spellStart"/>
      <w:r w:rsidRPr="0036386B">
        <w:rPr>
          <w:rFonts w:ascii="Arial" w:hAnsi="Arial" w:cs="Arial"/>
          <w:sz w:val="20"/>
          <w:szCs w:val="20"/>
        </w:rPr>
        <w:t>przedrealizacyjna</w:t>
      </w:r>
      <w:proofErr w:type="spellEnd"/>
      <w:r w:rsidRPr="0036386B">
        <w:rPr>
          <w:rFonts w:ascii="Arial" w:hAnsi="Arial" w:cs="Arial"/>
          <w:sz w:val="20"/>
          <w:szCs w:val="20"/>
        </w:rPr>
        <w:t xml:space="preserve">, ocena oddziaływania na środowisko, </w:t>
      </w:r>
      <w:r w:rsidRPr="0036386B">
        <w:rPr>
          <w:rFonts w:ascii="Arial" w:hAnsi="Arial" w:cs="Arial"/>
          <w:sz w:val="20"/>
          <w:szCs w:val="20"/>
          <w:u w:val="single"/>
        </w:rPr>
        <w:t>z wyjątkiem wypełnienia formularza wniosku o dofinansowanie projektu.</w:t>
      </w:r>
    </w:p>
    <w:p w:rsidR="000258B2" w:rsidRPr="00CA03EA" w:rsidRDefault="000258B2" w:rsidP="000258B2">
      <w:pPr>
        <w:tabs>
          <w:tab w:val="left" w:pos="709"/>
        </w:tabs>
        <w:spacing w:line="276" w:lineRule="auto"/>
        <w:ind w:left="709" w:hanging="425"/>
        <w:contextualSpacing/>
        <w:jc w:val="both"/>
        <w:rPr>
          <w:rFonts w:ascii="Arial" w:hAnsi="Arial" w:cs="Arial"/>
          <w:sz w:val="20"/>
          <w:szCs w:val="20"/>
        </w:rPr>
      </w:pPr>
    </w:p>
    <w:p w:rsidR="000258B2" w:rsidRPr="00CA03EA" w:rsidRDefault="000258B2" w:rsidP="000258B2">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eastAsiaTheme="minorHAnsi" w:hAnsi="Arial" w:cs="Arial"/>
          <w:b/>
          <w:sz w:val="20"/>
          <w:szCs w:val="20"/>
        </w:rPr>
        <w:t>Wydatki na prace związane z przygotowaniem inwestycji do realizacji</w:t>
      </w:r>
      <w:r w:rsidRPr="00CA03EA">
        <w:rPr>
          <w:rFonts w:ascii="Arial" w:hAnsi="Arial" w:cs="Arial"/>
          <w:sz w:val="20"/>
          <w:szCs w:val="20"/>
        </w:rPr>
        <w:t>, np.:</w:t>
      </w:r>
    </w:p>
    <w:p w:rsidR="000258B2" w:rsidRPr="00CA03EA" w:rsidRDefault="000258B2" w:rsidP="000258B2">
      <w:pPr>
        <w:tabs>
          <w:tab w:val="left" w:pos="1134"/>
        </w:tabs>
        <w:autoSpaceDE w:val="0"/>
        <w:autoSpaceDN w:val="0"/>
        <w:adjustRightInd w:val="0"/>
        <w:spacing w:line="276" w:lineRule="auto"/>
        <w:ind w:left="851" w:hanging="142"/>
        <w:contextualSpacing/>
        <w:rPr>
          <w:rFonts w:ascii="Arial" w:hAnsi="Arial" w:cs="Arial"/>
          <w:sz w:val="20"/>
          <w:szCs w:val="20"/>
        </w:rPr>
      </w:pPr>
      <w:r w:rsidRPr="00CA03EA">
        <w:rPr>
          <w:rFonts w:ascii="Arial" w:hAnsi="Arial" w:cs="Arial"/>
          <w:sz w:val="20"/>
          <w:szCs w:val="20"/>
        </w:rPr>
        <w:t>a)</w:t>
      </w:r>
      <w:r w:rsidRPr="00CA03EA">
        <w:rPr>
          <w:rFonts w:ascii="Arial" w:hAnsi="Arial" w:cs="Arial"/>
          <w:sz w:val="20"/>
          <w:szCs w:val="20"/>
        </w:rPr>
        <w:tab/>
        <w:t>roboty budowlane związane z przygotowaniem terenu pod budowę,</w:t>
      </w:r>
    </w:p>
    <w:p w:rsidR="000258B2" w:rsidRPr="00CA03EA" w:rsidRDefault="000258B2" w:rsidP="000258B2">
      <w:pPr>
        <w:tabs>
          <w:tab w:val="left" w:pos="1134"/>
        </w:tabs>
        <w:autoSpaceDE w:val="0"/>
        <w:autoSpaceDN w:val="0"/>
        <w:adjustRightInd w:val="0"/>
        <w:spacing w:line="276" w:lineRule="auto"/>
        <w:ind w:left="851" w:hanging="142"/>
        <w:contextualSpacing/>
        <w:rPr>
          <w:rFonts w:ascii="Arial" w:hAnsi="Arial" w:cs="Arial"/>
          <w:sz w:val="20"/>
          <w:szCs w:val="20"/>
        </w:rPr>
      </w:pPr>
      <w:r w:rsidRPr="00CA03EA">
        <w:rPr>
          <w:rFonts w:ascii="Arial" w:hAnsi="Arial" w:cs="Arial"/>
          <w:sz w:val="20"/>
          <w:szCs w:val="20"/>
        </w:rPr>
        <w:t>b)</w:t>
      </w:r>
      <w:r w:rsidRPr="00CA03EA">
        <w:rPr>
          <w:rFonts w:ascii="Arial" w:hAnsi="Arial" w:cs="Arial"/>
          <w:sz w:val="20"/>
          <w:szCs w:val="20"/>
        </w:rPr>
        <w:tab/>
        <w:t>prace budowlano – montażowe, rozbiórkowe, instalacyjne,</w:t>
      </w:r>
    </w:p>
    <w:p w:rsidR="000258B2" w:rsidRPr="00CA03EA" w:rsidRDefault="000258B2" w:rsidP="000258B2">
      <w:pPr>
        <w:tabs>
          <w:tab w:val="left" w:pos="1134"/>
        </w:tabs>
        <w:autoSpaceDE w:val="0"/>
        <w:autoSpaceDN w:val="0"/>
        <w:adjustRightInd w:val="0"/>
        <w:spacing w:line="276" w:lineRule="auto"/>
        <w:ind w:left="1129" w:hanging="420"/>
        <w:contextualSpacing/>
        <w:jc w:val="both"/>
        <w:rPr>
          <w:rFonts w:ascii="Arial" w:hAnsi="Arial" w:cs="Arial"/>
          <w:sz w:val="20"/>
          <w:szCs w:val="20"/>
        </w:rPr>
      </w:pPr>
      <w:r w:rsidRPr="00CA03EA">
        <w:rPr>
          <w:rFonts w:ascii="Arial" w:hAnsi="Arial" w:cs="Arial"/>
          <w:sz w:val="20"/>
          <w:szCs w:val="20"/>
        </w:rPr>
        <w:t>c)</w:t>
      </w:r>
      <w:r w:rsidRPr="00CA03EA">
        <w:rPr>
          <w:rFonts w:ascii="Arial" w:hAnsi="Arial" w:cs="Arial"/>
          <w:sz w:val="20"/>
          <w:szCs w:val="20"/>
        </w:rPr>
        <w:tab/>
        <w:t>roboty budowlane związane z przebudową/rozbudową wewnętrznej infrastruktury technicznej.</w:t>
      </w:r>
    </w:p>
    <w:p w:rsidR="000258B2" w:rsidRDefault="000258B2" w:rsidP="006118BF">
      <w:pPr>
        <w:autoSpaceDE w:val="0"/>
        <w:autoSpaceDN w:val="0"/>
        <w:adjustRightInd w:val="0"/>
        <w:spacing w:line="276" w:lineRule="auto"/>
        <w:ind w:left="1134" w:hanging="425"/>
        <w:contextualSpacing/>
        <w:jc w:val="both"/>
        <w:rPr>
          <w:rFonts w:ascii="Arial" w:hAnsi="Arial" w:cs="Arial"/>
          <w:sz w:val="20"/>
          <w:szCs w:val="20"/>
        </w:rPr>
      </w:pPr>
    </w:p>
    <w:p w:rsidR="000258B2" w:rsidRPr="00CA03EA" w:rsidRDefault="000258B2" w:rsidP="000258B2">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hAnsi="Arial" w:cs="Arial"/>
          <w:b/>
          <w:sz w:val="20"/>
          <w:szCs w:val="20"/>
        </w:rPr>
        <w:t xml:space="preserve">Wydatki związane z zakupem robót i materiałów budowlanych oraz inne usługi z nimi związane </w:t>
      </w:r>
      <w:r w:rsidRPr="00CA03EA">
        <w:rPr>
          <w:rFonts w:ascii="Arial" w:eastAsia="Times New Roman" w:hAnsi="Arial" w:cs="Arial"/>
          <w:sz w:val="20"/>
          <w:szCs w:val="20"/>
        </w:rPr>
        <w:t>pod warunkiem, że:</w:t>
      </w:r>
    </w:p>
    <w:p w:rsidR="000258B2" w:rsidRPr="00CA03EA" w:rsidRDefault="000258B2" w:rsidP="000258B2">
      <w:pPr>
        <w:numPr>
          <w:ilvl w:val="0"/>
          <w:numId w:val="63"/>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CA03EA">
        <w:rPr>
          <w:rFonts w:ascii="Arial" w:hAnsi="Arial" w:cs="Arial"/>
          <w:sz w:val="20"/>
          <w:szCs w:val="20"/>
        </w:rPr>
        <w:t>są niezbędne do prawidłowej realizacji i osiągnięcia celów projektu,</w:t>
      </w:r>
    </w:p>
    <w:p w:rsidR="000258B2" w:rsidRPr="00CA03EA" w:rsidRDefault="000258B2" w:rsidP="000258B2">
      <w:pPr>
        <w:numPr>
          <w:ilvl w:val="0"/>
          <w:numId w:val="63"/>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CA03EA">
        <w:rPr>
          <w:rFonts w:ascii="Arial" w:hAnsi="Arial" w:cs="Arial"/>
          <w:sz w:val="20"/>
          <w:szCs w:val="20"/>
        </w:rPr>
        <w:t>prowadzą do zwiększenia wartości środka trwałego,</w:t>
      </w:r>
    </w:p>
    <w:p w:rsidR="000258B2" w:rsidRDefault="000258B2" w:rsidP="000258B2">
      <w:pPr>
        <w:numPr>
          <w:ilvl w:val="0"/>
          <w:numId w:val="63"/>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CA03EA">
        <w:rPr>
          <w:rFonts w:ascii="Arial" w:hAnsi="Arial" w:cs="Arial"/>
          <w:sz w:val="20"/>
          <w:szCs w:val="20"/>
        </w:rPr>
        <w:t>zostały wyodrębnione w budżecie projektu.</w:t>
      </w:r>
    </w:p>
    <w:p w:rsidR="00A52C9A" w:rsidRPr="00CA03EA" w:rsidRDefault="00A52C9A" w:rsidP="006118BF">
      <w:pPr>
        <w:tabs>
          <w:tab w:val="left" w:pos="1134"/>
        </w:tabs>
        <w:autoSpaceDE w:val="0"/>
        <w:autoSpaceDN w:val="0"/>
        <w:adjustRightInd w:val="0"/>
        <w:spacing w:line="276" w:lineRule="auto"/>
        <w:ind w:left="1129" w:hanging="420"/>
        <w:contextualSpacing/>
        <w:jc w:val="both"/>
        <w:rPr>
          <w:rFonts w:ascii="Arial" w:hAnsi="Arial" w:cs="Arial"/>
          <w:sz w:val="20"/>
          <w:szCs w:val="20"/>
        </w:rPr>
      </w:pPr>
    </w:p>
    <w:p w:rsidR="005B4E3A" w:rsidRPr="00CA03EA" w:rsidRDefault="005B4E3A"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hAnsi="Arial" w:cs="Arial"/>
          <w:b/>
          <w:sz w:val="20"/>
          <w:szCs w:val="20"/>
        </w:rPr>
        <w:t xml:space="preserve">Nabycie środków trwałych, </w:t>
      </w:r>
      <w:r w:rsidRPr="00CA03EA">
        <w:rPr>
          <w:rFonts w:ascii="Arial" w:hAnsi="Arial" w:cs="Arial"/>
          <w:sz w:val="20"/>
          <w:szCs w:val="20"/>
        </w:rPr>
        <w:t>z zastrzeżeniem, że:</w:t>
      </w:r>
    </w:p>
    <w:p w:rsidR="005F0BD1" w:rsidRPr="00CA03EA" w:rsidRDefault="00DE437C" w:rsidP="002A67FF">
      <w:pPr>
        <w:numPr>
          <w:ilvl w:val="0"/>
          <w:numId w:val="62"/>
        </w:numPr>
        <w:tabs>
          <w:tab w:val="left" w:pos="1134"/>
        </w:tabs>
        <w:autoSpaceDE w:val="0"/>
        <w:autoSpaceDN w:val="0"/>
        <w:adjustRightInd w:val="0"/>
        <w:spacing w:line="276" w:lineRule="auto"/>
        <w:ind w:left="851" w:hanging="142"/>
        <w:jc w:val="both"/>
        <w:outlineLvl w:val="4"/>
        <w:rPr>
          <w:rFonts w:ascii="Arial" w:hAnsi="Arial" w:cs="Arial"/>
          <w:sz w:val="20"/>
          <w:szCs w:val="20"/>
        </w:rPr>
      </w:pPr>
      <w:r w:rsidRPr="00CA03EA">
        <w:rPr>
          <w:rFonts w:ascii="Arial" w:hAnsi="Arial" w:cs="Arial"/>
          <w:sz w:val="20"/>
          <w:szCs w:val="20"/>
        </w:rPr>
        <w:t>należy z nich korzystać wyłącznie w związku z celem, na który przyznano pomoc,</w:t>
      </w:r>
    </w:p>
    <w:p w:rsidR="005F0BD1" w:rsidRPr="00CA03EA"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muszą podlegać amortyzacji (jeśli dotyczy),</w:t>
      </w:r>
    </w:p>
    <w:p w:rsidR="005F0BD1" w:rsidRPr="00CA03EA"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należy je nabyć na warunkach rynkowych o</w:t>
      </w:r>
      <w:r w:rsidR="00183F36" w:rsidRPr="00CA03EA">
        <w:rPr>
          <w:rFonts w:ascii="Arial" w:hAnsi="Arial" w:cs="Arial"/>
          <w:sz w:val="20"/>
          <w:szCs w:val="20"/>
        </w:rPr>
        <w:t xml:space="preserve">d osób trzecich niepowiązanych </w:t>
      </w:r>
      <w:r w:rsidRPr="00CA03EA">
        <w:rPr>
          <w:rFonts w:ascii="Arial" w:hAnsi="Arial" w:cs="Arial"/>
          <w:sz w:val="20"/>
          <w:szCs w:val="20"/>
        </w:rPr>
        <w:t>z nabywcą osobowo lub kapitałowo,</w:t>
      </w:r>
    </w:p>
    <w:p w:rsidR="005F0BD1" w:rsidRPr="00CA03EA"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muszą być włączone do ewidencji księgowej wnioskodawcy otrzymującego pomoc i</w:t>
      </w:r>
      <w:r w:rsidR="00067AAC">
        <w:rPr>
          <w:rFonts w:ascii="Arial" w:hAnsi="Arial" w:cs="Arial"/>
          <w:sz w:val="20"/>
          <w:szCs w:val="20"/>
        </w:rPr>
        <w:t> </w:t>
      </w:r>
      <w:r w:rsidRPr="00CA03EA">
        <w:rPr>
          <w:rFonts w:ascii="Arial" w:hAnsi="Arial" w:cs="Arial"/>
          <w:sz w:val="20"/>
          <w:szCs w:val="20"/>
        </w:rPr>
        <w:t xml:space="preserve">muszą pozostać związane z projektem, na który przyznano pomoc, przez okres </w:t>
      </w:r>
      <w:r w:rsidRPr="00CA03EA">
        <w:rPr>
          <w:rFonts w:ascii="Arial" w:hAnsi="Arial" w:cs="Arial"/>
          <w:sz w:val="20"/>
          <w:szCs w:val="20"/>
        </w:rPr>
        <w:lastRenderedPageBreak/>
        <w:t xml:space="preserve">trwałości projektu, tj. przez co najmniej 5 </w:t>
      </w:r>
      <w:r w:rsidR="00183F36" w:rsidRPr="00CA03EA">
        <w:rPr>
          <w:rFonts w:ascii="Arial" w:hAnsi="Arial" w:cs="Arial"/>
          <w:sz w:val="20"/>
          <w:szCs w:val="20"/>
        </w:rPr>
        <w:t xml:space="preserve">lat od daty płatności końcowej </w:t>
      </w:r>
      <w:r w:rsidRPr="00CA03EA">
        <w:rPr>
          <w:rFonts w:ascii="Arial" w:hAnsi="Arial" w:cs="Arial"/>
          <w:sz w:val="20"/>
          <w:szCs w:val="20"/>
        </w:rPr>
        <w:t>na rzecz beneficjenta,</w:t>
      </w:r>
    </w:p>
    <w:p w:rsidR="005F0BD1" w:rsidRPr="00CA03EA"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wydatek ten będzie traktowany jako wydatek inwestycyjny zgodnie z zasadami rachunkowości,</w:t>
      </w:r>
    </w:p>
    <w:p w:rsidR="005F0BD1" w:rsidRPr="00CA03EA" w:rsidRDefault="00DE437C" w:rsidP="002A67FF">
      <w:pPr>
        <w:numPr>
          <w:ilvl w:val="0"/>
          <w:numId w:val="62"/>
        </w:numPr>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 xml:space="preserve">na wartość wydatku </w:t>
      </w:r>
      <w:proofErr w:type="spellStart"/>
      <w:r w:rsidRPr="00CA03EA">
        <w:rPr>
          <w:rFonts w:ascii="Arial" w:hAnsi="Arial" w:cs="Arial"/>
          <w:sz w:val="20"/>
          <w:szCs w:val="20"/>
        </w:rPr>
        <w:t>kwalifikowalnego</w:t>
      </w:r>
      <w:proofErr w:type="spellEnd"/>
      <w:r w:rsidRPr="00CA03EA">
        <w:rPr>
          <w:rFonts w:ascii="Arial" w:hAnsi="Arial" w:cs="Arial"/>
          <w:sz w:val="20"/>
          <w:szCs w:val="20"/>
        </w:rPr>
        <w:t xml:space="preserve"> składać się będą koszty stanowiące cenę nabycia</w:t>
      </w:r>
      <w:r w:rsidRPr="00CA03EA">
        <w:rPr>
          <w:rFonts w:ascii="Arial" w:hAnsi="Arial" w:cs="Arial"/>
          <w:sz w:val="20"/>
          <w:szCs w:val="20"/>
          <w:vertAlign w:val="superscript"/>
        </w:rPr>
        <w:footnoteReference w:id="10"/>
      </w:r>
      <w:r w:rsidRPr="00CA03EA">
        <w:rPr>
          <w:rFonts w:ascii="Arial" w:hAnsi="Arial" w:cs="Arial"/>
          <w:sz w:val="20"/>
          <w:szCs w:val="20"/>
        </w:rPr>
        <w:t xml:space="preserve"> zdefiniowane w Ustawie o rachunkowości,  </w:t>
      </w:r>
    </w:p>
    <w:p w:rsidR="005F0BD1" w:rsidRPr="00CA03EA" w:rsidRDefault="00DE437C" w:rsidP="002A67FF">
      <w:pPr>
        <w:numPr>
          <w:ilvl w:val="0"/>
          <w:numId w:val="62"/>
        </w:numPr>
        <w:tabs>
          <w:tab w:val="left" w:pos="1134"/>
        </w:tabs>
        <w:autoSpaceDE w:val="0"/>
        <w:autoSpaceDN w:val="0"/>
        <w:adjustRightInd w:val="0"/>
        <w:spacing w:line="276" w:lineRule="auto"/>
        <w:ind w:left="1134" w:hanging="425"/>
        <w:jc w:val="both"/>
        <w:outlineLvl w:val="4"/>
        <w:rPr>
          <w:rFonts w:ascii="Arial" w:hAnsi="Arial" w:cs="Arial"/>
          <w:sz w:val="20"/>
          <w:szCs w:val="20"/>
        </w:rPr>
      </w:pPr>
      <w:r w:rsidRPr="00CA03EA">
        <w:rPr>
          <w:rFonts w:ascii="Arial" w:hAnsi="Arial" w:cs="Arial"/>
          <w:sz w:val="20"/>
          <w:szCs w:val="20"/>
        </w:rPr>
        <w:t xml:space="preserve">wydatki poniesione na zakup używanych środków trwałych są </w:t>
      </w:r>
      <w:proofErr w:type="spellStart"/>
      <w:r w:rsidRPr="00CA03EA">
        <w:rPr>
          <w:rFonts w:ascii="Arial" w:hAnsi="Arial" w:cs="Arial"/>
          <w:sz w:val="20"/>
          <w:szCs w:val="20"/>
        </w:rPr>
        <w:t>kwalifikowalne</w:t>
      </w:r>
      <w:proofErr w:type="spellEnd"/>
      <w:r w:rsidRPr="00CA03EA">
        <w:rPr>
          <w:rFonts w:ascii="Arial" w:hAnsi="Arial" w:cs="Arial"/>
          <w:sz w:val="20"/>
          <w:szCs w:val="20"/>
        </w:rPr>
        <w:t>, jeśli spełnione są wszystkie wymienione poniżej warunki:</w:t>
      </w:r>
    </w:p>
    <w:p w:rsidR="005F0BD1" w:rsidRPr="00CA03EA" w:rsidRDefault="008640B6" w:rsidP="002A67FF">
      <w:pPr>
        <w:pStyle w:val="Akapitzlist"/>
        <w:numPr>
          <w:ilvl w:val="0"/>
          <w:numId w:val="81"/>
        </w:numPr>
        <w:tabs>
          <w:tab w:val="left" w:pos="1134"/>
        </w:tabs>
        <w:autoSpaceDE w:val="0"/>
        <w:autoSpaceDN w:val="0"/>
        <w:adjustRightInd w:val="0"/>
        <w:spacing w:line="276" w:lineRule="auto"/>
        <w:ind w:left="1560" w:hanging="851"/>
        <w:jc w:val="both"/>
        <w:rPr>
          <w:rFonts w:ascii="Arial" w:eastAsia="Arial Unicode MS" w:hAnsi="Arial" w:cs="Arial"/>
          <w:sz w:val="20"/>
          <w:szCs w:val="20"/>
          <w:lang w:eastAsia="pl-PL"/>
        </w:rPr>
      </w:pPr>
      <w:r w:rsidRPr="00CA03EA">
        <w:rPr>
          <w:rFonts w:ascii="Arial" w:eastAsia="Arial Unicode MS" w:hAnsi="Arial" w:cs="Arial"/>
          <w:sz w:val="20"/>
          <w:szCs w:val="20"/>
          <w:lang w:eastAsia="pl-PL"/>
        </w:rPr>
        <w:t>sprzedający środek trwały wystawił deklarację określającą jego pochodzenie,</w:t>
      </w:r>
    </w:p>
    <w:p w:rsidR="005F0BD1" w:rsidRPr="00CA03EA" w:rsidRDefault="008640B6" w:rsidP="002A67FF">
      <w:pPr>
        <w:pStyle w:val="Akapitzlist"/>
        <w:numPr>
          <w:ilvl w:val="0"/>
          <w:numId w:val="81"/>
        </w:numPr>
        <w:tabs>
          <w:tab w:val="left" w:pos="1134"/>
        </w:tabs>
        <w:autoSpaceDE w:val="0"/>
        <w:autoSpaceDN w:val="0"/>
        <w:adjustRightInd w:val="0"/>
        <w:spacing w:line="276" w:lineRule="auto"/>
        <w:ind w:left="1134" w:hanging="425"/>
        <w:jc w:val="both"/>
        <w:rPr>
          <w:rFonts w:ascii="Arial" w:eastAsia="Arial Unicode MS" w:hAnsi="Arial" w:cs="Arial"/>
          <w:sz w:val="20"/>
          <w:szCs w:val="20"/>
          <w:lang w:eastAsia="pl-PL"/>
        </w:rPr>
      </w:pPr>
      <w:r w:rsidRPr="00CA03EA">
        <w:rPr>
          <w:rFonts w:ascii="Arial" w:eastAsia="Arial Unicode MS" w:hAnsi="Arial" w:cs="Arial"/>
          <w:sz w:val="20"/>
          <w:szCs w:val="20"/>
          <w:lang w:eastAsia="pl-PL"/>
        </w:rPr>
        <w:t>sprzedający środek trwały potwierdził w deklaracji, że dany środek nie był w okresie poprzednich 7 lat współfinansowany z pomocy UE lub w ramach dotacji z krajowych środków publicznych,</w:t>
      </w:r>
    </w:p>
    <w:p w:rsidR="005F0BD1" w:rsidRPr="00CA03EA" w:rsidRDefault="008640B6" w:rsidP="002A67FF">
      <w:pPr>
        <w:pStyle w:val="Akapitzlist"/>
        <w:numPr>
          <w:ilvl w:val="0"/>
          <w:numId w:val="81"/>
        </w:numPr>
        <w:tabs>
          <w:tab w:val="left" w:pos="1134"/>
        </w:tabs>
        <w:autoSpaceDE w:val="0"/>
        <w:autoSpaceDN w:val="0"/>
        <w:adjustRightInd w:val="0"/>
        <w:spacing w:line="276" w:lineRule="auto"/>
        <w:ind w:left="1134" w:hanging="425"/>
        <w:jc w:val="both"/>
        <w:rPr>
          <w:rFonts w:ascii="Arial" w:hAnsi="Arial" w:cs="Arial"/>
          <w:b/>
          <w:sz w:val="20"/>
          <w:szCs w:val="20"/>
        </w:rPr>
      </w:pPr>
      <w:r w:rsidRPr="00CA03EA">
        <w:rPr>
          <w:rFonts w:ascii="Arial" w:eastAsia="Arial Unicode MS" w:hAnsi="Arial" w:cs="Arial"/>
          <w:sz w:val="20"/>
          <w:szCs w:val="20"/>
          <w:lang w:eastAsia="pl-PL"/>
        </w:rPr>
        <w:t>cena zakupu używanego środka trwałego nie przekracza jego wartości rynkowej i jest niższa niż koszt podobnego nowego sprzętu.</w:t>
      </w:r>
    </w:p>
    <w:p w:rsidR="00A52C9A" w:rsidRPr="00CA03EA" w:rsidRDefault="00A52C9A" w:rsidP="00A52C9A">
      <w:pPr>
        <w:tabs>
          <w:tab w:val="left" w:pos="284"/>
          <w:tab w:val="left" w:pos="426"/>
          <w:tab w:val="left" w:pos="567"/>
          <w:tab w:val="left" w:pos="709"/>
        </w:tabs>
        <w:spacing w:line="276" w:lineRule="auto"/>
        <w:contextualSpacing/>
        <w:jc w:val="both"/>
        <w:rPr>
          <w:rFonts w:ascii="Arial" w:hAnsi="Arial" w:cs="Arial"/>
          <w:b/>
          <w:sz w:val="20"/>
          <w:szCs w:val="20"/>
        </w:rPr>
      </w:pPr>
    </w:p>
    <w:p w:rsidR="00A52C9A" w:rsidRPr="00CA03EA" w:rsidRDefault="00A52C9A"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hAnsi="Arial" w:cs="Arial"/>
          <w:b/>
          <w:sz w:val="20"/>
          <w:szCs w:val="20"/>
        </w:rPr>
        <w:t>Nabycie wartości niematerialnych i prawnych</w:t>
      </w:r>
      <w:r w:rsidR="009D4069" w:rsidRPr="00CA03EA">
        <w:rPr>
          <w:rFonts w:ascii="Arial" w:hAnsi="Arial" w:cs="Arial"/>
          <w:b/>
          <w:sz w:val="20"/>
          <w:szCs w:val="20"/>
        </w:rPr>
        <w:t xml:space="preserve"> wraz z instalacją</w:t>
      </w:r>
      <w:r w:rsidRPr="00CA03EA">
        <w:rPr>
          <w:rFonts w:ascii="Arial" w:hAnsi="Arial" w:cs="Arial"/>
          <w:sz w:val="20"/>
          <w:szCs w:val="20"/>
        </w:rPr>
        <w:t>, z zastrzeżeniem, że:</w:t>
      </w:r>
    </w:p>
    <w:p w:rsidR="005F0BD1" w:rsidRPr="00CA03EA" w:rsidRDefault="00DE437C" w:rsidP="002A67FF">
      <w:pPr>
        <w:numPr>
          <w:ilvl w:val="0"/>
          <w:numId w:val="48"/>
        </w:numPr>
        <w:tabs>
          <w:tab w:val="left" w:pos="426"/>
          <w:tab w:val="left" w:pos="567"/>
          <w:tab w:val="left" w:pos="1134"/>
        </w:tabs>
        <w:spacing w:line="276" w:lineRule="auto"/>
        <w:ind w:left="851" w:hanging="142"/>
        <w:contextualSpacing/>
        <w:jc w:val="both"/>
        <w:rPr>
          <w:rFonts w:ascii="Arial" w:hAnsi="Arial" w:cs="Arial"/>
          <w:sz w:val="20"/>
          <w:szCs w:val="20"/>
        </w:rPr>
      </w:pPr>
      <w:r w:rsidRPr="00CA03EA">
        <w:rPr>
          <w:rFonts w:ascii="Arial" w:hAnsi="Arial" w:cs="Arial"/>
          <w:sz w:val="20"/>
          <w:szCs w:val="20"/>
        </w:rPr>
        <w:t xml:space="preserve">należy z nich korzystać wyłącznie w </w:t>
      </w:r>
      <w:r w:rsidR="00E3192C" w:rsidRPr="00CA03EA">
        <w:rPr>
          <w:rFonts w:ascii="Arial" w:hAnsi="Arial" w:cs="Arial"/>
          <w:sz w:val="20"/>
          <w:szCs w:val="20"/>
        </w:rPr>
        <w:t>ramach dofinansowanego projektu</w:t>
      </w:r>
      <w:r w:rsidRPr="00CA03EA">
        <w:rPr>
          <w:rFonts w:ascii="Arial" w:hAnsi="Arial" w:cs="Arial"/>
          <w:sz w:val="20"/>
          <w:szCs w:val="20"/>
        </w:rPr>
        <w:t>,</w:t>
      </w:r>
    </w:p>
    <w:p w:rsidR="005F0BD1" w:rsidRPr="00CA03EA" w:rsidRDefault="00DE437C" w:rsidP="002A67FF">
      <w:pPr>
        <w:numPr>
          <w:ilvl w:val="0"/>
          <w:numId w:val="48"/>
        </w:numPr>
        <w:tabs>
          <w:tab w:val="left" w:pos="426"/>
          <w:tab w:val="left" w:pos="567"/>
          <w:tab w:val="left" w:pos="1134"/>
        </w:tabs>
        <w:spacing w:line="276" w:lineRule="auto"/>
        <w:ind w:left="851" w:hanging="142"/>
        <w:contextualSpacing/>
        <w:jc w:val="both"/>
        <w:rPr>
          <w:rFonts w:ascii="Arial" w:hAnsi="Arial" w:cs="Arial"/>
          <w:sz w:val="20"/>
          <w:szCs w:val="20"/>
        </w:rPr>
      </w:pPr>
      <w:r w:rsidRPr="00CA03EA">
        <w:rPr>
          <w:rFonts w:ascii="Arial" w:hAnsi="Arial" w:cs="Arial"/>
          <w:sz w:val="20"/>
          <w:szCs w:val="20"/>
        </w:rPr>
        <w:t>muszą podlegać amortyzacji,</w:t>
      </w:r>
    </w:p>
    <w:p w:rsidR="005F0BD1" w:rsidRPr="00CA03EA" w:rsidRDefault="00DE437C" w:rsidP="002A67FF">
      <w:pPr>
        <w:numPr>
          <w:ilvl w:val="0"/>
          <w:numId w:val="48"/>
        </w:numPr>
        <w:tabs>
          <w:tab w:val="left" w:pos="426"/>
          <w:tab w:val="left" w:pos="567"/>
          <w:tab w:val="left" w:pos="1134"/>
        </w:tabs>
        <w:spacing w:line="276" w:lineRule="auto"/>
        <w:ind w:left="1134" w:hanging="425"/>
        <w:contextualSpacing/>
        <w:jc w:val="both"/>
        <w:rPr>
          <w:rFonts w:ascii="Arial" w:hAnsi="Arial" w:cs="Arial"/>
          <w:sz w:val="20"/>
          <w:szCs w:val="20"/>
        </w:rPr>
      </w:pPr>
      <w:r w:rsidRPr="00CA03EA">
        <w:rPr>
          <w:rFonts w:ascii="Arial" w:hAnsi="Arial" w:cs="Arial"/>
          <w:sz w:val="20"/>
          <w:szCs w:val="20"/>
        </w:rPr>
        <w:t xml:space="preserve">należy je nabyć na warunkach rynkowych od osób trzecich niepowiązanych z nabywcą osobowo </w:t>
      </w:r>
      <w:r w:rsidR="00C46531" w:rsidRPr="00CA03EA">
        <w:rPr>
          <w:rFonts w:ascii="Arial" w:hAnsi="Arial" w:cs="Arial"/>
          <w:sz w:val="20"/>
          <w:szCs w:val="20"/>
        </w:rPr>
        <w:t>lub</w:t>
      </w:r>
      <w:r w:rsidRPr="00CA03EA">
        <w:rPr>
          <w:rFonts w:ascii="Arial" w:hAnsi="Arial" w:cs="Arial"/>
          <w:sz w:val="20"/>
          <w:szCs w:val="20"/>
        </w:rPr>
        <w:t xml:space="preserve"> kapitałowo,</w:t>
      </w:r>
    </w:p>
    <w:p w:rsidR="00DB14A5" w:rsidRPr="00CA03EA" w:rsidRDefault="00DE437C" w:rsidP="002A67FF">
      <w:pPr>
        <w:numPr>
          <w:ilvl w:val="0"/>
          <w:numId w:val="48"/>
        </w:numPr>
        <w:tabs>
          <w:tab w:val="left" w:pos="426"/>
          <w:tab w:val="left" w:pos="567"/>
          <w:tab w:val="left" w:pos="1134"/>
        </w:tabs>
        <w:spacing w:line="276" w:lineRule="auto"/>
        <w:ind w:left="1134" w:hanging="425"/>
        <w:contextualSpacing/>
        <w:jc w:val="both"/>
        <w:rPr>
          <w:rFonts w:ascii="Arial" w:hAnsi="Arial" w:cs="Arial"/>
          <w:sz w:val="20"/>
          <w:szCs w:val="20"/>
        </w:rPr>
      </w:pPr>
      <w:r w:rsidRPr="00CA03EA">
        <w:rPr>
          <w:rFonts w:ascii="Arial" w:hAnsi="Arial" w:cs="Arial"/>
          <w:sz w:val="20"/>
          <w:szCs w:val="20"/>
        </w:rPr>
        <w:t xml:space="preserve">muszą być włączone do ewidencji księgowej </w:t>
      </w:r>
      <w:r w:rsidR="005D7CF2" w:rsidRPr="00CA03EA">
        <w:rPr>
          <w:rFonts w:ascii="Arial" w:hAnsi="Arial" w:cs="Arial"/>
          <w:sz w:val="20"/>
          <w:szCs w:val="20"/>
        </w:rPr>
        <w:t>podmiotu otrzymującego</w:t>
      </w:r>
      <w:r w:rsidRPr="00CA03EA">
        <w:rPr>
          <w:rFonts w:ascii="Arial" w:hAnsi="Arial" w:cs="Arial"/>
          <w:sz w:val="20"/>
          <w:szCs w:val="20"/>
        </w:rPr>
        <w:t xml:space="preserve"> pomoc i muszą pozostać związane z projektem, na który przyznano pomoc, przez okres trwałości projektu, tj. przez co najmniej 5 lat od daty płatności końcowej na rzecz beneficjenta,</w:t>
      </w:r>
    </w:p>
    <w:p w:rsidR="005F0BD1" w:rsidRPr="00CA03EA" w:rsidRDefault="00DE437C" w:rsidP="002A67FF">
      <w:pPr>
        <w:numPr>
          <w:ilvl w:val="0"/>
          <w:numId w:val="48"/>
        </w:numPr>
        <w:tabs>
          <w:tab w:val="left" w:pos="426"/>
          <w:tab w:val="left" w:pos="567"/>
          <w:tab w:val="left" w:pos="1134"/>
        </w:tabs>
        <w:spacing w:line="276" w:lineRule="auto"/>
        <w:ind w:left="1134" w:hanging="425"/>
        <w:contextualSpacing/>
        <w:jc w:val="both"/>
        <w:rPr>
          <w:rFonts w:ascii="Arial" w:hAnsi="Arial" w:cs="Arial"/>
          <w:sz w:val="20"/>
          <w:szCs w:val="20"/>
        </w:rPr>
      </w:pPr>
      <w:r w:rsidRPr="00CA03EA">
        <w:rPr>
          <w:rFonts w:ascii="Arial" w:hAnsi="Arial" w:cs="Arial"/>
          <w:sz w:val="20"/>
          <w:szCs w:val="20"/>
        </w:rPr>
        <w:t xml:space="preserve">na wartość wydatku </w:t>
      </w:r>
      <w:proofErr w:type="spellStart"/>
      <w:r w:rsidRPr="00CA03EA">
        <w:rPr>
          <w:rFonts w:ascii="Arial" w:hAnsi="Arial" w:cs="Arial"/>
          <w:sz w:val="20"/>
          <w:szCs w:val="20"/>
        </w:rPr>
        <w:t>kwalifikowalnego</w:t>
      </w:r>
      <w:proofErr w:type="spellEnd"/>
      <w:r w:rsidRPr="00CA03EA">
        <w:rPr>
          <w:rFonts w:ascii="Arial" w:hAnsi="Arial" w:cs="Arial"/>
          <w:sz w:val="20"/>
          <w:szCs w:val="20"/>
        </w:rPr>
        <w:t xml:space="preserve"> składać się będą koszty stanowiące cenę nabycia zdefiniowane w Ustawie o rachunkowości.</w:t>
      </w:r>
    </w:p>
    <w:p w:rsidR="00982391" w:rsidRPr="00CA03EA" w:rsidRDefault="00982391" w:rsidP="00982391">
      <w:pPr>
        <w:pStyle w:val="Akapitzlist"/>
        <w:tabs>
          <w:tab w:val="left" w:pos="284"/>
          <w:tab w:val="left" w:pos="567"/>
          <w:tab w:val="left" w:pos="709"/>
        </w:tabs>
        <w:spacing w:line="276" w:lineRule="auto"/>
        <w:ind w:left="0"/>
        <w:jc w:val="both"/>
        <w:rPr>
          <w:rFonts w:ascii="Arial" w:hAnsi="Arial" w:cs="Arial"/>
          <w:sz w:val="20"/>
          <w:szCs w:val="20"/>
        </w:rPr>
      </w:pPr>
    </w:p>
    <w:p w:rsidR="002675AF" w:rsidRDefault="00982391" w:rsidP="002675AF">
      <w:pPr>
        <w:pStyle w:val="Akapitzlist"/>
        <w:numPr>
          <w:ilvl w:val="0"/>
          <w:numId w:val="60"/>
        </w:numPr>
        <w:tabs>
          <w:tab w:val="left" w:pos="567"/>
        </w:tabs>
        <w:spacing w:line="276" w:lineRule="auto"/>
        <w:ind w:left="567" w:hanging="283"/>
        <w:jc w:val="both"/>
        <w:rPr>
          <w:rFonts w:ascii="Arial" w:hAnsi="Arial" w:cs="Arial"/>
          <w:sz w:val="20"/>
          <w:szCs w:val="20"/>
        </w:rPr>
      </w:pPr>
      <w:r w:rsidRPr="003C3BBC">
        <w:rPr>
          <w:rFonts w:ascii="Arial" w:hAnsi="Arial" w:cs="Arial"/>
          <w:b/>
          <w:sz w:val="20"/>
          <w:szCs w:val="20"/>
        </w:rPr>
        <w:t>Wydatki poniesione w ramach udzielonych zamówień dodatkowych i uzupełniających</w:t>
      </w:r>
      <w:r w:rsidRPr="003C3BBC">
        <w:rPr>
          <w:rFonts w:ascii="Arial" w:hAnsi="Arial" w:cs="Arial"/>
          <w:sz w:val="20"/>
          <w:szCs w:val="20"/>
        </w:rPr>
        <w:t xml:space="preserve">, </w:t>
      </w:r>
    </w:p>
    <w:p w:rsidR="002675AF" w:rsidRDefault="000258B2" w:rsidP="002675AF">
      <w:pPr>
        <w:pStyle w:val="Akapitzlist"/>
        <w:spacing w:line="276" w:lineRule="auto"/>
        <w:ind w:left="709"/>
        <w:jc w:val="both"/>
        <w:rPr>
          <w:rFonts w:ascii="Arial" w:hAnsi="Arial" w:cs="Arial"/>
          <w:sz w:val="20"/>
        </w:rPr>
      </w:pPr>
      <w:r w:rsidRPr="002F61CB">
        <w:rPr>
          <w:rFonts w:ascii="Arial" w:hAnsi="Arial" w:cs="Arial"/>
          <w:sz w:val="20"/>
        </w:rPr>
        <w:t xml:space="preserve">spełniających przesłanki wskazane w PZP oraz po ich uprzedniej akceptacji przez IZ RPO WZ, pod warunkiem, że zostały poniesione w okresie </w:t>
      </w:r>
      <w:proofErr w:type="spellStart"/>
      <w:r w:rsidRPr="002F61CB">
        <w:rPr>
          <w:rFonts w:ascii="Arial" w:hAnsi="Arial" w:cs="Arial"/>
          <w:sz w:val="20"/>
        </w:rPr>
        <w:t>kwalifikowalności</w:t>
      </w:r>
      <w:proofErr w:type="spellEnd"/>
      <w:r w:rsidRPr="002F61CB">
        <w:rPr>
          <w:rFonts w:ascii="Arial" w:hAnsi="Arial" w:cs="Arial"/>
          <w:sz w:val="20"/>
        </w:rPr>
        <w:t xml:space="preserve"> wydatków oraz są niezbędne do realizacji projektu - w odniesieniu do postępowań o udzielenie zamówienia publicznego wszczętych i niezakończonych przed dniem wejścia w życie ustawy z dnia 22 czerwca 2016 r. o zmianie ustawy - Prawo zamówień publicznych oraz niektórych innych ustaw</w:t>
      </w:r>
      <w:r>
        <w:rPr>
          <w:rFonts w:ascii="Arial" w:hAnsi="Arial" w:cs="Arial"/>
          <w:sz w:val="20"/>
        </w:rPr>
        <w:t>.</w:t>
      </w:r>
    </w:p>
    <w:p w:rsidR="000258B2" w:rsidRPr="002F61CB" w:rsidRDefault="000258B2" w:rsidP="000258B2">
      <w:pPr>
        <w:pStyle w:val="Akapitzlist"/>
        <w:spacing w:line="276" w:lineRule="auto"/>
        <w:ind w:left="709" w:hanging="357"/>
        <w:jc w:val="both"/>
        <w:rPr>
          <w:rFonts w:ascii="Arial" w:hAnsi="Arial" w:cs="Arial"/>
          <w:sz w:val="20"/>
          <w:lang w:eastAsia="pl-PL"/>
        </w:rPr>
      </w:pPr>
      <w:r w:rsidRPr="002F61CB">
        <w:rPr>
          <w:rFonts w:ascii="Arial" w:hAnsi="Arial" w:cs="Arial"/>
          <w:b/>
          <w:sz w:val="20"/>
        </w:rPr>
        <w:tab/>
        <w:t xml:space="preserve">Wydatki </w:t>
      </w:r>
      <w:r w:rsidRPr="002F61CB">
        <w:rPr>
          <w:rFonts w:ascii="Arial" w:hAnsi="Arial" w:cs="Arial"/>
          <w:b/>
          <w:bCs/>
          <w:sz w:val="20"/>
          <w:szCs w:val="20"/>
        </w:rPr>
        <w:t>poniesione w ramach realizacji dodatkowych dostaw, usług lub robót budowlanych</w:t>
      </w:r>
      <w:r w:rsidRPr="002F61CB">
        <w:rPr>
          <w:rFonts w:ascii="Arial" w:hAnsi="Arial" w:cs="Arial"/>
          <w:sz w:val="20"/>
          <w:szCs w:val="20"/>
        </w:rPr>
        <w:t xml:space="preserve"> od dotychczasowego wykonawcy, nieobjętych zamówieniem podstawowym oraz zamówień udzielonych dotychczasowemu wykonawcy usług lub robót budowlanych, polegających na powtórzeniu podobnych usług lub robót budowlanych, spełniających przesłanki wskazane w ustawie </w:t>
      </w:r>
      <w:proofErr w:type="spellStart"/>
      <w:r w:rsidRPr="002F61CB">
        <w:rPr>
          <w:rFonts w:ascii="Arial" w:hAnsi="Arial" w:cs="Arial"/>
          <w:sz w:val="20"/>
          <w:szCs w:val="20"/>
        </w:rPr>
        <w:t>Pzp</w:t>
      </w:r>
      <w:proofErr w:type="spellEnd"/>
      <w:r w:rsidRPr="002F61CB">
        <w:rPr>
          <w:rFonts w:ascii="Arial" w:hAnsi="Arial" w:cs="Arial"/>
          <w:sz w:val="20"/>
          <w:szCs w:val="20"/>
        </w:rPr>
        <w:t xml:space="preserve"> oraz po ich uprzedniej akceptacji przez IZ RPO WZ, pod warunkiem, że zostały poniesione w okresie </w:t>
      </w:r>
      <w:proofErr w:type="spellStart"/>
      <w:r w:rsidRPr="002F61CB">
        <w:rPr>
          <w:rFonts w:ascii="Arial" w:hAnsi="Arial" w:cs="Arial"/>
          <w:sz w:val="20"/>
          <w:szCs w:val="20"/>
        </w:rPr>
        <w:t>kwalifikowalności</w:t>
      </w:r>
      <w:proofErr w:type="spellEnd"/>
      <w:r w:rsidRPr="002F61CB">
        <w:rPr>
          <w:rFonts w:ascii="Arial" w:hAnsi="Arial" w:cs="Arial"/>
          <w:sz w:val="20"/>
          <w:szCs w:val="20"/>
        </w:rPr>
        <w:t xml:space="preserve"> wydatków oraz są niezbędne do realizacji projektu - w odniesieniu do postępowań o udzielenie zamówienia publicznego wszczętych po dniu wejścia w życie ustawy z dnia 22 czerwca 2016 r. o zmianie ustawy Prawo zamówień publicznych oraz niektórych innych ustaw</w:t>
      </w:r>
      <w:r>
        <w:rPr>
          <w:rFonts w:ascii="Arial" w:hAnsi="Arial" w:cs="Arial"/>
          <w:sz w:val="20"/>
          <w:szCs w:val="20"/>
        </w:rPr>
        <w:t>.</w:t>
      </w:r>
    </w:p>
    <w:p w:rsidR="00982391" w:rsidRPr="000258B2" w:rsidRDefault="00982391" w:rsidP="000258B2">
      <w:pPr>
        <w:pStyle w:val="Akapitzlist"/>
        <w:tabs>
          <w:tab w:val="left" w:pos="567"/>
        </w:tabs>
        <w:spacing w:line="276" w:lineRule="auto"/>
        <w:ind w:left="567"/>
        <w:jc w:val="both"/>
        <w:rPr>
          <w:rFonts w:ascii="Arial" w:hAnsi="Arial" w:cs="Arial"/>
          <w:b/>
          <w:sz w:val="20"/>
          <w:szCs w:val="20"/>
        </w:rPr>
      </w:pPr>
    </w:p>
    <w:p w:rsidR="00000000" w:rsidRDefault="00982391">
      <w:pPr>
        <w:pStyle w:val="Akapitzlist"/>
        <w:numPr>
          <w:ilvl w:val="0"/>
          <w:numId w:val="60"/>
        </w:numPr>
        <w:tabs>
          <w:tab w:val="left" w:pos="567"/>
        </w:tabs>
        <w:spacing w:line="276" w:lineRule="auto"/>
        <w:ind w:left="567" w:hanging="283"/>
        <w:jc w:val="both"/>
        <w:rPr>
          <w:rFonts w:ascii="Arial" w:hAnsi="Arial" w:cs="Arial"/>
          <w:b/>
          <w:sz w:val="20"/>
          <w:lang w:eastAsia="pl-PL"/>
        </w:rPr>
      </w:pPr>
      <w:r w:rsidRPr="00067AAC">
        <w:rPr>
          <w:rFonts w:ascii="Arial" w:hAnsi="Arial" w:cs="Arial"/>
          <w:b/>
          <w:sz w:val="20"/>
          <w:szCs w:val="20"/>
        </w:rPr>
        <w:t>Podatek od towarów i usług</w:t>
      </w:r>
      <w:r w:rsidR="002675AF" w:rsidRPr="00067AAC">
        <w:rPr>
          <w:rFonts w:ascii="Arial" w:hAnsi="Arial" w:cs="Arial"/>
          <w:b/>
          <w:sz w:val="20"/>
          <w:szCs w:val="20"/>
        </w:rPr>
        <w:t xml:space="preserve"> </w:t>
      </w:r>
      <w:r w:rsidRPr="00067AAC">
        <w:rPr>
          <w:rFonts w:ascii="Arial" w:hAnsi="Arial" w:cs="Arial"/>
          <w:b/>
          <w:sz w:val="20"/>
          <w:szCs w:val="20"/>
        </w:rPr>
        <w:t>(VAT)</w:t>
      </w:r>
      <w:r w:rsidR="002675AF" w:rsidRPr="00067AAC">
        <w:rPr>
          <w:rFonts w:ascii="Arial" w:hAnsi="Arial" w:cs="Arial"/>
          <w:b/>
          <w:sz w:val="20"/>
          <w:szCs w:val="20"/>
        </w:rPr>
        <w:t xml:space="preserve"> może być uznany za wydatek </w:t>
      </w:r>
      <w:proofErr w:type="spellStart"/>
      <w:r w:rsidR="002675AF" w:rsidRPr="00067AAC">
        <w:rPr>
          <w:rFonts w:ascii="Arial" w:hAnsi="Arial" w:cs="Arial"/>
          <w:b/>
          <w:sz w:val="20"/>
          <w:szCs w:val="20"/>
        </w:rPr>
        <w:t>kwalifikowalny</w:t>
      </w:r>
      <w:proofErr w:type="spellEnd"/>
      <w:r w:rsidR="002675AF" w:rsidRPr="00067AAC">
        <w:rPr>
          <w:rFonts w:ascii="Arial" w:hAnsi="Arial" w:cs="Arial"/>
          <w:b/>
          <w:sz w:val="20"/>
          <w:szCs w:val="20"/>
        </w:rPr>
        <w:t xml:space="preserve"> ty</w:t>
      </w:r>
      <w:r w:rsidRPr="00067AAC">
        <w:rPr>
          <w:rFonts w:ascii="Arial" w:hAnsi="Arial" w:cs="Arial"/>
          <w:b/>
          <w:sz w:val="20"/>
          <w:szCs w:val="20"/>
        </w:rPr>
        <w:t xml:space="preserve">lko </w:t>
      </w:r>
      <w:r w:rsidR="000258B2" w:rsidRPr="00067AAC">
        <w:rPr>
          <w:rFonts w:ascii="Arial" w:hAnsi="Arial" w:cs="Arial"/>
          <w:b/>
          <w:sz w:val="20"/>
          <w:szCs w:val="20"/>
        </w:rPr>
        <w:t>wtedy, gdy:</w:t>
      </w:r>
    </w:p>
    <w:p w:rsidR="000258B2" w:rsidRPr="002F61CB" w:rsidRDefault="000258B2" w:rsidP="000258B2">
      <w:pPr>
        <w:pStyle w:val="Akapitzlist"/>
        <w:numPr>
          <w:ilvl w:val="0"/>
          <w:numId w:val="156"/>
        </w:numPr>
        <w:tabs>
          <w:tab w:val="left" w:pos="284"/>
          <w:tab w:val="left" w:pos="993"/>
        </w:tabs>
        <w:spacing w:line="276" w:lineRule="auto"/>
        <w:ind w:left="1208" w:hanging="357"/>
        <w:jc w:val="both"/>
        <w:rPr>
          <w:rFonts w:ascii="Arial" w:hAnsi="Arial" w:cs="Arial"/>
          <w:sz w:val="20"/>
          <w:szCs w:val="20"/>
        </w:rPr>
      </w:pPr>
      <w:r w:rsidRPr="002F61CB">
        <w:rPr>
          <w:rFonts w:ascii="Arial" w:hAnsi="Arial" w:cs="Arial"/>
          <w:sz w:val="20"/>
          <w:szCs w:val="20"/>
        </w:rPr>
        <w:t>został faktycznie poniesiony oraz</w:t>
      </w:r>
    </w:p>
    <w:p w:rsidR="000258B2" w:rsidRPr="002F61CB" w:rsidRDefault="000258B2" w:rsidP="000258B2">
      <w:pPr>
        <w:pStyle w:val="Akapitzlist"/>
        <w:numPr>
          <w:ilvl w:val="0"/>
          <w:numId w:val="156"/>
        </w:numPr>
        <w:tabs>
          <w:tab w:val="left" w:pos="284"/>
          <w:tab w:val="left" w:pos="993"/>
        </w:tabs>
        <w:spacing w:line="276" w:lineRule="auto"/>
        <w:ind w:left="1208" w:hanging="357"/>
        <w:jc w:val="both"/>
        <w:rPr>
          <w:rFonts w:eastAsia="Times New Roman"/>
        </w:rPr>
      </w:pPr>
      <w:r w:rsidRPr="00820A71">
        <w:rPr>
          <w:rFonts w:ascii="Arial" w:eastAsiaTheme="minorHAnsi" w:hAnsi="Arial" w:cs="Arial"/>
          <w:sz w:val="20"/>
          <w:szCs w:val="20"/>
        </w:rPr>
        <w:t>brak jest prawnej możliwości odzyskania podatku VAT na mocy ustawodawstwa krajowego, tj. gdy beneficjentowi ani żadnemu innemu podmiotowi zaangażowanemu w</w:t>
      </w:r>
      <w:r w:rsidR="00067AAC">
        <w:rPr>
          <w:rFonts w:ascii="Arial" w:eastAsiaTheme="minorHAnsi" w:hAnsi="Arial" w:cs="Arial"/>
          <w:sz w:val="20"/>
          <w:szCs w:val="20"/>
        </w:rPr>
        <w:t> </w:t>
      </w:r>
      <w:r w:rsidRPr="00820A71">
        <w:rPr>
          <w:rFonts w:ascii="Arial" w:eastAsiaTheme="minorHAnsi" w:hAnsi="Arial" w:cs="Arial"/>
          <w:sz w:val="20"/>
          <w:szCs w:val="20"/>
        </w:rPr>
        <w:t xml:space="preserve">projekt oraz wykorzystującemu do działalności opodatkowanej produkty będące </w:t>
      </w:r>
      <w:r w:rsidRPr="00820A71">
        <w:rPr>
          <w:rFonts w:ascii="Arial" w:eastAsiaTheme="minorHAnsi" w:hAnsi="Arial" w:cs="Arial"/>
          <w:sz w:val="20"/>
          <w:szCs w:val="20"/>
        </w:rPr>
        <w:lastRenderedPageBreak/>
        <w:t>efektem realizacji projektu, zarówno w fazie realizacyjnej jak i operacyjnej, zgodnie z</w:t>
      </w:r>
      <w:r w:rsidR="00067AAC">
        <w:rPr>
          <w:rFonts w:ascii="Arial" w:eastAsiaTheme="minorHAnsi" w:hAnsi="Arial" w:cs="Arial"/>
          <w:sz w:val="20"/>
          <w:szCs w:val="20"/>
        </w:rPr>
        <w:t> </w:t>
      </w:r>
      <w:r w:rsidRPr="00820A71">
        <w:rPr>
          <w:rFonts w:ascii="Arial" w:eastAsiaTheme="minorHAnsi" w:hAnsi="Arial" w:cs="Arial"/>
          <w:sz w:val="20"/>
          <w:szCs w:val="20"/>
        </w:rPr>
        <w:t xml:space="preserve">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w:t>
      </w:r>
      <w:proofErr w:type="spellStart"/>
      <w:r w:rsidRPr="00820A71">
        <w:rPr>
          <w:rFonts w:ascii="Arial" w:eastAsiaTheme="minorHAnsi" w:hAnsi="Arial" w:cs="Arial"/>
          <w:sz w:val="20"/>
          <w:szCs w:val="20"/>
        </w:rPr>
        <w:t>kwalifikowalny</w:t>
      </w:r>
      <w:proofErr w:type="spellEnd"/>
      <w:r w:rsidRPr="00820A71">
        <w:rPr>
          <w:rFonts w:ascii="Arial" w:eastAsiaTheme="minorHAnsi" w:hAnsi="Arial" w:cs="Arial"/>
          <w:sz w:val="20"/>
          <w:szCs w:val="20"/>
        </w:rPr>
        <w:t>, nawet jeśli faktycznie zwrot nie nastąpił, np. ze względu na nie podjęcie przez podmiot czynności zmierzających do realizacji tego prawa</w:t>
      </w:r>
      <w:r>
        <w:rPr>
          <w:rFonts w:ascii="Arial" w:eastAsiaTheme="minorHAnsi" w:hAnsi="Arial" w:cs="Arial"/>
          <w:sz w:val="20"/>
          <w:szCs w:val="20"/>
        </w:rPr>
        <w:t>.</w:t>
      </w:r>
    </w:p>
    <w:p w:rsidR="000258B2" w:rsidRDefault="000258B2" w:rsidP="000258B2">
      <w:pPr>
        <w:autoSpaceDE w:val="0"/>
        <w:autoSpaceDN w:val="0"/>
        <w:adjustRightInd w:val="0"/>
        <w:spacing w:line="276" w:lineRule="auto"/>
        <w:ind w:left="284"/>
        <w:contextualSpacing/>
        <w:jc w:val="both"/>
        <w:rPr>
          <w:rFonts w:ascii="Arial" w:eastAsia="Times New Roman" w:hAnsi="Arial" w:cs="Arial"/>
          <w:b/>
          <w:sz w:val="20"/>
          <w:szCs w:val="20"/>
        </w:rPr>
      </w:pPr>
    </w:p>
    <w:p w:rsidR="000258B2" w:rsidRPr="00344C27" w:rsidRDefault="000258B2" w:rsidP="000258B2">
      <w:pPr>
        <w:autoSpaceDE w:val="0"/>
        <w:autoSpaceDN w:val="0"/>
        <w:adjustRightInd w:val="0"/>
        <w:spacing w:line="276" w:lineRule="auto"/>
        <w:ind w:left="284"/>
        <w:contextualSpacing/>
        <w:jc w:val="both"/>
        <w:rPr>
          <w:rFonts w:ascii="Arial" w:eastAsia="Times New Roman" w:hAnsi="Arial" w:cs="Arial"/>
          <w:i/>
          <w:sz w:val="20"/>
          <w:szCs w:val="20"/>
        </w:rPr>
      </w:pPr>
      <w:r w:rsidRPr="002F61CB">
        <w:rPr>
          <w:rFonts w:ascii="Arial" w:eastAsia="Times New Roman" w:hAnsi="Arial" w:cs="Arial"/>
          <w:sz w:val="20"/>
          <w:szCs w:val="20"/>
        </w:rPr>
        <w:t xml:space="preserve">Szczegółowy opis dotyczący </w:t>
      </w:r>
      <w:proofErr w:type="spellStart"/>
      <w:r w:rsidRPr="002F61CB">
        <w:rPr>
          <w:rFonts w:ascii="Arial" w:eastAsia="Times New Roman" w:hAnsi="Arial" w:cs="Arial"/>
          <w:sz w:val="20"/>
          <w:szCs w:val="20"/>
        </w:rPr>
        <w:t>kwalifikowalności</w:t>
      </w:r>
      <w:proofErr w:type="spellEnd"/>
      <w:r w:rsidRPr="002F61CB">
        <w:rPr>
          <w:rFonts w:ascii="Arial" w:eastAsia="Times New Roman" w:hAnsi="Arial" w:cs="Arial"/>
          <w:sz w:val="20"/>
          <w:szCs w:val="20"/>
        </w:rPr>
        <w:t xml:space="preserve"> podatku od towarów i usług został opisany w</w:t>
      </w:r>
      <w:r w:rsidR="00067AAC">
        <w:rPr>
          <w:rFonts w:ascii="Arial" w:eastAsia="Times New Roman" w:hAnsi="Arial" w:cs="Arial"/>
          <w:sz w:val="20"/>
          <w:szCs w:val="20"/>
        </w:rPr>
        <w:t> </w:t>
      </w:r>
      <w:r w:rsidRPr="002F61CB">
        <w:rPr>
          <w:rFonts w:ascii="Arial" w:eastAsia="Times New Roman" w:hAnsi="Arial" w:cs="Arial"/>
          <w:sz w:val="20"/>
          <w:szCs w:val="20"/>
        </w:rPr>
        <w:t xml:space="preserve">załączniku do umowy o dofinansowanie – </w:t>
      </w:r>
      <w:r w:rsidRPr="002F61CB">
        <w:rPr>
          <w:rFonts w:ascii="Arial" w:eastAsia="Times New Roman" w:hAnsi="Arial" w:cs="Arial"/>
          <w:i/>
          <w:sz w:val="20"/>
          <w:szCs w:val="20"/>
        </w:rPr>
        <w:t xml:space="preserve">Zasady w zakresie </w:t>
      </w:r>
      <w:proofErr w:type="spellStart"/>
      <w:r w:rsidRPr="002F61CB">
        <w:rPr>
          <w:rFonts w:ascii="Arial" w:eastAsia="Times New Roman" w:hAnsi="Arial" w:cs="Arial"/>
          <w:i/>
          <w:sz w:val="20"/>
          <w:szCs w:val="20"/>
        </w:rPr>
        <w:t>kwalifikowalności</w:t>
      </w:r>
      <w:proofErr w:type="spellEnd"/>
      <w:r w:rsidRPr="002F61CB">
        <w:rPr>
          <w:rFonts w:ascii="Arial" w:eastAsia="Times New Roman" w:hAnsi="Arial" w:cs="Arial"/>
          <w:i/>
          <w:sz w:val="20"/>
          <w:szCs w:val="20"/>
        </w:rPr>
        <w:t xml:space="preserve"> podatku od</w:t>
      </w:r>
      <w:r w:rsidR="00067AAC">
        <w:rPr>
          <w:rFonts w:ascii="Arial" w:eastAsia="Times New Roman" w:hAnsi="Arial" w:cs="Arial"/>
          <w:i/>
          <w:sz w:val="20"/>
          <w:szCs w:val="20"/>
        </w:rPr>
        <w:t> </w:t>
      </w:r>
      <w:r w:rsidRPr="002F61CB">
        <w:rPr>
          <w:rFonts w:ascii="Arial" w:eastAsia="Times New Roman" w:hAnsi="Arial" w:cs="Arial"/>
          <w:i/>
          <w:sz w:val="20"/>
          <w:szCs w:val="20"/>
        </w:rPr>
        <w:t>towarów i usług dla projektów dofinansowanych w ramach Regionalnego Programu Operacyjnego Województwa Zachodniopomorskiego 2014-2020.</w:t>
      </w:r>
    </w:p>
    <w:p w:rsidR="000258B2" w:rsidRPr="00344C27" w:rsidRDefault="000258B2" w:rsidP="000258B2">
      <w:pPr>
        <w:tabs>
          <w:tab w:val="left" w:pos="2127"/>
        </w:tabs>
        <w:autoSpaceDE w:val="0"/>
        <w:autoSpaceDN w:val="0"/>
        <w:adjustRightInd w:val="0"/>
        <w:spacing w:line="276" w:lineRule="auto"/>
        <w:ind w:left="284" w:hanging="142"/>
        <w:contextualSpacing/>
        <w:jc w:val="both"/>
        <w:rPr>
          <w:rFonts w:ascii="Arial" w:eastAsia="Times New Roman" w:hAnsi="Arial" w:cs="Arial"/>
          <w:b/>
          <w:sz w:val="20"/>
          <w:szCs w:val="20"/>
        </w:rPr>
      </w:pPr>
      <w:r>
        <w:rPr>
          <w:rFonts w:ascii="Arial" w:eastAsia="Times New Roman" w:hAnsi="Arial" w:cs="Arial"/>
          <w:b/>
          <w:sz w:val="20"/>
          <w:szCs w:val="20"/>
        </w:rPr>
        <w:tab/>
      </w:r>
      <w:r w:rsidRPr="002F61CB">
        <w:rPr>
          <w:rFonts w:ascii="Arial" w:eastAsia="Times New Roman" w:hAnsi="Arial" w:cs="Arial"/>
          <w:b/>
          <w:sz w:val="20"/>
          <w:szCs w:val="20"/>
        </w:rPr>
        <w:t>UWAGA 1:</w:t>
      </w:r>
      <w:r w:rsidRPr="002F61CB">
        <w:rPr>
          <w:rFonts w:ascii="Arial" w:eastAsia="Times New Roman" w:hAnsi="Arial" w:cs="Arial"/>
          <w:sz w:val="20"/>
          <w:szCs w:val="20"/>
        </w:rPr>
        <w:t xml:space="preserve"> Wnioskodawcy/Partnerzy, którzy planują wydzierżawienie infrastruktury stanowiącej przedmiot projektu lub prowadzenie innych czynności związanych z wyk</w:t>
      </w:r>
      <w:r>
        <w:rPr>
          <w:rFonts w:ascii="Arial" w:eastAsia="Times New Roman" w:hAnsi="Arial" w:cs="Arial"/>
          <w:sz w:val="20"/>
          <w:szCs w:val="20"/>
        </w:rPr>
        <w:t xml:space="preserve">orzystaniem ww. infrastruktury </w:t>
      </w:r>
      <w:r w:rsidRPr="002F61CB">
        <w:rPr>
          <w:rFonts w:ascii="Arial" w:eastAsia="Times New Roman" w:hAnsi="Arial" w:cs="Arial"/>
          <w:sz w:val="20"/>
          <w:szCs w:val="20"/>
        </w:rPr>
        <w:t>w celu dokonywania czynności opodatkowanych podatkiem VAT, powinni uwzględnić planując budżet projektu potencjalną możliwość odzyskania ww. podatku. Analiza powyższa ma na</w:t>
      </w:r>
      <w:r w:rsidR="00067AAC">
        <w:rPr>
          <w:rFonts w:ascii="Arial" w:eastAsia="Times New Roman" w:hAnsi="Arial" w:cs="Arial"/>
          <w:sz w:val="20"/>
          <w:szCs w:val="20"/>
        </w:rPr>
        <w:t> </w:t>
      </w:r>
      <w:r w:rsidRPr="002F61CB">
        <w:rPr>
          <w:rFonts w:ascii="Arial" w:eastAsia="Times New Roman" w:hAnsi="Arial" w:cs="Arial"/>
          <w:sz w:val="20"/>
          <w:szCs w:val="20"/>
        </w:rPr>
        <w:t xml:space="preserve">celu uniknięcie sytuacji zwrotu podatku VAT wraz z odsetkami w przypadku, kiedy pierwotnie został on ujęty w projekcie, zrefundowany przez IZ RPO WZ, a następnie stwierdzono przesłanki uznania jego wartości jako wydatku </w:t>
      </w:r>
      <w:proofErr w:type="spellStart"/>
      <w:r w:rsidRPr="002F61CB">
        <w:rPr>
          <w:rFonts w:ascii="Arial" w:eastAsia="Times New Roman" w:hAnsi="Arial" w:cs="Arial"/>
          <w:sz w:val="20"/>
          <w:szCs w:val="20"/>
        </w:rPr>
        <w:t>niekwalifikowalnego</w:t>
      </w:r>
      <w:proofErr w:type="spellEnd"/>
      <w:r w:rsidRPr="002F61CB">
        <w:rPr>
          <w:rFonts w:ascii="Arial" w:eastAsia="Times New Roman" w:hAnsi="Arial" w:cs="Arial"/>
          <w:sz w:val="20"/>
          <w:szCs w:val="20"/>
        </w:rPr>
        <w:t xml:space="preserve">. </w:t>
      </w:r>
    </w:p>
    <w:p w:rsidR="004272D1" w:rsidRDefault="000258B2">
      <w:pPr>
        <w:autoSpaceDE w:val="0"/>
        <w:autoSpaceDN w:val="0"/>
        <w:adjustRightInd w:val="0"/>
        <w:spacing w:line="276" w:lineRule="auto"/>
        <w:ind w:left="284"/>
        <w:contextualSpacing/>
        <w:jc w:val="both"/>
        <w:rPr>
          <w:rFonts w:ascii="Arial" w:hAnsi="Arial" w:cs="Arial"/>
          <w:b/>
          <w:bCs/>
          <w:sz w:val="20"/>
          <w:szCs w:val="20"/>
        </w:rPr>
      </w:pPr>
      <w:r w:rsidRPr="002F61CB">
        <w:rPr>
          <w:rFonts w:ascii="Arial" w:hAnsi="Arial" w:cs="Arial"/>
          <w:b/>
          <w:bCs/>
          <w:sz w:val="20"/>
          <w:szCs w:val="20"/>
        </w:rPr>
        <w:t>UWAGA 2</w:t>
      </w:r>
      <w:r w:rsidRPr="002F61CB">
        <w:rPr>
          <w:rFonts w:ascii="Arial" w:hAnsi="Arial" w:cs="Arial"/>
          <w:bCs/>
          <w:sz w:val="20"/>
          <w:szCs w:val="20"/>
        </w:rPr>
        <w:t xml:space="preserve">: Jeśli </w:t>
      </w:r>
      <w:r>
        <w:rPr>
          <w:rFonts w:ascii="Arial" w:hAnsi="Arial" w:cs="Arial"/>
          <w:bCs/>
          <w:sz w:val="20"/>
          <w:szCs w:val="20"/>
        </w:rPr>
        <w:t xml:space="preserve">wnioskodawca rozlicza </w:t>
      </w:r>
      <w:r w:rsidRPr="002F61CB">
        <w:rPr>
          <w:rFonts w:ascii="Arial" w:hAnsi="Arial" w:cs="Arial"/>
          <w:bCs/>
          <w:sz w:val="20"/>
          <w:szCs w:val="20"/>
        </w:rPr>
        <w:t>podatek VAT według proporcji ustalonej zgodnie z</w:t>
      </w:r>
      <w:r w:rsidR="00067AAC">
        <w:rPr>
          <w:rFonts w:ascii="Arial" w:hAnsi="Arial" w:cs="Arial"/>
          <w:bCs/>
          <w:sz w:val="20"/>
          <w:szCs w:val="20"/>
        </w:rPr>
        <w:t> </w:t>
      </w:r>
      <w:r w:rsidRPr="002F61CB">
        <w:rPr>
          <w:rFonts w:ascii="Arial" w:hAnsi="Arial" w:cs="Arial"/>
          <w:bCs/>
          <w:sz w:val="20"/>
          <w:szCs w:val="20"/>
        </w:rPr>
        <w:t>właściwymi przepisami ustawy o VAT (w tym</w:t>
      </w:r>
      <w:r w:rsidRPr="002F61CB">
        <w:rPr>
          <w:rFonts w:ascii="Arial" w:eastAsia="Times New Roman" w:hAnsi="Arial" w:cs="Arial"/>
          <w:sz w:val="20"/>
          <w:szCs w:val="20"/>
        </w:rPr>
        <w:t xml:space="preserve"> art. 86 i art. 90)</w:t>
      </w:r>
      <w:r w:rsidRPr="002F61CB">
        <w:rPr>
          <w:rFonts w:ascii="Arial" w:hAnsi="Arial" w:cs="Arial"/>
          <w:bCs/>
          <w:sz w:val="20"/>
          <w:szCs w:val="20"/>
        </w:rPr>
        <w:t xml:space="preserve">, w takim przypadku cała wartość podatku wynikająca z wydatków ponoszonych w związku z realizacją projektu jest </w:t>
      </w:r>
      <w:proofErr w:type="spellStart"/>
      <w:r w:rsidRPr="00031FA5">
        <w:rPr>
          <w:rFonts w:ascii="Arial" w:hAnsi="Arial" w:cs="Arial"/>
          <w:bCs/>
          <w:sz w:val="20"/>
          <w:szCs w:val="20"/>
          <w:u w:val="single"/>
        </w:rPr>
        <w:t>niekwalifikowalna</w:t>
      </w:r>
      <w:proofErr w:type="spellEnd"/>
      <w:r w:rsidRPr="00031FA5">
        <w:rPr>
          <w:rFonts w:ascii="Arial" w:hAnsi="Arial" w:cs="Arial"/>
          <w:bCs/>
          <w:sz w:val="20"/>
          <w:szCs w:val="20"/>
        </w:rPr>
        <w:t>.</w:t>
      </w:r>
      <w:r w:rsidRPr="00031FA5">
        <w:rPr>
          <w:rFonts w:ascii="Arial" w:hAnsi="Arial" w:cs="Arial"/>
          <w:sz w:val="20"/>
          <w:szCs w:val="20"/>
        </w:rPr>
        <w:t xml:space="preserve"> Jeżeli projekt obejmuje więcej niż jedno zadanie inwestycyjne i dla każdego z</w:t>
      </w:r>
      <w:r w:rsidR="00067AAC">
        <w:rPr>
          <w:rFonts w:ascii="Arial" w:hAnsi="Arial" w:cs="Arial"/>
          <w:sz w:val="20"/>
          <w:szCs w:val="20"/>
        </w:rPr>
        <w:t> </w:t>
      </w:r>
      <w:r w:rsidRPr="00031FA5">
        <w:rPr>
          <w:rFonts w:ascii="Arial" w:hAnsi="Arial" w:cs="Arial"/>
          <w:sz w:val="20"/>
          <w:szCs w:val="20"/>
        </w:rPr>
        <w:t xml:space="preserve">tych zadań </w:t>
      </w:r>
      <w:proofErr w:type="spellStart"/>
      <w:r w:rsidRPr="00031FA5">
        <w:rPr>
          <w:rFonts w:ascii="Arial" w:hAnsi="Arial" w:cs="Arial"/>
          <w:sz w:val="20"/>
          <w:szCs w:val="20"/>
        </w:rPr>
        <w:t>kwalifikowalność</w:t>
      </w:r>
      <w:proofErr w:type="spellEnd"/>
      <w:r w:rsidRPr="00031FA5">
        <w:rPr>
          <w:rFonts w:ascii="Arial" w:hAnsi="Arial" w:cs="Arial"/>
          <w:sz w:val="20"/>
          <w:szCs w:val="20"/>
        </w:rPr>
        <w:t xml:space="preserve"> podatku VAT zgodnie z przepisami prawa podatkowego może być rozpatrywana odrębnie, całkowita wartość podatku jest </w:t>
      </w:r>
      <w:proofErr w:type="spellStart"/>
      <w:r w:rsidRPr="00031FA5">
        <w:rPr>
          <w:rFonts w:ascii="Arial" w:hAnsi="Arial" w:cs="Arial"/>
          <w:sz w:val="20"/>
          <w:szCs w:val="20"/>
        </w:rPr>
        <w:t>niekwalifikowalna</w:t>
      </w:r>
      <w:proofErr w:type="spellEnd"/>
      <w:r w:rsidRPr="00031FA5">
        <w:rPr>
          <w:rFonts w:ascii="Arial" w:hAnsi="Arial" w:cs="Arial"/>
          <w:sz w:val="20"/>
          <w:szCs w:val="20"/>
        </w:rPr>
        <w:t xml:space="preserve"> wyłącznie w odniesieniu do tego zadania,  w przypadku którego wnioskodawca rozlicza podatek VAT według proporcji o</w:t>
      </w:r>
      <w:r w:rsidR="00067AAC">
        <w:rPr>
          <w:rFonts w:ascii="Arial" w:hAnsi="Arial" w:cs="Arial"/>
          <w:sz w:val="20"/>
          <w:szCs w:val="20"/>
        </w:rPr>
        <w:t> </w:t>
      </w:r>
      <w:r w:rsidR="002675AF" w:rsidRPr="00031FA5">
        <w:rPr>
          <w:rFonts w:ascii="Arial" w:hAnsi="Arial" w:cs="Arial"/>
          <w:sz w:val="20"/>
          <w:szCs w:val="20"/>
        </w:rPr>
        <w:t>której mowa powyżej.</w:t>
      </w:r>
    </w:p>
    <w:p w:rsidR="000258B2" w:rsidRPr="00344C27" w:rsidRDefault="000258B2" w:rsidP="000258B2">
      <w:pPr>
        <w:autoSpaceDE w:val="0"/>
        <w:autoSpaceDN w:val="0"/>
        <w:adjustRightInd w:val="0"/>
        <w:spacing w:line="276" w:lineRule="auto"/>
        <w:ind w:left="284"/>
        <w:contextualSpacing/>
        <w:jc w:val="both"/>
        <w:rPr>
          <w:rFonts w:ascii="Arial" w:hAnsi="Arial" w:cs="Arial"/>
          <w:bCs/>
          <w:sz w:val="20"/>
          <w:szCs w:val="20"/>
        </w:rPr>
      </w:pPr>
      <w:r>
        <w:rPr>
          <w:rFonts w:ascii="Arial" w:hAnsi="Arial" w:cs="Arial"/>
          <w:b/>
          <w:bCs/>
          <w:sz w:val="20"/>
          <w:szCs w:val="20"/>
        </w:rPr>
        <w:t>UWAGA</w:t>
      </w:r>
      <w:r>
        <w:rPr>
          <w:rFonts w:ascii="Arial" w:hAnsi="Arial" w:cs="Arial"/>
          <w:bCs/>
          <w:sz w:val="20"/>
          <w:szCs w:val="20"/>
        </w:rPr>
        <w:t xml:space="preserve"> </w:t>
      </w:r>
      <w:r>
        <w:rPr>
          <w:rFonts w:ascii="Arial" w:hAnsi="Arial" w:cs="Arial"/>
          <w:b/>
          <w:bCs/>
          <w:sz w:val="20"/>
          <w:szCs w:val="20"/>
        </w:rPr>
        <w:t>3</w:t>
      </w:r>
      <w:r w:rsidRPr="00D17D04">
        <w:rPr>
          <w:rFonts w:ascii="Arial" w:hAnsi="Arial" w:cs="Arial"/>
          <w:b/>
          <w:bCs/>
          <w:sz w:val="20"/>
          <w:szCs w:val="20"/>
        </w:rPr>
        <w:t>:</w:t>
      </w:r>
      <w:r>
        <w:rPr>
          <w:rFonts w:ascii="Arial" w:hAnsi="Arial" w:cs="Arial"/>
          <w:bCs/>
          <w:sz w:val="20"/>
          <w:szCs w:val="20"/>
        </w:rPr>
        <w:t xml:space="preserve"> </w:t>
      </w:r>
      <w:r w:rsidRPr="00E95954">
        <w:rPr>
          <w:rFonts w:ascii="Arial" w:hAnsi="Arial" w:cs="Arial"/>
          <w:bCs/>
          <w:sz w:val="20"/>
          <w:szCs w:val="20"/>
        </w:rPr>
        <w:t xml:space="preserve">Za posiadanie prawa do obniżenia kwoty podatku należnego o kwotę podatku naliczonego, o którym mowa w </w:t>
      </w:r>
      <w:proofErr w:type="spellStart"/>
      <w:r w:rsidRPr="00E95954">
        <w:rPr>
          <w:rFonts w:ascii="Arial" w:hAnsi="Arial" w:cs="Arial"/>
          <w:bCs/>
          <w:sz w:val="20"/>
          <w:szCs w:val="20"/>
        </w:rPr>
        <w:t>pkt</w:t>
      </w:r>
      <w:proofErr w:type="spellEnd"/>
      <w:r w:rsidRPr="00E95954">
        <w:rPr>
          <w:rFonts w:ascii="Arial" w:hAnsi="Arial" w:cs="Arial"/>
          <w:bCs/>
          <w:sz w:val="20"/>
          <w:szCs w:val="20"/>
        </w:rPr>
        <w:t xml:space="preserve"> </w:t>
      </w:r>
      <w:r>
        <w:rPr>
          <w:rFonts w:ascii="Arial" w:hAnsi="Arial" w:cs="Arial"/>
          <w:bCs/>
          <w:sz w:val="20"/>
          <w:szCs w:val="20"/>
        </w:rPr>
        <w:t>10 b)</w:t>
      </w:r>
      <w:r w:rsidRPr="00E95954">
        <w:rPr>
          <w:rFonts w:ascii="Arial" w:hAnsi="Arial" w:cs="Arial"/>
          <w:bCs/>
          <w:sz w:val="20"/>
          <w:szCs w:val="20"/>
        </w:rPr>
        <w:t>, nie uznaje się możliwości określonej w art. 113 ustawy o</w:t>
      </w:r>
      <w:r w:rsidR="00067AAC">
        <w:rPr>
          <w:rFonts w:ascii="Arial" w:hAnsi="Arial" w:cs="Arial"/>
          <w:bCs/>
          <w:sz w:val="20"/>
          <w:szCs w:val="20"/>
        </w:rPr>
        <w:t> </w:t>
      </w:r>
      <w:r w:rsidRPr="00E95954">
        <w:rPr>
          <w:rFonts w:ascii="Arial" w:hAnsi="Arial" w:cs="Arial"/>
          <w:bCs/>
          <w:sz w:val="20"/>
          <w:szCs w:val="20"/>
        </w:rPr>
        <w:t>VAT.</w:t>
      </w:r>
    </w:p>
    <w:p w:rsidR="002675AF" w:rsidRDefault="002675AF" w:rsidP="002675AF">
      <w:pPr>
        <w:pStyle w:val="Akapitzlist"/>
        <w:tabs>
          <w:tab w:val="left" w:pos="567"/>
        </w:tabs>
        <w:spacing w:line="276" w:lineRule="auto"/>
        <w:ind w:left="567"/>
        <w:jc w:val="both"/>
        <w:rPr>
          <w:rFonts w:ascii="Arial" w:hAnsi="Arial" w:cs="Arial"/>
          <w:bCs/>
          <w:sz w:val="20"/>
          <w:szCs w:val="20"/>
        </w:rPr>
      </w:pPr>
    </w:p>
    <w:p w:rsidR="00DE437C" w:rsidRPr="00CA03EA" w:rsidRDefault="00106B91" w:rsidP="002A67FF">
      <w:pPr>
        <w:pStyle w:val="Akapitzlist"/>
        <w:numPr>
          <w:ilvl w:val="0"/>
          <w:numId w:val="60"/>
        </w:numPr>
        <w:tabs>
          <w:tab w:val="left" w:pos="567"/>
        </w:tabs>
        <w:spacing w:line="276" w:lineRule="auto"/>
        <w:ind w:left="567" w:hanging="283"/>
        <w:jc w:val="both"/>
        <w:rPr>
          <w:rFonts w:ascii="Arial" w:hAnsi="Arial" w:cs="Arial"/>
          <w:b/>
          <w:sz w:val="20"/>
          <w:szCs w:val="20"/>
        </w:rPr>
      </w:pPr>
      <w:r w:rsidRPr="00CA03EA">
        <w:rPr>
          <w:rFonts w:ascii="Arial" w:hAnsi="Arial" w:cs="Arial"/>
          <w:b/>
          <w:sz w:val="20"/>
          <w:szCs w:val="20"/>
        </w:rPr>
        <w:t xml:space="preserve">Wydatki związane </w:t>
      </w:r>
      <w:r w:rsidRPr="00CA03EA">
        <w:rPr>
          <w:rFonts w:ascii="Arial" w:hAnsi="Arial" w:cs="Arial"/>
          <w:b/>
          <w:bCs/>
          <w:sz w:val="20"/>
          <w:szCs w:val="20"/>
        </w:rPr>
        <w:t>z usługami w zakresie nadzoru i doradztwa, zlecanymi na zewnątrz</w:t>
      </w:r>
      <w:r w:rsidRPr="00CA03EA">
        <w:rPr>
          <w:rFonts w:ascii="Arial" w:hAnsi="Arial" w:cs="Arial"/>
          <w:b/>
          <w:sz w:val="20"/>
          <w:szCs w:val="20"/>
        </w:rPr>
        <w:t>, z</w:t>
      </w:r>
      <w:r w:rsidR="00067AAC">
        <w:rPr>
          <w:rFonts w:ascii="Arial" w:hAnsi="Arial" w:cs="Arial"/>
          <w:b/>
          <w:sz w:val="20"/>
          <w:szCs w:val="20"/>
        </w:rPr>
        <w:t> </w:t>
      </w:r>
      <w:r w:rsidRPr="00CA03EA">
        <w:rPr>
          <w:rFonts w:ascii="Arial" w:hAnsi="Arial" w:cs="Arial"/>
          <w:b/>
          <w:sz w:val="20"/>
          <w:szCs w:val="20"/>
        </w:rPr>
        <w:t>zastrzeżeniem</w:t>
      </w:r>
      <w:r w:rsidR="004D75FB" w:rsidRPr="00CA03EA">
        <w:rPr>
          <w:rFonts w:ascii="Arial" w:hAnsi="Arial" w:cs="Arial"/>
          <w:b/>
          <w:sz w:val="20"/>
          <w:szCs w:val="20"/>
        </w:rPr>
        <w:t>,</w:t>
      </w:r>
      <w:r w:rsidRPr="00CA03EA">
        <w:rPr>
          <w:rFonts w:ascii="Arial" w:hAnsi="Arial" w:cs="Arial"/>
          <w:b/>
          <w:sz w:val="20"/>
          <w:szCs w:val="20"/>
        </w:rPr>
        <w:t xml:space="preserve"> że stanowią </w:t>
      </w:r>
      <w:r w:rsidR="004D75FB" w:rsidRPr="00CA03EA">
        <w:rPr>
          <w:rFonts w:ascii="Arial" w:hAnsi="Arial" w:cs="Arial"/>
          <w:b/>
          <w:sz w:val="20"/>
          <w:szCs w:val="20"/>
        </w:rPr>
        <w:t xml:space="preserve">łącznie </w:t>
      </w:r>
      <w:r w:rsidRPr="00CA03EA">
        <w:rPr>
          <w:rFonts w:ascii="Arial" w:hAnsi="Arial" w:cs="Arial"/>
          <w:b/>
          <w:sz w:val="20"/>
          <w:szCs w:val="20"/>
        </w:rPr>
        <w:t>nie więcej niż 3% całkowitych wydatków kwalifikowalnych</w:t>
      </w:r>
      <w:r w:rsidR="00DE437C" w:rsidRPr="00CA03EA">
        <w:rPr>
          <w:rFonts w:ascii="Arial" w:hAnsi="Arial" w:cs="Arial"/>
          <w:b/>
          <w:sz w:val="20"/>
          <w:szCs w:val="20"/>
        </w:rPr>
        <w:t>:</w:t>
      </w:r>
    </w:p>
    <w:p w:rsidR="00DE437C" w:rsidRPr="00CA03EA" w:rsidRDefault="00DE437C" w:rsidP="00982391">
      <w:pPr>
        <w:spacing w:line="276" w:lineRule="auto"/>
        <w:ind w:left="993" w:hanging="284"/>
        <w:contextualSpacing/>
        <w:jc w:val="both"/>
        <w:rPr>
          <w:rFonts w:ascii="Arial" w:hAnsi="Arial" w:cs="Arial"/>
          <w:sz w:val="20"/>
          <w:szCs w:val="20"/>
        </w:rPr>
      </w:pPr>
      <w:r w:rsidRPr="00CA03EA">
        <w:rPr>
          <w:rFonts w:ascii="Arial" w:hAnsi="Arial" w:cs="Arial"/>
          <w:sz w:val="20"/>
          <w:szCs w:val="20"/>
        </w:rPr>
        <w:t>a)</w:t>
      </w:r>
      <w:r w:rsidRPr="00CA03EA">
        <w:rPr>
          <w:rFonts w:ascii="Arial" w:hAnsi="Arial" w:cs="Arial"/>
          <w:b/>
          <w:sz w:val="20"/>
          <w:szCs w:val="20"/>
        </w:rPr>
        <w:tab/>
        <w:t xml:space="preserve">wydatki związane z nadzorem </w:t>
      </w:r>
      <w:r w:rsidRPr="00CA03EA">
        <w:rPr>
          <w:rFonts w:ascii="Arial" w:hAnsi="Arial" w:cs="Arial"/>
          <w:sz w:val="20"/>
          <w:szCs w:val="20"/>
        </w:rPr>
        <w:t>nad realizacją projektu np.:</w:t>
      </w:r>
    </w:p>
    <w:p w:rsidR="00DE437C" w:rsidRPr="00CA03EA" w:rsidRDefault="00DE437C" w:rsidP="00982391">
      <w:pPr>
        <w:tabs>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inżynier kontraktu, </w:t>
      </w:r>
    </w:p>
    <w:p w:rsidR="00DE437C" w:rsidRPr="00CA03EA" w:rsidRDefault="00DE437C" w:rsidP="00982391">
      <w:pPr>
        <w:tabs>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nadzór autorski, </w:t>
      </w:r>
    </w:p>
    <w:p w:rsidR="00DE437C" w:rsidRPr="00CA03EA" w:rsidRDefault="00DE437C" w:rsidP="00982391">
      <w:pPr>
        <w:tabs>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nadzór inwestorski, </w:t>
      </w:r>
    </w:p>
    <w:p w:rsidR="00DE437C" w:rsidRPr="00CA03EA" w:rsidRDefault="00DE437C" w:rsidP="00982391">
      <w:pPr>
        <w:tabs>
          <w:tab w:val="left" w:pos="1134"/>
        </w:tabs>
        <w:spacing w:line="276" w:lineRule="auto"/>
        <w:ind w:left="993"/>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nadzór architektoniczny.</w:t>
      </w:r>
    </w:p>
    <w:p w:rsidR="00DE437C" w:rsidRPr="00CA03EA" w:rsidRDefault="00DE437C" w:rsidP="00982391">
      <w:pPr>
        <w:spacing w:line="276" w:lineRule="auto"/>
        <w:ind w:left="993" w:hanging="284"/>
        <w:contextualSpacing/>
        <w:jc w:val="both"/>
        <w:rPr>
          <w:rFonts w:ascii="Arial" w:hAnsi="Arial" w:cs="Arial"/>
          <w:sz w:val="20"/>
          <w:szCs w:val="20"/>
        </w:rPr>
      </w:pPr>
      <w:r w:rsidRPr="00CA03EA">
        <w:rPr>
          <w:rFonts w:ascii="Arial" w:hAnsi="Arial" w:cs="Arial"/>
          <w:sz w:val="20"/>
          <w:szCs w:val="20"/>
        </w:rPr>
        <w:t>b)</w:t>
      </w:r>
      <w:r w:rsidRPr="00CA03EA">
        <w:rPr>
          <w:rFonts w:ascii="Arial" w:hAnsi="Arial" w:cs="Arial"/>
          <w:b/>
          <w:sz w:val="20"/>
          <w:szCs w:val="20"/>
        </w:rPr>
        <w:tab/>
        <w:t>wydatki poniesione na usługi doradcze</w:t>
      </w:r>
      <w:r w:rsidRPr="00CA03EA">
        <w:rPr>
          <w:rFonts w:ascii="Arial" w:hAnsi="Arial" w:cs="Arial"/>
          <w:sz w:val="20"/>
          <w:szCs w:val="20"/>
        </w:rPr>
        <w:t xml:space="preserve"> związane z realizacją projektu np.:</w:t>
      </w:r>
    </w:p>
    <w:p w:rsidR="00DE437C" w:rsidRPr="00CA03EA" w:rsidRDefault="00DE437C" w:rsidP="00982391">
      <w:pPr>
        <w:tabs>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prawne, </w:t>
      </w:r>
    </w:p>
    <w:p w:rsidR="005F0BD1" w:rsidRPr="00CA03EA" w:rsidRDefault="00DE437C" w:rsidP="00982391">
      <w:pPr>
        <w:tabs>
          <w:tab w:val="left" w:pos="426"/>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finansowe, </w:t>
      </w:r>
    </w:p>
    <w:p w:rsidR="00DE437C" w:rsidRPr="00CA03EA" w:rsidRDefault="00DE437C" w:rsidP="00982391">
      <w:pPr>
        <w:tabs>
          <w:tab w:val="left" w:pos="1134"/>
        </w:tabs>
        <w:spacing w:line="276" w:lineRule="auto"/>
        <w:ind w:left="99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techniczne.</w:t>
      </w:r>
    </w:p>
    <w:p w:rsidR="00345D46" w:rsidRPr="00CA03EA" w:rsidRDefault="00345D46" w:rsidP="006118BF">
      <w:pPr>
        <w:spacing w:line="276" w:lineRule="auto"/>
        <w:ind w:left="567"/>
        <w:contextualSpacing/>
        <w:jc w:val="both"/>
        <w:rPr>
          <w:rFonts w:ascii="Arial" w:hAnsi="Arial" w:cs="Arial"/>
          <w:sz w:val="20"/>
          <w:szCs w:val="20"/>
        </w:rPr>
      </w:pPr>
      <w:r w:rsidRPr="00CA03EA">
        <w:rPr>
          <w:rFonts w:ascii="Arial" w:hAnsi="Arial" w:cs="Arial"/>
          <w:sz w:val="20"/>
          <w:szCs w:val="20"/>
        </w:rPr>
        <w:t xml:space="preserve">W ramach ww. wydatków możliwe jest rozliczenie wydatków poniesionych na wynagrodzenie personelu zaangażowanego na podstawie stosunku cywilnoprawnego (umowa zlecenie, umowa o dzieło, kontrakt menadżerski), z zastrzeżeniem warunków określonych w podrozdziale 3.6 </w:t>
      </w:r>
      <w:proofErr w:type="spellStart"/>
      <w:r w:rsidRPr="00CA03EA">
        <w:rPr>
          <w:rFonts w:ascii="Arial" w:hAnsi="Arial" w:cs="Arial"/>
          <w:sz w:val="20"/>
          <w:szCs w:val="20"/>
        </w:rPr>
        <w:t>pkt</w:t>
      </w:r>
      <w:proofErr w:type="spellEnd"/>
      <w:r w:rsidRPr="00CA03EA">
        <w:rPr>
          <w:rFonts w:ascii="Arial" w:hAnsi="Arial" w:cs="Arial"/>
          <w:sz w:val="20"/>
          <w:szCs w:val="20"/>
        </w:rPr>
        <w:t xml:space="preserve"> 1 </w:t>
      </w:r>
      <w:r w:rsidR="00293D17" w:rsidRPr="00CA03EA">
        <w:rPr>
          <w:rFonts w:ascii="Arial" w:hAnsi="Arial" w:cs="Arial"/>
          <w:sz w:val="20"/>
          <w:szCs w:val="20"/>
        </w:rPr>
        <w:t>lit.</w:t>
      </w:r>
      <w:r w:rsidRPr="00CA03EA">
        <w:rPr>
          <w:rFonts w:ascii="Arial" w:hAnsi="Arial" w:cs="Arial"/>
          <w:sz w:val="20"/>
          <w:szCs w:val="20"/>
        </w:rPr>
        <w:t xml:space="preserve"> </w:t>
      </w:r>
      <w:r w:rsidR="008C0596" w:rsidRPr="00CA03EA">
        <w:rPr>
          <w:rFonts w:ascii="Arial" w:hAnsi="Arial" w:cs="Arial"/>
          <w:sz w:val="20"/>
          <w:szCs w:val="20"/>
        </w:rPr>
        <w:t>a</w:t>
      </w:r>
      <w:r w:rsidRPr="00CA03EA">
        <w:rPr>
          <w:rFonts w:ascii="Arial" w:hAnsi="Arial" w:cs="Arial"/>
          <w:sz w:val="20"/>
          <w:szCs w:val="20"/>
        </w:rPr>
        <w:t>) niniejsz</w:t>
      </w:r>
      <w:r w:rsidR="002B2F20" w:rsidRPr="00CA03EA">
        <w:rPr>
          <w:rFonts w:ascii="Arial" w:hAnsi="Arial" w:cs="Arial"/>
          <w:sz w:val="20"/>
          <w:szCs w:val="20"/>
        </w:rPr>
        <w:t>ego</w:t>
      </w:r>
      <w:r w:rsidRPr="00CA03EA">
        <w:rPr>
          <w:rFonts w:ascii="Arial" w:hAnsi="Arial" w:cs="Arial"/>
          <w:sz w:val="20"/>
          <w:szCs w:val="20"/>
        </w:rPr>
        <w:t xml:space="preserve"> </w:t>
      </w:r>
      <w:r w:rsidR="00941132" w:rsidRPr="00CA03EA">
        <w:rPr>
          <w:rFonts w:ascii="Arial" w:hAnsi="Arial" w:cs="Arial"/>
          <w:sz w:val="20"/>
          <w:szCs w:val="20"/>
        </w:rPr>
        <w:t>R</w:t>
      </w:r>
      <w:r w:rsidR="002B2F20" w:rsidRPr="00CA03EA">
        <w:rPr>
          <w:rFonts w:ascii="Arial" w:hAnsi="Arial" w:cs="Arial"/>
          <w:sz w:val="20"/>
          <w:szCs w:val="20"/>
        </w:rPr>
        <w:t>egulaminu</w:t>
      </w:r>
      <w:r w:rsidRPr="00CA03EA">
        <w:rPr>
          <w:rFonts w:ascii="Arial" w:hAnsi="Arial" w:cs="Arial"/>
          <w:sz w:val="20"/>
          <w:szCs w:val="20"/>
        </w:rPr>
        <w:t>.</w:t>
      </w:r>
    </w:p>
    <w:p w:rsidR="005D3397" w:rsidRPr="00CA03EA" w:rsidRDefault="005D3397" w:rsidP="006118BF">
      <w:pPr>
        <w:spacing w:line="276" w:lineRule="auto"/>
        <w:ind w:left="1134"/>
        <w:contextualSpacing/>
        <w:jc w:val="both"/>
        <w:rPr>
          <w:rFonts w:ascii="Arial" w:hAnsi="Arial" w:cs="Arial"/>
          <w:sz w:val="20"/>
          <w:szCs w:val="20"/>
        </w:rPr>
      </w:pPr>
    </w:p>
    <w:p w:rsidR="00A929A2" w:rsidRPr="00CA03EA" w:rsidRDefault="00A929A2" w:rsidP="006118BF">
      <w:pPr>
        <w:tabs>
          <w:tab w:val="left" w:pos="567"/>
        </w:tabs>
        <w:spacing w:line="276" w:lineRule="auto"/>
        <w:ind w:left="567"/>
        <w:contextualSpacing/>
        <w:jc w:val="both"/>
        <w:rPr>
          <w:rFonts w:ascii="Arial" w:hAnsi="Arial" w:cs="Arial"/>
          <w:sz w:val="20"/>
          <w:szCs w:val="20"/>
        </w:rPr>
      </w:pPr>
      <w:r w:rsidRPr="00CA03EA">
        <w:rPr>
          <w:rFonts w:ascii="Arial" w:hAnsi="Arial" w:cs="Arial"/>
          <w:sz w:val="20"/>
          <w:szCs w:val="20"/>
        </w:rPr>
        <w:t xml:space="preserve">Wydatki poniesione na wynagrodzenie personelu zaangażowanego na podstawie umowy </w:t>
      </w:r>
      <w:r w:rsidR="006E4C7E" w:rsidRPr="00CA03EA">
        <w:rPr>
          <w:rFonts w:ascii="Arial" w:hAnsi="Arial" w:cs="Arial"/>
          <w:sz w:val="20"/>
          <w:szCs w:val="20"/>
        </w:rPr>
        <w:br/>
      </w:r>
      <w:r w:rsidRPr="00CA03EA">
        <w:rPr>
          <w:rFonts w:ascii="Arial" w:hAnsi="Arial" w:cs="Arial"/>
          <w:sz w:val="20"/>
          <w:szCs w:val="20"/>
        </w:rPr>
        <w:t xml:space="preserve">o dzieło są </w:t>
      </w:r>
      <w:proofErr w:type="spellStart"/>
      <w:r w:rsidRPr="00CA03EA">
        <w:rPr>
          <w:rFonts w:ascii="Arial" w:hAnsi="Arial" w:cs="Arial"/>
          <w:sz w:val="20"/>
          <w:szCs w:val="20"/>
        </w:rPr>
        <w:t>kwalifikowalne</w:t>
      </w:r>
      <w:proofErr w:type="spellEnd"/>
      <w:r w:rsidRPr="00CA03EA">
        <w:rPr>
          <w:rFonts w:ascii="Arial" w:hAnsi="Arial" w:cs="Arial"/>
          <w:sz w:val="20"/>
          <w:szCs w:val="20"/>
        </w:rPr>
        <w:t xml:space="preserve">, jeżeli spełnione są łącznie następujące warunki: </w:t>
      </w:r>
    </w:p>
    <w:p w:rsidR="00A929A2" w:rsidRPr="00CA03EA" w:rsidRDefault="00A929A2" w:rsidP="00982391">
      <w:pPr>
        <w:spacing w:line="276" w:lineRule="auto"/>
        <w:ind w:left="993" w:hanging="284"/>
        <w:contextualSpacing/>
        <w:jc w:val="both"/>
        <w:rPr>
          <w:rFonts w:ascii="Arial" w:hAnsi="Arial" w:cs="Arial"/>
          <w:sz w:val="20"/>
          <w:szCs w:val="20"/>
        </w:rPr>
      </w:pPr>
      <w:r w:rsidRPr="00CA03EA">
        <w:rPr>
          <w:rFonts w:ascii="Arial" w:hAnsi="Arial" w:cs="Arial"/>
          <w:sz w:val="20"/>
          <w:szCs w:val="20"/>
        </w:rPr>
        <w:t>a) charakter zadań uzasadnia zawarcie umowy o dzieło (</w:t>
      </w:r>
      <w:r w:rsidR="00AF1F1B" w:rsidRPr="00CA03EA">
        <w:rPr>
          <w:rFonts w:ascii="Arial" w:hAnsi="Arial" w:cs="Arial"/>
          <w:sz w:val="20"/>
          <w:szCs w:val="20"/>
        </w:rPr>
        <w:t>u</w:t>
      </w:r>
      <w:r w:rsidRPr="00CA03EA">
        <w:rPr>
          <w:rFonts w:ascii="Arial" w:hAnsi="Arial" w:cs="Arial"/>
          <w:sz w:val="20"/>
          <w:szCs w:val="20"/>
        </w:rPr>
        <w:t xml:space="preserve">mowa o dzieło musi spełniać wymogi określone w art. 627 Kodeksu cywilnego, przy czym umowa o dzieło nie może dotyczyć zadań wykonywanych w sposób ciągły), </w:t>
      </w:r>
    </w:p>
    <w:p w:rsidR="00A929A2" w:rsidRPr="00CA03EA" w:rsidRDefault="00A929A2" w:rsidP="00982391">
      <w:pPr>
        <w:spacing w:line="276" w:lineRule="auto"/>
        <w:ind w:left="993" w:hanging="284"/>
        <w:contextualSpacing/>
        <w:jc w:val="both"/>
        <w:rPr>
          <w:rFonts w:ascii="Arial" w:hAnsi="Arial" w:cs="Arial"/>
          <w:sz w:val="20"/>
          <w:szCs w:val="20"/>
        </w:rPr>
      </w:pPr>
      <w:r w:rsidRPr="00CA03EA">
        <w:rPr>
          <w:rFonts w:ascii="Arial" w:hAnsi="Arial" w:cs="Arial"/>
          <w:sz w:val="20"/>
          <w:szCs w:val="20"/>
        </w:rPr>
        <w:lastRenderedPageBreak/>
        <w:t xml:space="preserve">b) wynagrodzenie na podstawie umowy o dzieło wskazane zostało w zatwierdzonym wniosku </w:t>
      </w:r>
      <w:r w:rsidR="006E4C7E" w:rsidRPr="00CA03EA">
        <w:rPr>
          <w:rFonts w:ascii="Arial" w:hAnsi="Arial" w:cs="Arial"/>
          <w:sz w:val="20"/>
          <w:szCs w:val="20"/>
        </w:rPr>
        <w:br/>
      </w:r>
      <w:r w:rsidRPr="00CA03EA">
        <w:rPr>
          <w:rFonts w:ascii="Arial" w:hAnsi="Arial" w:cs="Arial"/>
          <w:sz w:val="20"/>
          <w:szCs w:val="20"/>
        </w:rPr>
        <w:t xml:space="preserve">o dofinansowanie projektu, </w:t>
      </w:r>
    </w:p>
    <w:p w:rsidR="005D3397" w:rsidRPr="00CA03EA" w:rsidRDefault="00A929A2" w:rsidP="00982391">
      <w:pPr>
        <w:spacing w:line="276" w:lineRule="auto"/>
        <w:ind w:left="993" w:hanging="284"/>
        <w:contextualSpacing/>
        <w:jc w:val="both"/>
        <w:rPr>
          <w:rFonts w:ascii="Arial" w:hAnsi="Arial" w:cs="Arial"/>
          <w:sz w:val="20"/>
          <w:szCs w:val="20"/>
        </w:rPr>
      </w:pPr>
      <w:r w:rsidRPr="00CA03EA">
        <w:rPr>
          <w:rFonts w:ascii="Arial" w:hAnsi="Arial" w:cs="Arial"/>
          <w:sz w:val="20"/>
          <w:szCs w:val="20"/>
        </w:rPr>
        <w:t>c) rozliczenie zaangażowania zawodowego personelu następuje na podstawie protokołu, wskazującego wynik rzeczowy wykonanego dzieła</w:t>
      </w:r>
      <w:r w:rsidR="00036758" w:rsidRPr="00CA03EA">
        <w:rPr>
          <w:rFonts w:ascii="Arial" w:hAnsi="Arial" w:cs="Arial"/>
          <w:sz w:val="20"/>
          <w:szCs w:val="20"/>
        </w:rPr>
        <w:t xml:space="preserve"> (tj. prawidłowe wykonanie zadań, liczba oraz ewidencja godzin w danym miesiącu kalendarzowym poświęconych na wykonanie zadań w projekcie)</w:t>
      </w:r>
      <w:r w:rsidRPr="00CA03EA">
        <w:rPr>
          <w:rFonts w:ascii="Arial" w:hAnsi="Arial" w:cs="Arial"/>
          <w:sz w:val="20"/>
          <w:szCs w:val="20"/>
        </w:rPr>
        <w:t xml:space="preserve"> oraz dokumentu księgowego potwierdzającego poniesienie wydatku.</w:t>
      </w:r>
    </w:p>
    <w:p w:rsidR="00982391" w:rsidRPr="00CA03EA" w:rsidRDefault="00982391" w:rsidP="005B4E3A">
      <w:pPr>
        <w:tabs>
          <w:tab w:val="left" w:pos="709"/>
        </w:tabs>
        <w:spacing w:line="276" w:lineRule="auto"/>
        <w:ind w:left="567" w:hanging="425"/>
        <w:jc w:val="both"/>
        <w:rPr>
          <w:rFonts w:ascii="Arial" w:hAnsi="Arial" w:cs="Arial"/>
          <w:bCs/>
          <w:sz w:val="20"/>
          <w:szCs w:val="20"/>
        </w:rPr>
      </w:pPr>
    </w:p>
    <w:p w:rsidR="00D44FE3" w:rsidRPr="00CA03EA" w:rsidRDefault="00D44FE3" w:rsidP="00D44FE3">
      <w:pPr>
        <w:spacing w:line="276" w:lineRule="auto"/>
        <w:ind w:left="851"/>
        <w:jc w:val="both"/>
        <w:rPr>
          <w:rFonts w:ascii="Arial" w:hAnsi="Arial" w:cs="Arial"/>
          <w:sz w:val="20"/>
          <w:szCs w:val="20"/>
        </w:rPr>
      </w:pPr>
      <w:r w:rsidRPr="00CA03EA">
        <w:rPr>
          <w:rFonts w:ascii="Arial" w:hAnsi="Arial" w:cs="Arial"/>
          <w:b/>
          <w:sz w:val="20"/>
          <w:szCs w:val="20"/>
        </w:rPr>
        <w:t>Uwaga:</w:t>
      </w:r>
      <w:r w:rsidRPr="00CA03EA">
        <w:rPr>
          <w:rFonts w:ascii="Arial" w:hAnsi="Arial" w:cs="Arial"/>
          <w:sz w:val="20"/>
          <w:szCs w:val="20"/>
        </w:rPr>
        <w:t xml:space="preserve"> Wydatki związane z wynagrodzeniem personelu zatrudnianego w oparciu o</w:t>
      </w:r>
      <w:r w:rsidR="00067AAC">
        <w:rPr>
          <w:rFonts w:ascii="Arial" w:hAnsi="Arial" w:cs="Arial"/>
          <w:sz w:val="20"/>
          <w:szCs w:val="20"/>
        </w:rPr>
        <w:t> </w:t>
      </w:r>
      <w:r w:rsidRPr="00CA03EA">
        <w:rPr>
          <w:rFonts w:ascii="Arial" w:hAnsi="Arial" w:cs="Arial"/>
          <w:sz w:val="20"/>
          <w:szCs w:val="20"/>
        </w:rPr>
        <w:t>przepisy Kodeksu Pracy mogą być rozliczane w projekcie jedynie stawką ryczałtową w</w:t>
      </w:r>
      <w:r w:rsidR="00067AAC">
        <w:rPr>
          <w:rFonts w:ascii="Arial" w:hAnsi="Arial" w:cs="Arial"/>
          <w:sz w:val="20"/>
          <w:szCs w:val="20"/>
        </w:rPr>
        <w:t> </w:t>
      </w:r>
      <w:r w:rsidRPr="00CA03EA">
        <w:rPr>
          <w:rFonts w:ascii="Arial" w:hAnsi="Arial" w:cs="Arial"/>
          <w:sz w:val="20"/>
          <w:szCs w:val="20"/>
        </w:rPr>
        <w:t>ramach kosztów pośrednich.</w:t>
      </w:r>
    </w:p>
    <w:p w:rsidR="00D44FE3" w:rsidRPr="00CA03EA" w:rsidRDefault="00D44FE3" w:rsidP="005B4E3A">
      <w:pPr>
        <w:tabs>
          <w:tab w:val="left" w:pos="709"/>
        </w:tabs>
        <w:spacing w:line="276" w:lineRule="auto"/>
        <w:ind w:left="567" w:hanging="425"/>
        <w:jc w:val="both"/>
        <w:rPr>
          <w:rFonts w:ascii="Arial" w:hAnsi="Arial" w:cs="Arial"/>
          <w:bCs/>
          <w:sz w:val="20"/>
          <w:szCs w:val="20"/>
        </w:rPr>
      </w:pPr>
    </w:p>
    <w:p w:rsidR="00982391" w:rsidRPr="00CA03EA" w:rsidRDefault="00982391" w:rsidP="002A67FF">
      <w:pPr>
        <w:pStyle w:val="Akapitzlist"/>
        <w:numPr>
          <w:ilvl w:val="0"/>
          <w:numId w:val="60"/>
        </w:numPr>
        <w:tabs>
          <w:tab w:val="left" w:pos="567"/>
        </w:tabs>
        <w:spacing w:line="276" w:lineRule="auto"/>
        <w:ind w:left="567" w:hanging="283"/>
        <w:jc w:val="both"/>
        <w:rPr>
          <w:rFonts w:ascii="Arial" w:hAnsi="Arial" w:cs="Arial"/>
          <w:b/>
          <w:sz w:val="20"/>
          <w:szCs w:val="20"/>
        </w:rPr>
      </w:pPr>
      <w:r w:rsidRPr="00CA03EA">
        <w:rPr>
          <w:rFonts w:ascii="Arial" w:hAnsi="Arial" w:cs="Arial"/>
          <w:b/>
          <w:sz w:val="20"/>
          <w:szCs w:val="20"/>
        </w:rPr>
        <w:t>Podatki i opłaty</w:t>
      </w:r>
      <w:r w:rsidRPr="00CA03EA">
        <w:rPr>
          <w:rFonts w:ascii="Arial" w:hAnsi="Arial" w:cs="Arial"/>
          <w:sz w:val="20"/>
          <w:szCs w:val="20"/>
        </w:rPr>
        <w:t>, w tym np.:</w:t>
      </w:r>
    </w:p>
    <w:p w:rsidR="00DE437C" w:rsidRPr="00CA03EA" w:rsidRDefault="00DE437C" w:rsidP="006118BF">
      <w:pPr>
        <w:tabs>
          <w:tab w:val="left" w:pos="1134"/>
        </w:tabs>
        <w:spacing w:line="276" w:lineRule="auto"/>
        <w:ind w:left="851"/>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opłaty notarialne, </w:t>
      </w:r>
    </w:p>
    <w:p w:rsidR="00DE437C" w:rsidRPr="00CA03EA" w:rsidRDefault="00DE437C" w:rsidP="006118BF">
      <w:pPr>
        <w:tabs>
          <w:tab w:val="left" w:pos="1134"/>
        </w:tabs>
        <w:spacing w:line="276" w:lineRule="auto"/>
        <w:ind w:left="1134" w:hanging="28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opłaty pobierane od dokonywanych transakcji finansowych, z wyjątkiem prowizji pobieranych w ramach wymiany walut,</w:t>
      </w:r>
    </w:p>
    <w:p w:rsidR="00DE437C" w:rsidRPr="00CA03EA" w:rsidRDefault="00DE437C" w:rsidP="006118BF">
      <w:pPr>
        <w:spacing w:line="276" w:lineRule="auto"/>
        <w:ind w:left="1134" w:hanging="28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opłaty administracyjne związane z uzyskiwaniem wszelkiego rodzaju pozwoleń czy </w:t>
      </w:r>
      <w:proofErr w:type="spellStart"/>
      <w:r w:rsidRPr="00CA03EA">
        <w:rPr>
          <w:rFonts w:ascii="Arial" w:hAnsi="Arial" w:cs="Arial"/>
          <w:sz w:val="20"/>
          <w:szCs w:val="20"/>
        </w:rPr>
        <w:t>zg</w:t>
      </w:r>
      <w:r w:rsidR="009A2C71" w:rsidRPr="00CA03EA">
        <w:rPr>
          <w:rFonts w:ascii="Arial" w:hAnsi="Arial" w:cs="Arial"/>
          <w:sz w:val="20"/>
          <w:szCs w:val="20"/>
        </w:rPr>
        <w:t>ód</w:t>
      </w:r>
      <w:proofErr w:type="spellEnd"/>
      <w:r w:rsidR="009A2C71" w:rsidRPr="00CA03EA">
        <w:rPr>
          <w:rFonts w:ascii="Arial" w:hAnsi="Arial" w:cs="Arial"/>
          <w:sz w:val="20"/>
          <w:szCs w:val="20"/>
        </w:rPr>
        <w:t xml:space="preserve"> niezbędnych</w:t>
      </w:r>
      <w:r w:rsidRPr="00CA03EA">
        <w:rPr>
          <w:rFonts w:ascii="Arial" w:hAnsi="Arial" w:cs="Arial"/>
          <w:sz w:val="20"/>
          <w:szCs w:val="20"/>
        </w:rPr>
        <w:t xml:space="preserve"> do realizacji projektu, o ile faktycznie zostały poniesione przez beneficjenta,</w:t>
      </w:r>
    </w:p>
    <w:p w:rsidR="00DE437C" w:rsidRPr="00CA03EA" w:rsidRDefault="00DE437C" w:rsidP="006118BF">
      <w:pPr>
        <w:spacing w:line="276" w:lineRule="auto"/>
        <w:ind w:left="1134" w:hanging="28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podatki bezpośrednie</w:t>
      </w:r>
      <w:r w:rsidR="0019710F" w:rsidRPr="00CA03EA">
        <w:rPr>
          <w:rFonts w:ascii="Arial" w:hAnsi="Arial" w:cs="Arial"/>
          <w:sz w:val="20"/>
          <w:szCs w:val="20"/>
        </w:rPr>
        <w:t>,</w:t>
      </w:r>
      <w:r w:rsidRPr="00CA03EA">
        <w:rPr>
          <w:rFonts w:ascii="Arial" w:hAnsi="Arial" w:cs="Arial"/>
          <w:sz w:val="20"/>
          <w:szCs w:val="20"/>
        </w:rPr>
        <w:tab/>
      </w:r>
    </w:p>
    <w:p w:rsidR="007B0978" w:rsidRPr="00CA03EA" w:rsidRDefault="00DE437C" w:rsidP="006118BF">
      <w:pPr>
        <w:spacing w:line="276" w:lineRule="auto"/>
        <w:ind w:left="1134" w:hanging="283"/>
        <w:contextualSpacing/>
        <w:jc w:val="both"/>
        <w:rPr>
          <w:rFonts w:ascii="Arial" w:hAnsi="Arial" w:cs="Arial"/>
          <w:sz w:val="20"/>
          <w:szCs w:val="20"/>
        </w:rPr>
      </w:pPr>
      <w:r w:rsidRPr="00CA03EA">
        <w:rPr>
          <w:rFonts w:ascii="Arial" w:hAnsi="Arial" w:cs="Arial"/>
          <w:sz w:val="20"/>
          <w:szCs w:val="20"/>
        </w:rPr>
        <w:t>-</w:t>
      </w:r>
      <w:r w:rsidRPr="00CA03EA">
        <w:rPr>
          <w:rFonts w:ascii="Arial" w:hAnsi="Arial" w:cs="Arial"/>
          <w:sz w:val="20"/>
          <w:szCs w:val="20"/>
        </w:rPr>
        <w:tab/>
        <w:t xml:space="preserve">koszty ubezpieczeń i gwarancji bankowych, o ile wymagane są przepisami prawa, </w:t>
      </w:r>
      <w:r w:rsidRPr="00CA03EA">
        <w:rPr>
          <w:rFonts w:ascii="Arial" w:hAnsi="Arial" w:cs="Arial"/>
          <w:sz w:val="20"/>
          <w:szCs w:val="20"/>
        </w:rPr>
        <w:br/>
        <w:t xml:space="preserve">w tym koszty ubezpieczeń lub gwarancji bankowych zgodnie z postanowieniami Ogólnych warunków kontraktowych FIDIC lub analogicznie w przypadku kontraktów realizowanych w oparciu o inne warunki kontraktowe </w:t>
      </w:r>
      <w:r w:rsidR="00F81BE1" w:rsidRPr="00CA03EA">
        <w:rPr>
          <w:rFonts w:ascii="Arial" w:hAnsi="Arial" w:cs="Arial"/>
          <w:sz w:val="20"/>
          <w:szCs w:val="20"/>
        </w:rPr>
        <w:t xml:space="preserve">niż </w:t>
      </w:r>
      <w:r w:rsidRPr="00CA03EA">
        <w:rPr>
          <w:rFonts w:ascii="Arial" w:hAnsi="Arial" w:cs="Arial"/>
          <w:sz w:val="20"/>
          <w:szCs w:val="20"/>
        </w:rPr>
        <w:t>FIDIC</w:t>
      </w:r>
      <w:r w:rsidR="009F0BD0" w:rsidRPr="00CA03EA">
        <w:rPr>
          <w:rFonts w:ascii="Arial" w:hAnsi="Arial" w:cs="Arial"/>
          <w:sz w:val="20"/>
          <w:szCs w:val="20"/>
        </w:rPr>
        <w:t>.</w:t>
      </w:r>
    </w:p>
    <w:p w:rsidR="00A77532" w:rsidRPr="00CA03EA" w:rsidRDefault="00A77532" w:rsidP="00CB404B">
      <w:pPr>
        <w:spacing w:line="276" w:lineRule="auto"/>
      </w:pPr>
    </w:p>
    <w:p w:rsidR="00000000" w:rsidRDefault="00A77532">
      <w:pPr>
        <w:pStyle w:val="Akapitzlist"/>
        <w:numPr>
          <w:ilvl w:val="0"/>
          <w:numId w:val="60"/>
        </w:numPr>
        <w:tabs>
          <w:tab w:val="left" w:pos="709"/>
        </w:tabs>
        <w:spacing w:line="276" w:lineRule="auto"/>
        <w:ind w:left="567"/>
        <w:jc w:val="both"/>
        <w:rPr>
          <w:rFonts w:ascii="Arial" w:hAnsi="Arial" w:cs="Arial"/>
          <w:b/>
          <w:sz w:val="20"/>
          <w:szCs w:val="20"/>
        </w:rPr>
      </w:pPr>
      <w:r w:rsidRPr="00CA03EA">
        <w:rPr>
          <w:rFonts w:ascii="Arial" w:hAnsi="Arial" w:cs="Arial"/>
          <w:b/>
          <w:sz w:val="20"/>
          <w:szCs w:val="20"/>
        </w:rPr>
        <w:t xml:space="preserve">Działania informacyjne i promocyjne w kwocie do </w:t>
      </w:r>
      <w:r w:rsidR="008C7713">
        <w:rPr>
          <w:rFonts w:ascii="Arial" w:hAnsi="Arial" w:cs="Arial"/>
          <w:b/>
          <w:sz w:val="20"/>
          <w:szCs w:val="20"/>
        </w:rPr>
        <w:t>5 000,</w:t>
      </w:r>
      <w:r w:rsidRPr="00CA03EA">
        <w:rPr>
          <w:rFonts w:ascii="Arial" w:hAnsi="Arial" w:cs="Arial"/>
          <w:b/>
          <w:sz w:val="20"/>
          <w:szCs w:val="20"/>
        </w:rPr>
        <w:t>00 zł,</w:t>
      </w:r>
      <w:r w:rsidRPr="00CA03EA">
        <w:rPr>
          <w:rFonts w:ascii="Arial" w:hAnsi="Arial" w:cs="Arial"/>
          <w:sz w:val="20"/>
          <w:szCs w:val="20"/>
        </w:rPr>
        <w:t xml:space="preserve"> w tym wydatki na zakup tablic informacyjno-pamiątkowych, oznakowanie projektu i promoc</w:t>
      </w:r>
      <w:r w:rsidR="008C7713">
        <w:rPr>
          <w:rFonts w:ascii="Arial" w:hAnsi="Arial" w:cs="Arial"/>
          <w:sz w:val="20"/>
          <w:szCs w:val="20"/>
        </w:rPr>
        <w:t>ję</w:t>
      </w:r>
      <w:r w:rsidRPr="00CA03EA">
        <w:rPr>
          <w:rFonts w:ascii="Arial" w:hAnsi="Arial" w:cs="Arial"/>
          <w:sz w:val="20"/>
          <w:szCs w:val="20"/>
        </w:rPr>
        <w:t xml:space="preserve"> w środkach masowego przekazu, zakup materiałów  promocyjnych i  informacyjnych</w:t>
      </w:r>
      <w:r w:rsidR="000258B2">
        <w:rPr>
          <w:rFonts w:ascii="Arial" w:hAnsi="Arial" w:cs="Arial"/>
          <w:sz w:val="20"/>
          <w:szCs w:val="20"/>
        </w:rPr>
        <w:t>.</w:t>
      </w:r>
    </w:p>
    <w:p w:rsidR="00982391" w:rsidRPr="000258B2" w:rsidRDefault="00982391" w:rsidP="006118BF">
      <w:pPr>
        <w:tabs>
          <w:tab w:val="left" w:pos="709"/>
        </w:tabs>
        <w:spacing w:line="276" w:lineRule="auto"/>
        <w:jc w:val="both"/>
        <w:rPr>
          <w:rFonts w:ascii="Arial" w:hAnsi="Arial" w:cs="Arial"/>
          <w:b/>
          <w:sz w:val="20"/>
          <w:szCs w:val="20"/>
        </w:rPr>
      </w:pPr>
    </w:p>
    <w:p w:rsidR="005F0BD1" w:rsidRPr="000258B2" w:rsidRDefault="002675AF" w:rsidP="006118BF">
      <w:pPr>
        <w:spacing w:line="276" w:lineRule="auto"/>
        <w:ind w:left="709" w:hanging="284"/>
        <w:jc w:val="both"/>
        <w:rPr>
          <w:rFonts w:ascii="Arial" w:hAnsi="Arial" w:cs="Arial"/>
          <w:i/>
          <w:sz w:val="20"/>
          <w:szCs w:val="20"/>
          <w:u w:val="single"/>
        </w:rPr>
      </w:pPr>
      <w:bookmarkStart w:id="66" w:name="_Toc436724747"/>
      <w:r w:rsidRPr="002675AF">
        <w:rPr>
          <w:rFonts w:ascii="Arial" w:hAnsi="Arial" w:cs="Arial"/>
          <w:b/>
          <w:i/>
          <w:sz w:val="20"/>
          <w:szCs w:val="20"/>
          <w:u w:val="single"/>
        </w:rPr>
        <w:t>II Koszty pośredni</w:t>
      </w:r>
      <w:bookmarkEnd w:id="66"/>
      <w:r w:rsidRPr="002675AF">
        <w:rPr>
          <w:rFonts w:ascii="Arial" w:hAnsi="Arial" w:cs="Arial"/>
          <w:b/>
          <w:i/>
          <w:sz w:val="20"/>
          <w:szCs w:val="20"/>
          <w:u w:val="single"/>
        </w:rPr>
        <w:t xml:space="preserve">e, związane z realizację projektu </w:t>
      </w:r>
      <w:r w:rsidRPr="00F33627">
        <w:rPr>
          <w:rFonts w:ascii="Arial" w:hAnsi="Arial" w:cs="Arial"/>
          <w:b/>
          <w:i/>
          <w:sz w:val="20"/>
          <w:szCs w:val="20"/>
          <w:u w:val="single"/>
        </w:rPr>
        <w:t>rozlicz</w:t>
      </w:r>
      <w:r w:rsidR="00DE437C" w:rsidRPr="00F33627">
        <w:rPr>
          <w:rFonts w:ascii="Arial" w:hAnsi="Arial" w:cs="Arial"/>
          <w:b/>
          <w:i/>
          <w:sz w:val="20"/>
          <w:szCs w:val="20"/>
          <w:u w:val="single"/>
        </w:rPr>
        <w:t>ane metodą uproszczoną</w:t>
      </w:r>
      <w:r w:rsidR="00DE437C" w:rsidRPr="000258B2">
        <w:rPr>
          <w:rFonts w:ascii="Arial" w:hAnsi="Arial" w:cs="Arial"/>
          <w:i/>
          <w:sz w:val="20"/>
          <w:szCs w:val="20"/>
          <w:u w:val="single"/>
        </w:rPr>
        <w:t xml:space="preserve"> </w:t>
      </w:r>
      <w:r w:rsidR="0081144C" w:rsidRPr="000258B2">
        <w:rPr>
          <w:rFonts w:ascii="Arial" w:hAnsi="Arial" w:cs="Arial"/>
          <w:i/>
          <w:sz w:val="20"/>
          <w:szCs w:val="20"/>
          <w:u w:val="single"/>
        </w:rPr>
        <w:t>(</w:t>
      </w:r>
      <w:r w:rsidR="00DE437C" w:rsidRPr="000258B2">
        <w:rPr>
          <w:rFonts w:ascii="Arial" w:hAnsi="Arial" w:cs="Arial"/>
          <w:i/>
          <w:sz w:val="20"/>
          <w:szCs w:val="20"/>
          <w:u w:val="single"/>
        </w:rPr>
        <w:t>stawką ryczałtową</w:t>
      </w:r>
      <w:r w:rsidR="0081144C" w:rsidRPr="000258B2">
        <w:rPr>
          <w:rFonts w:ascii="Arial" w:hAnsi="Arial" w:cs="Arial"/>
          <w:i/>
          <w:sz w:val="20"/>
          <w:szCs w:val="20"/>
          <w:u w:val="single"/>
        </w:rPr>
        <w:t>)</w:t>
      </w:r>
    </w:p>
    <w:p w:rsidR="005F0BD1" w:rsidRPr="000258B2" w:rsidRDefault="005F0BD1" w:rsidP="006118BF">
      <w:pPr>
        <w:spacing w:line="276" w:lineRule="auto"/>
        <w:ind w:left="709" w:hanging="284"/>
        <w:jc w:val="both"/>
        <w:rPr>
          <w:rFonts w:ascii="Arial" w:hAnsi="Arial" w:cs="Arial"/>
          <w:i/>
          <w:sz w:val="20"/>
          <w:szCs w:val="20"/>
          <w:u w:val="single"/>
        </w:rPr>
      </w:pPr>
    </w:p>
    <w:p w:rsidR="000F7BCA" w:rsidRDefault="00DE437C" w:rsidP="000F7BCA">
      <w:pPr>
        <w:spacing w:line="276" w:lineRule="auto"/>
        <w:ind w:left="567"/>
        <w:jc w:val="both"/>
        <w:rPr>
          <w:rFonts w:ascii="Arial" w:hAnsi="Arial" w:cs="Arial"/>
          <w:b/>
          <w:sz w:val="20"/>
          <w:szCs w:val="20"/>
        </w:rPr>
      </w:pPr>
      <w:r w:rsidRPr="000258B2">
        <w:rPr>
          <w:rFonts w:ascii="Arial" w:hAnsi="Arial" w:cs="Arial"/>
          <w:b/>
          <w:sz w:val="20"/>
          <w:szCs w:val="20"/>
        </w:rPr>
        <w:t>Kategorie kosztów pośrednich, wymienione w p</w:t>
      </w:r>
      <w:r w:rsidR="00E75F66" w:rsidRPr="000258B2">
        <w:rPr>
          <w:rFonts w:ascii="Arial" w:hAnsi="Arial" w:cs="Arial"/>
          <w:b/>
          <w:sz w:val="20"/>
          <w:szCs w:val="20"/>
        </w:rPr>
        <w:t>unktach</w:t>
      </w:r>
      <w:r w:rsidRPr="000258B2">
        <w:rPr>
          <w:rFonts w:ascii="Arial" w:hAnsi="Arial" w:cs="Arial"/>
          <w:b/>
          <w:sz w:val="20"/>
          <w:szCs w:val="20"/>
        </w:rPr>
        <w:t xml:space="preserve"> 1</w:t>
      </w:r>
      <w:r w:rsidR="002E16C7">
        <w:rPr>
          <w:rFonts w:ascii="Arial" w:hAnsi="Arial" w:cs="Arial"/>
          <w:b/>
          <w:sz w:val="20"/>
          <w:szCs w:val="20"/>
        </w:rPr>
        <w:t>1</w:t>
      </w:r>
      <w:r w:rsidRPr="000258B2">
        <w:rPr>
          <w:rFonts w:ascii="Arial" w:hAnsi="Arial" w:cs="Arial"/>
          <w:b/>
          <w:sz w:val="20"/>
          <w:szCs w:val="20"/>
        </w:rPr>
        <w:t>-</w:t>
      </w:r>
      <w:r w:rsidR="002C2B65" w:rsidRPr="000258B2">
        <w:rPr>
          <w:rFonts w:ascii="Arial" w:hAnsi="Arial" w:cs="Arial"/>
          <w:b/>
          <w:sz w:val="20"/>
          <w:szCs w:val="20"/>
        </w:rPr>
        <w:t>1</w:t>
      </w:r>
      <w:r w:rsidR="002E16C7">
        <w:rPr>
          <w:rFonts w:ascii="Arial" w:hAnsi="Arial" w:cs="Arial"/>
          <w:b/>
          <w:sz w:val="20"/>
          <w:szCs w:val="20"/>
        </w:rPr>
        <w:t>3</w:t>
      </w:r>
      <w:r w:rsidRPr="000258B2">
        <w:rPr>
          <w:rFonts w:ascii="Arial" w:hAnsi="Arial" w:cs="Arial"/>
          <w:b/>
          <w:sz w:val="20"/>
          <w:szCs w:val="20"/>
        </w:rPr>
        <w:t xml:space="preserve">, podlegają rozliczeniu </w:t>
      </w:r>
      <w:r w:rsidRPr="000258B2">
        <w:rPr>
          <w:rFonts w:ascii="Arial" w:hAnsi="Arial" w:cs="Arial"/>
          <w:b/>
          <w:sz w:val="20"/>
          <w:szCs w:val="20"/>
          <w:u w:val="single"/>
        </w:rPr>
        <w:t>stawką ryczałtową</w:t>
      </w:r>
      <w:r w:rsidRPr="000258B2">
        <w:rPr>
          <w:rFonts w:ascii="Arial" w:hAnsi="Arial" w:cs="Arial"/>
          <w:b/>
          <w:sz w:val="20"/>
          <w:szCs w:val="20"/>
        </w:rPr>
        <w:t xml:space="preserve"> w wysokości stanowiącej </w:t>
      </w:r>
      <w:r w:rsidR="00E75F66" w:rsidRPr="000258B2">
        <w:rPr>
          <w:rFonts w:ascii="Arial" w:hAnsi="Arial" w:cs="Arial"/>
          <w:b/>
          <w:sz w:val="20"/>
          <w:szCs w:val="20"/>
        </w:rPr>
        <w:t>łącz</w:t>
      </w:r>
      <w:r w:rsidR="00E75F66" w:rsidRPr="00CA03EA">
        <w:rPr>
          <w:rFonts w:ascii="Arial" w:hAnsi="Arial" w:cs="Arial"/>
          <w:b/>
          <w:sz w:val="20"/>
          <w:szCs w:val="20"/>
        </w:rPr>
        <w:t xml:space="preserve">nie </w:t>
      </w:r>
      <w:r w:rsidRPr="00CA03EA">
        <w:rPr>
          <w:rFonts w:ascii="Arial" w:hAnsi="Arial" w:cs="Arial"/>
          <w:b/>
          <w:sz w:val="20"/>
          <w:szCs w:val="20"/>
        </w:rPr>
        <w:t xml:space="preserve">nie więcej niż </w:t>
      </w:r>
      <w:r w:rsidR="003D4CAB" w:rsidRPr="00CA03EA">
        <w:rPr>
          <w:rFonts w:ascii="Arial" w:hAnsi="Arial" w:cs="Arial"/>
          <w:b/>
          <w:sz w:val="20"/>
          <w:szCs w:val="20"/>
        </w:rPr>
        <w:t>2%</w:t>
      </w:r>
      <w:r w:rsidRPr="00CA03EA">
        <w:rPr>
          <w:rFonts w:ascii="Arial" w:hAnsi="Arial" w:cs="Arial"/>
          <w:b/>
          <w:sz w:val="20"/>
          <w:szCs w:val="20"/>
        </w:rPr>
        <w:t xml:space="preserve"> kwalifikowa</w:t>
      </w:r>
      <w:r w:rsidR="009F0BD0" w:rsidRPr="00CA03EA">
        <w:rPr>
          <w:rFonts w:ascii="Arial" w:hAnsi="Arial" w:cs="Arial"/>
          <w:b/>
          <w:sz w:val="20"/>
          <w:szCs w:val="20"/>
        </w:rPr>
        <w:t>l</w:t>
      </w:r>
      <w:r w:rsidRPr="00CA03EA">
        <w:rPr>
          <w:rFonts w:ascii="Arial" w:hAnsi="Arial" w:cs="Arial"/>
          <w:b/>
          <w:sz w:val="20"/>
          <w:szCs w:val="20"/>
        </w:rPr>
        <w:t xml:space="preserve">nych kosztów bezpośrednich. </w:t>
      </w:r>
    </w:p>
    <w:p w:rsidR="000F7BCA" w:rsidRDefault="008C7713" w:rsidP="008C7713">
      <w:pPr>
        <w:tabs>
          <w:tab w:val="left" w:pos="709"/>
        </w:tabs>
        <w:spacing w:line="276" w:lineRule="auto"/>
        <w:ind w:left="567" w:hanging="357"/>
        <w:jc w:val="both"/>
        <w:rPr>
          <w:rFonts w:ascii="Arial" w:hAnsi="Arial" w:cs="Arial"/>
          <w:b/>
          <w:sz w:val="20"/>
          <w:szCs w:val="20"/>
        </w:rPr>
      </w:pPr>
      <w:r>
        <w:rPr>
          <w:rFonts w:ascii="Arial" w:hAnsi="Arial" w:cs="Arial"/>
          <w:sz w:val="20"/>
          <w:szCs w:val="20"/>
        </w:rPr>
        <w:tab/>
      </w:r>
      <w:r w:rsidR="000F7BCA" w:rsidRPr="002F61CB">
        <w:rPr>
          <w:rFonts w:ascii="Arial" w:hAnsi="Arial" w:cs="Arial"/>
          <w:sz w:val="20"/>
          <w:szCs w:val="20"/>
        </w:rPr>
        <w:t>Niżej</w:t>
      </w:r>
      <w:r>
        <w:rPr>
          <w:rFonts w:ascii="Arial" w:hAnsi="Arial" w:cs="Arial"/>
          <w:sz w:val="20"/>
          <w:szCs w:val="20"/>
        </w:rPr>
        <w:t xml:space="preserve"> </w:t>
      </w:r>
      <w:r w:rsidR="000F7BCA" w:rsidRPr="002F61CB">
        <w:rPr>
          <w:rFonts w:ascii="Arial" w:hAnsi="Arial" w:cs="Arial"/>
          <w:sz w:val="20"/>
          <w:szCs w:val="20"/>
        </w:rPr>
        <w:t>wymienione koszty powinny zostać oszacowane przez wnioskodawcę w oparciu o</w:t>
      </w:r>
      <w:r w:rsidR="00067AAC">
        <w:rPr>
          <w:rFonts w:ascii="Arial" w:hAnsi="Arial" w:cs="Arial"/>
          <w:sz w:val="20"/>
          <w:szCs w:val="20"/>
        </w:rPr>
        <w:t> </w:t>
      </w:r>
      <w:r w:rsidR="000F7BCA" w:rsidRPr="002F61CB">
        <w:rPr>
          <w:rFonts w:ascii="Arial" w:hAnsi="Arial" w:cs="Arial"/>
          <w:sz w:val="20"/>
          <w:szCs w:val="20"/>
        </w:rPr>
        <w:t>sprawiedliwą, rzetelną i możliwą do zweryfikowania kalkulację przeprowadzoną w drodze zastosowania praktyki księgowej standardowo stosowanej przez ponoszącego wydatek.</w:t>
      </w:r>
    </w:p>
    <w:p w:rsidR="000F7BCA" w:rsidRDefault="000F7BCA" w:rsidP="008C7713">
      <w:pPr>
        <w:autoSpaceDE w:val="0"/>
        <w:autoSpaceDN w:val="0"/>
        <w:adjustRightInd w:val="0"/>
        <w:spacing w:line="276" w:lineRule="auto"/>
        <w:ind w:left="567" w:hanging="357"/>
        <w:jc w:val="both"/>
        <w:rPr>
          <w:rFonts w:ascii="Arial" w:eastAsia="Arial Unicode MS" w:hAnsi="Arial" w:cs="Arial"/>
          <w:sz w:val="20"/>
          <w:szCs w:val="20"/>
          <w:lang w:eastAsia="pl-PL"/>
        </w:rPr>
      </w:pPr>
      <w:r>
        <w:rPr>
          <w:rFonts w:ascii="Arial" w:hAnsi="Arial" w:cs="Arial"/>
          <w:b/>
          <w:sz w:val="20"/>
          <w:szCs w:val="20"/>
        </w:rPr>
        <w:tab/>
      </w:r>
      <w:r w:rsidRPr="002F61CB">
        <w:rPr>
          <w:rFonts w:ascii="Arial" w:hAnsi="Arial" w:cs="Arial"/>
          <w:b/>
          <w:sz w:val="20"/>
          <w:szCs w:val="20"/>
        </w:rPr>
        <w:t>UWAGA:</w:t>
      </w:r>
      <w:r w:rsidRPr="002F61CB">
        <w:rPr>
          <w:rFonts w:ascii="Arial" w:hAnsi="Arial" w:cs="Arial"/>
          <w:sz w:val="20"/>
          <w:szCs w:val="20"/>
        </w:rPr>
        <w:t xml:space="preserve"> Wydatki rozliczane stawką ryczałtową są traktowane jako wydatki poniesione w</w:t>
      </w:r>
      <w:r w:rsidR="00067AAC">
        <w:rPr>
          <w:rFonts w:ascii="Arial" w:hAnsi="Arial" w:cs="Arial"/>
          <w:sz w:val="20"/>
          <w:szCs w:val="20"/>
        </w:rPr>
        <w:t> </w:t>
      </w:r>
      <w:r w:rsidRPr="002F61CB">
        <w:rPr>
          <w:rFonts w:ascii="Arial" w:hAnsi="Arial" w:cs="Arial"/>
          <w:sz w:val="20"/>
          <w:szCs w:val="20"/>
        </w:rPr>
        <w:t>ramach projektu i nie ma obowiązku gromadzenia ani opisywania dokumentów księgowych na potwierdzenie ich poniesienia.</w:t>
      </w:r>
      <w:r w:rsidRPr="00DC6EE9">
        <w:rPr>
          <w:rFonts w:ascii="Arial" w:eastAsia="Arial Unicode MS" w:hAnsi="Arial" w:cs="Arial"/>
          <w:b/>
          <w:color w:val="000000"/>
          <w:sz w:val="20"/>
          <w:szCs w:val="20"/>
          <w:lang w:eastAsia="pl-PL"/>
        </w:rPr>
        <w:t xml:space="preserve"> </w:t>
      </w:r>
      <w:r w:rsidRPr="00607E85">
        <w:rPr>
          <w:rFonts w:ascii="Arial" w:eastAsia="Arial Unicode MS" w:hAnsi="Arial" w:cs="Arial"/>
          <w:b/>
          <w:color w:val="000000"/>
          <w:sz w:val="20"/>
          <w:szCs w:val="20"/>
          <w:lang w:eastAsia="pl-PL"/>
        </w:rPr>
        <w:t>W związku z powyższym w dokumentacji aplikacyjnej nie</w:t>
      </w:r>
      <w:r w:rsidR="00067AAC">
        <w:rPr>
          <w:rFonts w:ascii="Arial" w:eastAsia="Arial Unicode MS" w:hAnsi="Arial" w:cs="Arial"/>
          <w:b/>
          <w:color w:val="000000"/>
          <w:sz w:val="20"/>
          <w:szCs w:val="20"/>
          <w:lang w:eastAsia="pl-PL"/>
        </w:rPr>
        <w:t> </w:t>
      </w:r>
      <w:r w:rsidRPr="00607E85">
        <w:rPr>
          <w:rFonts w:ascii="Arial" w:eastAsia="Arial Unicode MS" w:hAnsi="Arial" w:cs="Arial"/>
          <w:b/>
          <w:color w:val="000000"/>
          <w:sz w:val="20"/>
          <w:szCs w:val="20"/>
          <w:lang w:eastAsia="pl-PL"/>
        </w:rPr>
        <w:t>trzeba wykazywać źródeł finansowania ww. wydatków</w:t>
      </w:r>
      <w:r w:rsidRPr="00E267FF">
        <w:rPr>
          <w:rFonts w:ascii="Arial" w:eastAsia="Arial Unicode MS" w:hAnsi="Arial" w:cs="Arial"/>
          <w:color w:val="000000"/>
          <w:sz w:val="20"/>
          <w:szCs w:val="20"/>
          <w:lang w:eastAsia="pl-PL"/>
        </w:rPr>
        <w:t>.</w:t>
      </w:r>
      <w:r>
        <w:rPr>
          <w:rFonts w:ascii="Arial" w:eastAsia="Arial Unicode MS" w:hAnsi="Arial" w:cs="Arial"/>
          <w:sz w:val="20"/>
          <w:szCs w:val="20"/>
          <w:lang w:eastAsia="pl-PL"/>
        </w:rPr>
        <w:t xml:space="preserve"> Ponadto n</w:t>
      </w:r>
      <w:r w:rsidRPr="002F61CB">
        <w:rPr>
          <w:rFonts w:ascii="Arial" w:eastAsia="Arial Unicode MS" w:hAnsi="Arial" w:cs="Arial"/>
          <w:sz w:val="20"/>
          <w:szCs w:val="20"/>
          <w:lang w:eastAsia="pl-PL"/>
        </w:rPr>
        <w:t>ie ma możliwości zmiany sposobu rozliczania wydatków kwalifikowalnych metodą uproszczoną na rozliczenie na</w:t>
      </w:r>
      <w:r w:rsidR="00067AAC">
        <w:rPr>
          <w:rFonts w:ascii="Arial" w:eastAsia="Arial Unicode MS" w:hAnsi="Arial" w:cs="Arial"/>
          <w:sz w:val="20"/>
          <w:szCs w:val="20"/>
          <w:lang w:eastAsia="pl-PL"/>
        </w:rPr>
        <w:t> </w:t>
      </w:r>
      <w:r w:rsidRPr="002F61CB">
        <w:rPr>
          <w:rFonts w:ascii="Arial" w:eastAsia="Arial Unicode MS" w:hAnsi="Arial" w:cs="Arial"/>
          <w:sz w:val="20"/>
          <w:szCs w:val="20"/>
          <w:lang w:eastAsia="pl-PL"/>
        </w:rPr>
        <w:t xml:space="preserve">podstawie faktycznie poniesionych wydatków i odwrotnie. </w:t>
      </w:r>
    </w:p>
    <w:p w:rsidR="005F0BD1" w:rsidRPr="00CA03EA" w:rsidRDefault="005F0BD1" w:rsidP="000F7BCA">
      <w:pPr>
        <w:spacing w:line="276" w:lineRule="auto"/>
        <w:ind w:left="567"/>
        <w:jc w:val="both"/>
        <w:rPr>
          <w:rFonts w:ascii="Arial" w:eastAsia="Arial Unicode MS" w:hAnsi="Arial" w:cs="Arial"/>
          <w:sz w:val="20"/>
          <w:szCs w:val="20"/>
          <w:lang w:eastAsia="pl-PL"/>
        </w:rPr>
      </w:pPr>
    </w:p>
    <w:p w:rsidR="00982391" w:rsidRPr="00CA03EA" w:rsidRDefault="00982391" w:rsidP="00982391">
      <w:pPr>
        <w:spacing w:line="276" w:lineRule="auto"/>
        <w:ind w:left="567"/>
        <w:jc w:val="both"/>
        <w:rPr>
          <w:rFonts w:ascii="Arial" w:eastAsia="Arial Unicode MS" w:hAnsi="Arial" w:cs="Arial"/>
          <w:sz w:val="20"/>
          <w:szCs w:val="20"/>
          <w:lang w:eastAsia="pl-PL"/>
        </w:rPr>
      </w:pPr>
    </w:p>
    <w:p w:rsidR="005F0BD1" w:rsidRPr="00CA03EA" w:rsidRDefault="00982391" w:rsidP="002A67FF">
      <w:pPr>
        <w:pStyle w:val="Akapitzlist"/>
        <w:numPr>
          <w:ilvl w:val="0"/>
          <w:numId w:val="60"/>
        </w:numPr>
        <w:tabs>
          <w:tab w:val="left" w:pos="567"/>
          <w:tab w:val="left" w:pos="709"/>
          <w:tab w:val="left" w:pos="851"/>
        </w:tabs>
        <w:spacing w:line="276" w:lineRule="auto"/>
        <w:ind w:left="567" w:hanging="283"/>
        <w:jc w:val="both"/>
        <w:rPr>
          <w:rFonts w:ascii="Arial" w:hAnsi="Arial" w:cs="Arial"/>
          <w:sz w:val="20"/>
          <w:szCs w:val="20"/>
        </w:rPr>
      </w:pPr>
      <w:r w:rsidRPr="00CA03EA">
        <w:rPr>
          <w:rFonts w:ascii="Arial" w:hAnsi="Arial" w:cs="Arial"/>
          <w:b/>
          <w:sz w:val="20"/>
          <w:szCs w:val="20"/>
        </w:rPr>
        <w:t xml:space="preserve"> Koszty </w:t>
      </w:r>
      <w:r w:rsidR="003D4CAB" w:rsidRPr="00CA03EA">
        <w:rPr>
          <w:rFonts w:ascii="Arial" w:hAnsi="Arial" w:cs="Arial"/>
          <w:b/>
          <w:sz w:val="20"/>
          <w:szCs w:val="20"/>
        </w:rPr>
        <w:t>osobowe</w:t>
      </w:r>
      <w:r w:rsidR="003D4CAB" w:rsidRPr="00CA03EA">
        <w:rPr>
          <w:rFonts w:ascii="Arial" w:hAnsi="Arial" w:cs="Arial"/>
          <w:sz w:val="20"/>
          <w:szCs w:val="20"/>
        </w:rPr>
        <w:t xml:space="preserve"> </w:t>
      </w:r>
      <w:r w:rsidR="003D4CAB" w:rsidRPr="00CA03EA">
        <w:rPr>
          <w:rFonts w:ascii="Arial" w:hAnsi="Arial" w:cs="Arial"/>
          <w:b/>
          <w:sz w:val="20"/>
          <w:szCs w:val="20"/>
        </w:rPr>
        <w:t>dotyczące personelu projektu zatrudnionego w oparciu o Kodeks pracy</w:t>
      </w:r>
      <w:r w:rsidRPr="00CA03EA">
        <w:rPr>
          <w:rFonts w:ascii="Arial" w:hAnsi="Arial" w:cs="Arial"/>
          <w:sz w:val="20"/>
          <w:szCs w:val="20"/>
        </w:rPr>
        <w:t>, rozumiane jako:</w:t>
      </w:r>
    </w:p>
    <w:p w:rsidR="000F7BCA" w:rsidRPr="002F61CB" w:rsidRDefault="00DE437C" w:rsidP="000F7BCA">
      <w:pPr>
        <w:numPr>
          <w:ilvl w:val="0"/>
          <w:numId w:val="64"/>
        </w:numPr>
        <w:tabs>
          <w:tab w:val="left" w:pos="993"/>
        </w:tabs>
        <w:autoSpaceDE w:val="0"/>
        <w:autoSpaceDN w:val="0"/>
        <w:adjustRightInd w:val="0"/>
        <w:spacing w:line="276" w:lineRule="auto"/>
        <w:ind w:left="1208" w:hanging="357"/>
        <w:contextualSpacing/>
        <w:jc w:val="both"/>
        <w:rPr>
          <w:rFonts w:ascii="Arial" w:hAnsi="Arial" w:cs="Arial"/>
          <w:sz w:val="20"/>
          <w:szCs w:val="20"/>
        </w:rPr>
      </w:pPr>
      <w:r w:rsidRPr="00CA03EA">
        <w:rPr>
          <w:rFonts w:ascii="Arial" w:hAnsi="Arial" w:cs="Arial"/>
          <w:sz w:val="20"/>
          <w:szCs w:val="20"/>
        </w:rPr>
        <w:t xml:space="preserve">koszty koordynatora lub kierownika projektu oraz innych osób zaangażowanych </w:t>
      </w:r>
      <w:r w:rsidR="00183F36" w:rsidRPr="00CA03EA">
        <w:rPr>
          <w:rFonts w:ascii="Arial" w:hAnsi="Arial" w:cs="Arial"/>
          <w:sz w:val="20"/>
          <w:szCs w:val="20"/>
        </w:rPr>
        <w:br/>
      </w:r>
      <w:r w:rsidRPr="00CA03EA">
        <w:rPr>
          <w:rFonts w:ascii="Arial" w:hAnsi="Arial" w:cs="Arial"/>
          <w:sz w:val="20"/>
          <w:szCs w:val="20"/>
        </w:rPr>
        <w:t>w zarządzan</w:t>
      </w:r>
      <w:r w:rsidR="00C71656" w:rsidRPr="00CA03EA">
        <w:rPr>
          <w:rFonts w:ascii="Arial" w:hAnsi="Arial" w:cs="Arial"/>
          <w:sz w:val="20"/>
          <w:szCs w:val="20"/>
        </w:rPr>
        <w:t>ie projektem i jego rozliczanie</w:t>
      </w:r>
      <w:r w:rsidRPr="00CA03EA">
        <w:rPr>
          <w:rFonts w:ascii="Arial" w:hAnsi="Arial" w:cs="Arial"/>
          <w:sz w:val="20"/>
          <w:szCs w:val="20"/>
        </w:rPr>
        <w:t xml:space="preserve"> (zatrudnionych przez wnioskodawcę), o ile to</w:t>
      </w:r>
      <w:r w:rsidR="00067AAC">
        <w:rPr>
          <w:rFonts w:ascii="Arial" w:hAnsi="Arial" w:cs="Arial"/>
          <w:sz w:val="20"/>
          <w:szCs w:val="20"/>
        </w:rPr>
        <w:t> </w:t>
      </w:r>
      <w:r w:rsidRPr="00CA03EA">
        <w:rPr>
          <w:rFonts w:ascii="Arial" w:hAnsi="Arial" w:cs="Arial"/>
          <w:sz w:val="20"/>
          <w:szCs w:val="20"/>
        </w:rPr>
        <w:t>zatrudnienie jest niezbędne dla realizacji projektu, w tym w szczególności koszty wynagrodzenia tych osób</w:t>
      </w:r>
      <w:r w:rsidR="00877ECE" w:rsidRPr="00CA03EA">
        <w:rPr>
          <w:rFonts w:ascii="Arial" w:hAnsi="Arial" w:cs="Arial"/>
          <w:sz w:val="20"/>
          <w:szCs w:val="20"/>
        </w:rPr>
        <w:t xml:space="preserve"> i </w:t>
      </w:r>
      <w:r w:rsidRPr="00CA03EA">
        <w:rPr>
          <w:rFonts w:ascii="Arial" w:hAnsi="Arial" w:cs="Arial"/>
          <w:sz w:val="20"/>
          <w:szCs w:val="20"/>
        </w:rPr>
        <w:t xml:space="preserve"> ich delegacji służbowych</w:t>
      </w:r>
      <w:r w:rsidR="000F7BCA">
        <w:rPr>
          <w:rFonts w:ascii="Arial" w:hAnsi="Arial" w:cs="Arial"/>
          <w:sz w:val="20"/>
          <w:szCs w:val="20"/>
        </w:rPr>
        <w:t xml:space="preserve"> </w:t>
      </w:r>
      <w:r w:rsidR="000F7BCA" w:rsidRPr="00B777AF">
        <w:rPr>
          <w:rFonts w:ascii="Arial" w:hAnsi="Arial" w:cs="Arial"/>
          <w:sz w:val="20"/>
          <w:szCs w:val="20"/>
        </w:rPr>
        <w:t xml:space="preserve"> i </w:t>
      </w:r>
      <w:r w:rsidR="000F7BCA">
        <w:rPr>
          <w:rFonts w:ascii="Arial" w:hAnsi="Arial" w:cs="Arial"/>
          <w:sz w:val="20"/>
          <w:szCs w:val="20"/>
        </w:rPr>
        <w:t xml:space="preserve">ich </w:t>
      </w:r>
      <w:r w:rsidR="000F7BCA" w:rsidRPr="00B777AF">
        <w:rPr>
          <w:rFonts w:ascii="Arial" w:hAnsi="Arial" w:cs="Arial"/>
          <w:sz w:val="20"/>
          <w:szCs w:val="20"/>
        </w:rPr>
        <w:t>szkoleń oraz koszty związane z wdrażaniem polityki równych szans przez te osoby,</w:t>
      </w:r>
    </w:p>
    <w:p w:rsidR="00DE437C" w:rsidRPr="00CA03EA" w:rsidRDefault="00DE437C" w:rsidP="002A67FF">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lastRenderedPageBreak/>
        <w:t xml:space="preserve">koszty zarządu (koszty wynagrodzenia osób uprawnionych do reprezentowania wnioskodawcy, </w:t>
      </w:r>
      <w:r w:rsidR="00C71656" w:rsidRPr="00CA03EA">
        <w:rPr>
          <w:rFonts w:ascii="Arial" w:hAnsi="Arial" w:cs="Arial"/>
          <w:sz w:val="20"/>
          <w:szCs w:val="20"/>
        </w:rPr>
        <w:t xml:space="preserve">których </w:t>
      </w:r>
      <w:r w:rsidRPr="00CA03EA">
        <w:rPr>
          <w:rFonts w:ascii="Arial" w:hAnsi="Arial" w:cs="Arial"/>
          <w:sz w:val="20"/>
          <w:szCs w:val="20"/>
        </w:rPr>
        <w:t>zakresy czynności nie są przyporządkowane wyłącznie do</w:t>
      </w:r>
      <w:r w:rsidR="00067AAC">
        <w:rPr>
          <w:rFonts w:ascii="Arial" w:hAnsi="Arial" w:cs="Arial"/>
          <w:sz w:val="20"/>
          <w:szCs w:val="20"/>
        </w:rPr>
        <w:t> </w:t>
      </w:r>
      <w:r w:rsidRPr="00CA03EA">
        <w:rPr>
          <w:rFonts w:ascii="Arial" w:hAnsi="Arial" w:cs="Arial"/>
          <w:sz w:val="20"/>
          <w:szCs w:val="20"/>
        </w:rPr>
        <w:t>obsługi projektu, np. kierownika jednostki),</w:t>
      </w:r>
    </w:p>
    <w:p w:rsidR="00DE437C" w:rsidRPr="00CA03EA" w:rsidRDefault="00DE437C" w:rsidP="002A67FF">
      <w:pPr>
        <w:numPr>
          <w:ilvl w:val="0"/>
          <w:numId w:val="64"/>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 xml:space="preserve">pozostałe koszty personelu zaangażowanego przez wnioskodawcę na potrzeby funkcjonowania jednostki do obsługi administracyjnej, kadrowej, finansowo - księgowej, prawnej, który poza bieżącą działalnością w ww. zakresie jest wsparciem w związku </w:t>
      </w:r>
      <w:r w:rsidR="00183F36" w:rsidRPr="00CA03EA">
        <w:rPr>
          <w:rFonts w:ascii="Arial" w:hAnsi="Arial" w:cs="Arial"/>
          <w:sz w:val="20"/>
          <w:szCs w:val="20"/>
        </w:rPr>
        <w:br/>
      </w:r>
      <w:r w:rsidRPr="00CA03EA">
        <w:rPr>
          <w:rFonts w:ascii="Arial" w:hAnsi="Arial" w:cs="Arial"/>
          <w:sz w:val="20"/>
          <w:szCs w:val="20"/>
        </w:rPr>
        <w:t>z realizowanym projektem.</w:t>
      </w:r>
    </w:p>
    <w:p w:rsidR="00982391" w:rsidRPr="00CA03EA" w:rsidRDefault="00982391" w:rsidP="00982391">
      <w:pPr>
        <w:tabs>
          <w:tab w:val="left" w:pos="284"/>
        </w:tabs>
        <w:spacing w:line="276" w:lineRule="auto"/>
        <w:contextualSpacing/>
        <w:jc w:val="both"/>
        <w:rPr>
          <w:rFonts w:ascii="Arial" w:hAnsi="Arial" w:cs="Arial"/>
          <w:b/>
          <w:sz w:val="20"/>
          <w:szCs w:val="20"/>
        </w:rPr>
      </w:pPr>
    </w:p>
    <w:p w:rsidR="005F0BD1" w:rsidRPr="00CA03EA" w:rsidRDefault="00982391" w:rsidP="002A67FF">
      <w:pPr>
        <w:pStyle w:val="Akapitzlist"/>
        <w:numPr>
          <w:ilvl w:val="0"/>
          <w:numId w:val="60"/>
        </w:numPr>
        <w:tabs>
          <w:tab w:val="left" w:pos="284"/>
          <w:tab w:val="left" w:pos="567"/>
          <w:tab w:val="left" w:pos="709"/>
          <w:tab w:val="left" w:pos="851"/>
        </w:tabs>
        <w:spacing w:line="276" w:lineRule="auto"/>
        <w:ind w:left="567" w:hanging="283"/>
        <w:jc w:val="both"/>
        <w:rPr>
          <w:rFonts w:ascii="Arial" w:hAnsi="Arial" w:cs="Arial"/>
          <w:sz w:val="20"/>
          <w:szCs w:val="20"/>
        </w:rPr>
      </w:pPr>
      <w:r w:rsidRPr="00CA03EA">
        <w:rPr>
          <w:rFonts w:ascii="Arial" w:hAnsi="Arial" w:cs="Arial"/>
          <w:b/>
          <w:sz w:val="20"/>
          <w:szCs w:val="20"/>
        </w:rPr>
        <w:t xml:space="preserve"> Koszty </w:t>
      </w:r>
      <w:r w:rsidR="003D4CAB" w:rsidRPr="00CA03EA">
        <w:rPr>
          <w:rFonts w:ascii="Arial" w:hAnsi="Arial" w:cs="Arial"/>
          <w:b/>
          <w:sz w:val="20"/>
          <w:szCs w:val="20"/>
        </w:rPr>
        <w:t>wynajmu i utrzymania pomieszczeń</w:t>
      </w:r>
      <w:r w:rsidR="003D4CAB" w:rsidRPr="00CA03EA">
        <w:rPr>
          <w:rFonts w:ascii="Arial" w:hAnsi="Arial" w:cs="Arial"/>
          <w:sz w:val="20"/>
          <w:szCs w:val="20"/>
        </w:rPr>
        <w:t>,</w:t>
      </w:r>
      <w:r w:rsidR="00DE437C" w:rsidRPr="00CA03EA">
        <w:rPr>
          <w:rFonts w:ascii="Arial" w:hAnsi="Arial" w:cs="Arial"/>
          <w:sz w:val="20"/>
          <w:szCs w:val="20"/>
        </w:rPr>
        <w:t xml:space="preserve"> w zakresie związanym z obsługą administracyjną projektu, rozumiane jako:</w:t>
      </w:r>
    </w:p>
    <w:p w:rsidR="00DE437C" w:rsidRPr="00CA03EA"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eastAsia="Times New Roman" w:hAnsi="Arial" w:cs="Arial"/>
          <w:sz w:val="20"/>
          <w:szCs w:val="20"/>
        </w:rPr>
        <w:t>koszty</w:t>
      </w:r>
      <w:r w:rsidRPr="00CA03EA">
        <w:rPr>
          <w:rFonts w:ascii="Arial" w:hAnsi="Arial" w:cs="Arial"/>
          <w:sz w:val="20"/>
          <w:szCs w:val="20"/>
        </w:rPr>
        <w:t xml:space="preserve"> wynajmu</w:t>
      </w:r>
      <w:r w:rsidR="00775612" w:rsidRPr="00CA03EA">
        <w:rPr>
          <w:rFonts w:ascii="Arial" w:hAnsi="Arial" w:cs="Arial"/>
          <w:sz w:val="20"/>
          <w:szCs w:val="20"/>
        </w:rPr>
        <w:t xml:space="preserve"> </w:t>
      </w:r>
      <w:r w:rsidRPr="00CA03EA">
        <w:rPr>
          <w:rFonts w:ascii="Arial" w:hAnsi="Arial" w:cs="Arial"/>
          <w:sz w:val="20"/>
          <w:szCs w:val="20"/>
        </w:rPr>
        <w:t>powierzchni biurowych,</w:t>
      </w:r>
    </w:p>
    <w:p w:rsidR="00DE437C" w:rsidRPr="00CA03EA"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eastAsia="Times New Roman" w:hAnsi="Arial" w:cs="Arial"/>
          <w:sz w:val="20"/>
          <w:szCs w:val="20"/>
        </w:rPr>
        <w:t>opłaty</w:t>
      </w:r>
      <w:r w:rsidRPr="00CA03EA">
        <w:rPr>
          <w:rFonts w:ascii="Arial" w:hAnsi="Arial" w:cs="Arial"/>
          <w:sz w:val="20"/>
          <w:szCs w:val="20"/>
        </w:rPr>
        <w:t xml:space="preserve"> za energię elektryczną, cieplną, gazową i wodę, opłaty przesyłowe, opłaty </w:t>
      </w:r>
      <w:r w:rsidRPr="00CA03EA">
        <w:rPr>
          <w:rFonts w:ascii="Arial" w:hAnsi="Arial" w:cs="Arial"/>
          <w:sz w:val="20"/>
          <w:szCs w:val="20"/>
        </w:rPr>
        <w:br/>
        <w:t>za odprowadzanie ścieków,</w:t>
      </w:r>
    </w:p>
    <w:p w:rsidR="00DE437C" w:rsidRPr="00CA03EA"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eastAsia="Times New Roman" w:hAnsi="Arial" w:cs="Arial"/>
          <w:sz w:val="20"/>
          <w:szCs w:val="20"/>
        </w:rPr>
        <w:t>koszty</w:t>
      </w:r>
      <w:r w:rsidRPr="00CA03EA">
        <w:rPr>
          <w:rFonts w:ascii="Arial" w:hAnsi="Arial" w:cs="Arial"/>
          <w:sz w:val="20"/>
          <w:szCs w:val="20"/>
        </w:rPr>
        <w:t xml:space="preserve"> utrzymania czystości pomieszczeń,</w:t>
      </w:r>
    </w:p>
    <w:p w:rsidR="00DE437C" w:rsidRPr="00CA03EA"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eastAsia="Times New Roman" w:hAnsi="Arial" w:cs="Arial"/>
          <w:sz w:val="20"/>
          <w:szCs w:val="20"/>
        </w:rPr>
        <w:t>koszty</w:t>
      </w:r>
      <w:r w:rsidRPr="00CA03EA">
        <w:rPr>
          <w:rFonts w:ascii="Arial" w:hAnsi="Arial" w:cs="Arial"/>
          <w:sz w:val="20"/>
          <w:szCs w:val="20"/>
        </w:rPr>
        <w:t xml:space="preserve"> ochrony pomieszczeń,</w:t>
      </w:r>
    </w:p>
    <w:p w:rsidR="00DE437C" w:rsidRPr="00CA03EA" w:rsidRDefault="00DE437C" w:rsidP="002A67FF">
      <w:pPr>
        <w:numPr>
          <w:ilvl w:val="0"/>
          <w:numId w:val="65"/>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eastAsia="Times New Roman" w:hAnsi="Arial" w:cs="Arial"/>
          <w:sz w:val="20"/>
          <w:szCs w:val="20"/>
        </w:rPr>
        <w:t>koszty</w:t>
      </w:r>
      <w:r w:rsidRPr="00CA03EA">
        <w:rPr>
          <w:rFonts w:ascii="Arial" w:hAnsi="Arial" w:cs="Arial"/>
          <w:sz w:val="20"/>
          <w:szCs w:val="20"/>
        </w:rPr>
        <w:t xml:space="preserve"> okresowej konserwacji i przeglądu urządzeń, </w:t>
      </w:r>
    </w:p>
    <w:p w:rsidR="00982391" w:rsidRPr="00CA03EA" w:rsidRDefault="00982391" w:rsidP="00982391">
      <w:pPr>
        <w:spacing w:line="276" w:lineRule="auto"/>
        <w:contextualSpacing/>
        <w:jc w:val="both"/>
        <w:rPr>
          <w:rFonts w:ascii="Arial" w:hAnsi="Arial" w:cs="Arial"/>
          <w:b/>
          <w:sz w:val="20"/>
          <w:szCs w:val="20"/>
        </w:rPr>
      </w:pPr>
    </w:p>
    <w:p w:rsidR="00DE437C" w:rsidRPr="00CA03EA" w:rsidRDefault="00982391" w:rsidP="002A67FF">
      <w:pPr>
        <w:pStyle w:val="Akapitzlist"/>
        <w:numPr>
          <w:ilvl w:val="0"/>
          <w:numId w:val="60"/>
        </w:numPr>
        <w:tabs>
          <w:tab w:val="left" w:pos="567"/>
        </w:tabs>
        <w:spacing w:line="276" w:lineRule="auto"/>
        <w:ind w:left="567" w:hanging="283"/>
        <w:jc w:val="both"/>
        <w:rPr>
          <w:rFonts w:ascii="Arial" w:hAnsi="Arial" w:cs="Arial"/>
          <w:sz w:val="20"/>
          <w:szCs w:val="20"/>
        </w:rPr>
      </w:pPr>
      <w:r w:rsidRPr="00CA03EA">
        <w:rPr>
          <w:rFonts w:ascii="Arial" w:hAnsi="Arial" w:cs="Arial"/>
          <w:b/>
          <w:sz w:val="20"/>
          <w:szCs w:val="20"/>
        </w:rPr>
        <w:t xml:space="preserve"> Inne </w:t>
      </w:r>
      <w:r w:rsidR="003D4CAB" w:rsidRPr="00CA03EA">
        <w:rPr>
          <w:rFonts w:ascii="Arial" w:hAnsi="Arial" w:cs="Arial"/>
          <w:b/>
          <w:sz w:val="20"/>
          <w:szCs w:val="20"/>
        </w:rPr>
        <w:t>koszty administracyjne</w:t>
      </w:r>
      <w:r w:rsidR="003D4CAB" w:rsidRPr="00CA03EA">
        <w:rPr>
          <w:rFonts w:ascii="Arial" w:hAnsi="Arial" w:cs="Arial"/>
          <w:sz w:val="20"/>
          <w:szCs w:val="20"/>
        </w:rPr>
        <w:t>,</w:t>
      </w:r>
      <w:r w:rsidR="00DE437C" w:rsidRPr="00CA03EA">
        <w:rPr>
          <w:rFonts w:ascii="Arial" w:hAnsi="Arial" w:cs="Arial"/>
          <w:sz w:val="20"/>
          <w:szCs w:val="20"/>
        </w:rPr>
        <w:t xml:space="preserve"> związane z obsługą administracyjną projektu, pod warunkiem</w:t>
      </w:r>
      <w:r w:rsidR="00002995" w:rsidRPr="00CA03EA">
        <w:rPr>
          <w:rFonts w:ascii="Arial" w:hAnsi="Arial" w:cs="Arial"/>
          <w:sz w:val="20"/>
          <w:szCs w:val="20"/>
        </w:rPr>
        <w:t>,</w:t>
      </w:r>
      <w:r w:rsidR="00DE437C" w:rsidRPr="00CA03EA">
        <w:rPr>
          <w:rFonts w:ascii="Arial" w:hAnsi="Arial" w:cs="Arial"/>
          <w:sz w:val="20"/>
          <w:szCs w:val="20"/>
        </w:rPr>
        <w:t xml:space="preserve"> że ich stawki odpowiadają powszechnie stosowanym na rynku, rozumiane jako:</w:t>
      </w:r>
    </w:p>
    <w:p w:rsidR="00DE437C" w:rsidRPr="00CA03EA" w:rsidRDefault="00DE437C" w:rsidP="002A67FF">
      <w:pPr>
        <w:numPr>
          <w:ilvl w:val="0"/>
          <w:numId w:val="66"/>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koszty usług pocztowych, kurierskich, telefonicznych, internetowych, BHP,</w:t>
      </w:r>
    </w:p>
    <w:p w:rsidR="00DE437C" w:rsidRPr="00CA03EA" w:rsidRDefault="00DE437C" w:rsidP="002A67FF">
      <w:pPr>
        <w:numPr>
          <w:ilvl w:val="0"/>
          <w:numId w:val="66"/>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wydatki związane z otworzeniem lub prowadzeniem wyodrębnionego na rzecz projektu subkonta na rachunku bankowym lub odrębnego rachunku bankowego, przeznaczonego do obsługi projektu lub płatności zaliczkowych,</w:t>
      </w:r>
    </w:p>
    <w:p w:rsidR="00DE437C" w:rsidRPr="00CA03EA" w:rsidRDefault="00DE437C" w:rsidP="002A67FF">
      <w:pPr>
        <w:numPr>
          <w:ilvl w:val="0"/>
          <w:numId w:val="66"/>
        </w:numPr>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koszty materiałów i artykułów</w:t>
      </w:r>
      <w:r w:rsidR="00E752AD" w:rsidRPr="00CA03EA">
        <w:rPr>
          <w:rFonts w:ascii="Arial" w:hAnsi="Arial" w:cs="Arial"/>
          <w:sz w:val="20"/>
          <w:szCs w:val="20"/>
        </w:rPr>
        <w:t xml:space="preserve"> biurowych</w:t>
      </w:r>
      <w:r w:rsidRPr="00CA03EA">
        <w:rPr>
          <w:rFonts w:ascii="Arial" w:hAnsi="Arial" w:cs="Arial"/>
          <w:sz w:val="20"/>
          <w:szCs w:val="20"/>
        </w:rPr>
        <w:t>,</w:t>
      </w:r>
    </w:p>
    <w:p w:rsidR="005F0BD1" w:rsidRPr="00CA03EA" w:rsidRDefault="00DE437C" w:rsidP="002A67FF">
      <w:pPr>
        <w:numPr>
          <w:ilvl w:val="0"/>
          <w:numId w:val="66"/>
        </w:numPr>
        <w:tabs>
          <w:tab w:val="left" w:pos="1276"/>
        </w:tabs>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kos</w:t>
      </w:r>
      <w:r w:rsidR="00307FA3" w:rsidRPr="00CA03EA">
        <w:rPr>
          <w:rFonts w:ascii="Arial" w:hAnsi="Arial" w:cs="Arial"/>
          <w:sz w:val="20"/>
          <w:szCs w:val="20"/>
        </w:rPr>
        <w:t>zty usług powielania dokumentów,</w:t>
      </w:r>
    </w:p>
    <w:p w:rsidR="00307FA3" w:rsidRPr="00CA03EA" w:rsidRDefault="00E51082" w:rsidP="002A67FF">
      <w:pPr>
        <w:numPr>
          <w:ilvl w:val="0"/>
          <w:numId w:val="66"/>
        </w:numPr>
        <w:tabs>
          <w:tab w:val="left" w:pos="1276"/>
        </w:tabs>
        <w:autoSpaceDE w:val="0"/>
        <w:autoSpaceDN w:val="0"/>
        <w:adjustRightInd w:val="0"/>
        <w:spacing w:line="276" w:lineRule="auto"/>
        <w:ind w:left="1276" w:hanging="425"/>
        <w:contextualSpacing/>
        <w:jc w:val="both"/>
        <w:rPr>
          <w:rFonts w:ascii="Arial" w:hAnsi="Arial" w:cs="Arial"/>
          <w:sz w:val="20"/>
          <w:szCs w:val="20"/>
        </w:rPr>
      </w:pPr>
      <w:r w:rsidRPr="00CA03EA">
        <w:rPr>
          <w:rFonts w:ascii="Arial" w:hAnsi="Arial" w:cs="Arial"/>
          <w:sz w:val="20"/>
          <w:szCs w:val="20"/>
        </w:rPr>
        <w:t>koszty zarządzania</w:t>
      </w:r>
      <w:r w:rsidR="00307FA3" w:rsidRPr="00CA03EA">
        <w:rPr>
          <w:rFonts w:ascii="Arial" w:hAnsi="Arial" w:cs="Arial"/>
          <w:sz w:val="20"/>
          <w:szCs w:val="20"/>
        </w:rPr>
        <w:t>.</w:t>
      </w:r>
    </w:p>
    <w:p w:rsidR="004F7E6E" w:rsidRPr="00CA03EA" w:rsidRDefault="004F7E6E" w:rsidP="006118BF">
      <w:pPr>
        <w:spacing w:line="276" w:lineRule="auto"/>
        <w:ind w:left="284"/>
        <w:jc w:val="both"/>
        <w:rPr>
          <w:rFonts w:ascii="Arial" w:eastAsia="Arial Unicode MS" w:hAnsi="Arial" w:cs="Arial"/>
          <w:b/>
          <w:sz w:val="20"/>
          <w:szCs w:val="20"/>
          <w:lang w:eastAsia="pl-PL"/>
        </w:rPr>
      </w:pPr>
    </w:p>
    <w:p w:rsidR="00DE437C" w:rsidRPr="00CA03EA" w:rsidRDefault="00DE437C" w:rsidP="006118BF">
      <w:pPr>
        <w:spacing w:line="276" w:lineRule="auto"/>
        <w:ind w:left="284"/>
        <w:jc w:val="both"/>
        <w:rPr>
          <w:rFonts w:ascii="Arial" w:eastAsia="Times New Roman" w:hAnsi="Arial" w:cs="Arial"/>
          <w:b/>
          <w:sz w:val="20"/>
          <w:szCs w:val="20"/>
        </w:rPr>
      </w:pPr>
      <w:r w:rsidRPr="00CA03EA">
        <w:rPr>
          <w:rFonts w:ascii="Arial" w:eastAsia="Arial Unicode MS" w:hAnsi="Arial" w:cs="Arial"/>
          <w:b/>
          <w:sz w:val="20"/>
          <w:szCs w:val="20"/>
          <w:lang w:eastAsia="pl-PL"/>
        </w:rPr>
        <w:t xml:space="preserve">Niniejszy katalog wydatków kwalifikowalnych jest katalogiem zamkniętym. </w:t>
      </w:r>
      <w:r w:rsidRPr="00CA03EA">
        <w:rPr>
          <w:rFonts w:ascii="Arial" w:eastAsia="Times New Roman" w:hAnsi="Arial" w:cs="Arial"/>
          <w:b/>
          <w:sz w:val="20"/>
          <w:szCs w:val="20"/>
        </w:rPr>
        <w:t xml:space="preserve">Wszelkie wydatki planowane w ramach projektu, które nie mieszczą się w powyższym katalogu stanowią wydatki </w:t>
      </w:r>
      <w:proofErr w:type="spellStart"/>
      <w:r w:rsidRPr="00CA03EA">
        <w:rPr>
          <w:rFonts w:ascii="Arial" w:eastAsia="Times New Roman" w:hAnsi="Arial" w:cs="Arial"/>
          <w:b/>
          <w:sz w:val="20"/>
          <w:szCs w:val="20"/>
        </w:rPr>
        <w:t>niekwalifikowalne</w:t>
      </w:r>
      <w:proofErr w:type="spellEnd"/>
      <w:r w:rsidRPr="00CA03EA">
        <w:rPr>
          <w:rFonts w:ascii="Arial" w:eastAsia="Times New Roman" w:hAnsi="Arial" w:cs="Arial"/>
          <w:b/>
          <w:sz w:val="20"/>
          <w:szCs w:val="20"/>
        </w:rPr>
        <w:t>.</w:t>
      </w:r>
    </w:p>
    <w:p w:rsidR="005F0BD1" w:rsidRPr="00CA03EA" w:rsidRDefault="005F0BD1" w:rsidP="006118BF">
      <w:pPr>
        <w:spacing w:line="276" w:lineRule="auto"/>
        <w:rPr>
          <w:rFonts w:ascii="Arial" w:hAnsi="Arial" w:cs="Arial"/>
          <w:sz w:val="20"/>
          <w:szCs w:val="20"/>
        </w:rPr>
      </w:pPr>
    </w:p>
    <w:p w:rsidR="005F0BD1" w:rsidRPr="00CA03EA" w:rsidRDefault="008640B6" w:rsidP="006118BF">
      <w:pPr>
        <w:spacing w:line="276" w:lineRule="auto"/>
        <w:ind w:left="284"/>
        <w:jc w:val="both"/>
        <w:rPr>
          <w:rFonts w:ascii="Arial" w:hAnsi="Arial" w:cs="Arial"/>
          <w:sz w:val="20"/>
          <w:szCs w:val="20"/>
        </w:rPr>
      </w:pPr>
      <w:r w:rsidRPr="00CA03EA">
        <w:rPr>
          <w:rFonts w:ascii="Arial" w:hAnsi="Arial" w:cs="Arial"/>
          <w:b/>
          <w:sz w:val="20"/>
          <w:szCs w:val="20"/>
        </w:rPr>
        <w:t>Uwaga:</w:t>
      </w:r>
      <w:r w:rsidR="004F7E6E" w:rsidRPr="00CA03EA">
        <w:rPr>
          <w:rFonts w:ascii="Arial" w:hAnsi="Arial" w:cs="Arial"/>
          <w:sz w:val="20"/>
          <w:szCs w:val="20"/>
        </w:rPr>
        <w:t xml:space="preserve"> W celu poprawnego oszacowania wartości wydatków kwalifikowalnych w projekcie wnioskodawca może posłużyć się Arkuszem do kalkulacji limitów </w:t>
      </w:r>
      <w:r w:rsidR="003D4CAB" w:rsidRPr="00CA03EA">
        <w:rPr>
          <w:rFonts w:ascii="Arial" w:hAnsi="Arial" w:cs="Arial"/>
          <w:sz w:val="20"/>
          <w:szCs w:val="20"/>
        </w:rPr>
        <w:t xml:space="preserve">w Działaniu </w:t>
      </w:r>
      <w:r w:rsidR="00FF407B" w:rsidRPr="00CA03EA">
        <w:rPr>
          <w:rFonts w:ascii="Arial" w:hAnsi="Arial" w:cs="Arial"/>
          <w:sz w:val="20"/>
          <w:szCs w:val="20"/>
        </w:rPr>
        <w:t>9.2</w:t>
      </w:r>
      <w:r w:rsidR="003D4CAB" w:rsidRPr="00CA03EA">
        <w:rPr>
          <w:rFonts w:ascii="Arial" w:hAnsi="Arial" w:cs="Arial"/>
          <w:sz w:val="20"/>
          <w:szCs w:val="20"/>
        </w:rPr>
        <w:t>,</w:t>
      </w:r>
      <w:r w:rsidR="004F7E6E" w:rsidRPr="00CA03EA">
        <w:rPr>
          <w:rFonts w:ascii="Arial" w:hAnsi="Arial" w:cs="Arial"/>
          <w:sz w:val="20"/>
          <w:szCs w:val="20"/>
        </w:rPr>
        <w:t xml:space="preserve"> stanowiącym załącznik nr 1a do niniejsz</w:t>
      </w:r>
      <w:r w:rsidR="00ED3CAA" w:rsidRPr="00CA03EA">
        <w:rPr>
          <w:rFonts w:ascii="Arial" w:hAnsi="Arial" w:cs="Arial"/>
          <w:sz w:val="20"/>
          <w:szCs w:val="20"/>
        </w:rPr>
        <w:t xml:space="preserve">ego </w:t>
      </w:r>
      <w:r w:rsidR="00ED3CAA" w:rsidRPr="00CA03EA">
        <w:rPr>
          <w:rFonts w:ascii="Arial" w:hAnsi="Arial" w:cs="Arial"/>
          <w:i/>
          <w:sz w:val="20"/>
          <w:szCs w:val="20"/>
        </w:rPr>
        <w:t>regulaminu</w:t>
      </w:r>
      <w:r w:rsidR="003D4CAB" w:rsidRPr="00CA03EA">
        <w:rPr>
          <w:rFonts w:ascii="Arial" w:hAnsi="Arial" w:cs="Arial"/>
          <w:sz w:val="20"/>
          <w:szCs w:val="20"/>
        </w:rPr>
        <w:t>.</w:t>
      </w:r>
    </w:p>
    <w:p w:rsidR="005F0BD1" w:rsidRPr="00CA03EA" w:rsidRDefault="005F0BD1" w:rsidP="006118BF">
      <w:pPr>
        <w:spacing w:line="276" w:lineRule="auto"/>
        <w:ind w:left="284"/>
        <w:jc w:val="both"/>
        <w:rPr>
          <w:rFonts w:ascii="Arial" w:hAnsi="Arial" w:cs="Arial"/>
          <w:sz w:val="20"/>
          <w:szCs w:val="20"/>
        </w:rPr>
      </w:pPr>
    </w:p>
    <w:p w:rsidR="0078606F" w:rsidRPr="00CA03EA" w:rsidRDefault="0078606F" w:rsidP="006118BF">
      <w:pPr>
        <w:spacing w:line="276" w:lineRule="auto"/>
        <w:ind w:left="284"/>
        <w:jc w:val="both"/>
        <w:rPr>
          <w:rFonts w:ascii="Arial" w:hAnsi="Arial" w:cs="Arial"/>
          <w:sz w:val="20"/>
          <w:szCs w:val="20"/>
        </w:rPr>
      </w:pPr>
      <w:r w:rsidRPr="00CA03EA">
        <w:rPr>
          <w:rFonts w:ascii="Arial" w:hAnsi="Arial" w:cs="Arial"/>
          <w:sz w:val="20"/>
          <w:szCs w:val="20"/>
        </w:rPr>
        <w:t xml:space="preserve">W przypadku, gdy całkowita kwota wydatków kwalifikowalnych ulegnie obniżeniu, </w:t>
      </w:r>
      <w:r w:rsidR="0081144C" w:rsidRPr="00CA03EA">
        <w:rPr>
          <w:rFonts w:ascii="Arial" w:hAnsi="Arial" w:cs="Arial"/>
          <w:sz w:val="20"/>
          <w:szCs w:val="20"/>
        </w:rPr>
        <w:t xml:space="preserve">konieczne będzie ponowne </w:t>
      </w:r>
      <w:r w:rsidRPr="00CA03EA">
        <w:rPr>
          <w:rFonts w:ascii="Arial" w:hAnsi="Arial" w:cs="Arial"/>
          <w:sz w:val="20"/>
          <w:szCs w:val="20"/>
        </w:rPr>
        <w:t>ustaleni</w:t>
      </w:r>
      <w:r w:rsidR="00847AEC" w:rsidRPr="00CA03EA">
        <w:rPr>
          <w:rFonts w:ascii="Arial" w:hAnsi="Arial" w:cs="Arial"/>
          <w:sz w:val="20"/>
          <w:szCs w:val="20"/>
        </w:rPr>
        <w:t>e</w:t>
      </w:r>
      <w:r w:rsidRPr="00CA03EA">
        <w:rPr>
          <w:rFonts w:ascii="Arial" w:hAnsi="Arial" w:cs="Arial"/>
          <w:sz w:val="20"/>
          <w:szCs w:val="20"/>
        </w:rPr>
        <w:t xml:space="preserve"> wartości wydatków limitowanych</w:t>
      </w:r>
      <w:r w:rsidR="00847AEC" w:rsidRPr="00CA03EA">
        <w:rPr>
          <w:rFonts w:ascii="Arial" w:hAnsi="Arial" w:cs="Arial"/>
          <w:sz w:val="20"/>
          <w:szCs w:val="20"/>
        </w:rPr>
        <w:t xml:space="preserve">, </w:t>
      </w:r>
      <w:r w:rsidRPr="00CA03EA">
        <w:rPr>
          <w:rFonts w:ascii="Arial" w:hAnsi="Arial" w:cs="Arial"/>
          <w:sz w:val="20"/>
          <w:szCs w:val="20"/>
        </w:rPr>
        <w:t>określonych w niniejszy</w:t>
      </w:r>
      <w:r w:rsidR="00ED3CAA" w:rsidRPr="00CA03EA">
        <w:rPr>
          <w:rFonts w:ascii="Arial" w:hAnsi="Arial" w:cs="Arial"/>
          <w:sz w:val="20"/>
          <w:szCs w:val="20"/>
        </w:rPr>
        <w:t>m</w:t>
      </w:r>
      <w:r w:rsidRPr="00CA03EA">
        <w:rPr>
          <w:rFonts w:ascii="Arial" w:hAnsi="Arial" w:cs="Arial"/>
          <w:sz w:val="20"/>
          <w:szCs w:val="20"/>
        </w:rPr>
        <w:t xml:space="preserve"> </w:t>
      </w:r>
      <w:r w:rsidR="00ED3CAA" w:rsidRPr="00CA03EA">
        <w:rPr>
          <w:rFonts w:ascii="Arial" w:hAnsi="Arial" w:cs="Arial"/>
          <w:i/>
          <w:sz w:val="20"/>
          <w:szCs w:val="20"/>
        </w:rPr>
        <w:t>regulaminie</w:t>
      </w:r>
      <w:r w:rsidRPr="00CA03EA">
        <w:rPr>
          <w:rFonts w:ascii="Arial" w:hAnsi="Arial" w:cs="Arial"/>
          <w:sz w:val="20"/>
          <w:szCs w:val="20"/>
        </w:rPr>
        <w:t xml:space="preserve"> oraz kosztów pośrednich.</w:t>
      </w:r>
    </w:p>
    <w:p w:rsidR="0078606F" w:rsidRPr="00CA03EA" w:rsidRDefault="0078606F" w:rsidP="006118BF">
      <w:pPr>
        <w:spacing w:line="276" w:lineRule="auto"/>
        <w:ind w:left="284"/>
        <w:jc w:val="both"/>
        <w:rPr>
          <w:rFonts w:ascii="Arial" w:hAnsi="Arial" w:cs="Arial"/>
          <w:sz w:val="20"/>
          <w:szCs w:val="20"/>
        </w:rPr>
      </w:pPr>
      <w:r w:rsidRPr="00CA03EA">
        <w:rPr>
          <w:rFonts w:ascii="Arial" w:hAnsi="Arial" w:cs="Arial"/>
          <w:sz w:val="20"/>
          <w:szCs w:val="20"/>
        </w:rPr>
        <w:t xml:space="preserve"> </w:t>
      </w:r>
    </w:p>
    <w:p w:rsidR="00DE437C" w:rsidRPr="00CA03EA" w:rsidRDefault="00DE437C" w:rsidP="006118BF">
      <w:pPr>
        <w:keepNext/>
        <w:keepLines/>
        <w:spacing w:line="276" w:lineRule="auto"/>
        <w:ind w:left="284" w:hanging="284"/>
        <w:jc w:val="both"/>
        <w:outlineLvl w:val="1"/>
        <w:rPr>
          <w:rFonts w:ascii="Arial" w:eastAsia="Times New Roman" w:hAnsi="Arial" w:cs="Arial"/>
          <w:b/>
          <w:bCs/>
          <w:sz w:val="20"/>
          <w:szCs w:val="20"/>
        </w:rPr>
      </w:pPr>
      <w:bookmarkStart w:id="67" w:name="_Toc440879546"/>
      <w:bookmarkStart w:id="68" w:name="_Toc500400143"/>
      <w:r w:rsidRPr="00CA03EA">
        <w:rPr>
          <w:rFonts w:ascii="Arial" w:eastAsia="Times New Roman" w:hAnsi="Arial" w:cs="Arial"/>
          <w:b/>
          <w:bCs/>
          <w:sz w:val="20"/>
          <w:szCs w:val="20"/>
        </w:rPr>
        <w:t xml:space="preserve">3.6 </w:t>
      </w:r>
      <w:bookmarkEnd w:id="67"/>
      <w:r w:rsidR="00835240" w:rsidRPr="00CA03EA">
        <w:rPr>
          <w:rFonts w:ascii="Arial" w:eastAsia="Times New Roman" w:hAnsi="Arial" w:cs="Arial"/>
          <w:b/>
          <w:bCs/>
          <w:sz w:val="20"/>
          <w:szCs w:val="20"/>
        </w:rPr>
        <w:t xml:space="preserve">Przykładowe wydatki </w:t>
      </w:r>
      <w:proofErr w:type="spellStart"/>
      <w:r w:rsidR="00835240" w:rsidRPr="00CA03EA">
        <w:rPr>
          <w:rFonts w:ascii="Arial" w:eastAsia="Times New Roman" w:hAnsi="Arial" w:cs="Arial"/>
          <w:b/>
          <w:bCs/>
          <w:sz w:val="20"/>
          <w:szCs w:val="20"/>
        </w:rPr>
        <w:t>niekwalifikowalne</w:t>
      </w:r>
      <w:proofErr w:type="spellEnd"/>
      <w:r w:rsidR="00835240" w:rsidRPr="00CA03EA">
        <w:rPr>
          <w:rFonts w:ascii="Arial" w:eastAsia="Times New Roman" w:hAnsi="Arial" w:cs="Arial"/>
          <w:b/>
          <w:bCs/>
          <w:sz w:val="20"/>
          <w:szCs w:val="20"/>
        </w:rPr>
        <w:t xml:space="preserve"> </w:t>
      </w:r>
      <w:r w:rsidR="008C7713">
        <w:rPr>
          <w:rFonts w:ascii="Arial" w:eastAsia="Times New Roman" w:hAnsi="Arial" w:cs="Arial"/>
          <w:b/>
          <w:bCs/>
          <w:sz w:val="20"/>
          <w:szCs w:val="20"/>
        </w:rPr>
        <w:t xml:space="preserve">dla </w:t>
      </w:r>
      <w:proofErr w:type="spellStart"/>
      <w:r w:rsidR="008C7713">
        <w:rPr>
          <w:rFonts w:ascii="Arial" w:eastAsia="Times New Roman" w:hAnsi="Arial" w:cs="Arial"/>
          <w:b/>
          <w:bCs/>
          <w:sz w:val="20"/>
          <w:szCs w:val="20"/>
        </w:rPr>
        <w:t>dzialania</w:t>
      </w:r>
      <w:proofErr w:type="spellEnd"/>
      <w:r w:rsidR="008C7713">
        <w:rPr>
          <w:rFonts w:ascii="Arial" w:eastAsia="Times New Roman" w:hAnsi="Arial" w:cs="Arial"/>
          <w:b/>
          <w:bCs/>
          <w:sz w:val="20"/>
          <w:szCs w:val="20"/>
        </w:rPr>
        <w:t xml:space="preserve"> 9.2</w:t>
      </w:r>
      <w:bookmarkEnd w:id="68"/>
    </w:p>
    <w:p w:rsidR="00DE437C" w:rsidRPr="00CA03EA" w:rsidRDefault="00DE437C" w:rsidP="006118BF">
      <w:pPr>
        <w:spacing w:line="276" w:lineRule="auto"/>
        <w:ind w:left="786" w:hanging="357"/>
        <w:jc w:val="both"/>
        <w:outlineLvl w:val="2"/>
        <w:rPr>
          <w:rFonts w:ascii="Arial" w:hAnsi="Arial" w:cs="Arial"/>
          <w:sz w:val="20"/>
          <w:szCs w:val="20"/>
        </w:rPr>
      </w:pPr>
      <w:r w:rsidRPr="00CA03EA">
        <w:rPr>
          <w:rFonts w:ascii="Arial" w:hAnsi="Arial" w:cs="Arial"/>
          <w:sz w:val="20"/>
          <w:szCs w:val="20"/>
        </w:rPr>
        <w:t xml:space="preserve">Wydatki </w:t>
      </w:r>
      <w:proofErr w:type="spellStart"/>
      <w:r w:rsidRPr="00CA03EA">
        <w:rPr>
          <w:rFonts w:ascii="Arial" w:hAnsi="Arial" w:cs="Arial"/>
          <w:sz w:val="20"/>
          <w:szCs w:val="20"/>
        </w:rPr>
        <w:t>niekwalifikowalne</w:t>
      </w:r>
      <w:proofErr w:type="spellEnd"/>
      <w:r w:rsidRPr="00CA03EA">
        <w:rPr>
          <w:rFonts w:ascii="Arial" w:hAnsi="Arial" w:cs="Arial"/>
          <w:sz w:val="20"/>
          <w:szCs w:val="20"/>
        </w:rPr>
        <w:t xml:space="preserve"> w ramach projektu w całości ponosi </w:t>
      </w:r>
      <w:r w:rsidR="00002995" w:rsidRPr="00CA03EA">
        <w:rPr>
          <w:rFonts w:ascii="Arial" w:hAnsi="Arial" w:cs="Arial"/>
          <w:sz w:val="20"/>
          <w:szCs w:val="20"/>
        </w:rPr>
        <w:t>b</w:t>
      </w:r>
      <w:r w:rsidRPr="00CA03EA">
        <w:rPr>
          <w:rFonts w:ascii="Arial" w:hAnsi="Arial" w:cs="Arial"/>
          <w:sz w:val="20"/>
          <w:szCs w:val="20"/>
        </w:rPr>
        <w:t>eneficjent.</w:t>
      </w:r>
    </w:p>
    <w:p w:rsidR="00000000" w:rsidRDefault="003D4CAB">
      <w:pPr>
        <w:spacing w:line="276" w:lineRule="auto"/>
        <w:ind w:left="567" w:hanging="425"/>
        <w:jc w:val="both"/>
        <w:outlineLvl w:val="2"/>
        <w:rPr>
          <w:rFonts w:ascii="Arial" w:hAnsi="Arial" w:cs="Arial"/>
          <w:sz w:val="20"/>
          <w:szCs w:val="20"/>
        </w:rPr>
      </w:pPr>
      <w:r w:rsidRPr="00CA03EA">
        <w:rPr>
          <w:rFonts w:ascii="Arial" w:hAnsi="Arial" w:cs="Arial"/>
          <w:sz w:val="20"/>
          <w:szCs w:val="20"/>
        </w:rPr>
        <w:t xml:space="preserve">1. </w:t>
      </w:r>
      <w:r w:rsidRPr="00CA03EA">
        <w:rPr>
          <w:rFonts w:ascii="Arial" w:hAnsi="Arial" w:cs="Arial"/>
          <w:b/>
          <w:sz w:val="20"/>
          <w:szCs w:val="20"/>
        </w:rPr>
        <w:t xml:space="preserve">Wydatkami </w:t>
      </w:r>
      <w:proofErr w:type="spellStart"/>
      <w:r w:rsidRPr="00CA03EA">
        <w:rPr>
          <w:rFonts w:ascii="Arial" w:hAnsi="Arial" w:cs="Arial"/>
          <w:b/>
          <w:sz w:val="20"/>
          <w:szCs w:val="20"/>
        </w:rPr>
        <w:t>niekwalifikowalnymi</w:t>
      </w:r>
      <w:proofErr w:type="spellEnd"/>
      <w:r w:rsidR="00DE437C" w:rsidRPr="00CA03EA">
        <w:rPr>
          <w:rFonts w:ascii="Arial" w:hAnsi="Arial" w:cs="Arial"/>
          <w:sz w:val="20"/>
          <w:szCs w:val="20"/>
        </w:rPr>
        <w:t xml:space="preserve"> w ramach niniejszego konkursu są w szczególności:</w:t>
      </w:r>
    </w:p>
    <w:p w:rsidR="003A4163" w:rsidRPr="00CA03EA" w:rsidRDefault="003A4163"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wydatki poniesione na wynagrodzenie osoby zaangażowanej do projektu na podstawie umowy cywilnoprawnej, która jest jednocześnie pracownikiem beneficjenta</w:t>
      </w:r>
      <w:r w:rsidRPr="00CA03EA">
        <w:rPr>
          <w:rStyle w:val="Odwoanieprzypisudolnego"/>
          <w:rFonts w:ascii="Arial" w:eastAsia="Times New Roman" w:hAnsi="Arial" w:cs="Arial"/>
          <w:sz w:val="20"/>
          <w:szCs w:val="20"/>
        </w:rPr>
        <w:footnoteReference w:id="11"/>
      </w:r>
      <w:r w:rsidRPr="00CA03EA">
        <w:rPr>
          <w:rFonts w:ascii="Arial" w:eastAsia="Times New Roman" w:hAnsi="Arial" w:cs="Arial"/>
          <w:sz w:val="20"/>
          <w:szCs w:val="20"/>
        </w:rPr>
        <w:t>, przy czym nie dotyczy to umów o dzieło</w:t>
      </w:r>
      <w:r w:rsidR="001D3EAA" w:rsidRPr="00CA03EA">
        <w:rPr>
          <w:rFonts w:ascii="Arial" w:eastAsia="Times New Roman" w:hAnsi="Arial" w:cs="Arial"/>
          <w:sz w:val="20"/>
          <w:szCs w:val="20"/>
        </w:rPr>
        <w:t>,</w:t>
      </w:r>
    </w:p>
    <w:p w:rsidR="005F0BD1" w:rsidRPr="00CA03EA" w:rsidRDefault="00017FB1" w:rsidP="002A67FF">
      <w:pPr>
        <w:pStyle w:val="Akapitzlist"/>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wydatki poniesione na opracowanie</w:t>
      </w:r>
      <w:r w:rsidR="004F7E6E" w:rsidRPr="00CA03EA">
        <w:rPr>
          <w:rFonts w:ascii="Arial" w:eastAsia="Times New Roman" w:hAnsi="Arial" w:cs="Arial"/>
          <w:sz w:val="20"/>
          <w:szCs w:val="20"/>
        </w:rPr>
        <w:t xml:space="preserve"> studium wykonalności projektu w przypadku </w:t>
      </w:r>
      <w:r w:rsidR="007F69D3" w:rsidRPr="00CA03EA">
        <w:rPr>
          <w:rFonts w:ascii="Arial" w:eastAsia="Times New Roman" w:hAnsi="Arial" w:cs="Arial"/>
          <w:sz w:val="20"/>
          <w:szCs w:val="20"/>
        </w:rPr>
        <w:t>gdy</w:t>
      </w:r>
      <w:r w:rsidR="00067AAC">
        <w:rPr>
          <w:rFonts w:ascii="Arial" w:eastAsia="Times New Roman" w:hAnsi="Arial" w:cs="Arial"/>
          <w:sz w:val="20"/>
          <w:szCs w:val="20"/>
        </w:rPr>
        <w:t> </w:t>
      </w:r>
      <w:r w:rsidR="007F69D3" w:rsidRPr="00CA03EA">
        <w:rPr>
          <w:rFonts w:ascii="Arial" w:eastAsia="Times New Roman" w:hAnsi="Arial" w:cs="Arial"/>
          <w:sz w:val="20"/>
          <w:szCs w:val="20"/>
        </w:rPr>
        <w:t xml:space="preserve">zostało ono opracowane / przygotowane po </w:t>
      </w:r>
      <w:r w:rsidR="004F7E6E" w:rsidRPr="00CA03EA">
        <w:rPr>
          <w:rFonts w:ascii="Arial" w:eastAsia="Times New Roman" w:hAnsi="Arial" w:cs="Arial"/>
          <w:sz w:val="20"/>
          <w:szCs w:val="20"/>
        </w:rPr>
        <w:t>rozpoczęci</w:t>
      </w:r>
      <w:r w:rsidR="007F69D3" w:rsidRPr="00CA03EA">
        <w:rPr>
          <w:rFonts w:ascii="Arial" w:eastAsia="Times New Roman" w:hAnsi="Arial" w:cs="Arial"/>
          <w:sz w:val="20"/>
          <w:szCs w:val="20"/>
        </w:rPr>
        <w:t>u</w:t>
      </w:r>
      <w:r w:rsidR="004F7E6E" w:rsidRPr="00CA03EA">
        <w:rPr>
          <w:rFonts w:ascii="Arial" w:eastAsia="Times New Roman" w:hAnsi="Arial" w:cs="Arial"/>
          <w:sz w:val="20"/>
          <w:szCs w:val="20"/>
        </w:rPr>
        <w:t xml:space="preserve"> prac, </w:t>
      </w:r>
    </w:p>
    <w:p w:rsidR="005F0BD1" w:rsidRDefault="00017FB1" w:rsidP="002A67FF">
      <w:pPr>
        <w:pStyle w:val="Akapitzlist"/>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wydatki poniesione na poziomie wyższym niż wynika to z ograniczeń wskazanych w</w:t>
      </w:r>
      <w:r w:rsidR="00067AAC">
        <w:rPr>
          <w:rFonts w:ascii="Arial" w:eastAsia="Times New Roman" w:hAnsi="Arial" w:cs="Arial"/>
          <w:sz w:val="20"/>
          <w:szCs w:val="20"/>
        </w:rPr>
        <w:t> </w:t>
      </w:r>
      <w:r w:rsidRPr="00CA03EA">
        <w:rPr>
          <w:rFonts w:ascii="Arial" w:eastAsia="Times New Roman" w:hAnsi="Arial" w:cs="Arial"/>
          <w:sz w:val="20"/>
          <w:szCs w:val="20"/>
        </w:rPr>
        <w:t xml:space="preserve">limitach wydatków kwalifikowalnych (tj. na przygotowanie dokumentacji projektu, na </w:t>
      </w:r>
      <w:r w:rsidRPr="00CA03EA">
        <w:rPr>
          <w:rFonts w:ascii="Arial" w:eastAsia="Times New Roman" w:hAnsi="Arial" w:cs="Arial"/>
          <w:sz w:val="20"/>
          <w:szCs w:val="20"/>
        </w:rPr>
        <w:lastRenderedPageBreak/>
        <w:t>nadzór i usługi doradcze, na działania informacyjne i</w:t>
      </w:r>
      <w:r w:rsidR="00067AAC">
        <w:rPr>
          <w:rFonts w:ascii="Arial" w:eastAsia="Times New Roman" w:hAnsi="Arial" w:cs="Arial"/>
          <w:sz w:val="20"/>
          <w:szCs w:val="20"/>
        </w:rPr>
        <w:t> </w:t>
      </w:r>
      <w:r w:rsidRPr="00CA03EA">
        <w:rPr>
          <w:rFonts w:ascii="Arial" w:eastAsia="Times New Roman" w:hAnsi="Arial" w:cs="Arial"/>
          <w:sz w:val="20"/>
          <w:szCs w:val="20"/>
        </w:rPr>
        <w:t>promocyjne) oraz wartościach procentowych stawki ryczałtowej (na koszty pośrednie),</w:t>
      </w:r>
    </w:p>
    <w:p w:rsidR="007D0BE6" w:rsidRPr="0045077F" w:rsidRDefault="000F7BCA" w:rsidP="0045077F">
      <w:pPr>
        <w:pStyle w:val="Akapitzlist"/>
        <w:numPr>
          <w:ilvl w:val="0"/>
          <w:numId w:val="43"/>
        </w:numPr>
        <w:spacing w:line="276" w:lineRule="auto"/>
        <w:jc w:val="both"/>
        <w:rPr>
          <w:rFonts w:ascii="Arial" w:eastAsia="Times New Roman" w:hAnsi="Arial" w:cs="Arial"/>
          <w:sz w:val="20"/>
          <w:szCs w:val="20"/>
        </w:rPr>
      </w:pPr>
      <w:r>
        <w:rPr>
          <w:rFonts w:ascii="Arial" w:hAnsi="Arial" w:cs="Arial"/>
          <w:sz w:val="20"/>
          <w:szCs w:val="20"/>
        </w:rPr>
        <w:t>z</w:t>
      </w:r>
      <w:r w:rsidRPr="00092424">
        <w:rPr>
          <w:rFonts w:ascii="Arial" w:hAnsi="Arial" w:cs="Arial"/>
          <w:sz w:val="20"/>
          <w:szCs w:val="20"/>
        </w:rPr>
        <w:t>akup środka trwałego niezwiązanego trwale z celami projektu (środek trwały nie może być zakupiony w ramach projektu, a następnie po jego zakończeniu wykorzystywany do</w:t>
      </w:r>
      <w:r w:rsidR="00067AAC">
        <w:rPr>
          <w:rFonts w:ascii="Arial" w:hAnsi="Arial" w:cs="Arial"/>
          <w:sz w:val="20"/>
          <w:szCs w:val="20"/>
        </w:rPr>
        <w:t> </w:t>
      </w:r>
      <w:r w:rsidRPr="00092424">
        <w:rPr>
          <w:rFonts w:ascii="Arial" w:hAnsi="Arial" w:cs="Arial"/>
          <w:sz w:val="20"/>
          <w:szCs w:val="20"/>
        </w:rPr>
        <w:t xml:space="preserve">innych celów), </w:t>
      </w:r>
    </w:p>
    <w:p w:rsidR="007D0BE6" w:rsidRPr="0045077F" w:rsidRDefault="002E16C7" w:rsidP="0045077F">
      <w:pPr>
        <w:pStyle w:val="Akapitzlist"/>
        <w:numPr>
          <w:ilvl w:val="0"/>
          <w:numId w:val="43"/>
        </w:numPr>
        <w:spacing w:line="276" w:lineRule="auto"/>
        <w:jc w:val="both"/>
        <w:rPr>
          <w:rFonts w:ascii="Arial" w:eastAsia="Times New Roman" w:hAnsi="Arial" w:cs="Arial"/>
          <w:sz w:val="20"/>
          <w:szCs w:val="20"/>
        </w:rPr>
      </w:pPr>
      <w:r>
        <w:rPr>
          <w:rFonts w:ascii="Arial" w:hAnsi="Arial" w:cs="Arial"/>
          <w:sz w:val="20"/>
          <w:szCs w:val="20"/>
        </w:rPr>
        <w:t>wydatki poniesione na nabycie/</w:t>
      </w:r>
      <w:r w:rsidR="00951EBA" w:rsidRPr="0045077F">
        <w:rPr>
          <w:rFonts w:ascii="Arial" w:hAnsi="Arial" w:cs="Arial"/>
          <w:sz w:val="20"/>
          <w:szCs w:val="20"/>
        </w:rPr>
        <w:t>zakup nieruc</w:t>
      </w:r>
      <w:r>
        <w:rPr>
          <w:rFonts w:ascii="Arial" w:hAnsi="Arial" w:cs="Arial"/>
          <w:sz w:val="20"/>
          <w:szCs w:val="20"/>
        </w:rPr>
        <w:t>homości</w:t>
      </w:r>
      <w:r w:rsidR="00527636">
        <w:rPr>
          <w:rFonts w:ascii="Arial" w:hAnsi="Arial" w:cs="Arial"/>
          <w:sz w:val="20"/>
          <w:szCs w:val="20"/>
        </w:rPr>
        <w:t>,</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prowizje pobierane w ramach operacji wymiany walut,</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odsetki od zadłużenia,</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 xml:space="preserve">koszty pożyczki lub kredytu zaciągniętego na </w:t>
      </w:r>
      <w:proofErr w:type="spellStart"/>
      <w:r w:rsidRPr="00CA03EA">
        <w:rPr>
          <w:rFonts w:ascii="Arial" w:eastAsia="Times New Roman" w:hAnsi="Arial" w:cs="Arial"/>
          <w:sz w:val="20"/>
          <w:szCs w:val="20"/>
        </w:rPr>
        <w:t>prefinansowanie</w:t>
      </w:r>
      <w:proofErr w:type="spellEnd"/>
      <w:r w:rsidRPr="00CA03EA">
        <w:rPr>
          <w:rFonts w:ascii="Arial" w:eastAsia="Times New Roman" w:hAnsi="Arial" w:cs="Arial"/>
          <w:sz w:val="20"/>
          <w:szCs w:val="20"/>
        </w:rPr>
        <w:t xml:space="preserve"> dotacji,</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kary i grzywny,</w:t>
      </w:r>
    </w:p>
    <w:p w:rsidR="00DE437C"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świadczenia realizowane ze środków Zakładowego Funduszu Świadczeń Socjalnych (ZFŚS),</w:t>
      </w:r>
    </w:p>
    <w:p w:rsidR="00034632" w:rsidRPr="00034632" w:rsidRDefault="00034632" w:rsidP="009D704B">
      <w:pPr>
        <w:pStyle w:val="Akapitzlist"/>
        <w:numPr>
          <w:ilvl w:val="0"/>
          <w:numId w:val="43"/>
        </w:numPr>
        <w:spacing w:line="276" w:lineRule="auto"/>
        <w:ind w:left="993" w:hanging="283"/>
        <w:jc w:val="both"/>
        <w:rPr>
          <w:rFonts w:ascii="Arial" w:hAnsi="Arial" w:cs="Arial"/>
          <w:sz w:val="20"/>
        </w:rPr>
      </w:pPr>
      <w:r w:rsidRPr="00DF11A1">
        <w:rPr>
          <w:rFonts w:ascii="Arial" w:eastAsia="Times New Roman" w:hAnsi="Arial" w:cs="Arial"/>
          <w:sz w:val="20"/>
          <w:szCs w:val="20"/>
          <w:lang w:eastAsia="pl-PL"/>
        </w:rPr>
        <w:t>koszty ubezpieczenia cywilnego funkcjonariuszy publicznych za szkodę</w:t>
      </w:r>
      <w:r w:rsidRPr="00DF11A1">
        <w:rPr>
          <w:rFonts w:ascii="Arial" w:hAnsi="Arial" w:cs="Arial"/>
          <w:sz w:val="20"/>
        </w:rPr>
        <w:t xml:space="preserve"> </w:t>
      </w:r>
      <w:r w:rsidRPr="00DF11A1">
        <w:rPr>
          <w:rFonts w:ascii="Arial" w:eastAsia="Times New Roman" w:hAnsi="Arial" w:cs="Arial"/>
          <w:sz w:val="20"/>
          <w:szCs w:val="20"/>
          <w:lang w:eastAsia="pl-PL"/>
        </w:rPr>
        <w:t>wyrządzoną</w:t>
      </w:r>
      <w:r w:rsidRPr="00DF11A1">
        <w:rPr>
          <w:rFonts w:ascii="Arial" w:hAnsi="Arial" w:cs="Arial"/>
          <w:sz w:val="20"/>
        </w:rPr>
        <w:t xml:space="preserve"> </w:t>
      </w:r>
      <w:r w:rsidRPr="00DF11A1">
        <w:rPr>
          <w:rFonts w:ascii="Arial" w:eastAsia="Times New Roman" w:hAnsi="Arial" w:cs="Arial"/>
          <w:sz w:val="20"/>
          <w:szCs w:val="20"/>
          <w:lang w:eastAsia="pl-PL"/>
        </w:rPr>
        <w:t>przy wykonywaniu władzy publiczne</w:t>
      </w:r>
      <w:r w:rsidR="008D0EFD">
        <w:rPr>
          <w:rFonts w:ascii="Arial" w:eastAsia="Times New Roman" w:hAnsi="Arial" w:cs="Arial"/>
          <w:sz w:val="20"/>
          <w:szCs w:val="20"/>
          <w:lang w:eastAsia="pl-PL"/>
        </w:rPr>
        <w:t>j</w:t>
      </w:r>
      <w:r w:rsidRPr="00DF11A1">
        <w:rPr>
          <w:rFonts w:ascii="Arial" w:eastAsia="Times New Roman" w:hAnsi="Arial" w:cs="Arial"/>
          <w:sz w:val="20"/>
          <w:szCs w:val="20"/>
          <w:lang w:eastAsia="pl-PL"/>
        </w:rPr>
        <w:t>,</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rozliczenie notą obciążeniową zakupu rzeczy będącej własnością beneficjenta lub prawa przysługującego beneficjentowi,</w:t>
      </w:r>
    </w:p>
    <w:p w:rsidR="00DE437C"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wpłaty na Państwowy Fundusz Rehabilitacji Osób Niepełnosprawnych (PFRON),</w:t>
      </w:r>
    </w:p>
    <w:p w:rsidR="00034632" w:rsidRPr="00DF11A1" w:rsidRDefault="00034632" w:rsidP="009D704B">
      <w:pPr>
        <w:pStyle w:val="Akapitzlist"/>
        <w:numPr>
          <w:ilvl w:val="0"/>
          <w:numId w:val="43"/>
        </w:numPr>
        <w:spacing w:line="276" w:lineRule="auto"/>
        <w:ind w:left="993" w:hanging="283"/>
        <w:jc w:val="both"/>
        <w:rPr>
          <w:rFonts w:ascii="Arial" w:hAnsi="Arial" w:cs="Arial"/>
          <w:sz w:val="20"/>
        </w:rPr>
      </w:pPr>
      <w:r w:rsidRPr="00DF11A1">
        <w:rPr>
          <w:rFonts w:ascii="Arial" w:eastAsia="Times New Roman" w:hAnsi="Arial" w:cs="Arial"/>
          <w:sz w:val="20"/>
          <w:szCs w:val="20"/>
          <w:lang w:eastAsia="pl-PL"/>
        </w:rPr>
        <w:t>odprawy emerytalno – rentowe (w ramach wynagrodzenia personelu),</w:t>
      </w:r>
    </w:p>
    <w:p w:rsidR="00034632" w:rsidRPr="00034632" w:rsidRDefault="00034632" w:rsidP="009D704B">
      <w:pPr>
        <w:pStyle w:val="Akapitzlist"/>
        <w:numPr>
          <w:ilvl w:val="0"/>
          <w:numId w:val="43"/>
        </w:numPr>
        <w:spacing w:line="276" w:lineRule="auto"/>
        <w:ind w:left="993" w:hanging="283"/>
        <w:jc w:val="both"/>
        <w:rPr>
          <w:rFonts w:ascii="Arial" w:hAnsi="Arial" w:cs="Arial"/>
          <w:sz w:val="20"/>
        </w:rPr>
      </w:pPr>
      <w:r w:rsidRPr="00DF11A1">
        <w:rPr>
          <w:rFonts w:ascii="Arial" w:hAnsi="Arial" w:cs="Arial"/>
          <w:sz w:val="20"/>
        </w:rPr>
        <w:t>zasiłki i inne świadczenia finansowane ze środków ZUS,</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wydatki poniesione na funkcjonowanie komisji rozjemczych, wydatki związane ze</w:t>
      </w:r>
      <w:r w:rsidR="00067AAC">
        <w:rPr>
          <w:rFonts w:ascii="Arial" w:eastAsia="Times New Roman" w:hAnsi="Arial" w:cs="Arial"/>
          <w:sz w:val="20"/>
          <w:szCs w:val="20"/>
        </w:rPr>
        <w:t> </w:t>
      </w:r>
      <w:r w:rsidRPr="00CA03EA">
        <w:rPr>
          <w:rFonts w:ascii="Arial" w:eastAsia="Times New Roman" w:hAnsi="Arial" w:cs="Arial"/>
          <w:sz w:val="20"/>
          <w:szCs w:val="20"/>
        </w:rPr>
        <w:t>sprawami sądowymi (w tym wydatki związane z przygotowaniem i obsługą prawną spraw sądowych) oraz koszty realizacji ewentualnych orzeczeń wydanych przez sąd bądź komisje rozjemcze,</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wydatki poniesione na zakup używanego środka trwałego, który był w ciągu 7 lat wstecz współfinansowany ze środków unijnych lub z dotacji krajowych, przy czym lata liczone są w</w:t>
      </w:r>
      <w:r w:rsidR="00B417BD">
        <w:rPr>
          <w:rFonts w:ascii="Arial" w:eastAsia="Times New Roman" w:hAnsi="Arial" w:cs="Arial"/>
          <w:sz w:val="20"/>
          <w:szCs w:val="20"/>
        </w:rPr>
        <w:t> </w:t>
      </w:r>
      <w:r w:rsidRPr="00CA03EA">
        <w:rPr>
          <w:rFonts w:ascii="Arial" w:eastAsia="Times New Roman" w:hAnsi="Arial" w:cs="Arial"/>
          <w:sz w:val="20"/>
          <w:szCs w:val="20"/>
        </w:rPr>
        <w:t>miesiącach kalendarzowych od daty zakupu.</w:t>
      </w:r>
    </w:p>
    <w:p w:rsidR="00775612"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 xml:space="preserve">podatek VAT, który może zostać odzyskany na podstawie przepisów krajowych, tj. </w:t>
      </w:r>
      <w:r w:rsidR="00542E40" w:rsidRPr="00CA03EA">
        <w:rPr>
          <w:rFonts w:ascii="Arial" w:eastAsia="Times New Roman" w:hAnsi="Arial" w:cs="Arial"/>
          <w:sz w:val="20"/>
          <w:szCs w:val="20"/>
        </w:rPr>
        <w:t>U</w:t>
      </w:r>
      <w:r w:rsidRPr="00CA03EA">
        <w:rPr>
          <w:rFonts w:ascii="Arial" w:eastAsia="Times New Roman" w:hAnsi="Arial" w:cs="Arial"/>
          <w:sz w:val="20"/>
          <w:szCs w:val="20"/>
        </w:rPr>
        <w:t>stawy o VAT</w:t>
      </w:r>
      <w:r w:rsidR="000571B4" w:rsidRPr="00CA03EA">
        <w:rPr>
          <w:rFonts w:ascii="Arial" w:eastAsia="Times New Roman" w:hAnsi="Arial" w:cs="Arial"/>
          <w:sz w:val="20"/>
          <w:szCs w:val="20"/>
        </w:rPr>
        <w:t xml:space="preserve"> </w:t>
      </w:r>
      <w:r w:rsidRPr="00CA03EA">
        <w:rPr>
          <w:rFonts w:ascii="Arial" w:eastAsia="Times New Roman" w:hAnsi="Arial" w:cs="Arial"/>
          <w:sz w:val="20"/>
          <w:szCs w:val="20"/>
        </w:rPr>
        <w:t>oraz aktów wykonawczych do tej ustawy,</w:t>
      </w:r>
      <w:r w:rsidR="00542E40" w:rsidRPr="00CA03EA">
        <w:rPr>
          <w:rFonts w:ascii="Arial" w:eastAsia="Times New Roman" w:hAnsi="Arial" w:cs="Arial"/>
          <w:sz w:val="20"/>
          <w:szCs w:val="20"/>
        </w:rPr>
        <w:t xml:space="preserve"> </w:t>
      </w:r>
      <w:r w:rsidR="000571B4" w:rsidRPr="00CA03EA">
        <w:rPr>
          <w:rFonts w:ascii="Arial" w:eastAsia="Times New Roman" w:hAnsi="Arial" w:cs="Arial"/>
          <w:sz w:val="20"/>
          <w:szCs w:val="20"/>
        </w:rPr>
        <w:t xml:space="preserve">a </w:t>
      </w:r>
      <w:r w:rsidR="00775612" w:rsidRPr="00CA03EA">
        <w:rPr>
          <w:rFonts w:ascii="Arial" w:eastAsia="Times New Roman" w:hAnsi="Arial" w:cs="Arial"/>
          <w:sz w:val="20"/>
          <w:szCs w:val="20"/>
        </w:rPr>
        <w:t>w przypadku gdy wnioskodawca rozlicza podatek VAT według proporcji zgodnie z art. 86 i art. 90</w:t>
      </w:r>
      <w:r w:rsidR="000571B4" w:rsidRPr="00CA03EA">
        <w:rPr>
          <w:rFonts w:ascii="Arial" w:eastAsia="Times New Roman" w:hAnsi="Arial" w:cs="Arial"/>
          <w:sz w:val="20"/>
          <w:szCs w:val="20"/>
        </w:rPr>
        <w:t xml:space="preserve"> </w:t>
      </w:r>
      <w:r w:rsidR="00542E40" w:rsidRPr="00CA03EA">
        <w:rPr>
          <w:rFonts w:ascii="Arial" w:eastAsia="Times New Roman" w:hAnsi="Arial" w:cs="Arial"/>
          <w:sz w:val="20"/>
          <w:szCs w:val="20"/>
        </w:rPr>
        <w:t>U</w:t>
      </w:r>
      <w:r w:rsidR="000571B4" w:rsidRPr="00CA03EA">
        <w:rPr>
          <w:rFonts w:ascii="Arial" w:eastAsia="Times New Roman" w:hAnsi="Arial" w:cs="Arial"/>
          <w:sz w:val="20"/>
          <w:szCs w:val="20"/>
        </w:rPr>
        <w:t>stawy o V</w:t>
      </w:r>
      <w:r w:rsidR="00D76F8D" w:rsidRPr="00CA03EA">
        <w:rPr>
          <w:rFonts w:ascii="Arial" w:eastAsia="Times New Roman" w:hAnsi="Arial" w:cs="Arial"/>
          <w:sz w:val="20"/>
          <w:szCs w:val="20"/>
        </w:rPr>
        <w:t>AT cała wartość podatku wynikają</w:t>
      </w:r>
      <w:r w:rsidR="000571B4" w:rsidRPr="00CA03EA">
        <w:rPr>
          <w:rFonts w:ascii="Arial" w:eastAsia="Times New Roman" w:hAnsi="Arial" w:cs="Arial"/>
          <w:sz w:val="20"/>
          <w:szCs w:val="20"/>
        </w:rPr>
        <w:t>ca z wydatków ponoszonych</w:t>
      </w:r>
      <w:r w:rsidR="00542E40" w:rsidRPr="00CA03EA">
        <w:rPr>
          <w:rFonts w:ascii="Arial" w:eastAsia="Times New Roman" w:hAnsi="Arial" w:cs="Arial"/>
          <w:sz w:val="20"/>
          <w:szCs w:val="20"/>
        </w:rPr>
        <w:t xml:space="preserve"> </w:t>
      </w:r>
      <w:r w:rsidR="000571B4" w:rsidRPr="00CA03EA">
        <w:rPr>
          <w:rFonts w:ascii="Arial" w:eastAsia="Times New Roman" w:hAnsi="Arial" w:cs="Arial"/>
          <w:sz w:val="20"/>
          <w:szCs w:val="20"/>
        </w:rPr>
        <w:t xml:space="preserve">w związku z realizacją projektu jest </w:t>
      </w:r>
      <w:proofErr w:type="spellStart"/>
      <w:r w:rsidR="002E16C7">
        <w:rPr>
          <w:rFonts w:ascii="Arial" w:eastAsia="Times New Roman" w:hAnsi="Arial" w:cs="Arial"/>
          <w:sz w:val="20"/>
          <w:szCs w:val="20"/>
        </w:rPr>
        <w:t>niekwalifikowa</w:t>
      </w:r>
      <w:r w:rsidR="00FE20E7">
        <w:rPr>
          <w:rFonts w:ascii="Arial" w:eastAsia="Times New Roman" w:hAnsi="Arial" w:cs="Arial"/>
          <w:sz w:val="20"/>
          <w:szCs w:val="20"/>
        </w:rPr>
        <w:t>l</w:t>
      </w:r>
      <w:r w:rsidR="002E16C7">
        <w:rPr>
          <w:rFonts w:ascii="Arial" w:eastAsia="Times New Roman" w:hAnsi="Arial" w:cs="Arial"/>
          <w:sz w:val="20"/>
          <w:szCs w:val="20"/>
        </w:rPr>
        <w:t>na</w:t>
      </w:r>
      <w:proofErr w:type="spellEnd"/>
      <w:r w:rsidR="002E16C7">
        <w:rPr>
          <w:rFonts w:ascii="Arial" w:eastAsia="Times New Roman" w:hAnsi="Arial" w:cs="Arial"/>
          <w:sz w:val="20"/>
          <w:szCs w:val="20"/>
        </w:rPr>
        <w:t>,</w:t>
      </w:r>
      <w:r w:rsidR="000571B4" w:rsidRPr="00CA03EA">
        <w:rPr>
          <w:rFonts w:ascii="Arial" w:eastAsia="Times New Roman" w:hAnsi="Arial" w:cs="Arial"/>
          <w:sz w:val="20"/>
          <w:szCs w:val="20"/>
        </w:rPr>
        <w:t>.</w:t>
      </w:r>
    </w:p>
    <w:p w:rsidR="00DE437C" w:rsidRPr="00CA03EA" w:rsidRDefault="00DE437C" w:rsidP="002E16C7">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zakup lokali mieszkalnych,</w:t>
      </w:r>
    </w:p>
    <w:p w:rsidR="002E16C7" w:rsidRPr="002E16C7" w:rsidRDefault="00801EEC" w:rsidP="002E16C7">
      <w:pPr>
        <w:numPr>
          <w:ilvl w:val="0"/>
          <w:numId w:val="43"/>
        </w:numPr>
        <w:tabs>
          <w:tab w:val="left" w:pos="993"/>
        </w:tabs>
        <w:spacing w:line="276" w:lineRule="auto"/>
        <w:ind w:left="993" w:hanging="284"/>
        <w:jc w:val="both"/>
        <w:rPr>
          <w:rStyle w:val="Odwoaniedokomentarza"/>
          <w:rFonts w:ascii="Arial" w:eastAsia="Times New Roman" w:hAnsi="Arial" w:cs="Arial"/>
          <w:sz w:val="20"/>
          <w:szCs w:val="20"/>
        </w:rPr>
      </w:pPr>
      <w:r w:rsidRPr="00CA03EA">
        <w:rPr>
          <w:rFonts w:ascii="Arial" w:eastAsia="Times New Roman" w:hAnsi="Arial" w:cs="Arial"/>
          <w:sz w:val="20"/>
          <w:szCs w:val="20"/>
        </w:rPr>
        <w:t>leasing,</w:t>
      </w:r>
    </w:p>
    <w:p w:rsidR="002E16C7" w:rsidRPr="00CA03EA" w:rsidRDefault="002E16C7" w:rsidP="002E16C7">
      <w:pPr>
        <w:numPr>
          <w:ilvl w:val="0"/>
          <w:numId w:val="43"/>
        </w:numPr>
        <w:tabs>
          <w:tab w:val="left" w:pos="993"/>
        </w:tabs>
        <w:spacing w:line="276" w:lineRule="auto"/>
        <w:ind w:left="993" w:hanging="284"/>
        <w:jc w:val="both"/>
        <w:rPr>
          <w:rFonts w:ascii="Arial" w:eastAsia="Times New Roman" w:hAnsi="Arial" w:cs="Arial"/>
          <w:sz w:val="20"/>
          <w:szCs w:val="20"/>
        </w:rPr>
      </w:pPr>
      <w:r w:rsidDel="002E16C7">
        <w:rPr>
          <w:rStyle w:val="Odwoaniedokomentarza"/>
        </w:rPr>
        <w:t xml:space="preserve"> </w:t>
      </w:r>
      <w:r w:rsidR="00527636">
        <w:rPr>
          <w:rFonts w:ascii="Arial" w:eastAsia="Times New Roman" w:hAnsi="Arial" w:cs="Arial"/>
          <w:sz w:val="20"/>
          <w:szCs w:val="20"/>
        </w:rPr>
        <w:t>tr</w:t>
      </w:r>
      <w:r w:rsidRPr="00F637B9">
        <w:rPr>
          <w:rFonts w:ascii="Arial" w:eastAsia="Times New Roman" w:hAnsi="Arial" w:cs="Arial"/>
          <w:sz w:val="20"/>
          <w:szCs w:val="20"/>
        </w:rPr>
        <w:t>ansakcje dokonane w gotówce, których wartość przekracza równowartość kwoty, o której mowa w art. 22 ustawy z dnia 2 lipca 2004 r. o swobodzie działalności gospodarczej</w:t>
      </w:r>
      <w:r>
        <w:rPr>
          <w:rFonts w:ascii="Arial" w:eastAsia="Times New Roman" w:hAnsi="Arial" w:cs="Arial"/>
          <w:sz w:val="20"/>
          <w:szCs w:val="20"/>
        </w:rPr>
        <w:t>,</w:t>
      </w:r>
    </w:p>
    <w:p w:rsidR="0038071C" w:rsidRPr="00CA03EA" w:rsidRDefault="0038071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wydatki związane z czynnością techniczną polegającą na w</w:t>
      </w:r>
      <w:r w:rsidR="00D76F8D" w:rsidRPr="00CA03EA">
        <w:rPr>
          <w:rFonts w:ascii="Arial" w:eastAsia="Times New Roman" w:hAnsi="Arial" w:cs="Arial"/>
          <w:sz w:val="20"/>
          <w:szCs w:val="20"/>
        </w:rPr>
        <w:t xml:space="preserve">ypełnieniu formularza wniosku o dofinansowanie </w:t>
      </w:r>
      <w:r w:rsidRPr="00CA03EA">
        <w:rPr>
          <w:rFonts w:ascii="Arial" w:eastAsia="Times New Roman" w:hAnsi="Arial" w:cs="Arial"/>
          <w:sz w:val="20"/>
          <w:szCs w:val="20"/>
        </w:rPr>
        <w:t>projektu wraz z załącznikami,</w:t>
      </w:r>
      <w:r w:rsidR="00D76F8D" w:rsidRPr="00CA03EA">
        <w:rPr>
          <w:rFonts w:ascii="Arial" w:eastAsia="Times New Roman" w:hAnsi="Arial" w:cs="Arial"/>
          <w:sz w:val="20"/>
          <w:szCs w:val="20"/>
        </w:rPr>
        <w:t xml:space="preserve"> </w:t>
      </w:r>
      <w:r w:rsidRPr="00CA03EA">
        <w:rPr>
          <w:rFonts w:ascii="Arial" w:eastAsia="Times New Roman" w:hAnsi="Arial" w:cs="Arial"/>
          <w:sz w:val="20"/>
          <w:szCs w:val="20"/>
        </w:rPr>
        <w:t>z zastrzeżeniem warunków określonych w</w:t>
      </w:r>
      <w:r w:rsidR="00057758">
        <w:rPr>
          <w:rFonts w:ascii="Arial" w:eastAsia="Times New Roman" w:hAnsi="Arial" w:cs="Arial"/>
          <w:sz w:val="20"/>
          <w:szCs w:val="20"/>
        </w:rPr>
        <w:t> </w:t>
      </w:r>
      <w:r w:rsidRPr="00CA03EA">
        <w:rPr>
          <w:rFonts w:ascii="Arial" w:eastAsia="Times New Roman" w:hAnsi="Arial" w:cs="Arial"/>
          <w:sz w:val="20"/>
          <w:szCs w:val="20"/>
        </w:rPr>
        <w:t xml:space="preserve">podrozdziale 3.5 </w:t>
      </w:r>
      <w:proofErr w:type="spellStart"/>
      <w:r w:rsidRPr="00CA03EA">
        <w:rPr>
          <w:rFonts w:ascii="Arial" w:eastAsia="Times New Roman" w:hAnsi="Arial" w:cs="Arial"/>
          <w:sz w:val="20"/>
          <w:szCs w:val="20"/>
        </w:rPr>
        <w:t>pkt</w:t>
      </w:r>
      <w:proofErr w:type="spellEnd"/>
      <w:r w:rsidRPr="00CA03EA">
        <w:rPr>
          <w:rFonts w:ascii="Arial" w:eastAsia="Times New Roman" w:hAnsi="Arial" w:cs="Arial"/>
          <w:sz w:val="20"/>
          <w:szCs w:val="20"/>
        </w:rPr>
        <w:t xml:space="preserve"> 1 niniejsz</w:t>
      </w:r>
      <w:r w:rsidR="005D5C7F" w:rsidRPr="00CA03EA">
        <w:rPr>
          <w:rFonts w:ascii="Arial" w:eastAsia="Times New Roman" w:hAnsi="Arial" w:cs="Arial"/>
          <w:sz w:val="20"/>
          <w:szCs w:val="20"/>
        </w:rPr>
        <w:t>ego</w:t>
      </w:r>
      <w:r w:rsidRPr="00CA03EA">
        <w:rPr>
          <w:rFonts w:ascii="Arial" w:eastAsia="Times New Roman" w:hAnsi="Arial" w:cs="Arial"/>
          <w:sz w:val="20"/>
          <w:szCs w:val="20"/>
        </w:rPr>
        <w:t xml:space="preserve"> </w:t>
      </w:r>
      <w:r w:rsidR="005D5C7F" w:rsidRPr="00CA03EA">
        <w:rPr>
          <w:rFonts w:ascii="Arial" w:eastAsia="Times New Roman" w:hAnsi="Arial" w:cs="Arial"/>
          <w:i/>
          <w:sz w:val="20"/>
          <w:szCs w:val="20"/>
        </w:rPr>
        <w:t>regulaminu</w:t>
      </w:r>
      <w:r w:rsidR="008640B6" w:rsidRPr="00CA03EA">
        <w:rPr>
          <w:rFonts w:ascii="Arial" w:eastAsia="Times New Roman" w:hAnsi="Arial" w:cs="Arial"/>
          <w:i/>
          <w:sz w:val="20"/>
          <w:szCs w:val="20"/>
        </w:rPr>
        <w:t>.</w:t>
      </w:r>
    </w:p>
    <w:p w:rsidR="00DE437C" w:rsidRPr="00CA03EA" w:rsidRDefault="00DE437C" w:rsidP="002A67FF">
      <w:pPr>
        <w:numPr>
          <w:ilvl w:val="0"/>
          <w:numId w:val="43"/>
        </w:numPr>
        <w:tabs>
          <w:tab w:val="left" w:pos="993"/>
        </w:tabs>
        <w:spacing w:line="276" w:lineRule="auto"/>
        <w:ind w:left="993" w:hanging="284"/>
        <w:jc w:val="both"/>
        <w:rPr>
          <w:rFonts w:ascii="Arial" w:eastAsia="Times New Roman" w:hAnsi="Arial" w:cs="Arial"/>
          <w:sz w:val="20"/>
          <w:szCs w:val="20"/>
        </w:rPr>
      </w:pPr>
      <w:r w:rsidRPr="00CA03EA">
        <w:rPr>
          <w:rFonts w:ascii="Arial" w:eastAsia="Times New Roman" w:hAnsi="Arial" w:cs="Arial"/>
          <w:sz w:val="20"/>
          <w:szCs w:val="20"/>
        </w:rPr>
        <w:t>premia dla współautora wniosku o dofinansowanie opracowującego np. studium wykonalności, naliczana jako procent wnioskowanej/uzyskanej kwoty dofinansowania i</w:t>
      </w:r>
      <w:r w:rsidR="00067AAC">
        <w:rPr>
          <w:rFonts w:ascii="Arial" w:eastAsia="Times New Roman" w:hAnsi="Arial" w:cs="Arial"/>
          <w:sz w:val="20"/>
          <w:szCs w:val="20"/>
        </w:rPr>
        <w:t> </w:t>
      </w:r>
      <w:r w:rsidRPr="00CA03EA">
        <w:rPr>
          <w:rFonts w:ascii="Arial" w:eastAsia="Times New Roman" w:hAnsi="Arial" w:cs="Arial"/>
          <w:sz w:val="20"/>
          <w:szCs w:val="20"/>
        </w:rPr>
        <w:t xml:space="preserve">wypłacana przez beneficjenta (ang. </w:t>
      </w:r>
      <w:proofErr w:type="spellStart"/>
      <w:r w:rsidRPr="00CA03EA">
        <w:rPr>
          <w:rFonts w:ascii="Arial" w:eastAsia="Times New Roman" w:hAnsi="Arial" w:cs="Arial"/>
          <w:sz w:val="20"/>
          <w:szCs w:val="20"/>
        </w:rPr>
        <w:t>success</w:t>
      </w:r>
      <w:proofErr w:type="spellEnd"/>
      <w:r w:rsidRPr="00CA03EA">
        <w:rPr>
          <w:rFonts w:ascii="Arial" w:eastAsia="Times New Roman" w:hAnsi="Arial" w:cs="Arial"/>
          <w:sz w:val="20"/>
          <w:szCs w:val="20"/>
        </w:rPr>
        <w:t xml:space="preserve"> </w:t>
      </w:r>
      <w:proofErr w:type="spellStart"/>
      <w:r w:rsidRPr="00CA03EA">
        <w:rPr>
          <w:rFonts w:ascii="Arial" w:eastAsia="Times New Roman" w:hAnsi="Arial" w:cs="Arial"/>
          <w:sz w:val="20"/>
          <w:szCs w:val="20"/>
        </w:rPr>
        <w:t>fee</w:t>
      </w:r>
      <w:proofErr w:type="spellEnd"/>
      <w:r w:rsidRPr="00CA03EA">
        <w:rPr>
          <w:rFonts w:ascii="Arial" w:eastAsia="Times New Roman" w:hAnsi="Arial" w:cs="Arial"/>
          <w:sz w:val="20"/>
          <w:szCs w:val="20"/>
        </w:rPr>
        <w:t>),</w:t>
      </w:r>
    </w:p>
    <w:p w:rsidR="00DE437C" w:rsidRPr="00CA03EA"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zasiłki i inne świadczenia finansowane ze środków ZUS,</w:t>
      </w:r>
    </w:p>
    <w:p w:rsidR="00DE437C" w:rsidRPr="00CA03EA"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 xml:space="preserve">zakup wyposażenia niebędącego środkiem trwałym, </w:t>
      </w:r>
    </w:p>
    <w:p w:rsidR="00DE437C" w:rsidRPr="00CA03EA"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koszt nadzoru inwestorskiego/autorskiego/opracowania dokumentacji na zakres wykraczający poza zakres rzeczowy projektu (</w:t>
      </w:r>
      <w:r w:rsidR="00B33426" w:rsidRPr="00CA03EA">
        <w:rPr>
          <w:rFonts w:ascii="Arial" w:hAnsi="Arial" w:cs="Arial"/>
          <w:sz w:val="20"/>
          <w:szCs w:val="20"/>
        </w:rPr>
        <w:t>W</w:t>
      </w:r>
      <w:r w:rsidRPr="00CA03EA">
        <w:rPr>
          <w:rFonts w:ascii="Arial" w:hAnsi="Arial" w:cs="Arial"/>
          <w:sz w:val="20"/>
          <w:szCs w:val="20"/>
        </w:rPr>
        <w:t xml:space="preserve"> celu określenia wysokości wydatku </w:t>
      </w:r>
      <w:proofErr w:type="spellStart"/>
      <w:r w:rsidRPr="00CA03EA">
        <w:rPr>
          <w:rFonts w:ascii="Arial" w:hAnsi="Arial" w:cs="Arial"/>
          <w:sz w:val="20"/>
          <w:szCs w:val="20"/>
        </w:rPr>
        <w:t>kwalifikowalnego</w:t>
      </w:r>
      <w:proofErr w:type="spellEnd"/>
      <w:r w:rsidRPr="00CA03EA">
        <w:rPr>
          <w:rFonts w:ascii="Arial" w:hAnsi="Arial" w:cs="Arial"/>
          <w:sz w:val="20"/>
          <w:szCs w:val="20"/>
        </w:rPr>
        <w:t xml:space="preserve"> należy najpierw ustalić procentowy udział kosztu dotyczącego zakresu rzeczowego projektu w całości kosztu inwestycji. Następnie należy pomnożyć uzyskany wynik przez koszt nadzoru inwestorskiego/autorskiego/dokumentacji. W uzasadnionych przypadkach IZ RPO WZ dopuszcza możliwość określenia wysokości wydatku </w:t>
      </w:r>
      <w:proofErr w:type="spellStart"/>
      <w:r w:rsidRPr="00CA03EA">
        <w:rPr>
          <w:rFonts w:ascii="Arial" w:hAnsi="Arial" w:cs="Arial"/>
          <w:sz w:val="20"/>
          <w:szCs w:val="20"/>
        </w:rPr>
        <w:t>kwalifikowalnego</w:t>
      </w:r>
      <w:proofErr w:type="spellEnd"/>
      <w:r w:rsidRPr="00CA03EA">
        <w:rPr>
          <w:rFonts w:ascii="Arial" w:hAnsi="Arial" w:cs="Arial"/>
          <w:sz w:val="20"/>
          <w:szCs w:val="20"/>
        </w:rPr>
        <w:t xml:space="preserve"> wg metodologii wskaza</w:t>
      </w:r>
      <w:r w:rsidR="00AF22A4" w:rsidRPr="00CA03EA">
        <w:rPr>
          <w:rFonts w:ascii="Arial" w:hAnsi="Arial" w:cs="Arial"/>
          <w:sz w:val="20"/>
          <w:szCs w:val="20"/>
        </w:rPr>
        <w:t>nej przez beneficjenta. Ustaloną proporcję</w:t>
      </w:r>
      <w:r w:rsidRPr="00CA03EA">
        <w:rPr>
          <w:rFonts w:ascii="Arial" w:hAnsi="Arial" w:cs="Arial"/>
          <w:sz w:val="20"/>
          <w:szCs w:val="20"/>
        </w:rPr>
        <w:t xml:space="preserve"> należy zaokrąglić </w:t>
      </w:r>
      <w:r w:rsidR="00AF22A4" w:rsidRPr="00CA03EA">
        <w:rPr>
          <w:rFonts w:ascii="Arial" w:hAnsi="Arial" w:cs="Arial"/>
          <w:sz w:val="20"/>
          <w:szCs w:val="20"/>
        </w:rPr>
        <w:t xml:space="preserve">z </w:t>
      </w:r>
      <w:r w:rsidRPr="00CA03EA">
        <w:rPr>
          <w:rFonts w:ascii="Arial" w:hAnsi="Arial" w:cs="Arial"/>
          <w:sz w:val="20"/>
          <w:szCs w:val="20"/>
        </w:rPr>
        <w:t>d</w:t>
      </w:r>
      <w:r w:rsidR="00AF22A4" w:rsidRPr="00CA03EA">
        <w:rPr>
          <w:rFonts w:ascii="Arial" w:hAnsi="Arial" w:cs="Arial"/>
          <w:sz w:val="20"/>
          <w:szCs w:val="20"/>
        </w:rPr>
        <w:t>okładnością d</w:t>
      </w:r>
      <w:r w:rsidRPr="00CA03EA">
        <w:rPr>
          <w:rFonts w:ascii="Arial" w:hAnsi="Arial" w:cs="Arial"/>
          <w:sz w:val="20"/>
          <w:szCs w:val="20"/>
        </w:rPr>
        <w:t xml:space="preserve">o </w:t>
      </w:r>
      <w:r w:rsidR="00AF22A4" w:rsidRPr="00CA03EA">
        <w:rPr>
          <w:rFonts w:ascii="Arial" w:hAnsi="Arial" w:cs="Arial"/>
          <w:sz w:val="20"/>
          <w:szCs w:val="20"/>
        </w:rPr>
        <w:t>1 procenta (bez miejsc po przecinku</w:t>
      </w:r>
      <w:r w:rsidRPr="00CA03EA">
        <w:rPr>
          <w:rFonts w:ascii="Arial" w:hAnsi="Arial" w:cs="Arial"/>
          <w:sz w:val="20"/>
          <w:szCs w:val="20"/>
        </w:rPr>
        <w:t>)</w:t>
      </w:r>
      <w:r w:rsidR="00B33426" w:rsidRPr="00CA03EA">
        <w:rPr>
          <w:rFonts w:ascii="Arial" w:hAnsi="Arial" w:cs="Arial"/>
          <w:sz w:val="20"/>
          <w:szCs w:val="20"/>
        </w:rPr>
        <w:t>.)</w:t>
      </w:r>
      <w:r w:rsidRPr="00CA03EA">
        <w:rPr>
          <w:rFonts w:ascii="Arial" w:hAnsi="Arial" w:cs="Arial"/>
          <w:sz w:val="20"/>
          <w:szCs w:val="20"/>
        </w:rPr>
        <w:t>,</w:t>
      </w:r>
    </w:p>
    <w:p w:rsidR="00DE437C" w:rsidRPr="00CA03EA"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wkład niepieniężny stanowiący część lub całość wkładu własnego,</w:t>
      </w:r>
    </w:p>
    <w:p w:rsidR="00DE437C" w:rsidRPr="00CA03EA" w:rsidRDefault="00DE437C" w:rsidP="002A67FF">
      <w:pPr>
        <w:numPr>
          <w:ilvl w:val="0"/>
          <w:numId w:val="43"/>
        </w:numPr>
        <w:tabs>
          <w:tab w:val="left" w:pos="993"/>
        </w:tabs>
        <w:spacing w:line="276" w:lineRule="auto"/>
        <w:ind w:left="993" w:hanging="284"/>
        <w:contextualSpacing/>
        <w:jc w:val="both"/>
        <w:rPr>
          <w:rFonts w:ascii="Arial" w:hAnsi="Arial" w:cs="Arial"/>
          <w:sz w:val="20"/>
          <w:szCs w:val="20"/>
        </w:rPr>
      </w:pPr>
      <w:r w:rsidRPr="00CA03EA">
        <w:rPr>
          <w:rFonts w:ascii="Arial" w:hAnsi="Arial" w:cs="Arial"/>
          <w:sz w:val="20"/>
          <w:szCs w:val="20"/>
        </w:rPr>
        <w:t>wydatki poniesione na ubezpieczenia nieobowiązkowe</w:t>
      </w:r>
      <w:r w:rsidR="0023480E" w:rsidRPr="00CA03EA">
        <w:rPr>
          <w:rFonts w:ascii="Arial" w:hAnsi="Arial" w:cs="Arial"/>
          <w:sz w:val="20"/>
          <w:szCs w:val="20"/>
        </w:rPr>
        <w:t>,</w:t>
      </w:r>
    </w:p>
    <w:p w:rsidR="00680B36" w:rsidRPr="00CA03EA" w:rsidRDefault="00680B36" w:rsidP="00034632">
      <w:pPr>
        <w:numPr>
          <w:ilvl w:val="0"/>
          <w:numId w:val="43"/>
        </w:numPr>
        <w:tabs>
          <w:tab w:val="left" w:pos="1418"/>
        </w:tabs>
        <w:spacing w:line="276" w:lineRule="auto"/>
        <w:ind w:left="1418" w:hanging="709"/>
        <w:contextualSpacing/>
        <w:jc w:val="both"/>
        <w:rPr>
          <w:rFonts w:ascii="Arial" w:hAnsi="Arial" w:cs="Arial"/>
          <w:sz w:val="20"/>
          <w:szCs w:val="20"/>
        </w:rPr>
      </w:pPr>
      <w:r w:rsidRPr="00CA03EA">
        <w:rPr>
          <w:rFonts w:ascii="Arial" w:hAnsi="Arial" w:cs="Arial"/>
          <w:sz w:val="20"/>
          <w:szCs w:val="20"/>
        </w:rPr>
        <w:lastRenderedPageBreak/>
        <w:t>amortyzacja</w:t>
      </w:r>
      <w:r w:rsidR="00954AD8" w:rsidRPr="00CA03EA">
        <w:rPr>
          <w:rFonts w:ascii="Arial" w:hAnsi="Arial" w:cs="Arial"/>
          <w:sz w:val="20"/>
          <w:szCs w:val="20"/>
        </w:rPr>
        <w:t>.</w:t>
      </w:r>
    </w:p>
    <w:p w:rsidR="00216BB8" w:rsidRPr="00CA03EA" w:rsidRDefault="00216BB8" w:rsidP="0082082D">
      <w:pPr>
        <w:keepNext/>
        <w:keepLines/>
        <w:spacing w:after="120" w:line="276" w:lineRule="auto"/>
        <w:jc w:val="both"/>
        <w:outlineLvl w:val="0"/>
        <w:rPr>
          <w:rFonts w:ascii="Arial" w:eastAsia="Times New Roman" w:hAnsi="Arial" w:cs="Arial"/>
          <w:b/>
          <w:bCs/>
          <w:sz w:val="20"/>
          <w:szCs w:val="20"/>
        </w:rPr>
      </w:pPr>
      <w:bookmarkStart w:id="69" w:name="_Toc430161585"/>
    </w:p>
    <w:p w:rsidR="00F75AF7" w:rsidRPr="00CA03EA" w:rsidRDefault="003D4CAB" w:rsidP="006118BF">
      <w:pPr>
        <w:keepNext/>
        <w:keepLines/>
        <w:spacing w:line="276" w:lineRule="auto"/>
        <w:jc w:val="both"/>
        <w:outlineLvl w:val="0"/>
        <w:rPr>
          <w:rFonts w:ascii="Arial" w:eastAsia="Times New Roman" w:hAnsi="Arial" w:cs="Arial"/>
          <w:b/>
          <w:bCs/>
          <w:sz w:val="20"/>
          <w:szCs w:val="20"/>
        </w:rPr>
      </w:pPr>
      <w:bookmarkStart w:id="70" w:name="_Toc500400144"/>
      <w:r w:rsidRPr="00CA03EA">
        <w:rPr>
          <w:rFonts w:ascii="Arial" w:eastAsia="Times New Roman" w:hAnsi="Arial" w:cs="Arial"/>
          <w:b/>
          <w:bCs/>
          <w:sz w:val="20"/>
          <w:szCs w:val="20"/>
        </w:rPr>
        <w:t>Rozdział 4 Wskaźniki</w:t>
      </w:r>
      <w:bookmarkEnd w:id="70"/>
      <w:r w:rsidR="001D3660" w:rsidRPr="00CA03EA">
        <w:rPr>
          <w:rFonts w:ascii="Arial" w:eastAsia="Times New Roman" w:hAnsi="Arial" w:cs="Arial"/>
          <w:b/>
          <w:bCs/>
          <w:sz w:val="20"/>
          <w:szCs w:val="20"/>
        </w:rPr>
        <w:t xml:space="preserve"> </w:t>
      </w:r>
    </w:p>
    <w:p w:rsidR="005F0BD1" w:rsidRPr="00CA03EA" w:rsidRDefault="001D3660" w:rsidP="002A67FF">
      <w:pPr>
        <w:numPr>
          <w:ilvl w:val="0"/>
          <w:numId w:val="75"/>
        </w:numPr>
        <w:spacing w:line="276" w:lineRule="auto"/>
        <w:ind w:left="567" w:hanging="283"/>
        <w:jc w:val="both"/>
        <w:rPr>
          <w:rFonts w:ascii="Arial" w:hAnsi="Arial" w:cs="Arial"/>
          <w:sz w:val="20"/>
          <w:szCs w:val="20"/>
          <w:lang w:eastAsia="pl-PL"/>
        </w:rPr>
      </w:pPr>
      <w:r w:rsidRPr="00CA03EA">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254356" w:rsidRPr="00CA03EA" w:rsidRDefault="001D3660" w:rsidP="002A67FF">
      <w:pPr>
        <w:numPr>
          <w:ilvl w:val="0"/>
          <w:numId w:val="75"/>
        </w:numPr>
        <w:spacing w:line="276" w:lineRule="auto"/>
        <w:ind w:left="567" w:hanging="283"/>
        <w:jc w:val="both"/>
        <w:rPr>
          <w:rFonts w:ascii="Arial" w:hAnsi="Arial" w:cs="Arial"/>
          <w:sz w:val="20"/>
          <w:szCs w:val="20"/>
          <w:lang w:eastAsia="pl-PL"/>
        </w:rPr>
      </w:pPr>
      <w:r w:rsidRPr="00CA03EA">
        <w:rPr>
          <w:rFonts w:ascii="Arial" w:hAnsi="Arial" w:cs="Arial"/>
          <w:sz w:val="20"/>
          <w:szCs w:val="20"/>
          <w:lang w:eastAsia="pl-PL"/>
        </w:rPr>
        <w:t>Wartości wszystkich wybranych wskaźników powinny być oszacowane na poziomie możliwym do osiągnięcia przez wnioskodawcę, ponieważ będą stanowiły jedno z podstawowych źródeł informacji</w:t>
      </w:r>
      <w:r w:rsidRPr="00CA03EA">
        <w:rPr>
          <w:rFonts w:ascii="Arial" w:hAnsi="Arial" w:cs="Arial"/>
          <w:sz w:val="20"/>
          <w:szCs w:val="20"/>
        </w:rPr>
        <w:t xml:space="preserve"> dla oceniających projekt. </w:t>
      </w:r>
      <w:r w:rsidR="00254356" w:rsidRPr="00CA03EA">
        <w:rPr>
          <w:rFonts w:ascii="Arial" w:hAnsi="Arial" w:cs="Arial"/>
          <w:sz w:val="20"/>
          <w:szCs w:val="20"/>
        </w:rPr>
        <w:t xml:space="preserve">Jeżeli wnioskodawca przedstawi wskaźniki przeszacowane bądź </w:t>
      </w:r>
      <w:proofErr w:type="spellStart"/>
      <w:r w:rsidR="00254356" w:rsidRPr="00CA03EA">
        <w:rPr>
          <w:rFonts w:ascii="Arial" w:hAnsi="Arial" w:cs="Arial"/>
          <w:sz w:val="20"/>
          <w:szCs w:val="20"/>
        </w:rPr>
        <w:t>niedoszacowane</w:t>
      </w:r>
      <w:proofErr w:type="spellEnd"/>
      <w:r w:rsidR="00254356" w:rsidRPr="00CA03EA">
        <w:rPr>
          <w:rFonts w:ascii="Arial" w:hAnsi="Arial" w:cs="Arial"/>
          <w:sz w:val="20"/>
          <w:szCs w:val="20"/>
        </w:rPr>
        <w:t>, może być to przyczyną odrzucenia wniosku</w:t>
      </w:r>
      <w:r w:rsidR="0088646E" w:rsidRPr="00CA03EA">
        <w:rPr>
          <w:rFonts w:ascii="Arial" w:hAnsi="Arial" w:cs="Arial"/>
          <w:sz w:val="20"/>
          <w:szCs w:val="20"/>
        </w:rPr>
        <w:t xml:space="preserve"> o dofinansowanie</w:t>
      </w:r>
      <w:r w:rsidR="00254356" w:rsidRPr="00CA03EA">
        <w:rPr>
          <w:rFonts w:ascii="Arial" w:hAnsi="Arial" w:cs="Arial"/>
          <w:sz w:val="20"/>
          <w:szCs w:val="20"/>
        </w:rPr>
        <w:t>.</w:t>
      </w:r>
    </w:p>
    <w:p w:rsidR="005F0BD1" w:rsidRPr="00CA03EA" w:rsidRDefault="001D3660" w:rsidP="002A67FF">
      <w:pPr>
        <w:numPr>
          <w:ilvl w:val="0"/>
          <w:numId w:val="75"/>
        </w:numPr>
        <w:spacing w:line="276" w:lineRule="auto"/>
        <w:ind w:left="567" w:hanging="283"/>
        <w:jc w:val="both"/>
        <w:rPr>
          <w:rFonts w:ascii="Arial" w:hAnsi="Arial" w:cs="Arial"/>
          <w:sz w:val="20"/>
          <w:szCs w:val="20"/>
          <w:lang w:eastAsia="pl-PL"/>
        </w:rPr>
      </w:pPr>
      <w:r w:rsidRPr="00CA03EA">
        <w:rPr>
          <w:rFonts w:ascii="Arial" w:hAnsi="Arial" w:cs="Arial"/>
          <w:sz w:val="20"/>
          <w:szCs w:val="20"/>
          <w:lang w:eastAsia="pl-PL"/>
        </w:rPr>
        <w:t>W ramach niniejszego konkursu dokonano podziału wskaźników na dwie kategorie:</w:t>
      </w:r>
    </w:p>
    <w:p w:rsidR="005F0BD1" w:rsidRPr="00CA03EA" w:rsidRDefault="001D3660" w:rsidP="002A67FF">
      <w:pPr>
        <w:numPr>
          <w:ilvl w:val="0"/>
          <w:numId w:val="76"/>
        </w:numPr>
        <w:tabs>
          <w:tab w:val="left" w:pos="1134"/>
        </w:tabs>
        <w:spacing w:line="276" w:lineRule="auto"/>
        <w:ind w:left="567" w:firstLine="284"/>
        <w:jc w:val="both"/>
        <w:rPr>
          <w:rFonts w:ascii="Arial" w:hAnsi="Arial" w:cs="Arial"/>
          <w:sz w:val="20"/>
          <w:szCs w:val="20"/>
          <w:lang w:eastAsia="pl-PL"/>
        </w:rPr>
      </w:pPr>
      <w:r w:rsidRPr="00CA03EA">
        <w:rPr>
          <w:rFonts w:ascii="Arial" w:hAnsi="Arial" w:cs="Arial"/>
          <w:sz w:val="20"/>
          <w:szCs w:val="20"/>
          <w:lang w:eastAsia="pl-PL"/>
        </w:rPr>
        <w:t>wskaźniki produktu;</w:t>
      </w:r>
    </w:p>
    <w:p w:rsidR="005F0BD1" w:rsidRPr="00CA03EA" w:rsidRDefault="001D3660" w:rsidP="002A67FF">
      <w:pPr>
        <w:numPr>
          <w:ilvl w:val="0"/>
          <w:numId w:val="76"/>
        </w:numPr>
        <w:tabs>
          <w:tab w:val="left" w:pos="1134"/>
        </w:tabs>
        <w:spacing w:line="276" w:lineRule="auto"/>
        <w:ind w:left="567" w:firstLine="284"/>
        <w:jc w:val="both"/>
        <w:rPr>
          <w:rFonts w:ascii="Arial" w:hAnsi="Arial" w:cs="Arial"/>
          <w:sz w:val="20"/>
          <w:szCs w:val="20"/>
          <w:lang w:eastAsia="pl-PL"/>
        </w:rPr>
      </w:pPr>
      <w:r w:rsidRPr="00CA03EA">
        <w:rPr>
          <w:rFonts w:ascii="Arial" w:hAnsi="Arial" w:cs="Arial"/>
          <w:sz w:val="20"/>
          <w:szCs w:val="20"/>
          <w:lang w:eastAsia="pl-PL"/>
        </w:rPr>
        <w:t>wskaźniki rezultatu.</w:t>
      </w:r>
    </w:p>
    <w:p w:rsidR="005F0BD1" w:rsidRPr="00CA03EA" w:rsidRDefault="001D3660" w:rsidP="002A67FF">
      <w:pPr>
        <w:numPr>
          <w:ilvl w:val="0"/>
          <w:numId w:val="75"/>
        </w:numPr>
        <w:spacing w:line="276" w:lineRule="auto"/>
        <w:ind w:left="567" w:hanging="283"/>
        <w:jc w:val="both"/>
        <w:rPr>
          <w:rFonts w:ascii="Arial" w:hAnsi="Arial" w:cs="Arial"/>
          <w:sz w:val="20"/>
          <w:szCs w:val="20"/>
          <w:lang w:eastAsia="pl-PL"/>
        </w:rPr>
      </w:pPr>
      <w:r w:rsidRPr="00CA03EA">
        <w:rPr>
          <w:rFonts w:ascii="Arial" w:hAnsi="Arial" w:cs="Arial"/>
          <w:b/>
          <w:sz w:val="20"/>
          <w:szCs w:val="20"/>
          <w:lang w:eastAsia="pl-PL"/>
        </w:rPr>
        <w:t>Wskaźnik produktu</w:t>
      </w:r>
      <w:r w:rsidRPr="00CA03EA">
        <w:rPr>
          <w:rFonts w:ascii="Arial" w:hAnsi="Arial" w:cs="Arial"/>
          <w:sz w:val="20"/>
          <w:szCs w:val="20"/>
          <w:lang w:eastAsia="pl-PL"/>
        </w:rPr>
        <w:t xml:space="preserve"> odzwierciedla </w:t>
      </w:r>
      <w:r w:rsidRPr="00CA03EA">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CA03EA">
        <w:rPr>
          <w:rFonts w:ascii="Arial" w:eastAsia="Tahoma,Bold" w:hAnsi="Arial" w:cs="Arial"/>
          <w:bCs/>
          <w:sz w:val="20"/>
          <w:szCs w:val="20"/>
          <w:lang w:eastAsia="pl-PL"/>
        </w:rPr>
        <w:t xml:space="preserve">należy wykazać wszystkie osiągane wskaźniki produktu. </w:t>
      </w:r>
    </w:p>
    <w:p w:rsidR="00F75AF7" w:rsidRDefault="001D3660" w:rsidP="0036120A">
      <w:pPr>
        <w:numPr>
          <w:ilvl w:val="0"/>
          <w:numId w:val="75"/>
        </w:numPr>
        <w:spacing w:line="276" w:lineRule="auto"/>
        <w:ind w:left="567" w:hanging="283"/>
        <w:jc w:val="both"/>
        <w:rPr>
          <w:rFonts w:ascii="Arial" w:hAnsi="Arial" w:cs="Arial"/>
          <w:sz w:val="20"/>
          <w:szCs w:val="20"/>
          <w:lang w:eastAsia="pl-PL"/>
        </w:rPr>
      </w:pPr>
      <w:r w:rsidRPr="00CA03EA">
        <w:rPr>
          <w:rFonts w:ascii="Arial" w:hAnsi="Arial" w:cs="Arial"/>
          <w:b/>
          <w:sz w:val="20"/>
          <w:szCs w:val="20"/>
          <w:lang w:eastAsia="pl-PL"/>
        </w:rPr>
        <w:t>Wskaźnik rezultatu</w:t>
      </w:r>
      <w:r w:rsidRPr="00CA03EA">
        <w:rPr>
          <w:rFonts w:ascii="Arial" w:hAnsi="Arial" w:cs="Arial"/>
          <w:sz w:val="20"/>
          <w:szCs w:val="20"/>
          <w:lang w:eastAsia="pl-PL"/>
        </w:rPr>
        <w:t xml:space="preserve"> </w:t>
      </w:r>
      <w:r w:rsidR="00F86EF3" w:rsidRPr="00693A58">
        <w:rPr>
          <w:rFonts w:ascii="Arial" w:hAnsi="Arial" w:cs="Arial"/>
          <w:sz w:val="20"/>
          <w:szCs w:val="20"/>
          <w:lang w:eastAsia="pl-PL"/>
        </w:rPr>
        <w:t>odzwierciedla bezpośredni efekt wynikający z realizowanego przez wnioskodawcę</w:t>
      </w:r>
      <w:r w:rsidR="00F86EF3">
        <w:rPr>
          <w:rFonts w:ascii="Arial" w:hAnsi="Arial" w:cs="Arial"/>
          <w:sz w:val="20"/>
          <w:szCs w:val="20"/>
          <w:lang w:eastAsia="pl-PL"/>
        </w:rPr>
        <w:t>/partnera</w:t>
      </w:r>
      <w:r w:rsidR="00F86EF3" w:rsidRPr="00693A58">
        <w:rPr>
          <w:rFonts w:ascii="Arial" w:hAnsi="Arial" w:cs="Arial"/>
          <w:sz w:val="20"/>
          <w:szCs w:val="20"/>
          <w:lang w:eastAsia="pl-PL"/>
        </w:rPr>
        <w:t xml:space="preserve"> projektu, mierzony po zakończeniu realizacji projektu lub jego części. Rezultat obrazuje zakres zmian, jakie wystąpiły u wnioskodawcy</w:t>
      </w:r>
      <w:r w:rsidR="00F86EF3">
        <w:rPr>
          <w:rFonts w:ascii="Arial" w:hAnsi="Arial" w:cs="Arial"/>
          <w:sz w:val="20"/>
          <w:szCs w:val="20"/>
          <w:lang w:eastAsia="pl-PL"/>
        </w:rPr>
        <w:t>/partnera</w:t>
      </w:r>
      <w:r w:rsidR="00F86EF3" w:rsidRPr="00693A58">
        <w:rPr>
          <w:rFonts w:ascii="Arial" w:hAnsi="Arial" w:cs="Arial"/>
          <w:sz w:val="20"/>
          <w:szCs w:val="20"/>
          <w:lang w:eastAsia="pl-PL"/>
        </w:rPr>
        <w:t xml:space="preserve"> bezpośrednio w</w:t>
      </w:r>
      <w:r w:rsidR="00067AAC">
        <w:rPr>
          <w:rFonts w:ascii="Arial" w:hAnsi="Arial" w:cs="Arial"/>
          <w:sz w:val="20"/>
          <w:szCs w:val="20"/>
          <w:lang w:eastAsia="pl-PL"/>
        </w:rPr>
        <w:t> </w:t>
      </w:r>
      <w:r w:rsidR="00F86EF3" w:rsidRPr="00693A58">
        <w:rPr>
          <w:rFonts w:ascii="Arial" w:hAnsi="Arial" w:cs="Arial"/>
          <w:sz w:val="20"/>
          <w:szCs w:val="20"/>
          <w:lang w:eastAsia="pl-PL"/>
        </w:rPr>
        <w:t xml:space="preserve">wyniku zakończonego projektu. </w:t>
      </w:r>
      <w:r w:rsidR="00F86EF3" w:rsidRPr="00693A58">
        <w:rPr>
          <w:rFonts w:ascii="Arial" w:hAnsi="Arial" w:cs="Arial"/>
          <w:b/>
          <w:sz w:val="20"/>
          <w:szCs w:val="20"/>
          <w:lang w:eastAsia="pl-PL"/>
        </w:rPr>
        <w:t>Wskaźniki te mogą być przedstawione za okres nie</w:t>
      </w:r>
      <w:r w:rsidR="00067AAC">
        <w:rPr>
          <w:rFonts w:ascii="Arial" w:hAnsi="Arial" w:cs="Arial"/>
          <w:b/>
          <w:sz w:val="20"/>
          <w:szCs w:val="20"/>
          <w:lang w:eastAsia="pl-PL"/>
        </w:rPr>
        <w:t> </w:t>
      </w:r>
      <w:r w:rsidR="00F86EF3" w:rsidRPr="00693A58">
        <w:rPr>
          <w:rFonts w:ascii="Arial" w:hAnsi="Arial" w:cs="Arial"/>
          <w:b/>
          <w:sz w:val="20"/>
          <w:szCs w:val="20"/>
          <w:lang w:eastAsia="pl-PL"/>
        </w:rPr>
        <w:t>wcześniejszy niż wskaźniki produktu, bowiem zawsze są ich wynikiem.</w:t>
      </w:r>
      <w:r w:rsidR="00F86EF3" w:rsidRPr="00693A58">
        <w:rPr>
          <w:rFonts w:ascii="Arial" w:hAnsi="Arial" w:cs="Arial"/>
          <w:sz w:val="20"/>
          <w:szCs w:val="20"/>
          <w:lang w:eastAsia="pl-PL"/>
        </w:rPr>
        <w:t xml:space="preserve">  </w:t>
      </w:r>
    </w:p>
    <w:p w:rsidR="00031FA5" w:rsidRDefault="00031FA5" w:rsidP="0036120A">
      <w:pPr>
        <w:spacing w:line="276" w:lineRule="auto"/>
        <w:ind w:left="284"/>
        <w:jc w:val="both"/>
        <w:rPr>
          <w:rFonts w:ascii="Arial" w:hAnsi="Arial" w:cs="Arial"/>
          <w:sz w:val="20"/>
          <w:szCs w:val="20"/>
          <w:lang w:eastAsia="pl-PL"/>
        </w:rPr>
      </w:pPr>
    </w:p>
    <w:p w:rsidR="000154E5" w:rsidRPr="00CA03EA" w:rsidRDefault="000154E5" w:rsidP="0036120A">
      <w:pPr>
        <w:spacing w:line="276" w:lineRule="auto"/>
        <w:ind w:left="284"/>
        <w:jc w:val="both"/>
        <w:rPr>
          <w:rFonts w:ascii="Arial" w:hAnsi="Arial" w:cs="Arial"/>
          <w:sz w:val="20"/>
          <w:szCs w:val="20"/>
          <w:lang w:eastAsia="pl-PL"/>
        </w:rPr>
      </w:pPr>
    </w:p>
    <w:p w:rsidR="002675AF" w:rsidRPr="006F0C8A" w:rsidRDefault="000F7BCA" w:rsidP="0036120A">
      <w:pPr>
        <w:pStyle w:val="Akapitzlist"/>
        <w:numPr>
          <w:ilvl w:val="0"/>
          <w:numId w:val="75"/>
        </w:numPr>
        <w:spacing w:line="276" w:lineRule="auto"/>
        <w:rPr>
          <w:rFonts w:ascii="Arial" w:hAnsi="Arial" w:cs="Arial"/>
          <w:sz w:val="20"/>
          <w:szCs w:val="20"/>
          <w:lang w:eastAsia="pl-PL"/>
        </w:rPr>
      </w:pPr>
      <w:r w:rsidRPr="006F0C8A">
        <w:rPr>
          <w:rFonts w:ascii="Arial" w:hAnsi="Arial" w:cs="Arial"/>
          <w:sz w:val="20"/>
          <w:szCs w:val="20"/>
          <w:lang w:eastAsia="pl-PL"/>
        </w:rPr>
        <w:t>Wykaz wskaźników produktu dotyczących działania 9.2. przedstawia poniższa tabela:</w:t>
      </w:r>
    </w:p>
    <w:tbl>
      <w:tblPr>
        <w:tblW w:w="8911" w:type="dxa"/>
        <w:tblInd w:w="354" w:type="dxa"/>
        <w:tblCellMar>
          <w:left w:w="70" w:type="dxa"/>
          <w:right w:w="70" w:type="dxa"/>
        </w:tblCellMar>
        <w:tblLook w:val="04A0"/>
      </w:tblPr>
      <w:tblGrid>
        <w:gridCol w:w="474"/>
        <w:gridCol w:w="2503"/>
        <w:gridCol w:w="5934"/>
      </w:tblGrid>
      <w:tr w:rsidR="000F7BCA" w:rsidRPr="00202CB7" w:rsidTr="002A1DD8">
        <w:trPr>
          <w:trHeight w:val="272"/>
        </w:trPr>
        <w:tc>
          <w:tcPr>
            <w:tcW w:w="2977" w:type="dxa"/>
            <w:gridSpan w:val="2"/>
            <w:tcBorders>
              <w:top w:val="single" w:sz="4" w:space="0" w:color="auto"/>
              <w:left w:val="single" w:sz="4" w:space="0" w:color="auto"/>
              <w:bottom w:val="single" w:sz="4" w:space="0" w:color="auto"/>
              <w:right w:val="single" w:sz="4" w:space="0" w:color="auto"/>
            </w:tcBorders>
            <w:noWrap/>
            <w:vAlign w:val="center"/>
            <w:hideMark/>
          </w:tcPr>
          <w:p w:rsidR="000F7BCA" w:rsidRPr="00202CB7" w:rsidRDefault="000F7BCA" w:rsidP="0036120A">
            <w:pPr>
              <w:spacing w:line="276" w:lineRule="auto"/>
              <w:ind w:firstLine="72"/>
              <w:jc w:val="center"/>
              <w:rPr>
                <w:rFonts w:ascii="Arial" w:eastAsia="Times New Roman" w:hAnsi="Arial" w:cs="Arial"/>
                <w:b/>
                <w:bCs/>
                <w:color w:val="000000"/>
                <w:sz w:val="20"/>
                <w:szCs w:val="20"/>
                <w:lang w:eastAsia="pl-PL"/>
              </w:rPr>
            </w:pPr>
            <w:r w:rsidRPr="00C66547">
              <w:rPr>
                <w:rFonts w:ascii="Arial" w:eastAsia="Times New Roman" w:hAnsi="Arial" w:cs="Arial"/>
                <w:b/>
                <w:bCs/>
                <w:color w:val="000000"/>
                <w:sz w:val="20"/>
                <w:szCs w:val="20"/>
                <w:lang w:eastAsia="pl-PL"/>
              </w:rPr>
              <w:t>Nazwa wskaźnika i miara</w:t>
            </w:r>
          </w:p>
        </w:tc>
        <w:tc>
          <w:tcPr>
            <w:tcW w:w="5934" w:type="dxa"/>
            <w:tcBorders>
              <w:top w:val="single" w:sz="4" w:space="0" w:color="auto"/>
              <w:left w:val="nil"/>
              <w:bottom w:val="single" w:sz="4" w:space="0" w:color="auto"/>
              <w:right w:val="single" w:sz="4" w:space="0" w:color="auto"/>
            </w:tcBorders>
            <w:noWrap/>
            <w:vAlign w:val="center"/>
            <w:hideMark/>
          </w:tcPr>
          <w:p w:rsidR="000F7BCA" w:rsidRPr="00202CB7" w:rsidRDefault="000F7BCA" w:rsidP="00E25F76">
            <w:pPr>
              <w:spacing w:line="276" w:lineRule="auto"/>
              <w:jc w:val="both"/>
              <w:rPr>
                <w:rFonts w:ascii="Arial" w:eastAsia="Times New Roman" w:hAnsi="Arial" w:cs="Arial"/>
                <w:b/>
                <w:bCs/>
                <w:color w:val="000000"/>
                <w:sz w:val="20"/>
                <w:szCs w:val="20"/>
                <w:lang w:eastAsia="pl-PL"/>
              </w:rPr>
            </w:pPr>
            <w:r w:rsidRPr="00C66547">
              <w:rPr>
                <w:rFonts w:ascii="Arial" w:eastAsia="Times New Roman" w:hAnsi="Arial" w:cs="Arial"/>
                <w:b/>
                <w:bCs/>
                <w:color w:val="000000"/>
                <w:sz w:val="20"/>
                <w:szCs w:val="20"/>
                <w:lang w:eastAsia="pl-PL"/>
              </w:rPr>
              <w:t>Definicja wskaźnika</w:t>
            </w:r>
          </w:p>
        </w:tc>
      </w:tr>
      <w:tr w:rsidR="00E25F76" w:rsidRPr="00202CB7" w:rsidTr="002A1DD8">
        <w:trPr>
          <w:trHeight w:val="960"/>
        </w:trPr>
        <w:tc>
          <w:tcPr>
            <w:tcW w:w="474" w:type="dxa"/>
            <w:tcBorders>
              <w:top w:val="nil"/>
              <w:left w:val="single" w:sz="4" w:space="0" w:color="auto"/>
              <w:bottom w:val="single" w:sz="4" w:space="0" w:color="auto"/>
              <w:right w:val="single" w:sz="4" w:space="0" w:color="auto"/>
            </w:tcBorders>
            <w:noWrap/>
            <w:vAlign w:val="center"/>
          </w:tcPr>
          <w:p w:rsidR="00E25F76" w:rsidRDefault="00E25F76" w:rsidP="0036120A">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w:t>
            </w:r>
          </w:p>
        </w:tc>
        <w:tc>
          <w:tcPr>
            <w:tcW w:w="2503" w:type="dxa"/>
            <w:tcBorders>
              <w:top w:val="nil"/>
              <w:left w:val="nil"/>
              <w:bottom w:val="single" w:sz="4" w:space="0" w:color="auto"/>
              <w:right w:val="single" w:sz="4" w:space="0" w:color="auto"/>
            </w:tcBorders>
            <w:vAlign w:val="center"/>
          </w:tcPr>
          <w:p w:rsidR="00E25F76" w:rsidRDefault="00E25F76" w:rsidP="00E25F76">
            <w:pPr>
              <w:autoSpaceDE w:val="0"/>
              <w:autoSpaceDN w:val="0"/>
              <w:adjustRightInd w:val="0"/>
              <w:spacing w:line="240" w:lineRule="auto"/>
              <w:rPr>
                <w:rFonts w:ascii="Arial" w:hAnsi="Arial" w:cs="Arial"/>
                <w:sz w:val="20"/>
                <w:szCs w:val="20"/>
                <w:lang w:eastAsia="pl-PL"/>
              </w:rPr>
            </w:pPr>
            <w:r>
              <w:rPr>
                <w:rFonts w:ascii="Arial" w:hAnsi="Arial" w:cs="Arial"/>
                <w:sz w:val="20"/>
                <w:szCs w:val="20"/>
                <w:lang w:eastAsia="pl-PL"/>
              </w:rPr>
              <w:t>Liczba wspartych obiektów,</w:t>
            </w:r>
          </w:p>
          <w:p w:rsidR="00E25F76" w:rsidRDefault="00E25F76" w:rsidP="00E25F76">
            <w:pPr>
              <w:autoSpaceDE w:val="0"/>
              <w:autoSpaceDN w:val="0"/>
              <w:adjustRightInd w:val="0"/>
              <w:spacing w:line="240" w:lineRule="auto"/>
              <w:rPr>
                <w:rFonts w:ascii="Arial" w:hAnsi="Arial" w:cs="Arial"/>
                <w:sz w:val="20"/>
                <w:szCs w:val="20"/>
                <w:lang w:eastAsia="pl-PL"/>
              </w:rPr>
            </w:pPr>
            <w:r>
              <w:rPr>
                <w:rFonts w:ascii="Arial" w:hAnsi="Arial" w:cs="Arial"/>
                <w:sz w:val="20"/>
                <w:szCs w:val="20"/>
                <w:lang w:eastAsia="pl-PL"/>
              </w:rPr>
              <w:t>w których realizowane są usługi</w:t>
            </w:r>
          </w:p>
          <w:p w:rsidR="00E25F76" w:rsidRDefault="00E25F76" w:rsidP="00E25F76">
            <w:pPr>
              <w:autoSpaceDE w:val="0"/>
              <w:autoSpaceDN w:val="0"/>
              <w:adjustRightInd w:val="0"/>
              <w:spacing w:line="240" w:lineRule="auto"/>
              <w:rPr>
                <w:rFonts w:ascii="Arial" w:hAnsi="Arial" w:cs="Arial"/>
                <w:sz w:val="20"/>
                <w:szCs w:val="20"/>
                <w:lang w:eastAsia="pl-PL"/>
              </w:rPr>
            </w:pPr>
            <w:r>
              <w:rPr>
                <w:rFonts w:ascii="Arial" w:hAnsi="Arial" w:cs="Arial"/>
                <w:sz w:val="20"/>
                <w:szCs w:val="20"/>
                <w:lang w:eastAsia="pl-PL"/>
              </w:rPr>
              <w:t>aktywizacji społeczno</w:t>
            </w:r>
            <w:r w:rsidR="009D6788">
              <w:rPr>
                <w:rFonts w:ascii="Arial" w:hAnsi="Arial" w:cs="Arial"/>
                <w:sz w:val="20"/>
                <w:szCs w:val="20"/>
                <w:lang w:eastAsia="pl-PL"/>
              </w:rPr>
              <w:t>-</w:t>
            </w:r>
            <w:r>
              <w:rPr>
                <w:rFonts w:ascii="Arial" w:hAnsi="Arial" w:cs="Arial"/>
                <w:sz w:val="20"/>
                <w:szCs w:val="20"/>
                <w:lang w:eastAsia="pl-PL"/>
              </w:rPr>
              <w:t>zawodowej</w:t>
            </w:r>
          </w:p>
          <w:p w:rsidR="00E25F76" w:rsidRDefault="00E25F76" w:rsidP="00E25F76">
            <w:pPr>
              <w:spacing w:line="276" w:lineRule="auto"/>
              <w:rPr>
                <w:rFonts w:ascii="Arial" w:hAnsi="Arial" w:cs="Arial"/>
                <w:i/>
                <w:iCs/>
                <w:sz w:val="20"/>
                <w:szCs w:val="20"/>
                <w:lang w:eastAsia="pl-PL"/>
              </w:rPr>
            </w:pPr>
            <w:r>
              <w:rPr>
                <w:rFonts w:ascii="Arial" w:hAnsi="Arial" w:cs="Arial"/>
                <w:i/>
                <w:iCs/>
                <w:sz w:val="20"/>
                <w:szCs w:val="20"/>
                <w:lang w:eastAsia="pl-PL"/>
              </w:rPr>
              <w:t>Jednostka miary [szt.]</w:t>
            </w:r>
          </w:p>
          <w:p w:rsidR="00E25F76" w:rsidRDefault="00E25F76" w:rsidP="00E25F76">
            <w:pPr>
              <w:spacing w:line="276" w:lineRule="auto"/>
              <w:rPr>
                <w:rFonts w:ascii="Arial" w:hAnsi="Arial" w:cs="Arial"/>
                <w:i/>
                <w:iCs/>
                <w:sz w:val="20"/>
                <w:szCs w:val="20"/>
                <w:lang w:eastAsia="pl-PL"/>
              </w:rPr>
            </w:pPr>
          </w:p>
          <w:p w:rsidR="00E25F76" w:rsidRPr="004A57D5" w:rsidRDefault="00E25F76" w:rsidP="00E25F76">
            <w:pPr>
              <w:spacing w:line="276" w:lineRule="auto"/>
              <w:rPr>
                <w:rFonts w:ascii="Arial" w:eastAsia="Times New Roman" w:hAnsi="Arial" w:cs="Arial"/>
                <w:sz w:val="20"/>
                <w:szCs w:val="20"/>
                <w:lang w:eastAsia="pl-PL"/>
              </w:rPr>
            </w:pPr>
            <w:r>
              <w:rPr>
                <w:rFonts w:ascii="Arial" w:hAnsi="Arial" w:cs="Arial"/>
                <w:i/>
                <w:iCs/>
                <w:sz w:val="20"/>
                <w:szCs w:val="20"/>
                <w:lang w:eastAsia="pl-PL"/>
              </w:rPr>
              <w:t>Wskaźnik kluczowy</w:t>
            </w:r>
          </w:p>
        </w:tc>
        <w:tc>
          <w:tcPr>
            <w:tcW w:w="5934" w:type="dxa"/>
            <w:tcBorders>
              <w:top w:val="nil"/>
              <w:left w:val="nil"/>
              <w:bottom w:val="single" w:sz="4" w:space="0" w:color="auto"/>
              <w:right w:val="single" w:sz="4" w:space="0" w:color="auto"/>
            </w:tcBorders>
            <w:vAlign w:val="center"/>
          </w:tcPr>
          <w:p w:rsidR="00E25F76" w:rsidRPr="00E25F76" w:rsidRDefault="0067704D" w:rsidP="00CD592B">
            <w:pPr>
              <w:autoSpaceDE w:val="0"/>
              <w:autoSpaceDN w:val="0"/>
              <w:adjustRightInd w:val="0"/>
              <w:spacing w:line="240" w:lineRule="auto"/>
              <w:jc w:val="both"/>
              <w:rPr>
                <w:rFonts w:ascii="Arial" w:hAnsi="Arial" w:cs="Arial"/>
                <w:sz w:val="20"/>
                <w:szCs w:val="20"/>
                <w:lang w:eastAsia="pl-PL"/>
              </w:rPr>
            </w:pPr>
            <w:r w:rsidRPr="0067704D">
              <w:rPr>
                <w:rFonts w:ascii="Arial" w:hAnsi="Arial" w:cs="Arial"/>
                <w:sz w:val="20"/>
                <w:szCs w:val="20"/>
                <w:lang w:eastAsia="pl-PL"/>
              </w:rPr>
              <w:t xml:space="preserve">Wskaźnik odnosi się do liczby wspartych obiektów służących realizacji usług aktywizacji społeczno-zawodowej. Przez aktywizację społeczno-zawodową należy rozumieć wsparcie wskazane w § 2 ust. 2 Rozporządzenia Ministra Pracy i Polityki </w:t>
            </w:r>
            <w:proofErr w:type="spellStart"/>
            <w:r w:rsidRPr="0067704D">
              <w:rPr>
                <w:rFonts w:ascii="Arial" w:hAnsi="Arial" w:cs="Arial"/>
                <w:sz w:val="20"/>
                <w:szCs w:val="20"/>
                <w:lang w:eastAsia="pl-PL"/>
              </w:rPr>
              <w:t>Spolecznej</w:t>
            </w:r>
            <w:proofErr w:type="spellEnd"/>
            <w:r w:rsidRPr="0067704D">
              <w:rPr>
                <w:rFonts w:ascii="Arial" w:hAnsi="Arial" w:cs="Arial"/>
                <w:sz w:val="20"/>
                <w:szCs w:val="20"/>
                <w:lang w:eastAsia="pl-PL"/>
              </w:rPr>
              <w:t xml:space="preserve"> z dnia 14 marca 2012 r. w sprawie mieszkań chronionych</w:t>
            </w:r>
            <w:r w:rsidR="00CD592B">
              <w:rPr>
                <w:rFonts w:ascii="Arial" w:hAnsi="Arial" w:cs="Arial"/>
                <w:sz w:val="20"/>
                <w:szCs w:val="20"/>
                <w:lang w:eastAsia="pl-PL"/>
              </w:rPr>
              <w:t>,</w:t>
            </w:r>
            <w:r w:rsidRPr="0067704D">
              <w:rPr>
                <w:rFonts w:ascii="Arial" w:hAnsi="Arial" w:cs="Arial"/>
                <w:sz w:val="20"/>
                <w:szCs w:val="20"/>
                <w:lang w:eastAsia="pl-PL"/>
              </w:rPr>
              <w:t xml:space="preserve"> mając</w:t>
            </w:r>
            <w:r w:rsidR="00CD592B">
              <w:rPr>
                <w:rFonts w:ascii="Arial" w:hAnsi="Arial" w:cs="Arial"/>
                <w:sz w:val="20"/>
                <w:szCs w:val="20"/>
                <w:lang w:eastAsia="pl-PL"/>
              </w:rPr>
              <w:t>e</w:t>
            </w:r>
            <w:r w:rsidRPr="0067704D">
              <w:rPr>
                <w:rFonts w:ascii="Arial" w:hAnsi="Arial" w:cs="Arial"/>
                <w:sz w:val="20"/>
                <w:szCs w:val="20"/>
                <w:lang w:eastAsia="pl-PL"/>
              </w:rPr>
              <w:t xml:space="preserve"> na celu wspieranie włączenia społecznego grup marginalizowanych i zagrożonych marginalizacją, w szczególności osób usamodzielnianych, które</w:t>
            </w:r>
            <w:r w:rsidR="00C864E2">
              <w:rPr>
                <w:rFonts w:ascii="Arial" w:hAnsi="Arial" w:cs="Arial"/>
                <w:sz w:val="20"/>
                <w:szCs w:val="20"/>
                <w:lang w:eastAsia="pl-PL"/>
              </w:rPr>
              <w:t> </w:t>
            </w:r>
            <w:r w:rsidRPr="0067704D">
              <w:rPr>
                <w:rFonts w:ascii="Arial" w:hAnsi="Arial" w:cs="Arial"/>
                <w:sz w:val="20"/>
                <w:szCs w:val="20"/>
                <w:lang w:eastAsia="pl-PL"/>
              </w:rPr>
              <w:t>były objęte pieczą zastępczą.</w:t>
            </w:r>
          </w:p>
        </w:tc>
      </w:tr>
      <w:tr w:rsidR="0061013B" w:rsidRPr="00202CB7" w:rsidTr="002A1DD8">
        <w:trPr>
          <w:trHeight w:val="960"/>
        </w:trPr>
        <w:tc>
          <w:tcPr>
            <w:tcW w:w="474" w:type="dxa"/>
            <w:tcBorders>
              <w:top w:val="nil"/>
              <w:left w:val="single" w:sz="4" w:space="0" w:color="auto"/>
              <w:bottom w:val="single" w:sz="4" w:space="0" w:color="auto"/>
              <w:right w:val="single" w:sz="4" w:space="0" w:color="auto"/>
            </w:tcBorders>
            <w:noWrap/>
            <w:vAlign w:val="center"/>
          </w:tcPr>
          <w:p w:rsidR="0061013B" w:rsidRPr="00202CB7" w:rsidRDefault="00E25F76" w:rsidP="0036120A">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00AE0874">
              <w:rPr>
                <w:rFonts w:ascii="Arial" w:eastAsia="Times New Roman" w:hAnsi="Arial" w:cs="Arial"/>
                <w:color w:val="000000"/>
                <w:sz w:val="20"/>
                <w:szCs w:val="20"/>
                <w:lang w:eastAsia="pl-PL"/>
              </w:rPr>
              <w:t>.</w:t>
            </w:r>
          </w:p>
        </w:tc>
        <w:tc>
          <w:tcPr>
            <w:tcW w:w="2503" w:type="dxa"/>
            <w:tcBorders>
              <w:top w:val="nil"/>
              <w:left w:val="nil"/>
              <w:bottom w:val="single" w:sz="4" w:space="0" w:color="auto"/>
              <w:right w:val="single" w:sz="4" w:space="0" w:color="auto"/>
            </w:tcBorders>
            <w:vAlign w:val="center"/>
          </w:tcPr>
          <w:p w:rsidR="0061013B" w:rsidRPr="004A57D5" w:rsidRDefault="0061013B" w:rsidP="0036120A">
            <w:pPr>
              <w:spacing w:line="276" w:lineRule="auto"/>
              <w:rPr>
                <w:rFonts w:ascii="Arial" w:eastAsia="Times New Roman" w:hAnsi="Arial" w:cs="Arial"/>
                <w:sz w:val="20"/>
                <w:szCs w:val="20"/>
                <w:lang w:eastAsia="pl-PL"/>
              </w:rPr>
            </w:pPr>
            <w:r w:rsidRPr="004A57D5">
              <w:rPr>
                <w:rFonts w:ascii="Arial" w:eastAsia="Times New Roman" w:hAnsi="Arial" w:cs="Arial"/>
                <w:sz w:val="20"/>
                <w:szCs w:val="20"/>
                <w:lang w:eastAsia="pl-PL"/>
              </w:rPr>
              <w:t xml:space="preserve">Liczba przebudowanych obiektów, w których realizowane są usługi </w:t>
            </w:r>
          </w:p>
          <w:p w:rsidR="0061013B" w:rsidRPr="004A57D5" w:rsidRDefault="0061013B" w:rsidP="0036120A">
            <w:pPr>
              <w:spacing w:line="276" w:lineRule="auto"/>
              <w:rPr>
                <w:rFonts w:ascii="Arial" w:eastAsia="Times New Roman" w:hAnsi="Arial" w:cs="Arial"/>
                <w:sz w:val="20"/>
                <w:szCs w:val="20"/>
                <w:lang w:eastAsia="pl-PL"/>
              </w:rPr>
            </w:pPr>
            <w:r w:rsidRPr="004A57D5">
              <w:rPr>
                <w:rFonts w:ascii="Arial" w:eastAsia="Times New Roman" w:hAnsi="Arial" w:cs="Arial"/>
                <w:sz w:val="20"/>
                <w:szCs w:val="20"/>
                <w:lang w:eastAsia="pl-PL"/>
              </w:rPr>
              <w:t>aktywizacji społeczno-</w:t>
            </w:r>
          </w:p>
          <w:p w:rsidR="00E25F76" w:rsidRDefault="0061013B" w:rsidP="0036120A">
            <w:pPr>
              <w:spacing w:line="276" w:lineRule="auto"/>
              <w:rPr>
                <w:rFonts w:ascii="Arial" w:eastAsia="Times New Roman" w:hAnsi="Arial" w:cs="Arial"/>
                <w:sz w:val="20"/>
                <w:szCs w:val="20"/>
                <w:lang w:eastAsia="pl-PL"/>
              </w:rPr>
            </w:pPr>
            <w:r w:rsidRPr="004A57D5">
              <w:rPr>
                <w:rFonts w:ascii="Arial" w:eastAsia="Times New Roman" w:hAnsi="Arial" w:cs="Arial"/>
                <w:sz w:val="20"/>
                <w:szCs w:val="20"/>
                <w:lang w:eastAsia="pl-PL"/>
              </w:rPr>
              <w:t xml:space="preserve">zawodowej </w:t>
            </w:r>
          </w:p>
          <w:p w:rsidR="0061013B" w:rsidRDefault="00E25F76" w:rsidP="0036120A">
            <w:pPr>
              <w:spacing w:line="276"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Jednostka miary </w:t>
            </w:r>
            <w:r w:rsidR="0061013B" w:rsidRPr="004A57D5">
              <w:rPr>
                <w:rFonts w:ascii="Arial" w:eastAsia="Times New Roman" w:hAnsi="Arial" w:cs="Arial"/>
                <w:sz w:val="20"/>
                <w:szCs w:val="20"/>
                <w:lang w:eastAsia="pl-PL"/>
              </w:rPr>
              <w:t>[szt.]</w:t>
            </w:r>
          </w:p>
          <w:p w:rsidR="0070138E" w:rsidRPr="004A57D5" w:rsidRDefault="0070138E" w:rsidP="0036120A">
            <w:pPr>
              <w:spacing w:line="276" w:lineRule="auto"/>
              <w:rPr>
                <w:rFonts w:ascii="Arial" w:eastAsia="Times New Roman" w:hAnsi="Arial" w:cs="Arial"/>
                <w:sz w:val="20"/>
                <w:szCs w:val="20"/>
                <w:lang w:eastAsia="pl-PL"/>
              </w:rPr>
            </w:pPr>
          </w:p>
          <w:p w:rsidR="0061013B" w:rsidRPr="0070138E" w:rsidRDefault="0070138E" w:rsidP="0036120A">
            <w:pPr>
              <w:spacing w:line="276" w:lineRule="auto"/>
              <w:rPr>
                <w:rFonts w:ascii="Arial" w:eastAsia="Times New Roman" w:hAnsi="Arial" w:cs="Arial"/>
                <w:i/>
                <w:sz w:val="20"/>
                <w:szCs w:val="20"/>
                <w:lang w:eastAsia="pl-PL"/>
              </w:rPr>
            </w:pPr>
            <w:r>
              <w:rPr>
                <w:rFonts w:ascii="Arial" w:eastAsia="Times New Roman" w:hAnsi="Arial" w:cs="Arial"/>
                <w:i/>
                <w:sz w:val="20"/>
                <w:szCs w:val="20"/>
                <w:lang w:eastAsia="pl-PL"/>
              </w:rPr>
              <w:t>W</w:t>
            </w:r>
            <w:r w:rsidR="002C0433" w:rsidRPr="002C0433">
              <w:rPr>
                <w:rFonts w:ascii="Arial" w:eastAsia="Times New Roman" w:hAnsi="Arial" w:cs="Arial"/>
                <w:i/>
                <w:sz w:val="20"/>
                <w:szCs w:val="20"/>
                <w:lang w:eastAsia="pl-PL"/>
              </w:rPr>
              <w:t>skaźnik kluczowy</w:t>
            </w:r>
          </w:p>
        </w:tc>
        <w:tc>
          <w:tcPr>
            <w:tcW w:w="5934" w:type="dxa"/>
            <w:tcBorders>
              <w:top w:val="nil"/>
              <w:left w:val="nil"/>
              <w:bottom w:val="single" w:sz="4" w:space="0" w:color="auto"/>
              <w:right w:val="single" w:sz="4" w:space="0" w:color="auto"/>
            </w:tcBorders>
            <w:vAlign w:val="center"/>
          </w:tcPr>
          <w:p w:rsidR="00B774DB" w:rsidRPr="00E25F76" w:rsidRDefault="00B774DB" w:rsidP="002A1DD8">
            <w:pPr>
              <w:spacing w:line="276" w:lineRule="auto"/>
              <w:jc w:val="both"/>
              <w:rPr>
                <w:rFonts w:ascii="Arial" w:eastAsia="Times New Roman" w:hAnsi="Arial" w:cs="Arial"/>
                <w:sz w:val="20"/>
                <w:szCs w:val="20"/>
                <w:lang w:eastAsia="pl-PL"/>
              </w:rPr>
            </w:pPr>
            <w:r w:rsidRPr="00E25F76">
              <w:rPr>
                <w:rFonts w:ascii="Arial" w:eastAsia="Times New Roman" w:hAnsi="Arial" w:cs="Arial"/>
                <w:sz w:val="20"/>
                <w:szCs w:val="20"/>
                <w:lang w:eastAsia="pl-PL"/>
              </w:rPr>
              <w:t>Wskaźnik odnosi się do obiektów służących realizacji usług aktywizacji społeczno</w:t>
            </w:r>
            <w:r w:rsidR="003C3BBC" w:rsidRPr="00E25F76">
              <w:rPr>
                <w:rFonts w:ascii="Arial" w:eastAsia="Times New Roman" w:hAnsi="Arial" w:cs="Arial"/>
                <w:sz w:val="20"/>
                <w:szCs w:val="20"/>
                <w:lang w:eastAsia="pl-PL"/>
              </w:rPr>
              <w:t>-</w:t>
            </w:r>
            <w:r w:rsidRPr="00E25F76">
              <w:rPr>
                <w:rFonts w:ascii="Arial" w:eastAsia="Times New Roman" w:hAnsi="Arial" w:cs="Arial"/>
                <w:sz w:val="20"/>
                <w:szCs w:val="20"/>
                <w:lang w:eastAsia="pl-PL"/>
              </w:rPr>
              <w:t>zawodowej, które zostały przebudowane lub</w:t>
            </w:r>
            <w:r w:rsidR="00067AAC">
              <w:rPr>
                <w:rFonts w:ascii="Arial" w:eastAsia="Times New Roman" w:hAnsi="Arial" w:cs="Arial"/>
                <w:sz w:val="20"/>
                <w:szCs w:val="20"/>
                <w:lang w:eastAsia="pl-PL"/>
              </w:rPr>
              <w:t> </w:t>
            </w:r>
            <w:r w:rsidRPr="00E25F76">
              <w:rPr>
                <w:rFonts w:ascii="Arial" w:eastAsia="Times New Roman" w:hAnsi="Arial" w:cs="Arial"/>
                <w:sz w:val="20"/>
                <w:szCs w:val="20"/>
                <w:lang w:eastAsia="pl-PL"/>
              </w:rPr>
              <w:t xml:space="preserve">rozbudowane w wyniku udzielonego wsparcia. </w:t>
            </w:r>
          </w:p>
          <w:p w:rsidR="00B774DB" w:rsidRPr="00E25F76" w:rsidRDefault="00B774DB" w:rsidP="002A1DD8">
            <w:pPr>
              <w:spacing w:line="276" w:lineRule="auto"/>
              <w:jc w:val="both"/>
              <w:rPr>
                <w:rFonts w:ascii="Arial" w:eastAsia="Times New Roman" w:hAnsi="Arial" w:cs="Arial"/>
                <w:sz w:val="20"/>
                <w:szCs w:val="20"/>
                <w:lang w:eastAsia="pl-PL"/>
              </w:rPr>
            </w:pPr>
            <w:r w:rsidRPr="00E25F76">
              <w:rPr>
                <w:rFonts w:ascii="Arial" w:eastAsia="Times New Roman" w:hAnsi="Arial" w:cs="Arial"/>
                <w:sz w:val="20"/>
                <w:szCs w:val="20"/>
                <w:lang w:eastAsia="pl-PL"/>
              </w:rPr>
              <w:t>Przez przebudowę należy rozumieć wykonywanie robót budowlanych, w wyniku których następuje zmiana parametrów użytkowy</w:t>
            </w:r>
            <w:r w:rsidR="003C3BBC" w:rsidRPr="00E25F76">
              <w:rPr>
                <w:rFonts w:ascii="Arial" w:eastAsia="Times New Roman" w:hAnsi="Arial" w:cs="Arial"/>
                <w:sz w:val="20"/>
                <w:szCs w:val="20"/>
                <w:lang w:eastAsia="pl-PL"/>
              </w:rPr>
              <w:t>c</w:t>
            </w:r>
            <w:r w:rsidRPr="00E25F76">
              <w:rPr>
                <w:rFonts w:ascii="Arial" w:eastAsia="Times New Roman" w:hAnsi="Arial" w:cs="Arial"/>
                <w:sz w:val="20"/>
                <w:szCs w:val="20"/>
                <w:lang w:eastAsia="pl-PL"/>
              </w:rPr>
              <w:t>h lub technicznych istniejącej infrastruktury, z</w:t>
            </w:r>
            <w:r w:rsidR="002A1DD8">
              <w:rPr>
                <w:rFonts w:ascii="Arial" w:eastAsia="Times New Roman" w:hAnsi="Arial" w:cs="Arial"/>
                <w:sz w:val="20"/>
                <w:szCs w:val="20"/>
                <w:lang w:eastAsia="pl-PL"/>
              </w:rPr>
              <w:t> </w:t>
            </w:r>
            <w:r w:rsidRPr="00E25F76">
              <w:rPr>
                <w:rFonts w:ascii="Arial" w:eastAsia="Times New Roman" w:hAnsi="Arial" w:cs="Arial"/>
                <w:sz w:val="20"/>
                <w:szCs w:val="20"/>
                <w:lang w:eastAsia="pl-PL"/>
              </w:rPr>
              <w:t xml:space="preserve">wyjątkiem charakterystycznych parametrów, jak: kubatura, powierzchnia zabudowy, wysokość, długość, szerokość bądź liczba kondygnacji. </w:t>
            </w:r>
          </w:p>
          <w:p w:rsidR="0061013B" w:rsidRPr="00E25F76" w:rsidRDefault="0067704D" w:rsidP="00675733">
            <w:pPr>
              <w:spacing w:line="276" w:lineRule="auto"/>
              <w:jc w:val="both"/>
              <w:rPr>
                <w:rFonts w:ascii="Arial" w:eastAsia="Times New Roman" w:hAnsi="Arial" w:cs="Arial"/>
                <w:sz w:val="20"/>
                <w:szCs w:val="20"/>
                <w:lang w:eastAsia="pl-PL"/>
              </w:rPr>
            </w:pPr>
            <w:r w:rsidRPr="0067704D">
              <w:rPr>
                <w:rFonts w:ascii="Arial" w:hAnsi="Arial" w:cs="Arial"/>
                <w:sz w:val="20"/>
                <w:szCs w:val="20"/>
                <w:lang w:eastAsia="pl-PL"/>
              </w:rPr>
              <w:t>Przez aktywizację społeczno-zawodową należy rozumieć wsparcie wskazane w § 2 ust. 2 Rozporządzenia</w:t>
            </w:r>
            <w:r>
              <w:rPr>
                <w:rFonts w:ascii="Arial" w:hAnsi="Arial" w:cs="Arial"/>
                <w:sz w:val="20"/>
                <w:szCs w:val="20"/>
                <w:lang w:eastAsia="pl-PL"/>
              </w:rPr>
              <w:t xml:space="preserve"> Ministra Pracy i</w:t>
            </w:r>
            <w:r w:rsidR="00C864E2">
              <w:rPr>
                <w:rFonts w:ascii="Arial" w:hAnsi="Arial" w:cs="Arial"/>
                <w:sz w:val="20"/>
                <w:szCs w:val="20"/>
                <w:lang w:eastAsia="pl-PL"/>
              </w:rPr>
              <w:t> </w:t>
            </w:r>
            <w:r>
              <w:rPr>
                <w:rFonts w:ascii="Arial" w:hAnsi="Arial" w:cs="Arial"/>
                <w:sz w:val="20"/>
                <w:szCs w:val="20"/>
                <w:lang w:eastAsia="pl-PL"/>
              </w:rPr>
              <w:t>Polityki Społ</w:t>
            </w:r>
            <w:r w:rsidRPr="0067704D">
              <w:rPr>
                <w:rFonts w:ascii="Arial" w:hAnsi="Arial" w:cs="Arial"/>
                <w:sz w:val="20"/>
                <w:szCs w:val="20"/>
                <w:lang w:eastAsia="pl-PL"/>
              </w:rPr>
              <w:t>ecznej z dnia 14 marca 2012 r. w sprawie mieszkań chronionych</w:t>
            </w:r>
            <w:r w:rsidR="00A23B00">
              <w:rPr>
                <w:rFonts w:ascii="Arial" w:hAnsi="Arial" w:cs="Arial"/>
                <w:sz w:val="20"/>
                <w:szCs w:val="20"/>
                <w:lang w:eastAsia="pl-PL"/>
              </w:rPr>
              <w:t xml:space="preserve">, udzielane </w:t>
            </w:r>
            <w:r w:rsidR="00A23B00" w:rsidRPr="00A23B00">
              <w:rPr>
                <w:rFonts w:ascii="Arial" w:hAnsi="Arial" w:cs="Arial"/>
                <w:sz w:val="20"/>
                <w:szCs w:val="20"/>
                <w:lang w:eastAsia="pl-PL"/>
              </w:rPr>
              <w:t>w szczególności os</w:t>
            </w:r>
            <w:r w:rsidR="00A23B00">
              <w:rPr>
                <w:rFonts w:ascii="Arial" w:hAnsi="Arial" w:cs="Arial"/>
                <w:sz w:val="20"/>
                <w:szCs w:val="20"/>
                <w:lang w:eastAsia="pl-PL"/>
              </w:rPr>
              <w:t>obom</w:t>
            </w:r>
            <w:r w:rsidR="00A23B00" w:rsidRPr="00A23B00">
              <w:rPr>
                <w:rFonts w:ascii="Arial" w:hAnsi="Arial" w:cs="Arial"/>
                <w:sz w:val="20"/>
                <w:szCs w:val="20"/>
                <w:lang w:eastAsia="pl-PL"/>
              </w:rPr>
              <w:t xml:space="preserve"> usamodzielniany</w:t>
            </w:r>
            <w:r w:rsidR="00A23B00">
              <w:rPr>
                <w:rFonts w:ascii="Arial" w:hAnsi="Arial" w:cs="Arial"/>
                <w:sz w:val="20"/>
                <w:szCs w:val="20"/>
                <w:lang w:eastAsia="pl-PL"/>
              </w:rPr>
              <w:t>m</w:t>
            </w:r>
            <w:r w:rsidR="00A23B00" w:rsidRPr="00A23B00">
              <w:rPr>
                <w:rFonts w:ascii="Arial" w:hAnsi="Arial" w:cs="Arial"/>
                <w:sz w:val="20"/>
                <w:szCs w:val="20"/>
                <w:lang w:eastAsia="pl-PL"/>
              </w:rPr>
              <w:t>, które były objęte pieczą zastępczą.</w:t>
            </w:r>
          </w:p>
        </w:tc>
      </w:tr>
      <w:tr w:rsidR="001B55EA" w:rsidRPr="00202CB7" w:rsidTr="002A1DD8">
        <w:trPr>
          <w:trHeight w:val="960"/>
        </w:trPr>
        <w:tc>
          <w:tcPr>
            <w:tcW w:w="474" w:type="dxa"/>
            <w:tcBorders>
              <w:top w:val="nil"/>
              <w:left w:val="single" w:sz="4" w:space="0" w:color="auto"/>
              <w:bottom w:val="single" w:sz="4" w:space="0" w:color="auto"/>
              <w:right w:val="single" w:sz="4" w:space="0" w:color="auto"/>
            </w:tcBorders>
            <w:noWrap/>
            <w:vAlign w:val="center"/>
          </w:tcPr>
          <w:p w:rsidR="001B55EA" w:rsidRDefault="00E25F76" w:rsidP="0036120A">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3</w:t>
            </w:r>
            <w:r w:rsidR="001B55EA">
              <w:rPr>
                <w:rFonts w:ascii="Arial" w:eastAsia="Times New Roman" w:hAnsi="Arial" w:cs="Arial"/>
                <w:color w:val="000000"/>
                <w:sz w:val="20"/>
                <w:szCs w:val="20"/>
                <w:lang w:eastAsia="pl-PL"/>
              </w:rPr>
              <w:t>.</w:t>
            </w:r>
          </w:p>
        </w:tc>
        <w:tc>
          <w:tcPr>
            <w:tcW w:w="2503" w:type="dxa"/>
            <w:tcBorders>
              <w:top w:val="nil"/>
              <w:left w:val="nil"/>
              <w:bottom w:val="single" w:sz="4" w:space="0" w:color="auto"/>
              <w:right w:val="single" w:sz="4" w:space="0" w:color="auto"/>
            </w:tcBorders>
            <w:vAlign w:val="center"/>
          </w:tcPr>
          <w:p w:rsidR="001B55EA" w:rsidRPr="0036120A" w:rsidRDefault="001B55EA" w:rsidP="00DF0F57">
            <w:pPr>
              <w:autoSpaceDE w:val="0"/>
              <w:autoSpaceDN w:val="0"/>
              <w:spacing w:line="276" w:lineRule="auto"/>
              <w:rPr>
                <w:rFonts w:ascii="Arial" w:hAnsi="Arial" w:cs="Arial"/>
                <w:sz w:val="20"/>
                <w:szCs w:val="20"/>
              </w:rPr>
            </w:pPr>
            <w:r w:rsidRPr="0036120A">
              <w:rPr>
                <w:rFonts w:ascii="Arial" w:hAnsi="Arial" w:cs="Arial"/>
                <w:sz w:val="20"/>
                <w:szCs w:val="20"/>
              </w:rPr>
              <w:t>Liczba projektów, w</w:t>
            </w:r>
            <w:r w:rsidR="002A1DD8">
              <w:rPr>
                <w:rFonts w:ascii="Arial" w:hAnsi="Arial" w:cs="Arial"/>
                <w:sz w:val="20"/>
                <w:szCs w:val="20"/>
              </w:rPr>
              <w:t> </w:t>
            </w:r>
            <w:r w:rsidRPr="0036120A">
              <w:rPr>
                <w:rFonts w:ascii="Arial" w:hAnsi="Arial" w:cs="Arial"/>
                <w:sz w:val="20"/>
                <w:szCs w:val="20"/>
              </w:rPr>
              <w:t>których sfinansowano koszty racjonalnych usprawnień dla osób z</w:t>
            </w:r>
            <w:r w:rsidR="002A1DD8">
              <w:rPr>
                <w:rFonts w:ascii="Arial" w:hAnsi="Arial" w:cs="Arial"/>
                <w:sz w:val="20"/>
                <w:szCs w:val="20"/>
              </w:rPr>
              <w:t> </w:t>
            </w:r>
            <w:proofErr w:type="spellStart"/>
            <w:r w:rsidRPr="0036120A">
              <w:rPr>
                <w:rFonts w:ascii="Arial" w:hAnsi="Arial" w:cs="Arial"/>
                <w:sz w:val="20"/>
                <w:szCs w:val="20"/>
              </w:rPr>
              <w:t>niepełnosprawnościami</w:t>
            </w:r>
            <w:proofErr w:type="spellEnd"/>
          </w:p>
          <w:p w:rsidR="001B55EA" w:rsidRPr="0036120A" w:rsidRDefault="001B55EA" w:rsidP="00DF0F57">
            <w:pPr>
              <w:spacing w:line="276" w:lineRule="auto"/>
              <w:rPr>
                <w:rFonts w:ascii="Arial" w:hAnsi="Arial" w:cs="Arial"/>
                <w:sz w:val="20"/>
                <w:szCs w:val="20"/>
              </w:rPr>
            </w:pPr>
            <w:r w:rsidRPr="0036120A">
              <w:rPr>
                <w:rFonts w:ascii="Arial" w:hAnsi="Arial" w:cs="Arial"/>
                <w:sz w:val="20"/>
                <w:szCs w:val="20"/>
              </w:rPr>
              <w:t>Jednostka miary: [szt.]</w:t>
            </w:r>
          </w:p>
          <w:p w:rsidR="001B55EA" w:rsidRPr="0036120A" w:rsidRDefault="001B55EA" w:rsidP="00DF0F57">
            <w:pPr>
              <w:spacing w:line="276" w:lineRule="auto"/>
              <w:jc w:val="both"/>
              <w:rPr>
                <w:rFonts w:ascii="Arial" w:hAnsi="Arial" w:cs="Arial"/>
                <w:sz w:val="20"/>
                <w:szCs w:val="20"/>
              </w:rPr>
            </w:pPr>
          </w:p>
          <w:p w:rsidR="001B55EA" w:rsidRPr="0036120A" w:rsidRDefault="002C0433" w:rsidP="00DF0F57">
            <w:pPr>
              <w:spacing w:line="276" w:lineRule="auto"/>
              <w:jc w:val="both"/>
              <w:rPr>
                <w:rFonts w:ascii="Arial" w:eastAsia="Times New Roman" w:hAnsi="Arial" w:cs="Arial"/>
                <w:i/>
                <w:sz w:val="20"/>
                <w:szCs w:val="20"/>
                <w:lang w:eastAsia="pl-PL"/>
              </w:rPr>
            </w:pPr>
            <w:r w:rsidRPr="0036120A">
              <w:rPr>
                <w:rFonts w:ascii="Arial" w:hAnsi="Arial" w:cs="Arial"/>
                <w:i/>
                <w:sz w:val="20"/>
                <w:szCs w:val="20"/>
              </w:rPr>
              <w:t>Wskaźnik horyzontalny</w:t>
            </w:r>
          </w:p>
        </w:tc>
        <w:tc>
          <w:tcPr>
            <w:tcW w:w="5934" w:type="dxa"/>
            <w:tcBorders>
              <w:top w:val="nil"/>
              <w:left w:val="nil"/>
              <w:bottom w:val="single" w:sz="4" w:space="0" w:color="auto"/>
              <w:right w:val="single" w:sz="4" w:space="0" w:color="auto"/>
            </w:tcBorders>
            <w:vAlign w:val="center"/>
          </w:tcPr>
          <w:p w:rsidR="0036120A" w:rsidRPr="00E25F76" w:rsidRDefault="0036120A" w:rsidP="002A1DD8">
            <w:pPr>
              <w:pStyle w:val="Default"/>
              <w:spacing w:line="276" w:lineRule="auto"/>
              <w:jc w:val="both"/>
              <w:rPr>
                <w:rFonts w:ascii="Arial" w:hAnsi="Arial" w:cs="Arial"/>
                <w:sz w:val="20"/>
                <w:szCs w:val="20"/>
              </w:rPr>
            </w:pPr>
            <w:r w:rsidRPr="00E25F76">
              <w:rPr>
                <w:rFonts w:ascii="Arial" w:hAnsi="Arial" w:cs="Arial"/>
                <w:sz w:val="20"/>
                <w:szCs w:val="20"/>
              </w:rPr>
              <w:t>Racjonalne usprawnienie oznacza konieczne i odpowiednie zmiany i dostosowania, nie nakł</w:t>
            </w:r>
            <w:r w:rsidR="004F6A10" w:rsidRPr="00E25F76">
              <w:rPr>
                <w:rFonts w:ascii="Arial" w:hAnsi="Arial" w:cs="Arial"/>
                <w:sz w:val="20"/>
                <w:szCs w:val="20"/>
              </w:rPr>
              <w:t>adające nieproporcjonalnego lub</w:t>
            </w:r>
            <w:r w:rsidR="002A1DD8">
              <w:rPr>
                <w:rFonts w:ascii="Arial" w:hAnsi="Arial" w:cs="Arial"/>
                <w:sz w:val="20"/>
                <w:szCs w:val="20"/>
              </w:rPr>
              <w:t> </w:t>
            </w:r>
            <w:r w:rsidRPr="00E25F76">
              <w:rPr>
                <w:rFonts w:ascii="Arial" w:hAnsi="Arial" w:cs="Arial"/>
                <w:sz w:val="20"/>
                <w:szCs w:val="20"/>
              </w:rPr>
              <w:t>nadmiernego obciążenia, jeśli</w:t>
            </w:r>
            <w:r w:rsidR="004F6A10" w:rsidRPr="00E25F76">
              <w:rPr>
                <w:rFonts w:ascii="Arial" w:hAnsi="Arial" w:cs="Arial"/>
                <w:sz w:val="20"/>
                <w:szCs w:val="20"/>
              </w:rPr>
              <w:t xml:space="preserve"> jest to potrzebne w konkretnym </w:t>
            </w:r>
            <w:r w:rsidRPr="00E25F76">
              <w:rPr>
                <w:rFonts w:ascii="Arial" w:hAnsi="Arial" w:cs="Arial"/>
                <w:sz w:val="20"/>
                <w:szCs w:val="20"/>
              </w:rPr>
              <w:t>przypadku, w celu zapewnienia osobom z</w:t>
            </w:r>
            <w:r w:rsidR="002A1DD8">
              <w:rPr>
                <w:rFonts w:ascii="Arial" w:hAnsi="Arial" w:cs="Arial"/>
                <w:sz w:val="20"/>
                <w:szCs w:val="20"/>
              </w:rPr>
              <w:t> </w:t>
            </w:r>
            <w:proofErr w:type="spellStart"/>
            <w:r w:rsidRPr="00E25F76">
              <w:rPr>
                <w:rFonts w:ascii="Arial" w:hAnsi="Arial" w:cs="Arial"/>
                <w:sz w:val="20"/>
                <w:szCs w:val="20"/>
              </w:rPr>
              <w:t>niepełnosprawnościami</w:t>
            </w:r>
            <w:proofErr w:type="spellEnd"/>
            <w:r w:rsidRPr="00E25F76">
              <w:rPr>
                <w:rFonts w:ascii="Arial" w:hAnsi="Arial" w:cs="Arial"/>
                <w:sz w:val="20"/>
                <w:szCs w:val="20"/>
              </w:rPr>
              <w:t xml:space="preserve"> możliwości korzystania z wszelkich praw człowieka i podstawowych wolności oraz ich wykonywania na zasadzie równości z innymi osobami (zgodnie z </w:t>
            </w:r>
            <w:r w:rsidR="004F6A10" w:rsidRPr="00E25F76">
              <w:rPr>
                <w:rFonts w:ascii="Arial" w:hAnsi="Arial" w:cs="Arial"/>
                <w:sz w:val="20"/>
                <w:szCs w:val="20"/>
              </w:rPr>
              <w:t xml:space="preserve">art. 2 Konwencji o prawach osób </w:t>
            </w:r>
            <w:r w:rsidRPr="00E25F76">
              <w:rPr>
                <w:rFonts w:ascii="Arial" w:hAnsi="Arial" w:cs="Arial"/>
                <w:sz w:val="20"/>
                <w:szCs w:val="20"/>
              </w:rPr>
              <w:t xml:space="preserve">niepełnosprawnych). </w:t>
            </w:r>
          </w:p>
          <w:p w:rsidR="0036120A" w:rsidRPr="00E25F76" w:rsidRDefault="0036120A" w:rsidP="002A1DD8">
            <w:pPr>
              <w:pStyle w:val="Default"/>
              <w:spacing w:line="276" w:lineRule="auto"/>
              <w:jc w:val="both"/>
              <w:rPr>
                <w:rFonts w:ascii="Arial" w:hAnsi="Arial" w:cs="Arial"/>
                <w:sz w:val="20"/>
                <w:szCs w:val="20"/>
              </w:rPr>
            </w:pPr>
            <w:r w:rsidRPr="00E25F76">
              <w:rPr>
                <w:rFonts w:ascii="Arial" w:hAnsi="Arial" w:cs="Arial"/>
                <w:sz w:val="20"/>
                <w:szCs w:val="20"/>
              </w:rPr>
              <w:t>Wskaźnik mierzony w momencie rozliczenia wydatku związanego z</w:t>
            </w:r>
            <w:r w:rsidR="002A1DD8">
              <w:rPr>
                <w:rFonts w:ascii="Arial" w:hAnsi="Arial" w:cs="Arial"/>
                <w:sz w:val="20"/>
                <w:szCs w:val="20"/>
              </w:rPr>
              <w:t> </w:t>
            </w:r>
            <w:r w:rsidRPr="00E25F76">
              <w:rPr>
                <w:rFonts w:ascii="Arial" w:hAnsi="Arial" w:cs="Arial"/>
                <w:sz w:val="20"/>
                <w:szCs w:val="20"/>
              </w:rPr>
              <w:t xml:space="preserve">racjonalnymi usprawnieniami. </w:t>
            </w:r>
          </w:p>
          <w:p w:rsidR="0036120A" w:rsidRPr="00E25F76" w:rsidRDefault="0036120A" w:rsidP="002A1DD8">
            <w:pPr>
              <w:pStyle w:val="Default"/>
              <w:spacing w:line="276" w:lineRule="auto"/>
              <w:jc w:val="both"/>
              <w:rPr>
                <w:rFonts w:ascii="Arial" w:hAnsi="Arial" w:cs="Arial"/>
                <w:sz w:val="20"/>
                <w:szCs w:val="20"/>
              </w:rPr>
            </w:pPr>
            <w:r w:rsidRPr="00E25F76">
              <w:rPr>
                <w:rFonts w:ascii="Arial" w:hAnsi="Arial" w:cs="Arial"/>
                <w:sz w:val="20"/>
                <w:szCs w:val="20"/>
              </w:rPr>
              <w:t xml:space="preserve">Przykłady racjonalnych usprawnień: tłumacz języka migowego, transport niskopodłogowy, dostosowanie infrastruktury (nie tylko budynku, ale też sprzętu np. komputer, czytnik dla osób niewidzących), osoby asystujące, odpowiednie dostosowanie wyżywienia. </w:t>
            </w:r>
          </w:p>
          <w:p w:rsidR="0036120A" w:rsidRPr="00E25F76" w:rsidRDefault="0036120A" w:rsidP="002A1DD8">
            <w:pPr>
              <w:autoSpaceDE w:val="0"/>
              <w:autoSpaceDN w:val="0"/>
              <w:adjustRightInd w:val="0"/>
              <w:spacing w:line="276" w:lineRule="auto"/>
              <w:jc w:val="both"/>
              <w:rPr>
                <w:rFonts w:ascii="Arial" w:hAnsi="Arial" w:cs="Arial"/>
                <w:sz w:val="20"/>
                <w:szCs w:val="20"/>
                <w:lang w:eastAsia="pl-PL"/>
              </w:rPr>
            </w:pPr>
            <w:r w:rsidRPr="00E25F76">
              <w:rPr>
                <w:rFonts w:ascii="Arial" w:hAnsi="Arial" w:cs="Arial"/>
                <w:sz w:val="20"/>
                <w:szCs w:val="20"/>
              </w:rPr>
              <w:t>Wybór wskaźnika dot. finansowania racjonalnych usprawnień powoduje konieczność wskazania również wskaźnika: liczba obiektów dostosowanych do potrzeb osób z</w:t>
            </w:r>
            <w:r w:rsidR="002A1DD8">
              <w:rPr>
                <w:rFonts w:ascii="Arial" w:hAnsi="Arial" w:cs="Arial"/>
                <w:sz w:val="20"/>
                <w:szCs w:val="20"/>
              </w:rPr>
              <w:t> </w:t>
            </w:r>
            <w:proofErr w:type="spellStart"/>
            <w:r w:rsidRPr="00E25F76">
              <w:rPr>
                <w:rFonts w:ascii="Arial" w:hAnsi="Arial" w:cs="Arial"/>
                <w:sz w:val="20"/>
                <w:szCs w:val="20"/>
              </w:rPr>
              <w:t>niepełnosprawnościami</w:t>
            </w:r>
            <w:proofErr w:type="spellEnd"/>
            <w:r w:rsidRPr="00E25F76">
              <w:rPr>
                <w:rFonts w:ascii="Arial" w:hAnsi="Arial" w:cs="Arial"/>
                <w:sz w:val="20"/>
                <w:szCs w:val="20"/>
              </w:rPr>
              <w:t xml:space="preserve">. </w:t>
            </w:r>
          </w:p>
        </w:tc>
      </w:tr>
      <w:tr w:rsidR="002A1DD8" w:rsidRPr="00202CB7" w:rsidTr="002A1DD8">
        <w:trPr>
          <w:trHeight w:val="960"/>
        </w:trPr>
        <w:tc>
          <w:tcPr>
            <w:tcW w:w="474" w:type="dxa"/>
            <w:tcBorders>
              <w:top w:val="nil"/>
              <w:left w:val="single" w:sz="4" w:space="0" w:color="auto"/>
              <w:bottom w:val="single" w:sz="4" w:space="0" w:color="auto"/>
              <w:right w:val="single" w:sz="4" w:space="0" w:color="auto"/>
            </w:tcBorders>
            <w:noWrap/>
            <w:vAlign w:val="center"/>
          </w:tcPr>
          <w:p w:rsidR="002A1DD8" w:rsidRDefault="002A1DD8" w:rsidP="0036120A">
            <w:pPr>
              <w:spacing w:line="276"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4. </w:t>
            </w:r>
          </w:p>
        </w:tc>
        <w:tc>
          <w:tcPr>
            <w:tcW w:w="2503" w:type="dxa"/>
            <w:tcBorders>
              <w:top w:val="nil"/>
              <w:left w:val="nil"/>
              <w:bottom w:val="single" w:sz="4" w:space="0" w:color="auto"/>
              <w:right w:val="single" w:sz="4" w:space="0" w:color="auto"/>
            </w:tcBorders>
            <w:vAlign w:val="center"/>
          </w:tcPr>
          <w:p w:rsidR="002A1DD8" w:rsidRPr="00380326" w:rsidRDefault="002A1DD8" w:rsidP="002A1DD8">
            <w:pPr>
              <w:spacing w:line="276" w:lineRule="auto"/>
              <w:rPr>
                <w:rFonts w:ascii="Arial" w:hAnsi="Arial" w:cs="Arial"/>
                <w:i/>
                <w:sz w:val="20"/>
                <w:szCs w:val="20"/>
                <w:lang w:eastAsia="pl-PL"/>
              </w:rPr>
            </w:pPr>
            <w:r w:rsidRPr="00380326">
              <w:rPr>
                <w:rFonts w:ascii="Arial" w:hAnsi="Arial" w:cs="Arial"/>
                <w:sz w:val="20"/>
                <w:szCs w:val="20"/>
                <w:lang w:eastAsia="pl-PL"/>
              </w:rPr>
              <w:t>Liczba obiektów dostosowanych do</w:t>
            </w:r>
            <w:r>
              <w:rPr>
                <w:rFonts w:ascii="Arial" w:hAnsi="Arial" w:cs="Arial"/>
                <w:sz w:val="20"/>
                <w:szCs w:val="20"/>
                <w:lang w:eastAsia="pl-PL"/>
              </w:rPr>
              <w:t> </w:t>
            </w:r>
            <w:r w:rsidRPr="00380326">
              <w:rPr>
                <w:rFonts w:ascii="Arial" w:hAnsi="Arial" w:cs="Arial"/>
                <w:sz w:val="20"/>
                <w:szCs w:val="20"/>
                <w:lang w:eastAsia="pl-PL"/>
              </w:rPr>
              <w:t xml:space="preserve">potrzeb osób z </w:t>
            </w:r>
            <w:proofErr w:type="spellStart"/>
            <w:r w:rsidRPr="00380326">
              <w:rPr>
                <w:rFonts w:ascii="Arial" w:hAnsi="Arial" w:cs="Arial"/>
                <w:sz w:val="20"/>
                <w:szCs w:val="20"/>
                <w:lang w:eastAsia="pl-PL"/>
              </w:rPr>
              <w:t>niepełnosprawnościami</w:t>
            </w:r>
            <w:proofErr w:type="spellEnd"/>
            <w:r w:rsidRPr="00380326">
              <w:rPr>
                <w:rFonts w:ascii="Arial" w:hAnsi="Arial" w:cs="Arial"/>
                <w:sz w:val="20"/>
                <w:szCs w:val="20"/>
                <w:lang w:eastAsia="pl-PL"/>
              </w:rPr>
              <w:t xml:space="preserve"> </w:t>
            </w:r>
            <w:r w:rsidRPr="00380326">
              <w:rPr>
                <w:rFonts w:ascii="Arial" w:hAnsi="Arial" w:cs="Arial"/>
                <w:i/>
                <w:sz w:val="20"/>
                <w:szCs w:val="20"/>
                <w:lang w:eastAsia="pl-PL"/>
              </w:rPr>
              <w:t>Jednostka miary [szt.]</w:t>
            </w:r>
          </w:p>
          <w:p w:rsidR="002A1DD8" w:rsidRPr="00380326" w:rsidRDefault="002A1DD8" w:rsidP="002A1DD8">
            <w:pPr>
              <w:spacing w:line="276" w:lineRule="auto"/>
              <w:rPr>
                <w:rFonts w:ascii="Arial" w:hAnsi="Arial" w:cs="Arial"/>
                <w:i/>
                <w:sz w:val="20"/>
                <w:szCs w:val="20"/>
                <w:lang w:eastAsia="pl-PL"/>
              </w:rPr>
            </w:pPr>
          </w:p>
          <w:p w:rsidR="002A1DD8" w:rsidRPr="0036120A" w:rsidRDefault="002A1DD8" w:rsidP="002A1DD8">
            <w:pPr>
              <w:autoSpaceDE w:val="0"/>
              <w:autoSpaceDN w:val="0"/>
              <w:spacing w:line="276" w:lineRule="auto"/>
              <w:rPr>
                <w:rFonts w:ascii="Arial" w:hAnsi="Arial" w:cs="Arial"/>
                <w:sz w:val="20"/>
                <w:szCs w:val="20"/>
              </w:rPr>
            </w:pPr>
            <w:r w:rsidRPr="00380326">
              <w:rPr>
                <w:rFonts w:ascii="Arial" w:hAnsi="Arial" w:cs="Arial"/>
                <w:i/>
                <w:sz w:val="20"/>
                <w:szCs w:val="20"/>
                <w:lang w:eastAsia="pl-PL"/>
              </w:rPr>
              <w:t>Wskaźnik horyzontalny</w:t>
            </w:r>
          </w:p>
        </w:tc>
        <w:tc>
          <w:tcPr>
            <w:tcW w:w="5934" w:type="dxa"/>
            <w:tcBorders>
              <w:top w:val="nil"/>
              <w:left w:val="nil"/>
              <w:bottom w:val="single" w:sz="4" w:space="0" w:color="auto"/>
              <w:right w:val="single" w:sz="4" w:space="0" w:color="auto"/>
            </w:tcBorders>
            <w:vAlign w:val="center"/>
          </w:tcPr>
          <w:p w:rsidR="002A1DD8" w:rsidRPr="00380326" w:rsidRDefault="002A1DD8" w:rsidP="002A1DD8">
            <w:pPr>
              <w:autoSpaceDE w:val="0"/>
              <w:autoSpaceDN w:val="0"/>
              <w:adjustRightInd w:val="0"/>
              <w:spacing w:line="276" w:lineRule="auto"/>
              <w:jc w:val="both"/>
              <w:rPr>
                <w:rFonts w:ascii="Arial" w:hAnsi="Arial" w:cs="Arial"/>
                <w:sz w:val="20"/>
                <w:szCs w:val="20"/>
                <w:lang w:eastAsia="pl-PL"/>
              </w:rPr>
            </w:pPr>
            <w:r w:rsidRPr="00380326">
              <w:rPr>
                <w:rFonts w:ascii="Arial" w:hAnsi="Arial" w:cs="Arial"/>
                <w:sz w:val="20"/>
                <w:szCs w:val="20"/>
                <w:lang w:eastAsia="pl-PL"/>
              </w:rPr>
              <w:t>Wskaźnik odnosi się do liczby obiektów, które zaopatrzono w</w:t>
            </w:r>
            <w:r>
              <w:rPr>
                <w:rFonts w:ascii="Arial" w:hAnsi="Arial" w:cs="Arial"/>
                <w:sz w:val="20"/>
                <w:szCs w:val="20"/>
                <w:lang w:eastAsia="pl-PL"/>
              </w:rPr>
              <w:t> </w:t>
            </w:r>
            <w:r w:rsidRPr="00380326">
              <w:rPr>
                <w:rFonts w:ascii="Arial" w:hAnsi="Arial" w:cs="Arial"/>
                <w:sz w:val="20"/>
                <w:szCs w:val="20"/>
                <w:lang w:eastAsia="pl-PL"/>
              </w:rPr>
              <w:t>specjalne podjazdy, windy, urządzenia głośnomówiące, bądź inne udogodnienia (tj. usunięcie barier w dostępie, w</w:t>
            </w:r>
            <w:r>
              <w:rPr>
                <w:rFonts w:ascii="Arial" w:hAnsi="Arial" w:cs="Arial"/>
                <w:sz w:val="20"/>
                <w:szCs w:val="20"/>
                <w:lang w:eastAsia="pl-PL"/>
              </w:rPr>
              <w:t> </w:t>
            </w:r>
            <w:r w:rsidRPr="00380326">
              <w:rPr>
                <w:rFonts w:ascii="Arial" w:hAnsi="Arial" w:cs="Arial"/>
                <w:sz w:val="20"/>
                <w:szCs w:val="20"/>
                <w:lang w:eastAsia="pl-PL"/>
              </w:rPr>
              <w:t>szczególności barier architektonicznych) ułatwiające dostęp do</w:t>
            </w:r>
            <w:r>
              <w:rPr>
                <w:rFonts w:ascii="Arial" w:hAnsi="Arial" w:cs="Arial"/>
                <w:sz w:val="20"/>
                <w:szCs w:val="20"/>
                <w:lang w:eastAsia="pl-PL"/>
              </w:rPr>
              <w:t> </w:t>
            </w:r>
            <w:r w:rsidRPr="00380326">
              <w:rPr>
                <w:rFonts w:ascii="Arial" w:hAnsi="Arial" w:cs="Arial"/>
                <w:sz w:val="20"/>
                <w:szCs w:val="20"/>
                <w:lang w:eastAsia="pl-PL"/>
              </w:rPr>
              <w:t>tych</w:t>
            </w:r>
            <w:r w:rsidR="00034CA4">
              <w:rPr>
                <w:rFonts w:ascii="Arial" w:hAnsi="Arial" w:cs="Arial"/>
                <w:sz w:val="20"/>
                <w:szCs w:val="20"/>
                <w:lang w:eastAsia="pl-PL"/>
              </w:rPr>
              <w:t xml:space="preserve"> </w:t>
            </w:r>
            <w:r w:rsidRPr="00380326">
              <w:rPr>
                <w:rFonts w:ascii="Arial" w:hAnsi="Arial" w:cs="Arial"/>
                <w:sz w:val="20"/>
                <w:szCs w:val="20"/>
                <w:lang w:eastAsia="pl-PL"/>
              </w:rPr>
              <w:t>obiektów</w:t>
            </w:r>
            <w:r w:rsidR="00034CA4">
              <w:rPr>
                <w:rFonts w:ascii="Arial" w:hAnsi="Arial" w:cs="Arial"/>
                <w:sz w:val="20"/>
                <w:szCs w:val="20"/>
                <w:lang w:eastAsia="pl-PL"/>
              </w:rPr>
              <w:t xml:space="preserve"> </w:t>
            </w:r>
            <w:r w:rsidRPr="00380326">
              <w:rPr>
                <w:rFonts w:ascii="Arial" w:hAnsi="Arial" w:cs="Arial"/>
                <w:sz w:val="20"/>
                <w:szCs w:val="20"/>
                <w:lang w:eastAsia="pl-PL"/>
              </w:rPr>
              <w:t>i</w:t>
            </w:r>
            <w:r w:rsidR="00034CA4">
              <w:rPr>
                <w:rFonts w:ascii="Arial" w:hAnsi="Arial" w:cs="Arial"/>
                <w:sz w:val="20"/>
                <w:szCs w:val="20"/>
                <w:lang w:eastAsia="pl-PL"/>
              </w:rPr>
              <w:t xml:space="preserve"> </w:t>
            </w:r>
            <w:r w:rsidRPr="00380326">
              <w:rPr>
                <w:rFonts w:ascii="Arial" w:hAnsi="Arial" w:cs="Arial"/>
                <w:sz w:val="20"/>
                <w:szCs w:val="20"/>
                <w:lang w:eastAsia="pl-PL"/>
              </w:rPr>
              <w:t>poruszanie</w:t>
            </w:r>
            <w:r w:rsidR="00034CA4">
              <w:rPr>
                <w:rFonts w:ascii="Arial" w:hAnsi="Arial" w:cs="Arial"/>
                <w:sz w:val="20"/>
                <w:szCs w:val="20"/>
                <w:lang w:eastAsia="pl-PL"/>
              </w:rPr>
              <w:t xml:space="preserve"> </w:t>
            </w:r>
            <w:r w:rsidRPr="00380326">
              <w:rPr>
                <w:rFonts w:ascii="Arial" w:hAnsi="Arial" w:cs="Arial"/>
                <w:sz w:val="20"/>
                <w:szCs w:val="20"/>
                <w:lang w:eastAsia="pl-PL"/>
              </w:rPr>
              <w:t>się</w:t>
            </w:r>
            <w:r w:rsidR="00034CA4">
              <w:rPr>
                <w:rFonts w:ascii="Arial" w:hAnsi="Arial" w:cs="Arial"/>
                <w:sz w:val="20"/>
                <w:szCs w:val="20"/>
                <w:lang w:eastAsia="pl-PL"/>
              </w:rPr>
              <w:t xml:space="preserve"> </w:t>
            </w:r>
            <w:r w:rsidRPr="00380326">
              <w:rPr>
                <w:rFonts w:ascii="Arial" w:hAnsi="Arial" w:cs="Arial"/>
                <w:sz w:val="20"/>
                <w:szCs w:val="20"/>
                <w:lang w:eastAsia="pl-PL"/>
              </w:rPr>
              <w:t>po</w:t>
            </w:r>
            <w:r w:rsidR="00034CA4">
              <w:rPr>
                <w:rFonts w:ascii="Arial" w:hAnsi="Arial" w:cs="Arial"/>
                <w:sz w:val="20"/>
                <w:szCs w:val="20"/>
                <w:lang w:eastAsia="pl-PL"/>
              </w:rPr>
              <w:t xml:space="preserve"> </w:t>
            </w:r>
            <w:r w:rsidRPr="00380326">
              <w:rPr>
                <w:rFonts w:ascii="Arial" w:hAnsi="Arial" w:cs="Arial"/>
                <w:sz w:val="20"/>
                <w:szCs w:val="20"/>
                <w:lang w:eastAsia="pl-PL"/>
              </w:rPr>
              <w:t>nich</w:t>
            </w:r>
            <w:r w:rsidR="00034CA4">
              <w:rPr>
                <w:rFonts w:ascii="Arial" w:hAnsi="Arial" w:cs="Arial"/>
                <w:sz w:val="20"/>
                <w:szCs w:val="20"/>
                <w:lang w:eastAsia="pl-PL"/>
              </w:rPr>
              <w:t xml:space="preserve"> </w:t>
            </w:r>
            <w:r w:rsidRPr="00380326">
              <w:rPr>
                <w:rFonts w:ascii="Arial" w:hAnsi="Arial" w:cs="Arial"/>
                <w:sz w:val="20"/>
                <w:szCs w:val="20"/>
                <w:lang w:eastAsia="pl-PL"/>
              </w:rPr>
              <w:t>osobom niepełnosprawnym ruchowo czy sensorycznie. Jako obiekty budowlane należy rozumieć konstrukcje połączone z gruntem w</w:t>
            </w:r>
            <w:r>
              <w:rPr>
                <w:rFonts w:ascii="Arial" w:hAnsi="Arial" w:cs="Arial"/>
                <w:sz w:val="20"/>
                <w:szCs w:val="20"/>
                <w:lang w:eastAsia="pl-PL"/>
              </w:rPr>
              <w:t> </w:t>
            </w:r>
            <w:r w:rsidRPr="00380326">
              <w:rPr>
                <w:rFonts w:ascii="Arial" w:hAnsi="Arial" w:cs="Arial"/>
                <w:sz w:val="20"/>
                <w:szCs w:val="20"/>
                <w:lang w:eastAsia="pl-PL"/>
              </w:rPr>
              <w:t>sposób trwały, wykonane z materiałów budowlanych i</w:t>
            </w:r>
            <w:r>
              <w:rPr>
                <w:rFonts w:ascii="Arial" w:hAnsi="Arial" w:cs="Arial"/>
                <w:sz w:val="20"/>
                <w:szCs w:val="20"/>
                <w:lang w:eastAsia="pl-PL"/>
              </w:rPr>
              <w:t> </w:t>
            </w:r>
            <w:r w:rsidRPr="00380326">
              <w:rPr>
                <w:rFonts w:ascii="Arial" w:hAnsi="Arial" w:cs="Arial"/>
                <w:sz w:val="20"/>
                <w:szCs w:val="20"/>
                <w:lang w:eastAsia="pl-PL"/>
              </w:rPr>
              <w:t>elementów składowych, będące wynikiem prac budowlanych (</w:t>
            </w:r>
            <w:proofErr w:type="spellStart"/>
            <w:r w:rsidRPr="00380326">
              <w:rPr>
                <w:rFonts w:ascii="Arial" w:hAnsi="Arial" w:cs="Arial"/>
                <w:sz w:val="20"/>
                <w:szCs w:val="20"/>
                <w:lang w:eastAsia="pl-PL"/>
              </w:rPr>
              <w:t>wg</w:t>
            </w:r>
            <w:proofErr w:type="spellEnd"/>
            <w:r w:rsidRPr="00380326">
              <w:rPr>
                <w:rFonts w:ascii="Arial" w:hAnsi="Arial" w:cs="Arial"/>
                <w:sz w:val="20"/>
                <w:szCs w:val="20"/>
                <w:lang w:eastAsia="pl-PL"/>
              </w:rPr>
              <w:t xml:space="preserve">. </w:t>
            </w:r>
            <w:proofErr w:type="spellStart"/>
            <w:r w:rsidRPr="00380326">
              <w:rPr>
                <w:rFonts w:ascii="Arial" w:hAnsi="Arial" w:cs="Arial"/>
                <w:sz w:val="20"/>
                <w:szCs w:val="20"/>
                <w:lang w:eastAsia="pl-PL"/>
              </w:rPr>
              <w:t>def</w:t>
            </w:r>
            <w:proofErr w:type="spellEnd"/>
            <w:r w:rsidRPr="00380326">
              <w:rPr>
                <w:rFonts w:ascii="Arial" w:hAnsi="Arial" w:cs="Arial"/>
                <w:sz w:val="20"/>
                <w:szCs w:val="20"/>
                <w:lang w:eastAsia="pl-PL"/>
              </w:rPr>
              <w:t>. PKOB).</w:t>
            </w:r>
          </w:p>
          <w:p w:rsidR="002A1DD8" w:rsidRPr="00380326" w:rsidRDefault="002A1DD8" w:rsidP="002A1DD8">
            <w:pPr>
              <w:autoSpaceDE w:val="0"/>
              <w:autoSpaceDN w:val="0"/>
              <w:adjustRightInd w:val="0"/>
              <w:spacing w:line="276" w:lineRule="auto"/>
              <w:jc w:val="both"/>
              <w:rPr>
                <w:rFonts w:ascii="Arial" w:hAnsi="Arial" w:cs="Arial"/>
                <w:sz w:val="20"/>
                <w:szCs w:val="20"/>
                <w:lang w:eastAsia="pl-PL"/>
              </w:rPr>
            </w:pPr>
            <w:r w:rsidRPr="00380326">
              <w:rPr>
                <w:rFonts w:ascii="Arial" w:hAnsi="Arial" w:cs="Arial"/>
                <w:sz w:val="20"/>
                <w:szCs w:val="20"/>
                <w:lang w:eastAsia="pl-PL"/>
              </w:rPr>
              <w:t>Należy podać liczbę obiektów, a nie sprzętów, urządzeń itp., w</w:t>
            </w:r>
            <w:r>
              <w:rPr>
                <w:rFonts w:ascii="Arial" w:hAnsi="Arial" w:cs="Arial"/>
                <w:sz w:val="20"/>
                <w:szCs w:val="20"/>
                <w:lang w:eastAsia="pl-PL"/>
              </w:rPr>
              <w:t> </w:t>
            </w:r>
            <w:r w:rsidRPr="00380326">
              <w:rPr>
                <w:rFonts w:ascii="Arial" w:hAnsi="Arial" w:cs="Arial"/>
                <w:sz w:val="20"/>
                <w:szCs w:val="20"/>
                <w:lang w:eastAsia="pl-PL"/>
              </w:rPr>
              <w:t>które obiekty zaopatrzono.</w:t>
            </w:r>
          </w:p>
          <w:p w:rsidR="002A1DD8" w:rsidRPr="00E25F76" w:rsidRDefault="002A1DD8" w:rsidP="006D627A">
            <w:pPr>
              <w:pStyle w:val="Default"/>
              <w:spacing w:line="276" w:lineRule="auto"/>
              <w:jc w:val="both"/>
              <w:rPr>
                <w:rFonts w:ascii="Arial" w:hAnsi="Arial" w:cs="Arial"/>
                <w:sz w:val="20"/>
                <w:szCs w:val="20"/>
              </w:rPr>
            </w:pPr>
            <w:r w:rsidRPr="00380326">
              <w:rPr>
                <w:rFonts w:ascii="Arial" w:hAnsi="Arial" w:cs="Arial"/>
                <w:sz w:val="20"/>
                <w:szCs w:val="20"/>
              </w:rPr>
              <w:t>Jeśli instytucja, zakład itp. składa się z kilku obiektów, należy zliczyć wszystkie, które dostosowano do potrzeb osób niepełnosprawnych.</w:t>
            </w:r>
          </w:p>
        </w:tc>
      </w:tr>
    </w:tbl>
    <w:p w:rsidR="002675AF" w:rsidRDefault="002675AF" w:rsidP="0036120A">
      <w:pPr>
        <w:spacing w:line="276" w:lineRule="auto"/>
        <w:rPr>
          <w:rFonts w:ascii="Arial" w:hAnsi="Arial" w:cs="Arial"/>
          <w:sz w:val="20"/>
          <w:szCs w:val="20"/>
          <w:lang w:eastAsia="pl-PL"/>
        </w:rPr>
      </w:pPr>
    </w:p>
    <w:p w:rsidR="00031FA5" w:rsidRDefault="00031FA5" w:rsidP="0036120A">
      <w:pPr>
        <w:spacing w:line="276" w:lineRule="auto"/>
        <w:rPr>
          <w:rFonts w:ascii="Arial" w:hAnsi="Arial" w:cs="Arial"/>
          <w:sz w:val="20"/>
          <w:szCs w:val="20"/>
          <w:lang w:eastAsia="pl-PL"/>
        </w:rPr>
      </w:pPr>
    </w:p>
    <w:p w:rsidR="00031FA5" w:rsidRPr="00031FA5" w:rsidRDefault="000F7BCA" w:rsidP="0036120A">
      <w:pPr>
        <w:pStyle w:val="Akapitzlist"/>
        <w:numPr>
          <w:ilvl w:val="0"/>
          <w:numId w:val="75"/>
        </w:numPr>
        <w:tabs>
          <w:tab w:val="left" w:pos="709"/>
        </w:tabs>
        <w:spacing w:line="276" w:lineRule="auto"/>
        <w:jc w:val="both"/>
        <w:rPr>
          <w:rFonts w:ascii="Arial" w:hAnsi="Arial" w:cs="Arial"/>
          <w:b/>
          <w:i/>
          <w:sz w:val="20"/>
          <w:szCs w:val="20"/>
          <w:lang w:eastAsia="pl-PL"/>
        </w:rPr>
      </w:pPr>
      <w:r w:rsidRPr="00202CB7">
        <w:rPr>
          <w:rFonts w:ascii="Arial" w:hAnsi="Arial" w:cs="Arial"/>
          <w:sz w:val="20"/>
          <w:szCs w:val="20"/>
          <w:lang w:eastAsia="pl-PL"/>
        </w:rPr>
        <w:t>Spośród powyższych wskaźników wnioskodawca zobowiązany jest określić we wniosku</w:t>
      </w:r>
      <w:r>
        <w:rPr>
          <w:rFonts w:ascii="Arial" w:hAnsi="Arial" w:cs="Arial"/>
          <w:sz w:val="20"/>
          <w:szCs w:val="20"/>
          <w:lang w:eastAsia="pl-PL"/>
        </w:rPr>
        <w:t xml:space="preserve"> </w:t>
      </w:r>
      <w:r w:rsidRPr="00202CB7">
        <w:rPr>
          <w:rFonts w:ascii="Arial" w:hAnsi="Arial" w:cs="Arial"/>
          <w:sz w:val="20"/>
          <w:szCs w:val="20"/>
          <w:lang w:eastAsia="pl-PL"/>
        </w:rPr>
        <w:t>o</w:t>
      </w:r>
      <w:r w:rsidR="002A1DD8">
        <w:rPr>
          <w:rFonts w:ascii="Arial" w:hAnsi="Arial" w:cs="Arial"/>
          <w:sz w:val="20"/>
          <w:szCs w:val="20"/>
          <w:lang w:eastAsia="pl-PL"/>
        </w:rPr>
        <w:t> </w:t>
      </w:r>
      <w:r w:rsidRPr="00202CB7">
        <w:rPr>
          <w:rFonts w:ascii="Arial" w:hAnsi="Arial" w:cs="Arial"/>
          <w:sz w:val="20"/>
          <w:szCs w:val="20"/>
          <w:lang w:eastAsia="pl-PL"/>
        </w:rPr>
        <w:t xml:space="preserve">dofinansowanie </w:t>
      </w:r>
      <w:r w:rsidRPr="00202CB7">
        <w:rPr>
          <w:rFonts w:ascii="Arial" w:hAnsi="Arial" w:cs="Arial"/>
          <w:b/>
          <w:sz w:val="20"/>
          <w:szCs w:val="20"/>
          <w:lang w:eastAsia="pl-PL"/>
        </w:rPr>
        <w:t>obowiązkowo</w:t>
      </w:r>
      <w:r w:rsidRPr="00202CB7">
        <w:rPr>
          <w:rFonts w:ascii="Arial" w:hAnsi="Arial" w:cs="Arial"/>
          <w:sz w:val="20"/>
          <w:szCs w:val="20"/>
          <w:lang w:eastAsia="pl-PL"/>
        </w:rPr>
        <w:t xml:space="preserve"> wskaźnik nr </w:t>
      </w:r>
      <w:r w:rsidR="00A16655">
        <w:rPr>
          <w:rFonts w:ascii="Arial" w:hAnsi="Arial" w:cs="Arial"/>
          <w:sz w:val="20"/>
          <w:szCs w:val="20"/>
          <w:lang w:eastAsia="pl-PL"/>
        </w:rPr>
        <w:t>1.</w:t>
      </w:r>
    </w:p>
    <w:p w:rsidR="00031FA5" w:rsidRPr="00031FA5" w:rsidRDefault="000F7BCA" w:rsidP="00F86EF3">
      <w:pPr>
        <w:pStyle w:val="Akapitzlist"/>
        <w:numPr>
          <w:ilvl w:val="0"/>
          <w:numId w:val="75"/>
        </w:numPr>
        <w:tabs>
          <w:tab w:val="left" w:pos="709"/>
        </w:tabs>
        <w:spacing w:line="276" w:lineRule="auto"/>
        <w:jc w:val="both"/>
        <w:rPr>
          <w:rFonts w:ascii="Arial" w:hAnsi="Arial" w:cs="Arial"/>
          <w:b/>
          <w:i/>
          <w:sz w:val="20"/>
          <w:szCs w:val="20"/>
          <w:lang w:eastAsia="pl-PL"/>
        </w:rPr>
      </w:pPr>
      <w:r w:rsidRPr="00031FA5">
        <w:rPr>
          <w:rFonts w:ascii="Arial" w:hAnsi="Arial" w:cs="Arial"/>
          <w:sz w:val="20"/>
          <w:szCs w:val="20"/>
          <w:lang w:eastAsia="pl-PL"/>
        </w:rPr>
        <w:t>Pozostałe wskaźniki należy wybrać w przypadku, gdy są adekwatne dla danego projektu.</w:t>
      </w:r>
    </w:p>
    <w:p w:rsidR="000F7BCA" w:rsidRPr="00031FA5" w:rsidRDefault="000F7BCA" w:rsidP="00F86EF3">
      <w:pPr>
        <w:pStyle w:val="Akapitzlist"/>
        <w:numPr>
          <w:ilvl w:val="0"/>
          <w:numId w:val="75"/>
        </w:numPr>
        <w:tabs>
          <w:tab w:val="left" w:pos="709"/>
        </w:tabs>
        <w:spacing w:line="276" w:lineRule="auto"/>
        <w:jc w:val="both"/>
        <w:rPr>
          <w:rFonts w:ascii="Arial" w:hAnsi="Arial" w:cs="Arial"/>
          <w:sz w:val="20"/>
          <w:szCs w:val="20"/>
          <w:lang w:eastAsia="pl-PL"/>
        </w:rPr>
      </w:pPr>
      <w:r w:rsidRPr="00031FA5">
        <w:rPr>
          <w:rFonts w:ascii="Arial" w:hAnsi="Arial" w:cs="Arial"/>
          <w:sz w:val="20"/>
          <w:szCs w:val="20"/>
          <w:lang w:eastAsia="pl-PL"/>
        </w:rPr>
        <w:t xml:space="preserve">Wykaz wskaźników rezultatu dotyczących Działania </w:t>
      </w:r>
      <w:r w:rsidR="00A16655">
        <w:rPr>
          <w:rFonts w:ascii="Arial" w:hAnsi="Arial" w:cs="Arial"/>
          <w:sz w:val="20"/>
          <w:szCs w:val="20"/>
          <w:lang w:eastAsia="pl-PL"/>
        </w:rPr>
        <w:t xml:space="preserve">9.2 </w:t>
      </w:r>
      <w:r w:rsidRPr="00031FA5">
        <w:rPr>
          <w:rFonts w:ascii="Arial" w:hAnsi="Arial" w:cs="Arial"/>
          <w:sz w:val="20"/>
          <w:szCs w:val="20"/>
          <w:lang w:eastAsia="pl-PL"/>
        </w:rPr>
        <w:t>przedstawia poniższa tabela:</w:t>
      </w:r>
    </w:p>
    <w:p w:rsidR="00031FA5" w:rsidRPr="00A16655" w:rsidRDefault="00031FA5" w:rsidP="00A16655">
      <w:pPr>
        <w:tabs>
          <w:tab w:val="left" w:pos="709"/>
        </w:tabs>
        <w:spacing w:line="276" w:lineRule="auto"/>
        <w:jc w:val="both"/>
        <w:rPr>
          <w:rFonts w:ascii="Arial" w:hAnsi="Arial" w:cs="Arial"/>
          <w:sz w:val="20"/>
          <w:szCs w:val="20"/>
          <w:lang w:eastAsia="pl-PL"/>
        </w:rPr>
      </w:pPr>
    </w:p>
    <w:tbl>
      <w:tblPr>
        <w:tblW w:w="0" w:type="auto"/>
        <w:tblInd w:w="354" w:type="dxa"/>
        <w:tblCellMar>
          <w:left w:w="70" w:type="dxa"/>
          <w:right w:w="70" w:type="dxa"/>
        </w:tblCellMar>
        <w:tblLook w:val="04A0"/>
      </w:tblPr>
      <w:tblGrid>
        <w:gridCol w:w="419"/>
        <w:gridCol w:w="2275"/>
        <w:gridCol w:w="6162"/>
      </w:tblGrid>
      <w:tr w:rsidR="000F7BCA" w:rsidRPr="00202CB7" w:rsidTr="00B774DB">
        <w:trPr>
          <w:trHeight w:val="382"/>
        </w:trPr>
        <w:tc>
          <w:tcPr>
            <w:tcW w:w="2694" w:type="dxa"/>
            <w:gridSpan w:val="2"/>
            <w:tcBorders>
              <w:top w:val="single" w:sz="4" w:space="0" w:color="auto"/>
              <w:left w:val="single" w:sz="4" w:space="0" w:color="auto"/>
              <w:bottom w:val="single" w:sz="4" w:space="0" w:color="auto"/>
              <w:right w:val="single" w:sz="4" w:space="0" w:color="auto"/>
            </w:tcBorders>
            <w:noWrap/>
            <w:vAlign w:val="center"/>
          </w:tcPr>
          <w:p w:rsidR="000F7BCA" w:rsidRPr="00202CB7" w:rsidRDefault="000F7BCA" w:rsidP="00A10558">
            <w:pPr>
              <w:spacing w:line="276" w:lineRule="auto"/>
              <w:jc w:val="center"/>
              <w:rPr>
                <w:rFonts w:ascii="Arial" w:hAnsi="Arial" w:cs="Arial"/>
                <w:b/>
                <w:sz w:val="20"/>
                <w:szCs w:val="20"/>
                <w:lang w:eastAsia="pl-PL"/>
              </w:rPr>
            </w:pPr>
            <w:r w:rsidRPr="00C66547">
              <w:rPr>
                <w:rFonts w:ascii="Arial" w:eastAsia="Times New Roman" w:hAnsi="Arial" w:cs="Arial"/>
                <w:b/>
                <w:bCs/>
                <w:color w:val="000000"/>
                <w:sz w:val="20"/>
                <w:szCs w:val="20"/>
                <w:lang w:eastAsia="pl-PL"/>
              </w:rPr>
              <w:t>Nazwa wskaźnika i miara</w:t>
            </w:r>
          </w:p>
        </w:tc>
        <w:tc>
          <w:tcPr>
            <w:tcW w:w="6162" w:type="dxa"/>
            <w:tcBorders>
              <w:top w:val="single" w:sz="4" w:space="0" w:color="auto"/>
              <w:left w:val="single" w:sz="4" w:space="0" w:color="auto"/>
              <w:bottom w:val="single" w:sz="4" w:space="0" w:color="auto"/>
              <w:right w:val="single" w:sz="4" w:space="0" w:color="auto"/>
            </w:tcBorders>
            <w:vAlign w:val="center"/>
          </w:tcPr>
          <w:p w:rsidR="000F7BCA" w:rsidRPr="00202CB7" w:rsidRDefault="000F7BCA" w:rsidP="00A10558">
            <w:pPr>
              <w:spacing w:line="276" w:lineRule="auto"/>
              <w:jc w:val="center"/>
              <w:rPr>
                <w:rFonts w:ascii="Arial" w:hAnsi="Arial" w:cs="Arial"/>
                <w:b/>
                <w:sz w:val="20"/>
                <w:szCs w:val="20"/>
                <w:lang w:eastAsia="pl-PL"/>
              </w:rPr>
            </w:pPr>
            <w:r w:rsidRPr="00C66547">
              <w:rPr>
                <w:rFonts w:ascii="Arial" w:eastAsia="Times New Roman" w:hAnsi="Arial" w:cs="Arial"/>
                <w:b/>
                <w:bCs/>
                <w:color w:val="000000"/>
                <w:sz w:val="20"/>
                <w:szCs w:val="20"/>
                <w:lang w:eastAsia="pl-PL"/>
              </w:rPr>
              <w:t>Definicja wskaźnika</w:t>
            </w:r>
          </w:p>
        </w:tc>
      </w:tr>
      <w:tr w:rsidR="00B774DB" w:rsidRPr="00202CB7" w:rsidTr="0047240B">
        <w:trPr>
          <w:trHeight w:val="376"/>
        </w:trPr>
        <w:tc>
          <w:tcPr>
            <w:tcW w:w="419" w:type="dxa"/>
            <w:tcBorders>
              <w:top w:val="single" w:sz="4" w:space="0" w:color="auto"/>
              <w:left w:val="single" w:sz="4" w:space="0" w:color="auto"/>
              <w:bottom w:val="single" w:sz="4" w:space="0" w:color="auto"/>
              <w:right w:val="single" w:sz="4" w:space="0" w:color="auto"/>
            </w:tcBorders>
            <w:noWrap/>
            <w:vAlign w:val="center"/>
          </w:tcPr>
          <w:p w:rsidR="00B774DB" w:rsidRPr="00E25F76" w:rsidRDefault="00B774DB" w:rsidP="0047240B">
            <w:pPr>
              <w:pStyle w:val="Akapitzlist"/>
              <w:spacing w:line="276" w:lineRule="auto"/>
              <w:ind w:left="0"/>
              <w:jc w:val="center"/>
              <w:rPr>
                <w:rFonts w:ascii="Arial" w:eastAsia="Times New Roman" w:hAnsi="Arial" w:cs="Arial"/>
                <w:color w:val="000000"/>
                <w:sz w:val="20"/>
                <w:szCs w:val="20"/>
                <w:lang w:eastAsia="pl-PL"/>
              </w:rPr>
            </w:pPr>
            <w:r w:rsidRPr="00E25F76">
              <w:rPr>
                <w:rFonts w:ascii="Arial" w:eastAsia="Times New Roman" w:hAnsi="Arial" w:cs="Arial"/>
                <w:color w:val="000000"/>
                <w:sz w:val="20"/>
                <w:szCs w:val="20"/>
                <w:lang w:eastAsia="pl-PL"/>
              </w:rPr>
              <w:t>1.</w:t>
            </w:r>
          </w:p>
        </w:tc>
        <w:tc>
          <w:tcPr>
            <w:tcW w:w="2275" w:type="dxa"/>
            <w:tcBorders>
              <w:top w:val="single" w:sz="4" w:space="0" w:color="auto"/>
              <w:left w:val="single" w:sz="4" w:space="0" w:color="auto"/>
              <w:bottom w:val="single" w:sz="4" w:space="0" w:color="auto"/>
              <w:right w:val="single" w:sz="4" w:space="0" w:color="auto"/>
            </w:tcBorders>
            <w:vAlign w:val="center"/>
          </w:tcPr>
          <w:p w:rsidR="00B774DB" w:rsidRPr="00E25F76" w:rsidRDefault="002675AF" w:rsidP="0047240B">
            <w:pPr>
              <w:spacing w:line="276" w:lineRule="auto"/>
              <w:jc w:val="center"/>
              <w:rPr>
                <w:rFonts w:ascii="Arial" w:hAnsi="Arial" w:cs="Arial"/>
                <w:sz w:val="20"/>
                <w:szCs w:val="20"/>
              </w:rPr>
            </w:pPr>
            <w:r w:rsidRPr="00E25F76">
              <w:rPr>
                <w:rFonts w:ascii="Arial" w:hAnsi="Arial" w:cs="Arial"/>
                <w:sz w:val="20"/>
                <w:szCs w:val="20"/>
              </w:rPr>
              <w:t>Liczba osób objętych wsparciem - usługami instytucji aktywizacji społeczno-zawodowej</w:t>
            </w:r>
          </w:p>
          <w:p w:rsidR="00B774DB" w:rsidRPr="00E25F76" w:rsidRDefault="002675AF" w:rsidP="0047240B">
            <w:pPr>
              <w:spacing w:line="276" w:lineRule="auto"/>
              <w:jc w:val="center"/>
              <w:rPr>
                <w:rFonts w:ascii="Arial" w:hAnsi="Arial" w:cs="Arial"/>
                <w:i/>
                <w:sz w:val="20"/>
                <w:szCs w:val="20"/>
              </w:rPr>
            </w:pPr>
            <w:r w:rsidRPr="00E25F76">
              <w:rPr>
                <w:rFonts w:ascii="Arial" w:eastAsia="Times New Roman" w:hAnsi="Arial" w:cs="Arial"/>
                <w:i/>
                <w:sz w:val="20"/>
                <w:szCs w:val="20"/>
                <w:lang w:eastAsia="pl-PL"/>
              </w:rPr>
              <w:t>Jednostka miary:</w:t>
            </w:r>
            <w:r w:rsidRPr="00E25F76">
              <w:rPr>
                <w:rFonts w:ascii="Arial" w:hAnsi="Arial" w:cs="Arial"/>
                <w:i/>
                <w:sz w:val="20"/>
                <w:szCs w:val="20"/>
              </w:rPr>
              <w:t xml:space="preserve"> [osoby]</w:t>
            </w:r>
          </w:p>
          <w:p w:rsidR="0070138E" w:rsidRPr="00E25F76" w:rsidRDefault="0070138E" w:rsidP="0047240B">
            <w:pPr>
              <w:spacing w:line="276" w:lineRule="auto"/>
              <w:jc w:val="center"/>
              <w:rPr>
                <w:rFonts w:ascii="Arial" w:hAnsi="Arial" w:cs="Arial"/>
                <w:i/>
                <w:sz w:val="20"/>
                <w:szCs w:val="20"/>
              </w:rPr>
            </w:pPr>
          </w:p>
          <w:p w:rsidR="0070138E" w:rsidRPr="00E25F76" w:rsidRDefault="0070138E" w:rsidP="0047240B">
            <w:pPr>
              <w:spacing w:line="276" w:lineRule="auto"/>
              <w:jc w:val="center"/>
              <w:rPr>
                <w:rFonts w:ascii="Arial" w:hAnsi="Arial" w:cs="Arial"/>
                <w:sz w:val="20"/>
                <w:szCs w:val="20"/>
              </w:rPr>
            </w:pPr>
            <w:r w:rsidRPr="00E25F76">
              <w:rPr>
                <w:rFonts w:ascii="Arial" w:hAnsi="Arial" w:cs="Arial"/>
                <w:i/>
                <w:sz w:val="20"/>
                <w:szCs w:val="20"/>
              </w:rPr>
              <w:t>Wskaźnik programowy</w:t>
            </w:r>
          </w:p>
        </w:tc>
        <w:tc>
          <w:tcPr>
            <w:tcW w:w="6162" w:type="dxa"/>
            <w:tcBorders>
              <w:top w:val="single" w:sz="4" w:space="0" w:color="auto"/>
              <w:left w:val="single" w:sz="4" w:space="0" w:color="auto"/>
              <w:bottom w:val="single" w:sz="4" w:space="0" w:color="auto"/>
              <w:right w:val="single" w:sz="4" w:space="0" w:color="auto"/>
            </w:tcBorders>
          </w:tcPr>
          <w:p w:rsidR="00B774DB" w:rsidRDefault="002675AF" w:rsidP="0047240B">
            <w:pPr>
              <w:spacing w:line="276" w:lineRule="auto"/>
              <w:jc w:val="both"/>
              <w:rPr>
                <w:rFonts w:ascii="Arial" w:hAnsi="Arial" w:cs="Arial"/>
                <w:sz w:val="20"/>
                <w:szCs w:val="20"/>
                <w:lang w:eastAsia="pl-PL"/>
              </w:rPr>
            </w:pPr>
            <w:r w:rsidRPr="00E25F76">
              <w:rPr>
                <w:rFonts w:ascii="Arial" w:hAnsi="Arial" w:cs="Arial"/>
                <w:sz w:val="20"/>
                <w:szCs w:val="20"/>
                <w:lang w:eastAsia="pl-PL"/>
              </w:rPr>
              <w:t>Wskaźnik określa liczbę osób wykluczonych podlegających aktywizacji społeczno-zawodowej w obiektach objętych wsparciem w ramach projektu.</w:t>
            </w:r>
          </w:p>
          <w:p w:rsidR="002B2AB5" w:rsidRDefault="002B2AB5" w:rsidP="002B2AB5">
            <w:pPr>
              <w:autoSpaceDE w:val="0"/>
              <w:autoSpaceDN w:val="0"/>
              <w:adjustRightInd w:val="0"/>
              <w:spacing w:line="240" w:lineRule="auto"/>
              <w:jc w:val="both"/>
              <w:rPr>
                <w:rFonts w:ascii="Arial" w:hAnsi="Arial" w:cs="Arial"/>
                <w:sz w:val="20"/>
                <w:szCs w:val="20"/>
                <w:lang w:eastAsia="pl-PL"/>
              </w:rPr>
            </w:pPr>
            <w:r w:rsidRPr="002B2AB5">
              <w:rPr>
                <w:rFonts w:ascii="Arial" w:hAnsi="Arial" w:cs="Arial"/>
                <w:sz w:val="20"/>
                <w:szCs w:val="20"/>
                <w:lang w:eastAsia="pl-PL"/>
              </w:rPr>
              <w:t>Wskaźnik dotyczy osób usamodzielnianych, które były objęte pieczą zastępczą.</w:t>
            </w:r>
          </w:p>
          <w:p w:rsidR="002B2AB5" w:rsidRPr="002B2AB5" w:rsidRDefault="002B2AB5" w:rsidP="002B2AB5">
            <w:pPr>
              <w:autoSpaceDE w:val="0"/>
              <w:autoSpaceDN w:val="0"/>
              <w:adjustRightInd w:val="0"/>
              <w:spacing w:line="240" w:lineRule="auto"/>
              <w:jc w:val="both"/>
              <w:rPr>
                <w:rFonts w:ascii="Arial" w:hAnsi="Arial" w:cs="Arial"/>
                <w:sz w:val="20"/>
                <w:szCs w:val="20"/>
                <w:lang w:eastAsia="pl-PL"/>
              </w:rPr>
            </w:pPr>
          </w:p>
          <w:p w:rsidR="00BE5C88" w:rsidRPr="00E25F76" w:rsidRDefault="002B2AB5" w:rsidP="0047240B">
            <w:pPr>
              <w:spacing w:line="276" w:lineRule="auto"/>
              <w:jc w:val="both"/>
              <w:rPr>
                <w:rFonts w:ascii="Arial" w:hAnsi="Arial" w:cs="Arial"/>
                <w:sz w:val="20"/>
                <w:szCs w:val="20"/>
                <w:lang w:eastAsia="pl-PL"/>
              </w:rPr>
            </w:pPr>
            <w:r w:rsidRPr="002B2AB5">
              <w:rPr>
                <w:rFonts w:ascii="Arial" w:hAnsi="Arial" w:cs="Arial"/>
                <w:sz w:val="20"/>
                <w:szCs w:val="20"/>
                <w:lang w:eastAsia="pl-PL"/>
              </w:rPr>
              <w:t>Przez aktywizację społeczno-zawodową w ramach przedmiotowego konkursu uważa się przyznanie pobytu i objęcie wsparcie</w:t>
            </w:r>
            <w:r>
              <w:rPr>
                <w:rFonts w:ascii="Arial" w:hAnsi="Arial" w:cs="Arial"/>
                <w:sz w:val="20"/>
                <w:szCs w:val="20"/>
                <w:lang w:eastAsia="pl-PL"/>
              </w:rPr>
              <w:t>m</w:t>
            </w:r>
            <w:r w:rsidRPr="002B2AB5">
              <w:rPr>
                <w:rFonts w:ascii="Arial" w:hAnsi="Arial" w:cs="Arial"/>
                <w:sz w:val="20"/>
                <w:szCs w:val="20"/>
                <w:lang w:eastAsia="pl-PL"/>
              </w:rPr>
              <w:t xml:space="preserve"> w</w:t>
            </w:r>
            <w:r w:rsidR="00C864E2">
              <w:rPr>
                <w:rFonts w:ascii="Arial" w:hAnsi="Arial" w:cs="Arial"/>
                <w:sz w:val="20"/>
                <w:szCs w:val="20"/>
                <w:lang w:eastAsia="pl-PL"/>
              </w:rPr>
              <w:t> </w:t>
            </w:r>
            <w:r w:rsidRPr="002B2AB5">
              <w:rPr>
                <w:rFonts w:ascii="Arial" w:hAnsi="Arial" w:cs="Arial"/>
                <w:sz w:val="20"/>
                <w:szCs w:val="20"/>
                <w:lang w:eastAsia="pl-PL"/>
              </w:rPr>
              <w:t xml:space="preserve">mieszkaniu chronionym zgodnie z Rozporządzeniem Ministra Pracy i Polityki Społecznej z dnia 14 marca 2012 r. w sprawie </w:t>
            </w:r>
            <w:r w:rsidRPr="002B2AB5">
              <w:rPr>
                <w:rFonts w:ascii="Arial" w:hAnsi="Arial" w:cs="Arial"/>
                <w:sz w:val="20"/>
                <w:szCs w:val="20"/>
                <w:lang w:eastAsia="pl-PL"/>
              </w:rPr>
              <w:lastRenderedPageBreak/>
              <w:t xml:space="preserve">mieszkań chronionych. </w:t>
            </w:r>
          </w:p>
          <w:p w:rsidR="00B774DB" w:rsidRPr="00E25F76" w:rsidRDefault="002675AF" w:rsidP="00CD592B">
            <w:pPr>
              <w:autoSpaceDE w:val="0"/>
              <w:autoSpaceDN w:val="0"/>
              <w:adjustRightInd w:val="0"/>
              <w:spacing w:line="276" w:lineRule="auto"/>
              <w:jc w:val="both"/>
              <w:rPr>
                <w:rFonts w:ascii="Arial" w:hAnsi="Arial" w:cs="Arial"/>
                <w:sz w:val="20"/>
                <w:szCs w:val="20"/>
                <w:lang w:eastAsia="pl-PL"/>
              </w:rPr>
            </w:pPr>
            <w:r w:rsidRPr="00E25F76">
              <w:rPr>
                <w:rFonts w:ascii="Arial" w:hAnsi="Arial" w:cs="Arial"/>
                <w:sz w:val="20"/>
                <w:szCs w:val="20"/>
              </w:rPr>
              <w:t>Wartość docelowa wskaźnika wskazywać powinna wyłącznie liczbę osób podlegających aktywizacji społeczno-zawodowej w</w:t>
            </w:r>
            <w:r w:rsidR="002A1DD8">
              <w:rPr>
                <w:rFonts w:ascii="Arial" w:hAnsi="Arial" w:cs="Arial"/>
                <w:sz w:val="20"/>
                <w:szCs w:val="20"/>
              </w:rPr>
              <w:t> </w:t>
            </w:r>
            <w:r w:rsidRPr="00E25F76">
              <w:rPr>
                <w:rFonts w:ascii="Arial" w:hAnsi="Arial" w:cs="Arial"/>
                <w:sz w:val="20"/>
                <w:szCs w:val="20"/>
              </w:rPr>
              <w:t xml:space="preserve">obiektach objętych wsparciem </w:t>
            </w:r>
            <w:r w:rsidRPr="00E25F76">
              <w:rPr>
                <w:rFonts w:ascii="Arial" w:hAnsi="Arial" w:cs="Arial"/>
                <w:sz w:val="20"/>
                <w:szCs w:val="20"/>
                <w:u w:val="single"/>
              </w:rPr>
              <w:t>uzyskanym w wyniku realizacji projektu</w:t>
            </w:r>
            <w:r w:rsidRPr="00E25F76">
              <w:rPr>
                <w:rFonts w:ascii="Arial" w:hAnsi="Arial" w:cs="Arial"/>
                <w:sz w:val="20"/>
                <w:szCs w:val="20"/>
              </w:rPr>
              <w:t>. Zgodnie z tym wartość bazowa (sprzed realizacji projektu) wskaźnika wynosi 0 (objętych wsparciem) osób. W przypadku projektów polegających na rozszerzeniu działalności, wskazana wartość wskaźnika powinna obejmować wyłącznie liczbę nowych osób.</w:t>
            </w:r>
          </w:p>
        </w:tc>
      </w:tr>
      <w:tr w:rsidR="00700625" w:rsidRPr="00202CB7" w:rsidTr="0047240B">
        <w:trPr>
          <w:trHeight w:val="376"/>
        </w:trPr>
        <w:tc>
          <w:tcPr>
            <w:tcW w:w="419" w:type="dxa"/>
            <w:tcBorders>
              <w:top w:val="single" w:sz="4" w:space="0" w:color="auto"/>
              <w:left w:val="single" w:sz="4" w:space="0" w:color="auto"/>
              <w:bottom w:val="single" w:sz="4" w:space="0" w:color="auto"/>
              <w:right w:val="single" w:sz="4" w:space="0" w:color="auto"/>
            </w:tcBorders>
            <w:noWrap/>
            <w:vAlign w:val="center"/>
          </w:tcPr>
          <w:p w:rsidR="00700625" w:rsidRPr="00E25F76" w:rsidRDefault="00700625" w:rsidP="0047240B">
            <w:pPr>
              <w:pStyle w:val="Akapitzlist"/>
              <w:spacing w:line="276" w:lineRule="auto"/>
              <w:ind w:left="0"/>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2.</w:t>
            </w:r>
          </w:p>
        </w:tc>
        <w:tc>
          <w:tcPr>
            <w:tcW w:w="2275" w:type="dxa"/>
            <w:tcBorders>
              <w:top w:val="single" w:sz="4" w:space="0" w:color="auto"/>
              <w:left w:val="single" w:sz="4" w:space="0" w:color="auto"/>
              <w:bottom w:val="single" w:sz="4" w:space="0" w:color="auto"/>
              <w:right w:val="single" w:sz="4" w:space="0" w:color="auto"/>
            </w:tcBorders>
            <w:vAlign w:val="center"/>
          </w:tcPr>
          <w:p w:rsidR="00700625" w:rsidRDefault="00700625" w:rsidP="00700625">
            <w:pPr>
              <w:autoSpaceDE w:val="0"/>
              <w:autoSpaceDN w:val="0"/>
              <w:adjustRightInd w:val="0"/>
              <w:spacing w:line="240" w:lineRule="auto"/>
              <w:jc w:val="center"/>
              <w:rPr>
                <w:rFonts w:ascii="Arial" w:hAnsi="Arial" w:cs="Arial"/>
                <w:sz w:val="20"/>
                <w:szCs w:val="20"/>
                <w:lang w:eastAsia="pl-PL"/>
              </w:rPr>
            </w:pPr>
            <w:r>
              <w:rPr>
                <w:rFonts w:ascii="Arial" w:hAnsi="Arial" w:cs="Arial"/>
                <w:sz w:val="20"/>
                <w:szCs w:val="20"/>
                <w:lang w:eastAsia="pl-PL"/>
              </w:rPr>
              <w:t>Wzrost zatrudnienia we</w:t>
            </w:r>
          </w:p>
          <w:p w:rsidR="00700625" w:rsidRDefault="00700625" w:rsidP="00700625">
            <w:pPr>
              <w:autoSpaceDE w:val="0"/>
              <w:autoSpaceDN w:val="0"/>
              <w:adjustRightInd w:val="0"/>
              <w:spacing w:line="240" w:lineRule="auto"/>
              <w:jc w:val="center"/>
              <w:rPr>
                <w:rFonts w:ascii="Arial" w:hAnsi="Arial" w:cs="Arial"/>
                <w:sz w:val="20"/>
                <w:szCs w:val="20"/>
                <w:lang w:eastAsia="pl-PL"/>
              </w:rPr>
            </w:pPr>
            <w:r>
              <w:rPr>
                <w:rFonts w:ascii="Arial" w:hAnsi="Arial" w:cs="Arial"/>
                <w:sz w:val="20"/>
                <w:szCs w:val="20"/>
                <w:lang w:eastAsia="pl-PL"/>
              </w:rPr>
              <w:t>wspieranych podmiotach</w:t>
            </w:r>
          </w:p>
          <w:p w:rsidR="00700625" w:rsidRDefault="00700625" w:rsidP="00700625">
            <w:pPr>
              <w:spacing w:line="276" w:lineRule="auto"/>
              <w:jc w:val="center"/>
              <w:rPr>
                <w:rFonts w:ascii="Arial" w:hAnsi="Arial" w:cs="Arial"/>
                <w:sz w:val="20"/>
                <w:szCs w:val="20"/>
                <w:lang w:eastAsia="pl-PL"/>
              </w:rPr>
            </w:pPr>
            <w:r>
              <w:rPr>
                <w:rFonts w:ascii="Arial" w:hAnsi="Arial" w:cs="Arial"/>
                <w:sz w:val="20"/>
                <w:szCs w:val="20"/>
                <w:lang w:eastAsia="pl-PL"/>
              </w:rPr>
              <w:t>(innych niż przedsiębiorstwa)</w:t>
            </w:r>
          </w:p>
          <w:p w:rsidR="00700625" w:rsidRDefault="00700625" w:rsidP="00700625">
            <w:pPr>
              <w:spacing w:line="276" w:lineRule="auto"/>
              <w:jc w:val="center"/>
              <w:rPr>
                <w:rFonts w:ascii="Arial" w:hAnsi="Arial" w:cs="Arial"/>
                <w:i/>
                <w:iCs/>
                <w:sz w:val="20"/>
                <w:szCs w:val="20"/>
                <w:lang w:eastAsia="pl-PL"/>
              </w:rPr>
            </w:pPr>
            <w:r>
              <w:rPr>
                <w:rFonts w:ascii="Arial" w:hAnsi="Arial" w:cs="Arial"/>
                <w:i/>
                <w:iCs/>
                <w:sz w:val="20"/>
                <w:szCs w:val="20"/>
                <w:lang w:eastAsia="pl-PL"/>
              </w:rPr>
              <w:t>Jednostka miary: [EPC]</w:t>
            </w:r>
          </w:p>
          <w:p w:rsidR="00700625" w:rsidRDefault="00700625" w:rsidP="00700625">
            <w:pPr>
              <w:spacing w:line="276" w:lineRule="auto"/>
              <w:jc w:val="center"/>
              <w:rPr>
                <w:rFonts w:ascii="Arial" w:hAnsi="Arial" w:cs="Arial"/>
                <w:i/>
                <w:iCs/>
                <w:sz w:val="20"/>
                <w:szCs w:val="20"/>
                <w:lang w:eastAsia="pl-PL"/>
              </w:rPr>
            </w:pPr>
          </w:p>
          <w:p w:rsidR="00700625" w:rsidRPr="00E25F76" w:rsidRDefault="00700625" w:rsidP="00700625">
            <w:pPr>
              <w:spacing w:line="276" w:lineRule="auto"/>
              <w:jc w:val="center"/>
              <w:rPr>
                <w:rFonts w:ascii="Arial" w:hAnsi="Arial" w:cs="Arial"/>
                <w:sz w:val="20"/>
                <w:szCs w:val="20"/>
              </w:rPr>
            </w:pPr>
            <w:r>
              <w:rPr>
                <w:rFonts w:ascii="Arial" w:hAnsi="Arial" w:cs="Arial"/>
                <w:i/>
                <w:iCs/>
                <w:sz w:val="20"/>
                <w:szCs w:val="20"/>
                <w:lang w:eastAsia="pl-PL"/>
              </w:rPr>
              <w:t>Wskaźnik kluczowy horyzontalny</w:t>
            </w:r>
          </w:p>
        </w:tc>
        <w:tc>
          <w:tcPr>
            <w:tcW w:w="6162" w:type="dxa"/>
            <w:tcBorders>
              <w:top w:val="single" w:sz="4" w:space="0" w:color="auto"/>
              <w:left w:val="single" w:sz="4" w:space="0" w:color="auto"/>
              <w:bottom w:val="single" w:sz="4" w:space="0" w:color="auto"/>
              <w:right w:val="single" w:sz="4" w:space="0" w:color="auto"/>
            </w:tcBorders>
          </w:tcPr>
          <w:p w:rsidR="00700625" w:rsidRPr="00113C04" w:rsidRDefault="00700625" w:rsidP="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Wskaźnik określa zmianę stanu zatrudnienia we wspieranych podmiotach w wyniku realizacji projektu w przeliczeniu na pełne etaty (każdy etat wyrażony jest w ekwiwalencie pełnego czasu pracy[EPC]).</w:t>
            </w:r>
          </w:p>
          <w:p w:rsidR="00700625" w:rsidRPr="00113C04" w:rsidRDefault="00700625" w:rsidP="009D704B">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Jako wartość docelową wskaźnika należy podać liczbę etatów o</w:t>
            </w:r>
            <w:r w:rsidR="00057758">
              <w:rPr>
                <w:rFonts w:ascii="Arial" w:hAnsi="Arial" w:cs="Arial"/>
                <w:sz w:val="20"/>
                <w:szCs w:val="20"/>
                <w:lang w:eastAsia="pl-PL"/>
              </w:rPr>
              <w:t> </w:t>
            </w:r>
            <w:r w:rsidRPr="00113C04">
              <w:rPr>
                <w:rFonts w:ascii="Arial" w:hAnsi="Arial" w:cs="Arial"/>
                <w:sz w:val="20"/>
                <w:szCs w:val="20"/>
                <w:lang w:eastAsia="pl-PL"/>
              </w:rPr>
              <w:t>jaką wzrośnie zatrudnienie w stosunku do:</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a) średniej liczby zatrudnionych na postawie umowy</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o pracę określonej w ekwiwalencie pełnego czasu</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pracy za okres 6 miesięcy poprzedzających</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miesiąc złożenia wniosku o dofinansowanie</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lub</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b) średniej liczby zatrudnionych na podstawie umowy o pracę określonej w ekwiwalencie pełnego czasu pracy, w miesiącu poprzedzającym miesiąc złożenia wniosku, w zależności od tego, która z liczb jest większa.</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Wnioskodawca zobowiązany jest podać wartości</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określone w lit. a) i b) w Studium Wykonalności.</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Należy mieć na uwadze, że jako rezultat projektu</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zostaną uznane jedynie utworzone w wyniku realizacji</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projektu i obsadzone etaty pracowników zatrudnionych</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w oparciu o umowę o pracę.</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Jako rezultat projektu nie zostaną uznane:</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a. nieobsadzone miejsca pracy,</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b. etaty pracowników zatrudnionych w celu obsługi projektu oraz innych pracowników nie zatrudnionych bezpośrednio w wyniku realizacji projektu,</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c. nieobsadzone etaty pracowników (w związku z urlopem macierzyńskim/rodzicielskim, wychowawczym, bezpłatnym oraz innymi długotrwałymi absencjami). W przypadku wystąpienia takiej sytuacji w celu wykazania realizacji wskaźnika Beneficjent powinien</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zapewnić w okresie nieobecności zatrudnionego w ramach projektu pracownika odpowiednie zastępstwo (w oparciu o umowę o pracę).</w:t>
            </w:r>
          </w:p>
          <w:p w:rsidR="00180849" w:rsidRDefault="00700625">
            <w:pPr>
              <w:autoSpaceDE w:val="0"/>
              <w:autoSpaceDN w:val="0"/>
              <w:adjustRightInd w:val="0"/>
              <w:spacing w:line="240" w:lineRule="auto"/>
              <w:jc w:val="both"/>
              <w:rPr>
                <w:rFonts w:ascii="Arial" w:hAnsi="Arial" w:cs="Arial"/>
                <w:sz w:val="20"/>
                <w:szCs w:val="20"/>
                <w:lang w:eastAsia="pl-PL"/>
              </w:rPr>
            </w:pPr>
            <w:r w:rsidRPr="00113C04">
              <w:rPr>
                <w:rFonts w:ascii="Arial" w:hAnsi="Arial" w:cs="Arial"/>
                <w:sz w:val="20"/>
                <w:szCs w:val="20"/>
                <w:lang w:eastAsia="pl-PL"/>
              </w:rPr>
              <w:t>Jako rezultat projektu nie zostaną również uznane stanowiska na których zatrudnieni zostaną praktykanci lub studenci odbywający szkolenie zawodowe na podstawie umowy o praktyce lub szkoleniu zawodowym.</w:t>
            </w:r>
          </w:p>
          <w:p w:rsidR="00180849" w:rsidRDefault="00700625">
            <w:pPr>
              <w:autoSpaceDE w:val="0"/>
              <w:autoSpaceDN w:val="0"/>
              <w:adjustRightInd w:val="0"/>
              <w:spacing w:line="240" w:lineRule="auto"/>
              <w:jc w:val="both"/>
              <w:rPr>
                <w:rFonts w:ascii="Arial" w:hAnsi="Arial" w:cs="Arial"/>
                <w:color w:val="000000"/>
                <w:sz w:val="20"/>
                <w:szCs w:val="20"/>
                <w:lang w:eastAsia="pl-PL"/>
              </w:rPr>
            </w:pPr>
            <w:r w:rsidRPr="00113C04">
              <w:rPr>
                <w:rFonts w:ascii="Arial" w:hAnsi="Arial" w:cs="Arial"/>
                <w:sz w:val="20"/>
                <w:szCs w:val="20"/>
                <w:lang w:eastAsia="pl-PL"/>
              </w:rPr>
              <w:t>Instytucja Zarządzająca RPO WZ weryfikując poprawność obliczenia stanu zatrudnienia może analizować informacje zawarte w dokumentach dotyczących zatrudnienia w przedsiębiorstwie, np. w ZUS DRA wraz z załącznikami (ZUS RCA, ZUS RZA, ZUS RSA) oraz umowach o pracę.</w:t>
            </w:r>
          </w:p>
        </w:tc>
      </w:tr>
      <w:tr w:rsidR="009858AF" w:rsidRPr="00202CB7" w:rsidTr="004406D2">
        <w:trPr>
          <w:trHeight w:val="376"/>
        </w:trPr>
        <w:tc>
          <w:tcPr>
            <w:tcW w:w="419" w:type="dxa"/>
            <w:tcBorders>
              <w:top w:val="single" w:sz="4" w:space="0" w:color="auto"/>
              <w:left w:val="single" w:sz="4" w:space="0" w:color="auto"/>
              <w:bottom w:val="single" w:sz="4" w:space="0" w:color="auto"/>
              <w:right w:val="single" w:sz="4" w:space="0" w:color="auto"/>
            </w:tcBorders>
            <w:noWrap/>
            <w:vAlign w:val="center"/>
          </w:tcPr>
          <w:p w:rsidR="009858AF" w:rsidRDefault="009858AF" w:rsidP="0047240B">
            <w:pPr>
              <w:pStyle w:val="Akapitzlist"/>
              <w:spacing w:line="276" w:lineRule="auto"/>
              <w:ind w:left="0"/>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p>
        </w:tc>
        <w:tc>
          <w:tcPr>
            <w:tcW w:w="2275" w:type="dxa"/>
            <w:tcBorders>
              <w:top w:val="single" w:sz="4" w:space="0" w:color="auto"/>
              <w:left w:val="single" w:sz="4" w:space="0" w:color="auto"/>
              <w:bottom w:val="single" w:sz="4" w:space="0" w:color="auto"/>
              <w:right w:val="single" w:sz="4" w:space="0" w:color="auto"/>
            </w:tcBorders>
            <w:vAlign w:val="center"/>
          </w:tcPr>
          <w:p w:rsidR="009858AF" w:rsidRPr="009858AF" w:rsidRDefault="009858AF" w:rsidP="009858AF">
            <w:pPr>
              <w:spacing w:line="276" w:lineRule="auto"/>
              <w:rPr>
                <w:rFonts w:ascii="Arial" w:hAnsi="Arial" w:cs="Arial"/>
                <w:sz w:val="20"/>
                <w:szCs w:val="20"/>
                <w:lang w:eastAsia="pl-PL"/>
              </w:rPr>
            </w:pPr>
            <w:r w:rsidRPr="009858AF">
              <w:rPr>
                <w:rFonts w:ascii="Arial" w:hAnsi="Arial" w:cs="Arial"/>
                <w:sz w:val="20"/>
                <w:szCs w:val="20"/>
                <w:lang w:eastAsia="pl-PL"/>
              </w:rPr>
              <w:t xml:space="preserve">Wzrost zatrudnienia we wspieranych podmiotach (innych niż przedsiębiorstwa) - kobiety </w:t>
            </w:r>
          </w:p>
          <w:p w:rsidR="009858AF" w:rsidRPr="009858AF" w:rsidRDefault="009858AF" w:rsidP="009858AF">
            <w:pPr>
              <w:spacing w:line="276" w:lineRule="auto"/>
              <w:rPr>
                <w:rFonts w:ascii="Arial" w:hAnsi="Arial" w:cs="Arial"/>
                <w:i/>
                <w:sz w:val="20"/>
                <w:szCs w:val="20"/>
                <w:lang w:eastAsia="pl-PL"/>
              </w:rPr>
            </w:pPr>
          </w:p>
          <w:p w:rsidR="009858AF" w:rsidRPr="009858AF" w:rsidRDefault="009858AF" w:rsidP="009858AF">
            <w:pPr>
              <w:spacing w:line="276" w:lineRule="auto"/>
              <w:rPr>
                <w:rFonts w:ascii="Arial" w:hAnsi="Arial" w:cs="Arial"/>
                <w:i/>
                <w:sz w:val="20"/>
                <w:szCs w:val="20"/>
                <w:lang w:eastAsia="pl-PL"/>
              </w:rPr>
            </w:pPr>
            <w:r w:rsidRPr="009858AF">
              <w:rPr>
                <w:rFonts w:ascii="Arial" w:hAnsi="Arial" w:cs="Arial"/>
                <w:i/>
                <w:sz w:val="20"/>
                <w:szCs w:val="20"/>
                <w:lang w:eastAsia="pl-PL"/>
              </w:rPr>
              <w:t>jednostka miary: [EPC]</w:t>
            </w:r>
          </w:p>
          <w:p w:rsidR="009858AF" w:rsidRPr="009858AF" w:rsidRDefault="009858AF" w:rsidP="00700625">
            <w:pPr>
              <w:autoSpaceDE w:val="0"/>
              <w:autoSpaceDN w:val="0"/>
              <w:adjustRightInd w:val="0"/>
              <w:spacing w:line="240" w:lineRule="auto"/>
              <w:jc w:val="center"/>
              <w:rPr>
                <w:rFonts w:ascii="Arial" w:hAnsi="Arial" w:cs="Arial"/>
                <w:sz w:val="20"/>
                <w:szCs w:val="20"/>
                <w:lang w:eastAsia="pl-PL"/>
              </w:rPr>
            </w:pPr>
          </w:p>
        </w:tc>
        <w:tc>
          <w:tcPr>
            <w:tcW w:w="6162" w:type="dxa"/>
            <w:tcBorders>
              <w:top w:val="single" w:sz="4" w:space="0" w:color="auto"/>
              <w:left w:val="single" w:sz="4" w:space="0" w:color="auto"/>
              <w:bottom w:val="single" w:sz="4" w:space="0" w:color="auto"/>
              <w:right w:val="single" w:sz="4" w:space="0" w:color="auto"/>
            </w:tcBorders>
            <w:vAlign w:val="center"/>
          </w:tcPr>
          <w:p w:rsidR="009858AF" w:rsidRPr="009858AF" w:rsidRDefault="009858AF" w:rsidP="00700625">
            <w:pPr>
              <w:autoSpaceDE w:val="0"/>
              <w:autoSpaceDN w:val="0"/>
              <w:adjustRightInd w:val="0"/>
              <w:spacing w:line="240" w:lineRule="auto"/>
              <w:jc w:val="both"/>
              <w:rPr>
                <w:rFonts w:ascii="Arial" w:hAnsi="Arial" w:cs="Arial"/>
                <w:sz w:val="20"/>
                <w:szCs w:val="20"/>
                <w:lang w:eastAsia="pl-PL"/>
              </w:rPr>
            </w:pPr>
            <w:r w:rsidRPr="009858AF">
              <w:rPr>
                <w:rFonts w:ascii="Arial" w:hAnsi="Arial" w:cs="Arial"/>
                <w:sz w:val="20"/>
                <w:szCs w:val="20"/>
                <w:lang w:eastAsia="pl-PL"/>
              </w:rPr>
              <w:t>Jak w przypadku wskaźnika  „Wzrost zatrudnienia we wspieranych p</w:t>
            </w:r>
            <w:r w:rsidR="00ED1DD3">
              <w:rPr>
                <w:rFonts w:ascii="Arial" w:hAnsi="Arial" w:cs="Arial"/>
                <w:sz w:val="20"/>
                <w:szCs w:val="20"/>
                <w:lang w:eastAsia="pl-PL"/>
              </w:rPr>
              <w:t xml:space="preserve">odmiotach </w:t>
            </w:r>
            <w:r w:rsidR="00ED1DD3" w:rsidRPr="009858AF">
              <w:rPr>
                <w:rFonts w:ascii="Arial" w:hAnsi="Arial" w:cs="Arial"/>
                <w:sz w:val="20"/>
                <w:szCs w:val="20"/>
                <w:lang w:eastAsia="pl-PL"/>
              </w:rPr>
              <w:t xml:space="preserve">(innych niż przedsiębiorstwa) </w:t>
            </w:r>
            <w:r w:rsidRPr="009858AF">
              <w:rPr>
                <w:rFonts w:ascii="Arial" w:hAnsi="Arial" w:cs="Arial"/>
                <w:sz w:val="20"/>
                <w:szCs w:val="20"/>
                <w:lang w:eastAsia="pl-PL"/>
              </w:rPr>
              <w:t>”.</w:t>
            </w:r>
          </w:p>
        </w:tc>
      </w:tr>
      <w:tr w:rsidR="009858AF" w:rsidRPr="00202CB7" w:rsidTr="004406D2">
        <w:trPr>
          <w:trHeight w:val="376"/>
        </w:trPr>
        <w:tc>
          <w:tcPr>
            <w:tcW w:w="419" w:type="dxa"/>
            <w:tcBorders>
              <w:top w:val="single" w:sz="4" w:space="0" w:color="auto"/>
              <w:left w:val="single" w:sz="4" w:space="0" w:color="auto"/>
              <w:bottom w:val="single" w:sz="4" w:space="0" w:color="auto"/>
              <w:right w:val="single" w:sz="4" w:space="0" w:color="auto"/>
            </w:tcBorders>
            <w:noWrap/>
            <w:vAlign w:val="center"/>
          </w:tcPr>
          <w:p w:rsidR="009858AF" w:rsidRDefault="009858AF" w:rsidP="0047240B">
            <w:pPr>
              <w:pStyle w:val="Akapitzlist"/>
              <w:spacing w:line="276" w:lineRule="auto"/>
              <w:ind w:left="0"/>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4.</w:t>
            </w:r>
          </w:p>
        </w:tc>
        <w:tc>
          <w:tcPr>
            <w:tcW w:w="2275" w:type="dxa"/>
            <w:tcBorders>
              <w:top w:val="single" w:sz="4" w:space="0" w:color="auto"/>
              <w:left w:val="single" w:sz="4" w:space="0" w:color="auto"/>
              <w:bottom w:val="single" w:sz="4" w:space="0" w:color="auto"/>
              <w:right w:val="single" w:sz="4" w:space="0" w:color="auto"/>
            </w:tcBorders>
            <w:vAlign w:val="center"/>
          </w:tcPr>
          <w:p w:rsidR="009858AF" w:rsidRPr="009858AF" w:rsidRDefault="009858AF" w:rsidP="004406D2">
            <w:pPr>
              <w:pStyle w:val="Akapitzlist"/>
              <w:tabs>
                <w:tab w:val="left" w:pos="993"/>
              </w:tabs>
              <w:spacing w:line="276" w:lineRule="auto"/>
              <w:ind w:left="-41"/>
              <w:rPr>
                <w:rFonts w:ascii="Arial" w:hAnsi="Arial" w:cs="Arial"/>
                <w:sz w:val="20"/>
                <w:szCs w:val="20"/>
                <w:lang w:eastAsia="pl-PL"/>
              </w:rPr>
            </w:pPr>
            <w:r w:rsidRPr="009858AF">
              <w:rPr>
                <w:rFonts w:ascii="Arial" w:hAnsi="Arial" w:cs="Arial"/>
                <w:sz w:val="20"/>
                <w:szCs w:val="20"/>
                <w:lang w:eastAsia="pl-PL"/>
              </w:rPr>
              <w:t xml:space="preserve">Wzrost zatrudnienia we wspieranych podmiotach (innych niż przedsiębiorstwa) - mężczyźni </w:t>
            </w:r>
          </w:p>
          <w:p w:rsidR="009858AF" w:rsidRPr="009858AF" w:rsidRDefault="009858AF" w:rsidP="004406D2">
            <w:pPr>
              <w:spacing w:line="276" w:lineRule="auto"/>
              <w:rPr>
                <w:rFonts w:ascii="Arial" w:hAnsi="Arial" w:cs="Arial"/>
                <w:i/>
                <w:sz w:val="20"/>
                <w:szCs w:val="20"/>
                <w:lang w:eastAsia="pl-PL"/>
              </w:rPr>
            </w:pPr>
          </w:p>
          <w:p w:rsidR="009858AF" w:rsidRPr="009858AF" w:rsidRDefault="009858AF" w:rsidP="004406D2">
            <w:pPr>
              <w:spacing w:line="276" w:lineRule="auto"/>
              <w:rPr>
                <w:rFonts w:ascii="Arial" w:hAnsi="Arial" w:cs="Arial"/>
                <w:i/>
                <w:sz w:val="20"/>
                <w:szCs w:val="20"/>
                <w:lang w:eastAsia="pl-PL"/>
              </w:rPr>
            </w:pPr>
            <w:r w:rsidRPr="009858AF">
              <w:rPr>
                <w:rFonts w:ascii="Arial" w:hAnsi="Arial" w:cs="Arial"/>
                <w:i/>
                <w:sz w:val="20"/>
                <w:szCs w:val="20"/>
                <w:lang w:eastAsia="pl-PL"/>
              </w:rPr>
              <w:t>jednostka miary: [EPC]</w:t>
            </w:r>
          </w:p>
          <w:p w:rsidR="009858AF" w:rsidRPr="009858AF" w:rsidRDefault="009858AF" w:rsidP="00700625">
            <w:pPr>
              <w:autoSpaceDE w:val="0"/>
              <w:autoSpaceDN w:val="0"/>
              <w:adjustRightInd w:val="0"/>
              <w:spacing w:line="240" w:lineRule="auto"/>
              <w:jc w:val="center"/>
              <w:rPr>
                <w:rFonts w:ascii="Arial" w:hAnsi="Arial" w:cs="Arial"/>
                <w:sz w:val="20"/>
                <w:szCs w:val="20"/>
                <w:lang w:eastAsia="pl-PL"/>
              </w:rPr>
            </w:pPr>
          </w:p>
        </w:tc>
        <w:tc>
          <w:tcPr>
            <w:tcW w:w="6162" w:type="dxa"/>
            <w:tcBorders>
              <w:top w:val="single" w:sz="4" w:space="0" w:color="auto"/>
              <w:left w:val="single" w:sz="4" w:space="0" w:color="auto"/>
              <w:bottom w:val="single" w:sz="4" w:space="0" w:color="auto"/>
              <w:right w:val="single" w:sz="4" w:space="0" w:color="auto"/>
            </w:tcBorders>
            <w:vAlign w:val="center"/>
          </w:tcPr>
          <w:p w:rsidR="009858AF" w:rsidRPr="009858AF" w:rsidRDefault="009858AF" w:rsidP="00700625">
            <w:pPr>
              <w:autoSpaceDE w:val="0"/>
              <w:autoSpaceDN w:val="0"/>
              <w:adjustRightInd w:val="0"/>
              <w:spacing w:line="240" w:lineRule="auto"/>
              <w:jc w:val="both"/>
              <w:rPr>
                <w:rFonts w:ascii="Arial" w:hAnsi="Arial" w:cs="Arial"/>
                <w:sz w:val="20"/>
                <w:szCs w:val="20"/>
                <w:lang w:eastAsia="pl-PL"/>
              </w:rPr>
            </w:pPr>
            <w:r w:rsidRPr="009858AF">
              <w:rPr>
                <w:rFonts w:ascii="Arial" w:hAnsi="Arial" w:cs="Arial"/>
                <w:sz w:val="20"/>
                <w:szCs w:val="20"/>
                <w:lang w:eastAsia="pl-PL"/>
              </w:rPr>
              <w:t>Jak w przypadku wskaźnika  „Wzrost zatrudnienia we wspieranych p</w:t>
            </w:r>
            <w:r w:rsidR="00ED1DD3">
              <w:rPr>
                <w:rFonts w:ascii="Arial" w:hAnsi="Arial" w:cs="Arial"/>
                <w:sz w:val="20"/>
                <w:szCs w:val="20"/>
                <w:lang w:eastAsia="pl-PL"/>
              </w:rPr>
              <w:t xml:space="preserve">odmiotach </w:t>
            </w:r>
            <w:r w:rsidR="00ED1DD3" w:rsidRPr="009858AF">
              <w:rPr>
                <w:rFonts w:ascii="Arial" w:hAnsi="Arial" w:cs="Arial"/>
                <w:sz w:val="20"/>
                <w:szCs w:val="20"/>
                <w:lang w:eastAsia="pl-PL"/>
              </w:rPr>
              <w:t xml:space="preserve">(innych niż przedsiębiorstwa) </w:t>
            </w:r>
            <w:r w:rsidRPr="009858AF">
              <w:rPr>
                <w:rFonts w:ascii="Arial" w:hAnsi="Arial" w:cs="Arial"/>
                <w:sz w:val="20"/>
                <w:szCs w:val="20"/>
                <w:lang w:eastAsia="pl-PL"/>
              </w:rPr>
              <w:t>”.</w:t>
            </w:r>
          </w:p>
        </w:tc>
      </w:tr>
    </w:tbl>
    <w:p w:rsidR="000F7BCA" w:rsidRDefault="000F7BCA" w:rsidP="000F7BCA">
      <w:pPr>
        <w:pStyle w:val="Akapitzlist"/>
        <w:tabs>
          <w:tab w:val="left" w:pos="709"/>
        </w:tabs>
        <w:spacing w:line="276" w:lineRule="auto"/>
        <w:ind w:left="709"/>
        <w:jc w:val="both"/>
        <w:rPr>
          <w:rFonts w:ascii="Arial" w:hAnsi="Arial" w:cs="Arial"/>
          <w:b/>
          <w:i/>
          <w:sz w:val="20"/>
          <w:szCs w:val="20"/>
          <w:lang w:eastAsia="pl-PL"/>
        </w:rPr>
      </w:pPr>
    </w:p>
    <w:p w:rsidR="006E2FF9" w:rsidRDefault="006E2FF9" w:rsidP="000F7BCA">
      <w:pPr>
        <w:pStyle w:val="Akapitzlist"/>
        <w:tabs>
          <w:tab w:val="left" w:pos="709"/>
        </w:tabs>
        <w:spacing w:line="276" w:lineRule="auto"/>
        <w:ind w:left="709"/>
        <w:jc w:val="both"/>
        <w:rPr>
          <w:rFonts w:ascii="Arial" w:hAnsi="Arial" w:cs="Arial"/>
          <w:b/>
          <w:i/>
          <w:sz w:val="20"/>
          <w:szCs w:val="20"/>
          <w:lang w:eastAsia="pl-PL"/>
        </w:rPr>
      </w:pPr>
    </w:p>
    <w:p w:rsidR="006E2FF9" w:rsidRPr="00C536C4" w:rsidRDefault="006E2FF9" w:rsidP="000F7BCA">
      <w:pPr>
        <w:pStyle w:val="Akapitzlist"/>
        <w:tabs>
          <w:tab w:val="left" w:pos="709"/>
        </w:tabs>
        <w:spacing w:line="276" w:lineRule="auto"/>
        <w:ind w:left="709"/>
        <w:jc w:val="both"/>
        <w:rPr>
          <w:rFonts w:ascii="Arial" w:hAnsi="Arial" w:cs="Arial"/>
          <w:b/>
          <w:i/>
          <w:sz w:val="20"/>
          <w:szCs w:val="20"/>
          <w:lang w:eastAsia="pl-PL"/>
        </w:rPr>
      </w:pPr>
    </w:p>
    <w:p w:rsidR="000F7BCA" w:rsidRPr="0077647C" w:rsidRDefault="000F7BCA" w:rsidP="00F86EF3">
      <w:pPr>
        <w:pStyle w:val="Akapitzlist"/>
        <w:numPr>
          <w:ilvl w:val="0"/>
          <w:numId w:val="75"/>
        </w:numPr>
        <w:tabs>
          <w:tab w:val="left" w:pos="709"/>
        </w:tabs>
        <w:spacing w:line="276" w:lineRule="auto"/>
        <w:jc w:val="both"/>
        <w:rPr>
          <w:rFonts w:ascii="Arial" w:hAnsi="Arial" w:cs="Arial"/>
          <w:b/>
          <w:i/>
          <w:sz w:val="20"/>
          <w:szCs w:val="20"/>
          <w:lang w:eastAsia="pl-PL"/>
        </w:rPr>
      </w:pPr>
      <w:r w:rsidRPr="0077647C">
        <w:rPr>
          <w:rFonts w:ascii="Arial" w:hAnsi="Arial" w:cs="Arial"/>
          <w:sz w:val="20"/>
          <w:szCs w:val="20"/>
          <w:lang w:eastAsia="pl-PL"/>
        </w:rPr>
        <w:t xml:space="preserve">W tabeli poniżej wyszczególniono wszystkie wskaźniki występujące w ramach niniejszego konkursu wraz z zaznaczeniem, które wskaźniki są obligatoryjne. </w:t>
      </w:r>
      <w:r w:rsidRPr="0077647C">
        <w:rPr>
          <w:rFonts w:ascii="Arial" w:hAnsi="Arial" w:cs="Arial"/>
          <w:b/>
          <w:sz w:val="20"/>
          <w:szCs w:val="20"/>
          <w:lang w:eastAsia="pl-PL"/>
        </w:rPr>
        <w:t xml:space="preserve">Wiersze zaznaczone kolorem szarym dotyczą wskaźników horyzontalnych. </w:t>
      </w:r>
    </w:p>
    <w:p w:rsidR="000154E5" w:rsidRDefault="000154E5" w:rsidP="000F7BCA">
      <w:pPr>
        <w:rPr>
          <w:rFonts w:ascii="Arial" w:hAnsi="Arial" w:cs="Arial"/>
          <w:b/>
          <w:i/>
          <w:sz w:val="20"/>
          <w:szCs w:val="20"/>
          <w:lang w:eastAsia="pl-PL"/>
        </w:rPr>
      </w:pPr>
    </w:p>
    <w:tbl>
      <w:tblPr>
        <w:tblW w:w="9275" w:type="dxa"/>
        <w:tblInd w:w="55" w:type="dxa"/>
        <w:tblLayout w:type="fixed"/>
        <w:tblCellMar>
          <w:left w:w="70" w:type="dxa"/>
          <w:right w:w="70" w:type="dxa"/>
        </w:tblCellMar>
        <w:tblLook w:val="04A0"/>
      </w:tblPr>
      <w:tblGrid>
        <w:gridCol w:w="1149"/>
        <w:gridCol w:w="2835"/>
        <w:gridCol w:w="1610"/>
        <w:gridCol w:w="1508"/>
        <w:gridCol w:w="2173"/>
      </w:tblGrid>
      <w:tr w:rsidR="000F7BCA" w:rsidRPr="003642D8" w:rsidTr="006E2FF9">
        <w:trPr>
          <w:trHeight w:val="2253"/>
          <w:tblHead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BCA" w:rsidRPr="00EA4800" w:rsidRDefault="000F7BCA" w:rsidP="00A10558">
            <w:pPr>
              <w:spacing w:line="240" w:lineRule="auto"/>
              <w:jc w:val="center"/>
              <w:rPr>
                <w:rFonts w:ascii="Arial" w:eastAsia="Times New Roman" w:hAnsi="Arial" w:cs="Arial"/>
                <w:b/>
                <w:bCs/>
                <w:color w:val="000000"/>
                <w:sz w:val="18"/>
                <w:szCs w:val="20"/>
                <w:lang w:eastAsia="pl-PL"/>
              </w:rPr>
            </w:pPr>
            <w:r w:rsidRPr="00EA4800">
              <w:rPr>
                <w:rFonts w:ascii="Arial" w:eastAsia="Times New Roman" w:hAnsi="Arial" w:cs="Arial"/>
                <w:b/>
                <w:bCs/>
                <w:color w:val="000000"/>
                <w:sz w:val="18"/>
                <w:szCs w:val="20"/>
                <w:lang w:eastAsia="pl-PL"/>
              </w:rPr>
              <w:t>Rodzaj wskaźnika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F7BCA" w:rsidRPr="00EA4800" w:rsidRDefault="000F7BCA" w:rsidP="00A10558">
            <w:pPr>
              <w:spacing w:line="240" w:lineRule="auto"/>
              <w:jc w:val="center"/>
              <w:rPr>
                <w:rFonts w:ascii="Arial" w:eastAsia="Times New Roman" w:hAnsi="Arial" w:cs="Arial"/>
                <w:b/>
                <w:bCs/>
                <w:color w:val="000000"/>
                <w:sz w:val="18"/>
                <w:szCs w:val="20"/>
                <w:lang w:eastAsia="pl-PL"/>
              </w:rPr>
            </w:pPr>
            <w:r w:rsidRPr="00EA4800">
              <w:rPr>
                <w:rFonts w:ascii="Arial" w:eastAsia="Times New Roman" w:hAnsi="Arial" w:cs="Arial"/>
                <w:b/>
                <w:bCs/>
                <w:color w:val="000000"/>
                <w:sz w:val="18"/>
                <w:szCs w:val="20"/>
                <w:lang w:eastAsia="pl-PL"/>
              </w:rPr>
              <w:t>Nazwa wskaźnika</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0F7BCA" w:rsidRPr="00EA4800" w:rsidRDefault="000F7BCA" w:rsidP="00A10558">
            <w:pPr>
              <w:spacing w:line="240" w:lineRule="auto"/>
              <w:jc w:val="center"/>
              <w:rPr>
                <w:rFonts w:ascii="Arial" w:eastAsia="Times New Roman" w:hAnsi="Arial" w:cs="Arial"/>
                <w:b/>
                <w:bCs/>
                <w:color w:val="000000"/>
                <w:sz w:val="18"/>
                <w:szCs w:val="20"/>
                <w:lang w:eastAsia="pl-PL"/>
              </w:rPr>
            </w:pPr>
            <w:r w:rsidRPr="00EA4800">
              <w:rPr>
                <w:rFonts w:ascii="Arial" w:eastAsia="Times New Roman" w:hAnsi="Arial" w:cs="Arial"/>
                <w:b/>
                <w:bCs/>
                <w:color w:val="000000"/>
                <w:sz w:val="18"/>
                <w:szCs w:val="20"/>
                <w:lang w:eastAsia="pl-PL"/>
              </w:rPr>
              <w:t xml:space="preserve">Wskaźnik należy obowiązkowo wybrać i określić jego wartość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0F7BCA" w:rsidRPr="00EA4800" w:rsidRDefault="000F7BCA" w:rsidP="00A10558">
            <w:pPr>
              <w:spacing w:line="240" w:lineRule="auto"/>
              <w:jc w:val="center"/>
              <w:rPr>
                <w:rFonts w:ascii="Arial" w:eastAsia="Times New Roman" w:hAnsi="Arial" w:cs="Arial"/>
                <w:b/>
                <w:bCs/>
                <w:color w:val="000000"/>
                <w:sz w:val="18"/>
                <w:szCs w:val="20"/>
                <w:lang w:eastAsia="pl-PL"/>
              </w:rPr>
            </w:pPr>
            <w:r w:rsidRPr="00EA4800">
              <w:rPr>
                <w:rFonts w:ascii="Arial" w:eastAsia="Times New Roman" w:hAnsi="Arial" w:cs="Arial"/>
                <w:b/>
                <w:bCs/>
                <w:color w:val="000000"/>
                <w:sz w:val="18"/>
                <w:szCs w:val="20"/>
                <w:lang w:eastAsia="pl-PL"/>
              </w:rPr>
              <w:t>Wskaźnik należy wybrać, gdy jest adekwatny dla projektu i określić jego wartość</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0F7BCA" w:rsidRPr="00EA4800" w:rsidRDefault="000F7BCA" w:rsidP="00A10558">
            <w:pPr>
              <w:spacing w:line="240" w:lineRule="auto"/>
              <w:jc w:val="center"/>
              <w:rPr>
                <w:rFonts w:ascii="Arial" w:eastAsia="Times New Roman" w:hAnsi="Arial" w:cs="Arial"/>
                <w:b/>
                <w:bCs/>
                <w:color w:val="000000"/>
                <w:sz w:val="18"/>
                <w:szCs w:val="20"/>
                <w:lang w:eastAsia="pl-PL"/>
              </w:rPr>
            </w:pPr>
            <w:r w:rsidRPr="00EA4800">
              <w:rPr>
                <w:rFonts w:ascii="Arial" w:eastAsia="Times New Roman" w:hAnsi="Arial" w:cs="Arial"/>
                <w:b/>
                <w:bCs/>
                <w:color w:val="000000"/>
                <w:sz w:val="18"/>
                <w:szCs w:val="20"/>
                <w:lang w:eastAsia="pl-PL"/>
              </w:rPr>
              <w:t xml:space="preserve">Wskaźnik należy wybrać, gdy jest on adekwatny i </w:t>
            </w:r>
            <w:r w:rsidRPr="00EA4800">
              <w:rPr>
                <w:rFonts w:ascii="Arial" w:eastAsia="Times New Roman" w:hAnsi="Arial" w:cs="Arial"/>
                <w:b/>
                <w:bCs/>
                <w:sz w:val="18"/>
                <w:szCs w:val="20"/>
                <w:lang w:eastAsia="pl-PL"/>
              </w:rPr>
              <w:t>wpisać wartość docelową 0.</w:t>
            </w:r>
            <w:r w:rsidRPr="00EA4800">
              <w:rPr>
                <w:rFonts w:ascii="Arial" w:eastAsia="Times New Roman" w:hAnsi="Arial" w:cs="Arial"/>
                <w:b/>
                <w:bCs/>
                <w:color w:val="FF0000"/>
                <w:sz w:val="18"/>
                <w:szCs w:val="20"/>
                <w:lang w:eastAsia="pl-PL"/>
              </w:rPr>
              <w:t xml:space="preserve">  </w:t>
            </w:r>
            <w:r w:rsidRPr="00EA4800">
              <w:rPr>
                <w:rFonts w:ascii="Arial" w:eastAsia="Times New Roman" w:hAnsi="Arial" w:cs="Arial"/>
                <w:b/>
                <w:bCs/>
                <w:color w:val="000000"/>
                <w:sz w:val="18"/>
                <w:szCs w:val="20"/>
                <w:lang w:eastAsia="pl-PL"/>
              </w:rPr>
              <w:br/>
              <w:t xml:space="preserve">Na etapie realizacji projektu (wniosku </w:t>
            </w:r>
            <w:r w:rsidRPr="00EA4800">
              <w:rPr>
                <w:rFonts w:ascii="Arial" w:eastAsia="Times New Roman" w:hAnsi="Arial" w:cs="Arial"/>
                <w:b/>
                <w:bCs/>
                <w:color w:val="000000"/>
                <w:sz w:val="18"/>
                <w:szCs w:val="20"/>
                <w:lang w:eastAsia="pl-PL"/>
              </w:rPr>
              <w:br/>
              <w:t>o płatność) powinien zostać odnotowany faktyczny przyrost wybranego wskaźnika</w:t>
            </w:r>
          </w:p>
        </w:tc>
      </w:tr>
      <w:tr w:rsidR="00AE0874" w:rsidRPr="003642D8" w:rsidTr="006E2FF9">
        <w:trPr>
          <w:trHeight w:val="1568"/>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E0874" w:rsidRPr="00EA4800" w:rsidRDefault="00AE0874" w:rsidP="00A10558">
            <w:pPr>
              <w:spacing w:line="240" w:lineRule="auto"/>
              <w:ind w:left="113" w:right="113"/>
              <w:jc w:val="center"/>
              <w:rPr>
                <w:rFonts w:ascii="Arial" w:eastAsia="Times New Roman" w:hAnsi="Arial" w:cs="Arial"/>
                <w:b/>
                <w:bCs/>
                <w:color w:val="000000"/>
                <w:sz w:val="20"/>
                <w:szCs w:val="20"/>
                <w:lang w:eastAsia="pl-PL"/>
              </w:rPr>
            </w:pPr>
            <w:r w:rsidRPr="00EA4800">
              <w:rPr>
                <w:rFonts w:ascii="Arial" w:eastAsia="Times New Roman" w:hAnsi="Arial" w:cs="Arial"/>
                <w:b/>
                <w:bCs/>
                <w:color w:val="000000"/>
                <w:sz w:val="18"/>
                <w:szCs w:val="20"/>
                <w:lang w:eastAsia="pl-PL"/>
              </w:rPr>
              <w:t>pro</w:t>
            </w:r>
            <w:r>
              <w:rPr>
                <w:rFonts w:ascii="Arial" w:eastAsia="Times New Roman" w:hAnsi="Arial" w:cs="Arial"/>
                <w:b/>
                <w:bCs/>
                <w:color w:val="000000"/>
                <w:sz w:val="18"/>
                <w:szCs w:val="20"/>
                <w:lang w:eastAsia="pl-PL"/>
              </w:rPr>
              <w:t>d</w:t>
            </w:r>
            <w:r w:rsidRPr="00EA4800">
              <w:rPr>
                <w:rFonts w:ascii="Arial" w:eastAsia="Times New Roman" w:hAnsi="Arial" w:cs="Arial"/>
                <w:b/>
                <w:bCs/>
                <w:color w:val="000000"/>
                <w:sz w:val="18"/>
                <w:szCs w:val="20"/>
                <w:lang w:eastAsia="pl-PL"/>
              </w:rPr>
              <w:t>uktu</w:t>
            </w:r>
          </w:p>
        </w:tc>
        <w:tc>
          <w:tcPr>
            <w:tcW w:w="2835" w:type="dxa"/>
            <w:tcBorders>
              <w:top w:val="nil"/>
              <w:left w:val="nil"/>
              <w:bottom w:val="single" w:sz="4" w:space="0" w:color="auto"/>
              <w:right w:val="single" w:sz="4" w:space="0" w:color="auto"/>
            </w:tcBorders>
            <w:shd w:val="clear" w:color="auto" w:fill="auto"/>
            <w:vAlign w:val="center"/>
          </w:tcPr>
          <w:p w:rsidR="00AE0874" w:rsidRPr="00E25F76" w:rsidRDefault="00AE0874" w:rsidP="00AE0874">
            <w:pPr>
              <w:spacing w:line="240" w:lineRule="auto"/>
              <w:rPr>
                <w:rFonts w:ascii="Arial" w:eastAsia="Times New Roman" w:hAnsi="Arial" w:cs="Arial"/>
                <w:sz w:val="20"/>
                <w:szCs w:val="20"/>
                <w:lang w:eastAsia="pl-PL"/>
              </w:rPr>
            </w:pPr>
            <w:r w:rsidRPr="00E25F76">
              <w:rPr>
                <w:rFonts w:ascii="Arial" w:eastAsia="Times New Roman" w:hAnsi="Arial" w:cs="Arial"/>
                <w:sz w:val="20"/>
                <w:szCs w:val="20"/>
                <w:lang w:eastAsia="pl-PL"/>
              </w:rPr>
              <w:t xml:space="preserve">Liczba </w:t>
            </w:r>
            <w:r w:rsidR="000D38A2" w:rsidRPr="00E25F76">
              <w:rPr>
                <w:rFonts w:ascii="Arial" w:eastAsia="Times New Roman" w:hAnsi="Arial" w:cs="Arial"/>
                <w:sz w:val="20"/>
                <w:szCs w:val="20"/>
                <w:lang w:eastAsia="pl-PL"/>
              </w:rPr>
              <w:t xml:space="preserve">wspartych </w:t>
            </w:r>
            <w:r w:rsidRPr="00E25F76">
              <w:rPr>
                <w:rFonts w:ascii="Arial" w:eastAsia="Times New Roman" w:hAnsi="Arial" w:cs="Arial"/>
                <w:sz w:val="20"/>
                <w:szCs w:val="20"/>
                <w:lang w:eastAsia="pl-PL"/>
              </w:rPr>
              <w:t>obiektów, w</w:t>
            </w:r>
            <w:r w:rsidR="002A1DD8">
              <w:rPr>
                <w:rFonts w:ascii="Arial" w:eastAsia="Times New Roman" w:hAnsi="Arial" w:cs="Arial"/>
                <w:sz w:val="20"/>
                <w:szCs w:val="20"/>
                <w:lang w:eastAsia="pl-PL"/>
              </w:rPr>
              <w:t> </w:t>
            </w:r>
            <w:r w:rsidRPr="00E25F76">
              <w:rPr>
                <w:rFonts w:ascii="Arial" w:eastAsia="Times New Roman" w:hAnsi="Arial" w:cs="Arial"/>
                <w:sz w:val="20"/>
                <w:szCs w:val="20"/>
                <w:lang w:eastAsia="pl-PL"/>
              </w:rPr>
              <w:t xml:space="preserve">których realizowane są usługi </w:t>
            </w:r>
          </w:p>
          <w:p w:rsidR="00AE0874" w:rsidRPr="00E25F76" w:rsidRDefault="00AE0874" w:rsidP="00AE0874">
            <w:pPr>
              <w:spacing w:line="240" w:lineRule="auto"/>
              <w:rPr>
                <w:rFonts w:ascii="Arial" w:eastAsia="Times New Roman" w:hAnsi="Arial" w:cs="Arial"/>
                <w:sz w:val="20"/>
                <w:szCs w:val="20"/>
                <w:lang w:eastAsia="pl-PL"/>
              </w:rPr>
            </w:pPr>
            <w:r w:rsidRPr="00E25F76">
              <w:rPr>
                <w:rFonts w:ascii="Arial" w:eastAsia="Times New Roman" w:hAnsi="Arial" w:cs="Arial"/>
                <w:sz w:val="20"/>
                <w:szCs w:val="20"/>
                <w:lang w:eastAsia="pl-PL"/>
              </w:rPr>
              <w:t>aktywizacji społeczno-</w:t>
            </w:r>
          </w:p>
          <w:p w:rsidR="00E25F76" w:rsidRPr="00E25F76" w:rsidRDefault="00AE0874" w:rsidP="00AE0874">
            <w:pPr>
              <w:spacing w:line="240" w:lineRule="auto"/>
              <w:rPr>
                <w:rFonts w:ascii="Arial" w:eastAsia="Times New Roman" w:hAnsi="Arial" w:cs="Arial"/>
                <w:sz w:val="20"/>
                <w:szCs w:val="20"/>
                <w:lang w:eastAsia="pl-PL"/>
              </w:rPr>
            </w:pPr>
            <w:r w:rsidRPr="00E25F76">
              <w:rPr>
                <w:rFonts w:ascii="Arial" w:eastAsia="Times New Roman" w:hAnsi="Arial" w:cs="Arial"/>
                <w:sz w:val="20"/>
                <w:szCs w:val="20"/>
                <w:lang w:eastAsia="pl-PL"/>
              </w:rPr>
              <w:t>zawodowej</w:t>
            </w:r>
          </w:p>
          <w:p w:rsidR="00AE0874" w:rsidRPr="00E25F76" w:rsidRDefault="00E25F76" w:rsidP="00AE0874">
            <w:pPr>
              <w:spacing w:line="240" w:lineRule="auto"/>
              <w:rPr>
                <w:rFonts w:ascii="Arial" w:eastAsia="Times New Roman" w:hAnsi="Arial" w:cs="Arial"/>
                <w:sz w:val="20"/>
                <w:szCs w:val="20"/>
                <w:lang w:eastAsia="pl-PL"/>
              </w:rPr>
            </w:pPr>
            <w:r w:rsidRPr="00E25F76">
              <w:rPr>
                <w:rFonts w:ascii="Arial" w:eastAsia="Times New Roman" w:hAnsi="Arial" w:cs="Arial"/>
                <w:sz w:val="20"/>
                <w:szCs w:val="20"/>
                <w:lang w:eastAsia="pl-PL"/>
              </w:rPr>
              <w:t>Jednostka miary</w:t>
            </w:r>
            <w:r w:rsidR="00AE0874" w:rsidRPr="00E25F76">
              <w:rPr>
                <w:rFonts w:ascii="Arial" w:eastAsia="Times New Roman" w:hAnsi="Arial" w:cs="Arial"/>
                <w:sz w:val="20"/>
                <w:szCs w:val="20"/>
                <w:lang w:eastAsia="pl-PL"/>
              </w:rPr>
              <w:t xml:space="preserve"> [szt.]</w:t>
            </w:r>
          </w:p>
          <w:p w:rsidR="00AE0874" w:rsidRPr="00E25F76" w:rsidRDefault="00AE0874" w:rsidP="00A10558">
            <w:pPr>
              <w:spacing w:line="240" w:lineRule="auto"/>
              <w:jc w:val="center"/>
              <w:rPr>
                <w:rFonts w:ascii="Arial" w:hAnsi="Arial" w:cs="Arial"/>
                <w:sz w:val="20"/>
                <w:szCs w:val="20"/>
              </w:rPr>
            </w:pPr>
          </w:p>
        </w:tc>
        <w:tc>
          <w:tcPr>
            <w:tcW w:w="1610" w:type="dxa"/>
            <w:tcBorders>
              <w:top w:val="nil"/>
              <w:left w:val="nil"/>
              <w:bottom w:val="single" w:sz="4" w:space="0" w:color="auto"/>
              <w:right w:val="single" w:sz="4" w:space="0" w:color="auto"/>
            </w:tcBorders>
            <w:shd w:val="clear" w:color="auto" w:fill="auto"/>
            <w:noWrap/>
            <w:vAlign w:val="center"/>
          </w:tcPr>
          <w:p w:rsidR="00AE0874" w:rsidRPr="00EA4800" w:rsidRDefault="000154E5" w:rsidP="00A10558">
            <w:pPr>
              <w:spacing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x</w:t>
            </w:r>
          </w:p>
        </w:tc>
        <w:tc>
          <w:tcPr>
            <w:tcW w:w="1508" w:type="dxa"/>
            <w:tcBorders>
              <w:top w:val="nil"/>
              <w:left w:val="nil"/>
              <w:bottom w:val="single" w:sz="4" w:space="0" w:color="auto"/>
              <w:right w:val="single" w:sz="4" w:space="0" w:color="auto"/>
            </w:tcBorders>
            <w:shd w:val="clear" w:color="auto" w:fill="auto"/>
            <w:noWrap/>
            <w:vAlign w:val="center"/>
            <w:hideMark/>
          </w:tcPr>
          <w:p w:rsidR="00AE0874" w:rsidRPr="00031FA5" w:rsidRDefault="00AE0874" w:rsidP="00A10558">
            <w:pPr>
              <w:spacing w:line="240" w:lineRule="auto"/>
              <w:jc w:val="center"/>
              <w:rPr>
                <w:rFonts w:ascii="Arial" w:eastAsia="Times New Roman" w:hAnsi="Arial" w:cs="Arial"/>
                <w:b/>
                <w:color w:val="000000"/>
                <w:sz w:val="20"/>
                <w:szCs w:val="20"/>
                <w:lang w:eastAsia="pl-PL"/>
              </w:rPr>
            </w:pPr>
          </w:p>
        </w:tc>
        <w:tc>
          <w:tcPr>
            <w:tcW w:w="2173" w:type="dxa"/>
            <w:tcBorders>
              <w:top w:val="nil"/>
              <w:left w:val="nil"/>
              <w:bottom w:val="single" w:sz="4" w:space="0" w:color="auto"/>
              <w:right w:val="single" w:sz="4" w:space="0" w:color="auto"/>
            </w:tcBorders>
            <w:shd w:val="clear" w:color="auto" w:fill="auto"/>
            <w:noWrap/>
            <w:vAlign w:val="center"/>
            <w:hideMark/>
          </w:tcPr>
          <w:p w:rsidR="00AE0874" w:rsidRPr="00031FA5" w:rsidRDefault="00AE0874" w:rsidP="00A10558">
            <w:pPr>
              <w:spacing w:line="240" w:lineRule="auto"/>
              <w:jc w:val="center"/>
              <w:rPr>
                <w:rFonts w:ascii="Arial" w:eastAsia="Times New Roman" w:hAnsi="Arial" w:cs="Arial"/>
                <w:b/>
                <w:color w:val="000000"/>
                <w:sz w:val="20"/>
                <w:szCs w:val="20"/>
                <w:lang w:eastAsia="pl-PL"/>
              </w:rPr>
            </w:pPr>
          </w:p>
        </w:tc>
      </w:tr>
      <w:tr w:rsidR="0065287A" w:rsidRPr="003642D8" w:rsidTr="006E2FF9">
        <w:trPr>
          <w:trHeight w:val="1568"/>
        </w:trPr>
        <w:tc>
          <w:tcPr>
            <w:tcW w:w="1149" w:type="dxa"/>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5287A" w:rsidRPr="00EA4800" w:rsidRDefault="0065287A" w:rsidP="00A10558">
            <w:pPr>
              <w:spacing w:line="240" w:lineRule="auto"/>
              <w:ind w:left="113" w:right="113"/>
              <w:jc w:val="center"/>
              <w:rPr>
                <w:rFonts w:ascii="Arial" w:eastAsia="Times New Roman" w:hAnsi="Arial" w:cs="Arial"/>
                <w:b/>
                <w:bCs/>
                <w:color w:val="000000"/>
                <w:sz w:val="18"/>
                <w:szCs w:val="20"/>
                <w:lang w:eastAsia="pl-PL"/>
              </w:rPr>
            </w:pPr>
          </w:p>
        </w:tc>
        <w:tc>
          <w:tcPr>
            <w:tcW w:w="2835" w:type="dxa"/>
            <w:tcBorders>
              <w:top w:val="nil"/>
              <w:left w:val="nil"/>
              <w:bottom w:val="single" w:sz="4" w:space="0" w:color="auto"/>
              <w:right w:val="single" w:sz="4" w:space="0" w:color="auto"/>
            </w:tcBorders>
            <w:shd w:val="clear" w:color="auto" w:fill="auto"/>
            <w:vAlign w:val="center"/>
          </w:tcPr>
          <w:p w:rsidR="0065287A" w:rsidRPr="0036120A" w:rsidRDefault="0065287A" w:rsidP="0065287A">
            <w:pPr>
              <w:autoSpaceDE w:val="0"/>
              <w:autoSpaceDN w:val="0"/>
              <w:spacing w:line="276" w:lineRule="auto"/>
              <w:rPr>
                <w:rFonts w:ascii="Arial" w:hAnsi="Arial" w:cs="Arial"/>
                <w:sz w:val="20"/>
                <w:szCs w:val="20"/>
              </w:rPr>
            </w:pPr>
            <w:r w:rsidRPr="0036120A">
              <w:rPr>
                <w:rFonts w:ascii="Arial" w:hAnsi="Arial" w:cs="Arial"/>
                <w:sz w:val="20"/>
                <w:szCs w:val="20"/>
              </w:rPr>
              <w:t>Liczba projektów, w</w:t>
            </w:r>
            <w:r>
              <w:rPr>
                <w:rFonts w:ascii="Arial" w:hAnsi="Arial" w:cs="Arial"/>
                <w:sz w:val="20"/>
                <w:szCs w:val="20"/>
              </w:rPr>
              <w:t> </w:t>
            </w:r>
            <w:r w:rsidRPr="0036120A">
              <w:rPr>
                <w:rFonts w:ascii="Arial" w:hAnsi="Arial" w:cs="Arial"/>
                <w:sz w:val="20"/>
                <w:szCs w:val="20"/>
              </w:rPr>
              <w:t>których sfinansowano koszty racjonalnych usprawnień dla osób z</w:t>
            </w:r>
            <w:r>
              <w:rPr>
                <w:rFonts w:ascii="Arial" w:hAnsi="Arial" w:cs="Arial"/>
                <w:sz w:val="20"/>
                <w:szCs w:val="20"/>
              </w:rPr>
              <w:t> </w:t>
            </w:r>
            <w:proofErr w:type="spellStart"/>
            <w:r w:rsidRPr="0036120A">
              <w:rPr>
                <w:rFonts w:ascii="Arial" w:hAnsi="Arial" w:cs="Arial"/>
                <w:sz w:val="20"/>
                <w:szCs w:val="20"/>
              </w:rPr>
              <w:t>niepełnosprawnościami</w:t>
            </w:r>
            <w:proofErr w:type="spellEnd"/>
          </w:p>
          <w:p w:rsidR="0065287A" w:rsidRPr="0065287A" w:rsidRDefault="0065287A" w:rsidP="0065287A">
            <w:pPr>
              <w:spacing w:line="276" w:lineRule="auto"/>
              <w:rPr>
                <w:rFonts w:ascii="Arial" w:hAnsi="Arial" w:cs="Arial"/>
                <w:sz w:val="20"/>
                <w:szCs w:val="20"/>
              </w:rPr>
            </w:pPr>
            <w:r w:rsidRPr="0036120A">
              <w:rPr>
                <w:rFonts w:ascii="Arial" w:hAnsi="Arial" w:cs="Arial"/>
                <w:sz w:val="20"/>
                <w:szCs w:val="20"/>
              </w:rPr>
              <w:t>Jednostka miary: [szt.]</w:t>
            </w:r>
          </w:p>
        </w:tc>
        <w:tc>
          <w:tcPr>
            <w:tcW w:w="1610" w:type="dxa"/>
            <w:tcBorders>
              <w:top w:val="nil"/>
              <w:left w:val="nil"/>
              <w:bottom w:val="single" w:sz="4" w:space="0" w:color="auto"/>
              <w:right w:val="single" w:sz="4" w:space="0" w:color="auto"/>
            </w:tcBorders>
            <w:shd w:val="clear" w:color="auto" w:fill="auto"/>
            <w:noWrap/>
            <w:vAlign w:val="center"/>
          </w:tcPr>
          <w:p w:rsidR="0065287A" w:rsidRDefault="0065287A" w:rsidP="00A10558">
            <w:pPr>
              <w:spacing w:line="240" w:lineRule="auto"/>
              <w:jc w:val="center"/>
              <w:rPr>
                <w:rFonts w:ascii="Arial" w:eastAsia="Times New Roman" w:hAnsi="Arial" w:cs="Arial"/>
                <w:b/>
                <w:bCs/>
                <w:color w:val="000000"/>
                <w:sz w:val="20"/>
                <w:szCs w:val="20"/>
                <w:lang w:eastAsia="pl-PL"/>
              </w:rPr>
            </w:pPr>
          </w:p>
        </w:tc>
        <w:tc>
          <w:tcPr>
            <w:tcW w:w="1508" w:type="dxa"/>
            <w:tcBorders>
              <w:top w:val="nil"/>
              <w:left w:val="nil"/>
              <w:bottom w:val="single" w:sz="4" w:space="0" w:color="auto"/>
              <w:right w:val="single" w:sz="4" w:space="0" w:color="auto"/>
            </w:tcBorders>
            <w:shd w:val="clear" w:color="auto" w:fill="auto"/>
            <w:noWrap/>
            <w:vAlign w:val="center"/>
            <w:hideMark/>
          </w:tcPr>
          <w:p w:rsidR="0065287A" w:rsidRPr="00031FA5" w:rsidRDefault="0065287A" w:rsidP="00A10558">
            <w:pPr>
              <w:spacing w:line="240" w:lineRule="auto"/>
              <w:jc w:val="center"/>
              <w:rPr>
                <w:rFonts w:ascii="Arial" w:eastAsia="Times New Roman" w:hAnsi="Arial" w:cs="Arial"/>
                <w:b/>
                <w:color w:val="000000"/>
                <w:sz w:val="20"/>
                <w:szCs w:val="20"/>
                <w:lang w:eastAsia="pl-PL"/>
              </w:rPr>
            </w:pPr>
          </w:p>
        </w:tc>
        <w:tc>
          <w:tcPr>
            <w:tcW w:w="2173" w:type="dxa"/>
            <w:tcBorders>
              <w:top w:val="nil"/>
              <w:left w:val="nil"/>
              <w:bottom w:val="single" w:sz="4" w:space="0" w:color="auto"/>
              <w:right w:val="single" w:sz="4" w:space="0" w:color="auto"/>
            </w:tcBorders>
            <w:shd w:val="clear" w:color="auto" w:fill="auto"/>
            <w:noWrap/>
            <w:vAlign w:val="center"/>
            <w:hideMark/>
          </w:tcPr>
          <w:p w:rsidR="0065287A" w:rsidRPr="00031FA5" w:rsidRDefault="00B67850" w:rsidP="00A10558">
            <w:pPr>
              <w:spacing w:line="240" w:lineRule="auto"/>
              <w:jc w:val="center"/>
              <w:rPr>
                <w:rFonts w:ascii="Arial" w:eastAsia="Times New Roman" w:hAnsi="Arial" w:cs="Arial"/>
                <w:b/>
                <w:color w:val="000000"/>
                <w:sz w:val="20"/>
                <w:szCs w:val="20"/>
                <w:lang w:eastAsia="pl-PL"/>
              </w:rPr>
            </w:pPr>
            <w:r>
              <w:rPr>
                <w:rFonts w:ascii="Arial" w:eastAsia="Times New Roman" w:hAnsi="Arial" w:cs="Arial"/>
                <w:b/>
                <w:color w:val="000000"/>
                <w:sz w:val="20"/>
                <w:szCs w:val="20"/>
                <w:lang w:eastAsia="pl-PL"/>
              </w:rPr>
              <w:t>x</w:t>
            </w:r>
          </w:p>
        </w:tc>
      </w:tr>
      <w:tr w:rsidR="00E25F76" w:rsidRPr="003642D8" w:rsidTr="006E2FF9">
        <w:trPr>
          <w:trHeight w:val="1568"/>
        </w:trPr>
        <w:tc>
          <w:tcPr>
            <w:tcW w:w="1149" w:type="dxa"/>
            <w:vMerge/>
            <w:tcBorders>
              <w:left w:val="single" w:sz="4" w:space="0" w:color="auto"/>
              <w:bottom w:val="single" w:sz="4" w:space="0" w:color="auto"/>
              <w:right w:val="single" w:sz="4" w:space="0" w:color="auto"/>
            </w:tcBorders>
            <w:shd w:val="clear" w:color="auto" w:fill="auto"/>
            <w:noWrap/>
            <w:textDirection w:val="btLr"/>
            <w:vAlign w:val="center"/>
          </w:tcPr>
          <w:p w:rsidR="00E25F76" w:rsidRPr="00EA4800" w:rsidRDefault="00E25F76" w:rsidP="00A10558">
            <w:pPr>
              <w:spacing w:line="240" w:lineRule="auto"/>
              <w:ind w:left="113" w:right="113"/>
              <w:jc w:val="center"/>
              <w:rPr>
                <w:rFonts w:ascii="Arial" w:eastAsia="Times New Roman" w:hAnsi="Arial" w:cs="Arial"/>
                <w:b/>
                <w:bCs/>
                <w:color w:val="000000"/>
                <w:sz w:val="18"/>
                <w:szCs w:val="20"/>
                <w:lang w:eastAsia="pl-PL"/>
              </w:rPr>
            </w:pPr>
          </w:p>
        </w:tc>
        <w:tc>
          <w:tcPr>
            <w:tcW w:w="2835" w:type="dxa"/>
            <w:tcBorders>
              <w:top w:val="nil"/>
              <w:left w:val="nil"/>
              <w:bottom w:val="single" w:sz="4" w:space="0" w:color="auto"/>
              <w:right w:val="single" w:sz="4" w:space="0" w:color="auto"/>
            </w:tcBorders>
            <w:shd w:val="clear" w:color="auto" w:fill="auto"/>
            <w:vAlign w:val="center"/>
          </w:tcPr>
          <w:p w:rsidR="00E25F76" w:rsidRPr="00E25F76" w:rsidRDefault="00E25F76" w:rsidP="00E25F76">
            <w:pPr>
              <w:spacing w:line="276" w:lineRule="auto"/>
              <w:rPr>
                <w:rFonts w:ascii="Arial" w:eastAsia="Times New Roman" w:hAnsi="Arial" w:cs="Arial"/>
                <w:sz w:val="20"/>
                <w:szCs w:val="20"/>
                <w:lang w:eastAsia="pl-PL"/>
              </w:rPr>
            </w:pPr>
            <w:r w:rsidRPr="00E25F76">
              <w:rPr>
                <w:rFonts w:ascii="Arial" w:eastAsia="Times New Roman" w:hAnsi="Arial" w:cs="Arial"/>
                <w:sz w:val="20"/>
                <w:szCs w:val="20"/>
                <w:lang w:eastAsia="pl-PL"/>
              </w:rPr>
              <w:t xml:space="preserve">Liczba przebudowanych obiektów, w których realizowane są usługi </w:t>
            </w:r>
          </w:p>
          <w:p w:rsidR="00E25F76" w:rsidRPr="00E25F76" w:rsidRDefault="00E25F76" w:rsidP="00E25F76">
            <w:pPr>
              <w:spacing w:line="276" w:lineRule="auto"/>
              <w:rPr>
                <w:rFonts w:ascii="Arial" w:eastAsia="Times New Roman" w:hAnsi="Arial" w:cs="Arial"/>
                <w:sz w:val="20"/>
                <w:szCs w:val="20"/>
                <w:lang w:eastAsia="pl-PL"/>
              </w:rPr>
            </w:pPr>
            <w:r w:rsidRPr="00E25F76">
              <w:rPr>
                <w:rFonts w:ascii="Arial" w:eastAsia="Times New Roman" w:hAnsi="Arial" w:cs="Arial"/>
                <w:sz w:val="20"/>
                <w:szCs w:val="20"/>
                <w:lang w:eastAsia="pl-PL"/>
              </w:rPr>
              <w:t>aktywizacji społeczno-</w:t>
            </w:r>
          </w:p>
          <w:p w:rsidR="00E25F76" w:rsidRPr="00E25F76" w:rsidRDefault="00E25F76" w:rsidP="00E25F76">
            <w:pPr>
              <w:spacing w:line="276" w:lineRule="auto"/>
              <w:rPr>
                <w:rFonts w:ascii="Arial" w:eastAsia="Times New Roman" w:hAnsi="Arial" w:cs="Arial"/>
                <w:sz w:val="20"/>
                <w:szCs w:val="20"/>
                <w:lang w:eastAsia="pl-PL"/>
              </w:rPr>
            </w:pPr>
            <w:r w:rsidRPr="00E25F76">
              <w:rPr>
                <w:rFonts w:ascii="Arial" w:eastAsia="Times New Roman" w:hAnsi="Arial" w:cs="Arial"/>
                <w:sz w:val="20"/>
                <w:szCs w:val="20"/>
                <w:lang w:eastAsia="pl-PL"/>
              </w:rPr>
              <w:t xml:space="preserve">zawodowej </w:t>
            </w:r>
          </w:p>
          <w:p w:rsidR="00E25F76" w:rsidRPr="00E25F76" w:rsidRDefault="00E25F76" w:rsidP="00E25F76">
            <w:pPr>
              <w:spacing w:line="276" w:lineRule="auto"/>
              <w:rPr>
                <w:rFonts w:ascii="Arial" w:eastAsia="Times New Roman" w:hAnsi="Arial" w:cs="Arial"/>
                <w:sz w:val="20"/>
                <w:szCs w:val="20"/>
                <w:lang w:eastAsia="pl-PL"/>
              </w:rPr>
            </w:pPr>
            <w:r w:rsidRPr="00E25F76">
              <w:rPr>
                <w:rFonts w:ascii="Arial" w:eastAsia="Times New Roman" w:hAnsi="Arial" w:cs="Arial"/>
                <w:sz w:val="20"/>
                <w:szCs w:val="20"/>
                <w:lang w:eastAsia="pl-PL"/>
              </w:rPr>
              <w:t>Jednostka miary [szt.]</w:t>
            </w:r>
          </w:p>
        </w:tc>
        <w:tc>
          <w:tcPr>
            <w:tcW w:w="1610" w:type="dxa"/>
            <w:tcBorders>
              <w:top w:val="nil"/>
              <w:left w:val="nil"/>
              <w:bottom w:val="single" w:sz="4" w:space="0" w:color="auto"/>
              <w:right w:val="single" w:sz="4" w:space="0" w:color="auto"/>
            </w:tcBorders>
            <w:shd w:val="clear" w:color="auto" w:fill="auto"/>
            <w:noWrap/>
            <w:vAlign w:val="center"/>
          </w:tcPr>
          <w:p w:rsidR="00E25F76" w:rsidRDefault="00E25F76" w:rsidP="00A10558">
            <w:pPr>
              <w:spacing w:line="240" w:lineRule="auto"/>
              <w:jc w:val="center"/>
              <w:rPr>
                <w:rFonts w:ascii="Arial" w:eastAsia="Times New Roman" w:hAnsi="Arial" w:cs="Arial"/>
                <w:b/>
                <w:bCs/>
                <w:color w:val="000000"/>
                <w:sz w:val="20"/>
                <w:szCs w:val="20"/>
                <w:lang w:eastAsia="pl-PL"/>
              </w:rPr>
            </w:pPr>
          </w:p>
        </w:tc>
        <w:tc>
          <w:tcPr>
            <w:tcW w:w="1508" w:type="dxa"/>
            <w:tcBorders>
              <w:top w:val="nil"/>
              <w:left w:val="nil"/>
              <w:bottom w:val="single" w:sz="4" w:space="0" w:color="auto"/>
              <w:right w:val="single" w:sz="4" w:space="0" w:color="auto"/>
            </w:tcBorders>
            <w:shd w:val="clear" w:color="auto" w:fill="auto"/>
            <w:noWrap/>
            <w:vAlign w:val="center"/>
            <w:hideMark/>
          </w:tcPr>
          <w:p w:rsidR="00E25F76" w:rsidRPr="00031FA5" w:rsidRDefault="00E25F76" w:rsidP="00A10558">
            <w:pPr>
              <w:spacing w:line="240" w:lineRule="auto"/>
              <w:jc w:val="center"/>
              <w:rPr>
                <w:rFonts w:ascii="Arial" w:eastAsia="Times New Roman" w:hAnsi="Arial" w:cs="Arial"/>
                <w:b/>
                <w:color w:val="000000"/>
                <w:sz w:val="20"/>
                <w:szCs w:val="20"/>
                <w:lang w:eastAsia="pl-PL"/>
              </w:rPr>
            </w:pPr>
            <w:r>
              <w:rPr>
                <w:rFonts w:ascii="Arial" w:eastAsia="Times New Roman" w:hAnsi="Arial" w:cs="Arial"/>
                <w:b/>
                <w:color w:val="000000"/>
                <w:sz w:val="20"/>
                <w:szCs w:val="20"/>
                <w:lang w:eastAsia="pl-PL"/>
              </w:rPr>
              <w:t>x</w:t>
            </w:r>
          </w:p>
        </w:tc>
        <w:tc>
          <w:tcPr>
            <w:tcW w:w="2173" w:type="dxa"/>
            <w:tcBorders>
              <w:top w:val="nil"/>
              <w:left w:val="nil"/>
              <w:bottom w:val="single" w:sz="4" w:space="0" w:color="auto"/>
              <w:right w:val="single" w:sz="4" w:space="0" w:color="auto"/>
            </w:tcBorders>
            <w:shd w:val="clear" w:color="auto" w:fill="auto"/>
            <w:noWrap/>
            <w:vAlign w:val="center"/>
            <w:hideMark/>
          </w:tcPr>
          <w:p w:rsidR="00E25F76" w:rsidRDefault="00E25F76" w:rsidP="00A10558">
            <w:pPr>
              <w:spacing w:line="240" w:lineRule="auto"/>
              <w:jc w:val="center"/>
              <w:rPr>
                <w:rFonts w:ascii="Arial" w:eastAsia="Times New Roman" w:hAnsi="Arial" w:cs="Arial"/>
                <w:b/>
                <w:color w:val="000000"/>
                <w:sz w:val="20"/>
                <w:szCs w:val="20"/>
                <w:lang w:eastAsia="pl-PL"/>
              </w:rPr>
            </w:pPr>
          </w:p>
        </w:tc>
      </w:tr>
      <w:tr w:rsidR="00AE0874" w:rsidRPr="003642D8" w:rsidTr="006E2FF9">
        <w:trPr>
          <w:trHeight w:val="1568"/>
        </w:trPr>
        <w:tc>
          <w:tcPr>
            <w:tcW w:w="1149" w:type="dxa"/>
            <w:vMerge/>
            <w:tcBorders>
              <w:left w:val="single" w:sz="4" w:space="0" w:color="auto"/>
              <w:bottom w:val="single" w:sz="4" w:space="0" w:color="auto"/>
              <w:right w:val="single" w:sz="4" w:space="0" w:color="auto"/>
            </w:tcBorders>
            <w:shd w:val="clear" w:color="auto" w:fill="auto"/>
            <w:noWrap/>
            <w:textDirection w:val="btLr"/>
            <w:vAlign w:val="center"/>
          </w:tcPr>
          <w:p w:rsidR="00AE0874" w:rsidRPr="00EA4800" w:rsidRDefault="00AE0874" w:rsidP="00A10558">
            <w:pPr>
              <w:spacing w:line="240" w:lineRule="auto"/>
              <w:ind w:left="113" w:right="113"/>
              <w:jc w:val="center"/>
              <w:rPr>
                <w:rFonts w:ascii="Arial" w:eastAsia="Times New Roman" w:hAnsi="Arial" w:cs="Arial"/>
                <w:b/>
                <w:bCs/>
                <w:color w:val="000000"/>
                <w:sz w:val="18"/>
                <w:szCs w:val="20"/>
                <w:lang w:eastAsia="pl-PL"/>
              </w:rPr>
            </w:pPr>
          </w:p>
        </w:tc>
        <w:tc>
          <w:tcPr>
            <w:tcW w:w="2835" w:type="dxa"/>
            <w:tcBorders>
              <w:top w:val="nil"/>
              <w:left w:val="nil"/>
              <w:bottom w:val="single" w:sz="4" w:space="0" w:color="auto"/>
              <w:right w:val="single" w:sz="4" w:space="0" w:color="auto"/>
            </w:tcBorders>
            <w:shd w:val="clear" w:color="auto" w:fill="auto"/>
            <w:vAlign w:val="center"/>
          </w:tcPr>
          <w:p w:rsidR="00AE0874" w:rsidRPr="00E25F76" w:rsidRDefault="00AE0874" w:rsidP="00AE0874">
            <w:pPr>
              <w:spacing w:line="240" w:lineRule="auto"/>
              <w:rPr>
                <w:rFonts w:ascii="Arial" w:eastAsia="Times New Roman" w:hAnsi="Arial" w:cs="Arial"/>
                <w:sz w:val="20"/>
                <w:szCs w:val="20"/>
                <w:lang w:eastAsia="pl-PL"/>
              </w:rPr>
            </w:pPr>
            <w:r w:rsidRPr="00E25F76">
              <w:rPr>
                <w:rFonts w:ascii="Arial" w:hAnsi="Arial" w:cs="Arial"/>
                <w:sz w:val="20"/>
                <w:szCs w:val="20"/>
                <w:lang w:eastAsia="pl-PL"/>
              </w:rPr>
              <w:t xml:space="preserve">Liczba obiektów dostosowanych do potrzeb osób z </w:t>
            </w:r>
            <w:proofErr w:type="spellStart"/>
            <w:r w:rsidRPr="00E25F76">
              <w:rPr>
                <w:rFonts w:ascii="Arial" w:hAnsi="Arial" w:cs="Arial"/>
                <w:sz w:val="20"/>
                <w:szCs w:val="20"/>
                <w:lang w:eastAsia="pl-PL"/>
              </w:rPr>
              <w:t>niepełnosprawnościami</w:t>
            </w:r>
            <w:proofErr w:type="spellEnd"/>
            <w:r w:rsidRPr="00E25F76">
              <w:rPr>
                <w:rFonts w:ascii="Arial" w:hAnsi="Arial" w:cs="Arial"/>
                <w:sz w:val="20"/>
                <w:szCs w:val="20"/>
                <w:lang w:eastAsia="pl-PL"/>
              </w:rPr>
              <w:t xml:space="preserve"> </w:t>
            </w:r>
            <w:r w:rsidRPr="00E25F76">
              <w:rPr>
                <w:rFonts w:ascii="Arial" w:hAnsi="Arial" w:cs="Arial"/>
                <w:i/>
                <w:sz w:val="20"/>
                <w:szCs w:val="20"/>
                <w:lang w:eastAsia="pl-PL"/>
              </w:rPr>
              <w:t>Jednostka miary [szt.]</w:t>
            </w:r>
          </w:p>
        </w:tc>
        <w:tc>
          <w:tcPr>
            <w:tcW w:w="1610" w:type="dxa"/>
            <w:tcBorders>
              <w:top w:val="nil"/>
              <w:left w:val="nil"/>
              <w:bottom w:val="single" w:sz="4" w:space="0" w:color="auto"/>
              <w:right w:val="single" w:sz="4" w:space="0" w:color="auto"/>
            </w:tcBorders>
            <w:shd w:val="clear" w:color="auto" w:fill="auto"/>
            <w:noWrap/>
            <w:vAlign w:val="center"/>
          </w:tcPr>
          <w:p w:rsidR="00AE0874" w:rsidRDefault="00AE0874" w:rsidP="00A10558">
            <w:pPr>
              <w:spacing w:line="240" w:lineRule="auto"/>
              <w:jc w:val="center"/>
              <w:rPr>
                <w:rFonts w:ascii="Arial" w:eastAsia="Times New Roman" w:hAnsi="Arial" w:cs="Arial"/>
                <w:b/>
                <w:bCs/>
                <w:color w:val="000000"/>
                <w:sz w:val="20"/>
                <w:szCs w:val="20"/>
                <w:lang w:eastAsia="pl-PL"/>
              </w:rPr>
            </w:pPr>
          </w:p>
        </w:tc>
        <w:tc>
          <w:tcPr>
            <w:tcW w:w="1508" w:type="dxa"/>
            <w:tcBorders>
              <w:top w:val="nil"/>
              <w:left w:val="nil"/>
              <w:bottom w:val="single" w:sz="4" w:space="0" w:color="auto"/>
              <w:right w:val="single" w:sz="4" w:space="0" w:color="auto"/>
            </w:tcBorders>
            <w:shd w:val="clear" w:color="auto" w:fill="auto"/>
            <w:noWrap/>
            <w:vAlign w:val="center"/>
            <w:hideMark/>
          </w:tcPr>
          <w:p w:rsidR="00AE0874" w:rsidRPr="00031FA5" w:rsidRDefault="00AE0874" w:rsidP="00A10558">
            <w:pPr>
              <w:spacing w:line="240" w:lineRule="auto"/>
              <w:jc w:val="center"/>
              <w:rPr>
                <w:rFonts w:ascii="Arial" w:eastAsia="Times New Roman" w:hAnsi="Arial" w:cs="Arial"/>
                <w:b/>
                <w:color w:val="000000"/>
                <w:sz w:val="20"/>
                <w:szCs w:val="20"/>
                <w:lang w:eastAsia="pl-PL"/>
              </w:rPr>
            </w:pPr>
          </w:p>
        </w:tc>
        <w:tc>
          <w:tcPr>
            <w:tcW w:w="2173" w:type="dxa"/>
            <w:tcBorders>
              <w:top w:val="nil"/>
              <w:left w:val="nil"/>
              <w:bottom w:val="single" w:sz="4" w:space="0" w:color="auto"/>
              <w:right w:val="single" w:sz="4" w:space="0" w:color="auto"/>
            </w:tcBorders>
            <w:shd w:val="clear" w:color="auto" w:fill="auto"/>
            <w:noWrap/>
            <w:vAlign w:val="center"/>
            <w:hideMark/>
          </w:tcPr>
          <w:p w:rsidR="00AE0874" w:rsidRPr="00031FA5" w:rsidRDefault="000154E5" w:rsidP="00A10558">
            <w:pPr>
              <w:spacing w:line="240" w:lineRule="auto"/>
              <w:jc w:val="center"/>
              <w:rPr>
                <w:rFonts w:ascii="Arial" w:eastAsia="Times New Roman" w:hAnsi="Arial" w:cs="Arial"/>
                <w:b/>
                <w:color w:val="000000"/>
                <w:sz w:val="20"/>
                <w:szCs w:val="20"/>
                <w:lang w:eastAsia="pl-PL"/>
              </w:rPr>
            </w:pPr>
            <w:r>
              <w:rPr>
                <w:rFonts w:ascii="Arial" w:eastAsia="Times New Roman" w:hAnsi="Arial" w:cs="Arial"/>
                <w:b/>
                <w:color w:val="000000"/>
                <w:sz w:val="20"/>
                <w:szCs w:val="20"/>
                <w:lang w:eastAsia="pl-PL"/>
              </w:rPr>
              <w:t>x</w:t>
            </w:r>
          </w:p>
        </w:tc>
      </w:tr>
      <w:tr w:rsidR="00700625" w:rsidRPr="00530329" w:rsidTr="007803BF">
        <w:trPr>
          <w:trHeight w:val="1642"/>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00625" w:rsidRPr="00530329" w:rsidRDefault="00700625" w:rsidP="00A10558">
            <w:pPr>
              <w:ind w:left="113" w:right="113"/>
              <w:jc w:val="center"/>
              <w:rPr>
                <w:rFonts w:ascii="Arial" w:eastAsia="Times New Roman" w:hAnsi="Arial" w:cs="Arial"/>
                <w:b/>
                <w:bCs/>
                <w:color w:val="000000"/>
                <w:sz w:val="18"/>
                <w:szCs w:val="18"/>
                <w:lang w:eastAsia="pl-PL"/>
              </w:rPr>
            </w:pPr>
            <w:r w:rsidRPr="00530329">
              <w:rPr>
                <w:rFonts w:ascii="Arial" w:eastAsia="Times New Roman" w:hAnsi="Arial" w:cs="Arial"/>
                <w:b/>
                <w:bCs/>
                <w:color w:val="000000"/>
                <w:sz w:val="18"/>
                <w:szCs w:val="18"/>
                <w:lang w:eastAsia="pl-PL"/>
              </w:rPr>
              <w:lastRenderedPageBreak/>
              <w:t>rezultatu bezpośredniego</w:t>
            </w:r>
          </w:p>
        </w:tc>
        <w:tc>
          <w:tcPr>
            <w:tcW w:w="2835" w:type="dxa"/>
            <w:tcBorders>
              <w:top w:val="nil"/>
              <w:left w:val="nil"/>
              <w:bottom w:val="single" w:sz="4" w:space="0" w:color="auto"/>
              <w:right w:val="single" w:sz="4" w:space="0" w:color="auto"/>
            </w:tcBorders>
            <w:shd w:val="clear" w:color="auto" w:fill="D9D9D9" w:themeFill="background1" w:themeFillShade="D9"/>
            <w:vAlign w:val="center"/>
          </w:tcPr>
          <w:p w:rsidR="00700625" w:rsidRPr="00530329" w:rsidRDefault="00700625" w:rsidP="00700625">
            <w:pPr>
              <w:autoSpaceDE w:val="0"/>
              <w:autoSpaceDN w:val="0"/>
              <w:adjustRightInd w:val="0"/>
              <w:spacing w:line="240" w:lineRule="auto"/>
              <w:rPr>
                <w:rFonts w:ascii="Arial" w:hAnsi="Arial" w:cs="Arial"/>
                <w:sz w:val="20"/>
                <w:szCs w:val="20"/>
                <w:lang w:eastAsia="pl-PL"/>
              </w:rPr>
            </w:pPr>
            <w:r w:rsidRPr="00530329">
              <w:rPr>
                <w:rFonts w:ascii="Arial" w:hAnsi="Arial" w:cs="Arial"/>
                <w:sz w:val="20"/>
                <w:szCs w:val="20"/>
                <w:lang w:eastAsia="pl-PL"/>
              </w:rPr>
              <w:t>Wzrost zatrudnienia we</w:t>
            </w:r>
          </w:p>
          <w:p w:rsidR="00700625" w:rsidRPr="00530329" w:rsidRDefault="00700625" w:rsidP="00700625">
            <w:pPr>
              <w:autoSpaceDE w:val="0"/>
              <w:autoSpaceDN w:val="0"/>
              <w:adjustRightInd w:val="0"/>
              <w:spacing w:line="240" w:lineRule="auto"/>
              <w:rPr>
                <w:rFonts w:ascii="Arial" w:hAnsi="Arial" w:cs="Arial"/>
                <w:sz w:val="20"/>
                <w:szCs w:val="20"/>
                <w:lang w:eastAsia="pl-PL"/>
              </w:rPr>
            </w:pPr>
            <w:r w:rsidRPr="00530329">
              <w:rPr>
                <w:rFonts w:ascii="Arial" w:hAnsi="Arial" w:cs="Arial"/>
                <w:sz w:val="20"/>
                <w:szCs w:val="20"/>
                <w:lang w:eastAsia="pl-PL"/>
              </w:rPr>
              <w:t>wspieranych podmiotach</w:t>
            </w:r>
          </w:p>
          <w:p w:rsidR="00700625" w:rsidRPr="00530329" w:rsidRDefault="00700625" w:rsidP="00700625">
            <w:pPr>
              <w:spacing w:line="276" w:lineRule="auto"/>
              <w:rPr>
                <w:rFonts w:ascii="Arial" w:hAnsi="Arial" w:cs="Arial"/>
                <w:sz w:val="20"/>
                <w:szCs w:val="20"/>
                <w:lang w:eastAsia="pl-PL"/>
              </w:rPr>
            </w:pPr>
            <w:r w:rsidRPr="00530329">
              <w:rPr>
                <w:rFonts w:ascii="Arial" w:hAnsi="Arial" w:cs="Arial"/>
                <w:sz w:val="20"/>
                <w:szCs w:val="20"/>
                <w:lang w:eastAsia="pl-PL"/>
              </w:rPr>
              <w:t>(innych niż przedsiębiorstwa)</w:t>
            </w:r>
          </w:p>
          <w:p w:rsidR="00700625" w:rsidRPr="00530329" w:rsidRDefault="00700625" w:rsidP="00700625">
            <w:pPr>
              <w:spacing w:line="276" w:lineRule="auto"/>
              <w:rPr>
                <w:rFonts w:ascii="Arial" w:hAnsi="Arial" w:cs="Arial"/>
                <w:i/>
                <w:iCs/>
                <w:sz w:val="20"/>
                <w:szCs w:val="20"/>
                <w:lang w:eastAsia="pl-PL"/>
              </w:rPr>
            </w:pPr>
            <w:r w:rsidRPr="00530329">
              <w:rPr>
                <w:rFonts w:ascii="Arial" w:hAnsi="Arial" w:cs="Arial"/>
                <w:i/>
                <w:iCs/>
                <w:sz w:val="20"/>
                <w:szCs w:val="20"/>
                <w:lang w:eastAsia="pl-PL"/>
              </w:rPr>
              <w:t>Jednostka miary: [EPC]</w:t>
            </w:r>
          </w:p>
          <w:p w:rsidR="00700625" w:rsidRPr="00530329" w:rsidRDefault="00700625" w:rsidP="00E25F76">
            <w:pPr>
              <w:spacing w:line="276" w:lineRule="auto"/>
              <w:rPr>
                <w:rFonts w:ascii="Arial" w:hAnsi="Arial" w:cs="Arial"/>
                <w:sz w:val="20"/>
                <w:szCs w:val="20"/>
              </w:rPr>
            </w:pPr>
          </w:p>
        </w:tc>
        <w:tc>
          <w:tcPr>
            <w:tcW w:w="1610" w:type="dxa"/>
            <w:tcBorders>
              <w:top w:val="nil"/>
              <w:left w:val="nil"/>
              <w:bottom w:val="single" w:sz="4" w:space="0" w:color="auto"/>
              <w:right w:val="single" w:sz="4" w:space="0" w:color="auto"/>
            </w:tcBorders>
            <w:shd w:val="clear" w:color="auto" w:fill="D9D9D9" w:themeFill="background1" w:themeFillShade="D9"/>
            <w:noWrap/>
            <w:vAlign w:val="center"/>
          </w:tcPr>
          <w:p w:rsidR="00700625" w:rsidRPr="00530329" w:rsidRDefault="00700625" w:rsidP="00A10558">
            <w:pPr>
              <w:spacing w:line="240" w:lineRule="auto"/>
              <w:jc w:val="center"/>
              <w:rPr>
                <w:rFonts w:ascii="Arial" w:eastAsia="Times New Roman" w:hAnsi="Arial" w:cs="Arial"/>
                <w:b/>
                <w:bCs/>
                <w:color w:val="000000"/>
                <w:sz w:val="20"/>
                <w:szCs w:val="20"/>
                <w:lang w:eastAsia="pl-PL"/>
              </w:rPr>
            </w:pPr>
          </w:p>
        </w:tc>
        <w:tc>
          <w:tcPr>
            <w:tcW w:w="1508" w:type="dxa"/>
            <w:tcBorders>
              <w:top w:val="nil"/>
              <w:left w:val="nil"/>
              <w:bottom w:val="single" w:sz="4" w:space="0" w:color="auto"/>
              <w:right w:val="single" w:sz="4" w:space="0" w:color="auto"/>
            </w:tcBorders>
            <w:shd w:val="clear" w:color="auto" w:fill="D9D9D9" w:themeFill="background1" w:themeFillShade="D9"/>
            <w:noWrap/>
            <w:vAlign w:val="center"/>
          </w:tcPr>
          <w:p w:rsidR="00700625" w:rsidRPr="00530329" w:rsidRDefault="00700625" w:rsidP="00A10558">
            <w:pPr>
              <w:spacing w:line="240" w:lineRule="auto"/>
              <w:jc w:val="center"/>
              <w:rPr>
                <w:rFonts w:ascii="Arial" w:eastAsia="Times New Roman" w:hAnsi="Arial" w:cs="Arial"/>
                <w:color w:val="000000"/>
                <w:sz w:val="18"/>
                <w:szCs w:val="18"/>
                <w:lang w:eastAsia="pl-PL"/>
              </w:rPr>
            </w:pPr>
          </w:p>
        </w:tc>
        <w:tc>
          <w:tcPr>
            <w:tcW w:w="2173" w:type="dxa"/>
            <w:tcBorders>
              <w:top w:val="nil"/>
              <w:left w:val="nil"/>
              <w:bottom w:val="single" w:sz="4" w:space="0" w:color="auto"/>
              <w:right w:val="single" w:sz="4" w:space="0" w:color="auto"/>
            </w:tcBorders>
            <w:shd w:val="clear" w:color="auto" w:fill="D9D9D9" w:themeFill="background1" w:themeFillShade="D9"/>
            <w:noWrap/>
            <w:vAlign w:val="center"/>
          </w:tcPr>
          <w:p w:rsidR="00700625" w:rsidRPr="00530329" w:rsidRDefault="00700625" w:rsidP="00A10558">
            <w:pPr>
              <w:spacing w:line="240" w:lineRule="auto"/>
              <w:jc w:val="center"/>
              <w:rPr>
                <w:rFonts w:ascii="Arial" w:eastAsia="Times New Roman" w:hAnsi="Arial" w:cs="Arial"/>
                <w:b/>
                <w:bCs/>
                <w:color w:val="000000"/>
                <w:sz w:val="20"/>
                <w:szCs w:val="20"/>
                <w:lang w:eastAsia="pl-PL"/>
              </w:rPr>
            </w:pPr>
            <w:r w:rsidRPr="00530329">
              <w:rPr>
                <w:rFonts w:ascii="Arial" w:eastAsia="Times New Roman" w:hAnsi="Arial" w:cs="Arial"/>
                <w:b/>
                <w:bCs/>
                <w:color w:val="000000"/>
                <w:sz w:val="20"/>
                <w:szCs w:val="20"/>
                <w:lang w:eastAsia="pl-PL"/>
              </w:rPr>
              <w:t>x</w:t>
            </w:r>
          </w:p>
        </w:tc>
      </w:tr>
      <w:tr w:rsidR="009858AF" w:rsidRPr="00530329" w:rsidTr="007803BF">
        <w:trPr>
          <w:trHeight w:val="1642"/>
        </w:trPr>
        <w:tc>
          <w:tcPr>
            <w:tcW w:w="1149" w:type="dxa"/>
            <w:vMerge/>
            <w:tcBorders>
              <w:top w:val="single" w:sz="4" w:space="0" w:color="auto"/>
              <w:left w:val="single" w:sz="4" w:space="0" w:color="auto"/>
              <w:right w:val="single" w:sz="4" w:space="0" w:color="auto"/>
            </w:tcBorders>
            <w:shd w:val="clear" w:color="auto" w:fill="auto"/>
            <w:noWrap/>
            <w:textDirection w:val="btLr"/>
            <w:vAlign w:val="center"/>
          </w:tcPr>
          <w:p w:rsidR="009858AF" w:rsidRPr="00530329" w:rsidRDefault="009858AF" w:rsidP="00A10558">
            <w:pPr>
              <w:ind w:left="113" w:right="113"/>
              <w:jc w:val="center"/>
              <w:rPr>
                <w:rFonts w:ascii="Arial" w:eastAsia="Times New Roman" w:hAnsi="Arial" w:cs="Arial"/>
                <w:b/>
                <w:bCs/>
                <w:color w:val="000000"/>
                <w:sz w:val="18"/>
                <w:szCs w:val="18"/>
                <w:lang w:eastAsia="pl-PL"/>
              </w:rPr>
            </w:pP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tcPr>
          <w:p w:rsidR="009858AF" w:rsidRPr="00530329" w:rsidRDefault="009858AF" w:rsidP="009858AF">
            <w:pPr>
              <w:autoSpaceDE w:val="0"/>
              <w:autoSpaceDN w:val="0"/>
              <w:adjustRightInd w:val="0"/>
              <w:spacing w:line="240" w:lineRule="auto"/>
              <w:rPr>
                <w:rFonts w:ascii="Arial" w:hAnsi="Arial" w:cs="Arial"/>
                <w:sz w:val="20"/>
                <w:szCs w:val="20"/>
                <w:lang w:eastAsia="pl-PL"/>
              </w:rPr>
            </w:pPr>
            <w:r w:rsidRPr="00530329">
              <w:rPr>
                <w:rFonts w:ascii="Arial" w:hAnsi="Arial" w:cs="Arial"/>
                <w:sz w:val="20"/>
                <w:szCs w:val="20"/>
                <w:lang w:eastAsia="pl-PL"/>
              </w:rPr>
              <w:t xml:space="preserve">Wzrost zatrudnienia we wspieranych podmiotach (innych niż przedsiębiorstwa) </w:t>
            </w:r>
            <w:r w:rsidR="00ED1DD3" w:rsidRPr="00530329">
              <w:rPr>
                <w:rFonts w:ascii="Arial" w:hAnsi="Arial" w:cs="Arial"/>
                <w:sz w:val="20"/>
                <w:szCs w:val="20"/>
                <w:lang w:eastAsia="pl-PL"/>
              </w:rPr>
              <w:t>–</w:t>
            </w:r>
            <w:r w:rsidRPr="00530329">
              <w:rPr>
                <w:rFonts w:ascii="Arial" w:hAnsi="Arial" w:cs="Arial"/>
                <w:sz w:val="20"/>
                <w:szCs w:val="20"/>
                <w:lang w:eastAsia="pl-PL"/>
              </w:rPr>
              <w:t xml:space="preserve"> kobiety</w:t>
            </w:r>
          </w:p>
          <w:p w:rsidR="00ED1DD3" w:rsidRPr="00530329" w:rsidRDefault="00ED1DD3" w:rsidP="00ED1DD3">
            <w:pPr>
              <w:spacing w:line="276" w:lineRule="auto"/>
              <w:rPr>
                <w:rFonts w:ascii="Arial" w:hAnsi="Arial" w:cs="Arial"/>
                <w:i/>
                <w:iCs/>
                <w:sz w:val="20"/>
                <w:szCs w:val="20"/>
                <w:lang w:eastAsia="pl-PL"/>
              </w:rPr>
            </w:pPr>
            <w:r w:rsidRPr="00530329">
              <w:rPr>
                <w:rFonts w:ascii="Arial" w:hAnsi="Arial" w:cs="Arial"/>
                <w:i/>
                <w:iCs/>
                <w:sz w:val="20"/>
                <w:szCs w:val="20"/>
                <w:lang w:eastAsia="pl-PL"/>
              </w:rPr>
              <w:t>Jednostka miary: [EPC]</w:t>
            </w:r>
          </w:p>
          <w:p w:rsidR="00ED1DD3" w:rsidRPr="00530329" w:rsidRDefault="00ED1DD3" w:rsidP="009858AF">
            <w:pPr>
              <w:autoSpaceDE w:val="0"/>
              <w:autoSpaceDN w:val="0"/>
              <w:adjustRightInd w:val="0"/>
              <w:spacing w:line="240" w:lineRule="auto"/>
              <w:rPr>
                <w:rFonts w:ascii="Arial" w:hAnsi="Arial" w:cs="Arial"/>
                <w:sz w:val="20"/>
                <w:szCs w:val="20"/>
                <w:lang w:eastAsia="pl-PL"/>
              </w:rPr>
            </w:pPr>
          </w:p>
        </w:tc>
        <w:tc>
          <w:tcPr>
            <w:tcW w:w="1610" w:type="dxa"/>
            <w:tcBorders>
              <w:top w:val="nil"/>
              <w:left w:val="nil"/>
              <w:bottom w:val="single" w:sz="4" w:space="0" w:color="auto"/>
              <w:right w:val="single" w:sz="4" w:space="0" w:color="auto"/>
            </w:tcBorders>
            <w:shd w:val="clear" w:color="auto" w:fill="D9D9D9" w:themeFill="background1" w:themeFillShade="D9"/>
            <w:noWrap/>
          </w:tcPr>
          <w:p w:rsidR="009858AF" w:rsidRPr="00530329" w:rsidRDefault="009858AF" w:rsidP="009858AF">
            <w:pPr>
              <w:spacing w:line="240" w:lineRule="auto"/>
              <w:rPr>
                <w:rFonts w:ascii="Arial" w:eastAsia="Times New Roman" w:hAnsi="Arial" w:cs="Arial"/>
                <w:b/>
                <w:bCs/>
                <w:color w:val="000000"/>
                <w:sz w:val="20"/>
                <w:szCs w:val="20"/>
                <w:lang w:eastAsia="pl-PL"/>
              </w:rPr>
            </w:pPr>
          </w:p>
        </w:tc>
        <w:tc>
          <w:tcPr>
            <w:tcW w:w="1508" w:type="dxa"/>
            <w:tcBorders>
              <w:top w:val="nil"/>
              <w:left w:val="nil"/>
              <w:bottom w:val="single" w:sz="4" w:space="0" w:color="auto"/>
              <w:right w:val="single" w:sz="4" w:space="0" w:color="auto"/>
            </w:tcBorders>
            <w:shd w:val="clear" w:color="auto" w:fill="D9D9D9" w:themeFill="background1" w:themeFillShade="D9"/>
            <w:noWrap/>
          </w:tcPr>
          <w:p w:rsidR="009858AF" w:rsidRPr="00530329" w:rsidRDefault="009858AF" w:rsidP="009858AF">
            <w:pPr>
              <w:spacing w:line="240" w:lineRule="auto"/>
              <w:rPr>
                <w:rFonts w:ascii="Arial" w:eastAsia="Times New Roman" w:hAnsi="Arial" w:cs="Arial"/>
                <w:color w:val="000000"/>
                <w:sz w:val="20"/>
                <w:szCs w:val="20"/>
                <w:lang w:eastAsia="pl-PL"/>
              </w:rPr>
            </w:pPr>
          </w:p>
        </w:tc>
        <w:tc>
          <w:tcPr>
            <w:tcW w:w="2173" w:type="dxa"/>
            <w:tcBorders>
              <w:top w:val="nil"/>
              <w:left w:val="nil"/>
              <w:bottom w:val="single" w:sz="4" w:space="0" w:color="auto"/>
              <w:right w:val="single" w:sz="4" w:space="0" w:color="auto"/>
            </w:tcBorders>
            <w:shd w:val="clear" w:color="auto" w:fill="D9D9D9" w:themeFill="background1" w:themeFillShade="D9"/>
            <w:noWrap/>
          </w:tcPr>
          <w:p w:rsidR="009858AF" w:rsidRPr="00530329" w:rsidRDefault="009858AF" w:rsidP="009858AF">
            <w:pPr>
              <w:spacing w:line="240" w:lineRule="auto"/>
              <w:rPr>
                <w:rFonts w:ascii="Arial" w:eastAsia="Times New Roman" w:hAnsi="Arial" w:cs="Arial"/>
                <w:b/>
                <w:sz w:val="20"/>
                <w:szCs w:val="20"/>
                <w:lang w:eastAsia="pl-PL"/>
              </w:rPr>
            </w:pPr>
          </w:p>
          <w:p w:rsidR="009858AF" w:rsidRPr="00530329" w:rsidRDefault="009858AF" w:rsidP="009858AF">
            <w:pPr>
              <w:spacing w:line="240" w:lineRule="auto"/>
              <w:rPr>
                <w:rFonts w:ascii="Arial" w:eastAsia="Times New Roman" w:hAnsi="Arial" w:cs="Arial"/>
                <w:b/>
                <w:sz w:val="20"/>
                <w:szCs w:val="20"/>
                <w:lang w:eastAsia="pl-PL"/>
              </w:rPr>
            </w:pPr>
          </w:p>
          <w:p w:rsidR="009858AF" w:rsidRPr="00530329" w:rsidRDefault="009858AF" w:rsidP="009858AF">
            <w:pPr>
              <w:spacing w:line="240" w:lineRule="auto"/>
              <w:rPr>
                <w:rFonts w:ascii="Arial" w:eastAsia="Times New Roman" w:hAnsi="Arial" w:cs="Arial"/>
                <w:b/>
                <w:sz w:val="20"/>
                <w:szCs w:val="20"/>
                <w:lang w:eastAsia="pl-PL"/>
              </w:rPr>
            </w:pPr>
          </w:p>
          <w:p w:rsidR="009858AF" w:rsidRPr="00530329" w:rsidRDefault="00B738C9" w:rsidP="009858AF">
            <w:pPr>
              <w:spacing w:line="240" w:lineRule="auto"/>
              <w:jc w:val="center"/>
              <w:rPr>
                <w:rFonts w:ascii="Arial" w:eastAsia="Times New Roman" w:hAnsi="Arial" w:cs="Arial"/>
                <w:b/>
                <w:bCs/>
                <w:color w:val="000000"/>
                <w:sz w:val="20"/>
                <w:szCs w:val="20"/>
                <w:lang w:eastAsia="pl-PL"/>
              </w:rPr>
            </w:pPr>
            <w:r w:rsidRPr="00530329">
              <w:rPr>
                <w:rFonts w:ascii="Arial" w:eastAsia="Times New Roman" w:hAnsi="Arial" w:cs="Arial"/>
                <w:b/>
                <w:sz w:val="20"/>
                <w:szCs w:val="20"/>
                <w:lang w:eastAsia="pl-PL"/>
              </w:rPr>
              <w:t>x</w:t>
            </w:r>
          </w:p>
        </w:tc>
      </w:tr>
      <w:tr w:rsidR="009858AF" w:rsidRPr="00530329" w:rsidTr="00530329">
        <w:trPr>
          <w:trHeight w:val="1642"/>
        </w:trPr>
        <w:tc>
          <w:tcPr>
            <w:tcW w:w="1149" w:type="dxa"/>
            <w:vMerge/>
            <w:tcBorders>
              <w:top w:val="single" w:sz="4" w:space="0" w:color="auto"/>
              <w:left w:val="single" w:sz="4" w:space="0" w:color="auto"/>
              <w:right w:val="single" w:sz="4" w:space="0" w:color="auto"/>
            </w:tcBorders>
            <w:shd w:val="clear" w:color="auto" w:fill="auto"/>
            <w:noWrap/>
            <w:textDirection w:val="btLr"/>
            <w:vAlign w:val="center"/>
          </w:tcPr>
          <w:p w:rsidR="009858AF" w:rsidRPr="00530329" w:rsidRDefault="009858AF" w:rsidP="00A10558">
            <w:pPr>
              <w:ind w:left="113" w:right="113"/>
              <w:jc w:val="center"/>
              <w:rPr>
                <w:rFonts w:ascii="Arial" w:eastAsia="Times New Roman" w:hAnsi="Arial" w:cs="Arial"/>
                <w:b/>
                <w:bCs/>
                <w:color w:val="000000"/>
                <w:sz w:val="18"/>
                <w:szCs w:val="18"/>
                <w:lang w:eastAsia="pl-PL"/>
              </w:rPr>
            </w:pPr>
          </w:p>
        </w:tc>
        <w:tc>
          <w:tcPr>
            <w:tcW w:w="2835" w:type="dxa"/>
            <w:tcBorders>
              <w:top w:val="nil"/>
              <w:left w:val="nil"/>
              <w:bottom w:val="single" w:sz="4" w:space="0" w:color="auto"/>
              <w:right w:val="single" w:sz="4" w:space="0" w:color="auto"/>
            </w:tcBorders>
            <w:shd w:val="clear" w:color="auto" w:fill="D9D9D9" w:themeFill="background1" w:themeFillShade="D9"/>
          </w:tcPr>
          <w:p w:rsidR="009858AF" w:rsidRPr="00530329" w:rsidRDefault="009858AF" w:rsidP="009858AF">
            <w:pPr>
              <w:autoSpaceDE w:val="0"/>
              <w:autoSpaceDN w:val="0"/>
              <w:adjustRightInd w:val="0"/>
              <w:spacing w:line="240" w:lineRule="auto"/>
              <w:rPr>
                <w:rFonts w:ascii="Arial" w:hAnsi="Arial" w:cs="Arial"/>
                <w:sz w:val="20"/>
                <w:szCs w:val="20"/>
                <w:lang w:eastAsia="pl-PL"/>
              </w:rPr>
            </w:pPr>
            <w:r w:rsidRPr="00530329">
              <w:rPr>
                <w:rFonts w:ascii="Arial" w:hAnsi="Arial" w:cs="Arial"/>
                <w:sz w:val="20"/>
                <w:szCs w:val="20"/>
                <w:lang w:eastAsia="pl-PL"/>
              </w:rPr>
              <w:t xml:space="preserve">Wzrost zatrudnienia we wspieranych podmiotach (innych niż przedsiębiorstwa) </w:t>
            </w:r>
            <w:r w:rsidR="00ED1DD3" w:rsidRPr="00530329">
              <w:rPr>
                <w:rFonts w:ascii="Arial" w:hAnsi="Arial" w:cs="Arial"/>
                <w:sz w:val="20"/>
                <w:szCs w:val="20"/>
                <w:lang w:eastAsia="pl-PL"/>
              </w:rPr>
              <w:t>–</w:t>
            </w:r>
            <w:r w:rsidRPr="00530329">
              <w:rPr>
                <w:rFonts w:ascii="Arial" w:hAnsi="Arial" w:cs="Arial"/>
                <w:sz w:val="20"/>
                <w:szCs w:val="20"/>
                <w:lang w:eastAsia="pl-PL"/>
              </w:rPr>
              <w:t xml:space="preserve"> mężczyźni</w:t>
            </w:r>
          </w:p>
          <w:p w:rsidR="00ED1DD3" w:rsidRPr="00530329" w:rsidRDefault="00ED1DD3" w:rsidP="00ED1DD3">
            <w:pPr>
              <w:spacing w:line="276" w:lineRule="auto"/>
              <w:rPr>
                <w:rFonts w:ascii="Arial" w:hAnsi="Arial" w:cs="Arial"/>
                <w:i/>
                <w:iCs/>
                <w:sz w:val="20"/>
                <w:szCs w:val="20"/>
                <w:lang w:eastAsia="pl-PL"/>
              </w:rPr>
            </w:pPr>
            <w:r w:rsidRPr="00530329">
              <w:rPr>
                <w:rFonts w:ascii="Arial" w:hAnsi="Arial" w:cs="Arial"/>
                <w:i/>
                <w:iCs/>
                <w:sz w:val="20"/>
                <w:szCs w:val="20"/>
                <w:lang w:eastAsia="pl-PL"/>
              </w:rPr>
              <w:t>Jednostka miary: [EPC]</w:t>
            </w:r>
          </w:p>
          <w:p w:rsidR="00ED1DD3" w:rsidRPr="00530329" w:rsidRDefault="00ED1DD3" w:rsidP="009858AF">
            <w:pPr>
              <w:autoSpaceDE w:val="0"/>
              <w:autoSpaceDN w:val="0"/>
              <w:adjustRightInd w:val="0"/>
              <w:spacing w:line="240" w:lineRule="auto"/>
              <w:rPr>
                <w:rFonts w:ascii="Arial" w:hAnsi="Arial" w:cs="Arial"/>
                <w:sz w:val="20"/>
                <w:szCs w:val="20"/>
                <w:lang w:eastAsia="pl-PL"/>
              </w:rPr>
            </w:pPr>
          </w:p>
        </w:tc>
        <w:tc>
          <w:tcPr>
            <w:tcW w:w="1610" w:type="dxa"/>
            <w:tcBorders>
              <w:top w:val="nil"/>
              <w:left w:val="nil"/>
              <w:bottom w:val="single" w:sz="4" w:space="0" w:color="auto"/>
              <w:right w:val="single" w:sz="4" w:space="0" w:color="auto"/>
            </w:tcBorders>
            <w:shd w:val="clear" w:color="auto" w:fill="D9D9D9" w:themeFill="background1" w:themeFillShade="D9"/>
            <w:noWrap/>
          </w:tcPr>
          <w:p w:rsidR="009858AF" w:rsidRPr="00530329" w:rsidRDefault="009858AF" w:rsidP="009858AF">
            <w:pPr>
              <w:spacing w:line="240" w:lineRule="auto"/>
              <w:rPr>
                <w:rFonts w:ascii="Arial" w:eastAsia="Times New Roman" w:hAnsi="Arial" w:cs="Arial"/>
                <w:b/>
                <w:bCs/>
                <w:color w:val="000000"/>
                <w:sz w:val="20"/>
                <w:szCs w:val="20"/>
                <w:lang w:eastAsia="pl-PL"/>
              </w:rPr>
            </w:pPr>
          </w:p>
        </w:tc>
        <w:tc>
          <w:tcPr>
            <w:tcW w:w="1508" w:type="dxa"/>
            <w:tcBorders>
              <w:top w:val="nil"/>
              <w:left w:val="nil"/>
              <w:bottom w:val="single" w:sz="4" w:space="0" w:color="auto"/>
              <w:right w:val="single" w:sz="4" w:space="0" w:color="auto"/>
            </w:tcBorders>
            <w:shd w:val="clear" w:color="auto" w:fill="D9D9D9" w:themeFill="background1" w:themeFillShade="D9"/>
            <w:noWrap/>
          </w:tcPr>
          <w:p w:rsidR="009858AF" w:rsidRPr="00530329" w:rsidRDefault="009858AF" w:rsidP="009858AF">
            <w:pPr>
              <w:spacing w:line="240" w:lineRule="auto"/>
              <w:rPr>
                <w:rFonts w:ascii="Arial" w:eastAsia="Times New Roman" w:hAnsi="Arial" w:cs="Arial"/>
                <w:color w:val="000000"/>
                <w:sz w:val="20"/>
                <w:szCs w:val="20"/>
                <w:lang w:eastAsia="pl-PL"/>
              </w:rPr>
            </w:pPr>
          </w:p>
        </w:tc>
        <w:tc>
          <w:tcPr>
            <w:tcW w:w="2173" w:type="dxa"/>
            <w:tcBorders>
              <w:top w:val="nil"/>
              <w:left w:val="nil"/>
              <w:bottom w:val="single" w:sz="4" w:space="0" w:color="auto"/>
              <w:right w:val="single" w:sz="4" w:space="0" w:color="auto"/>
            </w:tcBorders>
            <w:shd w:val="clear" w:color="auto" w:fill="D9D9D9" w:themeFill="background1" w:themeFillShade="D9"/>
            <w:noWrap/>
          </w:tcPr>
          <w:p w:rsidR="009858AF" w:rsidRPr="00530329" w:rsidRDefault="009858AF" w:rsidP="009858AF">
            <w:pPr>
              <w:spacing w:line="240" w:lineRule="auto"/>
              <w:rPr>
                <w:rFonts w:ascii="Arial" w:eastAsia="Times New Roman" w:hAnsi="Arial" w:cs="Arial"/>
                <w:b/>
                <w:sz w:val="20"/>
                <w:szCs w:val="20"/>
                <w:lang w:eastAsia="pl-PL"/>
              </w:rPr>
            </w:pPr>
          </w:p>
          <w:p w:rsidR="009858AF" w:rsidRPr="00530329" w:rsidRDefault="009858AF" w:rsidP="009858AF">
            <w:pPr>
              <w:spacing w:line="240" w:lineRule="auto"/>
              <w:rPr>
                <w:rFonts w:ascii="Arial" w:eastAsia="Times New Roman" w:hAnsi="Arial" w:cs="Arial"/>
                <w:b/>
                <w:sz w:val="20"/>
                <w:szCs w:val="20"/>
                <w:lang w:eastAsia="pl-PL"/>
              </w:rPr>
            </w:pPr>
          </w:p>
          <w:p w:rsidR="009858AF" w:rsidRPr="00530329" w:rsidRDefault="009858AF" w:rsidP="009858AF">
            <w:pPr>
              <w:spacing w:line="240" w:lineRule="auto"/>
              <w:rPr>
                <w:rFonts w:ascii="Arial" w:eastAsia="Times New Roman" w:hAnsi="Arial" w:cs="Arial"/>
                <w:b/>
                <w:sz w:val="20"/>
                <w:szCs w:val="20"/>
                <w:lang w:eastAsia="pl-PL"/>
              </w:rPr>
            </w:pPr>
          </w:p>
          <w:p w:rsidR="009858AF" w:rsidRPr="00530329" w:rsidRDefault="00B738C9" w:rsidP="009858AF">
            <w:pPr>
              <w:spacing w:line="240" w:lineRule="auto"/>
              <w:jc w:val="center"/>
              <w:rPr>
                <w:rFonts w:ascii="Arial" w:eastAsia="Times New Roman" w:hAnsi="Arial" w:cs="Arial"/>
                <w:b/>
                <w:bCs/>
                <w:color w:val="000000"/>
                <w:sz w:val="20"/>
                <w:szCs w:val="20"/>
                <w:lang w:eastAsia="pl-PL"/>
              </w:rPr>
            </w:pPr>
            <w:r w:rsidRPr="00530329">
              <w:rPr>
                <w:rFonts w:ascii="Arial" w:eastAsia="Times New Roman" w:hAnsi="Arial" w:cs="Arial"/>
                <w:b/>
                <w:sz w:val="20"/>
                <w:szCs w:val="20"/>
                <w:lang w:eastAsia="pl-PL"/>
              </w:rPr>
              <w:t>x</w:t>
            </w:r>
          </w:p>
        </w:tc>
      </w:tr>
      <w:tr w:rsidR="009858AF" w:rsidRPr="004572A1" w:rsidTr="00530329">
        <w:trPr>
          <w:trHeight w:val="1642"/>
        </w:trPr>
        <w:tc>
          <w:tcPr>
            <w:tcW w:w="1149" w:type="dxa"/>
            <w:vMerge/>
            <w:tcBorders>
              <w:left w:val="single" w:sz="4" w:space="0" w:color="auto"/>
              <w:bottom w:val="single" w:sz="4" w:space="0" w:color="auto"/>
              <w:right w:val="single" w:sz="4" w:space="0" w:color="auto"/>
            </w:tcBorders>
            <w:shd w:val="clear" w:color="auto" w:fill="auto"/>
            <w:noWrap/>
            <w:textDirection w:val="btLr"/>
            <w:vAlign w:val="center"/>
          </w:tcPr>
          <w:p w:rsidR="009858AF" w:rsidRPr="00530329" w:rsidRDefault="009858AF" w:rsidP="00A10558">
            <w:pPr>
              <w:spacing w:line="240" w:lineRule="auto"/>
              <w:ind w:left="113" w:right="113"/>
              <w:jc w:val="center"/>
              <w:rPr>
                <w:rFonts w:ascii="Arial" w:eastAsia="Times New Roman" w:hAnsi="Arial" w:cs="Arial"/>
                <w:b/>
                <w:bCs/>
                <w:color w:val="000000"/>
                <w:sz w:val="18"/>
                <w:szCs w:val="18"/>
                <w:lang w:eastAsia="pl-PL"/>
              </w:rPr>
            </w:pPr>
          </w:p>
        </w:tc>
        <w:tc>
          <w:tcPr>
            <w:tcW w:w="2835" w:type="dxa"/>
            <w:tcBorders>
              <w:top w:val="nil"/>
              <w:left w:val="nil"/>
              <w:bottom w:val="single" w:sz="4" w:space="0" w:color="auto"/>
              <w:right w:val="single" w:sz="4" w:space="0" w:color="auto"/>
            </w:tcBorders>
            <w:shd w:val="clear" w:color="auto" w:fill="auto"/>
            <w:vAlign w:val="center"/>
          </w:tcPr>
          <w:p w:rsidR="009858AF" w:rsidRPr="00530329" w:rsidRDefault="00C6568D" w:rsidP="00E25F76">
            <w:pPr>
              <w:spacing w:line="276" w:lineRule="auto"/>
              <w:rPr>
                <w:rFonts w:ascii="Arial" w:hAnsi="Arial" w:cs="Arial"/>
                <w:sz w:val="20"/>
                <w:szCs w:val="20"/>
              </w:rPr>
            </w:pPr>
            <w:r>
              <w:rPr>
                <w:rFonts w:ascii="Arial" w:hAnsi="Arial" w:cs="Arial"/>
                <w:sz w:val="20"/>
                <w:szCs w:val="20"/>
              </w:rPr>
              <w:t>Liczba osób objętych wsparciem - usługami instytucji aktywizacji społeczno-zawodowej</w:t>
            </w:r>
          </w:p>
          <w:p w:rsidR="009858AF" w:rsidRPr="00530329" w:rsidRDefault="00C6568D" w:rsidP="000D195A">
            <w:pPr>
              <w:spacing w:line="240" w:lineRule="auto"/>
              <w:rPr>
                <w:rFonts w:ascii="Arial" w:hAnsi="Arial" w:cs="Arial"/>
                <w:sz w:val="20"/>
                <w:szCs w:val="20"/>
              </w:rPr>
            </w:pPr>
            <w:r>
              <w:rPr>
                <w:rFonts w:ascii="Arial" w:eastAsia="Times New Roman" w:hAnsi="Arial" w:cs="Arial"/>
                <w:i/>
                <w:sz w:val="20"/>
                <w:szCs w:val="20"/>
                <w:lang w:eastAsia="pl-PL"/>
              </w:rPr>
              <w:t>Jednostka miary:</w:t>
            </w:r>
            <w:r>
              <w:rPr>
                <w:rFonts w:ascii="Arial" w:hAnsi="Arial" w:cs="Arial"/>
                <w:i/>
                <w:sz w:val="20"/>
                <w:szCs w:val="20"/>
              </w:rPr>
              <w:t xml:space="preserve"> [osoby]</w:t>
            </w:r>
          </w:p>
        </w:tc>
        <w:tc>
          <w:tcPr>
            <w:tcW w:w="1610" w:type="dxa"/>
            <w:tcBorders>
              <w:top w:val="nil"/>
              <w:left w:val="nil"/>
              <w:bottom w:val="single" w:sz="4" w:space="0" w:color="auto"/>
              <w:right w:val="single" w:sz="4" w:space="0" w:color="auto"/>
            </w:tcBorders>
            <w:shd w:val="clear" w:color="auto" w:fill="auto"/>
            <w:noWrap/>
            <w:vAlign w:val="center"/>
          </w:tcPr>
          <w:p w:rsidR="009858AF" w:rsidRPr="00530329" w:rsidRDefault="009858AF" w:rsidP="00A10558">
            <w:pPr>
              <w:spacing w:line="240" w:lineRule="auto"/>
              <w:jc w:val="center"/>
              <w:rPr>
                <w:rFonts w:ascii="Arial" w:eastAsia="Times New Roman" w:hAnsi="Arial" w:cs="Arial"/>
                <w:b/>
                <w:bCs/>
                <w:color w:val="000000"/>
                <w:sz w:val="20"/>
                <w:szCs w:val="20"/>
                <w:lang w:eastAsia="pl-PL"/>
              </w:rPr>
            </w:pPr>
            <w:r w:rsidRPr="00530329">
              <w:rPr>
                <w:rFonts w:ascii="Arial" w:eastAsia="Times New Roman" w:hAnsi="Arial" w:cs="Arial"/>
                <w:b/>
                <w:bCs/>
                <w:color w:val="000000"/>
                <w:sz w:val="20"/>
                <w:szCs w:val="20"/>
                <w:lang w:eastAsia="pl-PL"/>
              </w:rPr>
              <w:t>x</w:t>
            </w:r>
          </w:p>
        </w:tc>
        <w:tc>
          <w:tcPr>
            <w:tcW w:w="1508" w:type="dxa"/>
            <w:tcBorders>
              <w:top w:val="nil"/>
              <w:left w:val="nil"/>
              <w:bottom w:val="single" w:sz="4" w:space="0" w:color="auto"/>
              <w:right w:val="single" w:sz="4" w:space="0" w:color="auto"/>
            </w:tcBorders>
            <w:shd w:val="clear" w:color="auto" w:fill="auto"/>
            <w:noWrap/>
            <w:vAlign w:val="center"/>
          </w:tcPr>
          <w:p w:rsidR="009858AF" w:rsidRPr="00530329" w:rsidRDefault="009858AF" w:rsidP="00A10558">
            <w:pPr>
              <w:spacing w:line="240" w:lineRule="auto"/>
              <w:jc w:val="center"/>
              <w:rPr>
                <w:rFonts w:ascii="Arial" w:eastAsia="Times New Roman" w:hAnsi="Arial" w:cs="Arial"/>
                <w:color w:val="000000"/>
                <w:sz w:val="18"/>
                <w:szCs w:val="18"/>
                <w:lang w:eastAsia="pl-PL"/>
              </w:rPr>
            </w:pPr>
          </w:p>
        </w:tc>
        <w:tc>
          <w:tcPr>
            <w:tcW w:w="2173" w:type="dxa"/>
            <w:tcBorders>
              <w:top w:val="nil"/>
              <w:left w:val="nil"/>
              <w:bottom w:val="single" w:sz="4" w:space="0" w:color="auto"/>
              <w:right w:val="single" w:sz="4" w:space="0" w:color="auto"/>
            </w:tcBorders>
            <w:shd w:val="clear" w:color="auto" w:fill="auto"/>
            <w:noWrap/>
            <w:vAlign w:val="center"/>
          </w:tcPr>
          <w:p w:rsidR="009858AF" w:rsidRPr="00530329" w:rsidRDefault="009858AF" w:rsidP="00A10558">
            <w:pPr>
              <w:spacing w:line="240" w:lineRule="auto"/>
              <w:jc w:val="center"/>
              <w:rPr>
                <w:rFonts w:ascii="Arial" w:eastAsia="Times New Roman" w:hAnsi="Arial" w:cs="Arial"/>
                <w:b/>
                <w:bCs/>
                <w:color w:val="000000"/>
                <w:sz w:val="20"/>
                <w:szCs w:val="20"/>
                <w:lang w:eastAsia="pl-PL"/>
              </w:rPr>
            </w:pPr>
          </w:p>
        </w:tc>
      </w:tr>
    </w:tbl>
    <w:p w:rsidR="000D38A2" w:rsidRDefault="000D38A2" w:rsidP="000D38A2">
      <w:pPr>
        <w:tabs>
          <w:tab w:val="left" w:pos="709"/>
        </w:tabs>
        <w:spacing w:line="276" w:lineRule="auto"/>
        <w:ind w:left="644"/>
        <w:jc w:val="both"/>
        <w:rPr>
          <w:rFonts w:ascii="Arial" w:eastAsia="Times New Roman" w:hAnsi="Arial" w:cs="Arial"/>
          <w:sz w:val="16"/>
          <w:szCs w:val="16"/>
          <w:highlight w:val="red"/>
          <w:vertAlign w:val="superscript"/>
          <w:lang w:eastAsia="pl-PL"/>
        </w:rPr>
      </w:pPr>
    </w:p>
    <w:p w:rsidR="000D38A2" w:rsidRDefault="000D38A2" w:rsidP="000D38A2">
      <w:pPr>
        <w:tabs>
          <w:tab w:val="left" w:pos="709"/>
        </w:tabs>
        <w:spacing w:line="276" w:lineRule="auto"/>
        <w:ind w:left="644"/>
        <w:jc w:val="both"/>
        <w:rPr>
          <w:rFonts w:ascii="Arial" w:hAnsi="Arial" w:cs="Arial"/>
          <w:sz w:val="20"/>
          <w:szCs w:val="20"/>
          <w:lang w:eastAsia="pl-PL"/>
        </w:rPr>
      </w:pPr>
    </w:p>
    <w:p w:rsidR="000F7BCA" w:rsidRDefault="000F7BCA" w:rsidP="00F86EF3">
      <w:pPr>
        <w:numPr>
          <w:ilvl w:val="0"/>
          <w:numId w:val="75"/>
        </w:numPr>
        <w:tabs>
          <w:tab w:val="left" w:pos="709"/>
        </w:tabs>
        <w:spacing w:line="276" w:lineRule="auto"/>
        <w:jc w:val="both"/>
        <w:rPr>
          <w:rFonts w:ascii="Arial" w:hAnsi="Arial" w:cs="Arial"/>
          <w:sz w:val="20"/>
          <w:szCs w:val="20"/>
          <w:lang w:eastAsia="pl-PL"/>
        </w:rPr>
      </w:pPr>
      <w:r w:rsidRPr="00202CB7">
        <w:rPr>
          <w:rFonts w:ascii="Arial" w:hAnsi="Arial" w:cs="Arial"/>
          <w:sz w:val="20"/>
          <w:szCs w:val="20"/>
          <w:lang w:eastAsia="pl-PL"/>
        </w:rPr>
        <w:t>W sytuacji, gdy wnioskodawca realizuje projekt, który wpływać będzie/wpływa na realizację wskaźników horyzontalnych, zobligowany jest do ich monitorowania na etapie wdrażania projektu. Nie należy wskazywać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wyżej wyszczególnionych wskaźników wybiera  wyłącznie te, które są adekwatne do przedmiotu realizowanego przez niego projektu i będą zasilane (tj. odnotowywały  przyrost) na etapie realizacji projektu.</w:t>
      </w:r>
    </w:p>
    <w:p w:rsidR="000F7BCA" w:rsidRDefault="000F7BCA" w:rsidP="00F86EF3">
      <w:pPr>
        <w:numPr>
          <w:ilvl w:val="0"/>
          <w:numId w:val="75"/>
        </w:numPr>
        <w:tabs>
          <w:tab w:val="left" w:pos="709"/>
        </w:tabs>
        <w:spacing w:line="276" w:lineRule="auto"/>
        <w:jc w:val="both"/>
        <w:rPr>
          <w:rFonts w:ascii="Arial" w:hAnsi="Arial" w:cs="Arial"/>
          <w:sz w:val="20"/>
          <w:szCs w:val="20"/>
          <w:lang w:eastAsia="pl-PL"/>
        </w:rPr>
      </w:pPr>
      <w:r w:rsidRPr="000875FF">
        <w:rPr>
          <w:rFonts w:ascii="Arial" w:hAnsi="Arial" w:cs="Arial"/>
          <w:sz w:val="20"/>
          <w:szCs w:val="20"/>
          <w:lang w:eastAsia="pl-PL"/>
        </w:rPr>
        <w:t>Beneficjent zobowiązany jest do osiągnięcia i wykazania wskaźników produktu określonych we wniosku o dofinansowanie najpóźniej we wniosku o płatność końcową oraz utrzymania ich w okresie trwałości projektu.</w:t>
      </w:r>
    </w:p>
    <w:p w:rsidR="000F7BCA" w:rsidRDefault="000F7BCA" w:rsidP="00F86EF3">
      <w:pPr>
        <w:numPr>
          <w:ilvl w:val="0"/>
          <w:numId w:val="75"/>
        </w:numPr>
        <w:tabs>
          <w:tab w:val="left" w:pos="709"/>
        </w:tabs>
        <w:spacing w:line="276" w:lineRule="auto"/>
        <w:jc w:val="both"/>
        <w:rPr>
          <w:rFonts w:ascii="Arial" w:hAnsi="Arial" w:cs="Arial"/>
          <w:sz w:val="20"/>
          <w:szCs w:val="20"/>
          <w:lang w:eastAsia="pl-PL"/>
        </w:rPr>
      </w:pPr>
      <w:r w:rsidRPr="000875FF">
        <w:rPr>
          <w:rFonts w:ascii="Arial" w:hAnsi="Arial" w:cs="Arial"/>
          <w:sz w:val="20"/>
          <w:szCs w:val="20"/>
          <w:lang w:eastAsia="pl-PL"/>
        </w:rPr>
        <w:t>Beneficjent powinien osiągnąć wskaźniki rezultatu najpóźniej w okresie 12 miesięcy od</w:t>
      </w:r>
      <w:r w:rsidR="002A1DD8">
        <w:rPr>
          <w:rFonts w:ascii="Arial" w:hAnsi="Arial" w:cs="Arial"/>
          <w:sz w:val="20"/>
          <w:szCs w:val="20"/>
          <w:lang w:eastAsia="pl-PL"/>
        </w:rPr>
        <w:t> </w:t>
      </w:r>
      <w:r w:rsidRPr="000875FF">
        <w:rPr>
          <w:rFonts w:ascii="Arial" w:hAnsi="Arial" w:cs="Arial"/>
          <w:sz w:val="20"/>
          <w:szCs w:val="20"/>
          <w:lang w:eastAsia="pl-PL"/>
        </w:rPr>
        <w:t>zakończenia realizacji projektu oraz utrzymać je w okresie trwałości projektu.</w:t>
      </w:r>
    </w:p>
    <w:p w:rsidR="000F7BCA" w:rsidRDefault="000F7BCA" w:rsidP="00F86EF3">
      <w:pPr>
        <w:numPr>
          <w:ilvl w:val="0"/>
          <w:numId w:val="75"/>
        </w:numPr>
        <w:tabs>
          <w:tab w:val="left" w:pos="709"/>
        </w:tabs>
        <w:spacing w:line="276" w:lineRule="auto"/>
        <w:jc w:val="both"/>
        <w:rPr>
          <w:rFonts w:ascii="Arial" w:hAnsi="Arial" w:cs="Arial"/>
          <w:sz w:val="20"/>
          <w:szCs w:val="20"/>
          <w:lang w:eastAsia="pl-PL"/>
        </w:rPr>
      </w:pPr>
      <w:r w:rsidRPr="000875FF">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0F7BCA" w:rsidRDefault="000F7BCA" w:rsidP="00F86EF3">
      <w:pPr>
        <w:numPr>
          <w:ilvl w:val="0"/>
          <w:numId w:val="75"/>
        </w:numPr>
        <w:tabs>
          <w:tab w:val="left" w:pos="709"/>
        </w:tabs>
        <w:spacing w:line="276" w:lineRule="auto"/>
        <w:jc w:val="both"/>
        <w:rPr>
          <w:rFonts w:ascii="Arial" w:hAnsi="Arial" w:cs="Arial"/>
          <w:sz w:val="20"/>
          <w:szCs w:val="20"/>
          <w:lang w:eastAsia="pl-PL"/>
        </w:rPr>
      </w:pPr>
      <w:r w:rsidRPr="000875FF">
        <w:rPr>
          <w:rFonts w:ascii="Arial" w:hAnsi="Arial" w:cs="Arial"/>
          <w:sz w:val="20"/>
          <w:szCs w:val="20"/>
          <w:lang w:eastAsia="pl-PL"/>
        </w:rPr>
        <w:lastRenderedPageBreak/>
        <w:t>W przypadku stwierdzenia przez IZ RPO WZ na etapie weryfikacji wniosku o płatność końcową, że cel projektu został osiągnięty, ale beneficjent nie osiągnął zakładanych we</w:t>
      </w:r>
      <w:r w:rsidR="002A1DD8">
        <w:rPr>
          <w:rFonts w:ascii="Arial" w:hAnsi="Arial" w:cs="Arial"/>
          <w:sz w:val="20"/>
          <w:szCs w:val="20"/>
          <w:lang w:eastAsia="pl-PL"/>
        </w:rPr>
        <w:t> </w:t>
      </w:r>
      <w:r w:rsidRPr="000875FF">
        <w:rPr>
          <w:rFonts w:ascii="Arial" w:hAnsi="Arial" w:cs="Arial"/>
          <w:sz w:val="20"/>
          <w:szCs w:val="20"/>
          <w:lang w:eastAsia="pl-PL"/>
        </w:rPr>
        <w:t>wniosku o dofinansowanie wartości wskaźników produktu, IZ RPO WZ może obniżyć dofinansowanie proporcjonalnie do stopnia nieosiągnięcia tych wskaźników.</w:t>
      </w:r>
    </w:p>
    <w:p w:rsidR="000F7BCA" w:rsidRDefault="000F7BCA" w:rsidP="00F86EF3">
      <w:pPr>
        <w:numPr>
          <w:ilvl w:val="0"/>
          <w:numId w:val="75"/>
        </w:numPr>
        <w:tabs>
          <w:tab w:val="left" w:pos="709"/>
        </w:tabs>
        <w:spacing w:line="276" w:lineRule="auto"/>
        <w:jc w:val="both"/>
        <w:rPr>
          <w:rFonts w:ascii="Arial" w:hAnsi="Arial" w:cs="Arial"/>
          <w:sz w:val="20"/>
          <w:szCs w:val="20"/>
          <w:lang w:eastAsia="pl-PL"/>
        </w:rPr>
      </w:pPr>
      <w:r w:rsidRPr="000875FF">
        <w:rPr>
          <w:rFonts w:ascii="Arial" w:hAnsi="Arial" w:cs="Arial"/>
          <w:sz w:val="20"/>
          <w:szCs w:val="20"/>
          <w:lang w:eastAsia="pl-PL"/>
        </w:rPr>
        <w:t xml:space="preserve">W przypadku nieosiągnięcia lub nieutrzymania zadeklarowanej we wniosku o dofinansowanie wartości wskaźników rezultatu IZ RPO WZ może pomniejszyć dofinansowanie proporcjonalnie na zasadach przez siebie określonych lub rozwiązać umowę o dofinansowanie. </w:t>
      </w:r>
    </w:p>
    <w:p w:rsidR="000F7BCA" w:rsidRDefault="000F7BCA" w:rsidP="00F86EF3">
      <w:pPr>
        <w:numPr>
          <w:ilvl w:val="0"/>
          <w:numId w:val="75"/>
        </w:numPr>
        <w:tabs>
          <w:tab w:val="left" w:pos="709"/>
        </w:tabs>
        <w:spacing w:line="276" w:lineRule="auto"/>
        <w:jc w:val="both"/>
        <w:rPr>
          <w:rFonts w:ascii="Arial" w:hAnsi="Arial" w:cs="Arial"/>
          <w:sz w:val="20"/>
          <w:szCs w:val="20"/>
          <w:lang w:eastAsia="pl-PL"/>
        </w:rPr>
      </w:pPr>
      <w:r w:rsidRPr="000875FF">
        <w:rPr>
          <w:rFonts w:ascii="Arial" w:hAnsi="Arial" w:cs="Arial"/>
          <w:sz w:val="20"/>
          <w:szCs w:val="20"/>
          <w:lang w:eastAsia="pl-PL"/>
        </w:rPr>
        <w:t>Zasady, o których mowa w punktach 2 oraz od 1</w:t>
      </w:r>
      <w:r w:rsidR="006F0C8A">
        <w:rPr>
          <w:rFonts w:ascii="Arial" w:hAnsi="Arial" w:cs="Arial"/>
          <w:sz w:val="20"/>
          <w:szCs w:val="20"/>
          <w:lang w:eastAsia="pl-PL"/>
        </w:rPr>
        <w:t>3</w:t>
      </w:r>
      <w:r w:rsidRPr="000875FF">
        <w:rPr>
          <w:rFonts w:ascii="Arial" w:hAnsi="Arial" w:cs="Arial"/>
          <w:sz w:val="20"/>
          <w:szCs w:val="20"/>
          <w:lang w:eastAsia="pl-PL"/>
        </w:rPr>
        <w:t xml:space="preserve"> do 1</w:t>
      </w:r>
      <w:r w:rsidR="006F0C8A">
        <w:rPr>
          <w:rFonts w:ascii="Arial" w:hAnsi="Arial" w:cs="Arial"/>
          <w:sz w:val="20"/>
          <w:szCs w:val="20"/>
          <w:lang w:eastAsia="pl-PL"/>
        </w:rPr>
        <w:t>6</w:t>
      </w:r>
      <w:r w:rsidRPr="000875FF">
        <w:rPr>
          <w:rFonts w:ascii="Arial" w:hAnsi="Arial" w:cs="Arial"/>
          <w:sz w:val="20"/>
          <w:szCs w:val="20"/>
          <w:lang w:eastAsia="pl-PL"/>
        </w:rPr>
        <w:t xml:space="preserve"> nie mają zastosowania do</w:t>
      </w:r>
      <w:r w:rsidR="002A1DD8">
        <w:rPr>
          <w:rFonts w:ascii="Arial" w:hAnsi="Arial" w:cs="Arial"/>
          <w:sz w:val="20"/>
          <w:szCs w:val="20"/>
          <w:lang w:eastAsia="pl-PL"/>
        </w:rPr>
        <w:t> </w:t>
      </w:r>
      <w:r w:rsidRPr="000875FF">
        <w:rPr>
          <w:rFonts w:ascii="Arial" w:hAnsi="Arial" w:cs="Arial"/>
          <w:sz w:val="20"/>
          <w:szCs w:val="20"/>
          <w:lang w:eastAsia="pl-PL"/>
        </w:rPr>
        <w:t>wskaźników horyzontalnych. Monitoring tego typu wskaźników prowadzony będzie w celach informacyjnych, a poziom ich wykonania nie będzie stanowił przedmiotu rozliczenia z</w:t>
      </w:r>
      <w:r w:rsidR="002A1DD8">
        <w:rPr>
          <w:rFonts w:ascii="Arial" w:hAnsi="Arial" w:cs="Arial"/>
          <w:sz w:val="20"/>
          <w:szCs w:val="20"/>
          <w:lang w:eastAsia="pl-PL"/>
        </w:rPr>
        <w:t> </w:t>
      </w:r>
      <w:r w:rsidRPr="000875FF">
        <w:rPr>
          <w:rFonts w:ascii="Arial" w:hAnsi="Arial" w:cs="Arial"/>
          <w:sz w:val="20"/>
          <w:szCs w:val="20"/>
          <w:lang w:eastAsia="pl-PL"/>
        </w:rPr>
        <w:t>beneficjentem.</w:t>
      </w:r>
    </w:p>
    <w:p w:rsidR="0075735C" w:rsidRDefault="0075735C" w:rsidP="002675AF">
      <w:pPr>
        <w:rPr>
          <w:rFonts w:ascii="Arial" w:hAnsi="Arial" w:cs="Arial"/>
          <w:sz w:val="20"/>
          <w:szCs w:val="20"/>
          <w:lang w:eastAsia="pl-PL"/>
        </w:rPr>
      </w:pPr>
    </w:p>
    <w:p w:rsidR="002675AF" w:rsidRDefault="002675AF" w:rsidP="002675AF">
      <w:pPr>
        <w:rPr>
          <w:rFonts w:ascii="Arial" w:hAnsi="Arial" w:cs="Arial"/>
          <w:sz w:val="20"/>
          <w:szCs w:val="20"/>
          <w:lang w:eastAsia="pl-PL"/>
        </w:rPr>
      </w:pPr>
    </w:p>
    <w:p w:rsidR="00EA340B" w:rsidRPr="00CA03EA" w:rsidRDefault="003D4CAB" w:rsidP="006118BF">
      <w:pPr>
        <w:pStyle w:val="Nagwek1"/>
        <w:rPr>
          <w:rFonts w:cs="Arial"/>
          <w:sz w:val="20"/>
          <w:szCs w:val="20"/>
        </w:rPr>
      </w:pPr>
      <w:bookmarkStart w:id="71" w:name="_Toc500400145"/>
      <w:bookmarkEnd w:id="14"/>
      <w:bookmarkEnd w:id="15"/>
      <w:bookmarkEnd w:id="16"/>
      <w:bookmarkEnd w:id="17"/>
      <w:bookmarkEnd w:id="69"/>
      <w:r w:rsidRPr="00CA03EA">
        <w:rPr>
          <w:rFonts w:cs="Arial"/>
          <w:sz w:val="20"/>
          <w:szCs w:val="20"/>
        </w:rPr>
        <w:t>Rozdział 5 Wniosek o dofinansowanie</w:t>
      </w:r>
      <w:bookmarkEnd w:id="71"/>
    </w:p>
    <w:p w:rsidR="005F0BD1" w:rsidRPr="00CA03EA" w:rsidRDefault="00EB624D" w:rsidP="002A67FF">
      <w:pPr>
        <w:numPr>
          <w:ilvl w:val="0"/>
          <w:numId w:val="27"/>
        </w:numPr>
        <w:spacing w:line="276" w:lineRule="auto"/>
        <w:ind w:hanging="436"/>
        <w:contextualSpacing/>
        <w:jc w:val="both"/>
        <w:rPr>
          <w:rFonts w:ascii="Arial" w:hAnsi="Arial" w:cs="Arial"/>
          <w:sz w:val="20"/>
          <w:szCs w:val="20"/>
        </w:rPr>
      </w:pPr>
      <w:r w:rsidRPr="00CA03EA">
        <w:rPr>
          <w:rFonts w:ascii="Arial" w:hAnsi="Arial" w:cs="Arial"/>
          <w:sz w:val="20"/>
          <w:szCs w:val="20"/>
        </w:rPr>
        <w:t xml:space="preserve">Wniosek o </w:t>
      </w:r>
      <w:r w:rsidR="009C44E6" w:rsidRPr="00CA03EA">
        <w:rPr>
          <w:rFonts w:ascii="Arial" w:hAnsi="Arial" w:cs="Arial"/>
          <w:sz w:val="20"/>
          <w:szCs w:val="20"/>
        </w:rPr>
        <w:t>dofinansowanie</w:t>
      </w:r>
      <w:r w:rsidRPr="00CA03EA">
        <w:rPr>
          <w:rFonts w:ascii="Arial" w:hAnsi="Arial" w:cs="Arial"/>
          <w:sz w:val="20"/>
          <w:szCs w:val="20"/>
        </w:rPr>
        <w:t xml:space="preserve"> należy wypełnić w </w:t>
      </w:r>
      <w:r w:rsidR="009E29D0" w:rsidRPr="00CA03EA">
        <w:rPr>
          <w:rFonts w:ascii="Arial" w:hAnsi="Arial" w:cs="Arial"/>
          <w:sz w:val="20"/>
          <w:szCs w:val="20"/>
        </w:rPr>
        <w:t>LSI</w:t>
      </w:r>
      <w:r w:rsidR="000944CA" w:rsidRPr="00CA03EA">
        <w:rPr>
          <w:rFonts w:ascii="Arial" w:hAnsi="Arial" w:cs="Arial"/>
          <w:sz w:val="20"/>
          <w:szCs w:val="20"/>
        </w:rPr>
        <w:t>2014</w:t>
      </w:r>
      <w:r w:rsidR="00CA25CD" w:rsidRPr="00CA03EA">
        <w:rPr>
          <w:rFonts w:ascii="Arial" w:hAnsi="Arial" w:cs="Arial"/>
          <w:sz w:val="20"/>
          <w:szCs w:val="20"/>
        </w:rPr>
        <w:t>, dostępnym pod adresem</w:t>
      </w:r>
      <w:r w:rsidR="009574AD" w:rsidRPr="00CA03EA">
        <w:rPr>
          <w:rFonts w:ascii="Arial" w:hAnsi="Arial" w:cs="Arial"/>
          <w:sz w:val="20"/>
          <w:szCs w:val="20"/>
        </w:rPr>
        <w:t xml:space="preserve"> </w:t>
      </w:r>
      <w:hyperlink r:id="rId12" w:history="1">
        <w:r w:rsidR="00B038A6" w:rsidRPr="00CA03EA">
          <w:rPr>
            <w:rStyle w:val="Hipercze"/>
            <w:rFonts w:ascii="Arial" w:hAnsi="Arial" w:cs="Arial"/>
            <w:color w:val="auto"/>
            <w:sz w:val="20"/>
            <w:szCs w:val="20"/>
          </w:rPr>
          <w:t>https://beneficjent.wzp.pl</w:t>
        </w:r>
      </w:hyperlink>
      <w:r w:rsidR="00DD54E7" w:rsidRPr="00CA03EA">
        <w:rPr>
          <w:rFonts w:ascii="Arial" w:hAnsi="Arial" w:cs="Arial"/>
          <w:sz w:val="20"/>
          <w:szCs w:val="20"/>
        </w:rPr>
        <w:t>.</w:t>
      </w:r>
    </w:p>
    <w:p w:rsidR="00BA662A" w:rsidRPr="00CA03EA" w:rsidRDefault="00EB624D" w:rsidP="003F249F">
      <w:pPr>
        <w:numPr>
          <w:ilvl w:val="0"/>
          <w:numId w:val="27"/>
        </w:numPr>
        <w:spacing w:line="276" w:lineRule="auto"/>
        <w:ind w:hanging="436"/>
        <w:contextualSpacing/>
        <w:jc w:val="both"/>
        <w:rPr>
          <w:rFonts w:ascii="Arial" w:hAnsi="Arial" w:cs="Arial"/>
          <w:sz w:val="20"/>
          <w:szCs w:val="20"/>
        </w:rPr>
      </w:pPr>
      <w:r w:rsidRPr="00CA03EA">
        <w:rPr>
          <w:rFonts w:ascii="Arial" w:hAnsi="Arial" w:cs="Arial"/>
          <w:b/>
          <w:sz w:val="20"/>
          <w:szCs w:val="20"/>
        </w:rPr>
        <w:t xml:space="preserve">Wypełnienie wniosku </w:t>
      </w:r>
      <w:r w:rsidR="009E29D0" w:rsidRPr="00CA03EA">
        <w:rPr>
          <w:rFonts w:ascii="Arial" w:hAnsi="Arial" w:cs="Arial"/>
          <w:b/>
          <w:sz w:val="20"/>
          <w:szCs w:val="20"/>
        </w:rPr>
        <w:t xml:space="preserve">o dofinansowanie </w:t>
      </w:r>
      <w:r w:rsidRPr="00CA03EA">
        <w:rPr>
          <w:rFonts w:ascii="Arial" w:hAnsi="Arial" w:cs="Arial"/>
          <w:b/>
          <w:sz w:val="20"/>
          <w:szCs w:val="20"/>
        </w:rPr>
        <w:t xml:space="preserve">w </w:t>
      </w:r>
      <w:r w:rsidR="009E29D0" w:rsidRPr="00CA03EA">
        <w:rPr>
          <w:rFonts w:ascii="Arial" w:hAnsi="Arial" w:cs="Arial"/>
          <w:b/>
          <w:sz w:val="20"/>
          <w:szCs w:val="20"/>
        </w:rPr>
        <w:t>LSI</w:t>
      </w:r>
      <w:r w:rsidR="000944CA" w:rsidRPr="00CA03EA">
        <w:rPr>
          <w:rFonts w:ascii="Arial" w:hAnsi="Arial" w:cs="Arial"/>
          <w:b/>
          <w:sz w:val="20"/>
          <w:szCs w:val="20"/>
        </w:rPr>
        <w:t>2014</w:t>
      </w:r>
      <w:r w:rsidR="00106F0A" w:rsidRPr="00CA03EA">
        <w:rPr>
          <w:rFonts w:ascii="Arial" w:hAnsi="Arial" w:cs="Arial"/>
          <w:b/>
          <w:sz w:val="20"/>
          <w:szCs w:val="20"/>
        </w:rPr>
        <w:t xml:space="preserve"> możliwe będ</w:t>
      </w:r>
      <w:r w:rsidR="00AE5509" w:rsidRPr="00CA03EA">
        <w:rPr>
          <w:rFonts w:ascii="Arial" w:hAnsi="Arial" w:cs="Arial"/>
          <w:b/>
          <w:sz w:val="20"/>
          <w:szCs w:val="20"/>
        </w:rPr>
        <w:t xml:space="preserve">zie od dnia </w:t>
      </w:r>
      <w:r w:rsidR="00C4636F">
        <w:rPr>
          <w:rFonts w:ascii="Arial" w:hAnsi="Arial" w:cs="Arial"/>
          <w:b/>
          <w:sz w:val="20"/>
          <w:szCs w:val="20"/>
        </w:rPr>
        <w:t>15</w:t>
      </w:r>
      <w:r w:rsidR="002A1DD8">
        <w:rPr>
          <w:rFonts w:ascii="Arial" w:hAnsi="Arial" w:cs="Arial"/>
          <w:b/>
          <w:sz w:val="20"/>
          <w:szCs w:val="20"/>
        </w:rPr>
        <w:t> </w:t>
      </w:r>
      <w:r w:rsidR="00C4636F">
        <w:rPr>
          <w:rFonts w:ascii="Arial" w:hAnsi="Arial" w:cs="Arial"/>
          <w:b/>
          <w:sz w:val="20"/>
          <w:szCs w:val="20"/>
        </w:rPr>
        <w:t>stycznia</w:t>
      </w:r>
      <w:r w:rsidR="002A1DD8">
        <w:rPr>
          <w:rFonts w:ascii="Arial" w:hAnsi="Arial" w:cs="Arial"/>
          <w:b/>
          <w:sz w:val="20"/>
          <w:szCs w:val="20"/>
        </w:rPr>
        <w:t> </w:t>
      </w:r>
      <w:r w:rsidR="00C4636F">
        <w:rPr>
          <w:rFonts w:ascii="Arial" w:hAnsi="Arial" w:cs="Arial"/>
          <w:b/>
          <w:sz w:val="20"/>
          <w:szCs w:val="20"/>
        </w:rPr>
        <w:t xml:space="preserve">2018 r. </w:t>
      </w:r>
    </w:p>
    <w:p w:rsidR="002675AF" w:rsidRDefault="002675AF" w:rsidP="00031FA5">
      <w:pPr>
        <w:pStyle w:val="Akapitzlist"/>
        <w:numPr>
          <w:ilvl w:val="0"/>
          <w:numId w:val="27"/>
        </w:numPr>
        <w:spacing w:line="276" w:lineRule="auto"/>
        <w:ind w:hanging="436"/>
        <w:jc w:val="both"/>
        <w:rPr>
          <w:rFonts w:ascii="Arial" w:hAnsi="Arial" w:cs="Arial"/>
          <w:sz w:val="20"/>
          <w:szCs w:val="20"/>
        </w:rPr>
      </w:pPr>
      <w:r w:rsidRPr="002675AF">
        <w:rPr>
          <w:rFonts w:ascii="Arial" w:hAnsi="Arial" w:cs="Arial"/>
          <w:sz w:val="20"/>
          <w:szCs w:val="20"/>
        </w:rPr>
        <w:t xml:space="preserve">Wniosek o dofinansowanie wraz z załącznikami należy przygotować zgodnie ze </w:t>
      </w:r>
      <w:r w:rsidRPr="002675AF">
        <w:rPr>
          <w:rFonts w:ascii="Arial" w:hAnsi="Arial" w:cs="Arial"/>
          <w:i/>
          <w:iCs/>
          <w:sz w:val="20"/>
          <w:szCs w:val="20"/>
        </w:rPr>
        <w:t>Wzorem wniosku o dofinansowanie projektu z Europejskiego Funduszu Rozwoju Regionalnego w ramach Regionalnego Programu Operacyjnego Województwa Zachodniopomorskiego 2014 – 2020 wraz z instrukcją wypełniania</w:t>
      </w:r>
      <w:r w:rsidRPr="002675AF">
        <w:rPr>
          <w:rFonts w:ascii="Arial" w:hAnsi="Arial" w:cs="Arial"/>
          <w:sz w:val="20"/>
          <w:szCs w:val="20"/>
        </w:rPr>
        <w:t>, stanowiącym załącznik nr 1 do niniejszego regulaminu.</w:t>
      </w:r>
    </w:p>
    <w:p w:rsidR="002675AF" w:rsidRPr="002675AF" w:rsidRDefault="002675AF" w:rsidP="002675AF">
      <w:pPr>
        <w:pStyle w:val="Akapitzlist"/>
        <w:tabs>
          <w:tab w:val="left" w:pos="709"/>
        </w:tabs>
        <w:spacing w:line="276" w:lineRule="auto"/>
        <w:jc w:val="both"/>
        <w:rPr>
          <w:rFonts w:ascii="Arial" w:hAnsi="Arial" w:cs="Arial"/>
          <w:sz w:val="20"/>
          <w:szCs w:val="20"/>
        </w:rPr>
      </w:pPr>
    </w:p>
    <w:p w:rsidR="002675AF" w:rsidRDefault="00EB624D" w:rsidP="002675AF">
      <w:pPr>
        <w:numPr>
          <w:ilvl w:val="0"/>
          <w:numId w:val="27"/>
        </w:numPr>
        <w:spacing w:line="276" w:lineRule="auto"/>
        <w:ind w:hanging="436"/>
        <w:contextualSpacing/>
        <w:jc w:val="both"/>
        <w:rPr>
          <w:rFonts w:ascii="Arial" w:hAnsi="Arial" w:cs="Arial"/>
          <w:sz w:val="20"/>
          <w:szCs w:val="20"/>
        </w:rPr>
      </w:pPr>
      <w:r w:rsidRPr="00CA03EA">
        <w:rPr>
          <w:rFonts w:ascii="Arial" w:hAnsi="Arial" w:cs="Arial"/>
          <w:sz w:val="20"/>
          <w:szCs w:val="20"/>
        </w:rPr>
        <w:t xml:space="preserve">Załączniki </w:t>
      </w:r>
      <w:r w:rsidR="009E29D0" w:rsidRPr="00CA03EA">
        <w:rPr>
          <w:rFonts w:ascii="Arial" w:hAnsi="Arial" w:cs="Arial"/>
          <w:sz w:val="20"/>
          <w:szCs w:val="20"/>
        </w:rPr>
        <w:t xml:space="preserve">do wniosku o dofinansowanie </w:t>
      </w:r>
      <w:r w:rsidRPr="00CA03EA">
        <w:rPr>
          <w:rFonts w:ascii="Arial" w:hAnsi="Arial" w:cs="Arial"/>
          <w:sz w:val="20"/>
          <w:szCs w:val="20"/>
        </w:rPr>
        <w:t xml:space="preserve">są </w:t>
      </w:r>
      <w:r w:rsidR="009E29D0" w:rsidRPr="00CA03EA">
        <w:rPr>
          <w:rFonts w:ascii="Arial" w:hAnsi="Arial" w:cs="Arial"/>
          <w:sz w:val="20"/>
          <w:szCs w:val="20"/>
        </w:rPr>
        <w:t xml:space="preserve">jego </w:t>
      </w:r>
      <w:r w:rsidRPr="00CA03EA">
        <w:rPr>
          <w:rFonts w:ascii="Arial" w:hAnsi="Arial" w:cs="Arial"/>
          <w:sz w:val="20"/>
          <w:szCs w:val="20"/>
        </w:rPr>
        <w:t>integralną</w:t>
      </w:r>
      <w:r w:rsidR="009E29D0" w:rsidRPr="00CA03EA">
        <w:rPr>
          <w:rFonts w:ascii="Arial" w:hAnsi="Arial" w:cs="Arial"/>
          <w:sz w:val="20"/>
          <w:szCs w:val="20"/>
        </w:rPr>
        <w:t xml:space="preserve"> częścią. Załączniki dzielą się na:</w:t>
      </w:r>
    </w:p>
    <w:p w:rsidR="00912642" w:rsidRDefault="007A3F32" w:rsidP="005F35C0">
      <w:pPr>
        <w:numPr>
          <w:ilvl w:val="0"/>
          <w:numId w:val="28"/>
        </w:numPr>
        <w:spacing w:line="276" w:lineRule="auto"/>
        <w:ind w:left="993" w:hanging="426"/>
        <w:jc w:val="both"/>
        <w:outlineLvl w:val="2"/>
        <w:rPr>
          <w:rFonts w:ascii="Arial" w:hAnsi="Arial" w:cs="Arial"/>
          <w:sz w:val="20"/>
          <w:szCs w:val="20"/>
        </w:rPr>
      </w:pPr>
      <w:r w:rsidRPr="00CA03EA">
        <w:rPr>
          <w:rFonts w:ascii="Arial" w:hAnsi="Arial" w:cs="Arial"/>
          <w:sz w:val="20"/>
          <w:szCs w:val="20"/>
          <w:u w:val="single"/>
        </w:rPr>
        <w:t>obowiązkowe,</w:t>
      </w:r>
      <w:r w:rsidR="00D93E6F" w:rsidRPr="00CA03EA">
        <w:rPr>
          <w:rFonts w:ascii="Arial" w:hAnsi="Arial" w:cs="Arial"/>
          <w:sz w:val="20"/>
          <w:szCs w:val="20"/>
          <w:u w:val="single"/>
        </w:rPr>
        <w:t xml:space="preserve"> </w:t>
      </w:r>
      <w:r w:rsidRPr="00CA03EA">
        <w:rPr>
          <w:rFonts w:ascii="Arial" w:hAnsi="Arial" w:cs="Arial"/>
          <w:sz w:val="20"/>
          <w:szCs w:val="20"/>
          <w:u w:val="single"/>
        </w:rPr>
        <w:t>które obligatoryjnie należy przedłożyć na etapie składania wniosku o dofinansowanie</w:t>
      </w:r>
      <w:r w:rsidRPr="00CA03EA">
        <w:rPr>
          <w:rFonts w:ascii="Arial" w:hAnsi="Arial" w:cs="Arial"/>
          <w:sz w:val="20"/>
          <w:szCs w:val="20"/>
        </w:rPr>
        <w:t>:</w:t>
      </w:r>
    </w:p>
    <w:p w:rsidR="002675AF" w:rsidRDefault="002675AF" w:rsidP="002675AF">
      <w:pPr>
        <w:spacing w:line="276" w:lineRule="auto"/>
        <w:ind w:left="993"/>
        <w:jc w:val="both"/>
        <w:outlineLvl w:val="2"/>
        <w:rPr>
          <w:rFonts w:ascii="Arial" w:hAnsi="Arial" w:cs="Arial"/>
          <w:sz w:val="20"/>
          <w:szCs w:val="20"/>
        </w:rPr>
      </w:pPr>
    </w:p>
    <w:p w:rsidR="002675AF" w:rsidRDefault="00513840" w:rsidP="00031FA5">
      <w:pPr>
        <w:spacing w:line="276" w:lineRule="auto"/>
        <w:ind w:left="709"/>
        <w:contextualSpacing/>
        <w:jc w:val="both"/>
        <w:rPr>
          <w:rFonts w:ascii="Arial" w:hAnsi="Arial" w:cs="Arial"/>
          <w:sz w:val="20"/>
          <w:szCs w:val="20"/>
        </w:rPr>
      </w:pPr>
      <w:r>
        <w:rPr>
          <w:rFonts w:ascii="Arial" w:hAnsi="Arial" w:cs="Arial"/>
          <w:b/>
          <w:sz w:val="20"/>
          <w:szCs w:val="20"/>
        </w:rPr>
        <w:t xml:space="preserve">- </w:t>
      </w:r>
      <w:r w:rsidR="000F7BCA" w:rsidRPr="00202CB7">
        <w:rPr>
          <w:rFonts w:ascii="Arial" w:hAnsi="Arial" w:cs="Arial"/>
          <w:b/>
          <w:bCs/>
          <w:sz w:val="20"/>
          <w:szCs w:val="20"/>
        </w:rPr>
        <w:t>Załącznik nr 1</w:t>
      </w:r>
      <w:r w:rsidR="000F7BCA" w:rsidRPr="00202CB7">
        <w:rPr>
          <w:rFonts w:ascii="Arial" w:hAnsi="Arial" w:cs="Arial"/>
          <w:sz w:val="20"/>
          <w:szCs w:val="20"/>
        </w:rPr>
        <w:t>: Studium wykonalności</w:t>
      </w:r>
      <w:r w:rsidR="000F7BCA" w:rsidRPr="00202CB7">
        <w:rPr>
          <w:rFonts w:ascii="Arial" w:hAnsi="Arial" w:cs="Arial"/>
          <w:sz w:val="20"/>
          <w:szCs w:val="20"/>
          <w:lang w:eastAsia="pl-PL"/>
        </w:rPr>
        <w:t xml:space="preserve"> </w:t>
      </w:r>
      <w:r w:rsidR="000F7BCA" w:rsidRPr="00202CB7">
        <w:rPr>
          <w:rFonts w:ascii="Arial" w:hAnsi="Arial" w:cs="Arial"/>
          <w:sz w:val="20"/>
          <w:szCs w:val="20"/>
        </w:rPr>
        <w:t>–</w:t>
      </w:r>
      <w:r w:rsidR="000F7BCA" w:rsidRPr="00202CB7">
        <w:rPr>
          <w:rFonts w:ascii="Arial" w:hAnsi="Arial" w:cs="Arial"/>
          <w:sz w:val="20"/>
          <w:szCs w:val="20"/>
          <w:lang w:eastAsia="pl-PL"/>
        </w:rPr>
        <w:t xml:space="preserve"> </w:t>
      </w:r>
      <w:r w:rsidR="000F7BCA" w:rsidRPr="00202CB7">
        <w:rPr>
          <w:rFonts w:ascii="Arial" w:hAnsi="Arial" w:cs="Arial"/>
          <w:sz w:val="20"/>
          <w:szCs w:val="20"/>
        </w:rPr>
        <w:t>przygotowane zgodnie z instrukcją stanowiącą załącznik nr 1b do regulaminu i w oparciu o wzór, który jest załącznikiem do tejże instrukcji.</w:t>
      </w:r>
    </w:p>
    <w:p w:rsidR="000F7BCA" w:rsidRPr="00202CB7" w:rsidRDefault="000F7BCA" w:rsidP="00031FA5">
      <w:pPr>
        <w:spacing w:line="276" w:lineRule="auto"/>
        <w:ind w:left="709" w:hanging="425"/>
        <w:contextualSpacing/>
        <w:jc w:val="both"/>
        <w:rPr>
          <w:rFonts w:ascii="Arial" w:hAnsi="Arial" w:cs="Arial"/>
          <w:sz w:val="20"/>
          <w:szCs w:val="20"/>
        </w:rPr>
      </w:pPr>
      <w:r>
        <w:rPr>
          <w:rFonts w:ascii="Arial" w:hAnsi="Arial" w:cs="Arial"/>
          <w:sz w:val="20"/>
          <w:szCs w:val="20"/>
        </w:rPr>
        <w:tab/>
      </w:r>
      <w:r w:rsidRPr="00202CB7">
        <w:rPr>
          <w:rFonts w:ascii="Arial" w:hAnsi="Arial" w:cs="Arial"/>
          <w:sz w:val="20"/>
          <w:szCs w:val="20"/>
        </w:rPr>
        <w:t>Wymagany zakres studium wykonalności został określony w ww. instrukcji oraz arkuszu stanowiącym załącznik nr 1 instrukcji.</w:t>
      </w:r>
    </w:p>
    <w:p w:rsidR="000F7BCA" w:rsidRDefault="000F7BCA" w:rsidP="00031FA5">
      <w:pPr>
        <w:spacing w:line="276" w:lineRule="auto"/>
        <w:ind w:left="709" w:hanging="284"/>
        <w:contextualSpacing/>
        <w:jc w:val="both"/>
        <w:rPr>
          <w:rFonts w:ascii="Arial" w:hAnsi="Arial" w:cs="Arial"/>
          <w:sz w:val="20"/>
          <w:szCs w:val="20"/>
        </w:rPr>
      </w:pPr>
      <w:r>
        <w:rPr>
          <w:rFonts w:ascii="Arial" w:hAnsi="Arial" w:cs="Arial"/>
          <w:b/>
          <w:bCs/>
          <w:sz w:val="20"/>
          <w:szCs w:val="20"/>
        </w:rPr>
        <w:tab/>
      </w:r>
      <w:r w:rsidRPr="00202CB7">
        <w:rPr>
          <w:rFonts w:ascii="Arial" w:hAnsi="Arial" w:cs="Arial"/>
          <w:b/>
          <w:bCs/>
          <w:sz w:val="20"/>
          <w:szCs w:val="20"/>
        </w:rPr>
        <w:t>UWAGA:</w:t>
      </w:r>
      <w:r w:rsidRPr="00202CB7">
        <w:rPr>
          <w:rFonts w:ascii="Arial" w:hAnsi="Arial" w:cs="Arial"/>
          <w:sz w:val="20"/>
          <w:szCs w:val="20"/>
        </w:rPr>
        <w:t xml:space="preserve"> Studium wykonalności powinno zostać załączone do wniosku o dofinansowanie jako pliki elektroniczne, nie należy załączać zeskanowanych dokumentów.</w:t>
      </w:r>
    </w:p>
    <w:p w:rsidR="000F7BCA" w:rsidRPr="00202CB7" w:rsidRDefault="000F7BCA" w:rsidP="00031FA5">
      <w:pPr>
        <w:spacing w:line="276" w:lineRule="auto"/>
        <w:ind w:left="709" w:hanging="284"/>
        <w:contextualSpacing/>
        <w:jc w:val="both"/>
        <w:rPr>
          <w:rFonts w:ascii="Arial" w:hAnsi="Arial" w:cs="Arial"/>
          <w:sz w:val="20"/>
          <w:szCs w:val="20"/>
        </w:rPr>
      </w:pPr>
      <w:r>
        <w:rPr>
          <w:rFonts w:ascii="Arial" w:hAnsi="Arial" w:cs="Arial"/>
          <w:b/>
          <w:bCs/>
          <w:sz w:val="20"/>
          <w:szCs w:val="20"/>
        </w:rPr>
        <w:tab/>
      </w:r>
      <w:r w:rsidRPr="00202CB7">
        <w:rPr>
          <w:rFonts w:ascii="Arial" w:hAnsi="Arial" w:cs="Arial"/>
          <w:sz w:val="20"/>
          <w:szCs w:val="20"/>
        </w:rPr>
        <w:t>Dopuszczalne formaty plików:</w:t>
      </w:r>
    </w:p>
    <w:p w:rsidR="000F7BCA" w:rsidRPr="00202CB7" w:rsidRDefault="000F7BCA" w:rsidP="002A1DD8">
      <w:pPr>
        <w:pStyle w:val="Akapitzlist"/>
        <w:numPr>
          <w:ilvl w:val="0"/>
          <w:numId w:val="162"/>
        </w:numPr>
        <w:tabs>
          <w:tab w:val="left" w:pos="1701"/>
        </w:tabs>
        <w:spacing w:line="276" w:lineRule="auto"/>
        <w:ind w:left="1701" w:hanging="283"/>
        <w:jc w:val="both"/>
        <w:rPr>
          <w:rFonts w:ascii="Arial" w:hAnsi="Arial" w:cs="Arial"/>
          <w:sz w:val="20"/>
          <w:szCs w:val="20"/>
        </w:rPr>
      </w:pPr>
      <w:r w:rsidRPr="00202CB7">
        <w:rPr>
          <w:rFonts w:ascii="Arial" w:hAnsi="Arial" w:cs="Arial"/>
          <w:sz w:val="20"/>
          <w:szCs w:val="20"/>
        </w:rPr>
        <w:t xml:space="preserve">część opisowa – plik edytora tekstów (np. MS Word, </w:t>
      </w:r>
      <w:proofErr w:type="spellStart"/>
      <w:r w:rsidRPr="00202CB7">
        <w:rPr>
          <w:rFonts w:ascii="Arial" w:hAnsi="Arial" w:cs="Arial"/>
          <w:sz w:val="20"/>
          <w:szCs w:val="20"/>
        </w:rPr>
        <w:t>LibreOffice</w:t>
      </w:r>
      <w:proofErr w:type="spellEnd"/>
      <w:r w:rsidRPr="00202CB7">
        <w:rPr>
          <w:rFonts w:ascii="Arial" w:hAnsi="Arial" w:cs="Arial"/>
          <w:sz w:val="20"/>
          <w:szCs w:val="20"/>
        </w:rPr>
        <w:t xml:space="preserve"> </w:t>
      </w:r>
      <w:proofErr w:type="spellStart"/>
      <w:r w:rsidRPr="00202CB7">
        <w:rPr>
          <w:rFonts w:ascii="Arial" w:hAnsi="Arial" w:cs="Arial"/>
          <w:sz w:val="20"/>
          <w:szCs w:val="20"/>
        </w:rPr>
        <w:t>Writer</w:t>
      </w:r>
      <w:proofErr w:type="spellEnd"/>
      <w:r w:rsidRPr="00202CB7">
        <w:rPr>
          <w:rFonts w:ascii="Arial" w:hAnsi="Arial" w:cs="Arial"/>
          <w:sz w:val="20"/>
          <w:szCs w:val="20"/>
        </w:rPr>
        <w:t>) lub</w:t>
      </w:r>
      <w:r w:rsidR="002A1DD8">
        <w:rPr>
          <w:rFonts w:ascii="Arial" w:hAnsi="Arial" w:cs="Arial"/>
          <w:sz w:val="20"/>
          <w:szCs w:val="20"/>
        </w:rPr>
        <w:t> </w:t>
      </w:r>
      <w:r w:rsidRPr="00202CB7">
        <w:rPr>
          <w:rFonts w:ascii="Arial" w:hAnsi="Arial" w:cs="Arial"/>
          <w:sz w:val="20"/>
          <w:szCs w:val="20"/>
        </w:rPr>
        <w:t xml:space="preserve">aktywny </w:t>
      </w:r>
      <w:proofErr w:type="spellStart"/>
      <w:r w:rsidRPr="00202CB7">
        <w:rPr>
          <w:rFonts w:ascii="Arial" w:hAnsi="Arial" w:cs="Arial"/>
          <w:sz w:val="20"/>
          <w:szCs w:val="20"/>
        </w:rPr>
        <w:t>pdf</w:t>
      </w:r>
      <w:proofErr w:type="spellEnd"/>
      <w:r w:rsidRPr="00202CB7">
        <w:rPr>
          <w:rFonts w:ascii="Arial" w:hAnsi="Arial" w:cs="Arial"/>
          <w:sz w:val="20"/>
          <w:szCs w:val="20"/>
        </w:rPr>
        <w:t xml:space="preserve"> (z możliwością przeszukiwania),</w:t>
      </w:r>
    </w:p>
    <w:p w:rsidR="000F7BCA" w:rsidRDefault="000F7BCA" w:rsidP="00031FA5">
      <w:pPr>
        <w:pStyle w:val="Akapitzlist"/>
        <w:numPr>
          <w:ilvl w:val="0"/>
          <w:numId w:val="162"/>
        </w:numPr>
        <w:spacing w:line="276" w:lineRule="auto"/>
        <w:ind w:left="1701" w:hanging="283"/>
        <w:jc w:val="both"/>
        <w:rPr>
          <w:rFonts w:ascii="Arial" w:hAnsi="Arial" w:cs="Arial"/>
          <w:sz w:val="20"/>
          <w:szCs w:val="20"/>
        </w:rPr>
      </w:pPr>
      <w:r w:rsidRPr="00202CB7">
        <w:rPr>
          <w:rFonts w:ascii="Arial" w:hAnsi="Arial" w:cs="Arial"/>
          <w:sz w:val="20"/>
          <w:szCs w:val="20"/>
        </w:rPr>
        <w:t xml:space="preserve">część obliczeniowa – plik arkusza kalkulacyjnego (np. MS Excel, </w:t>
      </w:r>
      <w:proofErr w:type="spellStart"/>
      <w:r w:rsidRPr="00202CB7">
        <w:rPr>
          <w:rFonts w:ascii="Arial" w:hAnsi="Arial" w:cs="Arial"/>
          <w:sz w:val="20"/>
          <w:szCs w:val="20"/>
        </w:rPr>
        <w:t>LibreOffice</w:t>
      </w:r>
      <w:proofErr w:type="spellEnd"/>
      <w:r w:rsidRPr="00202CB7">
        <w:rPr>
          <w:rFonts w:ascii="Arial" w:hAnsi="Arial" w:cs="Arial"/>
          <w:sz w:val="20"/>
          <w:szCs w:val="20"/>
        </w:rPr>
        <w:t xml:space="preserve"> </w:t>
      </w:r>
      <w:proofErr w:type="spellStart"/>
      <w:r w:rsidRPr="00202CB7">
        <w:rPr>
          <w:rFonts w:ascii="Arial" w:hAnsi="Arial" w:cs="Arial"/>
          <w:sz w:val="20"/>
          <w:szCs w:val="20"/>
        </w:rPr>
        <w:t>Calc</w:t>
      </w:r>
      <w:proofErr w:type="spellEnd"/>
      <w:r w:rsidRPr="00202CB7">
        <w:rPr>
          <w:rFonts w:ascii="Arial" w:hAnsi="Arial" w:cs="Arial"/>
          <w:sz w:val="20"/>
          <w:szCs w:val="20"/>
        </w:rPr>
        <w:t>) umożliwiający weryfikację poprawności dokonanych wyliczeń (odblokowane formuły).</w:t>
      </w:r>
    </w:p>
    <w:p w:rsidR="00673082" w:rsidRPr="000F2BEB" w:rsidRDefault="00673082" w:rsidP="00673082">
      <w:pPr>
        <w:pStyle w:val="Akapitzlist"/>
        <w:spacing w:line="276" w:lineRule="auto"/>
        <w:ind w:left="851"/>
        <w:jc w:val="both"/>
        <w:outlineLvl w:val="2"/>
        <w:rPr>
          <w:rFonts w:ascii="Arial" w:hAnsi="Arial" w:cs="Arial"/>
          <w:sz w:val="20"/>
          <w:szCs w:val="20"/>
        </w:rPr>
      </w:pPr>
    </w:p>
    <w:p w:rsidR="00BB4871" w:rsidRPr="00031FA5" w:rsidRDefault="00031FA5" w:rsidP="00031FA5">
      <w:pPr>
        <w:spacing w:line="276" w:lineRule="auto"/>
        <w:ind w:left="709"/>
        <w:jc w:val="both"/>
        <w:outlineLvl w:val="2"/>
        <w:rPr>
          <w:rFonts w:ascii="Arial" w:hAnsi="Arial" w:cs="Arial"/>
          <w:sz w:val="20"/>
          <w:szCs w:val="20"/>
        </w:rPr>
      </w:pPr>
      <w:r>
        <w:rPr>
          <w:rFonts w:ascii="Arial" w:hAnsi="Arial" w:cs="Arial"/>
          <w:b/>
          <w:sz w:val="20"/>
          <w:szCs w:val="20"/>
        </w:rPr>
        <w:t xml:space="preserve">- </w:t>
      </w:r>
      <w:r w:rsidR="00B931F5" w:rsidRPr="00031FA5">
        <w:rPr>
          <w:rFonts w:ascii="Arial" w:hAnsi="Arial" w:cs="Arial"/>
          <w:b/>
          <w:sz w:val="20"/>
          <w:szCs w:val="20"/>
        </w:rPr>
        <w:t>Załącznik nr 2</w:t>
      </w:r>
      <w:r w:rsidR="00CA1E0D" w:rsidRPr="00031FA5">
        <w:rPr>
          <w:rFonts w:ascii="Arial" w:hAnsi="Arial" w:cs="Arial"/>
          <w:b/>
          <w:sz w:val="20"/>
          <w:szCs w:val="20"/>
        </w:rPr>
        <w:t>:</w:t>
      </w:r>
      <w:r w:rsidR="00B931F5" w:rsidRPr="00031FA5">
        <w:rPr>
          <w:rFonts w:ascii="Arial" w:hAnsi="Arial" w:cs="Arial"/>
          <w:sz w:val="20"/>
          <w:szCs w:val="20"/>
        </w:rPr>
        <w:t xml:space="preserve"> Dokumenty potwierdzające </w:t>
      </w:r>
      <w:r w:rsidR="007452D4" w:rsidRPr="00031FA5">
        <w:rPr>
          <w:rFonts w:ascii="Arial" w:hAnsi="Arial" w:cs="Arial"/>
          <w:sz w:val="20"/>
          <w:szCs w:val="20"/>
        </w:rPr>
        <w:t>sytuację finansową wnioskodawcy:</w:t>
      </w:r>
    </w:p>
    <w:p w:rsidR="000F7BCA" w:rsidRPr="00842264" w:rsidRDefault="000F7BCA" w:rsidP="000F7BCA">
      <w:pPr>
        <w:pStyle w:val="Akapitzlist"/>
        <w:numPr>
          <w:ilvl w:val="1"/>
          <w:numId w:val="101"/>
        </w:numPr>
        <w:tabs>
          <w:tab w:val="left" w:pos="1701"/>
        </w:tabs>
        <w:spacing w:line="276" w:lineRule="auto"/>
        <w:ind w:left="1701" w:hanging="283"/>
        <w:jc w:val="both"/>
        <w:rPr>
          <w:rFonts w:ascii="Arial" w:hAnsi="Arial" w:cs="Arial"/>
          <w:sz w:val="20"/>
          <w:szCs w:val="20"/>
        </w:rPr>
      </w:pPr>
      <w:r w:rsidRPr="00842264">
        <w:rPr>
          <w:rFonts w:ascii="Arial" w:hAnsi="Arial" w:cs="Arial"/>
          <w:sz w:val="20"/>
          <w:szCs w:val="20"/>
        </w:rPr>
        <w:t>w przypadku JST wymagane jest złożenie:</w:t>
      </w:r>
    </w:p>
    <w:p w:rsidR="000F7BCA" w:rsidRPr="00842264" w:rsidRDefault="000F7BCA" w:rsidP="000F7BCA">
      <w:pPr>
        <w:pStyle w:val="Akapitzlist"/>
        <w:numPr>
          <w:ilvl w:val="0"/>
          <w:numId w:val="167"/>
        </w:numPr>
        <w:tabs>
          <w:tab w:val="left" w:pos="1701"/>
        </w:tabs>
        <w:spacing w:line="276" w:lineRule="auto"/>
        <w:jc w:val="both"/>
        <w:rPr>
          <w:rFonts w:ascii="Arial" w:hAnsi="Arial" w:cs="Arial"/>
          <w:sz w:val="20"/>
          <w:szCs w:val="20"/>
        </w:rPr>
      </w:pPr>
      <w:r w:rsidRPr="00842264">
        <w:rPr>
          <w:rFonts w:ascii="Arial" w:hAnsi="Arial" w:cs="Arial"/>
          <w:sz w:val="20"/>
          <w:szCs w:val="20"/>
        </w:rPr>
        <w:t>bilansu za rok poprzedni.</w:t>
      </w:r>
    </w:p>
    <w:p w:rsidR="000F7BCA" w:rsidRPr="00856449" w:rsidRDefault="000F7BCA" w:rsidP="000F7BCA">
      <w:pPr>
        <w:pStyle w:val="Akapitzlist"/>
        <w:tabs>
          <w:tab w:val="left" w:pos="1701"/>
        </w:tabs>
        <w:spacing w:line="276" w:lineRule="auto"/>
        <w:ind w:left="1701"/>
        <w:contextualSpacing w:val="0"/>
        <w:jc w:val="both"/>
        <w:rPr>
          <w:rFonts w:ascii="Arial" w:hAnsi="Arial" w:cs="Arial"/>
          <w:b/>
          <w:sz w:val="20"/>
          <w:szCs w:val="20"/>
        </w:rPr>
      </w:pPr>
      <w:r w:rsidRPr="00842264">
        <w:rPr>
          <w:rFonts w:ascii="Arial" w:hAnsi="Arial" w:cs="Arial"/>
          <w:sz w:val="20"/>
          <w:szCs w:val="20"/>
        </w:rPr>
        <w:t>Jeśli wnioskodawca nie dysponuje jeszcze bilansem za rok poprzedni, powinien we wniosku o dofinansowanie w sekcji I wypełnić oświadczenie o ich dostarczeniu niezwłocznie po opracowaniu, ale nie później niż przed podpisaniem umowy o</w:t>
      </w:r>
      <w:r w:rsidR="002A1DD8">
        <w:rPr>
          <w:rFonts w:ascii="Arial" w:hAnsi="Arial" w:cs="Arial"/>
          <w:sz w:val="20"/>
          <w:szCs w:val="20"/>
        </w:rPr>
        <w:t> </w:t>
      </w:r>
      <w:r w:rsidRPr="00842264">
        <w:rPr>
          <w:rFonts w:ascii="Arial" w:hAnsi="Arial" w:cs="Arial"/>
          <w:sz w:val="20"/>
          <w:szCs w:val="20"/>
        </w:rPr>
        <w:t>dofinansowanie oraz dołączyć bilans za rok przedostatni</w:t>
      </w:r>
      <w:r w:rsidR="00B67850">
        <w:rPr>
          <w:rFonts w:ascii="Arial" w:hAnsi="Arial" w:cs="Arial"/>
          <w:sz w:val="20"/>
          <w:szCs w:val="20"/>
        </w:rPr>
        <w:t>.</w:t>
      </w:r>
    </w:p>
    <w:p w:rsidR="000F7BCA" w:rsidRPr="00856449" w:rsidRDefault="00426C96" w:rsidP="000F7BCA">
      <w:pPr>
        <w:pStyle w:val="Akapitzlist"/>
        <w:numPr>
          <w:ilvl w:val="1"/>
          <w:numId w:val="101"/>
        </w:numPr>
        <w:tabs>
          <w:tab w:val="left" w:pos="1701"/>
        </w:tabs>
        <w:spacing w:line="276" w:lineRule="auto"/>
        <w:ind w:left="1701" w:hanging="283"/>
        <w:contextualSpacing w:val="0"/>
        <w:jc w:val="both"/>
        <w:rPr>
          <w:rFonts w:ascii="Arial" w:hAnsi="Arial" w:cs="Arial"/>
          <w:sz w:val="20"/>
          <w:szCs w:val="20"/>
        </w:rPr>
      </w:pPr>
      <w:r w:rsidRPr="00856449">
        <w:rPr>
          <w:rFonts w:ascii="Arial" w:hAnsi="Arial" w:cs="Arial"/>
          <w:sz w:val="20"/>
          <w:szCs w:val="20"/>
        </w:rPr>
        <w:t>Wnioskodawcy/partnerzy</w:t>
      </w:r>
      <w:r w:rsidR="000F7BCA" w:rsidRPr="00856449">
        <w:rPr>
          <w:rFonts w:ascii="Arial" w:hAnsi="Arial" w:cs="Arial"/>
          <w:sz w:val="20"/>
          <w:szCs w:val="20"/>
        </w:rPr>
        <w:t xml:space="preserve"> zobowiązani do sporządzania sprawozdań finansowych zgodnie z przepisami ustawy o rachunkowości przedkładają następujące dokumenty za </w:t>
      </w:r>
      <w:r w:rsidR="000F7BCA" w:rsidRPr="00856449">
        <w:rPr>
          <w:rFonts w:ascii="Arial" w:hAnsi="Arial" w:cs="Arial"/>
          <w:b/>
          <w:bCs/>
          <w:sz w:val="20"/>
          <w:szCs w:val="20"/>
        </w:rPr>
        <w:t xml:space="preserve">dwa ostatnie zamknięte lata </w:t>
      </w:r>
      <w:r w:rsidR="000F7BCA" w:rsidRPr="00856449">
        <w:rPr>
          <w:rFonts w:ascii="Arial" w:hAnsi="Arial" w:cs="Arial"/>
          <w:sz w:val="20"/>
          <w:szCs w:val="20"/>
        </w:rPr>
        <w:t>obrotowe:</w:t>
      </w:r>
    </w:p>
    <w:p w:rsidR="000F7BCA" w:rsidRPr="00856449" w:rsidRDefault="000F7BCA" w:rsidP="000F7BCA">
      <w:pPr>
        <w:pStyle w:val="Akapitzlist"/>
        <w:numPr>
          <w:ilvl w:val="0"/>
          <w:numId w:val="165"/>
        </w:numPr>
        <w:spacing w:line="276" w:lineRule="auto"/>
        <w:ind w:left="1985" w:hanging="284"/>
        <w:contextualSpacing w:val="0"/>
        <w:jc w:val="both"/>
        <w:rPr>
          <w:rFonts w:ascii="Arial" w:hAnsi="Arial" w:cs="Arial"/>
          <w:sz w:val="20"/>
          <w:szCs w:val="20"/>
        </w:rPr>
      </w:pPr>
      <w:r w:rsidRPr="00856449">
        <w:rPr>
          <w:rFonts w:ascii="Arial" w:hAnsi="Arial" w:cs="Arial"/>
          <w:sz w:val="20"/>
          <w:szCs w:val="20"/>
        </w:rPr>
        <w:t>sprawozdanie finansowe – bilans, informacja dodatkowa, rachunek zysków i</w:t>
      </w:r>
      <w:r w:rsidR="002A1DD8">
        <w:rPr>
          <w:rFonts w:ascii="Arial" w:hAnsi="Arial" w:cs="Arial"/>
          <w:sz w:val="20"/>
          <w:szCs w:val="20"/>
        </w:rPr>
        <w:t> </w:t>
      </w:r>
      <w:r w:rsidRPr="00856449">
        <w:rPr>
          <w:rFonts w:ascii="Arial" w:hAnsi="Arial" w:cs="Arial"/>
          <w:sz w:val="20"/>
          <w:szCs w:val="20"/>
        </w:rPr>
        <w:t>strat, rachunek przepływów pieniężnych,</w:t>
      </w:r>
    </w:p>
    <w:p w:rsidR="000F7BCA" w:rsidRPr="00856449" w:rsidRDefault="000F7BCA" w:rsidP="000F7BCA">
      <w:pPr>
        <w:pStyle w:val="Akapitzlist"/>
        <w:numPr>
          <w:ilvl w:val="0"/>
          <w:numId w:val="165"/>
        </w:numPr>
        <w:spacing w:line="276" w:lineRule="auto"/>
        <w:ind w:left="1985" w:hanging="284"/>
        <w:contextualSpacing w:val="0"/>
        <w:jc w:val="both"/>
        <w:rPr>
          <w:rFonts w:ascii="Arial" w:hAnsi="Arial" w:cs="Arial"/>
          <w:sz w:val="20"/>
          <w:szCs w:val="20"/>
        </w:rPr>
      </w:pPr>
      <w:r w:rsidRPr="00856449">
        <w:rPr>
          <w:rFonts w:ascii="Arial" w:hAnsi="Arial" w:cs="Arial"/>
          <w:sz w:val="20"/>
          <w:szCs w:val="20"/>
        </w:rPr>
        <w:lastRenderedPageBreak/>
        <w:t>opinię biegłego rewidenta (jeśli dotyczy).</w:t>
      </w:r>
    </w:p>
    <w:p w:rsidR="000F7BCA" w:rsidRDefault="000F7BCA" w:rsidP="000F7BCA">
      <w:pPr>
        <w:pStyle w:val="Akapitzlist"/>
        <w:spacing w:line="276" w:lineRule="auto"/>
        <w:ind w:left="1701"/>
        <w:jc w:val="both"/>
        <w:rPr>
          <w:rFonts w:ascii="Arial" w:hAnsi="Arial" w:cs="Arial"/>
          <w:sz w:val="20"/>
          <w:szCs w:val="20"/>
        </w:rPr>
      </w:pPr>
      <w:r w:rsidRPr="00856449">
        <w:rPr>
          <w:rFonts w:ascii="Arial" w:hAnsi="Arial" w:cs="Arial"/>
          <w:sz w:val="20"/>
          <w:szCs w:val="20"/>
        </w:rPr>
        <w:t>Jeżeli wnioskodawca działa krócej niż dwa lata, to przedkłada sprawozdania za</w:t>
      </w:r>
      <w:r w:rsidR="002A1DD8">
        <w:rPr>
          <w:rFonts w:ascii="Arial" w:hAnsi="Arial" w:cs="Arial"/>
          <w:sz w:val="20"/>
          <w:szCs w:val="20"/>
        </w:rPr>
        <w:t> </w:t>
      </w:r>
      <w:r w:rsidRPr="00856449">
        <w:rPr>
          <w:rFonts w:ascii="Arial" w:hAnsi="Arial" w:cs="Arial"/>
          <w:sz w:val="20"/>
          <w:szCs w:val="20"/>
        </w:rPr>
        <w:t>okres prowadzonej działalności. Jeśli nowopowstałe podmioty są zobowiązane do sporządzania sprawozdań finansowych, a nie dysponują dokumentami za</w:t>
      </w:r>
      <w:r w:rsidR="002A1DD8">
        <w:rPr>
          <w:rFonts w:ascii="Arial" w:hAnsi="Arial" w:cs="Arial"/>
          <w:sz w:val="20"/>
          <w:szCs w:val="20"/>
        </w:rPr>
        <w:t> </w:t>
      </w:r>
      <w:r w:rsidRPr="00856449">
        <w:rPr>
          <w:rFonts w:ascii="Arial" w:hAnsi="Arial" w:cs="Arial"/>
          <w:sz w:val="20"/>
          <w:szCs w:val="20"/>
        </w:rPr>
        <w:t>ostatni zamknięty rok, powinny sporządzić sprawozdanie za ostatni zamknięty okres np. kwartał lub miesiąc.</w:t>
      </w:r>
    </w:p>
    <w:p w:rsidR="000F7BCA" w:rsidRDefault="00426C96" w:rsidP="000F7BCA">
      <w:pPr>
        <w:pStyle w:val="Akapitzlist"/>
        <w:numPr>
          <w:ilvl w:val="1"/>
          <w:numId w:val="101"/>
        </w:numPr>
        <w:tabs>
          <w:tab w:val="left" w:pos="1701"/>
        </w:tabs>
        <w:spacing w:line="276" w:lineRule="auto"/>
        <w:ind w:left="1701" w:hanging="284"/>
        <w:jc w:val="both"/>
        <w:rPr>
          <w:rFonts w:ascii="Arial" w:hAnsi="Arial" w:cs="Arial"/>
          <w:sz w:val="20"/>
          <w:szCs w:val="20"/>
          <w:lang w:eastAsia="pl-PL"/>
        </w:rPr>
      </w:pPr>
      <w:r>
        <w:rPr>
          <w:rFonts w:ascii="Arial" w:eastAsiaTheme="minorHAnsi" w:hAnsi="Arial" w:cs="Arial"/>
          <w:sz w:val="20"/>
          <w:szCs w:val="20"/>
        </w:rPr>
        <w:t>Wnioskodawcy/partnerzy</w:t>
      </w:r>
      <w:r w:rsidR="000F7BCA" w:rsidRPr="00D10442">
        <w:rPr>
          <w:rFonts w:ascii="Arial" w:eastAsiaTheme="minorHAnsi" w:hAnsi="Arial" w:cs="Arial"/>
          <w:sz w:val="20"/>
          <w:szCs w:val="20"/>
        </w:rPr>
        <w:t xml:space="preserve">, którzy nie są zobowiązani do sporządzania sprawozdań finansowych zgodnie z przepisami </w:t>
      </w:r>
      <w:r w:rsidR="000F7BCA">
        <w:rPr>
          <w:rFonts w:ascii="Arial" w:eastAsiaTheme="minorHAnsi" w:hAnsi="Arial" w:cs="Arial"/>
          <w:sz w:val="20"/>
          <w:szCs w:val="20"/>
        </w:rPr>
        <w:t>u</w:t>
      </w:r>
      <w:r w:rsidR="000F7BCA" w:rsidRPr="00D10442">
        <w:rPr>
          <w:rFonts w:ascii="Arial" w:eastAsiaTheme="minorHAnsi" w:hAnsi="Arial" w:cs="Arial"/>
          <w:sz w:val="20"/>
          <w:szCs w:val="20"/>
        </w:rPr>
        <w:t>stawy o rachunkowości przedkładają:</w:t>
      </w:r>
    </w:p>
    <w:p w:rsidR="000F7BCA" w:rsidRDefault="000F7BCA" w:rsidP="000F7BCA">
      <w:pPr>
        <w:pStyle w:val="Akapitzlist"/>
        <w:numPr>
          <w:ilvl w:val="0"/>
          <w:numId w:val="166"/>
        </w:numPr>
        <w:spacing w:line="276" w:lineRule="auto"/>
        <w:ind w:left="1985" w:hanging="284"/>
        <w:contextualSpacing w:val="0"/>
        <w:jc w:val="both"/>
        <w:rPr>
          <w:rFonts w:ascii="Arial" w:hAnsi="Arial" w:cs="Arial"/>
          <w:sz w:val="20"/>
          <w:szCs w:val="20"/>
        </w:rPr>
      </w:pPr>
      <w:r w:rsidRPr="00202CB7">
        <w:rPr>
          <w:rFonts w:ascii="Arial" w:eastAsiaTheme="minorHAnsi" w:hAnsi="Arial" w:cs="Arial"/>
          <w:sz w:val="20"/>
          <w:szCs w:val="20"/>
        </w:rPr>
        <w:t xml:space="preserve">PIT za </w:t>
      </w:r>
      <w:r w:rsidRPr="007B0295">
        <w:rPr>
          <w:rFonts w:ascii="Arial" w:eastAsiaTheme="minorHAnsi" w:hAnsi="Arial" w:cs="Arial"/>
          <w:sz w:val="20"/>
          <w:szCs w:val="20"/>
        </w:rPr>
        <w:t>201</w:t>
      </w:r>
      <w:r>
        <w:rPr>
          <w:rFonts w:ascii="Arial" w:eastAsiaTheme="minorHAnsi" w:hAnsi="Arial" w:cs="Arial"/>
          <w:sz w:val="20"/>
          <w:szCs w:val="20"/>
        </w:rPr>
        <w:t>6</w:t>
      </w:r>
      <w:r w:rsidRPr="007B0295">
        <w:rPr>
          <w:rFonts w:ascii="Arial" w:eastAsiaTheme="minorHAnsi" w:hAnsi="Arial" w:cs="Arial"/>
          <w:sz w:val="20"/>
          <w:szCs w:val="20"/>
        </w:rPr>
        <w:t xml:space="preserve"> oraz 201</w:t>
      </w:r>
      <w:r>
        <w:rPr>
          <w:rFonts w:ascii="Arial" w:eastAsiaTheme="minorHAnsi" w:hAnsi="Arial" w:cs="Arial"/>
          <w:sz w:val="20"/>
          <w:szCs w:val="20"/>
        </w:rPr>
        <w:t>5</w:t>
      </w:r>
      <w:r w:rsidRPr="00202CB7">
        <w:rPr>
          <w:rFonts w:ascii="Arial" w:eastAsiaTheme="minorHAnsi" w:hAnsi="Arial" w:cs="Arial"/>
          <w:sz w:val="20"/>
          <w:szCs w:val="20"/>
        </w:rPr>
        <w:t xml:space="preserve"> rok wraz z potwierdzeniem wpływu do właściwego urzędu skarbowego lub „</w:t>
      </w:r>
      <w:r w:rsidRPr="00B36DA2">
        <w:rPr>
          <w:rFonts w:ascii="Arial" w:eastAsiaTheme="minorHAnsi" w:hAnsi="Arial" w:cs="Arial"/>
          <w:i/>
          <w:sz w:val="20"/>
          <w:szCs w:val="20"/>
        </w:rPr>
        <w:t>Zaświadczenie o wysokości obrotu w podatku od</w:t>
      </w:r>
      <w:r w:rsidR="002A1DD8">
        <w:rPr>
          <w:rFonts w:ascii="Arial" w:eastAsiaTheme="minorHAnsi" w:hAnsi="Arial" w:cs="Arial"/>
          <w:i/>
          <w:sz w:val="20"/>
          <w:szCs w:val="20"/>
        </w:rPr>
        <w:t> </w:t>
      </w:r>
      <w:r w:rsidRPr="00B36DA2">
        <w:rPr>
          <w:rFonts w:ascii="Arial" w:eastAsiaTheme="minorHAnsi" w:hAnsi="Arial" w:cs="Arial"/>
          <w:i/>
          <w:sz w:val="20"/>
          <w:szCs w:val="20"/>
        </w:rPr>
        <w:t>towarów i usług i podatku akcyzowym oraz dochodu podatnika w podatku dochodowym od osób</w:t>
      </w:r>
      <w:r w:rsidRPr="00B36DA2">
        <w:rPr>
          <w:rFonts w:ascii="Arial" w:hAnsi="Arial" w:cs="Arial"/>
          <w:i/>
          <w:sz w:val="20"/>
          <w:szCs w:val="20"/>
        </w:rPr>
        <w:t xml:space="preserve"> fizycznych przyjętego do podstawy opodatkowania</w:t>
      </w:r>
      <w:r>
        <w:rPr>
          <w:rFonts w:ascii="Arial" w:hAnsi="Arial" w:cs="Arial"/>
          <w:sz w:val="20"/>
          <w:szCs w:val="20"/>
        </w:rPr>
        <w:t>” wystawione przez właściwy urząd skarbowy za dwa ostatnie lata obrotow</w:t>
      </w:r>
      <w:r w:rsidR="00426C96">
        <w:rPr>
          <w:rFonts w:ascii="Arial" w:hAnsi="Arial" w:cs="Arial"/>
          <w:sz w:val="20"/>
          <w:szCs w:val="20"/>
        </w:rPr>
        <w:t>e.</w:t>
      </w:r>
      <w:r>
        <w:rPr>
          <w:rStyle w:val="Odwoanieprzypisudolnego"/>
          <w:rFonts w:ascii="Arial" w:hAnsi="Arial" w:cs="Arial"/>
          <w:sz w:val="20"/>
          <w:szCs w:val="20"/>
        </w:rPr>
        <w:footnoteReference w:id="12"/>
      </w:r>
    </w:p>
    <w:p w:rsidR="00031FA5" w:rsidRDefault="00031FA5" w:rsidP="00031FA5">
      <w:pPr>
        <w:spacing w:line="276" w:lineRule="auto"/>
        <w:jc w:val="both"/>
        <w:rPr>
          <w:rFonts w:ascii="Arial" w:hAnsi="Arial" w:cs="Arial"/>
          <w:b/>
          <w:sz w:val="20"/>
          <w:szCs w:val="20"/>
        </w:rPr>
      </w:pPr>
    </w:p>
    <w:p w:rsidR="000F7BCA" w:rsidRDefault="000F7BCA" w:rsidP="00031FA5">
      <w:pPr>
        <w:spacing w:line="276" w:lineRule="auto"/>
        <w:ind w:left="1418"/>
        <w:jc w:val="both"/>
        <w:rPr>
          <w:rFonts w:ascii="Arial" w:hAnsi="Arial" w:cs="Arial"/>
          <w:bCs/>
          <w:sz w:val="20"/>
          <w:szCs w:val="20"/>
        </w:rPr>
      </w:pPr>
      <w:r w:rsidRPr="004574E1">
        <w:rPr>
          <w:rFonts w:ascii="Arial" w:hAnsi="Arial" w:cs="Arial"/>
          <w:b/>
          <w:sz w:val="20"/>
          <w:szCs w:val="20"/>
        </w:rPr>
        <w:t xml:space="preserve">UWAGA: </w:t>
      </w:r>
      <w:r w:rsidRPr="004574E1">
        <w:rPr>
          <w:rFonts w:ascii="Arial" w:hAnsi="Arial" w:cs="Arial"/>
          <w:bCs/>
          <w:sz w:val="20"/>
          <w:szCs w:val="20"/>
        </w:rPr>
        <w:t xml:space="preserve">Partnerzy w ramach Załącznika nr 2 zobowiązani są przedstawić dodatkowo </w:t>
      </w:r>
      <w:r w:rsidRPr="004574E1">
        <w:rPr>
          <w:rFonts w:ascii="Arial" w:hAnsi="Arial" w:cs="Arial"/>
          <w:bCs/>
          <w:i/>
          <w:iCs/>
          <w:sz w:val="20"/>
          <w:szCs w:val="20"/>
        </w:rPr>
        <w:t>Oświadczenie o zakresie dokumentów sprawozdawczych Partnera</w:t>
      </w:r>
      <w:r w:rsidRPr="004574E1">
        <w:rPr>
          <w:rFonts w:ascii="Arial" w:hAnsi="Arial" w:cs="Arial"/>
          <w:bCs/>
          <w:sz w:val="20"/>
          <w:szCs w:val="20"/>
        </w:rPr>
        <w:t xml:space="preserve"> (wg wzoru) (jeśli dotyczy).</w:t>
      </w:r>
    </w:p>
    <w:p w:rsidR="00856449" w:rsidRDefault="00856449" w:rsidP="00C33370">
      <w:pPr>
        <w:pStyle w:val="Akapitzlist"/>
        <w:ind w:left="709"/>
        <w:rPr>
          <w:rFonts w:ascii="Arial" w:hAnsi="Arial"/>
          <w:sz w:val="20"/>
        </w:rPr>
      </w:pPr>
      <w:r w:rsidRPr="00856449">
        <w:rPr>
          <w:rFonts w:ascii="Arial" w:hAnsi="Arial" w:cs="Arial"/>
          <w:b/>
          <w:bCs/>
          <w:sz w:val="20"/>
          <w:szCs w:val="20"/>
          <w:u w:val="single"/>
        </w:rPr>
        <w:t>- Załącznik nr 5.</w:t>
      </w:r>
      <w:r w:rsidRPr="00856449">
        <w:rPr>
          <w:rFonts w:ascii="Arial" w:hAnsi="Arial" w:cs="Arial"/>
          <w:bCs/>
          <w:sz w:val="20"/>
          <w:szCs w:val="20"/>
          <w:u w:val="single"/>
        </w:rPr>
        <w:t xml:space="preserve"> Załączniki specyficzne dla danego projektu:</w:t>
      </w:r>
    </w:p>
    <w:p w:rsidR="00856449" w:rsidRPr="00856449" w:rsidRDefault="009B2CB8" w:rsidP="00C33370">
      <w:pPr>
        <w:pStyle w:val="Akapitzlist"/>
        <w:numPr>
          <w:ilvl w:val="0"/>
          <w:numId w:val="218"/>
        </w:numPr>
        <w:spacing w:line="276" w:lineRule="auto"/>
        <w:ind w:left="993"/>
        <w:jc w:val="both"/>
        <w:outlineLvl w:val="2"/>
        <w:rPr>
          <w:rFonts w:ascii="Arial" w:hAnsi="Arial" w:cs="Arial"/>
          <w:sz w:val="20"/>
          <w:szCs w:val="20"/>
        </w:rPr>
      </w:pPr>
      <w:r w:rsidRPr="00856449">
        <w:rPr>
          <w:rFonts w:ascii="Arial" w:hAnsi="Arial" w:cs="Arial"/>
          <w:b/>
          <w:sz w:val="20"/>
          <w:szCs w:val="20"/>
        </w:rPr>
        <w:t>Zał</w:t>
      </w:r>
      <w:r w:rsidR="00325298" w:rsidRPr="00856449">
        <w:rPr>
          <w:rFonts w:ascii="Arial" w:hAnsi="Arial" w:cs="Arial"/>
          <w:b/>
          <w:sz w:val="20"/>
          <w:szCs w:val="20"/>
        </w:rPr>
        <w:t>ą</w:t>
      </w:r>
      <w:r w:rsidRPr="00856449">
        <w:rPr>
          <w:rFonts w:ascii="Arial" w:hAnsi="Arial" w:cs="Arial"/>
          <w:b/>
          <w:sz w:val="20"/>
          <w:szCs w:val="20"/>
        </w:rPr>
        <w:t>cznik nr 5.1</w:t>
      </w:r>
      <w:r w:rsidRPr="00856449">
        <w:rPr>
          <w:rFonts w:ascii="Arial" w:hAnsi="Arial" w:cs="Arial"/>
          <w:sz w:val="20"/>
          <w:szCs w:val="20"/>
        </w:rPr>
        <w:t xml:space="preserve"> –</w:t>
      </w:r>
      <w:r w:rsidR="00063944" w:rsidRPr="00856449">
        <w:rPr>
          <w:rFonts w:ascii="Arial" w:hAnsi="Arial" w:cs="Arial"/>
          <w:sz w:val="20"/>
          <w:szCs w:val="20"/>
        </w:rPr>
        <w:t xml:space="preserve"> </w:t>
      </w:r>
      <w:r w:rsidR="00325298" w:rsidRPr="00856449">
        <w:rPr>
          <w:rFonts w:ascii="Arial" w:hAnsi="Arial" w:cs="Arial"/>
          <w:bCs/>
          <w:sz w:val="20"/>
          <w:szCs w:val="20"/>
        </w:rPr>
        <w:t>Wyciąg z dokumentacji technicznej</w:t>
      </w:r>
    </w:p>
    <w:p w:rsidR="00856449" w:rsidRPr="00856449" w:rsidRDefault="00856449" w:rsidP="00C33370">
      <w:pPr>
        <w:pStyle w:val="Akapitzlist"/>
        <w:tabs>
          <w:tab w:val="left" w:pos="1418"/>
        </w:tabs>
        <w:spacing w:line="276" w:lineRule="auto"/>
        <w:ind w:left="993"/>
        <w:jc w:val="both"/>
        <w:outlineLvl w:val="2"/>
        <w:rPr>
          <w:rFonts w:ascii="Arial" w:hAnsi="Arial" w:cs="Arial"/>
          <w:sz w:val="20"/>
          <w:szCs w:val="20"/>
        </w:rPr>
      </w:pPr>
      <w:r w:rsidRPr="00856449">
        <w:rPr>
          <w:rFonts w:ascii="Arial" w:hAnsi="Arial" w:cs="Arial"/>
          <w:b/>
          <w:bCs/>
          <w:sz w:val="20"/>
          <w:szCs w:val="20"/>
          <w:lang w:eastAsia="pl-PL"/>
        </w:rPr>
        <w:t>UWAGA</w:t>
      </w:r>
      <w:r w:rsidRPr="00856449">
        <w:rPr>
          <w:rFonts w:ascii="Arial" w:hAnsi="Arial" w:cs="Arial"/>
          <w:sz w:val="20"/>
          <w:szCs w:val="20"/>
          <w:lang w:eastAsia="pl-PL"/>
        </w:rPr>
        <w:t xml:space="preserve">: Wnioskodawca na dzień składania pisemnego wniosku o przyznanie pomocy zobowiązany jest posiadać pełną dokumentację techniczną odpowiednią dla zakresu rzeczowego danej inwestycji (przede wszystkim projekt budowlany, </w:t>
      </w:r>
      <w:r w:rsidRPr="00856449">
        <w:rPr>
          <w:rFonts w:ascii="Arial" w:hAnsi="Arial" w:cs="Arial"/>
          <w:bCs/>
          <w:sz w:val="20"/>
          <w:szCs w:val="20"/>
          <w:lang w:eastAsia="pl-PL"/>
        </w:rPr>
        <w:t>szkice, rysunki, mapy</w:t>
      </w:r>
      <w:r w:rsidRPr="00856449">
        <w:rPr>
          <w:rFonts w:ascii="Arial" w:hAnsi="Arial" w:cs="Arial"/>
          <w:sz w:val="20"/>
          <w:szCs w:val="20"/>
          <w:lang w:eastAsia="pl-PL"/>
        </w:rPr>
        <w:t>, specyfikacje techniczne). Powyższy załącznik dostarczany jest wyłącznie na żądanie IZ RPO WZ, która w wezwaniu określi jego zakres. Wnioskodawca może zostać zobowiązany w ramach ww. załącznika do dostarczenia pełnej dokumentacji technicznej projektu. Załącznik ten może okazać się istotnym w procesie oceny wniosku przy weryfikacji rzeczowego zakresu robót.</w:t>
      </w:r>
    </w:p>
    <w:p w:rsidR="00856449" w:rsidRPr="00CA03EA" w:rsidRDefault="00856449" w:rsidP="00C33370">
      <w:pPr>
        <w:pStyle w:val="Akapitzlist"/>
        <w:tabs>
          <w:tab w:val="left" w:pos="1418"/>
        </w:tabs>
        <w:spacing w:line="276" w:lineRule="auto"/>
        <w:ind w:left="993"/>
        <w:jc w:val="both"/>
        <w:outlineLvl w:val="2"/>
        <w:rPr>
          <w:rFonts w:ascii="Arial" w:hAnsi="Arial" w:cs="Arial"/>
          <w:sz w:val="20"/>
          <w:szCs w:val="20"/>
        </w:rPr>
      </w:pPr>
    </w:p>
    <w:p w:rsidR="00E86276" w:rsidRPr="00CA03EA" w:rsidRDefault="00E86276" w:rsidP="00C33370">
      <w:pPr>
        <w:pStyle w:val="Akapitzlist"/>
        <w:numPr>
          <w:ilvl w:val="0"/>
          <w:numId w:val="217"/>
        </w:numPr>
        <w:tabs>
          <w:tab w:val="left" w:pos="1418"/>
        </w:tabs>
        <w:spacing w:line="276" w:lineRule="auto"/>
        <w:ind w:left="993"/>
        <w:jc w:val="both"/>
        <w:rPr>
          <w:rFonts w:ascii="Arial" w:hAnsi="Arial" w:cs="Arial"/>
          <w:sz w:val="20"/>
          <w:szCs w:val="20"/>
        </w:rPr>
      </w:pPr>
      <w:r w:rsidRPr="00CA03EA">
        <w:rPr>
          <w:rFonts w:ascii="Arial" w:hAnsi="Arial" w:cs="Arial"/>
          <w:b/>
          <w:sz w:val="20"/>
          <w:szCs w:val="20"/>
        </w:rPr>
        <w:t>Załącznik nr 5.3</w:t>
      </w:r>
      <w:r w:rsidRPr="00CA03EA">
        <w:rPr>
          <w:rFonts w:ascii="Arial" w:hAnsi="Arial" w:cs="Arial"/>
          <w:sz w:val="20"/>
          <w:szCs w:val="20"/>
        </w:rPr>
        <w:t xml:space="preserve"> –</w:t>
      </w:r>
      <w:r w:rsidR="00063944" w:rsidRPr="00CA03EA">
        <w:rPr>
          <w:rFonts w:ascii="Arial" w:hAnsi="Arial" w:cs="Arial"/>
          <w:sz w:val="20"/>
          <w:szCs w:val="20"/>
        </w:rPr>
        <w:t xml:space="preserve"> </w:t>
      </w:r>
      <w:r w:rsidRPr="00CA03EA">
        <w:rPr>
          <w:rFonts w:ascii="Arial" w:hAnsi="Arial" w:cs="Arial"/>
          <w:bCs/>
          <w:sz w:val="20"/>
          <w:szCs w:val="20"/>
        </w:rPr>
        <w:t>Program funkcjonalno-użytkowy</w:t>
      </w:r>
      <w:r w:rsidR="004B7F8A" w:rsidRPr="00CA03EA">
        <w:rPr>
          <w:rFonts w:ascii="Arial" w:hAnsi="Arial" w:cs="Arial"/>
          <w:sz w:val="20"/>
          <w:szCs w:val="20"/>
        </w:rPr>
        <w:t xml:space="preserve"> (jeśli dotyczy).</w:t>
      </w:r>
    </w:p>
    <w:p w:rsidR="00912642" w:rsidRPr="00CA03EA" w:rsidRDefault="00CD0F72" w:rsidP="00C33370">
      <w:pPr>
        <w:pStyle w:val="Akapitzlist"/>
        <w:tabs>
          <w:tab w:val="left" w:pos="1418"/>
        </w:tabs>
        <w:spacing w:line="276" w:lineRule="auto"/>
        <w:ind w:left="993"/>
        <w:jc w:val="both"/>
        <w:outlineLvl w:val="2"/>
        <w:rPr>
          <w:rFonts w:ascii="Arial" w:hAnsi="Arial" w:cs="Arial"/>
          <w:sz w:val="20"/>
          <w:szCs w:val="20"/>
        </w:rPr>
      </w:pPr>
      <w:r w:rsidRPr="00CA03EA">
        <w:rPr>
          <w:rFonts w:ascii="Arial" w:hAnsi="Arial" w:cs="Arial"/>
          <w:sz w:val="20"/>
          <w:szCs w:val="20"/>
        </w:rPr>
        <w:t>W ramach tego załącznika wnioskodawca dostarcza Program funkcjonalno-użytkowy</w:t>
      </w:r>
      <w:r w:rsidR="0076752F" w:rsidRPr="00CA03EA">
        <w:rPr>
          <w:rFonts w:ascii="Arial" w:hAnsi="Arial" w:cs="Arial"/>
          <w:sz w:val="20"/>
          <w:szCs w:val="20"/>
        </w:rPr>
        <w:t>.</w:t>
      </w:r>
      <w:r w:rsidRPr="00CA03EA">
        <w:rPr>
          <w:rFonts w:ascii="Arial" w:hAnsi="Arial" w:cs="Arial"/>
          <w:sz w:val="20"/>
          <w:szCs w:val="20"/>
        </w:rPr>
        <w:t xml:space="preserve"> </w:t>
      </w:r>
    </w:p>
    <w:p w:rsidR="004B7F8A" w:rsidRDefault="004B7F8A" w:rsidP="00C33370">
      <w:pPr>
        <w:pStyle w:val="Akapitzlist"/>
        <w:numPr>
          <w:ilvl w:val="0"/>
          <w:numId w:val="217"/>
        </w:numPr>
        <w:tabs>
          <w:tab w:val="left" w:pos="1418"/>
        </w:tabs>
        <w:spacing w:line="276" w:lineRule="auto"/>
        <w:ind w:left="993"/>
        <w:jc w:val="both"/>
        <w:outlineLvl w:val="2"/>
        <w:rPr>
          <w:rFonts w:ascii="Arial" w:hAnsi="Arial" w:cs="Arial"/>
          <w:sz w:val="20"/>
          <w:szCs w:val="20"/>
        </w:rPr>
      </w:pPr>
      <w:r w:rsidRPr="00CA03EA">
        <w:rPr>
          <w:rFonts w:ascii="Arial" w:hAnsi="Arial" w:cs="Arial"/>
          <w:b/>
          <w:sz w:val="20"/>
          <w:szCs w:val="20"/>
        </w:rPr>
        <w:t>Załącznik nr 5</w:t>
      </w:r>
      <w:r w:rsidR="00856449">
        <w:rPr>
          <w:rFonts w:ascii="Arial" w:hAnsi="Arial" w:cs="Arial"/>
          <w:sz w:val="20"/>
          <w:szCs w:val="20"/>
        </w:rPr>
        <w:t>.</w:t>
      </w:r>
      <w:r w:rsidRPr="00CA03EA">
        <w:rPr>
          <w:rFonts w:ascii="Arial" w:hAnsi="Arial" w:cs="Arial"/>
          <w:b/>
          <w:sz w:val="20"/>
          <w:szCs w:val="20"/>
        </w:rPr>
        <w:t>4</w:t>
      </w:r>
      <w:r w:rsidRPr="00CA03EA">
        <w:rPr>
          <w:rFonts w:ascii="Arial" w:hAnsi="Arial" w:cs="Arial"/>
          <w:sz w:val="20"/>
          <w:szCs w:val="20"/>
        </w:rPr>
        <w:t xml:space="preserve"> - Umowa lub porozumienie określające prawa i obowiązki partnerów </w:t>
      </w:r>
      <w:r w:rsidR="009F19EE" w:rsidRPr="00CA03EA">
        <w:rPr>
          <w:rFonts w:ascii="Arial" w:hAnsi="Arial" w:cs="Arial"/>
          <w:sz w:val="20"/>
          <w:szCs w:val="20"/>
        </w:rPr>
        <w:br/>
      </w:r>
      <w:r w:rsidRPr="00CA03EA">
        <w:rPr>
          <w:rFonts w:ascii="Arial" w:hAnsi="Arial" w:cs="Arial"/>
          <w:sz w:val="20"/>
          <w:szCs w:val="20"/>
        </w:rPr>
        <w:t>w zakresie realizacji projektu (jeśli dotyczy).</w:t>
      </w:r>
    </w:p>
    <w:p w:rsidR="00856449" w:rsidRPr="00856449" w:rsidRDefault="00856449" w:rsidP="00856449">
      <w:pPr>
        <w:tabs>
          <w:tab w:val="left" w:pos="426"/>
        </w:tabs>
        <w:autoSpaceDE w:val="0"/>
        <w:autoSpaceDN w:val="0"/>
        <w:adjustRightInd w:val="0"/>
        <w:spacing w:line="276" w:lineRule="auto"/>
        <w:jc w:val="both"/>
        <w:rPr>
          <w:rFonts w:ascii="Arial" w:eastAsiaTheme="minorHAnsi" w:hAnsi="Arial" w:cs="Arial"/>
          <w:sz w:val="18"/>
          <w:szCs w:val="20"/>
        </w:rPr>
      </w:pPr>
    </w:p>
    <w:p w:rsidR="00856449" w:rsidRPr="00C33370" w:rsidRDefault="00C33370" w:rsidP="00C33370">
      <w:pPr>
        <w:tabs>
          <w:tab w:val="left" w:pos="284"/>
          <w:tab w:val="left" w:pos="993"/>
        </w:tabs>
        <w:spacing w:line="276" w:lineRule="auto"/>
        <w:ind w:firstLine="709"/>
        <w:rPr>
          <w:rFonts w:ascii="Arial" w:hAnsi="Arial" w:cs="Arial"/>
          <w:b/>
          <w:bCs/>
          <w:sz w:val="20"/>
          <w:szCs w:val="20"/>
        </w:rPr>
      </w:pPr>
      <w:r>
        <w:rPr>
          <w:rFonts w:ascii="Arial" w:hAnsi="Arial" w:cs="Arial"/>
          <w:b/>
          <w:bCs/>
          <w:sz w:val="20"/>
          <w:szCs w:val="20"/>
        </w:rPr>
        <w:t xml:space="preserve">- </w:t>
      </w:r>
      <w:r w:rsidR="00856449" w:rsidRPr="00C33370">
        <w:rPr>
          <w:rFonts w:ascii="Arial" w:hAnsi="Arial" w:cs="Arial"/>
          <w:b/>
          <w:bCs/>
          <w:sz w:val="20"/>
          <w:szCs w:val="20"/>
        </w:rPr>
        <w:t xml:space="preserve">Załącznik nr 6. </w:t>
      </w:r>
      <w:r w:rsidR="00856449" w:rsidRPr="00C33370">
        <w:rPr>
          <w:rFonts w:ascii="Arial" w:hAnsi="Arial" w:cs="Arial"/>
          <w:bCs/>
          <w:sz w:val="20"/>
          <w:szCs w:val="20"/>
        </w:rPr>
        <w:t>Inne</w:t>
      </w:r>
    </w:p>
    <w:p w:rsidR="00856449" w:rsidRDefault="00856449" w:rsidP="00C33370">
      <w:pPr>
        <w:pStyle w:val="Akapitzlist"/>
        <w:numPr>
          <w:ilvl w:val="0"/>
          <w:numId w:val="215"/>
        </w:numPr>
        <w:tabs>
          <w:tab w:val="left" w:pos="1701"/>
        </w:tabs>
        <w:spacing w:line="276" w:lineRule="auto"/>
        <w:ind w:left="993"/>
        <w:jc w:val="both"/>
        <w:rPr>
          <w:rFonts w:ascii="Arial" w:hAnsi="Arial" w:cs="Arial"/>
          <w:sz w:val="20"/>
          <w:szCs w:val="20"/>
        </w:rPr>
      </w:pPr>
      <w:r w:rsidRPr="00FC5274">
        <w:rPr>
          <w:rFonts w:ascii="Arial" w:hAnsi="Arial" w:cs="Arial"/>
          <w:b/>
          <w:bCs/>
          <w:sz w:val="20"/>
          <w:szCs w:val="20"/>
        </w:rPr>
        <w:t>Załącznik nr 6.1.</w:t>
      </w:r>
      <w:r w:rsidRPr="00FC5274">
        <w:rPr>
          <w:rFonts w:ascii="Arial" w:hAnsi="Arial" w:cs="Arial"/>
          <w:sz w:val="20"/>
          <w:szCs w:val="20"/>
        </w:rPr>
        <w:t xml:space="preserve"> Statut instytucji/organizacji </w:t>
      </w:r>
      <w:r>
        <w:rPr>
          <w:rFonts w:ascii="Arial" w:hAnsi="Arial" w:cs="Arial"/>
          <w:sz w:val="20"/>
          <w:szCs w:val="20"/>
        </w:rPr>
        <w:t xml:space="preserve">– dotyczy </w:t>
      </w:r>
      <w:r w:rsidRPr="00FC5274">
        <w:rPr>
          <w:rFonts w:ascii="Arial" w:hAnsi="Arial" w:cs="Arial"/>
          <w:sz w:val="20"/>
          <w:szCs w:val="20"/>
        </w:rPr>
        <w:t>wnioskodawcy oraz partnera (</w:t>
      </w:r>
      <w:r>
        <w:rPr>
          <w:rFonts w:ascii="Arial" w:hAnsi="Arial" w:cs="Arial"/>
          <w:sz w:val="20"/>
          <w:szCs w:val="20"/>
        </w:rPr>
        <w:t>z</w:t>
      </w:r>
      <w:r w:rsidR="002A1DD8">
        <w:rPr>
          <w:rFonts w:ascii="Arial" w:hAnsi="Arial" w:cs="Arial"/>
          <w:sz w:val="20"/>
          <w:szCs w:val="20"/>
        </w:rPr>
        <w:t> </w:t>
      </w:r>
      <w:r>
        <w:rPr>
          <w:rFonts w:ascii="Arial" w:hAnsi="Arial" w:cs="Arial"/>
          <w:sz w:val="20"/>
          <w:szCs w:val="20"/>
        </w:rPr>
        <w:t>wyłączeniem JST</w:t>
      </w:r>
      <w:r w:rsidRPr="00FC5274">
        <w:rPr>
          <w:rFonts w:ascii="Arial" w:hAnsi="Arial" w:cs="Arial"/>
          <w:sz w:val="20"/>
          <w:szCs w:val="20"/>
        </w:rPr>
        <w:t>),</w:t>
      </w:r>
    </w:p>
    <w:p w:rsidR="00856449" w:rsidRPr="00856449" w:rsidRDefault="00750FA7" w:rsidP="00C33370">
      <w:pPr>
        <w:pStyle w:val="Akapitzlist"/>
        <w:numPr>
          <w:ilvl w:val="0"/>
          <w:numId w:val="215"/>
        </w:numPr>
        <w:tabs>
          <w:tab w:val="left" w:pos="1701"/>
        </w:tabs>
        <w:spacing w:line="276" w:lineRule="auto"/>
        <w:ind w:left="993"/>
        <w:jc w:val="both"/>
        <w:rPr>
          <w:rFonts w:ascii="Arial" w:hAnsi="Arial" w:cs="Arial"/>
          <w:sz w:val="20"/>
          <w:szCs w:val="20"/>
        </w:rPr>
      </w:pPr>
      <w:r w:rsidRPr="00856449">
        <w:rPr>
          <w:rFonts w:ascii="Arial" w:hAnsi="Arial" w:cs="Arial"/>
          <w:b/>
          <w:sz w:val="20"/>
          <w:szCs w:val="20"/>
        </w:rPr>
        <w:t>Załą</w:t>
      </w:r>
      <w:r w:rsidR="006735F8" w:rsidRPr="00856449">
        <w:rPr>
          <w:rFonts w:ascii="Arial" w:hAnsi="Arial" w:cs="Arial"/>
          <w:b/>
          <w:sz w:val="20"/>
          <w:szCs w:val="20"/>
        </w:rPr>
        <w:t>cznik nr 6.3</w:t>
      </w:r>
      <w:r w:rsidR="006735F8" w:rsidRPr="00856449">
        <w:rPr>
          <w:rFonts w:ascii="Arial" w:hAnsi="Arial" w:cs="Arial"/>
          <w:sz w:val="20"/>
          <w:szCs w:val="20"/>
        </w:rPr>
        <w:t xml:space="preserve"> </w:t>
      </w:r>
      <w:r w:rsidR="0065270E" w:rsidRPr="00856449">
        <w:rPr>
          <w:rFonts w:ascii="Arial" w:hAnsi="Arial" w:cs="Arial"/>
          <w:sz w:val="20"/>
          <w:szCs w:val="20"/>
        </w:rPr>
        <w:t>–</w:t>
      </w:r>
      <w:r w:rsidR="0065270E" w:rsidRPr="00856449">
        <w:rPr>
          <w:rFonts w:ascii="Arial" w:hAnsi="Arial" w:cs="Arial"/>
          <w:sz w:val="20"/>
          <w:szCs w:val="20"/>
          <w:lang w:eastAsia="pl-PL"/>
        </w:rPr>
        <w:t xml:space="preserve"> Pełnomocnictwa</w:t>
      </w:r>
      <w:r w:rsidR="00EE1B7E" w:rsidRPr="00856449">
        <w:rPr>
          <w:rFonts w:ascii="Arial" w:hAnsi="Arial" w:cs="Arial"/>
          <w:sz w:val="20"/>
          <w:szCs w:val="20"/>
          <w:lang w:eastAsia="pl-PL"/>
        </w:rPr>
        <w:t xml:space="preserve"> (jeśli dotyczy)</w:t>
      </w:r>
      <w:r w:rsidR="007443A3" w:rsidRPr="00856449">
        <w:rPr>
          <w:rFonts w:ascii="Arial" w:hAnsi="Arial" w:cs="Arial"/>
          <w:sz w:val="20"/>
          <w:szCs w:val="20"/>
          <w:lang w:eastAsia="pl-PL"/>
        </w:rPr>
        <w:t>.</w:t>
      </w:r>
    </w:p>
    <w:p w:rsidR="000F7BCA" w:rsidRPr="00856449" w:rsidRDefault="000F7BCA" w:rsidP="00C33370">
      <w:pPr>
        <w:pStyle w:val="Akapitzlist"/>
        <w:numPr>
          <w:ilvl w:val="0"/>
          <w:numId w:val="215"/>
        </w:numPr>
        <w:tabs>
          <w:tab w:val="left" w:pos="1701"/>
        </w:tabs>
        <w:spacing w:line="276" w:lineRule="auto"/>
        <w:ind w:left="993"/>
        <w:jc w:val="both"/>
        <w:rPr>
          <w:rFonts w:ascii="Arial" w:hAnsi="Arial" w:cs="Arial"/>
          <w:sz w:val="20"/>
          <w:szCs w:val="20"/>
        </w:rPr>
      </w:pPr>
      <w:r w:rsidRPr="00856449">
        <w:rPr>
          <w:rFonts w:ascii="Arial" w:hAnsi="Arial" w:cs="Arial"/>
          <w:b/>
          <w:sz w:val="20"/>
          <w:szCs w:val="20"/>
        </w:rPr>
        <w:t>Załącznik nr 6.9:</w:t>
      </w:r>
      <w:r w:rsidRPr="00856449">
        <w:rPr>
          <w:rFonts w:ascii="Arial" w:hAnsi="Arial" w:cs="Arial"/>
          <w:sz w:val="20"/>
          <w:szCs w:val="20"/>
        </w:rPr>
        <w:t xml:space="preserve"> Zobowiązanie Wnioskodawcy do dostarczenia załączników niezbędnych do</w:t>
      </w:r>
      <w:r w:rsidR="002A1DD8">
        <w:rPr>
          <w:rFonts w:ascii="Arial" w:hAnsi="Arial" w:cs="Arial"/>
          <w:sz w:val="20"/>
          <w:szCs w:val="20"/>
        </w:rPr>
        <w:t> </w:t>
      </w:r>
      <w:r w:rsidRPr="00856449">
        <w:rPr>
          <w:rFonts w:ascii="Arial" w:hAnsi="Arial" w:cs="Arial"/>
          <w:sz w:val="20"/>
          <w:szCs w:val="20"/>
        </w:rPr>
        <w:t xml:space="preserve">podpisania umowy o dofinansowanie (jeśli dotyczy). </w:t>
      </w:r>
    </w:p>
    <w:p w:rsidR="00362B50" w:rsidRDefault="000F7BCA">
      <w:pPr>
        <w:pStyle w:val="Akapitzlist"/>
        <w:tabs>
          <w:tab w:val="left" w:pos="1701"/>
        </w:tabs>
        <w:spacing w:line="276" w:lineRule="auto"/>
        <w:ind w:left="993"/>
        <w:jc w:val="both"/>
        <w:rPr>
          <w:rFonts w:ascii="Arial" w:hAnsi="Arial" w:cs="Arial"/>
          <w:sz w:val="20"/>
          <w:szCs w:val="20"/>
        </w:rPr>
      </w:pPr>
      <w:r w:rsidRPr="00031FA5">
        <w:rPr>
          <w:rFonts w:ascii="Arial" w:hAnsi="Arial" w:cs="Arial"/>
          <w:sz w:val="20"/>
          <w:szCs w:val="20"/>
        </w:rPr>
        <w:t>W przedmiotowym załączniku należy wskazać dokumenty, które Wnioskodawca zamierza dostarczyć na etapie poprzedzającym podpisanie umowy o dofinansowanie bądź w</w:t>
      </w:r>
      <w:r w:rsidR="006E2FF9">
        <w:rPr>
          <w:rFonts w:ascii="Arial" w:hAnsi="Arial" w:cs="Arial"/>
          <w:sz w:val="20"/>
          <w:szCs w:val="20"/>
        </w:rPr>
        <w:t> </w:t>
      </w:r>
      <w:r w:rsidRPr="00031FA5">
        <w:rPr>
          <w:rFonts w:ascii="Arial" w:hAnsi="Arial" w:cs="Arial"/>
          <w:sz w:val="20"/>
          <w:szCs w:val="20"/>
        </w:rPr>
        <w:t>terminie późniejszym w przypadku projektów realizowanych w formule „zaprojektuj i</w:t>
      </w:r>
      <w:r w:rsidR="006E2FF9">
        <w:rPr>
          <w:rFonts w:ascii="Arial" w:hAnsi="Arial" w:cs="Arial"/>
          <w:sz w:val="20"/>
          <w:szCs w:val="20"/>
        </w:rPr>
        <w:t>  </w:t>
      </w:r>
      <w:r w:rsidRPr="00031FA5">
        <w:rPr>
          <w:rFonts w:ascii="Arial" w:hAnsi="Arial" w:cs="Arial"/>
          <w:sz w:val="20"/>
          <w:szCs w:val="20"/>
        </w:rPr>
        <w:t>wybuduj”.</w:t>
      </w:r>
    </w:p>
    <w:p w:rsidR="00031FA5" w:rsidRPr="00031FA5" w:rsidRDefault="00031FA5" w:rsidP="000F7BCA">
      <w:pPr>
        <w:pStyle w:val="Akapitzlist"/>
        <w:tabs>
          <w:tab w:val="left" w:pos="1701"/>
        </w:tabs>
        <w:spacing w:line="276" w:lineRule="auto"/>
        <w:ind w:left="709"/>
        <w:jc w:val="both"/>
        <w:rPr>
          <w:rFonts w:ascii="Arial" w:hAnsi="Arial" w:cs="Arial"/>
          <w:sz w:val="20"/>
          <w:szCs w:val="20"/>
        </w:rPr>
      </w:pPr>
    </w:p>
    <w:p w:rsidR="002675AF" w:rsidRPr="00031FA5" w:rsidRDefault="00031FA5" w:rsidP="00031FA5">
      <w:pPr>
        <w:spacing w:line="276" w:lineRule="auto"/>
        <w:ind w:left="711"/>
        <w:jc w:val="both"/>
        <w:outlineLvl w:val="2"/>
        <w:rPr>
          <w:rFonts w:ascii="Arial" w:hAnsi="Arial" w:cs="Arial"/>
          <w:sz w:val="20"/>
          <w:szCs w:val="20"/>
        </w:rPr>
      </w:pPr>
      <w:r>
        <w:rPr>
          <w:rFonts w:ascii="Arial" w:hAnsi="Arial" w:cs="Arial"/>
          <w:sz w:val="20"/>
          <w:szCs w:val="20"/>
          <w:u w:val="single"/>
        </w:rPr>
        <w:t xml:space="preserve">2) </w:t>
      </w:r>
      <w:r w:rsidR="002675AF" w:rsidRPr="00031FA5">
        <w:rPr>
          <w:rFonts w:ascii="Arial" w:hAnsi="Arial" w:cs="Arial"/>
          <w:sz w:val="20"/>
          <w:szCs w:val="20"/>
          <w:u w:val="single"/>
        </w:rPr>
        <w:t>obowiązkowe, które mogą zostać uzupełnione na etapie przed podpisaniem umowy o dofinansowanie</w:t>
      </w:r>
      <w:r w:rsidR="002675AF" w:rsidRPr="00031FA5">
        <w:rPr>
          <w:rFonts w:ascii="Arial" w:hAnsi="Arial" w:cs="Arial"/>
          <w:sz w:val="20"/>
          <w:szCs w:val="20"/>
        </w:rPr>
        <w:t>:</w:t>
      </w:r>
    </w:p>
    <w:p w:rsidR="002675AF" w:rsidRDefault="002675AF" w:rsidP="002675AF">
      <w:pPr>
        <w:spacing w:line="276" w:lineRule="auto"/>
        <w:ind w:left="993"/>
        <w:jc w:val="both"/>
        <w:outlineLvl w:val="2"/>
        <w:rPr>
          <w:rFonts w:ascii="Arial" w:hAnsi="Arial" w:cs="Arial"/>
          <w:sz w:val="20"/>
          <w:szCs w:val="20"/>
        </w:rPr>
      </w:pPr>
    </w:p>
    <w:p w:rsidR="0023753C" w:rsidRPr="00C33370" w:rsidRDefault="00C33370" w:rsidP="00C33370">
      <w:pPr>
        <w:spacing w:line="276" w:lineRule="auto"/>
        <w:ind w:left="709"/>
        <w:jc w:val="both"/>
        <w:outlineLvl w:val="2"/>
        <w:rPr>
          <w:rFonts w:ascii="Arial" w:hAnsi="Arial" w:cs="Arial"/>
          <w:sz w:val="20"/>
          <w:szCs w:val="20"/>
        </w:rPr>
      </w:pPr>
      <w:r>
        <w:rPr>
          <w:rFonts w:ascii="Arial" w:hAnsi="Arial" w:cs="Arial"/>
          <w:b/>
          <w:sz w:val="20"/>
          <w:szCs w:val="20"/>
        </w:rPr>
        <w:t xml:space="preserve">- </w:t>
      </w:r>
      <w:r w:rsidR="0023753C" w:rsidRPr="00C33370">
        <w:rPr>
          <w:rFonts w:ascii="Arial" w:hAnsi="Arial" w:cs="Arial"/>
          <w:b/>
          <w:sz w:val="20"/>
          <w:szCs w:val="20"/>
        </w:rPr>
        <w:t>Załącznik nr 4:</w:t>
      </w:r>
      <w:r w:rsidR="001C0C86" w:rsidRPr="00C33370">
        <w:rPr>
          <w:rFonts w:ascii="Arial" w:hAnsi="Arial" w:cs="Arial"/>
          <w:b/>
          <w:sz w:val="20"/>
          <w:szCs w:val="20"/>
        </w:rPr>
        <w:t xml:space="preserve"> </w:t>
      </w:r>
      <w:r w:rsidR="0023753C" w:rsidRPr="00C33370">
        <w:rPr>
          <w:rFonts w:ascii="Arial" w:hAnsi="Arial" w:cs="Arial"/>
          <w:sz w:val="20"/>
          <w:szCs w:val="20"/>
        </w:rPr>
        <w:t>Decyzje zezwalające na realizację inwestycji:</w:t>
      </w:r>
    </w:p>
    <w:p w:rsidR="006932E4" w:rsidRPr="006932E4" w:rsidRDefault="006932E4" w:rsidP="00C33370">
      <w:pPr>
        <w:pStyle w:val="Akapitzlist"/>
        <w:numPr>
          <w:ilvl w:val="0"/>
          <w:numId w:val="220"/>
        </w:numPr>
        <w:autoSpaceDE w:val="0"/>
        <w:autoSpaceDN w:val="0"/>
        <w:spacing w:line="276" w:lineRule="auto"/>
        <w:ind w:left="993"/>
        <w:jc w:val="both"/>
        <w:rPr>
          <w:rFonts w:ascii="Arial" w:hAnsi="Arial" w:cs="Arial"/>
          <w:sz w:val="20"/>
          <w:szCs w:val="20"/>
        </w:rPr>
      </w:pPr>
      <w:r w:rsidRPr="006932E4">
        <w:rPr>
          <w:rFonts w:ascii="Arial" w:hAnsi="Arial" w:cs="Arial"/>
          <w:b/>
          <w:bCs/>
          <w:sz w:val="20"/>
          <w:szCs w:val="20"/>
        </w:rPr>
        <w:lastRenderedPageBreak/>
        <w:t>Załącznik 4c</w:t>
      </w:r>
      <w:r w:rsidRPr="006932E4">
        <w:rPr>
          <w:rFonts w:ascii="Arial" w:hAnsi="Arial" w:cs="Arial"/>
          <w:sz w:val="20"/>
          <w:szCs w:val="20"/>
        </w:rPr>
        <w:t xml:space="preserve"> – Pozwolenie na budowę (opatrzone klauzulą ostateczności), zgłoszenia budowy/robót budowlanych lub inne dokumenty w tym wymienione w art. 72 ust. 1 i 1a ustawy OOŚ,</w:t>
      </w:r>
    </w:p>
    <w:p w:rsidR="006932E4" w:rsidRDefault="006932E4" w:rsidP="00C33370">
      <w:pPr>
        <w:pStyle w:val="Akapitzlist"/>
        <w:numPr>
          <w:ilvl w:val="0"/>
          <w:numId w:val="220"/>
        </w:numPr>
        <w:autoSpaceDE w:val="0"/>
        <w:autoSpaceDN w:val="0"/>
        <w:spacing w:line="276" w:lineRule="auto"/>
        <w:ind w:left="993"/>
        <w:jc w:val="both"/>
        <w:rPr>
          <w:rFonts w:ascii="Arial" w:hAnsi="Arial" w:cs="Arial"/>
          <w:sz w:val="20"/>
          <w:szCs w:val="20"/>
        </w:rPr>
      </w:pPr>
      <w:r w:rsidRPr="006932E4">
        <w:rPr>
          <w:rFonts w:ascii="Arial" w:hAnsi="Arial" w:cs="Arial"/>
          <w:b/>
          <w:bCs/>
          <w:sz w:val="20"/>
          <w:szCs w:val="20"/>
        </w:rPr>
        <w:t>Załącznik 4d</w:t>
      </w:r>
      <w:r w:rsidRPr="006932E4">
        <w:rPr>
          <w:rFonts w:ascii="Arial" w:hAnsi="Arial" w:cs="Arial"/>
          <w:sz w:val="20"/>
          <w:szCs w:val="20"/>
        </w:rPr>
        <w:t xml:space="preserve"> – Informacja od właściwego organu o braku sprzeciwu do planowanego przedsięwzięcia realizowanego na podstawie zgłoszenia budowy lub robót budowlanych.</w:t>
      </w:r>
    </w:p>
    <w:p w:rsidR="00EF1D40" w:rsidRDefault="00EF1D40" w:rsidP="00F974CF">
      <w:pPr>
        <w:pStyle w:val="Akapitzlist"/>
        <w:autoSpaceDE w:val="0"/>
        <w:autoSpaceDN w:val="0"/>
        <w:spacing w:line="276" w:lineRule="auto"/>
        <w:ind w:left="993"/>
        <w:jc w:val="both"/>
        <w:rPr>
          <w:rFonts w:ascii="Arial" w:hAnsi="Arial" w:cs="Arial"/>
          <w:sz w:val="20"/>
          <w:szCs w:val="20"/>
        </w:rPr>
      </w:pPr>
    </w:p>
    <w:p w:rsidR="006932E4" w:rsidRPr="00C33370" w:rsidRDefault="00C33370" w:rsidP="00C33370">
      <w:pPr>
        <w:tabs>
          <w:tab w:val="left" w:pos="851"/>
        </w:tabs>
        <w:spacing w:line="276" w:lineRule="auto"/>
        <w:ind w:left="709"/>
        <w:jc w:val="both"/>
        <w:rPr>
          <w:b/>
        </w:rPr>
      </w:pPr>
      <w:r>
        <w:rPr>
          <w:rFonts w:ascii="Arial" w:hAnsi="Arial" w:cs="Arial"/>
          <w:b/>
          <w:sz w:val="20"/>
          <w:szCs w:val="20"/>
        </w:rPr>
        <w:t xml:space="preserve">- </w:t>
      </w:r>
      <w:r w:rsidR="006932E4" w:rsidRPr="00C33370">
        <w:rPr>
          <w:rFonts w:ascii="Arial" w:hAnsi="Arial" w:cs="Arial"/>
          <w:b/>
          <w:sz w:val="20"/>
          <w:szCs w:val="20"/>
        </w:rPr>
        <w:t>Załącznik nr 5.32:</w:t>
      </w:r>
      <w:r w:rsidR="006932E4" w:rsidRPr="00C33370">
        <w:rPr>
          <w:rFonts w:ascii="Arial" w:hAnsi="Arial" w:cs="Arial"/>
          <w:sz w:val="20"/>
          <w:szCs w:val="20"/>
        </w:rPr>
        <w:t xml:space="preserve"> Kopia pierwszej strony dziennika budowy oraz kopia strony z pierwszym wpisem w dzienniku budowy - z wyłączeniem wpisu, o którym mowa w art. 45 ust. 2 ustawy z dnia 7 lipca 1994 r. Prawo budowlane, tj. wpisu osób, którym zostało powierzone kierownictwo, nadzór i kontrola techniczna robot budowlanych (dotyczy projektów, w ramach których prace budowlane zostały rozpoczęte).</w:t>
      </w:r>
    </w:p>
    <w:p w:rsidR="006932E4" w:rsidRPr="006932E4" w:rsidRDefault="006932E4" w:rsidP="006932E4">
      <w:pPr>
        <w:spacing w:line="276" w:lineRule="auto"/>
        <w:jc w:val="both"/>
        <w:outlineLvl w:val="2"/>
        <w:rPr>
          <w:rFonts w:ascii="Arial" w:hAnsi="Arial" w:cs="Arial"/>
          <w:sz w:val="20"/>
          <w:szCs w:val="20"/>
        </w:rPr>
      </w:pPr>
    </w:p>
    <w:p w:rsidR="007540C0" w:rsidRPr="00C33370" w:rsidRDefault="00C33370" w:rsidP="00C33370">
      <w:pPr>
        <w:spacing w:line="276" w:lineRule="auto"/>
        <w:ind w:left="709"/>
        <w:jc w:val="both"/>
        <w:outlineLvl w:val="2"/>
        <w:rPr>
          <w:rFonts w:ascii="Arial" w:hAnsi="Arial" w:cs="Arial"/>
          <w:sz w:val="20"/>
          <w:szCs w:val="20"/>
        </w:rPr>
      </w:pPr>
      <w:r>
        <w:rPr>
          <w:rFonts w:ascii="Arial" w:hAnsi="Arial" w:cs="Arial"/>
          <w:b/>
          <w:sz w:val="20"/>
          <w:szCs w:val="20"/>
        </w:rPr>
        <w:t xml:space="preserve">- </w:t>
      </w:r>
      <w:r w:rsidR="00CA1E0D" w:rsidRPr="00C33370">
        <w:rPr>
          <w:rFonts w:ascii="Arial" w:hAnsi="Arial" w:cs="Arial"/>
          <w:b/>
          <w:sz w:val="20"/>
          <w:szCs w:val="20"/>
        </w:rPr>
        <w:t>Załącznik nr 6.4:</w:t>
      </w:r>
      <w:r w:rsidR="00CA1E0D" w:rsidRPr="00C33370">
        <w:rPr>
          <w:rFonts w:ascii="Arial" w:hAnsi="Arial" w:cs="Arial"/>
          <w:sz w:val="20"/>
          <w:szCs w:val="20"/>
        </w:rPr>
        <w:t xml:space="preserve"> </w:t>
      </w:r>
      <w:r w:rsidR="0040417B" w:rsidRPr="00C33370">
        <w:rPr>
          <w:rFonts w:ascii="Arial" w:hAnsi="Arial" w:cs="Arial"/>
          <w:bCs/>
          <w:sz w:val="20"/>
          <w:szCs w:val="20"/>
        </w:rPr>
        <w:t>Dokumenty potwierdzające zewnętrzne źródła finansowania (np. promesa kredytowa</w:t>
      </w:r>
      <w:r w:rsidR="00DC5232" w:rsidRPr="00C33370">
        <w:rPr>
          <w:rFonts w:ascii="Arial" w:hAnsi="Arial" w:cs="Arial"/>
          <w:bCs/>
          <w:sz w:val="20"/>
          <w:szCs w:val="20"/>
        </w:rPr>
        <w:t>/leasingowa</w:t>
      </w:r>
      <w:r w:rsidR="0040417B" w:rsidRPr="00C33370">
        <w:rPr>
          <w:rFonts w:ascii="Arial" w:hAnsi="Arial" w:cs="Arial"/>
          <w:bCs/>
          <w:sz w:val="20"/>
          <w:szCs w:val="20"/>
        </w:rPr>
        <w:t>)</w:t>
      </w:r>
      <w:r w:rsidR="00456AB3" w:rsidRPr="00C33370">
        <w:rPr>
          <w:rFonts w:ascii="Arial" w:hAnsi="Arial" w:cs="Arial"/>
          <w:bCs/>
          <w:sz w:val="20"/>
          <w:szCs w:val="20"/>
        </w:rPr>
        <w:t xml:space="preserve"> – jeśli dotyczy</w:t>
      </w:r>
      <w:r w:rsidR="009D704B">
        <w:rPr>
          <w:rFonts w:ascii="Arial" w:hAnsi="Arial" w:cs="Arial"/>
          <w:sz w:val="20"/>
          <w:szCs w:val="20"/>
        </w:rPr>
        <w:t>.</w:t>
      </w:r>
    </w:p>
    <w:p w:rsidR="0075735C" w:rsidRDefault="0075735C" w:rsidP="0075735C"/>
    <w:p w:rsidR="0075735C" w:rsidRDefault="00C33370" w:rsidP="00C33370">
      <w:pPr>
        <w:spacing w:line="276" w:lineRule="auto"/>
        <w:ind w:left="709"/>
        <w:jc w:val="both"/>
        <w:rPr>
          <w:rFonts w:ascii="Arial" w:hAnsi="Arial" w:cs="Arial"/>
          <w:sz w:val="20"/>
          <w:szCs w:val="20"/>
        </w:rPr>
      </w:pPr>
      <w:r>
        <w:rPr>
          <w:rFonts w:ascii="Arial" w:hAnsi="Arial" w:cs="Arial"/>
          <w:b/>
          <w:bCs/>
          <w:sz w:val="20"/>
          <w:szCs w:val="20"/>
        </w:rPr>
        <w:t xml:space="preserve">- </w:t>
      </w:r>
      <w:r w:rsidR="0075735C">
        <w:rPr>
          <w:rFonts w:ascii="Arial" w:hAnsi="Arial" w:cs="Arial"/>
          <w:b/>
          <w:bCs/>
          <w:sz w:val="20"/>
          <w:szCs w:val="20"/>
        </w:rPr>
        <w:t xml:space="preserve">Załącznik nr 6.5: </w:t>
      </w:r>
      <w:r w:rsidR="0075735C">
        <w:rPr>
          <w:rFonts w:ascii="Arial" w:hAnsi="Arial" w:cs="Arial"/>
          <w:sz w:val="20"/>
          <w:szCs w:val="20"/>
        </w:rPr>
        <w:t>Dokumenty potwierdzające posiadanie środków na współfinansowanie projektu (w przypadku dokumentów, o których mowa w punktach a i b należy wyłącznie podać link do aktualnego dokumentu na stronie BIP):</w:t>
      </w:r>
    </w:p>
    <w:p w:rsidR="0075735C" w:rsidRPr="0075735C" w:rsidRDefault="0075735C" w:rsidP="0075735C">
      <w:pPr>
        <w:pStyle w:val="Akapitzlist"/>
        <w:numPr>
          <w:ilvl w:val="0"/>
          <w:numId w:val="230"/>
        </w:numPr>
        <w:spacing w:line="276" w:lineRule="auto"/>
        <w:contextualSpacing w:val="0"/>
        <w:jc w:val="both"/>
        <w:rPr>
          <w:rFonts w:ascii="Arial" w:hAnsi="Arial" w:cs="Arial"/>
          <w:sz w:val="20"/>
          <w:szCs w:val="20"/>
        </w:rPr>
      </w:pPr>
      <w:r w:rsidRPr="0075735C">
        <w:rPr>
          <w:rFonts w:ascii="Arial" w:hAnsi="Arial" w:cs="Arial"/>
          <w:sz w:val="20"/>
          <w:szCs w:val="20"/>
        </w:rPr>
        <w:t>uchwała budżetowa na dany rok w przypadku projektu realizowanego w danym roku,</w:t>
      </w:r>
    </w:p>
    <w:p w:rsidR="0075735C" w:rsidRPr="0075735C" w:rsidRDefault="0075735C" w:rsidP="0075735C">
      <w:pPr>
        <w:pStyle w:val="Akapitzlist"/>
        <w:numPr>
          <w:ilvl w:val="0"/>
          <w:numId w:val="230"/>
        </w:numPr>
        <w:spacing w:line="276" w:lineRule="auto"/>
        <w:contextualSpacing w:val="0"/>
        <w:jc w:val="both"/>
        <w:rPr>
          <w:rFonts w:ascii="Arial" w:hAnsi="Arial" w:cs="Arial"/>
          <w:sz w:val="20"/>
          <w:szCs w:val="20"/>
        </w:rPr>
      </w:pPr>
      <w:r w:rsidRPr="0075735C">
        <w:rPr>
          <w:rFonts w:ascii="Arial" w:hAnsi="Arial" w:cs="Arial"/>
          <w:sz w:val="20"/>
          <w:szCs w:val="20"/>
        </w:rPr>
        <w:t>wieloletnia prognoza finansowa w przypadku projektu realizowanego dłużej niż rok,</w:t>
      </w:r>
    </w:p>
    <w:p w:rsidR="0075735C" w:rsidRPr="0075735C" w:rsidRDefault="0075735C" w:rsidP="0075735C">
      <w:pPr>
        <w:pStyle w:val="Akapitzlist"/>
        <w:numPr>
          <w:ilvl w:val="0"/>
          <w:numId w:val="230"/>
        </w:numPr>
        <w:rPr>
          <w:rFonts w:ascii="Arial" w:hAnsi="Arial" w:cs="Arial"/>
          <w:sz w:val="20"/>
          <w:szCs w:val="20"/>
        </w:rPr>
      </w:pPr>
      <w:r w:rsidRPr="0075735C">
        <w:rPr>
          <w:rFonts w:ascii="Arial" w:hAnsi="Arial" w:cs="Arial"/>
          <w:sz w:val="20"/>
          <w:szCs w:val="20"/>
        </w:rPr>
        <w:t>umowa dotacji, dokumenty potwierdzające przyznanie subwencji itp. (jeśli dotyczy).</w:t>
      </w:r>
    </w:p>
    <w:p w:rsidR="000F7BCA" w:rsidRPr="0075735C" w:rsidRDefault="000F7BCA" w:rsidP="0075735C">
      <w:pPr>
        <w:pStyle w:val="Akapitzlist"/>
        <w:numPr>
          <w:ilvl w:val="0"/>
          <w:numId w:val="230"/>
        </w:numPr>
        <w:rPr>
          <w:rFonts w:ascii="Arial" w:hAnsi="Arial" w:cs="Arial"/>
          <w:sz w:val="20"/>
          <w:szCs w:val="20"/>
        </w:rPr>
      </w:pPr>
      <w:r w:rsidRPr="0075735C">
        <w:rPr>
          <w:rFonts w:ascii="Arial" w:hAnsi="Arial" w:cs="Arial"/>
          <w:sz w:val="20"/>
          <w:szCs w:val="20"/>
        </w:rPr>
        <w:t>w przypadku innych kategorii wnioskodawców:</w:t>
      </w:r>
    </w:p>
    <w:p w:rsidR="000F7BCA" w:rsidRPr="0075735C" w:rsidRDefault="000F7BCA" w:rsidP="000F7BCA">
      <w:pPr>
        <w:numPr>
          <w:ilvl w:val="0"/>
          <w:numId w:val="171"/>
        </w:numPr>
        <w:tabs>
          <w:tab w:val="left" w:pos="1134"/>
        </w:tabs>
        <w:spacing w:line="276" w:lineRule="auto"/>
        <w:ind w:left="2127" w:hanging="426"/>
        <w:jc w:val="both"/>
        <w:rPr>
          <w:rFonts w:ascii="Arial" w:hAnsi="Arial" w:cs="Arial"/>
          <w:sz w:val="20"/>
          <w:szCs w:val="20"/>
        </w:rPr>
      </w:pPr>
      <w:r w:rsidRPr="0075735C">
        <w:rPr>
          <w:rFonts w:ascii="Arial" w:hAnsi="Arial" w:cs="Arial"/>
          <w:sz w:val="20"/>
          <w:szCs w:val="20"/>
        </w:rPr>
        <w:t>uchwała (lub oświadczenie w przypadku organu jednoosobowego) właściwego według statutu organu, określającą zadanie, na</w:t>
      </w:r>
      <w:r w:rsidR="002A1DD8">
        <w:rPr>
          <w:rFonts w:ascii="Arial" w:hAnsi="Arial" w:cs="Arial"/>
          <w:sz w:val="20"/>
          <w:szCs w:val="20"/>
        </w:rPr>
        <w:t> </w:t>
      </w:r>
      <w:r w:rsidRPr="0075735C">
        <w:rPr>
          <w:rFonts w:ascii="Arial" w:hAnsi="Arial" w:cs="Arial"/>
          <w:sz w:val="20"/>
          <w:szCs w:val="20"/>
        </w:rPr>
        <w:t>które</w:t>
      </w:r>
      <w:r w:rsidR="002A1DD8">
        <w:rPr>
          <w:rFonts w:ascii="Arial" w:hAnsi="Arial" w:cs="Arial"/>
          <w:sz w:val="20"/>
          <w:szCs w:val="20"/>
        </w:rPr>
        <w:t> </w:t>
      </w:r>
      <w:r w:rsidRPr="0075735C">
        <w:rPr>
          <w:rFonts w:ascii="Arial" w:hAnsi="Arial" w:cs="Arial"/>
          <w:sz w:val="20"/>
          <w:szCs w:val="20"/>
        </w:rPr>
        <w:t xml:space="preserve">przeznaczone są środki finansowe, a także wysokość wkładu własnego na realizację danego zadania w kolejnych latach. </w:t>
      </w:r>
      <w:r w:rsidRPr="0075735C">
        <w:rPr>
          <w:rFonts w:ascii="Arial" w:eastAsiaTheme="minorHAnsi" w:hAnsi="Arial" w:cs="Arial"/>
          <w:sz w:val="20"/>
          <w:szCs w:val="20"/>
        </w:rPr>
        <w:t>Należy również przedstawić dokumenty uwierzytelniające zapewnienie środków, np.:</w:t>
      </w:r>
    </w:p>
    <w:p w:rsidR="000F7BCA" w:rsidRPr="0075735C" w:rsidRDefault="000F7BCA" w:rsidP="000F7BCA">
      <w:pPr>
        <w:pStyle w:val="Akapitzlist"/>
        <w:numPr>
          <w:ilvl w:val="0"/>
          <w:numId w:val="169"/>
        </w:numPr>
        <w:autoSpaceDE w:val="0"/>
        <w:autoSpaceDN w:val="0"/>
        <w:adjustRightInd w:val="0"/>
        <w:spacing w:line="276" w:lineRule="auto"/>
        <w:ind w:left="2410" w:hanging="283"/>
        <w:rPr>
          <w:rFonts w:ascii="Arial" w:eastAsiaTheme="minorHAnsi" w:hAnsi="Arial" w:cs="Arial"/>
          <w:sz w:val="20"/>
          <w:szCs w:val="20"/>
        </w:rPr>
      </w:pPr>
      <w:r w:rsidRPr="0075735C">
        <w:rPr>
          <w:rFonts w:ascii="Arial" w:eastAsiaTheme="minorHAnsi" w:hAnsi="Arial" w:cs="Arial"/>
          <w:sz w:val="20"/>
          <w:szCs w:val="20"/>
        </w:rPr>
        <w:t>umowę dotacji celowej,</w:t>
      </w:r>
    </w:p>
    <w:p w:rsidR="000F7BCA" w:rsidRPr="0075735C" w:rsidRDefault="000F7BCA" w:rsidP="000F7BCA">
      <w:pPr>
        <w:pStyle w:val="Akapitzlist"/>
        <w:numPr>
          <w:ilvl w:val="0"/>
          <w:numId w:val="169"/>
        </w:numPr>
        <w:autoSpaceDE w:val="0"/>
        <w:autoSpaceDN w:val="0"/>
        <w:adjustRightInd w:val="0"/>
        <w:spacing w:line="276" w:lineRule="auto"/>
        <w:ind w:left="2410" w:hanging="283"/>
        <w:rPr>
          <w:rFonts w:ascii="Arial" w:eastAsiaTheme="minorHAnsi" w:hAnsi="Arial" w:cs="Arial"/>
          <w:sz w:val="20"/>
          <w:szCs w:val="20"/>
        </w:rPr>
      </w:pPr>
      <w:r w:rsidRPr="0075735C">
        <w:rPr>
          <w:rFonts w:ascii="Arial" w:eastAsiaTheme="minorHAnsi" w:hAnsi="Arial" w:cs="Arial"/>
          <w:sz w:val="20"/>
          <w:szCs w:val="20"/>
        </w:rPr>
        <w:t>wyciąg z rachunku bankowego,</w:t>
      </w:r>
    </w:p>
    <w:p w:rsidR="000F7BCA" w:rsidRPr="0075735C" w:rsidRDefault="000F7BCA" w:rsidP="000F7BCA">
      <w:pPr>
        <w:pStyle w:val="Akapitzlist"/>
        <w:numPr>
          <w:ilvl w:val="0"/>
          <w:numId w:val="169"/>
        </w:numPr>
        <w:autoSpaceDE w:val="0"/>
        <w:autoSpaceDN w:val="0"/>
        <w:adjustRightInd w:val="0"/>
        <w:spacing w:line="276" w:lineRule="auto"/>
        <w:ind w:left="2410" w:hanging="283"/>
        <w:rPr>
          <w:rFonts w:ascii="Arial" w:eastAsiaTheme="minorHAnsi" w:hAnsi="Arial" w:cs="Arial"/>
          <w:sz w:val="20"/>
          <w:szCs w:val="20"/>
        </w:rPr>
      </w:pPr>
      <w:r w:rsidRPr="0075735C">
        <w:rPr>
          <w:rFonts w:ascii="Arial" w:eastAsiaTheme="minorHAnsi" w:hAnsi="Arial" w:cs="Arial"/>
          <w:sz w:val="20"/>
          <w:szCs w:val="20"/>
        </w:rPr>
        <w:t>umowę kredytu,</w:t>
      </w:r>
    </w:p>
    <w:p w:rsidR="000F7BCA" w:rsidRPr="0075735C" w:rsidRDefault="000F7BCA" w:rsidP="000F7BCA">
      <w:pPr>
        <w:pStyle w:val="Akapitzlist"/>
        <w:numPr>
          <w:ilvl w:val="0"/>
          <w:numId w:val="169"/>
        </w:numPr>
        <w:autoSpaceDE w:val="0"/>
        <w:autoSpaceDN w:val="0"/>
        <w:adjustRightInd w:val="0"/>
        <w:spacing w:line="276" w:lineRule="auto"/>
        <w:ind w:left="2410" w:hanging="283"/>
        <w:jc w:val="both"/>
        <w:rPr>
          <w:rFonts w:ascii="Arial" w:eastAsiaTheme="minorHAnsi" w:hAnsi="Arial" w:cs="Arial"/>
          <w:sz w:val="20"/>
          <w:szCs w:val="20"/>
        </w:rPr>
      </w:pPr>
      <w:r w:rsidRPr="0075735C">
        <w:rPr>
          <w:rFonts w:ascii="Arial" w:eastAsiaTheme="minorHAnsi" w:hAnsi="Arial" w:cs="Arial"/>
          <w:sz w:val="20"/>
          <w:szCs w:val="20"/>
        </w:rPr>
        <w:t>umowy, promesy od instytucji udzielających wsparcia w realizacji projektów dofinansowanych ze środków funduszy strukturalnych (np. programy skierowane na dofinansowanie wkładu własnego).</w:t>
      </w:r>
    </w:p>
    <w:p w:rsidR="000F7BCA" w:rsidRDefault="000F7BCA" w:rsidP="000F7BCA">
      <w:pPr>
        <w:spacing w:line="276" w:lineRule="auto"/>
        <w:ind w:left="993"/>
        <w:jc w:val="both"/>
        <w:rPr>
          <w:rFonts w:ascii="Arial" w:hAnsi="Arial" w:cs="Arial"/>
          <w:sz w:val="20"/>
          <w:szCs w:val="20"/>
        </w:rPr>
      </w:pPr>
      <w:r>
        <w:rPr>
          <w:rFonts w:ascii="Arial" w:hAnsi="Arial" w:cs="Arial"/>
          <w:sz w:val="20"/>
          <w:szCs w:val="20"/>
        </w:rPr>
        <w:t>Z przedstawionych dokumentów powinno wynikać, że dany podmiot zaplanował zabezpieczenie środków finansowych w wysokości niezbędnej do realizacji projektu.</w:t>
      </w:r>
    </w:p>
    <w:p w:rsidR="000F7BCA" w:rsidRPr="007A63ED" w:rsidRDefault="000F7BCA" w:rsidP="000F7BCA">
      <w:pPr>
        <w:spacing w:line="276" w:lineRule="auto"/>
        <w:ind w:left="993"/>
        <w:jc w:val="both"/>
        <w:rPr>
          <w:rFonts w:ascii="Arial" w:hAnsi="Arial" w:cs="Arial"/>
          <w:sz w:val="20"/>
          <w:szCs w:val="20"/>
        </w:rPr>
      </w:pPr>
      <w:r w:rsidRPr="00202CB7">
        <w:rPr>
          <w:rFonts w:ascii="Arial" w:hAnsi="Arial" w:cs="Arial"/>
          <w:sz w:val="20"/>
          <w:szCs w:val="20"/>
          <w:lang w:eastAsia="pl-PL"/>
        </w:rPr>
        <w:t>Wszystkie zaangażowane w realizację projektu podmioty powinny załączyć</w:t>
      </w:r>
      <w:r>
        <w:rPr>
          <w:rFonts w:ascii="Arial" w:hAnsi="Arial" w:cs="Arial"/>
          <w:sz w:val="20"/>
          <w:szCs w:val="20"/>
          <w:lang w:eastAsia="pl-PL"/>
        </w:rPr>
        <w:t xml:space="preserve">/wykazać </w:t>
      </w:r>
      <w:r w:rsidRPr="00202CB7">
        <w:rPr>
          <w:rFonts w:ascii="Arial" w:hAnsi="Arial" w:cs="Arial"/>
          <w:sz w:val="20"/>
          <w:szCs w:val="20"/>
          <w:lang w:eastAsia="pl-PL"/>
        </w:rPr>
        <w:t>w</w:t>
      </w:r>
      <w:r w:rsidR="002A1DD8">
        <w:rPr>
          <w:rFonts w:ascii="Arial" w:hAnsi="Arial" w:cs="Arial"/>
          <w:sz w:val="20"/>
          <w:szCs w:val="20"/>
          <w:lang w:eastAsia="pl-PL"/>
        </w:rPr>
        <w:t> </w:t>
      </w:r>
      <w:r w:rsidRPr="00202CB7">
        <w:rPr>
          <w:rFonts w:ascii="Arial" w:hAnsi="Arial" w:cs="Arial"/>
          <w:sz w:val="20"/>
          <w:szCs w:val="20"/>
          <w:lang w:eastAsia="pl-PL"/>
        </w:rPr>
        <w:t>ramach dokumentacji aplikacyjnej dokumenty dotyczące zabezpieczenia finansowego swojego wkładu w przedsięwzięcie oraz pozostałe dok</w:t>
      </w:r>
      <w:r>
        <w:rPr>
          <w:rFonts w:ascii="Arial" w:hAnsi="Arial" w:cs="Arial"/>
          <w:sz w:val="20"/>
          <w:szCs w:val="20"/>
          <w:lang w:eastAsia="pl-PL"/>
        </w:rPr>
        <w:t xml:space="preserve">umenty niezbędne do załączenia </w:t>
      </w:r>
      <w:r w:rsidRPr="00202CB7">
        <w:rPr>
          <w:rFonts w:ascii="Arial" w:hAnsi="Arial" w:cs="Arial"/>
          <w:sz w:val="20"/>
          <w:szCs w:val="20"/>
          <w:lang w:eastAsia="pl-PL"/>
        </w:rPr>
        <w:t>w</w:t>
      </w:r>
      <w:r w:rsidR="002A1DD8">
        <w:rPr>
          <w:rFonts w:ascii="Arial" w:hAnsi="Arial" w:cs="Arial"/>
          <w:sz w:val="20"/>
          <w:szCs w:val="20"/>
          <w:lang w:eastAsia="pl-PL"/>
        </w:rPr>
        <w:t> </w:t>
      </w:r>
      <w:r w:rsidRPr="00202CB7">
        <w:rPr>
          <w:rFonts w:ascii="Arial" w:hAnsi="Arial" w:cs="Arial"/>
          <w:sz w:val="20"/>
          <w:szCs w:val="20"/>
          <w:lang w:eastAsia="pl-PL"/>
        </w:rPr>
        <w:t>zależności od rodzaju podmiotu.</w:t>
      </w:r>
    </w:p>
    <w:p w:rsidR="000F7BCA" w:rsidRDefault="000F7BCA" w:rsidP="000F7BCA">
      <w:pPr>
        <w:autoSpaceDE w:val="0"/>
        <w:autoSpaceDN w:val="0"/>
        <w:spacing w:line="276" w:lineRule="auto"/>
        <w:ind w:left="993"/>
        <w:jc w:val="both"/>
        <w:rPr>
          <w:rFonts w:ascii="Arial" w:hAnsi="Arial" w:cs="Arial"/>
          <w:sz w:val="20"/>
          <w:szCs w:val="20"/>
        </w:rPr>
      </w:pPr>
      <w:r w:rsidRPr="00202CB7">
        <w:rPr>
          <w:rFonts w:ascii="Arial" w:hAnsi="Arial" w:cs="Arial"/>
          <w:b/>
          <w:sz w:val="20"/>
          <w:szCs w:val="20"/>
          <w:lang w:eastAsia="pl-PL"/>
        </w:rPr>
        <w:t>UWAGA</w:t>
      </w:r>
      <w:r>
        <w:rPr>
          <w:rFonts w:ascii="Arial" w:hAnsi="Arial" w:cs="Arial"/>
          <w:b/>
          <w:sz w:val="20"/>
          <w:szCs w:val="20"/>
          <w:lang w:eastAsia="pl-PL"/>
        </w:rPr>
        <w:t>:</w:t>
      </w:r>
      <w:r w:rsidRPr="00202CB7">
        <w:rPr>
          <w:rFonts w:ascii="Arial" w:hAnsi="Arial" w:cs="Arial"/>
          <w:sz w:val="20"/>
          <w:szCs w:val="20"/>
          <w:lang w:eastAsia="pl-PL"/>
        </w:rPr>
        <w:t xml:space="preserve"> </w:t>
      </w:r>
      <w:r w:rsidRPr="00F56A3C">
        <w:rPr>
          <w:rFonts w:ascii="Arial" w:hAnsi="Arial" w:cs="Arial"/>
          <w:sz w:val="20"/>
          <w:szCs w:val="20"/>
        </w:rPr>
        <w:t xml:space="preserve">Ze względu na </w:t>
      </w:r>
      <w:proofErr w:type="spellStart"/>
      <w:r w:rsidRPr="00F56A3C">
        <w:rPr>
          <w:rFonts w:ascii="Arial" w:hAnsi="Arial" w:cs="Arial"/>
          <w:sz w:val="20"/>
          <w:szCs w:val="20"/>
        </w:rPr>
        <w:t>nieinwestycyjny</w:t>
      </w:r>
      <w:proofErr w:type="spellEnd"/>
      <w:r w:rsidRPr="00F56A3C">
        <w:rPr>
          <w:rFonts w:ascii="Arial" w:hAnsi="Arial" w:cs="Arial"/>
          <w:sz w:val="20"/>
          <w:szCs w:val="20"/>
        </w:rPr>
        <w:t xml:space="preserve"> charakter wydatków objętych kategoriami kosztów rozliczanych stawką ryczałtową, jak również brak obowiązku gromadzenia dokumentów księgowych na potwierdzenie ich poniesienia w ramach realizacji inwestycji, nie ma konieczności wskazywania w dokumentacji aplikacyjnej źródeł finansowania wydatków stanowiących koszty pośrednie w projekcie.</w:t>
      </w:r>
    </w:p>
    <w:p w:rsidR="00C33370" w:rsidRDefault="00C33370" w:rsidP="000F7BCA">
      <w:pPr>
        <w:autoSpaceDE w:val="0"/>
        <w:autoSpaceDN w:val="0"/>
        <w:spacing w:line="276" w:lineRule="auto"/>
        <w:ind w:left="993"/>
        <w:jc w:val="both"/>
        <w:rPr>
          <w:rFonts w:ascii="Arial" w:hAnsi="Arial" w:cs="Arial"/>
          <w:sz w:val="20"/>
          <w:szCs w:val="20"/>
        </w:rPr>
      </w:pPr>
    </w:p>
    <w:p w:rsidR="00F86EF3" w:rsidRDefault="00C33370" w:rsidP="00C33370">
      <w:pPr>
        <w:tabs>
          <w:tab w:val="left" w:pos="567"/>
        </w:tabs>
        <w:spacing w:before="120" w:line="276" w:lineRule="auto"/>
        <w:ind w:left="709"/>
        <w:contextualSpacing/>
        <w:jc w:val="both"/>
        <w:rPr>
          <w:rFonts w:ascii="Arial" w:hAnsi="Arial" w:cs="Arial"/>
          <w:bCs/>
          <w:sz w:val="20"/>
          <w:szCs w:val="20"/>
        </w:rPr>
      </w:pPr>
      <w:r>
        <w:rPr>
          <w:rFonts w:ascii="Arial" w:hAnsi="Arial" w:cs="Arial"/>
          <w:b/>
          <w:bCs/>
          <w:sz w:val="20"/>
          <w:szCs w:val="20"/>
          <w:u w:val="single"/>
        </w:rPr>
        <w:t xml:space="preserve">- </w:t>
      </w:r>
      <w:r w:rsidR="00F86EF3" w:rsidRPr="00DF11A1">
        <w:rPr>
          <w:rFonts w:ascii="Arial" w:hAnsi="Arial" w:cs="Arial"/>
          <w:b/>
          <w:bCs/>
          <w:sz w:val="20"/>
          <w:szCs w:val="20"/>
          <w:u w:val="single"/>
        </w:rPr>
        <w:t>Załącznik nr 6.8</w:t>
      </w:r>
      <w:r w:rsidR="00F86EF3" w:rsidRPr="00DF11A1">
        <w:rPr>
          <w:rFonts w:ascii="Arial" w:hAnsi="Arial" w:cs="Arial"/>
          <w:sz w:val="20"/>
          <w:szCs w:val="20"/>
          <w:u w:val="single"/>
        </w:rPr>
        <w:t xml:space="preserve">: </w:t>
      </w:r>
      <w:r w:rsidR="00F86EF3" w:rsidRPr="00DF11A1">
        <w:rPr>
          <w:rFonts w:ascii="Arial" w:hAnsi="Arial" w:cs="Arial"/>
          <w:bCs/>
          <w:sz w:val="20"/>
          <w:szCs w:val="20"/>
          <w:u w:val="single"/>
        </w:rPr>
        <w:t>Decyzja właściwego organu ochrony zabytków zezwalająca na</w:t>
      </w:r>
      <w:r w:rsidR="002A1DD8">
        <w:rPr>
          <w:rFonts w:ascii="Arial" w:hAnsi="Arial" w:cs="Arial"/>
          <w:bCs/>
          <w:sz w:val="20"/>
          <w:szCs w:val="20"/>
          <w:u w:val="single"/>
        </w:rPr>
        <w:t> </w:t>
      </w:r>
      <w:r w:rsidR="00F86EF3" w:rsidRPr="00DF11A1">
        <w:rPr>
          <w:rFonts w:ascii="Arial" w:hAnsi="Arial" w:cs="Arial"/>
          <w:bCs/>
          <w:sz w:val="20"/>
          <w:szCs w:val="20"/>
          <w:u w:val="single"/>
        </w:rPr>
        <w:t>przeprowadzenie prac lub robót</w:t>
      </w:r>
      <w:r w:rsidR="00F86EF3" w:rsidRPr="00DF11A1">
        <w:rPr>
          <w:rFonts w:ascii="Arial" w:hAnsi="Arial" w:cs="Arial"/>
          <w:bCs/>
          <w:sz w:val="20"/>
          <w:szCs w:val="20"/>
        </w:rPr>
        <w:t xml:space="preserve"> – jeśli dotyczy.</w:t>
      </w:r>
    </w:p>
    <w:p w:rsidR="00C33370" w:rsidRDefault="00C33370" w:rsidP="00C33370">
      <w:pPr>
        <w:tabs>
          <w:tab w:val="left" w:pos="567"/>
        </w:tabs>
        <w:spacing w:before="120" w:line="276" w:lineRule="auto"/>
        <w:ind w:left="709"/>
        <w:contextualSpacing/>
        <w:jc w:val="both"/>
        <w:rPr>
          <w:rFonts w:ascii="Arial" w:hAnsi="Arial" w:cs="Arial"/>
          <w:sz w:val="20"/>
          <w:szCs w:val="20"/>
          <w:lang w:eastAsia="pl-PL"/>
        </w:rPr>
      </w:pPr>
    </w:p>
    <w:p w:rsidR="00000000" w:rsidRDefault="0026651D">
      <w:pPr>
        <w:autoSpaceDE w:val="0"/>
        <w:autoSpaceDN w:val="0"/>
        <w:spacing w:line="276" w:lineRule="auto"/>
        <w:jc w:val="both"/>
        <w:rPr>
          <w:rFonts w:ascii="Arial" w:hAnsi="Arial" w:cs="Arial"/>
          <w:sz w:val="20"/>
          <w:szCs w:val="20"/>
          <w:lang w:eastAsia="pl-PL"/>
        </w:rPr>
      </w:pPr>
    </w:p>
    <w:p w:rsidR="00190AEA" w:rsidRPr="002675AF" w:rsidRDefault="00031FA5">
      <w:pPr>
        <w:spacing w:line="276" w:lineRule="auto"/>
        <w:ind w:firstLine="709"/>
      </w:pPr>
      <w:r w:rsidRPr="006932E4">
        <w:rPr>
          <w:rFonts w:ascii="Arial" w:hAnsi="Arial" w:cs="Arial"/>
          <w:bCs/>
          <w:sz w:val="20"/>
          <w:szCs w:val="20"/>
          <w:u w:val="single"/>
        </w:rPr>
        <w:t>3</w:t>
      </w:r>
      <w:r w:rsidR="00513840" w:rsidRPr="006932E4">
        <w:rPr>
          <w:rFonts w:ascii="Arial" w:hAnsi="Arial" w:cs="Arial"/>
          <w:bCs/>
          <w:sz w:val="20"/>
          <w:szCs w:val="20"/>
          <w:u w:val="single"/>
        </w:rPr>
        <w:t>) nieobowiązkowe</w:t>
      </w:r>
      <w:r w:rsidR="00513840" w:rsidRPr="00031FA5">
        <w:rPr>
          <w:rFonts w:ascii="Arial" w:hAnsi="Arial" w:cs="Arial"/>
          <w:bCs/>
          <w:sz w:val="20"/>
          <w:szCs w:val="20"/>
        </w:rPr>
        <w:t>:</w:t>
      </w:r>
    </w:p>
    <w:p w:rsidR="00F974CF" w:rsidRDefault="00C33370" w:rsidP="00BB11CD">
      <w:pPr>
        <w:spacing w:line="276" w:lineRule="auto"/>
        <w:ind w:left="709"/>
        <w:jc w:val="both"/>
        <w:outlineLvl w:val="2"/>
        <w:rPr>
          <w:rFonts w:ascii="Arial" w:eastAsia="Tahoma,Bold" w:hAnsi="Arial" w:cs="Arial"/>
          <w:b/>
          <w:bCs/>
          <w:sz w:val="20"/>
        </w:rPr>
      </w:pPr>
      <w:r>
        <w:rPr>
          <w:rFonts w:ascii="Arial" w:hAnsi="Arial" w:cs="Arial"/>
          <w:b/>
          <w:sz w:val="20"/>
          <w:szCs w:val="20"/>
        </w:rPr>
        <w:lastRenderedPageBreak/>
        <w:t xml:space="preserve">- </w:t>
      </w:r>
      <w:r w:rsidR="00CA1E0D" w:rsidRPr="00C33370">
        <w:rPr>
          <w:rFonts w:ascii="Arial" w:hAnsi="Arial" w:cs="Arial"/>
          <w:b/>
          <w:sz w:val="20"/>
          <w:szCs w:val="20"/>
        </w:rPr>
        <w:t>Załącznik nr 6.6:</w:t>
      </w:r>
      <w:r w:rsidR="00CA1E0D" w:rsidRPr="00C33370">
        <w:rPr>
          <w:rFonts w:ascii="Arial" w:hAnsi="Arial" w:cs="Arial"/>
          <w:sz w:val="20"/>
          <w:szCs w:val="20"/>
        </w:rPr>
        <w:t xml:space="preserve"> Pozostałe dokumenty</w:t>
      </w:r>
      <w:r w:rsidR="00513840" w:rsidRPr="00C33370">
        <w:rPr>
          <w:rFonts w:ascii="Arial" w:hAnsi="Arial" w:cs="Arial"/>
          <w:sz w:val="20"/>
          <w:szCs w:val="20"/>
        </w:rPr>
        <w:t>, które zdaniem wnioskodawcy mogą mieć wpływ na</w:t>
      </w:r>
      <w:r w:rsidR="00233001" w:rsidRPr="00C33370">
        <w:rPr>
          <w:rFonts w:ascii="Arial" w:hAnsi="Arial" w:cs="Arial"/>
          <w:sz w:val="20"/>
          <w:szCs w:val="20"/>
        </w:rPr>
        <w:t> </w:t>
      </w:r>
      <w:r w:rsidR="00513840" w:rsidRPr="00C33370">
        <w:rPr>
          <w:rFonts w:ascii="Arial" w:hAnsi="Arial" w:cs="Arial"/>
          <w:sz w:val="20"/>
          <w:szCs w:val="20"/>
        </w:rPr>
        <w:t>całościową ocen</w:t>
      </w:r>
      <w:r w:rsidR="00CD592B">
        <w:rPr>
          <w:rFonts w:ascii="Arial" w:hAnsi="Arial" w:cs="Arial"/>
          <w:sz w:val="20"/>
          <w:szCs w:val="20"/>
        </w:rPr>
        <w:t>ę</w:t>
      </w:r>
      <w:r w:rsidR="00513840" w:rsidRPr="00C33370">
        <w:rPr>
          <w:rFonts w:ascii="Arial" w:hAnsi="Arial" w:cs="Arial"/>
          <w:sz w:val="20"/>
          <w:szCs w:val="20"/>
        </w:rPr>
        <w:t xml:space="preserve"> projektu </w:t>
      </w:r>
      <w:r w:rsidR="00C34013" w:rsidRPr="00C33370">
        <w:rPr>
          <w:rFonts w:ascii="Arial" w:hAnsi="Arial" w:cs="Arial"/>
          <w:sz w:val="20"/>
          <w:szCs w:val="20"/>
        </w:rPr>
        <w:t xml:space="preserve"> (</w:t>
      </w:r>
      <w:r w:rsidR="00CA1E0D" w:rsidRPr="00C33370">
        <w:rPr>
          <w:rFonts w:ascii="Arial" w:hAnsi="Arial" w:cs="Arial"/>
          <w:sz w:val="20"/>
          <w:szCs w:val="20"/>
        </w:rPr>
        <w:t>np. opinie, listy intencyjne</w:t>
      </w:r>
      <w:r w:rsidR="006708CD" w:rsidRPr="00C33370">
        <w:rPr>
          <w:rFonts w:ascii="Arial" w:hAnsi="Arial" w:cs="Arial"/>
          <w:sz w:val="20"/>
          <w:szCs w:val="20"/>
        </w:rPr>
        <w:t xml:space="preserve"> itp.</w:t>
      </w:r>
      <w:r w:rsidR="00C34013" w:rsidRPr="00C33370">
        <w:rPr>
          <w:rFonts w:ascii="Arial" w:hAnsi="Arial" w:cs="Arial"/>
          <w:sz w:val="20"/>
          <w:szCs w:val="20"/>
        </w:rPr>
        <w:t>)</w:t>
      </w:r>
    </w:p>
    <w:p w:rsidR="00F974CF" w:rsidRDefault="00F974CF" w:rsidP="00BB11CD">
      <w:pPr>
        <w:spacing w:line="276" w:lineRule="auto"/>
        <w:ind w:left="709"/>
        <w:jc w:val="both"/>
        <w:outlineLvl w:val="2"/>
        <w:rPr>
          <w:rFonts w:ascii="Arial" w:eastAsia="Tahoma,Bold" w:hAnsi="Arial" w:cs="Arial"/>
          <w:b/>
          <w:bCs/>
          <w:sz w:val="20"/>
        </w:rPr>
      </w:pPr>
    </w:p>
    <w:p w:rsidR="00F974CF" w:rsidRPr="00270B12" w:rsidRDefault="00F974CF" w:rsidP="00BB11CD">
      <w:pPr>
        <w:spacing w:line="276" w:lineRule="auto"/>
        <w:ind w:left="709"/>
        <w:jc w:val="both"/>
        <w:outlineLvl w:val="2"/>
        <w:rPr>
          <w:rFonts w:ascii="Arial" w:eastAsiaTheme="minorHAnsi" w:hAnsi="Arial" w:cs="Arial"/>
          <w:sz w:val="18"/>
          <w:szCs w:val="20"/>
        </w:rPr>
      </w:pPr>
      <w:r>
        <w:rPr>
          <w:rFonts w:ascii="Arial" w:eastAsia="Tahoma,Bold" w:hAnsi="Arial" w:cs="Arial"/>
          <w:b/>
          <w:bCs/>
          <w:sz w:val="20"/>
        </w:rPr>
        <w:t xml:space="preserve">- </w:t>
      </w:r>
      <w:r w:rsidRPr="00270B12">
        <w:rPr>
          <w:rFonts w:ascii="Arial" w:eastAsia="Tahoma,Bold" w:hAnsi="Arial" w:cs="Arial"/>
          <w:b/>
          <w:bCs/>
          <w:sz w:val="20"/>
        </w:rPr>
        <w:t>Załącznik nr 5.5</w:t>
      </w:r>
      <w:r w:rsidRPr="00270B12">
        <w:rPr>
          <w:rFonts w:ascii="Arial" w:eastAsia="Tahoma,Bold" w:hAnsi="Arial" w:cs="Arial"/>
          <w:bCs/>
          <w:sz w:val="20"/>
        </w:rPr>
        <w:t xml:space="preserve"> – Mapy i szkice lokalizacyjne sytuujące projekt.</w:t>
      </w:r>
    </w:p>
    <w:p w:rsidR="00FE4DF4" w:rsidRDefault="00F974CF" w:rsidP="00BB11CD">
      <w:pPr>
        <w:pStyle w:val="Akapitzlist"/>
        <w:spacing w:line="276" w:lineRule="auto"/>
        <w:ind w:left="709"/>
        <w:jc w:val="both"/>
        <w:outlineLvl w:val="2"/>
        <w:rPr>
          <w:rFonts w:ascii="Arial" w:hAnsi="Arial" w:cs="Arial"/>
          <w:sz w:val="20"/>
          <w:szCs w:val="20"/>
        </w:rPr>
      </w:pPr>
      <w:r w:rsidRPr="00201E77">
        <w:rPr>
          <w:rFonts w:ascii="Arial" w:eastAsia="Tahoma,Bold" w:hAnsi="Arial" w:cs="Arial"/>
          <w:bCs/>
          <w:sz w:val="20"/>
        </w:rPr>
        <w:t>Załącznik powinien wskazywać lokalizację</w:t>
      </w:r>
      <w:r>
        <w:rPr>
          <w:rFonts w:ascii="Arial" w:eastAsia="Tahoma,Bold" w:hAnsi="Arial" w:cs="Arial"/>
          <w:bCs/>
          <w:sz w:val="20"/>
        </w:rPr>
        <w:t xml:space="preserve"> projektu </w:t>
      </w:r>
      <w:r w:rsidRPr="00201E77">
        <w:rPr>
          <w:rFonts w:ascii="Arial" w:eastAsia="Tahoma,Bold" w:hAnsi="Arial" w:cs="Arial"/>
          <w:bCs/>
          <w:sz w:val="20"/>
        </w:rPr>
        <w:t>w najbliższym otoczeniu</w:t>
      </w:r>
      <w:r>
        <w:rPr>
          <w:rFonts w:ascii="Arial" w:eastAsia="Tahoma,Bold" w:hAnsi="Arial" w:cs="Arial"/>
          <w:bCs/>
          <w:sz w:val="20"/>
        </w:rPr>
        <w:t xml:space="preserve">. </w:t>
      </w:r>
      <w:r>
        <w:t>Z</w:t>
      </w:r>
      <w:r w:rsidRPr="00136417">
        <w:rPr>
          <w:rFonts w:ascii="Arial" w:eastAsia="Tahoma,Bold" w:hAnsi="Arial" w:cs="Arial"/>
          <w:bCs/>
          <w:sz w:val="20"/>
        </w:rPr>
        <w:t>a</w:t>
      </w:r>
      <w:r>
        <w:rPr>
          <w:rFonts w:ascii="Arial" w:eastAsia="Tahoma,Bold" w:hAnsi="Arial" w:cs="Arial"/>
          <w:bCs/>
          <w:sz w:val="20"/>
        </w:rPr>
        <w:t xml:space="preserve">łącznik należy dostarczyć tylko w przypadku gdy wnioskodawca ubiega się o przyznanie dodatkowych punktów w ramach </w:t>
      </w:r>
      <w:r w:rsidRPr="00F974CF">
        <w:rPr>
          <w:rFonts w:ascii="Arial" w:eastAsia="Tahoma,Bold" w:hAnsi="Arial" w:cs="Arial"/>
          <w:bCs/>
          <w:sz w:val="20"/>
        </w:rPr>
        <w:t xml:space="preserve">kryterium jakości </w:t>
      </w:r>
      <w:r w:rsidRPr="00BB11CD">
        <w:rPr>
          <w:rFonts w:ascii="Arial" w:eastAsia="Tahoma,Bold" w:hAnsi="Arial" w:cs="Arial"/>
          <w:bCs/>
          <w:i/>
          <w:sz w:val="20"/>
        </w:rPr>
        <w:t>4.4 Użyteczność</w:t>
      </w:r>
      <w:r>
        <w:rPr>
          <w:rFonts w:ascii="Arial" w:eastAsia="Tahoma,Bold" w:hAnsi="Arial" w:cs="Arial"/>
          <w:bCs/>
          <w:sz w:val="20"/>
        </w:rPr>
        <w:t xml:space="preserve">. Informacje w załączniku powinny  umożliwić ocenę oddalenia lokalizacji </w:t>
      </w:r>
      <w:r w:rsidR="00530329">
        <w:rPr>
          <w:rFonts w:ascii="Arial" w:eastAsia="Tahoma,Bold" w:hAnsi="Arial" w:cs="Arial"/>
          <w:bCs/>
          <w:sz w:val="20"/>
        </w:rPr>
        <w:t xml:space="preserve">inwestycji objętej </w:t>
      </w:r>
      <w:r>
        <w:rPr>
          <w:rFonts w:ascii="Arial" w:eastAsia="Tahoma,Bold" w:hAnsi="Arial" w:cs="Arial"/>
          <w:bCs/>
          <w:sz w:val="20"/>
        </w:rPr>
        <w:t>projekt</w:t>
      </w:r>
      <w:r w:rsidR="00530329">
        <w:rPr>
          <w:rFonts w:ascii="Arial" w:eastAsia="Tahoma,Bold" w:hAnsi="Arial" w:cs="Arial"/>
          <w:bCs/>
          <w:sz w:val="20"/>
        </w:rPr>
        <w:t>em</w:t>
      </w:r>
      <w:r>
        <w:rPr>
          <w:rFonts w:ascii="Arial" w:eastAsia="Tahoma,Bold" w:hAnsi="Arial" w:cs="Arial"/>
          <w:bCs/>
          <w:sz w:val="20"/>
        </w:rPr>
        <w:t xml:space="preserve"> od przystanków autobusowych/tramwajowych komunikacji publicznej lub miejsc użyteczności publicznej w zakresie ochrony zdrowia lub edukacji.</w:t>
      </w:r>
    </w:p>
    <w:p w:rsidR="00362A3B" w:rsidRPr="006932E4" w:rsidRDefault="00362A3B" w:rsidP="00955E9E">
      <w:pPr>
        <w:spacing w:line="276" w:lineRule="auto"/>
      </w:pPr>
    </w:p>
    <w:p w:rsidR="000F7BCA" w:rsidRDefault="00C4636F" w:rsidP="00955E9E">
      <w:pPr>
        <w:pStyle w:val="Akapitzlist"/>
        <w:numPr>
          <w:ilvl w:val="0"/>
          <w:numId w:val="27"/>
        </w:numPr>
        <w:spacing w:line="276" w:lineRule="auto"/>
        <w:jc w:val="both"/>
      </w:pPr>
      <w:r w:rsidRPr="006932E4">
        <w:rPr>
          <w:rFonts w:ascii="Arial" w:hAnsi="Arial" w:cs="Arial"/>
          <w:sz w:val="20"/>
          <w:szCs w:val="20"/>
          <w:lang w:eastAsia="pl-PL"/>
        </w:rPr>
        <w:t xml:space="preserve">Dokumenty zezwalające na realizację inwestycji (załączniki nr 4) oraz </w:t>
      </w:r>
      <w:r w:rsidRPr="006932E4">
        <w:rPr>
          <w:rFonts w:ascii="Arial" w:hAnsi="Arial" w:cs="Arial"/>
          <w:bCs/>
          <w:sz w:val="20"/>
          <w:szCs w:val="20"/>
        </w:rPr>
        <w:t>decyzja właściwego organu ochrony zabytków zezwalająca na przeprowadzenie prac lub robót (załącznik 6.8)</w:t>
      </w:r>
      <w:r w:rsidRPr="006932E4">
        <w:rPr>
          <w:rFonts w:ascii="Arial" w:hAnsi="Arial" w:cs="Arial"/>
          <w:sz w:val="20"/>
          <w:szCs w:val="20"/>
          <w:lang w:eastAsia="pl-PL"/>
        </w:rPr>
        <w:t xml:space="preserve"> wnioskodawca, jeśli je posiada, co do zasady zobowiązany jest załączyć do wniosku o</w:t>
      </w:r>
      <w:r w:rsidR="00233001">
        <w:rPr>
          <w:rFonts w:ascii="Arial" w:hAnsi="Arial" w:cs="Arial"/>
          <w:sz w:val="20"/>
          <w:szCs w:val="20"/>
          <w:lang w:eastAsia="pl-PL"/>
        </w:rPr>
        <w:t> </w:t>
      </w:r>
      <w:r w:rsidRPr="006932E4">
        <w:rPr>
          <w:rFonts w:ascii="Arial" w:hAnsi="Arial" w:cs="Arial"/>
          <w:sz w:val="20"/>
          <w:szCs w:val="20"/>
          <w:lang w:eastAsia="pl-PL"/>
        </w:rPr>
        <w:t>dofinansowanie. Jednakże ze względu na długi czas oczekiwania na wydanie części z nich przez uprawnione organy, IZ RPO WZ dopuszcza możliwość, że zostaną one uzupełnione po</w:t>
      </w:r>
      <w:r w:rsidR="00233001">
        <w:rPr>
          <w:rFonts w:ascii="Arial" w:hAnsi="Arial" w:cs="Arial"/>
          <w:sz w:val="20"/>
          <w:szCs w:val="20"/>
          <w:lang w:eastAsia="pl-PL"/>
        </w:rPr>
        <w:t> </w:t>
      </w:r>
      <w:r w:rsidRPr="006932E4">
        <w:rPr>
          <w:rFonts w:ascii="Arial" w:hAnsi="Arial" w:cs="Arial"/>
          <w:sz w:val="20"/>
          <w:szCs w:val="20"/>
          <w:lang w:eastAsia="pl-PL"/>
        </w:rPr>
        <w:t xml:space="preserve">otrzymaniu przez wnioskodawcę informacji o wyborze projektu do dofinansowania, a przed podpisaniem umowy o dofinansowanie. </w:t>
      </w:r>
      <w:r w:rsidRPr="006932E4">
        <w:rPr>
          <w:rFonts w:ascii="Arial" w:hAnsi="Arial" w:cs="Arial"/>
          <w:sz w:val="20"/>
          <w:szCs w:val="20"/>
        </w:rPr>
        <w:t xml:space="preserve">Wnioskodawca powinien jednak mieć na uwadze to, że dołączenie do wniosku o dofinansowanie ww. dokumentów przyczyni się do szybszego podpisania umowy o dofinansowanie. </w:t>
      </w:r>
      <w:r w:rsidRPr="006932E4">
        <w:rPr>
          <w:rFonts w:ascii="Arial" w:hAnsi="Arial" w:cs="Arial"/>
          <w:sz w:val="20"/>
          <w:szCs w:val="20"/>
          <w:u w:val="single"/>
          <w:lang w:eastAsia="pl-PL"/>
        </w:rPr>
        <w:t>Punkt ten nie dotyczy projektów realizowanych w</w:t>
      </w:r>
      <w:r w:rsidR="00233001">
        <w:rPr>
          <w:rFonts w:ascii="Arial" w:hAnsi="Arial" w:cs="Arial"/>
          <w:sz w:val="20"/>
          <w:szCs w:val="20"/>
          <w:u w:val="single"/>
          <w:lang w:eastAsia="pl-PL"/>
        </w:rPr>
        <w:t> </w:t>
      </w:r>
      <w:r w:rsidRPr="006932E4">
        <w:rPr>
          <w:rFonts w:ascii="Arial" w:hAnsi="Arial" w:cs="Arial"/>
          <w:sz w:val="20"/>
          <w:szCs w:val="20"/>
          <w:u w:val="single"/>
          <w:lang w:eastAsia="pl-PL"/>
        </w:rPr>
        <w:t>formule „zaprojektuj i wybuduj</w:t>
      </w:r>
      <w:r w:rsidRPr="006932E4">
        <w:rPr>
          <w:rFonts w:ascii="Arial" w:hAnsi="Arial" w:cs="Arial"/>
          <w:sz w:val="20"/>
          <w:szCs w:val="20"/>
          <w:lang w:eastAsia="pl-PL"/>
        </w:rPr>
        <w:t xml:space="preserve">” </w:t>
      </w:r>
      <w:r w:rsidRPr="006932E4">
        <w:rPr>
          <w:rFonts w:ascii="Arial" w:hAnsi="Arial" w:cs="Arial"/>
          <w:sz w:val="20"/>
          <w:szCs w:val="20"/>
        </w:rPr>
        <w:t>w przypadku, których IZ RPO WZ dopuszcza możliwość dostarczenia załączników nr 4 oraz załącznik</w:t>
      </w:r>
      <w:r w:rsidR="00CD592B">
        <w:rPr>
          <w:rFonts w:ascii="Arial" w:hAnsi="Arial" w:cs="Arial"/>
          <w:sz w:val="20"/>
          <w:szCs w:val="20"/>
        </w:rPr>
        <w:t>a</w:t>
      </w:r>
      <w:r w:rsidRPr="006932E4">
        <w:rPr>
          <w:rFonts w:ascii="Arial" w:hAnsi="Arial" w:cs="Arial"/>
          <w:sz w:val="20"/>
          <w:szCs w:val="20"/>
        </w:rPr>
        <w:t xml:space="preserve"> nr 6.8 (jeśli dotyczy) najpóźniej w terminie określonym w dokumentacji aplikacyjnej (załącznik nr 6.9) oraz w umowie o dofinansowanie.</w:t>
      </w:r>
    </w:p>
    <w:p w:rsidR="00FE4DF4" w:rsidRDefault="00FE4DF4" w:rsidP="00955E9E">
      <w:pPr>
        <w:spacing w:line="276" w:lineRule="auto"/>
        <w:ind w:left="426"/>
        <w:contextualSpacing/>
        <w:jc w:val="both"/>
        <w:rPr>
          <w:rFonts w:ascii="Arial" w:hAnsi="Arial" w:cs="Arial"/>
          <w:b/>
          <w:sz w:val="20"/>
          <w:szCs w:val="20"/>
        </w:rPr>
      </w:pPr>
    </w:p>
    <w:p w:rsidR="000F7BCA" w:rsidRPr="00E93BC6" w:rsidRDefault="000F7BCA" w:rsidP="00955E9E">
      <w:pPr>
        <w:spacing w:line="276" w:lineRule="auto"/>
        <w:ind w:left="426"/>
        <w:contextualSpacing/>
        <w:jc w:val="both"/>
        <w:rPr>
          <w:rFonts w:ascii="Arial" w:hAnsi="Arial" w:cs="Arial"/>
          <w:bCs/>
          <w:color w:val="000000"/>
          <w:sz w:val="20"/>
          <w:szCs w:val="20"/>
          <w:lang w:eastAsia="pl-PL"/>
        </w:rPr>
      </w:pPr>
      <w:r w:rsidRPr="00E93BC6">
        <w:rPr>
          <w:rFonts w:ascii="Arial" w:hAnsi="Arial" w:cs="Arial"/>
          <w:b/>
          <w:sz w:val="20"/>
          <w:szCs w:val="20"/>
        </w:rPr>
        <w:t>UWAGA:</w:t>
      </w:r>
      <w:r w:rsidRPr="00E93BC6">
        <w:rPr>
          <w:rFonts w:ascii="Arial" w:hAnsi="Arial" w:cs="Arial"/>
          <w:sz w:val="20"/>
          <w:szCs w:val="20"/>
        </w:rPr>
        <w:t xml:space="preserve"> Brak konieczności dołączania do wniosku o dofinansowanie dokumentów związanych z</w:t>
      </w:r>
      <w:r w:rsidR="00233001">
        <w:rPr>
          <w:rFonts w:ascii="Arial" w:hAnsi="Arial" w:cs="Arial"/>
          <w:sz w:val="20"/>
          <w:szCs w:val="20"/>
        </w:rPr>
        <w:t> </w:t>
      </w:r>
      <w:r w:rsidRPr="00E93BC6">
        <w:rPr>
          <w:rFonts w:ascii="Arial" w:hAnsi="Arial" w:cs="Arial"/>
          <w:sz w:val="20"/>
          <w:szCs w:val="20"/>
        </w:rPr>
        <w:t>oceną wpływu projektu na środowisko nie zwalnia wnioskodawcy/</w:t>
      </w:r>
      <w:r>
        <w:rPr>
          <w:rFonts w:ascii="Arial" w:hAnsi="Arial" w:cs="Arial"/>
          <w:sz w:val="20"/>
          <w:szCs w:val="20"/>
        </w:rPr>
        <w:t xml:space="preserve"> </w:t>
      </w:r>
      <w:r w:rsidRPr="00E93BC6">
        <w:rPr>
          <w:rFonts w:ascii="Arial" w:hAnsi="Arial" w:cs="Arial"/>
          <w:sz w:val="20"/>
          <w:szCs w:val="20"/>
        </w:rPr>
        <w:t>beneficjenta z obowiązku przygotowania i realizowania projektu zgodnie</w:t>
      </w:r>
      <w:r>
        <w:rPr>
          <w:rFonts w:ascii="Arial" w:hAnsi="Arial" w:cs="Arial"/>
          <w:sz w:val="20"/>
          <w:szCs w:val="20"/>
        </w:rPr>
        <w:t xml:space="preserve"> z przepisami prawa krajowego i unijnego oraz</w:t>
      </w:r>
      <w:r w:rsidR="00233001">
        <w:rPr>
          <w:rFonts w:ascii="Arial" w:hAnsi="Arial" w:cs="Arial"/>
          <w:sz w:val="20"/>
          <w:szCs w:val="20"/>
        </w:rPr>
        <w:t> </w:t>
      </w:r>
      <w:r>
        <w:rPr>
          <w:rFonts w:ascii="Arial" w:hAnsi="Arial" w:cs="Arial"/>
          <w:sz w:val="20"/>
          <w:szCs w:val="20"/>
        </w:rPr>
        <w:t xml:space="preserve">posiadania wszelkiej dokumentacji związanej z oceną oddziaływania na środowisko. Wykaz dokumentów niezbędnych w procesie inwestycyjnym określa dokument </w:t>
      </w:r>
      <w:r w:rsidRPr="00E93BC6">
        <w:rPr>
          <w:rFonts w:ascii="Arial" w:eastAsia="Times New Roman" w:hAnsi="Arial" w:cs="Arial"/>
          <w:bCs/>
          <w:i/>
          <w:sz w:val="20"/>
          <w:szCs w:val="20"/>
        </w:rPr>
        <w:t>Zasady dla</w:t>
      </w:r>
      <w:r w:rsidR="00233001">
        <w:rPr>
          <w:rFonts w:ascii="Arial" w:eastAsia="Times New Roman" w:hAnsi="Arial" w:cs="Arial"/>
          <w:bCs/>
          <w:i/>
          <w:sz w:val="20"/>
          <w:szCs w:val="20"/>
        </w:rPr>
        <w:t> </w:t>
      </w:r>
      <w:r w:rsidRPr="00E93BC6">
        <w:rPr>
          <w:rFonts w:ascii="Arial" w:eastAsia="Times New Roman" w:hAnsi="Arial" w:cs="Arial"/>
          <w:bCs/>
          <w:i/>
          <w:sz w:val="20"/>
          <w:szCs w:val="20"/>
        </w:rPr>
        <w:t>wnioskodawców Regionalnego Programu Operacyjnego Województwa Zachodniopomorskiego 2014-2020 Ocena oddziaływania na środowisko</w:t>
      </w:r>
      <w:r>
        <w:rPr>
          <w:rFonts w:ascii="Arial" w:eastAsia="Times New Roman" w:hAnsi="Arial" w:cs="Arial"/>
          <w:bCs/>
          <w:i/>
          <w:sz w:val="20"/>
          <w:szCs w:val="20"/>
        </w:rPr>
        <w:t xml:space="preserve"> </w:t>
      </w:r>
      <w:r w:rsidRPr="003729CF">
        <w:rPr>
          <w:rFonts w:ascii="Arial" w:eastAsia="Times New Roman" w:hAnsi="Arial" w:cs="Arial"/>
          <w:bCs/>
          <w:sz w:val="20"/>
          <w:szCs w:val="20"/>
        </w:rPr>
        <w:t>stanowiący załącznik nr 5 do niniejszego regulaminu.</w:t>
      </w:r>
    </w:p>
    <w:p w:rsidR="003F5CDD" w:rsidRPr="00CA03EA" w:rsidRDefault="003F5CDD" w:rsidP="006118BF">
      <w:pPr>
        <w:pStyle w:val="Nagwek1"/>
        <w:rPr>
          <w:rFonts w:cs="Arial"/>
          <w:sz w:val="20"/>
          <w:szCs w:val="20"/>
        </w:rPr>
      </w:pPr>
    </w:p>
    <w:p w:rsidR="000046E9" w:rsidRPr="00CA03EA" w:rsidRDefault="003D4CAB" w:rsidP="00031FA5">
      <w:pPr>
        <w:pStyle w:val="Nagwek1"/>
        <w:rPr>
          <w:rFonts w:cs="Arial"/>
          <w:sz w:val="20"/>
          <w:szCs w:val="20"/>
        </w:rPr>
      </w:pPr>
      <w:bookmarkStart w:id="72" w:name="_Toc500400146"/>
      <w:r w:rsidRPr="00CA03EA">
        <w:rPr>
          <w:rFonts w:cs="Arial"/>
          <w:sz w:val="20"/>
          <w:szCs w:val="20"/>
        </w:rPr>
        <w:t>Rozdział 6 Termin, forma i miejsce składania wniosków o dofinansowanie</w:t>
      </w:r>
      <w:bookmarkEnd w:id="72"/>
    </w:p>
    <w:p w:rsidR="00EB624D" w:rsidRPr="00CA03EA" w:rsidRDefault="00EB624D" w:rsidP="00031FA5">
      <w:pPr>
        <w:pStyle w:val="Nagwek2"/>
        <w:rPr>
          <w:rFonts w:cs="Arial"/>
          <w:szCs w:val="20"/>
        </w:rPr>
      </w:pPr>
      <w:bookmarkStart w:id="73" w:name="_Toc500400147"/>
      <w:r w:rsidRPr="00CA03EA">
        <w:rPr>
          <w:rFonts w:cs="Arial"/>
          <w:szCs w:val="20"/>
        </w:rPr>
        <w:t>6</w:t>
      </w:r>
      <w:r w:rsidR="00D13C93" w:rsidRPr="00CA03EA">
        <w:rPr>
          <w:rFonts w:cs="Arial"/>
          <w:szCs w:val="20"/>
        </w:rPr>
        <w:t xml:space="preserve">.1 </w:t>
      </w:r>
      <w:r w:rsidRPr="00CA03EA">
        <w:rPr>
          <w:rFonts w:cs="Arial"/>
          <w:szCs w:val="20"/>
        </w:rPr>
        <w:t>Termin składania wniosków</w:t>
      </w:r>
      <w:r w:rsidR="00887638" w:rsidRPr="00CA03EA">
        <w:rPr>
          <w:rFonts w:cs="Arial"/>
          <w:szCs w:val="20"/>
        </w:rPr>
        <w:t xml:space="preserve"> o dofinansowanie</w:t>
      </w:r>
      <w:bookmarkEnd w:id="73"/>
    </w:p>
    <w:p w:rsidR="000F7BCA" w:rsidRPr="00D55A9F" w:rsidRDefault="002675AF" w:rsidP="00031FA5">
      <w:pPr>
        <w:pStyle w:val="Akapitzlist"/>
        <w:numPr>
          <w:ilvl w:val="0"/>
          <w:numId w:val="100"/>
        </w:numPr>
        <w:tabs>
          <w:tab w:val="left" w:pos="709"/>
        </w:tabs>
        <w:spacing w:line="276" w:lineRule="auto"/>
        <w:ind w:left="782" w:hanging="357"/>
        <w:jc w:val="both"/>
        <w:rPr>
          <w:rFonts w:ascii="Arial" w:hAnsi="Arial" w:cs="Arial"/>
          <w:sz w:val="20"/>
          <w:szCs w:val="20"/>
        </w:rPr>
      </w:pPr>
      <w:r w:rsidRPr="00D55A9F">
        <w:rPr>
          <w:rFonts w:ascii="Arial" w:hAnsi="Arial" w:cs="Arial"/>
          <w:sz w:val="20"/>
          <w:szCs w:val="20"/>
        </w:rPr>
        <w:t xml:space="preserve">Dokumentację aplikacyjną należy złożyć do IZ RPO WZ w terminie naboru projektów, </w:t>
      </w:r>
      <w:r w:rsidRPr="00D55A9F">
        <w:rPr>
          <w:rFonts w:ascii="Arial" w:hAnsi="Arial" w:cs="Arial"/>
          <w:sz w:val="20"/>
          <w:szCs w:val="20"/>
        </w:rPr>
        <w:br/>
        <w:t xml:space="preserve">tj. </w:t>
      </w:r>
      <w:r w:rsidR="0061013B" w:rsidRPr="00D55A9F">
        <w:rPr>
          <w:rFonts w:ascii="Arial" w:hAnsi="Arial" w:cs="Arial"/>
          <w:b/>
          <w:sz w:val="20"/>
          <w:szCs w:val="20"/>
          <w:u w:val="single"/>
        </w:rPr>
        <w:t>15</w:t>
      </w:r>
      <w:r w:rsidR="00A271BA" w:rsidRPr="00D55A9F">
        <w:rPr>
          <w:rFonts w:ascii="Arial" w:hAnsi="Arial" w:cs="Arial"/>
          <w:b/>
          <w:sz w:val="20"/>
          <w:szCs w:val="20"/>
          <w:u w:val="single"/>
        </w:rPr>
        <w:t xml:space="preserve"> stycznia 2018 r.</w:t>
      </w:r>
      <w:r w:rsidR="00A271BA" w:rsidRPr="00D55A9F">
        <w:rPr>
          <w:rFonts w:ascii="Arial" w:hAnsi="Arial" w:cs="Arial"/>
          <w:sz w:val="20"/>
          <w:szCs w:val="20"/>
          <w:u w:val="single"/>
        </w:rPr>
        <w:t xml:space="preserve"> </w:t>
      </w:r>
      <w:r w:rsidRPr="00D55A9F">
        <w:rPr>
          <w:rFonts w:ascii="Arial" w:hAnsi="Arial" w:cs="Arial"/>
          <w:sz w:val="20"/>
          <w:szCs w:val="20"/>
          <w:u w:val="single"/>
        </w:rPr>
        <w:t xml:space="preserve"> </w:t>
      </w:r>
      <w:r w:rsidRPr="00D55A9F">
        <w:rPr>
          <w:rFonts w:ascii="Arial" w:hAnsi="Arial" w:cs="Arial"/>
          <w:b/>
          <w:sz w:val="20"/>
          <w:szCs w:val="20"/>
          <w:u w:val="single"/>
        </w:rPr>
        <w:t>do</w:t>
      </w:r>
      <w:r w:rsidR="003E6DA7" w:rsidRPr="00D55A9F">
        <w:rPr>
          <w:rFonts w:ascii="Arial" w:hAnsi="Arial" w:cs="Arial"/>
          <w:b/>
          <w:sz w:val="20"/>
          <w:szCs w:val="20"/>
          <w:u w:val="single"/>
        </w:rPr>
        <w:t xml:space="preserve"> </w:t>
      </w:r>
      <w:r w:rsidR="0061013B" w:rsidRPr="00D55A9F">
        <w:rPr>
          <w:rFonts w:ascii="Arial" w:hAnsi="Arial" w:cs="Arial"/>
          <w:b/>
          <w:sz w:val="20"/>
          <w:szCs w:val="20"/>
          <w:u w:val="single"/>
        </w:rPr>
        <w:t>15</w:t>
      </w:r>
      <w:r w:rsidR="00A271BA" w:rsidRPr="00D55A9F">
        <w:rPr>
          <w:rFonts w:ascii="Arial" w:hAnsi="Arial" w:cs="Arial"/>
          <w:b/>
          <w:sz w:val="20"/>
          <w:szCs w:val="20"/>
          <w:u w:val="single"/>
        </w:rPr>
        <w:t xml:space="preserve"> marca </w:t>
      </w:r>
      <w:r w:rsidR="0061013B" w:rsidRPr="00D55A9F">
        <w:rPr>
          <w:rFonts w:ascii="Arial" w:hAnsi="Arial" w:cs="Arial"/>
          <w:b/>
          <w:sz w:val="20"/>
          <w:szCs w:val="20"/>
          <w:u w:val="single"/>
        </w:rPr>
        <w:t>2018</w:t>
      </w:r>
      <w:r w:rsidR="00A271BA" w:rsidRPr="00D55A9F">
        <w:rPr>
          <w:rFonts w:ascii="Arial" w:hAnsi="Arial" w:cs="Arial"/>
          <w:b/>
          <w:sz w:val="20"/>
          <w:szCs w:val="20"/>
          <w:u w:val="single"/>
        </w:rPr>
        <w:t xml:space="preserve"> r.</w:t>
      </w:r>
      <w:r w:rsidRPr="00D55A9F">
        <w:rPr>
          <w:rFonts w:ascii="Arial" w:hAnsi="Arial" w:cs="Arial"/>
          <w:sz w:val="20"/>
          <w:szCs w:val="20"/>
        </w:rPr>
        <w:t xml:space="preserve"> </w:t>
      </w:r>
    </w:p>
    <w:p w:rsidR="000F7BCA" w:rsidRPr="00D55A9F" w:rsidRDefault="002675AF" w:rsidP="00031FA5">
      <w:pPr>
        <w:pStyle w:val="Akapitzlist"/>
        <w:numPr>
          <w:ilvl w:val="0"/>
          <w:numId w:val="100"/>
        </w:numPr>
        <w:tabs>
          <w:tab w:val="left" w:pos="709"/>
        </w:tabs>
        <w:spacing w:line="276" w:lineRule="auto"/>
        <w:ind w:left="782" w:hanging="357"/>
        <w:jc w:val="both"/>
        <w:rPr>
          <w:rFonts w:ascii="Arial" w:hAnsi="Arial" w:cs="Arial"/>
          <w:b/>
          <w:sz w:val="20"/>
          <w:szCs w:val="20"/>
          <w:u w:val="single"/>
        </w:rPr>
      </w:pPr>
      <w:r w:rsidRPr="00D55A9F">
        <w:rPr>
          <w:rFonts w:ascii="Arial" w:hAnsi="Arial" w:cs="Arial"/>
          <w:sz w:val="20"/>
          <w:szCs w:val="20"/>
        </w:rPr>
        <w:t xml:space="preserve">Wniosek o dofinansowanie wraz z załącznikami w wersji elektronicznej należy opublikować </w:t>
      </w:r>
      <w:r w:rsidRPr="00D55A9F">
        <w:rPr>
          <w:rFonts w:ascii="Arial" w:hAnsi="Arial" w:cs="Arial"/>
          <w:sz w:val="20"/>
          <w:szCs w:val="20"/>
        </w:rPr>
        <w:br/>
        <w:t xml:space="preserve">w LSI2014 </w:t>
      </w:r>
      <w:r w:rsidRPr="00D55A9F">
        <w:rPr>
          <w:rFonts w:ascii="Arial" w:hAnsi="Arial" w:cs="Arial"/>
          <w:b/>
          <w:sz w:val="20"/>
          <w:szCs w:val="20"/>
          <w:u w:val="single"/>
        </w:rPr>
        <w:t xml:space="preserve">do </w:t>
      </w:r>
      <w:r w:rsidR="00A271BA" w:rsidRPr="00D55A9F">
        <w:rPr>
          <w:rFonts w:ascii="Arial" w:hAnsi="Arial" w:cs="Arial"/>
          <w:b/>
          <w:sz w:val="20"/>
          <w:szCs w:val="20"/>
          <w:u w:val="single"/>
        </w:rPr>
        <w:t xml:space="preserve">15 marca 2018 r. </w:t>
      </w:r>
      <w:r w:rsidRPr="00D55A9F">
        <w:rPr>
          <w:rFonts w:ascii="Arial" w:hAnsi="Arial" w:cs="Arial"/>
          <w:b/>
          <w:sz w:val="20"/>
          <w:szCs w:val="20"/>
          <w:u w:val="single"/>
        </w:rPr>
        <w:t>do godz. 15:00.</w:t>
      </w:r>
    </w:p>
    <w:p w:rsidR="000F7BCA" w:rsidRDefault="000F7BCA" w:rsidP="00031FA5">
      <w:pPr>
        <w:pStyle w:val="Nagwek2"/>
        <w:ind w:left="851" w:firstLine="0"/>
        <w:rPr>
          <w:rFonts w:eastAsia="Calibri"/>
        </w:rPr>
      </w:pPr>
    </w:p>
    <w:p w:rsidR="005958BE" w:rsidRPr="00CA03EA" w:rsidRDefault="005958BE" w:rsidP="006118BF">
      <w:pPr>
        <w:spacing w:line="276" w:lineRule="auto"/>
        <w:ind w:left="641"/>
        <w:jc w:val="both"/>
        <w:rPr>
          <w:rFonts w:ascii="Arial" w:hAnsi="Arial" w:cs="Arial"/>
          <w:b/>
          <w:sz w:val="20"/>
          <w:szCs w:val="20"/>
        </w:rPr>
      </w:pPr>
    </w:p>
    <w:p w:rsidR="00EB624D" w:rsidRPr="00CA03EA" w:rsidRDefault="00F02348" w:rsidP="006118BF">
      <w:pPr>
        <w:pStyle w:val="Nagwek2"/>
        <w:rPr>
          <w:rFonts w:cs="Arial"/>
          <w:szCs w:val="20"/>
        </w:rPr>
      </w:pPr>
      <w:bookmarkStart w:id="74" w:name="_Toc500400148"/>
      <w:r w:rsidRPr="00CA03EA">
        <w:rPr>
          <w:rFonts w:cs="Arial"/>
          <w:szCs w:val="20"/>
        </w:rPr>
        <w:t xml:space="preserve">6.2 </w:t>
      </w:r>
      <w:r w:rsidR="00EB624D" w:rsidRPr="00CA03EA">
        <w:rPr>
          <w:rFonts w:cs="Arial"/>
          <w:szCs w:val="20"/>
        </w:rPr>
        <w:t>Forma i miejsce składania wniosków</w:t>
      </w:r>
      <w:r w:rsidR="00B17CFD" w:rsidRPr="00CA03EA">
        <w:rPr>
          <w:rFonts w:cs="Arial"/>
          <w:szCs w:val="20"/>
        </w:rPr>
        <w:t xml:space="preserve"> o dofinansowanie</w:t>
      </w:r>
      <w:bookmarkEnd w:id="74"/>
    </w:p>
    <w:p w:rsidR="000F7BCA" w:rsidRDefault="000F7BCA" w:rsidP="000F7BCA">
      <w:pPr>
        <w:pStyle w:val="Akapitzlist"/>
        <w:numPr>
          <w:ilvl w:val="0"/>
          <w:numId w:val="174"/>
        </w:numPr>
        <w:spacing w:line="276" w:lineRule="auto"/>
        <w:ind w:left="782" w:hanging="357"/>
        <w:jc w:val="both"/>
        <w:rPr>
          <w:rFonts w:ascii="Arial" w:hAnsi="Arial" w:cs="Arial"/>
          <w:b/>
          <w:sz w:val="20"/>
        </w:rPr>
      </w:pPr>
      <w:r w:rsidRPr="006B1DCA">
        <w:rPr>
          <w:rFonts w:ascii="Arial" w:hAnsi="Arial" w:cs="Arial"/>
          <w:sz w:val="20"/>
        </w:rPr>
        <w:t xml:space="preserve">Skuteczne złożenie dokumentacji aplikacyjnej polega na </w:t>
      </w:r>
      <w:r w:rsidRPr="006B1DCA">
        <w:rPr>
          <w:rFonts w:ascii="Arial" w:hAnsi="Arial" w:cs="Arial"/>
          <w:sz w:val="20"/>
          <w:u w:val="single"/>
        </w:rPr>
        <w:t>opublikowaniu</w:t>
      </w:r>
      <w:r w:rsidRPr="006B1DCA">
        <w:rPr>
          <w:rFonts w:ascii="Arial" w:hAnsi="Arial" w:cs="Arial"/>
          <w:sz w:val="20"/>
        </w:rPr>
        <w:t xml:space="preserve"> wniosku</w:t>
      </w:r>
      <w:r w:rsidR="00233001">
        <w:rPr>
          <w:rFonts w:ascii="Arial" w:hAnsi="Arial" w:cs="Arial"/>
          <w:sz w:val="20"/>
        </w:rPr>
        <w:t xml:space="preserve"> </w:t>
      </w:r>
      <w:r w:rsidRPr="006B1DCA">
        <w:rPr>
          <w:rFonts w:ascii="Arial" w:hAnsi="Arial" w:cs="Arial"/>
          <w:sz w:val="20"/>
        </w:rPr>
        <w:t>o</w:t>
      </w:r>
      <w:r w:rsidR="00233001">
        <w:rPr>
          <w:rFonts w:ascii="Arial" w:hAnsi="Arial" w:cs="Arial"/>
          <w:sz w:val="20"/>
        </w:rPr>
        <w:t> </w:t>
      </w:r>
      <w:r w:rsidRPr="006B1DCA">
        <w:rPr>
          <w:rFonts w:ascii="Arial" w:hAnsi="Arial" w:cs="Arial"/>
          <w:sz w:val="20"/>
        </w:rPr>
        <w:t xml:space="preserve">dofinansowanie wraz z załącznikami w wersji elektronicznej w LSI2014 w terminie naboru projektów oraz </w:t>
      </w:r>
      <w:r>
        <w:rPr>
          <w:rFonts w:ascii="Arial" w:hAnsi="Arial" w:cs="Arial"/>
          <w:sz w:val="20"/>
          <w:u w:val="single"/>
        </w:rPr>
        <w:t>złożeniu</w:t>
      </w:r>
      <w:r w:rsidRPr="006B1DCA">
        <w:rPr>
          <w:rFonts w:ascii="Arial" w:hAnsi="Arial" w:cs="Arial"/>
          <w:sz w:val="20"/>
          <w:u w:val="single"/>
        </w:rPr>
        <w:t xml:space="preserve"> do IZ RPO WZ pisemnego wniosku o przyznanie pomocy</w:t>
      </w:r>
      <w:r w:rsidRPr="006B1DCA">
        <w:rPr>
          <w:rFonts w:ascii="Arial" w:hAnsi="Arial" w:cs="Arial"/>
          <w:sz w:val="20"/>
        </w:rPr>
        <w:t>, podpisanego zgodnie z zasadami reprezentacji obowiązującymi wnioskodawcę</w:t>
      </w:r>
      <w:r>
        <w:rPr>
          <w:rFonts w:ascii="Arial" w:hAnsi="Arial" w:cs="Arial"/>
          <w:sz w:val="20"/>
        </w:rPr>
        <w:t>/partnera</w:t>
      </w:r>
      <w:r w:rsidRPr="006B1DCA">
        <w:rPr>
          <w:rFonts w:ascii="Arial" w:hAnsi="Arial" w:cs="Arial"/>
          <w:sz w:val="20"/>
        </w:rPr>
        <w:t xml:space="preserve">, zawierającego właściwą sumę kontrolną, najpóźniej w terminie 7 dni od dnia zakończenia naboru projektów, tj. </w:t>
      </w:r>
      <w:r w:rsidRPr="006B1DCA">
        <w:rPr>
          <w:rFonts w:ascii="Arial" w:hAnsi="Arial" w:cs="Arial"/>
          <w:b/>
          <w:sz w:val="20"/>
          <w:u w:val="single"/>
        </w:rPr>
        <w:t xml:space="preserve">do dnia </w:t>
      </w:r>
      <w:r w:rsidR="00A271BA">
        <w:rPr>
          <w:rFonts w:ascii="Arial" w:hAnsi="Arial" w:cs="Arial"/>
          <w:b/>
          <w:sz w:val="20"/>
          <w:u w:val="single"/>
        </w:rPr>
        <w:t>22 marca 2018 r.</w:t>
      </w:r>
      <w:r w:rsidRPr="006B1DCA">
        <w:rPr>
          <w:rFonts w:ascii="Arial" w:hAnsi="Arial" w:cs="Arial"/>
          <w:b/>
          <w:sz w:val="20"/>
        </w:rPr>
        <w:t xml:space="preserve"> </w:t>
      </w:r>
    </w:p>
    <w:p w:rsidR="000F7BCA" w:rsidRDefault="000F7BCA" w:rsidP="000F7BCA">
      <w:pPr>
        <w:pStyle w:val="Akapitzlist"/>
        <w:numPr>
          <w:ilvl w:val="0"/>
          <w:numId w:val="174"/>
        </w:numPr>
        <w:spacing w:line="276" w:lineRule="auto"/>
        <w:ind w:left="782" w:hanging="357"/>
        <w:jc w:val="both"/>
        <w:rPr>
          <w:rFonts w:ascii="Arial" w:hAnsi="Arial" w:cs="Arial"/>
          <w:sz w:val="18"/>
          <w:szCs w:val="20"/>
        </w:rPr>
      </w:pPr>
      <w:r w:rsidRPr="00343724">
        <w:rPr>
          <w:rFonts w:ascii="Arial" w:hAnsi="Arial" w:cs="Arial"/>
          <w:sz w:val="20"/>
          <w:szCs w:val="20"/>
        </w:rPr>
        <w:t>W przypadku nadania przesyłki w polskiej placówce pocztowej operatora wyznaczonego w</w:t>
      </w:r>
      <w:r w:rsidR="00233001">
        <w:rPr>
          <w:rFonts w:ascii="Arial" w:hAnsi="Arial" w:cs="Arial"/>
          <w:sz w:val="20"/>
          <w:szCs w:val="20"/>
        </w:rPr>
        <w:t> </w:t>
      </w:r>
      <w:r w:rsidRPr="00343724">
        <w:rPr>
          <w:rFonts w:ascii="Arial" w:hAnsi="Arial" w:cs="Arial"/>
          <w:sz w:val="20"/>
          <w:szCs w:val="20"/>
        </w:rPr>
        <w:t xml:space="preserve">rozumieniu Prawa pocztowego lub u innego operatora, pisemny wniosek o przyznanie pomocy musi wpłynąć do IZ RPO WZ </w:t>
      </w:r>
      <w:r w:rsidRPr="00343724">
        <w:rPr>
          <w:rFonts w:ascii="Arial" w:hAnsi="Arial" w:cs="Arial"/>
          <w:b/>
          <w:sz w:val="20"/>
          <w:szCs w:val="20"/>
        </w:rPr>
        <w:t>do dnia</w:t>
      </w:r>
      <w:r w:rsidR="00A271BA">
        <w:rPr>
          <w:rFonts w:ascii="Arial" w:hAnsi="Arial" w:cs="Arial"/>
          <w:b/>
          <w:sz w:val="20"/>
          <w:szCs w:val="20"/>
        </w:rPr>
        <w:t xml:space="preserve"> 22 marca 2018 r.</w:t>
      </w:r>
    </w:p>
    <w:p w:rsidR="000F7BCA" w:rsidRPr="00411AC1" w:rsidRDefault="000F7BCA" w:rsidP="000F7BCA">
      <w:pPr>
        <w:pStyle w:val="Akapitzlist"/>
        <w:numPr>
          <w:ilvl w:val="0"/>
          <w:numId w:val="174"/>
        </w:numPr>
        <w:spacing w:line="276" w:lineRule="auto"/>
        <w:ind w:left="782" w:hanging="357"/>
        <w:jc w:val="both"/>
        <w:rPr>
          <w:rFonts w:ascii="Arial" w:hAnsi="Arial" w:cs="Arial"/>
          <w:b/>
          <w:sz w:val="20"/>
        </w:rPr>
      </w:pPr>
      <w:r w:rsidRPr="00FA619C">
        <w:rPr>
          <w:rFonts w:ascii="Arial" w:hAnsi="Arial" w:cs="Arial"/>
          <w:sz w:val="20"/>
        </w:rPr>
        <w:lastRenderedPageBreak/>
        <w:t>Przez pisemny wniosek o przyznanie pomocy rozumie się dokument, który generuje się</w:t>
      </w:r>
      <w:r w:rsidR="00233001">
        <w:rPr>
          <w:rFonts w:ascii="Arial" w:hAnsi="Arial" w:cs="Arial"/>
          <w:sz w:val="20"/>
        </w:rPr>
        <w:t> </w:t>
      </w:r>
      <w:r w:rsidRPr="00FA619C">
        <w:rPr>
          <w:rFonts w:ascii="Arial" w:hAnsi="Arial" w:cs="Arial"/>
          <w:sz w:val="20"/>
        </w:rPr>
        <w:t>po</w:t>
      </w:r>
      <w:r w:rsidR="00233001">
        <w:rPr>
          <w:rFonts w:ascii="Arial" w:hAnsi="Arial" w:cs="Arial"/>
          <w:sz w:val="20"/>
        </w:rPr>
        <w:t> </w:t>
      </w:r>
      <w:r w:rsidRPr="00FA619C">
        <w:rPr>
          <w:rFonts w:ascii="Arial" w:hAnsi="Arial" w:cs="Arial"/>
          <w:sz w:val="20"/>
        </w:rPr>
        <w:t xml:space="preserve">opublikowaniu wniosku o dofinansowanie w wersji elektronicznej w LSI2014. W wersji papierowej należy </w:t>
      </w:r>
      <w:r>
        <w:rPr>
          <w:rFonts w:ascii="Arial" w:hAnsi="Arial" w:cs="Arial"/>
          <w:sz w:val="20"/>
        </w:rPr>
        <w:t>złożyć</w:t>
      </w:r>
      <w:r w:rsidRPr="00FA619C">
        <w:rPr>
          <w:rFonts w:ascii="Arial" w:hAnsi="Arial" w:cs="Arial"/>
          <w:sz w:val="20"/>
        </w:rPr>
        <w:t xml:space="preserve"> jedynie przedmiotowy pisemny wniosek o przyznanie pomocy, nie</w:t>
      </w:r>
      <w:r w:rsidR="00233001">
        <w:rPr>
          <w:rFonts w:ascii="Arial" w:hAnsi="Arial" w:cs="Arial"/>
          <w:sz w:val="20"/>
        </w:rPr>
        <w:t> </w:t>
      </w:r>
      <w:r w:rsidRPr="00FA619C">
        <w:rPr>
          <w:rFonts w:ascii="Arial" w:hAnsi="Arial" w:cs="Arial"/>
          <w:sz w:val="20"/>
        </w:rPr>
        <w:t>zaś pełny wydruk wniosku o dofinansowanie. Treść wniosku o przyznanie pomocy zostanie wygenerowana w oparciu o następujący wzór:</w:t>
      </w:r>
    </w:p>
    <w:p w:rsidR="000F7BCA" w:rsidRPr="00411AC1" w:rsidRDefault="000F7BCA" w:rsidP="000F7BCA">
      <w:pPr>
        <w:spacing w:line="276" w:lineRule="auto"/>
        <w:jc w:val="both"/>
        <w:rPr>
          <w:rFonts w:ascii="Arial" w:hAnsi="Arial" w:cs="Arial"/>
          <w:b/>
          <w:sz w:val="20"/>
        </w:rPr>
      </w:pPr>
    </w:p>
    <w:p w:rsidR="000F7BCA" w:rsidRDefault="000F7BCA" w:rsidP="000F7BCA">
      <w:pPr>
        <w:pStyle w:val="Akapitzlist"/>
        <w:spacing w:line="276" w:lineRule="auto"/>
        <w:jc w:val="both"/>
        <w:rPr>
          <w:rFonts w:ascii="Arial" w:hAnsi="Arial" w:cs="Arial"/>
          <w:sz w:val="20"/>
          <w:szCs w:val="20"/>
        </w:rPr>
      </w:pPr>
    </w:p>
    <w:p w:rsidR="000F7BCA" w:rsidRDefault="000F7BCA" w:rsidP="000F7BCA">
      <w:pPr>
        <w:pStyle w:val="Akapitzlist"/>
        <w:spacing w:line="276" w:lineRule="auto"/>
        <w:jc w:val="both"/>
        <w:rPr>
          <w:rFonts w:ascii="Arial" w:hAnsi="Arial" w:cs="Arial"/>
          <w:sz w:val="20"/>
          <w:szCs w:val="20"/>
        </w:rPr>
      </w:pPr>
    </w:p>
    <w:p w:rsidR="00057758" w:rsidRDefault="00057758" w:rsidP="000F7BCA">
      <w:pPr>
        <w:pStyle w:val="Akapitzlist"/>
        <w:spacing w:line="276" w:lineRule="auto"/>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9"/>
      </w:tblGrid>
      <w:tr w:rsidR="000F7BCA" w:rsidTr="00A10558">
        <w:trPr>
          <w:trHeight w:val="5478"/>
          <w:jc w:val="center"/>
        </w:trPr>
        <w:tc>
          <w:tcPr>
            <w:tcW w:w="6369" w:type="dxa"/>
            <w:tcBorders>
              <w:top w:val="single" w:sz="4" w:space="0" w:color="auto"/>
              <w:left w:val="single" w:sz="4" w:space="0" w:color="auto"/>
              <w:bottom w:val="single" w:sz="4" w:space="0" w:color="auto"/>
              <w:right w:val="single" w:sz="4" w:space="0" w:color="auto"/>
            </w:tcBorders>
          </w:tcPr>
          <w:p w:rsidR="000F7BCA" w:rsidRPr="00063EB8" w:rsidRDefault="000F7BCA" w:rsidP="00A10558">
            <w:pPr>
              <w:spacing w:line="276" w:lineRule="auto"/>
              <w:rPr>
                <w:rFonts w:ascii="Arial" w:hAnsi="Arial" w:cs="Arial"/>
                <w:sz w:val="11"/>
                <w:szCs w:val="11"/>
              </w:rPr>
            </w:pPr>
            <w:r w:rsidRPr="00063EB8">
              <w:rPr>
                <w:rFonts w:ascii="Arial" w:hAnsi="Arial" w:cs="Arial"/>
                <w:sz w:val="11"/>
                <w:szCs w:val="11"/>
              </w:rPr>
              <w:t>Wnioskodawca:</w:t>
            </w:r>
          </w:p>
          <w:p w:rsidR="000F7BCA" w:rsidRPr="00063EB8" w:rsidRDefault="000F7BCA" w:rsidP="00A10558">
            <w:pPr>
              <w:spacing w:line="276" w:lineRule="auto"/>
              <w:rPr>
                <w:rFonts w:ascii="Arial" w:hAnsi="Arial" w:cs="Arial"/>
                <w:sz w:val="11"/>
                <w:szCs w:val="11"/>
              </w:rPr>
            </w:pPr>
            <w:r w:rsidRPr="00063EB8">
              <w:rPr>
                <w:rFonts w:ascii="Arial" w:hAnsi="Arial" w:cs="Arial"/>
                <w:sz w:val="11"/>
                <w:szCs w:val="11"/>
              </w:rPr>
              <w:t>Dane automatycznie z LSI2014:</w:t>
            </w:r>
          </w:p>
          <w:p w:rsidR="000F7BCA" w:rsidRPr="00063EB8" w:rsidRDefault="000F7BCA" w:rsidP="00A10558">
            <w:pPr>
              <w:spacing w:line="276" w:lineRule="auto"/>
              <w:rPr>
                <w:rFonts w:ascii="Arial" w:hAnsi="Arial" w:cs="Arial"/>
                <w:sz w:val="11"/>
                <w:szCs w:val="11"/>
              </w:rPr>
            </w:pPr>
            <w:r w:rsidRPr="00063EB8">
              <w:rPr>
                <w:rFonts w:ascii="Arial" w:hAnsi="Arial" w:cs="Arial"/>
                <w:sz w:val="11"/>
                <w:szCs w:val="11"/>
              </w:rPr>
              <w:t>Pole B.1.2. NIP</w:t>
            </w:r>
          </w:p>
          <w:p w:rsidR="000F7BCA" w:rsidRPr="00063EB8" w:rsidRDefault="000F7BCA" w:rsidP="00A10558">
            <w:pPr>
              <w:spacing w:line="276" w:lineRule="auto"/>
              <w:rPr>
                <w:rFonts w:ascii="Arial" w:hAnsi="Arial" w:cs="Arial"/>
                <w:sz w:val="11"/>
                <w:szCs w:val="11"/>
              </w:rPr>
            </w:pPr>
            <w:r w:rsidRPr="00063EB8">
              <w:rPr>
                <w:rFonts w:ascii="Arial" w:hAnsi="Arial" w:cs="Arial"/>
                <w:sz w:val="11"/>
                <w:szCs w:val="11"/>
              </w:rPr>
              <w:t>Pole B.1.3. Nazwa wnioskodawcy</w:t>
            </w:r>
          </w:p>
          <w:p w:rsidR="000F7BCA" w:rsidRPr="00063EB8" w:rsidRDefault="000F7BCA" w:rsidP="00A10558">
            <w:pPr>
              <w:spacing w:line="276" w:lineRule="auto"/>
              <w:rPr>
                <w:rFonts w:ascii="Arial" w:hAnsi="Arial" w:cs="Arial"/>
                <w:sz w:val="11"/>
                <w:szCs w:val="11"/>
              </w:rPr>
            </w:pPr>
            <w:r w:rsidRPr="00063EB8">
              <w:rPr>
                <w:rFonts w:ascii="Arial" w:hAnsi="Arial" w:cs="Arial"/>
                <w:sz w:val="11"/>
                <w:szCs w:val="11"/>
              </w:rPr>
              <w:t>Pole B.1.4. Siedziba wnioskodawcy</w:t>
            </w:r>
          </w:p>
          <w:tbl>
            <w:tblPr>
              <w:tblW w:w="58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4"/>
              <w:gridCol w:w="3859"/>
            </w:tblGrid>
            <w:tr w:rsidR="000F7BCA" w:rsidRPr="00063EB8" w:rsidTr="00A1055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0F7BCA" w:rsidRPr="00063EB8" w:rsidRDefault="000F7BCA" w:rsidP="00A10558">
                  <w:pPr>
                    <w:spacing w:line="240" w:lineRule="auto"/>
                    <w:rPr>
                      <w:rFonts w:ascii="Arial" w:hAnsi="Arial" w:cs="Arial"/>
                      <w:b/>
                      <w:sz w:val="11"/>
                      <w:szCs w:val="11"/>
                    </w:rPr>
                  </w:pPr>
                  <w:r w:rsidRPr="00063EB8">
                    <w:rPr>
                      <w:rFonts w:ascii="Arial" w:hAnsi="Arial" w:cs="Arial"/>
                      <w:b/>
                      <w:sz w:val="11"/>
                      <w:szCs w:val="11"/>
                    </w:rPr>
                    <w:t>Oś</w:t>
                  </w:r>
                </w:p>
              </w:tc>
              <w:tc>
                <w:tcPr>
                  <w:tcW w:w="3859" w:type="dxa"/>
                  <w:tcBorders>
                    <w:top w:val="single" w:sz="4" w:space="0" w:color="auto"/>
                    <w:left w:val="single" w:sz="4" w:space="0" w:color="auto"/>
                    <w:bottom w:val="single" w:sz="4" w:space="0" w:color="auto"/>
                    <w:right w:val="single" w:sz="4" w:space="0" w:color="auto"/>
                  </w:tcBorders>
                  <w:vAlign w:val="center"/>
                  <w:hideMark/>
                </w:tcPr>
                <w:p w:rsidR="000F7BCA" w:rsidRPr="00063EB8" w:rsidRDefault="000F7BCA" w:rsidP="00A10558">
                  <w:pPr>
                    <w:spacing w:line="240" w:lineRule="auto"/>
                    <w:rPr>
                      <w:rFonts w:ascii="Arial" w:hAnsi="Arial" w:cs="Arial"/>
                      <w:b/>
                      <w:sz w:val="11"/>
                      <w:szCs w:val="11"/>
                    </w:rPr>
                  </w:pPr>
                  <w:r w:rsidRPr="00063EB8">
                    <w:rPr>
                      <w:rFonts w:ascii="Arial" w:hAnsi="Arial" w:cs="Arial"/>
                      <w:b/>
                      <w:sz w:val="11"/>
                      <w:szCs w:val="11"/>
                    </w:rPr>
                    <w:t>automatycznie pole 1.1</w:t>
                  </w:r>
                </w:p>
              </w:tc>
            </w:tr>
            <w:tr w:rsidR="000F7BCA" w:rsidRPr="00063EB8" w:rsidTr="00A1055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0F7BCA" w:rsidRPr="00063EB8" w:rsidRDefault="000F7BCA" w:rsidP="00A10558">
                  <w:pPr>
                    <w:spacing w:line="240" w:lineRule="auto"/>
                    <w:rPr>
                      <w:rFonts w:ascii="Arial" w:hAnsi="Arial" w:cs="Arial"/>
                      <w:b/>
                      <w:sz w:val="11"/>
                      <w:szCs w:val="11"/>
                    </w:rPr>
                  </w:pPr>
                  <w:r w:rsidRPr="00063EB8">
                    <w:rPr>
                      <w:rFonts w:ascii="Arial" w:hAnsi="Arial" w:cs="Arial"/>
                      <w:b/>
                      <w:sz w:val="11"/>
                      <w:szCs w:val="11"/>
                    </w:rPr>
                    <w:t>Działanie</w:t>
                  </w:r>
                </w:p>
              </w:tc>
              <w:tc>
                <w:tcPr>
                  <w:tcW w:w="3859" w:type="dxa"/>
                  <w:tcBorders>
                    <w:top w:val="single" w:sz="4" w:space="0" w:color="auto"/>
                    <w:left w:val="single" w:sz="4" w:space="0" w:color="auto"/>
                    <w:bottom w:val="single" w:sz="4" w:space="0" w:color="auto"/>
                    <w:right w:val="single" w:sz="4" w:space="0" w:color="auto"/>
                  </w:tcBorders>
                  <w:vAlign w:val="center"/>
                  <w:hideMark/>
                </w:tcPr>
                <w:p w:rsidR="000F7BCA" w:rsidRPr="00063EB8" w:rsidRDefault="000F7BCA" w:rsidP="00A10558">
                  <w:pPr>
                    <w:spacing w:line="240" w:lineRule="auto"/>
                    <w:rPr>
                      <w:rFonts w:ascii="Arial" w:hAnsi="Arial" w:cs="Arial"/>
                      <w:b/>
                      <w:sz w:val="11"/>
                      <w:szCs w:val="11"/>
                    </w:rPr>
                  </w:pPr>
                  <w:r w:rsidRPr="00063EB8">
                    <w:rPr>
                      <w:rFonts w:ascii="Arial" w:hAnsi="Arial" w:cs="Arial"/>
                      <w:b/>
                      <w:sz w:val="11"/>
                      <w:szCs w:val="11"/>
                    </w:rPr>
                    <w:t>automatycznie pole 1.2</w:t>
                  </w:r>
                </w:p>
              </w:tc>
            </w:tr>
            <w:tr w:rsidR="000F7BCA" w:rsidRPr="00063EB8" w:rsidTr="00A1055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0F7BCA" w:rsidRPr="00063EB8" w:rsidRDefault="000F7BCA" w:rsidP="00A10558">
                  <w:pPr>
                    <w:spacing w:line="240" w:lineRule="auto"/>
                    <w:rPr>
                      <w:rFonts w:ascii="Arial" w:hAnsi="Arial" w:cs="Arial"/>
                      <w:b/>
                      <w:sz w:val="11"/>
                      <w:szCs w:val="11"/>
                    </w:rPr>
                  </w:pPr>
                  <w:r w:rsidRPr="00063EB8">
                    <w:rPr>
                      <w:rFonts w:ascii="Arial" w:hAnsi="Arial" w:cs="Arial"/>
                      <w:b/>
                      <w:sz w:val="11"/>
                      <w:szCs w:val="11"/>
                    </w:rPr>
                    <w:t>Nr naboru</w:t>
                  </w:r>
                </w:p>
              </w:tc>
              <w:tc>
                <w:tcPr>
                  <w:tcW w:w="3859" w:type="dxa"/>
                  <w:tcBorders>
                    <w:top w:val="single" w:sz="4" w:space="0" w:color="auto"/>
                    <w:left w:val="single" w:sz="4" w:space="0" w:color="auto"/>
                    <w:bottom w:val="single" w:sz="4" w:space="0" w:color="auto"/>
                    <w:right w:val="single" w:sz="4" w:space="0" w:color="auto"/>
                  </w:tcBorders>
                  <w:vAlign w:val="center"/>
                  <w:hideMark/>
                </w:tcPr>
                <w:p w:rsidR="000F7BCA" w:rsidRPr="00063EB8" w:rsidRDefault="000F7BCA" w:rsidP="00A10558">
                  <w:pPr>
                    <w:spacing w:line="240" w:lineRule="auto"/>
                    <w:rPr>
                      <w:rFonts w:ascii="Arial" w:hAnsi="Arial" w:cs="Arial"/>
                      <w:b/>
                      <w:sz w:val="11"/>
                      <w:szCs w:val="11"/>
                    </w:rPr>
                  </w:pPr>
                  <w:r w:rsidRPr="00063EB8">
                    <w:rPr>
                      <w:rFonts w:ascii="Arial" w:hAnsi="Arial" w:cs="Arial"/>
                      <w:b/>
                      <w:sz w:val="11"/>
                      <w:szCs w:val="11"/>
                    </w:rPr>
                    <w:t>automatycznie pole 2.1</w:t>
                  </w:r>
                </w:p>
              </w:tc>
            </w:tr>
            <w:tr w:rsidR="000F7BCA" w:rsidRPr="00063EB8" w:rsidTr="00A10558">
              <w:trPr>
                <w:trHeight w:val="143"/>
              </w:trPr>
              <w:tc>
                <w:tcPr>
                  <w:tcW w:w="2024" w:type="dxa"/>
                  <w:tcBorders>
                    <w:top w:val="single" w:sz="4" w:space="0" w:color="auto"/>
                    <w:left w:val="single" w:sz="4" w:space="0" w:color="auto"/>
                    <w:bottom w:val="single" w:sz="4" w:space="0" w:color="auto"/>
                    <w:right w:val="single" w:sz="4" w:space="0" w:color="auto"/>
                  </w:tcBorders>
                  <w:vAlign w:val="center"/>
                  <w:hideMark/>
                </w:tcPr>
                <w:p w:rsidR="000F7BCA" w:rsidRPr="00063EB8" w:rsidRDefault="000F7BCA" w:rsidP="00A10558">
                  <w:pPr>
                    <w:spacing w:line="240" w:lineRule="auto"/>
                    <w:rPr>
                      <w:rFonts w:ascii="Arial" w:hAnsi="Arial" w:cs="Arial"/>
                      <w:b/>
                      <w:sz w:val="11"/>
                      <w:szCs w:val="11"/>
                    </w:rPr>
                  </w:pPr>
                  <w:r w:rsidRPr="00063EB8">
                    <w:rPr>
                      <w:rFonts w:ascii="Arial" w:hAnsi="Arial" w:cs="Arial"/>
                      <w:b/>
                      <w:sz w:val="11"/>
                      <w:szCs w:val="11"/>
                    </w:rPr>
                    <w:t>Instytucja przyjmująca wniosek</w:t>
                  </w:r>
                </w:p>
              </w:tc>
              <w:tc>
                <w:tcPr>
                  <w:tcW w:w="3859" w:type="dxa"/>
                  <w:tcBorders>
                    <w:top w:val="single" w:sz="4" w:space="0" w:color="auto"/>
                    <w:left w:val="single" w:sz="4" w:space="0" w:color="auto"/>
                    <w:bottom w:val="single" w:sz="4" w:space="0" w:color="auto"/>
                    <w:right w:val="single" w:sz="4" w:space="0" w:color="auto"/>
                  </w:tcBorders>
                  <w:vAlign w:val="center"/>
                  <w:hideMark/>
                </w:tcPr>
                <w:p w:rsidR="000F7BCA" w:rsidRPr="00063EB8" w:rsidRDefault="000F7BCA" w:rsidP="00A10558">
                  <w:pPr>
                    <w:spacing w:line="240" w:lineRule="auto"/>
                    <w:rPr>
                      <w:rFonts w:ascii="Arial" w:hAnsi="Arial" w:cs="Arial"/>
                      <w:b/>
                      <w:sz w:val="11"/>
                      <w:szCs w:val="11"/>
                    </w:rPr>
                  </w:pPr>
                  <w:r w:rsidRPr="00063EB8">
                    <w:rPr>
                      <w:rFonts w:ascii="Arial" w:hAnsi="Arial" w:cs="Arial"/>
                      <w:b/>
                      <w:sz w:val="11"/>
                      <w:szCs w:val="11"/>
                    </w:rPr>
                    <w:t>automatycznie pole 2.2</w:t>
                  </w:r>
                </w:p>
              </w:tc>
            </w:tr>
          </w:tbl>
          <w:p w:rsidR="000F7BCA" w:rsidRPr="00063EB8" w:rsidRDefault="000F7BCA" w:rsidP="00A10558">
            <w:pPr>
              <w:spacing w:line="240" w:lineRule="auto"/>
              <w:rPr>
                <w:rFonts w:ascii="Arial" w:hAnsi="Arial" w:cs="Arial"/>
                <w:sz w:val="11"/>
                <w:szCs w:val="11"/>
              </w:rPr>
            </w:pPr>
          </w:p>
          <w:p w:rsidR="000F7BCA" w:rsidRPr="00063EB8" w:rsidRDefault="000F7BCA" w:rsidP="00A10558">
            <w:pPr>
              <w:spacing w:line="240" w:lineRule="auto"/>
              <w:jc w:val="center"/>
              <w:rPr>
                <w:rFonts w:ascii="Arial" w:hAnsi="Arial" w:cs="Arial"/>
                <w:b/>
                <w:sz w:val="11"/>
                <w:szCs w:val="11"/>
              </w:rPr>
            </w:pPr>
            <w:r w:rsidRPr="00063EB8">
              <w:rPr>
                <w:rFonts w:ascii="Arial" w:hAnsi="Arial" w:cs="Arial"/>
                <w:b/>
                <w:sz w:val="11"/>
                <w:szCs w:val="11"/>
              </w:rPr>
              <w:t>Pisemny wniosek o przyznanie pomocy</w:t>
            </w:r>
          </w:p>
          <w:p w:rsidR="000F7BCA" w:rsidRPr="00063EB8" w:rsidRDefault="000F7BCA" w:rsidP="00A10558">
            <w:pPr>
              <w:spacing w:line="240" w:lineRule="auto"/>
              <w:rPr>
                <w:rFonts w:ascii="Arial" w:hAnsi="Arial" w:cs="Arial"/>
                <w:sz w:val="11"/>
                <w:szCs w:val="11"/>
              </w:rPr>
            </w:pPr>
          </w:p>
          <w:p w:rsidR="000F7BCA" w:rsidRPr="00063EB8" w:rsidRDefault="000F7BCA" w:rsidP="00A10558">
            <w:pPr>
              <w:spacing w:after="120" w:line="276" w:lineRule="auto"/>
              <w:rPr>
                <w:rFonts w:ascii="Arial" w:hAnsi="Arial" w:cs="Arial"/>
                <w:sz w:val="11"/>
                <w:szCs w:val="11"/>
              </w:rPr>
            </w:pPr>
            <w:r w:rsidRPr="00063EB8">
              <w:rPr>
                <w:rFonts w:ascii="Arial" w:hAnsi="Arial" w:cs="Arial"/>
                <w:sz w:val="11"/>
                <w:szCs w:val="11"/>
              </w:rPr>
              <w:t>Działając w imieniu Wnioskodawcy wnioskuję o przyznanie dofinansowania na realizację projektu: …………………(tytuł automatycznie z LSI2014).</w:t>
            </w:r>
          </w:p>
          <w:p w:rsidR="000F7BCA" w:rsidRPr="00063EB8" w:rsidRDefault="000F7BCA" w:rsidP="00A10558">
            <w:pPr>
              <w:spacing w:after="120" w:line="276" w:lineRule="auto"/>
              <w:rPr>
                <w:rFonts w:ascii="Arial" w:hAnsi="Arial" w:cs="Arial"/>
                <w:sz w:val="11"/>
                <w:szCs w:val="11"/>
              </w:rPr>
            </w:pPr>
            <w:r w:rsidRPr="00063EB8">
              <w:rPr>
                <w:rFonts w:ascii="Arial" w:hAnsi="Arial" w:cs="Arial"/>
                <w:sz w:val="11"/>
                <w:szCs w:val="11"/>
              </w:rPr>
              <w:t xml:space="preserve">Jednocześnie potwierdzam, że integralną część niniejszego wniosku stanowi wersja elektroniczna </w:t>
            </w:r>
            <w:r w:rsidRPr="00063EB8">
              <w:rPr>
                <w:rFonts w:ascii="Arial" w:hAnsi="Arial" w:cs="Arial"/>
                <w:sz w:val="11"/>
                <w:szCs w:val="11"/>
              </w:rPr>
              <w:br/>
              <w:t>Wniosku o dofinansowanie o sumie kontrolnej ………… opublikowana wraz z załącznikami w Lokalnym Systemie Informatycznym 2014 (LSI2014) w dniu …. o godz. …..</w:t>
            </w:r>
          </w:p>
          <w:p w:rsidR="000F7BCA" w:rsidRPr="00063EB8" w:rsidRDefault="000F7BCA" w:rsidP="00A10558">
            <w:pPr>
              <w:spacing w:line="276" w:lineRule="auto"/>
              <w:rPr>
                <w:rFonts w:ascii="Arial" w:hAnsi="Arial" w:cs="Arial"/>
                <w:sz w:val="11"/>
                <w:szCs w:val="11"/>
              </w:rPr>
            </w:pPr>
            <w:r w:rsidRPr="00063EB8">
              <w:rPr>
                <w:rFonts w:ascii="Arial" w:hAnsi="Arial" w:cs="Arial"/>
                <w:sz w:val="11"/>
                <w:szCs w:val="11"/>
              </w:rPr>
              <w:t>Oświadczam, że:</w:t>
            </w:r>
          </w:p>
          <w:p w:rsidR="000F7BCA" w:rsidRPr="00754282" w:rsidRDefault="000F7BCA" w:rsidP="000F7BCA">
            <w:pPr>
              <w:pStyle w:val="Akapitzlist"/>
              <w:numPr>
                <w:ilvl w:val="0"/>
                <w:numId w:val="175"/>
              </w:numPr>
              <w:spacing w:line="276" w:lineRule="auto"/>
              <w:ind w:left="201" w:hanging="142"/>
              <w:rPr>
                <w:rFonts w:ascii="Arial" w:hAnsi="Arial"/>
                <w:sz w:val="11"/>
              </w:rPr>
            </w:pPr>
            <w:r w:rsidRPr="00754282">
              <w:rPr>
                <w:rFonts w:ascii="Arial" w:hAnsi="Arial"/>
                <w:sz w:val="11"/>
              </w:rPr>
              <w:t xml:space="preserve">Wniosek o dofinansowanie wraz z załącznikami został wypełniony i opublikowany w LSI2014 </w:t>
            </w:r>
            <w:r w:rsidRPr="00754282">
              <w:rPr>
                <w:rFonts w:ascii="Arial" w:hAnsi="Arial"/>
                <w:sz w:val="11"/>
              </w:rPr>
              <w:br/>
              <w:t>zgodnie z wolą i wiedzą Wnioskodawcy oraz zawiera rzetelne, kompletne i zgodne z prawdą informacje;</w:t>
            </w:r>
          </w:p>
          <w:p w:rsidR="000F7BCA" w:rsidRPr="00754282" w:rsidRDefault="000F7BCA" w:rsidP="000F7BCA">
            <w:pPr>
              <w:pStyle w:val="Akapitzlist"/>
              <w:numPr>
                <w:ilvl w:val="0"/>
                <w:numId w:val="175"/>
              </w:numPr>
              <w:spacing w:line="276" w:lineRule="auto"/>
              <w:ind w:left="201" w:hanging="142"/>
              <w:rPr>
                <w:rFonts w:ascii="Arial" w:hAnsi="Arial"/>
                <w:sz w:val="11"/>
              </w:rPr>
            </w:pPr>
            <w:r w:rsidRPr="00754282">
              <w:rPr>
                <w:rFonts w:ascii="Arial" w:hAnsi="Arial"/>
                <w:sz w:val="11"/>
              </w:rPr>
              <w:t xml:space="preserve">załączniki do elektronicznej wersji Wniosku o dofinansowanie zawierają wierne odwzorowanie </w:t>
            </w:r>
            <w:r w:rsidRPr="00754282">
              <w:rPr>
                <w:rFonts w:ascii="Arial" w:hAnsi="Arial"/>
                <w:sz w:val="11"/>
              </w:rPr>
              <w:br/>
              <w:t>treści oryginalnych dokumentów;</w:t>
            </w:r>
          </w:p>
          <w:p w:rsidR="000F7BCA" w:rsidRPr="00031FA5" w:rsidRDefault="000F7BCA" w:rsidP="000F7BCA">
            <w:pPr>
              <w:pStyle w:val="Akapitzlist"/>
              <w:numPr>
                <w:ilvl w:val="0"/>
                <w:numId w:val="175"/>
              </w:numPr>
              <w:spacing w:line="276" w:lineRule="auto"/>
              <w:ind w:left="201" w:hanging="142"/>
              <w:rPr>
                <w:rFonts w:ascii="Arial" w:hAnsi="Arial" w:cs="Arial"/>
                <w:sz w:val="11"/>
                <w:szCs w:val="11"/>
              </w:rPr>
            </w:pPr>
            <w:r w:rsidRPr="00754282">
              <w:rPr>
                <w:rFonts w:ascii="Arial" w:hAnsi="Arial"/>
                <w:sz w:val="11"/>
              </w:rPr>
              <w:t xml:space="preserve">Wnioskodawca przyjmuje do wiadomości, iż IZ/IP RPO WZ nie ponosi odpowiedzialności za </w:t>
            </w:r>
            <w:r w:rsidRPr="00754282">
              <w:rPr>
                <w:rFonts w:ascii="Arial" w:hAnsi="Arial"/>
                <w:sz w:val="11"/>
              </w:rPr>
              <w:br/>
              <w:t>wypełnienie wniosku niezgodnie z przepisami instrukcji lub niekompletność załączników oraz</w:t>
            </w:r>
            <w:r w:rsidRPr="00754282">
              <w:rPr>
                <w:rFonts w:ascii="Arial" w:hAnsi="Arial"/>
                <w:sz w:val="11"/>
              </w:rPr>
              <w:br/>
              <w:t xml:space="preserve"> inne zdarzenia techniczne lub losowe, niezwiązane z funkcjonalnością Serwisu Beneficjenta </w:t>
            </w:r>
            <w:r w:rsidRPr="00754282">
              <w:rPr>
                <w:rFonts w:ascii="Arial" w:hAnsi="Arial"/>
                <w:sz w:val="11"/>
              </w:rPr>
              <w:br/>
            </w:r>
            <w:r w:rsidRPr="00031FA5">
              <w:rPr>
                <w:rFonts w:ascii="Arial" w:hAnsi="Arial"/>
                <w:sz w:val="11"/>
              </w:rPr>
              <w:t>RPO WZ 2014-2020</w:t>
            </w:r>
            <w:r w:rsidRPr="00031FA5">
              <w:rPr>
                <w:rFonts w:ascii="Arial" w:hAnsi="Arial" w:cs="Arial"/>
                <w:sz w:val="11"/>
                <w:szCs w:val="11"/>
              </w:rPr>
              <w:t>;</w:t>
            </w:r>
          </w:p>
          <w:p w:rsidR="000F7BCA" w:rsidRPr="00031FA5" w:rsidRDefault="000F7BCA" w:rsidP="000F7BCA">
            <w:pPr>
              <w:pStyle w:val="Akapitzlist"/>
              <w:numPr>
                <w:ilvl w:val="0"/>
                <w:numId w:val="175"/>
              </w:numPr>
              <w:spacing w:line="276" w:lineRule="auto"/>
              <w:ind w:left="201" w:hanging="142"/>
              <w:rPr>
                <w:rFonts w:ascii="Arial" w:hAnsi="Arial" w:cs="Arial"/>
                <w:sz w:val="11"/>
                <w:szCs w:val="11"/>
              </w:rPr>
            </w:pPr>
            <w:r w:rsidRPr="00031FA5">
              <w:rPr>
                <w:rFonts w:ascii="Arial" w:hAnsi="Arial" w:cs="Arial"/>
                <w:sz w:val="11"/>
                <w:szCs w:val="11"/>
              </w:rPr>
              <w:t>jestem świadomy skutków niezachowania formy komunikacji wskazanej w regulaminie konkursu/naboru.</w:t>
            </w:r>
            <w:r w:rsidRPr="00031FA5">
              <w:rPr>
                <w:rFonts w:ascii="Arial" w:hAnsi="Arial"/>
                <w:sz w:val="11"/>
              </w:rPr>
              <w:t>;</w:t>
            </w:r>
          </w:p>
          <w:p w:rsidR="000F7BCA" w:rsidRPr="00031FA5" w:rsidRDefault="000F7BCA" w:rsidP="000F7BCA">
            <w:pPr>
              <w:pStyle w:val="Akapitzlist"/>
              <w:numPr>
                <w:ilvl w:val="0"/>
                <w:numId w:val="175"/>
              </w:numPr>
              <w:spacing w:line="276" w:lineRule="auto"/>
              <w:ind w:left="201" w:hanging="142"/>
              <w:rPr>
                <w:rFonts w:ascii="Arial" w:hAnsi="Arial"/>
                <w:sz w:val="11"/>
              </w:rPr>
            </w:pPr>
            <w:r w:rsidRPr="00031FA5">
              <w:rPr>
                <w:rFonts w:ascii="Arial" w:hAnsi="Arial"/>
                <w:sz w:val="11"/>
              </w:rPr>
              <w:t>jestem świadomy odpowiedzialności karnej za złożenie fałszywych oświadczeń.</w:t>
            </w:r>
          </w:p>
          <w:p w:rsidR="000F7BCA" w:rsidRPr="00063EB8" w:rsidRDefault="000F7BCA" w:rsidP="00A10558">
            <w:pPr>
              <w:spacing w:line="240" w:lineRule="auto"/>
              <w:rPr>
                <w:rFonts w:ascii="Arial" w:hAnsi="Arial" w:cs="Arial"/>
                <w:sz w:val="11"/>
                <w:szCs w:val="11"/>
              </w:rPr>
            </w:pPr>
          </w:p>
          <w:p w:rsidR="000F7BCA" w:rsidRPr="00754282" w:rsidRDefault="000F7BCA" w:rsidP="00A10558">
            <w:pPr>
              <w:pStyle w:val="Akapitzlist"/>
              <w:spacing w:line="240" w:lineRule="auto"/>
              <w:ind w:left="2832"/>
              <w:rPr>
                <w:rFonts w:ascii="Arial" w:hAnsi="Arial"/>
                <w:sz w:val="11"/>
              </w:rPr>
            </w:pPr>
            <w:r w:rsidRPr="00754282">
              <w:rPr>
                <w:rFonts w:ascii="Arial" w:hAnsi="Arial"/>
                <w:sz w:val="11"/>
              </w:rPr>
              <w:t>Osoba uprawniona do reprezentowania Wnioskodawcy</w:t>
            </w:r>
          </w:p>
          <w:p w:rsidR="000F7BCA" w:rsidRPr="00754282" w:rsidRDefault="000F7BCA" w:rsidP="00A10558">
            <w:pPr>
              <w:pStyle w:val="Akapitzlist"/>
              <w:spacing w:line="240" w:lineRule="auto"/>
              <w:ind w:left="2832" w:firstLine="708"/>
              <w:rPr>
                <w:rFonts w:ascii="Arial" w:hAnsi="Arial"/>
                <w:sz w:val="11"/>
              </w:rPr>
            </w:pPr>
            <w:r w:rsidRPr="00754282">
              <w:rPr>
                <w:rFonts w:ascii="Arial" w:hAnsi="Arial"/>
                <w:sz w:val="11"/>
              </w:rPr>
              <w:t xml:space="preserve">     (automatycznie B.6)</w:t>
            </w:r>
          </w:p>
          <w:p w:rsidR="000F7BCA" w:rsidRPr="00754282" w:rsidRDefault="000F7BCA" w:rsidP="00A10558">
            <w:pPr>
              <w:pStyle w:val="Akapitzlist"/>
              <w:spacing w:line="240" w:lineRule="auto"/>
              <w:ind w:left="0"/>
              <w:rPr>
                <w:rFonts w:ascii="Arial" w:hAnsi="Arial"/>
                <w:sz w:val="11"/>
              </w:rPr>
            </w:pPr>
          </w:p>
          <w:p w:rsidR="000F7BCA" w:rsidRPr="00754282" w:rsidRDefault="000F7BCA" w:rsidP="00A10558">
            <w:pPr>
              <w:pStyle w:val="Akapitzlist"/>
              <w:spacing w:line="240" w:lineRule="auto"/>
              <w:rPr>
                <w:rFonts w:ascii="Arial" w:hAnsi="Arial"/>
                <w:sz w:val="11"/>
              </w:rPr>
            </w:pPr>
            <w:r w:rsidRPr="00754282">
              <w:rPr>
                <w:rFonts w:ascii="Arial" w:hAnsi="Arial"/>
                <w:sz w:val="11"/>
              </w:rPr>
              <w:t xml:space="preserve">                                                                               …………………………………….</w:t>
            </w:r>
          </w:p>
          <w:p w:rsidR="000F7BCA" w:rsidRPr="00754282" w:rsidRDefault="000F7BCA" w:rsidP="00A10558">
            <w:pPr>
              <w:pStyle w:val="Akapitzlist"/>
              <w:spacing w:line="240" w:lineRule="auto"/>
              <w:rPr>
                <w:rFonts w:ascii="Arial" w:hAnsi="Arial"/>
                <w:sz w:val="11"/>
              </w:rPr>
            </w:pPr>
            <w:r w:rsidRPr="00754282">
              <w:rPr>
                <w:rFonts w:ascii="Arial" w:hAnsi="Arial"/>
                <w:sz w:val="11"/>
              </w:rPr>
              <w:t xml:space="preserve">                                                                             Imię i nazwisko oraz czytelny podpis</w:t>
            </w:r>
          </w:p>
          <w:p w:rsidR="000F7BCA" w:rsidRPr="00754282" w:rsidRDefault="000F7BCA" w:rsidP="00A10558">
            <w:pPr>
              <w:pStyle w:val="Akapitzlist"/>
              <w:spacing w:line="240" w:lineRule="auto"/>
              <w:ind w:left="2832" w:firstLine="708"/>
              <w:jc w:val="center"/>
              <w:rPr>
                <w:rFonts w:ascii="Arial" w:hAnsi="Arial"/>
                <w:sz w:val="11"/>
              </w:rPr>
            </w:pPr>
          </w:p>
          <w:tbl>
            <w:tblPr>
              <w:tblW w:w="5891"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3736"/>
            </w:tblGrid>
            <w:tr w:rsidR="000F7BCA" w:rsidRPr="00063EB8" w:rsidTr="00A10558">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0F7BCA" w:rsidRPr="00063EB8" w:rsidRDefault="000F7BCA" w:rsidP="00A10558">
                  <w:pPr>
                    <w:spacing w:line="240" w:lineRule="auto"/>
                    <w:rPr>
                      <w:rFonts w:ascii="Arial" w:hAnsi="Arial" w:cs="Arial"/>
                      <w:sz w:val="11"/>
                      <w:szCs w:val="11"/>
                    </w:rPr>
                  </w:pPr>
                  <w:r w:rsidRPr="00063EB8">
                    <w:rPr>
                      <w:rFonts w:ascii="Arial" w:hAnsi="Arial" w:cs="Arial"/>
                      <w:sz w:val="11"/>
                      <w:szCs w:val="11"/>
                    </w:rPr>
                    <w:t>Data i godzina wpływu wniosku</w:t>
                  </w:r>
                </w:p>
              </w:tc>
              <w:tc>
                <w:tcPr>
                  <w:tcW w:w="3736" w:type="dxa"/>
                  <w:tcBorders>
                    <w:top w:val="single" w:sz="4" w:space="0" w:color="auto"/>
                    <w:left w:val="single" w:sz="4" w:space="0" w:color="auto"/>
                    <w:bottom w:val="single" w:sz="4" w:space="0" w:color="auto"/>
                    <w:right w:val="single" w:sz="4" w:space="0" w:color="auto"/>
                  </w:tcBorders>
                  <w:vAlign w:val="center"/>
                </w:tcPr>
                <w:p w:rsidR="000F7BCA" w:rsidRPr="00063EB8" w:rsidRDefault="000F7BCA" w:rsidP="00A10558">
                  <w:pPr>
                    <w:spacing w:line="240" w:lineRule="auto"/>
                    <w:jc w:val="center"/>
                    <w:rPr>
                      <w:rFonts w:ascii="Arial" w:hAnsi="Arial" w:cs="Arial"/>
                      <w:sz w:val="11"/>
                      <w:szCs w:val="11"/>
                    </w:rPr>
                  </w:pPr>
                </w:p>
              </w:tc>
            </w:tr>
            <w:tr w:rsidR="000F7BCA" w:rsidRPr="00063EB8" w:rsidTr="00A10558">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0F7BCA" w:rsidRPr="00063EB8" w:rsidRDefault="000F7BCA" w:rsidP="00A10558">
                  <w:pPr>
                    <w:spacing w:line="240" w:lineRule="auto"/>
                    <w:rPr>
                      <w:rFonts w:ascii="Arial" w:hAnsi="Arial" w:cs="Arial"/>
                      <w:sz w:val="11"/>
                      <w:szCs w:val="11"/>
                    </w:rPr>
                  </w:pPr>
                  <w:r w:rsidRPr="00063EB8">
                    <w:rPr>
                      <w:rFonts w:ascii="Arial" w:hAnsi="Arial" w:cs="Arial"/>
                      <w:sz w:val="11"/>
                      <w:szCs w:val="11"/>
                    </w:rPr>
                    <w:t>Nr wniosku</w:t>
                  </w:r>
                </w:p>
              </w:tc>
              <w:tc>
                <w:tcPr>
                  <w:tcW w:w="3736" w:type="dxa"/>
                  <w:tcBorders>
                    <w:top w:val="single" w:sz="4" w:space="0" w:color="auto"/>
                    <w:left w:val="single" w:sz="4" w:space="0" w:color="auto"/>
                    <w:bottom w:val="single" w:sz="4" w:space="0" w:color="auto"/>
                    <w:right w:val="single" w:sz="4" w:space="0" w:color="auto"/>
                  </w:tcBorders>
                  <w:vAlign w:val="center"/>
                </w:tcPr>
                <w:p w:rsidR="000F7BCA" w:rsidRPr="00063EB8" w:rsidRDefault="000F7BCA" w:rsidP="00A10558">
                  <w:pPr>
                    <w:spacing w:line="240" w:lineRule="auto"/>
                    <w:jc w:val="center"/>
                    <w:rPr>
                      <w:rFonts w:ascii="Arial" w:hAnsi="Arial" w:cs="Arial"/>
                      <w:sz w:val="11"/>
                      <w:szCs w:val="11"/>
                    </w:rPr>
                  </w:pPr>
                </w:p>
              </w:tc>
            </w:tr>
          </w:tbl>
          <w:p w:rsidR="000F7BCA" w:rsidRDefault="000F7BCA" w:rsidP="00A10558">
            <w:pPr>
              <w:spacing w:after="120" w:line="240" w:lineRule="auto"/>
              <w:rPr>
                <w:rFonts w:ascii="Arial" w:hAnsi="Arial" w:cs="Arial"/>
                <w:sz w:val="14"/>
                <w:szCs w:val="14"/>
              </w:rPr>
            </w:pPr>
          </w:p>
        </w:tc>
      </w:tr>
    </w:tbl>
    <w:p w:rsidR="005F0BD1" w:rsidRPr="00CA03EA" w:rsidRDefault="005F0BD1" w:rsidP="006118BF">
      <w:pPr>
        <w:spacing w:line="276" w:lineRule="auto"/>
        <w:jc w:val="center"/>
        <w:rPr>
          <w:rFonts w:ascii="Arial" w:hAnsi="Arial" w:cs="Arial"/>
          <w:sz w:val="20"/>
          <w:szCs w:val="20"/>
        </w:rPr>
      </w:pPr>
    </w:p>
    <w:p w:rsidR="005F0BD1" w:rsidRPr="00CA03EA" w:rsidRDefault="005F0BD1" w:rsidP="006118BF">
      <w:pPr>
        <w:spacing w:line="276" w:lineRule="auto"/>
        <w:jc w:val="center"/>
        <w:rPr>
          <w:rFonts w:ascii="Arial" w:hAnsi="Arial" w:cs="Arial"/>
          <w:sz w:val="20"/>
          <w:szCs w:val="20"/>
        </w:rPr>
      </w:pPr>
    </w:p>
    <w:p w:rsidR="002675AF" w:rsidRDefault="00B038A6" w:rsidP="002675AF">
      <w:pPr>
        <w:pStyle w:val="Nagwek3"/>
        <w:numPr>
          <w:ilvl w:val="0"/>
          <w:numId w:val="174"/>
        </w:numPr>
        <w:spacing w:line="276" w:lineRule="auto"/>
        <w:rPr>
          <w:rFonts w:cs="Arial"/>
          <w:szCs w:val="20"/>
        </w:rPr>
      </w:pPr>
      <w:r w:rsidRPr="00CA03EA">
        <w:rPr>
          <w:rFonts w:cs="Arial"/>
          <w:szCs w:val="20"/>
        </w:rPr>
        <w:t>Suma kontrolna, którą oznaczony</w:t>
      </w:r>
      <w:r w:rsidR="00EB624D" w:rsidRPr="00CA03EA">
        <w:rPr>
          <w:rFonts w:cs="Arial"/>
          <w:szCs w:val="20"/>
        </w:rPr>
        <w:t xml:space="preserve"> jest </w:t>
      </w:r>
      <w:r w:rsidRPr="00CA03EA">
        <w:rPr>
          <w:rFonts w:cs="Arial"/>
          <w:szCs w:val="20"/>
        </w:rPr>
        <w:t>pisemny wniosek o przyznanie pomocy</w:t>
      </w:r>
      <w:r w:rsidR="00EB624D" w:rsidRPr="00CA03EA">
        <w:rPr>
          <w:rFonts w:cs="Arial"/>
          <w:szCs w:val="20"/>
        </w:rPr>
        <w:t>, musi być tożsama z sumą kontrolną wniosku opublikowanego w LSI</w:t>
      </w:r>
      <w:r w:rsidR="00933D8D" w:rsidRPr="00CA03EA">
        <w:rPr>
          <w:rFonts w:cs="Arial"/>
          <w:szCs w:val="20"/>
        </w:rPr>
        <w:t>2014</w:t>
      </w:r>
      <w:r w:rsidR="00EB624D" w:rsidRPr="00CA03EA">
        <w:rPr>
          <w:rFonts w:cs="Arial"/>
          <w:szCs w:val="20"/>
        </w:rPr>
        <w:t>. Aby zapewnić zgodność sum ko</w:t>
      </w:r>
      <w:r w:rsidRPr="00CA03EA">
        <w:rPr>
          <w:rFonts w:cs="Arial"/>
          <w:szCs w:val="20"/>
        </w:rPr>
        <w:t>ntrolnych, wydruku odpowiedniego pisemnego wniosku o przyzna</w:t>
      </w:r>
      <w:r w:rsidR="0082403B" w:rsidRPr="00CA03EA">
        <w:rPr>
          <w:rFonts w:cs="Arial"/>
          <w:szCs w:val="20"/>
        </w:rPr>
        <w:t>n</w:t>
      </w:r>
      <w:r w:rsidRPr="00CA03EA">
        <w:rPr>
          <w:rFonts w:cs="Arial"/>
          <w:szCs w:val="20"/>
        </w:rPr>
        <w:t>ie pomocy</w:t>
      </w:r>
      <w:r w:rsidR="00EB624D" w:rsidRPr="00CA03EA">
        <w:rPr>
          <w:rFonts w:cs="Arial"/>
          <w:szCs w:val="20"/>
        </w:rPr>
        <w:t xml:space="preserve"> należy dokonać po opublikowaniu wniosku w LSI</w:t>
      </w:r>
      <w:r w:rsidR="00933D8D" w:rsidRPr="00CA03EA">
        <w:rPr>
          <w:rFonts w:cs="Arial"/>
          <w:szCs w:val="20"/>
        </w:rPr>
        <w:t>2014</w:t>
      </w:r>
      <w:r w:rsidR="00EB624D" w:rsidRPr="00CA03EA">
        <w:rPr>
          <w:rFonts w:cs="Arial"/>
          <w:szCs w:val="20"/>
        </w:rPr>
        <w:t>.</w:t>
      </w:r>
    </w:p>
    <w:p w:rsidR="002675AF" w:rsidRDefault="001C3ED5" w:rsidP="002675AF">
      <w:pPr>
        <w:pStyle w:val="Nagwek3"/>
        <w:numPr>
          <w:ilvl w:val="0"/>
          <w:numId w:val="174"/>
        </w:numPr>
        <w:spacing w:line="276" w:lineRule="auto"/>
        <w:ind w:left="709"/>
        <w:rPr>
          <w:rFonts w:cs="Arial"/>
          <w:szCs w:val="20"/>
        </w:rPr>
      </w:pPr>
      <w:r w:rsidRPr="00CA03EA">
        <w:rPr>
          <w:rFonts w:cs="Arial"/>
          <w:szCs w:val="20"/>
        </w:rPr>
        <w:t>Pisemny wniosek o przyznanie pomocy</w:t>
      </w:r>
      <w:r w:rsidR="00CB43D2" w:rsidRPr="00CA03EA">
        <w:rPr>
          <w:rFonts w:cs="Arial"/>
          <w:szCs w:val="20"/>
        </w:rPr>
        <w:t xml:space="preserve"> </w:t>
      </w:r>
      <w:r w:rsidR="00EB624D" w:rsidRPr="00CA03EA">
        <w:rPr>
          <w:rFonts w:cs="Arial"/>
          <w:szCs w:val="20"/>
        </w:rPr>
        <w:t xml:space="preserve">należy </w:t>
      </w:r>
      <w:r w:rsidR="00810FBF">
        <w:rPr>
          <w:rFonts w:cs="Arial"/>
          <w:szCs w:val="20"/>
        </w:rPr>
        <w:t>złożyć</w:t>
      </w:r>
      <w:r w:rsidR="00810FBF" w:rsidRPr="00CA03EA">
        <w:rPr>
          <w:rFonts w:cs="Arial"/>
          <w:szCs w:val="20"/>
        </w:rPr>
        <w:t xml:space="preserve"> </w:t>
      </w:r>
      <w:r w:rsidR="00EB624D" w:rsidRPr="00CA03EA">
        <w:rPr>
          <w:rFonts w:cs="Arial"/>
          <w:szCs w:val="20"/>
        </w:rPr>
        <w:t>do IZ RPO WZ na adres:</w:t>
      </w:r>
    </w:p>
    <w:p w:rsidR="00EB624D" w:rsidRPr="00CA03EA" w:rsidRDefault="00EB624D" w:rsidP="006118BF">
      <w:pPr>
        <w:spacing w:line="276" w:lineRule="auto"/>
        <w:ind w:left="567"/>
        <w:contextualSpacing/>
        <w:jc w:val="center"/>
        <w:rPr>
          <w:rFonts w:ascii="Arial" w:hAnsi="Arial" w:cs="Arial"/>
          <w:b/>
          <w:bCs/>
          <w:sz w:val="20"/>
          <w:szCs w:val="20"/>
        </w:rPr>
      </w:pPr>
      <w:r w:rsidRPr="00CA03EA">
        <w:rPr>
          <w:rFonts w:ascii="Arial" w:hAnsi="Arial" w:cs="Arial"/>
          <w:b/>
          <w:bCs/>
          <w:sz w:val="20"/>
          <w:szCs w:val="20"/>
        </w:rPr>
        <w:t>Urząd Marszałkowski Województwa Zachodniopomorskiego</w:t>
      </w:r>
    </w:p>
    <w:p w:rsidR="00EB624D" w:rsidRPr="00CA03EA" w:rsidRDefault="00EB624D" w:rsidP="006118BF">
      <w:pPr>
        <w:spacing w:line="276" w:lineRule="auto"/>
        <w:ind w:left="567"/>
        <w:contextualSpacing/>
        <w:jc w:val="center"/>
        <w:rPr>
          <w:rFonts w:ascii="Arial" w:hAnsi="Arial" w:cs="Arial"/>
          <w:b/>
          <w:bCs/>
          <w:sz w:val="20"/>
          <w:szCs w:val="20"/>
        </w:rPr>
      </w:pPr>
      <w:r w:rsidRPr="00CA03EA">
        <w:rPr>
          <w:rFonts w:ascii="Arial" w:hAnsi="Arial" w:cs="Arial"/>
          <w:b/>
          <w:bCs/>
          <w:sz w:val="20"/>
          <w:szCs w:val="20"/>
        </w:rPr>
        <w:t>Wydział Wdrażania Regionalnego Programu Operacyjnego</w:t>
      </w:r>
    </w:p>
    <w:p w:rsidR="00EB624D" w:rsidRPr="00CA03EA" w:rsidRDefault="00EB624D" w:rsidP="006118BF">
      <w:pPr>
        <w:spacing w:line="276" w:lineRule="auto"/>
        <w:ind w:left="567"/>
        <w:contextualSpacing/>
        <w:jc w:val="center"/>
        <w:rPr>
          <w:rFonts w:ascii="Arial" w:hAnsi="Arial" w:cs="Arial"/>
          <w:b/>
          <w:bCs/>
          <w:sz w:val="20"/>
          <w:szCs w:val="20"/>
        </w:rPr>
      </w:pPr>
      <w:r w:rsidRPr="00CA03EA">
        <w:rPr>
          <w:rFonts w:ascii="Arial" w:hAnsi="Arial" w:cs="Arial"/>
          <w:b/>
          <w:bCs/>
          <w:sz w:val="20"/>
          <w:szCs w:val="20"/>
        </w:rPr>
        <w:t>ul. Ks. Kardynała Stefana Wyszyńskiego 30</w:t>
      </w:r>
    </w:p>
    <w:p w:rsidR="00EB624D" w:rsidRPr="00CA03EA" w:rsidRDefault="00EB624D" w:rsidP="006118BF">
      <w:pPr>
        <w:spacing w:line="276" w:lineRule="auto"/>
        <w:ind w:left="567"/>
        <w:contextualSpacing/>
        <w:jc w:val="center"/>
        <w:rPr>
          <w:rFonts w:ascii="Arial" w:hAnsi="Arial" w:cs="Arial"/>
          <w:b/>
          <w:bCs/>
          <w:sz w:val="20"/>
          <w:szCs w:val="20"/>
        </w:rPr>
      </w:pPr>
      <w:r w:rsidRPr="00CA03EA">
        <w:rPr>
          <w:rFonts w:ascii="Arial" w:hAnsi="Arial" w:cs="Arial"/>
          <w:b/>
          <w:bCs/>
          <w:sz w:val="20"/>
          <w:szCs w:val="20"/>
        </w:rPr>
        <w:t>70-203 Szczecin</w:t>
      </w:r>
    </w:p>
    <w:p w:rsidR="002675AF" w:rsidRPr="002675AF" w:rsidRDefault="002675AF" w:rsidP="002675AF">
      <w:pPr>
        <w:pStyle w:val="Akapitzlist"/>
        <w:numPr>
          <w:ilvl w:val="0"/>
          <w:numId w:val="174"/>
        </w:numPr>
        <w:spacing w:line="276" w:lineRule="auto"/>
        <w:jc w:val="both"/>
        <w:rPr>
          <w:rFonts w:ascii="Arial" w:hAnsi="Arial" w:cs="Arial"/>
          <w:bCs/>
          <w:sz w:val="20"/>
          <w:szCs w:val="20"/>
        </w:rPr>
      </w:pPr>
      <w:r w:rsidRPr="002675AF">
        <w:rPr>
          <w:rFonts w:ascii="Arial" w:hAnsi="Arial" w:cs="Arial"/>
          <w:bCs/>
          <w:sz w:val="20"/>
          <w:szCs w:val="20"/>
        </w:rPr>
        <w:t>Dokumenty są przyjmowane pod wskazanym powyżej adresem od poniedziałku do piątku w godzinach od 07:30 do 15:30.</w:t>
      </w:r>
    </w:p>
    <w:p w:rsidR="00810FBF" w:rsidRPr="009B7A2A" w:rsidRDefault="00810FBF" w:rsidP="00810FBF">
      <w:pPr>
        <w:pStyle w:val="Akapitzlist"/>
        <w:numPr>
          <w:ilvl w:val="0"/>
          <w:numId w:val="174"/>
        </w:numPr>
        <w:spacing w:line="276" w:lineRule="auto"/>
        <w:ind w:left="782" w:hanging="357"/>
        <w:jc w:val="both"/>
      </w:pPr>
      <w:r w:rsidRPr="00411AC1">
        <w:rPr>
          <w:rFonts w:ascii="Arial" w:hAnsi="Arial" w:cs="Arial"/>
          <w:sz w:val="20"/>
          <w:szCs w:val="20"/>
        </w:rPr>
        <w:t>Po złożeniu wniosku o dofinansowanie IZ RPO WZ</w:t>
      </w:r>
      <w:r>
        <w:rPr>
          <w:rFonts w:ascii="Arial" w:hAnsi="Arial" w:cs="Arial"/>
          <w:sz w:val="20"/>
          <w:szCs w:val="20"/>
        </w:rPr>
        <w:t xml:space="preserve"> komunikuje się z </w:t>
      </w:r>
      <w:r w:rsidRPr="00411AC1">
        <w:rPr>
          <w:rFonts w:ascii="Arial" w:hAnsi="Arial" w:cs="Arial"/>
          <w:sz w:val="20"/>
          <w:szCs w:val="20"/>
        </w:rPr>
        <w:t>wnioskodawcą w form</w:t>
      </w:r>
      <w:r>
        <w:rPr>
          <w:rFonts w:ascii="Arial" w:hAnsi="Arial" w:cs="Arial"/>
          <w:sz w:val="20"/>
          <w:szCs w:val="20"/>
        </w:rPr>
        <w:t>ie elektronicznej z uwzględnieniem zapisów podrozdziałów</w:t>
      </w:r>
      <w:r w:rsidRPr="00411AC1">
        <w:rPr>
          <w:rFonts w:ascii="Arial" w:hAnsi="Arial" w:cs="Arial"/>
          <w:sz w:val="20"/>
          <w:szCs w:val="20"/>
        </w:rPr>
        <w:t>: 7</w:t>
      </w:r>
      <w:r>
        <w:rPr>
          <w:rFonts w:ascii="Arial" w:hAnsi="Arial" w:cs="Arial"/>
          <w:sz w:val="20"/>
          <w:szCs w:val="20"/>
        </w:rPr>
        <w:t xml:space="preserve">.2.1, 7.2.2, 7.2.3 oraz </w:t>
      </w:r>
      <w:r w:rsidRPr="00411AC1">
        <w:rPr>
          <w:rFonts w:ascii="Arial" w:hAnsi="Arial" w:cs="Arial"/>
          <w:sz w:val="20"/>
          <w:szCs w:val="20"/>
        </w:rPr>
        <w:t>7.2.4.</w:t>
      </w:r>
      <w:r>
        <w:rPr>
          <w:rFonts w:ascii="Arial" w:hAnsi="Arial" w:cs="Arial"/>
          <w:sz w:val="20"/>
          <w:szCs w:val="20"/>
        </w:rPr>
        <w:t xml:space="preserve"> niniejszego regulaminu.</w:t>
      </w:r>
      <w:r w:rsidRPr="00411AC1">
        <w:rPr>
          <w:rFonts w:ascii="Arial" w:hAnsi="Arial" w:cs="Arial"/>
          <w:sz w:val="20"/>
          <w:szCs w:val="20"/>
        </w:rPr>
        <w:t xml:space="preserve"> </w:t>
      </w:r>
    </w:p>
    <w:p w:rsidR="00810FBF" w:rsidRPr="009B7A2A" w:rsidRDefault="00810FBF" w:rsidP="00810FBF">
      <w:pPr>
        <w:pStyle w:val="Akapitzlist"/>
        <w:numPr>
          <w:ilvl w:val="0"/>
          <w:numId w:val="174"/>
        </w:numPr>
        <w:spacing w:line="276" w:lineRule="auto"/>
        <w:ind w:left="782" w:hanging="357"/>
        <w:jc w:val="both"/>
        <w:rPr>
          <w:rFonts w:ascii="Arial" w:hAnsi="Arial" w:cs="Arial"/>
          <w:sz w:val="20"/>
        </w:rPr>
      </w:pPr>
      <w:r w:rsidRPr="009B7A2A">
        <w:rPr>
          <w:rFonts w:ascii="Arial" w:hAnsi="Arial" w:cs="Arial"/>
          <w:sz w:val="20"/>
          <w:szCs w:val="20"/>
        </w:rPr>
        <w:t>Uzupełnienie, poprawa i aktualizacja wniosku o dofinansowanie wymaga zachowania formy pisemnej. Wyjaśnienia składane przez wnioskodawcę w trakcie procesu oceny, mogą być przekazywane do IZ RPO WZ drogą elektroniczną, na adres e-mail wskazany w wezwaniu do</w:t>
      </w:r>
      <w:r w:rsidR="00233001">
        <w:rPr>
          <w:rFonts w:ascii="Arial" w:hAnsi="Arial" w:cs="Arial"/>
          <w:sz w:val="20"/>
          <w:szCs w:val="20"/>
        </w:rPr>
        <w:t> </w:t>
      </w:r>
      <w:r w:rsidRPr="009B7A2A">
        <w:rPr>
          <w:rFonts w:ascii="Arial" w:hAnsi="Arial" w:cs="Arial"/>
          <w:sz w:val="20"/>
          <w:szCs w:val="20"/>
        </w:rPr>
        <w:t>złożenia w/w wyjaśnień.</w:t>
      </w:r>
    </w:p>
    <w:p w:rsidR="00810FBF" w:rsidRPr="009B7A2A" w:rsidRDefault="00810FBF" w:rsidP="00810FBF">
      <w:pPr>
        <w:pStyle w:val="Akapitzlist"/>
        <w:numPr>
          <w:ilvl w:val="0"/>
          <w:numId w:val="174"/>
        </w:numPr>
        <w:spacing w:line="276" w:lineRule="auto"/>
        <w:ind w:left="782" w:hanging="357"/>
        <w:jc w:val="both"/>
        <w:rPr>
          <w:rFonts w:ascii="Arial" w:hAnsi="Arial" w:cs="Arial"/>
          <w:sz w:val="18"/>
        </w:rPr>
      </w:pPr>
      <w:r w:rsidRPr="009B7A2A">
        <w:rPr>
          <w:rFonts w:ascii="Arial" w:hAnsi="Arial" w:cs="Arial"/>
          <w:sz w:val="20"/>
          <w:szCs w:val="20"/>
        </w:rPr>
        <w:t>Korespondencja kierowana przez wnioskodawcę do IZ RPO WZ bez zachowania właściwej formy komunikacji pozostaje bezskuteczna.</w:t>
      </w:r>
    </w:p>
    <w:p w:rsidR="00810FBF" w:rsidRPr="009B7A2A" w:rsidRDefault="00810FBF" w:rsidP="00810FBF">
      <w:pPr>
        <w:pStyle w:val="Akapitzlist"/>
        <w:numPr>
          <w:ilvl w:val="0"/>
          <w:numId w:val="174"/>
        </w:numPr>
        <w:spacing w:line="276" w:lineRule="auto"/>
        <w:ind w:left="782" w:hanging="357"/>
        <w:jc w:val="both"/>
        <w:rPr>
          <w:rFonts w:ascii="Arial" w:hAnsi="Arial" w:cs="Arial"/>
          <w:sz w:val="18"/>
        </w:rPr>
      </w:pPr>
      <w:r w:rsidRPr="009B7A2A">
        <w:rPr>
          <w:rFonts w:ascii="Arial" w:hAnsi="Arial" w:cs="Arial"/>
          <w:sz w:val="20"/>
          <w:szCs w:val="20"/>
        </w:rPr>
        <w:lastRenderedPageBreak/>
        <w:t>Wnioskodawca zobowiązany jest do złożenia oświadczenia dotyczącego świadomości skutków niezachowania właściwej formy komunikacji poprzez podpisanie pisemnego wniosku o przyznanie pomocy, zgodnie z zasadami reprezentacji obowiązującymi wnioskodawcę.</w:t>
      </w:r>
    </w:p>
    <w:p w:rsidR="005F0BD1" w:rsidRPr="00CA03EA" w:rsidRDefault="005F0BD1" w:rsidP="006118BF">
      <w:pPr>
        <w:rPr>
          <w:rFonts w:ascii="Arial" w:hAnsi="Arial" w:cs="Arial"/>
          <w:sz w:val="20"/>
          <w:szCs w:val="20"/>
        </w:rPr>
      </w:pPr>
    </w:p>
    <w:p w:rsidR="00DA5BCB" w:rsidRPr="00CA03EA" w:rsidRDefault="00DA5BCB" w:rsidP="006118BF">
      <w:pPr>
        <w:pStyle w:val="Nagwek1"/>
        <w:rPr>
          <w:rFonts w:cs="Arial"/>
          <w:sz w:val="20"/>
          <w:szCs w:val="20"/>
        </w:rPr>
      </w:pPr>
      <w:bookmarkStart w:id="75" w:name="_Toc444153512"/>
      <w:bookmarkStart w:id="76" w:name="_Toc500400149"/>
      <w:r w:rsidRPr="00CA03EA">
        <w:rPr>
          <w:rFonts w:cs="Arial"/>
          <w:sz w:val="20"/>
          <w:szCs w:val="20"/>
        </w:rPr>
        <w:t>Rozdział 7 Procedura wyboru projektów</w:t>
      </w:r>
      <w:bookmarkEnd w:id="75"/>
      <w:bookmarkEnd w:id="76"/>
    </w:p>
    <w:p w:rsidR="00DA5BCB" w:rsidRPr="00CA03EA" w:rsidRDefault="00DA5BCB" w:rsidP="006118BF">
      <w:pPr>
        <w:pStyle w:val="Nagwek2"/>
        <w:ind w:left="709"/>
        <w:rPr>
          <w:rFonts w:cs="Arial"/>
          <w:szCs w:val="20"/>
        </w:rPr>
      </w:pPr>
      <w:bookmarkStart w:id="77" w:name="_Toc444153513"/>
      <w:bookmarkStart w:id="78" w:name="_Toc500400150"/>
      <w:r w:rsidRPr="00CA03EA">
        <w:rPr>
          <w:rFonts w:cs="Arial"/>
          <w:szCs w:val="20"/>
        </w:rPr>
        <w:t>7.1 Czas trwania oceny</w:t>
      </w:r>
      <w:bookmarkEnd w:id="77"/>
      <w:bookmarkEnd w:id="78"/>
    </w:p>
    <w:p w:rsidR="00DA5BCB" w:rsidRPr="00CA03EA" w:rsidRDefault="00DA5BCB" w:rsidP="002A67FF">
      <w:pPr>
        <w:pStyle w:val="Nagwek3"/>
        <w:numPr>
          <w:ilvl w:val="0"/>
          <w:numId w:val="29"/>
        </w:numPr>
        <w:spacing w:line="276" w:lineRule="auto"/>
        <w:rPr>
          <w:rFonts w:cs="Arial"/>
          <w:szCs w:val="20"/>
        </w:rPr>
      </w:pPr>
      <w:r w:rsidRPr="00CA03EA">
        <w:rPr>
          <w:rFonts w:cs="Arial"/>
          <w:szCs w:val="20"/>
        </w:rPr>
        <w:t xml:space="preserve">Ocena prowadzona będzie na bieżąco i nie powinna przekroczyć 120 dni od dnia zamknięcia naboru projektów. </w:t>
      </w:r>
    </w:p>
    <w:p w:rsidR="00DA5BCB" w:rsidRDefault="00DA5BCB" w:rsidP="002A67FF">
      <w:pPr>
        <w:pStyle w:val="Nagwek3"/>
        <w:numPr>
          <w:ilvl w:val="0"/>
          <w:numId w:val="29"/>
        </w:numPr>
        <w:spacing w:line="276" w:lineRule="auto"/>
        <w:rPr>
          <w:rFonts w:cs="Arial"/>
          <w:szCs w:val="20"/>
        </w:rPr>
      </w:pPr>
      <w:r w:rsidRPr="00CA03EA">
        <w:rPr>
          <w:rFonts w:cs="Arial"/>
          <w:szCs w:val="20"/>
        </w:rPr>
        <w:t xml:space="preserve">Orientacyjny termin rozstrzygnięcia konkursu </w:t>
      </w:r>
      <w:r w:rsidRPr="00031FA5">
        <w:rPr>
          <w:rFonts w:cs="Arial"/>
          <w:szCs w:val="20"/>
        </w:rPr>
        <w:t>to</w:t>
      </w:r>
      <w:r w:rsidR="00A271BA">
        <w:rPr>
          <w:rFonts w:cs="Arial"/>
          <w:b/>
          <w:szCs w:val="20"/>
        </w:rPr>
        <w:t xml:space="preserve"> lipiec 2018 </w:t>
      </w:r>
      <w:r w:rsidR="002675AF" w:rsidRPr="00031FA5">
        <w:rPr>
          <w:rFonts w:cs="Arial"/>
          <w:b/>
          <w:szCs w:val="20"/>
        </w:rPr>
        <w:t>r.</w:t>
      </w:r>
      <w:r w:rsidRPr="00CA03EA">
        <w:rPr>
          <w:rFonts w:cs="Arial"/>
          <w:szCs w:val="20"/>
        </w:rPr>
        <w:t xml:space="preserve"> Termin ten w uzasadnionych przypadkach może być wydłużony.</w:t>
      </w:r>
    </w:p>
    <w:p w:rsidR="002675AF" w:rsidRDefault="002675AF" w:rsidP="002675AF"/>
    <w:p w:rsidR="00DA5BCB" w:rsidRPr="00CA03EA" w:rsidRDefault="00DA5BCB" w:rsidP="006118BF">
      <w:pPr>
        <w:pStyle w:val="Nagwek2"/>
        <w:ind w:left="709"/>
        <w:rPr>
          <w:rFonts w:cs="Arial"/>
          <w:szCs w:val="20"/>
        </w:rPr>
      </w:pPr>
      <w:bookmarkStart w:id="79" w:name="_Toc444153514"/>
      <w:bookmarkStart w:id="80" w:name="_Toc500400151"/>
      <w:r w:rsidRPr="00CA03EA">
        <w:rPr>
          <w:rFonts w:cs="Arial"/>
          <w:szCs w:val="20"/>
        </w:rPr>
        <w:t>7.2 Zasady ogólne procesu wyboru projektów</w:t>
      </w:r>
      <w:bookmarkEnd w:id="79"/>
      <w:bookmarkEnd w:id="80"/>
    </w:p>
    <w:p w:rsidR="00810FBF" w:rsidRDefault="00810FBF" w:rsidP="00810FBF">
      <w:pPr>
        <w:pStyle w:val="Akapitzlist"/>
        <w:numPr>
          <w:ilvl w:val="0"/>
          <w:numId w:val="176"/>
        </w:numPr>
        <w:tabs>
          <w:tab w:val="left" w:pos="709"/>
        </w:tabs>
        <w:spacing w:line="276" w:lineRule="auto"/>
        <w:ind w:left="782" w:hanging="357"/>
        <w:jc w:val="both"/>
        <w:rPr>
          <w:rFonts w:ascii="Arial" w:hAnsi="Arial" w:cs="Arial"/>
          <w:sz w:val="20"/>
          <w:szCs w:val="20"/>
        </w:rPr>
      </w:pPr>
      <w:r w:rsidRPr="00202CB7">
        <w:rPr>
          <w:rFonts w:ascii="Arial" w:hAnsi="Arial" w:cs="Arial"/>
          <w:sz w:val="20"/>
          <w:szCs w:val="20"/>
        </w:rPr>
        <w:t xml:space="preserve">Złożona dokumentacja aplikacyjna </w:t>
      </w:r>
      <w:r>
        <w:rPr>
          <w:rFonts w:ascii="Arial" w:hAnsi="Arial" w:cs="Arial"/>
          <w:sz w:val="20"/>
          <w:szCs w:val="20"/>
        </w:rPr>
        <w:t xml:space="preserve">w pierwszej kolejności </w:t>
      </w:r>
      <w:r w:rsidRPr="00202CB7">
        <w:rPr>
          <w:rFonts w:ascii="Arial" w:hAnsi="Arial" w:cs="Arial"/>
          <w:sz w:val="20"/>
          <w:szCs w:val="20"/>
        </w:rPr>
        <w:t xml:space="preserve">podlega </w:t>
      </w:r>
      <w:r>
        <w:rPr>
          <w:rFonts w:ascii="Arial" w:hAnsi="Arial" w:cs="Arial"/>
          <w:sz w:val="20"/>
          <w:szCs w:val="20"/>
        </w:rPr>
        <w:t>weryfikacji</w:t>
      </w:r>
      <w:r w:rsidRPr="00202CB7">
        <w:rPr>
          <w:rFonts w:ascii="Arial" w:hAnsi="Arial" w:cs="Arial"/>
          <w:sz w:val="20"/>
          <w:szCs w:val="20"/>
        </w:rPr>
        <w:t xml:space="preserve"> pod względem spełni</w:t>
      </w:r>
      <w:r>
        <w:rPr>
          <w:rFonts w:ascii="Arial" w:hAnsi="Arial" w:cs="Arial"/>
          <w:sz w:val="20"/>
          <w:szCs w:val="20"/>
        </w:rPr>
        <w:t>e</w:t>
      </w:r>
      <w:r w:rsidRPr="00202CB7">
        <w:rPr>
          <w:rFonts w:ascii="Arial" w:hAnsi="Arial" w:cs="Arial"/>
          <w:sz w:val="20"/>
          <w:szCs w:val="20"/>
        </w:rPr>
        <w:t xml:space="preserve">nia </w:t>
      </w:r>
      <w:r>
        <w:rPr>
          <w:rFonts w:ascii="Arial" w:hAnsi="Arial" w:cs="Arial"/>
          <w:sz w:val="20"/>
          <w:szCs w:val="20"/>
        </w:rPr>
        <w:t>warunków formalnych.</w:t>
      </w:r>
    </w:p>
    <w:p w:rsidR="00810FBF" w:rsidRDefault="00810FBF" w:rsidP="00810FBF">
      <w:pPr>
        <w:pStyle w:val="Akapitzlist"/>
        <w:numPr>
          <w:ilvl w:val="0"/>
          <w:numId w:val="17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 przypadku spełnienia warunków formalnych dokumentacja aplikacyjna podlega ocenie pod kątem spełnienia kryteriów wyboru projektów w płaszczyznach: dopuszczalności, administracyjności, wykonalności, jakości</w:t>
      </w:r>
      <w:r w:rsidRPr="00767EFF">
        <w:rPr>
          <w:rFonts w:ascii="Arial" w:hAnsi="Arial" w:cs="Arial"/>
          <w:sz w:val="20"/>
          <w:szCs w:val="20"/>
        </w:rPr>
        <w:t>, a także w ramach oceny strategicznej.</w:t>
      </w:r>
      <w:r>
        <w:rPr>
          <w:rFonts w:ascii="Arial" w:hAnsi="Arial" w:cs="Arial"/>
          <w:sz w:val="20"/>
          <w:szCs w:val="20"/>
        </w:rPr>
        <w:t xml:space="preserve"> </w:t>
      </w:r>
      <w:r w:rsidRPr="00202CB7">
        <w:rPr>
          <w:rFonts w:ascii="Arial" w:hAnsi="Arial" w:cs="Arial"/>
          <w:sz w:val="20"/>
          <w:szCs w:val="20"/>
        </w:rPr>
        <w:t>Kryteria wyboru pro</w:t>
      </w:r>
      <w:r>
        <w:rPr>
          <w:rFonts w:ascii="Arial" w:hAnsi="Arial" w:cs="Arial"/>
          <w:sz w:val="20"/>
          <w:szCs w:val="20"/>
        </w:rPr>
        <w:t xml:space="preserve">jektów stanowią załącznik nr 2 </w:t>
      </w:r>
      <w:r w:rsidRPr="00202CB7">
        <w:rPr>
          <w:rFonts w:ascii="Arial" w:hAnsi="Arial" w:cs="Arial"/>
          <w:sz w:val="20"/>
          <w:szCs w:val="20"/>
        </w:rPr>
        <w:t>do niniejszego regulaminu.</w:t>
      </w:r>
    </w:p>
    <w:p w:rsidR="00810FBF" w:rsidRPr="0055062B" w:rsidRDefault="00810FBF" w:rsidP="00810FBF">
      <w:pPr>
        <w:pStyle w:val="Akapitzlist"/>
        <w:numPr>
          <w:ilvl w:val="0"/>
          <w:numId w:val="17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55062B">
        <w:rPr>
          <w:rFonts w:ascii="Arial" w:hAnsi="Arial" w:cs="Arial"/>
          <w:sz w:val="20"/>
          <w:szCs w:val="20"/>
        </w:rPr>
        <w:t xml:space="preserve">Weryfikacji pod względem spełnienia warunków formalnych oraz oceny projektów dokonuje KOP, składająca się z pracowników IZ RPO WZ oraz/ lub niezależnych ekspertów. Eksperci pełnią funkcję opiniodawczo-doradczą lub dokonują oceny wskazanych w niniejszym regulaminie kryteriów. </w:t>
      </w:r>
    </w:p>
    <w:p w:rsidR="00810FBF" w:rsidRPr="00C4313B" w:rsidRDefault="00810FBF" w:rsidP="00810FBF">
      <w:pPr>
        <w:pStyle w:val="Akapitzlist"/>
        <w:numPr>
          <w:ilvl w:val="0"/>
          <w:numId w:val="177"/>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693A58">
        <w:rPr>
          <w:rFonts w:ascii="Arial" w:hAnsi="Arial" w:cs="Arial"/>
          <w:sz w:val="20"/>
          <w:szCs w:val="20"/>
        </w:rPr>
        <w:t>Do każdej z płaszczyzn oceny przyporządkowano odpowie</w:t>
      </w:r>
      <w:r>
        <w:rPr>
          <w:rFonts w:ascii="Arial" w:hAnsi="Arial" w:cs="Arial"/>
          <w:sz w:val="20"/>
          <w:szCs w:val="20"/>
        </w:rPr>
        <w:t xml:space="preserve">dnie kryteria. </w:t>
      </w:r>
      <w:r w:rsidRPr="00693A58">
        <w:rPr>
          <w:rFonts w:ascii="Arial" w:hAnsi="Arial" w:cs="Arial"/>
          <w:sz w:val="20"/>
          <w:szCs w:val="20"/>
        </w:rPr>
        <w:t>Ocena kryteriów dopuszczalności, administracyjności i wykonalności jest dokonywana pod kątem spełni</w:t>
      </w:r>
      <w:r>
        <w:rPr>
          <w:rFonts w:ascii="Arial" w:hAnsi="Arial" w:cs="Arial"/>
          <w:sz w:val="20"/>
          <w:szCs w:val="20"/>
        </w:rPr>
        <w:t>e</w:t>
      </w:r>
      <w:r w:rsidRPr="00693A58">
        <w:rPr>
          <w:rFonts w:ascii="Arial" w:hAnsi="Arial" w:cs="Arial"/>
          <w:sz w:val="20"/>
          <w:szCs w:val="20"/>
        </w:rPr>
        <w:t>nia bądź niespełni</w:t>
      </w:r>
      <w:r>
        <w:rPr>
          <w:rFonts w:ascii="Arial" w:hAnsi="Arial" w:cs="Arial"/>
          <w:sz w:val="20"/>
          <w:szCs w:val="20"/>
        </w:rPr>
        <w:t>e</w:t>
      </w:r>
      <w:r w:rsidRPr="00693A58">
        <w:rPr>
          <w:rFonts w:ascii="Arial" w:hAnsi="Arial" w:cs="Arial"/>
          <w:sz w:val="20"/>
          <w:szCs w:val="20"/>
        </w:rPr>
        <w:t>nia danego kryterium, tj. przypisani</w:t>
      </w:r>
      <w:r>
        <w:rPr>
          <w:rFonts w:ascii="Arial" w:hAnsi="Arial" w:cs="Arial"/>
          <w:sz w:val="20"/>
          <w:szCs w:val="20"/>
        </w:rPr>
        <w:t>u</w:t>
      </w:r>
      <w:r w:rsidRPr="00693A58">
        <w:rPr>
          <w:rFonts w:ascii="Arial" w:hAnsi="Arial" w:cs="Arial"/>
          <w:sz w:val="20"/>
          <w:szCs w:val="20"/>
        </w:rPr>
        <w:t xml:space="preserve"> wartości logicznych tak/nie. Ocena negatywna przynajmniej jednego kryterium skutkuje uzyskaniem negatywnej oceny przez projekt w rozumieniu art. 53 ust. 2 ustawy wdrożeniowej. Dopuszcza się możliwość warunkowej akceptacji oznaczonych w karcie oceny kryteriów. W takim przypadku projekt może otrzymać pozytywną ocenę z zastrzeżeniem przedstawienia przez wnioskodawcę w</w:t>
      </w:r>
      <w:r w:rsidR="00233001">
        <w:rPr>
          <w:rFonts w:ascii="Arial" w:hAnsi="Arial" w:cs="Arial"/>
          <w:sz w:val="20"/>
          <w:szCs w:val="20"/>
        </w:rPr>
        <w:t> </w:t>
      </w:r>
      <w:r>
        <w:rPr>
          <w:rFonts w:ascii="Arial" w:hAnsi="Arial" w:cs="Arial"/>
          <w:sz w:val="20"/>
          <w:szCs w:val="20"/>
        </w:rPr>
        <w:t>wyz</w:t>
      </w:r>
      <w:r w:rsidRPr="00693A58">
        <w:rPr>
          <w:rFonts w:ascii="Arial" w:hAnsi="Arial" w:cs="Arial"/>
          <w:sz w:val="20"/>
          <w:szCs w:val="20"/>
        </w:rPr>
        <w:t xml:space="preserve">naczonym terminie określonych dokumentów lub informacji. Ocena w oparciu o kryteria jakości </w:t>
      </w:r>
      <w:r>
        <w:rPr>
          <w:rFonts w:ascii="Arial" w:hAnsi="Arial" w:cs="Arial"/>
          <w:sz w:val="20"/>
          <w:szCs w:val="20"/>
        </w:rPr>
        <w:t xml:space="preserve">oraz kryteria strategiczne </w:t>
      </w:r>
      <w:r w:rsidRPr="00693A58">
        <w:rPr>
          <w:rFonts w:ascii="Arial" w:hAnsi="Arial" w:cs="Arial"/>
          <w:sz w:val="20"/>
          <w:szCs w:val="20"/>
        </w:rPr>
        <w:t>polega na przyznaniu każdemu z kryteriów stosownej liczby punktów.</w:t>
      </w:r>
      <w:r>
        <w:rPr>
          <w:rFonts w:ascii="Arial" w:hAnsi="Arial" w:cs="Arial"/>
          <w:sz w:val="20"/>
          <w:szCs w:val="20"/>
        </w:rPr>
        <w:t xml:space="preserve"> </w:t>
      </w:r>
      <w:r w:rsidRPr="00C4313B">
        <w:rPr>
          <w:rFonts w:ascii="Arial" w:hAnsi="Arial" w:cs="Arial"/>
          <w:sz w:val="20"/>
          <w:szCs w:val="20"/>
        </w:rPr>
        <w:t>Spełnienie kryterium właściwego dla oceny strategicznej nie jest warunkiem pozytywnej oceny projektu w ramach te</w:t>
      </w:r>
      <w:r w:rsidR="00DF0F57">
        <w:rPr>
          <w:rFonts w:ascii="Arial" w:hAnsi="Arial" w:cs="Arial"/>
          <w:sz w:val="20"/>
          <w:szCs w:val="20"/>
        </w:rPr>
        <w:t>go etapu</w:t>
      </w:r>
      <w:r w:rsidRPr="00C4313B">
        <w:rPr>
          <w:rFonts w:ascii="Arial" w:hAnsi="Arial" w:cs="Arial"/>
          <w:sz w:val="20"/>
          <w:szCs w:val="20"/>
        </w:rPr>
        <w:t xml:space="preserve"> oceny, a jedynie skutkuje przyznaniem dodatkowej punktacji dla projektu.</w:t>
      </w:r>
    </w:p>
    <w:p w:rsidR="00810FBF" w:rsidRPr="002B6D75" w:rsidRDefault="00810FBF" w:rsidP="00810FBF">
      <w:pPr>
        <w:pStyle w:val="Akapitzlist"/>
        <w:numPr>
          <w:ilvl w:val="0"/>
          <w:numId w:val="177"/>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BE452E">
        <w:rPr>
          <w:rFonts w:ascii="Arial" w:hAnsi="Arial" w:cs="Arial"/>
          <w:sz w:val="20"/>
          <w:szCs w:val="20"/>
        </w:rPr>
        <w:t>Nie ma możliwości poprawy dokumentacji aplikacyjnej w zakresie spełnienia kryteriów w</w:t>
      </w:r>
      <w:r w:rsidR="00233001">
        <w:rPr>
          <w:rFonts w:ascii="Arial" w:hAnsi="Arial" w:cs="Arial"/>
          <w:sz w:val="20"/>
          <w:szCs w:val="20"/>
        </w:rPr>
        <w:t> </w:t>
      </w:r>
      <w:r w:rsidRPr="00BE452E">
        <w:rPr>
          <w:rFonts w:ascii="Arial" w:hAnsi="Arial" w:cs="Arial"/>
          <w:sz w:val="20"/>
          <w:szCs w:val="20"/>
        </w:rPr>
        <w:t>ramach płaszczyzny dopuszczalności.</w:t>
      </w:r>
    </w:p>
    <w:p w:rsidR="00810FBF" w:rsidRDefault="00810FBF" w:rsidP="00810FBF">
      <w:pPr>
        <w:pStyle w:val="Akapitzlist"/>
        <w:numPr>
          <w:ilvl w:val="0"/>
          <w:numId w:val="177"/>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Kolejno dokonywana jest o</w:t>
      </w:r>
      <w:r w:rsidRPr="00BE452E">
        <w:rPr>
          <w:rFonts w:ascii="Arial" w:hAnsi="Arial" w:cs="Arial"/>
          <w:sz w:val="20"/>
          <w:szCs w:val="20"/>
        </w:rPr>
        <w:t xml:space="preserve">cena </w:t>
      </w:r>
      <w:r>
        <w:rPr>
          <w:rFonts w:ascii="Arial" w:hAnsi="Arial" w:cs="Arial"/>
          <w:sz w:val="20"/>
          <w:szCs w:val="20"/>
        </w:rPr>
        <w:t xml:space="preserve">spełnienia kryteriów wyboru </w:t>
      </w:r>
      <w:r w:rsidRPr="00BE452E">
        <w:rPr>
          <w:rFonts w:ascii="Arial" w:hAnsi="Arial" w:cs="Arial"/>
          <w:sz w:val="20"/>
          <w:szCs w:val="20"/>
        </w:rPr>
        <w:t>projektów</w:t>
      </w:r>
      <w:r>
        <w:rPr>
          <w:rFonts w:ascii="Arial" w:hAnsi="Arial" w:cs="Arial"/>
          <w:sz w:val="20"/>
          <w:szCs w:val="20"/>
        </w:rPr>
        <w:t>, która</w:t>
      </w:r>
      <w:r w:rsidRPr="00BE452E">
        <w:rPr>
          <w:rFonts w:ascii="Arial" w:hAnsi="Arial" w:cs="Arial"/>
          <w:sz w:val="20"/>
          <w:szCs w:val="20"/>
        </w:rPr>
        <w:t xml:space="preserve"> podzielona jest na </w:t>
      </w:r>
      <w:r>
        <w:rPr>
          <w:rFonts w:ascii="Arial" w:hAnsi="Arial" w:cs="Arial"/>
          <w:sz w:val="20"/>
          <w:szCs w:val="20"/>
        </w:rPr>
        <w:t>cztery</w:t>
      </w:r>
      <w:r w:rsidRPr="00BE452E">
        <w:rPr>
          <w:rFonts w:ascii="Arial" w:hAnsi="Arial" w:cs="Arial"/>
          <w:sz w:val="20"/>
          <w:szCs w:val="20"/>
        </w:rPr>
        <w:t xml:space="preserve"> </w:t>
      </w:r>
      <w:r>
        <w:rPr>
          <w:rFonts w:ascii="Arial" w:hAnsi="Arial" w:cs="Arial"/>
          <w:sz w:val="20"/>
          <w:szCs w:val="20"/>
        </w:rPr>
        <w:t>etapy</w:t>
      </w:r>
      <w:r w:rsidRPr="00BE452E">
        <w:rPr>
          <w:rFonts w:ascii="Arial" w:hAnsi="Arial" w:cs="Arial"/>
          <w:sz w:val="20"/>
          <w:szCs w:val="20"/>
        </w:rPr>
        <w:t xml:space="preserve"> (patrz </w:t>
      </w:r>
      <w:r w:rsidRPr="00BE452E">
        <w:rPr>
          <w:rFonts w:ascii="Arial" w:hAnsi="Arial" w:cs="Arial"/>
          <w:b/>
          <w:sz w:val="20"/>
          <w:szCs w:val="20"/>
        </w:rPr>
        <w:t>Schemat nr 1</w:t>
      </w:r>
      <w:r w:rsidRPr="00BE452E">
        <w:rPr>
          <w:rFonts w:ascii="Arial" w:hAnsi="Arial" w:cs="Arial"/>
          <w:sz w:val="20"/>
          <w:szCs w:val="20"/>
        </w:rPr>
        <w:t xml:space="preserve">): ocenę wstępną, ocenę merytoryczną I stopnia, ocenę merytoryczną II stopnia oraz ocenę strategiczną. </w:t>
      </w:r>
    </w:p>
    <w:p w:rsidR="00810FBF" w:rsidRDefault="00810FBF" w:rsidP="00810FBF">
      <w:pPr>
        <w:pStyle w:val="Akapitzlist"/>
        <w:numPr>
          <w:ilvl w:val="0"/>
          <w:numId w:val="177"/>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Przekazanie projektu do oceny wstępnej uwarunkowane jest pozytywną weryfikacją spełnienia warunków formalnych. </w:t>
      </w:r>
    </w:p>
    <w:p w:rsidR="00C864E2" w:rsidRDefault="00810FBF" w:rsidP="00810FBF">
      <w:pPr>
        <w:pStyle w:val="Akapitzlist"/>
        <w:numPr>
          <w:ilvl w:val="0"/>
          <w:numId w:val="177"/>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F4771C">
        <w:rPr>
          <w:rFonts w:ascii="Arial" w:hAnsi="Arial" w:cs="Arial"/>
          <w:sz w:val="20"/>
          <w:szCs w:val="20"/>
        </w:rPr>
        <w:t>Warunkiem przekazania projektu do kolejne</w:t>
      </w:r>
      <w:r>
        <w:rPr>
          <w:rFonts w:ascii="Arial" w:hAnsi="Arial" w:cs="Arial"/>
          <w:sz w:val="20"/>
          <w:szCs w:val="20"/>
        </w:rPr>
        <w:t xml:space="preserve">go etapu </w:t>
      </w:r>
      <w:r w:rsidRPr="00F4771C">
        <w:rPr>
          <w:rFonts w:ascii="Arial" w:hAnsi="Arial" w:cs="Arial"/>
          <w:sz w:val="20"/>
          <w:szCs w:val="20"/>
        </w:rPr>
        <w:t>oceny jest spełnienie wszystkich kryteriów wyboru w ramach poprzedniej oceny.</w:t>
      </w:r>
    </w:p>
    <w:p w:rsidR="007D0BE6" w:rsidRDefault="007D0BE6" w:rsidP="00CD592B">
      <w:pPr>
        <w:tabs>
          <w:tab w:val="left" w:pos="709"/>
        </w:tabs>
        <w:spacing w:line="276" w:lineRule="auto"/>
        <w:ind w:left="782"/>
        <w:jc w:val="both"/>
        <w:rPr>
          <w:rFonts w:ascii="Arial" w:hAnsi="Arial" w:cs="Arial"/>
          <w:sz w:val="20"/>
          <w:szCs w:val="20"/>
        </w:rPr>
      </w:pPr>
    </w:p>
    <w:p w:rsidR="007D0BE6" w:rsidRDefault="007D0BE6" w:rsidP="00CD592B">
      <w:pPr>
        <w:tabs>
          <w:tab w:val="left" w:pos="709"/>
        </w:tabs>
        <w:spacing w:line="276" w:lineRule="auto"/>
        <w:jc w:val="both"/>
        <w:rPr>
          <w:rFonts w:ascii="Arial" w:hAnsi="Arial" w:cs="Arial"/>
          <w:sz w:val="20"/>
          <w:szCs w:val="20"/>
        </w:rPr>
      </w:pPr>
    </w:p>
    <w:p w:rsidR="007D0BE6" w:rsidRDefault="007D0BE6" w:rsidP="00CD592B">
      <w:pPr>
        <w:tabs>
          <w:tab w:val="left" w:pos="709"/>
        </w:tabs>
        <w:spacing w:line="276" w:lineRule="auto"/>
        <w:jc w:val="both"/>
        <w:rPr>
          <w:rFonts w:ascii="Arial" w:hAnsi="Arial" w:cs="Arial"/>
          <w:sz w:val="20"/>
          <w:szCs w:val="20"/>
        </w:rPr>
      </w:pPr>
    </w:p>
    <w:p w:rsidR="007D0BE6" w:rsidRDefault="007D0BE6" w:rsidP="00CD592B">
      <w:pPr>
        <w:tabs>
          <w:tab w:val="left" w:pos="709"/>
        </w:tabs>
        <w:spacing w:line="276" w:lineRule="auto"/>
        <w:jc w:val="both"/>
        <w:rPr>
          <w:rFonts w:ascii="Arial" w:hAnsi="Arial" w:cs="Arial"/>
          <w:sz w:val="20"/>
          <w:szCs w:val="20"/>
        </w:rPr>
      </w:pPr>
    </w:p>
    <w:p w:rsidR="007D0BE6" w:rsidRDefault="007D0BE6" w:rsidP="00CD592B">
      <w:pPr>
        <w:tabs>
          <w:tab w:val="left" w:pos="709"/>
        </w:tabs>
        <w:spacing w:line="276" w:lineRule="auto"/>
        <w:jc w:val="both"/>
        <w:rPr>
          <w:rFonts w:ascii="Arial" w:hAnsi="Arial" w:cs="Arial"/>
          <w:sz w:val="20"/>
          <w:szCs w:val="20"/>
        </w:rPr>
      </w:pPr>
    </w:p>
    <w:p w:rsidR="007D0BE6" w:rsidRDefault="007D0BE6" w:rsidP="00CD592B">
      <w:pPr>
        <w:tabs>
          <w:tab w:val="left" w:pos="709"/>
        </w:tabs>
        <w:spacing w:line="276" w:lineRule="auto"/>
        <w:jc w:val="both"/>
        <w:rPr>
          <w:rFonts w:ascii="Arial" w:hAnsi="Arial" w:cs="Arial"/>
          <w:sz w:val="20"/>
          <w:szCs w:val="20"/>
        </w:rPr>
      </w:pPr>
    </w:p>
    <w:p w:rsidR="0026651D" w:rsidRDefault="0026651D" w:rsidP="00CD592B">
      <w:pPr>
        <w:tabs>
          <w:tab w:val="left" w:pos="709"/>
        </w:tabs>
        <w:spacing w:line="276" w:lineRule="auto"/>
        <w:jc w:val="both"/>
        <w:rPr>
          <w:rFonts w:ascii="Arial" w:hAnsi="Arial" w:cs="Arial"/>
          <w:sz w:val="20"/>
          <w:szCs w:val="20"/>
        </w:rPr>
      </w:pPr>
    </w:p>
    <w:p w:rsidR="00057758" w:rsidRDefault="00057758" w:rsidP="00CD592B">
      <w:pPr>
        <w:tabs>
          <w:tab w:val="left" w:pos="709"/>
        </w:tabs>
        <w:spacing w:line="276" w:lineRule="auto"/>
        <w:jc w:val="both"/>
        <w:rPr>
          <w:rFonts w:ascii="Arial" w:hAnsi="Arial" w:cs="Arial"/>
          <w:sz w:val="20"/>
          <w:szCs w:val="20"/>
        </w:rPr>
      </w:pPr>
    </w:p>
    <w:p w:rsidR="007D0BE6" w:rsidRPr="00CD592B" w:rsidRDefault="00951EBA" w:rsidP="00CD592B">
      <w:pPr>
        <w:tabs>
          <w:tab w:val="left" w:pos="709"/>
        </w:tabs>
        <w:spacing w:line="276" w:lineRule="auto"/>
        <w:jc w:val="both"/>
        <w:rPr>
          <w:rFonts w:ascii="Arial" w:hAnsi="Arial" w:cs="Arial"/>
          <w:sz w:val="20"/>
          <w:szCs w:val="20"/>
        </w:rPr>
      </w:pPr>
      <w:r w:rsidRPr="00CD592B">
        <w:rPr>
          <w:rFonts w:ascii="Arial" w:hAnsi="Arial" w:cs="Arial"/>
          <w:sz w:val="20"/>
          <w:szCs w:val="20"/>
        </w:rPr>
        <w:t xml:space="preserve"> </w:t>
      </w:r>
    </w:p>
    <w:p w:rsidR="002675AF" w:rsidRPr="00A271BA" w:rsidRDefault="007204B1" w:rsidP="002675AF">
      <w:pPr>
        <w:spacing w:line="240" w:lineRule="auto"/>
        <w:rPr>
          <w:rFonts w:ascii="Arial" w:hAnsi="Arial" w:cs="Arial"/>
          <w:bCs/>
          <w:sz w:val="20"/>
          <w:szCs w:val="20"/>
        </w:rPr>
      </w:pPr>
      <w:r>
        <w:rPr>
          <w:rFonts w:ascii="Arial" w:hAnsi="Arial" w:cs="Arial"/>
          <w:bCs/>
          <w:sz w:val="20"/>
          <w:szCs w:val="20"/>
        </w:rPr>
        <w:lastRenderedPageBreak/>
        <w:t>P</w:t>
      </w:r>
      <w:r w:rsidR="0061013B" w:rsidRPr="00A271BA">
        <w:rPr>
          <w:rFonts w:ascii="Arial" w:hAnsi="Arial" w:cs="Arial"/>
          <w:bCs/>
          <w:sz w:val="20"/>
          <w:szCs w:val="20"/>
        </w:rPr>
        <w:t>r</w:t>
      </w:r>
      <w:r w:rsidR="00DA5BCB" w:rsidRPr="00A271BA">
        <w:rPr>
          <w:rFonts w:ascii="Arial" w:hAnsi="Arial" w:cs="Arial"/>
          <w:bCs/>
          <w:sz w:val="20"/>
          <w:szCs w:val="20"/>
        </w:rPr>
        <w:t xml:space="preserve">zyporządkowanie kryterium do poszczególnych </w:t>
      </w:r>
      <w:r w:rsidR="00A271BA" w:rsidRPr="00A271BA">
        <w:rPr>
          <w:rFonts w:ascii="Arial" w:hAnsi="Arial" w:cs="Arial"/>
          <w:bCs/>
          <w:sz w:val="20"/>
          <w:szCs w:val="20"/>
        </w:rPr>
        <w:t>etapów</w:t>
      </w:r>
      <w:r w:rsidR="00DA5BCB" w:rsidRPr="00A271BA">
        <w:rPr>
          <w:rFonts w:ascii="Arial" w:hAnsi="Arial" w:cs="Arial"/>
          <w:bCs/>
          <w:sz w:val="20"/>
          <w:szCs w:val="20"/>
        </w:rPr>
        <w:t xml:space="preserve"> obrazuje poniższa Tabela nr 1. </w:t>
      </w:r>
    </w:p>
    <w:p w:rsidR="002675AF" w:rsidRDefault="002675AF" w:rsidP="002675AF">
      <w:pPr>
        <w:spacing w:line="240" w:lineRule="auto"/>
        <w:rPr>
          <w:rFonts w:cs="Arial"/>
          <w:bCs/>
          <w:szCs w:val="20"/>
        </w:rPr>
      </w:pPr>
    </w:p>
    <w:tbl>
      <w:tblPr>
        <w:tblW w:w="928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536"/>
        <w:gridCol w:w="3392"/>
        <w:gridCol w:w="1993"/>
        <w:gridCol w:w="2367"/>
      </w:tblGrid>
      <w:tr w:rsidR="007204B1" w:rsidRPr="00DF11A1" w:rsidTr="007204B1">
        <w:trPr>
          <w:trHeight w:val="428"/>
        </w:trPr>
        <w:tc>
          <w:tcPr>
            <w:tcW w:w="1536" w:type="dxa"/>
            <w:shd w:val="clear" w:color="auto" w:fill="4BACC6"/>
            <w:vAlign w:val="center"/>
          </w:tcPr>
          <w:p w:rsidR="007204B1" w:rsidRPr="00DF11A1" w:rsidRDefault="007204B1" w:rsidP="004D5D5B">
            <w:pPr>
              <w:spacing w:line="276" w:lineRule="auto"/>
              <w:jc w:val="center"/>
              <w:rPr>
                <w:rFonts w:ascii="Arial" w:hAnsi="Arial" w:cs="Arial"/>
                <w:b/>
                <w:bCs/>
                <w:sz w:val="20"/>
                <w:szCs w:val="20"/>
              </w:rPr>
            </w:pPr>
            <w:r w:rsidRPr="00DF11A1">
              <w:rPr>
                <w:rFonts w:ascii="Arial" w:hAnsi="Arial" w:cs="Arial"/>
                <w:b/>
                <w:bCs/>
                <w:sz w:val="20"/>
                <w:szCs w:val="20"/>
              </w:rPr>
              <w:t>OCENA</w:t>
            </w:r>
          </w:p>
        </w:tc>
        <w:tc>
          <w:tcPr>
            <w:tcW w:w="3392" w:type="dxa"/>
            <w:shd w:val="clear" w:color="auto" w:fill="4BACC6"/>
            <w:vAlign w:val="center"/>
          </w:tcPr>
          <w:p w:rsidR="007204B1" w:rsidRPr="00DF11A1" w:rsidRDefault="007204B1" w:rsidP="004D5D5B">
            <w:pPr>
              <w:spacing w:line="276" w:lineRule="auto"/>
              <w:jc w:val="center"/>
              <w:rPr>
                <w:rFonts w:ascii="Arial" w:hAnsi="Arial" w:cs="Arial"/>
                <w:b/>
                <w:bCs/>
                <w:sz w:val="20"/>
                <w:szCs w:val="20"/>
              </w:rPr>
            </w:pPr>
            <w:r w:rsidRPr="00DF11A1">
              <w:rPr>
                <w:rFonts w:ascii="Arial" w:hAnsi="Arial" w:cs="Arial"/>
                <w:b/>
                <w:bCs/>
                <w:sz w:val="20"/>
                <w:szCs w:val="20"/>
              </w:rPr>
              <w:t>KRYTERIUM</w:t>
            </w:r>
          </w:p>
        </w:tc>
        <w:tc>
          <w:tcPr>
            <w:tcW w:w="1993" w:type="dxa"/>
            <w:shd w:val="clear" w:color="auto" w:fill="4BACC6"/>
            <w:vAlign w:val="center"/>
          </w:tcPr>
          <w:p w:rsidR="007204B1" w:rsidRPr="00DF11A1" w:rsidRDefault="007204B1" w:rsidP="004D5D5B">
            <w:pPr>
              <w:spacing w:line="276" w:lineRule="auto"/>
              <w:jc w:val="center"/>
              <w:rPr>
                <w:rFonts w:ascii="Arial" w:hAnsi="Arial" w:cs="Arial"/>
                <w:b/>
                <w:bCs/>
                <w:sz w:val="20"/>
                <w:szCs w:val="20"/>
              </w:rPr>
            </w:pPr>
            <w:r w:rsidRPr="00DF11A1">
              <w:rPr>
                <w:rFonts w:ascii="Arial" w:hAnsi="Arial" w:cs="Arial"/>
                <w:b/>
                <w:bCs/>
                <w:sz w:val="20"/>
                <w:szCs w:val="20"/>
              </w:rPr>
              <w:t>PŁASZCZYZNA</w:t>
            </w:r>
          </w:p>
        </w:tc>
        <w:tc>
          <w:tcPr>
            <w:tcW w:w="2367" w:type="dxa"/>
            <w:shd w:val="clear" w:color="auto" w:fill="4BACC6"/>
            <w:vAlign w:val="center"/>
          </w:tcPr>
          <w:p w:rsidR="007204B1" w:rsidRPr="00DF11A1" w:rsidRDefault="007204B1" w:rsidP="004D5D5B">
            <w:pPr>
              <w:spacing w:line="276" w:lineRule="auto"/>
              <w:jc w:val="center"/>
              <w:rPr>
                <w:rFonts w:ascii="Arial" w:hAnsi="Arial" w:cs="Arial"/>
                <w:b/>
                <w:bCs/>
                <w:sz w:val="20"/>
                <w:szCs w:val="20"/>
              </w:rPr>
            </w:pPr>
            <w:r w:rsidRPr="00DF11A1">
              <w:rPr>
                <w:rFonts w:ascii="Arial" w:hAnsi="Arial" w:cs="Arial"/>
                <w:b/>
                <w:bCs/>
                <w:sz w:val="20"/>
                <w:szCs w:val="20"/>
              </w:rPr>
              <w:t>OCENIAJĄCY</w:t>
            </w:r>
          </w:p>
        </w:tc>
      </w:tr>
      <w:tr w:rsidR="007204B1" w:rsidRPr="00DF11A1" w:rsidTr="007204B1">
        <w:tc>
          <w:tcPr>
            <w:tcW w:w="1536" w:type="dxa"/>
            <w:vMerge w:val="restart"/>
            <w:vAlign w:val="center"/>
          </w:tcPr>
          <w:p w:rsidR="007204B1" w:rsidRDefault="007204B1" w:rsidP="004D5D5B">
            <w:pPr>
              <w:spacing w:line="276" w:lineRule="auto"/>
              <w:jc w:val="center"/>
              <w:rPr>
                <w:rFonts w:ascii="Arial" w:hAnsi="Arial" w:cs="Arial"/>
                <w:b/>
                <w:bCs/>
                <w:sz w:val="16"/>
                <w:szCs w:val="20"/>
              </w:rPr>
            </w:pPr>
          </w:p>
          <w:p w:rsidR="007204B1" w:rsidRDefault="007204B1" w:rsidP="004D5D5B">
            <w:pPr>
              <w:spacing w:line="276" w:lineRule="auto"/>
              <w:jc w:val="center"/>
              <w:rPr>
                <w:rFonts w:ascii="Arial" w:hAnsi="Arial" w:cs="Arial"/>
                <w:b/>
                <w:bCs/>
                <w:sz w:val="16"/>
                <w:szCs w:val="20"/>
              </w:rPr>
            </w:pPr>
          </w:p>
          <w:p w:rsidR="007204B1" w:rsidRDefault="007204B1" w:rsidP="004D5D5B">
            <w:pPr>
              <w:spacing w:line="276" w:lineRule="auto"/>
              <w:jc w:val="center"/>
              <w:rPr>
                <w:rFonts w:ascii="Arial" w:hAnsi="Arial" w:cs="Arial"/>
                <w:b/>
                <w:bCs/>
                <w:sz w:val="16"/>
                <w:szCs w:val="20"/>
              </w:rPr>
            </w:pPr>
          </w:p>
          <w:p w:rsidR="007204B1" w:rsidRDefault="007204B1" w:rsidP="004D5D5B">
            <w:pPr>
              <w:spacing w:line="276" w:lineRule="auto"/>
              <w:jc w:val="center"/>
              <w:rPr>
                <w:rFonts w:ascii="Arial" w:hAnsi="Arial" w:cs="Arial"/>
                <w:b/>
                <w:bCs/>
                <w:sz w:val="16"/>
                <w:szCs w:val="20"/>
              </w:rPr>
            </w:pPr>
          </w:p>
          <w:p w:rsidR="007204B1" w:rsidRDefault="007204B1" w:rsidP="004D5D5B">
            <w:pPr>
              <w:spacing w:line="276" w:lineRule="auto"/>
              <w:jc w:val="center"/>
              <w:rPr>
                <w:rFonts w:ascii="Arial" w:hAnsi="Arial" w:cs="Arial"/>
                <w:b/>
                <w:bCs/>
                <w:sz w:val="16"/>
                <w:szCs w:val="20"/>
              </w:rPr>
            </w:pPr>
          </w:p>
          <w:p w:rsidR="007204B1" w:rsidRDefault="007204B1" w:rsidP="004D5D5B">
            <w:pPr>
              <w:spacing w:line="276" w:lineRule="auto"/>
              <w:jc w:val="center"/>
              <w:rPr>
                <w:rFonts w:ascii="Arial" w:hAnsi="Arial" w:cs="Arial"/>
                <w:b/>
                <w:bCs/>
                <w:sz w:val="16"/>
                <w:szCs w:val="20"/>
              </w:rPr>
            </w:pPr>
            <w:r w:rsidRPr="00DF11A1">
              <w:rPr>
                <w:rFonts w:ascii="Arial" w:hAnsi="Arial" w:cs="Arial"/>
                <w:b/>
                <w:bCs/>
                <w:sz w:val="16"/>
                <w:szCs w:val="20"/>
              </w:rPr>
              <w:t>W</w:t>
            </w:r>
            <w:r>
              <w:rPr>
                <w:rFonts w:ascii="Arial" w:hAnsi="Arial" w:cs="Arial"/>
                <w:b/>
                <w:bCs/>
                <w:sz w:val="16"/>
                <w:szCs w:val="20"/>
              </w:rPr>
              <w:t>s</w:t>
            </w:r>
            <w:r w:rsidRPr="00DF11A1">
              <w:rPr>
                <w:rFonts w:ascii="Arial" w:hAnsi="Arial" w:cs="Arial"/>
                <w:b/>
                <w:bCs/>
                <w:sz w:val="16"/>
                <w:szCs w:val="20"/>
              </w:rPr>
              <w:t>tępna</w:t>
            </w:r>
          </w:p>
          <w:p w:rsidR="007204B1" w:rsidRDefault="007204B1" w:rsidP="004D5D5B">
            <w:pPr>
              <w:spacing w:line="276" w:lineRule="auto"/>
              <w:jc w:val="center"/>
              <w:rPr>
                <w:rFonts w:ascii="Arial" w:hAnsi="Arial" w:cs="Arial"/>
                <w:b/>
                <w:bCs/>
                <w:sz w:val="16"/>
                <w:szCs w:val="20"/>
              </w:rPr>
            </w:pPr>
          </w:p>
          <w:p w:rsidR="007204B1" w:rsidRDefault="007204B1" w:rsidP="004D5D5B">
            <w:pPr>
              <w:spacing w:line="276" w:lineRule="auto"/>
              <w:jc w:val="center"/>
              <w:rPr>
                <w:rFonts w:ascii="Arial" w:hAnsi="Arial" w:cs="Arial"/>
                <w:b/>
                <w:bCs/>
                <w:sz w:val="16"/>
                <w:szCs w:val="20"/>
              </w:rPr>
            </w:pPr>
          </w:p>
          <w:p w:rsidR="007204B1" w:rsidRDefault="007204B1" w:rsidP="004D5D5B">
            <w:pPr>
              <w:spacing w:line="276" w:lineRule="auto"/>
              <w:jc w:val="center"/>
              <w:rPr>
                <w:rFonts w:ascii="Arial" w:hAnsi="Arial" w:cs="Arial"/>
                <w:b/>
                <w:bCs/>
                <w:sz w:val="16"/>
                <w:szCs w:val="20"/>
              </w:rPr>
            </w:pPr>
          </w:p>
          <w:p w:rsidR="007204B1" w:rsidRDefault="007204B1" w:rsidP="004D5D5B">
            <w:pPr>
              <w:spacing w:line="276" w:lineRule="auto"/>
              <w:jc w:val="center"/>
              <w:rPr>
                <w:rFonts w:ascii="Arial" w:hAnsi="Arial" w:cs="Arial"/>
                <w:b/>
                <w:bCs/>
                <w:sz w:val="16"/>
                <w:szCs w:val="20"/>
              </w:rPr>
            </w:pPr>
          </w:p>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740019" w:rsidRDefault="007204B1" w:rsidP="004D5D5B">
            <w:pPr>
              <w:spacing w:line="276" w:lineRule="auto"/>
              <w:rPr>
                <w:rFonts w:ascii="Arial" w:hAnsi="Arial" w:cs="Arial"/>
                <w:sz w:val="16"/>
                <w:szCs w:val="16"/>
              </w:rPr>
            </w:pPr>
            <w:r w:rsidRPr="00740019">
              <w:rPr>
                <w:rFonts w:ascii="Arial" w:hAnsi="Arial" w:cs="Arial"/>
                <w:sz w:val="16"/>
                <w:szCs w:val="16"/>
              </w:rPr>
              <w:t xml:space="preserve">                 </w:t>
            </w:r>
          </w:p>
          <w:p w:rsidR="007204B1" w:rsidRPr="00740019" w:rsidRDefault="007204B1" w:rsidP="004D5D5B">
            <w:pPr>
              <w:spacing w:line="276" w:lineRule="auto"/>
              <w:rPr>
                <w:rFonts w:ascii="Arial" w:hAnsi="Arial" w:cs="Arial"/>
                <w:bCs/>
                <w:sz w:val="16"/>
                <w:szCs w:val="16"/>
              </w:rPr>
            </w:pPr>
            <w:r w:rsidRPr="00740019">
              <w:rPr>
                <w:rFonts w:ascii="Arial" w:hAnsi="Arial" w:cs="Arial"/>
                <w:sz w:val="16"/>
                <w:szCs w:val="16"/>
              </w:rPr>
              <w:t>1.1 Zgodność z celem szczegółowym i rezultatami priorytetu inwestycyjnego</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dopuszczalności</w:t>
            </w:r>
          </w:p>
        </w:tc>
        <w:tc>
          <w:tcPr>
            <w:tcW w:w="2367" w:type="dxa"/>
            <w:vMerge w:val="restart"/>
            <w:vAlign w:val="center"/>
          </w:tcPr>
          <w:p w:rsidR="007204B1" w:rsidRPr="00DF11A1" w:rsidRDefault="007204B1" w:rsidP="004D5D5B">
            <w:pPr>
              <w:spacing w:line="276" w:lineRule="auto"/>
              <w:jc w:val="center"/>
              <w:rPr>
                <w:rFonts w:ascii="Arial" w:hAnsi="Arial" w:cs="Arial"/>
                <w:b/>
                <w:bCs/>
                <w:sz w:val="16"/>
                <w:szCs w:val="20"/>
              </w:rPr>
            </w:pPr>
            <w:r w:rsidRPr="00DF11A1">
              <w:rPr>
                <w:rFonts w:ascii="Arial" w:hAnsi="Arial" w:cs="Arial"/>
                <w:b/>
                <w:bCs/>
                <w:sz w:val="16"/>
                <w:szCs w:val="20"/>
              </w:rPr>
              <w:t>Pracownik</w:t>
            </w: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740019" w:rsidRDefault="007204B1" w:rsidP="004D5D5B">
            <w:pPr>
              <w:spacing w:line="276" w:lineRule="auto"/>
              <w:rPr>
                <w:rFonts w:ascii="Arial" w:hAnsi="Arial" w:cs="Arial"/>
                <w:bCs/>
                <w:sz w:val="16"/>
                <w:szCs w:val="16"/>
              </w:rPr>
            </w:pPr>
            <w:r w:rsidRPr="00740019">
              <w:rPr>
                <w:rFonts w:ascii="Arial" w:hAnsi="Arial" w:cs="Arial"/>
                <w:sz w:val="16"/>
                <w:szCs w:val="16"/>
              </w:rPr>
              <w:t>1.2 Zgodność z typem projektu</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dopuszczalności</w:t>
            </w:r>
          </w:p>
        </w:tc>
        <w:tc>
          <w:tcPr>
            <w:tcW w:w="2367" w:type="dxa"/>
            <w:vMerge/>
            <w:vAlign w:val="center"/>
          </w:tcPr>
          <w:p w:rsidR="007204B1" w:rsidRPr="00DF11A1" w:rsidRDefault="007204B1" w:rsidP="004D5D5B">
            <w:pPr>
              <w:jc w:val="center"/>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740019" w:rsidRDefault="007204B1" w:rsidP="004D5D5B">
            <w:pPr>
              <w:spacing w:line="276" w:lineRule="auto"/>
              <w:rPr>
                <w:rFonts w:ascii="Arial" w:eastAsia="MyriadPro-Regular" w:hAnsi="Arial" w:cs="Arial"/>
                <w:bCs/>
                <w:sz w:val="16"/>
                <w:szCs w:val="16"/>
              </w:rPr>
            </w:pPr>
            <w:r w:rsidRPr="00740019">
              <w:rPr>
                <w:rFonts w:ascii="Arial" w:hAnsi="Arial" w:cs="Arial"/>
                <w:sz w:val="16"/>
                <w:szCs w:val="16"/>
              </w:rPr>
              <w:t>1.4 Zgodność z obszarem (terytorialnie) objętym wsparciem w ramach Programu</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dopuszczalności</w:t>
            </w:r>
          </w:p>
        </w:tc>
        <w:tc>
          <w:tcPr>
            <w:tcW w:w="2367" w:type="dxa"/>
            <w:vMerge/>
          </w:tcPr>
          <w:p w:rsidR="007204B1" w:rsidRPr="00DF11A1" w:rsidRDefault="007204B1" w:rsidP="004D5D5B">
            <w:pPr>
              <w:jc w:val="center"/>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740019" w:rsidRDefault="007204B1" w:rsidP="004D5D5B">
            <w:pPr>
              <w:spacing w:line="276" w:lineRule="auto"/>
              <w:rPr>
                <w:rFonts w:ascii="Arial" w:hAnsi="Arial" w:cs="Arial"/>
                <w:sz w:val="16"/>
                <w:szCs w:val="16"/>
              </w:rPr>
            </w:pPr>
            <w:r w:rsidRPr="00740019">
              <w:rPr>
                <w:rFonts w:ascii="Arial" w:hAnsi="Arial" w:cs="Arial"/>
                <w:sz w:val="16"/>
                <w:szCs w:val="16"/>
              </w:rPr>
              <w:t>1.5 Zgodność z zasadami horyzontalnymi</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dopuszczalności</w:t>
            </w:r>
          </w:p>
        </w:tc>
        <w:tc>
          <w:tcPr>
            <w:tcW w:w="2367" w:type="dxa"/>
            <w:vMerge/>
          </w:tcPr>
          <w:p w:rsidR="007204B1" w:rsidRPr="00DF11A1" w:rsidRDefault="007204B1" w:rsidP="004D5D5B">
            <w:pPr>
              <w:jc w:val="center"/>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740019" w:rsidRDefault="007204B1" w:rsidP="004D5D5B">
            <w:pPr>
              <w:spacing w:line="276" w:lineRule="auto"/>
              <w:rPr>
                <w:rFonts w:ascii="Arial" w:hAnsi="Arial" w:cs="Arial"/>
                <w:sz w:val="16"/>
                <w:szCs w:val="16"/>
              </w:rPr>
            </w:pPr>
            <w:r w:rsidRPr="00740019">
              <w:rPr>
                <w:rFonts w:ascii="Arial" w:hAnsi="Arial" w:cs="Arial"/>
                <w:sz w:val="16"/>
                <w:szCs w:val="16"/>
              </w:rPr>
              <w:t xml:space="preserve">1.6 </w:t>
            </w:r>
            <w:proofErr w:type="spellStart"/>
            <w:r w:rsidRPr="00740019">
              <w:rPr>
                <w:rFonts w:ascii="Arial" w:hAnsi="Arial" w:cs="Arial"/>
                <w:sz w:val="16"/>
                <w:szCs w:val="16"/>
              </w:rPr>
              <w:t>Kwalifikowalność</w:t>
            </w:r>
            <w:proofErr w:type="spellEnd"/>
            <w:r w:rsidRPr="00740019">
              <w:rPr>
                <w:rFonts w:ascii="Arial" w:hAnsi="Arial" w:cs="Arial"/>
                <w:sz w:val="16"/>
                <w:szCs w:val="16"/>
              </w:rPr>
              <w:t xml:space="preserve"> Wnioskodawcy/Partnera</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dopuszczalności</w:t>
            </w:r>
          </w:p>
        </w:tc>
        <w:tc>
          <w:tcPr>
            <w:tcW w:w="2367" w:type="dxa"/>
            <w:vMerge/>
          </w:tcPr>
          <w:p w:rsidR="007204B1" w:rsidRPr="00DF11A1" w:rsidRDefault="007204B1" w:rsidP="004D5D5B">
            <w:pPr>
              <w:jc w:val="center"/>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740019" w:rsidRDefault="007204B1" w:rsidP="004D5D5B">
            <w:pPr>
              <w:spacing w:line="276" w:lineRule="auto"/>
              <w:rPr>
                <w:rFonts w:ascii="Arial" w:hAnsi="Arial" w:cs="Arial"/>
                <w:sz w:val="16"/>
                <w:szCs w:val="16"/>
              </w:rPr>
            </w:pPr>
            <w:r w:rsidRPr="00740019">
              <w:rPr>
                <w:rFonts w:ascii="Arial" w:hAnsi="Arial" w:cs="Arial"/>
                <w:sz w:val="16"/>
                <w:szCs w:val="16"/>
              </w:rPr>
              <w:t>1.8 Zgodność realizacji projektu przed dniem złożenia pisemnego wniosku o przyznanie pomocy  z przepisami prawa</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dopuszczalności</w:t>
            </w:r>
          </w:p>
        </w:tc>
        <w:tc>
          <w:tcPr>
            <w:tcW w:w="2367" w:type="dxa"/>
            <w:vMerge/>
          </w:tcPr>
          <w:p w:rsidR="007204B1" w:rsidRPr="00DF11A1" w:rsidRDefault="007204B1" w:rsidP="004D5D5B">
            <w:pPr>
              <w:jc w:val="center"/>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740019" w:rsidRDefault="007204B1" w:rsidP="004D5D5B">
            <w:pPr>
              <w:spacing w:line="276" w:lineRule="auto"/>
              <w:jc w:val="both"/>
              <w:rPr>
                <w:rFonts w:ascii="Arial" w:hAnsi="Arial" w:cs="Arial"/>
                <w:sz w:val="16"/>
                <w:szCs w:val="16"/>
              </w:rPr>
            </w:pPr>
            <w:r w:rsidRPr="00740019">
              <w:rPr>
                <w:rFonts w:ascii="Arial" w:hAnsi="Arial" w:cs="Arial"/>
                <w:sz w:val="16"/>
                <w:szCs w:val="16"/>
              </w:rPr>
              <w:t xml:space="preserve">1.9 </w:t>
            </w:r>
            <w:proofErr w:type="spellStart"/>
            <w:r w:rsidRPr="00740019">
              <w:rPr>
                <w:rFonts w:ascii="Arial" w:hAnsi="Arial" w:cs="Arial"/>
                <w:sz w:val="16"/>
                <w:szCs w:val="16"/>
              </w:rPr>
              <w:t>Kwalifikowalność</w:t>
            </w:r>
            <w:proofErr w:type="spellEnd"/>
            <w:r w:rsidRPr="00740019">
              <w:rPr>
                <w:rFonts w:ascii="Arial" w:hAnsi="Arial" w:cs="Arial"/>
                <w:sz w:val="16"/>
                <w:szCs w:val="16"/>
              </w:rPr>
              <w:t xml:space="preserve"> projektu</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Pr>
                <w:rFonts w:ascii="Arial" w:hAnsi="Arial" w:cs="Arial"/>
                <w:bCs/>
                <w:sz w:val="16"/>
                <w:szCs w:val="16"/>
              </w:rPr>
              <w:t>dopuszczalności</w:t>
            </w:r>
          </w:p>
        </w:tc>
        <w:tc>
          <w:tcPr>
            <w:tcW w:w="2367" w:type="dxa"/>
            <w:vMerge/>
          </w:tcPr>
          <w:p w:rsidR="007204B1" w:rsidRPr="00DF11A1" w:rsidRDefault="007204B1" w:rsidP="004D5D5B">
            <w:pPr>
              <w:jc w:val="center"/>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164E58" w:rsidRDefault="007204B1" w:rsidP="004D5D5B">
            <w:r w:rsidRPr="001B472A">
              <w:rPr>
                <w:rFonts w:ascii="Arial" w:hAnsi="Arial" w:cs="Arial"/>
                <w:sz w:val="16"/>
                <w:szCs w:val="16"/>
              </w:rPr>
              <w:t>2.1 Możliwość oceny merytorycznej wniosku</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administracyjności</w:t>
            </w:r>
          </w:p>
        </w:tc>
        <w:tc>
          <w:tcPr>
            <w:tcW w:w="2367" w:type="dxa"/>
            <w:vMerge/>
          </w:tcPr>
          <w:p w:rsidR="007204B1" w:rsidRPr="00DF11A1" w:rsidRDefault="007204B1" w:rsidP="004D5D5B">
            <w:pPr>
              <w:jc w:val="center"/>
              <w:rPr>
                <w:rFonts w:ascii="Arial" w:hAnsi="Arial" w:cs="Arial"/>
                <w:b/>
                <w:bCs/>
                <w:sz w:val="16"/>
                <w:szCs w:val="20"/>
              </w:rPr>
            </w:pPr>
          </w:p>
        </w:tc>
      </w:tr>
      <w:tr w:rsidR="007204B1" w:rsidRPr="00DF11A1" w:rsidTr="007204B1">
        <w:trPr>
          <w:trHeight w:val="356"/>
        </w:trPr>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740019" w:rsidRDefault="007204B1" w:rsidP="004D5D5B">
            <w:pPr>
              <w:spacing w:line="276" w:lineRule="auto"/>
              <w:jc w:val="both"/>
              <w:rPr>
                <w:rFonts w:ascii="Arial" w:hAnsi="Arial" w:cs="Arial"/>
                <w:sz w:val="16"/>
                <w:szCs w:val="16"/>
              </w:rPr>
            </w:pPr>
            <w:r w:rsidRPr="00740019">
              <w:rPr>
                <w:rFonts w:ascii="Arial" w:hAnsi="Arial" w:cs="Arial"/>
                <w:sz w:val="16"/>
                <w:szCs w:val="16"/>
              </w:rPr>
              <w:t>2.4 Poprawność okresu realizacji projektu</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Pr>
                <w:rFonts w:ascii="Arial" w:hAnsi="Arial" w:cs="Arial"/>
                <w:bCs/>
                <w:sz w:val="16"/>
                <w:szCs w:val="16"/>
              </w:rPr>
              <w:t>administracyjności</w:t>
            </w:r>
          </w:p>
        </w:tc>
        <w:tc>
          <w:tcPr>
            <w:tcW w:w="2367" w:type="dxa"/>
            <w:vMerge/>
            <w:vAlign w:val="center"/>
          </w:tcPr>
          <w:p w:rsidR="007204B1" w:rsidRPr="00DF11A1" w:rsidRDefault="007204B1" w:rsidP="004D5D5B">
            <w:pPr>
              <w:jc w:val="center"/>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740019" w:rsidRDefault="007204B1" w:rsidP="004D5D5B">
            <w:pPr>
              <w:spacing w:line="276" w:lineRule="auto"/>
              <w:jc w:val="both"/>
              <w:rPr>
                <w:rFonts w:ascii="Arial" w:hAnsi="Arial" w:cs="Arial"/>
                <w:sz w:val="16"/>
                <w:szCs w:val="16"/>
              </w:rPr>
            </w:pPr>
            <w:r w:rsidRPr="00740019">
              <w:rPr>
                <w:rFonts w:ascii="Arial" w:hAnsi="Arial" w:cs="Arial"/>
                <w:sz w:val="16"/>
                <w:szCs w:val="16"/>
              </w:rPr>
              <w:t xml:space="preserve">2.7 Prawidłowość ustanowienia partnerstwa </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administracyjności</w:t>
            </w:r>
          </w:p>
        </w:tc>
        <w:tc>
          <w:tcPr>
            <w:tcW w:w="2367" w:type="dxa"/>
            <w:vMerge/>
          </w:tcPr>
          <w:p w:rsidR="007204B1" w:rsidRPr="00DF11A1" w:rsidRDefault="007204B1" w:rsidP="004D5D5B">
            <w:pPr>
              <w:spacing w:line="276" w:lineRule="auto"/>
              <w:jc w:val="center"/>
              <w:rPr>
                <w:rFonts w:ascii="Arial" w:hAnsi="Arial" w:cs="Arial"/>
                <w:b/>
                <w:bCs/>
                <w:sz w:val="16"/>
                <w:szCs w:val="20"/>
              </w:rPr>
            </w:pPr>
          </w:p>
        </w:tc>
      </w:tr>
      <w:tr w:rsidR="007204B1" w:rsidRPr="00DF11A1" w:rsidTr="007204B1">
        <w:tc>
          <w:tcPr>
            <w:tcW w:w="1536" w:type="dxa"/>
            <w:vMerge w:val="restart"/>
            <w:vAlign w:val="center"/>
          </w:tcPr>
          <w:p w:rsidR="007204B1" w:rsidRDefault="007204B1" w:rsidP="004D5D5B">
            <w:pPr>
              <w:spacing w:line="276" w:lineRule="auto"/>
              <w:jc w:val="center"/>
              <w:rPr>
                <w:rFonts w:ascii="Arial" w:hAnsi="Arial" w:cs="Arial"/>
                <w:b/>
                <w:bCs/>
                <w:sz w:val="16"/>
                <w:szCs w:val="20"/>
              </w:rPr>
            </w:pPr>
            <w:r>
              <w:rPr>
                <w:rFonts w:ascii="Arial" w:hAnsi="Arial" w:cs="Arial"/>
                <w:b/>
                <w:bCs/>
                <w:sz w:val="16"/>
                <w:szCs w:val="20"/>
              </w:rPr>
              <w:t>Merytoryczna I stopnia</w:t>
            </w:r>
          </w:p>
          <w:p w:rsidR="007204B1" w:rsidRPr="00DF11A1" w:rsidRDefault="007204B1" w:rsidP="004D5D5B">
            <w:pPr>
              <w:jc w:val="center"/>
              <w:rPr>
                <w:rFonts w:ascii="Arial" w:hAnsi="Arial" w:cs="Arial"/>
                <w:b/>
                <w:bCs/>
                <w:sz w:val="16"/>
                <w:szCs w:val="20"/>
              </w:rPr>
            </w:pPr>
          </w:p>
        </w:tc>
        <w:tc>
          <w:tcPr>
            <w:tcW w:w="3392" w:type="dxa"/>
          </w:tcPr>
          <w:p w:rsidR="007204B1" w:rsidRPr="001B472A" w:rsidRDefault="007204B1" w:rsidP="004D5D5B">
            <w:pPr>
              <w:spacing w:line="276" w:lineRule="auto"/>
              <w:rPr>
                <w:rFonts w:ascii="Arial" w:hAnsi="Arial" w:cs="Arial"/>
                <w:sz w:val="16"/>
                <w:szCs w:val="16"/>
              </w:rPr>
            </w:pPr>
            <w:r w:rsidRPr="001B472A">
              <w:rPr>
                <w:rFonts w:ascii="Arial" w:hAnsi="Arial" w:cs="Arial"/>
                <w:sz w:val="16"/>
                <w:szCs w:val="16"/>
              </w:rPr>
              <w:t>1.3 Zasadność realizacji projektu</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Pr>
                <w:rFonts w:ascii="Arial" w:hAnsi="Arial" w:cs="Arial"/>
                <w:bCs/>
                <w:sz w:val="16"/>
                <w:szCs w:val="16"/>
              </w:rPr>
              <w:t>dopuszczalności</w:t>
            </w:r>
          </w:p>
        </w:tc>
        <w:tc>
          <w:tcPr>
            <w:tcW w:w="2367" w:type="dxa"/>
            <w:vMerge w:val="restart"/>
          </w:tcPr>
          <w:p w:rsidR="007204B1" w:rsidRPr="00DF11A1" w:rsidRDefault="007204B1" w:rsidP="004D5D5B">
            <w:pPr>
              <w:spacing w:line="276" w:lineRule="auto"/>
              <w:jc w:val="center"/>
              <w:rPr>
                <w:rFonts w:ascii="Arial" w:hAnsi="Arial" w:cs="Arial"/>
                <w:b/>
                <w:bCs/>
                <w:sz w:val="16"/>
                <w:szCs w:val="20"/>
              </w:rPr>
            </w:pPr>
            <w:r w:rsidRPr="00DF11A1">
              <w:rPr>
                <w:rFonts w:ascii="Arial" w:hAnsi="Arial" w:cs="Arial"/>
                <w:b/>
                <w:bCs/>
                <w:sz w:val="16"/>
                <w:szCs w:val="20"/>
              </w:rPr>
              <w:t>Ekspert</w:t>
            </w: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1B472A" w:rsidRDefault="007204B1" w:rsidP="004D5D5B">
            <w:pPr>
              <w:spacing w:line="276" w:lineRule="auto"/>
              <w:rPr>
                <w:rFonts w:ascii="Arial" w:hAnsi="Arial" w:cs="Arial"/>
                <w:sz w:val="16"/>
                <w:szCs w:val="16"/>
              </w:rPr>
            </w:pPr>
            <w:r w:rsidRPr="001B472A">
              <w:rPr>
                <w:rFonts w:ascii="Arial" w:hAnsi="Arial" w:cs="Arial"/>
                <w:sz w:val="16"/>
                <w:szCs w:val="16"/>
              </w:rPr>
              <w:t>1.11 Trwałość projektu</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dopuszczalności</w:t>
            </w:r>
          </w:p>
        </w:tc>
        <w:tc>
          <w:tcPr>
            <w:tcW w:w="2367" w:type="dxa"/>
            <w:vMerge/>
            <w:vAlign w:val="center"/>
          </w:tcPr>
          <w:p w:rsidR="007204B1" w:rsidRPr="00DF11A1" w:rsidRDefault="007204B1" w:rsidP="004D5D5B">
            <w:pPr>
              <w:spacing w:line="276" w:lineRule="auto"/>
              <w:jc w:val="center"/>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1B472A" w:rsidRDefault="007204B1" w:rsidP="004D5D5B">
            <w:pPr>
              <w:spacing w:line="276" w:lineRule="auto"/>
              <w:jc w:val="both"/>
              <w:rPr>
                <w:rFonts w:ascii="Arial" w:hAnsi="Arial" w:cs="Arial"/>
                <w:sz w:val="16"/>
                <w:szCs w:val="16"/>
              </w:rPr>
            </w:pPr>
            <w:r w:rsidRPr="001B472A">
              <w:rPr>
                <w:rFonts w:ascii="Arial" w:hAnsi="Arial" w:cs="Arial"/>
                <w:sz w:val="16"/>
                <w:szCs w:val="16"/>
              </w:rPr>
              <w:t>1.7 Zgodność z wymogami pomocy publicznej</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dopuszczalności</w:t>
            </w:r>
          </w:p>
        </w:tc>
        <w:tc>
          <w:tcPr>
            <w:tcW w:w="2367" w:type="dxa"/>
            <w:vAlign w:val="center"/>
          </w:tcPr>
          <w:p w:rsidR="007204B1" w:rsidRPr="00DF11A1" w:rsidRDefault="007204B1" w:rsidP="004D5D5B">
            <w:pPr>
              <w:spacing w:line="276" w:lineRule="auto"/>
              <w:jc w:val="center"/>
              <w:rPr>
                <w:rFonts w:ascii="Arial" w:hAnsi="Arial" w:cs="Arial"/>
                <w:b/>
                <w:bCs/>
                <w:sz w:val="16"/>
                <w:szCs w:val="20"/>
              </w:rPr>
            </w:pPr>
            <w:r w:rsidRPr="00DF11A1">
              <w:rPr>
                <w:rFonts w:ascii="Arial" w:hAnsi="Arial" w:cs="Arial"/>
                <w:b/>
                <w:bCs/>
                <w:sz w:val="16"/>
                <w:szCs w:val="20"/>
              </w:rPr>
              <w:t>Pracownik/Ekspert</w:t>
            </w: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3E386F" w:rsidRDefault="007204B1" w:rsidP="004D5D5B">
            <w:pPr>
              <w:spacing w:line="276" w:lineRule="auto"/>
              <w:jc w:val="both"/>
              <w:rPr>
                <w:rFonts w:ascii="Arial" w:hAnsi="Arial" w:cs="Arial"/>
                <w:sz w:val="16"/>
                <w:szCs w:val="16"/>
              </w:rPr>
            </w:pPr>
            <w:r w:rsidRPr="003E386F">
              <w:rPr>
                <w:rFonts w:ascii="Arial" w:hAnsi="Arial" w:cs="Arial"/>
                <w:sz w:val="16"/>
                <w:szCs w:val="16"/>
              </w:rPr>
              <w:t>1.10 Gotowość projektu do funkcjonowania bezpośrednio po zakończeniu inwestycji</w:t>
            </w:r>
          </w:p>
        </w:tc>
        <w:tc>
          <w:tcPr>
            <w:tcW w:w="1993" w:type="dxa"/>
            <w:vAlign w:val="center"/>
          </w:tcPr>
          <w:p w:rsidR="007204B1" w:rsidRPr="003E386F" w:rsidRDefault="007204B1" w:rsidP="004D5D5B">
            <w:pPr>
              <w:spacing w:line="276" w:lineRule="auto"/>
              <w:jc w:val="center"/>
              <w:rPr>
                <w:rFonts w:ascii="Arial" w:hAnsi="Arial" w:cs="Arial"/>
                <w:bCs/>
                <w:sz w:val="16"/>
                <w:szCs w:val="16"/>
              </w:rPr>
            </w:pPr>
            <w:r w:rsidRPr="003E386F">
              <w:rPr>
                <w:rFonts w:ascii="Arial" w:hAnsi="Arial" w:cs="Arial"/>
                <w:bCs/>
                <w:sz w:val="16"/>
                <w:szCs w:val="16"/>
              </w:rPr>
              <w:t>dopuszczalności</w:t>
            </w:r>
          </w:p>
        </w:tc>
        <w:tc>
          <w:tcPr>
            <w:tcW w:w="2367" w:type="dxa"/>
            <w:vAlign w:val="center"/>
          </w:tcPr>
          <w:p w:rsidR="007204B1" w:rsidRPr="003E386F" w:rsidRDefault="007204B1" w:rsidP="004D5D5B">
            <w:pPr>
              <w:spacing w:line="276" w:lineRule="auto"/>
              <w:jc w:val="center"/>
              <w:rPr>
                <w:rFonts w:ascii="Arial" w:hAnsi="Arial" w:cs="Arial"/>
                <w:b/>
                <w:bCs/>
                <w:sz w:val="16"/>
                <w:szCs w:val="20"/>
              </w:rPr>
            </w:pPr>
            <w:r w:rsidRPr="003E386F">
              <w:rPr>
                <w:rFonts w:ascii="Arial" w:hAnsi="Arial" w:cs="Arial"/>
                <w:b/>
                <w:bCs/>
                <w:sz w:val="16"/>
                <w:szCs w:val="20"/>
              </w:rPr>
              <w:t xml:space="preserve"> Pracownik</w:t>
            </w: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3E386F" w:rsidRDefault="007204B1" w:rsidP="004D5D5B">
            <w:r w:rsidRPr="003E386F">
              <w:rPr>
                <w:rFonts w:ascii="Arial" w:hAnsi="Arial" w:cs="Arial"/>
                <w:sz w:val="16"/>
                <w:szCs w:val="16"/>
              </w:rPr>
              <w:t>2.1 Możliwość oceny merytorycznej wniosku</w:t>
            </w:r>
          </w:p>
        </w:tc>
        <w:tc>
          <w:tcPr>
            <w:tcW w:w="1993" w:type="dxa"/>
            <w:vAlign w:val="center"/>
          </w:tcPr>
          <w:p w:rsidR="007204B1" w:rsidRPr="003E386F" w:rsidRDefault="007204B1" w:rsidP="004D5D5B">
            <w:pPr>
              <w:spacing w:line="276" w:lineRule="auto"/>
              <w:jc w:val="center"/>
              <w:rPr>
                <w:rFonts w:ascii="Arial" w:hAnsi="Arial" w:cs="Arial"/>
                <w:bCs/>
                <w:sz w:val="16"/>
                <w:szCs w:val="16"/>
              </w:rPr>
            </w:pPr>
            <w:r w:rsidRPr="003E386F">
              <w:rPr>
                <w:rFonts w:ascii="Arial" w:hAnsi="Arial" w:cs="Arial"/>
                <w:bCs/>
                <w:sz w:val="16"/>
                <w:szCs w:val="16"/>
              </w:rPr>
              <w:t>administracyjności</w:t>
            </w:r>
          </w:p>
        </w:tc>
        <w:tc>
          <w:tcPr>
            <w:tcW w:w="2367" w:type="dxa"/>
            <w:vAlign w:val="center"/>
          </w:tcPr>
          <w:p w:rsidR="007204B1" w:rsidRPr="003E386F" w:rsidRDefault="007204B1" w:rsidP="004D5D5B">
            <w:pPr>
              <w:spacing w:line="276" w:lineRule="auto"/>
              <w:jc w:val="center"/>
              <w:rPr>
                <w:rFonts w:ascii="Arial" w:hAnsi="Arial" w:cs="Arial"/>
                <w:b/>
                <w:bCs/>
                <w:sz w:val="16"/>
                <w:szCs w:val="20"/>
              </w:rPr>
            </w:pPr>
            <w:r w:rsidRPr="003E386F">
              <w:rPr>
                <w:rFonts w:ascii="Arial" w:hAnsi="Arial" w:cs="Arial"/>
                <w:b/>
                <w:bCs/>
                <w:sz w:val="16"/>
                <w:szCs w:val="20"/>
              </w:rPr>
              <w:t xml:space="preserve">Ekspert </w:t>
            </w: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3E386F" w:rsidRDefault="007204B1" w:rsidP="004D5D5B">
            <w:pPr>
              <w:spacing w:line="276" w:lineRule="auto"/>
              <w:jc w:val="both"/>
              <w:rPr>
                <w:rFonts w:ascii="Arial" w:hAnsi="Arial" w:cs="Arial"/>
                <w:bCs/>
                <w:sz w:val="16"/>
                <w:szCs w:val="16"/>
              </w:rPr>
            </w:pPr>
            <w:r w:rsidRPr="003E386F">
              <w:rPr>
                <w:rFonts w:ascii="Arial" w:hAnsi="Arial" w:cs="Arial"/>
                <w:sz w:val="16"/>
                <w:szCs w:val="16"/>
              </w:rPr>
              <w:t xml:space="preserve">2.2 Zgodność z </w:t>
            </w:r>
            <w:proofErr w:type="spellStart"/>
            <w:r w:rsidRPr="003E386F">
              <w:rPr>
                <w:rFonts w:ascii="Arial" w:hAnsi="Arial" w:cs="Arial"/>
                <w:sz w:val="16"/>
                <w:szCs w:val="16"/>
              </w:rPr>
              <w:t>kwalifikowalnością</w:t>
            </w:r>
            <w:proofErr w:type="spellEnd"/>
            <w:r w:rsidRPr="003E386F">
              <w:rPr>
                <w:rFonts w:ascii="Arial" w:hAnsi="Arial" w:cs="Arial"/>
                <w:sz w:val="16"/>
                <w:szCs w:val="16"/>
              </w:rPr>
              <w:t xml:space="preserve"> wydatków</w:t>
            </w:r>
          </w:p>
        </w:tc>
        <w:tc>
          <w:tcPr>
            <w:tcW w:w="1993" w:type="dxa"/>
            <w:vAlign w:val="center"/>
          </w:tcPr>
          <w:p w:rsidR="007204B1" w:rsidRPr="003E386F" w:rsidRDefault="007204B1" w:rsidP="004D5D5B">
            <w:pPr>
              <w:spacing w:line="276" w:lineRule="auto"/>
              <w:jc w:val="center"/>
              <w:rPr>
                <w:rFonts w:ascii="Arial" w:hAnsi="Arial" w:cs="Arial"/>
                <w:bCs/>
                <w:sz w:val="16"/>
                <w:szCs w:val="16"/>
              </w:rPr>
            </w:pPr>
            <w:r w:rsidRPr="003E386F">
              <w:rPr>
                <w:rFonts w:ascii="Arial" w:hAnsi="Arial" w:cs="Arial"/>
                <w:bCs/>
                <w:sz w:val="16"/>
                <w:szCs w:val="16"/>
              </w:rPr>
              <w:t>administracyjności</w:t>
            </w:r>
          </w:p>
        </w:tc>
        <w:tc>
          <w:tcPr>
            <w:tcW w:w="2367" w:type="dxa"/>
          </w:tcPr>
          <w:p w:rsidR="007204B1" w:rsidRPr="003E386F" w:rsidRDefault="007204B1" w:rsidP="004D5D5B">
            <w:pPr>
              <w:spacing w:line="276" w:lineRule="auto"/>
              <w:jc w:val="center"/>
              <w:rPr>
                <w:rFonts w:ascii="Arial" w:hAnsi="Arial" w:cs="Arial"/>
                <w:b/>
                <w:sz w:val="16"/>
                <w:szCs w:val="20"/>
              </w:rPr>
            </w:pPr>
            <w:r w:rsidRPr="003E386F">
              <w:rPr>
                <w:rFonts w:ascii="Arial" w:hAnsi="Arial" w:cs="Arial"/>
                <w:b/>
                <w:sz w:val="16"/>
                <w:szCs w:val="20"/>
              </w:rPr>
              <w:t>Pracownik/Ekspert</w:t>
            </w: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3E386F" w:rsidRDefault="007204B1" w:rsidP="004D5D5B">
            <w:pPr>
              <w:spacing w:line="276" w:lineRule="auto"/>
              <w:rPr>
                <w:rFonts w:ascii="Arial" w:hAnsi="Arial" w:cs="Arial"/>
                <w:sz w:val="16"/>
                <w:szCs w:val="16"/>
              </w:rPr>
            </w:pPr>
            <w:r w:rsidRPr="003E386F">
              <w:rPr>
                <w:rFonts w:ascii="Arial" w:hAnsi="Arial" w:cs="Arial"/>
                <w:sz w:val="16"/>
                <w:szCs w:val="16"/>
              </w:rPr>
              <w:t>2.3 Intensywność wsparcia</w:t>
            </w:r>
          </w:p>
        </w:tc>
        <w:tc>
          <w:tcPr>
            <w:tcW w:w="1993" w:type="dxa"/>
            <w:vAlign w:val="center"/>
          </w:tcPr>
          <w:p w:rsidR="007204B1" w:rsidRPr="003E386F" w:rsidRDefault="007204B1" w:rsidP="004D5D5B">
            <w:pPr>
              <w:spacing w:line="276" w:lineRule="auto"/>
              <w:jc w:val="center"/>
              <w:rPr>
                <w:rFonts w:ascii="Arial" w:hAnsi="Arial" w:cs="Arial"/>
                <w:bCs/>
                <w:sz w:val="16"/>
                <w:szCs w:val="16"/>
              </w:rPr>
            </w:pPr>
            <w:r w:rsidRPr="003E386F">
              <w:rPr>
                <w:rFonts w:ascii="Arial" w:hAnsi="Arial" w:cs="Arial"/>
                <w:bCs/>
                <w:sz w:val="16"/>
                <w:szCs w:val="16"/>
              </w:rPr>
              <w:t>administracyjności</w:t>
            </w:r>
          </w:p>
        </w:tc>
        <w:tc>
          <w:tcPr>
            <w:tcW w:w="2367" w:type="dxa"/>
            <w:vAlign w:val="center"/>
          </w:tcPr>
          <w:p w:rsidR="007204B1" w:rsidRPr="003E386F" w:rsidRDefault="007204B1" w:rsidP="004D5D5B">
            <w:pPr>
              <w:spacing w:line="276" w:lineRule="auto"/>
              <w:jc w:val="center"/>
              <w:rPr>
                <w:rFonts w:ascii="Arial" w:hAnsi="Arial" w:cs="Arial"/>
                <w:b/>
                <w:bCs/>
                <w:sz w:val="16"/>
                <w:szCs w:val="20"/>
              </w:rPr>
            </w:pPr>
          </w:p>
          <w:p w:rsidR="007204B1" w:rsidRPr="003E386F" w:rsidRDefault="007204B1" w:rsidP="004D5D5B">
            <w:pPr>
              <w:spacing w:line="276" w:lineRule="auto"/>
              <w:jc w:val="center"/>
              <w:rPr>
                <w:rFonts w:ascii="Arial" w:hAnsi="Arial" w:cs="Arial"/>
                <w:b/>
                <w:bCs/>
                <w:sz w:val="16"/>
                <w:szCs w:val="20"/>
              </w:rPr>
            </w:pPr>
            <w:r w:rsidRPr="003E386F">
              <w:rPr>
                <w:rFonts w:ascii="Arial" w:hAnsi="Arial" w:cs="Arial"/>
                <w:b/>
                <w:bCs/>
                <w:sz w:val="16"/>
                <w:szCs w:val="20"/>
              </w:rPr>
              <w:t>Pracownik</w:t>
            </w:r>
          </w:p>
          <w:p w:rsidR="007204B1" w:rsidRPr="003E386F" w:rsidRDefault="007204B1" w:rsidP="004D5D5B">
            <w:pPr>
              <w:spacing w:line="276" w:lineRule="auto"/>
              <w:jc w:val="center"/>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3E386F" w:rsidRDefault="007204B1" w:rsidP="004D5D5B">
            <w:pPr>
              <w:spacing w:line="276" w:lineRule="auto"/>
              <w:rPr>
                <w:rFonts w:ascii="Arial" w:hAnsi="Arial" w:cs="Arial"/>
                <w:sz w:val="16"/>
                <w:szCs w:val="16"/>
              </w:rPr>
            </w:pPr>
            <w:r w:rsidRPr="003E386F">
              <w:rPr>
                <w:rFonts w:ascii="Arial" w:hAnsi="Arial" w:cs="Arial"/>
                <w:sz w:val="16"/>
                <w:szCs w:val="16"/>
              </w:rPr>
              <w:t>2.5 Poprawność obliczeń w przeprowadzonych analizach</w:t>
            </w:r>
          </w:p>
        </w:tc>
        <w:tc>
          <w:tcPr>
            <w:tcW w:w="1993" w:type="dxa"/>
            <w:vAlign w:val="center"/>
          </w:tcPr>
          <w:p w:rsidR="007204B1" w:rsidRPr="003E386F" w:rsidRDefault="007204B1" w:rsidP="004D5D5B">
            <w:pPr>
              <w:spacing w:line="276" w:lineRule="auto"/>
              <w:jc w:val="center"/>
              <w:rPr>
                <w:rFonts w:ascii="Arial" w:hAnsi="Arial" w:cs="Arial"/>
                <w:bCs/>
                <w:sz w:val="16"/>
                <w:szCs w:val="16"/>
              </w:rPr>
            </w:pPr>
            <w:r w:rsidRPr="003E386F">
              <w:rPr>
                <w:rFonts w:ascii="Arial" w:hAnsi="Arial" w:cs="Arial"/>
                <w:bCs/>
                <w:sz w:val="16"/>
                <w:szCs w:val="16"/>
              </w:rPr>
              <w:t>administracyjności</w:t>
            </w:r>
          </w:p>
        </w:tc>
        <w:tc>
          <w:tcPr>
            <w:tcW w:w="2367" w:type="dxa"/>
            <w:vAlign w:val="center"/>
          </w:tcPr>
          <w:p w:rsidR="007204B1" w:rsidRPr="003E386F" w:rsidRDefault="007204B1" w:rsidP="004D5D5B">
            <w:pPr>
              <w:spacing w:line="276" w:lineRule="auto"/>
              <w:jc w:val="center"/>
              <w:rPr>
                <w:rFonts w:ascii="Arial" w:hAnsi="Arial" w:cs="Arial"/>
                <w:b/>
                <w:bCs/>
                <w:sz w:val="16"/>
                <w:szCs w:val="20"/>
              </w:rPr>
            </w:pPr>
            <w:r w:rsidRPr="003E386F">
              <w:rPr>
                <w:rFonts w:ascii="Arial" w:hAnsi="Arial" w:cs="Arial"/>
                <w:b/>
                <w:bCs/>
                <w:sz w:val="16"/>
                <w:szCs w:val="20"/>
              </w:rPr>
              <w:t>Ekspert</w:t>
            </w:r>
          </w:p>
        </w:tc>
      </w:tr>
      <w:tr w:rsidR="007204B1" w:rsidRPr="00DF11A1" w:rsidTr="007204B1">
        <w:trPr>
          <w:trHeight w:val="406"/>
        </w:trPr>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164E58" w:rsidRDefault="007204B1" w:rsidP="004D5D5B">
            <w:pPr>
              <w:spacing w:line="276" w:lineRule="auto"/>
              <w:rPr>
                <w:rFonts w:ascii="Arial" w:hAnsi="Arial" w:cs="Arial"/>
                <w:sz w:val="16"/>
                <w:szCs w:val="16"/>
              </w:rPr>
            </w:pPr>
            <w:r w:rsidRPr="001B472A">
              <w:rPr>
                <w:rFonts w:ascii="Arial" w:hAnsi="Arial" w:cs="Arial"/>
                <w:sz w:val="16"/>
                <w:szCs w:val="16"/>
              </w:rPr>
              <w:t>2.6 Zasadność poziomu wsparcia w projekcie</w:t>
            </w:r>
            <w:r>
              <w:rPr>
                <w:rFonts w:ascii="Arial" w:hAnsi="Arial" w:cs="Arial"/>
                <w:sz w:val="16"/>
                <w:szCs w:val="16"/>
              </w:rPr>
              <w:t xml:space="preserve"> </w:t>
            </w:r>
          </w:p>
        </w:tc>
        <w:tc>
          <w:tcPr>
            <w:tcW w:w="1993" w:type="dxa"/>
            <w:vAlign w:val="center"/>
          </w:tcPr>
          <w:p w:rsidR="007204B1" w:rsidRPr="00164E58" w:rsidRDefault="007204B1" w:rsidP="004D5D5B">
            <w:pPr>
              <w:spacing w:line="276" w:lineRule="auto"/>
              <w:jc w:val="center"/>
              <w:rPr>
                <w:rFonts w:ascii="Arial" w:hAnsi="Arial" w:cs="Arial"/>
                <w:sz w:val="16"/>
                <w:szCs w:val="16"/>
              </w:rPr>
            </w:pPr>
            <w:r w:rsidRPr="00E46203">
              <w:rPr>
                <w:rFonts w:ascii="Arial" w:hAnsi="Arial" w:cs="Arial"/>
                <w:bCs/>
                <w:sz w:val="16"/>
                <w:szCs w:val="16"/>
              </w:rPr>
              <w:t>administracyjności</w:t>
            </w:r>
          </w:p>
        </w:tc>
        <w:tc>
          <w:tcPr>
            <w:tcW w:w="2367" w:type="dxa"/>
          </w:tcPr>
          <w:p w:rsidR="007204B1" w:rsidRPr="00164E58" w:rsidRDefault="007204B1" w:rsidP="004D5D5B">
            <w:pPr>
              <w:jc w:val="center"/>
            </w:pPr>
            <w:r w:rsidRPr="00DF11A1">
              <w:rPr>
                <w:rFonts w:ascii="Arial" w:hAnsi="Arial" w:cs="Arial"/>
                <w:b/>
                <w:bCs/>
                <w:sz w:val="16"/>
                <w:szCs w:val="20"/>
              </w:rPr>
              <w:t>Ekspert</w:t>
            </w: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1B472A" w:rsidRDefault="007204B1" w:rsidP="004D5D5B">
            <w:pPr>
              <w:spacing w:line="276" w:lineRule="auto"/>
              <w:jc w:val="both"/>
              <w:rPr>
                <w:rFonts w:ascii="Arial" w:hAnsi="Arial" w:cs="Arial"/>
                <w:sz w:val="16"/>
                <w:szCs w:val="16"/>
              </w:rPr>
            </w:pPr>
            <w:r w:rsidRPr="001B472A">
              <w:rPr>
                <w:rFonts w:ascii="Arial" w:hAnsi="Arial" w:cs="Arial"/>
                <w:bCs/>
                <w:sz w:val="16"/>
                <w:szCs w:val="16"/>
              </w:rPr>
              <w:t>3.1 Zgodność z przepisami prawa krajowego i unijnego</w:t>
            </w:r>
          </w:p>
        </w:tc>
        <w:tc>
          <w:tcPr>
            <w:tcW w:w="1993" w:type="dxa"/>
            <w:vAlign w:val="center"/>
          </w:tcPr>
          <w:p w:rsidR="007204B1" w:rsidRPr="00E46203" w:rsidRDefault="007204B1" w:rsidP="004D5D5B">
            <w:pPr>
              <w:spacing w:line="276" w:lineRule="auto"/>
              <w:jc w:val="center"/>
              <w:rPr>
                <w:rFonts w:ascii="Arial" w:hAnsi="Arial" w:cs="Arial"/>
                <w:bCs/>
                <w:sz w:val="16"/>
                <w:szCs w:val="16"/>
              </w:rPr>
            </w:pPr>
            <w:r w:rsidRPr="00E46203">
              <w:rPr>
                <w:rFonts w:ascii="Arial" w:hAnsi="Arial" w:cs="Arial"/>
                <w:bCs/>
                <w:sz w:val="16"/>
                <w:szCs w:val="16"/>
              </w:rPr>
              <w:t>wykonalności</w:t>
            </w:r>
          </w:p>
        </w:tc>
        <w:tc>
          <w:tcPr>
            <w:tcW w:w="2367" w:type="dxa"/>
            <w:vMerge w:val="restart"/>
          </w:tcPr>
          <w:p w:rsidR="007204B1" w:rsidRDefault="007204B1" w:rsidP="004D5D5B">
            <w:pPr>
              <w:spacing w:line="276" w:lineRule="auto"/>
              <w:jc w:val="center"/>
              <w:rPr>
                <w:rFonts w:ascii="Arial" w:hAnsi="Arial" w:cs="Arial"/>
                <w:b/>
                <w:bCs/>
                <w:sz w:val="16"/>
                <w:szCs w:val="20"/>
              </w:rPr>
            </w:pPr>
          </w:p>
          <w:p w:rsidR="007204B1" w:rsidRPr="00DF11A1" w:rsidRDefault="007204B1" w:rsidP="004D5D5B">
            <w:pPr>
              <w:spacing w:line="276" w:lineRule="auto"/>
              <w:jc w:val="center"/>
              <w:rPr>
                <w:rFonts w:ascii="Arial" w:hAnsi="Arial" w:cs="Arial"/>
                <w:b/>
                <w:bCs/>
                <w:sz w:val="16"/>
                <w:szCs w:val="20"/>
              </w:rPr>
            </w:pPr>
            <w:r w:rsidRPr="00DF11A1">
              <w:rPr>
                <w:rFonts w:ascii="Arial" w:hAnsi="Arial" w:cs="Arial"/>
                <w:b/>
                <w:bCs/>
                <w:sz w:val="16"/>
                <w:szCs w:val="20"/>
              </w:rPr>
              <w:t>Pracownik/Ekspert</w:t>
            </w:r>
          </w:p>
          <w:p w:rsidR="007204B1" w:rsidRPr="00E46203" w:rsidRDefault="007204B1" w:rsidP="004D5D5B">
            <w:pPr>
              <w:jc w:val="center"/>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1B472A" w:rsidRDefault="007204B1" w:rsidP="004D5D5B">
            <w:pPr>
              <w:spacing w:line="276" w:lineRule="auto"/>
              <w:jc w:val="both"/>
              <w:rPr>
                <w:rFonts w:ascii="Arial" w:hAnsi="Arial" w:cs="Arial"/>
                <w:sz w:val="16"/>
                <w:szCs w:val="16"/>
              </w:rPr>
            </w:pPr>
            <w:r w:rsidRPr="001B472A">
              <w:rPr>
                <w:rFonts w:ascii="Arial" w:hAnsi="Arial" w:cs="Arial"/>
                <w:bCs/>
                <w:sz w:val="16"/>
                <w:szCs w:val="16"/>
              </w:rPr>
              <w:t>3.2 Zdolność finansowa</w:t>
            </w:r>
          </w:p>
        </w:tc>
        <w:tc>
          <w:tcPr>
            <w:tcW w:w="1993" w:type="dxa"/>
            <w:vAlign w:val="center"/>
          </w:tcPr>
          <w:p w:rsidR="007204B1" w:rsidRPr="00E46203" w:rsidRDefault="007204B1" w:rsidP="004D5D5B">
            <w:pPr>
              <w:spacing w:line="276" w:lineRule="auto"/>
              <w:jc w:val="center"/>
              <w:rPr>
                <w:rFonts w:ascii="Arial" w:hAnsi="Arial" w:cs="Arial"/>
                <w:bCs/>
                <w:sz w:val="16"/>
                <w:szCs w:val="16"/>
              </w:rPr>
            </w:pPr>
            <w:r w:rsidRPr="00DF11A1">
              <w:rPr>
                <w:rFonts w:ascii="Arial" w:hAnsi="Arial" w:cs="Arial"/>
                <w:bCs/>
                <w:sz w:val="16"/>
                <w:szCs w:val="16"/>
              </w:rPr>
              <w:t>wykonalności</w:t>
            </w:r>
          </w:p>
        </w:tc>
        <w:tc>
          <w:tcPr>
            <w:tcW w:w="2367" w:type="dxa"/>
            <w:vMerge/>
          </w:tcPr>
          <w:p w:rsidR="007204B1" w:rsidRPr="00E46203" w:rsidRDefault="007204B1" w:rsidP="004D5D5B">
            <w:pPr>
              <w:spacing w:line="276" w:lineRule="auto"/>
              <w:jc w:val="center"/>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1B472A" w:rsidRDefault="007204B1" w:rsidP="004D5D5B">
            <w:pPr>
              <w:spacing w:line="276" w:lineRule="auto"/>
              <w:jc w:val="both"/>
              <w:rPr>
                <w:rFonts w:ascii="Arial" w:hAnsi="Arial" w:cs="Arial"/>
                <w:sz w:val="16"/>
                <w:szCs w:val="16"/>
              </w:rPr>
            </w:pPr>
            <w:r w:rsidRPr="001B472A">
              <w:rPr>
                <w:rFonts w:ascii="Arial" w:hAnsi="Arial" w:cs="Arial"/>
                <w:sz w:val="16"/>
                <w:szCs w:val="16"/>
              </w:rPr>
              <w:t>3.3 Zdolność ekonomiczna</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wykonalności</w:t>
            </w:r>
          </w:p>
        </w:tc>
        <w:tc>
          <w:tcPr>
            <w:tcW w:w="2367" w:type="dxa"/>
            <w:vMerge w:val="restart"/>
          </w:tcPr>
          <w:p w:rsidR="007204B1" w:rsidRDefault="007204B1" w:rsidP="004D5D5B">
            <w:pPr>
              <w:spacing w:line="276" w:lineRule="auto"/>
              <w:jc w:val="center"/>
              <w:rPr>
                <w:rFonts w:ascii="Arial" w:hAnsi="Arial" w:cs="Arial"/>
                <w:b/>
                <w:bCs/>
                <w:sz w:val="16"/>
                <w:szCs w:val="20"/>
              </w:rPr>
            </w:pPr>
          </w:p>
          <w:p w:rsidR="007204B1" w:rsidRDefault="007204B1" w:rsidP="004D5D5B">
            <w:pPr>
              <w:spacing w:line="276" w:lineRule="auto"/>
              <w:jc w:val="center"/>
              <w:rPr>
                <w:rFonts w:ascii="Arial" w:hAnsi="Arial" w:cs="Arial"/>
                <w:b/>
                <w:bCs/>
                <w:sz w:val="16"/>
                <w:szCs w:val="20"/>
              </w:rPr>
            </w:pPr>
          </w:p>
          <w:p w:rsidR="007204B1" w:rsidRPr="00DF11A1" w:rsidRDefault="007204B1" w:rsidP="004D5D5B">
            <w:pPr>
              <w:spacing w:line="276" w:lineRule="auto"/>
              <w:jc w:val="center"/>
              <w:rPr>
                <w:rFonts w:ascii="Arial" w:hAnsi="Arial" w:cs="Arial"/>
                <w:b/>
                <w:bCs/>
                <w:sz w:val="16"/>
                <w:szCs w:val="20"/>
              </w:rPr>
            </w:pPr>
            <w:r w:rsidRPr="00DF11A1">
              <w:rPr>
                <w:rFonts w:ascii="Arial" w:hAnsi="Arial" w:cs="Arial"/>
                <w:b/>
                <w:bCs/>
                <w:sz w:val="16"/>
                <w:szCs w:val="20"/>
              </w:rPr>
              <w:t>Ekspert</w:t>
            </w: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1B472A" w:rsidRDefault="007204B1" w:rsidP="004D5D5B">
            <w:pPr>
              <w:spacing w:line="276" w:lineRule="auto"/>
              <w:jc w:val="both"/>
              <w:rPr>
                <w:rFonts w:ascii="Arial" w:hAnsi="Arial" w:cs="Arial"/>
                <w:bCs/>
                <w:sz w:val="16"/>
                <w:szCs w:val="16"/>
              </w:rPr>
            </w:pPr>
            <w:r w:rsidRPr="001B472A">
              <w:rPr>
                <w:rFonts w:ascii="Arial" w:hAnsi="Arial" w:cs="Arial"/>
                <w:sz w:val="16"/>
                <w:szCs w:val="16"/>
              </w:rPr>
              <w:t>3.4 Zdolność operacyjna</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wykonalności</w:t>
            </w:r>
          </w:p>
        </w:tc>
        <w:tc>
          <w:tcPr>
            <w:tcW w:w="2367" w:type="dxa"/>
            <w:vMerge/>
          </w:tcPr>
          <w:p w:rsidR="007204B1" w:rsidRPr="00DF11A1" w:rsidRDefault="007204B1" w:rsidP="004D5D5B">
            <w:pPr>
              <w:spacing w:line="276" w:lineRule="auto"/>
              <w:jc w:val="both"/>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1B472A" w:rsidRDefault="007204B1" w:rsidP="004D5D5B">
            <w:pPr>
              <w:spacing w:line="276" w:lineRule="auto"/>
              <w:jc w:val="both"/>
              <w:rPr>
                <w:rFonts w:ascii="Arial" w:hAnsi="Arial" w:cs="Arial"/>
                <w:sz w:val="16"/>
                <w:szCs w:val="16"/>
              </w:rPr>
            </w:pPr>
            <w:r>
              <w:rPr>
                <w:rFonts w:ascii="Arial" w:hAnsi="Arial" w:cs="Arial"/>
                <w:sz w:val="16"/>
                <w:szCs w:val="16"/>
              </w:rPr>
              <w:t xml:space="preserve">3.5 </w:t>
            </w:r>
            <w:r w:rsidRPr="001B472A">
              <w:rPr>
                <w:rFonts w:ascii="Arial" w:hAnsi="Arial" w:cs="Arial"/>
                <w:sz w:val="16"/>
                <w:szCs w:val="16"/>
              </w:rPr>
              <w:t>Wykonalność techniczna/technologiczna</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wykonalności</w:t>
            </w:r>
          </w:p>
        </w:tc>
        <w:tc>
          <w:tcPr>
            <w:tcW w:w="2367" w:type="dxa"/>
            <w:vMerge/>
          </w:tcPr>
          <w:p w:rsidR="007204B1" w:rsidRPr="00DF11A1" w:rsidRDefault="007204B1" w:rsidP="004D5D5B">
            <w:pPr>
              <w:spacing w:line="276" w:lineRule="auto"/>
              <w:jc w:val="both"/>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1B472A" w:rsidRDefault="007204B1" w:rsidP="004D5D5B">
            <w:pPr>
              <w:spacing w:line="276" w:lineRule="auto"/>
              <w:rPr>
                <w:rFonts w:ascii="Arial" w:hAnsi="Arial" w:cs="Arial"/>
                <w:sz w:val="16"/>
                <w:szCs w:val="16"/>
              </w:rPr>
            </w:pPr>
            <w:r w:rsidRPr="001B472A">
              <w:rPr>
                <w:rFonts w:ascii="Arial" w:hAnsi="Arial" w:cs="Arial"/>
                <w:sz w:val="16"/>
                <w:szCs w:val="16"/>
              </w:rPr>
              <w:t>3.6 Poprawność analizy wariantowości</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wykonalności</w:t>
            </w:r>
          </w:p>
        </w:tc>
        <w:tc>
          <w:tcPr>
            <w:tcW w:w="2367" w:type="dxa"/>
            <w:vMerge/>
          </w:tcPr>
          <w:p w:rsidR="007204B1" w:rsidRPr="00DF11A1" w:rsidRDefault="007204B1" w:rsidP="004D5D5B">
            <w:pPr>
              <w:spacing w:line="276" w:lineRule="auto"/>
              <w:jc w:val="both"/>
              <w:rPr>
                <w:rFonts w:ascii="Arial" w:hAnsi="Arial" w:cs="Arial"/>
                <w:b/>
                <w:bCs/>
                <w:sz w:val="16"/>
                <w:szCs w:val="20"/>
              </w:rPr>
            </w:pPr>
          </w:p>
        </w:tc>
      </w:tr>
      <w:tr w:rsidR="007204B1" w:rsidRPr="00DF11A1" w:rsidTr="007204B1">
        <w:tc>
          <w:tcPr>
            <w:tcW w:w="1536" w:type="dxa"/>
            <w:vMerge/>
            <w:vAlign w:val="center"/>
          </w:tcPr>
          <w:p w:rsidR="007204B1" w:rsidRPr="00DF11A1" w:rsidRDefault="007204B1" w:rsidP="004D5D5B">
            <w:pPr>
              <w:spacing w:line="276" w:lineRule="auto"/>
              <w:jc w:val="center"/>
              <w:rPr>
                <w:rFonts w:ascii="Arial" w:hAnsi="Arial" w:cs="Arial"/>
                <w:b/>
                <w:bCs/>
                <w:sz w:val="16"/>
                <w:szCs w:val="20"/>
              </w:rPr>
            </w:pPr>
          </w:p>
        </w:tc>
        <w:tc>
          <w:tcPr>
            <w:tcW w:w="3392" w:type="dxa"/>
          </w:tcPr>
          <w:p w:rsidR="007204B1" w:rsidRPr="001B472A" w:rsidRDefault="007204B1" w:rsidP="004D5D5B">
            <w:pPr>
              <w:spacing w:line="276" w:lineRule="auto"/>
              <w:rPr>
                <w:rFonts w:ascii="Arial" w:hAnsi="Arial" w:cs="Arial"/>
                <w:sz w:val="16"/>
                <w:szCs w:val="16"/>
              </w:rPr>
            </w:pPr>
            <w:r w:rsidRPr="001B472A">
              <w:rPr>
                <w:rFonts w:ascii="Arial" w:hAnsi="Arial" w:cs="Arial"/>
                <w:sz w:val="16"/>
                <w:szCs w:val="16"/>
              </w:rPr>
              <w:t>3.7 Wiarygodność popytu</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Pr>
                <w:rFonts w:ascii="Arial" w:hAnsi="Arial" w:cs="Arial"/>
                <w:bCs/>
                <w:sz w:val="16"/>
                <w:szCs w:val="16"/>
              </w:rPr>
              <w:t>wykonalności</w:t>
            </w:r>
          </w:p>
        </w:tc>
        <w:tc>
          <w:tcPr>
            <w:tcW w:w="2367" w:type="dxa"/>
            <w:vMerge/>
          </w:tcPr>
          <w:p w:rsidR="007204B1" w:rsidRPr="00DF11A1" w:rsidRDefault="007204B1" w:rsidP="004D5D5B">
            <w:pPr>
              <w:spacing w:line="276" w:lineRule="auto"/>
              <w:jc w:val="both"/>
              <w:rPr>
                <w:rFonts w:ascii="Arial" w:hAnsi="Arial" w:cs="Arial"/>
                <w:b/>
                <w:bCs/>
                <w:sz w:val="16"/>
                <w:szCs w:val="20"/>
              </w:rPr>
            </w:pPr>
          </w:p>
        </w:tc>
      </w:tr>
      <w:tr w:rsidR="007204B1" w:rsidRPr="00DF11A1" w:rsidTr="007204B1">
        <w:tc>
          <w:tcPr>
            <w:tcW w:w="1536" w:type="dxa"/>
            <w:vMerge w:val="restart"/>
            <w:vAlign w:val="center"/>
          </w:tcPr>
          <w:p w:rsidR="007204B1" w:rsidRPr="00DF11A1" w:rsidRDefault="007204B1" w:rsidP="004D5D5B">
            <w:pPr>
              <w:spacing w:line="276" w:lineRule="auto"/>
              <w:jc w:val="center"/>
              <w:rPr>
                <w:rFonts w:ascii="Arial" w:hAnsi="Arial" w:cs="Arial"/>
                <w:b/>
                <w:bCs/>
                <w:sz w:val="16"/>
                <w:szCs w:val="20"/>
              </w:rPr>
            </w:pPr>
            <w:r w:rsidRPr="00DF11A1">
              <w:rPr>
                <w:rFonts w:ascii="Arial" w:hAnsi="Arial" w:cs="Arial"/>
                <w:b/>
                <w:bCs/>
                <w:sz w:val="16"/>
                <w:szCs w:val="20"/>
              </w:rPr>
              <w:t>Merytoryczna II stopnia</w:t>
            </w:r>
          </w:p>
        </w:tc>
        <w:tc>
          <w:tcPr>
            <w:tcW w:w="3392" w:type="dxa"/>
          </w:tcPr>
          <w:p w:rsidR="007204B1" w:rsidRPr="001B472A" w:rsidRDefault="007204B1" w:rsidP="004D5D5B">
            <w:pPr>
              <w:spacing w:line="276" w:lineRule="auto"/>
              <w:jc w:val="both"/>
              <w:rPr>
                <w:rFonts w:ascii="Arial" w:eastAsia="Times New Roman" w:hAnsi="Arial" w:cs="Arial"/>
                <w:sz w:val="16"/>
                <w:szCs w:val="16"/>
                <w:lang w:eastAsia="pl-PL"/>
              </w:rPr>
            </w:pPr>
            <w:r w:rsidRPr="001B472A">
              <w:rPr>
                <w:rFonts w:ascii="Arial" w:eastAsia="Times New Roman" w:hAnsi="Arial" w:cs="Arial"/>
                <w:sz w:val="16"/>
                <w:szCs w:val="16"/>
                <w:lang w:eastAsia="pl-PL"/>
              </w:rPr>
              <w:t>4.1 Odpowiedniość/adekwatność/trafność</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jakości</w:t>
            </w:r>
          </w:p>
        </w:tc>
        <w:tc>
          <w:tcPr>
            <w:tcW w:w="2367" w:type="dxa"/>
            <w:vMerge w:val="restart"/>
            <w:vAlign w:val="center"/>
          </w:tcPr>
          <w:p w:rsidR="007204B1" w:rsidRPr="00DF11A1" w:rsidRDefault="007204B1" w:rsidP="004D5D5B">
            <w:pPr>
              <w:spacing w:line="276" w:lineRule="auto"/>
              <w:jc w:val="center"/>
              <w:rPr>
                <w:rFonts w:ascii="Arial" w:hAnsi="Arial" w:cs="Arial"/>
                <w:b/>
                <w:bCs/>
                <w:sz w:val="16"/>
                <w:szCs w:val="20"/>
              </w:rPr>
            </w:pPr>
            <w:r w:rsidRPr="00DF11A1">
              <w:rPr>
                <w:rFonts w:ascii="Arial" w:hAnsi="Arial" w:cs="Arial"/>
                <w:b/>
                <w:bCs/>
                <w:sz w:val="16"/>
                <w:szCs w:val="20"/>
              </w:rPr>
              <w:t>Ekspert</w:t>
            </w:r>
          </w:p>
        </w:tc>
      </w:tr>
      <w:tr w:rsidR="007204B1" w:rsidRPr="00DF11A1" w:rsidTr="007204B1">
        <w:tc>
          <w:tcPr>
            <w:tcW w:w="1536" w:type="dxa"/>
            <w:vMerge/>
          </w:tcPr>
          <w:p w:rsidR="007204B1" w:rsidRPr="00DF11A1" w:rsidRDefault="007204B1" w:rsidP="004D5D5B">
            <w:pPr>
              <w:spacing w:line="276" w:lineRule="auto"/>
              <w:jc w:val="both"/>
              <w:rPr>
                <w:rFonts w:ascii="Arial" w:hAnsi="Arial" w:cs="Arial"/>
                <w:b/>
                <w:bCs/>
                <w:sz w:val="20"/>
                <w:szCs w:val="20"/>
              </w:rPr>
            </w:pPr>
          </w:p>
        </w:tc>
        <w:tc>
          <w:tcPr>
            <w:tcW w:w="3392" w:type="dxa"/>
          </w:tcPr>
          <w:p w:rsidR="007204B1" w:rsidRPr="001B472A" w:rsidRDefault="007204B1" w:rsidP="004D5D5B">
            <w:pPr>
              <w:spacing w:line="276" w:lineRule="auto"/>
              <w:jc w:val="both"/>
              <w:rPr>
                <w:rFonts w:ascii="Arial" w:eastAsia="Times New Roman" w:hAnsi="Arial" w:cs="Arial"/>
                <w:sz w:val="16"/>
                <w:szCs w:val="16"/>
                <w:lang w:eastAsia="pl-PL"/>
              </w:rPr>
            </w:pPr>
            <w:r w:rsidRPr="001B472A">
              <w:rPr>
                <w:rFonts w:ascii="Arial" w:eastAsia="Times New Roman" w:hAnsi="Arial" w:cs="Arial"/>
                <w:sz w:val="16"/>
                <w:szCs w:val="16"/>
                <w:lang w:eastAsia="pl-PL"/>
              </w:rPr>
              <w:t>4.2 Skuteczność</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jakości</w:t>
            </w:r>
          </w:p>
        </w:tc>
        <w:tc>
          <w:tcPr>
            <w:tcW w:w="2367" w:type="dxa"/>
            <w:vMerge/>
          </w:tcPr>
          <w:p w:rsidR="007204B1" w:rsidRPr="00DF11A1" w:rsidRDefault="007204B1" w:rsidP="004D5D5B">
            <w:pPr>
              <w:spacing w:line="276" w:lineRule="auto"/>
              <w:jc w:val="both"/>
              <w:rPr>
                <w:rFonts w:ascii="Arial" w:hAnsi="Arial" w:cs="Arial"/>
                <w:sz w:val="20"/>
                <w:szCs w:val="20"/>
              </w:rPr>
            </w:pPr>
          </w:p>
        </w:tc>
      </w:tr>
      <w:tr w:rsidR="007204B1" w:rsidRPr="00DF11A1" w:rsidTr="007204B1">
        <w:tc>
          <w:tcPr>
            <w:tcW w:w="1536" w:type="dxa"/>
            <w:vMerge/>
          </w:tcPr>
          <w:p w:rsidR="007204B1" w:rsidRPr="00DF11A1" w:rsidRDefault="007204B1" w:rsidP="004D5D5B">
            <w:pPr>
              <w:spacing w:line="276" w:lineRule="auto"/>
              <w:jc w:val="both"/>
              <w:rPr>
                <w:rFonts w:ascii="Arial" w:hAnsi="Arial" w:cs="Arial"/>
                <w:b/>
                <w:bCs/>
                <w:sz w:val="20"/>
                <w:szCs w:val="20"/>
              </w:rPr>
            </w:pPr>
          </w:p>
        </w:tc>
        <w:tc>
          <w:tcPr>
            <w:tcW w:w="3392" w:type="dxa"/>
          </w:tcPr>
          <w:p w:rsidR="007204B1" w:rsidRPr="001B472A" w:rsidRDefault="007204B1" w:rsidP="004D5D5B">
            <w:pPr>
              <w:spacing w:line="276" w:lineRule="auto"/>
              <w:jc w:val="both"/>
              <w:rPr>
                <w:rFonts w:ascii="Arial" w:eastAsia="Times New Roman" w:hAnsi="Arial" w:cs="Arial"/>
                <w:sz w:val="16"/>
                <w:szCs w:val="16"/>
                <w:lang w:eastAsia="pl-PL"/>
              </w:rPr>
            </w:pPr>
            <w:r w:rsidRPr="001B472A">
              <w:rPr>
                <w:rFonts w:ascii="Arial" w:eastAsia="Times New Roman" w:hAnsi="Arial" w:cs="Arial"/>
                <w:sz w:val="16"/>
                <w:szCs w:val="16"/>
                <w:lang w:eastAsia="pl-PL"/>
              </w:rPr>
              <w:t>4.3 Efektywność</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jakości</w:t>
            </w:r>
          </w:p>
        </w:tc>
        <w:tc>
          <w:tcPr>
            <w:tcW w:w="2367" w:type="dxa"/>
            <w:vMerge/>
          </w:tcPr>
          <w:p w:rsidR="007204B1" w:rsidRPr="00DF11A1" w:rsidRDefault="007204B1" w:rsidP="004D5D5B">
            <w:pPr>
              <w:spacing w:line="276" w:lineRule="auto"/>
              <w:jc w:val="both"/>
              <w:rPr>
                <w:rFonts w:ascii="Arial" w:hAnsi="Arial" w:cs="Arial"/>
                <w:sz w:val="20"/>
                <w:szCs w:val="20"/>
              </w:rPr>
            </w:pPr>
          </w:p>
        </w:tc>
      </w:tr>
      <w:tr w:rsidR="007204B1" w:rsidRPr="00DF11A1" w:rsidTr="007204B1">
        <w:tc>
          <w:tcPr>
            <w:tcW w:w="1536" w:type="dxa"/>
            <w:vMerge/>
          </w:tcPr>
          <w:p w:rsidR="007204B1" w:rsidRPr="00DF11A1" w:rsidRDefault="007204B1" w:rsidP="004D5D5B">
            <w:pPr>
              <w:spacing w:line="276" w:lineRule="auto"/>
              <w:jc w:val="both"/>
              <w:rPr>
                <w:rFonts w:ascii="Arial" w:hAnsi="Arial" w:cs="Arial"/>
                <w:b/>
                <w:bCs/>
                <w:sz w:val="20"/>
                <w:szCs w:val="20"/>
              </w:rPr>
            </w:pPr>
          </w:p>
        </w:tc>
        <w:tc>
          <w:tcPr>
            <w:tcW w:w="3392" w:type="dxa"/>
          </w:tcPr>
          <w:p w:rsidR="007204B1" w:rsidRPr="001B472A" w:rsidRDefault="007204B1" w:rsidP="004D5D5B">
            <w:pPr>
              <w:spacing w:line="276" w:lineRule="auto"/>
              <w:jc w:val="both"/>
              <w:rPr>
                <w:rFonts w:ascii="Arial" w:eastAsia="Times New Roman" w:hAnsi="Arial" w:cs="Arial"/>
                <w:sz w:val="16"/>
                <w:szCs w:val="16"/>
                <w:lang w:eastAsia="pl-PL"/>
              </w:rPr>
            </w:pPr>
            <w:r w:rsidRPr="001B472A">
              <w:rPr>
                <w:rFonts w:ascii="Arial" w:eastAsia="Times New Roman" w:hAnsi="Arial" w:cs="Arial"/>
                <w:sz w:val="16"/>
                <w:szCs w:val="16"/>
                <w:lang w:eastAsia="pl-PL"/>
              </w:rPr>
              <w:t>4.4 Użyteczność</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Pr>
                <w:rFonts w:ascii="Arial" w:hAnsi="Arial" w:cs="Arial"/>
                <w:bCs/>
                <w:sz w:val="16"/>
                <w:szCs w:val="16"/>
              </w:rPr>
              <w:t>jakości</w:t>
            </w:r>
          </w:p>
        </w:tc>
        <w:tc>
          <w:tcPr>
            <w:tcW w:w="2367" w:type="dxa"/>
            <w:vMerge/>
          </w:tcPr>
          <w:p w:rsidR="007204B1" w:rsidRPr="00DF11A1" w:rsidRDefault="007204B1" w:rsidP="004D5D5B">
            <w:pPr>
              <w:spacing w:line="276" w:lineRule="auto"/>
              <w:jc w:val="both"/>
              <w:rPr>
                <w:rFonts w:ascii="Arial" w:hAnsi="Arial" w:cs="Arial"/>
                <w:sz w:val="20"/>
                <w:szCs w:val="20"/>
              </w:rPr>
            </w:pPr>
          </w:p>
        </w:tc>
      </w:tr>
      <w:tr w:rsidR="007204B1" w:rsidRPr="00DF11A1" w:rsidTr="007204B1">
        <w:trPr>
          <w:trHeight w:val="156"/>
        </w:trPr>
        <w:tc>
          <w:tcPr>
            <w:tcW w:w="1536" w:type="dxa"/>
            <w:vMerge/>
          </w:tcPr>
          <w:p w:rsidR="007204B1" w:rsidRPr="00DF11A1" w:rsidRDefault="007204B1" w:rsidP="004D5D5B">
            <w:pPr>
              <w:spacing w:line="276" w:lineRule="auto"/>
              <w:jc w:val="both"/>
              <w:rPr>
                <w:rFonts w:ascii="Arial" w:hAnsi="Arial" w:cs="Arial"/>
                <w:b/>
                <w:bCs/>
                <w:sz w:val="20"/>
                <w:szCs w:val="20"/>
              </w:rPr>
            </w:pPr>
          </w:p>
        </w:tc>
        <w:tc>
          <w:tcPr>
            <w:tcW w:w="3392" w:type="dxa"/>
          </w:tcPr>
          <w:p w:rsidR="007204B1" w:rsidRPr="001B472A" w:rsidRDefault="007204B1" w:rsidP="004D5D5B">
            <w:pPr>
              <w:spacing w:line="276" w:lineRule="auto"/>
              <w:jc w:val="both"/>
              <w:rPr>
                <w:rFonts w:ascii="Arial" w:eastAsia="Times New Roman" w:hAnsi="Arial" w:cs="Arial"/>
                <w:sz w:val="16"/>
                <w:szCs w:val="16"/>
                <w:lang w:eastAsia="pl-PL"/>
              </w:rPr>
            </w:pPr>
            <w:r w:rsidRPr="001B472A">
              <w:rPr>
                <w:rFonts w:ascii="Arial" w:eastAsia="Times New Roman" w:hAnsi="Arial" w:cs="Arial"/>
                <w:sz w:val="16"/>
                <w:szCs w:val="16"/>
                <w:lang w:eastAsia="pl-PL"/>
              </w:rPr>
              <w:t>4.5 Trwałość</w:t>
            </w:r>
          </w:p>
        </w:tc>
        <w:tc>
          <w:tcPr>
            <w:tcW w:w="1993" w:type="dxa"/>
            <w:vAlign w:val="center"/>
          </w:tcPr>
          <w:p w:rsidR="007204B1" w:rsidRPr="00DF11A1" w:rsidRDefault="007204B1" w:rsidP="004D5D5B">
            <w:pPr>
              <w:spacing w:line="276" w:lineRule="auto"/>
              <w:jc w:val="center"/>
              <w:rPr>
                <w:rFonts w:ascii="Arial" w:hAnsi="Arial" w:cs="Arial"/>
                <w:bCs/>
                <w:sz w:val="16"/>
                <w:szCs w:val="16"/>
              </w:rPr>
            </w:pPr>
            <w:r w:rsidRPr="00DF11A1">
              <w:rPr>
                <w:rFonts w:ascii="Arial" w:hAnsi="Arial" w:cs="Arial"/>
                <w:bCs/>
                <w:sz w:val="16"/>
                <w:szCs w:val="16"/>
              </w:rPr>
              <w:t>jakości</w:t>
            </w:r>
          </w:p>
        </w:tc>
        <w:tc>
          <w:tcPr>
            <w:tcW w:w="2367" w:type="dxa"/>
            <w:vMerge/>
          </w:tcPr>
          <w:p w:rsidR="007204B1" w:rsidRPr="00DF11A1" w:rsidRDefault="007204B1" w:rsidP="004D5D5B">
            <w:pPr>
              <w:spacing w:line="276" w:lineRule="auto"/>
              <w:jc w:val="both"/>
              <w:rPr>
                <w:rFonts w:ascii="Arial" w:hAnsi="Arial" w:cs="Arial"/>
                <w:sz w:val="20"/>
                <w:szCs w:val="20"/>
              </w:rPr>
            </w:pPr>
          </w:p>
        </w:tc>
      </w:tr>
      <w:tr w:rsidR="007204B1" w:rsidRPr="00D96981" w:rsidTr="007204B1">
        <w:trPr>
          <w:trHeight w:val="156"/>
        </w:trPr>
        <w:tc>
          <w:tcPr>
            <w:tcW w:w="1536" w:type="dxa"/>
          </w:tcPr>
          <w:p w:rsidR="007204B1" w:rsidRPr="00D96981" w:rsidRDefault="007204B1" w:rsidP="004D5D5B">
            <w:pPr>
              <w:spacing w:line="276" w:lineRule="auto"/>
              <w:jc w:val="center"/>
              <w:rPr>
                <w:rFonts w:ascii="Arial" w:hAnsi="Arial" w:cs="Arial"/>
                <w:b/>
                <w:bCs/>
                <w:sz w:val="16"/>
                <w:szCs w:val="16"/>
              </w:rPr>
            </w:pPr>
            <w:r w:rsidRPr="00D96981">
              <w:rPr>
                <w:rFonts w:ascii="Arial" w:hAnsi="Arial" w:cs="Arial"/>
                <w:b/>
                <w:bCs/>
                <w:sz w:val="16"/>
                <w:szCs w:val="16"/>
              </w:rPr>
              <w:t>Strategiczna</w:t>
            </w:r>
          </w:p>
          <w:p w:rsidR="007204B1" w:rsidRPr="00D96981" w:rsidRDefault="007204B1" w:rsidP="004D5D5B">
            <w:pPr>
              <w:spacing w:line="276" w:lineRule="auto"/>
              <w:jc w:val="center"/>
              <w:rPr>
                <w:rFonts w:ascii="Arial" w:hAnsi="Arial" w:cs="Arial"/>
                <w:b/>
                <w:bCs/>
                <w:sz w:val="16"/>
                <w:szCs w:val="16"/>
              </w:rPr>
            </w:pPr>
          </w:p>
        </w:tc>
        <w:tc>
          <w:tcPr>
            <w:tcW w:w="3392" w:type="dxa"/>
          </w:tcPr>
          <w:p w:rsidR="007204B1" w:rsidRPr="00D96981" w:rsidRDefault="007204B1" w:rsidP="004D5D5B">
            <w:pPr>
              <w:spacing w:line="276" w:lineRule="auto"/>
              <w:jc w:val="both"/>
              <w:rPr>
                <w:rFonts w:ascii="Arial" w:eastAsia="Times New Roman" w:hAnsi="Arial" w:cs="Arial"/>
                <w:sz w:val="16"/>
                <w:szCs w:val="16"/>
                <w:lang w:eastAsia="pl-PL"/>
              </w:rPr>
            </w:pPr>
            <w:r w:rsidRPr="00D96981">
              <w:rPr>
                <w:rFonts w:ascii="Arial" w:eastAsia="Times New Roman" w:hAnsi="Arial" w:cs="Arial"/>
                <w:sz w:val="16"/>
                <w:szCs w:val="16"/>
                <w:lang w:eastAsia="pl-PL"/>
              </w:rPr>
              <w:t xml:space="preserve">1 Zrównoważony rozwój </w:t>
            </w:r>
            <w:r>
              <w:rPr>
                <w:rFonts w:ascii="Arial" w:eastAsia="Times New Roman" w:hAnsi="Arial" w:cs="Arial"/>
                <w:sz w:val="16"/>
                <w:szCs w:val="16"/>
                <w:lang w:eastAsia="pl-PL"/>
              </w:rPr>
              <w:t>województwa</w:t>
            </w:r>
          </w:p>
        </w:tc>
        <w:tc>
          <w:tcPr>
            <w:tcW w:w="1993" w:type="dxa"/>
            <w:vAlign w:val="center"/>
          </w:tcPr>
          <w:p w:rsidR="007204B1" w:rsidRPr="008C2FA3" w:rsidRDefault="007204B1" w:rsidP="004D5D5B">
            <w:pPr>
              <w:spacing w:line="276" w:lineRule="auto"/>
              <w:jc w:val="center"/>
              <w:rPr>
                <w:rFonts w:ascii="Arial" w:hAnsi="Arial" w:cs="Arial"/>
                <w:bCs/>
                <w:sz w:val="16"/>
                <w:szCs w:val="16"/>
                <w:highlight w:val="green"/>
              </w:rPr>
            </w:pPr>
          </w:p>
        </w:tc>
        <w:tc>
          <w:tcPr>
            <w:tcW w:w="2367" w:type="dxa"/>
          </w:tcPr>
          <w:p w:rsidR="007204B1" w:rsidRPr="00D96981" w:rsidRDefault="007204B1" w:rsidP="004D5D5B">
            <w:pPr>
              <w:spacing w:line="276" w:lineRule="auto"/>
              <w:jc w:val="center"/>
              <w:rPr>
                <w:rFonts w:ascii="Arial" w:hAnsi="Arial" w:cs="Arial"/>
                <w:b/>
                <w:sz w:val="16"/>
                <w:szCs w:val="16"/>
              </w:rPr>
            </w:pPr>
            <w:r w:rsidRPr="00D96981">
              <w:rPr>
                <w:rFonts w:ascii="Arial" w:hAnsi="Arial" w:cs="Arial"/>
                <w:b/>
                <w:sz w:val="16"/>
                <w:szCs w:val="16"/>
              </w:rPr>
              <w:t>Pracownik</w:t>
            </w:r>
          </w:p>
        </w:tc>
      </w:tr>
    </w:tbl>
    <w:p w:rsidR="002675AF" w:rsidRDefault="002675AF" w:rsidP="002675AF">
      <w:pPr>
        <w:spacing w:line="240" w:lineRule="auto"/>
        <w:rPr>
          <w:rFonts w:cs="Arial"/>
          <w:bCs/>
          <w:szCs w:val="20"/>
        </w:rPr>
      </w:pPr>
    </w:p>
    <w:p w:rsidR="002675AF" w:rsidRDefault="002675AF" w:rsidP="009D704B">
      <w:pPr>
        <w:pStyle w:val="Akapitzlist"/>
        <w:numPr>
          <w:ilvl w:val="0"/>
          <w:numId w:val="177"/>
        </w:numPr>
        <w:spacing w:line="276" w:lineRule="auto"/>
        <w:ind w:left="567"/>
        <w:jc w:val="both"/>
      </w:pPr>
      <w:r w:rsidRPr="002675AF">
        <w:rPr>
          <w:rFonts w:ascii="Arial" w:hAnsi="Arial" w:cs="Arial"/>
          <w:bCs/>
          <w:sz w:val="20"/>
          <w:szCs w:val="20"/>
        </w:rPr>
        <w:t>Wnioskodawcy przysługuje prawo do wycofania dokumentacji aplikacyjnej zarówno w</w:t>
      </w:r>
      <w:r w:rsidR="00233001">
        <w:rPr>
          <w:rFonts w:ascii="Arial" w:hAnsi="Arial" w:cs="Arial"/>
          <w:bCs/>
          <w:sz w:val="20"/>
          <w:szCs w:val="20"/>
        </w:rPr>
        <w:t> </w:t>
      </w:r>
      <w:r w:rsidRPr="002675AF">
        <w:rPr>
          <w:rFonts w:ascii="Arial" w:hAnsi="Arial" w:cs="Arial"/>
          <w:bCs/>
          <w:sz w:val="20"/>
          <w:szCs w:val="20"/>
        </w:rPr>
        <w:t>trakcie naboru wniosków, jak i w trakcie oceny i jest traktowane jako rezygnacja z</w:t>
      </w:r>
      <w:r w:rsidR="00233001">
        <w:rPr>
          <w:rFonts w:ascii="Arial" w:hAnsi="Arial" w:cs="Arial"/>
          <w:bCs/>
          <w:sz w:val="20"/>
          <w:szCs w:val="20"/>
        </w:rPr>
        <w:t> </w:t>
      </w:r>
      <w:r w:rsidRPr="002675AF">
        <w:rPr>
          <w:rFonts w:ascii="Arial" w:hAnsi="Arial" w:cs="Arial"/>
          <w:bCs/>
          <w:sz w:val="20"/>
          <w:szCs w:val="20"/>
        </w:rPr>
        <w:t>ubiegania się</w:t>
      </w:r>
      <w:r w:rsidR="0026651D">
        <w:rPr>
          <w:rFonts w:ascii="Arial" w:hAnsi="Arial" w:cs="Arial"/>
          <w:bCs/>
          <w:sz w:val="20"/>
          <w:szCs w:val="20"/>
        </w:rPr>
        <w:t> </w:t>
      </w:r>
      <w:r w:rsidRPr="002675AF">
        <w:rPr>
          <w:rFonts w:ascii="Arial" w:hAnsi="Arial" w:cs="Arial"/>
          <w:bCs/>
          <w:sz w:val="20"/>
          <w:szCs w:val="20"/>
        </w:rPr>
        <w:t>o</w:t>
      </w:r>
      <w:r w:rsidR="0026651D">
        <w:rPr>
          <w:rFonts w:ascii="Arial" w:hAnsi="Arial" w:cs="Arial"/>
          <w:bCs/>
          <w:sz w:val="20"/>
          <w:szCs w:val="20"/>
        </w:rPr>
        <w:t> </w:t>
      </w:r>
      <w:r w:rsidRPr="002675AF">
        <w:rPr>
          <w:rFonts w:ascii="Arial" w:hAnsi="Arial" w:cs="Arial"/>
          <w:bCs/>
          <w:sz w:val="20"/>
          <w:szCs w:val="20"/>
        </w:rPr>
        <w:t xml:space="preserve">dofinansowanie. </w:t>
      </w:r>
      <w:r w:rsidRPr="002675AF">
        <w:rPr>
          <w:rFonts w:ascii="Arial" w:hAnsi="Arial" w:cs="Arial"/>
          <w:sz w:val="20"/>
          <w:szCs w:val="20"/>
        </w:rPr>
        <w:t>Informacja o wycofaniu dokumentacji musi zostać przekazana na piśmie do IZ RPO WZ, która niezwłocznie na piśmie potwierdza wycofanie projektu.</w:t>
      </w:r>
    </w:p>
    <w:p w:rsidR="0026651D" w:rsidRDefault="0026651D" w:rsidP="002675AF">
      <w:pPr>
        <w:spacing w:line="276" w:lineRule="auto"/>
        <w:jc w:val="both"/>
        <w:rPr>
          <w:rFonts w:ascii="Arial" w:hAnsi="Arial" w:cs="Arial"/>
          <w:bCs/>
          <w:sz w:val="20"/>
          <w:szCs w:val="20"/>
        </w:rPr>
      </w:pPr>
    </w:p>
    <w:p w:rsidR="0026651D" w:rsidRDefault="0026651D" w:rsidP="002675AF">
      <w:pPr>
        <w:spacing w:line="276" w:lineRule="auto"/>
        <w:jc w:val="both"/>
        <w:rPr>
          <w:rFonts w:ascii="Arial" w:hAnsi="Arial" w:cs="Arial"/>
          <w:bCs/>
          <w:sz w:val="20"/>
          <w:szCs w:val="20"/>
        </w:rPr>
      </w:pPr>
    </w:p>
    <w:p w:rsidR="00423A97" w:rsidRPr="00CA03EA" w:rsidRDefault="00423A97" w:rsidP="0026651D">
      <w:pPr>
        <w:tabs>
          <w:tab w:val="left" w:pos="1498"/>
        </w:tabs>
        <w:spacing w:line="240" w:lineRule="auto"/>
        <w:rPr>
          <w:rFonts w:ascii="Arial" w:hAnsi="Arial" w:cs="Arial"/>
          <w:b/>
          <w:sz w:val="20"/>
          <w:szCs w:val="20"/>
        </w:rPr>
      </w:pPr>
    </w:p>
    <w:p w:rsidR="00DA5BCB" w:rsidRPr="00CA03EA" w:rsidRDefault="002675AF" w:rsidP="006118BF">
      <w:pPr>
        <w:tabs>
          <w:tab w:val="left" w:pos="1498"/>
        </w:tabs>
        <w:spacing w:line="240" w:lineRule="auto"/>
        <w:rPr>
          <w:rFonts w:ascii="Arial" w:hAnsi="Arial" w:cs="Arial"/>
          <w:sz w:val="20"/>
          <w:szCs w:val="20"/>
        </w:rPr>
      </w:pPr>
      <w:r w:rsidRPr="00031FA5">
        <w:rPr>
          <w:rFonts w:ascii="Arial" w:hAnsi="Arial" w:cs="Arial"/>
          <w:b/>
          <w:sz w:val="20"/>
          <w:szCs w:val="20"/>
        </w:rPr>
        <w:lastRenderedPageBreak/>
        <w:t>Schemat nr 1</w:t>
      </w:r>
      <w:r w:rsidRPr="00031FA5">
        <w:rPr>
          <w:rFonts w:ascii="Arial" w:hAnsi="Arial" w:cs="Arial"/>
          <w:sz w:val="20"/>
          <w:szCs w:val="20"/>
        </w:rPr>
        <w:t xml:space="preserve"> - Procedura wyboru projektów konkursowych</w:t>
      </w: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rect id="Rectangle 49" o:spid="_x0000_s1026" style="position:absolute;left:0;text-align:left;margin-left:.85pt;margin-top:7.2pt;width:97.2pt;height:3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" strokecolor="#548dd4 [1951]" strokeweight="1.5pt">
            <v:textbox style="mso-next-textbox:#Rectangle 49">
              <w:txbxContent>
                <w:p w:rsidR="00FE20E7" w:rsidRPr="00EF73A5" w:rsidRDefault="00FE20E7" w:rsidP="00CA3D9A">
                  <w:pPr>
                    <w:spacing w:line="240" w:lineRule="auto"/>
                    <w:jc w:val="center"/>
                    <w:rPr>
                      <w:rFonts w:ascii="Arial" w:hAnsi="Arial" w:cs="Arial"/>
                      <w:sz w:val="16"/>
                    </w:rPr>
                  </w:pPr>
                  <w:r>
                    <w:rPr>
                      <w:rFonts w:ascii="Arial" w:hAnsi="Arial" w:cs="Arial"/>
                      <w:sz w:val="16"/>
                    </w:rPr>
                    <w:t>Złożenie dokumentacji aplikacyjnej</w:t>
                  </w:r>
                </w:p>
              </w:txbxContent>
            </v:textbox>
          </v:rect>
        </w:pict>
      </w: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1" o:spid="_x0000_s1027" type="#_x0000_t66" style="position:absolute;left:0;text-align:left;margin-left:128.85pt;margin-top:-.05pt;width:120.45pt;height:103.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" adj="6944" fillcolor="#c6d9f1" strokecolor="#548dd4" strokeweight="2.25pt">
            <v:textbox style="mso-next-textbox:#AutoShape 71">
              <w:txbxContent>
                <w:p w:rsidR="00FE20E7" w:rsidRDefault="00FE20E7" w:rsidP="00CA3D9A">
                  <w:pPr>
                    <w:spacing w:line="276" w:lineRule="auto"/>
                    <w:jc w:val="center"/>
                    <w:rPr>
                      <w:rFonts w:ascii="Arial" w:hAnsi="Arial" w:cs="Arial"/>
                      <w:sz w:val="16"/>
                    </w:rPr>
                  </w:pPr>
                </w:p>
                <w:p w:rsidR="00FE20E7" w:rsidRPr="00675D3A" w:rsidRDefault="00FE20E7" w:rsidP="00CA3D9A">
                  <w:pPr>
                    <w:spacing w:line="276" w:lineRule="auto"/>
                    <w:jc w:val="center"/>
                    <w:rPr>
                      <w:rFonts w:ascii="Arial" w:hAnsi="Arial" w:cs="Arial"/>
                      <w:sz w:val="16"/>
                    </w:rPr>
                  </w:pPr>
                  <w:r>
                    <w:rPr>
                      <w:rFonts w:ascii="Arial" w:hAnsi="Arial" w:cs="Arial"/>
                      <w:sz w:val="16"/>
                    </w:rPr>
                    <w:t xml:space="preserve">   warunki formalne i oczywiste omyłki</w:t>
                  </w:r>
                </w:p>
              </w:txbxContent>
            </v:textbox>
          </v:shape>
        </w:pict>
      </w: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type id="_x0000_t32" coordsize="21600,21600" o:spt="32" o:oned="t" path="m,l21600,21600e" filled="f">
            <v:path arrowok="t" fillok="f" o:connecttype="none"/>
            <o:lock v:ext="edit" shapetype="t"/>
          </v:shapetype>
          <v:shape id="_x0000_s1069" type="#_x0000_t32" style="position:absolute;left:0;text-align:left;margin-left:52.05pt;margin-top:6.05pt;width:0;height:21.7pt;z-index:251726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" strokecolor="#548dd4" strokeweight="1.5pt">
            <v:stroke endarrow="block"/>
          </v:shape>
        </w:pict>
      </w: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rect id="Rectangle 51" o:spid="_x0000_s1028" style="position:absolute;left:0;text-align:left;margin-left:-2.9pt;margin-top:6.25pt;width:97.2pt;height:31.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" fillcolor="#dbe5f1 [660]" strokecolor="#548dd4 [1951]" strokeweight="1.5pt">
            <v:textbox style="mso-next-textbox:#Rectangle 51">
              <w:txbxContent>
                <w:p w:rsidR="00FE20E7" w:rsidRPr="00EF73A5" w:rsidRDefault="00FE20E7" w:rsidP="00CA3D9A">
                  <w:pPr>
                    <w:spacing w:line="240" w:lineRule="auto"/>
                    <w:jc w:val="center"/>
                    <w:rPr>
                      <w:rFonts w:ascii="Arial" w:hAnsi="Arial" w:cs="Arial"/>
                      <w:sz w:val="16"/>
                    </w:rPr>
                  </w:pPr>
                  <w:r>
                    <w:rPr>
                      <w:rFonts w:ascii="Arial" w:hAnsi="Arial" w:cs="Arial"/>
                      <w:sz w:val="16"/>
                    </w:rPr>
                    <w:t>Weryfikacja warunków formalnych (tak/nie)</w:t>
                  </w:r>
                </w:p>
              </w:txbxContent>
            </v:textbox>
          </v:rect>
        </w:pict>
      </w:r>
    </w:p>
    <w:p w:rsidR="00CA3D9A" w:rsidRPr="00DF11A1" w:rsidRDefault="00CA3D9A" w:rsidP="00CA3D9A">
      <w:pPr>
        <w:spacing w:line="276" w:lineRule="auto"/>
        <w:jc w:val="both"/>
        <w:rPr>
          <w:rFonts w:ascii="Arial" w:hAnsi="Arial" w:cs="Arial"/>
          <w:sz w:val="20"/>
          <w:szCs w:val="20"/>
        </w:rPr>
      </w:pP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 id="AutoShape 65" o:spid="_x0000_s1068" type="#_x0000_t32" style="position:absolute;left:0;text-align:left;margin-left:.85pt;margin-top:5.25pt;width:42.25pt;height:19.0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" strokecolor="#548dd4" strokeweight="1.5pt">
            <v:stroke endarrow="block"/>
          </v:shape>
        </w:pict>
      </w:r>
      <w:r>
        <w:rPr>
          <w:rFonts w:ascii="Arial" w:hAnsi="Arial" w:cs="Arial"/>
          <w:noProof/>
          <w:sz w:val="20"/>
          <w:szCs w:val="20"/>
          <w:lang w:eastAsia="pl-PL"/>
        </w:rPr>
        <w:pict>
          <v:shape id="AutoShape 64" o:spid="_x0000_s1067" type="#_x0000_t32" style="position:absolute;left:0;text-align:left;margin-left:69.5pt;margin-top:5.25pt;width:42.1pt;height:19.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xnPQ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" strokecolor="#548dd4" strokeweight="1.5pt">
            <v:stroke endarrow="block"/>
          </v:shape>
        </w:pict>
      </w: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 id="_x0000_s1029" type="#_x0000_t66" style="position:absolute;left:0;text-align:left;margin-left:216.2pt;margin-top:1.7pt;width:154.9pt;height:103.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" fillcolor="#c6d9f1" strokecolor="#548dd4" strokeweight="2.25pt">
            <v:textbox style="mso-next-textbox:#_x0000_s1029">
              <w:txbxContent>
                <w:p w:rsidR="00FE20E7" w:rsidRDefault="00FE20E7" w:rsidP="00CA3D9A">
                  <w:pPr>
                    <w:spacing w:line="240" w:lineRule="auto"/>
                    <w:ind w:firstLine="708"/>
                    <w:rPr>
                      <w:rFonts w:ascii="Arial" w:hAnsi="Arial" w:cs="Arial"/>
                      <w:sz w:val="16"/>
                    </w:rPr>
                  </w:pPr>
                  <w:r>
                    <w:rPr>
                      <w:rFonts w:ascii="Arial" w:hAnsi="Arial" w:cs="Arial"/>
                      <w:sz w:val="16"/>
                    </w:rPr>
                    <w:t>- oczywiste omyłki</w:t>
                  </w:r>
                </w:p>
                <w:p w:rsidR="00FE20E7" w:rsidRPr="007A3FCA" w:rsidRDefault="00FE20E7" w:rsidP="00CA3D9A">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FE20E7" w:rsidRDefault="00FE20E7" w:rsidP="00CA3D9A">
                  <w:pPr>
                    <w:spacing w:line="240" w:lineRule="auto"/>
                    <w:ind w:firstLine="708"/>
                    <w:rPr>
                      <w:rFonts w:ascii="Arial" w:hAnsi="Arial" w:cs="Arial"/>
                      <w:sz w:val="16"/>
                    </w:rPr>
                  </w:pPr>
                  <w:r>
                    <w:rPr>
                      <w:rFonts w:ascii="Arial" w:hAnsi="Arial" w:cs="Arial"/>
                      <w:sz w:val="16"/>
                    </w:rPr>
                    <w:t>- dopuszczalności ,</w:t>
                  </w:r>
                </w:p>
                <w:p w:rsidR="00FE20E7" w:rsidRDefault="00FE20E7" w:rsidP="00CA3D9A">
                  <w:pPr>
                    <w:spacing w:line="240" w:lineRule="auto"/>
                    <w:ind w:firstLine="708"/>
                    <w:rPr>
                      <w:rFonts w:ascii="Arial" w:hAnsi="Arial" w:cs="Arial"/>
                      <w:sz w:val="16"/>
                    </w:rPr>
                  </w:pPr>
                  <w:r>
                    <w:rPr>
                      <w:rFonts w:ascii="Arial" w:hAnsi="Arial" w:cs="Arial"/>
                      <w:sz w:val="16"/>
                    </w:rPr>
                    <w:t xml:space="preserve">- administracyjności </w:t>
                  </w:r>
                  <w:r>
                    <w:rPr>
                      <w:rFonts w:ascii="Arial" w:hAnsi="Arial" w:cs="Arial"/>
                      <w:sz w:val="16"/>
                    </w:rPr>
                    <w:tab/>
                  </w:r>
                </w:p>
                <w:p w:rsidR="00FE20E7" w:rsidRPr="00675D3A" w:rsidRDefault="00FE20E7" w:rsidP="00CA3D9A">
                  <w:pPr>
                    <w:spacing w:line="240" w:lineRule="auto"/>
                    <w:ind w:firstLine="708"/>
                    <w:rPr>
                      <w:rFonts w:ascii="Arial" w:hAnsi="Arial" w:cs="Arial"/>
                      <w:sz w:val="16"/>
                    </w:rPr>
                  </w:pPr>
                </w:p>
              </w:txbxContent>
            </v:textbox>
          </v:shape>
        </w:pict>
      </w:r>
      <w:r>
        <w:rPr>
          <w:rFonts w:ascii="Arial" w:hAnsi="Arial" w:cs="Arial"/>
          <w:noProof/>
          <w:sz w:val="20"/>
          <w:szCs w:val="20"/>
          <w:lang w:eastAsia="pl-PL"/>
        </w:rPr>
        <w:pict>
          <v:rect id="Rectangle 55" o:spid="_x0000_s1030" style="position:absolute;left:0;text-align:left;margin-left:86.15pt;margin-top:3.25pt;width:84.25pt;height:21.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" strokecolor="#548dd4" strokeweight="1.5pt">
            <v:textbox style="mso-next-textbox:#Rectangle 55">
              <w:txbxContent>
                <w:p w:rsidR="00FE20E7" w:rsidRPr="00EF73A5" w:rsidRDefault="00FE20E7" w:rsidP="00CA3D9A">
                  <w:pPr>
                    <w:spacing w:line="240" w:lineRule="auto"/>
                    <w:jc w:val="center"/>
                    <w:rPr>
                      <w:rFonts w:ascii="Arial" w:hAnsi="Arial" w:cs="Arial"/>
                      <w:sz w:val="16"/>
                    </w:rPr>
                  </w:pPr>
                  <w:r>
                    <w:rPr>
                      <w:rFonts w:ascii="Arial" w:hAnsi="Arial" w:cs="Arial"/>
                      <w:sz w:val="16"/>
                    </w:rPr>
                    <w:t>wynik pozytywny</w:t>
                  </w:r>
                </w:p>
              </w:txbxContent>
            </v:textbox>
          </v:rect>
        </w:pict>
      </w:r>
      <w:r>
        <w:rPr>
          <w:rFonts w:ascii="Arial" w:hAnsi="Arial" w:cs="Arial"/>
          <w:noProof/>
          <w:sz w:val="20"/>
          <w:szCs w:val="20"/>
          <w:lang w:eastAsia="pl-PL"/>
        </w:rPr>
        <w:pict>
          <v:rect id="Rectangle 54" o:spid="_x0000_s1031" style="position:absolute;left:0;text-align:left;margin-left:-41.15pt;margin-top:3.25pt;width:84.25pt;height:21.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" strokecolor="#548dd4" strokeweight="1.5pt">
            <v:textbox style="mso-next-textbox:#Rectangle 54">
              <w:txbxContent>
                <w:p w:rsidR="00FE20E7" w:rsidRPr="00EF73A5" w:rsidRDefault="00FE20E7" w:rsidP="00CA3D9A">
                  <w:pPr>
                    <w:spacing w:line="240" w:lineRule="auto"/>
                    <w:jc w:val="center"/>
                    <w:rPr>
                      <w:rFonts w:ascii="Arial" w:hAnsi="Arial" w:cs="Arial"/>
                      <w:sz w:val="16"/>
                    </w:rPr>
                  </w:pPr>
                  <w:r>
                    <w:rPr>
                      <w:rFonts w:ascii="Arial" w:hAnsi="Arial" w:cs="Arial"/>
                      <w:sz w:val="16"/>
                    </w:rPr>
                    <w:t>bez rozpatrzenia</w:t>
                  </w:r>
                </w:p>
              </w:txbxContent>
            </v:textbox>
          </v:rect>
        </w:pict>
      </w: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 id="AutoShape 68" o:spid="_x0000_s1066" type="#_x0000_t32" style="position:absolute;left:0;text-align:left;margin-left:128.05pt;margin-top:11.1pt;width:0;height:21.7pt;z-index:251725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" strokecolor="#548dd4" strokeweight="1.5pt">
            <v:stroke endarrow="block"/>
          </v:shape>
        </w:pict>
      </w: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rect id="Rectangle 57" o:spid="_x0000_s1032" style="position:absolute;left:0;text-align:left;margin-left:81.75pt;margin-top:6.35pt;width:97.2pt;height:35.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" fillcolor="#dbe5f1" strokecolor="#548dd4 [1951]" strokeweight="1.5pt">
            <v:textbox style="mso-next-textbox:#Rectangle 57">
              <w:txbxContent>
                <w:p w:rsidR="00FE20E7" w:rsidRDefault="00FE20E7" w:rsidP="00CA3D9A">
                  <w:pPr>
                    <w:spacing w:line="240" w:lineRule="auto"/>
                    <w:jc w:val="center"/>
                    <w:rPr>
                      <w:rFonts w:ascii="Arial" w:hAnsi="Arial" w:cs="Arial"/>
                      <w:sz w:val="16"/>
                    </w:rPr>
                  </w:pPr>
                  <w:r>
                    <w:rPr>
                      <w:rFonts w:ascii="Arial" w:hAnsi="Arial" w:cs="Arial"/>
                      <w:sz w:val="16"/>
                    </w:rPr>
                    <w:t xml:space="preserve">Ocena </w:t>
                  </w:r>
                </w:p>
                <w:p w:rsidR="00FE20E7" w:rsidRDefault="00FE20E7" w:rsidP="00CA3D9A">
                  <w:pPr>
                    <w:spacing w:line="240" w:lineRule="auto"/>
                    <w:jc w:val="center"/>
                    <w:rPr>
                      <w:rFonts w:ascii="Arial" w:hAnsi="Arial" w:cs="Arial"/>
                      <w:sz w:val="16"/>
                    </w:rPr>
                  </w:pPr>
                  <w:r>
                    <w:rPr>
                      <w:rFonts w:ascii="Arial" w:hAnsi="Arial" w:cs="Arial"/>
                      <w:sz w:val="16"/>
                    </w:rPr>
                    <w:t xml:space="preserve">wstępna </w:t>
                  </w:r>
                </w:p>
                <w:p w:rsidR="00FE20E7" w:rsidRPr="00EF73A5" w:rsidRDefault="00FE20E7" w:rsidP="00CA3D9A">
                  <w:pPr>
                    <w:spacing w:line="240" w:lineRule="auto"/>
                    <w:jc w:val="center"/>
                    <w:rPr>
                      <w:rFonts w:ascii="Arial" w:hAnsi="Arial" w:cs="Arial"/>
                      <w:sz w:val="16"/>
                    </w:rPr>
                  </w:pPr>
                  <w:r>
                    <w:rPr>
                      <w:rFonts w:ascii="Arial" w:hAnsi="Arial" w:cs="Arial"/>
                      <w:sz w:val="16"/>
                    </w:rPr>
                    <w:t>(tak/nie)</w:t>
                  </w:r>
                </w:p>
              </w:txbxContent>
            </v:textbox>
          </v:rect>
        </w:pict>
      </w:r>
    </w:p>
    <w:p w:rsidR="00CA3D9A" w:rsidRPr="00DF11A1" w:rsidRDefault="00CA3D9A" w:rsidP="00CA3D9A">
      <w:pPr>
        <w:spacing w:line="276" w:lineRule="auto"/>
        <w:jc w:val="both"/>
        <w:rPr>
          <w:rFonts w:ascii="Arial" w:hAnsi="Arial" w:cs="Arial"/>
          <w:sz w:val="20"/>
          <w:szCs w:val="20"/>
        </w:rPr>
      </w:pP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 id="_x0000_s1065" type="#_x0000_t32" style="position:absolute;left:0;text-align:left;margin-left:136.85pt;margin-top:7pt;width:42.1pt;height:19.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jdPQ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" strokecolor="#548dd4" strokeweight="1.5pt">
            <v:stroke endarrow="block"/>
          </v:shape>
        </w:pict>
      </w:r>
      <w:r>
        <w:rPr>
          <w:rFonts w:ascii="Arial" w:hAnsi="Arial" w:cs="Arial"/>
          <w:noProof/>
          <w:sz w:val="20"/>
          <w:szCs w:val="20"/>
          <w:lang w:eastAsia="pl-PL"/>
        </w:rPr>
        <w:pict>
          <v:shape id="_x0000_s1064" type="#_x0000_t32" style="position:absolute;left:0;text-align:left;margin-left:81.75pt;margin-top:7pt;width:42.25pt;height:19.0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" strokecolor="#548dd4" strokeweight="1.5pt">
            <v:stroke endarrow="block"/>
          </v:shape>
        </w:pict>
      </w: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 id="_x0000_s1033" type="#_x0000_t66" style="position:absolute;left:0;text-align:left;margin-left:263.85pt;margin-top:4.15pt;width:154.9pt;height:103.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" fillcolor="#c6d9f1" strokecolor="#548dd4" strokeweight="2.25pt">
            <v:textbox style="mso-next-textbox:#_x0000_s1033">
              <w:txbxContent>
                <w:p w:rsidR="00FE20E7" w:rsidRPr="00675D3A" w:rsidRDefault="00FE20E7" w:rsidP="00CA3D9A">
                  <w:pPr>
                    <w:spacing w:line="240" w:lineRule="auto"/>
                    <w:ind w:firstLine="708"/>
                    <w:rPr>
                      <w:rFonts w:ascii="Arial" w:hAnsi="Arial" w:cs="Arial"/>
                      <w:sz w:val="16"/>
                    </w:rPr>
                  </w:pPr>
                  <w:r>
                    <w:rPr>
                      <w:rFonts w:ascii="Arial" w:hAnsi="Arial" w:cs="Arial"/>
                      <w:sz w:val="16"/>
                    </w:rPr>
                    <w:t>- oczywiste omyłki</w:t>
                  </w:r>
                </w:p>
                <w:p w:rsidR="00FE20E7" w:rsidRPr="007A3FCA" w:rsidRDefault="00FE20E7" w:rsidP="00CA3D9A">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FE20E7" w:rsidRDefault="00FE20E7" w:rsidP="00CA3D9A">
                  <w:pPr>
                    <w:spacing w:line="240" w:lineRule="auto"/>
                    <w:ind w:firstLine="708"/>
                    <w:rPr>
                      <w:rFonts w:ascii="Arial" w:hAnsi="Arial" w:cs="Arial"/>
                      <w:sz w:val="16"/>
                    </w:rPr>
                  </w:pPr>
                  <w:r>
                    <w:rPr>
                      <w:rFonts w:ascii="Arial" w:hAnsi="Arial" w:cs="Arial"/>
                      <w:sz w:val="16"/>
                    </w:rPr>
                    <w:t>- dopuszczalności ,</w:t>
                  </w:r>
                </w:p>
                <w:p w:rsidR="00FE20E7" w:rsidRDefault="00FE20E7" w:rsidP="00CA3D9A">
                  <w:pPr>
                    <w:spacing w:line="240" w:lineRule="auto"/>
                    <w:ind w:firstLine="708"/>
                    <w:rPr>
                      <w:rFonts w:ascii="Arial" w:hAnsi="Arial" w:cs="Arial"/>
                      <w:sz w:val="16"/>
                    </w:rPr>
                  </w:pPr>
                  <w:r>
                    <w:rPr>
                      <w:rFonts w:ascii="Arial" w:hAnsi="Arial" w:cs="Arial"/>
                      <w:sz w:val="16"/>
                    </w:rPr>
                    <w:t>- administracyjności,</w:t>
                  </w:r>
                </w:p>
                <w:p w:rsidR="00FE20E7" w:rsidRDefault="00FE20E7" w:rsidP="00CA3D9A">
                  <w:pPr>
                    <w:spacing w:line="240" w:lineRule="auto"/>
                    <w:ind w:firstLine="708"/>
                    <w:rPr>
                      <w:rFonts w:ascii="Arial" w:hAnsi="Arial" w:cs="Arial"/>
                      <w:sz w:val="16"/>
                    </w:rPr>
                  </w:pPr>
                  <w:r>
                    <w:rPr>
                      <w:rFonts w:ascii="Arial" w:hAnsi="Arial" w:cs="Arial"/>
                      <w:sz w:val="16"/>
                    </w:rPr>
                    <w:t>- wykonalności oraz:</w:t>
                  </w:r>
                </w:p>
              </w:txbxContent>
            </v:textbox>
          </v:shape>
        </w:pict>
      </w:r>
      <w:r>
        <w:rPr>
          <w:rFonts w:ascii="Arial" w:hAnsi="Arial" w:cs="Arial"/>
          <w:noProof/>
          <w:sz w:val="20"/>
          <w:szCs w:val="20"/>
          <w:lang w:eastAsia="pl-PL"/>
        </w:rPr>
        <w:pict>
          <v:rect id="Rectangle 61" o:spid="_x0000_s1034" style="position:absolute;left:0;text-align:left;margin-left:27.35pt;margin-top:4pt;width:84.25pt;height:21.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" strokecolor="#548dd4" strokeweight="1.5pt">
            <v:textbox style="mso-next-textbox:#Rectangle 61">
              <w:txbxContent>
                <w:p w:rsidR="00FE20E7" w:rsidRPr="00EF73A5" w:rsidRDefault="00FE20E7" w:rsidP="00CA3D9A">
                  <w:pPr>
                    <w:spacing w:line="240" w:lineRule="auto"/>
                    <w:jc w:val="center"/>
                    <w:rPr>
                      <w:rFonts w:ascii="Arial" w:hAnsi="Arial" w:cs="Arial"/>
                      <w:sz w:val="16"/>
                    </w:rPr>
                  </w:pPr>
                  <w:r>
                    <w:rPr>
                      <w:rFonts w:ascii="Arial" w:hAnsi="Arial" w:cs="Arial"/>
                      <w:sz w:val="16"/>
                    </w:rPr>
                    <w:t>wynik negatywny</w:t>
                  </w:r>
                </w:p>
              </w:txbxContent>
            </v:textbox>
          </v:rect>
        </w:pict>
      </w:r>
      <w:r>
        <w:rPr>
          <w:rFonts w:ascii="Arial" w:hAnsi="Arial" w:cs="Arial"/>
          <w:noProof/>
          <w:sz w:val="20"/>
          <w:szCs w:val="20"/>
          <w:lang w:eastAsia="pl-PL"/>
        </w:rPr>
        <w:pict>
          <v:rect id="Rectangle 60" o:spid="_x0000_s1035" style="position:absolute;left:0;text-align:left;margin-left:149.9pt;margin-top:4pt;width:84.25pt;height:21.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" strokecolor="#548dd4" strokeweight="1.5pt">
            <v:textbox style="mso-next-textbox:#Rectangle 60">
              <w:txbxContent>
                <w:p w:rsidR="00FE20E7" w:rsidRPr="00EF73A5" w:rsidRDefault="00FE20E7" w:rsidP="00CA3D9A">
                  <w:pPr>
                    <w:spacing w:line="240" w:lineRule="auto"/>
                    <w:jc w:val="center"/>
                    <w:rPr>
                      <w:rFonts w:ascii="Arial" w:hAnsi="Arial" w:cs="Arial"/>
                      <w:sz w:val="16"/>
                    </w:rPr>
                  </w:pPr>
                  <w:r>
                    <w:rPr>
                      <w:rFonts w:ascii="Arial" w:hAnsi="Arial" w:cs="Arial"/>
                      <w:sz w:val="16"/>
                    </w:rPr>
                    <w:t>wynik pozytywny</w:t>
                  </w:r>
                </w:p>
              </w:txbxContent>
            </v:textbox>
          </v:rect>
        </w:pict>
      </w: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 id="_x0000_s1063" type="#_x0000_t32" style="position:absolute;left:0;text-align:left;margin-left:69.5pt;margin-top:11.5pt;width:0;height:21.7pt;z-index:251734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" strokecolor="#548dd4" strokeweight="1.5pt">
            <v:stroke endarrow="block"/>
          </v:shape>
        </w:pict>
      </w:r>
      <w:r>
        <w:rPr>
          <w:rFonts w:ascii="Arial" w:hAnsi="Arial" w:cs="Arial"/>
          <w:noProof/>
          <w:sz w:val="20"/>
          <w:szCs w:val="20"/>
          <w:lang w:eastAsia="pl-PL"/>
        </w:rPr>
        <w:pict>
          <v:shape id="_x0000_s1062" type="#_x0000_t32" style="position:absolute;left:0;text-align:left;margin-left:190.05pt;margin-top:11.5pt;width:0;height:21.7pt;z-index:251727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" strokecolor="#548dd4" strokeweight="1.5pt">
            <v:stroke endarrow="block"/>
          </v:shape>
        </w:pict>
      </w: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rect id="_x0000_s1036" style="position:absolute;left:0;text-align:left;margin-left:27.35pt;margin-top:7.05pt;width:84.25pt;height:21.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" strokecolor="#548dd4" strokeweight="1.5pt">
            <v:textbox style="mso-next-textbox:#_x0000_s1036">
              <w:txbxContent>
                <w:p w:rsidR="00FE20E7" w:rsidRPr="00EF73A5" w:rsidRDefault="00FE20E7" w:rsidP="00CA3D9A">
                  <w:pPr>
                    <w:spacing w:line="240" w:lineRule="auto"/>
                    <w:jc w:val="center"/>
                    <w:rPr>
                      <w:rFonts w:ascii="Arial" w:hAnsi="Arial" w:cs="Arial"/>
                      <w:sz w:val="16"/>
                    </w:rPr>
                  </w:pPr>
                  <w:r>
                    <w:rPr>
                      <w:rFonts w:ascii="Arial" w:hAnsi="Arial" w:cs="Arial"/>
                      <w:sz w:val="16"/>
                    </w:rPr>
                    <w:t>protest</w:t>
                  </w:r>
                </w:p>
              </w:txbxContent>
            </v:textbox>
          </v:rect>
        </w:pict>
      </w:r>
      <w:r>
        <w:rPr>
          <w:rFonts w:ascii="Arial" w:hAnsi="Arial" w:cs="Arial"/>
          <w:noProof/>
          <w:sz w:val="20"/>
          <w:szCs w:val="20"/>
          <w:lang w:eastAsia="pl-PL"/>
        </w:rPr>
        <w:pict>
          <v:rect id="Rectangle 63" o:spid="_x0000_s1037" style="position:absolute;left:0;text-align:left;margin-left:142.6pt;margin-top:7.05pt;width:97.2pt;height:35.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" fillcolor="#dbe5f1" strokecolor="#548dd4 [1951]" strokeweight="1.5pt">
            <v:textbox style="mso-next-textbox:#Rectangle 63">
              <w:txbxContent>
                <w:p w:rsidR="00FE20E7" w:rsidRDefault="00FE20E7" w:rsidP="00CA3D9A">
                  <w:pPr>
                    <w:spacing w:line="240" w:lineRule="auto"/>
                    <w:jc w:val="center"/>
                    <w:rPr>
                      <w:rFonts w:ascii="Arial" w:hAnsi="Arial" w:cs="Arial"/>
                      <w:sz w:val="16"/>
                    </w:rPr>
                  </w:pPr>
                  <w:r>
                    <w:rPr>
                      <w:rFonts w:ascii="Arial" w:hAnsi="Arial" w:cs="Arial"/>
                      <w:sz w:val="16"/>
                    </w:rPr>
                    <w:t xml:space="preserve">Ocena </w:t>
                  </w:r>
                </w:p>
                <w:p w:rsidR="00FE20E7" w:rsidRDefault="00FE20E7" w:rsidP="00CA3D9A">
                  <w:pPr>
                    <w:spacing w:line="240" w:lineRule="auto"/>
                    <w:jc w:val="center"/>
                    <w:rPr>
                      <w:rFonts w:ascii="Arial" w:hAnsi="Arial" w:cs="Arial"/>
                      <w:sz w:val="16"/>
                    </w:rPr>
                  </w:pPr>
                  <w:r>
                    <w:rPr>
                      <w:rFonts w:ascii="Arial" w:hAnsi="Arial" w:cs="Arial"/>
                      <w:sz w:val="16"/>
                    </w:rPr>
                    <w:t>merytoryczna I stopnia (tak/nie)</w:t>
                  </w:r>
                </w:p>
              </w:txbxContent>
            </v:textbox>
          </v:rect>
        </w:pict>
      </w:r>
    </w:p>
    <w:p w:rsidR="00CA3D9A" w:rsidRPr="00DF11A1" w:rsidRDefault="00CA3D9A" w:rsidP="00CA3D9A">
      <w:pPr>
        <w:spacing w:line="276" w:lineRule="auto"/>
        <w:jc w:val="both"/>
        <w:rPr>
          <w:rFonts w:ascii="Arial" w:hAnsi="Arial" w:cs="Arial"/>
          <w:sz w:val="20"/>
          <w:szCs w:val="20"/>
        </w:rPr>
      </w:pP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 id="_x0000_s1061" type="#_x0000_t32" style="position:absolute;left:0;text-align:left;margin-left:203.55pt;margin-top:9.5pt;width:42.1pt;height:19.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" strokecolor="#548dd4" strokeweight="1.5pt">
            <v:stroke endarrow="block"/>
          </v:shape>
        </w:pict>
      </w:r>
      <w:r>
        <w:rPr>
          <w:rFonts w:ascii="Arial" w:hAnsi="Arial" w:cs="Arial"/>
          <w:noProof/>
          <w:sz w:val="20"/>
          <w:szCs w:val="20"/>
          <w:lang w:eastAsia="pl-PL"/>
        </w:rPr>
        <w:pict>
          <v:shape id="_x0000_s1060" type="#_x0000_t32" style="position:absolute;left:0;text-align:left;margin-left:142.6pt;margin-top:9.5pt;width:42.25pt;height:19.0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" strokecolor="#548dd4" strokeweight="1.5pt">
            <v:stroke endarrow="block"/>
          </v:shape>
        </w:pict>
      </w: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 id="_x0000_s1038" type="#_x0000_t66" style="position:absolute;left:0;text-align:left;margin-left:322.2pt;margin-top:11.6pt;width:138.05pt;height:103.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" adj="6059" fillcolor="#c6d9f1" strokecolor="#548dd4" strokeweight="2.25pt">
            <v:textbox style="mso-next-textbox:#_x0000_s1038">
              <w:txbxContent>
                <w:p w:rsidR="00FE20E7" w:rsidRDefault="00FE20E7" w:rsidP="00CA3D9A">
                  <w:pPr>
                    <w:spacing w:line="240" w:lineRule="auto"/>
                    <w:rPr>
                      <w:rFonts w:ascii="Arial" w:hAnsi="Arial" w:cs="Arial"/>
                      <w:sz w:val="16"/>
                    </w:rPr>
                  </w:pPr>
                  <w:r>
                    <w:rPr>
                      <w:rFonts w:ascii="Arial" w:hAnsi="Arial" w:cs="Arial"/>
                      <w:sz w:val="16"/>
                    </w:rPr>
                    <w:tab/>
                  </w:r>
                </w:p>
                <w:p w:rsidR="00FE20E7" w:rsidRPr="007A3FCA" w:rsidRDefault="00FE20E7" w:rsidP="00CA3D9A">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FE20E7" w:rsidRPr="00675D3A" w:rsidRDefault="00FE20E7" w:rsidP="00CA3D9A">
                  <w:pPr>
                    <w:spacing w:line="240" w:lineRule="auto"/>
                    <w:ind w:firstLine="708"/>
                    <w:rPr>
                      <w:rFonts w:ascii="Arial" w:hAnsi="Arial" w:cs="Arial"/>
                      <w:sz w:val="16"/>
                    </w:rPr>
                  </w:pPr>
                  <w:r>
                    <w:rPr>
                      <w:rFonts w:ascii="Arial" w:hAnsi="Arial" w:cs="Arial"/>
                      <w:sz w:val="16"/>
                    </w:rPr>
                    <w:t>- jakości</w:t>
                  </w:r>
                </w:p>
              </w:txbxContent>
            </v:textbox>
          </v:shape>
        </w:pict>
      </w:r>
      <w:r>
        <w:rPr>
          <w:rFonts w:ascii="Arial" w:hAnsi="Arial" w:cs="Arial"/>
          <w:noProof/>
          <w:sz w:val="20"/>
          <w:szCs w:val="20"/>
          <w:lang w:eastAsia="pl-PL"/>
        </w:rPr>
        <w:pict>
          <v:rect id="Rectangle 66" o:spid="_x0000_s1039" style="position:absolute;left:0;text-align:left;margin-left:216.2pt;margin-top:8pt;width:84.25pt;height:21.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" strokecolor="#548dd4" strokeweight="1.5pt">
            <v:textbox style="mso-next-textbox:#Rectangle 66">
              <w:txbxContent>
                <w:p w:rsidR="00FE20E7" w:rsidRPr="00EF73A5" w:rsidRDefault="00FE20E7" w:rsidP="00CA3D9A">
                  <w:pPr>
                    <w:spacing w:line="240" w:lineRule="auto"/>
                    <w:jc w:val="center"/>
                    <w:rPr>
                      <w:rFonts w:ascii="Arial" w:hAnsi="Arial" w:cs="Arial"/>
                      <w:sz w:val="16"/>
                    </w:rPr>
                  </w:pPr>
                  <w:r>
                    <w:rPr>
                      <w:rFonts w:ascii="Arial" w:hAnsi="Arial" w:cs="Arial"/>
                      <w:sz w:val="16"/>
                    </w:rPr>
                    <w:t>wynik pozytywny</w:t>
                  </w:r>
                </w:p>
              </w:txbxContent>
            </v:textbox>
          </v:rect>
        </w:pict>
      </w:r>
      <w:r>
        <w:rPr>
          <w:rFonts w:ascii="Arial" w:hAnsi="Arial" w:cs="Arial"/>
          <w:noProof/>
          <w:sz w:val="20"/>
          <w:szCs w:val="20"/>
          <w:lang w:eastAsia="pl-PL"/>
        </w:rPr>
        <w:pict>
          <v:rect id="Rectangle 67" o:spid="_x0000_s1040" style="position:absolute;left:0;text-align:left;margin-left:98.05pt;margin-top:8pt;width:84.25pt;height:21.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" strokecolor="#548dd4" strokeweight="1.5pt">
            <v:textbox style="mso-next-textbox:#Rectangle 67">
              <w:txbxContent>
                <w:p w:rsidR="00FE20E7" w:rsidRPr="00EF73A5" w:rsidRDefault="00FE20E7" w:rsidP="00CA3D9A">
                  <w:pPr>
                    <w:spacing w:line="240" w:lineRule="auto"/>
                    <w:jc w:val="center"/>
                    <w:rPr>
                      <w:rFonts w:ascii="Arial" w:hAnsi="Arial" w:cs="Arial"/>
                      <w:sz w:val="16"/>
                    </w:rPr>
                  </w:pPr>
                  <w:r>
                    <w:rPr>
                      <w:rFonts w:ascii="Arial" w:hAnsi="Arial" w:cs="Arial"/>
                      <w:sz w:val="16"/>
                    </w:rPr>
                    <w:t>wynik negatywny</w:t>
                  </w:r>
                </w:p>
              </w:txbxContent>
            </v:textbox>
          </v:rect>
        </w:pict>
      </w: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 id="_x0000_s1059" type="#_x0000_t32" style="position:absolute;left:0;text-align:left;margin-left:258.45pt;margin-top:2.6pt;width:0;height:21.7pt;z-index:251728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" strokecolor="#548dd4" strokeweight="1.5pt">
            <v:stroke endarrow="block"/>
          </v:shape>
        </w:pict>
      </w:r>
      <w:r>
        <w:rPr>
          <w:rFonts w:ascii="Arial" w:hAnsi="Arial" w:cs="Arial"/>
          <w:noProof/>
          <w:sz w:val="20"/>
          <w:szCs w:val="20"/>
          <w:lang w:eastAsia="pl-PL"/>
        </w:rPr>
        <w:pict>
          <v:shape id="_x0000_s1058" type="#_x0000_t32" style="position:absolute;left:0;text-align:left;margin-left:136.85pt;margin-top:2.6pt;width:0;height:21.7pt;z-index:251736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aeOAIAAF8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" strokecolor="#548dd4" strokeweight="1.5pt">
            <v:stroke endarrow="block"/>
          </v:shape>
        </w:pict>
      </w: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rect id="_x0000_s1041" style="position:absolute;left:0;text-align:left;margin-left:211.95pt;margin-top:11.05pt;width:105.6pt;height:38.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" fillcolor="#dbe5f1" strokecolor="#548dd4 [1951]" strokeweight="1.5pt">
            <v:textbox style="mso-next-textbox:#_x0000_s1041">
              <w:txbxContent>
                <w:p w:rsidR="00FE20E7" w:rsidRDefault="00FE20E7" w:rsidP="00CA3D9A">
                  <w:pPr>
                    <w:spacing w:line="240" w:lineRule="auto"/>
                    <w:jc w:val="center"/>
                    <w:rPr>
                      <w:rFonts w:ascii="Arial" w:hAnsi="Arial" w:cs="Arial"/>
                      <w:sz w:val="16"/>
                    </w:rPr>
                  </w:pPr>
                  <w:r>
                    <w:rPr>
                      <w:rFonts w:ascii="Arial" w:hAnsi="Arial" w:cs="Arial"/>
                      <w:sz w:val="16"/>
                    </w:rPr>
                    <w:t xml:space="preserve">Ocena </w:t>
                  </w:r>
                </w:p>
                <w:p w:rsidR="00FE20E7" w:rsidRDefault="00FE20E7" w:rsidP="00CA3D9A">
                  <w:pPr>
                    <w:spacing w:line="240" w:lineRule="auto"/>
                    <w:jc w:val="center"/>
                    <w:rPr>
                      <w:rFonts w:ascii="Arial" w:hAnsi="Arial" w:cs="Arial"/>
                      <w:sz w:val="16"/>
                    </w:rPr>
                  </w:pPr>
                  <w:r>
                    <w:rPr>
                      <w:rFonts w:ascii="Arial" w:hAnsi="Arial" w:cs="Arial"/>
                      <w:sz w:val="16"/>
                    </w:rPr>
                    <w:t>merytoryczna II stopnia (punktowana)</w:t>
                  </w:r>
                </w:p>
              </w:txbxContent>
            </v:textbox>
          </v:rect>
        </w:pict>
      </w:r>
      <w:r>
        <w:rPr>
          <w:rFonts w:ascii="Arial" w:hAnsi="Arial" w:cs="Arial"/>
          <w:noProof/>
          <w:sz w:val="20"/>
          <w:szCs w:val="20"/>
          <w:lang w:eastAsia="pl-PL"/>
        </w:rPr>
        <w:pict>
          <v:rect id="_x0000_s1042" style="position:absolute;left:0;text-align:left;margin-left:98.05pt;margin-top:11.05pt;width:84.25pt;height:21.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" strokecolor="#548dd4" strokeweight="1.5pt">
            <v:textbox style="mso-next-textbox:#_x0000_s1042">
              <w:txbxContent>
                <w:p w:rsidR="00FE20E7" w:rsidRPr="00EF73A5" w:rsidRDefault="00FE20E7" w:rsidP="00CA3D9A">
                  <w:pPr>
                    <w:spacing w:line="240" w:lineRule="auto"/>
                    <w:jc w:val="center"/>
                    <w:rPr>
                      <w:rFonts w:ascii="Arial" w:hAnsi="Arial" w:cs="Arial"/>
                      <w:sz w:val="16"/>
                    </w:rPr>
                  </w:pPr>
                  <w:r>
                    <w:rPr>
                      <w:rFonts w:ascii="Arial" w:hAnsi="Arial" w:cs="Arial"/>
                      <w:sz w:val="16"/>
                    </w:rPr>
                    <w:t>protest</w:t>
                  </w:r>
                </w:p>
              </w:txbxContent>
            </v:textbox>
          </v:rect>
        </w:pict>
      </w:r>
    </w:p>
    <w:p w:rsidR="00CA3D9A" w:rsidRPr="00DF11A1" w:rsidRDefault="00CA3D9A" w:rsidP="00CA3D9A">
      <w:pPr>
        <w:spacing w:line="276" w:lineRule="auto"/>
        <w:jc w:val="both"/>
        <w:rPr>
          <w:rFonts w:ascii="Arial" w:hAnsi="Arial" w:cs="Arial"/>
          <w:sz w:val="20"/>
          <w:szCs w:val="20"/>
        </w:rPr>
      </w:pPr>
    </w:p>
    <w:p w:rsidR="00CA3D9A" w:rsidRPr="00DF11A1" w:rsidRDefault="00CA3D9A" w:rsidP="00CA3D9A">
      <w:pPr>
        <w:spacing w:line="276" w:lineRule="auto"/>
        <w:jc w:val="both"/>
        <w:rPr>
          <w:rFonts w:ascii="Arial" w:hAnsi="Arial" w:cs="Arial"/>
          <w:sz w:val="20"/>
          <w:szCs w:val="20"/>
        </w:rPr>
      </w:pP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 id="_x0000_s1057" type="#_x0000_t32" style="position:absolute;left:0;text-align:left;margin-left:216.2pt;margin-top:3.65pt;width:42.25pt;height:19.0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" strokecolor="#548dd4" strokeweight="1.5pt">
            <v:stroke endarrow="block"/>
          </v:shape>
        </w:pict>
      </w:r>
      <w:r>
        <w:rPr>
          <w:rFonts w:ascii="Arial" w:hAnsi="Arial" w:cs="Arial"/>
          <w:noProof/>
          <w:sz w:val="20"/>
          <w:szCs w:val="20"/>
          <w:lang w:eastAsia="pl-PL"/>
        </w:rPr>
        <w:pict>
          <v:shape id="_x0000_s1056" type="#_x0000_t32" style="position:absolute;left:0;text-align:left;margin-left:275.45pt;margin-top:3.65pt;width:42.1pt;height:19.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" strokecolor="#548dd4" strokeweight="1.5pt">
            <v:stroke endarrow="block"/>
          </v:shape>
        </w:pict>
      </w: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rect id="_x0000_s1043" style="position:absolute;left:0;text-align:left;margin-left:283.75pt;margin-top:.9pt;width:84.25pt;height:2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" strokecolor="#548dd4" strokeweight="1.5pt">
            <v:textbox style="mso-next-textbox:#_x0000_s1043">
              <w:txbxContent>
                <w:p w:rsidR="00FE20E7" w:rsidRPr="00EF73A5" w:rsidRDefault="00FE20E7" w:rsidP="00CA3D9A">
                  <w:pPr>
                    <w:spacing w:line="240" w:lineRule="auto"/>
                    <w:jc w:val="center"/>
                    <w:rPr>
                      <w:rFonts w:ascii="Arial" w:hAnsi="Arial" w:cs="Arial"/>
                      <w:sz w:val="16"/>
                    </w:rPr>
                  </w:pPr>
                  <w:r>
                    <w:rPr>
                      <w:rFonts w:ascii="Arial" w:hAnsi="Arial" w:cs="Arial"/>
                      <w:sz w:val="16"/>
                    </w:rPr>
                    <w:t>wynik pozytywny</w:t>
                  </w:r>
                </w:p>
              </w:txbxContent>
            </v:textbox>
          </v:rect>
        </w:pict>
      </w:r>
      <w:r>
        <w:rPr>
          <w:rFonts w:ascii="Arial" w:hAnsi="Arial" w:cs="Arial"/>
          <w:noProof/>
          <w:sz w:val="20"/>
          <w:szCs w:val="20"/>
          <w:lang w:eastAsia="pl-PL"/>
        </w:rPr>
        <w:pict>
          <v:rect id="_x0000_s1044" style="position:absolute;left:0;text-align:left;margin-left:159.2pt;margin-top:.9pt;width:90.1pt;height:36.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" strokecolor="#548dd4" strokeweight="1.5pt">
            <v:textbox style="mso-next-textbox:#_x0000_s1044">
              <w:txbxContent>
                <w:p w:rsidR="00FE20E7" w:rsidRPr="00EF73A5" w:rsidRDefault="00FE20E7" w:rsidP="00CA3D9A">
                  <w:pPr>
                    <w:spacing w:line="240" w:lineRule="auto"/>
                    <w:jc w:val="center"/>
                    <w:rPr>
                      <w:rFonts w:ascii="Arial" w:hAnsi="Arial" w:cs="Arial"/>
                      <w:sz w:val="16"/>
                    </w:rPr>
                  </w:pPr>
                  <w:r>
                    <w:rPr>
                      <w:rFonts w:ascii="Arial" w:hAnsi="Arial" w:cs="Arial"/>
                      <w:sz w:val="16"/>
                    </w:rPr>
                    <w:t>Ocena negatywna (projekt nie otrzymał dofinansowania)</w:t>
                  </w:r>
                </w:p>
              </w:txbxContent>
            </v:textbox>
          </v:rect>
        </w:pict>
      </w:r>
    </w:p>
    <w:p w:rsidR="00CA3D9A" w:rsidRPr="00DF11A1" w:rsidRDefault="00CA3D9A" w:rsidP="00CA3D9A">
      <w:pPr>
        <w:spacing w:line="276" w:lineRule="auto"/>
        <w:jc w:val="both"/>
        <w:rPr>
          <w:rFonts w:ascii="Arial" w:hAnsi="Arial" w:cs="Arial"/>
          <w:sz w:val="20"/>
          <w:szCs w:val="20"/>
        </w:rPr>
      </w:pPr>
    </w:p>
    <w:p w:rsidR="00CA3D9A"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shape id="_x0000_s1055" type="#_x0000_t32" style="position:absolute;left:0;text-align:left;margin-left:326.05pt;margin-top:2.95pt;width:0;height:21.7pt;z-index:251748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ilNwIAAF4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" strokecolor="#548dd4" strokeweight="1.5pt">
            <v:stroke endarrow="block"/>
          </v:shape>
        </w:pict>
      </w:r>
      <w:r>
        <w:rPr>
          <w:rFonts w:ascii="Arial" w:hAnsi="Arial" w:cs="Arial"/>
          <w:noProof/>
          <w:sz w:val="20"/>
          <w:szCs w:val="20"/>
          <w:lang w:eastAsia="pl-PL"/>
        </w:rPr>
        <w:pict>
          <v:shape id="_x0000_s1054" type="#_x0000_t32" style="position:absolute;left:0;text-align:left;margin-left:203.55pt;margin-top:10.8pt;width:0;height:21.7pt;z-index:251739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" strokecolor="#548dd4" strokeweight="1.5pt">
            <v:stroke endarrow="block"/>
          </v:shape>
        </w:pict>
      </w:r>
    </w:p>
    <w:p w:rsidR="002E09FF" w:rsidRPr="00DF11A1" w:rsidRDefault="0036386B" w:rsidP="00CA3D9A">
      <w:pPr>
        <w:spacing w:line="276" w:lineRule="auto"/>
        <w:jc w:val="both"/>
        <w:rPr>
          <w:rFonts w:ascii="Arial" w:hAnsi="Arial" w:cs="Arial"/>
          <w:sz w:val="20"/>
          <w:szCs w:val="20"/>
        </w:rPr>
      </w:pPr>
      <w:r>
        <w:rPr>
          <w:rFonts w:ascii="Arial" w:hAnsi="Arial" w:cs="Arial"/>
          <w:noProof/>
          <w:sz w:val="20"/>
          <w:szCs w:val="20"/>
          <w:lang w:eastAsia="pl-PL"/>
        </w:rPr>
        <w:pict>
          <v:rect id="_x0000_s1045" style="position:absolute;left:0;text-align:left;margin-left:279.35pt;margin-top:11.4pt;width:105.6pt;height:28.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" fillcolor="#dbe5f1" strokecolor="#548dd4 [1951]" strokeweight="1.5pt">
            <v:textbox style="mso-next-textbox:#_x0000_s1045">
              <w:txbxContent>
                <w:p w:rsidR="00FE20E7" w:rsidRDefault="00FE20E7" w:rsidP="000346B8">
                  <w:pPr>
                    <w:spacing w:line="240" w:lineRule="auto"/>
                    <w:jc w:val="center"/>
                    <w:rPr>
                      <w:rFonts w:ascii="Arial" w:hAnsi="Arial" w:cs="Arial"/>
                      <w:sz w:val="16"/>
                    </w:rPr>
                  </w:pPr>
                  <w:r>
                    <w:rPr>
                      <w:rFonts w:ascii="Arial" w:hAnsi="Arial" w:cs="Arial"/>
                      <w:sz w:val="16"/>
                    </w:rPr>
                    <w:t>Ocena strategiczna (punktowana)</w:t>
                  </w:r>
                </w:p>
              </w:txbxContent>
            </v:textbox>
          </v:rect>
        </w:pict>
      </w:r>
    </w:p>
    <w:p w:rsidR="00DA5BCB" w:rsidRPr="00CA03EA" w:rsidRDefault="0036386B" w:rsidP="000D38A2">
      <w:pPr>
        <w:spacing w:line="276" w:lineRule="auto"/>
        <w:jc w:val="both"/>
        <w:rPr>
          <w:rFonts w:ascii="Arial" w:hAnsi="Arial" w:cs="Arial"/>
          <w:sz w:val="20"/>
          <w:szCs w:val="20"/>
        </w:rPr>
      </w:pPr>
      <w:r>
        <w:rPr>
          <w:rFonts w:ascii="Arial" w:hAnsi="Arial" w:cs="Arial"/>
          <w:noProof/>
          <w:sz w:val="20"/>
          <w:szCs w:val="20"/>
          <w:lang w:eastAsia="pl-PL"/>
        </w:rPr>
        <w:pict>
          <v:rect id="_x0000_s1046" style="position:absolute;left:0;text-align:left;margin-left:159.2pt;margin-top:6.05pt;width:90.1pt;height:21.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" strokecolor="#548dd4" strokeweight="1.5pt">
            <v:textbox style="mso-next-textbox:#_x0000_s1046">
              <w:txbxContent>
                <w:p w:rsidR="00FE20E7" w:rsidRPr="00EF73A5" w:rsidRDefault="00FE20E7" w:rsidP="00CA3D9A">
                  <w:pPr>
                    <w:spacing w:line="240" w:lineRule="auto"/>
                    <w:jc w:val="center"/>
                    <w:rPr>
                      <w:rFonts w:ascii="Arial" w:hAnsi="Arial" w:cs="Arial"/>
                      <w:sz w:val="16"/>
                    </w:rPr>
                  </w:pPr>
                  <w:r>
                    <w:rPr>
                      <w:rFonts w:ascii="Arial" w:hAnsi="Arial" w:cs="Arial"/>
                      <w:sz w:val="16"/>
                    </w:rPr>
                    <w:t>protest</w:t>
                  </w:r>
                </w:p>
              </w:txbxContent>
            </v:textbox>
          </v:rect>
        </w:pict>
      </w:r>
    </w:p>
    <w:p w:rsidR="00DA5BCB" w:rsidRDefault="00DA5BCB" w:rsidP="006118BF">
      <w:pPr>
        <w:tabs>
          <w:tab w:val="left" w:pos="1498"/>
        </w:tabs>
        <w:spacing w:line="240" w:lineRule="auto"/>
        <w:rPr>
          <w:rFonts w:ascii="Arial" w:hAnsi="Arial" w:cs="Arial"/>
          <w:sz w:val="20"/>
          <w:szCs w:val="20"/>
        </w:rPr>
      </w:pPr>
    </w:p>
    <w:p w:rsidR="002E09FF" w:rsidRDefault="0036386B" w:rsidP="006118BF">
      <w:pPr>
        <w:tabs>
          <w:tab w:val="left" w:pos="1498"/>
        </w:tabs>
        <w:spacing w:line="240" w:lineRule="auto"/>
        <w:rPr>
          <w:rFonts w:ascii="Arial" w:hAnsi="Arial" w:cs="Arial"/>
          <w:sz w:val="20"/>
          <w:szCs w:val="20"/>
        </w:rPr>
      </w:pPr>
      <w:r>
        <w:rPr>
          <w:rFonts w:ascii="Arial" w:hAnsi="Arial" w:cs="Arial"/>
          <w:noProof/>
          <w:sz w:val="20"/>
          <w:szCs w:val="20"/>
          <w:lang w:eastAsia="pl-PL"/>
        </w:rPr>
        <w:pict>
          <v:shape id="_x0000_s1053" type="#_x0000_t32" style="position:absolute;margin-left:348.8pt;margin-top:8pt;width:42.1pt;height:19.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" strokecolor="#548dd4" strokeweight="1.5pt">
            <v:stroke endarrow="block"/>
          </v:shape>
        </w:pict>
      </w:r>
      <w:r>
        <w:rPr>
          <w:rFonts w:ascii="Arial" w:hAnsi="Arial" w:cs="Arial"/>
          <w:noProof/>
          <w:sz w:val="20"/>
          <w:szCs w:val="20"/>
          <w:lang w:eastAsia="pl-PL"/>
        </w:rPr>
        <w:pict>
          <v:shape id="_x0000_s1052" type="#_x0000_t32" style="position:absolute;margin-left:271.8pt;margin-top:8pt;width:42.25pt;height:19.0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" strokecolor="#548dd4" strokeweight="1.5pt">
            <v:stroke endarrow="block"/>
          </v:shape>
        </w:pict>
      </w:r>
    </w:p>
    <w:p w:rsidR="000346B8" w:rsidRDefault="000346B8" w:rsidP="006118BF">
      <w:pPr>
        <w:tabs>
          <w:tab w:val="left" w:pos="1498"/>
        </w:tabs>
        <w:spacing w:line="240" w:lineRule="auto"/>
        <w:rPr>
          <w:rFonts w:ascii="Arial" w:hAnsi="Arial" w:cs="Arial"/>
          <w:sz w:val="20"/>
          <w:szCs w:val="20"/>
        </w:rPr>
      </w:pPr>
    </w:p>
    <w:p w:rsidR="000346B8" w:rsidRDefault="0036386B" w:rsidP="006118BF">
      <w:pPr>
        <w:tabs>
          <w:tab w:val="left" w:pos="1498"/>
        </w:tabs>
        <w:spacing w:line="240" w:lineRule="auto"/>
        <w:rPr>
          <w:rFonts w:ascii="Arial" w:hAnsi="Arial" w:cs="Arial"/>
          <w:sz w:val="20"/>
          <w:szCs w:val="20"/>
        </w:rPr>
      </w:pPr>
      <w:r>
        <w:rPr>
          <w:rFonts w:ascii="Arial" w:hAnsi="Arial" w:cs="Arial"/>
          <w:noProof/>
          <w:sz w:val="20"/>
          <w:szCs w:val="20"/>
          <w:lang w:eastAsia="pl-PL"/>
        </w:rPr>
        <w:pict>
          <v:rect id="_x0000_s1047" style="position:absolute;margin-left:339.3pt;margin-top:7.4pt;width:96.3pt;height:34.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" strokecolor="#548dd4" strokeweight="1.5pt">
            <v:textbox style="mso-next-textbox:#_x0000_s1047">
              <w:txbxContent>
                <w:p w:rsidR="00FE20E7" w:rsidRPr="00EF73A5" w:rsidRDefault="00FE20E7" w:rsidP="000346B8">
                  <w:pPr>
                    <w:spacing w:line="240" w:lineRule="auto"/>
                    <w:jc w:val="center"/>
                    <w:rPr>
                      <w:rFonts w:ascii="Arial" w:hAnsi="Arial" w:cs="Arial"/>
                      <w:sz w:val="16"/>
                    </w:rPr>
                  </w:pPr>
                  <w:r>
                    <w:rPr>
                      <w:rFonts w:ascii="Arial" w:hAnsi="Arial" w:cs="Arial"/>
                      <w:sz w:val="16"/>
                    </w:rPr>
                    <w:t>ocena negatywna (projekt nie otrzymał dofinansowania)</w:t>
                  </w:r>
                </w:p>
              </w:txbxContent>
            </v:textbox>
          </v:rect>
        </w:pict>
      </w:r>
      <w:r>
        <w:rPr>
          <w:rFonts w:ascii="Arial" w:hAnsi="Arial" w:cs="Arial"/>
          <w:noProof/>
          <w:sz w:val="20"/>
          <w:szCs w:val="20"/>
          <w:lang w:eastAsia="pl-PL"/>
        </w:rPr>
        <w:pict>
          <v:rect id="_x0000_s1048" style="position:absolute;margin-left:234.15pt;margin-top:7.4pt;width:84.25pt;height:2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" strokecolor="#548dd4" strokeweight="1.5pt">
            <v:textbox style="mso-next-textbox:#_x0000_s1048">
              <w:txbxContent>
                <w:p w:rsidR="00FE20E7" w:rsidRPr="00EF73A5" w:rsidRDefault="00FE20E7" w:rsidP="000346B8">
                  <w:pPr>
                    <w:spacing w:line="240" w:lineRule="auto"/>
                    <w:jc w:val="center"/>
                    <w:rPr>
                      <w:rFonts w:ascii="Arial" w:hAnsi="Arial" w:cs="Arial"/>
                      <w:sz w:val="16"/>
                    </w:rPr>
                  </w:pPr>
                  <w:r>
                    <w:rPr>
                      <w:rFonts w:ascii="Arial" w:hAnsi="Arial" w:cs="Arial"/>
                      <w:sz w:val="16"/>
                    </w:rPr>
                    <w:t>dofinansowanie projektu</w:t>
                  </w:r>
                </w:p>
              </w:txbxContent>
            </v:textbox>
          </v:rect>
        </w:pict>
      </w:r>
    </w:p>
    <w:p w:rsidR="000346B8" w:rsidRDefault="000346B8" w:rsidP="006118BF">
      <w:pPr>
        <w:tabs>
          <w:tab w:val="left" w:pos="1498"/>
        </w:tabs>
        <w:spacing w:line="240" w:lineRule="auto"/>
        <w:rPr>
          <w:rFonts w:ascii="Arial" w:hAnsi="Arial" w:cs="Arial"/>
          <w:sz w:val="20"/>
          <w:szCs w:val="20"/>
        </w:rPr>
      </w:pPr>
    </w:p>
    <w:p w:rsidR="000346B8" w:rsidRDefault="000346B8" w:rsidP="006118BF">
      <w:pPr>
        <w:tabs>
          <w:tab w:val="left" w:pos="1498"/>
        </w:tabs>
        <w:spacing w:line="240" w:lineRule="auto"/>
        <w:rPr>
          <w:rFonts w:ascii="Arial" w:hAnsi="Arial" w:cs="Arial"/>
          <w:sz w:val="20"/>
          <w:szCs w:val="20"/>
        </w:rPr>
      </w:pPr>
    </w:p>
    <w:p w:rsidR="000346B8" w:rsidRDefault="0036386B" w:rsidP="006118BF">
      <w:pPr>
        <w:tabs>
          <w:tab w:val="left" w:pos="1498"/>
        </w:tabs>
        <w:spacing w:line="240" w:lineRule="auto"/>
        <w:rPr>
          <w:rFonts w:ascii="Arial" w:hAnsi="Arial" w:cs="Arial"/>
          <w:sz w:val="20"/>
          <w:szCs w:val="20"/>
        </w:rPr>
      </w:pPr>
      <w:r>
        <w:rPr>
          <w:rFonts w:ascii="Arial" w:hAnsi="Arial" w:cs="Arial"/>
          <w:noProof/>
          <w:sz w:val="20"/>
          <w:szCs w:val="20"/>
          <w:lang w:eastAsia="pl-PL"/>
        </w:rPr>
        <w:pict>
          <v:shape id="_x0000_s1051" type="#_x0000_t32" style="position:absolute;margin-left:381.15pt;margin-top:8.4pt;width:0;height:21.7pt;z-index:251752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" strokecolor="#548dd4" strokeweight="1.5pt">
            <v:stroke endarrow="block"/>
          </v:shape>
        </w:pict>
      </w:r>
    </w:p>
    <w:p w:rsidR="000346B8" w:rsidRDefault="000346B8" w:rsidP="006118BF">
      <w:pPr>
        <w:tabs>
          <w:tab w:val="left" w:pos="1498"/>
        </w:tabs>
        <w:spacing w:line="240" w:lineRule="auto"/>
        <w:rPr>
          <w:rFonts w:ascii="Arial" w:hAnsi="Arial" w:cs="Arial"/>
          <w:sz w:val="20"/>
          <w:szCs w:val="20"/>
        </w:rPr>
      </w:pPr>
    </w:p>
    <w:p w:rsidR="000346B8" w:rsidRDefault="0036386B" w:rsidP="006118BF">
      <w:pPr>
        <w:tabs>
          <w:tab w:val="left" w:pos="1498"/>
        </w:tabs>
        <w:spacing w:line="240" w:lineRule="auto"/>
        <w:rPr>
          <w:rFonts w:ascii="Arial" w:hAnsi="Arial" w:cs="Arial"/>
          <w:sz w:val="20"/>
          <w:szCs w:val="20"/>
        </w:rPr>
      </w:pPr>
      <w:r>
        <w:rPr>
          <w:rFonts w:ascii="Arial" w:hAnsi="Arial" w:cs="Arial"/>
          <w:noProof/>
          <w:sz w:val="20"/>
          <w:szCs w:val="20"/>
          <w:lang w:eastAsia="pl-PL"/>
        </w:rPr>
        <w:pict>
          <v:rect id="_x0000_s1049" style="position:absolute;margin-left:339.3pt;margin-top:7.1pt;width:84.25pt;height:2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" strokecolor="#548dd4" strokeweight="1.5pt">
            <v:textbox style="mso-next-textbox:#_x0000_s1049">
              <w:txbxContent>
                <w:p w:rsidR="00FE20E7" w:rsidRPr="00EF73A5" w:rsidRDefault="00FE20E7" w:rsidP="000346B8">
                  <w:pPr>
                    <w:spacing w:line="240" w:lineRule="auto"/>
                    <w:jc w:val="center"/>
                    <w:rPr>
                      <w:rFonts w:ascii="Arial" w:hAnsi="Arial" w:cs="Arial"/>
                      <w:sz w:val="16"/>
                    </w:rPr>
                  </w:pPr>
                  <w:r>
                    <w:rPr>
                      <w:rFonts w:ascii="Arial" w:hAnsi="Arial" w:cs="Arial"/>
                      <w:sz w:val="16"/>
                    </w:rPr>
                    <w:t>protest</w:t>
                  </w:r>
                </w:p>
              </w:txbxContent>
            </v:textbox>
          </v:rect>
        </w:pict>
      </w:r>
    </w:p>
    <w:p w:rsidR="000346B8" w:rsidRDefault="000346B8" w:rsidP="006118BF">
      <w:pPr>
        <w:tabs>
          <w:tab w:val="left" w:pos="1498"/>
        </w:tabs>
        <w:spacing w:line="240" w:lineRule="auto"/>
        <w:rPr>
          <w:rFonts w:ascii="Arial" w:hAnsi="Arial" w:cs="Arial"/>
          <w:sz w:val="20"/>
          <w:szCs w:val="20"/>
        </w:rPr>
      </w:pPr>
    </w:p>
    <w:p w:rsidR="002E09FF" w:rsidRDefault="002E09FF" w:rsidP="006118BF">
      <w:pPr>
        <w:tabs>
          <w:tab w:val="left" w:pos="1498"/>
        </w:tabs>
        <w:spacing w:line="240" w:lineRule="auto"/>
        <w:rPr>
          <w:rFonts w:ascii="Arial" w:hAnsi="Arial" w:cs="Arial"/>
          <w:sz w:val="20"/>
          <w:szCs w:val="20"/>
        </w:rPr>
      </w:pPr>
    </w:p>
    <w:p w:rsidR="000346B8" w:rsidRPr="00CA03EA" w:rsidRDefault="000346B8" w:rsidP="006118BF">
      <w:pPr>
        <w:tabs>
          <w:tab w:val="left" w:pos="1498"/>
        </w:tabs>
        <w:spacing w:line="240" w:lineRule="auto"/>
        <w:rPr>
          <w:rFonts w:ascii="Arial" w:hAnsi="Arial" w:cs="Arial"/>
          <w:sz w:val="20"/>
          <w:szCs w:val="20"/>
        </w:rPr>
      </w:pPr>
    </w:p>
    <w:p w:rsidR="00810FBF" w:rsidRPr="00811618" w:rsidRDefault="003E6DA7" w:rsidP="00FE20E7">
      <w:pPr>
        <w:pStyle w:val="Nagwek2"/>
        <w:numPr>
          <w:ilvl w:val="2"/>
          <w:numId w:val="79"/>
        </w:numPr>
      </w:pPr>
      <w:bookmarkStart w:id="81" w:name="_Toc494870025"/>
      <w:bookmarkStart w:id="82" w:name="_Toc500400152"/>
      <w:bookmarkStart w:id="83" w:name="_Toc444153515"/>
      <w:r w:rsidRPr="00811618">
        <w:lastRenderedPageBreak/>
        <w:t>Weryf</w:t>
      </w:r>
      <w:r w:rsidR="00810FBF" w:rsidRPr="00811618">
        <w:t>ikacja warunków formalnych</w:t>
      </w:r>
      <w:bookmarkEnd w:id="81"/>
      <w:bookmarkEnd w:id="82"/>
    </w:p>
    <w:p w:rsidR="00810FBF" w:rsidRPr="004F5836" w:rsidRDefault="00810FBF" w:rsidP="00810FBF">
      <w:pPr>
        <w:pStyle w:val="Akapitzlist"/>
        <w:numPr>
          <w:ilvl w:val="0"/>
          <w:numId w:val="178"/>
        </w:numPr>
        <w:spacing w:line="276" w:lineRule="auto"/>
        <w:ind w:left="714" w:hanging="357"/>
        <w:jc w:val="both"/>
        <w:rPr>
          <w:rFonts w:ascii="Arial" w:hAnsi="Arial" w:cs="Arial"/>
          <w:sz w:val="20"/>
          <w:szCs w:val="20"/>
        </w:rPr>
      </w:pPr>
      <w:r>
        <w:rPr>
          <w:rFonts w:ascii="Arial" w:eastAsiaTheme="minorHAnsi" w:hAnsi="Arial" w:cs="Arial"/>
          <w:sz w:val="20"/>
          <w:szCs w:val="20"/>
        </w:rPr>
        <w:t>Weryfikacja w zakresie</w:t>
      </w:r>
      <w:r w:rsidRPr="00E651BC">
        <w:rPr>
          <w:rFonts w:ascii="Arial" w:eastAsiaTheme="minorHAnsi" w:hAnsi="Arial" w:cs="Arial"/>
          <w:sz w:val="20"/>
          <w:szCs w:val="20"/>
        </w:rPr>
        <w:t xml:space="preserve"> spełnienia przez projekt warunków formalnych </w:t>
      </w:r>
      <w:r>
        <w:rPr>
          <w:rFonts w:ascii="Arial" w:eastAsiaTheme="minorHAnsi" w:hAnsi="Arial" w:cs="Arial"/>
          <w:sz w:val="20"/>
          <w:szCs w:val="20"/>
        </w:rPr>
        <w:t>odnoszących się</w:t>
      </w:r>
      <w:r w:rsidR="00233001">
        <w:rPr>
          <w:rFonts w:ascii="Arial" w:eastAsiaTheme="minorHAnsi" w:hAnsi="Arial" w:cs="Arial"/>
          <w:sz w:val="20"/>
          <w:szCs w:val="20"/>
        </w:rPr>
        <w:t> </w:t>
      </w:r>
      <w:r>
        <w:rPr>
          <w:rFonts w:ascii="Arial" w:eastAsiaTheme="minorHAnsi" w:hAnsi="Arial" w:cs="Arial"/>
          <w:sz w:val="20"/>
          <w:szCs w:val="20"/>
        </w:rPr>
        <w:t>do</w:t>
      </w:r>
      <w:r w:rsidR="00233001">
        <w:rPr>
          <w:rFonts w:ascii="Arial" w:eastAsiaTheme="minorHAnsi" w:hAnsi="Arial" w:cs="Arial"/>
          <w:sz w:val="20"/>
          <w:szCs w:val="20"/>
        </w:rPr>
        <w:t> </w:t>
      </w:r>
      <w:r w:rsidRPr="00C17BE7">
        <w:rPr>
          <w:rFonts w:ascii="Arial" w:eastAsiaTheme="minorHAnsi" w:hAnsi="Arial" w:cs="Arial"/>
          <w:b/>
          <w:sz w:val="20"/>
          <w:szCs w:val="20"/>
        </w:rPr>
        <w:t>kompletności, formy</w:t>
      </w:r>
      <w:r w:rsidRPr="00E651BC">
        <w:rPr>
          <w:rFonts w:ascii="Arial" w:eastAsiaTheme="minorHAnsi" w:hAnsi="Arial" w:cs="Arial"/>
          <w:sz w:val="20"/>
          <w:szCs w:val="20"/>
        </w:rPr>
        <w:t xml:space="preserve"> oraz </w:t>
      </w:r>
      <w:r w:rsidRPr="00C17BE7">
        <w:rPr>
          <w:rFonts w:ascii="Arial" w:eastAsiaTheme="minorHAnsi" w:hAnsi="Arial" w:cs="Arial"/>
          <w:b/>
          <w:sz w:val="20"/>
          <w:szCs w:val="20"/>
        </w:rPr>
        <w:t>terminu</w:t>
      </w:r>
      <w:r w:rsidRPr="00E651BC">
        <w:rPr>
          <w:rFonts w:ascii="Arial" w:eastAsiaTheme="minorHAnsi" w:hAnsi="Arial" w:cs="Arial"/>
          <w:sz w:val="20"/>
          <w:szCs w:val="20"/>
        </w:rPr>
        <w:t xml:space="preserve"> złożenia wniosku o dofinansowanie projektu, </w:t>
      </w:r>
      <w:r w:rsidRPr="000D0313">
        <w:rPr>
          <w:rFonts w:ascii="Arial" w:eastAsia="Times New Roman" w:hAnsi="Arial"/>
          <w:sz w:val="20"/>
          <w:szCs w:val="20"/>
        </w:rPr>
        <w:t>odbywa się przez stwierdzenie spełnienia albo niespełnienia danego warunku</w:t>
      </w:r>
      <w:r>
        <w:rPr>
          <w:rFonts w:ascii="Arial" w:eastAsia="Times New Roman" w:hAnsi="Arial"/>
          <w:sz w:val="20"/>
          <w:szCs w:val="20"/>
        </w:rPr>
        <w:t xml:space="preserve"> poprzez przypisanie wartości logicznych tak/nie</w:t>
      </w:r>
      <w:r w:rsidRPr="00E651BC">
        <w:rPr>
          <w:rFonts w:ascii="Arial" w:eastAsiaTheme="minorHAnsi" w:hAnsi="Arial" w:cs="Arial"/>
          <w:sz w:val="20"/>
          <w:szCs w:val="20"/>
        </w:rPr>
        <w:t xml:space="preserve">. </w:t>
      </w:r>
    </w:p>
    <w:p w:rsidR="00810FBF" w:rsidRPr="00ED6CCF" w:rsidRDefault="00810FBF" w:rsidP="00810FBF">
      <w:pPr>
        <w:pStyle w:val="Akapitzlist"/>
        <w:numPr>
          <w:ilvl w:val="0"/>
          <w:numId w:val="178"/>
        </w:numPr>
        <w:autoSpaceDE w:val="0"/>
        <w:autoSpaceDN w:val="0"/>
        <w:adjustRightInd w:val="0"/>
        <w:spacing w:line="276" w:lineRule="auto"/>
        <w:jc w:val="both"/>
        <w:rPr>
          <w:rFonts w:ascii="Arial" w:eastAsiaTheme="minorHAnsi" w:hAnsi="Arial" w:cs="Arial"/>
          <w:sz w:val="20"/>
          <w:szCs w:val="20"/>
        </w:rPr>
      </w:pPr>
      <w:r w:rsidRPr="00E651BC">
        <w:rPr>
          <w:rFonts w:ascii="Arial" w:hAnsi="Arial" w:cs="Arial"/>
          <w:bCs/>
          <w:sz w:val="20"/>
          <w:szCs w:val="20"/>
        </w:rPr>
        <w:t>Zgodnie z art. 43 ustawy wdrożeniowej,</w:t>
      </w:r>
      <w:r w:rsidRPr="00E651BC">
        <w:rPr>
          <w:rFonts w:ascii="Arial" w:hAnsi="Arial" w:cs="Arial"/>
          <w:sz w:val="20"/>
          <w:szCs w:val="20"/>
        </w:rPr>
        <w:t xml:space="preserve"> w razie stwierdzenia we wniosku o dofinansowanie projektu braków w zakresie warunków formalnych, IZ RPO WZ wzywa wnioskodawcę do</w:t>
      </w:r>
      <w:r w:rsidR="00233001">
        <w:rPr>
          <w:rFonts w:ascii="Arial" w:hAnsi="Arial" w:cs="Arial"/>
          <w:sz w:val="20"/>
          <w:szCs w:val="20"/>
        </w:rPr>
        <w:t> </w:t>
      </w:r>
      <w:r w:rsidRPr="00E651BC">
        <w:rPr>
          <w:rFonts w:ascii="Arial" w:hAnsi="Arial" w:cs="Arial"/>
          <w:sz w:val="20"/>
          <w:szCs w:val="20"/>
        </w:rPr>
        <w:t>uzupełnienia wniosku w terminie 7 dni, pod rygorem pozostawienia wniosku bez rozpatrzenia i w konsekwencji niedopuszczenia projektu do dalszej oceny. W takim przypadku wnioskodawcy nie będzie przysługiwało prawo do złożenia protestu</w:t>
      </w:r>
      <w:r w:rsidRPr="00E651BC">
        <w:rPr>
          <w:rFonts w:ascii="Arial" w:eastAsiaTheme="minorHAnsi" w:hAnsi="Arial" w:cs="Arial"/>
          <w:sz w:val="20"/>
          <w:szCs w:val="20"/>
        </w:rPr>
        <w:t>.</w:t>
      </w:r>
      <w:r w:rsidRPr="00091D3A">
        <w:rPr>
          <w:rFonts w:ascii="Arial" w:hAnsi="Arial" w:cs="Arial"/>
          <w:sz w:val="20"/>
          <w:szCs w:val="20"/>
        </w:rPr>
        <w:t xml:space="preserve"> </w:t>
      </w:r>
    </w:p>
    <w:p w:rsidR="00810FBF" w:rsidRPr="00ED6CCF" w:rsidRDefault="00810FBF" w:rsidP="00810FBF">
      <w:pPr>
        <w:pStyle w:val="Akapitzlist"/>
        <w:numPr>
          <w:ilvl w:val="0"/>
          <w:numId w:val="178"/>
        </w:numPr>
        <w:autoSpaceDE w:val="0"/>
        <w:autoSpaceDN w:val="0"/>
        <w:spacing w:line="276" w:lineRule="auto"/>
        <w:jc w:val="both"/>
        <w:rPr>
          <w:rFonts w:ascii="Arial" w:hAnsi="Arial" w:cs="Arial"/>
        </w:rPr>
      </w:pPr>
      <w:r w:rsidRPr="00ED6CCF">
        <w:rPr>
          <w:rFonts w:ascii="Arial" w:hAnsi="Arial" w:cs="Arial"/>
          <w:sz w:val="20"/>
        </w:rPr>
        <w:t xml:space="preserve">Wezwanie, o którym mowa </w:t>
      </w:r>
      <w:r>
        <w:rPr>
          <w:rFonts w:ascii="Arial" w:hAnsi="Arial" w:cs="Arial"/>
          <w:sz w:val="20"/>
        </w:rPr>
        <w:t xml:space="preserve">powyżej </w:t>
      </w:r>
      <w:r w:rsidRPr="00ED6CCF">
        <w:rPr>
          <w:rFonts w:ascii="Arial" w:hAnsi="Arial" w:cs="Arial"/>
          <w:sz w:val="20"/>
        </w:rPr>
        <w:t xml:space="preserve">zostanie dostarczone wnioskodawcy </w:t>
      </w:r>
      <w:r>
        <w:rPr>
          <w:rFonts w:ascii="Arial" w:hAnsi="Arial" w:cs="Arial"/>
          <w:sz w:val="20"/>
        </w:rPr>
        <w:t xml:space="preserve">drogą elektroniczną (wyłącznie </w:t>
      </w:r>
      <w:r>
        <w:rPr>
          <w:rFonts w:ascii="Arial" w:hAnsi="Arial" w:cs="Arial"/>
          <w:sz w:val="20"/>
          <w:szCs w:val="20"/>
        </w:rPr>
        <w:t xml:space="preserve">na adres </w:t>
      </w:r>
      <w:r w:rsidRPr="0023016F">
        <w:rPr>
          <w:rFonts w:ascii="Arial" w:hAnsi="Arial" w:cs="Arial"/>
          <w:sz w:val="20"/>
          <w:szCs w:val="20"/>
        </w:rPr>
        <w:t>e-mail</w:t>
      </w:r>
      <w:r>
        <w:rPr>
          <w:rFonts w:ascii="Arial" w:hAnsi="Arial" w:cs="Arial"/>
          <w:sz w:val="20"/>
          <w:szCs w:val="20"/>
        </w:rPr>
        <w:t xml:space="preserve"> wskazany przez wnioskodawcę we wniosku o dofinansowanie w</w:t>
      </w:r>
      <w:r w:rsidR="00233001">
        <w:rPr>
          <w:rFonts w:ascii="Arial" w:hAnsi="Arial" w:cs="Arial"/>
          <w:sz w:val="20"/>
          <w:szCs w:val="20"/>
        </w:rPr>
        <w:t> </w:t>
      </w:r>
      <w:r>
        <w:rPr>
          <w:rFonts w:ascii="Arial" w:hAnsi="Arial" w:cs="Arial"/>
          <w:sz w:val="20"/>
          <w:szCs w:val="20"/>
        </w:rPr>
        <w:t>polu B.1 „Dane podstawowe wnioskodawcy” wiersz „E-mail”</w:t>
      </w:r>
      <w:r w:rsidRPr="0023016F">
        <w:rPr>
          <w:rFonts w:ascii="Arial" w:hAnsi="Arial" w:cs="Arial"/>
          <w:sz w:val="20"/>
          <w:szCs w:val="20"/>
        </w:rPr>
        <w:t xml:space="preserve">). </w:t>
      </w:r>
      <w:r w:rsidRPr="00ED6CCF">
        <w:rPr>
          <w:rFonts w:ascii="Arial" w:hAnsi="Arial" w:cs="Arial"/>
          <w:sz w:val="20"/>
        </w:rPr>
        <w:t>Termin określony w ww. wezwaniu liczy się od dnia następującego po dniu wysłania wezwania</w:t>
      </w:r>
      <w:r>
        <w:rPr>
          <w:rFonts w:ascii="Arial" w:hAnsi="Arial" w:cs="Arial"/>
        </w:rPr>
        <w:t xml:space="preserve">. </w:t>
      </w:r>
    </w:p>
    <w:p w:rsidR="00810FBF" w:rsidRPr="00ED6CCF" w:rsidRDefault="00810FBF" w:rsidP="00810FBF">
      <w:pPr>
        <w:pStyle w:val="Akapitzlist"/>
        <w:numPr>
          <w:ilvl w:val="0"/>
          <w:numId w:val="178"/>
        </w:numPr>
        <w:autoSpaceDE w:val="0"/>
        <w:autoSpaceDN w:val="0"/>
        <w:adjustRightInd w:val="0"/>
        <w:spacing w:line="276" w:lineRule="auto"/>
        <w:jc w:val="both"/>
        <w:rPr>
          <w:rFonts w:ascii="Arial" w:eastAsiaTheme="minorHAnsi" w:hAnsi="Arial" w:cs="Arial"/>
          <w:sz w:val="20"/>
          <w:szCs w:val="20"/>
        </w:rPr>
      </w:pPr>
      <w:r>
        <w:rPr>
          <w:rFonts w:ascii="Arial" w:hAnsi="Arial" w:cs="Arial"/>
          <w:sz w:val="20"/>
          <w:szCs w:val="20"/>
        </w:rPr>
        <w:t xml:space="preserve">Dokonanie korekty braków w zakresie warunków formalnych zawsze wiąże </w:t>
      </w:r>
      <w:r w:rsidRPr="00C169C2">
        <w:rPr>
          <w:rFonts w:ascii="Arial" w:hAnsi="Arial" w:cs="Arial"/>
          <w:sz w:val="20"/>
          <w:szCs w:val="20"/>
        </w:rPr>
        <w:t>się</w:t>
      </w:r>
      <w:r w:rsidR="00233001">
        <w:rPr>
          <w:rFonts w:ascii="Arial" w:hAnsi="Arial" w:cs="Arial"/>
          <w:sz w:val="20"/>
          <w:szCs w:val="20"/>
        </w:rPr>
        <w:t> </w:t>
      </w:r>
      <w:r>
        <w:rPr>
          <w:rFonts w:ascii="Arial" w:hAnsi="Arial" w:cs="Arial"/>
          <w:sz w:val="20"/>
          <w:szCs w:val="20"/>
        </w:rPr>
        <w:t>z</w:t>
      </w:r>
      <w:r w:rsidR="00233001">
        <w:rPr>
          <w:rFonts w:ascii="Arial" w:hAnsi="Arial" w:cs="Arial"/>
          <w:sz w:val="20"/>
          <w:szCs w:val="20"/>
        </w:rPr>
        <w:t> </w:t>
      </w:r>
      <w:r>
        <w:rPr>
          <w:rFonts w:ascii="Arial" w:hAnsi="Arial" w:cs="Arial"/>
          <w:sz w:val="20"/>
          <w:szCs w:val="20"/>
        </w:rPr>
        <w:t xml:space="preserve">koniecznością ponownej publikacji </w:t>
      </w:r>
      <w:r w:rsidRPr="00C169C2">
        <w:rPr>
          <w:rFonts w:ascii="Arial" w:hAnsi="Arial" w:cs="Arial"/>
          <w:sz w:val="20"/>
        </w:rPr>
        <w:t>wniosku o dofinansowanie wraz z załącznikami w</w:t>
      </w:r>
      <w:r w:rsidR="00233001">
        <w:rPr>
          <w:rFonts w:ascii="Arial" w:hAnsi="Arial" w:cs="Arial"/>
          <w:sz w:val="20"/>
        </w:rPr>
        <w:t> </w:t>
      </w:r>
      <w:r w:rsidRPr="00C169C2">
        <w:rPr>
          <w:rFonts w:ascii="Arial" w:hAnsi="Arial" w:cs="Arial"/>
          <w:sz w:val="20"/>
        </w:rPr>
        <w:t>wersji elektronicznej w LSI2014</w:t>
      </w:r>
      <w:r w:rsidRPr="00C169C2">
        <w:rPr>
          <w:rFonts w:ascii="Arial" w:hAnsi="Arial" w:cs="Arial"/>
          <w:sz w:val="20"/>
          <w:szCs w:val="20"/>
        </w:rPr>
        <w:t xml:space="preserve"> oraz</w:t>
      </w:r>
      <w:r w:rsidRPr="00C169C2">
        <w:rPr>
          <w:rFonts w:ascii="Arial" w:hAnsi="Arial" w:cs="Arial"/>
          <w:sz w:val="20"/>
        </w:rPr>
        <w:t xml:space="preserve"> </w:t>
      </w:r>
      <w:r>
        <w:rPr>
          <w:rFonts w:ascii="Arial" w:hAnsi="Arial" w:cs="Arial"/>
          <w:sz w:val="20"/>
        </w:rPr>
        <w:t>złożeniem</w:t>
      </w:r>
      <w:r w:rsidRPr="00C169C2">
        <w:rPr>
          <w:rFonts w:ascii="Arial" w:hAnsi="Arial" w:cs="Arial"/>
          <w:sz w:val="20"/>
        </w:rPr>
        <w:t xml:space="preserve"> </w:t>
      </w:r>
      <w:r>
        <w:rPr>
          <w:rFonts w:ascii="Arial" w:hAnsi="Arial" w:cs="Arial"/>
          <w:sz w:val="20"/>
        </w:rPr>
        <w:t xml:space="preserve">do IZ RPO WZ </w:t>
      </w:r>
      <w:r w:rsidRPr="00C169C2">
        <w:rPr>
          <w:rFonts w:ascii="Arial" w:hAnsi="Arial" w:cs="Arial"/>
          <w:sz w:val="20"/>
        </w:rPr>
        <w:t>oświadczenia o</w:t>
      </w:r>
      <w:r w:rsidR="00233001">
        <w:rPr>
          <w:rFonts w:ascii="Arial" w:hAnsi="Arial" w:cs="Arial"/>
          <w:sz w:val="20"/>
        </w:rPr>
        <w:t> </w:t>
      </w:r>
      <w:r w:rsidRPr="00C169C2">
        <w:rPr>
          <w:rFonts w:ascii="Arial" w:hAnsi="Arial" w:cs="Arial"/>
          <w:sz w:val="20"/>
        </w:rPr>
        <w:t>wprowadzeniu uzupełnień/poprawy dokumentacji aplikacyjnej</w:t>
      </w:r>
      <w:r>
        <w:rPr>
          <w:rFonts w:ascii="Arial" w:hAnsi="Arial" w:cs="Arial"/>
          <w:sz w:val="20"/>
        </w:rPr>
        <w:t xml:space="preserve">. Ww. oświadczenie </w:t>
      </w:r>
      <w:r w:rsidRPr="0023016F">
        <w:rPr>
          <w:rFonts w:ascii="Arial" w:hAnsi="Arial" w:cs="Arial"/>
          <w:sz w:val="20"/>
          <w:szCs w:val="20"/>
        </w:rPr>
        <w:t>zawierające aktualną sumę kontrolną</w:t>
      </w:r>
      <w:r>
        <w:rPr>
          <w:rFonts w:ascii="Arial" w:hAnsi="Arial" w:cs="Arial"/>
          <w:sz w:val="20"/>
          <w:szCs w:val="20"/>
        </w:rPr>
        <w:t>,</w:t>
      </w:r>
      <w:r w:rsidRPr="00C169C2">
        <w:rPr>
          <w:rFonts w:ascii="Arial" w:hAnsi="Arial" w:cs="Arial"/>
          <w:sz w:val="20"/>
        </w:rPr>
        <w:t xml:space="preserve"> podpisane zgodnie z zasadami reprezentacji obowiązującymi wnioskodawcę</w:t>
      </w:r>
      <w:r>
        <w:rPr>
          <w:rFonts w:ascii="Arial" w:hAnsi="Arial" w:cs="Arial"/>
          <w:sz w:val="20"/>
        </w:rPr>
        <w:t xml:space="preserve"> musi zostać złożone do IZ RPO WZ </w:t>
      </w:r>
      <w:r w:rsidRPr="00C169C2">
        <w:rPr>
          <w:rFonts w:ascii="Arial" w:hAnsi="Arial" w:cs="Arial"/>
          <w:sz w:val="20"/>
          <w:szCs w:val="20"/>
        </w:rPr>
        <w:t xml:space="preserve"> w</w:t>
      </w:r>
      <w:r>
        <w:rPr>
          <w:rFonts w:ascii="Arial" w:hAnsi="Arial" w:cs="Arial"/>
          <w:sz w:val="20"/>
          <w:szCs w:val="20"/>
        </w:rPr>
        <w:t xml:space="preserve"> </w:t>
      </w:r>
      <w:r w:rsidRPr="00C169C2">
        <w:rPr>
          <w:rFonts w:ascii="Arial" w:hAnsi="Arial" w:cs="Arial"/>
          <w:sz w:val="20"/>
          <w:szCs w:val="20"/>
        </w:rPr>
        <w:t xml:space="preserve"> terminie</w:t>
      </w:r>
      <w:r>
        <w:rPr>
          <w:rFonts w:ascii="Arial" w:hAnsi="Arial" w:cs="Arial"/>
          <w:sz w:val="20"/>
          <w:szCs w:val="20"/>
        </w:rPr>
        <w:t xml:space="preserve"> wskazanym w punkcie 2.</w:t>
      </w:r>
    </w:p>
    <w:p w:rsidR="00810FBF" w:rsidRPr="00CD592B" w:rsidRDefault="00810FBF" w:rsidP="00810FBF">
      <w:pPr>
        <w:pStyle w:val="Akapitzlist"/>
        <w:numPr>
          <w:ilvl w:val="0"/>
          <w:numId w:val="178"/>
        </w:numPr>
        <w:tabs>
          <w:tab w:val="left" w:pos="709"/>
        </w:tabs>
        <w:spacing w:line="276" w:lineRule="auto"/>
        <w:jc w:val="both"/>
        <w:rPr>
          <w:rFonts w:ascii="Arial" w:hAnsi="Arial" w:cs="Arial"/>
          <w:bCs/>
          <w:sz w:val="20"/>
          <w:szCs w:val="20"/>
        </w:rPr>
      </w:pPr>
      <w:r>
        <w:rPr>
          <w:rFonts w:ascii="Arial" w:hAnsi="Arial" w:cs="Arial"/>
          <w:bCs/>
          <w:sz w:val="20"/>
          <w:szCs w:val="20"/>
        </w:rPr>
        <w:t>T</w:t>
      </w:r>
      <w:r w:rsidRPr="002E18CE">
        <w:rPr>
          <w:rFonts w:ascii="Arial" w:hAnsi="Arial" w:cs="Arial"/>
          <w:bCs/>
          <w:sz w:val="20"/>
          <w:szCs w:val="20"/>
        </w:rPr>
        <w:t xml:space="preserve">ermin </w:t>
      </w:r>
      <w:r>
        <w:rPr>
          <w:rFonts w:ascii="Arial" w:hAnsi="Arial" w:cs="Arial"/>
          <w:bCs/>
          <w:sz w:val="20"/>
          <w:szCs w:val="20"/>
        </w:rPr>
        <w:t>złożenia</w:t>
      </w:r>
      <w:r w:rsidRPr="002E18CE">
        <w:rPr>
          <w:rFonts w:ascii="Arial" w:hAnsi="Arial" w:cs="Arial"/>
          <w:bCs/>
          <w:sz w:val="20"/>
          <w:szCs w:val="20"/>
        </w:rPr>
        <w:t xml:space="preserve"> ww. oświadczenia uznaje się za zachowany w przypadku nadania przesyłki w</w:t>
      </w:r>
      <w:r w:rsidR="00233001">
        <w:rPr>
          <w:rFonts w:ascii="Arial" w:hAnsi="Arial" w:cs="Arial"/>
          <w:bCs/>
          <w:sz w:val="20"/>
          <w:szCs w:val="20"/>
        </w:rPr>
        <w:t> </w:t>
      </w:r>
      <w:r w:rsidRPr="002E18CE">
        <w:rPr>
          <w:rFonts w:ascii="Arial" w:hAnsi="Arial" w:cs="Arial"/>
          <w:bCs/>
          <w:sz w:val="20"/>
          <w:szCs w:val="20"/>
        </w:rPr>
        <w:t>polskiej placówce pocztowej operatora wyznaczonego w rozumieniu ustawy z dnia 23 listopada 2012 r. – Prawo pocztowe</w:t>
      </w:r>
      <w:r>
        <w:rPr>
          <w:rFonts w:ascii="Arial" w:hAnsi="Arial" w:cs="Arial"/>
          <w:bCs/>
          <w:sz w:val="20"/>
          <w:szCs w:val="20"/>
        </w:rPr>
        <w:t xml:space="preserve"> lub</w:t>
      </w:r>
      <w:r w:rsidRPr="002821AD">
        <w:rPr>
          <w:rFonts w:ascii="Arial" w:hAnsi="Arial" w:cs="Arial"/>
          <w:bCs/>
          <w:sz w:val="20"/>
          <w:szCs w:val="20"/>
        </w:rPr>
        <w:t xml:space="preserve"> u innego operatora </w:t>
      </w:r>
      <w:r w:rsidR="00487F1B">
        <w:rPr>
          <w:rFonts w:ascii="Arial" w:hAnsi="Arial" w:cs="Arial"/>
          <w:bCs/>
          <w:sz w:val="20"/>
          <w:szCs w:val="20"/>
        </w:rPr>
        <w:t xml:space="preserve">pocztowego </w:t>
      </w:r>
      <w:r w:rsidRPr="002821AD">
        <w:rPr>
          <w:rFonts w:ascii="Arial" w:hAnsi="Arial" w:cs="Arial"/>
          <w:bCs/>
          <w:sz w:val="20"/>
          <w:szCs w:val="20"/>
        </w:rPr>
        <w:t xml:space="preserve">w terminie </w:t>
      </w:r>
      <w:r w:rsidRPr="00C864E2">
        <w:rPr>
          <w:rFonts w:ascii="Arial" w:hAnsi="Arial" w:cs="Arial"/>
          <w:bCs/>
          <w:sz w:val="20"/>
          <w:szCs w:val="20"/>
        </w:rPr>
        <w:t xml:space="preserve">wskazanym w </w:t>
      </w:r>
      <w:r w:rsidR="00B531EF">
        <w:rPr>
          <w:rFonts w:ascii="Arial" w:hAnsi="Arial" w:cs="Arial"/>
          <w:bCs/>
          <w:sz w:val="20"/>
          <w:szCs w:val="20"/>
        </w:rPr>
        <w:t>punkcie 2.</w:t>
      </w:r>
    </w:p>
    <w:p w:rsidR="00810FBF" w:rsidRPr="00890824" w:rsidRDefault="00810FBF" w:rsidP="00810FBF">
      <w:pPr>
        <w:numPr>
          <w:ilvl w:val="0"/>
          <w:numId w:val="178"/>
        </w:numPr>
        <w:spacing w:line="276" w:lineRule="auto"/>
        <w:jc w:val="both"/>
        <w:rPr>
          <w:rFonts w:ascii="Arial" w:hAnsi="Arial" w:cs="Arial"/>
          <w:bCs/>
          <w:sz w:val="20"/>
          <w:szCs w:val="20"/>
        </w:rPr>
      </w:pPr>
      <w:r w:rsidRPr="009B7A2A">
        <w:rPr>
          <w:rFonts w:ascii="Arial" w:hAnsi="Arial" w:cs="Arial"/>
          <w:sz w:val="20"/>
          <w:szCs w:val="20"/>
        </w:rPr>
        <w:t xml:space="preserve">Niedokonanie uzupełnienia/poprawy w terminie wskazanym w punkcie </w:t>
      </w:r>
      <w:r>
        <w:rPr>
          <w:rFonts w:ascii="Arial" w:hAnsi="Arial" w:cs="Arial"/>
          <w:sz w:val="20"/>
          <w:szCs w:val="20"/>
        </w:rPr>
        <w:t>2</w:t>
      </w:r>
      <w:r w:rsidRPr="009B7A2A">
        <w:rPr>
          <w:rFonts w:ascii="Arial" w:hAnsi="Arial" w:cs="Arial"/>
          <w:sz w:val="20"/>
          <w:szCs w:val="20"/>
        </w:rPr>
        <w:t xml:space="preserve">, z uwzględnieniem zapisów punktów </w:t>
      </w:r>
      <w:r>
        <w:rPr>
          <w:rFonts w:ascii="Arial" w:hAnsi="Arial" w:cs="Arial"/>
          <w:sz w:val="20"/>
          <w:szCs w:val="20"/>
        </w:rPr>
        <w:t>3</w:t>
      </w:r>
      <w:r w:rsidRPr="009B7A2A">
        <w:rPr>
          <w:rFonts w:ascii="Arial" w:hAnsi="Arial" w:cs="Arial"/>
          <w:sz w:val="20"/>
          <w:szCs w:val="20"/>
        </w:rPr>
        <w:t xml:space="preserve">, </w:t>
      </w:r>
      <w:r>
        <w:rPr>
          <w:rFonts w:ascii="Arial" w:hAnsi="Arial" w:cs="Arial"/>
          <w:sz w:val="20"/>
          <w:szCs w:val="20"/>
        </w:rPr>
        <w:t>4</w:t>
      </w:r>
      <w:r w:rsidRPr="009B7A2A">
        <w:rPr>
          <w:rFonts w:ascii="Arial" w:hAnsi="Arial" w:cs="Arial"/>
          <w:sz w:val="20"/>
          <w:szCs w:val="20"/>
        </w:rPr>
        <w:t xml:space="preserve"> i </w:t>
      </w:r>
      <w:r>
        <w:rPr>
          <w:rFonts w:ascii="Arial" w:hAnsi="Arial" w:cs="Arial"/>
          <w:sz w:val="20"/>
          <w:szCs w:val="20"/>
        </w:rPr>
        <w:t>5</w:t>
      </w:r>
      <w:r w:rsidRPr="009B7A2A">
        <w:rPr>
          <w:rFonts w:ascii="Arial" w:hAnsi="Arial" w:cs="Arial"/>
          <w:sz w:val="20"/>
          <w:szCs w:val="20"/>
        </w:rPr>
        <w:t>, skutkuje pozostawieniem wniosku o dofinansowanie bez rozpatrzenia i w konsekwencji niedopuszczeniem projektu do dalszej oceny.</w:t>
      </w:r>
    </w:p>
    <w:p w:rsidR="00810FBF" w:rsidRPr="00E56141" w:rsidRDefault="00810FBF" w:rsidP="00810FBF">
      <w:pPr>
        <w:pStyle w:val="Akapitzlist"/>
        <w:numPr>
          <w:ilvl w:val="0"/>
          <w:numId w:val="178"/>
        </w:numPr>
        <w:autoSpaceDE w:val="0"/>
        <w:autoSpaceDN w:val="0"/>
        <w:adjustRightInd w:val="0"/>
        <w:spacing w:line="276" w:lineRule="auto"/>
        <w:jc w:val="both"/>
        <w:rPr>
          <w:rFonts w:ascii="Arial" w:eastAsiaTheme="minorHAnsi" w:hAnsi="Arial" w:cs="Arial"/>
          <w:sz w:val="20"/>
          <w:szCs w:val="20"/>
        </w:rPr>
      </w:pPr>
      <w:r>
        <w:rPr>
          <w:rFonts w:ascii="Arial" w:hAnsi="Arial" w:cs="Arial"/>
          <w:sz w:val="20"/>
          <w:szCs w:val="20"/>
        </w:rPr>
        <w:t xml:space="preserve">Nie podlega uzupełnieniu warunek w zakresie terminu złożenia wniosku o dofinansowanie projektu. Bez rozpatrzenia pozostaje </w:t>
      </w:r>
      <w:r>
        <w:rPr>
          <w:rFonts w:ascii="Arial" w:hAnsi="Arial" w:cs="Arial"/>
          <w:bCs/>
          <w:sz w:val="20"/>
          <w:szCs w:val="20"/>
        </w:rPr>
        <w:t>w</w:t>
      </w:r>
      <w:r w:rsidRPr="00E651BC">
        <w:rPr>
          <w:rFonts w:ascii="Arial" w:hAnsi="Arial" w:cs="Arial"/>
          <w:bCs/>
          <w:sz w:val="20"/>
          <w:szCs w:val="20"/>
        </w:rPr>
        <w:t xml:space="preserve">niosek o dofinansowanie </w:t>
      </w:r>
      <w:r w:rsidRPr="00E651BC">
        <w:rPr>
          <w:rFonts w:ascii="Arial" w:hAnsi="Arial" w:cs="Arial"/>
          <w:sz w:val="20"/>
          <w:szCs w:val="20"/>
        </w:rPr>
        <w:t>opublikowany w LSI2014 po</w:t>
      </w:r>
      <w:r w:rsidR="00233001">
        <w:rPr>
          <w:rFonts w:ascii="Arial" w:hAnsi="Arial" w:cs="Arial"/>
          <w:sz w:val="20"/>
          <w:szCs w:val="20"/>
        </w:rPr>
        <w:t> </w:t>
      </w:r>
      <w:r w:rsidRPr="00E651BC">
        <w:rPr>
          <w:rFonts w:ascii="Arial" w:hAnsi="Arial" w:cs="Arial"/>
          <w:sz w:val="20"/>
          <w:szCs w:val="20"/>
        </w:rPr>
        <w:t xml:space="preserve">terminie </w:t>
      </w:r>
      <w:r>
        <w:rPr>
          <w:rFonts w:ascii="Arial" w:hAnsi="Arial" w:cs="Arial"/>
          <w:sz w:val="20"/>
          <w:szCs w:val="20"/>
        </w:rPr>
        <w:t xml:space="preserve">wskazanym w wezwaniu  </w:t>
      </w:r>
      <w:r w:rsidRPr="00E651BC">
        <w:rPr>
          <w:rFonts w:ascii="Arial" w:hAnsi="Arial" w:cs="Arial"/>
          <w:sz w:val="20"/>
          <w:szCs w:val="20"/>
        </w:rPr>
        <w:t>oraz wniosek o dofinansowanie, dla którego wygenerowany na jego podstawie pisemny wniosek o przyznanie pomocy (podpisany zgodnie z zasadami reprezentacji obowiązującymi u wnioskodawcy/partnera) z właściwą sumą kontrolną, nie zostanie dostarczony w terminie określonym w niniejszym regulaminie.</w:t>
      </w:r>
    </w:p>
    <w:p w:rsidR="00810FBF" w:rsidRPr="00810FBF" w:rsidRDefault="00810FBF" w:rsidP="00810FBF">
      <w:pPr>
        <w:pStyle w:val="Akapitzlist"/>
        <w:numPr>
          <w:ilvl w:val="0"/>
          <w:numId w:val="178"/>
        </w:numPr>
        <w:autoSpaceDE w:val="0"/>
        <w:autoSpaceDN w:val="0"/>
        <w:adjustRightInd w:val="0"/>
        <w:spacing w:line="276" w:lineRule="auto"/>
        <w:jc w:val="both"/>
        <w:rPr>
          <w:rFonts w:ascii="Arial" w:eastAsiaTheme="minorHAnsi" w:hAnsi="Arial" w:cs="Arial"/>
          <w:b/>
          <w:sz w:val="20"/>
          <w:szCs w:val="20"/>
        </w:rPr>
      </w:pPr>
      <w:r w:rsidRPr="00C17BE7">
        <w:rPr>
          <w:rFonts w:ascii="Arial" w:eastAsiaTheme="minorHAnsi" w:hAnsi="Arial" w:cs="Arial"/>
          <w:sz w:val="20"/>
          <w:szCs w:val="20"/>
        </w:rPr>
        <w:t xml:space="preserve">W przypadku stwierdzenia, że projekt spełnia warunki formalne jest on kierowany do oceny zgodnie z przyjętymi kryteriami. </w:t>
      </w:r>
    </w:p>
    <w:p w:rsidR="002675AF" w:rsidRDefault="002675AF" w:rsidP="002675AF">
      <w:pPr>
        <w:autoSpaceDE w:val="0"/>
        <w:autoSpaceDN w:val="0"/>
        <w:adjustRightInd w:val="0"/>
        <w:spacing w:line="276" w:lineRule="auto"/>
        <w:ind w:left="720"/>
        <w:jc w:val="both"/>
        <w:rPr>
          <w:rFonts w:ascii="Arial" w:eastAsiaTheme="minorHAnsi" w:hAnsi="Arial" w:cs="Arial"/>
          <w:b/>
          <w:sz w:val="20"/>
          <w:szCs w:val="20"/>
        </w:rPr>
      </w:pPr>
    </w:p>
    <w:p w:rsidR="002675AF" w:rsidRPr="002675AF" w:rsidRDefault="002675AF" w:rsidP="002675AF">
      <w:pPr>
        <w:autoSpaceDE w:val="0"/>
        <w:autoSpaceDN w:val="0"/>
        <w:adjustRightInd w:val="0"/>
        <w:spacing w:line="276" w:lineRule="auto"/>
        <w:jc w:val="both"/>
        <w:rPr>
          <w:rFonts w:ascii="Arial" w:eastAsiaTheme="minorHAnsi" w:hAnsi="Arial" w:cs="Arial"/>
          <w:b/>
          <w:sz w:val="20"/>
          <w:szCs w:val="20"/>
        </w:rPr>
      </w:pPr>
    </w:p>
    <w:p w:rsidR="002675AF" w:rsidRPr="002675AF" w:rsidRDefault="00810FBF" w:rsidP="00FE20E7">
      <w:pPr>
        <w:pStyle w:val="Nagwek2"/>
        <w:numPr>
          <w:ilvl w:val="2"/>
          <w:numId w:val="79"/>
        </w:numPr>
        <w:tabs>
          <w:tab w:val="left" w:pos="0"/>
        </w:tabs>
        <w:spacing w:after="120"/>
        <w:rPr>
          <w:rFonts w:eastAsiaTheme="minorHAnsi" w:cs="Arial"/>
          <w:szCs w:val="20"/>
        </w:rPr>
      </w:pPr>
      <w:bookmarkStart w:id="84" w:name="_Toc494870026"/>
      <w:bookmarkStart w:id="85" w:name="_Toc500400153"/>
      <w:r>
        <w:t>O</w:t>
      </w:r>
      <w:r w:rsidRPr="00E651BC">
        <w:t>czywist</w:t>
      </w:r>
      <w:r>
        <w:t>e</w:t>
      </w:r>
      <w:r w:rsidRPr="00E651BC">
        <w:t xml:space="preserve"> omył</w:t>
      </w:r>
      <w:r>
        <w:t>ki</w:t>
      </w:r>
      <w:bookmarkEnd w:id="84"/>
      <w:bookmarkEnd w:id="85"/>
      <w:r w:rsidRPr="00E651BC">
        <w:t xml:space="preserve"> </w:t>
      </w:r>
    </w:p>
    <w:p w:rsidR="00810FBF" w:rsidRPr="00C33370" w:rsidRDefault="00810FBF" w:rsidP="00810FBF">
      <w:pPr>
        <w:pStyle w:val="Akapitzlist"/>
        <w:numPr>
          <w:ilvl w:val="0"/>
          <w:numId w:val="180"/>
        </w:numPr>
        <w:autoSpaceDE w:val="0"/>
        <w:autoSpaceDN w:val="0"/>
        <w:adjustRightInd w:val="0"/>
        <w:spacing w:line="276" w:lineRule="auto"/>
        <w:jc w:val="both"/>
        <w:rPr>
          <w:rFonts w:ascii="Arial" w:hAnsi="Arial" w:cs="Arial"/>
          <w:b/>
          <w:bCs/>
          <w:sz w:val="20"/>
          <w:szCs w:val="20"/>
        </w:rPr>
      </w:pPr>
      <w:r>
        <w:rPr>
          <w:rFonts w:ascii="Arial" w:hAnsi="Arial" w:cs="Arial"/>
          <w:sz w:val="20"/>
          <w:szCs w:val="20"/>
        </w:rPr>
        <w:t xml:space="preserve">Korekta oczywistych omyłek </w:t>
      </w:r>
      <w:r w:rsidRPr="00C33370">
        <w:rPr>
          <w:rFonts w:ascii="Arial" w:hAnsi="Arial" w:cs="Arial"/>
          <w:sz w:val="20"/>
          <w:szCs w:val="20"/>
        </w:rPr>
        <w:t>możliwa jest na etapie weryfikacji warunków formalnych, oceny wstępnej oraz merytorycznej I stopnia.</w:t>
      </w:r>
    </w:p>
    <w:p w:rsidR="00810FBF" w:rsidRPr="00C33370" w:rsidRDefault="00810FBF" w:rsidP="00810FBF">
      <w:pPr>
        <w:pStyle w:val="Akapitzlist"/>
        <w:numPr>
          <w:ilvl w:val="0"/>
          <w:numId w:val="180"/>
        </w:numPr>
        <w:autoSpaceDE w:val="0"/>
        <w:autoSpaceDN w:val="0"/>
        <w:adjustRightInd w:val="0"/>
        <w:spacing w:line="276" w:lineRule="auto"/>
        <w:jc w:val="both"/>
        <w:rPr>
          <w:rFonts w:ascii="Arial" w:hAnsi="Arial" w:cs="Arial"/>
          <w:b/>
          <w:bCs/>
          <w:sz w:val="20"/>
          <w:szCs w:val="20"/>
        </w:rPr>
      </w:pPr>
      <w:r w:rsidRPr="00C33370">
        <w:rPr>
          <w:rFonts w:ascii="Arial" w:hAnsi="Arial" w:cs="Arial"/>
          <w:bCs/>
          <w:sz w:val="20"/>
          <w:szCs w:val="20"/>
        </w:rPr>
        <w:t>Za oczywiste omyłki w rozumieniu art. 43 ust. 2 ustawy wdrożeniowej IZ RPO WZ uznaje wyłącznie oczywiste omyłki pisarskie. W tym trybie nie ma możliwości poprawienia innych omyłek niż pisarskie, np. omyłek/błędów rachunkowych.</w:t>
      </w:r>
    </w:p>
    <w:p w:rsidR="00810FBF" w:rsidRDefault="00810FBF" w:rsidP="00810FBF">
      <w:pPr>
        <w:pStyle w:val="Akapitzlist"/>
        <w:numPr>
          <w:ilvl w:val="0"/>
          <w:numId w:val="180"/>
        </w:numPr>
        <w:autoSpaceDE w:val="0"/>
        <w:autoSpaceDN w:val="0"/>
        <w:spacing w:line="276" w:lineRule="auto"/>
        <w:jc w:val="both"/>
        <w:rPr>
          <w:rFonts w:ascii="Arial" w:hAnsi="Arial" w:cs="Arial"/>
          <w:sz w:val="20"/>
        </w:rPr>
      </w:pPr>
      <w:r>
        <w:rPr>
          <w:rFonts w:ascii="Arial" w:hAnsi="Arial" w:cs="Arial"/>
          <w:sz w:val="20"/>
          <w:szCs w:val="20"/>
        </w:rPr>
        <w:t xml:space="preserve">Zgodnie z art. 43 ust. 2 ustawy wdrożeniowej, </w:t>
      </w:r>
      <w:r>
        <w:rPr>
          <w:rFonts w:ascii="Arial" w:hAnsi="Arial" w:cs="Arial"/>
          <w:sz w:val="20"/>
        </w:rPr>
        <w:t>w</w:t>
      </w:r>
      <w:r w:rsidRPr="00A03041">
        <w:rPr>
          <w:rFonts w:ascii="Arial" w:hAnsi="Arial" w:cs="Arial"/>
          <w:sz w:val="20"/>
        </w:rPr>
        <w:t xml:space="preserve"> razie stwierdzenia we wniosku o</w:t>
      </w:r>
      <w:r w:rsidR="00233001">
        <w:rPr>
          <w:rFonts w:ascii="Arial" w:hAnsi="Arial" w:cs="Arial"/>
          <w:sz w:val="20"/>
        </w:rPr>
        <w:t> </w:t>
      </w:r>
      <w:r w:rsidRPr="00A03041">
        <w:rPr>
          <w:rFonts w:ascii="Arial" w:hAnsi="Arial" w:cs="Arial"/>
          <w:sz w:val="20"/>
        </w:rPr>
        <w:t xml:space="preserve">dofinansowanie projektu oczywistych omyłek, IZ RPO WZ </w:t>
      </w:r>
      <w:r>
        <w:rPr>
          <w:rFonts w:ascii="Arial" w:hAnsi="Arial" w:cs="Arial"/>
          <w:sz w:val="20"/>
        </w:rPr>
        <w:t xml:space="preserve">może wezwać </w:t>
      </w:r>
      <w:r w:rsidRPr="00A03041">
        <w:rPr>
          <w:rFonts w:ascii="Arial" w:hAnsi="Arial" w:cs="Arial"/>
          <w:sz w:val="20"/>
        </w:rPr>
        <w:t>wnioskodawcę do</w:t>
      </w:r>
      <w:r w:rsidR="00233001">
        <w:rPr>
          <w:rFonts w:ascii="Arial" w:hAnsi="Arial" w:cs="Arial"/>
          <w:sz w:val="20"/>
        </w:rPr>
        <w:t> </w:t>
      </w:r>
      <w:r w:rsidRPr="00A03041">
        <w:rPr>
          <w:rFonts w:ascii="Arial" w:hAnsi="Arial" w:cs="Arial"/>
          <w:sz w:val="20"/>
        </w:rPr>
        <w:t>poprawienia w nim oczywistej omyłki w terminie 7 dni</w:t>
      </w:r>
      <w:r w:rsidR="00487F1B">
        <w:rPr>
          <w:rFonts w:ascii="Arial" w:hAnsi="Arial" w:cs="Arial"/>
          <w:sz w:val="20"/>
        </w:rPr>
        <w:t xml:space="preserve"> od dnia otrzymania wezwania</w:t>
      </w:r>
      <w:r>
        <w:rPr>
          <w:rFonts w:ascii="Arial" w:hAnsi="Arial" w:cs="Arial"/>
          <w:sz w:val="20"/>
        </w:rPr>
        <w:t xml:space="preserve">, </w:t>
      </w:r>
      <w:r w:rsidRPr="00A03041">
        <w:rPr>
          <w:rFonts w:ascii="Arial" w:hAnsi="Arial" w:cs="Arial"/>
          <w:sz w:val="20"/>
        </w:rPr>
        <w:t xml:space="preserve">pod rygorem pozostawienia wniosku bez rozpatrzenia i w konsekwencji niedopuszczenia projektu do dalszej oceny. </w:t>
      </w:r>
      <w:r w:rsidRPr="000B40CE">
        <w:rPr>
          <w:rFonts w:ascii="Arial" w:hAnsi="Arial" w:cs="Arial"/>
          <w:sz w:val="20"/>
        </w:rPr>
        <w:t>W takim przypadku wnioskodawcy nie będzie przysługiwało prawo do</w:t>
      </w:r>
      <w:r w:rsidR="00233001">
        <w:rPr>
          <w:rFonts w:ascii="Arial" w:hAnsi="Arial" w:cs="Arial"/>
          <w:sz w:val="20"/>
        </w:rPr>
        <w:t> </w:t>
      </w:r>
      <w:r w:rsidRPr="000B40CE">
        <w:rPr>
          <w:rFonts w:ascii="Arial" w:hAnsi="Arial" w:cs="Arial"/>
          <w:sz w:val="20"/>
        </w:rPr>
        <w:t>złożenia protestu.</w:t>
      </w:r>
      <w:r w:rsidRPr="00A03041">
        <w:rPr>
          <w:rFonts w:ascii="Arial" w:hAnsi="Arial" w:cs="Arial"/>
          <w:sz w:val="20"/>
        </w:rPr>
        <w:t xml:space="preserve"> </w:t>
      </w:r>
    </w:p>
    <w:p w:rsidR="00810FBF" w:rsidRDefault="00810FBF" w:rsidP="00810FBF">
      <w:pPr>
        <w:pStyle w:val="Akapitzlist"/>
        <w:numPr>
          <w:ilvl w:val="0"/>
          <w:numId w:val="180"/>
        </w:numPr>
        <w:autoSpaceDE w:val="0"/>
        <w:autoSpaceDN w:val="0"/>
        <w:spacing w:line="276" w:lineRule="auto"/>
        <w:jc w:val="both"/>
        <w:rPr>
          <w:rFonts w:ascii="Arial" w:hAnsi="Arial" w:cs="Arial"/>
          <w:sz w:val="20"/>
        </w:rPr>
      </w:pPr>
      <w:r w:rsidRPr="00A9557D">
        <w:rPr>
          <w:rFonts w:ascii="Arial" w:hAnsi="Arial" w:cs="Arial"/>
          <w:sz w:val="20"/>
        </w:rPr>
        <w:t xml:space="preserve">Wezwanie, o którym mowa </w:t>
      </w:r>
      <w:r>
        <w:rPr>
          <w:rFonts w:ascii="Arial" w:hAnsi="Arial" w:cs="Arial"/>
          <w:sz w:val="20"/>
        </w:rPr>
        <w:t>powyżej</w:t>
      </w:r>
      <w:r w:rsidRPr="00A9557D">
        <w:rPr>
          <w:rFonts w:ascii="Arial" w:hAnsi="Arial" w:cs="Arial"/>
          <w:sz w:val="20"/>
        </w:rPr>
        <w:t xml:space="preserve"> zostanie dostarczone wnioskodawcy </w:t>
      </w:r>
      <w:r w:rsidRPr="0023016F">
        <w:rPr>
          <w:rFonts w:ascii="Arial" w:hAnsi="Arial" w:cs="Arial"/>
          <w:sz w:val="20"/>
          <w:szCs w:val="20"/>
        </w:rPr>
        <w:t>drogą elektroniczną (</w:t>
      </w:r>
      <w:r>
        <w:rPr>
          <w:rFonts w:ascii="Arial" w:hAnsi="Arial" w:cs="Arial"/>
          <w:sz w:val="20"/>
          <w:szCs w:val="20"/>
        </w:rPr>
        <w:t xml:space="preserve">wyłącznie na adres </w:t>
      </w:r>
      <w:r w:rsidRPr="0023016F">
        <w:rPr>
          <w:rFonts w:ascii="Arial" w:hAnsi="Arial" w:cs="Arial"/>
          <w:sz w:val="20"/>
          <w:szCs w:val="20"/>
        </w:rPr>
        <w:t>e-mail</w:t>
      </w:r>
      <w:r w:rsidRPr="00617E06">
        <w:t xml:space="preserve"> </w:t>
      </w:r>
      <w:r w:rsidRPr="00617E06">
        <w:rPr>
          <w:rFonts w:ascii="Arial" w:hAnsi="Arial" w:cs="Arial"/>
          <w:sz w:val="20"/>
          <w:szCs w:val="20"/>
        </w:rPr>
        <w:t xml:space="preserve">wskazany przez wnioskodawcę we wniosku o dofinansowanie </w:t>
      </w:r>
      <w:r w:rsidRPr="00617E06">
        <w:rPr>
          <w:rFonts w:ascii="Arial" w:hAnsi="Arial" w:cs="Arial"/>
          <w:sz w:val="20"/>
          <w:szCs w:val="20"/>
        </w:rPr>
        <w:lastRenderedPageBreak/>
        <w:t>w</w:t>
      </w:r>
      <w:r w:rsidR="00233001">
        <w:rPr>
          <w:rFonts w:ascii="Arial" w:hAnsi="Arial" w:cs="Arial"/>
          <w:sz w:val="20"/>
          <w:szCs w:val="20"/>
        </w:rPr>
        <w:t> </w:t>
      </w:r>
      <w:r w:rsidRPr="00617E06">
        <w:rPr>
          <w:rFonts w:ascii="Arial" w:hAnsi="Arial" w:cs="Arial"/>
          <w:sz w:val="20"/>
          <w:szCs w:val="20"/>
        </w:rPr>
        <w:t>polu B.1 „Dane podstawowe wnioskodawcy” wiersz „E-mail”</w:t>
      </w:r>
      <w:r w:rsidRPr="0023016F">
        <w:rPr>
          <w:rFonts w:ascii="Arial" w:hAnsi="Arial" w:cs="Arial"/>
          <w:sz w:val="20"/>
          <w:szCs w:val="20"/>
        </w:rPr>
        <w:t xml:space="preserve">). </w:t>
      </w:r>
      <w:r w:rsidRPr="00A9557D">
        <w:rPr>
          <w:rFonts w:ascii="Arial" w:hAnsi="Arial" w:cs="Arial"/>
          <w:sz w:val="20"/>
        </w:rPr>
        <w:t>Termin określony w ww. wezwaniu liczy się od dnia następującego po dniu wysłania wezwania</w:t>
      </w:r>
      <w:r w:rsidRPr="00A9557D">
        <w:rPr>
          <w:rFonts w:ascii="Arial" w:hAnsi="Arial" w:cs="Arial"/>
        </w:rPr>
        <w:t xml:space="preserve">. </w:t>
      </w:r>
    </w:p>
    <w:p w:rsidR="002675AF" w:rsidRDefault="00810FBF" w:rsidP="002675AF">
      <w:pPr>
        <w:pStyle w:val="Akapitzlist"/>
        <w:numPr>
          <w:ilvl w:val="0"/>
          <w:numId w:val="180"/>
        </w:numPr>
        <w:autoSpaceDE w:val="0"/>
        <w:autoSpaceDN w:val="0"/>
        <w:spacing w:line="276" w:lineRule="auto"/>
        <w:jc w:val="both"/>
        <w:rPr>
          <w:rFonts w:ascii="Arial" w:hAnsi="Arial" w:cs="Arial"/>
          <w:sz w:val="20"/>
          <w:szCs w:val="20"/>
        </w:rPr>
      </w:pPr>
      <w:r w:rsidRPr="00810FBF">
        <w:rPr>
          <w:rFonts w:ascii="Arial" w:hAnsi="Arial" w:cs="Arial"/>
          <w:sz w:val="20"/>
          <w:szCs w:val="20"/>
        </w:rPr>
        <w:t xml:space="preserve">Dokonanie korekty w zakresie oczywistych omyłek zawsze wiąże się z koniecznością ponownej publikacji </w:t>
      </w:r>
      <w:r w:rsidRPr="00810FBF">
        <w:rPr>
          <w:rFonts w:ascii="Arial" w:hAnsi="Arial" w:cs="Arial"/>
          <w:sz w:val="20"/>
        </w:rPr>
        <w:t>wniosku o dofinansowanie wraz z załącznikami w wersji elektronicznej w</w:t>
      </w:r>
      <w:r w:rsidR="00233001">
        <w:rPr>
          <w:rFonts w:ascii="Arial" w:hAnsi="Arial" w:cs="Arial"/>
          <w:sz w:val="20"/>
        </w:rPr>
        <w:t> </w:t>
      </w:r>
      <w:r w:rsidRPr="00810FBF">
        <w:rPr>
          <w:rFonts w:ascii="Arial" w:hAnsi="Arial" w:cs="Arial"/>
          <w:sz w:val="20"/>
        </w:rPr>
        <w:t>LSI2014</w:t>
      </w:r>
      <w:r w:rsidRPr="00810FBF">
        <w:rPr>
          <w:rFonts w:ascii="Arial" w:hAnsi="Arial" w:cs="Arial"/>
          <w:sz w:val="20"/>
          <w:szCs w:val="20"/>
        </w:rPr>
        <w:t xml:space="preserve"> oraz</w:t>
      </w:r>
      <w:r w:rsidRPr="00810FBF">
        <w:rPr>
          <w:rFonts w:ascii="Arial" w:hAnsi="Arial" w:cs="Arial"/>
          <w:sz w:val="20"/>
        </w:rPr>
        <w:t xml:space="preserve"> złożeniem oświadczenia o wprowadzeniu uzupełnień/poprawy dokumentacji aplikacyjnej. Ww. oświadczenie </w:t>
      </w:r>
      <w:r w:rsidRPr="00810FBF">
        <w:rPr>
          <w:rFonts w:ascii="Arial" w:hAnsi="Arial" w:cs="Arial"/>
          <w:sz w:val="20"/>
          <w:szCs w:val="20"/>
        </w:rPr>
        <w:t>zawierające aktualną sumę kontrolną,</w:t>
      </w:r>
      <w:r w:rsidRPr="00810FBF">
        <w:rPr>
          <w:rFonts w:ascii="Arial" w:hAnsi="Arial" w:cs="Arial"/>
          <w:sz w:val="20"/>
        </w:rPr>
        <w:t xml:space="preserve">  podpisane zgodnie z</w:t>
      </w:r>
      <w:r w:rsidR="00233001">
        <w:rPr>
          <w:rFonts w:ascii="Arial" w:hAnsi="Arial" w:cs="Arial"/>
          <w:sz w:val="20"/>
        </w:rPr>
        <w:t> </w:t>
      </w:r>
      <w:r w:rsidRPr="00810FBF">
        <w:rPr>
          <w:rFonts w:ascii="Arial" w:hAnsi="Arial" w:cs="Arial"/>
          <w:sz w:val="20"/>
        </w:rPr>
        <w:t>zasadami reprezentacji obowiązującymi wnioskodawcę</w:t>
      </w:r>
      <w:r w:rsidRPr="00810FBF">
        <w:rPr>
          <w:rFonts w:ascii="Arial" w:hAnsi="Arial" w:cs="Arial"/>
          <w:sz w:val="20"/>
          <w:szCs w:val="20"/>
        </w:rPr>
        <w:t xml:space="preserve"> </w:t>
      </w:r>
      <w:r w:rsidRPr="00810FBF">
        <w:rPr>
          <w:rFonts w:ascii="Arial" w:hAnsi="Arial" w:cs="Arial"/>
          <w:sz w:val="20"/>
        </w:rPr>
        <w:t xml:space="preserve">musi zostać złożone do IZ RPO WZ </w:t>
      </w:r>
      <w:r w:rsidRPr="00810FBF">
        <w:rPr>
          <w:rFonts w:ascii="Arial" w:hAnsi="Arial" w:cs="Arial"/>
          <w:sz w:val="20"/>
          <w:szCs w:val="20"/>
        </w:rPr>
        <w:t xml:space="preserve">w terminie wskazanym w punkcie </w:t>
      </w:r>
      <w:r w:rsidR="00731A4C">
        <w:rPr>
          <w:rFonts w:ascii="Arial" w:hAnsi="Arial" w:cs="Arial"/>
          <w:sz w:val="20"/>
          <w:szCs w:val="20"/>
        </w:rPr>
        <w:t>3.</w:t>
      </w:r>
    </w:p>
    <w:p w:rsidR="00810FBF" w:rsidRPr="00890824" w:rsidRDefault="00810FBF" w:rsidP="00810FBF">
      <w:pPr>
        <w:pStyle w:val="Akapitzlist"/>
        <w:numPr>
          <w:ilvl w:val="0"/>
          <w:numId w:val="180"/>
        </w:numPr>
        <w:autoSpaceDE w:val="0"/>
        <w:autoSpaceDN w:val="0"/>
        <w:spacing w:line="276" w:lineRule="auto"/>
        <w:jc w:val="both"/>
        <w:rPr>
          <w:rFonts w:ascii="Arial" w:hAnsi="Arial" w:cs="Arial"/>
          <w:sz w:val="20"/>
        </w:rPr>
      </w:pPr>
      <w:r w:rsidRPr="00C22B1F">
        <w:rPr>
          <w:rFonts w:ascii="Arial" w:hAnsi="Arial" w:cs="Arial"/>
          <w:bCs/>
          <w:sz w:val="20"/>
          <w:szCs w:val="20"/>
        </w:rPr>
        <w:t xml:space="preserve">Termin </w:t>
      </w:r>
      <w:r>
        <w:rPr>
          <w:rFonts w:ascii="Arial" w:hAnsi="Arial" w:cs="Arial"/>
          <w:bCs/>
          <w:sz w:val="20"/>
          <w:szCs w:val="20"/>
        </w:rPr>
        <w:t>złożenia</w:t>
      </w:r>
      <w:r w:rsidRPr="00C22B1F">
        <w:rPr>
          <w:rFonts w:ascii="Arial" w:hAnsi="Arial" w:cs="Arial"/>
          <w:bCs/>
          <w:sz w:val="20"/>
          <w:szCs w:val="20"/>
        </w:rPr>
        <w:t xml:space="preserve"> ww. oświadczenia uznaje się za zachowany w przypadku nadania przesyłki w</w:t>
      </w:r>
      <w:r w:rsidR="00233001">
        <w:rPr>
          <w:rFonts w:ascii="Arial" w:hAnsi="Arial" w:cs="Arial"/>
          <w:bCs/>
          <w:sz w:val="20"/>
          <w:szCs w:val="20"/>
        </w:rPr>
        <w:t> </w:t>
      </w:r>
      <w:r w:rsidRPr="00C22B1F">
        <w:rPr>
          <w:rFonts w:ascii="Arial" w:hAnsi="Arial" w:cs="Arial"/>
          <w:bCs/>
          <w:sz w:val="20"/>
          <w:szCs w:val="20"/>
        </w:rPr>
        <w:t>polskiej placówce pocztowej operatora wyznaczonego w rozumieniu ustawy z dnia 23 listopada 2012 r. – Prawo pocztowe</w:t>
      </w:r>
      <w:r>
        <w:rPr>
          <w:rFonts w:ascii="Arial" w:hAnsi="Arial" w:cs="Arial"/>
          <w:bCs/>
          <w:sz w:val="20"/>
          <w:szCs w:val="20"/>
        </w:rPr>
        <w:t xml:space="preserve"> lub</w:t>
      </w:r>
      <w:r w:rsidRPr="002821AD">
        <w:rPr>
          <w:rFonts w:ascii="Arial" w:hAnsi="Arial" w:cs="Arial"/>
          <w:bCs/>
          <w:sz w:val="20"/>
          <w:szCs w:val="20"/>
        </w:rPr>
        <w:t xml:space="preserve"> u innego operatora </w:t>
      </w:r>
      <w:r w:rsidR="00487F1B">
        <w:rPr>
          <w:rFonts w:ascii="Arial" w:hAnsi="Arial" w:cs="Arial"/>
          <w:bCs/>
          <w:sz w:val="20"/>
          <w:szCs w:val="20"/>
        </w:rPr>
        <w:t xml:space="preserve">pocztowego </w:t>
      </w:r>
      <w:r w:rsidRPr="002821AD">
        <w:rPr>
          <w:rFonts w:ascii="Arial" w:hAnsi="Arial" w:cs="Arial"/>
          <w:bCs/>
          <w:sz w:val="20"/>
          <w:szCs w:val="20"/>
        </w:rPr>
        <w:t>w terminie wskazanym w punkcie 3.</w:t>
      </w:r>
    </w:p>
    <w:p w:rsidR="00810FBF" w:rsidRPr="009B7A2A" w:rsidRDefault="00810FBF" w:rsidP="00810FBF">
      <w:pPr>
        <w:numPr>
          <w:ilvl w:val="0"/>
          <w:numId w:val="180"/>
        </w:numPr>
        <w:spacing w:line="276" w:lineRule="auto"/>
        <w:jc w:val="both"/>
        <w:rPr>
          <w:rFonts w:ascii="Arial" w:hAnsi="Arial" w:cs="Arial"/>
          <w:bCs/>
          <w:sz w:val="20"/>
          <w:szCs w:val="20"/>
        </w:rPr>
      </w:pPr>
      <w:r w:rsidRPr="009B7A2A">
        <w:rPr>
          <w:rFonts w:ascii="Arial" w:hAnsi="Arial" w:cs="Arial"/>
          <w:sz w:val="20"/>
          <w:szCs w:val="20"/>
        </w:rPr>
        <w:t xml:space="preserve">Niedokonanie uzupełnienia/poprawy w terminie wskazanym w punkcie 3, z uwzględnieniem zapisów punktów </w:t>
      </w:r>
      <w:r>
        <w:rPr>
          <w:rFonts w:ascii="Arial" w:hAnsi="Arial" w:cs="Arial"/>
          <w:sz w:val="20"/>
          <w:szCs w:val="20"/>
        </w:rPr>
        <w:t>4</w:t>
      </w:r>
      <w:r w:rsidRPr="009B7A2A">
        <w:rPr>
          <w:rFonts w:ascii="Arial" w:hAnsi="Arial" w:cs="Arial"/>
          <w:sz w:val="20"/>
          <w:szCs w:val="20"/>
        </w:rPr>
        <w:t xml:space="preserve">, </w:t>
      </w:r>
      <w:r>
        <w:rPr>
          <w:rFonts w:ascii="Arial" w:hAnsi="Arial" w:cs="Arial"/>
          <w:sz w:val="20"/>
          <w:szCs w:val="20"/>
        </w:rPr>
        <w:t>5</w:t>
      </w:r>
      <w:r w:rsidRPr="009B7A2A">
        <w:rPr>
          <w:rFonts w:ascii="Arial" w:hAnsi="Arial" w:cs="Arial"/>
          <w:sz w:val="20"/>
          <w:szCs w:val="20"/>
        </w:rPr>
        <w:t xml:space="preserve"> i </w:t>
      </w:r>
      <w:r>
        <w:rPr>
          <w:rFonts w:ascii="Arial" w:hAnsi="Arial" w:cs="Arial"/>
          <w:sz w:val="20"/>
          <w:szCs w:val="20"/>
        </w:rPr>
        <w:t>6</w:t>
      </w:r>
      <w:r w:rsidRPr="009B7A2A">
        <w:rPr>
          <w:rFonts w:ascii="Arial" w:hAnsi="Arial" w:cs="Arial"/>
          <w:sz w:val="20"/>
          <w:szCs w:val="20"/>
        </w:rPr>
        <w:t>, skutkuje pozostawieniem wniosku o dofinansowanie bez rozpatrzenia i w konsekwencji niedopuszczeniem projektu do dalszej oceny.</w:t>
      </w:r>
    </w:p>
    <w:p w:rsidR="003F5CDD" w:rsidRPr="00CA03EA" w:rsidRDefault="003F5CDD" w:rsidP="006A4311">
      <w:pPr>
        <w:rPr>
          <w:rFonts w:ascii="Arial" w:hAnsi="Arial" w:cs="Arial"/>
          <w:sz w:val="20"/>
          <w:szCs w:val="20"/>
        </w:rPr>
      </w:pPr>
    </w:p>
    <w:p w:rsidR="00DA5BCB" w:rsidRPr="00CA03EA" w:rsidRDefault="00DA5BCB" w:rsidP="00FE20E7">
      <w:pPr>
        <w:pStyle w:val="Nagwek2"/>
        <w:numPr>
          <w:ilvl w:val="2"/>
          <w:numId w:val="79"/>
        </w:numPr>
        <w:rPr>
          <w:rFonts w:cs="Arial"/>
          <w:szCs w:val="20"/>
        </w:rPr>
      </w:pPr>
      <w:bookmarkStart w:id="86" w:name="_Toc500400154"/>
      <w:r w:rsidRPr="00CA03EA">
        <w:rPr>
          <w:rFonts w:cs="Arial"/>
          <w:szCs w:val="20"/>
        </w:rPr>
        <w:t>Ocena wstępna</w:t>
      </w:r>
      <w:bookmarkEnd w:id="83"/>
      <w:bookmarkEnd w:id="86"/>
    </w:p>
    <w:p w:rsidR="00810FBF" w:rsidRPr="005939F9" w:rsidRDefault="00810FBF" w:rsidP="00810FBF">
      <w:pPr>
        <w:pStyle w:val="Akapitzlist"/>
        <w:numPr>
          <w:ilvl w:val="0"/>
          <w:numId w:val="182"/>
        </w:numPr>
        <w:spacing w:line="276" w:lineRule="auto"/>
        <w:ind w:left="782" w:hanging="357"/>
        <w:jc w:val="both"/>
        <w:rPr>
          <w:rFonts w:ascii="Arial" w:hAnsi="Arial" w:cs="Arial"/>
          <w:bCs/>
          <w:sz w:val="20"/>
          <w:szCs w:val="20"/>
        </w:rPr>
      </w:pPr>
      <w:r>
        <w:rPr>
          <w:rFonts w:ascii="Arial" w:hAnsi="Arial" w:cs="Arial"/>
          <w:sz w:val="20"/>
          <w:szCs w:val="20"/>
        </w:rPr>
        <w:t xml:space="preserve">W ramach </w:t>
      </w:r>
      <w:r w:rsidRPr="00871178">
        <w:rPr>
          <w:rFonts w:ascii="Arial" w:hAnsi="Arial" w:cs="Arial"/>
          <w:sz w:val="20"/>
          <w:szCs w:val="20"/>
        </w:rPr>
        <w:t xml:space="preserve">oceny wstępnej </w:t>
      </w:r>
      <w:r>
        <w:rPr>
          <w:rFonts w:ascii="Arial" w:hAnsi="Arial" w:cs="Arial"/>
          <w:sz w:val="20"/>
          <w:szCs w:val="20"/>
        </w:rPr>
        <w:t xml:space="preserve">dokonywana jest weryfikacja </w:t>
      </w:r>
      <w:r w:rsidRPr="00C22B1F">
        <w:rPr>
          <w:rFonts w:ascii="Arial" w:hAnsi="Arial" w:cs="Arial"/>
          <w:sz w:val="20"/>
          <w:szCs w:val="20"/>
        </w:rPr>
        <w:t>spełnienia przez projekt wybranych kryteriów</w:t>
      </w:r>
      <w:r w:rsidRPr="005939F9">
        <w:rPr>
          <w:rFonts w:ascii="Arial" w:hAnsi="Arial" w:cs="Arial"/>
          <w:color w:val="FF0000"/>
          <w:sz w:val="20"/>
          <w:szCs w:val="20"/>
        </w:rPr>
        <w:t xml:space="preserve"> </w:t>
      </w:r>
      <w:r w:rsidRPr="005939F9">
        <w:rPr>
          <w:rFonts w:ascii="Arial" w:hAnsi="Arial" w:cs="Arial"/>
          <w:sz w:val="20"/>
          <w:szCs w:val="20"/>
        </w:rPr>
        <w:t>dopuszczalności i administracyjności.</w:t>
      </w:r>
    </w:p>
    <w:p w:rsidR="002675AF" w:rsidRDefault="002675AF" w:rsidP="002675AF">
      <w:pPr>
        <w:pStyle w:val="Nagwek3"/>
        <w:numPr>
          <w:ilvl w:val="0"/>
          <w:numId w:val="0"/>
        </w:numPr>
        <w:spacing w:line="276" w:lineRule="auto"/>
        <w:ind w:left="709"/>
        <w:rPr>
          <w:rFonts w:cs="Arial"/>
          <w:szCs w:val="20"/>
        </w:rPr>
      </w:pPr>
    </w:p>
    <w:p w:rsidR="00810FBF" w:rsidRPr="00202CB7" w:rsidRDefault="00810FBF" w:rsidP="00810FBF">
      <w:pPr>
        <w:spacing w:line="276" w:lineRule="auto"/>
        <w:ind w:left="782" w:hanging="73"/>
        <w:jc w:val="both"/>
        <w:rPr>
          <w:rFonts w:ascii="Arial" w:hAnsi="Arial" w:cs="Arial"/>
          <w:b/>
          <w:bCs/>
          <w:sz w:val="20"/>
          <w:szCs w:val="20"/>
        </w:rPr>
      </w:pPr>
      <w:r w:rsidRPr="00202CB7">
        <w:rPr>
          <w:rFonts w:ascii="Arial" w:hAnsi="Arial" w:cs="Arial"/>
          <w:b/>
          <w:bCs/>
          <w:sz w:val="20"/>
          <w:szCs w:val="20"/>
        </w:rPr>
        <w:t>Procedura uzupełnień i poprawek</w:t>
      </w:r>
    </w:p>
    <w:p w:rsidR="00810FBF" w:rsidRDefault="00810FBF" w:rsidP="00810FBF">
      <w:pPr>
        <w:pStyle w:val="Akapitzlist"/>
        <w:numPr>
          <w:ilvl w:val="1"/>
          <w:numId w:val="183"/>
        </w:numPr>
        <w:tabs>
          <w:tab w:val="left" w:pos="709"/>
        </w:tabs>
        <w:spacing w:line="276" w:lineRule="auto"/>
        <w:ind w:left="782" w:hanging="357"/>
        <w:jc w:val="both"/>
        <w:rPr>
          <w:rFonts w:ascii="Arial" w:hAnsi="Arial" w:cs="Arial"/>
          <w:bCs/>
          <w:sz w:val="20"/>
          <w:szCs w:val="20"/>
        </w:rPr>
      </w:pPr>
      <w:r>
        <w:rPr>
          <w:rFonts w:ascii="Arial" w:hAnsi="Arial" w:cs="Arial"/>
          <w:bCs/>
          <w:sz w:val="20"/>
          <w:szCs w:val="20"/>
        </w:rPr>
        <w:t xml:space="preserve"> </w:t>
      </w:r>
      <w:r w:rsidRPr="00202CB7">
        <w:rPr>
          <w:rFonts w:ascii="Arial" w:hAnsi="Arial" w:cs="Arial"/>
          <w:bCs/>
          <w:sz w:val="20"/>
          <w:szCs w:val="20"/>
        </w:rPr>
        <w:t>Wnioskodawcy przysługuje prawo do jednokrotnej poprawy/uzupełnienia złożonej dokumentacji.</w:t>
      </w:r>
      <w:r>
        <w:rPr>
          <w:rFonts w:ascii="Arial" w:hAnsi="Arial" w:cs="Arial"/>
          <w:bCs/>
          <w:sz w:val="20"/>
          <w:szCs w:val="20"/>
        </w:rPr>
        <w:t xml:space="preserve"> </w:t>
      </w:r>
      <w:r w:rsidRPr="00962F5B">
        <w:rPr>
          <w:rFonts w:ascii="Arial" w:hAnsi="Arial" w:cs="Arial"/>
          <w:bCs/>
          <w:sz w:val="20"/>
          <w:szCs w:val="20"/>
        </w:rPr>
        <w:t xml:space="preserve">W przypadku </w:t>
      </w:r>
      <w:r w:rsidRPr="00962F5B">
        <w:rPr>
          <w:rFonts w:ascii="Arial" w:hAnsi="Arial" w:cs="Arial"/>
          <w:sz w:val="20"/>
          <w:szCs w:val="20"/>
        </w:rPr>
        <w:t>konieczności dokonania uzupełnienia lub poprawy dokumentacji aplikacyjnej, z uwagi na niespełnienie przez wnioskodawcę kryteriów administracyjności, będących przedmiotem niniejszej oceny IZ RPO WZ wezwie wnioskodawcę do uzupełnienia lub poprawy dokumentacji. Uzupełnienia/poprawy należy dokonać w terminie 7 dni</w:t>
      </w:r>
      <w:r w:rsidR="00B708CE">
        <w:rPr>
          <w:rFonts w:ascii="Arial" w:hAnsi="Arial" w:cs="Arial"/>
          <w:sz w:val="20"/>
          <w:szCs w:val="20"/>
        </w:rPr>
        <w:t xml:space="preserve"> od dnia otrzymania wezwania</w:t>
      </w:r>
      <w:r>
        <w:rPr>
          <w:rFonts w:ascii="Arial" w:hAnsi="Arial" w:cs="Arial"/>
          <w:sz w:val="20"/>
          <w:szCs w:val="20"/>
        </w:rPr>
        <w:t xml:space="preserve">, </w:t>
      </w:r>
      <w:r w:rsidRPr="00962F5B">
        <w:rPr>
          <w:rFonts w:ascii="Arial" w:hAnsi="Arial" w:cs="Arial"/>
          <w:sz w:val="20"/>
          <w:szCs w:val="20"/>
        </w:rPr>
        <w:t>pod rygorem negatywnej oceny spełnienia danego kryterium.</w:t>
      </w:r>
      <w:r w:rsidRPr="00962F5B">
        <w:rPr>
          <w:rFonts w:ascii="Arial" w:hAnsi="Arial" w:cs="Arial"/>
          <w:bCs/>
          <w:sz w:val="20"/>
          <w:szCs w:val="20"/>
        </w:rPr>
        <w:t xml:space="preserve"> </w:t>
      </w:r>
    </w:p>
    <w:p w:rsidR="00810FBF" w:rsidRDefault="00810FBF" w:rsidP="00810FBF">
      <w:pPr>
        <w:pStyle w:val="Akapitzlist"/>
        <w:numPr>
          <w:ilvl w:val="1"/>
          <w:numId w:val="183"/>
        </w:numPr>
        <w:tabs>
          <w:tab w:val="left" w:pos="709"/>
        </w:tabs>
        <w:spacing w:line="276" w:lineRule="auto"/>
        <w:ind w:left="782" w:hanging="357"/>
        <w:jc w:val="both"/>
        <w:rPr>
          <w:rFonts w:ascii="Arial" w:hAnsi="Arial" w:cs="Arial"/>
          <w:bCs/>
          <w:sz w:val="20"/>
          <w:szCs w:val="20"/>
        </w:rPr>
      </w:pPr>
      <w:r>
        <w:rPr>
          <w:rFonts w:ascii="Arial" w:hAnsi="Arial" w:cs="Arial"/>
          <w:bCs/>
          <w:sz w:val="20"/>
          <w:szCs w:val="20"/>
        </w:rPr>
        <w:t xml:space="preserve"> </w:t>
      </w:r>
      <w:r w:rsidRPr="00BF598E">
        <w:rPr>
          <w:rFonts w:ascii="Arial" w:hAnsi="Arial" w:cs="Arial"/>
          <w:sz w:val="20"/>
        </w:rPr>
        <w:t xml:space="preserve">Wezwanie, o którym mowa </w:t>
      </w:r>
      <w:r>
        <w:rPr>
          <w:rFonts w:ascii="Arial" w:hAnsi="Arial" w:cs="Arial"/>
          <w:sz w:val="20"/>
        </w:rPr>
        <w:t xml:space="preserve">powyżej </w:t>
      </w:r>
      <w:r w:rsidRPr="00BF598E">
        <w:rPr>
          <w:rFonts w:ascii="Arial" w:hAnsi="Arial" w:cs="Arial"/>
          <w:sz w:val="20"/>
        </w:rPr>
        <w:t xml:space="preserve">zostanie dostarczone wnioskodawcy </w:t>
      </w:r>
      <w:r w:rsidRPr="007C43AB">
        <w:rPr>
          <w:rFonts w:ascii="Arial" w:hAnsi="Arial" w:cs="Arial"/>
          <w:sz w:val="20"/>
          <w:szCs w:val="20"/>
        </w:rPr>
        <w:t>drogą elektroniczną (</w:t>
      </w:r>
      <w:r>
        <w:rPr>
          <w:rFonts w:ascii="Arial" w:hAnsi="Arial" w:cs="Arial"/>
          <w:sz w:val="20"/>
          <w:szCs w:val="20"/>
        </w:rPr>
        <w:t>wyłącznie na</w:t>
      </w:r>
      <w:r w:rsidR="00B708CE">
        <w:rPr>
          <w:rFonts w:ascii="Arial" w:hAnsi="Arial" w:cs="Arial"/>
          <w:sz w:val="20"/>
          <w:szCs w:val="20"/>
        </w:rPr>
        <w:t xml:space="preserve"> adres</w:t>
      </w:r>
      <w:r>
        <w:rPr>
          <w:rFonts w:ascii="Arial" w:hAnsi="Arial" w:cs="Arial"/>
          <w:sz w:val="20"/>
          <w:szCs w:val="20"/>
        </w:rPr>
        <w:t xml:space="preserve"> </w:t>
      </w:r>
      <w:r w:rsidRPr="007C43AB">
        <w:rPr>
          <w:rFonts w:ascii="Arial" w:hAnsi="Arial" w:cs="Arial"/>
          <w:sz w:val="20"/>
          <w:szCs w:val="20"/>
        </w:rPr>
        <w:t>e-mail wskazany przez wnioskodawcę we wniosku o dofinansowanie w</w:t>
      </w:r>
      <w:r w:rsidR="00233001">
        <w:rPr>
          <w:rFonts w:ascii="Arial" w:hAnsi="Arial" w:cs="Arial"/>
          <w:sz w:val="20"/>
          <w:szCs w:val="20"/>
        </w:rPr>
        <w:t> </w:t>
      </w:r>
      <w:r w:rsidRPr="007C43AB">
        <w:rPr>
          <w:rFonts w:ascii="Arial" w:hAnsi="Arial" w:cs="Arial"/>
          <w:sz w:val="20"/>
          <w:szCs w:val="20"/>
        </w:rPr>
        <w:t>polu B.1 „Dane podstawowe wnioskodawcy” wiersz „E-mail”).</w:t>
      </w:r>
      <w:r>
        <w:rPr>
          <w:rFonts w:ascii="Arial" w:hAnsi="Arial" w:cs="Arial"/>
          <w:sz w:val="20"/>
          <w:szCs w:val="20"/>
        </w:rPr>
        <w:t xml:space="preserve"> </w:t>
      </w:r>
      <w:r w:rsidRPr="00BF598E">
        <w:rPr>
          <w:rFonts w:ascii="Arial" w:hAnsi="Arial" w:cs="Arial"/>
          <w:sz w:val="20"/>
        </w:rPr>
        <w:t>Termin określony w ww. wezwaniu liczy się od dnia następującego po dniu wysłania wezwania</w:t>
      </w:r>
      <w:r w:rsidRPr="00BF598E">
        <w:rPr>
          <w:rFonts w:ascii="Arial" w:hAnsi="Arial" w:cs="Arial"/>
        </w:rPr>
        <w:t>.</w:t>
      </w:r>
    </w:p>
    <w:p w:rsidR="00810FBF" w:rsidRPr="00962F5B" w:rsidRDefault="00810FBF" w:rsidP="00810FBF">
      <w:pPr>
        <w:pStyle w:val="Akapitzlist"/>
        <w:numPr>
          <w:ilvl w:val="1"/>
          <w:numId w:val="183"/>
        </w:numPr>
        <w:tabs>
          <w:tab w:val="left" w:pos="709"/>
        </w:tabs>
        <w:spacing w:line="276" w:lineRule="auto"/>
        <w:ind w:left="782" w:hanging="357"/>
        <w:jc w:val="both"/>
        <w:rPr>
          <w:rFonts w:ascii="Arial" w:hAnsi="Arial" w:cs="Arial"/>
          <w:bCs/>
          <w:sz w:val="20"/>
          <w:szCs w:val="20"/>
        </w:rPr>
      </w:pPr>
      <w:r>
        <w:rPr>
          <w:rFonts w:ascii="Arial" w:hAnsi="Arial" w:cs="Arial"/>
          <w:bCs/>
          <w:sz w:val="20"/>
          <w:szCs w:val="20"/>
        </w:rPr>
        <w:t xml:space="preserve"> </w:t>
      </w:r>
      <w:r w:rsidRPr="00202CB7">
        <w:rPr>
          <w:rFonts w:ascii="Arial" w:hAnsi="Arial" w:cs="Arial"/>
          <w:bCs/>
          <w:sz w:val="20"/>
          <w:szCs w:val="20"/>
        </w:rPr>
        <w:t xml:space="preserve">Dokonanie </w:t>
      </w:r>
      <w:r>
        <w:rPr>
          <w:rFonts w:ascii="Arial" w:hAnsi="Arial" w:cs="Arial"/>
          <w:bCs/>
          <w:sz w:val="20"/>
          <w:szCs w:val="20"/>
        </w:rPr>
        <w:t>uzupełnień</w:t>
      </w:r>
      <w:r w:rsidRPr="00202CB7">
        <w:rPr>
          <w:rFonts w:ascii="Arial" w:hAnsi="Arial" w:cs="Arial"/>
          <w:bCs/>
          <w:sz w:val="20"/>
          <w:szCs w:val="20"/>
        </w:rPr>
        <w:t xml:space="preserve"> </w:t>
      </w:r>
      <w:r>
        <w:rPr>
          <w:rFonts w:ascii="Arial" w:hAnsi="Arial" w:cs="Arial"/>
          <w:bCs/>
          <w:sz w:val="20"/>
          <w:szCs w:val="20"/>
        </w:rPr>
        <w:t xml:space="preserve">lub poprawek </w:t>
      </w:r>
      <w:r w:rsidRPr="00202CB7">
        <w:rPr>
          <w:rFonts w:ascii="Arial" w:hAnsi="Arial" w:cs="Arial"/>
          <w:bCs/>
          <w:sz w:val="20"/>
          <w:szCs w:val="20"/>
        </w:rPr>
        <w:t xml:space="preserve">zawsze wiąże się z koniecznością ponownej publikacji wniosku </w:t>
      </w:r>
      <w:r w:rsidRPr="00A9557D">
        <w:rPr>
          <w:rFonts w:ascii="Arial" w:hAnsi="Arial" w:cs="Arial"/>
          <w:sz w:val="20"/>
        </w:rPr>
        <w:t>o dofinansowanie wraz z załącznikami w wersji elektronicznej w LSI2014</w:t>
      </w:r>
      <w:r w:rsidRPr="00A9557D">
        <w:rPr>
          <w:rFonts w:ascii="Arial" w:hAnsi="Arial" w:cs="Arial"/>
          <w:sz w:val="20"/>
          <w:szCs w:val="20"/>
        </w:rPr>
        <w:t xml:space="preserve"> </w:t>
      </w:r>
      <w:r w:rsidRPr="00202CB7">
        <w:rPr>
          <w:rFonts w:ascii="Arial" w:hAnsi="Arial" w:cs="Arial"/>
          <w:bCs/>
          <w:sz w:val="20"/>
          <w:szCs w:val="20"/>
        </w:rPr>
        <w:t>oraz</w:t>
      </w:r>
      <w:r w:rsidR="00233001">
        <w:rPr>
          <w:rFonts w:ascii="Arial" w:hAnsi="Arial" w:cs="Arial"/>
          <w:bCs/>
          <w:sz w:val="20"/>
          <w:szCs w:val="20"/>
        </w:rPr>
        <w:t> </w:t>
      </w:r>
      <w:r>
        <w:rPr>
          <w:rFonts w:ascii="Arial" w:hAnsi="Arial" w:cs="Arial"/>
          <w:bCs/>
          <w:sz w:val="20"/>
          <w:szCs w:val="20"/>
        </w:rPr>
        <w:t>złożeniem do</w:t>
      </w:r>
      <w:r w:rsidRPr="00202CB7">
        <w:rPr>
          <w:rFonts w:ascii="Arial" w:hAnsi="Arial" w:cs="Arial"/>
          <w:bCs/>
          <w:sz w:val="20"/>
          <w:szCs w:val="20"/>
        </w:rPr>
        <w:t xml:space="preserve"> IZ RPO WZ oświadczenia o wprowadzeniu uzupełnień/poprawy dokumentacji aplikacyjnej. Ww. oświadczenie zawierające aktualną sumę kontrolną podpisane zgodnie z zasadami reprezentacji obowiązującymi wnioskodawcę musi zostać dostarczone do IZ RPO WZ w </w:t>
      </w:r>
      <w:r>
        <w:rPr>
          <w:rFonts w:ascii="Arial" w:hAnsi="Arial" w:cs="Arial"/>
          <w:bCs/>
          <w:sz w:val="20"/>
          <w:szCs w:val="20"/>
        </w:rPr>
        <w:t>terminie wskazanym w punkcie 2.</w:t>
      </w:r>
    </w:p>
    <w:p w:rsidR="00810FBF" w:rsidRPr="00962F5B" w:rsidRDefault="00810FBF" w:rsidP="00810FBF">
      <w:pPr>
        <w:pStyle w:val="Akapitzlist"/>
        <w:numPr>
          <w:ilvl w:val="1"/>
          <w:numId w:val="183"/>
        </w:numPr>
        <w:tabs>
          <w:tab w:val="left" w:pos="709"/>
        </w:tabs>
        <w:spacing w:line="276" w:lineRule="auto"/>
        <w:ind w:left="782" w:hanging="357"/>
        <w:jc w:val="both"/>
        <w:rPr>
          <w:rFonts w:ascii="Arial" w:hAnsi="Arial" w:cs="Arial"/>
          <w:bCs/>
          <w:sz w:val="20"/>
          <w:szCs w:val="20"/>
        </w:rPr>
      </w:pPr>
      <w:r w:rsidRPr="00962F5B">
        <w:rPr>
          <w:rFonts w:ascii="Arial" w:hAnsi="Arial" w:cs="Arial"/>
          <w:sz w:val="20"/>
        </w:rPr>
        <w:t xml:space="preserve"> </w:t>
      </w:r>
      <w:r w:rsidRPr="00962F5B">
        <w:rPr>
          <w:rFonts w:ascii="Arial" w:hAnsi="Arial" w:cs="Arial"/>
          <w:bCs/>
          <w:sz w:val="20"/>
          <w:szCs w:val="20"/>
        </w:rPr>
        <w:t>Termin złożenia ww. oświadczenia uznaje się za zachowany w przypadku nadania przesyłki w polskiej placówce pocztowej operatora wyznaczonego w rozumieniu ustawy z dnia 23 listopada 2012 r. – Prawo pocztowe</w:t>
      </w:r>
      <w:r>
        <w:rPr>
          <w:rFonts w:ascii="Arial" w:hAnsi="Arial" w:cs="Arial"/>
          <w:bCs/>
          <w:sz w:val="20"/>
          <w:szCs w:val="20"/>
        </w:rPr>
        <w:t xml:space="preserve"> lub</w:t>
      </w:r>
      <w:r w:rsidRPr="00962F5B">
        <w:rPr>
          <w:rFonts w:ascii="Arial" w:hAnsi="Arial" w:cs="Arial"/>
          <w:bCs/>
          <w:sz w:val="20"/>
          <w:szCs w:val="20"/>
        </w:rPr>
        <w:t xml:space="preserve"> u </w:t>
      </w:r>
      <w:r>
        <w:rPr>
          <w:rFonts w:ascii="Arial" w:hAnsi="Arial" w:cs="Arial"/>
          <w:bCs/>
          <w:sz w:val="20"/>
          <w:szCs w:val="20"/>
        </w:rPr>
        <w:t xml:space="preserve">innego </w:t>
      </w:r>
      <w:r w:rsidRPr="00962F5B">
        <w:rPr>
          <w:rFonts w:ascii="Arial" w:hAnsi="Arial" w:cs="Arial"/>
          <w:bCs/>
          <w:sz w:val="20"/>
          <w:szCs w:val="20"/>
        </w:rPr>
        <w:t>operatora</w:t>
      </w:r>
      <w:r w:rsidR="00B708CE">
        <w:rPr>
          <w:rFonts w:ascii="Arial" w:hAnsi="Arial" w:cs="Arial"/>
          <w:bCs/>
          <w:sz w:val="20"/>
          <w:szCs w:val="20"/>
        </w:rPr>
        <w:t xml:space="preserve"> pocztowego</w:t>
      </w:r>
      <w:r w:rsidRPr="00962F5B">
        <w:rPr>
          <w:rFonts w:ascii="Arial" w:hAnsi="Arial" w:cs="Arial"/>
          <w:bCs/>
          <w:sz w:val="20"/>
          <w:szCs w:val="20"/>
        </w:rPr>
        <w:t xml:space="preserve"> w terminie wskazanym w punkcie </w:t>
      </w:r>
      <w:r>
        <w:rPr>
          <w:rFonts w:ascii="Arial" w:hAnsi="Arial" w:cs="Arial"/>
          <w:bCs/>
          <w:sz w:val="20"/>
          <w:szCs w:val="20"/>
        </w:rPr>
        <w:t>2</w:t>
      </w:r>
      <w:r w:rsidRPr="00962F5B">
        <w:rPr>
          <w:rFonts w:ascii="Arial" w:hAnsi="Arial" w:cs="Arial"/>
          <w:bCs/>
          <w:sz w:val="20"/>
          <w:szCs w:val="20"/>
        </w:rPr>
        <w:t>.</w:t>
      </w:r>
    </w:p>
    <w:p w:rsidR="00810FBF" w:rsidRPr="001E6EF8" w:rsidRDefault="00810FBF" w:rsidP="00810FBF">
      <w:pPr>
        <w:pStyle w:val="Akapitzlist"/>
        <w:numPr>
          <w:ilvl w:val="1"/>
          <w:numId w:val="183"/>
        </w:numPr>
        <w:tabs>
          <w:tab w:val="left" w:pos="709"/>
        </w:tabs>
        <w:spacing w:line="276" w:lineRule="auto"/>
        <w:ind w:left="782" w:hanging="357"/>
        <w:jc w:val="both"/>
        <w:rPr>
          <w:rFonts w:ascii="Arial" w:hAnsi="Arial" w:cs="Arial"/>
          <w:bCs/>
          <w:sz w:val="20"/>
          <w:szCs w:val="20"/>
        </w:rPr>
      </w:pPr>
      <w:r>
        <w:rPr>
          <w:rFonts w:ascii="Arial" w:hAnsi="Arial" w:cs="Arial"/>
          <w:bCs/>
          <w:sz w:val="20"/>
          <w:szCs w:val="20"/>
        </w:rPr>
        <w:t xml:space="preserve"> </w:t>
      </w:r>
      <w:r w:rsidRPr="001E6EF8">
        <w:rPr>
          <w:rFonts w:ascii="Arial" w:hAnsi="Arial" w:cs="Arial"/>
          <w:bCs/>
          <w:sz w:val="20"/>
          <w:szCs w:val="20"/>
        </w:rPr>
        <w:t>IZ RPO WZ ma ponadto możliwość żądania dodatkowych wyjaśnień ze strony wnioskodawcy. Poprzez wyjaśnienia wnioskodawca może uszczegółowić informacje zawarte w</w:t>
      </w:r>
      <w:r w:rsidR="00233001">
        <w:rPr>
          <w:rFonts w:ascii="Arial" w:hAnsi="Arial" w:cs="Arial"/>
          <w:bCs/>
          <w:sz w:val="20"/>
          <w:szCs w:val="20"/>
        </w:rPr>
        <w:t> </w:t>
      </w:r>
      <w:r w:rsidRPr="001E6EF8">
        <w:rPr>
          <w:rFonts w:ascii="Arial" w:hAnsi="Arial" w:cs="Arial"/>
          <w:bCs/>
          <w:sz w:val="20"/>
          <w:szCs w:val="20"/>
        </w:rPr>
        <w:t>dokumentacji</w:t>
      </w:r>
      <w:r>
        <w:rPr>
          <w:rFonts w:ascii="Arial" w:hAnsi="Arial" w:cs="Arial"/>
          <w:bCs/>
          <w:sz w:val="20"/>
          <w:szCs w:val="20"/>
        </w:rPr>
        <w:t>.</w:t>
      </w:r>
    </w:p>
    <w:p w:rsidR="00810FBF" w:rsidRDefault="00810FBF" w:rsidP="00810FBF">
      <w:pPr>
        <w:pStyle w:val="Akapitzlist"/>
        <w:numPr>
          <w:ilvl w:val="1"/>
          <w:numId w:val="183"/>
        </w:numPr>
        <w:tabs>
          <w:tab w:val="left" w:pos="709"/>
        </w:tabs>
        <w:spacing w:line="276" w:lineRule="auto"/>
        <w:ind w:left="782" w:hanging="357"/>
        <w:jc w:val="both"/>
        <w:rPr>
          <w:rFonts w:ascii="Arial" w:hAnsi="Arial" w:cs="Arial"/>
          <w:sz w:val="20"/>
          <w:szCs w:val="20"/>
        </w:rPr>
      </w:pPr>
      <w:r>
        <w:rPr>
          <w:rFonts w:ascii="Arial" w:hAnsi="Arial" w:cs="Arial"/>
          <w:bCs/>
          <w:sz w:val="20"/>
          <w:szCs w:val="20"/>
        </w:rPr>
        <w:t xml:space="preserve"> </w:t>
      </w:r>
      <w:r w:rsidRPr="001E6EF8">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810FBF" w:rsidRDefault="00810FBF" w:rsidP="00810FBF">
      <w:pPr>
        <w:pStyle w:val="Akapitzlist"/>
        <w:numPr>
          <w:ilvl w:val="1"/>
          <w:numId w:val="183"/>
        </w:numPr>
        <w:tabs>
          <w:tab w:val="left" w:pos="709"/>
        </w:tabs>
        <w:spacing w:line="276" w:lineRule="auto"/>
        <w:ind w:left="782" w:hanging="357"/>
        <w:jc w:val="both"/>
        <w:rPr>
          <w:rFonts w:ascii="Arial" w:hAnsi="Arial" w:cs="Arial"/>
          <w:sz w:val="20"/>
          <w:szCs w:val="20"/>
        </w:rPr>
      </w:pPr>
      <w:r>
        <w:rPr>
          <w:rFonts w:ascii="Arial" w:hAnsi="Arial" w:cs="Arial"/>
          <w:color w:val="FF0000"/>
          <w:sz w:val="20"/>
          <w:szCs w:val="20"/>
        </w:rPr>
        <w:t xml:space="preserve"> </w:t>
      </w:r>
      <w:r w:rsidRPr="00E651BC">
        <w:rPr>
          <w:rFonts w:ascii="Arial" w:hAnsi="Arial" w:cs="Arial"/>
          <w:sz w:val="20"/>
          <w:szCs w:val="20"/>
        </w:rPr>
        <w:t>Uzupełnienie/poprawa wniosku o dofinansowanie projektu</w:t>
      </w:r>
      <w:r>
        <w:rPr>
          <w:rFonts w:ascii="Arial" w:hAnsi="Arial" w:cs="Arial"/>
          <w:sz w:val="20"/>
          <w:szCs w:val="20"/>
        </w:rPr>
        <w:t xml:space="preserve"> w ramach przedmiotowej oceny</w:t>
      </w:r>
      <w:r w:rsidRPr="00E651BC">
        <w:rPr>
          <w:rFonts w:ascii="Arial" w:hAnsi="Arial" w:cs="Arial"/>
          <w:sz w:val="20"/>
          <w:szCs w:val="20"/>
        </w:rPr>
        <w:t xml:space="preserve"> możliwe jest jedynie w takim zakresie w jakim IZ RPO WZ wskaże w wezwaniu. W przypadku wystąpienia zmian we wniosku o dofinansowanie wnioskodawca zobligowany jest poinformować IZ RPO WZ o zakresie zmian oraz po uprzednim wyrażeniu zgody przez IZ RPO WZ wprowadzić je do wniosku o dofinansowanie.</w:t>
      </w:r>
    </w:p>
    <w:p w:rsidR="007D0BE6" w:rsidRDefault="007D0BE6" w:rsidP="00CD592B">
      <w:pPr>
        <w:pStyle w:val="Akapitzlist"/>
        <w:tabs>
          <w:tab w:val="left" w:pos="709"/>
        </w:tabs>
        <w:spacing w:line="276" w:lineRule="auto"/>
        <w:ind w:left="782"/>
        <w:jc w:val="both"/>
        <w:rPr>
          <w:rFonts w:ascii="Arial" w:hAnsi="Arial" w:cs="Arial"/>
          <w:sz w:val="20"/>
          <w:szCs w:val="20"/>
        </w:rPr>
      </w:pPr>
    </w:p>
    <w:p w:rsidR="00DA5BCB" w:rsidRPr="00CA03EA" w:rsidRDefault="00DA5BCB" w:rsidP="00FE20E7">
      <w:pPr>
        <w:pStyle w:val="Nagwek2"/>
        <w:numPr>
          <w:ilvl w:val="2"/>
          <w:numId w:val="79"/>
        </w:numPr>
        <w:rPr>
          <w:rFonts w:cs="Arial"/>
          <w:szCs w:val="20"/>
        </w:rPr>
      </w:pPr>
      <w:bookmarkStart w:id="87" w:name="_Toc444153516"/>
      <w:bookmarkStart w:id="88" w:name="_Toc500400155"/>
      <w:r w:rsidRPr="00CA03EA">
        <w:rPr>
          <w:rFonts w:cs="Arial"/>
          <w:szCs w:val="20"/>
        </w:rPr>
        <w:t>Ocena merytoryczna I stopnia</w:t>
      </w:r>
      <w:bookmarkEnd w:id="87"/>
      <w:bookmarkEnd w:id="88"/>
    </w:p>
    <w:p w:rsidR="00B708CE" w:rsidRPr="00B708CE" w:rsidRDefault="00B708CE" w:rsidP="00AB6CC0">
      <w:pPr>
        <w:numPr>
          <w:ilvl w:val="0"/>
          <w:numId w:val="31"/>
        </w:numPr>
        <w:spacing w:line="276" w:lineRule="auto"/>
        <w:ind w:left="709" w:hanging="357"/>
        <w:jc w:val="both"/>
        <w:rPr>
          <w:rFonts w:ascii="Arial" w:hAnsi="Arial" w:cs="Arial"/>
          <w:bCs/>
          <w:sz w:val="20"/>
          <w:szCs w:val="20"/>
        </w:rPr>
      </w:pPr>
      <w:r w:rsidRPr="00DF11A1">
        <w:rPr>
          <w:rFonts w:ascii="Arial" w:hAnsi="Arial" w:cs="Arial"/>
          <w:sz w:val="20"/>
          <w:szCs w:val="20"/>
        </w:rPr>
        <w:t xml:space="preserve">Celem oceny merytorycznej I stopnia jest wyselekcjonowanie projektów, których realizacja jest zasadna, założenia są realne, a wyniki analiz oparte zostały o adekwatne założenia. Ponadto, na tym etapie oceniana jest </w:t>
      </w:r>
      <w:proofErr w:type="spellStart"/>
      <w:r w:rsidRPr="00DF11A1">
        <w:rPr>
          <w:rFonts w:ascii="Arial" w:hAnsi="Arial" w:cs="Arial"/>
          <w:sz w:val="20"/>
          <w:szCs w:val="20"/>
        </w:rPr>
        <w:t>kwalifikowalność</w:t>
      </w:r>
      <w:proofErr w:type="spellEnd"/>
      <w:r w:rsidRPr="00DF11A1">
        <w:rPr>
          <w:rFonts w:ascii="Arial" w:hAnsi="Arial" w:cs="Arial"/>
          <w:sz w:val="20"/>
          <w:szCs w:val="20"/>
        </w:rPr>
        <w:t xml:space="preserve"> przewidzianych w projektach wydatków, poprawność obliczeń całkowitych wartości wydatków i całkowitych wydatków kwalifikowalnych oraz intensywności wsparcia. Projekty weryfikowane są również w szczególności pod kątem zgodności z prawem zamówień publicznych/ </w:t>
      </w:r>
      <w:r w:rsidRPr="00DF11A1">
        <w:rPr>
          <w:rFonts w:ascii="Arial" w:hAnsi="Arial" w:cs="Arial"/>
          <w:sz w:val="20"/>
          <w:szCs w:val="20"/>
          <w:u w:val="single"/>
        </w:rPr>
        <w:t>ustawą o umowie koncesji na roboty budowlane lub usługi</w:t>
      </w:r>
      <w:r w:rsidRPr="00DF11A1">
        <w:rPr>
          <w:rFonts w:ascii="Arial" w:hAnsi="Arial" w:cs="Arial"/>
          <w:sz w:val="20"/>
          <w:szCs w:val="20"/>
        </w:rPr>
        <w:t xml:space="preserve"> oraz zasadą konkurencyjności i regulacjami dotyczącymi pomocy publicznej. Ocena projektów dokonywana jest na podstawie wybranych kryteriów dopuszczalności, administracyjności oraz wykonalności.</w:t>
      </w:r>
    </w:p>
    <w:p w:rsidR="003D6266" w:rsidRPr="00CA03EA" w:rsidRDefault="00AB6CC0" w:rsidP="00AB6CC0">
      <w:pPr>
        <w:numPr>
          <w:ilvl w:val="0"/>
          <w:numId w:val="31"/>
        </w:numPr>
        <w:spacing w:line="276" w:lineRule="auto"/>
        <w:ind w:left="709" w:hanging="357"/>
        <w:jc w:val="both"/>
        <w:rPr>
          <w:rFonts w:ascii="Arial" w:hAnsi="Arial" w:cs="Arial"/>
          <w:bCs/>
          <w:sz w:val="20"/>
          <w:szCs w:val="20"/>
        </w:rPr>
      </w:pPr>
      <w:r w:rsidRPr="00CA03EA">
        <w:rPr>
          <w:rFonts w:ascii="Arial" w:hAnsi="Arial" w:cs="Arial"/>
          <w:bCs/>
          <w:sz w:val="20"/>
          <w:szCs w:val="20"/>
        </w:rPr>
        <w:t>Na żądanie IZ RPO WZ wnioskodawca jest zobowiązany do przedłożenia dokumentacji dotyczącej zamówień związanych z realizacją projektu, udzielonych przed dniem złożenia pisemnego wniosku o przyznanie pomocy w celu oceny ich zgodności z przepisami unijnego i</w:t>
      </w:r>
      <w:r w:rsidR="00233001">
        <w:rPr>
          <w:rFonts w:ascii="Arial" w:hAnsi="Arial" w:cs="Arial"/>
          <w:bCs/>
          <w:sz w:val="20"/>
          <w:szCs w:val="20"/>
        </w:rPr>
        <w:t> </w:t>
      </w:r>
      <w:r w:rsidRPr="00CA03EA">
        <w:rPr>
          <w:rFonts w:ascii="Arial" w:hAnsi="Arial" w:cs="Arial"/>
          <w:bCs/>
          <w:sz w:val="20"/>
          <w:szCs w:val="20"/>
        </w:rPr>
        <w:t>krajowego prawa zamówień publicznych oraz zasadą konkurencyjności, o której mowa w</w:t>
      </w:r>
      <w:r w:rsidR="00233001">
        <w:rPr>
          <w:rFonts w:ascii="Arial" w:hAnsi="Arial" w:cs="Arial"/>
          <w:bCs/>
          <w:sz w:val="20"/>
          <w:szCs w:val="20"/>
        </w:rPr>
        <w:t> </w:t>
      </w:r>
      <w:r w:rsidRPr="00CA03EA">
        <w:rPr>
          <w:rFonts w:ascii="Arial" w:hAnsi="Arial" w:cs="Arial"/>
          <w:bCs/>
          <w:sz w:val="20"/>
          <w:szCs w:val="20"/>
        </w:rPr>
        <w:t xml:space="preserve">załączniku do umowy o dofinansowanie </w:t>
      </w:r>
      <w:r w:rsidRPr="00CA03EA">
        <w:rPr>
          <w:rFonts w:ascii="Arial" w:hAnsi="Arial" w:cs="Arial"/>
          <w:bCs/>
          <w:i/>
          <w:sz w:val="20"/>
          <w:szCs w:val="20"/>
        </w:rPr>
        <w:t>„Zasady</w:t>
      </w:r>
      <w:r w:rsidR="00C9294B" w:rsidRPr="00CA03EA">
        <w:rPr>
          <w:rFonts w:ascii="Arial" w:hAnsi="Arial" w:cs="Arial"/>
          <w:bCs/>
          <w:i/>
          <w:sz w:val="20"/>
          <w:szCs w:val="20"/>
        </w:rPr>
        <w:t xml:space="preserve"> w zakresie</w:t>
      </w:r>
      <w:r w:rsidRPr="00CA03EA">
        <w:rPr>
          <w:rFonts w:ascii="Arial" w:hAnsi="Arial" w:cs="Arial"/>
          <w:bCs/>
          <w:i/>
          <w:sz w:val="20"/>
          <w:szCs w:val="20"/>
        </w:rPr>
        <w:t xml:space="preserve"> udzielania zamówień w</w:t>
      </w:r>
      <w:r w:rsidR="00233001">
        <w:rPr>
          <w:rFonts w:ascii="Arial" w:hAnsi="Arial" w:cs="Arial"/>
          <w:bCs/>
          <w:i/>
          <w:sz w:val="20"/>
          <w:szCs w:val="20"/>
        </w:rPr>
        <w:t> </w:t>
      </w:r>
      <w:r w:rsidRPr="00CA03EA">
        <w:rPr>
          <w:rFonts w:ascii="Arial" w:hAnsi="Arial" w:cs="Arial"/>
          <w:bCs/>
          <w:i/>
          <w:sz w:val="20"/>
          <w:szCs w:val="20"/>
        </w:rPr>
        <w:t>projektach realizowanych w ramach Regionalnego Programu Operacyjnego Województwa Zachodniopomorskiego 2014-2020</w:t>
      </w:r>
      <w:r w:rsidRPr="00CA03EA">
        <w:rPr>
          <w:rFonts w:ascii="Arial" w:hAnsi="Arial" w:cs="Arial"/>
          <w:bCs/>
          <w:sz w:val="20"/>
          <w:szCs w:val="20"/>
        </w:rPr>
        <w:t>”. IZ RPO WZ określi w wezwaniu termin przedstawienia, zakres i formę (papierową/</w:t>
      </w:r>
      <w:proofErr w:type="spellStart"/>
      <w:r w:rsidRPr="00CA03EA">
        <w:rPr>
          <w:rFonts w:ascii="Arial" w:hAnsi="Arial" w:cs="Arial"/>
          <w:bCs/>
          <w:sz w:val="20"/>
          <w:szCs w:val="20"/>
        </w:rPr>
        <w:t>skan</w:t>
      </w:r>
      <w:proofErr w:type="spellEnd"/>
      <w:r w:rsidRPr="00CA03EA">
        <w:rPr>
          <w:rFonts w:ascii="Arial" w:hAnsi="Arial" w:cs="Arial"/>
          <w:bCs/>
          <w:sz w:val="20"/>
          <w:szCs w:val="20"/>
        </w:rPr>
        <w:t xml:space="preserve">) dokumentów które należy przedłożyć. </w:t>
      </w:r>
    </w:p>
    <w:p w:rsidR="00AB6CC0" w:rsidRPr="00CA03EA" w:rsidRDefault="002675AF" w:rsidP="003D6266">
      <w:pPr>
        <w:spacing w:line="276" w:lineRule="auto"/>
        <w:ind w:left="709"/>
        <w:jc w:val="both"/>
        <w:rPr>
          <w:rFonts w:ascii="Arial" w:hAnsi="Arial" w:cs="Arial"/>
          <w:bCs/>
          <w:sz w:val="20"/>
          <w:szCs w:val="20"/>
        </w:rPr>
      </w:pPr>
      <w:r w:rsidRPr="002675AF">
        <w:rPr>
          <w:rFonts w:ascii="Arial" w:hAnsi="Arial" w:cs="Arial"/>
          <w:b/>
          <w:bCs/>
          <w:sz w:val="20"/>
          <w:szCs w:val="20"/>
        </w:rPr>
        <w:t>UWAGA:</w:t>
      </w:r>
      <w:r w:rsidR="00AB6CC0" w:rsidRPr="00CA03EA">
        <w:rPr>
          <w:rFonts w:ascii="Arial" w:hAnsi="Arial" w:cs="Arial"/>
          <w:bCs/>
          <w:sz w:val="20"/>
          <w:szCs w:val="20"/>
        </w:rPr>
        <w:t xml:space="preserve"> Wnioskodawcy, którzy nie stosują PZP będą zobowiązani do przedłożenia dokumentacji dotyczącej zamówień udzielonych zgodnie z zasadą konkurencyjności.    </w:t>
      </w:r>
    </w:p>
    <w:p w:rsidR="00DA5BCB" w:rsidRPr="00CA03EA" w:rsidRDefault="00DA5BCB" w:rsidP="006118BF">
      <w:pPr>
        <w:ind w:left="709"/>
        <w:rPr>
          <w:rFonts w:ascii="Arial" w:hAnsi="Arial" w:cs="Arial"/>
          <w:bCs/>
          <w:sz w:val="20"/>
          <w:szCs w:val="20"/>
        </w:rPr>
      </w:pPr>
    </w:p>
    <w:p w:rsidR="00DA5BCB" w:rsidRDefault="00DA5BCB" w:rsidP="006118BF">
      <w:pPr>
        <w:ind w:firstLine="360"/>
        <w:rPr>
          <w:rFonts w:ascii="Arial" w:hAnsi="Arial" w:cs="Arial"/>
          <w:b/>
          <w:bCs/>
          <w:sz w:val="20"/>
          <w:szCs w:val="20"/>
        </w:rPr>
      </w:pPr>
      <w:r w:rsidRPr="00CA03EA">
        <w:rPr>
          <w:rFonts w:ascii="Arial" w:hAnsi="Arial" w:cs="Arial"/>
          <w:b/>
          <w:bCs/>
          <w:sz w:val="20"/>
          <w:szCs w:val="20"/>
        </w:rPr>
        <w:t>Procedura uzupełnień i poprawek</w:t>
      </w:r>
    </w:p>
    <w:p w:rsidR="00810FBF" w:rsidRDefault="00810FBF" w:rsidP="00810FBF">
      <w:pPr>
        <w:pStyle w:val="Akapitzlist"/>
        <w:numPr>
          <w:ilvl w:val="0"/>
          <w:numId w:val="184"/>
        </w:numPr>
        <w:tabs>
          <w:tab w:val="left" w:pos="709"/>
        </w:tabs>
        <w:spacing w:line="276" w:lineRule="auto"/>
        <w:ind w:left="782" w:hanging="357"/>
        <w:jc w:val="both"/>
        <w:rPr>
          <w:rFonts w:ascii="Arial" w:hAnsi="Arial" w:cs="Arial"/>
          <w:bCs/>
          <w:sz w:val="20"/>
          <w:szCs w:val="20"/>
        </w:rPr>
      </w:pPr>
      <w:r w:rsidRPr="00202CB7">
        <w:rPr>
          <w:rFonts w:ascii="Arial" w:hAnsi="Arial" w:cs="Arial"/>
          <w:bCs/>
          <w:sz w:val="20"/>
          <w:szCs w:val="20"/>
        </w:rPr>
        <w:t xml:space="preserve">Z zastrzeżeniem zapisów </w:t>
      </w:r>
      <w:proofErr w:type="spellStart"/>
      <w:r w:rsidRPr="00202CB7">
        <w:rPr>
          <w:rFonts w:ascii="Arial" w:hAnsi="Arial" w:cs="Arial"/>
          <w:bCs/>
          <w:sz w:val="20"/>
          <w:szCs w:val="20"/>
        </w:rPr>
        <w:t>pkt</w:t>
      </w:r>
      <w:proofErr w:type="spellEnd"/>
      <w:r w:rsidRPr="00202CB7">
        <w:rPr>
          <w:rFonts w:ascii="Arial" w:hAnsi="Arial" w:cs="Arial"/>
          <w:bCs/>
          <w:sz w:val="20"/>
          <w:szCs w:val="20"/>
        </w:rPr>
        <w:t xml:space="preserve"> </w:t>
      </w:r>
      <w:r>
        <w:rPr>
          <w:rFonts w:ascii="Arial" w:hAnsi="Arial" w:cs="Arial"/>
          <w:bCs/>
          <w:sz w:val="20"/>
          <w:szCs w:val="20"/>
        </w:rPr>
        <w:t>4</w:t>
      </w:r>
      <w:r w:rsidRPr="00202CB7">
        <w:rPr>
          <w:rFonts w:ascii="Arial" w:hAnsi="Arial" w:cs="Arial"/>
          <w:bCs/>
          <w:sz w:val="20"/>
          <w:szCs w:val="20"/>
        </w:rPr>
        <w:t xml:space="preserve"> i </w:t>
      </w:r>
      <w:r>
        <w:rPr>
          <w:rFonts w:ascii="Arial" w:hAnsi="Arial" w:cs="Arial"/>
          <w:bCs/>
          <w:sz w:val="20"/>
          <w:szCs w:val="20"/>
        </w:rPr>
        <w:t>10</w:t>
      </w:r>
      <w:r w:rsidRPr="00202CB7">
        <w:rPr>
          <w:rFonts w:ascii="Arial" w:hAnsi="Arial" w:cs="Arial"/>
          <w:bCs/>
          <w:sz w:val="20"/>
          <w:szCs w:val="20"/>
        </w:rPr>
        <w:t xml:space="preserve"> niniejszego podrozdział</w:t>
      </w:r>
      <w:r>
        <w:rPr>
          <w:rFonts w:ascii="Arial" w:hAnsi="Arial" w:cs="Arial"/>
          <w:bCs/>
          <w:sz w:val="20"/>
          <w:szCs w:val="20"/>
        </w:rPr>
        <w:t xml:space="preserve">u i wyjątków w nich wskazanych na </w:t>
      </w:r>
      <w:r w:rsidRPr="00202CB7">
        <w:rPr>
          <w:rFonts w:ascii="Arial" w:hAnsi="Arial" w:cs="Arial"/>
          <w:bCs/>
          <w:sz w:val="20"/>
          <w:szCs w:val="20"/>
        </w:rPr>
        <w:t>ocenie merytorycznej I stopnia nie ma możliwości poprawy dokumentacji aplikacyjnej.</w:t>
      </w:r>
    </w:p>
    <w:p w:rsidR="00810FBF" w:rsidRPr="001A00C4" w:rsidRDefault="00810FBF" w:rsidP="00810FBF">
      <w:pPr>
        <w:pStyle w:val="Akapitzlist"/>
        <w:numPr>
          <w:ilvl w:val="0"/>
          <w:numId w:val="184"/>
        </w:numPr>
        <w:tabs>
          <w:tab w:val="left" w:pos="709"/>
        </w:tabs>
        <w:spacing w:line="276" w:lineRule="auto"/>
        <w:ind w:left="782" w:hanging="357"/>
        <w:jc w:val="both"/>
        <w:rPr>
          <w:rFonts w:ascii="Arial" w:hAnsi="Arial" w:cs="Arial"/>
          <w:bCs/>
          <w:sz w:val="20"/>
          <w:szCs w:val="20"/>
        </w:rPr>
      </w:pPr>
      <w:r>
        <w:rPr>
          <w:rFonts w:ascii="Arial" w:hAnsi="Arial" w:cs="Arial"/>
          <w:sz w:val="20"/>
          <w:szCs w:val="20"/>
        </w:rPr>
        <w:t xml:space="preserve"> </w:t>
      </w:r>
      <w:r w:rsidRPr="001272B3">
        <w:rPr>
          <w:rFonts w:ascii="Arial" w:hAnsi="Arial" w:cs="Arial"/>
          <w:sz w:val="20"/>
          <w:szCs w:val="20"/>
        </w:rPr>
        <w:t>W ramach oceny merytorycznej I stopnia przewidziana jest możliwość poprawy/aktualizacji dokumentacji aplikacyjnej, jeżeli w wyniku prac KOP IZ RPO WZ wskaże, że wydatki przedstawione przez wnioskodawcę są częściowo zawyżone lub nie mogą być uznane za</w:t>
      </w:r>
      <w:r w:rsidR="00C864E2">
        <w:rPr>
          <w:rFonts w:ascii="Arial" w:hAnsi="Arial" w:cs="Arial"/>
          <w:sz w:val="20"/>
          <w:szCs w:val="20"/>
        </w:rPr>
        <w:t> </w:t>
      </w:r>
      <w:proofErr w:type="spellStart"/>
      <w:r w:rsidRPr="001272B3">
        <w:rPr>
          <w:rFonts w:ascii="Arial" w:hAnsi="Arial" w:cs="Arial"/>
          <w:sz w:val="20"/>
          <w:szCs w:val="20"/>
        </w:rPr>
        <w:t>kwalifikowalne</w:t>
      </w:r>
      <w:proofErr w:type="spellEnd"/>
      <w:r w:rsidRPr="001272B3">
        <w:rPr>
          <w:rFonts w:ascii="Arial" w:hAnsi="Arial" w:cs="Arial"/>
          <w:sz w:val="20"/>
          <w:szCs w:val="20"/>
        </w:rPr>
        <w:t xml:space="preserve">. W ww. przypadku IZ RPO WZ wezwie wnioskodawcę do aktualizacji dokumentacji aplikacyjnej w terminie 7 dni </w:t>
      </w:r>
      <w:r w:rsidR="00B708CE">
        <w:rPr>
          <w:rFonts w:ascii="Arial" w:hAnsi="Arial" w:cs="Arial"/>
          <w:sz w:val="20"/>
          <w:szCs w:val="20"/>
        </w:rPr>
        <w:t xml:space="preserve">od dnia otrzymania wezwania </w:t>
      </w:r>
      <w:r w:rsidRPr="001272B3">
        <w:rPr>
          <w:rFonts w:ascii="Arial" w:hAnsi="Arial" w:cs="Arial"/>
          <w:sz w:val="20"/>
          <w:szCs w:val="20"/>
        </w:rPr>
        <w:t xml:space="preserve">oraz wskaże wnioskodawcy zakres koniecznej aktualizacji, z zastrzeżeniem że poziom wsparcia (procent dofinansowania) nie może ulec zwiększeniu. </w:t>
      </w:r>
    </w:p>
    <w:p w:rsidR="00810FBF" w:rsidRPr="001272B3" w:rsidRDefault="00810FBF" w:rsidP="00810FBF">
      <w:pPr>
        <w:pStyle w:val="Akapitzlist"/>
        <w:numPr>
          <w:ilvl w:val="0"/>
          <w:numId w:val="184"/>
        </w:numPr>
        <w:tabs>
          <w:tab w:val="left" w:pos="709"/>
        </w:tabs>
        <w:spacing w:line="276" w:lineRule="auto"/>
        <w:ind w:left="782" w:hanging="357"/>
        <w:jc w:val="both"/>
        <w:rPr>
          <w:rFonts w:ascii="Arial" w:hAnsi="Arial" w:cs="Arial"/>
          <w:bCs/>
          <w:sz w:val="20"/>
          <w:szCs w:val="20"/>
        </w:rPr>
      </w:pPr>
      <w:r>
        <w:rPr>
          <w:rFonts w:ascii="Arial" w:hAnsi="Arial" w:cs="Arial"/>
          <w:sz w:val="20"/>
          <w:szCs w:val="20"/>
        </w:rPr>
        <w:t xml:space="preserve"> </w:t>
      </w:r>
      <w:r w:rsidRPr="0052157E">
        <w:rPr>
          <w:rFonts w:ascii="Arial" w:hAnsi="Arial" w:cs="Arial"/>
          <w:sz w:val="20"/>
          <w:szCs w:val="20"/>
        </w:rPr>
        <w:t>Uzupełnienie/poprawa wniosku o dofinansowanie projektu w ramach przedmiotowej oceny możliwe jest jedynie w takim zakresie w jakim IZ RPO WZ wskaże w wezwaniu. W przypadku wystąpienia zmian we wniosku o dofinansowanie wnioskodawca zobligowany jest poinformować IZ RPO WZ o zakresie zmian oraz po uprzednim wyrażeniu zgody przez IZ RPO WZ wprowadzić je do wniosku o dofinansowanie.</w:t>
      </w:r>
      <w:r>
        <w:rPr>
          <w:rFonts w:ascii="Arial" w:hAnsi="Arial" w:cs="Arial"/>
          <w:sz w:val="20"/>
          <w:szCs w:val="20"/>
        </w:rPr>
        <w:t xml:space="preserve"> </w:t>
      </w:r>
      <w:r w:rsidRPr="001272B3">
        <w:rPr>
          <w:rFonts w:ascii="Arial" w:hAnsi="Arial" w:cs="Arial"/>
          <w:sz w:val="20"/>
          <w:szCs w:val="20"/>
        </w:rPr>
        <w:t xml:space="preserve">Niedokonanie </w:t>
      </w:r>
      <w:r>
        <w:rPr>
          <w:rFonts w:ascii="Arial" w:hAnsi="Arial" w:cs="Arial"/>
          <w:sz w:val="20"/>
          <w:szCs w:val="20"/>
        </w:rPr>
        <w:t>uzupełnień/poprawy</w:t>
      </w:r>
      <w:r w:rsidRPr="001272B3">
        <w:rPr>
          <w:rFonts w:ascii="Arial" w:hAnsi="Arial" w:cs="Arial"/>
          <w:sz w:val="20"/>
          <w:szCs w:val="20"/>
        </w:rPr>
        <w:t xml:space="preserve"> dokumentacji w wyznaczonym terminie będzie skutkować negatywną oceną spełniania </w:t>
      </w:r>
      <w:r>
        <w:rPr>
          <w:rFonts w:ascii="Arial" w:hAnsi="Arial" w:cs="Arial"/>
          <w:sz w:val="20"/>
          <w:szCs w:val="20"/>
        </w:rPr>
        <w:t xml:space="preserve">danego </w:t>
      </w:r>
      <w:r w:rsidRPr="001272B3">
        <w:rPr>
          <w:rFonts w:ascii="Arial" w:hAnsi="Arial" w:cs="Arial"/>
          <w:sz w:val="20"/>
          <w:szCs w:val="20"/>
        </w:rPr>
        <w:t>kryterium.</w:t>
      </w:r>
    </w:p>
    <w:p w:rsidR="00810FBF" w:rsidRPr="00981BCB" w:rsidRDefault="00810FBF" w:rsidP="00810FBF">
      <w:pPr>
        <w:pStyle w:val="Akapitzlist"/>
        <w:numPr>
          <w:ilvl w:val="0"/>
          <w:numId w:val="184"/>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52157E">
        <w:rPr>
          <w:rFonts w:ascii="Arial" w:hAnsi="Arial" w:cs="Arial"/>
          <w:sz w:val="20"/>
          <w:szCs w:val="20"/>
        </w:rPr>
        <w:t xml:space="preserve">Wezwanie, o którym mowa </w:t>
      </w:r>
      <w:r>
        <w:rPr>
          <w:rFonts w:ascii="Arial" w:hAnsi="Arial" w:cs="Arial"/>
          <w:sz w:val="20"/>
          <w:szCs w:val="20"/>
        </w:rPr>
        <w:t xml:space="preserve">powyżej </w:t>
      </w:r>
      <w:r w:rsidRPr="0052157E">
        <w:rPr>
          <w:rFonts w:ascii="Arial" w:hAnsi="Arial" w:cs="Arial"/>
          <w:sz w:val="20"/>
          <w:szCs w:val="20"/>
        </w:rPr>
        <w:t xml:space="preserve">zostanie dostarczone wnioskodawcy </w:t>
      </w:r>
      <w:r w:rsidRPr="007C7968">
        <w:rPr>
          <w:rFonts w:ascii="Arial" w:hAnsi="Arial" w:cs="Arial"/>
          <w:sz w:val="20"/>
          <w:szCs w:val="20"/>
        </w:rPr>
        <w:t>drogą elektroniczną</w:t>
      </w:r>
      <w:r w:rsidRPr="0052157E">
        <w:rPr>
          <w:rFonts w:ascii="Arial" w:hAnsi="Arial" w:cs="Arial"/>
          <w:sz w:val="20"/>
          <w:szCs w:val="20"/>
        </w:rPr>
        <w:t xml:space="preserve"> </w:t>
      </w:r>
      <w:r w:rsidRPr="007C7968">
        <w:rPr>
          <w:rFonts w:ascii="Arial" w:hAnsi="Arial" w:cs="Arial"/>
          <w:sz w:val="20"/>
          <w:szCs w:val="20"/>
        </w:rPr>
        <w:t>(</w:t>
      </w:r>
      <w:r>
        <w:rPr>
          <w:rFonts w:ascii="Arial" w:hAnsi="Arial" w:cs="Arial"/>
          <w:sz w:val="20"/>
          <w:szCs w:val="20"/>
        </w:rPr>
        <w:t xml:space="preserve">wyłącznie na </w:t>
      </w:r>
      <w:r w:rsidRPr="007C7968">
        <w:rPr>
          <w:rFonts w:ascii="Arial" w:hAnsi="Arial" w:cs="Arial"/>
          <w:sz w:val="20"/>
          <w:szCs w:val="20"/>
        </w:rPr>
        <w:t>e-mail</w:t>
      </w:r>
      <w:r w:rsidRPr="0025227C">
        <w:t xml:space="preserve"> </w:t>
      </w:r>
      <w:r w:rsidRPr="0025227C">
        <w:rPr>
          <w:rFonts w:ascii="Arial" w:hAnsi="Arial" w:cs="Arial"/>
          <w:sz w:val="20"/>
          <w:szCs w:val="20"/>
        </w:rPr>
        <w:t>wskazany przez wnioskodawcę we wniosku o dofinansowanie w polu B.1 „Dane podstawowe wnioskodawcy” wiersz „E-mail”</w:t>
      </w:r>
      <w:r w:rsidRPr="007C7968">
        <w:rPr>
          <w:rFonts w:ascii="Arial" w:hAnsi="Arial" w:cs="Arial"/>
          <w:sz w:val="20"/>
          <w:szCs w:val="20"/>
        </w:rPr>
        <w:t>).</w:t>
      </w:r>
      <w:r w:rsidRPr="0052157E">
        <w:rPr>
          <w:rFonts w:ascii="Arial" w:hAnsi="Arial" w:cs="Arial"/>
          <w:sz w:val="20"/>
          <w:szCs w:val="20"/>
        </w:rPr>
        <w:t xml:space="preserve"> Termin określony w ww. wezwaniu liczy się od dnia następującego po dniu wysłania wezwania.</w:t>
      </w:r>
    </w:p>
    <w:p w:rsidR="00810FBF" w:rsidRDefault="00810FBF" w:rsidP="00810FBF">
      <w:pPr>
        <w:pStyle w:val="Akapitzlist"/>
        <w:numPr>
          <w:ilvl w:val="0"/>
          <w:numId w:val="184"/>
        </w:numPr>
        <w:spacing w:line="276" w:lineRule="auto"/>
        <w:ind w:left="782" w:hanging="357"/>
        <w:jc w:val="both"/>
        <w:rPr>
          <w:rFonts w:ascii="Arial" w:hAnsi="Arial" w:cs="Arial"/>
          <w:sz w:val="20"/>
          <w:szCs w:val="20"/>
        </w:rPr>
      </w:pPr>
      <w:r w:rsidRPr="0052157E">
        <w:rPr>
          <w:rFonts w:ascii="Arial" w:hAnsi="Arial" w:cs="Arial"/>
          <w:sz w:val="20"/>
          <w:szCs w:val="20"/>
        </w:rPr>
        <w:t xml:space="preserve">Weryfikacja projektów przez IZ RPO WZ pod kątem zgodności z ustawą </w:t>
      </w:r>
      <w:proofErr w:type="spellStart"/>
      <w:r w:rsidRPr="0052157E">
        <w:rPr>
          <w:rFonts w:ascii="Arial" w:hAnsi="Arial" w:cs="Arial"/>
          <w:sz w:val="20"/>
          <w:szCs w:val="20"/>
        </w:rPr>
        <w:t>Pzp</w:t>
      </w:r>
      <w:proofErr w:type="spellEnd"/>
      <w:r w:rsidRPr="0052157E">
        <w:rPr>
          <w:rFonts w:ascii="Arial" w:hAnsi="Arial" w:cs="Arial"/>
          <w:sz w:val="20"/>
          <w:szCs w:val="20"/>
        </w:rPr>
        <w:t xml:space="preserve"> oraz zasadą konkurencyjności, dokonywana w trakcie oceny merytorycznej I stopnia, w przypadku postępowań planowanych lub niezakończonych na dzień złożenia pisemnego wniosku o</w:t>
      </w:r>
      <w:r w:rsidR="00233001">
        <w:rPr>
          <w:rFonts w:ascii="Arial" w:hAnsi="Arial" w:cs="Arial"/>
          <w:sz w:val="20"/>
          <w:szCs w:val="20"/>
        </w:rPr>
        <w:t> </w:t>
      </w:r>
      <w:r w:rsidRPr="0052157E">
        <w:rPr>
          <w:rFonts w:ascii="Arial" w:hAnsi="Arial" w:cs="Arial"/>
          <w:sz w:val="20"/>
          <w:szCs w:val="20"/>
        </w:rPr>
        <w:t>przyznanie pomocy, ograniczać się będzie wyłącznie do oceny prawidłowości zastosowania właściwego trybu udzielania zamówień publicznych oraz wyboru sposobu upublicznienia zapytania ofertowego odnośnie zasady konkurencyjności.</w:t>
      </w:r>
    </w:p>
    <w:p w:rsidR="00810FBF" w:rsidRDefault="00810FBF" w:rsidP="00810FBF">
      <w:pPr>
        <w:pStyle w:val="Akapitzlist"/>
        <w:numPr>
          <w:ilvl w:val="0"/>
          <w:numId w:val="184"/>
        </w:numPr>
        <w:spacing w:line="276" w:lineRule="auto"/>
        <w:ind w:left="782" w:hanging="357"/>
        <w:jc w:val="both"/>
        <w:rPr>
          <w:rFonts w:ascii="Arial" w:hAnsi="Arial" w:cs="Arial"/>
          <w:sz w:val="20"/>
          <w:szCs w:val="20"/>
        </w:rPr>
      </w:pPr>
      <w:r w:rsidRPr="001272B3">
        <w:rPr>
          <w:rFonts w:ascii="Arial" w:hAnsi="Arial" w:cs="Arial"/>
          <w:bCs/>
          <w:sz w:val="20"/>
          <w:szCs w:val="20"/>
        </w:rPr>
        <w:t xml:space="preserve">W przypadku stwierdzenia przez KOP błędów/niespójności w zakresie zgodności z ustawą </w:t>
      </w:r>
      <w:proofErr w:type="spellStart"/>
      <w:r w:rsidRPr="001272B3">
        <w:rPr>
          <w:rFonts w:ascii="Arial" w:hAnsi="Arial" w:cs="Arial"/>
          <w:bCs/>
          <w:sz w:val="20"/>
          <w:szCs w:val="20"/>
        </w:rPr>
        <w:t>Pzp</w:t>
      </w:r>
      <w:proofErr w:type="spellEnd"/>
      <w:r w:rsidRPr="001272B3">
        <w:rPr>
          <w:rFonts w:ascii="Arial" w:hAnsi="Arial" w:cs="Arial"/>
          <w:sz w:val="20"/>
          <w:szCs w:val="20"/>
        </w:rPr>
        <w:t xml:space="preserve"> </w:t>
      </w:r>
      <w:r w:rsidRPr="001272B3">
        <w:rPr>
          <w:rFonts w:ascii="Arial" w:hAnsi="Arial" w:cs="Arial"/>
          <w:bCs/>
          <w:sz w:val="20"/>
          <w:szCs w:val="20"/>
        </w:rPr>
        <w:t xml:space="preserve">oraz zasadą konkurencyjności planowanych lub niezakończonych przez wnioskodawcę/partnera na dzień złożenia pisemnego wniosku o przyznanie pomocy </w:t>
      </w:r>
      <w:r w:rsidRPr="001272B3">
        <w:rPr>
          <w:rFonts w:ascii="Arial" w:hAnsi="Arial" w:cs="Arial"/>
          <w:bCs/>
          <w:sz w:val="20"/>
          <w:szCs w:val="20"/>
        </w:rPr>
        <w:lastRenderedPageBreak/>
        <w:t>postępowań o udzielenie zamówień, informacje w tym zakresie IZ RPO WZ przekaże najpóźniej w piśmie informującym o wynikach oceny. Okoliczności te będą podlegać weryfikacji przed podpisaniem umowy o dofinansowanie.</w:t>
      </w:r>
    </w:p>
    <w:p w:rsidR="00810FBF" w:rsidRPr="001272B3" w:rsidRDefault="00810FBF" w:rsidP="00810FBF">
      <w:pPr>
        <w:pStyle w:val="Akapitzlist"/>
        <w:numPr>
          <w:ilvl w:val="0"/>
          <w:numId w:val="184"/>
        </w:numPr>
        <w:spacing w:line="276" w:lineRule="auto"/>
        <w:ind w:left="782" w:hanging="357"/>
        <w:jc w:val="both"/>
        <w:rPr>
          <w:rFonts w:ascii="Arial" w:hAnsi="Arial" w:cs="Arial"/>
          <w:sz w:val="20"/>
          <w:szCs w:val="20"/>
        </w:rPr>
      </w:pPr>
      <w:r w:rsidRPr="001272B3">
        <w:rPr>
          <w:rFonts w:ascii="Arial" w:hAnsi="Arial" w:cs="Arial"/>
          <w:bCs/>
          <w:sz w:val="20"/>
          <w:szCs w:val="20"/>
        </w:rPr>
        <w:t>Stwierdzenie przez IZ RPO WZ naruszenia przepisów lub zasad w związku z</w:t>
      </w:r>
      <w:r w:rsidR="00233001">
        <w:rPr>
          <w:rFonts w:ascii="Arial" w:hAnsi="Arial" w:cs="Arial"/>
          <w:bCs/>
          <w:sz w:val="20"/>
          <w:szCs w:val="20"/>
        </w:rPr>
        <w:t> </w:t>
      </w:r>
      <w:r w:rsidRPr="001272B3">
        <w:rPr>
          <w:rFonts w:ascii="Arial" w:hAnsi="Arial" w:cs="Arial"/>
          <w:bCs/>
          <w:sz w:val="20"/>
          <w:szCs w:val="20"/>
        </w:rPr>
        <w:t>przeprowadzonymi przez wnioskodawcę postępowaniami o udzielenie zamówień wiązać się może z nałożeniem korekty finansowej, co zostanie uwzględnione w treści uchwały w</w:t>
      </w:r>
      <w:r w:rsidR="00233001">
        <w:rPr>
          <w:rFonts w:ascii="Arial" w:hAnsi="Arial" w:cs="Arial"/>
          <w:bCs/>
          <w:sz w:val="20"/>
          <w:szCs w:val="20"/>
        </w:rPr>
        <w:t> </w:t>
      </w:r>
      <w:r w:rsidRPr="001272B3">
        <w:rPr>
          <w:rFonts w:ascii="Arial" w:hAnsi="Arial" w:cs="Arial"/>
          <w:bCs/>
          <w:sz w:val="20"/>
          <w:szCs w:val="20"/>
        </w:rPr>
        <w:t>sprawie przyznania dofinansowania dla projektu oraz w treści umowy o 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w:t>
      </w:r>
    </w:p>
    <w:p w:rsidR="00810FBF" w:rsidRPr="001272B3" w:rsidRDefault="00810FBF" w:rsidP="00810FBF">
      <w:pPr>
        <w:pStyle w:val="Akapitzlist"/>
        <w:numPr>
          <w:ilvl w:val="0"/>
          <w:numId w:val="184"/>
        </w:numPr>
        <w:tabs>
          <w:tab w:val="left" w:pos="709"/>
        </w:tabs>
        <w:spacing w:line="276" w:lineRule="auto"/>
        <w:ind w:left="782" w:hanging="357"/>
        <w:jc w:val="both"/>
        <w:rPr>
          <w:rFonts w:ascii="Arial" w:hAnsi="Arial" w:cs="Arial"/>
          <w:sz w:val="20"/>
          <w:szCs w:val="20"/>
        </w:rPr>
      </w:pPr>
      <w:r>
        <w:rPr>
          <w:rFonts w:ascii="Arial" w:hAnsi="Arial" w:cs="Arial"/>
          <w:bCs/>
          <w:sz w:val="20"/>
          <w:szCs w:val="20"/>
        </w:rPr>
        <w:t xml:space="preserve"> </w:t>
      </w:r>
      <w:r w:rsidRPr="0052157E">
        <w:rPr>
          <w:rFonts w:ascii="Arial" w:hAnsi="Arial" w:cs="Arial"/>
          <w:bCs/>
          <w:sz w:val="20"/>
          <w:szCs w:val="20"/>
        </w:rPr>
        <w:t>Stwierdzenie przez IZ RPO WZ naruszenia przepisów lub zasad w związku z</w:t>
      </w:r>
      <w:r w:rsidR="00233001">
        <w:rPr>
          <w:rFonts w:ascii="Arial" w:hAnsi="Arial" w:cs="Arial"/>
          <w:bCs/>
          <w:sz w:val="20"/>
          <w:szCs w:val="20"/>
        </w:rPr>
        <w:t> </w:t>
      </w:r>
      <w:r w:rsidRPr="0052157E">
        <w:rPr>
          <w:rFonts w:ascii="Arial" w:hAnsi="Arial" w:cs="Arial"/>
          <w:bCs/>
          <w:sz w:val="20"/>
          <w:szCs w:val="20"/>
        </w:rPr>
        <w:t xml:space="preserve">przeprowadzonymi przez wnioskodawcę/partnera postępowaniami o udzielenie zamówień wiązać się może z wezwaniem do usunięcia wydatków kwalifikowalnych objętych danym zamówieniem. W takim przypadku IZ RPO WZ wezwie wnioskodawcę do </w:t>
      </w:r>
      <w:r>
        <w:rPr>
          <w:rFonts w:ascii="Arial" w:hAnsi="Arial" w:cs="Arial"/>
          <w:bCs/>
          <w:sz w:val="20"/>
          <w:szCs w:val="20"/>
        </w:rPr>
        <w:t xml:space="preserve">poprawy </w:t>
      </w:r>
      <w:r w:rsidRPr="0052157E">
        <w:rPr>
          <w:rFonts w:ascii="Arial" w:hAnsi="Arial" w:cs="Arial"/>
          <w:bCs/>
          <w:sz w:val="20"/>
          <w:szCs w:val="20"/>
        </w:rPr>
        <w:t xml:space="preserve">dokumentacji aplikacyjnej. Zapisy punktów 4, </w:t>
      </w:r>
      <w:r>
        <w:rPr>
          <w:rFonts w:ascii="Arial" w:hAnsi="Arial" w:cs="Arial"/>
          <w:bCs/>
          <w:sz w:val="20"/>
          <w:szCs w:val="20"/>
        </w:rPr>
        <w:t xml:space="preserve">5, 6, </w:t>
      </w:r>
      <w:r w:rsidRPr="0052157E">
        <w:rPr>
          <w:rFonts w:ascii="Arial" w:hAnsi="Arial" w:cs="Arial"/>
          <w:bCs/>
          <w:sz w:val="20"/>
          <w:szCs w:val="20"/>
        </w:rPr>
        <w:t>1</w:t>
      </w:r>
      <w:r>
        <w:rPr>
          <w:rFonts w:ascii="Arial" w:hAnsi="Arial" w:cs="Arial"/>
          <w:bCs/>
          <w:sz w:val="20"/>
          <w:szCs w:val="20"/>
        </w:rPr>
        <w:t>3 i</w:t>
      </w:r>
      <w:r w:rsidRPr="0052157E">
        <w:rPr>
          <w:rFonts w:ascii="Arial" w:hAnsi="Arial" w:cs="Arial"/>
          <w:bCs/>
          <w:sz w:val="20"/>
          <w:szCs w:val="20"/>
        </w:rPr>
        <w:t xml:space="preserve"> 1</w:t>
      </w:r>
      <w:r>
        <w:rPr>
          <w:rFonts w:ascii="Arial" w:hAnsi="Arial" w:cs="Arial"/>
          <w:bCs/>
          <w:sz w:val="20"/>
          <w:szCs w:val="20"/>
        </w:rPr>
        <w:t>5</w:t>
      </w:r>
      <w:r w:rsidRPr="0052157E">
        <w:rPr>
          <w:rFonts w:ascii="Arial" w:hAnsi="Arial" w:cs="Arial"/>
          <w:bCs/>
          <w:sz w:val="20"/>
          <w:szCs w:val="20"/>
        </w:rPr>
        <w:t xml:space="preserve"> stosuje się odpowiednio.</w:t>
      </w:r>
    </w:p>
    <w:p w:rsidR="00810FBF" w:rsidRPr="001272B3" w:rsidRDefault="00810FBF" w:rsidP="00810FBF">
      <w:pPr>
        <w:pStyle w:val="Akapitzlist"/>
        <w:numPr>
          <w:ilvl w:val="0"/>
          <w:numId w:val="184"/>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52157E">
        <w:rPr>
          <w:rFonts w:ascii="Arial" w:hAnsi="Arial" w:cs="Arial"/>
          <w:sz w:val="20"/>
          <w:szCs w:val="20"/>
        </w:rPr>
        <w:t xml:space="preserve">IZ RPO WZ oceni projekt </w:t>
      </w:r>
      <w:r w:rsidRPr="0052157E">
        <w:rPr>
          <w:rFonts w:ascii="Arial" w:hAnsi="Arial" w:cs="Arial"/>
          <w:bCs/>
          <w:sz w:val="20"/>
          <w:szCs w:val="20"/>
        </w:rPr>
        <w:t xml:space="preserve">negatywnie, jeżeli stwierdzone naruszenia, o których mowa w </w:t>
      </w:r>
      <w:proofErr w:type="spellStart"/>
      <w:r w:rsidRPr="0052157E">
        <w:rPr>
          <w:rFonts w:ascii="Arial" w:hAnsi="Arial" w:cs="Arial"/>
          <w:bCs/>
          <w:sz w:val="20"/>
          <w:szCs w:val="20"/>
        </w:rPr>
        <w:t>pkt</w:t>
      </w:r>
      <w:proofErr w:type="spellEnd"/>
      <w:r w:rsidRPr="0052157E">
        <w:rPr>
          <w:rFonts w:ascii="Arial" w:hAnsi="Arial" w:cs="Arial"/>
          <w:bCs/>
          <w:sz w:val="20"/>
          <w:szCs w:val="20"/>
        </w:rPr>
        <w:t xml:space="preserve"> </w:t>
      </w:r>
      <w:r>
        <w:rPr>
          <w:rFonts w:ascii="Arial" w:hAnsi="Arial" w:cs="Arial"/>
          <w:bCs/>
          <w:sz w:val="20"/>
          <w:szCs w:val="20"/>
        </w:rPr>
        <w:t>9</w:t>
      </w:r>
      <w:r w:rsidRPr="0052157E">
        <w:rPr>
          <w:rFonts w:ascii="Arial" w:hAnsi="Arial" w:cs="Arial"/>
          <w:bCs/>
          <w:sz w:val="20"/>
          <w:szCs w:val="20"/>
        </w:rPr>
        <w:t xml:space="preserve">, będą skutkowały koniecznością nałożenia korekty finansowej w wysokości 100% na wydatki objęte zamówieniem kluczowym dla jego realizacji.  </w:t>
      </w:r>
    </w:p>
    <w:p w:rsidR="00810FBF" w:rsidRDefault="00810FBF" w:rsidP="00810FBF">
      <w:pPr>
        <w:pStyle w:val="Akapitzlist"/>
        <w:numPr>
          <w:ilvl w:val="0"/>
          <w:numId w:val="184"/>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52157E">
        <w:rPr>
          <w:rFonts w:ascii="Arial" w:hAnsi="Arial" w:cs="Arial"/>
          <w:sz w:val="20"/>
          <w:szCs w:val="20"/>
        </w:rPr>
        <w:t>IZ RPO WZ ma ponadto możliwość żądania dodatkowych wyjaśnień ze strony wnioskodawcy. Poprzez wyjaśnienia wnioskodawca może uszczegółowić informacje zawarte w</w:t>
      </w:r>
      <w:r w:rsidR="00233001">
        <w:rPr>
          <w:rFonts w:ascii="Arial" w:hAnsi="Arial" w:cs="Arial"/>
          <w:sz w:val="20"/>
          <w:szCs w:val="20"/>
        </w:rPr>
        <w:t> </w:t>
      </w:r>
      <w:r w:rsidRPr="0052157E">
        <w:rPr>
          <w:rFonts w:ascii="Arial" w:hAnsi="Arial" w:cs="Arial"/>
          <w:sz w:val="20"/>
          <w:szCs w:val="20"/>
        </w:rPr>
        <w:t xml:space="preserve">dokumentacji, </w:t>
      </w:r>
      <w:r w:rsidRPr="0052157E">
        <w:rPr>
          <w:rFonts w:ascii="Arial" w:hAnsi="Arial" w:cs="Arial"/>
          <w:sz w:val="20"/>
          <w:szCs w:val="20"/>
        </w:rPr>
        <w:tab/>
        <w:t>nie może natomiast dokonywać modyfikacji złożonej dokumentacji.</w:t>
      </w:r>
    </w:p>
    <w:p w:rsidR="00810FBF" w:rsidRDefault="00810FBF" w:rsidP="00810FBF">
      <w:pPr>
        <w:pStyle w:val="Akapitzlist"/>
        <w:numPr>
          <w:ilvl w:val="0"/>
          <w:numId w:val="184"/>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1272B3">
        <w:rPr>
          <w:rFonts w:ascii="Arial" w:hAnsi="Arial" w:cs="Arial"/>
          <w:sz w:val="20"/>
          <w:szCs w:val="20"/>
        </w:rPr>
        <w:t>Aktualizacja dokumentacji zawsze wiąże się z koniecznością ponownej publikacji wniosku oraz przedłożenia IZ RPO WZ oświadczenia o wprowadzeniu uzupełnień/poprawy dokumentacji aplikacyjnej. Ww. oświadczenie zawierające aktualną sumę kontrolną oraz</w:t>
      </w:r>
      <w:r w:rsidR="00233001">
        <w:rPr>
          <w:rFonts w:ascii="Arial" w:hAnsi="Arial" w:cs="Arial"/>
          <w:sz w:val="20"/>
          <w:szCs w:val="20"/>
        </w:rPr>
        <w:t> </w:t>
      </w:r>
      <w:r w:rsidRPr="001272B3">
        <w:rPr>
          <w:rFonts w:ascii="Arial" w:hAnsi="Arial" w:cs="Arial"/>
          <w:sz w:val="20"/>
          <w:szCs w:val="20"/>
        </w:rPr>
        <w:t>podpisane zgodnie z zasadami reprezentacji obowiązującymi wnioskodawcę musi zostać dostarczone do IZ RPO WZ w terminie wskazanym w punkcie 4.</w:t>
      </w:r>
    </w:p>
    <w:p w:rsidR="00810FBF" w:rsidRPr="00981BCB" w:rsidRDefault="00810FBF" w:rsidP="00810FBF">
      <w:pPr>
        <w:pStyle w:val="Akapitzlist"/>
        <w:numPr>
          <w:ilvl w:val="0"/>
          <w:numId w:val="184"/>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52157E">
        <w:rPr>
          <w:rFonts w:ascii="Arial" w:hAnsi="Arial" w:cs="Arial"/>
          <w:sz w:val="20"/>
          <w:szCs w:val="20"/>
        </w:rPr>
        <w:t>Przez skuteczną poprawę/uzupełnienie</w:t>
      </w:r>
      <w:r>
        <w:rPr>
          <w:rFonts w:ascii="Arial" w:hAnsi="Arial" w:cs="Arial"/>
          <w:sz w:val="20"/>
          <w:szCs w:val="20"/>
        </w:rPr>
        <w:t>/aktualizację</w:t>
      </w:r>
      <w:r w:rsidRPr="0052157E">
        <w:rPr>
          <w:rFonts w:ascii="Arial" w:hAnsi="Arial" w:cs="Arial"/>
          <w:sz w:val="20"/>
          <w:szCs w:val="20"/>
        </w:rPr>
        <w:t xml:space="preserve"> wniosku rozumie się </w:t>
      </w:r>
      <w:r>
        <w:rPr>
          <w:rFonts w:ascii="Arial" w:hAnsi="Arial" w:cs="Arial"/>
          <w:sz w:val="20"/>
          <w:szCs w:val="20"/>
        </w:rPr>
        <w:t xml:space="preserve">opublikowanie wniosku o </w:t>
      </w:r>
      <w:r w:rsidRPr="0052157E">
        <w:rPr>
          <w:rFonts w:ascii="Arial" w:hAnsi="Arial" w:cs="Arial"/>
          <w:sz w:val="20"/>
          <w:szCs w:val="20"/>
        </w:rPr>
        <w:t>dofinansowanie wraz z załącznikami w wersji elektronicznej w LSI2014 oraz</w:t>
      </w:r>
      <w:r w:rsidR="00233001">
        <w:rPr>
          <w:rFonts w:ascii="Arial" w:hAnsi="Arial" w:cs="Arial"/>
          <w:sz w:val="20"/>
          <w:szCs w:val="20"/>
        </w:rPr>
        <w:t> </w:t>
      </w:r>
      <w:r>
        <w:rPr>
          <w:rFonts w:ascii="Arial" w:hAnsi="Arial" w:cs="Arial"/>
          <w:sz w:val="20"/>
          <w:szCs w:val="20"/>
        </w:rPr>
        <w:t>złożenie</w:t>
      </w:r>
      <w:r w:rsidRPr="0052157E">
        <w:rPr>
          <w:rFonts w:ascii="Arial" w:hAnsi="Arial" w:cs="Arial"/>
          <w:sz w:val="20"/>
          <w:szCs w:val="20"/>
        </w:rPr>
        <w:t xml:space="preserve"> do IZ RPO WZ oświadczenia o wprowadzeniu uzupełnień/poprawy dokumentacji aplikacyjnej podpisanego zgodnie z zasadami reprezentacji obowiązującymi wnioskodawcę w terminie wskazanym w punkcie 4.</w:t>
      </w:r>
    </w:p>
    <w:p w:rsidR="00810FBF" w:rsidRDefault="00810FBF" w:rsidP="00810FBF">
      <w:pPr>
        <w:pStyle w:val="Akapitzlist"/>
        <w:numPr>
          <w:ilvl w:val="0"/>
          <w:numId w:val="184"/>
        </w:numPr>
        <w:tabs>
          <w:tab w:val="left" w:pos="709"/>
        </w:tabs>
        <w:spacing w:line="276" w:lineRule="auto"/>
        <w:ind w:left="782" w:hanging="357"/>
        <w:jc w:val="both"/>
        <w:rPr>
          <w:rFonts w:ascii="Arial" w:hAnsi="Arial" w:cs="Arial"/>
          <w:sz w:val="20"/>
          <w:szCs w:val="20"/>
        </w:rPr>
      </w:pPr>
      <w:r w:rsidRPr="00981BCB">
        <w:rPr>
          <w:rFonts w:ascii="Arial" w:hAnsi="Arial" w:cs="Arial"/>
          <w:sz w:val="20"/>
          <w:szCs w:val="20"/>
        </w:rPr>
        <w:t xml:space="preserve"> Termin dostarczenia oświadczenia, o którym mowa w punkcie 4 uznaje się za zachowany w</w:t>
      </w:r>
      <w:r w:rsidR="00233001">
        <w:rPr>
          <w:rFonts w:ascii="Arial" w:hAnsi="Arial" w:cs="Arial"/>
          <w:sz w:val="20"/>
          <w:szCs w:val="20"/>
        </w:rPr>
        <w:t> </w:t>
      </w:r>
      <w:r w:rsidRPr="00981BCB">
        <w:rPr>
          <w:rFonts w:ascii="Arial" w:hAnsi="Arial" w:cs="Arial"/>
          <w:sz w:val="20"/>
          <w:szCs w:val="20"/>
        </w:rPr>
        <w:t>przypadku nadania przesyłki w polskiej placówce pocztowej operatora wyznaczonego w</w:t>
      </w:r>
      <w:r w:rsidR="00233001">
        <w:rPr>
          <w:rFonts w:ascii="Arial" w:hAnsi="Arial" w:cs="Arial"/>
          <w:sz w:val="20"/>
          <w:szCs w:val="20"/>
        </w:rPr>
        <w:t> </w:t>
      </w:r>
      <w:r w:rsidRPr="00981BCB">
        <w:rPr>
          <w:rFonts w:ascii="Arial" w:hAnsi="Arial" w:cs="Arial"/>
          <w:sz w:val="20"/>
          <w:szCs w:val="20"/>
        </w:rPr>
        <w:t>rozumieniu ustawy z dnia 23 lis</w:t>
      </w:r>
      <w:r>
        <w:rPr>
          <w:rFonts w:ascii="Arial" w:hAnsi="Arial" w:cs="Arial"/>
          <w:sz w:val="20"/>
          <w:szCs w:val="20"/>
        </w:rPr>
        <w:t>topada 2012 r. – Prawo pocztowe lub</w:t>
      </w:r>
      <w:r w:rsidRPr="00981BCB">
        <w:rPr>
          <w:rFonts w:ascii="Arial" w:hAnsi="Arial" w:cs="Arial"/>
          <w:sz w:val="20"/>
          <w:szCs w:val="20"/>
        </w:rPr>
        <w:t xml:space="preserve"> u </w:t>
      </w:r>
      <w:r>
        <w:rPr>
          <w:rFonts w:ascii="Arial" w:hAnsi="Arial" w:cs="Arial"/>
          <w:sz w:val="20"/>
          <w:szCs w:val="20"/>
        </w:rPr>
        <w:t xml:space="preserve">innego </w:t>
      </w:r>
      <w:r w:rsidRPr="00981BCB">
        <w:rPr>
          <w:rFonts w:ascii="Arial" w:hAnsi="Arial" w:cs="Arial"/>
          <w:sz w:val="20"/>
          <w:szCs w:val="20"/>
        </w:rPr>
        <w:t xml:space="preserve">operatora </w:t>
      </w:r>
      <w:r w:rsidR="00E52D6B">
        <w:rPr>
          <w:rFonts w:ascii="Arial" w:hAnsi="Arial" w:cs="Arial"/>
          <w:sz w:val="20"/>
          <w:szCs w:val="20"/>
        </w:rPr>
        <w:t xml:space="preserve">pocztowego </w:t>
      </w:r>
      <w:r w:rsidRPr="00981BCB">
        <w:rPr>
          <w:rFonts w:ascii="Arial" w:hAnsi="Arial" w:cs="Arial"/>
          <w:sz w:val="20"/>
          <w:szCs w:val="20"/>
        </w:rPr>
        <w:t xml:space="preserve">w terminie wskazanym w punkcie </w:t>
      </w:r>
      <w:r>
        <w:rPr>
          <w:rFonts w:ascii="Arial" w:hAnsi="Arial" w:cs="Arial"/>
          <w:sz w:val="20"/>
          <w:szCs w:val="20"/>
        </w:rPr>
        <w:t>4</w:t>
      </w:r>
      <w:r w:rsidRPr="00981BCB">
        <w:rPr>
          <w:rFonts w:ascii="Arial" w:hAnsi="Arial" w:cs="Arial"/>
          <w:sz w:val="20"/>
          <w:szCs w:val="20"/>
        </w:rPr>
        <w:t>.</w:t>
      </w:r>
    </w:p>
    <w:p w:rsidR="00810FBF" w:rsidRDefault="00810FBF" w:rsidP="00810FBF">
      <w:pPr>
        <w:pStyle w:val="Akapitzlist"/>
        <w:numPr>
          <w:ilvl w:val="0"/>
          <w:numId w:val="184"/>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52157E">
        <w:rPr>
          <w:rFonts w:ascii="Arial" w:hAnsi="Arial" w:cs="Arial"/>
          <w:sz w:val="20"/>
          <w:szCs w:val="20"/>
        </w:rPr>
        <w:t>IZ RPO WZ zastrzega, że dokonanie oceny poprawności wyboru trybu udzielania zamówień nie zwalnia wnioskodawcy/partnera z odpowiedzialności za przeprowadzenie postępowań o</w:t>
      </w:r>
      <w:r w:rsidR="00C864E2">
        <w:rPr>
          <w:rFonts w:ascii="Arial" w:hAnsi="Arial" w:cs="Arial"/>
          <w:sz w:val="20"/>
          <w:szCs w:val="20"/>
        </w:rPr>
        <w:t> </w:t>
      </w:r>
      <w:r w:rsidRPr="0052157E">
        <w:rPr>
          <w:rFonts w:ascii="Arial" w:hAnsi="Arial" w:cs="Arial"/>
          <w:sz w:val="20"/>
          <w:szCs w:val="20"/>
        </w:rPr>
        <w:t xml:space="preserve">udzielanie zamówień publicznych w ramach projektu zgodnie z przepisami </w:t>
      </w:r>
      <w:r>
        <w:rPr>
          <w:rFonts w:ascii="Arial" w:hAnsi="Arial" w:cs="Arial"/>
          <w:sz w:val="20"/>
          <w:szCs w:val="20"/>
        </w:rPr>
        <w:t xml:space="preserve">ustawy </w:t>
      </w:r>
      <w:proofErr w:type="spellStart"/>
      <w:r>
        <w:rPr>
          <w:rFonts w:ascii="Arial" w:hAnsi="Arial" w:cs="Arial"/>
          <w:sz w:val="20"/>
          <w:szCs w:val="20"/>
        </w:rPr>
        <w:t>Pzp</w:t>
      </w:r>
      <w:proofErr w:type="spellEnd"/>
      <w:r>
        <w:rPr>
          <w:rFonts w:ascii="Arial" w:hAnsi="Arial" w:cs="Arial"/>
          <w:sz w:val="20"/>
          <w:szCs w:val="20"/>
        </w:rPr>
        <w:t xml:space="preserve">. </w:t>
      </w:r>
      <w:r w:rsidRPr="0052157E">
        <w:rPr>
          <w:rFonts w:ascii="Arial" w:hAnsi="Arial" w:cs="Arial"/>
          <w:sz w:val="20"/>
          <w:szCs w:val="20"/>
        </w:rPr>
        <w:t>IZ</w:t>
      </w:r>
      <w:r w:rsidR="00E52D6B">
        <w:rPr>
          <w:rFonts w:ascii="Arial" w:hAnsi="Arial" w:cs="Arial"/>
          <w:sz w:val="20"/>
          <w:szCs w:val="20"/>
        </w:rPr>
        <w:t xml:space="preserve"> </w:t>
      </w:r>
      <w:r w:rsidRPr="0052157E">
        <w:rPr>
          <w:rFonts w:ascii="Arial" w:hAnsi="Arial" w:cs="Arial"/>
          <w:sz w:val="20"/>
          <w:szCs w:val="20"/>
        </w:rPr>
        <w:t>RPO WZ oceniając planowane postępowania dokonuje ustaleń wyłącznie w oparciu</w:t>
      </w:r>
      <w:r w:rsidR="00E52D6B">
        <w:rPr>
          <w:rFonts w:ascii="Arial" w:hAnsi="Arial" w:cs="Arial"/>
          <w:sz w:val="20"/>
          <w:szCs w:val="20"/>
        </w:rPr>
        <w:t xml:space="preserve"> </w:t>
      </w:r>
      <w:r>
        <w:rPr>
          <w:rFonts w:ascii="Arial" w:hAnsi="Arial" w:cs="Arial"/>
          <w:sz w:val="20"/>
          <w:szCs w:val="20"/>
        </w:rPr>
        <w:t>o</w:t>
      </w:r>
      <w:r w:rsidR="00E52D6B">
        <w:rPr>
          <w:rFonts w:ascii="Arial" w:hAnsi="Arial" w:cs="Arial"/>
          <w:sz w:val="20"/>
          <w:szCs w:val="20"/>
        </w:rPr>
        <w:t xml:space="preserve"> </w:t>
      </w:r>
      <w:r w:rsidRPr="0052157E">
        <w:rPr>
          <w:rFonts w:ascii="Arial" w:hAnsi="Arial" w:cs="Arial"/>
          <w:sz w:val="20"/>
          <w:szCs w:val="20"/>
        </w:rPr>
        <w:t xml:space="preserve">zapisy wniosku, natomiast to zamawiający ma pełną wiedzę na temat </w:t>
      </w:r>
      <w:r>
        <w:rPr>
          <w:rFonts w:ascii="Arial" w:hAnsi="Arial" w:cs="Arial"/>
          <w:sz w:val="20"/>
          <w:szCs w:val="20"/>
        </w:rPr>
        <w:t xml:space="preserve">planowanego </w:t>
      </w:r>
      <w:r w:rsidRPr="0052157E">
        <w:rPr>
          <w:rFonts w:ascii="Arial" w:hAnsi="Arial" w:cs="Arial"/>
          <w:sz w:val="20"/>
          <w:szCs w:val="20"/>
        </w:rPr>
        <w:t>zamówienia publicznego. Mając na uwadze wyłączną odpowiedzialność wnioskodawcy/partnera za</w:t>
      </w:r>
      <w:r w:rsidR="00233001">
        <w:rPr>
          <w:rFonts w:ascii="Arial" w:hAnsi="Arial" w:cs="Arial"/>
          <w:sz w:val="20"/>
          <w:szCs w:val="20"/>
        </w:rPr>
        <w:t> </w:t>
      </w:r>
      <w:r w:rsidRPr="0052157E">
        <w:rPr>
          <w:rFonts w:ascii="Arial" w:hAnsi="Arial" w:cs="Arial"/>
          <w:sz w:val="20"/>
          <w:szCs w:val="20"/>
        </w:rPr>
        <w:t xml:space="preserve">udzielane zamówienia, wykrycie ewentualnej niezgodności przeprowadzonych przez wnioskodawcę postępowań o udzielenie zamówienia publicznego z przepisami ustawy </w:t>
      </w:r>
      <w:proofErr w:type="spellStart"/>
      <w:r w:rsidRPr="0052157E">
        <w:rPr>
          <w:rFonts w:ascii="Arial" w:hAnsi="Arial" w:cs="Arial"/>
          <w:sz w:val="20"/>
          <w:szCs w:val="20"/>
        </w:rPr>
        <w:t>Pzp</w:t>
      </w:r>
      <w:proofErr w:type="spellEnd"/>
      <w:r w:rsidRPr="0052157E">
        <w:rPr>
          <w:rFonts w:ascii="Arial" w:hAnsi="Arial" w:cs="Arial"/>
          <w:sz w:val="20"/>
          <w:szCs w:val="20"/>
        </w:rPr>
        <w:t xml:space="preserve"> po zakończeniu oceny projektu (np. przed podpisaniem umowy o dofinansowanie, podczas realizacji projektu lub w ramach kontroli po zakończeniu </w:t>
      </w:r>
      <w:r>
        <w:rPr>
          <w:rFonts w:ascii="Arial" w:hAnsi="Arial" w:cs="Arial"/>
          <w:sz w:val="20"/>
          <w:szCs w:val="20"/>
        </w:rPr>
        <w:t xml:space="preserve">realizacji </w:t>
      </w:r>
      <w:r w:rsidRPr="0052157E">
        <w:rPr>
          <w:rFonts w:ascii="Arial" w:hAnsi="Arial" w:cs="Arial"/>
          <w:sz w:val="20"/>
          <w:szCs w:val="20"/>
        </w:rPr>
        <w:t>projektu), może wiązać się</w:t>
      </w:r>
      <w:r w:rsidR="00233001">
        <w:rPr>
          <w:rFonts w:ascii="Arial" w:hAnsi="Arial" w:cs="Arial"/>
          <w:sz w:val="20"/>
          <w:szCs w:val="20"/>
        </w:rPr>
        <w:t> </w:t>
      </w:r>
      <w:r w:rsidRPr="0052157E">
        <w:rPr>
          <w:rFonts w:ascii="Arial" w:hAnsi="Arial" w:cs="Arial"/>
          <w:sz w:val="20"/>
          <w:szCs w:val="20"/>
        </w:rPr>
        <w:t xml:space="preserve">z nałożeniem korekty finansowej, która naliczona </w:t>
      </w:r>
      <w:r>
        <w:rPr>
          <w:rFonts w:ascii="Arial" w:hAnsi="Arial" w:cs="Arial"/>
          <w:sz w:val="20"/>
          <w:szCs w:val="20"/>
        </w:rPr>
        <w:t xml:space="preserve">będzie </w:t>
      </w:r>
      <w:r w:rsidRPr="0052157E">
        <w:rPr>
          <w:rFonts w:ascii="Arial" w:hAnsi="Arial" w:cs="Arial"/>
          <w:sz w:val="20"/>
          <w:szCs w:val="20"/>
        </w:rPr>
        <w:t>zgodnie z rozporządzeniem Ministra Rozwoju z dnia 29 stycznia 2016 r. w sprawie warunków obniżania wartości korekt finansowych oraz wydatków poniesionych nieprawidłowo związanych z udzielaniem zamówień.</w:t>
      </w:r>
    </w:p>
    <w:p w:rsidR="00810FBF" w:rsidRPr="001272B3" w:rsidRDefault="00810FBF" w:rsidP="00810FBF">
      <w:pPr>
        <w:pStyle w:val="Akapitzlist"/>
        <w:numPr>
          <w:ilvl w:val="0"/>
          <w:numId w:val="184"/>
        </w:numPr>
        <w:tabs>
          <w:tab w:val="left" w:pos="709"/>
        </w:tabs>
        <w:spacing w:line="276" w:lineRule="auto"/>
        <w:ind w:left="782" w:hanging="357"/>
        <w:jc w:val="both"/>
        <w:rPr>
          <w:rFonts w:ascii="Arial" w:hAnsi="Arial" w:cs="Arial"/>
          <w:sz w:val="20"/>
          <w:szCs w:val="20"/>
        </w:rPr>
      </w:pPr>
      <w:r>
        <w:rPr>
          <w:rFonts w:ascii="Arial" w:hAnsi="Arial" w:cs="Arial"/>
          <w:sz w:val="20"/>
          <w:szCs w:val="20"/>
        </w:rPr>
        <w:lastRenderedPageBreak/>
        <w:t xml:space="preserve"> </w:t>
      </w:r>
      <w:r w:rsidRPr="001272B3">
        <w:rPr>
          <w:rFonts w:ascii="Arial" w:hAnsi="Arial" w:cs="Arial"/>
          <w:sz w:val="20"/>
          <w:szCs w:val="20"/>
        </w:rPr>
        <w:t xml:space="preserve">Niespełnienie co najmniej jednego z kryteriów ocenianych </w:t>
      </w:r>
      <w:r w:rsidR="00E52D6B">
        <w:rPr>
          <w:rFonts w:ascii="Arial" w:hAnsi="Arial" w:cs="Arial"/>
          <w:sz w:val="20"/>
          <w:szCs w:val="20"/>
        </w:rPr>
        <w:t>na</w:t>
      </w:r>
      <w:r w:rsidR="00E52D6B" w:rsidRPr="001272B3">
        <w:rPr>
          <w:rFonts w:ascii="Arial" w:hAnsi="Arial" w:cs="Arial"/>
          <w:sz w:val="20"/>
          <w:szCs w:val="20"/>
        </w:rPr>
        <w:t xml:space="preserve"> </w:t>
      </w:r>
      <w:r w:rsidRPr="001272B3">
        <w:rPr>
          <w:rFonts w:ascii="Arial" w:hAnsi="Arial" w:cs="Arial"/>
          <w:sz w:val="20"/>
          <w:szCs w:val="20"/>
        </w:rPr>
        <w:t>t</w:t>
      </w:r>
      <w:r w:rsidR="00E52D6B">
        <w:rPr>
          <w:rFonts w:ascii="Arial" w:hAnsi="Arial" w:cs="Arial"/>
          <w:sz w:val="20"/>
          <w:szCs w:val="20"/>
        </w:rPr>
        <w:t>ym etapie</w:t>
      </w:r>
      <w:r w:rsidRPr="001272B3">
        <w:rPr>
          <w:rFonts w:ascii="Arial" w:hAnsi="Arial" w:cs="Arial"/>
          <w:sz w:val="20"/>
          <w:szCs w:val="20"/>
        </w:rPr>
        <w:t xml:space="preserve"> oceny skutkować będzie negatywną oceną projektu. W takim przypadku IZ RPO WZ może odstąpić od oceny pozostałych kryteriów. </w:t>
      </w:r>
    </w:p>
    <w:p w:rsidR="00810FBF" w:rsidRPr="0052157E" w:rsidRDefault="00810FBF" w:rsidP="00810FBF">
      <w:pPr>
        <w:pStyle w:val="Akapitzlist"/>
        <w:jc w:val="both"/>
        <w:rPr>
          <w:rFonts w:ascii="Arial" w:hAnsi="Arial" w:cs="Arial"/>
          <w:sz w:val="20"/>
          <w:szCs w:val="20"/>
        </w:rPr>
      </w:pPr>
    </w:p>
    <w:p w:rsidR="00810FBF" w:rsidRPr="00CA03EA" w:rsidRDefault="00810FBF" w:rsidP="006118BF">
      <w:pPr>
        <w:ind w:firstLine="360"/>
        <w:rPr>
          <w:rFonts w:ascii="Arial" w:hAnsi="Arial" w:cs="Arial"/>
          <w:b/>
          <w:bCs/>
          <w:sz w:val="20"/>
          <w:szCs w:val="20"/>
        </w:rPr>
      </w:pPr>
    </w:p>
    <w:p w:rsidR="00DA5BCB" w:rsidRDefault="00DA5BCB" w:rsidP="00FE20E7">
      <w:pPr>
        <w:pStyle w:val="Nagwek2"/>
        <w:numPr>
          <w:ilvl w:val="2"/>
          <w:numId w:val="79"/>
        </w:numPr>
        <w:rPr>
          <w:rFonts w:cs="Arial"/>
          <w:szCs w:val="20"/>
        </w:rPr>
      </w:pPr>
      <w:bookmarkStart w:id="89" w:name="_Toc444153517"/>
      <w:r w:rsidRPr="00CA03EA">
        <w:rPr>
          <w:rFonts w:cs="Arial"/>
          <w:szCs w:val="20"/>
        </w:rPr>
        <w:t xml:space="preserve"> </w:t>
      </w:r>
      <w:bookmarkStart w:id="90" w:name="_Toc500400156"/>
      <w:r w:rsidRPr="00CA03EA">
        <w:rPr>
          <w:rFonts w:cs="Arial"/>
          <w:szCs w:val="20"/>
        </w:rPr>
        <w:t>Ocena merytoryczna II stopnia</w:t>
      </w:r>
      <w:bookmarkEnd w:id="89"/>
      <w:bookmarkEnd w:id="90"/>
    </w:p>
    <w:p w:rsidR="00810FBF" w:rsidRPr="00031FA5" w:rsidRDefault="00810FBF" w:rsidP="00810FBF">
      <w:pPr>
        <w:pStyle w:val="Akapitzlist"/>
        <w:numPr>
          <w:ilvl w:val="6"/>
          <w:numId w:val="185"/>
        </w:numPr>
        <w:tabs>
          <w:tab w:val="left" w:pos="709"/>
        </w:tabs>
        <w:spacing w:line="276" w:lineRule="auto"/>
        <w:ind w:left="782" w:hanging="357"/>
        <w:jc w:val="both"/>
        <w:rPr>
          <w:rFonts w:ascii="Arial" w:hAnsi="Arial" w:cs="Arial"/>
          <w:sz w:val="20"/>
          <w:szCs w:val="20"/>
        </w:rPr>
      </w:pPr>
      <w:r w:rsidRPr="00202CB7">
        <w:rPr>
          <w:rFonts w:ascii="Arial" w:hAnsi="Arial" w:cs="Arial"/>
          <w:sz w:val="20"/>
          <w:szCs w:val="20"/>
        </w:rPr>
        <w:t xml:space="preserve">W ramach oceny merytorycznej II stopnia projekty oceniane są na podstawie kryteriów jakości. Ocena polega na przyznaniu punktów za dane kryterium oraz przemnożeniu </w:t>
      </w:r>
      <w:r w:rsidRPr="00031FA5">
        <w:rPr>
          <w:rFonts w:ascii="Arial" w:hAnsi="Arial" w:cs="Arial"/>
          <w:sz w:val="20"/>
          <w:szCs w:val="20"/>
        </w:rPr>
        <w:t xml:space="preserve">przyznanej liczby punktów przez odpowiednią dla danego kryterium wagę. </w:t>
      </w:r>
    </w:p>
    <w:p w:rsidR="00810FBF" w:rsidRPr="00031FA5" w:rsidRDefault="00810FBF" w:rsidP="00810FBF">
      <w:pPr>
        <w:pStyle w:val="Akapitzlist"/>
        <w:numPr>
          <w:ilvl w:val="6"/>
          <w:numId w:val="185"/>
        </w:numPr>
        <w:tabs>
          <w:tab w:val="left" w:pos="709"/>
        </w:tabs>
        <w:spacing w:line="276" w:lineRule="auto"/>
        <w:ind w:left="782" w:hanging="357"/>
        <w:jc w:val="both"/>
        <w:rPr>
          <w:rFonts w:ascii="Arial" w:hAnsi="Arial" w:cs="Arial"/>
          <w:sz w:val="20"/>
          <w:szCs w:val="20"/>
        </w:rPr>
      </w:pPr>
      <w:r w:rsidRPr="00031FA5">
        <w:rPr>
          <w:rFonts w:ascii="Arial" w:hAnsi="Arial" w:cs="Arial"/>
          <w:sz w:val="20"/>
          <w:szCs w:val="20"/>
        </w:rPr>
        <w:t xml:space="preserve"> </w:t>
      </w:r>
      <w:r w:rsidR="002675AF" w:rsidRPr="00031FA5">
        <w:rPr>
          <w:rFonts w:ascii="Arial" w:hAnsi="Arial" w:cs="Arial"/>
          <w:sz w:val="20"/>
          <w:szCs w:val="20"/>
        </w:rPr>
        <w:t xml:space="preserve">Wskazaną w ramach kryterium </w:t>
      </w:r>
      <w:r w:rsidR="00FB4A5E" w:rsidRPr="00031FA5">
        <w:rPr>
          <w:rFonts w:ascii="Arial" w:hAnsi="Arial" w:cs="Arial"/>
          <w:i/>
          <w:sz w:val="20"/>
          <w:szCs w:val="20"/>
        </w:rPr>
        <w:t>Efektywność</w:t>
      </w:r>
      <w:r w:rsidR="0066709E">
        <w:rPr>
          <w:rFonts w:ascii="Arial" w:hAnsi="Arial" w:cs="Arial"/>
          <w:i/>
          <w:sz w:val="20"/>
          <w:szCs w:val="20"/>
        </w:rPr>
        <w:t xml:space="preserve"> </w:t>
      </w:r>
      <w:r w:rsidR="0066709E">
        <w:rPr>
          <w:rFonts w:ascii="Arial" w:hAnsi="Arial" w:cs="Arial"/>
          <w:i/>
          <w:sz w:val="20"/>
          <w:szCs w:val="20"/>
          <w:lang w:eastAsia="pl-PL"/>
        </w:rPr>
        <w:t xml:space="preserve">Liczba osób objętych wsparciem </w:t>
      </w:r>
      <w:r w:rsidR="002675AF" w:rsidRPr="00031FA5">
        <w:rPr>
          <w:rFonts w:ascii="Arial" w:hAnsi="Arial" w:cs="Arial"/>
          <w:sz w:val="20"/>
          <w:szCs w:val="20"/>
        </w:rPr>
        <w:t>należy</w:t>
      </w:r>
      <w:r w:rsidR="00E52D6B">
        <w:rPr>
          <w:rFonts w:ascii="Arial" w:hAnsi="Arial" w:cs="Arial"/>
          <w:sz w:val="20"/>
          <w:szCs w:val="20"/>
        </w:rPr>
        <w:t xml:space="preserve"> mierzyć</w:t>
      </w:r>
      <w:r w:rsidR="002675AF" w:rsidRPr="00031FA5">
        <w:rPr>
          <w:rFonts w:ascii="Arial" w:hAnsi="Arial" w:cs="Arial"/>
          <w:sz w:val="20"/>
          <w:szCs w:val="20"/>
        </w:rPr>
        <w:t xml:space="preserve"> za pomocą wskaźnika </w:t>
      </w:r>
      <w:r w:rsidR="00E52D6B">
        <w:rPr>
          <w:rFonts w:ascii="Arial" w:hAnsi="Arial" w:cs="Arial"/>
          <w:sz w:val="20"/>
          <w:szCs w:val="20"/>
        </w:rPr>
        <w:t xml:space="preserve">rezultatu </w:t>
      </w:r>
      <w:r w:rsidR="00E52D6B">
        <w:rPr>
          <w:rFonts w:ascii="Arial" w:hAnsi="Arial" w:cs="Arial"/>
          <w:i/>
          <w:sz w:val="20"/>
          <w:szCs w:val="20"/>
          <w:lang w:eastAsia="pl-PL"/>
        </w:rPr>
        <w:t>Liczba osób objętych wsparciem – usługami instytucji aktywizacji społeczno-zawodowej</w:t>
      </w:r>
      <w:r w:rsidR="00FB4A5E" w:rsidRPr="00031FA5">
        <w:rPr>
          <w:rFonts w:ascii="Arial" w:hAnsi="Arial" w:cs="Arial"/>
          <w:i/>
          <w:sz w:val="20"/>
          <w:szCs w:val="20"/>
          <w:lang w:eastAsia="pl-PL"/>
        </w:rPr>
        <w:t>.</w:t>
      </w:r>
    </w:p>
    <w:p w:rsidR="00810FBF" w:rsidRPr="00031FA5" w:rsidRDefault="00810FBF" w:rsidP="00810FBF">
      <w:pPr>
        <w:pStyle w:val="Akapitzlist"/>
        <w:numPr>
          <w:ilvl w:val="6"/>
          <w:numId w:val="185"/>
        </w:numPr>
        <w:tabs>
          <w:tab w:val="left" w:pos="709"/>
        </w:tabs>
        <w:spacing w:line="276" w:lineRule="auto"/>
        <w:ind w:left="782" w:hanging="357"/>
        <w:jc w:val="both"/>
        <w:rPr>
          <w:rFonts w:ascii="Arial" w:hAnsi="Arial" w:cs="Arial"/>
          <w:sz w:val="20"/>
          <w:szCs w:val="20"/>
        </w:rPr>
      </w:pPr>
      <w:r w:rsidRPr="00031FA5">
        <w:rPr>
          <w:rFonts w:ascii="Arial" w:hAnsi="Arial" w:cs="Arial"/>
          <w:sz w:val="20"/>
          <w:szCs w:val="20"/>
        </w:rPr>
        <w:t xml:space="preserve"> W ramach oceny merytorycznej II stopnia projekt może uzyskać łącznie 100 punktów.</w:t>
      </w:r>
    </w:p>
    <w:p w:rsidR="00810FBF" w:rsidRPr="00267D9D" w:rsidRDefault="00810FBF" w:rsidP="00810FBF">
      <w:pPr>
        <w:pStyle w:val="Akapitzlist"/>
        <w:numPr>
          <w:ilvl w:val="6"/>
          <w:numId w:val="185"/>
        </w:numPr>
        <w:tabs>
          <w:tab w:val="left" w:pos="709"/>
        </w:tabs>
        <w:spacing w:line="276" w:lineRule="auto"/>
        <w:ind w:left="782" w:hanging="357"/>
        <w:jc w:val="both"/>
        <w:rPr>
          <w:rFonts w:ascii="Arial" w:hAnsi="Arial" w:cs="Arial"/>
          <w:sz w:val="20"/>
          <w:szCs w:val="20"/>
        </w:rPr>
      </w:pPr>
      <w:r w:rsidRPr="00031FA5">
        <w:rPr>
          <w:rFonts w:ascii="Arial" w:hAnsi="Arial" w:cs="Arial"/>
          <w:sz w:val="20"/>
          <w:szCs w:val="20"/>
        </w:rPr>
        <w:t xml:space="preserve"> </w:t>
      </w:r>
      <w:r w:rsidR="002675AF" w:rsidRPr="00031FA5">
        <w:rPr>
          <w:rFonts w:ascii="Arial" w:hAnsi="Arial" w:cs="Arial"/>
          <w:sz w:val="20"/>
          <w:szCs w:val="20"/>
        </w:rPr>
        <w:t>Warunkiem uzyskania pozytywnej oceny jest</w:t>
      </w:r>
      <w:r w:rsidR="00FB4A5E" w:rsidRPr="00031FA5">
        <w:rPr>
          <w:rFonts w:ascii="Arial" w:hAnsi="Arial" w:cs="Arial"/>
          <w:sz w:val="20"/>
          <w:szCs w:val="20"/>
        </w:rPr>
        <w:t xml:space="preserve"> otrzymanie co najmniej 40</w:t>
      </w:r>
      <w:r w:rsidR="002675AF" w:rsidRPr="00031FA5">
        <w:rPr>
          <w:rFonts w:ascii="Arial" w:hAnsi="Arial" w:cs="Arial"/>
          <w:sz w:val="20"/>
          <w:szCs w:val="20"/>
        </w:rPr>
        <w:t>%</w:t>
      </w:r>
      <w:r w:rsidRPr="00031FA5">
        <w:rPr>
          <w:rFonts w:ascii="Arial" w:hAnsi="Arial" w:cs="Arial"/>
          <w:sz w:val="20"/>
          <w:szCs w:val="20"/>
        </w:rPr>
        <w:t xml:space="preserve"> maksymalnej</w:t>
      </w:r>
      <w:r w:rsidRPr="00202CB7">
        <w:rPr>
          <w:rFonts w:ascii="Arial" w:hAnsi="Arial" w:cs="Arial"/>
          <w:sz w:val="20"/>
          <w:szCs w:val="20"/>
        </w:rPr>
        <w:t xml:space="preserve"> łącznej liczby punktów spośród punktów możliwych do przyznania.</w:t>
      </w:r>
    </w:p>
    <w:p w:rsidR="00810FBF" w:rsidRPr="00202CB7" w:rsidRDefault="00810FBF" w:rsidP="00810FBF">
      <w:pPr>
        <w:pStyle w:val="Akapitzlist"/>
        <w:numPr>
          <w:ilvl w:val="6"/>
          <w:numId w:val="185"/>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W ramach oceny merytorycznej II stopnia nie przewiduje się możliwości uzupełnienia lub</w:t>
      </w:r>
      <w:r w:rsidR="00233001">
        <w:rPr>
          <w:rFonts w:ascii="Arial" w:hAnsi="Arial" w:cs="Arial"/>
          <w:sz w:val="20"/>
          <w:szCs w:val="20"/>
        </w:rPr>
        <w:t> </w:t>
      </w:r>
      <w:r w:rsidRPr="00202CB7">
        <w:rPr>
          <w:rFonts w:ascii="Arial" w:hAnsi="Arial" w:cs="Arial"/>
          <w:sz w:val="20"/>
          <w:szCs w:val="20"/>
        </w:rPr>
        <w:t xml:space="preserve">poprawy dokumentacji aplikacyjnej. Jednakże IZ RPO WZ ma możliwość żądania dodatkowych wyjaśnień ze strony wnioskodawcy. </w:t>
      </w:r>
    </w:p>
    <w:p w:rsidR="00810FBF" w:rsidRDefault="00810FBF" w:rsidP="00810FBF">
      <w:pPr>
        <w:pStyle w:val="Akapitzlist"/>
        <w:numPr>
          <w:ilvl w:val="6"/>
          <w:numId w:val="185"/>
        </w:numPr>
        <w:spacing w:line="276" w:lineRule="auto"/>
        <w:ind w:left="782" w:hanging="357"/>
        <w:jc w:val="both"/>
        <w:rPr>
          <w:rFonts w:ascii="Arial" w:hAnsi="Arial" w:cs="Arial"/>
          <w:sz w:val="20"/>
          <w:szCs w:val="20"/>
        </w:rPr>
      </w:pPr>
      <w:r w:rsidRPr="00202CB7">
        <w:rPr>
          <w:rFonts w:ascii="Arial" w:hAnsi="Arial" w:cs="Arial"/>
          <w:sz w:val="20"/>
          <w:szCs w:val="20"/>
        </w:rPr>
        <w:t>Ocenę kryterium stanowi średnia arytmetyczna punktów przyznanych przez poszczególnych członków KOP w ramach kryterium.</w:t>
      </w:r>
    </w:p>
    <w:p w:rsidR="00810FBF" w:rsidRPr="000620E5" w:rsidRDefault="00810FBF" w:rsidP="00810FBF">
      <w:pPr>
        <w:pStyle w:val="Akapitzlist"/>
        <w:numPr>
          <w:ilvl w:val="6"/>
          <w:numId w:val="185"/>
        </w:numPr>
        <w:spacing w:line="276" w:lineRule="auto"/>
        <w:ind w:left="782" w:hanging="357"/>
        <w:jc w:val="both"/>
        <w:rPr>
          <w:rFonts w:ascii="Arial" w:hAnsi="Arial" w:cs="Arial"/>
          <w:sz w:val="20"/>
          <w:szCs w:val="20"/>
        </w:rPr>
      </w:pPr>
      <w:r w:rsidRPr="009425E2">
        <w:rPr>
          <w:rFonts w:ascii="Arial" w:hAnsi="Arial" w:cs="Arial"/>
          <w:sz w:val="20"/>
          <w:szCs w:val="20"/>
        </w:rPr>
        <w:t>W wyniku przeprowadzenia oceny merytorycznej II stopnia tworzone są listy projektów, które spełniły kryteria wyboru projektów</w:t>
      </w:r>
      <w:r>
        <w:rPr>
          <w:rFonts w:ascii="Arial" w:hAnsi="Arial" w:cs="Arial"/>
          <w:sz w:val="20"/>
          <w:szCs w:val="20"/>
        </w:rPr>
        <w:t xml:space="preserve"> i</w:t>
      </w:r>
      <w:r w:rsidRPr="009425E2">
        <w:rPr>
          <w:rFonts w:ascii="Arial" w:hAnsi="Arial" w:cs="Arial"/>
          <w:sz w:val="20"/>
          <w:szCs w:val="20"/>
        </w:rPr>
        <w:t xml:space="preserve"> uzyskały wymaganą liczbę punktów </w:t>
      </w:r>
      <w:r>
        <w:rPr>
          <w:rFonts w:ascii="Arial" w:hAnsi="Arial" w:cs="Arial"/>
          <w:sz w:val="20"/>
          <w:szCs w:val="20"/>
        </w:rPr>
        <w:t>(</w:t>
      </w:r>
      <w:r w:rsidRPr="009425E2">
        <w:rPr>
          <w:rFonts w:ascii="Arial" w:hAnsi="Arial" w:cs="Arial"/>
          <w:sz w:val="20"/>
          <w:szCs w:val="20"/>
        </w:rPr>
        <w:t xml:space="preserve">listy rankingowe) oraz listy projektów, które nie uzyskały wymaganej liczby punktów lub nie spełniły kryteriów wyboru projektów. Kolejność projektów na ww. listach uzależniona jest od liczby punktów uzyskanych przez projekt. </w:t>
      </w:r>
    </w:p>
    <w:p w:rsidR="002675AF" w:rsidRPr="00031FA5" w:rsidRDefault="00810FBF" w:rsidP="002675AF">
      <w:pPr>
        <w:pStyle w:val="Akapitzlist"/>
        <w:numPr>
          <w:ilvl w:val="6"/>
          <w:numId w:val="185"/>
        </w:numPr>
        <w:tabs>
          <w:tab w:val="left" w:pos="709"/>
        </w:tabs>
        <w:spacing w:line="276" w:lineRule="auto"/>
        <w:ind w:left="782" w:hanging="357"/>
        <w:jc w:val="both"/>
        <w:rPr>
          <w:rFonts w:ascii="Arial" w:hAnsi="Arial" w:cs="Arial"/>
          <w:sz w:val="20"/>
          <w:szCs w:val="20"/>
        </w:rPr>
      </w:pPr>
      <w:r w:rsidRPr="00FB4A5E">
        <w:rPr>
          <w:rFonts w:ascii="Arial" w:hAnsi="Arial" w:cs="Arial"/>
          <w:sz w:val="20"/>
          <w:szCs w:val="20"/>
        </w:rPr>
        <w:t xml:space="preserve">W przypadku, gdy projekty umieszczone na listach rankingowych otrzymały jednakową liczbę punktów, a suma wnioskowanego w ramach tych projektów dofinansowania przekracza pozostałą dla konkursu alokację, projekty te zostaną sklasyfikowane w oparciu o najwyższą wartość punktów przyznanych w ramach oceny kryterium </w:t>
      </w:r>
      <w:r w:rsidRPr="00FB4A5E">
        <w:rPr>
          <w:rFonts w:ascii="Arial" w:hAnsi="Arial" w:cs="Arial"/>
          <w:i/>
          <w:sz w:val="20"/>
          <w:szCs w:val="20"/>
        </w:rPr>
        <w:t>Efektywność</w:t>
      </w:r>
      <w:r w:rsidRPr="00FB4A5E">
        <w:rPr>
          <w:rFonts w:ascii="Arial" w:hAnsi="Arial" w:cs="Arial"/>
          <w:sz w:val="20"/>
          <w:szCs w:val="20"/>
        </w:rPr>
        <w:t xml:space="preserve">. W przypadku kiedy w ramach oceny ww. kryterium projekty będą nadal posiadały jednakową liczbę punktów zostaną sklasyfikowane kolejno w ramach największej wartości zakładanego </w:t>
      </w:r>
      <w:r w:rsidR="002675AF" w:rsidRPr="00031FA5">
        <w:rPr>
          <w:rFonts w:ascii="Arial" w:hAnsi="Arial" w:cs="Arial"/>
          <w:sz w:val="20"/>
          <w:szCs w:val="20"/>
        </w:rPr>
        <w:t xml:space="preserve">do osiągnięcia wskaźnika </w:t>
      </w:r>
      <w:r w:rsidR="00B10D14">
        <w:rPr>
          <w:rFonts w:ascii="Arial" w:hAnsi="Arial" w:cs="Arial"/>
          <w:sz w:val="20"/>
          <w:szCs w:val="20"/>
        </w:rPr>
        <w:t>rezultatu</w:t>
      </w:r>
      <w:r w:rsidR="002675AF" w:rsidRPr="00031FA5">
        <w:rPr>
          <w:rFonts w:ascii="Arial" w:hAnsi="Arial" w:cs="Arial"/>
          <w:sz w:val="20"/>
          <w:szCs w:val="20"/>
        </w:rPr>
        <w:t xml:space="preserve"> pn.</w:t>
      </w:r>
      <w:r w:rsidR="00FB4A5E" w:rsidRPr="00031FA5">
        <w:rPr>
          <w:rFonts w:ascii="Arial" w:hAnsi="Arial" w:cs="Arial"/>
          <w:i/>
          <w:sz w:val="20"/>
          <w:szCs w:val="20"/>
          <w:lang w:eastAsia="pl-PL"/>
        </w:rPr>
        <w:t xml:space="preserve"> </w:t>
      </w:r>
      <w:r w:rsidR="0066709E">
        <w:rPr>
          <w:rFonts w:ascii="Arial" w:hAnsi="Arial" w:cs="Arial"/>
          <w:i/>
          <w:sz w:val="20"/>
          <w:szCs w:val="20"/>
          <w:lang w:eastAsia="pl-PL"/>
        </w:rPr>
        <w:t>Liczba osób objętych wsparciem – usługami instytucji aktywizacji społeczno-zawodowej</w:t>
      </w:r>
      <w:r w:rsidRPr="00031FA5">
        <w:rPr>
          <w:rFonts w:ascii="Arial" w:hAnsi="Arial" w:cs="Arial"/>
          <w:sz w:val="20"/>
          <w:szCs w:val="20"/>
        </w:rPr>
        <w:t xml:space="preserve"> stanowiącego podstawę do obliczeń w ramach kryterium efektywność.</w:t>
      </w:r>
    </w:p>
    <w:p w:rsidR="00810FBF" w:rsidRPr="00804757" w:rsidRDefault="00810FBF" w:rsidP="00810FBF">
      <w:pPr>
        <w:pStyle w:val="Akapitzlist"/>
        <w:numPr>
          <w:ilvl w:val="6"/>
          <w:numId w:val="185"/>
        </w:numPr>
        <w:spacing w:line="276" w:lineRule="auto"/>
        <w:ind w:left="782" w:hanging="357"/>
        <w:jc w:val="both"/>
        <w:rPr>
          <w:rFonts w:ascii="Arial" w:hAnsi="Arial" w:cs="Arial"/>
          <w:sz w:val="20"/>
          <w:szCs w:val="20"/>
        </w:rPr>
      </w:pPr>
      <w:r w:rsidRPr="00804757">
        <w:rPr>
          <w:rFonts w:ascii="Arial" w:hAnsi="Arial" w:cs="Arial"/>
          <w:sz w:val="20"/>
          <w:szCs w:val="20"/>
        </w:rPr>
        <w:t>W sytuacji, gdy ze względu na kwotę przeznaczoną na dofinansowanie projektów nie jest możliwe objęcie wsparciem wszystkich pozytywnie zweryfikowanych projektów, do</w:t>
      </w:r>
      <w:r w:rsidR="00233001">
        <w:rPr>
          <w:rFonts w:ascii="Arial" w:hAnsi="Arial" w:cs="Arial"/>
          <w:sz w:val="20"/>
          <w:szCs w:val="20"/>
        </w:rPr>
        <w:t> </w:t>
      </w:r>
      <w:r w:rsidRPr="00804757">
        <w:rPr>
          <w:rFonts w:ascii="Arial" w:hAnsi="Arial" w:cs="Arial"/>
          <w:sz w:val="20"/>
          <w:szCs w:val="20"/>
        </w:rPr>
        <w:t>dofinansowania rekomendowane są projekty z list rankingow</w:t>
      </w:r>
      <w:r>
        <w:rPr>
          <w:rFonts w:ascii="Arial" w:hAnsi="Arial" w:cs="Arial"/>
          <w:sz w:val="20"/>
          <w:szCs w:val="20"/>
        </w:rPr>
        <w:t>ych</w:t>
      </w:r>
      <w:r w:rsidRPr="00804757">
        <w:rPr>
          <w:rFonts w:ascii="Arial" w:hAnsi="Arial" w:cs="Arial"/>
          <w:sz w:val="20"/>
          <w:szCs w:val="20"/>
        </w:rPr>
        <w:t xml:space="preserve"> z największą liczbą punktów, do wyczerpania alokacji dostępnej w ramach konkursu</w:t>
      </w:r>
      <w:r>
        <w:rPr>
          <w:rFonts w:ascii="Arial" w:hAnsi="Arial" w:cs="Arial"/>
          <w:sz w:val="20"/>
          <w:szCs w:val="20"/>
        </w:rPr>
        <w:t>.</w:t>
      </w:r>
    </w:p>
    <w:p w:rsidR="002675AF" w:rsidRDefault="002675AF" w:rsidP="002675AF"/>
    <w:p w:rsidR="00D577AC" w:rsidRPr="00CA03EA" w:rsidRDefault="00D577AC" w:rsidP="00D577AC">
      <w:pPr>
        <w:spacing w:line="276" w:lineRule="auto"/>
        <w:ind w:left="709"/>
        <w:jc w:val="both"/>
        <w:rPr>
          <w:rFonts w:ascii="Arial" w:hAnsi="Arial" w:cs="Arial"/>
          <w:bCs/>
          <w:sz w:val="20"/>
          <w:szCs w:val="20"/>
        </w:rPr>
      </w:pPr>
    </w:p>
    <w:p w:rsidR="00DA5BCB" w:rsidRPr="00CA03EA" w:rsidRDefault="002675AF" w:rsidP="00FE20E7">
      <w:pPr>
        <w:pStyle w:val="Nagwek2"/>
        <w:numPr>
          <w:ilvl w:val="2"/>
          <w:numId w:val="79"/>
        </w:numPr>
        <w:rPr>
          <w:rFonts w:cs="Arial"/>
          <w:szCs w:val="20"/>
        </w:rPr>
      </w:pPr>
      <w:bookmarkStart w:id="91" w:name="_Toc444153518"/>
      <w:bookmarkStart w:id="92" w:name="_Toc500400157"/>
      <w:r w:rsidRPr="00B10D14">
        <w:rPr>
          <w:rFonts w:cs="Arial"/>
          <w:szCs w:val="20"/>
        </w:rPr>
        <w:t>Ocena strategiczna</w:t>
      </w:r>
      <w:bookmarkEnd w:id="91"/>
      <w:bookmarkEnd w:id="92"/>
    </w:p>
    <w:p w:rsidR="00810FBF" w:rsidRPr="00FB4A5E" w:rsidRDefault="00A36501" w:rsidP="00810FBF">
      <w:pPr>
        <w:pStyle w:val="Akapitzlist"/>
        <w:numPr>
          <w:ilvl w:val="3"/>
          <w:numId w:val="62"/>
        </w:numPr>
        <w:spacing w:line="276" w:lineRule="auto"/>
        <w:ind w:left="709" w:hanging="425"/>
        <w:jc w:val="both"/>
        <w:rPr>
          <w:rFonts w:ascii="Arial" w:hAnsi="Arial" w:cs="Arial"/>
          <w:sz w:val="20"/>
          <w:szCs w:val="20"/>
        </w:rPr>
      </w:pPr>
      <w:r w:rsidRPr="00FB4A5E">
        <w:rPr>
          <w:rFonts w:ascii="Arial" w:hAnsi="Arial" w:cs="Arial"/>
          <w:sz w:val="20"/>
          <w:szCs w:val="20"/>
        </w:rPr>
        <w:t xml:space="preserve">Celem oceny strategicznej jest wyselekcjonowanie projektów, które w największym stopniu wpłyną na realizację polityki rozwojowej wynikającej ze </w:t>
      </w:r>
      <w:r w:rsidR="00F811D7">
        <w:rPr>
          <w:rFonts w:ascii="Arial" w:hAnsi="Arial" w:cs="Arial"/>
          <w:sz w:val="20"/>
          <w:szCs w:val="20"/>
        </w:rPr>
        <w:t xml:space="preserve">Strategii Rozwoju Województwa Zachodniopomorskiego, Planu Zagospodarowania Przestrzennego WZ, </w:t>
      </w:r>
      <w:proofErr w:type="spellStart"/>
      <w:r w:rsidR="00F811D7">
        <w:rPr>
          <w:rFonts w:ascii="Arial" w:hAnsi="Arial" w:cs="Arial"/>
          <w:sz w:val="20"/>
          <w:szCs w:val="20"/>
        </w:rPr>
        <w:t>wojwódzkich</w:t>
      </w:r>
      <w:proofErr w:type="spellEnd"/>
      <w:r w:rsidR="00F811D7">
        <w:rPr>
          <w:rFonts w:ascii="Arial" w:hAnsi="Arial" w:cs="Arial"/>
          <w:sz w:val="20"/>
          <w:szCs w:val="20"/>
        </w:rPr>
        <w:t xml:space="preserve"> strategii i programów sektorowych oraz krajowych dokumentów strategicznych, w tym w szczególności Krajowej Strategii Rozwoju Regionalnego. </w:t>
      </w:r>
    </w:p>
    <w:p w:rsidR="00810FBF" w:rsidRPr="00CA03EA" w:rsidRDefault="00810FBF" w:rsidP="00810FB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Zarząd Województwa może podjąć decyzję o odstąpieniu od przeprowadzenia oceny strategicznej. </w:t>
      </w:r>
    </w:p>
    <w:p w:rsidR="00810FBF" w:rsidRPr="00CA03EA" w:rsidRDefault="00810FBF" w:rsidP="00810FB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Kryterium oceny strategicznej opisane zostało w załączniku nr 2a do niniejszego regulaminu.</w:t>
      </w:r>
    </w:p>
    <w:p w:rsidR="00810FBF" w:rsidRPr="00CA03EA" w:rsidRDefault="00810FBF" w:rsidP="00810FB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Ocenie strategicznej podlegają projekty pozytywnie ocenione w poprzedni</w:t>
      </w:r>
      <w:r w:rsidR="00DF0F57">
        <w:rPr>
          <w:rFonts w:ascii="Arial" w:hAnsi="Arial" w:cs="Arial"/>
          <w:sz w:val="20"/>
          <w:szCs w:val="20"/>
        </w:rPr>
        <w:t>m etapie</w:t>
      </w:r>
      <w:r w:rsidRPr="00CA03EA">
        <w:rPr>
          <w:rFonts w:ascii="Arial" w:hAnsi="Arial" w:cs="Arial"/>
          <w:sz w:val="20"/>
          <w:szCs w:val="20"/>
        </w:rPr>
        <w:t xml:space="preserve"> oceny,</w:t>
      </w:r>
      <w:r w:rsidRPr="00CA03EA">
        <w:rPr>
          <w:rFonts w:ascii="Arial" w:hAnsi="Arial" w:cs="Arial"/>
          <w:sz w:val="20"/>
          <w:szCs w:val="20"/>
        </w:rPr>
        <w:br/>
        <w:t xml:space="preserve">a więc takie które uzyskały minimalną wymaganą liczbę punktów. </w:t>
      </w:r>
    </w:p>
    <w:p w:rsidR="00810FBF" w:rsidRPr="00CA03EA" w:rsidRDefault="00810FBF" w:rsidP="00810FB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Projekty które zostaną ocenione jako spełniające kryterium właściwe dla oceny strategicznej uzyskują 20% premię w stosunku do punktacji z oceny merytorycznej II stopnia. Oznacza to, </w:t>
      </w:r>
      <w:r w:rsidRPr="00CA03EA">
        <w:rPr>
          <w:rFonts w:ascii="Arial" w:hAnsi="Arial" w:cs="Arial"/>
          <w:sz w:val="20"/>
          <w:szCs w:val="20"/>
        </w:rPr>
        <w:lastRenderedPageBreak/>
        <w:t xml:space="preserve">że do punktacji, którą uzyskały te projekty na ocenie merytorycznej II stopnia zostanie dodana liczba punktów odpowiadająca 20% punktów uzyskanych na tej ocenie. </w:t>
      </w:r>
    </w:p>
    <w:p w:rsidR="00810FBF" w:rsidRPr="00CA03EA" w:rsidRDefault="00810FBF" w:rsidP="00810FB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Do wszystkich wyliczeń stosuje się zaokrąglenia matematyczne, przedstawiając </w:t>
      </w:r>
      <w:r w:rsidRPr="00CA03EA">
        <w:rPr>
          <w:rFonts w:ascii="Arial" w:hAnsi="Arial" w:cs="Arial"/>
          <w:sz w:val="20"/>
          <w:szCs w:val="20"/>
        </w:rPr>
        <w:br/>
        <w:t xml:space="preserve">je z dokładnością do 2 miejsc po przecinku. </w:t>
      </w:r>
    </w:p>
    <w:p w:rsidR="00810FBF" w:rsidRPr="00CA03EA" w:rsidRDefault="00810FBF" w:rsidP="00810FB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Punktację końcową danego projektu stanowi wynik oceny merytorycznej II stopnia oraz oceny strategicznej jeśli została przeprowadzona. </w:t>
      </w:r>
    </w:p>
    <w:p w:rsidR="00810FBF" w:rsidRPr="00CA03EA" w:rsidRDefault="00810FBF" w:rsidP="00810FB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Podczas oceny strategicznej nie przewiduje się możliwości uzupełnienia lub poprawy dokumentacji aplikacyjnej. </w:t>
      </w:r>
    </w:p>
    <w:p w:rsidR="00810FBF" w:rsidRPr="00CA03EA" w:rsidRDefault="00810FBF" w:rsidP="00810FB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W wyniku przeprowadzenia oceny strategicznej tworzon</w:t>
      </w:r>
      <w:r>
        <w:rPr>
          <w:rFonts w:ascii="Arial" w:hAnsi="Arial" w:cs="Arial"/>
          <w:sz w:val="20"/>
          <w:szCs w:val="20"/>
        </w:rPr>
        <w:t>a</w:t>
      </w:r>
      <w:r w:rsidRPr="00CA03EA">
        <w:rPr>
          <w:rFonts w:ascii="Arial" w:hAnsi="Arial" w:cs="Arial"/>
          <w:sz w:val="20"/>
          <w:szCs w:val="20"/>
        </w:rPr>
        <w:t xml:space="preserve"> </w:t>
      </w:r>
      <w:r>
        <w:rPr>
          <w:rFonts w:ascii="Arial" w:hAnsi="Arial" w:cs="Arial"/>
          <w:sz w:val="20"/>
          <w:szCs w:val="20"/>
        </w:rPr>
        <w:t>jest</w:t>
      </w:r>
      <w:r w:rsidRPr="00CA03EA">
        <w:rPr>
          <w:rFonts w:ascii="Arial" w:hAnsi="Arial" w:cs="Arial"/>
          <w:sz w:val="20"/>
          <w:szCs w:val="20"/>
        </w:rPr>
        <w:t xml:space="preserve"> list</w:t>
      </w:r>
      <w:r>
        <w:rPr>
          <w:rFonts w:ascii="Arial" w:hAnsi="Arial" w:cs="Arial"/>
          <w:sz w:val="20"/>
          <w:szCs w:val="20"/>
        </w:rPr>
        <w:t>a</w:t>
      </w:r>
      <w:r w:rsidRPr="00CA03EA">
        <w:rPr>
          <w:rFonts w:ascii="Arial" w:hAnsi="Arial" w:cs="Arial"/>
          <w:sz w:val="20"/>
          <w:szCs w:val="20"/>
        </w:rPr>
        <w:t xml:space="preserve"> projektów (list</w:t>
      </w:r>
      <w:r>
        <w:rPr>
          <w:rFonts w:ascii="Arial" w:hAnsi="Arial" w:cs="Arial"/>
          <w:sz w:val="20"/>
          <w:szCs w:val="20"/>
        </w:rPr>
        <w:t>a</w:t>
      </w:r>
      <w:r w:rsidRPr="00CA03EA">
        <w:rPr>
          <w:rFonts w:ascii="Arial" w:hAnsi="Arial" w:cs="Arial"/>
          <w:sz w:val="20"/>
          <w:szCs w:val="20"/>
        </w:rPr>
        <w:t xml:space="preserve"> rankingow</w:t>
      </w:r>
      <w:r>
        <w:rPr>
          <w:rFonts w:ascii="Arial" w:hAnsi="Arial" w:cs="Arial"/>
          <w:sz w:val="20"/>
          <w:szCs w:val="20"/>
        </w:rPr>
        <w:t>a</w:t>
      </w:r>
      <w:r w:rsidRPr="00CA03EA">
        <w:rPr>
          <w:rFonts w:ascii="Arial" w:hAnsi="Arial" w:cs="Arial"/>
          <w:sz w:val="20"/>
          <w:szCs w:val="20"/>
        </w:rPr>
        <w:t>). Kolejność projektów na ww. li</w:t>
      </w:r>
      <w:r>
        <w:rPr>
          <w:rFonts w:ascii="Arial" w:hAnsi="Arial" w:cs="Arial"/>
          <w:sz w:val="20"/>
          <w:szCs w:val="20"/>
        </w:rPr>
        <w:t>ście</w:t>
      </w:r>
      <w:r w:rsidRPr="00CA03EA">
        <w:rPr>
          <w:rFonts w:ascii="Arial" w:hAnsi="Arial" w:cs="Arial"/>
          <w:sz w:val="20"/>
          <w:szCs w:val="20"/>
        </w:rPr>
        <w:t xml:space="preserve"> uzależniona jest od liczby punktów uzyskanych przez projekt. </w:t>
      </w:r>
    </w:p>
    <w:p w:rsidR="00810FBF" w:rsidRPr="00CA03EA" w:rsidRDefault="00810FBF" w:rsidP="00810FB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W przypadku, gdy projekty umieszczone na listach rankingowych otrzymały jednakową liczbę punktów, a suma wnioskowanego w ramach tych projektów dofinansowania przekracza pozostałą dla danego typu projektu alokację, projekty zostają sklasyfikowane w oparciu </w:t>
      </w:r>
      <w:r w:rsidRPr="00CA03EA">
        <w:rPr>
          <w:rFonts w:ascii="Arial" w:hAnsi="Arial" w:cs="Arial"/>
          <w:sz w:val="20"/>
          <w:szCs w:val="20"/>
        </w:rPr>
        <w:br/>
        <w:t>o najwyższą wartość punktów przyznanych w ramach oceny kryterium Efektywność</w:t>
      </w:r>
      <w:r w:rsidRPr="00CA03EA">
        <w:rPr>
          <w:rStyle w:val="Odwoaniedokomentarza"/>
          <w:rFonts w:cs="Arial"/>
        </w:rPr>
        <w:t> </w:t>
      </w:r>
      <w:r w:rsidRPr="00CA03EA">
        <w:rPr>
          <w:rFonts w:ascii="Arial" w:hAnsi="Arial" w:cs="Arial"/>
          <w:sz w:val="20"/>
          <w:szCs w:val="20"/>
        </w:rPr>
        <w:t xml:space="preserve"> dotyczącego danego typu projektu.</w:t>
      </w:r>
    </w:p>
    <w:p w:rsidR="00810FBF" w:rsidRPr="00CA03EA" w:rsidRDefault="00810FBF" w:rsidP="00810FBF">
      <w:pPr>
        <w:pStyle w:val="Akapitzlist"/>
        <w:numPr>
          <w:ilvl w:val="3"/>
          <w:numId w:val="62"/>
        </w:numPr>
        <w:spacing w:line="276" w:lineRule="auto"/>
        <w:ind w:left="709" w:hanging="425"/>
        <w:jc w:val="both"/>
        <w:rPr>
          <w:rFonts w:ascii="Arial" w:hAnsi="Arial" w:cs="Arial"/>
          <w:sz w:val="20"/>
          <w:szCs w:val="20"/>
        </w:rPr>
      </w:pPr>
      <w:r w:rsidRPr="00CA03EA">
        <w:rPr>
          <w:rFonts w:ascii="Arial" w:hAnsi="Arial" w:cs="Arial"/>
          <w:sz w:val="20"/>
          <w:szCs w:val="20"/>
        </w:rPr>
        <w:t xml:space="preserve">W sytuacji gdy ze względu na kwotę przeznaczoną na dofinansowanie projektów w konkursie nie jest możliwe objęcie wsparciem wszystkich pozytywnie zweryfikowanych projektów, </w:t>
      </w:r>
      <w:r w:rsidRPr="00CA03EA">
        <w:rPr>
          <w:rFonts w:ascii="Arial" w:hAnsi="Arial" w:cs="Arial"/>
          <w:sz w:val="20"/>
          <w:szCs w:val="20"/>
        </w:rPr>
        <w:br/>
        <w:t>do dofinansowania rekomendowane są projekty z danej listy rankingowej z największą liczbą punktów, do wyczerpania alokacji dostępnej w ramach konkursu. Pozostałe projekty tworzą listę rezerwową.</w:t>
      </w:r>
    </w:p>
    <w:p w:rsidR="00DA5BCB" w:rsidRPr="00CA03EA" w:rsidRDefault="00DA5BCB" w:rsidP="006118BF">
      <w:pPr>
        <w:rPr>
          <w:rFonts w:ascii="Arial" w:hAnsi="Arial" w:cs="Arial"/>
          <w:b/>
          <w:bCs/>
          <w:sz w:val="20"/>
          <w:szCs w:val="20"/>
        </w:rPr>
      </w:pPr>
    </w:p>
    <w:p w:rsidR="002675AF" w:rsidRDefault="00DA5BCB" w:rsidP="002675AF">
      <w:pPr>
        <w:pStyle w:val="Nagwek2"/>
        <w:numPr>
          <w:ilvl w:val="1"/>
          <w:numId w:val="180"/>
        </w:numPr>
        <w:rPr>
          <w:rFonts w:cs="Arial"/>
          <w:szCs w:val="20"/>
        </w:rPr>
      </w:pPr>
      <w:bookmarkStart w:id="93" w:name="_Toc444153519"/>
      <w:bookmarkStart w:id="94" w:name="_Toc500400158"/>
      <w:r w:rsidRPr="00CA03EA">
        <w:rPr>
          <w:rFonts w:cs="Arial"/>
          <w:szCs w:val="20"/>
        </w:rPr>
        <w:t>Informacja o wynikach oceny</w:t>
      </w:r>
      <w:bookmarkEnd w:id="93"/>
      <w:bookmarkEnd w:id="94"/>
    </w:p>
    <w:p w:rsidR="00810FBF" w:rsidRPr="00202CB7" w:rsidRDefault="00810FBF" w:rsidP="00810FBF">
      <w:pPr>
        <w:pStyle w:val="Akapitzlist"/>
        <w:numPr>
          <w:ilvl w:val="6"/>
          <w:numId w:val="186"/>
        </w:numPr>
        <w:tabs>
          <w:tab w:val="left" w:pos="709"/>
        </w:tabs>
        <w:spacing w:line="276" w:lineRule="auto"/>
        <w:ind w:left="782" w:hanging="357"/>
        <w:jc w:val="both"/>
        <w:rPr>
          <w:rFonts w:ascii="Arial" w:hAnsi="Arial" w:cs="Arial"/>
          <w:sz w:val="20"/>
          <w:szCs w:val="20"/>
        </w:rPr>
      </w:pPr>
      <w:r w:rsidRPr="00202CB7">
        <w:rPr>
          <w:rFonts w:ascii="Arial" w:hAnsi="Arial" w:cs="Arial"/>
          <w:sz w:val="20"/>
          <w:szCs w:val="20"/>
        </w:rPr>
        <w:t>Po zakończeniu oceny danego projektu IZ RPO WZ przekazuje niezwłocznie wnioskodawcy pisemną informację, która zawiera co najmniej wyniki oceny jego projektu wraz</w:t>
      </w:r>
      <w:r w:rsidRPr="00202CB7">
        <w:rPr>
          <w:rFonts w:ascii="Arial" w:hAnsi="Arial" w:cs="Arial"/>
          <w:sz w:val="20"/>
          <w:szCs w:val="20"/>
        </w:rPr>
        <w:br/>
        <w:t>z uzasadnieniem oceny i podaniem punktacji otrzymanej przez projekt lub informacji</w:t>
      </w:r>
      <w:r w:rsidRPr="00202CB7">
        <w:rPr>
          <w:rFonts w:ascii="Arial" w:hAnsi="Arial" w:cs="Arial"/>
          <w:sz w:val="20"/>
          <w:szCs w:val="20"/>
        </w:rPr>
        <w:br/>
        <w:t xml:space="preserve">o spełnieniu albo niespełnieniu kryteriów. </w:t>
      </w:r>
    </w:p>
    <w:p w:rsidR="00810FBF" w:rsidRPr="00202CB7" w:rsidRDefault="00810FBF" w:rsidP="00810FBF">
      <w:pPr>
        <w:pStyle w:val="Akapitzlist"/>
        <w:numPr>
          <w:ilvl w:val="6"/>
          <w:numId w:val="186"/>
        </w:numPr>
        <w:spacing w:line="276" w:lineRule="auto"/>
        <w:ind w:left="782" w:hanging="357"/>
        <w:jc w:val="both"/>
        <w:rPr>
          <w:rFonts w:ascii="Arial" w:hAnsi="Arial" w:cs="Arial"/>
          <w:sz w:val="20"/>
          <w:szCs w:val="20"/>
        </w:rPr>
      </w:pPr>
      <w:r w:rsidRPr="00202CB7">
        <w:rPr>
          <w:rFonts w:ascii="Arial" w:hAnsi="Arial" w:cs="Arial"/>
          <w:bCs/>
          <w:sz w:val="20"/>
          <w:szCs w:val="20"/>
        </w:rPr>
        <w:t>Informacja o negatywnym wyniku oceny zawiera pouczenie o przysługującym środku odwoławczym i nie stanowi decyzji w rozumieniu ustawy KPA.</w:t>
      </w:r>
    </w:p>
    <w:p w:rsidR="00810FBF" w:rsidRPr="00202CB7" w:rsidRDefault="00810FBF" w:rsidP="00810FBF">
      <w:pPr>
        <w:pStyle w:val="Akapitzlist"/>
        <w:numPr>
          <w:ilvl w:val="6"/>
          <w:numId w:val="18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 xml:space="preserve">Przez zakończenie oceny projektu należy rozumieć sytuację, w której: </w:t>
      </w:r>
    </w:p>
    <w:p w:rsidR="00810FBF" w:rsidRPr="00202CB7" w:rsidRDefault="00810FBF" w:rsidP="00810FBF">
      <w:pPr>
        <w:pStyle w:val="Akapitzlist"/>
        <w:numPr>
          <w:ilvl w:val="0"/>
          <w:numId w:val="90"/>
        </w:numPr>
        <w:tabs>
          <w:tab w:val="left" w:pos="993"/>
        </w:tabs>
        <w:spacing w:line="276" w:lineRule="auto"/>
        <w:ind w:left="1208" w:hanging="357"/>
        <w:jc w:val="both"/>
        <w:rPr>
          <w:rFonts w:ascii="Arial" w:hAnsi="Arial" w:cs="Arial"/>
          <w:sz w:val="20"/>
          <w:szCs w:val="20"/>
        </w:rPr>
      </w:pPr>
      <w:r w:rsidRPr="00202CB7">
        <w:rPr>
          <w:rFonts w:ascii="Arial" w:hAnsi="Arial" w:cs="Arial"/>
          <w:sz w:val="20"/>
          <w:szCs w:val="20"/>
        </w:rPr>
        <w:t xml:space="preserve">projekt został pozytywnie oceniony oraz został wybrany do dofinansowania, </w:t>
      </w:r>
    </w:p>
    <w:p w:rsidR="00810FBF" w:rsidRPr="00202CB7" w:rsidRDefault="00810FBF" w:rsidP="00810FBF">
      <w:pPr>
        <w:pStyle w:val="Akapitzlist"/>
        <w:numPr>
          <w:ilvl w:val="0"/>
          <w:numId w:val="90"/>
        </w:numPr>
        <w:tabs>
          <w:tab w:val="left" w:pos="993"/>
        </w:tabs>
        <w:spacing w:line="276" w:lineRule="auto"/>
        <w:ind w:left="1208" w:hanging="357"/>
        <w:jc w:val="both"/>
        <w:rPr>
          <w:rFonts w:ascii="Arial" w:hAnsi="Arial" w:cs="Arial"/>
          <w:sz w:val="20"/>
          <w:szCs w:val="20"/>
        </w:rPr>
      </w:pPr>
      <w:r w:rsidRPr="00202CB7">
        <w:rPr>
          <w:rFonts w:ascii="Arial" w:hAnsi="Arial" w:cs="Arial"/>
          <w:sz w:val="20"/>
          <w:szCs w:val="20"/>
        </w:rPr>
        <w:t xml:space="preserve">projekt został negatywnie oceniony w rozumieniu art. 53 ust. 2 ustawy wdrożeniowej. </w:t>
      </w:r>
    </w:p>
    <w:p w:rsidR="00810FBF" w:rsidRPr="00202CB7" w:rsidRDefault="00810FBF" w:rsidP="00810FBF">
      <w:pPr>
        <w:pStyle w:val="Akapitzlist"/>
        <w:numPr>
          <w:ilvl w:val="6"/>
          <w:numId w:val="18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Po zakończeniu każde</w:t>
      </w:r>
      <w:r>
        <w:rPr>
          <w:rFonts w:ascii="Arial" w:hAnsi="Arial" w:cs="Arial"/>
          <w:sz w:val="20"/>
          <w:szCs w:val="20"/>
        </w:rPr>
        <w:t>go</w:t>
      </w:r>
      <w:r w:rsidRPr="00202CB7">
        <w:rPr>
          <w:rFonts w:ascii="Arial" w:hAnsi="Arial" w:cs="Arial"/>
          <w:sz w:val="20"/>
          <w:szCs w:val="20"/>
        </w:rPr>
        <w:t xml:space="preserve"> z </w:t>
      </w:r>
      <w:r>
        <w:rPr>
          <w:rFonts w:ascii="Arial" w:hAnsi="Arial" w:cs="Arial"/>
          <w:sz w:val="20"/>
          <w:szCs w:val="20"/>
        </w:rPr>
        <w:t>etapu</w:t>
      </w:r>
      <w:r w:rsidRPr="00202CB7">
        <w:rPr>
          <w:rFonts w:ascii="Arial" w:hAnsi="Arial" w:cs="Arial"/>
          <w:sz w:val="20"/>
          <w:szCs w:val="20"/>
        </w:rPr>
        <w:t xml:space="preserve"> oceny IZ RPO WZ zamieszcza na swojej stronie internetowej </w:t>
      </w:r>
      <w:hyperlink r:id="rId13" w:history="1">
        <w:r w:rsidRPr="00202CB7">
          <w:rPr>
            <w:rStyle w:val="Hipercze"/>
            <w:rFonts w:ascii="Arial" w:hAnsi="Arial" w:cs="Arial"/>
            <w:sz w:val="20"/>
            <w:szCs w:val="20"/>
          </w:rPr>
          <w:t>www.rpo.wzp.pl</w:t>
        </w:r>
      </w:hyperlink>
      <w:r w:rsidRPr="00202CB7">
        <w:rPr>
          <w:rFonts w:ascii="Arial" w:hAnsi="Arial" w:cs="Arial"/>
          <w:sz w:val="20"/>
          <w:szCs w:val="20"/>
        </w:rPr>
        <w:t xml:space="preserve"> listy projektów zakwalifikowanych do kolejne</w:t>
      </w:r>
      <w:r>
        <w:rPr>
          <w:rFonts w:ascii="Arial" w:hAnsi="Arial" w:cs="Arial"/>
          <w:sz w:val="20"/>
          <w:szCs w:val="20"/>
        </w:rPr>
        <w:t>go etapu.</w:t>
      </w:r>
      <w:r w:rsidRPr="00202CB7">
        <w:rPr>
          <w:rFonts w:ascii="Arial" w:hAnsi="Arial" w:cs="Arial"/>
          <w:sz w:val="20"/>
          <w:szCs w:val="20"/>
        </w:rPr>
        <w:t xml:space="preserve"> </w:t>
      </w:r>
    </w:p>
    <w:p w:rsidR="00810FBF" w:rsidRPr="00202CB7" w:rsidRDefault="00810FBF" w:rsidP="00810FBF">
      <w:pPr>
        <w:pStyle w:val="Akapitzlist"/>
        <w:numPr>
          <w:ilvl w:val="6"/>
          <w:numId w:val="18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 xml:space="preserve">Po rozstrzygnięciu konkursu IZ RPO WZ zamieszcza na swojej stronie internetowej </w:t>
      </w:r>
      <w:hyperlink r:id="rId14" w:history="1">
        <w:r w:rsidRPr="00202CB7">
          <w:rPr>
            <w:rStyle w:val="Hipercze"/>
            <w:rFonts w:ascii="Arial" w:hAnsi="Arial" w:cs="Arial"/>
            <w:sz w:val="20"/>
            <w:szCs w:val="20"/>
          </w:rPr>
          <w:t>www.rpo.wzp.pl</w:t>
        </w:r>
      </w:hyperlink>
      <w:r w:rsidRPr="00202CB7">
        <w:rPr>
          <w:rFonts w:ascii="Arial" w:hAnsi="Arial" w:cs="Arial"/>
          <w:sz w:val="20"/>
          <w:szCs w:val="20"/>
        </w:rPr>
        <w:t xml:space="preserve"> oraz na portalu </w:t>
      </w:r>
      <w:hyperlink r:id="rId15" w:history="1">
        <w:r w:rsidRPr="00202CB7">
          <w:rPr>
            <w:rStyle w:val="Hipercze"/>
            <w:rFonts w:ascii="Arial" w:hAnsi="Arial" w:cs="Arial"/>
            <w:sz w:val="20"/>
            <w:szCs w:val="20"/>
          </w:rPr>
          <w:t>www.funduszeeuropejskie.gov.pl</w:t>
        </w:r>
      </w:hyperlink>
      <w:r>
        <w:rPr>
          <w:rFonts w:ascii="Arial" w:hAnsi="Arial" w:cs="Arial"/>
          <w:sz w:val="20"/>
          <w:szCs w:val="20"/>
        </w:rPr>
        <w:t xml:space="preserve"> listę</w:t>
      </w:r>
      <w:r w:rsidRPr="00202CB7">
        <w:rPr>
          <w:rFonts w:ascii="Arial" w:hAnsi="Arial" w:cs="Arial"/>
          <w:sz w:val="20"/>
          <w:szCs w:val="20"/>
        </w:rPr>
        <w:t xml:space="preserve"> projektów, które</w:t>
      </w:r>
      <w:r w:rsidR="00233001">
        <w:rPr>
          <w:rFonts w:ascii="Arial" w:hAnsi="Arial" w:cs="Arial"/>
          <w:sz w:val="20"/>
          <w:szCs w:val="20"/>
        </w:rPr>
        <w:t> </w:t>
      </w:r>
      <w:r>
        <w:rPr>
          <w:rFonts w:ascii="Arial" w:hAnsi="Arial" w:cs="Arial"/>
          <w:sz w:val="20"/>
          <w:szCs w:val="20"/>
        </w:rPr>
        <w:t>spełniły kryteria wyboru</w:t>
      </w:r>
      <w:r w:rsidRPr="001648F1">
        <w:rPr>
          <w:rFonts w:ascii="Arial" w:hAnsi="Arial" w:cs="Arial"/>
          <w:sz w:val="20"/>
          <w:szCs w:val="20"/>
        </w:rPr>
        <w:t xml:space="preserve"> </w:t>
      </w:r>
      <w:r>
        <w:rPr>
          <w:rFonts w:ascii="Arial" w:hAnsi="Arial" w:cs="Arial"/>
          <w:sz w:val="20"/>
          <w:szCs w:val="20"/>
        </w:rPr>
        <w:t xml:space="preserve">i </w:t>
      </w:r>
      <w:r w:rsidRPr="00202CB7">
        <w:rPr>
          <w:rFonts w:ascii="Arial" w:hAnsi="Arial" w:cs="Arial"/>
          <w:sz w:val="20"/>
          <w:szCs w:val="20"/>
        </w:rPr>
        <w:t>uzyskały wymaganą liczbę punktów, z wyróżnieniem projektów wybranych do dofinansowania.</w:t>
      </w:r>
    </w:p>
    <w:p w:rsidR="002675AF" w:rsidRDefault="002675AF" w:rsidP="002675AF"/>
    <w:p w:rsidR="00DA5BCB" w:rsidRPr="00CA03EA" w:rsidRDefault="00DA5BCB" w:rsidP="006118BF">
      <w:pPr>
        <w:pStyle w:val="Nagwek2"/>
        <w:rPr>
          <w:rFonts w:cs="Arial"/>
          <w:szCs w:val="20"/>
        </w:rPr>
      </w:pPr>
      <w:bookmarkStart w:id="95" w:name="_Toc444153520"/>
      <w:bookmarkStart w:id="96" w:name="_Toc500400159"/>
      <w:r w:rsidRPr="00CA03EA">
        <w:rPr>
          <w:rFonts w:cs="Arial"/>
          <w:szCs w:val="20"/>
        </w:rPr>
        <w:t>7.4 Środki odwoławcze</w:t>
      </w:r>
      <w:bookmarkEnd w:id="95"/>
      <w:bookmarkEnd w:id="96"/>
    </w:p>
    <w:p w:rsidR="009C07EA" w:rsidRPr="00CA03EA" w:rsidRDefault="009C07EA" w:rsidP="002A67FF">
      <w:pPr>
        <w:pStyle w:val="Akapitzlist"/>
        <w:numPr>
          <w:ilvl w:val="3"/>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Wnioskodawcy, w przypadku negatywnej oceny jego projektu wybieranego w trybie konkursowym, przysługuje prawo wniesienia protestu w celu ponownego sprawdzenia złożonego wniosku w zakresie spełniania kryteriów wyboru projektów. </w:t>
      </w:r>
    </w:p>
    <w:p w:rsidR="009C07EA" w:rsidRPr="00CA03EA" w:rsidRDefault="009C07EA" w:rsidP="002A67FF">
      <w:pPr>
        <w:pStyle w:val="Akapitzlist"/>
        <w:numPr>
          <w:ilvl w:val="3"/>
          <w:numId w:val="2"/>
        </w:numPr>
        <w:spacing w:line="276" w:lineRule="auto"/>
        <w:ind w:left="709" w:hanging="425"/>
        <w:jc w:val="both"/>
        <w:rPr>
          <w:rFonts w:ascii="Arial" w:hAnsi="Arial" w:cs="Arial"/>
          <w:sz w:val="20"/>
          <w:szCs w:val="20"/>
        </w:rPr>
      </w:pPr>
      <w:r w:rsidRPr="00CA03EA">
        <w:rPr>
          <w:rFonts w:ascii="Arial" w:hAnsi="Arial" w:cs="Arial"/>
          <w:sz w:val="20"/>
          <w:szCs w:val="20"/>
        </w:rPr>
        <w:t>Negatywną oceną w rozumieniu art. 53 ust. 2 ustawy</w:t>
      </w:r>
      <w:r w:rsidR="000C1FBE" w:rsidRPr="00CA03EA">
        <w:rPr>
          <w:rFonts w:ascii="Arial" w:hAnsi="Arial" w:cs="Arial"/>
          <w:sz w:val="20"/>
          <w:szCs w:val="20"/>
        </w:rPr>
        <w:t xml:space="preserve"> wdrożeniowej</w:t>
      </w:r>
      <w:r w:rsidRPr="00CA03EA">
        <w:rPr>
          <w:rFonts w:ascii="Arial" w:hAnsi="Arial" w:cs="Arial"/>
          <w:sz w:val="20"/>
          <w:szCs w:val="20"/>
        </w:rPr>
        <w:t xml:space="preserve"> jest ocena w zakresie spełniania przez projekt kryteriów wyboru projektów, w ramach której: </w:t>
      </w:r>
    </w:p>
    <w:p w:rsidR="009C07EA" w:rsidRPr="00CA03EA" w:rsidRDefault="009C07EA" w:rsidP="009B078E">
      <w:pPr>
        <w:pStyle w:val="Akapitzlist"/>
        <w:numPr>
          <w:ilvl w:val="0"/>
          <w:numId w:val="91"/>
        </w:numPr>
        <w:spacing w:line="276" w:lineRule="auto"/>
        <w:ind w:left="1418" w:hanging="425"/>
        <w:jc w:val="both"/>
        <w:rPr>
          <w:rFonts w:ascii="Arial" w:hAnsi="Arial" w:cs="Arial"/>
          <w:sz w:val="20"/>
          <w:szCs w:val="20"/>
        </w:rPr>
      </w:pPr>
      <w:r w:rsidRPr="00CA03EA">
        <w:rPr>
          <w:rFonts w:ascii="Arial" w:hAnsi="Arial" w:cs="Arial"/>
          <w:sz w:val="20"/>
          <w:szCs w:val="20"/>
        </w:rPr>
        <w:t>projekt nie uzyskał wymaganej liczby punktów lub nie spełnił kryteriów wyboru projektów, na skutek czego nie może być wybrany do dofinansowania albo</w:t>
      </w:r>
      <w:r w:rsidR="006E2FF9">
        <w:rPr>
          <w:rFonts w:ascii="Arial" w:hAnsi="Arial" w:cs="Arial"/>
          <w:sz w:val="20"/>
          <w:szCs w:val="20"/>
        </w:rPr>
        <w:t> </w:t>
      </w:r>
      <w:r w:rsidRPr="00CA03EA">
        <w:rPr>
          <w:rFonts w:ascii="Arial" w:hAnsi="Arial" w:cs="Arial"/>
          <w:sz w:val="20"/>
          <w:szCs w:val="20"/>
        </w:rPr>
        <w:t>skierowany do kolejne</w:t>
      </w:r>
      <w:r w:rsidR="000E1759">
        <w:rPr>
          <w:rFonts w:ascii="Arial" w:hAnsi="Arial" w:cs="Arial"/>
          <w:sz w:val="20"/>
          <w:szCs w:val="20"/>
        </w:rPr>
        <w:t>go etapu</w:t>
      </w:r>
      <w:r w:rsidRPr="00CA03EA">
        <w:rPr>
          <w:rFonts w:ascii="Arial" w:hAnsi="Arial" w:cs="Arial"/>
          <w:sz w:val="20"/>
          <w:szCs w:val="20"/>
        </w:rPr>
        <w:t xml:space="preserve"> oceny, </w:t>
      </w:r>
    </w:p>
    <w:p w:rsidR="009C07EA" w:rsidRPr="00CA03EA" w:rsidRDefault="009C07EA" w:rsidP="009B078E">
      <w:pPr>
        <w:pStyle w:val="Akapitzlist"/>
        <w:numPr>
          <w:ilvl w:val="0"/>
          <w:numId w:val="91"/>
        </w:numPr>
        <w:spacing w:line="276" w:lineRule="auto"/>
        <w:ind w:left="1418" w:hanging="425"/>
        <w:jc w:val="both"/>
        <w:rPr>
          <w:rFonts w:ascii="Arial" w:hAnsi="Arial" w:cs="Arial"/>
          <w:sz w:val="20"/>
          <w:szCs w:val="20"/>
        </w:rPr>
      </w:pPr>
      <w:r w:rsidRPr="00CA03EA">
        <w:rPr>
          <w:rFonts w:ascii="Arial" w:hAnsi="Arial" w:cs="Arial"/>
          <w:sz w:val="20"/>
          <w:szCs w:val="20"/>
        </w:rPr>
        <w:t xml:space="preserve">projekt uzyskał wymaganą liczbę punktów lub spełnił kryteria wyboru projektów, jednak kwota przeznaczona na dofinansowanie projektów w konkursie nie wystarcza na wybranie go do dofinansowania. </w:t>
      </w:r>
    </w:p>
    <w:p w:rsidR="009C07EA" w:rsidRPr="00CA03EA" w:rsidRDefault="009C07EA" w:rsidP="002A67FF">
      <w:pPr>
        <w:pStyle w:val="Akapitzlist"/>
        <w:numPr>
          <w:ilvl w:val="3"/>
          <w:numId w:val="2"/>
        </w:numPr>
        <w:spacing w:line="276" w:lineRule="auto"/>
        <w:ind w:left="709" w:hanging="425"/>
        <w:jc w:val="both"/>
        <w:rPr>
          <w:rFonts w:ascii="Arial" w:hAnsi="Arial" w:cs="Arial"/>
          <w:sz w:val="20"/>
          <w:szCs w:val="20"/>
        </w:rPr>
      </w:pPr>
      <w:r w:rsidRPr="00CA03EA">
        <w:rPr>
          <w:rFonts w:ascii="Arial" w:hAnsi="Arial" w:cs="Arial"/>
          <w:sz w:val="20"/>
          <w:szCs w:val="20"/>
        </w:rPr>
        <w:lastRenderedPageBreak/>
        <w:t>W przypadku, gdy kwota przeznaczona na dofinansowanie projektów w konkursie nie</w:t>
      </w:r>
      <w:r w:rsidR="00233001">
        <w:rPr>
          <w:rFonts w:ascii="Arial" w:hAnsi="Arial" w:cs="Arial"/>
          <w:sz w:val="20"/>
          <w:szCs w:val="20"/>
        </w:rPr>
        <w:t> </w:t>
      </w:r>
      <w:r w:rsidRPr="00CA03EA">
        <w:rPr>
          <w:rFonts w:ascii="Arial" w:hAnsi="Arial" w:cs="Arial"/>
          <w:sz w:val="20"/>
          <w:szCs w:val="20"/>
        </w:rPr>
        <w:t>wystarcza na wybranie projektu do dofinansowania (</w:t>
      </w:r>
      <w:proofErr w:type="spellStart"/>
      <w:r w:rsidRPr="00CA03EA">
        <w:rPr>
          <w:rFonts w:ascii="Arial" w:hAnsi="Arial" w:cs="Arial"/>
          <w:sz w:val="20"/>
          <w:szCs w:val="20"/>
        </w:rPr>
        <w:t>pkt</w:t>
      </w:r>
      <w:proofErr w:type="spellEnd"/>
      <w:r w:rsidRPr="00CA03EA">
        <w:rPr>
          <w:rFonts w:ascii="Arial" w:hAnsi="Arial" w:cs="Arial"/>
          <w:sz w:val="20"/>
          <w:szCs w:val="20"/>
        </w:rPr>
        <w:t xml:space="preserve"> 2b), okoliczność ta nie może stanowić wyłącznej przesłanki wniesienia protestu. </w:t>
      </w:r>
    </w:p>
    <w:p w:rsidR="009C07EA" w:rsidRPr="00CA03EA" w:rsidRDefault="009C07EA" w:rsidP="002A67FF">
      <w:pPr>
        <w:pStyle w:val="Akapitzlist"/>
        <w:numPr>
          <w:ilvl w:val="3"/>
          <w:numId w:val="2"/>
        </w:numPr>
        <w:spacing w:line="276" w:lineRule="auto"/>
        <w:ind w:left="709" w:hanging="425"/>
        <w:jc w:val="both"/>
        <w:rPr>
          <w:rFonts w:ascii="Arial" w:hAnsi="Arial" w:cs="Arial"/>
          <w:sz w:val="20"/>
          <w:szCs w:val="20"/>
        </w:rPr>
      </w:pPr>
      <w:r w:rsidRPr="00CA03EA">
        <w:rPr>
          <w:rFonts w:ascii="Arial" w:hAnsi="Arial" w:cs="Arial"/>
          <w:sz w:val="20"/>
          <w:szCs w:val="20"/>
        </w:rPr>
        <w:t>Wnioskodawca może wnieść protest w terminie 14 dni od dnia doręczenia pisemnej informacji o zakończeniu oceny jego projektu i jej wyniku. Protest jest wnoszony bezpośrednio do</w:t>
      </w:r>
      <w:r w:rsidR="00233001">
        <w:rPr>
          <w:rFonts w:ascii="Arial" w:hAnsi="Arial" w:cs="Arial"/>
          <w:sz w:val="20"/>
          <w:szCs w:val="20"/>
        </w:rPr>
        <w:t> </w:t>
      </w:r>
      <w:r w:rsidRPr="00CA03EA">
        <w:rPr>
          <w:rFonts w:ascii="Arial" w:hAnsi="Arial" w:cs="Arial"/>
          <w:sz w:val="20"/>
          <w:szCs w:val="20"/>
        </w:rPr>
        <w:t>komórki IZ RPO WZ rozpatrującej protesty, na poniżej wskazany adres, zgodnie</w:t>
      </w:r>
      <w:r w:rsidRPr="00CA03EA">
        <w:rPr>
          <w:rFonts w:ascii="Arial" w:hAnsi="Arial" w:cs="Arial"/>
          <w:sz w:val="20"/>
          <w:szCs w:val="20"/>
        </w:rPr>
        <w:br/>
        <w:t>z pouczeniem zawartym w piśmie informującym o negatywnym wyniku oceny:</w:t>
      </w:r>
    </w:p>
    <w:p w:rsidR="009C07EA" w:rsidRPr="00CA03EA" w:rsidRDefault="009C07EA" w:rsidP="009C07EA">
      <w:pPr>
        <w:spacing w:line="276" w:lineRule="auto"/>
        <w:ind w:left="709" w:hanging="425"/>
        <w:jc w:val="center"/>
        <w:rPr>
          <w:rFonts w:ascii="Arial" w:hAnsi="Arial" w:cs="Arial"/>
          <w:b/>
          <w:sz w:val="20"/>
          <w:szCs w:val="20"/>
        </w:rPr>
      </w:pPr>
      <w:r w:rsidRPr="00CA03EA">
        <w:rPr>
          <w:rFonts w:ascii="Arial" w:hAnsi="Arial" w:cs="Arial"/>
          <w:b/>
          <w:sz w:val="20"/>
          <w:szCs w:val="20"/>
        </w:rPr>
        <w:t>Urząd Marszałkowski Województwa Zachodniopomorskiego</w:t>
      </w:r>
    </w:p>
    <w:p w:rsidR="009C07EA" w:rsidRPr="00CA03EA" w:rsidRDefault="009C07EA" w:rsidP="009C07EA">
      <w:pPr>
        <w:autoSpaceDE w:val="0"/>
        <w:autoSpaceDN w:val="0"/>
        <w:adjustRightInd w:val="0"/>
        <w:spacing w:line="276" w:lineRule="auto"/>
        <w:ind w:left="709" w:hanging="425"/>
        <w:jc w:val="center"/>
        <w:rPr>
          <w:rStyle w:val="Pogrubienie"/>
          <w:rFonts w:ascii="Arial" w:hAnsi="Arial" w:cs="Arial"/>
          <w:sz w:val="20"/>
          <w:szCs w:val="20"/>
        </w:rPr>
      </w:pPr>
      <w:r w:rsidRPr="00CA03EA">
        <w:rPr>
          <w:rStyle w:val="Pogrubienie"/>
          <w:rFonts w:ascii="Arial" w:hAnsi="Arial" w:cs="Arial"/>
          <w:sz w:val="20"/>
          <w:szCs w:val="20"/>
        </w:rPr>
        <w:t>Wydział Zarządzania Strategicznego</w:t>
      </w:r>
    </w:p>
    <w:p w:rsidR="009C07EA" w:rsidRPr="00CA03EA" w:rsidRDefault="009C07EA" w:rsidP="009C07EA">
      <w:pPr>
        <w:autoSpaceDE w:val="0"/>
        <w:autoSpaceDN w:val="0"/>
        <w:adjustRightInd w:val="0"/>
        <w:spacing w:line="276" w:lineRule="auto"/>
        <w:ind w:left="709" w:hanging="425"/>
        <w:jc w:val="center"/>
        <w:rPr>
          <w:rFonts w:ascii="Arial" w:hAnsi="Arial" w:cs="Arial"/>
          <w:b/>
          <w:bCs/>
          <w:sz w:val="20"/>
          <w:szCs w:val="20"/>
        </w:rPr>
      </w:pPr>
      <w:r w:rsidRPr="00CA03EA">
        <w:rPr>
          <w:rFonts w:ascii="Arial" w:hAnsi="Arial" w:cs="Arial"/>
          <w:b/>
          <w:sz w:val="20"/>
          <w:szCs w:val="20"/>
        </w:rPr>
        <w:t xml:space="preserve">ul. </w:t>
      </w:r>
      <w:r w:rsidRPr="00CA03EA">
        <w:rPr>
          <w:rFonts w:ascii="Arial" w:hAnsi="Arial" w:cs="Arial"/>
          <w:b/>
          <w:bCs/>
          <w:sz w:val="20"/>
          <w:szCs w:val="20"/>
        </w:rPr>
        <w:t>Ks. Kardynała S. Wyszyńskiego 30</w:t>
      </w:r>
    </w:p>
    <w:p w:rsidR="009C07EA" w:rsidRDefault="009C07EA" w:rsidP="009C07EA">
      <w:pPr>
        <w:autoSpaceDE w:val="0"/>
        <w:autoSpaceDN w:val="0"/>
        <w:adjustRightInd w:val="0"/>
        <w:spacing w:line="276" w:lineRule="auto"/>
        <w:ind w:left="709" w:hanging="425"/>
        <w:jc w:val="center"/>
        <w:rPr>
          <w:rFonts w:ascii="Arial" w:hAnsi="Arial" w:cs="Arial"/>
          <w:b/>
          <w:bCs/>
          <w:sz w:val="20"/>
          <w:szCs w:val="20"/>
        </w:rPr>
      </w:pPr>
      <w:r w:rsidRPr="00CA03EA">
        <w:rPr>
          <w:rFonts w:ascii="Arial" w:hAnsi="Arial" w:cs="Arial"/>
          <w:b/>
          <w:bCs/>
          <w:sz w:val="20"/>
          <w:szCs w:val="20"/>
        </w:rPr>
        <w:t>70-203 Szczecin</w:t>
      </w:r>
    </w:p>
    <w:p w:rsidR="006E2FF9" w:rsidRPr="00CA03EA" w:rsidRDefault="006E2FF9" w:rsidP="009C07EA">
      <w:pPr>
        <w:autoSpaceDE w:val="0"/>
        <w:autoSpaceDN w:val="0"/>
        <w:adjustRightInd w:val="0"/>
        <w:spacing w:line="276" w:lineRule="auto"/>
        <w:ind w:left="709" w:hanging="425"/>
        <w:jc w:val="center"/>
        <w:rPr>
          <w:rFonts w:ascii="Arial" w:hAnsi="Arial" w:cs="Arial"/>
          <w:b/>
          <w:bCs/>
          <w:sz w:val="20"/>
          <w:szCs w:val="20"/>
        </w:rPr>
      </w:pP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Protest jest wnoszony w formie pisemnej i zawiera: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 xml:space="preserve">oznaczenie instytucji właściwej do rozpatrzenia protestu,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 xml:space="preserve">oznaczenie wnioskodawcy,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 xml:space="preserve">numer wniosku o dofinansowanie projektu,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 xml:space="preserve">wskazanie kryteriów wyboru projektów, z których oceną wnioskodawca się nie zgadza, wraz z uzasadnieniem,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 xml:space="preserve">wskazanie zarzutów o charakterze proceduralnym w zakresie przeprowadzonej oceny, jeżeli zdaniem wnioskodawcy naruszenia takie miały miejsce, wraz z uzasadnieniem, </w:t>
      </w:r>
    </w:p>
    <w:p w:rsidR="009C07EA" w:rsidRPr="00CA03EA" w:rsidRDefault="009C07EA" w:rsidP="002A67FF">
      <w:pPr>
        <w:pStyle w:val="Akapitzlist"/>
        <w:numPr>
          <w:ilvl w:val="1"/>
          <w:numId w:val="17"/>
        </w:numPr>
        <w:spacing w:line="276" w:lineRule="auto"/>
        <w:ind w:left="1276" w:hanging="425"/>
        <w:jc w:val="both"/>
        <w:rPr>
          <w:rFonts w:ascii="Arial" w:hAnsi="Arial" w:cs="Arial"/>
          <w:sz w:val="20"/>
          <w:szCs w:val="20"/>
        </w:rPr>
      </w:pPr>
      <w:r w:rsidRPr="00CA03EA">
        <w:rPr>
          <w:rFonts w:ascii="Arial" w:hAnsi="Arial" w:cs="Arial"/>
          <w:sz w:val="20"/>
          <w:szCs w:val="20"/>
        </w:rPr>
        <w:t>podpis wnioskodawcy lub osoby upoważnionej do jego reprezentowania, z załączeniem oryginału lub kopii dokumentu poświadczającego umocowanie takiej osoby do</w:t>
      </w:r>
      <w:r w:rsidR="00233001">
        <w:rPr>
          <w:rFonts w:ascii="Arial" w:hAnsi="Arial" w:cs="Arial"/>
          <w:sz w:val="20"/>
          <w:szCs w:val="20"/>
        </w:rPr>
        <w:t> </w:t>
      </w:r>
      <w:r w:rsidRPr="00CA03EA">
        <w:rPr>
          <w:rFonts w:ascii="Arial" w:hAnsi="Arial" w:cs="Arial"/>
          <w:sz w:val="20"/>
          <w:szCs w:val="20"/>
        </w:rPr>
        <w:t>reprezentowania wnioskodawcy.</w:t>
      </w:r>
    </w:p>
    <w:p w:rsidR="009C07EA" w:rsidRPr="00CA03EA" w:rsidRDefault="009C07EA" w:rsidP="002A67FF">
      <w:pPr>
        <w:pStyle w:val="Akapitzlist"/>
        <w:numPr>
          <w:ilvl w:val="0"/>
          <w:numId w:val="2"/>
        </w:numPr>
        <w:spacing w:line="276" w:lineRule="auto"/>
        <w:ind w:left="709" w:hanging="425"/>
        <w:jc w:val="both"/>
        <w:rPr>
          <w:rFonts w:ascii="Arial" w:hAnsi="Arial" w:cs="Arial"/>
          <w:sz w:val="20"/>
          <w:szCs w:val="20"/>
        </w:rPr>
      </w:pPr>
      <w:r w:rsidRPr="00CA03EA">
        <w:rPr>
          <w:rFonts w:ascii="Arial" w:hAnsi="Arial" w:cs="Arial"/>
          <w:sz w:val="20"/>
          <w:szCs w:val="20"/>
        </w:rPr>
        <w:t xml:space="preserve">Wnioskodawca może wycofać protest przed jego rozpatrzeniem. Wycofanie protestu wymaga zachowania formy pisemnej. </w:t>
      </w:r>
      <w:r w:rsidR="005A66F0">
        <w:rPr>
          <w:rFonts w:ascii="Arial" w:hAnsi="Arial" w:cs="Arial"/>
          <w:sz w:val="20"/>
          <w:szCs w:val="20"/>
        </w:rPr>
        <w:t>Wniesienie protestu przez jednego z wnioskodawców, w ramach danego konkursu nie wstrzymuje zawierania umów z po</w:t>
      </w:r>
      <w:r w:rsidR="000E1759">
        <w:rPr>
          <w:rFonts w:ascii="Arial" w:hAnsi="Arial" w:cs="Arial"/>
          <w:sz w:val="20"/>
          <w:szCs w:val="20"/>
        </w:rPr>
        <w:t>zos</w:t>
      </w:r>
      <w:r w:rsidR="005A66F0">
        <w:rPr>
          <w:rFonts w:ascii="Arial" w:hAnsi="Arial" w:cs="Arial"/>
          <w:sz w:val="20"/>
          <w:szCs w:val="20"/>
        </w:rPr>
        <w:t>tałymi wnioskodawcami, których</w:t>
      </w:r>
      <w:r w:rsidR="00233001">
        <w:rPr>
          <w:rFonts w:ascii="Arial" w:hAnsi="Arial" w:cs="Arial"/>
          <w:sz w:val="20"/>
          <w:szCs w:val="20"/>
        </w:rPr>
        <w:t> </w:t>
      </w:r>
      <w:r w:rsidR="005A66F0">
        <w:rPr>
          <w:rFonts w:ascii="Arial" w:hAnsi="Arial" w:cs="Arial"/>
          <w:sz w:val="20"/>
          <w:szCs w:val="20"/>
        </w:rPr>
        <w:t>projekty zostały wybrane do dofinansowania.</w:t>
      </w:r>
    </w:p>
    <w:p w:rsidR="00810FBF" w:rsidRDefault="00810FBF" w:rsidP="00810FBF">
      <w:pPr>
        <w:pStyle w:val="Akapitzlist"/>
        <w:numPr>
          <w:ilvl w:val="0"/>
          <w:numId w:val="187"/>
        </w:numPr>
        <w:tabs>
          <w:tab w:val="left" w:pos="709"/>
        </w:tabs>
        <w:spacing w:line="276" w:lineRule="auto"/>
        <w:ind w:left="753" w:hanging="327"/>
        <w:jc w:val="both"/>
        <w:rPr>
          <w:rFonts w:ascii="Arial" w:hAnsi="Arial" w:cs="Arial"/>
          <w:sz w:val="20"/>
          <w:szCs w:val="20"/>
        </w:rPr>
      </w:pPr>
      <w:r w:rsidRPr="004800A2">
        <w:rPr>
          <w:rFonts w:ascii="Arial" w:hAnsi="Arial" w:cs="Arial"/>
          <w:sz w:val="20"/>
          <w:szCs w:val="20"/>
        </w:rPr>
        <w:t>W przypadku wycofania protestu przez wnioskodawcę ponowne jego wniesienie jest niedopuszczalne.</w:t>
      </w:r>
    </w:p>
    <w:p w:rsidR="00810FBF" w:rsidRDefault="00810FBF" w:rsidP="00810FBF">
      <w:pPr>
        <w:pStyle w:val="Akapitzlist"/>
        <w:numPr>
          <w:ilvl w:val="0"/>
          <w:numId w:val="187"/>
        </w:numPr>
        <w:tabs>
          <w:tab w:val="left" w:pos="709"/>
        </w:tabs>
        <w:spacing w:line="276" w:lineRule="auto"/>
        <w:ind w:left="753" w:hanging="327"/>
        <w:jc w:val="both"/>
        <w:rPr>
          <w:rFonts w:ascii="Arial" w:hAnsi="Arial" w:cs="Arial"/>
          <w:sz w:val="20"/>
          <w:szCs w:val="20"/>
        </w:rPr>
      </w:pPr>
      <w:r w:rsidRPr="004800A2">
        <w:rPr>
          <w:rFonts w:ascii="Arial" w:hAnsi="Arial" w:cs="Arial"/>
          <w:sz w:val="20"/>
          <w:szCs w:val="20"/>
        </w:rPr>
        <w:t xml:space="preserve">W przypadku wycofania protestu wnioskodawca nie może wnieść skargi do </w:t>
      </w:r>
      <w:r>
        <w:rPr>
          <w:rFonts w:ascii="Arial" w:hAnsi="Arial" w:cs="Arial"/>
          <w:sz w:val="20"/>
          <w:szCs w:val="20"/>
        </w:rPr>
        <w:t>NSA.</w:t>
      </w:r>
    </w:p>
    <w:p w:rsidR="00810FBF" w:rsidRDefault="00810FBF" w:rsidP="00810FBF">
      <w:pPr>
        <w:pStyle w:val="Akapitzlist"/>
        <w:numPr>
          <w:ilvl w:val="0"/>
          <w:numId w:val="187"/>
        </w:numPr>
        <w:tabs>
          <w:tab w:val="left" w:pos="709"/>
        </w:tabs>
        <w:spacing w:line="276" w:lineRule="auto"/>
        <w:ind w:left="753" w:hanging="327"/>
        <w:jc w:val="both"/>
        <w:rPr>
          <w:rFonts w:ascii="Arial" w:hAnsi="Arial" w:cs="Arial"/>
          <w:sz w:val="20"/>
          <w:szCs w:val="20"/>
        </w:rPr>
      </w:pPr>
      <w:r w:rsidRPr="004800A2">
        <w:rPr>
          <w:rFonts w:ascii="Arial" w:hAnsi="Arial" w:cs="Arial"/>
          <w:sz w:val="20"/>
          <w:szCs w:val="20"/>
        </w:rPr>
        <w:t xml:space="preserve">IZ RPO WZ rozpatruje protest, weryfikując prawidłowość oceny projektu w zakresie kryteriów wyboru projektów, z których oceną wnioskodawca się nie zgadza i zarzutów o charakterze proceduralnym w zakresie przeprowadzonej oceny, jeżeli zdaniem wnioskodawcy naruszenia takie miały miejsce, w terminie nie dłuższym niż 21 dni, licząc od dnia jego otrzymania. </w:t>
      </w:r>
    </w:p>
    <w:p w:rsidR="00810FBF" w:rsidRDefault="00810FBF" w:rsidP="00810FBF">
      <w:pPr>
        <w:pStyle w:val="Akapitzlist"/>
        <w:numPr>
          <w:ilvl w:val="0"/>
          <w:numId w:val="187"/>
        </w:numPr>
        <w:tabs>
          <w:tab w:val="left" w:pos="709"/>
        </w:tabs>
        <w:spacing w:line="276" w:lineRule="auto"/>
        <w:ind w:left="753" w:hanging="327"/>
        <w:jc w:val="both"/>
        <w:rPr>
          <w:rFonts w:ascii="Arial" w:hAnsi="Arial" w:cs="Arial"/>
          <w:sz w:val="20"/>
          <w:szCs w:val="20"/>
        </w:rPr>
      </w:pPr>
      <w:r w:rsidRPr="004800A2">
        <w:rPr>
          <w:rFonts w:ascii="Arial" w:hAnsi="Arial" w:cs="Arial"/>
          <w:sz w:val="20"/>
          <w:szCs w:val="20"/>
        </w:rPr>
        <w:t xml:space="preserve"> W uzasadnionych przypadkach, w szczególności gdy w trakcie rozpatrywania protestu konieczne jest skorzystanie z pomocy ekspertów, termin rozpatrzenia protestu może być przedłużony, o czym IZ RPO WZ informuje na piśmie wnioskodawcę. Termin rozpatrzenia protestu nie może przekroczyć łącznie 45 dni od dnia jego otrzymania. </w:t>
      </w:r>
    </w:p>
    <w:p w:rsidR="00810FBF" w:rsidRDefault="00810FBF" w:rsidP="00810FBF">
      <w:pPr>
        <w:pStyle w:val="Akapitzlist"/>
        <w:numPr>
          <w:ilvl w:val="0"/>
          <w:numId w:val="187"/>
        </w:numPr>
        <w:tabs>
          <w:tab w:val="left" w:pos="709"/>
        </w:tabs>
        <w:spacing w:line="276" w:lineRule="auto"/>
        <w:ind w:left="753" w:hanging="327"/>
        <w:jc w:val="both"/>
        <w:rPr>
          <w:rFonts w:ascii="Arial" w:hAnsi="Arial" w:cs="Arial"/>
          <w:sz w:val="20"/>
          <w:szCs w:val="20"/>
        </w:rPr>
      </w:pPr>
      <w:r w:rsidRPr="004800A2">
        <w:rPr>
          <w:rFonts w:ascii="Arial" w:hAnsi="Arial" w:cs="Arial"/>
          <w:sz w:val="20"/>
          <w:szCs w:val="20"/>
        </w:rPr>
        <w:t xml:space="preserve"> Wnioskodawca jest informowany na piśmie o wyniku rozpatrzenia jego protestu. Informacja ta zawiera w szczególności:</w:t>
      </w:r>
    </w:p>
    <w:p w:rsidR="00810FBF" w:rsidRPr="004800A2" w:rsidRDefault="00810FBF" w:rsidP="00810FBF">
      <w:pPr>
        <w:pStyle w:val="Akapitzlist"/>
        <w:numPr>
          <w:ilvl w:val="0"/>
          <w:numId w:val="92"/>
        </w:numPr>
        <w:tabs>
          <w:tab w:val="left" w:pos="993"/>
        </w:tabs>
        <w:spacing w:line="276" w:lineRule="auto"/>
        <w:ind w:left="1208" w:hanging="357"/>
        <w:jc w:val="both"/>
        <w:rPr>
          <w:rFonts w:ascii="Arial" w:hAnsi="Arial" w:cs="Arial"/>
          <w:sz w:val="20"/>
          <w:szCs w:val="20"/>
        </w:rPr>
      </w:pPr>
      <w:r w:rsidRPr="004800A2">
        <w:rPr>
          <w:rFonts w:ascii="Arial" w:hAnsi="Arial" w:cs="Arial"/>
          <w:sz w:val="20"/>
          <w:szCs w:val="20"/>
        </w:rPr>
        <w:t xml:space="preserve">treść rozstrzygnięcia polegającego na uwzględnieniu albo nieuwzględnieniu protestu, wraz z uzasadnieniem, </w:t>
      </w:r>
    </w:p>
    <w:p w:rsidR="00810FBF" w:rsidRPr="004800A2" w:rsidRDefault="00810FBF" w:rsidP="00810FBF">
      <w:pPr>
        <w:pStyle w:val="Akapitzlist"/>
        <w:numPr>
          <w:ilvl w:val="0"/>
          <w:numId w:val="92"/>
        </w:numPr>
        <w:tabs>
          <w:tab w:val="left" w:pos="993"/>
        </w:tabs>
        <w:spacing w:line="276" w:lineRule="auto"/>
        <w:ind w:left="1208" w:hanging="357"/>
        <w:jc w:val="both"/>
        <w:rPr>
          <w:rFonts w:ascii="Arial" w:hAnsi="Arial" w:cs="Arial"/>
          <w:sz w:val="20"/>
          <w:szCs w:val="20"/>
        </w:rPr>
      </w:pPr>
      <w:r w:rsidRPr="004800A2">
        <w:rPr>
          <w:rFonts w:ascii="Arial" w:hAnsi="Arial" w:cs="Arial"/>
          <w:sz w:val="20"/>
          <w:szCs w:val="20"/>
        </w:rPr>
        <w:t xml:space="preserve">w przypadku nieuwzględnienia protestu – pouczenie o możliwości wniesienia skargi bezpośrednio do WSA. </w:t>
      </w:r>
    </w:p>
    <w:p w:rsidR="00810FBF" w:rsidRDefault="00810FBF" w:rsidP="00810FBF">
      <w:pPr>
        <w:pStyle w:val="Akapitzlist"/>
        <w:numPr>
          <w:ilvl w:val="0"/>
          <w:numId w:val="188"/>
        </w:numPr>
        <w:tabs>
          <w:tab w:val="left" w:pos="993"/>
        </w:tabs>
        <w:spacing w:line="276" w:lineRule="auto"/>
        <w:ind w:left="709"/>
        <w:jc w:val="both"/>
        <w:rPr>
          <w:rFonts w:ascii="Arial" w:hAnsi="Arial" w:cs="Arial"/>
          <w:sz w:val="20"/>
          <w:szCs w:val="20"/>
        </w:rPr>
      </w:pPr>
      <w:r w:rsidRPr="004800A2">
        <w:rPr>
          <w:rFonts w:ascii="Arial" w:hAnsi="Arial" w:cs="Arial"/>
          <w:sz w:val="20"/>
          <w:szCs w:val="20"/>
        </w:rPr>
        <w:t>W przypadku uwzględnienia protestu, IZ RPO WZ może skierować projekt odpowiednio do</w:t>
      </w:r>
      <w:r w:rsidR="00233001">
        <w:rPr>
          <w:rFonts w:ascii="Arial" w:hAnsi="Arial" w:cs="Arial"/>
          <w:sz w:val="20"/>
          <w:szCs w:val="20"/>
        </w:rPr>
        <w:t> </w:t>
      </w:r>
      <w:r w:rsidRPr="004800A2">
        <w:rPr>
          <w:rFonts w:ascii="Arial" w:hAnsi="Arial" w:cs="Arial"/>
          <w:sz w:val="20"/>
          <w:szCs w:val="20"/>
        </w:rPr>
        <w:t>właściwe</w:t>
      </w:r>
      <w:r w:rsidR="000E1759">
        <w:rPr>
          <w:rFonts w:ascii="Arial" w:hAnsi="Arial" w:cs="Arial"/>
          <w:sz w:val="20"/>
          <w:szCs w:val="20"/>
        </w:rPr>
        <w:t>go etapu</w:t>
      </w:r>
      <w:r w:rsidRPr="004800A2">
        <w:rPr>
          <w:rFonts w:ascii="Arial" w:hAnsi="Arial" w:cs="Arial"/>
          <w:sz w:val="20"/>
          <w:szCs w:val="20"/>
        </w:rPr>
        <w:t xml:space="preserve"> oceny albo dokonać aktualizacji list, o których mowa w </w:t>
      </w:r>
      <w:r>
        <w:rPr>
          <w:rFonts w:ascii="Arial" w:hAnsi="Arial" w:cs="Arial"/>
          <w:sz w:val="20"/>
          <w:szCs w:val="20"/>
        </w:rPr>
        <w:t>podrozdziale 7.</w:t>
      </w:r>
      <w:r w:rsidRPr="004800A2">
        <w:rPr>
          <w:rFonts w:ascii="Arial" w:hAnsi="Arial" w:cs="Arial"/>
          <w:sz w:val="20"/>
          <w:szCs w:val="20"/>
        </w:rPr>
        <w:t xml:space="preserve">3 </w:t>
      </w:r>
      <w:proofErr w:type="spellStart"/>
      <w:r w:rsidRPr="004800A2">
        <w:rPr>
          <w:rFonts w:ascii="Arial" w:hAnsi="Arial" w:cs="Arial"/>
          <w:sz w:val="20"/>
          <w:szCs w:val="20"/>
        </w:rPr>
        <w:t>pkt</w:t>
      </w:r>
      <w:proofErr w:type="spellEnd"/>
      <w:r w:rsidRPr="004800A2">
        <w:rPr>
          <w:rFonts w:ascii="Arial" w:hAnsi="Arial" w:cs="Arial"/>
          <w:sz w:val="20"/>
          <w:szCs w:val="20"/>
        </w:rPr>
        <w:t xml:space="preserve"> </w:t>
      </w:r>
      <w:r>
        <w:rPr>
          <w:rFonts w:ascii="Arial" w:hAnsi="Arial" w:cs="Arial"/>
          <w:sz w:val="20"/>
          <w:szCs w:val="20"/>
        </w:rPr>
        <w:t>5</w:t>
      </w:r>
      <w:r w:rsidRPr="004800A2">
        <w:rPr>
          <w:rFonts w:ascii="Arial" w:hAnsi="Arial" w:cs="Arial"/>
          <w:sz w:val="20"/>
          <w:szCs w:val="20"/>
        </w:rPr>
        <w:t xml:space="preserve"> regulaminu, informując o tym wnioskodawcę. </w:t>
      </w:r>
    </w:p>
    <w:p w:rsidR="00810FBF" w:rsidRDefault="00810FBF" w:rsidP="00810FBF">
      <w:pPr>
        <w:pStyle w:val="Akapitzlist"/>
        <w:numPr>
          <w:ilvl w:val="0"/>
          <w:numId w:val="188"/>
        </w:numPr>
        <w:tabs>
          <w:tab w:val="left" w:pos="993"/>
        </w:tabs>
        <w:spacing w:line="276" w:lineRule="auto"/>
        <w:ind w:left="709"/>
        <w:jc w:val="both"/>
        <w:rPr>
          <w:rFonts w:ascii="Arial" w:hAnsi="Arial" w:cs="Arial"/>
          <w:sz w:val="20"/>
          <w:szCs w:val="20"/>
        </w:rPr>
      </w:pPr>
      <w:r w:rsidRPr="004800A2">
        <w:rPr>
          <w:rFonts w:ascii="Arial" w:hAnsi="Arial" w:cs="Arial"/>
          <w:sz w:val="20"/>
          <w:szCs w:val="20"/>
        </w:rPr>
        <w:t xml:space="preserve">Protest pozostawia się bez rozpatrzenia, jeżeli mimo prawidłowego pouczenia, został wniesiony: </w:t>
      </w:r>
    </w:p>
    <w:p w:rsidR="00810FBF" w:rsidRPr="004800A2" w:rsidRDefault="00810FBF" w:rsidP="00810FBF">
      <w:pPr>
        <w:pStyle w:val="Akapitzlist"/>
        <w:numPr>
          <w:ilvl w:val="0"/>
          <w:numId w:val="93"/>
        </w:numPr>
        <w:tabs>
          <w:tab w:val="left" w:pos="993"/>
        </w:tabs>
        <w:spacing w:line="276" w:lineRule="auto"/>
        <w:ind w:left="1208" w:hanging="357"/>
        <w:jc w:val="both"/>
        <w:rPr>
          <w:rFonts w:ascii="Arial" w:hAnsi="Arial" w:cs="Arial"/>
          <w:sz w:val="20"/>
          <w:szCs w:val="20"/>
        </w:rPr>
      </w:pPr>
      <w:r w:rsidRPr="004800A2">
        <w:rPr>
          <w:rFonts w:ascii="Arial" w:hAnsi="Arial" w:cs="Arial"/>
          <w:sz w:val="20"/>
          <w:szCs w:val="20"/>
        </w:rPr>
        <w:t xml:space="preserve">po terminie, </w:t>
      </w:r>
    </w:p>
    <w:p w:rsidR="00810FBF" w:rsidRPr="004800A2" w:rsidRDefault="00810FBF" w:rsidP="00810FBF">
      <w:pPr>
        <w:pStyle w:val="Akapitzlist"/>
        <w:numPr>
          <w:ilvl w:val="0"/>
          <w:numId w:val="93"/>
        </w:numPr>
        <w:tabs>
          <w:tab w:val="left" w:pos="993"/>
        </w:tabs>
        <w:spacing w:line="276" w:lineRule="auto"/>
        <w:ind w:left="1208" w:hanging="357"/>
        <w:jc w:val="both"/>
        <w:rPr>
          <w:rFonts w:ascii="Arial" w:hAnsi="Arial" w:cs="Arial"/>
          <w:sz w:val="20"/>
          <w:szCs w:val="20"/>
        </w:rPr>
      </w:pPr>
      <w:r w:rsidRPr="004800A2">
        <w:rPr>
          <w:rFonts w:ascii="Arial" w:hAnsi="Arial" w:cs="Arial"/>
          <w:sz w:val="20"/>
          <w:szCs w:val="20"/>
        </w:rPr>
        <w:t xml:space="preserve">przez podmiot wykluczony z możliwości otrzymania dofinansowania, </w:t>
      </w:r>
    </w:p>
    <w:p w:rsidR="00810FBF" w:rsidRPr="004800A2" w:rsidRDefault="00810FBF" w:rsidP="00810FBF">
      <w:pPr>
        <w:pStyle w:val="Akapitzlist"/>
        <w:numPr>
          <w:ilvl w:val="0"/>
          <w:numId w:val="93"/>
        </w:numPr>
        <w:tabs>
          <w:tab w:val="left" w:pos="993"/>
        </w:tabs>
        <w:spacing w:line="276" w:lineRule="auto"/>
        <w:ind w:left="1208" w:hanging="357"/>
        <w:jc w:val="both"/>
        <w:rPr>
          <w:rFonts w:ascii="Arial" w:hAnsi="Arial" w:cs="Arial"/>
          <w:sz w:val="20"/>
          <w:szCs w:val="20"/>
        </w:rPr>
      </w:pPr>
      <w:r w:rsidRPr="004800A2">
        <w:rPr>
          <w:rFonts w:ascii="Arial" w:hAnsi="Arial" w:cs="Arial"/>
          <w:sz w:val="20"/>
          <w:szCs w:val="20"/>
        </w:rPr>
        <w:t>bez wskazania kryteriów wyboru projektów, z których oceną wnioskodawca się</w:t>
      </w:r>
      <w:r w:rsidR="00233001">
        <w:rPr>
          <w:rFonts w:ascii="Arial" w:hAnsi="Arial" w:cs="Arial"/>
          <w:sz w:val="20"/>
          <w:szCs w:val="20"/>
        </w:rPr>
        <w:t> </w:t>
      </w:r>
      <w:r w:rsidRPr="004800A2">
        <w:rPr>
          <w:rFonts w:ascii="Arial" w:hAnsi="Arial" w:cs="Arial"/>
          <w:sz w:val="20"/>
          <w:szCs w:val="20"/>
        </w:rPr>
        <w:t>nie</w:t>
      </w:r>
      <w:r w:rsidR="00233001">
        <w:rPr>
          <w:rFonts w:ascii="Arial" w:hAnsi="Arial" w:cs="Arial"/>
          <w:sz w:val="20"/>
          <w:szCs w:val="20"/>
        </w:rPr>
        <w:t> </w:t>
      </w:r>
      <w:r w:rsidRPr="004800A2">
        <w:rPr>
          <w:rFonts w:ascii="Arial" w:hAnsi="Arial" w:cs="Arial"/>
          <w:sz w:val="20"/>
          <w:szCs w:val="20"/>
        </w:rPr>
        <w:t xml:space="preserve">zgadza wraz z uzasadnieniem. </w:t>
      </w:r>
    </w:p>
    <w:p w:rsidR="00810FBF" w:rsidRDefault="00810FBF" w:rsidP="00810FBF">
      <w:pPr>
        <w:pStyle w:val="Akapitzlist"/>
        <w:numPr>
          <w:ilvl w:val="0"/>
          <w:numId w:val="189"/>
        </w:numPr>
        <w:tabs>
          <w:tab w:val="left" w:pos="709"/>
        </w:tabs>
        <w:spacing w:line="276" w:lineRule="auto"/>
        <w:ind w:left="782" w:hanging="357"/>
        <w:jc w:val="both"/>
        <w:rPr>
          <w:rFonts w:ascii="Arial" w:hAnsi="Arial" w:cs="Arial"/>
          <w:sz w:val="20"/>
          <w:szCs w:val="20"/>
        </w:rPr>
      </w:pPr>
      <w:r>
        <w:rPr>
          <w:rFonts w:ascii="Arial" w:hAnsi="Arial" w:cs="Arial"/>
          <w:sz w:val="20"/>
          <w:szCs w:val="20"/>
        </w:rPr>
        <w:lastRenderedPageBreak/>
        <w:t xml:space="preserve"> </w:t>
      </w:r>
      <w:r w:rsidRPr="00202CB7">
        <w:rPr>
          <w:rFonts w:ascii="Arial" w:hAnsi="Arial" w:cs="Arial"/>
          <w:sz w:val="20"/>
          <w:szCs w:val="20"/>
        </w:rPr>
        <w:t xml:space="preserve">Protest pozostawia się bez rozpatrzenia również w przypadku, gdy na jakimkolwiek etapie postępowania w zakresie procedury odwoławczej wyczerpana zostanie kwota przeznaczona na dofinansowanie projektów w ramach działania. </w:t>
      </w:r>
    </w:p>
    <w:p w:rsidR="00810FBF" w:rsidRDefault="00810FBF" w:rsidP="00810FBF">
      <w:pPr>
        <w:pStyle w:val="Akapitzlist"/>
        <w:numPr>
          <w:ilvl w:val="0"/>
          <w:numId w:val="189"/>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 xml:space="preserve">Na podstawie art. 61 ust. 1 ustawy wdrożeniowej, w przypadku m.in. nieuwzględnienia protestu lub pozostawienia protestu bez rozpatrzenia, wnioskodawca może w tym zakresie wnieść skargę bezpośrednio do WSA. </w:t>
      </w:r>
    </w:p>
    <w:p w:rsidR="00D772B1" w:rsidRDefault="00D772B1" w:rsidP="00810FBF">
      <w:pPr>
        <w:pStyle w:val="Akapitzlist"/>
        <w:numPr>
          <w:ilvl w:val="0"/>
          <w:numId w:val="189"/>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DF11A1">
        <w:rPr>
          <w:rFonts w:ascii="Arial" w:hAnsi="Arial" w:cs="Arial"/>
          <w:sz w:val="20"/>
          <w:szCs w:val="20"/>
        </w:rPr>
        <w:t>Na podstawie art. 62 ustawy wdrożeniowej, od wydanego przez WSA wyroku lub</w:t>
      </w:r>
      <w:r w:rsidR="00233001">
        <w:rPr>
          <w:rFonts w:ascii="Arial" w:hAnsi="Arial" w:cs="Arial"/>
          <w:sz w:val="20"/>
          <w:szCs w:val="20"/>
        </w:rPr>
        <w:t> </w:t>
      </w:r>
      <w:r w:rsidRPr="00DF11A1">
        <w:rPr>
          <w:rFonts w:ascii="Arial" w:hAnsi="Arial" w:cs="Arial"/>
          <w:sz w:val="20"/>
          <w:szCs w:val="20"/>
        </w:rPr>
        <w:t>postanowienia kończącego postępowanie w sprawie przysługuje skarga kasacyjna do</w:t>
      </w:r>
      <w:r w:rsidR="00233001">
        <w:rPr>
          <w:rFonts w:ascii="Arial" w:hAnsi="Arial" w:cs="Arial"/>
          <w:sz w:val="20"/>
          <w:szCs w:val="20"/>
        </w:rPr>
        <w:t> </w:t>
      </w:r>
      <w:r w:rsidRPr="00DF11A1">
        <w:rPr>
          <w:rFonts w:ascii="Arial" w:hAnsi="Arial" w:cs="Arial"/>
          <w:sz w:val="20"/>
          <w:szCs w:val="20"/>
        </w:rPr>
        <w:t>NSA.</w:t>
      </w:r>
    </w:p>
    <w:p w:rsidR="00F11E46" w:rsidRPr="00CA03EA" w:rsidRDefault="00F11E46" w:rsidP="006118BF">
      <w:pPr>
        <w:spacing w:line="276" w:lineRule="auto"/>
        <w:ind w:left="709"/>
        <w:jc w:val="both"/>
        <w:rPr>
          <w:rFonts w:ascii="Arial" w:hAnsi="Arial" w:cs="Arial"/>
          <w:sz w:val="20"/>
          <w:szCs w:val="20"/>
        </w:rPr>
      </w:pPr>
    </w:p>
    <w:p w:rsidR="00B15743" w:rsidRDefault="003D4CAB" w:rsidP="006118BF">
      <w:pPr>
        <w:pStyle w:val="Nagwek1"/>
        <w:rPr>
          <w:rFonts w:cs="Arial"/>
          <w:sz w:val="20"/>
          <w:szCs w:val="20"/>
        </w:rPr>
      </w:pPr>
      <w:bookmarkStart w:id="97" w:name="_Toc500400160"/>
      <w:r w:rsidRPr="00CA03EA">
        <w:rPr>
          <w:rFonts w:cs="Arial"/>
          <w:sz w:val="20"/>
          <w:szCs w:val="20"/>
        </w:rPr>
        <w:t>Rozdział 8 Podpisanie umowy o dofinansowanie</w:t>
      </w:r>
      <w:bookmarkEnd w:id="97"/>
    </w:p>
    <w:p w:rsidR="00810FBF" w:rsidRDefault="00810FBF" w:rsidP="00810FBF">
      <w:pPr>
        <w:numPr>
          <w:ilvl w:val="0"/>
          <w:numId w:val="5"/>
        </w:numPr>
        <w:tabs>
          <w:tab w:val="left" w:pos="709"/>
        </w:tabs>
        <w:spacing w:line="276" w:lineRule="auto"/>
        <w:ind w:left="782" w:hanging="357"/>
        <w:jc w:val="both"/>
        <w:rPr>
          <w:rFonts w:ascii="Arial" w:hAnsi="Arial" w:cs="Arial"/>
          <w:sz w:val="20"/>
          <w:szCs w:val="20"/>
        </w:rPr>
      </w:pPr>
      <w:r w:rsidRPr="00202CB7">
        <w:rPr>
          <w:rFonts w:ascii="Arial" w:hAnsi="Arial" w:cs="Arial"/>
          <w:sz w:val="20"/>
          <w:szCs w:val="20"/>
        </w:rPr>
        <w:t xml:space="preserve">Umowa o dofinansowanie może zostać zawarta, jeśli projekt spełnia wszystkie kryteria, </w:t>
      </w:r>
      <w:r w:rsidRPr="00202CB7">
        <w:rPr>
          <w:rFonts w:ascii="Arial" w:hAnsi="Arial" w:cs="Arial"/>
          <w:sz w:val="20"/>
          <w:szCs w:val="20"/>
        </w:rPr>
        <w:br/>
        <w:t>na podstawie których został wybrany do dofinansowania</w:t>
      </w:r>
      <w:r w:rsidRPr="00554942">
        <w:rPr>
          <w:rFonts w:ascii="Arial" w:hAnsi="Arial" w:cs="Arial"/>
          <w:sz w:val="20"/>
          <w:szCs w:val="20"/>
        </w:rPr>
        <w:t xml:space="preserve"> </w:t>
      </w:r>
      <w:r>
        <w:rPr>
          <w:rFonts w:ascii="Arial" w:hAnsi="Arial" w:cs="Arial"/>
          <w:sz w:val="20"/>
          <w:szCs w:val="20"/>
        </w:rPr>
        <w:t>oraz jeśli zostały dokonane czynności i zostały złożone dokumenty, wymagane przed podpisaniem umowy o</w:t>
      </w:r>
      <w:r w:rsidR="00233001">
        <w:rPr>
          <w:rFonts w:ascii="Arial" w:hAnsi="Arial" w:cs="Arial"/>
          <w:sz w:val="20"/>
          <w:szCs w:val="20"/>
        </w:rPr>
        <w:t> </w:t>
      </w:r>
      <w:r>
        <w:rPr>
          <w:rFonts w:ascii="Arial" w:hAnsi="Arial" w:cs="Arial"/>
          <w:sz w:val="20"/>
          <w:szCs w:val="20"/>
        </w:rPr>
        <w:t>dofinansowanie, o których mowa w punktach 2-6</w:t>
      </w:r>
      <w:r w:rsidRPr="00202CB7">
        <w:rPr>
          <w:rFonts w:ascii="Arial" w:hAnsi="Arial" w:cs="Arial"/>
          <w:sz w:val="20"/>
          <w:szCs w:val="20"/>
        </w:rPr>
        <w:t>. IZ RPO WZ przed podpisaniem umowy może sprawdzić, czy projekt spełnia wszystkie kryteria wyboru.</w:t>
      </w:r>
    </w:p>
    <w:p w:rsidR="00810FBF" w:rsidRDefault="00810FBF" w:rsidP="00810FBF">
      <w:pPr>
        <w:numPr>
          <w:ilvl w:val="0"/>
          <w:numId w:val="5"/>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3B0CB2">
        <w:rPr>
          <w:rFonts w:ascii="Arial" w:hAnsi="Arial" w:cs="Arial"/>
          <w:sz w:val="20"/>
          <w:szCs w:val="20"/>
        </w:rPr>
        <w:t>Przed podpisaniem umowy wnioskodawca zostanie wezwany do złożenia, w wyznaczonym przez IZ RPO WZ terminie, niezbędnych do jej sporządzenia dokumentów. Lista dokumentów niezbędnych do</w:t>
      </w:r>
      <w:r w:rsidRPr="005C09EE">
        <w:rPr>
          <w:rFonts w:ascii="Arial" w:hAnsi="Arial" w:cs="Arial"/>
          <w:sz w:val="20"/>
          <w:szCs w:val="20"/>
        </w:rPr>
        <w:t xml:space="preserve"> p</w:t>
      </w:r>
      <w:r>
        <w:rPr>
          <w:rFonts w:ascii="Arial" w:hAnsi="Arial" w:cs="Arial"/>
          <w:sz w:val="20"/>
          <w:szCs w:val="20"/>
        </w:rPr>
        <w:t>rzygotowania</w:t>
      </w:r>
      <w:r w:rsidRPr="005C09EE">
        <w:rPr>
          <w:rFonts w:ascii="Arial" w:hAnsi="Arial" w:cs="Arial"/>
          <w:sz w:val="20"/>
          <w:szCs w:val="20"/>
        </w:rPr>
        <w:t xml:space="preserve"> umowy o dofinansowanie stanowi załącznik nr 4</w:t>
      </w:r>
      <w:r w:rsidRPr="005C09EE">
        <w:rPr>
          <w:rFonts w:ascii="Arial" w:hAnsi="Arial" w:cs="Arial"/>
          <w:i/>
          <w:color w:val="0070C0"/>
          <w:sz w:val="20"/>
          <w:szCs w:val="20"/>
        </w:rPr>
        <w:t xml:space="preserve"> </w:t>
      </w:r>
      <w:r w:rsidRPr="005C09EE">
        <w:rPr>
          <w:rFonts w:ascii="Arial" w:hAnsi="Arial" w:cs="Arial"/>
          <w:sz w:val="20"/>
          <w:szCs w:val="20"/>
        </w:rPr>
        <w:t>do</w:t>
      </w:r>
      <w:r w:rsidR="00233001">
        <w:rPr>
          <w:rFonts w:ascii="Arial" w:hAnsi="Arial" w:cs="Arial"/>
          <w:sz w:val="20"/>
          <w:szCs w:val="20"/>
        </w:rPr>
        <w:t> </w:t>
      </w:r>
      <w:r w:rsidRPr="005C09EE">
        <w:rPr>
          <w:rFonts w:ascii="Arial" w:hAnsi="Arial" w:cs="Arial"/>
          <w:sz w:val="20"/>
          <w:szCs w:val="20"/>
        </w:rPr>
        <w:t xml:space="preserve">niniejszego regulaminu. </w:t>
      </w:r>
    </w:p>
    <w:p w:rsidR="002675AF" w:rsidRDefault="002675AF" w:rsidP="002675AF">
      <w:pPr>
        <w:numPr>
          <w:ilvl w:val="0"/>
          <w:numId w:val="5"/>
        </w:numPr>
        <w:tabs>
          <w:tab w:val="left" w:pos="709"/>
        </w:tabs>
        <w:spacing w:line="276" w:lineRule="auto"/>
        <w:ind w:left="782" w:hanging="357"/>
        <w:jc w:val="both"/>
      </w:pPr>
      <w:r w:rsidRPr="002675AF">
        <w:rPr>
          <w:rFonts w:ascii="Arial" w:hAnsi="Arial" w:cs="Arial"/>
          <w:sz w:val="20"/>
          <w:szCs w:val="20"/>
        </w:rPr>
        <w:t xml:space="preserve"> W przypadku uprzedniej warunkowej akceptacji danych kryteriów przed podpisaniem umowy </w:t>
      </w:r>
      <w:r w:rsidRPr="002675AF">
        <w:rPr>
          <w:rFonts w:ascii="Arial" w:hAnsi="Arial" w:cs="Arial"/>
          <w:sz w:val="20"/>
          <w:szCs w:val="20"/>
        </w:rPr>
        <w:br/>
        <w:t>o dofinansowanie wnioskodawca zobowiązany jest do złożenia określonych dokumentów (np. środowiskowych) lub informacji w celu sprawdzenia czy kryteria te zostały spełnione.</w:t>
      </w:r>
    </w:p>
    <w:p w:rsidR="005F0BD1" w:rsidRPr="00CA03EA"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 xml:space="preserve">IZ RPO WZ zastrzega sobie prawo do wezwania wnioskodawcy do złożenia dokumentów </w:t>
      </w:r>
      <w:r w:rsidR="008640B6" w:rsidRPr="00CA03EA">
        <w:rPr>
          <w:rFonts w:ascii="Arial" w:hAnsi="Arial" w:cs="Arial"/>
          <w:sz w:val="20"/>
          <w:szCs w:val="20"/>
        </w:rPr>
        <w:t>potwierdzających o</w:t>
      </w:r>
      <w:r w:rsidRPr="00CA03EA">
        <w:rPr>
          <w:rFonts w:ascii="Arial" w:hAnsi="Arial" w:cs="Arial"/>
          <w:sz w:val="20"/>
          <w:szCs w:val="20"/>
        </w:rPr>
        <w:t xml:space="preserve">świadczenia złożone na etapie oceny wniosku o dofinansowanie. </w:t>
      </w:r>
    </w:p>
    <w:p w:rsidR="00C97F18" w:rsidRPr="00CA03EA"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Przed zawarciem umowy o dofinansowanie</w:t>
      </w:r>
      <w:r w:rsidR="00E36416" w:rsidRPr="00CA03EA">
        <w:rPr>
          <w:rFonts w:ascii="Arial" w:hAnsi="Arial" w:cs="Arial"/>
          <w:sz w:val="20"/>
          <w:szCs w:val="20"/>
        </w:rPr>
        <w:t>,</w:t>
      </w:r>
      <w:r w:rsidRPr="00CA03EA">
        <w:rPr>
          <w:rFonts w:ascii="Arial" w:hAnsi="Arial" w:cs="Arial"/>
          <w:sz w:val="20"/>
          <w:szCs w:val="20"/>
        </w:rPr>
        <w:t xml:space="preserve"> IZ RPO WZ może zobowiązać wnioskodawcę </w:t>
      </w:r>
      <w:r w:rsidR="00F00A1D" w:rsidRPr="00CA03EA">
        <w:rPr>
          <w:rFonts w:ascii="Arial" w:hAnsi="Arial" w:cs="Arial"/>
          <w:sz w:val="20"/>
          <w:szCs w:val="20"/>
        </w:rPr>
        <w:br/>
      </w:r>
      <w:r w:rsidRPr="00CA03EA">
        <w:rPr>
          <w:rFonts w:ascii="Arial" w:hAnsi="Arial" w:cs="Arial"/>
          <w:sz w:val="20"/>
          <w:szCs w:val="20"/>
        </w:rPr>
        <w:t>do przedłożenia innych dokumentów</w:t>
      </w:r>
      <w:r w:rsidR="00E36416" w:rsidRPr="00CA03EA">
        <w:rPr>
          <w:rFonts w:ascii="Arial" w:hAnsi="Arial" w:cs="Arial"/>
          <w:sz w:val="20"/>
          <w:szCs w:val="20"/>
        </w:rPr>
        <w:t>,</w:t>
      </w:r>
      <w:r w:rsidRPr="00CA03EA">
        <w:rPr>
          <w:rFonts w:ascii="Arial" w:hAnsi="Arial" w:cs="Arial"/>
          <w:sz w:val="20"/>
          <w:szCs w:val="20"/>
        </w:rPr>
        <w:t xml:space="preserve"> w celu weryfikacji czy projekt spełnia wszystkie kryteria</w:t>
      </w:r>
      <w:r w:rsidR="001D69F0" w:rsidRPr="00CA03EA">
        <w:rPr>
          <w:rFonts w:ascii="Arial" w:hAnsi="Arial" w:cs="Arial"/>
          <w:sz w:val="20"/>
          <w:szCs w:val="20"/>
        </w:rPr>
        <w:t xml:space="preserve"> wyboru projektów</w:t>
      </w:r>
      <w:r w:rsidRPr="00CA03EA">
        <w:rPr>
          <w:rFonts w:ascii="Arial" w:hAnsi="Arial" w:cs="Arial"/>
          <w:sz w:val="20"/>
          <w:szCs w:val="20"/>
        </w:rPr>
        <w:t xml:space="preserve"> </w:t>
      </w:r>
      <w:r w:rsidR="002F0480" w:rsidRPr="00CA03EA">
        <w:rPr>
          <w:rFonts w:ascii="Arial" w:hAnsi="Arial" w:cs="Arial"/>
          <w:sz w:val="20"/>
          <w:szCs w:val="20"/>
        </w:rPr>
        <w:t>warunkujące</w:t>
      </w:r>
      <w:r w:rsidR="008640B6" w:rsidRPr="00CA03EA">
        <w:rPr>
          <w:rFonts w:ascii="Arial" w:hAnsi="Arial" w:cs="Arial"/>
          <w:sz w:val="20"/>
          <w:szCs w:val="20"/>
        </w:rPr>
        <w:t xml:space="preserve"> podpisani</w:t>
      </w:r>
      <w:r w:rsidR="002F0480" w:rsidRPr="00CA03EA">
        <w:rPr>
          <w:rFonts w:ascii="Arial" w:hAnsi="Arial" w:cs="Arial"/>
          <w:sz w:val="20"/>
          <w:szCs w:val="20"/>
        </w:rPr>
        <w:t>e</w:t>
      </w:r>
      <w:r w:rsidR="008640B6" w:rsidRPr="00CA03EA">
        <w:rPr>
          <w:rFonts w:ascii="Arial" w:hAnsi="Arial" w:cs="Arial"/>
          <w:sz w:val="20"/>
          <w:szCs w:val="20"/>
        </w:rPr>
        <w:t xml:space="preserve"> umowy o dofinansowanie.</w:t>
      </w:r>
    </w:p>
    <w:p w:rsidR="00761902" w:rsidRPr="00CA03EA" w:rsidRDefault="00761902" w:rsidP="00761902">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Przed podpisaniem umowy o dofinansowanie IZ RPO WZ może wezwać wnioskodawcę do</w:t>
      </w:r>
      <w:r w:rsidR="00233001">
        <w:rPr>
          <w:rFonts w:ascii="Arial" w:hAnsi="Arial" w:cs="Arial"/>
          <w:sz w:val="20"/>
          <w:szCs w:val="20"/>
        </w:rPr>
        <w:t> </w:t>
      </w:r>
      <w:r w:rsidRPr="00CA03EA">
        <w:rPr>
          <w:rFonts w:ascii="Arial" w:hAnsi="Arial" w:cs="Arial"/>
          <w:sz w:val="20"/>
          <w:szCs w:val="20"/>
        </w:rPr>
        <w:t xml:space="preserve">przedłożenia dokumentacji dotyczącej zamówień związanych z realizacją projektu, udzielonych po dniu złożenia pisemnego wniosku o przyznanie pomocy w celu oceny ich zgodności z przepisami unijnego i krajowego prawa zamówień publicznych oraz zasadą konkurencyjności o której mowa w załączniku do </w:t>
      </w:r>
      <w:r w:rsidR="009D386D" w:rsidRPr="00CA03EA">
        <w:rPr>
          <w:rFonts w:ascii="Arial" w:hAnsi="Arial" w:cs="Arial"/>
          <w:sz w:val="20"/>
          <w:szCs w:val="20"/>
        </w:rPr>
        <w:t>umowy o dofinansowanie</w:t>
      </w:r>
      <w:r w:rsidRPr="00CA03EA">
        <w:rPr>
          <w:rFonts w:ascii="Arial" w:hAnsi="Arial" w:cs="Arial"/>
          <w:sz w:val="20"/>
          <w:szCs w:val="20"/>
        </w:rPr>
        <w:t xml:space="preserve"> „Zasady </w:t>
      </w:r>
      <w:r w:rsidR="00C9294B" w:rsidRPr="00CA03EA">
        <w:rPr>
          <w:rFonts w:ascii="Arial" w:hAnsi="Arial" w:cs="Arial"/>
          <w:sz w:val="20"/>
          <w:szCs w:val="20"/>
        </w:rPr>
        <w:t>w</w:t>
      </w:r>
      <w:r w:rsidR="00233001">
        <w:rPr>
          <w:rFonts w:ascii="Arial" w:hAnsi="Arial" w:cs="Arial"/>
          <w:sz w:val="20"/>
          <w:szCs w:val="20"/>
        </w:rPr>
        <w:t> </w:t>
      </w:r>
      <w:r w:rsidR="00C9294B" w:rsidRPr="00CA03EA">
        <w:rPr>
          <w:rFonts w:ascii="Arial" w:hAnsi="Arial" w:cs="Arial"/>
          <w:sz w:val="20"/>
          <w:szCs w:val="20"/>
        </w:rPr>
        <w:t xml:space="preserve">zakresie </w:t>
      </w:r>
      <w:r w:rsidRPr="00CA03EA">
        <w:rPr>
          <w:rFonts w:ascii="Arial" w:hAnsi="Arial" w:cs="Arial"/>
          <w:sz w:val="20"/>
          <w:szCs w:val="20"/>
        </w:rPr>
        <w:t>udzielania zamówień w projektach realizowanych w ramach Regionalnego Programu Operacyjnego Województwa Zachodniopomorskiego 2014-2020”. IZ RPO WZ określi w wezwaniu termin przedstawienia, zakres i formę (papierową/</w:t>
      </w:r>
      <w:proofErr w:type="spellStart"/>
      <w:r w:rsidRPr="00CA03EA">
        <w:rPr>
          <w:rFonts w:ascii="Arial" w:hAnsi="Arial" w:cs="Arial"/>
          <w:sz w:val="20"/>
          <w:szCs w:val="20"/>
        </w:rPr>
        <w:t>skan</w:t>
      </w:r>
      <w:proofErr w:type="spellEnd"/>
      <w:r w:rsidRPr="00CA03EA">
        <w:rPr>
          <w:rFonts w:ascii="Arial" w:hAnsi="Arial" w:cs="Arial"/>
          <w:sz w:val="20"/>
          <w:szCs w:val="20"/>
        </w:rPr>
        <w:t>) dokumentów które</w:t>
      </w:r>
      <w:r w:rsidR="00233001">
        <w:rPr>
          <w:rFonts w:ascii="Arial" w:hAnsi="Arial" w:cs="Arial"/>
          <w:sz w:val="20"/>
          <w:szCs w:val="20"/>
        </w:rPr>
        <w:t> </w:t>
      </w:r>
      <w:r w:rsidRPr="00CA03EA">
        <w:rPr>
          <w:rFonts w:ascii="Arial" w:hAnsi="Arial" w:cs="Arial"/>
          <w:sz w:val="20"/>
          <w:szCs w:val="20"/>
        </w:rPr>
        <w:t>należy przedłożyć. UWAGA: Wnioskodawcy, którzy nie stosują PZP będą zobowiązani do przedłożenia dokumentacji dotyczącej zamówień udzielonych zgodnie z zasadą konkurencyjności.</w:t>
      </w:r>
    </w:p>
    <w:p w:rsidR="00AA40E8" w:rsidRPr="00CA03EA" w:rsidRDefault="00AA40E8" w:rsidP="00AA40E8">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Stwierdzenie przez IZ RPO WZ naruszenia przepisów lub zasad w związku z</w:t>
      </w:r>
      <w:r w:rsidR="00233001">
        <w:rPr>
          <w:rFonts w:ascii="Arial" w:hAnsi="Arial" w:cs="Arial"/>
          <w:sz w:val="20"/>
          <w:szCs w:val="20"/>
        </w:rPr>
        <w:t> </w:t>
      </w:r>
      <w:r w:rsidRPr="00CA03EA">
        <w:rPr>
          <w:rFonts w:ascii="Arial" w:hAnsi="Arial" w:cs="Arial"/>
          <w:sz w:val="20"/>
          <w:szCs w:val="20"/>
        </w:rPr>
        <w:t>przeprowadzonymi przez wnioskodawcę postępowaniami o udzielenie zamówień wiązać się</w:t>
      </w:r>
      <w:r w:rsidR="00233001">
        <w:rPr>
          <w:rFonts w:ascii="Arial" w:hAnsi="Arial" w:cs="Arial"/>
          <w:sz w:val="20"/>
          <w:szCs w:val="20"/>
        </w:rPr>
        <w:t> </w:t>
      </w:r>
      <w:r w:rsidRPr="00CA03EA">
        <w:rPr>
          <w:rFonts w:ascii="Arial" w:hAnsi="Arial" w:cs="Arial"/>
          <w:sz w:val="20"/>
          <w:szCs w:val="20"/>
        </w:rPr>
        <w:t>może z nałożeniem korekty finansowej, co zostanie uwzględnione w treści umowy o</w:t>
      </w:r>
      <w:r w:rsidR="00233001">
        <w:rPr>
          <w:rFonts w:ascii="Arial" w:hAnsi="Arial" w:cs="Arial"/>
          <w:sz w:val="20"/>
          <w:szCs w:val="20"/>
        </w:rPr>
        <w:t> </w:t>
      </w:r>
      <w:r w:rsidRPr="00CA03EA">
        <w:rPr>
          <w:rFonts w:ascii="Arial" w:hAnsi="Arial" w:cs="Arial"/>
          <w:sz w:val="20"/>
          <w:szCs w:val="20"/>
        </w:rPr>
        <w:t xml:space="preserve">dofinansowanie.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 </w:t>
      </w:r>
    </w:p>
    <w:p w:rsidR="005F0BD1" w:rsidRPr="00CA03EA"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sz w:val="20"/>
          <w:szCs w:val="20"/>
        </w:rPr>
        <w:t>IZ RPO WZ może odmówić podpisania umowy, w przypadku gdy:</w:t>
      </w:r>
    </w:p>
    <w:p w:rsidR="00EB624D" w:rsidRPr="00CA03EA" w:rsidRDefault="00F34893" w:rsidP="002A67FF">
      <w:pPr>
        <w:pStyle w:val="Nagwek5"/>
        <w:numPr>
          <w:ilvl w:val="0"/>
          <w:numId w:val="33"/>
        </w:numPr>
        <w:spacing w:line="276" w:lineRule="auto"/>
        <w:rPr>
          <w:rFonts w:cs="Arial"/>
        </w:rPr>
      </w:pPr>
      <w:r>
        <w:rPr>
          <w:rFonts w:cs="Arial"/>
        </w:rPr>
        <w:t xml:space="preserve">wnioskodawca </w:t>
      </w:r>
      <w:r w:rsidR="00EB624D" w:rsidRPr="00CA03EA">
        <w:rPr>
          <w:rFonts w:cs="Arial"/>
        </w:rPr>
        <w:t>nie dostarcza lub dostarcza dokumenty niezgodne z oświadczeniami złożonymi na etapie aplikowania o dofinansowanie,</w:t>
      </w:r>
    </w:p>
    <w:p w:rsidR="00EB624D" w:rsidRPr="00CA03EA" w:rsidRDefault="00F34893" w:rsidP="002A67FF">
      <w:pPr>
        <w:pStyle w:val="Nagwek5"/>
        <w:numPr>
          <w:ilvl w:val="0"/>
          <w:numId w:val="33"/>
        </w:numPr>
        <w:spacing w:line="276" w:lineRule="auto"/>
        <w:rPr>
          <w:rFonts w:cs="Arial"/>
        </w:rPr>
      </w:pPr>
      <w:r>
        <w:rPr>
          <w:rFonts w:cs="Arial"/>
        </w:rPr>
        <w:t xml:space="preserve">projekt i/lub wnioskodawca </w:t>
      </w:r>
      <w:r w:rsidR="00EB624D" w:rsidRPr="00CA03EA">
        <w:rPr>
          <w:rFonts w:cs="Arial"/>
        </w:rPr>
        <w:t xml:space="preserve">nie spełnia </w:t>
      </w:r>
      <w:r w:rsidR="00BC0E6D">
        <w:rPr>
          <w:rFonts w:cs="Arial"/>
        </w:rPr>
        <w:t>wymaganych</w:t>
      </w:r>
      <w:r w:rsidR="00BC0E6D" w:rsidRPr="00CA03EA">
        <w:rPr>
          <w:rFonts w:cs="Arial"/>
        </w:rPr>
        <w:t xml:space="preserve"> </w:t>
      </w:r>
      <w:r w:rsidR="00EB624D" w:rsidRPr="00CA03EA">
        <w:rPr>
          <w:rFonts w:cs="Arial"/>
        </w:rPr>
        <w:t>kryteriów wyboru,</w:t>
      </w:r>
    </w:p>
    <w:p w:rsidR="00EB624D" w:rsidRPr="00CA03EA" w:rsidRDefault="00F34893" w:rsidP="002A67FF">
      <w:pPr>
        <w:pStyle w:val="Nagwek5"/>
        <w:numPr>
          <w:ilvl w:val="0"/>
          <w:numId w:val="33"/>
        </w:numPr>
        <w:spacing w:line="276" w:lineRule="auto"/>
        <w:rPr>
          <w:rFonts w:cs="Arial"/>
        </w:rPr>
      </w:pPr>
      <w:r>
        <w:rPr>
          <w:rFonts w:cs="Arial"/>
        </w:rPr>
        <w:lastRenderedPageBreak/>
        <w:t xml:space="preserve">wnioskodawca </w:t>
      </w:r>
      <w:r w:rsidR="00EB624D" w:rsidRPr="00CA03EA">
        <w:rPr>
          <w:rFonts w:cs="Arial"/>
        </w:rPr>
        <w:t>nie dostarcza we wskazanym przez IZ RPO WZ terminie lub dostarcza niepoprawne dokumenty niezbędne do sporządzenia umowy.</w:t>
      </w:r>
    </w:p>
    <w:p w:rsidR="005F0BD1" w:rsidRPr="00CA03EA" w:rsidRDefault="00EB624D" w:rsidP="002A67FF">
      <w:pPr>
        <w:numPr>
          <w:ilvl w:val="0"/>
          <w:numId w:val="5"/>
        </w:numPr>
        <w:tabs>
          <w:tab w:val="left" w:pos="709"/>
        </w:tabs>
        <w:spacing w:line="276" w:lineRule="auto"/>
        <w:ind w:left="709" w:hanging="425"/>
        <w:jc w:val="both"/>
        <w:rPr>
          <w:rFonts w:ascii="Arial" w:hAnsi="Arial" w:cs="Arial"/>
          <w:sz w:val="20"/>
          <w:szCs w:val="20"/>
        </w:rPr>
      </w:pPr>
      <w:r w:rsidRPr="00CA03EA">
        <w:rPr>
          <w:rFonts w:ascii="Arial" w:hAnsi="Arial" w:cs="Arial"/>
          <w:bCs/>
          <w:sz w:val="20"/>
          <w:szCs w:val="20"/>
        </w:rPr>
        <w:t>W przypadku odmowy podpisania umowy</w:t>
      </w:r>
      <w:r w:rsidR="00E36416" w:rsidRPr="00CA03EA">
        <w:rPr>
          <w:rFonts w:ascii="Arial" w:hAnsi="Arial" w:cs="Arial"/>
          <w:bCs/>
          <w:sz w:val="20"/>
          <w:szCs w:val="20"/>
        </w:rPr>
        <w:t>,</w:t>
      </w:r>
      <w:r w:rsidRPr="00CA03EA">
        <w:rPr>
          <w:rFonts w:ascii="Arial" w:hAnsi="Arial" w:cs="Arial"/>
          <w:bCs/>
          <w:sz w:val="20"/>
          <w:szCs w:val="20"/>
        </w:rPr>
        <w:t xml:space="preserve"> wnioskodawcy przysługuje prawo do wniesienia protestu</w:t>
      </w:r>
      <w:r w:rsidR="00E36416" w:rsidRPr="00CA03EA">
        <w:rPr>
          <w:rFonts w:ascii="Arial" w:hAnsi="Arial" w:cs="Arial"/>
          <w:bCs/>
          <w:sz w:val="20"/>
          <w:szCs w:val="20"/>
        </w:rPr>
        <w:t>,</w:t>
      </w:r>
      <w:r w:rsidRPr="00CA03EA">
        <w:rPr>
          <w:rFonts w:ascii="Arial" w:hAnsi="Arial" w:cs="Arial"/>
          <w:bCs/>
          <w:sz w:val="20"/>
          <w:szCs w:val="20"/>
        </w:rPr>
        <w:t xml:space="preserve"> zgodnie z procedurą opisaną w rozdziale </w:t>
      </w:r>
      <w:r w:rsidRPr="00BC0E6D">
        <w:rPr>
          <w:rFonts w:ascii="Arial" w:hAnsi="Arial" w:cs="Arial"/>
          <w:bCs/>
          <w:sz w:val="20"/>
          <w:szCs w:val="20"/>
        </w:rPr>
        <w:t>7</w:t>
      </w:r>
      <w:r w:rsidR="00BC0E6D">
        <w:rPr>
          <w:rFonts w:ascii="Arial" w:hAnsi="Arial" w:cs="Arial"/>
          <w:bCs/>
          <w:sz w:val="20"/>
          <w:szCs w:val="20"/>
        </w:rPr>
        <w:t>.</w:t>
      </w:r>
    </w:p>
    <w:p w:rsidR="005F0BD1" w:rsidRPr="00F34893" w:rsidRDefault="00EB624D" w:rsidP="002A67FF">
      <w:pPr>
        <w:numPr>
          <w:ilvl w:val="0"/>
          <w:numId w:val="5"/>
        </w:numPr>
        <w:tabs>
          <w:tab w:val="left" w:pos="709"/>
        </w:tabs>
        <w:spacing w:line="276" w:lineRule="auto"/>
        <w:ind w:left="709" w:hanging="425"/>
        <w:jc w:val="both"/>
        <w:rPr>
          <w:rFonts w:ascii="Arial" w:hAnsi="Arial" w:cs="Arial"/>
          <w:bCs/>
          <w:sz w:val="20"/>
          <w:szCs w:val="20"/>
        </w:rPr>
      </w:pPr>
      <w:r w:rsidRPr="00CA03EA">
        <w:rPr>
          <w:rFonts w:ascii="Arial" w:hAnsi="Arial" w:cs="Arial"/>
          <w:sz w:val="20"/>
          <w:szCs w:val="20"/>
        </w:rPr>
        <w:t xml:space="preserve">Umowa o dofinansowanie może być podpisana osobiście lub w trybie korespondencyjnym. Tryb podpisania umowy uzgadniany jest </w:t>
      </w:r>
      <w:r w:rsidR="002F0480" w:rsidRPr="00CA03EA">
        <w:rPr>
          <w:rFonts w:ascii="Arial" w:hAnsi="Arial" w:cs="Arial"/>
          <w:sz w:val="20"/>
          <w:szCs w:val="20"/>
        </w:rPr>
        <w:t xml:space="preserve">pomiędzy </w:t>
      </w:r>
      <w:r w:rsidRPr="00CA03EA">
        <w:rPr>
          <w:rFonts w:ascii="Arial" w:hAnsi="Arial" w:cs="Arial"/>
          <w:sz w:val="20"/>
          <w:szCs w:val="20"/>
        </w:rPr>
        <w:t>wnioskodawc</w:t>
      </w:r>
      <w:r w:rsidR="002F0480" w:rsidRPr="00CA03EA">
        <w:rPr>
          <w:rFonts w:ascii="Arial" w:hAnsi="Arial" w:cs="Arial"/>
          <w:sz w:val="20"/>
          <w:szCs w:val="20"/>
        </w:rPr>
        <w:t>ą</w:t>
      </w:r>
      <w:r w:rsidRPr="00CA03EA">
        <w:rPr>
          <w:rFonts w:ascii="Arial" w:hAnsi="Arial" w:cs="Arial"/>
          <w:sz w:val="20"/>
          <w:szCs w:val="20"/>
        </w:rPr>
        <w:t xml:space="preserve"> i IZ RPO WZ.</w:t>
      </w:r>
    </w:p>
    <w:p w:rsidR="00F34893" w:rsidRPr="00CA03EA" w:rsidRDefault="00F34893" w:rsidP="002A67FF">
      <w:pPr>
        <w:numPr>
          <w:ilvl w:val="0"/>
          <w:numId w:val="5"/>
        </w:numPr>
        <w:tabs>
          <w:tab w:val="left" w:pos="709"/>
        </w:tabs>
        <w:spacing w:line="276" w:lineRule="auto"/>
        <w:ind w:left="709" w:hanging="425"/>
        <w:jc w:val="both"/>
        <w:rPr>
          <w:rFonts w:ascii="Arial" w:hAnsi="Arial" w:cs="Arial"/>
          <w:bCs/>
          <w:sz w:val="20"/>
          <w:szCs w:val="20"/>
        </w:rPr>
      </w:pPr>
      <w:r>
        <w:rPr>
          <w:rFonts w:ascii="Arial" w:hAnsi="Arial" w:cs="Arial"/>
          <w:sz w:val="20"/>
          <w:szCs w:val="20"/>
        </w:rPr>
        <w:t>W przypadku gdy podmiot prawa publicznego inicjujący operację PPP na etapie aplikowania o</w:t>
      </w:r>
      <w:r w:rsidR="00233001">
        <w:rPr>
          <w:rFonts w:ascii="Arial" w:hAnsi="Arial" w:cs="Arial"/>
          <w:sz w:val="20"/>
          <w:szCs w:val="20"/>
        </w:rPr>
        <w:t> </w:t>
      </w:r>
      <w:r>
        <w:rPr>
          <w:rFonts w:ascii="Arial" w:hAnsi="Arial" w:cs="Arial"/>
          <w:sz w:val="20"/>
          <w:szCs w:val="20"/>
        </w:rPr>
        <w:t>środki zaproponował, by partner prywatny, który ma zostać wybrany po zatwierdzeniu operacji, był beneficjentem, umowa o dofinansowanie ma charakter warunkowy do momentu, w którym I</w:t>
      </w:r>
      <w:r w:rsidR="00BC0E6D">
        <w:rPr>
          <w:rFonts w:ascii="Arial" w:hAnsi="Arial" w:cs="Arial"/>
          <w:sz w:val="20"/>
          <w:szCs w:val="20"/>
        </w:rPr>
        <w:t>Z</w:t>
      </w:r>
      <w:r>
        <w:rPr>
          <w:rFonts w:ascii="Arial" w:hAnsi="Arial" w:cs="Arial"/>
          <w:sz w:val="20"/>
          <w:szCs w:val="20"/>
        </w:rPr>
        <w:t xml:space="preserve"> RPO WZ upewni się, że wybrany partner prywatny spełnia i podejmuje wszystkie stosowne obowiązki beneficjenta zgodnie z rozporządzeniem ogólnym.</w:t>
      </w:r>
    </w:p>
    <w:p w:rsidR="00704CE4" w:rsidRPr="00CA03EA" w:rsidRDefault="00704CE4" w:rsidP="00704CE4">
      <w:pPr>
        <w:numPr>
          <w:ilvl w:val="0"/>
          <w:numId w:val="5"/>
        </w:numPr>
        <w:tabs>
          <w:tab w:val="left" w:pos="709"/>
        </w:tabs>
        <w:spacing w:line="276" w:lineRule="auto"/>
        <w:ind w:left="709" w:hanging="425"/>
        <w:jc w:val="both"/>
        <w:rPr>
          <w:rFonts w:ascii="Arial" w:hAnsi="Arial" w:cs="Arial"/>
          <w:bCs/>
          <w:sz w:val="20"/>
          <w:szCs w:val="20"/>
        </w:rPr>
      </w:pPr>
      <w:r w:rsidRPr="00CA03EA">
        <w:rPr>
          <w:rFonts w:ascii="Arial" w:hAnsi="Arial" w:cs="Arial"/>
          <w:bCs/>
          <w:sz w:val="20"/>
          <w:szCs w:val="20"/>
        </w:rPr>
        <w:t xml:space="preserve">Beneficjent jest zobowiązany do wniesienia poprawnie ustanowionego zabezpieczenia </w:t>
      </w:r>
      <w:r w:rsidR="009F19EE" w:rsidRPr="00CA03EA">
        <w:rPr>
          <w:rFonts w:ascii="Arial" w:hAnsi="Arial" w:cs="Arial"/>
          <w:bCs/>
          <w:sz w:val="20"/>
          <w:szCs w:val="20"/>
        </w:rPr>
        <w:br/>
      </w:r>
      <w:r w:rsidRPr="00CA03EA">
        <w:rPr>
          <w:rFonts w:ascii="Arial" w:hAnsi="Arial" w:cs="Arial"/>
          <w:bCs/>
          <w:sz w:val="20"/>
          <w:szCs w:val="20"/>
        </w:rPr>
        <w:t xml:space="preserve">w formie i terminie określonych w umowie o dofinansowanie (jeśli dotyczy). Zabezpieczenie jest jednym z warunków wypłaty dofinansowania. Podstawową formą zabezpieczenia jest weksel własny </w:t>
      </w:r>
      <w:proofErr w:type="spellStart"/>
      <w:r w:rsidRPr="00CA03EA">
        <w:rPr>
          <w:rFonts w:ascii="Arial" w:hAnsi="Arial" w:cs="Arial"/>
          <w:bCs/>
          <w:sz w:val="20"/>
          <w:szCs w:val="20"/>
        </w:rPr>
        <w:t>„i</w:t>
      </w:r>
      <w:proofErr w:type="spellEnd"/>
      <w:r w:rsidRPr="00CA03EA">
        <w:rPr>
          <w:rFonts w:ascii="Arial" w:hAnsi="Arial" w:cs="Arial"/>
          <w:bCs/>
          <w:sz w:val="20"/>
          <w:szCs w:val="20"/>
        </w:rPr>
        <w:t xml:space="preserve">n blanco” wraz z deklaracją wekslową. </w:t>
      </w:r>
    </w:p>
    <w:p w:rsidR="00704CE4" w:rsidRPr="00CA03EA" w:rsidRDefault="00704CE4" w:rsidP="00704CE4">
      <w:pPr>
        <w:numPr>
          <w:ilvl w:val="0"/>
          <w:numId w:val="5"/>
        </w:numPr>
        <w:tabs>
          <w:tab w:val="left" w:pos="709"/>
        </w:tabs>
        <w:spacing w:line="276" w:lineRule="auto"/>
        <w:ind w:left="709" w:hanging="425"/>
        <w:jc w:val="both"/>
        <w:rPr>
          <w:rFonts w:ascii="Arial" w:hAnsi="Arial" w:cs="Arial"/>
          <w:bCs/>
          <w:sz w:val="20"/>
          <w:szCs w:val="20"/>
        </w:rPr>
      </w:pPr>
      <w:r w:rsidRPr="00CA03EA">
        <w:rPr>
          <w:rFonts w:ascii="Arial" w:hAnsi="Arial" w:cs="Arial"/>
          <w:bCs/>
          <w:sz w:val="20"/>
          <w:szCs w:val="20"/>
        </w:rPr>
        <w:t xml:space="preserve">Szczegółowe zasady dotyczące zabezpieczeń należytego wykonania zobowiązań wynikających z umowy o dofinansowanie znajdują się w dokumencie </w:t>
      </w:r>
      <w:r w:rsidRPr="00CA03EA">
        <w:rPr>
          <w:rFonts w:ascii="Arial" w:hAnsi="Arial" w:cs="Arial"/>
          <w:bCs/>
          <w:i/>
          <w:sz w:val="20"/>
          <w:szCs w:val="20"/>
        </w:rPr>
        <w:t>Zasady dotyczące zabezpieczenia należytego wykonania zobowiązań wynikających z umowy o dofinansowanie projektu w ramach Regionalnego Programu Operacyjnego Województwa Zachodniopomorskiego 2014-2020</w:t>
      </w:r>
      <w:r w:rsidRPr="00CA03EA">
        <w:rPr>
          <w:rFonts w:ascii="Arial" w:hAnsi="Arial" w:cs="Arial"/>
          <w:bCs/>
          <w:sz w:val="20"/>
          <w:szCs w:val="20"/>
        </w:rPr>
        <w:t>, stanowiącym załącznik nr 6 do niniejsz</w:t>
      </w:r>
      <w:r w:rsidR="00970FE1" w:rsidRPr="00CA03EA">
        <w:rPr>
          <w:rFonts w:ascii="Arial" w:hAnsi="Arial" w:cs="Arial"/>
          <w:bCs/>
          <w:sz w:val="20"/>
          <w:szCs w:val="20"/>
        </w:rPr>
        <w:t xml:space="preserve">ego </w:t>
      </w:r>
      <w:r w:rsidR="00164F0E" w:rsidRPr="00CA03EA">
        <w:rPr>
          <w:rFonts w:ascii="Arial" w:hAnsi="Arial" w:cs="Arial"/>
          <w:bCs/>
          <w:sz w:val="20"/>
          <w:szCs w:val="20"/>
        </w:rPr>
        <w:t>r</w:t>
      </w:r>
      <w:r w:rsidR="00970FE1" w:rsidRPr="00CA03EA">
        <w:rPr>
          <w:rFonts w:ascii="Arial" w:hAnsi="Arial" w:cs="Arial"/>
          <w:bCs/>
          <w:sz w:val="20"/>
          <w:szCs w:val="20"/>
        </w:rPr>
        <w:t>egulaminu</w:t>
      </w:r>
      <w:r w:rsidRPr="00CA03EA">
        <w:rPr>
          <w:rFonts w:ascii="Arial" w:hAnsi="Arial" w:cs="Arial"/>
          <w:bCs/>
          <w:i/>
          <w:sz w:val="20"/>
          <w:szCs w:val="20"/>
        </w:rPr>
        <w:t>.</w:t>
      </w:r>
    </w:p>
    <w:p w:rsidR="00704CE4" w:rsidRPr="00CA03EA" w:rsidRDefault="00704CE4" w:rsidP="00704CE4">
      <w:pPr>
        <w:tabs>
          <w:tab w:val="left" w:pos="709"/>
        </w:tabs>
        <w:spacing w:line="276" w:lineRule="auto"/>
        <w:ind w:left="709"/>
        <w:jc w:val="both"/>
        <w:rPr>
          <w:rFonts w:ascii="Arial" w:hAnsi="Arial" w:cs="Arial"/>
          <w:bCs/>
          <w:sz w:val="20"/>
          <w:szCs w:val="20"/>
        </w:rPr>
      </w:pPr>
    </w:p>
    <w:p w:rsidR="00791423" w:rsidRPr="00CA03EA" w:rsidRDefault="003D4CAB" w:rsidP="006118BF">
      <w:pPr>
        <w:pStyle w:val="Nagwek1"/>
        <w:rPr>
          <w:rFonts w:cs="Arial"/>
          <w:sz w:val="20"/>
          <w:szCs w:val="20"/>
        </w:rPr>
      </w:pPr>
      <w:bookmarkStart w:id="98" w:name="_Toc500400161"/>
      <w:r w:rsidRPr="00CA03EA">
        <w:rPr>
          <w:rFonts w:cs="Arial"/>
          <w:sz w:val="20"/>
          <w:szCs w:val="20"/>
        </w:rPr>
        <w:t>Rozdział 9 Zasady dotyczące realizacji projektu</w:t>
      </w:r>
      <w:bookmarkEnd w:id="98"/>
      <w:r w:rsidR="003D7056" w:rsidRPr="00CA03EA">
        <w:rPr>
          <w:rFonts w:cs="Arial"/>
          <w:sz w:val="20"/>
          <w:szCs w:val="20"/>
        </w:rPr>
        <w:t xml:space="preserve"> </w:t>
      </w:r>
    </w:p>
    <w:p w:rsidR="005F0BD1" w:rsidRPr="00CA03EA" w:rsidRDefault="003D7056" w:rsidP="002A67FF">
      <w:pPr>
        <w:numPr>
          <w:ilvl w:val="0"/>
          <w:numId w:val="30"/>
        </w:numPr>
        <w:tabs>
          <w:tab w:val="left" w:pos="709"/>
        </w:tabs>
        <w:spacing w:line="276" w:lineRule="auto"/>
        <w:ind w:hanging="436"/>
        <w:jc w:val="both"/>
        <w:rPr>
          <w:rFonts w:ascii="Arial" w:hAnsi="Arial" w:cs="Arial"/>
          <w:sz w:val="20"/>
          <w:szCs w:val="20"/>
        </w:rPr>
      </w:pPr>
      <w:r w:rsidRPr="00CA03EA">
        <w:rPr>
          <w:rFonts w:ascii="Arial" w:hAnsi="Arial" w:cs="Arial"/>
          <w:sz w:val="20"/>
          <w:szCs w:val="20"/>
        </w:rPr>
        <w:t xml:space="preserve">Beneficjent zobowiązany jest do realizacji projektu w pełnym zakresie wskazanym we wniosku o dofinansowanie i terminach w nim określonych. </w:t>
      </w:r>
    </w:p>
    <w:p w:rsidR="005F0BD1" w:rsidRPr="00CA03EA" w:rsidRDefault="003D7056" w:rsidP="002A67FF">
      <w:pPr>
        <w:numPr>
          <w:ilvl w:val="0"/>
          <w:numId w:val="30"/>
        </w:numPr>
        <w:tabs>
          <w:tab w:val="left" w:pos="709"/>
        </w:tabs>
        <w:spacing w:line="276" w:lineRule="auto"/>
        <w:ind w:hanging="436"/>
        <w:jc w:val="both"/>
        <w:rPr>
          <w:rFonts w:ascii="Arial" w:hAnsi="Arial" w:cs="Arial"/>
          <w:sz w:val="20"/>
          <w:szCs w:val="20"/>
        </w:rPr>
      </w:pPr>
      <w:r w:rsidRPr="00CA03EA">
        <w:rPr>
          <w:rFonts w:ascii="Arial" w:hAnsi="Arial" w:cs="Arial"/>
          <w:sz w:val="20"/>
          <w:szCs w:val="20"/>
        </w:rPr>
        <w:t>W przypadku dokonania zmian w projekcie, beneficjent zobowiązuje się do realizacji projektu uwzględniając zaakceptowane przez IZ RPO WZ zmiany.</w:t>
      </w:r>
    </w:p>
    <w:p w:rsidR="00332F37" w:rsidRPr="00CA03EA" w:rsidRDefault="00332F37" w:rsidP="006118BF">
      <w:pPr>
        <w:pStyle w:val="Nagwek2"/>
        <w:rPr>
          <w:rFonts w:cs="Arial"/>
          <w:szCs w:val="20"/>
        </w:rPr>
      </w:pPr>
    </w:p>
    <w:p w:rsidR="003D7056" w:rsidRPr="00CA03EA" w:rsidRDefault="003D4CAB" w:rsidP="006118BF">
      <w:pPr>
        <w:pStyle w:val="Nagwek2"/>
        <w:rPr>
          <w:rFonts w:cs="Arial"/>
          <w:szCs w:val="20"/>
        </w:rPr>
      </w:pPr>
      <w:bookmarkStart w:id="99" w:name="_Toc500400162"/>
      <w:r w:rsidRPr="00CA03EA">
        <w:rPr>
          <w:rFonts w:cs="Arial"/>
          <w:szCs w:val="20"/>
        </w:rPr>
        <w:t>9.1 Rozliczenie projektu i wypłata dofinansowania</w:t>
      </w:r>
      <w:bookmarkEnd w:id="99"/>
      <w:r w:rsidR="003D7056" w:rsidRPr="00CA03EA">
        <w:rPr>
          <w:rFonts w:cs="Arial"/>
          <w:szCs w:val="20"/>
        </w:rPr>
        <w:t xml:space="preserve"> </w:t>
      </w:r>
    </w:p>
    <w:p w:rsidR="005F0BD1" w:rsidRPr="00CA03EA" w:rsidRDefault="003D7056" w:rsidP="002A67FF">
      <w:pPr>
        <w:numPr>
          <w:ilvl w:val="3"/>
          <w:numId w:val="9"/>
        </w:numPr>
        <w:spacing w:line="276" w:lineRule="auto"/>
        <w:ind w:left="709" w:hanging="425"/>
        <w:jc w:val="both"/>
        <w:rPr>
          <w:rFonts w:ascii="Arial" w:hAnsi="Arial" w:cs="Arial"/>
          <w:sz w:val="20"/>
          <w:szCs w:val="20"/>
        </w:rPr>
      </w:pPr>
      <w:r w:rsidRPr="00CA03EA">
        <w:rPr>
          <w:rFonts w:ascii="Arial" w:hAnsi="Arial" w:cs="Arial"/>
          <w:sz w:val="20"/>
          <w:szCs w:val="20"/>
        </w:rPr>
        <w:t>Beneficjent dokonuje rozliczenia projektu we wnioskach o płatność w terminie i na warunkach określonych w umowie o dofinansowanie.</w:t>
      </w:r>
    </w:p>
    <w:p w:rsidR="00145552" w:rsidRPr="00CA03EA" w:rsidRDefault="00145552" w:rsidP="00145552">
      <w:pPr>
        <w:numPr>
          <w:ilvl w:val="3"/>
          <w:numId w:val="9"/>
        </w:numPr>
        <w:spacing w:line="276" w:lineRule="auto"/>
        <w:ind w:left="709" w:hanging="425"/>
        <w:jc w:val="both"/>
        <w:rPr>
          <w:rFonts w:ascii="Arial" w:hAnsi="Arial" w:cs="Arial"/>
          <w:sz w:val="20"/>
          <w:szCs w:val="20"/>
        </w:rPr>
      </w:pPr>
      <w:r w:rsidRPr="00CA03EA">
        <w:rPr>
          <w:rFonts w:ascii="Arial" w:hAnsi="Arial" w:cs="Arial"/>
          <w:sz w:val="20"/>
          <w:szCs w:val="20"/>
        </w:rPr>
        <w:t>Pierwszy wniosek o płatność może zostać złożony nie wcześniej, niż w dniu wniesienia prawidłowo ustanowionego zabezpieczenia należytego wykonania umowy (jeśli dotyczy).</w:t>
      </w:r>
    </w:p>
    <w:p w:rsidR="005F0BD1" w:rsidRPr="00CA03EA" w:rsidRDefault="003D7056" w:rsidP="002A67FF">
      <w:pPr>
        <w:numPr>
          <w:ilvl w:val="3"/>
          <w:numId w:val="9"/>
        </w:numPr>
        <w:spacing w:line="276" w:lineRule="auto"/>
        <w:ind w:left="709" w:hanging="425"/>
        <w:jc w:val="both"/>
        <w:rPr>
          <w:rFonts w:ascii="Arial" w:hAnsi="Arial" w:cs="Arial"/>
          <w:sz w:val="20"/>
          <w:szCs w:val="20"/>
        </w:rPr>
      </w:pPr>
      <w:r w:rsidRPr="00CA03EA">
        <w:rPr>
          <w:rFonts w:ascii="Arial" w:hAnsi="Arial" w:cs="Arial"/>
          <w:sz w:val="20"/>
          <w:szCs w:val="20"/>
        </w:rPr>
        <w:t>Wypłata dofinansowania odbywa się na podstawie wniosku o płatność, złożonego w formie elektronicznej w SL2014. Wniosek o płatność powinien być przygotowany zgodnie</w:t>
      </w:r>
      <w:r w:rsidR="00BC0E6D">
        <w:rPr>
          <w:rFonts w:ascii="Arial" w:hAnsi="Arial" w:cs="Arial"/>
          <w:sz w:val="20"/>
          <w:szCs w:val="20"/>
        </w:rPr>
        <w:t xml:space="preserve"> z</w:t>
      </w:r>
      <w:r w:rsidRPr="00CA03EA">
        <w:rPr>
          <w:rFonts w:ascii="Arial" w:hAnsi="Arial" w:cs="Arial"/>
          <w:sz w:val="20"/>
          <w:szCs w:val="20"/>
        </w:rPr>
        <w:t xml:space="preserve"> </w:t>
      </w:r>
      <w:r w:rsidR="00271D4B">
        <w:rPr>
          <w:rFonts w:ascii="Arial" w:hAnsi="Arial" w:cs="Arial"/>
          <w:sz w:val="20"/>
          <w:szCs w:val="20"/>
        </w:rPr>
        <w:t>instrukcją Podręcznikiem</w:t>
      </w:r>
      <w:r w:rsidRPr="00CA03EA">
        <w:rPr>
          <w:rFonts w:ascii="Arial" w:hAnsi="Arial" w:cs="Arial"/>
          <w:sz w:val="20"/>
          <w:szCs w:val="20"/>
        </w:rPr>
        <w:t xml:space="preserve"> do SL2014 udostępnio</w:t>
      </w:r>
      <w:r w:rsidR="00271D4B">
        <w:rPr>
          <w:rFonts w:ascii="Arial" w:hAnsi="Arial" w:cs="Arial"/>
          <w:sz w:val="20"/>
          <w:szCs w:val="20"/>
        </w:rPr>
        <w:t>nym</w:t>
      </w:r>
      <w:r w:rsidRPr="00CA03EA">
        <w:rPr>
          <w:rFonts w:ascii="Arial" w:hAnsi="Arial" w:cs="Arial"/>
          <w:sz w:val="20"/>
          <w:szCs w:val="20"/>
        </w:rPr>
        <w:t xml:space="preserve"> przez IZ RPO WZ na stronie</w:t>
      </w:r>
      <w:r w:rsidR="0039041F" w:rsidRPr="00CA03EA">
        <w:rPr>
          <w:rFonts w:ascii="Arial" w:hAnsi="Arial" w:cs="Arial"/>
          <w:sz w:val="20"/>
          <w:szCs w:val="20"/>
        </w:rPr>
        <w:t xml:space="preserve"> internetowej IZ</w:t>
      </w:r>
      <w:r w:rsidRPr="00CA03EA">
        <w:rPr>
          <w:rFonts w:ascii="Arial" w:hAnsi="Arial" w:cs="Arial"/>
          <w:sz w:val="20"/>
          <w:szCs w:val="20"/>
        </w:rPr>
        <w:t xml:space="preserve"> </w:t>
      </w:r>
      <w:r w:rsidR="0039041F" w:rsidRPr="00CA03EA">
        <w:rPr>
          <w:rFonts w:ascii="Arial" w:hAnsi="Arial" w:cs="Arial"/>
          <w:sz w:val="20"/>
          <w:szCs w:val="20"/>
        </w:rPr>
        <w:t xml:space="preserve">RPO WZ </w:t>
      </w:r>
      <w:hyperlink r:id="rId16" w:history="1">
        <w:r w:rsidR="0039041F" w:rsidRPr="00CA03EA">
          <w:rPr>
            <w:rStyle w:val="Hipercze"/>
            <w:rFonts w:ascii="Arial" w:hAnsi="Arial" w:cs="Arial"/>
            <w:color w:val="auto"/>
            <w:sz w:val="20"/>
            <w:szCs w:val="20"/>
          </w:rPr>
          <w:t>www.rpo.wzp.pl</w:t>
        </w:r>
      </w:hyperlink>
      <w:r w:rsidRPr="00CA03EA">
        <w:rPr>
          <w:rFonts w:ascii="Arial" w:hAnsi="Arial" w:cs="Arial"/>
          <w:sz w:val="20"/>
          <w:szCs w:val="20"/>
        </w:rPr>
        <w:t xml:space="preserve">. Tym samym powinien spełniać wymogi formalne, merytoryczne </w:t>
      </w:r>
      <w:r w:rsidR="009F19EE" w:rsidRPr="00CA03EA">
        <w:rPr>
          <w:rFonts w:ascii="Arial" w:hAnsi="Arial" w:cs="Arial"/>
          <w:sz w:val="20"/>
          <w:szCs w:val="20"/>
        </w:rPr>
        <w:br/>
      </w:r>
      <w:r w:rsidRPr="00CA03EA">
        <w:rPr>
          <w:rFonts w:ascii="Arial" w:hAnsi="Arial" w:cs="Arial"/>
          <w:sz w:val="20"/>
          <w:szCs w:val="20"/>
        </w:rPr>
        <w:t>i rachunkowe. Do wniosku o płatność należy załączyć wymagane przez IZ RPO WZ dokumenty.</w:t>
      </w:r>
    </w:p>
    <w:p w:rsidR="005F0BD1" w:rsidRPr="00CA03EA" w:rsidRDefault="00D01EBF" w:rsidP="002A67FF">
      <w:pPr>
        <w:numPr>
          <w:ilvl w:val="3"/>
          <w:numId w:val="9"/>
        </w:numPr>
        <w:spacing w:line="276" w:lineRule="auto"/>
        <w:ind w:left="709" w:hanging="425"/>
        <w:jc w:val="both"/>
        <w:rPr>
          <w:rFonts w:ascii="Arial" w:hAnsi="Arial" w:cs="Arial"/>
          <w:sz w:val="20"/>
          <w:szCs w:val="20"/>
        </w:rPr>
      </w:pPr>
      <w:r w:rsidRPr="00CA03EA">
        <w:rPr>
          <w:rFonts w:ascii="Arial" w:hAnsi="Arial" w:cs="Arial"/>
          <w:sz w:val="20"/>
          <w:szCs w:val="20"/>
        </w:rPr>
        <w:t>P</w:t>
      </w:r>
      <w:r w:rsidR="0080080D" w:rsidRPr="00CA03EA">
        <w:rPr>
          <w:rFonts w:ascii="Arial" w:hAnsi="Arial" w:cs="Arial"/>
          <w:sz w:val="20"/>
          <w:szCs w:val="20"/>
        </w:rPr>
        <w:t>rz</w:t>
      </w:r>
      <w:r w:rsidRPr="00CA03EA">
        <w:rPr>
          <w:rFonts w:ascii="Arial" w:hAnsi="Arial" w:cs="Arial"/>
          <w:sz w:val="20"/>
          <w:szCs w:val="20"/>
        </w:rPr>
        <w:t>ed</w:t>
      </w:r>
      <w:r w:rsidR="0080080D" w:rsidRPr="00CA03EA">
        <w:rPr>
          <w:rFonts w:ascii="Arial" w:hAnsi="Arial" w:cs="Arial"/>
          <w:sz w:val="20"/>
          <w:szCs w:val="20"/>
        </w:rPr>
        <w:t xml:space="preserve"> przekazani</w:t>
      </w:r>
      <w:r w:rsidRPr="00CA03EA">
        <w:rPr>
          <w:rFonts w:ascii="Arial" w:hAnsi="Arial" w:cs="Arial"/>
          <w:sz w:val="20"/>
          <w:szCs w:val="20"/>
        </w:rPr>
        <w:t>em</w:t>
      </w:r>
      <w:r w:rsidR="0080080D" w:rsidRPr="00CA03EA">
        <w:rPr>
          <w:rFonts w:ascii="Arial" w:hAnsi="Arial" w:cs="Arial"/>
          <w:sz w:val="20"/>
          <w:szCs w:val="20"/>
        </w:rPr>
        <w:t xml:space="preserve"> pierwszej transzy dofinansowania niezbędne jest przedłożenie przez beneficjenta dokumentu potwierdzającego rozpoczęcie prac w ramach projektu</w:t>
      </w:r>
      <w:r w:rsidR="000F395D" w:rsidRPr="00CA03EA">
        <w:rPr>
          <w:rFonts w:ascii="Arial" w:hAnsi="Arial" w:cs="Arial"/>
          <w:sz w:val="20"/>
          <w:szCs w:val="20"/>
        </w:rPr>
        <w:t>.</w:t>
      </w:r>
    </w:p>
    <w:p w:rsidR="005F0BD1" w:rsidRPr="00CA03EA" w:rsidRDefault="003D7056" w:rsidP="002A67FF">
      <w:pPr>
        <w:numPr>
          <w:ilvl w:val="3"/>
          <w:numId w:val="9"/>
        </w:numPr>
        <w:spacing w:line="276" w:lineRule="auto"/>
        <w:ind w:left="709" w:hanging="425"/>
        <w:jc w:val="both"/>
        <w:rPr>
          <w:rFonts w:ascii="Arial" w:hAnsi="Arial" w:cs="Arial"/>
          <w:sz w:val="20"/>
          <w:szCs w:val="20"/>
          <w:lang w:eastAsia="pl-PL"/>
        </w:rPr>
      </w:pPr>
      <w:r w:rsidRPr="00CA03EA">
        <w:rPr>
          <w:rFonts w:ascii="Arial" w:hAnsi="Arial" w:cs="Arial"/>
          <w:sz w:val="20"/>
          <w:szCs w:val="20"/>
        </w:rPr>
        <w:t xml:space="preserve">Beneficjent po podpisaniu umowy oraz spełnieniu warunków w niej określonych otrzymuje dofinansowanie </w:t>
      </w:r>
      <w:r w:rsidR="00FB46AB" w:rsidRPr="00CA03EA">
        <w:rPr>
          <w:rFonts w:ascii="Arial" w:hAnsi="Arial" w:cs="Arial"/>
          <w:sz w:val="20"/>
          <w:szCs w:val="20"/>
        </w:rPr>
        <w:t xml:space="preserve">w </w:t>
      </w:r>
      <w:r w:rsidRPr="00CA03EA">
        <w:rPr>
          <w:rFonts w:ascii="Arial" w:hAnsi="Arial" w:cs="Arial"/>
          <w:sz w:val="20"/>
          <w:szCs w:val="20"/>
        </w:rPr>
        <w:t>formie:</w:t>
      </w:r>
    </w:p>
    <w:p w:rsidR="003D7056" w:rsidRPr="00CA03EA" w:rsidRDefault="003D7056" w:rsidP="002A67FF">
      <w:pPr>
        <w:pStyle w:val="Nagwek5"/>
        <w:numPr>
          <w:ilvl w:val="0"/>
          <w:numId w:val="34"/>
        </w:numPr>
        <w:spacing w:line="276" w:lineRule="auto"/>
        <w:rPr>
          <w:rFonts w:cs="Arial"/>
          <w:lang w:eastAsia="pl-PL"/>
        </w:rPr>
      </w:pPr>
      <w:r w:rsidRPr="00CA03EA">
        <w:rPr>
          <w:rFonts w:cs="Arial"/>
          <w:lang w:eastAsia="pl-PL"/>
        </w:rPr>
        <w:t>płatności zaliczkowej/</w:t>
      </w:r>
      <w:proofErr w:type="spellStart"/>
      <w:r w:rsidRPr="00CA03EA">
        <w:rPr>
          <w:rFonts w:cs="Arial"/>
          <w:lang w:eastAsia="pl-PL"/>
        </w:rPr>
        <w:t>ych</w:t>
      </w:r>
      <w:proofErr w:type="spellEnd"/>
      <w:r w:rsidRPr="00CA03EA">
        <w:rPr>
          <w:rFonts w:cs="Arial"/>
          <w:lang w:eastAsia="pl-PL"/>
        </w:rPr>
        <w:t xml:space="preserve"> – </w:t>
      </w:r>
      <w:r w:rsidRPr="00CA03EA">
        <w:rPr>
          <w:rFonts w:cs="Arial"/>
        </w:rPr>
        <w:t xml:space="preserve"> stanowiącej/</w:t>
      </w:r>
      <w:proofErr w:type="spellStart"/>
      <w:r w:rsidRPr="00CA03EA">
        <w:rPr>
          <w:rFonts w:cs="Arial"/>
        </w:rPr>
        <w:t>ych</w:t>
      </w:r>
      <w:proofErr w:type="spellEnd"/>
      <w:r w:rsidRPr="00CA03EA">
        <w:rPr>
          <w:rFonts w:cs="Arial"/>
        </w:rPr>
        <w:t xml:space="preserve"> określoną część kwoty dofinansowania przyznanego w umowie, wypłacaną beneficjentowi na podstawie wniosku o płatność przez Płatnika lub I</w:t>
      </w:r>
      <w:r w:rsidR="00271D4B">
        <w:rPr>
          <w:rFonts w:cs="Arial"/>
        </w:rPr>
        <w:t xml:space="preserve">Z </w:t>
      </w:r>
      <w:r w:rsidRPr="00CA03EA">
        <w:rPr>
          <w:rFonts w:cs="Arial"/>
        </w:rPr>
        <w:t>RPO WZ w jednej lub kilku transzach, przeznaczoną na sfinansowanie wydatków kwalifikowalnych związanych z realizacją projektu przed ich dokonaniem i</w:t>
      </w:r>
      <w:r w:rsidR="00233001">
        <w:rPr>
          <w:rFonts w:cs="Arial"/>
        </w:rPr>
        <w:t> </w:t>
      </w:r>
      <w:r w:rsidRPr="00CA03EA">
        <w:rPr>
          <w:rFonts w:cs="Arial"/>
        </w:rPr>
        <w:t>rozliczaną w kolejnych wnioskach o płatność,</w:t>
      </w:r>
    </w:p>
    <w:p w:rsidR="003D7056" w:rsidRPr="00CA03EA" w:rsidRDefault="003D7056" w:rsidP="002A67FF">
      <w:pPr>
        <w:pStyle w:val="Nagwek5"/>
        <w:numPr>
          <w:ilvl w:val="0"/>
          <w:numId w:val="34"/>
        </w:numPr>
        <w:spacing w:line="276" w:lineRule="auto"/>
        <w:rPr>
          <w:rFonts w:cs="Arial"/>
          <w:lang w:eastAsia="pl-PL"/>
        </w:rPr>
      </w:pPr>
      <w:r w:rsidRPr="00CA03EA">
        <w:rPr>
          <w:rFonts w:cs="Arial"/>
          <w:lang w:eastAsia="pl-PL"/>
        </w:rPr>
        <w:t>płatności pośredniej/ich – stanowiącej/</w:t>
      </w:r>
      <w:proofErr w:type="spellStart"/>
      <w:r w:rsidRPr="00CA03EA">
        <w:rPr>
          <w:rFonts w:cs="Arial"/>
          <w:lang w:eastAsia="pl-PL"/>
        </w:rPr>
        <w:t>ych</w:t>
      </w:r>
      <w:proofErr w:type="spellEnd"/>
      <w:r w:rsidRPr="00CA03EA">
        <w:rPr>
          <w:rFonts w:cs="Arial"/>
          <w:lang w:eastAsia="pl-PL"/>
        </w:rPr>
        <w:t xml:space="preserve"> płatność kwoty obejmującej część dofinansowania stanowiącą udział w wydatkach kwalifikowalnych, ujętych we wniosku o</w:t>
      </w:r>
      <w:r w:rsidR="00233001">
        <w:rPr>
          <w:rFonts w:cs="Arial"/>
          <w:lang w:eastAsia="pl-PL"/>
        </w:rPr>
        <w:t> </w:t>
      </w:r>
      <w:r w:rsidRPr="00CA03EA">
        <w:rPr>
          <w:rFonts w:cs="Arial"/>
          <w:lang w:eastAsia="pl-PL"/>
        </w:rPr>
        <w:t xml:space="preserve">płatność poniesionych w miarę postępu realizacji projektu, wypłacaną  przez Płatnika lub </w:t>
      </w:r>
      <w:r w:rsidR="003D17F7" w:rsidRPr="00CA03EA">
        <w:rPr>
          <w:rFonts w:cs="Arial"/>
          <w:lang w:eastAsia="pl-PL"/>
        </w:rPr>
        <w:t>IZ</w:t>
      </w:r>
      <w:r w:rsidRPr="00CA03EA">
        <w:rPr>
          <w:rFonts w:cs="Arial"/>
          <w:lang w:eastAsia="pl-PL"/>
        </w:rPr>
        <w:t xml:space="preserve"> RPO WZ na odpowiedni rachunek bankowy beneficjenta po spełnieniu warunków określonych w umowie,</w:t>
      </w:r>
    </w:p>
    <w:p w:rsidR="003D7056" w:rsidRPr="00CA03EA" w:rsidRDefault="003D7056" w:rsidP="002A67FF">
      <w:pPr>
        <w:pStyle w:val="Nagwek5"/>
        <w:numPr>
          <w:ilvl w:val="0"/>
          <w:numId w:val="34"/>
        </w:numPr>
        <w:spacing w:line="276" w:lineRule="auto"/>
        <w:rPr>
          <w:rFonts w:cs="Arial"/>
          <w:lang w:eastAsia="pl-PL"/>
        </w:rPr>
      </w:pPr>
      <w:r w:rsidRPr="00CA03EA">
        <w:rPr>
          <w:rFonts w:cs="Arial"/>
          <w:lang w:eastAsia="pl-PL"/>
        </w:rPr>
        <w:lastRenderedPageBreak/>
        <w:t>płatności końcowej – stanowiącej ostatnią płatność kwoty obejmującej całość lub część dofinansowania stanowiącą udział w wydatkach kwalifikowalnych, ujętych we wniosku o</w:t>
      </w:r>
      <w:r w:rsidR="00896068">
        <w:rPr>
          <w:rFonts w:cs="Arial"/>
          <w:lang w:eastAsia="pl-PL"/>
        </w:rPr>
        <w:t> </w:t>
      </w:r>
      <w:r w:rsidRPr="00CA03EA">
        <w:rPr>
          <w:rFonts w:cs="Arial"/>
          <w:lang w:eastAsia="pl-PL"/>
        </w:rPr>
        <w:t xml:space="preserve">płatność końcową, wypłacaną przez Płatnika lub </w:t>
      </w:r>
      <w:r w:rsidR="003D17F7" w:rsidRPr="00CA03EA">
        <w:rPr>
          <w:rFonts w:cs="Arial"/>
          <w:lang w:eastAsia="pl-PL"/>
        </w:rPr>
        <w:t>IZ</w:t>
      </w:r>
      <w:r w:rsidRPr="00CA03EA">
        <w:rPr>
          <w:rFonts w:cs="Arial"/>
          <w:lang w:eastAsia="pl-PL"/>
        </w:rPr>
        <w:t xml:space="preserve"> RPO WZ na odpowiedni rachunek bankowy beneficjenta po zakończeniu realizacji </w:t>
      </w:r>
      <w:r w:rsidR="00A059B0" w:rsidRPr="00CA03EA">
        <w:rPr>
          <w:rFonts w:cs="Arial"/>
          <w:lang w:eastAsia="pl-PL"/>
        </w:rPr>
        <w:t>p</w:t>
      </w:r>
      <w:r w:rsidRPr="00CA03EA">
        <w:rPr>
          <w:rFonts w:cs="Arial"/>
          <w:lang w:eastAsia="pl-PL"/>
        </w:rPr>
        <w:t>rojektu oraz spełnieniu warunków określonych w umowie.</w:t>
      </w:r>
    </w:p>
    <w:p w:rsidR="002675AF" w:rsidRPr="00304C66" w:rsidRDefault="003D7056" w:rsidP="002675AF">
      <w:pPr>
        <w:numPr>
          <w:ilvl w:val="3"/>
          <w:numId w:val="9"/>
        </w:numPr>
        <w:spacing w:line="276" w:lineRule="auto"/>
        <w:ind w:left="709" w:hanging="425"/>
        <w:jc w:val="both"/>
        <w:rPr>
          <w:rFonts w:ascii="Arial" w:hAnsi="Arial" w:cs="Arial"/>
          <w:sz w:val="20"/>
          <w:szCs w:val="20"/>
        </w:rPr>
      </w:pPr>
      <w:r w:rsidRPr="00CA03EA">
        <w:rPr>
          <w:rFonts w:ascii="Arial" w:hAnsi="Arial" w:cs="Arial"/>
          <w:sz w:val="20"/>
          <w:szCs w:val="20"/>
        </w:rPr>
        <w:t xml:space="preserve">Szczegółowe zapisy dotyczące warunków i trybu udzielania zaliczek </w:t>
      </w:r>
      <w:r w:rsidR="00271D4B">
        <w:rPr>
          <w:rFonts w:ascii="Arial" w:hAnsi="Arial" w:cs="Arial"/>
          <w:sz w:val="20"/>
          <w:szCs w:val="20"/>
        </w:rPr>
        <w:t xml:space="preserve">w przypadku projektów nieobjętych pomocą publiczną </w:t>
      </w:r>
      <w:r w:rsidRPr="00CA03EA">
        <w:rPr>
          <w:rFonts w:ascii="Arial" w:hAnsi="Arial" w:cs="Arial"/>
          <w:sz w:val="20"/>
          <w:szCs w:val="20"/>
        </w:rPr>
        <w:t>określa</w:t>
      </w:r>
      <w:r w:rsidR="00271D4B">
        <w:rPr>
          <w:rFonts w:ascii="Arial" w:hAnsi="Arial" w:cs="Arial"/>
          <w:sz w:val="20"/>
          <w:szCs w:val="20"/>
        </w:rPr>
        <w:t xml:space="preserve"> </w:t>
      </w:r>
      <w:r w:rsidRPr="00CA03EA">
        <w:rPr>
          <w:rFonts w:ascii="Arial" w:hAnsi="Arial" w:cs="Arial"/>
          <w:sz w:val="20"/>
          <w:szCs w:val="20"/>
        </w:rPr>
        <w:t xml:space="preserve"> dokument</w:t>
      </w:r>
      <w:r w:rsidR="00271D4B">
        <w:rPr>
          <w:rFonts w:ascii="Arial" w:hAnsi="Arial" w:cs="Arial"/>
          <w:sz w:val="20"/>
          <w:szCs w:val="20"/>
        </w:rPr>
        <w:t xml:space="preserve"> stanowiąc</w:t>
      </w:r>
      <w:r w:rsidR="009B4667">
        <w:rPr>
          <w:rFonts w:ascii="Arial" w:hAnsi="Arial" w:cs="Arial"/>
          <w:sz w:val="20"/>
          <w:szCs w:val="20"/>
        </w:rPr>
        <w:t>y</w:t>
      </w:r>
      <w:r w:rsidR="00271D4B">
        <w:rPr>
          <w:rFonts w:ascii="Arial" w:hAnsi="Arial" w:cs="Arial"/>
          <w:sz w:val="20"/>
          <w:szCs w:val="20"/>
        </w:rPr>
        <w:t xml:space="preserve"> załącznik do</w:t>
      </w:r>
      <w:r w:rsidR="00896068">
        <w:rPr>
          <w:rFonts w:ascii="Arial" w:hAnsi="Arial" w:cs="Arial"/>
          <w:sz w:val="20"/>
          <w:szCs w:val="20"/>
        </w:rPr>
        <w:t> </w:t>
      </w:r>
      <w:r w:rsidR="00271D4B">
        <w:rPr>
          <w:rFonts w:ascii="Arial" w:hAnsi="Arial" w:cs="Arial"/>
          <w:sz w:val="20"/>
          <w:szCs w:val="20"/>
        </w:rPr>
        <w:t xml:space="preserve">niniejszego regulaminu </w:t>
      </w:r>
      <w:r w:rsidR="00BA1F40" w:rsidRPr="00CA03EA">
        <w:rPr>
          <w:rFonts w:ascii="Arial" w:hAnsi="Arial" w:cs="Arial"/>
          <w:sz w:val="20"/>
          <w:szCs w:val="20"/>
        </w:rPr>
        <w:t xml:space="preserve">pn. </w:t>
      </w:r>
      <w:r w:rsidRPr="00CA03EA">
        <w:rPr>
          <w:rFonts w:ascii="Arial" w:hAnsi="Arial" w:cs="Arial"/>
          <w:i/>
          <w:sz w:val="20"/>
          <w:szCs w:val="20"/>
        </w:rPr>
        <w:t xml:space="preserve">Zasady </w:t>
      </w:r>
      <w:r w:rsidR="006C022D" w:rsidRPr="00CA03EA">
        <w:rPr>
          <w:rFonts w:ascii="Arial" w:hAnsi="Arial" w:cs="Arial"/>
          <w:i/>
          <w:sz w:val="20"/>
          <w:szCs w:val="20"/>
        </w:rPr>
        <w:t>w zakresie</w:t>
      </w:r>
      <w:r w:rsidRPr="00CA03EA">
        <w:rPr>
          <w:rFonts w:ascii="Arial" w:hAnsi="Arial" w:cs="Arial"/>
          <w:i/>
          <w:sz w:val="20"/>
          <w:szCs w:val="20"/>
        </w:rPr>
        <w:t xml:space="preserve"> warunków i trybu udzielania oraz</w:t>
      </w:r>
      <w:r w:rsidR="00896068">
        <w:rPr>
          <w:rFonts w:ascii="Arial" w:hAnsi="Arial" w:cs="Arial"/>
          <w:i/>
          <w:sz w:val="20"/>
          <w:szCs w:val="20"/>
        </w:rPr>
        <w:t> </w:t>
      </w:r>
      <w:r w:rsidRPr="00CA03EA">
        <w:rPr>
          <w:rFonts w:ascii="Arial" w:hAnsi="Arial" w:cs="Arial"/>
          <w:i/>
          <w:sz w:val="20"/>
          <w:szCs w:val="20"/>
        </w:rPr>
        <w:t>rozliczania zaliczek w ramach Regionalnego Programu Operacyjnego Województwa Zachodniopomorskiego 2014-2020</w:t>
      </w:r>
      <w:r w:rsidR="00271D4B">
        <w:rPr>
          <w:rFonts w:ascii="Arial" w:hAnsi="Arial" w:cs="Arial"/>
          <w:i/>
          <w:sz w:val="20"/>
          <w:szCs w:val="20"/>
        </w:rPr>
        <w:t>.</w:t>
      </w:r>
    </w:p>
    <w:p w:rsidR="00304C66" w:rsidRDefault="00304C66" w:rsidP="00304C66">
      <w:pPr>
        <w:spacing w:line="276" w:lineRule="auto"/>
        <w:ind w:left="709"/>
        <w:jc w:val="both"/>
        <w:rPr>
          <w:rFonts w:ascii="Arial" w:hAnsi="Arial" w:cs="Arial"/>
          <w:sz w:val="20"/>
          <w:szCs w:val="20"/>
        </w:rPr>
      </w:pPr>
    </w:p>
    <w:p w:rsidR="003D7056" w:rsidRPr="00271D4B" w:rsidRDefault="003D4CAB" w:rsidP="006118BF">
      <w:pPr>
        <w:pStyle w:val="Nagwek2"/>
        <w:rPr>
          <w:rFonts w:cs="Arial"/>
          <w:szCs w:val="20"/>
        </w:rPr>
      </w:pPr>
      <w:bookmarkStart w:id="100" w:name="_Toc500400163"/>
      <w:r w:rsidRPr="00271D4B">
        <w:rPr>
          <w:rFonts w:cs="Arial"/>
          <w:szCs w:val="20"/>
        </w:rPr>
        <w:t>9.2 Zmiany w projekcie</w:t>
      </w:r>
      <w:bookmarkEnd w:id="100"/>
    </w:p>
    <w:p w:rsidR="00810FBF" w:rsidRPr="00271D4B" w:rsidRDefault="00810FBF" w:rsidP="00810FBF">
      <w:pPr>
        <w:pStyle w:val="Akapitzlist"/>
        <w:numPr>
          <w:ilvl w:val="0"/>
          <w:numId w:val="6"/>
        </w:numPr>
        <w:tabs>
          <w:tab w:val="left" w:pos="709"/>
        </w:tabs>
        <w:spacing w:line="276" w:lineRule="auto"/>
        <w:ind w:left="782" w:hanging="357"/>
        <w:jc w:val="both"/>
        <w:rPr>
          <w:rFonts w:ascii="Arial" w:hAnsi="Arial" w:cs="Arial"/>
          <w:sz w:val="20"/>
          <w:szCs w:val="20"/>
        </w:rPr>
      </w:pPr>
      <w:r w:rsidRPr="00271D4B">
        <w:rPr>
          <w:rFonts w:ascii="Arial" w:hAnsi="Arial" w:cs="Arial"/>
          <w:bCs/>
          <w:sz w:val="20"/>
          <w:szCs w:val="20"/>
        </w:rPr>
        <w:t>Wnioskodawca/beneficjent ma możliwość dokonywania zmian w projekcie na etapie:</w:t>
      </w:r>
    </w:p>
    <w:p w:rsidR="00810FBF" w:rsidRPr="00271D4B" w:rsidRDefault="00810FBF" w:rsidP="00810FBF">
      <w:pPr>
        <w:pStyle w:val="Akapitzlist"/>
        <w:numPr>
          <w:ilvl w:val="0"/>
          <w:numId w:val="190"/>
        </w:numPr>
        <w:tabs>
          <w:tab w:val="left" w:pos="993"/>
        </w:tabs>
        <w:spacing w:line="276" w:lineRule="auto"/>
        <w:ind w:left="1208" w:hanging="357"/>
        <w:jc w:val="both"/>
        <w:rPr>
          <w:rFonts w:ascii="Arial" w:hAnsi="Arial" w:cs="Arial"/>
          <w:i/>
          <w:sz w:val="20"/>
          <w:szCs w:val="20"/>
        </w:rPr>
      </w:pPr>
      <w:r w:rsidRPr="00271D4B">
        <w:rPr>
          <w:rFonts w:ascii="Arial" w:hAnsi="Arial" w:cs="Arial"/>
          <w:sz w:val="20"/>
          <w:szCs w:val="20"/>
        </w:rPr>
        <w:t>przed podjęciem uchwały o dofinansowaniu projektu (tylko w przypadku projektów, którym zapropon</w:t>
      </w:r>
      <w:r w:rsidR="00F97B47">
        <w:rPr>
          <w:rFonts w:ascii="Arial" w:hAnsi="Arial" w:cs="Arial"/>
          <w:sz w:val="20"/>
          <w:szCs w:val="20"/>
        </w:rPr>
        <w:t>owano dofinansowanie, a które pierwotnie nie zostały wybrane do</w:t>
      </w:r>
      <w:r w:rsidR="00896068">
        <w:rPr>
          <w:rFonts w:ascii="Arial" w:hAnsi="Arial" w:cs="Arial"/>
          <w:sz w:val="20"/>
          <w:szCs w:val="20"/>
        </w:rPr>
        <w:t> </w:t>
      </w:r>
      <w:r w:rsidR="00F97B47">
        <w:rPr>
          <w:rFonts w:ascii="Arial" w:hAnsi="Arial" w:cs="Arial"/>
          <w:sz w:val="20"/>
          <w:szCs w:val="20"/>
        </w:rPr>
        <w:t>dofinansowania z</w:t>
      </w:r>
      <w:r w:rsidR="002675AF" w:rsidRPr="002675AF">
        <w:rPr>
          <w:rFonts w:ascii="Arial" w:hAnsi="Arial" w:cs="Arial"/>
          <w:i/>
          <w:sz w:val="20"/>
          <w:szCs w:val="20"/>
        </w:rPr>
        <w:t>e względu na niewystarczającą kwotę alokacji),</w:t>
      </w:r>
    </w:p>
    <w:p w:rsidR="00810FBF" w:rsidRPr="00271D4B" w:rsidRDefault="002675AF" w:rsidP="00810FBF">
      <w:pPr>
        <w:pStyle w:val="Akapitzlist"/>
        <w:numPr>
          <w:ilvl w:val="0"/>
          <w:numId w:val="190"/>
        </w:numPr>
        <w:tabs>
          <w:tab w:val="left" w:pos="993"/>
        </w:tabs>
        <w:spacing w:line="276" w:lineRule="auto"/>
        <w:ind w:left="1208" w:hanging="357"/>
        <w:jc w:val="both"/>
        <w:rPr>
          <w:rFonts w:ascii="Arial" w:hAnsi="Arial" w:cs="Arial"/>
          <w:i/>
          <w:sz w:val="20"/>
          <w:szCs w:val="20"/>
        </w:rPr>
      </w:pPr>
      <w:r w:rsidRPr="002675AF">
        <w:rPr>
          <w:rFonts w:ascii="Arial" w:hAnsi="Arial" w:cs="Arial"/>
          <w:i/>
          <w:sz w:val="20"/>
          <w:szCs w:val="20"/>
        </w:rPr>
        <w:t>po podjęciu uchwały o przyznaniu dofinansowania dla projektu, a przed podpisaniem umowy o dofinansowanie,</w:t>
      </w:r>
    </w:p>
    <w:p w:rsidR="00810FBF" w:rsidRPr="00202CB7" w:rsidRDefault="002675AF" w:rsidP="00810FBF">
      <w:pPr>
        <w:pStyle w:val="Akapitzlist"/>
        <w:numPr>
          <w:ilvl w:val="0"/>
          <w:numId w:val="190"/>
        </w:numPr>
        <w:tabs>
          <w:tab w:val="left" w:pos="993"/>
        </w:tabs>
        <w:spacing w:line="276" w:lineRule="auto"/>
        <w:ind w:left="1208" w:hanging="357"/>
        <w:jc w:val="both"/>
        <w:rPr>
          <w:rFonts w:ascii="Arial" w:hAnsi="Arial" w:cs="Arial"/>
          <w:sz w:val="20"/>
          <w:szCs w:val="20"/>
        </w:rPr>
      </w:pPr>
      <w:r w:rsidRPr="002675AF">
        <w:rPr>
          <w:rFonts w:ascii="Arial" w:hAnsi="Arial" w:cs="Arial"/>
          <w:i/>
          <w:sz w:val="20"/>
          <w:szCs w:val="20"/>
        </w:rPr>
        <w:t>po pod</w:t>
      </w:r>
      <w:r w:rsidR="00810FBF" w:rsidRPr="00271D4B">
        <w:rPr>
          <w:rFonts w:ascii="Arial" w:hAnsi="Arial" w:cs="Arial"/>
          <w:sz w:val="20"/>
          <w:szCs w:val="20"/>
        </w:rPr>
        <w:t>p</w:t>
      </w:r>
      <w:r w:rsidR="00810FBF" w:rsidRPr="00202CB7">
        <w:rPr>
          <w:rFonts w:ascii="Arial" w:hAnsi="Arial" w:cs="Arial"/>
          <w:sz w:val="20"/>
          <w:szCs w:val="20"/>
        </w:rPr>
        <w:t>isaniu umowy o dofinansowanie</w:t>
      </w:r>
      <w:r w:rsidR="00810FBF">
        <w:rPr>
          <w:rFonts w:ascii="Arial" w:hAnsi="Arial" w:cs="Arial"/>
          <w:sz w:val="20"/>
          <w:szCs w:val="20"/>
        </w:rPr>
        <w:t>.</w:t>
      </w:r>
    </w:p>
    <w:p w:rsidR="00810FBF" w:rsidRPr="00DD11F1" w:rsidRDefault="00810FBF" w:rsidP="00810FBF">
      <w:pPr>
        <w:pStyle w:val="Akapitzlist"/>
        <w:numPr>
          <w:ilvl w:val="0"/>
          <w:numId w:val="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Wnioskodawca/beneficjent zgłasza zmiany w projekcie w formie pisemnej. Zgłoszenia zmian dokonują osoby uprawnione do reprezentacji wnioskodawcy/beneficjenta.</w:t>
      </w:r>
      <w:r w:rsidRPr="00202CB7">
        <w:rPr>
          <w:rFonts w:ascii="Arial" w:hAnsi="Arial" w:cs="Arial"/>
          <w:color w:val="000000"/>
          <w:sz w:val="20"/>
          <w:szCs w:val="20"/>
        </w:rPr>
        <w:t xml:space="preserve"> </w:t>
      </w:r>
      <w:r w:rsidRPr="00B95CF3">
        <w:rPr>
          <w:rFonts w:ascii="Arial" w:hAnsi="Arial" w:cs="Arial"/>
          <w:color w:val="000000"/>
          <w:sz w:val="20"/>
          <w:szCs w:val="20"/>
        </w:rPr>
        <w:t>Po podpisaniu umowy zmiany należy zgłaszać  za pośrednictwem systemu  SL2014.</w:t>
      </w:r>
    </w:p>
    <w:p w:rsidR="00810FBF" w:rsidRPr="00202CB7" w:rsidRDefault="00810FBF" w:rsidP="00810FBF">
      <w:pPr>
        <w:pStyle w:val="Akapitzlist"/>
        <w:numPr>
          <w:ilvl w:val="0"/>
          <w:numId w:val="6"/>
        </w:numPr>
        <w:tabs>
          <w:tab w:val="left" w:pos="709"/>
        </w:tabs>
        <w:spacing w:line="276" w:lineRule="auto"/>
        <w:ind w:left="782" w:hanging="357"/>
        <w:jc w:val="both"/>
        <w:rPr>
          <w:rFonts w:ascii="Arial" w:hAnsi="Arial" w:cs="Arial"/>
          <w:sz w:val="20"/>
          <w:szCs w:val="20"/>
        </w:rPr>
      </w:pPr>
      <w:r w:rsidRPr="00202CB7">
        <w:rPr>
          <w:rFonts w:ascii="Arial" w:hAnsi="Arial" w:cs="Arial"/>
          <w:color w:val="000000"/>
          <w:sz w:val="20"/>
          <w:szCs w:val="20"/>
        </w:rPr>
        <w:t xml:space="preserve">IZ RPO WZ zaleca zgłaszanie zmian na formularzu wprowadzania zmian w projekcie realizowanym w ramach RPO WZ 2014-2020, którego wzór stanowi załącznik do </w:t>
      </w:r>
      <w:r w:rsidRPr="00202CB7">
        <w:rPr>
          <w:rFonts w:ascii="Arial" w:hAnsi="Arial" w:cs="Arial"/>
          <w:i/>
          <w:color w:val="000000"/>
          <w:sz w:val="20"/>
          <w:szCs w:val="20"/>
        </w:rPr>
        <w:t>Zasad wprowadzania zmian</w:t>
      </w:r>
      <w:r>
        <w:rPr>
          <w:rFonts w:ascii="Arial" w:hAnsi="Arial" w:cs="Arial"/>
          <w:i/>
          <w:color w:val="000000"/>
          <w:sz w:val="20"/>
          <w:szCs w:val="20"/>
        </w:rPr>
        <w:t xml:space="preserve"> </w:t>
      </w:r>
      <w:r w:rsidRPr="00202CB7">
        <w:rPr>
          <w:rFonts w:ascii="Arial" w:hAnsi="Arial" w:cs="Arial"/>
          <w:i/>
          <w:color w:val="000000"/>
          <w:sz w:val="20"/>
          <w:szCs w:val="20"/>
        </w:rPr>
        <w:t>w projektach realizowanych w ramach Regionalnego Programu Operacyjnego Województwa Zachodniopomorskiego 2014-2020</w:t>
      </w:r>
      <w:r w:rsidRPr="00202CB7">
        <w:rPr>
          <w:rFonts w:ascii="Arial" w:hAnsi="Arial" w:cs="Arial"/>
          <w:color w:val="000000"/>
          <w:sz w:val="20"/>
          <w:szCs w:val="20"/>
        </w:rPr>
        <w:t>, stanowiących załącznik nr</w:t>
      </w:r>
      <w:r w:rsidR="00BA42D0">
        <w:rPr>
          <w:rFonts w:ascii="Arial" w:hAnsi="Arial" w:cs="Arial"/>
          <w:color w:val="000000"/>
          <w:sz w:val="20"/>
          <w:szCs w:val="20"/>
        </w:rPr>
        <w:t xml:space="preserve"> 8 </w:t>
      </w:r>
      <w:r w:rsidRPr="00202CB7">
        <w:rPr>
          <w:rFonts w:ascii="Arial" w:hAnsi="Arial" w:cs="Arial"/>
          <w:color w:val="000000"/>
          <w:sz w:val="20"/>
          <w:szCs w:val="20"/>
        </w:rPr>
        <w:t>do niniejszego regulaminu.</w:t>
      </w:r>
    </w:p>
    <w:p w:rsidR="00810FBF" w:rsidRPr="00202CB7" w:rsidRDefault="00810FBF" w:rsidP="00810FBF">
      <w:pPr>
        <w:pStyle w:val="Akapitzlist"/>
        <w:numPr>
          <w:ilvl w:val="0"/>
          <w:numId w:val="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Zgłoszone przez wnioskodawcę/beneficjenta zmiany do projektu każdorazowo podlegają ocenie:</w:t>
      </w:r>
    </w:p>
    <w:p w:rsidR="00810FBF" w:rsidRPr="00202CB7" w:rsidRDefault="00810FBF" w:rsidP="00810FBF">
      <w:pPr>
        <w:pStyle w:val="Nagwek5"/>
        <w:numPr>
          <w:ilvl w:val="0"/>
          <w:numId w:val="36"/>
        </w:numPr>
        <w:tabs>
          <w:tab w:val="left" w:pos="993"/>
        </w:tabs>
        <w:spacing w:line="276" w:lineRule="auto"/>
        <w:ind w:left="1208" w:hanging="357"/>
        <w:rPr>
          <w:rFonts w:cs="Arial"/>
        </w:rPr>
      </w:pPr>
      <w:r w:rsidRPr="00202CB7">
        <w:rPr>
          <w:rFonts w:cs="Arial"/>
        </w:rPr>
        <w:t>pod kątem ich zgodności z przepisami prawa i właściwymi dla niniejszego konkursu zasadami,</w:t>
      </w:r>
    </w:p>
    <w:p w:rsidR="00810FBF" w:rsidRDefault="00810FBF" w:rsidP="00810FBF">
      <w:pPr>
        <w:pStyle w:val="Nagwek5"/>
        <w:numPr>
          <w:ilvl w:val="0"/>
          <w:numId w:val="36"/>
        </w:numPr>
        <w:tabs>
          <w:tab w:val="left" w:pos="993"/>
        </w:tabs>
        <w:spacing w:line="276" w:lineRule="auto"/>
        <w:ind w:left="1208" w:hanging="357"/>
        <w:rPr>
          <w:rFonts w:cs="Arial"/>
        </w:rPr>
      </w:pPr>
      <w:r w:rsidRPr="00202CB7">
        <w:rPr>
          <w:rFonts w:cs="Arial"/>
        </w:rPr>
        <w:t>pod kątem niezbędności i zasadności dla prawidłowej realizacji projektu opisanego we</w:t>
      </w:r>
      <w:r w:rsidR="00896068">
        <w:rPr>
          <w:rFonts w:cs="Arial"/>
        </w:rPr>
        <w:t> </w:t>
      </w:r>
      <w:r w:rsidRPr="00202CB7">
        <w:rPr>
          <w:rFonts w:cs="Arial"/>
        </w:rPr>
        <w:t>wniosku o dofinansowanie</w:t>
      </w:r>
      <w:r>
        <w:rPr>
          <w:rFonts w:cs="Arial"/>
        </w:rPr>
        <w:t>,</w:t>
      </w:r>
    </w:p>
    <w:p w:rsidR="00810FBF" w:rsidRPr="00202CB7" w:rsidRDefault="00810FBF" w:rsidP="00810FBF">
      <w:pPr>
        <w:pStyle w:val="Nagwek5"/>
        <w:numPr>
          <w:ilvl w:val="0"/>
          <w:numId w:val="36"/>
        </w:numPr>
        <w:tabs>
          <w:tab w:val="left" w:pos="993"/>
        </w:tabs>
        <w:spacing w:line="276" w:lineRule="auto"/>
        <w:ind w:left="1208" w:hanging="357"/>
        <w:rPr>
          <w:rFonts w:cs="Arial"/>
        </w:rPr>
      </w:pPr>
      <w:r>
        <w:rPr>
          <w:rFonts w:cs="Arial"/>
        </w:rPr>
        <w:t>w zakresie wpływu na spełnienie kryteriów wyboru projektu.</w:t>
      </w:r>
    </w:p>
    <w:p w:rsidR="00810FBF" w:rsidRPr="00202CB7" w:rsidRDefault="00810FBF" w:rsidP="00810FBF">
      <w:pPr>
        <w:pStyle w:val="Akapitzlist"/>
        <w:numPr>
          <w:ilvl w:val="0"/>
          <w:numId w:val="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niniejszego konkursu.</w:t>
      </w:r>
    </w:p>
    <w:p w:rsidR="00810FBF" w:rsidRPr="00202CB7" w:rsidRDefault="00810FBF" w:rsidP="00810FBF">
      <w:pPr>
        <w:pStyle w:val="Akapitzlist"/>
        <w:numPr>
          <w:ilvl w:val="0"/>
          <w:numId w:val="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W przypadku dokonania zmian w projekcie, beneficjent</w:t>
      </w:r>
      <w:r>
        <w:rPr>
          <w:rFonts w:ascii="Arial" w:hAnsi="Arial" w:cs="Arial"/>
          <w:sz w:val="20"/>
          <w:szCs w:val="20"/>
        </w:rPr>
        <w:t>/partner</w:t>
      </w:r>
      <w:r w:rsidRPr="00202CB7">
        <w:rPr>
          <w:rFonts w:ascii="Arial" w:hAnsi="Arial" w:cs="Arial"/>
          <w:sz w:val="20"/>
          <w:szCs w:val="20"/>
        </w:rPr>
        <w:t xml:space="preserve"> zobowiązany jest do realizacji projektu uwzględniając zaakceptowane przez IZ RPO WZ zmiany. </w:t>
      </w:r>
    </w:p>
    <w:p w:rsidR="00810FBF" w:rsidRPr="00202CB7" w:rsidRDefault="00810FBF" w:rsidP="00810FBF">
      <w:pPr>
        <w:pStyle w:val="Akapitzlist"/>
        <w:numPr>
          <w:ilvl w:val="0"/>
          <w:numId w:val="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 xml:space="preserve">W trakcie realizacji projektu </w:t>
      </w:r>
      <w:r w:rsidRPr="00202CB7">
        <w:rPr>
          <w:rFonts w:ascii="Arial" w:hAnsi="Arial" w:cs="Arial"/>
          <w:sz w:val="20"/>
          <w:szCs w:val="20"/>
          <w:u w:val="single"/>
        </w:rPr>
        <w:t>możliwe są przesunięcia</w:t>
      </w:r>
      <w:r w:rsidRPr="00202CB7">
        <w:rPr>
          <w:rFonts w:ascii="Arial" w:hAnsi="Arial" w:cs="Arial"/>
          <w:sz w:val="20"/>
          <w:szCs w:val="20"/>
        </w:rPr>
        <w:t xml:space="preserve"> pomiędzy poszczególnymi wydatkami kwalifikowalnymi, które zostały określone we wniosku o dofinansowanie </w:t>
      </w:r>
      <w:r w:rsidRPr="00202CB7">
        <w:rPr>
          <w:rFonts w:ascii="Arial" w:hAnsi="Arial" w:cs="Arial"/>
          <w:sz w:val="20"/>
          <w:szCs w:val="20"/>
          <w:u w:val="single"/>
        </w:rPr>
        <w:t>do 15%</w:t>
      </w:r>
      <w:r w:rsidRPr="00202CB7">
        <w:rPr>
          <w:rFonts w:ascii="Arial" w:hAnsi="Arial" w:cs="Arial"/>
          <w:sz w:val="20"/>
          <w:szCs w:val="20"/>
        </w:rPr>
        <w:t xml:space="preserve"> kwoty przypadającej na każdy wydatek. </w:t>
      </w:r>
      <w:r w:rsidRPr="00202CB7">
        <w:rPr>
          <w:rFonts w:ascii="Arial" w:hAnsi="Arial" w:cs="Arial"/>
          <w:sz w:val="20"/>
          <w:szCs w:val="20"/>
          <w:u w:val="single"/>
        </w:rPr>
        <w:t>W uzasadnionych przypadkach beneficjent może zwrócić się</w:t>
      </w:r>
      <w:r>
        <w:rPr>
          <w:rFonts w:ascii="Arial" w:hAnsi="Arial" w:cs="Arial"/>
          <w:sz w:val="20"/>
          <w:szCs w:val="20"/>
          <w:u w:val="single"/>
        </w:rPr>
        <w:t xml:space="preserve"> do IZ RPO WZ</w:t>
      </w:r>
      <w:r w:rsidRPr="00202CB7">
        <w:rPr>
          <w:rFonts w:ascii="Arial" w:hAnsi="Arial" w:cs="Arial"/>
          <w:sz w:val="20"/>
          <w:szCs w:val="20"/>
          <w:u w:val="single"/>
        </w:rPr>
        <w:t xml:space="preserve"> o zgodę</w:t>
      </w:r>
      <w:r w:rsidRPr="00202CB7">
        <w:rPr>
          <w:rFonts w:ascii="Arial" w:hAnsi="Arial" w:cs="Arial"/>
          <w:sz w:val="20"/>
          <w:szCs w:val="20"/>
        </w:rPr>
        <w:t xml:space="preserve"> (przedstawiając odpowiednie uzasadnienie), na przesunięcie pomiędzy poszczególnymi wydatkami kwalifikowalnymi (określonymi we wniosku o</w:t>
      </w:r>
      <w:r w:rsidR="00896068">
        <w:rPr>
          <w:rFonts w:ascii="Arial" w:hAnsi="Arial" w:cs="Arial"/>
          <w:sz w:val="20"/>
          <w:szCs w:val="20"/>
        </w:rPr>
        <w:t> </w:t>
      </w:r>
      <w:r w:rsidRPr="00202CB7">
        <w:rPr>
          <w:rFonts w:ascii="Arial" w:hAnsi="Arial" w:cs="Arial"/>
          <w:sz w:val="20"/>
          <w:szCs w:val="20"/>
        </w:rPr>
        <w:t xml:space="preserve">dofinansowanie), kwoty </w:t>
      </w:r>
      <w:r w:rsidRPr="00202CB7">
        <w:rPr>
          <w:rFonts w:ascii="Arial" w:hAnsi="Arial" w:cs="Arial"/>
          <w:sz w:val="20"/>
          <w:szCs w:val="20"/>
          <w:u w:val="single"/>
        </w:rPr>
        <w:t>powyżej 15%</w:t>
      </w:r>
      <w:r w:rsidRPr="00202CB7">
        <w:rPr>
          <w:rFonts w:ascii="Arial" w:hAnsi="Arial" w:cs="Arial"/>
          <w:sz w:val="20"/>
          <w:szCs w:val="20"/>
        </w:rPr>
        <w:t xml:space="preserve"> przypadającej na każdy wydatek.</w:t>
      </w:r>
    </w:p>
    <w:p w:rsidR="00810FBF" w:rsidRDefault="00810FBF" w:rsidP="00810FBF">
      <w:pPr>
        <w:pStyle w:val="Akapitzlist"/>
        <w:numPr>
          <w:ilvl w:val="0"/>
          <w:numId w:val="6"/>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IZ RPO WZ nie dopuszcza możliwości przesunięć pomiędzy wydatkami kwalifikowalnymi</w:t>
      </w:r>
      <w:r w:rsidR="00896068">
        <w:rPr>
          <w:rFonts w:ascii="Arial" w:hAnsi="Arial" w:cs="Arial"/>
          <w:sz w:val="20"/>
          <w:szCs w:val="20"/>
        </w:rPr>
        <w:t xml:space="preserve"> </w:t>
      </w:r>
      <w:r w:rsidRPr="00202CB7">
        <w:rPr>
          <w:rFonts w:ascii="Arial" w:hAnsi="Arial" w:cs="Arial"/>
          <w:sz w:val="20"/>
          <w:szCs w:val="20"/>
        </w:rPr>
        <w:t>z</w:t>
      </w:r>
      <w:r w:rsidR="00896068">
        <w:rPr>
          <w:rFonts w:ascii="Arial" w:hAnsi="Arial" w:cs="Arial"/>
          <w:sz w:val="20"/>
          <w:szCs w:val="20"/>
        </w:rPr>
        <w:t> </w:t>
      </w:r>
      <w:r w:rsidRPr="00202CB7">
        <w:rPr>
          <w:rFonts w:ascii="Arial" w:hAnsi="Arial" w:cs="Arial"/>
          <w:sz w:val="20"/>
          <w:szCs w:val="20"/>
        </w:rPr>
        <w:t>kategorii stanowiących w ramach projektu koszty bezpośrednie do kategorii wydatków stanowiących w ramach projektu koszty pośrednie i odwrotnie.</w:t>
      </w:r>
    </w:p>
    <w:p w:rsidR="003D7056" w:rsidRPr="0026651D" w:rsidRDefault="00810FBF" w:rsidP="0026651D">
      <w:pPr>
        <w:pStyle w:val="Akapitzlist"/>
        <w:numPr>
          <w:ilvl w:val="0"/>
          <w:numId w:val="6"/>
        </w:numPr>
        <w:tabs>
          <w:tab w:val="left" w:pos="709"/>
        </w:tabs>
        <w:spacing w:line="276" w:lineRule="auto"/>
        <w:ind w:left="782" w:hanging="357"/>
        <w:jc w:val="both"/>
        <w:rPr>
          <w:rFonts w:ascii="Arial" w:hAnsi="Arial" w:cs="Arial"/>
          <w:sz w:val="20"/>
          <w:szCs w:val="20"/>
        </w:rPr>
      </w:pPr>
      <w:r w:rsidRPr="00B36DA2">
        <w:rPr>
          <w:rFonts w:ascii="Arial" w:hAnsi="Arial" w:cs="Arial"/>
          <w:sz w:val="20"/>
          <w:szCs w:val="20"/>
        </w:rPr>
        <w:t xml:space="preserve">Szczegółowe zapisy dotyczące zasad dokonywania zmian w projekcie określa dokument </w:t>
      </w:r>
      <w:r w:rsidRPr="00B36DA2">
        <w:rPr>
          <w:rFonts w:ascii="Arial" w:hAnsi="Arial" w:cs="Arial"/>
          <w:i/>
          <w:sz w:val="20"/>
          <w:szCs w:val="20"/>
        </w:rPr>
        <w:t>Zasady wprowadzania zmian w projektach realizowanych w ramach Regionalnego Programu Operacyjnego Województwa Zachodniopomorskiego 2014-2020</w:t>
      </w:r>
      <w:r w:rsidRPr="00B36DA2">
        <w:rPr>
          <w:rFonts w:ascii="Arial" w:hAnsi="Arial" w:cs="Arial"/>
          <w:sz w:val="20"/>
          <w:szCs w:val="20"/>
        </w:rPr>
        <w:t xml:space="preserve">, stanowiący załącznik nr </w:t>
      </w:r>
      <w:r w:rsidR="00BA42D0">
        <w:rPr>
          <w:rFonts w:ascii="Arial" w:hAnsi="Arial" w:cs="Arial"/>
          <w:sz w:val="20"/>
          <w:szCs w:val="20"/>
        </w:rPr>
        <w:t>8</w:t>
      </w:r>
      <w:r w:rsidRPr="00B36DA2">
        <w:rPr>
          <w:rFonts w:ascii="Arial" w:hAnsi="Arial" w:cs="Arial"/>
          <w:sz w:val="20"/>
          <w:szCs w:val="20"/>
        </w:rPr>
        <w:t xml:space="preserve"> do niniejszego regulaminu oraz umowa o dofinansowanie.</w:t>
      </w:r>
    </w:p>
    <w:p w:rsidR="003D7056" w:rsidRPr="00CA03EA" w:rsidRDefault="003D4CAB" w:rsidP="006118BF">
      <w:pPr>
        <w:pStyle w:val="Nagwek2"/>
        <w:rPr>
          <w:rFonts w:cs="Arial"/>
          <w:szCs w:val="20"/>
        </w:rPr>
      </w:pPr>
      <w:bookmarkStart w:id="101" w:name="_Toc500400164"/>
      <w:r w:rsidRPr="00CA03EA">
        <w:rPr>
          <w:rFonts w:cs="Arial"/>
          <w:szCs w:val="20"/>
        </w:rPr>
        <w:t>9.3 Prowadzenie wyodrębnionej ewidencji księgowej</w:t>
      </w:r>
      <w:bookmarkEnd w:id="101"/>
    </w:p>
    <w:p w:rsidR="005F0BD1" w:rsidRPr="00CA03EA" w:rsidRDefault="003D7056" w:rsidP="002A67FF">
      <w:pPr>
        <w:pStyle w:val="Akapitzlist"/>
        <w:numPr>
          <w:ilvl w:val="0"/>
          <w:numId w:val="7"/>
        </w:numPr>
        <w:tabs>
          <w:tab w:val="left" w:pos="709"/>
          <w:tab w:val="left" w:pos="1560"/>
        </w:tabs>
        <w:spacing w:line="276" w:lineRule="auto"/>
        <w:ind w:left="709" w:hanging="425"/>
        <w:jc w:val="both"/>
        <w:rPr>
          <w:rFonts w:ascii="Arial" w:hAnsi="Arial" w:cs="Arial"/>
          <w:sz w:val="20"/>
          <w:szCs w:val="20"/>
        </w:rPr>
      </w:pPr>
      <w:r w:rsidRPr="00CA03EA">
        <w:rPr>
          <w:rFonts w:ascii="Arial" w:hAnsi="Arial" w:cs="Arial"/>
          <w:sz w:val="20"/>
          <w:szCs w:val="20"/>
        </w:rPr>
        <w:t>Beneficjent</w:t>
      </w:r>
      <w:r w:rsidR="00271D4B">
        <w:rPr>
          <w:rFonts w:ascii="Arial" w:hAnsi="Arial" w:cs="Arial"/>
          <w:sz w:val="20"/>
          <w:szCs w:val="20"/>
        </w:rPr>
        <w:t>/partner</w:t>
      </w:r>
      <w:r w:rsidRPr="00CA03EA">
        <w:rPr>
          <w:rFonts w:ascii="Arial" w:hAnsi="Arial" w:cs="Arial"/>
          <w:sz w:val="20"/>
          <w:szCs w:val="20"/>
        </w:rPr>
        <w:t>, niezale</w:t>
      </w:r>
      <w:r w:rsidRPr="00CA03EA">
        <w:rPr>
          <w:rFonts w:ascii="Arial" w:eastAsia="TimesNewRoman" w:hAnsi="Arial" w:cs="Arial"/>
          <w:sz w:val="20"/>
          <w:szCs w:val="20"/>
        </w:rPr>
        <w:t>ż</w:t>
      </w:r>
      <w:r w:rsidRPr="00CA03EA">
        <w:rPr>
          <w:rFonts w:ascii="Arial" w:hAnsi="Arial" w:cs="Arial"/>
          <w:sz w:val="20"/>
          <w:szCs w:val="20"/>
        </w:rPr>
        <w:t>nie od stosowanej formy ksi</w:t>
      </w:r>
      <w:r w:rsidRPr="00CA03EA">
        <w:rPr>
          <w:rFonts w:ascii="Arial" w:eastAsia="TimesNewRoman" w:hAnsi="Arial" w:cs="Arial"/>
          <w:sz w:val="20"/>
          <w:szCs w:val="20"/>
        </w:rPr>
        <w:t>ę</w:t>
      </w:r>
      <w:r w:rsidRPr="00CA03EA">
        <w:rPr>
          <w:rFonts w:ascii="Arial" w:hAnsi="Arial" w:cs="Arial"/>
          <w:sz w:val="20"/>
          <w:szCs w:val="20"/>
        </w:rPr>
        <w:t>gowo</w:t>
      </w:r>
      <w:r w:rsidRPr="00CA03EA">
        <w:rPr>
          <w:rFonts w:ascii="Arial" w:eastAsia="TimesNewRoman" w:hAnsi="Arial" w:cs="Arial"/>
          <w:sz w:val="20"/>
          <w:szCs w:val="20"/>
        </w:rPr>
        <w:t>ś</w:t>
      </w:r>
      <w:r w:rsidRPr="00CA03EA">
        <w:rPr>
          <w:rFonts w:ascii="Arial" w:hAnsi="Arial" w:cs="Arial"/>
          <w:sz w:val="20"/>
          <w:szCs w:val="20"/>
        </w:rPr>
        <w:t>ci, w ramach prowadzonej ewidencji księgowej, zobowi</w:t>
      </w:r>
      <w:r w:rsidRPr="00CA03EA">
        <w:rPr>
          <w:rFonts w:ascii="Arial" w:eastAsia="TimesNewRoman" w:hAnsi="Arial" w:cs="Arial"/>
          <w:sz w:val="20"/>
          <w:szCs w:val="20"/>
        </w:rPr>
        <w:t>ą</w:t>
      </w:r>
      <w:r w:rsidRPr="00CA03EA">
        <w:rPr>
          <w:rFonts w:ascii="Arial" w:hAnsi="Arial" w:cs="Arial"/>
          <w:sz w:val="20"/>
          <w:szCs w:val="20"/>
        </w:rPr>
        <w:t>zany jest</w:t>
      </w:r>
      <w:r w:rsidRPr="00CA03EA">
        <w:rPr>
          <w:rFonts w:ascii="Arial" w:eastAsia="TimesNewRoman" w:hAnsi="Arial" w:cs="Arial"/>
          <w:sz w:val="20"/>
          <w:szCs w:val="20"/>
        </w:rPr>
        <w:t xml:space="preserve"> </w:t>
      </w:r>
      <w:r w:rsidRPr="00CA03EA">
        <w:rPr>
          <w:rFonts w:ascii="Arial" w:hAnsi="Arial" w:cs="Arial"/>
          <w:sz w:val="20"/>
          <w:szCs w:val="20"/>
        </w:rPr>
        <w:t>do wyodr</w:t>
      </w:r>
      <w:r w:rsidRPr="00CA03EA">
        <w:rPr>
          <w:rFonts w:ascii="Arial" w:eastAsia="TimesNewRoman" w:hAnsi="Arial" w:cs="Arial"/>
          <w:sz w:val="20"/>
          <w:szCs w:val="20"/>
        </w:rPr>
        <w:t>ę</w:t>
      </w:r>
      <w:r w:rsidRPr="00CA03EA">
        <w:rPr>
          <w:rFonts w:ascii="Arial" w:hAnsi="Arial" w:cs="Arial"/>
          <w:sz w:val="20"/>
          <w:szCs w:val="20"/>
        </w:rPr>
        <w:t>bnienia zdarzeń gospodarczych związanych z realizowanym projektem w ramach RPO WZ. Tym samym:</w:t>
      </w:r>
    </w:p>
    <w:p w:rsidR="003D7056" w:rsidRPr="00CA03EA" w:rsidRDefault="003D7056" w:rsidP="002A67FF">
      <w:pPr>
        <w:pStyle w:val="Nagwek5"/>
        <w:numPr>
          <w:ilvl w:val="0"/>
          <w:numId w:val="37"/>
        </w:numPr>
        <w:spacing w:line="276" w:lineRule="auto"/>
        <w:rPr>
          <w:rFonts w:cs="Arial"/>
        </w:rPr>
      </w:pPr>
      <w:r w:rsidRPr="00CA03EA">
        <w:rPr>
          <w:rFonts w:cs="Arial"/>
        </w:rPr>
        <w:t xml:space="preserve">beneficjent prowadzący księgi rachunkowe i sporządzający sprawozdania finansowe (pełna księgowość prowadzona zgodnie z </w:t>
      </w:r>
      <w:r w:rsidR="001209C7" w:rsidRPr="00CA03EA">
        <w:rPr>
          <w:rFonts w:cs="Arial"/>
        </w:rPr>
        <w:t>U</w:t>
      </w:r>
      <w:r w:rsidRPr="00CA03EA">
        <w:rPr>
          <w:rFonts w:cs="Arial"/>
        </w:rPr>
        <w:t>stawą o rachunkowości) jest zobowiązany do</w:t>
      </w:r>
      <w:r w:rsidR="00896068">
        <w:rPr>
          <w:rFonts w:cs="Arial"/>
        </w:rPr>
        <w:t> </w:t>
      </w:r>
      <w:r w:rsidRPr="00CA03EA">
        <w:rPr>
          <w:rFonts w:cs="Arial"/>
        </w:rPr>
        <w:t>prowadzenia na potrzeby projektu odr</w:t>
      </w:r>
      <w:r w:rsidRPr="00CA03EA">
        <w:rPr>
          <w:rFonts w:eastAsia="TimesNewRoman" w:cs="Arial"/>
        </w:rPr>
        <w:t>ę</w:t>
      </w:r>
      <w:r w:rsidRPr="00CA03EA">
        <w:rPr>
          <w:rFonts w:cs="Arial"/>
        </w:rPr>
        <w:t>bnych kont syntetycznych, analitycznych i</w:t>
      </w:r>
      <w:r w:rsidR="00896068">
        <w:rPr>
          <w:rFonts w:cs="Arial"/>
        </w:rPr>
        <w:t> </w:t>
      </w:r>
      <w:r w:rsidRPr="00CA03EA">
        <w:rPr>
          <w:rFonts w:cs="Arial"/>
        </w:rPr>
        <w:t>pozabilansowych lub odpowiedniego kodu ksi</w:t>
      </w:r>
      <w:r w:rsidRPr="00CA03EA">
        <w:rPr>
          <w:rFonts w:eastAsia="TimesNewRoman" w:cs="Arial"/>
        </w:rPr>
        <w:t>ę</w:t>
      </w:r>
      <w:r w:rsidRPr="00CA03EA">
        <w:rPr>
          <w:rFonts w:cs="Arial"/>
        </w:rPr>
        <w:t>gowego,</w:t>
      </w:r>
    </w:p>
    <w:p w:rsidR="003D7056" w:rsidRPr="00CA03EA" w:rsidRDefault="003D7056" w:rsidP="002A67FF">
      <w:pPr>
        <w:pStyle w:val="Nagwek5"/>
        <w:numPr>
          <w:ilvl w:val="0"/>
          <w:numId w:val="37"/>
        </w:numPr>
        <w:spacing w:line="276" w:lineRule="auto"/>
        <w:rPr>
          <w:rFonts w:cs="Arial"/>
        </w:rPr>
      </w:pPr>
      <w:r w:rsidRPr="00CA03EA">
        <w:rPr>
          <w:rFonts w:cs="Arial"/>
        </w:rPr>
        <w:t>beneficjent</w:t>
      </w:r>
      <w:r w:rsidR="00106BB2">
        <w:rPr>
          <w:rFonts w:cs="Arial"/>
        </w:rPr>
        <w:t>/partner</w:t>
      </w:r>
      <w:r w:rsidRPr="00CA03EA">
        <w:rPr>
          <w:rFonts w:cs="Arial"/>
        </w:rPr>
        <w:t>, pr</w:t>
      </w:r>
      <w:r w:rsidR="001E0DDC" w:rsidRPr="00CA03EA">
        <w:rPr>
          <w:rFonts w:cs="Arial"/>
        </w:rPr>
        <w:t>owadzący uproszczoną księgowość,</w:t>
      </w:r>
      <w:r w:rsidRPr="00CA03EA">
        <w:rPr>
          <w:rFonts w:cs="Arial"/>
        </w:rPr>
        <w:t xml:space="preserve"> zobowiązany jest </w:t>
      </w:r>
      <w:r w:rsidR="00FB46AB" w:rsidRPr="00CA03EA">
        <w:rPr>
          <w:rFonts w:cs="Arial"/>
        </w:rPr>
        <w:t>do</w:t>
      </w:r>
      <w:r w:rsidR="00896068">
        <w:rPr>
          <w:rFonts w:cs="Arial"/>
        </w:rPr>
        <w:t> </w:t>
      </w:r>
      <w:r w:rsidRPr="00CA03EA">
        <w:rPr>
          <w:rFonts w:cs="Arial"/>
        </w:rPr>
        <w:t>właściwego oznaczania w podatkowej księdze przychodów i rozchodów pozycji, w</w:t>
      </w:r>
      <w:r w:rsidR="00896068">
        <w:rPr>
          <w:rFonts w:cs="Arial"/>
        </w:rPr>
        <w:t> </w:t>
      </w:r>
      <w:r w:rsidRPr="00CA03EA">
        <w:rPr>
          <w:rFonts w:cs="Arial"/>
        </w:rPr>
        <w:t>których ujęto dokumenty związane z realizacją projektu bądź prowadzenia wykazu – wyodrębnionej ewidencji dokumentów księgowych dotyczących operacji związanych z</w:t>
      </w:r>
      <w:r w:rsidR="00896068">
        <w:rPr>
          <w:rFonts w:cs="Arial"/>
        </w:rPr>
        <w:t> </w:t>
      </w:r>
      <w:r w:rsidRPr="00CA03EA">
        <w:rPr>
          <w:rFonts w:cs="Arial"/>
        </w:rPr>
        <w:t xml:space="preserve">realizacją projektu. </w:t>
      </w:r>
    </w:p>
    <w:p w:rsidR="005F0BD1" w:rsidRPr="00CA03EA" w:rsidRDefault="003D7056" w:rsidP="002A67FF">
      <w:pPr>
        <w:pStyle w:val="Akapitzlist"/>
        <w:numPr>
          <w:ilvl w:val="0"/>
          <w:numId w:val="7"/>
        </w:numPr>
        <w:spacing w:line="276" w:lineRule="auto"/>
        <w:ind w:left="709" w:hanging="425"/>
        <w:jc w:val="both"/>
        <w:rPr>
          <w:rFonts w:ascii="Arial" w:hAnsi="Arial" w:cs="Arial"/>
          <w:sz w:val="20"/>
          <w:szCs w:val="20"/>
        </w:rPr>
      </w:pPr>
      <w:r w:rsidRPr="00CA03EA">
        <w:rPr>
          <w:rFonts w:ascii="Arial" w:hAnsi="Arial" w:cs="Arial"/>
          <w:sz w:val="20"/>
          <w:szCs w:val="20"/>
        </w:rPr>
        <w:t>Obowi</w:t>
      </w:r>
      <w:r w:rsidRPr="00CA03EA">
        <w:rPr>
          <w:rFonts w:ascii="Arial" w:eastAsia="TimesNewRoman" w:hAnsi="Arial" w:cs="Arial"/>
          <w:sz w:val="20"/>
          <w:szCs w:val="20"/>
        </w:rPr>
        <w:t>ą</w:t>
      </w:r>
      <w:r w:rsidRPr="00CA03EA">
        <w:rPr>
          <w:rFonts w:ascii="Arial" w:hAnsi="Arial" w:cs="Arial"/>
          <w:sz w:val="20"/>
          <w:szCs w:val="20"/>
        </w:rPr>
        <w:t>zek prowadzenia wyodr</w:t>
      </w:r>
      <w:r w:rsidRPr="00CA03EA">
        <w:rPr>
          <w:rFonts w:ascii="Arial" w:eastAsia="TimesNewRoman" w:hAnsi="Arial" w:cs="Arial"/>
          <w:sz w:val="20"/>
          <w:szCs w:val="20"/>
        </w:rPr>
        <w:t>ę</w:t>
      </w:r>
      <w:r w:rsidRPr="00CA03EA">
        <w:rPr>
          <w:rFonts w:ascii="Arial" w:hAnsi="Arial" w:cs="Arial"/>
          <w:sz w:val="20"/>
          <w:szCs w:val="20"/>
        </w:rPr>
        <w:t>bnionej ewidencji ksi</w:t>
      </w:r>
      <w:r w:rsidRPr="00CA03EA">
        <w:rPr>
          <w:rFonts w:ascii="Arial" w:eastAsia="TimesNewRoman" w:hAnsi="Arial" w:cs="Arial"/>
          <w:sz w:val="20"/>
          <w:szCs w:val="20"/>
        </w:rPr>
        <w:t>ę</w:t>
      </w:r>
      <w:r w:rsidRPr="00CA03EA">
        <w:rPr>
          <w:rFonts w:ascii="Arial" w:hAnsi="Arial" w:cs="Arial"/>
          <w:sz w:val="20"/>
          <w:szCs w:val="20"/>
        </w:rPr>
        <w:t>gowej dla projektu powstaje z chwilą rozpoczęcia realizacji projektu, a najpó</w:t>
      </w:r>
      <w:r w:rsidRPr="00CA03EA">
        <w:rPr>
          <w:rFonts w:ascii="Arial" w:eastAsia="TimesNewRoman" w:hAnsi="Arial" w:cs="Arial"/>
          <w:sz w:val="20"/>
          <w:szCs w:val="20"/>
        </w:rPr>
        <w:t>ź</w:t>
      </w:r>
      <w:r w:rsidRPr="00CA03EA">
        <w:rPr>
          <w:rFonts w:ascii="Arial" w:hAnsi="Arial" w:cs="Arial"/>
          <w:sz w:val="20"/>
          <w:szCs w:val="20"/>
        </w:rPr>
        <w:t>niej z dniem podpisania umowy o dofinansowanie.</w:t>
      </w:r>
    </w:p>
    <w:p w:rsidR="005F0BD1" w:rsidRPr="00CA03EA" w:rsidRDefault="003D7056" w:rsidP="002A67FF">
      <w:pPr>
        <w:pStyle w:val="Akapitzlist"/>
        <w:numPr>
          <w:ilvl w:val="0"/>
          <w:numId w:val="7"/>
        </w:numPr>
        <w:spacing w:line="276" w:lineRule="auto"/>
        <w:ind w:left="709" w:hanging="425"/>
        <w:jc w:val="both"/>
        <w:rPr>
          <w:rFonts w:ascii="Arial" w:hAnsi="Arial" w:cs="Arial"/>
          <w:sz w:val="20"/>
          <w:szCs w:val="20"/>
        </w:rPr>
      </w:pPr>
      <w:r w:rsidRPr="00CA03EA">
        <w:rPr>
          <w:rFonts w:ascii="Arial" w:hAnsi="Arial" w:cs="Arial"/>
          <w:sz w:val="20"/>
          <w:szCs w:val="20"/>
        </w:rPr>
        <w:t xml:space="preserve">Szczegółowe zapisy dotyczące zasad prowadzenia wyodrębnionej ewidencji księgowej określa dokument </w:t>
      </w:r>
      <w:r w:rsidR="00BA1F40" w:rsidRPr="00CA03EA">
        <w:rPr>
          <w:rFonts w:ascii="Arial" w:hAnsi="Arial" w:cs="Arial"/>
          <w:sz w:val="20"/>
          <w:szCs w:val="20"/>
        </w:rPr>
        <w:t xml:space="preserve">pn. </w:t>
      </w:r>
      <w:r w:rsidRPr="00CA03EA">
        <w:rPr>
          <w:rFonts w:ascii="Arial" w:hAnsi="Arial" w:cs="Arial"/>
          <w:i/>
          <w:sz w:val="20"/>
          <w:szCs w:val="20"/>
        </w:rPr>
        <w:t xml:space="preserve">Zasady </w:t>
      </w:r>
      <w:r w:rsidR="0010370B" w:rsidRPr="00CA03EA">
        <w:rPr>
          <w:rFonts w:ascii="Arial" w:hAnsi="Arial" w:cs="Arial"/>
          <w:i/>
          <w:sz w:val="20"/>
          <w:szCs w:val="20"/>
        </w:rPr>
        <w:t xml:space="preserve">dotyczące </w:t>
      </w:r>
      <w:r w:rsidRPr="00CA03EA">
        <w:rPr>
          <w:rFonts w:ascii="Arial" w:hAnsi="Arial" w:cs="Arial"/>
          <w:i/>
          <w:sz w:val="20"/>
          <w:szCs w:val="20"/>
        </w:rPr>
        <w:t xml:space="preserve">prowadzenia przez beneficjentów wyodrębnionej ewidencji księgowej </w:t>
      </w:r>
      <w:r w:rsidR="0010370B" w:rsidRPr="00CA03EA">
        <w:rPr>
          <w:rFonts w:ascii="Arial" w:hAnsi="Arial" w:cs="Arial"/>
          <w:i/>
          <w:sz w:val="20"/>
          <w:szCs w:val="20"/>
        </w:rPr>
        <w:t>w projektach</w:t>
      </w:r>
      <w:r w:rsidRPr="00CA03EA">
        <w:rPr>
          <w:rFonts w:ascii="Arial" w:hAnsi="Arial" w:cs="Arial"/>
          <w:i/>
          <w:sz w:val="20"/>
          <w:szCs w:val="20"/>
        </w:rPr>
        <w:t xml:space="preserve"> </w:t>
      </w:r>
      <w:r w:rsidR="0010370B" w:rsidRPr="00CA03EA">
        <w:rPr>
          <w:rFonts w:ascii="Arial" w:hAnsi="Arial" w:cs="Arial"/>
          <w:i/>
          <w:sz w:val="20"/>
          <w:szCs w:val="20"/>
        </w:rPr>
        <w:t>realizowanych</w:t>
      </w:r>
      <w:r w:rsidRPr="00CA03EA">
        <w:rPr>
          <w:rFonts w:ascii="Arial" w:hAnsi="Arial" w:cs="Arial"/>
          <w:i/>
          <w:sz w:val="20"/>
          <w:szCs w:val="20"/>
        </w:rPr>
        <w:t xml:space="preserve"> w ramach Regionalnego Programu Operacyjnego Województwa Zachodniopomorskiego 2014-2020</w:t>
      </w:r>
      <w:r w:rsidRPr="00CA03EA">
        <w:rPr>
          <w:rFonts w:ascii="Arial" w:hAnsi="Arial" w:cs="Arial"/>
          <w:sz w:val="20"/>
          <w:szCs w:val="20"/>
        </w:rPr>
        <w:t>, stanowiący załącznik</w:t>
      </w:r>
      <w:r w:rsidR="000709FB" w:rsidRPr="00CA03EA">
        <w:rPr>
          <w:rFonts w:ascii="Arial" w:hAnsi="Arial" w:cs="Arial"/>
          <w:sz w:val="20"/>
          <w:szCs w:val="20"/>
        </w:rPr>
        <w:t xml:space="preserve"> </w:t>
      </w:r>
      <w:r w:rsidRPr="00CA03EA">
        <w:rPr>
          <w:rFonts w:ascii="Arial" w:hAnsi="Arial" w:cs="Arial"/>
          <w:sz w:val="20"/>
          <w:szCs w:val="20"/>
        </w:rPr>
        <w:t>do</w:t>
      </w:r>
      <w:r w:rsidR="00896068">
        <w:rPr>
          <w:rFonts w:ascii="Arial" w:hAnsi="Arial" w:cs="Arial"/>
          <w:sz w:val="20"/>
          <w:szCs w:val="20"/>
        </w:rPr>
        <w:t> </w:t>
      </w:r>
      <w:r w:rsidRPr="00CA03EA">
        <w:rPr>
          <w:rFonts w:ascii="Arial" w:hAnsi="Arial" w:cs="Arial"/>
          <w:sz w:val="20"/>
          <w:szCs w:val="20"/>
        </w:rPr>
        <w:t>umowy o dofinansowanie.</w:t>
      </w:r>
    </w:p>
    <w:p w:rsidR="003D7056" w:rsidRPr="00CA03EA" w:rsidRDefault="003D7056" w:rsidP="006118BF">
      <w:pPr>
        <w:pStyle w:val="Akapitzlist"/>
        <w:spacing w:line="276" w:lineRule="auto"/>
        <w:ind w:left="709"/>
        <w:jc w:val="both"/>
        <w:rPr>
          <w:rFonts w:ascii="Arial" w:hAnsi="Arial" w:cs="Arial"/>
          <w:sz w:val="20"/>
          <w:szCs w:val="20"/>
        </w:rPr>
      </w:pPr>
    </w:p>
    <w:p w:rsidR="003D7056" w:rsidRPr="00CA03EA" w:rsidRDefault="003D4CAB" w:rsidP="006118BF">
      <w:pPr>
        <w:pStyle w:val="Nagwek2"/>
        <w:rPr>
          <w:rFonts w:cs="Arial"/>
          <w:szCs w:val="20"/>
        </w:rPr>
      </w:pPr>
      <w:bookmarkStart w:id="102" w:name="_Toc500400165"/>
      <w:r w:rsidRPr="00CA03EA">
        <w:rPr>
          <w:rFonts w:cs="Arial"/>
          <w:szCs w:val="20"/>
        </w:rPr>
        <w:t>9.4 Ponoszenie wydatków w ramach projektu</w:t>
      </w:r>
      <w:bookmarkEnd w:id="102"/>
    </w:p>
    <w:p w:rsidR="00810FBF" w:rsidRPr="00115959" w:rsidRDefault="00810FBF" w:rsidP="00810FBF">
      <w:pPr>
        <w:pStyle w:val="Akapitzlist"/>
        <w:numPr>
          <w:ilvl w:val="6"/>
          <w:numId w:val="9"/>
        </w:numPr>
        <w:tabs>
          <w:tab w:val="left" w:pos="709"/>
        </w:tabs>
        <w:spacing w:line="276" w:lineRule="auto"/>
        <w:ind w:left="782" w:hanging="357"/>
        <w:contextualSpacing w:val="0"/>
        <w:jc w:val="both"/>
        <w:rPr>
          <w:rFonts w:ascii="Arial" w:hAnsi="Arial" w:cs="Arial"/>
          <w:color w:val="000000" w:themeColor="text1"/>
          <w:sz w:val="20"/>
          <w:szCs w:val="20"/>
        </w:rPr>
      </w:pPr>
      <w:r w:rsidRPr="00202CB7">
        <w:rPr>
          <w:rFonts w:ascii="Arial" w:hAnsi="Arial" w:cs="Arial"/>
          <w:sz w:val="20"/>
          <w:szCs w:val="20"/>
        </w:rPr>
        <w:t>Beneficjent</w:t>
      </w:r>
      <w:r>
        <w:rPr>
          <w:rFonts w:ascii="Arial" w:hAnsi="Arial" w:cs="Arial"/>
          <w:sz w:val="20"/>
          <w:szCs w:val="20"/>
        </w:rPr>
        <w:t>/partner</w:t>
      </w:r>
      <w:r w:rsidRPr="00202CB7">
        <w:rPr>
          <w:rFonts w:ascii="Arial" w:hAnsi="Arial" w:cs="Arial"/>
          <w:sz w:val="20"/>
          <w:szCs w:val="20"/>
        </w:rPr>
        <w:t xml:space="preserve"> podczas wydatkowania środków publicznych jest zobowiązany do</w:t>
      </w:r>
      <w:r w:rsidR="00896068">
        <w:rPr>
          <w:rFonts w:ascii="Arial" w:hAnsi="Arial" w:cs="Arial"/>
          <w:sz w:val="20"/>
          <w:szCs w:val="20"/>
        </w:rPr>
        <w:t> </w:t>
      </w:r>
      <w:r w:rsidRPr="00202CB7">
        <w:rPr>
          <w:rFonts w:ascii="Arial" w:hAnsi="Arial" w:cs="Arial"/>
          <w:sz w:val="20"/>
          <w:szCs w:val="20"/>
        </w:rPr>
        <w:t xml:space="preserve">stosowania w szczególności przepisów </w:t>
      </w:r>
      <w:r w:rsidRPr="00115959">
        <w:rPr>
          <w:rFonts w:ascii="Arial" w:hAnsi="Arial" w:cs="Arial"/>
          <w:sz w:val="20"/>
        </w:rPr>
        <w:t xml:space="preserve">PZP oraz </w:t>
      </w:r>
      <w:r w:rsidRPr="00202CB7">
        <w:rPr>
          <w:rFonts w:ascii="Arial" w:hAnsi="Arial" w:cs="Arial"/>
          <w:sz w:val="20"/>
          <w:szCs w:val="20"/>
        </w:rPr>
        <w:t>ustawy o finansach publicznych, która</w:t>
      </w:r>
      <w:r w:rsidR="00896068">
        <w:rPr>
          <w:rFonts w:ascii="Arial" w:hAnsi="Arial" w:cs="Arial"/>
          <w:sz w:val="20"/>
          <w:szCs w:val="20"/>
        </w:rPr>
        <w:t> </w:t>
      </w:r>
      <w:r w:rsidRPr="00202CB7">
        <w:rPr>
          <w:rFonts w:ascii="Arial" w:hAnsi="Arial" w:cs="Arial"/>
          <w:sz w:val="20"/>
          <w:szCs w:val="20"/>
        </w:rPr>
        <w:t>wskazuje, iż wydatki publiczne muszą być dokonywane w sposób celowy i oszczędny, z</w:t>
      </w:r>
      <w:r w:rsidR="00896068">
        <w:rPr>
          <w:rFonts w:ascii="Arial" w:hAnsi="Arial" w:cs="Arial"/>
          <w:sz w:val="20"/>
          <w:szCs w:val="20"/>
        </w:rPr>
        <w:t> </w:t>
      </w:r>
      <w:r w:rsidRPr="00202CB7">
        <w:rPr>
          <w:rFonts w:ascii="Arial" w:hAnsi="Arial" w:cs="Arial"/>
          <w:sz w:val="20"/>
          <w:szCs w:val="20"/>
        </w:rPr>
        <w:t>zachowaniem zasad uzyskiwania najlepszych efektów z danych nakładów oraz</w:t>
      </w:r>
      <w:r w:rsidR="00896068">
        <w:rPr>
          <w:rFonts w:ascii="Arial" w:hAnsi="Arial" w:cs="Arial"/>
          <w:sz w:val="20"/>
          <w:szCs w:val="20"/>
        </w:rPr>
        <w:t> </w:t>
      </w:r>
      <w:r w:rsidRPr="00202CB7">
        <w:rPr>
          <w:rFonts w:ascii="Arial" w:hAnsi="Arial" w:cs="Arial"/>
          <w:sz w:val="20"/>
          <w:szCs w:val="20"/>
        </w:rPr>
        <w:t>optymalnego doboru metod i środków służących osiągnięciu założonych celów, a także umożliwiający terminową realizację zadań oraz że muszą być ponoszone w wysokości i</w:t>
      </w:r>
      <w:r w:rsidR="00896068">
        <w:rPr>
          <w:rFonts w:ascii="Arial" w:hAnsi="Arial" w:cs="Arial"/>
          <w:sz w:val="20"/>
          <w:szCs w:val="20"/>
        </w:rPr>
        <w:t> </w:t>
      </w:r>
      <w:r w:rsidRPr="00202CB7">
        <w:rPr>
          <w:rFonts w:ascii="Arial" w:hAnsi="Arial" w:cs="Arial"/>
          <w:sz w:val="20"/>
          <w:szCs w:val="20"/>
        </w:rPr>
        <w:t>terminach wynikających z wcześniej zaciągniętych zobowiązań. Wobec powyższego, beneficjent jest zobowiązany, w przypadku realizacji dostaw, usług lub robót budowlanych w</w:t>
      </w:r>
      <w:r w:rsidR="00896068">
        <w:rPr>
          <w:rFonts w:ascii="Arial" w:hAnsi="Arial" w:cs="Arial"/>
          <w:sz w:val="20"/>
          <w:szCs w:val="20"/>
        </w:rPr>
        <w:t> </w:t>
      </w:r>
      <w:r w:rsidRPr="00202CB7">
        <w:rPr>
          <w:rFonts w:ascii="Arial" w:hAnsi="Arial" w:cs="Arial"/>
          <w:sz w:val="20"/>
          <w:szCs w:val="20"/>
        </w:rPr>
        <w:t xml:space="preserve">ramach projektu, do wyboru i udzielenia zamówień w oparciu o </w:t>
      </w:r>
      <w:r w:rsidRPr="00202CB7">
        <w:rPr>
          <w:rFonts w:ascii="Arial" w:hAnsi="Arial" w:cs="Arial"/>
          <w:b/>
          <w:sz w:val="20"/>
          <w:szCs w:val="20"/>
        </w:rPr>
        <w:t>najbardziej korzystną ekonomicznie ofertę</w:t>
      </w:r>
      <w:r w:rsidRPr="00202CB7">
        <w:rPr>
          <w:rFonts w:ascii="Arial" w:hAnsi="Arial" w:cs="Arial"/>
          <w:sz w:val="20"/>
          <w:szCs w:val="20"/>
        </w:rPr>
        <w:t xml:space="preserve"> z zachowaniem </w:t>
      </w:r>
      <w:r w:rsidRPr="00202CB7">
        <w:rPr>
          <w:rFonts w:ascii="Arial" w:hAnsi="Arial" w:cs="Arial"/>
          <w:b/>
          <w:sz w:val="20"/>
          <w:szCs w:val="20"/>
        </w:rPr>
        <w:t>zasad przejrzystości i uczciwej konkurencji</w:t>
      </w:r>
      <w:r w:rsidRPr="00202CB7">
        <w:rPr>
          <w:rFonts w:ascii="Arial" w:hAnsi="Arial" w:cs="Arial"/>
          <w:sz w:val="20"/>
          <w:szCs w:val="20"/>
        </w:rPr>
        <w:t xml:space="preserve"> oraz</w:t>
      </w:r>
      <w:r w:rsidR="00896068">
        <w:rPr>
          <w:rFonts w:ascii="Arial" w:hAnsi="Arial" w:cs="Arial"/>
          <w:sz w:val="20"/>
          <w:szCs w:val="20"/>
        </w:rPr>
        <w:t> </w:t>
      </w:r>
      <w:r w:rsidRPr="00202CB7">
        <w:rPr>
          <w:rFonts w:ascii="Arial" w:hAnsi="Arial" w:cs="Arial"/>
          <w:sz w:val="20"/>
          <w:szCs w:val="20"/>
        </w:rPr>
        <w:t>do</w:t>
      </w:r>
      <w:r w:rsidR="00896068">
        <w:rPr>
          <w:rFonts w:ascii="Arial" w:hAnsi="Arial" w:cs="Arial"/>
          <w:sz w:val="20"/>
          <w:szCs w:val="20"/>
        </w:rPr>
        <w:t> </w:t>
      </w:r>
      <w:r w:rsidRPr="00202CB7">
        <w:rPr>
          <w:rFonts w:ascii="Arial" w:hAnsi="Arial" w:cs="Arial"/>
          <w:sz w:val="20"/>
          <w:szCs w:val="20"/>
        </w:rPr>
        <w:t>dołożenia wszelkich starań w celu uniknięcia konfliktu interesów, rozumianego jako brak bezstronności i obiektywności w wypełnianiu funkcji jakiegokolwiek podmiotu objętego umową, w związku z realizowanym zamówieniem.</w:t>
      </w:r>
    </w:p>
    <w:p w:rsidR="00810FBF" w:rsidRPr="00202CB7" w:rsidRDefault="00810FBF" w:rsidP="00810FBF">
      <w:pPr>
        <w:pStyle w:val="Akapitzlist"/>
        <w:numPr>
          <w:ilvl w:val="6"/>
          <w:numId w:val="9"/>
        </w:numPr>
        <w:tabs>
          <w:tab w:val="left" w:pos="709"/>
        </w:tabs>
        <w:spacing w:line="276" w:lineRule="auto"/>
        <w:ind w:left="782" w:hanging="357"/>
        <w:jc w:val="both"/>
        <w:rPr>
          <w:rFonts w:ascii="Arial" w:hAnsi="Arial" w:cs="Arial"/>
          <w:sz w:val="20"/>
          <w:szCs w:val="20"/>
          <w:lang w:eastAsia="pl-PL"/>
        </w:rPr>
      </w:pPr>
      <w:r>
        <w:rPr>
          <w:rFonts w:ascii="Arial" w:hAnsi="Arial" w:cs="Arial"/>
          <w:sz w:val="20"/>
          <w:szCs w:val="20"/>
          <w:lang w:eastAsia="pl-PL"/>
        </w:rPr>
        <w:t xml:space="preserve"> </w:t>
      </w:r>
      <w:r w:rsidRPr="00202CB7">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Pr="00202CB7">
        <w:rPr>
          <w:rFonts w:ascii="Arial" w:hAnsi="Arial" w:cs="Arial"/>
          <w:i/>
          <w:sz w:val="20"/>
          <w:szCs w:val="20"/>
        </w:rPr>
        <w:t>Zasady w zakresie udzielania zamówień w projektach realizowanych w ramach Regionalnego Programu Operacyjnego Województwa Zachodniopomorskiego 2014-2020</w:t>
      </w:r>
      <w:r w:rsidRPr="00202CB7">
        <w:rPr>
          <w:rFonts w:ascii="Arial" w:hAnsi="Arial" w:cs="Arial"/>
          <w:sz w:val="20"/>
          <w:szCs w:val="20"/>
          <w:lang w:eastAsia="pl-PL"/>
        </w:rPr>
        <w:t>, stanowiący załącznik do umowy o dofinansowanie.</w:t>
      </w:r>
    </w:p>
    <w:p w:rsidR="003D7056" w:rsidRPr="00CA03EA" w:rsidRDefault="003D7056" w:rsidP="006118BF">
      <w:pPr>
        <w:pStyle w:val="Akapitzlist"/>
        <w:tabs>
          <w:tab w:val="left" w:pos="709"/>
        </w:tabs>
        <w:spacing w:line="276" w:lineRule="auto"/>
        <w:ind w:left="709"/>
        <w:contextualSpacing w:val="0"/>
        <w:jc w:val="both"/>
        <w:rPr>
          <w:rFonts w:ascii="Arial" w:hAnsi="Arial" w:cs="Arial"/>
          <w:sz w:val="20"/>
          <w:szCs w:val="20"/>
        </w:rPr>
      </w:pPr>
    </w:p>
    <w:p w:rsidR="003D7056" w:rsidRPr="00CA03EA" w:rsidRDefault="003D4CAB" w:rsidP="006118BF">
      <w:pPr>
        <w:pStyle w:val="Nagwek2"/>
        <w:rPr>
          <w:rFonts w:cs="Arial"/>
          <w:szCs w:val="20"/>
        </w:rPr>
      </w:pPr>
      <w:bookmarkStart w:id="103" w:name="_Toc500400166"/>
      <w:r w:rsidRPr="00CA03EA">
        <w:rPr>
          <w:rFonts w:cs="Arial"/>
          <w:szCs w:val="20"/>
        </w:rPr>
        <w:t>9.5 Kontrola projektu</w:t>
      </w:r>
      <w:bookmarkEnd w:id="103"/>
      <w:r w:rsidR="003D7056" w:rsidRPr="00CA03EA">
        <w:rPr>
          <w:rFonts w:cs="Arial"/>
          <w:szCs w:val="20"/>
        </w:rPr>
        <w:t xml:space="preserve"> </w:t>
      </w:r>
    </w:p>
    <w:p w:rsidR="00810FBF" w:rsidRPr="00202CB7" w:rsidRDefault="00810FBF" w:rsidP="00810FBF">
      <w:pPr>
        <w:pStyle w:val="Akapitzlist"/>
        <w:numPr>
          <w:ilvl w:val="3"/>
          <w:numId w:val="3"/>
        </w:numPr>
        <w:tabs>
          <w:tab w:val="left" w:pos="709"/>
        </w:tabs>
        <w:spacing w:line="276" w:lineRule="auto"/>
        <w:ind w:left="782" w:hanging="357"/>
        <w:contextualSpacing w:val="0"/>
        <w:jc w:val="both"/>
        <w:rPr>
          <w:rFonts w:ascii="Arial" w:hAnsi="Arial" w:cs="Arial"/>
          <w:sz w:val="20"/>
          <w:szCs w:val="20"/>
          <w:lang w:eastAsia="pl-PL"/>
        </w:rPr>
      </w:pPr>
      <w:r w:rsidRPr="00202CB7">
        <w:rPr>
          <w:rFonts w:ascii="Arial" w:hAnsi="Arial" w:cs="Arial"/>
          <w:sz w:val="20"/>
          <w:szCs w:val="20"/>
          <w:lang w:eastAsia="pl-PL"/>
        </w:rPr>
        <w:t>Kontrola towarzyszy każdemu projektowi, któremu udzielone zostało wsparcie z RPO WZ i</w:t>
      </w:r>
      <w:r w:rsidR="00896068">
        <w:rPr>
          <w:rFonts w:ascii="Arial" w:hAnsi="Arial" w:cs="Arial"/>
          <w:sz w:val="20"/>
          <w:szCs w:val="20"/>
          <w:lang w:eastAsia="pl-PL"/>
        </w:rPr>
        <w:t> </w:t>
      </w:r>
      <w:r w:rsidRPr="00202CB7">
        <w:rPr>
          <w:rFonts w:ascii="Arial" w:hAnsi="Arial" w:cs="Arial"/>
          <w:sz w:val="20"/>
          <w:szCs w:val="20"/>
          <w:lang w:eastAsia="pl-PL"/>
        </w:rPr>
        <w:t>jest obowiązkowym procesem występującym w trakcie jego realizacji lub po jego zakończeniu, poprzedzającym ostateczne rozliczenie</w:t>
      </w:r>
      <w:r>
        <w:rPr>
          <w:rFonts w:ascii="Arial" w:hAnsi="Arial" w:cs="Arial"/>
          <w:sz w:val="20"/>
          <w:szCs w:val="20"/>
          <w:lang w:eastAsia="pl-PL"/>
        </w:rPr>
        <w:t xml:space="preserve"> projektu</w:t>
      </w:r>
      <w:r w:rsidRPr="00202CB7">
        <w:rPr>
          <w:rFonts w:ascii="Arial" w:hAnsi="Arial" w:cs="Arial"/>
          <w:sz w:val="20"/>
          <w:szCs w:val="20"/>
          <w:lang w:eastAsia="pl-PL"/>
        </w:rPr>
        <w:t xml:space="preserve">. </w:t>
      </w:r>
      <w:r w:rsidRPr="00115959">
        <w:rPr>
          <w:rFonts w:ascii="Arial" w:hAnsi="Arial" w:cs="Arial"/>
          <w:sz w:val="20"/>
          <w:szCs w:val="20"/>
          <w:lang w:eastAsia="pl-PL"/>
        </w:rPr>
        <w:t>Może być prowadzona także w okresie oraz po upływie okresu trwałości projektu.</w:t>
      </w:r>
    </w:p>
    <w:p w:rsidR="00810FBF" w:rsidRPr="00202CB7" w:rsidRDefault="00810FBF" w:rsidP="00810FBF">
      <w:pPr>
        <w:pStyle w:val="Akapitzlist"/>
        <w:numPr>
          <w:ilvl w:val="3"/>
          <w:numId w:val="3"/>
        </w:numPr>
        <w:tabs>
          <w:tab w:val="left" w:pos="709"/>
        </w:tabs>
        <w:spacing w:line="276" w:lineRule="auto"/>
        <w:ind w:left="782" w:hanging="357"/>
        <w:contextualSpacing w:val="0"/>
        <w:jc w:val="both"/>
        <w:rPr>
          <w:rFonts w:ascii="Arial" w:hAnsi="Arial" w:cs="Arial"/>
          <w:sz w:val="20"/>
          <w:szCs w:val="20"/>
          <w:lang w:eastAsia="pl-PL"/>
        </w:rPr>
      </w:pPr>
      <w:r>
        <w:rPr>
          <w:rFonts w:ascii="Arial" w:hAnsi="Arial" w:cs="Arial"/>
          <w:sz w:val="20"/>
          <w:szCs w:val="20"/>
          <w:lang w:eastAsia="pl-PL"/>
        </w:rPr>
        <w:t xml:space="preserve"> </w:t>
      </w:r>
      <w:r w:rsidRPr="00202CB7">
        <w:rPr>
          <w:rFonts w:ascii="Arial" w:hAnsi="Arial" w:cs="Arial"/>
          <w:sz w:val="20"/>
          <w:szCs w:val="20"/>
          <w:lang w:eastAsia="pl-PL"/>
        </w:rPr>
        <w:t>Przeprowadzenie kontroli służy zapewnieniu, aby wydatki w ramach RPO WZ ponoszone były zgodnie z prawem oraz zasadami unijnymi i krajowymi.</w:t>
      </w:r>
    </w:p>
    <w:p w:rsidR="00810FBF" w:rsidRPr="00202CB7" w:rsidRDefault="00810FBF" w:rsidP="00810FBF">
      <w:pPr>
        <w:pStyle w:val="Akapitzlist"/>
        <w:numPr>
          <w:ilvl w:val="3"/>
          <w:numId w:val="3"/>
        </w:numPr>
        <w:tabs>
          <w:tab w:val="left" w:pos="709"/>
        </w:tabs>
        <w:spacing w:line="276" w:lineRule="auto"/>
        <w:ind w:left="782" w:hanging="357"/>
        <w:contextualSpacing w:val="0"/>
        <w:jc w:val="both"/>
        <w:rPr>
          <w:rFonts w:ascii="Arial" w:hAnsi="Arial" w:cs="Arial"/>
          <w:sz w:val="20"/>
          <w:szCs w:val="20"/>
          <w:lang w:eastAsia="pl-PL"/>
        </w:rPr>
      </w:pPr>
      <w:r>
        <w:rPr>
          <w:rFonts w:ascii="Arial" w:hAnsi="Arial" w:cs="Arial"/>
          <w:sz w:val="20"/>
          <w:szCs w:val="20"/>
          <w:lang w:eastAsia="pl-PL"/>
        </w:rPr>
        <w:t xml:space="preserve"> </w:t>
      </w:r>
      <w:r w:rsidRPr="00202CB7">
        <w:rPr>
          <w:rFonts w:ascii="Arial" w:hAnsi="Arial" w:cs="Arial"/>
          <w:sz w:val="20"/>
          <w:szCs w:val="20"/>
          <w:lang w:eastAsia="pl-PL"/>
        </w:rPr>
        <w:t>Kontrole prowadzone przez IZ RPO WZ obejmują:</w:t>
      </w:r>
    </w:p>
    <w:p w:rsidR="00810FBF" w:rsidRPr="00202CB7" w:rsidRDefault="00810FBF" w:rsidP="00810FBF">
      <w:pPr>
        <w:pStyle w:val="Akapitzlist"/>
        <w:numPr>
          <w:ilvl w:val="0"/>
          <w:numId w:val="8"/>
        </w:numPr>
        <w:tabs>
          <w:tab w:val="left" w:pos="993"/>
        </w:tabs>
        <w:spacing w:line="276" w:lineRule="auto"/>
        <w:ind w:left="1208" w:hanging="357"/>
        <w:jc w:val="both"/>
        <w:rPr>
          <w:rFonts w:ascii="Arial" w:hAnsi="Arial" w:cs="Arial"/>
          <w:sz w:val="20"/>
          <w:szCs w:val="20"/>
        </w:rPr>
      </w:pPr>
      <w:r w:rsidRPr="00202CB7">
        <w:rPr>
          <w:rFonts w:ascii="Arial" w:hAnsi="Arial" w:cs="Arial"/>
          <w:sz w:val="20"/>
          <w:szCs w:val="20"/>
        </w:rPr>
        <w:t>weryfikacje wydatków, w tym:</w:t>
      </w:r>
    </w:p>
    <w:p w:rsidR="00810FBF" w:rsidRPr="00202CB7" w:rsidRDefault="00810FBF" w:rsidP="00810FBF">
      <w:pPr>
        <w:pStyle w:val="Akapitzlist"/>
        <w:numPr>
          <w:ilvl w:val="0"/>
          <w:numId w:val="191"/>
        </w:numPr>
        <w:spacing w:line="276" w:lineRule="auto"/>
        <w:ind w:left="1491" w:hanging="357"/>
        <w:jc w:val="both"/>
        <w:rPr>
          <w:rFonts w:ascii="Arial" w:hAnsi="Arial" w:cs="Arial"/>
          <w:sz w:val="20"/>
          <w:szCs w:val="20"/>
        </w:rPr>
      </w:pPr>
      <w:r w:rsidRPr="00202CB7">
        <w:rPr>
          <w:rFonts w:ascii="Arial" w:hAnsi="Arial" w:cs="Arial"/>
          <w:sz w:val="20"/>
          <w:szCs w:val="20"/>
        </w:rPr>
        <w:t>weryfikacje wniosków o płatność beneficjenta,</w:t>
      </w:r>
    </w:p>
    <w:p w:rsidR="00810FBF" w:rsidRPr="00202CB7" w:rsidRDefault="00810FBF" w:rsidP="00810FBF">
      <w:pPr>
        <w:pStyle w:val="Akapitzlist"/>
        <w:numPr>
          <w:ilvl w:val="0"/>
          <w:numId w:val="191"/>
        </w:numPr>
        <w:spacing w:line="276" w:lineRule="auto"/>
        <w:ind w:left="1491" w:hanging="357"/>
        <w:jc w:val="both"/>
        <w:rPr>
          <w:rFonts w:ascii="Arial" w:hAnsi="Arial" w:cs="Arial"/>
          <w:sz w:val="20"/>
          <w:szCs w:val="20"/>
        </w:rPr>
      </w:pPr>
      <w:r w:rsidRPr="00202CB7">
        <w:rPr>
          <w:rFonts w:ascii="Arial" w:hAnsi="Arial" w:cs="Arial"/>
          <w:sz w:val="20"/>
          <w:szCs w:val="20"/>
        </w:rPr>
        <w:lastRenderedPageBreak/>
        <w:t>kontrole w miejscu realizacji projektu</w:t>
      </w:r>
      <w:r>
        <w:rPr>
          <w:rFonts w:ascii="Arial" w:hAnsi="Arial" w:cs="Arial"/>
          <w:sz w:val="20"/>
          <w:szCs w:val="20"/>
        </w:rPr>
        <w:t>/</w:t>
      </w:r>
      <w:r w:rsidRPr="00202CB7">
        <w:rPr>
          <w:rFonts w:ascii="Arial" w:hAnsi="Arial" w:cs="Arial"/>
          <w:sz w:val="20"/>
          <w:szCs w:val="20"/>
        </w:rPr>
        <w:t>w siedzibie beneficjenta</w:t>
      </w:r>
      <w:r>
        <w:rPr>
          <w:rFonts w:ascii="Arial" w:hAnsi="Arial" w:cs="Arial"/>
          <w:sz w:val="20"/>
          <w:szCs w:val="20"/>
        </w:rPr>
        <w:t>/</w:t>
      </w:r>
      <w:r w:rsidRPr="00115959">
        <w:rPr>
          <w:rFonts w:ascii="Arial" w:hAnsi="Arial" w:cs="Arial"/>
          <w:sz w:val="20"/>
          <w:szCs w:val="20"/>
        </w:rPr>
        <w:t>w siedzibie IZ RPO WZ</w:t>
      </w:r>
      <w:r w:rsidRPr="00202CB7">
        <w:rPr>
          <w:rFonts w:ascii="Arial" w:hAnsi="Arial" w:cs="Arial"/>
          <w:sz w:val="20"/>
          <w:szCs w:val="20"/>
        </w:rPr>
        <w:t>,</w:t>
      </w:r>
    </w:p>
    <w:p w:rsidR="00810FBF" w:rsidRPr="00202CB7" w:rsidRDefault="00810FBF" w:rsidP="00810FBF">
      <w:pPr>
        <w:pStyle w:val="Akapitzlist"/>
        <w:numPr>
          <w:ilvl w:val="0"/>
          <w:numId w:val="191"/>
        </w:numPr>
        <w:spacing w:line="276" w:lineRule="auto"/>
        <w:ind w:left="1491" w:hanging="357"/>
        <w:jc w:val="both"/>
        <w:rPr>
          <w:rFonts w:ascii="Arial" w:hAnsi="Arial" w:cs="Arial"/>
          <w:sz w:val="20"/>
          <w:szCs w:val="20"/>
        </w:rPr>
      </w:pPr>
      <w:r w:rsidRPr="00202CB7">
        <w:rPr>
          <w:rFonts w:ascii="Arial" w:hAnsi="Arial" w:cs="Arial"/>
          <w:sz w:val="20"/>
          <w:szCs w:val="20"/>
        </w:rPr>
        <w:t>kontrole krzyżowe,</w:t>
      </w:r>
    </w:p>
    <w:p w:rsidR="00810FBF" w:rsidRPr="00202CB7" w:rsidRDefault="00810FBF" w:rsidP="00810FBF">
      <w:pPr>
        <w:pStyle w:val="Akapitzlist"/>
        <w:numPr>
          <w:ilvl w:val="0"/>
          <w:numId w:val="8"/>
        </w:numPr>
        <w:tabs>
          <w:tab w:val="left" w:pos="993"/>
        </w:tabs>
        <w:spacing w:line="276" w:lineRule="auto"/>
        <w:ind w:left="1208" w:hanging="357"/>
        <w:jc w:val="both"/>
        <w:rPr>
          <w:rFonts w:ascii="Arial" w:hAnsi="Arial" w:cs="Arial"/>
          <w:sz w:val="20"/>
          <w:szCs w:val="20"/>
        </w:rPr>
      </w:pPr>
      <w:r w:rsidRPr="00202CB7">
        <w:rPr>
          <w:rFonts w:ascii="Arial" w:hAnsi="Arial" w:cs="Arial"/>
          <w:sz w:val="20"/>
          <w:szCs w:val="20"/>
        </w:rPr>
        <w:t>kontrole na zakończenie realizacji projektu,</w:t>
      </w:r>
    </w:p>
    <w:p w:rsidR="00810FBF" w:rsidRPr="00202CB7" w:rsidRDefault="00810FBF" w:rsidP="00810FBF">
      <w:pPr>
        <w:pStyle w:val="Akapitzlist"/>
        <w:numPr>
          <w:ilvl w:val="0"/>
          <w:numId w:val="8"/>
        </w:numPr>
        <w:tabs>
          <w:tab w:val="left" w:pos="993"/>
        </w:tabs>
        <w:spacing w:line="276" w:lineRule="auto"/>
        <w:ind w:left="1208" w:hanging="357"/>
        <w:jc w:val="both"/>
        <w:rPr>
          <w:rFonts w:ascii="Arial" w:hAnsi="Arial" w:cs="Arial"/>
          <w:sz w:val="20"/>
          <w:szCs w:val="20"/>
        </w:rPr>
      </w:pPr>
      <w:r w:rsidRPr="00202CB7">
        <w:rPr>
          <w:rFonts w:ascii="Arial" w:hAnsi="Arial" w:cs="Arial"/>
          <w:sz w:val="20"/>
          <w:szCs w:val="20"/>
        </w:rPr>
        <w:t>kontrole trwałości projektu.</w:t>
      </w:r>
    </w:p>
    <w:p w:rsidR="00810FBF" w:rsidRPr="00202CB7" w:rsidRDefault="00810FBF" w:rsidP="00810FBF">
      <w:pPr>
        <w:pStyle w:val="Akapitzlist"/>
        <w:numPr>
          <w:ilvl w:val="3"/>
          <w:numId w:val="3"/>
        </w:numPr>
        <w:tabs>
          <w:tab w:val="left" w:pos="709"/>
        </w:tabs>
        <w:spacing w:line="276" w:lineRule="auto"/>
        <w:ind w:left="782" w:hanging="357"/>
        <w:jc w:val="both"/>
        <w:rPr>
          <w:rFonts w:ascii="Arial" w:hAnsi="Arial" w:cs="Arial"/>
          <w:sz w:val="20"/>
          <w:szCs w:val="20"/>
        </w:rPr>
      </w:pPr>
      <w:r>
        <w:rPr>
          <w:rFonts w:ascii="Arial" w:hAnsi="Arial" w:cs="Arial"/>
          <w:sz w:val="20"/>
          <w:szCs w:val="20"/>
        </w:rPr>
        <w:t xml:space="preserve"> </w:t>
      </w:r>
      <w:r w:rsidRPr="00202CB7">
        <w:rPr>
          <w:rFonts w:ascii="Arial" w:hAnsi="Arial" w:cs="Arial"/>
          <w:sz w:val="20"/>
          <w:szCs w:val="20"/>
        </w:rPr>
        <w:t xml:space="preserve">Szczegółowe tryby i zasady kontroli określone są w ustawie wdrożeniowej, </w:t>
      </w:r>
      <w:r>
        <w:rPr>
          <w:rFonts w:ascii="Arial" w:hAnsi="Arial" w:cs="Arial"/>
          <w:i/>
          <w:sz w:val="20"/>
          <w:szCs w:val="20"/>
        </w:rPr>
        <w:t>Wytycznych Ministra I</w:t>
      </w:r>
      <w:r w:rsidRPr="00202CB7">
        <w:rPr>
          <w:rFonts w:ascii="Arial" w:hAnsi="Arial" w:cs="Arial"/>
          <w:i/>
          <w:sz w:val="20"/>
          <w:szCs w:val="20"/>
        </w:rPr>
        <w:t>nfrastruktury i Rozwoju w zakresie kontroli realizacji programów operacyjnych na</w:t>
      </w:r>
      <w:r w:rsidR="00896068">
        <w:rPr>
          <w:rFonts w:ascii="Arial" w:hAnsi="Arial" w:cs="Arial"/>
          <w:i/>
          <w:sz w:val="20"/>
          <w:szCs w:val="20"/>
        </w:rPr>
        <w:t> </w:t>
      </w:r>
      <w:r w:rsidRPr="00202CB7">
        <w:rPr>
          <w:rFonts w:ascii="Arial" w:hAnsi="Arial" w:cs="Arial"/>
          <w:i/>
          <w:sz w:val="20"/>
          <w:szCs w:val="20"/>
        </w:rPr>
        <w:t xml:space="preserve">lata 2014-2020 z dnia 28 maja 2015 r. </w:t>
      </w:r>
      <w:r w:rsidRPr="00202CB7">
        <w:rPr>
          <w:rFonts w:ascii="Arial" w:hAnsi="Arial" w:cs="Arial"/>
          <w:sz w:val="20"/>
          <w:szCs w:val="20"/>
        </w:rPr>
        <w:t xml:space="preserve">oraz </w:t>
      </w:r>
      <w:r w:rsidRPr="00202CB7">
        <w:rPr>
          <w:rFonts w:ascii="Arial" w:hAnsi="Arial" w:cs="Arial"/>
          <w:i/>
          <w:sz w:val="20"/>
          <w:szCs w:val="20"/>
        </w:rPr>
        <w:t>Zasad</w:t>
      </w:r>
      <w:r>
        <w:rPr>
          <w:rFonts w:ascii="Arial" w:hAnsi="Arial" w:cs="Arial"/>
          <w:i/>
          <w:sz w:val="20"/>
          <w:szCs w:val="20"/>
        </w:rPr>
        <w:t>ach</w:t>
      </w:r>
      <w:r w:rsidRPr="00202CB7">
        <w:rPr>
          <w:rFonts w:ascii="Arial" w:hAnsi="Arial" w:cs="Arial"/>
          <w:i/>
          <w:sz w:val="20"/>
          <w:szCs w:val="20"/>
        </w:rPr>
        <w:t xml:space="preserve"> w zakresie przeprowadzania kontroli projektów w ramach Regionalnego Programu Operacyjnego Województwa Zachodniopomorskiego 2014-2020</w:t>
      </w:r>
      <w:r w:rsidRPr="00202CB7">
        <w:rPr>
          <w:rFonts w:ascii="Arial" w:hAnsi="Arial" w:cs="Arial"/>
          <w:sz w:val="20"/>
          <w:szCs w:val="20"/>
        </w:rPr>
        <w:t>, stanowiący</w:t>
      </w:r>
      <w:r>
        <w:rPr>
          <w:rFonts w:ascii="Arial" w:hAnsi="Arial" w:cs="Arial"/>
          <w:sz w:val="20"/>
          <w:szCs w:val="20"/>
        </w:rPr>
        <w:t>ch</w:t>
      </w:r>
      <w:r w:rsidRPr="00202CB7">
        <w:rPr>
          <w:rFonts w:ascii="Arial" w:hAnsi="Arial" w:cs="Arial"/>
          <w:sz w:val="20"/>
          <w:szCs w:val="20"/>
        </w:rPr>
        <w:t xml:space="preserve"> załącznik do umowy o dofinansowanie.</w:t>
      </w:r>
    </w:p>
    <w:p w:rsidR="00810FBF" w:rsidRPr="00202CB7" w:rsidRDefault="00810FBF" w:rsidP="00810FBF">
      <w:pPr>
        <w:spacing w:line="276" w:lineRule="auto"/>
        <w:jc w:val="both"/>
        <w:rPr>
          <w:rFonts w:ascii="Arial" w:hAnsi="Arial" w:cs="Arial"/>
          <w:sz w:val="20"/>
          <w:szCs w:val="20"/>
        </w:rPr>
      </w:pPr>
    </w:p>
    <w:p w:rsidR="00EC7A36" w:rsidRPr="00CA03EA" w:rsidRDefault="00EC7A36" w:rsidP="006118BF">
      <w:pPr>
        <w:spacing w:line="276" w:lineRule="auto"/>
        <w:jc w:val="both"/>
        <w:rPr>
          <w:rFonts w:ascii="Arial" w:hAnsi="Arial" w:cs="Arial"/>
          <w:sz w:val="20"/>
          <w:szCs w:val="20"/>
        </w:rPr>
      </w:pPr>
    </w:p>
    <w:p w:rsidR="003D7056" w:rsidRPr="00CA03EA" w:rsidRDefault="003D4CAB" w:rsidP="006118BF">
      <w:pPr>
        <w:pStyle w:val="Nagwek2"/>
        <w:rPr>
          <w:rFonts w:cs="Arial"/>
          <w:szCs w:val="20"/>
        </w:rPr>
      </w:pPr>
      <w:bookmarkStart w:id="104" w:name="_Toc500400167"/>
      <w:r w:rsidRPr="00CA03EA">
        <w:rPr>
          <w:rFonts w:cs="Arial"/>
          <w:szCs w:val="20"/>
        </w:rPr>
        <w:t>9.6 Trwałość projektu</w:t>
      </w:r>
      <w:bookmarkEnd w:id="104"/>
      <w:r w:rsidR="003D7056" w:rsidRPr="00CA03EA">
        <w:rPr>
          <w:rFonts w:cs="Arial"/>
          <w:szCs w:val="20"/>
        </w:rPr>
        <w:t xml:space="preserve"> </w:t>
      </w:r>
    </w:p>
    <w:p w:rsidR="005F0BD1" w:rsidRPr="00CA03EA" w:rsidRDefault="00993DCE" w:rsidP="002A67FF">
      <w:pPr>
        <w:pStyle w:val="Akapitzlist"/>
        <w:numPr>
          <w:ilvl w:val="0"/>
          <w:numId w:val="15"/>
        </w:numPr>
        <w:spacing w:line="276" w:lineRule="auto"/>
        <w:ind w:left="709" w:hanging="425"/>
        <w:contextualSpacing w:val="0"/>
        <w:jc w:val="both"/>
        <w:rPr>
          <w:rFonts w:ascii="Arial" w:hAnsi="Arial" w:cs="Arial"/>
          <w:sz w:val="20"/>
          <w:szCs w:val="20"/>
        </w:rPr>
      </w:pPr>
      <w:r>
        <w:rPr>
          <w:rFonts w:ascii="Arial" w:hAnsi="Arial" w:cs="Arial"/>
          <w:sz w:val="20"/>
          <w:szCs w:val="20"/>
        </w:rPr>
        <w:t>Beneficjent zobowiązany jest do zachowania</w:t>
      </w:r>
      <w:r w:rsidR="00271D4B">
        <w:rPr>
          <w:rFonts w:ascii="Arial" w:hAnsi="Arial" w:cs="Arial"/>
          <w:sz w:val="20"/>
          <w:szCs w:val="20"/>
        </w:rPr>
        <w:t xml:space="preserve"> trwałości w rozumieniu w art. 71 rozporządzenia ogólnego w okresie co najmniej 5 lat od daty płatności końcowej na rzecz beneficjenta. </w:t>
      </w:r>
      <w:r w:rsidR="003D7056" w:rsidRPr="00CA03EA">
        <w:rPr>
          <w:rFonts w:ascii="Arial" w:hAnsi="Arial" w:cs="Arial"/>
          <w:sz w:val="20"/>
          <w:szCs w:val="20"/>
        </w:rPr>
        <w:t xml:space="preserve">Zachowanie zasady trwałości oznacza, że w odniesieniu do zrealizowanego projektu nie może zajść którakolwiek </w:t>
      </w:r>
      <w:r w:rsidR="00D355F0" w:rsidRPr="00CA03EA">
        <w:rPr>
          <w:rFonts w:ascii="Arial" w:hAnsi="Arial" w:cs="Arial"/>
          <w:sz w:val="20"/>
          <w:szCs w:val="20"/>
        </w:rPr>
        <w:t>z okoliczności, o których mowa w</w:t>
      </w:r>
      <w:r w:rsidR="003D7056" w:rsidRPr="00CA03EA">
        <w:rPr>
          <w:rFonts w:ascii="Arial" w:hAnsi="Arial" w:cs="Arial"/>
          <w:sz w:val="20"/>
          <w:szCs w:val="20"/>
        </w:rPr>
        <w:t xml:space="preserve"> art. 71 rozporządzenia ogólnego, tj.: </w:t>
      </w:r>
    </w:p>
    <w:p w:rsidR="003D7056" w:rsidRPr="00CA03EA" w:rsidRDefault="003D4CAB" w:rsidP="00271D4B">
      <w:pPr>
        <w:pStyle w:val="Nagwek5"/>
        <w:numPr>
          <w:ilvl w:val="0"/>
          <w:numId w:val="38"/>
        </w:numPr>
        <w:spacing w:line="276" w:lineRule="auto"/>
        <w:rPr>
          <w:rFonts w:cs="Arial"/>
        </w:rPr>
      </w:pPr>
      <w:r w:rsidRPr="00CA03EA">
        <w:rPr>
          <w:rFonts w:cs="Arial"/>
        </w:rPr>
        <w:t>zaprzestanie działalności produkcyjnej lub przeniesienie jej poza obszar objęty programem,</w:t>
      </w:r>
    </w:p>
    <w:p w:rsidR="003D7056" w:rsidRPr="00CA03EA" w:rsidRDefault="003D7056" w:rsidP="002A67FF">
      <w:pPr>
        <w:pStyle w:val="Nagwek5"/>
        <w:numPr>
          <w:ilvl w:val="0"/>
          <w:numId w:val="38"/>
        </w:numPr>
        <w:spacing w:line="276" w:lineRule="auto"/>
        <w:rPr>
          <w:rFonts w:cs="Arial"/>
        </w:rPr>
      </w:pPr>
      <w:r w:rsidRPr="00CA03EA">
        <w:rPr>
          <w:rFonts w:cs="Arial"/>
        </w:rPr>
        <w:t>zmiana własności elementu infrastruktury, która daje przedsiębiorstwu lub podmiotowi publicznemu nienależne korzyści,</w:t>
      </w:r>
    </w:p>
    <w:p w:rsidR="003D7056" w:rsidRPr="00CA03EA" w:rsidRDefault="003D7056" w:rsidP="002A67FF">
      <w:pPr>
        <w:pStyle w:val="Nagwek5"/>
        <w:numPr>
          <w:ilvl w:val="0"/>
          <w:numId w:val="38"/>
        </w:numPr>
        <w:spacing w:line="276" w:lineRule="auto"/>
        <w:rPr>
          <w:rFonts w:cs="Arial"/>
        </w:rPr>
      </w:pPr>
      <w:r w:rsidRPr="00CA03EA">
        <w:rPr>
          <w:rFonts w:cs="Arial"/>
        </w:rPr>
        <w:t>istotna zmiana wpływająca na charakter operacji, jej cele lub warunki wdrażania, która</w:t>
      </w:r>
      <w:r w:rsidR="00896068">
        <w:rPr>
          <w:rFonts w:cs="Arial"/>
        </w:rPr>
        <w:t> </w:t>
      </w:r>
      <w:r w:rsidRPr="00CA03EA">
        <w:rPr>
          <w:rFonts w:cs="Arial"/>
        </w:rPr>
        <w:t>mogłaby doprowadzić do naruszenia jej pierwotnych celów.</w:t>
      </w:r>
    </w:p>
    <w:p w:rsidR="005F0BD1" w:rsidRPr="00CA03EA" w:rsidRDefault="003D7056" w:rsidP="002A67FF">
      <w:pPr>
        <w:pStyle w:val="Akapitzlist"/>
        <w:numPr>
          <w:ilvl w:val="0"/>
          <w:numId w:val="15"/>
        </w:numPr>
        <w:spacing w:line="276" w:lineRule="auto"/>
        <w:ind w:left="709" w:hanging="425"/>
        <w:jc w:val="both"/>
        <w:rPr>
          <w:rFonts w:ascii="Arial" w:hAnsi="Arial" w:cs="Arial"/>
          <w:sz w:val="20"/>
          <w:szCs w:val="20"/>
        </w:rPr>
      </w:pPr>
      <w:r w:rsidRPr="00CA03EA">
        <w:rPr>
          <w:rFonts w:ascii="Arial" w:hAnsi="Arial" w:cs="Arial"/>
          <w:sz w:val="20"/>
          <w:szCs w:val="20"/>
        </w:rPr>
        <w:t>Zachowanie przez beneficjenta trwałości projektu będzie podlegało monitorowaniu i ewaluacji na podstawie badań i analiz dokonywanych przez IZ RPO WZ</w:t>
      </w:r>
      <w:r w:rsidRPr="00CA03EA">
        <w:rPr>
          <w:rStyle w:val="Odwoaniedokomentarza"/>
          <w:rFonts w:ascii="Arial" w:hAnsi="Arial" w:cs="Arial"/>
          <w:sz w:val="20"/>
          <w:szCs w:val="20"/>
        </w:rPr>
        <w:t>. N</w:t>
      </w:r>
      <w:r w:rsidRPr="00CA03EA">
        <w:rPr>
          <w:rFonts w:ascii="Arial" w:hAnsi="Arial" w:cs="Arial"/>
          <w:sz w:val="20"/>
          <w:szCs w:val="20"/>
        </w:rPr>
        <w:t>iezależnie od ww. obowiązku, beneficjent jest zobligowany do niezwłocznego przekazywania IZ RPO WZ w formie pisemnej informacji dotyczących zmian w trakcie okresu trwałości,</w:t>
      </w:r>
      <w:r w:rsidR="00BA1F40" w:rsidRPr="00CA03EA">
        <w:rPr>
          <w:rFonts w:ascii="Arial" w:hAnsi="Arial" w:cs="Arial"/>
          <w:sz w:val="20"/>
          <w:szCs w:val="20"/>
        </w:rPr>
        <w:t xml:space="preserve"> </w:t>
      </w:r>
      <w:r w:rsidRPr="00CA03EA">
        <w:rPr>
          <w:rFonts w:ascii="Arial" w:hAnsi="Arial" w:cs="Arial"/>
          <w:sz w:val="20"/>
          <w:szCs w:val="20"/>
        </w:rPr>
        <w:t>które</w:t>
      </w:r>
      <w:r w:rsidR="00BA1F40" w:rsidRPr="00CA03EA">
        <w:rPr>
          <w:rFonts w:ascii="Arial" w:hAnsi="Arial" w:cs="Arial"/>
          <w:sz w:val="20"/>
          <w:szCs w:val="20"/>
        </w:rPr>
        <w:t xml:space="preserve"> </w:t>
      </w:r>
      <w:r w:rsidRPr="00CA03EA">
        <w:rPr>
          <w:rFonts w:ascii="Arial" w:hAnsi="Arial" w:cs="Arial"/>
          <w:sz w:val="20"/>
          <w:szCs w:val="20"/>
        </w:rPr>
        <w:t>mogą</w:t>
      </w:r>
      <w:r w:rsidR="00BA1F40" w:rsidRPr="00CA03EA">
        <w:rPr>
          <w:rFonts w:ascii="Arial" w:hAnsi="Arial" w:cs="Arial"/>
          <w:sz w:val="20"/>
          <w:szCs w:val="20"/>
        </w:rPr>
        <w:t xml:space="preserve"> </w:t>
      </w:r>
      <w:r w:rsidRPr="00CA03EA">
        <w:rPr>
          <w:rFonts w:ascii="Arial" w:hAnsi="Arial" w:cs="Arial"/>
          <w:sz w:val="20"/>
          <w:szCs w:val="20"/>
        </w:rPr>
        <w:t>mieć wpływ na zachowanie trwałości projektu.</w:t>
      </w:r>
    </w:p>
    <w:p w:rsidR="005F0BD1" w:rsidRPr="00CA03EA" w:rsidRDefault="003D7056" w:rsidP="002A67FF">
      <w:pPr>
        <w:pStyle w:val="Akapitzlist"/>
        <w:numPr>
          <w:ilvl w:val="0"/>
          <w:numId w:val="15"/>
        </w:numPr>
        <w:spacing w:line="276" w:lineRule="auto"/>
        <w:ind w:left="709" w:hanging="425"/>
        <w:jc w:val="both"/>
        <w:rPr>
          <w:rFonts w:ascii="Arial" w:hAnsi="Arial" w:cs="Arial"/>
          <w:sz w:val="20"/>
          <w:szCs w:val="20"/>
        </w:rPr>
      </w:pPr>
      <w:r w:rsidRPr="00CA03EA">
        <w:rPr>
          <w:rFonts w:ascii="Arial" w:hAnsi="Arial" w:cs="Arial"/>
          <w:sz w:val="20"/>
          <w:szCs w:val="20"/>
        </w:rPr>
        <w:t>Każda stwierdzona w okresie trwałości zmiana w projekcie będzie rozpatrywana przez IZ RPO</w:t>
      </w:r>
      <w:r w:rsidR="00896068">
        <w:rPr>
          <w:rFonts w:ascii="Arial" w:hAnsi="Arial" w:cs="Arial"/>
          <w:sz w:val="20"/>
          <w:szCs w:val="20"/>
        </w:rPr>
        <w:t> </w:t>
      </w:r>
      <w:r w:rsidRPr="00CA03EA">
        <w:rPr>
          <w:rFonts w:ascii="Arial" w:hAnsi="Arial" w:cs="Arial"/>
          <w:sz w:val="20"/>
          <w:szCs w:val="20"/>
        </w:rPr>
        <w:t xml:space="preserve">WZ indywidualnie. </w:t>
      </w:r>
    </w:p>
    <w:p w:rsidR="005F0BD1" w:rsidRPr="00CA03EA" w:rsidRDefault="003D7056" w:rsidP="002A67FF">
      <w:pPr>
        <w:pStyle w:val="Akapitzlist"/>
        <w:numPr>
          <w:ilvl w:val="0"/>
          <w:numId w:val="15"/>
        </w:numPr>
        <w:spacing w:line="276" w:lineRule="auto"/>
        <w:ind w:left="709" w:hanging="425"/>
        <w:jc w:val="both"/>
        <w:rPr>
          <w:rFonts w:ascii="Arial" w:hAnsi="Arial" w:cs="Arial"/>
          <w:sz w:val="20"/>
          <w:szCs w:val="20"/>
        </w:rPr>
      </w:pPr>
      <w:r w:rsidRPr="00CA03EA">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3D7056" w:rsidRPr="00CA03EA" w:rsidRDefault="003D7056" w:rsidP="006118BF">
      <w:pPr>
        <w:pStyle w:val="Akapitzlist"/>
        <w:spacing w:line="276" w:lineRule="auto"/>
        <w:ind w:left="709"/>
        <w:jc w:val="both"/>
        <w:rPr>
          <w:rFonts w:ascii="Arial" w:hAnsi="Arial" w:cs="Arial"/>
          <w:sz w:val="20"/>
          <w:szCs w:val="20"/>
        </w:rPr>
      </w:pPr>
    </w:p>
    <w:p w:rsidR="003D7056" w:rsidRPr="00CA03EA" w:rsidRDefault="003D4CAB" w:rsidP="006118BF">
      <w:pPr>
        <w:pStyle w:val="Nagwek2"/>
        <w:rPr>
          <w:rFonts w:cs="Arial"/>
          <w:szCs w:val="20"/>
        </w:rPr>
      </w:pPr>
      <w:bookmarkStart w:id="105" w:name="_Toc500400168"/>
      <w:r w:rsidRPr="00CA03EA">
        <w:rPr>
          <w:rFonts w:cs="Arial"/>
          <w:szCs w:val="20"/>
        </w:rPr>
        <w:t>9.7 Promocja projektu</w:t>
      </w:r>
      <w:bookmarkEnd w:id="105"/>
    </w:p>
    <w:p w:rsidR="005F0BD1" w:rsidRPr="00CA03EA" w:rsidRDefault="008640B6" w:rsidP="005546EF">
      <w:pPr>
        <w:pStyle w:val="Akapitzlist"/>
        <w:spacing w:line="276" w:lineRule="auto"/>
        <w:ind w:left="709"/>
        <w:jc w:val="both"/>
        <w:rPr>
          <w:rFonts w:ascii="Arial" w:hAnsi="Arial" w:cs="Arial"/>
          <w:sz w:val="20"/>
          <w:szCs w:val="20"/>
        </w:rPr>
      </w:pPr>
      <w:bookmarkStart w:id="106" w:name="_Toc445276790"/>
      <w:bookmarkStart w:id="107" w:name="_Toc445369384"/>
      <w:r w:rsidRPr="00CA03EA">
        <w:rPr>
          <w:rFonts w:ascii="Arial" w:hAnsi="Arial" w:cs="Arial"/>
          <w:sz w:val="20"/>
          <w:szCs w:val="20"/>
        </w:rPr>
        <w:t>Beneficjent zobowiązany jest do prowadzenia działań informacyjnych i promocyjnych związanych z realizacją projektu w sposób i na zasadach określonych w Podręczniku wniosk</w:t>
      </w:r>
      <w:r w:rsidR="001E5BF4" w:rsidRPr="00CA03EA">
        <w:rPr>
          <w:rFonts w:ascii="Arial" w:hAnsi="Arial" w:cs="Arial"/>
          <w:sz w:val="20"/>
          <w:szCs w:val="20"/>
        </w:rPr>
        <w:t xml:space="preserve">odawcy i beneficjenta programów </w:t>
      </w:r>
      <w:r w:rsidRPr="00CA03EA">
        <w:rPr>
          <w:rFonts w:ascii="Arial" w:hAnsi="Arial" w:cs="Arial"/>
          <w:sz w:val="20"/>
          <w:szCs w:val="20"/>
        </w:rPr>
        <w:t>polityki spójności 2014-2020 w zakresie informacji i</w:t>
      </w:r>
      <w:r w:rsidR="00896068">
        <w:rPr>
          <w:rFonts w:ascii="Arial" w:hAnsi="Arial" w:cs="Arial"/>
          <w:sz w:val="20"/>
          <w:szCs w:val="20"/>
        </w:rPr>
        <w:t> </w:t>
      </w:r>
      <w:r w:rsidRPr="00CA03EA">
        <w:rPr>
          <w:rFonts w:ascii="Arial" w:hAnsi="Arial" w:cs="Arial"/>
          <w:sz w:val="20"/>
          <w:szCs w:val="20"/>
        </w:rPr>
        <w:t>promocji oraz zgodnie z zapisami punktu 2.2. „Obowiązki beneficjentów” załącznika XII do</w:t>
      </w:r>
      <w:r w:rsidR="00896068">
        <w:rPr>
          <w:rFonts w:ascii="Arial" w:hAnsi="Arial" w:cs="Arial"/>
          <w:sz w:val="20"/>
          <w:szCs w:val="20"/>
        </w:rPr>
        <w:t> </w:t>
      </w:r>
      <w:r w:rsidRPr="00CA03EA">
        <w:rPr>
          <w:rFonts w:ascii="Arial" w:hAnsi="Arial" w:cs="Arial"/>
          <w:sz w:val="20"/>
          <w:szCs w:val="20"/>
        </w:rPr>
        <w:t>rozporządzenia ogólnego, a także zapisami rozporządzenia wykonawczego Komisji (UE) nr</w:t>
      </w:r>
      <w:r w:rsidR="00896068">
        <w:rPr>
          <w:rFonts w:ascii="Arial" w:hAnsi="Arial" w:cs="Arial"/>
          <w:sz w:val="20"/>
          <w:szCs w:val="20"/>
        </w:rPr>
        <w:t> </w:t>
      </w:r>
      <w:r w:rsidRPr="00CA03EA">
        <w:rPr>
          <w:rFonts w:ascii="Arial" w:hAnsi="Arial" w:cs="Arial"/>
          <w:sz w:val="20"/>
          <w:szCs w:val="20"/>
        </w:rPr>
        <w:t>821/2014 i wniosku o dofinansowanie</w:t>
      </w:r>
      <w:r w:rsidR="00672919" w:rsidRPr="00CA03EA">
        <w:rPr>
          <w:rFonts w:ascii="Arial" w:hAnsi="Arial" w:cs="Arial"/>
          <w:sz w:val="20"/>
          <w:szCs w:val="20"/>
        </w:rPr>
        <w:t>.</w:t>
      </w:r>
      <w:bookmarkEnd w:id="106"/>
      <w:bookmarkEnd w:id="107"/>
    </w:p>
    <w:p w:rsidR="000B1738" w:rsidRPr="00CA03EA" w:rsidRDefault="000B1738" w:rsidP="006118BF">
      <w:pPr>
        <w:pStyle w:val="Nagwek2"/>
        <w:rPr>
          <w:rFonts w:cs="Arial"/>
          <w:szCs w:val="20"/>
        </w:rPr>
      </w:pPr>
    </w:p>
    <w:p w:rsidR="003D7056" w:rsidRPr="00CA03EA" w:rsidRDefault="003D4CAB" w:rsidP="006118BF">
      <w:pPr>
        <w:pStyle w:val="Nagwek2"/>
        <w:rPr>
          <w:rFonts w:cs="Arial"/>
          <w:szCs w:val="20"/>
        </w:rPr>
      </w:pPr>
      <w:bookmarkStart w:id="108" w:name="_Toc500400169"/>
      <w:r w:rsidRPr="00CA03EA">
        <w:rPr>
          <w:rFonts w:cs="Arial"/>
          <w:szCs w:val="20"/>
        </w:rPr>
        <w:t>9.8 Odzyskiwanie środków w ramach RPO WZ 2014-2020</w:t>
      </w:r>
      <w:bookmarkEnd w:id="108"/>
    </w:p>
    <w:p w:rsidR="005F0BD1" w:rsidRPr="00CA03EA" w:rsidRDefault="003D7056" w:rsidP="002A67FF">
      <w:pPr>
        <w:numPr>
          <w:ilvl w:val="6"/>
          <w:numId w:val="3"/>
        </w:numPr>
        <w:spacing w:line="276" w:lineRule="auto"/>
        <w:ind w:left="709" w:hanging="425"/>
        <w:jc w:val="both"/>
        <w:rPr>
          <w:rFonts w:ascii="Arial" w:hAnsi="Arial" w:cs="Arial"/>
          <w:b/>
          <w:sz w:val="20"/>
          <w:szCs w:val="20"/>
        </w:rPr>
      </w:pPr>
      <w:r w:rsidRPr="00CA03EA">
        <w:rPr>
          <w:rFonts w:ascii="Arial" w:hAnsi="Arial" w:cs="Arial"/>
          <w:sz w:val="20"/>
          <w:szCs w:val="20"/>
        </w:rPr>
        <w:t>W przypadku, kiedy beneficjent swoim działaniem doprowadzi do sytuacji, w której środki dofinansowania zostaną wykorzystane niezgodnie z przeznaczeniem, z naruszeniem procedur lub pobrane nienależnie bądź w nadmiernej wysokości, IZ RPO WZ podejmie czynności w</w:t>
      </w:r>
      <w:r w:rsidR="00896068">
        <w:rPr>
          <w:rFonts w:ascii="Arial" w:hAnsi="Arial" w:cs="Arial"/>
          <w:sz w:val="20"/>
          <w:szCs w:val="20"/>
        </w:rPr>
        <w:t> </w:t>
      </w:r>
      <w:r w:rsidRPr="00CA03EA">
        <w:rPr>
          <w:rFonts w:ascii="Arial" w:hAnsi="Arial" w:cs="Arial"/>
          <w:sz w:val="20"/>
          <w:szCs w:val="20"/>
        </w:rPr>
        <w:t>celu ich odzyskania.</w:t>
      </w:r>
    </w:p>
    <w:p w:rsidR="00CC6249" w:rsidRPr="00CC6249" w:rsidRDefault="00CC6249" w:rsidP="002A67FF">
      <w:pPr>
        <w:numPr>
          <w:ilvl w:val="6"/>
          <w:numId w:val="3"/>
        </w:numPr>
        <w:spacing w:line="276" w:lineRule="auto"/>
        <w:ind w:left="709" w:hanging="425"/>
        <w:jc w:val="both"/>
        <w:rPr>
          <w:rFonts w:ascii="Arial" w:hAnsi="Arial" w:cs="Arial"/>
          <w:b/>
          <w:sz w:val="20"/>
          <w:szCs w:val="20"/>
        </w:rPr>
      </w:pPr>
      <w:r>
        <w:rPr>
          <w:rFonts w:ascii="Arial" w:hAnsi="Arial" w:cs="Arial"/>
          <w:sz w:val="20"/>
          <w:szCs w:val="20"/>
        </w:rPr>
        <w:t>Po</w:t>
      </w:r>
      <w:r w:rsidRPr="00DF11A1">
        <w:rPr>
          <w:rFonts w:ascii="Arial" w:hAnsi="Arial" w:cs="Arial"/>
          <w:sz w:val="20"/>
          <w:szCs w:val="20"/>
        </w:rPr>
        <w:t>wyższe sytuacje mogą zostać przez IZ RPO WZ stwierdzone na każdym etapie realizacji projektu a także po jego zakończeniu, w okresie trwałości projektu oraz po zakończeniu okresu trwałości projektu.</w:t>
      </w:r>
    </w:p>
    <w:p w:rsidR="005F0BD1" w:rsidRPr="00CA03EA" w:rsidRDefault="003D7056" w:rsidP="002A67FF">
      <w:pPr>
        <w:numPr>
          <w:ilvl w:val="6"/>
          <w:numId w:val="3"/>
        </w:numPr>
        <w:spacing w:line="276" w:lineRule="auto"/>
        <w:ind w:left="709" w:hanging="425"/>
        <w:jc w:val="both"/>
        <w:rPr>
          <w:rFonts w:ascii="Arial" w:hAnsi="Arial" w:cs="Arial"/>
          <w:b/>
          <w:sz w:val="20"/>
          <w:szCs w:val="20"/>
        </w:rPr>
      </w:pPr>
      <w:r w:rsidRPr="00CA03EA">
        <w:rPr>
          <w:rFonts w:ascii="Arial" w:hAnsi="Arial" w:cs="Arial"/>
          <w:sz w:val="20"/>
          <w:szCs w:val="20"/>
        </w:rPr>
        <w:t>W przypadku zaistnienia okoliczności wskazanych w p</w:t>
      </w:r>
      <w:r w:rsidR="00592843" w:rsidRPr="00CA03EA">
        <w:rPr>
          <w:rFonts w:ascii="Arial" w:hAnsi="Arial" w:cs="Arial"/>
          <w:sz w:val="20"/>
          <w:szCs w:val="20"/>
        </w:rPr>
        <w:t>unkcie</w:t>
      </w:r>
      <w:r w:rsidRPr="00CA03EA">
        <w:rPr>
          <w:rFonts w:ascii="Arial" w:hAnsi="Arial" w:cs="Arial"/>
          <w:sz w:val="20"/>
          <w:szCs w:val="20"/>
        </w:rPr>
        <w:t xml:space="preserve"> 1, beneficjent jest zobowiązany do zwrotu środków wraz z odsetkami jak dla zaległości podatkowych liczonymi od daty przekazania środków. Odsetki naliczane są za każdy dzień, od daty przekazania środków </w:t>
      </w:r>
      <w:r w:rsidRPr="00CA03EA">
        <w:rPr>
          <w:rFonts w:ascii="Arial" w:hAnsi="Arial" w:cs="Arial"/>
          <w:sz w:val="20"/>
          <w:szCs w:val="20"/>
        </w:rPr>
        <w:lastRenderedPageBreak/>
        <w:t>do</w:t>
      </w:r>
      <w:r w:rsidR="00896068">
        <w:rPr>
          <w:rFonts w:ascii="Arial" w:hAnsi="Arial" w:cs="Arial"/>
          <w:sz w:val="20"/>
          <w:szCs w:val="20"/>
        </w:rPr>
        <w:t> </w:t>
      </w:r>
      <w:r w:rsidRPr="00CA03EA">
        <w:rPr>
          <w:rFonts w:ascii="Arial" w:hAnsi="Arial" w:cs="Arial"/>
          <w:sz w:val="20"/>
          <w:szCs w:val="20"/>
        </w:rPr>
        <w:t>dnia ich zwrotu</w:t>
      </w:r>
      <w:r w:rsidR="00BA1F40" w:rsidRPr="00CA03EA">
        <w:rPr>
          <w:rFonts w:ascii="Arial" w:hAnsi="Arial" w:cs="Arial"/>
          <w:sz w:val="20"/>
          <w:szCs w:val="20"/>
        </w:rPr>
        <w:t xml:space="preserve"> lub do dnia wpływu </w:t>
      </w:r>
      <w:r w:rsidR="00F762E1" w:rsidRPr="00CA03EA">
        <w:rPr>
          <w:rFonts w:ascii="Arial" w:hAnsi="Arial" w:cs="Arial"/>
          <w:sz w:val="20"/>
          <w:szCs w:val="20"/>
        </w:rPr>
        <w:t xml:space="preserve">do IZ RPO WZ </w:t>
      </w:r>
      <w:r w:rsidR="00BA1F40" w:rsidRPr="00CA03EA">
        <w:rPr>
          <w:rFonts w:ascii="Arial" w:hAnsi="Arial" w:cs="Arial"/>
          <w:sz w:val="20"/>
          <w:szCs w:val="20"/>
        </w:rPr>
        <w:t>pisma ze zgodą na pomniejszenie kolejnej płatności</w:t>
      </w:r>
      <w:r w:rsidRPr="00CA03EA">
        <w:rPr>
          <w:rFonts w:ascii="Arial" w:hAnsi="Arial" w:cs="Arial"/>
          <w:sz w:val="20"/>
          <w:szCs w:val="20"/>
        </w:rPr>
        <w:t>.</w:t>
      </w:r>
    </w:p>
    <w:p w:rsidR="005F0BD1" w:rsidRPr="00CA03EA" w:rsidRDefault="003D7056" w:rsidP="002A67FF">
      <w:pPr>
        <w:numPr>
          <w:ilvl w:val="6"/>
          <w:numId w:val="3"/>
        </w:numPr>
        <w:spacing w:line="276" w:lineRule="auto"/>
        <w:ind w:left="709" w:hanging="425"/>
        <w:jc w:val="both"/>
        <w:rPr>
          <w:rFonts w:ascii="Arial" w:hAnsi="Arial" w:cs="Arial"/>
          <w:sz w:val="20"/>
          <w:szCs w:val="20"/>
        </w:rPr>
      </w:pPr>
      <w:r w:rsidRPr="00CA03EA">
        <w:rPr>
          <w:rFonts w:ascii="Arial" w:hAnsi="Arial" w:cs="Arial"/>
          <w:sz w:val="20"/>
          <w:szCs w:val="20"/>
        </w:rPr>
        <w:t>Szczegółowe zapisy dotyczące odzyskiwania środków w ramach RPO WZ 2014</w:t>
      </w:r>
      <w:r w:rsidR="00F762E1" w:rsidRPr="00CA03EA">
        <w:rPr>
          <w:rFonts w:ascii="Arial" w:hAnsi="Arial" w:cs="Arial"/>
          <w:sz w:val="20"/>
          <w:szCs w:val="20"/>
        </w:rPr>
        <w:t xml:space="preserve"> </w:t>
      </w:r>
      <w:r w:rsidRPr="00CA03EA">
        <w:rPr>
          <w:rFonts w:ascii="Arial" w:hAnsi="Arial" w:cs="Arial"/>
          <w:sz w:val="20"/>
          <w:szCs w:val="20"/>
        </w:rPr>
        <w:t xml:space="preserve">-2020 określa dokument </w:t>
      </w:r>
      <w:r w:rsidR="00BA1F40" w:rsidRPr="00CA03EA">
        <w:rPr>
          <w:rFonts w:ascii="Arial" w:hAnsi="Arial" w:cs="Arial"/>
          <w:sz w:val="20"/>
          <w:szCs w:val="20"/>
        </w:rPr>
        <w:t xml:space="preserve">pn. </w:t>
      </w:r>
      <w:r w:rsidRPr="00CA03EA">
        <w:rPr>
          <w:rFonts w:ascii="Arial" w:hAnsi="Arial" w:cs="Arial"/>
          <w:i/>
          <w:sz w:val="20"/>
          <w:szCs w:val="20"/>
        </w:rPr>
        <w:t>Zasady dotyczące odzyskiwania środków w ramach Regionalnego Programu Operacyjnego Województwa Zachodniopomorskiego 2014 – 2020</w:t>
      </w:r>
      <w:r w:rsidRPr="00CA03EA">
        <w:rPr>
          <w:rFonts w:ascii="Arial" w:hAnsi="Arial" w:cs="Arial"/>
          <w:sz w:val="20"/>
          <w:szCs w:val="20"/>
        </w:rPr>
        <w:t xml:space="preserve">, stanowiący załącznik nr </w:t>
      </w:r>
      <w:r w:rsidR="00BA42D0">
        <w:rPr>
          <w:rFonts w:ascii="Arial" w:hAnsi="Arial" w:cs="Arial"/>
          <w:sz w:val="20"/>
          <w:szCs w:val="20"/>
        </w:rPr>
        <w:t>9</w:t>
      </w:r>
      <w:r w:rsidR="00E1639C" w:rsidRPr="00CA03EA">
        <w:rPr>
          <w:rFonts w:ascii="Arial" w:hAnsi="Arial" w:cs="Arial"/>
          <w:sz w:val="20"/>
          <w:szCs w:val="20"/>
        </w:rPr>
        <w:t xml:space="preserve"> do niniejsz</w:t>
      </w:r>
      <w:r w:rsidR="001620D4" w:rsidRPr="00CA03EA">
        <w:rPr>
          <w:rFonts w:ascii="Arial" w:hAnsi="Arial" w:cs="Arial"/>
          <w:sz w:val="20"/>
          <w:szCs w:val="20"/>
        </w:rPr>
        <w:t>ego regulaminu</w:t>
      </w:r>
      <w:r w:rsidR="007D7BD3" w:rsidRPr="00CA03EA">
        <w:rPr>
          <w:rFonts w:ascii="Arial" w:hAnsi="Arial" w:cs="Arial"/>
          <w:i/>
          <w:sz w:val="20"/>
          <w:szCs w:val="20"/>
        </w:rPr>
        <w:t xml:space="preserve"> </w:t>
      </w:r>
      <w:r w:rsidR="007D7BD3" w:rsidRPr="00CA03EA">
        <w:rPr>
          <w:rFonts w:ascii="Arial" w:hAnsi="Arial" w:cs="Arial"/>
          <w:sz w:val="20"/>
          <w:szCs w:val="20"/>
        </w:rPr>
        <w:t>oraz umowa o dofinansowanie.</w:t>
      </w:r>
    </w:p>
    <w:p w:rsidR="00E1639C" w:rsidRPr="00CA03EA" w:rsidRDefault="00E1639C" w:rsidP="006118BF">
      <w:pPr>
        <w:spacing w:line="276" w:lineRule="auto"/>
        <w:ind w:left="709"/>
        <w:jc w:val="both"/>
        <w:rPr>
          <w:rFonts w:ascii="Arial" w:hAnsi="Arial" w:cs="Arial"/>
          <w:b/>
          <w:sz w:val="20"/>
          <w:szCs w:val="20"/>
        </w:rPr>
      </w:pPr>
    </w:p>
    <w:p w:rsidR="00EB624D" w:rsidRPr="00CA03EA" w:rsidRDefault="003D4CAB" w:rsidP="006118BF">
      <w:pPr>
        <w:pStyle w:val="Nagwek1"/>
        <w:rPr>
          <w:rFonts w:cs="Arial"/>
          <w:sz w:val="20"/>
          <w:szCs w:val="20"/>
        </w:rPr>
      </w:pPr>
      <w:bookmarkStart w:id="109" w:name="_Toc500400170"/>
      <w:r w:rsidRPr="00CA03EA">
        <w:rPr>
          <w:rFonts w:cs="Arial"/>
          <w:sz w:val="20"/>
          <w:szCs w:val="20"/>
        </w:rPr>
        <w:t>Rozdział 10 Postanowienia końcowe</w:t>
      </w:r>
      <w:bookmarkEnd w:id="109"/>
    </w:p>
    <w:p w:rsidR="002675AF" w:rsidRDefault="00993DCE" w:rsidP="002675AF">
      <w:pPr>
        <w:pStyle w:val="Nagwek3"/>
        <w:numPr>
          <w:ilvl w:val="0"/>
          <w:numId w:val="0"/>
        </w:numPr>
        <w:spacing w:line="276" w:lineRule="auto"/>
        <w:ind w:left="720"/>
        <w:rPr>
          <w:rFonts w:cs="Arial"/>
          <w:szCs w:val="20"/>
        </w:rPr>
      </w:pPr>
      <w:r>
        <w:rPr>
          <w:rFonts w:cs="Arial"/>
          <w:szCs w:val="20"/>
        </w:rPr>
        <w:t xml:space="preserve">1. </w:t>
      </w:r>
      <w:r w:rsidR="00E1639C" w:rsidRPr="00CA03EA">
        <w:rPr>
          <w:rFonts w:cs="Arial"/>
          <w:szCs w:val="20"/>
        </w:rPr>
        <w:t>Niniejsz</w:t>
      </w:r>
      <w:r w:rsidR="00812E66" w:rsidRPr="00CA03EA">
        <w:rPr>
          <w:rFonts w:cs="Arial"/>
          <w:szCs w:val="20"/>
        </w:rPr>
        <w:t>y</w:t>
      </w:r>
      <w:r w:rsidR="00E1639C" w:rsidRPr="00CA03EA">
        <w:rPr>
          <w:rFonts w:cs="Arial"/>
          <w:szCs w:val="20"/>
        </w:rPr>
        <w:t xml:space="preserve"> </w:t>
      </w:r>
      <w:r w:rsidR="009B2E76" w:rsidRPr="00CA03EA">
        <w:rPr>
          <w:rFonts w:cs="Arial"/>
          <w:i/>
          <w:szCs w:val="20"/>
        </w:rPr>
        <w:t>R</w:t>
      </w:r>
      <w:r w:rsidR="00812E66" w:rsidRPr="00CA03EA">
        <w:rPr>
          <w:rFonts w:cs="Arial"/>
          <w:i/>
          <w:szCs w:val="20"/>
        </w:rPr>
        <w:t>egulamin</w:t>
      </w:r>
      <w:r w:rsidR="00E1639C" w:rsidRPr="00CA03EA">
        <w:rPr>
          <w:rFonts w:cs="Arial"/>
          <w:szCs w:val="20"/>
        </w:rPr>
        <w:t xml:space="preserve"> mo</w:t>
      </w:r>
      <w:r w:rsidR="00812E66" w:rsidRPr="00CA03EA">
        <w:rPr>
          <w:rFonts w:cs="Arial"/>
          <w:szCs w:val="20"/>
        </w:rPr>
        <w:t>że</w:t>
      </w:r>
      <w:r w:rsidR="00E1639C" w:rsidRPr="00CA03EA">
        <w:rPr>
          <w:rFonts w:cs="Arial"/>
          <w:szCs w:val="20"/>
        </w:rPr>
        <w:t xml:space="preserve"> ulegać zmianom w trakcie trwania konkursu. </w:t>
      </w:r>
      <w:r w:rsidR="00EB624D" w:rsidRPr="00CA03EA">
        <w:rPr>
          <w:rFonts w:cs="Arial"/>
          <w:szCs w:val="20"/>
        </w:rPr>
        <w:t xml:space="preserve">Do czasu rozstrzygnięcia konkursu </w:t>
      </w:r>
      <w:r w:rsidR="009B2E76" w:rsidRPr="00CA03EA">
        <w:rPr>
          <w:rFonts w:cs="Arial"/>
          <w:i/>
          <w:szCs w:val="20"/>
        </w:rPr>
        <w:t>R</w:t>
      </w:r>
      <w:r w:rsidR="00812E66" w:rsidRPr="00CA03EA">
        <w:rPr>
          <w:rFonts w:cs="Arial"/>
          <w:i/>
          <w:szCs w:val="20"/>
        </w:rPr>
        <w:t>egulamin</w:t>
      </w:r>
      <w:r w:rsidR="00EB624D" w:rsidRPr="00CA03EA">
        <w:rPr>
          <w:rFonts w:cs="Arial"/>
          <w:szCs w:val="20"/>
        </w:rPr>
        <w:t xml:space="preserve"> nie </w:t>
      </w:r>
      <w:r w:rsidR="0009113F" w:rsidRPr="00CA03EA">
        <w:rPr>
          <w:rFonts w:cs="Arial"/>
          <w:szCs w:val="20"/>
        </w:rPr>
        <w:t>mo</w:t>
      </w:r>
      <w:r w:rsidR="00812E66" w:rsidRPr="00CA03EA">
        <w:rPr>
          <w:rFonts w:cs="Arial"/>
          <w:szCs w:val="20"/>
        </w:rPr>
        <w:t>że</w:t>
      </w:r>
      <w:r w:rsidR="00EB624D" w:rsidRPr="00CA03EA">
        <w:rPr>
          <w:rFonts w:cs="Arial"/>
          <w:szCs w:val="20"/>
        </w:rPr>
        <w:t xml:space="preserve"> być zmieni</w:t>
      </w:r>
      <w:r w:rsidR="003841A9" w:rsidRPr="00CA03EA">
        <w:rPr>
          <w:rFonts w:cs="Arial"/>
          <w:szCs w:val="20"/>
        </w:rPr>
        <w:t>a</w:t>
      </w:r>
      <w:r w:rsidR="00EB624D" w:rsidRPr="00CA03EA">
        <w:rPr>
          <w:rFonts w:cs="Arial"/>
          <w:szCs w:val="20"/>
        </w:rPr>
        <w:t>n</w:t>
      </w:r>
      <w:r w:rsidR="00812E66" w:rsidRPr="00CA03EA">
        <w:rPr>
          <w:rFonts w:cs="Arial"/>
          <w:szCs w:val="20"/>
        </w:rPr>
        <w:t>y</w:t>
      </w:r>
      <w:r w:rsidR="00EB624D" w:rsidRPr="00CA03EA">
        <w:rPr>
          <w:rFonts w:cs="Arial"/>
          <w:szCs w:val="20"/>
        </w:rPr>
        <w:t xml:space="preserve"> w sposób skutkujący nierównym</w:t>
      </w:r>
      <w:r w:rsidR="00CD10D2" w:rsidRPr="00CA03EA">
        <w:rPr>
          <w:rFonts w:cs="Arial"/>
          <w:szCs w:val="20"/>
        </w:rPr>
        <w:t xml:space="preserve"> </w:t>
      </w:r>
      <w:r w:rsidR="00EB624D" w:rsidRPr="00CA03EA">
        <w:rPr>
          <w:rFonts w:cs="Arial"/>
          <w:szCs w:val="20"/>
        </w:rPr>
        <w:t>traktowaniem</w:t>
      </w:r>
      <w:r w:rsidR="00CD10D2" w:rsidRPr="00CA03EA">
        <w:rPr>
          <w:rFonts w:cs="Arial"/>
          <w:szCs w:val="20"/>
        </w:rPr>
        <w:t xml:space="preserve"> </w:t>
      </w:r>
      <w:r w:rsidR="00EB624D" w:rsidRPr="00CA03EA">
        <w:rPr>
          <w:rFonts w:cs="Arial"/>
          <w:szCs w:val="20"/>
        </w:rPr>
        <w:t>wnioskodawców</w:t>
      </w:r>
      <w:r w:rsidR="0023146D" w:rsidRPr="00CA03EA">
        <w:rPr>
          <w:rFonts w:cs="Arial"/>
          <w:szCs w:val="20"/>
        </w:rPr>
        <w:t xml:space="preserve">, </w:t>
      </w:r>
      <w:r w:rsidR="00EB624D" w:rsidRPr="00CA03EA">
        <w:rPr>
          <w:rFonts w:cs="Arial"/>
          <w:szCs w:val="20"/>
        </w:rPr>
        <w:t>chyba</w:t>
      </w:r>
      <w:r w:rsidR="00CD10D2" w:rsidRPr="00CA03EA">
        <w:rPr>
          <w:rFonts w:cs="Arial"/>
          <w:szCs w:val="20"/>
        </w:rPr>
        <w:t xml:space="preserve"> </w:t>
      </w:r>
      <w:r w:rsidR="00EB624D" w:rsidRPr="00CA03EA">
        <w:rPr>
          <w:rFonts w:cs="Arial"/>
          <w:szCs w:val="20"/>
        </w:rPr>
        <w:t>że</w:t>
      </w:r>
      <w:r w:rsidR="00CD10D2" w:rsidRPr="00CA03EA">
        <w:rPr>
          <w:rFonts w:cs="Arial"/>
          <w:szCs w:val="20"/>
        </w:rPr>
        <w:t xml:space="preserve"> </w:t>
      </w:r>
      <w:r w:rsidR="00EB624D" w:rsidRPr="00CA03EA">
        <w:rPr>
          <w:rFonts w:cs="Arial"/>
          <w:szCs w:val="20"/>
        </w:rPr>
        <w:t>konieczność</w:t>
      </w:r>
      <w:r w:rsidR="00CD10D2" w:rsidRPr="00CA03EA">
        <w:rPr>
          <w:rFonts w:cs="Arial"/>
          <w:szCs w:val="20"/>
        </w:rPr>
        <w:t xml:space="preserve"> </w:t>
      </w:r>
      <w:r w:rsidR="009B2E76" w:rsidRPr="00CA03EA">
        <w:rPr>
          <w:rFonts w:cs="Arial"/>
          <w:szCs w:val="20"/>
        </w:rPr>
        <w:t>jego</w:t>
      </w:r>
      <w:r w:rsidR="0023146D" w:rsidRPr="00CA03EA">
        <w:rPr>
          <w:rFonts w:cs="Arial"/>
          <w:szCs w:val="20"/>
        </w:rPr>
        <w:t xml:space="preserve"> </w:t>
      </w:r>
      <w:r w:rsidR="00EB624D" w:rsidRPr="00CA03EA">
        <w:rPr>
          <w:rFonts w:cs="Arial"/>
          <w:szCs w:val="20"/>
        </w:rPr>
        <w:t>zmiany</w:t>
      </w:r>
      <w:r w:rsidR="00CD10D2" w:rsidRPr="00CA03EA">
        <w:rPr>
          <w:rFonts w:cs="Arial"/>
          <w:szCs w:val="20"/>
        </w:rPr>
        <w:t xml:space="preserve"> </w:t>
      </w:r>
      <w:r w:rsidR="00EB624D" w:rsidRPr="00CA03EA">
        <w:rPr>
          <w:rFonts w:cs="Arial"/>
          <w:szCs w:val="20"/>
        </w:rPr>
        <w:t>wynika z przepisów prawa powszechnie obowiązującego.</w:t>
      </w:r>
      <w:r>
        <w:rPr>
          <w:rFonts w:cs="Arial"/>
          <w:i/>
          <w:szCs w:val="20"/>
        </w:rPr>
        <w:t xml:space="preserve"> </w:t>
      </w:r>
      <w:r w:rsidR="002675AF" w:rsidRPr="002675AF">
        <w:rPr>
          <w:rFonts w:cs="Arial"/>
          <w:szCs w:val="20"/>
        </w:rPr>
        <w:t xml:space="preserve">Regulamin </w:t>
      </w:r>
      <w:r w:rsidR="00E1639C" w:rsidRPr="00993DCE">
        <w:rPr>
          <w:rFonts w:cs="Arial"/>
          <w:szCs w:val="20"/>
        </w:rPr>
        <w:t xml:space="preserve">oraz informacje o zmianie </w:t>
      </w:r>
      <w:r w:rsidR="009B2E76" w:rsidRPr="00993DCE">
        <w:rPr>
          <w:rFonts w:cs="Arial"/>
          <w:szCs w:val="20"/>
        </w:rPr>
        <w:t>regulaminu</w:t>
      </w:r>
      <w:r w:rsidR="00E1639C" w:rsidRPr="00993DCE">
        <w:rPr>
          <w:rFonts w:cs="Arial"/>
          <w:szCs w:val="20"/>
        </w:rPr>
        <w:t xml:space="preserve">, aktualną treść </w:t>
      </w:r>
      <w:r w:rsidR="00941132" w:rsidRPr="00993DCE">
        <w:rPr>
          <w:rFonts w:cs="Arial"/>
          <w:i/>
          <w:szCs w:val="20"/>
        </w:rPr>
        <w:t>R</w:t>
      </w:r>
      <w:r w:rsidR="00812E66" w:rsidRPr="00993DCE">
        <w:rPr>
          <w:rFonts w:cs="Arial"/>
          <w:i/>
          <w:szCs w:val="20"/>
        </w:rPr>
        <w:t>egulaminu</w:t>
      </w:r>
      <w:r w:rsidR="00E1639C" w:rsidRPr="00993DCE">
        <w:rPr>
          <w:rFonts w:cs="Arial"/>
          <w:szCs w:val="20"/>
        </w:rPr>
        <w:t xml:space="preserve">, </w:t>
      </w:r>
      <w:r w:rsidR="00EB624D" w:rsidRPr="00993DCE">
        <w:rPr>
          <w:rFonts w:cs="Arial"/>
          <w:szCs w:val="20"/>
        </w:rPr>
        <w:t>uzasadnienie oraz termin, od którego zmiana obowiązuje</w:t>
      </w:r>
      <w:r w:rsidR="0023146D" w:rsidRPr="00993DCE">
        <w:rPr>
          <w:rFonts w:cs="Arial"/>
          <w:szCs w:val="20"/>
        </w:rPr>
        <w:t xml:space="preserve">, </w:t>
      </w:r>
      <w:r w:rsidR="00EB624D" w:rsidRPr="00993DCE">
        <w:rPr>
          <w:rFonts w:cs="Arial"/>
          <w:szCs w:val="20"/>
        </w:rPr>
        <w:t xml:space="preserve">IZ RPO WZ zamieszcza na swojej stronie internetowej </w:t>
      </w:r>
      <w:hyperlink r:id="rId17" w:history="1">
        <w:r w:rsidR="00EB624D" w:rsidRPr="00993DCE">
          <w:rPr>
            <w:rStyle w:val="Hipercze"/>
            <w:rFonts w:cs="Arial"/>
            <w:color w:val="auto"/>
            <w:szCs w:val="20"/>
          </w:rPr>
          <w:t>www.rpo.wzp.pl</w:t>
        </w:r>
      </w:hyperlink>
      <w:r w:rsidR="00EB624D" w:rsidRPr="00993DCE">
        <w:rPr>
          <w:rFonts w:cs="Arial"/>
          <w:szCs w:val="20"/>
        </w:rPr>
        <w:t xml:space="preserve"> oraz na portalu </w:t>
      </w:r>
      <w:hyperlink r:id="rId18" w:history="1">
        <w:r w:rsidR="00EB624D" w:rsidRPr="00993DCE">
          <w:rPr>
            <w:rStyle w:val="Hipercze"/>
            <w:rFonts w:cs="Arial"/>
            <w:color w:val="auto"/>
            <w:szCs w:val="20"/>
          </w:rPr>
          <w:t>www.funduszeeuropejskie.gov.pl</w:t>
        </w:r>
      </w:hyperlink>
      <w:r w:rsidR="00EB624D" w:rsidRPr="00993DCE">
        <w:rPr>
          <w:rFonts w:cs="Arial"/>
          <w:szCs w:val="20"/>
        </w:rPr>
        <w:t>.</w:t>
      </w:r>
    </w:p>
    <w:p w:rsidR="005F0BD1" w:rsidRPr="00993DCE" w:rsidRDefault="00EB624D" w:rsidP="002A67FF">
      <w:pPr>
        <w:pStyle w:val="Nagwek3"/>
        <w:numPr>
          <w:ilvl w:val="0"/>
          <w:numId w:val="55"/>
        </w:numPr>
        <w:spacing w:line="276" w:lineRule="auto"/>
        <w:ind w:hanging="436"/>
        <w:rPr>
          <w:rFonts w:cs="Arial"/>
          <w:szCs w:val="20"/>
        </w:rPr>
      </w:pPr>
      <w:r w:rsidRPr="00993DCE">
        <w:rPr>
          <w:rFonts w:cs="Arial"/>
          <w:szCs w:val="20"/>
        </w:rPr>
        <w:t>Konkurs</w:t>
      </w:r>
      <w:r w:rsidR="002675AF" w:rsidRPr="002675AF">
        <w:rPr>
          <w:rFonts w:cs="Arial"/>
          <w:i/>
          <w:szCs w:val="20"/>
        </w:rPr>
        <w:t xml:space="preserve"> może zost</w:t>
      </w:r>
      <w:r w:rsidRPr="00993DCE">
        <w:rPr>
          <w:rFonts w:cs="Arial"/>
          <w:szCs w:val="20"/>
        </w:rPr>
        <w:t xml:space="preserve">ać anulowany w następujących przypadkach: </w:t>
      </w:r>
    </w:p>
    <w:p w:rsidR="00EB624D" w:rsidRPr="00993DCE" w:rsidRDefault="00EB624D" w:rsidP="00993DCE">
      <w:pPr>
        <w:pStyle w:val="Nagwek5"/>
        <w:numPr>
          <w:ilvl w:val="0"/>
          <w:numId w:val="39"/>
        </w:numPr>
        <w:spacing w:line="276" w:lineRule="auto"/>
        <w:rPr>
          <w:rFonts w:cs="Arial"/>
        </w:rPr>
      </w:pPr>
      <w:r w:rsidRPr="00993DCE">
        <w:rPr>
          <w:rFonts w:cs="Arial"/>
        </w:rPr>
        <w:t>naruszenia w toku procedury konkursowej przepisów prawa, które są i</w:t>
      </w:r>
      <w:r w:rsidRPr="00CA03EA">
        <w:rPr>
          <w:rFonts w:cs="Arial"/>
        </w:rPr>
        <w:t>stot</w:t>
      </w:r>
      <w:r w:rsidR="001557B3" w:rsidRPr="00CA03EA">
        <w:rPr>
          <w:rFonts w:cs="Arial"/>
        </w:rPr>
        <w:t>ne i niemożliwe do naprawienia,</w:t>
      </w:r>
    </w:p>
    <w:p w:rsidR="00EB624D" w:rsidRPr="00CA03EA" w:rsidRDefault="00EB624D" w:rsidP="002A67FF">
      <w:pPr>
        <w:pStyle w:val="Nagwek5"/>
        <w:numPr>
          <w:ilvl w:val="0"/>
          <w:numId w:val="39"/>
        </w:numPr>
        <w:spacing w:line="276" w:lineRule="auto"/>
        <w:rPr>
          <w:rFonts w:cs="Arial"/>
        </w:rPr>
      </w:pPr>
      <w:r w:rsidRPr="00993DCE">
        <w:rPr>
          <w:rFonts w:cs="Arial"/>
        </w:rPr>
        <w:t>zaistnienia s</w:t>
      </w:r>
      <w:r w:rsidRPr="00CA03EA">
        <w:rPr>
          <w:rFonts w:cs="Arial"/>
        </w:rPr>
        <w:t>y</w:t>
      </w:r>
      <w:r w:rsidRPr="00993DCE">
        <w:rPr>
          <w:rFonts w:cs="Arial"/>
        </w:rPr>
        <w:t>tuacji nadzwyczaj</w:t>
      </w:r>
      <w:r w:rsidRPr="00CA03EA">
        <w:rPr>
          <w:rFonts w:cs="Arial"/>
        </w:rPr>
        <w:t>nej, której IZ RPO WZ nie mogła przewidzieć w chwil</w:t>
      </w:r>
      <w:r w:rsidRPr="00993DCE">
        <w:rPr>
          <w:rFonts w:cs="Arial"/>
        </w:rPr>
        <w:t>i ogłoszenia konkursu, a które</w:t>
      </w:r>
      <w:r w:rsidRPr="00CA03EA">
        <w:rPr>
          <w:rFonts w:cs="Arial"/>
        </w:rPr>
        <w:t>j</w:t>
      </w:r>
      <w:r w:rsidRPr="00993DCE">
        <w:rPr>
          <w:rFonts w:cs="Arial"/>
        </w:rPr>
        <w:t xml:space="preserve"> w</w:t>
      </w:r>
      <w:r w:rsidRPr="00CA03EA">
        <w:rPr>
          <w:rFonts w:cs="Arial"/>
        </w:rPr>
        <w:t>ystąpienie czyni niemożliwym lub rażąco utrudnia konty</w:t>
      </w:r>
      <w:r w:rsidR="001557B3" w:rsidRPr="00CA03EA">
        <w:rPr>
          <w:rFonts w:cs="Arial"/>
        </w:rPr>
        <w:t>nuowanie procedury konkursowej bądź</w:t>
      </w:r>
      <w:r w:rsidRPr="00CA03EA">
        <w:rPr>
          <w:rFonts w:cs="Arial"/>
        </w:rPr>
        <w:t xml:space="preserve"> stanowi zagr</w:t>
      </w:r>
      <w:r w:rsidR="001557B3" w:rsidRPr="00CA03EA">
        <w:rPr>
          <w:rFonts w:cs="Arial"/>
        </w:rPr>
        <w:t>ożenie dla interesu publicznego,</w:t>
      </w:r>
    </w:p>
    <w:p w:rsidR="00EB624D" w:rsidRPr="00CA03EA" w:rsidRDefault="00EB624D" w:rsidP="002A67FF">
      <w:pPr>
        <w:pStyle w:val="Nagwek5"/>
        <w:numPr>
          <w:ilvl w:val="0"/>
          <w:numId w:val="39"/>
        </w:numPr>
        <w:spacing w:line="276" w:lineRule="auto"/>
        <w:rPr>
          <w:rFonts w:cs="Arial"/>
        </w:rPr>
      </w:pPr>
      <w:r w:rsidRPr="00CA03EA">
        <w:rPr>
          <w:rFonts w:cs="Arial"/>
        </w:rPr>
        <w:t xml:space="preserve">ogłoszenia aktów prawnych lub wytycznych horyzontalnych w istotny sposób sprzecznych z postanowieniami </w:t>
      </w:r>
      <w:r w:rsidR="00306528" w:rsidRPr="00CA03EA">
        <w:rPr>
          <w:rFonts w:cs="Arial"/>
        </w:rPr>
        <w:t xml:space="preserve">niniejszego </w:t>
      </w:r>
      <w:r w:rsidR="002675AF" w:rsidRPr="002675AF">
        <w:rPr>
          <w:rFonts w:cs="Arial"/>
        </w:rPr>
        <w:t>regulaminu</w:t>
      </w:r>
      <w:r w:rsidR="003D4CAB" w:rsidRPr="00993DCE">
        <w:rPr>
          <w:rFonts w:cs="Arial"/>
        </w:rPr>
        <w:t>,</w:t>
      </w:r>
    </w:p>
    <w:p w:rsidR="00EB624D" w:rsidRPr="00CA03EA" w:rsidRDefault="00EB624D" w:rsidP="002A67FF">
      <w:pPr>
        <w:pStyle w:val="Nagwek5"/>
        <w:numPr>
          <w:ilvl w:val="0"/>
          <w:numId w:val="39"/>
        </w:numPr>
        <w:spacing w:line="276" w:lineRule="auto"/>
        <w:rPr>
          <w:rFonts w:cs="Arial"/>
        </w:rPr>
      </w:pPr>
      <w:r w:rsidRPr="00CA03EA">
        <w:rPr>
          <w:rFonts w:cs="Arial"/>
        </w:rPr>
        <w:t>niewyłonienia kandydatów na ekspertów lub ekspertó</w:t>
      </w:r>
      <w:r w:rsidR="001557B3" w:rsidRPr="00CA03EA">
        <w:rPr>
          <w:rFonts w:cs="Arial"/>
        </w:rPr>
        <w:t>w niezbędnych do oceny wniosków,</w:t>
      </w:r>
    </w:p>
    <w:p w:rsidR="00EB624D" w:rsidRPr="00CA03EA" w:rsidRDefault="00EB624D" w:rsidP="002A67FF">
      <w:pPr>
        <w:pStyle w:val="Nagwek5"/>
        <w:numPr>
          <w:ilvl w:val="0"/>
          <w:numId w:val="39"/>
        </w:numPr>
        <w:spacing w:line="276" w:lineRule="auto"/>
        <w:rPr>
          <w:rFonts w:cs="Arial"/>
        </w:rPr>
      </w:pPr>
      <w:r w:rsidRPr="00CA03EA">
        <w:rPr>
          <w:rFonts w:cs="Arial"/>
        </w:rPr>
        <w:t>złożenia wniosków o dofinansowanie wyłącznie przez podmioty niespełniające</w:t>
      </w:r>
      <w:r w:rsidR="001557B3" w:rsidRPr="00CA03EA">
        <w:rPr>
          <w:rFonts w:cs="Arial"/>
        </w:rPr>
        <w:t xml:space="preserve"> kryteriów  udziału w konkursie,</w:t>
      </w:r>
    </w:p>
    <w:p w:rsidR="00EB624D" w:rsidRPr="00CA03EA" w:rsidRDefault="001557B3" w:rsidP="002A67FF">
      <w:pPr>
        <w:pStyle w:val="Nagwek5"/>
        <w:numPr>
          <w:ilvl w:val="0"/>
          <w:numId w:val="39"/>
        </w:numPr>
        <w:spacing w:line="276" w:lineRule="auto"/>
        <w:rPr>
          <w:rFonts w:cs="Arial"/>
        </w:rPr>
      </w:pPr>
      <w:r w:rsidRPr="00CA03EA">
        <w:rPr>
          <w:rFonts w:cs="Arial"/>
        </w:rPr>
        <w:t>nie</w:t>
      </w:r>
      <w:r w:rsidR="00EB624D" w:rsidRPr="00CA03EA">
        <w:rPr>
          <w:rFonts w:cs="Arial"/>
        </w:rPr>
        <w:t>złożenia żadnego wniosku o dofinansowanie</w:t>
      </w:r>
      <w:r w:rsidRPr="00CA03EA">
        <w:rPr>
          <w:rFonts w:cs="Arial"/>
        </w:rPr>
        <w:t>.</w:t>
      </w:r>
    </w:p>
    <w:p w:rsidR="005F0BD1" w:rsidRPr="00CA03EA" w:rsidRDefault="002F50A8" w:rsidP="002A67FF">
      <w:pPr>
        <w:pStyle w:val="Nagwek3"/>
        <w:numPr>
          <w:ilvl w:val="0"/>
          <w:numId w:val="71"/>
        </w:numPr>
        <w:spacing w:line="276" w:lineRule="auto"/>
        <w:ind w:left="709" w:hanging="425"/>
        <w:rPr>
          <w:rFonts w:cs="Arial"/>
          <w:szCs w:val="20"/>
        </w:rPr>
      </w:pPr>
      <w:r w:rsidRPr="00CA03EA">
        <w:rPr>
          <w:rFonts w:cs="Arial"/>
          <w:szCs w:val="20"/>
        </w:rPr>
        <w:t>Wnioski o dofinansowanie projektów są archiwizowane</w:t>
      </w:r>
      <w:r w:rsidR="00B7616D" w:rsidRPr="00CA03EA">
        <w:rPr>
          <w:rFonts w:cs="Arial"/>
          <w:szCs w:val="20"/>
        </w:rPr>
        <w:t>, a pisemne wnioski o przyznanie pomocy nie podlegają zwrotowi</w:t>
      </w:r>
      <w:r w:rsidR="0009113F" w:rsidRPr="00CA03EA">
        <w:rPr>
          <w:rFonts w:cs="Arial"/>
          <w:szCs w:val="20"/>
        </w:rPr>
        <w:t>.</w:t>
      </w:r>
    </w:p>
    <w:p w:rsidR="002675AF" w:rsidRDefault="00EB624D" w:rsidP="002675AF">
      <w:pPr>
        <w:pStyle w:val="Nagwek3"/>
        <w:numPr>
          <w:ilvl w:val="0"/>
          <w:numId w:val="174"/>
        </w:numPr>
        <w:spacing w:line="276" w:lineRule="auto"/>
        <w:ind w:left="709" w:hanging="425"/>
        <w:rPr>
          <w:rFonts w:cs="Arial"/>
          <w:szCs w:val="20"/>
        </w:rPr>
      </w:pPr>
      <w:r w:rsidRPr="00CA03EA">
        <w:rPr>
          <w:rFonts w:cs="Arial"/>
          <w:szCs w:val="20"/>
        </w:rPr>
        <w:t>IZ RPO WZ udziela wszystkim zainteresowanym informac</w:t>
      </w:r>
      <w:r w:rsidR="00466F37" w:rsidRPr="00CA03EA">
        <w:rPr>
          <w:rFonts w:cs="Arial"/>
          <w:szCs w:val="20"/>
        </w:rPr>
        <w:t>ji w zakresie konkursu, w tym w</w:t>
      </w:r>
      <w:r w:rsidR="00896068">
        <w:rPr>
          <w:rFonts w:cs="Arial"/>
          <w:szCs w:val="20"/>
        </w:rPr>
        <w:t> </w:t>
      </w:r>
      <w:r w:rsidRPr="00CA03EA">
        <w:rPr>
          <w:rFonts w:cs="Arial"/>
          <w:szCs w:val="20"/>
        </w:rPr>
        <w:t xml:space="preserve">sprawie interpretacji zapisów </w:t>
      </w:r>
      <w:r w:rsidR="00E1639C" w:rsidRPr="00CA03EA">
        <w:rPr>
          <w:rFonts w:cs="Arial"/>
          <w:szCs w:val="20"/>
        </w:rPr>
        <w:t>niniejsz</w:t>
      </w:r>
      <w:r w:rsidR="00812E66" w:rsidRPr="00CA03EA">
        <w:rPr>
          <w:rFonts w:cs="Arial"/>
          <w:szCs w:val="20"/>
        </w:rPr>
        <w:t>ego</w:t>
      </w:r>
      <w:r w:rsidR="00E1639C" w:rsidRPr="00CA03EA">
        <w:rPr>
          <w:rFonts w:cs="Arial"/>
          <w:szCs w:val="20"/>
        </w:rPr>
        <w:t xml:space="preserve"> </w:t>
      </w:r>
      <w:r w:rsidR="00941132" w:rsidRPr="00CA03EA">
        <w:rPr>
          <w:rFonts w:cs="Arial"/>
          <w:i/>
          <w:szCs w:val="20"/>
        </w:rPr>
        <w:t>R</w:t>
      </w:r>
      <w:r w:rsidR="00812E66" w:rsidRPr="00CA03EA">
        <w:rPr>
          <w:rFonts w:cs="Arial"/>
          <w:i/>
          <w:szCs w:val="20"/>
        </w:rPr>
        <w:t>egulaminu</w:t>
      </w:r>
      <w:r w:rsidR="00E1639C" w:rsidRPr="00CA03EA">
        <w:rPr>
          <w:rFonts w:cs="Arial"/>
          <w:szCs w:val="20"/>
        </w:rPr>
        <w:t xml:space="preserve">, </w:t>
      </w:r>
      <w:r w:rsidRPr="00CA03EA">
        <w:rPr>
          <w:rFonts w:cs="Arial"/>
          <w:szCs w:val="20"/>
        </w:rPr>
        <w:t xml:space="preserve">zakresu wsparcia, procesu wyboru projektów, kwalifikowalności wydatków. Informacje na temat postępowania konkursowego można uzyskać poprzez kontakt: </w:t>
      </w:r>
    </w:p>
    <w:p w:rsidR="00EB624D" w:rsidRPr="000F2BEB" w:rsidRDefault="00EB624D" w:rsidP="002A67FF">
      <w:pPr>
        <w:numPr>
          <w:ilvl w:val="0"/>
          <w:numId w:val="16"/>
        </w:numPr>
        <w:autoSpaceDE w:val="0"/>
        <w:autoSpaceDN w:val="0"/>
        <w:adjustRightInd w:val="0"/>
        <w:spacing w:line="276" w:lineRule="auto"/>
        <w:ind w:left="993" w:hanging="284"/>
        <w:rPr>
          <w:rFonts w:ascii="Arial" w:hAnsi="Arial" w:cs="Arial"/>
          <w:sz w:val="20"/>
          <w:szCs w:val="20"/>
        </w:rPr>
      </w:pPr>
      <w:r w:rsidRPr="00CA03EA">
        <w:rPr>
          <w:rFonts w:ascii="Arial" w:hAnsi="Arial" w:cs="Arial"/>
          <w:sz w:val="20"/>
          <w:szCs w:val="20"/>
        </w:rPr>
        <w:t>os</w:t>
      </w:r>
      <w:r w:rsidRPr="000F2BEB">
        <w:rPr>
          <w:rFonts w:ascii="Arial" w:hAnsi="Arial" w:cs="Arial"/>
          <w:sz w:val="20"/>
          <w:szCs w:val="20"/>
        </w:rPr>
        <w:t>obisty w siedzibie:</w:t>
      </w:r>
    </w:p>
    <w:p w:rsidR="00EB624D" w:rsidRPr="000F2BEB" w:rsidRDefault="00EB624D" w:rsidP="006118BF">
      <w:pPr>
        <w:spacing w:line="276" w:lineRule="auto"/>
        <w:ind w:left="720"/>
        <w:contextualSpacing/>
        <w:jc w:val="center"/>
        <w:rPr>
          <w:rFonts w:ascii="Arial" w:hAnsi="Arial" w:cs="Arial"/>
          <w:b/>
          <w:sz w:val="20"/>
          <w:szCs w:val="20"/>
        </w:rPr>
      </w:pPr>
      <w:r w:rsidRPr="000F2BEB">
        <w:rPr>
          <w:rFonts w:ascii="Arial" w:hAnsi="Arial" w:cs="Arial"/>
          <w:b/>
          <w:sz w:val="20"/>
          <w:szCs w:val="20"/>
        </w:rPr>
        <w:t>Urząd Marszałkowski Województwa Zachodniopomorskiego</w:t>
      </w:r>
    </w:p>
    <w:p w:rsidR="00EB624D" w:rsidRPr="000F2BEB" w:rsidRDefault="00EB624D" w:rsidP="006118BF">
      <w:pPr>
        <w:spacing w:line="276" w:lineRule="auto"/>
        <w:ind w:left="720"/>
        <w:contextualSpacing/>
        <w:jc w:val="center"/>
        <w:rPr>
          <w:rFonts w:ascii="Arial" w:hAnsi="Arial" w:cs="Arial"/>
          <w:b/>
          <w:sz w:val="20"/>
          <w:szCs w:val="20"/>
        </w:rPr>
      </w:pPr>
      <w:r w:rsidRPr="000F2BEB">
        <w:rPr>
          <w:rFonts w:ascii="Arial" w:hAnsi="Arial" w:cs="Arial"/>
          <w:b/>
          <w:sz w:val="20"/>
          <w:szCs w:val="20"/>
        </w:rPr>
        <w:t>Wydział Wdrażania Regionalnego Programu Operacyjnego</w:t>
      </w:r>
    </w:p>
    <w:p w:rsidR="00EB624D" w:rsidRPr="000F2BEB" w:rsidRDefault="00EB624D" w:rsidP="006118BF">
      <w:pPr>
        <w:spacing w:line="276" w:lineRule="auto"/>
        <w:ind w:left="720"/>
        <w:contextualSpacing/>
        <w:jc w:val="center"/>
        <w:rPr>
          <w:rFonts w:ascii="Arial" w:hAnsi="Arial" w:cs="Arial"/>
          <w:b/>
          <w:sz w:val="20"/>
          <w:szCs w:val="20"/>
        </w:rPr>
      </w:pPr>
      <w:r w:rsidRPr="000F2BEB">
        <w:rPr>
          <w:rFonts w:ascii="Arial" w:hAnsi="Arial" w:cs="Arial"/>
          <w:b/>
          <w:sz w:val="20"/>
          <w:szCs w:val="20"/>
        </w:rPr>
        <w:t>ul. Ks. Kardynała Stefana Wyszyńskiego 30</w:t>
      </w:r>
    </w:p>
    <w:p w:rsidR="00EB624D" w:rsidRPr="000F2BEB" w:rsidRDefault="00EB624D" w:rsidP="006118BF">
      <w:pPr>
        <w:spacing w:line="276" w:lineRule="auto"/>
        <w:ind w:left="720"/>
        <w:contextualSpacing/>
        <w:jc w:val="center"/>
        <w:rPr>
          <w:rFonts w:ascii="Arial" w:hAnsi="Arial" w:cs="Arial"/>
          <w:b/>
          <w:sz w:val="20"/>
          <w:szCs w:val="20"/>
        </w:rPr>
      </w:pPr>
      <w:r w:rsidRPr="000F2BEB">
        <w:rPr>
          <w:rFonts w:ascii="Arial" w:hAnsi="Arial" w:cs="Arial"/>
          <w:b/>
          <w:sz w:val="20"/>
          <w:szCs w:val="20"/>
        </w:rPr>
        <w:t>70-203 Szczecin</w:t>
      </w:r>
    </w:p>
    <w:p w:rsidR="00EB624D" w:rsidRPr="000F2BEB" w:rsidRDefault="00EB624D" w:rsidP="006118BF">
      <w:pPr>
        <w:spacing w:line="276" w:lineRule="auto"/>
        <w:ind w:left="720"/>
        <w:contextualSpacing/>
        <w:jc w:val="center"/>
        <w:rPr>
          <w:rFonts w:ascii="Arial" w:hAnsi="Arial" w:cs="Arial"/>
          <w:sz w:val="20"/>
          <w:szCs w:val="20"/>
        </w:rPr>
      </w:pPr>
      <w:r w:rsidRPr="000F2BEB">
        <w:rPr>
          <w:rFonts w:ascii="Arial" w:hAnsi="Arial" w:cs="Arial"/>
          <w:sz w:val="20"/>
          <w:szCs w:val="20"/>
        </w:rPr>
        <w:t>Czynny od  poniedziałku do piątku, od 7:30 do 15:30</w:t>
      </w:r>
    </w:p>
    <w:p w:rsidR="00EB624D" w:rsidRPr="000F2BEB" w:rsidRDefault="00EB624D" w:rsidP="002A67FF">
      <w:pPr>
        <w:numPr>
          <w:ilvl w:val="0"/>
          <w:numId w:val="16"/>
        </w:numPr>
        <w:autoSpaceDE w:val="0"/>
        <w:autoSpaceDN w:val="0"/>
        <w:adjustRightInd w:val="0"/>
        <w:spacing w:line="276" w:lineRule="auto"/>
        <w:ind w:left="993" w:hanging="284"/>
        <w:rPr>
          <w:rFonts w:ascii="Arial" w:hAnsi="Arial" w:cs="Arial"/>
          <w:sz w:val="20"/>
          <w:szCs w:val="20"/>
        </w:rPr>
      </w:pPr>
      <w:r w:rsidRPr="000F2BEB">
        <w:rPr>
          <w:rFonts w:ascii="Arial" w:hAnsi="Arial" w:cs="Arial"/>
          <w:sz w:val="20"/>
          <w:szCs w:val="20"/>
        </w:rPr>
        <w:t xml:space="preserve">e-mail: </w:t>
      </w:r>
      <w:hyperlink r:id="rId19" w:history="1">
        <w:r w:rsidRPr="000F2BEB">
          <w:rPr>
            <w:rFonts w:ascii="Arial" w:hAnsi="Arial" w:cs="Arial"/>
            <w:sz w:val="20"/>
            <w:szCs w:val="20"/>
          </w:rPr>
          <w:t>wwrpo@wzp.pl</w:t>
        </w:r>
      </w:hyperlink>
    </w:p>
    <w:p w:rsidR="00B87AB1" w:rsidRPr="000F2BEB" w:rsidRDefault="00B87AB1" w:rsidP="002A67FF">
      <w:pPr>
        <w:numPr>
          <w:ilvl w:val="0"/>
          <w:numId w:val="16"/>
        </w:numPr>
        <w:autoSpaceDE w:val="0"/>
        <w:autoSpaceDN w:val="0"/>
        <w:adjustRightInd w:val="0"/>
        <w:spacing w:line="276" w:lineRule="auto"/>
        <w:ind w:left="993" w:hanging="284"/>
        <w:rPr>
          <w:rFonts w:ascii="Arial" w:hAnsi="Arial" w:cs="Arial"/>
          <w:sz w:val="20"/>
          <w:szCs w:val="20"/>
          <w:lang w:eastAsia="pl-PL"/>
        </w:rPr>
      </w:pPr>
      <w:r w:rsidRPr="000F2BEB">
        <w:rPr>
          <w:rFonts w:ascii="Arial" w:hAnsi="Arial" w:cs="Arial"/>
          <w:sz w:val="20"/>
          <w:szCs w:val="20"/>
          <w:lang w:eastAsia="pl-PL"/>
        </w:rPr>
        <w:t>telefoniczny z</w:t>
      </w:r>
      <w:r w:rsidR="00EB624D" w:rsidRPr="000F2BEB">
        <w:rPr>
          <w:rFonts w:ascii="Arial" w:hAnsi="Arial" w:cs="Arial"/>
          <w:sz w:val="20"/>
          <w:szCs w:val="20"/>
          <w:lang w:eastAsia="pl-PL"/>
        </w:rPr>
        <w:t xml:space="preserve"> </w:t>
      </w:r>
      <w:r w:rsidR="00EB624D" w:rsidRPr="000F2BEB">
        <w:rPr>
          <w:rFonts w:ascii="Arial" w:hAnsi="Arial" w:cs="Arial"/>
          <w:bCs/>
          <w:sz w:val="20"/>
          <w:szCs w:val="20"/>
        </w:rPr>
        <w:t>Wydział</w:t>
      </w:r>
      <w:r w:rsidRPr="000F2BEB">
        <w:rPr>
          <w:rFonts w:ascii="Arial" w:hAnsi="Arial" w:cs="Arial"/>
          <w:bCs/>
          <w:sz w:val="20"/>
          <w:szCs w:val="20"/>
        </w:rPr>
        <w:t>em</w:t>
      </w:r>
      <w:r w:rsidR="00EB624D" w:rsidRPr="000F2BEB">
        <w:rPr>
          <w:rFonts w:ascii="Arial" w:hAnsi="Arial" w:cs="Arial"/>
          <w:bCs/>
          <w:sz w:val="20"/>
          <w:szCs w:val="20"/>
        </w:rPr>
        <w:t xml:space="preserve"> Wdrażania Reg</w:t>
      </w:r>
      <w:r w:rsidRPr="000F2BEB">
        <w:rPr>
          <w:rFonts w:ascii="Arial" w:hAnsi="Arial" w:cs="Arial"/>
          <w:bCs/>
          <w:sz w:val="20"/>
          <w:szCs w:val="20"/>
        </w:rPr>
        <w:t>ionalnego Programu Operacyjnego</w:t>
      </w:r>
    </w:p>
    <w:p w:rsidR="00EB624D" w:rsidRPr="000F2BEB" w:rsidRDefault="00B87AB1" w:rsidP="006118BF">
      <w:pPr>
        <w:autoSpaceDE w:val="0"/>
        <w:autoSpaceDN w:val="0"/>
        <w:adjustRightInd w:val="0"/>
        <w:spacing w:line="276" w:lineRule="auto"/>
        <w:ind w:left="993"/>
        <w:jc w:val="center"/>
        <w:rPr>
          <w:rFonts w:ascii="Arial" w:hAnsi="Arial" w:cs="Arial"/>
          <w:sz w:val="20"/>
          <w:szCs w:val="20"/>
          <w:lang w:eastAsia="pl-PL"/>
        </w:rPr>
      </w:pPr>
      <w:r w:rsidRPr="000F2BEB">
        <w:rPr>
          <w:rFonts w:ascii="Arial" w:hAnsi="Arial" w:cs="Arial"/>
          <w:b/>
          <w:bCs/>
          <w:sz w:val="20"/>
          <w:szCs w:val="20"/>
        </w:rPr>
        <w:t xml:space="preserve">nr tel.  </w:t>
      </w:r>
      <w:r w:rsidR="00EB624D" w:rsidRPr="000F2BEB">
        <w:rPr>
          <w:rFonts w:ascii="Arial" w:hAnsi="Arial" w:cs="Arial"/>
          <w:b/>
          <w:bCs/>
          <w:sz w:val="20"/>
          <w:szCs w:val="20"/>
        </w:rPr>
        <w:t>91 44 11 100</w:t>
      </w:r>
    </w:p>
    <w:p w:rsidR="002675AF" w:rsidRDefault="00EB624D" w:rsidP="002675AF">
      <w:pPr>
        <w:pStyle w:val="Nagwek3"/>
        <w:numPr>
          <w:ilvl w:val="0"/>
          <w:numId w:val="174"/>
        </w:numPr>
        <w:spacing w:line="276" w:lineRule="auto"/>
        <w:ind w:hanging="502"/>
        <w:rPr>
          <w:rFonts w:cs="Arial"/>
          <w:szCs w:val="20"/>
        </w:rPr>
      </w:pPr>
      <w:r w:rsidRPr="000F2BEB">
        <w:rPr>
          <w:rFonts w:cs="Arial"/>
          <w:szCs w:val="20"/>
        </w:rPr>
        <w:t>Integralną częścią niniejsz</w:t>
      </w:r>
      <w:r w:rsidR="00812E66" w:rsidRPr="000F2BEB">
        <w:rPr>
          <w:rFonts w:cs="Arial"/>
          <w:szCs w:val="20"/>
        </w:rPr>
        <w:t>ego</w:t>
      </w:r>
      <w:r w:rsidR="0023146D" w:rsidRPr="000F2BEB">
        <w:rPr>
          <w:rFonts w:cs="Arial"/>
          <w:szCs w:val="20"/>
        </w:rPr>
        <w:t xml:space="preserve"> </w:t>
      </w:r>
      <w:r w:rsidR="00941132" w:rsidRPr="000F2BEB">
        <w:rPr>
          <w:rFonts w:cs="Arial"/>
          <w:i/>
          <w:szCs w:val="20"/>
        </w:rPr>
        <w:t>R</w:t>
      </w:r>
      <w:r w:rsidR="00812E66" w:rsidRPr="000F2BEB">
        <w:rPr>
          <w:rFonts w:cs="Arial"/>
          <w:i/>
          <w:szCs w:val="20"/>
        </w:rPr>
        <w:t>egulaminu</w:t>
      </w:r>
      <w:r w:rsidRPr="000F2BEB">
        <w:rPr>
          <w:rFonts w:cs="Arial"/>
          <w:szCs w:val="20"/>
        </w:rPr>
        <w:t xml:space="preserve"> są załączniki:</w:t>
      </w:r>
    </w:p>
    <w:p w:rsidR="006056AF" w:rsidRPr="000F2BEB" w:rsidRDefault="00167225" w:rsidP="002A67FF">
      <w:pPr>
        <w:pStyle w:val="Nagwek4"/>
        <w:numPr>
          <w:ilvl w:val="0"/>
          <w:numId w:val="77"/>
        </w:numPr>
        <w:spacing w:line="276" w:lineRule="auto"/>
        <w:ind w:left="1418" w:hanging="284"/>
        <w:rPr>
          <w:rFonts w:cs="Arial"/>
          <w:szCs w:val="20"/>
        </w:rPr>
      </w:pPr>
      <w:r w:rsidRPr="000F2BEB">
        <w:rPr>
          <w:rFonts w:eastAsia="Times New Roman" w:cs="Arial"/>
          <w:bCs/>
          <w:szCs w:val="20"/>
        </w:rPr>
        <w:t xml:space="preserve">Załącznik nr 1: </w:t>
      </w:r>
      <w:r w:rsidR="000709FB" w:rsidRPr="000F2BEB">
        <w:rPr>
          <w:rFonts w:cs="Arial"/>
          <w:bCs/>
          <w:szCs w:val="20"/>
        </w:rPr>
        <w:t xml:space="preserve">Wzór wniosku o dofinansowanie projektu z Europejskiego  Funduszu Rozwoju Regionalnego w ramach Regionalnego Programu Operacyjnego </w:t>
      </w:r>
      <w:r w:rsidR="00881635" w:rsidRPr="000F2BEB">
        <w:rPr>
          <w:rFonts w:cs="Arial"/>
          <w:bCs/>
          <w:szCs w:val="20"/>
        </w:rPr>
        <w:t>W</w:t>
      </w:r>
      <w:r w:rsidR="000709FB" w:rsidRPr="000F2BEB">
        <w:rPr>
          <w:rFonts w:cs="Arial"/>
          <w:bCs/>
          <w:szCs w:val="20"/>
        </w:rPr>
        <w:t>ojewództwa Zachodniopomorskiego 2014 – 2020 wraz z instrukcją wypełniania</w:t>
      </w:r>
      <w:r w:rsidR="000709FB" w:rsidRPr="000F2BEB">
        <w:rPr>
          <w:rFonts w:cs="Arial"/>
          <w:szCs w:val="20"/>
        </w:rPr>
        <w:t>,</w:t>
      </w:r>
    </w:p>
    <w:p w:rsidR="00834938" w:rsidRPr="000F2BEB" w:rsidRDefault="003961A6" w:rsidP="002A67FF">
      <w:pPr>
        <w:pStyle w:val="Nagwek4"/>
        <w:numPr>
          <w:ilvl w:val="0"/>
          <w:numId w:val="77"/>
        </w:numPr>
        <w:spacing w:line="276" w:lineRule="auto"/>
        <w:ind w:left="1418" w:hanging="284"/>
        <w:rPr>
          <w:rFonts w:eastAsia="Times New Roman" w:cs="Arial"/>
          <w:bCs/>
          <w:szCs w:val="20"/>
        </w:rPr>
      </w:pPr>
      <w:r w:rsidRPr="000F2BEB">
        <w:rPr>
          <w:rFonts w:eastAsia="Times New Roman" w:cs="Arial"/>
          <w:bCs/>
          <w:szCs w:val="20"/>
        </w:rPr>
        <w:t xml:space="preserve">Załącznik nr 1a: Arkusz do kalkulacji limitów w </w:t>
      </w:r>
      <w:r w:rsidR="003D4CAB" w:rsidRPr="000F2BEB">
        <w:rPr>
          <w:rFonts w:eastAsia="Times New Roman" w:cs="Arial"/>
          <w:bCs/>
          <w:szCs w:val="20"/>
        </w:rPr>
        <w:t xml:space="preserve">Działaniu </w:t>
      </w:r>
      <w:r w:rsidR="00FF407B" w:rsidRPr="000F2BEB">
        <w:rPr>
          <w:rFonts w:eastAsia="Times New Roman" w:cs="Arial"/>
          <w:bCs/>
          <w:szCs w:val="20"/>
        </w:rPr>
        <w:t>9.2</w:t>
      </w:r>
      <w:r w:rsidR="003D4CAB" w:rsidRPr="000F2BEB">
        <w:rPr>
          <w:rFonts w:eastAsia="Times New Roman" w:cs="Arial"/>
          <w:bCs/>
          <w:szCs w:val="20"/>
        </w:rPr>
        <w:t>,</w:t>
      </w:r>
    </w:p>
    <w:p w:rsidR="005F0BD1" w:rsidRPr="000F2BEB" w:rsidRDefault="001018F6" w:rsidP="002A67FF">
      <w:pPr>
        <w:pStyle w:val="Akapitzlist"/>
        <w:numPr>
          <w:ilvl w:val="0"/>
          <w:numId w:val="77"/>
        </w:numPr>
        <w:spacing w:line="276" w:lineRule="auto"/>
        <w:ind w:left="1418" w:hanging="284"/>
        <w:jc w:val="both"/>
        <w:rPr>
          <w:rFonts w:ascii="Arial" w:eastAsia="Times New Roman" w:hAnsi="Arial" w:cs="Arial"/>
          <w:bCs/>
          <w:sz w:val="20"/>
          <w:szCs w:val="20"/>
        </w:rPr>
      </w:pPr>
      <w:r w:rsidRPr="000F2BEB">
        <w:rPr>
          <w:rFonts w:ascii="Arial" w:eastAsia="Times New Roman" w:hAnsi="Arial" w:cs="Arial"/>
          <w:bCs/>
          <w:sz w:val="20"/>
          <w:szCs w:val="20"/>
        </w:rPr>
        <w:t>Załącznik nr 1b:</w:t>
      </w:r>
      <w:r w:rsidR="0031724D" w:rsidRPr="000F2BEB">
        <w:rPr>
          <w:rFonts w:ascii="Arial" w:eastAsia="Times New Roman" w:hAnsi="Arial" w:cs="Arial"/>
          <w:bCs/>
          <w:sz w:val="20"/>
          <w:szCs w:val="20"/>
        </w:rPr>
        <w:t xml:space="preserve"> </w:t>
      </w:r>
      <w:r w:rsidRPr="000F2BEB">
        <w:rPr>
          <w:rFonts w:ascii="Arial" w:eastAsia="Times New Roman" w:hAnsi="Arial" w:cs="Arial"/>
          <w:bCs/>
          <w:sz w:val="20"/>
          <w:szCs w:val="20"/>
        </w:rPr>
        <w:t>Instrukcja przygotowania studium wykonalności dla projektów inwestycyjnych ubiegających się o wsparcie z EFRR w ramach Regionalnego Programu Operacyjnego Województwa Zachodniopomorskiego,</w:t>
      </w:r>
    </w:p>
    <w:p w:rsidR="001018F6" w:rsidRPr="000F2BEB" w:rsidRDefault="001018F6" w:rsidP="002A67FF">
      <w:pPr>
        <w:pStyle w:val="Nagwek4"/>
        <w:numPr>
          <w:ilvl w:val="0"/>
          <w:numId w:val="77"/>
        </w:numPr>
        <w:spacing w:line="276" w:lineRule="auto"/>
        <w:ind w:left="1418" w:hanging="284"/>
        <w:rPr>
          <w:rFonts w:eastAsia="Times New Roman" w:cs="Arial"/>
          <w:bCs/>
          <w:szCs w:val="20"/>
        </w:rPr>
      </w:pPr>
      <w:r w:rsidRPr="000F2BEB">
        <w:rPr>
          <w:rFonts w:eastAsia="Times New Roman" w:cs="Arial"/>
          <w:bCs/>
          <w:szCs w:val="20"/>
        </w:rPr>
        <w:t>Załącznik nr 1 c: Wymagany zakres Studium Wykon</w:t>
      </w:r>
      <w:r w:rsidR="00881635" w:rsidRPr="000F2BEB">
        <w:rPr>
          <w:rFonts w:eastAsia="Times New Roman" w:cs="Arial"/>
          <w:bCs/>
          <w:szCs w:val="20"/>
        </w:rPr>
        <w:t xml:space="preserve">alności projektu inwestycyjnego </w:t>
      </w:r>
      <w:r w:rsidR="00B52568" w:rsidRPr="000F2BEB">
        <w:rPr>
          <w:rFonts w:eastAsia="Times New Roman" w:cs="Arial"/>
          <w:bCs/>
          <w:szCs w:val="20"/>
        </w:rPr>
        <w:t>d</w:t>
      </w:r>
      <w:r w:rsidRPr="000F2BEB">
        <w:rPr>
          <w:rFonts w:eastAsia="Times New Roman" w:cs="Arial"/>
          <w:bCs/>
          <w:szCs w:val="20"/>
        </w:rPr>
        <w:t>ofinansowywanego</w:t>
      </w:r>
      <w:r w:rsidR="007213D4" w:rsidRPr="000F2BEB">
        <w:rPr>
          <w:rFonts w:eastAsia="Times New Roman" w:cs="Arial"/>
          <w:bCs/>
          <w:szCs w:val="20"/>
        </w:rPr>
        <w:t xml:space="preserve"> </w:t>
      </w:r>
      <w:r w:rsidRPr="000F2BEB">
        <w:rPr>
          <w:rFonts w:eastAsia="Times New Roman" w:cs="Arial"/>
          <w:bCs/>
          <w:szCs w:val="20"/>
        </w:rPr>
        <w:t>w ramach Regionalnego Programu Operacyjnego</w:t>
      </w:r>
      <w:r w:rsidR="007213D4" w:rsidRPr="000F2BEB">
        <w:rPr>
          <w:rFonts w:eastAsia="Times New Roman" w:cs="Arial"/>
          <w:bCs/>
          <w:szCs w:val="20"/>
        </w:rPr>
        <w:t xml:space="preserve"> </w:t>
      </w:r>
      <w:r w:rsidRPr="000F2BEB">
        <w:rPr>
          <w:rFonts w:eastAsia="Times New Roman" w:cs="Arial"/>
          <w:bCs/>
          <w:szCs w:val="20"/>
        </w:rPr>
        <w:t>Województwa Zachodniopomorskiego 2014-2020,</w:t>
      </w:r>
    </w:p>
    <w:p w:rsidR="000C1FBE" w:rsidRPr="000F2BEB" w:rsidRDefault="000709FB" w:rsidP="002A67FF">
      <w:pPr>
        <w:pStyle w:val="Nagwek4"/>
        <w:numPr>
          <w:ilvl w:val="0"/>
          <w:numId w:val="77"/>
        </w:numPr>
        <w:spacing w:line="276" w:lineRule="auto"/>
        <w:ind w:left="1418" w:hanging="284"/>
        <w:rPr>
          <w:rFonts w:eastAsia="Times New Roman" w:cs="Arial"/>
          <w:bCs/>
          <w:szCs w:val="20"/>
        </w:rPr>
      </w:pPr>
      <w:r w:rsidRPr="000F2BEB">
        <w:rPr>
          <w:rFonts w:eastAsia="Times New Roman" w:cs="Arial"/>
          <w:bCs/>
          <w:szCs w:val="20"/>
        </w:rPr>
        <w:lastRenderedPageBreak/>
        <w:t>Załącznik nr 2</w:t>
      </w:r>
      <w:r w:rsidR="00167225" w:rsidRPr="000F2BEB">
        <w:rPr>
          <w:rFonts w:eastAsia="Times New Roman" w:cs="Arial"/>
          <w:bCs/>
          <w:szCs w:val="20"/>
        </w:rPr>
        <w:t>:</w:t>
      </w:r>
      <w:r w:rsidR="00B169D2" w:rsidRPr="000F2BEB">
        <w:rPr>
          <w:rFonts w:eastAsia="Times New Roman" w:cs="Arial"/>
          <w:bCs/>
          <w:szCs w:val="20"/>
        </w:rPr>
        <w:t xml:space="preserve"> Kryteria wyboru projektów dla </w:t>
      </w:r>
      <w:r w:rsidR="003D4CAB" w:rsidRPr="000F2BEB">
        <w:rPr>
          <w:rFonts w:eastAsia="Times New Roman" w:cs="Arial"/>
          <w:bCs/>
          <w:szCs w:val="20"/>
        </w:rPr>
        <w:t xml:space="preserve">Działania </w:t>
      </w:r>
      <w:r w:rsidR="00FF407B" w:rsidRPr="000F2BEB">
        <w:rPr>
          <w:rFonts w:eastAsia="Times New Roman" w:cs="Arial"/>
          <w:bCs/>
          <w:szCs w:val="20"/>
        </w:rPr>
        <w:t>9.2</w:t>
      </w:r>
      <w:r w:rsidR="000C1FBE" w:rsidRPr="000F2BEB">
        <w:rPr>
          <w:rFonts w:eastAsia="Times New Roman" w:cs="Arial"/>
          <w:bCs/>
          <w:szCs w:val="20"/>
        </w:rPr>
        <w:t>,</w:t>
      </w:r>
    </w:p>
    <w:p w:rsidR="006056AF" w:rsidRPr="0075735C" w:rsidRDefault="002675AF" w:rsidP="002A67FF">
      <w:pPr>
        <w:pStyle w:val="Nagwek4"/>
        <w:numPr>
          <w:ilvl w:val="0"/>
          <w:numId w:val="77"/>
        </w:numPr>
        <w:spacing w:line="276" w:lineRule="auto"/>
        <w:ind w:left="1418" w:hanging="284"/>
        <w:rPr>
          <w:rFonts w:eastAsia="Times New Roman" w:cs="Arial"/>
          <w:bCs/>
          <w:szCs w:val="20"/>
        </w:rPr>
      </w:pPr>
      <w:r w:rsidRPr="0075735C">
        <w:rPr>
          <w:rFonts w:eastAsia="Times New Roman" w:cs="Arial"/>
          <w:bCs/>
          <w:szCs w:val="20"/>
        </w:rPr>
        <w:t>Załącznik nr 2a: Kryterium oceny strategicznej dla Działania 9.2,</w:t>
      </w:r>
    </w:p>
    <w:p w:rsidR="006056AF" w:rsidRPr="000F2BEB" w:rsidRDefault="00167225" w:rsidP="002A67FF">
      <w:pPr>
        <w:pStyle w:val="Nagwek4"/>
        <w:numPr>
          <w:ilvl w:val="0"/>
          <w:numId w:val="77"/>
        </w:numPr>
        <w:spacing w:line="276" w:lineRule="auto"/>
        <w:ind w:left="1418" w:hanging="284"/>
        <w:rPr>
          <w:rFonts w:eastAsia="Times New Roman" w:cs="Arial"/>
          <w:bCs/>
          <w:szCs w:val="20"/>
        </w:rPr>
      </w:pPr>
      <w:r w:rsidRPr="000F2BEB">
        <w:rPr>
          <w:rFonts w:eastAsia="Times New Roman" w:cs="Arial"/>
          <w:bCs/>
          <w:szCs w:val="20"/>
        </w:rPr>
        <w:t xml:space="preserve">Załącznik nr </w:t>
      </w:r>
      <w:r w:rsidR="000709FB" w:rsidRPr="000F2BEB">
        <w:rPr>
          <w:rFonts w:eastAsia="Times New Roman" w:cs="Arial"/>
          <w:bCs/>
          <w:szCs w:val="20"/>
        </w:rPr>
        <w:t>3</w:t>
      </w:r>
      <w:r w:rsidRPr="000F2BEB">
        <w:rPr>
          <w:rFonts w:eastAsia="Times New Roman" w:cs="Arial"/>
          <w:bCs/>
          <w:szCs w:val="20"/>
        </w:rPr>
        <w:t>: Wzór umowy o dofinansowanie wraz z załącznikami,</w:t>
      </w:r>
    </w:p>
    <w:p w:rsidR="00145552" w:rsidRPr="000F2BEB" w:rsidRDefault="00167225" w:rsidP="00145552">
      <w:pPr>
        <w:pStyle w:val="Nagwek4"/>
        <w:numPr>
          <w:ilvl w:val="0"/>
          <w:numId w:val="77"/>
        </w:numPr>
        <w:spacing w:line="276" w:lineRule="auto"/>
        <w:ind w:left="1418" w:hanging="284"/>
        <w:rPr>
          <w:rFonts w:eastAsia="Times New Roman" w:cs="Arial"/>
          <w:bCs/>
          <w:szCs w:val="20"/>
        </w:rPr>
      </w:pPr>
      <w:r w:rsidRPr="000F2BEB">
        <w:rPr>
          <w:rFonts w:eastAsia="Times New Roman" w:cs="Arial"/>
          <w:bCs/>
          <w:szCs w:val="20"/>
        </w:rPr>
        <w:t xml:space="preserve">Załącznik nr </w:t>
      </w:r>
      <w:r w:rsidR="000709FB" w:rsidRPr="000F2BEB">
        <w:rPr>
          <w:rFonts w:eastAsia="Times New Roman" w:cs="Arial"/>
          <w:bCs/>
          <w:szCs w:val="20"/>
        </w:rPr>
        <w:t>4</w:t>
      </w:r>
      <w:r w:rsidRPr="000F2BEB">
        <w:rPr>
          <w:rFonts w:eastAsia="Times New Roman" w:cs="Arial"/>
          <w:bCs/>
          <w:szCs w:val="20"/>
        </w:rPr>
        <w:t>: Dokumenty niezbędne do przygotowania umowy o dofinansowanie,</w:t>
      </w:r>
      <w:r w:rsidR="00881635" w:rsidRPr="000F2BEB">
        <w:rPr>
          <w:rFonts w:eastAsia="Times New Roman" w:cs="Arial"/>
          <w:bCs/>
          <w:szCs w:val="20"/>
        </w:rPr>
        <w:t xml:space="preserve"> </w:t>
      </w:r>
      <w:r w:rsidR="00136AD9" w:rsidRPr="000F2BEB">
        <w:rPr>
          <w:rFonts w:eastAsia="Times New Roman" w:cs="Arial"/>
          <w:bCs/>
          <w:szCs w:val="20"/>
        </w:rPr>
        <w:t xml:space="preserve">Załącznik nr </w:t>
      </w:r>
      <w:r w:rsidR="000709FB" w:rsidRPr="000F2BEB">
        <w:rPr>
          <w:rFonts w:eastAsia="Times New Roman" w:cs="Arial"/>
          <w:bCs/>
          <w:szCs w:val="20"/>
        </w:rPr>
        <w:t>5</w:t>
      </w:r>
      <w:r w:rsidR="00136AD9" w:rsidRPr="000F2BEB">
        <w:rPr>
          <w:rFonts w:eastAsia="Times New Roman" w:cs="Arial"/>
          <w:bCs/>
          <w:i/>
          <w:szCs w:val="20"/>
        </w:rPr>
        <w:t xml:space="preserve">: </w:t>
      </w:r>
      <w:r w:rsidR="00136AD9" w:rsidRPr="000F2BEB">
        <w:rPr>
          <w:rFonts w:eastAsia="Times New Roman" w:cs="Arial"/>
          <w:bCs/>
          <w:szCs w:val="20"/>
        </w:rPr>
        <w:t xml:space="preserve">Zasady dla </w:t>
      </w:r>
      <w:r w:rsidR="00EA631D" w:rsidRPr="000F2BEB">
        <w:rPr>
          <w:rFonts w:eastAsia="Times New Roman" w:cs="Arial"/>
          <w:bCs/>
          <w:szCs w:val="20"/>
        </w:rPr>
        <w:t>W</w:t>
      </w:r>
      <w:r w:rsidR="00136AD9" w:rsidRPr="000F2BEB">
        <w:rPr>
          <w:rFonts w:eastAsia="Times New Roman" w:cs="Arial"/>
          <w:bCs/>
          <w:szCs w:val="20"/>
        </w:rPr>
        <w:t>nioskodawców Regionalnego Programu Operacyjnego Województwa Zachodniopomorskiego 2014-2020 Ocena oddziaływania na</w:t>
      </w:r>
      <w:r w:rsidR="00896068">
        <w:rPr>
          <w:rFonts w:eastAsia="Times New Roman" w:cs="Arial"/>
          <w:bCs/>
          <w:szCs w:val="20"/>
        </w:rPr>
        <w:t> </w:t>
      </w:r>
      <w:r w:rsidR="00136AD9" w:rsidRPr="000F2BEB">
        <w:rPr>
          <w:rFonts w:eastAsia="Times New Roman" w:cs="Arial"/>
          <w:bCs/>
          <w:szCs w:val="20"/>
        </w:rPr>
        <w:t>środowisko</w:t>
      </w:r>
      <w:r w:rsidR="00813053" w:rsidRPr="000F2BEB">
        <w:rPr>
          <w:rFonts w:eastAsia="Times New Roman" w:cs="Arial"/>
          <w:bCs/>
          <w:szCs w:val="20"/>
        </w:rPr>
        <w:t xml:space="preserve"> (wersja </w:t>
      </w:r>
      <w:r w:rsidR="003E6DA7">
        <w:rPr>
          <w:rFonts w:eastAsia="Times New Roman" w:cs="Arial"/>
          <w:bCs/>
          <w:szCs w:val="20"/>
        </w:rPr>
        <w:t>4</w:t>
      </w:r>
      <w:r w:rsidR="00813053" w:rsidRPr="000F2BEB">
        <w:rPr>
          <w:rFonts w:eastAsia="Times New Roman" w:cs="Arial"/>
          <w:bCs/>
          <w:szCs w:val="20"/>
        </w:rPr>
        <w:t>.0)</w:t>
      </w:r>
      <w:r w:rsidR="00136AD9" w:rsidRPr="000F2BEB">
        <w:rPr>
          <w:rFonts w:eastAsia="Times New Roman" w:cs="Arial"/>
          <w:bCs/>
          <w:szCs w:val="20"/>
        </w:rPr>
        <w:t>,</w:t>
      </w:r>
    </w:p>
    <w:p w:rsidR="00145552" w:rsidRPr="000F2BEB" w:rsidRDefault="00145552" w:rsidP="00145552">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0F2BEB">
        <w:rPr>
          <w:rFonts w:ascii="Arial" w:eastAsia="Times New Roman" w:hAnsi="Arial" w:cs="Arial"/>
          <w:bCs/>
          <w:sz w:val="20"/>
          <w:szCs w:val="20"/>
        </w:rPr>
        <w:t xml:space="preserve">-    Załącznik nr 6: </w:t>
      </w:r>
      <w:r w:rsidRPr="000F2BEB">
        <w:rPr>
          <w:rFonts w:ascii="Arial" w:eastAsia="MyriadPro-Regular" w:hAnsi="Arial" w:cs="Arial"/>
          <w:bCs/>
          <w:sz w:val="20"/>
          <w:szCs w:val="20"/>
        </w:rPr>
        <w:t xml:space="preserve">Zasady dotyczące zabezpieczenia należytego wykonania zobowiązań </w:t>
      </w:r>
    </w:p>
    <w:p w:rsidR="00145552" w:rsidRPr="000F2BEB" w:rsidRDefault="00145552" w:rsidP="00145552">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0F2BEB">
        <w:rPr>
          <w:rFonts w:ascii="Arial" w:eastAsia="MyriadPro-Regular" w:hAnsi="Arial" w:cs="Arial"/>
          <w:bCs/>
          <w:sz w:val="20"/>
          <w:szCs w:val="20"/>
        </w:rPr>
        <w:t xml:space="preserve">     wynikających z umowy o dofinansowanie projektu w ramach Regionalnego Programu </w:t>
      </w:r>
    </w:p>
    <w:p w:rsidR="00145552" w:rsidRPr="000F2BEB" w:rsidRDefault="00145552" w:rsidP="00145552">
      <w:pPr>
        <w:autoSpaceDE w:val="0"/>
        <w:autoSpaceDN w:val="0"/>
        <w:adjustRightInd w:val="0"/>
        <w:spacing w:line="276" w:lineRule="auto"/>
        <w:ind w:left="709" w:firstLine="425"/>
        <w:jc w:val="both"/>
        <w:outlineLvl w:val="3"/>
        <w:rPr>
          <w:rFonts w:ascii="Arial" w:eastAsia="MyriadPro-Regular" w:hAnsi="Arial" w:cs="Arial"/>
          <w:bCs/>
          <w:sz w:val="20"/>
          <w:szCs w:val="20"/>
        </w:rPr>
      </w:pPr>
      <w:r w:rsidRPr="000F2BEB">
        <w:rPr>
          <w:rFonts w:ascii="Arial" w:eastAsia="MyriadPro-Regular" w:hAnsi="Arial" w:cs="Arial"/>
          <w:bCs/>
          <w:sz w:val="20"/>
          <w:szCs w:val="20"/>
        </w:rPr>
        <w:t xml:space="preserve">     Operacyjnego Województwa Zachodniopomorskiego 2014-2020 (wersja </w:t>
      </w:r>
      <w:r w:rsidR="003E6DA7">
        <w:rPr>
          <w:rFonts w:ascii="Arial" w:eastAsia="MyriadPro-Regular" w:hAnsi="Arial" w:cs="Arial"/>
          <w:bCs/>
          <w:sz w:val="20"/>
          <w:szCs w:val="20"/>
        </w:rPr>
        <w:t>3.</w:t>
      </w:r>
      <w:r w:rsidRPr="000F2BEB">
        <w:rPr>
          <w:rFonts w:ascii="Arial" w:eastAsia="MyriadPro-Regular" w:hAnsi="Arial" w:cs="Arial"/>
          <w:bCs/>
          <w:sz w:val="20"/>
          <w:szCs w:val="20"/>
        </w:rPr>
        <w:t>0),</w:t>
      </w:r>
    </w:p>
    <w:p w:rsidR="00136AD9" w:rsidRPr="000F2BEB" w:rsidRDefault="00136AD9" w:rsidP="002A67FF">
      <w:pPr>
        <w:pStyle w:val="Nagwek4"/>
        <w:numPr>
          <w:ilvl w:val="0"/>
          <w:numId w:val="77"/>
        </w:numPr>
        <w:spacing w:line="276" w:lineRule="auto"/>
        <w:ind w:left="1418" w:hanging="284"/>
        <w:rPr>
          <w:rFonts w:eastAsia="Times New Roman" w:cs="Arial"/>
          <w:bCs/>
          <w:szCs w:val="20"/>
        </w:rPr>
      </w:pPr>
      <w:r w:rsidRPr="000F2BEB">
        <w:rPr>
          <w:rFonts w:eastAsia="Times New Roman" w:cs="Arial"/>
          <w:bCs/>
          <w:szCs w:val="20"/>
        </w:rPr>
        <w:t xml:space="preserve">Załącznik nr </w:t>
      </w:r>
      <w:r w:rsidR="00145552" w:rsidRPr="000F2BEB">
        <w:rPr>
          <w:rFonts w:eastAsia="Times New Roman" w:cs="Arial"/>
          <w:bCs/>
          <w:szCs w:val="20"/>
        </w:rPr>
        <w:t>7</w:t>
      </w:r>
      <w:r w:rsidRPr="000F2BEB">
        <w:rPr>
          <w:rFonts w:eastAsia="Times New Roman" w:cs="Arial"/>
          <w:bCs/>
          <w:szCs w:val="20"/>
        </w:rPr>
        <w:t xml:space="preserve">: </w:t>
      </w:r>
      <w:r w:rsidRPr="000F2BEB">
        <w:rPr>
          <w:rFonts w:cs="Arial"/>
          <w:szCs w:val="20"/>
        </w:rPr>
        <w:t>Zasady w zakresie</w:t>
      </w:r>
      <w:r w:rsidRPr="000F2BEB">
        <w:rPr>
          <w:rFonts w:eastAsia="Times New Roman" w:cs="Arial"/>
          <w:bCs/>
          <w:szCs w:val="20"/>
        </w:rPr>
        <w:t xml:space="preserve"> warunków i trybu udzielania oraz rozliczania zaliczek w ramach Regionalnego Programu Operacyjnego Województwa Zachodniopomorskiego 2014-2020</w:t>
      </w:r>
      <w:r w:rsidR="00813053" w:rsidRPr="000F2BEB">
        <w:rPr>
          <w:rFonts w:eastAsia="Times New Roman" w:cs="Arial"/>
          <w:bCs/>
          <w:szCs w:val="20"/>
        </w:rPr>
        <w:t xml:space="preserve"> (wersja </w:t>
      </w:r>
      <w:r w:rsidR="003E6DA7">
        <w:rPr>
          <w:rFonts w:eastAsia="Times New Roman" w:cs="Arial"/>
          <w:bCs/>
          <w:szCs w:val="20"/>
        </w:rPr>
        <w:t>4.</w:t>
      </w:r>
      <w:r w:rsidR="00813053" w:rsidRPr="000F2BEB">
        <w:rPr>
          <w:rFonts w:eastAsia="Times New Roman" w:cs="Arial"/>
          <w:bCs/>
          <w:szCs w:val="20"/>
        </w:rPr>
        <w:t>0)</w:t>
      </w:r>
      <w:r w:rsidRPr="000F2BEB">
        <w:rPr>
          <w:rFonts w:eastAsia="Times New Roman" w:cs="Arial"/>
          <w:bCs/>
          <w:szCs w:val="20"/>
        </w:rPr>
        <w:t>,</w:t>
      </w:r>
    </w:p>
    <w:p w:rsidR="00BD383E" w:rsidRPr="000F2BEB" w:rsidRDefault="00145552" w:rsidP="002A67FF">
      <w:pPr>
        <w:pStyle w:val="Nagwek4"/>
        <w:numPr>
          <w:ilvl w:val="0"/>
          <w:numId w:val="77"/>
        </w:numPr>
        <w:spacing w:line="276" w:lineRule="auto"/>
        <w:ind w:left="1418" w:hanging="284"/>
        <w:rPr>
          <w:rFonts w:eastAsia="Times New Roman" w:cs="Arial"/>
          <w:bCs/>
          <w:szCs w:val="20"/>
        </w:rPr>
      </w:pPr>
      <w:r w:rsidRPr="000F2BEB">
        <w:rPr>
          <w:rFonts w:eastAsia="Times New Roman" w:cs="Arial"/>
          <w:bCs/>
          <w:szCs w:val="20"/>
        </w:rPr>
        <w:t>Załącznik nr 8</w:t>
      </w:r>
      <w:r w:rsidR="00BD383E" w:rsidRPr="000F2BEB">
        <w:rPr>
          <w:rFonts w:eastAsia="Times New Roman" w:cs="Arial"/>
          <w:bCs/>
          <w:szCs w:val="20"/>
        </w:rPr>
        <w:t xml:space="preserve">: </w:t>
      </w:r>
      <w:r w:rsidR="00BD383E" w:rsidRPr="000F2BEB">
        <w:rPr>
          <w:rFonts w:cs="Arial"/>
          <w:szCs w:val="20"/>
        </w:rPr>
        <w:t xml:space="preserve">Zasady wprowadzania </w:t>
      </w:r>
      <w:r w:rsidR="00BD383E" w:rsidRPr="000F2BEB">
        <w:rPr>
          <w:rFonts w:eastAsia="Times New Roman" w:cs="Arial"/>
          <w:bCs/>
          <w:szCs w:val="20"/>
        </w:rPr>
        <w:t>zmian w projektach realizowanych w ramach Regionalnego Programu Operacyjnego Województwa Zachodniopomorskiego 2014</w:t>
      </w:r>
      <w:r w:rsidR="0057026D">
        <w:rPr>
          <w:rFonts w:eastAsia="Times New Roman" w:cs="Arial"/>
          <w:bCs/>
          <w:szCs w:val="20"/>
        </w:rPr>
        <w:t xml:space="preserve"> </w:t>
      </w:r>
      <w:r w:rsidR="00BD383E" w:rsidRPr="000F2BEB">
        <w:rPr>
          <w:rFonts w:eastAsia="Times New Roman" w:cs="Arial"/>
          <w:bCs/>
          <w:szCs w:val="20"/>
        </w:rPr>
        <w:t>-2020</w:t>
      </w:r>
      <w:r w:rsidR="00813053" w:rsidRPr="000F2BEB">
        <w:rPr>
          <w:rFonts w:eastAsia="Times New Roman" w:cs="Arial"/>
          <w:bCs/>
          <w:szCs w:val="20"/>
        </w:rPr>
        <w:t xml:space="preserve"> </w:t>
      </w:r>
      <w:r w:rsidR="00E51DC9" w:rsidRPr="000F2BEB">
        <w:rPr>
          <w:rFonts w:eastAsia="Times New Roman" w:cs="Arial"/>
          <w:bCs/>
          <w:szCs w:val="20"/>
        </w:rPr>
        <w:t xml:space="preserve">(wersja </w:t>
      </w:r>
      <w:r w:rsidR="003E6DA7">
        <w:rPr>
          <w:rFonts w:eastAsia="Times New Roman" w:cs="Arial"/>
          <w:bCs/>
          <w:szCs w:val="20"/>
        </w:rPr>
        <w:t>7.</w:t>
      </w:r>
      <w:r w:rsidR="00813053" w:rsidRPr="000F2BEB">
        <w:rPr>
          <w:rFonts w:eastAsia="Times New Roman" w:cs="Arial"/>
          <w:bCs/>
          <w:szCs w:val="20"/>
        </w:rPr>
        <w:t>0)</w:t>
      </w:r>
      <w:r w:rsidR="00BD383E" w:rsidRPr="000F2BEB">
        <w:rPr>
          <w:rFonts w:eastAsia="Times New Roman" w:cs="Arial"/>
          <w:bCs/>
          <w:szCs w:val="20"/>
        </w:rPr>
        <w:t>,</w:t>
      </w:r>
    </w:p>
    <w:p w:rsidR="00A75316" w:rsidRPr="000F2BEB" w:rsidRDefault="00136AD9" w:rsidP="002A67FF">
      <w:pPr>
        <w:pStyle w:val="Nagwek4"/>
        <w:numPr>
          <w:ilvl w:val="0"/>
          <w:numId w:val="77"/>
        </w:numPr>
        <w:spacing w:line="276" w:lineRule="auto"/>
        <w:ind w:left="1418" w:hanging="284"/>
        <w:rPr>
          <w:rFonts w:eastAsia="Times New Roman" w:cs="Arial"/>
          <w:bCs/>
          <w:szCs w:val="20"/>
        </w:rPr>
      </w:pPr>
      <w:r w:rsidRPr="000F2BEB">
        <w:rPr>
          <w:rFonts w:eastAsia="Times New Roman" w:cs="Arial"/>
          <w:bCs/>
          <w:szCs w:val="20"/>
        </w:rPr>
        <w:t xml:space="preserve">Załącznik nr </w:t>
      </w:r>
      <w:r w:rsidR="00145552" w:rsidRPr="000F2BEB">
        <w:rPr>
          <w:rFonts w:eastAsia="Times New Roman" w:cs="Arial"/>
          <w:bCs/>
          <w:szCs w:val="20"/>
        </w:rPr>
        <w:t>9</w:t>
      </w:r>
      <w:r w:rsidRPr="000F2BEB">
        <w:rPr>
          <w:rFonts w:eastAsia="Times New Roman" w:cs="Arial"/>
          <w:bCs/>
          <w:szCs w:val="20"/>
        </w:rPr>
        <w:t xml:space="preserve">: </w:t>
      </w:r>
      <w:r w:rsidRPr="000F2BEB">
        <w:rPr>
          <w:rFonts w:cs="Arial"/>
          <w:szCs w:val="20"/>
        </w:rPr>
        <w:t xml:space="preserve">Zasady dotyczące </w:t>
      </w:r>
      <w:r w:rsidRPr="000F2BEB">
        <w:rPr>
          <w:rFonts w:eastAsia="Times New Roman" w:cs="Arial"/>
          <w:bCs/>
          <w:szCs w:val="20"/>
        </w:rPr>
        <w:t>odzyskiwania środków w ramach Regionalnego Programu Operacyjnego Województwa Zachodniopomorskiego 2014 – 2020</w:t>
      </w:r>
      <w:r w:rsidR="00813053" w:rsidRPr="000F2BEB">
        <w:rPr>
          <w:rFonts w:eastAsia="Times New Roman" w:cs="Arial"/>
          <w:bCs/>
          <w:szCs w:val="20"/>
        </w:rPr>
        <w:t xml:space="preserve"> (wersja </w:t>
      </w:r>
      <w:r w:rsidR="003E6DA7">
        <w:rPr>
          <w:rFonts w:eastAsia="Times New Roman" w:cs="Arial"/>
          <w:bCs/>
          <w:szCs w:val="20"/>
        </w:rPr>
        <w:t>5</w:t>
      </w:r>
      <w:r w:rsidR="00813053" w:rsidRPr="000F2BEB">
        <w:rPr>
          <w:rFonts w:eastAsia="Times New Roman" w:cs="Arial"/>
          <w:bCs/>
          <w:szCs w:val="20"/>
        </w:rPr>
        <w:t>.0)</w:t>
      </w:r>
      <w:r w:rsidR="00C73A31" w:rsidRPr="000F2BEB">
        <w:rPr>
          <w:rFonts w:eastAsia="Times New Roman" w:cs="Arial"/>
          <w:bCs/>
          <w:szCs w:val="20"/>
        </w:rPr>
        <w:t>.</w:t>
      </w:r>
    </w:p>
    <w:p w:rsidR="00120F1F" w:rsidRDefault="00145552" w:rsidP="006118BF">
      <w:pPr>
        <w:numPr>
          <w:ilvl w:val="0"/>
          <w:numId w:val="99"/>
        </w:numPr>
        <w:spacing w:line="276" w:lineRule="auto"/>
        <w:ind w:left="1418"/>
        <w:contextualSpacing/>
        <w:jc w:val="both"/>
        <w:rPr>
          <w:rFonts w:ascii="Arial" w:hAnsi="Arial" w:cs="Arial"/>
          <w:sz w:val="20"/>
          <w:szCs w:val="20"/>
        </w:rPr>
      </w:pPr>
      <w:r w:rsidRPr="000F2BEB">
        <w:rPr>
          <w:rFonts w:ascii="Arial" w:hAnsi="Arial" w:cs="Arial"/>
          <w:sz w:val="20"/>
          <w:szCs w:val="20"/>
        </w:rPr>
        <w:t>Załącznik nr 10</w:t>
      </w:r>
      <w:r w:rsidR="00ED4A31" w:rsidRPr="000F2BEB">
        <w:rPr>
          <w:rFonts w:ascii="Arial" w:hAnsi="Arial" w:cs="Arial"/>
          <w:sz w:val="20"/>
          <w:szCs w:val="20"/>
        </w:rPr>
        <w:t>: Zasady dotyczące realizacji projektów partnerskich w ramach Regionalnego Programu Operacyjnego Województwa Zachodniopomorskiego 2014-2020</w:t>
      </w:r>
      <w:r w:rsidR="00813053" w:rsidRPr="000F2BEB">
        <w:rPr>
          <w:rFonts w:ascii="Arial" w:hAnsi="Arial" w:cs="Arial"/>
          <w:sz w:val="20"/>
          <w:szCs w:val="20"/>
        </w:rPr>
        <w:t xml:space="preserve"> </w:t>
      </w:r>
      <w:r w:rsidR="00813053" w:rsidRPr="000F2BEB">
        <w:rPr>
          <w:rFonts w:ascii="Arial" w:eastAsia="Times New Roman" w:hAnsi="Arial" w:cs="Arial"/>
          <w:bCs/>
          <w:sz w:val="20"/>
          <w:szCs w:val="20"/>
        </w:rPr>
        <w:t xml:space="preserve">(wersja </w:t>
      </w:r>
      <w:r w:rsidR="003E6DA7">
        <w:rPr>
          <w:rFonts w:ascii="Arial" w:eastAsia="Times New Roman" w:hAnsi="Arial" w:cs="Arial"/>
          <w:bCs/>
          <w:sz w:val="20"/>
          <w:szCs w:val="20"/>
        </w:rPr>
        <w:t>4</w:t>
      </w:r>
      <w:r w:rsidR="00C05A7A" w:rsidRPr="000F2BEB">
        <w:rPr>
          <w:rFonts w:ascii="Arial" w:eastAsia="Times New Roman" w:hAnsi="Arial" w:cs="Arial"/>
          <w:bCs/>
          <w:sz w:val="20"/>
          <w:szCs w:val="20"/>
        </w:rPr>
        <w:t>.0</w:t>
      </w:r>
      <w:r w:rsidR="00813053" w:rsidRPr="000F2BEB">
        <w:rPr>
          <w:rFonts w:ascii="Arial" w:eastAsia="Times New Roman" w:hAnsi="Arial" w:cs="Arial"/>
          <w:bCs/>
          <w:sz w:val="20"/>
          <w:szCs w:val="20"/>
        </w:rPr>
        <w:t>)</w:t>
      </w:r>
      <w:r w:rsidR="00ED4A31" w:rsidRPr="000F2BEB">
        <w:rPr>
          <w:rFonts w:ascii="Arial" w:hAnsi="Arial" w:cs="Arial"/>
          <w:sz w:val="20"/>
          <w:szCs w:val="20"/>
        </w:rPr>
        <w:t>.</w:t>
      </w:r>
    </w:p>
    <w:p w:rsidR="00120F1F" w:rsidRPr="000F2BEB" w:rsidRDefault="00120F1F">
      <w:pPr>
        <w:spacing w:line="240" w:lineRule="auto"/>
        <w:rPr>
          <w:rFonts w:ascii="Arial" w:hAnsi="Arial" w:cs="Arial"/>
          <w:sz w:val="20"/>
          <w:szCs w:val="20"/>
        </w:rPr>
      </w:pPr>
      <w:r w:rsidRPr="000F2BEB">
        <w:rPr>
          <w:rFonts w:ascii="Arial" w:hAnsi="Arial" w:cs="Arial"/>
          <w:sz w:val="20"/>
          <w:szCs w:val="20"/>
        </w:rPr>
        <w:br w:type="page"/>
      </w:r>
    </w:p>
    <w:p w:rsidR="00E86B4A" w:rsidRPr="00551ECF" w:rsidRDefault="00E86B4A" w:rsidP="006118BF">
      <w:pPr>
        <w:numPr>
          <w:ilvl w:val="0"/>
          <w:numId w:val="99"/>
        </w:numPr>
        <w:spacing w:line="276" w:lineRule="auto"/>
        <w:ind w:left="1418"/>
        <w:contextualSpacing/>
        <w:jc w:val="both"/>
        <w:rPr>
          <w:rFonts w:ascii="Arial" w:hAnsi="Arial" w:cs="Arial"/>
          <w:sz w:val="20"/>
          <w:szCs w:val="20"/>
        </w:rPr>
      </w:pPr>
    </w:p>
    <w:p w:rsidR="001E36AF" w:rsidRPr="00FC4E07" w:rsidRDefault="0036386B" w:rsidP="006118BF">
      <w:pPr>
        <w:jc w:val="center"/>
        <w:rPr>
          <w:rFonts w:ascii="Arial" w:hAnsi="Arial" w:cs="Arial"/>
          <w:b/>
          <w:color w:val="FFFFFF"/>
          <w:sz w:val="20"/>
          <w:szCs w:val="20"/>
          <w:lang w:eastAsia="pl-PL"/>
        </w:rPr>
      </w:pPr>
      <w:r w:rsidRPr="0036386B">
        <w:rPr>
          <w:rFonts w:ascii="Arial" w:eastAsia="Times New Roman" w:hAnsi="Arial" w:cs="Arial"/>
          <w:noProof/>
          <w:sz w:val="20"/>
          <w:szCs w:val="20"/>
          <w:lang w:eastAsia="pl-PL"/>
        </w:rPr>
        <w:pict>
          <v:shapetype id="_x0000_t202" coordsize="21600,21600" o:spt="202" path="m,l,21600r21600,l21600,xe">
            <v:stroke joinstyle="miter"/>
            <v:path gradientshapeok="t" o:connecttype="rect"/>
          </v:shapetype>
          <v:shape id="Pole tekstowe 12" o:spid="_x0000_s1050" type="#_x0000_t202" style="position:absolute;left:0;text-align:left;margin-left:134.75pt;margin-top:364.75pt;width:326.1pt;height:27.3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" filled="f" stroked="f">
            <v:textbox style="mso-fit-shape-to-text:t">
              <w:txbxContent>
                <w:p w:rsidR="00FE20E7" w:rsidRDefault="00FE20E7" w:rsidP="00A3013F"/>
              </w:txbxContent>
            </v:textbox>
          </v:shape>
        </w:pict>
      </w:r>
    </w:p>
    <w:p w:rsidR="00834938" w:rsidRPr="00FC4E07" w:rsidRDefault="009F19EE" w:rsidP="006118BF">
      <w:pPr>
        <w:jc w:val="center"/>
        <w:rPr>
          <w:rFonts w:ascii="Arial" w:hAnsi="Arial" w:cs="Arial"/>
          <w:b/>
          <w:color w:val="FFFFFF"/>
          <w:sz w:val="20"/>
          <w:szCs w:val="20"/>
          <w:lang w:eastAsia="pl-PL"/>
        </w:rPr>
      </w:pPr>
      <w:r w:rsidRPr="00FC4E07">
        <w:rPr>
          <w:rFonts w:ascii="Arial" w:hAnsi="Arial" w:cs="Arial"/>
          <w:noProof/>
          <w:sz w:val="20"/>
          <w:szCs w:val="20"/>
          <w:lang w:eastAsia="pl-PL"/>
        </w:rPr>
        <w:drawing>
          <wp:anchor distT="0" distB="0" distL="114300" distR="114300" simplePos="0" relativeHeight="251659776" behindDoc="1" locked="0" layoutInCell="1" allowOverlap="1">
            <wp:simplePos x="0" y="0"/>
            <wp:positionH relativeFrom="margin">
              <wp:posOffset>-1037590</wp:posOffset>
            </wp:positionH>
            <wp:positionV relativeFrom="margin">
              <wp:posOffset>-1160145</wp:posOffset>
            </wp:positionV>
            <wp:extent cx="7680960" cy="11021695"/>
            <wp:effectExtent l="0" t="0" r="0" b="0"/>
            <wp:wrapNone/>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0" cstate="print"/>
                    <a:srcRect/>
                    <a:stretch>
                      <a:fillRect/>
                    </a:stretch>
                  </pic:blipFill>
                  <pic:spPr bwMode="auto">
                    <a:xfrm>
                      <a:off x="0" y="0"/>
                      <a:ext cx="7680960" cy="11021695"/>
                    </a:xfrm>
                    <a:prstGeom prst="rect">
                      <a:avLst/>
                    </a:prstGeom>
                    <a:blipFill dpi="0" rotWithShape="1">
                      <a:blip r:embed="rId21"/>
                      <a:srcRect/>
                      <a:tile tx="0" ty="0" sx="100000" sy="100000" flip="none" algn="tl"/>
                    </a:blipFill>
                    <a:ln w="9525">
                      <a:noFill/>
                      <a:miter lim="800000"/>
                      <a:headEnd/>
                      <a:tailEnd/>
                    </a:ln>
                  </pic:spPr>
                </pic:pic>
              </a:graphicData>
            </a:graphic>
          </wp:anchor>
        </w:drawing>
      </w: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Pr="00FC4E07" w:rsidRDefault="00834938" w:rsidP="006118BF">
      <w:pPr>
        <w:jc w:val="center"/>
        <w:rPr>
          <w:rFonts w:ascii="Arial" w:hAnsi="Arial" w:cs="Arial"/>
          <w:b/>
          <w:color w:val="FFFFFF"/>
          <w:sz w:val="20"/>
          <w:szCs w:val="20"/>
          <w:lang w:eastAsia="pl-PL"/>
        </w:rPr>
      </w:pPr>
    </w:p>
    <w:p w:rsidR="00834938" w:rsidRDefault="00834938" w:rsidP="006118BF">
      <w:pPr>
        <w:jc w:val="center"/>
        <w:rPr>
          <w:rFonts w:ascii="Arial" w:hAnsi="Arial" w:cs="Arial"/>
          <w:b/>
          <w:color w:val="FFFFFF"/>
          <w:sz w:val="20"/>
          <w:szCs w:val="20"/>
          <w:lang w:eastAsia="pl-PL"/>
        </w:rPr>
      </w:pPr>
    </w:p>
    <w:p w:rsidR="009F19EE" w:rsidRDefault="009F19EE" w:rsidP="006118BF">
      <w:pPr>
        <w:jc w:val="center"/>
        <w:rPr>
          <w:rFonts w:ascii="Arial" w:hAnsi="Arial" w:cs="Arial"/>
          <w:b/>
          <w:color w:val="FFFFFF"/>
          <w:sz w:val="20"/>
          <w:szCs w:val="20"/>
          <w:lang w:eastAsia="pl-PL"/>
        </w:rPr>
      </w:pPr>
    </w:p>
    <w:p w:rsidR="009F19EE" w:rsidRDefault="009F19EE" w:rsidP="006118BF">
      <w:pPr>
        <w:jc w:val="center"/>
        <w:rPr>
          <w:rFonts w:ascii="Arial" w:hAnsi="Arial" w:cs="Arial"/>
          <w:b/>
          <w:color w:val="FFFFFF"/>
          <w:sz w:val="20"/>
          <w:szCs w:val="20"/>
          <w:lang w:eastAsia="pl-PL"/>
        </w:rPr>
      </w:pPr>
    </w:p>
    <w:p w:rsidR="009F19EE" w:rsidRDefault="009F19EE" w:rsidP="006118BF">
      <w:pPr>
        <w:jc w:val="center"/>
        <w:rPr>
          <w:rFonts w:ascii="Arial" w:hAnsi="Arial" w:cs="Arial"/>
          <w:b/>
          <w:color w:val="FFFFFF"/>
          <w:sz w:val="20"/>
          <w:szCs w:val="20"/>
          <w:lang w:eastAsia="pl-PL"/>
        </w:rPr>
      </w:pPr>
    </w:p>
    <w:p w:rsidR="009F19EE" w:rsidRDefault="009F19EE" w:rsidP="006118BF">
      <w:pPr>
        <w:jc w:val="center"/>
        <w:rPr>
          <w:rFonts w:ascii="Arial" w:hAnsi="Arial" w:cs="Arial"/>
          <w:b/>
          <w:color w:val="FFFFFF"/>
          <w:sz w:val="20"/>
          <w:szCs w:val="20"/>
          <w:lang w:eastAsia="pl-PL"/>
        </w:rPr>
      </w:pPr>
    </w:p>
    <w:p w:rsidR="009F19EE" w:rsidRPr="00FC4E07" w:rsidRDefault="009F19EE" w:rsidP="006118BF">
      <w:pPr>
        <w:jc w:val="center"/>
        <w:rPr>
          <w:rFonts w:ascii="Arial" w:hAnsi="Arial" w:cs="Arial"/>
          <w:b/>
          <w:color w:val="FFFFFF"/>
          <w:sz w:val="20"/>
          <w:szCs w:val="20"/>
          <w:lang w:eastAsia="pl-PL"/>
        </w:rPr>
      </w:pPr>
    </w:p>
    <w:p w:rsidR="005F0BD1" w:rsidRPr="00FC4E07" w:rsidRDefault="005F0BD1" w:rsidP="006118BF">
      <w:pP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1E36AF" w:rsidP="006118BF">
      <w:pPr>
        <w:jc w:val="center"/>
        <w:rPr>
          <w:rFonts w:ascii="Arial" w:hAnsi="Arial" w:cs="Arial"/>
          <w:b/>
          <w:color w:val="FFFFFF"/>
          <w:sz w:val="20"/>
          <w:szCs w:val="20"/>
          <w:lang w:eastAsia="pl-PL"/>
        </w:rPr>
      </w:pPr>
    </w:p>
    <w:p w:rsidR="001E36AF" w:rsidRPr="00FC4E07" w:rsidRDefault="006E2DC5" w:rsidP="006118BF">
      <w:pPr>
        <w:jc w:val="center"/>
        <w:rPr>
          <w:rFonts w:ascii="Arial" w:hAnsi="Arial" w:cs="Arial"/>
          <w:b/>
          <w:color w:val="FFFFFF"/>
          <w:sz w:val="20"/>
          <w:szCs w:val="20"/>
          <w:lang w:eastAsia="pl-PL"/>
        </w:rPr>
      </w:pPr>
      <w:r w:rsidRPr="00FC4E07">
        <w:rPr>
          <w:rFonts w:ascii="Arial" w:hAnsi="Arial" w:cs="Arial"/>
          <w:noProof/>
          <w:sz w:val="20"/>
          <w:szCs w:val="20"/>
          <w:lang w:eastAsia="pl-PL"/>
        </w:rPr>
        <w:drawing>
          <wp:anchor distT="0" distB="0" distL="114300" distR="114300" simplePos="0" relativeHeight="251658752" behindDoc="0" locked="0" layoutInCell="1" allowOverlap="1">
            <wp:simplePos x="0" y="0"/>
            <wp:positionH relativeFrom="column">
              <wp:posOffset>709295</wp:posOffset>
            </wp:positionH>
            <wp:positionV relativeFrom="paragraph">
              <wp:posOffset>1633855</wp:posOffset>
            </wp:positionV>
            <wp:extent cx="4819650" cy="531495"/>
            <wp:effectExtent l="19050" t="0" r="0" b="0"/>
            <wp:wrapNone/>
            <wp:docPr id="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2" cstate="print"/>
                    <a:srcRect/>
                    <a:stretch>
                      <a:fillRect/>
                    </a:stretch>
                  </pic:blipFill>
                  <pic:spPr bwMode="auto">
                    <a:xfrm>
                      <a:off x="0" y="0"/>
                      <a:ext cx="4819650" cy="531495"/>
                    </a:xfrm>
                    <a:prstGeom prst="rect">
                      <a:avLst/>
                    </a:prstGeom>
                    <a:noFill/>
                    <a:ln w="9525">
                      <a:noFill/>
                      <a:miter lim="800000"/>
                      <a:headEnd/>
                      <a:tailEnd/>
                    </a:ln>
                  </pic:spPr>
                </pic:pic>
              </a:graphicData>
            </a:graphic>
          </wp:anchor>
        </w:drawing>
      </w:r>
      <w:r w:rsidR="001E36AF" w:rsidRPr="00FC4E07">
        <w:rPr>
          <w:rFonts w:ascii="Arial" w:hAnsi="Arial" w:cs="Arial"/>
          <w:b/>
          <w:color w:val="FFFFFF"/>
          <w:sz w:val="20"/>
          <w:szCs w:val="20"/>
          <w:lang w:eastAsia="pl-PL"/>
        </w:rPr>
        <w:t>Urząd Marszałkowski Województwa Zachodniopomorskiego</w:t>
      </w:r>
    </w:p>
    <w:p w:rsidR="001E36AF" w:rsidRPr="00FC4E07" w:rsidRDefault="001E36AF" w:rsidP="006118BF">
      <w:pPr>
        <w:jc w:val="center"/>
        <w:rPr>
          <w:rFonts w:ascii="Arial" w:hAnsi="Arial" w:cs="Arial"/>
          <w:b/>
          <w:color w:val="FFFFFF"/>
          <w:sz w:val="20"/>
          <w:szCs w:val="20"/>
          <w:lang w:eastAsia="pl-PL"/>
        </w:rPr>
      </w:pPr>
      <w:r w:rsidRPr="00FC4E07">
        <w:rPr>
          <w:rFonts w:ascii="Arial" w:hAnsi="Arial" w:cs="Arial"/>
          <w:b/>
          <w:color w:val="FFFFFF"/>
          <w:sz w:val="20"/>
          <w:szCs w:val="20"/>
          <w:lang w:eastAsia="pl-PL"/>
        </w:rPr>
        <w:t>Wydział Wdrażania Regionalnego Programu Operacyjnego</w:t>
      </w:r>
    </w:p>
    <w:p w:rsidR="001E36AF" w:rsidRPr="00FC4E07" w:rsidRDefault="001E36AF" w:rsidP="006118BF">
      <w:pPr>
        <w:jc w:val="center"/>
        <w:rPr>
          <w:rFonts w:ascii="Arial" w:hAnsi="Arial" w:cs="Arial"/>
          <w:b/>
          <w:color w:val="FFFFFF"/>
          <w:sz w:val="20"/>
          <w:szCs w:val="20"/>
          <w:lang w:eastAsia="pl-PL"/>
        </w:rPr>
      </w:pPr>
      <w:r w:rsidRPr="00FC4E07">
        <w:rPr>
          <w:rFonts w:ascii="Arial" w:hAnsi="Arial" w:cs="Arial"/>
          <w:b/>
          <w:color w:val="FFFFFF"/>
          <w:sz w:val="20"/>
          <w:szCs w:val="20"/>
          <w:lang w:eastAsia="pl-PL"/>
        </w:rPr>
        <w:t>ul. Ks. Kardynała Stefana Wyszyńskiego 30</w:t>
      </w:r>
    </w:p>
    <w:p w:rsidR="001E36AF" w:rsidRPr="00FC4E07" w:rsidRDefault="001E36AF" w:rsidP="006118BF">
      <w:pPr>
        <w:jc w:val="center"/>
        <w:rPr>
          <w:rFonts w:ascii="Arial" w:hAnsi="Arial" w:cs="Arial"/>
          <w:b/>
          <w:color w:val="FFFFFF"/>
          <w:sz w:val="20"/>
          <w:szCs w:val="20"/>
          <w:lang w:eastAsia="pl-PL"/>
        </w:rPr>
      </w:pPr>
      <w:r w:rsidRPr="00FC4E07">
        <w:rPr>
          <w:rFonts w:ascii="Arial" w:hAnsi="Arial" w:cs="Arial"/>
          <w:b/>
          <w:color w:val="FFFFFF"/>
          <w:sz w:val="20"/>
          <w:szCs w:val="20"/>
          <w:lang w:eastAsia="pl-PL"/>
        </w:rPr>
        <w:t>70-203 Szczecin</w:t>
      </w:r>
    </w:p>
    <w:p w:rsidR="005F0BD1" w:rsidRPr="00FC4E07" w:rsidRDefault="005F0BD1" w:rsidP="006118BF">
      <w:pPr>
        <w:jc w:val="center"/>
        <w:rPr>
          <w:rFonts w:ascii="Arial" w:hAnsi="Arial" w:cs="Arial"/>
          <w:color w:val="FFFFFF"/>
          <w:sz w:val="20"/>
          <w:szCs w:val="20"/>
          <w:lang w:eastAsia="pl-PL"/>
        </w:rPr>
      </w:pPr>
    </w:p>
    <w:sectPr w:rsidR="005F0BD1" w:rsidRPr="00FC4E07" w:rsidSect="00E16CE3">
      <w:headerReference w:type="default" r:id="rId23"/>
      <w:footerReference w:type="default" r:id="rId24"/>
      <w:pgSz w:w="11906" w:h="16838"/>
      <w:pgMar w:top="1383"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0E7" w:rsidRDefault="00FE20E7" w:rsidP="00C056A3">
      <w:pPr>
        <w:spacing w:line="240" w:lineRule="auto"/>
      </w:pPr>
      <w:r>
        <w:separator/>
      </w:r>
    </w:p>
    <w:p w:rsidR="00FE20E7" w:rsidRDefault="00FE20E7"/>
    <w:p w:rsidR="00FE20E7" w:rsidRDefault="00FE20E7" w:rsidP="007C7973"/>
  </w:endnote>
  <w:endnote w:type="continuationSeparator" w:id="0">
    <w:p w:rsidR="00FE20E7" w:rsidRDefault="00FE20E7" w:rsidP="00C056A3">
      <w:pPr>
        <w:spacing w:line="240" w:lineRule="auto"/>
      </w:pPr>
      <w:r>
        <w:continuationSeparator/>
      </w:r>
    </w:p>
    <w:p w:rsidR="00FE20E7" w:rsidRDefault="00FE20E7"/>
    <w:p w:rsidR="00FE20E7" w:rsidRDefault="00FE20E7" w:rsidP="007C797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Bold">
    <w:altName w:val="Times New Roman"/>
    <w:panose1 w:val="00000000000000000000"/>
    <w:charset w:val="00"/>
    <w:family w:val="roman"/>
    <w:notTrueType/>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0E7" w:rsidRDefault="00FE20E7" w:rsidP="00AC2D19">
    <w:pPr>
      <w:pStyle w:val="Stopka"/>
      <w:jc w:val="right"/>
    </w:pPr>
    <w:r w:rsidRPr="00F81957">
      <w:rPr>
        <w:rFonts w:ascii="Arial" w:hAnsi="Arial" w:cs="Arial"/>
        <w:sz w:val="14"/>
        <w:szCs w:val="14"/>
      </w:rPr>
      <w:t xml:space="preserve">Strona </w:t>
    </w:r>
    <w:r w:rsidR="0036386B" w:rsidRPr="00F81957">
      <w:rPr>
        <w:rFonts w:ascii="Arial" w:hAnsi="Arial" w:cs="Arial"/>
        <w:b/>
        <w:bCs/>
        <w:sz w:val="14"/>
        <w:szCs w:val="14"/>
      </w:rPr>
      <w:fldChar w:fldCharType="begin"/>
    </w:r>
    <w:r w:rsidRPr="00F81957">
      <w:rPr>
        <w:rFonts w:ascii="Arial" w:hAnsi="Arial" w:cs="Arial"/>
        <w:b/>
        <w:bCs/>
        <w:sz w:val="14"/>
        <w:szCs w:val="14"/>
      </w:rPr>
      <w:instrText>PAGE</w:instrText>
    </w:r>
    <w:r w:rsidR="0036386B" w:rsidRPr="00F81957">
      <w:rPr>
        <w:rFonts w:ascii="Arial" w:hAnsi="Arial" w:cs="Arial"/>
        <w:b/>
        <w:bCs/>
        <w:sz w:val="14"/>
        <w:szCs w:val="14"/>
      </w:rPr>
      <w:fldChar w:fldCharType="separate"/>
    </w:r>
    <w:r w:rsidR="0026651D">
      <w:rPr>
        <w:rFonts w:ascii="Arial" w:hAnsi="Arial" w:cs="Arial"/>
        <w:b/>
        <w:bCs/>
        <w:noProof/>
        <w:sz w:val="14"/>
        <w:szCs w:val="14"/>
      </w:rPr>
      <w:t>52</w:t>
    </w:r>
    <w:r w:rsidR="0036386B" w:rsidRPr="00F81957">
      <w:rPr>
        <w:rFonts w:ascii="Arial" w:hAnsi="Arial" w:cs="Arial"/>
        <w:b/>
        <w:bCs/>
        <w:sz w:val="14"/>
        <w:szCs w:val="14"/>
      </w:rPr>
      <w:fldChar w:fldCharType="end"/>
    </w:r>
    <w:r w:rsidRPr="00F81957">
      <w:rPr>
        <w:rFonts w:ascii="Arial" w:hAnsi="Arial" w:cs="Arial"/>
        <w:sz w:val="14"/>
        <w:szCs w:val="14"/>
      </w:rPr>
      <w:t xml:space="preserve"> z </w:t>
    </w:r>
    <w:r w:rsidR="0036386B" w:rsidRPr="00F81957">
      <w:rPr>
        <w:rFonts w:ascii="Arial" w:hAnsi="Arial" w:cs="Arial"/>
        <w:b/>
        <w:bCs/>
        <w:sz w:val="14"/>
        <w:szCs w:val="14"/>
      </w:rPr>
      <w:fldChar w:fldCharType="begin"/>
    </w:r>
    <w:r w:rsidRPr="00F81957">
      <w:rPr>
        <w:rFonts w:ascii="Arial" w:hAnsi="Arial" w:cs="Arial"/>
        <w:b/>
        <w:bCs/>
        <w:sz w:val="14"/>
        <w:szCs w:val="14"/>
      </w:rPr>
      <w:instrText>NUMPAGES</w:instrText>
    </w:r>
    <w:r w:rsidR="0036386B" w:rsidRPr="00F81957">
      <w:rPr>
        <w:rFonts w:ascii="Arial" w:hAnsi="Arial" w:cs="Arial"/>
        <w:b/>
        <w:bCs/>
        <w:sz w:val="14"/>
        <w:szCs w:val="14"/>
      </w:rPr>
      <w:fldChar w:fldCharType="separate"/>
    </w:r>
    <w:r w:rsidR="0026651D">
      <w:rPr>
        <w:rFonts w:ascii="Arial" w:hAnsi="Arial" w:cs="Arial"/>
        <w:b/>
        <w:bCs/>
        <w:noProof/>
        <w:sz w:val="14"/>
        <w:szCs w:val="14"/>
      </w:rPr>
      <w:t>52</w:t>
    </w:r>
    <w:r w:rsidR="0036386B" w:rsidRPr="00F81957">
      <w:rPr>
        <w:rFonts w:ascii="Arial" w:hAnsi="Arial" w:cs="Arial"/>
        <w:b/>
        <w:bCs/>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0E7" w:rsidRDefault="00FE20E7" w:rsidP="004D3FDD">
      <w:pPr>
        <w:spacing w:line="240" w:lineRule="auto"/>
      </w:pPr>
      <w:r>
        <w:separator/>
      </w:r>
    </w:p>
  </w:footnote>
  <w:footnote w:type="continuationSeparator" w:id="0">
    <w:p w:rsidR="00FE20E7" w:rsidRDefault="00FE20E7" w:rsidP="00C056A3">
      <w:pPr>
        <w:spacing w:line="240" w:lineRule="auto"/>
      </w:pPr>
      <w:r>
        <w:continuationSeparator/>
      </w:r>
    </w:p>
    <w:p w:rsidR="00FE20E7" w:rsidRDefault="00FE20E7"/>
    <w:p w:rsidR="00FE20E7" w:rsidRDefault="00FE20E7" w:rsidP="007C7973"/>
  </w:footnote>
  <w:footnote w:id="1">
    <w:p w:rsidR="00FE20E7" w:rsidRPr="00FE35FD" w:rsidRDefault="00FE20E7">
      <w:pPr>
        <w:pStyle w:val="Tekstprzypisudolnego"/>
        <w:rPr>
          <w:rFonts w:ascii="Arial" w:hAnsi="Arial" w:cs="Arial"/>
          <w:sz w:val="14"/>
          <w:szCs w:val="14"/>
        </w:rPr>
      </w:pPr>
      <w:r w:rsidRPr="002675AF">
        <w:rPr>
          <w:rStyle w:val="Odwoanieprzypisudolnego"/>
          <w:rFonts w:ascii="Arial" w:hAnsi="Arial" w:cs="Arial"/>
          <w:sz w:val="14"/>
          <w:szCs w:val="14"/>
        </w:rPr>
        <w:footnoteRef/>
      </w:r>
      <w:r w:rsidRPr="002675AF">
        <w:rPr>
          <w:rFonts w:ascii="Arial" w:hAnsi="Arial" w:cs="Arial"/>
          <w:sz w:val="14"/>
          <w:szCs w:val="14"/>
        </w:rPr>
        <w:t xml:space="preserve"> Stopa </w:t>
      </w:r>
      <w:proofErr w:type="spellStart"/>
      <w:r w:rsidRPr="002675AF">
        <w:rPr>
          <w:rFonts w:ascii="Arial" w:hAnsi="Arial" w:cs="Arial"/>
          <w:sz w:val="14"/>
          <w:szCs w:val="14"/>
        </w:rPr>
        <w:t>dofinanowania</w:t>
      </w:r>
      <w:proofErr w:type="spellEnd"/>
      <w:r w:rsidRPr="002675AF">
        <w:rPr>
          <w:rFonts w:ascii="Arial" w:hAnsi="Arial" w:cs="Arial"/>
          <w:sz w:val="14"/>
          <w:szCs w:val="14"/>
        </w:rPr>
        <w:t xml:space="preserve"> dla projektu rozumiana jako % dofinansowania wydatków kwalifikowalnych.</w:t>
      </w:r>
    </w:p>
  </w:footnote>
  <w:footnote w:id="2">
    <w:p w:rsidR="00FE20E7" w:rsidRDefault="00FE20E7">
      <w:pPr>
        <w:pStyle w:val="Tekstprzypisudolnego"/>
      </w:pPr>
      <w:r>
        <w:rPr>
          <w:rStyle w:val="Odwoanieprzypisudolnego"/>
        </w:rPr>
        <w:footnoteRef/>
      </w:r>
      <w:r>
        <w:t xml:space="preserve"> Kwota obniżona o rezerwę przeznaczoną na </w:t>
      </w:r>
      <w:r w:rsidRPr="006D7059">
        <w:t>zabezpieczenie pokrycia ewentualnych różnic kursowych</w:t>
      </w:r>
      <w:r>
        <w:t>.</w:t>
      </w:r>
    </w:p>
  </w:footnote>
  <w:footnote w:id="3">
    <w:p w:rsidR="00FE20E7" w:rsidRPr="00151098" w:rsidRDefault="00FE20E7" w:rsidP="00002435">
      <w:pPr>
        <w:pStyle w:val="Tekstprzypisudolnego"/>
        <w:spacing w:line="276" w:lineRule="auto"/>
        <w:jc w:val="both"/>
        <w:rPr>
          <w:rFonts w:ascii="Arial" w:hAnsi="Arial" w:cs="Arial"/>
          <w:sz w:val="14"/>
          <w:szCs w:val="14"/>
        </w:rPr>
      </w:pPr>
      <w:r w:rsidRPr="00151098">
        <w:rPr>
          <w:rStyle w:val="Odwoanieprzypisudolnego"/>
          <w:rFonts w:ascii="Arial" w:hAnsi="Arial" w:cs="Arial"/>
          <w:sz w:val="14"/>
          <w:szCs w:val="14"/>
        </w:rPr>
        <w:footnoteRef/>
      </w:r>
      <w:r w:rsidRPr="00151098">
        <w:rPr>
          <w:rFonts w:ascii="Arial" w:hAnsi="Arial" w:cs="Arial"/>
          <w:sz w:val="14"/>
          <w:szCs w:val="14"/>
        </w:rPr>
        <w:t xml:space="preserve"> Podstawowe zasady dotyczące projektów generujących dochód podczas realizacji wynikają z art. 65 ust. 8 rozporządzenia ogólnego.</w:t>
      </w:r>
    </w:p>
  </w:footnote>
  <w:footnote w:id="4">
    <w:p w:rsidR="00FE20E7" w:rsidRPr="00151098" w:rsidRDefault="00FE20E7" w:rsidP="00002435">
      <w:pPr>
        <w:spacing w:line="276" w:lineRule="auto"/>
        <w:jc w:val="both"/>
        <w:rPr>
          <w:rFonts w:ascii="Arial" w:eastAsia="Times New Roman" w:hAnsi="Arial" w:cs="Arial"/>
          <w:sz w:val="14"/>
          <w:szCs w:val="14"/>
          <w:lang w:eastAsia="pl-PL"/>
        </w:rPr>
      </w:pPr>
      <w:r w:rsidRPr="00151098">
        <w:rPr>
          <w:rStyle w:val="Odwoanieprzypisudolnego"/>
          <w:rFonts w:ascii="Arial" w:hAnsi="Arial" w:cs="Arial"/>
          <w:sz w:val="14"/>
          <w:szCs w:val="14"/>
        </w:rPr>
        <w:footnoteRef/>
      </w:r>
      <w:r w:rsidRPr="00151098">
        <w:rPr>
          <w:rFonts w:ascii="Arial" w:hAnsi="Arial" w:cs="Arial"/>
          <w:sz w:val="14"/>
          <w:szCs w:val="14"/>
        </w:rPr>
        <w:t xml:space="preserve"> </w:t>
      </w:r>
      <w:r w:rsidRPr="00151098">
        <w:rPr>
          <w:rFonts w:ascii="Arial" w:eastAsia="Times New Roman" w:hAnsi="Arial" w:cs="Arial"/>
          <w:sz w:val="14"/>
          <w:szCs w:val="14"/>
          <w:lang w:eastAsia="pl-PL"/>
        </w:rPr>
        <w:t>Podstawowe zasady dotyczące realizacji projektów generujących dochód po ukończeniu wynikają z art. 61 rozporządzenia ogólnego</w:t>
      </w:r>
      <w:r>
        <w:rPr>
          <w:rFonts w:ascii="Arial" w:eastAsia="Times New Roman" w:hAnsi="Arial" w:cs="Arial"/>
          <w:sz w:val="14"/>
          <w:szCs w:val="14"/>
          <w:lang w:eastAsia="pl-PL"/>
        </w:rPr>
        <w:t>.</w:t>
      </w:r>
    </w:p>
  </w:footnote>
  <w:footnote w:id="5">
    <w:p w:rsidR="00FE20E7" w:rsidRDefault="00FE20E7" w:rsidP="00002435">
      <w:pPr>
        <w:pStyle w:val="Tekstprzypisudolnego"/>
        <w:spacing w:line="276" w:lineRule="auto"/>
        <w:jc w:val="both"/>
      </w:pPr>
      <w:r w:rsidRPr="00151098">
        <w:rPr>
          <w:rStyle w:val="Odwoanieprzypisudolnego"/>
          <w:rFonts w:ascii="Arial" w:hAnsi="Arial" w:cs="Arial"/>
          <w:sz w:val="14"/>
          <w:szCs w:val="14"/>
        </w:rPr>
        <w:footnoteRef/>
      </w:r>
      <w:r w:rsidRPr="00151098">
        <w:rPr>
          <w:rFonts w:ascii="Arial" w:hAnsi="Arial" w:cs="Arial"/>
          <w:sz w:val="14"/>
          <w:szCs w:val="14"/>
        </w:rPr>
        <w:t xml:space="preserve"> Kursy publikowane są na stronie www: </w:t>
      </w:r>
      <w:hyperlink r:id="rId1" w:history="1">
        <w:r w:rsidRPr="00151098">
          <w:rPr>
            <w:rStyle w:val="Hipercze"/>
            <w:rFonts w:ascii="Arial" w:hAnsi="Arial" w:cs="Arial"/>
            <w:sz w:val="14"/>
            <w:szCs w:val="14"/>
          </w:rPr>
          <w:t>http://www.nbp.pl/home.aspx?f=/kursy/kursy_archiwum.html</w:t>
        </w:r>
      </w:hyperlink>
    </w:p>
  </w:footnote>
  <w:footnote w:id="6">
    <w:p w:rsidR="00FE20E7" w:rsidRPr="00675858" w:rsidRDefault="00FE20E7" w:rsidP="00002435">
      <w:pPr>
        <w:pStyle w:val="Tekstprzypisudolnego"/>
        <w:spacing w:line="276" w:lineRule="auto"/>
        <w:jc w:val="both"/>
        <w:rPr>
          <w:rFonts w:ascii="Arial" w:hAnsi="Arial" w:cs="Arial"/>
          <w:sz w:val="14"/>
          <w:szCs w:val="14"/>
        </w:rPr>
      </w:pPr>
      <w:r w:rsidRPr="00675858">
        <w:rPr>
          <w:rStyle w:val="Odwoanieprzypisudolnego"/>
          <w:rFonts w:ascii="Arial" w:hAnsi="Arial" w:cs="Arial"/>
          <w:sz w:val="14"/>
          <w:szCs w:val="14"/>
        </w:rPr>
        <w:footnoteRef/>
      </w:r>
      <w:r w:rsidRPr="00675858">
        <w:rPr>
          <w:rFonts w:ascii="Arial" w:hAnsi="Arial" w:cs="Arial"/>
          <w:sz w:val="14"/>
          <w:szCs w:val="14"/>
        </w:rPr>
        <w:t xml:space="preserve"> Kursy publikowane są na stronie www: </w:t>
      </w:r>
      <w:hyperlink r:id="rId2" w:history="1">
        <w:r w:rsidRPr="00675858">
          <w:rPr>
            <w:rStyle w:val="Hipercze"/>
            <w:rFonts w:ascii="Arial" w:hAnsi="Arial" w:cs="Arial"/>
            <w:sz w:val="14"/>
            <w:szCs w:val="14"/>
          </w:rPr>
          <w:t>http://www.nbp.pl/home.aspx?f=/kursy/kursy_archiwum.html</w:t>
        </w:r>
      </w:hyperlink>
      <w:r w:rsidRPr="00675858">
        <w:rPr>
          <w:rFonts w:ascii="Arial" w:hAnsi="Arial" w:cs="Arial"/>
          <w:sz w:val="14"/>
          <w:szCs w:val="14"/>
        </w:rPr>
        <w:t xml:space="preserve"> </w:t>
      </w:r>
    </w:p>
  </w:footnote>
  <w:footnote w:id="7">
    <w:p w:rsidR="00FE20E7" w:rsidRPr="00941132" w:rsidRDefault="00FE20E7" w:rsidP="009B078E">
      <w:pPr>
        <w:pStyle w:val="Tekstprzypisudolnego"/>
        <w:ind w:left="142" w:hanging="142"/>
        <w:jc w:val="both"/>
        <w:rPr>
          <w:rFonts w:ascii="Arial" w:hAnsi="Arial" w:cs="Arial"/>
          <w:sz w:val="14"/>
          <w:szCs w:val="14"/>
        </w:rPr>
      </w:pPr>
      <w:r w:rsidRPr="009B078E">
        <w:rPr>
          <w:rStyle w:val="Odwoanieprzypisudolnego"/>
          <w:rFonts w:ascii="Arial" w:hAnsi="Arial" w:cs="Arial"/>
          <w:sz w:val="16"/>
          <w:szCs w:val="14"/>
        </w:rPr>
        <w:footnoteRef/>
      </w:r>
      <w:r w:rsidRPr="00941132">
        <w:rPr>
          <w:rFonts w:ascii="Arial" w:hAnsi="Arial" w:cs="Arial"/>
          <w:sz w:val="14"/>
          <w:szCs w:val="14"/>
        </w:rPr>
        <w:t xml:space="preserve"> </w:t>
      </w:r>
      <w:r w:rsidRPr="009B078E">
        <w:rPr>
          <w:rFonts w:ascii="Arial" w:hAnsi="Arial" w:cs="Arial"/>
          <w:sz w:val="16"/>
          <w:szCs w:val="16"/>
        </w:rPr>
        <w:t>Za kwalifikowalne mogą być uznane zaliczki (na określony cel) wypłacone na rzecz wykonawcy, jeżeli zostały wypłacone zgodnie z postanowieniami umowy zawartej pomiędzy beneficjentem a wykonawcą.</w:t>
      </w:r>
    </w:p>
  </w:footnote>
  <w:footnote w:id="8">
    <w:p w:rsidR="00FE20E7" w:rsidRPr="007E019A" w:rsidRDefault="00FE20E7" w:rsidP="009B078E">
      <w:pPr>
        <w:pStyle w:val="Tekstprzypisudolnego"/>
        <w:ind w:left="142" w:hanging="142"/>
        <w:jc w:val="both"/>
        <w:rPr>
          <w:rFonts w:ascii="Arial" w:hAnsi="Arial" w:cs="Arial"/>
          <w:sz w:val="16"/>
          <w:szCs w:val="16"/>
        </w:rPr>
      </w:pPr>
      <w:r w:rsidRPr="009B078E">
        <w:rPr>
          <w:rStyle w:val="Odwoanieprzypisudolnego"/>
          <w:szCs w:val="14"/>
        </w:rPr>
        <w:footnoteRef/>
      </w:r>
      <w:r w:rsidRPr="007E019A">
        <w:rPr>
          <w:rFonts w:ascii="Arial" w:hAnsi="Arial" w:cs="Arial"/>
          <w:sz w:val="16"/>
          <w:szCs w:val="16"/>
        </w:rPr>
        <w:t xml:space="preserve"> Jeśli element (robota, usługa, dostawa) objęty zaliczką nie jest w ramach tego projektu kwalifikowalny lub nie zostanie faktycznie wykonany w </w:t>
      </w:r>
      <w:r w:rsidRPr="009B078E">
        <w:rPr>
          <w:rFonts w:ascii="Arial" w:hAnsi="Arial" w:cs="Arial"/>
          <w:sz w:val="14"/>
          <w:szCs w:val="14"/>
        </w:rPr>
        <w:t>okresie</w:t>
      </w:r>
      <w:r w:rsidRPr="007E019A">
        <w:rPr>
          <w:rFonts w:ascii="Arial" w:hAnsi="Arial" w:cs="Arial"/>
          <w:sz w:val="16"/>
          <w:szCs w:val="16"/>
        </w:rPr>
        <w:t xml:space="preserve"> kwalifikowalności projektu, zaliczka przestaje być wydatkiem kwalifikowalnym.</w:t>
      </w:r>
    </w:p>
  </w:footnote>
  <w:footnote w:id="9">
    <w:p w:rsidR="00FE20E7" w:rsidRPr="00801EEC" w:rsidRDefault="00FE20E7" w:rsidP="009B078E">
      <w:pPr>
        <w:pStyle w:val="Tekstprzypisudolnego"/>
        <w:ind w:left="142" w:hanging="142"/>
        <w:jc w:val="both"/>
        <w:rPr>
          <w:rFonts w:ascii="Arial" w:hAnsi="Arial" w:cs="Arial"/>
          <w:sz w:val="14"/>
          <w:szCs w:val="14"/>
        </w:rPr>
      </w:pPr>
      <w:r w:rsidRPr="009B078E">
        <w:rPr>
          <w:rStyle w:val="Odwoanieprzypisudolnego"/>
          <w:szCs w:val="14"/>
        </w:rPr>
        <w:footnoteRef/>
      </w:r>
      <w:r w:rsidRPr="007E019A">
        <w:rPr>
          <w:rFonts w:ascii="Arial" w:hAnsi="Arial" w:cs="Arial"/>
          <w:sz w:val="16"/>
          <w:szCs w:val="16"/>
        </w:rPr>
        <w:t xml:space="preserve"> Kwota zatrzymana to jeden z rodzajów zabezpieczenia realizowanej umowy, polegający na wniesieniu przez wykonawcę/dostawcę/usługodawcę</w:t>
      </w:r>
      <w:r>
        <w:rPr>
          <w:rFonts w:ascii="Arial" w:hAnsi="Arial" w:cs="Arial"/>
          <w:sz w:val="16"/>
          <w:szCs w:val="16"/>
        </w:rPr>
        <w:t xml:space="preserve"> </w:t>
      </w:r>
      <w:r w:rsidRPr="007E019A">
        <w:rPr>
          <w:rFonts w:ascii="Arial" w:hAnsi="Arial" w:cs="Arial"/>
          <w:sz w:val="16"/>
          <w:szCs w:val="16"/>
        </w:rPr>
        <w:t xml:space="preserve">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i usterek do czasu wydania dokumentu odbioru ostatecznego, tj. np. na </w:t>
      </w:r>
      <w:r w:rsidRPr="001E1477">
        <w:rPr>
          <w:rFonts w:ascii="Arial" w:hAnsi="Arial" w:cs="Arial"/>
          <w:sz w:val="16"/>
          <w:szCs w:val="16"/>
        </w:rPr>
        <w:t xml:space="preserve">okres </w:t>
      </w:r>
      <w:r w:rsidRPr="0045077F">
        <w:rPr>
          <w:rFonts w:ascii="Arial" w:hAnsi="Arial" w:cs="Arial"/>
          <w:sz w:val="16"/>
          <w:szCs w:val="16"/>
        </w:rPr>
        <w:t>udzielonej</w:t>
      </w:r>
      <w:r w:rsidRPr="007E019A">
        <w:rPr>
          <w:rFonts w:ascii="Arial" w:hAnsi="Arial" w:cs="Arial"/>
          <w:sz w:val="16"/>
          <w:szCs w:val="16"/>
        </w:rPr>
        <w:t xml:space="preserve"> rękojmi lub roku od daty końcowego odbioru. Zawierane umowy często przewidują możliwość zamiany zatrzymanych kwot (gotówki) na gwarancję bankową albo inną formę zabezpieczenia.</w:t>
      </w:r>
    </w:p>
  </w:footnote>
  <w:footnote w:id="10">
    <w:p w:rsidR="00FE20E7" w:rsidRPr="001276CF" w:rsidRDefault="00FE20E7" w:rsidP="00DE437C">
      <w:pPr>
        <w:pStyle w:val="Default"/>
        <w:spacing w:line="240" w:lineRule="auto"/>
        <w:jc w:val="both"/>
        <w:rPr>
          <w:rFonts w:ascii="Arial" w:hAnsi="Arial" w:cs="Arial"/>
          <w:sz w:val="14"/>
          <w:szCs w:val="14"/>
        </w:rPr>
      </w:pPr>
      <w:r w:rsidRPr="009B078E">
        <w:rPr>
          <w:rStyle w:val="Odwoanieprzypisudolnego"/>
          <w:rFonts w:ascii="Arial" w:eastAsia="Times New Roman" w:hAnsi="Arial" w:cs="Arial"/>
          <w:color w:val="auto"/>
          <w:sz w:val="16"/>
          <w:szCs w:val="14"/>
        </w:rPr>
        <w:footnoteRef/>
      </w:r>
      <w:r w:rsidRPr="001276CF">
        <w:rPr>
          <w:rFonts w:ascii="Arial" w:hAnsi="Arial" w:cs="Arial"/>
          <w:sz w:val="20"/>
          <w:szCs w:val="20"/>
        </w:rPr>
        <w:t xml:space="preserve"> </w:t>
      </w:r>
      <w:r w:rsidRPr="009B078E">
        <w:rPr>
          <w:rFonts w:ascii="Arial" w:eastAsia="Times New Roman" w:hAnsi="Arial" w:cs="Arial"/>
          <w:color w:val="auto"/>
          <w:sz w:val="14"/>
          <w:szCs w:val="14"/>
        </w:rPr>
        <w:t xml:space="preserve">Cena nabycia to cena zakupu składnika aktywów, obejmująca kwotę należną sprzedającemu, bez podlegających odliczeniu podatku </w:t>
      </w:r>
      <w:r w:rsidRPr="009B078E">
        <w:rPr>
          <w:rFonts w:ascii="Arial" w:eastAsia="Times New Roman" w:hAnsi="Arial" w:cs="Arial"/>
          <w:color w:val="auto"/>
          <w:sz w:val="14"/>
          <w:szCs w:val="14"/>
        </w:rPr>
        <w:br/>
        <w:t xml:space="preserve">od towarów i usług oraz podatku akcyzowego, a w przypadku importu powiększona o obciążenia o charakterze publicznoprawnym </w:t>
      </w:r>
      <w:r w:rsidRPr="009B078E">
        <w:rPr>
          <w:rFonts w:ascii="Arial" w:eastAsia="Times New Roman" w:hAnsi="Arial" w:cs="Arial"/>
          <w:color w:val="auto"/>
          <w:sz w:val="14"/>
          <w:szCs w:val="14"/>
        </w:rPr>
        <w:br/>
        <w:t xml:space="preserve">oraz powiększona o koszty bezpośrednio związane z zakupem i przystosowaniem składnika aktywów do stanu zdatnego do używania </w:t>
      </w:r>
      <w:r w:rsidRPr="009B078E">
        <w:rPr>
          <w:rFonts w:ascii="Arial" w:eastAsia="Times New Roman" w:hAnsi="Arial" w:cs="Arial"/>
          <w:color w:val="auto"/>
          <w:sz w:val="14"/>
          <w:szCs w:val="14"/>
        </w:rPr>
        <w:br/>
        <w:t xml:space="preserve">lub wprowadzenia do obrotu, łącznie z kosztami transportu, jak też załadunku, wyładunku, składowania lub wprowadzenia do obrotu, a obniżona </w:t>
      </w:r>
      <w:r w:rsidRPr="009B078E">
        <w:rPr>
          <w:rFonts w:ascii="Arial" w:eastAsia="Times New Roman" w:hAnsi="Arial" w:cs="Arial"/>
          <w:color w:val="auto"/>
          <w:sz w:val="14"/>
          <w:szCs w:val="14"/>
        </w:rPr>
        <w:br/>
        <w:t>o rabaty, opusty, inne podobne zmniejszenia i odzyski.</w:t>
      </w:r>
      <w:r w:rsidRPr="001276CF">
        <w:rPr>
          <w:rFonts w:ascii="Arial" w:hAnsi="Arial" w:cs="Arial"/>
          <w:sz w:val="14"/>
          <w:szCs w:val="14"/>
        </w:rPr>
        <w:t xml:space="preserve"> </w:t>
      </w:r>
    </w:p>
  </w:footnote>
  <w:footnote w:id="11">
    <w:p w:rsidR="00FE20E7" w:rsidRPr="00A844AB" w:rsidRDefault="00FE20E7" w:rsidP="003961A6">
      <w:pPr>
        <w:pStyle w:val="Tekstprzypisudolnego"/>
        <w:ind w:left="142" w:hanging="142"/>
        <w:jc w:val="both"/>
        <w:rPr>
          <w:rFonts w:ascii="Arial" w:hAnsi="Arial" w:cs="Arial"/>
          <w:sz w:val="14"/>
          <w:szCs w:val="14"/>
        </w:rPr>
      </w:pPr>
      <w:r w:rsidRPr="009B078E">
        <w:rPr>
          <w:rStyle w:val="Odwoanieprzypisudolnego"/>
          <w:rFonts w:ascii="Arial" w:hAnsi="Arial" w:cs="Arial"/>
          <w:sz w:val="16"/>
          <w:szCs w:val="14"/>
        </w:rPr>
        <w:footnoteRef/>
      </w:r>
      <w:r w:rsidRPr="009B078E">
        <w:rPr>
          <w:rStyle w:val="Odwoanieprzypisudolnego"/>
          <w:rFonts w:ascii="Arial" w:hAnsi="Arial" w:cs="Arial"/>
          <w:sz w:val="16"/>
          <w:szCs w:val="14"/>
        </w:rPr>
        <w:t xml:space="preserve"> </w:t>
      </w:r>
      <w:r w:rsidRPr="00A844AB">
        <w:rPr>
          <w:rFonts w:ascii="Arial" w:hAnsi="Arial" w:cs="Arial"/>
          <w:sz w:val="14"/>
          <w:szCs w:val="14"/>
        </w:rPr>
        <w:t>Za pracownika beneficjenta należy uznać ka</w:t>
      </w:r>
      <w:r>
        <w:rPr>
          <w:rFonts w:ascii="Arial" w:hAnsi="Arial" w:cs="Arial"/>
          <w:sz w:val="14"/>
          <w:szCs w:val="14"/>
        </w:rPr>
        <w:t>ż</w:t>
      </w:r>
      <w:r w:rsidRPr="00A844AB">
        <w:rPr>
          <w:rFonts w:ascii="Arial" w:hAnsi="Arial" w:cs="Arial"/>
          <w:sz w:val="14"/>
          <w:szCs w:val="14"/>
        </w:rPr>
        <w:t>dą osobę, która jest u niego zatrudniona na podstawie stosunku pracy, przy czym dotyczy to zarówno osób stanowiących personel projektu jak i osób niezaangażowanych do realizacji projektu lub proje</w:t>
      </w:r>
      <w:r>
        <w:rPr>
          <w:rFonts w:ascii="Arial" w:hAnsi="Arial" w:cs="Arial"/>
          <w:sz w:val="14"/>
          <w:szCs w:val="14"/>
        </w:rPr>
        <w:t>k</w:t>
      </w:r>
      <w:r w:rsidRPr="00A844AB">
        <w:rPr>
          <w:rFonts w:ascii="Arial" w:hAnsi="Arial" w:cs="Arial"/>
          <w:sz w:val="14"/>
          <w:szCs w:val="14"/>
        </w:rPr>
        <w:t>tów.</w:t>
      </w:r>
    </w:p>
    <w:p w:rsidR="00FE20E7" w:rsidRPr="00223E68" w:rsidRDefault="00FE20E7" w:rsidP="003961A6">
      <w:pPr>
        <w:pStyle w:val="Tekstprzypisudolnego"/>
        <w:ind w:left="142" w:hanging="142"/>
      </w:pPr>
    </w:p>
  </w:footnote>
  <w:footnote w:id="12">
    <w:p w:rsidR="00FE20E7" w:rsidRPr="00EF1A82" w:rsidRDefault="00FE20E7" w:rsidP="000F7BCA">
      <w:pPr>
        <w:pStyle w:val="Tekstprzypisudolnego"/>
        <w:ind w:left="142" w:hanging="142"/>
        <w:jc w:val="both"/>
        <w:rPr>
          <w:rFonts w:ascii="Arial" w:hAnsi="Arial" w:cs="Arial"/>
          <w:sz w:val="14"/>
          <w:szCs w:val="14"/>
        </w:rPr>
      </w:pPr>
      <w:r w:rsidRPr="00EF1A82">
        <w:rPr>
          <w:rStyle w:val="Odwoanieprzypisudolnego"/>
          <w:rFonts w:ascii="Arial" w:hAnsi="Arial" w:cs="Arial"/>
          <w:sz w:val="14"/>
          <w:szCs w:val="14"/>
        </w:rPr>
        <w:footnoteRef/>
      </w:r>
      <w:r w:rsidRPr="00EF1A82">
        <w:rPr>
          <w:rFonts w:ascii="Arial" w:hAnsi="Arial" w:cs="Arial"/>
          <w:sz w:val="14"/>
          <w:szCs w:val="14"/>
        </w:rPr>
        <w:t xml:space="preserve"> W przypadku wnioskodawców, którzy złożyli PIT za pomocą systemu e-Deklaracje dopuszcza się możliwość złożenia potwierdzenia w formie UPO (Urzędowego Potwierdzenia Odbioru). Nie stanowi natomiast potwierdzenia wpływu do właściwego urzędu skarbowego informacja o wysłaniu korespondencji na podstawie książki nadawczej.</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0E7" w:rsidRPr="00E33BBC" w:rsidRDefault="00FE20E7" w:rsidP="00EB01FD">
    <w:pPr>
      <w:pStyle w:val="Nagwek"/>
      <w:pBdr>
        <w:between w:val="single" w:sz="4" w:space="1" w:color="4F81BD"/>
      </w:pBdr>
      <w:spacing w:line="276" w:lineRule="auto"/>
      <w:jc w:val="center"/>
      <w:rPr>
        <w:rFonts w:ascii="Arial" w:hAnsi="Arial" w:cs="Arial"/>
        <w:i/>
        <w:sz w:val="14"/>
        <w:szCs w:val="14"/>
      </w:rPr>
    </w:pPr>
    <w:r>
      <w:rPr>
        <w:rFonts w:ascii="Arial" w:hAnsi="Arial" w:cs="Arial"/>
        <w:i/>
        <w:sz w:val="14"/>
        <w:szCs w:val="14"/>
      </w:rPr>
      <w:t>Regulamin konkursu w ramach Regionalnego Programu Operacyjnego Województwa Zachodniopomorskiego 2014 – 2020 – Działanie 9.2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2180C9A"/>
    <w:multiLevelType w:val="hybridMultilevel"/>
    <w:tmpl w:val="60922DC4"/>
    <w:lvl w:ilvl="0" w:tplc="C9543C06">
      <w:start w:val="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3DB25E1"/>
    <w:multiLevelType w:val="hybridMultilevel"/>
    <w:tmpl w:val="D344778A"/>
    <w:lvl w:ilvl="0" w:tplc="BE08B8FC">
      <w:start w:val="1"/>
      <w:numFmt w:val="bullet"/>
      <w:lvlText w:val="-"/>
      <w:lvlJc w:val="left"/>
      <w:pPr>
        <w:ind w:left="1502" w:hanging="360"/>
      </w:pPr>
      <w:rPr>
        <w:rFonts w:ascii="Arial" w:hAnsi="Aria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7">
    <w:nsid w:val="03E3447F"/>
    <w:multiLevelType w:val="hybridMultilevel"/>
    <w:tmpl w:val="F4C48BD6"/>
    <w:lvl w:ilvl="0" w:tplc="04150017">
      <w:start w:val="1"/>
      <w:numFmt w:val="lowerLetter"/>
      <w:lvlText w:val="%1)"/>
      <w:lvlJc w:val="left"/>
      <w:pPr>
        <w:ind w:left="927" w:hanging="360"/>
      </w:pPr>
      <w:rPr>
        <w:rFont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8">
    <w:nsid w:val="040970FE"/>
    <w:multiLevelType w:val="hybridMultilevel"/>
    <w:tmpl w:val="00B6859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
    <w:nsid w:val="051818BE"/>
    <w:multiLevelType w:val="hybridMultilevel"/>
    <w:tmpl w:val="B2DE6C02"/>
    <w:lvl w:ilvl="0" w:tplc="6DC800C6">
      <w:start w:val="1"/>
      <w:numFmt w:val="lowerLetter"/>
      <w:lvlText w:val="%1)"/>
      <w:lvlJc w:val="left"/>
      <w:pPr>
        <w:ind w:left="927"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BD077C"/>
    <w:multiLevelType w:val="hybridMultilevel"/>
    <w:tmpl w:val="1396DE8A"/>
    <w:lvl w:ilvl="0" w:tplc="70329B68">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86A091F"/>
    <w:multiLevelType w:val="hybridMultilevel"/>
    <w:tmpl w:val="AEFCA5E6"/>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nsid w:val="086C3D86"/>
    <w:multiLevelType w:val="multilevel"/>
    <w:tmpl w:val="FE4EB8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90662B2"/>
    <w:multiLevelType w:val="hybridMultilevel"/>
    <w:tmpl w:val="3CB69322"/>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9355B7A"/>
    <w:multiLevelType w:val="hybridMultilevel"/>
    <w:tmpl w:val="4618843E"/>
    <w:lvl w:ilvl="0" w:tplc="5B02E4C0">
      <w:start w:val="1"/>
      <w:numFmt w:val="bullet"/>
      <w:lvlText w:val="-"/>
      <w:lvlJc w:val="left"/>
      <w:pPr>
        <w:ind w:left="1069" w:hanging="360"/>
      </w:pPr>
      <w:rPr>
        <w:rFonts w:ascii="Arial" w:eastAsia="Times New Roman" w:hAnsi="Arial" w:cs="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
    <w:nsid w:val="09523911"/>
    <w:multiLevelType w:val="multilevel"/>
    <w:tmpl w:val="945869D8"/>
    <w:lvl w:ilvl="0">
      <w:start w:val="5"/>
      <w:numFmt w:val="decimal"/>
      <w:lvlText w:val="%1."/>
      <w:lvlJc w:val="left"/>
      <w:pPr>
        <w:ind w:left="720" w:hanging="360"/>
      </w:pPr>
      <w:rPr>
        <w:rFonts w:hint="default"/>
        <w:color w:val="auto"/>
      </w:rPr>
    </w:lvl>
    <w:lvl w:ilvl="1">
      <w:start w:val="2"/>
      <w:numFmt w:val="decimal"/>
      <w:lvlText w:val="%2."/>
      <w:lvlJc w:val="left"/>
      <w:pPr>
        <w:ind w:left="720" w:hanging="360"/>
      </w:pPr>
      <w:rPr>
        <w:rFonts w:ascii="Arial" w:hAnsi="Arial" w:cs="Arial"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98E2D9F"/>
    <w:multiLevelType w:val="hybridMultilevel"/>
    <w:tmpl w:val="4D2A9CFC"/>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0AB62B3C"/>
    <w:multiLevelType w:val="hybridMultilevel"/>
    <w:tmpl w:val="915E56C8"/>
    <w:lvl w:ilvl="0" w:tplc="9C527C96">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AE82407"/>
    <w:multiLevelType w:val="hybridMultilevel"/>
    <w:tmpl w:val="9E26B33E"/>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
    <w:nsid w:val="0C695B43"/>
    <w:multiLevelType w:val="hybridMultilevel"/>
    <w:tmpl w:val="B5BA5142"/>
    <w:lvl w:ilvl="0" w:tplc="61D0F9DC">
      <w:start w:val="4"/>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CD02C95"/>
    <w:multiLevelType w:val="hybridMultilevel"/>
    <w:tmpl w:val="62C81972"/>
    <w:lvl w:ilvl="0" w:tplc="D736F242">
      <w:start w:val="2"/>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D040D3E"/>
    <w:multiLevelType w:val="hybridMultilevel"/>
    <w:tmpl w:val="E52083EA"/>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E14482A"/>
    <w:multiLevelType w:val="multilevel"/>
    <w:tmpl w:val="11D6B4CE"/>
    <w:lvl w:ilvl="0">
      <w:start w:val="1"/>
      <w:numFmt w:val="decimal"/>
      <w:lvlText w:val="%1."/>
      <w:lvlJc w:val="left"/>
      <w:pPr>
        <w:ind w:left="786" w:hanging="360"/>
      </w:pPr>
      <w:rPr>
        <w:sz w:val="20"/>
        <w:szCs w:val="20"/>
      </w:rPr>
    </w:lvl>
    <w:lvl w:ilvl="1">
      <w:start w:val="2"/>
      <w:numFmt w:val="decimal"/>
      <w:isLgl/>
      <w:lvlText w:val="%1.%2"/>
      <w:lvlJc w:val="left"/>
      <w:pPr>
        <w:ind w:left="3196" w:hanging="360"/>
      </w:pPr>
      <w:rPr>
        <w:rFonts w:cs="Times New Roman" w:hint="default"/>
      </w:rPr>
    </w:lvl>
    <w:lvl w:ilvl="2">
      <w:start w:val="1"/>
      <w:numFmt w:val="decimal"/>
      <w:isLgl/>
      <w:lvlText w:val="%1.%2.%3"/>
      <w:lvlJc w:val="left"/>
      <w:pPr>
        <w:ind w:left="938" w:hanging="720"/>
      </w:pPr>
      <w:rPr>
        <w:rFonts w:cs="Times New Roman" w:hint="default"/>
      </w:rPr>
    </w:lvl>
    <w:lvl w:ilvl="3">
      <w:start w:val="1"/>
      <w:numFmt w:val="decimal"/>
      <w:isLgl/>
      <w:lvlText w:val="%1.%2.%3.%4"/>
      <w:lvlJc w:val="left"/>
      <w:pPr>
        <w:ind w:left="938" w:hanging="720"/>
      </w:pPr>
      <w:rPr>
        <w:rFonts w:cs="Times New Roman" w:hint="default"/>
      </w:rPr>
    </w:lvl>
    <w:lvl w:ilvl="4">
      <w:start w:val="1"/>
      <w:numFmt w:val="decimal"/>
      <w:isLgl/>
      <w:lvlText w:val="%1.%2.%3.%4.%5"/>
      <w:lvlJc w:val="left"/>
      <w:pPr>
        <w:ind w:left="1298" w:hanging="1080"/>
      </w:pPr>
      <w:rPr>
        <w:rFonts w:cs="Times New Roman" w:hint="default"/>
      </w:rPr>
    </w:lvl>
    <w:lvl w:ilvl="5">
      <w:start w:val="1"/>
      <w:numFmt w:val="decimal"/>
      <w:isLgl/>
      <w:lvlText w:val="%1.%2.%3.%4.%5.%6"/>
      <w:lvlJc w:val="left"/>
      <w:pPr>
        <w:ind w:left="1298" w:hanging="1080"/>
      </w:pPr>
      <w:rPr>
        <w:rFonts w:cs="Times New Roman" w:hint="default"/>
      </w:rPr>
    </w:lvl>
    <w:lvl w:ilvl="6">
      <w:start w:val="1"/>
      <w:numFmt w:val="decimal"/>
      <w:isLgl/>
      <w:lvlText w:val="%1.%2.%3.%4.%5.%6.%7"/>
      <w:lvlJc w:val="left"/>
      <w:pPr>
        <w:ind w:left="1658" w:hanging="1440"/>
      </w:pPr>
      <w:rPr>
        <w:rFonts w:cs="Times New Roman" w:hint="default"/>
      </w:rPr>
    </w:lvl>
    <w:lvl w:ilvl="7">
      <w:start w:val="1"/>
      <w:numFmt w:val="decimal"/>
      <w:isLgl/>
      <w:lvlText w:val="%1.%2.%3.%4.%5.%6.%7.%8"/>
      <w:lvlJc w:val="left"/>
      <w:pPr>
        <w:ind w:left="1658" w:hanging="1440"/>
      </w:pPr>
      <w:rPr>
        <w:rFonts w:cs="Times New Roman" w:hint="default"/>
      </w:rPr>
    </w:lvl>
    <w:lvl w:ilvl="8">
      <w:start w:val="1"/>
      <w:numFmt w:val="decimal"/>
      <w:isLgl/>
      <w:lvlText w:val="%1.%2.%3.%4.%5.%6.%7.%8.%9"/>
      <w:lvlJc w:val="left"/>
      <w:pPr>
        <w:ind w:left="2018" w:hanging="1800"/>
      </w:pPr>
      <w:rPr>
        <w:rFonts w:cs="Times New Roman" w:hint="default"/>
      </w:rPr>
    </w:lvl>
  </w:abstractNum>
  <w:abstractNum w:abstractNumId="23">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AB5EB6"/>
    <w:multiLevelType w:val="hybridMultilevel"/>
    <w:tmpl w:val="27A65F44"/>
    <w:lvl w:ilvl="0" w:tplc="740EA2CE">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F4C7964"/>
    <w:multiLevelType w:val="multilevel"/>
    <w:tmpl w:val="BCAA75CA"/>
    <w:lvl w:ilvl="0">
      <w:start w:val="1"/>
      <w:numFmt w:val="decimal"/>
      <w:lvlText w:val="%1."/>
      <w:lvlJc w:val="left"/>
      <w:pPr>
        <w:ind w:left="1080" w:hanging="360"/>
      </w:pPr>
      <w:rPr>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27">
    <w:nsid w:val="10B34AF0"/>
    <w:multiLevelType w:val="multilevel"/>
    <w:tmpl w:val="2C366F7C"/>
    <w:lvl w:ilvl="0">
      <w:start w:val="1"/>
      <w:numFmt w:val="decimal"/>
      <w:lvlText w:val="%1."/>
      <w:lvlJc w:val="left"/>
      <w:pPr>
        <w:ind w:left="1080" w:hanging="360"/>
      </w:pPr>
      <w:rPr>
        <w:rFonts w:hint="default"/>
      </w:rPr>
    </w:lvl>
    <w:lvl w:ilvl="1">
      <w:start w:val="1"/>
      <w:numFmt w:val="decimal"/>
      <w:isLgl/>
      <w:lvlText w:val="%1.%2"/>
      <w:lvlJc w:val="left"/>
      <w:pPr>
        <w:ind w:left="851" w:hanging="2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10D44071"/>
    <w:multiLevelType w:val="hybridMultilevel"/>
    <w:tmpl w:val="4BFA05C0"/>
    <w:lvl w:ilvl="0" w:tplc="67E410A4">
      <w:start w:val="1"/>
      <w:numFmt w:val="bullet"/>
      <w:lvlText w:val="ü"/>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161702C"/>
    <w:multiLevelType w:val="hybridMultilevel"/>
    <w:tmpl w:val="EE28135E"/>
    <w:lvl w:ilvl="0" w:tplc="5B02E4C0">
      <w:start w:val="1"/>
      <w:numFmt w:val="bullet"/>
      <w:lvlText w:val="-"/>
      <w:lvlJc w:val="left"/>
      <w:pPr>
        <w:ind w:left="1484" w:hanging="360"/>
      </w:pPr>
      <w:rPr>
        <w:rFonts w:ascii="Arial" w:eastAsia="Times New Roman" w:hAnsi="Arial" w:cs="Aria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30">
    <w:nsid w:val="12253A4C"/>
    <w:multiLevelType w:val="hybridMultilevel"/>
    <w:tmpl w:val="8B5A69C0"/>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12351ECB"/>
    <w:multiLevelType w:val="hybridMultilevel"/>
    <w:tmpl w:val="0E3C50DE"/>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nsid w:val="123E0F5C"/>
    <w:multiLevelType w:val="hybridMultilevel"/>
    <w:tmpl w:val="1688CE36"/>
    <w:lvl w:ilvl="0" w:tplc="71622E56">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3">
    <w:nsid w:val="1376494F"/>
    <w:multiLevelType w:val="hybridMultilevel"/>
    <w:tmpl w:val="F4C48BD6"/>
    <w:lvl w:ilvl="0" w:tplc="04150017">
      <w:start w:val="1"/>
      <w:numFmt w:val="lowerLetter"/>
      <w:lvlText w:val="%1)"/>
      <w:lvlJc w:val="left"/>
      <w:pPr>
        <w:ind w:left="927" w:hanging="360"/>
      </w:pPr>
      <w:rPr>
        <w:rFont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4">
    <w:nsid w:val="14E11FD0"/>
    <w:multiLevelType w:val="hybridMultilevel"/>
    <w:tmpl w:val="688E771A"/>
    <w:lvl w:ilvl="0" w:tplc="E49CF2D2">
      <w:start w:val="1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5A91839"/>
    <w:multiLevelType w:val="hybridMultilevel"/>
    <w:tmpl w:val="A0A6782E"/>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36">
    <w:nsid w:val="16253A4B"/>
    <w:multiLevelType w:val="hybridMultilevel"/>
    <w:tmpl w:val="441C6E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16752FB3"/>
    <w:multiLevelType w:val="hybridMultilevel"/>
    <w:tmpl w:val="55CCEE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8">
    <w:nsid w:val="17B230DC"/>
    <w:multiLevelType w:val="hybridMultilevel"/>
    <w:tmpl w:val="6CBE2C0C"/>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17DB6FB7"/>
    <w:multiLevelType w:val="hybridMultilevel"/>
    <w:tmpl w:val="0D82B226"/>
    <w:lvl w:ilvl="0" w:tplc="CE682C1C">
      <w:start w:val="9"/>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7E566AF"/>
    <w:multiLevelType w:val="hybridMultilevel"/>
    <w:tmpl w:val="2DA8FD8E"/>
    <w:lvl w:ilvl="0" w:tplc="6DC800C6">
      <w:start w:val="1"/>
      <w:numFmt w:val="lowerLetter"/>
      <w:lvlText w:val="%1)"/>
      <w:lvlJc w:val="left"/>
      <w:pPr>
        <w:ind w:left="1429" w:hanging="360"/>
      </w:pPr>
      <w:rPr>
        <w:rFonts w:hint="default"/>
        <w:b w:val="0"/>
        <w:i w:val="0"/>
        <w:color w:val="auto"/>
        <w:sz w:val="20"/>
        <w:szCs w:val="2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1">
    <w:nsid w:val="180641F5"/>
    <w:multiLevelType w:val="hybridMultilevel"/>
    <w:tmpl w:val="0EF6476A"/>
    <w:lvl w:ilvl="0" w:tplc="55FE4DA6">
      <w:start w:val="12"/>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92845A0"/>
    <w:multiLevelType w:val="multilevel"/>
    <w:tmpl w:val="02B89370"/>
    <w:lvl w:ilvl="0">
      <w:start w:val="9"/>
      <w:numFmt w:val="decimal"/>
      <w:lvlText w:val="%1"/>
      <w:lvlJc w:val="left"/>
      <w:pPr>
        <w:ind w:left="360" w:hanging="360"/>
      </w:pPr>
      <w:rPr>
        <w:rFonts w:hint="default"/>
      </w:rPr>
    </w:lvl>
    <w:lvl w:ilvl="1">
      <w:start w:val="3"/>
      <w:numFmt w:val="none"/>
      <w:lvlText w:val="2.1"/>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nsid w:val="19726B96"/>
    <w:multiLevelType w:val="multilevel"/>
    <w:tmpl w:val="184C9024"/>
    <w:lvl w:ilvl="0">
      <w:start w:val="1"/>
      <w:numFmt w:val="decimal"/>
      <w:lvlText w:val="%1."/>
      <w:lvlJc w:val="left"/>
      <w:pPr>
        <w:ind w:left="644" w:hanging="360"/>
      </w:pPr>
      <w:rPr>
        <w:rFonts w:hint="default"/>
        <w:b w:val="0"/>
        <w:strike w:val="0"/>
      </w:rPr>
    </w:lvl>
    <w:lvl w:ilvl="1">
      <w:start w:val="2"/>
      <w:numFmt w:val="decimal"/>
      <w:isLgl/>
      <w:lvlText w:val="%1.%2."/>
      <w:lvlJc w:val="left"/>
      <w:pPr>
        <w:ind w:left="959" w:hanging="495"/>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544"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26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984" w:hanging="1440"/>
      </w:pPr>
      <w:rPr>
        <w:rFonts w:hint="default"/>
      </w:rPr>
    </w:lvl>
    <w:lvl w:ilvl="8">
      <w:start w:val="1"/>
      <w:numFmt w:val="decimal"/>
      <w:isLgl/>
      <w:lvlText w:val="%1.%2.%3.%4.%5.%6.%7.%8.%9."/>
      <w:lvlJc w:val="left"/>
      <w:pPr>
        <w:ind w:left="3524" w:hanging="1800"/>
      </w:pPr>
      <w:rPr>
        <w:rFonts w:hint="default"/>
      </w:rPr>
    </w:lvl>
  </w:abstractNum>
  <w:abstractNum w:abstractNumId="44">
    <w:nsid w:val="19A16C98"/>
    <w:multiLevelType w:val="hybridMultilevel"/>
    <w:tmpl w:val="C180E964"/>
    <w:lvl w:ilvl="0" w:tplc="1C46FC80">
      <w:start w:val="1"/>
      <w:numFmt w:val="decimal"/>
      <w:lvlText w:val="%1."/>
      <w:lvlJc w:val="left"/>
      <w:pPr>
        <w:ind w:left="644" w:hanging="360"/>
      </w:pPr>
      <w:rPr>
        <w:rFonts w:ascii="Arial" w:hAnsi="Arial" w:cs="Arial" w:hint="default"/>
        <w:b w:val="0"/>
        <w:i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9B454FD"/>
    <w:multiLevelType w:val="hybridMultilevel"/>
    <w:tmpl w:val="6A9EC33A"/>
    <w:lvl w:ilvl="0" w:tplc="FC9EF442">
      <w:start w:val="6"/>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9C41E37"/>
    <w:multiLevelType w:val="hybridMultilevel"/>
    <w:tmpl w:val="95C66DD8"/>
    <w:lvl w:ilvl="0" w:tplc="324A9A9E">
      <w:start w:val="1"/>
      <w:numFmt w:val="bullet"/>
      <w:lvlText w:val="-"/>
      <w:lvlJc w:val="left"/>
      <w:pPr>
        <w:ind w:left="1287" w:hanging="360"/>
      </w:pPr>
      <w:rPr>
        <w:rFonts w:ascii="Arial" w:eastAsia="Times New Roman" w:hAnsi="Arial" w:cs="Arial" w:hint="default"/>
        <w:b w:val="0"/>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7">
    <w:nsid w:val="1B14777B"/>
    <w:multiLevelType w:val="multilevel"/>
    <w:tmpl w:val="D3AA9DC6"/>
    <w:lvl w:ilvl="0">
      <w:start w:val="4"/>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1B3446D9"/>
    <w:multiLevelType w:val="hybridMultilevel"/>
    <w:tmpl w:val="82C0A362"/>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9">
    <w:nsid w:val="1B3E5B22"/>
    <w:multiLevelType w:val="hybridMultilevel"/>
    <w:tmpl w:val="16EE22D8"/>
    <w:lvl w:ilvl="0" w:tplc="10ACE16C">
      <w:start w:val="1"/>
      <w:numFmt w:val="lowerLetter"/>
      <w:lvlText w:val="%1)"/>
      <w:lvlJc w:val="left"/>
      <w:pPr>
        <w:ind w:left="1440" w:hanging="360"/>
      </w:pPr>
      <w:rPr>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1CAE0161"/>
    <w:multiLevelType w:val="hybridMultilevel"/>
    <w:tmpl w:val="8398EECE"/>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D3250AD"/>
    <w:multiLevelType w:val="hybridMultilevel"/>
    <w:tmpl w:val="AE662268"/>
    <w:lvl w:ilvl="0" w:tplc="5664C322">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D9F1688"/>
    <w:multiLevelType w:val="hybridMultilevel"/>
    <w:tmpl w:val="442CB052"/>
    <w:lvl w:ilvl="0" w:tplc="6722F87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DD65CC5"/>
    <w:multiLevelType w:val="hybridMultilevel"/>
    <w:tmpl w:val="44A856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E601013"/>
    <w:multiLevelType w:val="hybridMultilevel"/>
    <w:tmpl w:val="BFA0EC3C"/>
    <w:lvl w:ilvl="0" w:tplc="04150017">
      <w:start w:val="1"/>
      <w:numFmt w:val="lowerLetter"/>
      <w:lvlText w:val="%1)"/>
      <w:lvlJc w:val="left"/>
      <w:pPr>
        <w:ind w:left="1928" w:hanging="360"/>
      </w:pPr>
    </w:lvl>
    <w:lvl w:ilvl="1" w:tplc="04150019" w:tentative="1">
      <w:start w:val="1"/>
      <w:numFmt w:val="lowerLetter"/>
      <w:lvlText w:val="%2."/>
      <w:lvlJc w:val="left"/>
      <w:pPr>
        <w:ind w:left="2648" w:hanging="360"/>
      </w:pPr>
    </w:lvl>
    <w:lvl w:ilvl="2" w:tplc="0415001B" w:tentative="1">
      <w:start w:val="1"/>
      <w:numFmt w:val="lowerRoman"/>
      <w:lvlText w:val="%3."/>
      <w:lvlJc w:val="right"/>
      <w:pPr>
        <w:ind w:left="3368" w:hanging="180"/>
      </w:pPr>
    </w:lvl>
    <w:lvl w:ilvl="3" w:tplc="0415000F" w:tentative="1">
      <w:start w:val="1"/>
      <w:numFmt w:val="decimal"/>
      <w:lvlText w:val="%4."/>
      <w:lvlJc w:val="left"/>
      <w:pPr>
        <w:ind w:left="4088" w:hanging="360"/>
      </w:pPr>
    </w:lvl>
    <w:lvl w:ilvl="4" w:tplc="04150019" w:tentative="1">
      <w:start w:val="1"/>
      <w:numFmt w:val="lowerLetter"/>
      <w:lvlText w:val="%5."/>
      <w:lvlJc w:val="left"/>
      <w:pPr>
        <w:ind w:left="4808" w:hanging="360"/>
      </w:pPr>
    </w:lvl>
    <w:lvl w:ilvl="5" w:tplc="0415001B" w:tentative="1">
      <w:start w:val="1"/>
      <w:numFmt w:val="lowerRoman"/>
      <w:lvlText w:val="%6."/>
      <w:lvlJc w:val="right"/>
      <w:pPr>
        <w:ind w:left="5528" w:hanging="180"/>
      </w:pPr>
    </w:lvl>
    <w:lvl w:ilvl="6" w:tplc="0415000F" w:tentative="1">
      <w:start w:val="1"/>
      <w:numFmt w:val="decimal"/>
      <w:lvlText w:val="%7."/>
      <w:lvlJc w:val="left"/>
      <w:pPr>
        <w:ind w:left="6248" w:hanging="360"/>
      </w:pPr>
    </w:lvl>
    <w:lvl w:ilvl="7" w:tplc="04150019" w:tentative="1">
      <w:start w:val="1"/>
      <w:numFmt w:val="lowerLetter"/>
      <w:lvlText w:val="%8."/>
      <w:lvlJc w:val="left"/>
      <w:pPr>
        <w:ind w:left="6968" w:hanging="360"/>
      </w:pPr>
    </w:lvl>
    <w:lvl w:ilvl="8" w:tplc="0415001B" w:tentative="1">
      <w:start w:val="1"/>
      <w:numFmt w:val="lowerRoman"/>
      <w:lvlText w:val="%9."/>
      <w:lvlJc w:val="right"/>
      <w:pPr>
        <w:ind w:left="7688" w:hanging="180"/>
      </w:pPr>
    </w:lvl>
  </w:abstractNum>
  <w:abstractNum w:abstractNumId="55">
    <w:nsid w:val="1FD60A5F"/>
    <w:multiLevelType w:val="hybridMultilevel"/>
    <w:tmpl w:val="3A149B56"/>
    <w:lvl w:ilvl="0" w:tplc="764A7AFE">
      <w:start w:val="1"/>
      <w:numFmt w:val="bullet"/>
      <w:lvlText w:val=""/>
      <w:lvlJc w:val="left"/>
      <w:pPr>
        <w:ind w:left="2433" w:hanging="360"/>
      </w:pPr>
      <w:rPr>
        <w:rFonts w:ascii="Symbol" w:hAnsi="Symbol" w:hint="default"/>
      </w:rPr>
    </w:lvl>
    <w:lvl w:ilvl="1" w:tplc="04150003" w:tentative="1">
      <w:start w:val="1"/>
      <w:numFmt w:val="bullet"/>
      <w:lvlText w:val="o"/>
      <w:lvlJc w:val="left"/>
      <w:pPr>
        <w:ind w:left="3153" w:hanging="360"/>
      </w:pPr>
      <w:rPr>
        <w:rFonts w:ascii="Courier New" w:hAnsi="Courier New" w:cs="Courier New" w:hint="default"/>
      </w:rPr>
    </w:lvl>
    <w:lvl w:ilvl="2" w:tplc="04150005" w:tentative="1">
      <w:start w:val="1"/>
      <w:numFmt w:val="bullet"/>
      <w:lvlText w:val=""/>
      <w:lvlJc w:val="left"/>
      <w:pPr>
        <w:ind w:left="3873" w:hanging="360"/>
      </w:pPr>
      <w:rPr>
        <w:rFonts w:ascii="Wingdings" w:hAnsi="Wingdings" w:hint="default"/>
      </w:rPr>
    </w:lvl>
    <w:lvl w:ilvl="3" w:tplc="04150001" w:tentative="1">
      <w:start w:val="1"/>
      <w:numFmt w:val="bullet"/>
      <w:lvlText w:val=""/>
      <w:lvlJc w:val="left"/>
      <w:pPr>
        <w:ind w:left="4593" w:hanging="360"/>
      </w:pPr>
      <w:rPr>
        <w:rFonts w:ascii="Symbol" w:hAnsi="Symbol" w:hint="default"/>
      </w:rPr>
    </w:lvl>
    <w:lvl w:ilvl="4" w:tplc="04150003" w:tentative="1">
      <w:start w:val="1"/>
      <w:numFmt w:val="bullet"/>
      <w:lvlText w:val="o"/>
      <w:lvlJc w:val="left"/>
      <w:pPr>
        <w:ind w:left="5313" w:hanging="360"/>
      </w:pPr>
      <w:rPr>
        <w:rFonts w:ascii="Courier New" w:hAnsi="Courier New" w:cs="Courier New" w:hint="default"/>
      </w:rPr>
    </w:lvl>
    <w:lvl w:ilvl="5" w:tplc="04150005" w:tentative="1">
      <w:start w:val="1"/>
      <w:numFmt w:val="bullet"/>
      <w:lvlText w:val=""/>
      <w:lvlJc w:val="left"/>
      <w:pPr>
        <w:ind w:left="6033" w:hanging="360"/>
      </w:pPr>
      <w:rPr>
        <w:rFonts w:ascii="Wingdings" w:hAnsi="Wingdings" w:hint="default"/>
      </w:rPr>
    </w:lvl>
    <w:lvl w:ilvl="6" w:tplc="04150001" w:tentative="1">
      <w:start w:val="1"/>
      <w:numFmt w:val="bullet"/>
      <w:lvlText w:val=""/>
      <w:lvlJc w:val="left"/>
      <w:pPr>
        <w:ind w:left="6753" w:hanging="360"/>
      </w:pPr>
      <w:rPr>
        <w:rFonts w:ascii="Symbol" w:hAnsi="Symbol" w:hint="default"/>
      </w:rPr>
    </w:lvl>
    <w:lvl w:ilvl="7" w:tplc="04150003" w:tentative="1">
      <w:start w:val="1"/>
      <w:numFmt w:val="bullet"/>
      <w:lvlText w:val="o"/>
      <w:lvlJc w:val="left"/>
      <w:pPr>
        <w:ind w:left="7473" w:hanging="360"/>
      </w:pPr>
      <w:rPr>
        <w:rFonts w:ascii="Courier New" w:hAnsi="Courier New" w:cs="Courier New" w:hint="default"/>
      </w:rPr>
    </w:lvl>
    <w:lvl w:ilvl="8" w:tplc="04150005" w:tentative="1">
      <w:start w:val="1"/>
      <w:numFmt w:val="bullet"/>
      <w:lvlText w:val=""/>
      <w:lvlJc w:val="left"/>
      <w:pPr>
        <w:ind w:left="8193" w:hanging="360"/>
      </w:pPr>
      <w:rPr>
        <w:rFonts w:ascii="Wingdings" w:hAnsi="Wingdings" w:hint="default"/>
      </w:rPr>
    </w:lvl>
  </w:abstractNum>
  <w:abstractNum w:abstractNumId="56">
    <w:nsid w:val="1FD84C3B"/>
    <w:multiLevelType w:val="hybridMultilevel"/>
    <w:tmpl w:val="6CD8092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7">
    <w:nsid w:val="20591F4F"/>
    <w:multiLevelType w:val="hybridMultilevel"/>
    <w:tmpl w:val="C64AB5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0674E58"/>
    <w:multiLevelType w:val="hybridMultilevel"/>
    <w:tmpl w:val="E7BA7074"/>
    <w:lvl w:ilvl="0" w:tplc="5B02E4C0">
      <w:start w:val="1"/>
      <w:numFmt w:val="bullet"/>
      <w:lvlText w:val="-"/>
      <w:lvlJc w:val="left"/>
      <w:pPr>
        <w:ind w:left="1800" w:hanging="360"/>
      </w:pPr>
      <w:rPr>
        <w:rFonts w:ascii="Arial" w:eastAsia="Times New Roman" w:hAnsi="Arial" w:cs="Aria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9">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0">
    <w:nsid w:val="20EC3301"/>
    <w:multiLevelType w:val="hybridMultilevel"/>
    <w:tmpl w:val="0F92C1C8"/>
    <w:lvl w:ilvl="0" w:tplc="68FC2A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22FC4B02"/>
    <w:multiLevelType w:val="hybridMultilevel"/>
    <w:tmpl w:val="BA5ABBA8"/>
    <w:lvl w:ilvl="0" w:tplc="7B7E1E6A">
      <w:start w:val="1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3331C18"/>
    <w:multiLevelType w:val="multilevel"/>
    <w:tmpl w:val="06903212"/>
    <w:lvl w:ilvl="0">
      <w:start w:val="9"/>
      <w:numFmt w:val="decimal"/>
      <w:lvlText w:val="%1"/>
      <w:lvlJc w:val="left"/>
      <w:pPr>
        <w:ind w:left="360" w:hanging="360"/>
      </w:pPr>
      <w:rPr>
        <w:rFonts w:hint="default"/>
      </w:rPr>
    </w:lvl>
    <w:lvl w:ilvl="1">
      <w:start w:val="3"/>
      <w:numFmt w:val="none"/>
      <w:lvlText w:val="2."/>
      <w:lvlJc w:val="left"/>
      <w:pPr>
        <w:ind w:left="644" w:hanging="360"/>
      </w:pPr>
      <w:rPr>
        <w:rFonts w:hint="default"/>
      </w:rPr>
    </w:lvl>
    <w:lvl w:ilvl="2">
      <w:start w:val="1"/>
      <w:numFmt w:val="none"/>
      <w:lvlText w:val="2.5.2"/>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4">
    <w:nsid w:val="23D44649"/>
    <w:multiLevelType w:val="hybridMultilevel"/>
    <w:tmpl w:val="53FC587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nsid w:val="23EC48D7"/>
    <w:multiLevelType w:val="hybridMultilevel"/>
    <w:tmpl w:val="AE603176"/>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6">
    <w:nsid w:val="24D3771E"/>
    <w:multiLevelType w:val="hybridMultilevel"/>
    <w:tmpl w:val="B9FC6F22"/>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67">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55F5F0D"/>
    <w:multiLevelType w:val="hybridMultilevel"/>
    <w:tmpl w:val="9E3AC4C8"/>
    <w:lvl w:ilvl="0" w:tplc="3FDA00C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63036CB"/>
    <w:multiLevelType w:val="hybridMultilevel"/>
    <w:tmpl w:val="84C03A44"/>
    <w:lvl w:ilvl="0" w:tplc="4CC6C7C4">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26EE3B9C"/>
    <w:multiLevelType w:val="hybridMultilevel"/>
    <w:tmpl w:val="300E00F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1">
    <w:nsid w:val="27867A86"/>
    <w:multiLevelType w:val="hybridMultilevel"/>
    <w:tmpl w:val="679AE3C8"/>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nsid w:val="281860B3"/>
    <w:multiLevelType w:val="hybridMultilevel"/>
    <w:tmpl w:val="D0469BC2"/>
    <w:lvl w:ilvl="0" w:tplc="5B02E4C0">
      <w:start w:val="1"/>
      <w:numFmt w:val="bullet"/>
      <w:lvlText w:val="-"/>
      <w:lvlJc w:val="left"/>
      <w:pPr>
        <w:ind w:left="1440" w:hanging="360"/>
      </w:pPr>
      <w:rPr>
        <w:rFonts w:ascii="Arial" w:eastAsia="Times New Roman"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nsid w:val="28BC00E3"/>
    <w:multiLevelType w:val="hybridMultilevel"/>
    <w:tmpl w:val="5ACE0D2A"/>
    <w:lvl w:ilvl="0" w:tplc="68FC2AA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4">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75">
    <w:nsid w:val="2A1B0DF5"/>
    <w:multiLevelType w:val="hybridMultilevel"/>
    <w:tmpl w:val="DF2C4C66"/>
    <w:lvl w:ilvl="0" w:tplc="488C8596">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76">
    <w:nsid w:val="2BA22A12"/>
    <w:multiLevelType w:val="hybridMultilevel"/>
    <w:tmpl w:val="52C60E44"/>
    <w:lvl w:ilvl="0" w:tplc="F1AC0B7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BE0642E"/>
    <w:multiLevelType w:val="multilevel"/>
    <w:tmpl w:val="91CE38F4"/>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C296371"/>
    <w:multiLevelType w:val="hybridMultilevel"/>
    <w:tmpl w:val="5902FDE8"/>
    <w:lvl w:ilvl="0" w:tplc="E45C2B5E">
      <w:start w:val="1"/>
      <w:numFmt w:val="lowerLetter"/>
      <w:lvlText w:val="%1)"/>
      <w:lvlJc w:val="left"/>
      <w:pPr>
        <w:ind w:left="1791"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2C4D2F49"/>
    <w:multiLevelType w:val="hybridMultilevel"/>
    <w:tmpl w:val="11FC5BE6"/>
    <w:lvl w:ilvl="0" w:tplc="5B02E4C0">
      <w:start w:val="1"/>
      <w:numFmt w:val="bullet"/>
      <w:lvlText w:val="-"/>
      <w:lvlJc w:val="left"/>
      <w:pPr>
        <w:ind w:left="2563" w:hanging="360"/>
      </w:pPr>
      <w:rPr>
        <w:rFonts w:ascii="Arial" w:eastAsia="Times New Roman" w:hAnsi="Arial" w:cs="Arial" w:hint="default"/>
      </w:rPr>
    </w:lvl>
    <w:lvl w:ilvl="1" w:tplc="04150003">
      <w:start w:val="1"/>
      <w:numFmt w:val="bullet"/>
      <w:lvlText w:val="o"/>
      <w:lvlJc w:val="left"/>
      <w:pPr>
        <w:ind w:left="3283" w:hanging="360"/>
      </w:pPr>
      <w:rPr>
        <w:rFonts w:ascii="Courier New" w:hAnsi="Courier New" w:cs="Courier New" w:hint="default"/>
      </w:rPr>
    </w:lvl>
    <w:lvl w:ilvl="2" w:tplc="04150005">
      <w:start w:val="1"/>
      <w:numFmt w:val="bullet"/>
      <w:lvlText w:val=""/>
      <w:lvlJc w:val="left"/>
      <w:pPr>
        <w:ind w:left="4003" w:hanging="360"/>
      </w:pPr>
      <w:rPr>
        <w:rFonts w:ascii="Wingdings" w:hAnsi="Wingdings" w:hint="default"/>
      </w:rPr>
    </w:lvl>
    <w:lvl w:ilvl="3" w:tplc="04150001">
      <w:start w:val="1"/>
      <w:numFmt w:val="bullet"/>
      <w:lvlText w:val=""/>
      <w:lvlJc w:val="left"/>
      <w:pPr>
        <w:ind w:left="4723" w:hanging="360"/>
      </w:pPr>
      <w:rPr>
        <w:rFonts w:ascii="Symbol" w:hAnsi="Symbol" w:hint="default"/>
      </w:rPr>
    </w:lvl>
    <w:lvl w:ilvl="4" w:tplc="04150003">
      <w:start w:val="1"/>
      <w:numFmt w:val="bullet"/>
      <w:lvlText w:val="o"/>
      <w:lvlJc w:val="left"/>
      <w:pPr>
        <w:ind w:left="5443" w:hanging="360"/>
      </w:pPr>
      <w:rPr>
        <w:rFonts w:ascii="Courier New" w:hAnsi="Courier New" w:cs="Courier New" w:hint="default"/>
      </w:rPr>
    </w:lvl>
    <w:lvl w:ilvl="5" w:tplc="04150005">
      <w:start w:val="1"/>
      <w:numFmt w:val="bullet"/>
      <w:lvlText w:val=""/>
      <w:lvlJc w:val="left"/>
      <w:pPr>
        <w:ind w:left="6163" w:hanging="360"/>
      </w:pPr>
      <w:rPr>
        <w:rFonts w:ascii="Wingdings" w:hAnsi="Wingdings" w:hint="default"/>
      </w:rPr>
    </w:lvl>
    <w:lvl w:ilvl="6" w:tplc="04150001">
      <w:start w:val="1"/>
      <w:numFmt w:val="bullet"/>
      <w:lvlText w:val=""/>
      <w:lvlJc w:val="left"/>
      <w:pPr>
        <w:ind w:left="6883" w:hanging="360"/>
      </w:pPr>
      <w:rPr>
        <w:rFonts w:ascii="Symbol" w:hAnsi="Symbol" w:hint="default"/>
      </w:rPr>
    </w:lvl>
    <w:lvl w:ilvl="7" w:tplc="04150003">
      <w:start w:val="1"/>
      <w:numFmt w:val="bullet"/>
      <w:lvlText w:val="o"/>
      <w:lvlJc w:val="left"/>
      <w:pPr>
        <w:ind w:left="7603" w:hanging="360"/>
      </w:pPr>
      <w:rPr>
        <w:rFonts w:ascii="Courier New" w:hAnsi="Courier New" w:cs="Courier New" w:hint="default"/>
      </w:rPr>
    </w:lvl>
    <w:lvl w:ilvl="8" w:tplc="04150005">
      <w:start w:val="1"/>
      <w:numFmt w:val="bullet"/>
      <w:lvlText w:val=""/>
      <w:lvlJc w:val="left"/>
      <w:pPr>
        <w:ind w:left="8323" w:hanging="360"/>
      </w:pPr>
      <w:rPr>
        <w:rFonts w:ascii="Wingdings" w:hAnsi="Wingdings" w:hint="default"/>
      </w:rPr>
    </w:lvl>
  </w:abstractNum>
  <w:abstractNum w:abstractNumId="80">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2EC161B0"/>
    <w:multiLevelType w:val="hybridMultilevel"/>
    <w:tmpl w:val="E402D8F6"/>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2">
    <w:nsid w:val="2F731E23"/>
    <w:multiLevelType w:val="hybridMultilevel"/>
    <w:tmpl w:val="86587060"/>
    <w:lvl w:ilvl="0" w:tplc="014AB57A">
      <w:start w:val="3"/>
      <w:numFmt w:val="lowerLetter"/>
      <w:lvlText w:val="%1)"/>
      <w:lvlJc w:val="left"/>
      <w:pPr>
        <w:ind w:left="1500" w:hanging="360"/>
      </w:pPr>
      <w:rPr>
        <w:rFonts w:eastAsia="MyriadPro-Regular" w:hint="default"/>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83">
    <w:nsid w:val="2F8F3697"/>
    <w:multiLevelType w:val="hybridMultilevel"/>
    <w:tmpl w:val="076614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2FE22251"/>
    <w:multiLevelType w:val="hybridMultilevel"/>
    <w:tmpl w:val="6486E1F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307B09D9"/>
    <w:multiLevelType w:val="hybridMultilevel"/>
    <w:tmpl w:val="D0CA72F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7">
    <w:nsid w:val="3091708D"/>
    <w:multiLevelType w:val="hybridMultilevel"/>
    <w:tmpl w:val="3384BD0A"/>
    <w:lvl w:ilvl="0" w:tplc="04150017">
      <w:start w:val="1"/>
      <w:numFmt w:val="lowerLetter"/>
      <w:lvlText w:val="%1)"/>
      <w:lvlJc w:val="left"/>
      <w:pPr>
        <w:ind w:left="1865" w:hanging="360"/>
      </w:pPr>
    </w:lvl>
    <w:lvl w:ilvl="1" w:tplc="04150019" w:tentative="1">
      <w:start w:val="1"/>
      <w:numFmt w:val="lowerLetter"/>
      <w:lvlText w:val="%2."/>
      <w:lvlJc w:val="left"/>
      <w:pPr>
        <w:ind w:left="2585" w:hanging="360"/>
      </w:pPr>
    </w:lvl>
    <w:lvl w:ilvl="2" w:tplc="0415001B" w:tentative="1">
      <w:start w:val="1"/>
      <w:numFmt w:val="lowerRoman"/>
      <w:lvlText w:val="%3."/>
      <w:lvlJc w:val="right"/>
      <w:pPr>
        <w:ind w:left="3305" w:hanging="180"/>
      </w:pPr>
    </w:lvl>
    <w:lvl w:ilvl="3" w:tplc="0415000F" w:tentative="1">
      <w:start w:val="1"/>
      <w:numFmt w:val="decimal"/>
      <w:lvlText w:val="%4."/>
      <w:lvlJc w:val="left"/>
      <w:pPr>
        <w:ind w:left="4025" w:hanging="360"/>
      </w:pPr>
    </w:lvl>
    <w:lvl w:ilvl="4" w:tplc="04150019" w:tentative="1">
      <w:start w:val="1"/>
      <w:numFmt w:val="lowerLetter"/>
      <w:lvlText w:val="%5."/>
      <w:lvlJc w:val="left"/>
      <w:pPr>
        <w:ind w:left="4745" w:hanging="360"/>
      </w:pPr>
    </w:lvl>
    <w:lvl w:ilvl="5" w:tplc="0415001B" w:tentative="1">
      <w:start w:val="1"/>
      <w:numFmt w:val="lowerRoman"/>
      <w:lvlText w:val="%6."/>
      <w:lvlJc w:val="right"/>
      <w:pPr>
        <w:ind w:left="5465" w:hanging="180"/>
      </w:pPr>
    </w:lvl>
    <w:lvl w:ilvl="6" w:tplc="0415000F" w:tentative="1">
      <w:start w:val="1"/>
      <w:numFmt w:val="decimal"/>
      <w:lvlText w:val="%7."/>
      <w:lvlJc w:val="left"/>
      <w:pPr>
        <w:ind w:left="6185" w:hanging="360"/>
      </w:pPr>
    </w:lvl>
    <w:lvl w:ilvl="7" w:tplc="04150019" w:tentative="1">
      <w:start w:val="1"/>
      <w:numFmt w:val="lowerLetter"/>
      <w:lvlText w:val="%8."/>
      <w:lvlJc w:val="left"/>
      <w:pPr>
        <w:ind w:left="6905" w:hanging="360"/>
      </w:pPr>
    </w:lvl>
    <w:lvl w:ilvl="8" w:tplc="0415001B" w:tentative="1">
      <w:start w:val="1"/>
      <w:numFmt w:val="lowerRoman"/>
      <w:lvlText w:val="%9."/>
      <w:lvlJc w:val="right"/>
      <w:pPr>
        <w:ind w:left="7625" w:hanging="180"/>
      </w:pPr>
    </w:lvl>
  </w:abstractNum>
  <w:abstractNum w:abstractNumId="88">
    <w:nsid w:val="320D518A"/>
    <w:multiLevelType w:val="hybridMultilevel"/>
    <w:tmpl w:val="E55A3844"/>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89">
    <w:nsid w:val="33F16954"/>
    <w:multiLevelType w:val="hybridMultilevel"/>
    <w:tmpl w:val="30A8E242"/>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0">
    <w:nsid w:val="346B2CC3"/>
    <w:multiLevelType w:val="hybridMultilevel"/>
    <w:tmpl w:val="F5D0DD66"/>
    <w:lvl w:ilvl="0" w:tplc="324A9A9E">
      <w:start w:val="1"/>
      <w:numFmt w:val="bullet"/>
      <w:lvlText w:val="-"/>
      <w:lvlJc w:val="left"/>
      <w:pPr>
        <w:ind w:left="2436" w:hanging="360"/>
      </w:pPr>
      <w:rPr>
        <w:rFonts w:ascii="Arial" w:eastAsia="Times New Roman" w:hAnsi="Arial" w:cs="Arial" w:hint="default"/>
        <w:b w:val="0"/>
        <w:sz w:val="20"/>
        <w:szCs w:val="20"/>
      </w:rPr>
    </w:lvl>
    <w:lvl w:ilvl="1" w:tplc="04150003" w:tentative="1">
      <w:start w:val="1"/>
      <w:numFmt w:val="bullet"/>
      <w:lvlText w:val="o"/>
      <w:lvlJc w:val="left"/>
      <w:pPr>
        <w:ind w:left="3156" w:hanging="360"/>
      </w:pPr>
      <w:rPr>
        <w:rFonts w:ascii="Courier New" w:hAnsi="Courier New" w:cs="Courier New" w:hint="default"/>
      </w:rPr>
    </w:lvl>
    <w:lvl w:ilvl="2" w:tplc="04150005" w:tentative="1">
      <w:start w:val="1"/>
      <w:numFmt w:val="bullet"/>
      <w:lvlText w:val=""/>
      <w:lvlJc w:val="left"/>
      <w:pPr>
        <w:ind w:left="3876" w:hanging="360"/>
      </w:pPr>
      <w:rPr>
        <w:rFonts w:ascii="Wingdings" w:hAnsi="Wingdings" w:hint="default"/>
      </w:rPr>
    </w:lvl>
    <w:lvl w:ilvl="3" w:tplc="04150001" w:tentative="1">
      <w:start w:val="1"/>
      <w:numFmt w:val="bullet"/>
      <w:lvlText w:val=""/>
      <w:lvlJc w:val="left"/>
      <w:pPr>
        <w:ind w:left="4596" w:hanging="360"/>
      </w:pPr>
      <w:rPr>
        <w:rFonts w:ascii="Symbol" w:hAnsi="Symbol" w:hint="default"/>
      </w:rPr>
    </w:lvl>
    <w:lvl w:ilvl="4" w:tplc="04150003" w:tentative="1">
      <w:start w:val="1"/>
      <w:numFmt w:val="bullet"/>
      <w:lvlText w:val="o"/>
      <w:lvlJc w:val="left"/>
      <w:pPr>
        <w:ind w:left="5316" w:hanging="360"/>
      </w:pPr>
      <w:rPr>
        <w:rFonts w:ascii="Courier New" w:hAnsi="Courier New" w:cs="Courier New" w:hint="default"/>
      </w:rPr>
    </w:lvl>
    <w:lvl w:ilvl="5" w:tplc="04150005" w:tentative="1">
      <w:start w:val="1"/>
      <w:numFmt w:val="bullet"/>
      <w:lvlText w:val=""/>
      <w:lvlJc w:val="left"/>
      <w:pPr>
        <w:ind w:left="6036" w:hanging="360"/>
      </w:pPr>
      <w:rPr>
        <w:rFonts w:ascii="Wingdings" w:hAnsi="Wingdings" w:hint="default"/>
      </w:rPr>
    </w:lvl>
    <w:lvl w:ilvl="6" w:tplc="04150001" w:tentative="1">
      <w:start w:val="1"/>
      <w:numFmt w:val="bullet"/>
      <w:lvlText w:val=""/>
      <w:lvlJc w:val="left"/>
      <w:pPr>
        <w:ind w:left="6756" w:hanging="360"/>
      </w:pPr>
      <w:rPr>
        <w:rFonts w:ascii="Symbol" w:hAnsi="Symbol" w:hint="default"/>
      </w:rPr>
    </w:lvl>
    <w:lvl w:ilvl="7" w:tplc="04150003" w:tentative="1">
      <w:start w:val="1"/>
      <w:numFmt w:val="bullet"/>
      <w:lvlText w:val="o"/>
      <w:lvlJc w:val="left"/>
      <w:pPr>
        <w:ind w:left="7476" w:hanging="360"/>
      </w:pPr>
      <w:rPr>
        <w:rFonts w:ascii="Courier New" w:hAnsi="Courier New" w:cs="Courier New" w:hint="default"/>
      </w:rPr>
    </w:lvl>
    <w:lvl w:ilvl="8" w:tplc="04150005" w:tentative="1">
      <w:start w:val="1"/>
      <w:numFmt w:val="bullet"/>
      <w:lvlText w:val=""/>
      <w:lvlJc w:val="left"/>
      <w:pPr>
        <w:ind w:left="8196" w:hanging="360"/>
      </w:pPr>
      <w:rPr>
        <w:rFonts w:ascii="Wingdings" w:hAnsi="Wingdings" w:hint="default"/>
      </w:rPr>
    </w:lvl>
  </w:abstractNum>
  <w:abstractNum w:abstractNumId="91">
    <w:nsid w:val="34B962C1"/>
    <w:multiLevelType w:val="hybridMultilevel"/>
    <w:tmpl w:val="A3D00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35C7508D"/>
    <w:multiLevelType w:val="hybridMultilevel"/>
    <w:tmpl w:val="9CA8635C"/>
    <w:lvl w:ilvl="0" w:tplc="46E05D1E">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35E70FC8"/>
    <w:multiLevelType w:val="hybridMultilevel"/>
    <w:tmpl w:val="C1BA83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nsid w:val="36B751A0"/>
    <w:multiLevelType w:val="hybridMultilevel"/>
    <w:tmpl w:val="5A26FB88"/>
    <w:lvl w:ilvl="0" w:tplc="C6EA7232">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8985C58"/>
    <w:multiLevelType w:val="hybridMultilevel"/>
    <w:tmpl w:val="12EC5148"/>
    <w:lvl w:ilvl="0" w:tplc="ACF24C64">
      <w:start w:val="1"/>
      <w:numFmt w:val="lowerLetter"/>
      <w:lvlText w:val="%1)"/>
      <w:lvlJc w:val="left"/>
      <w:pPr>
        <w:ind w:left="1288" w:hanging="360"/>
      </w:pPr>
      <w:rPr>
        <w:rFonts w:ascii="Arial" w:hAnsi="Arial" w:cs="Arial" w:hint="default"/>
        <w:sz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97">
    <w:nsid w:val="38E27946"/>
    <w:multiLevelType w:val="hybridMultilevel"/>
    <w:tmpl w:val="CE1473A2"/>
    <w:lvl w:ilvl="0" w:tplc="103C3EBA">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8D88036A">
      <w:start w:val="2"/>
      <w:numFmt w:val="decimal"/>
      <w:lvlText w:val="%4."/>
      <w:lvlJc w:val="left"/>
      <w:pPr>
        <w:ind w:left="502" w:hanging="360"/>
      </w:pPr>
      <w:rPr>
        <w:rFonts w:ascii="Arial" w:hAnsi="Arial" w:cs="Arial" w:hint="default"/>
        <w:sz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644"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98">
    <w:nsid w:val="39616E20"/>
    <w:multiLevelType w:val="multilevel"/>
    <w:tmpl w:val="CEDC601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080" w:hanging="720"/>
      </w:pPr>
      <w:rPr>
        <w:rFonts w:hint="default"/>
        <w:b w:val="0"/>
        <w:strike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nsid w:val="3A946EB3"/>
    <w:multiLevelType w:val="hybridMultilevel"/>
    <w:tmpl w:val="3E90942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0">
    <w:nsid w:val="3AD822A6"/>
    <w:multiLevelType w:val="hybridMultilevel"/>
    <w:tmpl w:val="29A0394C"/>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1">
    <w:nsid w:val="3AE94910"/>
    <w:multiLevelType w:val="hybridMultilevel"/>
    <w:tmpl w:val="48404B76"/>
    <w:lvl w:ilvl="0" w:tplc="764A7AFE">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02">
    <w:nsid w:val="3BEB7335"/>
    <w:multiLevelType w:val="multilevel"/>
    <w:tmpl w:val="249262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3">
    <w:nsid w:val="3C1E1BFD"/>
    <w:multiLevelType w:val="hybridMultilevel"/>
    <w:tmpl w:val="04DE1632"/>
    <w:lvl w:ilvl="0" w:tplc="FA10C9C4">
      <w:start w:val="1"/>
      <w:numFmt w:val="decimal"/>
      <w:lvlText w:val="%1."/>
      <w:lvlJc w:val="left"/>
      <w:pPr>
        <w:ind w:left="644"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3C6126AD"/>
    <w:multiLevelType w:val="multilevel"/>
    <w:tmpl w:val="F46A18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3D506136"/>
    <w:multiLevelType w:val="hybridMultilevel"/>
    <w:tmpl w:val="55EA79F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0"/>
        <w:szCs w:val="21"/>
        <w:u w:val="none"/>
        <w:effect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08">
    <w:nsid w:val="3E296AFF"/>
    <w:multiLevelType w:val="hybridMultilevel"/>
    <w:tmpl w:val="F12A8BF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9">
    <w:nsid w:val="3E2F4DB1"/>
    <w:multiLevelType w:val="multilevel"/>
    <w:tmpl w:val="09BA85FE"/>
    <w:lvl w:ilvl="0">
      <w:start w:val="1"/>
      <w:numFmt w:val="decimal"/>
      <w:lvlText w:val="%1."/>
      <w:lvlJc w:val="left"/>
      <w:pPr>
        <w:ind w:left="1146" w:hanging="360"/>
      </w:p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10">
    <w:nsid w:val="3E841C1B"/>
    <w:multiLevelType w:val="hybridMultilevel"/>
    <w:tmpl w:val="BCC0947C"/>
    <w:lvl w:ilvl="0" w:tplc="5B02E4C0">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11">
    <w:nsid w:val="3EE17DA6"/>
    <w:multiLevelType w:val="hybridMultilevel"/>
    <w:tmpl w:val="48E864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3FFC61D9"/>
    <w:multiLevelType w:val="multilevel"/>
    <w:tmpl w:val="53A44FF2"/>
    <w:lvl w:ilvl="0">
      <w:start w:val="1"/>
      <w:numFmt w:val="decimal"/>
      <w:lvlText w:val="%1."/>
      <w:lvlJc w:val="left"/>
      <w:pPr>
        <w:ind w:left="720" w:hanging="360"/>
      </w:pPr>
      <w:rPr>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3">
    <w:nsid w:val="40E41FBA"/>
    <w:multiLevelType w:val="multilevel"/>
    <w:tmpl w:val="11D6B4CE"/>
    <w:lvl w:ilvl="0">
      <w:start w:val="1"/>
      <w:numFmt w:val="decimal"/>
      <w:lvlText w:val="%1."/>
      <w:lvlJc w:val="left"/>
      <w:pPr>
        <w:ind w:left="644" w:hanging="360"/>
      </w:pPr>
      <w:rPr>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4">
    <w:nsid w:val="42A3261E"/>
    <w:multiLevelType w:val="hybridMultilevel"/>
    <w:tmpl w:val="9C481654"/>
    <w:lvl w:ilvl="0" w:tplc="28327936">
      <w:start w:val="1"/>
      <w:numFmt w:val="decimal"/>
      <w:lvlText w:val="%1."/>
      <w:lvlJc w:val="left"/>
      <w:pPr>
        <w:ind w:left="928" w:hanging="360"/>
      </w:pPr>
      <w:rPr>
        <w:rFonts w:hint="default"/>
        <w:b w:val="0"/>
        <w:strike w:val="0"/>
        <w:color w:val="auto"/>
      </w:rPr>
    </w:lvl>
    <w:lvl w:ilvl="1" w:tplc="D24E8E86">
      <w:start w:val="2"/>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42EC24F3"/>
    <w:multiLevelType w:val="hybridMultilevel"/>
    <w:tmpl w:val="53C64D00"/>
    <w:lvl w:ilvl="0" w:tplc="764A7A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6">
    <w:nsid w:val="43485FEC"/>
    <w:multiLevelType w:val="hybridMultilevel"/>
    <w:tmpl w:val="342CCCE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7">
    <w:nsid w:val="440F3336"/>
    <w:multiLevelType w:val="hybridMultilevel"/>
    <w:tmpl w:val="997464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nsid w:val="45841C61"/>
    <w:multiLevelType w:val="hybridMultilevel"/>
    <w:tmpl w:val="64B04D2E"/>
    <w:lvl w:ilvl="0" w:tplc="3866ECF4">
      <w:start w:val="1"/>
      <w:numFmt w:val="decimal"/>
      <w:pStyle w:val="Nagwek3"/>
      <w:lvlText w:val="%1."/>
      <w:lvlJc w:val="left"/>
      <w:pPr>
        <w:ind w:left="360" w:hanging="360"/>
      </w:pPr>
      <w:rPr>
        <w:rFonts w:ascii="Arial" w:hAnsi="Arial" w:cs="Arial" w:hint="default"/>
        <w:b w:val="0"/>
        <w:i w:val="0"/>
        <w:strike w:val="0"/>
        <w:color w:val="auto"/>
      </w:rPr>
    </w:lvl>
    <w:lvl w:ilvl="1" w:tplc="BCD842DA">
      <w:start w:val="1"/>
      <w:numFmt w:val="lowerLetter"/>
      <w:lvlText w:val="%2)"/>
      <w:lvlJc w:val="left"/>
      <w:pPr>
        <w:ind w:left="643" w:hanging="360"/>
      </w:pPr>
      <w:rPr>
        <w:rFonts w:hint="default"/>
      </w:rPr>
    </w:lvl>
    <w:lvl w:ilvl="2" w:tplc="A7FE5788">
      <w:start w:val="1"/>
      <w:numFmt w:val="bullet"/>
      <w:lvlText w:val=""/>
      <w:lvlJc w:val="left"/>
      <w:pPr>
        <w:ind w:left="1914" w:hanging="360"/>
      </w:pPr>
      <w:rPr>
        <w:rFonts w:ascii="Symbol" w:eastAsia="Calibri" w:hAnsi="Symbol" w:cs="Arial" w:hint="default"/>
      </w:r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119">
    <w:nsid w:val="45BF0115"/>
    <w:multiLevelType w:val="hybridMultilevel"/>
    <w:tmpl w:val="86E6AD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nsid w:val="476C3E79"/>
    <w:multiLevelType w:val="hybridMultilevel"/>
    <w:tmpl w:val="527608CE"/>
    <w:lvl w:ilvl="0" w:tplc="68FC2AA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2">
    <w:nsid w:val="47F94C18"/>
    <w:multiLevelType w:val="hybridMultilevel"/>
    <w:tmpl w:val="DEE8FD5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3">
    <w:nsid w:val="48966A3E"/>
    <w:multiLevelType w:val="hybridMultilevel"/>
    <w:tmpl w:val="E0ACA146"/>
    <w:lvl w:ilvl="0" w:tplc="767629B4">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4A81057A"/>
    <w:multiLevelType w:val="hybridMultilevel"/>
    <w:tmpl w:val="C180E964"/>
    <w:lvl w:ilvl="0" w:tplc="1C46FC80">
      <w:start w:val="1"/>
      <w:numFmt w:val="decimal"/>
      <w:lvlText w:val="%1."/>
      <w:lvlJc w:val="left"/>
      <w:pPr>
        <w:ind w:left="644" w:hanging="360"/>
      </w:pPr>
      <w:rPr>
        <w:rFonts w:ascii="Arial" w:hAnsi="Arial" w:cs="Arial" w:hint="default"/>
        <w:b w:val="0"/>
        <w:i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4AB66E58"/>
    <w:multiLevelType w:val="hybridMultilevel"/>
    <w:tmpl w:val="CA244EDA"/>
    <w:lvl w:ilvl="0" w:tplc="324A9A9E">
      <w:start w:val="1"/>
      <w:numFmt w:val="bullet"/>
      <w:lvlText w:val="-"/>
      <w:lvlJc w:val="left"/>
      <w:pPr>
        <w:ind w:left="2160" w:hanging="360"/>
      </w:pPr>
      <w:rPr>
        <w:rFonts w:ascii="Arial" w:eastAsia="Times New Roman" w:hAnsi="Arial" w:cs="Arial" w:hint="default"/>
        <w:b w:val="0"/>
        <w:sz w:val="20"/>
        <w:szCs w:val="20"/>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6">
    <w:nsid w:val="4B106A2A"/>
    <w:multiLevelType w:val="hybridMultilevel"/>
    <w:tmpl w:val="9A5AF93C"/>
    <w:lvl w:ilvl="0" w:tplc="ADBEF17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27">
    <w:nsid w:val="4B925F62"/>
    <w:multiLevelType w:val="hybridMultilevel"/>
    <w:tmpl w:val="31C6C074"/>
    <w:lvl w:ilvl="0" w:tplc="C074B24C">
      <w:start w:val="1"/>
      <w:numFmt w:val="lowerLetter"/>
      <w:lvlText w:val="%1)"/>
      <w:lvlJc w:val="left"/>
      <w:pPr>
        <w:ind w:left="720" w:hanging="360"/>
      </w:pPr>
      <w:rPr>
        <w:rFonts w:ascii="Arial" w:eastAsia="Calibri" w:hAnsi="Arial"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nsid w:val="4C005107"/>
    <w:multiLevelType w:val="hybridMultilevel"/>
    <w:tmpl w:val="8C7288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9">
    <w:nsid w:val="4C657DC1"/>
    <w:multiLevelType w:val="hybridMultilevel"/>
    <w:tmpl w:val="95FA29D6"/>
    <w:lvl w:ilvl="0" w:tplc="5B02E4C0">
      <w:start w:val="1"/>
      <w:numFmt w:val="bullet"/>
      <w:lvlText w:val="-"/>
      <w:lvlJc w:val="left"/>
      <w:pPr>
        <w:ind w:left="1800" w:hanging="360"/>
      </w:pPr>
      <w:rPr>
        <w:rFonts w:ascii="Arial" w:eastAsia="Times New Roman" w:hAnsi="Arial" w:cs="Aria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30">
    <w:nsid w:val="4DB9083C"/>
    <w:multiLevelType w:val="hybridMultilevel"/>
    <w:tmpl w:val="CD4433B6"/>
    <w:lvl w:ilvl="0" w:tplc="3DEAA7F0">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1">
    <w:nsid w:val="4DE17009"/>
    <w:multiLevelType w:val="multilevel"/>
    <w:tmpl w:val="0D4C8D58"/>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nsid w:val="4E7A6822"/>
    <w:multiLevelType w:val="hybridMultilevel"/>
    <w:tmpl w:val="39A84A2A"/>
    <w:lvl w:ilvl="0" w:tplc="7A823880">
      <w:start w:val="1"/>
      <w:numFmt w:val="decimal"/>
      <w:lvlText w:val="%1."/>
      <w:lvlJc w:val="left"/>
      <w:pPr>
        <w:ind w:left="1440" w:hanging="360"/>
      </w:pPr>
      <w:rPr>
        <w:b w:val="0"/>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33">
    <w:nsid w:val="4F9126FD"/>
    <w:multiLevelType w:val="hybridMultilevel"/>
    <w:tmpl w:val="E8EA1ABC"/>
    <w:lvl w:ilvl="0" w:tplc="11A2D9E4">
      <w:start w:val="3"/>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4F966B4F"/>
    <w:multiLevelType w:val="hybridMultilevel"/>
    <w:tmpl w:val="2B548A9C"/>
    <w:lvl w:ilvl="0" w:tplc="5B02E4C0">
      <w:start w:val="1"/>
      <w:numFmt w:val="bullet"/>
      <w:lvlText w:val="-"/>
      <w:lvlJc w:val="left"/>
      <w:pPr>
        <w:ind w:left="1287" w:hanging="360"/>
      </w:pPr>
      <w:rPr>
        <w:rFonts w:ascii="Arial" w:eastAsia="Times New Roman" w:hAnsi="Arial" w:cs="Aria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5">
    <w:nsid w:val="4FCD2A61"/>
    <w:multiLevelType w:val="multilevel"/>
    <w:tmpl w:val="0112679E"/>
    <w:lvl w:ilvl="0">
      <w:start w:val="1"/>
      <w:numFmt w:val="decimal"/>
      <w:lvlText w:val="%1."/>
      <w:lvlJc w:val="left"/>
      <w:pPr>
        <w:ind w:left="786" w:hanging="360"/>
      </w:pPr>
      <w:rPr>
        <w:b w:val="0"/>
        <w:strike w:val="0"/>
        <w:dstrike w:val="0"/>
        <w:color w:val="auto"/>
        <w:u w:val="none"/>
        <w:effect w:val="none"/>
      </w:rPr>
    </w:lvl>
    <w:lvl w:ilvl="1">
      <w:start w:val="4"/>
      <w:numFmt w:val="decimal"/>
      <w:isLgl/>
      <w:lvlText w:val="%1.%2"/>
      <w:lvlJc w:val="left"/>
      <w:pPr>
        <w:ind w:left="928" w:hanging="360"/>
      </w:pPr>
    </w:lvl>
    <w:lvl w:ilvl="2">
      <w:start w:val="1"/>
      <w:numFmt w:val="decimal"/>
      <w:isLgl/>
      <w:lvlText w:val="%1.%2.%3"/>
      <w:lvlJc w:val="left"/>
      <w:pPr>
        <w:ind w:left="1430" w:hanging="720"/>
      </w:pPr>
    </w:lvl>
    <w:lvl w:ilvl="3">
      <w:start w:val="1"/>
      <w:numFmt w:val="decimal"/>
      <w:isLgl/>
      <w:lvlText w:val="%1.%2.%3.%4"/>
      <w:lvlJc w:val="left"/>
      <w:pPr>
        <w:ind w:left="1572" w:hanging="720"/>
      </w:pPr>
    </w:lvl>
    <w:lvl w:ilvl="4">
      <w:start w:val="1"/>
      <w:numFmt w:val="decimal"/>
      <w:isLgl/>
      <w:lvlText w:val="%1.%2.%3.%4.%5"/>
      <w:lvlJc w:val="left"/>
      <w:pPr>
        <w:ind w:left="2074" w:hanging="1080"/>
      </w:pPr>
    </w:lvl>
    <w:lvl w:ilvl="5">
      <w:start w:val="1"/>
      <w:numFmt w:val="decimal"/>
      <w:isLgl/>
      <w:lvlText w:val="%1.%2.%3.%4.%5.%6"/>
      <w:lvlJc w:val="left"/>
      <w:pPr>
        <w:ind w:left="2216" w:hanging="1080"/>
      </w:pPr>
    </w:lvl>
    <w:lvl w:ilvl="6">
      <w:start w:val="1"/>
      <w:numFmt w:val="decimal"/>
      <w:isLgl/>
      <w:lvlText w:val="%1.%2.%3.%4.%5.%6.%7"/>
      <w:lvlJc w:val="left"/>
      <w:pPr>
        <w:ind w:left="2718" w:hanging="1440"/>
      </w:pPr>
    </w:lvl>
    <w:lvl w:ilvl="7">
      <w:start w:val="1"/>
      <w:numFmt w:val="decimal"/>
      <w:isLgl/>
      <w:lvlText w:val="%1.%2.%3.%4.%5.%6.%7.%8"/>
      <w:lvlJc w:val="left"/>
      <w:pPr>
        <w:ind w:left="2860" w:hanging="1440"/>
      </w:pPr>
    </w:lvl>
    <w:lvl w:ilvl="8">
      <w:start w:val="1"/>
      <w:numFmt w:val="decimal"/>
      <w:isLgl/>
      <w:lvlText w:val="%1.%2.%3.%4.%5.%6.%7.%8.%9"/>
      <w:lvlJc w:val="left"/>
      <w:pPr>
        <w:ind w:left="3362" w:hanging="1800"/>
      </w:pPr>
    </w:lvl>
  </w:abstractNum>
  <w:abstractNum w:abstractNumId="136">
    <w:nsid w:val="50B16E09"/>
    <w:multiLevelType w:val="hybridMultilevel"/>
    <w:tmpl w:val="DFEAC5B0"/>
    <w:lvl w:ilvl="0" w:tplc="6B3EA572">
      <w:start w:val="1"/>
      <w:numFmt w:val="lowerLetter"/>
      <w:lvlText w:val="%1)"/>
      <w:lvlJc w:val="left"/>
      <w:pPr>
        <w:ind w:left="1069" w:hanging="360"/>
      </w:pPr>
      <w:rPr>
        <w:rFonts w:ascii="Arial" w:hAnsi="Arial" w:cs="Arial" w:hint="default"/>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7">
    <w:nsid w:val="51421458"/>
    <w:multiLevelType w:val="hybridMultilevel"/>
    <w:tmpl w:val="FC9EE5EC"/>
    <w:lvl w:ilvl="0" w:tplc="6E42418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515858FD"/>
    <w:multiLevelType w:val="hybridMultilevel"/>
    <w:tmpl w:val="6A7C9E18"/>
    <w:lvl w:ilvl="0" w:tplc="04150017">
      <w:start w:val="1"/>
      <w:numFmt w:val="lowerLetter"/>
      <w:lvlText w:val="%1)"/>
      <w:lvlJc w:val="left"/>
      <w:pPr>
        <w:ind w:left="1353"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9">
    <w:nsid w:val="51FA3A8E"/>
    <w:multiLevelType w:val="hybridMultilevel"/>
    <w:tmpl w:val="2FAC2FF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0">
    <w:nsid w:val="520B2E14"/>
    <w:multiLevelType w:val="hybridMultilevel"/>
    <w:tmpl w:val="FAC8690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1">
    <w:nsid w:val="52430C2A"/>
    <w:multiLevelType w:val="multilevel"/>
    <w:tmpl w:val="92AA1E34"/>
    <w:lvl w:ilvl="0">
      <w:start w:val="1"/>
      <w:numFmt w:val="decimal"/>
      <w:lvlText w:val="%1."/>
      <w:lvlJc w:val="left"/>
      <w:pPr>
        <w:ind w:left="720" w:hanging="360"/>
      </w:pPr>
      <w:rPr>
        <w:sz w:val="20"/>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5275194E"/>
    <w:multiLevelType w:val="hybridMultilevel"/>
    <w:tmpl w:val="5A7CB1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nsid w:val="54E630EC"/>
    <w:multiLevelType w:val="hybridMultilevel"/>
    <w:tmpl w:val="77A804FE"/>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44">
    <w:nsid w:val="56B23FB0"/>
    <w:multiLevelType w:val="hybridMultilevel"/>
    <w:tmpl w:val="1280FBA2"/>
    <w:lvl w:ilvl="0" w:tplc="6A9E925E">
      <w:start w:val="2"/>
      <w:numFmt w:val="decimal"/>
      <w:lvlText w:val="%1."/>
      <w:lvlJc w:val="left"/>
      <w:pPr>
        <w:ind w:left="1070" w:hanging="360"/>
      </w:pPr>
      <w:rPr>
        <w:rFonts w:hint="default"/>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5">
    <w:nsid w:val="57481DA3"/>
    <w:multiLevelType w:val="hybridMultilevel"/>
    <w:tmpl w:val="11D4671C"/>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2C841920">
      <w:start w:val="1"/>
      <w:numFmt w:val="decimal"/>
      <w:lvlText w:val="%4."/>
      <w:lvlJc w:val="left"/>
      <w:pPr>
        <w:ind w:left="786" w:hanging="360"/>
      </w:pPr>
      <w:rPr>
        <w:rFonts w:ascii="Arial" w:hAnsi="Arial" w:cs="Arial" w:hint="default"/>
        <w:sz w:val="20"/>
        <w:szCs w:val="20"/>
      </w:r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146">
    <w:nsid w:val="575179DF"/>
    <w:multiLevelType w:val="multilevel"/>
    <w:tmpl w:val="2EBC44CE"/>
    <w:lvl w:ilvl="0">
      <w:start w:val="1"/>
      <w:numFmt w:val="decimal"/>
      <w:lvlText w:val="%1."/>
      <w:lvlJc w:val="left"/>
      <w:pPr>
        <w:ind w:left="720" w:hanging="360"/>
      </w:pPr>
      <w:rPr>
        <w:rFonts w:hint="default"/>
        <w:b w:val="0"/>
        <w:color w:val="auto"/>
        <w:sz w:val="20"/>
        <w:szCs w:val="20"/>
      </w:rPr>
    </w:lvl>
    <w:lvl w:ilvl="1">
      <w:start w:val="2"/>
      <w:numFmt w:val="none"/>
      <w:isLgl/>
      <w:lvlText w:val="7.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7">
    <w:nsid w:val="575E71AE"/>
    <w:multiLevelType w:val="hybridMultilevel"/>
    <w:tmpl w:val="A5507522"/>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8">
    <w:nsid w:val="57621D13"/>
    <w:multiLevelType w:val="hybridMultilevel"/>
    <w:tmpl w:val="C180E964"/>
    <w:lvl w:ilvl="0" w:tplc="1C46FC80">
      <w:start w:val="1"/>
      <w:numFmt w:val="decimal"/>
      <w:lvlText w:val="%1."/>
      <w:lvlJc w:val="left"/>
      <w:pPr>
        <w:ind w:left="644" w:hanging="360"/>
      </w:pPr>
      <w:rPr>
        <w:rFonts w:ascii="Arial" w:hAnsi="Arial" w:cs="Arial" w:hint="default"/>
        <w:b w:val="0"/>
        <w:i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57A51B76"/>
    <w:multiLevelType w:val="multilevel"/>
    <w:tmpl w:val="004258CA"/>
    <w:lvl w:ilvl="0">
      <w:start w:val="9"/>
      <w:numFmt w:val="decimal"/>
      <w:lvlText w:val="%1"/>
      <w:lvlJc w:val="left"/>
      <w:pPr>
        <w:ind w:left="360" w:hanging="360"/>
      </w:pPr>
      <w:rPr>
        <w:rFonts w:hint="default"/>
      </w:rPr>
    </w:lvl>
    <w:lvl w:ilvl="1">
      <w:start w:val="3"/>
      <w:numFmt w:val="none"/>
      <w:lvlText w:val="2."/>
      <w:lvlJc w:val="left"/>
      <w:pPr>
        <w:ind w:left="644" w:hanging="360"/>
      </w:pPr>
      <w:rPr>
        <w:rFonts w:hint="default"/>
      </w:rPr>
    </w:lvl>
    <w:lvl w:ilvl="2">
      <w:start w:val="1"/>
      <w:numFmt w:val="none"/>
      <w:lvlText w:val="2.5.1"/>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0">
    <w:nsid w:val="58642CDE"/>
    <w:multiLevelType w:val="hybridMultilevel"/>
    <w:tmpl w:val="0A40AF70"/>
    <w:lvl w:ilvl="0" w:tplc="5B02E4C0">
      <w:start w:val="1"/>
      <w:numFmt w:val="bullet"/>
      <w:lvlText w:val="-"/>
      <w:lvlJc w:val="left"/>
      <w:pPr>
        <w:ind w:left="1571" w:hanging="360"/>
      </w:pPr>
      <w:rPr>
        <w:rFonts w:ascii="Arial" w:eastAsia="Times New Roman" w:hAnsi="Arial" w:cs="Aria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1">
    <w:nsid w:val="595C681F"/>
    <w:multiLevelType w:val="hybridMultilevel"/>
    <w:tmpl w:val="61903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5A2D4150"/>
    <w:multiLevelType w:val="hybridMultilevel"/>
    <w:tmpl w:val="CBF40A82"/>
    <w:lvl w:ilvl="0" w:tplc="D166EE5C">
      <w:start w:val="2"/>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53">
    <w:nsid w:val="5A617495"/>
    <w:multiLevelType w:val="hybridMultilevel"/>
    <w:tmpl w:val="72081B44"/>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54">
    <w:nsid w:val="5B6C1552"/>
    <w:multiLevelType w:val="hybridMultilevel"/>
    <w:tmpl w:val="3A5C53F0"/>
    <w:lvl w:ilvl="0" w:tplc="E0BC0FAC">
      <w:start w:val="1"/>
      <w:numFmt w:val="lowerLetter"/>
      <w:lvlText w:val="%1)"/>
      <w:lvlJc w:val="left"/>
      <w:pPr>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5B9B1DB9"/>
    <w:multiLevelType w:val="hybridMultilevel"/>
    <w:tmpl w:val="18365380"/>
    <w:lvl w:ilvl="0" w:tplc="BE08B8F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5BE22529"/>
    <w:multiLevelType w:val="hybridMultilevel"/>
    <w:tmpl w:val="714042FE"/>
    <w:lvl w:ilvl="0" w:tplc="5B02E4C0">
      <w:start w:val="1"/>
      <w:numFmt w:val="bullet"/>
      <w:lvlText w:val="-"/>
      <w:lvlJc w:val="left"/>
      <w:pPr>
        <w:ind w:left="1854" w:hanging="360"/>
      </w:pPr>
      <w:rPr>
        <w:rFonts w:ascii="Arial" w:eastAsia="Times New Roman" w:hAnsi="Arial" w:cs="Aria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57">
    <w:nsid w:val="5C004821"/>
    <w:multiLevelType w:val="hybridMultilevel"/>
    <w:tmpl w:val="1D5CA774"/>
    <w:lvl w:ilvl="0" w:tplc="BA68D7FC">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8">
    <w:nsid w:val="5C0A2728"/>
    <w:multiLevelType w:val="multilevel"/>
    <w:tmpl w:val="45E4D2B4"/>
    <w:lvl w:ilvl="0">
      <w:start w:val="1"/>
      <w:numFmt w:val="decimal"/>
      <w:lvlText w:val="%1."/>
      <w:lvlJc w:val="left"/>
      <w:pPr>
        <w:ind w:left="720" w:hanging="360"/>
      </w:pPr>
      <w:rPr>
        <w:rFonts w:hint="default"/>
        <w:b w:val="0"/>
        <w:color w:val="auto"/>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9">
    <w:nsid w:val="5CBB3DA0"/>
    <w:multiLevelType w:val="hybridMultilevel"/>
    <w:tmpl w:val="AEEC03E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0">
    <w:nsid w:val="5CF57902"/>
    <w:multiLevelType w:val="multilevel"/>
    <w:tmpl w:val="4D2A9CFC"/>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1">
    <w:nsid w:val="5D570EE7"/>
    <w:multiLevelType w:val="hybridMultilevel"/>
    <w:tmpl w:val="64987F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5D6A6FE8"/>
    <w:multiLevelType w:val="hybridMultilevel"/>
    <w:tmpl w:val="F04AF4C4"/>
    <w:lvl w:ilvl="0" w:tplc="5B067CFE">
      <w:start w:val="6"/>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nsid w:val="5F296FE1"/>
    <w:multiLevelType w:val="hybridMultilevel"/>
    <w:tmpl w:val="A22E6AFE"/>
    <w:lvl w:ilvl="0" w:tplc="5B02E4C0">
      <w:start w:val="1"/>
      <w:numFmt w:val="bullet"/>
      <w:lvlText w:val="-"/>
      <w:lvlJc w:val="left"/>
      <w:pPr>
        <w:ind w:left="1429" w:hanging="360"/>
      </w:pPr>
      <w:rPr>
        <w:rFonts w:ascii="Arial" w:eastAsia="Times New Roman" w:hAnsi="Arial" w:cs="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5">
    <w:nsid w:val="5F951A15"/>
    <w:multiLevelType w:val="multilevel"/>
    <w:tmpl w:val="5790881A"/>
    <w:lvl w:ilvl="0">
      <w:start w:val="1"/>
      <w:numFmt w:val="decimal"/>
      <w:lvlText w:val="%1."/>
      <w:lvlJc w:val="left"/>
      <w:pPr>
        <w:ind w:left="1428" w:hanging="360"/>
      </w:pPr>
      <w:rPr>
        <w:b w:val="0"/>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166">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7">
    <w:nsid w:val="5FB56171"/>
    <w:multiLevelType w:val="hybridMultilevel"/>
    <w:tmpl w:val="F564ABB0"/>
    <w:lvl w:ilvl="0" w:tplc="04150017">
      <w:start w:val="1"/>
      <w:numFmt w:val="lowerLetter"/>
      <w:lvlText w:val="%1)"/>
      <w:lvlJc w:val="left"/>
      <w:pPr>
        <w:ind w:left="1353"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bullet"/>
      <w:lvlText w:val=""/>
      <w:lvlJc w:val="left"/>
      <w:pPr>
        <w:ind w:left="3513" w:hanging="360"/>
      </w:pPr>
      <w:rPr>
        <w:rFonts w:ascii="Symbol" w:hAnsi="Symbol" w:hint="default"/>
      </w:r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8">
    <w:nsid w:val="60FE4B8C"/>
    <w:multiLevelType w:val="hybridMultilevel"/>
    <w:tmpl w:val="5E520146"/>
    <w:lvl w:ilvl="0" w:tplc="04150019">
      <w:start w:val="1"/>
      <w:numFmt w:val="lowerLetter"/>
      <w:lvlText w:val="%1."/>
      <w:lvlJc w:val="left"/>
      <w:pPr>
        <w:ind w:left="360" w:hanging="360"/>
      </w:pPr>
    </w:lvl>
    <w:lvl w:ilvl="1" w:tplc="3502DCC2">
      <w:numFmt w:val="bullet"/>
      <w:lvlText w:val=""/>
      <w:lvlJc w:val="left"/>
      <w:pPr>
        <w:ind w:left="1080" w:hanging="360"/>
      </w:pPr>
      <w:rPr>
        <w:rFonts w:ascii="Symbol" w:eastAsia="Calibri" w:hAnsi="Symbol"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nsid w:val="6172200F"/>
    <w:multiLevelType w:val="multilevel"/>
    <w:tmpl w:val="ABC4EC5A"/>
    <w:lvl w:ilvl="0">
      <w:start w:val="5"/>
      <w:numFmt w:val="decimal"/>
      <w:lvlText w:val="%1"/>
      <w:lvlJc w:val="left"/>
      <w:pPr>
        <w:ind w:left="750" w:hanging="750"/>
      </w:pPr>
      <w:rPr>
        <w:rFonts w:hint="default"/>
      </w:rPr>
    </w:lvl>
    <w:lvl w:ilvl="1">
      <w:start w:val="9"/>
      <w:numFmt w:val="decimal"/>
      <w:lvlText w:val="%1.%2"/>
      <w:lvlJc w:val="left"/>
      <w:pPr>
        <w:ind w:left="559" w:hanging="750"/>
      </w:pPr>
      <w:rPr>
        <w:rFonts w:hint="default"/>
      </w:rPr>
    </w:lvl>
    <w:lvl w:ilvl="2">
      <w:start w:val="2"/>
      <w:numFmt w:val="none"/>
      <w:lvlText w:val="7.2.2"/>
      <w:lvlJc w:val="left"/>
      <w:pPr>
        <w:ind w:left="1080"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170">
    <w:nsid w:val="61D44514"/>
    <w:multiLevelType w:val="hybridMultilevel"/>
    <w:tmpl w:val="CB7A7FBA"/>
    <w:lvl w:ilvl="0" w:tplc="2D7A1A0C">
      <w:start w:val="7"/>
      <w:numFmt w:val="decimal"/>
      <w:lvlText w:val="%1."/>
      <w:lvlJc w:val="left"/>
      <w:pPr>
        <w:ind w:left="25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62CC7B05"/>
    <w:multiLevelType w:val="hybridMultilevel"/>
    <w:tmpl w:val="CC3CA16A"/>
    <w:lvl w:ilvl="0" w:tplc="F86CF872">
      <w:start w:val="1"/>
      <w:numFmt w:val="decimal"/>
      <w:lvlText w:val="%1."/>
      <w:lvlJc w:val="left"/>
      <w:pPr>
        <w:ind w:left="720" w:hanging="360"/>
      </w:pPr>
      <w:rPr>
        <w:rFonts w:ascii="Arial" w:hAnsi="Arial" w:cs="Arial" w:hint="default"/>
        <w:b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635168E8"/>
    <w:multiLevelType w:val="hybridMultilevel"/>
    <w:tmpl w:val="5C8CF1F6"/>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65AF3A7B"/>
    <w:multiLevelType w:val="multilevel"/>
    <w:tmpl w:val="28FEF9CE"/>
    <w:lvl w:ilvl="0">
      <w:start w:val="1"/>
      <w:numFmt w:val="decimal"/>
      <w:lvlText w:val="%1."/>
      <w:lvlJc w:val="left"/>
      <w:pPr>
        <w:ind w:left="786" w:hanging="360"/>
      </w:pPr>
      <w:rPr>
        <w:rFonts w:ascii="Arial" w:eastAsia="Calibri" w:hAnsi="Arial" w:cs="Arial"/>
        <w:sz w:val="20"/>
        <w:szCs w:val="20"/>
      </w:rPr>
    </w:lvl>
    <w:lvl w:ilvl="1">
      <w:start w:val="2"/>
      <w:numFmt w:val="decimal"/>
      <w:isLgl/>
      <w:lvlText w:val="%1.%2"/>
      <w:lvlJc w:val="left"/>
      <w:pPr>
        <w:ind w:left="786" w:hanging="360"/>
      </w:pPr>
      <w:rPr>
        <w:rFonts w:cs="Times New Roman"/>
      </w:rPr>
    </w:lvl>
    <w:lvl w:ilvl="2">
      <w:start w:val="1"/>
      <w:numFmt w:val="decimal"/>
      <w:isLgl/>
      <w:lvlText w:val="%1.%2.%3"/>
      <w:lvlJc w:val="left"/>
      <w:pPr>
        <w:ind w:left="1146" w:hanging="720"/>
      </w:pPr>
      <w:rPr>
        <w:rFonts w:cs="Times New Roman"/>
      </w:rPr>
    </w:lvl>
    <w:lvl w:ilvl="3">
      <w:start w:val="1"/>
      <w:numFmt w:val="decimal"/>
      <w:isLgl/>
      <w:lvlText w:val="%1.%2.%3.%4"/>
      <w:lvlJc w:val="left"/>
      <w:pPr>
        <w:ind w:left="1146" w:hanging="720"/>
      </w:pPr>
      <w:rPr>
        <w:rFonts w:cs="Times New Roman"/>
      </w:rPr>
    </w:lvl>
    <w:lvl w:ilvl="4">
      <w:start w:val="1"/>
      <w:numFmt w:val="decimal"/>
      <w:isLgl/>
      <w:lvlText w:val="%1.%2.%3.%4.%5"/>
      <w:lvlJc w:val="left"/>
      <w:pPr>
        <w:ind w:left="1506" w:hanging="1080"/>
      </w:pPr>
      <w:rPr>
        <w:rFonts w:cs="Times New Roman"/>
      </w:rPr>
    </w:lvl>
    <w:lvl w:ilvl="5">
      <w:start w:val="1"/>
      <w:numFmt w:val="decimal"/>
      <w:isLgl/>
      <w:lvlText w:val="%1.%2.%3.%4.%5.%6"/>
      <w:lvlJc w:val="left"/>
      <w:pPr>
        <w:ind w:left="1506" w:hanging="1080"/>
      </w:pPr>
      <w:rPr>
        <w:rFonts w:cs="Times New Roman"/>
      </w:rPr>
    </w:lvl>
    <w:lvl w:ilvl="6">
      <w:start w:val="1"/>
      <w:numFmt w:val="decimal"/>
      <w:isLgl/>
      <w:lvlText w:val="%1.%2.%3.%4.%5.%6.%7"/>
      <w:lvlJc w:val="left"/>
      <w:pPr>
        <w:ind w:left="1866" w:hanging="1440"/>
      </w:pPr>
      <w:rPr>
        <w:rFonts w:cs="Times New Roman"/>
      </w:rPr>
    </w:lvl>
    <w:lvl w:ilvl="7">
      <w:start w:val="1"/>
      <w:numFmt w:val="decimal"/>
      <w:isLgl/>
      <w:lvlText w:val="%1.%2.%3.%4.%5.%6.%7.%8"/>
      <w:lvlJc w:val="left"/>
      <w:pPr>
        <w:ind w:left="1866" w:hanging="1440"/>
      </w:pPr>
      <w:rPr>
        <w:rFonts w:cs="Times New Roman"/>
      </w:rPr>
    </w:lvl>
    <w:lvl w:ilvl="8">
      <w:start w:val="1"/>
      <w:numFmt w:val="decimal"/>
      <w:isLgl/>
      <w:lvlText w:val="%1.%2.%3.%4.%5.%6.%7.%8.%9"/>
      <w:lvlJc w:val="left"/>
      <w:pPr>
        <w:ind w:left="2226" w:hanging="1800"/>
      </w:pPr>
      <w:rPr>
        <w:rFonts w:cs="Times New Roman"/>
      </w:rPr>
    </w:lvl>
  </w:abstractNum>
  <w:abstractNum w:abstractNumId="174">
    <w:nsid w:val="66523704"/>
    <w:multiLevelType w:val="hybridMultilevel"/>
    <w:tmpl w:val="98F096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5">
    <w:nsid w:val="66713DB1"/>
    <w:multiLevelType w:val="hybridMultilevel"/>
    <w:tmpl w:val="32820E98"/>
    <w:lvl w:ilvl="0" w:tplc="18C6E76C">
      <w:start w:val="1"/>
      <w:numFmt w:val="lowerLetter"/>
      <w:lvlText w:val="%1)"/>
      <w:lvlJc w:val="left"/>
      <w:pPr>
        <w:ind w:left="1070" w:hanging="360"/>
      </w:pPr>
      <w:rPr>
        <w:rFonts w:ascii="Arial" w:hAnsi="Arial" w:cs="Aria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66E22CC0"/>
    <w:multiLevelType w:val="multilevel"/>
    <w:tmpl w:val="E9585E3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178">
    <w:nsid w:val="67074770"/>
    <w:multiLevelType w:val="hybridMultilevel"/>
    <w:tmpl w:val="0B2CD4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678C211A"/>
    <w:multiLevelType w:val="hybridMultilevel"/>
    <w:tmpl w:val="C30ADADE"/>
    <w:lvl w:ilvl="0" w:tplc="1CE86C3E">
      <w:start w:val="1"/>
      <w:numFmt w:val="lowerLetter"/>
      <w:lvlText w:val="%1)"/>
      <w:lvlJc w:val="left"/>
      <w:pPr>
        <w:ind w:left="1287" w:hanging="360"/>
      </w:pPr>
      <w:rPr>
        <w:rFonts w:ascii="Arial" w:hAnsi="Arial" w:cs="Arial" w:hint="default"/>
        <w:sz w:val="20"/>
        <w:szCs w:val="2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0">
    <w:nsid w:val="6976112A"/>
    <w:multiLevelType w:val="hybridMultilevel"/>
    <w:tmpl w:val="F4C48BD6"/>
    <w:lvl w:ilvl="0" w:tplc="04150017">
      <w:start w:val="1"/>
      <w:numFmt w:val="lowerLetter"/>
      <w:lvlText w:val="%1)"/>
      <w:lvlJc w:val="left"/>
      <w:pPr>
        <w:ind w:left="927" w:hanging="360"/>
      </w:pPr>
      <w:rPr>
        <w:rFont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81">
    <w:nsid w:val="6A272BF0"/>
    <w:multiLevelType w:val="multilevel"/>
    <w:tmpl w:val="2AD20CB8"/>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none"/>
      <w:lvlText w:val="7.2.1"/>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2">
    <w:nsid w:val="6ADC5019"/>
    <w:multiLevelType w:val="hybridMultilevel"/>
    <w:tmpl w:val="21DEADA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3">
    <w:nsid w:val="6B085A2D"/>
    <w:multiLevelType w:val="hybridMultilevel"/>
    <w:tmpl w:val="7B3A0270"/>
    <w:lvl w:ilvl="0" w:tplc="BE08B8F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6B2E0F9C"/>
    <w:multiLevelType w:val="hybridMultilevel"/>
    <w:tmpl w:val="EC9485A2"/>
    <w:lvl w:ilvl="0" w:tplc="0415000B">
      <w:start w:val="1"/>
      <w:numFmt w:val="bullet"/>
      <w:lvlText w:val=""/>
      <w:lvlJc w:val="left"/>
      <w:pPr>
        <w:ind w:left="2421" w:hanging="360"/>
      </w:pPr>
      <w:rPr>
        <w:rFonts w:ascii="Wingdings" w:hAnsi="Wingdings"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185">
    <w:nsid w:val="6B416979"/>
    <w:multiLevelType w:val="multilevel"/>
    <w:tmpl w:val="09BA85FE"/>
    <w:lvl w:ilvl="0">
      <w:start w:val="1"/>
      <w:numFmt w:val="decimal"/>
      <w:lvlText w:val="%1."/>
      <w:lvlJc w:val="left"/>
      <w:pPr>
        <w:ind w:left="1146" w:hanging="360"/>
      </w:p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86">
    <w:nsid w:val="6BA605A5"/>
    <w:multiLevelType w:val="hybridMultilevel"/>
    <w:tmpl w:val="276CB5EE"/>
    <w:lvl w:ilvl="0" w:tplc="00B4665A">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7">
    <w:nsid w:val="6BF85560"/>
    <w:multiLevelType w:val="hybridMultilevel"/>
    <w:tmpl w:val="32E83866"/>
    <w:lvl w:ilvl="0" w:tplc="5B02E4C0">
      <w:start w:val="1"/>
      <w:numFmt w:val="bullet"/>
      <w:lvlText w:val="-"/>
      <w:lvlJc w:val="left"/>
      <w:pPr>
        <w:ind w:left="1572" w:hanging="360"/>
      </w:pPr>
      <w:rPr>
        <w:rFonts w:ascii="Arial" w:eastAsia="Times New Roman" w:hAnsi="Arial" w:cs="Arial" w:hint="default"/>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188">
    <w:nsid w:val="6C2D55E3"/>
    <w:multiLevelType w:val="hybridMultilevel"/>
    <w:tmpl w:val="F5EE408E"/>
    <w:lvl w:ilvl="0" w:tplc="67E410A4">
      <w:start w:val="1"/>
      <w:numFmt w:val="bullet"/>
      <w:lvlText w:val="ü"/>
      <w:lvlJc w:val="left"/>
      <w:pPr>
        <w:ind w:left="720" w:hanging="360"/>
      </w:pPr>
      <w:rPr>
        <w:rFonts w:ascii="Wingdings" w:hAnsi="Wingdings" w:hint="default"/>
      </w:rPr>
    </w:lvl>
    <w:lvl w:ilvl="1" w:tplc="67E410A4">
      <w:start w:val="1"/>
      <w:numFmt w:val="bullet"/>
      <w:lvlText w:val="ü"/>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nsid w:val="6C607AD2"/>
    <w:multiLevelType w:val="hybridMultilevel"/>
    <w:tmpl w:val="9D16E5DC"/>
    <w:lvl w:ilvl="0" w:tplc="228A4C8C">
      <w:start w:val="1"/>
      <w:numFmt w:val="bullet"/>
      <w:lvlText w:val=""/>
      <w:lvlJc w:val="left"/>
      <w:pPr>
        <w:ind w:left="1289" w:hanging="360"/>
      </w:pPr>
      <w:rPr>
        <w:rFonts w:ascii="Symbol" w:hAnsi="Symbol" w:hint="default"/>
      </w:rPr>
    </w:lvl>
    <w:lvl w:ilvl="1" w:tplc="04150003">
      <w:start w:val="1"/>
      <w:numFmt w:val="bullet"/>
      <w:lvlText w:val="o"/>
      <w:lvlJc w:val="left"/>
      <w:pPr>
        <w:ind w:left="2009" w:hanging="360"/>
      </w:pPr>
      <w:rPr>
        <w:rFonts w:ascii="Courier New" w:hAnsi="Courier New" w:cs="Courier New" w:hint="default"/>
      </w:rPr>
    </w:lvl>
    <w:lvl w:ilvl="2" w:tplc="04150005">
      <w:start w:val="1"/>
      <w:numFmt w:val="bullet"/>
      <w:lvlText w:val=""/>
      <w:lvlJc w:val="left"/>
      <w:pPr>
        <w:ind w:left="2729" w:hanging="360"/>
      </w:pPr>
      <w:rPr>
        <w:rFonts w:ascii="Wingdings" w:hAnsi="Wingdings" w:hint="default"/>
      </w:rPr>
    </w:lvl>
    <w:lvl w:ilvl="3" w:tplc="04150001">
      <w:start w:val="1"/>
      <w:numFmt w:val="bullet"/>
      <w:lvlText w:val=""/>
      <w:lvlJc w:val="left"/>
      <w:pPr>
        <w:ind w:left="3449" w:hanging="360"/>
      </w:pPr>
      <w:rPr>
        <w:rFonts w:ascii="Symbol" w:hAnsi="Symbol" w:hint="default"/>
      </w:rPr>
    </w:lvl>
    <w:lvl w:ilvl="4" w:tplc="04150003">
      <w:start w:val="1"/>
      <w:numFmt w:val="bullet"/>
      <w:lvlText w:val="o"/>
      <w:lvlJc w:val="left"/>
      <w:pPr>
        <w:ind w:left="4169" w:hanging="360"/>
      </w:pPr>
      <w:rPr>
        <w:rFonts w:ascii="Courier New" w:hAnsi="Courier New" w:cs="Courier New" w:hint="default"/>
      </w:rPr>
    </w:lvl>
    <w:lvl w:ilvl="5" w:tplc="04150005">
      <w:start w:val="1"/>
      <w:numFmt w:val="bullet"/>
      <w:lvlText w:val=""/>
      <w:lvlJc w:val="left"/>
      <w:pPr>
        <w:ind w:left="4889" w:hanging="360"/>
      </w:pPr>
      <w:rPr>
        <w:rFonts w:ascii="Wingdings" w:hAnsi="Wingdings" w:hint="default"/>
      </w:rPr>
    </w:lvl>
    <w:lvl w:ilvl="6" w:tplc="04150001">
      <w:start w:val="1"/>
      <w:numFmt w:val="bullet"/>
      <w:lvlText w:val=""/>
      <w:lvlJc w:val="left"/>
      <w:pPr>
        <w:ind w:left="5609" w:hanging="360"/>
      </w:pPr>
      <w:rPr>
        <w:rFonts w:ascii="Symbol" w:hAnsi="Symbol" w:hint="default"/>
      </w:rPr>
    </w:lvl>
    <w:lvl w:ilvl="7" w:tplc="04150003">
      <w:start w:val="1"/>
      <w:numFmt w:val="bullet"/>
      <w:lvlText w:val="o"/>
      <w:lvlJc w:val="left"/>
      <w:pPr>
        <w:ind w:left="6329" w:hanging="360"/>
      </w:pPr>
      <w:rPr>
        <w:rFonts w:ascii="Courier New" w:hAnsi="Courier New" w:cs="Courier New" w:hint="default"/>
      </w:rPr>
    </w:lvl>
    <w:lvl w:ilvl="8" w:tplc="04150005">
      <w:start w:val="1"/>
      <w:numFmt w:val="bullet"/>
      <w:lvlText w:val=""/>
      <w:lvlJc w:val="left"/>
      <w:pPr>
        <w:ind w:left="7049" w:hanging="360"/>
      </w:pPr>
      <w:rPr>
        <w:rFonts w:ascii="Wingdings" w:hAnsi="Wingdings" w:hint="default"/>
      </w:rPr>
    </w:lvl>
  </w:abstractNum>
  <w:abstractNum w:abstractNumId="190">
    <w:nsid w:val="6CC21051"/>
    <w:multiLevelType w:val="hybridMultilevel"/>
    <w:tmpl w:val="30440A3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1">
    <w:nsid w:val="6CDF6A1F"/>
    <w:multiLevelType w:val="multilevel"/>
    <w:tmpl w:val="1826E92C"/>
    <w:lvl w:ilvl="0">
      <w:start w:val="1"/>
      <w:numFmt w:val="decimal"/>
      <w:lvlText w:val="%1."/>
      <w:lvlJc w:val="left"/>
      <w:pPr>
        <w:ind w:left="1146" w:hanging="360"/>
      </w:pPr>
      <w:rPr>
        <w:rFonts w:hint="default"/>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92">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6E4A5A6A"/>
    <w:multiLevelType w:val="hybridMultilevel"/>
    <w:tmpl w:val="A8428630"/>
    <w:lvl w:ilvl="0" w:tplc="C8B45324">
      <w:start w:val="12"/>
      <w:numFmt w:val="decimal"/>
      <w:lvlText w:val="%1."/>
      <w:lvlJc w:val="left"/>
      <w:pPr>
        <w:ind w:left="25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6F61262E"/>
    <w:multiLevelType w:val="hybridMultilevel"/>
    <w:tmpl w:val="00B6859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95">
    <w:nsid w:val="7040103D"/>
    <w:multiLevelType w:val="multilevel"/>
    <w:tmpl w:val="90C42A2A"/>
    <w:lvl w:ilvl="0">
      <w:start w:val="1"/>
      <w:numFmt w:val="decimal"/>
      <w:lvlText w:val="%1."/>
      <w:lvlJc w:val="left"/>
      <w:pPr>
        <w:ind w:left="1146" w:hanging="360"/>
      </w:pPr>
      <w:rPr>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96">
    <w:nsid w:val="706A54A5"/>
    <w:multiLevelType w:val="hybridMultilevel"/>
    <w:tmpl w:val="2BE42168"/>
    <w:lvl w:ilvl="0" w:tplc="F19EC338">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70997958"/>
    <w:multiLevelType w:val="multilevel"/>
    <w:tmpl w:val="E0BC33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nsid w:val="70A417C0"/>
    <w:multiLevelType w:val="multilevel"/>
    <w:tmpl w:val="7C4AB9F8"/>
    <w:lvl w:ilvl="0">
      <w:start w:val="1"/>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9">
    <w:nsid w:val="70C51421"/>
    <w:multiLevelType w:val="hybridMultilevel"/>
    <w:tmpl w:val="9E9A1662"/>
    <w:lvl w:ilvl="0" w:tplc="04150017">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0">
    <w:nsid w:val="70C87D73"/>
    <w:multiLevelType w:val="hybridMultilevel"/>
    <w:tmpl w:val="0D34FE60"/>
    <w:lvl w:ilvl="0" w:tplc="F9EA46D6">
      <w:start w:val="14"/>
      <w:numFmt w:val="decimal"/>
      <w:lvlText w:val="%1."/>
      <w:lvlJc w:val="left"/>
      <w:pPr>
        <w:ind w:left="1288"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710C197A"/>
    <w:multiLevelType w:val="hybridMultilevel"/>
    <w:tmpl w:val="F4CCEA1A"/>
    <w:lvl w:ilvl="0" w:tplc="68FC2A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nsid w:val="72213D8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73792A0D"/>
    <w:multiLevelType w:val="hybridMultilevel"/>
    <w:tmpl w:val="B6EE37CA"/>
    <w:lvl w:ilvl="0" w:tplc="764A7AFE">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04">
    <w:nsid w:val="73A020EA"/>
    <w:multiLevelType w:val="hybridMultilevel"/>
    <w:tmpl w:val="2682A8BA"/>
    <w:lvl w:ilvl="0" w:tplc="29086110">
      <w:start w:val="1"/>
      <w:numFmt w:val="lowerLetter"/>
      <w:lvlText w:val="%1)"/>
      <w:lvlJc w:val="left"/>
      <w:pPr>
        <w:ind w:left="1785" w:hanging="360"/>
      </w:pPr>
      <w:rPr>
        <w:rFonts w:hint="default"/>
      </w:rPr>
    </w:lvl>
    <w:lvl w:ilvl="1" w:tplc="04150019" w:tentative="1">
      <w:start w:val="1"/>
      <w:numFmt w:val="lowerLetter"/>
      <w:lvlText w:val="%2."/>
      <w:lvlJc w:val="left"/>
      <w:pPr>
        <w:ind w:left="2505" w:hanging="360"/>
      </w:pPr>
    </w:lvl>
    <w:lvl w:ilvl="2" w:tplc="0415001B" w:tentative="1">
      <w:start w:val="1"/>
      <w:numFmt w:val="lowerRoman"/>
      <w:lvlText w:val="%3."/>
      <w:lvlJc w:val="right"/>
      <w:pPr>
        <w:ind w:left="3225" w:hanging="180"/>
      </w:pPr>
    </w:lvl>
    <w:lvl w:ilvl="3" w:tplc="0415000F" w:tentative="1">
      <w:start w:val="1"/>
      <w:numFmt w:val="decimal"/>
      <w:lvlText w:val="%4."/>
      <w:lvlJc w:val="left"/>
      <w:pPr>
        <w:ind w:left="3945" w:hanging="360"/>
      </w:pPr>
    </w:lvl>
    <w:lvl w:ilvl="4" w:tplc="04150019" w:tentative="1">
      <w:start w:val="1"/>
      <w:numFmt w:val="lowerLetter"/>
      <w:lvlText w:val="%5."/>
      <w:lvlJc w:val="left"/>
      <w:pPr>
        <w:ind w:left="4665" w:hanging="360"/>
      </w:pPr>
    </w:lvl>
    <w:lvl w:ilvl="5" w:tplc="0415001B" w:tentative="1">
      <w:start w:val="1"/>
      <w:numFmt w:val="lowerRoman"/>
      <w:lvlText w:val="%6."/>
      <w:lvlJc w:val="right"/>
      <w:pPr>
        <w:ind w:left="5385" w:hanging="180"/>
      </w:pPr>
    </w:lvl>
    <w:lvl w:ilvl="6" w:tplc="0415000F" w:tentative="1">
      <w:start w:val="1"/>
      <w:numFmt w:val="decimal"/>
      <w:lvlText w:val="%7."/>
      <w:lvlJc w:val="left"/>
      <w:pPr>
        <w:ind w:left="6105" w:hanging="360"/>
      </w:pPr>
    </w:lvl>
    <w:lvl w:ilvl="7" w:tplc="04150019" w:tentative="1">
      <w:start w:val="1"/>
      <w:numFmt w:val="lowerLetter"/>
      <w:lvlText w:val="%8."/>
      <w:lvlJc w:val="left"/>
      <w:pPr>
        <w:ind w:left="6825" w:hanging="360"/>
      </w:pPr>
    </w:lvl>
    <w:lvl w:ilvl="8" w:tplc="0415001B" w:tentative="1">
      <w:start w:val="1"/>
      <w:numFmt w:val="lowerRoman"/>
      <w:lvlText w:val="%9."/>
      <w:lvlJc w:val="right"/>
      <w:pPr>
        <w:ind w:left="7545" w:hanging="180"/>
      </w:pPr>
    </w:lvl>
  </w:abstractNum>
  <w:abstractNum w:abstractNumId="205">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74801516"/>
    <w:multiLevelType w:val="hybridMultilevel"/>
    <w:tmpl w:val="D14AA96C"/>
    <w:lvl w:ilvl="0" w:tplc="10AC0A9A">
      <w:start w:val="1"/>
      <w:numFmt w:val="lowerLetter"/>
      <w:lvlText w:val="%1)"/>
      <w:lvlJc w:val="left"/>
      <w:pPr>
        <w:ind w:left="1637" w:hanging="360"/>
      </w:pPr>
      <w:rPr>
        <w:rFonts w:ascii="Arial" w:hAnsi="Arial" w:cs="Arial" w:hint="default"/>
        <w:sz w:val="20"/>
      </w:r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207">
    <w:nsid w:val="74B05DFC"/>
    <w:multiLevelType w:val="hybridMultilevel"/>
    <w:tmpl w:val="DE7CD5F0"/>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759C3E5E"/>
    <w:multiLevelType w:val="hybridMultilevel"/>
    <w:tmpl w:val="22E4DE00"/>
    <w:lvl w:ilvl="0" w:tplc="62ACE0D0">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762C3AB2"/>
    <w:multiLevelType w:val="multilevel"/>
    <w:tmpl w:val="011E2858"/>
    <w:lvl w:ilvl="0">
      <w:start w:val="1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0">
    <w:nsid w:val="76FA1A46"/>
    <w:multiLevelType w:val="hybridMultilevel"/>
    <w:tmpl w:val="BABEB802"/>
    <w:lvl w:ilvl="0" w:tplc="80387EE0">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11">
    <w:nsid w:val="77345FCF"/>
    <w:multiLevelType w:val="hybridMultilevel"/>
    <w:tmpl w:val="98EC32AA"/>
    <w:lvl w:ilvl="0" w:tplc="BE08B8F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77B366D6"/>
    <w:multiLevelType w:val="hybridMultilevel"/>
    <w:tmpl w:val="C930EDF0"/>
    <w:lvl w:ilvl="0" w:tplc="9AA4FF60">
      <w:start w:val="1"/>
      <w:numFmt w:val="decimal"/>
      <w:lvlText w:val="%1)"/>
      <w:lvlJc w:val="left"/>
      <w:pPr>
        <w:ind w:left="1071" w:hanging="360"/>
      </w:pPr>
      <w:rPr>
        <w:rFonts w:hint="default"/>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213">
    <w:nsid w:val="78B629C2"/>
    <w:multiLevelType w:val="hybridMultilevel"/>
    <w:tmpl w:val="71B24D26"/>
    <w:lvl w:ilvl="0" w:tplc="04150019">
      <w:start w:val="1"/>
      <w:numFmt w:val="lowerLetter"/>
      <w:lvlText w:val="%1."/>
      <w:lvlJc w:val="left"/>
      <w:pPr>
        <w:ind w:left="1211"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14">
    <w:nsid w:val="793C3506"/>
    <w:multiLevelType w:val="hybridMultilevel"/>
    <w:tmpl w:val="BE3ED1FA"/>
    <w:lvl w:ilvl="0" w:tplc="624C867A">
      <w:start w:val="1"/>
      <w:numFmt w:val="decimal"/>
      <w:lvlText w:val="%1."/>
      <w:lvlJc w:val="left"/>
      <w:pPr>
        <w:ind w:left="1070" w:hanging="360"/>
      </w:pPr>
      <w:rPr>
        <w:rFonts w:ascii="Arial" w:hAnsi="Arial" w:cs="Arial" w:hint="default"/>
        <w:b w:val="0"/>
        <w:i w:val="0"/>
        <w:color w:val="auto"/>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5">
    <w:nsid w:val="7A130FC5"/>
    <w:multiLevelType w:val="hybridMultilevel"/>
    <w:tmpl w:val="3FBEEAE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6">
    <w:nsid w:val="7BD72DD0"/>
    <w:multiLevelType w:val="multilevel"/>
    <w:tmpl w:val="A74E014A"/>
    <w:lvl w:ilvl="0">
      <w:start w:val="1"/>
      <w:numFmt w:val="decimal"/>
      <w:lvlText w:val="%1."/>
      <w:lvlJc w:val="left"/>
      <w:pPr>
        <w:ind w:left="1146" w:hanging="360"/>
      </w:pPr>
      <w:rPr>
        <w:b w:val="0"/>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17">
    <w:nsid w:val="7C7746E8"/>
    <w:multiLevelType w:val="hybridMultilevel"/>
    <w:tmpl w:val="03845CDA"/>
    <w:lvl w:ilvl="0" w:tplc="AE8482FC">
      <w:start w:val="2"/>
      <w:numFmt w:val="decimal"/>
      <w:lvlText w:val="%1."/>
      <w:lvlJc w:val="left"/>
      <w:pPr>
        <w:tabs>
          <w:tab w:val="num" w:pos="720"/>
        </w:tabs>
        <w:ind w:left="720" w:hanging="360"/>
      </w:pPr>
      <w:rPr>
        <w:rFonts w:ascii="Arial" w:hAnsi="Arial"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7C7A2873"/>
    <w:multiLevelType w:val="hybridMultilevel"/>
    <w:tmpl w:val="E7AC4B3E"/>
    <w:lvl w:ilvl="0" w:tplc="68FC2AA8">
      <w:start w:val="1"/>
      <w:numFmt w:val="bullet"/>
      <w:lvlText w:val=""/>
      <w:lvlJc w:val="left"/>
      <w:pPr>
        <w:ind w:left="1378" w:hanging="360"/>
      </w:pPr>
      <w:rPr>
        <w:rFonts w:ascii="Symbol" w:hAnsi="Symbol" w:hint="default"/>
      </w:rPr>
    </w:lvl>
    <w:lvl w:ilvl="1" w:tplc="04150003" w:tentative="1">
      <w:start w:val="1"/>
      <w:numFmt w:val="bullet"/>
      <w:lvlText w:val="o"/>
      <w:lvlJc w:val="left"/>
      <w:pPr>
        <w:ind w:left="2098" w:hanging="360"/>
      </w:pPr>
      <w:rPr>
        <w:rFonts w:ascii="Courier New" w:hAnsi="Courier New" w:cs="Courier New" w:hint="default"/>
      </w:rPr>
    </w:lvl>
    <w:lvl w:ilvl="2" w:tplc="04150005" w:tentative="1">
      <w:start w:val="1"/>
      <w:numFmt w:val="bullet"/>
      <w:lvlText w:val=""/>
      <w:lvlJc w:val="left"/>
      <w:pPr>
        <w:ind w:left="2818" w:hanging="360"/>
      </w:pPr>
      <w:rPr>
        <w:rFonts w:ascii="Wingdings" w:hAnsi="Wingdings" w:hint="default"/>
      </w:rPr>
    </w:lvl>
    <w:lvl w:ilvl="3" w:tplc="04150001" w:tentative="1">
      <w:start w:val="1"/>
      <w:numFmt w:val="bullet"/>
      <w:lvlText w:val=""/>
      <w:lvlJc w:val="left"/>
      <w:pPr>
        <w:ind w:left="3538" w:hanging="360"/>
      </w:pPr>
      <w:rPr>
        <w:rFonts w:ascii="Symbol" w:hAnsi="Symbol" w:hint="default"/>
      </w:rPr>
    </w:lvl>
    <w:lvl w:ilvl="4" w:tplc="04150003" w:tentative="1">
      <w:start w:val="1"/>
      <w:numFmt w:val="bullet"/>
      <w:lvlText w:val="o"/>
      <w:lvlJc w:val="left"/>
      <w:pPr>
        <w:ind w:left="4258" w:hanging="360"/>
      </w:pPr>
      <w:rPr>
        <w:rFonts w:ascii="Courier New" w:hAnsi="Courier New" w:cs="Courier New" w:hint="default"/>
      </w:rPr>
    </w:lvl>
    <w:lvl w:ilvl="5" w:tplc="04150005" w:tentative="1">
      <w:start w:val="1"/>
      <w:numFmt w:val="bullet"/>
      <w:lvlText w:val=""/>
      <w:lvlJc w:val="left"/>
      <w:pPr>
        <w:ind w:left="4978" w:hanging="360"/>
      </w:pPr>
      <w:rPr>
        <w:rFonts w:ascii="Wingdings" w:hAnsi="Wingdings" w:hint="default"/>
      </w:rPr>
    </w:lvl>
    <w:lvl w:ilvl="6" w:tplc="04150001" w:tentative="1">
      <w:start w:val="1"/>
      <w:numFmt w:val="bullet"/>
      <w:lvlText w:val=""/>
      <w:lvlJc w:val="left"/>
      <w:pPr>
        <w:ind w:left="5698" w:hanging="360"/>
      </w:pPr>
      <w:rPr>
        <w:rFonts w:ascii="Symbol" w:hAnsi="Symbol" w:hint="default"/>
      </w:rPr>
    </w:lvl>
    <w:lvl w:ilvl="7" w:tplc="04150003" w:tentative="1">
      <w:start w:val="1"/>
      <w:numFmt w:val="bullet"/>
      <w:lvlText w:val="o"/>
      <w:lvlJc w:val="left"/>
      <w:pPr>
        <w:ind w:left="6418" w:hanging="360"/>
      </w:pPr>
      <w:rPr>
        <w:rFonts w:ascii="Courier New" w:hAnsi="Courier New" w:cs="Courier New" w:hint="default"/>
      </w:rPr>
    </w:lvl>
    <w:lvl w:ilvl="8" w:tplc="04150005" w:tentative="1">
      <w:start w:val="1"/>
      <w:numFmt w:val="bullet"/>
      <w:lvlText w:val=""/>
      <w:lvlJc w:val="left"/>
      <w:pPr>
        <w:ind w:left="7138" w:hanging="360"/>
      </w:pPr>
      <w:rPr>
        <w:rFonts w:ascii="Wingdings" w:hAnsi="Wingdings" w:hint="default"/>
      </w:rPr>
    </w:lvl>
  </w:abstractNum>
  <w:abstractNum w:abstractNumId="219">
    <w:nsid w:val="7CB503C6"/>
    <w:multiLevelType w:val="hybridMultilevel"/>
    <w:tmpl w:val="2E446776"/>
    <w:lvl w:ilvl="0" w:tplc="91C01D98">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0">
    <w:nsid w:val="7CDE2744"/>
    <w:multiLevelType w:val="hybridMultilevel"/>
    <w:tmpl w:val="ADA89316"/>
    <w:lvl w:ilvl="0" w:tplc="D24E8E86">
      <w:start w:val="2"/>
      <w:numFmt w:val="lowerLetter"/>
      <w:lvlText w:val="%1)"/>
      <w:lvlJc w:val="left"/>
      <w:pPr>
        <w:ind w:left="927" w:hanging="360"/>
      </w:pPr>
      <w:rPr>
        <w:rFonts w:hint="default"/>
        <w:b w:val="0"/>
        <w:i w:val="0"/>
        <w:color w:val="auto"/>
        <w:sz w:val="20"/>
        <w:szCs w:val="20"/>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21FE6086">
      <w:start w:val="1"/>
      <w:numFmt w:val="lowerLetter"/>
      <w:lvlText w:val="%8)"/>
      <w:lvlJc w:val="left"/>
      <w:pPr>
        <w:ind w:left="1853" w:hanging="360"/>
      </w:pPr>
      <w:rPr>
        <w:rFonts w:ascii="Arial" w:eastAsia="Times New Roman" w:hAnsi="Arial" w:cs="Arial"/>
      </w:rPr>
    </w:lvl>
    <w:lvl w:ilvl="8" w:tplc="0415001B" w:tentative="1">
      <w:start w:val="1"/>
      <w:numFmt w:val="lowerRoman"/>
      <w:lvlText w:val="%9."/>
      <w:lvlJc w:val="right"/>
      <w:pPr>
        <w:ind w:left="2573" w:hanging="180"/>
      </w:pPr>
    </w:lvl>
  </w:abstractNum>
  <w:abstractNum w:abstractNumId="221">
    <w:nsid w:val="7D11528B"/>
    <w:multiLevelType w:val="hybridMultilevel"/>
    <w:tmpl w:val="BF408110"/>
    <w:lvl w:ilvl="0" w:tplc="5B02E4C0">
      <w:start w:val="1"/>
      <w:numFmt w:val="bullet"/>
      <w:lvlText w:val="-"/>
      <w:lvlJc w:val="left"/>
      <w:pPr>
        <w:ind w:left="1854" w:hanging="360"/>
      </w:pPr>
      <w:rPr>
        <w:rFonts w:ascii="Arial" w:eastAsia="Times New Roman" w:hAnsi="Arial" w:cs="Aria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22">
    <w:nsid w:val="7D4E71CF"/>
    <w:multiLevelType w:val="hybridMultilevel"/>
    <w:tmpl w:val="E31E73B2"/>
    <w:lvl w:ilvl="0" w:tplc="04150017">
      <w:start w:val="1"/>
      <w:numFmt w:val="lowerLetter"/>
      <w:lvlText w:val="%1)"/>
      <w:lvlJc w:val="left"/>
      <w:pPr>
        <w:ind w:left="1494" w:hanging="360"/>
      </w:pPr>
    </w:lvl>
    <w:lvl w:ilvl="1" w:tplc="04150019">
      <w:start w:val="1"/>
      <w:numFmt w:val="lowerLetter"/>
      <w:lvlText w:val="%2."/>
      <w:lvlJc w:val="left"/>
      <w:pPr>
        <w:ind w:left="2214" w:hanging="360"/>
      </w:pPr>
      <w:rPr>
        <w:rFonts w:cs="Times New Roman"/>
      </w:rPr>
    </w:lvl>
    <w:lvl w:ilvl="2" w:tplc="0415001B">
      <w:start w:val="1"/>
      <w:numFmt w:val="lowerRoman"/>
      <w:lvlText w:val="%3."/>
      <w:lvlJc w:val="right"/>
      <w:pPr>
        <w:ind w:left="2934" w:hanging="180"/>
      </w:pPr>
      <w:rPr>
        <w:rFonts w:cs="Times New Roman"/>
      </w:rPr>
    </w:lvl>
    <w:lvl w:ilvl="3" w:tplc="0415000F">
      <w:start w:val="1"/>
      <w:numFmt w:val="decimal"/>
      <w:lvlText w:val="%4."/>
      <w:lvlJc w:val="left"/>
      <w:pPr>
        <w:ind w:left="3654" w:hanging="360"/>
      </w:pPr>
      <w:rPr>
        <w:rFonts w:cs="Times New Roman"/>
      </w:rPr>
    </w:lvl>
    <w:lvl w:ilvl="4" w:tplc="04150019">
      <w:start w:val="1"/>
      <w:numFmt w:val="lowerLetter"/>
      <w:lvlText w:val="%5."/>
      <w:lvlJc w:val="left"/>
      <w:pPr>
        <w:ind w:left="4374" w:hanging="360"/>
      </w:pPr>
      <w:rPr>
        <w:rFonts w:cs="Times New Roman"/>
      </w:rPr>
    </w:lvl>
    <w:lvl w:ilvl="5" w:tplc="0415001B">
      <w:start w:val="1"/>
      <w:numFmt w:val="lowerRoman"/>
      <w:lvlText w:val="%6."/>
      <w:lvlJc w:val="right"/>
      <w:pPr>
        <w:ind w:left="5094" w:hanging="180"/>
      </w:pPr>
      <w:rPr>
        <w:rFonts w:cs="Times New Roman"/>
      </w:rPr>
    </w:lvl>
    <w:lvl w:ilvl="6" w:tplc="0415000F">
      <w:start w:val="1"/>
      <w:numFmt w:val="decimal"/>
      <w:lvlText w:val="%7."/>
      <w:lvlJc w:val="left"/>
      <w:pPr>
        <w:ind w:left="5814" w:hanging="360"/>
      </w:pPr>
      <w:rPr>
        <w:rFonts w:cs="Times New Roman"/>
      </w:rPr>
    </w:lvl>
    <w:lvl w:ilvl="7" w:tplc="04150019">
      <w:start w:val="1"/>
      <w:numFmt w:val="lowerLetter"/>
      <w:lvlText w:val="%8."/>
      <w:lvlJc w:val="left"/>
      <w:pPr>
        <w:ind w:left="6534" w:hanging="360"/>
      </w:pPr>
      <w:rPr>
        <w:rFonts w:cs="Times New Roman"/>
      </w:rPr>
    </w:lvl>
    <w:lvl w:ilvl="8" w:tplc="0415001B">
      <w:start w:val="1"/>
      <w:numFmt w:val="lowerRoman"/>
      <w:lvlText w:val="%9."/>
      <w:lvlJc w:val="right"/>
      <w:pPr>
        <w:ind w:left="7254" w:hanging="180"/>
      </w:pPr>
      <w:rPr>
        <w:rFonts w:cs="Times New Roman"/>
      </w:rPr>
    </w:lvl>
  </w:abstractNum>
  <w:abstractNum w:abstractNumId="223">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224">
    <w:nsid w:val="7EDC0532"/>
    <w:multiLevelType w:val="hybridMultilevel"/>
    <w:tmpl w:val="81B6BD78"/>
    <w:lvl w:ilvl="0" w:tplc="16ECB15E">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7"/>
  </w:num>
  <w:num w:numId="2">
    <w:abstractNumId w:val="114"/>
  </w:num>
  <w:num w:numId="3">
    <w:abstractNumId w:val="23"/>
  </w:num>
  <w:num w:numId="4">
    <w:abstractNumId w:val="163"/>
  </w:num>
  <w:num w:numId="5">
    <w:abstractNumId w:val="77"/>
  </w:num>
  <w:num w:numId="6">
    <w:abstractNumId w:val="80"/>
  </w:num>
  <w:num w:numId="7">
    <w:abstractNumId w:val="205"/>
  </w:num>
  <w:num w:numId="8">
    <w:abstractNumId w:val="219"/>
  </w:num>
  <w:num w:numId="9">
    <w:abstractNumId w:val="4"/>
  </w:num>
  <w:num w:numId="10">
    <w:abstractNumId w:val="3"/>
  </w:num>
  <w:num w:numId="11">
    <w:abstractNumId w:val="2"/>
  </w:num>
  <w:num w:numId="12">
    <w:abstractNumId w:val="1"/>
  </w:num>
  <w:num w:numId="13">
    <w:abstractNumId w:val="0"/>
  </w:num>
  <w:num w:numId="14">
    <w:abstractNumId w:val="95"/>
  </w:num>
  <w:num w:numId="15">
    <w:abstractNumId w:val="192"/>
  </w:num>
  <w:num w:numId="16">
    <w:abstractNumId w:val="67"/>
  </w:num>
  <w:num w:numId="17">
    <w:abstractNumId w:val="118"/>
  </w:num>
  <w:num w:numId="18">
    <w:abstractNumId w:val="74"/>
  </w:num>
  <w:num w:numId="19">
    <w:abstractNumId w:val="118"/>
    <w:lvlOverride w:ilvl="0">
      <w:startOverride w:val="1"/>
    </w:lvlOverride>
  </w:num>
  <w:num w:numId="20">
    <w:abstractNumId w:val="220"/>
  </w:num>
  <w:num w:numId="21">
    <w:abstractNumId w:val="224"/>
  </w:num>
  <w:num w:numId="22">
    <w:abstractNumId w:val="147"/>
  </w:num>
  <w:num w:numId="23">
    <w:abstractNumId w:val="118"/>
  </w:num>
  <w:num w:numId="24">
    <w:abstractNumId w:val="22"/>
  </w:num>
  <w:num w:numId="25">
    <w:abstractNumId w:val="91"/>
  </w:num>
  <w:num w:numId="26">
    <w:abstractNumId w:val="10"/>
  </w:num>
  <w:num w:numId="27">
    <w:abstractNumId w:val="25"/>
  </w:num>
  <w:num w:numId="28">
    <w:abstractNumId w:val="93"/>
  </w:num>
  <w:num w:numId="29">
    <w:abstractNumId w:val="131"/>
  </w:num>
  <w:num w:numId="30">
    <w:abstractNumId w:val="61"/>
  </w:num>
  <w:num w:numId="31">
    <w:abstractNumId w:val="98"/>
  </w:num>
  <w:num w:numId="32">
    <w:abstractNumId w:val="196"/>
  </w:num>
  <w:num w:numId="33">
    <w:abstractNumId w:val="140"/>
  </w:num>
  <w:num w:numId="34">
    <w:abstractNumId w:val="56"/>
  </w:num>
  <w:num w:numId="35">
    <w:abstractNumId w:val="65"/>
  </w:num>
  <w:num w:numId="36">
    <w:abstractNumId w:val="69"/>
  </w:num>
  <w:num w:numId="37">
    <w:abstractNumId w:val="139"/>
  </w:num>
  <w:num w:numId="38">
    <w:abstractNumId w:val="157"/>
  </w:num>
  <w:num w:numId="39">
    <w:abstractNumId w:val="130"/>
  </w:num>
  <w:num w:numId="40">
    <w:abstractNumId w:val="103"/>
  </w:num>
  <w:num w:numId="41">
    <w:abstractNumId w:val="177"/>
  </w:num>
  <w:num w:numId="42">
    <w:abstractNumId w:val="8"/>
  </w:num>
  <w:num w:numId="43">
    <w:abstractNumId w:val="175"/>
  </w:num>
  <w:num w:numId="44">
    <w:abstractNumId w:val="118"/>
    <w:lvlOverride w:ilvl="0">
      <w:startOverride w:val="1"/>
    </w:lvlOverride>
  </w:num>
  <w:num w:numId="45">
    <w:abstractNumId w:val="29"/>
  </w:num>
  <w:num w:numId="46">
    <w:abstractNumId w:val="58"/>
  </w:num>
  <w:num w:numId="47">
    <w:abstractNumId w:val="129"/>
  </w:num>
  <w:num w:numId="48">
    <w:abstractNumId w:val="138"/>
  </w:num>
  <w:num w:numId="49">
    <w:abstractNumId w:val="195"/>
  </w:num>
  <w:num w:numId="50">
    <w:abstractNumId w:val="109"/>
  </w:num>
  <w:num w:numId="51">
    <w:abstractNumId w:val="88"/>
  </w:num>
  <w:num w:numId="52">
    <w:abstractNumId w:val="172"/>
  </w:num>
  <w:num w:numId="53">
    <w:abstractNumId w:val="21"/>
  </w:num>
  <w:num w:numId="54">
    <w:abstractNumId w:val="50"/>
  </w:num>
  <w:num w:numId="55">
    <w:abstractNumId w:val="52"/>
  </w:num>
  <w:num w:numId="56">
    <w:abstractNumId w:val="72"/>
  </w:num>
  <w:num w:numId="57">
    <w:abstractNumId w:val="207"/>
  </w:num>
  <w:num w:numId="58">
    <w:abstractNumId w:val="156"/>
  </w:num>
  <w:num w:numId="59">
    <w:abstractNumId w:val="216"/>
  </w:num>
  <w:num w:numId="60">
    <w:abstractNumId w:val="214"/>
  </w:num>
  <w:num w:numId="61">
    <w:abstractNumId w:val="59"/>
  </w:num>
  <w:num w:numId="62">
    <w:abstractNumId w:val="66"/>
  </w:num>
  <w:num w:numId="63">
    <w:abstractNumId w:val="35"/>
  </w:num>
  <w:num w:numId="64">
    <w:abstractNumId w:val="105"/>
  </w:num>
  <w:num w:numId="65">
    <w:abstractNumId w:val="84"/>
  </w:num>
  <w:num w:numId="66">
    <w:abstractNumId w:val="154"/>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3"/>
  </w:num>
  <w:num w:numId="69">
    <w:abstractNumId w:val="217"/>
  </w:num>
  <w:num w:numId="70">
    <w:abstractNumId w:val="112"/>
  </w:num>
  <w:num w:numId="71">
    <w:abstractNumId w:val="118"/>
    <w:lvlOverride w:ilvl="0">
      <w:startOverride w:val="4"/>
    </w:lvlOverride>
  </w:num>
  <w:num w:numId="72">
    <w:abstractNumId w:val="118"/>
    <w:lvlOverride w:ilvl="0">
      <w:startOverride w:val="1"/>
    </w:lvlOverride>
  </w:num>
  <w:num w:numId="73">
    <w:abstractNumId w:val="113"/>
  </w:num>
  <w:num w:numId="74">
    <w:abstractNumId w:val="16"/>
  </w:num>
  <w:num w:numId="7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8"/>
  </w:num>
  <w:num w:numId="78">
    <w:abstractNumId w:val="159"/>
  </w:num>
  <w:num w:numId="79">
    <w:abstractNumId w:val="43"/>
  </w:num>
  <w:num w:numId="80">
    <w:abstractNumId w:val="90"/>
  </w:num>
  <w:num w:numId="81">
    <w:abstractNumId w:val="89"/>
  </w:num>
  <w:num w:numId="82">
    <w:abstractNumId w:val="165"/>
  </w:num>
  <w:num w:numId="83">
    <w:abstractNumId w:val="27"/>
  </w:num>
  <w:num w:numId="84">
    <w:abstractNumId w:val="198"/>
  </w:num>
  <w:num w:numId="85">
    <w:abstractNumId w:val="203"/>
  </w:num>
  <w:num w:numId="86">
    <w:abstractNumId w:val="209"/>
  </w:num>
  <w:num w:numId="87">
    <w:abstractNumId w:val="162"/>
  </w:num>
  <w:num w:numId="88">
    <w:abstractNumId w:val="118"/>
    <w:lvlOverride w:ilvl="0">
      <w:startOverride w:val="1"/>
    </w:lvlOverride>
  </w:num>
  <w:num w:numId="89">
    <w:abstractNumId w:val="9"/>
  </w:num>
  <w:num w:numId="90">
    <w:abstractNumId w:val="37"/>
  </w:num>
  <w:num w:numId="91">
    <w:abstractNumId w:val="153"/>
  </w:num>
  <w:num w:numId="92">
    <w:abstractNumId w:val="206"/>
  </w:num>
  <w:num w:numId="93">
    <w:abstractNumId w:val="96"/>
  </w:num>
  <w:num w:numId="94">
    <w:abstractNumId w:val="33"/>
  </w:num>
  <w:num w:numId="95">
    <w:abstractNumId w:val="187"/>
  </w:num>
  <w:num w:numId="96">
    <w:abstractNumId w:val="164"/>
  </w:num>
  <w:num w:numId="97">
    <w:abstractNumId w:val="185"/>
  </w:num>
  <w:num w:numId="98">
    <w:abstractNumId w:val="40"/>
  </w:num>
  <w:num w:numId="99">
    <w:abstractNumId w:val="221"/>
  </w:num>
  <w:num w:numId="100">
    <w:abstractNumId w:val="166"/>
  </w:num>
  <w:num w:numId="101">
    <w:abstractNumId w:val="118"/>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9"/>
  </w:num>
  <w:num w:numId="103">
    <w:abstractNumId w:val="110"/>
  </w:num>
  <w:num w:numId="104">
    <w:abstractNumId w:val="134"/>
  </w:num>
  <w:num w:numId="105">
    <w:abstractNumId w:val="71"/>
  </w:num>
  <w:num w:numId="106">
    <w:abstractNumId w:val="31"/>
  </w:num>
  <w:num w:numId="107">
    <w:abstractNumId w:val="100"/>
  </w:num>
  <w:num w:numId="108">
    <w:abstractNumId w:val="124"/>
  </w:num>
  <w:num w:numId="109">
    <w:abstractNumId w:val="142"/>
  </w:num>
  <w:num w:numId="110">
    <w:abstractNumId w:val="14"/>
  </w:num>
  <w:num w:numId="111">
    <w:abstractNumId w:val="102"/>
  </w:num>
  <w:num w:numId="112">
    <w:abstractNumId w:val="118"/>
  </w:num>
  <w:num w:numId="113">
    <w:abstractNumId w:val="85"/>
  </w:num>
  <w:num w:numId="114">
    <w:abstractNumId w:val="38"/>
  </w:num>
  <w:num w:numId="115">
    <w:abstractNumId w:val="176"/>
  </w:num>
  <w:num w:numId="116">
    <w:abstractNumId w:val="104"/>
  </w:num>
  <w:num w:numId="117">
    <w:abstractNumId w:val="2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8"/>
  </w:num>
  <w:num w:numId="11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4"/>
  </w:num>
  <w:num w:numId="123">
    <w:abstractNumId w:val="199"/>
  </w:num>
  <w:num w:numId="124">
    <w:abstractNumId w:val="212"/>
  </w:num>
  <w:num w:numId="125">
    <w:abstractNumId w:val="111"/>
  </w:num>
  <w:num w:numId="126">
    <w:abstractNumId w:val="204"/>
  </w:num>
  <w:num w:numId="127">
    <w:abstractNumId w:val="126"/>
  </w:num>
  <w:num w:numId="128">
    <w:abstractNumId w:val="152"/>
  </w:num>
  <w:num w:numId="129">
    <w:abstractNumId w:val="208"/>
  </w:num>
  <w:num w:numId="130">
    <w:abstractNumId w:val="141"/>
  </w:num>
  <w:num w:numId="131">
    <w:abstractNumId w:val="76"/>
  </w:num>
  <w:num w:numId="132">
    <w:abstractNumId w:val="39"/>
  </w:num>
  <w:num w:numId="13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6"/>
  </w:num>
  <w:num w:numId="135">
    <w:abstractNumId w:val="125"/>
  </w:num>
  <w:num w:numId="136">
    <w:abstractNumId w:val="70"/>
  </w:num>
  <w:num w:numId="137">
    <w:abstractNumId w:val="215"/>
  </w:num>
  <w:num w:numId="138">
    <w:abstractNumId w:val="54"/>
  </w:num>
  <w:num w:numId="139">
    <w:abstractNumId w:val="53"/>
  </w:num>
  <w:num w:numId="140">
    <w:abstractNumId w:val="49"/>
  </w:num>
  <w:num w:numId="141">
    <w:abstractNumId w:val="26"/>
  </w:num>
  <w:num w:numId="142">
    <w:abstractNumId w:val="133"/>
  </w:num>
  <w:num w:numId="143">
    <w:abstractNumId w:val="17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2"/>
  </w:num>
  <w:num w:numId="146">
    <w:abstractNumId w:val="149"/>
  </w:num>
  <w:num w:numId="147">
    <w:abstractNumId w:val="63"/>
  </w:num>
  <w:num w:numId="148">
    <w:abstractNumId w:val="191"/>
  </w:num>
  <w:num w:numId="149">
    <w:abstractNumId w:val="218"/>
  </w:num>
  <w:num w:numId="150">
    <w:abstractNumId w:val="92"/>
  </w:num>
  <w:num w:numId="151">
    <w:abstractNumId w:val="20"/>
  </w:num>
  <w:num w:numId="152">
    <w:abstractNumId w:val="116"/>
  </w:num>
  <w:num w:numId="15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7"/>
  </w:num>
  <w:num w:numId="155">
    <w:abstractNumId w:val="17"/>
  </w:num>
  <w:num w:numId="156">
    <w:abstractNumId w:val="179"/>
  </w:num>
  <w:num w:numId="157">
    <w:abstractNumId w:val="151"/>
  </w:num>
  <w:num w:numId="158">
    <w:abstractNumId w:val="44"/>
  </w:num>
  <w:num w:numId="159">
    <w:abstractNumId w:val="148"/>
  </w:num>
  <w:num w:numId="160">
    <w:abstractNumId w:val="202"/>
  </w:num>
  <w:num w:numId="161">
    <w:abstractNumId w:val="189"/>
  </w:num>
  <w:num w:numId="162">
    <w:abstractNumId w:val="32"/>
  </w:num>
  <w:num w:numId="163">
    <w:abstractNumId w:val="107"/>
    <w:lvlOverride w:ilvl="0">
      <w:startOverride w:val="1"/>
    </w:lvlOverride>
    <w:lvlOverride w:ilvl="1">
      <w:startOverride w:val="1"/>
    </w:lvlOverride>
    <w:lvlOverride w:ilvl="2">
      <w:startOverride w:val="3"/>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164">
    <w:abstractNumId w:val="75"/>
  </w:num>
  <w:num w:numId="165">
    <w:abstractNumId w:val="55"/>
  </w:num>
  <w:num w:numId="166">
    <w:abstractNumId w:val="101"/>
  </w:num>
  <w:num w:numId="167">
    <w:abstractNumId w:val="184"/>
  </w:num>
  <w:num w:numId="168">
    <w:abstractNumId w:val="57"/>
  </w:num>
  <w:num w:numId="169">
    <w:abstractNumId w:val="143"/>
  </w:num>
  <w:num w:numId="170">
    <w:abstractNumId w:val="222"/>
  </w:num>
  <w:num w:numId="171">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88"/>
  </w:num>
  <w:num w:numId="173">
    <w:abstractNumId w:val="144"/>
  </w:num>
  <w:num w:numId="174">
    <w:abstractNumId w:val="146"/>
  </w:num>
  <w:num w:numId="175">
    <w:abstractNumId w:val="115"/>
  </w:num>
  <w:num w:numId="176">
    <w:abstractNumId w:val="51"/>
  </w:num>
  <w:num w:numId="177">
    <w:abstractNumId w:val="5"/>
  </w:num>
  <w:num w:numId="178">
    <w:abstractNumId w:val="171"/>
  </w:num>
  <w:num w:numId="179">
    <w:abstractNumId w:val="181"/>
  </w:num>
  <w:num w:numId="180">
    <w:abstractNumId w:val="158"/>
  </w:num>
  <w:num w:numId="181">
    <w:abstractNumId w:val="169"/>
  </w:num>
  <w:num w:numId="182">
    <w:abstractNumId w:val="123"/>
  </w:num>
  <w:num w:numId="183">
    <w:abstractNumId w:val="15"/>
  </w:num>
  <w:num w:numId="184">
    <w:abstractNumId w:val="94"/>
  </w:num>
  <w:num w:numId="185">
    <w:abstractNumId w:val="97"/>
  </w:num>
  <w:num w:numId="186">
    <w:abstractNumId w:val="145"/>
  </w:num>
  <w:num w:numId="187">
    <w:abstractNumId w:val="170"/>
  </w:num>
  <w:num w:numId="188">
    <w:abstractNumId w:val="193"/>
  </w:num>
  <w:num w:numId="189">
    <w:abstractNumId w:val="200"/>
  </w:num>
  <w:num w:numId="190">
    <w:abstractNumId w:val="136"/>
  </w:num>
  <w:num w:numId="191">
    <w:abstractNumId w:val="73"/>
  </w:num>
  <w:num w:numId="192">
    <w:abstractNumId w:val="161"/>
  </w:num>
  <w:num w:numId="193">
    <w:abstractNumId w:val="78"/>
  </w:num>
  <w:num w:numId="194">
    <w:abstractNumId w:val="24"/>
  </w:num>
  <w:num w:numId="195">
    <w:abstractNumId w:val="60"/>
  </w:num>
  <w:num w:numId="196">
    <w:abstractNumId w:val="137"/>
  </w:num>
  <w:num w:numId="197">
    <w:abstractNumId w:val="30"/>
  </w:num>
  <w:num w:numId="198">
    <w:abstractNumId w:val="86"/>
  </w:num>
  <w:num w:numId="199">
    <w:abstractNumId w:val="182"/>
  </w:num>
  <w:num w:numId="200">
    <w:abstractNumId w:val="99"/>
  </w:num>
  <w:num w:numId="201">
    <w:abstractNumId w:val="6"/>
  </w:num>
  <w:num w:numId="202">
    <w:abstractNumId w:val="34"/>
  </w:num>
  <w:num w:numId="203">
    <w:abstractNumId w:val="41"/>
  </w:num>
  <w:num w:numId="204">
    <w:abstractNumId w:val="62"/>
  </w:num>
  <w:num w:numId="205">
    <w:abstractNumId w:val="118"/>
  </w:num>
  <w:num w:numId="206">
    <w:abstractNumId w:val="7"/>
  </w:num>
  <w:num w:numId="207">
    <w:abstractNumId w:val="183"/>
  </w:num>
  <w:num w:numId="208">
    <w:abstractNumId w:val="174"/>
  </w:num>
  <w:num w:numId="209">
    <w:abstractNumId w:val="211"/>
  </w:num>
  <w:num w:numId="210">
    <w:abstractNumId w:val="155"/>
  </w:num>
  <w:num w:numId="211">
    <w:abstractNumId w:val="160"/>
  </w:num>
  <w:num w:numId="212">
    <w:abstractNumId w:val="201"/>
  </w:num>
  <w:num w:numId="213">
    <w:abstractNumId w:val="81"/>
  </w:num>
  <w:num w:numId="214">
    <w:abstractNumId w:val="28"/>
  </w:num>
  <w:num w:numId="215">
    <w:abstractNumId w:val="83"/>
  </w:num>
  <w:num w:numId="216">
    <w:abstractNumId w:val="106"/>
  </w:num>
  <w:num w:numId="217">
    <w:abstractNumId w:val="13"/>
  </w:num>
  <w:num w:numId="218">
    <w:abstractNumId w:val="64"/>
  </w:num>
  <w:num w:numId="219">
    <w:abstractNumId w:val="223"/>
  </w:num>
  <w:num w:numId="220">
    <w:abstractNumId w:val="117"/>
  </w:num>
  <w:num w:numId="221">
    <w:abstractNumId w:val="121"/>
  </w:num>
  <w:num w:numId="222">
    <w:abstractNumId w:val="46"/>
  </w:num>
  <w:num w:numId="223">
    <w:abstractNumId w:val="19"/>
  </w:num>
  <w:num w:numId="224">
    <w:abstractNumId w:val="45"/>
  </w:num>
  <w:num w:numId="225">
    <w:abstractNumId w:val="68"/>
  </w:num>
  <w:num w:numId="226">
    <w:abstractNumId w:val="210"/>
  </w:num>
  <w:num w:numId="227">
    <w:abstractNumId w:val="180"/>
  </w:num>
  <w:num w:numId="228">
    <w:abstractNumId w:val="82"/>
  </w:num>
  <w:num w:numId="229">
    <w:abstractNumId w:val="107"/>
    <w:lvlOverride w:ilvl="0">
      <w:startOverride w:val="1"/>
    </w:lvlOverride>
    <w:lvlOverride w:ilvl="1">
      <w:startOverride w:val="1"/>
    </w:lvlOverride>
    <w:lvlOverride w:ilvl="2">
      <w:startOverride w:val="3"/>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230">
    <w:abstractNumId w:val="16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2"/>
  </w:num>
  <w:num w:numId="232">
    <w:abstractNumId w:val="12"/>
  </w:num>
  <w:num w:numId="233">
    <w:abstractNumId w:val="197"/>
  </w:num>
  <w:num w:numId="234">
    <w:abstractNumId w:val="178"/>
  </w:num>
  <w:num w:numId="23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86"/>
  </w:num>
  <w:num w:numId="237">
    <w:abstractNumId w:val="119"/>
  </w:num>
  <w:num w:numId="238">
    <w:abstractNumId w:val="150"/>
  </w:num>
  <w:num w:numId="239">
    <w:abstractNumId w:val="18"/>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revisionView w:markup="0"/>
  <w:trackRevisions/>
  <w:documentProtection w:edit="readOnly" w:formatting="1" w:enforcement="0"/>
  <w:defaultTabStop w:val="709"/>
  <w:hyphenationZone w:val="425"/>
  <w:drawingGridHorizontalSpacing w:val="110"/>
  <w:displayHorizontalDrawingGridEvery w:val="2"/>
  <w:characterSpacingControl w:val="doNotCompress"/>
  <w:hdrShapeDefaults>
    <o:shapedefaults v:ext="edit" spidmax="421889"/>
  </w:hdrShapeDefaults>
  <w:footnotePr>
    <w:footnote w:id="-1"/>
    <w:footnote w:id="0"/>
  </w:footnotePr>
  <w:endnotePr>
    <w:endnote w:id="-1"/>
    <w:endnote w:id="0"/>
  </w:endnotePr>
  <w:compat/>
  <w:rsids>
    <w:rsidRoot w:val="008E064A"/>
    <w:rsid w:val="000006B3"/>
    <w:rsid w:val="00000F2B"/>
    <w:rsid w:val="00000FB3"/>
    <w:rsid w:val="0000105F"/>
    <w:rsid w:val="000023F6"/>
    <w:rsid w:val="00002435"/>
    <w:rsid w:val="00002995"/>
    <w:rsid w:val="000031AC"/>
    <w:rsid w:val="000031D1"/>
    <w:rsid w:val="00003C54"/>
    <w:rsid w:val="00003F2D"/>
    <w:rsid w:val="000044C3"/>
    <w:rsid w:val="000046E9"/>
    <w:rsid w:val="000049D5"/>
    <w:rsid w:val="00004A71"/>
    <w:rsid w:val="000051BA"/>
    <w:rsid w:val="00005277"/>
    <w:rsid w:val="000059B1"/>
    <w:rsid w:val="00006F73"/>
    <w:rsid w:val="00007243"/>
    <w:rsid w:val="000077B5"/>
    <w:rsid w:val="00007C5E"/>
    <w:rsid w:val="00010205"/>
    <w:rsid w:val="000102AF"/>
    <w:rsid w:val="000103CA"/>
    <w:rsid w:val="00010582"/>
    <w:rsid w:val="000105E6"/>
    <w:rsid w:val="00010E21"/>
    <w:rsid w:val="00010F01"/>
    <w:rsid w:val="00010FA9"/>
    <w:rsid w:val="00011391"/>
    <w:rsid w:val="000115B7"/>
    <w:rsid w:val="000119DC"/>
    <w:rsid w:val="00011B2C"/>
    <w:rsid w:val="00011EFF"/>
    <w:rsid w:val="00013153"/>
    <w:rsid w:val="00014280"/>
    <w:rsid w:val="00014A97"/>
    <w:rsid w:val="00014F71"/>
    <w:rsid w:val="000154E5"/>
    <w:rsid w:val="00015AC5"/>
    <w:rsid w:val="00016A39"/>
    <w:rsid w:val="00017A84"/>
    <w:rsid w:val="00017FB1"/>
    <w:rsid w:val="000208B8"/>
    <w:rsid w:val="0002103E"/>
    <w:rsid w:val="00021C76"/>
    <w:rsid w:val="00021D51"/>
    <w:rsid w:val="000225DB"/>
    <w:rsid w:val="00022DB1"/>
    <w:rsid w:val="00022F93"/>
    <w:rsid w:val="0002327A"/>
    <w:rsid w:val="00023A00"/>
    <w:rsid w:val="00023A23"/>
    <w:rsid w:val="00024475"/>
    <w:rsid w:val="000248F3"/>
    <w:rsid w:val="00024EFD"/>
    <w:rsid w:val="00025677"/>
    <w:rsid w:val="000258B2"/>
    <w:rsid w:val="0002596C"/>
    <w:rsid w:val="000270D0"/>
    <w:rsid w:val="000272B5"/>
    <w:rsid w:val="000277CA"/>
    <w:rsid w:val="00030320"/>
    <w:rsid w:val="000307B3"/>
    <w:rsid w:val="00030A90"/>
    <w:rsid w:val="00031D97"/>
    <w:rsid w:val="00031FA5"/>
    <w:rsid w:val="0003237F"/>
    <w:rsid w:val="000334ED"/>
    <w:rsid w:val="00033C2F"/>
    <w:rsid w:val="00034102"/>
    <w:rsid w:val="0003428B"/>
    <w:rsid w:val="00034632"/>
    <w:rsid w:val="000346B8"/>
    <w:rsid w:val="00034CA4"/>
    <w:rsid w:val="000350BB"/>
    <w:rsid w:val="000350E6"/>
    <w:rsid w:val="000357CE"/>
    <w:rsid w:val="00035862"/>
    <w:rsid w:val="00035DB0"/>
    <w:rsid w:val="00035EFA"/>
    <w:rsid w:val="00036217"/>
    <w:rsid w:val="000364DE"/>
    <w:rsid w:val="00036758"/>
    <w:rsid w:val="00036A3A"/>
    <w:rsid w:val="00037C28"/>
    <w:rsid w:val="00040293"/>
    <w:rsid w:val="0004045F"/>
    <w:rsid w:val="00040646"/>
    <w:rsid w:val="0004089B"/>
    <w:rsid w:val="00040C78"/>
    <w:rsid w:val="0004114E"/>
    <w:rsid w:val="00041158"/>
    <w:rsid w:val="000413E5"/>
    <w:rsid w:val="00041706"/>
    <w:rsid w:val="000417EE"/>
    <w:rsid w:val="00042794"/>
    <w:rsid w:val="00042A27"/>
    <w:rsid w:val="00042FF0"/>
    <w:rsid w:val="0004302C"/>
    <w:rsid w:val="000430FE"/>
    <w:rsid w:val="00043912"/>
    <w:rsid w:val="0004398E"/>
    <w:rsid w:val="00043C4B"/>
    <w:rsid w:val="000440BF"/>
    <w:rsid w:val="0004432C"/>
    <w:rsid w:val="00044974"/>
    <w:rsid w:val="0004551B"/>
    <w:rsid w:val="000455B8"/>
    <w:rsid w:val="00045EDD"/>
    <w:rsid w:val="00046438"/>
    <w:rsid w:val="0004675A"/>
    <w:rsid w:val="0004723F"/>
    <w:rsid w:val="000473C5"/>
    <w:rsid w:val="00047DB0"/>
    <w:rsid w:val="00050310"/>
    <w:rsid w:val="00050A12"/>
    <w:rsid w:val="00052396"/>
    <w:rsid w:val="00052B54"/>
    <w:rsid w:val="000535C0"/>
    <w:rsid w:val="000537E2"/>
    <w:rsid w:val="00053ED9"/>
    <w:rsid w:val="00054546"/>
    <w:rsid w:val="0005472C"/>
    <w:rsid w:val="000550FD"/>
    <w:rsid w:val="00055B44"/>
    <w:rsid w:val="00055EEF"/>
    <w:rsid w:val="00056D13"/>
    <w:rsid w:val="000571B4"/>
    <w:rsid w:val="00057758"/>
    <w:rsid w:val="000603C5"/>
    <w:rsid w:val="0006180B"/>
    <w:rsid w:val="00061D22"/>
    <w:rsid w:val="00062792"/>
    <w:rsid w:val="000630BC"/>
    <w:rsid w:val="000635A4"/>
    <w:rsid w:val="00063744"/>
    <w:rsid w:val="00063944"/>
    <w:rsid w:val="00063AC5"/>
    <w:rsid w:val="00064253"/>
    <w:rsid w:val="0006491E"/>
    <w:rsid w:val="0006493B"/>
    <w:rsid w:val="00064DB8"/>
    <w:rsid w:val="00064ED7"/>
    <w:rsid w:val="00064F8F"/>
    <w:rsid w:val="0006544E"/>
    <w:rsid w:val="000655B9"/>
    <w:rsid w:val="00065653"/>
    <w:rsid w:val="000656BA"/>
    <w:rsid w:val="00065FB2"/>
    <w:rsid w:val="0006702F"/>
    <w:rsid w:val="000670D9"/>
    <w:rsid w:val="000677AF"/>
    <w:rsid w:val="00067AAC"/>
    <w:rsid w:val="00067C96"/>
    <w:rsid w:val="00067F4D"/>
    <w:rsid w:val="000703EE"/>
    <w:rsid w:val="00070447"/>
    <w:rsid w:val="00070823"/>
    <w:rsid w:val="0007083D"/>
    <w:rsid w:val="000709FB"/>
    <w:rsid w:val="000714B6"/>
    <w:rsid w:val="00071B8A"/>
    <w:rsid w:val="00072D51"/>
    <w:rsid w:val="000732F0"/>
    <w:rsid w:val="00073752"/>
    <w:rsid w:val="0007392C"/>
    <w:rsid w:val="00073C50"/>
    <w:rsid w:val="00073FDE"/>
    <w:rsid w:val="00074083"/>
    <w:rsid w:val="000743A0"/>
    <w:rsid w:val="00074A39"/>
    <w:rsid w:val="0007509A"/>
    <w:rsid w:val="000756F6"/>
    <w:rsid w:val="00077254"/>
    <w:rsid w:val="0007767C"/>
    <w:rsid w:val="00077F7C"/>
    <w:rsid w:val="000802A6"/>
    <w:rsid w:val="0008163F"/>
    <w:rsid w:val="000816D8"/>
    <w:rsid w:val="00081827"/>
    <w:rsid w:val="00082261"/>
    <w:rsid w:val="000829C0"/>
    <w:rsid w:val="0008506F"/>
    <w:rsid w:val="000854D4"/>
    <w:rsid w:val="000856F6"/>
    <w:rsid w:val="00085F9E"/>
    <w:rsid w:val="00086DB1"/>
    <w:rsid w:val="000870A1"/>
    <w:rsid w:val="000870B6"/>
    <w:rsid w:val="000874B8"/>
    <w:rsid w:val="0009113F"/>
    <w:rsid w:val="00091141"/>
    <w:rsid w:val="00091205"/>
    <w:rsid w:val="00091E66"/>
    <w:rsid w:val="00092061"/>
    <w:rsid w:val="000921A7"/>
    <w:rsid w:val="0009422A"/>
    <w:rsid w:val="000944CA"/>
    <w:rsid w:val="00094618"/>
    <w:rsid w:val="00094982"/>
    <w:rsid w:val="000949DA"/>
    <w:rsid w:val="00095119"/>
    <w:rsid w:val="000953FD"/>
    <w:rsid w:val="00097587"/>
    <w:rsid w:val="000977E1"/>
    <w:rsid w:val="000A01AC"/>
    <w:rsid w:val="000A06BC"/>
    <w:rsid w:val="000A0BC8"/>
    <w:rsid w:val="000A1BDA"/>
    <w:rsid w:val="000A3306"/>
    <w:rsid w:val="000A34CE"/>
    <w:rsid w:val="000A3F18"/>
    <w:rsid w:val="000A4365"/>
    <w:rsid w:val="000A486B"/>
    <w:rsid w:val="000A5113"/>
    <w:rsid w:val="000A5436"/>
    <w:rsid w:val="000A54DB"/>
    <w:rsid w:val="000A5753"/>
    <w:rsid w:val="000A5F07"/>
    <w:rsid w:val="000A64D0"/>
    <w:rsid w:val="000A6635"/>
    <w:rsid w:val="000A676D"/>
    <w:rsid w:val="000A6823"/>
    <w:rsid w:val="000A688F"/>
    <w:rsid w:val="000A692E"/>
    <w:rsid w:val="000A6D42"/>
    <w:rsid w:val="000A6EEE"/>
    <w:rsid w:val="000A73BC"/>
    <w:rsid w:val="000A7B67"/>
    <w:rsid w:val="000A7E88"/>
    <w:rsid w:val="000B07E1"/>
    <w:rsid w:val="000B0B2D"/>
    <w:rsid w:val="000B1539"/>
    <w:rsid w:val="000B1738"/>
    <w:rsid w:val="000B1816"/>
    <w:rsid w:val="000B1D36"/>
    <w:rsid w:val="000B25ED"/>
    <w:rsid w:val="000B3454"/>
    <w:rsid w:val="000B3843"/>
    <w:rsid w:val="000B3A72"/>
    <w:rsid w:val="000B43DE"/>
    <w:rsid w:val="000B502C"/>
    <w:rsid w:val="000B580B"/>
    <w:rsid w:val="000B5F0B"/>
    <w:rsid w:val="000B6B34"/>
    <w:rsid w:val="000B6C9E"/>
    <w:rsid w:val="000B7505"/>
    <w:rsid w:val="000B7798"/>
    <w:rsid w:val="000C0B0B"/>
    <w:rsid w:val="000C113C"/>
    <w:rsid w:val="000C1D9F"/>
    <w:rsid w:val="000C1FBE"/>
    <w:rsid w:val="000C3298"/>
    <w:rsid w:val="000C338A"/>
    <w:rsid w:val="000C421A"/>
    <w:rsid w:val="000C43F6"/>
    <w:rsid w:val="000C4849"/>
    <w:rsid w:val="000C4AC7"/>
    <w:rsid w:val="000C5669"/>
    <w:rsid w:val="000C6379"/>
    <w:rsid w:val="000C6680"/>
    <w:rsid w:val="000C66CE"/>
    <w:rsid w:val="000C6AD0"/>
    <w:rsid w:val="000C7670"/>
    <w:rsid w:val="000D0321"/>
    <w:rsid w:val="000D13DF"/>
    <w:rsid w:val="000D1853"/>
    <w:rsid w:val="000D195A"/>
    <w:rsid w:val="000D24FD"/>
    <w:rsid w:val="000D2512"/>
    <w:rsid w:val="000D2DCF"/>
    <w:rsid w:val="000D2E0A"/>
    <w:rsid w:val="000D38A2"/>
    <w:rsid w:val="000D3C3E"/>
    <w:rsid w:val="000D3CFA"/>
    <w:rsid w:val="000D3E19"/>
    <w:rsid w:val="000D483A"/>
    <w:rsid w:val="000D4E18"/>
    <w:rsid w:val="000D4E4D"/>
    <w:rsid w:val="000D518B"/>
    <w:rsid w:val="000D5200"/>
    <w:rsid w:val="000D5C64"/>
    <w:rsid w:val="000D60F0"/>
    <w:rsid w:val="000D7502"/>
    <w:rsid w:val="000D7B39"/>
    <w:rsid w:val="000D7F4A"/>
    <w:rsid w:val="000E1752"/>
    <w:rsid w:val="000E1759"/>
    <w:rsid w:val="000E2036"/>
    <w:rsid w:val="000E2223"/>
    <w:rsid w:val="000E2EE5"/>
    <w:rsid w:val="000E3ED7"/>
    <w:rsid w:val="000E4070"/>
    <w:rsid w:val="000E41DF"/>
    <w:rsid w:val="000E43DA"/>
    <w:rsid w:val="000E4A3A"/>
    <w:rsid w:val="000E4F79"/>
    <w:rsid w:val="000E54CB"/>
    <w:rsid w:val="000E5CBA"/>
    <w:rsid w:val="000E645B"/>
    <w:rsid w:val="000E6A5E"/>
    <w:rsid w:val="000E6F43"/>
    <w:rsid w:val="000E7B31"/>
    <w:rsid w:val="000E7C23"/>
    <w:rsid w:val="000F02F3"/>
    <w:rsid w:val="000F03A4"/>
    <w:rsid w:val="000F0736"/>
    <w:rsid w:val="000F0762"/>
    <w:rsid w:val="000F07D4"/>
    <w:rsid w:val="000F0F03"/>
    <w:rsid w:val="000F10CB"/>
    <w:rsid w:val="000F14A1"/>
    <w:rsid w:val="000F1757"/>
    <w:rsid w:val="000F1C7B"/>
    <w:rsid w:val="000F1E19"/>
    <w:rsid w:val="000F20F2"/>
    <w:rsid w:val="000F22D2"/>
    <w:rsid w:val="000F24F2"/>
    <w:rsid w:val="000F27F6"/>
    <w:rsid w:val="000F2992"/>
    <w:rsid w:val="000F2BEB"/>
    <w:rsid w:val="000F3289"/>
    <w:rsid w:val="000F395D"/>
    <w:rsid w:val="000F3E44"/>
    <w:rsid w:val="000F47AD"/>
    <w:rsid w:val="000F4A3B"/>
    <w:rsid w:val="000F52AC"/>
    <w:rsid w:val="000F6302"/>
    <w:rsid w:val="000F705C"/>
    <w:rsid w:val="000F73FF"/>
    <w:rsid w:val="000F75B3"/>
    <w:rsid w:val="000F793B"/>
    <w:rsid w:val="000F7BCA"/>
    <w:rsid w:val="00100120"/>
    <w:rsid w:val="00100DA4"/>
    <w:rsid w:val="0010139F"/>
    <w:rsid w:val="001017C9"/>
    <w:rsid w:val="001017F9"/>
    <w:rsid w:val="001018F6"/>
    <w:rsid w:val="00101A56"/>
    <w:rsid w:val="00102037"/>
    <w:rsid w:val="00102573"/>
    <w:rsid w:val="00102720"/>
    <w:rsid w:val="0010370B"/>
    <w:rsid w:val="00103C72"/>
    <w:rsid w:val="0010415E"/>
    <w:rsid w:val="00104A4F"/>
    <w:rsid w:val="00104BB7"/>
    <w:rsid w:val="00104CBE"/>
    <w:rsid w:val="00104F19"/>
    <w:rsid w:val="00105095"/>
    <w:rsid w:val="00105215"/>
    <w:rsid w:val="00105478"/>
    <w:rsid w:val="00105543"/>
    <w:rsid w:val="00105721"/>
    <w:rsid w:val="001061FA"/>
    <w:rsid w:val="001068B2"/>
    <w:rsid w:val="00106B6E"/>
    <w:rsid w:val="00106B91"/>
    <w:rsid w:val="00106BB2"/>
    <w:rsid w:val="00106CA7"/>
    <w:rsid w:val="00106F0A"/>
    <w:rsid w:val="001076B1"/>
    <w:rsid w:val="00110E75"/>
    <w:rsid w:val="00111C34"/>
    <w:rsid w:val="00112717"/>
    <w:rsid w:val="001128B1"/>
    <w:rsid w:val="00112D3F"/>
    <w:rsid w:val="00113C04"/>
    <w:rsid w:val="0011414A"/>
    <w:rsid w:val="00115E69"/>
    <w:rsid w:val="0011627D"/>
    <w:rsid w:val="00116289"/>
    <w:rsid w:val="00116427"/>
    <w:rsid w:val="00117924"/>
    <w:rsid w:val="00117FC1"/>
    <w:rsid w:val="0012002F"/>
    <w:rsid w:val="0012040D"/>
    <w:rsid w:val="001209C7"/>
    <w:rsid w:val="00120D32"/>
    <w:rsid w:val="00120EDC"/>
    <w:rsid w:val="00120F1F"/>
    <w:rsid w:val="0012128E"/>
    <w:rsid w:val="00121954"/>
    <w:rsid w:val="0012218B"/>
    <w:rsid w:val="00122A7B"/>
    <w:rsid w:val="001230C1"/>
    <w:rsid w:val="00123790"/>
    <w:rsid w:val="00126884"/>
    <w:rsid w:val="00127280"/>
    <w:rsid w:val="001273E5"/>
    <w:rsid w:val="001276CF"/>
    <w:rsid w:val="0013037D"/>
    <w:rsid w:val="0013050B"/>
    <w:rsid w:val="00130A52"/>
    <w:rsid w:val="00132A0B"/>
    <w:rsid w:val="001335DB"/>
    <w:rsid w:val="00133F85"/>
    <w:rsid w:val="0013416A"/>
    <w:rsid w:val="00134AE6"/>
    <w:rsid w:val="001356B2"/>
    <w:rsid w:val="00136417"/>
    <w:rsid w:val="00136AD9"/>
    <w:rsid w:val="00136BD4"/>
    <w:rsid w:val="001376D4"/>
    <w:rsid w:val="00137CC4"/>
    <w:rsid w:val="0014138F"/>
    <w:rsid w:val="0014198E"/>
    <w:rsid w:val="00141F3F"/>
    <w:rsid w:val="001438F1"/>
    <w:rsid w:val="00143AF4"/>
    <w:rsid w:val="00143C7E"/>
    <w:rsid w:val="001441E0"/>
    <w:rsid w:val="00144621"/>
    <w:rsid w:val="0014475E"/>
    <w:rsid w:val="001449BD"/>
    <w:rsid w:val="00144FA7"/>
    <w:rsid w:val="00145552"/>
    <w:rsid w:val="00145605"/>
    <w:rsid w:val="00145B52"/>
    <w:rsid w:val="001468B6"/>
    <w:rsid w:val="0014693B"/>
    <w:rsid w:val="00146B63"/>
    <w:rsid w:val="00146F24"/>
    <w:rsid w:val="00146F4C"/>
    <w:rsid w:val="00150244"/>
    <w:rsid w:val="0015094E"/>
    <w:rsid w:val="001509CF"/>
    <w:rsid w:val="00151729"/>
    <w:rsid w:val="00151A7C"/>
    <w:rsid w:val="00151DE3"/>
    <w:rsid w:val="001525D1"/>
    <w:rsid w:val="001533DD"/>
    <w:rsid w:val="00153582"/>
    <w:rsid w:val="001544D8"/>
    <w:rsid w:val="00154AB9"/>
    <w:rsid w:val="0015577F"/>
    <w:rsid w:val="001557B3"/>
    <w:rsid w:val="00155CEB"/>
    <w:rsid w:val="00156B57"/>
    <w:rsid w:val="00156DBD"/>
    <w:rsid w:val="00156E20"/>
    <w:rsid w:val="0015724A"/>
    <w:rsid w:val="0015741A"/>
    <w:rsid w:val="0015785A"/>
    <w:rsid w:val="00157C5B"/>
    <w:rsid w:val="00157F60"/>
    <w:rsid w:val="00160B7C"/>
    <w:rsid w:val="00160E48"/>
    <w:rsid w:val="00161CA7"/>
    <w:rsid w:val="001620D4"/>
    <w:rsid w:val="00162B68"/>
    <w:rsid w:val="001631CB"/>
    <w:rsid w:val="001638CA"/>
    <w:rsid w:val="00164A01"/>
    <w:rsid w:val="00164F0E"/>
    <w:rsid w:val="001654EA"/>
    <w:rsid w:val="00165541"/>
    <w:rsid w:val="00165DC3"/>
    <w:rsid w:val="00166170"/>
    <w:rsid w:val="00167225"/>
    <w:rsid w:val="00167BA5"/>
    <w:rsid w:val="00167CF6"/>
    <w:rsid w:val="00167F2C"/>
    <w:rsid w:val="001701C4"/>
    <w:rsid w:val="00170C5E"/>
    <w:rsid w:val="00170E3B"/>
    <w:rsid w:val="00170F5D"/>
    <w:rsid w:val="00171078"/>
    <w:rsid w:val="001710F1"/>
    <w:rsid w:val="0017180C"/>
    <w:rsid w:val="00171887"/>
    <w:rsid w:val="00171A11"/>
    <w:rsid w:val="001724D8"/>
    <w:rsid w:val="00172D63"/>
    <w:rsid w:val="00173140"/>
    <w:rsid w:val="001731F5"/>
    <w:rsid w:val="00173222"/>
    <w:rsid w:val="00174433"/>
    <w:rsid w:val="0017451A"/>
    <w:rsid w:val="00174748"/>
    <w:rsid w:val="0017482A"/>
    <w:rsid w:val="00174D8D"/>
    <w:rsid w:val="00175088"/>
    <w:rsid w:val="00175BA8"/>
    <w:rsid w:val="00176A31"/>
    <w:rsid w:val="00176BDF"/>
    <w:rsid w:val="0017724B"/>
    <w:rsid w:val="00177B94"/>
    <w:rsid w:val="00177C8E"/>
    <w:rsid w:val="00180092"/>
    <w:rsid w:val="00180849"/>
    <w:rsid w:val="00180FAF"/>
    <w:rsid w:val="0018102B"/>
    <w:rsid w:val="00181BE2"/>
    <w:rsid w:val="00181D52"/>
    <w:rsid w:val="001820BC"/>
    <w:rsid w:val="001822EC"/>
    <w:rsid w:val="00183134"/>
    <w:rsid w:val="00183EA4"/>
    <w:rsid w:val="00183F36"/>
    <w:rsid w:val="0018508F"/>
    <w:rsid w:val="001854ED"/>
    <w:rsid w:val="00185B02"/>
    <w:rsid w:val="00185B5C"/>
    <w:rsid w:val="00186457"/>
    <w:rsid w:val="0018685C"/>
    <w:rsid w:val="00186873"/>
    <w:rsid w:val="00186F60"/>
    <w:rsid w:val="0018712F"/>
    <w:rsid w:val="001871DA"/>
    <w:rsid w:val="00187229"/>
    <w:rsid w:val="00187555"/>
    <w:rsid w:val="0019007F"/>
    <w:rsid w:val="0019045F"/>
    <w:rsid w:val="0019074F"/>
    <w:rsid w:val="00190AEA"/>
    <w:rsid w:val="00190E48"/>
    <w:rsid w:val="001913DA"/>
    <w:rsid w:val="00191E5D"/>
    <w:rsid w:val="001931C4"/>
    <w:rsid w:val="001941B9"/>
    <w:rsid w:val="00194E74"/>
    <w:rsid w:val="00195430"/>
    <w:rsid w:val="001964D7"/>
    <w:rsid w:val="001967C7"/>
    <w:rsid w:val="00197040"/>
    <w:rsid w:val="0019710F"/>
    <w:rsid w:val="001A0073"/>
    <w:rsid w:val="001A02C9"/>
    <w:rsid w:val="001A1563"/>
    <w:rsid w:val="001A19C8"/>
    <w:rsid w:val="001A1CDA"/>
    <w:rsid w:val="001A20D0"/>
    <w:rsid w:val="001A2618"/>
    <w:rsid w:val="001A3FEA"/>
    <w:rsid w:val="001A5DAF"/>
    <w:rsid w:val="001A5EBD"/>
    <w:rsid w:val="001A62EA"/>
    <w:rsid w:val="001B0BEC"/>
    <w:rsid w:val="001B0EF9"/>
    <w:rsid w:val="001B11E0"/>
    <w:rsid w:val="001B191F"/>
    <w:rsid w:val="001B21DD"/>
    <w:rsid w:val="001B24E7"/>
    <w:rsid w:val="001B365F"/>
    <w:rsid w:val="001B3893"/>
    <w:rsid w:val="001B3A09"/>
    <w:rsid w:val="001B3A96"/>
    <w:rsid w:val="001B3D5E"/>
    <w:rsid w:val="001B41C4"/>
    <w:rsid w:val="001B472A"/>
    <w:rsid w:val="001B47E7"/>
    <w:rsid w:val="001B4E29"/>
    <w:rsid w:val="001B55EA"/>
    <w:rsid w:val="001B5B7A"/>
    <w:rsid w:val="001B6427"/>
    <w:rsid w:val="001B6549"/>
    <w:rsid w:val="001B6B3F"/>
    <w:rsid w:val="001B6DFD"/>
    <w:rsid w:val="001B7107"/>
    <w:rsid w:val="001B761C"/>
    <w:rsid w:val="001B7831"/>
    <w:rsid w:val="001B7A4D"/>
    <w:rsid w:val="001B7AAC"/>
    <w:rsid w:val="001C020D"/>
    <w:rsid w:val="001C05C5"/>
    <w:rsid w:val="001C0C86"/>
    <w:rsid w:val="001C0DFB"/>
    <w:rsid w:val="001C0FF0"/>
    <w:rsid w:val="001C124B"/>
    <w:rsid w:val="001C17D6"/>
    <w:rsid w:val="001C2BB3"/>
    <w:rsid w:val="001C3C08"/>
    <w:rsid w:val="001C3ED5"/>
    <w:rsid w:val="001C42DA"/>
    <w:rsid w:val="001C68A0"/>
    <w:rsid w:val="001C6A4C"/>
    <w:rsid w:val="001C7C0F"/>
    <w:rsid w:val="001C7D80"/>
    <w:rsid w:val="001D055E"/>
    <w:rsid w:val="001D0823"/>
    <w:rsid w:val="001D1B30"/>
    <w:rsid w:val="001D2460"/>
    <w:rsid w:val="001D310C"/>
    <w:rsid w:val="001D32B8"/>
    <w:rsid w:val="001D3660"/>
    <w:rsid w:val="001D3C39"/>
    <w:rsid w:val="001D3EAA"/>
    <w:rsid w:val="001D3EB5"/>
    <w:rsid w:val="001D4AD1"/>
    <w:rsid w:val="001D53DF"/>
    <w:rsid w:val="001D5695"/>
    <w:rsid w:val="001D58EE"/>
    <w:rsid w:val="001D6824"/>
    <w:rsid w:val="001D69F0"/>
    <w:rsid w:val="001D73FD"/>
    <w:rsid w:val="001D769F"/>
    <w:rsid w:val="001D77B0"/>
    <w:rsid w:val="001D7E97"/>
    <w:rsid w:val="001D7FE9"/>
    <w:rsid w:val="001E0545"/>
    <w:rsid w:val="001E0B44"/>
    <w:rsid w:val="001E0DA4"/>
    <w:rsid w:val="001E0DDC"/>
    <w:rsid w:val="001E1477"/>
    <w:rsid w:val="001E1495"/>
    <w:rsid w:val="001E1BED"/>
    <w:rsid w:val="001E1CA2"/>
    <w:rsid w:val="001E23C0"/>
    <w:rsid w:val="001E36AF"/>
    <w:rsid w:val="001E3EAB"/>
    <w:rsid w:val="001E42CC"/>
    <w:rsid w:val="001E4FDD"/>
    <w:rsid w:val="001E5BF4"/>
    <w:rsid w:val="001E62C7"/>
    <w:rsid w:val="001E6D8F"/>
    <w:rsid w:val="001E7F2D"/>
    <w:rsid w:val="001F1030"/>
    <w:rsid w:val="001F229F"/>
    <w:rsid w:val="001F252E"/>
    <w:rsid w:val="001F2BA6"/>
    <w:rsid w:val="001F35DF"/>
    <w:rsid w:val="001F370C"/>
    <w:rsid w:val="001F486D"/>
    <w:rsid w:val="001F494D"/>
    <w:rsid w:val="001F59EB"/>
    <w:rsid w:val="001F5C6C"/>
    <w:rsid w:val="001F5EE0"/>
    <w:rsid w:val="001F64D2"/>
    <w:rsid w:val="001F6618"/>
    <w:rsid w:val="001F760F"/>
    <w:rsid w:val="001F7683"/>
    <w:rsid w:val="001F78CE"/>
    <w:rsid w:val="001F7A71"/>
    <w:rsid w:val="001F7E25"/>
    <w:rsid w:val="002008C7"/>
    <w:rsid w:val="00200F34"/>
    <w:rsid w:val="00200FE4"/>
    <w:rsid w:val="0020114D"/>
    <w:rsid w:val="00201212"/>
    <w:rsid w:val="002018C9"/>
    <w:rsid w:val="00201F8B"/>
    <w:rsid w:val="00202465"/>
    <w:rsid w:val="002027D0"/>
    <w:rsid w:val="00202B43"/>
    <w:rsid w:val="002039A6"/>
    <w:rsid w:val="002046CC"/>
    <w:rsid w:val="002046F7"/>
    <w:rsid w:val="002049A1"/>
    <w:rsid w:val="00205396"/>
    <w:rsid w:val="00205463"/>
    <w:rsid w:val="0020575E"/>
    <w:rsid w:val="00205CCE"/>
    <w:rsid w:val="0020768D"/>
    <w:rsid w:val="00207FAC"/>
    <w:rsid w:val="0021039A"/>
    <w:rsid w:val="00210BD1"/>
    <w:rsid w:val="00211470"/>
    <w:rsid w:val="002130A2"/>
    <w:rsid w:val="00213B4F"/>
    <w:rsid w:val="002140A0"/>
    <w:rsid w:val="00214330"/>
    <w:rsid w:val="0021455F"/>
    <w:rsid w:val="00214560"/>
    <w:rsid w:val="00214E4E"/>
    <w:rsid w:val="00215422"/>
    <w:rsid w:val="00215B05"/>
    <w:rsid w:val="00215D0A"/>
    <w:rsid w:val="0021670A"/>
    <w:rsid w:val="00216AD4"/>
    <w:rsid w:val="00216BB8"/>
    <w:rsid w:val="00216D49"/>
    <w:rsid w:val="00217875"/>
    <w:rsid w:val="00217996"/>
    <w:rsid w:val="0022073E"/>
    <w:rsid w:val="002209DF"/>
    <w:rsid w:val="00220AC4"/>
    <w:rsid w:val="00222047"/>
    <w:rsid w:val="00222750"/>
    <w:rsid w:val="00222D66"/>
    <w:rsid w:val="0022392A"/>
    <w:rsid w:val="00223E68"/>
    <w:rsid w:val="00224B31"/>
    <w:rsid w:val="00225463"/>
    <w:rsid w:val="0022551A"/>
    <w:rsid w:val="002255BB"/>
    <w:rsid w:val="00225774"/>
    <w:rsid w:val="002258A1"/>
    <w:rsid w:val="00225ACC"/>
    <w:rsid w:val="00226D33"/>
    <w:rsid w:val="00226F05"/>
    <w:rsid w:val="002302F9"/>
    <w:rsid w:val="002304E4"/>
    <w:rsid w:val="00230F2E"/>
    <w:rsid w:val="00231256"/>
    <w:rsid w:val="0023129C"/>
    <w:rsid w:val="0023146D"/>
    <w:rsid w:val="00232103"/>
    <w:rsid w:val="00232181"/>
    <w:rsid w:val="00232388"/>
    <w:rsid w:val="00232B8B"/>
    <w:rsid w:val="00233001"/>
    <w:rsid w:val="00234229"/>
    <w:rsid w:val="002346BF"/>
    <w:rsid w:val="0023480E"/>
    <w:rsid w:val="00235762"/>
    <w:rsid w:val="00235BDA"/>
    <w:rsid w:val="00235F13"/>
    <w:rsid w:val="00236314"/>
    <w:rsid w:val="00236CAB"/>
    <w:rsid w:val="002372CF"/>
    <w:rsid w:val="0023753C"/>
    <w:rsid w:val="0023763B"/>
    <w:rsid w:val="0023772B"/>
    <w:rsid w:val="00237806"/>
    <w:rsid w:val="00237EDF"/>
    <w:rsid w:val="0024027D"/>
    <w:rsid w:val="00240506"/>
    <w:rsid w:val="00240E9F"/>
    <w:rsid w:val="002419D0"/>
    <w:rsid w:val="00242F61"/>
    <w:rsid w:val="00244EB9"/>
    <w:rsid w:val="00245A32"/>
    <w:rsid w:val="00247409"/>
    <w:rsid w:val="002474E1"/>
    <w:rsid w:val="002503D5"/>
    <w:rsid w:val="00250BC4"/>
    <w:rsid w:val="00250E43"/>
    <w:rsid w:val="00251358"/>
    <w:rsid w:val="002529B9"/>
    <w:rsid w:val="00253DA3"/>
    <w:rsid w:val="002540BF"/>
    <w:rsid w:val="00254356"/>
    <w:rsid w:val="00255A14"/>
    <w:rsid w:val="00255BC5"/>
    <w:rsid w:val="00256DDE"/>
    <w:rsid w:val="00257D70"/>
    <w:rsid w:val="00257F53"/>
    <w:rsid w:val="00257FFA"/>
    <w:rsid w:val="00261D86"/>
    <w:rsid w:val="002625A6"/>
    <w:rsid w:val="00262B43"/>
    <w:rsid w:val="002632C1"/>
    <w:rsid w:val="002632CD"/>
    <w:rsid w:val="00263A01"/>
    <w:rsid w:val="00264C3B"/>
    <w:rsid w:val="0026651D"/>
    <w:rsid w:val="00266F33"/>
    <w:rsid w:val="002675AF"/>
    <w:rsid w:val="002679BB"/>
    <w:rsid w:val="00267FEC"/>
    <w:rsid w:val="0027037F"/>
    <w:rsid w:val="002705DC"/>
    <w:rsid w:val="0027092B"/>
    <w:rsid w:val="002711DB"/>
    <w:rsid w:val="00271227"/>
    <w:rsid w:val="002713A5"/>
    <w:rsid w:val="00271519"/>
    <w:rsid w:val="00271D4B"/>
    <w:rsid w:val="00271E2C"/>
    <w:rsid w:val="00272139"/>
    <w:rsid w:val="002738E4"/>
    <w:rsid w:val="00273C76"/>
    <w:rsid w:val="00273D76"/>
    <w:rsid w:val="002746C2"/>
    <w:rsid w:val="00275435"/>
    <w:rsid w:val="00276260"/>
    <w:rsid w:val="0027639A"/>
    <w:rsid w:val="002768CC"/>
    <w:rsid w:val="00276FE5"/>
    <w:rsid w:val="0027727C"/>
    <w:rsid w:val="00277306"/>
    <w:rsid w:val="002774B0"/>
    <w:rsid w:val="00277FA0"/>
    <w:rsid w:val="00280B4A"/>
    <w:rsid w:val="00282162"/>
    <w:rsid w:val="00282C88"/>
    <w:rsid w:val="00282DB2"/>
    <w:rsid w:val="00282F93"/>
    <w:rsid w:val="0028330E"/>
    <w:rsid w:val="0028407F"/>
    <w:rsid w:val="002848FA"/>
    <w:rsid w:val="00284FC9"/>
    <w:rsid w:val="0028563E"/>
    <w:rsid w:val="002859E3"/>
    <w:rsid w:val="00285B42"/>
    <w:rsid w:val="00286101"/>
    <w:rsid w:val="002864A2"/>
    <w:rsid w:val="00286644"/>
    <w:rsid w:val="002872F2"/>
    <w:rsid w:val="00287535"/>
    <w:rsid w:val="002902BA"/>
    <w:rsid w:val="00290A77"/>
    <w:rsid w:val="00290B79"/>
    <w:rsid w:val="00290E08"/>
    <w:rsid w:val="00291AD7"/>
    <w:rsid w:val="00291DAF"/>
    <w:rsid w:val="002925E1"/>
    <w:rsid w:val="00292A02"/>
    <w:rsid w:val="00292AB4"/>
    <w:rsid w:val="00292B38"/>
    <w:rsid w:val="00293306"/>
    <w:rsid w:val="00293311"/>
    <w:rsid w:val="00293D17"/>
    <w:rsid w:val="00294820"/>
    <w:rsid w:val="00294983"/>
    <w:rsid w:val="00294CA4"/>
    <w:rsid w:val="002951C0"/>
    <w:rsid w:val="0029524E"/>
    <w:rsid w:val="00296040"/>
    <w:rsid w:val="002969AF"/>
    <w:rsid w:val="002A049F"/>
    <w:rsid w:val="002A08B3"/>
    <w:rsid w:val="002A0AE6"/>
    <w:rsid w:val="002A0D9D"/>
    <w:rsid w:val="002A1DD8"/>
    <w:rsid w:val="002A21F4"/>
    <w:rsid w:val="002A223D"/>
    <w:rsid w:val="002A23B4"/>
    <w:rsid w:val="002A2D0C"/>
    <w:rsid w:val="002A2EFA"/>
    <w:rsid w:val="002A325D"/>
    <w:rsid w:val="002A40A2"/>
    <w:rsid w:val="002A40FF"/>
    <w:rsid w:val="002A4FAE"/>
    <w:rsid w:val="002A67FF"/>
    <w:rsid w:val="002A6A12"/>
    <w:rsid w:val="002A78C1"/>
    <w:rsid w:val="002B0320"/>
    <w:rsid w:val="002B0634"/>
    <w:rsid w:val="002B09DE"/>
    <w:rsid w:val="002B1153"/>
    <w:rsid w:val="002B11EF"/>
    <w:rsid w:val="002B1E80"/>
    <w:rsid w:val="002B1FB2"/>
    <w:rsid w:val="002B20A1"/>
    <w:rsid w:val="002B2AB5"/>
    <w:rsid w:val="002B2EEE"/>
    <w:rsid w:val="002B2F20"/>
    <w:rsid w:val="002B3499"/>
    <w:rsid w:val="002B3751"/>
    <w:rsid w:val="002B3AC7"/>
    <w:rsid w:val="002B3CBA"/>
    <w:rsid w:val="002B5183"/>
    <w:rsid w:val="002B5D40"/>
    <w:rsid w:val="002B6513"/>
    <w:rsid w:val="002B7D50"/>
    <w:rsid w:val="002C03A1"/>
    <w:rsid w:val="002C0433"/>
    <w:rsid w:val="002C0450"/>
    <w:rsid w:val="002C0B06"/>
    <w:rsid w:val="002C0D73"/>
    <w:rsid w:val="002C197D"/>
    <w:rsid w:val="002C28B3"/>
    <w:rsid w:val="002C2B65"/>
    <w:rsid w:val="002C2EAF"/>
    <w:rsid w:val="002C3CEE"/>
    <w:rsid w:val="002C4164"/>
    <w:rsid w:val="002C448B"/>
    <w:rsid w:val="002C4492"/>
    <w:rsid w:val="002C4599"/>
    <w:rsid w:val="002C4A71"/>
    <w:rsid w:val="002C4DDE"/>
    <w:rsid w:val="002C5618"/>
    <w:rsid w:val="002C58E1"/>
    <w:rsid w:val="002C5BB1"/>
    <w:rsid w:val="002C6431"/>
    <w:rsid w:val="002C6EA1"/>
    <w:rsid w:val="002C7144"/>
    <w:rsid w:val="002C7835"/>
    <w:rsid w:val="002C7C69"/>
    <w:rsid w:val="002C7E08"/>
    <w:rsid w:val="002D0E37"/>
    <w:rsid w:val="002D0E4D"/>
    <w:rsid w:val="002D1289"/>
    <w:rsid w:val="002D19D7"/>
    <w:rsid w:val="002D1D77"/>
    <w:rsid w:val="002D1F0E"/>
    <w:rsid w:val="002D2746"/>
    <w:rsid w:val="002D3280"/>
    <w:rsid w:val="002D33FF"/>
    <w:rsid w:val="002D35D9"/>
    <w:rsid w:val="002D3A4E"/>
    <w:rsid w:val="002D3CFF"/>
    <w:rsid w:val="002D3DC4"/>
    <w:rsid w:val="002D42AE"/>
    <w:rsid w:val="002D43CC"/>
    <w:rsid w:val="002D4A56"/>
    <w:rsid w:val="002D4EDF"/>
    <w:rsid w:val="002D521E"/>
    <w:rsid w:val="002D550D"/>
    <w:rsid w:val="002D5CF3"/>
    <w:rsid w:val="002D5EB1"/>
    <w:rsid w:val="002D6077"/>
    <w:rsid w:val="002D69E4"/>
    <w:rsid w:val="002D6EA8"/>
    <w:rsid w:val="002D7025"/>
    <w:rsid w:val="002E09FF"/>
    <w:rsid w:val="002E16B9"/>
    <w:rsid w:val="002E16C7"/>
    <w:rsid w:val="002E1B45"/>
    <w:rsid w:val="002E1C33"/>
    <w:rsid w:val="002E1F00"/>
    <w:rsid w:val="002E2748"/>
    <w:rsid w:val="002E2E55"/>
    <w:rsid w:val="002E306E"/>
    <w:rsid w:val="002E3E10"/>
    <w:rsid w:val="002E48B3"/>
    <w:rsid w:val="002E5241"/>
    <w:rsid w:val="002E527A"/>
    <w:rsid w:val="002E5588"/>
    <w:rsid w:val="002E6614"/>
    <w:rsid w:val="002E687C"/>
    <w:rsid w:val="002E6AB6"/>
    <w:rsid w:val="002E6C9D"/>
    <w:rsid w:val="002E6DE5"/>
    <w:rsid w:val="002E7081"/>
    <w:rsid w:val="002E7485"/>
    <w:rsid w:val="002E7A69"/>
    <w:rsid w:val="002E7DDC"/>
    <w:rsid w:val="002F0041"/>
    <w:rsid w:val="002F0480"/>
    <w:rsid w:val="002F0635"/>
    <w:rsid w:val="002F095D"/>
    <w:rsid w:val="002F2547"/>
    <w:rsid w:val="002F2836"/>
    <w:rsid w:val="002F39B5"/>
    <w:rsid w:val="002F3AE4"/>
    <w:rsid w:val="002F3C36"/>
    <w:rsid w:val="002F478E"/>
    <w:rsid w:val="002F4CAD"/>
    <w:rsid w:val="002F50A8"/>
    <w:rsid w:val="002F60D4"/>
    <w:rsid w:val="002F7BC3"/>
    <w:rsid w:val="002F7CFE"/>
    <w:rsid w:val="002F7D95"/>
    <w:rsid w:val="0030036C"/>
    <w:rsid w:val="00300763"/>
    <w:rsid w:val="003012EA"/>
    <w:rsid w:val="0030156B"/>
    <w:rsid w:val="0030177B"/>
    <w:rsid w:val="00301AC0"/>
    <w:rsid w:val="003024F4"/>
    <w:rsid w:val="00302629"/>
    <w:rsid w:val="0030273A"/>
    <w:rsid w:val="00302FDC"/>
    <w:rsid w:val="00303689"/>
    <w:rsid w:val="00303AA9"/>
    <w:rsid w:val="00303CF8"/>
    <w:rsid w:val="00304137"/>
    <w:rsid w:val="003043D4"/>
    <w:rsid w:val="00304BF8"/>
    <w:rsid w:val="00304C66"/>
    <w:rsid w:val="00305059"/>
    <w:rsid w:val="00305BC0"/>
    <w:rsid w:val="003061CC"/>
    <w:rsid w:val="003061FC"/>
    <w:rsid w:val="0030634D"/>
    <w:rsid w:val="00306528"/>
    <w:rsid w:val="003072F8"/>
    <w:rsid w:val="00307439"/>
    <w:rsid w:val="00307D82"/>
    <w:rsid w:val="00307FA3"/>
    <w:rsid w:val="00310303"/>
    <w:rsid w:val="0031128A"/>
    <w:rsid w:val="00311570"/>
    <w:rsid w:val="00311B8B"/>
    <w:rsid w:val="00311D86"/>
    <w:rsid w:val="003124D1"/>
    <w:rsid w:val="0031399D"/>
    <w:rsid w:val="003143D5"/>
    <w:rsid w:val="003144AE"/>
    <w:rsid w:val="00314CC0"/>
    <w:rsid w:val="003153DF"/>
    <w:rsid w:val="003154AD"/>
    <w:rsid w:val="00315861"/>
    <w:rsid w:val="0031598A"/>
    <w:rsid w:val="00316222"/>
    <w:rsid w:val="003164FA"/>
    <w:rsid w:val="00316857"/>
    <w:rsid w:val="00316DD3"/>
    <w:rsid w:val="0031724D"/>
    <w:rsid w:val="0031731E"/>
    <w:rsid w:val="00317624"/>
    <w:rsid w:val="003177AB"/>
    <w:rsid w:val="00317812"/>
    <w:rsid w:val="00317D33"/>
    <w:rsid w:val="00317DA1"/>
    <w:rsid w:val="003201EA"/>
    <w:rsid w:val="00320716"/>
    <w:rsid w:val="00321F2D"/>
    <w:rsid w:val="00322067"/>
    <w:rsid w:val="00322D81"/>
    <w:rsid w:val="00323072"/>
    <w:rsid w:val="003236EA"/>
    <w:rsid w:val="00323A87"/>
    <w:rsid w:val="0032479A"/>
    <w:rsid w:val="00324A33"/>
    <w:rsid w:val="00324A5A"/>
    <w:rsid w:val="00325298"/>
    <w:rsid w:val="00325362"/>
    <w:rsid w:val="0032593A"/>
    <w:rsid w:val="003259A4"/>
    <w:rsid w:val="00325A72"/>
    <w:rsid w:val="00326128"/>
    <w:rsid w:val="003261CE"/>
    <w:rsid w:val="00326773"/>
    <w:rsid w:val="003272E3"/>
    <w:rsid w:val="00327BB1"/>
    <w:rsid w:val="00327FAC"/>
    <w:rsid w:val="0033077B"/>
    <w:rsid w:val="0033098F"/>
    <w:rsid w:val="003325B7"/>
    <w:rsid w:val="00332F37"/>
    <w:rsid w:val="00333E0F"/>
    <w:rsid w:val="00334A13"/>
    <w:rsid w:val="00335513"/>
    <w:rsid w:val="00336785"/>
    <w:rsid w:val="003410F0"/>
    <w:rsid w:val="00341A45"/>
    <w:rsid w:val="00342D60"/>
    <w:rsid w:val="003433B7"/>
    <w:rsid w:val="003433F1"/>
    <w:rsid w:val="00343514"/>
    <w:rsid w:val="00343760"/>
    <w:rsid w:val="00343C16"/>
    <w:rsid w:val="00343E69"/>
    <w:rsid w:val="00343E90"/>
    <w:rsid w:val="003449A9"/>
    <w:rsid w:val="00344D38"/>
    <w:rsid w:val="00345184"/>
    <w:rsid w:val="00345809"/>
    <w:rsid w:val="00345D46"/>
    <w:rsid w:val="00347511"/>
    <w:rsid w:val="00347C82"/>
    <w:rsid w:val="00350846"/>
    <w:rsid w:val="00350923"/>
    <w:rsid w:val="00350BE6"/>
    <w:rsid w:val="003515BA"/>
    <w:rsid w:val="003524EF"/>
    <w:rsid w:val="00352A32"/>
    <w:rsid w:val="00352F07"/>
    <w:rsid w:val="0035329D"/>
    <w:rsid w:val="00353842"/>
    <w:rsid w:val="00353F49"/>
    <w:rsid w:val="0035565C"/>
    <w:rsid w:val="0035586B"/>
    <w:rsid w:val="00356555"/>
    <w:rsid w:val="00356949"/>
    <w:rsid w:val="003571A2"/>
    <w:rsid w:val="003576CD"/>
    <w:rsid w:val="003579AB"/>
    <w:rsid w:val="00357B75"/>
    <w:rsid w:val="00357D8C"/>
    <w:rsid w:val="0036007B"/>
    <w:rsid w:val="003608F5"/>
    <w:rsid w:val="00360CE9"/>
    <w:rsid w:val="00360D47"/>
    <w:rsid w:val="0036120A"/>
    <w:rsid w:val="00361C2A"/>
    <w:rsid w:val="00361DCC"/>
    <w:rsid w:val="00361E22"/>
    <w:rsid w:val="00362169"/>
    <w:rsid w:val="0036217F"/>
    <w:rsid w:val="003621F6"/>
    <w:rsid w:val="00362666"/>
    <w:rsid w:val="003628A3"/>
    <w:rsid w:val="00362A3B"/>
    <w:rsid w:val="00362B50"/>
    <w:rsid w:val="0036307E"/>
    <w:rsid w:val="00363306"/>
    <w:rsid w:val="0036367D"/>
    <w:rsid w:val="0036386B"/>
    <w:rsid w:val="00364049"/>
    <w:rsid w:val="00364D78"/>
    <w:rsid w:val="00365142"/>
    <w:rsid w:val="00365655"/>
    <w:rsid w:val="0036620C"/>
    <w:rsid w:val="00366C17"/>
    <w:rsid w:val="00367C70"/>
    <w:rsid w:val="00370858"/>
    <w:rsid w:val="003716F7"/>
    <w:rsid w:val="003719DB"/>
    <w:rsid w:val="00371DD3"/>
    <w:rsid w:val="00372024"/>
    <w:rsid w:val="00372170"/>
    <w:rsid w:val="00372551"/>
    <w:rsid w:val="00372D73"/>
    <w:rsid w:val="003738B7"/>
    <w:rsid w:val="003738CE"/>
    <w:rsid w:val="00373EC7"/>
    <w:rsid w:val="00374644"/>
    <w:rsid w:val="00374CD3"/>
    <w:rsid w:val="003760CD"/>
    <w:rsid w:val="003766E9"/>
    <w:rsid w:val="00376787"/>
    <w:rsid w:val="00376D4B"/>
    <w:rsid w:val="00377E77"/>
    <w:rsid w:val="0038028D"/>
    <w:rsid w:val="00380326"/>
    <w:rsid w:val="0038071C"/>
    <w:rsid w:val="00383C87"/>
    <w:rsid w:val="003841A9"/>
    <w:rsid w:val="003842C3"/>
    <w:rsid w:val="0038539C"/>
    <w:rsid w:val="0038556D"/>
    <w:rsid w:val="0038590D"/>
    <w:rsid w:val="00387505"/>
    <w:rsid w:val="00387656"/>
    <w:rsid w:val="00387776"/>
    <w:rsid w:val="00387EE3"/>
    <w:rsid w:val="00390385"/>
    <w:rsid w:val="0039041F"/>
    <w:rsid w:val="00390E95"/>
    <w:rsid w:val="00392A6C"/>
    <w:rsid w:val="00392BCA"/>
    <w:rsid w:val="00392C75"/>
    <w:rsid w:val="00393113"/>
    <w:rsid w:val="0039324F"/>
    <w:rsid w:val="00393363"/>
    <w:rsid w:val="003941C1"/>
    <w:rsid w:val="003942FB"/>
    <w:rsid w:val="0039457F"/>
    <w:rsid w:val="00395325"/>
    <w:rsid w:val="00395550"/>
    <w:rsid w:val="003961A6"/>
    <w:rsid w:val="003963F2"/>
    <w:rsid w:val="003972CB"/>
    <w:rsid w:val="0039780D"/>
    <w:rsid w:val="0039795A"/>
    <w:rsid w:val="003A043C"/>
    <w:rsid w:val="003A1993"/>
    <w:rsid w:val="003A19E8"/>
    <w:rsid w:val="003A2083"/>
    <w:rsid w:val="003A24D3"/>
    <w:rsid w:val="003A255D"/>
    <w:rsid w:val="003A2603"/>
    <w:rsid w:val="003A35F5"/>
    <w:rsid w:val="003A4163"/>
    <w:rsid w:val="003A4958"/>
    <w:rsid w:val="003A4B97"/>
    <w:rsid w:val="003A5228"/>
    <w:rsid w:val="003A56C0"/>
    <w:rsid w:val="003A5F3D"/>
    <w:rsid w:val="003A6B72"/>
    <w:rsid w:val="003A74B4"/>
    <w:rsid w:val="003B01B2"/>
    <w:rsid w:val="003B0688"/>
    <w:rsid w:val="003B09CB"/>
    <w:rsid w:val="003B0E25"/>
    <w:rsid w:val="003B10DB"/>
    <w:rsid w:val="003B1485"/>
    <w:rsid w:val="003B1813"/>
    <w:rsid w:val="003B322D"/>
    <w:rsid w:val="003B33FF"/>
    <w:rsid w:val="003B3F67"/>
    <w:rsid w:val="003B4013"/>
    <w:rsid w:val="003B443E"/>
    <w:rsid w:val="003B482A"/>
    <w:rsid w:val="003B4D63"/>
    <w:rsid w:val="003B57B5"/>
    <w:rsid w:val="003B5F47"/>
    <w:rsid w:val="003B5F7B"/>
    <w:rsid w:val="003B63E5"/>
    <w:rsid w:val="003B66C9"/>
    <w:rsid w:val="003B79C8"/>
    <w:rsid w:val="003B7A1A"/>
    <w:rsid w:val="003B7BCE"/>
    <w:rsid w:val="003C037F"/>
    <w:rsid w:val="003C15D2"/>
    <w:rsid w:val="003C17AF"/>
    <w:rsid w:val="003C22D3"/>
    <w:rsid w:val="003C2A18"/>
    <w:rsid w:val="003C3B45"/>
    <w:rsid w:val="003C3BBC"/>
    <w:rsid w:val="003C47CB"/>
    <w:rsid w:val="003C4B77"/>
    <w:rsid w:val="003C638F"/>
    <w:rsid w:val="003C7574"/>
    <w:rsid w:val="003C7B3F"/>
    <w:rsid w:val="003C7B8C"/>
    <w:rsid w:val="003C7C8D"/>
    <w:rsid w:val="003C7E78"/>
    <w:rsid w:val="003C7EE8"/>
    <w:rsid w:val="003D11CF"/>
    <w:rsid w:val="003D17F7"/>
    <w:rsid w:val="003D1E9C"/>
    <w:rsid w:val="003D2BB1"/>
    <w:rsid w:val="003D3109"/>
    <w:rsid w:val="003D32EA"/>
    <w:rsid w:val="003D33CA"/>
    <w:rsid w:val="003D4366"/>
    <w:rsid w:val="003D4602"/>
    <w:rsid w:val="003D4909"/>
    <w:rsid w:val="003D4CAB"/>
    <w:rsid w:val="003D521F"/>
    <w:rsid w:val="003D54A5"/>
    <w:rsid w:val="003D6266"/>
    <w:rsid w:val="003D6E52"/>
    <w:rsid w:val="003D7056"/>
    <w:rsid w:val="003D72FF"/>
    <w:rsid w:val="003D7871"/>
    <w:rsid w:val="003E014A"/>
    <w:rsid w:val="003E047C"/>
    <w:rsid w:val="003E06A5"/>
    <w:rsid w:val="003E0B0F"/>
    <w:rsid w:val="003E1263"/>
    <w:rsid w:val="003E1329"/>
    <w:rsid w:val="003E1B0B"/>
    <w:rsid w:val="003E23FF"/>
    <w:rsid w:val="003E263F"/>
    <w:rsid w:val="003E278D"/>
    <w:rsid w:val="003E319F"/>
    <w:rsid w:val="003E354E"/>
    <w:rsid w:val="003E3C3E"/>
    <w:rsid w:val="003E50DB"/>
    <w:rsid w:val="003E5C2C"/>
    <w:rsid w:val="003E5D61"/>
    <w:rsid w:val="003E60D3"/>
    <w:rsid w:val="003E64B7"/>
    <w:rsid w:val="003E6836"/>
    <w:rsid w:val="003E6B7B"/>
    <w:rsid w:val="003E6B9C"/>
    <w:rsid w:val="003E6DA7"/>
    <w:rsid w:val="003E7065"/>
    <w:rsid w:val="003E7D3C"/>
    <w:rsid w:val="003F038D"/>
    <w:rsid w:val="003F086F"/>
    <w:rsid w:val="003F103A"/>
    <w:rsid w:val="003F124E"/>
    <w:rsid w:val="003F18B7"/>
    <w:rsid w:val="003F249F"/>
    <w:rsid w:val="003F2B15"/>
    <w:rsid w:val="003F427D"/>
    <w:rsid w:val="003F4560"/>
    <w:rsid w:val="003F4AE1"/>
    <w:rsid w:val="003F4B75"/>
    <w:rsid w:val="003F51ED"/>
    <w:rsid w:val="003F592B"/>
    <w:rsid w:val="003F5CDD"/>
    <w:rsid w:val="003F628A"/>
    <w:rsid w:val="003F67D3"/>
    <w:rsid w:val="003F6F3B"/>
    <w:rsid w:val="003F7946"/>
    <w:rsid w:val="00400563"/>
    <w:rsid w:val="00400A95"/>
    <w:rsid w:val="00401330"/>
    <w:rsid w:val="00401688"/>
    <w:rsid w:val="004016B6"/>
    <w:rsid w:val="004017E3"/>
    <w:rsid w:val="00401A8B"/>
    <w:rsid w:val="004022DF"/>
    <w:rsid w:val="00402779"/>
    <w:rsid w:val="00402F48"/>
    <w:rsid w:val="0040417B"/>
    <w:rsid w:val="00404528"/>
    <w:rsid w:val="00405600"/>
    <w:rsid w:val="00405810"/>
    <w:rsid w:val="004063AC"/>
    <w:rsid w:val="0040682C"/>
    <w:rsid w:val="00406F39"/>
    <w:rsid w:val="0040730D"/>
    <w:rsid w:val="004118A7"/>
    <w:rsid w:val="0041195E"/>
    <w:rsid w:val="004119AE"/>
    <w:rsid w:val="00411F2D"/>
    <w:rsid w:val="00412C1F"/>
    <w:rsid w:val="00412E46"/>
    <w:rsid w:val="00414FAA"/>
    <w:rsid w:val="00415078"/>
    <w:rsid w:val="00415195"/>
    <w:rsid w:val="004158A5"/>
    <w:rsid w:val="0041599C"/>
    <w:rsid w:val="00415ADC"/>
    <w:rsid w:val="00415FA3"/>
    <w:rsid w:val="0041604A"/>
    <w:rsid w:val="00416D20"/>
    <w:rsid w:val="00416DA7"/>
    <w:rsid w:val="00417762"/>
    <w:rsid w:val="0041798D"/>
    <w:rsid w:val="0042112D"/>
    <w:rsid w:val="0042185F"/>
    <w:rsid w:val="00421ED9"/>
    <w:rsid w:val="00422194"/>
    <w:rsid w:val="004231C5"/>
    <w:rsid w:val="004237D4"/>
    <w:rsid w:val="00423A97"/>
    <w:rsid w:val="00423EE2"/>
    <w:rsid w:val="00424D6C"/>
    <w:rsid w:val="0042550B"/>
    <w:rsid w:val="00425F43"/>
    <w:rsid w:val="00426C96"/>
    <w:rsid w:val="00426D06"/>
    <w:rsid w:val="004272D1"/>
    <w:rsid w:val="00427864"/>
    <w:rsid w:val="00427B13"/>
    <w:rsid w:val="00427E55"/>
    <w:rsid w:val="00430021"/>
    <w:rsid w:val="004300E8"/>
    <w:rsid w:val="0043083F"/>
    <w:rsid w:val="004310F2"/>
    <w:rsid w:val="00431814"/>
    <w:rsid w:val="00431AFC"/>
    <w:rsid w:val="00431C6B"/>
    <w:rsid w:val="00432B80"/>
    <w:rsid w:val="00432DFB"/>
    <w:rsid w:val="00433197"/>
    <w:rsid w:val="00433470"/>
    <w:rsid w:val="00433B3C"/>
    <w:rsid w:val="004357C5"/>
    <w:rsid w:val="004359D5"/>
    <w:rsid w:val="004359DF"/>
    <w:rsid w:val="00435B84"/>
    <w:rsid w:val="00435DE0"/>
    <w:rsid w:val="0043642D"/>
    <w:rsid w:val="00436C5B"/>
    <w:rsid w:val="0043790B"/>
    <w:rsid w:val="004379DC"/>
    <w:rsid w:val="004406D2"/>
    <w:rsid w:val="00441E49"/>
    <w:rsid w:val="00442A12"/>
    <w:rsid w:val="00442D1F"/>
    <w:rsid w:val="00443522"/>
    <w:rsid w:val="004457D5"/>
    <w:rsid w:val="0044581D"/>
    <w:rsid w:val="00445B4A"/>
    <w:rsid w:val="0044682E"/>
    <w:rsid w:val="00446954"/>
    <w:rsid w:val="004478A8"/>
    <w:rsid w:val="0044799D"/>
    <w:rsid w:val="00447AE4"/>
    <w:rsid w:val="004506F9"/>
    <w:rsid w:val="0045077F"/>
    <w:rsid w:val="00450F14"/>
    <w:rsid w:val="0045191E"/>
    <w:rsid w:val="00451E84"/>
    <w:rsid w:val="004521CD"/>
    <w:rsid w:val="004527D0"/>
    <w:rsid w:val="00452CD1"/>
    <w:rsid w:val="00453202"/>
    <w:rsid w:val="00453953"/>
    <w:rsid w:val="00453DC5"/>
    <w:rsid w:val="00454530"/>
    <w:rsid w:val="00454833"/>
    <w:rsid w:val="00454E1A"/>
    <w:rsid w:val="00455029"/>
    <w:rsid w:val="00455266"/>
    <w:rsid w:val="00455290"/>
    <w:rsid w:val="00455523"/>
    <w:rsid w:val="00455592"/>
    <w:rsid w:val="004555BD"/>
    <w:rsid w:val="0045565B"/>
    <w:rsid w:val="00455E4E"/>
    <w:rsid w:val="00456607"/>
    <w:rsid w:val="00456AB3"/>
    <w:rsid w:val="004572A1"/>
    <w:rsid w:val="0045784F"/>
    <w:rsid w:val="004603CD"/>
    <w:rsid w:val="00460B79"/>
    <w:rsid w:val="00460E45"/>
    <w:rsid w:val="0046148E"/>
    <w:rsid w:val="00461559"/>
    <w:rsid w:val="004615A7"/>
    <w:rsid w:val="004624AB"/>
    <w:rsid w:val="004628EE"/>
    <w:rsid w:val="00462E03"/>
    <w:rsid w:val="00463B42"/>
    <w:rsid w:val="00463FB7"/>
    <w:rsid w:val="00464478"/>
    <w:rsid w:val="00464874"/>
    <w:rsid w:val="00464C81"/>
    <w:rsid w:val="00466931"/>
    <w:rsid w:val="00466F37"/>
    <w:rsid w:val="00467C53"/>
    <w:rsid w:val="004710B6"/>
    <w:rsid w:val="0047240B"/>
    <w:rsid w:val="00472A06"/>
    <w:rsid w:val="00473000"/>
    <w:rsid w:val="0047370F"/>
    <w:rsid w:val="00473A71"/>
    <w:rsid w:val="00473C7F"/>
    <w:rsid w:val="00473CD0"/>
    <w:rsid w:val="00473F74"/>
    <w:rsid w:val="00473F7D"/>
    <w:rsid w:val="00474494"/>
    <w:rsid w:val="00474A8F"/>
    <w:rsid w:val="00474D23"/>
    <w:rsid w:val="0047519F"/>
    <w:rsid w:val="00475893"/>
    <w:rsid w:val="00476A82"/>
    <w:rsid w:val="00477134"/>
    <w:rsid w:val="00477135"/>
    <w:rsid w:val="00477C9D"/>
    <w:rsid w:val="00480966"/>
    <w:rsid w:val="00480BE5"/>
    <w:rsid w:val="00481784"/>
    <w:rsid w:val="004823F7"/>
    <w:rsid w:val="0048270F"/>
    <w:rsid w:val="00482B98"/>
    <w:rsid w:val="00482D81"/>
    <w:rsid w:val="0048389A"/>
    <w:rsid w:val="004839A4"/>
    <w:rsid w:val="00484043"/>
    <w:rsid w:val="004854BC"/>
    <w:rsid w:val="004855FE"/>
    <w:rsid w:val="004858B7"/>
    <w:rsid w:val="0048591F"/>
    <w:rsid w:val="00485D3D"/>
    <w:rsid w:val="00487D7E"/>
    <w:rsid w:val="00487F1B"/>
    <w:rsid w:val="004905EB"/>
    <w:rsid w:val="00490A0B"/>
    <w:rsid w:val="0049194F"/>
    <w:rsid w:val="00491BE2"/>
    <w:rsid w:val="00491D1B"/>
    <w:rsid w:val="00491EA7"/>
    <w:rsid w:val="00491ECA"/>
    <w:rsid w:val="00491EF4"/>
    <w:rsid w:val="00492945"/>
    <w:rsid w:val="00492DDF"/>
    <w:rsid w:val="00493570"/>
    <w:rsid w:val="00493AC7"/>
    <w:rsid w:val="004940CA"/>
    <w:rsid w:val="0049447B"/>
    <w:rsid w:val="00494AB8"/>
    <w:rsid w:val="00495580"/>
    <w:rsid w:val="004958B2"/>
    <w:rsid w:val="00495974"/>
    <w:rsid w:val="00495D0F"/>
    <w:rsid w:val="00495DD8"/>
    <w:rsid w:val="004964D1"/>
    <w:rsid w:val="00496818"/>
    <w:rsid w:val="00496EC4"/>
    <w:rsid w:val="00497926"/>
    <w:rsid w:val="00497C9D"/>
    <w:rsid w:val="004A00E5"/>
    <w:rsid w:val="004A1406"/>
    <w:rsid w:val="004A250F"/>
    <w:rsid w:val="004A251E"/>
    <w:rsid w:val="004A368D"/>
    <w:rsid w:val="004A38A5"/>
    <w:rsid w:val="004A479D"/>
    <w:rsid w:val="004A4A05"/>
    <w:rsid w:val="004A4C92"/>
    <w:rsid w:val="004A5955"/>
    <w:rsid w:val="004A5D04"/>
    <w:rsid w:val="004A5FBB"/>
    <w:rsid w:val="004A658C"/>
    <w:rsid w:val="004A6715"/>
    <w:rsid w:val="004A6BDA"/>
    <w:rsid w:val="004A792A"/>
    <w:rsid w:val="004B015F"/>
    <w:rsid w:val="004B08E6"/>
    <w:rsid w:val="004B0AE3"/>
    <w:rsid w:val="004B0F2D"/>
    <w:rsid w:val="004B243B"/>
    <w:rsid w:val="004B28D4"/>
    <w:rsid w:val="004B2B6D"/>
    <w:rsid w:val="004B2C47"/>
    <w:rsid w:val="004B2CA6"/>
    <w:rsid w:val="004B377A"/>
    <w:rsid w:val="004B3E5A"/>
    <w:rsid w:val="004B40D4"/>
    <w:rsid w:val="004B4127"/>
    <w:rsid w:val="004B4417"/>
    <w:rsid w:val="004B4A86"/>
    <w:rsid w:val="004B4CBF"/>
    <w:rsid w:val="004B50A0"/>
    <w:rsid w:val="004B531B"/>
    <w:rsid w:val="004B570C"/>
    <w:rsid w:val="004B6846"/>
    <w:rsid w:val="004B68E3"/>
    <w:rsid w:val="004B72BB"/>
    <w:rsid w:val="004B7DE5"/>
    <w:rsid w:val="004B7F8A"/>
    <w:rsid w:val="004C01D7"/>
    <w:rsid w:val="004C0486"/>
    <w:rsid w:val="004C06F9"/>
    <w:rsid w:val="004C09A1"/>
    <w:rsid w:val="004C2095"/>
    <w:rsid w:val="004C24A9"/>
    <w:rsid w:val="004C2AC9"/>
    <w:rsid w:val="004C2AFE"/>
    <w:rsid w:val="004C4F1F"/>
    <w:rsid w:val="004C5637"/>
    <w:rsid w:val="004C61CB"/>
    <w:rsid w:val="004C65B7"/>
    <w:rsid w:val="004C7E58"/>
    <w:rsid w:val="004D02C5"/>
    <w:rsid w:val="004D0436"/>
    <w:rsid w:val="004D0AD6"/>
    <w:rsid w:val="004D0E1D"/>
    <w:rsid w:val="004D10AF"/>
    <w:rsid w:val="004D10E4"/>
    <w:rsid w:val="004D1E82"/>
    <w:rsid w:val="004D249E"/>
    <w:rsid w:val="004D2A97"/>
    <w:rsid w:val="004D30BB"/>
    <w:rsid w:val="004D32DC"/>
    <w:rsid w:val="004D33CF"/>
    <w:rsid w:val="004D3725"/>
    <w:rsid w:val="004D3AF0"/>
    <w:rsid w:val="004D3CDC"/>
    <w:rsid w:val="004D3EF8"/>
    <w:rsid w:val="004D3F6D"/>
    <w:rsid w:val="004D3FDD"/>
    <w:rsid w:val="004D497D"/>
    <w:rsid w:val="004D55E6"/>
    <w:rsid w:val="004D5993"/>
    <w:rsid w:val="004D5D5B"/>
    <w:rsid w:val="004D623B"/>
    <w:rsid w:val="004D6752"/>
    <w:rsid w:val="004D6E56"/>
    <w:rsid w:val="004D6F66"/>
    <w:rsid w:val="004D6F81"/>
    <w:rsid w:val="004D749E"/>
    <w:rsid w:val="004D75FB"/>
    <w:rsid w:val="004E00C9"/>
    <w:rsid w:val="004E0627"/>
    <w:rsid w:val="004E083B"/>
    <w:rsid w:val="004E0A06"/>
    <w:rsid w:val="004E0D44"/>
    <w:rsid w:val="004E1D5C"/>
    <w:rsid w:val="004E22E3"/>
    <w:rsid w:val="004E2A07"/>
    <w:rsid w:val="004E3015"/>
    <w:rsid w:val="004E378A"/>
    <w:rsid w:val="004E4FDF"/>
    <w:rsid w:val="004E592F"/>
    <w:rsid w:val="004E5FFC"/>
    <w:rsid w:val="004E71FD"/>
    <w:rsid w:val="004E7303"/>
    <w:rsid w:val="004E78DA"/>
    <w:rsid w:val="004F015A"/>
    <w:rsid w:val="004F0D55"/>
    <w:rsid w:val="004F138C"/>
    <w:rsid w:val="004F1B31"/>
    <w:rsid w:val="004F1F73"/>
    <w:rsid w:val="004F2F04"/>
    <w:rsid w:val="004F2FB2"/>
    <w:rsid w:val="004F3D27"/>
    <w:rsid w:val="004F487E"/>
    <w:rsid w:val="004F4DED"/>
    <w:rsid w:val="004F5303"/>
    <w:rsid w:val="004F5A32"/>
    <w:rsid w:val="004F5A62"/>
    <w:rsid w:val="004F6310"/>
    <w:rsid w:val="004F6A10"/>
    <w:rsid w:val="004F6AD6"/>
    <w:rsid w:val="004F743A"/>
    <w:rsid w:val="004F77AE"/>
    <w:rsid w:val="004F7E6E"/>
    <w:rsid w:val="00500393"/>
    <w:rsid w:val="0050039F"/>
    <w:rsid w:val="00500453"/>
    <w:rsid w:val="0050055D"/>
    <w:rsid w:val="00500EF6"/>
    <w:rsid w:val="0050202A"/>
    <w:rsid w:val="0050283C"/>
    <w:rsid w:val="00502BA3"/>
    <w:rsid w:val="005030F0"/>
    <w:rsid w:val="005031E3"/>
    <w:rsid w:val="005041CE"/>
    <w:rsid w:val="00504C50"/>
    <w:rsid w:val="005072A2"/>
    <w:rsid w:val="005075FF"/>
    <w:rsid w:val="0050785C"/>
    <w:rsid w:val="005079AE"/>
    <w:rsid w:val="005108AB"/>
    <w:rsid w:val="00511356"/>
    <w:rsid w:val="0051188A"/>
    <w:rsid w:val="00512424"/>
    <w:rsid w:val="00512FD5"/>
    <w:rsid w:val="0051378A"/>
    <w:rsid w:val="00513840"/>
    <w:rsid w:val="00514122"/>
    <w:rsid w:val="005144F3"/>
    <w:rsid w:val="00514887"/>
    <w:rsid w:val="00514A05"/>
    <w:rsid w:val="00514D1E"/>
    <w:rsid w:val="00514E5A"/>
    <w:rsid w:val="0051526B"/>
    <w:rsid w:val="00515995"/>
    <w:rsid w:val="00515A12"/>
    <w:rsid w:val="00516501"/>
    <w:rsid w:val="005168D6"/>
    <w:rsid w:val="005168F9"/>
    <w:rsid w:val="00516923"/>
    <w:rsid w:val="00516E81"/>
    <w:rsid w:val="005203D7"/>
    <w:rsid w:val="0052128A"/>
    <w:rsid w:val="00521BF4"/>
    <w:rsid w:val="00521D47"/>
    <w:rsid w:val="00522018"/>
    <w:rsid w:val="00522045"/>
    <w:rsid w:val="005223C2"/>
    <w:rsid w:val="00522886"/>
    <w:rsid w:val="00522B69"/>
    <w:rsid w:val="00522CCD"/>
    <w:rsid w:val="00522DE1"/>
    <w:rsid w:val="00524341"/>
    <w:rsid w:val="00524521"/>
    <w:rsid w:val="00524C9F"/>
    <w:rsid w:val="005250C6"/>
    <w:rsid w:val="005251FA"/>
    <w:rsid w:val="00525619"/>
    <w:rsid w:val="0052578C"/>
    <w:rsid w:val="00526F95"/>
    <w:rsid w:val="00526FD3"/>
    <w:rsid w:val="005273ED"/>
    <w:rsid w:val="00527636"/>
    <w:rsid w:val="00527BDE"/>
    <w:rsid w:val="0053015E"/>
    <w:rsid w:val="00530329"/>
    <w:rsid w:val="00530B93"/>
    <w:rsid w:val="00530C68"/>
    <w:rsid w:val="0053143E"/>
    <w:rsid w:val="00531912"/>
    <w:rsid w:val="00531A69"/>
    <w:rsid w:val="00531EC8"/>
    <w:rsid w:val="00532C8F"/>
    <w:rsid w:val="00532DEF"/>
    <w:rsid w:val="00533076"/>
    <w:rsid w:val="0053607C"/>
    <w:rsid w:val="005370A7"/>
    <w:rsid w:val="00537A61"/>
    <w:rsid w:val="00537EE7"/>
    <w:rsid w:val="0054016C"/>
    <w:rsid w:val="00540A0F"/>
    <w:rsid w:val="00540D87"/>
    <w:rsid w:val="0054104E"/>
    <w:rsid w:val="005413D3"/>
    <w:rsid w:val="0054165F"/>
    <w:rsid w:val="00541A8E"/>
    <w:rsid w:val="005422C4"/>
    <w:rsid w:val="00542519"/>
    <w:rsid w:val="00542745"/>
    <w:rsid w:val="00542E40"/>
    <w:rsid w:val="00542EA8"/>
    <w:rsid w:val="0054304D"/>
    <w:rsid w:val="00543BC9"/>
    <w:rsid w:val="00543FB3"/>
    <w:rsid w:val="00544292"/>
    <w:rsid w:val="005443AA"/>
    <w:rsid w:val="0054480A"/>
    <w:rsid w:val="00545054"/>
    <w:rsid w:val="005451AC"/>
    <w:rsid w:val="00545497"/>
    <w:rsid w:val="00545CC0"/>
    <w:rsid w:val="0054635F"/>
    <w:rsid w:val="005468B4"/>
    <w:rsid w:val="00546E9E"/>
    <w:rsid w:val="0054783C"/>
    <w:rsid w:val="00547B2A"/>
    <w:rsid w:val="00550E5C"/>
    <w:rsid w:val="0055107E"/>
    <w:rsid w:val="0055161B"/>
    <w:rsid w:val="00551ECF"/>
    <w:rsid w:val="00551F9F"/>
    <w:rsid w:val="005546EF"/>
    <w:rsid w:val="00555748"/>
    <w:rsid w:val="00556BFB"/>
    <w:rsid w:val="00556E81"/>
    <w:rsid w:val="005574CC"/>
    <w:rsid w:val="0055786A"/>
    <w:rsid w:val="005614DF"/>
    <w:rsid w:val="00562722"/>
    <w:rsid w:val="00562EFB"/>
    <w:rsid w:val="005631EF"/>
    <w:rsid w:val="00563B6E"/>
    <w:rsid w:val="00565423"/>
    <w:rsid w:val="00565D27"/>
    <w:rsid w:val="0056730F"/>
    <w:rsid w:val="005677C4"/>
    <w:rsid w:val="0057026D"/>
    <w:rsid w:val="0057079A"/>
    <w:rsid w:val="0057086F"/>
    <w:rsid w:val="00570DFF"/>
    <w:rsid w:val="00571BBC"/>
    <w:rsid w:val="00571C47"/>
    <w:rsid w:val="00571D41"/>
    <w:rsid w:val="00571EE2"/>
    <w:rsid w:val="00572254"/>
    <w:rsid w:val="00572414"/>
    <w:rsid w:val="00572CA3"/>
    <w:rsid w:val="00573C59"/>
    <w:rsid w:val="005752DE"/>
    <w:rsid w:val="0057615E"/>
    <w:rsid w:val="005768EE"/>
    <w:rsid w:val="00576D11"/>
    <w:rsid w:val="00577132"/>
    <w:rsid w:val="005776FA"/>
    <w:rsid w:val="0057777F"/>
    <w:rsid w:val="00577BB5"/>
    <w:rsid w:val="00577ECF"/>
    <w:rsid w:val="00580493"/>
    <w:rsid w:val="00580D2E"/>
    <w:rsid w:val="0058109E"/>
    <w:rsid w:val="00581288"/>
    <w:rsid w:val="00581874"/>
    <w:rsid w:val="005820D1"/>
    <w:rsid w:val="0058394E"/>
    <w:rsid w:val="0058454C"/>
    <w:rsid w:val="005846BD"/>
    <w:rsid w:val="005849DD"/>
    <w:rsid w:val="00584B61"/>
    <w:rsid w:val="00584C6E"/>
    <w:rsid w:val="00585640"/>
    <w:rsid w:val="00586CA7"/>
    <w:rsid w:val="005870F9"/>
    <w:rsid w:val="00587475"/>
    <w:rsid w:val="005900CB"/>
    <w:rsid w:val="005903CC"/>
    <w:rsid w:val="0059102E"/>
    <w:rsid w:val="005913CE"/>
    <w:rsid w:val="005917DC"/>
    <w:rsid w:val="00592523"/>
    <w:rsid w:val="00592843"/>
    <w:rsid w:val="00593D3E"/>
    <w:rsid w:val="00593EFF"/>
    <w:rsid w:val="0059445B"/>
    <w:rsid w:val="00594A55"/>
    <w:rsid w:val="005956D1"/>
    <w:rsid w:val="005958BE"/>
    <w:rsid w:val="00595F4D"/>
    <w:rsid w:val="0059700B"/>
    <w:rsid w:val="00597A4F"/>
    <w:rsid w:val="00597CDE"/>
    <w:rsid w:val="005A06FC"/>
    <w:rsid w:val="005A0A6E"/>
    <w:rsid w:val="005A195B"/>
    <w:rsid w:val="005A1C9C"/>
    <w:rsid w:val="005A1F09"/>
    <w:rsid w:val="005A3063"/>
    <w:rsid w:val="005A31DE"/>
    <w:rsid w:val="005A43C5"/>
    <w:rsid w:val="005A4B12"/>
    <w:rsid w:val="005A5293"/>
    <w:rsid w:val="005A5AD3"/>
    <w:rsid w:val="005A5BE9"/>
    <w:rsid w:val="005A5F86"/>
    <w:rsid w:val="005A6209"/>
    <w:rsid w:val="005A66F0"/>
    <w:rsid w:val="005A69FF"/>
    <w:rsid w:val="005A6F30"/>
    <w:rsid w:val="005A7E44"/>
    <w:rsid w:val="005B0235"/>
    <w:rsid w:val="005B0587"/>
    <w:rsid w:val="005B08E5"/>
    <w:rsid w:val="005B0970"/>
    <w:rsid w:val="005B13AC"/>
    <w:rsid w:val="005B1BFC"/>
    <w:rsid w:val="005B1D75"/>
    <w:rsid w:val="005B1E52"/>
    <w:rsid w:val="005B27CB"/>
    <w:rsid w:val="005B30FC"/>
    <w:rsid w:val="005B3234"/>
    <w:rsid w:val="005B3751"/>
    <w:rsid w:val="005B38C1"/>
    <w:rsid w:val="005B3A94"/>
    <w:rsid w:val="005B4428"/>
    <w:rsid w:val="005B45BC"/>
    <w:rsid w:val="005B4ADC"/>
    <w:rsid w:val="005B4E3A"/>
    <w:rsid w:val="005B59F8"/>
    <w:rsid w:val="005B5B5D"/>
    <w:rsid w:val="005B6566"/>
    <w:rsid w:val="005B767D"/>
    <w:rsid w:val="005C00EA"/>
    <w:rsid w:val="005C076B"/>
    <w:rsid w:val="005C0839"/>
    <w:rsid w:val="005C0944"/>
    <w:rsid w:val="005C1779"/>
    <w:rsid w:val="005C21D4"/>
    <w:rsid w:val="005C2512"/>
    <w:rsid w:val="005C2CE1"/>
    <w:rsid w:val="005C2DFD"/>
    <w:rsid w:val="005C332A"/>
    <w:rsid w:val="005C33AD"/>
    <w:rsid w:val="005C390A"/>
    <w:rsid w:val="005C4426"/>
    <w:rsid w:val="005C450B"/>
    <w:rsid w:val="005C45C8"/>
    <w:rsid w:val="005C46F5"/>
    <w:rsid w:val="005C52EC"/>
    <w:rsid w:val="005C5E1C"/>
    <w:rsid w:val="005C68E2"/>
    <w:rsid w:val="005C69BF"/>
    <w:rsid w:val="005C7271"/>
    <w:rsid w:val="005C7C6D"/>
    <w:rsid w:val="005D0025"/>
    <w:rsid w:val="005D0CC6"/>
    <w:rsid w:val="005D10D6"/>
    <w:rsid w:val="005D1973"/>
    <w:rsid w:val="005D1C16"/>
    <w:rsid w:val="005D2331"/>
    <w:rsid w:val="005D2B42"/>
    <w:rsid w:val="005D2C0A"/>
    <w:rsid w:val="005D2FE8"/>
    <w:rsid w:val="005D3397"/>
    <w:rsid w:val="005D3B0C"/>
    <w:rsid w:val="005D3B53"/>
    <w:rsid w:val="005D5757"/>
    <w:rsid w:val="005D5882"/>
    <w:rsid w:val="005D5942"/>
    <w:rsid w:val="005D5C7F"/>
    <w:rsid w:val="005D6B11"/>
    <w:rsid w:val="005D6B94"/>
    <w:rsid w:val="005D7501"/>
    <w:rsid w:val="005D7503"/>
    <w:rsid w:val="005D7CF2"/>
    <w:rsid w:val="005D7D65"/>
    <w:rsid w:val="005E059E"/>
    <w:rsid w:val="005E0B25"/>
    <w:rsid w:val="005E0D4C"/>
    <w:rsid w:val="005E1118"/>
    <w:rsid w:val="005E1380"/>
    <w:rsid w:val="005E1819"/>
    <w:rsid w:val="005E21CA"/>
    <w:rsid w:val="005E226C"/>
    <w:rsid w:val="005E22EB"/>
    <w:rsid w:val="005E2349"/>
    <w:rsid w:val="005E239F"/>
    <w:rsid w:val="005E294A"/>
    <w:rsid w:val="005E2EF3"/>
    <w:rsid w:val="005E3792"/>
    <w:rsid w:val="005E39DF"/>
    <w:rsid w:val="005E3E17"/>
    <w:rsid w:val="005E3EDD"/>
    <w:rsid w:val="005E4911"/>
    <w:rsid w:val="005E50FF"/>
    <w:rsid w:val="005E51A5"/>
    <w:rsid w:val="005E5259"/>
    <w:rsid w:val="005E52B6"/>
    <w:rsid w:val="005E5A3E"/>
    <w:rsid w:val="005E60C5"/>
    <w:rsid w:val="005F0BB4"/>
    <w:rsid w:val="005F0BD1"/>
    <w:rsid w:val="005F0E17"/>
    <w:rsid w:val="005F0FE4"/>
    <w:rsid w:val="005F10C8"/>
    <w:rsid w:val="005F2389"/>
    <w:rsid w:val="005F3166"/>
    <w:rsid w:val="005F3211"/>
    <w:rsid w:val="005F35C0"/>
    <w:rsid w:val="005F39A9"/>
    <w:rsid w:val="005F3BDB"/>
    <w:rsid w:val="005F3FC0"/>
    <w:rsid w:val="005F3FD9"/>
    <w:rsid w:val="005F4132"/>
    <w:rsid w:val="005F44B0"/>
    <w:rsid w:val="005F4EEF"/>
    <w:rsid w:val="005F51C9"/>
    <w:rsid w:val="005F520B"/>
    <w:rsid w:val="005F6239"/>
    <w:rsid w:val="005F62B1"/>
    <w:rsid w:val="005F662F"/>
    <w:rsid w:val="005F7B40"/>
    <w:rsid w:val="005F7F2C"/>
    <w:rsid w:val="006001AA"/>
    <w:rsid w:val="00600543"/>
    <w:rsid w:val="00601ADB"/>
    <w:rsid w:val="006028CB"/>
    <w:rsid w:val="0060439C"/>
    <w:rsid w:val="00604804"/>
    <w:rsid w:val="00605078"/>
    <w:rsid w:val="006051BC"/>
    <w:rsid w:val="0060530C"/>
    <w:rsid w:val="00605468"/>
    <w:rsid w:val="0060553B"/>
    <w:rsid w:val="006056AF"/>
    <w:rsid w:val="00605C29"/>
    <w:rsid w:val="00605EB6"/>
    <w:rsid w:val="006064BD"/>
    <w:rsid w:val="0060742D"/>
    <w:rsid w:val="006077EB"/>
    <w:rsid w:val="00607D3F"/>
    <w:rsid w:val="006100CA"/>
    <w:rsid w:val="0061013B"/>
    <w:rsid w:val="00610B1D"/>
    <w:rsid w:val="00610B8C"/>
    <w:rsid w:val="006118BF"/>
    <w:rsid w:val="00612860"/>
    <w:rsid w:val="00613100"/>
    <w:rsid w:val="006136EB"/>
    <w:rsid w:val="0061388C"/>
    <w:rsid w:val="00613F5C"/>
    <w:rsid w:val="006148DE"/>
    <w:rsid w:val="00615948"/>
    <w:rsid w:val="006169E9"/>
    <w:rsid w:val="0062018F"/>
    <w:rsid w:val="006219EF"/>
    <w:rsid w:val="00621ADD"/>
    <w:rsid w:val="00621CFB"/>
    <w:rsid w:val="00622083"/>
    <w:rsid w:val="0062222B"/>
    <w:rsid w:val="0062367D"/>
    <w:rsid w:val="00623C80"/>
    <w:rsid w:val="006240C0"/>
    <w:rsid w:val="006246C7"/>
    <w:rsid w:val="0062482D"/>
    <w:rsid w:val="006248F2"/>
    <w:rsid w:val="006252BA"/>
    <w:rsid w:val="006255B8"/>
    <w:rsid w:val="00625D76"/>
    <w:rsid w:val="00626E11"/>
    <w:rsid w:val="00626FFA"/>
    <w:rsid w:val="00627332"/>
    <w:rsid w:val="006273AC"/>
    <w:rsid w:val="00630A50"/>
    <w:rsid w:val="00630D11"/>
    <w:rsid w:val="00631DA1"/>
    <w:rsid w:val="00631FB5"/>
    <w:rsid w:val="00632971"/>
    <w:rsid w:val="00632EF6"/>
    <w:rsid w:val="00632F22"/>
    <w:rsid w:val="006333BE"/>
    <w:rsid w:val="00633A97"/>
    <w:rsid w:val="00634089"/>
    <w:rsid w:val="006344F8"/>
    <w:rsid w:val="0063469C"/>
    <w:rsid w:val="00634AFD"/>
    <w:rsid w:val="00634C46"/>
    <w:rsid w:val="00635342"/>
    <w:rsid w:val="006356C8"/>
    <w:rsid w:val="00635EDD"/>
    <w:rsid w:val="006360A1"/>
    <w:rsid w:val="0064003F"/>
    <w:rsid w:val="00640C29"/>
    <w:rsid w:val="00641434"/>
    <w:rsid w:val="006427B6"/>
    <w:rsid w:val="00642C6C"/>
    <w:rsid w:val="006430A3"/>
    <w:rsid w:val="00644AB4"/>
    <w:rsid w:val="00644FCC"/>
    <w:rsid w:val="006456B4"/>
    <w:rsid w:val="0064706C"/>
    <w:rsid w:val="0064709B"/>
    <w:rsid w:val="00647D36"/>
    <w:rsid w:val="0065026F"/>
    <w:rsid w:val="0065083E"/>
    <w:rsid w:val="00650C2E"/>
    <w:rsid w:val="006515C5"/>
    <w:rsid w:val="00651738"/>
    <w:rsid w:val="00651891"/>
    <w:rsid w:val="00651B5A"/>
    <w:rsid w:val="00651DC1"/>
    <w:rsid w:val="0065251C"/>
    <w:rsid w:val="0065259F"/>
    <w:rsid w:val="0065270E"/>
    <w:rsid w:val="0065287A"/>
    <w:rsid w:val="00652F23"/>
    <w:rsid w:val="00653043"/>
    <w:rsid w:val="006536C5"/>
    <w:rsid w:val="006536D9"/>
    <w:rsid w:val="006538B8"/>
    <w:rsid w:val="006540CD"/>
    <w:rsid w:val="00654B10"/>
    <w:rsid w:val="006552A9"/>
    <w:rsid w:val="00655327"/>
    <w:rsid w:val="00655E59"/>
    <w:rsid w:val="0065619E"/>
    <w:rsid w:val="006569A1"/>
    <w:rsid w:val="00656DEE"/>
    <w:rsid w:val="0065728B"/>
    <w:rsid w:val="00657947"/>
    <w:rsid w:val="00657C4C"/>
    <w:rsid w:val="00657FE4"/>
    <w:rsid w:val="00660738"/>
    <w:rsid w:val="0066073C"/>
    <w:rsid w:val="006609A7"/>
    <w:rsid w:val="00660A2F"/>
    <w:rsid w:val="006610F3"/>
    <w:rsid w:val="006613B1"/>
    <w:rsid w:val="0066171B"/>
    <w:rsid w:val="00661A88"/>
    <w:rsid w:val="00661A95"/>
    <w:rsid w:val="00661B6C"/>
    <w:rsid w:val="00662197"/>
    <w:rsid w:val="006621AB"/>
    <w:rsid w:val="00662288"/>
    <w:rsid w:val="0066237A"/>
    <w:rsid w:val="00662464"/>
    <w:rsid w:val="006648B6"/>
    <w:rsid w:val="00665B06"/>
    <w:rsid w:val="00666AF9"/>
    <w:rsid w:val="0066709E"/>
    <w:rsid w:val="006670ED"/>
    <w:rsid w:val="006675B9"/>
    <w:rsid w:val="00667CEA"/>
    <w:rsid w:val="006708CD"/>
    <w:rsid w:val="006708D6"/>
    <w:rsid w:val="006710C4"/>
    <w:rsid w:val="0067147B"/>
    <w:rsid w:val="00672919"/>
    <w:rsid w:val="006729D8"/>
    <w:rsid w:val="00673082"/>
    <w:rsid w:val="006735F8"/>
    <w:rsid w:val="00673B02"/>
    <w:rsid w:val="00673F06"/>
    <w:rsid w:val="00673F70"/>
    <w:rsid w:val="00673F97"/>
    <w:rsid w:val="0067436B"/>
    <w:rsid w:val="006744B6"/>
    <w:rsid w:val="00674B97"/>
    <w:rsid w:val="00675352"/>
    <w:rsid w:val="00675544"/>
    <w:rsid w:val="00675733"/>
    <w:rsid w:val="00675EC4"/>
    <w:rsid w:val="00676318"/>
    <w:rsid w:val="006768F5"/>
    <w:rsid w:val="0067704D"/>
    <w:rsid w:val="006805B8"/>
    <w:rsid w:val="00680B36"/>
    <w:rsid w:val="00682778"/>
    <w:rsid w:val="00682D73"/>
    <w:rsid w:val="00682FAB"/>
    <w:rsid w:val="00683266"/>
    <w:rsid w:val="00683B37"/>
    <w:rsid w:val="00683EF9"/>
    <w:rsid w:val="00683F8C"/>
    <w:rsid w:val="00685111"/>
    <w:rsid w:val="00685702"/>
    <w:rsid w:val="0068570E"/>
    <w:rsid w:val="00685C40"/>
    <w:rsid w:val="006861AF"/>
    <w:rsid w:val="006865CE"/>
    <w:rsid w:val="006866FC"/>
    <w:rsid w:val="0068678B"/>
    <w:rsid w:val="00686FE9"/>
    <w:rsid w:val="0068706F"/>
    <w:rsid w:val="00687327"/>
    <w:rsid w:val="00687341"/>
    <w:rsid w:val="00687547"/>
    <w:rsid w:val="006875E6"/>
    <w:rsid w:val="00687F10"/>
    <w:rsid w:val="00690368"/>
    <w:rsid w:val="006905C4"/>
    <w:rsid w:val="00690791"/>
    <w:rsid w:val="006909A4"/>
    <w:rsid w:val="00691029"/>
    <w:rsid w:val="00691507"/>
    <w:rsid w:val="006917EC"/>
    <w:rsid w:val="00692294"/>
    <w:rsid w:val="00692820"/>
    <w:rsid w:val="006932E4"/>
    <w:rsid w:val="006934F1"/>
    <w:rsid w:val="00693908"/>
    <w:rsid w:val="00693A43"/>
    <w:rsid w:val="006946D1"/>
    <w:rsid w:val="006947F7"/>
    <w:rsid w:val="00694AEB"/>
    <w:rsid w:val="00697015"/>
    <w:rsid w:val="0069750F"/>
    <w:rsid w:val="00697603"/>
    <w:rsid w:val="006A0410"/>
    <w:rsid w:val="006A0562"/>
    <w:rsid w:val="006A09F7"/>
    <w:rsid w:val="006A1337"/>
    <w:rsid w:val="006A1640"/>
    <w:rsid w:val="006A17C7"/>
    <w:rsid w:val="006A210E"/>
    <w:rsid w:val="006A22E8"/>
    <w:rsid w:val="006A2D81"/>
    <w:rsid w:val="006A3432"/>
    <w:rsid w:val="006A3AB2"/>
    <w:rsid w:val="006A3D95"/>
    <w:rsid w:val="006A3F33"/>
    <w:rsid w:val="006A4311"/>
    <w:rsid w:val="006A487F"/>
    <w:rsid w:val="006A4F91"/>
    <w:rsid w:val="006A65B8"/>
    <w:rsid w:val="006A68FA"/>
    <w:rsid w:val="006A700D"/>
    <w:rsid w:val="006B05E5"/>
    <w:rsid w:val="006B0785"/>
    <w:rsid w:val="006B0CA9"/>
    <w:rsid w:val="006B106B"/>
    <w:rsid w:val="006B1573"/>
    <w:rsid w:val="006B1C18"/>
    <w:rsid w:val="006B1CF8"/>
    <w:rsid w:val="006B2CAE"/>
    <w:rsid w:val="006B373F"/>
    <w:rsid w:val="006B404A"/>
    <w:rsid w:val="006B42D1"/>
    <w:rsid w:val="006B4869"/>
    <w:rsid w:val="006B4871"/>
    <w:rsid w:val="006B48CB"/>
    <w:rsid w:val="006B51CB"/>
    <w:rsid w:val="006B5205"/>
    <w:rsid w:val="006B546F"/>
    <w:rsid w:val="006B5A20"/>
    <w:rsid w:val="006B623F"/>
    <w:rsid w:val="006B66F9"/>
    <w:rsid w:val="006B6D24"/>
    <w:rsid w:val="006B73F4"/>
    <w:rsid w:val="006B7A68"/>
    <w:rsid w:val="006B7C56"/>
    <w:rsid w:val="006C022D"/>
    <w:rsid w:val="006C0294"/>
    <w:rsid w:val="006C043E"/>
    <w:rsid w:val="006C06BC"/>
    <w:rsid w:val="006C074B"/>
    <w:rsid w:val="006C0A7B"/>
    <w:rsid w:val="006C0CCE"/>
    <w:rsid w:val="006C2473"/>
    <w:rsid w:val="006C265F"/>
    <w:rsid w:val="006C2F99"/>
    <w:rsid w:val="006C2FD3"/>
    <w:rsid w:val="006C335C"/>
    <w:rsid w:val="006C395C"/>
    <w:rsid w:val="006C3D55"/>
    <w:rsid w:val="006C4D5C"/>
    <w:rsid w:val="006C4F90"/>
    <w:rsid w:val="006C6147"/>
    <w:rsid w:val="006C623E"/>
    <w:rsid w:val="006D07E5"/>
    <w:rsid w:val="006D0F8E"/>
    <w:rsid w:val="006D1018"/>
    <w:rsid w:val="006D180F"/>
    <w:rsid w:val="006D1902"/>
    <w:rsid w:val="006D2381"/>
    <w:rsid w:val="006D25C1"/>
    <w:rsid w:val="006D29E2"/>
    <w:rsid w:val="006D5007"/>
    <w:rsid w:val="006D5279"/>
    <w:rsid w:val="006D529E"/>
    <w:rsid w:val="006D627A"/>
    <w:rsid w:val="006D6CFB"/>
    <w:rsid w:val="006D6E1E"/>
    <w:rsid w:val="006D7059"/>
    <w:rsid w:val="006D7CAF"/>
    <w:rsid w:val="006E017D"/>
    <w:rsid w:val="006E0E33"/>
    <w:rsid w:val="006E1C01"/>
    <w:rsid w:val="006E2CA4"/>
    <w:rsid w:val="006E2DC5"/>
    <w:rsid w:val="006E2FBE"/>
    <w:rsid w:val="006E2FEE"/>
    <w:rsid w:val="006E2FF9"/>
    <w:rsid w:val="006E3063"/>
    <w:rsid w:val="006E3296"/>
    <w:rsid w:val="006E3410"/>
    <w:rsid w:val="006E3DF5"/>
    <w:rsid w:val="006E4AFF"/>
    <w:rsid w:val="006E4C7E"/>
    <w:rsid w:val="006E539D"/>
    <w:rsid w:val="006E5990"/>
    <w:rsid w:val="006E5BEF"/>
    <w:rsid w:val="006E5D42"/>
    <w:rsid w:val="006E611E"/>
    <w:rsid w:val="006E78A6"/>
    <w:rsid w:val="006E7DAE"/>
    <w:rsid w:val="006E7ECE"/>
    <w:rsid w:val="006F0A37"/>
    <w:rsid w:val="006F0A76"/>
    <w:rsid w:val="006F0C8A"/>
    <w:rsid w:val="006F1E0A"/>
    <w:rsid w:val="006F2139"/>
    <w:rsid w:val="006F3B11"/>
    <w:rsid w:val="006F3C2B"/>
    <w:rsid w:val="006F4D78"/>
    <w:rsid w:val="006F5081"/>
    <w:rsid w:val="006F5642"/>
    <w:rsid w:val="006F5AE1"/>
    <w:rsid w:val="006F5BA5"/>
    <w:rsid w:val="006F6AB2"/>
    <w:rsid w:val="006F6D7A"/>
    <w:rsid w:val="006F75FE"/>
    <w:rsid w:val="006F7651"/>
    <w:rsid w:val="006F7C21"/>
    <w:rsid w:val="0070013F"/>
    <w:rsid w:val="00700466"/>
    <w:rsid w:val="00700625"/>
    <w:rsid w:val="00700955"/>
    <w:rsid w:val="0070138E"/>
    <w:rsid w:val="0070168A"/>
    <w:rsid w:val="007019B0"/>
    <w:rsid w:val="00701FC2"/>
    <w:rsid w:val="00702ECD"/>
    <w:rsid w:val="0070397F"/>
    <w:rsid w:val="0070453A"/>
    <w:rsid w:val="00704CE4"/>
    <w:rsid w:val="00704F32"/>
    <w:rsid w:val="00705BF0"/>
    <w:rsid w:val="00707244"/>
    <w:rsid w:val="00707EEB"/>
    <w:rsid w:val="0071024C"/>
    <w:rsid w:val="0071051E"/>
    <w:rsid w:val="00711F5F"/>
    <w:rsid w:val="00712453"/>
    <w:rsid w:val="007127C2"/>
    <w:rsid w:val="00713202"/>
    <w:rsid w:val="00713279"/>
    <w:rsid w:val="00713AFC"/>
    <w:rsid w:val="007140A5"/>
    <w:rsid w:val="007147CF"/>
    <w:rsid w:val="00714D32"/>
    <w:rsid w:val="00715D63"/>
    <w:rsid w:val="00715DDE"/>
    <w:rsid w:val="0071622A"/>
    <w:rsid w:val="007163E3"/>
    <w:rsid w:val="007165CC"/>
    <w:rsid w:val="00716F0F"/>
    <w:rsid w:val="007173F7"/>
    <w:rsid w:val="00717E7C"/>
    <w:rsid w:val="007204B1"/>
    <w:rsid w:val="007213D4"/>
    <w:rsid w:val="00721B3C"/>
    <w:rsid w:val="00721CF0"/>
    <w:rsid w:val="00722689"/>
    <w:rsid w:val="007228C4"/>
    <w:rsid w:val="007238A9"/>
    <w:rsid w:val="007249A2"/>
    <w:rsid w:val="007260D2"/>
    <w:rsid w:val="00726589"/>
    <w:rsid w:val="00726700"/>
    <w:rsid w:val="007275A5"/>
    <w:rsid w:val="007300B9"/>
    <w:rsid w:val="00730478"/>
    <w:rsid w:val="00730626"/>
    <w:rsid w:val="00730909"/>
    <w:rsid w:val="00730BFA"/>
    <w:rsid w:val="00730CF3"/>
    <w:rsid w:val="007314DE"/>
    <w:rsid w:val="00731A4C"/>
    <w:rsid w:val="00731D0D"/>
    <w:rsid w:val="00731D72"/>
    <w:rsid w:val="00731EC2"/>
    <w:rsid w:val="0073211C"/>
    <w:rsid w:val="00732A44"/>
    <w:rsid w:val="00733356"/>
    <w:rsid w:val="007335FC"/>
    <w:rsid w:val="0073362C"/>
    <w:rsid w:val="007340BC"/>
    <w:rsid w:val="00735E2E"/>
    <w:rsid w:val="0073652A"/>
    <w:rsid w:val="0073695C"/>
    <w:rsid w:val="00736B78"/>
    <w:rsid w:val="007407C2"/>
    <w:rsid w:val="00741263"/>
    <w:rsid w:val="00741633"/>
    <w:rsid w:val="00741F62"/>
    <w:rsid w:val="00742147"/>
    <w:rsid w:val="00742367"/>
    <w:rsid w:val="00742FA3"/>
    <w:rsid w:val="00743884"/>
    <w:rsid w:val="007440F0"/>
    <w:rsid w:val="007443A3"/>
    <w:rsid w:val="00744636"/>
    <w:rsid w:val="007452D4"/>
    <w:rsid w:val="00746212"/>
    <w:rsid w:val="00746632"/>
    <w:rsid w:val="00746B83"/>
    <w:rsid w:val="00746BEB"/>
    <w:rsid w:val="00747566"/>
    <w:rsid w:val="00747A43"/>
    <w:rsid w:val="0075060B"/>
    <w:rsid w:val="00750849"/>
    <w:rsid w:val="00750A0D"/>
    <w:rsid w:val="00750DBC"/>
    <w:rsid w:val="00750FA7"/>
    <w:rsid w:val="007522CB"/>
    <w:rsid w:val="00753626"/>
    <w:rsid w:val="007536CD"/>
    <w:rsid w:val="007540C0"/>
    <w:rsid w:val="00754A5F"/>
    <w:rsid w:val="007553EC"/>
    <w:rsid w:val="00755FE0"/>
    <w:rsid w:val="0075681F"/>
    <w:rsid w:val="00756956"/>
    <w:rsid w:val="0075735C"/>
    <w:rsid w:val="007575AC"/>
    <w:rsid w:val="00760BDC"/>
    <w:rsid w:val="00760C76"/>
    <w:rsid w:val="00761344"/>
    <w:rsid w:val="007617D2"/>
    <w:rsid w:val="00761902"/>
    <w:rsid w:val="007622E2"/>
    <w:rsid w:val="007629A3"/>
    <w:rsid w:val="00762A0E"/>
    <w:rsid w:val="00763187"/>
    <w:rsid w:val="007641A7"/>
    <w:rsid w:val="007643B9"/>
    <w:rsid w:val="007653BD"/>
    <w:rsid w:val="0076551E"/>
    <w:rsid w:val="007664B8"/>
    <w:rsid w:val="00767208"/>
    <w:rsid w:val="0076752F"/>
    <w:rsid w:val="00767608"/>
    <w:rsid w:val="00767E53"/>
    <w:rsid w:val="0077034F"/>
    <w:rsid w:val="00770422"/>
    <w:rsid w:val="0077119C"/>
    <w:rsid w:val="00771447"/>
    <w:rsid w:val="00771F64"/>
    <w:rsid w:val="0077204E"/>
    <w:rsid w:val="00772C7C"/>
    <w:rsid w:val="00772E6C"/>
    <w:rsid w:val="00773C09"/>
    <w:rsid w:val="00773FA0"/>
    <w:rsid w:val="0077450D"/>
    <w:rsid w:val="00775612"/>
    <w:rsid w:val="00775D49"/>
    <w:rsid w:val="0077702A"/>
    <w:rsid w:val="00777830"/>
    <w:rsid w:val="00777B77"/>
    <w:rsid w:val="00777BF5"/>
    <w:rsid w:val="007803BF"/>
    <w:rsid w:val="00780957"/>
    <w:rsid w:val="00780ED2"/>
    <w:rsid w:val="00781A9C"/>
    <w:rsid w:val="00782C4F"/>
    <w:rsid w:val="00783137"/>
    <w:rsid w:val="007837D7"/>
    <w:rsid w:val="007839D8"/>
    <w:rsid w:val="00783EA4"/>
    <w:rsid w:val="00784142"/>
    <w:rsid w:val="007842F0"/>
    <w:rsid w:val="00784433"/>
    <w:rsid w:val="00785833"/>
    <w:rsid w:val="0078606F"/>
    <w:rsid w:val="00786C16"/>
    <w:rsid w:val="0078729D"/>
    <w:rsid w:val="00787DCB"/>
    <w:rsid w:val="00787E3E"/>
    <w:rsid w:val="007902D9"/>
    <w:rsid w:val="0079077A"/>
    <w:rsid w:val="00790A0D"/>
    <w:rsid w:val="00791423"/>
    <w:rsid w:val="0079291B"/>
    <w:rsid w:val="00793C32"/>
    <w:rsid w:val="00793DB5"/>
    <w:rsid w:val="00793EAF"/>
    <w:rsid w:val="00794137"/>
    <w:rsid w:val="00794C52"/>
    <w:rsid w:val="00795178"/>
    <w:rsid w:val="0079527E"/>
    <w:rsid w:val="0079605E"/>
    <w:rsid w:val="0079618B"/>
    <w:rsid w:val="0079696F"/>
    <w:rsid w:val="00797007"/>
    <w:rsid w:val="00797321"/>
    <w:rsid w:val="00797CFB"/>
    <w:rsid w:val="007A0C90"/>
    <w:rsid w:val="007A0EC7"/>
    <w:rsid w:val="007A15A0"/>
    <w:rsid w:val="007A1662"/>
    <w:rsid w:val="007A20BE"/>
    <w:rsid w:val="007A228B"/>
    <w:rsid w:val="007A2B62"/>
    <w:rsid w:val="007A2D5B"/>
    <w:rsid w:val="007A343C"/>
    <w:rsid w:val="007A3BF7"/>
    <w:rsid w:val="007A3D1A"/>
    <w:rsid w:val="007A3D90"/>
    <w:rsid w:val="007A3F32"/>
    <w:rsid w:val="007A402A"/>
    <w:rsid w:val="007A46CD"/>
    <w:rsid w:val="007A4D35"/>
    <w:rsid w:val="007A4DE6"/>
    <w:rsid w:val="007A577F"/>
    <w:rsid w:val="007A5FD7"/>
    <w:rsid w:val="007A603C"/>
    <w:rsid w:val="007A7321"/>
    <w:rsid w:val="007A7CD9"/>
    <w:rsid w:val="007A7D7D"/>
    <w:rsid w:val="007A7F12"/>
    <w:rsid w:val="007B042B"/>
    <w:rsid w:val="007B07DB"/>
    <w:rsid w:val="007B0853"/>
    <w:rsid w:val="007B08F0"/>
    <w:rsid w:val="007B0978"/>
    <w:rsid w:val="007B203B"/>
    <w:rsid w:val="007B4F79"/>
    <w:rsid w:val="007B65FD"/>
    <w:rsid w:val="007B6A69"/>
    <w:rsid w:val="007B6C59"/>
    <w:rsid w:val="007B6F82"/>
    <w:rsid w:val="007B78F2"/>
    <w:rsid w:val="007B79E5"/>
    <w:rsid w:val="007C09E4"/>
    <w:rsid w:val="007C10B3"/>
    <w:rsid w:val="007C1B51"/>
    <w:rsid w:val="007C35E9"/>
    <w:rsid w:val="007C4B47"/>
    <w:rsid w:val="007C55A5"/>
    <w:rsid w:val="007C56E4"/>
    <w:rsid w:val="007C6606"/>
    <w:rsid w:val="007C6E22"/>
    <w:rsid w:val="007C7973"/>
    <w:rsid w:val="007D0600"/>
    <w:rsid w:val="007D0605"/>
    <w:rsid w:val="007D0832"/>
    <w:rsid w:val="007D0BE6"/>
    <w:rsid w:val="007D12B1"/>
    <w:rsid w:val="007D1780"/>
    <w:rsid w:val="007D1B7A"/>
    <w:rsid w:val="007D21F1"/>
    <w:rsid w:val="007D2424"/>
    <w:rsid w:val="007D293E"/>
    <w:rsid w:val="007D2BE7"/>
    <w:rsid w:val="007D3200"/>
    <w:rsid w:val="007D3400"/>
    <w:rsid w:val="007D3B6A"/>
    <w:rsid w:val="007D4A4C"/>
    <w:rsid w:val="007D6311"/>
    <w:rsid w:val="007D656D"/>
    <w:rsid w:val="007D76D3"/>
    <w:rsid w:val="007D7BD3"/>
    <w:rsid w:val="007E019A"/>
    <w:rsid w:val="007E127F"/>
    <w:rsid w:val="007E151C"/>
    <w:rsid w:val="007E25AD"/>
    <w:rsid w:val="007E285E"/>
    <w:rsid w:val="007E33DD"/>
    <w:rsid w:val="007E3469"/>
    <w:rsid w:val="007E3C8D"/>
    <w:rsid w:val="007E3EC3"/>
    <w:rsid w:val="007E3FD5"/>
    <w:rsid w:val="007E4836"/>
    <w:rsid w:val="007E4BBB"/>
    <w:rsid w:val="007E59D4"/>
    <w:rsid w:val="007E5C80"/>
    <w:rsid w:val="007E6369"/>
    <w:rsid w:val="007E68C0"/>
    <w:rsid w:val="007E699A"/>
    <w:rsid w:val="007E7BC7"/>
    <w:rsid w:val="007F00DC"/>
    <w:rsid w:val="007F00FC"/>
    <w:rsid w:val="007F0A72"/>
    <w:rsid w:val="007F169A"/>
    <w:rsid w:val="007F1B4E"/>
    <w:rsid w:val="007F1F46"/>
    <w:rsid w:val="007F2A09"/>
    <w:rsid w:val="007F33CB"/>
    <w:rsid w:val="007F4794"/>
    <w:rsid w:val="007F5655"/>
    <w:rsid w:val="007F56DF"/>
    <w:rsid w:val="007F5700"/>
    <w:rsid w:val="007F59FE"/>
    <w:rsid w:val="007F5CEB"/>
    <w:rsid w:val="007F5FFF"/>
    <w:rsid w:val="007F69D3"/>
    <w:rsid w:val="007F6D9F"/>
    <w:rsid w:val="007F6E93"/>
    <w:rsid w:val="007F742F"/>
    <w:rsid w:val="007F7763"/>
    <w:rsid w:val="007F7A14"/>
    <w:rsid w:val="0080080D"/>
    <w:rsid w:val="008008DF"/>
    <w:rsid w:val="00800FD6"/>
    <w:rsid w:val="0080104F"/>
    <w:rsid w:val="0080121E"/>
    <w:rsid w:val="00801EEC"/>
    <w:rsid w:val="00802323"/>
    <w:rsid w:val="00802BC3"/>
    <w:rsid w:val="008030C0"/>
    <w:rsid w:val="00803E78"/>
    <w:rsid w:val="00804B26"/>
    <w:rsid w:val="0080505C"/>
    <w:rsid w:val="008052BD"/>
    <w:rsid w:val="008056A3"/>
    <w:rsid w:val="008058B8"/>
    <w:rsid w:val="00806541"/>
    <w:rsid w:val="00806662"/>
    <w:rsid w:val="00806A60"/>
    <w:rsid w:val="00806BB5"/>
    <w:rsid w:val="00806F5F"/>
    <w:rsid w:val="0080757C"/>
    <w:rsid w:val="00807A6D"/>
    <w:rsid w:val="00807C27"/>
    <w:rsid w:val="008100BC"/>
    <w:rsid w:val="008103BB"/>
    <w:rsid w:val="008107E9"/>
    <w:rsid w:val="00810FBF"/>
    <w:rsid w:val="0081144C"/>
    <w:rsid w:val="00811618"/>
    <w:rsid w:val="00811C8F"/>
    <w:rsid w:val="00812CE2"/>
    <w:rsid w:val="00812E66"/>
    <w:rsid w:val="00813053"/>
    <w:rsid w:val="008134A5"/>
    <w:rsid w:val="0081412B"/>
    <w:rsid w:val="0081421B"/>
    <w:rsid w:val="00814A26"/>
    <w:rsid w:val="00814EEC"/>
    <w:rsid w:val="00815E78"/>
    <w:rsid w:val="00816257"/>
    <w:rsid w:val="00816726"/>
    <w:rsid w:val="00816D7E"/>
    <w:rsid w:val="008179AA"/>
    <w:rsid w:val="00817A9B"/>
    <w:rsid w:val="008201E7"/>
    <w:rsid w:val="00820690"/>
    <w:rsid w:val="0082082D"/>
    <w:rsid w:val="00820AE9"/>
    <w:rsid w:val="008212B3"/>
    <w:rsid w:val="008215CE"/>
    <w:rsid w:val="008229C6"/>
    <w:rsid w:val="0082387B"/>
    <w:rsid w:val="00823F34"/>
    <w:rsid w:val="0082403B"/>
    <w:rsid w:val="00824C4B"/>
    <w:rsid w:val="00825239"/>
    <w:rsid w:val="008255DE"/>
    <w:rsid w:val="00825B0D"/>
    <w:rsid w:val="00825BEE"/>
    <w:rsid w:val="00830B3D"/>
    <w:rsid w:val="00830B63"/>
    <w:rsid w:val="008310C8"/>
    <w:rsid w:val="00831B0D"/>
    <w:rsid w:val="00831EAA"/>
    <w:rsid w:val="00832300"/>
    <w:rsid w:val="00832AD0"/>
    <w:rsid w:val="00832C1E"/>
    <w:rsid w:val="008338BB"/>
    <w:rsid w:val="008345F7"/>
    <w:rsid w:val="00834938"/>
    <w:rsid w:val="008349E1"/>
    <w:rsid w:val="00834B1C"/>
    <w:rsid w:val="00835240"/>
    <w:rsid w:val="00836106"/>
    <w:rsid w:val="008368E9"/>
    <w:rsid w:val="00836C37"/>
    <w:rsid w:val="00836D0F"/>
    <w:rsid w:val="008371B9"/>
    <w:rsid w:val="00840602"/>
    <w:rsid w:val="008407E7"/>
    <w:rsid w:val="0084114C"/>
    <w:rsid w:val="008427B2"/>
    <w:rsid w:val="00842BC2"/>
    <w:rsid w:val="008430BB"/>
    <w:rsid w:val="008438B3"/>
    <w:rsid w:val="00843988"/>
    <w:rsid w:val="00843CC8"/>
    <w:rsid w:val="008442DA"/>
    <w:rsid w:val="00844372"/>
    <w:rsid w:val="00844B47"/>
    <w:rsid w:val="00844BF3"/>
    <w:rsid w:val="00846E69"/>
    <w:rsid w:val="00847AEC"/>
    <w:rsid w:val="008508DA"/>
    <w:rsid w:val="0085091F"/>
    <w:rsid w:val="00850CFA"/>
    <w:rsid w:val="00850E7F"/>
    <w:rsid w:val="0085109D"/>
    <w:rsid w:val="008512F6"/>
    <w:rsid w:val="00851829"/>
    <w:rsid w:val="0085215E"/>
    <w:rsid w:val="00852610"/>
    <w:rsid w:val="00852B4D"/>
    <w:rsid w:val="00853304"/>
    <w:rsid w:val="00853961"/>
    <w:rsid w:val="00853B4D"/>
    <w:rsid w:val="00853CCE"/>
    <w:rsid w:val="008542AA"/>
    <w:rsid w:val="0085432F"/>
    <w:rsid w:val="0085456A"/>
    <w:rsid w:val="008545B5"/>
    <w:rsid w:val="00854C45"/>
    <w:rsid w:val="008550F6"/>
    <w:rsid w:val="00855473"/>
    <w:rsid w:val="00855551"/>
    <w:rsid w:val="008555F1"/>
    <w:rsid w:val="00855BE2"/>
    <w:rsid w:val="00856449"/>
    <w:rsid w:val="00857E2E"/>
    <w:rsid w:val="00860A8E"/>
    <w:rsid w:val="008611AF"/>
    <w:rsid w:val="00861256"/>
    <w:rsid w:val="0086139B"/>
    <w:rsid w:val="008618EE"/>
    <w:rsid w:val="00862040"/>
    <w:rsid w:val="00862B4F"/>
    <w:rsid w:val="0086398F"/>
    <w:rsid w:val="00863EFC"/>
    <w:rsid w:val="008640B6"/>
    <w:rsid w:val="008666C5"/>
    <w:rsid w:val="00866F3E"/>
    <w:rsid w:val="00867453"/>
    <w:rsid w:val="0086754C"/>
    <w:rsid w:val="008677F3"/>
    <w:rsid w:val="00867D0B"/>
    <w:rsid w:val="00870F12"/>
    <w:rsid w:val="00871162"/>
    <w:rsid w:val="00871213"/>
    <w:rsid w:val="00871766"/>
    <w:rsid w:val="00871F82"/>
    <w:rsid w:val="00872090"/>
    <w:rsid w:val="00872528"/>
    <w:rsid w:val="00873780"/>
    <w:rsid w:val="00873C01"/>
    <w:rsid w:val="00873F6C"/>
    <w:rsid w:val="00873FF8"/>
    <w:rsid w:val="00874126"/>
    <w:rsid w:val="00874754"/>
    <w:rsid w:val="00874BB4"/>
    <w:rsid w:val="008750D1"/>
    <w:rsid w:val="00876148"/>
    <w:rsid w:val="00876323"/>
    <w:rsid w:val="0087669C"/>
    <w:rsid w:val="00876A79"/>
    <w:rsid w:val="00877769"/>
    <w:rsid w:val="008777E9"/>
    <w:rsid w:val="00877AB3"/>
    <w:rsid w:val="00877B70"/>
    <w:rsid w:val="00877ECE"/>
    <w:rsid w:val="008803C6"/>
    <w:rsid w:val="00880498"/>
    <w:rsid w:val="0088058E"/>
    <w:rsid w:val="008810CF"/>
    <w:rsid w:val="00881635"/>
    <w:rsid w:val="008824AD"/>
    <w:rsid w:val="00883136"/>
    <w:rsid w:val="0088413F"/>
    <w:rsid w:val="008843E6"/>
    <w:rsid w:val="0088472C"/>
    <w:rsid w:val="00884885"/>
    <w:rsid w:val="00884B66"/>
    <w:rsid w:val="00884DB4"/>
    <w:rsid w:val="00885AED"/>
    <w:rsid w:val="00886032"/>
    <w:rsid w:val="0088646E"/>
    <w:rsid w:val="008866E4"/>
    <w:rsid w:val="00887120"/>
    <w:rsid w:val="00887271"/>
    <w:rsid w:val="00887638"/>
    <w:rsid w:val="00887E82"/>
    <w:rsid w:val="00887F33"/>
    <w:rsid w:val="00890531"/>
    <w:rsid w:val="00890704"/>
    <w:rsid w:val="008914AA"/>
    <w:rsid w:val="008919AB"/>
    <w:rsid w:val="00891C51"/>
    <w:rsid w:val="008920DC"/>
    <w:rsid w:val="0089247D"/>
    <w:rsid w:val="00892A98"/>
    <w:rsid w:val="00892C46"/>
    <w:rsid w:val="00892C49"/>
    <w:rsid w:val="00893C12"/>
    <w:rsid w:val="00893DFC"/>
    <w:rsid w:val="00893E3C"/>
    <w:rsid w:val="00893FD2"/>
    <w:rsid w:val="0089409E"/>
    <w:rsid w:val="008940BC"/>
    <w:rsid w:val="00894126"/>
    <w:rsid w:val="0089413A"/>
    <w:rsid w:val="00894404"/>
    <w:rsid w:val="00894AB5"/>
    <w:rsid w:val="00894D21"/>
    <w:rsid w:val="00894FF8"/>
    <w:rsid w:val="008952EE"/>
    <w:rsid w:val="00895DDF"/>
    <w:rsid w:val="00896068"/>
    <w:rsid w:val="00896515"/>
    <w:rsid w:val="00896583"/>
    <w:rsid w:val="008974BF"/>
    <w:rsid w:val="0089766E"/>
    <w:rsid w:val="008977E7"/>
    <w:rsid w:val="00897FD3"/>
    <w:rsid w:val="008A0A02"/>
    <w:rsid w:val="008A0D70"/>
    <w:rsid w:val="008A1381"/>
    <w:rsid w:val="008A291D"/>
    <w:rsid w:val="008A2C94"/>
    <w:rsid w:val="008A2CC2"/>
    <w:rsid w:val="008A32D6"/>
    <w:rsid w:val="008A3D97"/>
    <w:rsid w:val="008A4937"/>
    <w:rsid w:val="008A4AD1"/>
    <w:rsid w:val="008A4D35"/>
    <w:rsid w:val="008A4FF5"/>
    <w:rsid w:val="008A54A5"/>
    <w:rsid w:val="008A5627"/>
    <w:rsid w:val="008A5A0A"/>
    <w:rsid w:val="008A5C94"/>
    <w:rsid w:val="008A7E3D"/>
    <w:rsid w:val="008B0904"/>
    <w:rsid w:val="008B0ED1"/>
    <w:rsid w:val="008B1489"/>
    <w:rsid w:val="008B1DFF"/>
    <w:rsid w:val="008B1F50"/>
    <w:rsid w:val="008B233D"/>
    <w:rsid w:val="008B3481"/>
    <w:rsid w:val="008B42F2"/>
    <w:rsid w:val="008B4CE4"/>
    <w:rsid w:val="008B5928"/>
    <w:rsid w:val="008B5B26"/>
    <w:rsid w:val="008B6237"/>
    <w:rsid w:val="008C011D"/>
    <w:rsid w:val="008C014B"/>
    <w:rsid w:val="008C02F8"/>
    <w:rsid w:val="008C0596"/>
    <w:rsid w:val="008C0653"/>
    <w:rsid w:val="008C10A3"/>
    <w:rsid w:val="008C1126"/>
    <w:rsid w:val="008C116D"/>
    <w:rsid w:val="008C1184"/>
    <w:rsid w:val="008C1525"/>
    <w:rsid w:val="008C15BA"/>
    <w:rsid w:val="008C271A"/>
    <w:rsid w:val="008C2F00"/>
    <w:rsid w:val="008C3C34"/>
    <w:rsid w:val="008C3E79"/>
    <w:rsid w:val="008C40B8"/>
    <w:rsid w:val="008C4135"/>
    <w:rsid w:val="008C4AB3"/>
    <w:rsid w:val="008C5FD8"/>
    <w:rsid w:val="008C6499"/>
    <w:rsid w:val="008C7120"/>
    <w:rsid w:val="008C712B"/>
    <w:rsid w:val="008C7713"/>
    <w:rsid w:val="008C78F1"/>
    <w:rsid w:val="008C7DB1"/>
    <w:rsid w:val="008C7FF8"/>
    <w:rsid w:val="008D0EFD"/>
    <w:rsid w:val="008D2131"/>
    <w:rsid w:val="008D2405"/>
    <w:rsid w:val="008D2411"/>
    <w:rsid w:val="008D2A49"/>
    <w:rsid w:val="008D32CB"/>
    <w:rsid w:val="008D3723"/>
    <w:rsid w:val="008D3A24"/>
    <w:rsid w:val="008D67DB"/>
    <w:rsid w:val="008D6D05"/>
    <w:rsid w:val="008D7C0A"/>
    <w:rsid w:val="008E064A"/>
    <w:rsid w:val="008E0B0D"/>
    <w:rsid w:val="008E1525"/>
    <w:rsid w:val="008E164A"/>
    <w:rsid w:val="008E1DE3"/>
    <w:rsid w:val="008E2381"/>
    <w:rsid w:val="008E28CB"/>
    <w:rsid w:val="008E3768"/>
    <w:rsid w:val="008E3891"/>
    <w:rsid w:val="008E3C78"/>
    <w:rsid w:val="008E3DE7"/>
    <w:rsid w:val="008E4096"/>
    <w:rsid w:val="008E470E"/>
    <w:rsid w:val="008E4770"/>
    <w:rsid w:val="008E4FEC"/>
    <w:rsid w:val="008E516C"/>
    <w:rsid w:val="008E5368"/>
    <w:rsid w:val="008E545B"/>
    <w:rsid w:val="008E54B1"/>
    <w:rsid w:val="008E575A"/>
    <w:rsid w:val="008E72E0"/>
    <w:rsid w:val="008F0343"/>
    <w:rsid w:val="008F0800"/>
    <w:rsid w:val="008F13FE"/>
    <w:rsid w:val="008F1C4F"/>
    <w:rsid w:val="008F2383"/>
    <w:rsid w:val="008F30EB"/>
    <w:rsid w:val="008F372C"/>
    <w:rsid w:val="008F3FF9"/>
    <w:rsid w:val="008F4AFA"/>
    <w:rsid w:val="008F52CD"/>
    <w:rsid w:val="008F58FE"/>
    <w:rsid w:val="008F5C0C"/>
    <w:rsid w:val="008F5F96"/>
    <w:rsid w:val="008F6158"/>
    <w:rsid w:val="008F6C21"/>
    <w:rsid w:val="008F7338"/>
    <w:rsid w:val="008F7571"/>
    <w:rsid w:val="008F79C0"/>
    <w:rsid w:val="008F7D10"/>
    <w:rsid w:val="008F7E6C"/>
    <w:rsid w:val="00901164"/>
    <w:rsid w:val="009012E2"/>
    <w:rsid w:val="00901711"/>
    <w:rsid w:val="00901C50"/>
    <w:rsid w:val="00901EFC"/>
    <w:rsid w:val="009022FD"/>
    <w:rsid w:val="0090258E"/>
    <w:rsid w:val="009032A8"/>
    <w:rsid w:val="00903D64"/>
    <w:rsid w:val="00905BC1"/>
    <w:rsid w:val="00905F64"/>
    <w:rsid w:val="009061BB"/>
    <w:rsid w:val="009063A5"/>
    <w:rsid w:val="009063A6"/>
    <w:rsid w:val="00906407"/>
    <w:rsid w:val="00906CAA"/>
    <w:rsid w:val="00911DA1"/>
    <w:rsid w:val="00911FB9"/>
    <w:rsid w:val="009121F7"/>
    <w:rsid w:val="00912642"/>
    <w:rsid w:val="009129DC"/>
    <w:rsid w:val="00912E06"/>
    <w:rsid w:val="00913C55"/>
    <w:rsid w:val="00913F59"/>
    <w:rsid w:val="009141E1"/>
    <w:rsid w:val="00914E82"/>
    <w:rsid w:val="0091521F"/>
    <w:rsid w:val="00915936"/>
    <w:rsid w:val="00916B12"/>
    <w:rsid w:val="0091703A"/>
    <w:rsid w:val="00917B3D"/>
    <w:rsid w:val="00917BEE"/>
    <w:rsid w:val="0092059A"/>
    <w:rsid w:val="00920EB6"/>
    <w:rsid w:val="0092115A"/>
    <w:rsid w:val="00921A7F"/>
    <w:rsid w:val="00921F7E"/>
    <w:rsid w:val="00922A46"/>
    <w:rsid w:val="009231E1"/>
    <w:rsid w:val="009234C7"/>
    <w:rsid w:val="0092462C"/>
    <w:rsid w:val="00924833"/>
    <w:rsid w:val="00924D80"/>
    <w:rsid w:val="009253F6"/>
    <w:rsid w:val="0092576B"/>
    <w:rsid w:val="00925A8C"/>
    <w:rsid w:val="00925D27"/>
    <w:rsid w:val="00925EE0"/>
    <w:rsid w:val="0092619E"/>
    <w:rsid w:val="0092654C"/>
    <w:rsid w:val="0092681D"/>
    <w:rsid w:val="00926C90"/>
    <w:rsid w:val="0092707C"/>
    <w:rsid w:val="00930115"/>
    <w:rsid w:val="009301EA"/>
    <w:rsid w:val="00930375"/>
    <w:rsid w:val="00930689"/>
    <w:rsid w:val="0093091E"/>
    <w:rsid w:val="00931711"/>
    <w:rsid w:val="009317D0"/>
    <w:rsid w:val="00931C81"/>
    <w:rsid w:val="00931E54"/>
    <w:rsid w:val="00932AD1"/>
    <w:rsid w:val="00932C09"/>
    <w:rsid w:val="00933D8D"/>
    <w:rsid w:val="00934277"/>
    <w:rsid w:val="00934DE6"/>
    <w:rsid w:val="00934E76"/>
    <w:rsid w:val="009360A0"/>
    <w:rsid w:val="00936815"/>
    <w:rsid w:val="00936A1D"/>
    <w:rsid w:val="00936D2A"/>
    <w:rsid w:val="00937B14"/>
    <w:rsid w:val="00940622"/>
    <w:rsid w:val="009406BE"/>
    <w:rsid w:val="00941132"/>
    <w:rsid w:val="00942B1C"/>
    <w:rsid w:val="00942C12"/>
    <w:rsid w:val="00942CAC"/>
    <w:rsid w:val="00942D37"/>
    <w:rsid w:val="009430B5"/>
    <w:rsid w:val="009438AF"/>
    <w:rsid w:val="0094416E"/>
    <w:rsid w:val="00944539"/>
    <w:rsid w:val="0094453F"/>
    <w:rsid w:val="00944DFE"/>
    <w:rsid w:val="00945CCD"/>
    <w:rsid w:val="00945F7D"/>
    <w:rsid w:val="00946587"/>
    <w:rsid w:val="009465BC"/>
    <w:rsid w:val="009467FB"/>
    <w:rsid w:val="00946B67"/>
    <w:rsid w:val="00946E38"/>
    <w:rsid w:val="00947142"/>
    <w:rsid w:val="00947667"/>
    <w:rsid w:val="0095021E"/>
    <w:rsid w:val="00950259"/>
    <w:rsid w:val="009502C5"/>
    <w:rsid w:val="00950A6E"/>
    <w:rsid w:val="009511B3"/>
    <w:rsid w:val="009512C2"/>
    <w:rsid w:val="00951300"/>
    <w:rsid w:val="00951EBA"/>
    <w:rsid w:val="00952E9D"/>
    <w:rsid w:val="00953891"/>
    <w:rsid w:val="00954AD8"/>
    <w:rsid w:val="00955817"/>
    <w:rsid w:val="00955E9E"/>
    <w:rsid w:val="00955EF1"/>
    <w:rsid w:val="0095617F"/>
    <w:rsid w:val="0095675E"/>
    <w:rsid w:val="00957053"/>
    <w:rsid w:val="009574AD"/>
    <w:rsid w:val="00960254"/>
    <w:rsid w:val="00960345"/>
    <w:rsid w:val="0096043D"/>
    <w:rsid w:val="00960688"/>
    <w:rsid w:val="0096078C"/>
    <w:rsid w:val="00960C07"/>
    <w:rsid w:val="00960CEF"/>
    <w:rsid w:val="00960E91"/>
    <w:rsid w:val="00961021"/>
    <w:rsid w:val="00961138"/>
    <w:rsid w:val="009611C3"/>
    <w:rsid w:val="00961450"/>
    <w:rsid w:val="00961FD6"/>
    <w:rsid w:val="00962081"/>
    <w:rsid w:val="00962141"/>
    <w:rsid w:val="00963111"/>
    <w:rsid w:val="00963F59"/>
    <w:rsid w:val="00964E22"/>
    <w:rsid w:val="00965309"/>
    <w:rsid w:val="00965F93"/>
    <w:rsid w:val="00966F8A"/>
    <w:rsid w:val="00966FEC"/>
    <w:rsid w:val="009672B7"/>
    <w:rsid w:val="00967602"/>
    <w:rsid w:val="00967943"/>
    <w:rsid w:val="00970D16"/>
    <w:rsid w:val="00970EAE"/>
    <w:rsid w:val="00970FE1"/>
    <w:rsid w:val="00971778"/>
    <w:rsid w:val="00971BCB"/>
    <w:rsid w:val="00971DBA"/>
    <w:rsid w:val="009732F9"/>
    <w:rsid w:val="00973EA2"/>
    <w:rsid w:val="0097454A"/>
    <w:rsid w:val="00974CB8"/>
    <w:rsid w:val="009755A1"/>
    <w:rsid w:val="0097639D"/>
    <w:rsid w:val="009768B4"/>
    <w:rsid w:val="0097735A"/>
    <w:rsid w:val="009775FE"/>
    <w:rsid w:val="00977D82"/>
    <w:rsid w:val="0098008A"/>
    <w:rsid w:val="00980241"/>
    <w:rsid w:val="00980AFE"/>
    <w:rsid w:val="00980EB9"/>
    <w:rsid w:val="00981550"/>
    <w:rsid w:val="00981C62"/>
    <w:rsid w:val="00982033"/>
    <w:rsid w:val="00982391"/>
    <w:rsid w:val="00982762"/>
    <w:rsid w:val="009833EA"/>
    <w:rsid w:val="00983579"/>
    <w:rsid w:val="00983AE9"/>
    <w:rsid w:val="00984966"/>
    <w:rsid w:val="00984A37"/>
    <w:rsid w:val="00984B97"/>
    <w:rsid w:val="009858AF"/>
    <w:rsid w:val="009866BC"/>
    <w:rsid w:val="00986A10"/>
    <w:rsid w:val="00986D0A"/>
    <w:rsid w:val="00987158"/>
    <w:rsid w:val="009875EB"/>
    <w:rsid w:val="0098763B"/>
    <w:rsid w:val="009879CC"/>
    <w:rsid w:val="00987B8B"/>
    <w:rsid w:val="00987D32"/>
    <w:rsid w:val="00991338"/>
    <w:rsid w:val="00992B27"/>
    <w:rsid w:val="00993CBD"/>
    <w:rsid w:val="00993DCE"/>
    <w:rsid w:val="009944BF"/>
    <w:rsid w:val="00994ADD"/>
    <w:rsid w:val="009963E9"/>
    <w:rsid w:val="009968E3"/>
    <w:rsid w:val="00996A27"/>
    <w:rsid w:val="00996AFA"/>
    <w:rsid w:val="009977E0"/>
    <w:rsid w:val="009A014F"/>
    <w:rsid w:val="009A02A7"/>
    <w:rsid w:val="009A2307"/>
    <w:rsid w:val="009A23E8"/>
    <w:rsid w:val="009A2C71"/>
    <w:rsid w:val="009A30EA"/>
    <w:rsid w:val="009A3293"/>
    <w:rsid w:val="009A3458"/>
    <w:rsid w:val="009A3B41"/>
    <w:rsid w:val="009A3B7E"/>
    <w:rsid w:val="009A4A17"/>
    <w:rsid w:val="009A4C28"/>
    <w:rsid w:val="009A4D58"/>
    <w:rsid w:val="009A5275"/>
    <w:rsid w:val="009A5600"/>
    <w:rsid w:val="009A5C0E"/>
    <w:rsid w:val="009A5C83"/>
    <w:rsid w:val="009B003E"/>
    <w:rsid w:val="009B0411"/>
    <w:rsid w:val="009B078E"/>
    <w:rsid w:val="009B22BB"/>
    <w:rsid w:val="009B2CB8"/>
    <w:rsid w:val="009B2E76"/>
    <w:rsid w:val="009B347C"/>
    <w:rsid w:val="009B3624"/>
    <w:rsid w:val="009B3B43"/>
    <w:rsid w:val="009B4647"/>
    <w:rsid w:val="009B4667"/>
    <w:rsid w:val="009B4D4A"/>
    <w:rsid w:val="009B54A4"/>
    <w:rsid w:val="009B55E9"/>
    <w:rsid w:val="009B6980"/>
    <w:rsid w:val="009C07EA"/>
    <w:rsid w:val="009C1409"/>
    <w:rsid w:val="009C1516"/>
    <w:rsid w:val="009C1A31"/>
    <w:rsid w:val="009C1DE8"/>
    <w:rsid w:val="009C3770"/>
    <w:rsid w:val="009C3CE3"/>
    <w:rsid w:val="009C4173"/>
    <w:rsid w:val="009C44E6"/>
    <w:rsid w:val="009C4A00"/>
    <w:rsid w:val="009C4DF6"/>
    <w:rsid w:val="009C5462"/>
    <w:rsid w:val="009C5911"/>
    <w:rsid w:val="009C594F"/>
    <w:rsid w:val="009C5D07"/>
    <w:rsid w:val="009C7644"/>
    <w:rsid w:val="009C766B"/>
    <w:rsid w:val="009C795A"/>
    <w:rsid w:val="009D0CF8"/>
    <w:rsid w:val="009D17EC"/>
    <w:rsid w:val="009D1F23"/>
    <w:rsid w:val="009D2284"/>
    <w:rsid w:val="009D32FF"/>
    <w:rsid w:val="009D3434"/>
    <w:rsid w:val="009D386D"/>
    <w:rsid w:val="009D3CE7"/>
    <w:rsid w:val="009D4069"/>
    <w:rsid w:val="009D49AA"/>
    <w:rsid w:val="009D520E"/>
    <w:rsid w:val="009D535F"/>
    <w:rsid w:val="009D54EF"/>
    <w:rsid w:val="009D5680"/>
    <w:rsid w:val="009D57C5"/>
    <w:rsid w:val="009D5A31"/>
    <w:rsid w:val="009D654D"/>
    <w:rsid w:val="009D6788"/>
    <w:rsid w:val="009D692C"/>
    <w:rsid w:val="009D6B28"/>
    <w:rsid w:val="009D6C38"/>
    <w:rsid w:val="009D6C3C"/>
    <w:rsid w:val="009D6DCE"/>
    <w:rsid w:val="009D704B"/>
    <w:rsid w:val="009D7305"/>
    <w:rsid w:val="009D7978"/>
    <w:rsid w:val="009E026B"/>
    <w:rsid w:val="009E0C45"/>
    <w:rsid w:val="009E1163"/>
    <w:rsid w:val="009E11A1"/>
    <w:rsid w:val="009E22BA"/>
    <w:rsid w:val="009E2784"/>
    <w:rsid w:val="009E2840"/>
    <w:rsid w:val="009E29D0"/>
    <w:rsid w:val="009E36CB"/>
    <w:rsid w:val="009E4F93"/>
    <w:rsid w:val="009E5E88"/>
    <w:rsid w:val="009E65CD"/>
    <w:rsid w:val="009E6820"/>
    <w:rsid w:val="009E6E29"/>
    <w:rsid w:val="009E711E"/>
    <w:rsid w:val="009E75B1"/>
    <w:rsid w:val="009E7ACA"/>
    <w:rsid w:val="009F0204"/>
    <w:rsid w:val="009F028D"/>
    <w:rsid w:val="009F0633"/>
    <w:rsid w:val="009F0BD0"/>
    <w:rsid w:val="009F0E05"/>
    <w:rsid w:val="009F1044"/>
    <w:rsid w:val="009F1185"/>
    <w:rsid w:val="009F19EE"/>
    <w:rsid w:val="009F2275"/>
    <w:rsid w:val="009F32EF"/>
    <w:rsid w:val="009F3899"/>
    <w:rsid w:val="009F3DA8"/>
    <w:rsid w:val="009F488F"/>
    <w:rsid w:val="009F5022"/>
    <w:rsid w:val="009F5224"/>
    <w:rsid w:val="009F557B"/>
    <w:rsid w:val="009F5595"/>
    <w:rsid w:val="009F6913"/>
    <w:rsid w:val="009F7648"/>
    <w:rsid w:val="00A00193"/>
    <w:rsid w:val="00A00663"/>
    <w:rsid w:val="00A01D4D"/>
    <w:rsid w:val="00A01FE8"/>
    <w:rsid w:val="00A02AD5"/>
    <w:rsid w:val="00A036B2"/>
    <w:rsid w:val="00A036B3"/>
    <w:rsid w:val="00A04EC1"/>
    <w:rsid w:val="00A0539D"/>
    <w:rsid w:val="00A059B0"/>
    <w:rsid w:val="00A06004"/>
    <w:rsid w:val="00A06A2B"/>
    <w:rsid w:val="00A06EEC"/>
    <w:rsid w:val="00A077E6"/>
    <w:rsid w:val="00A07D9B"/>
    <w:rsid w:val="00A10558"/>
    <w:rsid w:val="00A10DDB"/>
    <w:rsid w:val="00A113AF"/>
    <w:rsid w:val="00A119CF"/>
    <w:rsid w:val="00A1275B"/>
    <w:rsid w:val="00A12A00"/>
    <w:rsid w:val="00A135B3"/>
    <w:rsid w:val="00A13760"/>
    <w:rsid w:val="00A137C7"/>
    <w:rsid w:val="00A14104"/>
    <w:rsid w:val="00A156BF"/>
    <w:rsid w:val="00A158C1"/>
    <w:rsid w:val="00A15CA3"/>
    <w:rsid w:val="00A15F5C"/>
    <w:rsid w:val="00A165AD"/>
    <w:rsid w:val="00A16655"/>
    <w:rsid w:val="00A168E6"/>
    <w:rsid w:val="00A16A1F"/>
    <w:rsid w:val="00A16DAC"/>
    <w:rsid w:val="00A17594"/>
    <w:rsid w:val="00A21045"/>
    <w:rsid w:val="00A2124F"/>
    <w:rsid w:val="00A21DA5"/>
    <w:rsid w:val="00A22C7B"/>
    <w:rsid w:val="00A230F5"/>
    <w:rsid w:val="00A23B00"/>
    <w:rsid w:val="00A25C31"/>
    <w:rsid w:val="00A25C47"/>
    <w:rsid w:val="00A265FE"/>
    <w:rsid w:val="00A2683C"/>
    <w:rsid w:val="00A26844"/>
    <w:rsid w:val="00A26FB8"/>
    <w:rsid w:val="00A2702F"/>
    <w:rsid w:val="00A271BA"/>
    <w:rsid w:val="00A279D2"/>
    <w:rsid w:val="00A27F27"/>
    <w:rsid w:val="00A27FF5"/>
    <w:rsid w:val="00A3013F"/>
    <w:rsid w:val="00A30506"/>
    <w:rsid w:val="00A30F66"/>
    <w:rsid w:val="00A310D8"/>
    <w:rsid w:val="00A3113F"/>
    <w:rsid w:val="00A31221"/>
    <w:rsid w:val="00A31BF4"/>
    <w:rsid w:val="00A3204E"/>
    <w:rsid w:val="00A32A8D"/>
    <w:rsid w:val="00A33A85"/>
    <w:rsid w:val="00A34762"/>
    <w:rsid w:val="00A351D7"/>
    <w:rsid w:val="00A35C21"/>
    <w:rsid w:val="00A35EE1"/>
    <w:rsid w:val="00A36501"/>
    <w:rsid w:val="00A37458"/>
    <w:rsid w:val="00A37567"/>
    <w:rsid w:val="00A37D55"/>
    <w:rsid w:val="00A40246"/>
    <w:rsid w:val="00A405E3"/>
    <w:rsid w:val="00A4095D"/>
    <w:rsid w:val="00A410F9"/>
    <w:rsid w:val="00A41132"/>
    <w:rsid w:val="00A42BE3"/>
    <w:rsid w:val="00A42D7D"/>
    <w:rsid w:val="00A432B0"/>
    <w:rsid w:val="00A4383D"/>
    <w:rsid w:val="00A44896"/>
    <w:rsid w:val="00A44BB4"/>
    <w:rsid w:val="00A44E9C"/>
    <w:rsid w:val="00A452B6"/>
    <w:rsid w:val="00A453B3"/>
    <w:rsid w:val="00A462D4"/>
    <w:rsid w:val="00A4658A"/>
    <w:rsid w:val="00A46600"/>
    <w:rsid w:val="00A46B7B"/>
    <w:rsid w:val="00A46E05"/>
    <w:rsid w:val="00A46ED2"/>
    <w:rsid w:val="00A47DCB"/>
    <w:rsid w:val="00A5027B"/>
    <w:rsid w:val="00A512EE"/>
    <w:rsid w:val="00A515E7"/>
    <w:rsid w:val="00A51602"/>
    <w:rsid w:val="00A52061"/>
    <w:rsid w:val="00A52760"/>
    <w:rsid w:val="00A5289A"/>
    <w:rsid w:val="00A52B60"/>
    <w:rsid w:val="00A52C9A"/>
    <w:rsid w:val="00A5325E"/>
    <w:rsid w:val="00A536A0"/>
    <w:rsid w:val="00A53824"/>
    <w:rsid w:val="00A5420D"/>
    <w:rsid w:val="00A5449F"/>
    <w:rsid w:val="00A54E49"/>
    <w:rsid w:val="00A54FDF"/>
    <w:rsid w:val="00A550E8"/>
    <w:rsid w:val="00A55164"/>
    <w:rsid w:val="00A55DC1"/>
    <w:rsid w:val="00A57A86"/>
    <w:rsid w:val="00A57D8A"/>
    <w:rsid w:val="00A60752"/>
    <w:rsid w:val="00A60A99"/>
    <w:rsid w:val="00A61017"/>
    <w:rsid w:val="00A612A2"/>
    <w:rsid w:val="00A61540"/>
    <w:rsid w:val="00A61F55"/>
    <w:rsid w:val="00A6229F"/>
    <w:rsid w:val="00A62606"/>
    <w:rsid w:val="00A62860"/>
    <w:rsid w:val="00A62BCB"/>
    <w:rsid w:val="00A62D8E"/>
    <w:rsid w:val="00A640AC"/>
    <w:rsid w:val="00A648F1"/>
    <w:rsid w:val="00A6491F"/>
    <w:rsid w:val="00A64C17"/>
    <w:rsid w:val="00A64D3A"/>
    <w:rsid w:val="00A66B7E"/>
    <w:rsid w:val="00A67B1A"/>
    <w:rsid w:val="00A7033D"/>
    <w:rsid w:val="00A707E2"/>
    <w:rsid w:val="00A70BB4"/>
    <w:rsid w:val="00A71F72"/>
    <w:rsid w:val="00A72F62"/>
    <w:rsid w:val="00A742E1"/>
    <w:rsid w:val="00A7446F"/>
    <w:rsid w:val="00A74674"/>
    <w:rsid w:val="00A74754"/>
    <w:rsid w:val="00A75316"/>
    <w:rsid w:val="00A76008"/>
    <w:rsid w:val="00A77474"/>
    <w:rsid w:val="00A77532"/>
    <w:rsid w:val="00A776FA"/>
    <w:rsid w:val="00A77960"/>
    <w:rsid w:val="00A77E33"/>
    <w:rsid w:val="00A77E75"/>
    <w:rsid w:val="00A77F30"/>
    <w:rsid w:val="00A8063F"/>
    <w:rsid w:val="00A80FD4"/>
    <w:rsid w:val="00A8131A"/>
    <w:rsid w:val="00A8146D"/>
    <w:rsid w:val="00A81777"/>
    <w:rsid w:val="00A81C1C"/>
    <w:rsid w:val="00A8206C"/>
    <w:rsid w:val="00A821E2"/>
    <w:rsid w:val="00A83869"/>
    <w:rsid w:val="00A83881"/>
    <w:rsid w:val="00A83E92"/>
    <w:rsid w:val="00A83F65"/>
    <w:rsid w:val="00A844AB"/>
    <w:rsid w:val="00A845B7"/>
    <w:rsid w:val="00A84ACC"/>
    <w:rsid w:val="00A850CE"/>
    <w:rsid w:val="00A852B8"/>
    <w:rsid w:val="00A85D7F"/>
    <w:rsid w:val="00A85F36"/>
    <w:rsid w:val="00A8661E"/>
    <w:rsid w:val="00A86D23"/>
    <w:rsid w:val="00A86E80"/>
    <w:rsid w:val="00A86F54"/>
    <w:rsid w:val="00A87E79"/>
    <w:rsid w:val="00A87FAF"/>
    <w:rsid w:val="00A90DFF"/>
    <w:rsid w:val="00A91A08"/>
    <w:rsid w:val="00A91B9C"/>
    <w:rsid w:val="00A92625"/>
    <w:rsid w:val="00A929A2"/>
    <w:rsid w:val="00A92BE8"/>
    <w:rsid w:val="00A94125"/>
    <w:rsid w:val="00A943E4"/>
    <w:rsid w:val="00A94703"/>
    <w:rsid w:val="00A947F5"/>
    <w:rsid w:val="00A95A5A"/>
    <w:rsid w:val="00A95C12"/>
    <w:rsid w:val="00A96369"/>
    <w:rsid w:val="00A969C4"/>
    <w:rsid w:val="00A971E3"/>
    <w:rsid w:val="00A97512"/>
    <w:rsid w:val="00A97891"/>
    <w:rsid w:val="00A97CA8"/>
    <w:rsid w:val="00A97FDC"/>
    <w:rsid w:val="00AA0AA5"/>
    <w:rsid w:val="00AA0ABA"/>
    <w:rsid w:val="00AA2E03"/>
    <w:rsid w:val="00AA303F"/>
    <w:rsid w:val="00AA3E97"/>
    <w:rsid w:val="00AA40E8"/>
    <w:rsid w:val="00AA474C"/>
    <w:rsid w:val="00AA49CD"/>
    <w:rsid w:val="00AA4CC7"/>
    <w:rsid w:val="00AA4DCC"/>
    <w:rsid w:val="00AA4DEA"/>
    <w:rsid w:val="00AA4FD8"/>
    <w:rsid w:val="00AA50AE"/>
    <w:rsid w:val="00AA5B9F"/>
    <w:rsid w:val="00AA5E90"/>
    <w:rsid w:val="00AA6966"/>
    <w:rsid w:val="00AA6A13"/>
    <w:rsid w:val="00AA6F3A"/>
    <w:rsid w:val="00AA71DD"/>
    <w:rsid w:val="00AA723F"/>
    <w:rsid w:val="00AA7469"/>
    <w:rsid w:val="00AA7864"/>
    <w:rsid w:val="00AA7C19"/>
    <w:rsid w:val="00AB0A46"/>
    <w:rsid w:val="00AB0F66"/>
    <w:rsid w:val="00AB1462"/>
    <w:rsid w:val="00AB2A4F"/>
    <w:rsid w:val="00AB2AA2"/>
    <w:rsid w:val="00AB2CA6"/>
    <w:rsid w:val="00AB2DEC"/>
    <w:rsid w:val="00AB34C2"/>
    <w:rsid w:val="00AB38B8"/>
    <w:rsid w:val="00AB4FFA"/>
    <w:rsid w:val="00AB61E4"/>
    <w:rsid w:val="00AB690B"/>
    <w:rsid w:val="00AB6AFE"/>
    <w:rsid w:val="00AB6B12"/>
    <w:rsid w:val="00AB6CC0"/>
    <w:rsid w:val="00AB7979"/>
    <w:rsid w:val="00AC027B"/>
    <w:rsid w:val="00AC0820"/>
    <w:rsid w:val="00AC0876"/>
    <w:rsid w:val="00AC1E00"/>
    <w:rsid w:val="00AC2340"/>
    <w:rsid w:val="00AC291A"/>
    <w:rsid w:val="00AC2D19"/>
    <w:rsid w:val="00AC2EA1"/>
    <w:rsid w:val="00AC3B04"/>
    <w:rsid w:val="00AC3E78"/>
    <w:rsid w:val="00AC43CD"/>
    <w:rsid w:val="00AC45EB"/>
    <w:rsid w:val="00AC5798"/>
    <w:rsid w:val="00AC5D11"/>
    <w:rsid w:val="00AC5F77"/>
    <w:rsid w:val="00AC6052"/>
    <w:rsid w:val="00AC7485"/>
    <w:rsid w:val="00AD00F5"/>
    <w:rsid w:val="00AD0205"/>
    <w:rsid w:val="00AD0707"/>
    <w:rsid w:val="00AD1230"/>
    <w:rsid w:val="00AD144D"/>
    <w:rsid w:val="00AD19A2"/>
    <w:rsid w:val="00AD1B4E"/>
    <w:rsid w:val="00AD1BE7"/>
    <w:rsid w:val="00AD2331"/>
    <w:rsid w:val="00AD31AE"/>
    <w:rsid w:val="00AD3954"/>
    <w:rsid w:val="00AD5049"/>
    <w:rsid w:val="00AD5120"/>
    <w:rsid w:val="00AD56A4"/>
    <w:rsid w:val="00AD5852"/>
    <w:rsid w:val="00AD5BCC"/>
    <w:rsid w:val="00AD6176"/>
    <w:rsid w:val="00AD7153"/>
    <w:rsid w:val="00AE0874"/>
    <w:rsid w:val="00AE0C88"/>
    <w:rsid w:val="00AE153A"/>
    <w:rsid w:val="00AE1769"/>
    <w:rsid w:val="00AE2589"/>
    <w:rsid w:val="00AE2819"/>
    <w:rsid w:val="00AE3309"/>
    <w:rsid w:val="00AE3A33"/>
    <w:rsid w:val="00AE3BE1"/>
    <w:rsid w:val="00AE4B44"/>
    <w:rsid w:val="00AE4C13"/>
    <w:rsid w:val="00AE4D56"/>
    <w:rsid w:val="00AE5509"/>
    <w:rsid w:val="00AE5EAE"/>
    <w:rsid w:val="00AE5FA0"/>
    <w:rsid w:val="00AE5FF9"/>
    <w:rsid w:val="00AE67CF"/>
    <w:rsid w:val="00AE6BFB"/>
    <w:rsid w:val="00AE75E7"/>
    <w:rsid w:val="00AE7D9C"/>
    <w:rsid w:val="00AF0DD3"/>
    <w:rsid w:val="00AF1F1B"/>
    <w:rsid w:val="00AF201D"/>
    <w:rsid w:val="00AF22A4"/>
    <w:rsid w:val="00AF2653"/>
    <w:rsid w:val="00AF2858"/>
    <w:rsid w:val="00AF31AB"/>
    <w:rsid w:val="00AF335C"/>
    <w:rsid w:val="00AF46AC"/>
    <w:rsid w:val="00AF5357"/>
    <w:rsid w:val="00AF5F12"/>
    <w:rsid w:val="00AF607A"/>
    <w:rsid w:val="00AF66C5"/>
    <w:rsid w:val="00AF69CE"/>
    <w:rsid w:val="00AF7856"/>
    <w:rsid w:val="00AF792E"/>
    <w:rsid w:val="00B00B3C"/>
    <w:rsid w:val="00B00D31"/>
    <w:rsid w:val="00B012E5"/>
    <w:rsid w:val="00B01F2D"/>
    <w:rsid w:val="00B0263C"/>
    <w:rsid w:val="00B0306E"/>
    <w:rsid w:val="00B03229"/>
    <w:rsid w:val="00B03713"/>
    <w:rsid w:val="00B038A6"/>
    <w:rsid w:val="00B03E8C"/>
    <w:rsid w:val="00B046AD"/>
    <w:rsid w:val="00B05B6E"/>
    <w:rsid w:val="00B0613D"/>
    <w:rsid w:val="00B06ADA"/>
    <w:rsid w:val="00B06BC4"/>
    <w:rsid w:val="00B06D94"/>
    <w:rsid w:val="00B10379"/>
    <w:rsid w:val="00B1086E"/>
    <w:rsid w:val="00B10D14"/>
    <w:rsid w:val="00B10DD7"/>
    <w:rsid w:val="00B11CB1"/>
    <w:rsid w:val="00B11EA3"/>
    <w:rsid w:val="00B12ACE"/>
    <w:rsid w:val="00B130E5"/>
    <w:rsid w:val="00B1399E"/>
    <w:rsid w:val="00B13BA0"/>
    <w:rsid w:val="00B13CD7"/>
    <w:rsid w:val="00B13EB6"/>
    <w:rsid w:val="00B1547A"/>
    <w:rsid w:val="00B15743"/>
    <w:rsid w:val="00B15D56"/>
    <w:rsid w:val="00B15DC6"/>
    <w:rsid w:val="00B160F2"/>
    <w:rsid w:val="00B167A3"/>
    <w:rsid w:val="00B168E6"/>
    <w:rsid w:val="00B169D2"/>
    <w:rsid w:val="00B17723"/>
    <w:rsid w:val="00B179BE"/>
    <w:rsid w:val="00B17CDD"/>
    <w:rsid w:val="00B17CFD"/>
    <w:rsid w:val="00B2083A"/>
    <w:rsid w:val="00B21E81"/>
    <w:rsid w:val="00B223D0"/>
    <w:rsid w:val="00B22CE0"/>
    <w:rsid w:val="00B22EC2"/>
    <w:rsid w:val="00B23705"/>
    <w:rsid w:val="00B23BFD"/>
    <w:rsid w:val="00B241B4"/>
    <w:rsid w:val="00B247C9"/>
    <w:rsid w:val="00B248F2"/>
    <w:rsid w:val="00B24D20"/>
    <w:rsid w:val="00B2505D"/>
    <w:rsid w:val="00B25A63"/>
    <w:rsid w:val="00B25AAC"/>
    <w:rsid w:val="00B25C26"/>
    <w:rsid w:val="00B26883"/>
    <w:rsid w:val="00B276D7"/>
    <w:rsid w:val="00B303C3"/>
    <w:rsid w:val="00B3090B"/>
    <w:rsid w:val="00B31562"/>
    <w:rsid w:val="00B31AF4"/>
    <w:rsid w:val="00B31BE1"/>
    <w:rsid w:val="00B3224E"/>
    <w:rsid w:val="00B32B76"/>
    <w:rsid w:val="00B32C33"/>
    <w:rsid w:val="00B33426"/>
    <w:rsid w:val="00B336A7"/>
    <w:rsid w:val="00B33D72"/>
    <w:rsid w:val="00B33DE9"/>
    <w:rsid w:val="00B33FFE"/>
    <w:rsid w:val="00B35DA3"/>
    <w:rsid w:val="00B36D04"/>
    <w:rsid w:val="00B37D92"/>
    <w:rsid w:val="00B4041C"/>
    <w:rsid w:val="00B408F7"/>
    <w:rsid w:val="00B40E3F"/>
    <w:rsid w:val="00B411CD"/>
    <w:rsid w:val="00B414B6"/>
    <w:rsid w:val="00B417BD"/>
    <w:rsid w:val="00B41A33"/>
    <w:rsid w:val="00B41B5B"/>
    <w:rsid w:val="00B41F86"/>
    <w:rsid w:val="00B420CA"/>
    <w:rsid w:val="00B4216E"/>
    <w:rsid w:val="00B427F0"/>
    <w:rsid w:val="00B428A0"/>
    <w:rsid w:val="00B42BC4"/>
    <w:rsid w:val="00B42F7F"/>
    <w:rsid w:val="00B43F0E"/>
    <w:rsid w:val="00B44107"/>
    <w:rsid w:val="00B44525"/>
    <w:rsid w:val="00B44BA5"/>
    <w:rsid w:val="00B44D99"/>
    <w:rsid w:val="00B456E4"/>
    <w:rsid w:val="00B4594A"/>
    <w:rsid w:val="00B461B2"/>
    <w:rsid w:val="00B462F4"/>
    <w:rsid w:val="00B46371"/>
    <w:rsid w:val="00B470B5"/>
    <w:rsid w:val="00B47479"/>
    <w:rsid w:val="00B47DFD"/>
    <w:rsid w:val="00B51248"/>
    <w:rsid w:val="00B519F0"/>
    <w:rsid w:val="00B52568"/>
    <w:rsid w:val="00B528C3"/>
    <w:rsid w:val="00B53169"/>
    <w:rsid w:val="00B531EF"/>
    <w:rsid w:val="00B532D8"/>
    <w:rsid w:val="00B538E1"/>
    <w:rsid w:val="00B53BC9"/>
    <w:rsid w:val="00B5448C"/>
    <w:rsid w:val="00B5484E"/>
    <w:rsid w:val="00B5499D"/>
    <w:rsid w:val="00B54B92"/>
    <w:rsid w:val="00B555CB"/>
    <w:rsid w:val="00B562E5"/>
    <w:rsid w:val="00B564AF"/>
    <w:rsid w:val="00B56C9B"/>
    <w:rsid w:val="00B56DCC"/>
    <w:rsid w:val="00B571C6"/>
    <w:rsid w:val="00B57592"/>
    <w:rsid w:val="00B57771"/>
    <w:rsid w:val="00B60605"/>
    <w:rsid w:val="00B608B6"/>
    <w:rsid w:val="00B61B24"/>
    <w:rsid w:val="00B61CA2"/>
    <w:rsid w:val="00B61F05"/>
    <w:rsid w:val="00B6229C"/>
    <w:rsid w:val="00B623DB"/>
    <w:rsid w:val="00B6340B"/>
    <w:rsid w:val="00B636BE"/>
    <w:rsid w:val="00B63FD5"/>
    <w:rsid w:val="00B6495C"/>
    <w:rsid w:val="00B66057"/>
    <w:rsid w:val="00B66EE4"/>
    <w:rsid w:val="00B67850"/>
    <w:rsid w:val="00B67D61"/>
    <w:rsid w:val="00B700B5"/>
    <w:rsid w:val="00B707CA"/>
    <w:rsid w:val="00B708CE"/>
    <w:rsid w:val="00B70AEA"/>
    <w:rsid w:val="00B714A9"/>
    <w:rsid w:val="00B7197C"/>
    <w:rsid w:val="00B71B90"/>
    <w:rsid w:val="00B72ACA"/>
    <w:rsid w:val="00B72CB4"/>
    <w:rsid w:val="00B73366"/>
    <w:rsid w:val="00B738C9"/>
    <w:rsid w:val="00B74538"/>
    <w:rsid w:val="00B755C8"/>
    <w:rsid w:val="00B75C42"/>
    <w:rsid w:val="00B7616D"/>
    <w:rsid w:val="00B774DB"/>
    <w:rsid w:val="00B77603"/>
    <w:rsid w:val="00B777DE"/>
    <w:rsid w:val="00B77869"/>
    <w:rsid w:val="00B77B9D"/>
    <w:rsid w:val="00B77EF9"/>
    <w:rsid w:val="00B80B29"/>
    <w:rsid w:val="00B818EE"/>
    <w:rsid w:val="00B81CE3"/>
    <w:rsid w:val="00B8200D"/>
    <w:rsid w:val="00B820B0"/>
    <w:rsid w:val="00B821EE"/>
    <w:rsid w:val="00B82408"/>
    <w:rsid w:val="00B82ED9"/>
    <w:rsid w:val="00B83C53"/>
    <w:rsid w:val="00B83F7A"/>
    <w:rsid w:val="00B84EF3"/>
    <w:rsid w:val="00B8598A"/>
    <w:rsid w:val="00B85D91"/>
    <w:rsid w:val="00B86BB8"/>
    <w:rsid w:val="00B8710C"/>
    <w:rsid w:val="00B871FD"/>
    <w:rsid w:val="00B87286"/>
    <w:rsid w:val="00B87AB1"/>
    <w:rsid w:val="00B90C39"/>
    <w:rsid w:val="00B90FD6"/>
    <w:rsid w:val="00B913FF"/>
    <w:rsid w:val="00B91AFA"/>
    <w:rsid w:val="00B91D2C"/>
    <w:rsid w:val="00B91DA3"/>
    <w:rsid w:val="00B92438"/>
    <w:rsid w:val="00B927ED"/>
    <w:rsid w:val="00B92A7D"/>
    <w:rsid w:val="00B92BD9"/>
    <w:rsid w:val="00B92D95"/>
    <w:rsid w:val="00B9303B"/>
    <w:rsid w:val="00B931F5"/>
    <w:rsid w:val="00B93365"/>
    <w:rsid w:val="00B93F76"/>
    <w:rsid w:val="00B94362"/>
    <w:rsid w:val="00B94405"/>
    <w:rsid w:val="00B94E41"/>
    <w:rsid w:val="00B951E0"/>
    <w:rsid w:val="00B9641E"/>
    <w:rsid w:val="00B96AD3"/>
    <w:rsid w:val="00B97689"/>
    <w:rsid w:val="00B979C0"/>
    <w:rsid w:val="00BA12BE"/>
    <w:rsid w:val="00BA1463"/>
    <w:rsid w:val="00BA1B57"/>
    <w:rsid w:val="00BA1F40"/>
    <w:rsid w:val="00BA20AC"/>
    <w:rsid w:val="00BA2805"/>
    <w:rsid w:val="00BA36CE"/>
    <w:rsid w:val="00BA36D8"/>
    <w:rsid w:val="00BA3EFE"/>
    <w:rsid w:val="00BA42D0"/>
    <w:rsid w:val="00BA5C10"/>
    <w:rsid w:val="00BA5F5D"/>
    <w:rsid w:val="00BA600F"/>
    <w:rsid w:val="00BA662A"/>
    <w:rsid w:val="00BA67A2"/>
    <w:rsid w:val="00BA6BE0"/>
    <w:rsid w:val="00BA77AC"/>
    <w:rsid w:val="00BB0007"/>
    <w:rsid w:val="00BB051A"/>
    <w:rsid w:val="00BB11CD"/>
    <w:rsid w:val="00BB19C0"/>
    <w:rsid w:val="00BB1D2E"/>
    <w:rsid w:val="00BB22B0"/>
    <w:rsid w:val="00BB2F00"/>
    <w:rsid w:val="00BB33E4"/>
    <w:rsid w:val="00BB384C"/>
    <w:rsid w:val="00BB3951"/>
    <w:rsid w:val="00BB3B58"/>
    <w:rsid w:val="00BB3C69"/>
    <w:rsid w:val="00BB44D8"/>
    <w:rsid w:val="00BB4871"/>
    <w:rsid w:val="00BB4BDC"/>
    <w:rsid w:val="00BB4E7A"/>
    <w:rsid w:val="00BB52FD"/>
    <w:rsid w:val="00BB53BC"/>
    <w:rsid w:val="00BB547A"/>
    <w:rsid w:val="00BB5CCC"/>
    <w:rsid w:val="00BB612C"/>
    <w:rsid w:val="00BB635E"/>
    <w:rsid w:val="00BB670B"/>
    <w:rsid w:val="00BB678A"/>
    <w:rsid w:val="00BB704B"/>
    <w:rsid w:val="00BB7305"/>
    <w:rsid w:val="00BB79E0"/>
    <w:rsid w:val="00BB7BD4"/>
    <w:rsid w:val="00BC029F"/>
    <w:rsid w:val="00BC0453"/>
    <w:rsid w:val="00BC05FA"/>
    <w:rsid w:val="00BC06AF"/>
    <w:rsid w:val="00BC0AB4"/>
    <w:rsid w:val="00BC0E6D"/>
    <w:rsid w:val="00BC1070"/>
    <w:rsid w:val="00BC1C23"/>
    <w:rsid w:val="00BC3803"/>
    <w:rsid w:val="00BC3E8A"/>
    <w:rsid w:val="00BC47B7"/>
    <w:rsid w:val="00BC4B01"/>
    <w:rsid w:val="00BC5BD1"/>
    <w:rsid w:val="00BC621C"/>
    <w:rsid w:val="00BC6280"/>
    <w:rsid w:val="00BC68EC"/>
    <w:rsid w:val="00BC6B60"/>
    <w:rsid w:val="00BC7D5C"/>
    <w:rsid w:val="00BD0013"/>
    <w:rsid w:val="00BD074E"/>
    <w:rsid w:val="00BD089D"/>
    <w:rsid w:val="00BD0A6F"/>
    <w:rsid w:val="00BD0AB2"/>
    <w:rsid w:val="00BD1527"/>
    <w:rsid w:val="00BD1A9B"/>
    <w:rsid w:val="00BD1E02"/>
    <w:rsid w:val="00BD21BD"/>
    <w:rsid w:val="00BD22AD"/>
    <w:rsid w:val="00BD2392"/>
    <w:rsid w:val="00BD333E"/>
    <w:rsid w:val="00BD3436"/>
    <w:rsid w:val="00BD383E"/>
    <w:rsid w:val="00BD3FEC"/>
    <w:rsid w:val="00BD4172"/>
    <w:rsid w:val="00BD446F"/>
    <w:rsid w:val="00BD5102"/>
    <w:rsid w:val="00BE0B6E"/>
    <w:rsid w:val="00BE0CDD"/>
    <w:rsid w:val="00BE0F82"/>
    <w:rsid w:val="00BE10AA"/>
    <w:rsid w:val="00BE2238"/>
    <w:rsid w:val="00BE2BF9"/>
    <w:rsid w:val="00BE2EB4"/>
    <w:rsid w:val="00BE38E8"/>
    <w:rsid w:val="00BE3E76"/>
    <w:rsid w:val="00BE4676"/>
    <w:rsid w:val="00BE55C4"/>
    <w:rsid w:val="00BE5C88"/>
    <w:rsid w:val="00BE5D7C"/>
    <w:rsid w:val="00BE5DC1"/>
    <w:rsid w:val="00BE5DC3"/>
    <w:rsid w:val="00BE60A8"/>
    <w:rsid w:val="00BE6B5C"/>
    <w:rsid w:val="00BE7CE1"/>
    <w:rsid w:val="00BF029C"/>
    <w:rsid w:val="00BF0AD8"/>
    <w:rsid w:val="00BF171A"/>
    <w:rsid w:val="00BF1A0E"/>
    <w:rsid w:val="00BF1A7A"/>
    <w:rsid w:val="00BF1CCE"/>
    <w:rsid w:val="00BF1F68"/>
    <w:rsid w:val="00BF22E9"/>
    <w:rsid w:val="00BF243F"/>
    <w:rsid w:val="00BF2690"/>
    <w:rsid w:val="00BF2DA8"/>
    <w:rsid w:val="00BF4C8F"/>
    <w:rsid w:val="00BF4E60"/>
    <w:rsid w:val="00BF5128"/>
    <w:rsid w:val="00BF5969"/>
    <w:rsid w:val="00BF5ECF"/>
    <w:rsid w:val="00BF69AB"/>
    <w:rsid w:val="00BF6F79"/>
    <w:rsid w:val="00BF7351"/>
    <w:rsid w:val="00BF73FB"/>
    <w:rsid w:val="00BF7436"/>
    <w:rsid w:val="00BF7902"/>
    <w:rsid w:val="00C0001F"/>
    <w:rsid w:val="00C006BD"/>
    <w:rsid w:val="00C00E19"/>
    <w:rsid w:val="00C01045"/>
    <w:rsid w:val="00C020BA"/>
    <w:rsid w:val="00C0217A"/>
    <w:rsid w:val="00C02A7E"/>
    <w:rsid w:val="00C02B64"/>
    <w:rsid w:val="00C02F5D"/>
    <w:rsid w:val="00C032BF"/>
    <w:rsid w:val="00C03304"/>
    <w:rsid w:val="00C036EF"/>
    <w:rsid w:val="00C043C6"/>
    <w:rsid w:val="00C04EB0"/>
    <w:rsid w:val="00C04F23"/>
    <w:rsid w:val="00C056A3"/>
    <w:rsid w:val="00C057A5"/>
    <w:rsid w:val="00C05A7A"/>
    <w:rsid w:val="00C05E07"/>
    <w:rsid w:val="00C072DB"/>
    <w:rsid w:val="00C0768E"/>
    <w:rsid w:val="00C078CD"/>
    <w:rsid w:val="00C10AB6"/>
    <w:rsid w:val="00C11041"/>
    <w:rsid w:val="00C11694"/>
    <w:rsid w:val="00C11732"/>
    <w:rsid w:val="00C11DA2"/>
    <w:rsid w:val="00C11ED3"/>
    <w:rsid w:val="00C1275E"/>
    <w:rsid w:val="00C12AE1"/>
    <w:rsid w:val="00C13166"/>
    <w:rsid w:val="00C135F7"/>
    <w:rsid w:val="00C15083"/>
    <w:rsid w:val="00C15921"/>
    <w:rsid w:val="00C168DF"/>
    <w:rsid w:val="00C16B94"/>
    <w:rsid w:val="00C16DBC"/>
    <w:rsid w:val="00C17E68"/>
    <w:rsid w:val="00C20039"/>
    <w:rsid w:val="00C2041C"/>
    <w:rsid w:val="00C20801"/>
    <w:rsid w:val="00C20FDE"/>
    <w:rsid w:val="00C210B2"/>
    <w:rsid w:val="00C214A8"/>
    <w:rsid w:val="00C2182D"/>
    <w:rsid w:val="00C21BDE"/>
    <w:rsid w:val="00C21DF9"/>
    <w:rsid w:val="00C21E16"/>
    <w:rsid w:val="00C21F33"/>
    <w:rsid w:val="00C224B3"/>
    <w:rsid w:val="00C225DE"/>
    <w:rsid w:val="00C2296C"/>
    <w:rsid w:val="00C23C9B"/>
    <w:rsid w:val="00C244B0"/>
    <w:rsid w:val="00C24522"/>
    <w:rsid w:val="00C2486D"/>
    <w:rsid w:val="00C24CF5"/>
    <w:rsid w:val="00C25029"/>
    <w:rsid w:val="00C25295"/>
    <w:rsid w:val="00C253A8"/>
    <w:rsid w:val="00C255D3"/>
    <w:rsid w:val="00C257E0"/>
    <w:rsid w:val="00C25B10"/>
    <w:rsid w:val="00C26B5B"/>
    <w:rsid w:val="00C26CE7"/>
    <w:rsid w:val="00C2792A"/>
    <w:rsid w:val="00C279F2"/>
    <w:rsid w:val="00C27A31"/>
    <w:rsid w:val="00C300C7"/>
    <w:rsid w:val="00C3169B"/>
    <w:rsid w:val="00C31DAF"/>
    <w:rsid w:val="00C322E4"/>
    <w:rsid w:val="00C33370"/>
    <w:rsid w:val="00C33ACD"/>
    <w:rsid w:val="00C33E86"/>
    <w:rsid w:val="00C34013"/>
    <w:rsid w:val="00C341A3"/>
    <w:rsid w:val="00C343E7"/>
    <w:rsid w:val="00C347B0"/>
    <w:rsid w:val="00C34DB0"/>
    <w:rsid w:val="00C34E61"/>
    <w:rsid w:val="00C34EA4"/>
    <w:rsid w:val="00C35FC2"/>
    <w:rsid w:val="00C36407"/>
    <w:rsid w:val="00C368AF"/>
    <w:rsid w:val="00C3692A"/>
    <w:rsid w:val="00C3776F"/>
    <w:rsid w:val="00C37D0A"/>
    <w:rsid w:val="00C40229"/>
    <w:rsid w:val="00C405B6"/>
    <w:rsid w:val="00C40AED"/>
    <w:rsid w:val="00C40FEA"/>
    <w:rsid w:val="00C4102B"/>
    <w:rsid w:val="00C412EC"/>
    <w:rsid w:val="00C4260D"/>
    <w:rsid w:val="00C42F49"/>
    <w:rsid w:val="00C43652"/>
    <w:rsid w:val="00C44534"/>
    <w:rsid w:val="00C45D4D"/>
    <w:rsid w:val="00C45DF7"/>
    <w:rsid w:val="00C4636F"/>
    <w:rsid w:val="00C464F8"/>
    <w:rsid w:val="00C46531"/>
    <w:rsid w:val="00C465DE"/>
    <w:rsid w:val="00C46634"/>
    <w:rsid w:val="00C5037E"/>
    <w:rsid w:val="00C514FC"/>
    <w:rsid w:val="00C51576"/>
    <w:rsid w:val="00C51845"/>
    <w:rsid w:val="00C52562"/>
    <w:rsid w:val="00C52819"/>
    <w:rsid w:val="00C52CC0"/>
    <w:rsid w:val="00C52FA5"/>
    <w:rsid w:val="00C5337C"/>
    <w:rsid w:val="00C539DC"/>
    <w:rsid w:val="00C54701"/>
    <w:rsid w:val="00C55120"/>
    <w:rsid w:val="00C55CAB"/>
    <w:rsid w:val="00C564BE"/>
    <w:rsid w:val="00C568F1"/>
    <w:rsid w:val="00C56B66"/>
    <w:rsid w:val="00C5709B"/>
    <w:rsid w:val="00C60897"/>
    <w:rsid w:val="00C60993"/>
    <w:rsid w:val="00C61355"/>
    <w:rsid w:val="00C61DD8"/>
    <w:rsid w:val="00C628FF"/>
    <w:rsid w:val="00C6311B"/>
    <w:rsid w:val="00C63914"/>
    <w:rsid w:val="00C63C34"/>
    <w:rsid w:val="00C64A9B"/>
    <w:rsid w:val="00C65343"/>
    <w:rsid w:val="00C6545E"/>
    <w:rsid w:val="00C654BD"/>
    <w:rsid w:val="00C6568D"/>
    <w:rsid w:val="00C65BD3"/>
    <w:rsid w:val="00C65F53"/>
    <w:rsid w:val="00C66684"/>
    <w:rsid w:val="00C66969"/>
    <w:rsid w:val="00C70607"/>
    <w:rsid w:val="00C70B08"/>
    <w:rsid w:val="00C70F68"/>
    <w:rsid w:val="00C71656"/>
    <w:rsid w:val="00C71A32"/>
    <w:rsid w:val="00C720B1"/>
    <w:rsid w:val="00C7247D"/>
    <w:rsid w:val="00C72485"/>
    <w:rsid w:val="00C73312"/>
    <w:rsid w:val="00C73584"/>
    <w:rsid w:val="00C73981"/>
    <w:rsid w:val="00C73A31"/>
    <w:rsid w:val="00C74626"/>
    <w:rsid w:val="00C751A6"/>
    <w:rsid w:val="00C7537B"/>
    <w:rsid w:val="00C75AA8"/>
    <w:rsid w:val="00C765C9"/>
    <w:rsid w:val="00C7695D"/>
    <w:rsid w:val="00C771A5"/>
    <w:rsid w:val="00C7727B"/>
    <w:rsid w:val="00C77961"/>
    <w:rsid w:val="00C77E96"/>
    <w:rsid w:val="00C806D4"/>
    <w:rsid w:val="00C808D7"/>
    <w:rsid w:val="00C80B32"/>
    <w:rsid w:val="00C80D5C"/>
    <w:rsid w:val="00C81493"/>
    <w:rsid w:val="00C81612"/>
    <w:rsid w:val="00C819E5"/>
    <w:rsid w:val="00C81C56"/>
    <w:rsid w:val="00C8221D"/>
    <w:rsid w:val="00C8281F"/>
    <w:rsid w:val="00C82878"/>
    <w:rsid w:val="00C83153"/>
    <w:rsid w:val="00C831C7"/>
    <w:rsid w:val="00C836CF"/>
    <w:rsid w:val="00C83C1F"/>
    <w:rsid w:val="00C843AB"/>
    <w:rsid w:val="00C845BC"/>
    <w:rsid w:val="00C84CB0"/>
    <w:rsid w:val="00C8558A"/>
    <w:rsid w:val="00C860E9"/>
    <w:rsid w:val="00C864E2"/>
    <w:rsid w:val="00C8652B"/>
    <w:rsid w:val="00C865FF"/>
    <w:rsid w:val="00C868E0"/>
    <w:rsid w:val="00C869EA"/>
    <w:rsid w:val="00C86B75"/>
    <w:rsid w:val="00C86CBC"/>
    <w:rsid w:val="00C86CCB"/>
    <w:rsid w:val="00C87089"/>
    <w:rsid w:val="00C872F9"/>
    <w:rsid w:val="00C873C4"/>
    <w:rsid w:val="00C90C21"/>
    <w:rsid w:val="00C90DE4"/>
    <w:rsid w:val="00C910FB"/>
    <w:rsid w:val="00C911FB"/>
    <w:rsid w:val="00C916E9"/>
    <w:rsid w:val="00C91D84"/>
    <w:rsid w:val="00C91E0E"/>
    <w:rsid w:val="00C92448"/>
    <w:rsid w:val="00C9294B"/>
    <w:rsid w:val="00C932B8"/>
    <w:rsid w:val="00C935E9"/>
    <w:rsid w:val="00C936D7"/>
    <w:rsid w:val="00C9391C"/>
    <w:rsid w:val="00C94307"/>
    <w:rsid w:val="00C943AC"/>
    <w:rsid w:val="00C95045"/>
    <w:rsid w:val="00C95208"/>
    <w:rsid w:val="00C95FE2"/>
    <w:rsid w:val="00C9601B"/>
    <w:rsid w:val="00C96CA9"/>
    <w:rsid w:val="00C972C9"/>
    <w:rsid w:val="00C97F18"/>
    <w:rsid w:val="00CA0046"/>
    <w:rsid w:val="00CA03EA"/>
    <w:rsid w:val="00CA0B97"/>
    <w:rsid w:val="00CA1E0D"/>
    <w:rsid w:val="00CA25CD"/>
    <w:rsid w:val="00CA2A68"/>
    <w:rsid w:val="00CA3343"/>
    <w:rsid w:val="00CA3D9A"/>
    <w:rsid w:val="00CA40E8"/>
    <w:rsid w:val="00CA4182"/>
    <w:rsid w:val="00CA4572"/>
    <w:rsid w:val="00CA47B9"/>
    <w:rsid w:val="00CA4BAE"/>
    <w:rsid w:val="00CA53B0"/>
    <w:rsid w:val="00CA583F"/>
    <w:rsid w:val="00CA5E04"/>
    <w:rsid w:val="00CA5E3D"/>
    <w:rsid w:val="00CA6D43"/>
    <w:rsid w:val="00CA6DE8"/>
    <w:rsid w:val="00CA6F8D"/>
    <w:rsid w:val="00CA738A"/>
    <w:rsid w:val="00CA7829"/>
    <w:rsid w:val="00CA7C1A"/>
    <w:rsid w:val="00CA7E1C"/>
    <w:rsid w:val="00CB0AE9"/>
    <w:rsid w:val="00CB1205"/>
    <w:rsid w:val="00CB1F97"/>
    <w:rsid w:val="00CB209C"/>
    <w:rsid w:val="00CB23F6"/>
    <w:rsid w:val="00CB29B1"/>
    <w:rsid w:val="00CB2AC8"/>
    <w:rsid w:val="00CB38CA"/>
    <w:rsid w:val="00CB404B"/>
    <w:rsid w:val="00CB43D2"/>
    <w:rsid w:val="00CB4508"/>
    <w:rsid w:val="00CB45B6"/>
    <w:rsid w:val="00CB461D"/>
    <w:rsid w:val="00CB485C"/>
    <w:rsid w:val="00CB4F78"/>
    <w:rsid w:val="00CB5323"/>
    <w:rsid w:val="00CB55D1"/>
    <w:rsid w:val="00CB60BA"/>
    <w:rsid w:val="00CB6987"/>
    <w:rsid w:val="00CB719C"/>
    <w:rsid w:val="00CB735D"/>
    <w:rsid w:val="00CB7477"/>
    <w:rsid w:val="00CC0F1E"/>
    <w:rsid w:val="00CC113B"/>
    <w:rsid w:val="00CC169F"/>
    <w:rsid w:val="00CC1D07"/>
    <w:rsid w:val="00CC2CBA"/>
    <w:rsid w:val="00CC30CB"/>
    <w:rsid w:val="00CC3BA0"/>
    <w:rsid w:val="00CC3E1C"/>
    <w:rsid w:val="00CC4182"/>
    <w:rsid w:val="00CC4DA8"/>
    <w:rsid w:val="00CC4DE3"/>
    <w:rsid w:val="00CC4F53"/>
    <w:rsid w:val="00CC5AF6"/>
    <w:rsid w:val="00CC6249"/>
    <w:rsid w:val="00CC66DB"/>
    <w:rsid w:val="00CC66FD"/>
    <w:rsid w:val="00CC6B08"/>
    <w:rsid w:val="00CC6BC5"/>
    <w:rsid w:val="00CC6D49"/>
    <w:rsid w:val="00CC771F"/>
    <w:rsid w:val="00CD0248"/>
    <w:rsid w:val="00CD0556"/>
    <w:rsid w:val="00CD0F72"/>
    <w:rsid w:val="00CD10D2"/>
    <w:rsid w:val="00CD13E9"/>
    <w:rsid w:val="00CD2C9B"/>
    <w:rsid w:val="00CD2F08"/>
    <w:rsid w:val="00CD2F8F"/>
    <w:rsid w:val="00CD3A2A"/>
    <w:rsid w:val="00CD3DF4"/>
    <w:rsid w:val="00CD3F4F"/>
    <w:rsid w:val="00CD4AAE"/>
    <w:rsid w:val="00CD55B7"/>
    <w:rsid w:val="00CD55B9"/>
    <w:rsid w:val="00CD561E"/>
    <w:rsid w:val="00CD576D"/>
    <w:rsid w:val="00CD592B"/>
    <w:rsid w:val="00CD5A5B"/>
    <w:rsid w:val="00CD6490"/>
    <w:rsid w:val="00CD67FC"/>
    <w:rsid w:val="00CD68DA"/>
    <w:rsid w:val="00CD6E18"/>
    <w:rsid w:val="00CD7111"/>
    <w:rsid w:val="00CE08E8"/>
    <w:rsid w:val="00CE09DA"/>
    <w:rsid w:val="00CE0B17"/>
    <w:rsid w:val="00CE1196"/>
    <w:rsid w:val="00CE13AB"/>
    <w:rsid w:val="00CE1418"/>
    <w:rsid w:val="00CE1931"/>
    <w:rsid w:val="00CE1B7F"/>
    <w:rsid w:val="00CE1DC3"/>
    <w:rsid w:val="00CE2C73"/>
    <w:rsid w:val="00CE36BE"/>
    <w:rsid w:val="00CE3F7B"/>
    <w:rsid w:val="00CE4502"/>
    <w:rsid w:val="00CE5099"/>
    <w:rsid w:val="00CE5974"/>
    <w:rsid w:val="00CE6494"/>
    <w:rsid w:val="00CE7A9C"/>
    <w:rsid w:val="00CE7FC6"/>
    <w:rsid w:val="00CF06D5"/>
    <w:rsid w:val="00CF07A5"/>
    <w:rsid w:val="00CF0A67"/>
    <w:rsid w:val="00CF1A81"/>
    <w:rsid w:val="00CF2F07"/>
    <w:rsid w:val="00CF3EC5"/>
    <w:rsid w:val="00CF40E9"/>
    <w:rsid w:val="00CF4F72"/>
    <w:rsid w:val="00CF5FBF"/>
    <w:rsid w:val="00CF749E"/>
    <w:rsid w:val="00CF74CA"/>
    <w:rsid w:val="00CF762C"/>
    <w:rsid w:val="00D00242"/>
    <w:rsid w:val="00D00732"/>
    <w:rsid w:val="00D00B49"/>
    <w:rsid w:val="00D014E1"/>
    <w:rsid w:val="00D01A8E"/>
    <w:rsid w:val="00D01EBF"/>
    <w:rsid w:val="00D027D9"/>
    <w:rsid w:val="00D02949"/>
    <w:rsid w:val="00D0358D"/>
    <w:rsid w:val="00D03C6B"/>
    <w:rsid w:val="00D043D8"/>
    <w:rsid w:val="00D04725"/>
    <w:rsid w:val="00D04ED3"/>
    <w:rsid w:val="00D05506"/>
    <w:rsid w:val="00D068FA"/>
    <w:rsid w:val="00D06B24"/>
    <w:rsid w:val="00D07C2B"/>
    <w:rsid w:val="00D07D6A"/>
    <w:rsid w:val="00D10398"/>
    <w:rsid w:val="00D108A9"/>
    <w:rsid w:val="00D117AA"/>
    <w:rsid w:val="00D121DB"/>
    <w:rsid w:val="00D12241"/>
    <w:rsid w:val="00D124C2"/>
    <w:rsid w:val="00D125A2"/>
    <w:rsid w:val="00D13B8A"/>
    <w:rsid w:val="00D13C93"/>
    <w:rsid w:val="00D1408E"/>
    <w:rsid w:val="00D14C15"/>
    <w:rsid w:val="00D15762"/>
    <w:rsid w:val="00D16165"/>
    <w:rsid w:val="00D165E5"/>
    <w:rsid w:val="00D16CC8"/>
    <w:rsid w:val="00D17582"/>
    <w:rsid w:val="00D17726"/>
    <w:rsid w:val="00D178BA"/>
    <w:rsid w:val="00D17FA4"/>
    <w:rsid w:val="00D2102E"/>
    <w:rsid w:val="00D21126"/>
    <w:rsid w:val="00D212CB"/>
    <w:rsid w:val="00D21B22"/>
    <w:rsid w:val="00D2209E"/>
    <w:rsid w:val="00D223BD"/>
    <w:rsid w:val="00D225D9"/>
    <w:rsid w:val="00D22B20"/>
    <w:rsid w:val="00D22C65"/>
    <w:rsid w:val="00D23498"/>
    <w:rsid w:val="00D237EF"/>
    <w:rsid w:val="00D23835"/>
    <w:rsid w:val="00D23C21"/>
    <w:rsid w:val="00D23ECC"/>
    <w:rsid w:val="00D24545"/>
    <w:rsid w:val="00D24CFC"/>
    <w:rsid w:val="00D25DC7"/>
    <w:rsid w:val="00D26163"/>
    <w:rsid w:val="00D262D0"/>
    <w:rsid w:val="00D272BE"/>
    <w:rsid w:val="00D27927"/>
    <w:rsid w:val="00D27A29"/>
    <w:rsid w:val="00D27C9F"/>
    <w:rsid w:val="00D30CC8"/>
    <w:rsid w:val="00D315C8"/>
    <w:rsid w:val="00D31C29"/>
    <w:rsid w:val="00D31E76"/>
    <w:rsid w:val="00D32BFD"/>
    <w:rsid w:val="00D33551"/>
    <w:rsid w:val="00D3501B"/>
    <w:rsid w:val="00D355F0"/>
    <w:rsid w:val="00D356E3"/>
    <w:rsid w:val="00D35CC8"/>
    <w:rsid w:val="00D363DD"/>
    <w:rsid w:val="00D37315"/>
    <w:rsid w:val="00D3737E"/>
    <w:rsid w:val="00D37A7A"/>
    <w:rsid w:val="00D37E37"/>
    <w:rsid w:val="00D37EB3"/>
    <w:rsid w:val="00D40BDA"/>
    <w:rsid w:val="00D40C7B"/>
    <w:rsid w:val="00D40EC7"/>
    <w:rsid w:val="00D41844"/>
    <w:rsid w:val="00D41D9C"/>
    <w:rsid w:val="00D43B77"/>
    <w:rsid w:val="00D43BAA"/>
    <w:rsid w:val="00D440B6"/>
    <w:rsid w:val="00D4441E"/>
    <w:rsid w:val="00D44726"/>
    <w:rsid w:val="00D44FE3"/>
    <w:rsid w:val="00D45459"/>
    <w:rsid w:val="00D47D80"/>
    <w:rsid w:val="00D502C3"/>
    <w:rsid w:val="00D50839"/>
    <w:rsid w:val="00D50940"/>
    <w:rsid w:val="00D50D39"/>
    <w:rsid w:val="00D51248"/>
    <w:rsid w:val="00D519F5"/>
    <w:rsid w:val="00D51BC4"/>
    <w:rsid w:val="00D525CE"/>
    <w:rsid w:val="00D533DD"/>
    <w:rsid w:val="00D55022"/>
    <w:rsid w:val="00D5567C"/>
    <w:rsid w:val="00D558F1"/>
    <w:rsid w:val="00D55907"/>
    <w:rsid w:val="00D55A9F"/>
    <w:rsid w:val="00D5608E"/>
    <w:rsid w:val="00D56556"/>
    <w:rsid w:val="00D56975"/>
    <w:rsid w:val="00D57544"/>
    <w:rsid w:val="00D577AC"/>
    <w:rsid w:val="00D604D4"/>
    <w:rsid w:val="00D604F6"/>
    <w:rsid w:val="00D606FC"/>
    <w:rsid w:val="00D60EE1"/>
    <w:rsid w:val="00D610A9"/>
    <w:rsid w:val="00D6229E"/>
    <w:rsid w:val="00D63EAE"/>
    <w:rsid w:val="00D6561C"/>
    <w:rsid w:val="00D66A87"/>
    <w:rsid w:val="00D674B9"/>
    <w:rsid w:val="00D6773D"/>
    <w:rsid w:val="00D6773E"/>
    <w:rsid w:val="00D72672"/>
    <w:rsid w:val="00D72B28"/>
    <w:rsid w:val="00D733ED"/>
    <w:rsid w:val="00D735E8"/>
    <w:rsid w:val="00D73B6F"/>
    <w:rsid w:val="00D73C48"/>
    <w:rsid w:val="00D74168"/>
    <w:rsid w:val="00D7457E"/>
    <w:rsid w:val="00D749E3"/>
    <w:rsid w:val="00D75066"/>
    <w:rsid w:val="00D7572F"/>
    <w:rsid w:val="00D759C9"/>
    <w:rsid w:val="00D75D40"/>
    <w:rsid w:val="00D76ABE"/>
    <w:rsid w:val="00D76D40"/>
    <w:rsid w:val="00D76EA8"/>
    <w:rsid w:val="00D76F8D"/>
    <w:rsid w:val="00D772B1"/>
    <w:rsid w:val="00D77636"/>
    <w:rsid w:val="00D778A2"/>
    <w:rsid w:val="00D779B1"/>
    <w:rsid w:val="00D77CE7"/>
    <w:rsid w:val="00D80061"/>
    <w:rsid w:val="00D8046B"/>
    <w:rsid w:val="00D8054D"/>
    <w:rsid w:val="00D80D5B"/>
    <w:rsid w:val="00D813D8"/>
    <w:rsid w:val="00D81612"/>
    <w:rsid w:val="00D8186D"/>
    <w:rsid w:val="00D818F6"/>
    <w:rsid w:val="00D81E6D"/>
    <w:rsid w:val="00D8340D"/>
    <w:rsid w:val="00D838B5"/>
    <w:rsid w:val="00D83CBD"/>
    <w:rsid w:val="00D85008"/>
    <w:rsid w:val="00D8546D"/>
    <w:rsid w:val="00D855A8"/>
    <w:rsid w:val="00D86217"/>
    <w:rsid w:val="00D86368"/>
    <w:rsid w:val="00D86A29"/>
    <w:rsid w:val="00D917E0"/>
    <w:rsid w:val="00D919A7"/>
    <w:rsid w:val="00D91D11"/>
    <w:rsid w:val="00D91F85"/>
    <w:rsid w:val="00D9213F"/>
    <w:rsid w:val="00D92711"/>
    <w:rsid w:val="00D93027"/>
    <w:rsid w:val="00D9336C"/>
    <w:rsid w:val="00D93460"/>
    <w:rsid w:val="00D93E6F"/>
    <w:rsid w:val="00D95F39"/>
    <w:rsid w:val="00D965B2"/>
    <w:rsid w:val="00D96938"/>
    <w:rsid w:val="00D96981"/>
    <w:rsid w:val="00D97233"/>
    <w:rsid w:val="00D974F1"/>
    <w:rsid w:val="00DA1391"/>
    <w:rsid w:val="00DA15F6"/>
    <w:rsid w:val="00DA21F7"/>
    <w:rsid w:val="00DA28AE"/>
    <w:rsid w:val="00DA327B"/>
    <w:rsid w:val="00DA334A"/>
    <w:rsid w:val="00DA3398"/>
    <w:rsid w:val="00DA38B6"/>
    <w:rsid w:val="00DA3924"/>
    <w:rsid w:val="00DA392E"/>
    <w:rsid w:val="00DA4506"/>
    <w:rsid w:val="00DA471E"/>
    <w:rsid w:val="00DA5470"/>
    <w:rsid w:val="00DA579E"/>
    <w:rsid w:val="00DA5BCB"/>
    <w:rsid w:val="00DA6675"/>
    <w:rsid w:val="00DA6690"/>
    <w:rsid w:val="00DA71A3"/>
    <w:rsid w:val="00DA7229"/>
    <w:rsid w:val="00DA7308"/>
    <w:rsid w:val="00DA7648"/>
    <w:rsid w:val="00DA768F"/>
    <w:rsid w:val="00DA7860"/>
    <w:rsid w:val="00DA7BDE"/>
    <w:rsid w:val="00DA7D68"/>
    <w:rsid w:val="00DA7E59"/>
    <w:rsid w:val="00DA7E7F"/>
    <w:rsid w:val="00DB02F5"/>
    <w:rsid w:val="00DB0374"/>
    <w:rsid w:val="00DB0498"/>
    <w:rsid w:val="00DB05A3"/>
    <w:rsid w:val="00DB14A5"/>
    <w:rsid w:val="00DB18E8"/>
    <w:rsid w:val="00DB1A84"/>
    <w:rsid w:val="00DB1AC9"/>
    <w:rsid w:val="00DB2332"/>
    <w:rsid w:val="00DB2E2C"/>
    <w:rsid w:val="00DB38F9"/>
    <w:rsid w:val="00DB4CC2"/>
    <w:rsid w:val="00DB4E40"/>
    <w:rsid w:val="00DB4EFB"/>
    <w:rsid w:val="00DB59FF"/>
    <w:rsid w:val="00DB5E61"/>
    <w:rsid w:val="00DB5F6C"/>
    <w:rsid w:val="00DB6B50"/>
    <w:rsid w:val="00DB6C44"/>
    <w:rsid w:val="00DB7AF9"/>
    <w:rsid w:val="00DC09D3"/>
    <w:rsid w:val="00DC0FBB"/>
    <w:rsid w:val="00DC1354"/>
    <w:rsid w:val="00DC1393"/>
    <w:rsid w:val="00DC1D79"/>
    <w:rsid w:val="00DC25D6"/>
    <w:rsid w:val="00DC3FB5"/>
    <w:rsid w:val="00DC405C"/>
    <w:rsid w:val="00DC45F5"/>
    <w:rsid w:val="00DC4AF4"/>
    <w:rsid w:val="00DC5232"/>
    <w:rsid w:val="00DC6451"/>
    <w:rsid w:val="00DC677C"/>
    <w:rsid w:val="00DC68F0"/>
    <w:rsid w:val="00DC7550"/>
    <w:rsid w:val="00DD0D96"/>
    <w:rsid w:val="00DD0EA2"/>
    <w:rsid w:val="00DD186A"/>
    <w:rsid w:val="00DD1CBA"/>
    <w:rsid w:val="00DD2105"/>
    <w:rsid w:val="00DD259D"/>
    <w:rsid w:val="00DD3D66"/>
    <w:rsid w:val="00DD3DD9"/>
    <w:rsid w:val="00DD4916"/>
    <w:rsid w:val="00DD531D"/>
    <w:rsid w:val="00DD54E7"/>
    <w:rsid w:val="00DD58A3"/>
    <w:rsid w:val="00DD62A4"/>
    <w:rsid w:val="00DD6532"/>
    <w:rsid w:val="00DD657C"/>
    <w:rsid w:val="00DD6588"/>
    <w:rsid w:val="00DD6968"/>
    <w:rsid w:val="00DD6F76"/>
    <w:rsid w:val="00DE0B95"/>
    <w:rsid w:val="00DE167A"/>
    <w:rsid w:val="00DE18BB"/>
    <w:rsid w:val="00DE1A4F"/>
    <w:rsid w:val="00DE2456"/>
    <w:rsid w:val="00DE2856"/>
    <w:rsid w:val="00DE2C06"/>
    <w:rsid w:val="00DE347F"/>
    <w:rsid w:val="00DE3DB4"/>
    <w:rsid w:val="00DE437C"/>
    <w:rsid w:val="00DE43A8"/>
    <w:rsid w:val="00DE47B5"/>
    <w:rsid w:val="00DE4D31"/>
    <w:rsid w:val="00DE5B9C"/>
    <w:rsid w:val="00DE6269"/>
    <w:rsid w:val="00DE6405"/>
    <w:rsid w:val="00DE6764"/>
    <w:rsid w:val="00DE67D1"/>
    <w:rsid w:val="00DE6FF1"/>
    <w:rsid w:val="00DF06E6"/>
    <w:rsid w:val="00DF0A62"/>
    <w:rsid w:val="00DF0C87"/>
    <w:rsid w:val="00DF0F57"/>
    <w:rsid w:val="00DF0F84"/>
    <w:rsid w:val="00DF14A7"/>
    <w:rsid w:val="00DF1E83"/>
    <w:rsid w:val="00DF2A2B"/>
    <w:rsid w:val="00DF2E8B"/>
    <w:rsid w:val="00DF3692"/>
    <w:rsid w:val="00DF3B8B"/>
    <w:rsid w:val="00DF4217"/>
    <w:rsid w:val="00DF4792"/>
    <w:rsid w:val="00DF4ED1"/>
    <w:rsid w:val="00DF566C"/>
    <w:rsid w:val="00DF5DF1"/>
    <w:rsid w:val="00DF6454"/>
    <w:rsid w:val="00DF654B"/>
    <w:rsid w:val="00DF7F1C"/>
    <w:rsid w:val="00E0014E"/>
    <w:rsid w:val="00E01E29"/>
    <w:rsid w:val="00E0267B"/>
    <w:rsid w:val="00E0278F"/>
    <w:rsid w:val="00E028BA"/>
    <w:rsid w:val="00E03176"/>
    <w:rsid w:val="00E0332A"/>
    <w:rsid w:val="00E0373A"/>
    <w:rsid w:val="00E03E29"/>
    <w:rsid w:val="00E0486A"/>
    <w:rsid w:val="00E04B83"/>
    <w:rsid w:val="00E04BE6"/>
    <w:rsid w:val="00E0506A"/>
    <w:rsid w:val="00E051C9"/>
    <w:rsid w:val="00E053D4"/>
    <w:rsid w:val="00E05D55"/>
    <w:rsid w:val="00E06FB0"/>
    <w:rsid w:val="00E07C0C"/>
    <w:rsid w:val="00E10907"/>
    <w:rsid w:val="00E10F44"/>
    <w:rsid w:val="00E1131C"/>
    <w:rsid w:val="00E114A1"/>
    <w:rsid w:val="00E115F2"/>
    <w:rsid w:val="00E11B62"/>
    <w:rsid w:val="00E12A97"/>
    <w:rsid w:val="00E12D54"/>
    <w:rsid w:val="00E12FCE"/>
    <w:rsid w:val="00E132C3"/>
    <w:rsid w:val="00E137FC"/>
    <w:rsid w:val="00E13BA1"/>
    <w:rsid w:val="00E13E11"/>
    <w:rsid w:val="00E140D4"/>
    <w:rsid w:val="00E14F73"/>
    <w:rsid w:val="00E1502A"/>
    <w:rsid w:val="00E1516E"/>
    <w:rsid w:val="00E15CCE"/>
    <w:rsid w:val="00E15FB8"/>
    <w:rsid w:val="00E1639C"/>
    <w:rsid w:val="00E16877"/>
    <w:rsid w:val="00E16CE3"/>
    <w:rsid w:val="00E17933"/>
    <w:rsid w:val="00E200A2"/>
    <w:rsid w:val="00E200A5"/>
    <w:rsid w:val="00E20A7A"/>
    <w:rsid w:val="00E20B18"/>
    <w:rsid w:val="00E215EB"/>
    <w:rsid w:val="00E21950"/>
    <w:rsid w:val="00E21987"/>
    <w:rsid w:val="00E222C2"/>
    <w:rsid w:val="00E2309A"/>
    <w:rsid w:val="00E23841"/>
    <w:rsid w:val="00E23FC6"/>
    <w:rsid w:val="00E240A7"/>
    <w:rsid w:val="00E243BC"/>
    <w:rsid w:val="00E244EE"/>
    <w:rsid w:val="00E24DCE"/>
    <w:rsid w:val="00E25861"/>
    <w:rsid w:val="00E25F76"/>
    <w:rsid w:val="00E30089"/>
    <w:rsid w:val="00E3031C"/>
    <w:rsid w:val="00E30762"/>
    <w:rsid w:val="00E3099D"/>
    <w:rsid w:val="00E30CB9"/>
    <w:rsid w:val="00E3153C"/>
    <w:rsid w:val="00E3179E"/>
    <w:rsid w:val="00E3192C"/>
    <w:rsid w:val="00E31A1E"/>
    <w:rsid w:val="00E31D75"/>
    <w:rsid w:val="00E321DB"/>
    <w:rsid w:val="00E324D9"/>
    <w:rsid w:val="00E33004"/>
    <w:rsid w:val="00E33086"/>
    <w:rsid w:val="00E33BBC"/>
    <w:rsid w:val="00E33E85"/>
    <w:rsid w:val="00E35085"/>
    <w:rsid w:val="00E3542F"/>
    <w:rsid w:val="00E358E0"/>
    <w:rsid w:val="00E35A78"/>
    <w:rsid w:val="00E35BBC"/>
    <w:rsid w:val="00E35EE3"/>
    <w:rsid w:val="00E36416"/>
    <w:rsid w:val="00E3775D"/>
    <w:rsid w:val="00E4063D"/>
    <w:rsid w:val="00E40DF5"/>
    <w:rsid w:val="00E420AC"/>
    <w:rsid w:val="00E42835"/>
    <w:rsid w:val="00E43269"/>
    <w:rsid w:val="00E4367F"/>
    <w:rsid w:val="00E44B98"/>
    <w:rsid w:val="00E44DC3"/>
    <w:rsid w:val="00E452FB"/>
    <w:rsid w:val="00E456B3"/>
    <w:rsid w:val="00E45905"/>
    <w:rsid w:val="00E46100"/>
    <w:rsid w:val="00E46203"/>
    <w:rsid w:val="00E465D0"/>
    <w:rsid w:val="00E47512"/>
    <w:rsid w:val="00E5072E"/>
    <w:rsid w:val="00E51082"/>
    <w:rsid w:val="00E51305"/>
    <w:rsid w:val="00E51A47"/>
    <w:rsid w:val="00E51DC9"/>
    <w:rsid w:val="00E52C8C"/>
    <w:rsid w:val="00E52D6B"/>
    <w:rsid w:val="00E5309F"/>
    <w:rsid w:val="00E53155"/>
    <w:rsid w:val="00E5362D"/>
    <w:rsid w:val="00E5523A"/>
    <w:rsid w:val="00E561D8"/>
    <w:rsid w:val="00E563AA"/>
    <w:rsid w:val="00E60785"/>
    <w:rsid w:val="00E60CE5"/>
    <w:rsid w:val="00E61310"/>
    <w:rsid w:val="00E61F76"/>
    <w:rsid w:val="00E6215E"/>
    <w:rsid w:val="00E62954"/>
    <w:rsid w:val="00E62D03"/>
    <w:rsid w:val="00E63982"/>
    <w:rsid w:val="00E63CBF"/>
    <w:rsid w:val="00E63DFF"/>
    <w:rsid w:val="00E63FEC"/>
    <w:rsid w:val="00E642F6"/>
    <w:rsid w:val="00E643E7"/>
    <w:rsid w:val="00E64EAD"/>
    <w:rsid w:val="00E6533B"/>
    <w:rsid w:val="00E65584"/>
    <w:rsid w:val="00E65A64"/>
    <w:rsid w:val="00E675FB"/>
    <w:rsid w:val="00E700A4"/>
    <w:rsid w:val="00E705B3"/>
    <w:rsid w:val="00E70A27"/>
    <w:rsid w:val="00E70F08"/>
    <w:rsid w:val="00E7119B"/>
    <w:rsid w:val="00E71BBA"/>
    <w:rsid w:val="00E71CD3"/>
    <w:rsid w:val="00E71D91"/>
    <w:rsid w:val="00E726CE"/>
    <w:rsid w:val="00E7281A"/>
    <w:rsid w:val="00E73572"/>
    <w:rsid w:val="00E749C0"/>
    <w:rsid w:val="00E752AD"/>
    <w:rsid w:val="00E7546A"/>
    <w:rsid w:val="00E755FF"/>
    <w:rsid w:val="00E75F66"/>
    <w:rsid w:val="00E766CD"/>
    <w:rsid w:val="00E769C9"/>
    <w:rsid w:val="00E76B9A"/>
    <w:rsid w:val="00E76CBE"/>
    <w:rsid w:val="00E774A5"/>
    <w:rsid w:val="00E77DE7"/>
    <w:rsid w:val="00E80058"/>
    <w:rsid w:val="00E80456"/>
    <w:rsid w:val="00E8083E"/>
    <w:rsid w:val="00E80B3B"/>
    <w:rsid w:val="00E80FB6"/>
    <w:rsid w:val="00E81259"/>
    <w:rsid w:val="00E81308"/>
    <w:rsid w:val="00E81FAC"/>
    <w:rsid w:val="00E8280E"/>
    <w:rsid w:val="00E82C68"/>
    <w:rsid w:val="00E82E52"/>
    <w:rsid w:val="00E844D7"/>
    <w:rsid w:val="00E848EA"/>
    <w:rsid w:val="00E85974"/>
    <w:rsid w:val="00E85D20"/>
    <w:rsid w:val="00E8615B"/>
    <w:rsid w:val="00E86197"/>
    <w:rsid w:val="00E86276"/>
    <w:rsid w:val="00E86371"/>
    <w:rsid w:val="00E86B4A"/>
    <w:rsid w:val="00E905E9"/>
    <w:rsid w:val="00E90646"/>
    <w:rsid w:val="00E90A54"/>
    <w:rsid w:val="00E925B7"/>
    <w:rsid w:val="00E92667"/>
    <w:rsid w:val="00E92FF3"/>
    <w:rsid w:val="00E9385B"/>
    <w:rsid w:val="00E93D61"/>
    <w:rsid w:val="00E9453F"/>
    <w:rsid w:val="00E950B9"/>
    <w:rsid w:val="00E95843"/>
    <w:rsid w:val="00E95883"/>
    <w:rsid w:val="00E95F24"/>
    <w:rsid w:val="00E96B7A"/>
    <w:rsid w:val="00E96B9C"/>
    <w:rsid w:val="00E96BEC"/>
    <w:rsid w:val="00E96D19"/>
    <w:rsid w:val="00E972C4"/>
    <w:rsid w:val="00E974DE"/>
    <w:rsid w:val="00E97F22"/>
    <w:rsid w:val="00EA066A"/>
    <w:rsid w:val="00EA086F"/>
    <w:rsid w:val="00EA0F47"/>
    <w:rsid w:val="00EA11F1"/>
    <w:rsid w:val="00EA1837"/>
    <w:rsid w:val="00EA1CB1"/>
    <w:rsid w:val="00EA1CD5"/>
    <w:rsid w:val="00EA23DB"/>
    <w:rsid w:val="00EA290B"/>
    <w:rsid w:val="00EA296D"/>
    <w:rsid w:val="00EA33EE"/>
    <w:rsid w:val="00EA340B"/>
    <w:rsid w:val="00EA3B5E"/>
    <w:rsid w:val="00EA40F2"/>
    <w:rsid w:val="00EA42F5"/>
    <w:rsid w:val="00EA43DF"/>
    <w:rsid w:val="00EA47F9"/>
    <w:rsid w:val="00EA4C94"/>
    <w:rsid w:val="00EA53FB"/>
    <w:rsid w:val="00EA5A14"/>
    <w:rsid w:val="00EA6010"/>
    <w:rsid w:val="00EA631D"/>
    <w:rsid w:val="00EA6D18"/>
    <w:rsid w:val="00EA6E9F"/>
    <w:rsid w:val="00EA6EED"/>
    <w:rsid w:val="00EA70A9"/>
    <w:rsid w:val="00EA72F5"/>
    <w:rsid w:val="00EA798E"/>
    <w:rsid w:val="00EA7F8B"/>
    <w:rsid w:val="00EB01FD"/>
    <w:rsid w:val="00EB022D"/>
    <w:rsid w:val="00EB04D4"/>
    <w:rsid w:val="00EB0D22"/>
    <w:rsid w:val="00EB17B0"/>
    <w:rsid w:val="00EB19A5"/>
    <w:rsid w:val="00EB1D2A"/>
    <w:rsid w:val="00EB1DB9"/>
    <w:rsid w:val="00EB1EA6"/>
    <w:rsid w:val="00EB2216"/>
    <w:rsid w:val="00EB2939"/>
    <w:rsid w:val="00EB2DCE"/>
    <w:rsid w:val="00EB341E"/>
    <w:rsid w:val="00EB3570"/>
    <w:rsid w:val="00EB38E8"/>
    <w:rsid w:val="00EB3EF2"/>
    <w:rsid w:val="00EB49C0"/>
    <w:rsid w:val="00EB5A69"/>
    <w:rsid w:val="00EB5EBF"/>
    <w:rsid w:val="00EB5F0F"/>
    <w:rsid w:val="00EB5F19"/>
    <w:rsid w:val="00EB624D"/>
    <w:rsid w:val="00EB62F5"/>
    <w:rsid w:val="00EB6C34"/>
    <w:rsid w:val="00EB7377"/>
    <w:rsid w:val="00EB7A6C"/>
    <w:rsid w:val="00EB7C22"/>
    <w:rsid w:val="00EB7C54"/>
    <w:rsid w:val="00EC049F"/>
    <w:rsid w:val="00EC1142"/>
    <w:rsid w:val="00EC21A0"/>
    <w:rsid w:val="00EC2697"/>
    <w:rsid w:val="00EC4199"/>
    <w:rsid w:val="00EC451D"/>
    <w:rsid w:val="00EC4C0E"/>
    <w:rsid w:val="00EC5260"/>
    <w:rsid w:val="00EC5583"/>
    <w:rsid w:val="00EC5AC0"/>
    <w:rsid w:val="00EC5E8C"/>
    <w:rsid w:val="00EC64F7"/>
    <w:rsid w:val="00EC65A0"/>
    <w:rsid w:val="00EC68AB"/>
    <w:rsid w:val="00EC6C37"/>
    <w:rsid w:val="00EC6DF2"/>
    <w:rsid w:val="00EC747E"/>
    <w:rsid w:val="00EC7A36"/>
    <w:rsid w:val="00ED03F2"/>
    <w:rsid w:val="00ED0D62"/>
    <w:rsid w:val="00ED1BA5"/>
    <w:rsid w:val="00ED1DD3"/>
    <w:rsid w:val="00ED2284"/>
    <w:rsid w:val="00ED2BE6"/>
    <w:rsid w:val="00ED32FD"/>
    <w:rsid w:val="00ED37C4"/>
    <w:rsid w:val="00ED3815"/>
    <w:rsid w:val="00ED3C41"/>
    <w:rsid w:val="00ED3CAA"/>
    <w:rsid w:val="00ED4871"/>
    <w:rsid w:val="00ED4A31"/>
    <w:rsid w:val="00ED4FBD"/>
    <w:rsid w:val="00ED560E"/>
    <w:rsid w:val="00ED63EB"/>
    <w:rsid w:val="00ED7379"/>
    <w:rsid w:val="00ED7A7F"/>
    <w:rsid w:val="00ED7AAA"/>
    <w:rsid w:val="00EE0295"/>
    <w:rsid w:val="00EE0392"/>
    <w:rsid w:val="00EE0DFB"/>
    <w:rsid w:val="00EE1B7E"/>
    <w:rsid w:val="00EE1C4D"/>
    <w:rsid w:val="00EE1DB1"/>
    <w:rsid w:val="00EE2581"/>
    <w:rsid w:val="00EE3151"/>
    <w:rsid w:val="00EE364F"/>
    <w:rsid w:val="00EE3CE5"/>
    <w:rsid w:val="00EE49B7"/>
    <w:rsid w:val="00EE4BA1"/>
    <w:rsid w:val="00EE4F7F"/>
    <w:rsid w:val="00EE4FCF"/>
    <w:rsid w:val="00EE5370"/>
    <w:rsid w:val="00EE57BA"/>
    <w:rsid w:val="00EE5BDF"/>
    <w:rsid w:val="00EE61BE"/>
    <w:rsid w:val="00EE6857"/>
    <w:rsid w:val="00EE6C2F"/>
    <w:rsid w:val="00EE6F1A"/>
    <w:rsid w:val="00EE7818"/>
    <w:rsid w:val="00EE78E5"/>
    <w:rsid w:val="00EE7A64"/>
    <w:rsid w:val="00EE7C64"/>
    <w:rsid w:val="00EE7FEE"/>
    <w:rsid w:val="00EF003E"/>
    <w:rsid w:val="00EF03CD"/>
    <w:rsid w:val="00EF08D0"/>
    <w:rsid w:val="00EF0B7F"/>
    <w:rsid w:val="00EF0EFA"/>
    <w:rsid w:val="00EF102B"/>
    <w:rsid w:val="00EF18B6"/>
    <w:rsid w:val="00EF1D40"/>
    <w:rsid w:val="00EF1F9B"/>
    <w:rsid w:val="00EF3B1D"/>
    <w:rsid w:val="00EF3EEE"/>
    <w:rsid w:val="00EF4076"/>
    <w:rsid w:val="00EF49C5"/>
    <w:rsid w:val="00EF51E2"/>
    <w:rsid w:val="00EF552E"/>
    <w:rsid w:val="00EF5574"/>
    <w:rsid w:val="00EF5BE1"/>
    <w:rsid w:val="00EF5CF1"/>
    <w:rsid w:val="00EF5FE0"/>
    <w:rsid w:val="00EF65A2"/>
    <w:rsid w:val="00EF71DA"/>
    <w:rsid w:val="00EF735E"/>
    <w:rsid w:val="00EF7B59"/>
    <w:rsid w:val="00EF7CA0"/>
    <w:rsid w:val="00F0009B"/>
    <w:rsid w:val="00F00101"/>
    <w:rsid w:val="00F00A1D"/>
    <w:rsid w:val="00F00C45"/>
    <w:rsid w:val="00F02348"/>
    <w:rsid w:val="00F0246C"/>
    <w:rsid w:val="00F025AF"/>
    <w:rsid w:val="00F02C4C"/>
    <w:rsid w:val="00F03098"/>
    <w:rsid w:val="00F03A15"/>
    <w:rsid w:val="00F04519"/>
    <w:rsid w:val="00F0546F"/>
    <w:rsid w:val="00F05A3A"/>
    <w:rsid w:val="00F05C49"/>
    <w:rsid w:val="00F0626C"/>
    <w:rsid w:val="00F06CC0"/>
    <w:rsid w:val="00F0774A"/>
    <w:rsid w:val="00F0799F"/>
    <w:rsid w:val="00F10982"/>
    <w:rsid w:val="00F10DAC"/>
    <w:rsid w:val="00F1128E"/>
    <w:rsid w:val="00F11427"/>
    <w:rsid w:val="00F116C4"/>
    <w:rsid w:val="00F11E46"/>
    <w:rsid w:val="00F12259"/>
    <w:rsid w:val="00F123B5"/>
    <w:rsid w:val="00F12C18"/>
    <w:rsid w:val="00F14697"/>
    <w:rsid w:val="00F15A35"/>
    <w:rsid w:val="00F15B88"/>
    <w:rsid w:val="00F15E10"/>
    <w:rsid w:val="00F1604E"/>
    <w:rsid w:val="00F16067"/>
    <w:rsid w:val="00F1614D"/>
    <w:rsid w:val="00F16E30"/>
    <w:rsid w:val="00F16EF6"/>
    <w:rsid w:val="00F1725D"/>
    <w:rsid w:val="00F176C5"/>
    <w:rsid w:val="00F20471"/>
    <w:rsid w:val="00F204A8"/>
    <w:rsid w:val="00F2051F"/>
    <w:rsid w:val="00F2062C"/>
    <w:rsid w:val="00F21405"/>
    <w:rsid w:val="00F21C4C"/>
    <w:rsid w:val="00F22545"/>
    <w:rsid w:val="00F22B23"/>
    <w:rsid w:val="00F238B4"/>
    <w:rsid w:val="00F248BE"/>
    <w:rsid w:val="00F2519B"/>
    <w:rsid w:val="00F254AE"/>
    <w:rsid w:val="00F2573A"/>
    <w:rsid w:val="00F258D0"/>
    <w:rsid w:val="00F25A24"/>
    <w:rsid w:val="00F25DA8"/>
    <w:rsid w:val="00F266FE"/>
    <w:rsid w:val="00F267A8"/>
    <w:rsid w:val="00F267D2"/>
    <w:rsid w:val="00F270E7"/>
    <w:rsid w:val="00F275FC"/>
    <w:rsid w:val="00F27DBB"/>
    <w:rsid w:val="00F30398"/>
    <w:rsid w:val="00F311DE"/>
    <w:rsid w:val="00F312CF"/>
    <w:rsid w:val="00F316E0"/>
    <w:rsid w:val="00F31E6E"/>
    <w:rsid w:val="00F32201"/>
    <w:rsid w:val="00F3357D"/>
    <w:rsid w:val="00F3360E"/>
    <w:rsid w:val="00F33627"/>
    <w:rsid w:val="00F341E1"/>
    <w:rsid w:val="00F34893"/>
    <w:rsid w:val="00F34A0D"/>
    <w:rsid w:val="00F34F0C"/>
    <w:rsid w:val="00F351EB"/>
    <w:rsid w:val="00F363B0"/>
    <w:rsid w:val="00F37015"/>
    <w:rsid w:val="00F373B4"/>
    <w:rsid w:val="00F375C5"/>
    <w:rsid w:val="00F37BE8"/>
    <w:rsid w:val="00F37EA9"/>
    <w:rsid w:val="00F41E06"/>
    <w:rsid w:val="00F4227F"/>
    <w:rsid w:val="00F423E9"/>
    <w:rsid w:val="00F44B93"/>
    <w:rsid w:val="00F44BC4"/>
    <w:rsid w:val="00F4507F"/>
    <w:rsid w:val="00F46AF4"/>
    <w:rsid w:val="00F47A45"/>
    <w:rsid w:val="00F47D6C"/>
    <w:rsid w:val="00F5017F"/>
    <w:rsid w:val="00F508D9"/>
    <w:rsid w:val="00F5143E"/>
    <w:rsid w:val="00F51BB3"/>
    <w:rsid w:val="00F52271"/>
    <w:rsid w:val="00F52E29"/>
    <w:rsid w:val="00F5395E"/>
    <w:rsid w:val="00F53FE5"/>
    <w:rsid w:val="00F542EA"/>
    <w:rsid w:val="00F549B2"/>
    <w:rsid w:val="00F54B67"/>
    <w:rsid w:val="00F55298"/>
    <w:rsid w:val="00F5573E"/>
    <w:rsid w:val="00F5581B"/>
    <w:rsid w:val="00F55D0F"/>
    <w:rsid w:val="00F57910"/>
    <w:rsid w:val="00F60A1D"/>
    <w:rsid w:val="00F60A31"/>
    <w:rsid w:val="00F61799"/>
    <w:rsid w:val="00F61956"/>
    <w:rsid w:val="00F625B8"/>
    <w:rsid w:val="00F636DA"/>
    <w:rsid w:val="00F637B9"/>
    <w:rsid w:val="00F63957"/>
    <w:rsid w:val="00F63B3F"/>
    <w:rsid w:val="00F63FCB"/>
    <w:rsid w:val="00F6427A"/>
    <w:rsid w:val="00F642A6"/>
    <w:rsid w:val="00F64A5C"/>
    <w:rsid w:val="00F64BAF"/>
    <w:rsid w:val="00F64BE3"/>
    <w:rsid w:val="00F6563F"/>
    <w:rsid w:val="00F658B4"/>
    <w:rsid w:val="00F65CF3"/>
    <w:rsid w:val="00F660E2"/>
    <w:rsid w:val="00F6624E"/>
    <w:rsid w:val="00F669C1"/>
    <w:rsid w:val="00F66ADB"/>
    <w:rsid w:val="00F66F41"/>
    <w:rsid w:val="00F6722A"/>
    <w:rsid w:val="00F672A8"/>
    <w:rsid w:val="00F672C8"/>
    <w:rsid w:val="00F67CA3"/>
    <w:rsid w:val="00F702BE"/>
    <w:rsid w:val="00F70367"/>
    <w:rsid w:val="00F70693"/>
    <w:rsid w:val="00F7070B"/>
    <w:rsid w:val="00F709BB"/>
    <w:rsid w:val="00F71449"/>
    <w:rsid w:val="00F72AC2"/>
    <w:rsid w:val="00F72F5F"/>
    <w:rsid w:val="00F73156"/>
    <w:rsid w:val="00F731CA"/>
    <w:rsid w:val="00F73364"/>
    <w:rsid w:val="00F7357A"/>
    <w:rsid w:val="00F73656"/>
    <w:rsid w:val="00F73BEB"/>
    <w:rsid w:val="00F7444B"/>
    <w:rsid w:val="00F75AF7"/>
    <w:rsid w:val="00F762E1"/>
    <w:rsid w:val="00F766B1"/>
    <w:rsid w:val="00F76AE0"/>
    <w:rsid w:val="00F80A21"/>
    <w:rsid w:val="00F80A4B"/>
    <w:rsid w:val="00F811D7"/>
    <w:rsid w:val="00F81411"/>
    <w:rsid w:val="00F81957"/>
    <w:rsid w:val="00F81BE1"/>
    <w:rsid w:val="00F820CA"/>
    <w:rsid w:val="00F82798"/>
    <w:rsid w:val="00F829FB"/>
    <w:rsid w:val="00F82BF4"/>
    <w:rsid w:val="00F830CC"/>
    <w:rsid w:val="00F831B3"/>
    <w:rsid w:val="00F831EA"/>
    <w:rsid w:val="00F83771"/>
    <w:rsid w:val="00F83B8A"/>
    <w:rsid w:val="00F8400E"/>
    <w:rsid w:val="00F84645"/>
    <w:rsid w:val="00F84A58"/>
    <w:rsid w:val="00F84CFF"/>
    <w:rsid w:val="00F84DC3"/>
    <w:rsid w:val="00F8521B"/>
    <w:rsid w:val="00F86EF3"/>
    <w:rsid w:val="00F8758B"/>
    <w:rsid w:val="00F875B9"/>
    <w:rsid w:val="00F904CB"/>
    <w:rsid w:val="00F906E0"/>
    <w:rsid w:val="00F90A37"/>
    <w:rsid w:val="00F90C9D"/>
    <w:rsid w:val="00F917F5"/>
    <w:rsid w:val="00F91D5A"/>
    <w:rsid w:val="00F93AD7"/>
    <w:rsid w:val="00F9433F"/>
    <w:rsid w:val="00F94422"/>
    <w:rsid w:val="00F94FC8"/>
    <w:rsid w:val="00F956FE"/>
    <w:rsid w:val="00F95B2E"/>
    <w:rsid w:val="00F965E4"/>
    <w:rsid w:val="00F96D99"/>
    <w:rsid w:val="00F974CF"/>
    <w:rsid w:val="00F97B47"/>
    <w:rsid w:val="00F97FF8"/>
    <w:rsid w:val="00FA2511"/>
    <w:rsid w:val="00FA28CE"/>
    <w:rsid w:val="00FA2A64"/>
    <w:rsid w:val="00FA2D52"/>
    <w:rsid w:val="00FA2DA6"/>
    <w:rsid w:val="00FA34F2"/>
    <w:rsid w:val="00FA3B84"/>
    <w:rsid w:val="00FA3DE6"/>
    <w:rsid w:val="00FA514F"/>
    <w:rsid w:val="00FA51B9"/>
    <w:rsid w:val="00FA56F7"/>
    <w:rsid w:val="00FA6AAA"/>
    <w:rsid w:val="00FA70EE"/>
    <w:rsid w:val="00FA74FF"/>
    <w:rsid w:val="00FA77C8"/>
    <w:rsid w:val="00FB0190"/>
    <w:rsid w:val="00FB17EA"/>
    <w:rsid w:val="00FB1BEE"/>
    <w:rsid w:val="00FB216D"/>
    <w:rsid w:val="00FB29E1"/>
    <w:rsid w:val="00FB3E2B"/>
    <w:rsid w:val="00FB3FDA"/>
    <w:rsid w:val="00FB4122"/>
    <w:rsid w:val="00FB42E1"/>
    <w:rsid w:val="00FB453E"/>
    <w:rsid w:val="00FB46AB"/>
    <w:rsid w:val="00FB49F4"/>
    <w:rsid w:val="00FB4A5E"/>
    <w:rsid w:val="00FB4FE3"/>
    <w:rsid w:val="00FB5590"/>
    <w:rsid w:val="00FB5D94"/>
    <w:rsid w:val="00FB5E7B"/>
    <w:rsid w:val="00FB67DA"/>
    <w:rsid w:val="00FB6EC6"/>
    <w:rsid w:val="00FB70F8"/>
    <w:rsid w:val="00FB7292"/>
    <w:rsid w:val="00FC03B7"/>
    <w:rsid w:val="00FC0638"/>
    <w:rsid w:val="00FC0EB2"/>
    <w:rsid w:val="00FC1A8C"/>
    <w:rsid w:val="00FC25A7"/>
    <w:rsid w:val="00FC3B98"/>
    <w:rsid w:val="00FC3C73"/>
    <w:rsid w:val="00FC44AA"/>
    <w:rsid w:val="00FC4794"/>
    <w:rsid w:val="00FC4815"/>
    <w:rsid w:val="00FC4E07"/>
    <w:rsid w:val="00FC50BF"/>
    <w:rsid w:val="00FC55F7"/>
    <w:rsid w:val="00FC5F9C"/>
    <w:rsid w:val="00FC6455"/>
    <w:rsid w:val="00FC665D"/>
    <w:rsid w:val="00FC6863"/>
    <w:rsid w:val="00FC687B"/>
    <w:rsid w:val="00FC7574"/>
    <w:rsid w:val="00FC7A2B"/>
    <w:rsid w:val="00FD08CC"/>
    <w:rsid w:val="00FD0A1E"/>
    <w:rsid w:val="00FD1F24"/>
    <w:rsid w:val="00FD2822"/>
    <w:rsid w:val="00FD2EB7"/>
    <w:rsid w:val="00FD40E9"/>
    <w:rsid w:val="00FD4442"/>
    <w:rsid w:val="00FD4B1E"/>
    <w:rsid w:val="00FD4D47"/>
    <w:rsid w:val="00FD545C"/>
    <w:rsid w:val="00FD5494"/>
    <w:rsid w:val="00FD54B6"/>
    <w:rsid w:val="00FD580D"/>
    <w:rsid w:val="00FD5C69"/>
    <w:rsid w:val="00FD5D26"/>
    <w:rsid w:val="00FD698F"/>
    <w:rsid w:val="00FD6F23"/>
    <w:rsid w:val="00FD75D8"/>
    <w:rsid w:val="00FD7CDF"/>
    <w:rsid w:val="00FE043E"/>
    <w:rsid w:val="00FE08E2"/>
    <w:rsid w:val="00FE0FD2"/>
    <w:rsid w:val="00FE1934"/>
    <w:rsid w:val="00FE20E7"/>
    <w:rsid w:val="00FE21CE"/>
    <w:rsid w:val="00FE279F"/>
    <w:rsid w:val="00FE2F0A"/>
    <w:rsid w:val="00FE35FD"/>
    <w:rsid w:val="00FE3B6B"/>
    <w:rsid w:val="00FE4018"/>
    <w:rsid w:val="00FE4167"/>
    <w:rsid w:val="00FE4DF4"/>
    <w:rsid w:val="00FE5205"/>
    <w:rsid w:val="00FE58E1"/>
    <w:rsid w:val="00FE5BF5"/>
    <w:rsid w:val="00FE5BFD"/>
    <w:rsid w:val="00FE6C42"/>
    <w:rsid w:val="00FE6E35"/>
    <w:rsid w:val="00FE6E73"/>
    <w:rsid w:val="00FE7712"/>
    <w:rsid w:val="00FE7A06"/>
    <w:rsid w:val="00FF06CA"/>
    <w:rsid w:val="00FF0814"/>
    <w:rsid w:val="00FF16BC"/>
    <w:rsid w:val="00FF1F11"/>
    <w:rsid w:val="00FF29A1"/>
    <w:rsid w:val="00FF2B08"/>
    <w:rsid w:val="00FF399B"/>
    <w:rsid w:val="00FF407B"/>
    <w:rsid w:val="00FF4C3E"/>
    <w:rsid w:val="00FF4D76"/>
    <w:rsid w:val="00FF536C"/>
    <w:rsid w:val="00FF5760"/>
    <w:rsid w:val="00FF6324"/>
    <w:rsid w:val="00FF668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21889"/>
    <o:shapelayout v:ext="edit">
      <o:idmap v:ext="edit" data="1"/>
      <o:rules v:ext="edit">
        <o:r id="V:Rule20" type="connector" idref="#_x0000_s1051"/>
        <o:r id="V:Rule21" type="connector" idref="#_x0000_s1064"/>
        <o:r id="V:Rule22" type="connector" idref="#_x0000_s1052"/>
        <o:r id="V:Rule23" type="connector" idref="#_x0000_s1063"/>
        <o:r id="V:Rule24" type="connector" idref="#_x0000_s1061"/>
        <o:r id="V:Rule25" type="connector" idref="#_x0000_s1056"/>
        <o:r id="V:Rule26" type="connector" idref="#_x0000_s1062"/>
        <o:r id="V:Rule27" type="connector" idref="#_x0000_s1054"/>
        <o:r id="V:Rule28" type="connector" idref="#AutoShape 65"/>
        <o:r id="V:Rule29" type="connector" idref="#_x0000_s1055"/>
        <o:r id="V:Rule30" type="connector" idref="#_x0000_s1058"/>
        <o:r id="V:Rule31" type="connector" idref="#_x0000_s1053"/>
        <o:r id="V:Rule32" type="connector" idref="#_x0000_s1069"/>
        <o:r id="V:Rule33" type="connector" idref="#_x0000_s1057"/>
        <o:r id="V:Rule34" type="connector" idref="#_x0000_s1065"/>
        <o:r id="V:Rule35" type="connector" idref="#_x0000_s1060"/>
        <o:r id="V:Rule36" type="connector" idref="#AutoShape 68"/>
        <o:r id="V:Rule37" type="connector" idref="#AutoShape 64"/>
        <o:r id="V:Rule38" type="connector" idref="#_x0000_s105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2C46"/>
    <w:pPr>
      <w:spacing w:line="360" w:lineRule="auto"/>
    </w:pPr>
    <w:rPr>
      <w:sz w:val="22"/>
      <w:szCs w:val="22"/>
      <w:lang w:eastAsia="en-US"/>
    </w:rPr>
  </w:style>
  <w:style w:type="paragraph" w:styleId="Nagwek1">
    <w:name w:val="heading 1"/>
    <w:aliases w:val="Rozdział"/>
    <w:basedOn w:val="Normalny"/>
    <w:next w:val="Normalny"/>
    <w:link w:val="Nagwek1Znak"/>
    <w:autoRedefine/>
    <w:uiPriority w:val="9"/>
    <w:qFormat/>
    <w:rsid w:val="00B13CD7"/>
    <w:pPr>
      <w:keepNext/>
      <w:keepLines/>
      <w:spacing w:line="276" w:lineRule="auto"/>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23"/>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4"/>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style>
  <w:style w:type="character" w:customStyle="1" w:styleId="Nagwek1Znak">
    <w:name w:val="Nagłówek 1 Znak"/>
    <w:aliases w:val="Rozdział Znak"/>
    <w:link w:val="Nagwek1"/>
    <w:uiPriority w:val="9"/>
    <w:rsid w:val="00B13CD7"/>
    <w:rPr>
      <w:rFonts w:ascii="Arial" w:eastAsia="Times New Roman" w:hAnsi="Arial"/>
      <w:b/>
      <w:bCs/>
      <w:sz w:val="22"/>
      <w:szCs w:val="28"/>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714D32"/>
    <w:pPr>
      <w:tabs>
        <w:tab w:val="left" w:pos="567"/>
        <w:tab w:val="right" w:leader="dot" w:pos="9062"/>
      </w:tabs>
      <w:spacing w:before="120" w:after="120"/>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FB49F4"/>
    <w:pPr>
      <w:tabs>
        <w:tab w:val="left" w:pos="426"/>
        <w:tab w:val="right" w:leader="dot" w:pos="9062"/>
      </w:tabs>
      <w:jc w:val="both"/>
    </w:pPr>
    <w:rPr>
      <w:rFonts w:ascii="Arial" w:eastAsia="Times New Roman" w:hAnsi="Arial" w:cs="Arial"/>
      <w:b/>
      <w:bCs/>
      <w:smallCaps/>
      <w:noProof/>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0"/>
      </w:numPr>
      <w:contextualSpacing/>
    </w:pPr>
  </w:style>
  <w:style w:type="paragraph" w:styleId="Listapunktowana3">
    <w:name w:val="List Bullet 3"/>
    <w:basedOn w:val="Normalny"/>
    <w:uiPriority w:val="99"/>
    <w:unhideWhenUsed/>
    <w:rsid w:val="005849DD"/>
    <w:pPr>
      <w:numPr>
        <w:numId w:val="11"/>
      </w:numPr>
      <w:contextualSpacing/>
    </w:pPr>
  </w:style>
  <w:style w:type="paragraph" w:styleId="Listapunktowana4">
    <w:name w:val="List Bullet 4"/>
    <w:basedOn w:val="Normalny"/>
    <w:uiPriority w:val="99"/>
    <w:unhideWhenUsed/>
    <w:rsid w:val="005849DD"/>
    <w:pPr>
      <w:numPr>
        <w:numId w:val="12"/>
      </w:numPr>
      <w:contextualSpacing/>
    </w:pPr>
  </w:style>
  <w:style w:type="paragraph" w:styleId="Listapunktowana5">
    <w:name w:val="List Bullet 5"/>
    <w:basedOn w:val="Normalny"/>
    <w:uiPriority w:val="99"/>
    <w:unhideWhenUsed/>
    <w:rsid w:val="005849DD"/>
    <w:pPr>
      <w:numPr>
        <w:numId w:val="13"/>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link w:val="Tekstpodstawowyzwciciem2"/>
    <w:uiPriority w:val="99"/>
    <w:rsid w:val="005849DD"/>
    <w:rPr>
      <w:sz w:val="22"/>
      <w:szCs w:val="22"/>
      <w:lang w:eastAsia="en-US"/>
    </w:rPr>
  </w:style>
  <w:style w:type="table" w:styleId="Tabela-Siatka">
    <w:name w:val="Table Grid"/>
    <w:basedOn w:val="Standardowy"/>
    <w:uiPriority w:val="59"/>
    <w:rsid w:val="00F024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C35FC2"/>
    <w:rPr>
      <w:sz w:val="22"/>
      <w:szCs w:val="22"/>
      <w:lang w:eastAsia="en-US"/>
    </w:rPr>
  </w:style>
  <w:style w:type="character" w:styleId="Uwydatnienie">
    <w:name w:val="Emphasis"/>
    <w:basedOn w:val="Domylnaczcionkaakapitu"/>
    <w:uiPriority w:val="20"/>
    <w:qFormat/>
    <w:rsid w:val="00B33DE9"/>
    <w:rPr>
      <w:i/>
      <w:iCs/>
    </w:rPr>
  </w:style>
  <w:style w:type="character" w:customStyle="1" w:styleId="tgc">
    <w:name w:val="_tgc"/>
    <w:basedOn w:val="Domylnaczcionkaakapitu"/>
    <w:rsid w:val="00285B42"/>
  </w:style>
  <w:style w:type="character" w:customStyle="1" w:styleId="fxreflabel">
    <w:name w:val="fxreflabel"/>
    <w:basedOn w:val="Domylnaczcionkaakapitu"/>
    <w:rsid w:val="00FB5590"/>
  </w:style>
  <w:style w:type="character" w:customStyle="1" w:styleId="neg">
    <w:name w:val="neg"/>
    <w:basedOn w:val="Domylnaczcionkaakapitu"/>
    <w:rsid w:val="00FB5590"/>
  </w:style>
  <w:style w:type="character" w:customStyle="1" w:styleId="diff">
    <w:name w:val="diff"/>
    <w:basedOn w:val="Domylnaczcionkaakapitu"/>
    <w:rsid w:val="00FB5590"/>
  </w:style>
  <w:style w:type="character" w:customStyle="1" w:styleId="percent">
    <w:name w:val="percent"/>
    <w:basedOn w:val="Domylnaczcionkaakapitu"/>
    <w:rsid w:val="00FB55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2C46"/>
    <w:pPr>
      <w:spacing w:line="360" w:lineRule="auto"/>
    </w:pPr>
    <w:rPr>
      <w:sz w:val="22"/>
      <w:szCs w:val="22"/>
      <w:lang w:eastAsia="en-US"/>
    </w:rPr>
  </w:style>
  <w:style w:type="paragraph" w:styleId="Nagwek1">
    <w:name w:val="heading 1"/>
    <w:aliases w:val="Rozdział"/>
    <w:basedOn w:val="Normalny"/>
    <w:next w:val="Normalny"/>
    <w:link w:val="Nagwek1Znak"/>
    <w:autoRedefine/>
    <w:uiPriority w:val="9"/>
    <w:qFormat/>
    <w:rsid w:val="00B13CD7"/>
    <w:pPr>
      <w:keepNext/>
      <w:keepLines/>
      <w:spacing w:line="276" w:lineRule="auto"/>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23"/>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4"/>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style>
  <w:style w:type="character" w:customStyle="1" w:styleId="Nagwek1Znak">
    <w:name w:val="Nagłówek 1 Znak"/>
    <w:aliases w:val="Rozdział Znak"/>
    <w:link w:val="Nagwek1"/>
    <w:uiPriority w:val="9"/>
    <w:rsid w:val="00B13CD7"/>
    <w:rPr>
      <w:rFonts w:ascii="Arial" w:eastAsia="Times New Roman" w:hAnsi="Arial"/>
      <w:b/>
      <w:bCs/>
      <w:sz w:val="22"/>
      <w:szCs w:val="28"/>
    </w:rPr>
  </w:style>
  <w:style w:type="paragraph" w:styleId="Tekstprzypisudolnego">
    <w:name w:val="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714D32"/>
    <w:pPr>
      <w:tabs>
        <w:tab w:val="left" w:pos="567"/>
        <w:tab w:val="right" w:leader="dot" w:pos="9062"/>
      </w:tabs>
      <w:spacing w:before="120" w:after="120"/>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F270E7"/>
    <w:pPr>
      <w:tabs>
        <w:tab w:val="left" w:pos="426"/>
        <w:tab w:val="right" w:leader="dot" w:pos="9062"/>
      </w:tabs>
      <w:jc w:val="both"/>
    </w:pPr>
    <w:rPr>
      <w:rFonts w:ascii="Arial" w:eastAsia="Times New Roman" w:hAnsi="Arial" w:cs="Arial"/>
      <w:b/>
      <w:bCs/>
      <w:smallCaps/>
      <w:noProof/>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0"/>
      </w:numPr>
      <w:contextualSpacing/>
    </w:pPr>
  </w:style>
  <w:style w:type="paragraph" w:styleId="Listapunktowana3">
    <w:name w:val="List Bullet 3"/>
    <w:basedOn w:val="Normalny"/>
    <w:uiPriority w:val="99"/>
    <w:unhideWhenUsed/>
    <w:rsid w:val="005849DD"/>
    <w:pPr>
      <w:numPr>
        <w:numId w:val="11"/>
      </w:numPr>
      <w:contextualSpacing/>
    </w:pPr>
  </w:style>
  <w:style w:type="paragraph" w:styleId="Listapunktowana4">
    <w:name w:val="List Bullet 4"/>
    <w:basedOn w:val="Normalny"/>
    <w:uiPriority w:val="99"/>
    <w:unhideWhenUsed/>
    <w:rsid w:val="005849DD"/>
    <w:pPr>
      <w:numPr>
        <w:numId w:val="12"/>
      </w:numPr>
      <w:contextualSpacing/>
    </w:pPr>
  </w:style>
  <w:style w:type="paragraph" w:styleId="Listapunktowana5">
    <w:name w:val="List Bullet 5"/>
    <w:basedOn w:val="Normalny"/>
    <w:uiPriority w:val="99"/>
    <w:unhideWhenUsed/>
    <w:rsid w:val="005849DD"/>
    <w:pPr>
      <w:numPr>
        <w:numId w:val="13"/>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C35FC2"/>
    <w:rPr>
      <w:sz w:val="22"/>
      <w:szCs w:val="22"/>
      <w:lang w:eastAsia="en-US"/>
    </w:rPr>
  </w:style>
  <w:style w:type="character" w:styleId="Uwydatnienie">
    <w:name w:val="Emphasis"/>
    <w:basedOn w:val="Domylnaczcionkaakapitu"/>
    <w:uiPriority w:val="20"/>
    <w:qFormat/>
    <w:rsid w:val="00B33DE9"/>
    <w:rPr>
      <w:i/>
      <w:iCs/>
    </w:rPr>
  </w:style>
  <w:style w:type="character" w:customStyle="1" w:styleId="tgc">
    <w:name w:val="_tgc"/>
    <w:basedOn w:val="Domylnaczcionkaakapitu"/>
    <w:rsid w:val="00285B42"/>
  </w:style>
  <w:style w:type="character" w:customStyle="1" w:styleId="fxreflabel">
    <w:name w:val="fxreflabel"/>
    <w:basedOn w:val="Domylnaczcionkaakapitu"/>
    <w:rsid w:val="00FB5590"/>
  </w:style>
  <w:style w:type="character" w:customStyle="1" w:styleId="neg">
    <w:name w:val="neg"/>
    <w:basedOn w:val="Domylnaczcionkaakapitu"/>
    <w:rsid w:val="00FB5590"/>
  </w:style>
  <w:style w:type="character" w:customStyle="1" w:styleId="diff">
    <w:name w:val="diff"/>
    <w:basedOn w:val="Domylnaczcionkaakapitu"/>
    <w:rsid w:val="00FB5590"/>
  </w:style>
  <w:style w:type="character" w:customStyle="1" w:styleId="percent">
    <w:name w:val="percent"/>
    <w:basedOn w:val="Domylnaczcionkaakapitu"/>
    <w:rsid w:val="00FB5590"/>
  </w:style>
</w:styles>
</file>

<file path=word/webSettings.xml><?xml version="1.0" encoding="utf-8"?>
<w:webSettings xmlns:r="http://schemas.openxmlformats.org/officeDocument/2006/relationships" xmlns:w="http://schemas.openxmlformats.org/wordprocessingml/2006/main">
  <w:divs>
    <w:div w:id="16539552">
      <w:bodyDiv w:val="1"/>
      <w:marLeft w:val="0"/>
      <w:marRight w:val="0"/>
      <w:marTop w:val="0"/>
      <w:marBottom w:val="0"/>
      <w:divBdr>
        <w:top w:val="none" w:sz="0" w:space="0" w:color="auto"/>
        <w:left w:val="none" w:sz="0" w:space="0" w:color="auto"/>
        <w:bottom w:val="none" w:sz="0" w:space="0" w:color="auto"/>
        <w:right w:val="none" w:sz="0" w:space="0" w:color="auto"/>
      </w:divBdr>
    </w:div>
    <w:div w:id="17439723">
      <w:bodyDiv w:val="1"/>
      <w:marLeft w:val="0"/>
      <w:marRight w:val="0"/>
      <w:marTop w:val="0"/>
      <w:marBottom w:val="0"/>
      <w:divBdr>
        <w:top w:val="none" w:sz="0" w:space="0" w:color="auto"/>
        <w:left w:val="none" w:sz="0" w:space="0" w:color="auto"/>
        <w:bottom w:val="none" w:sz="0" w:space="0" w:color="auto"/>
        <w:right w:val="none" w:sz="0" w:space="0" w:color="auto"/>
      </w:divBdr>
      <w:divsChild>
        <w:div w:id="730425313">
          <w:marLeft w:val="0"/>
          <w:marRight w:val="0"/>
          <w:marTop w:val="0"/>
          <w:marBottom w:val="0"/>
          <w:divBdr>
            <w:top w:val="none" w:sz="0" w:space="0" w:color="auto"/>
            <w:left w:val="none" w:sz="0" w:space="0" w:color="auto"/>
            <w:bottom w:val="none" w:sz="0" w:space="0" w:color="auto"/>
            <w:right w:val="none" w:sz="0" w:space="0" w:color="auto"/>
          </w:divBdr>
        </w:div>
        <w:div w:id="1539662758">
          <w:marLeft w:val="0"/>
          <w:marRight w:val="0"/>
          <w:marTop w:val="0"/>
          <w:marBottom w:val="0"/>
          <w:divBdr>
            <w:top w:val="none" w:sz="0" w:space="0" w:color="auto"/>
            <w:left w:val="none" w:sz="0" w:space="0" w:color="auto"/>
            <w:bottom w:val="none" w:sz="0" w:space="0" w:color="auto"/>
            <w:right w:val="none" w:sz="0" w:space="0" w:color="auto"/>
          </w:divBdr>
        </w:div>
      </w:divsChild>
    </w:div>
    <w:div w:id="26412331">
      <w:bodyDiv w:val="1"/>
      <w:marLeft w:val="0"/>
      <w:marRight w:val="0"/>
      <w:marTop w:val="0"/>
      <w:marBottom w:val="0"/>
      <w:divBdr>
        <w:top w:val="none" w:sz="0" w:space="0" w:color="auto"/>
        <w:left w:val="none" w:sz="0" w:space="0" w:color="auto"/>
        <w:bottom w:val="none" w:sz="0" w:space="0" w:color="auto"/>
        <w:right w:val="none" w:sz="0" w:space="0" w:color="auto"/>
      </w:divBdr>
    </w:div>
    <w:div w:id="53937197">
      <w:bodyDiv w:val="1"/>
      <w:marLeft w:val="0"/>
      <w:marRight w:val="0"/>
      <w:marTop w:val="0"/>
      <w:marBottom w:val="0"/>
      <w:divBdr>
        <w:top w:val="none" w:sz="0" w:space="0" w:color="auto"/>
        <w:left w:val="none" w:sz="0" w:space="0" w:color="auto"/>
        <w:bottom w:val="none" w:sz="0" w:space="0" w:color="auto"/>
        <w:right w:val="none" w:sz="0" w:space="0" w:color="auto"/>
      </w:divBdr>
      <w:divsChild>
        <w:div w:id="231090315">
          <w:marLeft w:val="0"/>
          <w:marRight w:val="0"/>
          <w:marTop w:val="0"/>
          <w:marBottom w:val="0"/>
          <w:divBdr>
            <w:top w:val="none" w:sz="0" w:space="0" w:color="auto"/>
            <w:left w:val="none" w:sz="0" w:space="0" w:color="auto"/>
            <w:bottom w:val="none" w:sz="0" w:space="0" w:color="auto"/>
            <w:right w:val="none" w:sz="0" w:space="0" w:color="auto"/>
          </w:divBdr>
        </w:div>
        <w:div w:id="455761225">
          <w:marLeft w:val="0"/>
          <w:marRight w:val="0"/>
          <w:marTop w:val="0"/>
          <w:marBottom w:val="0"/>
          <w:divBdr>
            <w:top w:val="none" w:sz="0" w:space="0" w:color="auto"/>
            <w:left w:val="none" w:sz="0" w:space="0" w:color="auto"/>
            <w:bottom w:val="none" w:sz="0" w:space="0" w:color="auto"/>
            <w:right w:val="none" w:sz="0" w:space="0" w:color="auto"/>
          </w:divBdr>
        </w:div>
        <w:div w:id="1066686569">
          <w:marLeft w:val="0"/>
          <w:marRight w:val="0"/>
          <w:marTop w:val="0"/>
          <w:marBottom w:val="0"/>
          <w:divBdr>
            <w:top w:val="none" w:sz="0" w:space="0" w:color="auto"/>
            <w:left w:val="none" w:sz="0" w:space="0" w:color="auto"/>
            <w:bottom w:val="none" w:sz="0" w:space="0" w:color="auto"/>
            <w:right w:val="none" w:sz="0" w:space="0" w:color="auto"/>
          </w:divBdr>
        </w:div>
        <w:div w:id="1089080029">
          <w:marLeft w:val="0"/>
          <w:marRight w:val="0"/>
          <w:marTop w:val="0"/>
          <w:marBottom w:val="0"/>
          <w:divBdr>
            <w:top w:val="none" w:sz="0" w:space="0" w:color="auto"/>
            <w:left w:val="none" w:sz="0" w:space="0" w:color="auto"/>
            <w:bottom w:val="none" w:sz="0" w:space="0" w:color="auto"/>
            <w:right w:val="none" w:sz="0" w:space="0" w:color="auto"/>
          </w:divBdr>
        </w:div>
        <w:div w:id="1155142402">
          <w:marLeft w:val="0"/>
          <w:marRight w:val="0"/>
          <w:marTop w:val="0"/>
          <w:marBottom w:val="0"/>
          <w:divBdr>
            <w:top w:val="none" w:sz="0" w:space="0" w:color="auto"/>
            <w:left w:val="none" w:sz="0" w:space="0" w:color="auto"/>
            <w:bottom w:val="none" w:sz="0" w:space="0" w:color="auto"/>
            <w:right w:val="none" w:sz="0" w:space="0" w:color="auto"/>
          </w:divBdr>
        </w:div>
        <w:div w:id="1292596376">
          <w:marLeft w:val="0"/>
          <w:marRight w:val="0"/>
          <w:marTop w:val="0"/>
          <w:marBottom w:val="0"/>
          <w:divBdr>
            <w:top w:val="none" w:sz="0" w:space="0" w:color="auto"/>
            <w:left w:val="none" w:sz="0" w:space="0" w:color="auto"/>
            <w:bottom w:val="none" w:sz="0" w:space="0" w:color="auto"/>
            <w:right w:val="none" w:sz="0" w:space="0" w:color="auto"/>
          </w:divBdr>
        </w:div>
        <w:div w:id="1729761196">
          <w:marLeft w:val="0"/>
          <w:marRight w:val="0"/>
          <w:marTop w:val="0"/>
          <w:marBottom w:val="0"/>
          <w:divBdr>
            <w:top w:val="none" w:sz="0" w:space="0" w:color="auto"/>
            <w:left w:val="none" w:sz="0" w:space="0" w:color="auto"/>
            <w:bottom w:val="none" w:sz="0" w:space="0" w:color="auto"/>
            <w:right w:val="none" w:sz="0" w:space="0" w:color="auto"/>
          </w:divBdr>
        </w:div>
        <w:div w:id="1749620614">
          <w:marLeft w:val="0"/>
          <w:marRight w:val="0"/>
          <w:marTop w:val="0"/>
          <w:marBottom w:val="0"/>
          <w:divBdr>
            <w:top w:val="none" w:sz="0" w:space="0" w:color="auto"/>
            <w:left w:val="none" w:sz="0" w:space="0" w:color="auto"/>
            <w:bottom w:val="none" w:sz="0" w:space="0" w:color="auto"/>
            <w:right w:val="none" w:sz="0" w:space="0" w:color="auto"/>
          </w:divBdr>
        </w:div>
        <w:div w:id="1765763596">
          <w:marLeft w:val="0"/>
          <w:marRight w:val="0"/>
          <w:marTop w:val="0"/>
          <w:marBottom w:val="0"/>
          <w:divBdr>
            <w:top w:val="none" w:sz="0" w:space="0" w:color="auto"/>
            <w:left w:val="none" w:sz="0" w:space="0" w:color="auto"/>
            <w:bottom w:val="none" w:sz="0" w:space="0" w:color="auto"/>
            <w:right w:val="none" w:sz="0" w:space="0" w:color="auto"/>
          </w:divBdr>
        </w:div>
        <w:div w:id="1774327656">
          <w:marLeft w:val="0"/>
          <w:marRight w:val="0"/>
          <w:marTop w:val="0"/>
          <w:marBottom w:val="0"/>
          <w:divBdr>
            <w:top w:val="none" w:sz="0" w:space="0" w:color="auto"/>
            <w:left w:val="none" w:sz="0" w:space="0" w:color="auto"/>
            <w:bottom w:val="none" w:sz="0" w:space="0" w:color="auto"/>
            <w:right w:val="none" w:sz="0" w:space="0" w:color="auto"/>
          </w:divBdr>
        </w:div>
        <w:div w:id="1861779144">
          <w:marLeft w:val="0"/>
          <w:marRight w:val="0"/>
          <w:marTop w:val="0"/>
          <w:marBottom w:val="0"/>
          <w:divBdr>
            <w:top w:val="none" w:sz="0" w:space="0" w:color="auto"/>
            <w:left w:val="none" w:sz="0" w:space="0" w:color="auto"/>
            <w:bottom w:val="none" w:sz="0" w:space="0" w:color="auto"/>
            <w:right w:val="none" w:sz="0" w:space="0" w:color="auto"/>
          </w:divBdr>
        </w:div>
        <w:div w:id="1917321474">
          <w:marLeft w:val="0"/>
          <w:marRight w:val="0"/>
          <w:marTop w:val="0"/>
          <w:marBottom w:val="0"/>
          <w:divBdr>
            <w:top w:val="none" w:sz="0" w:space="0" w:color="auto"/>
            <w:left w:val="none" w:sz="0" w:space="0" w:color="auto"/>
            <w:bottom w:val="none" w:sz="0" w:space="0" w:color="auto"/>
            <w:right w:val="none" w:sz="0" w:space="0" w:color="auto"/>
          </w:divBdr>
        </w:div>
        <w:div w:id="2135979786">
          <w:marLeft w:val="0"/>
          <w:marRight w:val="0"/>
          <w:marTop w:val="0"/>
          <w:marBottom w:val="0"/>
          <w:divBdr>
            <w:top w:val="none" w:sz="0" w:space="0" w:color="auto"/>
            <w:left w:val="none" w:sz="0" w:space="0" w:color="auto"/>
            <w:bottom w:val="none" w:sz="0" w:space="0" w:color="auto"/>
            <w:right w:val="none" w:sz="0" w:space="0" w:color="auto"/>
          </w:divBdr>
        </w:div>
      </w:divsChild>
    </w:div>
    <w:div w:id="63526928">
      <w:bodyDiv w:val="1"/>
      <w:marLeft w:val="0"/>
      <w:marRight w:val="0"/>
      <w:marTop w:val="0"/>
      <w:marBottom w:val="0"/>
      <w:divBdr>
        <w:top w:val="none" w:sz="0" w:space="0" w:color="auto"/>
        <w:left w:val="none" w:sz="0" w:space="0" w:color="auto"/>
        <w:bottom w:val="none" w:sz="0" w:space="0" w:color="auto"/>
        <w:right w:val="none" w:sz="0" w:space="0" w:color="auto"/>
      </w:divBdr>
    </w:div>
    <w:div w:id="69890654">
      <w:bodyDiv w:val="1"/>
      <w:marLeft w:val="0"/>
      <w:marRight w:val="0"/>
      <w:marTop w:val="0"/>
      <w:marBottom w:val="0"/>
      <w:divBdr>
        <w:top w:val="none" w:sz="0" w:space="0" w:color="auto"/>
        <w:left w:val="none" w:sz="0" w:space="0" w:color="auto"/>
        <w:bottom w:val="none" w:sz="0" w:space="0" w:color="auto"/>
        <w:right w:val="none" w:sz="0" w:space="0" w:color="auto"/>
      </w:divBdr>
      <w:divsChild>
        <w:div w:id="150876429">
          <w:marLeft w:val="0"/>
          <w:marRight w:val="0"/>
          <w:marTop w:val="0"/>
          <w:marBottom w:val="0"/>
          <w:divBdr>
            <w:top w:val="none" w:sz="0" w:space="0" w:color="auto"/>
            <w:left w:val="none" w:sz="0" w:space="0" w:color="auto"/>
            <w:bottom w:val="none" w:sz="0" w:space="0" w:color="auto"/>
            <w:right w:val="none" w:sz="0" w:space="0" w:color="auto"/>
          </w:divBdr>
        </w:div>
        <w:div w:id="169954096">
          <w:marLeft w:val="0"/>
          <w:marRight w:val="0"/>
          <w:marTop w:val="0"/>
          <w:marBottom w:val="0"/>
          <w:divBdr>
            <w:top w:val="none" w:sz="0" w:space="0" w:color="auto"/>
            <w:left w:val="none" w:sz="0" w:space="0" w:color="auto"/>
            <w:bottom w:val="none" w:sz="0" w:space="0" w:color="auto"/>
            <w:right w:val="none" w:sz="0" w:space="0" w:color="auto"/>
          </w:divBdr>
        </w:div>
        <w:div w:id="421880048">
          <w:marLeft w:val="0"/>
          <w:marRight w:val="0"/>
          <w:marTop w:val="0"/>
          <w:marBottom w:val="0"/>
          <w:divBdr>
            <w:top w:val="none" w:sz="0" w:space="0" w:color="auto"/>
            <w:left w:val="none" w:sz="0" w:space="0" w:color="auto"/>
            <w:bottom w:val="none" w:sz="0" w:space="0" w:color="auto"/>
            <w:right w:val="none" w:sz="0" w:space="0" w:color="auto"/>
          </w:divBdr>
        </w:div>
        <w:div w:id="509104691">
          <w:marLeft w:val="0"/>
          <w:marRight w:val="0"/>
          <w:marTop w:val="0"/>
          <w:marBottom w:val="0"/>
          <w:divBdr>
            <w:top w:val="none" w:sz="0" w:space="0" w:color="auto"/>
            <w:left w:val="none" w:sz="0" w:space="0" w:color="auto"/>
            <w:bottom w:val="none" w:sz="0" w:space="0" w:color="auto"/>
            <w:right w:val="none" w:sz="0" w:space="0" w:color="auto"/>
          </w:divBdr>
        </w:div>
        <w:div w:id="816800381">
          <w:marLeft w:val="0"/>
          <w:marRight w:val="0"/>
          <w:marTop w:val="0"/>
          <w:marBottom w:val="0"/>
          <w:divBdr>
            <w:top w:val="none" w:sz="0" w:space="0" w:color="auto"/>
            <w:left w:val="none" w:sz="0" w:space="0" w:color="auto"/>
            <w:bottom w:val="none" w:sz="0" w:space="0" w:color="auto"/>
            <w:right w:val="none" w:sz="0" w:space="0" w:color="auto"/>
          </w:divBdr>
        </w:div>
        <w:div w:id="871923633">
          <w:marLeft w:val="0"/>
          <w:marRight w:val="0"/>
          <w:marTop w:val="0"/>
          <w:marBottom w:val="0"/>
          <w:divBdr>
            <w:top w:val="none" w:sz="0" w:space="0" w:color="auto"/>
            <w:left w:val="none" w:sz="0" w:space="0" w:color="auto"/>
            <w:bottom w:val="none" w:sz="0" w:space="0" w:color="auto"/>
            <w:right w:val="none" w:sz="0" w:space="0" w:color="auto"/>
          </w:divBdr>
        </w:div>
        <w:div w:id="1149981518">
          <w:marLeft w:val="0"/>
          <w:marRight w:val="0"/>
          <w:marTop w:val="0"/>
          <w:marBottom w:val="0"/>
          <w:divBdr>
            <w:top w:val="none" w:sz="0" w:space="0" w:color="auto"/>
            <w:left w:val="none" w:sz="0" w:space="0" w:color="auto"/>
            <w:bottom w:val="none" w:sz="0" w:space="0" w:color="auto"/>
            <w:right w:val="none" w:sz="0" w:space="0" w:color="auto"/>
          </w:divBdr>
        </w:div>
        <w:div w:id="1158375207">
          <w:marLeft w:val="0"/>
          <w:marRight w:val="0"/>
          <w:marTop w:val="0"/>
          <w:marBottom w:val="0"/>
          <w:divBdr>
            <w:top w:val="none" w:sz="0" w:space="0" w:color="auto"/>
            <w:left w:val="none" w:sz="0" w:space="0" w:color="auto"/>
            <w:bottom w:val="none" w:sz="0" w:space="0" w:color="auto"/>
            <w:right w:val="none" w:sz="0" w:space="0" w:color="auto"/>
          </w:divBdr>
        </w:div>
        <w:div w:id="1357658012">
          <w:marLeft w:val="0"/>
          <w:marRight w:val="0"/>
          <w:marTop w:val="0"/>
          <w:marBottom w:val="0"/>
          <w:divBdr>
            <w:top w:val="none" w:sz="0" w:space="0" w:color="auto"/>
            <w:left w:val="none" w:sz="0" w:space="0" w:color="auto"/>
            <w:bottom w:val="none" w:sz="0" w:space="0" w:color="auto"/>
            <w:right w:val="none" w:sz="0" w:space="0" w:color="auto"/>
          </w:divBdr>
        </w:div>
        <w:div w:id="1439790961">
          <w:marLeft w:val="0"/>
          <w:marRight w:val="0"/>
          <w:marTop w:val="0"/>
          <w:marBottom w:val="0"/>
          <w:divBdr>
            <w:top w:val="none" w:sz="0" w:space="0" w:color="auto"/>
            <w:left w:val="none" w:sz="0" w:space="0" w:color="auto"/>
            <w:bottom w:val="none" w:sz="0" w:space="0" w:color="auto"/>
            <w:right w:val="none" w:sz="0" w:space="0" w:color="auto"/>
          </w:divBdr>
        </w:div>
        <w:div w:id="1615165246">
          <w:marLeft w:val="0"/>
          <w:marRight w:val="0"/>
          <w:marTop w:val="0"/>
          <w:marBottom w:val="0"/>
          <w:divBdr>
            <w:top w:val="none" w:sz="0" w:space="0" w:color="auto"/>
            <w:left w:val="none" w:sz="0" w:space="0" w:color="auto"/>
            <w:bottom w:val="none" w:sz="0" w:space="0" w:color="auto"/>
            <w:right w:val="none" w:sz="0" w:space="0" w:color="auto"/>
          </w:divBdr>
        </w:div>
        <w:div w:id="1619330890">
          <w:marLeft w:val="0"/>
          <w:marRight w:val="0"/>
          <w:marTop w:val="0"/>
          <w:marBottom w:val="0"/>
          <w:divBdr>
            <w:top w:val="none" w:sz="0" w:space="0" w:color="auto"/>
            <w:left w:val="none" w:sz="0" w:space="0" w:color="auto"/>
            <w:bottom w:val="none" w:sz="0" w:space="0" w:color="auto"/>
            <w:right w:val="none" w:sz="0" w:space="0" w:color="auto"/>
          </w:divBdr>
        </w:div>
        <w:div w:id="1848711696">
          <w:marLeft w:val="0"/>
          <w:marRight w:val="0"/>
          <w:marTop w:val="0"/>
          <w:marBottom w:val="0"/>
          <w:divBdr>
            <w:top w:val="none" w:sz="0" w:space="0" w:color="auto"/>
            <w:left w:val="none" w:sz="0" w:space="0" w:color="auto"/>
            <w:bottom w:val="none" w:sz="0" w:space="0" w:color="auto"/>
            <w:right w:val="none" w:sz="0" w:space="0" w:color="auto"/>
          </w:divBdr>
        </w:div>
        <w:div w:id="1899513499">
          <w:marLeft w:val="0"/>
          <w:marRight w:val="0"/>
          <w:marTop w:val="0"/>
          <w:marBottom w:val="0"/>
          <w:divBdr>
            <w:top w:val="none" w:sz="0" w:space="0" w:color="auto"/>
            <w:left w:val="none" w:sz="0" w:space="0" w:color="auto"/>
            <w:bottom w:val="none" w:sz="0" w:space="0" w:color="auto"/>
            <w:right w:val="none" w:sz="0" w:space="0" w:color="auto"/>
          </w:divBdr>
        </w:div>
      </w:divsChild>
    </w:div>
    <w:div w:id="75909353">
      <w:bodyDiv w:val="1"/>
      <w:marLeft w:val="0"/>
      <w:marRight w:val="0"/>
      <w:marTop w:val="0"/>
      <w:marBottom w:val="0"/>
      <w:divBdr>
        <w:top w:val="none" w:sz="0" w:space="0" w:color="auto"/>
        <w:left w:val="none" w:sz="0" w:space="0" w:color="auto"/>
        <w:bottom w:val="none" w:sz="0" w:space="0" w:color="auto"/>
        <w:right w:val="none" w:sz="0" w:space="0" w:color="auto"/>
      </w:divBdr>
    </w:div>
    <w:div w:id="140466627">
      <w:bodyDiv w:val="1"/>
      <w:marLeft w:val="0"/>
      <w:marRight w:val="0"/>
      <w:marTop w:val="0"/>
      <w:marBottom w:val="0"/>
      <w:divBdr>
        <w:top w:val="none" w:sz="0" w:space="0" w:color="auto"/>
        <w:left w:val="none" w:sz="0" w:space="0" w:color="auto"/>
        <w:bottom w:val="none" w:sz="0" w:space="0" w:color="auto"/>
        <w:right w:val="none" w:sz="0" w:space="0" w:color="auto"/>
      </w:divBdr>
    </w:div>
    <w:div w:id="160588435">
      <w:bodyDiv w:val="1"/>
      <w:marLeft w:val="0"/>
      <w:marRight w:val="0"/>
      <w:marTop w:val="0"/>
      <w:marBottom w:val="0"/>
      <w:divBdr>
        <w:top w:val="none" w:sz="0" w:space="0" w:color="auto"/>
        <w:left w:val="none" w:sz="0" w:space="0" w:color="auto"/>
        <w:bottom w:val="none" w:sz="0" w:space="0" w:color="auto"/>
        <w:right w:val="none" w:sz="0" w:space="0" w:color="auto"/>
      </w:divBdr>
      <w:divsChild>
        <w:div w:id="191236640">
          <w:marLeft w:val="0"/>
          <w:marRight w:val="0"/>
          <w:marTop w:val="0"/>
          <w:marBottom w:val="0"/>
          <w:divBdr>
            <w:top w:val="none" w:sz="0" w:space="0" w:color="auto"/>
            <w:left w:val="none" w:sz="0" w:space="0" w:color="auto"/>
            <w:bottom w:val="none" w:sz="0" w:space="0" w:color="auto"/>
            <w:right w:val="none" w:sz="0" w:space="0" w:color="auto"/>
          </w:divBdr>
        </w:div>
        <w:div w:id="296645797">
          <w:marLeft w:val="0"/>
          <w:marRight w:val="0"/>
          <w:marTop w:val="0"/>
          <w:marBottom w:val="0"/>
          <w:divBdr>
            <w:top w:val="none" w:sz="0" w:space="0" w:color="auto"/>
            <w:left w:val="none" w:sz="0" w:space="0" w:color="auto"/>
            <w:bottom w:val="none" w:sz="0" w:space="0" w:color="auto"/>
            <w:right w:val="none" w:sz="0" w:space="0" w:color="auto"/>
          </w:divBdr>
        </w:div>
        <w:div w:id="931888200">
          <w:marLeft w:val="0"/>
          <w:marRight w:val="0"/>
          <w:marTop w:val="0"/>
          <w:marBottom w:val="0"/>
          <w:divBdr>
            <w:top w:val="none" w:sz="0" w:space="0" w:color="auto"/>
            <w:left w:val="none" w:sz="0" w:space="0" w:color="auto"/>
            <w:bottom w:val="none" w:sz="0" w:space="0" w:color="auto"/>
            <w:right w:val="none" w:sz="0" w:space="0" w:color="auto"/>
          </w:divBdr>
        </w:div>
        <w:div w:id="1869830899">
          <w:marLeft w:val="0"/>
          <w:marRight w:val="0"/>
          <w:marTop w:val="0"/>
          <w:marBottom w:val="0"/>
          <w:divBdr>
            <w:top w:val="none" w:sz="0" w:space="0" w:color="auto"/>
            <w:left w:val="none" w:sz="0" w:space="0" w:color="auto"/>
            <w:bottom w:val="none" w:sz="0" w:space="0" w:color="auto"/>
            <w:right w:val="none" w:sz="0" w:space="0" w:color="auto"/>
          </w:divBdr>
        </w:div>
      </w:divsChild>
    </w:div>
    <w:div w:id="169637000">
      <w:bodyDiv w:val="1"/>
      <w:marLeft w:val="0"/>
      <w:marRight w:val="0"/>
      <w:marTop w:val="0"/>
      <w:marBottom w:val="0"/>
      <w:divBdr>
        <w:top w:val="none" w:sz="0" w:space="0" w:color="auto"/>
        <w:left w:val="none" w:sz="0" w:space="0" w:color="auto"/>
        <w:bottom w:val="none" w:sz="0" w:space="0" w:color="auto"/>
        <w:right w:val="none" w:sz="0" w:space="0" w:color="auto"/>
      </w:divBdr>
    </w:div>
    <w:div w:id="171992697">
      <w:bodyDiv w:val="1"/>
      <w:marLeft w:val="0"/>
      <w:marRight w:val="0"/>
      <w:marTop w:val="0"/>
      <w:marBottom w:val="0"/>
      <w:divBdr>
        <w:top w:val="none" w:sz="0" w:space="0" w:color="auto"/>
        <w:left w:val="none" w:sz="0" w:space="0" w:color="auto"/>
        <w:bottom w:val="none" w:sz="0" w:space="0" w:color="auto"/>
        <w:right w:val="none" w:sz="0" w:space="0" w:color="auto"/>
      </w:divBdr>
    </w:div>
    <w:div w:id="199365547">
      <w:bodyDiv w:val="1"/>
      <w:marLeft w:val="0"/>
      <w:marRight w:val="0"/>
      <w:marTop w:val="0"/>
      <w:marBottom w:val="0"/>
      <w:divBdr>
        <w:top w:val="none" w:sz="0" w:space="0" w:color="auto"/>
        <w:left w:val="none" w:sz="0" w:space="0" w:color="auto"/>
        <w:bottom w:val="none" w:sz="0" w:space="0" w:color="auto"/>
        <w:right w:val="none" w:sz="0" w:space="0" w:color="auto"/>
      </w:divBdr>
      <w:divsChild>
        <w:div w:id="9648650">
          <w:marLeft w:val="0"/>
          <w:marRight w:val="0"/>
          <w:marTop w:val="0"/>
          <w:marBottom w:val="0"/>
          <w:divBdr>
            <w:top w:val="none" w:sz="0" w:space="0" w:color="auto"/>
            <w:left w:val="none" w:sz="0" w:space="0" w:color="auto"/>
            <w:bottom w:val="none" w:sz="0" w:space="0" w:color="auto"/>
            <w:right w:val="none" w:sz="0" w:space="0" w:color="auto"/>
          </w:divBdr>
        </w:div>
        <w:div w:id="32196749">
          <w:marLeft w:val="0"/>
          <w:marRight w:val="0"/>
          <w:marTop w:val="0"/>
          <w:marBottom w:val="0"/>
          <w:divBdr>
            <w:top w:val="none" w:sz="0" w:space="0" w:color="auto"/>
            <w:left w:val="none" w:sz="0" w:space="0" w:color="auto"/>
            <w:bottom w:val="none" w:sz="0" w:space="0" w:color="auto"/>
            <w:right w:val="none" w:sz="0" w:space="0" w:color="auto"/>
          </w:divBdr>
        </w:div>
        <w:div w:id="45567249">
          <w:marLeft w:val="0"/>
          <w:marRight w:val="0"/>
          <w:marTop w:val="0"/>
          <w:marBottom w:val="0"/>
          <w:divBdr>
            <w:top w:val="none" w:sz="0" w:space="0" w:color="auto"/>
            <w:left w:val="none" w:sz="0" w:space="0" w:color="auto"/>
            <w:bottom w:val="none" w:sz="0" w:space="0" w:color="auto"/>
            <w:right w:val="none" w:sz="0" w:space="0" w:color="auto"/>
          </w:divBdr>
        </w:div>
        <w:div w:id="83498305">
          <w:marLeft w:val="0"/>
          <w:marRight w:val="0"/>
          <w:marTop w:val="0"/>
          <w:marBottom w:val="0"/>
          <w:divBdr>
            <w:top w:val="none" w:sz="0" w:space="0" w:color="auto"/>
            <w:left w:val="none" w:sz="0" w:space="0" w:color="auto"/>
            <w:bottom w:val="none" w:sz="0" w:space="0" w:color="auto"/>
            <w:right w:val="none" w:sz="0" w:space="0" w:color="auto"/>
          </w:divBdr>
        </w:div>
        <w:div w:id="89860199">
          <w:marLeft w:val="0"/>
          <w:marRight w:val="0"/>
          <w:marTop w:val="0"/>
          <w:marBottom w:val="0"/>
          <w:divBdr>
            <w:top w:val="none" w:sz="0" w:space="0" w:color="auto"/>
            <w:left w:val="none" w:sz="0" w:space="0" w:color="auto"/>
            <w:bottom w:val="none" w:sz="0" w:space="0" w:color="auto"/>
            <w:right w:val="none" w:sz="0" w:space="0" w:color="auto"/>
          </w:divBdr>
        </w:div>
        <w:div w:id="94255233">
          <w:marLeft w:val="0"/>
          <w:marRight w:val="0"/>
          <w:marTop w:val="0"/>
          <w:marBottom w:val="0"/>
          <w:divBdr>
            <w:top w:val="none" w:sz="0" w:space="0" w:color="auto"/>
            <w:left w:val="none" w:sz="0" w:space="0" w:color="auto"/>
            <w:bottom w:val="none" w:sz="0" w:space="0" w:color="auto"/>
            <w:right w:val="none" w:sz="0" w:space="0" w:color="auto"/>
          </w:divBdr>
        </w:div>
        <w:div w:id="100491056">
          <w:marLeft w:val="0"/>
          <w:marRight w:val="0"/>
          <w:marTop w:val="0"/>
          <w:marBottom w:val="0"/>
          <w:divBdr>
            <w:top w:val="none" w:sz="0" w:space="0" w:color="auto"/>
            <w:left w:val="none" w:sz="0" w:space="0" w:color="auto"/>
            <w:bottom w:val="none" w:sz="0" w:space="0" w:color="auto"/>
            <w:right w:val="none" w:sz="0" w:space="0" w:color="auto"/>
          </w:divBdr>
        </w:div>
        <w:div w:id="114252303">
          <w:marLeft w:val="0"/>
          <w:marRight w:val="0"/>
          <w:marTop w:val="0"/>
          <w:marBottom w:val="0"/>
          <w:divBdr>
            <w:top w:val="none" w:sz="0" w:space="0" w:color="auto"/>
            <w:left w:val="none" w:sz="0" w:space="0" w:color="auto"/>
            <w:bottom w:val="none" w:sz="0" w:space="0" w:color="auto"/>
            <w:right w:val="none" w:sz="0" w:space="0" w:color="auto"/>
          </w:divBdr>
        </w:div>
        <w:div w:id="183833882">
          <w:marLeft w:val="0"/>
          <w:marRight w:val="0"/>
          <w:marTop w:val="0"/>
          <w:marBottom w:val="0"/>
          <w:divBdr>
            <w:top w:val="none" w:sz="0" w:space="0" w:color="auto"/>
            <w:left w:val="none" w:sz="0" w:space="0" w:color="auto"/>
            <w:bottom w:val="none" w:sz="0" w:space="0" w:color="auto"/>
            <w:right w:val="none" w:sz="0" w:space="0" w:color="auto"/>
          </w:divBdr>
        </w:div>
        <w:div w:id="231552214">
          <w:marLeft w:val="0"/>
          <w:marRight w:val="0"/>
          <w:marTop w:val="0"/>
          <w:marBottom w:val="0"/>
          <w:divBdr>
            <w:top w:val="none" w:sz="0" w:space="0" w:color="auto"/>
            <w:left w:val="none" w:sz="0" w:space="0" w:color="auto"/>
            <w:bottom w:val="none" w:sz="0" w:space="0" w:color="auto"/>
            <w:right w:val="none" w:sz="0" w:space="0" w:color="auto"/>
          </w:divBdr>
        </w:div>
        <w:div w:id="236743514">
          <w:marLeft w:val="0"/>
          <w:marRight w:val="0"/>
          <w:marTop w:val="0"/>
          <w:marBottom w:val="0"/>
          <w:divBdr>
            <w:top w:val="none" w:sz="0" w:space="0" w:color="auto"/>
            <w:left w:val="none" w:sz="0" w:space="0" w:color="auto"/>
            <w:bottom w:val="none" w:sz="0" w:space="0" w:color="auto"/>
            <w:right w:val="none" w:sz="0" w:space="0" w:color="auto"/>
          </w:divBdr>
        </w:div>
        <w:div w:id="270162746">
          <w:marLeft w:val="0"/>
          <w:marRight w:val="0"/>
          <w:marTop w:val="0"/>
          <w:marBottom w:val="0"/>
          <w:divBdr>
            <w:top w:val="none" w:sz="0" w:space="0" w:color="auto"/>
            <w:left w:val="none" w:sz="0" w:space="0" w:color="auto"/>
            <w:bottom w:val="none" w:sz="0" w:space="0" w:color="auto"/>
            <w:right w:val="none" w:sz="0" w:space="0" w:color="auto"/>
          </w:divBdr>
        </w:div>
        <w:div w:id="304167153">
          <w:marLeft w:val="0"/>
          <w:marRight w:val="0"/>
          <w:marTop w:val="0"/>
          <w:marBottom w:val="0"/>
          <w:divBdr>
            <w:top w:val="none" w:sz="0" w:space="0" w:color="auto"/>
            <w:left w:val="none" w:sz="0" w:space="0" w:color="auto"/>
            <w:bottom w:val="none" w:sz="0" w:space="0" w:color="auto"/>
            <w:right w:val="none" w:sz="0" w:space="0" w:color="auto"/>
          </w:divBdr>
        </w:div>
        <w:div w:id="351078171">
          <w:marLeft w:val="0"/>
          <w:marRight w:val="0"/>
          <w:marTop w:val="0"/>
          <w:marBottom w:val="0"/>
          <w:divBdr>
            <w:top w:val="none" w:sz="0" w:space="0" w:color="auto"/>
            <w:left w:val="none" w:sz="0" w:space="0" w:color="auto"/>
            <w:bottom w:val="none" w:sz="0" w:space="0" w:color="auto"/>
            <w:right w:val="none" w:sz="0" w:space="0" w:color="auto"/>
          </w:divBdr>
        </w:div>
        <w:div w:id="362900490">
          <w:marLeft w:val="0"/>
          <w:marRight w:val="0"/>
          <w:marTop w:val="0"/>
          <w:marBottom w:val="0"/>
          <w:divBdr>
            <w:top w:val="none" w:sz="0" w:space="0" w:color="auto"/>
            <w:left w:val="none" w:sz="0" w:space="0" w:color="auto"/>
            <w:bottom w:val="none" w:sz="0" w:space="0" w:color="auto"/>
            <w:right w:val="none" w:sz="0" w:space="0" w:color="auto"/>
          </w:divBdr>
        </w:div>
        <w:div w:id="368989619">
          <w:marLeft w:val="0"/>
          <w:marRight w:val="0"/>
          <w:marTop w:val="0"/>
          <w:marBottom w:val="0"/>
          <w:divBdr>
            <w:top w:val="none" w:sz="0" w:space="0" w:color="auto"/>
            <w:left w:val="none" w:sz="0" w:space="0" w:color="auto"/>
            <w:bottom w:val="none" w:sz="0" w:space="0" w:color="auto"/>
            <w:right w:val="none" w:sz="0" w:space="0" w:color="auto"/>
          </w:divBdr>
        </w:div>
        <w:div w:id="372970426">
          <w:marLeft w:val="0"/>
          <w:marRight w:val="0"/>
          <w:marTop w:val="0"/>
          <w:marBottom w:val="0"/>
          <w:divBdr>
            <w:top w:val="none" w:sz="0" w:space="0" w:color="auto"/>
            <w:left w:val="none" w:sz="0" w:space="0" w:color="auto"/>
            <w:bottom w:val="none" w:sz="0" w:space="0" w:color="auto"/>
            <w:right w:val="none" w:sz="0" w:space="0" w:color="auto"/>
          </w:divBdr>
        </w:div>
        <w:div w:id="406616788">
          <w:marLeft w:val="0"/>
          <w:marRight w:val="0"/>
          <w:marTop w:val="0"/>
          <w:marBottom w:val="0"/>
          <w:divBdr>
            <w:top w:val="none" w:sz="0" w:space="0" w:color="auto"/>
            <w:left w:val="none" w:sz="0" w:space="0" w:color="auto"/>
            <w:bottom w:val="none" w:sz="0" w:space="0" w:color="auto"/>
            <w:right w:val="none" w:sz="0" w:space="0" w:color="auto"/>
          </w:divBdr>
        </w:div>
        <w:div w:id="411704044">
          <w:marLeft w:val="0"/>
          <w:marRight w:val="0"/>
          <w:marTop w:val="0"/>
          <w:marBottom w:val="0"/>
          <w:divBdr>
            <w:top w:val="none" w:sz="0" w:space="0" w:color="auto"/>
            <w:left w:val="none" w:sz="0" w:space="0" w:color="auto"/>
            <w:bottom w:val="none" w:sz="0" w:space="0" w:color="auto"/>
            <w:right w:val="none" w:sz="0" w:space="0" w:color="auto"/>
          </w:divBdr>
        </w:div>
        <w:div w:id="426928450">
          <w:marLeft w:val="0"/>
          <w:marRight w:val="0"/>
          <w:marTop w:val="0"/>
          <w:marBottom w:val="0"/>
          <w:divBdr>
            <w:top w:val="none" w:sz="0" w:space="0" w:color="auto"/>
            <w:left w:val="none" w:sz="0" w:space="0" w:color="auto"/>
            <w:bottom w:val="none" w:sz="0" w:space="0" w:color="auto"/>
            <w:right w:val="none" w:sz="0" w:space="0" w:color="auto"/>
          </w:divBdr>
        </w:div>
        <w:div w:id="452601931">
          <w:marLeft w:val="0"/>
          <w:marRight w:val="0"/>
          <w:marTop w:val="0"/>
          <w:marBottom w:val="0"/>
          <w:divBdr>
            <w:top w:val="none" w:sz="0" w:space="0" w:color="auto"/>
            <w:left w:val="none" w:sz="0" w:space="0" w:color="auto"/>
            <w:bottom w:val="none" w:sz="0" w:space="0" w:color="auto"/>
            <w:right w:val="none" w:sz="0" w:space="0" w:color="auto"/>
          </w:divBdr>
        </w:div>
        <w:div w:id="457528097">
          <w:marLeft w:val="0"/>
          <w:marRight w:val="0"/>
          <w:marTop w:val="0"/>
          <w:marBottom w:val="0"/>
          <w:divBdr>
            <w:top w:val="none" w:sz="0" w:space="0" w:color="auto"/>
            <w:left w:val="none" w:sz="0" w:space="0" w:color="auto"/>
            <w:bottom w:val="none" w:sz="0" w:space="0" w:color="auto"/>
            <w:right w:val="none" w:sz="0" w:space="0" w:color="auto"/>
          </w:divBdr>
        </w:div>
        <w:div w:id="460194735">
          <w:marLeft w:val="0"/>
          <w:marRight w:val="0"/>
          <w:marTop w:val="0"/>
          <w:marBottom w:val="0"/>
          <w:divBdr>
            <w:top w:val="none" w:sz="0" w:space="0" w:color="auto"/>
            <w:left w:val="none" w:sz="0" w:space="0" w:color="auto"/>
            <w:bottom w:val="none" w:sz="0" w:space="0" w:color="auto"/>
            <w:right w:val="none" w:sz="0" w:space="0" w:color="auto"/>
          </w:divBdr>
        </w:div>
        <w:div w:id="468323668">
          <w:marLeft w:val="0"/>
          <w:marRight w:val="0"/>
          <w:marTop w:val="0"/>
          <w:marBottom w:val="0"/>
          <w:divBdr>
            <w:top w:val="none" w:sz="0" w:space="0" w:color="auto"/>
            <w:left w:val="none" w:sz="0" w:space="0" w:color="auto"/>
            <w:bottom w:val="none" w:sz="0" w:space="0" w:color="auto"/>
            <w:right w:val="none" w:sz="0" w:space="0" w:color="auto"/>
          </w:divBdr>
        </w:div>
        <w:div w:id="500661231">
          <w:marLeft w:val="0"/>
          <w:marRight w:val="0"/>
          <w:marTop w:val="0"/>
          <w:marBottom w:val="0"/>
          <w:divBdr>
            <w:top w:val="none" w:sz="0" w:space="0" w:color="auto"/>
            <w:left w:val="none" w:sz="0" w:space="0" w:color="auto"/>
            <w:bottom w:val="none" w:sz="0" w:space="0" w:color="auto"/>
            <w:right w:val="none" w:sz="0" w:space="0" w:color="auto"/>
          </w:divBdr>
        </w:div>
        <w:div w:id="514929667">
          <w:marLeft w:val="0"/>
          <w:marRight w:val="0"/>
          <w:marTop w:val="0"/>
          <w:marBottom w:val="0"/>
          <w:divBdr>
            <w:top w:val="none" w:sz="0" w:space="0" w:color="auto"/>
            <w:left w:val="none" w:sz="0" w:space="0" w:color="auto"/>
            <w:bottom w:val="none" w:sz="0" w:space="0" w:color="auto"/>
            <w:right w:val="none" w:sz="0" w:space="0" w:color="auto"/>
          </w:divBdr>
        </w:div>
        <w:div w:id="545532203">
          <w:marLeft w:val="0"/>
          <w:marRight w:val="0"/>
          <w:marTop w:val="0"/>
          <w:marBottom w:val="0"/>
          <w:divBdr>
            <w:top w:val="none" w:sz="0" w:space="0" w:color="auto"/>
            <w:left w:val="none" w:sz="0" w:space="0" w:color="auto"/>
            <w:bottom w:val="none" w:sz="0" w:space="0" w:color="auto"/>
            <w:right w:val="none" w:sz="0" w:space="0" w:color="auto"/>
          </w:divBdr>
        </w:div>
        <w:div w:id="564141914">
          <w:marLeft w:val="0"/>
          <w:marRight w:val="0"/>
          <w:marTop w:val="0"/>
          <w:marBottom w:val="0"/>
          <w:divBdr>
            <w:top w:val="none" w:sz="0" w:space="0" w:color="auto"/>
            <w:left w:val="none" w:sz="0" w:space="0" w:color="auto"/>
            <w:bottom w:val="none" w:sz="0" w:space="0" w:color="auto"/>
            <w:right w:val="none" w:sz="0" w:space="0" w:color="auto"/>
          </w:divBdr>
        </w:div>
        <w:div w:id="607665687">
          <w:marLeft w:val="0"/>
          <w:marRight w:val="0"/>
          <w:marTop w:val="0"/>
          <w:marBottom w:val="0"/>
          <w:divBdr>
            <w:top w:val="none" w:sz="0" w:space="0" w:color="auto"/>
            <w:left w:val="none" w:sz="0" w:space="0" w:color="auto"/>
            <w:bottom w:val="none" w:sz="0" w:space="0" w:color="auto"/>
            <w:right w:val="none" w:sz="0" w:space="0" w:color="auto"/>
          </w:divBdr>
        </w:div>
        <w:div w:id="615675528">
          <w:marLeft w:val="0"/>
          <w:marRight w:val="0"/>
          <w:marTop w:val="0"/>
          <w:marBottom w:val="0"/>
          <w:divBdr>
            <w:top w:val="none" w:sz="0" w:space="0" w:color="auto"/>
            <w:left w:val="none" w:sz="0" w:space="0" w:color="auto"/>
            <w:bottom w:val="none" w:sz="0" w:space="0" w:color="auto"/>
            <w:right w:val="none" w:sz="0" w:space="0" w:color="auto"/>
          </w:divBdr>
        </w:div>
        <w:div w:id="632365273">
          <w:marLeft w:val="0"/>
          <w:marRight w:val="0"/>
          <w:marTop w:val="0"/>
          <w:marBottom w:val="0"/>
          <w:divBdr>
            <w:top w:val="none" w:sz="0" w:space="0" w:color="auto"/>
            <w:left w:val="none" w:sz="0" w:space="0" w:color="auto"/>
            <w:bottom w:val="none" w:sz="0" w:space="0" w:color="auto"/>
            <w:right w:val="none" w:sz="0" w:space="0" w:color="auto"/>
          </w:divBdr>
        </w:div>
        <w:div w:id="647784816">
          <w:marLeft w:val="0"/>
          <w:marRight w:val="0"/>
          <w:marTop w:val="0"/>
          <w:marBottom w:val="0"/>
          <w:divBdr>
            <w:top w:val="none" w:sz="0" w:space="0" w:color="auto"/>
            <w:left w:val="none" w:sz="0" w:space="0" w:color="auto"/>
            <w:bottom w:val="none" w:sz="0" w:space="0" w:color="auto"/>
            <w:right w:val="none" w:sz="0" w:space="0" w:color="auto"/>
          </w:divBdr>
        </w:div>
        <w:div w:id="674768001">
          <w:marLeft w:val="0"/>
          <w:marRight w:val="0"/>
          <w:marTop w:val="0"/>
          <w:marBottom w:val="0"/>
          <w:divBdr>
            <w:top w:val="none" w:sz="0" w:space="0" w:color="auto"/>
            <w:left w:val="none" w:sz="0" w:space="0" w:color="auto"/>
            <w:bottom w:val="none" w:sz="0" w:space="0" w:color="auto"/>
            <w:right w:val="none" w:sz="0" w:space="0" w:color="auto"/>
          </w:divBdr>
        </w:div>
        <w:div w:id="695622936">
          <w:marLeft w:val="0"/>
          <w:marRight w:val="0"/>
          <w:marTop w:val="0"/>
          <w:marBottom w:val="0"/>
          <w:divBdr>
            <w:top w:val="none" w:sz="0" w:space="0" w:color="auto"/>
            <w:left w:val="none" w:sz="0" w:space="0" w:color="auto"/>
            <w:bottom w:val="none" w:sz="0" w:space="0" w:color="auto"/>
            <w:right w:val="none" w:sz="0" w:space="0" w:color="auto"/>
          </w:divBdr>
        </w:div>
        <w:div w:id="709694646">
          <w:marLeft w:val="0"/>
          <w:marRight w:val="0"/>
          <w:marTop w:val="0"/>
          <w:marBottom w:val="0"/>
          <w:divBdr>
            <w:top w:val="none" w:sz="0" w:space="0" w:color="auto"/>
            <w:left w:val="none" w:sz="0" w:space="0" w:color="auto"/>
            <w:bottom w:val="none" w:sz="0" w:space="0" w:color="auto"/>
            <w:right w:val="none" w:sz="0" w:space="0" w:color="auto"/>
          </w:divBdr>
        </w:div>
        <w:div w:id="713388000">
          <w:marLeft w:val="0"/>
          <w:marRight w:val="0"/>
          <w:marTop w:val="0"/>
          <w:marBottom w:val="0"/>
          <w:divBdr>
            <w:top w:val="none" w:sz="0" w:space="0" w:color="auto"/>
            <w:left w:val="none" w:sz="0" w:space="0" w:color="auto"/>
            <w:bottom w:val="none" w:sz="0" w:space="0" w:color="auto"/>
            <w:right w:val="none" w:sz="0" w:space="0" w:color="auto"/>
          </w:divBdr>
        </w:div>
        <w:div w:id="736973079">
          <w:marLeft w:val="0"/>
          <w:marRight w:val="0"/>
          <w:marTop w:val="0"/>
          <w:marBottom w:val="0"/>
          <w:divBdr>
            <w:top w:val="none" w:sz="0" w:space="0" w:color="auto"/>
            <w:left w:val="none" w:sz="0" w:space="0" w:color="auto"/>
            <w:bottom w:val="none" w:sz="0" w:space="0" w:color="auto"/>
            <w:right w:val="none" w:sz="0" w:space="0" w:color="auto"/>
          </w:divBdr>
        </w:div>
        <w:div w:id="786394148">
          <w:marLeft w:val="0"/>
          <w:marRight w:val="0"/>
          <w:marTop w:val="0"/>
          <w:marBottom w:val="0"/>
          <w:divBdr>
            <w:top w:val="none" w:sz="0" w:space="0" w:color="auto"/>
            <w:left w:val="none" w:sz="0" w:space="0" w:color="auto"/>
            <w:bottom w:val="none" w:sz="0" w:space="0" w:color="auto"/>
            <w:right w:val="none" w:sz="0" w:space="0" w:color="auto"/>
          </w:divBdr>
        </w:div>
        <w:div w:id="805586481">
          <w:marLeft w:val="0"/>
          <w:marRight w:val="0"/>
          <w:marTop w:val="0"/>
          <w:marBottom w:val="0"/>
          <w:divBdr>
            <w:top w:val="none" w:sz="0" w:space="0" w:color="auto"/>
            <w:left w:val="none" w:sz="0" w:space="0" w:color="auto"/>
            <w:bottom w:val="none" w:sz="0" w:space="0" w:color="auto"/>
            <w:right w:val="none" w:sz="0" w:space="0" w:color="auto"/>
          </w:divBdr>
        </w:div>
        <w:div w:id="862940579">
          <w:marLeft w:val="0"/>
          <w:marRight w:val="0"/>
          <w:marTop w:val="0"/>
          <w:marBottom w:val="0"/>
          <w:divBdr>
            <w:top w:val="none" w:sz="0" w:space="0" w:color="auto"/>
            <w:left w:val="none" w:sz="0" w:space="0" w:color="auto"/>
            <w:bottom w:val="none" w:sz="0" w:space="0" w:color="auto"/>
            <w:right w:val="none" w:sz="0" w:space="0" w:color="auto"/>
          </w:divBdr>
        </w:div>
        <w:div w:id="871042385">
          <w:marLeft w:val="0"/>
          <w:marRight w:val="0"/>
          <w:marTop w:val="0"/>
          <w:marBottom w:val="0"/>
          <w:divBdr>
            <w:top w:val="none" w:sz="0" w:space="0" w:color="auto"/>
            <w:left w:val="none" w:sz="0" w:space="0" w:color="auto"/>
            <w:bottom w:val="none" w:sz="0" w:space="0" w:color="auto"/>
            <w:right w:val="none" w:sz="0" w:space="0" w:color="auto"/>
          </w:divBdr>
        </w:div>
        <w:div w:id="920990770">
          <w:marLeft w:val="0"/>
          <w:marRight w:val="0"/>
          <w:marTop w:val="0"/>
          <w:marBottom w:val="0"/>
          <w:divBdr>
            <w:top w:val="none" w:sz="0" w:space="0" w:color="auto"/>
            <w:left w:val="none" w:sz="0" w:space="0" w:color="auto"/>
            <w:bottom w:val="none" w:sz="0" w:space="0" w:color="auto"/>
            <w:right w:val="none" w:sz="0" w:space="0" w:color="auto"/>
          </w:divBdr>
        </w:div>
        <w:div w:id="923302134">
          <w:marLeft w:val="0"/>
          <w:marRight w:val="0"/>
          <w:marTop w:val="0"/>
          <w:marBottom w:val="0"/>
          <w:divBdr>
            <w:top w:val="none" w:sz="0" w:space="0" w:color="auto"/>
            <w:left w:val="none" w:sz="0" w:space="0" w:color="auto"/>
            <w:bottom w:val="none" w:sz="0" w:space="0" w:color="auto"/>
            <w:right w:val="none" w:sz="0" w:space="0" w:color="auto"/>
          </w:divBdr>
        </w:div>
        <w:div w:id="953825872">
          <w:marLeft w:val="0"/>
          <w:marRight w:val="0"/>
          <w:marTop w:val="0"/>
          <w:marBottom w:val="0"/>
          <w:divBdr>
            <w:top w:val="none" w:sz="0" w:space="0" w:color="auto"/>
            <w:left w:val="none" w:sz="0" w:space="0" w:color="auto"/>
            <w:bottom w:val="none" w:sz="0" w:space="0" w:color="auto"/>
            <w:right w:val="none" w:sz="0" w:space="0" w:color="auto"/>
          </w:divBdr>
        </w:div>
        <w:div w:id="954360566">
          <w:marLeft w:val="0"/>
          <w:marRight w:val="0"/>
          <w:marTop w:val="0"/>
          <w:marBottom w:val="0"/>
          <w:divBdr>
            <w:top w:val="none" w:sz="0" w:space="0" w:color="auto"/>
            <w:left w:val="none" w:sz="0" w:space="0" w:color="auto"/>
            <w:bottom w:val="none" w:sz="0" w:space="0" w:color="auto"/>
            <w:right w:val="none" w:sz="0" w:space="0" w:color="auto"/>
          </w:divBdr>
        </w:div>
        <w:div w:id="964773635">
          <w:marLeft w:val="0"/>
          <w:marRight w:val="0"/>
          <w:marTop w:val="0"/>
          <w:marBottom w:val="0"/>
          <w:divBdr>
            <w:top w:val="none" w:sz="0" w:space="0" w:color="auto"/>
            <w:left w:val="none" w:sz="0" w:space="0" w:color="auto"/>
            <w:bottom w:val="none" w:sz="0" w:space="0" w:color="auto"/>
            <w:right w:val="none" w:sz="0" w:space="0" w:color="auto"/>
          </w:divBdr>
        </w:div>
        <w:div w:id="1034815961">
          <w:marLeft w:val="0"/>
          <w:marRight w:val="0"/>
          <w:marTop w:val="0"/>
          <w:marBottom w:val="0"/>
          <w:divBdr>
            <w:top w:val="none" w:sz="0" w:space="0" w:color="auto"/>
            <w:left w:val="none" w:sz="0" w:space="0" w:color="auto"/>
            <w:bottom w:val="none" w:sz="0" w:space="0" w:color="auto"/>
            <w:right w:val="none" w:sz="0" w:space="0" w:color="auto"/>
          </w:divBdr>
        </w:div>
        <w:div w:id="1056122463">
          <w:marLeft w:val="0"/>
          <w:marRight w:val="0"/>
          <w:marTop w:val="0"/>
          <w:marBottom w:val="0"/>
          <w:divBdr>
            <w:top w:val="none" w:sz="0" w:space="0" w:color="auto"/>
            <w:left w:val="none" w:sz="0" w:space="0" w:color="auto"/>
            <w:bottom w:val="none" w:sz="0" w:space="0" w:color="auto"/>
            <w:right w:val="none" w:sz="0" w:space="0" w:color="auto"/>
          </w:divBdr>
        </w:div>
        <w:div w:id="1080717779">
          <w:marLeft w:val="0"/>
          <w:marRight w:val="0"/>
          <w:marTop w:val="0"/>
          <w:marBottom w:val="0"/>
          <w:divBdr>
            <w:top w:val="none" w:sz="0" w:space="0" w:color="auto"/>
            <w:left w:val="none" w:sz="0" w:space="0" w:color="auto"/>
            <w:bottom w:val="none" w:sz="0" w:space="0" w:color="auto"/>
            <w:right w:val="none" w:sz="0" w:space="0" w:color="auto"/>
          </w:divBdr>
        </w:div>
        <w:div w:id="1083449843">
          <w:marLeft w:val="0"/>
          <w:marRight w:val="0"/>
          <w:marTop w:val="0"/>
          <w:marBottom w:val="0"/>
          <w:divBdr>
            <w:top w:val="none" w:sz="0" w:space="0" w:color="auto"/>
            <w:left w:val="none" w:sz="0" w:space="0" w:color="auto"/>
            <w:bottom w:val="none" w:sz="0" w:space="0" w:color="auto"/>
            <w:right w:val="none" w:sz="0" w:space="0" w:color="auto"/>
          </w:divBdr>
        </w:div>
        <w:div w:id="1099519347">
          <w:marLeft w:val="0"/>
          <w:marRight w:val="0"/>
          <w:marTop w:val="0"/>
          <w:marBottom w:val="0"/>
          <w:divBdr>
            <w:top w:val="none" w:sz="0" w:space="0" w:color="auto"/>
            <w:left w:val="none" w:sz="0" w:space="0" w:color="auto"/>
            <w:bottom w:val="none" w:sz="0" w:space="0" w:color="auto"/>
            <w:right w:val="none" w:sz="0" w:space="0" w:color="auto"/>
          </w:divBdr>
        </w:div>
        <w:div w:id="1109204988">
          <w:marLeft w:val="0"/>
          <w:marRight w:val="0"/>
          <w:marTop w:val="0"/>
          <w:marBottom w:val="0"/>
          <w:divBdr>
            <w:top w:val="none" w:sz="0" w:space="0" w:color="auto"/>
            <w:left w:val="none" w:sz="0" w:space="0" w:color="auto"/>
            <w:bottom w:val="none" w:sz="0" w:space="0" w:color="auto"/>
            <w:right w:val="none" w:sz="0" w:space="0" w:color="auto"/>
          </w:divBdr>
        </w:div>
        <w:div w:id="1144464702">
          <w:marLeft w:val="0"/>
          <w:marRight w:val="0"/>
          <w:marTop w:val="0"/>
          <w:marBottom w:val="0"/>
          <w:divBdr>
            <w:top w:val="none" w:sz="0" w:space="0" w:color="auto"/>
            <w:left w:val="none" w:sz="0" w:space="0" w:color="auto"/>
            <w:bottom w:val="none" w:sz="0" w:space="0" w:color="auto"/>
            <w:right w:val="none" w:sz="0" w:space="0" w:color="auto"/>
          </w:divBdr>
        </w:div>
        <w:div w:id="1170490564">
          <w:marLeft w:val="0"/>
          <w:marRight w:val="0"/>
          <w:marTop w:val="0"/>
          <w:marBottom w:val="0"/>
          <w:divBdr>
            <w:top w:val="none" w:sz="0" w:space="0" w:color="auto"/>
            <w:left w:val="none" w:sz="0" w:space="0" w:color="auto"/>
            <w:bottom w:val="none" w:sz="0" w:space="0" w:color="auto"/>
            <w:right w:val="none" w:sz="0" w:space="0" w:color="auto"/>
          </w:divBdr>
        </w:div>
        <w:div w:id="1172144026">
          <w:marLeft w:val="0"/>
          <w:marRight w:val="0"/>
          <w:marTop w:val="0"/>
          <w:marBottom w:val="0"/>
          <w:divBdr>
            <w:top w:val="none" w:sz="0" w:space="0" w:color="auto"/>
            <w:left w:val="none" w:sz="0" w:space="0" w:color="auto"/>
            <w:bottom w:val="none" w:sz="0" w:space="0" w:color="auto"/>
            <w:right w:val="none" w:sz="0" w:space="0" w:color="auto"/>
          </w:divBdr>
        </w:div>
        <w:div w:id="1173375555">
          <w:marLeft w:val="0"/>
          <w:marRight w:val="0"/>
          <w:marTop w:val="0"/>
          <w:marBottom w:val="0"/>
          <w:divBdr>
            <w:top w:val="none" w:sz="0" w:space="0" w:color="auto"/>
            <w:left w:val="none" w:sz="0" w:space="0" w:color="auto"/>
            <w:bottom w:val="none" w:sz="0" w:space="0" w:color="auto"/>
            <w:right w:val="none" w:sz="0" w:space="0" w:color="auto"/>
          </w:divBdr>
        </w:div>
        <w:div w:id="1202086292">
          <w:marLeft w:val="0"/>
          <w:marRight w:val="0"/>
          <w:marTop w:val="0"/>
          <w:marBottom w:val="0"/>
          <w:divBdr>
            <w:top w:val="none" w:sz="0" w:space="0" w:color="auto"/>
            <w:left w:val="none" w:sz="0" w:space="0" w:color="auto"/>
            <w:bottom w:val="none" w:sz="0" w:space="0" w:color="auto"/>
            <w:right w:val="none" w:sz="0" w:space="0" w:color="auto"/>
          </w:divBdr>
        </w:div>
        <w:div w:id="1230313033">
          <w:marLeft w:val="0"/>
          <w:marRight w:val="0"/>
          <w:marTop w:val="0"/>
          <w:marBottom w:val="0"/>
          <w:divBdr>
            <w:top w:val="none" w:sz="0" w:space="0" w:color="auto"/>
            <w:left w:val="none" w:sz="0" w:space="0" w:color="auto"/>
            <w:bottom w:val="none" w:sz="0" w:space="0" w:color="auto"/>
            <w:right w:val="none" w:sz="0" w:space="0" w:color="auto"/>
          </w:divBdr>
        </w:div>
        <w:div w:id="1269973790">
          <w:marLeft w:val="0"/>
          <w:marRight w:val="0"/>
          <w:marTop w:val="0"/>
          <w:marBottom w:val="0"/>
          <w:divBdr>
            <w:top w:val="none" w:sz="0" w:space="0" w:color="auto"/>
            <w:left w:val="none" w:sz="0" w:space="0" w:color="auto"/>
            <w:bottom w:val="none" w:sz="0" w:space="0" w:color="auto"/>
            <w:right w:val="none" w:sz="0" w:space="0" w:color="auto"/>
          </w:divBdr>
        </w:div>
        <w:div w:id="1290284297">
          <w:marLeft w:val="0"/>
          <w:marRight w:val="0"/>
          <w:marTop w:val="0"/>
          <w:marBottom w:val="0"/>
          <w:divBdr>
            <w:top w:val="none" w:sz="0" w:space="0" w:color="auto"/>
            <w:left w:val="none" w:sz="0" w:space="0" w:color="auto"/>
            <w:bottom w:val="none" w:sz="0" w:space="0" w:color="auto"/>
            <w:right w:val="none" w:sz="0" w:space="0" w:color="auto"/>
          </w:divBdr>
        </w:div>
        <w:div w:id="1293635852">
          <w:marLeft w:val="0"/>
          <w:marRight w:val="0"/>
          <w:marTop w:val="0"/>
          <w:marBottom w:val="0"/>
          <w:divBdr>
            <w:top w:val="none" w:sz="0" w:space="0" w:color="auto"/>
            <w:left w:val="none" w:sz="0" w:space="0" w:color="auto"/>
            <w:bottom w:val="none" w:sz="0" w:space="0" w:color="auto"/>
            <w:right w:val="none" w:sz="0" w:space="0" w:color="auto"/>
          </w:divBdr>
        </w:div>
        <w:div w:id="1299995253">
          <w:marLeft w:val="0"/>
          <w:marRight w:val="0"/>
          <w:marTop w:val="0"/>
          <w:marBottom w:val="0"/>
          <w:divBdr>
            <w:top w:val="none" w:sz="0" w:space="0" w:color="auto"/>
            <w:left w:val="none" w:sz="0" w:space="0" w:color="auto"/>
            <w:bottom w:val="none" w:sz="0" w:space="0" w:color="auto"/>
            <w:right w:val="none" w:sz="0" w:space="0" w:color="auto"/>
          </w:divBdr>
        </w:div>
        <w:div w:id="1319000042">
          <w:marLeft w:val="0"/>
          <w:marRight w:val="0"/>
          <w:marTop w:val="0"/>
          <w:marBottom w:val="0"/>
          <w:divBdr>
            <w:top w:val="none" w:sz="0" w:space="0" w:color="auto"/>
            <w:left w:val="none" w:sz="0" w:space="0" w:color="auto"/>
            <w:bottom w:val="none" w:sz="0" w:space="0" w:color="auto"/>
            <w:right w:val="none" w:sz="0" w:space="0" w:color="auto"/>
          </w:divBdr>
        </w:div>
        <w:div w:id="1365981291">
          <w:marLeft w:val="0"/>
          <w:marRight w:val="0"/>
          <w:marTop w:val="0"/>
          <w:marBottom w:val="0"/>
          <w:divBdr>
            <w:top w:val="none" w:sz="0" w:space="0" w:color="auto"/>
            <w:left w:val="none" w:sz="0" w:space="0" w:color="auto"/>
            <w:bottom w:val="none" w:sz="0" w:space="0" w:color="auto"/>
            <w:right w:val="none" w:sz="0" w:space="0" w:color="auto"/>
          </w:divBdr>
        </w:div>
        <w:div w:id="1379091885">
          <w:marLeft w:val="0"/>
          <w:marRight w:val="0"/>
          <w:marTop w:val="0"/>
          <w:marBottom w:val="0"/>
          <w:divBdr>
            <w:top w:val="none" w:sz="0" w:space="0" w:color="auto"/>
            <w:left w:val="none" w:sz="0" w:space="0" w:color="auto"/>
            <w:bottom w:val="none" w:sz="0" w:space="0" w:color="auto"/>
            <w:right w:val="none" w:sz="0" w:space="0" w:color="auto"/>
          </w:divBdr>
        </w:div>
        <w:div w:id="1379471574">
          <w:marLeft w:val="0"/>
          <w:marRight w:val="0"/>
          <w:marTop w:val="0"/>
          <w:marBottom w:val="0"/>
          <w:divBdr>
            <w:top w:val="none" w:sz="0" w:space="0" w:color="auto"/>
            <w:left w:val="none" w:sz="0" w:space="0" w:color="auto"/>
            <w:bottom w:val="none" w:sz="0" w:space="0" w:color="auto"/>
            <w:right w:val="none" w:sz="0" w:space="0" w:color="auto"/>
          </w:divBdr>
        </w:div>
        <w:div w:id="1379473657">
          <w:marLeft w:val="0"/>
          <w:marRight w:val="0"/>
          <w:marTop w:val="0"/>
          <w:marBottom w:val="0"/>
          <w:divBdr>
            <w:top w:val="none" w:sz="0" w:space="0" w:color="auto"/>
            <w:left w:val="none" w:sz="0" w:space="0" w:color="auto"/>
            <w:bottom w:val="none" w:sz="0" w:space="0" w:color="auto"/>
            <w:right w:val="none" w:sz="0" w:space="0" w:color="auto"/>
          </w:divBdr>
        </w:div>
        <w:div w:id="1398045358">
          <w:marLeft w:val="0"/>
          <w:marRight w:val="0"/>
          <w:marTop w:val="0"/>
          <w:marBottom w:val="0"/>
          <w:divBdr>
            <w:top w:val="none" w:sz="0" w:space="0" w:color="auto"/>
            <w:left w:val="none" w:sz="0" w:space="0" w:color="auto"/>
            <w:bottom w:val="none" w:sz="0" w:space="0" w:color="auto"/>
            <w:right w:val="none" w:sz="0" w:space="0" w:color="auto"/>
          </w:divBdr>
        </w:div>
        <w:div w:id="1428960035">
          <w:marLeft w:val="0"/>
          <w:marRight w:val="0"/>
          <w:marTop w:val="0"/>
          <w:marBottom w:val="0"/>
          <w:divBdr>
            <w:top w:val="none" w:sz="0" w:space="0" w:color="auto"/>
            <w:left w:val="none" w:sz="0" w:space="0" w:color="auto"/>
            <w:bottom w:val="none" w:sz="0" w:space="0" w:color="auto"/>
            <w:right w:val="none" w:sz="0" w:space="0" w:color="auto"/>
          </w:divBdr>
        </w:div>
        <w:div w:id="1448892628">
          <w:marLeft w:val="0"/>
          <w:marRight w:val="0"/>
          <w:marTop w:val="0"/>
          <w:marBottom w:val="0"/>
          <w:divBdr>
            <w:top w:val="none" w:sz="0" w:space="0" w:color="auto"/>
            <w:left w:val="none" w:sz="0" w:space="0" w:color="auto"/>
            <w:bottom w:val="none" w:sz="0" w:space="0" w:color="auto"/>
            <w:right w:val="none" w:sz="0" w:space="0" w:color="auto"/>
          </w:divBdr>
        </w:div>
        <w:div w:id="1460613957">
          <w:marLeft w:val="0"/>
          <w:marRight w:val="0"/>
          <w:marTop w:val="0"/>
          <w:marBottom w:val="0"/>
          <w:divBdr>
            <w:top w:val="none" w:sz="0" w:space="0" w:color="auto"/>
            <w:left w:val="none" w:sz="0" w:space="0" w:color="auto"/>
            <w:bottom w:val="none" w:sz="0" w:space="0" w:color="auto"/>
            <w:right w:val="none" w:sz="0" w:space="0" w:color="auto"/>
          </w:divBdr>
        </w:div>
        <w:div w:id="1501853997">
          <w:marLeft w:val="0"/>
          <w:marRight w:val="0"/>
          <w:marTop w:val="0"/>
          <w:marBottom w:val="0"/>
          <w:divBdr>
            <w:top w:val="none" w:sz="0" w:space="0" w:color="auto"/>
            <w:left w:val="none" w:sz="0" w:space="0" w:color="auto"/>
            <w:bottom w:val="none" w:sz="0" w:space="0" w:color="auto"/>
            <w:right w:val="none" w:sz="0" w:space="0" w:color="auto"/>
          </w:divBdr>
        </w:div>
        <w:div w:id="1513567260">
          <w:marLeft w:val="0"/>
          <w:marRight w:val="0"/>
          <w:marTop w:val="0"/>
          <w:marBottom w:val="0"/>
          <w:divBdr>
            <w:top w:val="none" w:sz="0" w:space="0" w:color="auto"/>
            <w:left w:val="none" w:sz="0" w:space="0" w:color="auto"/>
            <w:bottom w:val="none" w:sz="0" w:space="0" w:color="auto"/>
            <w:right w:val="none" w:sz="0" w:space="0" w:color="auto"/>
          </w:divBdr>
        </w:div>
        <w:div w:id="1517232475">
          <w:marLeft w:val="0"/>
          <w:marRight w:val="0"/>
          <w:marTop w:val="0"/>
          <w:marBottom w:val="0"/>
          <w:divBdr>
            <w:top w:val="none" w:sz="0" w:space="0" w:color="auto"/>
            <w:left w:val="none" w:sz="0" w:space="0" w:color="auto"/>
            <w:bottom w:val="none" w:sz="0" w:space="0" w:color="auto"/>
            <w:right w:val="none" w:sz="0" w:space="0" w:color="auto"/>
          </w:divBdr>
        </w:div>
        <w:div w:id="1523662360">
          <w:marLeft w:val="0"/>
          <w:marRight w:val="0"/>
          <w:marTop w:val="0"/>
          <w:marBottom w:val="0"/>
          <w:divBdr>
            <w:top w:val="none" w:sz="0" w:space="0" w:color="auto"/>
            <w:left w:val="none" w:sz="0" w:space="0" w:color="auto"/>
            <w:bottom w:val="none" w:sz="0" w:space="0" w:color="auto"/>
            <w:right w:val="none" w:sz="0" w:space="0" w:color="auto"/>
          </w:divBdr>
        </w:div>
        <w:div w:id="1531989206">
          <w:marLeft w:val="0"/>
          <w:marRight w:val="0"/>
          <w:marTop w:val="0"/>
          <w:marBottom w:val="0"/>
          <w:divBdr>
            <w:top w:val="none" w:sz="0" w:space="0" w:color="auto"/>
            <w:left w:val="none" w:sz="0" w:space="0" w:color="auto"/>
            <w:bottom w:val="none" w:sz="0" w:space="0" w:color="auto"/>
            <w:right w:val="none" w:sz="0" w:space="0" w:color="auto"/>
          </w:divBdr>
        </w:div>
        <w:div w:id="1556625394">
          <w:marLeft w:val="0"/>
          <w:marRight w:val="0"/>
          <w:marTop w:val="0"/>
          <w:marBottom w:val="0"/>
          <w:divBdr>
            <w:top w:val="none" w:sz="0" w:space="0" w:color="auto"/>
            <w:left w:val="none" w:sz="0" w:space="0" w:color="auto"/>
            <w:bottom w:val="none" w:sz="0" w:space="0" w:color="auto"/>
            <w:right w:val="none" w:sz="0" w:space="0" w:color="auto"/>
          </w:divBdr>
        </w:div>
        <w:div w:id="1562400376">
          <w:marLeft w:val="0"/>
          <w:marRight w:val="0"/>
          <w:marTop w:val="0"/>
          <w:marBottom w:val="0"/>
          <w:divBdr>
            <w:top w:val="none" w:sz="0" w:space="0" w:color="auto"/>
            <w:left w:val="none" w:sz="0" w:space="0" w:color="auto"/>
            <w:bottom w:val="none" w:sz="0" w:space="0" w:color="auto"/>
            <w:right w:val="none" w:sz="0" w:space="0" w:color="auto"/>
          </w:divBdr>
        </w:div>
        <w:div w:id="1585531985">
          <w:marLeft w:val="0"/>
          <w:marRight w:val="0"/>
          <w:marTop w:val="0"/>
          <w:marBottom w:val="0"/>
          <w:divBdr>
            <w:top w:val="none" w:sz="0" w:space="0" w:color="auto"/>
            <w:left w:val="none" w:sz="0" w:space="0" w:color="auto"/>
            <w:bottom w:val="none" w:sz="0" w:space="0" w:color="auto"/>
            <w:right w:val="none" w:sz="0" w:space="0" w:color="auto"/>
          </w:divBdr>
        </w:div>
        <w:div w:id="1591349254">
          <w:marLeft w:val="0"/>
          <w:marRight w:val="0"/>
          <w:marTop w:val="0"/>
          <w:marBottom w:val="0"/>
          <w:divBdr>
            <w:top w:val="none" w:sz="0" w:space="0" w:color="auto"/>
            <w:left w:val="none" w:sz="0" w:space="0" w:color="auto"/>
            <w:bottom w:val="none" w:sz="0" w:space="0" w:color="auto"/>
            <w:right w:val="none" w:sz="0" w:space="0" w:color="auto"/>
          </w:divBdr>
        </w:div>
        <w:div w:id="1597246101">
          <w:marLeft w:val="0"/>
          <w:marRight w:val="0"/>
          <w:marTop w:val="0"/>
          <w:marBottom w:val="0"/>
          <w:divBdr>
            <w:top w:val="none" w:sz="0" w:space="0" w:color="auto"/>
            <w:left w:val="none" w:sz="0" w:space="0" w:color="auto"/>
            <w:bottom w:val="none" w:sz="0" w:space="0" w:color="auto"/>
            <w:right w:val="none" w:sz="0" w:space="0" w:color="auto"/>
          </w:divBdr>
        </w:div>
        <w:div w:id="1602571084">
          <w:marLeft w:val="0"/>
          <w:marRight w:val="0"/>
          <w:marTop w:val="0"/>
          <w:marBottom w:val="0"/>
          <w:divBdr>
            <w:top w:val="none" w:sz="0" w:space="0" w:color="auto"/>
            <w:left w:val="none" w:sz="0" w:space="0" w:color="auto"/>
            <w:bottom w:val="none" w:sz="0" w:space="0" w:color="auto"/>
            <w:right w:val="none" w:sz="0" w:space="0" w:color="auto"/>
          </w:divBdr>
        </w:div>
        <w:div w:id="1683781185">
          <w:marLeft w:val="0"/>
          <w:marRight w:val="0"/>
          <w:marTop w:val="0"/>
          <w:marBottom w:val="0"/>
          <w:divBdr>
            <w:top w:val="none" w:sz="0" w:space="0" w:color="auto"/>
            <w:left w:val="none" w:sz="0" w:space="0" w:color="auto"/>
            <w:bottom w:val="none" w:sz="0" w:space="0" w:color="auto"/>
            <w:right w:val="none" w:sz="0" w:space="0" w:color="auto"/>
          </w:divBdr>
        </w:div>
        <w:div w:id="1732846250">
          <w:marLeft w:val="0"/>
          <w:marRight w:val="0"/>
          <w:marTop w:val="0"/>
          <w:marBottom w:val="0"/>
          <w:divBdr>
            <w:top w:val="none" w:sz="0" w:space="0" w:color="auto"/>
            <w:left w:val="none" w:sz="0" w:space="0" w:color="auto"/>
            <w:bottom w:val="none" w:sz="0" w:space="0" w:color="auto"/>
            <w:right w:val="none" w:sz="0" w:space="0" w:color="auto"/>
          </w:divBdr>
        </w:div>
        <w:div w:id="1741443156">
          <w:marLeft w:val="0"/>
          <w:marRight w:val="0"/>
          <w:marTop w:val="0"/>
          <w:marBottom w:val="0"/>
          <w:divBdr>
            <w:top w:val="none" w:sz="0" w:space="0" w:color="auto"/>
            <w:left w:val="none" w:sz="0" w:space="0" w:color="auto"/>
            <w:bottom w:val="none" w:sz="0" w:space="0" w:color="auto"/>
            <w:right w:val="none" w:sz="0" w:space="0" w:color="auto"/>
          </w:divBdr>
        </w:div>
        <w:div w:id="1743984022">
          <w:marLeft w:val="0"/>
          <w:marRight w:val="0"/>
          <w:marTop w:val="0"/>
          <w:marBottom w:val="0"/>
          <w:divBdr>
            <w:top w:val="none" w:sz="0" w:space="0" w:color="auto"/>
            <w:left w:val="none" w:sz="0" w:space="0" w:color="auto"/>
            <w:bottom w:val="none" w:sz="0" w:space="0" w:color="auto"/>
            <w:right w:val="none" w:sz="0" w:space="0" w:color="auto"/>
          </w:divBdr>
        </w:div>
        <w:div w:id="1761945144">
          <w:marLeft w:val="0"/>
          <w:marRight w:val="0"/>
          <w:marTop w:val="0"/>
          <w:marBottom w:val="0"/>
          <w:divBdr>
            <w:top w:val="none" w:sz="0" w:space="0" w:color="auto"/>
            <w:left w:val="none" w:sz="0" w:space="0" w:color="auto"/>
            <w:bottom w:val="none" w:sz="0" w:space="0" w:color="auto"/>
            <w:right w:val="none" w:sz="0" w:space="0" w:color="auto"/>
          </w:divBdr>
        </w:div>
        <w:div w:id="1801192793">
          <w:marLeft w:val="0"/>
          <w:marRight w:val="0"/>
          <w:marTop w:val="0"/>
          <w:marBottom w:val="0"/>
          <w:divBdr>
            <w:top w:val="none" w:sz="0" w:space="0" w:color="auto"/>
            <w:left w:val="none" w:sz="0" w:space="0" w:color="auto"/>
            <w:bottom w:val="none" w:sz="0" w:space="0" w:color="auto"/>
            <w:right w:val="none" w:sz="0" w:space="0" w:color="auto"/>
          </w:divBdr>
        </w:div>
        <w:div w:id="1803888123">
          <w:marLeft w:val="0"/>
          <w:marRight w:val="0"/>
          <w:marTop w:val="0"/>
          <w:marBottom w:val="0"/>
          <w:divBdr>
            <w:top w:val="none" w:sz="0" w:space="0" w:color="auto"/>
            <w:left w:val="none" w:sz="0" w:space="0" w:color="auto"/>
            <w:bottom w:val="none" w:sz="0" w:space="0" w:color="auto"/>
            <w:right w:val="none" w:sz="0" w:space="0" w:color="auto"/>
          </w:divBdr>
        </w:div>
        <w:div w:id="1826126598">
          <w:marLeft w:val="0"/>
          <w:marRight w:val="0"/>
          <w:marTop w:val="0"/>
          <w:marBottom w:val="0"/>
          <w:divBdr>
            <w:top w:val="none" w:sz="0" w:space="0" w:color="auto"/>
            <w:left w:val="none" w:sz="0" w:space="0" w:color="auto"/>
            <w:bottom w:val="none" w:sz="0" w:space="0" w:color="auto"/>
            <w:right w:val="none" w:sz="0" w:space="0" w:color="auto"/>
          </w:divBdr>
        </w:div>
        <w:div w:id="1834907036">
          <w:marLeft w:val="0"/>
          <w:marRight w:val="0"/>
          <w:marTop w:val="0"/>
          <w:marBottom w:val="0"/>
          <w:divBdr>
            <w:top w:val="none" w:sz="0" w:space="0" w:color="auto"/>
            <w:left w:val="none" w:sz="0" w:space="0" w:color="auto"/>
            <w:bottom w:val="none" w:sz="0" w:space="0" w:color="auto"/>
            <w:right w:val="none" w:sz="0" w:space="0" w:color="auto"/>
          </w:divBdr>
        </w:div>
        <w:div w:id="1892962129">
          <w:marLeft w:val="0"/>
          <w:marRight w:val="0"/>
          <w:marTop w:val="0"/>
          <w:marBottom w:val="0"/>
          <w:divBdr>
            <w:top w:val="none" w:sz="0" w:space="0" w:color="auto"/>
            <w:left w:val="none" w:sz="0" w:space="0" w:color="auto"/>
            <w:bottom w:val="none" w:sz="0" w:space="0" w:color="auto"/>
            <w:right w:val="none" w:sz="0" w:space="0" w:color="auto"/>
          </w:divBdr>
        </w:div>
        <w:div w:id="1902327964">
          <w:marLeft w:val="0"/>
          <w:marRight w:val="0"/>
          <w:marTop w:val="0"/>
          <w:marBottom w:val="0"/>
          <w:divBdr>
            <w:top w:val="none" w:sz="0" w:space="0" w:color="auto"/>
            <w:left w:val="none" w:sz="0" w:space="0" w:color="auto"/>
            <w:bottom w:val="none" w:sz="0" w:space="0" w:color="auto"/>
            <w:right w:val="none" w:sz="0" w:space="0" w:color="auto"/>
          </w:divBdr>
        </w:div>
        <w:div w:id="1922714633">
          <w:marLeft w:val="0"/>
          <w:marRight w:val="0"/>
          <w:marTop w:val="0"/>
          <w:marBottom w:val="0"/>
          <w:divBdr>
            <w:top w:val="none" w:sz="0" w:space="0" w:color="auto"/>
            <w:left w:val="none" w:sz="0" w:space="0" w:color="auto"/>
            <w:bottom w:val="none" w:sz="0" w:space="0" w:color="auto"/>
            <w:right w:val="none" w:sz="0" w:space="0" w:color="auto"/>
          </w:divBdr>
        </w:div>
        <w:div w:id="1941141044">
          <w:marLeft w:val="0"/>
          <w:marRight w:val="0"/>
          <w:marTop w:val="0"/>
          <w:marBottom w:val="0"/>
          <w:divBdr>
            <w:top w:val="none" w:sz="0" w:space="0" w:color="auto"/>
            <w:left w:val="none" w:sz="0" w:space="0" w:color="auto"/>
            <w:bottom w:val="none" w:sz="0" w:space="0" w:color="auto"/>
            <w:right w:val="none" w:sz="0" w:space="0" w:color="auto"/>
          </w:divBdr>
        </w:div>
        <w:div w:id="1978102044">
          <w:marLeft w:val="0"/>
          <w:marRight w:val="0"/>
          <w:marTop w:val="0"/>
          <w:marBottom w:val="0"/>
          <w:divBdr>
            <w:top w:val="none" w:sz="0" w:space="0" w:color="auto"/>
            <w:left w:val="none" w:sz="0" w:space="0" w:color="auto"/>
            <w:bottom w:val="none" w:sz="0" w:space="0" w:color="auto"/>
            <w:right w:val="none" w:sz="0" w:space="0" w:color="auto"/>
          </w:divBdr>
        </w:div>
        <w:div w:id="2007829101">
          <w:marLeft w:val="0"/>
          <w:marRight w:val="0"/>
          <w:marTop w:val="0"/>
          <w:marBottom w:val="0"/>
          <w:divBdr>
            <w:top w:val="none" w:sz="0" w:space="0" w:color="auto"/>
            <w:left w:val="none" w:sz="0" w:space="0" w:color="auto"/>
            <w:bottom w:val="none" w:sz="0" w:space="0" w:color="auto"/>
            <w:right w:val="none" w:sz="0" w:space="0" w:color="auto"/>
          </w:divBdr>
        </w:div>
        <w:div w:id="2021464299">
          <w:marLeft w:val="0"/>
          <w:marRight w:val="0"/>
          <w:marTop w:val="0"/>
          <w:marBottom w:val="0"/>
          <w:divBdr>
            <w:top w:val="none" w:sz="0" w:space="0" w:color="auto"/>
            <w:left w:val="none" w:sz="0" w:space="0" w:color="auto"/>
            <w:bottom w:val="none" w:sz="0" w:space="0" w:color="auto"/>
            <w:right w:val="none" w:sz="0" w:space="0" w:color="auto"/>
          </w:divBdr>
        </w:div>
        <w:div w:id="2026975878">
          <w:marLeft w:val="0"/>
          <w:marRight w:val="0"/>
          <w:marTop w:val="0"/>
          <w:marBottom w:val="0"/>
          <w:divBdr>
            <w:top w:val="none" w:sz="0" w:space="0" w:color="auto"/>
            <w:left w:val="none" w:sz="0" w:space="0" w:color="auto"/>
            <w:bottom w:val="none" w:sz="0" w:space="0" w:color="auto"/>
            <w:right w:val="none" w:sz="0" w:space="0" w:color="auto"/>
          </w:divBdr>
        </w:div>
        <w:div w:id="2057006839">
          <w:marLeft w:val="0"/>
          <w:marRight w:val="0"/>
          <w:marTop w:val="0"/>
          <w:marBottom w:val="0"/>
          <w:divBdr>
            <w:top w:val="none" w:sz="0" w:space="0" w:color="auto"/>
            <w:left w:val="none" w:sz="0" w:space="0" w:color="auto"/>
            <w:bottom w:val="none" w:sz="0" w:space="0" w:color="auto"/>
            <w:right w:val="none" w:sz="0" w:space="0" w:color="auto"/>
          </w:divBdr>
        </w:div>
        <w:div w:id="2065710956">
          <w:marLeft w:val="0"/>
          <w:marRight w:val="0"/>
          <w:marTop w:val="0"/>
          <w:marBottom w:val="0"/>
          <w:divBdr>
            <w:top w:val="none" w:sz="0" w:space="0" w:color="auto"/>
            <w:left w:val="none" w:sz="0" w:space="0" w:color="auto"/>
            <w:bottom w:val="none" w:sz="0" w:space="0" w:color="auto"/>
            <w:right w:val="none" w:sz="0" w:space="0" w:color="auto"/>
          </w:divBdr>
        </w:div>
        <w:div w:id="2125610759">
          <w:marLeft w:val="0"/>
          <w:marRight w:val="0"/>
          <w:marTop w:val="0"/>
          <w:marBottom w:val="0"/>
          <w:divBdr>
            <w:top w:val="none" w:sz="0" w:space="0" w:color="auto"/>
            <w:left w:val="none" w:sz="0" w:space="0" w:color="auto"/>
            <w:bottom w:val="none" w:sz="0" w:space="0" w:color="auto"/>
            <w:right w:val="none" w:sz="0" w:space="0" w:color="auto"/>
          </w:divBdr>
        </w:div>
      </w:divsChild>
    </w:div>
    <w:div w:id="235089250">
      <w:bodyDiv w:val="1"/>
      <w:marLeft w:val="0"/>
      <w:marRight w:val="0"/>
      <w:marTop w:val="0"/>
      <w:marBottom w:val="0"/>
      <w:divBdr>
        <w:top w:val="none" w:sz="0" w:space="0" w:color="auto"/>
        <w:left w:val="none" w:sz="0" w:space="0" w:color="auto"/>
        <w:bottom w:val="none" w:sz="0" w:space="0" w:color="auto"/>
        <w:right w:val="none" w:sz="0" w:space="0" w:color="auto"/>
      </w:divBdr>
    </w:div>
    <w:div w:id="235365884">
      <w:bodyDiv w:val="1"/>
      <w:marLeft w:val="0"/>
      <w:marRight w:val="0"/>
      <w:marTop w:val="0"/>
      <w:marBottom w:val="0"/>
      <w:divBdr>
        <w:top w:val="none" w:sz="0" w:space="0" w:color="auto"/>
        <w:left w:val="none" w:sz="0" w:space="0" w:color="auto"/>
        <w:bottom w:val="none" w:sz="0" w:space="0" w:color="auto"/>
        <w:right w:val="none" w:sz="0" w:space="0" w:color="auto"/>
      </w:divBdr>
      <w:divsChild>
        <w:div w:id="913318207">
          <w:marLeft w:val="0"/>
          <w:marRight w:val="0"/>
          <w:marTop w:val="0"/>
          <w:marBottom w:val="0"/>
          <w:divBdr>
            <w:top w:val="none" w:sz="0" w:space="0" w:color="auto"/>
            <w:left w:val="none" w:sz="0" w:space="0" w:color="auto"/>
            <w:bottom w:val="none" w:sz="0" w:space="0" w:color="auto"/>
            <w:right w:val="none" w:sz="0" w:space="0" w:color="auto"/>
          </w:divBdr>
        </w:div>
        <w:div w:id="1950776401">
          <w:marLeft w:val="0"/>
          <w:marRight w:val="0"/>
          <w:marTop w:val="0"/>
          <w:marBottom w:val="0"/>
          <w:divBdr>
            <w:top w:val="none" w:sz="0" w:space="0" w:color="auto"/>
            <w:left w:val="none" w:sz="0" w:space="0" w:color="auto"/>
            <w:bottom w:val="none" w:sz="0" w:space="0" w:color="auto"/>
            <w:right w:val="none" w:sz="0" w:space="0" w:color="auto"/>
          </w:divBdr>
        </w:div>
        <w:div w:id="1816413742">
          <w:marLeft w:val="0"/>
          <w:marRight w:val="0"/>
          <w:marTop w:val="0"/>
          <w:marBottom w:val="0"/>
          <w:divBdr>
            <w:top w:val="none" w:sz="0" w:space="0" w:color="auto"/>
            <w:left w:val="none" w:sz="0" w:space="0" w:color="auto"/>
            <w:bottom w:val="none" w:sz="0" w:space="0" w:color="auto"/>
            <w:right w:val="none" w:sz="0" w:space="0" w:color="auto"/>
          </w:divBdr>
        </w:div>
        <w:div w:id="1966934252">
          <w:marLeft w:val="0"/>
          <w:marRight w:val="0"/>
          <w:marTop w:val="0"/>
          <w:marBottom w:val="0"/>
          <w:divBdr>
            <w:top w:val="none" w:sz="0" w:space="0" w:color="auto"/>
            <w:left w:val="none" w:sz="0" w:space="0" w:color="auto"/>
            <w:bottom w:val="none" w:sz="0" w:space="0" w:color="auto"/>
            <w:right w:val="none" w:sz="0" w:space="0" w:color="auto"/>
          </w:divBdr>
        </w:div>
        <w:div w:id="1647205586">
          <w:marLeft w:val="0"/>
          <w:marRight w:val="0"/>
          <w:marTop w:val="0"/>
          <w:marBottom w:val="0"/>
          <w:divBdr>
            <w:top w:val="none" w:sz="0" w:space="0" w:color="auto"/>
            <w:left w:val="none" w:sz="0" w:space="0" w:color="auto"/>
            <w:bottom w:val="none" w:sz="0" w:space="0" w:color="auto"/>
            <w:right w:val="none" w:sz="0" w:space="0" w:color="auto"/>
          </w:divBdr>
        </w:div>
        <w:div w:id="256327584">
          <w:marLeft w:val="0"/>
          <w:marRight w:val="0"/>
          <w:marTop w:val="0"/>
          <w:marBottom w:val="0"/>
          <w:divBdr>
            <w:top w:val="none" w:sz="0" w:space="0" w:color="auto"/>
            <w:left w:val="none" w:sz="0" w:space="0" w:color="auto"/>
            <w:bottom w:val="none" w:sz="0" w:space="0" w:color="auto"/>
            <w:right w:val="none" w:sz="0" w:space="0" w:color="auto"/>
          </w:divBdr>
        </w:div>
        <w:div w:id="1811511683">
          <w:marLeft w:val="0"/>
          <w:marRight w:val="0"/>
          <w:marTop w:val="0"/>
          <w:marBottom w:val="0"/>
          <w:divBdr>
            <w:top w:val="none" w:sz="0" w:space="0" w:color="auto"/>
            <w:left w:val="none" w:sz="0" w:space="0" w:color="auto"/>
            <w:bottom w:val="none" w:sz="0" w:space="0" w:color="auto"/>
            <w:right w:val="none" w:sz="0" w:space="0" w:color="auto"/>
          </w:divBdr>
        </w:div>
        <w:div w:id="837618626">
          <w:marLeft w:val="0"/>
          <w:marRight w:val="0"/>
          <w:marTop w:val="0"/>
          <w:marBottom w:val="0"/>
          <w:divBdr>
            <w:top w:val="none" w:sz="0" w:space="0" w:color="auto"/>
            <w:left w:val="none" w:sz="0" w:space="0" w:color="auto"/>
            <w:bottom w:val="none" w:sz="0" w:space="0" w:color="auto"/>
            <w:right w:val="none" w:sz="0" w:space="0" w:color="auto"/>
          </w:divBdr>
        </w:div>
        <w:div w:id="227961688">
          <w:marLeft w:val="0"/>
          <w:marRight w:val="0"/>
          <w:marTop w:val="0"/>
          <w:marBottom w:val="0"/>
          <w:divBdr>
            <w:top w:val="none" w:sz="0" w:space="0" w:color="auto"/>
            <w:left w:val="none" w:sz="0" w:space="0" w:color="auto"/>
            <w:bottom w:val="none" w:sz="0" w:space="0" w:color="auto"/>
            <w:right w:val="none" w:sz="0" w:space="0" w:color="auto"/>
          </w:divBdr>
        </w:div>
        <w:div w:id="737751375">
          <w:marLeft w:val="0"/>
          <w:marRight w:val="0"/>
          <w:marTop w:val="0"/>
          <w:marBottom w:val="0"/>
          <w:divBdr>
            <w:top w:val="none" w:sz="0" w:space="0" w:color="auto"/>
            <w:left w:val="none" w:sz="0" w:space="0" w:color="auto"/>
            <w:bottom w:val="none" w:sz="0" w:space="0" w:color="auto"/>
            <w:right w:val="none" w:sz="0" w:space="0" w:color="auto"/>
          </w:divBdr>
        </w:div>
        <w:div w:id="888341966">
          <w:marLeft w:val="0"/>
          <w:marRight w:val="0"/>
          <w:marTop w:val="0"/>
          <w:marBottom w:val="0"/>
          <w:divBdr>
            <w:top w:val="none" w:sz="0" w:space="0" w:color="auto"/>
            <w:left w:val="none" w:sz="0" w:space="0" w:color="auto"/>
            <w:bottom w:val="none" w:sz="0" w:space="0" w:color="auto"/>
            <w:right w:val="none" w:sz="0" w:space="0" w:color="auto"/>
          </w:divBdr>
        </w:div>
        <w:div w:id="921062813">
          <w:marLeft w:val="0"/>
          <w:marRight w:val="0"/>
          <w:marTop w:val="0"/>
          <w:marBottom w:val="0"/>
          <w:divBdr>
            <w:top w:val="none" w:sz="0" w:space="0" w:color="auto"/>
            <w:left w:val="none" w:sz="0" w:space="0" w:color="auto"/>
            <w:bottom w:val="none" w:sz="0" w:space="0" w:color="auto"/>
            <w:right w:val="none" w:sz="0" w:space="0" w:color="auto"/>
          </w:divBdr>
        </w:div>
        <w:div w:id="841045776">
          <w:marLeft w:val="0"/>
          <w:marRight w:val="0"/>
          <w:marTop w:val="0"/>
          <w:marBottom w:val="0"/>
          <w:divBdr>
            <w:top w:val="none" w:sz="0" w:space="0" w:color="auto"/>
            <w:left w:val="none" w:sz="0" w:space="0" w:color="auto"/>
            <w:bottom w:val="none" w:sz="0" w:space="0" w:color="auto"/>
            <w:right w:val="none" w:sz="0" w:space="0" w:color="auto"/>
          </w:divBdr>
        </w:div>
        <w:div w:id="886185694">
          <w:marLeft w:val="0"/>
          <w:marRight w:val="0"/>
          <w:marTop w:val="0"/>
          <w:marBottom w:val="0"/>
          <w:divBdr>
            <w:top w:val="none" w:sz="0" w:space="0" w:color="auto"/>
            <w:left w:val="none" w:sz="0" w:space="0" w:color="auto"/>
            <w:bottom w:val="none" w:sz="0" w:space="0" w:color="auto"/>
            <w:right w:val="none" w:sz="0" w:space="0" w:color="auto"/>
          </w:divBdr>
        </w:div>
        <w:div w:id="735275318">
          <w:marLeft w:val="0"/>
          <w:marRight w:val="0"/>
          <w:marTop w:val="0"/>
          <w:marBottom w:val="0"/>
          <w:divBdr>
            <w:top w:val="none" w:sz="0" w:space="0" w:color="auto"/>
            <w:left w:val="none" w:sz="0" w:space="0" w:color="auto"/>
            <w:bottom w:val="none" w:sz="0" w:space="0" w:color="auto"/>
            <w:right w:val="none" w:sz="0" w:space="0" w:color="auto"/>
          </w:divBdr>
        </w:div>
        <w:div w:id="1784884017">
          <w:marLeft w:val="0"/>
          <w:marRight w:val="0"/>
          <w:marTop w:val="0"/>
          <w:marBottom w:val="0"/>
          <w:divBdr>
            <w:top w:val="none" w:sz="0" w:space="0" w:color="auto"/>
            <w:left w:val="none" w:sz="0" w:space="0" w:color="auto"/>
            <w:bottom w:val="none" w:sz="0" w:space="0" w:color="auto"/>
            <w:right w:val="none" w:sz="0" w:space="0" w:color="auto"/>
          </w:divBdr>
        </w:div>
        <w:div w:id="2119328402">
          <w:marLeft w:val="0"/>
          <w:marRight w:val="0"/>
          <w:marTop w:val="0"/>
          <w:marBottom w:val="0"/>
          <w:divBdr>
            <w:top w:val="none" w:sz="0" w:space="0" w:color="auto"/>
            <w:left w:val="none" w:sz="0" w:space="0" w:color="auto"/>
            <w:bottom w:val="none" w:sz="0" w:space="0" w:color="auto"/>
            <w:right w:val="none" w:sz="0" w:space="0" w:color="auto"/>
          </w:divBdr>
        </w:div>
        <w:div w:id="503861244">
          <w:marLeft w:val="0"/>
          <w:marRight w:val="0"/>
          <w:marTop w:val="0"/>
          <w:marBottom w:val="0"/>
          <w:divBdr>
            <w:top w:val="none" w:sz="0" w:space="0" w:color="auto"/>
            <w:left w:val="none" w:sz="0" w:space="0" w:color="auto"/>
            <w:bottom w:val="none" w:sz="0" w:space="0" w:color="auto"/>
            <w:right w:val="none" w:sz="0" w:space="0" w:color="auto"/>
          </w:divBdr>
        </w:div>
        <w:div w:id="393969624">
          <w:marLeft w:val="0"/>
          <w:marRight w:val="0"/>
          <w:marTop w:val="0"/>
          <w:marBottom w:val="0"/>
          <w:divBdr>
            <w:top w:val="none" w:sz="0" w:space="0" w:color="auto"/>
            <w:left w:val="none" w:sz="0" w:space="0" w:color="auto"/>
            <w:bottom w:val="none" w:sz="0" w:space="0" w:color="auto"/>
            <w:right w:val="none" w:sz="0" w:space="0" w:color="auto"/>
          </w:divBdr>
        </w:div>
        <w:div w:id="828709312">
          <w:marLeft w:val="0"/>
          <w:marRight w:val="0"/>
          <w:marTop w:val="0"/>
          <w:marBottom w:val="0"/>
          <w:divBdr>
            <w:top w:val="none" w:sz="0" w:space="0" w:color="auto"/>
            <w:left w:val="none" w:sz="0" w:space="0" w:color="auto"/>
            <w:bottom w:val="none" w:sz="0" w:space="0" w:color="auto"/>
            <w:right w:val="none" w:sz="0" w:space="0" w:color="auto"/>
          </w:divBdr>
        </w:div>
        <w:div w:id="1634630291">
          <w:marLeft w:val="0"/>
          <w:marRight w:val="0"/>
          <w:marTop w:val="0"/>
          <w:marBottom w:val="0"/>
          <w:divBdr>
            <w:top w:val="none" w:sz="0" w:space="0" w:color="auto"/>
            <w:left w:val="none" w:sz="0" w:space="0" w:color="auto"/>
            <w:bottom w:val="none" w:sz="0" w:space="0" w:color="auto"/>
            <w:right w:val="none" w:sz="0" w:space="0" w:color="auto"/>
          </w:divBdr>
        </w:div>
        <w:div w:id="11227083">
          <w:marLeft w:val="0"/>
          <w:marRight w:val="0"/>
          <w:marTop w:val="0"/>
          <w:marBottom w:val="0"/>
          <w:divBdr>
            <w:top w:val="none" w:sz="0" w:space="0" w:color="auto"/>
            <w:left w:val="none" w:sz="0" w:space="0" w:color="auto"/>
            <w:bottom w:val="none" w:sz="0" w:space="0" w:color="auto"/>
            <w:right w:val="none" w:sz="0" w:space="0" w:color="auto"/>
          </w:divBdr>
        </w:div>
        <w:div w:id="727264391">
          <w:marLeft w:val="0"/>
          <w:marRight w:val="0"/>
          <w:marTop w:val="0"/>
          <w:marBottom w:val="0"/>
          <w:divBdr>
            <w:top w:val="none" w:sz="0" w:space="0" w:color="auto"/>
            <w:left w:val="none" w:sz="0" w:space="0" w:color="auto"/>
            <w:bottom w:val="none" w:sz="0" w:space="0" w:color="auto"/>
            <w:right w:val="none" w:sz="0" w:space="0" w:color="auto"/>
          </w:divBdr>
        </w:div>
        <w:div w:id="1038167965">
          <w:marLeft w:val="0"/>
          <w:marRight w:val="0"/>
          <w:marTop w:val="0"/>
          <w:marBottom w:val="0"/>
          <w:divBdr>
            <w:top w:val="none" w:sz="0" w:space="0" w:color="auto"/>
            <w:left w:val="none" w:sz="0" w:space="0" w:color="auto"/>
            <w:bottom w:val="none" w:sz="0" w:space="0" w:color="auto"/>
            <w:right w:val="none" w:sz="0" w:space="0" w:color="auto"/>
          </w:divBdr>
        </w:div>
        <w:div w:id="927274928">
          <w:marLeft w:val="0"/>
          <w:marRight w:val="0"/>
          <w:marTop w:val="0"/>
          <w:marBottom w:val="0"/>
          <w:divBdr>
            <w:top w:val="none" w:sz="0" w:space="0" w:color="auto"/>
            <w:left w:val="none" w:sz="0" w:space="0" w:color="auto"/>
            <w:bottom w:val="none" w:sz="0" w:space="0" w:color="auto"/>
            <w:right w:val="none" w:sz="0" w:space="0" w:color="auto"/>
          </w:divBdr>
        </w:div>
        <w:div w:id="1034769601">
          <w:marLeft w:val="0"/>
          <w:marRight w:val="0"/>
          <w:marTop w:val="0"/>
          <w:marBottom w:val="0"/>
          <w:divBdr>
            <w:top w:val="none" w:sz="0" w:space="0" w:color="auto"/>
            <w:left w:val="none" w:sz="0" w:space="0" w:color="auto"/>
            <w:bottom w:val="none" w:sz="0" w:space="0" w:color="auto"/>
            <w:right w:val="none" w:sz="0" w:space="0" w:color="auto"/>
          </w:divBdr>
        </w:div>
        <w:div w:id="87240960">
          <w:marLeft w:val="0"/>
          <w:marRight w:val="0"/>
          <w:marTop w:val="0"/>
          <w:marBottom w:val="0"/>
          <w:divBdr>
            <w:top w:val="none" w:sz="0" w:space="0" w:color="auto"/>
            <w:left w:val="none" w:sz="0" w:space="0" w:color="auto"/>
            <w:bottom w:val="none" w:sz="0" w:space="0" w:color="auto"/>
            <w:right w:val="none" w:sz="0" w:space="0" w:color="auto"/>
          </w:divBdr>
        </w:div>
        <w:div w:id="1584141105">
          <w:marLeft w:val="0"/>
          <w:marRight w:val="0"/>
          <w:marTop w:val="0"/>
          <w:marBottom w:val="0"/>
          <w:divBdr>
            <w:top w:val="none" w:sz="0" w:space="0" w:color="auto"/>
            <w:left w:val="none" w:sz="0" w:space="0" w:color="auto"/>
            <w:bottom w:val="none" w:sz="0" w:space="0" w:color="auto"/>
            <w:right w:val="none" w:sz="0" w:space="0" w:color="auto"/>
          </w:divBdr>
        </w:div>
        <w:div w:id="1102602527">
          <w:marLeft w:val="0"/>
          <w:marRight w:val="0"/>
          <w:marTop w:val="0"/>
          <w:marBottom w:val="0"/>
          <w:divBdr>
            <w:top w:val="none" w:sz="0" w:space="0" w:color="auto"/>
            <w:left w:val="none" w:sz="0" w:space="0" w:color="auto"/>
            <w:bottom w:val="none" w:sz="0" w:space="0" w:color="auto"/>
            <w:right w:val="none" w:sz="0" w:space="0" w:color="auto"/>
          </w:divBdr>
        </w:div>
        <w:div w:id="155651795">
          <w:marLeft w:val="0"/>
          <w:marRight w:val="0"/>
          <w:marTop w:val="0"/>
          <w:marBottom w:val="0"/>
          <w:divBdr>
            <w:top w:val="none" w:sz="0" w:space="0" w:color="auto"/>
            <w:left w:val="none" w:sz="0" w:space="0" w:color="auto"/>
            <w:bottom w:val="none" w:sz="0" w:space="0" w:color="auto"/>
            <w:right w:val="none" w:sz="0" w:space="0" w:color="auto"/>
          </w:divBdr>
        </w:div>
        <w:div w:id="1108818515">
          <w:marLeft w:val="0"/>
          <w:marRight w:val="0"/>
          <w:marTop w:val="0"/>
          <w:marBottom w:val="0"/>
          <w:divBdr>
            <w:top w:val="none" w:sz="0" w:space="0" w:color="auto"/>
            <w:left w:val="none" w:sz="0" w:space="0" w:color="auto"/>
            <w:bottom w:val="none" w:sz="0" w:space="0" w:color="auto"/>
            <w:right w:val="none" w:sz="0" w:space="0" w:color="auto"/>
          </w:divBdr>
        </w:div>
        <w:div w:id="757410928">
          <w:marLeft w:val="0"/>
          <w:marRight w:val="0"/>
          <w:marTop w:val="0"/>
          <w:marBottom w:val="0"/>
          <w:divBdr>
            <w:top w:val="none" w:sz="0" w:space="0" w:color="auto"/>
            <w:left w:val="none" w:sz="0" w:space="0" w:color="auto"/>
            <w:bottom w:val="none" w:sz="0" w:space="0" w:color="auto"/>
            <w:right w:val="none" w:sz="0" w:space="0" w:color="auto"/>
          </w:divBdr>
        </w:div>
        <w:div w:id="1319074983">
          <w:marLeft w:val="0"/>
          <w:marRight w:val="0"/>
          <w:marTop w:val="0"/>
          <w:marBottom w:val="0"/>
          <w:divBdr>
            <w:top w:val="none" w:sz="0" w:space="0" w:color="auto"/>
            <w:left w:val="none" w:sz="0" w:space="0" w:color="auto"/>
            <w:bottom w:val="none" w:sz="0" w:space="0" w:color="auto"/>
            <w:right w:val="none" w:sz="0" w:space="0" w:color="auto"/>
          </w:divBdr>
        </w:div>
        <w:div w:id="1353918151">
          <w:marLeft w:val="0"/>
          <w:marRight w:val="0"/>
          <w:marTop w:val="0"/>
          <w:marBottom w:val="0"/>
          <w:divBdr>
            <w:top w:val="none" w:sz="0" w:space="0" w:color="auto"/>
            <w:left w:val="none" w:sz="0" w:space="0" w:color="auto"/>
            <w:bottom w:val="none" w:sz="0" w:space="0" w:color="auto"/>
            <w:right w:val="none" w:sz="0" w:space="0" w:color="auto"/>
          </w:divBdr>
        </w:div>
        <w:div w:id="830871047">
          <w:marLeft w:val="0"/>
          <w:marRight w:val="0"/>
          <w:marTop w:val="0"/>
          <w:marBottom w:val="0"/>
          <w:divBdr>
            <w:top w:val="none" w:sz="0" w:space="0" w:color="auto"/>
            <w:left w:val="none" w:sz="0" w:space="0" w:color="auto"/>
            <w:bottom w:val="none" w:sz="0" w:space="0" w:color="auto"/>
            <w:right w:val="none" w:sz="0" w:space="0" w:color="auto"/>
          </w:divBdr>
        </w:div>
        <w:div w:id="631980493">
          <w:marLeft w:val="0"/>
          <w:marRight w:val="0"/>
          <w:marTop w:val="0"/>
          <w:marBottom w:val="0"/>
          <w:divBdr>
            <w:top w:val="none" w:sz="0" w:space="0" w:color="auto"/>
            <w:left w:val="none" w:sz="0" w:space="0" w:color="auto"/>
            <w:bottom w:val="none" w:sz="0" w:space="0" w:color="auto"/>
            <w:right w:val="none" w:sz="0" w:space="0" w:color="auto"/>
          </w:divBdr>
        </w:div>
        <w:div w:id="1869022922">
          <w:marLeft w:val="0"/>
          <w:marRight w:val="0"/>
          <w:marTop w:val="0"/>
          <w:marBottom w:val="0"/>
          <w:divBdr>
            <w:top w:val="none" w:sz="0" w:space="0" w:color="auto"/>
            <w:left w:val="none" w:sz="0" w:space="0" w:color="auto"/>
            <w:bottom w:val="none" w:sz="0" w:space="0" w:color="auto"/>
            <w:right w:val="none" w:sz="0" w:space="0" w:color="auto"/>
          </w:divBdr>
        </w:div>
      </w:divsChild>
    </w:div>
    <w:div w:id="241641168">
      <w:bodyDiv w:val="1"/>
      <w:marLeft w:val="0"/>
      <w:marRight w:val="0"/>
      <w:marTop w:val="0"/>
      <w:marBottom w:val="0"/>
      <w:divBdr>
        <w:top w:val="none" w:sz="0" w:space="0" w:color="auto"/>
        <w:left w:val="none" w:sz="0" w:space="0" w:color="auto"/>
        <w:bottom w:val="none" w:sz="0" w:space="0" w:color="auto"/>
        <w:right w:val="none" w:sz="0" w:space="0" w:color="auto"/>
      </w:divBdr>
    </w:div>
    <w:div w:id="271522284">
      <w:bodyDiv w:val="1"/>
      <w:marLeft w:val="0"/>
      <w:marRight w:val="0"/>
      <w:marTop w:val="0"/>
      <w:marBottom w:val="0"/>
      <w:divBdr>
        <w:top w:val="none" w:sz="0" w:space="0" w:color="auto"/>
        <w:left w:val="none" w:sz="0" w:space="0" w:color="auto"/>
        <w:bottom w:val="none" w:sz="0" w:space="0" w:color="auto"/>
        <w:right w:val="none" w:sz="0" w:space="0" w:color="auto"/>
      </w:divBdr>
      <w:divsChild>
        <w:div w:id="1608931221">
          <w:marLeft w:val="0"/>
          <w:marRight w:val="0"/>
          <w:marTop w:val="0"/>
          <w:marBottom w:val="0"/>
          <w:divBdr>
            <w:top w:val="none" w:sz="0" w:space="0" w:color="auto"/>
            <w:left w:val="none" w:sz="0" w:space="0" w:color="auto"/>
            <w:bottom w:val="none" w:sz="0" w:space="0" w:color="auto"/>
            <w:right w:val="none" w:sz="0" w:space="0" w:color="auto"/>
          </w:divBdr>
        </w:div>
        <w:div w:id="351732253">
          <w:marLeft w:val="0"/>
          <w:marRight w:val="0"/>
          <w:marTop w:val="0"/>
          <w:marBottom w:val="0"/>
          <w:divBdr>
            <w:top w:val="none" w:sz="0" w:space="0" w:color="auto"/>
            <w:left w:val="none" w:sz="0" w:space="0" w:color="auto"/>
            <w:bottom w:val="none" w:sz="0" w:space="0" w:color="auto"/>
            <w:right w:val="none" w:sz="0" w:space="0" w:color="auto"/>
          </w:divBdr>
        </w:div>
        <w:div w:id="188954010">
          <w:marLeft w:val="0"/>
          <w:marRight w:val="0"/>
          <w:marTop w:val="0"/>
          <w:marBottom w:val="0"/>
          <w:divBdr>
            <w:top w:val="none" w:sz="0" w:space="0" w:color="auto"/>
            <w:left w:val="none" w:sz="0" w:space="0" w:color="auto"/>
            <w:bottom w:val="none" w:sz="0" w:space="0" w:color="auto"/>
            <w:right w:val="none" w:sz="0" w:space="0" w:color="auto"/>
          </w:divBdr>
        </w:div>
        <w:div w:id="2061903576">
          <w:marLeft w:val="0"/>
          <w:marRight w:val="0"/>
          <w:marTop w:val="0"/>
          <w:marBottom w:val="0"/>
          <w:divBdr>
            <w:top w:val="none" w:sz="0" w:space="0" w:color="auto"/>
            <w:left w:val="none" w:sz="0" w:space="0" w:color="auto"/>
            <w:bottom w:val="none" w:sz="0" w:space="0" w:color="auto"/>
            <w:right w:val="none" w:sz="0" w:space="0" w:color="auto"/>
          </w:divBdr>
        </w:div>
        <w:div w:id="891162435">
          <w:marLeft w:val="0"/>
          <w:marRight w:val="0"/>
          <w:marTop w:val="0"/>
          <w:marBottom w:val="0"/>
          <w:divBdr>
            <w:top w:val="none" w:sz="0" w:space="0" w:color="auto"/>
            <w:left w:val="none" w:sz="0" w:space="0" w:color="auto"/>
            <w:bottom w:val="none" w:sz="0" w:space="0" w:color="auto"/>
            <w:right w:val="none" w:sz="0" w:space="0" w:color="auto"/>
          </w:divBdr>
        </w:div>
        <w:div w:id="359816844">
          <w:marLeft w:val="0"/>
          <w:marRight w:val="0"/>
          <w:marTop w:val="0"/>
          <w:marBottom w:val="0"/>
          <w:divBdr>
            <w:top w:val="none" w:sz="0" w:space="0" w:color="auto"/>
            <w:left w:val="none" w:sz="0" w:space="0" w:color="auto"/>
            <w:bottom w:val="none" w:sz="0" w:space="0" w:color="auto"/>
            <w:right w:val="none" w:sz="0" w:space="0" w:color="auto"/>
          </w:divBdr>
        </w:div>
        <w:div w:id="1439327861">
          <w:marLeft w:val="0"/>
          <w:marRight w:val="0"/>
          <w:marTop w:val="0"/>
          <w:marBottom w:val="0"/>
          <w:divBdr>
            <w:top w:val="none" w:sz="0" w:space="0" w:color="auto"/>
            <w:left w:val="none" w:sz="0" w:space="0" w:color="auto"/>
            <w:bottom w:val="none" w:sz="0" w:space="0" w:color="auto"/>
            <w:right w:val="none" w:sz="0" w:space="0" w:color="auto"/>
          </w:divBdr>
        </w:div>
        <w:div w:id="978222693">
          <w:marLeft w:val="0"/>
          <w:marRight w:val="0"/>
          <w:marTop w:val="0"/>
          <w:marBottom w:val="0"/>
          <w:divBdr>
            <w:top w:val="none" w:sz="0" w:space="0" w:color="auto"/>
            <w:left w:val="none" w:sz="0" w:space="0" w:color="auto"/>
            <w:bottom w:val="none" w:sz="0" w:space="0" w:color="auto"/>
            <w:right w:val="none" w:sz="0" w:space="0" w:color="auto"/>
          </w:divBdr>
        </w:div>
        <w:div w:id="479932346">
          <w:marLeft w:val="0"/>
          <w:marRight w:val="0"/>
          <w:marTop w:val="0"/>
          <w:marBottom w:val="0"/>
          <w:divBdr>
            <w:top w:val="none" w:sz="0" w:space="0" w:color="auto"/>
            <w:left w:val="none" w:sz="0" w:space="0" w:color="auto"/>
            <w:bottom w:val="none" w:sz="0" w:space="0" w:color="auto"/>
            <w:right w:val="none" w:sz="0" w:space="0" w:color="auto"/>
          </w:divBdr>
        </w:div>
      </w:divsChild>
    </w:div>
    <w:div w:id="333840709">
      <w:bodyDiv w:val="1"/>
      <w:marLeft w:val="0"/>
      <w:marRight w:val="0"/>
      <w:marTop w:val="0"/>
      <w:marBottom w:val="0"/>
      <w:divBdr>
        <w:top w:val="none" w:sz="0" w:space="0" w:color="auto"/>
        <w:left w:val="none" w:sz="0" w:space="0" w:color="auto"/>
        <w:bottom w:val="none" w:sz="0" w:space="0" w:color="auto"/>
        <w:right w:val="none" w:sz="0" w:space="0" w:color="auto"/>
      </w:divBdr>
    </w:div>
    <w:div w:id="339623061">
      <w:bodyDiv w:val="1"/>
      <w:marLeft w:val="0"/>
      <w:marRight w:val="0"/>
      <w:marTop w:val="0"/>
      <w:marBottom w:val="0"/>
      <w:divBdr>
        <w:top w:val="none" w:sz="0" w:space="0" w:color="auto"/>
        <w:left w:val="none" w:sz="0" w:space="0" w:color="auto"/>
        <w:bottom w:val="none" w:sz="0" w:space="0" w:color="auto"/>
        <w:right w:val="none" w:sz="0" w:space="0" w:color="auto"/>
      </w:divBdr>
    </w:div>
    <w:div w:id="423262265">
      <w:bodyDiv w:val="1"/>
      <w:marLeft w:val="0"/>
      <w:marRight w:val="0"/>
      <w:marTop w:val="0"/>
      <w:marBottom w:val="0"/>
      <w:divBdr>
        <w:top w:val="none" w:sz="0" w:space="0" w:color="auto"/>
        <w:left w:val="none" w:sz="0" w:space="0" w:color="auto"/>
        <w:bottom w:val="none" w:sz="0" w:space="0" w:color="auto"/>
        <w:right w:val="none" w:sz="0" w:space="0" w:color="auto"/>
      </w:divBdr>
    </w:div>
    <w:div w:id="460461629">
      <w:bodyDiv w:val="1"/>
      <w:marLeft w:val="0"/>
      <w:marRight w:val="0"/>
      <w:marTop w:val="0"/>
      <w:marBottom w:val="0"/>
      <w:divBdr>
        <w:top w:val="none" w:sz="0" w:space="0" w:color="auto"/>
        <w:left w:val="none" w:sz="0" w:space="0" w:color="auto"/>
        <w:bottom w:val="none" w:sz="0" w:space="0" w:color="auto"/>
        <w:right w:val="none" w:sz="0" w:space="0" w:color="auto"/>
      </w:divBdr>
    </w:div>
    <w:div w:id="462188860">
      <w:bodyDiv w:val="1"/>
      <w:marLeft w:val="0"/>
      <w:marRight w:val="0"/>
      <w:marTop w:val="0"/>
      <w:marBottom w:val="0"/>
      <w:divBdr>
        <w:top w:val="none" w:sz="0" w:space="0" w:color="auto"/>
        <w:left w:val="none" w:sz="0" w:space="0" w:color="auto"/>
        <w:bottom w:val="none" w:sz="0" w:space="0" w:color="auto"/>
        <w:right w:val="none" w:sz="0" w:space="0" w:color="auto"/>
      </w:divBdr>
    </w:div>
    <w:div w:id="463619697">
      <w:bodyDiv w:val="1"/>
      <w:marLeft w:val="0"/>
      <w:marRight w:val="0"/>
      <w:marTop w:val="0"/>
      <w:marBottom w:val="0"/>
      <w:divBdr>
        <w:top w:val="none" w:sz="0" w:space="0" w:color="auto"/>
        <w:left w:val="none" w:sz="0" w:space="0" w:color="auto"/>
        <w:bottom w:val="none" w:sz="0" w:space="0" w:color="auto"/>
        <w:right w:val="none" w:sz="0" w:space="0" w:color="auto"/>
      </w:divBdr>
      <w:divsChild>
        <w:div w:id="27072903">
          <w:marLeft w:val="0"/>
          <w:marRight w:val="0"/>
          <w:marTop w:val="0"/>
          <w:marBottom w:val="0"/>
          <w:divBdr>
            <w:top w:val="none" w:sz="0" w:space="0" w:color="auto"/>
            <w:left w:val="none" w:sz="0" w:space="0" w:color="auto"/>
            <w:bottom w:val="none" w:sz="0" w:space="0" w:color="auto"/>
            <w:right w:val="none" w:sz="0" w:space="0" w:color="auto"/>
          </w:divBdr>
        </w:div>
        <w:div w:id="54477495">
          <w:marLeft w:val="0"/>
          <w:marRight w:val="0"/>
          <w:marTop w:val="0"/>
          <w:marBottom w:val="0"/>
          <w:divBdr>
            <w:top w:val="none" w:sz="0" w:space="0" w:color="auto"/>
            <w:left w:val="none" w:sz="0" w:space="0" w:color="auto"/>
            <w:bottom w:val="none" w:sz="0" w:space="0" w:color="auto"/>
            <w:right w:val="none" w:sz="0" w:space="0" w:color="auto"/>
          </w:divBdr>
        </w:div>
        <w:div w:id="54742338">
          <w:marLeft w:val="0"/>
          <w:marRight w:val="0"/>
          <w:marTop w:val="0"/>
          <w:marBottom w:val="0"/>
          <w:divBdr>
            <w:top w:val="none" w:sz="0" w:space="0" w:color="auto"/>
            <w:left w:val="none" w:sz="0" w:space="0" w:color="auto"/>
            <w:bottom w:val="none" w:sz="0" w:space="0" w:color="auto"/>
            <w:right w:val="none" w:sz="0" w:space="0" w:color="auto"/>
          </w:divBdr>
        </w:div>
        <w:div w:id="64380785">
          <w:marLeft w:val="0"/>
          <w:marRight w:val="0"/>
          <w:marTop w:val="0"/>
          <w:marBottom w:val="0"/>
          <w:divBdr>
            <w:top w:val="none" w:sz="0" w:space="0" w:color="auto"/>
            <w:left w:val="none" w:sz="0" w:space="0" w:color="auto"/>
            <w:bottom w:val="none" w:sz="0" w:space="0" w:color="auto"/>
            <w:right w:val="none" w:sz="0" w:space="0" w:color="auto"/>
          </w:divBdr>
        </w:div>
        <w:div w:id="82995908">
          <w:marLeft w:val="0"/>
          <w:marRight w:val="0"/>
          <w:marTop w:val="0"/>
          <w:marBottom w:val="0"/>
          <w:divBdr>
            <w:top w:val="none" w:sz="0" w:space="0" w:color="auto"/>
            <w:left w:val="none" w:sz="0" w:space="0" w:color="auto"/>
            <w:bottom w:val="none" w:sz="0" w:space="0" w:color="auto"/>
            <w:right w:val="none" w:sz="0" w:space="0" w:color="auto"/>
          </w:divBdr>
        </w:div>
        <w:div w:id="88935829">
          <w:marLeft w:val="0"/>
          <w:marRight w:val="0"/>
          <w:marTop w:val="0"/>
          <w:marBottom w:val="0"/>
          <w:divBdr>
            <w:top w:val="none" w:sz="0" w:space="0" w:color="auto"/>
            <w:left w:val="none" w:sz="0" w:space="0" w:color="auto"/>
            <w:bottom w:val="none" w:sz="0" w:space="0" w:color="auto"/>
            <w:right w:val="none" w:sz="0" w:space="0" w:color="auto"/>
          </w:divBdr>
        </w:div>
        <w:div w:id="93669646">
          <w:marLeft w:val="0"/>
          <w:marRight w:val="0"/>
          <w:marTop w:val="0"/>
          <w:marBottom w:val="0"/>
          <w:divBdr>
            <w:top w:val="none" w:sz="0" w:space="0" w:color="auto"/>
            <w:left w:val="none" w:sz="0" w:space="0" w:color="auto"/>
            <w:bottom w:val="none" w:sz="0" w:space="0" w:color="auto"/>
            <w:right w:val="none" w:sz="0" w:space="0" w:color="auto"/>
          </w:divBdr>
        </w:div>
        <w:div w:id="101458977">
          <w:marLeft w:val="0"/>
          <w:marRight w:val="0"/>
          <w:marTop w:val="0"/>
          <w:marBottom w:val="0"/>
          <w:divBdr>
            <w:top w:val="none" w:sz="0" w:space="0" w:color="auto"/>
            <w:left w:val="none" w:sz="0" w:space="0" w:color="auto"/>
            <w:bottom w:val="none" w:sz="0" w:space="0" w:color="auto"/>
            <w:right w:val="none" w:sz="0" w:space="0" w:color="auto"/>
          </w:divBdr>
        </w:div>
        <w:div w:id="122119111">
          <w:marLeft w:val="0"/>
          <w:marRight w:val="0"/>
          <w:marTop w:val="0"/>
          <w:marBottom w:val="0"/>
          <w:divBdr>
            <w:top w:val="none" w:sz="0" w:space="0" w:color="auto"/>
            <w:left w:val="none" w:sz="0" w:space="0" w:color="auto"/>
            <w:bottom w:val="none" w:sz="0" w:space="0" w:color="auto"/>
            <w:right w:val="none" w:sz="0" w:space="0" w:color="auto"/>
          </w:divBdr>
        </w:div>
        <w:div w:id="129447392">
          <w:marLeft w:val="0"/>
          <w:marRight w:val="0"/>
          <w:marTop w:val="0"/>
          <w:marBottom w:val="0"/>
          <w:divBdr>
            <w:top w:val="none" w:sz="0" w:space="0" w:color="auto"/>
            <w:left w:val="none" w:sz="0" w:space="0" w:color="auto"/>
            <w:bottom w:val="none" w:sz="0" w:space="0" w:color="auto"/>
            <w:right w:val="none" w:sz="0" w:space="0" w:color="auto"/>
          </w:divBdr>
        </w:div>
        <w:div w:id="154145863">
          <w:marLeft w:val="0"/>
          <w:marRight w:val="0"/>
          <w:marTop w:val="0"/>
          <w:marBottom w:val="0"/>
          <w:divBdr>
            <w:top w:val="none" w:sz="0" w:space="0" w:color="auto"/>
            <w:left w:val="none" w:sz="0" w:space="0" w:color="auto"/>
            <w:bottom w:val="none" w:sz="0" w:space="0" w:color="auto"/>
            <w:right w:val="none" w:sz="0" w:space="0" w:color="auto"/>
          </w:divBdr>
        </w:div>
        <w:div w:id="154999937">
          <w:marLeft w:val="0"/>
          <w:marRight w:val="0"/>
          <w:marTop w:val="0"/>
          <w:marBottom w:val="0"/>
          <w:divBdr>
            <w:top w:val="none" w:sz="0" w:space="0" w:color="auto"/>
            <w:left w:val="none" w:sz="0" w:space="0" w:color="auto"/>
            <w:bottom w:val="none" w:sz="0" w:space="0" w:color="auto"/>
            <w:right w:val="none" w:sz="0" w:space="0" w:color="auto"/>
          </w:divBdr>
        </w:div>
        <w:div w:id="202375458">
          <w:marLeft w:val="0"/>
          <w:marRight w:val="0"/>
          <w:marTop w:val="0"/>
          <w:marBottom w:val="0"/>
          <w:divBdr>
            <w:top w:val="none" w:sz="0" w:space="0" w:color="auto"/>
            <w:left w:val="none" w:sz="0" w:space="0" w:color="auto"/>
            <w:bottom w:val="none" w:sz="0" w:space="0" w:color="auto"/>
            <w:right w:val="none" w:sz="0" w:space="0" w:color="auto"/>
          </w:divBdr>
        </w:div>
        <w:div w:id="331447403">
          <w:marLeft w:val="0"/>
          <w:marRight w:val="0"/>
          <w:marTop w:val="0"/>
          <w:marBottom w:val="0"/>
          <w:divBdr>
            <w:top w:val="none" w:sz="0" w:space="0" w:color="auto"/>
            <w:left w:val="none" w:sz="0" w:space="0" w:color="auto"/>
            <w:bottom w:val="none" w:sz="0" w:space="0" w:color="auto"/>
            <w:right w:val="none" w:sz="0" w:space="0" w:color="auto"/>
          </w:divBdr>
        </w:div>
        <w:div w:id="348878562">
          <w:marLeft w:val="0"/>
          <w:marRight w:val="0"/>
          <w:marTop w:val="0"/>
          <w:marBottom w:val="0"/>
          <w:divBdr>
            <w:top w:val="none" w:sz="0" w:space="0" w:color="auto"/>
            <w:left w:val="none" w:sz="0" w:space="0" w:color="auto"/>
            <w:bottom w:val="none" w:sz="0" w:space="0" w:color="auto"/>
            <w:right w:val="none" w:sz="0" w:space="0" w:color="auto"/>
          </w:divBdr>
        </w:div>
        <w:div w:id="387920038">
          <w:marLeft w:val="0"/>
          <w:marRight w:val="0"/>
          <w:marTop w:val="0"/>
          <w:marBottom w:val="0"/>
          <w:divBdr>
            <w:top w:val="none" w:sz="0" w:space="0" w:color="auto"/>
            <w:left w:val="none" w:sz="0" w:space="0" w:color="auto"/>
            <w:bottom w:val="none" w:sz="0" w:space="0" w:color="auto"/>
            <w:right w:val="none" w:sz="0" w:space="0" w:color="auto"/>
          </w:divBdr>
        </w:div>
        <w:div w:id="400520311">
          <w:marLeft w:val="0"/>
          <w:marRight w:val="0"/>
          <w:marTop w:val="0"/>
          <w:marBottom w:val="0"/>
          <w:divBdr>
            <w:top w:val="none" w:sz="0" w:space="0" w:color="auto"/>
            <w:left w:val="none" w:sz="0" w:space="0" w:color="auto"/>
            <w:bottom w:val="none" w:sz="0" w:space="0" w:color="auto"/>
            <w:right w:val="none" w:sz="0" w:space="0" w:color="auto"/>
          </w:divBdr>
        </w:div>
        <w:div w:id="423115228">
          <w:marLeft w:val="0"/>
          <w:marRight w:val="0"/>
          <w:marTop w:val="0"/>
          <w:marBottom w:val="0"/>
          <w:divBdr>
            <w:top w:val="none" w:sz="0" w:space="0" w:color="auto"/>
            <w:left w:val="none" w:sz="0" w:space="0" w:color="auto"/>
            <w:bottom w:val="none" w:sz="0" w:space="0" w:color="auto"/>
            <w:right w:val="none" w:sz="0" w:space="0" w:color="auto"/>
          </w:divBdr>
        </w:div>
        <w:div w:id="504370365">
          <w:marLeft w:val="0"/>
          <w:marRight w:val="0"/>
          <w:marTop w:val="0"/>
          <w:marBottom w:val="0"/>
          <w:divBdr>
            <w:top w:val="none" w:sz="0" w:space="0" w:color="auto"/>
            <w:left w:val="none" w:sz="0" w:space="0" w:color="auto"/>
            <w:bottom w:val="none" w:sz="0" w:space="0" w:color="auto"/>
            <w:right w:val="none" w:sz="0" w:space="0" w:color="auto"/>
          </w:divBdr>
        </w:div>
        <w:div w:id="547571443">
          <w:marLeft w:val="0"/>
          <w:marRight w:val="0"/>
          <w:marTop w:val="0"/>
          <w:marBottom w:val="0"/>
          <w:divBdr>
            <w:top w:val="none" w:sz="0" w:space="0" w:color="auto"/>
            <w:left w:val="none" w:sz="0" w:space="0" w:color="auto"/>
            <w:bottom w:val="none" w:sz="0" w:space="0" w:color="auto"/>
            <w:right w:val="none" w:sz="0" w:space="0" w:color="auto"/>
          </w:divBdr>
        </w:div>
        <w:div w:id="553547484">
          <w:marLeft w:val="0"/>
          <w:marRight w:val="0"/>
          <w:marTop w:val="0"/>
          <w:marBottom w:val="0"/>
          <w:divBdr>
            <w:top w:val="none" w:sz="0" w:space="0" w:color="auto"/>
            <w:left w:val="none" w:sz="0" w:space="0" w:color="auto"/>
            <w:bottom w:val="none" w:sz="0" w:space="0" w:color="auto"/>
            <w:right w:val="none" w:sz="0" w:space="0" w:color="auto"/>
          </w:divBdr>
        </w:div>
        <w:div w:id="554778056">
          <w:marLeft w:val="0"/>
          <w:marRight w:val="0"/>
          <w:marTop w:val="0"/>
          <w:marBottom w:val="0"/>
          <w:divBdr>
            <w:top w:val="none" w:sz="0" w:space="0" w:color="auto"/>
            <w:left w:val="none" w:sz="0" w:space="0" w:color="auto"/>
            <w:bottom w:val="none" w:sz="0" w:space="0" w:color="auto"/>
            <w:right w:val="none" w:sz="0" w:space="0" w:color="auto"/>
          </w:divBdr>
        </w:div>
        <w:div w:id="599995490">
          <w:marLeft w:val="0"/>
          <w:marRight w:val="0"/>
          <w:marTop w:val="0"/>
          <w:marBottom w:val="0"/>
          <w:divBdr>
            <w:top w:val="none" w:sz="0" w:space="0" w:color="auto"/>
            <w:left w:val="none" w:sz="0" w:space="0" w:color="auto"/>
            <w:bottom w:val="none" w:sz="0" w:space="0" w:color="auto"/>
            <w:right w:val="none" w:sz="0" w:space="0" w:color="auto"/>
          </w:divBdr>
        </w:div>
        <w:div w:id="606232876">
          <w:marLeft w:val="0"/>
          <w:marRight w:val="0"/>
          <w:marTop w:val="0"/>
          <w:marBottom w:val="0"/>
          <w:divBdr>
            <w:top w:val="none" w:sz="0" w:space="0" w:color="auto"/>
            <w:left w:val="none" w:sz="0" w:space="0" w:color="auto"/>
            <w:bottom w:val="none" w:sz="0" w:space="0" w:color="auto"/>
            <w:right w:val="none" w:sz="0" w:space="0" w:color="auto"/>
          </w:divBdr>
        </w:div>
        <w:div w:id="611398106">
          <w:marLeft w:val="0"/>
          <w:marRight w:val="0"/>
          <w:marTop w:val="0"/>
          <w:marBottom w:val="0"/>
          <w:divBdr>
            <w:top w:val="none" w:sz="0" w:space="0" w:color="auto"/>
            <w:left w:val="none" w:sz="0" w:space="0" w:color="auto"/>
            <w:bottom w:val="none" w:sz="0" w:space="0" w:color="auto"/>
            <w:right w:val="none" w:sz="0" w:space="0" w:color="auto"/>
          </w:divBdr>
        </w:div>
        <w:div w:id="620915111">
          <w:marLeft w:val="0"/>
          <w:marRight w:val="0"/>
          <w:marTop w:val="0"/>
          <w:marBottom w:val="0"/>
          <w:divBdr>
            <w:top w:val="none" w:sz="0" w:space="0" w:color="auto"/>
            <w:left w:val="none" w:sz="0" w:space="0" w:color="auto"/>
            <w:bottom w:val="none" w:sz="0" w:space="0" w:color="auto"/>
            <w:right w:val="none" w:sz="0" w:space="0" w:color="auto"/>
          </w:divBdr>
        </w:div>
        <w:div w:id="639500334">
          <w:marLeft w:val="0"/>
          <w:marRight w:val="0"/>
          <w:marTop w:val="0"/>
          <w:marBottom w:val="0"/>
          <w:divBdr>
            <w:top w:val="none" w:sz="0" w:space="0" w:color="auto"/>
            <w:left w:val="none" w:sz="0" w:space="0" w:color="auto"/>
            <w:bottom w:val="none" w:sz="0" w:space="0" w:color="auto"/>
            <w:right w:val="none" w:sz="0" w:space="0" w:color="auto"/>
          </w:divBdr>
        </w:div>
        <w:div w:id="650328923">
          <w:marLeft w:val="0"/>
          <w:marRight w:val="0"/>
          <w:marTop w:val="0"/>
          <w:marBottom w:val="0"/>
          <w:divBdr>
            <w:top w:val="none" w:sz="0" w:space="0" w:color="auto"/>
            <w:left w:val="none" w:sz="0" w:space="0" w:color="auto"/>
            <w:bottom w:val="none" w:sz="0" w:space="0" w:color="auto"/>
            <w:right w:val="none" w:sz="0" w:space="0" w:color="auto"/>
          </w:divBdr>
        </w:div>
        <w:div w:id="678191773">
          <w:marLeft w:val="0"/>
          <w:marRight w:val="0"/>
          <w:marTop w:val="0"/>
          <w:marBottom w:val="0"/>
          <w:divBdr>
            <w:top w:val="none" w:sz="0" w:space="0" w:color="auto"/>
            <w:left w:val="none" w:sz="0" w:space="0" w:color="auto"/>
            <w:bottom w:val="none" w:sz="0" w:space="0" w:color="auto"/>
            <w:right w:val="none" w:sz="0" w:space="0" w:color="auto"/>
          </w:divBdr>
        </w:div>
        <w:div w:id="685135903">
          <w:marLeft w:val="0"/>
          <w:marRight w:val="0"/>
          <w:marTop w:val="0"/>
          <w:marBottom w:val="0"/>
          <w:divBdr>
            <w:top w:val="none" w:sz="0" w:space="0" w:color="auto"/>
            <w:left w:val="none" w:sz="0" w:space="0" w:color="auto"/>
            <w:bottom w:val="none" w:sz="0" w:space="0" w:color="auto"/>
            <w:right w:val="none" w:sz="0" w:space="0" w:color="auto"/>
          </w:divBdr>
        </w:div>
        <w:div w:id="689718319">
          <w:marLeft w:val="0"/>
          <w:marRight w:val="0"/>
          <w:marTop w:val="0"/>
          <w:marBottom w:val="0"/>
          <w:divBdr>
            <w:top w:val="none" w:sz="0" w:space="0" w:color="auto"/>
            <w:left w:val="none" w:sz="0" w:space="0" w:color="auto"/>
            <w:bottom w:val="none" w:sz="0" w:space="0" w:color="auto"/>
            <w:right w:val="none" w:sz="0" w:space="0" w:color="auto"/>
          </w:divBdr>
        </w:div>
        <w:div w:id="729614315">
          <w:marLeft w:val="0"/>
          <w:marRight w:val="0"/>
          <w:marTop w:val="0"/>
          <w:marBottom w:val="0"/>
          <w:divBdr>
            <w:top w:val="none" w:sz="0" w:space="0" w:color="auto"/>
            <w:left w:val="none" w:sz="0" w:space="0" w:color="auto"/>
            <w:bottom w:val="none" w:sz="0" w:space="0" w:color="auto"/>
            <w:right w:val="none" w:sz="0" w:space="0" w:color="auto"/>
          </w:divBdr>
        </w:div>
        <w:div w:id="743526994">
          <w:marLeft w:val="0"/>
          <w:marRight w:val="0"/>
          <w:marTop w:val="0"/>
          <w:marBottom w:val="0"/>
          <w:divBdr>
            <w:top w:val="none" w:sz="0" w:space="0" w:color="auto"/>
            <w:left w:val="none" w:sz="0" w:space="0" w:color="auto"/>
            <w:bottom w:val="none" w:sz="0" w:space="0" w:color="auto"/>
            <w:right w:val="none" w:sz="0" w:space="0" w:color="auto"/>
          </w:divBdr>
        </w:div>
        <w:div w:id="763845698">
          <w:marLeft w:val="0"/>
          <w:marRight w:val="0"/>
          <w:marTop w:val="0"/>
          <w:marBottom w:val="0"/>
          <w:divBdr>
            <w:top w:val="none" w:sz="0" w:space="0" w:color="auto"/>
            <w:left w:val="none" w:sz="0" w:space="0" w:color="auto"/>
            <w:bottom w:val="none" w:sz="0" w:space="0" w:color="auto"/>
            <w:right w:val="none" w:sz="0" w:space="0" w:color="auto"/>
          </w:divBdr>
        </w:div>
        <w:div w:id="792865334">
          <w:marLeft w:val="0"/>
          <w:marRight w:val="0"/>
          <w:marTop w:val="0"/>
          <w:marBottom w:val="0"/>
          <w:divBdr>
            <w:top w:val="none" w:sz="0" w:space="0" w:color="auto"/>
            <w:left w:val="none" w:sz="0" w:space="0" w:color="auto"/>
            <w:bottom w:val="none" w:sz="0" w:space="0" w:color="auto"/>
            <w:right w:val="none" w:sz="0" w:space="0" w:color="auto"/>
          </w:divBdr>
        </w:div>
        <w:div w:id="796025185">
          <w:marLeft w:val="0"/>
          <w:marRight w:val="0"/>
          <w:marTop w:val="0"/>
          <w:marBottom w:val="0"/>
          <w:divBdr>
            <w:top w:val="none" w:sz="0" w:space="0" w:color="auto"/>
            <w:left w:val="none" w:sz="0" w:space="0" w:color="auto"/>
            <w:bottom w:val="none" w:sz="0" w:space="0" w:color="auto"/>
            <w:right w:val="none" w:sz="0" w:space="0" w:color="auto"/>
          </w:divBdr>
        </w:div>
        <w:div w:id="800616174">
          <w:marLeft w:val="0"/>
          <w:marRight w:val="0"/>
          <w:marTop w:val="0"/>
          <w:marBottom w:val="0"/>
          <w:divBdr>
            <w:top w:val="none" w:sz="0" w:space="0" w:color="auto"/>
            <w:left w:val="none" w:sz="0" w:space="0" w:color="auto"/>
            <w:bottom w:val="none" w:sz="0" w:space="0" w:color="auto"/>
            <w:right w:val="none" w:sz="0" w:space="0" w:color="auto"/>
          </w:divBdr>
        </w:div>
        <w:div w:id="835724597">
          <w:marLeft w:val="0"/>
          <w:marRight w:val="0"/>
          <w:marTop w:val="0"/>
          <w:marBottom w:val="0"/>
          <w:divBdr>
            <w:top w:val="none" w:sz="0" w:space="0" w:color="auto"/>
            <w:left w:val="none" w:sz="0" w:space="0" w:color="auto"/>
            <w:bottom w:val="none" w:sz="0" w:space="0" w:color="auto"/>
            <w:right w:val="none" w:sz="0" w:space="0" w:color="auto"/>
          </w:divBdr>
        </w:div>
        <w:div w:id="845243073">
          <w:marLeft w:val="0"/>
          <w:marRight w:val="0"/>
          <w:marTop w:val="0"/>
          <w:marBottom w:val="0"/>
          <w:divBdr>
            <w:top w:val="none" w:sz="0" w:space="0" w:color="auto"/>
            <w:left w:val="none" w:sz="0" w:space="0" w:color="auto"/>
            <w:bottom w:val="none" w:sz="0" w:space="0" w:color="auto"/>
            <w:right w:val="none" w:sz="0" w:space="0" w:color="auto"/>
          </w:divBdr>
        </w:div>
        <w:div w:id="857811554">
          <w:marLeft w:val="0"/>
          <w:marRight w:val="0"/>
          <w:marTop w:val="0"/>
          <w:marBottom w:val="0"/>
          <w:divBdr>
            <w:top w:val="none" w:sz="0" w:space="0" w:color="auto"/>
            <w:left w:val="none" w:sz="0" w:space="0" w:color="auto"/>
            <w:bottom w:val="none" w:sz="0" w:space="0" w:color="auto"/>
            <w:right w:val="none" w:sz="0" w:space="0" w:color="auto"/>
          </w:divBdr>
        </w:div>
        <w:div w:id="911810970">
          <w:marLeft w:val="0"/>
          <w:marRight w:val="0"/>
          <w:marTop w:val="0"/>
          <w:marBottom w:val="0"/>
          <w:divBdr>
            <w:top w:val="none" w:sz="0" w:space="0" w:color="auto"/>
            <w:left w:val="none" w:sz="0" w:space="0" w:color="auto"/>
            <w:bottom w:val="none" w:sz="0" w:space="0" w:color="auto"/>
            <w:right w:val="none" w:sz="0" w:space="0" w:color="auto"/>
          </w:divBdr>
        </w:div>
        <w:div w:id="917178228">
          <w:marLeft w:val="0"/>
          <w:marRight w:val="0"/>
          <w:marTop w:val="0"/>
          <w:marBottom w:val="0"/>
          <w:divBdr>
            <w:top w:val="none" w:sz="0" w:space="0" w:color="auto"/>
            <w:left w:val="none" w:sz="0" w:space="0" w:color="auto"/>
            <w:bottom w:val="none" w:sz="0" w:space="0" w:color="auto"/>
            <w:right w:val="none" w:sz="0" w:space="0" w:color="auto"/>
          </w:divBdr>
        </w:div>
        <w:div w:id="961377267">
          <w:marLeft w:val="0"/>
          <w:marRight w:val="0"/>
          <w:marTop w:val="0"/>
          <w:marBottom w:val="0"/>
          <w:divBdr>
            <w:top w:val="none" w:sz="0" w:space="0" w:color="auto"/>
            <w:left w:val="none" w:sz="0" w:space="0" w:color="auto"/>
            <w:bottom w:val="none" w:sz="0" w:space="0" w:color="auto"/>
            <w:right w:val="none" w:sz="0" w:space="0" w:color="auto"/>
          </w:divBdr>
        </w:div>
        <w:div w:id="968317222">
          <w:marLeft w:val="0"/>
          <w:marRight w:val="0"/>
          <w:marTop w:val="0"/>
          <w:marBottom w:val="0"/>
          <w:divBdr>
            <w:top w:val="none" w:sz="0" w:space="0" w:color="auto"/>
            <w:left w:val="none" w:sz="0" w:space="0" w:color="auto"/>
            <w:bottom w:val="none" w:sz="0" w:space="0" w:color="auto"/>
            <w:right w:val="none" w:sz="0" w:space="0" w:color="auto"/>
          </w:divBdr>
        </w:div>
        <w:div w:id="987902403">
          <w:marLeft w:val="0"/>
          <w:marRight w:val="0"/>
          <w:marTop w:val="0"/>
          <w:marBottom w:val="0"/>
          <w:divBdr>
            <w:top w:val="none" w:sz="0" w:space="0" w:color="auto"/>
            <w:left w:val="none" w:sz="0" w:space="0" w:color="auto"/>
            <w:bottom w:val="none" w:sz="0" w:space="0" w:color="auto"/>
            <w:right w:val="none" w:sz="0" w:space="0" w:color="auto"/>
          </w:divBdr>
        </w:div>
        <w:div w:id="994602907">
          <w:marLeft w:val="0"/>
          <w:marRight w:val="0"/>
          <w:marTop w:val="0"/>
          <w:marBottom w:val="0"/>
          <w:divBdr>
            <w:top w:val="none" w:sz="0" w:space="0" w:color="auto"/>
            <w:left w:val="none" w:sz="0" w:space="0" w:color="auto"/>
            <w:bottom w:val="none" w:sz="0" w:space="0" w:color="auto"/>
            <w:right w:val="none" w:sz="0" w:space="0" w:color="auto"/>
          </w:divBdr>
        </w:div>
        <w:div w:id="1074398567">
          <w:marLeft w:val="0"/>
          <w:marRight w:val="0"/>
          <w:marTop w:val="0"/>
          <w:marBottom w:val="0"/>
          <w:divBdr>
            <w:top w:val="none" w:sz="0" w:space="0" w:color="auto"/>
            <w:left w:val="none" w:sz="0" w:space="0" w:color="auto"/>
            <w:bottom w:val="none" w:sz="0" w:space="0" w:color="auto"/>
            <w:right w:val="none" w:sz="0" w:space="0" w:color="auto"/>
          </w:divBdr>
        </w:div>
        <w:div w:id="1170369808">
          <w:marLeft w:val="0"/>
          <w:marRight w:val="0"/>
          <w:marTop w:val="0"/>
          <w:marBottom w:val="0"/>
          <w:divBdr>
            <w:top w:val="none" w:sz="0" w:space="0" w:color="auto"/>
            <w:left w:val="none" w:sz="0" w:space="0" w:color="auto"/>
            <w:bottom w:val="none" w:sz="0" w:space="0" w:color="auto"/>
            <w:right w:val="none" w:sz="0" w:space="0" w:color="auto"/>
          </w:divBdr>
        </w:div>
        <w:div w:id="1196893624">
          <w:marLeft w:val="0"/>
          <w:marRight w:val="0"/>
          <w:marTop w:val="0"/>
          <w:marBottom w:val="0"/>
          <w:divBdr>
            <w:top w:val="none" w:sz="0" w:space="0" w:color="auto"/>
            <w:left w:val="none" w:sz="0" w:space="0" w:color="auto"/>
            <w:bottom w:val="none" w:sz="0" w:space="0" w:color="auto"/>
            <w:right w:val="none" w:sz="0" w:space="0" w:color="auto"/>
          </w:divBdr>
        </w:div>
        <w:div w:id="1205481083">
          <w:marLeft w:val="0"/>
          <w:marRight w:val="0"/>
          <w:marTop w:val="0"/>
          <w:marBottom w:val="0"/>
          <w:divBdr>
            <w:top w:val="none" w:sz="0" w:space="0" w:color="auto"/>
            <w:left w:val="none" w:sz="0" w:space="0" w:color="auto"/>
            <w:bottom w:val="none" w:sz="0" w:space="0" w:color="auto"/>
            <w:right w:val="none" w:sz="0" w:space="0" w:color="auto"/>
          </w:divBdr>
        </w:div>
        <w:div w:id="1218249400">
          <w:marLeft w:val="0"/>
          <w:marRight w:val="0"/>
          <w:marTop w:val="0"/>
          <w:marBottom w:val="0"/>
          <w:divBdr>
            <w:top w:val="none" w:sz="0" w:space="0" w:color="auto"/>
            <w:left w:val="none" w:sz="0" w:space="0" w:color="auto"/>
            <w:bottom w:val="none" w:sz="0" w:space="0" w:color="auto"/>
            <w:right w:val="none" w:sz="0" w:space="0" w:color="auto"/>
          </w:divBdr>
        </w:div>
        <w:div w:id="1236670295">
          <w:marLeft w:val="0"/>
          <w:marRight w:val="0"/>
          <w:marTop w:val="0"/>
          <w:marBottom w:val="0"/>
          <w:divBdr>
            <w:top w:val="none" w:sz="0" w:space="0" w:color="auto"/>
            <w:left w:val="none" w:sz="0" w:space="0" w:color="auto"/>
            <w:bottom w:val="none" w:sz="0" w:space="0" w:color="auto"/>
            <w:right w:val="none" w:sz="0" w:space="0" w:color="auto"/>
          </w:divBdr>
        </w:div>
        <w:div w:id="1239555048">
          <w:marLeft w:val="0"/>
          <w:marRight w:val="0"/>
          <w:marTop w:val="0"/>
          <w:marBottom w:val="0"/>
          <w:divBdr>
            <w:top w:val="none" w:sz="0" w:space="0" w:color="auto"/>
            <w:left w:val="none" w:sz="0" w:space="0" w:color="auto"/>
            <w:bottom w:val="none" w:sz="0" w:space="0" w:color="auto"/>
            <w:right w:val="none" w:sz="0" w:space="0" w:color="auto"/>
          </w:divBdr>
        </w:div>
        <w:div w:id="1259097523">
          <w:marLeft w:val="0"/>
          <w:marRight w:val="0"/>
          <w:marTop w:val="0"/>
          <w:marBottom w:val="0"/>
          <w:divBdr>
            <w:top w:val="none" w:sz="0" w:space="0" w:color="auto"/>
            <w:left w:val="none" w:sz="0" w:space="0" w:color="auto"/>
            <w:bottom w:val="none" w:sz="0" w:space="0" w:color="auto"/>
            <w:right w:val="none" w:sz="0" w:space="0" w:color="auto"/>
          </w:divBdr>
        </w:div>
        <w:div w:id="1289554736">
          <w:marLeft w:val="0"/>
          <w:marRight w:val="0"/>
          <w:marTop w:val="0"/>
          <w:marBottom w:val="0"/>
          <w:divBdr>
            <w:top w:val="none" w:sz="0" w:space="0" w:color="auto"/>
            <w:left w:val="none" w:sz="0" w:space="0" w:color="auto"/>
            <w:bottom w:val="none" w:sz="0" w:space="0" w:color="auto"/>
            <w:right w:val="none" w:sz="0" w:space="0" w:color="auto"/>
          </w:divBdr>
        </w:div>
        <w:div w:id="1332028037">
          <w:marLeft w:val="0"/>
          <w:marRight w:val="0"/>
          <w:marTop w:val="0"/>
          <w:marBottom w:val="0"/>
          <w:divBdr>
            <w:top w:val="none" w:sz="0" w:space="0" w:color="auto"/>
            <w:left w:val="none" w:sz="0" w:space="0" w:color="auto"/>
            <w:bottom w:val="none" w:sz="0" w:space="0" w:color="auto"/>
            <w:right w:val="none" w:sz="0" w:space="0" w:color="auto"/>
          </w:divBdr>
        </w:div>
        <w:div w:id="1343514123">
          <w:marLeft w:val="0"/>
          <w:marRight w:val="0"/>
          <w:marTop w:val="0"/>
          <w:marBottom w:val="0"/>
          <w:divBdr>
            <w:top w:val="none" w:sz="0" w:space="0" w:color="auto"/>
            <w:left w:val="none" w:sz="0" w:space="0" w:color="auto"/>
            <w:bottom w:val="none" w:sz="0" w:space="0" w:color="auto"/>
            <w:right w:val="none" w:sz="0" w:space="0" w:color="auto"/>
          </w:divBdr>
        </w:div>
        <w:div w:id="1354573883">
          <w:marLeft w:val="0"/>
          <w:marRight w:val="0"/>
          <w:marTop w:val="0"/>
          <w:marBottom w:val="0"/>
          <w:divBdr>
            <w:top w:val="none" w:sz="0" w:space="0" w:color="auto"/>
            <w:left w:val="none" w:sz="0" w:space="0" w:color="auto"/>
            <w:bottom w:val="none" w:sz="0" w:space="0" w:color="auto"/>
            <w:right w:val="none" w:sz="0" w:space="0" w:color="auto"/>
          </w:divBdr>
        </w:div>
        <w:div w:id="1355301323">
          <w:marLeft w:val="0"/>
          <w:marRight w:val="0"/>
          <w:marTop w:val="0"/>
          <w:marBottom w:val="0"/>
          <w:divBdr>
            <w:top w:val="none" w:sz="0" w:space="0" w:color="auto"/>
            <w:left w:val="none" w:sz="0" w:space="0" w:color="auto"/>
            <w:bottom w:val="none" w:sz="0" w:space="0" w:color="auto"/>
            <w:right w:val="none" w:sz="0" w:space="0" w:color="auto"/>
          </w:divBdr>
        </w:div>
        <w:div w:id="1413551152">
          <w:marLeft w:val="0"/>
          <w:marRight w:val="0"/>
          <w:marTop w:val="0"/>
          <w:marBottom w:val="0"/>
          <w:divBdr>
            <w:top w:val="none" w:sz="0" w:space="0" w:color="auto"/>
            <w:left w:val="none" w:sz="0" w:space="0" w:color="auto"/>
            <w:bottom w:val="none" w:sz="0" w:space="0" w:color="auto"/>
            <w:right w:val="none" w:sz="0" w:space="0" w:color="auto"/>
          </w:divBdr>
        </w:div>
        <w:div w:id="1425493289">
          <w:marLeft w:val="0"/>
          <w:marRight w:val="0"/>
          <w:marTop w:val="0"/>
          <w:marBottom w:val="0"/>
          <w:divBdr>
            <w:top w:val="none" w:sz="0" w:space="0" w:color="auto"/>
            <w:left w:val="none" w:sz="0" w:space="0" w:color="auto"/>
            <w:bottom w:val="none" w:sz="0" w:space="0" w:color="auto"/>
            <w:right w:val="none" w:sz="0" w:space="0" w:color="auto"/>
          </w:divBdr>
        </w:div>
        <w:div w:id="1427264589">
          <w:marLeft w:val="0"/>
          <w:marRight w:val="0"/>
          <w:marTop w:val="0"/>
          <w:marBottom w:val="0"/>
          <w:divBdr>
            <w:top w:val="none" w:sz="0" w:space="0" w:color="auto"/>
            <w:left w:val="none" w:sz="0" w:space="0" w:color="auto"/>
            <w:bottom w:val="none" w:sz="0" w:space="0" w:color="auto"/>
            <w:right w:val="none" w:sz="0" w:space="0" w:color="auto"/>
          </w:divBdr>
        </w:div>
        <w:div w:id="1435828935">
          <w:marLeft w:val="0"/>
          <w:marRight w:val="0"/>
          <w:marTop w:val="0"/>
          <w:marBottom w:val="0"/>
          <w:divBdr>
            <w:top w:val="none" w:sz="0" w:space="0" w:color="auto"/>
            <w:left w:val="none" w:sz="0" w:space="0" w:color="auto"/>
            <w:bottom w:val="none" w:sz="0" w:space="0" w:color="auto"/>
            <w:right w:val="none" w:sz="0" w:space="0" w:color="auto"/>
          </w:divBdr>
        </w:div>
        <w:div w:id="1445340636">
          <w:marLeft w:val="0"/>
          <w:marRight w:val="0"/>
          <w:marTop w:val="0"/>
          <w:marBottom w:val="0"/>
          <w:divBdr>
            <w:top w:val="none" w:sz="0" w:space="0" w:color="auto"/>
            <w:left w:val="none" w:sz="0" w:space="0" w:color="auto"/>
            <w:bottom w:val="none" w:sz="0" w:space="0" w:color="auto"/>
            <w:right w:val="none" w:sz="0" w:space="0" w:color="auto"/>
          </w:divBdr>
        </w:div>
        <w:div w:id="1465851331">
          <w:marLeft w:val="0"/>
          <w:marRight w:val="0"/>
          <w:marTop w:val="0"/>
          <w:marBottom w:val="0"/>
          <w:divBdr>
            <w:top w:val="none" w:sz="0" w:space="0" w:color="auto"/>
            <w:left w:val="none" w:sz="0" w:space="0" w:color="auto"/>
            <w:bottom w:val="none" w:sz="0" w:space="0" w:color="auto"/>
            <w:right w:val="none" w:sz="0" w:space="0" w:color="auto"/>
          </w:divBdr>
        </w:div>
        <w:div w:id="1490368860">
          <w:marLeft w:val="0"/>
          <w:marRight w:val="0"/>
          <w:marTop w:val="0"/>
          <w:marBottom w:val="0"/>
          <w:divBdr>
            <w:top w:val="none" w:sz="0" w:space="0" w:color="auto"/>
            <w:left w:val="none" w:sz="0" w:space="0" w:color="auto"/>
            <w:bottom w:val="none" w:sz="0" w:space="0" w:color="auto"/>
            <w:right w:val="none" w:sz="0" w:space="0" w:color="auto"/>
          </w:divBdr>
        </w:div>
        <w:div w:id="1556117391">
          <w:marLeft w:val="0"/>
          <w:marRight w:val="0"/>
          <w:marTop w:val="0"/>
          <w:marBottom w:val="0"/>
          <w:divBdr>
            <w:top w:val="none" w:sz="0" w:space="0" w:color="auto"/>
            <w:left w:val="none" w:sz="0" w:space="0" w:color="auto"/>
            <w:bottom w:val="none" w:sz="0" w:space="0" w:color="auto"/>
            <w:right w:val="none" w:sz="0" w:space="0" w:color="auto"/>
          </w:divBdr>
        </w:div>
        <w:div w:id="1582717619">
          <w:marLeft w:val="0"/>
          <w:marRight w:val="0"/>
          <w:marTop w:val="0"/>
          <w:marBottom w:val="0"/>
          <w:divBdr>
            <w:top w:val="none" w:sz="0" w:space="0" w:color="auto"/>
            <w:left w:val="none" w:sz="0" w:space="0" w:color="auto"/>
            <w:bottom w:val="none" w:sz="0" w:space="0" w:color="auto"/>
            <w:right w:val="none" w:sz="0" w:space="0" w:color="auto"/>
          </w:divBdr>
        </w:div>
        <w:div w:id="1594431305">
          <w:marLeft w:val="0"/>
          <w:marRight w:val="0"/>
          <w:marTop w:val="0"/>
          <w:marBottom w:val="0"/>
          <w:divBdr>
            <w:top w:val="none" w:sz="0" w:space="0" w:color="auto"/>
            <w:left w:val="none" w:sz="0" w:space="0" w:color="auto"/>
            <w:bottom w:val="none" w:sz="0" w:space="0" w:color="auto"/>
            <w:right w:val="none" w:sz="0" w:space="0" w:color="auto"/>
          </w:divBdr>
        </w:div>
        <w:div w:id="1611626912">
          <w:marLeft w:val="0"/>
          <w:marRight w:val="0"/>
          <w:marTop w:val="0"/>
          <w:marBottom w:val="0"/>
          <w:divBdr>
            <w:top w:val="none" w:sz="0" w:space="0" w:color="auto"/>
            <w:left w:val="none" w:sz="0" w:space="0" w:color="auto"/>
            <w:bottom w:val="none" w:sz="0" w:space="0" w:color="auto"/>
            <w:right w:val="none" w:sz="0" w:space="0" w:color="auto"/>
          </w:divBdr>
        </w:div>
        <w:div w:id="1612542659">
          <w:marLeft w:val="0"/>
          <w:marRight w:val="0"/>
          <w:marTop w:val="0"/>
          <w:marBottom w:val="0"/>
          <w:divBdr>
            <w:top w:val="none" w:sz="0" w:space="0" w:color="auto"/>
            <w:left w:val="none" w:sz="0" w:space="0" w:color="auto"/>
            <w:bottom w:val="none" w:sz="0" w:space="0" w:color="auto"/>
            <w:right w:val="none" w:sz="0" w:space="0" w:color="auto"/>
          </w:divBdr>
        </w:div>
        <w:div w:id="1618443408">
          <w:marLeft w:val="0"/>
          <w:marRight w:val="0"/>
          <w:marTop w:val="0"/>
          <w:marBottom w:val="0"/>
          <w:divBdr>
            <w:top w:val="none" w:sz="0" w:space="0" w:color="auto"/>
            <w:left w:val="none" w:sz="0" w:space="0" w:color="auto"/>
            <w:bottom w:val="none" w:sz="0" w:space="0" w:color="auto"/>
            <w:right w:val="none" w:sz="0" w:space="0" w:color="auto"/>
          </w:divBdr>
        </w:div>
        <w:div w:id="1678577608">
          <w:marLeft w:val="0"/>
          <w:marRight w:val="0"/>
          <w:marTop w:val="0"/>
          <w:marBottom w:val="0"/>
          <w:divBdr>
            <w:top w:val="none" w:sz="0" w:space="0" w:color="auto"/>
            <w:left w:val="none" w:sz="0" w:space="0" w:color="auto"/>
            <w:bottom w:val="none" w:sz="0" w:space="0" w:color="auto"/>
            <w:right w:val="none" w:sz="0" w:space="0" w:color="auto"/>
          </w:divBdr>
        </w:div>
        <w:div w:id="1680231280">
          <w:marLeft w:val="0"/>
          <w:marRight w:val="0"/>
          <w:marTop w:val="0"/>
          <w:marBottom w:val="0"/>
          <w:divBdr>
            <w:top w:val="none" w:sz="0" w:space="0" w:color="auto"/>
            <w:left w:val="none" w:sz="0" w:space="0" w:color="auto"/>
            <w:bottom w:val="none" w:sz="0" w:space="0" w:color="auto"/>
            <w:right w:val="none" w:sz="0" w:space="0" w:color="auto"/>
          </w:divBdr>
        </w:div>
        <w:div w:id="1698502306">
          <w:marLeft w:val="0"/>
          <w:marRight w:val="0"/>
          <w:marTop w:val="0"/>
          <w:marBottom w:val="0"/>
          <w:divBdr>
            <w:top w:val="none" w:sz="0" w:space="0" w:color="auto"/>
            <w:left w:val="none" w:sz="0" w:space="0" w:color="auto"/>
            <w:bottom w:val="none" w:sz="0" w:space="0" w:color="auto"/>
            <w:right w:val="none" w:sz="0" w:space="0" w:color="auto"/>
          </w:divBdr>
        </w:div>
        <w:div w:id="1748920435">
          <w:marLeft w:val="0"/>
          <w:marRight w:val="0"/>
          <w:marTop w:val="0"/>
          <w:marBottom w:val="0"/>
          <w:divBdr>
            <w:top w:val="none" w:sz="0" w:space="0" w:color="auto"/>
            <w:left w:val="none" w:sz="0" w:space="0" w:color="auto"/>
            <w:bottom w:val="none" w:sz="0" w:space="0" w:color="auto"/>
            <w:right w:val="none" w:sz="0" w:space="0" w:color="auto"/>
          </w:divBdr>
        </w:div>
        <w:div w:id="1757625268">
          <w:marLeft w:val="0"/>
          <w:marRight w:val="0"/>
          <w:marTop w:val="0"/>
          <w:marBottom w:val="0"/>
          <w:divBdr>
            <w:top w:val="none" w:sz="0" w:space="0" w:color="auto"/>
            <w:left w:val="none" w:sz="0" w:space="0" w:color="auto"/>
            <w:bottom w:val="none" w:sz="0" w:space="0" w:color="auto"/>
            <w:right w:val="none" w:sz="0" w:space="0" w:color="auto"/>
          </w:divBdr>
        </w:div>
        <w:div w:id="1771316599">
          <w:marLeft w:val="0"/>
          <w:marRight w:val="0"/>
          <w:marTop w:val="0"/>
          <w:marBottom w:val="0"/>
          <w:divBdr>
            <w:top w:val="none" w:sz="0" w:space="0" w:color="auto"/>
            <w:left w:val="none" w:sz="0" w:space="0" w:color="auto"/>
            <w:bottom w:val="none" w:sz="0" w:space="0" w:color="auto"/>
            <w:right w:val="none" w:sz="0" w:space="0" w:color="auto"/>
          </w:divBdr>
        </w:div>
        <w:div w:id="1780759409">
          <w:marLeft w:val="0"/>
          <w:marRight w:val="0"/>
          <w:marTop w:val="0"/>
          <w:marBottom w:val="0"/>
          <w:divBdr>
            <w:top w:val="none" w:sz="0" w:space="0" w:color="auto"/>
            <w:left w:val="none" w:sz="0" w:space="0" w:color="auto"/>
            <w:bottom w:val="none" w:sz="0" w:space="0" w:color="auto"/>
            <w:right w:val="none" w:sz="0" w:space="0" w:color="auto"/>
          </w:divBdr>
        </w:div>
        <w:div w:id="1803956063">
          <w:marLeft w:val="0"/>
          <w:marRight w:val="0"/>
          <w:marTop w:val="0"/>
          <w:marBottom w:val="0"/>
          <w:divBdr>
            <w:top w:val="none" w:sz="0" w:space="0" w:color="auto"/>
            <w:left w:val="none" w:sz="0" w:space="0" w:color="auto"/>
            <w:bottom w:val="none" w:sz="0" w:space="0" w:color="auto"/>
            <w:right w:val="none" w:sz="0" w:space="0" w:color="auto"/>
          </w:divBdr>
        </w:div>
        <w:div w:id="1806502530">
          <w:marLeft w:val="0"/>
          <w:marRight w:val="0"/>
          <w:marTop w:val="0"/>
          <w:marBottom w:val="0"/>
          <w:divBdr>
            <w:top w:val="none" w:sz="0" w:space="0" w:color="auto"/>
            <w:left w:val="none" w:sz="0" w:space="0" w:color="auto"/>
            <w:bottom w:val="none" w:sz="0" w:space="0" w:color="auto"/>
            <w:right w:val="none" w:sz="0" w:space="0" w:color="auto"/>
          </w:divBdr>
        </w:div>
        <w:div w:id="1806699043">
          <w:marLeft w:val="0"/>
          <w:marRight w:val="0"/>
          <w:marTop w:val="0"/>
          <w:marBottom w:val="0"/>
          <w:divBdr>
            <w:top w:val="none" w:sz="0" w:space="0" w:color="auto"/>
            <w:left w:val="none" w:sz="0" w:space="0" w:color="auto"/>
            <w:bottom w:val="none" w:sz="0" w:space="0" w:color="auto"/>
            <w:right w:val="none" w:sz="0" w:space="0" w:color="auto"/>
          </w:divBdr>
        </w:div>
        <w:div w:id="1808425076">
          <w:marLeft w:val="0"/>
          <w:marRight w:val="0"/>
          <w:marTop w:val="0"/>
          <w:marBottom w:val="0"/>
          <w:divBdr>
            <w:top w:val="none" w:sz="0" w:space="0" w:color="auto"/>
            <w:left w:val="none" w:sz="0" w:space="0" w:color="auto"/>
            <w:bottom w:val="none" w:sz="0" w:space="0" w:color="auto"/>
            <w:right w:val="none" w:sz="0" w:space="0" w:color="auto"/>
          </w:divBdr>
        </w:div>
        <w:div w:id="1814564864">
          <w:marLeft w:val="0"/>
          <w:marRight w:val="0"/>
          <w:marTop w:val="0"/>
          <w:marBottom w:val="0"/>
          <w:divBdr>
            <w:top w:val="none" w:sz="0" w:space="0" w:color="auto"/>
            <w:left w:val="none" w:sz="0" w:space="0" w:color="auto"/>
            <w:bottom w:val="none" w:sz="0" w:space="0" w:color="auto"/>
            <w:right w:val="none" w:sz="0" w:space="0" w:color="auto"/>
          </w:divBdr>
        </w:div>
        <w:div w:id="1814908813">
          <w:marLeft w:val="0"/>
          <w:marRight w:val="0"/>
          <w:marTop w:val="0"/>
          <w:marBottom w:val="0"/>
          <w:divBdr>
            <w:top w:val="none" w:sz="0" w:space="0" w:color="auto"/>
            <w:left w:val="none" w:sz="0" w:space="0" w:color="auto"/>
            <w:bottom w:val="none" w:sz="0" w:space="0" w:color="auto"/>
            <w:right w:val="none" w:sz="0" w:space="0" w:color="auto"/>
          </w:divBdr>
        </w:div>
        <w:div w:id="1845246334">
          <w:marLeft w:val="0"/>
          <w:marRight w:val="0"/>
          <w:marTop w:val="0"/>
          <w:marBottom w:val="0"/>
          <w:divBdr>
            <w:top w:val="none" w:sz="0" w:space="0" w:color="auto"/>
            <w:left w:val="none" w:sz="0" w:space="0" w:color="auto"/>
            <w:bottom w:val="none" w:sz="0" w:space="0" w:color="auto"/>
            <w:right w:val="none" w:sz="0" w:space="0" w:color="auto"/>
          </w:divBdr>
        </w:div>
        <w:div w:id="1858539041">
          <w:marLeft w:val="0"/>
          <w:marRight w:val="0"/>
          <w:marTop w:val="0"/>
          <w:marBottom w:val="0"/>
          <w:divBdr>
            <w:top w:val="none" w:sz="0" w:space="0" w:color="auto"/>
            <w:left w:val="none" w:sz="0" w:space="0" w:color="auto"/>
            <w:bottom w:val="none" w:sz="0" w:space="0" w:color="auto"/>
            <w:right w:val="none" w:sz="0" w:space="0" w:color="auto"/>
          </w:divBdr>
        </w:div>
        <w:div w:id="1871457502">
          <w:marLeft w:val="0"/>
          <w:marRight w:val="0"/>
          <w:marTop w:val="0"/>
          <w:marBottom w:val="0"/>
          <w:divBdr>
            <w:top w:val="none" w:sz="0" w:space="0" w:color="auto"/>
            <w:left w:val="none" w:sz="0" w:space="0" w:color="auto"/>
            <w:bottom w:val="none" w:sz="0" w:space="0" w:color="auto"/>
            <w:right w:val="none" w:sz="0" w:space="0" w:color="auto"/>
          </w:divBdr>
        </w:div>
        <w:div w:id="1888377525">
          <w:marLeft w:val="0"/>
          <w:marRight w:val="0"/>
          <w:marTop w:val="0"/>
          <w:marBottom w:val="0"/>
          <w:divBdr>
            <w:top w:val="none" w:sz="0" w:space="0" w:color="auto"/>
            <w:left w:val="none" w:sz="0" w:space="0" w:color="auto"/>
            <w:bottom w:val="none" w:sz="0" w:space="0" w:color="auto"/>
            <w:right w:val="none" w:sz="0" w:space="0" w:color="auto"/>
          </w:divBdr>
        </w:div>
        <w:div w:id="1888906784">
          <w:marLeft w:val="0"/>
          <w:marRight w:val="0"/>
          <w:marTop w:val="0"/>
          <w:marBottom w:val="0"/>
          <w:divBdr>
            <w:top w:val="none" w:sz="0" w:space="0" w:color="auto"/>
            <w:left w:val="none" w:sz="0" w:space="0" w:color="auto"/>
            <w:bottom w:val="none" w:sz="0" w:space="0" w:color="auto"/>
            <w:right w:val="none" w:sz="0" w:space="0" w:color="auto"/>
          </w:divBdr>
        </w:div>
        <w:div w:id="1921521969">
          <w:marLeft w:val="0"/>
          <w:marRight w:val="0"/>
          <w:marTop w:val="0"/>
          <w:marBottom w:val="0"/>
          <w:divBdr>
            <w:top w:val="none" w:sz="0" w:space="0" w:color="auto"/>
            <w:left w:val="none" w:sz="0" w:space="0" w:color="auto"/>
            <w:bottom w:val="none" w:sz="0" w:space="0" w:color="auto"/>
            <w:right w:val="none" w:sz="0" w:space="0" w:color="auto"/>
          </w:divBdr>
        </w:div>
        <w:div w:id="1941135052">
          <w:marLeft w:val="0"/>
          <w:marRight w:val="0"/>
          <w:marTop w:val="0"/>
          <w:marBottom w:val="0"/>
          <w:divBdr>
            <w:top w:val="none" w:sz="0" w:space="0" w:color="auto"/>
            <w:left w:val="none" w:sz="0" w:space="0" w:color="auto"/>
            <w:bottom w:val="none" w:sz="0" w:space="0" w:color="auto"/>
            <w:right w:val="none" w:sz="0" w:space="0" w:color="auto"/>
          </w:divBdr>
        </w:div>
        <w:div w:id="1956255280">
          <w:marLeft w:val="0"/>
          <w:marRight w:val="0"/>
          <w:marTop w:val="0"/>
          <w:marBottom w:val="0"/>
          <w:divBdr>
            <w:top w:val="none" w:sz="0" w:space="0" w:color="auto"/>
            <w:left w:val="none" w:sz="0" w:space="0" w:color="auto"/>
            <w:bottom w:val="none" w:sz="0" w:space="0" w:color="auto"/>
            <w:right w:val="none" w:sz="0" w:space="0" w:color="auto"/>
          </w:divBdr>
        </w:div>
        <w:div w:id="1962806495">
          <w:marLeft w:val="0"/>
          <w:marRight w:val="0"/>
          <w:marTop w:val="0"/>
          <w:marBottom w:val="0"/>
          <w:divBdr>
            <w:top w:val="none" w:sz="0" w:space="0" w:color="auto"/>
            <w:left w:val="none" w:sz="0" w:space="0" w:color="auto"/>
            <w:bottom w:val="none" w:sz="0" w:space="0" w:color="auto"/>
            <w:right w:val="none" w:sz="0" w:space="0" w:color="auto"/>
          </w:divBdr>
        </w:div>
        <w:div w:id="2038433152">
          <w:marLeft w:val="0"/>
          <w:marRight w:val="0"/>
          <w:marTop w:val="0"/>
          <w:marBottom w:val="0"/>
          <w:divBdr>
            <w:top w:val="none" w:sz="0" w:space="0" w:color="auto"/>
            <w:left w:val="none" w:sz="0" w:space="0" w:color="auto"/>
            <w:bottom w:val="none" w:sz="0" w:space="0" w:color="auto"/>
            <w:right w:val="none" w:sz="0" w:space="0" w:color="auto"/>
          </w:divBdr>
        </w:div>
        <w:div w:id="2048942093">
          <w:marLeft w:val="0"/>
          <w:marRight w:val="0"/>
          <w:marTop w:val="0"/>
          <w:marBottom w:val="0"/>
          <w:divBdr>
            <w:top w:val="none" w:sz="0" w:space="0" w:color="auto"/>
            <w:left w:val="none" w:sz="0" w:space="0" w:color="auto"/>
            <w:bottom w:val="none" w:sz="0" w:space="0" w:color="auto"/>
            <w:right w:val="none" w:sz="0" w:space="0" w:color="auto"/>
          </w:divBdr>
        </w:div>
        <w:div w:id="2054890556">
          <w:marLeft w:val="0"/>
          <w:marRight w:val="0"/>
          <w:marTop w:val="0"/>
          <w:marBottom w:val="0"/>
          <w:divBdr>
            <w:top w:val="none" w:sz="0" w:space="0" w:color="auto"/>
            <w:left w:val="none" w:sz="0" w:space="0" w:color="auto"/>
            <w:bottom w:val="none" w:sz="0" w:space="0" w:color="auto"/>
            <w:right w:val="none" w:sz="0" w:space="0" w:color="auto"/>
          </w:divBdr>
        </w:div>
        <w:div w:id="2074427296">
          <w:marLeft w:val="0"/>
          <w:marRight w:val="0"/>
          <w:marTop w:val="0"/>
          <w:marBottom w:val="0"/>
          <w:divBdr>
            <w:top w:val="none" w:sz="0" w:space="0" w:color="auto"/>
            <w:left w:val="none" w:sz="0" w:space="0" w:color="auto"/>
            <w:bottom w:val="none" w:sz="0" w:space="0" w:color="auto"/>
            <w:right w:val="none" w:sz="0" w:space="0" w:color="auto"/>
          </w:divBdr>
        </w:div>
        <w:div w:id="2074884602">
          <w:marLeft w:val="0"/>
          <w:marRight w:val="0"/>
          <w:marTop w:val="0"/>
          <w:marBottom w:val="0"/>
          <w:divBdr>
            <w:top w:val="none" w:sz="0" w:space="0" w:color="auto"/>
            <w:left w:val="none" w:sz="0" w:space="0" w:color="auto"/>
            <w:bottom w:val="none" w:sz="0" w:space="0" w:color="auto"/>
            <w:right w:val="none" w:sz="0" w:space="0" w:color="auto"/>
          </w:divBdr>
        </w:div>
        <w:div w:id="2091541454">
          <w:marLeft w:val="0"/>
          <w:marRight w:val="0"/>
          <w:marTop w:val="0"/>
          <w:marBottom w:val="0"/>
          <w:divBdr>
            <w:top w:val="none" w:sz="0" w:space="0" w:color="auto"/>
            <w:left w:val="none" w:sz="0" w:space="0" w:color="auto"/>
            <w:bottom w:val="none" w:sz="0" w:space="0" w:color="auto"/>
            <w:right w:val="none" w:sz="0" w:space="0" w:color="auto"/>
          </w:divBdr>
        </w:div>
        <w:div w:id="2115199226">
          <w:marLeft w:val="0"/>
          <w:marRight w:val="0"/>
          <w:marTop w:val="0"/>
          <w:marBottom w:val="0"/>
          <w:divBdr>
            <w:top w:val="none" w:sz="0" w:space="0" w:color="auto"/>
            <w:left w:val="none" w:sz="0" w:space="0" w:color="auto"/>
            <w:bottom w:val="none" w:sz="0" w:space="0" w:color="auto"/>
            <w:right w:val="none" w:sz="0" w:space="0" w:color="auto"/>
          </w:divBdr>
        </w:div>
        <w:div w:id="2119985777">
          <w:marLeft w:val="0"/>
          <w:marRight w:val="0"/>
          <w:marTop w:val="0"/>
          <w:marBottom w:val="0"/>
          <w:divBdr>
            <w:top w:val="none" w:sz="0" w:space="0" w:color="auto"/>
            <w:left w:val="none" w:sz="0" w:space="0" w:color="auto"/>
            <w:bottom w:val="none" w:sz="0" w:space="0" w:color="auto"/>
            <w:right w:val="none" w:sz="0" w:space="0" w:color="auto"/>
          </w:divBdr>
        </w:div>
      </w:divsChild>
    </w:div>
    <w:div w:id="466357994">
      <w:bodyDiv w:val="1"/>
      <w:marLeft w:val="0"/>
      <w:marRight w:val="0"/>
      <w:marTop w:val="0"/>
      <w:marBottom w:val="0"/>
      <w:divBdr>
        <w:top w:val="none" w:sz="0" w:space="0" w:color="auto"/>
        <w:left w:val="none" w:sz="0" w:space="0" w:color="auto"/>
        <w:bottom w:val="none" w:sz="0" w:space="0" w:color="auto"/>
        <w:right w:val="none" w:sz="0" w:space="0" w:color="auto"/>
      </w:divBdr>
      <w:divsChild>
        <w:div w:id="659045045">
          <w:marLeft w:val="0"/>
          <w:marRight w:val="0"/>
          <w:marTop w:val="0"/>
          <w:marBottom w:val="0"/>
          <w:divBdr>
            <w:top w:val="none" w:sz="0" w:space="0" w:color="auto"/>
            <w:left w:val="none" w:sz="0" w:space="0" w:color="auto"/>
            <w:bottom w:val="none" w:sz="0" w:space="0" w:color="auto"/>
            <w:right w:val="none" w:sz="0" w:space="0" w:color="auto"/>
          </w:divBdr>
        </w:div>
        <w:div w:id="1398479874">
          <w:marLeft w:val="0"/>
          <w:marRight w:val="0"/>
          <w:marTop w:val="0"/>
          <w:marBottom w:val="0"/>
          <w:divBdr>
            <w:top w:val="none" w:sz="0" w:space="0" w:color="auto"/>
            <w:left w:val="none" w:sz="0" w:space="0" w:color="auto"/>
            <w:bottom w:val="none" w:sz="0" w:space="0" w:color="auto"/>
            <w:right w:val="none" w:sz="0" w:space="0" w:color="auto"/>
          </w:divBdr>
        </w:div>
        <w:div w:id="1516070161">
          <w:marLeft w:val="0"/>
          <w:marRight w:val="0"/>
          <w:marTop w:val="0"/>
          <w:marBottom w:val="0"/>
          <w:divBdr>
            <w:top w:val="none" w:sz="0" w:space="0" w:color="auto"/>
            <w:left w:val="none" w:sz="0" w:space="0" w:color="auto"/>
            <w:bottom w:val="none" w:sz="0" w:space="0" w:color="auto"/>
            <w:right w:val="none" w:sz="0" w:space="0" w:color="auto"/>
          </w:divBdr>
        </w:div>
      </w:divsChild>
    </w:div>
    <w:div w:id="491406568">
      <w:bodyDiv w:val="1"/>
      <w:marLeft w:val="0"/>
      <w:marRight w:val="0"/>
      <w:marTop w:val="0"/>
      <w:marBottom w:val="0"/>
      <w:divBdr>
        <w:top w:val="none" w:sz="0" w:space="0" w:color="auto"/>
        <w:left w:val="none" w:sz="0" w:space="0" w:color="auto"/>
        <w:bottom w:val="none" w:sz="0" w:space="0" w:color="auto"/>
        <w:right w:val="none" w:sz="0" w:space="0" w:color="auto"/>
      </w:divBdr>
    </w:div>
    <w:div w:id="501048989">
      <w:bodyDiv w:val="1"/>
      <w:marLeft w:val="0"/>
      <w:marRight w:val="0"/>
      <w:marTop w:val="0"/>
      <w:marBottom w:val="0"/>
      <w:divBdr>
        <w:top w:val="none" w:sz="0" w:space="0" w:color="auto"/>
        <w:left w:val="none" w:sz="0" w:space="0" w:color="auto"/>
        <w:bottom w:val="none" w:sz="0" w:space="0" w:color="auto"/>
        <w:right w:val="none" w:sz="0" w:space="0" w:color="auto"/>
      </w:divBdr>
    </w:div>
    <w:div w:id="507713745">
      <w:bodyDiv w:val="1"/>
      <w:marLeft w:val="0"/>
      <w:marRight w:val="0"/>
      <w:marTop w:val="0"/>
      <w:marBottom w:val="0"/>
      <w:divBdr>
        <w:top w:val="none" w:sz="0" w:space="0" w:color="auto"/>
        <w:left w:val="none" w:sz="0" w:space="0" w:color="auto"/>
        <w:bottom w:val="none" w:sz="0" w:space="0" w:color="auto"/>
        <w:right w:val="none" w:sz="0" w:space="0" w:color="auto"/>
      </w:divBdr>
    </w:div>
    <w:div w:id="510026056">
      <w:bodyDiv w:val="1"/>
      <w:marLeft w:val="0"/>
      <w:marRight w:val="0"/>
      <w:marTop w:val="0"/>
      <w:marBottom w:val="0"/>
      <w:divBdr>
        <w:top w:val="none" w:sz="0" w:space="0" w:color="auto"/>
        <w:left w:val="none" w:sz="0" w:space="0" w:color="auto"/>
        <w:bottom w:val="none" w:sz="0" w:space="0" w:color="auto"/>
        <w:right w:val="none" w:sz="0" w:space="0" w:color="auto"/>
      </w:divBdr>
    </w:div>
    <w:div w:id="537472621">
      <w:bodyDiv w:val="1"/>
      <w:marLeft w:val="0"/>
      <w:marRight w:val="0"/>
      <w:marTop w:val="0"/>
      <w:marBottom w:val="0"/>
      <w:divBdr>
        <w:top w:val="none" w:sz="0" w:space="0" w:color="auto"/>
        <w:left w:val="none" w:sz="0" w:space="0" w:color="auto"/>
        <w:bottom w:val="none" w:sz="0" w:space="0" w:color="auto"/>
        <w:right w:val="none" w:sz="0" w:space="0" w:color="auto"/>
      </w:divBdr>
      <w:divsChild>
        <w:div w:id="180435109">
          <w:marLeft w:val="0"/>
          <w:marRight w:val="0"/>
          <w:marTop w:val="0"/>
          <w:marBottom w:val="0"/>
          <w:divBdr>
            <w:top w:val="none" w:sz="0" w:space="0" w:color="auto"/>
            <w:left w:val="none" w:sz="0" w:space="0" w:color="auto"/>
            <w:bottom w:val="none" w:sz="0" w:space="0" w:color="auto"/>
            <w:right w:val="none" w:sz="0" w:space="0" w:color="auto"/>
          </w:divBdr>
        </w:div>
        <w:div w:id="795952070">
          <w:marLeft w:val="0"/>
          <w:marRight w:val="0"/>
          <w:marTop w:val="0"/>
          <w:marBottom w:val="0"/>
          <w:divBdr>
            <w:top w:val="none" w:sz="0" w:space="0" w:color="auto"/>
            <w:left w:val="none" w:sz="0" w:space="0" w:color="auto"/>
            <w:bottom w:val="none" w:sz="0" w:space="0" w:color="auto"/>
            <w:right w:val="none" w:sz="0" w:space="0" w:color="auto"/>
          </w:divBdr>
        </w:div>
        <w:div w:id="775755735">
          <w:marLeft w:val="0"/>
          <w:marRight w:val="0"/>
          <w:marTop w:val="0"/>
          <w:marBottom w:val="0"/>
          <w:divBdr>
            <w:top w:val="none" w:sz="0" w:space="0" w:color="auto"/>
            <w:left w:val="none" w:sz="0" w:space="0" w:color="auto"/>
            <w:bottom w:val="none" w:sz="0" w:space="0" w:color="auto"/>
            <w:right w:val="none" w:sz="0" w:space="0" w:color="auto"/>
          </w:divBdr>
        </w:div>
        <w:div w:id="750157297">
          <w:marLeft w:val="0"/>
          <w:marRight w:val="0"/>
          <w:marTop w:val="0"/>
          <w:marBottom w:val="0"/>
          <w:divBdr>
            <w:top w:val="none" w:sz="0" w:space="0" w:color="auto"/>
            <w:left w:val="none" w:sz="0" w:space="0" w:color="auto"/>
            <w:bottom w:val="none" w:sz="0" w:space="0" w:color="auto"/>
            <w:right w:val="none" w:sz="0" w:space="0" w:color="auto"/>
          </w:divBdr>
        </w:div>
        <w:div w:id="568031237">
          <w:marLeft w:val="0"/>
          <w:marRight w:val="0"/>
          <w:marTop w:val="0"/>
          <w:marBottom w:val="0"/>
          <w:divBdr>
            <w:top w:val="none" w:sz="0" w:space="0" w:color="auto"/>
            <w:left w:val="none" w:sz="0" w:space="0" w:color="auto"/>
            <w:bottom w:val="none" w:sz="0" w:space="0" w:color="auto"/>
            <w:right w:val="none" w:sz="0" w:space="0" w:color="auto"/>
          </w:divBdr>
        </w:div>
        <w:div w:id="278490835">
          <w:marLeft w:val="0"/>
          <w:marRight w:val="0"/>
          <w:marTop w:val="0"/>
          <w:marBottom w:val="0"/>
          <w:divBdr>
            <w:top w:val="none" w:sz="0" w:space="0" w:color="auto"/>
            <w:left w:val="none" w:sz="0" w:space="0" w:color="auto"/>
            <w:bottom w:val="none" w:sz="0" w:space="0" w:color="auto"/>
            <w:right w:val="none" w:sz="0" w:space="0" w:color="auto"/>
          </w:divBdr>
        </w:div>
        <w:div w:id="922374818">
          <w:marLeft w:val="0"/>
          <w:marRight w:val="0"/>
          <w:marTop w:val="0"/>
          <w:marBottom w:val="0"/>
          <w:divBdr>
            <w:top w:val="none" w:sz="0" w:space="0" w:color="auto"/>
            <w:left w:val="none" w:sz="0" w:space="0" w:color="auto"/>
            <w:bottom w:val="none" w:sz="0" w:space="0" w:color="auto"/>
            <w:right w:val="none" w:sz="0" w:space="0" w:color="auto"/>
          </w:divBdr>
        </w:div>
        <w:div w:id="653680993">
          <w:marLeft w:val="0"/>
          <w:marRight w:val="0"/>
          <w:marTop w:val="0"/>
          <w:marBottom w:val="0"/>
          <w:divBdr>
            <w:top w:val="none" w:sz="0" w:space="0" w:color="auto"/>
            <w:left w:val="none" w:sz="0" w:space="0" w:color="auto"/>
            <w:bottom w:val="none" w:sz="0" w:space="0" w:color="auto"/>
            <w:right w:val="none" w:sz="0" w:space="0" w:color="auto"/>
          </w:divBdr>
        </w:div>
        <w:div w:id="1573617112">
          <w:marLeft w:val="0"/>
          <w:marRight w:val="0"/>
          <w:marTop w:val="0"/>
          <w:marBottom w:val="0"/>
          <w:divBdr>
            <w:top w:val="none" w:sz="0" w:space="0" w:color="auto"/>
            <w:left w:val="none" w:sz="0" w:space="0" w:color="auto"/>
            <w:bottom w:val="none" w:sz="0" w:space="0" w:color="auto"/>
            <w:right w:val="none" w:sz="0" w:space="0" w:color="auto"/>
          </w:divBdr>
        </w:div>
        <w:div w:id="1769961665">
          <w:marLeft w:val="0"/>
          <w:marRight w:val="0"/>
          <w:marTop w:val="0"/>
          <w:marBottom w:val="0"/>
          <w:divBdr>
            <w:top w:val="none" w:sz="0" w:space="0" w:color="auto"/>
            <w:left w:val="none" w:sz="0" w:space="0" w:color="auto"/>
            <w:bottom w:val="none" w:sz="0" w:space="0" w:color="auto"/>
            <w:right w:val="none" w:sz="0" w:space="0" w:color="auto"/>
          </w:divBdr>
        </w:div>
        <w:div w:id="796801329">
          <w:marLeft w:val="0"/>
          <w:marRight w:val="0"/>
          <w:marTop w:val="0"/>
          <w:marBottom w:val="0"/>
          <w:divBdr>
            <w:top w:val="none" w:sz="0" w:space="0" w:color="auto"/>
            <w:left w:val="none" w:sz="0" w:space="0" w:color="auto"/>
            <w:bottom w:val="none" w:sz="0" w:space="0" w:color="auto"/>
            <w:right w:val="none" w:sz="0" w:space="0" w:color="auto"/>
          </w:divBdr>
        </w:div>
        <w:div w:id="808132876">
          <w:marLeft w:val="0"/>
          <w:marRight w:val="0"/>
          <w:marTop w:val="0"/>
          <w:marBottom w:val="0"/>
          <w:divBdr>
            <w:top w:val="none" w:sz="0" w:space="0" w:color="auto"/>
            <w:left w:val="none" w:sz="0" w:space="0" w:color="auto"/>
            <w:bottom w:val="none" w:sz="0" w:space="0" w:color="auto"/>
            <w:right w:val="none" w:sz="0" w:space="0" w:color="auto"/>
          </w:divBdr>
        </w:div>
        <w:div w:id="1657102274">
          <w:marLeft w:val="0"/>
          <w:marRight w:val="0"/>
          <w:marTop w:val="0"/>
          <w:marBottom w:val="0"/>
          <w:divBdr>
            <w:top w:val="none" w:sz="0" w:space="0" w:color="auto"/>
            <w:left w:val="none" w:sz="0" w:space="0" w:color="auto"/>
            <w:bottom w:val="none" w:sz="0" w:space="0" w:color="auto"/>
            <w:right w:val="none" w:sz="0" w:space="0" w:color="auto"/>
          </w:divBdr>
        </w:div>
        <w:div w:id="965311496">
          <w:marLeft w:val="0"/>
          <w:marRight w:val="0"/>
          <w:marTop w:val="0"/>
          <w:marBottom w:val="0"/>
          <w:divBdr>
            <w:top w:val="none" w:sz="0" w:space="0" w:color="auto"/>
            <w:left w:val="none" w:sz="0" w:space="0" w:color="auto"/>
            <w:bottom w:val="none" w:sz="0" w:space="0" w:color="auto"/>
            <w:right w:val="none" w:sz="0" w:space="0" w:color="auto"/>
          </w:divBdr>
        </w:div>
        <w:div w:id="2129230498">
          <w:marLeft w:val="0"/>
          <w:marRight w:val="0"/>
          <w:marTop w:val="0"/>
          <w:marBottom w:val="0"/>
          <w:divBdr>
            <w:top w:val="none" w:sz="0" w:space="0" w:color="auto"/>
            <w:left w:val="none" w:sz="0" w:space="0" w:color="auto"/>
            <w:bottom w:val="none" w:sz="0" w:space="0" w:color="auto"/>
            <w:right w:val="none" w:sz="0" w:space="0" w:color="auto"/>
          </w:divBdr>
        </w:div>
        <w:div w:id="1167018571">
          <w:marLeft w:val="0"/>
          <w:marRight w:val="0"/>
          <w:marTop w:val="0"/>
          <w:marBottom w:val="0"/>
          <w:divBdr>
            <w:top w:val="none" w:sz="0" w:space="0" w:color="auto"/>
            <w:left w:val="none" w:sz="0" w:space="0" w:color="auto"/>
            <w:bottom w:val="none" w:sz="0" w:space="0" w:color="auto"/>
            <w:right w:val="none" w:sz="0" w:space="0" w:color="auto"/>
          </w:divBdr>
        </w:div>
        <w:div w:id="1262183953">
          <w:marLeft w:val="0"/>
          <w:marRight w:val="0"/>
          <w:marTop w:val="0"/>
          <w:marBottom w:val="0"/>
          <w:divBdr>
            <w:top w:val="none" w:sz="0" w:space="0" w:color="auto"/>
            <w:left w:val="none" w:sz="0" w:space="0" w:color="auto"/>
            <w:bottom w:val="none" w:sz="0" w:space="0" w:color="auto"/>
            <w:right w:val="none" w:sz="0" w:space="0" w:color="auto"/>
          </w:divBdr>
        </w:div>
        <w:div w:id="1332105993">
          <w:marLeft w:val="0"/>
          <w:marRight w:val="0"/>
          <w:marTop w:val="0"/>
          <w:marBottom w:val="0"/>
          <w:divBdr>
            <w:top w:val="none" w:sz="0" w:space="0" w:color="auto"/>
            <w:left w:val="none" w:sz="0" w:space="0" w:color="auto"/>
            <w:bottom w:val="none" w:sz="0" w:space="0" w:color="auto"/>
            <w:right w:val="none" w:sz="0" w:space="0" w:color="auto"/>
          </w:divBdr>
        </w:div>
      </w:divsChild>
    </w:div>
    <w:div w:id="551694291">
      <w:bodyDiv w:val="1"/>
      <w:marLeft w:val="0"/>
      <w:marRight w:val="0"/>
      <w:marTop w:val="0"/>
      <w:marBottom w:val="0"/>
      <w:divBdr>
        <w:top w:val="none" w:sz="0" w:space="0" w:color="auto"/>
        <w:left w:val="none" w:sz="0" w:space="0" w:color="auto"/>
        <w:bottom w:val="none" w:sz="0" w:space="0" w:color="auto"/>
        <w:right w:val="none" w:sz="0" w:space="0" w:color="auto"/>
      </w:divBdr>
    </w:div>
    <w:div w:id="552422106">
      <w:bodyDiv w:val="1"/>
      <w:marLeft w:val="0"/>
      <w:marRight w:val="0"/>
      <w:marTop w:val="0"/>
      <w:marBottom w:val="0"/>
      <w:divBdr>
        <w:top w:val="none" w:sz="0" w:space="0" w:color="auto"/>
        <w:left w:val="none" w:sz="0" w:space="0" w:color="auto"/>
        <w:bottom w:val="none" w:sz="0" w:space="0" w:color="auto"/>
        <w:right w:val="none" w:sz="0" w:space="0" w:color="auto"/>
      </w:divBdr>
    </w:div>
    <w:div w:id="553004434">
      <w:bodyDiv w:val="1"/>
      <w:marLeft w:val="0"/>
      <w:marRight w:val="0"/>
      <w:marTop w:val="0"/>
      <w:marBottom w:val="0"/>
      <w:divBdr>
        <w:top w:val="none" w:sz="0" w:space="0" w:color="auto"/>
        <w:left w:val="none" w:sz="0" w:space="0" w:color="auto"/>
        <w:bottom w:val="none" w:sz="0" w:space="0" w:color="auto"/>
        <w:right w:val="none" w:sz="0" w:space="0" w:color="auto"/>
      </w:divBdr>
      <w:divsChild>
        <w:div w:id="1303537549">
          <w:marLeft w:val="547"/>
          <w:marRight w:val="0"/>
          <w:marTop w:val="0"/>
          <w:marBottom w:val="0"/>
          <w:divBdr>
            <w:top w:val="none" w:sz="0" w:space="0" w:color="auto"/>
            <w:left w:val="none" w:sz="0" w:space="0" w:color="auto"/>
            <w:bottom w:val="none" w:sz="0" w:space="0" w:color="auto"/>
            <w:right w:val="none" w:sz="0" w:space="0" w:color="auto"/>
          </w:divBdr>
        </w:div>
      </w:divsChild>
    </w:div>
    <w:div w:id="570382752">
      <w:bodyDiv w:val="1"/>
      <w:marLeft w:val="0"/>
      <w:marRight w:val="0"/>
      <w:marTop w:val="0"/>
      <w:marBottom w:val="0"/>
      <w:divBdr>
        <w:top w:val="none" w:sz="0" w:space="0" w:color="auto"/>
        <w:left w:val="none" w:sz="0" w:space="0" w:color="auto"/>
        <w:bottom w:val="none" w:sz="0" w:space="0" w:color="auto"/>
        <w:right w:val="none" w:sz="0" w:space="0" w:color="auto"/>
      </w:divBdr>
      <w:divsChild>
        <w:div w:id="135802677">
          <w:marLeft w:val="0"/>
          <w:marRight w:val="0"/>
          <w:marTop w:val="0"/>
          <w:marBottom w:val="0"/>
          <w:divBdr>
            <w:top w:val="none" w:sz="0" w:space="0" w:color="auto"/>
            <w:left w:val="none" w:sz="0" w:space="0" w:color="auto"/>
            <w:bottom w:val="none" w:sz="0" w:space="0" w:color="auto"/>
            <w:right w:val="none" w:sz="0" w:space="0" w:color="auto"/>
          </w:divBdr>
        </w:div>
        <w:div w:id="148256273">
          <w:marLeft w:val="0"/>
          <w:marRight w:val="0"/>
          <w:marTop w:val="0"/>
          <w:marBottom w:val="0"/>
          <w:divBdr>
            <w:top w:val="none" w:sz="0" w:space="0" w:color="auto"/>
            <w:left w:val="none" w:sz="0" w:space="0" w:color="auto"/>
            <w:bottom w:val="none" w:sz="0" w:space="0" w:color="auto"/>
            <w:right w:val="none" w:sz="0" w:space="0" w:color="auto"/>
          </w:divBdr>
        </w:div>
        <w:div w:id="161089685">
          <w:marLeft w:val="0"/>
          <w:marRight w:val="0"/>
          <w:marTop w:val="0"/>
          <w:marBottom w:val="0"/>
          <w:divBdr>
            <w:top w:val="none" w:sz="0" w:space="0" w:color="auto"/>
            <w:left w:val="none" w:sz="0" w:space="0" w:color="auto"/>
            <w:bottom w:val="none" w:sz="0" w:space="0" w:color="auto"/>
            <w:right w:val="none" w:sz="0" w:space="0" w:color="auto"/>
          </w:divBdr>
        </w:div>
        <w:div w:id="183326579">
          <w:marLeft w:val="0"/>
          <w:marRight w:val="0"/>
          <w:marTop w:val="0"/>
          <w:marBottom w:val="0"/>
          <w:divBdr>
            <w:top w:val="none" w:sz="0" w:space="0" w:color="auto"/>
            <w:left w:val="none" w:sz="0" w:space="0" w:color="auto"/>
            <w:bottom w:val="none" w:sz="0" w:space="0" w:color="auto"/>
            <w:right w:val="none" w:sz="0" w:space="0" w:color="auto"/>
          </w:divBdr>
        </w:div>
        <w:div w:id="184443239">
          <w:marLeft w:val="0"/>
          <w:marRight w:val="0"/>
          <w:marTop w:val="0"/>
          <w:marBottom w:val="0"/>
          <w:divBdr>
            <w:top w:val="none" w:sz="0" w:space="0" w:color="auto"/>
            <w:left w:val="none" w:sz="0" w:space="0" w:color="auto"/>
            <w:bottom w:val="none" w:sz="0" w:space="0" w:color="auto"/>
            <w:right w:val="none" w:sz="0" w:space="0" w:color="auto"/>
          </w:divBdr>
        </w:div>
        <w:div w:id="265961254">
          <w:marLeft w:val="0"/>
          <w:marRight w:val="0"/>
          <w:marTop w:val="0"/>
          <w:marBottom w:val="0"/>
          <w:divBdr>
            <w:top w:val="none" w:sz="0" w:space="0" w:color="auto"/>
            <w:left w:val="none" w:sz="0" w:space="0" w:color="auto"/>
            <w:bottom w:val="none" w:sz="0" w:space="0" w:color="auto"/>
            <w:right w:val="none" w:sz="0" w:space="0" w:color="auto"/>
          </w:divBdr>
        </w:div>
        <w:div w:id="293097914">
          <w:marLeft w:val="0"/>
          <w:marRight w:val="0"/>
          <w:marTop w:val="0"/>
          <w:marBottom w:val="0"/>
          <w:divBdr>
            <w:top w:val="none" w:sz="0" w:space="0" w:color="auto"/>
            <w:left w:val="none" w:sz="0" w:space="0" w:color="auto"/>
            <w:bottom w:val="none" w:sz="0" w:space="0" w:color="auto"/>
            <w:right w:val="none" w:sz="0" w:space="0" w:color="auto"/>
          </w:divBdr>
        </w:div>
        <w:div w:id="334652240">
          <w:marLeft w:val="0"/>
          <w:marRight w:val="0"/>
          <w:marTop w:val="0"/>
          <w:marBottom w:val="0"/>
          <w:divBdr>
            <w:top w:val="none" w:sz="0" w:space="0" w:color="auto"/>
            <w:left w:val="none" w:sz="0" w:space="0" w:color="auto"/>
            <w:bottom w:val="none" w:sz="0" w:space="0" w:color="auto"/>
            <w:right w:val="none" w:sz="0" w:space="0" w:color="auto"/>
          </w:divBdr>
        </w:div>
        <w:div w:id="381516396">
          <w:marLeft w:val="0"/>
          <w:marRight w:val="0"/>
          <w:marTop w:val="0"/>
          <w:marBottom w:val="0"/>
          <w:divBdr>
            <w:top w:val="none" w:sz="0" w:space="0" w:color="auto"/>
            <w:left w:val="none" w:sz="0" w:space="0" w:color="auto"/>
            <w:bottom w:val="none" w:sz="0" w:space="0" w:color="auto"/>
            <w:right w:val="none" w:sz="0" w:space="0" w:color="auto"/>
          </w:divBdr>
        </w:div>
        <w:div w:id="383335506">
          <w:marLeft w:val="0"/>
          <w:marRight w:val="0"/>
          <w:marTop w:val="0"/>
          <w:marBottom w:val="0"/>
          <w:divBdr>
            <w:top w:val="none" w:sz="0" w:space="0" w:color="auto"/>
            <w:left w:val="none" w:sz="0" w:space="0" w:color="auto"/>
            <w:bottom w:val="none" w:sz="0" w:space="0" w:color="auto"/>
            <w:right w:val="none" w:sz="0" w:space="0" w:color="auto"/>
          </w:divBdr>
        </w:div>
        <w:div w:id="468590317">
          <w:marLeft w:val="0"/>
          <w:marRight w:val="0"/>
          <w:marTop w:val="0"/>
          <w:marBottom w:val="0"/>
          <w:divBdr>
            <w:top w:val="none" w:sz="0" w:space="0" w:color="auto"/>
            <w:left w:val="none" w:sz="0" w:space="0" w:color="auto"/>
            <w:bottom w:val="none" w:sz="0" w:space="0" w:color="auto"/>
            <w:right w:val="none" w:sz="0" w:space="0" w:color="auto"/>
          </w:divBdr>
        </w:div>
        <w:div w:id="518935230">
          <w:marLeft w:val="0"/>
          <w:marRight w:val="0"/>
          <w:marTop w:val="0"/>
          <w:marBottom w:val="0"/>
          <w:divBdr>
            <w:top w:val="none" w:sz="0" w:space="0" w:color="auto"/>
            <w:left w:val="none" w:sz="0" w:space="0" w:color="auto"/>
            <w:bottom w:val="none" w:sz="0" w:space="0" w:color="auto"/>
            <w:right w:val="none" w:sz="0" w:space="0" w:color="auto"/>
          </w:divBdr>
        </w:div>
        <w:div w:id="605313781">
          <w:marLeft w:val="0"/>
          <w:marRight w:val="0"/>
          <w:marTop w:val="0"/>
          <w:marBottom w:val="0"/>
          <w:divBdr>
            <w:top w:val="none" w:sz="0" w:space="0" w:color="auto"/>
            <w:left w:val="none" w:sz="0" w:space="0" w:color="auto"/>
            <w:bottom w:val="none" w:sz="0" w:space="0" w:color="auto"/>
            <w:right w:val="none" w:sz="0" w:space="0" w:color="auto"/>
          </w:divBdr>
        </w:div>
        <w:div w:id="666130375">
          <w:marLeft w:val="0"/>
          <w:marRight w:val="0"/>
          <w:marTop w:val="0"/>
          <w:marBottom w:val="0"/>
          <w:divBdr>
            <w:top w:val="none" w:sz="0" w:space="0" w:color="auto"/>
            <w:left w:val="none" w:sz="0" w:space="0" w:color="auto"/>
            <w:bottom w:val="none" w:sz="0" w:space="0" w:color="auto"/>
            <w:right w:val="none" w:sz="0" w:space="0" w:color="auto"/>
          </w:divBdr>
        </w:div>
        <w:div w:id="679545991">
          <w:marLeft w:val="0"/>
          <w:marRight w:val="0"/>
          <w:marTop w:val="0"/>
          <w:marBottom w:val="0"/>
          <w:divBdr>
            <w:top w:val="none" w:sz="0" w:space="0" w:color="auto"/>
            <w:left w:val="none" w:sz="0" w:space="0" w:color="auto"/>
            <w:bottom w:val="none" w:sz="0" w:space="0" w:color="auto"/>
            <w:right w:val="none" w:sz="0" w:space="0" w:color="auto"/>
          </w:divBdr>
        </w:div>
        <w:div w:id="697311468">
          <w:marLeft w:val="0"/>
          <w:marRight w:val="0"/>
          <w:marTop w:val="0"/>
          <w:marBottom w:val="0"/>
          <w:divBdr>
            <w:top w:val="none" w:sz="0" w:space="0" w:color="auto"/>
            <w:left w:val="none" w:sz="0" w:space="0" w:color="auto"/>
            <w:bottom w:val="none" w:sz="0" w:space="0" w:color="auto"/>
            <w:right w:val="none" w:sz="0" w:space="0" w:color="auto"/>
          </w:divBdr>
        </w:div>
        <w:div w:id="722949276">
          <w:marLeft w:val="0"/>
          <w:marRight w:val="0"/>
          <w:marTop w:val="0"/>
          <w:marBottom w:val="0"/>
          <w:divBdr>
            <w:top w:val="none" w:sz="0" w:space="0" w:color="auto"/>
            <w:left w:val="none" w:sz="0" w:space="0" w:color="auto"/>
            <w:bottom w:val="none" w:sz="0" w:space="0" w:color="auto"/>
            <w:right w:val="none" w:sz="0" w:space="0" w:color="auto"/>
          </w:divBdr>
        </w:div>
        <w:div w:id="792871845">
          <w:marLeft w:val="0"/>
          <w:marRight w:val="0"/>
          <w:marTop w:val="0"/>
          <w:marBottom w:val="0"/>
          <w:divBdr>
            <w:top w:val="none" w:sz="0" w:space="0" w:color="auto"/>
            <w:left w:val="none" w:sz="0" w:space="0" w:color="auto"/>
            <w:bottom w:val="none" w:sz="0" w:space="0" w:color="auto"/>
            <w:right w:val="none" w:sz="0" w:space="0" w:color="auto"/>
          </w:divBdr>
        </w:div>
        <w:div w:id="812527558">
          <w:marLeft w:val="0"/>
          <w:marRight w:val="0"/>
          <w:marTop w:val="0"/>
          <w:marBottom w:val="0"/>
          <w:divBdr>
            <w:top w:val="none" w:sz="0" w:space="0" w:color="auto"/>
            <w:left w:val="none" w:sz="0" w:space="0" w:color="auto"/>
            <w:bottom w:val="none" w:sz="0" w:space="0" w:color="auto"/>
            <w:right w:val="none" w:sz="0" w:space="0" w:color="auto"/>
          </w:divBdr>
        </w:div>
        <w:div w:id="873032709">
          <w:marLeft w:val="0"/>
          <w:marRight w:val="0"/>
          <w:marTop w:val="0"/>
          <w:marBottom w:val="0"/>
          <w:divBdr>
            <w:top w:val="none" w:sz="0" w:space="0" w:color="auto"/>
            <w:left w:val="none" w:sz="0" w:space="0" w:color="auto"/>
            <w:bottom w:val="none" w:sz="0" w:space="0" w:color="auto"/>
            <w:right w:val="none" w:sz="0" w:space="0" w:color="auto"/>
          </w:divBdr>
        </w:div>
        <w:div w:id="964653836">
          <w:marLeft w:val="0"/>
          <w:marRight w:val="0"/>
          <w:marTop w:val="0"/>
          <w:marBottom w:val="0"/>
          <w:divBdr>
            <w:top w:val="none" w:sz="0" w:space="0" w:color="auto"/>
            <w:left w:val="none" w:sz="0" w:space="0" w:color="auto"/>
            <w:bottom w:val="none" w:sz="0" w:space="0" w:color="auto"/>
            <w:right w:val="none" w:sz="0" w:space="0" w:color="auto"/>
          </w:divBdr>
        </w:div>
        <w:div w:id="1016813307">
          <w:marLeft w:val="0"/>
          <w:marRight w:val="0"/>
          <w:marTop w:val="0"/>
          <w:marBottom w:val="0"/>
          <w:divBdr>
            <w:top w:val="none" w:sz="0" w:space="0" w:color="auto"/>
            <w:left w:val="none" w:sz="0" w:space="0" w:color="auto"/>
            <w:bottom w:val="none" w:sz="0" w:space="0" w:color="auto"/>
            <w:right w:val="none" w:sz="0" w:space="0" w:color="auto"/>
          </w:divBdr>
        </w:div>
        <w:div w:id="1103302854">
          <w:marLeft w:val="0"/>
          <w:marRight w:val="0"/>
          <w:marTop w:val="0"/>
          <w:marBottom w:val="0"/>
          <w:divBdr>
            <w:top w:val="none" w:sz="0" w:space="0" w:color="auto"/>
            <w:left w:val="none" w:sz="0" w:space="0" w:color="auto"/>
            <w:bottom w:val="none" w:sz="0" w:space="0" w:color="auto"/>
            <w:right w:val="none" w:sz="0" w:space="0" w:color="auto"/>
          </w:divBdr>
        </w:div>
        <w:div w:id="1124227905">
          <w:marLeft w:val="0"/>
          <w:marRight w:val="0"/>
          <w:marTop w:val="0"/>
          <w:marBottom w:val="0"/>
          <w:divBdr>
            <w:top w:val="none" w:sz="0" w:space="0" w:color="auto"/>
            <w:left w:val="none" w:sz="0" w:space="0" w:color="auto"/>
            <w:bottom w:val="none" w:sz="0" w:space="0" w:color="auto"/>
            <w:right w:val="none" w:sz="0" w:space="0" w:color="auto"/>
          </w:divBdr>
        </w:div>
        <w:div w:id="1201699911">
          <w:marLeft w:val="0"/>
          <w:marRight w:val="0"/>
          <w:marTop w:val="0"/>
          <w:marBottom w:val="0"/>
          <w:divBdr>
            <w:top w:val="none" w:sz="0" w:space="0" w:color="auto"/>
            <w:left w:val="none" w:sz="0" w:space="0" w:color="auto"/>
            <w:bottom w:val="none" w:sz="0" w:space="0" w:color="auto"/>
            <w:right w:val="none" w:sz="0" w:space="0" w:color="auto"/>
          </w:divBdr>
        </w:div>
        <w:div w:id="1229606196">
          <w:marLeft w:val="0"/>
          <w:marRight w:val="0"/>
          <w:marTop w:val="0"/>
          <w:marBottom w:val="0"/>
          <w:divBdr>
            <w:top w:val="none" w:sz="0" w:space="0" w:color="auto"/>
            <w:left w:val="none" w:sz="0" w:space="0" w:color="auto"/>
            <w:bottom w:val="none" w:sz="0" w:space="0" w:color="auto"/>
            <w:right w:val="none" w:sz="0" w:space="0" w:color="auto"/>
          </w:divBdr>
        </w:div>
        <w:div w:id="1258370789">
          <w:marLeft w:val="0"/>
          <w:marRight w:val="0"/>
          <w:marTop w:val="0"/>
          <w:marBottom w:val="0"/>
          <w:divBdr>
            <w:top w:val="none" w:sz="0" w:space="0" w:color="auto"/>
            <w:left w:val="none" w:sz="0" w:space="0" w:color="auto"/>
            <w:bottom w:val="none" w:sz="0" w:space="0" w:color="auto"/>
            <w:right w:val="none" w:sz="0" w:space="0" w:color="auto"/>
          </w:divBdr>
        </w:div>
        <w:div w:id="1286624164">
          <w:marLeft w:val="0"/>
          <w:marRight w:val="0"/>
          <w:marTop w:val="0"/>
          <w:marBottom w:val="0"/>
          <w:divBdr>
            <w:top w:val="none" w:sz="0" w:space="0" w:color="auto"/>
            <w:left w:val="none" w:sz="0" w:space="0" w:color="auto"/>
            <w:bottom w:val="none" w:sz="0" w:space="0" w:color="auto"/>
            <w:right w:val="none" w:sz="0" w:space="0" w:color="auto"/>
          </w:divBdr>
        </w:div>
        <w:div w:id="1320040800">
          <w:marLeft w:val="0"/>
          <w:marRight w:val="0"/>
          <w:marTop w:val="0"/>
          <w:marBottom w:val="0"/>
          <w:divBdr>
            <w:top w:val="none" w:sz="0" w:space="0" w:color="auto"/>
            <w:left w:val="none" w:sz="0" w:space="0" w:color="auto"/>
            <w:bottom w:val="none" w:sz="0" w:space="0" w:color="auto"/>
            <w:right w:val="none" w:sz="0" w:space="0" w:color="auto"/>
          </w:divBdr>
        </w:div>
        <w:div w:id="1336297353">
          <w:marLeft w:val="0"/>
          <w:marRight w:val="0"/>
          <w:marTop w:val="0"/>
          <w:marBottom w:val="0"/>
          <w:divBdr>
            <w:top w:val="none" w:sz="0" w:space="0" w:color="auto"/>
            <w:left w:val="none" w:sz="0" w:space="0" w:color="auto"/>
            <w:bottom w:val="none" w:sz="0" w:space="0" w:color="auto"/>
            <w:right w:val="none" w:sz="0" w:space="0" w:color="auto"/>
          </w:divBdr>
        </w:div>
        <w:div w:id="1342317174">
          <w:marLeft w:val="0"/>
          <w:marRight w:val="0"/>
          <w:marTop w:val="0"/>
          <w:marBottom w:val="0"/>
          <w:divBdr>
            <w:top w:val="none" w:sz="0" w:space="0" w:color="auto"/>
            <w:left w:val="none" w:sz="0" w:space="0" w:color="auto"/>
            <w:bottom w:val="none" w:sz="0" w:space="0" w:color="auto"/>
            <w:right w:val="none" w:sz="0" w:space="0" w:color="auto"/>
          </w:divBdr>
        </w:div>
        <w:div w:id="1348215512">
          <w:marLeft w:val="0"/>
          <w:marRight w:val="0"/>
          <w:marTop w:val="0"/>
          <w:marBottom w:val="0"/>
          <w:divBdr>
            <w:top w:val="none" w:sz="0" w:space="0" w:color="auto"/>
            <w:left w:val="none" w:sz="0" w:space="0" w:color="auto"/>
            <w:bottom w:val="none" w:sz="0" w:space="0" w:color="auto"/>
            <w:right w:val="none" w:sz="0" w:space="0" w:color="auto"/>
          </w:divBdr>
        </w:div>
        <w:div w:id="1600136836">
          <w:marLeft w:val="0"/>
          <w:marRight w:val="0"/>
          <w:marTop w:val="0"/>
          <w:marBottom w:val="0"/>
          <w:divBdr>
            <w:top w:val="none" w:sz="0" w:space="0" w:color="auto"/>
            <w:left w:val="none" w:sz="0" w:space="0" w:color="auto"/>
            <w:bottom w:val="none" w:sz="0" w:space="0" w:color="auto"/>
            <w:right w:val="none" w:sz="0" w:space="0" w:color="auto"/>
          </w:divBdr>
        </w:div>
        <w:div w:id="1608080125">
          <w:marLeft w:val="0"/>
          <w:marRight w:val="0"/>
          <w:marTop w:val="0"/>
          <w:marBottom w:val="0"/>
          <w:divBdr>
            <w:top w:val="none" w:sz="0" w:space="0" w:color="auto"/>
            <w:left w:val="none" w:sz="0" w:space="0" w:color="auto"/>
            <w:bottom w:val="none" w:sz="0" w:space="0" w:color="auto"/>
            <w:right w:val="none" w:sz="0" w:space="0" w:color="auto"/>
          </w:divBdr>
        </w:div>
        <w:div w:id="1617103947">
          <w:marLeft w:val="0"/>
          <w:marRight w:val="0"/>
          <w:marTop w:val="0"/>
          <w:marBottom w:val="0"/>
          <w:divBdr>
            <w:top w:val="none" w:sz="0" w:space="0" w:color="auto"/>
            <w:left w:val="none" w:sz="0" w:space="0" w:color="auto"/>
            <w:bottom w:val="none" w:sz="0" w:space="0" w:color="auto"/>
            <w:right w:val="none" w:sz="0" w:space="0" w:color="auto"/>
          </w:divBdr>
        </w:div>
        <w:div w:id="1633054060">
          <w:marLeft w:val="0"/>
          <w:marRight w:val="0"/>
          <w:marTop w:val="0"/>
          <w:marBottom w:val="0"/>
          <w:divBdr>
            <w:top w:val="none" w:sz="0" w:space="0" w:color="auto"/>
            <w:left w:val="none" w:sz="0" w:space="0" w:color="auto"/>
            <w:bottom w:val="none" w:sz="0" w:space="0" w:color="auto"/>
            <w:right w:val="none" w:sz="0" w:space="0" w:color="auto"/>
          </w:divBdr>
        </w:div>
        <w:div w:id="1669937611">
          <w:marLeft w:val="0"/>
          <w:marRight w:val="0"/>
          <w:marTop w:val="0"/>
          <w:marBottom w:val="0"/>
          <w:divBdr>
            <w:top w:val="none" w:sz="0" w:space="0" w:color="auto"/>
            <w:left w:val="none" w:sz="0" w:space="0" w:color="auto"/>
            <w:bottom w:val="none" w:sz="0" w:space="0" w:color="auto"/>
            <w:right w:val="none" w:sz="0" w:space="0" w:color="auto"/>
          </w:divBdr>
        </w:div>
        <w:div w:id="1791165872">
          <w:marLeft w:val="0"/>
          <w:marRight w:val="0"/>
          <w:marTop w:val="0"/>
          <w:marBottom w:val="0"/>
          <w:divBdr>
            <w:top w:val="none" w:sz="0" w:space="0" w:color="auto"/>
            <w:left w:val="none" w:sz="0" w:space="0" w:color="auto"/>
            <w:bottom w:val="none" w:sz="0" w:space="0" w:color="auto"/>
            <w:right w:val="none" w:sz="0" w:space="0" w:color="auto"/>
          </w:divBdr>
        </w:div>
        <w:div w:id="1803574126">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929775326">
          <w:marLeft w:val="0"/>
          <w:marRight w:val="0"/>
          <w:marTop w:val="0"/>
          <w:marBottom w:val="0"/>
          <w:divBdr>
            <w:top w:val="none" w:sz="0" w:space="0" w:color="auto"/>
            <w:left w:val="none" w:sz="0" w:space="0" w:color="auto"/>
            <w:bottom w:val="none" w:sz="0" w:space="0" w:color="auto"/>
            <w:right w:val="none" w:sz="0" w:space="0" w:color="auto"/>
          </w:divBdr>
        </w:div>
        <w:div w:id="2027711163">
          <w:marLeft w:val="0"/>
          <w:marRight w:val="0"/>
          <w:marTop w:val="0"/>
          <w:marBottom w:val="0"/>
          <w:divBdr>
            <w:top w:val="none" w:sz="0" w:space="0" w:color="auto"/>
            <w:left w:val="none" w:sz="0" w:space="0" w:color="auto"/>
            <w:bottom w:val="none" w:sz="0" w:space="0" w:color="auto"/>
            <w:right w:val="none" w:sz="0" w:space="0" w:color="auto"/>
          </w:divBdr>
        </w:div>
      </w:divsChild>
    </w:div>
    <w:div w:id="574316504">
      <w:bodyDiv w:val="1"/>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486671829">
          <w:marLeft w:val="0"/>
          <w:marRight w:val="0"/>
          <w:marTop w:val="0"/>
          <w:marBottom w:val="0"/>
          <w:divBdr>
            <w:top w:val="none" w:sz="0" w:space="0" w:color="auto"/>
            <w:left w:val="none" w:sz="0" w:space="0" w:color="auto"/>
            <w:bottom w:val="none" w:sz="0" w:space="0" w:color="auto"/>
            <w:right w:val="none" w:sz="0" w:space="0" w:color="auto"/>
          </w:divBdr>
        </w:div>
        <w:div w:id="1372151197">
          <w:marLeft w:val="0"/>
          <w:marRight w:val="0"/>
          <w:marTop w:val="0"/>
          <w:marBottom w:val="0"/>
          <w:divBdr>
            <w:top w:val="none" w:sz="0" w:space="0" w:color="auto"/>
            <w:left w:val="none" w:sz="0" w:space="0" w:color="auto"/>
            <w:bottom w:val="none" w:sz="0" w:space="0" w:color="auto"/>
            <w:right w:val="none" w:sz="0" w:space="0" w:color="auto"/>
          </w:divBdr>
        </w:div>
        <w:div w:id="1511988627">
          <w:marLeft w:val="0"/>
          <w:marRight w:val="0"/>
          <w:marTop w:val="0"/>
          <w:marBottom w:val="0"/>
          <w:divBdr>
            <w:top w:val="none" w:sz="0" w:space="0" w:color="auto"/>
            <w:left w:val="none" w:sz="0" w:space="0" w:color="auto"/>
            <w:bottom w:val="none" w:sz="0" w:space="0" w:color="auto"/>
            <w:right w:val="none" w:sz="0" w:space="0" w:color="auto"/>
          </w:divBdr>
        </w:div>
        <w:div w:id="1816021841">
          <w:marLeft w:val="0"/>
          <w:marRight w:val="0"/>
          <w:marTop w:val="0"/>
          <w:marBottom w:val="0"/>
          <w:divBdr>
            <w:top w:val="none" w:sz="0" w:space="0" w:color="auto"/>
            <w:left w:val="none" w:sz="0" w:space="0" w:color="auto"/>
            <w:bottom w:val="none" w:sz="0" w:space="0" w:color="auto"/>
            <w:right w:val="none" w:sz="0" w:space="0" w:color="auto"/>
          </w:divBdr>
        </w:div>
        <w:div w:id="1979724307">
          <w:marLeft w:val="0"/>
          <w:marRight w:val="0"/>
          <w:marTop w:val="0"/>
          <w:marBottom w:val="0"/>
          <w:divBdr>
            <w:top w:val="none" w:sz="0" w:space="0" w:color="auto"/>
            <w:left w:val="none" w:sz="0" w:space="0" w:color="auto"/>
            <w:bottom w:val="none" w:sz="0" w:space="0" w:color="auto"/>
            <w:right w:val="none" w:sz="0" w:space="0" w:color="auto"/>
          </w:divBdr>
        </w:div>
        <w:div w:id="2066874619">
          <w:marLeft w:val="0"/>
          <w:marRight w:val="0"/>
          <w:marTop w:val="0"/>
          <w:marBottom w:val="0"/>
          <w:divBdr>
            <w:top w:val="none" w:sz="0" w:space="0" w:color="auto"/>
            <w:left w:val="none" w:sz="0" w:space="0" w:color="auto"/>
            <w:bottom w:val="none" w:sz="0" w:space="0" w:color="auto"/>
            <w:right w:val="none" w:sz="0" w:space="0" w:color="auto"/>
          </w:divBdr>
        </w:div>
      </w:divsChild>
    </w:div>
    <w:div w:id="613172993">
      <w:bodyDiv w:val="1"/>
      <w:marLeft w:val="0"/>
      <w:marRight w:val="0"/>
      <w:marTop w:val="0"/>
      <w:marBottom w:val="0"/>
      <w:divBdr>
        <w:top w:val="none" w:sz="0" w:space="0" w:color="auto"/>
        <w:left w:val="none" w:sz="0" w:space="0" w:color="auto"/>
        <w:bottom w:val="none" w:sz="0" w:space="0" w:color="auto"/>
        <w:right w:val="none" w:sz="0" w:space="0" w:color="auto"/>
      </w:divBdr>
    </w:div>
    <w:div w:id="637491960">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sChild>
        <w:div w:id="626161421">
          <w:marLeft w:val="0"/>
          <w:marRight w:val="0"/>
          <w:marTop w:val="0"/>
          <w:marBottom w:val="0"/>
          <w:divBdr>
            <w:top w:val="none" w:sz="0" w:space="0" w:color="auto"/>
            <w:left w:val="none" w:sz="0" w:space="0" w:color="auto"/>
            <w:bottom w:val="none" w:sz="0" w:space="0" w:color="auto"/>
            <w:right w:val="none" w:sz="0" w:space="0" w:color="auto"/>
          </w:divBdr>
          <w:divsChild>
            <w:div w:id="892540213">
              <w:marLeft w:val="720"/>
              <w:marRight w:val="0"/>
              <w:marTop w:val="0"/>
              <w:marBottom w:val="0"/>
              <w:divBdr>
                <w:top w:val="none" w:sz="0" w:space="0" w:color="auto"/>
                <w:left w:val="none" w:sz="0" w:space="0" w:color="auto"/>
                <w:bottom w:val="none" w:sz="0" w:space="0" w:color="auto"/>
                <w:right w:val="none" w:sz="0" w:space="0" w:color="auto"/>
              </w:divBdr>
            </w:div>
          </w:divsChild>
        </w:div>
        <w:div w:id="931822218">
          <w:marLeft w:val="0"/>
          <w:marRight w:val="0"/>
          <w:marTop w:val="0"/>
          <w:marBottom w:val="0"/>
          <w:divBdr>
            <w:top w:val="none" w:sz="0" w:space="0" w:color="auto"/>
            <w:left w:val="none" w:sz="0" w:space="0" w:color="auto"/>
            <w:bottom w:val="none" w:sz="0" w:space="0" w:color="auto"/>
            <w:right w:val="none" w:sz="0" w:space="0" w:color="auto"/>
          </w:divBdr>
          <w:divsChild>
            <w:div w:id="12550877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40647109">
      <w:bodyDiv w:val="1"/>
      <w:marLeft w:val="0"/>
      <w:marRight w:val="0"/>
      <w:marTop w:val="0"/>
      <w:marBottom w:val="0"/>
      <w:divBdr>
        <w:top w:val="none" w:sz="0" w:space="0" w:color="auto"/>
        <w:left w:val="none" w:sz="0" w:space="0" w:color="auto"/>
        <w:bottom w:val="none" w:sz="0" w:space="0" w:color="auto"/>
        <w:right w:val="none" w:sz="0" w:space="0" w:color="auto"/>
      </w:divBdr>
    </w:div>
    <w:div w:id="646055908">
      <w:bodyDiv w:val="1"/>
      <w:marLeft w:val="0"/>
      <w:marRight w:val="0"/>
      <w:marTop w:val="0"/>
      <w:marBottom w:val="0"/>
      <w:divBdr>
        <w:top w:val="none" w:sz="0" w:space="0" w:color="auto"/>
        <w:left w:val="none" w:sz="0" w:space="0" w:color="auto"/>
        <w:bottom w:val="none" w:sz="0" w:space="0" w:color="auto"/>
        <w:right w:val="none" w:sz="0" w:space="0" w:color="auto"/>
      </w:divBdr>
    </w:div>
    <w:div w:id="658576422">
      <w:bodyDiv w:val="1"/>
      <w:marLeft w:val="0"/>
      <w:marRight w:val="0"/>
      <w:marTop w:val="0"/>
      <w:marBottom w:val="0"/>
      <w:divBdr>
        <w:top w:val="none" w:sz="0" w:space="0" w:color="auto"/>
        <w:left w:val="none" w:sz="0" w:space="0" w:color="auto"/>
        <w:bottom w:val="none" w:sz="0" w:space="0" w:color="auto"/>
        <w:right w:val="none" w:sz="0" w:space="0" w:color="auto"/>
      </w:divBdr>
    </w:div>
    <w:div w:id="666134765">
      <w:bodyDiv w:val="1"/>
      <w:marLeft w:val="0"/>
      <w:marRight w:val="0"/>
      <w:marTop w:val="0"/>
      <w:marBottom w:val="0"/>
      <w:divBdr>
        <w:top w:val="none" w:sz="0" w:space="0" w:color="auto"/>
        <w:left w:val="none" w:sz="0" w:space="0" w:color="auto"/>
        <w:bottom w:val="none" w:sz="0" w:space="0" w:color="auto"/>
        <w:right w:val="none" w:sz="0" w:space="0" w:color="auto"/>
      </w:divBdr>
    </w:div>
    <w:div w:id="667446653">
      <w:bodyDiv w:val="1"/>
      <w:marLeft w:val="0"/>
      <w:marRight w:val="0"/>
      <w:marTop w:val="0"/>
      <w:marBottom w:val="0"/>
      <w:divBdr>
        <w:top w:val="none" w:sz="0" w:space="0" w:color="auto"/>
        <w:left w:val="none" w:sz="0" w:space="0" w:color="auto"/>
        <w:bottom w:val="none" w:sz="0" w:space="0" w:color="auto"/>
        <w:right w:val="none" w:sz="0" w:space="0" w:color="auto"/>
      </w:divBdr>
      <w:divsChild>
        <w:div w:id="952247452">
          <w:marLeft w:val="0"/>
          <w:marRight w:val="0"/>
          <w:marTop w:val="0"/>
          <w:marBottom w:val="0"/>
          <w:divBdr>
            <w:top w:val="none" w:sz="0" w:space="0" w:color="auto"/>
            <w:left w:val="none" w:sz="0" w:space="0" w:color="auto"/>
            <w:bottom w:val="none" w:sz="0" w:space="0" w:color="auto"/>
            <w:right w:val="none" w:sz="0" w:space="0" w:color="auto"/>
          </w:divBdr>
        </w:div>
        <w:div w:id="174004866">
          <w:marLeft w:val="0"/>
          <w:marRight w:val="0"/>
          <w:marTop w:val="0"/>
          <w:marBottom w:val="0"/>
          <w:divBdr>
            <w:top w:val="none" w:sz="0" w:space="0" w:color="auto"/>
            <w:left w:val="none" w:sz="0" w:space="0" w:color="auto"/>
            <w:bottom w:val="none" w:sz="0" w:space="0" w:color="auto"/>
            <w:right w:val="none" w:sz="0" w:space="0" w:color="auto"/>
          </w:divBdr>
        </w:div>
        <w:div w:id="215555322">
          <w:marLeft w:val="0"/>
          <w:marRight w:val="0"/>
          <w:marTop w:val="0"/>
          <w:marBottom w:val="0"/>
          <w:divBdr>
            <w:top w:val="none" w:sz="0" w:space="0" w:color="auto"/>
            <w:left w:val="none" w:sz="0" w:space="0" w:color="auto"/>
            <w:bottom w:val="none" w:sz="0" w:space="0" w:color="auto"/>
            <w:right w:val="none" w:sz="0" w:space="0" w:color="auto"/>
          </w:divBdr>
        </w:div>
        <w:div w:id="931469356">
          <w:marLeft w:val="0"/>
          <w:marRight w:val="0"/>
          <w:marTop w:val="0"/>
          <w:marBottom w:val="0"/>
          <w:divBdr>
            <w:top w:val="none" w:sz="0" w:space="0" w:color="auto"/>
            <w:left w:val="none" w:sz="0" w:space="0" w:color="auto"/>
            <w:bottom w:val="none" w:sz="0" w:space="0" w:color="auto"/>
            <w:right w:val="none" w:sz="0" w:space="0" w:color="auto"/>
          </w:divBdr>
        </w:div>
        <w:div w:id="1837651668">
          <w:marLeft w:val="0"/>
          <w:marRight w:val="0"/>
          <w:marTop w:val="0"/>
          <w:marBottom w:val="0"/>
          <w:divBdr>
            <w:top w:val="none" w:sz="0" w:space="0" w:color="auto"/>
            <w:left w:val="none" w:sz="0" w:space="0" w:color="auto"/>
            <w:bottom w:val="none" w:sz="0" w:space="0" w:color="auto"/>
            <w:right w:val="none" w:sz="0" w:space="0" w:color="auto"/>
          </w:divBdr>
        </w:div>
        <w:div w:id="752630707">
          <w:marLeft w:val="0"/>
          <w:marRight w:val="0"/>
          <w:marTop w:val="0"/>
          <w:marBottom w:val="0"/>
          <w:divBdr>
            <w:top w:val="none" w:sz="0" w:space="0" w:color="auto"/>
            <w:left w:val="none" w:sz="0" w:space="0" w:color="auto"/>
            <w:bottom w:val="none" w:sz="0" w:space="0" w:color="auto"/>
            <w:right w:val="none" w:sz="0" w:space="0" w:color="auto"/>
          </w:divBdr>
        </w:div>
        <w:div w:id="1243905211">
          <w:marLeft w:val="0"/>
          <w:marRight w:val="0"/>
          <w:marTop w:val="0"/>
          <w:marBottom w:val="0"/>
          <w:divBdr>
            <w:top w:val="none" w:sz="0" w:space="0" w:color="auto"/>
            <w:left w:val="none" w:sz="0" w:space="0" w:color="auto"/>
            <w:bottom w:val="none" w:sz="0" w:space="0" w:color="auto"/>
            <w:right w:val="none" w:sz="0" w:space="0" w:color="auto"/>
          </w:divBdr>
        </w:div>
        <w:div w:id="781268838">
          <w:marLeft w:val="0"/>
          <w:marRight w:val="0"/>
          <w:marTop w:val="0"/>
          <w:marBottom w:val="0"/>
          <w:divBdr>
            <w:top w:val="none" w:sz="0" w:space="0" w:color="auto"/>
            <w:left w:val="none" w:sz="0" w:space="0" w:color="auto"/>
            <w:bottom w:val="none" w:sz="0" w:space="0" w:color="auto"/>
            <w:right w:val="none" w:sz="0" w:space="0" w:color="auto"/>
          </w:divBdr>
        </w:div>
        <w:div w:id="1833794371">
          <w:marLeft w:val="0"/>
          <w:marRight w:val="0"/>
          <w:marTop w:val="0"/>
          <w:marBottom w:val="0"/>
          <w:divBdr>
            <w:top w:val="none" w:sz="0" w:space="0" w:color="auto"/>
            <w:left w:val="none" w:sz="0" w:space="0" w:color="auto"/>
            <w:bottom w:val="none" w:sz="0" w:space="0" w:color="auto"/>
            <w:right w:val="none" w:sz="0" w:space="0" w:color="auto"/>
          </w:divBdr>
        </w:div>
        <w:div w:id="1715500358">
          <w:marLeft w:val="0"/>
          <w:marRight w:val="0"/>
          <w:marTop w:val="0"/>
          <w:marBottom w:val="0"/>
          <w:divBdr>
            <w:top w:val="none" w:sz="0" w:space="0" w:color="auto"/>
            <w:left w:val="none" w:sz="0" w:space="0" w:color="auto"/>
            <w:bottom w:val="none" w:sz="0" w:space="0" w:color="auto"/>
            <w:right w:val="none" w:sz="0" w:space="0" w:color="auto"/>
          </w:divBdr>
        </w:div>
        <w:div w:id="735931889">
          <w:marLeft w:val="0"/>
          <w:marRight w:val="0"/>
          <w:marTop w:val="0"/>
          <w:marBottom w:val="0"/>
          <w:divBdr>
            <w:top w:val="none" w:sz="0" w:space="0" w:color="auto"/>
            <w:left w:val="none" w:sz="0" w:space="0" w:color="auto"/>
            <w:bottom w:val="none" w:sz="0" w:space="0" w:color="auto"/>
            <w:right w:val="none" w:sz="0" w:space="0" w:color="auto"/>
          </w:divBdr>
        </w:div>
        <w:div w:id="1840344796">
          <w:marLeft w:val="0"/>
          <w:marRight w:val="0"/>
          <w:marTop w:val="0"/>
          <w:marBottom w:val="0"/>
          <w:divBdr>
            <w:top w:val="none" w:sz="0" w:space="0" w:color="auto"/>
            <w:left w:val="none" w:sz="0" w:space="0" w:color="auto"/>
            <w:bottom w:val="none" w:sz="0" w:space="0" w:color="auto"/>
            <w:right w:val="none" w:sz="0" w:space="0" w:color="auto"/>
          </w:divBdr>
        </w:div>
        <w:div w:id="629165505">
          <w:marLeft w:val="0"/>
          <w:marRight w:val="0"/>
          <w:marTop w:val="0"/>
          <w:marBottom w:val="0"/>
          <w:divBdr>
            <w:top w:val="none" w:sz="0" w:space="0" w:color="auto"/>
            <w:left w:val="none" w:sz="0" w:space="0" w:color="auto"/>
            <w:bottom w:val="none" w:sz="0" w:space="0" w:color="auto"/>
            <w:right w:val="none" w:sz="0" w:space="0" w:color="auto"/>
          </w:divBdr>
        </w:div>
        <w:div w:id="199316826">
          <w:marLeft w:val="0"/>
          <w:marRight w:val="0"/>
          <w:marTop w:val="0"/>
          <w:marBottom w:val="0"/>
          <w:divBdr>
            <w:top w:val="none" w:sz="0" w:space="0" w:color="auto"/>
            <w:left w:val="none" w:sz="0" w:space="0" w:color="auto"/>
            <w:bottom w:val="none" w:sz="0" w:space="0" w:color="auto"/>
            <w:right w:val="none" w:sz="0" w:space="0" w:color="auto"/>
          </w:divBdr>
        </w:div>
        <w:div w:id="1908343722">
          <w:marLeft w:val="0"/>
          <w:marRight w:val="0"/>
          <w:marTop w:val="0"/>
          <w:marBottom w:val="0"/>
          <w:divBdr>
            <w:top w:val="none" w:sz="0" w:space="0" w:color="auto"/>
            <w:left w:val="none" w:sz="0" w:space="0" w:color="auto"/>
            <w:bottom w:val="none" w:sz="0" w:space="0" w:color="auto"/>
            <w:right w:val="none" w:sz="0" w:space="0" w:color="auto"/>
          </w:divBdr>
        </w:div>
        <w:div w:id="259921370">
          <w:marLeft w:val="0"/>
          <w:marRight w:val="0"/>
          <w:marTop w:val="0"/>
          <w:marBottom w:val="0"/>
          <w:divBdr>
            <w:top w:val="none" w:sz="0" w:space="0" w:color="auto"/>
            <w:left w:val="none" w:sz="0" w:space="0" w:color="auto"/>
            <w:bottom w:val="none" w:sz="0" w:space="0" w:color="auto"/>
            <w:right w:val="none" w:sz="0" w:space="0" w:color="auto"/>
          </w:divBdr>
        </w:div>
        <w:div w:id="1501774637">
          <w:marLeft w:val="0"/>
          <w:marRight w:val="0"/>
          <w:marTop w:val="0"/>
          <w:marBottom w:val="0"/>
          <w:divBdr>
            <w:top w:val="none" w:sz="0" w:space="0" w:color="auto"/>
            <w:left w:val="none" w:sz="0" w:space="0" w:color="auto"/>
            <w:bottom w:val="none" w:sz="0" w:space="0" w:color="auto"/>
            <w:right w:val="none" w:sz="0" w:space="0" w:color="auto"/>
          </w:divBdr>
        </w:div>
        <w:div w:id="640622170">
          <w:marLeft w:val="0"/>
          <w:marRight w:val="0"/>
          <w:marTop w:val="0"/>
          <w:marBottom w:val="0"/>
          <w:divBdr>
            <w:top w:val="none" w:sz="0" w:space="0" w:color="auto"/>
            <w:left w:val="none" w:sz="0" w:space="0" w:color="auto"/>
            <w:bottom w:val="none" w:sz="0" w:space="0" w:color="auto"/>
            <w:right w:val="none" w:sz="0" w:space="0" w:color="auto"/>
          </w:divBdr>
        </w:div>
        <w:div w:id="1910650514">
          <w:marLeft w:val="0"/>
          <w:marRight w:val="0"/>
          <w:marTop w:val="0"/>
          <w:marBottom w:val="0"/>
          <w:divBdr>
            <w:top w:val="none" w:sz="0" w:space="0" w:color="auto"/>
            <w:left w:val="none" w:sz="0" w:space="0" w:color="auto"/>
            <w:bottom w:val="none" w:sz="0" w:space="0" w:color="auto"/>
            <w:right w:val="none" w:sz="0" w:space="0" w:color="auto"/>
          </w:divBdr>
        </w:div>
        <w:div w:id="136727353">
          <w:marLeft w:val="0"/>
          <w:marRight w:val="0"/>
          <w:marTop w:val="0"/>
          <w:marBottom w:val="0"/>
          <w:divBdr>
            <w:top w:val="none" w:sz="0" w:space="0" w:color="auto"/>
            <w:left w:val="none" w:sz="0" w:space="0" w:color="auto"/>
            <w:bottom w:val="none" w:sz="0" w:space="0" w:color="auto"/>
            <w:right w:val="none" w:sz="0" w:space="0" w:color="auto"/>
          </w:divBdr>
        </w:div>
        <w:div w:id="1756703126">
          <w:marLeft w:val="0"/>
          <w:marRight w:val="0"/>
          <w:marTop w:val="0"/>
          <w:marBottom w:val="0"/>
          <w:divBdr>
            <w:top w:val="none" w:sz="0" w:space="0" w:color="auto"/>
            <w:left w:val="none" w:sz="0" w:space="0" w:color="auto"/>
            <w:bottom w:val="none" w:sz="0" w:space="0" w:color="auto"/>
            <w:right w:val="none" w:sz="0" w:space="0" w:color="auto"/>
          </w:divBdr>
        </w:div>
        <w:div w:id="1822186373">
          <w:marLeft w:val="0"/>
          <w:marRight w:val="0"/>
          <w:marTop w:val="0"/>
          <w:marBottom w:val="0"/>
          <w:divBdr>
            <w:top w:val="none" w:sz="0" w:space="0" w:color="auto"/>
            <w:left w:val="none" w:sz="0" w:space="0" w:color="auto"/>
            <w:bottom w:val="none" w:sz="0" w:space="0" w:color="auto"/>
            <w:right w:val="none" w:sz="0" w:space="0" w:color="auto"/>
          </w:divBdr>
        </w:div>
        <w:div w:id="490946934">
          <w:marLeft w:val="0"/>
          <w:marRight w:val="0"/>
          <w:marTop w:val="0"/>
          <w:marBottom w:val="0"/>
          <w:divBdr>
            <w:top w:val="none" w:sz="0" w:space="0" w:color="auto"/>
            <w:left w:val="none" w:sz="0" w:space="0" w:color="auto"/>
            <w:bottom w:val="none" w:sz="0" w:space="0" w:color="auto"/>
            <w:right w:val="none" w:sz="0" w:space="0" w:color="auto"/>
          </w:divBdr>
        </w:div>
        <w:div w:id="1779838351">
          <w:marLeft w:val="0"/>
          <w:marRight w:val="0"/>
          <w:marTop w:val="0"/>
          <w:marBottom w:val="0"/>
          <w:divBdr>
            <w:top w:val="none" w:sz="0" w:space="0" w:color="auto"/>
            <w:left w:val="none" w:sz="0" w:space="0" w:color="auto"/>
            <w:bottom w:val="none" w:sz="0" w:space="0" w:color="auto"/>
            <w:right w:val="none" w:sz="0" w:space="0" w:color="auto"/>
          </w:divBdr>
        </w:div>
        <w:div w:id="1321153233">
          <w:marLeft w:val="0"/>
          <w:marRight w:val="0"/>
          <w:marTop w:val="0"/>
          <w:marBottom w:val="0"/>
          <w:divBdr>
            <w:top w:val="none" w:sz="0" w:space="0" w:color="auto"/>
            <w:left w:val="none" w:sz="0" w:space="0" w:color="auto"/>
            <w:bottom w:val="none" w:sz="0" w:space="0" w:color="auto"/>
            <w:right w:val="none" w:sz="0" w:space="0" w:color="auto"/>
          </w:divBdr>
        </w:div>
        <w:div w:id="383598909">
          <w:marLeft w:val="0"/>
          <w:marRight w:val="0"/>
          <w:marTop w:val="0"/>
          <w:marBottom w:val="0"/>
          <w:divBdr>
            <w:top w:val="none" w:sz="0" w:space="0" w:color="auto"/>
            <w:left w:val="none" w:sz="0" w:space="0" w:color="auto"/>
            <w:bottom w:val="none" w:sz="0" w:space="0" w:color="auto"/>
            <w:right w:val="none" w:sz="0" w:space="0" w:color="auto"/>
          </w:divBdr>
        </w:div>
        <w:div w:id="1850215470">
          <w:marLeft w:val="0"/>
          <w:marRight w:val="0"/>
          <w:marTop w:val="0"/>
          <w:marBottom w:val="0"/>
          <w:divBdr>
            <w:top w:val="none" w:sz="0" w:space="0" w:color="auto"/>
            <w:left w:val="none" w:sz="0" w:space="0" w:color="auto"/>
            <w:bottom w:val="none" w:sz="0" w:space="0" w:color="auto"/>
            <w:right w:val="none" w:sz="0" w:space="0" w:color="auto"/>
          </w:divBdr>
        </w:div>
        <w:div w:id="1510606517">
          <w:marLeft w:val="0"/>
          <w:marRight w:val="0"/>
          <w:marTop w:val="0"/>
          <w:marBottom w:val="0"/>
          <w:divBdr>
            <w:top w:val="none" w:sz="0" w:space="0" w:color="auto"/>
            <w:left w:val="none" w:sz="0" w:space="0" w:color="auto"/>
            <w:bottom w:val="none" w:sz="0" w:space="0" w:color="auto"/>
            <w:right w:val="none" w:sz="0" w:space="0" w:color="auto"/>
          </w:divBdr>
        </w:div>
        <w:div w:id="1543519223">
          <w:marLeft w:val="0"/>
          <w:marRight w:val="0"/>
          <w:marTop w:val="0"/>
          <w:marBottom w:val="0"/>
          <w:divBdr>
            <w:top w:val="none" w:sz="0" w:space="0" w:color="auto"/>
            <w:left w:val="none" w:sz="0" w:space="0" w:color="auto"/>
            <w:bottom w:val="none" w:sz="0" w:space="0" w:color="auto"/>
            <w:right w:val="none" w:sz="0" w:space="0" w:color="auto"/>
          </w:divBdr>
        </w:div>
        <w:div w:id="420952885">
          <w:marLeft w:val="0"/>
          <w:marRight w:val="0"/>
          <w:marTop w:val="0"/>
          <w:marBottom w:val="0"/>
          <w:divBdr>
            <w:top w:val="none" w:sz="0" w:space="0" w:color="auto"/>
            <w:left w:val="none" w:sz="0" w:space="0" w:color="auto"/>
            <w:bottom w:val="none" w:sz="0" w:space="0" w:color="auto"/>
            <w:right w:val="none" w:sz="0" w:space="0" w:color="auto"/>
          </w:divBdr>
        </w:div>
        <w:div w:id="1901746227">
          <w:marLeft w:val="0"/>
          <w:marRight w:val="0"/>
          <w:marTop w:val="0"/>
          <w:marBottom w:val="0"/>
          <w:divBdr>
            <w:top w:val="none" w:sz="0" w:space="0" w:color="auto"/>
            <w:left w:val="none" w:sz="0" w:space="0" w:color="auto"/>
            <w:bottom w:val="none" w:sz="0" w:space="0" w:color="auto"/>
            <w:right w:val="none" w:sz="0" w:space="0" w:color="auto"/>
          </w:divBdr>
        </w:div>
        <w:div w:id="857744008">
          <w:marLeft w:val="0"/>
          <w:marRight w:val="0"/>
          <w:marTop w:val="0"/>
          <w:marBottom w:val="0"/>
          <w:divBdr>
            <w:top w:val="none" w:sz="0" w:space="0" w:color="auto"/>
            <w:left w:val="none" w:sz="0" w:space="0" w:color="auto"/>
            <w:bottom w:val="none" w:sz="0" w:space="0" w:color="auto"/>
            <w:right w:val="none" w:sz="0" w:space="0" w:color="auto"/>
          </w:divBdr>
        </w:div>
        <w:div w:id="1044720943">
          <w:marLeft w:val="0"/>
          <w:marRight w:val="0"/>
          <w:marTop w:val="0"/>
          <w:marBottom w:val="0"/>
          <w:divBdr>
            <w:top w:val="none" w:sz="0" w:space="0" w:color="auto"/>
            <w:left w:val="none" w:sz="0" w:space="0" w:color="auto"/>
            <w:bottom w:val="none" w:sz="0" w:space="0" w:color="auto"/>
            <w:right w:val="none" w:sz="0" w:space="0" w:color="auto"/>
          </w:divBdr>
        </w:div>
        <w:div w:id="2028747717">
          <w:marLeft w:val="0"/>
          <w:marRight w:val="0"/>
          <w:marTop w:val="0"/>
          <w:marBottom w:val="0"/>
          <w:divBdr>
            <w:top w:val="none" w:sz="0" w:space="0" w:color="auto"/>
            <w:left w:val="none" w:sz="0" w:space="0" w:color="auto"/>
            <w:bottom w:val="none" w:sz="0" w:space="0" w:color="auto"/>
            <w:right w:val="none" w:sz="0" w:space="0" w:color="auto"/>
          </w:divBdr>
        </w:div>
        <w:div w:id="2125995997">
          <w:marLeft w:val="0"/>
          <w:marRight w:val="0"/>
          <w:marTop w:val="0"/>
          <w:marBottom w:val="0"/>
          <w:divBdr>
            <w:top w:val="none" w:sz="0" w:space="0" w:color="auto"/>
            <w:left w:val="none" w:sz="0" w:space="0" w:color="auto"/>
            <w:bottom w:val="none" w:sz="0" w:space="0" w:color="auto"/>
            <w:right w:val="none" w:sz="0" w:space="0" w:color="auto"/>
          </w:divBdr>
        </w:div>
        <w:div w:id="1951084044">
          <w:marLeft w:val="0"/>
          <w:marRight w:val="0"/>
          <w:marTop w:val="0"/>
          <w:marBottom w:val="0"/>
          <w:divBdr>
            <w:top w:val="none" w:sz="0" w:space="0" w:color="auto"/>
            <w:left w:val="none" w:sz="0" w:space="0" w:color="auto"/>
            <w:bottom w:val="none" w:sz="0" w:space="0" w:color="auto"/>
            <w:right w:val="none" w:sz="0" w:space="0" w:color="auto"/>
          </w:divBdr>
        </w:div>
        <w:div w:id="621421420">
          <w:marLeft w:val="0"/>
          <w:marRight w:val="0"/>
          <w:marTop w:val="0"/>
          <w:marBottom w:val="0"/>
          <w:divBdr>
            <w:top w:val="none" w:sz="0" w:space="0" w:color="auto"/>
            <w:left w:val="none" w:sz="0" w:space="0" w:color="auto"/>
            <w:bottom w:val="none" w:sz="0" w:space="0" w:color="auto"/>
            <w:right w:val="none" w:sz="0" w:space="0" w:color="auto"/>
          </w:divBdr>
        </w:div>
        <w:div w:id="134836691">
          <w:marLeft w:val="0"/>
          <w:marRight w:val="0"/>
          <w:marTop w:val="0"/>
          <w:marBottom w:val="0"/>
          <w:divBdr>
            <w:top w:val="none" w:sz="0" w:space="0" w:color="auto"/>
            <w:left w:val="none" w:sz="0" w:space="0" w:color="auto"/>
            <w:bottom w:val="none" w:sz="0" w:space="0" w:color="auto"/>
            <w:right w:val="none" w:sz="0" w:space="0" w:color="auto"/>
          </w:divBdr>
        </w:div>
        <w:div w:id="1427771623">
          <w:marLeft w:val="0"/>
          <w:marRight w:val="0"/>
          <w:marTop w:val="0"/>
          <w:marBottom w:val="0"/>
          <w:divBdr>
            <w:top w:val="none" w:sz="0" w:space="0" w:color="auto"/>
            <w:left w:val="none" w:sz="0" w:space="0" w:color="auto"/>
            <w:bottom w:val="none" w:sz="0" w:space="0" w:color="auto"/>
            <w:right w:val="none" w:sz="0" w:space="0" w:color="auto"/>
          </w:divBdr>
        </w:div>
        <w:div w:id="1951428709">
          <w:marLeft w:val="0"/>
          <w:marRight w:val="0"/>
          <w:marTop w:val="0"/>
          <w:marBottom w:val="0"/>
          <w:divBdr>
            <w:top w:val="none" w:sz="0" w:space="0" w:color="auto"/>
            <w:left w:val="none" w:sz="0" w:space="0" w:color="auto"/>
            <w:bottom w:val="none" w:sz="0" w:space="0" w:color="auto"/>
            <w:right w:val="none" w:sz="0" w:space="0" w:color="auto"/>
          </w:divBdr>
        </w:div>
        <w:div w:id="2130005120">
          <w:marLeft w:val="0"/>
          <w:marRight w:val="0"/>
          <w:marTop w:val="0"/>
          <w:marBottom w:val="0"/>
          <w:divBdr>
            <w:top w:val="none" w:sz="0" w:space="0" w:color="auto"/>
            <w:left w:val="none" w:sz="0" w:space="0" w:color="auto"/>
            <w:bottom w:val="none" w:sz="0" w:space="0" w:color="auto"/>
            <w:right w:val="none" w:sz="0" w:space="0" w:color="auto"/>
          </w:divBdr>
        </w:div>
        <w:div w:id="2052611785">
          <w:marLeft w:val="0"/>
          <w:marRight w:val="0"/>
          <w:marTop w:val="0"/>
          <w:marBottom w:val="0"/>
          <w:divBdr>
            <w:top w:val="none" w:sz="0" w:space="0" w:color="auto"/>
            <w:left w:val="none" w:sz="0" w:space="0" w:color="auto"/>
            <w:bottom w:val="none" w:sz="0" w:space="0" w:color="auto"/>
            <w:right w:val="none" w:sz="0" w:space="0" w:color="auto"/>
          </w:divBdr>
        </w:div>
        <w:div w:id="1567300831">
          <w:marLeft w:val="0"/>
          <w:marRight w:val="0"/>
          <w:marTop w:val="0"/>
          <w:marBottom w:val="0"/>
          <w:divBdr>
            <w:top w:val="none" w:sz="0" w:space="0" w:color="auto"/>
            <w:left w:val="none" w:sz="0" w:space="0" w:color="auto"/>
            <w:bottom w:val="none" w:sz="0" w:space="0" w:color="auto"/>
            <w:right w:val="none" w:sz="0" w:space="0" w:color="auto"/>
          </w:divBdr>
        </w:div>
        <w:div w:id="779648711">
          <w:marLeft w:val="0"/>
          <w:marRight w:val="0"/>
          <w:marTop w:val="0"/>
          <w:marBottom w:val="0"/>
          <w:divBdr>
            <w:top w:val="none" w:sz="0" w:space="0" w:color="auto"/>
            <w:left w:val="none" w:sz="0" w:space="0" w:color="auto"/>
            <w:bottom w:val="none" w:sz="0" w:space="0" w:color="auto"/>
            <w:right w:val="none" w:sz="0" w:space="0" w:color="auto"/>
          </w:divBdr>
        </w:div>
        <w:div w:id="1197933062">
          <w:marLeft w:val="0"/>
          <w:marRight w:val="0"/>
          <w:marTop w:val="0"/>
          <w:marBottom w:val="0"/>
          <w:divBdr>
            <w:top w:val="none" w:sz="0" w:space="0" w:color="auto"/>
            <w:left w:val="none" w:sz="0" w:space="0" w:color="auto"/>
            <w:bottom w:val="none" w:sz="0" w:space="0" w:color="auto"/>
            <w:right w:val="none" w:sz="0" w:space="0" w:color="auto"/>
          </w:divBdr>
        </w:div>
        <w:div w:id="750857187">
          <w:marLeft w:val="0"/>
          <w:marRight w:val="0"/>
          <w:marTop w:val="0"/>
          <w:marBottom w:val="0"/>
          <w:divBdr>
            <w:top w:val="none" w:sz="0" w:space="0" w:color="auto"/>
            <w:left w:val="none" w:sz="0" w:space="0" w:color="auto"/>
            <w:bottom w:val="none" w:sz="0" w:space="0" w:color="auto"/>
            <w:right w:val="none" w:sz="0" w:space="0" w:color="auto"/>
          </w:divBdr>
        </w:div>
        <w:div w:id="691296943">
          <w:marLeft w:val="0"/>
          <w:marRight w:val="0"/>
          <w:marTop w:val="0"/>
          <w:marBottom w:val="0"/>
          <w:divBdr>
            <w:top w:val="none" w:sz="0" w:space="0" w:color="auto"/>
            <w:left w:val="none" w:sz="0" w:space="0" w:color="auto"/>
            <w:bottom w:val="none" w:sz="0" w:space="0" w:color="auto"/>
            <w:right w:val="none" w:sz="0" w:space="0" w:color="auto"/>
          </w:divBdr>
        </w:div>
        <w:div w:id="391150536">
          <w:marLeft w:val="0"/>
          <w:marRight w:val="0"/>
          <w:marTop w:val="0"/>
          <w:marBottom w:val="0"/>
          <w:divBdr>
            <w:top w:val="none" w:sz="0" w:space="0" w:color="auto"/>
            <w:left w:val="none" w:sz="0" w:space="0" w:color="auto"/>
            <w:bottom w:val="none" w:sz="0" w:space="0" w:color="auto"/>
            <w:right w:val="none" w:sz="0" w:space="0" w:color="auto"/>
          </w:divBdr>
        </w:div>
        <w:div w:id="1132560188">
          <w:marLeft w:val="0"/>
          <w:marRight w:val="0"/>
          <w:marTop w:val="0"/>
          <w:marBottom w:val="0"/>
          <w:divBdr>
            <w:top w:val="none" w:sz="0" w:space="0" w:color="auto"/>
            <w:left w:val="none" w:sz="0" w:space="0" w:color="auto"/>
            <w:bottom w:val="none" w:sz="0" w:space="0" w:color="auto"/>
            <w:right w:val="none" w:sz="0" w:space="0" w:color="auto"/>
          </w:divBdr>
        </w:div>
        <w:div w:id="1632245341">
          <w:marLeft w:val="0"/>
          <w:marRight w:val="0"/>
          <w:marTop w:val="0"/>
          <w:marBottom w:val="0"/>
          <w:divBdr>
            <w:top w:val="none" w:sz="0" w:space="0" w:color="auto"/>
            <w:left w:val="none" w:sz="0" w:space="0" w:color="auto"/>
            <w:bottom w:val="none" w:sz="0" w:space="0" w:color="auto"/>
            <w:right w:val="none" w:sz="0" w:space="0" w:color="auto"/>
          </w:divBdr>
        </w:div>
        <w:div w:id="1844783463">
          <w:marLeft w:val="0"/>
          <w:marRight w:val="0"/>
          <w:marTop w:val="0"/>
          <w:marBottom w:val="0"/>
          <w:divBdr>
            <w:top w:val="none" w:sz="0" w:space="0" w:color="auto"/>
            <w:left w:val="none" w:sz="0" w:space="0" w:color="auto"/>
            <w:bottom w:val="none" w:sz="0" w:space="0" w:color="auto"/>
            <w:right w:val="none" w:sz="0" w:space="0" w:color="auto"/>
          </w:divBdr>
        </w:div>
        <w:div w:id="1874271566">
          <w:marLeft w:val="0"/>
          <w:marRight w:val="0"/>
          <w:marTop w:val="0"/>
          <w:marBottom w:val="0"/>
          <w:divBdr>
            <w:top w:val="none" w:sz="0" w:space="0" w:color="auto"/>
            <w:left w:val="none" w:sz="0" w:space="0" w:color="auto"/>
            <w:bottom w:val="none" w:sz="0" w:space="0" w:color="auto"/>
            <w:right w:val="none" w:sz="0" w:space="0" w:color="auto"/>
          </w:divBdr>
        </w:div>
        <w:div w:id="1493565699">
          <w:marLeft w:val="0"/>
          <w:marRight w:val="0"/>
          <w:marTop w:val="0"/>
          <w:marBottom w:val="0"/>
          <w:divBdr>
            <w:top w:val="none" w:sz="0" w:space="0" w:color="auto"/>
            <w:left w:val="none" w:sz="0" w:space="0" w:color="auto"/>
            <w:bottom w:val="none" w:sz="0" w:space="0" w:color="auto"/>
            <w:right w:val="none" w:sz="0" w:space="0" w:color="auto"/>
          </w:divBdr>
        </w:div>
        <w:div w:id="1753504551">
          <w:marLeft w:val="0"/>
          <w:marRight w:val="0"/>
          <w:marTop w:val="0"/>
          <w:marBottom w:val="0"/>
          <w:divBdr>
            <w:top w:val="none" w:sz="0" w:space="0" w:color="auto"/>
            <w:left w:val="none" w:sz="0" w:space="0" w:color="auto"/>
            <w:bottom w:val="none" w:sz="0" w:space="0" w:color="auto"/>
            <w:right w:val="none" w:sz="0" w:space="0" w:color="auto"/>
          </w:divBdr>
        </w:div>
        <w:div w:id="79372428">
          <w:marLeft w:val="0"/>
          <w:marRight w:val="0"/>
          <w:marTop w:val="0"/>
          <w:marBottom w:val="0"/>
          <w:divBdr>
            <w:top w:val="none" w:sz="0" w:space="0" w:color="auto"/>
            <w:left w:val="none" w:sz="0" w:space="0" w:color="auto"/>
            <w:bottom w:val="none" w:sz="0" w:space="0" w:color="auto"/>
            <w:right w:val="none" w:sz="0" w:space="0" w:color="auto"/>
          </w:divBdr>
        </w:div>
        <w:div w:id="680934127">
          <w:marLeft w:val="0"/>
          <w:marRight w:val="0"/>
          <w:marTop w:val="0"/>
          <w:marBottom w:val="0"/>
          <w:divBdr>
            <w:top w:val="none" w:sz="0" w:space="0" w:color="auto"/>
            <w:left w:val="none" w:sz="0" w:space="0" w:color="auto"/>
            <w:bottom w:val="none" w:sz="0" w:space="0" w:color="auto"/>
            <w:right w:val="none" w:sz="0" w:space="0" w:color="auto"/>
          </w:divBdr>
        </w:div>
        <w:div w:id="1973755069">
          <w:marLeft w:val="0"/>
          <w:marRight w:val="0"/>
          <w:marTop w:val="0"/>
          <w:marBottom w:val="0"/>
          <w:divBdr>
            <w:top w:val="none" w:sz="0" w:space="0" w:color="auto"/>
            <w:left w:val="none" w:sz="0" w:space="0" w:color="auto"/>
            <w:bottom w:val="none" w:sz="0" w:space="0" w:color="auto"/>
            <w:right w:val="none" w:sz="0" w:space="0" w:color="auto"/>
          </w:divBdr>
        </w:div>
        <w:div w:id="416564286">
          <w:marLeft w:val="0"/>
          <w:marRight w:val="0"/>
          <w:marTop w:val="0"/>
          <w:marBottom w:val="0"/>
          <w:divBdr>
            <w:top w:val="none" w:sz="0" w:space="0" w:color="auto"/>
            <w:left w:val="none" w:sz="0" w:space="0" w:color="auto"/>
            <w:bottom w:val="none" w:sz="0" w:space="0" w:color="auto"/>
            <w:right w:val="none" w:sz="0" w:space="0" w:color="auto"/>
          </w:divBdr>
        </w:div>
        <w:div w:id="557908043">
          <w:marLeft w:val="0"/>
          <w:marRight w:val="0"/>
          <w:marTop w:val="0"/>
          <w:marBottom w:val="0"/>
          <w:divBdr>
            <w:top w:val="none" w:sz="0" w:space="0" w:color="auto"/>
            <w:left w:val="none" w:sz="0" w:space="0" w:color="auto"/>
            <w:bottom w:val="none" w:sz="0" w:space="0" w:color="auto"/>
            <w:right w:val="none" w:sz="0" w:space="0" w:color="auto"/>
          </w:divBdr>
        </w:div>
        <w:div w:id="1248465512">
          <w:marLeft w:val="0"/>
          <w:marRight w:val="0"/>
          <w:marTop w:val="0"/>
          <w:marBottom w:val="0"/>
          <w:divBdr>
            <w:top w:val="none" w:sz="0" w:space="0" w:color="auto"/>
            <w:left w:val="none" w:sz="0" w:space="0" w:color="auto"/>
            <w:bottom w:val="none" w:sz="0" w:space="0" w:color="auto"/>
            <w:right w:val="none" w:sz="0" w:space="0" w:color="auto"/>
          </w:divBdr>
        </w:div>
        <w:div w:id="673340460">
          <w:marLeft w:val="0"/>
          <w:marRight w:val="0"/>
          <w:marTop w:val="0"/>
          <w:marBottom w:val="0"/>
          <w:divBdr>
            <w:top w:val="none" w:sz="0" w:space="0" w:color="auto"/>
            <w:left w:val="none" w:sz="0" w:space="0" w:color="auto"/>
            <w:bottom w:val="none" w:sz="0" w:space="0" w:color="auto"/>
            <w:right w:val="none" w:sz="0" w:space="0" w:color="auto"/>
          </w:divBdr>
        </w:div>
      </w:divsChild>
    </w:div>
    <w:div w:id="708652880">
      <w:bodyDiv w:val="1"/>
      <w:marLeft w:val="0"/>
      <w:marRight w:val="0"/>
      <w:marTop w:val="0"/>
      <w:marBottom w:val="0"/>
      <w:divBdr>
        <w:top w:val="none" w:sz="0" w:space="0" w:color="auto"/>
        <w:left w:val="none" w:sz="0" w:space="0" w:color="auto"/>
        <w:bottom w:val="none" w:sz="0" w:space="0" w:color="auto"/>
        <w:right w:val="none" w:sz="0" w:space="0" w:color="auto"/>
      </w:divBdr>
    </w:div>
    <w:div w:id="729577796">
      <w:bodyDiv w:val="1"/>
      <w:marLeft w:val="0"/>
      <w:marRight w:val="0"/>
      <w:marTop w:val="0"/>
      <w:marBottom w:val="0"/>
      <w:divBdr>
        <w:top w:val="none" w:sz="0" w:space="0" w:color="auto"/>
        <w:left w:val="none" w:sz="0" w:space="0" w:color="auto"/>
        <w:bottom w:val="none" w:sz="0" w:space="0" w:color="auto"/>
        <w:right w:val="none" w:sz="0" w:space="0" w:color="auto"/>
      </w:divBdr>
    </w:div>
    <w:div w:id="733820032">
      <w:bodyDiv w:val="1"/>
      <w:marLeft w:val="0"/>
      <w:marRight w:val="0"/>
      <w:marTop w:val="0"/>
      <w:marBottom w:val="0"/>
      <w:divBdr>
        <w:top w:val="none" w:sz="0" w:space="0" w:color="auto"/>
        <w:left w:val="none" w:sz="0" w:space="0" w:color="auto"/>
        <w:bottom w:val="none" w:sz="0" w:space="0" w:color="auto"/>
        <w:right w:val="none" w:sz="0" w:space="0" w:color="auto"/>
      </w:divBdr>
      <w:divsChild>
        <w:div w:id="168253048">
          <w:marLeft w:val="0"/>
          <w:marRight w:val="0"/>
          <w:marTop w:val="0"/>
          <w:marBottom w:val="0"/>
          <w:divBdr>
            <w:top w:val="none" w:sz="0" w:space="0" w:color="auto"/>
            <w:left w:val="none" w:sz="0" w:space="0" w:color="auto"/>
            <w:bottom w:val="none" w:sz="0" w:space="0" w:color="auto"/>
            <w:right w:val="none" w:sz="0" w:space="0" w:color="auto"/>
          </w:divBdr>
        </w:div>
        <w:div w:id="351221655">
          <w:marLeft w:val="0"/>
          <w:marRight w:val="0"/>
          <w:marTop w:val="0"/>
          <w:marBottom w:val="0"/>
          <w:divBdr>
            <w:top w:val="none" w:sz="0" w:space="0" w:color="auto"/>
            <w:left w:val="none" w:sz="0" w:space="0" w:color="auto"/>
            <w:bottom w:val="none" w:sz="0" w:space="0" w:color="auto"/>
            <w:right w:val="none" w:sz="0" w:space="0" w:color="auto"/>
          </w:divBdr>
        </w:div>
        <w:div w:id="873814617">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sChild>
    </w:div>
    <w:div w:id="783773628">
      <w:bodyDiv w:val="1"/>
      <w:marLeft w:val="0"/>
      <w:marRight w:val="0"/>
      <w:marTop w:val="0"/>
      <w:marBottom w:val="0"/>
      <w:divBdr>
        <w:top w:val="none" w:sz="0" w:space="0" w:color="auto"/>
        <w:left w:val="none" w:sz="0" w:space="0" w:color="auto"/>
        <w:bottom w:val="none" w:sz="0" w:space="0" w:color="auto"/>
        <w:right w:val="none" w:sz="0" w:space="0" w:color="auto"/>
      </w:divBdr>
    </w:div>
    <w:div w:id="805850750">
      <w:bodyDiv w:val="1"/>
      <w:marLeft w:val="0"/>
      <w:marRight w:val="0"/>
      <w:marTop w:val="0"/>
      <w:marBottom w:val="0"/>
      <w:divBdr>
        <w:top w:val="none" w:sz="0" w:space="0" w:color="auto"/>
        <w:left w:val="none" w:sz="0" w:space="0" w:color="auto"/>
        <w:bottom w:val="none" w:sz="0" w:space="0" w:color="auto"/>
        <w:right w:val="none" w:sz="0" w:space="0" w:color="auto"/>
      </w:divBdr>
    </w:div>
    <w:div w:id="844708506">
      <w:bodyDiv w:val="1"/>
      <w:marLeft w:val="0"/>
      <w:marRight w:val="0"/>
      <w:marTop w:val="0"/>
      <w:marBottom w:val="0"/>
      <w:divBdr>
        <w:top w:val="none" w:sz="0" w:space="0" w:color="auto"/>
        <w:left w:val="none" w:sz="0" w:space="0" w:color="auto"/>
        <w:bottom w:val="none" w:sz="0" w:space="0" w:color="auto"/>
        <w:right w:val="none" w:sz="0" w:space="0" w:color="auto"/>
      </w:divBdr>
    </w:div>
    <w:div w:id="903762726">
      <w:bodyDiv w:val="1"/>
      <w:marLeft w:val="0"/>
      <w:marRight w:val="0"/>
      <w:marTop w:val="0"/>
      <w:marBottom w:val="0"/>
      <w:divBdr>
        <w:top w:val="none" w:sz="0" w:space="0" w:color="auto"/>
        <w:left w:val="none" w:sz="0" w:space="0" w:color="auto"/>
        <w:bottom w:val="none" w:sz="0" w:space="0" w:color="auto"/>
        <w:right w:val="none" w:sz="0" w:space="0" w:color="auto"/>
      </w:divBdr>
    </w:div>
    <w:div w:id="910310206">
      <w:bodyDiv w:val="1"/>
      <w:marLeft w:val="0"/>
      <w:marRight w:val="0"/>
      <w:marTop w:val="0"/>
      <w:marBottom w:val="0"/>
      <w:divBdr>
        <w:top w:val="none" w:sz="0" w:space="0" w:color="auto"/>
        <w:left w:val="none" w:sz="0" w:space="0" w:color="auto"/>
        <w:bottom w:val="none" w:sz="0" w:space="0" w:color="auto"/>
        <w:right w:val="none" w:sz="0" w:space="0" w:color="auto"/>
      </w:divBdr>
      <w:divsChild>
        <w:div w:id="1157190980">
          <w:marLeft w:val="0"/>
          <w:marRight w:val="0"/>
          <w:marTop w:val="0"/>
          <w:marBottom w:val="0"/>
          <w:divBdr>
            <w:top w:val="none" w:sz="0" w:space="0" w:color="auto"/>
            <w:left w:val="none" w:sz="0" w:space="0" w:color="auto"/>
            <w:bottom w:val="none" w:sz="0" w:space="0" w:color="auto"/>
            <w:right w:val="none" w:sz="0" w:space="0" w:color="auto"/>
          </w:divBdr>
          <w:divsChild>
            <w:div w:id="20741909">
              <w:marLeft w:val="0"/>
              <w:marRight w:val="0"/>
              <w:marTop w:val="0"/>
              <w:marBottom w:val="0"/>
              <w:divBdr>
                <w:top w:val="none" w:sz="0" w:space="0" w:color="auto"/>
                <w:left w:val="none" w:sz="0" w:space="0" w:color="auto"/>
                <w:bottom w:val="none" w:sz="0" w:space="0" w:color="auto"/>
                <w:right w:val="none" w:sz="0" w:space="0" w:color="auto"/>
              </w:divBdr>
            </w:div>
            <w:div w:id="35397378">
              <w:marLeft w:val="0"/>
              <w:marRight w:val="0"/>
              <w:marTop w:val="0"/>
              <w:marBottom w:val="0"/>
              <w:divBdr>
                <w:top w:val="none" w:sz="0" w:space="0" w:color="auto"/>
                <w:left w:val="none" w:sz="0" w:space="0" w:color="auto"/>
                <w:bottom w:val="none" w:sz="0" w:space="0" w:color="auto"/>
                <w:right w:val="none" w:sz="0" w:space="0" w:color="auto"/>
              </w:divBdr>
            </w:div>
            <w:div w:id="45372178">
              <w:marLeft w:val="0"/>
              <w:marRight w:val="0"/>
              <w:marTop w:val="0"/>
              <w:marBottom w:val="0"/>
              <w:divBdr>
                <w:top w:val="none" w:sz="0" w:space="0" w:color="auto"/>
                <w:left w:val="none" w:sz="0" w:space="0" w:color="auto"/>
                <w:bottom w:val="none" w:sz="0" w:space="0" w:color="auto"/>
                <w:right w:val="none" w:sz="0" w:space="0" w:color="auto"/>
              </w:divBdr>
            </w:div>
            <w:div w:id="57437396">
              <w:marLeft w:val="0"/>
              <w:marRight w:val="0"/>
              <w:marTop w:val="0"/>
              <w:marBottom w:val="0"/>
              <w:divBdr>
                <w:top w:val="none" w:sz="0" w:space="0" w:color="auto"/>
                <w:left w:val="none" w:sz="0" w:space="0" w:color="auto"/>
                <w:bottom w:val="none" w:sz="0" w:space="0" w:color="auto"/>
                <w:right w:val="none" w:sz="0" w:space="0" w:color="auto"/>
              </w:divBdr>
            </w:div>
            <w:div w:id="95296485">
              <w:marLeft w:val="0"/>
              <w:marRight w:val="0"/>
              <w:marTop w:val="0"/>
              <w:marBottom w:val="0"/>
              <w:divBdr>
                <w:top w:val="none" w:sz="0" w:space="0" w:color="auto"/>
                <w:left w:val="none" w:sz="0" w:space="0" w:color="auto"/>
                <w:bottom w:val="none" w:sz="0" w:space="0" w:color="auto"/>
                <w:right w:val="none" w:sz="0" w:space="0" w:color="auto"/>
              </w:divBdr>
            </w:div>
            <w:div w:id="108671565">
              <w:marLeft w:val="0"/>
              <w:marRight w:val="0"/>
              <w:marTop w:val="0"/>
              <w:marBottom w:val="0"/>
              <w:divBdr>
                <w:top w:val="none" w:sz="0" w:space="0" w:color="auto"/>
                <w:left w:val="none" w:sz="0" w:space="0" w:color="auto"/>
                <w:bottom w:val="none" w:sz="0" w:space="0" w:color="auto"/>
                <w:right w:val="none" w:sz="0" w:space="0" w:color="auto"/>
              </w:divBdr>
            </w:div>
            <w:div w:id="277685131">
              <w:marLeft w:val="0"/>
              <w:marRight w:val="0"/>
              <w:marTop w:val="0"/>
              <w:marBottom w:val="0"/>
              <w:divBdr>
                <w:top w:val="none" w:sz="0" w:space="0" w:color="auto"/>
                <w:left w:val="none" w:sz="0" w:space="0" w:color="auto"/>
                <w:bottom w:val="none" w:sz="0" w:space="0" w:color="auto"/>
                <w:right w:val="none" w:sz="0" w:space="0" w:color="auto"/>
              </w:divBdr>
            </w:div>
            <w:div w:id="327557512">
              <w:marLeft w:val="0"/>
              <w:marRight w:val="0"/>
              <w:marTop w:val="0"/>
              <w:marBottom w:val="0"/>
              <w:divBdr>
                <w:top w:val="none" w:sz="0" w:space="0" w:color="auto"/>
                <w:left w:val="none" w:sz="0" w:space="0" w:color="auto"/>
                <w:bottom w:val="none" w:sz="0" w:space="0" w:color="auto"/>
                <w:right w:val="none" w:sz="0" w:space="0" w:color="auto"/>
              </w:divBdr>
            </w:div>
            <w:div w:id="355691229">
              <w:marLeft w:val="0"/>
              <w:marRight w:val="0"/>
              <w:marTop w:val="0"/>
              <w:marBottom w:val="0"/>
              <w:divBdr>
                <w:top w:val="none" w:sz="0" w:space="0" w:color="auto"/>
                <w:left w:val="none" w:sz="0" w:space="0" w:color="auto"/>
                <w:bottom w:val="none" w:sz="0" w:space="0" w:color="auto"/>
                <w:right w:val="none" w:sz="0" w:space="0" w:color="auto"/>
              </w:divBdr>
            </w:div>
            <w:div w:id="439378124">
              <w:marLeft w:val="0"/>
              <w:marRight w:val="0"/>
              <w:marTop w:val="0"/>
              <w:marBottom w:val="0"/>
              <w:divBdr>
                <w:top w:val="none" w:sz="0" w:space="0" w:color="auto"/>
                <w:left w:val="none" w:sz="0" w:space="0" w:color="auto"/>
                <w:bottom w:val="none" w:sz="0" w:space="0" w:color="auto"/>
                <w:right w:val="none" w:sz="0" w:space="0" w:color="auto"/>
              </w:divBdr>
            </w:div>
            <w:div w:id="467212679">
              <w:marLeft w:val="0"/>
              <w:marRight w:val="0"/>
              <w:marTop w:val="0"/>
              <w:marBottom w:val="0"/>
              <w:divBdr>
                <w:top w:val="none" w:sz="0" w:space="0" w:color="auto"/>
                <w:left w:val="none" w:sz="0" w:space="0" w:color="auto"/>
                <w:bottom w:val="none" w:sz="0" w:space="0" w:color="auto"/>
                <w:right w:val="none" w:sz="0" w:space="0" w:color="auto"/>
              </w:divBdr>
            </w:div>
            <w:div w:id="493911686">
              <w:marLeft w:val="0"/>
              <w:marRight w:val="0"/>
              <w:marTop w:val="0"/>
              <w:marBottom w:val="0"/>
              <w:divBdr>
                <w:top w:val="none" w:sz="0" w:space="0" w:color="auto"/>
                <w:left w:val="none" w:sz="0" w:space="0" w:color="auto"/>
                <w:bottom w:val="none" w:sz="0" w:space="0" w:color="auto"/>
                <w:right w:val="none" w:sz="0" w:space="0" w:color="auto"/>
              </w:divBdr>
            </w:div>
            <w:div w:id="547036241">
              <w:marLeft w:val="0"/>
              <w:marRight w:val="0"/>
              <w:marTop w:val="0"/>
              <w:marBottom w:val="0"/>
              <w:divBdr>
                <w:top w:val="none" w:sz="0" w:space="0" w:color="auto"/>
                <w:left w:val="none" w:sz="0" w:space="0" w:color="auto"/>
                <w:bottom w:val="none" w:sz="0" w:space="0" w:color="auto"/>
                <w:right w:val="none" w:sz="0" w:space="0" w:color="auto"/>
              </w:divBdr>
            </w:div>
            <w:div w:id="564803037">
              <w:marLeft w:val="0"/>
              <w:marRight w:val="0"/>
              <w:marTop w:val="0"/>
              <w:marBottom w:val="0"/>
              <w:divBdr>
                <w:top w:val="none" w:sz="0" w:space="0" w:color="auto"/>
                <w:left w:val="none" w:sz="0" w:space="0" w:color="auto"/>
                <w:bottom w:val="none" w:sz="0" w:space="0" w:color="auto"/>
                <w:right w:val="none" w:sz="0" w:space="0" w:color="auto"/>
              </w:divBdr>
            </w:div>
            <w:div w:id="593166556">
              <w:marLeft w:val="0"/>
              <w:marRight w:val="0"/>
              <w:marTop w:val="0"/>
              <w:marBottom w:val="0"/>
              <w:divBdr>
                <w:top w:val="none" w:sz="0" w:space="0" w:color="auto"/>
                <w:left w:val="none" w:sz="0" w:space="0" w:color="auto"/>
                <w:bottom w:val="none" w:sz="0" w:space="0" w:color="auto"/>
                <w:right w:val="none" w:sz="0" w:space="0" w:color="auto"/>
              </w:divBdr>
            </w:div>
            <w:div w:id="600920254">
              <w:marLeft w:val="0"/>
              <w:marRight w:val="0"/>
              <w:marTop w:val="0"/>
              <w:marBottom w:val="0"/>
              <w:divBdr>
                <w:top w:val="none" w:sz="0" w:space="0" w:color="auto"/>
                <w:left w:val="none" w:sz="0" w:space="0" w:color="auto"/>
                <w:bottom w:val="none" w:sz="0" w:space="0" w:color="auto"/>
                <w:right w:val="none" w:sz="0" w:space="0" w:color="auto"/>
              </w:divBdr>
            </w:div>
            <w:div w:id="640501681">
              <w:marLeft w:val="0"/>
              <w:marRight w:val="0"/>
              <w:marTop w:val="0"/>
              <w:marBottom w:val="0"/>
              <w:divBdr>
                <w:top w:val="none" w:sz="0" w:space="0" w:color="auto"/>
                <w:left w:val="none" w:sz="0" w:space="0" w:color="auto"/>
                <w:bottom w:val="none" w:sz="0" w:space="0" w:color="auto"/>
                <w:right w:val="none" w:sz="0" w:space="0" w:color="auto"/>
              </w:divBdr>
            </w:div>
            <w:div w:id="685400790">
              <w:marLeft w:val="0"/>
              <w:marRight w:val="0"/>
              <w:marTop w:val="0"/>
              <w:marBottom w:val="0"/>
              <w:divBdr>
                <w:top w:val="none" w:sz="0" w:space="0" w:color="auto"/>
                <w:left w:val="none" w:sz="0" w:space="0" w:color="auto"/>
                <w:bottom w:val="none" w:sz="0" w:space="0" w:color="auto"/>
                <w:right w:val="none" w:sz="0" w:space="0" w:color="auto"/>
              </w:divBdr>
            </w:div>
            <w:div w:id="694581325">
              <w:marLeft w:val="0"/>
              <w:marRight w:val="0"/>
              <w:marTop w:val="0"/>
              <w:marBottom w:val="0"/>
              <w:divBdr>
                <w:top w:val="none" w:sz="0" w:space="0" w:color="auto"/>
                <w:left w:val="none" w:sz="0" w:space="0" w:color="auto"/>
                <w:bottom w:val="none" w:sz="0" w:space="0" w:color="auto"/>
                <w:right w:val="none" w:sz="0" w:space="0" w:color="auto"/>
              </w:divBdr>
            </w:div>
            <w:div w:id="732696654">
              <w:marLeft w:val="0"/>
              <w:marRight w:val="0"/>
              <w:marTop w:val="0"/>
              <w:marBottom w:val="0"/>
              <w:divBdr>
                <w:top w:val="none" w:sz="0" w:space="0" w:color="auto"/>
                <w:left w:val="none" w:sz="0" w:space="0" w:color="auto"/>
                <w:bottom w:val="none" w:sz="0" w:space="0" w:color="auto"/>
                <w:right w:val="none" w:sz="0" w:space="0" w:color="auto"/>
              </w:divBdr>
            </w:div>
            <w:div w:id="779229881">
              <w:marLeft w:val="0"/>
              <w:marRight w:val="0"/>
              <w:marTop w:val="0"/>
              <w:marBottom w:val="0"/>
              <w:divBdr>
                <w:top w:val="none" w:sz="0" w:space="0" w:color="auto"/>
                <w:left w:val="none" w:sz="0" w:space="0" w:color="auto"/>
                <w:bottom w:val="none" w:sz="0" w:space="0" w:color="auto"/>
                <w:right w:val="none" w:sz="0" w:space="0" w:color="auto"/>
              </w:divBdr>
            </w:div>
            <w:div w:id="806972802">
              <w:marLeft w:val="0"/>
              <w:marRight w:val="0"/>
              <w:marTop w:val="0"/>
              <w:marBottom w:val="0"/>
              <w:divBdr>
                <w:top w:val="none" w:sz="0" w:space="0" w:color="auto"/>
                <w:left w:val="none" w:sz="0" w:space="0" w:color="auto"/>
                <w:bottom w:val="none" w:sz="0" w:space="0" w:color="auto"/>
                <w:right w:val="none" w:sz="0" w:space="0" w:color="auto"/>
              </w:divBdr>
            </w:div>
            <w:div w:id="835339735">
              <w:marLeft w:val="0"/>
              <w:marRight w:val="0"/>
              <w:marTop w:val="0"/>
              <w:marBottom w:val="0"/>
              <w:divBdr>
                <w:top w:val="none" w:sz="0" w:space="0" w:color="auto"/>
                <w:left w:val="none" w:sz="0" w:space="0" w:color="auto"/>
                <w:bottom w:val="none" w:sz="0" w:space="0" w:color="auto"/>
                <w:right w:val="none" w:sz="0" w:space="0" w:color="auto"/>
              </w:divBdr>
            </w:div>
            <w:div w:id="872809860">
              <w:marLeft w:val="0"/>
              <w:marRight w:val="0"/>
              <w:marTop w:val="0"/>
              <w:marBottom w:val="0"/>
              <w:divBdr>
                <w:top w:val="none" w:sz="0" w:space="0" w:color="auto"/>
                <w:left w:val="none" w:sz="0" w:space="0" w:color="auto"/>
                <w:bottom w:val="none" w:sz="0" w:space="0" w:color="auto"/>
                <w:right w:val="none" w:sz="0" w:space="0" w:color="auto"/>
              </w:divBdr>
            </w:div>
            <w:div w:id="971403161">
              <w:marLeft w:val="0"/>
              <w:marRight w:val="0"/>
              <w:marTop w:val="0"/>
              <w:marBottom w:val="0"/>
              <w:divBdr>
                <w:top w:val="none" w:sz="0" w:space="0" w:color="auto"/>
                <w:left w:val="none" w:sz="0" w:space="0" w:color="auto"/>
                <w:bottom w:val="none" w:sz="0" w:space="0" w:color="auto"/>
                <w:right w:val="none" w:sz="0" w:space="0" w:color="auto"/>
              </w:divBdr>
            </w:div>
            <w:div w:id="1028792823">
              <w:marLeft w:val="0"/>
              <w:marRight w:val="0"/>
              <w:marTop w:val="0"/>
              <w:marBottom w:val="0"/>
              <w:divBdr>
                <w:top w:val="none" w:sz="0" w:space="0" w:color="auto"/>
                <w:left w:val="none" w:sz="0" w:space="0" w:color="auto"/>
                <w:bottom w:val="none" w:sz="0" w:space="0" w:color="auto"/>
                <w:right w:val="none" w:sz="0" w:space="0" w:color="auto"/>
              </w:divBdr>
            </w:div>
            <w:div w:id="1119568640">
              <w:marLeft w:val="0"/>
              <w:marRight w:val="0"/>
              <w:marTop w:val="0"/>
              <w:marBottom w:val="0"/>
              <w:divBdr>
                <w:top w:val="none" w:sz="0" w:space="0" w:color="auto"/>
                <w:left w:val="none" w:sz="0" w:space="0" w:color="auto"/>
                <w:bottom w:val="none" w:sz="0" w:space="0" w:color="auto"/>
                <w:right w:val="none" w:sz="0" w:space="0" w:color="auto"/>
              </w:divBdr>
            </w:div>
            <w:div w:id="1144153098">
              <w:marLeft w:val="0"/>
              <w:marRight w:val="0"/>
              <w:marTop w:val="0"/>
              <w:marBottom w:val="0"/>
              <w:divBdr>
                <w:top w:val="none" w:sz="0" w:space="0" w:color="auto"/>
                <w:left w:val="none" w:sz="0" w:space="0" w:color="auto"/>
                <w:bottom w:val="none" w:sz="0" w:space="0" w:color="auto"/>
                <w:right w:val="none" w:sz="0" w:space="0" w:color="auto"/>
              </w:divBdr>
            </w:div>
            <w:div w:id="1152453753">
              <w:marLeft w:val="0"/>
              <w:marRight w:val="0"/>
              <w:marTop w:val="0"/>
              <w:marBottom w:val="0"/>
              <w:divBdr>
                <w:top w:val="none" w:sz="0" w:space="0" w:color="auto"/>
                <w:left w:val="none" w:sz="0" w:space="0" w:color="auto"/>
                <w:bottom w:val="none" w:sz="0" w:space="0" w:color="auto"/>
                <w:right w:val="none" w:sz="0" w:space="0" w:color="auto"/>
              </w:divBdr>
            </w:div>
            <w:div w:id="1165702730">
              <w:marLeft w:val="0"/>
              <w:marRight w:val="0"/>
              <w:marTop w:val="0"/>
              <w:marBottom w:val="0"/>
              <w:divBdr>
                <w:top w:val="none" w:sz="0" w:space="0" w:color="auto"/>
                <w:left w:val="none" w:sz="0" w:space="0" w:color="auto"/>
                <w:bottom w:val="none" w:sz="0" w:space="0" w:color="auto"/>
                <w:right w:val="none" w:sz="0" w:space="0" w:color="auto"/>
              </w:divBdr>
            </w:div>
            <w:div w:id="1215199610">
              <w:marLeft w:val="0"/>
              <w:marRight w:val="0"/>
              <w:marTop w:val="0"/>
              <w:marBottom w:val="0"/>
              <w:divBdr>
                <w:top w:val="none" w:sz="0" w:space="0" w:color="auto"/>
                <w:left w:val="none" w:sz="0" w:space="0" w:color="auto"/>
                <w:bottom w:val="none" w:sz="0" w:space="0" w:color="auto"/>
                <w:right w:val="none" w:sz="0" w:space="0" w:color="auto"/>
              </w:divBdr>
            </w:div>
            <w:div w:id="1236428807">
              <w:marLeft w:val="0"/>
              <w:marRight w:val="0"/>
              <w:marTop w:val="0"/>
              <w:marBottom w:val="0"/>
              <w:divBdr>
                <w:top w:val="none" w:sz="0" w:space="0" w:color="auto"/>
                <w:left w:val="none" w:sz="0" w:space="0" w:color="auto"/>
                <w:bottom w:val="none" w:sz="0" w:space="0" w:color="auto"/>
                <w:right w:val="none" w:sz="0" w:space="0" w:color="auto"/>
              </w:divBdr>
            </w:div>
            <w:div w:id="1277324803">
              <w:marLeft w:val="0"/>
              <w:marRight w:val="0"/>
              <w:marTop w:val="0"/>
              <w:marBottom w:val="0"/>
              <w:divBdr>
                <w:top w:val="none" w:sz="0" w:space="0" w:color="auto"/>
                <w:left w:val="none" w:sz="0" w:space="0" w:color="auto"/>
                <w:bottom w:val="none" w:sz="0" w:space="0" w:color="auto"/>
                <w:right w:val="none" w:sz="0" w:space="0" w:color="auto"/>
              </w:divBdr>
            </w:div>
            <w:div w:id="1316447182">
              <w:marLeft w:val="0"/>
              <w:marRight w:val="0"/>
              <w:marTop w:val="0"/>
              <w:marBottom w:val="0"/>
              <w:divBdr>
                <w:top w:val="none" w:sz="0" w:space="0" w:color="auto"/>
                <w:left w:val="none" w:sz="0" w:space="0" w:color="auto"/>
                <w:bottom w:val="none" w:sz="0" w:space="0" w:color="auto"/>
                <w:right w:val="none" w:sz="0" w:space="0" w:color="auto"/>
              </w:divBdr>
            </w:div>
            <w:div w:id="1325087682">
              <w:marLeft w:val="0"/>
              <w:marRight w:val="0"/>
              <w:marTop w:val="0"/>
              <w:marBottom w:val="0"/>
              <w:divBdr>
                <w:top w:val="none" w:sz="0" w:space="0" w:color="auto"/>
                <w:left w:val="none" w:sz="0" w:space="0" w:color="auto"/>
                <w:bottom w:val="none" w:sz="0" w:space="0" w:color="auto"/>
                <w:right w:val="none" w:sz="0" w:space="0" w:color="auto"/>
              </w:divBdr>
            </w:div>
            <w:div w:id="1434282193">
              <w:marLeft w:val="0"/>
              <w:marRight w:val="0"/>
              <w:marTop w:val="0"/>
              <w:marBottom w:val="0"/>
              <w:divBdr>
                <w:top w:val="none" w:sz="0" w:space="0" w:color="auto"/>
                <w:left w:val="none" w:sz="0" w:space="0" w:color="auto"/>
                <w:bottom w:val="none" w:sz="0" w:space="0" w:color="auto"/>
                <w:right w:val="none" w:sz="0" w:space="0" w:color="auto"/>
              </w:divBdr>
            </w:div>
            <w:div w:id="1457210832">
              <w:marLeft w:val="0"/>
              <w:marRight w:val="0"/>
              <w:marTop w:val="0"/>
              <w:marBottom w:val="0"/>
              <w:divBdr>
                <w:top w:val="none" w:sz="0" w:space="0" w:color="auto"/>
                <w:left w:val="none" w:sz="0" w:space="0" w:color="auto"/>
                <w:bottom w:val="none" w:sz="0" w:space="0" w:color="auto"/>
                <w:right w:val="none" w:sz="0" w:space="0" w:color="auto"/>
              </w:divBdr>
            </w:div>
            <w:div w:id="1495953177">
              <w:marLeft w:val="0"/>
              <w:marRight w:val="0"/>
              <w:marTop w:val="0"/>
              <w:marBottom w:val="0"/>
              <w:divBdr>
                <w:top w:val="none" w:sz="0" w:space="0" w:color="auto"/>
                <w:left w:val="none" w:sz="0" w:space="0" w:color="auto"/>
                <w:bottom w:val="none" w:sz="0" w:space="0" w:color="auto"/>
                <w:right w:val="none" w:sz="0" w:space="0" w:color="auto"/>
              </w:divBdr>
            </w:div>
            <w:div w:id="1498308856">
              <w:marLeft w:val="0"/>
              <w:marRight w:val="0"/>
              <w:marTop w:val="0"/>
              <w:marBottom w:val="0"/>
              <w:divBdr>
                <w:top w:val="none" w:sz="0" w:space="0" w:color="auto"/>
                <w:left w:val="none" w:sz="0" w:space="0" w:color="auto"/>
                <w:bottom w:val="none" w:sz="0" w:space="0" w:color="auto"/>
                <w:right w:val="none" w:sz="0" w:space="0" w:color="auto"/>
              </w:divBdr>
            </w:div>
            <w:div w:id="1610547437">
              <w:marLeft w:val="0"/>
              <w:marRight w:val="0"/>
              <w:marTop w:val="0"/>
              <w:marBottom w:val="0"/>
              <w:divBdr>
                <w:top w:val="none" w:sz="0" w:space="0" w:color="auto"/>
                <w:left w:val="none" w:sz="0" w:space="0" w:color="auto"/>
                <w:bottom w:val="none" w:sz="0" w:space="0" w:color="auto"/>
                <w:right w:val="none" w:sz="0" w:space="0" w:color="auto"/>
              </w:divBdr>
            </w:div>
            <w:div w:id="1624732161">
              <w:marLeft w:val="0"/>
              <w:marRight w:val="0"/>
              <w:marTop w:val="0"/>
              <w:marBottom w:val="0"/>
              <w:divBdr>
                <w:top w:val="none" w:sz="0" w:space="0" w:color="auto"/>
                <w:left w:val="none" w:sz="0" w:space="0" w:color="auto"/>
                <w:bottom w:val="none" w:sz="0" w:space="0" w:color="auto"/>
                <w:right w:val="none" w:sz="0" w:space="0" w:color="auto"/>
              </w:divBdr>
            </w:div>
            <w:div w:id="1627272801">
              <w:marLeft w:val="0"/>
              <w:marRight w:val="0"/>
              <w:marTop w:val="0"/>
              <w:marBottom w:val="0"/>
              <w:divBdr>
                <w:top w:val="none" w:sz="0" w:space="0" w:color="auto"/>
                <w:left w:val="none" w:sz="0" w:space="0" w:color="auto"/>
                <w:bottom w:val="none" w:sz="0" w:space="0" w:color="auto"/>
                <w:right w:val="none" w:sz="0" w:space="0" w:color="auto"/>
              </w:divBdr>
            </w:div>
            <w:div w:id="1655835739">
              <w:marLeft w:val="0"/>
              <w:marRight w:val="0"/>
              <w:marTop w:val="0"/>
              <w:marBottom w:val="0"/>
              <w:divBdr>
                <w:top w:val="none" w:sz="0" w:space="0" w:color="auto"/>
                <w:left w:val="none" w:sz="0" w:space="0" w:color="auto"/>
                <w:bottom w:val="none" w:sz="0" w:space="0" w:color="auto"/>
                <w:right w:val="none" w:sz="0" w:space="0" w:color="auto"/>
              </w:divBdr>
            </w:div>
            <w:div w:id="1722245275">
              <w:marLeft w:val="0"/>
              <w:marRight w:val="0"/>
              <w:marTop w:val="0"/>
              <w:marBottom w:val="0"/>
              <w:divBdr>
                <w:top w:val="none" w:sz="0" w:space="0" w:color="auto"/>
                <w:left w:val="none" w:sz="0" w:space="0" w:color="auto"/>
                <w:bottom w:val="none" w:sz="0" w:space="0" w:color="auto"/>
                <w:right w:val="none" w:sz="0" w:space="0" w:color="auto"/>
              </w:divBdr>
            </w:div>
            <w:div w:id="1728450881">
              <w:marLeft w:val="0"/>
              <w:marRight w:val="0"/>
              <w:marTop w:val="0"/>
              <w:marBottom w:val="0"/>
              <w:divBdr>
                <w:top w:val="none" w:sz="0" w:space="0" w:color="auto"/>
                <w:left w:val="none" w:sz="0" w:space="0" w:color="auto"/>
                <w:bottom w:val="none" w:sz="0" w:space="0" w:color="auto"/>
                <w:right w:val="none" w:sz="0" w:space="0" w:color="auto"/>
              </w:divBdr>
            </w:div>
            <w:div w:id="1730028748">
              <w:marLeft w:val="0"/>
              <w:marRight w:val="0"/>
              <w:marTop w:val="0"/>
              <w:marBottom w:val="0"/>
              <w:divBdr>
                <w:top w:val="none" w:sz="0" w:space="0" w:color="auto"/>
                <w:left w:val="none" w:sz="0" w:space="0" w:color="auto"/>
                <w:bottom w:val="none" w:sz="0" w:space="0" w:color="auto"/>
                <w:right w:val="none" w:sz="0" w:space="0" w:color="auto"/>
              </w:divBdr>
            </w:div>
            <w:div w:id="1750887442">
              <w:marLeft w:val="0"/>
              <w:marRight w:val="0"/>
              <w:marTop w:val="0"/>
              <w:marBottom w:val="0"/>
              <w:divBdr>
                <w:top w:val="none" w:sz="0" w:space="0" w:color="auto"/>
                <w:left w:val="none" w:sz="0" w:space="0" w:color="auto"/>
                <w:bottom w:val="none" w:sz="0" w:space="0" w:color="auto"/>
                <w:right w:val="none" w:sz="0" w:space="0" w:color="auto"/>
              </w:divBdr>
            </w:div>
            <w:div w:id="1759672670">
              <w:marLeft w:val="0"/>
              <w:marRight w:val="0"/>
              <w:marTop w:val="0"/>
              <w:marBottom w:val="0"/>
              <w:divBdr>
                <w:top w:val="none" w:sz="0" w:space="0" w:color="auto"/>
                <w:left w:val="none" w:sz="0" w:space="0" w:color="auto"/>
                <w:bottom w:val="none" w:sz="0" w:space="0" w:color="auto"/>
                <w:right w:val="none" w:sz="0" w:space="0" w:color="auto"/>
              </w:divBdr>
            </w:div>
            <w:div w:id="1800221666">
              <w:marLeft w:val="0"/>
              <w:marRight w:val="0"/>
              <w:marTop w:val="0"/>
              <w:marBottom w:val="0"/>
              <w:divBdr>
                <w:top w:val="none" w:sz="0" w:space="0" w:color="auto"/>
                <w:left w:val="none" w:sz="0" w:space="0" w:color="auto"/>
                <w:bottom w:val="none" w:sz="0" w:space="0" w:color="auto"/>
                <w:right w:val="none" w:sz="0" w:space="0" w:color="auto"/>
              </w:divBdr>
            </w:div>
            <w:div w:id="1825968700">
              <w:marLeft w:val="0"/>
              <w:marRight w:val="0"/>
              <w:marTop w:val="0"/>
              <w:marBottom w:val="0"/>
              <w:divBdr>
                <w:top w:val="none" w:sz="0" w:space="0" w:color="auto"/>
                <w:left w:val="none" w:sz="0" w:space="0" w:color="auto"/>
                <w:bottom w:val="none" w:sz="0" w:space="0" w:color="auto"/>
                <w:right w:val="none" w:sz="0" w:space="0" w:color="auto"/>
              </w:divBdr>
            </w:div>
            <w:div w:id="1944874892">
              <w:marLeft w:val="0"/>
              <w:marRight w:val="0"/>
              <w:marTop w:val="0"/>
              <w:marBottom w:val="0"/>
              <w:divBdr>
                <w:top w:val="none" w:sz="0" w:space="0" w:color="auto"/>
                <w:left w:val="none" w:sz="0" w:space="0" w:color="auto"/>
                <w:bottom w:val="none" w:sz="0" w:space="0" w:color="auto"/>
                <w:right w:val="none" w:sz="0" w:space="0" w:color="auto"/>
              </w:divBdr>
            </w:div>
            <w:div w:id="1962807732">
              <w:marLeft w:val="0"/>
              <w:marRight w:val="0"/>
              <w:marTop w:val="0"/>
              <w:marBottom w:val="0"/>
              <w:divBdr>
                <w:top w:val="none" w:sz="0" w:space="0" w:color="auto"/>
                <w:left w:val="none" w:sz="0" w:space="0" w:color="auto"/>
                <w:bottom w:val="none" w:sz="0" w:space="0" w:color="auto"/>
                <w:right w:val="none" w:sz="0" w:space="0" w:color="auto"/>
              </w:divBdr>
            </w:div>
            <w:div w:id="2043749596">
              <w:marLeft w:val="0"/>
              <w:marRight w:val="0"/>
              <w:marTop w:val="0"/>
              <w:marBottom w:val="0"/>
              <w:divBdr>
                <w:top w:val="none" w:sz="0" w:space="0" w:color="auto"/>
                <w:left w:val="none" w:sz="0" w:space="0" w:color="auto"/>
                <w:bottom w:val="none" w:sz="0" w:space="0" w:color="auto"/>
                <w:right w:val="none" w:sz="0" w:space="0" w:color="auto"/>
              </w:divBdr>
            </w:div>
            <w:div w:id="2047220844">
              <w:marLeft w:val="0"/>
              <w:marRight w:val="0"/>
              <w:marTop w:val="0"/>
              <w:marBottom w:val="0"/>
              <w:divBdr>
                <w:top w:val="none" w:sz="0" w:space="0" w:color="auto"/>
                <w:left w:val="none" w:sz="0" w:space="0" w:color="auto"/>
                <w:bottom w:val="none" w:sz="0" w:space="0" w:color="auto"/>
                <w:right w:val="none" w:sz="0" w:space="0" w:color="auto"/>
              </w:divBdr>
            </w:div>
            <w:div w:id="2092117184">
              <w:marLeft w:val="0"/>
              <w:marRight w:val="0"/>
              <w:marTop w:val="0"/>
              <w:marBottom w:val="0"/>
              <w:divBdr>
                <w:top w:val="none" w:sz="0" w:space="0" w:color="auto"/>
                <w:left w:val="none" w:sz="0" w:space="0" w:color="auto"/>
                <w:bottom w:val="none" w:sz="0" w:space="0" w:color="auto"/>
                <w:right w:val="none" w:sz="0" w:space="0" w:color="auto"/>
              </w:divBdr>
            </w:div>
            <w:div w:id="2113625117">
              <w:marLeft w:val="0"/>
              <w:marRight w:val="0"/>
              <w:marTop w:val="0"/>
              <w:marBottom w:val="0"/>
              <w:divBdr>
                <w:top w:val="none" w:sz="0" w:space="0" w:color="auto"/>
                <w:left w:val="none" w:sz="0" w:space="0" w:color="auto"/>
                <w:bottom w:val="none" w:sz="0" w:space="0" w:color="auto"/>
                <w:right w:val="none" w:sz="0" w:space="0" w:color="auto"/>
              </w:divBdr>
            </w:div>
            <w:div w:id="2128506532">
              <w:marLeft w:val="0"/>
              <w:marRight w:val="0"/>
              <w:marTop w:val="0"/>
              <w:marBottom w:val="0"/>
              <w:divBdr>
                <w:top w:val="none" w:sz="0" w:space="0" w:color="auto"/>
                <w:left w:val="none" w:sz="0" w:space="0" w:color="auto"/>
                <w:bottom w:val="none" w:sz="0" w:space="0" w:color="auto"/>
                <w:right w:val="none" w:sz="0" w:space="0" w:color="auto"/>
              </w:divBdr>
            </w:div>
            <w:div w:id="2144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734">
      <w:bodyDiv w:val="1"/>
      <w:marLeft w:val="0"/>
      <w:marRight w:val="0"/>
      <w:marTop w:val="0"/>
      <w:marBottom w:val="0"/>
      <w:divBdr>
        <w:top w:val="none" w:sz="0" w:space="0" w:color="auto"/>
        <w:left w:val="none" w:sz="0" w:space="0" w:color="auto"/>
        <w:bottom w:val="none" w:sz="0" w:space="0" w:color="auto"/>
        <w:right w:val="none" w:sz="0" w:space="0" w:color="auto"/>
      </w:divBdr>
    </w:div>
    <w:div w:id="932007192">
      <w:bodyDiv w:val="1"/>
      <w:marLeft w:val="0"/>
      <w:marRight w:val="0"/>
      <w:marTop w:val="0"/>
      <w:marBottom w:val="0"/>
      <w:divBdr>
        <w:top w:val="none" w:sz="0" w:space="0" w:color="auto"/>
        <w:left w:val="none" w:sz="0" w:space="0" w:color="auto"/>
        <w:bottom w:val="none" w:sz="0" w:space="0" w:color="auto"/>
        <w:right w:val="none" w:sz="0" w:space="0" w:color="auto"/>
      </w:divBdr>
    </w:div>
    <w:div w:id="954822463">
      <w:bodyDiv w:val="1"/>
      <w:marLeft w:val="0"/>
      <w:marRight w:val="0"/>
      <w:marTop w:val="0"/>
      <w:marBottom w:val="0"/>
      <w:divBdr>
        <w:top w:val="none" w:sz="0" w:space="0" w:color="auto"/>
        <w:left w:val="none" w:sz="0" w:space="0" w:color="auto"/>
        <w:bottom w:val="none" w:sz="0" w:space="0" w:color="auto"/>
        <w:right w:val="none" w:sz="0" w:space="0" w:color="auto"/>
      </w:divBdr>
      <w:divsChild>
        <w:div w:id="198663350">
          <w:marLeft w:val="0"/>
          <w:marRight w:val="0"/>
          <w:marTop w:val="0"/>
          <w:marBottom w:val="0"/>
          <w:divBdr>
            <w:top w:val="none" w:sz="0" w:space="0" w:color="auto"/>
            <w:left w:val="none" w:sz="0" w:space="0" w:color="auto"/>
            <w:bottom w:val="none" w:sz="0" w:space="0" w:color="auto"/>
            <w:right w:val="none" w:sz="0" w:space="0" w:color="auto"/>
          </w:divBdr>
        </w:div>
        <w:div w:id="230624353">
          <w:marLeft w:val="0"/>
          <w:marRight w:val="0"/>
          <w:marTop w:val="0"/>
          <w:marBottom w:val="0"/>
          <w:divBdr>
            <w:top w:val="none" w:sz="0" w:space="0" w:color="auto"/>
            <w:left w:val="none" w:sz="0" w:space="0" w:color="auto"/>
            <w:bottom w:val="none" w:sz="0" w:space="0" w:color="auto"/>
            <w:right w:val="none" w:sz="0" w:space="0" w:color="auto"/>
          </w:divBdr>
        </w:div>
        <w:div w:id="404568804">
          <w:marLeft w:val="0"/>
          <w:marRight w:val="0"/>
          <w:marTop w:val="0"/>
          <w:marBottom w:val="0"/>
          <w:divBdr>
            <w:top w:val="none" w:sz="0" w:space="0" w:color="auto"/>
            <w:left w:val="none" w:sz="0" w:space="0" w:color="auto"/>
            <w:bottom w:val="none" w:sz="0" w:space="0" w:color="auto"/>
            <w:right w:val="none" w:sz="0" w:space="0" w:color="auto"/>
          </w:divBdr>
        </w:div>
        <w:div w:id="471606766">
          <w:marLeft w:val="0"/>
          <w:marRight w:val="0"/>
          <w:marTop w:val="0"/>
          <w:marBottom w:val="0"/>
          <w:divBdr>
            <w:top w:val="none" w:sz="0" w:space="0" w:color="auto"/>
            <w:left w:val="none" w:sz="0" w:space="0" w:color="auto"/>
            <w:bottom w:val="none" w:sz="0" w:space="0" w:color="auto"/>
            <w:right w:val="none" w:sz="0" w:space="0" w:color="auto"/>
          </w:divBdr>
        </w:div>
        <w:div w:id="765810936">
          <w:marLeft w:val="0"/>
          <w:marRight w:val="0"/>
          <w:marTop w:val="0"/>
          <w:marBottom w:val="0"/>
          <w:divBdr>
            <w:top w:val="none" w:sz="0" w:space="0" w:color="auto"/>
            <w:left w:val="none" w:sz="0" w:space="0" w:color="auto"/>
            <w:bottom w:val="none" w:sz="0" w:space="0" w:color="auto"/>
            <w:right w:val="none" w:sz="0" w:space="0" w:color="auto"/>
          </w:divBdr>
        </w:div>
        <w:div w:id="986325046">
          <w:marLeft w:val="0"/>
          <w:marRight w:val="0"/>
          <w:marTop w:val="0"/>
          <w:marBottom w:val="0"/>
          <w:divBdr>
            <w:top w:val="none" w:sz="0" w:space="0" w:color="auto"/>
            <w:left w:val="none" w:sz="0" w:space="0" w:color="auto"/>
            <w:bottom w:val="none" w:sz="0" w:space="0" w:color="auto"/>
            <w:right w:val="none" w:sz="0" w:space="0" w:color="auto"/>
          </w:divBdr>
        </w:div>
        <w:div w:id="1357582711">
          <w:marLeft w:val="0"/>
          <w:marRight w:val="0"/>
          <w:marTop w:val="0"/>
          <w:marBottom w:val="0"/>
          <w:divBdr>
            <w:top w:val="none" w:sz="0" w:space="0" w:color="auto"/>
            <w:left w:val="none" w:sz="0" w:space="0" w:color="auto"/>
            <w:bottom w:val="none" w:sz="0" w:space="0" w:color="auto"/>
            <w:right w:val="none" w:sz="0" w:space="0" w:color="auto"/>
          </w:divBdr>
        </w:div>
        <w:div w:id="1573855698">
          <w:marLeft w:val="0"/>
          <w:marRight w:val="0"/>
          <w:marTop w:val="0"/>
          <w:marBottom w:val="0"/>
          <w:divBdr>
            <w:top w:val="none" w:sz="0" w:space="0" w:color="auto"/>
            <w:left w:val="none" w:sz="0" w:space="0" w:color="auto"/>
            <w:bottom w:val="none" w:sz="0" w:space="0" w:color="auto"/>
            <w:right w:val="none" w:sz="0" w:space="0" w:color="auto"/>
          </w:divBdr>
        </w:div>
        <w:div w:id="2087339337">
          <w:marLeft w:val="0"/>
          <w:marRight w:val="0"/>
          <w:marTop w:val="0"/>
          <w:marBottom w:val="0"/>
          <w:divBdr>
            <w:top w:val="none" w:sz="0" w:space="0" w:color="auto"/>
            <w:left w:val="none" w:sz="0" w:space="0" w:color="auto"/>
            <w:bottom w:val="none" w:sz="0" w:space="0" w:color="auto"/>
            <w:right w:val="none" w:sz="0" w:space="0" w:color="auto"/>
          </w:divBdr>
        </w:div>
      </w:divsChild>
    </w:div>
    <w:div w:id="970482579">
      <w:bodyDiv w:val="1"/>
      <w:marLeft w:val="0"/>
      <w:marRight w:val="0"/>
      <w:marTop w:val="0"/>
      <w:marBottom w:val="0"/>
      <w:divBdr>
        <w:top w:val="none" w:sz="0" w:space="0" w:color="auto"/>
        <w:left w:val="none" w:sz="0" w:space="0" w:color="auto"/>
        <w:bottom w:val="none" w:sz="0" w:space="0" w:color="auto"/>
        <w:right w:val="none" w:sz="0" w:space="0" w:color="auto"/>
      </w:divBdr>
    </w:div>
    <w:div w:id="1033925278">
      <w:bodyDiv w:val="1"/>
      <w:marLeft w:val="0"/>
      <w:marRight w:val="0"/>
      <w:marTop w:val="0"/>
      <w:marBottom w:val="0"/>
      <w:divBdr>
        <w:top w:val="none" w:sz="0" w:space="0" w:color="auto"/>
        <w:left w:val="none" w:sz="0" w:space="0" w:color="auto"/>
        <w:bottom w:val="none" w:sz="0" w:space="0" w:color="auto"/>
        <w:right w:val="none" w:sz="0" w:space="0" w:color="auto"/>
      </w:divBdr>
    </w:div>
    <w:div w:id="1049499978">
      <w:bodyDiv w:val="1"/>
      <w:marLeft w:val="0"/>
      <w:marRight w:val="0"/>
      <w:marTop w:val="0"/>
      <w:marBottom w:val="0"/>
      <w:divBdr>
        <w:top w:val="none" w:sz="0" w:space="0" w:color="auto"/>
        <w:left w:val="none" w:sz="0" w:space="0" w:color="auto"/>
        <w:bottom w:val="none" w:sz="0" w:space="0" w:color="auto"/>
        <w:right w:val="none" w:sz="0" w:space="0" w:color="auto"/>
      </w:divBdr>
    </w:div>
    <w:div w:id="1055399458">
      <w:bodyDiv w:val="1"/>
      <w:marLeft w:val="0"/>
      <w:marRight w:val="0"/>
      <w:marTop w:val="0"/>
      <w:marBottom w:val="0"/>
      <w:divBdr>
        <w:top w:val="none" w:sz="0" w:space="0" w:color="auto"/>
        <w:left w:val="none" w:sz="0" w:space="0" w:color="auto"/>
        <w:bottom w:val="none" w:sz="0" w:space="0" w:color="auto"/>
        <w:right w:val="none" w:sz="0" w:space="0" w:color="auto"/>
      </w:divBdr>
      <w:divsChild>
        <w:div w:id="1519198128">
          <w:marLeft w:val="0"/>
          <w:marRight w:val="0"/>
          <w:marTop w:val="0"/>
          <w:marBottom w:val="0"/>
          <w:divBdr>
            <w:top w:val="none" w:sz="0" w:space="0" w:color="auto"/>
            <w:left w:val="none" w:sz="0" w:space="0" w:color="auto"/>
            <w:bottom w:val="none" w:sz="0" w:space="0" w:color="auto"/>
            <w:right w:val="none" w:sz="0" w:space="0" w:color="auto"/>
          </w:divBdr>
          <w:divsChild>
            <w:div w:id="1765493942">
              <w:marLeft w:val="0"/>
              <w:marRight w:val="0"/>
              <w:marTop w:val="0"/>
              <w:marBottom w:val="0"/>
              <w:divBdr>
                <w:top w:val="none" w:sz="0" w:space="0" w:color="auto"/>
                <w:left w:val="none" w:sz="0" w:space="0" w:color="auto"/>
                <w:bottom w:val="none" w:sz="0" w:space="0" w:color="auto"/>
                <w:right w:val="none" w:sz="0" w:space="0" w:color="auto"/>
              </w:divBdr>
            </w:div>
            <w:div w:id="169179763">
              <w:marLeft w:val="0"/>
              <w:marRight w:val="0"/>
              <w:marTop w:val="0"/>
              <w:marBottom w:val="0"/>
              <w:divBdr>
                <w:top w:val="none" w:sz="0" w:space="0" w:color="auto"/>
                <w:left w:val="none" w:sz="0" w:space="0" w:color="auto"/>
                <w:bottom w:val="none" w:sz="0" w:space="0" w:color="auto"/>
                <w:right w:val="none" w:sz="0" w:space="0" w:color="auto"/>
              </w:divBdr>
            </w:div>
            <w:div w:id="702943205">
              <w:marLeft w:val="0"/>
              <w:marRight w:val="0"/>
              <w:marTop w:val="0"/>
              <w:marBottom w:val="0"/>
              <w:divBdr>
                <w:top w:val="none" w:sz="0" w:space="0" w:color="auto"/>
                <w:left w:val="none" w:sz="0" w:space="0" w:color="auto"/>
                <w:bottom w:val="none" w:sz="0" w:space="0" w:color="auto"/>
                <w:right w:val="none" w:sz="0" w:space="0" w:color="auto"/>
              </w:divBdr>
            </w:div>
            <w:div w:id="1580091679">
              <w:marLeft w:val="0"/>
              <w:marRight w:val="0"/>
              <w:marTop w:val="0"/>
              <w:marBottom w:val="0"/>
              <w:divBdr>
                <w:top w:val="none" w:sz="0" w:space="0" w:color="auto"/>
                <w:left w:val="none" w:sz="0" w:space="0" w:color="auto"/>
                <w:bottom w:val="none" w:sz="0" w:space="0" w:color="auto"/>
                <w:right w:val="none" w:sz="0" w:space="0" w:color="auto"/>
              </w:divBdr>
            </w:div>
            <w:div w:id="916863115">
              <w:marLeft w:val="0"/>
              <w:marRight w:val="0"/>
              <w:marTop w:val="0"/>
              <w:marBottom w:val="0"/>
              <w:divBdr>
                <w:top w:val="none" w:sz="0" w:space="0" w:color="auto"/>
                <w:left w:val="none" w:sz="0" w:space="0" w:color="auto"/>
                <w:bottom w:val="none" w:sz="0" w:space="0" w:color="auto"/>
                <w:right w:val="none" w:sz="0" w:space="0" w:color="auto"/>
              </w:divBdr>
            </w:div>
            <w:div w:id="859976513">
              <w:marLeft w:val="0"/>
              <w:marRight w:val="0"/>
              <w:marTop w:val="0"/>
              <w:marBottom w:val="0"/>
              <w:divBdr>
                <w:top w:val="none" w:sz="0" w:space="0" w:color="auto"/>
                <w:left w:val="none" w:sz="0" w:space="0" w:color="auto"/>
                <w:bottom w:val="none" w:sz="0" w:space="0" w:color="auto"/>
                <w:right w:val="none" w:sz="0" w:space="0" w:color="auto"/>
              </w:divBdr>
            </w:div>
            <w:div w:id="1619533718">
              <w:marLeft w:val="0"/>
              <w:marRight w:val="0"/>
              <w:marTop w:val="0"/>
              <w:marBottom w:val="0"/>
              <w:divBdr>
                <w:top w:val="none" w:sz="0" w:space="0" w:color="auto"/>
                <w:left w:val="none" w:sz="0" w:space="0" w:color="auto"/>
                <w:bottom w:val="none" w:sz="0" w:space="0" w:color="auto"/>
                <w:right w:val="none" w:sz="0" w:space="0" w:color="auto"/>
              </w:divBdr>
            </w:div>
            <w:div w:id="1354650475">
              <w:marLeft w:val="0"/>
              <w:marRight w:val="0"/>
              <w:marTop w:val="0"/>
              <w:marBottom w:val="0"/>
              <w:divBdr>
                <w:top w:val="none" w:sz="0" w:space="0" w:color="auto"/>
                <w:left w:val="none" w:sz="0" w:space="0" w:color="auto"/>
                <w:bottom w:val="none" w:sz="0" w:space="0" w:color="auto"/>
                <w:right w:val="none" w:sz="0" w:space="0" w:color="auto"/>
              </w:divBdr>
            </w:div>
            <w:div w:id="15275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4154">
      <w:bodyDiv w:val="1"/>
      <w:marLeft w:val="0"/>
      <w:marRight w:val="0"/>
      <w:marTop w:val="0"/>
      <w:marBottom w:val="0"/>
      <w:divBdr>
        <w:top w:val="none" w:sz="0" w:space="0" w:color="auto"/>
        <w:left w:val="none" w:sz="0" w:space="0" w:color="auto"/>
        <w:bottom w:val="none" w:sz="0" w:space="0" w:color="auto"/>
        <w:right w:val="none" w:sz="0" w:space="0" w:color="auto"/>
      </w:divBdr>
    </w:div>
    <w:div w:id="1069694749">
      <w:bodyDiv w:val="1"/>
      <w:marLeft w:val="0"/>
      <w:marRight w:val="0"/>
      <w:marTop w:val="0"/>
      <w:marBottom w:val="0"/>
      <w:divBdr>
        <w:top w:val="none" w:sz="0" w:space="0" w:color="auto"/>
        <w:left w:val="none" w:sz="0" w:space="0" w:color="auto"/>
        <w:bottom w:val="none" w:sz="0" w:space="0" w:color="auto"/>
        <w:right w:val="none" w:sz="0" w:space="0" w:color="auto"/>
      </w:divBdr>
    </w:div>
    <w:div w:id="1121191643">
      <w:bodyDiv w:val="1"/>
      <w:marLeft w:val="0"/>
      <w:marRight w:val="0"/>
      <w:marTop w:val="0"/>
      <w:marBottom w:val="0"/>
      <w:divBdr>
        <w:top w:val="none" w:sz="0" w:space="0" w:color="auto"/>
        <w:left w:val="none" w:sz="0" w:space="0" w:color="auto"/>
        <w:bottom w:val="none" w:sz="0" w:space="0" w:color="auto"/>
        <w:right w:val="none" w:sz="0" w:space="0" w:color="auto"/>
      </w:divBdr>
    </w:div>
    <w:div w:id="1124470430">
      <w:bodyDiv w:val="1"/>
      <w:marLeft w:val="0"/>
      <w:marRight w:val="0"/>
      <w:marTop w:val="0"/>
      <w:marBottom w:val="0"/>
      <w:divBdr>
        <w:top w:val="none" w:sz="0" w:space="0" w:color="auto"/>
        <w:left w:val="none" w:sz="0" w:space="0" w:color="auto"/>
        <w:bottom w:val="none" w:sz="0" w:space="0" w:color="auto"/>
        <w:right w:val="none" w:sz="0" w:space="0" w:color="auto"/>
      </w:divBdr>
      <w:divsChild>
        <w:div w:id="44106982">
          <w:marLeft w:val="0"/>
          <w:marRight w:val="0"/>
          <w:marTop w:val="0"/>
          <w:marBottom w:val="0"/>
          <w:divBdr>
            <w:top w:val="none" w:sz="0" w:space="0" w:color="auto"/>
            <w:left w:val="none" w:sz="0" w:space="0" w:color="auto"/>
            <w:bottom w:val="none" w:sz="0" w:space="0" w:color="auto"/>
            <w:right w:val="none" w:sz="0" w:space="0" w:color="auto"/>
          </w:divBdr>
        </w:div>
        <w:div w:id="134299330">
          <w:marLeft w:val="0"/>
          <w:marRight w:val="0"/>
          <w:marTop w:val="0"/>
          <w:marBottom w:val="0"/>
          <w:divBdr>
            <w:top w:val="none" w:sz="0" w:space="0" w:color="auto"/>
            <w:left w:val="none" w:sz="0" w:space="0" w:color="auto"/>
            <w:bottom w:val="none" w:sz="0" w:space="0" w:color="auto"/>
            <w:right w:val="none" w:sz="0" w:space="0" w:color="auto"/>
          </w:divBdr>
        </w:div>
        <w:div w:id="359553013">
          <w:marLeft w:val="0"/>
          <w:marRight w:val="0"/>
          <w:marTop w:val="0"/>
          <w:marBottom w:val="0"/>
          <w:divBdr>
            <w:top w:val="none" w:sz="0" w:space="0" w:color="auto"/>
            <w:left w:val="none" w:sz="0" w:space="0" w:color="auto"/>
            <w:bottom w:val="none" w:sz="0" w:space="0" w:color="auto"/>
            <w:right w:val="none" w:sz="0" w:space="0" w:color="auto"/>
          </w:divBdr>
        </w:div>
        <w:div w:id="397440124">
          <w:marLeft w:val="0"/>
          <w:marRight w:val="0"/>
          <w:marTop w:val="0"/>
          <w:marBottom w:val="0"/>
          <w:divBdr>
            <w:top w:val="none" w:sz="0" w:space="0" w:color="auto"/>
            <w:left w:val="none" w:sz="0" w:space="0" w:color="auto"/>
            <w:bottom w:val="none" w:sz="0" w:space="0" w:color="auto"/>
            <w:right w:val="none" w:sz="0" w:space="0" w:color="auto"/>
          </w:divBdr>
        </w:div>
        <w:div w:id="555430972">
          <w:marLeft w:val="0"/>
          <w:marRight w:val="0"/>
          <w:marTop w:val="0"/>
          <w:marBottom w:val="0"/>
          <w:divBdr>
            <w:top w:val="none" w:sz="0" w:space="0" w:color="auto"/>
            <w:left w:val="none" w:sz="0" w:space="0" w:color="auto"/>
            <w:bottom w:val="none" w:sz="0" w:space="0" w:color="auto"/>
            <w:right w:val="none" w:sz="0" w:space="0" w:color="auto"/>
          </w:divBdr>
        </w:div>
        <w:div w:id="688675765">
          <w:marLeft w:val="0"/>
          <w:marRight w:val="0"/>
          <w:marTop w:val="0"/>
          <w:marBottom w:val="0"/>
          <w:divBdr>
            <w:top w:val="none" w:sz="0" w:space="0" w:color="auto"/>
            <w:left w:val="none" w:sz="0" w:space="0" w:color="auto"/>
            <w:bottom w:val="none" w:sz="0" w:space="0" w:color="auto"/>
            <w:right w:val="none" w:sz="0" w:space="0" w:color="auto"/>
          </w:divBdr>
        </w:div>
        <w:div w:id="790317425">
          <w:marLeft w:val="0"/>
          <w:marRight w:val="0"/>
          <w:marTop w:val="0"/>
          <w:marBottom w:val="0"/>
          <w:divBdr>
            <w:top w:val="none" w:sz="0" w:space="0" w:color="auto"/>
            <w:left w:val="none" w:sz="0" w:space="0" w:color="auto"/>
            <w:bottom w:val="none" w:sz="0" w:space="0" w:color="auto"/>
            <w:right w:val="none" w:sz="0" w:space="0" w:color="auto"/>
          </w:divBdr>
        </w:div>
        <w:div w:id="796919246">
          <w:marLeft w:val="0"/>
          <w:marRight w:val="0"/>
          <w:marTop w:val="0"/>
          <w:marBottom w:val="0"/>
          <w:divBdr>
            <w:top w:val="none" w:sz="0" w:space="0" w:color="auto"/>
            <w:left w:val="none" w:sz="0" w:space="0" w:color="auto"/>
            <w:bottom w:val="none" w:sz="0" w:space="0" w:color="auto"/>
            <w:right w:val="none" w:sz="0" w:space="0" w:color="auto"/>
          </w:divBdr>
        </w:div>
        <w:div w:id="1145007089">
          <w:marLeft w:val="0"/>
          <w:marRight w:val="0"/>
          <w:marTop w:val="0"/>
          <w:marBottom w:val="0"/>
          <w:divBdr>
            <w:top w:val="none" w:sz="0" w:space="0" w:color="auto"/>
            <w:left w:val="none" w:sz="0" w:space="0" w:color="auto"/>
            <w:bottom w:val="none" w:sz="0" w:space="0" w:color="auto"/>
            <w:right w:val="none" w:sz="0" w:space="0" w:color="auto"/>
          </w:divBdr>
        </w:div>
        <w:div w:id="1441726828">
          <w:marLeft w:val="0"/>
          <w:marRight w:val="0"/>
          <w:marTop w:val="0"/>
          <w:marBottom w:val="0"/>
          <w:divBdr>
            <w:top w:val="none" w:sz="0" w:space="0" w:color="auto"/>
            <w:left w:val="none" w:sz="0" w:space="0" w:color="auto"/>
            <w:bottom w:val="none" w:sz="0" w:space="0" w:color="auto"/>
            <w:right w:val="none" w:sz="0" w:space="0" w:color="auto"/>
          </w:divBdr>
        </w:div>
        <w:div w:id="1461534506">
          <w:marLeft w:val="0"/>
          <w:marRight w:val="0"/>
          <w:marTop w:val="0"/>
          <w:marBottom w:val="0"/>
          <w:divBdr>
            <w:top w:val="none" w:sz="0" w:space="0" w:color="auto"/>
            <w:left w:val="none" w:sz="0" w:space="0" w:color="auto"/>
            <w:bottom w:val="none" w:sz="0" w:space="0" w:color="auto"/>
            <w:right w:val="none" w:sz="0" w:space="0" w:color="auto"/>
          </w:divBdr>
        </w:div>
        <w:div w:id="1566523154">
          <w:marLeft w:val="0"/>
          <w:marRight w:val="0"/>
          <w:marTop w:val="0"/>
          <w:marBottom w:val="0"/>
          <w:divBdr>
            <w:top w:val="none" w:sz="0" w:space="0" w:color="auto"/>
            <w:left w:val="none" w:sz="0" w:space="0" w:color="auto"/>
            <w:bottom w:val="none" w:sz="0" w:space="0" w:color="auto"/>
            <w:right w:val="none" w:sz="0" w:space="0" w:color="auto"/>
          </w:divBdr>
        </w:div>
        <w:div w:id="1673027817">
          <w:marLeft w:val="0"/>
          <w:marRight w:val="0"/>
          <w:marTop w:val="0"/>
          <w:marBottom w:val="0"/>
          <w:divBdr>
            <w:top w:val="none" w:sz="0" w:space="0" w:color="auto"/>
            <w:left w:val="none" w:sz="0" w:space="0" w:color="auto"/>
            <w:bottom w:val="none" w:sz="0" w:space="0" w:color="auto"/>
            <w:right w:val="none" w:sz="0" w:space="0" w:color="auto"/>
          </w:divBdr>
        </w:div>
        <w:div w:id="1782842836">
          <w:marLeft w:val="0"/>
          <w:marRight w:val="0"/>
          <w:marTop w:val="0"/>
          <w:marBottom w:val="0"/>
          <w:divBdr>
            <w:top w:val="none" w:sz="0" w:space="0" w:color="auto"/>
            <w:left w:val="none" w:sz="0" w:space="0" w:color="auto"/>
            <w:bottom w:val="none" w:sz="0" w:space="0" w:color="auto"/>
            <w:right w:val="none" w:sz="0" w:space="0" w:color="auto"/>
          </w:divBdr>
        </w:div>
        <w:div w:id="1950697944">
          <w:marLeft w:val="0"/>
          <w:marRight w:val="0"/>
          <w:marTop w:val="0"/>
          <w:marBottom w:val="0"/>
          <w:divBdr>
            <w:top w:val="none" w:sz="0" w:space="0" w:color="auto"/>
            <w:left w:val="none" w:sz="0" w:space="0" w:color="auto"/>
            <w:bottom w:val="none" w:sz="0" w:space="0" w:color="auto"/>
            <w:right w:val="none" w:sz="0" w:space="0" w:color="auto"/>
          </w:divBdr>
        </w:div>
        <w:div w:id="2147117492">
          <w:marLeft w:val="0"/>
          <w:marRight w:val="0"/>
          <w:marTop w:val="0"/>
          <w:marBottom w:val="0"/>
          <w:divBdr>
            <w:top w:val="none" w:sz="0" w:space="0" w:color="auto"/>
            <w:left w:val="none" w:sz="0" w:space="0" w:color="auto"/>
            <w:bottom w:val="none" w:sz="0" w:space="0" w:color="auto"/>
            <w:right w:val="none" w:sz="0" w:space="0" w:color="auto"/>
          </w:divBdr>
        </w:div>
      </w:divsChild>
    </w:div>
    <w:div w:id="1126771941">
      <w:bodyDiv w:val="1"/>
      <w:marLeft w:val="0"/>
      <w:marRight w:val="0"/>
      <w:marTop w:val="0"/>
      <w:marBottom w:val="0"/>
      <w:divBdr>
        <w:top w:val="none" w:sz="0" w:space="0" w:color="auto"/>
        <w:left w:val="none" w:sz="0" w:space="0" w:color="auto"/>
        <w:bottom w:val="none" w:sz="0" w:space="0" w:color="auto"/>
        <w:right w:val="none" w:sz="0" w:space="0" w:color="auto"/>
      </w:divBdr>
    </w:div>
    <w:div w:id="1140271637">
      <w:bodyDiv w:val="1"/>
      <w:marLeft w:val="0"/>
      <w:marRight w:val="0"/>
      <w:marTop w:val="0"/>
      <w:marBottom w:val="0"/>
      <w:divBdr>
        <w:top w:val="none" w:sz="0" w:space="0" w:color="auto"/>
        <w:left w:val="none" w:sz="0" w:space="0" w:color="auto"/>
        <w:bottom w:val="none" w:sz="0" w:space="0" w:color="auto"/>
        <w:right w:val="none" w:sz="0" w:space="0" w:color="auto"/>
      </w:divBdr>
    </w:div>
    <w:div w:id="1141196749">
      <w:bodyDiv w:val="1"/>
      <w:marLeft w:val="0"/>
      <w:marRight w:val="0"/>
      <w:marTop w:val="0"/>
      <w:marBottom w:val="0"/>
      <w:divBdr>
        <w:top w:val="none" w:sz="0" w:space="0" w:color="auto"/>
        <w:left w:val="none" w:sz="0" w:space="0" w:color="auto"/>
        <w:bottom w:val="none" w:sz="0" w:space="0" w:color="auto"/>
        <w:right w:val="none" w:sz="0" w:space="0" w:color="auto"/>
      </w:divBdr>
    </w:div>
    <w:div w:id="1141578423">
      <w:bodyDiv w:val="1"/>
      <w:marLeft w:val="0"/>
      <w:marRight w:val="0"/>
      <w:marTop w:val="0"/>
      <w:marBottom w:val="0"/>
      <w:divBdr>
        <w:top w:val="none" w:sz="0" w:space="0" w:color="auto"/>
        <w:left w:val="none" w:sz="0" w:space="0" w:color="auto"/>
        <w:bottom w:val="none" w:sz="0" w:space="0" w:color="auto"/>
        <w:right w:val="none" w:sz="0" w:space="0" w:color="auto"/>
      </w:divBdr>
    </w:div>
    <w:div w:id="1168206593">
      <w:bodyDiv w:val="1"/>
      <w:marLeft w:val="0"/>
      <w:marRight w:val="0"/>
      <w:marTop w:val="0"/>
      <w:marBottom w:val="0"/>
      <w:divBdr>
        <w:top w:val="none" w:sz="0" w:space="0" w:color="auto"/>
        <w:left w:val="none" w:sz="0" w:space="0" w:color="auto"/>
        <w:bottom w:val="none" w:sz="0" w:space="0" w:color="auto"/>
        <w:right w:val="none" w:sz="0" w:space="0" w:color="auto"/>
      </w:divBdr>
      <w:divsChild>
        <w:div w:id="1608930479">
          <w:marLeft w:val="0"/>
          <w:marRight w:val="0"/>
          <w:marTop w:val="0"/>
          <w:marBottom w:val="0"/>
          <w:divBdr>
            <w:top w:val="none" w:sz="0" w:space="0" w:color="auto"/>
            <w:left w:val="none" w:sz="0" w:space="0" w:color="auto"/>
            <w:bottom w:val="none" w:sz="0" w:space="0" w:color="auto"/>
            <w:right w:val="none" w:sz="0" w:space="0" w:color="auto"/>
          </w:divBdr>
        </w:div>
        <w:div w:id="1833133856">
          <w:marLeft w:val="0"/>
          <w:marRight w:val="0"/>
          <w:marTop w:val="0"/>
          <w:marBottom w:val="0"/>
          <w:divBdr>
            <w:top w:val="none" w:sz="0" w:space="0" w:color="auto"/>
            <w:left w:val="none" w:sz="0" w:space="0" w:color="auto"/>
            <w:bottom w:val="none" w:sz="0" w:space="0" w:color="auto"/>
            <w:right w:val="none" w:sz="0" w:space="0" w:color="auto"/>
          </w:divBdr>
        </w:div>
        <w:div w:id="1834832235">
          <w:marLeft w:val="0"/>
          <w:marRight w:val="0"/>
          <w:marTop w:val="0"/>
          <w:marBottom w:val="0"/>
          <w:divBdr>
            <w:top w:val="none" w:sz="0" w:space="0" w:color="auto"/>
            <w:left w:val="none" w:sz="0" w:space="0" w:color="auto"/>
            <w:bottom w:val="none" w:sz="0" w:space="0" w:color="auto"/>
            <w:right w:val="none" w:sz="0" w:space="0" w:color="auto"/>
          </w:divBdr>
        </w:div>
        <w:div w:id="95558839">
          <w:marLeft w:val="0"/>
          <w:marRight w:val="0"/>
          <w:marTop w:val="0"/>
          <w:marBottom w:val="0"/>
          <w:divBdr>
            <w:top w:val="none" w:sz="0" w:space="0" w:color="auto"/>
            <w:left w:val="none" w:sz="0" w:space="0" w:color="auto"/>
            <w:bottom w:val="none" w:sz="0" w:space="0" w:color="auto"/>
            <w:right w:val="none" w:sz="0" w:space="0" w:color="auto"/>
          </w:divBdr>
        </w:div>
        <w:div w:id="506402517">
          <w:marLeft w:val="0"/>
          <w:marRight w:val="0"/>
          <w:marTop w:val="0"/>
          <w:marBottom w:val="0"/>
          <w:divBdr>
            <w:top w:val="none" w:sz="0" w:space="0" w:color="auto"/>
            <w:left w:val="none" w:sz="0" w:space="0" w:color="auto"/>
            <w:bottom w:val="none" w:sz="0" w:space="0" w:color="auto"/>
            <w:right w:val="none" w:sz="0" w:space="0" w:color="auto"/>
          </w:divBdr>
        </w:div>
        <w:div w:id="39286470">
          <w:marLeft w:val="0"/>
          <w:marRight w:val="0"/>
          <w:marTop w:val="0"/>
          <w:marBottom w:val="0"/>
          <w:divBdr>
            <w:top w:val="none" w:sz="0" w:space="0" w:color="auto"/>
            <w:left w:val="none" w:sz="0" w:space="0" w:color="auto"/>
            <w:bottom w:val="none" w:sz="0" w:space="0" w:color="auto"/>
            <w:right w:val="none" w:sz="0" w:space="0" w:color="auto"/>
          </w:divBdr>
        </w:div>
        <w:div w:id="578758052">
          <w:marLeft w:val="0"/>
          <w:marRight w:val="0"/>
          <w:marTop w:val="0"/>
          <w:marBottom w:val="0"/>
          <w:divBdr>
            <w:top w:val="none" w:sz="0" w:space="0" w:color="auto"/>
            <w:left w:val="none" w:sz="0" w:space="0" w:color="auto"/>
            <w:bottom w:val="none" w:sz="0" w:space="0" w:color="auto"/>
            <w:right w:val="none" w:sz="0" w:space="0" w:color="auto"/>
          </w:divBdr>
        </w:div>
        <w:div w:id="122502023">
          <w:marLeft w:val="0"/>
          <w:marRight w:val="0"/>
          <w:marTop w:val="0"/>
          <w:marBottom w:val="0"/>
          <w:divBdr>
            <w:top w:val="none" w:sz="0" w:space="0" w:color="auto"/>
            <w:left w:val="none" w:sz="0" w:space="0" w:color="auto"/>
            <w:bottom w:val="none" w:sz="0" w:space="0" w:color="auto"/>
            <w:right w:val="none" w:sz="0" w:space="0" w:color="auto"/>
          </w:divBdr>
        </w:div>
        <w:div w:id="1300185039">
          <w:marLeft w:val="0"/>
          <w:marRight w:val="0"/>
          <w:marTop w:val="0"/>
          <w:marBottom w:val="0"/>
          <w:divBdr>
            <w:top w:val="none" w:sz="0" w:space="0" w:color="auto"/>
            <w:left w:val="none" w:sz="0" w:space="0" w:color="auto"/>
            <w:bottom w:val="none" w:sz="0" w:space="0" w:color="auto"/>
            <w:right w:val="none" w:sz="0" w:space="0" w:color="auto"/>
          </w:divBdr>
        </w:div>
        <w:div w:id="2053530264">
          <w:marLeft w:val="0"/>
          <w:marRight w:val="0"/>
          <w:marTop w:val="0"/>
          <w:marBottom w:val="0"/>
          <w:divBdr>
            <w:top w:val="none" w:sz="0" w:space="0" w:color="auto"/>
            <w:left w:val="none" w:sz="0" w:space="0" w:color="auto"/>
            <w:bottom w:val="none" w:sz="0" w:space="0" w:color="auto"/>
            <w:right w:val="none" w:sz="0" w:space="0" w:color="auto"/>
          </w:divBdr>
        </w:div>
        <w:div w:id="1982928121">
          <w:marLeft w:val="0"/>
          <w:marRight w:val="0"/>
          <w:marTop w:val="0"/>
          <w:marBottom w:val="0"/>
          <w:divBdr>
            <w:top w:val="none" w:sz="0" w:space="0" w:color="auto"/>
            <w:left w:val="none" w:sz="0" w:space="0" w:color="auto"/>
            <w:bottom w:val="none" w:sz="0" w:space="0" w:color="auto"/>
            <w:right w:val="none" w:sz="0" w:space="0" w:color="auto"/>
          </w:divBdr>
        </w:div>
        <w:div w:id="762796658">
          <w:marLeft w:val="0"/>
          <w:marRight w:val="0"/>
          <w:marTop w:val="0"/>
          <w:marBottom w:val="0"/>
          <w:divBdr>
            <w:top w:val="none" w:sz="0" w:space="0" w:color="auto"/>
            <w:left w:val="none" w:sz="0" w:space="0" w:color="auto"/>
            <w:bottom w:val="none" w:sz="0" w:space="0" w:color="auto"/>
            <w:right w:val="none" w:sz="0" w:space="0" w:color="auto"/>
          </w:divBdr>
        </w:div>
        <w:div w:id="1675187778">
          <w:marLeft w:val="0"/>
          <w:marRight w:val="0"/>
          <w:marTop w:val="0"/>
          <w:marBottom w:val="0"/>
          <w:divBdr>
            <w:top w:val="none" w:sz="0" w:space="0" w:color="auto"/>
            <w:left w:val="none" w:sz="0" w:space="0" w:color="auto"/>
            <w:bottom w:val="none" w:sz="0" w:space="0" w:color="auto"/>
            <w:right w:val="none" w:sz="0" w:space="0" w:color="auto"/>
          </w:divBdr>
        </w:div>
        <w:div w:id="1029796027">
          <w:marLeft w:val="0"/>
          <w:marRight w:val="0"/>
          <w:marTop w:val="0"/>
          <w:marBottom w:val="0"/>
          <w:divBdr>
            <w:top w:val="none" w:sz="0" w:space="0" w:color="auto"/>
            <w:left w:val="none" w:sz="0" w:space="0" w:color="auto"/>
            <w:bottom w:val="none" w:sz="0" w:space="0" w:color="auto"/>
            <w:right w:val="none" w:sz="0" w:space="0" w:color="auto"/>
          </w:divBdr>
        </w:div>
        <w:div w:id="1795440160">
          <w:marLeft w:val="0"/>
          <w:marRight w:val="0"/>
          <w:marTop w:val="0"/>
          <w:marBottom w:val="0"/>
          <w:divBdr>
            <w:top w:val="none" w:sz="0" w:space="0" w:color="auto"/>
            <w:left w:val="none" w:sz="0" w:space="0" w:color="auto"/>
            <w:bottom w:val="none" w:sz="0" w:space="0" w:color="auto"/>
            <w:right w:val="none" w:sz="0" w:space="0" w:color="auto"/>
          </w:divBdr>
        </w:div>
        <w:div w:id="2088845715">
          <w:marLeft w:val="0"/>
          <w:marRight w:val="0"/>
          <w:marTop w:val="0"/>
          <w:marBottom w:val="0"/>
          <w:divBdr>
            <w:top w:val="none" w:sz="0" w:space="0" w:color="auto"/>
            <w:left w:val="none" w:sz="0" w:space="0" w:color="auto"/>
            <w:bottom w:val="none" w:sz="0" w:space="0" w:color="auto"/>
            <w:right w:val="none" w:sz="0" w:space="0" w:color="auto"/>
          </w:divBdr>
        </w:div>
        <w:div w:id="1383559733">
          <w:marLeft w:val="0"/>
          <w:marRight w:val="0"/>
          <w:marTop w:val="0"/>
          <w:marBottom w:val="0"/>
          <w:divBdr>
            <w:top w:val="none" w:sz="0" w:space="0" w:color="auto"/>
            <w:left w:val="none" w:sz="0" w:space="0" w:color="auto"/>
            <w:bottom w:val="none" w:sz="0" w:space="0" w:color="auto"/>
            <w:right w:val="none" w:sz="0" w:space="0" w:color="auto"/>
          </w:divBdr>
        </w:div>
        <w:div w:id="2099014212">
          <w:marLeft w:val="0"/>
          <w:marRight w:val="0"/>
          <w:marTop w:val="0"/>
          <w:marBottom w:val="0"/>
          <w:divBdr>
            <w:top w:val="none" w:sz="0" w:space="0" w:color="auto"/>
            <w:left w:val="none" w:sz="0" w:space="0" w:color="auto"/>
            <w:bottom w:val="none" w:sz="0" w:space="0" w:color="auto"/>
            <w:right w:val="none" w:sz="0" w:space="0" w:color="auto"/>
          </w:divBdr>
        </w:div>
        <w:div w:id="1200125382">
          <w:marLeft w:val="0"/>
          <w:marRight w:val="0"/>
          <w:marTop w:val="0"/>
          <w:marBottom w:val="0"/>
          <w:divBdr>
            <w:top w:val="none" w:sz="0" w:space="0" w:color="auto"/>
            <w:left w:val="none" w:sz="0" w:space="0" w:color="auto"/>
            <w:bottom w:val="none" w:sz="0" w:space="0" w:color="auto"/>
            <w:right w:val="none" w:sz="0" w:space="0" w:color="auto"/>
          </w:divBdr>
        </w:div>
        <w:div w:id="1393962777">
          <w:marLeft w:val="0"/>
          <w:marRight w:val="0"/>
          <w:marTop w:val="0"/>
          <w:marBottom w:val="0"/>
          <w:divBdr>
            <w:top w:val="none" w:sz="0" w:space="0" w:color="auto"/>
            <w:left w:val="none" w:sz="0" w:space="0" w:color="auto"/>
            <w:bottom w:val="none" w:sz="0" w:space="0" w:color="auto"/>
            <w:right w:val="none" w:sz="0" w:space="0" w:color="auto"/>
          </w:divBdr>
        </w:div>
        <w:div w:id="1908956018">
          <w:marLeft w:val="0"/>
          <w:marRight w:val="0"/>
          <w:marTop w:val="0"/>
          <w:marBottom w:val="0"/>
          <w:divBdr>
            <w:top w:val="none" w:sz="0" w:space="0" w:color="auto"/>
            <w:left w:val="none" w:sz="0" w:space="0" w:color="auto"/>
            <w:bottom w:val="none" w:sz="0" w:space="0" w:color="auto"/>
            <w:right w:val="none" w:sz="0" w:space="0" w:color="auto"/>
          </w:divBdr>
        </w:div>
      </w:divsChild>
    </w:div>
    <w:div w:id="1180700131">
      <w:bodyDiv w:val="1"/>
      <w:marLeft w:val="0"/>
      <w:marRight w:val="0"/>
      <w:marTop w:val="0"/>
      <w:marBottom w:val="0"/>
      <w:divBdr>
        <w:top w:val="none" w:sz="0" w:space="0" w:color="auto"/>
        <w:left w:val="none" w:sz="0" w:space="0" w:color="auto"/>
        <w:bottom w:val="none" w:sz="0" w:space="0" w:color="auto"/>
        <w:right w:val="none" w:sz="0" w:space="0" w:color="auto"/>
      </w:divBdr>
    </w:div>
    <w:div w:id="1206020252">
      <w:bodyDiv w:val="1"/>
      <w:marLeft w:val="0"/>
      <w:marRight w:val="0"/>
      <w:marTop w:val="0"/>
      <w:marBottom w:val="0"/>
      <w:divBdr>
        <w:top w:val="none" w:sz="0" w:space="0" w:color="auto"/>
        <w:left w:val="none" w:sz="0" w:space="0" w:color="auto"/>
        <w:bottom w:val="none" w:sz="0" w:space="0" w:color="auto"/>
        <w:right w:val="none" w:sz="0" w:space="0" w:color="auto"/>
      </w:divBdr>
      <w:divsChild>
        <w:div w:id="207227650">
          <w:marLeft w:val="0"/>
          <w:marRight w:val="0"/>
          <w:marTop w:val="0"/>
          <w:marBottom w:val="0"/>
          <w:divBdr>
            <w:top w:val="none" w:sz="0" w:space="0" w:color="auto"/>
            <w:left w:val="none" w:sz="0" w:space="0" w:color="auto"/>
            <w:bottom w:val="none" w:sz="0" w:space="0" w:color="auto"/>
            <w:right w:val="none" w:sz="0" w:space="0" w:color="auto"/>
          </w:divBdr>
        </w:div>
        <w:div w:id="258224327">
          <w:marLeft w:val="0"/>
          <w:marRight w:val="0"/>
          <w:marTop w:val="0"/>
          <w:marBottom w:val="0"/>
          <w:divBdr>
            <w:top w:val="none" w:sz="0" w:space="0" w:color="auto"/>
            <w:left w:val="none" w:sz="0" w:space="0" w:color="auto"/>
            <w:bottom w:val="none" w:sz="0" w:space="0" w:color="auto"/>
            <w:right w:val="none" w:sz="0" w:space="0" w:color="auto"/>
          </w:divBdr>
        </w:div>
        <w:div w:id="561016435">
          <w:marLeft w:val="0"/>
          <w:marRight w:val="0"/>
          <w:marTop w:val="0"/>
          <w:marBottom w:val="0"/>
          <w:divBdr>
            <w:top w:val="none" w:sz="0" w:space="0" w:color="auto"/>
            <w:left w:val="none" w:sz="0" w:space="0" w:color="auto"/>
            <w:bottom w:val="none" w:sz="0" w:space="0" w:color="auto"/>
            <w:right w:val="none" w:sz="0" w:space="0" w:color="auto"/>
          </w:divBdr>
        </w:div>
        <w:div w:id="903564971">
          <w:marLeft w:val="0"/>
          <w:marRight w:val="0"/>
          <w:marTop w:val="0"/>
          <w:marBottom w:val="0"/>
          <w:divBdr>
            <w:top w:val="none" w:sz="0" w:space="0" w:color="auto"/>
            <w:left w:val="none" w:sz="0" w:space="0" w:color="auto"/>
            <w:bottom w:val="none" w:sz="0" w:space="0" w:color="auto"/>
            <w:right w:val="none" w:sz="0" w:space="0" w:color="auto"/>
          </w:divBdr>
        </w:div>
        <w:div w:id="1268587780">
          <w:marLeft w:val="0"/>
          <w:marRight w:val="0"/>
          <w:marTop w:val="0"/>
          <w:marBottom w:val="0"/>
          <w:divBdr>
            <w:top w:val="none" w:sz="0" w:space="0" w:color="auto"/>
            <w:left w:val="none" w:sz="0" w:space="0" w:color="auto"/>
            <w:bottom w:val="none" w:sz="0" w:space="0" w:color="auto"/>
            <w:right w:val="none" w:sz="0" w:space="0" w:color="auto"/>
          </w:divBdr>
        </w:div>
        <w:div w:id="1315521843">
          <w:marLeft w:val="0"/>
          <w:marRight w:val="0"/>
          <w:marTop w:val="0"/>
          <w:marBottom w:val="0"/>
          <w:divBdr>
            <w:top w:val="none" w:sz="0" w:space="0" w:color="auto"/>
            <w:left w:val="none" w:sz="0" w:space="0" w:color="auto"/>
            <w:bottom w:val="none" w:sz="0" w:space="0" w:color="auto"/>
            <w:right w:val="none" w:sz="0" w:space="0" w:color="auto"/>
          </w:divBdr>
        </w:div>
        <w:div w:id="1360201300">
          <w:marLeft w:val="0"/>
          <w:marRight w:val="0"/>
          <w:marTop w:val="0"/>
          <w:marBottom w:val="0"/>
          <w:divBdr>
            <w:top w:val="none" w:sz="0" w:space="0" w:color="auto"/>
            <w:left w:val="none" w:sz="0" w:space="0" w:color="auto"/>
            <w:bottom w:val="none" w:sz="0" w:space="0" w:color="auto"/>
            <w:right w:val="none" w:sz="0" w:space="0" w:color="auto"/>
          </w:divBdr>
        </w:div>
        <w:div w:id="1366828532">
          <w:marLeft w:val="0"/>
          <w:marRight w:val="0"/>
          <w:marTop w:val="0"/>
          <w:marBottom w:val="0"/>
          <w:divBdr>
            <w:top w:val="none" w:sz="0" w:space="0" w:color="auto"/>
            <w:left w:val="none" w:sz="0" w:space="0" w:color="auto"/>
            <w:bottom w:val="none" w:sz="0" w:space="0" w:color="auto"/>
            <w:right w:val="none" w:sz="0" w:space="0" w:color="auto"/>
          </w:divBdr>
        </w:div>
        <w:div w:id="1422532942">
          <w:marLeft w:val="0"/>
          <w:marRight w:val="0"/>
          <w:marTop w:val="0"/>
          <w:marBottom w:val="0"/>
          <w:divBdr>
            <w:top w:val="none" w:sz="0" w:space="0" w:color="auto"/>
            <w:left w:val="none" w:sz="0" w:space="0" w:color="auto"/>
            <w:bottom w:val="none" w:sz="0" w:space="0" w:color="auto"/>
            <w:right w:val="none" w:sz="0" w:space="0" w:color="auto"/>
          </w:divBdr>
        </w:div>
        <w:div w:id="1553879685">
          <w:marLeft w:val="0"/>
          <w:marRight w:val="0"/>
          <w:marTop w:val="0"/>
          <w:marBottom w:val="0"/>
          <w:divBdr>
            <w:top w:val="none" w:sz="0" w:space="0" w:color="auto"/>
            <w:left w:val="none" w:sz="0" w:space="0" w:color="auto"/>
            <w:bottom w:val="none" w:sz="0" w:space="0" w:color="auto"/>
            <w:right w:val="none" w:sz="0" w:space="0" w:color="auto"/>
          </w:divBdr>
        </w:div>
      </w:divsChild>
    </w:div>
    <w:div w:id="1211962326">
      <w:bodyDiv w:val="1"/>
      <w:marLeft w:val="0"/>
      <w:marRight w:val="0"/>
      <w:marTop w:val="0"/>
      <w:marBottom w:val="0"/>
      <w:divBdr>
        <w:top w:val="none" w:sz="0" w:space="0" w:color="auto"/>
        <w:left w:val="none" w:sz="0" w:space="0" w:color="auto"/>
        <w:bottom w:val="none" w:sz="0" w:space="0" w:color="auto"/>
        <w:right w:val="none" w:sz="0" w:space="0" w:color="auto"/>
      </w:divBdr>
    </w:div>
    <w:div w:id="1248150874">
      <w:bodyDiv w:val="1"/>
      <w:marLeft w:val="0"/>
      <w:marRight w:val="0"/>
      <w:marTop w:val="0"/>
      <w:marBottom w:val="0"/>
      <w:divBdr>
        <w:top w:val="none" w:sz="0" w:space="0" w:color="auto"/>
        <w:left w:val="none" w:sz="0" w:space="0" w:color="auto"/>
        <w:bottom w:val="none" w:sz="0" w:space="0" w:color="auto"/>
        <w:right w:val="none" w:sz="0" w:space="0" w:color="auto"/>
      </w:divBdr>
      <w:divsChild>
        <w:div w:id="37247465">
          <w:marLeft w:val="0"/>
          <w:marRight w:val="0"/>
          <w:marTop w:val="0"/>
          <w:marBottom w:val="0"/>
          <w:divBdr>
            <w:top w:val="none" w:sz="0" w:space="0" w:color="auto"/>
            <w:left w:val="none" w:sz="0" w:space="0" w:color="auto"/>
            <w:bottom w:val="none" w:sz="0" w:space="0" w:color="auto"/>
            <w:right w:val="none" w:sz="0" w:space="0" w:color="auto"/>
          </w:divBdr>
        </w:div>
        <w:div w:id="252399370">
          <w:marLeft w:val="0"/>
          <w:marRight w:val="0"/>
          <w:marTop w:val="0"/>
          <w:marBottom w:val="0"/>
          <w:divBdr>
            <w:top w:val="none" w:sz="0" w:space="0" w:color="auto"/>
            <w:left w:val="none" w:sz="0" w:space="0" w:color="auto"/>
            <w:bottom w:val="none" w:sz="0" w:space="0" w:color="auto"/>
            <w:right w:val="none" w:sz="0" w:space="0" w:color="auto"/>
          </w:divBdr>
        </w:div>
        <w:div w:id="582567870">
          <w:marLeft w:val="0"/>
          <w:marRight w:val="0"/>
          <w:marTop w:val="0"/>
          <w:marBottom w:val="0"/>
          <w:divBdr>
            <w:top w:val="none" w:sz="0" w:space="0" w:color="auto"/>
            <w:left w:val="none" w:sz="0" w:space="0" w:color="auto"/>
            <w:bottom w:val="none" w:sz="0" w:space="0" w:color="auto"/>
            <w:right w:val="none" w:sz="0" w:space="0" w:color="auto"/>
          </w:divBdr>
        </w:div>
        <w:div w:id="1140154273">
          <w:marLeft w:val="0"/>
          <w:marRight w:val="0"/>
          <w:marTop w:val="0"/>
          <w:marBottom w:val="0"/>
          <w:divBdr>
            <w:top w:val="none" w:sz="0" w:space="0" w:color="auto"/>
            <w:left w:val="none" w:sz="0" w:space="0" w:color="auto"/>
            <w:bottom w:val="none" w:sz="0" w:space="0" w:color="auto"/>
            <w:right w:val="none" w:sz="0" w:space="0" w:color="auto"/>
          </w:divBdr>
        </w:div>
        <w:div w:id="1213154214">
          <w:marLeft w:val="0"/>
          <w:marRight w:val="0"/>
          <w:marTop w:val="0"/>
          <w:marBottom w:val="0"/>
          <w:divBdr>
            <w:top w:val="none" w:sz="0" w:space="0" w:color="auto"/>
            <w:left w:val="none" w:sz="0" w:space="0" w:color="auto"/>
            <w:bottom w:val="none" w:sz="0" w:space="0" w:color="auto"/>
            <w:right w:val="none" w:sz="0" w:space="0" w:color="auto"/>
          </w:divBdr>
        </w:div>
        <w:div w:id="1270502877">
          <w:marLeft w:val="0"/>
          <w:marRight w:val="0"/>
          <w:marTop w:val="0"/>
          <w:marBottom w:val="0"/>
          <w:divBdr>
            <w:top w:val="none" w:sz="0" w:space="0" w:color="auto"/>
            <w:left w:val="none" w:sz="0" w:space="0" w:color="auto"/>
            <w:bottom w:val="none" w:sz="0" w:space="0" w:color="auto"/>
            <w:right w:val="none" w:sz="0" w:space="0" w:color="auto"/>
          </w:divBdr>
        </w:div>
        <w:div w:id="1281302676">
          <w:marLeft w:val="0"/>
          <w:marRight w:val="0"/>
          <w:marTop w:val="0"/>
          <w:marBottom w:val="0"/>
          <w:divBdr>
            <w:top w:val="none" w:sz="0" w:space="0" w:color="auto"/>
            <w:left w:val="none" w:sz="0" w:space="0" w:color="auto"/>
            <w:bottom w:val="none" w:sz="0" w:space="0" w:color="auto"/>
            <w:right w:val="none" w:sz="0" w:space="0" w:color="auto"/>
          </w:divBdr>
        </w:div>
        <w:div w:id="1289122572">
          <w:marLeft w:val="0"/>
          <w:marRight w:val="0"/>
          <w:marTop w:val="0"/>
          <w:marBottom w:val="0"/>
          <w:divBdr>
            <w:top w:val="none" w:sz="0" w:space="0" w:color="auto"/>
            <w:left w:val="none" w:sz="0" w:space="0" w:color="auto"/>
            <w:bottom w:val="none" w:sz="0" w:space="0" w:color="auto"/>
            <w:right w:val="none" w:sz="0" w:space="0" w:color="auto"/>
          </w:divBdr>
        </w:div>
        <w:div w:id="1377899635">
          <w:marLeft w:val="0"/>
          <w:marRight w:val="0"/>
          <w:marTop w:val="0"/>
          <w:marBottom w:val="0"/>
          <w:divBdr>
            <w:top w:val="none" w:sz="0" w:space="0" w:color="auto"/>
            <w:left w:val="none" w:sz="0" w:space="0" w:color="auto"/>
            <w:bottom w:val="none" w:sz="0" w:space="0" w:color="auto"/>
            <w:right w:val="none" w:sz="0" w:space="0" w:color="auto"/>
          </w:divBdr>
        </w:div>
        <w:div w:id="1550804667">
          <w:marLeft w:val="0"/>
          <w:marRight w:val="0"/>
          <w:marTop w:val="0"/>
          <w:marBottom w:val="0"/>
          <w:divBdr>
            <w:top w:val="none" w:sz="0" w:space="0" w:color="auto"/>
            <w:left w:val="none" w:sz="0" w:space="0" w:color="auto"/>
            <w:bottom w:val="none" w:sz="0" w:space="0" w:color="auto"/>
            <w:right w:val="none" w:sz="0" w:space="0" w:color="auto"/>
          </w:divBdr>
        </w:div>
        <w:div w:id="1648509143">
          <w:marLeft w:val="0"/>
          <w:marRight w:val="0"/>
          <w:marTop w:val="0"/>
          <w:marBottom w:val="0"/>
          <w:divBdr>
            <w:top w:val="none" w:sz="0" w:space="0" w:color="auto"/>
            <w:left w:val="none" w:sz="0" w:space="0" w:color="auto"/>
            <w:bottom w:val="none" w:sz="0" w:space="0" w:color="auto"/>
            <w:right w:val="none" w:sz="0" w:space="0" w:color="auto"/>
          </w:divBdr>
        </w:div>
        <w:div w:id="1649555492">
          <w:marLeft w:val="0"/>
          <w:marRight w:val="0"/>
          <w:marTop w:val="0"/>
          <w:marBottom w:val="0"/>
          <w:divBdr>
            <w:top w:val="none" w:sz="0" w:space="0" w:color="auto"/>
            <w:left w:val="none" w:sz="0" w:space="0" w:color="auto"/>
            <w:bottom w:val="none" w:sz="0" w:space="0" w:color="auto"/>
            <w:right w:val="none" w:sz="0" w:space="0" w:color="auto"/>
          </w:divBdr>
        </w:div>
        <w:div w:id="1734813567">
          <w:marLeft w:val="0"/>
          <w:marRight w:val="0"/>
          <w:marTop w:val="0"/>
          <w:marBottom w:val="0"/>
          <w:divBdr>
            <w:top w:val="none" w:sz="0" w:space="0" w:color="auto"/>
            <w:left w:val="none" w:sz="0" w:space="0" w:color="auto"/>
            <w:bottom w:val="none" w:sz="0" w:space="0" w:color="auto"/>
            <w:right w:val="none" w:sz="0" w:space="0" w:color="auto"/>
          </w:divBdr>
        </w:div>
        <w:div w:id="1758743245">
          <w:marLeft w:val="0"/>
          <w:marRight w:val="0"/>
          <w:marTop w:val="0"/>
          <w:marBottom w:val="0"/>
          <w:divBdr>
            <w:top w:val="none" w:sz="0" w:space="0" w:color="auto"/>
            <w:left w:val="none" w:sz="0" w:space="0" w:color="auto"/>
            <w:bottom w:val="none" w:sz="0" w:space="0" w:color="auto"/>
            <w:right w:val="none" w:sz="0" w:space="0" w:color="auto"/>
          </w:divBdr>
        </w:div>
      </w:divsChild>
    </w:div>
    <w:div w:id="1288464794">
      <w:bodyDiv w:val="1"/>
      <w:marLeft w:val="0"/>
      <w:marRight w:val="0"/>
      <w:marTop w:val="0"/>
      <w:marBottom w:val="0"/>
      <w:divBdr>
        <w:top w:val="none" w:sz="0" w:space="0" w:color="auto"/>
        <w:left w:val="none" w:sz="0" w:space="0" w:color="auto"/>
        <w:bottom w:val="none" w:sz="0" w:space="0" w:color="auto"/>
        <w:right w:val="none" w:sz="0" w:space="0" w:color="auto"/>
      </w:divBdr>
    </w:div>
    <w:div w:id="1312252493">
      <w:bodyDiv w:val="1"/>
      <w:marLeft w:val="0"/>
      <w:marRight w:val="0"/>
      <w:marTop w:val="0"/>
      <w:marBottom w:val="0"/>
      <w:divBdr>
        <w:top w:val="none" w:sz="0" w:space="0" w:color="auto"/>
        <w:left w:val="none" w:sz="0" w:space="0" w:color="auto"/>
        <w:bottom w:val="none" w:sz="0" w:space="0" w:color="auto"/>
        <w:right w:val="none" w:sz="0" w:space="0" w:color="auto"/>
      </w:divBdr>
      <w:divsChild>
        <w:div w:id="87779747">
          <w:marLeft w:val="0"/>
          <w:marRight w:val="0"/>
          <w:marTop w:val="0"/>
          <w:marBottom w:val="0"/>
          <w:divBdr>
            <w:top w:val="none" w:sz="0" w:space="0" w:color="auto"/>
            <w:left w:val="none" w:sz="0" w:space="0" w:color="auto"/>
            <w:bottom w:val="none" w:sz="0" w:space="0" w:color="auto"/>
            <w:right w:val="none" w:sz="0" w:space="0" w:color="auto"/>
          </w:divBdr>
        </w:div>
        <w:div w:id="684215388">
          <w:marLeft w:val="0"/>
          <w:marRight w:val="0"/>
          <w:marTop w:val="0"/>
          <w:marBottom w:val="0"/>
          <w:divBdr>
            <w:top w:val="none" w:sz="0" w:space="0" w:color="auto"/>
            <w:left w:val="none" w:sz="0" w:space="0" w:color="auto"/>
            <w:bottom w:val="none" w:sz="0" w:space="0" w:color="auto"/>
            <w:right w:val="none" w:sz="0" w:space="0" w:color="auto"/>
          </w:divBdr>
        </w:div>
        <w:div w:id="1000503131">
          <w:marLeft w:val="0"/>
          <w:marRight w:val="0"/>
          <w:marTop w:val="0"/>
          <w:marBottom w:val="0"/>
          <w:divBdr>
            <w:top w:val="none" w:sz="0" w:space="0" w:color="auto"/>
            <w:left w:val="none" w:sz="0" w:space="0" w:color="auto"/>
            <w:bottom w:val="none" w:sz="0" w:space="0" w:color="auto"/>
            <w:right w:val="none" w:sz="0" w:space="0" w:color="auto"/>
          </w:divBdr>
        </w:div>
        <w:div w:id="1280651523">
          <w:marLeft w:val="0"/>
          <w:marRight w:val="0"/>
          <w:marTop w:val="0"/>
          <w:marBottom w:val="0"/>
          <w:divBdr>
            <w:top w:val="none" w:sz="0" w:space="0" w:color="auto"/>
            <w:left w:val="none" w:sz="0" w:space="0" w:color="auto"/>
            <w:bottom w:val="none" w:sz="0" w:space="0" w:color="auto"/>
            <w:right w:val="none" w:sz="0" w:space="0" w:color="auto"/>
          </w:divBdr>
        </w:div>
        <w:div w:id="1404332248">
          <w:marLeft w:val="0"/>
          <w:marRight w:val="0"/>
          <w:marTop w:val="0"/>
          <w:marBottom w:val="0"/>
          <w:divBdr>
            <w:top w:val="none" w:sz="0" w:space="0" w:color="auto"/>
            <w:left w:val="none" w:sz="0" w:space="0" w:color="auto"/>
            <w:bottom w:val="none" w:sz="0" w:space="0" w:color="auto"/>
            <w:right w:val="none" w:sz="0" w:space="0" w:color="auto"/>
          </w:divBdr>
        </w:div>
        <w:div w:id="1495075107">
          <w:marLeft w:val="0"/>
          <w:marRight w:val="0"/>
          <w:marTop w:val="0"/>
          <w:marBottom w:val="0"/>
          <w:divBdr>
            <w:top w:val="none" w:sz="0" w:space="0" w:color="auto"/>
            <w:left w:val="none" w:sz="0" w:space="0" w:color="auto"/>
            <w:bottom w:val="none" w:sz="0" w:space="0" w:color="auto"/>
            <w:right w:val="none" w:sz="0" w:space="0" w:color="auto"/>
          </w:divBdr>
        </w:div>
        <w:div w:id="1941982248">
          <w:marLeft w:val="0"/>
          <w:marRight w:val="0"/>
          <w:marTop w:val="0"/>
          <w:marBottom w:val="0"/>
          <w:divBdr>
            <w:top w:val="none" w:sz="0" w:space="0" w:color="auto"/>
            <w:left w:val="none" w:sz="0" w:space="0" w:color="auto"/>
            <w:bottom w:val="none" w:sz="0" w:space="0" w:color="auto"/>
            <w:right w:val="none" w:sz="0" w:space="0" w:color="auto"/>
          </w:divBdr>
        </w:div>
        <w:div w:id="1989018931">
          <w:marLeft w:val="0"/>
          <w:marRight w:val="0"/>
          <w:marTop w:val="0"/>
          <w:marBottom w:val="0"/>
          <w:divBdr>
            <w:top w:val="none" w:sz="0" w:space="0" w:color="auto"/>
            <w:left w:val="none" w:sz="0" w:space="0" w:color="auto"/>
            <w:bottom w:val="none" w:sz="0" w:space="0" w:color="auto"/>
            <w:right w:val="none" w:sz="0" w:space="0" w:color="auto"/>
          </w:divBdr>
        </w:div>
        <w:div w:id="2075007980">
          <w:marLeft w:val="0"/>
          <w:marRight w:val="0"/>
          <w:marTop w:val="0"/>
          <w:marBottom w:val="0"/>
          <w:divBdr>
            <w:top w:val="none" w:sz="0" w:space="0" w:color="auto"/>
            <w:left w:val="none" w:sz="0" w:space="0" w:color="auto"/>
            <w:bottom w:val="none" w:sz="0" w:space="0" w:color="auto"/>
            <w:right w:val="none" w:sz="0" w:space="0" w:color="auto"/>
          </w:divBdr>
        </w:div>
        <w:div w:id="2146845629">
          <w:marLeft w:val="0"/>
          <w:marRight w:val="0"/>
          <w:marTop w:val="0"/>
          <w:marBottom w:val="0"/>
          <w:divBdr>
            <w:top w:val="none" w:sz="0" w:space="0" w:color="auto"/>
            <w:left w:val="none" w:sz="0" w:space="0" w:color="auto"/>
            <w:bottom w:val="none" w:sz="0" w:space="0" w:color="auto"/>
            <w:right w:val="none" w:sz="0" w:space="0" w:color="auto"/>
          </w:divBdr>
        </w:div>
      </w:divsChild>
    </w:div>
    <w:div w:id="1329021502">
      <w:bodyDiv w:val="1"/>
      <w:marLeft w:val="0"/>
      <w:marRight w:val="0"/>
      <w:marTop w:val="0"/>
      <w:marBottom w:val="0"/>
      <w:divBdr>
        <w:top w:val="none" w:sz="0" w:space="0" w:color="auto"/>
        <w:left w:val="none" w:sz="0" w:space="0" w:color="auto"/>
        <w:bottom w:val="none" w:sz="0" w:space="0" w:color="auto"/>
        <w:right w:val="none" w:sz="0" w:space="0" w:color="auto"/>
      </w:divBdr>
    </w:div>
    <w:div w:id="1354267579">
      <w:bodyDiv w:val="1"/>
      <w:marLeft w:val="0"/>
      <w:marRight w:val="0"/>
      <w:marTop w:val="0"/>
      <w:marBottom w:val="0"/>
      <w:divBdr>
        <w:top w:val="none" w:sz="0" w:space="0" w:color="auto"/>
        <w:left w:val="none" w:sz="0" w:space="0" w:color="auto"/>
        <w:bottom w:val="none" w:sz="0" w:space="0" w:color="auto"/>
        <w:right w:val="none" w:sz="0" w:space="0" w:color="auto"/>
      </w:divBdr>
      <w:divsChild>
        <w:div w:id="197820167">
          <w:marLeft w:val="0"/>
          <w:marRight w:val="0"/>
          <w:marTop w:val="0"/>
          <w:marBottom w:val="0"/>
          <w:divBdr>
            <w:top w:val="none" w:sz="0" w:space="0" w:color="auto"/>
            <w:left w:val="none" w:sz="0" w:space="0" w:color="auto"/>
            <w:bottom w:val="none" w:sz="0" w:space="0" w:color="auto"/>
            <w:right w:val="none" w:sz="0" w:space="0" w:color="auto"/>
          </w:divBdr>
          <w:divsChild>
            <w:div w:id="51664343">
              <w:marLeft w:val="0"/>
              <w:marRight w:val="0"/>
              <w:marTop w:val="0"/>
              <w:marBottom w:val="0"/>
              <w:divBdr>
                <w:top w:val="none" w:sz="0" w:space="0" w:color="auto"/>
                <w:left w:val="none" w:sz="0" w:space="0" w:color="auto"/>
                <w:bottom w:val="none" w:sz="0" w:space="0" w:color="auto"/>
                <w:right w:val="none" w:sz="0" w:space="0" w:color="auto"/>
              </w:divBdr>
            </w:div>
            <w:div w:id="149833160">
              <w:marLeft w:val="0"/>
              <w:marRight w:val="0"/>
              <w:marTop w:val="0"/>
              <w:marBottom w:val="0"/>
              <w:divBdr>
                <w:top w:val="none" w:sz="0" w:space="0" w:color="auto"/>
                <w:left w:val="none" w:sz="0" w:space="0" w:color="auto"/>
                <w:bottom w:val="none" w:sz="0" w:space="0" w:color="auto"/>
                <w:right w:val="none" w:sz="0" w:space="0" w:color="auto"/>
              </w:divBdr>
            </w:div>
            <w:div w:id="149906916">
              <w:marLeft w:val="0"/>
              <w:marRight w:val="0"/>
              <w:marTop w:val="0"/>
              <w:marBottom w:val="0"/>
              <w:divBdr>
                <w:top w:val="none" w:sz="0" w:space="0" w:color="auto"/>
                <w:left w:val="none" w:sz="0" w:space="0" w:color="auto"/>
                <w:bottom w:val="none" w:sz="0" w:space="0" w:color="auto"/>
                <w:right w:val="none" w:sz="0" w:space="0" w:color="auto"/>
              </w:divBdr>
            </w:div>
            <w:div w:id="158346510">
              <w:marLeft w:val="0"/>
              <w:marRight w:val="0"/>
              <w:marTop w:val="0"/>
              <w:marBottom w:val="0"/>
              <w:divBdr>
                <w:top w:val="none" w:sz="0" w:space="0" w:color="auto"/>
                <w:left w:val="none" w:sz="0" w:space="0" w:color="auto"/>
                <w:bottom w:val="none" w:sz="0" w:space="0" w:color="auto"/>
                <w:right w:val="none" w:sz="0" w:space="0" w:color="auto"/>
              </w:divBdr>
            </w:div>
            <w:div w:id="169879050">
              <w:marLeft w:val="0"/>
              <w:marRight w:val="0"/>
              <w:marTop w:val="0"/>
              <w:marBottom w:val="0"/>
              <w:divBdr>
                <w:top w:val="none" w:sz="0" w:space="0" w:color="auto"/>
                <w:left w:val="none" w:sz="0" w:space="0" w:color="auto"/>
                <w:bottom w:val="none" w:sz="0" w:space="0" w:color="auto"/>
                <w:right w:val="none" w:sz="0" w:space="0" w:color="auto"/>
              </w:divBdr>
            </w:div>
            <w:div w:id="197550040">
              <w:marLeft w:val="0"/>
              <w:marRight w:val="0"/>
              <w:marTop w:val="0"/>
              <w:marBottom w:val="0"/>
              <w:divBdr>
                <w:top w:val="none" w:sz="0" w:space="0" w:color="auto"/>
                <w:left w:val="none" w:sz="0" w:space="0" w:color="auto"/>
                <w:bottom w:val="none" w:sz="0" w:space="0" w:color="auto"/>
                <w:right w:val="none" w:sz="0" w:space="0" w:color="auto"/>
              </w:divBdr>
            </w:div>
            <w:div w:id="215825943">
              <w:marLeft w:val="0"/>
              <w:marRight w:val="0"/>
              <w:marTop w:val="0"/>
              <w:marBottom w:val="0"/>
              <w:divBdr>
                <w:top w:val="none" w:sz="0" w:space="0" w:color="auto"/>
                <w:left w:val="none" w:sz="0" w:space="0" w:color="auto"/>
                <w:bottom w:val="none" w:sz="0" w:space="0" w:color="auto"/>
                <w:right w:val="none" w:sz="0" w:space="0" w:color="auto"/>
              </w:divBdr>
            </w:div>
            <w:div w:id="224534624">
              <w:marLeft w:val="0"/>
              <w:marRight w:val="0"/>
              <w:marTop w:val="0"/>
              <w:marBottom w:val="0"/>
              <w:divBdr>
                <w:top w:val="none" w:sz="0" w:space="0" w:color="auto"/>
                <w:left w:val="none" w:sz="0" w:space="0" w:color="auto"/>
                <w:bottom w:val="none" w:sz="0" w:space="0" w:color="auto"/>
                <w:right w:val="none" w:sz="0" w:space="0" w:color="auto"/>
              </w:divBdr>
            </w:div>
            <w:div w:id="262962186">
              <w:marLeft w:val="0"/>
              <w:marRight w:val="0"/>
              <w:marTop w:val="0"/>
              <w:marBottom w:val="0"/>
              <w:divBdr>
                <w:top w:val="none" w:sz="0" w:space="0" w:color="auto"/>
                <w:left w:val="none" w:sz="0" w:space="0" w:color="auto"/>
                <w:bottom w:val="none" w:sz="0" w:space="0" w:color="auto"/>
                <w:right w:val="none" w:sz="0" w:space="0" w:color="auto"/>
              </w:divBdr>
            </w:div>
            <w:div w:id="277492742">
              <w:marLeft w:val="0"/>
              <w:marRight w:val="0"/>
              <w:marTop w:val="0"/>
              <w:marBottom w:val="0"/>
              <w:divBdr>
                <w:top w:val="none" w:sz="0" w:space="0" w:color="auto"/>
                <w:left w:val="none" w:sz="0" w:space="0" w:color="auto"/>
                <w:bottom w:val="none" w:sz="0" w:space="0" w:color="auto"/>
                <w:right w:val="none" w:sz="0" w:space="0" w:color="auto"/>
              </w:divBdr>
            </w:div>
            <w:div w:id="350225455">
              <w:marLeft w:val="0"/>
              <w:marRight w:val="0"/>
              <w:marTop w:val="0"/>
              <w:marBottom w:val="0"/>
              <w:divBdr>
                <w:top w:val="none" w:sz="0" w:space="0" w:color="auto"/>
                <w:left w:val="none" w:sz="0" w:space="0" w:color="auto"/>
                <w:bottom w:val="none" w:sz="0" w:space="0" w:color="auto"/>
                <w:right w:val="none" w:sz="0" w:space="0" w:color="auto"/>
              </w:divBdr>
            </w:div>
            <w:div w:id="351416270">
              <w:marLeft w:val="0"/>
              <w:marRight w:val="0"/>
              <w:marTop w:val="0"/>
              <w:marBottom w:val="0"/>
              <w:divBdr>
                <w:top w:val="none" w:sz="0" w:space="0" w:color="auto"/>
                <w:left w:val="none" w:sz="0" w:space="0" w:color="auto"/>
                <w:bottom w:val="none" w:sz="0" w:space="0" w:color="auto"/>
                <w:right w:val="none" w:sz="0" w:space="0" w:color="auto"/>
              </w:divBdr>
            </w:div>
            <w:div w:id="364985190">
              <w:marLeft w:val="0"/>
              <w:marRight w:val="0"/>
              <w:marTop w:val="0"/>
              <w:marBottom w:val="0"/>
              <w:divBdr>
                <w:top w:val="none" w:sz="0" w:space="0" w:color="auto"/>
                <w:left w:val="none" w:sz="0" w:space="0" w:color="auto"/>
                <w:bottom w:val="none" w:sz="0" w:space="0" w:color="auto"/>
                <w:right w:val="none" w:sz="0" w:space="0" w:color="auto"/>
              </w:divBdr>
            </w:div>
            <w:div w:id="419907389">
              <w:marLeft w:val="0"/>
              <w:marRight w:val="0"/>
              <w:marTop w:val="0"/>
              <w:marBottom w:val="0"/>
              <w:divBdr>
                <w:top w:val="none" w:sz="0" w:space="0" w:color="auto"/>
                <w:left w:val="none" w:sz="0" w:space="0" w:color="auto"/>
                <w:bottom w:val="none" w:sz="0" w:space="0" w:color="auto"/>
                <w:right w:val="none" w:sz="0" w:space="0" w:color="auto"/>
              </w:divBdr>
            </w:div>
            <w:div w:id="454645577">
              <w:marLeft w:val="0"/>
              <w:marRight w:val="0"/>
              <w:marTop w:val="0"/>
              <w:marBottom w:val="0"/>
              <w:divBdr>
                <w:top w:val="none" w:sz="0" w:space="0" w:color="auto"/>
                <w:left w:val="none" w:sz="0" w:space="0" w:color="auto"/>
                <w:bottom w:val="none" w:sz="0" w:space="0" w:color="auto"/>
                <w:right w:val="none" w:sz="0" w:space="0" w:color="auto"/>
              </w:divBdr>
            </w:div>
            <w:div w:id="498932445">
              <w:marLeft w:val="0"/>
              <w:marRight w:val="0"/>
              <w:marTop w:val="0"/>
              <w:marBottom w:val="0"/>
              <w:divBdr>
                <w:top w:val="none" w:sz="0" w:space="0" w:color="auto"/>
                <w:left w:val="none" w:sz="0" w:space="0" w:color="auto"/>
                <w:bottom w:val="none" w:sz="0" w:space="0" w:color="auto"/>
                <w:right w:val="none" w:sz="0" w:space="0" w:color="auto"/>
              </w:divBdr>
            </w:div>
            <w:div w:id="524903520">
              <w:marLeft w:val="0"/>
              <w:marRight w:val="0"/>
              <w:marTop w:val="0"/>
              <w:marBottom w:val="0"/>
              <w:divBdr>
                <w:top w:val="none" w:sz="0" w:space="0" w:color="auto"/>
                <w:left w:val="none" w:sz="0" w:space="0" w:color="auto"/>
                <w:bottom w:val="none" w:sz="0" w:space="0" w:color="auto"/>
                <w:right w:val="none" w:sz="0" w:space="0" w:color="auto"/>
              </w:divBdr>
            </w:div>
            <w:div w:id="563299630">
              <w:marLeft w:val="0"/>
              <w:marRight w:val="0"/>
              <w:marTop w:val="0"/>
              <w:marBottom w:val="0"/>
              <w:divBdr>
                <w:top w:val="none" w:sz="0" w:space="0" w:color="auto"/>
                <w:left w:val="none" w:sz="0" w:space="0" w:color="auto"/>
                <w:bottom w:val="none" w:sz="0" w:space="0" w:color="auto"/>
                <w:right w:val="none" w:sz="0" w:space="0" w:color="auto"/>
              </w:divBdr>
            </w:div>
            <w:div w:id="572662424">
              <w:marLeft w:val="0"/>
              <w:marRight w:val="0"/>
              <w:marTop w:val="0"/>
              <w:marBottom w:val="0"/>
              <w:divBdr>
                <w:top w:val="none" w:sz="0" w:space="0" w:color="auto"/>
                <w:left w:val="none" w:sz="0" w:space="0" w:color="auto"/>
                <w:bottom w:val="none" w:sz="0" w:space="0" w:color="auto"/>
                <w:right w:val="none" w:sz="0" w:space="0" w:color="auto"/>
              </w:divBdr>
            </w:div>
            <w:div w:id="664213659">
              <w:marLeft w:val="0"/>
              <w:marRight w:val="0"/>
              <w:marTop w:val="0"/>
              <w:marBottom w:val="0"/>
              <w:divBdr>
                <w:top w:val="none" w:sz="0" w:space="0" w:color="auto"/>
                <w:left w:val="none" w:sz="0" w:space="0" w:color="auto"/>
                <w:bottom w:val="none" w:sz="0" w:space="0" w:color="auto"/>
                <w:right w:val="none" w:sz="0" w:space="0" w:color="auto"/>
              </w:divBdr>
            </w:div>
            <w:div w:id="670377332">
              <w:marLeft w:val="0"/>
              <w:marRight w:val="0"/>
              <w:marTop w:val="0"/>
              <w:marBottom w:val="0"/>
              <w:divBdr>
                <w:top w:val="none" w:sz="0" w:space="0" w:color="auto"/>
                <w:left w:val="none" w:sz="0" w:space="0" w:color="auto"/>
                <w:bottom w:val="none" w:sz="0" w:space="0" w:color="auto"/>
                <w:right w:val="none" w:sz="0" w:space="0" w:color="auto"/>
              </w:divBdr>
            </w:div>
            <w:div w:id="693193221">
              <w:marLeft w:val="0"/>
              <w:marRight w:val="0"/>
              <w:marTop w:val="0"/>
              <w:marBottom w:val="0"/>
              <w:divBdr>
                <w:top w:val="none" w:sz="0" w:space="0" w:color="auto"/>
                <w:left w:val="none" w:sz="0" w:space="0" w:color="auto"/>
                <w:bottom w:val="none" w:sz="0" w:space="0" w:color="auto"/>
                <w:right w:val="none" w:sz="0" w:space="0" w:color="auto"/>
              </w:divBdr>
            </w:div>
            <w:div w:id="741761079">
              <w:marLeft w:val="0"/>
              <w:marRight w:val="0"/>
              <w:marTop w:val="0"/>
              <w:marBottom w:val="0"/>
              <w:divBdr>
                <w:top w:val="none" w:sz="0" w:space="0" w:color="auto"/>
                <w:left w:val="none" w:sz="0" w:space="0" w:color="auto"/>
                <w:bottom w:val="none" w:sz="0" w:space="0" w:color="auto"/>
                <w:right w:val="none" w:sz="0" w:space="0" w:color="auto"/>
              </w:divBdr>
            </w:div>
            <w:div w:id="766846806">
              <w:marLeft w:val="0"/>
              <w:marRight w:val="0"/>
              <w:marTop w:val="0"/>
              <w:marBottom w:val="0"/>
              <w:divBdr>
                <w:top w:val="none" w:sz="0" w:space="0" w:color="auto"/>
                <w:left w:val="none" w:sz="0" w:space="0" w:color="auto"/>
                <w:bottom w:val="none" w:sz="0" w:space="0" w:color="auto"/>
                <w:right w:val="none" w:sz="0" w:space="0" w:color="auto"/>
              </w:divBdr>
            </w:div>
            <w:div w:id="800268020">
              <w:marLeft w:val="0"/>
              <w:marRight w:val="0"/>
              <w:marTop w:val="0"/>
              <w:marBottom w:val="0"/>
              <w:divBdr>
                <w:top w:val="none" w:sz="0" w:space="0" w:color="auto"/>
                <w:left w:val="none" w:sz="0" w:space="0" w:color="auto"/>
                <w:bottom w:val="none" w:sz="0" w:space="0" w:color="auto"/>
                <w:right w:val="none" w:sz="0" w:space="0" w:color="auto"/>
              </w:divBdr>
            </w:div>
            <w:div w:id="823860820">
              <w:marLeft w:val="0"/>
              <w:marRight w:val="0"/>
              <w:marTop w:val="0"/>
              <w:marBottom w:val="0"/>
              <w:divBdr>
                <w:top w:val="none" w:sz="0" w:space="0" w:color="auto"/>
                <w:left w:val="none" w:sz="0" w:space="0" w:color="auto"/>
                <w:bottom w:val="none" w:sz="0" w:space="0" w:color="auto"/>
                <w:right w:val="none" w:sz="0" w:space="0" w:color="auto"/>
              </w:divBdr>
            </w:div>
            <w:div w:id="847714185">
              <w:marLeft w:val="0"/>
              <w:marRight w:val="0"/>
              <w:marTop w:val="0"/>
              <w:marBottom w:val="0"/>
              <w:divBdr>
                <w:top w:val="none" w:sz="0" w:space="0" w:color="auto"/>
                <w:left w:val="none" w:sz="0" w:space="0" w:color="auto"/>
                <w:bottom w:val="none" w:sz="0" w:space="0" w:color="auto"/>
                <w:right w:val="none" w:sz="0" w:space="0" w:color="auto"/>
              </w:divBdr>
            </w:div>
            <w:div w:id="851065560">
              <w:marLeft w:val="0"/>
              <w:marRight w:val="0"/>
              <w:marTop w:val="0"/>
              <w:marBottom w:val="0"/>
              <w:divBdr>
                <w:top w:val="none" w:sz="0" w:space="0" w:color="auto"/>
                <w:left w:val="none" w:sz="0" w:space="0" w:color="auto"/>
                <w:bottom w:val="none" w:sz="0" w:space="0" w:color="auto"/>
                <w:right w:val="none" w:sz="0" w:space="0" w:color="auto"/>
              </w:divBdr>
            </w:div>
            <w:div w:id="926889482">
              <w:marLeft w:val="0"/>
              <w:marRight w:val="0"/>
              <w:marTop w:val="0"/>
              <w:marBottom w:val="0"/>
              <w:divBdr>
                <w:top w:val="none" w:sz="0" w:space="0" w:color="auto"/>
                <w:left w:val="none" w:sz="0" w:space="0" w:color="auto"/>
                <w:bottom w:val="none" w:sz="0" w:space="0" w:color="auto"/>
                <w:right w:val="none" w:sz="0" w:space="0" w:color="auto"/>
              </w:divBdr>
            </w:div>
            <w:div w:id="983041676">
              <w:marLeft w:val="0"/>
              <w:marRight w:val="0"/>
              <w:marTop w:val="0"/>
              <w:marBottom w:val="0"/>
              <w:divBdr>
                <w:top w:val="none" w:sz="0" w:space="0" w:color="auto"/>
                <w:left w:val="none" w:sz="0" w:space="0" w:color="auto"/>
                <w:bottom w:val="none" w:sz="0" w:space="0" w:color="auto"/>
                <w:right w:val="none" w:sz="0" w:space="0" w:color="auto"/>
              </w:divBdr>
            </w:div>
            <w:div w:id="983043678">
              <w:marLeft w:val="0"/>
              <w:marRight w:val="0"/>
              <w:marTop w:val="0"/>
              <w:marBottom w:val="0"/>
              <w:divBdr>
                <w:top w:val="none" w:sz="0" w:space="0" w:color="auto"/>
                <w:left w:val="none" w:sz="0" w:space="0" w:color="auto"/>
                <w:bottom w:val="none" w:sz="0" w:space="0" w:color="auto"/>
                <w:right w:val="none" w:sz="0" w:space="0" w:color="auto"/>
              </w:divBdr>
            </w:div>
            <w:div w:id="989670731">
              <w:marLeft w:val="0"/>
              <w:marRight w:val="0"/>
              <w:marTop w:val="0"/>
              <w:marBottom w:val="0"/>
              <w:divBdr>
                <w:top w:val="none" w:sz="0" w:space="0" w:color="auto"/>
                <w:left w:val="none" w:sz="0" w:space="0" w:color="auto"/>
                <w:bottom w:val="none" w:sz="0" w:space="0" w:color="auto"/>
                <w:right w:val="none" w:sz="0" w:space="0" w:color="auto"/>
              </w:divBdr>
            </w:div>
            <w:div w:id="1025447214">
              <w:marLeft w:val="0"/>
              <w:marRight w:val="0"/>
              <w:marTop w:val="0"/>
              <w:marBottom w:val="0"/>
              <w:divBdr>
                <w:top w:val="none" w:sz="0" w:space="0" w:color="auto"/>
                <w:left w:val="none" w:sz="0" w:space="0" w:color="auto"/>
                <w:bottom w:val="none" w:sz="0" w:space="0" w:color="auto"/>
                <w:right w:val="none" w:sz="0" w:space="0" w:color="auto"/>
              </w:divBdr>
            </w:div>
            <w:div w:id="1026490381">
              <w:marLeft w:val="0"/>
              <w:marRight w:val="0"/>
              <w:marTop w:val="0"/>
              <w:marBottom w:val="0"/>
              <w:divBdr>
                <w:top w:val="none" w:sz="0" w:space="0" w:color="auto"/>
                <w:left w:val="none" w:sz="0" w:space="0" w:color="auto"/>
                <w:bottom w:val="none" w:sz="0" w:space="0" w:color="auto"/>
                <w:right w:val="none" w:sz="0" w:space="0" w:color="auto"/>
              </w:divBdr>
            </w:div>
            <w:div w:id="1041396043">
              <w:marLeft w:val="0"/>
              <w:marRight w:val="0"/>
              <w:marTop w:val="0"/>
              <w:marBottom w:val="0"/>
              <w:divBdr>
                <w:top w:val="none" w:sz="0" w:space="0" w:color="auto"/>
                <w:left w:val="none" w:sz="0" w:space="0" w:color="auto"/>
                <w:bottom w:val="none" w:sz="0" w:space="0" w:color="auto"/>
                <w:right w:val="none" w:sz="0" w:space="0" w:color="auto"/>
              </w:divBdr>
            </w:div>
            <w:div w:id="1263761539">
              <w:marLeft w:val="0"/>
              <w:marRight w:val="0"/>
              <w:marTop w:val="0"/>
              <w:marBottom w:val="0"/>
              <w:divBdr>
                <w:top w:val="none" w:sz="0" w:space="0" w:color="auto"/>
                <w:left w:val="none" w:sz="0" w:space="0" w:color="auto"/>
                <w:bottom w:val="none" w:sz="0" w:space="0" w:color="auto"/>
                <w:right w:val="none" w:sz="0" w:space="0" w:color="auto"/>
              </w:divBdr>
            </w:div>
            <w:div w:id="1301888826">
              <w:marLeft w:val="0"/>
              <w:marRight w:val="0"/>
              <w:marTop w:val="0"/>
              <w:marBottom w:val="0"/>
              <w:divBdr>
                <w:top w:val="none" w:sz="0" w:space="0" w:color="auto"/>
                <w:left w:val="none" w:sz="0" w:space="0" w:color="auto"/>
                <w:bottom w:val="none" w:sz="0" w:space="0" w:color="auto"/>
                <w:right w:val="none" w:sz="0" w:space="0" w:color="auto"/>
              </w:divBdr>
            </w:div>
            <w:div w:id="1315792234">
              <w:marLeft w:val="0"/>
              <w:marRight w:val="0"/>
              <w:marTop w:val="0"/>
              <w:marBottom w:val="0"/>
              <w:divBdr>
                <w:top w:val="none" w:sz="0" w:space="0" w:color="auto"/>
                <w:left w:val="none" w:sz="0" w:space="0" w:color="auto"/>
                <w:bottom w:val="none" w:sz="0" w:space="0" w:color="auto"/>
                <w:right w:val="none" w:sz="0" w:space="0" w:color="auto"/>
              </w:divBdr>
            </w:div>
            <w:div w:id="1368287584">
              <w:marLeft w:val="0"/>
              <w:marRight w:val="0"/>
              <w:marTop w:val="0"/>
              <w:marBottom w:val="0"/>
              <w:divBdr>
                <w:top w:val="none" w:sz="0" w:space="0" w:color="auto"/>
                <w:left w:val="none" w:sz="0" w:space="0" w:color="auto"/>
                <w:bottom w:val="none" w:sz="0" w:space="0" w:color="auto"/>
                <w:right w:val="none" w:sz="0" w:space="0" w:color="auto"/>
              </w:divBdr>
            </w:div>
            <w:div w:id="1420716703">
              <w:marLeft w:val="0"/>
              <w:marRight w:val="0"/>
              <w:marTop w:val="0"/>
              <w:marBottom w:val="0"/>
              <w:divBdr>
                <w:top w:val="none" w:sz="0" w:space="0" w:color="auto"/>
                <w:left w:val="none" w:sz="0" w:space="0" w:color="auto"/>
                <w:bottom w:val="none" w:sz="0" w:space="0" w:color="auto"/>
                <w:right w:val="none" w:sz="0" w:space="0" w:color="auto"/>
              </w:divBdr>
            </w:div>
            <w:div w:id="1457870859">
              <w:marLeft w:val="0"/>
              <w:marRight w:val="0"/>
              <w:marTop w:val="0"/>
              <w:marBottom w:val="0"/>
              <w:divBdr>
                <w:top w:val="none" w:sz="0" w:space="0" w:color="auto"/>
                <w:left w:val="none" w:sz="0" w:space="0" w:color="auto"/>
                <w:bottom w:val="none" w:sz="0" w:space="0" w:color="auto"/>
                <w:right w:val="none" w:sz="0" w:space="0" w:color="auto"/>
              </w:divBdr>
            </w:div>
            <w:div w:id="1495415966">
              <w:marLeft w:val="0"/>
              <w:marRight w:val="0"/>
              <w:marTop w:val="0"/>
              <w:marBottom w:val="0"/>
              <w:divBdr>
                <w:top w:val="none" w:sz="0" w:space="0" w:color="auto"/>
                <w:left w:val="none" w:sz="0" w:space="0" w:color="auto"/>
                <w:bottom w:val="none" w:sz="0" w:space="0" w:color="auto"/>
                <w:right w:val="none" w:sz="0" w:space="0" w:color="auto"/>
              </w:divBdr>
            </w:div>
            <w:div w:id="1566650226">
              <w:marLeft w:val="0"/>
              <w:marRight w:val="0"/>
              <w:marTop w:val="0"/>
              <w:marBottom w:val="0"/>
              <w:divBdr>
                <w:top w:val="none" w:sz="0" w:space="0" w:color="auto"/>
                <w:left w:val="none" w:sz="0" w:space="0" w:color="auto"/>
                <w:bottom w:val="none" w:sz="0" w:space="0" w:color="auto"/>
                <w:right w:val="none" w:sz="0" w:space="0" w:color="auto"/>
              </w:divBdr>
            </w:div>
            <w:div w:id="1595745216">
              <w:marLeft w:val="0"/>
              <w:marRight w:val="0"/>
              <w:marTop w:val="0"/>
              <w:marBottom w:val="0"/>
              <w:divBdr>
                <w:top w:val="none" w:sz="0" w:space="0" w:color="auto"/>
                <w:left w:val="none" w:sz="0" w:space="0" w:color="auto"/>
                <w:bottom w:val="none" w:sz="0" w:space="0" w:color="auto"/>
                <w:right w:val="none" w:sz="0" w:space="0" w:color="auto"/>
              </w:divBdr>
            </w:div>
            <w:div w:id="1608846587">
              <w:marLeft w:val="0"/>
              <w:marRight w:val="0"/>
              <w:marTop w:val="0"/>
              <w:marBottom w:val="0"/>
              <w:divBdr>
                <w:top w:val="none" w:sz="0" w:space="0" w:color="auto"/>
                <w:left w:val="none" w:sz="0" w:space="0" w:color="auto"/>
                <w:bottom w:val="none" w:sz="0" w:space="0" w:color="auto"/>
                <w:right w:val="none" w:sz="0" w:space="0" w:color="auto"/>
              </w:divBdr>
            </w:div>
            <w:div w:id="1676879627">
              <w:marLeft w:val="0"/>
              <w:marRight w:val="0"/>
              <w:marTop w:val="0"/>
              <w:marBottom w:val="0"/>
              <w:divBdr>
                <w:top w:val="none" w:sz="0" w:space="0" w:color="auto"/>
                <w:left w:val="none" w:sz="0" w:space="0" w:color="auto"/>
                <w:bottom w:val="none" w:sz="0" w:space="0" w:color="auto"/>
                <w:right w:val="none" w:sz="0" w:space="0" w:color="auto"/>
              </w:divBdr>
            </w:div>
            <w:div w:id="1789933455">
              <w:marLeft w:val="0"/>
              <w:marRight w:val="0"/>
              <w:marTop w:val="0"/>
              <w:marBottom w:val="0"/>
              <w:divBdr>
                <w:top w:val="none" w:sz="0" w:space="0" w:color="auto"/>
                <w:left w:val="none" w:sz="0" w:space="0" w:color="auto"/>
                <w:bottom w:val="none" w:sz="0" w:space="0" w:color="auto"/>
                <w:right w:val="none" w:sz="0" w:space="0" w:color="auto"/>
              </w:divBdr>
            </w:div>
            <w:div w:id="1801608163">
              <w:marLeft w:val="0"/>
              <w:marRight w:val="0"/>
              <w:marTop w:val="0"/>
              <w:marBottom w:val="0"/>
              <w:divBdr>
                <w:top w:val="none" w:sz="0" w:space="0" w:color="auto"/>
                <w:left w:val="none" w:sz="0" w:space="0" w:color="auto"/>
                <w:bottom w:val="none" w:sz="0" w:space="0" w:color="auto"/>
                <w:right w:val="none" w:sz="0" w:space="0" w:color="auto"/>
              </w:divBdr>
            </w:div>
            <w:div w:id="1863199356">
              <w:marLeft w:val="0"/>
              <w:marRight w:val="0"/>
              <w:marTop w:val="0"/>
              <w:marBottom w:val="0"/>
              <w:divBdr>
                <w:top w:val="none" w:sz="0" w:space="0" w:color="auto"/>
                <w:left w:val="none" w:sz="0" w:space="0" w:color="auto"/>
                <w:bottom w:val="none" w:sz="0" w:space="0" w:color="auto"/>
                <w:right w:val="none" w:sz="0" w:space="0" w:color="auto"/>
              </w:divBdr>
            </w:div>
            <w:div w:id="2012485316">
              <w:marLeft w:val="0"/>
              <w:marRight w:val="0"/>
              <w:marTop w:val="0"/>
              <w:marBottom w:val="0"/>
              <w:divBdr>
                <w:top w:val="none" w:sz="0" w:space="0" w:color="auto"/>
                <w:left w:val="none" w:sz="0" w:space="0" w:color="auto"/>
                <w:bottom w:val="none" w:sz="0" w:space="0" w:color="auto"/>
                <w:right w:val="none" w:sz="0" w:space="0" w:color="auto"/>
              </w:divBdr>
            </w:div>
            <w:div w:id="2026132988">
              <w:marLeft w:val="0"/>
              <w:marRight w:val="0"/>
              <w:marTop w:val="0"/>
              <w:marBottom w:val="0"/>
              <w:divBdr>
                <w:top w:val="none" w:sz="0" w:space="0" w:color="auto"/>
                <w:left w:val="none" w:sz="0" w:space="0" w:color="auto"/>
                <w:bottom w:val="none" w:sz="0" w:space="0" w:color="auto"/>
                <w:right w:val="none" w:sz="0" w:space="0" w:color="auto"/>
              </w:divBdr>
            </w:div>
            <w:div w:id="2026789480">
              <w:marLeft w:val="0"/>
              <w:marRight w:val="0"/>
              <w:marTop w:val="0"/>
              <w:marBottom w:val="0"/>
              <w:divBdr>
                <w:top w:val="none" w:sz="0" w:space="0" w:color="auto"/>
                <w:left w:val="none" w:sz="0" w:space="0" w:color="auto"/>
                <w:bottom w:val="none" w:sz="0" w:space="0" w:color="auto"/>
                <w:right w:val="none" w:sz="0" w:space="0" w:color="auto"/>
              </w:divBdr>
            </w:div>
            <w:div w:id="2029670548">
              <w:marLeft w:val="0"/>
              <w:marRight w:val="0"/>
              <w:marTop w:val="0"/>
              <w:marBottom w:val="0"/>
              <w:divBdr>
                <w:top w:val="none" w:sz="0" w:space="0" w:color="auto"/>
                <w:left w:val="none" w:sz="0" w:space="0" w:color="auto"/>
                <w:bottom w:val="none" w:sz="0" w:space="0" w:color="auto"/>
                <w:right w:val="none" w:sz="0" w:space="0" w:color="auto"/>
              </w:divBdr>
            </w:div>
            <w:div w:id="2042129612">
              <w:marLeft w:val="0"/>
              <w:marRight w:val="0"/>
              <w:marTop w:val="0"/>
              <w:marBottom w:val="0"/>
              <w:divBdr>
                <w:top w:val="none" w:sz="0" w:space="0" w:color="auto"/>
                <w:left w:val="none" w:sz="0" w:space="0" w:color="auto"/>
                <w:bottom w:val="none" w:sz="0" w:space="0" w:color="auto"/>
                <w:right w:val="none" w:sz="0" w:space="0" w:color="auto"/>
              </w:divBdr>
            </w:div>
            <w:div w:id="2097943319">
              <w:marLeft w:val="0"/>
              <w:marRight w:val="0"/>
              <w:marTop w:val="0"/>
              <w:marBottom w:val="0"/>
              <w:divBdr>
                <w:top w:val="none" w:sz="0" w:space="0" w:color="auto"/>
                <w:left w:val="none" w:sz="0" w:space="0" w:color="auto"/>
                <w:bottom w:val="none" w:sz="0" w:space="0" w:color="auto"/>
                <w:right w:val="none" w:sz="0" w:space="0" w:color="auto"/>
              </w:divBdr>
            </w:div>
            <w:div w:id="2109228745">
              <w:marLeft w:val="0"/>
              <w:marRight w:val="0"/>
              <w:marTop w:val="0"/>
              <w:marBottom w:val="0"/>
              <w:divBdr>
                <w:top w:val="none" w:sz="0" w:space="0" w:color="auto"/>
                <w:left w:val="none" w:sz="0" w:space="0" w:color="auto"/>
                <w:bottom w:val="none" w:sz="0" w:space="0" w:color="auto"/>
                <w:right w:val="none" w:sz="0" w:space="0" w:color="auto"/>
              </w:divBdr>
            </w:div>
            <w:div w:id="2110539042">
              <w:marLeft w:val="0"/>
              <w:marRight w:val="0"/>
              <w:marTop w:val="0"/>
              <w:marBottom w:val="0"/>
              <w:divBdr>
                <w:top w:val="none" w:sz="0" w:space="0" w:color="auto"/>
                <w:left w:val="none" w:sz="0" w:space="0" w:color="auto"/>
                <w:bottom w:val="none" w:sz="0" w:space="0" w:color="auto"/>
                <w:right w:val="none" w:sz="0" w:space="0" w:color="auto"/>
              </w:divBdr>
            </w:div>
            <w:div w:id="2120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200">
      <w:bodyDiv w:val="1"/>
      <w:marLeft w:val="0"/>
      <w:marRight w:val="0"/>
      <w:marTop w:val="0"/>
      <w:marBottom w:val="0"/>
      <w:divBdr>
        <w:top w:val="none" w:sz="0" w:space="0" w:color="auto"/>
        <w:left w:val="none" w:sz="0" w:space="0" w:color="auto"/>
        <w:bottom w:val="none" w:sz="0" w:space="0" w:color="auto"/>
        <w:right w:val="none" w:sz="0" w:space="0" w:color="auto"/>
      </w:divBdr>
    </w:div>
    <w:div w:id="1369800095">
      <w:bodyDiv w:val="1"/>
      <w:marLeft w:val="0"/>
      <w:marRight w:val="0"/>
      <w:marTop w:val="0"/>
      <w:marBottom w:val="0"/>
      <w:divBdr>
        <w:top w:val="none" w:sz="0" w:space="0" w:color="auto"/>
        <w:left w:val="none" w:sz="0" w:space="0" w:color="auto"/>
        <w:bottom w:val="none" w:sz="0" w:space="0" w:color="auto"/>
        <w:right w:val="none" w:sz="0" w:space="0" w:color="auto"/>
      </w:divBdr>
    </w:div>
    <w:div w:id="1406221443">
      <w:bodyDiv w:val="1"/>
      <w:marLeft w:val="0"/>
      <w:marRight w:val="0"/>
      <w:marTop w:val="0"/>
      <w:marBottom w:val="0"/>
      <w:divBdr>
        <w:top w:val="none" w:sz="0" w:space="0" w:color="auto"/>
        <w:left w:val="none" w:sz="0" w:space="0" w:color="auto"/>
        <w:bottom w:val="none" w:sz="0" w:space="0" w:color="auto"/>
        <w:right w:val="none" w:sz="0" w:space="0" w:color="auto"/>
      </w:divBdr>
    </w:div>
    <w:div w:id="1413744285">
      <w:bodyDiv w:val="1"/>
      <w:marLeft w:val="0"/>
      <w:marRight w:val="0"/>
      <w:marTop w:val="0"/>
      <w:marBottom w:val="0"/>
      <w:divBdr>
        <w:top w:val="none" w:sz="0" w:space="0" w:color="auto"/>
        <w:left w:val="none" w:sz="0" w:space="0" w:color="auto"/>
        <w:bottom w:val="none" w:sz="0" w:space="0" w:color="auto"/>
        <w:right w:val="none" w:sz="0" w:space="0" w:color="auto"/>
      </w:divBdr>
      <w:divsChild>
        <w:div w:id="1571387096">
          <w:marLeft w:val="0"/>
          <w:marRight w:val="0"/>
          <w:marTop w:val="0"/>
          <w:marBottom w:val="0"/>
          <w:divBdr>
            <w:top w:val="none" w:sz="0" w:space="0" w:color="auto"/>
            <w:left w:val="none" w:sz="0" w:space="0" w:color="auto"/>
            <w:bottom w:val="none" w:sz="0" w:space="0" w:color="auto"/>
            <w:right w:val="none" w:sz="0" w:space="0" w:color="auto"/>
          </w:divBdr>
        </w:div>
        <w:div w:id="1791195910">
          <w:marLeft w:val="0"/>
          <w:marRight w:val="0"/>
          <w:marTop w:val="0"/>
          <w:marBottom w:val="0"/>
          <w:divBdr>
            <w:top w:val="none" w:sz="0" w:space="0" w:color="auto"/>
            <w:left w:val="none" w:sz="0" w:space="0" w:color="auto"/>
            <w:bottom w:val="none" w:sz="0" w:space="0" w:color="auto"/>
            <w:right w:val="none" w:sz="0" w:space="0" w:color="auto"/>
          </w:divBdr>
        </w:div>
        <w:div w:id="2089181860">
          <w:marLeft w:val="0"/>
          <w:marRight w:val="0"/>
          <w:marTop w:val="0"/>
          <w:marBottom w:val="0"/>
          <w:divBdr>
            <w:top w:val="none" w:sz="0" w:space="0" w:color="auto"/>
            <w:left w:val="none" w:sz="0" w:space="0" w:color="auto"/>
            <w:bottom w:val="none" w:sz="0" w:space="0" w:color="auto"/>
            <w:right w:val="none" w:sz="0" w:space="0" w:color="auto"/>
          </w:divBdr>
        </w:div>
        <w:div w:id="2128500535">
          <w:marLeft w:val="0"/>
          <w:marRight w:val="0"/>
          <w:marTop w:val="0"/>
          <w:marBottom w:val="0"/>
          <w:divBdr>
            <w:top w:val="none" w:sz="0" w:space="0" w:color="auto"/>
            <w:left w:val="none" w:sz="0" w:space="0" w:color="auto"/>
            <w:bottom w:val="none" w:sz="0" w:space="0" w:color="auto"/>
            <w:right w:val="none" w:sz="0" w:space="0" w:color="auto"/>
          </w:divBdr>
        </w:div>
      </w:divsChild>
    </w:div>
    <w:div w:id="1431269852">
      <w:bodyDiv w:val="1"/>
      <w:marLeft w:val="0"/>
      <w:marRight w:val="0"/>
      <w:marTop w:val="0"/>
      <w:marBottom w:val="0"/>
      <w:divBdr>
        <w:top w:val="none" w:sz="0" w:space="0" w:color="auto"/>
        <w:left w:val="none" w:sz="0" w:space="0" w:color="auto"/>
        <w:bottom w:val="none" w:sz="0" w:space="0" w:color="auto"/>
        <w:right w:val="none" w:sz="0" w:space="0" w:color="auto"/>
      </w:divBdr>
    </w:div>
    <w:div w:id="1436369425">
      <w:bodyDiv w:val="1"/>
      <w:marLeft w:val="0"/>
      <w:marRight w:val="0"/>
      <w:marTop w:val="0"/>
      <w:marBottom w:val="0"/>
      <w:divBdr>
        <w:top w:val="none" w:sz="0" w:space="0" w:color="auto"/>
        <w:left w:val="none" w:sz="0" w:space="0" w:color="auto"/>
        <w:bottom w:val="none" w:sz="0" w:space="0" w:color="auto"/>
        <w:right w:val="none" w:sz="0" w:space="0" w:color="auto"/>
      </w:divBdr>
    </w:div>
    <w:div w:id="1558586118">
      <w:bodyDiv w:val="1"/>
      <w:marLeft w:val="0"/>
      <w:marRight w:val="0"/>
      <w:marTop w:val="0"/>
      <w:marBottom w:val="0"/>
      <w:divBdr>
        <w:top w:val="none" w:sz="0" w:space="0" w:color="auto"/>
        <w:left w:val="none" w:sz="0" w:space="0" w:color="auto"/>
        <w:bottom w:val="none" w:sz="0" w:space="0" w:color="auto"/>
        <w:right w:val="none" w:sz="0" w:space="0" w:color="auto"/>
      </w:divBdr>
      <w:divsChild>
        <w:div w:id="18050985">
          <w:marLeft w:val="0"/>
          <w:marRight w:val="0"/>
          <w:marTop w:val="0"/>
          <w:marBottom w:val="0"/>
          <w:divBdr>
            <w:top w:val="none" w:sz="0" w:space="0" w:color="auto"/>
            <w:left w:val="none" w:sz="0" w:space="0" w:color="auto"/>
            <w:bottom w:val="none" w:sz="0" w:space="0" w:color="auto"/>
            <w:right w:val="none" w:sz="0" w:space="0" w:color="auto"/>
          </w:divBdr>
        </w:div>
        <w:div w:id="167868543">
          <w:marLeft w:val="0"/>
          <w:marRight w:val="0"/>
          <w:marTop w:val="0"/>
          <w:marBottom w:val="0"/>
          <w:divBdr>
            <w:top w:val="none" w:sz="0" w:space="0" w:color="auto"/>
            <w:left w:val="none" w:sz="0" w:space="0" w:color="auto"/>
            <w:bottom w:val="none" w:sz="0" w:space="0" w:color="auto"/>
            <w:right w:val="none" w:sz="0" w:space="0" w:color="auto"/>
          </w:divBdr>
        </w:div>
        <w:div w:id="378209413">
          <w:marLeft w:val="0"/>
          <w:marRight w:val="0"/>
          <w:marTop w:val="0"/>
          <w:marBottom w:val="0"/>
          <w:divBdr>
            <w:top w:val="none" w:sz="0" w:space="0" w:color="auto"/>
            <w:left w:val="none" w:sz="0" w:space="0" w:color="auto"/>
            <w:bottom w:val="none" w:sz="0" w:space="0" w:color="auto"/>
            <w:right w:val="none" w:sz="0" w:space="0" w:color="auto"/>
          </w:divBdr>
        </w:div>
        <w:div w:id="393117239">
          <w:marLeft w:val="0"/>
          <w:marRight w:val="0"/>
          <w:marTop w:val="0"/>
          <w:marBottom w:val="0"/>
          <w:divBdr>
            <w:top w:val="none" w:sz="0" w:space="0" w:color="auto"/>
            <w:left w:val="none" w:sz="0" w:space="0" w:color="auto"/>
            <w:bottom w:val="none" w:sz="0" w:space="0" w:color="auto"/>
            <w:right w:val="none" w:sz="0" w:space="0" w:color="auto"/>
          </w:divBdr>
        </w:div>
        <w:div w:id="437532154">
          <w:marLeft w:val="0"/>
          <w:marRight w:val="0"/>
          <w:marTop w:val="0"/>
          <w:marBottom w:val="0"/>
          <w:divBdr>
            <w:top w:val="none" w:sz="0" w:space="0" w:color="auto"/>
            <w:left w:val="none" w:sz="0" w:space="0" w:color="auto"/>
            <w:bottom w:val="none" w:sz="0" w:space="0" w:color="auto"/>
            <w:right w:val="none" w:sz="0" w:space="0" w:color="auto"/>
          </w:divBdr>
        </w:div>
        <w:div w:id="582950909">
          <w:marLeft w:val="0"/>
          <w:marRight w:val="0"/>
          <w:marTop w:val="0"/>
          <w:marBottom w:val="0"/>
          <w:divBdr>
            <w:top w:val="none" w:sz="0" w:space="0" w:color="auto"/>
            <w:left w:val="none" w:sz="0" w:space="0" w:color="auto"/>
            <w:bottom w:val="none" w:sz="0" w:space="0" w:color="auto"/>
            <w:right w:val="none" w:sz="0" w:space="0" w:color="auto"/>
          </w:divBdr>
        </w:div>
        <w:div w:id="602230235">
          <w:marLeft w:val="0"/>
          <w:marRight w:val="0"/>
          <w:marTop w:val="0"/>
          <w:marBottom w:val="0"/>
          <w:divBdr>
            <w:top w:val="none" w:sz="0" w:space="0" w:color="auto"/>
            <w:left w:val="none" w:sz="0" w:space="0" w:color="auto"/>
            <w:bottom w:val="none" w:sz="0" w:space="0" w:color="auto"/>
            <w:right w:val="none" w:sz="0" w:space="0" w:color="auto"/>
          </w:divBdr>
        </w:div>
        <w:div w:id="847866938">
          <w:marLeft w:val="0"/>
          <w:marRight w:val="0"/>
          <w:marTop w:val="0"/>
          <w:marBottom w:val="0"/>
          <w:divBdr>
            <w:top w:val="none" w:sz="0" w:space="0" w:color="auto"/>
            <w:left w:val="none" w:sz="0" w:space="0" w:color="auto"/>
            <w:bottom w:val="none" w:sz="0" w:space="0" w:color="auto"/>
            <w:right w:val="none" w:sz="0" w:space="0" w:color="auto"/>
          </w:divBdr>
        </w:div>
        <w:div w:id="893002080">
          <w:marLeft w:val="0"/>
          <w:marRight w:val="0"/>
          <w:marTop w:val="0"/>
          <w:marBottom w:val="0"/>
          <w:divBdr>
            <w:top w:val="none" w:sz="0" w:space="0" w:color="auto"/>
            <w:left w:val="none" w:sz="0" w:space="0" w:color="auto"/>
            <w:bottom w:val="none" w:sz="0" w:space="0" w:color="auto"/>
            <w:right w:val="none" w:sz="0" w:space="0" w:color="auto"/>
          </w:divBdr>
        </w:div>
        <w:div w:id="964509443">
          <w:marLeft w:val="0"/>
          <w:marRight w:val="0"/>
          <w:marTop w:val="0"/>
          <w:marBottom w:val="0"/>
          <w:divBdr>
            <w:top w:val="none" w:sz="0" w:space="0" w:color="auto"/>
            <w:left w:val="none" w:sz="0" w:space="0" w:color="auto"/>
            <w:bottom w:val="none" w:sz="0" w:space="0" w:color="auto"/>
            <w:right w:val="none" w:sz="0" w:space="0" w:color="auto"/>
          </w:divBdr>
        </w:div>
        <w:div w:id="995689727">
          <w:marLeft w:val="0"/>
          <w:marRight w:val="0"/>
          <w:marTop w:val="0"/>
          <w:marBottom w:val="0"/>
          <w:divBdr>
            <w:top w:val="none" w:sz="0" w:space="0" w:color="auto"/>
            <w:left w:val="none" w:sz="0" w:space="0" w:color="auto"/>
            <w:bottom w:val="none" w:sz="0" w:space="0" w:color="auto"/>
            <w:right w:val="none" w:sz="0" w:space="0" w:color="auto"/>
          </w:divBdr>
        </w:div>
        <w:div w:id="1026952135">
          <w:marLeft w:val="0"/>
          <w:marRight w:val="0"/>
          <w:marTop w:val="0"/>
          <w:marBottom w:val="0"/>
          <w:divBdr>
            <w:top w:val="none" w:sz="0" w:space="0" w:color="auto"/>
            <w:left w:val="none" w:sz="0" w:space="0" w:color="auto"/>
            <w:bottom w:val="none" w:sz="0" w:space="0" w:color="auto"/>
            <w:right w:val="none" w:sz="0" w:space="0" w:color="auto"/>
          </w:divBdr>
        </w:div>
        <w:div w:id="1051460160">
          <w:marLeft w:val="0"/>
          <w:marRight w:val="0"/>
          <w:marTop w:val="0"/>
          <w:marBottom w:val="0"/>
          <w:divBdr>
            <w:top w:val="none" w:sz="0" w:space="0" w:color="auto"/>
            <w:left w:val="none" w:sz="0" w:space="0" w:color="auto"/>
            <w:bottom w:val="none" w:sz="0" w:space="0" w:color="auto"/>
            <w:right w:val="none" w:sz="0" w:space="0" w:color="auto"/>
          </w:divBdr>
        </w:div>
        <w:div w:id="1153568170">
          <w:marLeft w:val="0"/>
          <w:marRight w:val="0"/>
          <w:marTop w:val="0"/>
          <w:marBottom w:val="0"/>
          <w:divBdr>
            <w:top w:val="none" w:sz="0" w:space="0" w:color="auto"/>
            <w:left w:val="none" w:sz="0" w:space="0" w:color="auto"/>
            <w:bottom w:val="none" w:sz="0" w:space="0" w:color="auto"/>
            <w:right w:val="none" w:sz="0" w:space="0" w:color="auto"/>
          </w:divBdr>
        </w:div>
        <w:div w:id="1155145732">
          <w:marLeft w:val="0"/>
          <w:marRight w:val="0"/>
          <w:marTop w:val="0"/>
          <w:marBottom w:val="0"/>
          <w:divBdr>
            <w:top w:val="none" w:sz="0" w:space="0" w:color="auto"/>
            <w:left w:val="none" w:sz="0" w:space="0" w:color="auto"/>
            <w:bottom w:val="none" w:sz="0" w:space="0" w:color="auto"/>
            <w:right w:val="none" w:sz="0" w:space="0" w:color="auto"/>
          </w:divBdr>
        </w:div>
        <w:div w:id="1195266110">
          <w:marLeft w:val="0"/>
          <w:marRight w:val="0"/>
          <w:marTop w:val="0"/>
          <w:marBottom w:val="0"/>
          <w:divBdr>
            <w:top w:val="none" w:sz="0" w:space="0" w:color="auto"/>
            <w:left w:val="none" w:sz="0" w:space="0" w:color="auto"/>
            <w:bottom w:val="none" w:sz="0" w:space="0" w:color="auto"/>
            <w:right w:val="none" w:sz="0" w:space="0" w:color="auto"/>
          </w:divBdr>
        </w:div>
        <w:div w:id="1236358387">
          <w:marLeft w:val="0"/>
          <w:marRight w:val="0"/>
          <w:marTop w:val="0"/>
          <w:marBottom w:val="0"/>
          <w:divBdr>
            <w:top w:val="none" w:sz="0" w:space="0" w:color="auto"/>
            <w:left w:val="none" w:sz="0" w:space="0" w:color="auto"/>
            <w:bottom w:val="none" w:sz="0" w:space="0" w:color="auto"/>
            <w:right w:val="none" w:sz="0" w:space="0" w:color="auto"/>
          </w:divBdr>
        </w:div>
        <w:div w:id="1260259149">
          <w:marLeft w:val="0"/>
          <w:marRight w:val="0"/>
          <w:marTop w:val="0"/>
          <w:marBottom w:val="0"/>
          <w:divBdr>
            <w:top w:val="none" w:sz="0" w:space="0" w:color="auto"/>
            <w:left w:val="none" w:sz="0" w:space="0" w:color="auto"/>
            <w:bottom w:val="none" w:sz="0" w:space="0" w:color="auto"/>
            <w:right w:val="none" w:sz="0" w:space="0" w:color="auto"/>
          </w:divBdr>
        </w:div>
        <w:div w:id="1302032812">
          <w:marLeft w:val="0"/>
          <w:marRight w:val="0"/>
          <w:marTop w:val="0"/>
          <w:marBottom w:val="0"/>
          <w:divBdr>
            <w:top w:val="none" w:sz="0" w:space="0" w:color="auto"/>
            <w:left w:val="none" w:sz="0" w:space="0" w:color="auto"/>
            <w:bottom w:val="none" w:sz="0" w:space="0" w:color="auto"/>
            <w:right w:val="none" w:sz="0" w:space="0" w:color="auto"/>
          </w:divBdr>
        </w:div>
        <w:div w:id="1413967228">
          <w:marLeft w:val="0"/>
          <w:marRight w:val="0"/>
          <w:marTop w:val="0"/>
          <w:marBottom w:val="0"/>
          <w:divBdr>
            <w:top w:val="none" w:sz="0" w:space="0" w:color="auto"/>
            <w:left w:val="none" w:sz="0" w:space="0" w:color="auto"/>
            <w:bottom w:val="none" w:sz="0" w:space="0" w:color="auto"/>
            <w:right w:val="none" w:sz="0" w:space="0" w:color="auto"/>
          </w:divBdr>
        </w:div>
        <w:div w:id="1453939196">
          <w:marLeft w:val="0"/>
          <w:marRight w:val="0"/>
          <w:marTop w:val="0"/>
          <w:marBottom w:val="0"/>
          <w:divBdr>
            <w:top w:val="none" w:sz="0" w:space="0" w:color="auto"/>
            <w:left w:val="none" w:sz="0" w:space="0" w:color="auto"/>
            <w:bottom w:val="none" w:sz="0" w:space="0" w:color="auto"/>
            <w:right w:val="none" w:sz="0" w:space="0" w:color="auto"/>
          </w:divBdr>
        </w:div>
        <w:div w:id="1529563840">
          <w:marLeft w:val="0"/>
          <w:marRight w:val="0"/>
          <w:marTop w:val="0"/>
          <w:marBottom w:val="0"/>
          <w:divBdr>
            <w:top w:val="none" w:sz="0" w:space="0" w:color="auto"/>
            <w:left w:val="none" w:sz="0" w:space="0" w:color="auto"/>
            <w:bottom w:val="none" w:sz="0" w:space="0" w:color="auto"/>
            <w:right w:val="none" w:sz="0" w:space="0" w:color="auto"/>
          </w:divBdr>
        </w:div>
        <w:div w:id="1571426014">
          <w:marLeft w:val="0"/>
          <w:marRight w:val="0"/>
          <w:marTop w:val="0"/>
          <w:marBottom w:val="0"/>
          <w:divBdr>
            <w:top w:val="none" w:sz="0" w:space="0" w:color="auto"/>
            <w:left w:val="none" w:sz="0" w:space="0" w:color="auto"/>
            <w:bottom w:val="none" w:sz="0" w:space="0" w:color="auto"/>
            <w:right w:val="none" w:sz="0" w:space="0" w:color="auto"/>
          </w:divBdr>
        </w:div>
        <w:div w:id="1660963952">
          <w:marLeft w:val="0"/>
          <w:marRight w:val="0"/>
          <w:marTop w:val="0"/>
          <w:marBottom w:val="0"/>
          <w:divBdr>
            <w:top w:val="none" w:sz="0" w:space="0" w:color="auto"/>
            <w:left w:val="none" w:sz="0" w:space="0" w:color="auto"/>
            <w:bottom w:val="none" w:sz="0" w:space="0" w:color="auto"/>
            <w:right w:val="none" w:sz="0" w:space="0" w:color="auto"/>
          </w:divBdr>
        </w:div>
        <w:div w:id="1670785813">
          <w:marLeft w:val="0"/>
          <w:marRight w:val="0"/>
          <w:marTop w:val="0"/>
          <w:marBottom w:val="0"/>
          <w:divBdr>
            <w:top w:val="none" w:sz="0" w:space="0" w:color="auto"/>
            <w:left w:val="none" w:sz="0" w:space="0" w:color="auto"/>
            <w:bottom w:val="none" w:sz="0" w:space="0" w:color="auto"/>
            <w:right w:val="none" w:sz="0" w:space="0" w:color="auto"/>
          </w:divBdr>
        </w:div>
        <w:div w:id="1677227934">
          <w:marLeft w:val="0"/>
          <w:marRight w:val="0"/>
          <w:marTop w:val="0"/>
          <w:marBottom w:val="0"/>
          <w:divBdr>
            <w:top w:val="none" w:sz="0" w:space="0" w:color="auto"/>
            <w:left w:val="none" w:sz="0" w:space="0" w:color="auto"/>
            <w:bottom w:val="none" w:sz="0" w:space="0" w:color="auto"/>
            <w:right w:val="none" w:sz="0" w:space="0" w:color="auto"/>
          </w:divBdr>
        </w:div>
        <w:div w:id="1698967874">
          <w:marLeft w:val="0"/>
          <w:marRight w:val="0"/>
          <w:marTop w:val="0"/>
          <w:marBottom w:val="0"/>
          <w:divBdr>
            <w:top w:val="none" w:sz="0" w:space="0" w:color="auto"/>
            <w:left w:val="none" w:sz="0" w:space="0" w:color="auto"/>
            <w:bottom w:val="none" w:sz="0" w:space="0" w:color="auto"/>
            <w:right w:val="none" w:sz="0" w:space="0" w:color="auto"/>
          </w:divBdr>
        </w:div>
        <w:div w:id="1712918531">
          <w:marLeft w:val="0"/>
          <w:marRight w:val="0"/>
          <w:marTop w:val="0"/>
          <w:marBottom w:val="0"/>
          <w:divBdr>
            <w:top w:val="none" w:sz="0" w:space="0" w:color="auto"/>
            <w:left w:val="none" w:sz="0" w:space="0" w:color="auto"/>
            <w:bottom w:val="none" w:sz="0" w:space="0" w:color="auto"/>
            <w:right w:val="none" w:sz="0" w:space="0" w:color="auto"/>
          </w:divBdr>
        </w:div>
        <w:div w:id="1861628881">
          <w:marLeft w:val="0"/>
          <w:marRight w:val="0"/>
          <w:marTop w:val="0"/>
          <w:marBottom w:val="0"/>
          <w:divBdr>
            <w:top w:val="none" w:sz="0" w:space="0" w:color="auto"/>
            <w:left w:val="none" w:sz="0" w:space="0" w:color="auto"/>
            <w:bottom w:val="none" w:sz="0" w:space="0" w:color="auto"/>
            <w:right w:val="none" w:sz="0" w:space="0" w:color="auto"/>
          </w:divBdr>
        </w:div>
        <w:div w:id="1878394602">
          <w:marLeft w:val="0"/>
          <w:marRight w:val="0"/>
          <w:marTop w:val="0"/>
          <w:marBottom w:val="0"/>
          <w:divBdr>
            <w:top w:val="none" w:sz="0" w:space="0" w:color="auto"/>
            <w:left w:val="none" w:sz="0" w:space="0" w:color="auto"/>
            <w:bottom w:val="none" w:sz="0" w:space="0" w:color="auto"/>
            <w:right w:val="none" w:sz="0" w:space="0" w:color="auto"/>
          </w:divBdr>
        </w:div>
        <w:div w:id="2047367969">
          <w:marLeft w:val="0"/>
          <w:marRight w:val="0"/>
          <w:marTop w:val="0"/>
          <w:marBottom w:val="0"/>
          <w:divBdr>
            <w:top w:val="none" w:sz="0" w:space="0" w:color="auto"/>
            <w:left w:val="none" w:sz="0" w:space="0" w:color="auto"/>
            <w:bottom w:val="none" w:sz="0" w:space="0" w:color="auto"/>
            <w:right w:val="none" w:sz="0" w:space="0" w:color="auto"/>
          </w:divBdr>
        </w:div>
      </w:divsChild>
    </w:div>
    <w:div w:id="1572038056">
      <w:bodyDiv w:val="1"/>
      <w:marLeft w:val="0"/>
      <w:marRight w:val="0"/>
      <w:marTop w:val="0"/>
      <w:marBottom w:val="0"/>
      <w:divBdr>
        <w:top w:val="none" w:sz="0" w:space="0" w:color="auto"/>
        <w:left w:val="none" w:sz="0" w:space="0" w:color="auto"/>
        <w:bottom w:val="none" w:sz="0" w:space="0" w:color="auto"/>
        <w:right w:val="none" w:sz="0" w:space="0" w:color="auto"/>
      </w:divBdr>
    </w:div>
    <w:div w:id="1607156221">
      <w:bodyDiv w:val="1"/>
      <w:marLeft w:val="0"/>
      <w:marRight w:val="0"/>
      <w:marTop w:val="0"/>
      <w:marBottom w:val="0"/>
      <w:divBdr>
        <w:top w:val="none" w:sz="0" w:space="0" w:color="auto"/>
        <w:left w:val="none" w:sz="0" w:space="0" w:color="auto"/>
        <w:bottom w:val="none" w:sz="0" w:space="0" w:color="auto"/>
        <w:right w:val="none" w:sz="0" w:space="0" w:color="auto"/>
      </w:divBdr>
    </w:div>
    <w:div w:id="1609896645">
      <w:bodyDiv w:val="1"/>
      <w:marLeft w:val="0"/>
      <w:marRight w:val="0"/>
      <w:marTop w:val="0"/>
      <w:marBottom w:val="0"/>
      <w:divBdr>
        <w:top w:val="none" w:sz="0" w:space="0" w:color="auto"/>
        <w:left w:val="none" w:sz="0" w:space="0" w:color="auto"/>
        <w:bottom w:val="none" w:sz="0" w:space="0" w:color="auto"/>
        <w:right w:val="none" w:sz="0" w:space="0" w:color="auto"/>
      </w:divBdr>
    </w:div>
    <w:div w:id="1621954722">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695692600">
      <w:bodyDiv w:val="1"/>
      <w:marLeft w:val="0"/>
      <w:marRight w:val="0"/>
      <w:marTop w:val="0"/>
      <w:marBottom w:val="0"/>
      <w:divBdr>
        <w:top w:val="none" w:sz="0" w:space="0" w:color="auto"/>
        <w:left w:val="none" w:sz="0" w:space="0" w:color="auto"/>
        <w:bottom w:val="none" w:sz="0" w:space="0" w:color="auto"/>
        <w:right w:val="none" w:sz="0" w:space="0" w:color="auto"/>
      </w:divBdr>
    </w:div>
    <w:div w:id="1717117012">
      <w:bodyDiv w:val="1"/>
      <w:marLeft w:val="0"/>
      <w:marRight w:val="0"/>
      <w:marTop w:val="0"/>
      <w:marBottom w:val="0"/>
      <w:divBdr>
        <w:top w:val="none" w:sz="0" w:space="0" w:color="auto"/>
        <w:left w:val="none" w:sz="0" w:space="0" w:color="auto"/>
        <w:bottom w:val="none" w:sz="0" w:space="0" w:color="auto"/>
        <w:right w:val="none" w:sz="0" w:space="0" w:color="auto"/>
      </w:divBdr>
    </w:div>
    <w:div w:id="1722316821">
      <w:bodyDiv w:val="1"/>
      <w:marLeft w:val="0"/>
      <w:marRight w:val="0"/>
      <w:marTop w:val="0"/>
      <w:marBottom w:val="0"/>
      <w:divBdr>
        <w:top w:val="none" w:sz="0" w:space="0" w:color="auto"/>
        <w:left w:val="none" w:sz="0" w:space="0" w:color="auto"/>
        <w:bottom w:val="none" w:sz="0" w:space="0" w:color="auto"/>
        <w:right w:val="none" w:sz="0" w:space="0" w:color="auto"/>
      </w:divBdr>
      <w:divsChild>
        <w:div w:id="65036061">
          <w:marLeft w:val="0"/>
          <w:marRight w:val="0"/>
          <w:marTop w:val="0"/>
          <w:marBottom w:val="0"/>
          <w:divBdr>
            <w:top w:val="none" w:sz="0" w:space="0" w:color="auto"/>
            <w:left w:val="none" w:sz="0" w:space="0" w:color="auto"/>
            <w:bottom w:val="none" w:sz="0" w:space="0" w:color="auto"/>
            <w:right w:val="none" w:sz="0" w:space="0" w:color="auto"/>
          </w:divBdr>
        </w:div>
        <w:div w:id="86655944">
          <w:marLeft w:val="0"/>
          <w:marRight w:val="0"/>
          <w:marTop w:val="0"/>
          <w:marBottom w:val="0"/>
          <w:divBdr>
            <w:top w:val="none" w:sz="0" w:space="0" w:color="auto"/>
            <w:left w:val="none" w:sz="0" w:space="0" w:color="auto"/>
            <w:bottom w:val="none" w:sz="0" w:space="0" w:color="auto"/>
            <w:right w:val="none" w:sz="0" w:space="0" w:color="auto"/>
          </w:divBdr>
        </w:div>
        <w:div w:id="108354515">
          <w:marLeft w:val="0"/>
          <w:marRight w:val="0"/>
          <w:marTop w:val="0"/>
          <w:marBottom w:val="0"/>
          <w:divBdr>
            <w:top w:val="none" w:sz="0" w:space="0" w:color="auto"/>
            <w:left w:val="none" w:sz="0" w:space="0" w:color="auto"/>
            <w:bottom w:val="none" w:sz="0" w:space="0" w:color="auto"/>
            <w:right w:val="none" w:sz="0" w:space="0" w:color="auto"/>
          </w:divBdr>
        </w:div>
        <w:div w:id="131023557">
          <w:marLeft w:val="0"/>
          <w:marRight w:val="0"/>
          <w:marTop w:val="0"/>
          <w:marBottom w:val="0"/>
          <w:divBdr>
            <w:top w:val="none" w:sz="0" w:space="0" w:color="auto"/>
            <w:left w:val="none" w:sz="0" w:space="0" w:color="auto"/>
            <w:bottom w:val="none" w:sz="0" w:space="0" w:color="auto"/>
            <w:right w:val="none" w:sz="0" w:space="0" w:color="auto"/>
          </w:divBdr>
        </w:div>
        <w:div w:id="360471761">
          <w:marLeft w:val="0"/>
          <w:marRight w:val="0"/>
          <w:marTop w:val="0"/>
          <w:marBottom w:val="0"/>
          <w:divBdr>
            <w:top w:val="none" w:sz="0" w:space="0" w:color="auto"/>
            <w:left w:val="none" w:sz="0" w:space="0" w:color="auto"/>
            <w:bottom w:val="none" w:sz="0" w:space="0" w:color="auto"/>
            <w:right w:val="none" w:sz="0" w:space="0" w:color="auto"/>
          </w:divBdr>
        </w:div>
        <w:div w:id="398066109">
          <w:marLeft w:val="0"/>
          <w:marRight w:val="0"/>
          <w:marTop w:val="0"/>
          <w:marBottom w:val="0"/>
          <w:divBdr>
            <w:top w:val="none" w:sz="0" w:space="0" w:color="auto"/>
            <w:left w:val="none" w:sz="0" w:space="0" w:color="auto"/>
            <w:bottom w:val="none" w:sz="0" w:space="0" w:color="auto"/>
            <w:right w:val="none" w:sz="0" w:space="0" w:color="auto"/>
          </w:divBdr>
        </w:div>
        <w:div w:id="449591366">
          <w:marLeft w:val="0"/>
          <w:marRight w:val="0"/>
          <w:marTop w:val="0"/>
          <w:marBottom w:val="0"/>
          <w:divBdr>
            <w:top w:val="none" w:sz="0" w:space="0" w:color="auto"/>
            <w:left w:val="none" w:sz="0" w:space="0" w:color="auto"/>
            <w:bottom w:val="none" w:sz="0" w:space="0" w:color="auto"/>
            <w:right w:val="none" w:sz="0" w:space="0" w:color="auto"/>
          </w:divBdr>
        </w:div>
        <w:div w:id="613248494">
          <w:marLeft w:val="0"/>
          <w:marRight w:val="0"/>
          <w:marTop w:val="0"/>
          <w:marBottom w:val="0"/>
          <w:divBdr>
            <w:top w:val="none" w:sz="0" w:space="0" w:color="auto"/>
            <w:left w:val="none" w:sz="0" w:space="0" w:color="auto"/>
            <w:bottom w:val="none" w:sz="0" w:space="0" w:color="auto"/>
            <w:right w:val="none" w:sz="0" w:space="0" w:color="auto"/>
          </w:divBdr>
        </w:div>
        <w:div w:id="1005328435">
          <w:marLeft w:val="0"/>
          <w:marRight w:val="0"/>
          <w:marTop w:val="0"/>
          <w:marBottom w:val="0"/>
          <w:divBdr>
            <w:top w:val="none" w:sz="0" w:space="0" w:color="auto"/>
            <w:left w:val="none" w:sz="0" w:space="0" w:color="auto"/>
            <w:bottom w:val="none" w:sz="0" w:space="0" w:color="auto"/>
            <w:right w:val="none" w:sz="0" w:space="0" w:color="auto"/>
          </w:divBdr>
        </w:div>
        <w:div w:id="1016420325">
          <w:marLeft w:val="0"/>
          <w:marRight w:val="0"/>
          <w:marTop w:val="0"/>
          <w:marBottom w:val="0"/>
          <w:divBdr>
            <w:top w:val="none" w:sz="0" w:space="0" w:color="auto"/>
            <w:left w:val="none" w:sz="0" w:space="0" w:color="auto"/>
            <w:bottom w:val="none" w:sz="0" w:space="0" w:color="auto"/>
            <w:right w:val="none" w:sz="0" w:space="0" w:color="auto"/>
          </w:divBdr>
        </w:div>
        <w:div w:id="1103308673">
          <w:marLeft w:val="0"/>
          <w:marRight w:val="0"/>
          <w:marTop w:val="0"/>
          <w:marBottom w:val="0"/>
          <w:divBdr>
            <w:top w:val="none" w:sz="0" w:space="0" w:color="auto"/>
            <w:left w:val="none" w:sz="0" w:space="0" w:color="auto"/>
            <w:bottom w:val="none" w:sz="0" w:space="0" w:color="auto"/>
            <w:right w:val="none" w:sz="0" w:space="0" w:color="auto"/>
          </w:divBdr>
        </w:div>
        <w:div w:id="1340890253">
          <w:marLeft w:val="0"/>
          <w:marRight w:val="0"/>
          <w:marTop w:val="0"/>
          <w:marBottom w:val="0"/>
          <w:divBdr>
            <w:top w:val="none" w:sz="0" w:space="0" w:color="auto"/>
            <w:left w:val="none" w:sz="0" w:space="0" w:color="auto"/>
            <w:bottom w:val="none" w:sz="0" w:space="0" w:color="auto"/>
            <w:right w:val="none" w:sz="0" w:space="0" w:color="auto"/>
          </w:divBdr>
        </w:div>
        <w:div w:id="1507940450">
          <w:marLeft w:val="0"/>
          <w:marRight w:val="0"/>
          <w:marTop w:val="0"/>
          <w:marBottom w:val="0"/>
          <w:divBdr>
            <w:top w:val="none" w:sz="0" w:space="0" w:color="auto"/>
            <w:left w:val="none" w:sz="0" w:space="0" w:color="auto"/>
            <w:bottom w:val="none" w:sz="0" w:space="0" w:color="auto"/>
            <w:right w:val="none" w:sz="0" w:space="0" w:color="auto"/>
          </w:divBdr>
        </w:div>
        <w:div w:id="1529678354">
          <w:marLeft w:val="0"/>
          <w:marRight w:val="0"/>
          <w:marTop w:val="0"/>
          <w:marBottom w:val="0"/>
          <w:divBdr>
            <w:top w:val="none" w:sz="0" w:space="0" w:color="auto"/>
            <w:left w:val="none" w:sz="0" w:space="0" w:color="auto"/>
            <w:bottom w:val="none" w:sz="0" w:space="0" w:color="auto"/>
            <w:right w:val="none" w:sz="0" w:space="0" w:color="auto"/>
          </w:divBdr>
        </w:div>
        <w:div w:id="1618681641">
          <w:marLeft w:val="0"/>
          <w:marRight w:val="0"/>
          <w:marTop w:val="0"/>
          <w:marBottom w:val="0"/>
          <w:divBdr>
            <w:top w:val="none" w:sz="0" w:space="0" w:color="auto"/>
            <w:left w:val="none" w:sz="0" w:space="0" w:color="auto"/>
            <w:bottom w:val="none" w:sz="0" w:space="0" w:color="auto"/>
            <w:right w:val="none" w:sz="0" w:space="0" w:color="auto"/>
          </w:divBdr>
        </w:div>
        <w:div w:id="1662543863">
          <w:marLeft w:val="0"/>
          <w:marRight w:val="0"/>
          <w:marTop w:val="0"/>
          <w:marBottom w:val="0"/>
          <w:divBdr>
            <w:top w:val="none" w:sz="0" w:space="0" w:color="auto"/>
            <w:left w:val="none" w:sz="0" w:space="0" w:color="auto"/>
            <w:bottom w:val="none" w:sz="0" w:space="0" w:color="auto"/>
            <w:right w:val="none" w:sz="0" w:space="0" w:color="auto"/>
          </w:divBdr>
        </w:div>
        <w:div w:id="1718434954">
          <w:marLeft w:val="0"/>
          <w:marRight w:val="0"/>
          <w:marTop w:val="0"/>
          <w:marBottom w:val="0"/>
          <w:divBdr>
            <w:top w:val="none" w:sz="0" w:space="0" w:color="auto"/>
            <w:left w:val="none" w:sz="0" w:space="0" w:color="auto"/>
            <w:bottom w:val="none" w:sz="0" w:space="0" w:color="auto"/>
            <w:right w:val="none" w:sz="0" w:space="0" w:color="auto"/>
          </w:divBdr>
        </w:div>
        <w:div w:id="1837110605">
          <w:marLeft w:val="0"/>
          <w:marRight w:val="0"/>
          <w:marTop w:val="0"/>
          <w:marBottom w:val="0"/>
          <w:divBdr>
            <w:top w:val="none" w:sz="0" w:space="0" w:color="auto"/>
            <w:left w:val="none" w:sz="0" w:space="0" w:color="auto"/>
            <w:bottom w:val="none" w:sz="0" w:space="0" w:color="auto"/>
            <w:right w:val="none" w:sz="0" w:space="0" w:color="auto"/>
          </w:divBdr>
        </w:div>
        <w:div w:id="1910579650">
          <w:marLeft w:val="0"/>
          <w:marRight w:val="0"/>
          <w:marTop w:val="0"/>
          <w:marBottom w:val="0"/>
          <w:divBdr>
            <w:top w:val="none" w:sz="0" w:space="0" w:color="auto"/>
            <w:left w:val="none" w:sz="0" w:space="0" w:color="auto"/>
            <w:bottom w:val="none" w:sz="0" w:space="0" w:color="auto"/>
            <w:right w:val="none" w:sz="0" w:space="0" w:color="auto"/>
          </w:divBdr>
        </w:div>
      </w:divsChild>
    </w:div>
    <w:div w:id="1815829727">
      <w:bodyDiv w:val="1"/>
      <w:marLeft w:val="0"/>
      <w:marRight w:val="0"/>
      <w:marTop w:val="0"/>
      <w:marBottom w:val="0"/>
      <w:divBdr>
        <w:top w:val="none" w:sz="0" w:space="0" w:color="auto"/>
        <w:left w:val="none" w:sz="0" w:space="0" w:color="auto"/>
        <w:bottom w:val="none" w:sz="0" w:space="0" w:color="auto"/>
        <w:right w:val="none" w:sz="0" w:space="0" w:color="auto"/>
      </w:divBdr>
    </w:div>
    <w:div w:id="1819302018">
      <w:bodyDiv w:val="1"/>
      <w:marLeft w:val="0"/>
      <w:marRight w:val="0"/>
      <w:marTop w:val="0"/>
      <w:marBottom w:val="0"/>
      <w:divBdr>
        <w:top w:val="none" w:sz="0" w:space="0" w:color="auto"/>
        <w:left w:val="none" w:sz="0" w:space="0" w:color="auto"/>
        <w:bottom w:val="none" w:sz="0" w:space="0" w:color="auto"/>
        <w:right w:val="none" w:sz="0" w:space="0" w:color="auto"/>
      </w:divBdr>
    </w:div>
    <w:div w:id="1829058503">
      <w:bodyDiv w:val="1"/>
      <w:marLeft w:val="0"/>
      <w:marRight w:val="0"/>
      <w:marTop w:val="0"/>
      <w:marBottom w:val="0"/>
      <w:divBdr>
        <w:top w:val="none" w:sz="0" w:space="0" w:color="auto"/>
        <w:left w:val="none" w:sz="0" w:space="0" w:color="auto"/>
        <w:bottom w:val="none" w:sz="0" w:space="0" w:color="auto"/>
        <w:right w:val="none" w:sz="0" w:space="0" w:color="auto"/>
      </w:divBdr>
    </w:div>
    <w:div w:id="1933003648">
      <w:bodyDiv w:val="1"/>
      <w:marLeft w:val="0"/>
      <w:marRight w:val="0"/>
      <w:marTop w:val="0"/>
      <w:marBottom w:val="0"/>
      <w:divBdr>
        <w:top w:val="none" w:sz="0" w:space="0" w:color="auto"/>
        <w:left w:val="none" w:sz="0" w:space="0" w:color="auto"/>
        <w:bottom w:val="none" w:sz="0" w:space="0" w:color="auto"/>
        <w:right w:val="none" w:sz="0" w:space="0" w:color="auto"/>
      </w:divBdr>
      <w:divsChild>
        <w:div w:id="138310078">
          <w:marLeft w:val="0"/>
          <w:marRight w:val="0"/>
          <w:marTop w:val="0"/>
          <w:marBottom w:val="0"/>
          <w:divBdr>
            <w:top w:val="none" w:sz="0" w:space="0" w:color="auto"/>
            <w:left w:val="none" w:sz="0" w:space="0" w:color="auto"/>
            <w:bottom w:val="none" w:sz="0" w:space="0" w:color="auto"/>
            <w:right w:val="none" w:sz="0" w:space="0" w:color="auto"/>
          </w:divBdr>
        </w:div>
        <w:div w:id="879246153">
          <w:marLeft w:val="0"/>
          <w:marRight w:val="0"/>
          <w:marTop w:val="0"/>
          <w:marBottom w:val="0"/>
          <w:divBdr>
            <w:top w:val="none" w:sz="0" w:space="0" w:color="auto"/>
            <w:left w:val="none" w:sz="0" w:space="0" w:color="auto"/>
            <w:bottom w:val="none" w:sz="0" w:space="0" w:color="auto"/>
            <w:right w:val="none" w:sz="0" w:space="0" w:color="auto"/>
          </w:divBdr>
        </w:div>
        <w:div w:id="1932156207">
          <w:marLeft w:val="0"/>
          <w:marRight w:val="0"/>
          <w:marTop w:val="0"/>
          <w:marBottom w:val="0"/>
          <w:divBdr>
            <w:top w:val="none" w:sz="0" w:space="0" w:color="auto"/>
            <w:left w:val="none" w:sz="0" w:space="0" w:color="auto"/>
            <w:bottom w:val="none" w:sz="0" w:space="0" w:color="auto"/>
            <w:right w:val="none" w:sz="0" w:space="0" w:color="auto"/>
          </w:divBdr>
        </w:div>
        <w:div w:id="84348624">
          <w:marLeft w:val="0"/>
          <w:marRight w:val="0"/>
          <w:marTop w:val="0"/>
          <w:marBottom w:val="0"/>
          <w:divBdr>
            <w:top w:val="none" w:sz="0" w:space="0" w:color="auto"/>
            <w:left w:val="none" w:sz="0" w:space="0" w:color="auto"/>
            <w:bottom w:val="none" w:sz="0" w:space="0" w:color="auto"/>
            <w:right w:val="none" w:sz="0" w:space="0" w:color="auto"/>
          </w:divBdr>
        </w:div>
        <w:div w:id="1043754534">
          <w:marLeft w:val="0"/>
          <w:marRight w:val="0"/>
          <w:marTop w:val="0"/>
          <w:marBottom w:val="0"/>
          <w:divBdr>
            <w:top w:val="none" w:sz="0" w:space="0" w:color="auto"/>
            <w:left w:val="none" w:sz="0" w:space="0" w:color="auto"/>
            <w:bottom w:val="none" w:sz="0" w:space="0" w:color="auto"/>
            <w:right w:val="none" w:sz="0" w:space="0" w:color="auto"/>
          </w:divBdr>
        </w:div>
        <w:div w:id="1525904091">
          <w:marLeft w:val="0"/>
          <w:marRight w:val="0"/>
          <w:marTop w:val="0"/>
          <w:marBottom w:val="0"/>
          <w:divBdr>
            <w:top w:val="none" w:sz="0" w:space="0" w:color="auto"/>
            <w:left w:val="none" w:sz="0" w:space="0" w:color="auto"/>
            <w:bottom w:val="none" w:sz="0" w:space="0" w:color="auto"/>
            <w:right w:val="none" w:sz="0" w:space="0" w:color="auto"/>
          </w:divBdr>
        </w:div>
      </w:divsChild>
    </w:div>
    <w:div w:id="1941404766">
      <w:bodyDiv w:val="1"/>
      <w:marLeft w:val="0"/>
      <w:marRight w:val="0"/>
      <w:marTop w:val="0"/>
      <w:marBottom w:val="0"/>
      <w:divBdr>
        <w:top w:val="none" w:sz="0" w:space="0" w:color="auto"/>
        <w:left w:val="none" w:sz="0" w:space="0" w:color="auto"/>
        <w:bottom w:val="none" w:sz="0" w:space="0" w:color="auto"/>
        <w:right w:val="none" w:sz="0" w:space="0" w:color="auto"/>
      </w:divBdr>
    </w:div>
    <w:div w:id="1974404457">
      <w:bodyDiv w:val="1"/>
      <w:marLeft w:val="0"/>
      <w:marRight w:val="0"/>
      <w:marTop w:val="0"/>
      <w:marBottom w:val="0"/>
      <w:divBdr>
        <w:top w:val="none" w:sz="0" w:space="0" w:color="auto"/>
        <w:left w:val="none" w:sz="0" w:space="0" w:color="auto"/>
        <w:bottom w:val="none" w:sz="0" w:space="0" w:color="auto"/>
        <w:right w:val="none" w:sz="0" w:space="0" w:color="auto"/>
      </w:divBdr>
    </w:div>
    <w:div w:id="2041008416">
      <w:bodyDiv w:val="1"/>
      <w:marLeft w:val="0"/>
      <w:marRight w:val="0"/>
      <w:marTop w:val="0"/>
      <w:marBottom w:val="0"/>
      <w:divBdr>
        <w:top w:val="none" w:sz="0" w:space="0" w:color="auto"/>
        <w:left w:val="none" w:sz="0" w:space="0" w:color="auto"/>
        <w:bottom w:val="none" w:sz="0" w:space="0" w:color="auto"/>
        <w:right w:val="none" w:sz="0" w:space="0" w:color="auto"/>
      </w:divBdr>
    </w:div>
    <w:div w:id="2071003681">
      <w:bodyDiv w:val="1"/>
      <w:marLeft w:val="0"/>
      <w:marRight w:val="0"/>
      <w:marTop w:val="0"/>
      <w:marBottom w:val="0"/>
      <w:divBdr>
        <w:top w:val="none" w:sz="0" w:space="0" w:color="auto"/>
        <w:left w:val="none" w:sz="0" w:space="0" w:color="auto"/>
        <w:bottom w:val="none" w:sz="0" w:space="0" w:color="auto"/>
        <w:right w:val="none" w:sz="0" w:space="0" w:color="auto"/>
      </w:divBdr>
    </w:div>
    <w:div w:id="21045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po.wzp.pl" TargetMode="External"/><Relationship Id="rId18" Type="http://schemas.openxmlformats.org/officeDocument/2006/relationships/hyperlink" Target="http://www.funduszeeuropejskie.gov.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beneficjent.wzp.pl" TargetMode="External"/><Relationship Id="rId17" Type="http://schemas.openxmlformats.org/officeDocument/2006/relationships/hyperlink" Target="http://www.rpo.wzp.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zp.p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unduszeeuropejskie.gov.pl" TargetMode="External"/><Relationship Id="rId23" Type="http://schemas.openxmlformats.org/officeDocument/2006/relationships/header" Target="header1.xml"/><Relationship Id="rId10" Type="http://schemas.openxmlformats.org/officeDocument/2006/relationships/hyperlink" Target="http://www.rpo.wzp.pl" TargetMode="External"/><Relationship Id="rId19" Type="http://schemas.openxmlformats.org/officeDocument/2006/relationships/hyperlink" Target="mailto:wwrpo@wzp.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po.wzp.pl" TargetMode="External"/><Relationship Id="rId22" Type="http://schemas.openxmlformats.org/officeDocument/2006/relationships/image" Target="media/image5.png"/><Relationship Id="rId27"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nbp.pl/home.aspx?f=/kursy/kursy_archiwum.html" TargetMode="External"/><Relationship Id="rId1" Type="http://schemas.openxmlformats.org/officeDocument/2006/relationships/hyperlink" Target="http://www.nbp.pl/home.aspx?f=/kursy/kursy_archiwum.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1EE59-E199-426D-8CE3-1AAE12E2B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52</Pages>
  <Words>22395</Words>
  <Characters>134372</Characters>
  <Application>Microsoft Office Word</Application>
  <DocSecurity>0</DocSecurity>
  <Lines>1119</Lines>
  <Paragraphs>312</Paragraphs>
  <ScaleCrop>false</ScaleCrop>
  <HeadingPairs>
    <vt:vector size="2" baseType="variant">
      <vt:variant>
        <vt:lpstr>Tytuł</vt:lpstr>
      </vt:variant>
      <vt:variant>
        <vt:i4>1</vt:i4>
      </vt:variant>
    </vt:vector>
  </HeadingPairs>
  <TitlesOfParts>
    <vt:vector size="1" baseType="lpstr">
      <vt:lpstr>Wskazówki i zasady drugiej części konkursu na dofinansowanie projektów w ramach Działań Regionalnego Programu Operacyjnego Województwa Zachodniopomorskiego 2014 – 2020 objętych mechanizmem projektu zintegrowanego – Kontraktu Samorządowego – Działanie 9.2</vt:lpstr>
    </vt:vector>
  </TitlesOfParts>
  <Company>Urząd Marszałkowski</Company>
  <LinksUpToDate>false</LinksUpToDate>
  <CharactersWithSpaces>156455</CharactersWithSpaces>
  <SharedDoc>false</SharedDoc>
  <HLinks>
    <vt:vector size="312" baseType="variant">
      <vt:variant>
        <vt:i4>8323161</vt:i4>
      </vt:variant>
      <vt:variant>
        <vt:i4>285</vt:i4>
      </vt:variant>
      <vt:variant>
        <vt:i4>0</vt:i4>
      </vt:variant>
      <vt:variant>
        <vt:i4>5</vt:i4>
      </vt:variant>
      <vt:variant>
        <vt:lpwstr>mailto:wwrpo@wzp.pl</vt:lpwstr>
      </vt:variant>
      <vt:variant>
        <vt:lpwstr/>
      </vt:variant>
      <vt:variant>
        <vt:i4>6357041</vt:i4>
      </vt:variant>
      <vt:variant>
        <vt:i4>282</vt:i4>
      </vt:variant>
      <vt:variant>
        <vt:i4>0</vt:i4>
      </vt:variant>
      <vt:variant>
        <vt:i4>5</vt:i4>
      </vt:variant>
      <vt:variant>
        <vt:lpwstr>http://www.funduszeeuropejskie.gov.pl/</vt:lpwstr>
      </vt:variant>
      <vt:variant>
        <vt:lpwstr/>
      </vt:variant>
      <vt:variant>
        <vt:i4>7209014</vt:i4>
      </vt:variant>
      <vt:variant>
        <vt:i4>279</vt:i4>
      </vt:variant>
      <vt:variant>
        <vt:i4>0</vt:i4>
      </vt:variant>
      <vt:variant>
        <vt:i4>5</vt:i4>
      </vt:variant>
      <vt:variant>
        <vt:lpwstr>http://www.rpo.wzp.pl/</vt:lpwstr>
      </vt:variant>
      <vt:variant>
        <vt:lpwstr/>
      </vt:variant>
      <vt:variant>
        <vt:i4>6357041</vt:i4>
      </vt:variant>
      <vt:variant>
        <vt:i4>276</vt:i4>
      </vt:variant>
      <vt:variant>
        <vt:i4>0</vt:i4>
      </vt:variant>
      <vt:variant>
        <vt:i4>5</vt:i4>
      </vt:variant>
      <vt:variant>
        <vt:lpwstr>http://www.funduszeeuropejskie.gov.pl/</vt:lpwstr>
      </vt:variant>
      <vt:variant>
        <vt:lpwstr/>
      </vt:variant>
      <vt:variant>
        <vt:i4>7209014</vt:i4>
      </vt:variant>
      <vt:variant>
        <vt:i4>273</vt:i4>
      </vt:variant>
      <vt:variant>
        <vt:i4>0</vt:i4>
      </vt:variant>
      <vt:variant>
        <vt:i4>5</vt:i4>
      </vt:variant>
      <vt:variant>
        <vt:lpwstr>http://www.rpo.wzp.pl/</vt:lpwstr>
      </vt:variant>
      <vt:variant>
        <vt:lpwstr/>
      </vt:variant>
      <vt:variant>
        <vt:i4>7209014</vt:i4>
      </vt:variant>
      <vt:variant>
        <vt:i4>270</vt:i4>
      </vt:variant>
      <vt:variant>
        <vt:i4>0</vt:i4>
      </vt:variant>
      <vt:variant>
        <vt:i4>5</vt:i4>
      </vt:variant>
      <vt:variant>
        <vt:lpwstr>http://www.rpo.wzp.pl/</vt:lpwstr>
      </vt:variant>
      <vt:variant>
        <vt:lpwstr/>
      </vt:variant>
      <vt:variant>
        <vt:i4>6946863</vt:i4>
      </vt:variant>
      <vt:variant>
        <vt:i4>267</vt:i4>
      </vt:variant>
      <vt:variant>
        <vt:i4>0</vt:i4>
      </vt:variant>
      <vt:variant>
        <vt:i4>5</vt:i4>
      </vt:variant>
      <vt:variant>
        <vt:lpwstr>https://beneficjent.wzp.pl/</vt:lpwstr>
      </vt:variant>
      <vt:variant>
        <vt:lpwstr/>
      </vt:variant>
      <vt:variant>
        <vt:i4>7209014</vt:i4>
      </vt:variant>
      <vt:variant>
        <vt:i4>264</vt:i4>
      </vt:variant>
      <vt:variant>
        <vt:i4>0</vt:i4>
      </vt:variant>
      <vt:variant>
        <vt:i4>5</vt:i4>
      </vt:variant>
      <vt:variant>
        <vt:lpwstr>http://www.rpo.wzp.pl/</vt:lpwstr>
      </vt:variant>
      <vt:variant>
        <vt:lpwstr/>
      </vt:variant>
      <vt:variant>
        <vt:i4>7209014</vt:i4>
      </vt:variant>
      <vt:variant>
        <vt:i4>261</vt:i4>
      </vt:variant>
      <vt:variant>
        <vt:i4>0</vt:i4>
      </vt:variant>
      <vt:variant>
        <vt:i4>5</vt:i4>
      </vt:variant>
      <vt:variant>
        <vt:lpwstr>http://www.rpo.wzp.pl/</vt:lpwstr>
      </vt:variant>
      <vt:variant>
        <vt:lpwstr/>
      </vt:variant>
      <vt:variant>
        <vt:i4>1114164</vt:i4>
      </vt:variant>
      <vt:variant>
        <vt:i4>254</vt:i4>
      </vt:variant>
      <vt:variant>
        <vt:i4>0</vt:i4>
      </vt:variant>
      <vt:variant>
        <vt:i4>5</vt:i4>
      </vt:variant>
      <vt:variant>
        <vt:lpwstr/>
      </vt:variant>
      <vt:variant>
        <vt:lpwstr>_Toc445369386</vt:lpwstr>
      </vt:variant>
      <vt:variant>
        <vt:i4>1114164</vt:i4>
      </vt:variant>
      <vt:variant>
        <vt:i4>248</vt:i4>
      </vt:variant>
      <vt:variant>
        <vt:i4>0</vt:i4>
      </vt:variant>
      <vt:variant>
        <vt:i4>5</vt:i4>
      </vt:variant>
      <vt:variant>
        <vt:lpwstr/>
      </vt:variant>
      <vt:variant>
        <vt:lpwstr>_Toc445369385</vt:lpwstr>
      </vt:variant>
      <vt:variant>
        <vt:i4>1114164</vt:i4>
      </vt:variant>
      <vt:variant>
        <vt:i4>242</vt:i4>
      </vt:variant>
      <vt:variant>
        <vt:i4>0</vt:i4>
      </vt:variant>
      <vt:variant>
        <vt:i4>5</vt:i4>
      </vt:variant>
      <vt:variant>
        <vt:lpwstr/>
      </vt:variant>
      <vt:variant>
        <vt:lpwstr>_Toc445369383</vt:lpwstr>
      </vt:variant>
      <vt:variant>
        <vt:i4>1114164</vt:i4>
      </vt:variant>
      <vt:variant>
        <vt:i4>236</vt:i4>
      </vt:variant>
      <vt:variant>
        <vt:i4>0</vt:i4>
      </vt:variant>
      <vt:variant>
        <vt:i4>5</vt:i4>
      </vt:variant>
      <vt:variant>
        <vt:lpwstr/>
      </vt:variant>
      <vt:variant>
        <vt:lpwstr>_Toc445369382</vt:lpwstr>
      </vt:variant>
      <vt:variant>
        <vt:i4>1114164</vt:i4>
      </vt:variant>
      <vt:variant>
        <vt:i4>230</vt:i4>
      </vt:variant>
      <vt:variant>
        <vt:i4>0</vt:i4>
      </vt:variant>
      <vt:variant>
        <vt:i4>5</vt:i4>
      </vt:variant>
      <vt:variant>
        <vt:lpwstr/>
      </vt:variant>
      <vt:variant>
        <vt:lpwstr>_Toc445369381</vt:lpwstr>
      </vt:variant>
      <vt:variant>
        <vt:i4>1114164</vt:i4>
      </vt:variant>
      <vt:variant>
        <vt:i4>224</vt:i4>
      </vt:variant>
      <vt:variant>
        <vt:i4>0</vt:i4>
      </vt:variant>
      <vt:variant>
        <vt:i4>5</vt:i4>
      </vt:variant>
      <vt:variant>
        <vt:lpwstr/>
      </vt:variant>
      <vt:variant>
        <vt:lpwstr>_Toc445369380</vt:lpwstr>
      </vt:variant>
      <vt:variant>
        <vt:i4>1966132</vt:i4>
      </vt:variant>
      <vt:variant>
        <vt:i4>218</vt:i4>
      </vt:variant>
      <vt:variant>
        <vt:i4>0</vt:i4>
      </vt:variant>
      <vt:variant>
        <vt:i4>5</vt:i4>
      </vt:variant>
      <vt:variant>
        <vt:lpwstr/>
      </vt:variant>
      <vt:variant>
        <vt:lpwstr>_Toc445369379</vt:lpwstr>
      </vt:variant>
      <vt:variant>
        <vt:i4>1966132</vt:i4>
      </vt:variant>
      <vt:variant>
        <vt:i4>212</vt:i4>
      </vt:variant>
      <vt:variant>
        <vt:i4>0</vt:i4>
      </vt:variant>
      <vt:variant>
        <vt:i4>5</vt:i4>
      </vt:variant>
      <vt:variant>
        <vt:lpwstr/>
      </vt:variant>
      <vt:variant>
        <vt:lpwstr>_Toc445369378</vt:lpwstr>
      </vt:variant>
      <vt:variant>
        <vt:i4>1966132</vt:i4>
      </vt:variant>
      <vt:variant>
        <vt:i4>206</vt:i4>
      </vt:variant>
      <vt:variant>
        <vt:i4>0</vt:i4>
      </vt:variant>
      <vt:variant>
        <vt:i4>5</vt:i4>
      </vt:variant>
      <vt:variant>
        <vt:lpwstr/>
      </vt:variant>
      <vt:variant>
        <vt:lpwstr>_Toc445369377</vt:lpwstr>
      </vt:variant>
      <vt:variant>
        <vt:i4>1966132</vt:i4>
      </vt:variant>
      <vt:variant>
        <vt:i4>200</vt:i4>
      </vt:variant>
      <vt:variant>
        <vt:i4>0</vt:i4>
      </vt:variant>
      <vt:variant>
        <vt:i4>5</vt:i4>
      </vt:variant>
      <vt:variant>
        <vt:lpwstr/>
      </vt:variant>
      <vt:variant>
        <vt:lpwstr>_Toc445369376</vt:lpwstr>
      </vt:variant>
      <vt:variant>
        <vt:i4>1966132</vt:i4>
      </vt:variant>
      <vt:variant>
        <vt:i4>194</vt:i4>
      </vt:variant>
      <vt:variant>
        <vt:i4>0</vt:i4>
      </vt:variant>
      <vt:variant>
        <vt:i4>5</vt:i4>
      </vt:variant>
      <vt:variant>
        <vt:lpwstr/>
      </vt:variant>
      <vt:variant>
        <vt:lpwstr>_Toc445369375</vt:lpwstr>
      </vt:variant>
      <vt:variant>
        <vt:i4>1966132</vt:i4>
      </vt:variant>
      <vt:variant>
        <vt:i4>188</vt:i4>
      </vt:variant>
      <vt:variant>
        <vt:i4>0</vt:i4>
      </vt:variant>
      <vt:variant>
        <vt:i4>5</vt:i4>
      </vt:variant>
      <vt:variant>
        <vt:lpwstr/>
      </vt:variant>
      <vt:variant>
        <vt:lpwstr>_Toc445369374</vt:lpwstr>
      </vt:variant>
      <vt:variant>
        <vt:i4>1966132</vt:i4>
      </vt:variant>
      <vt:variant>
        <vt:i4>182</vt:i4>
      </vt:variant>
      <vt:variant>
        <vt:i4>0</vt:i4>
      </vt:variant>
      <vt:variant>
        <vt:i4>5</vt:i4>
      </vt:variant>
      <vt:variant>
        <vt:lpwstr/>
      </vt:variant>
      <vt:variant>
        <vt:lpwstr>_Toc445369373</vt:lpwstr>
      </vt:variant>
      <vt:variant>
        <vt:i4>1966132</vt:i4>
      </vt:variant>
      <vt:variant>
        <vt:i4>176</vt:i4>
      </vt:variant>
      <vt:variant>
        <vt:i4>0</vt:i4>
      </vt:variant>
      <vt:variant>
        <vt:i4>5</vt:i4>
      </vt:variant>
      <vt:variant>
        <vt:lpwstr/>
      </vt:variant>
      <vt:variant>
        <vt:lpwstr>_Toc445369372</vt:lpwstr>
      </vt:variant>
      <vt:variant>
        <vt:i4>1966132</vt:i4>
      </vt:variant>
      <vt:variant>
        <vt:i4>170</vt:i4>
      </vt:variant>
      <vt:variant>
        <vt:i4>0</vt:i4>
      </vt:variant>
      <vt:variant>
        <vt:i4>5</vt:i4>
      </vt:variant>
      <vt:variant>
        <vt:lpwstr/>
      </vt:variant>
      <vt:variant>
        <vt:lpwstr>_Toc445369371</vt:lpwstr>
      </vt:variant>
      <vt:variant>
        <vt:i4>1966132</vt:i4>
      </vt:variant>
      <vt:variant>
        <vt:i4>164</vt:i4>
      </vt:variant>
      <vt:variant>
        <vt:i4>0</vt:i4>
      </vt:variant>
      <vt:variant>
        <vt:i4>5</vt:i4>
      </vt:variant>
      <vt:variant>
        <vt:lpwstr/>
      </vt:variant>
      <vt:variant>
        <vt:lpwstr>_Toc445369370</vt:lpwstr>
      </vt:variant>
      <vt:variant>
        <vt:i4>2031668</vt:i4>
      </vt:variant>
      <vt:variant>
        <vt:i4>158</vt:i4>
      </vt:variant>
      <vt:variant>
        <vt:i4>0</vt:i4>
      </vt:variant>
      <vt:variant>
        <vt:i4>5</vt:i4>
      </vt:variant>
      <vt:variant>
        <vt:lpwstr/>
      </vt:variant>
      <vt:variant>
        <vt:lpwstr>_Toc445369369</vt:lpwstr>
      </vt:variant>
      <vt:variant>
        <vt:i4>2031668</vt:i4>
      </vt:variant>
      <vt:variant>
        <vt:i4>152</vt:i4>
      </vt:variant>
      <vt:variant>
        <vt:i4>0</vt:i4>
      </vt:variant>
      <vt:variant>
        <vt:i4>5</vt:i4>
      </vt:variant>
      <vt:variant>
        <vt:lpwstr/>
      </vt:variant>
      <vt:variant>
        <vt:lpwstr>_Toc445369368</vt:lpwstr>
      </vt:variant>
      <vt:variant>
        <vt:i4>2031668</vt:i4>
      </vt:variant>
      <vt:variant>
        <vt:i4>146</vt:i4>
      </vt:variant>
      <vt:variant>
        <vt:i4>0</vt:i4>
      </vt:variant>
      <vt:variant>
        <vt:i4>5</vt:i4>
      </vt:variant>
      <vt:variant>
        <vt:lpwstr/>
      </vt:variant>
      <vt:variant>
        <vt:lpwstr>_Toc445369367</vt:lpwstr>
      </vt:variant>
      <vt:variant>
        <vt:i4>2031668</vt:i4>
      </vt:variant>
      <vt:variant>
        <vt:i4>140</vt:i4>
      </vt:variant>
      <vt:variant>
        <vt:i4>0</vt:i4>
      </vt:variant>
      <vt:variant>
        <vt:i4>5</vt:i4>
      </vt:variant>
      <vt:variant>
        <vt:lpwstr/>
      </vt:variant>
      <vt:variant>
        <vt:lpwstr>_Toc445369366</vt:lpwstr>
      </vt:variant>
      <vt:variant>
        <vt:i4>2031668</vt:i4>
      </vt:variant>
      <vt:variant>
        <vt:i4>134</vt:i4>
      </vt:variant>
      <vt:variant>
        <vt:i4>0</vt:i4>
      </vt:variant>
      <vt:variant>
        <vt:i4>5</vt:i4>
      </vt:variant>
      <vt:variant>
        <vt:lpwstr/>
      </vt:variant>
      <vt:variant>
        <vt:lpwstr>_Toc445369365</vt:lpwstr>
      </vt:variant>
      <vt:variant>
        <vt:i4>2031668</vt:i4>
      </vt:variant>
      <vt:variant>
        <vt:i4>128</vt:i4>
      </vt:variant>
      <vt:variant>
        <vt:i4>0</vt:i4>
      </vt:variant>
      <vt:variant>
        <vt:i4>5</vt:i4>
      </vt:variant>
      <vt:variant>
        <vt:lpwstr/>
      </vt:variant>
      <vt:variant>
        <vt:lpwstr>_Toc445369364</vt:lpwstr>
      </vt:variant>
      <vt:variant>
        <vt:i4>2031668</vt:i4>
      </vt:variant>
      <vt:variant>
        <vt:i4>122</vt:i4>
      </vt:variant>
      <vt:variant>
        <vt:i4>0</vt:i4>
      </vt:variant>
      <vt:variant>
        <vt:i4>5</vt:i4>
      </vt:variant>
      <vt:variant>
        <vt:lpwstr/>
      </vt:variant>
      <vt:variant>
        <vt:lpwstr>_Toc445369363</vt:lpwstr>
      </vt:variant>
      <vt:variant>
        <vt:i4>2031668</vt:i4>
      </vt:variant>
      <vt:variant>
        <vt:i4>116</vt:i4>
      </vt:variant>
      <vt:variant>
        <vt:i4>0</vt:i4>
      </vt:variant>
      <vt:variant>
        <vt:i4>5</vt:i4>
      </vt:variant>
      <vt:variant>
        <vt:lpwstr/>
      </vt:variant>
      <vt:variant>
        <vt:lpwstr>_Toc445369362</vt:lpwstr>
      </vt:variant>
      <vt:variant>
        <vt:i4>2031668</vt:i4>
      </vt:variant>
      <vt:variant>
        <vt:i4>110</vt:i4>
      </vt:variant>
      <vt:variant>
        <vt:i4>0</vt:i4>
      </vt:variant>
      <vt:variant>
        <vt:i4>5</vt:i4>
      </vt:variant>
      <vt:variant>
        <vt:lpwstr/>
      </vt:variant>
      <vt:variant>
        <vt:lpwstr>_Toc445369361</vt:lpwstr>
      </vt:variant>
      <vt:variant>
        <vt:i4>2031668</vt:i4>
      </vt:variant>
      <vt:variant>
        <vt:i4>104</vt:i4>
      </vt:variant>
      <vt:variant>
        <vt:i4>0</vt:i4>
      </vt:variant>
      <vt:variant>
        <vt:i4>5</vt:i4>
      </vt:variant>
      <vt:variant>
        <vt:lpwstr/>
      </vt:variant>
      <vt:variant>
        <vt:lpwstr>_Toc445369360</vt:lpwstr>
      </vt:variant>
      <vt:variant>
        <vt:i4>1835060</vt:i4>
      </vt:variant>
      <vt:variant>
        <vt:i4>98</vt:i4>
      </vt:variant>
      <vt:variant>
        <vt:i4>0</vt:i4>
      </vt:variant>
      <vt:variant>
        <vt:i4>5</vt:i4>
      </vt:variant>
      <vt:variant>
        <vt:lpwstr/>
      </vt:variant>
      <vt:variant>
        <vt:lpwstr>_Toc445369359</vt:lpwstr>
      </vt:variant>
      <vt:variant>
        <vt:i4>1835060</vt:i4>
      </vt:variant>
      <vt:variant>
        <vt:i4>92</vt:i4>
      </vt:variant>
      <vt:variant>
        <vt:i4>0</vt:i4>
      </vt:variant>
      <vt:variant>
        <vt:i4>5</vt:i4>
      </vt:variant>
      <vt:variant>
        <vt:lpwstr/>
      </vt:variant>
      <vt:variant>
        <vt:lpwstr>_Toc445369358</vt:lpwstr>
      </vt:variant>
      <vt:variant>
        <vt:i4>1835060</vt:i4>
      </vt:variant>
      <vt:variant>
        <vt:i4>86</vt:i4>
      </vt:variant>
      <vt:variant>
        <vt:i4>0</vt:i4>
      </vt:variant>
      <vt:variant>
        <vt:i4>5</vt:i4>
      </vt:variant>
      <vt:variant>
        <vt:lpwstr/>
      </vt:variant>
      <vt:variant>
        <vt:lpwstr>_Toc445369357</vt:lpwstr>
      </vt:variant>
      <vt:variant>
        <vt:i4>1835060</vt:i4>
      </vt:variant>
      <vt:variant>
        <vt:i4>80</vt:i4>
      </vt:variant>
      <vt:variant>
        <vt:i4>0</vt:i4>
      </vt:variant>
      <vt:variant>
        <vt:i4>5</vt:i4>
      </vt:variant>
      <vt:variant>
        <vt:lpwstr/>
      </vt:variant>
      <vt:variant>
        <vt:lpwstr>_Toc445369356</vt:lpwstr>
      </vt:variant>
      <vt:variant>
        <vt:i4>1835060</vt:i4>
      </vt:variant>
      <vt:variant>
        <vt:i4>74</vt:i4>
      </vt:variant>
      <vt:variant>
        <vt:i4>0</vt:i4>
      </vt:variant>
      <vt:variant>
        <vt:i4>5</vt:i4>
      </vt:variant>
      <vt:variant>
        <vt:lpwstr/>
      </vt:variant>
      <vt:variant>
        <vt:lpwstr>_Toc445369355</vt:lpwstr>
      </vt:variant>
      <vt:variant>
        <vt:i4>1835060</vt:i4>
      </vt:variant>
      <vt:variant>
        <vt:i4>68</vt:i4>
      </vt:variant>
      <vt:variant>
        <vt:i4>0</vt:i4>
      </vt:variant>
      <vt:variant>
        <vt:i4>5</vt:i4>
      </vt:variant>
      <vt:variant>
        <vt:lpwstr/>
      </vt:variant>
      <vt:variant>
        <vt:lpwstr>_Toc445369354</vt:lpwstr>
      </vt:variant>
      <vt:variant>
        <vt:i4>1835060</vt:i4>
      </vt:variant>
      <vt:variant>
        <vt:i4>62</vt:i4>
      </vt:variant>
      <vt:variant>
        <vt:i4>0</vt:i4>
      </vt:variant>
      <vt:variant>
        <vt:i4>5</vt:i4>
      </vt:variant>
      <vt:variant>
        <vt:lpwstr/>
      </vt:variant>
      <vt:variant>
        <vt:lpwstr>_Toc445369353</vt:lpwstr>
      </vt:variant>
      <vt:variant>
        <vt:i4>1835060</vt:i4>
      </vt:variant>
      <vt:variant>
        <vt:i4>56</vt:i4>
      </vt:variant>
      <vt:variant>
        <vt:i4>0</vt:i4>
      </vt:variant>
      <vt:variant>
        <vt:i4>5</vt:i4>
      </vt:variant>
      <vt:variant>
        <vt:lpwstr/>
      </vt:variant>
      <vt:variant>
        <vt:lpwstr>_Toc445369352</vt:lpwstr>
      </vt:variant>
      <vt:variant>
        <vt:i4>1835060</vt:i4>
      </vt:variant>
      <vt:variant>
        <vt:i4>50</vt:i4>
      </vt:variant>
      <vt:variant>
        <vt:i4>0</vt:i4>
      </vt:variant>
      <vt:variant>
        <vt:i4>5</vt:i4>
      </vt:variant>
      <vt:variant>
        <vt:lpwstr/>
      </vt:variant>
      <vt:variant>
        <vt:lpwstr>_Toc445369351</vt:lpwstr>
      </vt:variant>
      <vt:variant>
        <vt:i4>1835060</vt:i4>
      </vt:variant>
      <vt:variant>
        <vt:i4>44</vt:i4>
      </vt:variant>
      <vt:variant>
        <vt:i4>0</vt:i4>
      </vt:variant>
      <vt:variant>
        <vt:i4>5</vt:i4>
      </vt:variant>
      <vt:variant>
        <vt:lpwstr/>
      </vt:variant>
      <vt:variant>
        <vt:lpwstr>_Toc445369350</vt:lpwstr>
      </vt:variant>
      <vt:variant>
        <vt:i4>1900596</vt:i4>
      </vt:variant>
      <vt:variant>
        <vt:i4>38</vt:i4>
      </vt:variant>
      <vt:variant>
        <vt:i4>0</vt:i4>
      </vt:variant>
      <vt:variant>
        <vt:i4>5</vt:i4>
      </vt:variant>
      <vt:variant>
        <vt:lpwstr/>
      </vt:variant>
      <vt:variant>
        <vt:lpwstr>_Toc445369349</vt:lpwstr>
      </vt:variant>
      <vt:variant>
        <vt:i4>1900596</vt:i4>
      </vt:variant>
      <vt:variant>
        <vt:i4>32</vt:i4>
      </vt:variant>
      <vt:variant>
        <vt:i4>0</vt:i4>
      </vt:variant>
      <vt:variant>
        <vt:i4>5</vt:i4>
      </vt:variant>
      <vt:variant>
        <vt:lpwstr/>
      </vt:variant>
      <vt:variant>
        <vt:lpwstr>_Toc445369347</vt:lpwstr>
      </vt:variant>
      <vt:variant>
        <vt:i4>1900596</vt:i4>
      </vt:variant>
      <vt:variant>
        <vt:i4>26</vt:i4>
      </vt:variant>
      <vt:variant>
        <vt:i4>0</vt:i4>
      </vt:variant>
      <vt:variant>
        <vt:i4>5</vt:i4>
      </vt:variant>
      <vt:variant>
        <vt:lpwstr/>
      </vt:variant>
      <vt:variant>
        <vt:lpwstr>_Toc445369346</vt:lpwstr>
      </vt:variant>
      <vt:variant>
        <vt:i4>1900596</vt:i4>
      </vt:variant>
      <vt:variant>
        <vt:i4>20</vt:i4>
      </vt:variant>
      <vt:variant>
        <vt:i4>0</vt:i4>
      </vt:variant>
      <vt:variant>
        <vt:i4>5</vt:i4>
      </vt:variant>
      <vt:variant>
        <vt:lpwstr/>
      </vt:variant>
      <vt:variant>
        <vt:lpwstr>_Toc445369345</vt:lpwstr>
      </vt:variant>
      <vt:variant>
        <vt:i4>1900596</vt:i4>
      </vt:variant>
      <vt:variant>
        <vt:i4>14</vt:i4>
      </vt:variant>
      <vt:variant>
        <vt:i4>0</vt:i4>
      </vt:variant>
      <vt:variant>
        <vt:i4>5</vt:i4>
      </vt:variant>
      <vt:variant>
        <vt:lpwstr/>
      </vt:variant>
      <vt:variant>
        <vt:lpwstr>_Toc445369344</vt:lpwstr>
      </vt:variant>
      <vt:variant>
        <vt:i4>1900596</vt:i4>
      </vt:variant>
      <vt:variant>
        <vt:i4>8</vt:i4>
      </vt:variant>
      <vt:variant>
        <vt:i4>0</vt:i4>
      </vt:variant>
      <vt:variant>
        <vt:i4>5</vt:i4>
      </vt:variant>
      <vt:variant>
        <vt:lpwstr/>
      </vt:variant>
      <vt:variant>
        <vt:lpwstr>_Toc445369343</vt:lpwstr>
      </vt:variant>
      <vt:variant>
        <vt:i4>1900596</vt:i4>
      </vt:variant>
      <vt:variant>
        <vt:i4>2</vt:i4>
      </vt:variant>
      <vt:variant>
        <vt:i4>0</vt:i4>
      </vt:variant>
      <vt:variant>
        <vt:i4>5</vt:i4>
      </vt:variant>
      <vt:variant>
        <vt:lpwstr/>
      </vt:variant>
      <vt:variant>
        <vt:lpwstr>_Toc445369342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Wskazówki i zasady drugiej części konkursu na dofinansowanie projektów w ramach Działań Regionalnego Programu Operacyjnego Województwa Zachodniopomorskiego 2014 – 2020 objętych mechanizmem projektu zintegrowanego – Kontraktu Samorządowego – Działanie 9.2</dc:title>
  <dc:creator>Użytkownik systemu Windows</dc:creator>
  <cp:lastModifiedBy>Izabela Majerczak</cp:lastModifiedBy>
  <cp:revision>16</cp:revision>
  <cp:lastPrinted>2017-12-07T07:19:00Z</cp:lastPrinted>
  <dcterms:created xsi:type="dcterms:W3CDTF">2017-12-01T13:09:00Z</dcterms:created>
  <dcterms:modified xsi:type="dcterms:W3CDTF">2017-12-07T09:12:00Z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952123823</vt:i4>
  </property>
</Properties>
</file>