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03" w:rsidRDefault="002107FC" w:rsidP="00995697">
      <w:pPr>
        <w:pStyle w:val="Nagwek1"/>
      </w:pPr>
      <w:bookmarkStart w:id="0" w:name="_Toc55546311"/>
      <w:bookmarkStart w:id="1" w:name="_Toc56153156"/>
      <w:r w:rsidRPr="002107FC">
        <w:rPr>
          <w:noProof/>
        </w:rPr>
        <w:drawing>
          <wp:inline distT="0" distB="0" distL="0" distR="0" wp14:anchorId="2EABD25C" wp14:editId="10B1E1CD">
            <wp:extent cx="5759450" cy="602482"/>
            <wp:effectExtent l="19050" t="0" r="0" b="0"/>
            <wp:docPr id="2"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bookmarkEnd w:id="0"/>
      <w:bookmarkEnd w:id="1"/>
    </w:p>
    <w:p w:rsidR="00722969" w:rsidRPr="0091457B" w:rsidRDefault="00722969" w:rsidP="00722969">
      <w:pPr>
        <w:tabs>
          <w:tab w:val="left" w:pos="2777"/>
        </w:tabs>
        <w:spacing w:line="276" w:lineRule="auto"/>
        <w:rPr>
          <w:rFonts w:ascii="Arial" w:hAnsi="Arial" w:cs="Arial"/>
          <w:sz w:val="20"/>
          <w:szCs w:val="20"/>
          <w:lang w:eastAsia="pl-PL"/>
        </w:rPr>
      </w:pPr>
      <w:r>
        <w:rPr>
          <w:rFonts w:ascii="Arial" w:hAnsi="Arial" w:cs="Arial"/>
          <w:b/>
          <w:noProof/>
          <w:sz w:val="20"/>
          <w:szCs w:val="20"/>
          <w:lang w:eastAsia="pl-PL"/>
        </w:rPr>
        <w:drawing>
          <wp:anchor distT="0" distB="0" distL="114300" distR="114300" simplePos="0" relativeHeight="251661312" behindDoc="0" locked="0" layoutInCell="1" allowOverlap="1" wp14:anchorId="133028CD" wp14:editId="399A0435">
            <wp:simplePos x="0" y="0"/>
            <wp:positionH relativeFrom="column">
              <wp:posOffset>90170</wp:posOffset>
            </wp:positionH>
            <wp:positionV relativeFrom="paragraph">
              <wp:posOffset>-135255</wp:posOffset>
            </wp:positionV>
            <wp:extent cx="1852930" cy="79502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852930" cy="795020"/>
                    </a:xfrm>
                    <a:prstGeom prst="rect">
                      <a:avLst/>
                    </a:prstGeom>
                    <a:noFill/>
                    <a:ln w="9525">
                      <a:noFill/>
                      <a:miter lim="800000"/>
                      <a:headEnd/>
                      <a:tailEnd/>
                    </a:ln>
                  </pic:spPr>
                </pic:pic>
              </a:graphicData>
            </a:graphic>
          </wp:anchor>
        </w:drawing>
      </w:r>
    </w:p>
    <w:p w:rsidR="00722969" w:rsidRPr="0091457B" w:rsidRDefault="00722969" w:rsidP="00722969">
      <w:pPr>
        <w:tabs>
          <w:tab w:val="left" w:pos="2777"/>
        </w:tabs>
        <w:spacing w:line="276" w:lineRule="auto"/>
        <w:rPr>
          <w:rFonts w:ascii="Arial" w:hAnsi="Arial" w:cs="Arial"/>
          <w:sz w:val="20"/>
          <w:szCs w:val="20"/>
          <w:lang w:eastAsia="pl-PL"/>
        </w:rPr>
      </w:pPr>
    </w:p>
    <w:p w:rsidR="00722969" w:rsidRPr="002107FC" w:rsidRDefault="00722969" w:rsidP="00722969">
      <w:pPr>
        <w:spacing w:line="480" w:lineRule="auto"/>
        <w:jc w:val="center"/>
        <w:rPr>
          <w:rFonts w:ascii="Arial" w:hAnsi="Arial" w:cs="Arial"/>
          <w:b/>
          <w:color w:val="000000" w:themeColor="text1"/>
          <w:sz w:val="20"/>
          <w:szCs w:val="20"/>
        </w:rPr>
      </w:pPr>
    </w:p>
    <w:p w:rsidR="00C525AF" w:rsidRDefault="00484024">
      <w:pPr>
        <w:jc w:val="center"/>
        <w:rPr>
          <w:rFonts w:ascii="Arial" w:hAnsi="Arial" w:cs="Arial"/>
          <w:b/>
          <w:color w:val="000000" w:themeColor="text1"/>
          <w:sz w:val="24"/>
          <w:szCs w:val="24"/>
        </w:rPr>
      </w:pPr>
      <w:r w:rsidRPr="00484024">
        <w:rPr>
          <w:rFonts w:ascii="Arial" w:hAnsi="Arial" w:cs="Arial"/>
          <w:b/>
          <w:color w:val="000000" w:themeColor="text1"/>
          <w:sz w:val="24"/>
          <w:szCs w:val="24"/>
        </w:rPr>
        <w:t>ZARZĄD WOJEWÓDZTWA ZACHODNIOPOMORSKIEGO</w:t>
      </w:r>
    </w:p>
    <w:p w:rsidR="00C525AF" w:rsidRDefault="00484024">
      <w:pPr>
        <w:jc w:val="center"/>
        <w:rPr>
          <w:rFonts w:ascii="Arial" w:hAnsi="Arial" w:cs="Arial"/>
          <w:b/>
          <w:color w:val="000000" w:themeColor="text1"/>
          <w:sz w:val="24"/>
          <w:szCs w:val="24"/>
        </w:rPr>
      </w:pPr>
      <w:r w:rsidRPr="00484024">
        <w:rPr>
          <w:rFonts w:ascii="Arial" w:hAnsi="Arial" w:cs="Arial"/>
          <w:b/>
          <w:color w:val="000000" w:themeColor="text1"/>
          <w:sz w:val="24"/>
          <w:szCs w:val="24"/>
        </w:rPr>
        <w:t xml:space="preserve">INSTYTUCJA ZARZĄDZAJĄCA REGIONALNYM PROGRAMEM OPERACYJNYM </w:t>
      </w:r>
    </w:p>
    <w:p w:rsidR="00931FA3" w:rsidRPr="00931FA3" w:rsidRDefault="00484024" w:rsidP="00177860">
      <w:pPr>
        <w:pStyle w:val="Akapitzlist"/>
        <w:spacing w:after="120" w:line="276" w:lineRule="auto"/>
        <w:ind w:left="766"/>
        <w:jc w:val="center"/>
        <w:rPr>
          <w:rFonts w:ascii="Arial" w:hAnsi="Arial" w:cs="Arial"/>
          <w:b/>
          <w:sz w:val="24"/>
          <w:szCs w:val="24"/>
        </w:rPr>
      </w:pPr>
      <w:r w:rsidRPr="00484024">
        <w:rPr>
          <w:rFonts w:ascii="Arial" w:hAnsi="Arial" w:cs="Arial"/>
          <w:b/>
          <w:color w:val="000000" w:themeColor="text1"/>
          <w:sz w:val="24"/>
          <w:szCs w:val="24"/>
        </w:rPr>
        <w:t>WOJEWÓDZTWA ZACHODNIOPOMORSKIEGO 2014-2020</w:t>
      </w:r>
      <w:r w:rsidRPr="00484024">
        <w:rPr>
          <w:rFonts w:ascii="Arial" w:hAnsi="Arial" w:cs="Arial"/>
          <w:b/>
          <w:color w:val="000000" w:themeColor="text1"/>
          <w:sz w:val="24"/>
          <w:szCs w:val="24"/>
        </w:rPr>
        <w:tab/>
      </w:r>
      <w:r w:rsidRPr="00484024">
        <w:rPr>
          <w:rFonts w:ascii="Arial" w:hAnsi="Arial" w:cs="Arial"/>
          <w:b/>
          <w:color w:val="000000" w:themeColor="text1"/>
          <w:sz w:val="24"/>
          <w:szCs w:val="24"/>
        </w:rPr>
        <w:br/>
      </w:r>
      <w:r w:rsidR="00722969" w:rsidRPr="002107FC">
        <w:rPr>
          <w:rFonts w:ascii="Arial" w:hAnsi="Arial" w:cs="Arial"/>
          <w:b/>
          <w:color w:val="000000" w:themeColor="text1"/>
          <w:sz w:val="20"/>
          <w:szCs w:val="20"/>
        </w:rPr>
        <w:br/>
      </w:r>
      <w:r w:rsidR="00722969" w:rsidRPr="002107FC">
        <w:rPr>
          <w:rFonts w:ascii="Arial" w:hAnsi="Arial" w:cs="Arial"/>
          <w:b/>
          <w:color w:val="000000" w:themeColor="text1"/>
          <w:sz w:val="24"/>
          <w:szCs w:val="24"/>
        </w:rPr>
        <w:t>Regulamin konkursu</w:t>
      </w:r>
      <w:r w:rsidR="00722969" w:rsidRPr="002107FC">
        <w:rPr>
          <w:rFonts w:ascii="Arial" w:hAnsi="Arial" w:cs="Arial"/>
          <w:b/>
          <w:color w:val="000000" w:themeColor="text1"/>
          <w:sz w:val="24"/>
          <w:szCs w:val="24"/>
        </w:rPr>
        <w:br/>
        <w:t xml:space="preserve">w ramach Regionalnego Programu Operacyjnego </w:t>
      </w:r>
      <w:r w:rsidR="00722969" w:rsidRPr="002107FC">
        <w:rPr>
          <w:rFonts w:ascii="Arial" w:hAnsi="Arial" w:cs="Arial"/>
          <w:b/>
          <w:color w:val="000000" w:themeColor="text1"/>
          <w:sz w:val="24"/>
          <w:szCs w:val="24"/>
        </w:rPr>
        <w:br/>
        <w:t xml:space="preserve">Województwa Zachodniopomorskiego 2014 – 2020 </w:t>
      </w:r>
      <w:r w:rsidR="00722969" w:rsidRPr="002107FC">
        <w:rPr>
          <w:rFonts w:ascii="Arial" w:hAnsi="Arial" w:cs="Arial"/>
          <w:b/>
          <w:color w:val="000000" w:themeColor="text1"/>
          <w:sz w:val="24"/>
          <w:szCs w:val="24"/>
        </w:rPr>
        <w:br/>
      </w:r>
      <w:r w:rsidR="00722969" w:rsidRPr="002107FC">
        <w:rPr>
          <w:rFonts w:ascii="Arial" w:hAnsi="Arial" w:cs="Arial"/>
          <w:b/>
          <w:color w:val="000000" w:themeColor="text1"/>
          <w:sz w:val="24"/>
          <w:szCs w:val="24"/>
        </w:rPr>
        <w:br/>
      </w:r>
      <w:r w:rsidRPr="00484024">
        <w:rPr>
          <w:rFonts w:ascii="Arial" w:hAnsi="Arial" w:cs="Arial"/>
          <w:b/>
          <w:color w:val="000000" w:themeColor="text1"/>
          <w:sz w:val="24"/>
          <w:szCs w:val="24"/>
        </w:rPr>
        <w:t xml:space="preserve">Oś Priorytetowa </w:t>
      </w:r>
      <w:r w:rsidRPr="00484024">
        <w:rPr>
          <w:rFonts w:ascii="Arial" w:hAnsi="Arial" w:cs="Arial"/>
          <w:b/>
          <w:bCs/>
          <w:color w:val="000000" w:themeColor="text1"/>
          <w:sz w:val="24"/>
          <w:szCs w:val="24"/>
        </w:rPr>
        <w:t>1 Gospodarka, Innowacje, Nowoczesne Technologie</w:t>
      </w:r>
      <w:r w:rsidR="008E1099">
        <w:rPr>
          <w:rFonts w:ascii="Arial" w:hAnsi="Arial" w:cs="Arial"/>
          <w:b/>
          <w:bCs/>
          <w:color w:val="000000" w:themeColor="text1"/>
          <w:sz w:val="24"/>
          <w:szCs w:val="24"/>
        </w:rPr>
        <w:br/>
      </w:r>
      <w:r w:rsidR="008E1099">
        <w:rPr>
          <w:rFonts w:ascii="Arial" w:hAnsi="Arial" w:cs="Arial"/>
          <w:b/>
          <w:bCs/>
          <w:color w:val="000000" w:themeColor="text1"/>
          <w:sz w:val="24"/>
          <w:szCs w:val="24"/>
        </w:rPr>
        <w:br/>
      </w:r>
      <w:r w:rsidRPr="00484024">
        <w:rPr>
          <w:rFonts w:ascii="Arial" w:hAnsi="Arial" w:cs="Arial"/>
          <w:b/>
          <w:color w:val="000000" w:themeColor="text1"/>
          <w:sz w:val="24"/>
          <w:szCs w:val="24"/>
          <w:lang w:eastAsia="pl-PL"/>
        </w:rPr>
        <w:t>Działanie 1.5 Inwestycje przedsiębiorstw wspierające rozwój regionalnych specjalizacji oraz inteligentnych specjalizacji</w:t>
      </w:r>
      <w:r w:rsidR="008E1099">
        <w:rPr>
          <w:rFonts w:ascii="Arial" w:hAnsi="Arial" w:cs="Arial"/>
          <w:b/>
          <w:color w:val="000000" w:themeColor="text1"/>
          <w:sz w:val="24"/>
          <w:szCs w:val="24"/>
          <w:lang w:eastAsia="pl-PL"/>
        </w:rPr>
        <w:br/>
      </w:r>
      <w:r w:rsidR="008E1099">
        <w:rPr>
          <w:rFonts w:ascii="Arial" w:hAnsi="Arial" w:cs="Arial"/>
          <w:b/>
          <w:color w:val="000000" w:themeColor="text1"/>
          <w:sz w:val="24"/>
          <w:szCs w:val="24"/>
          <w:lang w:eastAsia="pl-PL"/>
        </w:rPr>
        <w:br/>
      </w:r>
    </w:p>
    <w:p w:rsidR="00931FA3" w:rsidRPr="00931FA3" w:rsidRDefault="00484024" w:rsidP="00177860">
      <w:pPr>
        <w:pStyle w:val="Akapitzlist"/>
        <w:spacing w:after="120" w:line="276" w:lineRule="auto"/>
        <w:ind w:left="766"/>
        <w:jc w:val="center"/>
        <w:rPr>
          <w:rFonts w:ascii="Arial" w:hAnsi="Arial" w:cs="Arial"/>
          <w:b/>
          <w:sz w:val="24"/>
          <w:szCs w:val="24"/>
        </w:rPr>
      </w:pPr>
      <w:r w:rsidRPr="00484024">
        <w:rPr>
          <w:rFonts w:ascii="Arial" w:hAnsi="Arial" w:cs="Arial"/>
          <w:b/>
          <w:bCs/>
          <w:color w:val="000000" w:themeColor="text1"/>
          <w:sz w:val="24"/>
          <w:szCs w:val="24"/>
        </w:rPr>
        <w:t xml:space="preserve">Typ projektu: </w:t>
      </w:r>
      <w:r w:rsidR="003F4F29" w:rsidRPr="003F4F29">
        <w:rPr>
          <w:rFonts w:ascii="Arial" w:hAnsi="Arial" w:cs="Arial"/>
          <w:b/>
          <w:sz w:val="24"/>
          <w:szCs w:val="24"/>
        </w:rPr>
        <w:t>Innowacyjne inwestycje przedsiębiorstw: przedsięwzięcia podejmowane wyłącznie w obs</w:t>
      </w:r>
      <w:r w:rsidR="003F4F29" w:rsidRPr="003F4F29">
        <w:rPr>
          <w:rFonts w:ascii="Arial" w:hAnsi="Arial" w:cs="Arial"/>
          <w:b/>
          <w:bCs/>
          <w:sz w:val="24"/>
          <w:szCs w:val="24"/>
        </w:rPr>
        <w:t>zarze inteligentnych specjalizacji lub branżach bezp</w:t>
      </w:r>
      <w:r w:rsidR="003F4F29" w:rsidRPr="003F4F29">
        <w:rPr>
          <w:rFonts w:ascii="Arial" w:hAnsi="Arial" w:cs="Arial"/>
          <w:b/>
          <w:sz w:val="24"/>
          <w:szCs w:val="24"/>
        </w:rPr>
        <w:t>ośrednio z nimi powiązanych, realizowane w okresie kryzysu wywołanego skutkami epidemii COVID-19.</w:t>
      </w:r>
    </w:p>
    <w:p w:rsidR="00C525AF" w:rsidRPr="00931FA3" w:rsidRDefault="003F4F29">
      <w:pPr>
        <w:jc w:val="center"/>
        <w:rPr>
          <w:rFonts w:cs="Arial"/>
          <w:b/>
          <w:color w:val="000000" w:themeColor="text1"/>
          <w:sz w:val="24"/>
          <w:szCs w:val="24"/>
        </w:rPr>
      </w:pPr>
      <w:r w:rsidRPr="003F4F29">
        <w:rPr>
          <w:rFonts w:cs="Arial"/>
          <w:b/>
          <w:color w:val="000000" w:themeColor="text1"/>
          <w:sz w:val="24"/>
          <w:szCs w:val="24"/>
        </w:rPr>
        <w:t xml:space="preserve"> </w:t>
      </w:r>
    </w:p>
    <w:p w:rsidR="00722969" w:rsidRDefault="008E1099" w:rsidP="00722969">
      <w:pPr>
        <w:tabs>
          <w:tab w:val="left" w:pos="5028"/>
        </w:tabs>
        <w:spacing w:line="276" w:lineRule="auto"/>
        <w:jc w:val="center"/>
        <w:rPr>
          <w:rFonts w:ascii="Arial" w:hAnsi="Arial" w:cs="Arial"/>
          <w:b/>
          <w:bCs/>
          <w:color w:val="000000" w:themeColor="text1"/>
          <w:sz w:val="24"/>
          <w:szCs w:val="24"/>
        </w:rPr>
      </w:pPr>
      <w:r>
        <w:rPr>
          <w:rFonts w:ascii="Arial" w:hAnsi="Arial" w:cs="Arial"/>
          <w:bCs/>
          <w:color w:val="000000" w:themeColor="text1"/>
          <w:sz w:val="24"/>
          <w:szCs w:val="24"/>
        </w:rPr>
        <w:br/>
      </w:r>
      <w:r w:rsidR="00484024" w:rsidRPr="00484024">
        <w:rPr>
          <w:rFonts w:ascii="Arial" w:hAnsi="Arial" w:cs="Arial"/>
          <w:b/>
          <w:bCs/>
          <w:color w:val="000000" w:themeColor="text1"/>
          <w:sz w:val="24"/>
          <w:szCs w:val="24"/>
        </w:rPr>
        <w:t xml:space="preserve">Konkurs nr </w:t>
      </w:r>
      <w:r w:rsidR="00484024" w:rsidRPr="00484024">
        <w:rPr>
          <w:rFonts w:ascii="Arial" w:hAnsi="Arial" w:cs="Arial"/>
          <w:b/>
          <w:color w:val="000000" w:themeColor="text1"/>
          <w:sz w:val="24"/>
          <w:szCs w:val="24"/>
        </w:rPr>
        <w:t>RPZP.01.05.00-IZ.00-32-</w:t>
      </w:r>
      <w:r w:rsidR="00AD1F62">
        <w:rPr>
          <w:rFonts w:ascii="Arial" w:hAnsi="Arial" w:cs="Arial"/>
          <w:b/>
          <w:color w:val="000000" w:themeColor="text1"/>
          <w:sz w:val="24"/>
          <w:szCs w:val="24"/>
        </w:rPr>
        <w:t>009/20</w:t>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sidR="00661A29">
        <w:rPr>
          <w:rFonts w:ascii="Arial" w:hAnsi="Arial" w:cs="Arial"/>
          <w:b/>
          <w:color w:val="000000" w:themeColor="text1"/>
          <w:sz w:val="24"/>
          <w:szCs w:val="24"/>
        </w:rPr>
        <w:t>POMOC ZWROTNA</w:t>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sidR="00C44A8A">
        <w:rPr>
          <w:rFonts w:ascii="Arial" w:hAnsi="Arial" w:cs="Arial"/>
          <w:b/>
          <w:bCs/>
          <w:color w:val="000000" w:themeColor="text1"/>
          <w:sz w:val="24"/>
          <w:szCs w:val="24"/>
        </w:rPr>
        <w:t>w</w:t>
      </w:r>
      <w:r w:rsidR="00C44A8A" w:rsidRPr="00484024">
        <w:rPr>
          <w:rFonts w:ascii="Arial" w:hAnsi="Arial" w:cs="Arial"/>
          <w:b/>
          <w:bCs/>
          <w:color w:val="000000" w:themeColor="text1"/>
          <w:sz w:val="24"/>
          <w:szCs w:val="24"/>
        </w:rPr>
        <w:t>ersja 1.0</w:t>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color w:val="000000" w:themeColor="text1"/>
          <w:sz w:val="24"/>
          <w:szCs w:val="24"/>
        </w:rPr>
        <w:br/>
      </w:r>
      <w:r>
        <w:rPr>
          <w:rFonts w:ascii="Arial" w:hAnsi="Arial" w:cs="Arial"/>
          <w:b/>
          <w:bCs/>
          <w:color w:val="000000" w:themeColor="text1"/>
          <w:sz w:val="24"/>
          <w:szCs w:val="24"/>
        </w:rPr>
        <w:t xml:space="preserve">Szczecin, </w:t>
      </w:r>
      <w:r w:rsidR="005C3F2B">
        <w:rPr>
          <w:rFonts w:ascii="Arial" w:hAnsi="Arial" w:cs="Arial"/>
          <w:b/>
          <w:bCs/>
          <w:color w:val="000000" w:themeColor="text1"/>
          <w:sz w:val="24"/>
          <w:szCs w:val="24"/>
        </w:rPr>
        <w:t xml:space="preserve">listopad </w:t>
      </w:r>
      <w:r w:rsidR="00C44A8A">
        <w:rPr>
          <w:rFonts w:ascii="Arial" w:hAnsi="Arial" w:cs="Arial"/>
          <w:b/>
          <w:bCs/>
          <w:color w:val="000000" w:themeColor="text1"/>
          <w:sz w:val="24"/>
          <w:szCs w:val="24"/>
        </w:rPr>
        <w:t>2020 r.</w:t>
      </w:r>
    </w:p>
    <w:p w:rsidR="00210ADD" w:rsidRPr="008E1099" w:rsidRDefault="00210ADD" w:rsidP="00722969">
      <w:pPr>
        <w:tabs>
          <w:tab w:val="left" w:pos="5028"/>
        </w:tabs>
        <w:spacing w:line="276" w:lineRule="auto"/>
        <w:jc w:val="center"/>
        <w:rPr>
          <w:rFonts w:ascii="Arial" w:hAnsi="Arial" w:cs="Arial"/>
          <w:b/>
          <w:bCs/>
          <w:color w:val="000000" w:themeColor="text1"/>
          <w:sz w:val="24"/>
          <w:szCs w:val="24"/>
        </w:rPr>
      </w:pPr>
    </w:p>
    <w:sdt>
      <w:sdtPr>
        <w:rPr>
          <w:rFonts w:ascii="Calibri" w:eastAsia="Calibri" w:hAnsi="Calibri"/>
          <w:b w:val="0"/>
          <w:bCs w:val="0"/>
          <w:color w:val="auto"/>
          <w:sz w:val="24"/>
          <w:szCs w:val="22"/>
          <w:lang w:eastAsia="en-US"/>
        </w:rPr>
        <w:id w:val="15059578"/>
        <w:docPartObj>
          <w:docPartGallery w:val="Table of Contents"/>
          <w:docPartUnique/>
        </w:docPartObj>
      </w:sdtPr>
      <w:sdtEndPr>
        <w:rPr>
          <w:rFonts w:ascii="Arial" w:hAnsi="Arial" w:cs="Arial"/>
        </w:rPr>
      </w:sdtEndPr>
      <w:sdtContent>
        <w:p w:rsidR="008E0561" w:rsidRDefault="00035B0A" w:rsidP="00A82194">
          <w:pPr>
            <w:pStyle w:val="Nagwekspisutreci"/>
            <w:rPr>
              <w:noProof/>
            </w:rPr>
          </w:pPr>
          <w:r w:rsidRPr="00177860">
            <w:rPr>
              <w:rFonts w:ascii="Arial" w:hAnsi="Arial" w:cs="Arial"/>
              <w:color w:val="auto"/>
              <w:sz w:val="20"/>
            </w:rPr>
            <w:t>Spis treści</w:t>
          </w:r>
          <w:r w:rsidR="00183136" w:rsidRPr="00F63000">
            <w:fldChar w:fldCharType="begin"/>
          </w:r>
          <w:r w:rsidR="00652B1B" w:rsidRPr="00F63000">
            <w:instrText xml:space="preserve"> TOC \o "1-3" \h \z \u </w:instrText>
          </w:r>
          <w:r w:rsidR="00183136" w:rsidRPr="00F63000">
            <w:fldChar w:fldCharType="separate"/>
          </w:r>
        </w:p>
        <w:p w:rsidR="008E0561" w:rsidRDefault="00384BA3" w:rsidP="00A82194">
          <w:pPr>
            <w:pStyle w:val="Spistreci1"/>
            <w:rPr>
              <w:rFonts w:asciiTheme="minorHAnsi" w:eastAsiaTheme="minorEastAsia" w:hAnsiTheme="minorHAnsi" w:cstheme="minorBidi"/>
              <w:sz w:val="22"/>
              <w:szCs w:val="22"/>
              <w:lang w:eastAsia="pl-PL"/>
            </w:rPr>
          </w:pPr>
          <w:hyperlink w:anchor="_Toc56153157" w:history="1">
            <w:r w:rsidR="008E0561" w:rsidRPr="00DB7CB6">
              <w:rPr>
                <w:rStyle w:val="Hipercze"/>
              </w:rPr>
              <w:t>Wykaz skrótów</w:t>
            </w:r>
            <w:r w:rsidR="008E0561">
              <w:rPr>
                <w:webHidden/>
              </w:rPr>
              <w:tab/>
            </w:r>
            <w:r w:rsidR="00183136">
              <w:rPr>
                <w:webHidden/>
              </w:rPr>
              <w:fldChar w:fldCharType="begin"/>
            </w:r>
            <w:r w:rsidR="008E0561">
              <w:rPr>
                <w:webHidden/>
              </w:rPr>
              <w:instrText xml:space="preserve"> PAGEREF _Toc56153157 \h </w:instrText>
            </w:r>
            <w:r w:rsidR="00183136">
              <w:rPr>
                <w:webHidden/>
              </w:rPr>
            </w:r>
            <w:r w:rsidR="00183136">
              <w:rPr>
                <w:webHidden/>
              </w:rPr>
              <w:fldChar w:fldCharType="separate"/>
            </w:r>
            <w:r w:rsidR="008E0561">
              <w:rPr>
                <w:webHidden/>
              </w:rPr>
              <w:t>4</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58" w:history="1">
            <w:r w:rsidR="008E0561" w:rsidRPr="00DB7CB6">
              <w:rPr>
                <w:rStyle w:val="Hipercze"/>
              </w:rPr>
              <w:t>Słownik pojęć</w:t>
            </w:r>
            <w:r w:rsidR="008E0561">
              <w:rPr>
                <w:webHidden/>
              </w:rPr>
              <w:tab/>
            </w:r>
            <w:r w:rsidR="00183136">
              <w:rPr>
                <w:webHidden/>
              </w:rPr>
              <w:fldChar w:fldCharType="begin"/>
            </w:r>
            <w:r w:rsidR="008E0561">
              <w:rPr>
                <w:webHidden/>
              </w:rPr>
              <w:instrText xml:space="preserve"> PAGEREF _Toc56153158 \h </w:instrText>
            </w:r>
            <w:r w:rsidR="00183136">
              <w:rPr>
                <w:webHidden/>
              </w:rPr>
            </w:r>
            <w:r w:rsidR="00183136">
              <w:rPr>
                <w:webHidden/>
              </w:rPr>
              <w:fldChar w:fldCharType="separate"/>
            </w:r>
            <w:r w:rsidR="008E0561">
              <w:rPr>
                <w:webHidden/>
              </w:rPr>
              <w:t>4</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59" w:history="1">
            <w:r w:rsidR="008E0561" w:rsidRPr="00DB7CB6">
              <w:rPr>
                <w:rStyle w:val="Hipercze"/>
              </w:rPr>
              <w:t>Podstawy prawne</w:t>
            </w:r>
            <w:r w:rsidR="008E0561">
              <w:rPr>
                <w:webHidden/>
              </w:rPr>
              <w:tab/>
            </w:r>
            <w:r w:rsidR="00183136">
              <w:rPr>
                <w:webHidden/>
              </w:rPr>
              <w:fldChar w:fldCharType="begin"/>
            </w:r>
            <w:r w:rsidR="008E0561">
              <w:rPr>
                <w:webHidden/>
              </w:rPr>
              <w:instrText xml:space="preserve"> PAGEREF _Toc56153159 \h </w:instrText>
            </w:r>
            <w:r w:rsidR="00183136">
              <w:rPr>
                <w:webHidden/>
              </w:rPr>
            </w:r>
            <w:r w:rsidR="00183136">
              <w:rPr>
                <w:webHidden/>
              </w:rPr>
              <w:fldChar w:fldCharType="separate"/>
            </w:r>
            <w:r w:rsidR="008E0561">
              <w:rPr>
                <w:webHidden/>
              </w:rPr>
              <w:t>7</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60" w:history="1">
            <w:r w:rsidR="008E0561" w:rsidRPr="00DB7CB6">
              <w:rPr>
                <w:rStyle w:val="Hipercze"/>
              </w:rPr>
              <w:t>Rozdział 1 Przedmiot konkursu i warunki uczestnictwa</w:t>
            </w:r>
            <w:r w:rsidR="008E0561">
              <w:rPr>
                <w:webHidden/>
              </w:rPr>
              <w:tab/>
            </w:r>
            <w:r w:rsidR="00183136">
              <w:rPr>
                <w:webHidden/>
              </w:rPr>
              <w:fldChar w:fldCharType="begin"/>
            </w:r>
            <w:r w:rsidR="008E0561">
              <w:rPr>
                <w:webHidden/>
              </w:rPr>
              <w:instrText xml:space="preserve"> PAGEREF _Toc56153160 \h </w:instrText>
            </w:r>
            <w:r w:rsidR="00183136">
              <w:rPr>
                <w:webHidden/>
              </w:rPr>
            </w:r>
            <w:r w:rsidR="00183136">
              <w:rPr>
                <w:webHidden/>
              </w:rPr>
              <w:fldChar w:fldCharType="separate"/>
            </w:r>
            <w:r w:rsidR="008E0561">
              <w:rPr>
                <w:webHidden/>
              </w:rPr>
              <w:t>10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1" w:history="1">
            <w:r w:rsidR="008E0561" w:rsidRPr="00DB7CB6">
              <w:rPr>
                <w:rStyle w:val="Hipercze"/>
              </w:rPr>
              <w:t>1.1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Przedmiot i forma konkursu oraz instytucja organizująca konkurs</w:t>
            </w:r>
            <w:r w:rsidR="008E0561">
              <w:rPr>
                <w:webHidden/>
              </w:rPr>
              <w:tab/>
            </w:r>
            <w:r w:rsidR="00183136">
              <w:rPr>
                <w:webHidden/>
              </w:rPr>
              <w:fldChar w:fldCharType="begin"/>
            </w:r>
            <w:r w:rsidR="008E0561">
              <w:rPr>
                <w:webHidden/>
              </w:rPr>
              <w:instrText xml:space="preserve"> PAGEREF _Toc56153161 \h </w:instrText>
            </w:r>
            <w:r w:rsidR="00183136">
              <w:rPr>
                <w:webHidden/>
              </w:rPr>
            </w:r>
            <w:r w:rsidR="00183136">
              <w:rPr>
                <w:webHidden/>
              </w:rPr>
              <w:fldChar w:fldCharType="separate"/>
            </w:r>
            <w:r w:rsidR="008E0561">
              <w:rPr>
                <w:webHidden/>
              </w:rPr>
              <w:t>10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2" w:history="1">
            <w:r w:rsidR="008E0561" w:rsidRPr="00DB7CB6">
              <w:rPr>
                <w:rStyle w:val="Hipercze"/>
                <w:rFonts w:cs="Arial"/>
              </w:rPr>
              <w:t>1.2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Fonts w:cs="Arial"/>
              </w:rPr>
              <w:t>Typy projektów, zasady przyznawania dofinansowania</w:t>
            </w:r>
            <w:r w:rsidR="008E0561">
              <w:rPr>
                <w:webHidden/>
              </w:rPr>
              <w:tab/>
            </w:r>
            <w:r w:rsidR="00183136">
              <w:rPr>
                <w:webHidden/>
              </w:rPr>
              <w:fldChar w:fldCharType="begin"/>
            </w:r>
            <w:r w:rsidR="008E0561">
              <w:rPr>
                <w:webHidden/>
              </w:rPr>
              <w:instrText xml:space="preserve"> PAGEREF _Toc56153162 \h </w:instrText>
            </w:r>
            <w:r w:rsidR="00183136">
              <w:rPr>
                <w:webHidden/>
              </w:rPr>
            </w:r>
            <w:r w:rsidR="00183136">
              <w:rPr>
                <w:webHidden/>
              </w:rPr>
              <w:fldChar w:fldCharType="separate"/>
            </w:r>
            <w:r w:rsidR="008E0561">
              <w:rPr>
                <w:webHidden/>
              </w:rPr>
              <w:t>10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3" w:history="1">
            <w:r w:rsidR="008E0561" w:rsidRPr="00DB7CB6">
              <w:rPr>
                <w:rStyle w:val="Hipercze"/>
              </w:rPr>
              <w:t>1.3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Wyłączenia z możliwości dofinansowania</w:t>
            </w:r>
            <w:r w:rsidR="008E0561">
              <w:rPr>
                <w:webHidden/>
              </w:rPr>
              <w:tab/>
            </w:r>
            <w:r w:rsidR="00183136">
              <w:rPr>
                <w:webHidden/>
              </w:rPr>
              <w:fldChar w:fldCharType="begin"/>
            </w:r>
            <w:r w:rsidR="008E0561">
              <w:rPr>
                <w:webHidden/>
              </w:rPr>
              <w:instrText xml:space="preserve"> PAGEREF _Toc56153163 \h </w:instrText>
            </w:r>
            <w:r w:rsidR="00183136">
              <w:rPr>
                <w:webHidden/>
              </w:rPr>
            </w:r>
            <w:r w:rsidR="00183136">
              <w:rPr>
                <w:webHidden/>
              </w:rPr>
              <w:fldChar w:fldCharType="separate"/>
            </w:r>
            <w:r w:rsidR="008E0561">
              <w:rPr>
                <w:webHidden/>
              </w:rPr>
              <w:t>13</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4" w:history="1">
            <w:r w:rsidR="008E0561" w:rsidRPr="00DB7CB6">
              <w:rPr>
                <w:rStyle w:val="Hipercze"/>
              </w:rPr>
              <w:t>1.4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Podmioty uprawnione do ubiegania się o dofinansowanie</w:t>
            </w:r>
            <w:r w:rsidR="008E0561">
              <w:rPr>
                <w:webHidden/>
              </w:rPr>
              <w:tab/>
            </w:r>
            <w:r w:rsidR="00183136">
              <w:rPr>
                <w:webHidden/>
              </w:rPr>
              <w:fldChar w:fldCharType="begin"/>
            </w:r>
            <w:r w:rsidR="008E0561">
              <w:rPr>
                <w:webHidden/>
              </w:rPr>
              <w:instrText xml:space="preserve"> PAGEREF _Toc56153164 \h </w:instrText>
            </w:r>
            <w:r w:rsidR="00183136">
              <w:rPr>
                <w:webHidden/>
              </w:rPr>
            </w:r>
            <w:r w:rsidR="00183136">
              <w:rPr>
                <w:webHidden/>
              </w:rPr>
              <w:fldChar w:fldCharType="separate"/>
            </w:r>
            <w:r w:rsidR="008E0561">
              <w:rPr>
                <w:webHidden/>
              </w:rPr>
              <w:t>16</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65" w:history="1">
            <w:r w:rsidR="008E0561" w:rsidRPr="00DB7CB6">
              <w:rPr>
                <w:rStyle w:val="Hipercze"/>
              </w:rPr>
              <w:t>Rozdział 2 Zasady finansowania</w:t>
            </w:r>
            <w:r w:rsidR="008E0561">
              <w:rPr>
                <w:webHidden/>
              </w:rPr>
              <w:tab/>
            </w:r>
            <w:r w:rsidR="00183136">
              <w:rPr>
                <w:webHidden/>
              </w:rPr>
              <w:fldChar w:fldCharType="begin"/>
            </w:r>
            <w:r w:rsidR="008E0561">
              <w:rPr>
                <w:webHidden/>
              </w:rPr>
              <w:instrText xml:space="preserve"> PAGEREF _Toc56153165 \h </w:instrText>
            </w:r>
            <w:r w:rsidR="00183136">
              <w:rPr>
                <w:webHidden/>
              </w:rPr>
            </w:r>
            <w:r w:rsidR="00183136">
              <w:rPr>
                <w:webHidden/>
              </w:rPr>
              <w:fldChar w:fldCharType="separate"/>
            </w:r>
            <w:r w:rsidR="008E0561">
              <w:rPr>
                <w:webHidden/>
              </w:rPr>
              <w:t>19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6" w:history="1">
            <w:r w:rsidR="008E0561" w:rsidRPr="00DB7CB6">
              <w:rPr>
                <w:rStyle w:val="Hipercze"/>
                <w:rFonts w:cs="Arial"/>
              </w:rPr>
              <w:t>2.1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Kwota przeznaczona na dofinansowanie projektów w konkursie</w:t>
            </w:r>
            <w:r w:rsidR="008E0561">
              <w:rPr>
                <w:webHidden/>
              </w:rPr>
              <w:tab/>
            </w:r>
            <w:r w:rsidR="00183136">
              <w:rPr>
                <w:webHidden/>
              </w:rPr>
              <w:fldChar w:fldCharType="begin"/>
            </w:r>
            <w:r w:rsidR="008E0561">
              <w:rPr>
                <w:webHidden/>
              </w:rPr>
              <w:instrText xml:space="preserve"> PAGEREF _Toc56153166 \h </w:instrText>
            </w:r>
            <w:r w:rsidR="00183136">
              <w:rPr>
                <w:webHidden/>
              </w:rPr>
            </w:r>
            <w:r w:rsidR="00183136">
              <w:rPr>
                <w:webHidden/>
              </w:rPr>
              <w:fldChar w:fldCharType="separate"/>
            </w:r>
            <w:r w:rsidR="008E0561">
              <w:rPr>
                <w:webHidden/>
              </w:rPr>
              <w:t>19</w:t>
            </w:r>
            <w:r w:rsidR="00183136">
              <w:rPr>
                <w:webHidden/>
              </w:rPr>
              <w:fldChar w:fldCharType="end"/>
            </w:r>
          </w:hyperlink>
        </w:p>
        <w:p w:rsidR="008E0561" w:rsidRDefault="00384BA3" w:rsidP="00A82194">
          <w:pPr>
            <w:pStyle w:val="Spistreci2"/>
            <w:ind w:left="704" w:hanging="420"/>
            <w:jc w:val="left"/>
            <w:rPr>
              <w:rFonts w:asciiTheme="minorHAnsi" w:eastAsiaTheme="minorEastAsia" w:hAnsiTheme="minorHAnsi" w:cstheme="minorBidi"/>
              <w:b w:val="0"/>
              <w:bCs w:val="0"/>
              <w:smallCaps w:val="0"/>
              <w:sz w:val="22"/>
              <w:szCs w:val="22"/>
              <w:lang w:eastAsia="pl-PL"/>
            </w:rPr>
          </w:pPr>
          <w:hyperlink w:anchor="_Toc56153167" w:history="1">
            <w:r w:rsidR="008E0561" w:rsidRPr="00DB7CB6">
              <w:rPr>
                <w:rStyle w:val="Hipercze"/>
                <w:rFonts w:cs="Arial"/>
              </w:rPr>
              <w:t>2.2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Maksymalny poziom dofinansowania oraz maksymalna kwota dofinansowania</w:t>
            </w:r>
            <w:r w:rsidR="00A82194">
              <w:rPr>
                <w:rStyle w:val="Hipercze"/>
              </w:rPr>
              <w:br/>
            </w:r>
            <w:r w:rsidR="008E0561" w:rsidRPr="00DB7CB6">
              <w:rPr>
                <w:rStyle w:val="Hipercze"/>
              </w:rPr>
              <w:t>projektu</w:t>
            </w:r>
            <w:r w:rsidR="008E0561">
              <w:rPr>
                <w:webHidden/>
              </w:rPr>
              <w:tab/>
            </w:r>
            <w:r w:rsidR="00183136">
              <w:rPr>
                <w:webHidden/>
              </w:rPr>
              <w:fldChar w:fldCharType="begin"/>
            </w:r>
            <w:r w:rsidR="008E0561">
              <w:rPr>
                <w:webHidden/>
              </w:rPr>
              <w:instrText xml:space="preserve"> PAGEREF _Toc56153167 \h </w:instrText>
            </w:r>
            <w:r w:rsidR="00183136">
              <w:rPr>
                <w:webHidden/>
              </w:rPr>
            </w:r>
            <w:r w:rsidR="00183136">
              <w:rPr>
                <w:webHidden/>
              </w:rPr>
              <w:fldChar w:fldCharType="separate"/>
            </w:r>
            <w:r w:rsidR="008E0561">
              <w:rPr>
                <w:webHidden/>
              </w:rPr>
              <w:t>19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8" w:history="1">
            <w:r w:rsidR="008E0561" w:rsidRPr="00DB7CB6">
              <w:rPr>
                <w:rStyle w:val="Hipercze"/>
                <w:rFonts w:cs="Arial"/>
              </w:rPr>
              <w:t>2.3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Źródła finansowania projektu</w:t>
            </w:r>
            <w:r w:rsidR="008E0561">
              <w:rPr>
                <w:webHidden/>
              </w:rPr>
              <w:tab/>
            </w:r>
            <w:r w:rsidR="00183136">
              <w:rPr>
                <w:webHidden/>
              </w:rPr>
              <w:fldChar w:fldCharType="begin"/>
            </w:r>
            <w:r w:rsidR="008E0561">
              <w:rPr>
                <w:webHidden/>
              </w:rPr>
              <w:instrText xml:space="preserve"> PAGEREF _Toc56153168 \h </w:instrText>
            </w:r>
            <w:r w:rsidR="00183136">
              <w:rPr>
                <w:webHidden/>
              </w:rPr>
            </w:r>
            <w:r w:rsidR="00183136">
              <w:rPr>
                <w:webHidden/>
              </w:rPr>
              <w:fldChar w:fldCharType="separate"/>
            </w:r>
            <w:r w:rsidR="008E0561">
              <w:rPr>
                <w:webHidden/>
              </w:rPr>
              <w:t>19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69" w:history="1">
            <w:r w:rsidR="008E0561" w:rsidRPr="00DB7CB6">
              <w:rPr>
                <w:rStyle w:val="Hipercze"/>
                <w:rFonts w:cs="Arial"/>
              </w:rPr>
              <w:t>2.4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Pomoc publiczna</w:t>
            </w:r>
            <w:r w:rsidR="008E0561">
              <w:rPr>
                <w:webHidden/>
              </w:rPr>
              <w:tab/>
            </w:r>
            <w:r w:rsidR="00183136">
              <w:rPr>
                <w:webHidden/>
              </w:rPr>
              <w:fldChar w:fldCharType="begin"/>
            </w:r>
            <w:r w:rsidR="008E0561">
              <w:rPr>
                <w:webHidden/>
              </w:rPr>
              <w:instrText xml:space="preserve"> PAGEREF _Toc56153169 \h </w:instrText>
            </w:r>
            <w:r w:rsidR="00183136">
              <w:rPr>
                <w:webHidden/>
              </w:rPr>
            </w:r>
            <w:r w:rsidR="00183136">
              <w:rPr>
                <w:webHidden/>
              </w:rPr>
              <w:fldChar w:fldCharType="separate"/>
            </w:r>
            <w:r w:rsidR="008E0561">
              <w:rPr>
                <w:webHidden/>
              </w:rPr>
              <w:t>19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0" w:history="1">
            <w:r w:rsidR="008E0561" w:rsidRPr="00DB7CB6">
              <w:rPr>
                <w:rStyle w:val="Hipercze"/>
                <w:rFonts w:cs="Arial"/>
              </w:rPr>
              <w:t>2.5</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Pomoc zwrotna</w:t>
            </w:r>
            <w:r w:rsidR="008E0561">
              <w:rPr>
                <w:webHidden/>
              </w:rPr>
              <w:tab/>
            </w:r>
            <w:r w:rsidR="00183136">
              <w:rPr>
                <w:webHidden/>
              </w:rPr>
              <w:fldChar w:fldCharType="begin"/>
            </w:r>
            <w:r w:rsidR="008E0561">
              <w:rPr>
                <w:webHidden/>
              </w:rPr>
              <w:instrText xml:space="preserve"> PAGEREF _Toc56153170 \h </w:instrText>
            </w:r>
            <w:r w:rsidR="00183136">
              <w:rPr>
                <w:webHidden/>
              </w:rPr>
            </w:r>
            <w:r w:rsidR="00183136">
              <w:rPr>
                <w:webHidden/>
              </w:rPr>
              <w:fldChar w:fldCharType="separate"/>
            </w:r>
            <w:r w:rsidR="008E0561">
              <w:rPr>
                <w:webHidden/>
              </w:rPr>
              <w:t>21</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71" w:history="1">
            <w:r w:rsidR="008E0561" w:rsidRPr="00DB7CB6">
              <w:rPr>
                <w:rStyle w:val="Hipercze"/>
              </w:rPr>
              <w:t>Rozdział 3 Kwalifikowalność wydatków</w:t>
            </w:r>
            <w:r w:rsidR="008E0561">
              <w:rPr>
                <w:webHidden/>
              </w:rPr>
              <w:tab/>
            </w:r>
            <w:r w:rsidR="00183136">
              <w:rPr>
                <w:webHidden/>
              </w:rPr>
              <w:fldChar w:fldCharType="begin"/>
            </w:r>
            <w:r w:rsidR="008E0561">
              <w:rPr>
                <w:webHidden/>
              </w:rPr>
              <w:instrText xml:space="preserve"> PAGEREF _Toc56153171 \h </w:instrText>
            </w:r>
            <w:r w:rsidR="00183136">
              <w:rPr>
                <w:webHidden/>
              </w:rPr>
            </w:r>
            <w:r w:rsidR="00183136">
              <w:rPr>
                <w:webHidden/>
              </w:rPr>
              <w:fldChar w:fldCharType="separate"/>
            </w:r>
            <w:r w:rsidR="008E0561">
              <w:rPr>
                <w:webHidden/>
              </w:rPr>
              <w:t>25</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2" w:history="1">
            <w:r w:rsidR="008E0561" w:rsidRPr="00DB7CB6">
              <w:rPr>
                <w:rStyle w:val="Hipercze"/>
              </w:rPr>
              <w:t>3.1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Ramy czasowe kwalifikowalności</w:t>
            </w:r>
            <w:r w:rsidR="008E0561">
              <w:rPr>
                <w:webHidden/>
              </w:rPr>
              <w:tab/>
            </w:r>
            <w:r w:rsidR="00183136">
              <w:rPr>
                <w:webHidden/>
              </w:rPr>
              <w:fldChar w:fldCharType="begin"/>
            </w:r>
            <w:r w:rsidR="008E0561">
              <w:rPr>
                <w:webHidden/>
              </w:rPr>
              <w:instrText xml:space="preserve"> PAGEREF _Toc56153172 \h </w:instrText>
            </w:r>
            <w:r w:rsidR="00183136">
              <w:rPr>
                <w:webHidden/>
              </w:rPr>
            </w:r>
            <w:r w:rsidR="00183136">
              <w:rPr>
                <w:webHidden/>
              </w:rPr>
              <w:fldChar w:fldCharType="separate"/>
            </w:r>
            <w:r w:rsidR="008E0561">
              <w:rPr>
                <w:webHidden/>
              </w:rPr>
              <w:t>25</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3" w:history="1">
            <w:r w:rsidR="008E0561" w:rsidRPr="00DB7CB6">
              <w:rPr>
                <w:rStyle w:val="Hipercze"/>
              </w:rPr>
              <w:t>3.2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Warunki i ocena kwalifikowalności wydatku</w:t>
            </w:r>
            <w:r w:rsidR="008E0561">
              <w:rPr>
                <w:webHidden/>
              </w:rPr>
              <w:tab/>
            </w:r>
            <w:r w:rsidR="00183136">
              <w:rPr>
                <w:webHidden/>
              </w:rPr>
              <w:fldChar w:fldCharType="begin"/>
            </w:r>
            <w:r w:rsidR="008E0561">
              <w:rPr>
                <w:webHidden/>
              </w:rPr>
              <w:instrText xml:space="preserve"> PAGEREF _Toc56153173 \h </w:instrText>
            </w:r>
            <w:r w:rsidR="00183136">
              <w:rPr>
                <w:webHidden/>
              </w:rPr>
            </w:r>
            <w:r w:rsidR="00183136">
              <w:rPr>
                <w:webHidden/>
              </w:rPr>
              <w:fldChar w:fldCharType="separate"/>
            </w:r>
            <w:r w:rsidR="008E0561">
              <w:rPr>
                <w:webHidden/>
              </w:rPr>
              <w:t>25</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4" w:history="1">
            <w:r w:rsidR="008E0561" w:rsidRPr="00DB7CB6">
              <w:rPr>
                <w:rStyle w:val="Hipercze"/>
              </w:rPr>
              <w:t>3.3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Zasada faktycznego poniesienia wydatku</w:t>
            </w:r>
            <w:r w:rsidR="008E0561">
              <w:rPr>
                <w:webHidden/>
              </w:rPr>
              <w:tab/>
            </w:r>
            <w:r w:rsidR="00183136">
              <w:rPr>
                <w:webHidden/>
              </w:rPr>
              <w:fldChar w:fldCharType="begin"/>
            </w:r>
            <w:r w:rsidR="008E0561">
              <w:rPr>
                <w:webHidden/>
              </w:rPr>
              <w:instrText xml:space="preserve"> PAGEREF _Toc56153174 \h </w:instrText>
            </w:r>
            <w:r w:rsidR="00183136">
              <w:rPr>
                <w:webHidden/>
              </w:rPr>
            </w:r>
            <w:r w:rsidR="00183136">
              <w:rPr>
                <w:webHidden/>
              </w:rPr>
              <w:fldChar w:fldCharType="separate"/>
            </w:r>
            <w:r w:rsidR="008E0561">
              <w:rPr>
                <w:webHidden/>
              </w:rPr>
              <w:t>26</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5" w:history="1">
            <w:r w:rsidR="008E0561" w:rsidRPr="00DB7CB6">
              <w:rPr>
                <w:rStyle w:val="Hipercze"/>
              </w:rPr>
              <w:t>3.4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Zakaz podwójnego finansowania</w:t>
            </w:r>
            <w:r w:rsidR="008E0561">
              <w:rPr>
                <w:webHidden/>
              </w:rPr>
              <w:tab/>
            </w:r>
            <w:r w:rsidR="00183136">
              <w:rPr>
                <w:webHidden/>
              </w:rPr>
              <w:fldChar w:fldCharType="begin"/>
            </w:r>
            <w:r w:rsidR="008E0561">
              <w:rPr>
                <w:webHidden/>
              </w:rPr>
              <w:instrText xml:space="preserve"> PAGEREF _Toc56153175 \h </w:instrText>
            </w:r>
            <w:r w:rsidR="00183136">
              <w:rPr>
                <w:webHidden/>
              </w:rPr>
            </w:r>
            <w:r w:rsidR="00183136">
              <w:rPr>
                <w:webHidden/>
              </w:rPr>
              <w:fldChar w:fldCharType="separate"/>
            </w:r>
            <w:r w:rsidR="008E0561">
              <w:rPr>
                <w:webHidden/>
              </w:rPr>
              <w:t>27</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6" w:history="1">
            <w:r w:rsidR="008E0561" w:rsidRPr="00DB7CB6">
              <w:rPr>
                <w:rStyle w:val="Hipercze"/>
              </w:rPr>
              <w:t>3.5</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Wydatki kwalifikowalne w konkursie</w:t>
            </w:r>
            <w:r w:rsidR="008E0561">
              <w:rPr>
                <w:webHidden/>
              </w:rPr>
              <w:tab/>
            </w:r>
            <w:r w:rsidR="00183136">
              <w:rPr>
                <w:webHidden/>
              </w:rPr>
              <w:fldChar w:fldCharType="begin"/>
            </w:r>
            <w:r w:rsidR="008E0561">
              <w:rPr>
                <w:webHidden/>
              </w:rPr>
              <w:instrText xml:space="preserve"> PAGEREF _Toc56153176 \h </w:instrText>
            </w:r>
            <w:r w:rsidR="00183136">
              <w:rPr>
                <w:webHidden/>
              </w:rPr>
            </w:r>
            <w:r w:rsidR="00183136">
              <w:rPr>
                <w:webHidden/>
              </w:rPr>
              <w:fldChar w:fldCharType="separate"/>
            </w:r>
            <w:r w:rsidR="008E0561">
              <w:rPr>
                <w:webHidden/>
              </w:rPr>
              <w:t>27</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77" w:history="1">
            <w:r w:rsidR="008E0561" w:rsidRPr="00DB7CB6">
              <w:rPr>
                <w:rStyle w:val="Hipercze"/>
              </w:rPr>
              <w:t>3.6</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Przykładowe wydatki niekwalifikowalne w konkursie</w:t>
            </w:r>
            <w:r w:rsidR="008E0561">
              <w:rPr>
                <w:webHidden/>
              </w:rPr>
              <w:tab/>
            </w:r>
            <w:r w:rsidR="00183136">
              <w:rPr>
                <w:webHidden/>
              </w:rPr>
              <w:fldChar w:fldCharType="begin"/>
            </w:r>
            <w:r w:rsidR="008E0561">
              <w:rPr>
                <w:webHidden/>
              </w:rPr>
              <w:instrText xml:space="preserve"> PAGEREF _Toc56153177 \h </w:instrText>
            </w:r>
            <w:r w:rsidR="00183136">
              <w:rPr>
                <w:webHidden/>
              </w:rPr>
            </w:r>
            <w:r w:rsidR="00183136">
              <w:rPr>
                <w:webHidden/>
              </w:rPr>
              <w:fldChar w:fldCharType="separate"/>
            </w:r>
            <w:r w:rsidR="008E0561">
              <w:rPr>
                <w:webHidden/>
              </w:rPr>
              <w:t>30</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78" w:history="1">
            <w:r w:rsidR="008E0561" w:rsidRPr="00DB7CB6">
              <w:rPr>
                <w:rStyle w:val="Hipercze"/>
              </w:rPr>
              <w:t>Rozdział 4 Wskaźniki</w:t>
            </w:r>
            <w:r w:rsidR="008E0561">
              <w:rPr>
                <w:webHidden/>
              </w:rPr>
              <w:tab/>
            </w:r>
            <w:r w:rsidR="00183136">
              <w:rPr>
                <w:webHidden/>
              </w:rPr>
              <w:fldChar w:fldCharType="begin"/>
            </w:r>
            <w:r w:rsidR="008E0561">
              <w:rPr>
                <w:webHidden/>
              </w:rPr>
              <w:instrText xml:space="preserve"> PAGEREF _Toc56153178 \h </w:instrText>
            </w:r>
            <w:r w:rsidR="00183136">
              <w:rPr>
                <w:webHidden/>
              </w:rPr>
            </w:r>
            <w:r w:rsidR="00183136">
              <w:rPr>
                <w:webHidden/>
              </w:rPr>
              <w:fldChar w:fldCharType="separate"/>
            </w:r>
            <w:r w:rsidR="008E0561">
              <w:rPr>
                <w:webHidden/>
              </w:rPr>
              <w:t>31</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79" w:history="1">
            <w:r w:rsidR="008E0561" w:rsidRPr="00DB7CB6">
              <w:rPr>
                <w:rStyle w:val="Hipercze"/>
              </w:rPr>
              <w:t>Rozdział 5 Wniosek o dofinansowanie</w:t>
            </w:r>
            <w:r w:rsidR="008E0561">
              <w:rPr>
                <w:webHidden/>
              </w:rPr>
              <w:tab/>
            </w:r>
            <w:r w:rsidR="00183136">
              <w:rPr>
                <w:webHidden/>
              </w:rPr>
              <w:fldChar w:fldCharType="begin"/>
            </w:r>
            <w:r w:rsidR="008E0561">
              <w:rPr>
                <w:webHidden/>
              </w:rPr>
              <w:instrText xml:space="preserve"> PAGEREF _Toc56153179 \h </w:instrText>
            </w:r>
            <w:r w:rsidR="00183136">
              <w:rPr>
                <w:webHidden/>
              </w:rPr>
            </w:r>
            <w:r w:rsidR="00183136">
              <w:rPr>
                <w:webHidden/>
              </w:rPr>
              <w:fldChar w:fldCharType="separate"/>
            </w:r>
            <w:r w:rsidR="008E0561">
              <w:rPr>
                <w:webHidden/>
              </w:rPr>
              <w:t>35</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80" w:history="1">
            <w:r w:rsidR="008E0561" w:rsidRPr="00DB7CB6">
              <w:rPr>
                <w:rStyle w:val="Hipercze"/>
              </w:rPr>
              <w:t>Rozdział 6 Termin, forma i miejsce składania wniosków o dofinansowanie</w:t>
            </w:r>
            <w:r w:rsidR="008E0561">
              <w:rPr>
                <w:webHidden/>
              </w:rPr>
              <w:tab/>
            </w:r>
            <w:r w:rsidR="00183136">
              <w:rPr>
                <w:webHidden/>
              </w:rPr>
              <w:fldChar w:fldCharType="begin"/>
            </w:r>
            <w:r w:rsidR="008E0561">
              <w:rPr>
                <w:webHidden/>
              </w:rPr>
              <w:instrText xml:space="preserve"> PAGEREF _Toc56153180 \h </w:instrText>
            </w:r>
            <w:r w:rsidR="00183136">
              <w:rPr>
                <w:webHidden/>
              </w:rPr>
            </w:r>
            <w:r w:rsidR="00183136">
              <w:rPr>
                <w:webHidden/>
              </w:rPr>
              <w:fldChar w:fldCharType="separate"/>
            </w:r>
            <w:r w:rsidR="008E0561">
              <w:rPr>
                <w:webHidden/>
              </w:rPr>
              <w:t>38</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1" w:history="1">
            <w:r w:rsidR="008E0561" w:rsidRPr="00DB7CB6">
              <w:rPr>
                <w:rStyle w:val="Hipercze"/>
              </w:rPr>
              <w:t>6.1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Termin składania wniosków o dofinansowanie</w:t>
            </w:r>
            <w:r w:rsidR="008E0561">
              <w:rPr>
                <w:webHidden/>
              </w:rPr>
              <w:tab/>
            </w:r>
            <w:r w:rsidR="00183136">
              <w:rPr>
                <w:webHidden/>
              </w:rPr>
              <w:fldChar w:fldCharType="begin"/>
            </w:r>
            <w:r w:rsidR="008E0561">
              <w:rPr>
                <w:webHidden/>
              </w:rPr>
              <w:instrText xml:space="preserve"> PAGEREF _Toc56153181 \h </w:instrText>
            </w:r>
            <w:r w:rsidR="00183136">
              <w:rPr>
                <w:webHidden/>
              </w:rPr>
            </w:r>
            <w:r w:rsidR="00183136">
              <w:rPr>
                <w:webHidden/>
              </w:rPr>
              <w:fldChar w:fldCharType="separate"/>
            </w:r>
            <w:r w:rsidR="008E0561">
              <w:rPr>
                <w:webHidden/>
              </w:rPr>
              <w:t>38</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2" w:history="1">
            <w:r w:rsidR="008E0561" w:rsidRPr="00DB7CB6">
              <w:rPr>
                <w:rStyle w:val="Hipercze"/>
              </w:rPr>
              <w:t>6.2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Forma i miejsce składania wniosków o dofinansowanie</w:t>
            </w:r>
            <w:r w:rsidR="008E0561">
              <w:rPr>
                <w:webHidden/>
              </w:rPr>
              <w:tab/>
            </w:r>
            <w:r w:rsidR="00183136">
              <w:rPr>
                <w:webHidden/>
              </w:rPr>
              <w:fldChar w:fldCharType="begin"/>
            </w:r>
            <w:r w:rsidR="008E0561">
              <w:rPr>
                <w:webHidden/>
              </w:rPr>
              <w:instrText xml:space="preserve"> PAGEREF _Toc56153182 \h </w:instrText>
            </w:r>
            <w:r w:rsidR="00183136">
              <w:rPr>
                <w:webHidden/>
              </w:rPr>
            </w:r>
            <w:r w:rsidR="00183136">
              <w:rPr>
                <w:webHidden/>
              </w:rPr>
              <w:fldChar w:fldCharType="separate"/>
            </w:r>
            <w:r w:rsidR="008E0561">
              <w:rPr>
                <w:webHidden/>
              </w:rPr>
              <w:t>38</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83" w:history="1">
            <w:r w:rsidR="008E0561" w:rsidRPr="00DB7CB6">
              <w:rPr>
                <w:rStyle w:val="Hipercze"/>
              </w:rPr>
              <w:t>Rozdział 7 Procedura wyboru projektów</w:t>
            </w:r>
            <w:r w:rsidR="008E0561">
              <w:rPr>
                <w:webHidden/>
              </w:rPr>
              <w:tab/>
            </w:r>
            <w:r w:rsidR="00183136">
              <w:rPr>
                <w:webHidden/>
              </w:rPr>
              <w:fldChar w:fldCharType="begin"/>
            </w:r>
            <w:r w:rsidR="008E0561">
              <w:rPr>
                <w:webHidden/>
              </w:rPr>
              <w:instrText xml:space="preserve"> PAGEREF _Toc56153183 \h </w:instrText>
            </w:r>
            <w:r w:rsidR="00183136">
              <w:rPr>
                <w:webHidden/>
              </w:rPr>
            </w:r>
            <w:r w:rsidR="00183136">
              <w:rPr>
                <w:webHidden/>
              </w:rPr>
              <w:fldChar w:fldCharType="separate"/>
            </w:r>
            <w:r w:rsidR="008E0561">
              <w:rPr>
                <w:webHidden/>
              </w:rPr>
              <w:t>40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4" w:history="1">
            <w:r w:rsidR="008E0561" w:rsidRPr="00DB7CB6">
              <w:rPr>
                <w:rStyle w:val="Hipercze"/>
                <w:rFonts w:cs="Arial"/>
              </w:rPr>
              <w:t>7.1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Czas trwania oceny</w:t>
            </w:r>
            <w:r w:rsidR="008E0561">
              <w:rPr>
                <w:webHidden/>
              </w:rPr>
              <w:tab/>
            </w:r>
            <w:r w:rsidR="00183136">
              <w:rPr>
                <w:webHidden/>
              </w:rPr>
              <w:fldChar w:fldCharType="begin"/>
            </w:r>
            <w:r w:rsidR="008E0561">
              <w:rPr>
                <w:webHidden/>
              </w:rPr>
              <w:instrText xml:space="preserve"> PAGEREF _Toc56153184 \h </w:instrText>
            </w:r>
            <w:r w:rsidR="00183136">
              <w:rPr>
                <w:webHidden/>
              </w:rPr>
            </w:r>
            <w:r w:rsidR="00183136">
              <w:rPr>
                <w:webHidden/>
              </w:rPr>
              <w:fldChar w:fldCharType="separate"/>
            </w:r>
            <w:r w:rsidR="008E0561">
              <w:rPr>
                <w:webHidden/>
              </w:rPr>
              <w:t>40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5" w:history="1">
            <w:r w:rsidR="008E0561" w:rsidRPr="00DB7CB6">
              <w:rPr>
                <w:rStyle w:val="Hipercze"/>
                <w:rFonts w:cs="Arial"/>
              </w:rPr>
              <w:t>7.2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Zasady ogólne procesu wyboru projektów</w:t>
            </w:r>
            <w:r w:rsidR="008E0561">
              <w:rPr>
                <w:webHidden/>
              </w:rPr>
              <w:tab/>
            </w:r>
            <w:r w:rsidR="00183136">
              <w:rPr>
                <w:webHidden/>
              </w:rPr>
              <w:fldChar w:fldCharType="begin"/>
            </w:r>
            <w:r w:rsidR="008E0561">
              <w:rPr>
                <w:webHidden/>
              </w:rPr>
              <w:instrText xml:space="preserve"> PAGEREF _Toc56153185 \h </w:instrText>
            </w:r>
            <w:r w:rsidR="00183136">
              <w:rPr>
                <w:webHidden/>
              </w:rPr>
            </w:r>
            <w:r w:rsidR="00183136">
              <w:rPr>
                <w:webHidden/>
              </w:rPr>
              <w:fldChar w:fldCharType="separate"/>
            </w:r>
            <w:r w:rsidR="008E0561">
              <w:rPr>
                <w:webHidden/>
              </w:rPr>
              <w:t>40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6" w:history="1">
            <w:r w:rsidR="008E0561" w:rsidRPr="00DB7CB6">
              <w:rPr>
                <w:rStyle w:val="Hipercze"/>
                <w:rFonts w:cs="Arial"/>
              </w:rPr>
              <w:t>7.2.1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Weryfikacja warunków formalnych</w:t>
            </w:r>
            <w:r w:rsidR="008E0561">
              <w:rPr>
                <w:webHidden/>
              </w:rPr>
              <w:tab/>
            </w:r>
            <w:r w:rsidR="00183136">
              <w:rPr>
                <w:webHidden/>
              </w:rPr>
              <w:fldChar w:fldCharType="begin"/>
            </w:r>
            <w:r w:rsidR="008E0561">
              <w:rPr>
                <w:webHidden/>
              </w:rPr>
              <w:instrText xml:space="preserve"> PAGEREF _Toc56153186 \h </w:instrText>
            </w:r>
            <w:r w:rsidR="00183136">
              <w:rPr>
                <w:webHidden/>
              </w:rPr>
            </w:r>
            <w:r w:rsidR="00183136">
              <w:rPr>
                <w:webHidden/>
              </w:rPr>
              <w:fldChar w:fldCharType="separate"/>
            </w:r>
            <w:r w:rsidR="008E0561">
              <w:rPr>
                <w:webHidden/>
              </w:rPr>
              <w:t>42</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7" w:history="1">
            <w:r w:rsidR="008E0561" w:rsidRPr="00DB7CB6">
              <w:rPr>
                <w:rStyle w:val="Hipercze"/>
              </w:rPr>
              <w:t>7.2.2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Oczywiste omyłki</w:t>
            </w:r>
            <w:r w:rsidR="008E0561">
              <w:rPr>
                <w:webHidden/>
              </w:rPr>
              <w:tab/>
            </w:r>
            <w:r w:rsidR="00183136">
              <w:rPr>
                <w:webHidden/>
              </w:rPr>
              <w:fldChar w:fldCharType="begin"/>
            </w:r>
            <w:r w:rsidR="008E0561">
              <w:rPr>
                <w:webHidden/>
              </w:rPr>
              <w:instrText xml:space="preserve"> PAGEREF _Toc56153187 \h </w:instrText>
            </w:r>
            <w:r w:rsidR="00183136">
              <w:rPr>
                <w:webHidden/>
              </w:rPr>
            </w:r>
            <w:r w:rsidR="00183136">
              <w:rPr>
                <w:webHidden/>
              </w:rPr>
              <w:fldChar w:fldCharType="separate"/>
            </w:r>
            <w:r w:rsidR="008E0561">
              <w:rPr>
                <w:webHidden/>
              </w:rPr>
              <w:t>43</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8" w:history="1">
            <w:r w:rsidR="008E0561" w:rsidRPr="00DB7CB6">
              <w:rPr>
                <w:rStyle w:val="Hipercze"/>
                <w:rFonts w:cs="Arial"/>
              </w:rPr>
              <w:t>7.2.3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Ocena wstępna</w:t>
            </w:r>
            <w:r w:rsidR="008E0561">
              <w:rPr>
                <w:webHidden/>
              </w:rPr>
              <w:tab/>
            </w:r>
            <w:r w:rsidR="00183136">
              <w:rPr>
                <w:webHidden/>
              </w:rPr>
              <w:fldChar w:fldCharType="begin"/>
            </w:r>
            <w:r w:rsidR="008E0561">
              <w:rPr>
                <w:webHidden/>
              </w:rPr>
              <w:instrText xml:space="preserve"> PAGEREF _Toc56153188 \h </w:instrText>
            </w:r>
            <w:r w:rsidR="00183136">
              <w:rPr>
                <w:webHidden/>
              </w:rPr>
            </w:r>
            <w:r w:rsidR="00183136">
              <w:rPr>
                <w:webHidden/>
              </w:rPr>
              <w:fldChar w:fldCharType="separate"/>
            </w:r>
            <w:r w:rsidR="008E0561">
              <w:rPr>
                <w:webHidden/>
              </w:rPr>
              <w:t>44</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89" w:history="1">
            <w:r w:rsidR="008E0561" w:rsidRPr="00DB7CB6">
              <w:rPr>
                <w:rStyle w:val="Hipercze"/>
                <w:rFonts w:cs="Arial"/>
              </w:rPr>
              <w:t>7.2.4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Ocena merytoryczna I stopnia</w:t>
            </w:r>
            <w:r w:rsidR="008E0561">
              <w:rPr>
                <w:webHidden/>
              </w:rPr>
              <w:tab/>
            </w:r>
            <w:r w:rsidR="00183136">
              <w:rPr>
                <w:webHidden/>
              </w:rPr>
              <w:fldChar w:fldCharType="begin"/>
            </w:r>
            <w:r w:rsidR="008E0561">
              <w:rPr>
                <w:webHidden/>
              </w:rPr>
              <w:instrText xml:space="preserve"> PAGEREF _Toc56153189 \h </w:instrText>
            </w:r>
            <w:r w:rsidR="00183136">
              <w:rPr>
                <w:webHidden/>
              </w:rPr>
            </w:r>
            <w:r w:rsidR="00183136">
              <w:rPr>
                <w:webHidden/>
              </w:rPr>
              <w:fldChar w:fldCharType="separate"/>
            </w:r>
            <w:r w:rsidR="008E0561">
              <w:rPr>
                <w:webHidden/>
              </w:rPr>
              <w:t>45</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0" w:history="1">
            <w:r w:rsidR="008E0561" w:rsidRPr="00DB7CB6">
              <w:rPr>
                <w:rStyle w:val="Hipercze"/>
                <w:rFonts w:cs="Arial"/>
              </w:rPr>
              <w:t>7.2.5</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Ocena merytoryczna II stopnia</w:t>
            </w:r>
            <w:r w:rsidR="008E0561">
              <w:rPr>
                <w:webHidden/>
              </w:rPr>
              <w:tab/>
            </w:r>
            <w:r w:rsidR="00183136">
              <w:rPr>
                <w:webHidden/>
              </w:rPr>
              <w:fldChar w:fldCharType="begin"/>
            </w:r>
            <w:r w:rsidR="008E0561">
              <w:rPr>
                <w:webHidden/>
              </w:rPr>
              <w:instrText xml:space="preserve"> PAGEREF _Toc56153190 \h </w:instrText>
            </w:r>
            <w:r w:rsidR="00183136">
              <w:rPr>
                <w:webHidden/>
              </w:rPr>
            </w:r>
            <w:r w:rsidR="00183136">
              <w:rPr>
                <w:webHidden/>
              </w:rPr>
              <w:fldChar w:fldCharType="separate"/>
            </w:r>
            <w:r w:rsidR="008E0561">
              <w:rPr>
                <w:webHidden/>
              </w:rPr>
              <w:t>46</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1" w:history="1">
            <w:r w:rsidR="008E0561" w:rsidRPr="00DB7CB6">
              <w:rPr>
                <w:rStyle w:val="Hipercze"/>
                <w:rFonts w:cs="Arial"/>
              </w:rPr>
              <w:t>7.3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Fonts w:cs="Arial"/>
              </w:rPr>
              <w:t>Informacja o wynikach oceny</w:t>
            </w:r>
            <w:r w:rsidR="008E0561">
              <w:rPr>
                <w:webHidden/>
              </w:rPr>
              <w:tab/>
            </w:r>
            <w:r w:rsidR="00183136">
              <w:rPr>
                <w:webHidden/>
              </w:rPr>
              <w:fldChar w:fldCharType="begin"/>
            </w:r>
            <w:r w:rsidR="008E0561">
              <w:rPr>
                <w:webHidden/>
              </w:rPr>
              <w:instrText xml:space="preserve"> PAGEREF _Toc56153191 \h </w:instrText>
            </w:r>
            <w:r w:rsidR="00183136">
              <w:rPr>
                <w:webHidden/>
              </w:rPr>
            </w:r>
            <w:r w:rsidR="00183136">
              <w:rPr>
                <w:webHidden/>
              </w:rPr>
              <w:fldChar w:fldCharType="separate"/>
            </w:r>
            <w:r w:rsidR="008E0561">
              <w:rPr>
                <w:webHidden/>
              </w:rPr>
              <w:t>46</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2" w:history="1">
            <w:r w:rsidR="008E0561" w:rsidRPr="00DB7CB6">
              <w:rPr>
                <w:rStyle w:val="Hipercze"/>
                <w:rFonts w:cs="Arial"/>
              </w:rPr>
              <w:t>7.4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Środki odwoławcze</w:t>
            </w:r>
            <w:r w:rsidR="008E0561">
              <w:rPr>
                <w:webHidden/>
              </w:rPr>
              <w:tab/>
            </w:r>
            <w:r w:rsidR="00183136">
              <w:rPr>
                <w:webHidden/>
              </w:rPr>
              <w:fldChar w:fldCharType="begin"/>
            </w:r>
            <w:r w:rsidR="008E0561">
              <w:rPr>
                <w:webHidden/>
              </w:rPr>
              <w:instrText xml:space="preserve"> PAGEREF _Toc56153192 \h </w:instrText>
            </w:r>
            <w:r w:rsidR="00183136">
              <w:rPr>
                <w:webHidden/>
              </w:rPr>
            </w:r>
            <w:r w:rsidR="00183136">
              <w:rPr>
                <w:webHidden/>
              </w:rPr>
              <w:fldChar w:fldCharType="separate"/>
            </w:r>
            <w:r w:rsidR="008E0561">
              <w:rPr>
                <w:webHidden/>
              </w:rPr>
              <w:t>47</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93" w:history="1">
            <w:r w:rsidR="008E0561" w:rsidRPr="00DB7CB6">
              <w:rPr>
                <w:rStyle w:val="Hipercze"/>
              </w:rPr>
              <w:t>Rozdział 8 Podpisanie umowy o dofinansowanie</w:t>
            </w:r>
            <w:r w:rsidR="008E0561">
              <w:rPr>
                <w:webHidden/>
              </w:rPr>
              <w:tab/>
            </w:r>
            <w:r w:rsidR="00183136">
              <w:rPr>
                <w:webHidden/>
              </w:rPr>
              <w:fldChar w:fldCharType="begin"/>
            </w:r>
            <w:r w:rsidR="008E0561">
              <w:rPr>
                <w:webHidden/>
              </w:rPr>
              <w:instrText xml:space="preserve"> PAGEREF _Toc56153193 \h </w:instrText>
            </w:r>
            <w:r w:rsidR="00183136">
              <w:rPr>
                <w:webHidden/>
              </w:rPr>
            </w:r>
            <w:r w:rsidR="00183136">
              <w:rPr>
                <w:webHidden/>
              </w:rPr>
              <w:fldChar w:fldCharType="separate"/>
            </w:r>
            <w:r w:rsidR="008E0561">
              <w:rPr>
                <w:webHidden/>
              </w:rPr>
              <w:t>48</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194" w:history="1">
            <w:r w:rsidR="008E0561" w:rsidRPr="00DB7CB6">
              <w:rPr>
                <w:rStyle w:val="Hipercze"/>
              </w:rPr>
              <w:t>Rozdział 9 Zasady dotyczące realizacji projektu</w:t>
            </w:r>
            <w:r w:rsidR="008E0561">
              <w:rPr>
                <w:webHidden/>
              </w:rPr>
              <w:tab/>
            </w:r>
            <w:r w:rsidR="00183136">
              <w:rPr>
                <w:webHidden/>
              </w:rPr>
              <w:fldChar w:fldCharType="begin"/>
            </w:r>
            <w:r w:rsidR="008E0561">
              <w:rPr>
                <w:webHidden/>
              </w:rPr>
              <w:instrText xml:space="preserve"> PAGEREF _Toc56153194 \h </w:instrText>
            </w:r>
            <w:r w:rsidR="00183136">
              <w:rPr>
                <w:webHidden/>
              </w:rPr>
            </w:r>
            <w:r w:rsidR="00183136">
              <w:rPr>
                <w:webHidden/>
              </w:rPr>
              <w:fldChar w:fldCharType="separate"/>
            </w:r>
            <w:r w:rsidR="008E0561">
              <w:rPr>
                <w:webHidden/>
              </w:rPr>
              <w:t>49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5" w:history="1">
            <w:r w:rsidR="008E0561" w:rsidRPr="00DB7CB6">
              <w:rPr>
                <w:rStyle w:val="Hipercze"/>
                <w:rFonts w:cs="Arial"/>
              </w:rPr>
              <w:t>9.1</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Fonts w:cs="Arial"/>
              </w:rPr>
              <w:t>Rozliczenie projektu i wypłata dofinansowania</w:t>
            </w:r>
            <w:r w:rsidR="008E0561">
              <w:rPr>
                <w:webHidden/>
              </w:rPr>
              <w:tab/>
            </w:r>
            <w:r w:rsidR="00183136">
              <w:rPr>
                <w:webHidden/>
              </w:rPr>
              <w:fldChar w:fldCharType="begin"/>
            </w:r>
            <w:r w:rsidR="008E0561">
              <w:rPr>
                <w:webHidden/>
              </w:rPr>
              <w:instrText xml:space="preserve"> PAGEREF _Toc56153195 \h </w:instrText>
            </w:r>
            <w:r w:rsidR="00183136">
              <w:rPr>
                <w:webHidden/>
              </w:rPr>
            </w:r>
            <w:r w:rsidR="00183136">
              <w:rPr>
                <w:webHidden/>
              </w:rPr>
              <w:fldChar w:fldCharType="separate"/>
            </w:r>
            <w:r w:rsidR="008E0561">
              <w:rPr>
                <w:webHidden/>
              </w:rPr>
              <w:t>49</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6" w:history="1">
            <w:r w:rsidR="008E0561" w:rsidRPr="00DB7CB6">
              <w:rPr>
                <w:rStyle w:val="Hipercze"/>
                <w:rFonts w:cs="Arial"/>
              </w:rPr>
              <w:t>9.2</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Fonts w:cs="Arial"/>
              </w:rPr>
              <w:t>Zmiany w</w:t>
            </w:r>
            <w:r w:rsidR="008E0561" w:rsidRPr="00DB7CB6">
              <w:rPr>
                <w:rStyle w:val="Hipercze"/>
              </w:rPr>
              <w:t xml:space="preserve"> projekcie</w:t>
            </w:r>
            <w:r w:rsidR="008E0561">
              <w:rPr>
                <w:webHidden/>
              </w:rPr>
              <w:tab/>
            </w:r>
            <w:r w:rsidR="00183136">
              <w:rPr>
                <w:webHidden/>
              </w:rPr>
              <w:fldChar w:fldCharType="begin"/>
            </w:r>
            <w:r w:rsidR="008E0561">
              <w:rPr>
                <w:webHidden/>
              </w:rPr>
              <w:instrText xml:space="preserve"> PAGEREF _Toc56153196 \h </w:instrText>
            </w:r>
            <w:r w:rsidR="00183136">
              <w:rPr>
                <w:webHidden/>
              </w:rPr>
            </w:r>
            <w:r w:rsidR="00183136">
              <w:rPr>
                <w:webHidden/>
              </w:rPr>
              <w:fldChar w:fldCharType="separate"/>
            </w:r>
            <w:r w:rsidR="008E0561">
              <w:rPr>
                <w:webHidden/>
              </w:rPr>
              <w:t>50</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7" w:history="1">
            <w:r w:rsidR="008E0561" w:rsidRPr="00DB7CB6">
              <w:rPr>
                <w:rStyle w:val="Hipercze"/>
                <w:rFonts w:cs="Arial"/>
              </w:rPr>
              <w:t>9.3</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Prowadzenie wyodrębnionej ewidencji księgowej</w:t>
            </w:r>
            <w:r w:rsidR="008E0561">
              <w:rPr>
                <w:webHidden/>
              </w:rPr>
              <w:tab/>
            </w:r>
            <w:r w:rsidR="00183136">
              <w:rPr>
                <w:webHidden/>
              </w:rPr>
              <w:fldChar w:fldCharType="begin"/>
            </w:r>
            <w:r w:rsidR="008E0561">
              <w:rPr>
                <w:webHidden/>
              </w:rPr>
              <w:instrText xml:space="preserve"> PAGEREF _Toc56153197 \h </w:instrText>
            </w:r>
            <w:r w:rsidR="00183136">
              <w:rPr>
                <w:webHidden/>
              </w:rPr>
            </w:r>
            <w:r w:rsidR="00183136">
              <w:rPr>
                <w:webHidden/>
              </w:rPr>
              <w:fldChar w:fldCharType="separate"/>
            </w:r>
            <w:r w:rsidR="008E0561">
              <w:rPr>
                <w:webHidden/>
              </w:rPr>
              <w:t>51</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8" w:history="1">
            <w:r w:rsidR="008E0561" w:rsidRPr="00DB7CB6">
              <w:rPr>
                <w:rStyle w:val="Hipercze"/>
                <w:rFonts w:cs="Arial"/>
              </w:rPr>
              <w:t>9.4</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Ponoszenie wydatków w ramach projektu</w:t>
            </w:r>
            <w:r w:rsidR="008E0561">
              <w:rPr>
                <w:webHidden/>
              </w:rPr>
              <w:tab/>
            </w:r>
            <w:r w:rsidR="00183136">
              <w:rPr>
                <w:webHidden/>
              </w:rPr>
              <w:fldChar w:fldCharType="begin"/>
            </w:r>
            <w:r w:rsidR="008E0561">
              <w:rPr>
                <w:webHidden/>
              </w:rPr>
              <w:instrText xml:space="preserve"> PAGEREF _Toc56153198 \h </w:instrText>
            </w:r>
            <w:r w:rsidR="00183136">
              <w:rPr>
                <w:webHidden/>
              </w:rPr>
            </w:r>
            <w:r w:rsidR="00183136">
              <w:rPr>
                <w:webHidden/>
              </w:rPr>
              <w:fldChar w:fldCharType="separate"/>
            </w:r>
            <w:r w:rsidR="008E0561">
              <w:rPr>
                <w:webHidden/>
              </w:rPr>
              <w:t>51</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199" w:history="1">
            <w:r w:rsidR="008E0561" w:rsidRPr="00DB7CB6">
              <w:rPr>
                <w:rStyle w:val="Hipercze"/>
                <w:rFonts w:cs="Arial"/>
              </w:rPr>
              <w:t>9.5</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Kontrola projektu</w:t>
            </w:r>
            <w:r w:rsidR="008E0561">
              <w:rPr>
                <w:webHidden/>
              </w:rPr>
              <w:tab/>
            </w:r>
            <w:r w:rsidR="00183136">
              <w:rPr>
                <w:webHidden/>
              </w:rPr>
              <w:fldChar w:fldCharType="begin"/>
            </w:r>
            <w:r w:rsidR="008E0561">
              <w:rPr>
                <w:webHidden/>
              </w:rPr>
              <w:instrText xml:space="preserve"> PAGEREF _Toc56153199 \h </w:instrText>
            </w:r>
            <w:r w:rsidR="00183136">
              <w:rPr>
                <w:webHidden/>
              </w:rPr>
            </w:r>
            <w:r w:rsidR="00183136">
              <w:rPr>
                <w:webHidden/>
              </w:rPr>
              <w:fldChar w:fldCharType="separate"/>
            </w:r>
            <w:r w:rsidR="008E0561">
              <w:rPr>
                <w:webHidden/>
              </w:rPr>
              <w:t>51</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200" w:history="1">
            <w:r w:rsidR="008E0561" w:rsidRPr="00DB7CB6">
              <w:rPr>
                <w:rStyle w:val="Hipercze"/>
                <w:rFonts w:cs="Arial"/>
              </w:rPr>
              <w:t>9.6</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Trwałość projektu</w:t>
            </w:r>
            <w:r w:rsidR="008E0561">
              <w:rPr>
                <w:webHidden/>
              </w:rPr>
              <w:tab/>
            </w:r>
            <w:r w:rsidR="00183136">
              <w:rPr>
                <w:webHidden/>
              </w:rPr>
              <w:fldChar w:fldCharType="begin"/>
            </w:r>
            <w:r w:rsidR="008E0561">
              <w:rPr>
                <w:webHidden/>
              </w:rPr>
              <w:instrText xml:space="preserve"> PAGEREF _Toc56153200 \h </w:instrText>
            </w:r>
            <w:r w:rsidR="00183136">
              <w:rPr>
                <w:webHidden/>
              </w:rPr>
            </w:r>
            <w:r w:rsidR="00183136">
              <w:rPr>
                <w:webHidden/>
              </w:rPr>
              <w:fldChar w:fldCharType="separate"/>
            </w:r>
            <w:r w:rsidR="008E0561">
              <w:rPr>
                <w:webHidden/>
              </w:rPr>
              <w:t>52</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201" w:history="1">
            <w:r w:rsidR="008E0561" w:rsidRPr="00DB7CB6">
              <w:rPr>
                <w:rStyle w:val="Hipercze"/>
                <w:rFonts w:cs="Arial"/>
              </w:rPr>
              <w:t>9.7</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Promocja projektu</w:t>
            </w:r>
            <w:r w:rsidR="008E0561">
              <w:rPr>
                <w:webHidden/>
              </w:rPr>
              <w:tab/>
            </w:r>
            <w:r w:rsidR="00183136">
              <w:rPr>
                <w:webHidden/>
              </w:rPr>
              <w:fldChar w:fldCharType="begin"/>
            </w:r>
            <w:r w:rsidR="008E0561">
              <w:rPr>
                <w:webHidden/>
              </w:rPr>
              <w:instrText xml:space="preserve"> PAGEREF _Toc56153201 \h </w:instrText>
            </w:r>
            <w:r w:rsidR="00183136">
              <w:rPr>
                <w:webHidden/>
              </w:rPr>
            </w:r>
            <w:r w:rsidR="00183136">
              <w:rPr>
                <w:webHidden/>
              </w:rPr>
              <w:fldChar w:fldCharType="separate"/>
            </w:r>
            <w:r w:rsidR="008E0561">
              <w:rPr>
                <w:webHidden/>
              </w:rPr>
              <w:t>52</w:t>
            </w:r>
            <w:r w:rsidR="00183136">
              <w:rPr>
                <w:webHidden/>
              </w:rPr>
              <w:fldChar w:fldCharType="end"/>
            </w:r>
          </w:hyperlink>
        </w:p>
        <w:p w:rsidR="008E0561" w:rsidRDefault="00384BA3" w:rsidP="00A82194">
          <w:pPr>
            <w:pStyle w:val="Spistreci2"/>
            <w:jc w:val="left"/>
            <w:rPr>
              <w:rFonts w:asciiTheme="minorHAnsi" w:eastAsiaTheme="minorEastAsia" w:hAnsiTheme="minorHAnsi" w:cstheme="minorBidi"/>
              <w:b w:val="0"/>
              <w:bCs w:val="0"/>
              <w:smallCaps w:val="0"/>
              <w:sz w:val="22"/>
              <w:szCs w:val="22"/>
              <w:lang w:eastAsia="pl-PL"/>
            </w:rPr>
          </w:pPr>
          <w:hyperlink w:anchor="_Toc56153202" w:history="1">
            <w:r w:rsidR="008E0561" w:rsidRPr="00DB7CB6">
              <w:rPr>
                <w:rStyle w:val="Hipercze"/>
                <w:rFonts w:cs="Arial"/>
              </w:rPr>
              <w:t>9.8</w:t>
            </w:r>
            <w:r w:rsidR="008E0561">
              <w:rPr>
                <w:rFonts w:asciiTheme="minorHAnsi" w:eastAsiaTheme="minorEastAsia" w:hAnsiTheme="minorHAnsi" w:cstheme="minorBidi"/>
                <w:b w:val="0"/>
                <w:bCs w:val="0"/>
                <w:smallCaps w:val="0"/>
                <w:sz w:val="22"/>
                <w:szCs w:val="22"/>
                <w:lang w:eastAsia="pl-PL"/>
              </w:rPr>
              <w:tab/>
            </w:r>
            <w:r w:rsidR="008E0561" w:rsidRPr="00DB7CB6">
              <w:rPr>
                <w:rStyle w:val="Hipercze"/>
              </w:rPr>
              <w:t>Odzyskiwanie środków w ramach RPO WZ 2014-2020</w:t>
            </w:r>
            <w:r w:rsidR="008E0561">
              <w:rPr>
                <w:webHidden/>
              </w:rPr>
              <w:tab/>
            </w:r>
            <w:r w:rsidR="00183136">
              <w:rPr>
                <w:webHidden/>
              </w:rPr>
              <w:fldChar w:fldCharType="begin"/>
            </w:r>
            <w:r w:rsidR="008E0561">
              <w:rPr>
                <w:webHidden/>
              </w:rPr>
              <w:instrText xml:space="preserve"> PAGEREF _Toc56153202 \h </w:instrText>
            </w:r>
            <w:r w:rsidR="00183136">
              <w:rPr>
                <w:webHidden/>
              </w:rPr>
            </w:r>
            <w:r w:rsidR="00183136">
              <w:rPr>
                <w:webHidden/>
              </w:rPr>
              <w:fldChar w:fldCharType="separate"/>
            </w:r>
            <w:r w:rsidR="008E0561">
              <w:rPr>
                <w:webHidden/>
              </w:rPr>
              <w:t>52</w:t>
            </w:r>
            <w:r w:rsidR="00183136">
              <w:rPr>
                <w:webHidden/>
              </w:rPr>
              <w:fldChar w:fldCharType="end"/>
            </w:r>
          </w:hyperlink>
        </w:p>
        <w:p w:rsidR="008E0561" w:rsidRDefault="00384BA3" w:rsidP="00A82194">
          <w:pPr>
            <w:pStyle w:val="Spistreci1"/>
            <w:rPr>
              <w:rFonts w:asciiTheme="minorHAnsi" w:eastAsiaTheme="minorEastAsia" w:hAnsiTheme="minorHAnsi" w:cstheme="minorBidi"/>
              <w:sz w:val="22"/>
              <w:szCs w:val="22"/>
              <w:lang w:eastAsia="pl-PL"/>
            </w:rPr>
          </w:pPr>
          <w:hyperlink w:anchor="_Toc56153203" w:history="1">
            <w:r w:rsidR="008E0561" w:rsidRPr="00DB7CB6">
              <w:rPr>
                <w:rStyle w:val="Hipercze"/>
              </w:rPr>
              <w:t>Rozdział 10 Postanowienia końcowe</w:t>
            </w:r>
            <w:r w:rsidR="008E0561">
              <w:rPr>
                <w:webHidden/>
              </w:rPr>
              <w:tab/>
            </w:r>
            <w:r w:rsidR="00183136">
              <w:rPr>
                <w:webHidden/>
              </w:rPr>
              <w:fldChar w:fldCharType="begin"/>
            </w:r>
            <w:r w:rsidR="008E0561">
              <w:rPr>
                <w:webHidden/>
              </w:rPr>
              <w:instrText xml:space="preserve"> PAGEREF _Toc56153203 \h </w:instrText>
            </w:r>
            <w:r w:rsidR="00183136">
              <w:rPr>
                <w:webHidden/>
              </w:rPr>
            </w:r>
            <w:r w:rsidR="00183136">
              <w:rPr>
                <w:webHidden/>
              </w:rPr>
              <w:fldChar w:fldCharType="separate"/>
            </w:r>
            <w:r w:rsidR="008E0561">
              <w:rPr>
                <w:webHidden/>
              </w:rPr>
              <w:t>53</w:t>
            </w:r>
            <w:r w:rsidR="00183136">
              <w:rPr>
                <w:webHidden/>
              </w:rPr>
              <w:fldChar w:fldCharType="end"/>
            </w:r>
          </w:hyperlink>
        </w:p>
        <w:p w:rsidR="00652B1B" w:rsidRPr="00C525AF" w:rsidRDefault="00183136" w:rsidP="00187FED">
          <w:pPr>
            <w:spacing w:line="276" w:lineRule="auto"/>
            <w:rPr>
              <w:rFonts w:ascii="Arial" w:hAnsi="Arial" w:cs="Arial"/>
              <w:sz w:val="24"/>
              <w:szCs w:val="24"/>
            </w:rPr>
          </w:pPr>
          <w:r w:rsidRPr="00F63000">
            <w:rPr>
              <w:rFonts w:ascii="Arial" w:hAnsi="Arial" w:cs="Arial"/>
              <w:sz w:val="20"/>
              <w:szCs w:val="20"/>
            </w:rPr>
            <w:fldChar w:fldCharType="end"/>
          </w:r>
        </w:p>
      </w:sdtContent>
    </w:sdt>
    <w:p w:rsidR="0062758F" w:rsidRPr="00B84911" w:rsidRDefault="00722969" w:rsidP="00157680">
      <w:pPr>
        <w:pStyle w:val="Nagwek1"/>
      </w:pPr>
      <w:r w:rsidRPr="00C525AF">
        <w:br w:type="page"/>
      </w:r>
      <w:bookmarkStart w:id="2" w:name="_Toc440879527"/>
      <w:bookmarkStart w:id="3" w:name="_Toc455045351"/>
      <w:bookmarkStart w:id="4" w:name="_Toc56153157"/>
      <w:r w:rsidRPr="00B84911">
        <w:lastRenderedPageBreak/>
        <w:t>Wykaz skrótów</w:t>
      </w:r>
      <w:bookmarkEnd w:id="2"/>
      <w:bookmarkEnd w:id="3"/>
      <w:bookmarkEnd w:id="4"/>
      <w:r w:rsidRPr="00B84911">
        <w:t xml:space="preserve"> </w:t>
      </w:r>
    </w:p>
    <w:p w:rsidR="00100D54" w:rsidRPr="00B84911" w:rsidRDefault="00100D54" w:rsidP="005A67EF">
      <w:pPr>
        <w:spacing w:line="276" w:lineRule="auto"/>
        <w:rPr>
          <w:rFonts w:ascii="Arial" w:hAnsi="Arial" w:cs="Arial"/>
          <w:b/>
          <w:bCs/>
          <w:sz w:val="20"/>
          <w:szCs w:val="20"/>
        </w:rPr>
      </w:pPr>
    </w:p>
    <w:p w:rsidR="001B606D" w:rsidRPr="00B84911" w:rsidRDefault="00785DBA" w:rsidP="005A67EF">
      <w:pPr>
        <w:spacing w:line="276" w:lineRule="auto"/>
        <w:rPr>
          <w:rFonts w:ascii="Arial" w:hAnsi="Arial" w:cs="Arial"/>
          <w:b/>
          <w:bCs/>
          <w:sz w:val="20"/>
          <w:szCs w:val="20"/>
          <w:lang w:eastAsia="pl-PL"/>
        </w:rPr>
      </w:pPr>
      <w:r w:rsidRPr="00B84911">
        <w:rPr>
          <w:rFonts w:ascii="Arial" w:hAnsi="Arial" w:cs="Arial"/>
          <w:b/>
          <w:bCs/>
          <w:sz w:val="20"/>
          <w:szCs w:val="20"/>
        </w:rPr>
        <w:t>CEIDG</w:t>
      </w:r>
      <w:r w:rsidR="00210ADD">
        <w:rPr>
          <w:rFonts w:ascii="Arial" w:hAnsi="Arial" w:cs="Arial"/>
          <w:bCs/>
          <w:sz w:val="20"/>
          <w:szCs w:val="20"/>
          <w:lang w:eastAsia="pl-PL"/>
        </w:rPr>
        <w:tab/>
      </w:r>
      <w:r w:rsidR="00210ADD">
        <w:rPr>
          <w:rFonts w:ascii="Arial" w:hAnsi="Arial" w:cs="Arial"/>
          <w:bCs/>
          <w:sz w:val="20"/>
          <w:szCs w:val="20"/>
          <w:lang w:eastAsia="pl-PL"/>
        </w:rPr>
        <w:tab/>
      </w:r>
      <w:r w:rsidRPr="00B84911">
        <w:rPr>
          <w:rFonts w:ascii="Arial" w:hAnsi="Arial" w:cs="Arial"/>
          <w:bCs/>
          <w:sz w:val="20"/>
          <w:szCs w:val="20"/>
        </w:rPr>
        <w:t>Centralna Ewidencja i Informacja o Działalności Gospodarczej;</w:t>
      </w:r>
    </w:p>
    <w:p w:rsidR="00722969" w:rsidRDefault="00722969" w:rsidP="005A67EF">
      <w:pPr>
        <w:spacing w:line="276" w:lineRule="auto"/>
        <w:rPr>
          <w:rFonts w:ascii="Arial" w:hAnsi="Arial" w:cs="Arial"/>
          <w:bCs/>
          <w:sz w:val="20"/>
          <w:szCs w:val="20"/>
          <w:lang w:eastAsia="pl-PL"/>
        </w:rPr>
      </w:pPr>
      <w:r w:rsidRPr="00B84911">
        <w:rPr>
          <w:rFonts w:ascii="Arial" w:hAnsi="Arial" w:cs="Arial"/>
          <w:b/>
          <w:bCs/>
          <w:sz w:val="20"/>
          <w:szCs w:val="20"/>
          <w:lang w:eastAsia="pl-PL"/>
        </w:rPr>
        <w:t>EFRR</w:t>
      </w:r>
      <w:r w:rsidR="00210ADD">
        <w:rPr>
          <w:rFonts w:ascii="Arial" w:hAnsi="Arial" w:cs="Arial"/>
          <w:bCs/>
          <w:sz w:val="20"/>
          <w:szCs w:val="20"/>
          <w:lang w:eastAsia="pl-PL"/>
        </w:rPr>
        <w:tab/>
      </w:r>
      <w:r w:rsidR="00210ADD">
        <w:rPr>
          <w:rFonts w:ascii="Arial" w:hAnsi="Arial" w:cs="Arial"/>
          <w:bCs/>
          <w:sz w:val="20"/>
          <w:szCs w:val="20"/>
          <w:lang w:eastAsia="pl-PL"/>
        </w:rPr>
        <w:tab/>
      </w:r>
      <w:r w:rsidRPr="00B84911">
        <w:rPr>
          <w:rFonts w:ascii="Arial" w:hAnsi="Arial" w:cs="Arial"/>
          <w:bCs/>
          <w:sz w:val="20"/>
          <w:szCs w:val="20"/>
          <w:lang w:eastAsia="pl-PL"/>
        </w:rPr>
        <w:t xml:space="preserve">Europejski Fundusz Rozwoju Regionalnego; </w:t>
      </w:r>
    </w:p>
    <w:p w:rsidR="0012662B" w:rsidRPr="00B84911" w:rsidRDefault="0012662B" w:rsidP="005A67EF">
      <w:pPr>
        <w:spacing w:line="276" w:lineRule="auto"/>
        <w:rPr>
          <w:rFonts w:ascii="Arial" w:hAnsi="Arial" w:cs="Arial"/>
          <w:bCs/>
          <w:sz w:val="20"/>
          <w:szCs w:val="20"/>
          <w:lang w:eastAsia="pl-PL"/>
        </w:rPr>
      </w:pPr>
      <w:r w:rsidRPr="0012662B">
        <w:rPr>
          <w:rFonts w:ascii="Arial" w:hAnsi="Arial" w:cs="Arial"/>
          <w:b/>
          <w:bCs/>
          <w:sz w:val="20"/>
          <w:szCs w:val="20"/>
          <w:lang w:eastAsia="pl-PL"/>
        </w:rPr>
        <w:t xml:space="preserve">EPC </w:t>
      </w:r>
      <w:r>
        <w:rPr>
          <w:rFonts w:ascii="Arial" w:hAnsi="Arial" w:cs="Arial"/>
          <w:bCs/>
          <w:sz w:val="20"/>
          <w:szCs w:val="20"/>
          <w:lang w:eastAsia="pl-PL"/>
        </w:rPr>
        <w:tab/>
      </w:r>
      <w:r>
        <w:rPr>
          <w:rFonts w:ascii="Arial" w:hAnsi="Arial" w:cs="Arial"/>
          <w:bCs/>
          <w:sz w:val="20"/>
          <w:szCs w:val="20"/>
          <w:lang w:eastAsia="pl-PL"/>
        </w:rPr>
        <w:tab/>
      </w:r>
      <w:r w:rsidR="00CC692D">
        <w:rPr>
          <w:rFonts w:ascii="Arial" w:hAnsi="Arial" w:cs="Arial"/>
          <w:bCs/>
          <w:sz w:val="20"/>
          <w:szCs w:val="20"/>
          <w:lang w:eastAsia="pl-PL"/>
        </w:rPr>
        <w:t>E</w:t>
      </w:r>
      <w:r w:rsidRPr="0012662B">
        <w:rPr>
          <w:rFonts w:ascii="Arial" w:hAnsi="Arial" w:cs="Arial"/>
          <w:bCs/>
          <w:sz w:val="20"/>
          <w:szCs w:val="20"/>
          <w:lang w:eastAsia="pl-PL"/>
        </w:rPr>
        <w:t>kwiwalent pełnego czasu pracy</w:t>
      </w:r>
    </w:p>
    <w:p w:rsidR="005D44D1" w:rsidRDefault="00722969">
      <w:pPr>
        <w:spacing w:line="276" w:lineRule="auto"/>
        <w:ind w:left="1416" w:hanging="1416"/>
        <w:rPr>
          <w:rFonts w:ascii="Arial" w:eastAsia="Times New Roman" w:hAnsi="Arial" w:cs="Arial"/>
          <w:bCs/>
          <w:sz w:val="20"/>
          <w:szCs w:val="20"/>
        </w:rPr>
      </w:pPr>
      <w:r w:rsidRPr="00B84911">
        <w:rPr>
          <w:rFonts w:ascii="Arial" w:eastAsia="Times New Roman" w:hAnsi="Arial" w:cs="Arial"/>
          <w:b/>
          <w:bCs/>
          <w:sz w:val="20"/>
          <w:szCs w:val="20"/>
        </w:rPr>
        <w:t>IZ RPO WZ</w:t>
      </w:r>
      <w:r w:rsidR="00210ADD">
        <w:rPr>
          <w:rFonts w:ascii="Arial" w:hAnsi="Arial" w:cs="Arial"/>
          <w:bCs/>
          <w:sz w:val="20"/>
          <w:szCs w:val="20"/>
          <w:lang w:eastAsia="pl-PL"/>
        </w:rPr>
        <w:tab/>
      </w:r>
      <w:r w:rsidRPr="00B84911">
        <w:rPr>
          <w:rFonts w:ascii="Arial" w:eastAsia="Times New Roman" w:hAnsi="Arial" w:cs="Arial"/>
          <w:bCs/>
          <w:sz w:val="20"/>
          <w:szCs w:val="20"/>
        </w:rPr>
        <w:t>Instytucja Zarządzająca Regionalnym Programem Operacyjnym Województwa Zachodniopomorskiego 2014-2020;</w:t>
      </w:r>
    </w:p>
    <w:p w:rsidR="00722969" w:rsidRPr="00B84911" w:rsidRDefault="00722969" w:rsidP="005A67EF">
      <w:pPr>
        <w:spacing w:line="276" w:lineRule="auto"/>
        <w:rPr>
          <w:rFonts w:ascii="Arial" w:eastAsia="Times New Roman" w:hAnsi="Arial" w:cs="Arial"/>
          <w:strike/>
          <w:sz w:val="20"/>
          <w:szCs w:val="20"/>
        </w:rPr>
      </w:pPr>
      <w:r w:rsidRPr="00B84911">
        <w:rPr>
          <w:rFonts w:ascii="Arial" w:eastAsia="Times New Roman" w:hAnsi="Arial" w:cs="Arial"/>
          <w:b/>
          <w:sz w:val="20"/>
          <w:szCs w:val="20"/>
        </w:rPr>
        <w:t>KM</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Komitet Monitorujący;</w:t>
      </w:r>
    </w:p>
    <w:p w:rsidR="002F414B" w:rsidRDefault="00722969">
      <w:pPr>
        <w:tabs>
          <w:tab w:val="left" w:pos="709"/>
        </w:tabs>
        <w:autoSpaceDE w:val="0"/>
        <w:autoSpaceDN w:val="0"/>
        <w:adjustRightInd w:val="0"/>
        <w:spacing w:line="276" w:lineRule="auto"/>
        <w:contextualSpacing/>
        <w:rPr>
          <w:rFonts w:ascii="Arial" w:eastAsiaTheme="minorHAnsi" w:hAnsi="Arial" w:cs="Arial"/>
          <w:sz w:val="20"/>
          <w:szCs w:val="20"/>
        </w:rPr>
      </w:pPr>
      <w:r w:rsidRPr="00B84911">
        <w:rPr>
          <w:rFonts w:ascii="Arial" w:eastAsia="Times New Roman" w:hAnsi="Arial" w:cs="Arial"/>
          <w:b/>
          <w:sz w:val="20"/>
          <w:szCs w:val="20"/>
        </w:rPr>
        <w:t>KOP</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Komisja Oceny Projektów;</w:t>
      </w:r>
    </w:p>
    <w:p w:rsidR="008A148C" w:rsidRPr="00B84911" w:rsidRDefault="00785DBA" w:rsidP="005A67EF">
      <w:pPr>
        <w:autoSpaceDE w:val="0"/>
        <w:autoSpaceDN w:val="0"/>
        <w:adjustRightInd w:val="0"/>
        <w:spacing w:line="276" w:lineRule="auto"/>
        <w:rPr>
          <w:rFonts w:ascii="Arial" w:hAnsi="Arial" w:cs="Arial"/>
          <w:bCs/>
          <w:sz w:val="20"/>
          <w:szCs w:val="20"/>
        </w:rPr>
      </w:pPr>
      <w:r w:rsidRPr="00B84911">
        <w:rPr>
          <w:rFonts w:ascii="Arial" w:hAnsi="Arial" w:cs="Arial"/>
          <w:b/>
          <w:sz w:val="20"/>
          <w:szCs w:val="20"/>
        </w:rPr>
        <w:t>KRS</w:t>
      </w:r>
      <w:r w:rsidR="00210ADD">
        <w:rPr>
          <w:rFonts w:ascii="Arial" w:hAnsi="Arial" w:cs="Arial"/>
          <w:bCs/>
          <w:sz w:val="20"/>
          <w:szCs w:val="20"/>
          <w:lang w:eastAsia="pl-PL"/>
        </w:rPr>
        <w:tab/>
      </w:r>
      <w:r w:rsidR="00210ADD">
        <w:rPr>
          <w:rFonts w:ascii="Arial" w:hAnsi="Arial" w:cs="Arial"/>
          <w:bCs/>
          <w:sz w:val="20"/>
          <w:szCs w:val="20"/>
          <w:lang w:eastAsia="pl-PL"/>
        </w:rPr>
        <w:tab/>
      </w:r>
      <w:r w:rsidRPr="00B84911">
        <w:rPr>
          <w:rFonts w:ascii="Arial" w:hAnsi="Arial" w:cs="Arial"/>
          <w:sz w:val="20"/>
          <w:szCs w:val="20"/>
        </w:rPr>
        <w:t>Krajowy</w:t>
      </w:r>
      <w:r w:rsidRPr="00B84911">
        <w:rPr>
          <w:rFonts w:ascii="Arial" w:hAnsi="Arial" w:cs="Arial"/>
          <w:bCs/>
          <w:sz w:val="20"/>
          <w:szCs w:val="20"/>
        </w:rPr>
        <w:t xml:space="preserve"> Rejestr Sądowy;</w:t>
      </w:r>
    </w:p>
    <w:p w:rsidR="005D44D1" w:rsidRDefault="00722969">
      <w:pPr>
        <w:tabs>
          <w:tab w:val="left" w:pos="709"/>
        </w:tabs>
        <w:autoSpaceDE w:val="0"/>
        <w:autoSpaceDN w:val="0"/>
        <w:adjustRightInd w:val="0"/>
        <w:spacing w:line="276" w:lineRule="auto"/>
        <w:ind w:left="1416" w:hanging="1416"/>
        <w:contextualSpacing/>
        <w:rPr>
          <w:rFonts w:ascii="Arial" w:hAnsi="Arial" w:cs="Arial"/>
          <w:bCs/>
          <w:sz w:val="20"/>
          <w:szCs w:val="20"/>
        </w:rPr>
      </w:pPr>
      <w:r w:rsidRPr="00B84911">
        <w:rPr>
          <w:rFonts w:ascii="Arial" w:hAnsi="Arial" w:cs="Arial"/>
          <w:b/>
          <w:bCs/>
          <w:sz w:val="20"/>
          <w:szCs w:val="20"/>
        </w:rPr>
        <w:t>LSI2014</w:t>
      </w:r>
      <w:r w:rsidR="00210ADD">
        <w:rPr>
          <w:rFonts w:ascii="Arial" w:hAnsi="Arial" w:cs="Arial"/>
          <w:sz w:val="20"/>
          <w:szCs w:val="20"/>
        </w:rPr>
        <w:tab/>
      </w:r>
      <w:r w:rsidRPr="00B84911">
        <w:rPr>
          <w:rFonts w:ascii="Arial" w:hAnsi="Arial" w:cs="Arial"/>
          <w:bCs/>
          <w:sz w:val="20"/>
          <w:szCs w:val="20"/>
        </w:rPr>
        <w:t>Lokalny System Informatyczny do obsługi Regionalnego Programu Operacyjnego Województwa Zachodniopomorskiego 2014-2020 w zakresie aplikowania o środki oraz wprowadzania zmian do projektu;</w:t>
      </w:r>
    </w:p>
    <w:p w:rsidR="00C12D2B" w:rsidRPr="00B84911" w:rsidRDefault="00C12D2B"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MŚP</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mikro, małe i średnie przedsiębiorstw</w:t>
      </w:r>
      <w:r w:rsidR="009C27FE" w:rsidRPr="00B84911">
        <w:rPr>
          <w:rFonts w:ascii="Arial" w:eastAsia="Times New Roman" w:hAnsi="Arial" w:cs="Arial"/>
          <w:sz w:val="20"/>
          <w:szCs w:val="20"/>
        </w:rPr>
        <w:t>a</w:t>
      </w:r>
      <w:r w:rsidRPr="00B84911">
        <w:rPr>
          <w:rFonts w:ascii="Arial" w:eastAsia="Times New Roman" w:hAnsi="Arial" w:cs="Arial"/>
          <w:sz w:val="20"/>
          <w:szCs w:val="20"/>
        </w:rPr>
        <w:t>;</w:t>
      </w:r>
    </w:p>
    <w:p w:rsidR="00722969" w:rsidRPr="00B84911" w:rsidRDefault="00722969" w:rsidP="005A67EF">
      <w:pPr>
        <w:spacing w:line="276" w:lineRule="auto"/>
        <w:rPr>
          <w:rFonts w:ascii="Arial" w:eastAsia="Times New Roman" w:hAnsi="Arial" w:cs="Arial"/>
          <w:sz w:val="20"/>
          <w:szCs w:val="20"/>
        </w:rPr>
      </w:pPr>
      <w:r w:rsidRPr="00B84911">
        <w:rPr>
          <w:rFonts w:ascii="Arial" w:hAnsi="Arial" w:cs="Arial"/>
          <w:b/>
          <w:bCs/>
          <w:sz w:val="20"/>
          <w:szCs w:val="20"/>
        </w:rPr>
        <w:t>NSA</w:t>
      </w:r>
      <w:r w:rsidR="00210ADD">
        <w:rPr>
          <w:rFonts w:ascii="Arial" w:hAnsi="Arial" w:cs="Arial"/>
          <w:bCs/>
          <w:sz w:val="20"/>
          <w:szCs w:val="20"/>
        </w:rPr>
        <w:tab/>
      </w:r>
      <w:r w:rsidR="00210ADD">
        <w:rPr>
          <w:rFonts w:ascii="Arial" w:hAnsi="Arial" w:cs="Arial"/>
          <w:bCs/>
          <w:sz w:val="20"/>
          <w:szCs w:val="20"/>
        </w:rPr>
        <w:tab/>
      </w:r>
      <w:r w:rsidRPr="00B84911">
        <w:rPr>
          <w:rFonts w:ascii="Arial" w:hAnsi="Arial" w:cs="Arial"/>
          <w:bCs/>
          <w:sz w:val="20"/>
          <w:szCs w:val="20"/>
        </w:rPr>
        <w:t>Naczelny Sąd Administracyjny;</w:t>
      </w:r>
    </w:p>
    <w:p w:rsidR="00652E1A" w:rsidRPr="00B84911" w:rsidRDefault="00652E1A" w:rsidP="00C81A03">
      <w:pPr>
        <w:tabs>
          <w:tab w:val="left" w:pos="709"/>
          <w:tab w:val="left" w:pos="1418"/>
        </w:tabs>
        <w:autoSpaceDE w:val="0"/>
        <w:autoSpaceDN w:val="0"/>
        <w:adjustRightInd w:val="0"/>
        <w:spacing w:line="276" w:lineRule="auto"/>
        <w:contextualSpacing/>
        <w:rPr>
          <w:rFonts w:ascii="Arial" w:hAnsi="Arial" w:cs="Arial"/>
          <w:b/>
          <w:bCs/>
          <w:sz w:val="20"/>
          <w:szCs w:val="20"/>
        </w:rPr>
      </w:pPr>
      <w:r w:rsidRPr="00B84911">
        <w:rPr>
          <w:rFonts w:ascii="Arial" w:hAnsi="Arial" w:cs="Arial"/>
          <w:b/>
          <w:bCs/>
          <w:sz w:val="20"/>
          <w:szCs w:val="20"/>
        </w:rPr>
        <w:t>RJP</w:t>
      </w:r>
      <w:r w:rsidR="00210ADD">
        <w:rPr>
          <w:rFonts w:ascii="Arial" w:hAnsi="Arial" w:cs="Arial"/>
          <w:bCs/>
          <w:sz w:val="20"/>
          <w:szCs w:val="20"/>
          <w:lang w:eastAsia="pl-PL"/>
        </w:rPr>
        <w:tab/>
      </w:r>
      <w:r w:rsidR="00210ADD">
        <w:rPr>
          <w:rFonts w:ascii="Arial" w:hAnsi="Arial" w:cs="Arial"/>
          <w:bCs/>
          <w:sz w:val="20"/>
          <w:szCs w:val="20"/>
          <w:lang w:eastAsia="pl-PL"/>
        </w:rPr>
        <w:tab/>
      </w:r>
      <w:r w:rsidRPr="00B84911">
        <w:rPr>
          <w:rFonts w:ascii="Arial" w:hAnsi="Arial" w:cs="Arial"/>
          <w:bCs/>
          <w:sz w:val="20"/>
          <w:szCs w:val="20"/>
          <w:lang w:eastAsia="pl-PL"/>
        </w:rPr>
        <w:t>liczba rocznych jednostek pracy;</w:t>
      </w:r>
    </w:p>
    <w:p w:rsidR="0072296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lang w:eastAsia="pl-PL"/>
        </w:rPr>
      </w:pPr>
      <w:r w:rsidRPr="00B84911">
        <w:rPr>
          <w:rFonts w:ascii="Arial" w:eastAsia="Times New Roman" w:hAnsi="Arial" w:cs="Arial"/>
          <w:b/>
          <w:bCs/>
          <w:sz w:val="20"/>
          <w:szCs w:val="20"/>
        </w:rPr>
        <w:t>RPO WZ</w:t>
      </w:r>
      <w:r w:rsidR="00210ADD">
        <w:rPr>
          <w:rFonts w:ascii="Arial" w:eastAsia="Times New Roman" w:hAnsi="Arial" w:cs="Arial"/>
          <w:bCs/>
          <w:sz w:val="20"/>
          <w:szCs w:val="20"/>
        </w:rPr>
        <w:tab/>
      </w:r>
      <w:r w:rsidRPr="00B84911">
        <w:rPr>
          <w:rFonts w:ascii="Arial" w:hAnsi="Arial" w:cs="Arial"/>
          <w:sz w:val="20"/>
          <w:szCs w:val="20"/>
        </w:rPr>
        <w:t>Regionalny Program Operacyjny Województwa Zachodniopomorskiego 2014-2020;</w:t>
      </w:r>
    </w:p>
    <w:p w:rsidR="005D44D1" w:rsidRDefault="00722969">
      <w:pPr>
        <w:spacing w:line="276" w:lineRule="auto"/>
        <w:ind w:left="1416" w:hanging="1416"/>
        <w:rPr>
          <w:rFonts w:ascii="Arial" w:eastAsia="Times New Roman" w:hAnsi="Arial" w:cs="Arial"/>
          <w:bCs/>
          <w:sz w:val="20"/>
          <w:szCs w:val="20"/>
        </w:rPr>
      </w:pPr>
      <w:r w:rsidRPr="00B84911">
        <w:rPr>
          <w:rFonts w:ascii="Arial" w:eastAsia="Times New Roman" w:hAnsi="Arial" w:cs="Arial"/>
          <w:b/>
          <w:bCs/>
          <w:sz w:val="20"/>
          <w:szCs w:val="20"/>
        </w:rPr>
        <w:t>SL2014</w:t>
      </w:r>
      <w:r w:rsidR="00210ADD">
        <w:rPr>
          <w:rFonts w:ascii="Arial" w:eastAsia="Times New Roman" w:hAnsi="Arial" w:cs="Arial"/>
          <w:bCs/>
          <w:sz w:val="20"/>
          <w:szCs w:val="20"/>
        </w:rPr>
        <w:tab/>
      </w:r>
      <w:r w:rsidRPr="00B84911">
        <w:rPr>
          <w:rFonts w:ascii="Arial" w:eastAsia="Times New Roman" w:hAnsi="Arial" w:cs="Arial"/>
          <w:bCs/>
          <w:sz w:val="20"/>
          <w:szCs w:val="20"/>
        </w:rPr>
        <w:t xml:space="preserve">aplikacja główna centralnego systemu teleinformatycznego wykorzystywana m.in. </w:t>
      </w:r>
      <w:r w:rsidRPr="00B84911">
        <w:rPr>
          <w:rFonts w:ascii="Arial" w:eastAsia="Times New Roman" w:hAnsi="Arial" w:cs="Arial"/>
          <w:bCs/>
          <w:sz w:val="20"/>
          <w:szCs w:val="20"/>
        </w:rPr>
        <w:br/>
        <w:t>w procesie rozliczania projektu oraz komunikowania się z IZ RPO WZ;</w:t>
      </w:r>
    </w:p>
    <w:p w:rsidR="005D44D1" w:rsidRDefault="00722969">
      <w:pPr>
        <w:tabs>
          <w:tab w:val="left" w:pos="709"/>
        </w:tabs>
        <w:autoSpaceDE w:val="0"/>
        <w:autoSpaceDN w:val="0"/>
        <w:adjustRightInd w:val="0"/>
        <w:spacing w:line="276" w:lineRule="auto"/>
        <w:ind w:left="1416" w:hanging="1416"/>
        <w:contextualSpacing/>
        <w:rPr>
          <w:rFonts w:ascii="Arial" w:eastAsia="Times New Roman" w:hAnsi="Arial" w:cs="Arial"/>
          <w:sz w:val="20"/>
          <w:szCs w:val="20"/>
        </w:rPr>
      </w:pPr>
      <w:r w:rsidRPr="00B84911">
        <w:rPr>
          <w:rFonts w:ascii="Arial" w:eastAsia="Times New Roman" w:hAnsi="Arial" w:cs="Arial"/>
          <w:b/>
          <w:sz w:val="20"/>
          <w:szCs w:val="20"/>
        </w:rPr>
        <w:t>SOOP</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Szczegółowy Opis Osi Priorytetowych Regionalnego Programu Operacyjnego Województwa Zachodniopomorskiego 2014-2020;</w:t>
      </w:r>
    </w:p>
    <w:p w:rsidR="00A11F9D" w:rsidRPr="00B84911" w:rsidRDefault="00A11F9D"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UE</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Unia Europejska;</w:t>
      </w:r>
    </w:p>
    <w:p w:rsidR="00C35912" w:rsidRPr="00B84911" w:rsidRDefault="00C35912"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VAT</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Podatek od towarów i usług;</w:t>
      </w:r>
    </w:p>
    <w:p w:rsidR="00C35912" w:rsidRPr="00B84911" w:rsidRDefault="00C35912"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WE</w:t>
      </w:r>
      <w:r w:rsidR="00210ADD">
        <w:rPr>
          <w:rFonts w:ascii="Arial" w:eastAsia="Times New Roman" w:hAnsi="Arial" w:cs="Arial"/>
          <w:sz w:val="20"/>
          <w:szCs w:val="20"/>
        </w:rPr>
        <w:tab/>
      </w:r>
      <w:r w:rsidR="00210ADD">
        <w:rPr>
          <w:rFonts w:ascii="Arial" w:eastAsia="Times New Roman" w:hAnsi="Arial" w:cs="Arial"/>
          <w:sz w:val="20"/>
          <w:szCs w:val="20"/>
        </w:rPr>
        <w:tab/>
      </w:r>
      <w:r w:rsidRPr="00B84911">
        <w:rPr>
          <w:rFonts w:ascii="Arial" w:eastAsia="Times New Roman" w:hAnsi="Arial" w:cs="Arial"/>
          <w:sz w:val="20"/>
          <w:szCs w:val="20"/>
        </w:rPr>
        <w:t>Wspólnota Europejska;</w:t>
      </w:r>
    </w:p>
    <w:p w:rsidR="00744DC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rPr>
      </w:pPr>
      <w:r w:rsidRPr="00B84911">
        <w:rPr>
          <w:rFonts w:ascii="Arial" w:eastAsia="Times New Roman" w:hAnsi="Arial" w:cs="Arial"/>
          <w:b/>
          <w:sz w:val="20"/>
          <w:szCs w:val="20"/>
        </w:rPr>
        <w:t>WSA</w:t>
      </w:r>
      <w:r w:rsidR="00210ADD">
        <w:rPr>
          <w:rFonts w:ascii="Arial" w:eastAsia="Times New Roman" w:hAnsi="Arial" w:cs="Arial"/>
          <w:sz w:val="20"/>
          <w:szCs w:val="20"/>
        </w:rPr>
        <w:tab/>
      </w:r>
      <w:r w:rsidR="00210ADD">
        <w:rPr>
          <w:rFonts w:ascii="Arial" w:eastAsia="Times New Roman" w:hAnsi="Arial" w:cs="Arial"/>
          <w:sz w:val="20"/>
          <w:szCs w:val="20"/>
        </w:rPr>
        <w:tab/>
      </w:r>
      <w:r w:rsidR="007F0B7C" w:rsidRPr="00B84911">
        <w:rPr>
          <w:rFonts w:ascii="Arial" w:eastAsia="Times New Roman" w:hAnsi="Arial" w:cs="Arial"/>
          <w:sz w:val="20"/>
          <w:szCs w:val="20"/>
        </w:rPr>
        <w:t>Wojewódzki</w:t>
      </w:r>
      <w:r w:rsidR="00723EA2" w:rsidRPr="00B84911">
        <w:rPr>
          <w:rFonts w:ascii="Arial" w:eastAsia="Times New Roman" w:hAnsi="Arial" w:cs="Arial"/>
          <w:sz w:val="20"/>
          <w:szCs w:val="20"/>
        </w:rPr>
        <w:t xml:space="preserve"> </w:t>
      </w:r>
      <w:r w:rsidRPr="00B84911">
        <w:rPr>
          <w:rFonts w:ascii="Arial" w:eastAsia="Times New Roman" w:hAnsi="Arial" w:cs="Arial"/>
          <w:sz w:val="20"/>
          <w:szCs w:val="20"/>
        </w:rPr>
        <w:t>Sąd Administracyjny</w:t>
      </w:r>
      <w:bookmarkStart w:id="5" w:name="_Toc424904859"/>
      <w:bookmarkStart w:id="6" w:name="_Toc424905052"/>
      <w:bookmarkStart w:id="7" w:name="_Toc424905320"/>
      <w:bookmarkStart w:id="8" w:name="_Toc424905967"/>
      <w:bookmarkStart w:id="9" w:name="_Toc424904858"/>
      <w:bookmarkStart w:id="10" w:name="_Toc424905051"/>
      <w:bookmarkStart w:id="11" w:name="_Toc424905319"/>
      <w:bookmarkStart w:id="12" w:name="_Toc424905966"/>
      <w:bookmarkStart w:id="13" w:name="_Toc425849907"/>
      <w:r w:rsidR="00C81A03">
        <w:rPr>
          <w:rFonts w:ascii="Arial" w:eastAsia="Times New Roman" w:hAnsi="Arial" w:cs="Arial"/>
          <w:sz w:val="20"/>
          <w:szCs w:val="20"/>
        </w:rPr>
        <w:t>.</w:t>
      </w:r>
    </w:p>
    <w:p w:rsidR="0072296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rPr>
      </w:pPr>
    </w:p>
    <w:p w:rsidR="00722969" w:rsidRPr="00B84911" w:rsidRDefault="00722969" w:rsidP="00157680">
      <w:pPr>
        <w:pStyle w:val="Nagwek1"/>
      </w:pPr>
      <w:bookmarkStart w:id="14" w:name="_Toc440879528"/>
      <w:bookmarkStart w:id="15" w:name="_Toc455045352"/>
      <w:bookmarkStart w:id="16" w:name="_Toc56153158"/>
      <w:r w:rsidRPr="00B84911">
        <w:t>Słownik pojęć</w:t>
      </w:r>
      <w:bookmarkEnd w:id="14"/>
      <w:bookmarkEnd w:id="15"/>
      <w:bookmarkEnd w:id="16"/>
    </w:p>
    <w:p w:rsidR="00722969" w:rsidRPr="00B84911" w:rsidRDefault="00722969" w:rsidP="005A67EF">
      <w:pPr>
        <w:spacing w:line="276"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Użyte w niniejszym regulaminie pojęcia oznaczają:</w:t>
      </w:r>
    </w:p>
    <w:p w:rsidR="008B50E2" w:rsidRPr="00B84911" w:rsidRDefault="008B50E2" w:rsidP="005A67EF">
      <w:pPr>
        <w:spacing w:line="276" w:lineRule="auto"/>
        <w:rPr>
          <w:rFonts w:ascii="Arial" w:eastAsia="Times New Roman" w:hAnsi="Arial" w:cs="Arial"/>
          <w:sz w:val="20"/>
          <w:szCs w:val="20"/>
          <w:lang w:eastAsia="pl-PL"/>
        </w:rPr>
      </w:pPr>
    </w:p>
    <w:p w:rsidR="00104784" w:rsidRPr="00B84911" w:rsidRDefault="00063DCF" w:rsidP="006115DC">
      <w:pPr>
        <w:numPr>
          <w:ilvl w:val="0"/>
          <w:numId w:val="10"/>
        </w:numPr>
        <w:tabs>
          <w:tab w:val="left" w:pos="426"/>
        </w:tabs>
        <w:spacing w:line="276" w:lineRule="auto"/>
        <w:ind w:left="426" w:hanging="426"/>
        <w:rPr>
          <w:rFonts w:ascii="Arial" w:eastAsia="Times New Roman" w:hAnsi="Arial" w:cs="Arial"/>
          <w:sz w:val="20"/>
          <w:szCs w:val="20"/>
          <w:lang w:eastAsia="pl-PL"/>
        </w:rPr>
      </w:pPr>
      <w:bookmarkStart w:id="17" w:name="_Toc440879529"/>
      <w:bookmarkStart w:id="18" w:name="_Toc424905321"/>
      <w:bookmarkStart w:id="19" w:name="_Toc424905968"/>
      <w:bookmarkEnd w:id="5"/>
      <w:bookmarkEnd w:id="6"/>
      <w:bookmarkEnd w:id="7"/>
      <w:bookmarkEnd w:id="8"/>
      <w:bookmarkEnd w:id="9"/>
      <w:bookmarkEnd w:id="10"/>
      <w:bookmarkEnd w:id="11"/>
      <w:bookmarkEnd w:id="12"/>
      <w:bookmarkEnd w:id="13"/>
      <w:r w:rsidRPr="00B84911">
        <w:rPr>
          <w:rFonts w:ascii="Arial" w:eastAsia="Times New Roman" w:hAnsi="Arial" w:cs="Arial"/>
          <w:b/>
          <w:sz w:val="20"/>
          <w:szCs w:val="20"/>
          <w:lang w:eastAsia="pl-PL"/>
        </w:rPr>
        <w:t>beneficjent</w:t>
      </w:r>
      <w:r w:rsidRPr="00B84911">
        <w:rPr>
          <w:rFonts w:ascii="Arial" w:eastAsia="Times New Roman" w:hAnsi="Arial" w:cs="Arial"/>
          <w:sz w:val="20"/>
          <w:szCs w:val="20"/>
          <w:lang w:eastAsia="pl-PL"/>
        </w:rPr>
        <w:t xml:space="preserve"> –</w:t>
      </w:r>
      <w:r w:rsidR="00DA4996"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podmiot, o którym mowa w art. 2 pkt 10 rozporządzenia ogólnego, </w:t>
      </w:r>
      <w:r w:rsidR="00DA4996" w:rsidRPr="00B84911">
        <w:rPr>
          <w:rFonts w:ascii="Arial" w:eastAsia="Times New Roman" w:hAnsi="Arial" w:cs="Arial"/>
          <w:sz w:val="20"/>
          <w:szCs w:val="20"/>
          <w:lang w:eastAsia="pl-PL"/>
        </w:rPr>
        <w:t xml:space="preserve">oraz </w:t>
      </w:r>
      <w:r w:rsidRPr="00B84911">
        <w:rPr>
          <w:rFonts w:ascii="Arial" w:eastAsia="Times New Roman" w:hAnsi="Arial" w:cs="Arial"/>
          <w:sz w:val="20"/>
          <w:szCs w:val="20"/>
          <w:lang w:eastAsia="pl-PL"/>
        </w:rPr>
        <w:t xml:space="preserve">podmiot, </w:t>
      </w:r>
      <w:r w:rsidR="006115DC">
        <w:rPr>
          <w:rFonts w:ascii="Arial" w:eastAsia="Times New Roman" w:hAnsi="Arial" w:cs="Arial"/>
          <w:sz w:val="20"/>
          <w:szCs w:val="20"/>
          <w:lang w:eastAsia="pl-PL"/>
        </w:rPr>
        <w:br/>
      </w:r>
      <w:r w:rsidRPr="00B84911">
        <w:rPr>
          <w:rFonts w:ascii="Arial" w:eastAsia="Times New Roman" w:hAnsi="Arial" w:cs="Arial"/>
          <w:sz w:val="20"/>
          <w:szCs w:val="20"/>
          <w:lang w:eastAsia="pl-PL"/>
        </w:rPr>
        <w:t>o</w:t>
      </w:r>
      <w:r w:rsidR="006115DC">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którym mowa w art. 63 rozporządzenia ogólnego;</w:t>
      </w:r>
    </w:p>
    <w:p w:rsidR="00104784" w:rsidRPr="00B84911" w:rsidRDefault="00E85DCC"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 xml:space="preserve">data </w:t>
      </w:r>
      <w:r w:rsidRPr="00B84911">
        <w:rPr>
          <w:rFonts w:ascii="Arial" w:eastAsia="Times New Roman" w:hAnsi="Arial" w:cs="Arial"/>
          <w:b/>
          <w:sz w:val="20"/>
          <w:szCs w:val="20"/>
          <w:lang w:eastAsia="pl-PL"/>
        </w:rPr>
        <w:t>płatności końcowej</w:t>
      </w:r>
      <w:r w:rsidRPr="00B84911">
        <w:rPr>
          <w:rFonts w:ascii="Arial" w:eastAsia="Times New Roman" w:hAnsi="Arial" w:cs="Arial"/>
          <w:sz w:val="20"/>
          <w:szCs w:val="20"/>
          <w:lang w:eastAsia="pl-PL"/>
        </w:rPr>
        <w:t xml:space="preserve"> – należy przez to rozumieć</w:t>
      </w:r>
      <w:r w:rsidRPr="00B84911">
        <w:rPr>
          <w:rFonts w:ascii="Arial" w:hAnsi="Arial" w:cs="Arial"/>
          <w:sz w:val="20"/>
          <w:szCs w:val="20"/>
        </w:rPr>
        <w:t>:</w:t>
      </w:r>
    </w:p>
    <w:p w:rsidR="009C0DF4" w:rsidRDefault="00E85DCC" w:rsidP="002D37F4">
      <w:pPr>
        <w:pStyle w:val="Akapitzlist"/>
        <w:numPr>
          <w:ilvl w:val="0"/>
          <w:numId w:val="20"/>
        </w:numPr>
        <w:tabs>
          <w:tab w:val="left" w:pos="709"/>
        </w:tabs>
        <w:autoSpaceDE w:val="0"/>
        <w:autoSpaceDN w:val="0"/>
        <w:adjustRightInd w:val="0"/>
        <w:spacing w:line="276" w:lineRule="auto"/>
        <w:rPr>
          <w:rFonts w:ascii="Arial" w:hAnsi="Arial" w:cs="Arial"/>
          <w:sz w:val="20"/>
          <w:szCs w:val="20"/>
        </w:rPr>
      </w:pPr>
      <w:r w:rsidRPr="005D5980">
        <w:rPr>
          <w:rFonts w:ascii="Arial" w:hAnsi="Arial" w:cs="Arial"/>
          <w:sz w:val="20"/>
          <w:szCs w:val="20"/>
        </w:rPr>
        <w:t xml:space="preserve">w przypadku, gdy w ramach rozliczenia wniosku o płatność końcową </w:t>
      </w:r>
      <w:r w:rsidR="00556561" w:rsidRPr="005D5980">
        <w:rPr>
          <w:rFonts w:ascii="Arial" w:hAnsi="Arial" w:cs="Arial"/>
          <w:sz w:val="20"/>
          <w:szCs w:val="20"/>
        </w:rPr>
        <w:t>b</w:t>
      </w:r>
      <w:r w:rsidRPr="005D5980">
        <w:rPr>
          <w:rFonts w:ascii="Arial" w:hAnsi="Arial" w:cs="Arial"/>
          <w:sz w:val="20"/>
          <w:szCs w:val="20"/>
        </w:rPr>
        <w:t>eneficjentowi przekazywane są środki – datę obciążenia rachunku płatnika,</w:t>
      </w:r>
    </w:p>
    <w:p w:rsidR="00104784" w:rsidRPr="005D5980" w:rsidRDefault="00E85DCC" w:rsidP="002D37F4">
      <w:pPr>
        <w:pStyle w:val="Akapitzlist"/>
        <w:numPr>
          <w:ilvl w:val="0"/>
          <w:numId w:val="20"/>
        </w:numPr>
        <w:tabs>
          <w:tab w:val="left" w:pos="709"/>
        </w:tabs>
        <w:autoSpaceDE w:val="0"/>
        <w:autoSpaceDN w:val="0"/>
        <w:adjustRightInd w:val="0"/>
        <w:spacing w:line="276" w:lineRule="auto"/>
        <w:rPr>
          <w:rFonts w:ascii="Arial" w:hAnsi="Arial" w:cs="Arial"/>
          <w:sz w:val="20"/>
          <w:szCs w:val="20"/>
        </w:rPr>
      </w:pPr>
      <w:r w:rsidRPr="005D5980">
        <w:rPr>
          <w:rFonts w:ascii="Arial" w:hAnsi="Arial" w:cs="Arial"/>
          <w:sz w:val="20"/>
          <w:szCs w:val="20"/>
        </w:rPr>
        <w:t>w pozostałych przypadkach – datę zatwierdzenia wniosku o płatność końcową;</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dofinansowanie</w:t>
      </w:r>
      <w:r w:rsidRPr="00B84911">
        <w:rPr>
          <w:rFonts w:ascii="Arial" w:eastAsia="Times New Roman" w:hAnsi="Arial" w:cs="Arial"/>
          <w:sz w:val="20"/>
          <w:szCs w:val="20"/>
          <w:lang w:eastAsia="pl-PL"/>
        </w:rPr>
        <w:t xml:space="preserve"> </w:t>
      </w:r>
      <w:r w:rsidRPr="00B84911">
        <w:rPr>
          <w:rFonts w:ascii="Arial" w:hAnsi="Arial" w:cs="Arial"/>
          <w:bCs/>
          <w:sz w:val="20"/>
          <w:szCs w:val="20"/>
        </w:rPr>
        <w:t>–</w:t>
      </w:r>
      <w:r w:rsidR="009C2CD3"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współfinansowanie Unii Europejskiej (UE) lub współfinansowanie krajowe </w:t>
      </w:r>
      <w:r w:rsidR="00332403">
        <w:rPr>
          <w:rFonts w:ascii="Arial" w:eastAsia="Times New Roman" w:hAnsi="Arial" w:cs="Arial"/>
          <w:sz w:val="20"/>
          <w:szCs w:val="20"/>
          <w:lang w:eastAsia="pl-PL"/>
        </w:rPr>
        <w:br/>
      </w:r>
      <w:r w:rsidRPr="00B84911">
        <w:rPr>
          <w:rFonts w:ascii="Arial" w:eastAsia="Times New Roman" w:hAnsi="Arial" w:cs="Arial"/>
          <w:sz w:val="20"/>
          <w:szCs w:val="20"/>
          <w:lang w:eastAsia="pl-PL"/>
        </w:rPr>
        <w:t>z</w:t>
      </w:r>
      <w:r w:rsidR="00332403">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budżetu państwa</w:t>
      </w:r>
      <w:r w:rsidR="00DA4996" w:rsidRPr="00B84911">
        <w:rPr>
          <w:rFonts w:ascii="Arial" w:eastAsia="Times New Roman" w:hAnsi="Arial" w:cs="Arial"/>
          <w:color w:val="FF0000"/>
          <w:sz w:val="20"/>
          <w:szCs w:val="20"/>
          <w:lang w:eastAsia="pl-PL"/>
        </w:rPr>
        <w:t xml:space="preserve"> </w:t>
      </w:r>
      <w:r w:rsidR="00DA4996" w:rsidRPr="00B84911">
        <w:rPr>
          <w:rFonts w:ascii="Arial" w:eastAsia="Times New Roman" w:hAnsi="Arial" w:cs="Arial"/>
          <w:sz w:val="20"/>
          <w:szCs w:val="20"/>
          <w:lang w:eastAsia="pl-PL"/>
        </w:rPr>
        <w:t xml:space="preserve">wypłacane na podstawie </w:t>
      </w:r>
      <w:r w:rsidR="008C6CA4" w:rsidRPr="00B84911">
        <w:rPr>
          <w:rFonts w:ascii="Arial" w:eastAsia="Times New Roman" w:hAnsi="Arial" w:cs="Arial"/>
          <w:sz w:val="20"/>
          <w:szCs w:val="20"/>
          <w:lang w:eastAsia="pl-PL"/>
        </w:rPr>
        <w:t>umowy o dofinansowanie projektu/</w:t>
      </w:r>
      <w:r w:rsidR="00032BE2" w:rsidRPr="00B84911">
        <w:rPr>
          <w:rFonts w:ascii="Arial" w:eastAsia="Times New Roman" w:hAnsi="Arial" w:cs="Arial"/>
          <w:sz w:val="20"/>
          <w:szCs w:val="20"/>
          <w:lang w:eastAsia="pl-PL"/>
        </w:rPr>
        <w:t xml:space="preserve">decyzji </w:t>
      </w:r>
      <w:r w:rsidR="00332403">
        <w:rPr>
          <w:rFonts w:ascii="Arial" w:eastAsia="Times New Roman" w:hAnsi="Arial" w:cs="Arial"/>
          <w:sz w:val="20"/>
          <w:szCs w:val="20"/>
          <w:lang w:eastAsia="pl-PL"/>
        </w:rPr>
        <w:br/>
      </w:r>
      <w:r w:rsidR="00032BE2" w:rsidRPr="00B84911">
        <w:rPr>
          <w:rFonts w:ascii="Arial" w:eastAsia="Times New Roman" w:hAnsi="Arial" w:cs="Arial"/>
          <w:sz w:val="20"/>
          <w:szCs w:val="20"/>
          <w:lang w:eastAsia="pl-PL"/>
        </w:rPr>
        <w:t>o</w:t>
      </w:r>
      <w:r w:rsidR="00332403">
        <w:rPr>
          <w:rFonts w:ascii="Arial" w:eastAsia="Times New Roman" w:hAnsi="Arial" w:cs="Arial"/>
          <w:sz w:val="20"/>
          <w:szCs w:val="20"/>
          <w:lang w:eastAsia="pl-PL"/>
        </w:rPr>
        <w:t xml:space="preserve"> </w:t>
      </w:r>
      <w:r w:rsidR="00032BE2" w:rsidRPr="00B84911">
        <w:rPr>
          <w:rFonts w:ascii="Arial" w:eastAsia="Times New Roman" w:hAnsi="Arial" w:cs="Arial"/>
          <w:sz w:val="20"/>
          <w:szCs w:val="20"/>
          <w:lang w:eastAsia="pl-PL"/>
        </w:rPr>
        <w:t>dofinansowaniu</w:t>
      </w:r>
      <w:r w:rsidR="00DA4996" w:rsidRPr="00B84911">
        <w:rPr>
          <w:rFonts w:ascii="Arial" w:eastAsia="Times New Roman" w:hAnsi="Arial" w:cs="Arial"/>
          <w:sz w:val="20"/>
          <w:szCs w:val="20"/>
          <w:lang w:eastAsia="pl-PL"/>
        </w:rPr>
        <w:t xml:space="preserve"> projektu;</w:t>
      </w:r>
      <w:r w:rsidRPr="00B84911">
        <w:rPr>
          <w:rFonts w:ascii="Arial" w:eastAsia="Times New Roman" w:hAnsi="Arial" w:cs="Arial"/>
          <w:sz w:val="20"/>
          <w:szCs w:val="20"/>
          <w:lang w:eastAsia="pl-PL"/>
        </w:rPr>
        <w:t xml:space="preserve"> </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lang w:eastAsia="pl-PL"/>
        </w:rPr>
        <w:t xml:space="preserve">dostawy </w:t>
      </w:r>
      <w:r w:rsidRPr="00B84911">
        <w:rPr>
          <w:rFonts w:ascii="Arial" w:hAnsi="Arial" w:cs="Arial"/>
          <w:sz w:val="20"/>
          <w:szCs w:val="20"/>
          <w:lang w:eastAsia="pl-PL"/>
        </w:rPr>
        <w:t>–</w:t>
      </w:r>
      <w:r w:rsidR="00032BE2" w:rsidRPr="00B84911">
        <w:rPr>
          <w:rFonts w:ascii="Arial" w:hAnsi="Arial" w:cs="Arial"/>
          <w:b/>
          <w:sz w:val="20"/>
          <w:szCs w:val="20"/>
          <w:lang w:eastAsia="pl-PL"/>
        </w:rPr>
        <w:t xml:space="preserve"> </w:t>
      </w:r>
      <w:r w:rsidRPr="00B84911">
        <w:rPr>
          <w:rFonts w:ascii="Arial" w:hAnsi="Arial" w:cs="Arial"/>
          <w:sz w:val="20"/>
          <w:szCs w:val="20"/>
        </w:rPr>
        <w:t>nabywanie rzeczy oraz innych dóbr, w szczególności na podstawie umowy sprzedaży, dostawy, najmu, dzierżawy lub leasingu z opcją lub bez opcji zakupu, które może obejmować dodatkowo rozmieszczenie lub instalację;</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dzień</w:t>
      </w:r>
      <w:r w:rsidRPr="00B84911">
        <w:rPr>
          <w:rFonts w:ascii="Arial" w:hAnsi="Arial" w:cs="Arial"/>
          <w:bCs/>
          <w:sz w:val="20"/>
          <w:szCs w:val="20"/>
        </w:rPr>
        <w:t xml:space="preserve"> –</w:t>
      </w:r>
      <w:r w:rsidR="00E718DF" w:rsidRPr="00B84911">
        <w:rPr>
          <w:rFonts w:ascii="Arial" w:hAnsi="Arial" w:cs="Arial"/>
          <w:bCs/>
          <w:sz w:val="20"/>
          <w:szCs w:val="20"/>
        </w:rPr>
        <w:t xml:space="preserve"> </w:t>
      </w:r>
      <w:r w:rsidRPr="00B84911">
        <w:rPr>
          <w:rFonts w:ascii="Arial" w:hAnsi="Arial" w:cs="Arial"/>
          <w:bCs/>
          <w:sz w:val="20"/>
          <w:szCs w:val="20"/>
        </w:rPr>
        <w:t>dzień kalendarzowy;</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efekt zachęty</w:t>
      </w:r>
      <w:r w:rsidRPr="00B84911">
        <w:rPr>
          <w:rFonts w:ascii="Arial" w:eastAsia="Times New Roman" w:hAnsi="Arial" w:cs="Arial"/>
          <w:sz w:val="20"/>
          <w:szCs w:val="20"/>
          <w:lang w:eastAsia="pl-PL"/>
        </w:rPr>
        <w:t xml:space="preserve"> –</w:t>
      </w:r>
      <w:r w:rsidRPr="00B84911">
        <w:rPr>
          <w:rFonts w:ascii="Arial" w:eastAsia="Times New Roman" w:hAnsi="Arial" w:cs="Arial"/>
          <w:b/>
          <w:sz w:val="20"/>
          <w:szCs w:val="20"/>
          <w:lang w:eastAsia="pl-PL"/>
        </w:rPr>
        <w:t xml:space="preserve"> </w:t>
      </w:r>
      <w:r w:rsidRPr="00B84911">
        <w:rPr>
          <w:rFonts w:ascii="Arial" w:hAnsi="Arial" w:cs="Arial"/>
          <w:sz w:val="20"/>
          <w:szCs w:val="20"/>
          <w:lang w:eastAsia="pl-PL"/>
        </w:rPr>
        <w:t>warunek, o którym mowa w art. 6 rozporządzenia Komisji (UE)</w:t>
      </w:r>
      <w:r w:rsidR="005A2DC9" w:rsidRPr="00B84911">
        <w:rPr>
          <w:rFonts w:ascii="Arial" w:hAnsi="Arial" w:cs="Arial"/>
          <w:sz w:val="20"/>
          <w:szCs w:val="20"/>
          <w:lang w:eastAsia="pl-PL"/>
        </w:rPr>
        <w:t xml:space="preserve"> </w:t>
      </w:r>
      <w:r w:rsidRPr="00B84911">
        <w:rPr>
          <w:rFonts w:ascii="Arial" w:hAnsi="Arial" w:cs="Arial"/>
          <w:sz w:val="20"/>
          <w:szCs w:val="20"/>
          <w:lang w:eastAsia="pl-PL"/>
        </w:rPr>
        <w:t>nr 651/2014;</w:t>
      </w:r>
    </w:p>
    <w:p w:rsidR="00295EB1" w:rsidRPr="000B6A2F" w:rsidRDefault="00063DC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 xml:space="preserve">ekspert </w:t>
      </w:r>
      <w:r w:rsidRPr="00B84911">
        <w:rPr>
          <w:rFonts w:ascii="Arial" w:eastAsia="Times New Roman" w:hAnsi="Arial" w:cs="Arial"/>
          <w:bCs/>
          <w:sz w:val="20"/>
          <w:szCs w:val="20"/>
          <w:lang w:eastAsia="pl-PL"/>
        </w:rPr>
        <w:t xml:space="preserve">– </w:t>
      </w:r>
      <w:r w:rsidRPr="00B84911">
        <w:rPr>
          <w:rFonts w:ascii="Arial" w:eastAsia="Times New Roman" w:hAnsi="Arial" w:cs="Arial"/>
          <w:sz w:val="20"/>
          <w:szCs w:val="20"/>
          <w:lang w:eastAsia="pl-PL"/>
        </w:rPr>
        <w:t xml:space="preserve">osoba, o której mowa w art. </w:t>
      </w:r>
      <w:r w:rsidR="00DA4996" w:rsidRPr="00B84911">
        <w:rPr>
          <w:rFonts w:ascii="Arial" w:eastAsia="Times New Roman" w:hAnsi="Arial" w:cs="Arial"/>
          <w:sz w:val="20"/>
          <w:szCs w:val="20"/>
          <w:lang w:eastAsia="pl-PL"/>
        </w:rPr>
        <w:t xml:space="preserve">68a </w:t>
      </w:r>
      <w:r w:rsidRPr="00B84911">
        <w:rPr>
          <w:rFonts w:ascii="Arial" w:eastAsia="Times New Roman" w:hAnsi="Arial" w:cs="Arial"/>
          <w:sz w:val="20"/>
          <w:szCs w:val="20"/>
          <w:lang w:eastAsia="pl-PL"/>
        </w:rPr>
        <w:t>ustawy wdrożeniowej;</w:t>
      </w:r>
    </w:p>
    <w:p w:rsidR="009C0DF4"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Fundusz</w:t>
      </w:r>
      <w:r w:rsidR="00DB541B" w:rsidRPr="00B84911">
        <w:rPr>
          <w:rFonts w:ascii="Arial" w:eastAsia="Times New Roman" w:hAnsi="Arial" w:cs="Arial"/>
          <w:b/>
          <w:sz w:val="20"/>
          <w:szCs w:val="20"/>
          <w:lang w:eastAsia="pl-PL"/>
        </w:rPr>
        <w:t>e</w:t>
      </w:r>
      <w:r w:rsidRPr="00B84911">
        <w:rPr>
          <w:rFonts w:ascii="Arial" w:eastAsia="Times New Roman" w:hAnsi="Arial" w:cs="Arial"/>
          <w:b/>
          <w:sz w:val="20"/>
          <w:szCs w:val="20"/>
          <w:lang w:eastAsia="pl-PL"/>
        </w:rPr>
        <w:t xml:space="preserve"> Strukturaln</w:t>
      </w:r>
      <w:r w:rsidR="00DB541B" w:rsidRPr="00B84911">
        <w:rPr>
          <w:rFonts w:ascii="Arial" w:eastAsia="Times New Roman" w:hAnsi="Arial" w:cs="Arial"/>
          <w:b/>
          <w:sz w:val="20"/>
          <w:szCs w:val="20"/>
          <w:lang w:eastAsia="pl-PL"/>
        </w:rPr>
        <w:t>e</w:t>
      </w:r>
      <w:r w:rsidRPr="00B84911">
        <w:rPr>
          <w:rFonts w:ascii="Arial" w:eastAsia="Times New Roman" w:hAnsi="Arial" w:cs="Arial"/>
          <w:sz w:val="20"/>
          <w:szCs w:val="20"/>
          <w:lang w:eastAsia="pl-PL"/>
        </w:rPr>
        <w:t xml:space="preserve"> </w:t>
      </w:r>
      <w:r w:rsidRPr="00B84911">
        <w:rPr>
          <w:rFonts w:ascii="Arial" w:hAnsi="Arial" w:cs="Arial"/>
          <w:bCs/>
          <w:sz w:val="20"/>
          <w:szCs w:val="20"/>
        </w:rPr>
        <w:t>–</w:t>
      </w:r>
      <w:r w:rsidRPr="00B84911">
        <w:rPr>
          <w:rFonts w:ascii="Arial" w:eastAsia="Arial" w:hAnsi="Arial" w:cs="Arial"/>
          <w:sz w:val="20"/>
          <w:szCs w:val="20"/>
        </w:rPr>
        <w:t xml:space="preserve"> </w:t>
      </w:r>
      <w:r w:rsidRPr="00B84911">
        <w:rPr>
          <w:rFonts w:ascii="Arial" w:eastAsia="Times New Roman" w:hAnsi="Arial" w:cs="Arial"/>
          <w:sz w:val="20"/>
          <w:szCs w:val="20"/>
          <w:lang w:eastAsia="pl-PL"/>
        </w:rPr>
        <w:t xml:space="preserve">Europejski Fundusz Rozwoju Regionalnego </w:t>
      </w:r>
      <w:r w:rsidR="00DA4996" w:rsidRPr="00B84911">
        <w:rPr>
          <w:rFonts w:ascii="Arial" w:eastAsia="Times New Roman" w:hAnsi="Arial" w:cs="Arial"/>
          <w:sz w:val="20"/>
          <w:szCs w:val="20"/>
          <w:lang w:eastAsia="pl-PL"/>
        </w:rPr>
        <w:t xml:space="preserve">oraz </w:t>
      </w:r>
      <w:r w:rsidRPr="00B84911">
        <w:rPr>
          <w:rFonts w:ascii="Arial" w:eastAsia="Times New Roman" w:hAnsi="Arial" w:cs="Arial"/>
          <w:sz w:val="20"/>
          <w:szCs w:val="20"/>
          <w:lang w:eastAsia="pl-PL"/>
        </w:rPr>
        <w:t>Europejski Fundusz Społeczny (EFRR/EFS)</w:t>
      </w:r>
      <w:r w:rsidR="00DA4996" w:rsidRPr="00B84911">
        <w:rPr>
          <w:rFonts w:ascii="Arial" w:eastAsia="Times New Roman" w:hAnsi="Arial" w:cs="Arial"/>
          <w:sz w:val="20"/>
          <w:szCs w:val="20"/>
          <w:lang w:eastAsia="pl-PL"/>
        </w:rPr>
        <w:t>, o których mowa w art. 1 rozporządzenia ogólnego;</w:t>
      </w:r>
    </w:p>
    <w:p w:rsidR="00104784" w:rsidRPr="00B84911" w:rsidRDefault="009C0DF4" w:rsidP="005A67EF">
      <w:pPr>
        <w:numPr>
          <w:ilvl w:val="0"/>
          <w:numId w:val="10"/>
        </w:numPr>
        <w:tabs>
          <w:tab w:val="left" w:pos="426"/>
        </w:tabs>
        <w:spacing w:line="276" w:lineRule="auto"/>
        <w:ind w:left="426" w:hanging="426"/>
        <w:rPr>
          <w:rFonts w:ascii="Arial" w:hAnsi="Arial" w:cs="Arial"/>
          <w:iCs/>
          <w:sz w:val="20"/>
          <w:szCs w:val="20"/>
        </w:rPr>
      </w:pPr>
      <w:r w:rsidRPr="00B84911">
        <w:rPr>
          <w:rFonts w:ascii="Arial" w:hAnsi="Arial" w:cs="Arial"/>
          <w:b/>
          <w:bCs/>
          <w:iCs/>
          <w:sz w:val="20"/>
          <w:szCs w:val="20"/>
        </w:rPr>
        <w:t xml:space="preserve">innowacja </w:t>
      </w:r>
      <w:r w:rsidRPr="00B84911">
        <w:rPr>
          <w:rFonts w:ascii="Arial" w:eastAsia="Times New Roman" w:hAnsi="Arial" w:cs="Arial"/>
          <w:b/>
          <w:sz w:val="20"/>
          <w:szCs w:val="20"/>
          <w:lang w:eastAsia="pl-PL"/>
        </w:rPr>
        <w:t>procesowa</w:t>
      </w:r>
      <w:r w:rsidRPr="00B84911">
        <w:rPr>
          <w:rFonts w:ascii="Arial" w:hAnsi="Arial" w:cs="Arial"/>
          <w:b/>
          <w:bCs/>
          <w:iCs/>
          <w:sz w:val="20"/>
          <w:szCs w:val="20"/>
        </w:rPr>
        <w:t xml:space="preserve"> </w:t>
      </w:r>
      <w:r w:rsidRPr="00B84911">
        <w:rPr>
          <w:rFonts w:ascii="Arial" w:hAnsi="Arial" w:cs="Arial"/>
          <w:bCs/>
          <w:iCs/>
          <w:sz w:val="20"/>
          <w:szCs w:val="20"/>
        </w:rPr>
        <w:t>(</w:t>
      </w:r>
      <w:r w:rsidRPr="00B84911">
        <w:rPr>
          <w:rFonts w:ascii="Arial" w:hAnsi="Arial" w:cs="Arial"/>
          <w:iCs/>
          <w:sz w:val="20"/>
          <w:szCs w:val="20"/>
        </w:rPr>
        <w:t xml:space="preserve">innowacja w obrębie procesu) </w:t>
      </w:r>
      <w:r w:rsidRPr="00B84911">
        <w:rPr>
          <w:rFonts w:ascii="Arial" w:hAnsi="Arial" w:cs="Arial"/>
          <w:sz w:val="20"/>
          <w:szCs w:val="20"/>
          <w:lang w:eastAsia="pl-PL"/>
        </w:rPr>
        <w:t xml:space="preserve">– </w:t>
      </w:r>
      <w:r w:rsidRPr="00B84911">
        <w:rPr>
          <w:rFonts w:ascii="Arial" w:hAnsi="Arial" w:cs="Arial"/>
          <w:iCs/>
          <w:sz w:val="20"/>
          <w:szCs w:val="20"/>
        </w:rPr>
        <w:t xml:space="preserve">to wdrożenie nowej lub znacząco udoskonalonej metody produkcji lub dostawy. Do tej kategorii zalicza się znaczące zmiany </w:t>
      </w:r>
      <w:r w:rsidR="00AD1F62">
        <w:rPr>
          <w:rFonts w:ascii="Arial" w:hAnsi="Arial" w:cs="Arial"/>
          <w:iCs/>
          <w:sz w:val="20"/>
          <w:szCs w:val="20"/>
        </w:rPr>
        <w:br/>
      </w:r>
      <w:r w:rsidRPr="00B84911">
        <w:rPr>
          <w:rFonts w:ascii="Arial" w:hAnsi="Arial" w:cs="Arial"/>
          <w:iCs/>
          <w:sz w:val="20"/>
          <w:szCs w:val="20"/>
        </w:rPr>
        <w:t xml:space="preserve">w zakresie technologii, urządzeń oraz/lub oprogramowania. </w:t>
      </w:r>
      <w:r w:rsidRPr="00B84911">
        <w:rPr>
          <w:rFonts w:ascii="Arial" w:hAnsi="Arial" w:cs="Arial"/>
          <w:sz w:val="20"/>
          <w:szCs w:val="20"/>
        </w:rPr>
        <w:t>Innowacje w obrębie procesów mogą mieć za cel obniżenie kosztów jednostkowych produkcji</w:t>
      </w:r>
      <w:r w:rsidRPr="00B84911">
        <w:rPr>
          <w:rFonts w:ascii="Arial" w:hAnsi="Arial" w:cs="Arial"/>
          <w:iCs/>
          <w:sz w:val="20"/>
          <w:szCs w:val="20"/>
        </w:rPr>
        <w:t xml:space="preserve"> lub dostawy</w:t>
      </w:r>
      <w:r w:rsidRPr="00B84911">
        <w:rPr>
          <w:rFonts w:ascii="Arial" w:hAnsi="Arial" w:cs="Arial"/>
          <w:sz w:val="20"/>
          <w:szCs w:val="20"/>
        </w:rPr>
        <w:t>, podniesienie jakości, produkcję bądź dostarczanie nowych lub znacząco udoskonalonych produktów.</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AD1F62">
        <w:rPr>
          <w:rFonts w:ascii="Arial" w:hAnsi="Arial" w:cs="Arial"/>
          <w:sz w:val="20"/>
          <w:szCs w:val="20"/>
        </w:rPr>
        <w:lastRenderedPageBreak/>
        <w:t>Metody produkcji</w:t>
      </w:r>
      <w:r w:rsidRPr="00B84911">
        <w:rPr>
          <w:rFonts w:ascii="Arial" w:hAnsi="Arial" w:cs="Arial"/>
          <w:sz w:val="20"/>
          <w:szCs w:val="20"/>
        </w:rPr>
        <w:t xml:space="preserve"> to techniki, urządzenia i oprogramowanie wykorzystywane do produkcji wyrobów.</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AD1F62">
        <w:rPr>
          <w:rFonts w:ascii="Arial" w:hAnsi="Arial" w:cs="Arial"/>
          <w:sz w:val="20"/>
          <w:szCs w:val="20"/>
        </w:rPr>
        <w:t>Metody dostawy</w:t>
      </w:r>
      <w:r w:rsidRPr="00B84911">
        <w:rPr>
          <w:rFonts w:ascii="Arial" w:hAnsi="Arial" w:cs="Arial"/>
          <w:sz w:val="20"/>
          <w:szCs w:val="20"/>
        </w:rPr>
        <w:t xml:space="preserve"> dotyczą logistyki firmy i obejmują urządzenia, oprogramowanie </w:t>
      </w:r>
      <w:r w:rsidR="005A67EF" w:rsidRPr="00B84911">
        <w:rPr>
          <w:rFonts w:ascii="Arial" w:hAnsi="Arial" w:cs="Arial"/>
          <w:sz w:val="20"/>
          <w:szCs w:val="20"/>
        </w:rPr>
        <w:br/>
      </w:r>
      <w:r w:rsidRPr="00B84911">
        <w:rPr>
          <w:rFonts w:ascii="Arial" w:hAnsi="Arial" w:cs="Arial"/>
          <w:sz w:val="20"/>
          <w:szCs w:val="20"/>
        </w:rPr>
        <w:t>i techniki wykorzystywane do nabywania środków produkcji, alokowania zasobów w ramach firmy lub dostarczania produktów końcowych.</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B84911">
        <w:rPr>
          <w:rFonts w:ascii="Arial" w:hAnsi="Arial" w:cs="Arial"/>
          <w:sz w:val="20"/>
          <w:szCs w:val="20"/>
        </w:rPr>
        <w:t xml:space="preserve">Do innowacji w obrębie procesów zalicza się nowe lub znacząco udoskonalone metody tworzenia i świadczenia usług. Mogą one polegać na znaczących zmianach w zakresie sprzętu </w:t>
      </w:r>
      <w:r w:rsidR="006115DC">
        <w:rPr>
          <w:rFonts w:ascii="Arial" w:hAnsi="Arial" w:cs="Arial"/>
          <w:sz w:val="20"/>
          <w:szCs w:val="20"/>
        </w:rPr>
        <w:br/>
      </w:r>
      <w:r w:rsidRPr="00B84911">
        <w:rPr>
          <w:rFonts w:ascii="Arial" w:hAnsi="Arial" w:cs="Arial"/>
          <w:sz w:val="20"/>
          <w:szCs w:val="20"/>
        </w:rPr>
        <w:t>i</w:t>
      </w:r>
      <w:r w:rsidR="006115DC">
        <w:rPr>
          <w:rFonts w:ascii="Arial" w:hAnsi="Arial" w:cs="Arial"/>
          <w:sz w:val="20"/>
          <w:szCs w:val="20"/>
        </w:rPr>
        <w:t xml:space="preserve"> </w:t>
      </w:r>
      <w:r w:rsidRPr="00B84911">
        <w:rPr>
          <w:rFonts w:ascii="Arial" w:hAnsi="Arial" w:cs="Arial"/>
          <w:sz w:val="20"/>
          <w:szCs w:val="20"/>
        </w:rPr>
        <w:t>oprogramowania stosowanego w firmach usługowych lub na zmianach w zakresie procedur lub technik wykorzystywanych do świadczenia usług</w:t>
      </w:r>
      <w:r w:rsidR="00E648FA">
        <w:rPr>
          <w:rFonts w:ascii="Arial" w:hAnsi="Arial" w:cs="Arial"/>
          <w:sz w:val="20"/>
          <w:szCs w:val="20"/>
        </w:rPr>
        <w:t>;</w:t>
      </w:r>
    </w:p>
    <w:p w:rsidR="00104784" w:rsidRPr="00B84911" w:rsidRDefault="009C0DF4" w:rsidP="005A67EF">
      <w:pPr>
        <w:numPr>
          <w:ilvl w:val="0"/>
          <w:numId w:val="10"/>
        </w:numPr>
        <w:autoSpaceDE w:val="0"/>
        <w:autoSpaceDN w:val="0"/>
        <w:adjustRightInd w:val="0"/>
        <w:spacing w:line="276" w:lineRule="auto"/>
        <w:ind w:left="426" w:hanging="426"/>
        <w:rPr>
          <w:rFonts w:ascii="Arial" w:hAnsi="Arial" w:cs="Arial"/>
          <w:sz w:val="20"/>
          <w:szCs w:val="20"/>
        </w:rPr>
      </w:pPr>
      <w:r w:rsidRPr="00B84911">
        <w:rPr>
          <w:rFonts w:ascii="Arial" w:eastAsia="Times New Roman" w:hAnsi="Arial" w:cs="Arial"/>
          <w:b/>
          <w:sz w:val="20"/>
          <w:szCs w:val="20"/>
          <w:lang w:eastAsia="pl-PL"/>
        </w:rPr>
        <w:t>innowacja</w:t>
      </w:r>
      <w:r w:rsidRPr="00B84911">
        <w:rPr>
          <w:rFonts w:ascii="Arial" w:hAnsi="Arial" w:cs="Arial"/>
          <w:b/>
          <w:sz w:val="20"/>
          <w:szCs w:val="20"/>
        </w:rPr>
        <w:t xml:space="preserve"> produktowa</w:t>
      </w:r>
      <w:r w:rsidRPr="00B84911">
        <w:rPr>
          <w:rFonts w:ascii="Arial" w:hAnsi="Arial" w:cs="Arial"/>
          <w:sz w:val="20"/>
          <w:szCs w:val="20"/>
        </w:rPr>
        <w:t xml:space="preserve"> </w:t>
      </w:r>
      <w:r w:rsidRPr="00B84911">
        <w:rPr>
          <w:rFonts w:ascii="Arial" w:hAnsi="Arial" w:cs="Arial"/>
          <w:sz w:val="20"/>
          <w:szCs w:val="20"/>
          <w:lang w:eastAsia="pl-PL"/>
        </w:rPr>
        <w:t xml:space="preserve">– </w:t>
      </w:r>
      <w:r w:rsidRPr="00B84911">
        <w:rPr>
          <w:rFonts w:ascii="Arial" w:hAnsi="Arial" w:cs="Arial"/>
          <w:sz w:val="20"/>
          <w:szCs w:val="20"/>
        </w:rPr>
        <w:t>wprowadzenie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r w:rsidRPr="00B84911">
        <w:rPr>
          <w:rFonts w:ascii="Arial" w:eastAsiaTheme="minorHAnsi" w:hAnsi="Arial" w:cs="Arial"/>
          <w:sz w:val="20"/>
          <w:szCs w:val="20"/>
        </w:rPr>
        <w:t xml:space="preserve"> Do innowacji produktowych zalicza się zarówno wprowadzenie nowych wyrobów i usług, jak i znaczące udoskonalenia istniejących wyrobów</w:t>
      </w:r>
      <w:r w:rsidR="00AD1F62">
        <w:rPr>
          <w:rFonts w:ascii="Arial" w:eastAsiaTheme="minorHAnsi" w:hAnsi="Arial" w:cs="Arial"/>
          <w:sz w:val="20"/>
          <w:szCs w:val="20"/>
        </w:rPr>
        <w:t xml:space="preserve"> </w:t>
      </w:r>
      <w:r w:rsidRPr="00B84911">
        <w:rPr>
          <w:rFonts w:ascii="Arial" w:eastAsiaTheme="minorHAnsi" w:hAnsi="Arial" w:cs="Arial"/>
          <w:sz w:val="20"/>
          <w:szCs w:val="20"/>
        </w:rPr>
        <w:t>i usług w zakresie ich cech funkcjonalnych lub użytkowych.</w:t>
      </w:r>
    </w:p>
    <w:p w:rsidR="009C0DF4" w:rsidRPr="00B84911" w:rsidRDefault="009C0DF4" w:rsidP="005A67EF">
      <w:pPr>
        <w:spacing w:line="276" w:lineRule="auto"/>
        <w:ind w:left="426"/>
        <w:rPr>
          <w:rFonts w:ascii="Arial" w:hAnsi="Arial" w:cs="Arial"/>
          <w:sz w:val="20"/>
          <w:szCs w:val="20"/>
        </w:rPr>
      </w:pPr>
      <w:r w:rsidRPr="00AD1F62">
        <w:rPr>
          <w:rFonts w:ascii="Arial" w:hAnsi="Arial" w:cs="Arial"/>
          <w:sz w:val="20"/>
          <w:szCs w:val="20"/>
        </w:rPr>
        <w:t>Nowe produkty</w:t>
      </w:r>
      <w:r w:rsidRPr="00B84911">
        <w:rPr>
          <w:rFonts w:ascii="Arial" w:hAnsi="Arial" w:cs="Arial"/>
          <w:sz w:val="20"/>
          <w:szCs w:val="20"/>
        </w:rPr>
        <w:t xml:space="preserve"> to wyroby lub usługi, które różnią się znacząco swoimi cechami lub</w:t>
      </w:r>
      <w:r w:rsidR="00E648FA">
        <w:rPr>
          <w:rFonts w:ascii="Arial" w:hAnsi="Arial" w:cs="Arial"/>
          <w:sz w:val="20"/>
          <w:szCs w:val="20"/>
        </w:rPr>
        <w:t xml:space="preserve"> </w:t>
      </w:r>
      <w:r w:rsidRPr="00B84911">
        <w:rPr>
          <w:rFonts w:ascii="Arial" w:hAnsi="Arial" w:cs="Arial"/>
          <w:sz w:val="20"/>
          <w:szCs w:val="20"/>
        </w:rPr>
        <w:t xml:space="preserve">przeznaczeniem od wyrobów/usług dotychczas wytwarzanych/świadczonych przez firmę. </w:t>
      </w:r>
      <w:r w:rsidRPr="00AD1F62">
        <w:rPr>
          <w:rFonts w:ascii="Arial" w:hAnsi="Arial" w:cs="Arial"/>
          <w:sz w:val="20"/>
          <w:szCs w:val="20"/>
        </w:rPr>
        <w:t>Znaczące udoskonalenie</w:t>
      </w:r>
      <w:r w:rsidRPr="00B84911">
        <w:rPr>
          <w:rFonts w:ascii="Arial" w:hAnsi="Arial" w:cs="Arial"/>
          <w:sz w:val="20"/>
          <w:szCs w:val="20"/>
        </w:rPr>
        <w:t xml:space="preserve"> istniejących wyrobów może polegać na zmianach materiałów, komponentów oraz innych cech zapewniających lepsze działanie tych produktów. </w:t>
      </w:r>
    </w:p>
    <w:p w:rsidR="009C0DF4" w:rsidRPr="00B84911" w:rsidRDefault="009C0DF4" w:rsidP="005A67EF">
      <w:pPr>
        <w:spacing w:line="276" w:lineRule="auto"/>
        <w:ind w:left="426"/>
        <w:rPr>
          <w:rFonts w:ascii="Arial" w:hAnsi="Arial" w:cs="Arial"/>
          <w:sz w:val="20"/>
          <w:szCs w:val="20"/>
        </w:rPr>
      </w:pPr>
      <w:r w:rsidRPr="00B84911">
        <w:rPr>
          <w:rFonts w:ascii="Arial" w:hAnsi="Arial" w:cs="Arial"/>
          <w:sz w:val="20"/>
          <w:szCs w:val="20"/>
        </w:rPr>
        <w:t xml:space="preserve">Innowacje produktowe w sektorze usług mogą polegać na wprowadzeniu znaczących udoskonaleń w sposobie świadczenia usług (na przykład na podniesieniu sprawności czy szybkości ich świadczenia), na dodaniu nowych funkcji lub cech do istniejących usług lub </w:t>
      </w:r>
      <w:r w:rsidR="005D44D1">
        <w:rPr>
          <w:rFonts w:ascii="Arial" w:hAnsi="Arial" w:cs="Arial"/>
          <w:sz w:val="20"/>
          <w:szCs w:val="20"/>
        </w:rPr>
        <w:br/>
      </w:r>
      <w:r w:rsidRPr="00B84911">
        <w:rPr>
          <w:rFonts w:ascii="Arial" w:hAnsi="Arial" w:cs="Arial"/>
          <w:sz w:val="20"/>
          <w:szCs w:val="20"/>
        </w:rPr>
        <w:t>na wprowadzeniu całkowicie nowych usług</w:t>
      </w:r>
      <w:r w:rsidR="00E648FA">
        <w:rPr>
          <w:rFonts w:ascii="Arial" w:hAnsi="Arial" w:cs="Arial"/>
          <w:sz w:val="20"/>
          <w:szCs w:val="20"/>
        </w:rPr>
        <w:t>;</w:t>
      </w:r>
    </w:p>
    <w:p w:rsidR="00104784" w:rsidRPr="00B84911" w:rsidRDefault="009C0DF4" w:rsidP="005A67EF">
      <w:pPr>
        <w:numPr>
          <w:ilvl w:val="0"/>
          <w:numId w:val="10"/>
        </w:numPr>
        <w:autoSpaceDE w:val="0"/>
        <w:autoSpaceDN w:val="0"/>
        <w:adjustRightInd w:val="0"/>
        <w:spacing w:line="276" w:lineRule="auto"/>
        <w:ind w:left="426" w:hanging="426"/>
        <w:rPr>
          <w:rFonts w:ascii="Arial" w:hAnsi="Arial" w:cs="Arial"/>
          <w:b/>
          <w:sz w:val="20"/>
          <w:szCs w:val="20"/>
        </w:rPr>
      </w:pPr>
      <w:r w:rsidRPr="00B84911">
        <w:rPr>
          <w:rFonts w:ascii="Arial" w:eastAsia="Times New Roman" w:hAnsi="Arial" w:cs="Arial"/>
          <w:b/>
          <w:sz w:val="20"/>
          <w:szCs w:val="20"/>
          <w:lang w:eastAsia="pl-PL"/>
        </w:rPr>
        <w:t>innowacja</w:t>
      </w:r>
      <w:r w:rsidRPr="00B84911">
        <w:rPr>
          <w:rFonts w:ascii="Arial" w:hAnsi="Arial" w:cs="Arial"/>
          <w:b/>
          <w:sz w:val="20"/>
          <w:szCs w:val="20"/>
        </w:rPr>
        <w:t xml:space="preserve"> </w:t>
      </w:r>
      <w:proofErr w:type="spellStart"/>
      <w:r w:rsidRPr="00B84911">
        <w:rPr>
          <w:rFonts w:ascii="Arial" w:hAnsi="Arial" w:cs="Arial"/>
          <w:b/>
          <w:sz w:val="20"/>
          <w:szCs w:val="20"/>
        </w:rPr>
        <w:t>nietechnologiczna</w:t>
      </w:r>
      <w:proofErr w:type="spellEnd"/>
      <w:r w:rsidRPr="00B84911">
        <w:rPr>
          <w:rFonts w:ascii="Arial" w:hAnsi="Arial" w:cs="Arial"/>
          <w:b/>
          <w:sz w:val="20"/>
          <w:szCs w:val="20"/>
        </w:rPr>
        <w:t xml:space="preserve"> </w:t>
      </w:r>
      <w:r w:rsidRPr="00B84911">
        <w:rPr>
          <w:rFonts w:ascii="Arial" w:hAnsi="Arial" w:cs="Arial"/>
          <w:sz w:val="20"/>
          <w:szCs w:val="20"/>
        </w:rPr>
        <w:t xml:space="preserve">– </w:t>
      </w:r>
      <w:r w:rsidRPr="00B84911">
        <w:rPr>
          <w:rFonts w:ascii="Arial" w:eastAsia="Times New Roman" w:hAnsi="Arial" w:cs="Arial"/>
          <w:sz w:val="20"/>
          <w:szCs w:val="20"/>
          <w:lang w:eastAsia="pl-PL"/>
        </w:rPr>
        <w:t>innowacje</w:t>
      </w:r>
      <w:r w:rsidRPr="00B84911">
        <w:rPr>
          <w:rFonts w:ascii="Arial" w:hAnsi="Arial" w:cs="Arial"/>
          <w:sz w:val="20"/>
          <w:szCs w:val="20"/>
        </w:rPr>
        <w:t xml:space="preserve"> </w:t>
      </w:r>
      <w:proofErr w:type="spellStart"/>
      <w:r w:rsidRPr="00B84911">
        <w:rPr>
          <w:rFonts w:ascii="Arial" w:hAnsi="Arial" w:cs="Arial"/>
          <w:sz w:val="20"/>
          <w:szCs w:val="20"/>
        </w:rPr>
        <w:t>nietechnologiczne</w:t>
      </w:r>
      <w:proofErr w:type="spellEnd"/>
      <w:r w:rsidRPr="00B84911">
        <w:rPr>
          <w:rFonts w:ascii="Arial" w:hAnsi="Arial" w:cs="Arial"/>
          <w:sz w:val="20"/>
          <w:szCs w:val="20"/>
        </w:rPr>
        <w:t xml:space="preserve"> dzielą się na innowacje organizacyjne oraz innowacje marketingowe;</w:t>
      </w:r>
    </w:p>
    <w:p w:rsidR="00104784" w:rsidRPr="00AD1F62" w:rsidRDefault="009C0DF4" w:rsidP="00AD1F62">
      <w:pPr>
        <w:numPr>
          <w:ilvl w:val="0"/>
          <w:numId w:val="10"/>
        </w:numPr>
        <w:autoSpaceDE w:val="0"/>
        <w:autoSpaceDN w:val="0"/>
        <w:adjustRightInd w:val="0"/>
        <w:spacing w:line="276" w:lineRule="auto"/>
        <w:ind w:left="426" w:hanging="426"/>
        <w:rPr>
          <w:rFonts w:ascii="Arial" w:eastAsiaTheme="minorHAnsi" w:hAnsi="Arial" w:cs="Arial"/>
          <w:sz w:val="20"/>
          <w:szCs w:val="20"/>
        </w:rPr>
      </w:pPr>
      <w:r w:rsidRPr="00B84911">
        <w:rPr>
          <w:rFonts w:ascii="Arial" w:hAnsi="Arial" w:cs="Arial"/>
          <w:b/>
          <w:sz w:val="20"/>
          <w:szCs w:val="20"/>
        </w:rPr>
        <w:t>innowacja organizacyjna</w:t>
      </w:r>
      <w:r w:rsidRPr="00B84911">
        <w:rPr>
          <w:rFonts w:ascii="Arial" w:hAnsi="Arial" w:cs="Arial"/>
          <w:sz w:val="20"/>
          <w:szCs w:val="20"/>
        </w:rPr>
        <w:t xml:space="preserve"> – wdrożenie nowej metody organizacyjnej w przyjętych przez firmę zasadach działania, w organizacji miejsca pracy lub </w:t>
      </w:r>
      <w:r w:rsidRPr="00AD1F62">
        <w:rPr>
          <w:rFonts w:ascii="Arial" w:hAnsi="Arial" w:cs="Arial"/>
          <w:sz w:val="20"/>
          <w:szCs w:val="20"/>
        </w:rPr>
        <w:t xml:space="preserve">w stosunkach z otoczeniem. </w:t>
      </w:r>
      <w:r w:rsidRPr="00AD1F62">
        <w:rPr>
          <w:rFonts w:ascii="Arial" w:eastAsiaTheme="minorHAnsi" w:hAnsi="Arial" w:cs="Arial"/>
          <w:sz w:val="20"/>
          <w:szCs w:val="20"/>
        </w:rPr>
        <w:t>Celem innowacji organizacyjnych może być osiągnięcie lepszych w</w:t>
      </w:r>
      <w:r w:rsidR="00AD1F62">
        <w:rPr>
          <w:rFonts w:ascii="Arial" w:eastAsiaTheme="minorHAnsi" w:hAnsi="Arial" w:cs="Arial"/>
          <w:sz w:val="20"/>
          <w:szCs w:val="20"/>
        </w:rPr>
        <w:t xml:space="preserve">yników poprzez redukcję kosztów </w:t>
      </w:r>
      <w:r w:rsidRPr="00AD1F62">
        <w:rPr>
          <w:rFonts w:ascii="Arial" w:eastAsiaTheme="minorHAnsi" w:hAnsi="Arial" w:cs="Arial"/>
          <w:sz w:val="20"/>
          <w:szCs w:val="20"/>
        </w:rPr>
        <w:t>administracyjnych lub kosztów transakcyjnych, po</w:t>
      </w:r>
      <w:r w:rsidR="00670FAD" w:rsidRPr="00AD1F62">
        <w:rPr>
          <w:rFonts w:ascii="Arial" w:eastAsiaTheme="minorHAnsi" w:hAnsi="Arial" w:cs="Arial"/>
          <w:sz w:val="20"/>
          <w:szCs w:val="20"/>
        </w:rPr>
        <w:t xml:space="preserve">dniesienie poziomu zadowolenia </w:t>
      </w:r>
      <w:r w:rsidRPr="00AD1F62">
        <w:rPr>
          <w:rFonts w:ascii="Arial" w:eastAsiaTheme="minorHAnsi" w:hAnsi="Arial" w:cs="Arial"/>
          <w:sz w:val="20"/>
          <w:szCs w:val="20"/>
        </w:rPr>
        <w:t>z pracy (a tym samym wydajności pracy), uzyskanie dostępu do aktywów niebędących przedmiotem wymiany handlowej (takich jak nieskodyfikowana wiedza zewnętrzna), czy</w:t>
      </w:r>
      <w:r w:rsidR="00177860">
        <w:rPr>
          <w:rFonts w:ascii="Arial" w:eastAsiaTheme="minorHAnsi" w:hAnsi="Arial" w:cs="Arial"/>
          <w:sz w:val="20"/>
          <w:szCs w:val="20"/>
        </w:rPr>
        <w:t xml:space="preserve"> </w:t>
      </w:r>
      <w:r w:rsidRPr="00AD1F62">
        <w:rPr>
          <w:rFonts w:ascii="Arial" w:eastAsiaTheme="minorHAnsi" w:hAnsi="Arial" w:cs="Arial"/>
          <w:sz w:val="20"/>
          <w:szCs w:val="20"/>
        </w:rPr>
        <w:t>obniżenie kosztów dostaw.</w:t>
      </w:r>
    </w:p>
    <w:p w:rsidR="00104784" w:rsidRPr="00B84911" w:rsidRDefault="009C0DF4" w:rsidP="005A67EF">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 xml:space="preserve">Innowacje organizacyjne w zakresie przyjętych przez firmę zasad działania (business </w:t>
      </w:r>
      <w:proofErr w:type="spellStart"/>
      <w:r w:rsidRPr="00B84911">
        <w:rPr>
          <w:rFonts w:ascii="Arial" w:eastAsiaTheme="minorHAnsi" w:hAnsi="Arial" w:cs="Arial"/>
          <w:sz w:val="20"/>
          <w:szCs w:val="20"/>
        </w:rPr>
        <w:t>practices</w:t>
      </w:r>
      <w:proofErr w:type="spellEnd"/>
      <w:r w:rsidRPr="00B84911">
        <w:rPr>
          <w:rFonts w:ascii="Arial" w:eastAsiaTheme="minorHAnsi" w:hAnsi="Arial" w:cs="Arial"/>
          <w:sz w:val="20"/>
          <w:szCs w:val="20"/>
        </w:rPr>
        <w:t>) polegają na wdrażaniu nowych metod organizowania rutynowych działań i procedur regulujących pracę firmy.</w:t>
      </w:r>
    </w:p>
    <w:p w:rsidR="00104784" w:rsidRPr="00B84911" w:rsidRDefault="009C0DF4" w:rsidP="005A67EF">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Innowacje w zakresie organizacji miejsca pracy polegają na wdrożeniu nowych metod podziału zadań i uprawnień decyzyjnych wśród pracowników, aby dokonać podziału pracy w ramach pionów oraz pomiędzy pionami (i jednostkami organizacyjnymi). Innowacją taką jest także wdrożenie nowych koncepcji strukturyzacji działań, jak np. integracja różnych rodzajów działalności firmy</w:t>
      </w:r>
      <w:r w:rsidR="00E648FA">
        <w:rPr>
          <w:rFonts w:ascii="Arial" w:eastAsiaTheme="minorHAnsi" w:hAnsi="Arial" w:cs="Arial"/>
          <w:sz w:val="20"/>
          <w:szCs w:val="20"/>
        </w:rPr>
        <w:t>;</w:t>
      </w:r>
    </w:p>
    <w:p w:rsidR="00104784" w:rsidRPr="00B84911" w:rsidRDefault="009C0DF4" w:rsidP="005A67EF">
      <w:pPr>
        <w:pStyle w:val="Akapitzlist"/>
        <w:numPr>
          <w:ilvl w:val="0"/>
          <w:numId w:val="10"/>
        </w:numPr>
        <w:autoSpaceDE w:val="0"/>
        <w:autoSpaceDN w:val="0"/>
        <w:adjustRightInd w:val="0"/>
        <w:spacing w:line="276" w:lineRule="auto"/>
        <w:ind w:left="426" w:hanging="426"/>
        <w:rPr>
          <w:rFonts w:ascii="Arial" w:eastAsiaTheme="minorHAnsi" w:hAnsi="Arial" w:cs="Arial"/>
          <w:sz w:val="20"/>
          <w:szCs w:val="20"/>
        </w:rPr>
      </w:pPr>
      <w:r w:rsidRPr="00B84911">
        <w:rPr>
          <w:rFonts w:ascii="Arial" w:eastAsiaTheme="minorHAnsi" w:hAnsi="Arial" w:cs="Arial"/>
          <w:b/>
          <w:sz w:val="20"/>
          <w:szCs w:val="20"/>
        </w:rPr>
        <w:t xml:space="preserve">innowacja marketingowa </w:t>
      </w:r>
      <w:r w:rsidRPr="00B84911">
        <w:rPr>
          <w:rFonts w:ascii="Arial" w:eastAsiaTheme="minorHAnsi" w:hAnsi="Arial" w:cs="Arial"/>
          <w:sz w:val="20"/>
          <w:szCs w:val="20"/>
        </w:rPr>
        <w:t xml:space="preserve">– wdrożenie nowej metody marketingowej wiążącej się ze znaczącymi zmianami w projekcie/konstrukcji produktu lub w opakowaniu, dystrybucji, promocji lub strategii cenowej. Celem innowacji marketingowych jest lepsze zaspokojenie potrzeb klientów, otwarcie nowych rynków zbytu lub nowe pozycjonowanie produktu firmy na rynku dla zwiększenia sprzedaży. </w:t>
      </w:r>
    </w:p>
    <w:p w:rsidR="009C0DF4" w:rsidRPr="00B84911" w:rsidRDefault="009C0DF4" w:rsidP="005A67EF">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 xml:space="preserve">Cechą wyróżniającą innowacje marketingowe wśród innych zmian w zakresie instrumentarium marketingowego firmy jest to, że polegają one na wdrożeniu metody marketingowej niestosowanej dotychczas przez daną firmę. Musi być ona elementem nowej koncepcji lub strategii marketingowej stanowiącej znaczące odejście od metod marketingowych stosowanych dotychczas. Nowa metoda marketingowa może być opracowana przez innowacyjną firmę </w:t>
      </w:r>
      <w:r w:rsidR="005D44D1">
        <w:rPr>
          <w:rFonts w:ascii="Arial" w:eastAsiaTheme="minorHAnsi" w:hAnsi="Arial" w:cs="Arial"/>
          <w:sz w:val="20"/>
          <w:szCs w:val="20"/>
        </w:rPr>
        <w:br/>
      </w:r>
      <w:r w:rsidRPr="00B84911">
        <w:rPr>
          <w:rFonts w:ascii="Arial" w:eastAsiaTheme="minorHAnsi" w:hAnsi="Arial" w:cs="Arial"/>
          <w:sz w:val="20"/>
          <w:szCs w:val="20"/>
        </w:rPr>
        <w:t>we własnym zakresie lub przyswojona od innych firm lub podmiotów. Nowe metody marketingowe mogą być wdraża</w:t>
      </w:r>
      <w:r w:rsidR="00B84911">
        <w:rPr>
          <w:rFonts w:ascii="Arial" w:eastAsiaTheme="minorHAnsi" w:hAnsi="Arial" w:cs="Arial"/>
          <w:sz w:val="20"/>
          <w:szCs w:val="20"/>
        </w:rPr>
        <w:t xml:space="preserve">ne zarówno na potrzeby nowych, </w:t>
      </w:r>
      <w:r w:rsidRPr="00B84911">
        <w:rPr>
          <w:rFonts w:ascii="Arial" w:eastAsiaTheme="minorHAnsi" w:hAnsi="Arial" w:cs="Arial"/>
          <w:sz w:val="20"/>
          <w:szCs w:val="20"/>
        </w:rPr>
        <w:t>jak i już istniejących produktów.</w:t>
      </w:r>
    </w:p>
    <w:p w:rsidR="009C0DF4" w:rsidRPr="00B84911" w:rsidRDefault="009C0DF4" w:rsidP="005A67EF">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lastRenderedPageBreak/>
        <w:t>Do innowacji marketingowych zalicza się znaczące zmiany w projekcie/konstrukcji produktów (</w:t>
      </w:r>
      <w:proofErr w:type="spellStart"/>
      <w:r w:rsidRPr="00B84911">
        <w:rPr>
          <w:rFonts w:ascii="Arial" w:eastAsiaTheme="minorHAnsi" w:hAnsi="Arial" w:cs="Arial"/>
          <w:sz w:val="20"/>
          <w:szCs w:val="20"/>
        </w:rPr>
        <w:t>product</w:t>
      </w:r>
      <w:proofErr w:type="spellEnd"/>
      <w:r w:rsidRPr="00B84911">
        <w:rPr>
          <w:rFonts w:ascii="Arial" w:eastAsiaTheme="minorHAnsi" w:hAnsi="Arial" w:cs="Arial"/>
          <w:sz w:val="20"/>
          <w:szCs w:val="20"/>
        </w:rPr>
        <w:t xml:space="preserve"> design) stanowiące element nowej koncepcji marketingowej. Wspomniane tu zmiany </w:t>
      </w:r>
      <w:r w:rsidR="006115DC">
        <w:rPr>
          <w:rFonts w:ascii="Arial" w:eastAsiaTheme="minorHAnsi" w:hAnsi="Arial" w:cs="Arial"/>
          <w:sz w:val="20"/>
          <w:szCs w:val="20"/>
        </w:rPr>
        <w:br/>
      </w:r>
      <w:r w:rsidRPr="00B84911">
        <w:rPr>
          <w:rFonts w:ascii="Arial" w:eastAsiaTheme="minorHAnsi" w:hAnsi="Arial" w:cs="Arial"/>
          <w:sz w:val="20"/>
          <w:szCs w:val="20"/>
        </w:rPr>
        <w:t>w</w:t>
      </w:r>
      <w:r w:rsidR="006115DC">
        <w:rPr>
          <w:rFonts w:ascii="Arial" w:eastAsiaTheme="minorHAnsi" w:hAnsi="Arial" w:cs="Arial"/>
          <w:sz w:val="20"/>
          <w:szCs w:val="20"/>
        </w:rPr>
        <w:t xml:space="preserve"> </w:t>
      </w:r>
      <w:r w:rsidRPr="00B84911">
        <w:rPr>
          <w:rFonts w:ascii="Arial" w:eastAsiaTheme="minorHAnsi" w:hAnsi="Arial" w:cs="Arial"/>
          <w:sz w:val="20"/>
          <w:szCs w:val="20"/>
        </w:rPr>
        <w:t xml:space="preserve">projekcie/konstrukcji produktów polegają na zmianie formy i wyglądu produktów </w:t>
      </w:r>
      <w:r w:rsidR="00E648FA">
        <w:rPr>
          <w:rFonts w:ascii="Arial" w:eastAsiaTheme="minorHAnsi" w:hAnsi="Arial" w:cs="Arial"/>
          <w:sz w:val="20"/>
          <w:szCs w:val="20"/>
        </w:rPr>
        <w:br/>
      </w:r>
      <w:r w:rsidR="005A67EF" w:rsidRPr="00B84911">
        <w:rPr>
          <w:rFonts w:ascii="Arial" w:eastAsiaTheme="minorHAnsi" w:hAnsi="Arial" w:cs="Arial"/>
          <w:sz w:val="20"/>
          <w:szCs w:val="20"/>
        </w:rPr>
        <w:t>nie prowadzącej</w:t>
      </w:r>
      <w:r w:rsidR="00587022">
        <w:rPr>
          <w:rFonts w:ascii="Arial" w:eastAsiaTheme="minorHAnsi" w:hAnsi="Arial" w:cs="Arial"/>
          <w:sz w:val="20"/>
          <w:szCs w:val="20"/>
        </w:rPr>
        <w:t xml:space="preserve"> </w:t>
      </w:r>
      <w:r w:rsidRPr="00B84911">
        <w:rPr>
          <w:rFonts w:ascii="Arial" w:eastAsiaTheme="minorHAnsi" w:hAnsi="Arial" w:cs="Arial"/>
          <w:sz w:val="20"/>
          <w:szCs w:val="20"/>
        </w:rPr>
        <w:t>do zmiany ich cech funkcjonalnych ani użytkowych.</w:t>
      </w:r>
    </w:p>
    <w:p w:rsidR="009C0DF4" w:rsidRPr="00B84911" w:rsidRDefault="009C0DF4" w:rsidP="005A67EF">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Nowe metody marketingowe w zakresie dystrybucji produktów (</w:t>
      </w:r>
      <w:proofErr w:type="spellStart"/>
      <w:r w:rsidRPr="00B84911">
        <w:rPr>
          <w:rFonts w:ascii="Arial" w:eastAsiaTheme="minorHAnsi" w:hAnsi="Arial" w:cs="Arial"/>
          <w:sz w:val="20"/>
          <w:szCs w:val="20"/>
        </w:rPr>
        <w:t>product</w:t>
      </w:r>
      <w:proofErr w:type="spellEnd"/>
      <w:r w:rsidRPr="00B84911">
        <w:rPr>
          <w:rFonts w:ascii="Arial" w:eastAsiaTheme="minorHAnsi" w:hAnsi="Arial" w:cs="Arial"/>
          <w:sz w:val="20"/>
          <w:szCs w:val="20"/>
        </w:rPr>
        <w:t xml:space="preserve"> </w:t>
      </w:r>
      <w:proofErr w:type="spellStart"/>
      <w:r w:rsidRPr="00B84911">
        <w:rPr>
          <w:rFonts w:ascii="Arial" w:eastAsiaTheme="minorHAnsi" w:hAnsi="Arial" w:cs="Arial"/>
          <w:sz w:val="20"/>
          <w:szCs w:val="20"/>
        </w:rPr>
        <w:t>placement</w:t>
      </w:r>
      <w:proofErr w:type="spellEnd"/>
      <w:r w:rsidRPr="00B84911">
        <w:rPr>
          <w:rFonts w:ascii="Arial" w:eastAsiaTheme="minorHAnsi" w:hAnsi="Arial" w:cs="Arial"/>
          <w:sz w:val="20"/>
          <w:szCs w:val="20"/>
        </w:rPr>
        <w:t xml:space="preserve">) polegają przede wszystkim na wprowadzeniu nowych kanałów sprzedaży. Kanały sprzedaży oznaczają </w:t>
      </w:r>
      <w:r w:rsidR="00E648FA">
        <w:rPr>
          <w:rFonts w:ascii="Arial" w:eastAsiaTheme="minorHAnsi" w:hAnsi="Arial" w:cs="Arial"/>
          <w:sz w:val="20"/>
          <w:szCs w:val="20"/>
        </w:rPr>
        <w:br/>
      </w:r>
      <w:r w:rsidRPr="00B84911">
        <w:rPr>
          <w:rFonts w:ascii="Arial" w:eastAsiaTheme="minorHAnsi" w:hAnsi="Arial" w:cs="Arial"/>
          <w:sz w:val="20"/>
          <w:szCs w:val="20"/>
        </w:rPr>
        <w:t>tu metody stosowane w celu sprzedawania wyrobów i usług klientom, lecz nie metody logistyczne (transport, magazynowanie i przeładunek produktów), gdyż te ostatnie wiążą się przede wszystkim z podnoszeniem efektywności.</w:t>
      </w:r>
    </w:p>
    <w:p w:rsidR="009C0DF4" w:rsidRPr="00B84911" w:rsidRDefault="009C0DF4" w:rsidP="00670FAD">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Nowe metody marketingowe w zakresie promocji produktów (</w:t>
      </w:r>
      <w:proofErr w:type="spellStart"/>
      <w:r w:rsidRPr="00B84911">
        <w:rPr>
          <w:rFonts w:ascii="Arial" w:eastAsiaTheme="minorHAnsi" w:hAnsi="Arial" w:cs="Arial"/>
          <w:sz w:val="20"/>
          <w:szCs w:val="20"/>
        </w:rPr>
        <w:t>product</w:t>
      </w:r>
      <w:proofErr w:type="spellEnd"/>
      <w:r w:rsidRPr="00B84911">
        <w:rPr>
          <w:rFonts w:ascii="Arial" w:eastAsiaTheme="minorHAnsi" w:hAnsi="Arial" w:cs="Arial"/>
          <w:sz w:val="20"/>
          <w:szCs w:val="20"/>
        </w:rPr>
        <w:t xml:space="preserve"> </w:t>
      </w:r>
      <w:proofErr w:type="spellStart"/>
      <w:r w:rsidRPr="00B84911">
        <w:rPr>
          <w:rFonts w:ascii="Arial" w:eastAsiaTheme="minorHAnsi" w:hAnsi="Arial" w:cs="Arial"/>
          <w:sz w:val="20"/>
          <w:szCs w:val="20"/>
        </w:rPr>
        <w:t>promotion</w:t>
      </w:r>
      <w:proofErr w:type="spellEnd"/>
      <w:r w:rsidRPr="00B84911">
        <w:rPr>
          <w:rFonts w:ascii="Arial" w:eastAsiaTheme="minorHAnsi" w:hAnsi="Arial" w:cs="Arial"/>
          <w:sz w:val="20"/>
          <w:szCs w:val="20"/>
        </w:rPr>
        <w:t>) polegają na stosowaniu nowych koncepcji promowania wyrobów i usług firmy.</w:t>
      </w:r>
    </w:p>
    <w:p w:rsidR="00104784" w:rsidRPr="00B84911" w:rsidRDefault="009C0DF4" w:rsidP="00670FAD">
      <w:pPr>
        <w:autoSpaceDE w:val="0"/>
        <w:autoSpaceDN w:val="0"/>
        <w:adjustRightInd w:val="0"/>
        <w:spacing w:line="276" w:lineRule="auto"/>
        <w:ind w:left="426"/>
        <w:rPr>
          <w:rFonts w:ascii="Arial" w:eastAsiaTheme="minorHAnsi" w:hAnsi="Arial" w:cs="Arial"/>
          <w:sz w:val="20"/>
          <w:szCs w:val="20"/>
        </w:rPr>
      </w:pPr>
      <w:r w:rsidRPr="00B84911">
        <w:rPr>
          <w:rFonts w:ascii="Arial" w:eastAsiaTheme="minorHAnsi" w:hAnsi="Arial" w:cs="Arial"/>
          <w:sz w:val="20"/>
          <w:szCs w:val="20"/>
        </w:rPr>
        <w:t>Innowacje w zakresie kształtowania cen (</w:t>
      </w:r>
      <w:proofErr w:type="spellStart"/>
      <w:r w:rsidRPr="00B84911">
        <w:rPr>
          <w:rFonts w:ascii="Arial" w:eastAsiaTheme="minorHAnsi" w:hAnsi="Arial" w:cs="Arial"/>
          <w:sz w:val="20"/>
          <w:szCs w:val="20"/>
        </w:rPr>
        <w:t>pricing</w:t>
      </w:r>
      <w:proofErr w:type="spellEnd"/>
      <w:r w:rsidRPr="00B84911">
        <w:rPr>
          <w:rFonts w:ascii="Arial" w:eastAsiaTheme="minorHAnsi" w:hAnsi="Arial" w:cs="Arial"/>
          <w:sz w:val="20"/>
          <w:szCs w:val="20"/>
        </w:rPr>
        <w:t>) polegają na zastosowaniu nowych strategii cenowych dla sprzedaży wyrobów lub usług firmy na rynku</w:t>
      </w:r>
      <w:r w:rsidR="00E648FA">
        <w:rPr>
          <w:rFonts w:ascii="Arial" w:eastAsiaTheme="minorHAnsi" w:hAnsi="Arial" w:cs="Arial"/>
          <w:sz w:val="20"/>
          <w:szCs w:val="20"/>
        </w:rPr>
        <w:t>;</w:t>
      </w:r>
    </w:p>
    <w:p w:rsidR="00DA4996" w:rsidRPr="00B84911" w:rsidRDefault="00E85DCC" w:rsidP="006115DC">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inwestycja</w:t>
      </w:r>
      <w:r w:rsidRPr="00B84911">
        <w:rPr>
          <w:rFonts w:ascii="Arial" w:hAnsi="Arial" w:cs="Arial"/>
          <w:bCs/>
          <w:sz w:val="20"/>
          <w:szCs w:val="20"/>
        </w:rPr>
        <w:t xml:space="preserve"> </w:t>
      </w:r>
      <w:r w:rsidRPr="00B84911">
        <w:rPr>
          <w:rFonts w:ascii="Arial" w:hAnsi="Arial" w:cs="Arial"/>
          <w:b/>
          <w:bCs/>
          <w:sz w:val="20"/>
          <w:szCs w:val="20"/>
        </w:rPr>
        <w:t>początkowa</w:t>
      </w:r>
      <w:r w:rsidRPr="00B84911">
        <w:rPr>
          <w:rFonts w:ascii="Arial" w:hAnsi="Arial" w:cs="Arial"/>
          <w:bCs/>
          <w:sz w:val="20"/>
          <w:szCs w:val="20"/>
        </w:rPr>
        <w:t xml:space="preserve"> – inwestycja </w:t>
      </w:r>
      <w:r w:rsidRPr="00B84911">
        <w:rPr>
          <w:rFonts w:ascii="Arial" w:eastAsia="Times New Roman" w:hAnsi="Arial" w:cs="Arial"/>
          <w:sz w:val="20"/>
          <w:szCs w:val="20"/>
          <w:lang w:eastAsia="pl-PL"/>
        </w:rPr>
        <w:t>w rozumieniu art. 2 pkt 49 rozporządzenia Komisji (UE) nr</w:t>
      </w:r>
      <w:r w:rsidR="00CE2CC1" w:rsidRPr="00B84911">
        <w:rPr>
          <w:rFonts w:ascii="Arial" w:eastAsia="Times New Roman" w:hAnsi="Arial" w:cs="Arial"/>
          <w:sz w:val="20"/>
          <w:szCs w:val="20"/>
          <w:lang w:eastAsia="pl-PL"/>
        </w:rPr>
        <w:t> </w:t>
      </w:r>
      <w:r w:rsidRPr="00B84911">
        <w:rPr>
          <w:rFonts w:ascii="Arial" w:eastAsia="Times New Roman" w:hAnsi="Arial" w:cs="Arial"/>
          <w:sz w:val="20"/>
          <w:szCs w:val="20"/>
          <w:lang w:eastAsia="pl-PL"/>
        </w:rPr>
        <w:t>651/2014</w:t>
      </w:r>
      <w:r w:rsidR="00E648FA">
        <w:rPr>
          <w:rFonts w:ascii="Arial" w:hAnsi="Arial" w:cs="Arial"/>
          <w:bCs/>
          <w:sz w:val="20"/>
          <w:szCs w:val="20"/>
        </w:rPr>
        <w:t>;</w:t>
      </w:r>
    </w:p>
    <w:p w:rsidR="00DA4996" w:rsidRPr="00B84911" w:rsidRDefault="00063DCF" w:rsidP="00670FAD">
      <w:pPr>
        <w:numPr>
          <w:ilvl w:val="0"/>
          <w:numId w:val="10"/>
        </w:numPr>
        <w:tabs>
          <w:tab w:val="left" w:pos="426"/>
        </w:tabs>
        <w:spacing w:line="276" w:lineRule="auto"/>
        <w:ind w:left="426" w:hanging="426"/>
        <w:rPr>
          <w:rFonts w:ascii="Arial" w:hAnsi="Arial" w:cs="Arial"/>
          <w:bCs/>
          <w:sz w:val="20"/>
          <w:szCs w:val="20"/>
        </w:rPr>
      </w:pPr>
      <w:r w:rsidRPr="00B84911">
        <w:rPr>
          <w:rFonts w:ascii="Arial" w:eastAsia="Times New Roman" w:hAnsi="Arial" w:cs="Arial"/>
          <w:b/>
          <w:sz w:val="20"/>
          <w:szCs w:val="20"/>
          <w:lang w:eastAsia="pl-PL"/>
        </w:rPr>
        <w:t>Komisja Oceny Projektów</w:t>
      </w:r>
      <w:r w:rsidRPr="00B84911">
        <w:rPr>
          <w:rFonts w:ascii="Arial" w:eastAsia="Times New Roman" w:hAnsi="Arial" w:cs="Arial"/>
          <w:sz w:val="20"/>
          <w:szCs w:val="20"/>
          <w:lang w:eastAsia="pl-PL"/>
        </w:rPr>
        <w:t xml:space="preserve"> – zespół </w:t>
      </w:r>
      <w:r w:rsidR="00744DC9" w:rsidRPr="00B84911">
        <w:rPr>
          <w:rFonts w:ascii="Arial" w:eastAsia="Times New Roman" w:hAnsi="Arial" w:cs="Arial"/>
          <w:sz w:val="20"/>
          <w:szCs w:val="20"/>
          <w:lang w:eastAsia="pl-PL"/>
        </w:rPr>
        <w:t>osób</w:t>
      </w:r>
      <w:r w:rsidRPr="00B84911">
        <w:rPr>
          <w:rFonts w:ascii="Arial" w:eastAsia="Times New Roman" w:hAnsi="Arial" w:cs="Arial"/>
          <w:sz w:val="20"/>
          <w:szCs w:val="20"/>
          <w:lang w:eastAsia="pl-PL"/>
        </w:rPr>
        <w:t xml:space="preserve"> powołanych przez IZ RPO WZ w celu zapewnienia rzetelnej i bezstronnej oceny spełnienia kryteriów wyboru projektów</w:t>
      </w:r>
      <w:r w:rsidR="00DA4996" w:rsidRPr="00B84911">
        <w:rPr>
          <w:rFonts w:ascii="Arial" w:eastAsia="Times New Roman" w:hAnsi="Arial" w:cs="Arial"/>
          <w:sz w:val="20"/>
          <w:szCs w:val="20"/>
          <w:lang w:eastAsia="pl-PL"/>
        </w:rPr>
        <w:t xml:space="preserve">. </w:t>
      </w:r>
      <w:r w:rsidR="00DA4996" w:rsidRPr="00B84911">
        <w:rPr>
          <w:rFonts w:ascii="Arial" w:hAnsi="Arial" w:cs="Arial"/>
          <w:sz w:val="20"/>
          <w:szCs w:val="20"/>
        </w:rPr>
        <w:t xml:space="preserve">W skład Komisji Oceny </w:t>
      </w:r>
      <w:r w:rsidR="00E7130A" w:rsidRPr="00B84911">
        <w:rPr>
          <w:rFonts w:ascii="Arial" w:hAnsi="Arial" w:cs="Arial"/>
          <w:sz w:val="20"/>
          <w:szCs w:val="20"/>
        </w:rPr>
        <w:t>Projekt</w:t>
      </w:r>
      <w:r w:rsidR="00E7130A">
        <w:rPr>
          <w:rFonts w:ascii="Arial" w:hAnsi="Arial" w:cs="Arial"/>
          <w:sz w:val="20"/>
          <w:szCs w:val="20"/>
        </w:rPr>
        <w:t>ów</w:t>
      </w:r>
      <w:r w:rsidR="00DA4996" w:rsidRPr="00B84911">
        <w:rPr>
          <w:rFonts w:ascii="Arial" w:hAnsi="Arial" w:cs="Arial"/>
          <w:sz w:val="20"/>
          <w:szCs w:val="20"/>
        </w:rPr>
        <w:t>:</w:t>
      </w:r>
    </w:p>
    <w:p w:rsidR="00DA4996" w:rsidRPr="00B84911" w:rsidRDefault="00DA4996" w:rsidP="002D37F4">
      <w:pPr>
        <w:pStyle w:val="Akapitzlist"/>
        <w:numPr>
          <w:ilvl w:val="0"/>
          <w:numId w:val="18"/>
        </w:numPr>
        <w:spacing w:line="276" w:lineRule="auto"/>
        <w:contextualSpacing w:val="0"/>
        <w:rPr>
          <w:rFonts w:ascii="Arial" w:hAnsi="Arial" w:cs="Arial"/>
          <w:sz w:val="20"/>
          <w:szCs w:val="20"/>
        </w:rPr>
      </w:pPr>
      <w:r w:rsidRPr="00B84911">
        <w:rPr>
          <w:rFonts w:ascii="Arial" w:hAnsi="Arial" w:cs="Arial"/>
          <w:sz w:val="20"/>
          <w:szCs w:val="20"/>
        </w:rPr>
        <w:t>wchodzą pracownicy właściwej instytucji;</w:t>
      </w:r>
    </w:p>
    <w:p w:rsidR="00DA4996" w:rsidRPr="00B84911" w:rsidRDefault="00744DC9" w:rsidP="002D37F4">
      <w:pPr>
        <w:pStyle w:val="Akapitzlist"/>
        <w:numPr>
          <w:ilvl w:val="0"/>
          <w:numId w:val="18"/>
        </w:numPr>
        <w:spacing w:line="276" w:lineRule="auto"/>
        <w:contextualSpacing w:val="0"/>
        <w:rPr>
          <w:rFonts w:ascii="Arial" w:hAnsi="Arial" w:cs="Arial"/>
          <w:sz w:val="20"/>
          <w:szCs w:val="20"/>
        </w:rPr>
      </w:pPr>
      <w:r w:rsidRPr="00B84911">
        <w:rPr>
          <w:rFonts w:ascii="Arial" w:hAnsi="Arial" w:cs="Arial"/>
          <w:sz w:val="20"/>
          <w:szCs w:val="20"/>
        </w:rPr>
        <w:t xml:space="preserve">mogą wchodzić </w:t>
      </w:r>
      <w:r w:rsidR="00DA4996" w:rsidRPr="00B84911">
        <w:rPr>
          <w:rFonts w:ascii="Arial" w:hAnsi="Arial" w:cs="Arial"/>
          <w:sz w:val="20"/>
          <w:szCs w:val="20"/>
        </w:rPr>
        <w:t xml:space="preserve">eksperci, o których mowa w art. 68a </w:t>
      </w:r>
      <w:r w:rsidR="00732EAE" w:rsidRPr="00B84911">
        <w:rPr>
          <w:rFonts w:ascii="Arial" w:hAnsi="Arial" w:cs="Arial"/>
          <w:sz w:val="20"/>
          <w:szCs w:val="20"/>
        </w:rPr>
        <w:t>ustawy wdrożeniowej</w:t>
      </w:r>
      <w:r w:rsidR="00E648FA">
        <w:rPr>
          <w:rFonts w:ascii="Arial" w:hAnsi="Arial" w:cs="Arial"/>
          <w:sz w:val="20"/>
          <w:szCs w:val="20"/>
        </w:rPr>
        <w:t>;</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kryteria wyboru projektów</w:t>
      </w:r>
      <w:r w:rsidRPr="00B84911">
        <w:rPr>
          <w:rFonts w:ascii="Arial" w:hAnsi="Arial" w:cs="Arial"/>
          <w:bCs/>
          <w:sz w:val="20"/>
          <w:szCs w:val="20"/>
        </w:rPr>
        <w:t xml:space="preserve"> – </w:t>
      </w:r>
      <w:r w:rsidR="00DA4996" w:rsidRPr="00B84911">
        <w:rPr>
          <w:rFonts w:ascii="Arial" w:hAnsi="Arial" w:cs="Arial"/>
          <w:bCs/>
          <w:sz w:val="20"/>
          <w:szCs w:val="20"/>
        </w:rPr>
        <w:t>kryteria umożliwiające ocen</w:t>
      </w:r>
      <w:r w:rsidR="00B84911">
        <w:rPr>
          <w:rFonts w:ascii="Arial" w:hAnsi="Arial" w:cs="Arial"/>
          <w:bCs/>
          <w:sz w:val="20"/>
          <w:szCs w:val="20"/>
        </w:rPr>
        <w:t xml:space="preserve">ę projektu opisanego we wniosku </w:t>
      </w:r>
      <w:r w:rsidR="00D50D9A">
        <w:rPr>
          <w:rFonts w:ascii="Arial" w:hAnsi="Arial" w:cs="Arial"/>
          <w:bCs/>
          <w:sz w:val="20"/>
          <w:szCs w:val="20"/>
        </w:rPr>
        <w:br/>
      </w:r>
      <w:r w:rsidR="00DA4996" w:rsidRPr="00B84911">
        <w:rPr>
          <w:rFonts w:ascii="Arial" w:hAnsi="Arial" w:cs="Arial"/>
          <w:bCs/>
          <w:sz w:val="20"/>
          <w:szCs w:val="20"/>
        </w:rPr>
        <w:t>o</w:t>
      </w:r>
      <w:r w:rsidR="00D50D9A">
        <w:rPr>
          <w:rFonts w:ascii="Arial" w:hAnsi="Arial" w:cs="Arial"/>
          <w:bCs/>
          <w:sz w:val="20"/>
          <w:szCs w:val="20"/>
        </w:rPr>
        <w:t xml:space="preserve"> </w:t>
      </w:r>
      <w:r w:rsidR="00DA4996" w:rsidRPr="00B84911">
        <w:rPr>
          <w:rFonts w:ascii="Arial" w:hAnsi="Arial" w:cs="Arial"/>
          <w:bCs/>
          <w:sz w:val="20"/>
          <w:szCs w:val="20"/>
        </w:rPr>
        <w:t>dofinansowanie projektu, wybór projektu do dofinansowania i zawarcie umowy</w:t>
      </w:r>
      <w:r w:rsidR="005D44D1">
        <w:rPr>
          <w:rFonts w:ascii="Arial" w:hAnsi="Arial" w:cs="Arial"/>
          <w:bCs/>
          <w:sz w:val="20"/>
          <w:szCs w:val="20"/>
        </w:rPr>
        <w:t xml:space="preserve"> </w:t>
      </w:r>
      <w:r w:rsidR="005D44D1">
        <w:rPr>
          <w:rFonts w:ascii="Arial" w:hAnsi="Arial" w:cs="Arial"/>
          <w:bCs/>
          <w:sz w:val="20"/>
          <w:szCs w:val="20"/>
        </w:rPr>
        <w:br/>
      </w:r>
      <w:r w:rsidR="00DA4996" w:rsidRPr="00B84911">
        <w:rPr>
          <w:rFonts w:ascii="Arial" w:hAnsi="Arial" w:cs="Arial"/>
          <w:bCs/>
          <w:sz w:val="20"/>
          <w:szCs w:val="20"/>
        </w:rPr>
        <w:t>o</w:t>
      </w:r>
      <w:r w:rsidR="00D50D9A">
        <w:rPr>
          <w:rFonts w:ascii="Arial" w:hAnsi="Arial" w:cs="Arial"/>
          <w:bCs/>
          <w:sz w:val="20"/>
          <w:szCs w:val="20"/>
        </w:rPr>
        <w:t xml:space="preserve"> </w:t>
      </w:r>
      <w:r w:rsidR="00DA4996" w:rsidRPr="00B84911">
        <w:rPr>
          <w:rFonts w:ascii="Arial" w:hAnsi="Arial" w:cs="Arial"/>
          <w:bCs/>
          <w:sz w:val="20"/>
          <w:szCs w:val="20"/>
        </w:rPr>
        <w:t>dofinansowanie projektu albo podjęcie decyzji o dofinansowaniu projektu, zgodne z warunkami, o</w:t>
      </w:r>
      <w:r w:rsidR="00CE2CC1" w:rsidRPr="00B84911">
        <w:rPr>
          <w:rFonts w:ascii="Arial" w:hAnsi="Arial" w:cs="Arial"/>
          <w:bCs/>
          <w:sz w:val="20"/>
          <w:szCs w:val="20"/>
        </w:rPr>
        <w:t> </w:t>
      </w:r>
      <w:r w:rsidR="00DA4996" w:rsidRPr="00B84911">
        <w:rPr>
          <w:rFonts w:ascii="Arial" w:hAnsi="Arial" w:cs="Arial"/>
          <w:bCs/>
          <w:sz w:val="20"/>
          <w:szCs w:val="20"/>
        </w:rPr>
        <w:t>których mowa w art. 125 ust. 3 lit. a rozporządzenia ogólnego, zatwierdzone przez komitet monitorujący</w:t>
      </w:r>
      <w:r w:rsidR="00B84911">
        <w:rPr>
          <w:rFonts w:ascii="Arial" w:hAnsi="Arial" w:cs="Arial"/>
          <w:bCs/>
          <w:sz w:val="20"/>
          <w:szCs w:val="20"/>
        </w:rPr>
        <w:t xml:space="preserve">, </w:t>
      </w:r>
      <w:r w:rsidR="00DA4996" w:rsidRPr="00B84911">
        <w:rPr>
          <w:rFonts w:ascii="Arial" w:hAnsi="Arial" w:cs="Arial"/>
          <w:bCs/>
          <w:sz w:val="20"/>
          <w:szCs w:val="20"/>
        </w:rPr>
        <w:t>o którym mowa w art. 47 rozporządzenia ogólnego;</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oświadczenie o wprowadzeniu uzupełnień/poprawy dokumentacji aplikacyjnej</w:t>
      </w:r>
      <w:r w:rsidRPr="00B84911">
        <w:rPr>
          <w:rFonts w:ascii="Arial" w:hAnsi="Arial" w:cs="Arial"/>
          <w:bCs/>
          <w:sz w:val="20"/>
          <w:szCs w:val="20"/>
        </w:rPr>
        <w:t xml:space="preserve"> – dokument wygenerowany na podstawie zmienionych danych wprowadzonych do LSI2014, który wnioskodawca składa po uzupełnieniu lub poprawie dokumentacji aplikacyjnej na wezwanie</w:t>
      </w:r>
      <w:r w:rsidR="005A2DC9" w:rsidRPr="00B84911">
        <w:rPr>
          <w:rFonts w:ascii="Arial" w:hAnsi="Arial" w:cs="Arial"/>
          <w:bCs/>
          <w:sz w:val="20"/>
          <w:szCs w:val="20"/>
        </w:rPr>
        <w:t xml:space="preserve"> </w:t>
      </w:r>
      <w:r w:rsidR="00332403">
        <w:rPr>
          <w:rFonts w:ascii="Arial" w:hAnsi="Arial" w:cs="Arial"/>
          <w:bCs/>
          <w:sz w:val="20"/>
          <w:szCs w:val="20"/>
        </w:rPr>
        <w:br/>
        <w:t xml:space="preserve">IZ </w:t>
      </w:r>
      <w:r w:rsidRPr="00B84911">
        <w:rPr>
          <w:rFonts w:ascii="Arial" w:hAnsi="Arial" w:cs="Arial"/>
          <w:bCs/>
          <w:sz w:val="20"/>
          <w:szCs w:val="20"/>
        </w:rPr>
        <w:t>RPO WZ;</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pisemny wniosek o przyznanie pomocy</w:t>
      </w:r>
      <w:r w:rsidRPr="00B84911">
        <w:rPr>
          <w:rFonts w:ascii="Arial" w:hAnsi="Arial" w:cs="Arial"/>
          <w:bCs/>
          <w:sz w:val="20"/>
          <w:szCs w:val="20"/>
        </w:rPr>
        <w:t xml:space="preserve"> – dokument wygenerowany na podstawie danych wprowadzonych do LSI2014, dotyczący wniosku o dofinansowanie, podpisany przez osoby upoważnione do reprezentacji wnioskodawcy;</w:t>
      </w:r>
    </w:p>
    <w:p w:rsidR="00ED7701" w:rsidRPr="001F7AF4"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Arial" w:hAnsi="Arial" w:cs="Arial"/>
          <w:b/>
          <w:sz w:val="20"/>
          <w:szCs w:val="20"/>
        </w:rPr>
        <w:t>płatnik</w:t>
      </w:r>
      <w:r w:rsidRPr="00B84911">
        <w:rPr>
          <w:rFonts w:ascii="Arial" w:eastAsia="Arial" w:hAnsi="Arial" w:cs="Arial"/>
          <w:sz w:val="20"/>
          <w:szCs w:val="20"/>
        </w:rPr>
        <w:t xml:space="preserve"> – Bank Gospodarstwa Krajowego, który dokonuje wypłat środków EFRR na konto bankowe beneficjenta; </w:t>
      </w:r>
    </w:p>
    <w:p w:rsidR="001F7AF4" w:rsidRPr="00B84911" w:rsidRDefault="001F7AF4"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Pr>
          <w:rFonts w:ascii="Arial" w:eastAsia="Arial" w:hAnsi="Arial" w:cs="Arial"/>
          <w:b/>
          <w:sz w:val="20"/>
          <w:szCs w:val="20"/>
        </w:rPr>
        <w:t xml:space="preserve">pomoc zwrotna </w:t>
      </w:r>
      <w:r>
        <w:rPr>
          <w:rFonts w:ascii="Arial" w:eastAsia="Times New Roman" w:hAnsi="Arial" w:cs="Arial"/>
          <w:sz w:val="20"/>
          <w:szCs w:val="20"/>
          <w:lang w:eastAsia="pl-PL"/>
        </w:rPr>
        <w:t>– dofinansowanie w formie, o której mowa w art.</w:t>
      </w:r>
      <w:r w:rsidR="007C5006">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66 rozporządzenia </w:t>
      </w:r>
      <w:r w:rsidR="004C6CE7">
        <w:rPr>
          <w:rFonts w:ascii="Arial" w:eastAsia="Times New Roman" w:hAnsi="Arial" w:cs="Arial"/>
          <w:sz w:val="20"/>
          <w:szCs w:val="20"/>
          <w:lang w:eastAsia="pl-PL"/>
        </w:rPr>
        <w:t>ogólnego</w:t>
      </w:r>
      <w:r>
        <w:rPr>
          <w:rFonts w:ascii="Arial" w:eastAsia="Times New Roman" w:hAnsi="Arial" w:cs="Arial"/>
          <w:sz w:val="20"/>
          <w:szCs w:val="20"/>
          <w:lang w:eastAsia="pl-PL"/>
        </w:rPr>
        <w:t xml:space="preserve"> oraz</w:t>
      </w:r>
      <w:r w:rsidR="00B64444">
        <w:rPr>
          <w:rFonts w:ascii="Arial" w:eastAsia="Times New Roman" w:hAnsi="Arial" w:cs="Arial"/>
          <w:sz w:val="20"/>
          <w:szCs w:val="20"/>
          <w:lang w:eastAsia="pl-PL"/>
        </w:rPr>
        <w:t xml:space="preserve"> w art. 29a ustawy wdrożeniowej;</w:t>
      </w:r>
    </w:p>
    <w:p w:rsidR="00104784"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Arial" w:hAnsi="Arial" w:cs="Arial"/>
          <w:b/>
          <w:sz w:val="20"/>
          <w:szCs w:val="20"/>
        </w:rPr>
        <w:t>program</w:t>
      </w:r>
      <w:r w:rsidRPr="00B84911">
        <w:rPr>
          <w:rFonts w:ascii="Arial" w:eastAsia="Arial" w:hAnsi="Arial" w:cs="Arial"/>
          <w:sz w:val="20"/>
          <w:szCs w:val="20"/>
        </w:rPr>
        <w:t xml:space="preserve"> – Regionalny</w:t>
      </w:r>
      <w:r w:rsidRPr="00B84911">
        <w:rPr>
          <w:rFonts w:ascii="Arial" w:eastAsia="Arial" w:hAnsi="Arial" w:cs="Arial"/>
          <w:bCs/>
          <w:sz w:val="20"/>
          <w:szCs w:val="20"/>
        </w:rPr>
        <w:t xml:space="preserve"> Program Operacyjny Województwa Zachodniopomorskiego 2014-</w:t>
      </w:r>
      <w:r w:rsidR="00C15EAA" w:rsidRPr="00B84911">
        <w:rPr>
          <w:rFonts w:ascii="Arial" w:eastAsia="Arial" w:hAnsi="Arial" w:cs="Arial"/>
          <w:bCs/>
          <w:sz w:val="20"/>
          <w:szCs w:val="20"/>
        </w:rPr>
        <w:t>2</w:t>
      </w:r>
      <w:r w:rsidRPr="00B84911">
        <w:rPr>
          <w:rFonts w:ascii="Arial" w:eastAsia="Arial" w:hAnsi="Arial" w:cs="Arial"/>
          <w:bCs/>
          <w:sz w:val="20"/>
          <w:szCs w:val="20"/>
        </w:rPr>
        <w:t xml:space="preserve">020 (RPO WZ), przyjęty uchwałą nr 2247/14 Zarządu Województwa Zachodniopomorskiego z dnia </w:t>
      </w:r>
      <w:r w:rsidR="00D50D9A">
        <w:rPr>
          <w:rFonts w:ascii="Arial" w:eastAsia="Arial" w:hAnsi="Arial" w:cs="Arial"/>
          <w:bCs/>
          <w:sz w:val="20"/>
          <w:szCs w:val="20"/>
        </w:rPr>
        <w:br/>
      </w:r>
      <w:r w:rsidRPr="00B84911">
        <w:rPr>
          <w:rFonts w:ascii="Arial" w:eastAsia="Arial" w:hAnsi="Arial" w:cs="Arial"/>
          <w:bCs/>
          <w:sz w:val="20"/>
          <w:szCs w:val="20"/>
        </w:rPr>
        <w:t>18 grudnia 2014 r. w sprawie przyjęcia przez Zarząd Regionalnego Programu</w:t>
      </w:r>
      <w:r w:rsidR="00F025D1" w:rsidRPr="00B84911">
        <w:rPr>
          <w:rFonts w:ascii="Arial" w:eastAsia="Arial" w:hAnsi="Arial" w:cs="Arial"/>
          <w:bCs/>
          <w:sz w:val="20"/>
          <w:szCs w:val="20"/>
        </w:rPr>
        <w:t xml:space="preserve"> </w:t>
      </w:r>
      <w:r w:rsidRPr="00B84911">
        <w:rPr>
          <w:rFonts w:ascii="Arial" w:eastAsia="Arial" w:hAnsi="Arial" w:cs="Arial"/>
          <w:bCs/>
          <w:sz w:val="20"/>
          <w:szCs w:val="20"/>
        </w:rPr>
        <w:t>Operacyjnego Województwa Zachodniopomorskiego 2014-2020 oraz zatwierdzony decyzją Komisji Europejskiej Nr C(2015) 903 z dnia 12 lutego 2015 r.</w:t>
      </w:r>
      <w:r w:rsidR="00F025D1" w:rsidRPr="00B84911">
        <w:rPr>
          <w:rFonts w:ascii="Arial" w:hAnsi="Arial" w:cs="Arial"/>
          <w:sz w:val="20"/>
          <w:szCs w:val="20"/>
        </w:rPr>
        <w:t xml:space="preserve"> </w:t>
      </w:r>
      <w:r w:rsidR="00F025D1" w:rsidRPr="00B84911">
        <w:rPr>
          <w:rFonts w:ascii="Arial" w:eastAsia="Arial" w:hAnsi="Arial" w:cs="Arial"/>
          <w:bCs/>
          <w:sz w:val="20"/>
          <w:szCs w:val="20"/>
        </w:rPr>
        <w:t>zmienioną decyzją Komisji Europejskiej z dnia 26 lipca 2018 r.</w:t>
      </w:r>
      <w:r w:rsidRPr="00B84911">
        <w:rPr>
          <w:rFonts w:ascii="Arial" w:eastAsia="Arial" w:hAnsi="Arial" w:cs="Arial"/>
          <w:bCs/>
          <w:sz w:val="20"/>
          <w:szCs w:val="20"/>
        </w:rPr>
        <w:t>;</w:t>
      </w:r>
    </w:p>
    <w:p w:rsidR="00063DCF" w:rsidRPr="00B84911" w:rsidRDefault="00063DCF" w:rsidP="00670FAD">
      <w:pPr>
        <w:pStyle w:val="Akapitzlist"/>
        <w:numPr>
          <w:ilvl w:val="0"/>
          <w:numId w:val="10"/>
        </w:numPr>
        <w:tabs>
          <w:tab w:val="left" w:pos="426"/>
          <w:tab w:val="left" w:pos="993"/>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projekt</w:t>
      </w:r>
      <w:r w:rsidRPr="00B84911">
        <w:rPr>
          <w:rFonts w:ascii="Arial" w:eastAsia="Times New Roman" w:hAnsi="Arial" w:cs="Arial"/>
          <w:sz w:val="20"/>
          <w:szCs w:val="20"/>
          <w:lang w:eastAsia="pl-PL"/>
        </w:rPr>
        <w:t xml:space="preserve"> – przedsięwzięcie, o którym mowa w art</w:t>
      </w:r>
      <w:r w:rsidR="00670FAD" w:rsidRPr="00B84911">
        <w:rPr>
          <w:rFonts w:ascii="Arial" w:eastAsia="Times New Roman" w:hAnsi="Arial" w:cs="Arial"/>
          <w:sz w:val="20"/>
          <w:szCs w:val="20"/>
          <w:lang w:eastAsia="pl-PL"/>
        </w:rPr>
        <w:t xml:space="preserve">. 2 pkt 18 ustawy wdrożeniowej </w:t>
      </w:r>
      <w:r w:rsidRPr="00B84911">
        <w:rPr>
          <w:rFonts w:ascii="Arial" w:eastAsia="Times New Roman" w:hAnsi="Arial" w:cs="Arial"/>
          <w:sz w:val="20"/>
          <w:szCs w:val="20"/>
          <w:lang w:eastAsia="pl-PL"/>
        </w:rPr>
        <w:t>szczegółowo opisane w dokumentacji aplikacyjnej;</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 xml:space="preserve">przedsiębiorstwo </w:t>
      </w:r>
      <w:r w:rsidRPr="00B84911">
        <w:rPr>
          <w:rFonts w:ascii="Arial" w:hAnsi="Arial" w:cs="Arial"/>
          <w:sz w:val="20"/>
          <w:szCs w:val="20"/>
        </w:rPr>
        <w:t>– przedsiębiorstwo w rozumieniu załącznika I do rozporządzenia Komisji (UE) Nr 651/2014;</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regulamin</w:t>
      </w:r>
      <w:r w:rsidRPr="00B84911">
        <w:rPr>
          <w:rFonts w:ascii="Arial" w:hAnsi="Arial" w:cs="Arial"/>
          <w:sz w:val="20"/>
          <w:szCs w:val="20"/>
        </w:rPr>
        <w:t xml:space="preserve"> – niniejszy regulamin konkursu dla Działania </w:t>
      </w:r>
      <w:r w:rsidR="00785DBA" w:rsidRPr="00B84911">
        <w:rPr>
          <w:rFonts w:ascii="Arial" w:eastAsia="Times New Roman" w:hAnsi="Arial" w:cs="Arial"/>
          <w:sz w:val="20"/>
          <w:szCs w:val="20"/>
          <w:lang w:eastAsia="pl-PL"/>
        </w:rPr>
        <w:t>1.5 Inwestycje przedsiębiorstw wspierające rozwój regionalnych specjalizacji oraz inteligentnych specjalizacji</w:t>
      </w:r>
      <w:r w:rsidRPr="00B84911">
        <w:rPr>
          <w:rFonts w:ascii="Arial" w:hAnsi="Arial" w:cs="Arial"/>
          <w:sz w:val="20"/>
          <w:szCs w:val="20"/>
        </w:rPr>
        <w:t>, spełniający wymogi opisane</w:t>
      </w:r>
      <w:r w:rsidR="00075728" w:rsidRPr="00B84911">
        <w:rPr>
          <w:rFonts w:ascii="Arial" w:hAnsi="Arial" w:cs="Arial"/>
          <w:sz w:val="20"/>
          <w:szCs w:val="20"/>
        </w:rPr>
        <w:t xml:space="preserve"> </w:t>
      </w:r>
      <w:r w:rsidRPr="00B84911">
        <w:rPr>
          <w:rFonts w:ascii="Arial" w:hAnsi="Arial" w:cs="Arial"/>
          <w:sz w:val="20"/>
          <w:szCs w:val="20"/>
        </w:rPr>
        <w:t>w art. 41 ustawy wdrożeniowej;</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roboty</w:t>
      </w:r>
      <w:r w:rsidRPr="00B84911">
        <w:rPr>
          <w:rFonts w:ascii="Arial" w:hAnsi="Arial" w:cs="Arial"/>
          <w:b/>
          <w:sz w:val="20"/>
          <w:szCs w:val="20"/>
        </w:rPr>
        <w:t xml:space="preserve"> budowlane </w:t>
      </w:r>
      <w:r w:rsidRPr="00B84911">
        <w:rPr>
          <w:rFonts w:ascii="Arial" w:hAnsi="Arial" w:cs="Arial"/>
          <w:sz w:val="20"/>
          <w:szCs w:val="20"/>
        </w:rPr>
        <w:t>–</w:t>
      </w:r>
      <w:r w:rsidR="00032BE2" w:rsidRPr="00B84911">
        <w:rPr>
          <w:rFonts w:ascii="Arial" w:hAnsi="Arial" w:cs="Arial"/>
          <w:b/>
          <w:sz w:val="20"/>
          <w:szCs w:val="20"/>
        </w:rPr>
        <w:t xml:space="preserve"> </w:t>
      </w:r>
      <w:r w:rsidRPr="00B84911">
        <w:rPr>
          <w:rFonts w:ascii="Arial" w:hAnsi="Arial" w:cs="Arial"/>
          <w:sz w:val="20"/>
          <w:szCs w:val="20"/>
        </w:rPr>
        <w:t xml:space="preserve">wykonanie albo zaprojektowanie i wykonanie robót budowlanych określonych w wydanym przez ministra właściwego do spraw gospodarki w drodze rozporządzenia wykazie robót budowlanych lub obiektu budowlanego, a także realizację obiektu </w:t>
      </w:r>
      <w:r w:rsidRPr="00B84911">
        <w:rPr>
          <w:rFonts w:ascii="Arial" w:hAnsi="Arial" w:cs="Arial"/>
          <w:sz w:val="20"/>
          <w:szCs w:val="20"/>
        </w:rPr>
        <w:lastRenderedPageBreak/>
        <w:t>budowlanego, za pomocą dowolnych środków, zgodnie z wymaganiami określonymi przez zamawiającego;</w:t>
      </w:r>
    </w:p>
    <w:p w:rsidR="00063DCF" w:rsidRPr="0030352D" w:rsidRDefault="00063DCF" w:rsidP="006115DC">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umowa o dofinansowanie</w:t>
      </w:r>
      <w:r w:rsidRPr="00B84911">
        <w:rPr>
          <w:rFonts w:ascii="Arial" w:eastAsia="Times New Roman" w:hAnsi="Arial" w:cs="Arial"/>
          <w:sz w:val="20"/>
          <w:szCs w:val="20"/>
          <w:lang w:eastAsia="pl-PL"/>
        </w:rPr>
        <w:t xml:space="preserve"> –</w:t>
      </w:r>
      <w:r w:rsidR="008A36CA" w:rsidRPr="00B84911">
        <w:rPr>
          <w:rFonts w:ascii="Arial" w:hAnsi="Arial" w:cs="Arial"/>
          <w:sz w:val="20"/>
          <w:szCs w:val="20"/>
        </w:rPr>
        <w:t xml:space="preserve"> </w:t>
      </w:r>
      <w:r w:rsidRPr="00B84911">
        <w:rPr>
          <w:rFonts w:ascii="Arial" w:hAnsi="Arial" w:cs="Arial"/>
          <w:sz w:val="20"/>
          <w:szCs w:val="20"/>
        </w:rPr>
        <w:t xml:space="preserve">umowa zawarta między IZ RPO WZ a wnioskodawcą, którego projekt został wybrany do dofinansowania, zawierająca co najmniej elementy, o których mowa </w:t>
      </w:r>
      <w:r w:rsidR="00332403">
        <w:rPr>
          <w:rFonts w:ascii="Arial" w:hAnsi="Arial" w:cs="Arial"/>
          <w:sz w:val="20"/>
          <w:szCs w:val="20"/>
        </w:rPr>
        <w:br/>
      </w:r>
      <w:r w:rsidRPr="00B84911">
        <w:rPr>
          <w:rFonts w:ascii="Arial" w:hAnsi="Arial" w:cs="Arial"/>
          <w:sz w:val="20"/>
          <w:szCs w:val="20"/>
        </w:rPr>
        <w:t>w</w:t>
      </w:r>
      <w:r w:rsidR="00332403">
        <w:rPr>
          <w:rFonts w:ascii="Arial" w:hAnsi="Arial" w:cs="Arial"/>
          <w:sz w:val="20"/>
          <w:szCs w:val="20"/>
        </w:rPr>
        <w:t xml:space="preserve"> </w:t>
      </w:r>
      <w:r w:rsidRPr="00B84911">
        <w:rPr>
          <w:rFonts w:ascii="Arial" w:hAnsi="Arial" w:cs="Arial"/>
          <w:sz w:val="20"/>
          <w:szCs w:val="20"/>
        </w:rPr>
        <w:t>art. 206 ust. 2 ustawy z dnia 27 sierpnia 2009 r. o finansach publicznych</w:t>
      </w:r>
      <w:r w:rsidRPr="00B84911">
        <w:rPr>
          <w:rFonts w:ascii="Arial" w:hAnsi="Arial" w:cs="Arial"/>
          <w:bCs/>
          <w:sz w:val="20"/>
          <w:szCs w:val="20"/>
        </w:rPr>
        <w:t>;</w:t>
      </w:r>
    </w:p>
    <w:p w:rsidR="0030352D" w:rsidRPr="00B84911" w:rsidRDefault="0030352D"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30352D">
        <w:rPr>
          <w:rFonts w:ascii="Arial" w:eastAsia="Times New Roman" w:hAnsi="Arial" w:cs="Arial"/>
          <w:b/>
          <w:sz w:val="20"/>
          <w:szCs w:val="20"/>
          <w:lang w:eastAsia="pl-PL"/>
        </w:rPr>
        <w:t xml:space="preserve">uniwersalne projektowanie </w:t>
      </w:r>
      <w:r w:rsidRPr="0030352D">
        <w:rPr>
          <w:rFonts w:ascii="Arial" w:eastAsia="Times New Roman" w:hAnsi="Arial" w:cs="Arial"/>
          <w:sz w:val="20"/>
          <w:szCs w:val="20"/>
          <w:lang w:eastAsia="pl-PL"/>
        </w:rPr>
        <w:t xml:space="preserve">– projektowanie produktów, środowiska, programów i usług w taki sposób, by były użyteczne dla wszystkich, w możliwie największym stopniu, bez potrzeby adaptacji lub specjalistycznego projektowania (zagadnienie szerzej opisane w załączniku nr 1 </w:t>
      </w:r>
      <w:r w:rsidR="00D50D9A">
        <w:rPr>
          <w:rFonts w:ascii="Arial" w:eastAsia="Times New Roman" w:hAnsi="Arial" w:cs="Arial"/>
          <w:sz w:val="20"/>
          <w:szCs w:val="20"/>
          <w:lang w:eastAsia="pl-PL"/>
        </w:rPr>
        <w:br/>
      </w:r>
      <w:r w:rsidRPr="0030352D">
        <w:rPr>
          <w:rFonts w:ascii="Arial" w:eastAsia="Times New Roman" w:hAnsi="Arial" w:cs="Arial"/>
          <w:sz w:val="20"/>
          <w:szCs w:val="20"/>
          <w:lang w:eastAsia="pl-PL"/>
        </w:rPr>
        <w:t>do niniejszego regulaminu);</w:t>
      </w:r>
    </w:p>
    <w:p w:rsidR="00063DCF" w:rsidRPr="008849D9" w:rsidRDefault="00063DC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usługi</w:t>
      </w:r>
      <w:r w:rsidRPr="00B84911">
        <w:rPr>
          <w:rFonts w:ascii="Arial" w:hAnsi="Arial" w:cs="Arial"/>
          <w:bCs/>
          <w:sz w:val="20"/>
          <w:szCs w:val="20"/>
        </w:rPr>
        <w:t xml:space="preserve"> –</w:t>
      </w:r>
      <w:r w:rsidR="00AC591E" w:rsidRPr="00B84911">
        <w:rPr>
          <w:rFonts w:ascii="Arial" w:hAnsi="Arial" w:cs="Arial"/>
          <w:bCs/>
          <w:sz w:val="20"/>
          <w:szCs w:val="20"/>
        </w:rPr>
        <w:t xml:space="preserve"> </w:t>
      </w:r>
      <w:r w:rsidRPr="00B84911">
        <w:rPr>
          <w:rFonts w:ascii="Arial" w:hAnsi="Arial" w:cs="Arial"/>
          <w:sz w:val="20"/>
          <w:szCs w:val="20"/>
        </w:rPr>
        <w:t>wszelkie świadczenia, których przedmiotem nie są roboty</w:t>
      </w:r>
      <w:r w:rsidRPr="00B84911">
        <w:rPr>
          <w:rFonts w:ascii="Arial" w:eastAsia="Times New Roman" w:hAnsi="Arial" w:cs="Arial"/>
          <w:sz w:val="20"/>
          <w:szCs w:val="20"/>
          <w:lang w:eastAsia="pl-PL"/>
        </w:rPr>
        <w:t xml:space="preserve"> </w:t>
      </w:r>
      <w:r w:rsidRPr="00B84911">
        <w:rPr>
          <w:rFonts w:ascii="Arial" w:hAnsi="Arial" w:cs="Arial"/>
          <w:sz w:val="20"/>
          <w:szCs w:val="20"/>
        </w:rPr>
        <w:t>budowlane lub dostawy;</w:t>
      </w:r>
    </w:p>
    <w:p w:rsidR="00DA4996" w:rsidRPr="00B84911" w:rsidRDefault="00DA4996"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warunki formalne</w:t>
      </w:r>
      <w:r w:rsidRPr="00B84911">
        <w:rPr>
          <w:rFonts w:ascii="Arial" w:eastAsia="Times New Roman" w:hAnsi="Arial" w:cs="Arial"/>
          <w:sz w:val="20"/>
          <w:szCs w:val="20"/>
          <w:lang w:eastAsia="pl-PL"/>
        </w:rPr>
        <w:t xml:space="preserve"> – warunki odnoszące się do kompletności, formy oraz terminu złożenia wniosku o dofinansowanie projektu, których weryfikacja odbywa się przez stwierdzenie spełniania albo niespełniania danego warunku;</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heme="minorHAnsi" w:hAnsi="Arial" w:cs="Arial"/>
          <w:b/>
          <w:sz w:val="20"/>
          <w:szCs w:val="20"/>
        </w:rPr>
        <w:t>wkład własny</w:t>
      </w:r>
      <w:r w:rsidRPr="00B84911">
        <w:rPr>
          <w:rFonts w:ascii="Arial" w:eastAsiaTheme="minorHAnsi" w:hAnsi="Arial" w:cs="Arial"/>
          <w:sz w:val="20"/>
          <w:szCs w:val="20"/>
        </w:rPr>
        <w:t xml:space="preserve"> – środki finansowe zabezpieczone przez beneficjenta, które</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zostaną przeznaczone na pokrycie wydatków kwalifikowalnych i nie zostaną beneficjentowi</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przekazane w</w:t>
      </w:r>
      <w:r w:rsidR="00CE2CC1" w:rsidRPr="00B84911">
        <w:rPr>
          <w:rFonts w:ascii="Arial" w:eastAsiaTheme="minorHAnsi" w:hAnsi="Arial" w:cs="Arial"/>
          <w:sz w:val="20"/>
          <w:szCs w:val="20"/>
        </w:rPr>
        <w:t> </w:t>
      </w:r>
      <w:r w:rsidRPr="00B84911">
        <w:rPr>
          <w:rFonts w:ascii="Arial" w:eastAsiaTheme="minorHAnsi" w:hAnsi="Arial" w:cs="Arial"/>
          <w:sz w:val="20"/>
          <w:szCs w:val="20"/>
        </w:rPr>
        <w:t>formie dofinansowania (różnica między kwotą wydatków kwalifikowalnych a kwotą</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dofinansowania przekazaną beneficjentowi, zgodnie ze stopą dofinansowania dla projektu)</w:t>
      </w:r>
      <w:r w:rsidRPr="00B84911">
        <w:rPr>
          <w:rStyle w:val="Odwoanieprzypisudolnego"/>
          <w:rFonts w:ascii="Arial" w:eastAsiaTheme="minorHAnsi" w:hAnsi="Arial" w:cs="Arial"/>
          <w:sz w:val="20"/>
          <w:szCs w:val="20"/>
        </w:rPr>
        <w:footnoteReference w:id="1"/>
      </w:r>
      <w:r w:rsidRPr="00B84911">
        <w:rPr>
          <w:rFonts w:ascii="Arial" w:eastAsiaTheme="minorHAnsi" w:hAnsi="Arial" w:cs="Arial"/>
          <w:sz w:val="20"/>
          <w:szCs w:val="20"/>
        </w:rPr>
        <w:t>;</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wniosek o dofinansowanie</w:t>
      </w:r>
      <w:r w:rsidRPr="00B84911">
        <w:rPr>
          <w:rFonts w:ascii="Arial" w:hAnsi="Arial" w:cs="Arial"/>
          <w:bCs/>
          <w:sz w:val="20"/>
          <w:szCs w:val="20"/>
        </w:rPr>
        <w:t xml:space="preserve"> </w:t>
      </w:r>
      <w:r w:rsidRPr="00B84911">
        <w:rPr>
          <w:rFonts w:ascii="Arial" w:hAnsi="Arial" w:cs="Arial"/>
          <w:b/>
          <w:bCs/>
          <w:sz w:val="20"/>
          <w:szCs w:val="20"/>
        </w:rPr>
        <w:t>(dokumentacja aplikacyjna)</w:t>
      </w:r>
      <w:r w:rsidRPr="00B84911">
        <w:rPr>
          <w:rFonts w:ascii="Arial" w:hAnsi="Arial" w:cs="Arial"/>
          <w:bCs/>
          <w:sz w:val="20"/>
          <w:szCs w:val="20"/>
        </w:rPr>
        <w:t xml:space="preserve"> – dokument, </w:t>
      </w:r>
      <w:r w:rsidR="009A7312" w:rsidRPr="00B84911">
        <w:rPr>
          <w:rFonts w:ascii="Arial" w:hAnsi="Arial" w:cs="Arial"/>
          <w:bCs/>
          <w:sz w:val="20"/>
          <w:szCs w:val="20"/>
        </w:rPr>
        <w:br/>
      </w:r>
      <w:r w:rsidRPr="00B84911">
        <w:rPr>
          <w:rFonts w:ascii="Arial" w:hAnsi="Arial" w:cs="Arial"/>
          <w:bCs/>
          <w:sz w:val="20"/>
          <w:szCs w:val="20"/>
        </w:rPr>
        <w:t>w którym zawarty jest opis projektu lub przedstawione w innej formie informacje na temat projektu, na podstawie</w:t>
      </w:r>
      <w:r w:rsidRPr="00B84911">
        <w:rPr>
          <w:rFonts w:ascii="Arial" w:eastAsia="Times New Roman" w:hAnsi="Arial" w:cs="Arial"/>
          <w:sz w:val="20"/>
          <w:szCs w:val="20"/>
          <w:lang w:eastAsia="pl-PL"/>
        </w:rPr>
        <w:t xml:space="preserve"> </w:t>
      </w:r>
      <w:r w:rsidRPr="00B84911">
        <w:rPr>
          <w:rFonts w:ascii="Arial" w:hAnsi="Arial" w:cs="Arial"/>
          <w:bCs/>
          <w:sz w:val="20"/>
          <w:szCs w:val="20"/>
        </w:rPr>
        <w:t>których dokonuje się oceny spełnienia przez ten projekt kryteriów wyboru projektów, składany</w:t>
      </w:r>
      <w:r w:rsidRPr="00B84911">
        <w:rPr>
          <w:rFonts w:ascii="Arial" w:eastAsia="Times New Roman" w:hAnsi="Arial" w:cs="Arial"/>
          <w:sz w:val="20"/>
          <w:szCs w:val="20"/>
          <w:lang w:eastAsia="pl-PL"/>
        </w:rPr>
        <w:t xml:space="preserve"> </w:t>
      </w:r>
      <w:r w:rsidRPr="00B84911">
        <w:rPr>
          <w:rFonts w:ascii="Arial" w:hAnsi="Arial" w:cs="Arial"/>
          <w:bCs/>
          <w:sz w:val="20"/>
          <w:szCs w:val="20"/>
        </w:rPr>
        <w:t xml:space="preserve">przez wnioskodawcę ubiegającego się o dofinansowanie na realizację projektu na formularzu określonym przez IZ RPO WZ; za integralną część wniosku </w:t>
      </w:r>
      <w:r w:rsidR="00D50D9A">
        <w:rPr>
          <w:rFonts w:ascii="Arial" w:hAnsi="Arial" w:cs="Arial"/>
          <w:bCs/>
          <w:sz w:val="20"/>
          <w:szCs w:val="20"/>
        </w:rPr>
        <w:br/>
      </w:r>
      <w:r w:rsidRPr="00B84911">
        <w:rPr>
          <w:rFonts w:ascii="Arial" w:hAnsi="Arial" w:cs="Arial"/>
          <w:bCs/>
          <w:sz w:val="20"/>
          <w:szCs w:val="20"/>
        </w:rPr>
        <w:t xml:space="preserve">o dofinansowanie uznaje się wszystkie jego załączniki; </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wniosek o płatność</w:t>
      </w:r>
      <w:r w:rsidRPr="00B84911">
        <w:rPr>
          <w:rFonts w:ascii="Arial" w:hAnsi="Arial" w:cs="Arial"/>
          <w:bCs/>
          <w:sz w:val="20"/>
          <w:szCs w:val="20"/>
        </w:rPr>
        <w:t xml:space="preserve"> –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 xml:space="preserve">wnioskodawca </w:t>
      </w:r>
      <w:r w:rsidRPr="00B84911">
        <w:rPr>
          <w:rFonts w:ascii="Arial" w:hAnsi="Arial" w:cs="Arial"/>
          <w:bCs/>
          <w:sz w:val="20"/>
          <w:szCs w:val="20"/>
        </w:rPr>
        <w:t>–</w:t>
      </w:r>
      <w:r w:rsidR="008A36CA" w:rsidRPr="00B84911">
        <w:rPr>
          <w:rFonts w:ascii="Arial" w:hAnsi="Arial" w:cs="Arial"/>
          <w:bCs/>
          <w:sz w:val="20"/>
          <w:szCs w:val="20"/>
        </w:rPr>
        <w:t xml:space="preserve"> </w:t>
      </w:r>
      <w:r w:rsidRPr="00B84911">
        <w:rPr>
          <w:rFonts w:ascii="Arial" w:hAnsi="Arial" w:cs="Arial"/>
          <w:bCs/>
          <w:sz w:val="20"/>
          <w:szCs w:val="20"/>
        </w:rPr>
        <w:t xml:space="preserve">podmiot, </w:t>
      </w:r>
      <w:r w:rsidR="005A6DB6" w:rsidRPr="00B84911">
        <w:rPr>
          <w:rFonts w:ascii="Arial" w:hAnsi="Arial" w:cs="Arial"/>
          <w:bCs/>
          <w:sz w:val="20"/>
          <w:szCs w:val="20"/>
        </w:rPr>
        <w:t>który złożył wniosek o dofinansowanie projektu;</w:t>
      </w:r>
    </w:p>
    <w:p w:rsidR="00906F34" w:rsidRDefault="00063DC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wydatek kwalifikowalny</w:t>
      </w:r>
      <w:r w:rsidRPr="00B84911">
        <w:rPr>
          <w:rFonts w:ascii="Arial" w:hAnsi="Arial" w:cs="Arial"/>
          <w:bCs/>
          <w:sz w:val="20"/>
          <w:szCs w:val="20"/>
        </w:rPr>
        <w:t xml:space="preserve"> – koszt lub wydatek poniesiony w</w:t>
      </w:r>
      <w:r w:rsidR="005A67EF" w:rsidRPr="00B84911">
        <w:rPr>
          <w:rFonts w:ascii="Arial" w:hAnsi="Arial" w:cs="Arial"/>
          <w:bCs/>
          <w:sz w:val="20"/>
          <w:szCs w:val="20"/>
        </w:rPr>
        <w:t xml:space="preserve"> związku z realizacją projektu </w:t>
      </w:r>
      <w:r w:rsidR="00B84911">
        <w:rPr>
          <w:rFonts w:ascii="Arial" w:hAnsi="Arial" w:cs="Arial"/>
          <w:bCs/>
          <w:sz w:val="20"/>
          <w:szCs w:val="20"/>
        </w:rPr>
        <w:br/>
      </w:r>
      <w:r w:rsidRPr="00B84911">
        <w:rPr>
          <w:rFonts w:ascii="Arial" w:hAnsi="Arial" w:cs="Arial"/>
          <w:bCs/>
          <w:sz w:val="20"/>
          <w:szCs w:val="20"/>
        </w:rPr>
        <w:t xml:space="preserve">w ramach RPO WZ, który </w:t>
      </w:r>
      <w:r w:rsidR="00083553" w:rsidRPr="00B84911">
        <w:rPr>
          <w:rFonts w:ascii="Arial" w:hAnsi="Arial" w:cs="Arial"/>
          <w:bCs/>
          <w:sz w:val="20"/>
          <w:szCs w:val="20"/>
        </w:rPr>
        <w:t>spełnia kryteria</w:t>
      </w:r>
      <w:r w:rsidRPr="00B84911">
        <w:rPr>
          <w:rFonts w:ascii="Arial" w:hAnsi="Arial" w:cs="Arial"/>
          <w:bCs/>
          <w:sz w:val="20"/>
          <w:szCs w:val="20"/>
        </w:rPr>
        <w:t xml:space="preserve"> refundacji, rozliczenia </w:t>
      </w:r>
      <w:r w:rsidRPr="006F4185">
        <w:rPr>
          <w:rFonts w:ascii="Arial" w:hAnsi="Arial" w:cs="Arial"/>
          <w:bCs/>
          <w:sz w:val="20"/>
          <w:szCs w:val="20"/>
        </w:rPr>
        <w:t>(w przypadku systemu zaliczkowego) zgodnie z umową o dofinansowanie;</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wydatek niekwalifikowalny</w:t>
      </w:r>
      <w:r w:rsidRPr="00B84911">
        <w:rPr>
          <w:rFonts w:ascii="Arial" w:hAnsi="Arial" w:cs="Arial"/>
          <w:bCs/>
          <w:sz w:val="20"/>
          <w:szCs w:val="20"/>
        </w:rPr>
        <w:t xml:space="preserve"> –</w:t>
      </w:r>
      <w:r w:rsidR="00151098" w:rsidRPr="00B84911">
        <w:rPr>
          <w:rFonts w:ascii="Arial" w:hAnsi="Arial" w:cs="Arial"/>
          <w:bCs/>
          <w:sz w:val="20"/>
          <w:szCs w:val="20"/>
        </w:rPr>
        <w:t xml:space="preserve"> </w:t>
      </w:r>
      <w:r w:rsidRPr="00B84911">
        <w:rPr>
          <w:rFonts w:ascii="Arial" w:hAnsi="Arial" w:cs="Arial"/>
          <w:bCs/>
          <w:sz w:val="20"/>
          <w:szCs w:val="20"/>
        </w:rPr>
        <w:t>koszt</w:t>
      </w:r>
      <w:r w:rsidR="005A6DB6" w:rsidRPr="00B84911">
        <w:rPr>
          <w:rFonts w:ascii="Arial" w:hAnsi="Arial" w:cs="Arial"/>
          <w:bCs/>
          <w:sz w:val="20"/>
          <w:szCs w:val="20"/>
        </w:rPr>
        <w:t xml:space="preserve"> lub wydatek</w:t>
      </w:r>
      <w:r w:rsidRPr="00B84911">
        <w:rPr>
          <w:rFonts w:ascii="Arial" w:hAnsi="Arial" w:cs="Arial"/>
          <w:bCs/>
          <w:sz w:val="20"/>
          <w:szCs w:val="20"/>
        </w:rPr>
        <w:t>, który nie jest wydatkiem kwalifikowalnym.</w:t>
      </w:r>
    </w:p>
    <w:p w:rsidR="00722969" w:rsidRPr="00B84911" w:rsidRDefault="00722969" w:rsidP="00670FAD">
      <w:pPr>
        <w:keepNext/>
        <w:keepLines/>
        <w:spacing w:line="276" w:lineRule="auto"/>
        <w:outlineLvl w:val="0"/>
        <w:rPr>
          <w:rFonts w:ascii="Arial" w:eastAsia="Times New Roman" w:hAnsi="Arial" w:cs="Arial"/>
          <w:b/>
          <w:bCs/>
          <w:sz w:val="20"/>
          <w:szCs w:val="20"/>
        </w:rPr>
      </w:pPr>
    </w:p>
    <w:p w:rsidR="00722969" w:rsidRPr="00B84911" w:rsidRDefault="00785DBA" w:rsidP="00157680">
      <w:pPr>
        <w:pStyle w:val="Nagwek1"/>
      </w:pPr>
      <w:bookmarkStart w:id="20" w:name="_Toc455045353"/>
      <w:bookmarkStart w:id="21" w:name="_Toc56153159"/>
      <w:r w:rsidRPr="00B84911">
        <w:t>Podstawy prawne</w:t>
      </w:r>
      <w:bookmarkEnd w:id="17"/>
      <w:bookmarkEnd w:id="20"/>
      <w:bookmarkEnd w:id="21"/>
    </w:p>
    <w:p w:rsidR="00722969" w:rsidRPr="00B84911" w:rsidRDefault="00722969" w:rsidP="00670FAD">
      <w:pPr>
        <w:autoSpaceDE w:val="0"/>
        <w:autoSpaceDN w:val="0"/>
        <w:adjustRightInd w:val="0"/>
        <w:spacing w:line="276" w:lineRule="auto"/>
        <w:ind w:left="426" w:hanging="426"/>
        <w:outlineLvl w:val="5"/>
        <w:rPr>
          <w:rFonts w:ascii="Arial" w:hAnsi="Arial" w:cs="Arial"/>
          <w:bCs/>
          <w:sz w:val="20"/>
          <w:szCs w:val="20"/>
        </w:rPr>
      </w:pPr>
      <w:r w:rsidRPr="00B84911">
        <w:rPr>
          <w:rFonts w:ascii="Arial" w:hAnsi="Arial" w:cs="Arial"/>
          <w:bCs/>
          <w:sz w:val="20"/>
          <w:szCs w:val="20"/>
        </w:rPr>
        <w:t>Konkurs jest organizowany w szczególności w oparciu o następujące akty prawne:</w:t>
      </w:r>
    </w:p>
    <w:p w:rsidR="00722969" w:rsidRPr="00B84911" w:rsidRDefault="00722969" w:rsidP="006115DC">
      <w:pPr>
        <w:numPr>
          <w:ilvl w:val="0"/>
          <w:numId w:val="8"/>
        </w:numPr>
        <w:tabs>
          <w:tab w:val="left" w:pos="426"/>
        </w:tabs>
        <w:spacing w:line="276" w:lineRule="auto"/>
        <w:ind w:left="425" w:hanging="425"/>
        <w:contextualSpacing/>
        <w:rPr>
          <w:rFonts w:ascii="Arial" w:hAnsi="Arial" w:cs="Arial"/>
          <w:sz w:val="20"/>
          <w:szCs w:val="20"/>
        </w:rPr>
      </w:pPr>
      <w:r w:rsidRPr="00B84911">
        <w:rPr>
          <w:rFonts w:ascii="Arial" w:hAnsi="Arial" w:cs="Arial"/>
          <w:bCs/>
          <w:sz w:val="20"/>
          <w:szCs w:val="20"/>
        </w:rPr>
        <w:t>Rozporząd</w:t>
      </w:r>
      <w:r w:rsidRPr="00B84911">
        <w:rPr>
          <w:rFonts w:ascii="Arial" w:hAnsi="Arial" w:cs="Arial"/>
          <w:sz w:val="20"/>
          <w:szCs w:val="20"/>
        </w:rPr>
        <w:t xml:space="preserve">zenie Parlamentu Europejskiego i Rady (UE) nr 1303/2013 z dnia </w:t>
      </w:r>
      <w:r w:rsidR="005A67EF" w:rsidRPr="00B84911">
        <w:rPr>
          <w:rFonts w:ascii="Arial" w:hAnsi="Arial" w:cs="Arial"/>
          <w:sz w:val="20"/>
          <w:szCs w:val="20"/>
        </w:rPr>
        <w:t xml:space="preserve">17 grudnia </w:t>
      </w:r>
      <w:r w:rsidRPr="00B84911">
        <w:rPr>
          <w:rFonts w:ascii="Arial" w:hAnsi="Arial" w:cs="Arial"/>
          <w:sz w:val="20"/>
          <w:szCs w:val="20"/>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BD4110" w:rsidRPr="00B84911">
        <w:rPr>
          <w:rFonts w:ascii="Arial" w:hAnsi="Arial" w:cs="Arial"/>
          <w:sz w:val="20"/>
          <w:szCs w:val="20"/>
        </w:rPr>
        <w:t xml:space="preserve"> </w:t>
      </w:r>
      <w:r w:rsidRPr="00B84911">
        <w:rPr>
          <w:rFonts w:ascii="Arial" w:hAnsi="Arial" w:cs="Arial"/>
          <w:sz w:val="20"/>
          <w:szCs w:val="20"/>
        </w:rPr>
        <w:t>i</w:t>
      </w:r>
      <w:r w:rsidR="00D50D9A">
        <w:rPr>
          <w:rFonts w:ascii="Arial" w:hAnsi="Arial" w:cs="Arial"/>
          <w:sz w:val="20"/>
          <w:szCs w:val="20"/>
        </w:rPr>
        <w:t xml:space="preserve"> </w:t>
      </w:r>
      <w:r w:rsidRPr="00B84911">
        <w:rPr>
          <w:rFonts w:ascii="Arial" w:hAnsi="Arial" w:cs="Arial"/>
          <w:sz w:val="20"/>
          <w:szCs w:val="20"/>
        </w:rPr>
        <w:t>Europejskiego Funduszu Morskiego i Rybackiego oraz uchylające rozporządzenie Rady (WE) nr 1083/2006 (Dz. Urz. UE L 347 z 20 grudnia 2013 r., s. 320, ze zm.)</w:t>
      </w:r>
      <w:r w:rsidR="00905C2D">
        <w:rPr>
          <w:rFonts w:ascii="Arial" w:hAnsi="Arial" w:cs="Arial"/>
          <w:sz w:val="20"/>
          <w:szCs w:val="20"/>
        </w:rPr>
        <w:t>,</w:t>
      </w:r>
      <w:r w:rsidR="00FE5AEB">
        <w:rPr>
          <w:rFonts w:ascii="Arial" w:hAnsi="Arial" w:cs="Arial"/>
          <w:sz w:val="20"/>
          <w:szCs w:val="20"/>
        </w:rPr>
        <w:t xml:space="preserve"> zwane </w:t>
      </w:r>
      <w:r w:rsidR="006F4185">
        <w:rPr>
          <w:rFonts w:ascii="Arial" w:hAnsi="Arial" w:cs="Arial"/>
          <w:sz w:val="20"/>
          <w:szCs w:val="20"/>
        </w:rPr>
        <w:t xml:space="preserve">dalej </w:t>
      </w:r>
      <w:r w:rsidR="00FE5AEB">
        <w:rPr>
          <w:rFonts w:ascii="Arial" w:hAnsi="Arial" w:cs="Arial"/>
          <w:sz w:val="20"/>
          <w:szCs w:val="20"/>
        </w:rPr>
        <w:t>rozporządzeniem ogólnym</w:t>
      </w:r>
      <w:r w:rsidRPr="00B84911">
        <w:rPr>
          <w:rFonts w:ascii="Arial" w:hAnsi="Arial" w:cs="Arial"/>
          <w:sz w:val="20"/>
          <w:szCs w:val="20"/>
        </w:rPr>
        <w:t>;</w:t>
      </w:r>
    </w:p>
    <w:p w:rsidR="003F458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delegowane Komisji (UE) nr 480/2014 z dnia 3 marca 2014 r. uzupełniające rozporządzenie Parlamentu Europejskiego i Rady (UE) </w:t>
      </w:r>
      <w:r w:rsidR="005A67EF" w:rsidRPr="00B84911">
        <w:rPr>
          <w:rFonts w:ascii="Arial" w:hAnsi="Arial" w:cs="Arial"/>
          <w:sz w:val="20"/>
          <w:szCs w:val="20"/>
        </w:rPr>
        <w:t xml:space="preserve">nr 1303/2013 z dnia 17 grudnia </w:t>
      </w:r>
      <w:r w:rsidRPr="00B84911">
        <w:rPr>
          <w:rFonts w:ascii="Arial" w:hAnsi="Arial" w:cs="Arial"/>
          <w:sz w:val="20"/>
          <w:szCs w:val="20"/>
        </w:rPr>
        <w:t xml:space="preserve">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Pr="00B84911">
        <w:rPr>
          <w:rFonts w:ascii="Arial" w:hAnsi="Arial" w:cs="Arial"/>
          <w:sz w:val="20"/>
          <w:szCs w:val="20"/>
        </w:rPr>
        <w:lastRenderedPageBreak/>
        <w:t>Europejskiego Funduszu Społecznego, Funduszu Spójności</w:t>
      </w:r>
      <w:r w:rsidR="00BD4110" w:rsidRPr="00B84911">
        <w:rPr>
          <w:rFonts w:ascii="Arial" w:hAnsi="Arial" w:cs="Arial"/>
          <w:sz w:val="20"/>
          <w:szCs w:val="20"/>
        </w:rPr>
        <w:t xml:space="preserve"> </w:t>
      </w:r>
      <w:r w:rsidRPr="00B84911">
        <w:rPr>
          <w:rFonts w:ascii="Arial" w:hAnsi="Arial" w:cs="Arial"/>
          <w:sz w:val="20"/>
          <w:szCs w:val="20"/>
        </w:rPr>
        <w:t>i</w:t>
      </w:r>
      <w:r w:rsidR="00BD4110" w:rsidRPr="00B84911">
        <w:rPr>
          <w:rFonts w:ascii="Arial" w:hAnsi="Arial" w:cs="Arial"/>
          <w:sz w:val="20"/>
          <w:szCs w:val="20"/>
        </w:rPr>
        <w:t> </w:t>
      </w:r>
      <w:r w:rsidRPr="00B84911">
        <w:rPr>
          <w:rFonts w:ascii="Arial" w:hAnsi="Arial" w:cs="Arial"/>
          <w:sz w:val="20"/>
          <w:szCs w:val="20"/>
        </w:rPr>
        <w:t>Europejskiego Funduszu Morskiego i Rybackiego (Dz. Urz. UE L 138/5 z dnia 13 maja 2014 r. ze zm.);</w:t>
      </w:r>
    </w:p>
    <w:p w:rsidR="0008430E" w:rsidRPr="00B84911" w:rsidRDefault="0008430E"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Parlamentu Europejskiego i Rady (UE) </w:t>
      </w:r>
      <w:r w:rsidR="005A67EF" w:rsidRPr="00B84911">
        <w:rPr>
          <w:rFonts w:ascii="Arial" w:hAnsi="Arial" w:cs="Arial"/>
          <w:sz w:val="20"/>
          <w:szCs w:val="20"/>
        </w:rPr>
        <w:t xml:space="preserve">nr 1301/2013 z dnia 17 grudnia </w:t>
      </w:r>
      <w:r w:rsidRPr="00B84911">
        <w:rPr>
          <w:rFonts w:ascii="Arial" w:hAnsi="Arial" w:cs="Arial"/>
          <w:sz w:val="20"/>
          <w:szCs w:val="20"/>
        </w:rPr>
        <w:t xml:space="preserve">2013 r. </w:t>
      </w:r>
      <w:r w:rsidR="00B84911">
        <w:rPr>
          <w:rFonts w:ascii="Arial" w:hAnsi="Arial" w:cs="Arial"/>
          <w:sz w:val="20"/>
          <w:szCs w:val="20"/>
        </w:rPr>
        <w:br/>
      </w:r>
      <w:r w:rsidRPr="00B84911">
        <w:rPr>
          <w:rFonts w:ascii="Arial" w:hAnsi="Arial" w:cs="Arial"/>
          <w:sz w:val="20"/>
          <w:szCs w:val="20"/>
        </w:rPr>
        <w:t>w sprawie Europejskiego Funduszu Rozwoju Regionalnego i przepisów szczególnych dotyczących celu „Inwestycje na rzecz wzrostu i zatrudnienia” oraz w sprawie uchylenia rozporządzenia (WE) nr 1080/2006 (Dz. Urz. UE L 347 z dnia 20.12.2013 r.</w:t>
      </w:r>
      <w:r w:rsidR="00FE5AEB">
        <w:rPr>
          <w:rFonts w:ascii="Arial" w:hAnsi="Arial" w:cs="Arial"/>
          <w:sz w:val="20"/>
          <w:szCs w:val="20"/>
        </w:rPr>
        <w:t xml:space="preserve"> ze zm.</w:t>
      </w:r>
      <w:r w:rsidRPr="00B84911">
        <w:rPr>
          <w:rFonts w:ascii="Arial" w:hAnsi="Arial" w:cs="Arial"/>
          <w:sz w:val="20"/>
          <w:szCs w:val="20"/>
        </w:rPr>
        <w:t>);</w:t>
      </w:r>
    </w:p>
    <w:p w:rsidR="003F458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Rozporządzenie Komisji (UE) nr 651/2014 z dnia 17 czerwca 2014 r. uznające niektóre rodzaje pomocy za zgodne z rynkiem wewnętrznym w zastosowaniu art. 107 i 108 Traktatu (Dz. Urz. UE L 187 z dnia 26 czerwca 2014 r. ze zm.);</w:t>
      </w:r>
    </w:p>
    <w:p w:rsidR="00DE7DC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Komisji (UE) nr 1407/2013 z dnia 18 grudnia 2013 r. w sprawie stosowania art. 107 i 108 Traktatu o funkcjonowaniu Unii Europejskiej do pomocy </w:t>
      </w:r>
      <w:r w:rsidR="000A1BEC" w:rsidRPr="000A1BEC">
        <w:rPr>
          <w:rFonts w:ascii="Arial" w:hAnsi="Arial" w:cs="Arial"/>
          <w:iCs/>
          <w:sz w:val="20"/>
          <w:szCs w:val="20"/>
        </w:rPr>
        <w:t xml:space="preserve">de </w:t>
      </w:r>
      <w:proofErr w:type="spellStart"/>
      <w:r w:rsidR="000A1BEC" w:rsidRPr="000A1BEC">
        <w:rPr>
          <w:rFonts w:ascii="Arial" w:hAnsi="Arial" w:cs="Arial"/>
          <w:iCs/>
          <w:sz w:val="20"/>
          <w:szCs w:val="20"/>
        </w:rPr>
        <w:t>minimis</w:t>
      </w:r>
      <w:proofErr w:type="spellEnd"/>
      <w:r w:rsidRPr="00B84911">
        <w:rPr>
          <w:rFonts w:ascii="Arial" w:hAnsi="Arial" w:cs="Arial"/>
          <w:i/>
          <w:iCs/>
          <w:sz w:val="20"/>
          <w:szCs w:val="20"/>
        </w:rPr>
        <w:t xml:space="preserve"> </w:t>
      </w:r>
      <w:r w:rsidRPr="00B84911">
        <w:rPr>
          <w:rFonts w:ascii="Arial" w:hAnsi="Arial" w:cs="Arial"/>
          <w:sz w:val="20"/>
          <w:szCs w:val="20"/>
        </w:rPr>
        <w:t>(Dz. Urz. UE L 352 z dnia 24 grudnia 2013 r.</w:t>
      </w:r>
      <w:r w:rsidR="00FD098F">
        <w:rPr>
          <w:rFonts w:ascii="Arial" w:hAnsi="Arial" w:cs="Arial"/>
          <w:sz w:val="20"/>
          <w:szCs w:val="20"/>
        </w:rPr>
        <w:t xml:space="preserve"> ze zm.</w:t>
      </w:r>
      <w:r w:rsidRPr="00B84911">
        <w:rPr>
          <w:rFonts w:ascii="Arial" w:hAnsi="Arial" w:cs="Arial"/>
          <w:sz w:val="20"/>
          <w:szCs w:val="20"/>
        </w:rPr>
        <w:t xml:space="preserve">); </w:t>
      </w:r>
    </w:p>
    <w:p w:rsidR="007548A6" w:rsidRPr="00B84911" w:rsidRDefault="0031237D"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23 listopada 2012 r. Prawo pocztowe (</w:t>
      </w:r>
      <w:r w:rsidR="00702DE6" w:rsidRPr="00B84911">
        <w:rPr>
          <w:rFonts w:ascii="Arial" w:hAnsi="Arial" w:cs="Arial"/>
          <w:sz w:val="20"/>
          <w:szCs w:val="20"/>
        </w:rPr>
        <w:t xml:space="preserve">Dz. U. z </w:t>
      </w:r>
      <w:r w:rsidR="00950734" w:rsidRPr="00B84911">
        <w:rPr>
          <w:rFonts w:ascii="Arial" w:hAnsi="Arial" w:cs="Arial"/>
          <w:sz w:val="20"/>
          <w:szCs w:val="20"/>
        </w:rPr>
        <w:t>20</w:t>
      </w:r>
      <w:r w:rsidR="00FD098F">
        <w:rPr>
          <w:rFonts w:ascii="Arial" w:hAnsi="Arial" w:cs="Arial"/>
          <w:sz w:val="20"/>
          <w:szCs w:val="20"/>
        </w:rPr>
        <w:t>20</w:t>
      </w:r>
      <w:r w:rsidR="00950734" w:rsidRPr="00B84911">
        <w:rPr>
          <w:rFonts w:ascii="Arial" w:hAnsi="Arial" w:cs="Arial"/>
          <w:sz w:val="20"/>
          <w:szCs w:val="20"/>
        </w:rPr>
        <w:t xml:space="preserve"> </w:t>
      </w:r>
      <w:r w:rsidR="00702DE6" w:rsidRPr="00B84911">
        <w:rPr>
          <w:rFonts w:ascii="Arial" w:hAnsi="Arial" w:cs="Arial"/>
          <w:sz w:val="20"/>
          <w:szCs w:val="20"/>
        </w:rPr>
        <w:t>r., poz.</w:t>
      </w:r>
      <w:r w:rsidR="00FD098F">
        <w:rPr>
          <w:rFonts w:ascii="Arial" w:hAnsi="Arial" w:cs="Arial"/>
          <w:sz w:val="20"/>
          <w:szCs w:val="20"/>
        </w:rPr>
        <w:t>1041</w:t>
      </w:r>
      <w:r w:rsidR="00FD098F" w:rsidRPr="00B84911">
        <w:rPr>
          <w:rFonts w:ascii="Arial" w:hAnsi="Arial" w:cs="Arial"/>
          <w:sz w:val="20"/>
          <w:szCs w:val="20"/>
        </w:rPr>
        <w:t xml:space="preserve"> </w:t>
      </w:r>
      <w:proofErr w:type="spellStart"/>
      <w:r w:rsidR="00702DE6" w:rsidRPr="00B84911">
        <w:rPr>
          <w:rFonts w:ascii="Arial" w:hAnsi="Arial" w:cs="Arial"/>
          <w:sz w:val="20"/>
          <w:szCs w:val="20"/>
        </w:rPr>
        <w:t>t.j</w:t>
      </w:r>
      <w:proofErr w:type="spellEnd"/>
      <w:r w:rsidR="00702DE6" w:rsidRPr="00B84911">
        <w:rPr>
          <w:rFonts w:ascii="Arial" w:hAnsi="Arial" w:cs="Arial"/>
          <w:sz w:val="20"/>
          <w:szCs w:val="20"/>
        </w:rPr>
        <w:t>.</w:t>
      </w:r>
      <w:r w:rsidR="003D0EF9"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11 lipca 2014 r. o zasadach realizacji programów w zakresie polityki spójności finansowanych w perspektywie finansowej  2014-2020 (Dz. U. z </w:t>
      </w:r>
      <w:r w:rsidR="00FD098F">
        <w:rPr>
          <w:rFonts w:ascii="Arial" w:hAnsi="Arial" w:cs="Arial"/>
          <w:sz w:val="20"/>
          <w:szCs w:val="20"/>
        </w:rPr>
        <w:t>2020</w:t>
      </w:r>
      <w:r w:rsidR="00FD098F" w:rsidRPr="00B84911">
        <w:rPr>
          <w:rFonts w:ascii="Arial" w:hAnsi="Arial" w:cs="Arial"/>
          <w:sz w:val="20"/>
          <w:szCs w:val="20"/>
        </w:rPr>
        <w:t xml:space="preserve"> </w:t>
      </w:r>
      <w:r w:rsidRPr="00B84911">
        <w:rPr>
          <w:rFonts w:ascii="Arial" w:hAnsi="Arial" w:cs="Arial"/>
          <w:sz w:val="20"/>
          <w:szCs w:val="20"/>
        </w:rPr>
        <w:t xml:space="preserve">r., poz. </w:t>
      </w:r>
      <w:r w:rsidR="00FD098F">
        <w:rPr>
          <w:rFonts w:ascii="Arial" w:hAnsi="Arial" w:cs="Arial"/>
          <w:sz w:val="20"/>
          <w:szCs w:val="20"/>
        </w:rPr>
        <w:t>818</w:t>
      </w:r>
      <w:r w:rsidR="00B10D9D" w:rsidRPr="00B84911">
        <w:rPr>
          <w:rFonts w:ascii="Arial" w:hAnsi="Arial" w:cs="Arial"/>
          <w:sz w:val="20"/>
          <w:szCs w:val="20"/>
        </w:rPr>
        <w:t xml:space="preserve"> </w:t>
      </w:r>
      <w:proofErr w:type="spellStart"/>
      <w:r w:rsidR="00FE5A88" w:rsidRPr="00B84911">
        <w:rPr>
          <w:rFonts w:ascii="Arial" w:hAnsi="Arial" w:cs="Arial"/>
          <w:sz w:val="20"/>
          <w:szCs w:val="20"/>
        </w:rPr>
        <w:t>t</w:t>
      </w:r>
      <w:r w:rsidR="00100D54" w:rsidRPr="00B84911">
        <w:rPr>
          <w:rFonts w:ascii="Arial" w:hAnsi="Arial" w:cs="Arial"/>
          <w:sz w:val="20"/>
          <w:szCs w:val="20"/>
        </w:rPr>
        <w:t>.</w:t>
      </w:r>
      <w:r w:rsidR="00FE5A88" w:rsidRPr="00B84911">
        <w:rPr>
          <w:rFonts w:ascii="Arial" w:hAnsi="Arial" w:cs="Arial"/>
          <w:sz w:val="20"/>
          <w:szCs w:val="20"/>
        </w:rPr>
        <w:t>j</w:t>
      </w:r>
      <w:proofErr w:type="spellEnd"/>
      <w:r w:rsidR="00FE5A88" w:rsidRPr="00B84911">
        <w:rPr>
          <w:rFonts w:ascii="Arial" w:hAnsi="Arial" w:cs="Arial"/>
          <w:sz w:val="20"/>
          <w:szCs w:val="20"/>
        </w:rPr>
        <w:t>.</w:t>
      </w:r>
      <w:r w:rsidRPr="00B84911">
        <w:rPr>
          <w:rFonts w:ascii="Arial" w:hAnsi="Arial" w:cs="Arial"/>
          <w:sz w:val="20"/>
          <w:szCs w:val="20"/>
        </w:rPr>
        <w:t>)</w:t>
      </w:r>
      <w:r w:rsidR="0080753A">
        <w:rPr>
          <w:rFonts w:ascii="Arial" w:hAnsi="Arial" w:cs="Arial"/>
          <w:sz w:val="20"/>
          <w:szCs w:val="20"/>
        </w:rPr>
        <w:t>,</w:t>
      </w:r>
      <w:r w:rsidR="0080753A" w:rsidRPr="0080753A">
        <w:rPr>
          <w:rFonts w:ascii="Arial" w:hAnsi="Arial" w:cs="Arial"/>
          <w:sz w:val="20"/>
          <w:szCs w:val="20"/>
        </w:rPr>
        <w:t xml:space="preserve"> </w:t>
      </w:r>
      <w:r w:rsidR="0080753A">
        <w:rPr>
          <w:rFonts w:ascii="Arial" w:hAnsi="Arial" w:cs="Arial"/>
          <w:sz w:val="20"/>
          <w:szCs w:val="20"/>
        </w:rPr>
        <w:t>zwana dalej ustawą wdrożeniową</w:t>
      </w:r>
      <w:r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27 sierpnia 2009 r. o finansach publicznych (</w:t>
      </w:r>
      <w:r w:rsidR="003D0EF9" w:rsidRPr="00B84911">
        <w:rPr>
          <w:rFonts w:ascii="Arial" w:hAnsi="Arial" w:cs="Arial"/>
          <w:sz w:val="20"/>
          <w:szCs w:val="20"/>
        </w:rPr>
        <w:t>Dz. U. z 201</w:t>
      </w:r>
      <w:r w:rsidR="005F1625" w:rsidRPr="00B84911">
        <w:rPr>
          <w:rFonts w:ascii="Arial" w:hAnsi="Arial" w:cs="Arial"/>
          <w:sz w:val="20"/>
          <w:szCs w:val="20"/>
        </w:rPr>
        <w:t>9</w:t>
      </w:r>
      <w:r w:rsidR="00950734" w:rsidRPr="00B84911">
        <w:rPr>
          <w:rFonts w:ascii="Arial" w:hAnsi="Arial" w:cs="Arial"/>
          <w:sz w:val="20"/>
          <w:szCs w:val="20"/>
        </w:rPr>
        <w:t xml:space="preserve"> </w:t>
      </w:r>
      <w:r w:rsidR="003D0EF9" w:rsidRPr="00B84911">
        <w:rPr>
          <w:rFonts w:ascii="Arial" w:hAnsi="Arial" w:cs="Arial"/>
          <w:sz w:val="20"/>
          <w:szCs w:val="20"/>
        </w:rPr>
        <w:t xml:space="preserve">r., poz. </w:t>
      </w:r>
      <w:r w:rsidR="005F1625" w:rsidRPr="00B84911">
        <w:rPr>
          <w:rFonts w:ascii="Arial" w:hAnsi="Arial" w:cs="Arial"/>
          <w:sz w:val="20"/>
          <w:szCs w:val="20"/>
        </w:rPr>
        <w:t>869</w:t>
      </w:r>
      <w:r w:rsidR="00950734" w:rsidRPr="00B84911">
        <w:rPr>
          <w:rFonts w:ascii="Arial" w:hAnsi="Arial" w:cs="Arial"/>
          <w:sz w:val="20"/>
          <w:szCs w:val="20"/>
        </w:rPr>
        <w:t xml:space="preserve"> </w:t>
      </w:r>
      <w:proofErr w:type="spellStart"/>
      <w:r w:rsidR="003D0EF9" w:rsidRPr="00B84911">
        <w:rPr>
          <w:rFonts w:ascii="Arial" w:hAnsi="Arial" w:cs="Arial"/>
          <w:sz w:val="20"/>
          <w:szCs w:val="20"/>
        </w:rPr>
        <w:t>t.j</w:t>
      </w:r>
      <w:proofErr w:type="spellEnd"/>
      <w:r w:rsidR="003D0EF9" w:rsidRPr="00B84911">
        <w:rPr>
          <w:rFonts w:ascii="Arial" w:hAnsi="Arial" w:cs="Arial"/>
          <w:sz w:val="20"/>
          <w:szCs w:val="20"/>
        </w:rPr>
        <w:t>.</w:t>
      </w:r>
      <w:r w:rsidR="00FD098F">
        <w:rPr>
          <w:rFonts w:ascii="Arial" w:hAnsi="Arial" w:cs="Arial"/>
          <w:sz w:val="20"/>
          <w:szCs w:val="20"/>
        </w:rPr>
        <w:t xml:space="preserve"> ze zm</w:t>
      </w:r>
      <w:r w:rsidR="003D0EF9"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3 października 2008 r. o udostępnianiu informacji o środowisku i jego ochronie, udziale społeczeństwa w ochronie środowiska oraz o ocenach oddziaływania na środowisko</w:t>
      </w:r>
      <w:r w:rsidR="00BD4110" w:rsidRPr="00B84911">
        <w:rPr>
          <w:rFonts w:ascii="Arial" w:hAnsi="Arial" w:cs="Arial"/>
          <w:sz w:val="20"/>
          <w:szCs w:val="20"/>
        </w:rPr>
        <w:t xml:space="preserve"> </w:t>
      </w:r>
      <w:r w:rsidRPr="00B84911">
        <w:rPr>
          <w:rFonts w:ascii="Arial" w:hAnsi="Arial" w:cs="Arial"/>
          <w:sz w:val="20"/>
          <w:szCs w:val="20"/>
        </w:rPr>
        <w:t>(</w:t>
      </w:r>
      <w:r w:rsidRPr="00B84911">
        <w:rPr>
          <w:rFonts w:ascii="Arial" w:hAnsi="Arial" w:cs="Arial"/>
          <w:iCs/>
          <w:sz w:val="20"/>
          <w:szCs w:val="20"/>
        </w:rPr>
        <w:t>Dz.</w:t>
      </w:r>
      <w:r w:rsidR="00BD4110" w:rsidRPr="00B84911">
        <w:rPr>
          <w:rFonts w:ascii="Arial" w:hAnsi="Arial" w:cs="Arial"/>
          <w:iCs/>
          <w:sz w:val="20"/>
          <w:szCs w:val="20"/>
        </w:rPr>
        <w:t> </w:t>
      </w:r>
      <w:r w:rsidRPr="00B84911">
        <w:rPr>
          <w:rFonts w:ascii="Arial" w:hAnsi="Arial" w:cs="Arial"/>
          <w:iCs/>
          <w:sz w:val="20"/>
          <w:szCs w:val="20"/>
        </w:rPr>
        <w:t>U. z 20</w:t>
      </w:r>
      <w:r w:rsidR="003851C1">
        <w:rPr>
          <w:rFonts w:ascii="Arial" w:hAnsi="Arial" w:cs="Arial"/>
          <w:iCs/>
          <w:sz w:val="20"/>
          <w:szCs w:val="20"/>
        </w:rPr>
        <w:t>20</w:t>
      </w:r>
      <w:r w:rsidRPr="00B84911">
        <w:rPr>
          <w:rFonts w:ascii="Arial" w:hAnsi="Arial" w:cs="Arial"/>
          <w:iCs/>
          <w:sz w:val="20"/>
          <w:szCs w:val="20"/>
        </w:rPr>
        <w:t xml:space="preserve"> r., poz. </w:t>
      </w:r>
      <w:r w:rsidR="003851C1">
        <w:rPr>
          <w:rFonts w:ascii="Arial" w:hAnsi="Arial" w:cs="Arial"/>
          <w:iCs/>
          <w:sz w:val="20"/>
          <w:szCs w:val="20"/>
        </w:rPr>
        <w:t>283</w:t>
      </w:r>
      <w:r w:rsidR="003851C1" w:rsidRPr="00B84911">
        <w:rPr>
          <w:rFonts w:ascii="Arial" w:hAnsi="Arial" w:cs="Arial"/>
          <w:iCs/>
          <w:sz w:val="20"/>
          <w:szCs w:val="20"/>
        </w:rPr>
        <w:t xml:space="preserve"> </w:t>
      </w:r>
      <w:proofErr w:type="spellStart"/>
      <w:r w:rsidR="003F4580" w:rsidRPr="00B84911">
        <w:rPr>
          <w:rFonts w:ascii="Arial" w:hAnsi="Arial" w:cs="Arial"/>
          <w:iCs/>
          <w:sz w:val="20"/>
          <w:szCs w:val="20"/>
        </w:rPr>
        <w:t>t</w:t>
      </w:r>
      <w:r w:rsidR="00100D54" w:rsidRPr="00B84911">
        <w:rPr>
          <w:rFonts w:ascii="Arial" w:hAnsi="Arial" w:cs="Arial"/>
          <w:iCs/>
          <w:sz w:val="20"/>
          <w:szCs w:val="20"/>
        </w:rPr>
        <w:t>.</w:t>
      </w:r>
      <w:r w:rsidR="003F4580" w:rsidRPr="00B84911">
        <w:rPr>
          <w:rFonts w:ascii="Arial" w:hAnsi="Arial" w:cs="Arial"/>
          <w:iCs/>
          <w:sz w:val="20"/>
          <w:szCs w:val="20"/>
        </w:rPr>
        <w:t>j</w:t>
      </w:r>
      <w:proofErr w:type="spellEnd"/>
      <w:r w:rsidR="003F4580" w:rsidRPr="00B84911">
        <w:rPr>
          <w:rFonts w:ascii="Arial" w:hAnsi="Arial" w:cs="Arial"/>
          <w:iCs/>
          <w:sz w:val="20"/>
          <w:szCs w:val="20"/>
        </w:rPr>
        <w:t>.</w:t>
      </w:r>
      <w:r w:rsidRPr="00B84911">
        <w:rPr>
          <w:rFonts w:ascii="Arial" w:hAnsi="Arial" w:cs="Arial"/>
          <w:iCs/>
          <w:sz w:val="20"/>
          <w:szCs w:val="20"/>
        </w:rPr>
        <w:t xml:space="preserve"> ze zm.), </w:t>
      </w:r>
      <w:r w:rsidRPr="00B84911">
        <w:rPr>
          <w:rFonts w:ascii="Arial" w:hAnsi="Arial" w:cs="Arial"/>
          <w:sz w:val="20"/>
          <w:szCs w:val="20"/>
        </w:rPr>
        <w:t>zwana dalej ustawą OOŚ;</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7 lipca 1994 r. Prawo budowlane (Dz. U. z </w:t>
      </w:r>
      <w:r w:rsidR="00B10D9D" w:rsidRPr="00B84911">
        <w:rPr>
          <w:rFonts w:ascii="Arial" w:hAnsi="Arial" w:cs="Arial"/>
          <w:sz w:val="20"/>
          <w:szCs w:val="20"/>
        </w:rPr>
        <w:t>20</w:t>
      </w:r>
      <w:r w:rsidR="00146C36">
        <w:rPr>
          <w:rFonts w:ascii="Arial" w:hAnsi="Arial" w:cs="Arial"/>
          <w:sz w:val="20"/>
          <w:szCs w:val="20"/>
        </w:rPr>
        <w:t>20</w:t>
      </w:r>
      <w:r w:rsidR="00B10D9D" w:rsidRPr="00B84911">
        <w:rPr>
          <w:rFonts w:ascii="Arial" w:hAnsi="Arial" w:cs="Arial"/>
          <w:sz w:val="20"/>
          <w:szCs w:val="20"/>
        </w:rPr>
        <w:t xml:space="preserve"> </w:t>
      </w:r>
      <w:r w:rsidR="003F4580" w:rsidRPr="00B84911">
        <w:rPr>
          <w:rFonts w:ascii="Arial" w:hAnsi="Arial" w:cs="Arial"/>
          <w:sz w:val="20"/>
          <w:szCs w:val="20"/>
        </w:rPr>
        <w:t xml:space="preserve">r., poz. </w:t>
      </w:r>
      <w:r w:rsidR="00146C36">
        <w:rPr>
          <w:rFonts w:ascii="Arial" w:hAnsi="Arial" w:cs="Arial"/>
          <w:sz w:val="20"/>
          <w:szCs w:val="20"/>
        </w:rPr>
        <w:t>1333</w:t>
      </w:r>
      <w:r w:rsidR="00B10D9D" w:rsidRPr="00B84911">
        <w:rPr>
          <w:rFonts w:ascii="Arial" w:hAnsi="Arial" w:cs="Arial"/>
          <w:sz w:val="20"/>
          <w:szCs w:val="20"/>
        </w:rPr>
        <w:t xml:space="preserve"> </w:t>
      </w:r>
      <w:proofErr w:type="spellStart"/>
      <w:r w:rsidR="003F4580" w:rsidRPr="00B84911">
        <w:rPr>
          <w:rFonts w:ascii="Arial" w:hAnsi="Arial" w:cs="Arial"/>
          <w:sz w:val="20"/>
          <w:szCs w:val="20"/>
        </w:rPr>
        <w:t>t</w:t>
      </w:r>
      <w:r w:rsidR="00100D54" w:rsidRPr="00B84911">
        <w:rPr>
          <w:rFonts w:ascii="Arial" w:hAnsi="Arial" w:cs="Arial"/>
          <w:sz w:val="20"/>
          <w:szCs w:val="20"/>
        </w:rPr>
        <w:t>.</w:t>
      </w:r>
      <w:r w:rsidR="003F4580" w:rsidRPr="00B84911">
        <w:rPr>
          <w:rFonts w:ascii="Arial" w:hAnsi="Arial" w:cs="Arial"/>
          <w:sz w:val="20"/>
          <w:szCs w:val="20"/>
        </w:rPr>
        <w:t>j</w:t>
      </w:r>
      <w:proofErr w:type="spellEnd"/>
      <w:r w:rsidR="00FE5A88" w:rsidRPr="00B84911">
        <w:rPr>
          <w:rFonts w:ascii="Arial" w:hAnsi="Arial" w:cs="Arial"/>
          <w:sz w:val="20"/>
          <w:szCs w:val="20"/>
        </w:rPr>
        <w:t>.</w:t>
      </w:r>
      <w:r w:rsidRPr="00B84911">
        <w:rPr>
          <w:rFonts w:ascii="Arial" w:hAnsi="Arial" w:cs="Arial"/>
          <w:sz w:val="20"/>
          <w:szCs w:val="20"/>
        </w:rPr>
        <w:t xml:space="preserve"> ze zm.);</w:t>
      </w:r>
    </w:p>
    <w:p w:rsidR="00722969" w:rsidRPr="00B84911" w:rsidRDefault="00785DBA"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lang w:eastAsia="pl-PL"/>
        </w:rPr>
        <w:t xml:space="preserve">Ustawa z dnia 29 stycznia 2004 r. Prawo zamówień publicznych (Dz. U. z </w:t>
      </w:r>
      <w:r w:rsidR="00707AD1" w:rsidRPr="00B84911">
        <w:rPr>
          <w:rFonts w:ascii="Arial" w:eastAsia="Times New Roman" w:hAnsi="Arial" w:cs="Arial"/>
          <w:sz w:val="20"/>
          <w:szCs w:val="20"/>
          <w:lang w:eastAsia="pl-PL"/>
        </w:rPr>
        <w:t>201</w:t>
      </w:r>
      <w:r w:rsidR="00146C36">
        <w:rPr>
          <w:rFonts w:ascii="Arial" w:eastAsia="Times New Roman" w:hAnsi="Arial" w:cs="Arial"/>
          <w:sz w:val="20"/>
          <w:szCs w:val="20"/>
          <w:lang w:eastAsia="pl-PL"/>
        </w:rPr>
        <w:t>9</w:t>
      </w:r>
      <w:r w:rsidR="00707AD1"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r., poz. </w:t>
      </w:r>
      <w:r w:rsidR="00146C36" w:rsidRPr="00B84911">
        <w:rPr>
          <w:rFonts w:ascii="Arial" w:eastAsia="Times New Roman" w:hAnsi="Arial" w:cs="Arial"/>
          <w:sz w:val="20"/>
          <w:szCs w:val="20"/>
          <w:lang w:eastAsia="pl-PL"/>
        </w:rPr>
        <w:t>1</w:t>
      </w:r>
      <w:r w:rsidR="00146C36">
        <w:rPr>
          <w:rFonts w:ascii="Arial" w:eastAsia="Times New Roman" w:hAnsi="Arial" w:cs="Arial"/>
          <w:sz w:val="20"/>
          <w:szCs w:val="20"/>
          <w:lang w:eastAsia="pl-PL"/>
        </w:rPr>
        <w:t>843</w:t>
      </w:r>
      <w:r w:rsidR="00146C36" w:rsidRPr="00B84911">
        <w:rPr>
          <w:rFonts w:ascii="Arial" w:eastAsia="Times New Roman" w:hAnsi="Arial" w:cs="Arial"/>
          <w:sz w:val="20"/>
          <w:szCs w:val="20"/>
          <w:lang w:eastAsia="pl-PL"/>
        </w:rPr>
        <w:t xml:space="preserve"> </w:t>
      </w:r>
      <w:proofErr w:type="spellStart"/>
      <w:r w:rsidRPr="00B84911">
        <w:rPr>
          <w:rFonts w:ascii="Arial" w:eastAsia="Times New Roman" w:hAnsi="Arial" w:cs="Arial"/>
          <w:sz w:val="20"/>
          <w:szCs w:val="20"/>
          <w:lang w:eastAsia="pl-PL"/>
        </w:rPr>
        <w:t>t.j</w:t>
      </w:r>
      <w:proofErr w:type="spellEnd"/>
      <w:r w:rsidRPr="00B84911">
        <w:rPr>
          <w:rFonts w:ascii="Arial" w:eastAsia="Times New Roman" w:hAnsi="Arial" w:cs="Arial"/>
          <w:sz w:val="20"/>
          <w:szCs w:val="20"/>
          <w:lang w:eastAsia="pl-PL"/>
        </w:rPr>
        <w:t xml:space="preserve">. ze zm.) wraz z aktami wykonawczymi, zwana dalej ustawą </w:t>
      </w:r>
      <w:proofErr w:type="spellStart"/>
      <w:r w:rsidRPr="00B84911">
        <w:rPr>
          <w:rFonts w:ascii="Arial" w:eastAsia="Times New Roman" w:hAnsi="Arial" w:cs="Arial"/>
          <w:sz w:val="20"/>
          <w:szCs w:val="20"/>
          <w:lang w:eastAsia="pl-PL"/>
        </w:rPr>
        <w:t>Pzp</w:t>
      </w:r>
      <w:proofErr w:type="spellEnd"/>
      <w:r w:rsidRPr="00B84911">
        <w:rPr>
          <w:rFonts w:ascii="Arial" w:eastAsia="Times New Roman" w:hAnsi="Arial" w:cs="Arial"/>
          <w:sz w:val="20"/>
          <w:szCs w:val="20"/>
          <w:lang w:eastAsia="pl-PL"/>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29 września 1994 r. o rachunkowości (Dz. U. z </w:t>
      </w:r>
      <w:r w:rsidR="00E34624" w:rsidRPr="00B84911">
        <w:rPr>
          <w:rFonts w:ascii="Arial" w:hAnsi="Arial" w:cs="Arial"/>
          <w:sz w:val="20"/>
          <w:szCs w:val="20"/>
        </w:rPr>
        <w:t xml:space="preserve">2019 </w:t>
      </w:r>
      <w:r w:rsidRPr="00B84911">
        <w:rPr>
          <w:rFonts w:ascii="Arial" w:hAnsi="Arial" w:cs="Arial"/>
          <w:sz w:val="20"/>
          <w:szCs w:val="20"/>
        </w:rPr>
        <w:t xml:space="preserve">r., poz. </w:t>
      </w:r>
      <w:r w:rsidR="00E34624" w:rsidRPr="00B84911">
        <w:rPr>
          <w:rFonts w:ascii="Arial" w:hAnsi="Arial" w:cs="Arial"/>
          <w:sz w:val="20"/>
          <w:szCs w:val="20"/>
        </w:rPr>
        <w:t xml:space="preserve">351 </w:t>
      </w:r>
      <w:proofErr w:type="spellStart"/>
      <w:r w:rsidR="003F4580" w:rsidRPr="00B84911">
        <w:rPr>
          <w:rFonts w:ascii="Arial" w:hAnsi="Arial" w:cs="Arial"/>
          <w:sz w:val="20"/>
          <w:szCs w:val="20"/>
        </w:rPr>
        <w:t>t</w:t>
      </w:r>
      <w:r w:rsidR="00100D54" w:rsidRPr="00B84911">
        <w:rPr>
          <w:rFonts w:ascii="Arial" w:hAnsi="Arial" w:cs="Arial"/>
          <w:sz w:val="20"/>
          <w:szCs w:val="20"/>
        </w:rPr>
        <w:t>.</w:t>
      </w:r>
      <w:r w:rsidR="003F4580" w:rsidRPr="00B84911">
        <w:rPr>
          <w:rFonts w:ascii="Arial" w:hAnsi="Arial" w:cs="Arial"/>
          <w:sz w:val="20"/>
          <w:szCs w:val="20"/>
        </w:rPr>
        <w:t>j</w:t>
      </w:r>
      <w:proofErr w:type="spellEnd"/>
      <w:r w:rsidR="003F4580" w:rsidRPr="00B84911">
        <w:rPr>
          <w:rFonts w:ascii="Arial" w:hAnsi="Arial" w:cs="Arial"/>
          <w:sz w:val="20"/>
          <w:szCs w:val="20"/>
        </w:rPr>
        <w:t>.</w:t>
      </w:r>
      <w:r w:rsidR="00146C36">
        <w:rPr>
          <w:rFonts w:ascii="Arial" w:hAnsi="Arial" w:cs="Arial"/>
          <w:sz w:val="20"/>
          <w:szCs w:val="20"/>
        </w:rPr>
        <w:t xml:space="preserve"> ze zm.</w:t>
      </w:r>
      <w:r w:rsidR="003F4580" w:rsidRPr="00B84911">
        <w:rPr>
          <w:rFonts w:ascii="Arial" w:hAnsi="Arial" w:cs="Arial"/>
          <w:sz w:val="20"/>
          <w:szCs w:val="20"/>
        </w:rPr>
        <w:t xml:space="preserve">) wraz </w:t>
      </w:r>
      <w:r w:rsidRPr="00B84911">
        <w:rPr>
          <w:rFonts w:ascii="Arial" w:hAnsi="Arial" w:cs="Arial"/>
          <w:sz w:val="20"/>
          <w:szCs w:val="20"/>
        </w:rPr>
        <w:t>z</w:t>
      </w:r>
      <w:r w:rsidR="00CE2CC1" w:rsidRPr="00B84911">
        <w:rPr>
          <w:rFonts w:ascii="Arial" w:hAnsi="Arial" w:cs="Arial"/>
          <w:sz w:val="20"/>
          <w:szCs w:val="20"/>
        </w:rPr>
        <w:t> </w:t>
      </w:r>
      <w:r w:rsidRPr="00B84911">
        <w:rPr>
          <w:rFonts w:ascii="Arial" w:hAnsi="Arial" w:cs="Arial"/>
          <w:sz w:val="20"/>
          <w:szCs w:val="20"/>
        </w:rPr>
        <w:t>aktami wykonawczymi, zwana dalej ustawą o rachunkowości;</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11 marca 2004 r. o podatku od towarów i usług </w:t>
      </w:r>
      <w:r w:rsidRPr="00B84911">
        <w:rPr>
          <w:rFonts w:ascii="Arial" w:hAnsi="Arial" w:cs="Arial"/>
          <w:bCs/>
          <w:sz w:val="20"/>
          <w:szCs w:val="20"/>
        </w:rPr>
        <w:t>(</w:t>
      </w:r>
      <w:r w:rsidR="00E34624" w:rsidRPr="00B84911">
        <w:rPr>
          <w:rFonts w:ascii="Arial" w:hAnsi="Arial" w:cs="Arial"/>
          <w:sz w:val="20"/>
          <w:szCs w:val="20"/>
        </w:rPr>
        <w:t xml:space="preserve">Dz. U. z </w:t>
      </w:r>
      <w:r w:rsidR="00146C36" w:rsidRPr="00B84911">
        <w:rPr>
          <w:rFonts w:ascii="Arial" w:hAnsi="Arial" w:cs="Arial"/>
          <w:sz w:val="20"/>
          <w:szCs w:val="20"/>
        </w:rPr>
        <w:t>20</w:t>
      </w:r>
      <w:r w:rsidR="00146C36">
        <w:rPr>
          <w:rFonts w:ascii="Arial" w:hAnsi="Arial" w:cs="Arial"/>
          <w:sz w:val="20"/>
          <w:szCs w:val="20"/>
        </w:rPr>
        <w:t>20</w:t>
      </w:r>
      <w:r w:rsidR="00146C36" w:rsidRPr="00B84911">
        <w:rPr>
          <w:rFonts w:ascii="Arial" w:hAnsi="Arial" w:cs="Arial"/>
          <w:sz w:val="20"/>
          <w:szCs w:val="20"/>
        </w:rPr>
        <w:t xml:space="preserve"> </w:t>
      </w:r>
      <w:r w:rsidR="00E34624" w:rsidRPr="00B84911">
        <w:rPr>
          <w:rFonts w:ascii="Arial" w:hAnsi="Arial" w:cs="Arial"/>
          <w:sz w:val="20"/>
          <w:szCs w:val="20"/>
        </w:rPr>
        <w:t xml:space="preserve">r., poz. </w:t>
      </w:r>
      <w:r w:rsidR="00146C36">
        <w:rPr>
          <w:rFonts w:ascii="Arial" w:hAnsi="Arial" w:cs="Arial"/>
          <w:sz w:val="20"/>
          <w:szCs w:val="20"/>
        </w:rPr>
        <w:t>106</w:t>
      </w:r>
      <w:r w:rsidR="00146C36" w:rsidRPr="00B84911">
        <w:rPr>
          <w:rFonts w:ascii="Arial" w:hAnsi="Arial" w:cs="Arial"/>
          <w:sz w:val="20"/>
          <w:szCs w:val="20"/>
        </w:rPr>
        <w:t xml:space="preserve"> </w:t>
      </w:r>
      <w:proofErr w:type="spellStart"/>
      <w:r w:rsidR="00E34624" w:rsidRPr="00B84911">
        <w:rPr>
          <w:rFonts w:ascii="Arial" w:hAnsi="Arial" w:cs="Arial"/>
          <w:sz w:val="20"/>
          <w:szCs w:val="20"/>
        </w:rPr>
        <w:t>t.j</w:t>
      </w:r>
      <w:proofErr w:type="spellEnd"/>
      <w:r w:rsidR="00E34624" w:rsidRPr="00B84911">
        <w:rPr>
          <w:rFonts w:ascii="Arial" w:hAnsi="Arial" w:cs="Arial"/>
          <w:sz w:val="20"/>
          <w:szCs w:val="20"/>
        </w:rPr>
        <w:t>. ze zm.)</w:t>
      </w:r>
      <w:r w:rsidRPr="00B84911">
        <w:rPr>
          <w:rFonts w:ascii="Arial" w:hAnsi="Arial" w:cs="Arial"/>
          <w:sz w:val="20"/>
          <w:szCs w:val="20"/>
        </w:rPr>
        <w:t>, zwana dalej ustawą o VAT;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rPr>
        <w:t>Ustawa z dnia 14 czerwca 1960 r. Kodeks postępowania administracyjnego (</w:t>
      </w:r>
      <w:r w:rsidRPr="00B84911">
        <w:rPr>
          <w:rFonts w:ascii="Arial" w:hAnsi="Arial" w:cs="Arial"/>
          <w:bCs/>
          <w:sz w:val="20"/>
          <w:szCs w:val="20"/>
          <w:lang w:eastAsia="pl-PL"/>
        </w:rPr>
        <w:t xml:space="preserve">Dz. U. z </w:t>
      </w:r>
      <w:r w:rsidR="001A0D74" w:rsidRPr="00B84911">
        <w:rPr>
          <w:rFonts w:ascii="Arial" w:hAnsi="Arial" w:cs="Arial"/>
          <w:bCs/>
          <w:sz w:val="20"/>
          <w:szCs w:val="20"/>
          <w:lang w:eastAsia="pl-PL"/>
        </w:rPr>
        <w:t>20</w:t>
      </w:r>
      <w:r w:rsidR="001A0D74">
        <w:rPr>
          <w:rFonts w:ascii="Arial" w:hAnsi="Arial" w:cs="Arial"/>
          <w:bCs/>
          <w:sz w:val="20"/>
          <w:szCs w:val="20"/>
          <w:lang w:eastAsia="pl-PL"/>
        </w:rPr>
        <w:t>20</w:t>
      </w:r>
      <w:r w:rsidR="0034473A">
        <w:rPr>
          <w:rFonts w:ascii="Arial" w:hAnsi="Arial" w:cs="Arial"/>
          <w:bCs/>
          <w:sz w:val="20"/>
          <w:szCs w:val="20"/>
          <w:lang w:eastAsia="pl-PL"/>
        </w:rPr>
        <w:t xml:space="preserve"> </w:t>
      </w:r>
      <w:r w:rsidRPr="00B84911">
        <w:rPr>
          <w:rFonts w:ascii="Arial" w:hAnsi="Arial" w:cs="Arial"/>
          <w:bCs/>
          <w:sz w:val="20"/>
          <w:szCs w:val="20"/>
          <w:lang w:eastAsia="pl-PL"/>
        </w:rPr>
        <w:t xml:space="preserve">r., poz. </w:t>
      </w:r>
      <w:r w:rsidR="001A0D74">
        <w:rPr>
          <w:rFonts w:ascii="Arial" w:hAnsi="Arial" w:cs="Arial"/>
          <w:bCs/>
          <w:sz w:val="20"/>
          <w:szCs w:val="20"/>
          <w:lang w:eastAsia="pl-PL"/>
        </w:rPr>
        <w:t xml:space="preserve">256 </w:t>
      </w:r>
      <w:proofErr w:type="spellStart"/>
      <w:r w:rsidR="00FE5A88" w:rsidRPr="00B84911">
        <w:rPr>
          <w:rFonts w:ascii="Arial" w:hAnsi="Arial" w:cs="Arial"/>
          <w:bCs/>
          <w:sz w:val="20"/>
          <w:szCs w:val="20"/>
          <w:lang w:eastAsia="pl-PL"/>
        </w:rPr>
        <w:t>t</w:t>
      </w:r>
      <w:r w:rsidR="00100D54" w:rsidRPr="00B84911">
        <w:rPr>
          <w:rFonts w:ascii="Arial" w:hAnsi="Arial" w:cs="Arial"/>
          <w:bCs/>
          <w:sz w:val="20"/>
          <w:szCs w:val="20"/>
          <w:lang w:eastAsia="pl-PL"/>
        </w:rPr>
        <w:t>.</w:t>
      </w:r>
      <w:r w:rsidR="00FE5A88" w:rsidRPr="00B84911">
        <w:rPr>
          <w:rFonts w:ascii="Arial" w:hAnsi="Arial" w:cs="Arial"/>
          <w:bCs/>
          <w:sz w:val="20"/>
          <w:szCs w:val="20"/>
          <w:lang w:eastAsia="pl-PL"/>
        </w:rPr>
        <w:t>j</w:t>
      </w:r>
      <w:proofErr w:type="spellEnd"/>
      <w:r w:rsidR="00FE5A88" w:rsidRPr="00B84911">
        <w:rPr>
          <w:rFonts w:ascii="Arial" w:hAnsi="Arial" w:cs="Arial"/>
          <w:bCs/>
          <w:sz w:val="20"/>
          <w:szCs w:val="20"/>
          <w:lang w:eastAsia="pl-PL"/>
        </w:rPr>
        <w:t>.</w:t>
      </w:r>
      <w:r w:rsidRPr="00B84911">
        <w:rPr>
          <w:rFonts w:ascii="Arial" w:hAnsi="Arial" w:cs="Arial"/>
          <w:bCs/>
          <w:sz w:val="20"/>
          <w:szCs w:val="20"/>
          <w:lang w:eastAsia="pl-PL"/>
        </w:rPr>
        <w:t xml:space="preserve"> ze zm.</w:t>
      </w:r>
      <w:r w:rsidRPr="00B84911">
        <w:rPr>
          <w:rFonts w:ascii="Arial" w:eastAsia="Times New Roman" w:hAnsi="Arial" w:cs="Arial"/>
          <w:sz w:val="20"/>
          <w:szCs w:val="20"/>
        </w:rPr>
        <w:t>), zwana dalej KPA;</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lang w:eastAsia="pl-PL"/>
        </w:rPr>
        <w:t xml:space="preserve">Ustawa z dnia 30 kwietnia 2004 r. o postępowaniu w sprawach dotyczących pomocy publicznej (Dz. U. z </w:t>
      </w:r>
      <w:r w:rsidR="00DD2E15" w:rsidRPr="00B84911">
        <w:rPr>
          <w:rFonts w:ascii="Arial" w:eastAsia="Times New Roman" w:hAnsi="Arial" w:cs="Arial"/>
          <w:sz w:val="20"/>
          <w:szCs w:val="20"/>
          <w:lang w:eastAsia="pl-PL"/>
        </w:rPr>
        <w:t>20</w:t>
      </w:r>
      <w:r w:rsidR="00DD2E15">
        <w:rPr>
          <w:rFonts w:ascii="Arial" w:eastAsia="Times New Roman" w:hAnsi="Arial" w:cs="Arial"/>
          <w:sz w:val="20"/>
          <w:szCs w:val="20"/>
          <w:lang w:eastAsia="pl-PL"/>
        </w:rPr>
        <w:t>20</w:t>
      </w:r>
      <w:r w:rsidR="00DD2E15"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r., poz. </w:t>
      </w:r>
      <w:r w:rsidR="00DD2E15">
        <w:rPr>
          <w:rFonts w:ascii="Arial" w:eastAsia="Times New Roman" w:hAnsi="Arial" w:cs="Arial"/>
          <w:sz w:val="20"/>
          <w:szCs w:val="20"/>
          <w:lang w:eastAsia="pl-PL"/>
        </w:rPr>
        <w:t>708</w:t>
      </w:r>
      <w:r w:rsidR="00DD2E15" w:rsidRPr="00B84911">
        <w:rPr>
          <w:rFonts w:ascii="Arial" w:eastAsia="Times New Roman" w:hAnsi="Arial" w:cs="Arial"/>
          <w:sz w:val="20"/>
          <w:szCs w:val="20"/>
          <w:lang w:eastAsia="pl-PL"/>
        </w:rPr>
        <w:t xml:space="preserve"> </w:t>
      </w:r>
      <w:proofErr w:type="spellStart"/>
      <w:r w:rsidR="00FE5A88" w:rsidRPr="00B84911">
        <w:rPr>
          <w:rFonts w:ascii="Arial" w:eastAsia="Times New Roman" w:hAnsi="Arial" w:cs="Arial"/>
          <w:sz w:val="20"/>
          <w:szCs w:val="20"/>
          <w:lang w:eastAsia="pl-PL"/>
        </w:rPr>
        <w:t>t</w:t>
      </w:r>
      <w:r w:rsidR="00100D54" w:rsidRPr="00B84911">
        <w:rPr>
          <w:rFonts w:ascii="Arial" w:eastAsia="Times New Roman" w:hAnsi="Arial" w:cs="Arial"/>
          <w:sz w:val="20"/>
          <w:szCs w:val="20"/>
          <w:lang w:eastAsia="pl-PL"/>
        </w:rPr>
        <w:t>.</w:t>
      </w:r>
      <w:r w:rsidR="00FE5A88" w:rsidRPr="00B84911">
        <w:rPr>
          <w:rFonts w:ascii="Arial" w:eastAsia="Times New Roman" w:hAnsi="Arial" w:cs="Arial"/>
          <w:sz w:val="20"/>
          <w:szCs w:val="20"/>
          <w:lang w:eastAsia="pl-PL"/>
        </w:rPr>
        <w:t>j</w:t>
      </w:r>
      <w:proofErr w:type="spellEnd"/>
      <w:r w:rsidR="00FE5A88" w:rsidRPr="00B84911">
        <w:rPr>
          <w:rFonts w:ascii="Arial" w:eastAsia="Times New Roman" w:hAnsi="Arial" w:cs="Arial"/>
          <w:sz w:val="20"/>
          <w:szCs w:val="20"/>
          <w:lang w:eastAsia="pl-PL"/>
        </w:rPr>
        <w:t>.</w:t>
      </w:r>
      <w:r w:rsidRPr="00B84911">
        <w:rPr>
          <w:rFonts w:ascii="Arial" w:eastAsia="Times New Roman" w:hAnsi="Arial" w:cs="Arial"/>
          <w:sz w:val="20"/>
          <w:szCs w:val="20"/>
          <w:lang w:eastAsia="pl-PL"/>
        </w:rPr>
        <w:t xml:space="preserve">); </w:t>
      </w:r>
    </w:p>
    <w:p w:rsidR="00722969"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w:t>
      </w:r>
      <w:r w:rsidR="00683BFD" w:rsidRPr="00B84911">
        <w:rPr>
          <w:rFonts w:ascii="Arial" w:hAnsi="Arial" w:cs="Arial"/>
          <w:sz w:val="20"/>
          <w:szCs w:val="20"/>
        </w:rPr>
        <w:t>6 marca 2018</w:t>
      </w:r>
      <w:r w:rsidRPr="00B84911">
        <w:rPr>
          <w:rFonts w:ascii="Arial" w:hAnsi="Arial" w:cs="Arial"/>
          <w:sz w:val="20"/>
          <w:szCs w:val="20"/>
        </w:rPr>
        <w:t xml:space="preserve"> r. </w:t>
      </w:r>
      <w:r w:rsidR="00B10D9D" w:rsidRPr="00B84911">
        <w:rPr>
          <w:rFonts w:ascii="Arial" w:hAnsi="Arial" w:cs="Arial"/>
          <w:sz w:val="20"/>
          <w:szCs w:val="20"/>
        </w:rPr>
        <w:t>Prawo przedsiębiorców</w:t>
      </w:r>
      <w:r w:rsidRPr="00B84911">
        <w:rPr>
          <w:rFonts w:ascii="Arial" w:hAnsi="Arial" w:cs="Arial"/>
          <w:sz w:val="20"/>
          <w:szCs w:val="20"/>
        </w:rPr>
        <w:t xml:space="preserve"> (Dz. U. z </w:t>
      </w:r>
      <w:r w:rsidR="00E34624" w:rsidRPr="00B84911">
        <w:rPr>
          <w:rFonts w:ascii="Arial" w:hAnsi="Arial" w:cs="Arial"/>
          <w:sz w:val="20"/>
          <w:szCs w:val="20"/>
        </w:rPr>
        <w:t xml:space="preserve">2019 </w:t>
      </w:r>
      <w:r w:rsidRPr="00B84911">
        <w:rPr>
          <w:rFonts w:ascii="Arial" w:hAnsi="Arial" w:cs="Arial"/>
          <w:sz w:val="20"/>
          <w:szCs w:val="20"/>
        </w:rPr>
        <w:t xml:space="preserve">r., poz. </w:t>
      </w:r>
      <w:r w:rsidR="00E34624" w:rsidRPr="00B84911">
        <w:rPr>
          <w:rFonts w:ascii="Arial" w:hAnsi="Arial" w:cs="Arial"/>
          <w:sz w:val="20"/>
          <w:szCs w:val="20"/>
        </w:rPr>
        <w:t xml:space="preserve">1292 </w:t>
      </w:r>
      <w:proofErr w:type="spellStart"/>
      <w:r w:rsidR="00E34624" w:rsidRPr="00B84911">
        <w:rPr>
          <w:rFonts w:ascii="Arial" w:hAnsi="Arial" w:cs="Arial"/>
          <w:sz w:val="20"/>
          <w:szCs w:val="20"/>
        </w:rPr>
        <w:t>t.j</w:t>
      </w:r>
      <w:proofErr w:type="spellEnd"/>
      <w:r w:rsidR="00E34624" w:rsidRPr="00B84911">
        <w:rPr>
          <w:rFonts w:ascii="Arial" w:hAnsi="Arial" w:cs="Arial"/>
          <w:sz w:val="20"/>
          <w:szCs w:val="20"/>
        </w:rPr>
        <w:t>.</w:t>
      </w:r>
      <w:r w:rsidR="00DD2E15">
        <w:rPr>
          <w:rFonts w:ascii="Arial" w:hAnsi="Arial" w:cs="Arial"/>
          <w:sz w:val="20"/>
          <w:szCs w:val="20"/>
        </w:rPr>
        <w:t xml:space="preserve"> ze zm.</w:t>
      </w:r>
      <w:r w:rsidRPr="00B84911">
        <w:rPr>
          <w:rFonts w:ascii="Arial" w:hAnsi="Arial" w:cs="Arial"/>
          <w:sz w:val="20"/>
          <w:szCs w:val="20"/>
        </w:rPr>
        <w:t>);</w:t>
      </w:r>
    </w:p>
    <w:p w:rsidR="00164BAC" w:rsidRPr="00B84911" w:rsidRDefault="00164BAC" w:rsidP="00670FAD">
      <w:pPr>
        <w:numPr>
          <w:ilvl w:val="0"/>
          <w:numId w:val="8"/>
        </w:numPr>
        <w:tabs>
          <w:tab w:val="left" w:pos="426"/>
        </w:tabs>
        <w:spacing w:line="276" w:lineRule="auto"/>
        <w:ind w:left="426" w:hanging="426"/>
        <w:contextualSpacing/>
        <w:rPr>
          <w:rFonts w:ascii="Arial" w:hAnsi="Arial" w:cs="Arial"/>
          <w:sz w:val="20"/>
          <w:szCs w:val="20"/>
        </w:rPr>
      </w:pPr>
      <w:r w:rsidRPr="00164BAC">
        <w:rPr>
          <w:rFonts w:ascii="Arial" w:hAnsi="Arial" w:cs="Arial"/>
          <w:sz w:val="20"/>
          <w:szCs w:val="20"/>
        </w:rPr>
        <w:t>Ustawa</w:t>
      </w:r>
      <w:r>
        <w:rPr>
          <w:rFonts w:ascii="Arial" w:hAnsi="Arial" w:cs="Arial"/>
          <w:sz w:val="20"/>
          <w:szCs w:val="20"/>
        </w:rPr>
        <w:t xml:space="preserve"> </w:t>
      </w:r>
      <w:r w:rsidRPr="00164BAC">
        <w:rPr>
          <w:rFonts w:ascii="Arial" w:hAnsi="Arial" w:cs="Arial"/>
          <w:sz w:val="20"/>
          <w:szCs w:val="20"/>
        </w:rPr>
        <w:t>z dnia 3 kwietnia 2020 r. o szczególnych rozwiązaniach wspierających realizację programów operacyjnych w związku z wystąpieniem COVID-19 w 2020 r.</w:t>
      </w:r>
      <w:r>
        <w:rPr>
          <w:rFonts w:ascii="Arial" w:hAnsi="Arial" w:cs="Arial"/>
          <w:sz w:val="20"/>
          <w:szCs w:val="20"/>
        </w:rPr>
        <w:t xml:space="preserve"> </w:t>
      </w:r>
      <w:r w:rsidRPr="00164BAC">
        <w:rPr>
          <w:rFonts w:ascii="Arial" w:hAnsi="Arial" w:cs="Arial"/>
          <w:sz w:val="20"/>
          <w:szCs w:val="20"/>
        </w:rPr>
        <w:t>(Dz.</w:t>
      </w:r>
      <w:r>
        <w:rPr>
          <w:rFonts w:ascii="Arial" w:hAnsi="Arial" w:cs="Arial"/>
          <w:sz w:val="20"/>
          <w:szCs w:val="20"/>
        </w:rPr>
        <w:t xml:space="preserve"> </w:t>
      </w:r>
      <w:r w:rsidRPr="00164BAC">
        <w:rPr>
          <w:rFonts w:ascii="Arial" w:hAnsi="Arial" w:cs="Arial"/>
          <w:sz w:val="20"/>
          <w:szCs w:val="20"/>
        </w:rPr>
        <w:t>U. z</w:t>
      </w:r>
      <w:r>
        <w:rPr>
          <w:rFonts w:ascii="Arial" w:hAnsi="Arial" w:cs="Arial"/>
          <w:sz w:val="20"/>
          <w:szCs w:val="20"/>
        </w:rPr>
        <w:t xml:space="preserve"> </w:t>
      </w:r>
      <w:r w:rsidRPr="00164BAC">
        <w:rPr>
          <w:rFonts w:ascii="Arial" w:hAnsi="Arial" w:cs="Arial"/>
          <w:sz w:val="20"/>
          <w:szCs w:val="20"/>
        </w:rPr>
        <w:t>2020 r.,</w:t>
      </w:r>
      <w:r>
        <w:rPr>
          <w:rFonts w:ascii="Arial" w:hAnsi="Arial" w:cs="Arial"/>
          <w:sz w:val="20"/>
          <w:szCs w:val="20"/>
        </w:rPr>
        <w:t xml:space="preserve"> </w:t>
      </w:r>
      <w:r w:rsidRPr="00164BAC">
        <w:rPr>
          <w:rFonts w:ascii="Arial" w:hAnsi="Arial" w:cs="Arial"/>
          <w:sz w:val="20"/>
          <w:szCs w:val="20"/>
        </w:rPr>
        <w:t>poz. 694</w:t>
      </w:r>
      <w:r w:rsidR="003B59DA">
        <w:rPr>
          <w:rFonts w:ascii="Arial" w:hAnsi="Arial" w:cs="Arial"/>
          <w:sz w:val="20"/>
          <w:szCs w:val="20"/>
        </w:rPr>
        <w:t xml:space="preserve"> </w:t>
      </w:r>
      <w:proofErr w:type="spellStart"/>
      <w:r w:rsidR="003B59DA">
        <w:rPr>
          <w:rFonts w:ascii="Arial" w:hAnsi="Arial" w:cs="Arial"/>
          <w:sz w:val="20"/>
          <w:szCs w:val="20"/>
        </w:rPr>
        <w:t>t.j</w:t>
      </w:r>
      <w:proofErr w:type="spellEnd"/>
      <w:r w:rsidR="003B59DA">
        <w:rPr>
          <w:rFonts w:ascii="Arial" w:hAnsi="Arial" w:cs="Arial"/>
          <w:sz w:val="20"/>
          <w:szCs w:val="20"/>
        </w:rPr>
        <w:t>.</w:t>
      </w:r>
      <w:r w:rsidRPr="00164BAC">
        <w:rPr>
          <w:rFonts w:ascii="Arial" w:hAnsi="Arial" w:cs="Arial"/>
          <w:sz w:val="20"/>
          <w:szCs w:val="20"/>
        </w:rPr>
        <w:t>);</w:t>
      </w:r>
    </w:p>
    <w:p w:rsidR="00996348"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Rozporządzenie Ministra Infrastruktury i Rozwoju z dnia 3 września 2015 r. w sprawie </w:t>
      </w:r>
      <w:r w:rsidR="00473C18" w:rsidRPr="00B84911">
        <w:rPr>
          <w:rFonts w:ascii="Arial" w:hAnsi="Arial" w:cs="Arial"/>
          <w:sz w:val="20"/>
          <w:szCs w:val="20"/>
        </w:rPr>
        <w:t xml:space="preserve">udzielania regionalnej pomocy inwestycyjnej w ramach </w:t>
      </w:r>
      <w:r w:rsidR="003F4F29" w:rsidRPr="003F4F29">
        <w:rPr>
          <w:rFonts w:ascii="Arial" w:hAnsi="Arial" w:cs="Arial"/>
          <w:iCs/>
          <w:sz w:val="20"/>
          <w:szCs w:val="20"/>
        </w:rPr>
        <w:t>celu tematycznego 3</w:t>
      </w:r>
      <w:r w:rsidR="00473C18" w:rsidRPr="00B84911">
        <w:rPr>
          <w:rFonts w:ascii="Arial" w:hAnsi="Arial" w:cs="Arial"/>
          <w:sz w:val="20"/>
          <w:szCs w:val="20"/>
        </w:rPr>
        <w:t xml:space="preserve"> w zakresie wzmacniania konkurencyjności </w:t>
      </w:r>
      <w:proofErr w:type="spellStart"/>
      <w:r w:rsidR="00473C18" w:rsidRPr="00B84911">
        <w:rPr>
          <w:rFonts w:ascii="Arial" w:hAnsi="Arial" w:cs="Arial"/>
          <w:sz w:val="20"/>
          <w:szCs w:val="20"/>
        </w:rPr>
        <w:t>mikroprzedsiębiorców</w:t>
      </w:r>
      <w:proofErr w:type="spellEnd"/>
      <w:r w:rsidR="00473C18" w:rsidRPr="00B84911">
        <w:rPr>
          <w:rFonts w:ascii="Arial" w:hAnsi="Arial" w:cs="Arial"/>
          <w:sz w:val="20"/>
          <w:szCs w:val="20"/>
        </w:rPr>
        <w:t>, małych i średnich przedsiębiorców w ramach regionalnych programów operacyjnych na lata 2014-2020</w:t>
      </w:r>
      <w:r w:rsidRPr="00B84911">
        <w:rPr>
          <w:rFonts w:ascii="Arial" w:hAnsi="Arial" w:cs="Arial"/>
          <w:sz w:val="20"/>
          <w:szCs w:val="20"/>
        </w:rPr>
        <w:t xml:space="preserve"> (Dz. U. z </w:t>
      </w:r>
      <w:r w:rsidR="00473C18" w:rsidRPr="00B84911">
        <w:rPr>
          <w:rFonts w:ascii="Arial" w:hAnsi="Arial" w:cs="Arial"/>
          <w:sz w:val="20"/>
          <w:szCs w:val="20"/>
        </w:rPr>
        <w:t xml:space="preserve">2018 </w:t>
      </w:r>
      <w:r w:rsidRPr="00B84911">
        <w:rPr>
          <w:rFonts w:ascii="Arial" w:hAnsi="Arial" w:cs="Arial"/>
          <w:sz w:val="20"/>
          <w:szCs w:val="20"/>
        </w:rPr>
        <w:t xml:space="preserve">r., poz. </w:t>
      </w:r>
      <w:r w:rsidR="00473C18" w:rsidRPr="00B84911">
        <w:rPr>
          <w:rFonts w:ascii="Arial" w:hAnsi="Arial" w:cs="Arial"/>
          <w:sz w:val="20"/>
          <w:szCs w:val="20"/>
        </w:rPr>
        <w:t xml:space="preserve">1623 </w:t>
      </w:r>
      <w:proofErr w:type="spellStart"/>
      <w:r w:rsidR="00473C18" w:rsidRPr="00B84911">
        <w:rPr>
          <w:rFonts w:ascii="Arial" w:hAnsi="Arial" w:cs="Arial"/>
          <w:sz w:val="20"/>
          <w:szCs w:val="20"/>
        </w:rPr>
        <w:t>t.</w:t>
      </w:r>
      <w:r w:rsidR="003B59DA">
        <w:rPr>
          <w:rFonts w:ascii="Arial" w:hAnsi="Arial" w:cs="Arial"/>
          <w:sz w:val="20"/>
          <w:szCs w:val="20"/>
        </w:rPr>
        <w:t>j</w:t>
      </w:r>
      <w:proofErr w:type="spellEnd"/>
      <w:r w:rsidR="003B59DA">
        <w:rPr>
          <w:rFonts w:ascii="Arial" w:hAnsi="Arial" w:cs="Arial"/>
          <w:sz w:val="20"/>
          <w:szCs w:val="20"/>
        </w:rPr>
        <w:t>.</w:t>
      </w:r>
      <w:r w:rsidRPr="00B84911">
        <w:rPr>
          <w:rFonts w:ascii="Arial" w:hAnsi="Arial" w:cs="Arial"/>
          <w:sz w:val="20"/>
          <w:szCs w:val="20"/>
        </w:rPr>
        <w:t>);</w:t>
      </w:r>
    </w:p>
    <w:p w:rsidR="00996348" w:rsidRPr="00B84911" w:rsidRDefault="00996348"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heme="minorHAnsi" w:hAnsi="Arial" w:cs="Arial"/>
          <w:sz w:val="20"/>
          <w:szCs w:val="20"/>
        </w:rPr>
        <w:t xml:space="preserve">Rozporządzenie Ministra Infrastruktury i Rozwoju z dnia 19 marca 2015 r. w sprawie udzielania pomocy </w:t>
      </w:r>
      <w:r w:rsidR="003F4F29" w:rsidRPr="003F4F29">
        <w:rPr>
          <w:rFonts w:ascii="Arial" w:eastAsiaTheme="minorHAnsi" w:hAnsi="Arial" w:cs="Arial"/>
          <w:iCs/>
          <w:sz w:val="20"/>
          <w:szCs w:val="20"/>
        </w:rPr>
        <w:t xml:space="preserve">de </w:t>
      </w:r>
      <w:proofErr w:type="spellStart"/>
      <w:r w:rsidR="003F4F29" w:rsidRPr="003F4F29">
        <w:rPr>
          <w:rFonts w:ascii="Arial" w:eastAsiaTheme="minorHAnsi" w:hAnsi="Arial" w:cs="Arial"/>
          <w:iCs/>
          <w:sz w:val="20"/>
          <w:szCs w:val="20"/>
        </w:rPr>
        <w:t>minimis</w:t>
      </w:r>
      <w:proofErr w:type="spellEnd"/>
      <w:r w:rsidRPr="00B84911">
        <w:rPr>
          <w:rFonts w:ascii="Arial" w:eastAsiaTheme="minorHAnsi" w:hAnsi="Arial" w:cs="Arial"/>
          <w:i/>
          <w:iCs/>
          <w:sz w:val="20"/>
          <w:szCs w:val="20"/>
        </w:rPr>
        <w:t xml:space="preserve"> </w:t>
      </w:r>
      <w:r w:rsidRPr="00B84911">
        <w:rPr>
          <w:rFonts w:ascii="Arial" w:eastAsiaTheme="minorHAnsi" w:hAnsi="Arial" w:cs="Arial"/>
          <w:sz w:val="20"/>
          <w:szCs w:val="20"/>
        </w:rPr>
        <w:t xml:space="preserve">w ramach regionalnych programów operacyjnych na lata 2014-2020 </w:t>
      </w:r>
      <w:r w:rsidR="00D50D9A">
        <w:rPr>
          <w:rFonts w:ascii="Arial" w:eastAsiaTheme="minorHAnsi" w:hAnsi="Arial" w:cs="Arial"/>
          <w:sz w:val="20"/>
          <w:szCs w:val="20"/>
        </w:rPr>
        <w:br/>
      </w:r>
      <w:r w:rsidRPr="00B84911">
        <w:rPr>
          <w:rFonts w:ascii="Arial" w:eastAsiaTheme="minorHAnsi" w:hAnsi="Arial" w:cs="Arial"/>
          <w:sz w:val="20"/>
          <w:szCs w:val="20"/>
        </w:rPr>
        <w:t>(Dz. U. z</w:t>
      </w:r>
      <w:r w:rsidR="00D50D9A">
        <w:rPr>
          <w:rFonts w:ascii="Arial" w:eastAsiaTheme="minorHAnsi" w:hAnsi="Arial" w:cs="Arial"/>
          <w:sz w:val="20"/>
          <w:szCs w:val="20"/>
        </w:rPr>
        <w:t xml:space="preserve"> </w:t>
      </w:r>
      <w:r w:rsidRPr="00B84911">
        <w:rPr>
          <w:rFonts w:ascii="Arial" w:eastAsiaTheme="minorHAnsi" w:hAnsi="Arial" w:cs="Arial"/>
          <w:sz w:val="20"/>
          <w:szCs w:val="20"/>
        </w:rPr>
        <w:t>2015 r. poz. 488</w:t>
      </w:r>
      <w:r w:rsidR="003B59DA">
        <w:rPr>
          <w:rFonts w:ascii="Arial" w:eastAsiaTheme="minorHAnsi" w:hAnsi="Arial" w:cs="Arial"/>
          <w:sz w:val="20"/>
          <w:szCs w:val="20"/>
        </w:rPr>
        <w:t xml:space="preserve"> </w:t>
      </w:r>
      <w:proofErr w:type="spellStart"/>
      <w:r w:rsidR="003B59DA">
        <w:rPr>
          <w:rFonts w:ascii="Arial" w:eastAsiaTheme="minorHAnsi" w:hAnsi="Arial" w:cs="Arial"/>
          <w:sz w:val="20"/>
          <w:szCs w:val="20"/>
        </w:rPr>
        <w:t>t.j</w:t>
      </w:r>
      <w:proofErr w:type="spellEnd"/>
      <w:r w:rsidR="003B59DA">
        <w:rPr>
          <w:rFonts w:ascii="Arial" w:eastAsiaTheme="minorHAnsi" w:hAnsi="Arial" w:cs="Arial"/>
          <w:sz w:val="20"/>
          <w:szCs w:val="20"/>
        </w:rPr>
        <w:t>.</w:t>
      </w:r>
      <w:r w:rsidRPr="00B84911">
        <w:rPr>
          <w:rFonts w:ascii="Arial" w:eastAsiaTheme="minorHAnsi" w:hAnsi="Arial" w:cs="Arial"/>
          <w:sz w:val="20"/>
          <w:szCs w:val="20"/>
        </w:rPr>
        <w:t>)</w:t>
      </w:r>
      <w:r w:rsidR="009A60DB" w:rsidRPr="00B84911">
        <w:rPr>
          <w:rFonts w:ascii="Arial" w:eastAsiaTheme="minorHAnsi" w:hAnsi="Arial" w:cs="Arial"/>
          <w:sz w:val="20"/>
          <w:szCs w:val="20"/>
        </w:rPr>
        <w:t>;</w:t>
      </w:r>
      <w:r w:rsidRPr="00B84911">
        <w:rPr>
          <w:rFonts w:ascii="Arial" w:eastAsiaTheme="minorHAnsi" w:hAnsi="Arial" w:cs="Arial"/>
          <w:sz w:val="20"/>
          <w:szCs w:val="20"/>
        </w:rPr>
        <w:t xml:space="preserve"> </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Rozporządzenie Ministra </w:t>
      </w:r>
      <w:r w:rsidR="00C91F61" w:rsidRPr="00B84911">
        <w:rPr>
          <w:rFonts w:ascii="Arial" w:hAnsi="Arial" w:cs="Arial"/>
          <w:sz w:val="20"/>
          <w:szCs w:val="20"/>
        </w:rPr>
        <w:t>Rozwoju i Finansów</w:t>
      </w:r>
      <w:r w:rsidRPr="00B84911">
        <w:rPr>
          <w:rFonts w:ascii="Arial" w:hAnsi="Arial" w:cs="Arial"/>
          <w:sz w:val="20"/>
          <w:szCs w:val="20"/>
        </w:rPr>
        <w:t xml:space="preserve"> z dnia </w:t>
      </w:r>
      <w:r w:rsidR="00C91F61" w:rsidRPr="00B84911">
        <w:rPr>
          <w:rFonts w:ascii="Arial" w:hAnsi="Arial" w:cs="Arial"/>
          <w:sz w:val="20"/>
          <w:szCs w:val="20"/>
        </w:rPr>
        <w:t>7 grudnia 2017</w:t>
      </w:r>
      <w:r w:rsidRPr="00B84911">
        <w:rPr>
          <w:rFonts w:ascii="Arial" w:hAnsi="Arial" w:cs="Arial"/>
          <w:sz w:val="20"/>
          <w:szCs w:val="20"/>
        </w:rPr>
        <w:t xml:space="preserve"> r. </w:t>
      </w:r>
      <w:r w:rsidR="00C91F61" w:rsidRPr="00B84911">
        <w:rPr>
          <w:rFonts w:ascii="Arial" w:hAnsi="Arial" w:cs="Arial"/>
          <w:sz w:val="20"/>
          <w:szCs w:val="20"/>
        </w:rPr>
        <w:t xml:space="preserve">w sprawie zaliczek </w:t>
      </w:r>
      <w:r w:rsidR="00D50D9A">
        <w:rPr>
          <w:rFonts w:ascii="Arial" w:hAnsi="Arial" w:cs="Arial"/>
          <w:sz w:val="20"/>
          <w:szCs w:val="20"/>
        </w:rPr>
        <w:br/>
      </w:r>
      <w:r w:rsidR="00C91F61" w:rsidRPr="00B84911">
        <w:rPr>
          <w:rFonts w:ascii="Arial" w:hAnsi="Arial" w:cs="Arial"/>
          <w:sz w:val="20"/>
          <w:szCs w:val="20"/>
        </w:rPr>
        <w:t>w</w:t>
      </w:r>
      <w:r w:rsidR="00D50D9A">
        <w:rPr>
          <w:rFonts w:ascii="Arial" w:hAnsi="Arial" w:cs="Arial"/>
          <w:sz w:val="20"/>
          <w:szCs w:val="20"/>
        </w:rPr>
        <w:t xml:space="preserve"> </w:t>
      </w:r>
      <w:r w:rsidR="00C91F61" w:rsidRPr="00B84911">
        <w:rPr>
          <w:rFonts w:ascii="Arial" w:hAnsi="Arial" w:cs="Arial"/>
          <w:sz w:val="20"/>
          <w:szCs w:val="20"/>
        </w:rPr>
        <w:t>ramach programów finansowanych z udziałem środków europejskich</w:t>
      </w:r>
      <w:r w:rsidRPr="00B84911">
        <w:rPr>
          <w:rFonts w:ascii="Arial" w:hAnsi="Arial" w:cs="Arial"/>
          <w:sz w:val="20"/>
          <w:szCs w:val="20"/>
        </w:rPr>
        <w:t xml:space="preserve"> (Dz. U. z </w:t>
      </w:r>
      <w:r w:rsidR="00C91F61" w:rsidRPr="00B84911">
        <w:rPr>
          <w:rFonts w:ascii="Arial" w:hAnsi="Arial" w:cs="Arial"/>
          <w:sz w:val="20"/>
          <w:szCs w:val="20"/>
        </w:rPr>
        <w:t xml:space="preserve">2017 </w:t>
      </w:r>
      <w:r w:rsidRPr="00B84911">
        <w:rPr>
          <w:rFonts w:ascii="Arial" w:hAnsi="Arial" w:cs="Arial"/>
          <w:sz w:val="20"/>
          <w:szCs w:val="20"/>
        </w:rPr>
        <w:t xml:space="preserve">r., poz. </w:t>
      </w:r>
      <w:r w:rsidR="00C91F61" w:rsidRPr="00B84911">
        <w:rPr>
          <w:rFonts w:ascii="Arial" w:hAnsi="Arial" w:cs="Arial"/>
          <w:sz w:val="20"/>
          <w:szCs w:val="20"/>
        </w:rPr>
        <w:t>2367</w:t>
      </w:r>
      <w:r w:rsidR="003B59DA">
        <w:rPr>
          <w:rFonts w:ascii="Arial" w:hAnsi="Arial" w:cs="Arial"/>
          <w:sz w:val="20"/>
          <w:szCs w:val="20"/>
        </w:rPr>
        <w:t xml:space="preserve"> </w:t>
      </w:r>
      <w:proofErr w:type="spellStart"/>
      <w:r w:rsidR="003B59DA">
        <w:rPr>
          <w:rFonts w:ascii="Arial" w:hAnsi="Arial" w:cs="Arial"/>
          <w:sz w:val="20"/>
          <w:szCs w:val="20"/>
        </w:rPr>
        <w:t>t.j</w:t>
      </w:r>
      <w:proofErr w:type="spellEnd"/>
      <w:r w:rsidR="003B59DA">
        <w:rPr>
          <w:rFonts w:ascii="Arial" w:hAnsi="Arial" w:cs="Arial"/>
          <w:sz w:val="20"/>
          <w:szCs w:val="20"/>
        </w:rPr>
        <w:t>.</w:t>
      </w:r>
      <w:r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Rozporządzenie Ministra Rozwoju z dnia 29 stycznia 2016 r. w sprawie warunków obniżania wartości korekt finansowych oraz wydatków poniesionych nieprawidłowo związanych</w:t>
      </w:r>
      <w:r w:rsidR="00706C4A" w:rsidRPr="00B84911">
        <w:rPr>
          <w:rFonts w:ascii="Arial" w:hAnsi="Arial" w:cs="Arial"/>
          <w:sz w:val="20"/>
          <w:szCs w:val="20"/>
        </w:rPr>
        <w:t xml:space="preserve"> </w:t>
      </w:r>
      <w:r w:rsidRPr="00B84911">
        <w:rPr>
          <w:rFonts w:ascii="Arial" w:hAnsi="Arial" w:cs="Arial"/>
          <w:sz w:val="20"/>
          <w:szCs w:val="20"/>
        </w:rPr>
        <w:t>z</w:t>
      </w:r>
      <w:r w:rsidR="00706C4A" w:rsidRPr="00B84911">
        <w:rPr>
          <w:rFonts w:ascii="Arial" w:hAnsi="Arial" w:cs="Arial"/>
          <w:sz w:val="20"/>
          <w:szCs w:val="20"/>
        </w:rPr>
        <w:t> </w:t>
      </w:r>
      <w:r w:rsidRPr="00B84911">
        <w:rPr>
          <w:rFonts w:ascii="Arial" w:hAnsi="Arial" w:cs="Arial"/>
          <w:sz w:val="20"/>
          <w:szCs w:val="20"/>
        </w:rPr>
        <w:t xml:space="preserve">udzielaniem zamówień (Dz. U. z </w:t>
      </w:r>
      <w:r w:rsidR="00C91F61" w:rsidRPr="00B84911">
        <w:rPr>
          <w:rFonts w:ascii="Arial" w:hAnsi="Arial" w:cs="Arial"/>
          <w:sz w:val="20"/>
          <w:szCs w:val="20"/>
        </w:rPr>
        <w:t xml:space="preserve">2018 </w:t>
      </w:r>
      <w:r w:rsidRPr="00B84911">
        <w:rPr>
          <w:rFonts w:ascii="Arial" w:hAnsi="Arial" w:cs="Arial"/>
          <w:sz w:val="20"/>
          <w:szCs w:val="20"/>
        </w:rPr>
        <w:t xml:space="preserve">r., poz. </w:t>
      </w:r>
      <w:r w:rsidR="00C91F61" w:rsidRPr="00B84911">
        <w:rPr>
          <w:rFonts w:ascii="Arial" w:hAnsi="Arial" w:cs="Arial"/>
          <w:sz w:val="20"/>
          <w:szCs w:val="20"/>
        </w:rPr>
        <w:t xml:space="preserve"> 971 </w:t>
      </w:r>
      <w:proofErr w:type="spellStart"/>
      <w:r w:rsidR="00C91F61" w:rsidRPr="00B84911">
        <w:rPr>
          <w:rFonts w:ascii="Arial" w:hAnsi="Arial" w:cs="Arial"/>
          <w:sz w:val="20"/>
          <w:szCs w:val="20"/>
        </w:rPr>
        <w:t>t.j</w:t>
      </w:r>
      <w:proofErr w:type="spellEnd"/>
      <w:r w:rsidR="00C91F61" w:rsidRPr="00B84911">
        <w:rPr>
          <w:rFonts w:ascii="Arial" w:hAnsi="Arial" w:cs="Arial"/>
          <w:sz w:val="20"/>
          <w:szCs w:val="20"/>
        </w:rPr>
        <w:t>.</w:t>
      </w:r>
      <w:r w:rsidR="00DD2E15">
        <w:rPr>
          <w:rFonts w:ascii="Arial" w:hAnsi="Arial" w:cs="Arial"/>
          <w:sz w:val="20"/>
          <w:szCs w:val="20"/>
        </w:rPr>
        <w:t xml:space="preserve"> ze zm.</w:t>
      </w:r>
      <w:r w:rsidRPr="00B84911">
        <w:rPr>
          <w:rFonts w:ascii="Arial" w:hAnsi="Arial" w:cs="Arial"/>
          <w:sz w:val="20"/>
          <w:szCs w:val="20"/>
        </w:rPr>
        <w:t>);</w:t>
      </w:r>
    </w:p>
    <w:p w:rsidR="00DD2E15" w:rsidRDefault="003F4F29" w:rsidP="00670FAD">
      <w:pPr>
        <w:numPr>
          <w:ilvl w:val="0"/>
          <w:numId w:val="8"/>
        </w:numPr>
        <w:tabs>
          <w:tab w:val="left" w:pos="426"/>
        </w:tabs>
        <w:spacing w:line="276" w:lineRule="auto"/>
        <w:ind w:left="426" w:hanging="426"/>
        <w:contextualSpacing/>
        <w:rPr>
          <w:rFonts w:ascii="Arial" w:hAnsi="Arial" w:cs="Arial"/>
          <w:sz w:val="20"/>
          <w:szCs w:val="20"/>
        </w:rPr>
      </w:pPr>
      <w:r w:rsidRPr="003F4F29">
        <w:rPr>
          <w:rFonts w:ascii="Arial" w:hAnsi="Arial" w:cs="Arial"/>
          <w:sz w:val="20"/>
          <w:szCs w:val="20"/>
        </w:rPr>
        <w:t>Rozporządzenie Rady Ministrów z dnia 10 września 2019 r. w sprawie przedsięwzięć mogących znacząco oddziaływać na środowisko (</w:t>
      </w:r>
      <w:r w:rsidR="005D44D1">
        <w:rPr>
          <w:rFonts w:ascii="Arial" w:hAnsi="Arial" w:cs="Arial"/>
          <w:sz w:val="20"/>
          <w:szCs w:val="20"/>
        </w:rPr>
        <w:t xml:space="preserve">Dz. U. z 2019 r., poz. 1839 </w:t>
      </w:r>
      <w:proofErr w:type="spellStart"/>
      <w:r w:rsidR="005D44D1" w:rsidRPr="00B84911">
        <w:rPr>
          <w:rFonts w:ascii="Arial" w:hAnsi="Arial" w:cs="Arial"/>
          <w:sz w:val="20"/>
          <w:szCs w:val="20"/>
        </w:rPr>
        <w:t>t.j</w:t>
      </w:r>
      <w:proofErr w:type="spellEnd"/>
      <w:r w:rsidR="005D44D1" w:rsidRPr="00B84911">
        <w:rPr>
          <w:rFonts w:ascii="Arial" w:hAnsi="Arial" w:cs="Arial"/>
          <w:sz w:val="20"/>
          <w:szCs w:val="20"/>
        </w:rPr>
        <w:t>.</w:t>
      </w:r>
      <w:r w:rsidRPr="003F4F29">
        <w:rPr>
          <w:rFonts w:ascii="Arial" w:hAnsi="Arial" w:cs="Arial"/>
          <w:sz w:val="20"/>
          <w:szCs w:val="20"/>
        </w:rPr>
        <w:t>)</w:t>
      </w:r>
      <w:r w:rsidR="00DD2E15">
        <w:rPr>
          <w:rFonts w:ascii="Arial" w:hAnsi="Arial" w:cs="Arial"/>
          <w:sz w:val="20"/>
          <w:szCs w:val="20"/>
        </w:rPr>
        <w:t>;</w:t>
      </w:r>
    </w:p>
    <w:p w:rsidR="00522029" w:rsidRPr="00B84911" w:rsidRDefault="004B5914" w:rsidP="00670FAD">
      <w:pPr>
        <w:numPr>
          <w:ilvl w:val="0"/>
          <w:numId w:val="8"/>
        </w:numPr>
        <w:tabs>
          <w:tab w:val="left" w:pos="426"/>
        </w:tabs>
        <w:spacing w:line="276" w:lineRule="auto"/>
        <w:ind w:left="426" w:hanging="426"/>
        <w:contextualSpacing/>
        <w:rPr>
          <w:rFonts w:ascii="Arial" w:hAnsi="Arial" w:cs="Arial"/>
          <w:sz w:val="20"/>
          <w:szCs w:val="20"/>
        </w:rPr>
      </w:pPr>
      <w:r>
        <w:rPr>
          <w:rFonts w:ascii="Arial" w:hAnsi="Arial" w:cs="Arial"/>
          <w:sz w:val="20"/>
          <w:szCs w:val="20"/>
        </w:rPr>
        <w:lastRenderedPageBreak/>
        <w:t>Rozporządzenie Rady</w:t>
      </w:r>
      <w:r w:rsidR="00522029" w:rsidRPr="00B84911">
        <w:rPr>
          <w:rFonts w:ascii="Arial" w:hAnsi="Arial" w:cs="Arial"/>
          <w:sz w:val="20"/>
          <w:szCs w:val="20"/>
        </w:rPr>
        <w:t xml:space="preserve"> Ministrów z dnia 29 marca 2010 r. w sprawie zakresu informacji przedstawianych przez podmiot ubiegający się o pomoc de </w:t>
      </w:r>
      <w:proofErr w:type="spellStart"/>
      <w:r w:rsidR="00522029" w:rsidRPr="00B84911">
        <w:rPr>
          <w:rFonts w:ascii="Arial" w:hAnsi="Arial" w:cs="Arial"/>
          <w:sz w:val="20"/>
          <w:szCs w:val="20"/>
        </w:rPr>
        <w:t>minimis</w:t>
      </w:r>
      <w:proofErr w:type="spellEnd"/>
      <w:r w:rsidR="00522029" w:rsidRPr="00B84911">
        <w:rPr>
          <w:rFonts w:ascii="Arial" w:hAnsi="Arial" w:cs="Arial"/>
          <w:sz w:val="20"/>
          <w:szCs w:val="20"/>
        </w:rPr>
        <w:t xml:space="preserve"> (Dz. U. z 2010 r., Nr 53, </w:t>
      </w:r>
      <w:r w:rsidR="00177860">
        <w:rPr>
          <w:rFonts w:ascii="Arial" w:hAnsi="Arial" w:cs="Arial"/>
          <w:sz w:val="20"/>
          <w:szCs w:val="20"/>
        </w:rPr>
        <w:br/>
      </w:r>
      <w:r w:rsidR="00522029" w:rsidRPr="00B84911">
        <w:rPr>
          <w:rFonts w:ascii="Arial" w:hAnsi="Arial" w:cs="Arial"/>
          <w:sz w:val="20"/>
          <w:szCs w:val="20"/>
        </w:rPr>
        <w:t xml:space="preserve">poz. 311 </w:t>
      </w:r>
      <w:proofErr w:type="spellStart"/>
      <w:r w:rsidR="003B59DA">
        <w:rPr>
          <w:rFonts w:ascii="Arial" w:hAnsi="Arial" w:cs="Arial"/>
          <w:sz w:val="20"/>
          <w:szCs w:val="20"/>
        </w:rPr>
        <w:t>t.j</w:t>
      </w:r>
      <w:proofErr w:type="spellEnd"/>
      <w:r w:rsidR="003B59DA">
        <w:rPr>
          <w:rFonts w:ascii="Arial" w:hAnsi="Arial" w:cs="Arial"/>
          <w:sz w:val="20"/>
          <w:szCs w:val="20"/>
        </w:rPr>
        <w:t xml:space="preserve">. </w:t>
      </w:r>
      <w:r w:rsidR="00522029" w:rsidRPr="00B84911">
        <w:rPr>
          <w:rFonts w:ascii="Arial" w:hAnsi="Arial" w:cs="Arial"/>
          <w:sz w:val="20"/>
          <w:szCs w:val="20"/>
        </w:rPr>
        <w:t>ze zm.)</w:t>
      </w:r>
      <w:r w:rsidR="00DF422C" w:rsidRPr="00B84911">
        <w:rPr>
          <w:rFonts w:ascii="Arial" w:hAnsi="Arial" w:cs="Arial"/>
          <w:sz w:val="20"/>
          <w:szCs w:val="20"/>
        </w:rPr>
        <w:t>;</w:t>
      </w:r>
    </w:p>
    <w:p w:rsidR="00A408C9" w:rsidRPr="00B84911" w:rsidRDefault="00A408C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Rozporządzenie Rady Ministrów z dnia 30 czerwca 2014 r. w sprawie ustalenia mapy pomocy regionalnej na lata 2014-2020 (Dz. U z 2014 r., poz. 878</w:t>
      </w:r>
      <w:r w:rsidR="003B59DA">
        <w:rPr>
          <w:rFonts w:ascii="Arial" w:hAnsi="Arial" w:cs="Arial"/>
          <w:sz w:val="20"/>
          <w:szCs w:val="20"/>
        </w:rPr>
        <w:t xml:space="preserve"> </w:t>
      </w:r>
      <w:proofErr w:type="spellStart"/>
      <w:r w:rsidR="003B59DA">
        <w:rPr>
          <w:rFonts w:ascii="Arial" w:hAnsi="Arial" w:cs="Arial"/>
          <w:sz w:val="20"/>
          <w:szCs w:val="20"/>
        </w:rPr>
        <w:t>t.j</w:t>
      </w:r>
      <w:proofErr w:type="spellEnd"/>
      <w:r w:rsidR="003B59DA">
        <w:rPr>
          <w:rFonts w:ascii="Arial" w:hAnsi="Arial" w:cs="Arial"/>
          <w:sz w:val="20"/>
          <w:szCs w:val="20"/>
        </w:rPr>
        <w:t>.</w:t>
      </w:r>
      <w:r w:rsidRPr="00B84911">
        <w:rPr>
          <w:rFonts w:ascii="Arial" w:hAnsi="Arial" w:cs="Arial"/>
          <w:sz w:val="20"/>
          <w:szCs w:val="20"/>
        </w:rPr>
        <w:t>)</w:t>
      </w:r>
      <w:r w:rsidR="00C91F61" w:rsidRPr="00B84911">
        <w:rPr>
          <w:rFonts w:ascii="Arial" w:hAnsi="Arial" w:cs="Arial"/>
          <w:sz w:val="20"/>
          <w:szCs w:val="20"/>
        </w:rPr>
        <w:t>.</w:t>
      </w:r>
    </w:p>
    <w:bookmarkEnd w:id="18"/>
    <w:bookmarkEnd w:id="19"/>
    <w:p w:rsidR="00A65E84" w:rsidRPr="00B84911" w:rsidRDefault="00A65E84" w:rsidP="00670FAD">
      <w:pPr>
        <w:tabs>
          <w:tab w:val="left" w:pos="709"/>
        </w:tabs>
        <w:spacing w:before="120" w:line="276" w:lineRule="auto"/>
        <w:rPr>
          <w:rFonts w:ascii="Arial" w:hAnsi="Arial" w:cs="Arial"/>
          <w:sz w:val="20"/>
          <w:szCs w:val="20"/>
        </w:rPr>
      </w:pPr>
      <w:r w:rsidRPr="00B84911">
        <w:rPr>
          <w:rFonts w:ascii="Arial" w:hAnsi="Arial" w:cs="Arial"/>
          <w:sz w:val="20"/>
          <w:szCs w:val="20"/>
        </w:rPr>
        <w:t>Ponadto, konkurs jest organizowany w szczególności w oparciu o następujące dokumenty:</w:t>
      </w:r>
    </w:p>
    <w:p w:rsidR="00A65E84" w:rsidRPr="00B84911" w:rsidRDefault="00A65E84" w:rsidP="006115DC">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bCs/>
          <w:sz w:val="20"/>
          <w:szCs w:val="20"/>
          <w:lang w:eastAsia="pl-PL"/>
        </w:rPr>
        <w:t xml:space="preserve">Wytyczne Ministra </w:t>
      </w:r>
      <w:r w:rsidR="00C91F61" w:rsidRPr="00B84911">
        <w:rPr>
          <w:rFonts w:ascii="Arial" w:hAnsi="Arial" w:cs="Arial"/>
          <w:bCs/>
          <w:sz w:val="20"/>
          <w:szCs w:val="20"/>
          <w:lang w:eastAsia="pl-PL"/>
        </w:rPr>
        <w:t xml:space="preserve">Inwestycji i </w:t>
      </w:r>
      <w:r w:rsidRPr="00B84911">
        <w:rPr>
          <w:rFonts w:ascii="Arial" w:hAnsi="Arial" w:cs="Arial"/>
          <w:bCs/>
          <w:sz w:val="20"/>
          <w:szCs w:val="20"/>
          <w:lang w:eastAsia="pl-PL"/>
        </w:rPr>
        <w:t xml:space="preserve">Rozwoju w zakresie trybów wyboru projektów na lata 2014-2020 </w:t>
      </w:r>
      <w:r w:rsidR="00D50D9A">
        <w:rPr>
          <w:rFonts w:ascii="Arial" w:hAnsi="Arial" w:cs="Arial"/>
          <w:bCs/>
          <w:sz w:val="20"/>
          <w:szCs w:val="20"/>
          <w:lang w:eastAsia="pl-PL"/>
        </w:rPr>
        <w:br/>
      </w:r>
      <w:r w:rsidRPr="00B84911">
        <w:rPr>
          <w:rFonts w:ascii="Arial" w:hAnsi="Arial" w:cs="Arial"/>
          <w:bCs/>
          <w:sz w:val="20"/>
          <w:szCs w:val="20"/>
          <w:lang w:eastAsia="pl-PL"/>
        </w:rPr>
        <w:t>z</w:t>
      </w:r>
      <w:r w:rsidR="00D50D9A">
        <w:rPr>
          <w:rFonts w:ascii="Arial" w:hAnsi="Arial" w:cs="Arial"/>
          <w:bCs/>
          <w:sz w:val="20"/>
          <w:szCs w:val="20"/>
          <w:lang w:eastAsia="pl-PL"/>
        </w:rPr>
        <w:t xml:space="preserve"> </w:t>
      </w:r>
      <w:r w:rsidRPr="00B84911">
        <w:rPr>
          <w:rFonts w:ascii="Arial" w:hAnsi="Arial" w:cs="Arial"/>
          <w:bCs/>
          <w:sz w:val="20"/>
          <w:szCs w:val="20"/>
          <w:lang w:eastAsia="pl-PL"/>
        </w:rPr>
        <w:t xml:space="preserve">dnia </w:t>
      </w:r>
      <w:r w:rsidR="00C91F61" w:rsidRPr="00B84911">
        <w:rPr>
          <w:rFonts w:ascii="Arial" w:hAnsi="Arial" w:cs="Arial"/>
          <w:bCs/>
          <w:sz w:val="20"/>
          <w:szCs w:val="20"/>
          <w:lang w:eastAsia="pl-PL"/>
        </w:rPr>
        <w:t>13 lutego 2018</w:t>
      </w:r>
      <w:r w:rsidRPr="00B84911">
        <w:rPr>
          <w:rFonts w:ascii="Arial" w:hAnsi="Arial" w:cs="Arial"/>
          <w:bCs/>
          <w:sz w:val="20"/>
          <w:szCs w:val="20"/>
          <w:lang w:eastAsia="pl-PL"/>
        </w:rPr>
        <w:t xml:space="preserve"> 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bCs/>
          <w:sz w:val="20"/>
          <w:szCs w:val="20"/>
          <w:lang w:eastAsia="pl-PL"/>
        </w:rPr>
        <w:t xml:space="preserve">Wytyczne Ministra </w:t>
      </w:r>
      <w:r w:rsidR="00DE4431">
        <w:rPr>
          <w:rFonts w:ascii="Arial" w:hAnsi="Arial" w:cs="Arial"/>
          <w:bCs/>
          <w:sz w:val="20"/>
          <w:szCs w:val="20"/>
          <w:lang w:eastAsia="pl-PL"/>
        </w:rPr>
        <w:t>Inwestycji i Rozwoju</w:t>
      </w:r>
      <w:r w:rsidRPr="00B84911">
        <w:rPr>
          <w:rFonts w:ascii="Arial" w:hAnsi="Arial" w:cs="Arial"/>
          <w:bCs/>
          <w:sz w:val="20"/>
          <w:szCs w:val="20"/>
          <w:lang w:eastAsia="pl-PL"/>
        </w:rPr>
        <w:t xml:space="preserve"> w zakresie kwalifikowalno</w:t>
      </w:r>
      <w:r w:rsidRPr="00B84911">
        <w:rPr>
          <w:rFonts w:ascii="Arial" w:hAnsi="Arial" w:cs="Arial"/>
          <w:sz w:val="20"/>
          <w:szCs w:val="20"/>
          <w:lang w:eastAsia="pl-PL"/>
        </w:rPr>
        <w:t>ś</w:t>
      </w:r>
      <w:r w:rsidRPr="00B84911">
        <w:rPr>
          <w:rFonts w:ascii="Arial" w:hAnsi="Arial" w:cs="Arial"/>
          <w:bCs/>
          <w:sz w:val="20"/>
          <w:szCs w:val="20"/>
          <w:lang w:eastAsia="pl-PL"/>
        </w:rPr>
        <w:t xml:space="preserve">ci wydatków </w:t>
      </w:r>
      <w:r w:rsidR="009A7312" w:rsidRPr="00B84911">
        <w:rPr>
          <w:rFonts w:ascii="Arial" w:hAnsi="Arial" w:cs="Arial"/>
          <w:bCs/>
          <w:sz w:val="20"/>
          <w:szCs w:val="20"/>
          <w:lang w:eastAsia="pl-PL"/>
        </w:rPr>
        <w:br/>
      </w:r>
      <w:r w:rsidRPr="00B84911">
        <w:rPr>
          <w:rFonts w:ascii="Arial" w:hAnsi="Arial" w:cs="Arial"/>
          <w:bCs/>
          <w:sz w:val="20"/>
          <w:szCs w:val="20"/>
          <w:lang w:eastAsia="pl-PL"/>
        </w:rPr>
        <w:t>w ramach Europejskiego Funduszu Rozwoju Regionalnego, Europejskiego Funduszu Społecznego oraz</w:t>
      </w:r>
      <w:r w:rsidRPr="00B84911">
        <w:rPr>
          <w:rFonts w:ascii="Arial" w:hAnsi="Arial" w:cs="Arial"/>
          <w:sz w:val="20"/>
          <w:szCs w:val="20"/>
        </w:rPr>
        <w:t xml:space="preserve"> </w:t>
      </w:r>
      <w:r w:rsidRPr="00B84911">
        <w:rPr>
          <w:rFonts w:ascii="Arial" w:hAnsi="Arial" w:cs="Arial"/>
          <w:bCs/>
          <w:sz w:val="20"/>
          <w:szCs w:val="20"/>
          <w:lang w:eastAsia="pl-PL"/>
        </w:rPr>
        <w:t>Funduszu Spójno</w:t>
      </w:r>
      <w:r w:rsidRPr="00B84911">
        <w:rPr>
          <w:rFonts w:ascii="Arial" w:hAnsi="Arial" w:cs="Arial"/>
          <w:sz w:val="20"/>
          <w:szCs w:val="20"/>
          <w:lang w:eastAsia="pl-PL"/>
        </w:rPr>
        <w:t>ś</w:t>
      </w:r>
      <w:r w:rsidRPr="00B84911">
        <w:rPr>
          <w:rFonts w:ascii="Arial" w:hAnsi="Arial" w:cs="Arial"/>
          <w:bCs/>
          <w:sz w:val="20"/>
          <w:szCs w:val="20"/>
          <w:lang w:eastAsia="pl-PL"/>
        </w:rPr>
        <w:t xml:space="preserve">ci na lata 2014-2020 z dnia </w:t>
      </w:r>
      <w:r w:rsidR="00DE4431">
        <w:rPr>
          <w:rFonts w:ascii="Arial" w:hAnsi="Arial" w:cs="Arial"/>
          <w:bCs/>
          <w:sz w:val="20"/>
          <w:szCs w:val="20"/>
          <w:lang w:eastAsia="pl-PL"/>
        </w:rPr>
        <w:t>22</w:t>
      </w:r>
      <w:r w:rsidRPr="00B84911">
        <w:rPr>
          <w:rFonts w:ascii="Arial" w:hAnsi="Arial" w:cs="Arial"/>
          <w:bCs/>
          <w:sz w:val="20"/>
          <w:szCs w:val="20"/>
          <w:lang w:eastAsia="pl-PL"/>
        </w:rPr>
        <w:t xml:space="preserve"> </w:t>
      </w:r>
      <w:r w:rsidR="00DE4431">
        <w:rPr>
          <w:rFonts w:ascii="Arial" w:hAnsi="Arial" w:cs="Arial"/>
          <w:bCs/>
          <w:sz w:val="20"/>
          <w:szCs w:val="20"/>
          <w:lang w:eastAsia="pl-PL"/>
        </w:rPr>
        <w:t>sierpnia</w:t>
      </w:r>
      <w:r w:rsidRPr="00B84911">
        <w:rPr>
          <w:rFonts w:ascii="Arial" w:hAnsi="Arial" w:cs="Arial"/>
          <w:bCs/>
          <w:sz w:val="20"/>
          <w:szCs w:val="20"/>
          <w:lang w:eastAsia="pl-PL"/>
        </w:rPr>
        <w:t xml:space="preserve"> 201</w:t>
      </w:r>
      <w:r w:rsidR="00DE4431">
        <w:rPr>
          <w:rFonts w:ascii="Arial" w:hAnsi="Arial" w:cs="Arial"/>
          <w:bCs/>
          <w:sz w:val="20"/>
          <w:szCs w:val="20"/>
          <w:lang w:eastAsia="pl-PL"/>
        </w:rPr>
        <w:t>9</w:t>
      </w:r>
      <w:r w:rsidRPr="00B84911">
        <w:rPr>
          <w:rFonts w:ascii="Arial" w:hAnsi="Arial" w:cs="Arial"/>
          <w:bCs/>
          <w:sz w:val="20"/>
          <w:szCs w:val="20"/>
          <w:lang w:eastAsia="pl-PL"/>
        </w:rPr>
        <w:t xml:space="preserve"> 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Wytyczne </w:t>
      </w:r>
      <w:r w:rsidRPr="00B84911">
        <w:rPr>
          <w:rFonts w:ascii="Arial" w:hAnsi="Arial" w:cs="Arial"/>
          <w:bCs/>
          <w:sz w:val="20"/>
          <w:szCs w:val="20"/>
          <w:lang w:eastAsia="pl-PL"/>
        </w:rPr>
        <w:t xml:space="preserve">Ministra </w:t>
      </w:r>
      <w:r w:rsidR="00DE4431">
        <w:rPr>
          <w:rFonts w:ascii="Arial" w:hAnsi="Arial" w:cs="Arial"/>
          <w:bCs/>
          <w:sz w:val="20"/>
          <w:szCs w:val="20"/>
          <w:lang w:eastAsia="pl-PL"/>
        </w:rPr>
        <w:t xml:space="preserve">Funduszy i Polityki Regionalnej </w:t>
      </w:r>
      <w:r w:rsidRPr="00B84911">
        <w:rPr>
          <w:rFonts w:ascii="Arial" w:hAnsi="Arial" w:cs="Arial"/>
          <w:sz w:val="20"/>
          <w:szCs w:val="20"/>
        </w:rPr>
        <w:t>w zakresie monitorowania postępu rzeczowego realizacji programów operacyjnych na lata 2014-2020</w:t>
      </w:r>
      <w:r w:rsidR="009022DA">
        <w:rPr>
          <w:rFonts w:ascii="Arial" w:hAnsi="Arial" w:cs="Arial"/>
          <w:sz w:val="20"/>
          <w:szCs w:val="20"/>
        </w:rPr>
        <w:t xml:space="preserve">, </w:t>
      </w:r>
      <w:r w:rsidR="00DE4431">
        <w:rPr>
          <w:rFonts w:ascii="Arial" w:hAnsi="Arial" w:cs="Arial"/>
          <w:sz w:val="20"/>
          <w:szCs w:val="20"/>
        </w:rPr>
        <w:t>sierp</w:t>
      </w:r>
      <w:r w:rsidR="009022DA">
        <w:rPr>
          <w:rFonts w:ascii="Arial" w:hAnsi="Arial" w:cs="Arial"/>
          <w:sz w:val="20"/>
          <w:szCs w:val="20"/>
        </w:rPr>
        <w:t>ień</w:t>
      </w:r>
      <w:r w:rsidR="00DE4431">
        <w:rPr>
          <w:rFonts w:ascii="Arial" w:hAnsi="Arial" w:cs="Arial"/>
          <w:sz w:val="20"/>
          <w:szCs w:val="20"/>
        </w:rPr>
        <w:t xml:space="preserve"> 2020 </w:t>
      </w:r>
      <w:r w:rsidRPr="00B84911">
        <w:rPr>
          <w:rFonts w:ascii="Arial" w:hAnsi="Arial" w:cs="Arial"/>
          <w:sz w:val="20"/>
          <w:szCs w:val="20"/>
        </w:rPr>
        <w:t>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Wytyczne Ministra </w:t>
      </w:r>
      <w:r w:rsidR="00C91F61" w:rsidRPr="00B84911">
        <w:rPr>
          <w:rFonts w:ascii="Arial" w:hAnsi="Arial" w:cs="Arial"/>
          <w:sz w:val="20"/>
          <w:szCs w:val="20"/>
        </w:rPr>
        <w:t xml:space="preserve">Inwestycji </w:t>
      </w:r>
      <w:r w:rsidRPr="00B84911">
        <w:rPr>
          <w:rFonts w:ascii="Arial" w:hAnsi="Arial" w:cs="Arial"/>
          <w:sz w:val="20"/>
          <w:szCs w:val="20"/>
        </w:rPr>
        <w:t xml:space="preserve">i Rozwoju w zakresie realizacji zasady równości szans </w:t>
      </w:r>
      <w:r w:rsidR="00D50D9A">
        <w:rPr>
          <w:rFonts w:ascii="Arial" w:hAnsi="Arial" w:cs="Arial"/>
          <w:sz w:val="20"/>
          <w:szCs w:val="20"/>
        </w:rPr>
        <w:br/>
      </w:r>
      <w:r w:rsidRPr="00B84911">
        <w:rPr>
          <w:rFonts w:ascii="Arial" w:hAnsi="Arial" w:cs="Arial"/>
          <w:sz w:val="20"/>
          <w:szCs w:val="20"/>
        </w:rPr>
        <w:t xml:space="preserve">i niedyskryminacji, w tym dostępności dla osób z niepełnosprawnościami oraz zasady równości szans kobiet i mężczyzn w ramach funduszy unijnych na lata 2014-2020 z dnia </w:t>
      </w:r>
      <w:r w:rsidR="00C91F61" w:rsidRPr="00B84911">
        <w:rPr>
          <w:rFonts w:ascii="Arial" w:hAnsi="Arial" w:cs="Arial"/>
          <w:sz w:val="20"/>
          <w:szCs w:val="20"/>
        </w:rPr>
        <w:t>5 kwietnia 2018</w:t>
      </w:r>
      <w:r w:rsidR="00B12E38" w:rsidRPr="00B84911">
        <w:rPr>
          <w:rFonts w:ascii="Arial" w:hAnsi="Arial" w:cs="Arial"/>
          <w:sz w:val="20"/>
          <w:szCs w:val="20"/>
        </w:rPr>
        <w:t> </w:t>
      </w:r>
      <w:r w:rsidRPr="00B84911">
        <w:rPr>
          <w:rFonts w:ascii="Arial" w:hAnsi="Arial" w:cs="Arial"/>
          <w:sz w:val="20"/>
          <w:szCs w:val="20"/>
        </w:rPr>
        <w:t>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Rozwoju i Finansów w zakresie informacji i promocji programów operacyjnych polityki spójności na lata 2014-2020 z dnia 3 listopada 2016 r.;</w:t>
      </w:r>
    </w:p>
    <w:p w:rsidR="00A65E84" w:rsidRPr="00B84911" w:rsidRDefault="000F3846"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Inwestycji i Rozwoju w zakresie sposobu korygowania i odzyskiwania nieprawidłowych wydatków oraz zgłaszania nieprawidłowości w ramach programów operacyjnych polityki spójności na lata 2014-2020 z dnia 3 grudnia 2018 r.;</w:t>
      </w:r>
    </w:p>
    <w:p w:rsidR="000F3846" w:rsidRPr="00B84911" w:rsidRDefault="000F3846"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Inwestycji i Rozwoju w zakresie zagadnień związanych z przygotowaniem projektów inwestycyjnych, w tym projektów generujących dochód i projektów hybrydowych na lata 2014-2020 z dnia 10 stycznia 2019 r.;</w:t>
      </w:r>
    </w:p>
    <w:p w:rsidR="00071541" w:rsidRPr="00C67CEE" w:rsidRDefault="00A65E84" w:rsidP="00670FAD">
      <w:pPr>
        <w:numPr>
          <w:ilvl w:val="0"/>
          <w:numId w:val="9"/>
        </w:numPr>
        <w:tabs>
          <w:tab w:val="left" w:pos="-2127"/>
          <w:tab w:val="left" w:pos="426"/>
        </w:tabs>
        <w:spacing w:line="276" w:lineRule="auto"/>
        <w:ind w:left="426" w:hanging="426"/>
        <w:contextualSpacing/>
        <w:rPr>
          <w:rFonts w:ascii="Arial" w:eastAsia="Times New Roman" w:hAnsi="Arial" w:cs="Arial"/>
          <w:b/>
          <w:bCs/>
          <w:sz w:val="20"/>
          <w:szCs w:val="20"/>
        </w:rPr>
      </w:pPr>
      <w:r w:rsidRPr="00B84911">
        <w:rPr>
          <w:rFonts w:ascii="Arial" w:hAnsi="Arial" w:cs="Arial"/>
          <w:sz w:val="20"/>
          <w:szCs w:val="20"/>
        </w:rPr>
        <w:t xml:space="preserve">Wytyczne Ministra </w:t>
      </w:r>
      <w:r w:rsidR="00C91F61" w:rsidRPr="00B84911">
        <w:rPr>
          <w:rFonts w:ascii="Arial" w:hAnsi="Arial" w:cs="Arial"/>
          <w:sz w:val="20"/>
          <w:szCs w:val="20"/>
        </w:rPr>
        <w:t xml:space="preserve">Inwestycji </w:t>
      </w:r>
      <w:r w:rsidRPr="00B84911">
        <w:rPr>
          <w:rFonts w:ascii="Arial" w:hAnsi="Arial" w:cs="Arial"/>
          <w:sz w:val="20"/>
          <w:szCs w:val="20"/>
        </w:rPr>
        <w:t xml:space="preserve">i Rozwoju w zakresie kontroli realizacji programów operacyjnych na lata 2014-2020 z dnia </w:t>
      </w:r>
      <w:r w:rsidR="008E5D27">
        <w:rPr>
          <w:rFonts w:ascii="Arial" w:hAnsi="Arial" w:cs="Arial"/>
          <w:sz w:val="20"/>
          <w:szCs w:val="20"/>
        </w:rPr>
        <w:t xml:space="preserve">17 września </w:t>
      </w:r>
      <w:r w:rsidR="00C91F61" w:rsidRPr="00B84911">
        <w:rPr>
          <w:rFonts w:ascii="Arial" w:hAnsi="Arial" w:cs="Arial"/>
          <w:sz w:val="20"/>
          <w:szCs w:val="20"/>
        </w:rPr>
        <w:t>201</w:t>
      </w:r>
      <w:r w:rsidR="008E5D27">
        <w:rPr>
          <w:rFonts w:ascii="Arial" w:hAnsi="Arial" w:cs="Arial"/>
          <w:sz w:val="20"/>
          <w:szCs w:val="20"/>
        </w:rPr>
        <w:t>9</w:t>
      </w:r>
      <w:r w:rsidRPr="00B84911">
        <w:rPr>
          <w:rFonts w:ascii="Arial" w:hAnsi="Arial" w:cs="Arial"/>
          <w:sz w:val="20"/>
          <w:szCs w:val="20"/>
        </w:rPr>
        <w:t xml:space="preserve"> r</w:t>
      </w:r>
      <w:bookmarkStart w:id="22" w:name="_Toc440879530"/>
      <w:bookmarkStart w:id="23" w:name="_Toc452969993"/>
      <w:r w:rsidR="00B21FE2" w:rsidRPr="00B84911">
        <w:rPr>
          <w:rFonts w:ascii="Arial" w:hAnsi="Arial" w:cs="Arial"/>
          <w:sz w:val="20"/>
          <w:szCs w:val="20"/>
        </w:rPr>
        <w:t>.</w:t>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r w:rsidR="00EE3C7C">
        <w:rPr>
          <w:rFonts w:ascii="Arial" w:hAnsi="Arial" w:cs="Arial"/>
          <w:sz w:val="20"/>
          <w:szCs w:val="20"/>
        </w:rPr>
        <w:br/>
      </w:r>
    </w:p>
    <w:p w:rsidR="00C67CEE" w:rsidRDefault="00C67CEE" w:rsidP="004D0DD8">
      <w:pPr>
        <w:tabs>
          <w:tab w:val="left" w:pos="-2127"/>
          <w:tab w:val="left" w:pos="426"/>
        </w:tabs>
        <w:spacing w:line="276" w:lineRule="auto"/>
        <w:ind w:left="426"/>
        <w:contextualSpacing/>
        <w:rPr>
          <w:rFonts w:ascii="Arial" w:eastAsia="Times New Roman" w:hAnsi="Arial" w:cs="Arial"/>
          <w:b/>
          <w:bCs/>
          <w:sz w:val="20"/>
          <w:szCs w:val="20"/>
        </w:rPr>
      </w:pPr>
    </w:p>
    <w:tbl>
      <w:tblPr>
        <w:tblStyle w:val="Tabela-Siatka"/>
        <w:tblW w:w="0" w:type="auto"/>
        <w:tblLook w:val="04A0" w:firstRow="1" w:lastRow="0" w:firstColumn="1" w:lastColumn="0" w:noHBand="0" w:noVBand="1"/>
      </w:tblPr>
      <w:tblGrid>
        <w:gridCol w:w="9210"/>
      </w:tblGrid>
      <w:tr w:rsidR="00EE3C7C" w:rsidTr="00EE3C7C">
        <w:tc>
          <w:tcPr>
            <w:tcW w:w="9210" w:type="dxa"/>
          </w:tcPr>
          <w:p w:rsidR="005D44D1" w:rsidRDefault="00EE3C7C">
            <w:pPr>
              <w:spacing w:line="276" w:lineRule="auto"/>
              <w:rPr>
                <w:rFonts w:ascii="Arial" w:hAnsi="Arial" w:cs="Arial"/>
              </w:rPr>
            </w:pPr>
            <w:r w:rsidRPr="00746B86">
              <w:rPr>
                <w:rFonts w:ascii="Arial" w:hAnsi="Arial" w:cs="Arial"/>
              </w:rPr>
              <w:t xml:space="preserve">Do procedur dotyczących oceny złożonych projektów oraz ich realizacji wskazanych w niniejszym regulaminie zastosowanie znajdą zapisy ustawy z dnia </w:t>
            </w:r>
            <w:r w:rsidRPr="00B347BE">
              <w:rPr>
                <w:rFonts w:ascii="Arial" w:hAnsi="Arial" w:cs="Arial"/>
              </w:rPr>
              <w:t xml:space="preserve">3 kwietnia 2020 r. o szczególnych rozwiązaniach wspierających realizację programów operacyjnych w związku z wystąpieniem </w:t>
            </w:r>
            <w:r>
              <w:rPr>
                <w:rFonts w:ascii="Arial" w:hAnsi="Arial" w:cs="Arial"/>
              </w:rPr>
              <w:br/>
            </w:r>
            <w:r w:rsidRPr="00B347BE">
              <w:rPr>
                <w:rFonts w:ascii="Arial" w:hAnsi="Arial" w:cs="Arial"/>
              </w:rPr>
              <w:t>COVID-19 w 2020</w:t>
            </w:r>
            <w:r>
              <w:rPr>
                <w:rFonts w:ascii="Arial" w:hAnsi="Arial" w:cs="Arial"/>
              </w:rPr>
              <w:t xml:space="preserve"> r. (Dz.U. z 2020 r., poz. 694) </w:t>
            </w:r>
            <w:r w:rsidRPr="00746B86">
              <w:rPr>
                <w:rFonts w:ascii="Arial" w:hAnsi="Arial" w:cs="Arial"/>
              </w:rPr>
              <w:t xml:space="preserve">w zakresie w jakim przewidują one odstępstwo </w:t>
            </w:r>
            <w:r>
              <w:rPr>
                <w:rFonts w:ascii="Arial" w:hAnsi="Arial" w:cs="Arial"/>
              </w:rPr>
              <w:br/>
            </w:r>
            <w:r w:rsidRPr="00746B86">
              <w:rPr>
                <w:rFonts w:ascii="Arial" w:hAnsi="Arial" w:cs="Arial"/>
              </w:rPr>
              <w:t>od zasad wynikających z ustawy wdrożeniowej.</w:t>
            </w:r>
          </w:p>
        </w:tc>
      </w:tr>
    </w:tbl>
    <w:p w:rsidR="005D44D1" w:rsidRDefault="005D44D1"/>
    <w:p w:rsidR="00A65E84" w:rsidRPr="00B84911" w:rsidRDefault="00A65E84" w:rsidP="00157680">
      <w:pPr>
        <w:pStyle w:val="Nagwek1"/>
      </w:pPr>
      <w:bookmarkStart w:id="24" w:name="_Toc56153160"/>
      <w:r w:rsidRPr="00B84911">
        <w:t>Rozdział 1 Przedmiot konkursu i warunki uczestnictwa</w:t>
      </w:r>
      <w:bookmarkStart w:id="25" w:name="_Toc440879531"/>
      <w:bookmarkStart w:id="26" w:name="_Toc452969994"/>
      <w:bookmarkEnd w:id="22"/>
      <w:bookmarkEnd w:id="23"/>
      <w:bookmarkEnd w:id="24"/>
    </w:p>
    <w:p w:rsidR="002F414B" w:rsidRDefault="00A65E84" w:rsidP="00715864">
      <w:pPr>
        <w:pStyle w:val="Nagwek2"/>
        <w:numPr>
          <w:ilvl w:val="0"/>
          <w:numId w:val="172"/>
        </w:numPr>
      </w:pPr>
      <w:bookmarkStart w:id="27" w:name="_Toc56153161"/>
      <w:r w:rsidRPr="00B84911">
        <w:t>Przedmiot i forma konkursu oraz instytucja organizująca konkurs</w:t>
      </w:r>
      <w:bookmarkEnd w:id="25"/>
      <w:bookmarkEnd w:id="26"/>
      <w:bookmarkEnd w:id="27"/>
    </w:p>
    <w:p w:rsidR="00B36BAB" w:rsidRPr="00B84911" w:rsidRDefault="00A65E84" w:rsidP="006115DC">
      <w:pPr>
        <w:pStyle w:val="Akapitzlist"/>
        <w:numPr>
          <w:ilvl w:val="0"/>
          <w:numId w:val="17"/>
        </w:numPr>
        <w:spacing w:line="276" w:lineRule="auto"/>
        <w:ind w:left="426" w:hanging="426"/>
        <w:rPr>
          <w:rFonts w:ascii="Arial" w:hAnsi="Arial" w:cs="Arial"/>
          <w:sz w:val="20"/>
          <w:szCs w:val="20"/>
        </w:rPr>
      </w:pPr>
      <w:r w:rsidRPr="00B84911">
        <w:rPr>
          <w:rFonts w:ascii="Arial" w:hAnsi="Arial" w:cs="Arial"/>
          <w:sz w:val="20"/>
          <w:szCs w:val="20"/>
        </w:rPr>
        <w:t xml:space="preserve">Projekty ubiegające się o dofinansowanie w ramach konkursu muszą być zgodne z zapisami </w:t>
      </w:r>
      <w:r w:rsidR="00D50D9A">
        <w:rPr>
          <w:rFonts w:ascii="Arial" w:hAnsi="Arial" w:cs="Arial"/>
          <w:sz w:val="20"/>
          <w:szCs w:val="20"/>
        </w:rPr>
        <w:br/>
      </w:r>
      <w:r w:rsidRPr="00B84911">
        <w:rPr>
          <w:rFonts w:ascii="Arial" w:hAnsi="Arial" w:cs="Arial"/>
          <w:sz w:val="20"/>
          <w:szCs w:val="20"/>
        </w:rPr>
        <w:t>RPO WZ</w:t>
      </w:r>
      <w:r w:rsidR="00C15EAA" w:rsidRPr="00B84911">
        <w:rPr>
          <w:rFonts w:ascii="Arial" w:hAnsi="Arial" w:cs="Arial"/>
          <w:sz w:val="20"/>
          <w:szCs w:val="20"/>
        </w:rPr>
        <w:t>,</w:t>
      </w:r>
      <w:r w:rsidRPr="00B84911">
        <w:rPr>
          <w:rFonts w:ascii="Arial" w:hAnsi="Arial" w:cs="Arial"/>
          <w:sz w:val="20"/>
          <w:szCs w:val="20"/>
        </w:rPr>
        <w:t xml:space="preserve"> SOOP </w:t>
      </w:r>
      <w:r w:rsidRPr="00D50D9A">
        <w:rPr>
          <w:rFonts w:ascii="Arial" w:hAnsi="Arial" w:cs="Arial"/>
          <w:sz w:val="20"/>
          <w:szCs w:val="20"/>
        </w:rPr>
        <w:t>(</w:t>
      </w:r>
      <w:r w:rsidR="00A855F5">
        <w:rPr>
          <w:rFonts w:ascii="Arial" w:hAnsi="Arial" w:cs="Arial"/>
          <w:sz w:val="20"/>
          <w:szCs w:val="20"/>
        </w:rPr>
        <w:t>wersja 50</w:t>
      </w:r>
      <w:r w:rsidR="005372EA" w:rsidRPr="005372EA">
        <w:rPr>
          <w:rFonts w:ascii="Arial" w:hAnsi="Arial" w:cs="Arial"/>
          <w:sz w:val="20"/>
          <w:szCs w:val="20"/>
        </w:rPr>
        <w:t>.0</w:t>
      </w:r>
      <w:r w:rsidR="00F025D1" w:rsidRPr="00D50D9A">
        <w:rPr>
          <w:rFonts w:ascii="Arial" w:hAnsi="Arial" w:cs="Arial"/>
          <w:sz w:val="20"/>
          <w:szCs w:val="20"/>
        </w:rPr>
        <w:t>)</w:t>
      </w:r>
      <w:r w:rsidR="00E85DCC" w:rsidRPr="00B84911">
        <w:rPr>
          <w:rFonts w:ascii="Arial" w:hAnsi="Arial" w:cs="Arial"/>
          <w:sz w:val="20"/>
          <w:szCs w:val="20"/>
        </w:rPr>
        <w:t xml:space="preserve"> </w:t>
      </w:r>
      <w:r w:rsidR="00485B83" w:rsidRPr="00B84911">
        <w:rPr>
          <w:rFonts w:ascii="Arial" w:hAnsi="Arial" w:cs="Arial"/>
          <w:sz w:val="20"/>
          <w:szCs w:val="20"/>
        </w:rPr>
        <w:t>oraz niniejszego regulaminu</w:t>
      </w:r>
      <w:r w:rsidR="00494E74" w:rsidRPr="00B84911">
        <w:rPr>
          <w:rFonts w:ascii="Arial" w:hAnsi="Arial" w:cs="Arial"/>
          <w:sz w:val="20"/>
          <w:szCs w:val="20"/>
        </w:rPr>
        <w:t xml:space="preserve"> (</w:t>
      </w:r>
      <w:r w:rsidRPr="00B84911">
        <w:rPr>
          <w:rFonts w:ascii="Arial" w:hAnsi="Arial" w:cs="Arial"/>
          <w:sz w:val="20"/>
          <w:szCs w:val="20"/>
        </w:rPr>
        <w:t xml:space="preserve">dokumentami dostępnymi na stronie internetowej </w:t>
      </w:r>
      <w:hyperlink r:id="rId11" w:history="1">
        <w:r w:rsidRPr="009B4099">
          <w:rPr>
            <w:rStyle w:val="Hipercze"/>
            <w:rFonts w:ascii="Arial" w:hAnsi="Arial" w:cs="Arial"/>
            <w:b/>
            <w:color w:val="auto"/>
            <w:sz w:val="20"/>
            <w:szCs w:val="20"/>
            <w:u w:val="none"/>
          </w:rPr>
          <w:t>www.rpo.wzp.pl</w:t>
        </w:r>
      </w:hyperlink>
      <w:r w:rsidR="00494E74" w:rsidRPr="00B84911">
        <w:rPr>
          <w:rFonts w:ascii="Arial" w:hAnsi="Arial" w:cs="Arial"/>
          <w:sz w:val="20"/>
          <w:szCs w:val="20"/>
        </w:rPr>
        <w:t>)</w:t>
      </w:r>
      <w:r w:rsidRPr="00B84911">
        <w:rPr>
          <w:rFonts w:ascii="Arial" w:hAnsi="Arial" w:cs="Arial"/>
          <w:sz w:val="20"/>
          <w:szCs w:val="20"/>
        </w:rPr>
        <w:t xml:space="preserve"> w</w:t>
      </w:r>
      <w:r w:rsidR="009A7312" w:rsidRPr="00B84911">
        <w:rPr>
          <w:rFonts w:ascii="Arial" w:hAnsi="Arial" w:cs="Arial"/>
          <w:sz w:val="20"/>
          <w:szCs w:val="20"/>
        </w:rPr>
        <w:t xml:space="preserve"> </w:t>
      </w:r>
      <w:r w:rsidRPr="00B84911">
        <w:rPr>
          <w:rFonts w:ascii="Arial" w:hAnsi="Arial" w:cs="Arial"/>
          <w:sz w:val="20"/>
          <w:szCs w:val="20"/>
        </w:rPr>
        <w:t xml:space="preserve">zakresie </w:t>
      </w:r>
      <w:r w:rsidRPr="00B84911">
        <w:rPr>
          <w:rFonts w:ascii="Arial" w:hAnsi="Arial" w:cs="Arial"/>
          <w:bCs/>
          <w:sz w:val="20"/>
          <w:szCs w:val="20"/>
        </w:rPr>
        <w:t xml:space="preserve">Osi Priorytetowej </w:t>
      </w:r>
      <w:r w:rsidR="005D44D1">
        <w:rPr>
          <w:rFonts w:ascii="Arial" w:hAnsi="Arial" w:cs="Arial"/>
          <w:bCs/>
          <w:sz w:val="20"/>
          <w:szCs w:val="20"/>
        </w:rPr>
        <w:t xml:space="preserve">1 Gospodarka, Innowacje, </w:t>
      </w:r>
      <w:r w:rsidR="00485B83" w:rsidRPr="00B84911">
        <w:rPr>
          <w:rFonts w:ascii="Arial" w:hAnsi="Arial" w:cs="Arial"/>
          <w:bCs/>
          <w:sz w:val="20"/>
          <w:szCs w:val="20"/>
        </w:rPr>
        <w:t>Nowoczesne Technologie</w:t>
      </w:r>
      <w:r w:rsidRPr="00B84911">
        <w:rPr>
          <w:rFonts w:ascii="Arial" w:hAnsi="Arial" w:cs="Arial"/>
          <w:sz w:val="20"/>
          <w:szCs w:val="20"/>
        </w:rPr>
        <w:t xml:space="preserve">, Działanie </w:t>
      </w:r>
      <w:r w:rsidR="00485B83" w:rsidRPr="00B84911">
        <w:rPr>
          <w:rFonts w:ascii="Arial" w:hAnsi="Arial" w:cs="Arial"/>
          <w:sz w:val="20"/>
          <w:szCs w:val="20"/>
        </w:rPr>
        <w:t>1.5 Inwestycje przedsiębiorstw wspierające rozwój regionalnych specjalizacji oraz inteligentnych specjalizacji</w:t>
      </w:r>
      <w:r w:rsidR="00B12E38" w:rsidRPr="00B84911">
        <w:rPr>
          <w:rFonts w:ascii="Arial" w:hAnsi="Arial" w:cs="Arial"/>
          <w:sz w:val="20"/>
          <w:szCs w:val="20"/>
        </w:rPr>
        <w:t>.</w:t>
      </w:r>
    </w:p>
    <w:p w:rsidR="00B36BAB" w:rsidRDefault="00A65E84" w:rsidP="006115DC">
      <w:pPr>
        <w:pStyle w:val="Akapitzlist"/>
        <w:numPr>
          <w:ilvl w:val="0"/>
          <w:numId w:val="17"/>
        </w:numPr>
        <w:spacing w:line="276" w:lineRule="auto"/>
        <w:ind w:left="426" w:hanging="426"/>
        <w:rPr>
          <w:rFonts w:ascii="Arial" w:hAnsi="Arial" w:cs="Arial"/>
          <w:sz w:val="20"/>
          <w:szCs w:val="20"/>
        </w:rPr>
      </w:pPr>
      <w:r w:rsidRPr="00B84911">
        <w:rPr>
          <w:rFonts w:ascii="Arial" w:hAnsi="Arial" w:cs="Arial"/>
          <w:sz w:val="20"/>
          <w:szCs w:val="20"/>
        </w:rPr>
        <w:t xml:space="preserve">Celem głównym Osi Priorytetowej </w:t>
      </w:r>
      <w:r w:rsidR="00485B83" w:rsidRPr="00B84911">
        <w:rPr>
          <w:rFonts w:ascii="Arial" w:hAnsi="Arial" w:cs="Arial"/>
          <w:sz w:val="20"/>
          <w:szCs w:val="20"/>
        </w:rPr>
        <w:t xml:space="preserve">1 </w:t>
      </w:r>
      <w:r w:rsidRPr="00B84911">
        <w:rPr>
          <w:rFonts w:ascii="Arial" w:hAnsi="Arial" w:cs="Arial"/>
          <w:sz w:val="20"/>
          <w:szCs w:val="20"/>
        </w:rPr>
        <w:t xml:space="preserve">jest </w:t>
      </w:r>
      <w:r w:rsidR="00485B83" w:rsidRPr="00B84911">
        <w:rPr>
          <w:rFonts w:ascii="Arial" w:hAnsi="Arial" w:cs="Arial"/>
          <w:sz w:val="20"/>
          <w:szCs w:val="20"/>
        </w:rPr>
        <w:t>podniesienie poziomu innowacyjności i</w:t>
      </w:r>
      <w:r w:rsidR="00206A27">
        <w:rPr>
          <w:rFonts w:ascii="Arial" w:hAnsi="Arial" w:cs="Arial"/>
          <w:sz w:val="20"/>
          <w:szCs w:val="20"/>
        </w:rPr>
        <w:t xml:space="preserve"> </w:t>
      </w:r>
      <w:r w:rsidR="00485B83" w:rsidRPr="00B84911">
        <w:rPr>
          <w:rFonts w:ascii="Arial" w:hAnsi="Arial" w:cs="Arial"/>
          <w:sz w:val="20"/>
          <w:szCs w:val="20"/>
        </w:rPr>
        <w:t>konkurencyjności gospodarki regionu, dzięki wykorzystaniu potencjału regionalnych i</w:t>
      </w:r>
      <w:r w:rsidR="00206A27">
        <w:rPr>
          <w:rFonts w:ascii="Arial" w:hAnsi="Arial" w:cs="Arial"/>
          <w:sz w:val="20"/>
          <w:szCs w:val="20"/>
        </w:rPr>
        <w:t xml:space="preserve"> </w:t>
      </w:r>
      <w:r w:rsidR="00485B83" w:rsidRPr="00B84911">
        <w:rPr>
          <w:rFonts w:ascii="Arial" w:hAnsi="Arial" w:cs="Arial"/>
          <w:sz w:val="20"/>
          <w:szCs w:val="20"/>
        </w:rPr>
        <w:t>inteligentnych specjalizacji</w:t>
      </w:r>
      <w:r w:rsidR="00F61352">
        <w:rPr>
          <w:rFonts w:ascii="Arial" w:hAnsi="Arial" w:cs="Arial"/>
          <w:sz w:val="20"/>
          <w:szCs w:val="20"/>
        </w:rPr>
        <w:br/>
      </w:r>
      <w:r w:rsidR="00485B83" w:rsidRPr="00B84911">
        <w:rPr>
          <w:rFonts w:ascii="Arial" w:hAnsi="Arial" w:cs="Arial"/>
          <w:sz w:val="20"/>
          <w:szCs w:val="20"/>
        </w:rPr>
        <w:t>w szczególności poprzez zwiększenie aktywności badawczo-rozwojowej przedsiębiorstw</w:t>
      </w:r>
      <w:r w:rsidR="006457CB" w:rsidRPr="00B84911">
        <w:rPr>
          <w:rFonts w:ascii="Arial" w:hAnsi="Arial" w:cs="Arial"/>
          <w:sz w:val="20"/>
          <w:szCs w:val="20"/>
        </w:rPr>
        <w:t>.</w:t>
      </w:r>
    </w:p>
    <w:p w:rsidR="00104784" w:rsidRPr="00F61352" w:rsidRDefault="00A65E84" w:rsidP="006115DC">
      <w:pPr>
        <w:pStyle w:val="Akapitzlist"/>
        <w:numPr>
          <w:ilvl w:val="0"/>
          <w:numId w:val="17"/>
        </w:numPr>
        <w:spacing w:line="276" w:lineRule="auto"/>
        <w:ind w:left="426" w:hanging="426"/>
        <w:rPr>
          <w:rFonts w:ascii="Arial" w:hAnsi="Arial" w:cs="Arial"/>
          <w:sz w:val="20"/>
          <w:szCs w:val="20"/>
        </w:rPr>
      </w:pPr>
      <w:r w:rsidRPr="00F61352">
        <w:rPr>
          <w:rFonts w:ascii="Arial" w:hAnsi="Arial" w:cs="Arial"/>
          <w:sz w:val="20"/>
          <w:szCs w:val="20"/>
        </w:rPr>
        <w:t xml:space="preserve">Celem szczegółowym Działania </w:t>
      </w:r>
      <w:r w:rsidR="00485B83" w:rsidRPr="00F61352">
        <w:rPr>
          <w:rFonts w:ascii="Arial" w:hAnsi="Arial" w:cs="Arial"/>
          <w:sz w:val="20"/>
          <w:szCs w:val="20"/>
        </w:rPr>
        <w:t xml:space="preserve">1.5 </w:t>
      </w:r>
      <w:r w:rsidR="006457CB" w:rsidRPr="00F61352">
        <w:rPr>
          <w:rFonts w:ascii="Arial" w:hAnsi="Arial" w:cs="Arial"/>
          <w:sz w:val="20"/>
          <w:szCs w:val="20"/>
        </w:rPr>
        <w:t>jest</w:t>
      </w:r>
      <w:r w:rsidR="00E85DCC" w:rsidRPr="00F61352">
        <w:rPr>
          <w:rFonts w:ascii="Arial" w:hAnsi="Arial" w:cs="Arial"/>
          <w:sz w:val="20"/>
          <w:szCs w:val="20"/>
        </w:rPr>
        <w:t xml:space="preserve"> </w:t>
      </w:r>
      <w:r w:rsidR="00485B83" w:rsidRPr="00F61352">
        <w:rPr>
          <w:rFonts w:ascii="Arial" w:hAnsi="Arial" w:cs="Arial"/>
          <w:sz w:val="20"/>
          <w:szCs w:val="20"/>
        </w:rPr>
        <w:t>zwiększenie zastosowania innowacji w MŚP</w:t>
      </w:r>
      <w:r w:rsidR="006457CB" w:rsidRPr="00F61352">
        <w:rPr>
          <w:rFonts w:ascii="Arial" w:hAnsi="Arial" w:cs="Arial"/>
          <w:sz w:val="20"/>
          <w:szCs w:val="20"/>
        </w:rPr>
        <w:t>.</w:t>
      </w:r>
    </w:p>
    <w:p w:rsidR="00104784" w:rsidRPr="00B84911" w:rsidRDefault="00A65E84" w:rsidP="006115DC">
      <w:pPr>
        <w:pStyle w:val="Akapitzlist"/>
        <w:numPr>
          <w:ilvl w:val="0"/>
          <w:numId w:val="17"/>
        </w:numPr>
        <w:spacing w:line="276" w:lineRule="auto"/>
        <w:ind w:left="426" w:hanging="426"/>
        <w:rPr>
          <w:rFonts w:ascii="Arial" w:hAnsi="Arial" w:cs="Arial"/>
          <w:sz w:val="20"/>
          <w:szCs w:val="20"/>
        </w:rPr>
      </w:pPr>
      <w:r w:rsidRPr="00B84911">
        <w:rPr>
          <w:rFonts w:ascii="Arial" w:hAnsi="Arial" w:cs="Arial"/>
          <w:sz w:val="20"/>
          <w:szCs w:val="20"/>
        </w:rPr>
        <w:t xml:space="preserve">Przedmiotem konkursu jest </w:t>
      </w:r>
      <w:r w:rsidR="00485B83" w:rsidRPr="00B84911">
        <w:rPr>
          <w:rFonts w:ascii="Arial" w:hAnsi="Arial" w:cs="Arial"/>
          <w:sz w:val="20"/>
          <w:szCs w:val="20"/>
        </w:rPr>
        <w:t>wybór do dofinansowania projektów, które w największym stopniu przyczynią się do osiągnięcia celu szczegółowego określonego dla Działania 1.5.</w:t>
      </w:r>
    </w:p>
    <w:p w:rsidR="00104784" w:rsidRPr="00B84911" w:rsidRDefault="00A65E84" w:rsidP="006115DC">
      <w:pPr>
        <w:pStyle w:val="Akapitzlist"/>
        <w:numPr>
          <w:ilvl w:val="0"/>
          <w:numId w:val="17"/>
        </w:numPr>
        <w:spacing w:line="276" w:lineRule="auto"/>
        <w:ind w:left="426" w:hanging="426"/>
        <w:rPr>
          <w:rFonts w:ascii="Arial" w:hAnsi="Arial" w:cs="Arial"/>
          <w:sz w:val="20"/>
          <w:szCs w:val="20"/>
        </w:rPr>
      </w:pPr>
      <w:r w:rsidRPr="00B84911">
        <w:rPr>
          <w:rFonts w:ascii="Arial" w:hAnsi="Arial" w:cs="Arial"/>
          <w:sz w:val="20"/>
          <w:szCs w:val="20"/>
        </w:rPr>
        <w:t>Wybór projektów do dofinansowania następuje w trybie konkursowym. Konkurs ma charakter zamknięty</w:t>
      </w:r>
      <w:r w:rsidR="000E43F1" w:rsidRPr="00B84911">
        <w:rPr>
          <w:rFonts w:ascii="Arial" w:hAnsi="Arial" w:cs="Arial"/>
          <w:sz w:val="20"/>
          <w:szCs w:val="20"/>
        </w:rPr>
        <w:t>.</w:t>
      </w:r>
    </w:p>
    <w:p w:rsidR="005D44D1" w:rsidRDefault="00A65E84" w:rsidP="006115DC">
      <w:pPr>
        <w:pStyle w:val="Akapitzlist"/>
        <w:numPr>
          <w:ilvl w:val="0"/>
          <w:numId w:val="17"/>
        </w:numPr>
        <w:spacing w:line="276" w:lineRule="auto"/>
        <w:ind w:left="426" w:hanging="426"/>
        <w:rPr>
          <w:rFonts w:ascii="Arial" w:hAnsi="Arial" w:cs="Arial"/>
          <w:sz w:val="20"/>
          <w:szCs w:val="20"/>
        </w:rPr>
      </w:pPr>
      <w:r w:rsidRPr="00B84911">
        <w:rPr>
          <w:rFonts w:ascii="Arial" w:hAnsi="Arial" w:cs="Arial"/>
          <w:sz w:val="20"/>
          <w:szCs w:val="20"/>
        </w:rPr>
        <w:t>Instytucją organizującą konkurs jest Instytucja Zarządzająca Regionalnym Programem Operacyjnym Województwa Zachodniopomorskiego 2014–2020 (IZ RPO WZ), której funkcję</w:t>
      </w:r>
      <w:r w:rsidR="00E85DCC" w:rsidRPr="00B84911">
        <w:rPr>
          <w:rFonts w:ascii="Arial" w:hAnsi="Arial" w:cs="Arial"/>
          <w:sz w:val="20"/>
          <w:szCs w:val="20"/>
        </w:rPr>
        <w:t xml:space="preserve"> </w:t>
      </w:r>
      <w:r w:rsidRPr="00B84911">
        <w:rPr>
          <w:rFonts w:ascii="Arial" w:hAnsi="Arial" w:cs="Arial"/>
          <w:sz w:val="20"/>
          <w:szCs w:val="20"/>
        </w:rPr>
        <w:t>pełni Zarząd Woje</w:t>
      </w:r>
      <w:r w:rsidR="00670FAD" w:rsidRPr="00B84911">
        <w:rPr>
          <w:rFonts w:ascii="Arial" w:hAnsi="Arial" w:cs="Arial"/>
          <w:sz w:val="20"/>
          <w:szCs w:val="20"/>
        </w:rPr>
        <w:t xml:space="preserve">wództwa </w:t>
      </w:r>
      <w:r w:rsidRPr="00B84911">
        <w:rPr>
          <w:rFonts w:ascii="Arial" w:hAnsi="Arial" w:cs="Arial"/>
          <w:sz w:val="20"/>
          <w:szCs w:val="20"/>
        </w:rPr>
        <w:t>Zachodniopomorskiego. Zadania w ww. zakresie wykonuje Urząd Marszałkowski Województwa Zachodniopomorskiego, poprzez:</w:t>
      </w:r>
    </w:p>
    <w:p w:rsidR="00A65E84" w:rsidRPr="00762DAE" w:rsidRDefault="00A65E84" w:rsidP="006115DC">
      <w:pPr>
        <w:pStyle w:val="Akapitzlist"/>
        <w:spacing w:line="276" w:lineRule="auto"/>
        <w:ind w:left="426"/>
        <w:rPr>
          <w:rFonts w:ascii="Arial" w:hAnsi="Arial" w:cs="Arial"/>
          <w:sz w:val="20"/>
          <w:szCs w:val="20"/>
        </w:rPr>
      </w:pPr>
      <w:r w:rsidRPr="00762DAE">
        <w:rPr>
          <w:rFonts w:ascii="Arial" w:hAnsi="Arial" w:cs="Arial"/>
          <w:b/>
          <w:bCs/>
          <w:sz w:val="20"/>
          <w:szCs w:val="20"/>
        </w:rPr>
        <w:t>Wydział Wdrażania Regionalnego Programu Operacyjnego</w:t>
      </w:r>
    </w:p>
    <w:p w:rsidR="00A65E84" w:rsidRPr="00762DAE" w:rsidRDefault="00A65E84" w:rsidP="006115DC">
      <w:pPr>
        <w:autoSpaceDE w:val="0"/>
        <w:autoSpaceDN w:val="0"/>
        <w:adjustRightInd w:val="0"/>
        <w:spacing w:line="276" w:lineRule="auto"/>
        <w:ind w:left="426"/>
        <w:rPr>
          <w:rFonts w:ascii="Arial" w:hAnsi="Arial" w:cs="Arial"/>
          <w:b/>
          <w:bCs/>
          <w:sz w:val="20"/>
          <w:szCs w:val="20"/>
          <w:lang w:eastAsia="pl-PL"/>
        </w:rPr>
      </w:pPr>
      <w:r w:rsidRPr="00762DAE">
        <w:rPr>
          <w:rFonts w:ascii="Arial" w:hAnsi="Arial" w:cs="Arial"/>
          <w:b/>
          <w:sz w:val="20"/>
          <w:szCs w:val="20"/>
          <w:lang w:eastAsia="pl-PL"/>
        </w:rPr>
        <w:t xml:space="preserve">ul. </w:t>
      </w:r>
      <w:r w:rsidRPr="00762DAE">
        <w:rPr>
          <w:rFonts w:ascii="Arial" w:hAnsi="Arial" w:cs="Arial"/>
          <w:b/>
          <w:bCs/>
          <w:sz w:val="20"/>
          <w:szCs w:val="20"/>
          <w:lang w:eastAsia="pl-PL"/>
        </w:rPr>
        <w:t>Ks. Kardynała S. Wyszyńskiego 30</w:t>
      </w:r>
    </w:p>
    <w:p w:rsidR="005E42B5" w:rsidRPr="00762DAE" w:rsidRDefault="00A65E84" w:rsidP="006115DC">
      <w:pPr>
        <w:spacing w:line="276" w:lineRule="auto"/>
        <w:ind w:left="426"/>
        <w:rPr>
          <w:rFonts w:ascii="Arial" w:hAnsi="Arial" w:cs="Arial"/>
          <w:b/>
          <w:bCs/>
          <w:sz w:val="20"/>
          <w:szCs w:val="20"/>
        </w:rPr>
      </w:pPr>
      <w:r w:rsidRPr="00762DAE">
        <w:rPr>
          <w:rFonts w:ascii="Arial" w:hAnsi="Arial" w:cs="Arial"/>
          <w:b/>
          <w:bCs/>
          <w:sz w:val="20"/>
          <w:szCs w:val="20"/>
        </w:rPr>
        <w:t>70-203 Szczecin</w:t>
      </w:r>
      <w:r w:rsidR="00773064" w:rsidRPr="00762DAE">
        <w:rPr>
          <w:rFonts w:ascii="Arial" w:hAnsi="Arial" w:cs="Arial"/>
          <w:b/>
          <w:bCs/>
          <w:sz w:val="20"/>
          <w:szCs w:val="20"/>
        </w:rPr>
        <w:t>.</w:t>
      </w:r>
    </w:p>
    <w:p w:rsidR="00A65E84" w:rsidRPr="00762DAE" w:rsidRDefault="00A65E84" w:rsidP="00A65E84">
      <w:pPr>
        <w:spacing w:line="276" w:lineRule="auto"/>
        <w:jc w:val="center"/>
        <w:rPr>
          <w:rFonts w:ascii="Arial" w:hAnsi="Arial" w:cs="Arial"/>
          <w:b/>
          <w:sz w:val="20"/>
          <w:szCs w:val="20"/>
          <w:lang w:eastAsia="pl-PL"/>
        </w:rPr>
      </w:pPr>
    </w:p>
    <w:p w:rsidR="002F414B" w:rsidRPr="00F849B7" w:rsidRDefault="00A65E84" w:rsidP="006115DC">
      <w:pPr>
        <w:pStyle w:val="Nagwek2"/>
        <w:numPr>
          <w:ilvl w:val="0"/>
          <w:numId w:val="173"/>
        </w:numPr>
        <w:ind w:left="426" w:hanging="426"/>
        <w:rPr>
          <w:rFonts w:cs="Arial"/>
        </w:rPr>
      </w:pPr>
      <w:bookmarkStart w:id="28" w:name="_Toc52957101"/>
      <w:bookmarkStart w:id="29" w:name="_Toc52969780"/>
      <w:bookmarkStart w:id="30" w:name="_Toc440879532"/>
      <w:bookmarkStart w:id="31" w:name="_Toc56153162"/>
      <w:bookmarkStart w:id="32" w:name="_Toc452969995"/>
      <w:bookmarkEnd w:id="28"/>
      <w:bookmarkEnd w:id="29"/>
      <w:r w:rsidRPr="00F849B7">
        <w:rPr>
          <w:rFonts w:cs="Arial"/>
        </w:rPr>
        <w:t>Typy projektów, zasady przyznawania dofinansowania</w:t>
      </w:r>
      <w:bookmarkEnd w:id="30"/>
      <w:bookmarkEnd w:id="31"/>
      <w:r w:rsidRPr="00F849B7">
        <w:rPr>
          <w:rFonts w:cs="Arial"/>
        </w:rPr>
        <w:t xml:space="preserve"> </w:t>
      </w:r>
      <w:bookmarkEnd w:id="32"/>
    </w:p>
    <w:p w:rsidR="003364E7" w:rsidRPr="007F1136" w:rsidRDefault="00A65E84" w:rsidP="006115DC">
      <w:pPr>
        <w:pStyle w:val="Akapitzlist"/>
        <w:numPr>
          <w:ilvl w:val="0"/>
          <w:numId w:val="11"/>
        </w:numPr>
        <w:spacing w:after="120" w:line="276" w:lineRule="auto"/>
        <w:ind w:left="426" w:hanging="426"/>
        <w:rPr>
          <w:rFonts w:ascii="Arial" w:hAnsi="Arial" w:cs="Arial"/>
          <w:sz w:val="20"/>
          <w:szCs w:val="20"/>
        </w:rPr>
      </w:pPr>
      <w:r w:rsidRPr="00762DAE">
        <w:rPr>
          <w:rFonts w:ascii="Arial" w:hAnsi="Arial" w:cs="Arial"/>
          <w:sz w:val="20"/>
          <w:szCs w:val="20"/>
        </w:rPr>
        <w:t>W konkursie zaplanowano wsparcie następującego typu projektu</w:t>
      </w:r>
      <w:r w:rsidR="00564BD9">
        <w:rPr>
          <w:rFonts w:ascii="Arial" w:hAnsi="Arial" w:cs="Arial"/>
          <w:sz w:val="20"/>
          <w:szCs w:val="20"/>
        </w:rPr>
        <w:t xml:space="preserve"> –</w:t>
      </w:r>
      <w:r w:rsidR="007F1136">
        <w:rPr>
          <w:rFonts w:ascii="Arial" w:hAnsi="Arial" w:cs="Arial"/>
          <w:sz w:val="20"/>
          <w:szCs w:val="20"/>
        </w:rPr>
        <w:t xml:space="preserve"> </w:t>
      </w:r>
      <w:r w:rsidR="00014E26" w:rsidRPr="007F1136">
        <w:rPr>
          <w:rFonts w:ascii="Arial" w:hAnsi="Arial" w:cs="Arial"/>
          <w:sz w:val="20"/>
          <w:szCs w:val="20"/>
        </w:rPr>
        <w:t>Innowacyj</w:t>
      </w:r>
      <w:r w:rsidR="00ED5760" w:rsidRPr="007F1136">
        <w:rPr>
          <w:rFonts w:ascii="Arial" w:hAnsi="Arial" w:cs="Arial"/>
          <w:sz w:val="20"/>
          <w:szCs w:val="20"/>
        </w:rPr>
        <w:t>ne inwestycje przedsiębiorstw</w:t>
      </w:r>
      <w:r w:rsidR="00313653" w:rsidRPr="007F1136">
        <w:rPr>
          <w:rFonts w:ascii="Arial" w:hAnsi="Arial" w:cs="Arial"/>
          <w:sz w:val="20"/>
          <w:szCs w:val="20"/>
        </w:rPr>
        <w:t xml:space="preserve">: przedsięwzięcia podejmowane wyłącznie w </w:t>
      </w:r>
      <w:r w:rsidR="00313653" w:rsidRPr="00CC2716">
        <w:rPr>
          <w:rFonts w:ascii="Arial" w:hAnsi="Arial" w:cs="Arial"/>
          <w:b/>
          <w:sz w:val="20"/>
          <w:szCs w:val="20"/>
        </w:rPr>
        <w:t>obs</w:t>
      </w:r>
      <w:r w:rsidR="003F4F29" w:rsidRPr="007F1136">
        <w:rPr>
          <w:rFonts w:ascii="Arial" w:hAnsi="Arial" w:cs="Arial"/>
          <w:b/>
          <w:bCs/>
          <w:sz w:val="20"/>
          <w:szCs w:val="20"/>
        </w:rPr>
        <w:t xml:space="preserve">zarze inteligentnych specjalizacji lub branżach </w:t>
      </w:r>
      <w:r w:rsidR="003F4F29" w:rsidRPr="00CC2716">
        <w:rPr>
          <w:rFonts w:ascii="Arial" w:hAnsi="Arial" w:cs="Arial"/>
          <w:b/>
          <w:bCs/>
          <w:sz w:val="20"/>
          <w:szCs w:val="20"/>
        </w:rPr>
        <w:t>bezp</w:t>
      </w:r>
      <w:r w:rsidR="00313653" w:rsidRPr="00CC2716">
        <w:rPr>
          <w:rFonts w:ascii="Arial" w:hAnsi="Arial" w:cs="Arial"/>
          <w:b/>
          <w:sz w:val="20"/>
          <w:szCs w:val="20"/>
        </w:rPr>
        <w:t>ośrednio z nimi powiązanych</w:t>
      </w:r>
      <w:r w:rsidR="00313653" w:rsidRPr="007F1136">
        <w:rPr>
          <w:rFonts w:ascii="Arial" w:hAnsi="Arial" w:cs="Arial"/>
          <w:sz w:val="20"/>
          <w:szCs w:val="20"/>
        </w:rPr>
        <w:t>,</w:t>
      </w:r>
      <w:r w:rsidR="00C15139" w:rsidRPr="007F1136">
        <w:rPr>
          <w:rFonts w:ascii="Arial" w:hAnsi="Arial" w:cs="Arial"/>
          <w:sz w:val="20"/>
          <w:szCs w:val="20"/>
        </w:rPr>
        <w:t xml:space="preserve"> realizowane w okresie kryzysu wywołanego skutkami epidemii COVID-19.</w:t>
      </w:r>
    </w:p>
    <w:p w:rsidR="005B6AB3" w:rsidRDefault="005B6AB3" w:rsidP="006115DC">
      <w:pPr>
        <w:pStyle w:val="Akapitzlist"/>
        <w:numPr>
          <w:ilvl w:val="0"/>
          <w:numId w:val="11"/>
        </w:numPr>
        <w:spacing w:after="120" w:line="276" w:lineRule="auto"/>
        <w:ind w:left="426" w:hanging="426"/>
        <w:rPr>
          <w:rFonts w:ascii="Arial" w:hAnsi="Arial" w:cs="Arial"/>
          <w:sz w:val="20"/>
          <w:szCs w:val="20"/>
        </w:rPr>
      </w:pPr>
      <w:r w:rsidRPr="005B6AB3">
        <w:rPr>
          <w:rFonts w:ascii="Arial" w:hAnsi="Arial" w:cs="Arial"/>
          <w:sz w:val="20"/>
          <w:szCs w:val="20"/>
        </w:rPr>
        <w:t xml:space="preserve">Dofinansowaniu w konkursie będą </w:t>
      </w:r>
      <w:r w:rsidR="00C44A8A" w:rsidRPr="005B6AB3">
        <w:rPr>
          <w:rFonts w:ascii="Arial" w:hAnsi="Arial" w:cs="Arial"/>
          <w:sz w:val="20"/>
          <w:szCs w:val="20"/>
        </w:rPr>
        <w:t xml:space="preserve">podlegały </w:t>
      </w:r>
      <w:r w:rsidRPr="005B6AB3">
        <w:rPr>
          <w:rFonts w:ascii="Arial" w:hAnsi="Arial" w:cs="Arial"/>
          <w:sz w:val="20"/>
          <w:szCs w:val="20"/>
        </w:rPr>
        <w:t xml:space="preserve">projekty polegające na realizacji inwestycji przyczyniającej się do </w:t>
      </w:r>
      <w:r w:rsidRPr="005B6AB3">
        <w:rPr>
          <w:rFonts w:ascii="Arial" w:hAnsi="Arial" w:cs="Arial"/>
          <w:b/>
          <w:sz w:val="20"/>
          <w:szCs w:val="20"/>
        </w:rPr>
        <w:t>utrzymania miejsc pracy w okresie kryzysu gospodarczego wywołanego skutkami epidemii COVID-19</w:t>
      </w:r>
      <w:r w:rsidRPr="005B6AB3">
        <w:rPr>
          <w:rFonts w:ascii="Arial" w:hAnsi="Arial" w:cs="Arial"/>
          <w:sz w:val="20"/>
          <w:szCs w:val="20"/>
        </w:rPr>
        <w:t>.</w:t>
      </w:r>
    </w:p>
    <w:p w:rsidR="005B6AB3" w:rsidRPr="00B84911" w:rsidRDefault="005B6AB3" w:rsidP="006115DC">
      <w:pPr>
        <w:pStyle w:val="Akapitzlist"/>
        <w:numPr>
          <w:ilvl w:val="0"/>
          <w:numId w:val="11"/>
        </w:numPr>
        <w:spacing w:after="120" w:line="276" w:lineRule="auto"/>
        <w:ind w:left="426" w:hanging="426"/>
        <w:rPr>
          <w:rFonts w:ascii="Arial" w:hAnsi="Arial" w:cs="Arial"/>
          <w:sz w:val="20"/>
          <w:szCs w:val="20"/>
        </w:rPr>
      </w:pPr>
      <w:r>
        <w:rPr>
          <w:rFonts w:ascii="Arial" w:hAnsi="Arial" w:cs="Arial"/>
          <w:sz w:val="20"/>
          <w:szCs w:val="20"/>
        </w:rPr>
        <w:t xml:space="preserve">Niespełnienie ww. warunku dotyczącego utrzymania miejsc pracy w przedsiębiorstwie </w:t>
      </w:r>
      <w:r w:rsidRPr="00FB1349">
        <w:rPr>
          <w:rFonts w:ascii="Arial" w:eastAsia="Times New Roman" w:hAnsi="Arial" w:cs="Arial"/>
          <w:b/>
          <w:sz w:val="20"/>
        </w:rPr>
        <w:t xml:space="preserve">skutkować będzie </w:t>
      </w:r>
      <w:r>
        <w:rPr>
          <w:rFonts w:ascii="Arial" w:eastAsia="Times New Roman" w:hAnsi="Arial" w:cs="Arial"/>
          <w:b/>
          <w:sz w:val="20"/>
        </w:rPr>
        <w:t>zwrotem</w:t>
      </w:r>
      <w:r w:rsidRPr="00FB1349">
        <w:rPr>
          <w:rFonts w:ascii="Arial" w:eastAsia="Times New Roman" w:hAnsi="Arial" w:cs="Arial"/>
          <w:b/>
          <w:sz w:val="20"/>
        </w:rPr>
        <w:t xml:space="preserve"> </w:t>
      </w:r>
      <w:r>
        <w:rPr>
          <w:rFonts w:ascii="Arial" w:eastAsia="Times New Roman" w:hAnsi="Arial" w:cs="Arial"/>
          <w:b/>
          <w:sz w:val="20"/>
        </w:rPr>
        <w:t>otrzymanego</w:t>
      </w:r>
      <w:r w:rsidRPr="00FB1349">
        <w:rPr>
          <w:rFonts w:ascii="Arial" w:eastAsia="Times New Roman" w:hAnsi="Arial" w:cs="Arial"/>
          <w:b/>
          <w:sz w:val="20"/>
        </w:rPr>
        <w:t xml:space="preserve"> dofinansowania </w:t>
      </w:r>
      <w:r w:rsidR="00347007">
        <w:rPr>
          <w:rFonts w:ascii="Arial" w:eastAsia="Times New Roman" w:hAnsi="Arial" w:cs="Arial"/>
          <w:b/>
          <w:sz w:val="20"/>
        </w:rPr>
        <w:t xml:space="preserve">zgodnie </w:t>
      </w:r>
      <w:r w:rsidR="00347007" w:rsidRPr="00347007">
        <w:rPr>
          <w:rFonts w:ascii="Arial" w:eastAsia="Times New Roman" w:hAnsi="Arial" w:cs="Arial"/>
          <w:b/>
          <w:sz w:val="20"/>
          <w:lang w:val="cs-CZ"/>
        </w:rPr>
        <w:t xml:space="preserve">z mechanizmem pomocy zwrotnej </w:t>
      </w:r>
      <w:r w:rsidR="00347007" w:rsidRPr="00347007">
        <w:rPr>
          <w:rFonts w:ascii="Arial" w:eastAsia="Times New Roman" w:hAnsi="Arial" w:cs="Arial"/>
          <w:sz w:val="20"/>
          <w:lang w:val="cs-CZ"/>
        </w:rPr>
        <w:t>na zasadach</w:t>
      </w:r>
      <w:r w:rsidR="00347007" w:rsidRPr="00347007">
        <w:rPr>
          <w:rFonts w:ascii="Arial" w:eastAsia="Times New Roman" w:hAnsi="Arial" w:cs="Arial"/>
          <w:b/>
          <w:sz w:val="20"/>
        </w:rPr>
        <w:t xml:space="preserve"> </w:t>
      </w:r>
      <w:r w:rsidR="00347007">
        <w:rPr>
          <w:rFonts w:ascii="Arial" w:eastAsia="Times New Roman" w:hAnsi="Arial" w:cs="Arial"/>
          <w:sz w:val="20"/>
        </w:rPr>
        <w:t>opisanych</w:t>
      </w:r>
      <w:r w:rsidRPr="00FB1349">
        <w:rPr>
          <w:rFonts w:ascii="Arial" w:eastAsia="Times New Roman" w:hAnsi="Arial" w:cs="Arial"/>
          <w:sz w:val="20"/>
        </w:rPr>
        <w:t xml:space="preserve"> w podrozdz</w:t>
      </w:r>
      <w:r w:rsidRPr="00FC3C86">
        <w:rPr>
          <w:rFonts w:ascii="Arial" w:eastAsia="Times New Roman" w:hAnsi="Arial" w:cs="Arial"/>
          <w:sz w:val="20"/>
        </w:rPr>
        <w:t>iale 2.5 niniejszego regulaminu</w:t>
      </w:r>
      <w:r w:rsidRPr="00FB1349">
        <w:rPr>
          <w:rFonts w:ascii="Arial" w:eastAsia="Times New Roman" w:hAnsi="Arial" w:cs="Arial"/>
          <w:sz w:val="20"/>
        </w:rPr>
        <w:t>.</w:t>
      </w:r>
    </w:p>
    <w:p w:rsidR="00E648FA" w:rsidRDefault="00A24DA3" w:rsidP="006115DC">
      <w:pPr>
        <w:pStyle w:val="Akapitzlist"/>
        <w:numPr>
          <w:ilvl w:val="0"/>
          <w:numId w:val="11"/>
        </w:numPr>
        <w:spacing w:line="276" w:lineRule="auto"/>
        <w:ind w:left="426" w:hanging="426"/>
        <w:rPr>
          <w:rFonts w:ascii="Arial" w:hAnsi="Arial" w:cs="Arial"/>
          <w:sz w:val="20"/>
          <w:szCs w:val="20"/>
        </w:rPr>
      </w:pPr>
      <w:r w:rsidRPr="00A24DA3">
        <w:rPr>
          <w:rFonts w:ascii="Arial" w:hAnsi="Arial" w:cs="Arial"/>
          <w:sz w:val="20"/>
          <w:szCs w:val="20"/>
        </w:rPr>
        <w:t>Wsparcie w konkursie kierowane jest wyłącznie na przedsięwzięcia podejmowane</w:t>
      </w:r>
      <w:r w:rsidR="00631C5A" w:rsidRPr="00D50D9A">
        <w:rPr>
          <w:rFonts w:ascii="Arial" w:hAnsi="Arial" w:cs="Arial"/>
          <w:sz w:val="20"/>
          <w:szCs w:val="20"/>
        </w:rPr>
        <w:t xml:space="preserve"> w obszarze inteligentnych specjalizacji </w:t>
      </w:r>
      <w:r w:rsidRPr="00A24DA3">
        <w:rPr>
          <w:rFonts w:ascii="Arial" w:hAnsi="Arial" w:cs="Arial"/>
          <w:sz w:val="20"/>
          <w:szCs w:val="20"/>
        </w:rPr>
        <w:t xml:space="preserve">województwa zachodniopomorskiego określonych w </w:t>
      </w:r>
      <w:r w:rsidR="009E13E0">
        <w:rPr>
          <w:rFonts w:ascii="Arial" w:hAnsi="Arial" w:cs="Arial"/>
          <w:sz w:val="20"/>
          <w:szCs w:val="20"/>
        </w:rPr>
        <w:t>„</w:t>
      </w:r>
      <w:r w:rsidR="00622B53" w:rsidRPr="00622B53">
        <w:rPr>
          <w:rFonts w:ascii="Arial" w:hAnsi="Arial" w:cs="Arial"/>
          <w:sz w:val="20"/>
          <w:szCs w:val="20"/>
        </w:rPr>
        <w:t>Wykazie inteligentnych specjalizacji województwa zachodniopomorskiego</w:t>
      </w:r>
      <w:r w:rsidR="009E13E0">
        <w:rPr>
          <w:rFonts w:ascii="Arial" w:hAnsi="Arial" w:cs="Arial"/>
          <w:sz w:val="20"/>
          <w:szCs w:val="20"/>
        </w:rPr>
        <w:t>”</w:t>
      </w:r>
      <w:r>
        <w:rPr>
          <w:rStyle w:val="Odwoanieprzypisudolnego"/>
          <w:rFonts w:ascii="Arial" w:hAnsi="Arial" w:cs="Arial"/>
          <w:sz w:val="20"/>
          <w:szCs w:val="20"/>
        </w:rPr>
        <w:footnoteReference w:id="2"/>
      </w:r>
      <w:r w:rsidRPr="00A24DA3">
        <w:rPr>
          <w:rFonts w:ascii="Arial" w:hAnsi="Arial" w:cs="Arial"/>
          <w:i/>
          <w:sz w:val="20"/>
          <w:szCs w:val="20"/>
        </w:rPr>
        <w:t xml:space="preserve"> </w:t>
      </w:r>
      <w:r w:rsidR="00E16B8C">
        <w:rPr>
          <w:rFonts w:ascii="Arial" w:hAnsi="Arial" w:cs="Arial"/>
          <w:sz w:val="20"/>
          <w:szCs w:val="20"/>
        </w:rPr>
        <w:t>(</w:t>
      </w:r>
      <w:r w:rsidRPr="00A24DA3">
        <w:rPr>
          <w:rFonts w:ascii="Arial" w:hAnsi="Arial" w:cs="Arial"/>
          <w:sz w:val="20"/>
          <w:szCs w:val="20"/>
        </w:rPr>
        <w:t xml:space="preserve">załącznik nr 5 do regulaminu </w:t>
      </w:r>
      <w:r w:rsidR="00E16B8C">
        <w:rPr>
          <w:rFonts w:ascii="Arial" w:hAnsi="Arial" w:cs="Arial"/>
          <w:sz w:val="20"/>
          <w:szCs w:val="20"/>
        </w:rPr>
        <w:t xml:space="preserve">konkursu) </w:t>
      </w:r>
      <w:r w:rsidRPr="00A24DA3">
        <w:rPr>
          <w:rFonts w:ascii="Arial" w:hAnsi="Arial" w:cs="Arial"/>
          <w:sz w:val="20"/>
          <w:szCs w:val="20"/>
        </w:rPr>
        <w:t xml:space="preserve">lub </w:t>
      </w:r>
      <w:r w:rsidR="009E13E0">
        <w:rPr>
          <w:rFonts w:ascii="Arial" w:hAnsi="Arial" w:cs="Arial"/>
          <w:sz w:val="20"/>
          <w:szCs w:val="20"/>
        </w:rPr>
        <w:t xml:space="preserve">w </w:t>
      </w:r>
      <w:r w:rsidRPr="00A24DA3">
        <w:rPr>
          <w:rFonts w:ascii="Arial" w:hAnsi="Arial" w:cs="Arial"/>
          <w:sz w:val="20"/>
          <w:szCs w:val="20"/>
        </w:rPr>
        <w:t>branżach bezpośrednio z nimi powiązanych w ramach globalnych łańcuchów wartości</w:t>
      </w:r>
      <w:r>
        <w:rPr>
          <w:rFonts w:ascii="Arial" w:hAnsi="Arial" w:cs="Arial"/>
          <w:sz w:val="20"/>
          <w:szCs w:val="20"/>
        </w:rPr>
        <w:t>.</w:t>
      </w:r>
      <w:r w:rsidR="006115DC">
        <w:rPr>
          <w:rFonts w:ascii="Arial" w:hAnsi="Arial" w:cs="Arial"/>
          <w:sz w:val="20"/>
          <w:szCs w:val="20"/>
        </w:rPr>
        <w:br/>
      </w:r>
    </w:p>
    <w:p w:rsidR="00CB1FBF" w:rsidRDefault="00CB1FBF" w:rsidP="006115DC">
      <w:pPr>
        <w:pStyle w:val="Akapitzlist"/>
        <w:numPr>
          <w:ilvl w:val="0"/>
          <w:numId w:val="11"/>
        </w:numPr>
        <w:spacing w:line="276" w:lineRule="auto"/>
        <w:ind w:left="426" w:hanging="426"/>
        <w:rPr>
          <w:rFonts w:ascii="Arial" w:hAnsi="Arial" w:cs="Arial"/>
          <w:sz w:val="20"/>
          <w:szCs w:val="20"/>
        </w:rPr>
      </w:pPr>
      <w:r>
        <w:rPr>
          <w:rFonts w:ascii="Arial" w:hAnsi="Arial" w:cs="Arial"/>
          <w:sz w:val="20"/>
          <w:szCs w:val="20"/>
        </w:rPr>
        <w:lastRenderedPageBreak/>
        <w:t>Konkurs dedykowany jest następującym inteligentnym specjalizacjom:</w:t>
      </w:r>
    </w:p>
    <w:p w:rsidR="00CB1FBF" w:rsidRDefault="00CB1FBF"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wielkogabarytowe konstrukcje wodne i lądowe,</w:t>
      </w:r>
    </w:p>
    <w:p w:rsidR="00CB1FBF"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zaawansowane wyroby metalowe,</w:t>
      </w:r>
    </w:p>
    <w:p w:rsidR="00F60F27"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produkty drzewno-meblarskie,</w:t>
      </w:r>
    </w:p>
    <w:p w:rsidR="00F60F27"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opakowania przyjazne środowisku,</w:t>
      </w:r>
    </w:p>
    <w:p w:rsidR="00F60F27"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produkty inżynierii chemicznej i materiałowej,</w:t>
      </w:r>
    </w:p>
    <w:p w:rsidR="00F60F27"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nowoczesne przetwórstwo rolno-spożywcze,</w:t>
      </w:r>
    </w:p>
    <w:p w:rsidR="00F60F27" w:rsidRDefault="00F60F27" w:rsidP="006115DC">
      <w:pPr>
        <w:pStyle w:val="Akapitzlist"/>
        <w:numPr>
          <w:ilvl w:val="0"/>
          <w:numId w:val="193"/>
        </w:numPr>
        <w:spacing w:line="276" w:lineRule="auto"/>
        <w:ind w:hanging="294"/>
        <w:rPr>
          <w:rFonts w:ascii="Arial" w:hAnsi="Arial" w:cs="Arial"/>
          <w:sz w:val="20"/>
          <w:szCs w:val="20"/>
        </w:rPr>
      </w:pPr>
      <w:r>
        <w:rPr>
          <w:rFonts w:ascii="Arial" w:hAnsi="Arial" w:cs="Arial"/>
          <w:sz w:val="20"/>
          <w:szCs w:val="20"/>
        </w:rPr>
        <w:t>multimodalny transport i logistyka,</w:t>
      </w:r>
    </w:p>
    <w:p w:rsidR="005D44D1" w:rsidRPr="005D44D1" w:rsidRDefault="00F60F27" w:rsidP="006115DC">
      <w:pPr>
        <w:pStyle w:val="Akapitzlist"/>
        <w:numPr>
          <w:ilvl w:val="0"/>
          <w:numId w:val="193"/>
        </w:numPr>
        <w:spacing w:line="276" w:lineRule="auto"/>
        <w:ind w:hanging="294"/>
        <w:rPr>
          <w:rFonts w:ascii="Arial" w:hAnsi="Arial" w:cs="Arial"/>
          <w:sz w:val="20"/>
          <w:szCs w:val="20"/>
        </w:rPr>
      </w:pPr>
      <w:r w:rsidRPr="005D44D1">
        <w:rPr>
          <w:rFonts w:ascii="Arial" w:hAnsi="Arial" w:cs="Arial"/>
          <w:sz w:val="20"/>
          <w:szCs w:val="20"/>
        </w:rPr>
        <w:t>produkty oparte na technologiach informacyjnych.</w:t>
      </w:r>
      <w:r w:rsidR="005D44D1" w:rsidRPr="005D44D1">
        <w:rPr>
          <w:rFonts w:ascii="Arial" w:hAnsi="Arial" w:cs="Arial"/>
          <w:sz w:val="20"/>
          <w:szCs w:val="20"/>
        </w:rPr>
        <w:t xml:space="preserve"> </w:t>
      </w:r>
    </w:p>
    <w:p w:rsidR="00DA613F" w:rsidRDefault="001B5672" w:rsidP="00DA613F">
      <w:pPr>
        <w:pStyle w:val="Akapitzlist"/>
        <w:numPr>
          <w:ilvl w:val="0"/>
          <w:numId w:val="11"/>
        </w:numPr>
        <w:spacing w:line="276" w:lineRule="auto"/>
        <w:ind w:left="426" w:hanging="426"/>
        <w:rPr>
          <w:rFonts w:ascii="Arial" w:hAnsi="Arial" w:cs="Arial"/>
          <w:sz w:val="20"/>
          <w:szCs w:val="20"/>
        </w:rPr>
      </w:pPr>
      <w:r w:rsidRPr="00B14F17">
        <w:rPr>
          <w:rFonts w:ascii="Arial" w:hAnsi="Arial" w:cs="Arial"/>
          <w:sz w:val="20"/>
          <w:szCs w:val="20"/>
        </w:rPr>
        <w:t>P</w:t>
      </w:r>
      <w:r w:rsidR="005D44D1" w:rsidRPr="00B14F17">
        <w:rPr>
          <w:rFonts w:ascii="Arial" w:hAnsi="Arial" w:cs="Arial"/>
          <w:sz w:val="20"/>
          <w:szCs w:val="20"/>
        </w:rPr>
        <w:t xml:space="preserve">rzedsiębiorca </w:t>
      </w:r>
      <w:r w:rsidRPr="00B14F17">
        <w:rPr>
          <w:rFonts w:ascii="Arial" w:hAnsi="Arial" w:cs="Arial"/>
          <w:sz w:val="20"/>
          <w:szCs w:val="20"/>
        </w:rPr>
        <w:t>ubiegający się o dofinansowanie</w:t>
      </w:r>
      <w:r w:rsidR="00977AD3">
        <w:rPr>
          <w:rFonts w:ascii="Arial" w:hAnsi="Arial" w:cs="Arial"/>
          <w:sz w:val="20"/>
          <w:szCs w:val="20"/>
        </w:rPr>
        <w:t xml:space="preserve"> musi </w:t>
      </w:r>
      <w:r w:rsidR="00B14F17">
        <w:rPr>
          <w:rFonts w:ascii="Arial" w:hAnsi="Arial" w:cs="Arial"/>
          <w:sz w:val="20"/>
          <w:szCs w:val="20"/>
        </w:rPr>
        <w:t>spełnia</w:t>
      </w:r>
      <w:r w:rsidR="00977AD3">
        <w:rPr>
          <w:rFonts w:ascii="Arial" w:hAnsi="Arial" w:cs="Arial"/>
          <w:sz w:val="20"/>
          <w:szCs w:val="20"/>
        </w:rPr>
        <w:t>ć</w:t>
      </w:r>
      <w:r w:rsidR="00DA613F">
        <w:rPr>
          <w:rFonts w:ascii="Arial" w:hAnsi="Arial" w:cs="Arial"/>
          <w:sz w:val="20"/>
          <w:szCs w:val="20"/>
        </w:rPr>
        <w:t xml:space="preserve"> jeden z następujących warunków:</w:t>
      </w:r>
    </w:p>
    <w:p w:rsidR="00DA613F" w:rsidRDefault="00DA613F" w:rsidP="00A034E2">
      <w:pPr>
        <w:pStyle w:val="Akapitzlist"/>
        <w:numPr>
          <w:ilvl w:val="0"/>
          <w:numId w:val="241"/>
        </w:numPr>
        <w:spacing w:line="276" w:lineRule="auto"/>
        <w:ind w:left="851" w:hanging="284"/>
        <w:rPr>
          <w:rFonts w:ascii="Arial" w:hAnsi="Arial" w:cs="Arial"/>
          <w:sz w:val="20"/>
          <w:szCs w:val="20"/>
        </w:rPr>
      </w:pPr>
      <w:r>
        <w:rPr>
          <w:rFonts w:ascii="Arial" w:hAnsi="Arial" w:cs="Arial"/>
          <w:sz w:val="20"/>
          <w:szCs w:val="20"/>
        </w:rPr>
        <w:t xml:space="preserve">przedsiębiorstwo </w:t>
      </w:r>
      <w:r w:rsidRPr="003C0884">
        <w:rPr>
          <w:rFonts w:ascii="Arial" w:hAnsi="Arial" w:cs="Arial"/>
          <w:b/>
          <w:sz w:val="20"/>
          <w:szCs w:val="20"/>
        </w:rPr>
        <w:t xml:space="preserve">działa nie krócej niż </w:t>
      </w:r>
      <w:r w:rsidR="00282F5F" w:rsidRPr="003C0884">
        <w:rPr>
          <w:rFonts w:ascii="Arial" w:hAnsi="Arial" w:cs="Arial"/>
          <w:b/>
          <w:sz w:val="20"/>
          <w:szCs w:val="20"/>
        </w:rPr>
        <w:t>przez 3 miesiące</w:t>
      </w:r>
      <w:r w:rsidR="00282F5F">
        <w:rPr>
          <w:rFonts w:ascii="Arial" w:hAnsi="Arial" w:cs="Arial"/>
          <w:sz w:val="20"/>
          <w:szCs w:val="20"/>
        </w:rPr>
        <w:t xml:space="preserve"> poprzedzające miesiąc ogłoszenia </w:t>
      </w:r>
      <w:r w:rsidR="00B14F17">
        <w:rPr>
          <w:rFonts w:ascii="Arial" w:hAnsi="Arial" w:cs="Arial"/>
          <w:sz w:val="20"/>
          <w:szCs w:val="20"/>
        </w:rPr>
        <w:t>naboru, a</w:t>
      </w:r>
      <w:r w:rsidR="00282F5F">
        <w:rPr>
          <w:rFonts w:ascii="Arial" w:hAnsi="Arial" w:cs="Arial"/>
          <w:sz w:val="20"/>
          <w:szCs w:val="20"/>
        </w:rPr>
        <w:t xml:space="preserve"> przeciętne zatrudnienie </w:t>
      </w:r>
      <w:r w:rsidR="00B14F17">
        <w:rPr>
          <w:rFonts w:ascii="Arial" w:hAnsi="Arial" w:cs="Arial"/>
          <w:sz w:val="20"/>
          <w:szCs w:val="20"/>
        </w:rPr>
        <w:t xml:space="preserve">w przedsiębiorstwie </w:t>
      </w:r>
      <w:r w:rsidR="00282F5F">
        <w:rPr>
          <w:rFonts w:ascii="Arial" w:hAnsi="Arial" w:cs="Arial"/>
          <w:sz w:val="20"/>
          <w:szCs w:val="20"/>
        </w:rPr>
        <w:t xml:space="preserve">obliczone dla 3 miesięcy poprzedzających </w:t>
      </w:r>
      <w:r w:rsidR="00B14F17">
        <w:rPr>
          <w:rFonts w:ascii="Arial" w:hAnsi="Arial" w:cs="Arial"/>
          <w:sz w:val="20"/>
          <w:szCs w:val="20"/>
        </w:rPr>
        <w:t>miesiąc ogłoszenia</w:t>
      </w:r>
      <w:r w:rsidR="00282F5F">
        <w:rPr>
          <w:rFonts w:ascii="Arial" w:hAnsi="Arial" w:cs="Arial"/>
          <w:sz w:val="20"/>
          <w:szCs w:val="20"/>
        </w:rPr>
        <w:t xml:space="preserve"> naboru wynosi </w:t>
      </w:r>
      <w:r w:rsidR="00282F5F" w:rsidRPr="003C0884">
        <w:rPr>
          <w:rFonts w:ascii="Arial" w:hAnsi="Arial" w:cs="Arial"/>
          <w:b/>
          <w:sz w:val="20"/>
          <w:szCs w:val="20"/>
        </w:rPr>
        <w:t>co najmniej 3 etaty (EPC)</w:t>
      </w:r>
      <w:r w:rsidR="00282F5F">
        <w:rPr>
          <w:rFonts w:ascii="Arial" w:hAnsi="Arial" w:cs="Arial"/>
          <w:sz w:val="20"/>
          <w:szCs w:val="20"/>
        </w:rPr>
        <w:t>;</w:t>
      </w:r>
    </w:p>
    <w:p w:rsidR="00282F5F" w:rsidRDefault="00282F5F" w:rsidP="00A034E2">
      <w:pPr>
        <w:pStyle w:val="Akapitzlist"/>
        <w:numPr>
          <w:ilvl w:val="0"/>
          <w:numId w:val="241"/>
        </w:numPr>
        <w:spacing w:line="276" w:lineRule="auto"/>
        <w:ind w:left="851" w:hanging="284"/>
        <w:rPr>
          <w:rFonts w:ascii="Arial" w:hAnsi="Arial" w:cs="Arial"/>
          <w:sz w:val="20"/>
          <w:szCs w:val="20"/>
        </w:rPr>
      </w:pPr>
      <w:r>
        <w:rPr>
          <w:rFonts w:ascii="Arial" w:hAnsi="Arial" w:cs="Arial"/>
          <w:sz w:val="20"/>
          <w:szCs w:val="20"/>
        </w:rPr>
        <w:t xml:space="preserve">przedsiębiorstwo </w:t>
      </w:r>
      <w:r w:rsidRPr="003C0884">
        <w:rPr>
          <w:rFonts w:ascii="Arial" w:hAnsi="Arial" w:cs="Arial"/>
          <w:b/>
          <w:sz w:val="20"/>
          <w:szCs w:val="20"/>
        </w:rPr>
        <w:t>działa nie krócej niż przez 3 miesiące</w:t>
      </w:r>
      <w:r>
        <w:rPr>
          <w:rFonts w:ascii="Arial" w:hAnsi="Arial" w:cs="Arial"/>
          <w:sz w:val="20"/>
          <w:szCs w:val="20"/>
        </w:rPr>
        <w:t xml:space="preserve"> poprzedzające miesiąc ogłoszenia naboru, a przeciętne zatrudnienie </w:t>
      </w:r>
      <w:r w:rsidR="00C0678D" w:rsidRPr="00C0678D">
        <w:rPr>
          <w:rFonts w:ascii="Arial" w:hAnsi="Arial" w:cs="Arial"/>
          <w:sz w:val="20"/>
          <w:szCs w:val="20"/>
        </w:rPr>
        <w:t xml:space="preserve">w przedsiębiorstwie </w:t>
      </w:r>
      <w:r>
        <w:rPr>
          <w:rFonts w:ascii="Arial" w:hAnsi="Arial" w:cs="Arial"/>
          <w:sz w:val="20"/>
          <w:szCs w:val="20"/>
        </w:rPr>
        <w:t xml:space="preserve">obliczone dla 3 miesięcy poprzedzających </w:t>
      </w:r>
      <w:r w:rsidR="00B14F17">
        <w:rPr>
          <w:rFonts w:ascii="Arial" w:hAnsi="Arial" w:cs="Arial"/>
          <w:sz w:val="20"/>
          <w:szCs w:val="20"/>
        </w:rPr>
        <w:t>miesiąc ogłoszenia</w:t>
      </w:r>
      <w:r>
        <w:rPr>
          <w:rFonts w:ascii="Arial" w:hAnsi="Arial" w:cs="Arial"/>
          <w:sz w:val="20"/>
          <w:szCs w:val="20"/>
        </w:rPr>
        <w:t xml:space="preserve"> naboru </w:t>
      </w:r>
      <w:r w:rsidRPr="003C0884">
        <w:rPr>
          <w:rFonts w:ascii="Arial" w:hAnsi="Arial" w:cs="Arial"/>
          <w:b/>
          <w:sz w:val="20"/>
          <w:szCs w:val="20"/>
        </w:rPr>
        <w:t xml:space="preserve">wynosi </w:t>
      </w:r>
      <w:r w:rsidR="00B14F17" w:rsidRPr="003C0884">
        <w:rPr>
          <w:rFonts w:ascii="Arial" w:hAnsi="Arial" w:cs="Arial"/>
          <w:b/>
          <w:sz w:val="20"/>
          <w:szCs w:val="20"/>
        </w:rPr>
        <w:t>mniej niż</w:t>
      </w:r>
      <w:r w:rsidRPr="003C0884">
        <w:rPr>
          <w:rFonts w:ascii="Arial" w:hAnsi="Arial" w:cs="Arial"/>
          <w:b/>
          <w:sz w:val="20"/>
          <w:szCs w:val="20"/>
        </w:rPr>
        <w:t xml:space="preserve"> 3 etaty (EPC)</w:t>
      </w:r>
      <w:r>
        <w:rPr>
          <w:rFonts w:ascii="Arial" w:hAnsi="Arial" w:cs="Arial"/>
          <w:sz w:val="20"/>
          <w:szCs w:val="20"/>
        </w:rPr>
        <w:t xml:space="preserve"> i </w:t>
      </w:r>
      <w:r w:rsidR="00171906" w:rsidRPr="003C0884">
        <w:rPr>
          <w:rFonts w:ascii="Arial" w:hAnsi="Arial" w:cs="Arial"/>
          <w:b/>
          <w:sz w:val="20"/>
          <w:szCs w:val="20"/>
        </w:rPr>
        <w:t xml:space="preserve">jednocześnie </w:t>
      </w:r>
      <w:r w:rsidRPr="003C0884">
        <w:rPr>
          <w:rFonts w:ascii="Arial" w:hAnsi="Arial" w:cs="Arial"/>
          <w:b/>
          <w:sz w:val="20"/>
          <w:szCs w:val="20"/>
        </w:rPr>
        <w:t>zadekla</w:t>
      </w:r>
      <w:r w:rsidR="003C7086" w:rsidRPr="003C0884">
        <w:rPr>
          <w:rFonts w:ascii="Arial" w:hAnsi="Arial" w:cs="Arial"/>
          <w:b/>
          <w:sz w:val="20"/>
          <w:szCs w:val="20"/>
        </w:rPr>
        <w:t>ruje</w:t>
      </w:r>
      <w:r>
        <w:rPr>
          <w:rFonts w:ascii="Arial" w:hAnsi="Arial" w:cs="Arial"/>
          <w:sz w:val="20"/>
          <w:szCs w:val="20"/>
        </w:rPr>
        <w:t xml:space="preserve"> we wniosku o dofinansowanie, że osiągnie zatrudnienie na poziomie co najmniej 3 etat</w:t>
      </w:r>
      <w:r w:rsidR="00E00B47">
        <w:rPr>
          <w:rFonts w:ascii="Arial" w:hAnsi="Arial" w:cs="Arial"/>
          <w:sz w:val="20"/>
          <w:szCs w:val="20"/>
        </w:rPr>
        <w:t>ów</w:t>
      </w:r>
      <w:r>
        <w:rPr>
          <w:rFonts w:ascii="Arial" w:hAnsi="Arial" w:cs="Arial"/>
          <w:sz w:val="20"/>
          <w:szCs w:val="20"/>
        </w:rPr>
        <w:t xml:space="preserve"> (EPC) w momencie zakończenia projektu;</w:t>
      </w:r>
    </w:p>
    <w:p w:rsidR="00B12760" w:rsidRDefault="00282F5F" w:rsidP="00995697">
      <w:pPr>
        <w:pStyle w:val="Akapitzlist"/>
        <w:numPr>
          <w:ilvl w:val="0"/>
          <w:numId w:val="241"/>
        </w:numPr>
        <w:spacing w:line="276" w:lineRule="auto"/>
        <w:ind w:left="851" w:hanging="284"/>
        <w:rPr>
          <w:rFonts w:ascii="Arial" w:hAnsi="Arial" w:cs="Arial"/>
          <w:sz w:val="20"/>
          <w:szCs w:val="20"/>
        </w:rPr>
      </w:pPr>
      <w:r>
        <w:rPr>
          <w:rFonts w:ascii="Arial" w:hAnsi="Arial" w:cs="Arial"/>
          <w:sz w:val="20"/>
          <w:szCs w:val="20"/>
        </w:rPr>
        <w:t xml:space="preserve">przedsiębiorstwo </w:t>
      </w:r>
      <w:r w:rsidRPr="003C0884">
        <w:rPr>
          <w:rFonts w:ascii="Arial" w:hAnsi="Arial" w:cs="Arial"/>
          <w:b/>
          <w:sz w:val="20"/>
          <w:szCs w:val="20"/>
        </w:rPr>
        <w:t>działa krócej niż przez 3 miesiące</w:t>
      </w:r>
      <w:r>
        <w:rPr>
          <w:rFonts w:ascii="Arial" w:hAnsi="Arial" w:cs="Arial"/>
          <w:sz w:val="20"/>
          <w:szCs w:val="20"/>
        </w:rPr>
        <w:t xml:space="preserve"> poprzedzające miesiąc ogłoszenia naboru</w:t>
      </w:r>
      <w:r w:rsidR="005C6075">
        <w:rPr>
          <w:rFonts w:ascii="Arial" w:hAnsi="Arial" w:cs="Arial"/>
          <w:sz w:val="20"/>
          <w:szCs w:val="20"/>
        </w:rPr>
        <w:t xml:space="preserve"> i </w:t>
      </w:r>
      <w:r w:rsidR="00171906" w:rsidRPr="003C0884">
        <w:rPr>
          <w:rFonts w:ascii="Arial" w:hAnsi="Arial" w:cs="Arial"/>
          <w:b/>
          <w:sz w:val="20"/>
          <w:szCs w:val="20"/>
        </w:rPr>
        <w:t xml:space="preserve">jednocześnie </w:t>
      </w:r>
      <w:r w:rsidR="005C6075" w:rsidRPr="003C0884">
        <w:rPr>
          <w:rFonts w:ascii="Arial" w:hAnsi="Arial" w:cs="Arial"/>
          <w:b/>
          <w:sz w:val="20"/>
          <w:szCs w:val="20"/>
        </w:rPr>
        <w:t>zadeklar</w:t>
      </w:r>
      <w:r w:rsidR="003C7086" w:rsidRPr="003C0884">
        <w:rPr>
          <w:rFonts w:ascii="Arial" w:hAnsi="Arial" w:cs="Arial"/>
          <w:b/>
          <w:sz w:val="20"/>
          <w:szCs w:val="20"/>
        </w:rPr>
        <w:t>uje</w:t>
      </w:r>
      <w:r w:rsidR="005C6075">
        <w:rPr>
          <w:rFonts w:ascii="Arial" w:hAnsi="Arial" w:cs="Arial"/>
          <w:sz w:val="20"/>
          <w:szCs w:val="20"/>
        </w:rPr>
        <w:t xml:space="preserve"> we wniosku o dofinansowanie, że osiągnie zatrudnienie na poziomie co najmniej 3 etat</w:t>
      </w:r>
      <w:r w:rsidR="003F46AF">
        <w:rPr>
          <w:rFonts w:ascii="Arial" w:hAnsi="Arial" w:cs="Arial"/>
          <w:sz w:val="20"/>
          <w:szCs w:val="20"/>
        </w:rPr>
        <w:t>ów</w:t>
      </w:r>
      <w:r w:rsidR="00AD5E39">
        <w:rPr>
          <w:rFonts w:ascii="Arial" w:hAnsi="Arial" w:cs="Arial"/>
          <w:sz w:val="20"/>
          <w:szCs w:val="20"/>
        </w:rPr>
        <w:t xml:space="preserve"> </w:t>
      </w:r>
      <w:r w:rsidR="005C6075">
        <w:rPr>
          <w:rFonts w:ascii="Arial" w:hAnsi="Arial" w:cs="Arial"/>
          <w:sz w:val="20"/>
          <w:szCs w:val="20"/>
        </w:rPr>
        <w:t>(EPC) w momencie zakończenia projektu.</w:t>
      </w:r>
    </w:p>
    <w:p w:rsidR="00B12760" w:rsidRPr="00995697" w:rsidRDefault="00B12760" w:rsidP="00B12760">
      <w:pPr>
        <w:spacing w:line="276" w:lineRule="auto"/>
        <w:ind w:left="426"/>
        <w:rPr>
          <w:rFonts w:ascii="Arial" w:hAnsi="Arial" w:cs="Arial"/>
          <w:sz w:val="20"/>
          <w:szCs w:val="20"/>
        </w:rPr>
      </w:pPr>
      <w:r w:rsidRPr="00995697">
        <w:rPr>
          <w:rFonts w:ascii="Arial" w:hAnsi="Arial" w:cs="Arial"/>
          <w:sz w:val="20"/>
          <w:szCs w:val="20"/>
        </w:rPr>
        <w:t xml:space="preserve">Szczegółowe zasady dotyczące sposobu obliczania EPC zawarte są w </w:t>
      </w:r>
      <w:r w:rsidR="00F37CB7">
        <w:rPr>
          <w:rFonts w:ascii="Arial" w:hAnsi="Arial" w:cs="Arial"/>
          <w:sz w:val="20"/>
          <w:szCs w:val="20"/>
        </w:rPr>
        <w:t>pod</w:t>
      </w:r>
      <w:r w:rsidRPr="00995697">
        <w:rPr>
          <w:rFonts w:ascii="Arial" w:hAnsi="Arial" w:cs="Arial"/>
          <w:sz w:val="20"/>
          <w:szCs w:val="20"/>
        </w:rPr>
        <w:t>rozdziale 2.5 Pomoc zwrotna.</w:t>
      </w:r>
    </w:p>
    <w:p w:rsidR="00AD5E39" w:rsidRPr="003C0884" w:rsidRDefault="005F2E5F" w:rsidP="00B12760">
      <w:pPr>
        <w:spacing w:line="276" w:lineRule="auto"/>
        <w:ind w:left="426"/>
        <w:rPr>
          <w:rFonts w:ascii="Arial" w:hAnsi="Arial" w:cs="Arial"/>
          <w:sz w:val="20"/>
          <w:szCs w:val="20"/>
        </w:rPr>
      </w:pPr>
      <w:r>
        <w:rPr>
          <w:rFonts w:ascii="Arial" w:hAnsi="Arial" w:cs="Arial"/>
          <w:sz w:val="20"/>
          <w:szCs w:val="20"/>
        </w:rPr>
        <w:t xml:space="preserve">UWAGA: </w:t>
      </w:r>
      <w:r w:rsidR="00F37CB7" w:rsidRPr="00F37CB7">
        <w:rPr>
          <w:rFonts w:ascii="Arial" w:hAnsi="Arial" w:cs="Arial"/>
          <w:sz w:val="20"/>
          <w:szCs w:val="20"/>
        </w:rPr>
        <w:t xml:space="preserve">W przypadku przedsiębiorstw wskazanych w </w:t>
      </w:r>
      <w:proofErr w:type="spellStart"/>
      <w:r w:rsidR="00674F36">
        <w:rPr>
          <w:rFonts w:ascii="Arial" w:hAnsi="Arial" w:cs="Arial"/>
          <w:sz w:val="20"/>
          <w:szCs w:val="20"/>
        </w:rPr>
        <w:t>p</w:t>
      </w:r>
      <w:r w:rsidR="00F37CB7" w:rsidRPr="00F37CB7">
        <w:rPr>
          <w:rFonts w:ascii="Arial" w:hAnsi="Arial" w:cs="Arial"/>
          <w:sz w:val="20"/>
          <w:szCs w:val="20"/>
        </w:rPr>
        <w:t>pkt</w:t>
      </w:r>
      <w:proofErr w:type="spellEnd"/>
      <w:r w:rsidR="00F37CB7" w:rsidRPr="00F37CB7">
        <w:rPr>
          <w:rFonts w:ascii="Arial" w:hAnsi="Arial" w:cs="Arial"/>
          <w:sz w:val="20"/>
          <w:szCs w:val="20"/>
        </w:rPr>
        <w:t>. 2) i 3)</w:t>
      </w:r>
      <w:r w:rsidR="00F37CB7">
        <w:rPr>
          <w:rFonts w:ascii="Arial" w:hAnsi="Arial" w:cs="Arial"/>
          <w:sz w:val="20"/>
          <w:szCs w:val="20"/>
        </w:rPr>
        <w:t xml:space="preserve"> n</w:t>
      </w:r>
      <w:r w:rsidR="00AD5E39">
        <w:rPr>
          <w:rFonts w:ascii="Arial" w:hAnsi="Arial" w:cs="Arial"/>
          <w:sz w:val="20"/>
          <w:szCs w:val="20"/>
        </w:rPr>
        <w:t>owoutworzone miejsca pracy nie muszą być związane z realizowanym projektem.</w:t>
      </w:r>
    </w:p>
    <w:p w:rsidR="0062758F" w:rsidRPr="00DA613F" w:rsidRDefault="005F1625" w:rsidP="00DA613F">
      <w:pPr>
        <w:pStyle w:val="Akapitzlist"/>
        <w:numPr>
          <w:ilvl w:val="0"/>
          <w:numId w:val="11"/>
        </w:numPr>
        <w:spacing w:line="276" w:lineRule="auto"/>
        <w:ind w:left="426" w:hanging="426"/>
        <w:rPr>
          <w:rFonts w:ascii="Arial" w:hAnsi="Arial" w:cs="Arial"/>
          <w:sz w:val="20"/>
          <w:szCs w:val="20"/>
        </w:rPr>
      </w:pPr>
      <w:r w:rsidRPr="00DA613F">
        <w:rPr>
          <w:rFonts w:ascii="Arial" w:hAnsi="Arial" w:cs="Arial"/>
          <w:sz w:val="20"/>
          <w:szCs w:val="20"/>
        </w:rPr>
        <w:t xml:space="preserve">Dofinansowaniu będą podlegały projekty obejmujące inwestycje w grunty, budynki, budowle, nowoczesne maszyny i urządzenia, linie produkcyjne, wartości niematerialne i prawne, </w:t>
      </w:r>
      <w:r w:rsidR="005D44D1" w:rsidRPr="00DA613F">
        <w:rPr>
          <w:rFonts w:ascii="Arial" w:hAnsi="Arial" w:cs="Arial"/>
          <w:sz w:val="20"/>
          <w:szCs w:val="20"/>
        </w:rPr>
        <w:br/>
      </w:r>
      <w:r w:rsidRPr="00DA613F">
        <w:rPr>
          <w:rFonts w:ascii="Arial" w:hAnsi="Arial" w:cs="Arial"/>
          <w:sz w:val="20"/>
          <w:szCs w:val="20"/>
        </w:rPr>
        <w:t>czy wdrażanie nowych rozwiązań technologicznych, prowadzące do:</w:t>
      </w:r>
    </w:p>
    <w:p w:rsidR="0062758F" w:rsidRPr="00B84911" w:rsidRDefault="005F1625" w:rsidP="00A26512">
      <w:pPr>
        <w:pStyle w:val="Akapitzlist"/>
        <w:numPr>
          <w:ilvl w:val="0"/>
          <w:numId w:val="38"/>
        </w:numPr>
        <w:spacing w:line="276" w:lineRule="auto"/>
        <w:ind w:hanging="291"/>
        <w:rPr>
          <w:rFonts w:ascii="Arial" w:hAnsi="Arial" w:cs="Arial"/>
          <w:sz w:val="20"/>
          <w:szCs w:val="20"/>
        </w:rPr>
      </w:pPr>
      <w:r w:rsidRPr="00B84911">
        <w:rPr>
          <w:rFonts w:ascii="Arial" w:hAnsi="Arial" w:cs="Arial"/>
          <w:sz w:val="20"/>
          <w:szCs w:val="20"/>
        </w:rPr>
        <w:t xml:space="preserve">budowy/rozbudowy przedsiębiorstwa, </w:t>
      </w:r>
    </w:p>
    <w:p w:rsidR="0062758F" w:rsidRPr="00B84911" w:rsidRDefault="005F1625" w:rsidP="00A26512">
      <w:pPr>
        <w:pStyle w:val="Akapitzlist"/>
        <w:numPr>
          <w:ilvl w:val="0"/>
          <w:numId w:val="38"/>
        </w:numPr>
        <w:spacing w:line="276" w:lineRule="auto"/>
        <w:ind w:hanging="291"/>
        <w:rPr>
          <w:rFonts w:ascii="Arial" w:hAnsi="Arial" w:cs="Arial"/>
          <w:sz w:val="20"/>
          <w:szCs w:val="20"/>
        </w:rPr>
      </w:pPr>
      <w:r w:rsidRPr="00B84911">
        <w:rPr>
          <w:rFonts w:ascii="Arial" w:hAnsi="Arial" w:cs="Arial"/>
          <w:sz w:val="20"/>
          <w:szCs w:val="20"/>
        </w:rPr>
        <w:t>wykreowania nowego lub zasadniczo ulepszonego produktu</w:t>
      </w:r>
      <w:r w:rsidR="005E7321">
        <w:rPr>
          <w:rFonts w:ascii="Arial" w:hAnsi="Arial" w:cs="Arial"/>
          <w:sz w:val="20"/>
          <w:szCs w:val="20"/>
        </w:rPr>
        <w:t>/usługi</w:t>
      </w:r>
      <w:r w:rsidRPr="00B84911">
        <w:rPr>
          <w:rFonts w:ascii="Arial" w:hAnsi="Arial" w:cs="Arial"/>
          <w:sz w:val="20"/>
          <w:szCs w:val="20"/>
        </w:rPr>
        <w:t xml:space="preserve">, </w:t>
      </w:r>
    </w:p>
    <w:p w:rsidR="0062758F" w:rsidRPr="00B84911" w:rsidRDefault="005F1625" w:rsidP="00A26512">
      <w:pPr>
        <w:pStyle w:val="Akapitzlist"/>
        <w:numPr>
          <w:ilvl w:val="0"/>
          <w:numId w:val="38"/>
        </w:numPr>
        <w:spacing w:line="276" w:lineRule="auto"/>
        <w:ind w:hanging="291"/>
        <w:rPr>
          <w:rFonts w:ascii="Arial" w:hAnsi="Arial" w:cs="Arial"/>
          <w:sz w:val="20"/>
          <w:szCs w:val="20"/>
        </w:rPr>
      </w:pPr>
      <w:r w:rsidRPr="00B84911">
        <w:rPr>
          <w:rFonts w:ascii="Arial" w:hAnsi="Arial" w:cs="Arial"/>
          <w:sz w:val="20"/>
          <w:szCs w:val="20"/>
        </w:rPr>
        <w:t xml:space="preserve">zwiększenia efektywności produkcji przedsiębiorstwa, </w:t>
      </w:r>
    </w:p>
    <w:p w:rsidR="00164954" w:rsidRDefault="005F1625" w:rsidP="00A26512">
      <w:pPr>
        <w:pStyle w:val="Akapitzlist"/>
        <w:numPr>
          <w:ilvl w:val="0"/>
          <w:numId w:val="38"/>
        </w:numPr>
        <w:spacing w:line="276" w:lineRule="auto"/>
        <w:ind w:hanging="291"/>
        <w:rPr>
          <w:rFonts w:ascii="Arial" w:hAnsi="Arial" w:cs="Arial"/>
          <w:sz w:val="20"/>
          <w:szCs w:val="20"/>
        </w:rPr>
      </w:pPr>
      <w:r w:rsidRPr="00B84911">
        <w:rPr>
          <w:rFonts w:ascii="Arial" w:hAnsi="Arial" w:cs="Arial"/>
          <w:sz w:val="20"/>
          <w:szCs w:val="20"/>
        </w:rPr>
        <w:t>zasadniczej zmiany procesu produkcyjnego</w:t>
      </w:r>
      <w:r w:rsidR="00F3019B">
        <w:rPr>
          <w:rFonts w:ascii="Arial" w:hAnsi="Arial" w:cs="Arial"/>
          <w:sz w:val="20"/>
          <w:szCs w:val="20"/>
        </w:rPr>
        <w:t>.</w:t>
      </w:r>
    </w:p>
    <w:p w:rsidR="00810348" w:rsidRDefault="005F1625" w:rsidP="00A26512">
      <w:pPr>
        <w:pStyle w:val="Akapitzlist"/>
        <w:numPr>
          <w:ilvl w:val="0"/>
          <w:numId w:val="11"/>
        </w:numPr>
        <w:spacing w:line="276" w:lineRule="auto"/>
        <w:ind w:left="426" w:hanging="426"/>
        <w:rPr>
          <w:rFonts w:ascii="Arial" w:hAnsi="Arial" w:cs="Arial"/>
          <w:sz w:val="20"/>
          <w:szCs w:val="20"/>
        </w:rPr>
      </w:pPr>
      <w:r w:rsidRPr="00986F49">
        <w:rPr>
          <w:rFonts w:ascii="Arial" w:hAnsi="Arial" w:cs="Arial"/>
          <w:sz w:val="20"/>
          <w:szCs w:val="20"/>
        </w:rPr>
        <w:t>Wszystkie projekty, o których dofinansowanie ubiegają się wnioskodawcy, muszą polegać na realizacji inwestycji początkowej w rozumieniu art. 2 pkt 49 Rozporządzenia K</w:t>
      </w:r>
      <w:r w:rsidR="002203F3" w:rsidRPr="00986F49">
        <w:rPr>
          <w:rFonts w:ascii="Arial" w:hAnsi="Arial" w:cs="Arial"/>
          <w:sz w:val="20"/>
          <w:szCs w:val="20"/>
        </w:rPr>
        <w:t xml:space="preserve">omisji (UE) nr </w:t>
      </w:r>
      <w:r w:rsidRPr="00986F49">
        <w:rPr>
          <w:rFonts w:ascii="Arial" w:hAnsi="Arial" w:cs="Arial"/>
          <w:sz w:val="20"/>
          <w:szCs w:val="20"/>
        </w:rPr>
        <w:t>651/2014 z dnia 17 czerwca 2014 r. uznającego niek</w:t>
      </w:r>
      <w:r w:rsidR="002203F3" w:rsidRPr="00986F49">
        <w:rPr>
          <w:rFonts w:ascii="Arial" w:hAnsi="Arial" w:cs="Arial"/>
          <w:sz w:val="20"/>
          <w:szCs w:val="20"/>
        </w:rPr>
        <w:t xml:space="preserve">tóre rodzaje pomocy za zgodne z </w:t>
      </w:r>
      <w:r w:rsidRPr="00986F49">
        <w:rPr>
          <w:rFonts w:ascii="Arial" w:hAnsi="Arial" w:cs="Arial"/>
          <w:sz w:val="20"/>
          <w:szCs w:val="20"/>
        </w:rPr>
        <w:t>rynkiem wewnętrznym w stosowaniu art. 107 i 108 Traktatu.</w:t>
      </w:r>
    </w:p>
    <w:p w:rsidR="00810348" w:rsidRDefault="00035B0A" w:rsidP="00A26512">
      <w:pPr>
        <w:pStyle w:val="Akapitzlist"/>
        <w:spacing w:line="276" w:lineRule="auto"/>
        <w:ind w:left="426"/>
        <w:rPr>
          <w:rFonts w:ascii="Arial" w:hAnsi="Arial" w:cs="Arial"/>
          <w:sz w:val="20"/>
          <w:szCs w:val="20"/>
        </w:rPr>
      </w:pPr>
      <w:r w:rsidRPr="00986F49">
        <w:rPr>
          <w:rFonts w:ascii="Arial" w:hAnsi="Arial" w:cs="Arial"/>
          <w:b/>
          <w:sz w:val="20"/>
          <w:szCs w:val="20"/>
        </w:rPr>
        <w:t>Inwestycja początkowa</w:t>
      </w:r>
      <w:r w:rsidRPr="00986F49">
        <w:rPr>
          <w:rFonts w:ascii="Arial" w:hAnsi="Arial" w:cs="Arial"/>
          <w:sz w:val="20"/>
          <w:szCs w:val="20"/>
        </w:rPr>
        <w:t xml:space="preserve"> oznacza: </w:t>
      </w:r>
    </w:p>
    <w:p w:rsidR="00DC5135" w:rsidRDefault="00035B0A" w:rsidP="00A26512">
      <w:pPr>
        <w:pStyle w:val="Akapitzlist"/>
        <w:numPr>
          <w:ilvl w:val="0"/>
          <w:numId w:val="226"/>
        </w:numPr>
        <w:spacing w:line="276" w:lineRule="auto"/>
        <w:ind w:hanging="294"/>
        <w:rPr>
          <w:rFonts w:ascii="Arial" w:hAnsi="Arial" w:cs="Arial"/>
          <w:sz w:val="20"/>
          <w:szCs w:val="20"/>
        </w:rPr>
      </w:pPr>
      <w:r w:rsidRPr="00986F49">
        <w:rPr>
          <w:rFonts w:ascii="Arial" w:hAnsi="Arial" w:cs="Arial"/>
          <w:sz w:val="20"/>
          <w:szCs w:val="20"/>
        </w:rPr>
        <w:t>inwestycję w rzeczowe aktywa trwałe lub wartości ni</w:t>
      </w:r>
      <w:r w:rsidR="005A67EF" w:rsidRPr="00986F49">
        <w:rPr>
          <w:rFonts w:ascii="Arial" w:hAnsi="Arial" w:cs="Arial"/>
          <w:sz w:val="20"/>
          <w:szCs w:val="20"/>
        </w:rPr>
        <w:t>ematerialne i prawne związan</w:t>
      </w:r>
      <w:r w:rsidR="00DC5135">
        <w:rPr>
          <w:rFonts w:ascii="Arial" w:hAnsi="Arial" w:cs="Arial"/>
          <w:sz w:val="20"/>
          <w:szCs w:val="20"/>
        </w:rPr>
        <w:t>ą</w:t>
      </w:r>
      <w:r w:rsidR="005A67EF" w:rsidRPr="00986F49">
        <w:rPr>
          <w:rFonts w:ascii="Arial" w:hAnsi="Arial" w:cs="Arial"/>
          <w:sz w:val="20"/>
          <w:szCs w:val="20"/>
        </w:rPr>
        <w:t xml:space="preserve"> z</w:t>
      </w:r>
      <w:r w:rsidR="00DC5135">
        <w:rPr>
          <w:rFonts w:ascii="Arial" w:hAnsi="Arial" w:cs="Arial"/>
          <w:sz w:val="20"/>
          <w:szCs w:val="20"/>
        </w:rPr>
        <w:t>:</w:t>
      </w:r>
      <w:r w:rsidR="005A67EF" w:rsidRPr="00986F49">
        <w:rPr>
          <w:rFonts w:ascii="Arial" w:hAnsi="Arial" w:cs="Arial"/>
          <w:sz w:val="20"/>
          <w:szCs w:val="20"/>
        </w:rPr>
        <w:t xml:space="preserve"> </w:t>
      </w:r>
    </w:p>
    <w:p w:rsidR="00E648FA" w:rsidRDefault="00035B0A">
      <w:pPr>
        <w:pStyle w:val="Akapitzlist"/>
        <w:numPr>
          <w:ilvl w:val="0"/>
          <w:numId w:val="230"/>
        </w:numPr>
        <w:spacing w:line="276" w:lineRule="auto"/>
        <w:ind w:left="993" w:hanging="284"/>
        <w:rPr>
          <w:rFonts w:ascii="Arial" w:hAnsi="Arial" w:cs="Arial"/>
          <w:sz w:val="20"/>
          <w:szCs w:val="20"/>
        </w:rPr>
      </w:pPr>
      <w:r w:rsidRPr="00986F49">
        <w:rPr>
          <w:rFonts w:ascii="Arial" w:hAnsi="Arial" w:cs="Arial"/>
          <w:sz w:val="20"/>
          <w:szCs w:val="20"/>
        </w:rPr>
        <w:t xml:space="preserve">założeniem nowego zakładu, </w:t>
      </w:r>
    </w:p>
    <w:p w:rsidR="00E648FA" w:rsidRDefault="00035B0A">
      <w:pPr>
        <w:pStyle w:val="Akapitzlist"/>
        <w:numPr>
          <w:ilvl w:val="0"/>
          <w:numId w:val="230"/>
        </w:numPr>
        <w:spacing w:line="276" w:lineRule="auto"/>
        <w:ind w:left="993" w:hanging="284"/>
        <w:rPr>
          <w:rFonts w:ascii="Arial" w:hAnsi="Arial" w:cs="Arial"/>
          <w:sz w:val="20"/>
          <w:szCs w:val="20"/>
        </w:rPr>
      </w:pPr>
      <w:r w:rsidRPr="00986F49">
        <w:rPr>
          <w:rFonts w:ascii="Arial" w:hAnsi="Arial" w:cs="Arial"/>
          <w:sz w:val="20"/>
          <w:szCs w:val="20"/>
        </w:rPr>
        <w:t xml:space="preserve">zwiększeniem zdolności produkcyjnej istniejącego zakładu, </w:t>
      </w:r>
    </w:p>
    <w:p w:rsidR="00E648FA" w:rsidRDefault="00035B0A">
      <w:pPr>
        <w:pStyle w:val="Akapitzlist"/>
        <w:numPr>
          <w:ilvl w:val="0"/>
          <w:numId w:val="230"/>
        </w:numPr>
        <w:spacing w:line="276" w:lineRule="auto"/>
        <w:ind w:left="993" w:hanging="284"/>
        <w:rPr>
          <w:rFonts w:ascii="Arial" w:hAnsi="Arial" w:cs="Arial"/>
          <w:sz w:val="20"/>
          <w:szCs w:val="20"/>
        </w:rPr>
      </w:pPr>
      <w:r w:rsidRPr="00986F49">
        <w:rPr>
          <w:rFonts w:ascii="Arial" w:hAnsi="Arial" w:cs="Arial"/>
          <w:sz w:val="20"/>
          <w:szCs w:val="20"/>
        </w:rPr>
        <w:t>dywersyfikacją produkcji zakładu poprzez wprowadzenie produktów uprzednio nieprodukowanych w zakładzie</w:t>
      </w:r>
      <w:r w:rsidR="00DC5135">
        <w:rPr>
          <w:rFonts w:ascii="Arial" w:hAnsi="Arial" w:cs="Arial"/>
          <w:sz w:val="20"/>
          <w:szCs w:val="20"/>
        </w:rPr>
        <w:t>,</w:t>
      </w:r>
    </w:p>
    <w:p w:rsidR="00E648FA" w:rsidRDefault="00035B0A">
      <w:pPr>
        <w:pStyle w:val="Akapitzlist"/>
        <w:numPr>
          <w:ilvl w:val="0"/>
          <w:numId w:val="230"/>
        </w:numPr>
        <w:spacing w:line="276" w:lineRule="auto"/>
        <w:ind w:left="993" w:hanging="284"/>
        <w:rPr>
          <w:rFonts w:ascii="Arial" w:hAnsi="Arial" w:cs="Arial"/>
          <w:sz w:val="20"/>
          <w:szCs w:val="20"/>
        </w:rPr>
      </w:pPr>
      <w:r w:rsidRPr="00986F49">
        <w:rPr>
          <w:rFonts w:ascii="Arial" w:hAnsi="Arial" w:cs="Arial"/>
          <w:sz w:val="20"/>
          <w:szCs w:val="20"/>
        </w:rPr>
        <w:t xml:space="preserve">zasadniczą zmianą dotyczącą procesu produkcyjnego istniejącego zakładu </w:t>
      </w:r>
    </w:p>
    <w:p w:rsidR="00E648FA" w:rsidRDefault="00035B0A">
      <w:pPr>
        <w:spacing w:line="276" w:lineRule="auto"/>
        <w:ind w:left="360" w:firstLine="348"/>
        <w:rPr>
          <w:rFonts w:ascii="Arial" w:hAnsi="Arial" w:cs="Arial"/>
          <w:sz w:val="20"/>
          <w:szCs w:val="20"/>
        </w:rPr>
      </w:pPr>
      <w:r w:rsidRPr="00810348">
        <w:rPr>
          <w:rFonts w:ascii="Arial" w:hAnsi="Arial" w:cs="Arial"/>
          <w:sz w:val="20"/>
          <w:szCs w:val="20"/>
        </w:rPr>
        <w:t xml:space="preserve">lub </w:t>
      </w:r>
    </w:p>
    <w:p w:rsidR="00B625FC" w:rsidRPr="00986F49" w:rsidRDefault="00035B0A" w:rsidP="00A26512">
      <w:pPr>
        <w:pStyle w:val="Akapitzlist"/>
        <w:numPr>
          <w:ilvl w:val="0"/>
          <w:numId w:val="226"/>
        </w:numPr>
        <w:spacing w:line="276" w:lineRule="auto"/>
        <w:ind w:hanging="294"/>
        <w:rPr>
          <w:rFonts w:ascii="Arial" w:hAnsi="Arial" w:cs="Arial"/>
          <w:sz w:val="20"/>
          <w:szCs w:val="20"/>
        </w:rPr>
      </w:pPr>
      <w:r w:rsidRPr="00986F49">
        <w:rPr>
          <w:rFonts w:ascii="Arial" w:hAnsi="Arial" w:cs="Arial"/>
          <w:sz w:val="20"/>
          <w:szCs w:val="20"/>
        </w:rPr>
        <w:t xml:space="preserve">nabycie aktywów należących do zakładu, który został zamknięty lub zostałby zamknięty, gdyby zakup nie nastąpił, przy czym aktywa nabywane są przez inwestora niezwiązanego </w:t>
      </w:r>
      <w:r w:rsidR="005D44D1">
        <w:rPr>
          <w:rFonts w:ascii="Arial" w:hAnsi="Arial" w:cs="Arial"/>
          <w:sz w:val="20"/>
          <w:szCs w:val="20"/>
        </w:rPr>
        <w:br/>
      </w:r>
      <w:r w:rsidRPr="00986F49">
        <w:rPr>
          <w:rFonts w:ascii="Arial" w:hAnsi="Arial" w:cs="Arial"/>
          <w:sz w:val="20"/>
          <w:szCs w:val="20"/>
        </w:rPr>
        <w:t>ze sprzedawcą i wyklucza się samo nabycie akcji lub udziałów przedsiębiorstwa.</w:t>
      </w:r>
    </w:p>
    <w:p w:rsidR="00F251EC" w:rsidRPr="00B84911" w:rsidRDefault="005F1625" w:rsidP="00A26512">
      <w:pPr>
        <w:pStyle w:val="Akapitzlist"/>
        <w:spacing w:line="276" w:lineRule="auto"/>
        <w:ind w:left="426"/>
        <w:rPr>
          <w:rFonts w:ascii="Arial" w:hAnsi="Arial" w:cs="Arial"/>
          <w:sz w:val="20"/>
          <w:szCs w:val="20"/>
        </w:rPr>
      </w:pPr>
      <w:r w:rsidRPr="00B84911">
        <w:rPr>
          <w:rFonts w:ascii="Arial" w:hAnsi="Arial" w:cs="Arial"/>
          <w:sz w:val="20"/>
          <w:szCs w:val="20"/>
        </w:rPr>
        <w:t>Inwestycji początkowej nie stanowi:</w:t>
      </w:r>
    </w:p>
    <w:p w:rsidR="00F251EC" w:rsidRPr="00B84911" w:rsidRDefault="005F1625" w:rsidP="00A26512">
      <w:pPr>
        <w:pStyle w:val="Akapitzlist"/>
        <w:numPr>
          <w:ilvl w:val="0"/>
          <w:numId w:val="70"/>
        </w:numPr>
        <w:spacing w:line="276" w:lineRule="auto"/>
        <w:ind w:hanging="294"/>
        <w:rPr>
          <w:rFonts w:ascii="Arial" w:hAnsi="Arial" w:cs="Arial"/>
          <w:sz w:val="20"/>
          <w:szCs w:val="20"/>
        </w:rPr>
      </w:pPr>
      <w:r w:rsidRPr="00B84911">
        <w:rPr>
          <w:rFonts w:ascii="Arial" w:hAnsi="Arial" w:cs="Arial"/>
          <w:sz w:val="20"/>
          <w:szCs w:val="20"/>
        </w:rPr>
        <w:t>inwestycja prowadząca wyłącznie do odtworzenia zdolności produkcyjnych zakładu;</w:t>
      </w:r>
    </w:p>
    <w:p w:rsidR="00F251EC" w:rsidRPr="00B84911" w:rsidRDefault="005F1625" w:rsidP="00A26512">
      <w:pPr>
        <w:pStyle w:val="Akapitzlist"/>
        <w:numPr>
          <w:ilvl w:val="0"/>
          <w:numId w:val="70"/>
        </w:numPr>
        <w:spacing w:line="276" w:lineRule="auto"/>
        <w:ind w:hanging="294"/>
        <w:rPr>
          <w:rFonts w:ascii="Arial" w:hAnsi="Arial" w:cs="Arial"/>
          <w:sz w:val="20"/>
          <w:szCs w:val="20"/>
        </w:rPr>
      </w:pPr>
      <w:r w:rsidRPr="00B84911">
        <w:rPr>
          <w:rFonts w:ascii="Arial" w:hAnsi="Arial" w:cs="Arial"/>
          <w:sz w:val="20"/>
          <w:szCs w:val="20"/>
        </w:rPr>
        <w:t>inwestycja polegająca wyłącznie na nabyciu akcji lub udziałów przedsiębiorstwa;</w:t>
      </w:r>
    </w:p>
    <w:p w:rsidR="00F251EC" w:rsidRPr="00B84911" w:rsidRDefault="005F1625" w:rsidP="00A26512">
      <w:pPr>
        <w:pStyle w:val="Akapitzlist"/>
        <w:numPr>
          <w:ilvl w:val="0"/>
          <w:numId w:val="70"/>
        </w:numPr>
        <w:spacing w:line="276" w:lineRule="auto"/>
        <w:ind w:hanging="294"/>
        <w:rPr>
          <w:rFonts w:ascii="Arial" w:hAnsi="Arial" w:cs="Arial"/>
          <w:sz w:val="20"/>
          <w:szCs w:val="20"/>
        </w:rPr>
      </w:pPr>
      <w:r w:rsidRPr="00B84911">
        <w:rPr>
          <w:rFonts w:ascii="Arial" w:hAnsi="Arial" w:cs="Arial"/>
          <w:sz w:val="20"/>
          <w:szCs w:val="20"/>
        </w:rPr>
        <w:t>wymiana instalacji lub urządzeń w zakładzie.</w:t>
      </w:r>
    </w:p>
    <w:p w:rsidR="0062758F" w:rsidRDefault="005F1625" w:rsidP="00A26512">
      <w:pPr>
        <w:pStyle w:val="Akapitzlist"/>
        <w:numPr>
          <w:ilvl w:val="0"/>
          <w:numId w:val="11"/>
        </w:numPr>
        <w:spacing w:line="276" w:lineRule="auto"/>
        <w:ind w:left="426" w:hanging="426"/>
        <w:rPr>
          <w:rFonts w:ascii="Arial" w:hAnsi="Arial" w:cs="Arial"/>
          <w:sz w:val="20"/>
          <w:szCs w:val="20"/>
        </w:rPr>
      </w:pPr>
      <w:r w:rsidRPr="00986F49">
        <w:rPr>
          <w:rFonts w:ascii="Arial" w:hAnsi="Arial" w:cs="Arial"/>
          <w:sz w:val="20"/>
          <w:szCs w:val="20"/>
        </w:rPr>
        <w:lastRenderedPageBreak/>
        <w:t xml:space="preserve">Realizacja projektu musi prowadzić do wprowadzenia w przedsiębiorstwie </w:t>
      </w:r>
      <w:r w:rsidR="00622B53" w:rsidRPr="00622B53">
        <w:rPr>
          <w:rFonts w:ascii="Arial" w:hAnsi="Arial" w:cs="Arial"/>
          <w:b/>
          <w:sz w:val="20"/>
          <w:szCs w:val="20"/>
        </w:rPr>
        <w:t>innowacji produktowej lub procesowej</w:t>
      </w:r>
      <w:r w:rsidRPr="00986F49">
        <w:rPr>
          <w:rFonts w:ascii="Arial" w:hAnsi="Arial" w:cs="Arial"/>
          <w:b/>
          <w:sz w:val="20"/>
          <w:szCs w:val="20"/>
        </w:rPr>
        <w:t xml:space="preserve"> co najmniej na poziomie </w:t>
      </w:r>
      <w:r w:rsidR="00622B53" w:rsidRPr="00622B53">
        <w:rPr>
          <w:rFonts w:ascii="Arial" w:hAnsi="Arial" w:cs="Arial"/>
          <w:b/>
          <w:sz w:val="20"/>
          <w:szCs w:val="20"/>
        </w:rPr>
        <w:t>regionalnym</w:t>
      </w:r>
      <w:r w:rsidR="00622B53" w:rsidRPr="00622B53">
        <w:rPr>
          <w:rFonts w:ascii="Arial" w:hAnsi="Arial" w:cs="Arial"/>
          <w:sz w:val="20"/>
          <w:szCs w:val="20"/>
        </w:rPr>
        <w:t>,</w:t>
      </w:r>
      <w:r w:rsidR="00DD361B" w:rsidRPr="0041514E">
        <w:rPr>
          <w:rFonts w:ascii="Arial" w:hAnsi="Arial" w:cs="Arial"/>
          <w:sz w:val="20"/>
          <w:szCs w:val="20"/>
        </w:rPr>
        <w:t xml:space="preserve"> </w:t>
      </w:r>
      <w:r w:rsidR="00622B53" w:rsidRPr="00622B53">
        <w:rPr>
          <w:rFonts w:ascii="Arial" w:hAnsi="Arial" w:cs="Arial"/>
          <w:sz w:val="20"/>
          <w:szCs w:val="20"/>
        </w:rPr>
        <w:t>tj. w skali województwa zachodniopomorskiego.</w:t>
      </w:r>
      <w:r w:rsidR="00AA10CF">
        <w:rPr>
          <w:rFonts w:ascii="Arial" w:hAnsi="Arial" w:cs="Arial"/>
          <w:sz w:val="20"/>
          <w:szCs w:val="20"/>
        </w:rPr>
        <w:t xml:space="preserve"> </w:t>
      </w:r>
      <w:r w:rsidRPr="00986F49">
        <w:rPr>
          <w:rFonts w:ascii="Arial" w:hAnsi="Arial" w:cs="Arial"/>
          <w:sz w:val="20"/>
          <w:szCs w:val="20"/>
        </w:rPr>
        <w:t xml:space="preserve">Warunek ten jest warunkiem </w:t>
      </w:r>
      <w:r w:rsidRPr="00AA10CF">
        <w:rPr>
          <w:rFonts w:ascii="Arial" w:hAnsi="Arial" w:cs="Arial"/>
          <w:b/>
          <w:sz w:val="20"/>
          <w:szCs w:val="20"/>
        </w:rPr>
        <w:t>dopuszczającym.</w:t>
      </w:r>
      <w:r w:rsidR="00E147A5">
        <w:rPr>
          <w:rFonts w:ascii="Arial" w:hAnsi="Arial" w:cs="Arial"/>
          <w:b/>
          <w:sz w:val="20"/>
          <w:szCs w:val="20"/>
        </w:rPr>
        <w:t xml:space="preserve"> </w:t>
      </w:r>
      <w:r w:rsidRPr="00986F49">
        <w:rPr>
          <w:rFonts w:ascii="Arial" w:hAnsi="Arial" w:cs="Arial"/>
          <w:sz w:val="20"/>
          <w:szCs w:val="20"/>
        </w:rPr>
        <w:t xml:space="preserve">Dodatkowo realizacja projektu może prowadzić do wdrożenia innowacji </w:t>
      </w:r>
      <w:proofErr w:type="spellStart"/>
      <w:r w:rsidRPr="00986F49">
        <w:rPr>
          <w:rFonts w:ascii="Arial" w:hAnsi="Arial" w:cs="Arial"/>
          <w:sz w:val="20"/>
          <w:szCs w:val="20"/>
        </w:rPr>
        <w:t>nietechnologicznej</w:t>
      </w:r>
      <w:proofErr w:type="spellEnd"/>
      <w:r w:rsidRPr="00986F49">
        <w:rPr>
          <w:rFonts w:ascii="Arial" w:hAnsi="Arial" w:cs="Arial"/>
          <w:sz w:val="20"/>
          <w:szCs w:val="20"/>
        </w:rPr>
        <w:t xml:space="preserve"> w przedsiębiorstwie. Innowacja </w:t>
      </w:r>
      <w:proofErr w:type="spellStart"/>
      <w:r w:rsidRPr="00986F49">
        <w:rPr>
          <w:rFonts w:ascii="Arial" w:hAnsi="Arial" w:cs="Arial"/>
          <w:sz w:val="20"/>
          <w:szCs w:val="20"/>
        </w:rPr>
        <w:t>nietechnologiczna</w:t>
      </w:r>
      <w:proofErr w:type="spellEnd"/>
      <w:r w:rsidRPr="00986F49">
        <w:rPr>
          <w:rFonts w:ascii="Arial" w:hAnsi="Arial" w:cs="Arial"/>
          <w:sz w:val="20"/>
          <w:szCs w:val="20"/>
        </w:rPr>
        <w:t xml:space="preserve"> nie może stanowić głównego elementu projektu, a jedynie uzupełniać innowację produktową lub procesową. </w:t>
      </w:r>
    </w:p>
    <w:p w:rsidR="00B625FC" w:rsidRDefault="005F1625" w:rsidP="001A5060">
      <w:pPr>
        <w:pStyle w:val="Akapitzlist"/>
        <w:numPr>
          <w:ilvl w:val="0"/>
          <w:numId w:val="11"/>
        </w:numPr>
        <w:spacing w:line="276" w:lineRule="auto"/>
        <w:ind w:left="426" w:hanging="426"/>
        <w:rPr>
          <w:rFonts w:ascii="Arial" w:hAnsi="Arial" w:cs="Arial"/>
          <w:sz w:val="20"/>
          <w:szCs w:val="20"/>
        </w:rPr>
      </w:pPr>
      <w:r w:rsidRPr="00A30E32">
        <w:rPr>
          <w:rFonts w:ascii="Arial" w:hAnsi="Arial" w:cs="Arial"/>
          <w:sz w:val="20"/>
          <w:szCs w:val="20"/>
        </w:rPr>
        <w:t xml:space="preserve">Warunkiem koniecznym jest, aby realizacja projektu prowadziła do </w:t>
      </w:r>
      <w:r w:rsidRPr="002E578B">
        <w:rPr>
          <w:rFonts w:ascii="Arial" w:hAnsi="Arial" w:cs="Arial"/>
          <w:b/>
          <w:sz w:val="20"/>
          <w:szCs w:val="20"/>
        </w:rPr>
        <w:t>podniesienia konkurencyjności</w:t>
      </w:r>
      <w:r w:rsidR="00332403" w:rsidRPr="002E578B">
        <w:rPr>
          <w:rFonts w:ascii="Arial" w:hAnsi="Arial" w:cs="Arial"/>
          <w:b/>
          <w:sz w:val="20"/>
          <w:szCs w:val="20"/>
        </w:rPr>
        <w:t xml:space="preserve"> </w:t>
      </w:r>
      <w:r w:rsidRPr="002E578B">
        <w:rPr>
          <w:rFonts w:ascii="Arial" w:hAnsi="Arial" w:cs="Arial"/>
          <w:b/>
          <w:sz w:val="20"/>
          <w:szCs w:val="20"/>
        </w:rPr>
        <w:t>przedsiębiorstwa</w:t>
      </w:r>
      <w:r w:rsidRPr="00A30E32">
        <w:rPr>
          <w:rFonts w:ascii="Arial" w:hAnsi="Arial" w:cs="Arial"/>
          <w:sz w:val="20"/>
          <w:szCs w:val="20"/>
        </w:rPr>
        <w:t xml:space="preserve"> </w:t>
      </w:r>
      <w:r w:rsidRPr="00A30E32">
        <w:rPr>
          <w:rFonts w:ascii="Arial" w:hAnsi="Arial" w:cs="Arial"/>
          <w:b/>
          <w:sz w:val="20"/>
          <w:szCs w:val="20"/>
        </w:rPr>
        <w:t xml:space="preserve">co najmniej na poziomie </w:t>
      </w:r>
      <w:r w:rsidR="0003601B" w:rsidRPr="00A30E32">
        <w:rPr>
          <w:rFonts w:ascii="Arial" w:hAnsi="Arial" w:cs="Arial"/>
          <w:b/>
          <w:sz w:val="20"/>
          <w:szCs w:val="20"/>
        </w:rPr>
        <w:t>regionalnym</w:t>
      </w:r>
      <w:r w:rsidR="00670FAD" w:rsidRPr="00A30E32">
        <w:rPr>
          <w:rFonts w:ascii="Arial" w:hAnsi="Arial" w:cs="Arial"/>
          <w:sz w:val="20"/>
          <w:szCs w:val="20"/>
        </w:rPr>
        <w:t xml:space="preserve">, </w:t>
      </w:r>
      <w:r w:rsidRPr="00A30E32">
        <w:rPr>
          <w:rFonts w:ascii="Arial" w:hAnsi="Arial" w:cs="Arial"/>
          <w:sz w:val="20"/>
          <w:szCs w:val="20"/>
        </w:rPr>
        <w:t>tzn</w:t>
      </w:r>
      <w:r w:rsidR="001A5060">
        <w:rPr>
          <w:rFonts w:ascii="Arial" w:hAnsi="Arial" w:cs="Arial"/>
          <w:sz w:val="20"/>
          <w:szCs w:val="20"/>
        </w:rPr>
        <w:t xml:space="preserve">. zrealizowana inwestycja i jej </w:t>
      </w:r>
      <w:r w:rsidRPr="00A30E32">
        <w:rPr>
          <w:rFonts w:ascii="Arial" w:hAnsi="Arial" w:cs="Arial"/>
          <w:sz w:val="20"/>
          <w:szCs w:val="20"/>
        </w:rPr>
        <w:t>rezultaty będą przekładać się na poprawę pozycji przedsiębiorstwa wobec konkurencji (w działalności, której dotyczy</w:t>
      </w:r>
      <w:r w:rsidR="00DA166F" w:rsidRPr="00DA166F">
        <w:rPr>
          <w:rFonts w:ascii="Arial" w:hAnsi="Arial" w:cs="Arial"/>
          <w:sz w:val="20"/>
          <w:szCs w:val="20"/>
        </w:rPr>
        <w:t xml:space="preserve"> projekt</w:t>
      </w:r>
      <w:r w:rsidRPr="00A30E32">
        <w:rPr>
          <w:rFonts w:ascii="Arial" w:hAnsi="Arial" w:cs="Arial"/>
          <w:sz w:val="20"/>
          <w:szCs w:val="20"/>
        </w:rPr>
        <w:t>) w skali co najmniej</w:t>
      </w:r>
      <w:r w:rsidR="00BF5C2D" w:rsidRPr="00A30E32">
        <w:rPr>
          <w:rFonts w:ascii="Arial" w:hAnsi="Arial" w:cs="Arial"/>
          <w:sz w:val="20"/>
          <w:szCs w:val="20"/>
        </w:rPr>
        <w:t xml:space="preserve"> </w:t>
      </w:r>
      <w:r w:rsidRPr="00A30E32">
        <w:rPr>
          <w:rFonts w:ascii="Arial" w:hAnsi="Arial" w:cs="Arial"/>
          <w:sz w:val="20"/>
          <w:szCs w:val="20"/>
        </w:rPr>
        <w:t xml:space="preserve">regionalnej. </w:t>
      </w:r>
    </w:p>
    <w:p w:rsidR="006C23E5" w:rsidRPr="006C23E5" w:rsidRDefault="0053665B" w:rsidP="006C23E5">
      <w:pPr>
        <w:pStyle w:val="Akapitzlist"/>
        <w:numPr>
          <w:ilvl w:val="0"/>
          <w:numId w:val="11"/>
        </w:numPr>
        <w:spacing w:line="276" w:lineRule="auto"/>
        <w:ind w:left="426" w:hanging="426"/>
        <w:rPr>
          <w:rFonts w:ascii="Arial" w:hAnsi="Arial" w:cs="Arial"/>
          <w:sz w:val="20"/>
          <w:szCs w:val="20"/>
        </w:rPr>
      </w:pPr>
      <w:r w:rsidRPr="006C23E5">
        <w:rPr>
          <w:rFonts w:ascii="Arial" w:hAnsi="Arial" w:cs="Arial"/>
          <w:sz w:val="20"/>
          <w:szCs w:val="20"/>
        </w:rPr>
        <w:t xml:space="preserve">W ramach konkursu wsparcie mogą uzyskać wyłącznie projekty, których </w:t>
      </w:r>
      <w:r w:rsidRPr="006C23E5">
        <w:rPr>
          <w:rFonts w:ascii="Arial" w:hAnsi="Arial" w:cs="Arial"/>
          <w:b/>
          <w:sz w:val="20"/>
          <w:szCs w:val="20"/>
        </w:rPr>
        <w:t>lokalizacja znajduje się na obszarze województwa zachodniopomorskiego.</w:t>
      </w:r>
    </w:p>
    <w:p w:rsidR="00A30E32" w:rsidRPr="006C23E5" w:rsidRDefault="00A30E32" w:rsidP="006C23E5">
      <w:pPr>
        <w:pStyle w:val="Akapitzlist"/>
        <w:numPr>
          <w:ilvl w:val="0"/>
          <w:numId w:val="11"/>
        </w:numPr>
        <w:spacing w:line="276" w:lineRule="auto"/>
        <w:ind w:left="426" w:hanging="426"/>
        <w:rPr>
          <w:rFonts w:ascii="Arial" w:hAnsi="Arial" w:cs="Arial"/>
          <w:sz w:val="20"/>
          <w:szCs w:val="20"/>
        </w:rPr>
      </w:pPr>
      <w:r w:rsidRPr="006C23E5">
        <w:rPr>
          <w:rFonts w:ascii="Arial" w:hAnsi="Arial" w:cs="Arial"/>
          <w:sz w:val="20"/>
          <w:szCs w:val="20"/>
        </w:rPr>
        <w:t>Dofinansowanie udzielane będzie projektom o charakterze:</w:t>
      </w:r>
    </w:p>
    <w:p w:rsidR="00A30E32" w:rsidRDefault="00A30E32" w:rsidP="00A26512">
      <w:pPr>
        <w:pStyle w:val="Akapitzlist"/>
        <w:numPr>
          <w:ilvl w:val="0"/>
          <w:numId w:val="162"/>
        </w:numPr>
        <w:spacing w:line="276" w:lineRule="auto"/>
        <w:ind w:hanging="294"/>
        <w:rPr>
          <w:rFonts w:ascii="Arial" w:hAnsi="Arial" w:cs="Arial"/>
          <w:sz w:val="20"/>
          <w:szCs w:val="20"/>
        </w:rPr>
      </w:pPr>
      <w:r w:rsidRPr="00986F49">
        <w:rPr>
          <w:rFonts w:ascii="Arial" w:hAnsi="Arial" w:cs="Arial"/>
          <w:sz w:val="20"/>
          <w:szCs w:val="20"/>
        </w:rPr>
        <w:t>stacjonarnym, tj. projektom, dla których możliwe jest określenie ich lokalizacji</w:t>
      </w:r>
      <w:r w:rsidR="00C138B0">
        <w:rPr>
          <w:rFonts w:ascii="Arial" w:hAnsi="Arial" w:cs="Arial"/>
          <w:sz w:val="20"/>
          <w:szCs w:val="20"/>
        </w:rPr>
        <w:t>;</w:t>
      </w:r>
    </w:p>
    <w:p w:rsidR="00EC5437" w:rsidRPr="00EC5437" w:rsidRDefault="00A30E32" w:rsidP="00A26512">
      <w:pPr>
        <w:pStyle w:val="Akapitzlist"/>
        <w:numPr>
          <w:ilvl w:val="0"/>
          <w:numId w:val="162"/>
        </w:numPr>
        <w:spacing w:line="276" w:lineRule="auto"/>
        <w:ind w:hanging="294"/>
        <w:rPr>
          <w:rFonts w:ascii="Arial" w:hAnsi="Arial" w:cs="Arial"/>
          <w:sz w:val="20"/>
          <w:szCs w:val="20"/>
        </w:rPr>
      </w:pPr>
      <w:r w:rsidRPr="00986F49">
        <w:rPr>
          <w:rFonts w:ascii="Arial" w:hAnsi="Arial" w:cs="Arial"/>
          <w:sz w:val="20"/>
          <w:szCs w:val="20"/>
        </w:rPr>
        <w:t xml:space="preserve">niestacjonarnym, w ramach których nabywane są środki trwałe lub wartości niematerialne </w:t>
      </w:r>
      <w:r>
        <w:rPr>
          <w:rFonts w:ascii="Arial" w:hAnsi="Arial" w:cs="Arial"/>
          <w:sz w:val="20"/>
          <w:szCs w:val="20"/>
        </w:rPr>
        <w:br/>
      </w:r>
      <w:r w:rsidRPr="00986F49">
        <w:rPr>
          <w:rFonts w:ascii="Arial" w:hAnsi="Arial" w:cs="Arial"/>
          <w:sz w:val="20"/>
          <w:szCs w:val="20"/>
        </w:rPr>
        <w:t>i prawne, które ze względu na swoją specyfikę nie są instalowane na stałe, a zatem nie jest możliwe określenie lokalizacji inwestycj</w:t>
      </w:r>
      <w:r w:rsidRPr="00986F49">
        <w:rPr>
          <w:rFonts w:ascii="Arial" w:eastAsia="MyriadPro-Regular" w:hAnsi="Arial" w:cs="Arial"/>
          <w:sz w:val="20"/>
          <w:szCs w:val="20"/>
        </w:rPr>
        <w:t xml:space="preserve">i lub które będą wykorzystywane przez wnioskodawcę </w:t>
      </w:r>
      <w:r w:rsidRPr="00986F49">
        <w:rPr>
          <w:rFonts w:ascii="Arial" w:eastAsia="MyriadPro-Regular" w:hAnsi="Arial" w:cs="Arial"/>
          <w:sz w:val="20"/>
          <w:szCs w:val="20"/>
        </w:rPr>
        <w:br/>
        <w:t>w działalności poza siedzibą/zakładem wnioskodawcy</w:t>
      </w:r>
      <w:r w:rsidR="00007789">
        <w:rPr>
          <w:rFonts w:ascii="Arial" w:eastAsia="MyriadPro-Regular" w:hAnsi="Arial" w:cs="Arial"/>
          <w:sz w:val="20"/>
          <w:szCs w:val="20"/>
        </w:rPr>
        <w:t xml:space="preserve"> - </w:t>
      </w:r>
      <w:r w:rsidR="00007789" w:rsidRPr="00EF0D6A">
        <w:rPr>
          <w:rFonts w:ascii="Arial" w:eastAsia="MyriadPro-Regular" w:hAnsi="Arial" w:cs="Arial"/>
          <w:sz w:val="20"/>
          <w:szCs w:val="20"/>
        </w:rPr>
        <w:t>znajdującym się na terenie województwa zachodniopomorskiego.</w:t>
      </w:r>
    </w:p>
    <w:p w:rsidR="00E648FA" w:rsidRDefault="00EC5437">
      <w:pPr>
        <w:pStyle w:val="Akapitzlist"/>
        <w:spacing w:line="276" w:lineRule="auto"/>
        <w:rPr>
          <w:rFonts w:ascii="Arial" w:hAnsi="Arial" w:cs="Arial"/>
          <w:sz w:val="20"/>
          <w:szCs w:val="20"/>
        </w:rPr>
      </w:pPr>
      <w:r w:rsidRPr="00EF0D6A">
        <w:rPr>
          <w:rFonts w:ascii="Arial" w:eastAsia="MyriadPro-Regular" w:hAnsi="Arial" w:cs="Arial"/>
          <w:sz w:val="20"/>
          <w:szCs w:val="20"/>
        </w:rPr>
        <w:t>UWAGA: W przypadku projektów o charakterze niestacjonarnym wymagane jest, by wnioskodawca posiadał siedzibę na obszarze województwa zachodniopomorskiego.</w:t>
      </w:r>
      <w:r w:rsidR="00A30E32" w:rsidRPr="00986F49">
        <w:rPr>
          <w:rFonts w:ascii="Arial" w:eastAsia="MyriadPro-Regular" w:hAnsi="Arial" w:cs="Arial"/>
          <w:sz w:val="20"/>
          <w:szCs w:val="20"/>
        </w:rPr>
        <w:t xml:space="preserve"> </w:t>
      </w:r>
    </w:p>
    <w:p w:rsidR="00E648FA" w:rsidRDefault="0048611E" w:rsidP="00A26512">
      <w:pPr>
        <w:pStyle w:val="Akapitzlist"/>
        <w:numPr>
          <w:ilvl w:val="0"/>
          <w:numId w:val="11"/>
        </w:numPr>
        <w:spacing w:line="276" w:lineRule="auto"/>
        <w:ind w:left="426" w:hanging="426"/>
        <w:rPr>
          <w:rFonts w:ascii="Arial" w:hAnsi="Arial" w:cs="Arial"/>
          <w:sz w:val="20"/>
          <w:szCs w:val="20"/>
        </w:rPr>
      </w:pPr>
      <w:r w:rsidRPr="00986F49">
        <w:rPr>
          <w:rFonts w:ascii="Arial" w:hAnsi="Arial" w:cs="Arial"/>
          <w:sz w:val="20"/>
          <w:szCs w:val="20"/>
        </w:rPr>
        <w:t>Wnioskodawca realizujący projekt stacjonarny na dzień złożenia wniosku o dofinansowanie musi posiadać prawo do dysponowania nieruchomością na cele realizacji projektu (nie dotyczy projektów, które swoim zakresem obejmują zakup nieruchomości).</w:t>
      </w:r>
    </w:p>
    <w:p w:rsidR="005D44D1" w:rsidRDefault="003F4F29" w:rsidP="00A26512">
      <w:pPr>
        <w:pStyle w:val="Akapitzlist"/>
        <w:numPr>
          <w:ilvl w:val="0"/>
          <w:numId w:val="11"/>
        </w:numPr>
        <w:spacing w:line="276" w:lineRule="auto"/>
        <w:ind w:left="426" w:hanging="426"/>
        <w:rPr>
          <w:rFonts w:ascii="Arial" w:hAnsi="Arial" w:cs="Arial"/>
          <w:sz w:val="20"/>
          <w:szCs w:val="20"/>
        </w:rPr>
      </w:pPr>
      <w:r w:rsidRPr="003F4F29">
        <w:rPr>
          <w:rFonts w:ascii="Arial" w:hAnsi="Arial" w:cs="Arial"/>
          <w:sz w:val="20"/>
          <w:szCs w:val="20"/>
        </w:rPr>
        <w:t>Realizowane projekty muszą:</w:t>
      </w:r>
    </w:p>
    <w:p w:rsidR="00F849B7" w:rsidRPr="008F4657" w:rsidRDefault="00F849B7" w:rsidP="00A26512">
      <w:pPr>
        <w:numPr>
          <w:ilvl w:val="0"/>
          <w:numId w:val="39"/>
        </w:numPr>
        <w:tabs>
          <w:tab w:val="left" w:pos="709"/>
        </w:tabs>
        <w:spacing w:line="276" w:lineRule="auto"/>
        <w:ind w:hanging="294"/>
        <w:rPr>
          <w:rFonts w:ascii="Arial" w:hAnsi="Arial" w:cs="Arial"/>
          <w:sz w:val="20"/>
          <w:szCs w:val="20"/>
        </w:rPr>
      </w:pPr>
      <w:r w:rsidRPr="008F4657">
        <w:rPr>
          <w:rFonts w:ascii="Arial" w:hAnsi="Arial" w:cs="Arial"/>
          <w:sz w:val="20"/>
          <w:szCs w:val="20"/>
        </w:rPr>
        <w:t xml:space="preserve">być zgodne z właściwymi politykami i zasadami wspólnotowymi: zrównoważonego rozwoju, </w:t>
      </w:r>
      <w:r>
        <w:rPr>
          <w:rFonts w:ascii="Arial" w:hAnsi="Arial" w:cs="Arial"/>
          <w:sz w:val="20"/>
          <w:szCs w:val="20"/>
        </w:rPr>
        <w:br/>
      </w:r>
      <w:r w:rsidRPr="008F4657">
        <w:rPr>
          <w:rFonts w:ascii="Arial" w:hAnsi="Arial" w:cs="Arial"/>
          <w:sz w:val="20"/>
          <w:szCs w:val="20"/>
        </w:rPr>
        <w:t>z zasadą równości szans kobiet i mężczyzn, z zasadą równości szans i</w:t>
      </w:r>
      <w:r>
        <w:rPr>
          <w:rFonts w:ascii="Arial" w:hAnsi="Arial" w:cs="Arial"/>
          <w:sz w:val="20"/>
          <w:szCs w:val="20"/>
        </w:rPr>
        <w:t xml:space="preserve"> </w:t>
      </w:r>
      <w:r w:rsidRPr="008F4657">
        <w:rPr>
          <w:rFonts w:ascii="Arial" w:hAnsi="Arial" w:cs="Arial"/>
          <w:sz w:val="20"/>
          <w:szCs w:val="20"/>
        </w:rPr>
        <w:t xml:space="preserve">niedyskryminacji, </w:t>
      </w:r>
      <w:r>
        <w:rPr>
          <w:rFonts w:ascii="Arial" w:hAnsi="Arial" w:cs="Arial"/>
          <w:sz w:val="20"/>
          <w:szCs w:val="20"/>
        </w:rPr>
        <w:br/>
      </w:r>
      <w:r w:rsidRPr="008F4657">
        <w:rPr>
          <w:rFonts w:ascii="Arial" w:hAnsi="Arial" w:cs="Arial"/>
          <w:sz w:val="20"/>
          <w:szCs w:val="20"/>
        </w:rPr>
        <w:t xml:space="preserve">w tym dostępności dla osób z niepełnosprawnościami (tj. m. in. budowanie infrastruktury </w:t>
      </w:r>
      <w:r>
        <w:rPr>
          <w:rFonts w:ascii="Arial" w:hAnsi="Arial" w:cs="Arial"/>
          <w:sz w:val="20"/>
          <w:szCs w:val="20"/>
        </w:rPr>
        <w:br/>
      </w:r>
      <w:r w:rsidRPr="008F4657">
        <w:rPr>
          <w:rFonts w:ascii="Arial" w:hAnsi="Arial" w:cs="Arial"/>
          <w:sz w:val="20"/>
          <w:szCs w:val="20"/>
        </w:rPr>
        <w:t>w zgodzie z zasadą uniwersalnego projektowania);</w:t>
      </w:r>
    </w:p>
    <w:p w:rsidR="00F849B7" w:rsidRPr="008F4657" w:rsidRDefault="00F849B7" w:rsidP="00A26512">
      <w:pPr>
        <w:numPr>
          <w:ilvl w:val="0"/>
          <w:numId w:val="39"/>
        </w:numPr>
        <w:tabs>
          <w:tab w:val="left" w:pos="709"/>
        </w:tabs>
        <w:spacing w:line="276" w:lineRule="auto"/>
        <w:ind w:hanging="294"/>
        <w:rPr>
          <w:rFonts w:ascii="Arial" w:hAnsi="Arial" w:cs="Arial"/>
          <w:sz w:val="20"/>
          <w:szCs w:val="20"/>
        </w:rPr>
      </w:pPr>
      <w:r w:rsidRPr="008F4657">
        <w:rPr>
          <w:rFonts w:ascii="Arial" w:hAnsi="Arial" w:cs="Arial"/>
          <w:sz w:val="20"/>
          <w:szCs w:val="20"/>
        </w:rPr>
        <w:t xml:space="preserve">zapewniać dostępność dla jak najszerszego grona odbiorców, w szczególności osób </w:t>
      </w:r>
      <w:r>
        <w:rPr>
          <w:rFonts w:ascii="Arial" w:hAnsi="Arial" w:cs="Arial"/>
          <w:sz w:val="20"/>
          <w:szCs w:val="20"/>
        </w:rPr>
        <w:br/>
      </w:r>
      <w:r w:rsidRPr="008F4657">
        <w:rPr>
          <w:rFonts w:ascii="Arial" w:hAnsi="Arial" w:cs="Arial"/>
          <w:sz w:val="20"/>
          <w:szCs w:val="20"/>
        </w:rPr>
        <w:t>z</w:t>
      </w:r>
      <w:r>
        <w:rPr>
          <w:rFonts w:ascii="Arial" w:hAnsi="Arial" w:cs="Arial"/>
          <w:sz w:val="20"/>
          <w:szCs w:val="20"/>
        </w:rPr>
        <w:t xml:space="preserve"> </w:t>
      </w:r>
      <w:r w:rsidRPr="008F4657">
        <w:rPr>
          <w:rFonts w:ascii="Arial" w:hAnsi="Arial" w:cs="Arial"/>
          <w:sz w:val="20"/>
          <w:szCs w:val="20"/>
        </w:rPr>
        <w:t>niepełnosprawnościami.</w:t>
      </w:r>
    </w:p>
    <w:p w:rsidR="005D44D1" w:rsidRDefault="00F849B7" w:rsidP="00A26512">
      <w:pPr>
        <w:pStyle w:val="Akapitzlist"/>
        <w:spacing w:line="276" w:lineRule="auto"/>
        <w:ind w:left="426"/>
        <w:rPr>
          <w:rFonts w:ascii="Arial" w:hAnsi="Arial" w:cs="Arial"/>
          <w:sz w:val="20"/>
          <w:szCs w:val="20"/>
        </w:rPr>
      </w:pPr>
      <w:r w:rsidRPr="00587022">
        <w:rPr>
          <w:rFonts w:ascii="Arial" w:hAnsi="Arial" w:cs="Arial"/>
          <w:sz w:val="20"/>
          <w:szCs w:val="20"/>
        </w:rPr>
        <w:t>Szczegółowe zapisy dotyczące zasady równości szans i niedyskryminacji, w tym dostępności dla</w:t>
      </w:r>
      <w:r w:rsidRPr="008F4657">
        <w:rPr>
          <w:rFonts w:ascii="Arial" w:hAnsi="Arial" w:cs="Arial"/>
          <w:sz w:val="20"/>
          <w:szCs w:val="20"/>
        </w:rPr>
        <w:t xml:space="preserve"> osób z niepełnosprawnościami oraz zasady równości szans kobiet i mężczyzn</w:t>
      </w:r>
      <w:r w:rsidRPr="008F4657" w:rsidDel="006E50C7">
        <w:rPr>
          <w:rFonts w:ascii="Arial" w:hAnsi="Arial" w:cs="Arial"/>
          <w:sz w:val="20"/>
          <w:szCs w:val="20"/>
        </w:rPr>
        <w:t xml:space="preserve"> </w:t>
      </w:r>
      <w:r w:rsidRPr="008F4657">
        <w:rPr>
          <w:rFonts w:ascii="Arial" w:hAnsi="Arial" w:cs="Arial"/>
          <w:sz w:val="20"/>
          <w:szCs w:val="20"/>
        </w:rPr>
        <w:t xml:space="preserve">określone są </w:t>
      </w:r>
      <w:r>
        <w:rPr>
          <w:rFonts w:ascii="Arial" w:hAnsi="Arial" w:cs="Arial"/>
          <w:sz w:val="20"/>
          <w:szCs w:val="20"/>
        </w:rPr>
        <w:br/>
      </w:r>
      <w:r w:rsidRPr="008F4657">
        <w:rPr>
          <w:rFonts w:ascii="Arial" w:hAnsi="Arial" w:cs="Arial"/>
          <w:sz w:val="20"/>
          <w:szCs w:val="20"/>
        </w:rPr>
        <w:t xml:space="preserve">w </w:t>
      </w:r>
      <w:r w:rsidRPr="00587022">
        <w:rPr>
          <w:rFonts w:ascii="Arial" w:hAnsi="Arial" w:cs="Arial"/>
          <w:sz w:val="20"/>
          <w:szCs w:val="20"/>
        </w:rPr>
        <w:t xml:space="preserve">Wytycznych Ministra Inwestycji i Rozwoju w zakresie realizacji zasady równości szans </w:t>
      </w:r>
      <w:r w:rsidR="005D44D1">
        <w:rPr>
          <w:rFonts w:ascii="Arial" w:hAnsi="Arial" w:cs="Arial"/>
          <w:sz w:val="20"/>
          <w:szCs w:val="20"/>
        </w:rPr>
        <w:br/>
      </w:r>
      <w:r w:rsidRPr="00587022">
        <w:rPr>
          <w:rFonts w:ascii="Arial" w:hAnsi="Arial" w:cs="Arial"/>
          <w:sz w:val="20"/>
          <w:szCs w:val="20"/>
        </w:rPr>
        <w:t>i</w:t>
      </w:r>
      <w:r>
        <w:rPr>
          <w:rFonts w:ascii="Arial" w:hAnsi="Arial" w:cs="Arial"/>
          <w:sz w:val="20"/>
          <w:szCs w:val="20"/>
        </w:rPr>
        <w:t xml:space="preserve"> </w:t>
      </w:r>
      <w:r w:rsidRPr="00587022">
        <w:rPr>
          <w:rFonts w:ascii="Arial" w:hAnsi="Arial" w:cs="Arial"/>
          <w:sz w:val="20"/>
          <w:szCs w:val="20"/>
        </w:rPr>
        <w:t>niedyskryminacji, w tym dostępności dla osób z niepełnosprawnościami oraz zasady równości szans kobiet i</w:t>
      </w:r>
      <w:r>
        <w:rPr>
          <w:rFonts w:ascii="Arial" w:hAnsi="Arial" w:cs="Arial"/>
          <w:sz w:val="20"/>
          <w:szCs w:val="20"/>
        </w:rPr>
        <w:t xml:space="preserve"> </w:t>
      </w:r>
      <w:r w:rsidRPr="00587022">
        <w:rPr>
          <w:rFonts w:ascii="Arial" w:hAnsi="Arial" w:cs="Arial"/>
          <w:sz w:val="20"/>
          <w:szCs w:val="20"/>
        </w:rPr>
        <w:t>mężczyzn w ramach funduszy unijnych na lata 2014-2020 z dnia 5 kwietnia 2018 r.</w:t>
      </w:r>
    </w:p>
    <w:p w:rsidR="0062758F" w:rsidRPr="00986F49" w:rsidRDefault="00E85DCC" w:rsidP="00A26512">
      <w:pPr>
        <w:pStyle w:val="Akapitzlist"/>
        <w:numPr>
          <w:ilvl w:val="0"/>
          <w:numId w:val="11"/>
        </w:numPr>
        <w:spacing w:line="276" w:lineRule="auto"/>
        <w:ind w:left="426" w:hanging="426"/>
        <w:rPr>
          <w:rFonts w:ascii="Arial" w:eastAsia="MyriadPro-Regular" w:hAnsi="Arial" w:cs="Arial"/>
          <w:bCs/>
          <w:sz w:val="20"/>
          <w:szCs w:val="20"/>
        </w:rPr>
      </w:pPr>
      <w:r w:rsidRPr="00986F49">
        <w:rPr>
          <w:rFonts w:ascii="Arial" w:eastAsia="MyriadPro-Regular" w:hAnsi="Arial" w:cs="Arial"/>
          <w:bCs/>
          <w:sz w:val="20"/>
          <w:szCs w:val="20"/>
        </w:rPr>
        <w:t>Premiowane (poprzez przyznanie punktacji) będą</w:t>
      </w:r>
      <w:r w:rsidR="00F46D80" w:rsidRPr="00986F49">
        <w:rPr>
          <w:rFonts w:ascii="Arial" w:eastAsia="MyriadPro-Regular" w:hAnsi="Arial" w:cs="Arial"/>
          <w:bCs/>
          <w:sz w:val="20"/>
          <w:szCs w:val="20"/>
        </w:rPr>
        <w:t xml:space="preserve"> w szczególności</w:t>
      </w:r>
      <w:r w:rsidRPr="00986F49">
        <w:rPr>
          <w:rFonts w:ascii="Arial" w:eastAsia="MyriadPro-Regular" w:hAnsi="Arial" w:cs="Arial"/>
          <w:bCs/>
          <w:sz w:val="20"/>
          <w:szCs w:val="20"/>
        </w:rPr>
        <w:t>:</w:t>
      </w:r>
    </w:p>
    <w:p w:rsidR="008D1122" w:rsidRPr="0058424B" w:rsidRDefault="005F1625" w:rsidP="00A26512">
      <w:pPr>
        <w:pStyle w:val="Akapitzlist"/>
        <w:numPr>
          <w:ilvl w:val="0"/>
          <w:numId w:val="48"/>
        </w:numPr>
        <w:spacing w:line="276" w:lineRule="auto"/>
        <w:ind w:hanging="294"/>
        <w:rPr>
          <w:rFonts w:ascii="Arial" w:eastAsia="MyriadPro-Regular" w:hAnsi="Arial" w:cs="Arial"/>
          <w:bCs/>
          <w:sz w:val="20"/>
          <w:szCs w:val="20"/>
          <w:lang w:eastAsia="pl-PL"/>
        </w:rPr>
      </w:pPr>
      <w:r w:rsidRPr="0058424B">
        <w:rPr>
          <w:rFonts w:ascii="Arial" w:eastAsia="MyriadPro-Regular" w:hAnsi="Arial" w:cs="Arial"/>
          <w:bCs/>
          <w:sz w:val="20"/>
          <w:szCs w:val="20"/>
          <w:lang w:eastAsia="pl-PL"/>
        </w:rPr>
        <w:t>projekty, prowadzące do:</w:t>
      </w:r>
    </w:p>
    <w:p w:rsidR="00104784" w:rsidRPr="0058424B" w:rsidRDefault="005F1625" w:rsidP="002D37F4">
      <w:pPr>
        <w:pStyle w:val="Akapitzlist"/>
        <w:numPr>
          <w:ilvl w:val="0"/>
          <w:numId w:val="49"/>
        </w:numPr>
        <w:spacing w:line="276" w:lineRule="auto"/>
        <w:rPr>
          <w:rFonts w:ascii="Arial" w:eastAsia="Times New Roman" w:hAnsi="Arial" w:cs="Arial"/>
          <w:sz w:val="20"/>
          <w:szCs w:val="20"/>
          <w:lang w:eastAsia="pl-PL"/>
        </w:rPr>
      </w:pPr>
      <w:r w:rsidRPr="0058424B">
        <w:rPr>
          <w:rFonts w:ascii="Arial" w:eastAsia="MyriadPro-Regular" w:hAnsi="Arial" w:cs="Arial"/>
          <w:bCs/>
          <w:sz w:val="20"/>
          <w:szCs w:val="20"/>
          <w:lang w:eastAsia="pl-PL"/>
        </w:rPr>
        <w:t>wdrożenia innowacji produktowej, tzn. projekt zakłada wprowadzenie produktu (lub usługi) charakteryzującego się no</w:t>
      </w:r>
      <w:r w:rsidRPr="0058424B">
        <w:rPr>
          <w:rFonts w:ascii="Arial" w:eastAsia="Times New Roman" w:hAnsi="Arial" w:cs="Arial"/>
          <w:sz w:val="20"/>
          <w:szCs w:val="20"/>
          <w:lang w:eastAsia="pl-PL"/>
        </w:rPr>
        <w:t xml:space="preserve">wością - w kontekście posiadanych przez niego nowych cech, funkcjonalności - w porównaniu do produktów dostępnych na docelowym rynku </w:t>
      </w:r>
      <w:r w:rsidR="00603728">
        <w:rPr>
          <w:rFonts w:ascii="Arial" w:eastAsia="Times New Roman" w:hAnsi="Arial" w:cs="Arial"/>
          <w:sz w:val="20"/>
          <w:szCs w:val="20"/>
          <w:lang w:eastAsia="pl-PL"/>
        </w:rPr>
        <w:t>ponad</w:t>
      </w:r>
      <w:r w:rsidRPr="0058424B">
        <w:rPr>
          <w:rFonts w:ascii="Arial" w:eastAsia="Times New Roman" w:hAnsi="Arial" w:cs="Arial"/>
          <w:sz w:val="20"/>
          <w:szCs w:val="20"/>
          <w:lang w:eastAsia="pl-PL"/>
        </w:rPr>
        <w:t>regionalnym, krajowym lub światowym;</w:t>
      </w:r>
    </w:p>
    <w:p w:rsidR="00104784" w:rsidRDefault="005F1625" w:rsidP="00C30DD9">
      <w:pPr>
        <w:pStyle w:val="Akapitzlist"/>
        <w:numPr>
          <w:ilvl w:val="0"/>
          <w:numId w:val="49"/>
        </w:numPr>
        <w:spacing w:line="276" w:lineRule="auto"/>
        <w:rPr>
          <w:rFonts w:ascii="Arial" w:eastAsia="Times New Roman" w:hAnsi="Arial" w:cs="Arial"/>
          <w:sz w:val="20"/>
          <w:szCs w:val="20"/>
          <w:lang w:eastAsia="pl-PL"/>
        </w:rPr>
      </w:pPr>
      <w:r w:rsidRPr="0058424B">
        <w:rPr>
          <w:rFonts w:ascii="Arial" w:eastAsia="Times New Roman" w:hAnsi="Arial" w:cs="Arial"/>
          <w:sz w:val="20"/>
          <w:szCs w:val="20"/>
          <w:lang w:eastAsia="pl-PL"/>
        </w:rPr>
        <w:t>wdrożenia do praktyki przedsiębiorstwa innowacji procesowej, tj. wdrożenia nowej lub znacząco udoskonalonej metody produkcji lub dostawy co</w:t>
      </w:r>
      <w:r w:rsidR="00032D65">
        <w:rPr>
          <w:rFonts w:ascii="Arial" w:eastAsia="Times New Roman" w:hAnsi="Arial" w:cs="Arial"/>
          <w:sz w:val="20"/>
          <w:szCs w:val="20"/>
          <w:lang w:eastAsia="pl-PL"/>
        </w:rPr>
        <w:t xml:space="preserve"> </w:t>
      </w:r>
      <w:r w:rsidRPr="0058424B">
        <w:rPr>
          <w:rFonts w:ascii="Arial" w:eastAsia="Times New Roman" w:hAnsi="Arial" w:cs="Arial"/>
          <w:sz w:val="20"/>
          <w:szCs w:val="20"/>
          <w:lang w:eastAsia="pl-PL"/>
        </w:rPr>
        <w:t>najmniej w</w:t>
      </w:r>
      <w:r w:rsidR="00332403">
        <w:rPr>
          <w:rFonts w:ascii="Arial" w:eastAsia="Times New Roman" w:hAnsi="Arial" w:cs="Arial"/>
          <w:sz w:val="20"/>
          <w:szCs w:val="20"/>
          <w:lang w:eastAsia="pl-PL"/>
        </w:rPr>
        <w:t xml:space="preserve"> </w:t>
      </w:r>
      <w:r w:rsidRPr="0058424B">
        <w:rPr>
          <w:rFonts w:ascii="Arial" w:eastAsia="Times New Roman" w:hAnsi="Arial" w:cs="Arial"/>
          <w:sz w:val="20"/>
          <w:szCs w:val="20"/>
          <w:lang w:eastAsia="pl-PL"/>
        </w:rPr>
        <w:t xml:space="preserve">skali rynku </w:t>
      </w:r>
      <w:r w:rsidR="003B72E4">
        <w:rPr>
          <w:rFonts w:ascii="Arial" w:eastAsia="Times New Roman" w:hAnsi="Arial" w:cs="Arial"/>
          <w:sz w:val="20"/>
          <w:szCs w:val="20"/>
          <w:lang w:eastAsia="pl-PL"/>
        </w:rPr>
        <w:t>ponadregionalnego lub polskiego;</w:t>
      </w:r>
    </w:p>
    <w:p w:rsidR="0004521B" w:rsidRPr="0004521B" w:rsidRDefault="0004521B" w:rsidP="00A26512">
      <w:pPr>
        <w:pStyle w:val="Akapitzlist"/>
        <w:numPr>
          <w:ilvl w:val="0"/>
          <w:numId w:val="48"/>
        </w:numPr>
        <w:spacing w:line="276" w:lineRule="auto"/>
        <w:ind w:hanging="294"/>
        <w:rPr>
          <w:rFonts w:ascii="Arial" w:eastAsia="MyriadPro-Regular" w:hAnsi="Arial" w:cs="Arial"/>
          <w:sz w:val="20"/>
          <w:szCs w:val="20"/>
        </w:rPr>
      </w:pPr>
      <w:r w:rsidRPr="0004521B">
        <w:rPr>
          <w:rFonts w:ascii="Arial" w:eastAsia="MyriadPro-Regular" w:hAnsi="Arial" w:cs="Arial"/>
          <w:sz w:val="20"/>
          <w:szCs w:val="20"/>
        </w:rPr>
        <w:t>projekty, których realizacja będzie prowadziła do podniesienia konkurencyjności przedsiębiorstwa na poziomie krajowym lub światowym;</w:t>
      </w:r>
    </w:p>
    <w:p w:rsidR="009E10DD" w:rsidRPr="009E10DD" w:rsidRDefault="009E10DD" w:rsidP="00A26512">
      <w:pPr>
        <w:pStyle w:val="Akapitzlist"/>
        <w:numPr>
          <w:ilvl w:val="0"/>
          <w:numId w:val="48"/>
        </w:numPr>
        <w:spacing w:line="276" w:lineRule="auto"/>
        <w:ind w:hanging="294"/>
        <w:rPr>
          <w:rFonts w:ascii="Arial" w:eastAsia="MyriadPro-Regular" w:hAnsi="Arial" w:cs="Arial"/>
          <w:sz w:val="20"/>
          <w:szCs w:val="20"/>
        </w:rPr>
      </w:pPr>
      <w:r w:rsidRPr="0058424B">
        <w:rPr>
          <w:rFonts w:ascii="Arial" w:hAnsi="Arial" w:cs="Arial"/>
          <w:sz w:val="20"/>
          <w:szCs w:val="20"/>
        </w:rPr>
        <w:t>projekty wpływające na podniesienie stopnia innowacyjności gospodarki regionu;</w:t>
      </w:r>
    </w:p>
    <w:p w:rsidR="009C24C0" w:rsidRPr="00FB380D" w:rsidRDefault="009E10DD" w:rsidP="00A26512">
      <w:pPr>
        <w:pStyle w:val="Akapitzlist"/>
        <w:numPr>
          <w:ilvl w:val="0"/>
          <w:numId w:val="48"/>
        </w:numPr>
        <w:spacing w:line="276" w:lineRule="auto"/>
        <w:ind w:hanging="294"/>
        <w:rPr>
          <w:rFonts w:ascii="Arial" w:eastAsia="MyriadPro-Regular" w:hAnsi="Arial" w:cs="Arial"/>
          <w:sz w:val="20"/>
          <w:szCs w:val="20"/>
        </w:rPr>
      </w:pPr>
      <w:r w:rsidRPr="0058424B">
        <w:rPr>
          <w:rFonts w:ascii="Arial" w:hAnsi="Arial" w:cs="Arial"/>
          <w:sz w:val="20"/>
          <w:szCs w:val="20"/>
        </w:rPr>
        <w:t>projekty charakteryzujące się gotowością do realizacji;</w:t>
      </w:r>
    </w:p>
    <w:p w:rsidR="00104784" w:rsidRPr="00FB380D" w:rsidRDefault="005F1625" w:rsidP="00A26512">
      <w:pPr>
        <w:pStyle w:val="Akapitzlist"/>
        <w:numPr>
          <w:ilvl w:val="0"/>
          <w:numId w:val="48"/>
        </w:numPr>
        <w:spacing w:line="276" w:lineRule="auto"/>
        <w:ind w:hanging="294"/>
        <w:rPr>
          <w:rFonts w:ascii="Arial" w:eastAsia="MyriadPro-Regular" w:hAnsi="Arial" w:cs="Arial"/>
          <w:sz w:val="20"/>
          <w:szCs w:val="20"/>
        </w:rPr>
      </w:pPr>
      <w:r w:rsidRPr="0058424B">
        <w:rPr>
          <w:rFonts w:ascii="Arial" w:hAnsi="Arial" w:cs="Arial"/>
          <w:sz w:val="20"/>
          <w:szCs w:val="20"/>
        </w:rPr>
        <w:t>projekty zakładające wykorzystanie elementów wyników prac B+R prowadzonych samodzielnie przez przedsiębiorcę lub na jego zlecenie, bądź wyników zaplanowanych do zakupu w ramach projektu;</w:t>
      </w:r>
    </w:p>
    <w:p w:rsidR="00FB380D" w:rsidRPr="0058424B" w:rsidRDefault="00FB380D" w:rsidP="00A26512">
      <w:pPr>
        <w:pStyle w:val="Akapitzlist"/>
        <w:numPr>
          <w:ilvl w:val="0"/>
          <w:numId w:val="48"/>
        </w:numPr>
        <w:spacing w:line="276" w:lineRule="auto"/>
        <w:ind w:hanging="294"/>
        <w:rPr>
          <w:rFonts w:ascii="Arial" w:eastAsia="MyriadPro-Regular" w:hAnsi="Arial" w:cs="Arial"/>
          <w:sz w:val="20"/>
          <w:szCs w:val="20"/>
        </w:rPr>
      </w:pPr>
      <w:r w:rsidRPr="00FB380D">
        <w:rPr>
          <w:rFonts w:ascii="Arial" w:hAnsi="Arial" w:cs="Arial"/>
          <w:sz w:val="20"/>
          <w:szCs w:val="20"/>
        </w:rPr>
        <w:lastRenderedPageBreak/>
        <w:t>projekty zakładające działania służące dostosowaniu przedsiębiorstwa do skutecznego przeciwdziałania negatywnym skutkom wystąpienia epidemii COVID-19</w:t>
      </w:r>
      <w:r>
        <w:rPr>
          <w:rFonts w:ascii="Arial" w:hAnsi="Arial" w:cs="Arial"/>
          <w:sz w:val="20"/>
          <w:szCs w:val="20"/>
        </w:rPr>
        <w:t>.</w:t>
      </w:r>
    </w:p>
    <w:p w:rsidR="009E10DD" w:rsidRPr="009E10DD" w:rsidRDefault="00F46D80" w:rsidP="00A26512">
      <w:pPr>
        <w:pStyle w:val="Akapitzlist"/>
        <w:numPr>
          <w:ilvl w:val="0"/>
          <w:numId w:val="11"/>
        </w:numPr>
        <w:spacing w:line="276" w:lineRule="auto"/>
        <w:ind w:left="426" w:hanging="426"/>
      </w:pPr>
      <w:r w:rsidRPr="00986F49">
        <w:rPr>
          <w:rFonts w:ascii="Arial" w:eastAsia="MyriadPro-Regular" w:hAnsi="Arial" w:cs="Arial"/>
          <w:sz w:val="20"/>
          <w:szCs w:val="20"/>
        </w:rPr>
        <w:t>Szczegółowe</w:t>
      </w:r>
      <w:r w:rsidRPr="00986F49">
        <w:rPr>
          <w:rFonts w:ascii="Arial" w:hAnsi="Arial" w:cs="Arial"/>
          <w:sz w:val="20"/>
          <w:szCs w:val="20"/>
        </w:rPr>
        <w:t xml:space="preserve"> wymagania jakościowe wobec projektów ubiegających się o dofinansowanie, jak również aspekty dodatkowo premiowane podczas oceny projektów zostały szczegółowo opisane w załączniku nr 2 do niniejszego regulaminu.</w:t>
      </w:r>
      <w:r w:rsidR="009027D4" w:rsidRPr="00986F49">
        <w:rPr>
          <w:rFonts w:ascii="Arial" w:hAnsi="Arial" w:cs="Arial"/>
          <w:sz w:val="20"/>
          <w:szCs w:val="20"/>
        </w:rPr>
        <w:t xml:space="preserve"> </w:t>
      </w:r>
    </w:p>
    <w:p w:rsidR="00F46D80" w:rsidRPr="00B84911" w:rsidRDefault="00F46D80" w:rsidP="002203F3">
      <w:pPr>
        <w:pStyle w:val="Akapitzlist"/>
        <w:spacing w:line="276" w:lineRule="auto"/>
        <w:rPr>
          <w:rFonts w:ascii="Arial" w:hAnsi="Arial" w:cs="Arial"/>
          <w:sz w:val="20"/>
          <w:szCs w:val="20"/>
        </w:rPr>
      </w:pPr>
    </w:p>
    <w:p w:rsidR="002F414B" w:rsidRDefault="005F1625" w:rsidP="00337EF1">
      <w:pPr>
        <w:pStyle w:val="Nagwek2"/>
        <w:numPr>
          <w:ilvl w:val="0"/>
          <w:numId w:val="174"/>
        </w:numPr>
      </w:pPr>
      <w:bookmarkStart w:id="33" w:name="_Toc56153163"/>
      <w:r w:rsidRPr="00B84911">
        <w:t>Wyłączenia z możliwości dofinansowania</w:t>
      </w:r>
      <w:bookmarkEnd w:id="33"/>
    </w:p>
    <w:p w:rsidR="002863E3" w:rsidRPr="00B84911" w:rsidRDefault="002863E3" w:rsidP="00A26512">
      <w:pPr>
        <w:numPr>
          <w:ilvl w:val="0"/>
          <w:numId w:val="22"/>
        </w:numPr>
        <w:autoSpaceDE w:val="0"/>
        <w:autoSpaceDN w:val="0"/>
        <w:adjustRightInd w:val="0"/>
        <w:spacing w:line="276" w:lineRule="auto"/>
        <w:ind w:left="426" w:hanging="426"/>
        <w:contextualSpacing/>
        <w:outlineLvl w:val="4"/>
        <w:rPr>
          <w:rFonts w:ascii="Arial" w:hAnsi="Arial" w:cs="Arial"/>
          <w:sz w:val="20"/>
          <w:szCs w:val="20"/>
        </w:rPr>
      </w:pPr>
      <w:r w:rsidRPr="00B84911">
        <w:rPr>
          <w:rFonts w:ascii="Arial" w:hAnsi="Arial" w:cs="Arial"/>
          <w:sz w:val="20"/>
          <w:szCs w:val="20"/>
        </w:rPr>
        <w:t>O dofinansowanie nie mogą ubiegać się przedsiębiorcy:</w:t>
      </w:r>
    </w:p>
    <w:p w:rsidR="008D52D2" w:rsidRPr="00B84911" w:rsidRDefault="008D52D2" w:rsidP="00A26512">
      <w:pPr>
        <w:pStyle w:val="Akapitzlist"/>
        <w:numPr>
          <w:ilvl w:val="0"/>
          <w:numId w:val="50"/>
        </w:numPr>
        <w:spacing w:line="276" w:lineRule="auto"/>
        <w:ind w:left="709" w:hanging="283"/>
        <w:rPr>
          <w:rFonts w:ascii="Arial" w:hAnsi="Arial" w:cs="Arial"/>
          <w:sz w:val="20"/>
          <w:szCs w:val="20"/>
        </w:rPr>
      </w:pPr>
      <w:r w:rsidRPr="00B84911">
        <w:rPr>
          <w:rFonts w:ascii="Arial" w:hAnsi="Arial" w:cs="Arial"/>
          <w:sz w:val="20"/>
          <w:szCs w:val="20"/>
        </w:rPr>
        <w:t>wobec których orzeczono zakaz dostępu do środków funduszy europejskich na podstawie odrębnych przepisów,</w:t>
      </w:r>
    </w:p>
    <w:p w:rsidR="002863E3" w:rsidRPr="00B84911" w:rsidRDefault="002863E3" w:rsidP="00A26512">
      <w:pPr>
        <w:pStyle w:val="Akapitzlist"/>
        <w:numPr>
          <w:ilvl w:val="0"/>
          <w:numId w:val="50"/>
        </w:numPr>
        <w:spacing w:line="276" w:lineRule="auto"/>
        <w:ind w:left="709" w:hanging="283"/>
        <w:rPr>
          <w:rFonts w:ascii="Arial" w:hAnsi="Arial" w:cs="Arial"/>
          <w:b/>
          <w:bCs/>
          <w:sz w:val="20"/>
          <w:szCs w:val="20"/>
        </w:rPr>
      </w:pPr>
      <w:r w:rsidRPr="00B84911">
        <w:rPr>
          <w:rFonts w:ascii="Arial" w:hAnsi="Arial" w:cs="Arial"/>
          <w:sz w:val="20"/>
          <w:szCs w:val="20"/>
        </w:rPr>
        <w:t>na których ciąży obowiązek zwrotu pomocy publicznej, wynikający z decyzji Komisji Europejskiej uznającej taką pomoc za niezgodną z prawem oraz z rynkiem wewnętrznym,</w:t>
      </w:r>
    </w:p>
    <w:p w:rsidR="002863E3" w:rsidRPr="00B84911" w:rsidRDefault="002863E3" w:rsidP="00A26512">
      <w:pPr>
        <w:pStyle w:val="Akapitzlist"/>
        <w:numPr>
          <w:ilvl w:val="0"/>
          <w:numId w:val="50"/>
        </w:numPr>
        <w:spacing w:line="276" w:lineRule="auto"/>
        <w:ind w:left="709" w:hanging="283"/>
        <w:rPr>
          <w:rFonts w:ascii="Arial" w:hAnsi="Arial" w:cs="Arial"/>
          <w:sz w:val="20"/>
          <w:szCs w:val="20"/>
          <w:lang w:eastAsia="pl-PL"/>
        </w:rPr>
      </w:pPr>
      <w:r w:rsidRPr="00B84911">
        <w:rPr>
          <w:rFonts w:ascii="Arial" w:hAnsi="Arial" w:cs="Arial"/>
          <w:sz w:val="20"/>
          <w:szCs w:val="20"/>
          <w:lang w:eastAsia="pl-PL"/>
        </w:rPr>
        <w:t>spełniający przesłanki przedsiębiorstwa znajdującego się w trudnej sytuacji</w:t>
      </w:r>
      <w:r w:rsidR="002203F3" w:rsidRPr="00B84911">
        <w:rPr>
          <w:rFonts w:ascii="Arial" w:hAnsi="Arial" w:cs="Arial"/>
          <w:bCs/>
          <w:sz w:val="20"/>
          <w:szCs w:val="20"/>
        </w:rPr>
        <w:t xml:space="preserve"> </w:t>
      </w:r>
      <w:r w:rsidRPr="00B84911">
        <w:rPr>
          <w:rFonts w:ascii="Arial" w:hAnsi="Arial" w:cs="Arial"/>
          <w:bCs/>
          <w:sz w:val="20"/>
          <w:szCs w:val="20"/>
        </w:rPr>
        <w:t xml:space="preserve">w rozumieniu </w:t>
      </w:r>
      <w:r w:rsidRPr="00B84911">
        <w:rPr>
          <w:rFonts w:ascii="Arial" w:hAnsi="Arial" w:cs="Arial"/>
          <w:sz w:val="20"/>
          <w:szCs w:val="20"/>
          <w:lang w:eastAsia="pl-PL"/>
        </w:rPr>
        <w:t>Wytycznych wspólnotowych</w:t>
      </w:r>
      <w:r w:rsidRPr="00B84911">
        <w:rPr>
          <w:rFonts w:ascii="Arial" w:hAnsi="Arial" w:cs="Arial"/>
          <w:b/>
          <w:bCs/>
          <w:sz w:val="20"/>
          <w:szCs w:val="20"/>
        </w:rPr>
        <w:t xml:space="preserve"> </w:t>
      </w:r>
      <w:r w:rsidRPr="00B84911">
        <w:rPr>
          <w:rFonts w:ascii="Arial" w:hAnsi="Arial" w:cs="Arial"/>
          <w:sz w:val="20"/>
          <w:szCs w:val="20"/>
          <w:lang w:eastAsia="pl-PL"/>
        </w:rPr>
        <w:t xml:space="preserve">dotyczących pomocy państwa na ratowanie i restrukturyzację przedsiębiorstw niefinansowych znajdujących się w trudnej sytuacji  (Dz.U. UE C 249 </w:t>
      </w:r>
      <w:r w:rsidR="00603728">
        <w:rPr>
          <w:rFonts w:ascii="Arial" w:hAnsi="Arial" w:cs="Arial"/>
          <w:sz w:val="20"/>
          <w:szCs w:val="20"/>
          <w:lang w:eastAsia="pl-PL"/>
        </w:rPr>
        <w:br/>
      </w:r>
      <w:r w:rsidRPr="00B84911">
        <w:rPr>
          <w:rFonts w:ascii="Arial" w:hAnsi="Arial" w:cs="Arial"/>
          <w:sz w:val="20"/>
          <w:szCs w:val="20"/>
          <w:lang w:eastAsia="pl-PL"/>
        </w:rPr>
        <w:t>z 31.07.2014 r.), zgodnie z definicją zawartą w art. 2 pkt 18</w:t>
      </w:r>
      <w:r w:rsidRPr="00B84911">
        <w:rPr>
          <w:rFonts w:ascii="Arial" w:hAnsi="Arial" w:cs="Arial"/>
          <w:b/>
          <w:bCs/>
          <w:sz w:val="20"/>
          <w:szCs w:val="20"/>
        </w:rPr>
        <w:t xml:space="preserve"> </w:t>
      </w:r>
      <w:r w:rsidRPr="00B84911">
        <w:rPr>
          <w:rFonts w:ascii="Arial" w:hAnsi="Arial" w:cs="Arial"/>
          <w:sz w:val="20"/>
          <w:szCs w:val="20"/>
          <w:lang w:eastAsia="pl-PL"/>
        </w:rPr>
        <w:t xml:space="preserve">Rozporządzenia Komisji (UE) </w:t>
      </w:r>
      <w:r w:rsidR="00603728">
        <w:rPr>
          <w:rFonts w:ascii="Arial" w:hAnsi="Arial" w:cs="Arial"/>
          <w:sz w:val="20"/>
          <w:szCs w:val="20"/>
          <w:lang w:eastAsia="pl-PL"/>
        </w:rPr>
        <w:br/>
      </w:r>
      <w:r w:rsidRPr="00B84911">
        <w:rPr>
          <w:rFonts w:ascii="Arial" w:hAnsi="Arial" w:cs="Arial"/>
          <w:sz w:val="20"/>
          <w:szCs w:val="20"/>
          <w:lang w:eastAsia="pl-PL"/>
        </w:rPr>
        <w:t>nr 651/2014,</w:t>
      </w:r>
    </w:p>
    <w:p w:rsidR="00CA26A2" w:rsidRPr="00B84911" w:rsidRDefault="00CA26A2" w:rsidP="00A26512">
      <w:pPr>
        <w:pStyle w:val="Akapitzlist"/>
        <w:numPr>
          <w:ilvl w:val="0"/>
          <w:numId w:val="50"/>
        </w:numPr>
        <w:spacing w:line="276" w:lineRule="auto"/>
        <w:ind w:left="709" w:hanging="283"/>
        <w:rPr>
          <w:rFonts w:ascii="Arial" w:hAnsi="Arial" w:cs="Arial"/>
          <w:sz w:val="20"/>
          <w:szCs w:val="20"/>
          <w:lang w:eastAsia="pl-PL"/>
        </w:rPr>
      </w:pPr>
      <w:r w:rsidRPr="00B84911">
        <w:rPr>
          <w:rFonts w:ascii="Arial" w:hAnsi="Arial" w:cs="Arial"/>
          <w:bCs/>
          <w:sz w:val="20"/>
          <w:szCs w:val="20"/>
        </w:rPr>
        <w:t>którzy w ciągu dwóch lat poprzedzających złożenie wniosku o dofinansowanie dokonali przeniesienia</w:t>
      </w:r>
      <w:r w:rsidRPr="00B84911">
        <w:rPr>
          <w:rStyle w:val="Odwoanieprzypisudolnego"/>
          <w:rFonts w:ascii="Arial" w:hAnsi="Arial" w:cs="Arial"/>
          <w:bCs/>
          <w:sz w:val="20"/>
          <w:szCs w:val="20"/>
        </w:rPr>
        <w:footnoteReference w:id="3"/>
      </w:r>
      <w:r w:rsidRPr="00B84911">
        <w:rPr>
          <w:rFonts w:ascii="Arial" w:hAnsi="Arial" w:cs="Arial"/>
          <w:bCs/>
          <w:sz w:val="20"/>
          <w:szCs w:val="20"/>
        </w:rPr>
        <w:t xml:space="preserve"> (w rozumieniu art. 2 pkt 61a Rozporządzenia Komisji (UE) nr 651/2014 z dnia 17 czerwca 2014 r. uznającego niektóre rodzaje pomocy za zgodne z rynkiem wewnętrznym w zastosowaniu art. 107 i 108 Traktatu (Dz. Urz. UE L 187 z 26.06.2014, str.1. ze. zm.), takiej samej lub podobnej działalności lub jej części z zakładu na terenie Europejskiego Obszaru Gospodarczego do zakładu, w którym dokonuje się inwestycja objęta wnioskiem </w:t>
      </w:r>
      <w:r w:rsidR="00670FAD" w:rsidRPr="00B84911">
        <w:rPr>
          <w:rFonts w:ascii="Arial" w:hAnsi="Arial" w:cs="Arial"/>
          <w:bCs/>
          <w:sz w:val="20"/>
          <w:szCs w:val="20"/>
        </w:rPr>
        <w:br/>
      </w:r>
      <w:r w:rsidRPr="00B84911">
        <w:rPr>
          <w:rFonts w:ascii="Arial" w:hAnsi="Arial" w:cs="Arial"/>
          <w:bCs/>
          <w:sz w:val="20"/>
          <w:szCs w:val="20"/>
        </w:rPr>
        <w:t>o dofinansowanie lub zamierzają dokonać takiego przeniesienia w</w:t>
      </w:r>
      <w:r w:rsidR="002F582E">
        <w:rPr>
          <w:rFonts w:ascii="Arial" w:hAnsi="Arial" w:cs="Arial"/>
          <w:bCs/>
          <w:sz w:val="20"/>
          <w:szCs w:val="20"/>
        </w:rPr>
        <w:t xml:space="preserve"> </w:t>
      </w:r>
      <w:r w:rsidRPr="00B84911">
        <w:rPr>
          <w:rFonts w:ascii="Arial" w:hAnsi="Arial" w:cs="Arial"/>
          <w:bCs/>
          <w:sz w:val="20"/>
          <w:szCs w:val="20"/>
        </w:rPr>
        <w:t>ciągu dwóch lat od zakończenia inwestycji początkowej, której dotyczy wniosek o</w:t>
      </w:r>
      <w:r w:rsidR="002F582E">
        <w:rPr>
          <w:rFonts w:ascii="Arial" w:hAnsi="Arial" w:cs="Arial"/>
          <w:bCs/>
          <w:sz w:val="20"/>
          <w:szCs w:val="20"/>
        </w:rPr>
        <w:t xml:space="preserve"> </w:t>
      </w:r>
      <w:r w:rsidRPr="00B84911">
        <w:rPr>
          <w:rFonts w:ascii="Arial" w:hAnsi="Arial" w:cs="Arial"/>
          <w:bCs/>
          <w:sz w:val="20"/>
          <w:szCs w:val="20"/>
        </w:rPr>
        <w:t xml:space="preserve">dofinansowanie, zgodnie </w:t>
      </w:r>
      <w:r w:rsidR="002F582E">
        <w:rPr>
          <w:rFonts w:ascii="Arial" w:hAnsi="Arial" w:cs="Arial"/>
          <w:bCs/>
          <w:sz w:val="20"/>
          <w:szCs w:val="20"/>
        </w:rPr>
        <w:br/>
      </w:r>
      <w:r w:rsidRPr="00B84911">
        <w:rPr>
          <w:rFonts w:ascii="Arial" w:hAnsi="Arial" w:cs="Arial"/>
          <w:bCs/>
          <w:sz w:val="20"/>
          <w:szCs w:val="20"/>
        </w:rPr>
        <w:t>z art. 14 ust. 16 Rozporządzenia Komisji (UE) nr 651/2014,</w:t>
      </w:r>
    </w:p>
    <w:p w:rsidR="002863E3" w:rsidRPr="00C60938" w:rsidRDefault="002863E3" w:rsidP="00C60938">
      <w:pPr>
        <w:pStyle w:val="Akapitzlist"/>
        <w:numPr>
          <w:ilvl w:val="0"/>
          <w:numId w:val="50"/>
        </w:numPr>
        <w:spacing w:line="276" w:lineRule="auto"/>
        <w:ind w:left="709" w:hanging="283"/>
        <w:rPr>
          <w:rFonts w:ascii="Arial" w:hAnsi="Arial" w:cs="Arial"/>
          <w:color w:val="000000"/>
          <w:sz w:val="20"/>
          <w:szCs w:val="20"/>
          <w:lang w:eastAsia="pl-PL"/>
        </w:rPr>
      </w:pPr>
      <w:r w:rsidRPr="00C60938">
        <w:rPr>
          <w:rFonts w:ascii="Arial" w:hAnsi="Arial" w:cs="Arial"/>
          <w:bCs/>
          <w:sz w:val="20"/>
          <w:szCs w:val="20"/>
        </w:rPr>
        <w:t xml:space="preserve">podlegający wykluczeniu z </w:t>
      </w:r>
      <w:r w:rsidRPr="00C60938">
        <w:rPr>
          <w:rFonts w:ascii="Arial" w:hAnsi="Arial" w:cs="Arial"/>
          <w:sz w:val="20"/>
          <w:szCs w:val="20"/>
          <w:lang w:eastAsia="pl-PL"/>
        </w:rPr>
        <w:t xml:space="preserve">możliwości otrzymania dofinansowania </w:t>
      </w:r>
      <w:r w:rsidRPr="00C60938">
        <w:rPr>
          <w:rFonts w:ascii="Arial" w:hAnsi="Arial" w:cs="Arial"/>
          <w:color w:val="000000"/>
          <w:sz w:val="20"/>
          <w:szCs w:val="20"/>
          <w:lang w:eastAsia="pl-PL"/>
        </w:rPr>
        <w:t xml:space="preserve">na podstawie art. 207 </w:t>
      </w:r>
      <w:r w:rsidR="002F582E" w:rsidRPr="00C60938">
        <w:rPr>
          <w:rFonts w:ascii="Arial" w:hAnsi="Arial" w:cs="Arial"/>
          <w:color w:val="000000"/>
          <w:sz w:val="20"/>
          <w:szCs w:val="20"/>
          <w:lang w:eastAsia="pl-PL"/>
        </w:rPr>
        <w:br/>
      </w:r>
      <w:r w:rsidRPr="00C60938">
        <w:rPr>
          <w:rFonts w:ascii="Arial" w:hAnsi="Arial" w:cs="Arial"/>
          <w:color w:val="000000"/>
          <w:sz w:val="20"/>
          <w:szCs w:val="20"/>
          <w:lang w:eastAsia="pl-PL"/>
        </w:rPr>
        <w:t>ust. 4 ustawy z dnia 27 sierpnia 2009 r. o finansach publicznych</w:t>
      </w:r>
      <w:r w:rsidR="00C60938">
        <w:rPr>
          <w:rFonts w:ascii="Arial" w:hAnsi="Arial" w:cs="Arial"/>
          <w:color w:val="000000"/>
          <w:sz w:val="20"/>
          <w:szCs w:val="20"/>
          <w:lang w:eastAsia="pl-PL"/>
        </w:rPr>
        <w:t xml:space="preserve">, </w:t>
      </w:r>
      <w:r w:rsidRPr="00C60938">
        <w:rPr>
          <w:rFonts w:ascii="Arial" w:hAnsi="Arial" w:cs="Arial"/>
          <w:bCs/>
          <w:sz w:val="20"/>
          <w:szCs w:val="20"/>
        </w:rPr>
        <w:t xml:space="preserve">którzy zostali wykluczeni </w:t>
      </w:r>
      <w:r w:rsidR="00C60938">
        <w:rPr>
          <w:rFonts w:ascii="Arial" w:hAnsi="Arial" w:cs="Arial"/>
          <w:bCs/>
          <w:sz w:val="20"/>
          <w:szCs w:val="20"/>
        </w:rPr>
        <w:br/>
      </w:r>
      <w:r w:rsidRPr="00C60938">
        <w:rPr>
          <w:rFonts w:ascii="Arial" w:hAnsi="Arial" w:cs="Arial"/>
          <w:bCs/>
          <w:sz w:val="20"/>
          <w:szCs w:val="20"/>
        </w:rPr>
        <w:t xml:space="preserve">z otrzymania pomocy na podstawie art. 12 ust. 1 pkt 1 ustawy </w:t>
      </w:r>
      <w:r w:rsidR="002F582E" w:rsidRPr="00C60938">
        <w:rPr>
          <w:rFonts w:ascii="Arial" w:hAnsi="Arial" w:cs="Arial"/>
          <w:bCs/>
          <w:sz w:val="20"/>
          <w:szCs w:val="20"/>
        </w:rPr>
        <w:br/>
      </w:r>
      <w:r w:rsidRPr="003C0884">
        <w:rPr>
          <w:rFonts w:ascii="Arial" w:hAnsi="Arial" w:cs="Arial"/>
          <w:bCs/>
          <w:sz w:val="20"/>
          <w:szCs w:val="20"/>
        </w:rPr>
        <w:t xml:space="preserve">z dnia 15 czerwca 2012 roku o skutkach powierzania wykonywania pracy cudzoziemcom przebywającym wbrew przepisom na terytorium Rzeczypospolitej Polskiej </w:t>
      </w:r>
      <w:r w:rsidRPr="0048687A">
        <w:rPr>
          <w:rFonts w:ascii="Arial" w:hAnsi="Arial" w:cs="Arial"/>
          <w:color w:val="000000"/>
          <w:sz w:val="20"/>
          <w:szCs w:val="20"/>
          <w:lang w:eastAsia="pl-PL"/>
        </w:rPr>
        <w:t>(Dz. U. z 2012 r. poz. 769</w:t>
      </w:r>
      <w:r w:rsidR="00B23520" w:rsidRPr="00C60938">
        <w:rPr>
          <w:rFonts w:ascii="Arial" w:hAnsi="Arial" w:cs="Arial"/>
          <w:color w:val="000000"/>
          <w:sz w:val="20"/>
          <w:szCs w:val="20"/>
          <w:lang w:eastAsia="pl-PL"/>
        </w:rPr>
        <w:t xml:space="preserve"> </w:t>
      </w:r>
      <w:proofErr w:type="spellStart"/>
      <w:r w:rsidR="00B23520" w:rsidRPr="00C60938">
        <w:rPr>
          <w:rFonts w:ascii="Arial" w:hAnsi="Arial" w:cs="Arial"/>
          <w:color w:val="000000"/>
          <w:sz w:val="20"/>
          <w:szCs w:val="20"/>
          <w:lang w:eastAsia="pl-PL"/>
        </w:rPr>
        <w:t>t.j</w:t>
      </w:r>
      <w:proofErr w:type="spellEnd"/>
      <w:r w:rsidR="00B23520" w:rsidRPr="00C60938">
        <w:rPr>
          <w:rFonts w:ascii="Arial" w:hAnsi="Arial" w:cs="Arial"/>
          <w:color w:val="000000"/>
          <w:sz w:val="20"/>
          <w:szCs w:val="20"/>
          <w:lang w:eastAsia="pl-PL"/>
        </w:rPr>
        <w:t>. ze zm.</w:t>
      </w:r>
      <w:r w:rsidRPr="00C60938">
        <w:rPr>
          <w:rFonts w:ascii="Arial" w:hAnsi="Arial" w:cs="Arial"/>
          <w:color w:val="000000"/>
          <w:sz w:val="20"/>
          <w:szCs w:val="20"/>
          <w:lang w:eastAsia="pl-PL"/>
        </w:rPr>
        <w:t>),</w:t>
      </w:r>
    </w:p>
    <w:p w:rsidR="002863E3" w:rsidRPr="00B84911" w:rsidRDefault="002863E3" w:rsidP="00A26512">
      <w:pPr>
        <w:pStyle w:val="Akapitzlist"/>
        <w:numPr>
          <w:ilvl w:val="0"/>
          <w:numId w:val="50"/>
        </w:numPr>
        <w:spacing w:line="276" w:lineRule="auto"/>
        <w:ind w:left="709" w:hanging="283"/>
        <w:rPr>
          <w:rFonts w:ascii="Arial" w:hAnsi="Arial" w:cs="Arial"/>
          <w:color w:val="000000"/>
          <w:sz w:val="20"/>
          <w:szCs w:val="20"/>
          <w:lang w:eastAsia="pl-PL"/>
        </w:rPr>
      </w:pPr>
      <w:r w:rsidRPr="00B84911">
        <w:rPr>
          <w:rFonts w:ascii="Arial" w:hAnsi="Arial" w:cs="Arial"/>
          <w:bCs/>
          <w:sz w:val="20"/>
          <w:szCs w:val="20"/>
        </w:rPr>
        <w:t xml:space="preserve">którzy zostali wykluczeni z otrzymania pomocy na podstawie art. 9 ust. 1 pkt 2a ustawy z dnia 28 października 2002 roku o odpowiedzialności podmiotów zbiorowych za czyny zabronione pod groźbą kary </w:t>
      </w:r>
      <w:r w:rsidRPr="00B84911">
        <w:rPr>
          <w:rFonts w:ascii="Arial" w:hAnsi="Arial" w:cs="Arial"/>
          <w:color w:val="000000"/>
          <w:sz w:val="20"/>
          <w:szCs w:val="20"/>
          <w:lang w:eastAsia="pl-PL"/>
        </w:rPr>
        <w:t xml:space="preserve">(Dz. U. z </w:t>
      </w:r>
      <w:r w:rsidR="006467A7" w:rsidRPr="00B84911">
        <w:rPr>
          <w:rFonts w:ascii="Arial" w:hAnsi="Arial" w:cs="Arial"/>
          <w:color w:val="000000"/>
          <w:sz w:val="20"/>
          <w:szCs w:val="20"/>
          <w:lang w:eastAsia="pl-PL"/>
        </w:rPr>
        <w:t>20</w:t>
      </w:r>
      <w:r w:rsidR="00773064">
        <w:rPr>
          <w:rFonts w:ascii="Arial" w:hAnsi="Arial" w:cs="Arial"/>
          <w:color w:val="000000"/>
          <w:sz w:val="20"/>
          <w:szCs w:val="20"/>
          <w:lang w:eastAsia="pl-PL"/>
        </w:rPr>
        <w:t>20</w:t>
      </w:r>
      <w:r w:rsidR="006467A7" w:rsidRPr="00B84911">
        <w:rPr>
          <w:rFonts w:ascii="Arial" w:hAnsi="Arial" w:cs="Arial"/>
          <w:color w:val="000000"/>
          <w:sz w:val="20"/>
          <w:szCs w:val="20"/>
          <w:lang w:eastAsia="pl-PL"/>
        </w:rPr>
        <w:t xml:space="preserve"> </w:t>
      </w:r>
      <w:r w:rsidRPr="00B84911">
        <w:rPr>
          <w:rFonts w:ascii="Arial" w:hAnsi="Arial" w:cs="Arial"/>
          <w:color w:val="000000"/>
          <w:sz w:val="20"/>
          <w:szCs w:val="20"/>
          <w:lang w:eastAsia="pl-PL"/>
        </w:rPr>
        <w:t xml:space="preserve">r. poz. </w:t>
      </w:r>
      <w:r w:rsidR="00773064">
        <w:rPr>
          <w:rFonts w:ascii="Arial" w:hAnsi="Arial" w:cs="Arial"/>
          <w:color w:val="000000"/>
          <w:sz w:val="20"/>
          <w:szCs w:val="20"/>
          <w:lang w:eastAsia="pl-PL"/>
        </w:rPr>
        <w:t>358</w:t>
      </w:r>
      <w:r w:rsidR="00773064" w:rsidRPr="00B84911">
        <w:rPr>
          <w:rFonts w:ascii="Arial" w:hAnsi="Arial" w:cs="Arial"/>
          <w:color w:val="000000"/>
          <w:sz w:val="20"/>
          <w:szCs w:val="20"/>
          <w:lang w:eastAsia="pl-PL"/>
        </w:rPr>
        <w:t xml:space="preserve"> </w:t>
      </w:r>
      <w:proofErr w:type="spellStart"/>
      <w:r w:rsidRPr="00B84911">
        <w:rPr>
          <w:rFonts w:ascii="Arial" w:hAnsi="Arial" w:cs="Arial"/>
          <w:color w:val="000000"/>
          <w:sz w:val="20"/>
          <w:szCs w:val="20"/>
          <w:lang w:eastAsia="pl-PL"/>
        </w:rPr>
        <w:t>t.j</w:t>
      </w:r>
      <w:proofErr w:type="spellEnd"/>
      <w:r w:rsidRPr="00B84911">
        <w:rPr>
          <w:rFonts w:ascii="Arial" w:hAnsi="Arial" w:cs="Arial"/>
          <w:color w:val="000000"/>
          <w:sz w:val="20"/>
          <w:szCs w:val="20"/>
          <w:lang w:eastAsia="pl-PL"/>
        </w:rPr>
        <w:t>.),</w:t>
      </w:r>
    </w:p>
    <w:p w:rsidR="002863E3" w:rsidRPr="00B84911" w:rsidRDefault="002863E3" w:rsidP="00A26512">
      <w:pPr>
        <w:pStyle w:val="Akapitzlist"/>
        <w:numPr>
          <w:ilvl w:val="0"/>
          <w:numId w:val="50"/>
        </w:numPr>
        <w:spacing w:line="276" w:lineRule="auto"/>
        <w:ind w:left="709" w:hanging="283"/>
        <w:rPr>
          <w:rFonts w:ascii="Arial" w:hAnsi="Arial" w:cs="Arial"/>
          <w:bCs/>
          <w:sz w:val="20"/>
          <w:szCs w:val="20"/>
        </w:rPr>
      </w:pPr>
      <w:r w:rsidRPr="00B84911">
        <w:rPr>
          <w:rFonts w:ascii="Arial" w:hAnsi="Arial" w:cs="Arial"/>
          <w:sz w:val="20"/>
          <w:szCs w:val="20"/>
          <w:lang w:eastAsia="pl-PL"/>
        </w:rPr>
        <w:t xml:space="preserve">będący w toku likwidacji, w stanie upadłości, w toku postępowania upadłościowego, </w:t>
      </w:r>
      <w:r w:rsidRPr="00B84911">
        <w:rPr>
          <w:rFonts w:ascii="Arial" w:hAnsi="Arial" w:cs="Arial"/>
          <w:bCs/>
          <w:sz w:val="20"/>
          <w:szCs w:val="20"/>
        </w:rPr>
        <w:t>naprawczego lub pod zarządem komisarycznym,</w:t>
      </w:r>
    </w:p>
    <w:p w:rsidR="002863E3" w:rsidRPr="00B84911" w:rsidRDefault="002863E3" w:rsidP="00A26512">
      <w:pPr>
        <w:pStyle w:val="Akapitzlist"/>
        <w:numPr>
          <w:ilvl w:val="0"/>
          <w:numId w:val="50"/>
        </w:numPr>
        <w:spacing w:line="276" w:lineRule="auto"/>
        <w:ind w:left="709" w:hanging="283"/>
        <w:rPr>
          <w:rFonts w:ascii="Arial" w:hAnsi="Arial" w:cs="Arial"/>
          <w:bCs/>
          <w:sz w:val="20"/>
          <w:szCs w:val="20"/>
        </w:rPr>
      </w:pPr>
      <w:r w:rsidRPr="00B84911">
        <w:rPr>
          <w:rFonts w:ascii="Arial" w:hAnsi="Arial" w:cs="Arial"/>
          <w:bCs/>
          <w:sz w:val="20"/>
          <w:szCs w:val="20"/>
        </w:rPr>
        <w:t xml:space="preserve">którzy zostali skazani prawomocnym wyrokiem za przestępstwo: składania fałszywych zeznań, przekupstwa, przeciwko mieniu, wiarygodności dokumentów, obrotem pieniędzmi </w:t>
      </w:r>
      <w:r w:rsidR="00603728">
        <w:rPr>
          <w:rFonts w:ascii="Arial" w:hAnsi="Arial" w:cs="Arial"/>
          <w:bCs/>
          <w:sz w:val="20"/>
          <w:szCs w:val="20"/>
        </w:rPr>
        <w:br/>
      </w:r>
      <w:r w:rsidRPr="00B84911">
        <w:rPr>
          <w:rFonts w:ascii="Arial" w:hAnsi="Arial" w:cs="Arial"/>
          <w:bCs/>
          <w:sz w:val="20"/>
          <w:szCs w:val="20"/>
        </w:rPr>
        <w:t xml:space="preserve">i papierami wartościowymi, przeciwko systemowi bankowemu, przestępstwo karnoskarbowe </w:t>
      </w:r>
      <w:r w:rsidRPr="00B84911">
        <w:rPr>
          <w:rFonts w:ascii="Arial" w:hAnsi="Arial" w:cs="Arial"/>
          <w:bCs/>
          <w:sz w:val="20"/>
          <w:szCs w:val="20"/>
        </w:rPr>
        <w:lastRenderedPageBreak/>
        <w:t>albo inne związane z wykonywaniem działalności gospodarczej lub popełnione w celu osiągnięcia korzyści majątkowych,</w:t>
      </w:r>
    </w:p>
    <w:p w:rsidR="008D52D2" w:rsidRPr="00B84911" w:rsidRDefault="002863E3" w:rsidP="00A26512">
      <w:pPr>
        <w:pStyle w:val="Akapitzlist"/>
        <w:numPr>
          <w:ilvl w:val="0"/>
          <w:numId w:val="50"/>
        </w:numPr>
        <w:spacing w:line="276" w:lineRule="auto"/>
        <w:ind w:left="709" w:hanging="283"/>
        <w:rPr>
          <w:rFonts w:ascii="Arial" w:hAnsi="Arial" w:cs="Arial"/>
          <w:bCs/>
          <w:sz w:val="20"/>
          <w:szCs w:val="20"/>
        </w:rPr>
      </w:pPr>
      <w:r w:rsidRPr="00B84911">
        <w:rPr>
          <w:rFonts w:ascii="Arial" w:hAnsi="Arial" w:cs="Arial"/>
          <w:bCs/>
          <w:sz w:val="20"/>
          <w:szCs w:val="20"/>
        </w:rPr>
        <w:t>których członek lub reprezentant organu zarządzającego (wykonawczego), wspólnik lub kierownik jednostki organizacyjnej zosta</w:t>
      </w:r>
      <w:r w:rsidR="00177860">
        <w:rPr>
          <w:rFonts w:ascii="Arial" w:hAnsi="Arial" w:cs="Arial"/>
          <w:bCs/>
          <w:sz w:val="20"/>
          <w:szCs w:val="20"/>
        </w:rPr>
        <w:t xml:space="preserve">ł skazany prawomocnym wyrokiem </w:t>
      </w:r>
      <w:r w:rsidRPr="00B84911">
        <w:rPr>
          <w:rFonts w:ascii="Arial" w:hAnsi="Arial" w:cs="Arial"/>
          <w:bCs/>
          <w:sz w:val="20"/>
          <w:szCs w:val="20"/>
        </w:rPr>
        <w:t>za przestępstwo: składania fałszywych zeznań, przekupstwa, przeciwko mieniu, wiarygodności dokumentów, obrotem pieniędzmi i papierami wartościowymi,</w:t>
      </w:r>
      <w:r w:rsidR="00177860">
        <w:rPr>
          <w:rFonts w:ascii="Arial" w:hAnsi="Arial" w:cs="Arial"/>
          <w:bCs/>
          <w:sz w:val="20"/>
          <w:szCs w:val="20"/>
        </w:rPr>
        <w:t xml:space="preserve"> przeciwko systemowi bankowemu, </w:t>
      </w:r>
      <w:r w:rsidRPr="00B84911">
        <w:rPr>
          <w:rFonts w:ascii="Arial" w:hAnsi="Arial" w:cs="Arial"/>
          <w:bCs/>
          <w:sz w:val="20"/>
          <w:szCs w:val="20"/>
        </w:rPr>
        <w:t>przestępstwo ka</w:t>
      </w:r>
      <w:r w:rsidR="002203F3" w:rsidRPr="00B84911">
        <w:rPr>
          <w:rFonts w:ascii="Arial" w:hAnsi="Arial" w:cs="Arial"/>
          <w:bCs/>
          <w:sz w:val="20"/>
          <w:szCs w:val="20"/>
        </w:rPr>
        <w:t xml:space="preserve">rnoskarbowe albo inne związane </w:t>
      </w:r>
      <w:r w:rsidRPr="00B84911">
        <w:rPr>
          <w:rFonts w:ascii="Arial" w:hAnsi="Arial" w:cs="Arial"/>
          <w:bCs/>
          <w:sz w:val="20"/>
          <w:szCs w:val="20"/>
        </w:rPr>
        <w:t>z wykonywaniem działalności gospodarczej lub popełnione w celu osiągnięcia korzyści majątkowych</w:t>
      </w:r>
      <w:r w:rsidR="008D52D2" w:rsidRPr="00B84911">
        <w:rPr>
          <w:rFonts w:ascii="Arial" w:hAnsi="Arial" w:cs="Arial"/>
          <w:bCs/>
          <w:sz w:val="20"/>
          <w:szCs w:val="20"/>
        </w:rPr>
        <w:t>,</w:t>
      </w:r>
    </w:p>
    <w:p w:rsidR="00C65E97" w:rsidRPr="007334A9" w:rsidRDefault="008D52D2" w:rsidP="00A26512">
      <w:pPr>
        <w:pStyle w:val="Akapitzlist"/>
        <w:numPr>
          <w:ilvl w:val="0"/>
          <w:numId w:val="50"/>
        </w:numPr>
        <w:spacing w:line="276" w:lineRule="auto"/>
        <w:ind w:left="709" w:hanging="283"/>
        <w:rPr>
          <w:rFonts w:ascii="Arial" w:hAnsi="Arial" w:cs="Arial"/>
          <w:bCs/>
          <w:sz w:val="20"/>
          <w:szCs w:val="20"/>
        </w:rPr>
      </w:pPr>
      <w:r w:rsidRPr="007334A9">
        <w:rPr>
          <w:rFonts w:ascii="Arial" w:hAnsi="Arial" w:cs="Arial"/>
          <w:bCs/>
          <w:sz w:val="20"/>
          <w:szCs w:val="20"/>
        </w:rPr>
        <w:t>posiadający zaległości w op</w:t>
      </w:r>
      <w:r w:rsidR="00CA26A2" w:rsidRPr="007334A9">
        <w:rPr>
          <w:rFonts w:ascii="Arial" w:hAnsi="Arial" w:cs="Arial"/>
          <w:bCs/>
          <w:sz w:val="20"/>
          <w:szCs w:val="20"/>
        </w:rPr>
        <w:t>łacaniu składek na ubezpieczenie</w:t>
      </w:r>
      <w:r w:rsidRPr="007334A9">
        <w:rPr>
          <w:rFonts w:ascii="Arial" w:hAnsi="Arial" w:cs="Arial"/>
          <w:bCs/>
          <w:sz w:val="20"/>
          <w:szCs w:val="20"/>
        </w:rPr>
        <w:t xml:space="preserve"> społeczne, ubezpieczenie zdrowotne, </w:t>
      </w:r>
      <w:r w:rsidR="00CA26A2" w:rsidRPr="007334A9">
        <w:rPr>
          <w:rFonts w:ascii="Arial" w:hAnsi="Arial" w:cs="Arial"/>
          <w:bCs/>
          <w:sz w:val="20"/>
          <w:szCs w:val="20"/>
        </w:rPr>
        <w:t>Fundusz Pracy i Fundusz Gwarantowanych Świadczeń Pracowniczych oraz podatków</w:t>
      </w:r>
      <w:r w:rsidR="002863E3" w:rsidRPr="007334A9">
        <w:rPr>
          <w:rFonts w:ascii="Arial" w:hAnsi="Arial" w:cs="Arial"/>
          <w:bCs/>
          <w:sz w:val="20"/>
          <w:szCs w:val="20"/>
        </w:rPr>
        <w:t>.</w:t>
      </w:r>
    </w:p>
    <w:p w:rsidR="002863E3" w:rsidRPr="00B84911" w:rsidRDefault="005F1625" w:rsidP="00A26512">
      <w:pPr>
        <w:numPr>
          <w:ilvl w:val="0"/>
          <w:numId w:val="22"/>
        </w:numPr>
        <w:autoSpaceDE w:val="0"/>
        <w:autoSpaceDN w:val="0"/>
        <w:adjustRightInd w:val="0"/>
        <w:spacing w:line="276" w:lineRule="auto"/>
        <w:ind w:left="426" w:hanging="426"/>
        <w:contextualSpacing/>
        <w:outlineLvl w:val="4"/>
        <w:rPr>
          <w:rFonts w:ascii="Arial" w:hAnsi="Arial" w:cs="Arial"/>
          <w:sz w:val="20"/>
          <w:szCs w:val="20"/>
        </w:rPr>
      </w:pPr>
      <w:r w:rsidRPr="00B84911">
        <w:rPr>
          <w:rFonts w:ascii="Arial" w:hAnsi="Arial" w:cs="Arial"/>
          <w:sz w:val="20"/>
          <w:szCs w:val="20"/>
        </w:rPr>
        <w:t xml:space="preserve">W przypadku projektów objętych pomocą publiczną: </w:t>
      </w:r>
    </w:p>
    <w:p w:rsidR="005B7A8A" w:rsidRPr="00B84911" w:rsidRDefault="002863E3" w:rsidP="00A26512">
      <w:pPr>
        <w:autoSpaceDE w:val="0"/>
        <w:autoSpaceDN w:val="0"/>
        <w:adjustRightInd w:val="0"/>
        <w:spacing w:line="276" w:lineRule="auto"/>
        <w:ind w:left="426"/>
        <w:outlineLvl w:val="4"/>
        <w:rPr>
          <w:rFonts w:ascii="Arial" w:hAnsi="Arial" w:cs="Arial"/>
          <w:sz w:val="20"/>
          <w:szCs w:val="20"/>
        </w:rPr>
      </w:pPr>
      <w:r w:rsidRPr="00B84911">
        <w:rPr>
          <w:rFonts w:ascii="Arial" w:hAnsi="Arial" w:cs="Arial"/>
          <w:sz w:val="20"/>
          <w:szCs w:val="20"/>
        </w:rPr>
        <w:t xml:space="preserve">Pomoc </w:t>
      </w:r>
      <w:r w:rsidRPr="00D47E2E">
        <w:rPr>
          <w:rFonts w:ascii="Arial" w:hAnsi="Arial" w:cs="Arial"/>
          <w:b/>
          <w:sz w:val="20"/>
          <w:szCs w:val="20"/>
        </w:rPr>
        <w:t>nie może</w:t>
      </w:r>
      <w:r w:rsidRPr="00B84911">
        <w:rPr>
          <w:rFonts w:ascii="Arial" w:hAnsi="Arial" w:cs="Arial"/>
          <w:sz w:val="20"/>
          <w:szCs w:val="20"/>
        </w:rPr>
        <w:t xml:space="preserve"> być udzielona na działalność wyłączoną z możliwości otrzymania wsparcia na podstawie Rozporządzenia Komisji (UE) nr 651/2014: </w:t>
      </w:r>
    </w:p>
    <w:p w:rsidR="002863E3" w:rsidRPr="00BD505A" w:rsidRDefault="008C6D1A" w:rsidP="00A26512">
      <w:pPr>
        <w:pStyle w:val="Akapitzlist"/>
        <w:numPr>
          <w:ilvl w:val="0"/>
          <w:numId w:val="71"/>
        </w:numPr>
        <w:spacing w:line="276" w:lineRule="auto"/>
        <w:ind w:hanging="294"/>
        <w:outlineLvl w:val="6"/>
        <w:rPr>
          <w:rFonts w:ascii="Arial" w:hAnsi="Arial" w:cs="Arial"/>
          <w:bCs/>
          <w:sz w:val="20"/>
          <w:szCs w:val="20"/>
        </w:rPr>
      </w:pPr>
      <w:r w:rsidRPr="00BD505A">
        <w:rPr>
          <w:rFonts w:ascii="Arial" w:hAnsi="Arial" w:cs="Arial"/>
          <w:bCs/>
          <w:sz w:val="20"/>
          <w:szCs w:val="20"/>
        </w:rPr>
        <w:t xml:space="preserve">Pomoc </w:t>
      </w:r>
      <w:r w:rsidR="005B7A8A" w:rsidRPr="00BD505A">
        <w:rPr>
          <w:rFonts w:ascii="Arial" w:hAnsi="Arial" w:cs="Arial"/>
          <w:bCs/>
          <w:sz w:val="20"/>
          <w:szCs w:val="20"/>
        </w:rPr>
        <w:t xml:space="preserve">w formie regionalnej pomocy </w:t>
      </w:r>
      <w:r w:rsidR="00133645" w:rsidRPr="00BD505A">
        <w:rPr>
          <w:rFonts w:ascii="Arial" w:hAnsi="Arial" w:cs="Arial"/>
          <w:bCs/>
          <w:sz w:val="20"/>
          <w:szCs w:val="20"/>
        </w:rPr>
        <w:t xml:space="preserve">inwestycyjnej </w:t>
      </w:r>
      <w:r w:rsidRPr="00BD505A">
        <w:rPr>
          <w:rFonts w:ascii="Arial" w:hAnsi="Arial" w:cs="Arial"/>
          <w:sz w:val="20"/>
          <w:szCs w:val="20"/>
        </w:rPr>
        <w:t>nie ma zastosowania (nie może być udzielona) do:</w:t>
      </w:r>
    </w:p>
    <w:p w:rsidR="008C6D1A" w:rsidRPr="00BD505A" w:rsidRDefault="008C6D1A" w:rsidP="002D37F4">
      <w:pPr>
        <w:pStyle w:val="Akapitzlist"/>
        <w:numPr>
          <w:ilvl w:val="0"/>
          <w:numId w:val="72"/>
        </w:numPr>
        <w:spacing w:line="276" w:lineRule="auto"/>
        <w:rPr>
          <w:rFonts w:ascii="Arial" w:hAnsi="Arial" w:cs="Arial"/>
          <w:bCs/>
          <w:sz w:val="20"/>
          <w:szCs w:val="20"/>
        </w:rPr>
      </w:pPr>
      <w:r w:rsidRPr="00BD505A">
        <w:rPr>
          <w:rFonts w:ascii="Arial" w:hAnsi="Arial" w:cs="Arial"/>
          <w:bCs/>
          <w:sz w:val="20"/>
          <w:szCs w:val="20"/>
        </w:rPr>
        <w:t>pomocy wspierającej działalność w sektorze hutnictwa żelaza i stali, sektorze węglowym, sektorze budownictwa okrętowego oraz sektorze włókien syntetycznych;</w:t>
      </w:r>
    </w:p>
    <w:p w:rsidR="002863E3" w:rsidRPr="00BD505A" w:rsidRDefault="008C6D1A" w:rsidP="002D37F4">
      <w:pPr>
        <w:pStyle w:val="Akapitzlist"/>
        <w:numPr>
          <w:ilvl w:val="0"/>
          <w:numId w:val="72"/>
        </w:numPr>
        <w:spacing w:line="276" w:lineRule="auto"/>
        <w:rPr>
          <w:rFonts w:ascii="Arial" w:hAnsi="Arial" w:cs="Arial"/>
          <w:bCs/>
          <w:sz w:val="20"/>
          <w:szCs w:val="20"/>
        </w:rPr>
      </w:pPr>
      <w:r w:rsidRPr="00BD505A">
        <w:rPr>
          <w:rFonts w:ascii="Arial" w:hAnsi="Arial" w:cs="Arial"/>
          <w:bCs/>
          <w:sz w:val="20"/>
          <w:szCs w:val="20"/>
        </w:rPr>
        <w:t>pomocy przeznaczonej dla sektora transportu i na związaną z nim infrastrukturę oraz dla sektora wytwarzania i dystrybucji energii oraz na związaną z nim infrastrukturę</w:t>
      </w:r>
      <w:r w:rsidR="00777F6A" w:rsidRPr="00BD505A">
        <w:rPr>
          <w:rFonts w:ascii="Arial" w:hAnsi="Arial" w:cs="Arial"/>
          <w:bCs/>
          <w:sz w:val="20"/>
          <w:szCs w:val="20"/>
        </w:rPr>
        <w:t>.</w:t>
      </w:r>
    </w:p>
    <w:p w:rsidR="0035770A" w:rsidRPr="00B84911" w:rsidRDefault="0035770A" w:rsidP="00BD505A">
      <w:pPr>
        <w:pStyle w:val="Nagwek5"/>
        <w:spacing w:line="276" w:lineRule="auto"/>
        <w:ind w:left="708"/>
        <w:jc w:val="left"/>
        <w:rPr>
          <w:rFonts w:cs="Arial"/>
          <w:bCs/>
        </w:rPr>
      </w:pPr>
      <w:r w:rsidRPr="00B84911">
        <w:rPr>
          <w:rFonts w:cs="Arial"/>
          <w:b/>
          <w:bCs/>
        </w:rPr>
        <w:t>UWAGA:</w:t>
      </w:r>
      <w:r w:rsidRPr="00B84911">
        <w:rPr>
          <w:rFonts w:cs="Arial"/>
          <w:bCs/>
        </w:rPr>
        <w:t xml:space="preserve"> Ze względu na wykluczenie z regionalnej pomocy inwestycyjnej sektora </w:t>
      </w:r>
      <w:r w:rsidRPr="00B84911">
        <w:rPr>
          <w:rFonts w:cs="Arial"/>
          <w:color w:val="000000"/>
        </w:rPr>
        <w:t>wytwarzania energii, jej dystrybucji i infrastruktury,</w:t>
      </w:r>
      <w:r w:rsidRPr="00B84911">
        <w:rPr>
          <w:rFonts w:cs="Arial"/>
          <w:bCs/>
        </w:rPr>
        <w:t xml:space="preserve"> nabycie w ramach projektu </w:t>
      </w:r>
      <w:r w:rsidRPr="00B84911">
        <w:rPr>
          <w:rFonts w:cs="Arial"/>
          <w:b/>
          <w:bCs/>
        </w:rPr>
        <w:t>urządzeń do wytwarzania energii ze źródeł konwencjonalnych</w:t>
      </w:r>
      <w:r w:rsidR="008C0E93" w:rsidRPr="00B84911">
        <w:rPr>
          <w:rFonts w:cs="Arial"/>
          <w:bCs/>
        </w:rPr>
        <w:t>,</w:t>
      </w:r>
      <w:r w:rsidRPr="00B84911">
        <w:rPr>
          <w:rFonts w:cs="Arial"/>
          <w:bCs/>
        </w:rPr>
        <w:t xml:space="preserve"> wytwarzających energię z</w:t>
      </w:r>
      <w:r w:rsidR="002F582E">
        <w:rPr>
          <w:rFonts w:cs="Arial"/>
          <w:bCs/>
        </w:rPr>
        <w:t xml:space="preserve"> </w:t>
      </w:r>
      <w:r w:rsidR="00177860">
        <w:rPr>
          <w:rFonts w:cs="Arial"/>
          <w:bCs/>
        </w:rPr>
        <w:t xml:space="preserve">paliw </w:t>
      </w:r>
      <w:r w:rsidRPr="00B84911">
        <w:rPr>
          <w:rFonts w:cs="Arial"/>
          <w:bCs/>
        </w:rPr>
        <w:t xml:space="preserve">kopalnych (np. kotły/piece gazowe, kotły/piece na olej opałowy, nagrzewnice gazowe, promienniki gazowe, agregaty prądotwórcze, itp.) może być dofinansowane </w:t>
      </w:r>
      <w:r w:rsidRPr="007334A9">
        <w:rPr>
          <w:rFonts w:cs="Arial"/>
          <w:b/>
          <w:bCs/>
        </w:rPr>
        <w:t xml:space="preserve">wyłącznie </w:t>
      </w:r>
      <w:r w:rsidR="00D9623F">
        <w:rPr>
          <w:rFonts w:cs="Arial"/>
          <w:b/>
          <w:bCs/>
        </w:rPr>
        <w:br/>
      </w:r>
      <w:r w:rsidRPr="007334A9">
        <w:rPr>
          <w:rFonts w:cs="Arial"/>
          <w:b/>
          <w:bCs/>
        </w:rPr>
        <w:t xml:space="preserve">w ramach pomocy de </w:t>
      </w:r>
      <w:proofErr w:type="spellStart"/>
      <w:r w:rsidRPr="007334A9">
        <w:rPr>
          <w:rFonts w:cs="Arial"/>
          <w:b/>
          <w:bCs/>
        </w:rPr>
        <w:t>minimis</w:t>
      </w:r>
      <w:proofErr w:type="spellEnd"/>
      <w:r w:rsidRPr="00B84911">
        <w:rPr>
          <w:rFonts w:cs="Arial"/>
          <w:bCs/>
        </w:rPr>
        <w:t xml:space="preserve"> (o której mowa w rozdziale 2.4 </w:t>
      </w:r>
      <w:r w:rsidR="002F582E">
        <w:rPr>
          <w:rFonts w:cs="Arial"/>
          <w:bCs/>
        </w:rPr>
        <w:t>r</w:t>
      </w:r>
      <w:r w:rsidR="002F582E" w:rsidRPr="00B84911">
        <w:rPr>
          <w:rFonts w:cs="Arial"/>
          <w:bCs/>
        </w:rPr>
        <w:t>egulaminu</w:t>
      </w:r>
      <w:r w:rsidRPr="00B84911">
        <w:rPr>
          <w:rFonts w:cs="Arial"/>
          <w:bCs/>
        </w:rPr>
        <w:t xml:space="preserve">), pod warunkiem, że </w:t>
      </w:r>
      <w:r w:rsidRPr="00B84911">
        <w:rPr>
          <w:rFonts w:cs="Arial"/>
        </w:rPr>
        <w:t>wytworzona energia zużywana będzie wyłącznie na potrzeby własne wnioskodawcy.</w:t>
      </w:r>
    </w:p>
    <w:p w:rsidR="0035770A" w:rsidRPr="00B84911" w:rsidRDefault="0035770A" w:rsidP="00BD505A">
      <w:pPr>
        <w:pStyle w:val="Nagwek5"/>
        <w:spacing w:line="276" w:lineRule="auto"/>
        <w:ind w:left="708"/>
        <w:jc w:val="left"/>
        <w:rPr>
          <w:rFonts w:cs="Arial"/>
          <w:bCs/>
        </w:rPr>
      </w:pPr>
      <w:r w:rsidRPr="00B84911">
        <w:rPr>
          <w:rFonts w:cs="Arial"/>
        </w:rPr>
        <w:t xml:space="preserve">Nabycie w ramach projektu </w:t>
      </w:r>
      <w:r w:rsidRPr="00B84911">
        <w:rPr>
          <w:rFonts w:cs="Arial"/>
          <w:b/>
        </w:rPr>
        <w:t xml:space="preserve">urządzeń do wytwarzania energii </w:t>
      </w:r>
      <w:r w:rsidRPr="00B84911">
        <w:rPr>
          <w:rFonts w:cs="Arial"/>
          <w:b/>
          <w:bCs/>
        </w:rPr>
        <w:t>ze źródeł odnawialnych</w:t>
      </w:r>
      <w:r w:rsidRPr="00B84911">
        <w:rPr>
          <w:rFonts w:cs="Arial"/>
          <w:bCs/>
        </w:rPr>
        <w:t xml:space="preserve"> </w:t>
      </w:r>
      <w:r w:rsidR="00603728">
        <w:rPr>
          <w:rFonts w:cs="Arial"/>
          <w:bCs/>
        </w:rPr>
        <w:br/>
      </w:r>
      <w:r w:rsidRPr="00B84911">
        <w:rPr>
          <w:rFonts w:cs="Arial"/>
          <w:bCs/>
        </w:rPr>
        <w:t xml:space="preserve">(np. </w:t>
      </w:r>
      <w:r w:rsidRPr="00B84911">
        <w:rPr>
          <w:rFonts w:cs="Arial"/>
        </w:rPr>
        <w:t>kolektory słoneczne, panele fotowoltaiczne, pompy ciepła</w:t>
      </w:r>
      <w:r w:rsidRPr="00B84911">
        <w:rPr>
          <w:rFonts w:cs="Arial"/>
          <w:bCs/>
        </w:rPr>
        <w:t xml:space="preserve">, kotły/piece na biomasę) może być dofinansowane </w:t>
      </w:r>
      <w:r w:rsidRPr="007334A9">
        <w:rPr>
          <w:rFonts w:cs="Arial"/>
          <w:b/>
          <w:bCs/>
        </w:rPr>
        <w:t>w ramach regionalnej pomocy inwestycyjnej</w:t>
      </w:r>
      <w:r w:rsidRPr="00B84911">
        <w:rPr>
          <w:rFonts w:cs="Arial"/>
          <w:bCs/>
        </w:rPr>
        <w:t xml:space="preserve"> pod następującymi warunkami:</w:t>
      </w:r>
    </w:p>
    <w:p w:rsidR="0035770A" w:rsidRPr="003832F1" w:rsidRDefault="0035770A" w:rsidP="002D37F4">
      <w:pPr>
        <w:pStyle w:val="Akapitzlist"/>
        <w:numPr>
          <w:ilvl w:val="0"/>
          <w:numId w:val="73"/>
        </w:numPr>
        <w:spacing w:line="276" w:lineRule="auto"/>
        <w:rPr>
          <w:rFonts w:ascii="Arial" w:hAnsi="Arial" w:cs="Arial"/>
          <w:sz w:val="20"/>
          <w:szCs w:val="20"/>
        </w:rPr>
      </w:pPr>
      <w:r w:rsidRPr="003832F1">
        <w:rPr>
          <w:rFonts w:ascii="Arial" w:hAnsi="Arial" w:cs="Arial"/>
          <w:sz w:val="20"/>
          <w:szCs w:val="20"/>
        </w:rPr>
        <w:t>wytwarzanie energii nie jest podstawowym celem całego projektu (większość kosztów nie powinna być powiązana z wytwarzaniem energii);</w:t>
      </w:r>
    </w:p>
    <w:p w:rsidR="0035770A" w:rsidRPr="003832F1" w:rsidRDefault="0035770A" w:rsidP="002D37F4">
      <w:pPr>
        <w:pStyle w:val="Akapitzlist"/>
        <w:numPr>
          <w:ilvl w:val="0"/>
          <w:numId w:val="73"/>
        </w:numPr>
        <w:spacing w:line="276" w:lineRule="auto"/>
        <w:rPr>
          <w:rFonts w:ascii="Arial" w:hAnsi="Arial" w:cs="Arial"/>
          <w:sz w:val="20"/>
          <w:szCs w:val="20"/>
        </w:rPr>
      </w:pPr>
      <w:r w:rsidRPr="003832F1">
        <w:rPr>
          <w:rFonts w:ascii="Arial" w:hAnsi="Arial" w:cs="Arial"/>
          <w:sz w:val="20"/>
          <w:szCs w:val="20"/>
        </w:rPr>
        <w:t>wytworzona energia zużywana będzie wyłącznie na potrzeby własne wnioskodawcy.</w:t>
      </w:r>
    </w:p>
    <w:p w:rsidR="0035770A" w:rsidRPr="00B84911" w:rsidRDefault="0035770A" w:rsidP="003832F1">
      <w:pPr>
        <w:pStyle w:val="Nagwek5"/>
        <w:spacing w:line="276" w:lineRule="auto"/>
        <w:ind w:left="708"/>
        <w:jc w:val="left"/>
        <w:rPr>
          <w:rFonts w:cs="Arial"/>
        </w:rPr>
      </w:pPr>
      <w:r w:rsidRPr="00B84911">
        <w:rPr>
          <w:rFonts w:cs="Arial"/>
        </w:rPr>
        <w:t xml:space="preserve">Możliwe jest </w:t>
      </w:r>
      <w:r w:rsidR="004C02CE">
        <w:rPr>
          <w:rFonts w:cs="Arial"/>
        </w:rPr>
        <w:t xml:space="preserve">również </w:t>
      </w:r>
      <w:r w:rsidRPr="00B84911">
        <w:rPr>
          <w:rFonts w:cs="Arial"/>
        </w:rPr>
        <w:t>dofinansowanie w formie regionalnej pomocy inwestycyjnej</w:t>
      </w:r>
      <w:r w:rsidRPr="00B84911">
        <w:rPr>
          <w:rFonts w:cs="Arial"/>
          <w:b/>
        </w:rPr>
        <w:t xml:space="preserve"> </w:t>
      </w:r>
      <w:r w:rsidRPr="00B84911">
        <w:rPr>
          <w:rFonts w:cs="Arial"/>
        </w:rPr>
        <w:t xml:space="preserve">kosztów związanych z wdrożeniem technologii umożliwiającej efektywne gospodarowanie energią </w:t>
      </w:r>
      <w:r w:rsidR="002203F3" w:rsidRPr="00B84911">
        <w:rPr>
          <w:rFonts w:cs="Arial"/>
        </w:rPr>
        <w:t xml:space="preserve">w procesie produkcyjnym poprzez jej </w:t>
      </w:r>
      <w:r w:rsidRPr="00B84911">
        <w:rPr>
          <w:rFonts w:cs="Arial"/>
        </w:rPr>
        <w:t xml:space="preserve">wychwytywanie i ponowne zużywanie, o ile nie są one związane </w:t>
      </w:r>
      <w:r w:rsidR="00603728">
        <w:rPr>
          <w:rFonts w:cs="Arial"/>
        </w:rPr>
        <w:br/>
      </w:r>
      <w:r w:rsidRPr="00B84911">
        <w:rPr>
          <w:rFonts w:cs="Arial"/>
        </w:rPr>
        <w:t>z</w:t>
      </w:r>
      <w:r w:rsidR="00603728">
        <w:rPr>
          <w:rFonts w:cs="Arial"/>
        </w:rPr>
        <w:t xml:space="preserve"> </w:t>
      </w:r>
      <w:r w:rsidRPr="00B84911">
        <w:rPr>
          <w:rFonts w:cs="Arial"/>
        </w:rPr>
        <w:t xml:space="preserve">wytwarzaniem energii – jeżeli zatem w ramach projektu zakłada się zakup lub budowę takiej technologii, przedmiotowy koszt może zostać objęty regionalną pomocą inwestycyjną. </w:t>
      </w:r>
    </w:p>
    <w:p w:rsidR="005D44D1" w:rsidRDefault="0035770A">
      <w:pPr>
        <w:spacing w:line="276" w:lineRule="auto"/>
        <w:ind w:left="709"/>
        <w:rPr>
          <w:rFonts w:ascii="Arial" w:hAnsi="Arial" w:cs="Arial"/>
          <w:b/>
          <w:sz w:val="20"/>
          <w:szCs w:val="20"/>
          <w:u w:val="single"/>
        </w:rPr>
      </w:pPr>
      <w:r w:rsidRPr="003832F1">
        <w:rPr>
          <w:rFonts w:ascii="Arial" w:hAnsi="Arial" w:cs="Arial"/>
          <w:b/>
          <w:bCs/>
          <w:sz w:val="20"/>
          <w:szCs w:val="20"/>
        </w:rPr>
        <w:t xml:space="preserve">W celu przypisania do właściwej podstawy udzielenia wsparcia wydatki </w:t>
      </w:r>
      <w:r w:rsidRPr="003832F1">
        <w:rPr>
          <w:rFonts w:ascii="Arial" w:hAnsi="Arial" w:cs="Arial"/>
          <w:b/>
          <w:sz w:val="20"/>
          <w:szCs w:val="20"/>
        </w:rPr>
        <w:t xml:space="preserve">kwalifikowalne </w:t>
      </w:r>
      <w:r w:rsidRPr="003832F1">
        <w:rPr>
          <w:rFonts w:ascii="Arial" w:hAnsi="Arial" w:cs="Arial"/>
          <w:b/>
          <w:bCs/>
          <w:sz w:val="20"/>
          <w:szCs w:val="20"/>
        </w:rPr>
        <w:t>dotyczące infrastruktury wytwarzającej energię należy wyodrębnić w budżecie projektu</w:t>
      </w:r>
      <w:r w:rsidR="0063277C">
        <w:rPr>
          <w:rFonts w:ascii="Arial" w:hAnsi="Arial" w:cs="Arial"/>
          <w:b/>
          <w:bCs/>
          <w:sz w:val="20"/>
          <w:szCs w:val="20"/>
        </w:rPr>
        <w:t xml:space="preserve"> we wniosku o dofinansowanie (sekcja G)</w:t>
      </w:r>
      <w:r w:rsidRPr="003832F1">
        <w:rPr>
          <w:rFonts w:ascii="Arial" w:hAnsi="Arial" w:cs="Arial"/>
          <w:b/>
          <w:sz w:val="20"/>
          <w:szCs w:val="20"/>
        </w:rPr>
        <w:t>.</w:t>
      </w:r>
    </w:p>
    <w:p w:rsidR="00D47E2E" w:rsidRPr="003832F1" w:rsidRDefault="00822CEC" w:rsidP="00A26512">
      <w:pPr>
        <w:pStyle w:val="Akapitzlist"/>
        <w:numPr>
          <w:ilvl w:val="0"/>
          <w:numId w:val="71"/>
        </w:numPr>
        <w:spacing w:after="100" w:line="276" w:lineRule="auto"/>
        <w:ind w:hanging="294"/>
        <w:outlineLvl w:val="6"/>
        <w:rPr>
          <w:rFonts w:ascii="Arial" w:hAnsi="Arial" w:cs="Arial"/>
          <w:bCs/>
          <w:sz w:val="20"/>
          <w:szCs w:val="20"/>
        </w:rPr>
      </w:pPr>
      <w:r w:rsidRPr="003832F1">
        <w:rPr>
          <w:rFonts w:ascii="Arial" w:hAnsi="Arial" w:cs="Arial"/>
          <w:bCs/>
          <w:sz w:val="20"/>
          <w:szCs w:val="20"/>
        </w:rPr>
        <w:t>Ponadto</w:t>
      </w:r>
      <w:r w:rsidRPr="003832F1" w:rsidDel="005B7A8A">
        <w:rPr>
          <w:rFonts w:ascii="Arial" w:hAnsi="Arial" w:cs="Arial"/>
          <w:sz w:val="20"/>
          <w:szCs w:val="20"/>
        </w:rPr>
        <w:t xml:space="preserve"> </w:t>
      </w:r>
      <w:r w:rsidR="00642F04" w:rsidRPr="003832F1" w:rsidDel="005B7A8A">
        <w:rPr>
          <w:rFonts w:ascii="Arial" w:hAnsi="Arial" w:cs="Arial"/>
          <w:sz w:val="20"/>
          <w:szCs w:val="20"/>
        </w:rPr>
        <w:t>pomoc nie ma zastosowania (nie może być udzielona) do:</w:t>
      </w:r>
    </w:p>
    <w:p w:rsidR="00642F04" w:rsidRDefault="00642F04" w:rsidP="002D37F4">
      <w:pPr>
        <w:pStyle w:val="Akapitzlist"/>
        <w:numPr>
          <w:ilvl w:val="0"/>
          <w:numId w:val="51"/>
        </w:numPr>
        <w:spacing w:after="100" w:line="276" w:lineRule="auto"/>
        <w:outlineLvl w:val="6"/>
        <w:rPr>
          <w:rFonts w:ascii="Arial" w:hAnsi="Arial" w:cs="Arial"/>
          <w:bCs/>
          <w:sz w:val="20"/>
          <w:szCs w:val="20"/>
        </w:rPr>
      </w:pPr>
      <w:r w:rsidRPr="00D47E2E" w:rsidDel="005B7A8A">
        <w:rPr>
          <w:rFonts w:ascii="Arial" w:hAnsi="Arial" w:cs="Arial"/>
          <w:bCs/>
          <w:sz w:val="20"/>
          <w:szCs w:val="20"/>
        </w:rPr>
        <w:t>pomocy przyznawanej w sektorze rybołówstwa i akwakultury, objętej rozporządzeniem Parlamentu Europejskiego i Rady (UE) nr 1379/2013 z dnia 11 grudnia 2013 r. w sprawie wspólnej organizacji rynków produktów rybołówstwa i</w:t>
      </w:r>
      <w:r w:rsidR="002F582E">
        <w:rPr>
          <w:rFonts w:ascii="Arial" w:hAnsi="Arial" w:cs="Arial"/>
          <w:bCs/>
          <w:sz w:val="20"/>
          <w:szCs w:val="20"/>
        </w:rPr>
        <w:t xml:space="preserve"> </w:t>
      </w:r>
      <w:r w:rsidRPr="00D47E2E" w:rsidDel="005B7A8A">
        <w:rPr>
          <w:rFonts w:ascii="Arial" w:hAnsi="Arial" w:cs="Arial"/>
          <w:bCs/>
          <w:sz w:val="20"/>
          <w:szCs w:val="20"/>
        </w:rPr>
        <w:t>akwakultury, zmieniającym rozporządzenia Rady (WE) nr 1184/2006 i nr 1224/2009 oraz uchylającym rozporządzenie Rady (WE) nr 104/2000 (Dz. U. L 354 z 28.12.2013 ze zm.),</w:t>
      </w:r>
    </w:p>
    <w:p w:rsidR="00642F04" w:rsidRDefault="00642F04" w:rsidP="002D37F4">
      <w:pPr>
        <w:pStyle w:val="Akapitzlist"/>
        <w:numPr>
          <w:ilvl w:val="0"/>
          <w:numId w:val="51"/>
        </w:numPr>
        <w:spacing w:after="100" w:line="276" w:lineRule="auto"/>
        <w:outlineLvl w:val="6"/>
        <w:rPr>
          <w:rFonts w:ascii="Arial" w:hAnsi="Arial" w:cs="Arial"/>
          <w:bCs/>
          <w:sz w:val="20"/>
          <w:szCs w:val="20"/>
        </w:rPr>
      </w:pPr>
      <w:r w:rsidRPr="00D47E2E" w:rsidDel="005B7A8A">
        <w:rPr>
          <w:rFonts w:ascii="Arial" w:hAnsi="Arial" w:cs="Arial"/>
          <w:bCs/>
          <w:sz w:val="20"/>
          <w:szCs w:val="20"/>
        </w:rPr>
        <w:t>pomocy przyznawanej w sektorze produkcji p</w:t>
      </w:r>
      <w:r w:rsidR="002203F3" w:rsidRPr="00D47E2E">
        <w:rPr>
          <w:rFonts w:ascii="Arial" w:hAnsi="Arial" w:cs="Arial"/>
          <w:bCs/>
          <w:sz w:val="20"/>
          <w:szCs w:val="20"/>
        </w:rPr>
        <w:t xml:space="preserve">odstawowej produktów rolnych, </w:t>
      </w:r>
      <w:r w:rsidR="00D47E2E">
        <w:rPr>
          <w:rFonts w:ascii="Arial" w:hAnsi="Arial" w:cs="Arial"/>
          <w:bCs/>
          <w:sz w:val="20"/>
          <w:szCs w:val="20"/>
        </w:rPr>
        <w:br/>
      </w:r>
      <w:r w:rsidR="002203F3" w:rsidRPr="00D47E2E">
        <w:rPr>
          <w:rFonts w:ascii="Arial" w:hAnsi="Arial" w:cs="Arial"/>
          <w:bCs/>
          <w:sz w:val="20"/>
          <w:szCs w:val="20"/>
        </w:rPr>
        <w:t xml:space="preserve">o </w:t>
      </w:r>
      <w:r w:rsidRPr="00D47E2E" w:rsidDel="005B7A8A">
        <w:rPr>
          <w:rFonts w:ascii="Arial" w:hAnsi="Arial" w:cs="Arial"/>
          <w:bCs/>
          <w:sz w:val="20"/>
          <w:szCs w:val="20"/>
        </w:rPr>
        <w:t>której mowa w art. 1 ust. 3 lit. b) Rozporządzenia Komisji (UE) nr 651/2014,</w:t>
      </w:r>
    </w:p>
    <w:p w:rsidR="005D44D1" w:rsidRDefault="00642F04">
      <w:pPr>
        <w:pStyle w:val="Akapitzlist"/>
        <w:numPr>
          <w:ilvl w:val="0"/>
          <w:numId w:val="51"/>
        </w:numPr>
        <w:spacing w:line="276" w:lineRule="auto"/>
        <w:outlineLvl w:val="6"/>
        <w:rPr>
          <w:rFonts w:ascii="Arial" w:hAnsi="Arial" w:cs="Arial"/>
          <w:bCs/>
          <w:sz w:val="20"/>
          <w:szCs w:val="20"/>
        </w:rPr>
      </w:pPr>
      <w:r w:rsidRPr="00D47E2E" w:rsidDel="005B7A8A">
        <w:rPr>
          <w:rFonts w:ascii="Arial" w:hAnsi="Arial" w:cs="Arial"/>
          <w:bCs/>
          <w:sz w:val="20"/>
          <w:szCs w:val="20"/>
        </w:rPr>
        <w:lastRenderedPageBreak/>
        <w:t>pomocy przyznawanej w sektorze przetwarzania i wprowadzania do obrotu produktów rolnych wymienionych w załączniku nr I do Traktatu o funkcjonowaniu Unii Europejskiej, jeżeli:</w:t>
      </w:r>
    </w:p>
    <w:p w:rsidR="00642F04" w:rsidRPr="00B84911" w:rsidDel="005B7A8A" w:rsidRDefault="00642F04" w:rsidP="002D37F4">
      <w:pPr>
        <w:pStyle w:val="Podtytu"/>
        <w:numPr>
          <w:ilvl w:val="0"/>
          <w:numId w:val="21"/>
        </w:numPr>
        <w:spacing w:line="276" w:lineRule="auto"/>
        <w:ind w:left="1560" w:hanging="426"/>
        <w:jc w:val="left"/>
        <w:rPr>
          <w:rFonts w:cs="Arial"/>
        </w:rPr>
      </w:pPr>
      <w:r w:rsidRPr="00B84911" w:rsidDel="005B7A8A">
        <w:rPr>
          <w:rFonts w:cs="Arial"/>
        </w:rPr>
        <w:t>wysokość pomocy ustalana jest na podstawie ceny lub ilości takich produktów nabytych od producentów surowców lub wprowadzonych na rynek przez przedsiębiorstwa objęte pomocą,</w:t>
      </w:r>
    </w:p>
    <w:p w:rsidR="00642F04" w:rsidRPr="00B84911" w:rsidDel="005B7A8A" w:rsidRDefault="00642F04" w:rsidP="002D37F4">
      <w:pPr>
        <w:pStyle w:val="Podtytu"/>
        <w:numPr>
          <w:ilvl w:val="0"/>
          <w:numId w:val="21"/>
        </w:numPr>
        <w:spacing w:line="276" w:lineRule="auto"/>
        <w:ind w:left="1560" w:hanging="426"/>
        <w:jc w:val="left"/>
        <w:rPr>
          <w:rFonts w:cs="Arial"/>
        </w:rPr>
      </w:pPr>
      <w:r w:rsidRPr="00B84911" w:rsidDel="005B7A8A">
        <w:rPr>
          <w:rFonts w:cs="Arial"/>
        </w:rPr>
        <w:t>udzielenie pomocy zależy od faktu jej przekazania w części lub w całości producentom surowców,</w:t>
      </w:r>
    </w:p>
    <w:p w:rsidR="00642F04" w:rsidRPr="00D47E2E" w:rsidDel="005B7A8A" w:rsidRDefault="00642F04" w:rsidP="002D37F4">
      <w:pPr>
        <w:pStyle w:val="Akapitzlist"/>
        <w:numPr>
          <w:ilvl w:val="0"/>
          <w:numId w:val="74"/>
        </w:numPr>
        <w:spacing w:line="276" w:lineRule="auto"/>
        <w:rPr>
          <w:rFonts w:ascii="Arial" w:hAnsi="Arial" w:cs="Arial"/>
          <w:sz w:val="20"/>
          <w:szCs w:val="20"/>
        </w:rPr>
      </w:pPr>
      <w:r w:rsidRPr="00D47E2E" w:rsidDel="005B7A8A">
        <w:rPr>
          <w:rFonts w:ascii="Arial" w:hAnsi="Arial" w:cs="Arial"/>
          <w:bCs/>
          <w:sz w:val="20"/>
          <w:szCs w:val="20"/>
        </w:rPr>
        <w:t>pomocy państwa ułatwiającej zamykanie niekonkurencyjnych kopalń węgla, objętej decyzją Rady 2010/787/UE,</w:t>
      </w:r>
    </w:p>
    <w:p w:rsidR="00642F04" w:rsidRPr="003832F1" w:rsidDel="005B7A8A" w:rsidRDefault="00642F04" w:rsidP="002D37F4">
      <w:pPr>
        <w:pStyle w:val="Akapitzlist"/>
        <w:numPr>
          <w:ilvl w:val="0"/>
          <w:numId w:val="74"/>
        </w:numPr>
        <w:spacing w:line="276" w:lineRule="auto"/>
        <w:rPr>
          <w:rFonts w:ascii="Arial" w:hAnsi="Arial" w:cs="Arial"/>
          <w:sz w:val="20"/>
          <w:szCs w:val="20"/>
        </w:rPr>
      </w:pPr>
      <w:r w:rsidRPr="003832F1" w:rsidDel="005B7A8A">
        <w:rPr>
          <w:rFonts w:ascii="Arial" w:hAnsi="Arial" w:cs="Arial"/>
          <w:bCs/>
          <w:sz w:val="20"/>
          <w:szCs w:val="20"/>
        </w:rPr>
        <w:t>pomocy przyznawanej na działalność związaną z wywozem do państw trzecich lub państw członkowskich, a mianowicie pomocy bezpośrednio związanej z ilością wywożonych produktów, tworzeniem i prowadzeniem sieci dystrybucyjnej lub innymi wydatkami bieżącymi związanymi z prowadzeniem działalności wywozowej,</w:t>
      </w:r>
    </w:p>
    <w:p w:rsidR="0008430E" w:rsidRPr="003832F1" w:rsidRDefault="00642F04" w:rsidP="002D37F4">
      <w:pPr>
        <w:pStyle w:val="Akapitzlist"/>
        <w:numPr>
          <w:ilvl w:val="0"/>
          <w:numId w:val="74"/>
        </w:numPr>
        <w:spacing w:line="276" w:lineRule="auto"/>
        <w:rPr>
          <w:rFonts w:ascii="Arial" w:hAnsi="Arial" w:cs="Arial"/>
          <w:bCs/>
          <w:sz w:val="20"/>
          <w:szCs w:val="20"/>
        </w:rPr>
      </w:pPr>
      <w:r w:rsidRPr="003832F1" w:rsidDel="005B7A8A">
        <w:rPr>
          <w:rFonts w:ascii="Arial" w:hAnsi="Arial" w:cs="Arial"/>
          <w:bCs/>
          <w:sz w:val="20"/>
          <w:szCs w:val="20"/>
        </w:rPr>
        <w:t>pomocy uwarunkowanej pierwszeństwem użyc</w:t>
      </w:r>
      <w:r w:rsidR="005A67EF" w:rsidRPr="003832F1">
        <w:rPr>
          <w:rFonts w:ascii="Arial" w:hAnsi="Arial" w:cs="Arial"/>
          <w:bCs/>
          <w:sz w:val="20"/>
          <w:szCs w:val="20"/>
        </w:rPr>
        <w:t xml:space="preserve">ia towarów produkcji krajowej w </w:t>
      </w:r>
      <w:r w:rsidRPr="003832F1" w:rsidDel="005B7A8A">
        <w:rPr>
          <w:rFonts w:ascii="Arial" w:hAnsi="Arial" w:cs="Arial"/>
          <w:bCs/>
          <w:sz w:val="20"/>
          <w:szCs w:val="20"/>
        </w:rPr>
        <w:t>stosunku do towarów sprowadzanych z zagranicy.</w:t>
      </w:r>
    </w:p>
    <w:p w:rsidR="002863E3" w:rsidRPr="00B84911" w:rsidRDefault="002863E3" w:rsidP="00A26512">
      <w:pPr>
        <w:numPr>
          <w:ilvl w:val="0"/>
          <w:numId w:val="22"/>
        </w:numPr>
        <w:autoSpaceDE w:val="0"/>
        <w:autoSpaceDN w:val="0"/>
        <w:adjustRightInd w:val="0"/>
        <w:spacing w:line="276" w:lineRule="auto"/>
        <w:ind w:left="426" w:hanging="426"/>
        <w:contextualSpacing/>
        <w:outlineLvl w:val="4"/>
        <w:rPr>
          <w:rFonts w:ascii="Arial" w:hAnsi="Arial" w:cs="Arial"/>
          <w:sz w:val="20"/>
          <w:szCs w:val="20"/>
        </w:rPr>
      </w:pPr>
      <w:r w:rsidRPr="00B84911">
        <w:rPr>
          <w:rFonts w:ascii="Arial" w:hAnsi="Arial" w:cs="Arial"/>
          <w:sz w:val="20"/>
          <w:szCs w:val="20"/>
        </w:rPr>
        <w:t xml:space="preserve">W przypadku projektów objętych pomocą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pomoc nie może być udzielona na działalność wyłączoną z możliwości otrzymania na podstawie Rozporządzenia Komisji (UE) </w:t>
      </w:r>
      <w:r w:rsidR="00603728">
        <w:rPr>
          <w:rFonts w:ascii="Arial" w:hAnsi="Arial" w:cs="Arial"/>
          <w:sz w:val="20"/>
          <w:szCs w:val="20"/>
        </w:rPr>
        <w:br/>
      </w:r>
      <w:r w:rsidRPr="00B84911">
        <w:rPr>
          <w:rFonts w:ascii="Arial" w:hAnsi="Arial" w:cs="Arial"/>
          <w:sz w:val="20"/>
          <w:szCs w:val="20"/>
        </w:rPr>
        <w:t>nr 1407/2013:</w:t>
      </w:r>
    </w:p>
    <w:p w:rsidR="002863E3" w:rsidRPr="003832F1" w:rsidRDefault="002863E3" w:rsidP="00A26512">
      <w:pPr>
        <w:pStyle w:val="Akapitzlist"/>
        <w:numPr>
          <w:ilvl w:val="0"/>
          <w:numId w:val="75"/>
        </w:numPr>
        <w:spacing w:line="276" w:lineRule="auto"/>
        <w:ind w:hanging="294"/>
        <w:rPr>
          <w:rFonts w:ascii="Arial" w:hAnsi="Arial" w:cs="Arial"/>
          <w:bCs/>
          <w:sz w:val="20"/>
          <w:szCs w:val="20"/>
        </w:rPr>
      </w:pPr>
      <w:r w:rsidRPr="003832F1">
        <w:rPr>
          <w:rFonts w:ascii="Arial" w:hAnsi="Arial" w:cs="Arial"/>
          <w:bCs/>
          <w:sz w:val="20"/>
          <w:szCs w:val="20"/>
        </w:rPr>
        <w:t xml:space="preserve">sektor rybołówstwa i akwakultury, objęty rozporządzeniem Rady (WE) nr 104/2000, </w:t>
      </w:r>
    </w:p>
    <w:p w:rsidR="002863E3" w:rsidRPr="003832F1" w:rsidRDefault="002863E3" w:rsidP="00A26512">
      <w:pPr>
        <w:pStyle w:val="Akapitzlist"/>
        <w:numPr>
          <w:ilvl w:val="0"/>
          <w:numId w:val="75"/>
        </w:numPr>
        <w:spacing w:line="276" w:lineRule="auto"/>
        <w:ind w:hanging="294"/>
        <w:rPr>
          <w:rFonts w:ascii="Arial" w:hAnsi="Arial" w:cs="Arial"/>
          <w:bCs/>
          <w:sz w:val="20"/>
          <w:szCs w:val="20"/>
        </w:rPr>
      </w:pPr>
      <w:r w:rsidRPr="003832F1">
        <w:rPr>
          <w:rFonts w:ascii="Arial" w:hAnsi="Arial" w:cs="Arial"/>
          <w:bCs/>
          <w:sz w:val="20"/>
          <w:szCs w:val="20"/>
        </w:rPr>
        <w:t>produkcja podstawowa produktów rolnych,</w:t>
      </w:r>
    </w:p>
    <w:p w:rsidR="002863E3" w:rsidRPr="003832F1" w:rsidRDefault="002863E3" w:rsidP="00A26512">
      <w:pPr>
        <w:pStyle w:val="Akapitzlist"/>
        <w:numPr>
          <w:ilvl w:val="0"/>
          <w:numId w:val="75"/>
        </w:numPr>
        <w:spacing w:line="276" w:lineRule="auto"/>
        <w:ind w:hanging="294"/>
        <w:rPr>
          <w:rFonts w:ascii="Arial" w:hAnsi="Arial" w:cs="Arial"/>
          <w:bCs/>
          <w:sz w:val="20"/>
          <w:szCs w:val="20"/>
        </w:rPr>
      </w:pPr>
      <w:r w:rsidRPr="003832F1">
        <w:rPr>
          <w:rFonts w:ascii="Arial" w:hAnsi="Arial" w:cs="Arial"/>
          <w:bCs/>
          <w:sz w:val="20"/>
          <w:szCs w:val="20"/>
        </w:rPr>
        <w:t>przetwarzanie i wprowadzanie do obrotu produktów rolnych w następujących przypadkach:</w:t>
      </w:r>
    </w:p>
    <w:p w:rsidR="002863E3" w:rsidRPr="00B84911" w:rsidRDefault="002863E3" w:rsidP="002D37F4">
      <w:pPr>
        <w:numPr>
          <w:ilvl w:val="0"/>
          <w:numId w:val="35"/>
        </w:numPr>
        <w:spacing w:line="276" w:lineRule="auto"/>
        <w:ind w:left="1134" w:hanging="425"/>
        <w:rPr>
          <w:rFonts w:ascii="Arial" w:hAnsi="Arial" w:cs="Arial"/>
          <w:bCs/>
          <w:sz w:val="20"/>
          <w:szCs w:val="20"/>
        </w:rPr>
      </w:pPr>
      <w:r w:rsidRPr="00B84911">
        <w:rPr>
          <w:rFonts w:ascii="Arial" w:hAnsi="Arial" w:cs="Arial"/>
          <w:bCs/>
          <w:sz w:val="20"/>
          <w:szCs w:val="20"/>
        </w:rPr>
        <w:t>kiedy wysokość pomocy ustalana jest na podstawie ceny lub ilości takich produktów nabytych od producentów podstawowych lub wprowadzonych na rynek przez przedsiębiorstwa objęte pomocą; lub</w:t>
      </w:r>
    </w:p>
    <w:p w:rsidR="002863E3" w:rsidRPr="00B84911" w:rsidRDefault="002863E3" w:rsidP="002D37F4">
      <w:pPr>
        <w:numPr>
          <w:ilvl w:val="0"/>
          <w:numId w:val="35"/>
        </w:numPr>
        <w:spacing w:line="276" w:lineRule="auto"/>
        <w:ind w:left="1134" w:hanging="425"/>
        <w:rPr>
          <w:rFonts w:ascii="Arial" w:hAnsi="Arial" w:cs="Arial"/>
          <w:bCs/>
          <w:sz w:val="20"/>
          <w:szCs w:val="20"/>
        </w:rPr>
      </w:pPr>
      <w:r w:rsidRPr="00B84911">
        <w:rPr>
          <w:rFonts w:ascii="Arial" w:hAnsi="Arial" w:cs="Arial"/>
          <w:bCs/>
          <w:sz w:val="20"/>
          <w:szCs w:val="20"/>
        </w:rPr>
        <w:t>kiedy przyznanie pomocy zależy od faktu</w:t>
      </w:r>
      <w:r w:rsidR="002203F3" w:rsidRPr="00B84911">
        <w:rPr>
          <w:rFonts w:ascii="Arial" w:hAnsi="Arial" w:cs="Arial"/>
          <w:bCs/>
          <w:sz w:val="20"/>
          <w:szCs w:val="20"/>
        </w:rPr>
        <w:t xml:space="preserve"> przekazania jej w części lub w </w:t>
      </w:r>
      <w:r w:rsidRPr="00B84911">
        <w:rPr>
          <w:rFonts w:ascii="Arial" w:hAnsi="Arial" w:cs="Arial"/>
          <w:bCs/>
          <w:sz w:val="20"/>
          <w:szCs w:val="20"/>
        </w:rPr>
        <w:t>całości producentom podstawowym;</w:t>
      </w:r>
    </w:p>
    <w:p w:rsidR="002863E3" w:rsidRDefault="002863E3" w:rsidP="00A26512">
      <w:pPr>
        <w:pStyle w:val="Akapitzlist"/>
        <w:numPr>
          <w:ilvl w:val="0"/>
          <w:numId w:val="75"/>
        </w:numPr>
        <w:spacing w:line="276" w:lineRule="auto"/>
        <w:ind w:hanging="294"/>
        <w:rPr>
          <w:rFonts w:ascii="Arial" w:hAnsi="Arial" w:cs="Arial"/>
          <w:bCs/>
          <w:sz w:val="20"/>
          <w:szCs w:val="20"/>
        </w:rPr>
      </w:pPr>
      <w:r w:rsidRPr="003832F1">
        <w:rPr>
          <w:rFonts w:ascii="Arial" w:hAnsi="Arial" w:cs="Arial"/>
          <w:bCs/>
          <w:sz w:val="20"/>
          <w:szCs w:val="20"/>
        </w:rPr>
        <w:t>działalność związaną z wywozem do państw trzecich lub państw członkowskich, tzn. pomoc bezpośrednio związan</w:t>
      </w:r>
      <w:r w:rsidR="00B12760">
        <w:rPr>
          <w:rFonts w:ascii="Arial" w:hAnsi="Arial" w:cs="Arial"/>
          <w:bCs/>
          <w:sz w:val="20"/>
          <w:szCs w:val="20"/>
        </w:rPr>
        <w:t>ą</w:t>
      </w:r>
      <w:r w:rsidRPr="003832F1">
        <w:rPr>
          <w:rFonts w:ascii="Arial" w:hAnsi="Arial" w:cs="Arial"/>
          <w:bCs/>
          <w:sz w:val="20"/>
          <w:szCs w:val="20"/>
        </w:rPr>
        <w:t xml:space="preserve"> z ilością wyw</w:t>
      </w:r>
      <w:r w:rsidR="005A67EF" w:rsidRPr="003832F1">
        <w:rPr>
          <w:rFonts w:ascii="Arial" w:hAnsi="Arial" w:cs="Arial"/>
          <w:bCs/>
          <w:sz w:val="20"/>
          <w:szCs w:val="20"/>
        </w:rPr>
        <w:t xml:space="preserve">ożonych produktów, tworzeniem i </w:t>
      </w:r>
      <w:r w:rsidRPr="003832F1">
        <w:rPr>
          <w:rFonts w:ascii="Arial" w:hAnsi="Arial" w:cs="Arial"/>
          <w:bCs/>
          <w:sz w:val="20"/>
          <w:szCs w:val="20"/>
        </w:rPr>
        <w:t>prowadzeniem sieci dystrybucyjnej lub innymi w</w:t>
      </w:r>
      <w:r w:rsidR="003832F1">
        <w:rPr>
          <w:rFonts w:ascii="Arial" w:hAnsi="Arial" w:cs="Arial"/>
          <w:bCs/>
          <w:sz w:val="20"/>
          <w:szCs w:val="20"/>
        </w:rPr>
        <w:t xml:space="preserve">ydatkami bieżącymi związanymi </w:t>
      </w:r>
      <w:r w:rsidR="002203F3" w:rsidRPr="003832F1">
        <w:rPr>
          <w:rFonts w:ascii="Arial" w:hAnsi="Arial" w:cs="Arial"/>
          <w:bCs/>
          <w:sz w:val="20"/>
          <w:szCs w:val="20"/>
        </w:rPr>
        <w:t xml:space="preserve">z </w:t>
      </w:r>
      <w:r w:rsidRPr="003832F1">
        <w:rPr>
          <w:rFonts w:ascii="Arial" w:hAnsi="Arial" w:cs="Arial"/>
          <w:bCs/>
          <w:sz w:val="20"/>
          <w:szCs w:val="20"/>
        </w:rPr>
        <w:t>prowadzeniem działalności wywozowej;</w:t>
      </w:r>
    </w:p>
    <w:p w:rsidR="00822CEC" w:rsidRPr="003832F1" w:rsidRDefault="002863E3" w:rsidP="00A26512">
      <w:pPr>
        <w:pStyle w:val="Akapitzlist"/>
        <w:numPr>
          <w:ilvl w:val="0"/>
          <w:numId w:val="75"/>
        </w:numPr>
        <w:spacing w:line="276" w:lineRule="auto"/>
        <w:ind w:hanging="294"/>
        <w:rPr>
          <w:rFonts w:ascii="Arial" w:hAnsi="Arial" w:cs="Arial"/>
          <w:bCs/>
          <w:sz w:val="20"/>
          <w:szCs w:val="20"/>
        </w:rPr>
      </w:pPr>
      <w:r w:rsidRPr="003832F1">
        <w:rPr>
          <w:rFonts w:ascii="Arial" w:hAnsi="Arial" w:cs="Arial"/>
          <w:bCs/>
          <w:sz w:val="20"/>
          <w:szCs w:val="20"/>
        </w:rPr>
        <w:t>pomoc uwarunkowana pierwszeństwem korzystania z towarów krajowych w stosunku do towarów sprowadzanych z zagranicy.</w:t>
      </w:r>
    </w:p>
    <w:p w:rsidR="002863E3" w:rsidRPr="00B84911" w:rsidRDefault="002863E3" w:rsidP="00A26512">
      <w:pPr>
        <w:numPr>
          <w:ilvl w:val="0"/>
          <w:numId w:val="22"/>
        </w:numPr>
        <w:autoSpaceDE w:val="0"/>
        <w:autoSpaceDN w:val="0"/>
        <w:adjustRightInd w:val="0"/>
        <w:spacing w:line="276" w:lineRule="auto"/>
        <w:ind w:left="426" w:hanging="426"/>
        <w:contextualSpacing/>
        <w:outlineLvl w:val="4"/>
        <w:rPr>
          <w:rFonts w:ascii="Arial" w:hAnsi="Arial" w:cs="Arial"/>
          <w:sz w:val="20"/>
          <w:szCs w:val="20"/>
        </w:rPr>
      </w:pPr>
      <w:r w:rsidRPr="00B84911">
        <w:rPr>
          <w:rFonts w:ascii="Arial" w:hAnsi="Arial" w:cs="Arial"/>
          <w:sz w:val="20"/>
          <w:szCs w:val="20"/>
        </w:rPr>
        <w:t xml:space="preserve">Zgodnie z rozporządzeniem Parlamentu Europejskiego i Rady (UE) nr 1301/2013 wsparciem </w:t>
      </w:r>
      <w:r w:rsidR="00603728">
        <w:rPr>
          <w:rFonts w:ascii="Arial" w:hAnsi="Arial" w:cs="Arial"/>
          <w:sz w:val="20"/>
          <w:szCs w:val="20"/>
        </w:rPr>
        <w:br/>
      </w:r>
      <w:r w:rsidRPr="00B84911">
        <w:rPr>
          <w:rFonts w:ascii="Arial" w:hAnsi="Arial" w:cs="Arial"/>
          <w:sz w:val="20"/>
          <w:szCs w:val="20"/>
        </w:rPr>
        <w:t xml:space="preserve">w ramach Europejskiego Funduszu Rozwoju Regionalnego nie </w:t>
      </w:r>
      <w:r w:rsidR="002203F3" w:rsidRPr="00B84911">
        <w:rPr>
          <w:rFonts w:ascii="Arial" w:hAnsi="Arial" w:cs="Arial"/>
          <w:sz w:val="20"/>
          <w:szCs w:val="20"/>
        </w:rPr>
        <w:t xml:space="preserve">mogą zostać objęte, </w:t>
      </w:r>
      <w:r w:rsidR="00603728">
        <w:rPr>
          <w:rFonts w:ascii="Arial" w:hAnsi="Arial" w:cs="Arial"/>
          <w:sz w:val="20"/>
          <w:szCs w:val="20"/>
        </w:rPr>
        <w:br/>
      </w:r>
      <w:r w:rsidR="002203F3" w:rsidRPr="00B84911">
        <w:rPr>
          <w:rFonts w:ascii="Arial" w:hAnsi="Arial" w:cs="Arial"/>
          <w:sz w:val="20"/>
          <w:szCs w:val="20"/>
        </w:rPr>
        <w:t xml:space="preserve">w </w:t>
      </w:r>
      <w:r w:rsidRPr="00B84911">
        <w:rPr>
          <w:rFonts w:ascii="Arial" w:hAnsi="Arial" w:cs="Arial"/>
          <w:sz w:val="20"/>
          <w:szCs w:val="20"/>
        </w:rPr>
        <w:t>szczególności:</w:t>
      </w:r>
    </w:p>
    <w:p w:rsidR="0062758F" w:rsidRDefault="002863E3" w:rsidP="00A26512">
      <w:pPr>
        <w:pStyle w:val="Akapitzlist"/>
        <w:numPr>
          <w:ilvl w:val="0"/>
          <w:numId w:val="76"/>
        </w:numPr>
        <w:spacing w:line="276" w:lineRule="auto"/>
        <w:ind w:hanging="294"/>
        <w:rPr>
          <w:rFonts w:ascii="Arial" w:hAnsi="Arial" w:cs="Arial"/>
          <w:bCs/>
          <w:sz w:val="20"/>
          <w:szCs w:val="20"/>
        </w:rPr>
      </w:pPr>
      <w:r w:rsidRPr="003832F1">
        <w:rPr>
          <w:rFonts w:ascii="Arial" w:hAnsi="Arial" w:cs="Arial"/>
          <w:bCs/>
          <w:sz w:val="20"/>
          <w:szCs w:val="20"/>
        </w:rPr>
        <w:t>budowa i likwidacja elektrowni jądrowych,</w:t>
      </w:r>
    </w:p>
    <w:p w:rsidR="0062758F" w:rsidRDefault="002863E3" w:rsidP="00A26512">
      <w:pPr>
        <w:pStyle w:val="Akapitzlist"/>
        <w:numPr>
          <w:ilvl w:val="0"/>
          <w:numId w:val="76"/>
        </w:numPr>
        <w:spacing w:line="276" w:lineRule="auto"/>
        <w:ind w:hanging="294"/>
        <w:rPr>
          <w:rFonts w:ascii="Arial" w:hAnsi="Arial" w:cs="Arial"/>
          <w:bCs/>
          <w:sz w:val="20"/>
          <w:szCs w:val="20"/>
        </w:rPr>
      </w:pPr>
      <w:r w:rsidRPr="003832F1">
        <w:rPr>
          <w:rFonts w:ascii="Arial" w:hAnsi="Arial" w:cs="Arial"/>
          <w:bCs/>
          <w:sz w:val="20"/>
          <w:szCs w:val="20"/>
        </w:rPr>
        <w:t>inwestycje na rzecz redukcji emisji gazów cieplarnianych pochodzących z listy działań wymienionych w załączniku I do dyrektywy 2003/87/WE,</w:t>
      </w:r>
    </w:p>
    <w:p w:rsidR="0062758F" w:rsidRDefault="002203F3" w:rsidP="00A26512">
      <w:pPr>
        <w:pStyle w:val="Akapitzlist"/>
        <w:numPr>
          <w:ilvl w:val="0"/>
          <w:numId w:val="76"/>
        </w:numPr>
        <w:spacing w:line="276" w:lineRule="auto"/>
        <w:ind w:hanging="294"/>
        <w:rPr>
          <w:rFonts w:ascii="Arial" w:hAnsi="Arial" w:cs="Arial"/>
          <w:bCs/>
          <w:sz w:val="20"/>
          <w:szCs w:val="20"/>
        </w:rPr>
      </w:pPr>
      <w:r w:rsidRPr="003832F1">
        <w:rPr>
          <w:rFonts w:ascii="Arial" w:hAnsi="Arial" w:cs="Arial"/>
          <w:bCs/>
          <w:sz w:val="20"/>
          <w:szCs w:val="20"/>
        </w:rPr>
        <w:t xml:space="preserve">wytwarzanie, przetwórstwo i </w:t>
      </w:r>
      <w:r w:rsidR="002863E3" w:rsidRPr="003832F1">
        <w:rPr>
          <w:rFonts w:ascii="Arial" w:hAnsi="Arial" w:cs="Arial"/>
          <w:bCs/>
          <w:sz w:val="20"/>
          <w:szCs w:val="20"/>
        </w:rPr>
        <w:t>wprowadzan</w:t>
      </w:r>
      <w:r w:rsidRPr="003832F1">
        <w:rPr>
          <w:rFonts w:ascii="Arial" w:hAnsi="Arial" w:cs="Arial"/>
          <w:bCs/>
          <w:sz w:val="20"/>
          <w:szCs w:val="20"/>
        </w:rPr>
        <w:t xml:space="preserve">ie do obrotu tytoniu i </w:t>
      </w:r>
      <w:r w:rsidR="002863E3" w:rsidRPr="003832F1">
        <w:rPr>
          <w:rFonts w:ascii="Arial" w:hAnsi="Arial" w:cs="Arial"/>
          <w:bCs/>
          <w:sz w:val="20"/>
          <w:szCs w:val="20"/>
        </w:rPr>
        <w:t>wyrobów tytoniowych,</w:t>
      </w:r>
    </w:p>
    <w:p w:rsidR="0062758F" w:rsidRDefault="002863E3" w:rsidP="00A26512">
      <w:pPr>
        <w:pStyle w:val="Akapitzlist"/>
        <w:numPr>
          <w:ilvl w:val="0"/>
          <w:numId w:val="76"/>
        </w:numPr>
        <w:spacing w:line="276" w:lineRule="auto"/>
        <w:ind w:hanging="294"/>
        <w:rPr>
          <w:rFonts w:ascii="Arial" w:hAnsi="Arial" w:cs="Arial"/>
          <w:bCs/>
          <w:sz w:val="20"/>
          <w:szCs w:val="20"/>
        </w:rPr>
      </w:pPr>
      <w:r w:rsidRPr="003832F1">
        <w:rPr>
          <w:rFonts w:ascii="Arial" w:hAnsi="Arial" w:cs="Arial"/>
          <w:bCs/>
          <w:sz w:val="20"/>
          <w:szCs w:val="20"/>
        </w:rPr>
        <w:t>przedsiębiorstwa w trudnej sytuacji w rozumieniu unijnych przepisów dotyczących pomocy państwa,</w:t>
      </w:r>
    </w:p>
    <w:p w:rsidR="0062758F" w:rsidRPr="003832F1" w:rsidRDefault="002863E3" w:rsidP="00A26512">
      <w:pPr>
        <w:pStyle w:val="Akapitzlist"/>
        <w:numPr>
          <w:ilvl w:val="0"/>
          <w:numId w:val="76"/>
        </w:numPr>
        <w:spacing w:line="276" w:lineRule="auto"/>
        <w:ind w:hanging="294"/>
        <w:rPr>
          <w:rFonts w:ascii="Arial" w:hAnsi="Arial" w:cs="Arial"/>
          <w:bCs/>
          <w:sz w:val="20"/>
          <w:szCs w:val="20"/>
        </w:rPr>
      </w:pPr>
      <w:r w:rsidRPr="003832F1">
        <w:rPr>
          <w:rFonts w:ascii="Arial" w:hAnsi="Arial" w:cs="Arial"/>
          <w:bCs/>
          <w:sz w:val="20"/>
          <w:szCs w:val="20"/>
        </w:rPr>
        <w:t>inwestycje w infrastrukturę portów lotniczych, chy</w:t>
      </w:r>
      <w:r w:rsidR="002203F3" w:rsidRPr="003832F1">
        <w:rPr>
          <w:rFonts w:ascii="Arial" w:hAnsi="Arial" w:cs="Arial"/>
          <w:bCs/>
          <w:sz w:val="20"/>
          <w:szCs w:val="20"/>
        </w:rPr>
        <w:t xml:space="preserve">ba że są one związane z ochroną </w:t>
      </w:r>
      <w:r w:rsidRPr="003832F1">
        <w:rPr>
          <w:rFonts w:ascii="Arial" w:hAnsi="Arial" w:cs="Arial"/>
          <w:bCs/>
          <w:sz w:val="20"/>
          <w:szCs w:val="20"/>
        </w:rPr>
        <w:t>środowiska lub towarzyszą im inwestycje niezbędne do łagodzenia lub ograniczenia ich negatywnego oddziaływania na środowisko.</w:t>
      </w:r>
    </w:p>
    <w:p w:rsidR="00CA4DA5" w:rsidRPr="00B84911" w:rsidRDefault="00E85DCC" w:rsidP="00A26512">
      <w:pPr>
        <w:pStyle w:val="Akapitzlist"/>
        <w:numPr>
          <w:ilvl w:val="0"/>
          <w:numId w:val="22"/>
        </w:numPr>
        <w:spacing w:line="276" w:lineRule="auto"/>
        <w:ind w:left="426" w:hanging="426"/>
        <w:rPr>
          <w:rFonts w:ascii="Arial" w:hAnsi="Arial" w:cs="Arial"/>
          <w:sz w:val="20"/>
          <w:szCs w:val="20"/>
        </w:rPr>
      </w:pPr>
      <w:r w:rsidRPr="00B84911">
        <w:rPr>
          <w:rFonts w:ascii="Arial" w:hAnsi="Arial" w:cs="Arial"/>
          <w:sz w:val="20"/>
          <w:szCs w:val="20"/>
        </w:rPr>
        <w:t xml:space="preserve">W ramach niniejszego konkursu możliwe jest ubieganie się o wsparcie realizacji projektów </w:t>
      </w:r>
      <w:r w:rsidR="00603728">
        <w:rPr>
          <w:rFonts w:ascii="Arial" w:hAnsi="Arial" w:cs="Arial"/>
          <w:sz w:val="20"/>
          <w:szCs w:val="20"/>
        </w:rPr>
        <w:br/>
      </w:r>
      <w:r w:rsidRPr="00B84911">
        <w:rPr>
          <w:rFonts w:ascii="Arial" w:hAnsi="Arial" w:cs="Arial"/>
          <w:sz w:val="20"/>
          <w:szCs w:val="20"/>
        </w:rPr>
        <w:t>z</w:t>
      </w:r>
      <w:r w:rsidR="002203F3" w:rsidRPr="00B84911">
        <w:rPr>
          <w:rFonts w:ascii="Arial" w:hAnsi="Arial" w:cs="Arial"/>
          <w:sz w:val="20"/>
          <w:szCs w:val="20"/>
        </w:rPr>
        <w:t xml:space="preserve"> </w:t>
      </w:r>
      <w:r w:rsidRPr="00B84911">
        <w:rPr>
          <w:rFonts w:ascii="Arial" w:hAnsi="Arial" w:cs="Arial"/>
          <w:sz w:val="20"/>
          <w:szCs w:val="20"/>
        </w:rPr>
        <w:t xml:space="preserve">zakresu przetwórstwa produktów rolnych, w </w:t>
      </w:r>
      <w:r w:rsidR="00993848" w:rsidRPr="00B84911">
        <w:rPr>
          <w:rFonts w:ascii="Arial" w:hAnsi="Arial" w:cs="Arial"/>
          <w:sz w:val="20"/>
          <w:szCs w:val="20"/>
        </w:rPr>
        <w:t>wyniku, którego</w:t>
      </w:r>
      <w:r w:rsidRPr="00B84911">
        <w:rPr>
          <w:rFonts w:ascii="Arial" w:hAnsi="Arial" w:cs="Arial"/>
          <w:sz w:val="20"/>
          <w:szCs w:val="20"/>
        </w:rPr>
        <w:t xml:space="preserve"> powstaje produkt rolny będący również produktem zawartym w załączniku I do Traktatu o funkcjonowaniu Unii Europejskiej, pod warunkiem, że wnioskodawca złoży oświadczenie wskazujące, że nie otrzymał dofinansowania, nie ubiega się i nie będzie ubiegał się o dofinansowanie z Programu Rozwoju Obszarów Wiejskich na lata 2014-2020 (PROW) na realizację projektu, którego przedmiot określony został </w:t>
      </w:r>
      <w:r w:rsidRPr="00B84911">
        <w:rPr>
          <w:rFonts w:ascii="Arial" w:hAnsi="Arial" w:cs="Arial"/>
          <w:sz w:val="20"/>
          <w:szCs w:val="20"/>
        </w:rPr>
        <w:lastRenderedPageBreak/>
        <w:t xml:space="preserve">we wniosku o dofinansowanie składanym w ramach Regionalnego Programu Operacyjnego Województwa Zachodniopomorskiego 2014-2020 (nabór nr </w:t>
      </w:r>
      <w:r w:rsidR="005372EA" w:rsidRPr="005372EA">
        <w:rPr>
          <w:rFonts w:ascii="Arial" w:hAnsi="Arial" w:cs="Arial"/>
          <w:sz w:val="20"/>
          <w:szCs w:val="20"/>
        </w:rPr>
        <w:t>RPZP.01.05.00-IZ.00-32-009/20</w:t>
      </w:r>
      <w:r w:rsidRPr="00603728">
        <w:rPr>
          <w:rFonts w:ascii="Arial" w:hAnsi="Arial" w:cs="Arial"/>
          <w:sz w:val="20"/>
          <w:szCs w:val="20"/>
        </w:rPr>
        <w:t>).</w:t>
      </w:r>
    </w:p>
    <w:p w:rsidR="002C195E" w:rsidRPr="00B84911" w:rsidRDefault="002C195E" w:rsidP="00A26512">
      <w:pPr>
        <w:pStyle w:val="Akapitzlist"/>
        <w:numPr>
          <w:ilvl w:val="0"/>
          <w:numId w:val="22"/>
        </w:numPr>
        <w:spacing w:line="276" w:lineRule="auto"/>
        <w:ind w:left="426" w:hanging="426"/>
        <w:rPr>
          <w:rFonts w:ascii="Arial" w:hAnsi="Arial" w:cs="Arial"/>
          <w:b/>
          <w:bCs/>
          <w:sz w:val="20"/>
          <w:szCs w:val="20"/>
        </w:rPr>
      </w:pPr>
      <w:r w:rsidRPr="00B84911">
        <w:rPr>
          <w:rFonts w:ascii="Arial" w:hAnsi="Arial" w:cs="Arial"/>
          <w:bCs/>
          <w:sz w:val="20"/>
          <w:szCs w:val="20"/>
        </w:rPr>
        <w:t xml:space="preserve">Wnioskodawca kwalifikuje się do otrzymania wsparcia wyłącznie w sytuacji, gdy jest podmiotem uprawnionym do dofinansowania zarówno na etapie </w:t>
      </w:r>
      <w:r w:rsidR="002203F3" w:rsidRPr="00B84911">
        <w:rPr>
          <w:rFonts w:ascii="Arial" w:hAnsi="Arial" w:cs="Arial"/>
          <w:bCs/>
          <w:sz w:val="20"/>
          <w:szCs w:val="20"/>
        </w:rPr>
        <w:t xml:space="preserve">aplikowania, jak również </w:t>
      </w:r>
      <w:r w:rsidRPr="00B84911">
        <w:rPr>
          <w:rFonts w:ascii="Arial" w:hAnsi="Arial" w:cs="Arial"/>
          <w:bCs/>
          <w:sz w:val="20"/>
          <w:szCs w:val="20"/>
        </w:rPr>
        <w:t>w dniu podpisywania umowy o dofinansowanie.</w:t>
      </w:r>
    </w:p>
    <w:p w:rsidR="00CA4DA5" w:rsidRPr="00B84911" w:rsidRDefault="00CA4DA5" w:rsidP="005E1ED6">
      <w:pPr>
        <w:pStyle w:val="Akapitzlist"/>
        <w:spacing w:line="276" w:lineRule="auto"/>
        <w:jc w:val="both"/>
        <w:rPr>
          <w:rFonts w:ascii="Arial" w:hAnsi="Arial" w:cs="Arial"/>
          <w:sz w:val="20"/>
          <w:szCs w:val="20"/>
          <w:highlight w:val="cyan"/>
          <w:u w:val="single"/>
        </w:rPr>
      </w:pPr>
    </w:p>
    <w:p w:rsidR="002F414B" w:rsidRDefault="0055703E" w:rsidP="00D01331">
      <w:pPr>
        <w:pStyle w:val="Nagwek2"/>
        <w:numPr>
          <w:ilvl w:val="0"/>
          <w:numId w:val="175"/>
        </w:numPr>
        <w:ind w:left="426" w:hanging="426"/>
      </w:pPr>
      <w:bookmarkStart w:id="34" w:name="_Toc440879533"/>
      <w:bookmarkStart w:id="35" w:name="_Toc452969996"/>
      <w:bookmarkStart w:id="36" w:name="_Toc56153164"/>
      <w:r w:rsidRPr="00B84911">
        <w:t>Podmioty uprawnione do ubiegania się o dofinansowanie</w:t>
      </w:r>
      <w:bookmarkEnd w:id="34"/>
      <w:bookmarkEnd w:id="35"/>
      <w:bookmarkEnd w:id="36"/>
    </w:p>
    <w:p w:rsidR="0008430E" w:rsidRPr="00B84911" w:rsidRDefault="00785DBA"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W ramach Działania 1.5 dofinansowanie udzielane jest mikro, małym oraz średnim przedsiębiorstwom (w rozumieniu Załącznika nr 1 do rozporządzenia Komisji (UE) nr 651/2014 uznającego niektóre rodzaje pomocy za</w:t>
      </w:r>
      <w:r w:rsidR="002203F3" w:rsidRPr="00B84911">
        <w:rPr>
          <w:rFonts w:ascii="Arial" w:hAnsi="Arial" w:cs="Arial"/>
          <w:sz w:val="20"/>
          <w:szCs w:val="20"/>
        </w:rPr>
        <w:t xml:space="preserve"> zgodne z rynkiem wewnętrznym w </w:t>
      </w:r>
      <w:r w:rsidRPr="00B84911">
        <w:rPr>
          <w:rFonts w:ascii="Arial" w:hAnsi="Arial" w:cs="Arial"/>
          <w:sz w:val="20"/>
          <w:szCs w:val="20"/>
        </w:rPr>
        <w:t>zastosowaniu art. 107 i 108 Traktatu).</w:t>
      </w:r>
    </w:p>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Status przedsiębiorstwa określany jest na podstawie:</w:t>
      </w:r>
    </w:p>
    <w:p w:rsidR="0008430E" w:rsidRPr="003832F1" w:rsidRDefault="00C12D2B" w:rsidP="00D01331">
      <w:pPr>
        <w:pStyle w:val="Akapitzlist"/>
        <w:numPr>
          <w:ilvl w:val="0"/>
          <w:numId w:val="77"/>
        </w:numPr>
        <w:spacing w:line="276" w:lineRule="auto"/>
        <w:ind w:hanging="294"/>
        <w:rPr>
          <w:rFonts w:ascii="Arial" w:hAnsi="Arial" w:cs="Arial"/>
          <w:bCs/>
          <w:sz w:val="20"/>
          <w:szCs w:val="20"/>
        </w:rPr>
      </w:pPr>
      <w:r w:rsidRPr="003832F1">
        <w:rPr>
          <w:rFonts w:ascii="Arial" w:hAnsi="Arial" w:cs="Arial"/>
          <w:sz w:val="20"/>
          <w:szCs w:val="20"/>
        </w:rPr>
        <w:t xml:space="preserve">liczby </w:t>
      </w:r>
      <w:r w:rsidRPr="003832F1">
        <w:rPr>
          <w:rFonts w:ascii="Arial" w:hAnsi="Arial" w:cs="Arial"/>
          <w:bCs/>
          <w:sz w:val="20"/>
          <w:szCs w:val="20"/>
        </w:rPr>
        <w:t>osób zatrudnionych (RJP) – kryterium główne oraz</w:t>
      </w:r>
    </w:p>
    <w:p w:rsidR="0008430E" w:rsidRPr="003832F1" w:rsidRDefault="00C12D2B" w:rsidP="00D01331">
      <w:pPr>
        <w:pStyle w:val="Akapitzlist"/>
        <w:numPr>
          <w:ilvl w:val="0"/>
          <w:numId w:val="77"/>
        </w:numPr>
        <w:spacing w:line="276" w:lineRule="auto"/>
        <w:ind w:hanging="294"/>
        <w:rPr>
          <w:rFonts w:ascii="Arial" w:hAnsi="Arial" w:cs="Arial"/>
          <w:bCs/>
          <w:sz w:val="20"/>
          <w:szCs w:val="20"/>
        </w:rPr>
      </w:pPr>
      <w:r w:rsidRPr="003832F1">
        <w:rPr>
          <w:rFonts w:ascii="Arial" w:hAnsi="Arial" w:cs="Arial"/>
          <w:bCs/>
          <w:sz w:val="20"/>
          <w:szCs w:val="20"/>
        </w:rPr>
        <w:t>rocznej wartości obrotów netto lub</w:t>
      </w:r>
    </w:p>
    <w:p w:rsidR="0008430E" w:rsidRDefault="00C12D2B" w:rsidP="00D01331">
      <w:pPr>
        <w:pStyle w:val="Akapitzlist"/>
        <w:numPr>
          <w:ilvl w:val="0"/>
          <w:numId w:val="77"/>
        </w:numPr>
        <w:spacing w:line="276" w:lineRule="auto"/>
        <w:ind w:hanging="294"/>
        <w:rPr>
          <w:rFonts w:ascii="Arial" w:hAnsi="Arial" w:cs="Arial"/>
          <w:sz w:val="20"/>
          <w:szCs w:val="20"/>
        </w:rPr>
      </w:pPr>
      <w:r w:rsidRPr="003832F1">
        <w:rPr>
          <w:rFonts w:ascii="Arial" w:hAnsi="Arial" w:cs="Arial"/>
          <w:bCs/>
          <w:sz w:val="20"/>
          <w:szCs w:val="20"/>
        </w:rPr>
        <w:t>całkowitego</w:t>
      </w:r>
      <w:r w:rsidRPr="003832F1">
        <w:rPr>
          <w:rFonts w:ascii="Arial" w:hAnsi="Arial" w:cs="Arial"/>
          <w:sz w:val="20"/>
          <w:szCs w:val="20"/>
        </w:rPr>
        <w:t xml:space="preserve"> bilans</w:t>
      </w:r>
      <w:r w:rsidR="005B21D8" w:rsidRPr="003832F1">
        <w:rPr>
          <w:rFonts w:ascii="Arial" w:hAnsi="Arial" w:cs="Arial"/>
          <w:sz w:val="20"/>
          <w:szCs w:val="20"/>
        </w:rPr>
        <w:t>u</w:t>
      </w:r>
      <w:r w:rsidRPr="003832F1">
        <w:rPr>
          <w:rFonts w:ascii="Arial" w:hAnsi="Arial" w:cs="Arial"/>
          <w:sz w:val="20"/>
          <w:szCs w:val="20"/>
        </w:rPr>
        <w:t xml:space="preserve"> rocznego.</w:t>
      </w:r>
    </w:p>
    <w:p w:rsidR="001E5E77" w:rsidRDefault="000832E8" w:rsidP="00D01331">
      <w:pPr>
        <w:pStyle w:val="Akapitzlist"/>
        <w:spacing w:line="276" w:lineRule="auto"/>
        <w:ind w:left="426"/>
        <w:rPr>
          <w:rFonts w:ascii="Arial" w:hAnsi="Arial" w:cs="Arial"/>
          <w:sz w:val="20"/>
          <w:szCs w:val="20"/>
          <w:lang w:eastAsia="pl-PL"/>
        </w:rPr>
      </w:pPr>
      <w:r w:rsidRPr="000832E8">
        <w:rPr>
          <w:rFonts w:ascii="Arial" w:hAnsi="Arial" w:cs="Arial"/>
          <w:sz w:val="20"/>
          <w:szCs w:val="20"/>
          <w:lang w:eastAsia="pl-PL"/>
        </w:rPr>
        <w:t>Liczba osób zatrudnionych</w:t>
      </w:r>
      <w:r w:rsidR="00FF7F10" w:rsidRPr="00891873">
        <w:rPr>
          <w:rFonts w:ascii="Arial" w:hAnsi="Arial" w:cs="Arial"/>
          <w:sz w:val="20"/>
          <w:szCs w:val="20"/>
          <w:lang w:eastAsia="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1E5E77" w:rsidRDefault="000832E8">
      <w:pPr>
        <w:pStyle w:val="Akapitzlist"/>
        <w:numPr>
          <w:ilvl w:val="0"/>
          <w:numId w:val="16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pracownicy,</w:t>
      </w:r>
    </w:p>
    <w:p w:rsidR="001E5E77" w:rsidRDefault="000832E8">
      <w:pPr>
        <w:pStyle w:val="Akapitzlist"/>
        <w:numPr>
          <w:ilvl w:val="0"/>
          <w:numId w:val="16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osoby pracujące dla przedsiębiorstwa, podlegające mu i uważane za pracowników na mocy prawa krajowego,</w:t>
      </w:r>
    </w:p>
    <w:p w:rsidR="001E5E77" w:rsidRDefault="004922EC">
      <w:pPr>
        <w:pStyle w:val="Akapitzlist"/>
        <w:numPr>
          <w:ilvl w:val="0"/>
          <w:numId w:val="164"/>
        </w:numPr>
        <w:autoSpaceDE w:val="0"/>
        <w:autoSpaceDN w:val="0"/>
        <w:adjustRightInd w:val="0"/>
        <w:spacing w:line="276" w:lineRule="auto"/>
        <w:ind w:left="709" w:hanging="283"/>
        <w:jc w:val="both"/>
        <w:rPr>
          <w:rFonts w:ascii="Arial" w:hAnsi="Arial" w:cs="Arial"/>
          <w:sz w:val="20"/>
          <w:szCs w:val="20"/>
          <w:lang w:eastAsia="pl-PL"/>
        </w:rPr>
      </w:pPr>
      <w:r>
        <w:rPr>
          <w:rFonts w:ascii="Arial" w:hAnsi="Arial" w:cs="Arial"/>
          <w:sz w:val="20"/>
          <w:szCs w:val="20"/>
          <w:lang w:eastAsia="pl-PL"/>
        </w:rPr>
        <w:t>w</w:t>
      </w:r>
      <w:r w:rsidRPr="000832E8">
        <w:rPr>
          <w:rFonts w:ascii="Arial" w:hAnsi="Arial" w:cs="Arial"/>
          <w:sz w:val="20"/>
          <w:szCs w:val="20"/>
          <w:lang w:eastAsia="pl-PL"/>
        </w:rPr>
        <w:t>łaściciele-kierownicy</w:t>
      </w:r>
      <w:r w:rsidR="000832E8" w:rsidRPr="000832E8">
        <w:rPr>
          <w:rFonts w:ascii="Arial" w:hAnsi="Arial" w:cs="Arial"/>
          <w:sz w:val="20"/>
          <w:szCs w:val="20"/>
          <w:lang w:eastAsia="pl-PL"/>
        </w:rPr>
        <w:t>,</w:t>
      </w:r>
    </w:p>
    <w:p w:rsidR="001E5E77" w:rsidRDefault="000832E8">
      <w:pPr>
        <w:pStyle w:val="Akapitzlist"/>
        <w:numPr>
          <w:ilvl w:val="0"/>
          <w:numId w:val="16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partnerzy prowadzący regularną działalność w przedsiębiorstwie i czerpiący z niego korzyści finansowe.</w:t>
      </w:r>
    </w:p>
    <w:p w:rsidR="001E5E77" w:rsidRDefault="000832E8" w:rsidP="00D01331">
      <w:pPr>
        <w:pStyle w:val="Akapitzlist"/>
        <w:spacing w:line="276" w:lineRule="auto"/>
        <w:ind w:left="426"/>
        <w:rPr>
          <w:rFonts w:ascii="Arial" w:hAnsi="Arial" w:cs="Arial"/>
          <w:sz w:val="20"/>
          <w:szCs w:val="20"/>
        </w:rPr>
      </w:pPr>
      <w:r w:rsidRPr="000832E8">
        <w:rPr>
          <w:rFonts w:ascii="Arial" w:hAnsi="Arial" w:cs="Arial"/>
          <w:sz w:val="20"/>
          <w:szCs w:val="20"/>
          <w:lang w:eastAsia="pl-PL"/>
        </w:rPr>
        <w:t>Praktykanci lub studenci odbywający szkolenie zawodowe na podstawie umowy o praktyce lub szkoleniu zawodowym nie wchodzą w skład personelu. Nie wlicza się okresu trwania urlopu macierzyńskiego ani wychowawczego.</w:t>
      </w:r>
    </w:p>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 xml:space="preserve">Zgodnie z Załącznikiem I do </w:t>
      </w:r>
      <w:r w:rsidR="00381AD4" w:rsidRPr="00B84911">
        <w:rPr>
          <w:rFonts w:ascii="Arial" w:hAnsi="Arial" w:cs="Arial"/>
          <w:sz w:val="20"/>
          <w:szCs w:val="20"/>
        </w:rPr>
        <w:t xml:space="preserve">Rozporządzenia </w:t>
      </w:r>
      <w:r w:rsidR="00785DBA" w:rsidRPr="00B84911">
        <w:rPr>
          <w:rFonts w:ascii="Arial" w:hAnsi="Arial" w:cs="Arial"/>
          <w:sz w:val="20"/>
          <w:szCs w:val="20"/>
        </w:rPr>
        <w:t xml:space="preserve">Komisji (UE) nr 651/2014 </w:t>
      </w:r>
      <w:r w:rsidRPr="00B84911">
        <w:rPr>
          <w:rFonts w:ascii="Arial" w:hAnsi="Arial" w:cs="Arial"/>
          <w:sz w:val="20"/>
          <w:szCs w:val="20"/>
        </w:rPr>
        <w:t xml:space="preserve">do kategorii </w:t>
      </w:r>
      <w:r w:rsidR="00785DBA" w:rsidRPr="00B84911">
        <w:rPr>
          <w:rFonts w:ascii="Arial" w:hAnsi="Arial" w:cs="Arial"/>
          <w:sz w:val="20"/>
          <w:szCs w:val="20"/>
        </w:rPr>
        <w:t>mikroprzedsiębiorstw oraz małych i średnich przedsiębiorstw (MŚP)</w:t>
      </w:r>
      <w:r w:rsidRPr="00B84911">
        <w:rPr>
          <w:rFonts w:ascii="Arial" w:hAnsi="Arial" w:cs="Arial"/>
          <w:sz w:val="20"/>
          <w:szCs w:val="20"/>
        </w:rPr>
        <w:t xml:space="preserve"> należą przedsiębiorstwa, które zatrudniają mniej niż 250 pracowników i których roczny obrót nie przekracza 50 milionów EUR lub całkowity bilans roczny</w:t>
      </w:r>
      <w:r w:rsidR="00853822" w:rsidRPr="00B84911">
        <w:rPr>
          <w:rFonts w:ascii="Arial" w:hAnsi="Arial" w:cs="Arial"/>
          <w:sz w:val="20"/>
          <w:szCs w:val="20"/>
        </w:rPr>
        <w:t xml:space="preserve"> nie przekracza 43 milionów EUR:</w:t>
      </w:r>
    </w:p>
    <w:p w:rsidR="0008430E" w:rsidRPr="003832F1" w:rsidRDefault="00853822" w:rsidP="00D01331">
      <w:pPr>
        <w:pStyle w:val="Akapitzlist"/>
        <w:numPr>
          <w:ilvl w:val="0"/>
          <w:numId w:val="78"/>
        </w:numPr>
        <w:spacing w:line="276" w:lineRule="auto"/>
        <w:ind w:hanging="294"/>
        <w:rPr>
          <w:rFonts w:ascii="Arial" w:hAnsi="Arial" w:cs="Arial"/>
          <w:bCs/>
          <w:sz w:val="20"/>
          <w:szCs w:val="20"/>
        </w:rPr>
      </w:pPr>
      <w:r w:rsidRPr="003832F1">
        <w:rPr>
          <w:rFonts w:ascii="Arial" w:hAnsi="Arial" w:cs="Arial"/>
          <w:bCs/>
          <w:sz w:val="20"/>
          <w:szCs w:val="20"/>
        </w:rPr>
        <w:t>w</w:t>
      </w:r>
      <w:r w:rsidR="00C12D2B" w:rsidRPr="003832F1">
        <w:rPr>
          <w:rFonts w:ascii="Arial" w:hAnsi="Arial" w:cs="Arial"/>
          <w:bCs/>
          <w:sz w:val="20"/>
          <w:szCs w:val="20"/>
        </w:rPr>
        <w:t xml:space="preserve"> kategorii MŚP </w:t>
      </w:r>
      <w:r w:rsidR="00E85DCC" w:rsidRPr="003832F1">
        <w:rPr>
          <w:rFonts w:ascii="Arial" w:hAnsi="Arial" w:cs="Arial"/>
          <w:b/>
          <w:bCs/>
          <w:sz w:val="20"/>
          <w:szCs w:val="20"/>
        </w:rPr>
        <w:t>małe przedsiębiorstwo</w:t>
      </w:r>
      <w:r w:rsidR="00C12D2B" w:rsidRPr="003832F1">
        <w:rPr>
          <w:rFonts w:ascii="Arial" w:hAnsi="Arial" w:cs="Arial"/>
          <w:bCs/>
          <w:sz w:val="20"/>
          <w:szCs w:val="20"/>
        </w:rPr>
        <w:t xml:space="preserve"> definiuje się jako przedsiębiorstwo zatrudniające mniej niż 50 pracowników i którego roczny obrót lub całkowit</w:t>
      </w:r>
      <w:r w:rsidRPr="003832F1">
        <w:rPr>
          <w:rFonts w:ascii="Arial" w:hAnsi="Arial" w:cs="Arial"/>
          <w:bCs/>
          <w:sz w:val="20"/>
          <w:szCs w:val="20"/>
        </w:rPr>
        <w:t xml:space="preserve">y bilans roczny nie przekracza </w:t>
      </w:r>
      <w:r w:rsidR="00D9623F">
        <w:rPr>
          <w:rFonts w:ascii="Arial" w:hAnsi="Arial" w:cs="Arial"/>
          <w:bCs/>
          <w:sz w:val="20"/>
          <w:szCs w:val="20"/>
        </w:rPr>
        <w:br/>
      </w:r>
      <w:r w:rsidR="00C12D2B" w:rsidRPr="003832F1">
        <w:rPr>
          <w:rFonts w:ascii="Arial" w:hAnsi="Arial" w:cs="Arial"/>
          <w:bCs/>
          <w:sz w:val="20"/>
          <w:szCs w:val="20"/>
        </w:rPr>
        <w:t>10 milionów EUR</w:t>
      </w:r>
      <w:r w:rsidRPr="003832F1">
        <w:rPr>
          <w:rFonts w:ascii="Arial" w:hAnsi="Arial" w:cs="Arial"/>
          <w:bCs/>
          <w:sz w:val="20"/>
          <w:szCs w:val="20"/>
        </w:rPr>
        <w:t>;</w:t>
      </w:r>
    </w:p>
    <w:p w:rsidR="0008430E" w:rsidRPr="003832F1" w:rsidRDefault="00853822" w:rsidP="00D01331">
      <w:pPr>
        <w:pStyle w:val="Akapitzlist"/>
        <w:numPr>
          <w:ilvl w:val="0"/>
          <w:numId w:val="78"/>
        </w:numPr>
        <w:spacing w:line="276" w:lineRule="auto"/>
        <w:ind w:hanging="294"/>
        <w:rPr>
          <w:rFonts w:ascii="Arial" w:hAnsi="Arial" w:cs="Arial"/>
          <w:bCs/>
          <w:sz w:val="20"/>
          <w:szCs w:val="20"/>
        </w:rPr>
      </w:pPr>
      <w:r w:rsidRPr="003832F1">
        <w:rPr>
          <w:rFonts w:ascii="Arial" w:hAnsi="Arial" w:cs="Arial"/>
          <w:bCs/>
          <w:sz w:val="20"/>
          <w:szCs w:val="20"/>
        </w:rPr>
        <w:t>w</w:t>
      </w:r>
      <w:r w:rsidR="00C12D2B" w:rsidRPr="003832F1">
        <w:rPr>
          <w:rFonts w:ascii="Arial" w:hAnsi="Arial" w:cs="Arial"/>
          <w:bCs/>
          <w:sz w:val="20"/>
          <w:szCs w:val="20"/>
        </w:rPr>
        <w:t xml:space="preserve"> kategorii MŚP </w:t>
      </w:r>
      <w:r w:rsidR="00785DBA" w:rsidRPr="003832F1">
        <w:rPr>
          <w:rFonts w:ascii="Arial" w:hAnsi="Arial" w:cs="Arial"/>
          <w:b/>
          <w:bCs/>
          <w:sz w:val="20"/>
          <w:szCs w:val="20"/>
        </w:rPr>
        <w:t>m</w:t>
      </w:r>
      <w:r w:rsidR="00E85DCC" w:rsidRPr="003832F1">
        <w:rPr>
          <w:rFonts w:ascii="Arial" w:hAnsi="Arial" w:cs="Arial"/>
          <w:b/>
          <w:bCs/>
          <w:sz w:val="20"/>
          <w:szCs w:val="20"/>
        </w:rPr>
        <w:t>ikroprzedsiębiorstwo</w:t>
      </w:r>
      <w:r w:rsidR="00785DBA" w:rsidRPr="003832F1">
        <w:rPr>
          <w:rFonts w:ascii="Arial" w:hAnsi="Arial" w:cs="Arial"/>
          <w:bCs/>
          <w:sz w:val="20"/>
          <w:szCs w:val="20"/>
        </w:rPr>
        <w:t xml:space="preserve"> </w:t>
      </w:r>
      <w:r w:rsidR="00C12D2B" w:rsidRPr="003832F1">
        <w:rPr>
          <w:rFonts w:ascii="Arial" w:hAnsi="Arial" w:cs="Arial"/>
          <w:bCs/>
          <w:sz w:val="20"/>
          <w:szCs w:val="20"/>
        </w:rPr>
        <w:t>definiuje się jako przedsiębiorstwo zatrudniające mniej niż 10 pracowników i którego roczny obrót lub całkowit</w:t>
      </w:r>
      <w:r w:rsidRPr="003832F1">
        <w:rPr>
          <w:rFonts w:ascii="Arial" w:hAnsi="Arial" w:cs="Arial"/>
          <w:bCs/>
          <w:sz w:val="20"/>
          <w:szCs w:val="20"/>
        </w:rPr>
        <w:t xml:space="preserve">y bilans roczny nie przekracza </w:t>
      </w:r>
      <w:r w:rsidR="00D9623F">
        <w:rPr>
          <w:rFonts w:ascii="Arial" w:hAnsi="Arial" w:cs="Arial"/>
          <w:bCs/>
          <w:sz w:val="20"/>
          <w:szCs w:val="20"/>
        </w:rPr>
        <w:br/>
      </w:r>
      <w:r w:rsidR="00C12D2B" w:rsidRPr="003832F1">
        <w:rPr>
          <w:rFonts w:ascii="Arial" w:hAnsi="Arial" w:cs="Arial"/>
          <w:bCs/>
          <w:sz w:val="20"/>
          <w:szCs w:val="20"/>
        </w:rPr>
        <w:t>2 milionów EUR</w:t>
      </w:r>
      <w:r w:rsidR="00D37244" w:rsidRPr="003832F1">
        <w:rPr>
          <w:rFonts w:ascii="Arial" w:hAnsi="Arial" w:cs="Arial"/>
          <w:bCs/>
          <w:sz w:val="20"/>
          <w:szCs w:val="20"/>
        </w:rPr>
        <w:t>;</w:t>
      </w:r>
    </w:p>
    <w:p w:rsidR="005D44D1" w:rsidRPr="00177860" w:rsidRDefault="002E4AB6" w:rsidP="00177860">
      <w:pPr>
        <w:pStyle w:val="Akapitzlist"/>
        <w:numPr>
          <w:ilvl w:val="0"/>
          <w:numId w:val="78"/>
        </w:numPr>
        <w:spacing w:line="276" w:lineRule="auto"/>
        <w:ind w:hanging="294"/>
      </w:pPr>
      <w:r w:rsidRPr="003832F1">
        <w:rPr>
          <w:rFonts w:ascii="Arial" w:hAnsi="Arial" w:cs="Arial"/>
          <w:b/>
          <w:bCs/>
          <w:sz w:val="20"/>
          <w:szCs w:val="20"/>
        </w:rPr>
        <w:t>d</w:t>
      </w:r>
      <w:r w:rsidR="00E85DCC" w:rsidRPr="003832F1">
        <w:rPr>
          <w:rFonts w:ascii="Arial" w:hAnsi="Arial" w:cs="Arial"/>
          <w:b/>
          <w:bCs/>
          <w:sz w:val="20"/>
          <w:szCs w:val="20"/>
        </w:rPr>
        <w:t>uże przedsiębiorstwo</w:t>
      </w:r>
      <w:r w:rsidR="00785DBA" w:rsidRPr="003832F1">
        <w:rPr>
          <w:rFonts w:ascii="Arial" w:hAnsi="Arial" w:cs="Arial"/>
          <w:bCs/>
          <w:sz w:val="20"/>
          <w:szCs w:val="20"/>
        </w:rPr>
        <w:t xml:space="preserve"> oznacza przedsiębiorstwo niespełniające kryteriów, o których mowa w </w:t>
      </w:r>
      <w:r w:rsidR="00381AD4" w:rsidRPr="003832F1">
        <w:rPr>
          <w:rFonts w:ascii="Arial" w:hAnsi="Arial" w:cs="Arial"/>
          <w:bCs/>
          <w:sz w:val="20"/>
          <w:szCs w:val="20"/>
        </w:rPr>
        <w:t xml:space="preserve">Załączniku </w:t>
      </w:r>
      <w:r w:rsidR="00785DBA" w:rsidRPr="003832F1">
        <w:rPr>
          <w:rFonts w:ascii="Arial" w:hAnsi="Arial" w:cs="Arial"/>
          <w:bCs/>
          <w:sz w:val="20"/>
          <w:szCs w:val="20"/>
        </w:rPr>
        <w:t xml:space="preserve">I do </w:t>
      </w:r>
      <w:r w:rsidR="00381AD4" w:rsidRPr="003832F1">
        <w:rPr>
          <w:rFonts w:ascii="Arial" w:hAnsi="Arial" w:cs="Arial"/>
          <w:bCs/>
          <w:sz w:val="20"/>
          <w:szCs w:val="20"/>
        </w:rPr>
        <w:t xml:space="preserve">Rozporządzenia </w:t>
      </w:r>
      <w:r w:rsidR="00C12D2B" w:rsidRPr="003832F1">
        <w:rPr>
          <w:rFonts w:ascii="Arial" w:hAnsi="Arial" w:cs="Arial"/>
          <w:bCs/>
          <w:sz w:val="20"/>
          <w:szCs w:val="20"/>
        </w:rPr>
        <w:t>Komisji (UE) nr 651/2014</w:t>
      </w:r>
      <w:r w:rsidR="00785DBA" w:rsidRPr="003832F1">
        <w:rPr>
          <w:rFonts w:ascii="Arial" w:hAnsi="Arial" w:cs="Arial"/>
          <w:bCs/>
          <w:sz w:val="20"/>
          <w:szCs w:val="20"/>
        </w:rPr>
        <w:t>.</w:t>
      </w:r>
    </w:p>
    <w:tbl>
      <w:tblPr>
        <w:tblpPr w:leftFromText="141" w:rightFromText="141" w:bottomFromText="200" w:vertAnchor="text" w:horzAnchor="margin" w:tblpXSpec="right" w:tblpY="63"/>
        <w:tblW w:w="9156" w:type="dxa"/>
        <w:tblLayout w:type="fixed"/>
        <w:tblCellMar>
          <w:left w:w="70" w:type="dxa"/>
          <w:right w:w="70" w:type="dxa"/>
        </w:tblCellMar>
        <w:tblLook w:val="04A0" w:firstRow="1" w:lastRow="0" w:firstColumn="1" w:lastColumn="0" w:noHBand="0" w:noVBand="1"/>
      </w:tblPr>
      <w:tblGrid>
        <w:gridCol w:w="2764"/>
        <w:gridCol w:w="1984"/>
        <w:gridCol w:w="1998"/>
        <w:gridCol w:w="709"/>
        <w:gridCol w:w="1701"/>
      </w:tblGrid>
      <w:tr w:rsidR="00C12D2B" w:rsidRPr="00B84911" w:rsidTr="00187FED">
        <w:trPr>
          <w:trHeight w:val="699"/>
        </w:trPr>
        <w:tc>
          <w:tcPr>
            <w:tcW w:w="9156" w:type="dxa"/>
            <w:gridSpan w:val="5"/>
            <w:tcBorders>
              <w:top w:val="single" w:sz="4" w:space="0" w:color="auto"/>
              <w:left w:val="single" w:sz="4" w:space="0" w:color="auto"/>
              <w:bottom w:val="single" w:sz="4" w:space="0" w:color="auto"/>
              <w:right w:val="single" w:sz="4" w:space="0" w:color="000000"/>
            </w:tcBorders>
            <w:shd w:val="clear" w:color="auto" w:fill="92D050"/>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KRYTERIA POZWALAJĄCE NA ZAKWALIFIKOWANIE PRZEDSIĘBIORCÓW DO POSZCZEGÓLNYCH KATEGORII</w:t>
            </w:r>
          </w:p>
        </w:tc>
      </w:tr>
      <w:tr w:rsidR="005D44D1" w:rsidRPr="00B84911" w:rsidTr="00187FED">
        <w:trPr>
          <w:trHeight w:val="699"/>
        </w:trPr>
        <w:tc>
          <w:tcPr>
            <w:tcW w:w="2764" w:type="dxa"/>
            <w:tcBorders>
              <w:top w:val="nil"/>
              <w:left w:val="single" w:sz="4" w:space="0" w:color="auto"/>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TYP PRZEDSIĘBIORSTWA</w:t>
            </w:r>
          </w:p>
        </w:tc>
        <w:tc>
          <w:tcPr>
            <w:tcW w:w="1984"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LICZBA ZATRUDNIONYCH OSÓB (z)</w:t>
            </w:r>
          </w:p>
        </w:tc>
        <w:tc>
          <w:tcPr>
            <w:tcW w:w="1998"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 xml:space="preserve">ROCZNY OBRÓT </w:t>
            </w:r>
            <w:r w:rsidR="0074407D" w:rsidRPr="00B84911">
              <w:rPr>
                <w:rFonts w:ascii="Arial" w:eastAsia="Times New Roman" w:hAnsi="Arial" w:cs="Arial"/>
                <w:b/>
                <w:bCs/>
                <w:sz w:val="20"/>
                <w:szCs w:val="20"/>
                <w:lang w:eastAsia="pl-PL"/>
              </w:rPr>
              <w:br/>
            </w:r>
            <w:r w:rsidRPr="00B84911">
              <w:rPr>
                <w:rFonts w:ascii="Arial" w:eastAsia="Times New Roman" w:hAnsi="Arial" w:cs="Arial"/>
                <w:b/>
                <w:bCs/>
                <w:sz w:val="20"/>
                <w:szCs w:val="20"/>
                <w:lang w:eastAsia="pl-PL"/>
              </w:rPr>
              <w:t>(o)</w:t>
            </w:r>
          </w:p>
        </w:tc>
        <w:tc>
          <w:tcPr>
            <w:tcW w:w="709" w:type="dxa"/>
            <w:vMerge w:val="restart"/>
            <w:tcBorders>
              <w:top w:val="nil"/>
              <w:left w:val="single" w:sz="4" w:space="0" w:color="auto"/>
              <w:bottom w:val="single" w:sz="4" w:space="0" w:color="000000"/>
              <w:right w:val="single" w:sz="4" w:space="0" w:color="auto"/>
            </w:tcBorders>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 xml:space="preserve">LUB </w:t>
            </w:r>
          </w:p>
        </w:tc>
        <w:tc>
          <w:tcPr>
            <w:tcW w:w="1701"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CAŁKOWITY BILANS ROCZNY (b)</w:t>
            </w:r>
          </w:p>
        </w:tc>
      </w:tr>
      <w:tr w:rsidR="00C12D2B" w:rsidRPr="00B84911" w:rsidTr="00187FED">
        <w:trPr>
          <w:trHeight w:val="411"/>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MIKRO-PRZEDSIĘBIORSTWO</w:t>
            </w:r>
          </w:p>
        </w:tc>
        <w:tc>
          <w:tcPr>
            <w:tcW w:w="1984"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10</w:t>
            </w:r>
          </w:p>
        </w:tc>
        <w:tc>
          <w:tcPr>
            <w:tcW w:w="199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2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2 mln EUR</w:t>
            </w:r>
          </w:p>
        </w:tc>
      </w:tr>
      <w:tr w:rsidR="00C12D2B" w:rsidRPr="00B84911" w:rsidTr="00187FED">
        <w:trPr>
          <w:trHeight w:val="375"/>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 xml:space="preserve">MAŁE </w:t>
            </w:r>
          </w:p>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PRZEDSIĘBIORSTWO</w:t>
            </w:r>
          </w:p>
        </w:tc>
        <w:tc>
          <w:tcPr>
            <w:tcW w:w="1984"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50</w:t>
            </w:r>
          </w:p>
        </w:tc>
        <w:tc>
          <w:tcPr>
            <w:tcW w:w="199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10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10 mln EUR</w:t>
            </w:r>
          </w:p>
        </w:tc>
      </w:tr>
      <w:tr w:rsidR="00C12D2B" w:rsidRPr="00B84911" w:rsidTr="004922EC">
        <w:trPr>
          <w:trHeight w:val="540"/>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lastRenderedPageBreak/>
              <w:t>ŚREDNIE PRZEDSIĘBIORSTWO</w:t>
            </w:r>
          </w:p>
        </w:tc>
        <w:tc>
          <w:tcPr>
            <w:tcW w:w="1984"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250</w:t>
            </w:r>
          </w:p>
        </w:tc>
        <w:tc>
          <w:tcPr>
            <w:tcW w:w="199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50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43 mln EUR</w:t>
            </w:r>
          </w:p>
        </w:tc>
      </w:tr>
      <w:tr w:rsidR="00C12D2B" w:rsidRPr="00B84911" w:rsidTr="004922EC">
        <w:trPr>
          <w:trHeight w:val="642"/>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DUŻE</w:t>
            </w:r>
          </w:p>
          <w:p w:rsidR="00C12D2B" w:rsidRPr="00B84911" w:rsidRDefault="005B21D8"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PRZEDSIĘ</w:t>
            </w:r>
            <w:r w:rsidR="00C12D2B" w:rsidRPr="00B84911">
              <w:rPr>
                <w:rFonts w:ascii="Arial" w:eastAsia="Times New Roman" w:hAnsi="Arial" w:cs="Arial"/>
                <w:b/>
                <w:bCs/>
                <w:sz w:val="20"/>
                <w:szCs w:val="20"/>
                <w:lang w:eastAsia="pl-PL"/>
              </w:rPr>
              <w:t>BIORSTWO</w:t>
            </w:r>
          </w:p>
          <w:p w:rsidR="00C12D2B" w:rsidRPr="00B84911" w:rsidRDefault="00381AD4" w:rsidP="00187FE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(nie kwalifikuje się do dofinansowania)</w:t>
            </w:r>
          </w:p>
        </w:tc>
        <w:tc>
          <w:tcPr>
            <w:tcW w:w="1984"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 250</w:t>
            </w:r>
          </w:p>
        </w:tc>
        <w:tc>
          <w:tcPr>
            <w:tcW w:w="199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&gt; 50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&gt; 43 mln EUR</w:t>
            </w:r>
          </w:p>
        </w:tc>
      </w:tr>
    </w:tbl>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W celu określenia statusu przedsiębiorstwa ustalenia wymaga również kwestia, czy jest ono  przedsiębiorstwem:</w:t>
      </w:r>
    </w:p>
    <w:p w:rsidR="0008430E" w:rsidRPr="003832F1" w:rsidRDefault="00C12D2B" w:rsidP="00D01331">
      <w:pPr>
        <w:pStyle w:val="Akapitzlist"/>
        <w:numPr>
          <w:ilvl w:val="0"/>
          <w:numId w:val="79"/>
        </w:numPr>
        <w:spacing w:line="276" w:lineRule="auto"/>
        <w:ind w:hanging="294"/>
        <w:rPr>
          <w:rFonts w:ascii="Arial" w:hAnsi="Arial" w:cs="Arial"/>
          <w:bCs/>
          <w:sz w:val="20"/>
          <w:szCs w:val="20"/>
        </w:rPr>
      </w:pPr>
      <w:r w:rsidRPr="003832F1">
        <w:rPr>
          <w:rFonts w:ascii="Arial" w:hAnsi="Arial" w:cs="Arial"/>
          <w:bCs/>
          <w:sz w:val="20"/>
          <w:szCs w:val="20"/>
        </w:rPr>
        <w:t>samodzielnym albo</w:t>
      </w:r>
      <w:r w:rsidR="001C21E8" w:rsidRPr="003832F1">
        <w:rPr>
          <w:rFonts w:ascii="Arial" w:hAnsi="Arial" w:cs="Arial"/>
          <w:bCs/>
          <w:sz w:val="20"/>
          <w:szCs w:val="20"/>
        </w:rPr>
        <w:t xml:space="preserve"> </w:t>
      </w:r>
    </w:p>
    <w:p w:rsidR="0008430E" w:rsidRPr="003832F1" w:rsidRDefault="00C12D2B" w:rsidP="00D01331">
      <w:pPr>
        <w:pStyle w:val="Akapitzlist"/>
        <w:numPr>
          <w:ilvl w:val="0"/>
          <w:numId w:val="79"/>
        </w:numPr>
        <w:spacing w:line="276" w:lineRule="auto"/>
        <w:ind w:hanging="294"/>
        <w:rPr>
          <w:rFonts w:ascii="Arial" w:hAnsi="Arial" w:cs="Arial"/>
          <w:bCs/>
          <w:sz w:val="20"/>
          <w:szCs w:val="20"/>
        </w:rPr>
      </w:pPr>
      <w:r w:rsidRPr="003832F1">
        <w:rPr>
          <w:rFonts w:ascii="Arial" w:hAnsi="Arial" w:cs="Arial"/>
          <w:bCs/>
          <w:sz w:val="20"/>
          <w:szCs w:val="20"/>
        </w:rPr>
        <w:t>partnerskim lub</w:t>
      </w:r>
    </w:p>
    <w:p w:rsidR="0008430E" w:rsidRPr="003832F1" w:rsidRDefault="00C12D2B" w:rsidP="00D01331">
      <w:pPr>
        <w:pStyle w:val="Akapitzlist"/>
        <w:numPr>
          <w:ilvl w:val="0"/>
          <w:numId w:val="79"/>
        </w:numPr>
        <w:spacing w:line="276" w:lineRule="auto"/>
        <w:ind w:hanging="294"/>
        <w:rPr>
          <w:rFonts w:ascii="Arial" w:hAnsi="Arial" w:cs="Arial"/>
          <w:bCs/>
          <w:sz w:val="20"/>
          <w:szCs w:val="20"/>
        </w:rPr>
      </w:pPr>
      <w:r w:rsidRPr="003832F1">
        <w:rPr>
          <w:rFonts w:ascii="Arial" w:hAnsi="Arial" w:cs="Arial"/>
          <w:bCs/>
          <w:sz w:val="20"/>
          <w:szCs w:val="20"/>
        </w:rPr>
        <w:t>powiązanym.</w:t>
      </w:r>
    </w:p>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 xml:space="preserve">Przedsiębiorstwo </w:t>
      </w:r>
      <w:r w:rsidRPr="00B84911">
        <w:rPr>
          <w:rFonts w:ascii="Arial" w:hAnsi="Arial" w:cs="Arial"/>
          <w:b/>
          <w:sz w:val="20"/>
          <w:szCs w:val="20"/>
        </w:rPr>
        <w:t>samodzielne</w:t>
      </w:r>
      <w:r w:rsidRPr="00B84911">
        <w:rPr>
          <w:rFonts w:ascii="Arial" w:hAnsi="Arial" w:cs="Arial"/>
          <w:sz w:val="20"/>
          <w:szCs w:val="20"/>
        </w:rPr>
        <w:t xml:space="preserve"> oznacza każde przedsiębiorstwo, które nie jest zakwalifikowane jako przedsiębiorstwo partnerskie lub też jako przedsiębiorstwo powiązane. </w:t>
      </w:r>
    </w:p>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sz w:val="20"/>
          <w:szCs w:val="20"/>
        </w:rPr>
        <w:t>Przedsiębiorstwa</w:t>
      </w:r>
      <w:r w:rsidRPr="00B84911">
        <w:rPr>
          <w:rFonts w:ascii="Arial" w:hAnsi="Arial" w:cs="Arial"/>
          <w:b/>
          <w:sz w:val="20"/>
          <w:szCs w:val="20"/>
        </w:rPr>
        <w:t xml:space="preserve"> partnerskie </w:t>
      </w:r>
      <w:r w:rsidRPr="00B84911">
        <w:rPr>
          <w:rFonts w:ascii="Arial" w:hAnsi="Arial" w:cs="Arial"/>
          <w:bCs/>
          <w:sz w:val="20"/>
          <w:szCs w:val="20"/>
        </w:rPr>
        <w:t>oznaczają wszystkie przedsiębiorstwa, które nie zostały zakwalifikowane jako przedsiębiorstwa powiązane i które pozostają w następującym wzajemnym związku: przedsiębiorstwo działające na rynku wyższego szczebla (typu „</w:t>
      </w:r>
      <w:proofErr w:type="spellStart"/>
      <w:r w:rsidRPr="00B84911">
        <w:rPr>
          <w:rFonts w:ascii="Arial" w:hAnsi="Arial" w:cs="Arial"/>
          <w:bCs/>
          <w:sz w:val="20"/>
          <w:szCs w:val="20"/>
        </w:rPr>
        <w:t>upstream</w:t>
      </w:r>
      <w:proofErr w:type="spellEnd"/>
      <w:r w:rsidRPr="00B84911">
        <w:rPr>
          <w:rFonts w:ascii="Arial" w:hAnsi="Arial" w:cs="Arial"/>
          <w:bCs/>
          <w:sz w:val="20"/>
          <w:szCs w:val="20"/>
        </w:rPr>
        <w:t xml:space="preserve">”) posiada samodzielnie lub wspólnie z co najmniej jednym przedsiębiorstwem powiązanym </w:t>
      </w:r>
      <w:r w:rsidRPr="003832F1">
        <w:rPr>
          <w:rFonts w:ascii="Arial" w:hAnsi="Arial" w:cs="Arial"/>
          <w:b/>
          <w:bCs/>
          <w:sz w:val="20"/>
          <w:szCs w:val="20"/>
        </w:rPr>
        <w:t>25% lub więcej</w:t>
      </w:r>
      <w:r w:rsidRPr="00B84911">
        <w:rPr>
          <w:rFonts w:ascii="Arial" w:hAnsi="Arial" w:cs="Arial"/>
          <w:bCs/>
          <w:sz w:val="20"/>
          <w:szCs w:val="20"/>
        </w:rPr>
        <w:t xml:space="preserve"> kapitału przeds</w:t>
      </w:r>
      <w:r w:rsidR="005D44D1">
        <w:rPr>
          <w:rFonts w:ascii="Arial" w:hAnsi="Arial" w:cs="Arial"/>
          <w:bCs/>
          <w:sz w:val="20"/>
          <w:szCs w:val="20"/>
        </w:rPr>
        <w:t xml:space="preserve">iębiorstwa działającego na </w:t>
      </w:r>
      <w:r w:rsidRPr="00B84911">
        <w:rPr>
          <w:rFonts w:ascii="Arial" w:hAnsi="Arial" w:cs="Arial"/>
          <w:bCs/>
          <w:sz w:val="20"/>
          <w:szCs w:val="20"/>
        </w:rPr>
        <w:t>rynku niższego szczebla (typu „</w:t>
      </w:r>
      <w:proofErr w:type="spellStart"/>
      <w:r w:rsidRPr="00B84911">
        <w:rPr>
          <w:rFonts w:ascii="Arial" w:hAnsi="Arial" w:cs="Arial"/>
          <w:bCs/>
          <w:sz w:val="20"/>
          <w:szCs w:val="20"/>
        </w:rPr>
        <w:t>downstream</w:t>
      </w:r>
      <w:proofErr w:type="spellEnd"/>
      <w:r w:rsidRPr="00B84911">
        <w:rPr>
          <w:rFonts w:ascii="Arial" w:hAnsi="Arial" w:cs="Arial"/>
          <w:bCs/>
          <w:sz w:val="20"/>
          <w:szCs w:val="20"/>
        </w:rPr>
        <w:t xml:space="preserve">”) lub praw </w:t>
      </w:r>
      <w:r w:rsidRPr="003832F1">
        <w:rPr>
          <w:rFonts w:ascii="Arial" w:hAnsi="Arial" w:cs="Arial"/>
          <w:b/>
          <w:bCs/>
          <w:sz w:val="20"/>
          <w:szCs w:val="20"/>
        </w:rPr>
        <w:t>głosu w takim przedsiębiorstwie.</w:t>
      </w:r>
    </w:p>
    <w:p w:rsidR="0008430E" w:rsidRPr="00B84911" w:rsidRDefault="00C12D2B" w:rsidP="00D01331">
      <w:pPr>
        <w:pStyle w:val="Akapitzlist"/>
        <w:numPr>
          <w:ilvl w:val="0"/>
          <w:numId w:val="32"/>
        </w:numPr>
        <w:spacing w:line="276" w:lineRule="auto"/>
        <w:ind w:left="426" w:hanging="426"/>
        <w:rPr>
          <w:rFonts w:ascii="Arial" w:hAnsi="Arial" w:cs="Arial"/>
          <w:sz w:val="20"/>
          <w:szCs w:val="20"/>
        </w:rPr>
      </w:pPr>
      <w:r w:rsidRPr="00B84911">
        <w:rPr>
          <w:rFonts w:ascii="Arial" w:hAnsi="Arial" w:cs="Arial"/>
          <w:bCs/>
          <w:sz w:val="20"/>
          <w:szCs w:val="20"/>
        </w:rPr>
        <w:t xml:space="preserve">Przedsiębiorstwo może zostać zakwalifikowane jako samodzielne i w związku z tym niemające żadnych przedsiębiorstw partnerskich nawet jeśli wartość progowa wynosząca 25% kapitału lub praw głosu została osiągnięta lub przekroczona przez poniższych inwestorów, pod warunkiem </w:t>
      </w:r>
      <w:r w:rsidR="00603728">
        <w:rPr>
          <w:rFonts w:ascii="Arial" w:hAnsi="Arial" w:cs="Arial"/>
          <w:bCs/>
          <w:sz w:val="20"/>
          <w:szCs w:val="20"/>
        </w:rPr>
        <w:br/>
      </w:r>
      <w:r w:rsidRPr="00B84911">
        <w:rPr>
          <w:rFonts w:ascii="Arial" w:hAnsi="Arial" w:cs="Arial"/>
          <w:bCs/>
          <w:sz w:val="20"/>
          <w:szCs w:val="20"/>
        </w:rPr>
        <w:t xml:space="preserve">że </w:t>
      </w:r>
      <w:r w:rsidRPr="003832F1">
        <w:rPr>
          <w:rFonts w:ascii="Arial" w:hAnsi="Arial" w:cs="Arial"/>
          <w:b/>
          <w:bCs/>
          <w:sz w:val="20"/>
          <w:szCs w:val="20"/>
        </w:rPr>
        <w:t>inwestorzy ci nie są powiązani indywidualnie lub wspólnie z przedmiotowym przedsiębiorstwem.</w:t>
      </w:r>
      <w:r w:rsidRPr="00B84911">
        <w:rPr>
          <w:rFonts w:ascii="Arial" w:hAnsi="Arial" w:cs="Arial"/>
          <w:bCs/>
          <w:sz w:val="20"/>
          <w:szCs w:val="20"/>
        </w:rPr>
        <w:t xml:space="preserve"> Takimi podmiotami mogą być: </w:t>
      </w:r>
    </w:p>
    <w:p w:rsidR="00B36BAB" w:rsidRPr="003832F1" w:rsidRDefault="00C12D2B" w:rsidP="00D01331">
      <w:pPr>
        <w:pStyle w:val="Akapitzlist"/>
        <w:numPr>
          <w:ilvl w:val="0"/>
          <w:numId w:val="80"/>
        </w:numPr>
        <w:spacing w:line="276" w:lineRule="auto"/>
        <w:ind w:hanging="294"/>
        <w:rPr>
          <w:rFonts w:ascii="Arial" w:hAnsi="Arial" w:cs="Arial"/>
          <w:sz w:val="20"/>
          <w:szCs w:val="20"/>
        </w:rPr>
      </w:pPr>
      <w:r w:rsidRPr="003832F1">
        <w:rPr>
          <w:rFonts w:ascii="Arial" w:hAnsi="Arial" w:cs="Arial"/>
          <w:sz w:val="20"/>
          <w:szCs w:val="20"/>
        </w:rPr>
        <w:t xml:space="preserve">publiczne korporacje inwestycyjne, spółki </w:t>
      </w:r>
      <w:r w:rsidR="004922EC">
        <w:rPr>
          <w:rFonts w:ascii="Arial" w:hAnsi="Arial" w:cs="Arial"/>
          <w:sz w:val="20"/>
          <w:szCs w:val="20"/>
        </w:rPr>
        <w:t>„</w:t>
      </w:r>
      <w:r w:rsidRPr="003832F1">
        <w:rPr>
          <w:rFonts w:ascii="Arial" w:hAnsi="Arial" w:cs="Arial"/>
          <w:sz w:val="20"/>
          <w:szCs w:val="20"/>
        </w:rPr>
        <w:t xml:space="preserve">venture </w:t>
      </w:r>
      <w:proofErr w:type="spellStart"/>
      <w:r w:rsidRPr="003832F1">
        <w:rPr>
          <w:rFonts w:ascii="Arial" w:hAnsi="Arial" w:cs="Arial"/>
          <w:sz w:val="20"/>
          <w:szCs w:val="20"/>
        </w:rPr>
        <w:t>capital</w:t>
      </w:r>
      <w:proofErr w:type="spellEnd"/>
      <w:r w:rsidRPr="003832F1">
        <w:rPr>
          <w:rFonts w:ascii="Arial" w:hAnsi="Arial" w:cs="Arial"/>
          <w:sz w:val="20"/>
          <w:szCs w:val="20"/>
        </w:rPr>
        <w:t xml:space="preserve">”, osoby fizyczne lub grupy osób prowadzące regularną działalność inwestycyjną w oparciu o „venture </w:t>
      </w:r>
      <w:proofErr w:type="spellStart"/>
      <w:r w:rsidRPr="003832F1">
        <w:rPr>
          <w:rFonts w:ascii="Arial" w:hAnsi="Arial" w:cs="Arial"/>
          <w:sz w:val="20"/>
          <w:szCs w:val="20"/>
        </w:rPr>
        <w:t>capital</w:t>
      </w:r>
      <w:proofErr w:type="spellEnd"/>
      <w:r w:rsidRPr="003832F1">
        <w:rPr>
          <w:rFonts w:ascii="Arial" w:hAnsi="Arial" w:cs="Arial"/>
          <w:sz w:val="20"/>
          <w:szCs w:val="20"/>
        </w:rPr>
        <w:t>”, które inwestują w firmy nienotowane na giełdzie tzw. („anioły biznesu”), pod warunkiem</w:t>
      </w:r>
      <w:r w:rsidR="002F582E">
        <w:rPr>
          <w:rFonts w:ascii="Arial" w:hAnsi="Arial" w:cs="Arial"/>
          <w:sz w:val="20"/>
          <w:szCs w:val="20"/>
        </w:rPr>
        <w:t xml:space="preserve">, </w:t>
      </w:r>
      <w:r w:rsidRPr="003832F1">
        <w:rPr>
          <w:rFonts w:ascii="Arial" w:hAnsi="Arial" w:cs="Arial"/>
          <w:sz w:val="20"/>
          <w:szCs w:val="20"/>
        </w:rPr>
        <w:t>że cała kwota inwestycji tych inwestorów w jedno przedsiębiorstwo nie przekroczy 1</w:t>
      </w:r>
      <w:r w:rsidR="00603728">
        <w:rPr>
          <w:rFonts w:ascii="Arial" w:hAnsi="Arial" w:cs="Arial"/>
          <w:sz w:val="20"/>
          <w:szCs w:val="20"/>
        </w:rPr>
        <w:t xml:space="preserve"> </w:t>
      </w:r>
      <w:r w:rsidRPr="003832F1">
        <w:rPr>
          <w:rFonts w:ascii="Arial" w:hAnsi="Arial" w:cs="Arial"/>
          <w:sz w:val="20"/>
          <w:szCs w:val="20"/>
        </w:rPr>
        <w:t>250</w:t>
      </w:r>
      <w:r w:rsidR="00603728">
        <w:rPr>
          <w:rFonts w:ascii="Arial" w:hAnsi="Arial" w:cs="Arial"/>
          <w:sz w:val="20"/>
          <w:szCs w:val="20"/>
        </w:rPr>
        <w:t xml:space="preserve"> </w:t>
      </w:r>
      <w:r w:rsidRPr="003832F1">
        <w:rPr>
          <w:rFonts w:ascii="Arial" w:hAnsi="Arial" w:cs="Arial"/>
          <w:sz w:val="20"/>
          <w:szCs w:val="20"/>
        </w:rPr>
        <w:t>000 EUR,</w:t>
      </w:r>
    </w:p>
    <w:p w:rsidR="00B36BAB" w:rsidRPr="003832F1" w:rsidRDefault="00C12D2B" w:rsidP="00D01331">
      <w:pPr>
        <w:pStyle w:val="Akapitzlist"/>
        <w:numPr>
          <w:ilvl w:val="0"/>
          <w:numId w:val="80"/>
        </w:numPr>
        <w:spacing w:line="276" w:lineRule="auto"/>
        <w:ind w:hanging="294"/>
        <w:rPr>
          <w:rFonts w:ascii="Arial" w:hAnsi="Arial" w:cs="Arial"/>
          <w:sz w:val="20"/>
          <w:szCs w:val="20"/>
        </w:rPr>
      </w:pPr>
      <w:r w:rsidRPr="003832F1">
        <w:rPr>
          <w:rFonts w:ascii="Arial" w:hAnsi="Arial" w:cs="Arial"/>
          <w:sz w:val="20"/>
          <w:szCs w:val="20"/>
        </w:rPr>
        <w:t>uczelnie wyższe lub ośrodki badawcze nienastawione na zysk,</w:t>
      </w:r>
    </w:p>
    <w:p w:rsidR="00B36BAB" w:rsidRPr="003832F1" w:rsidRDefault="00C12D2B" w:rsidP="00D01331">
      <w:pPr>
        <w:pStyle w:val="Akapitzlist"/>
        <w:numPr>
          <w:ilvl w:val="0"/>
          <w:numId w:val="80"/>
        </w:numPr>
        <w:spacing w:line="276" w:lineRule="auto"/>
        <w:ind w:hanging="294"/>
        <w:rPr>
          <w:rFonts w:ascii="Arial" w:hAnsi="Arial" w:cs="Arial"/>
          <w:sz w:val="20"/>
          <w:szCs w:val="20"/>
        </w:rPr>
      </w:pPr>
      <w:r w:rsidRPr="003832F1">
        <w:rPr>
          <w:rFonts w:ascii="Arial" w:hAnsi="Arial" w:cs="Arial"/>
          <w:sz w:val="20"/>
          <w:szCs w:val="20"/>
        </w:rPr>
        <w:t>inwestorzy instytucjonalni, w tym fundusze rozwoju regionalnego,</w:t>
      </w:r>
    </w:p>
    <w:p w:rsidR="00B36BAB" w:rsidRPr="003832F1" w:rsidRDefault="00C46573" w:rsidP="00D01331">
      <w:pPr>
        <w:pStyle w:val="Akapitzlist"/>
        <w:numPr>
          <w:ilvl w:val="0"/>
          <w:numId w:val="80"/>
        </w:numPr>
        <w:spacing w:line="276" w:lineRule="auto"/>
        <w:ind w:hanging="294"/>
        <w:rPr>
          <w:rFonts w:ascii="Arial" w:hAnsi="Arial" w:cs="Arial"/>
          <w:sz w:val="20"/>
          <w:szCs w:val="20"/>
        </w:rPr>
      </w:pPr>
      <w:r w:rsidRPr="003832F1">
        <w:rPr>
          <w:rFonts w:ascii="Arial" w:hAnsi="Arial" w:cs="Arial"/>
          <w:sz w:val="20"/>
          <w:szCs w:val="20"/>
        </w:rPr>
        <w:t xml:space="preserve">niezależne władze </w:t>
      </w:r>
      <w:r w:rsidR="00C12D2B" w:rsidRPr="003832F1">
        <w:rPr>
          <w:rFonts w:ascii="Arial" w:hAnsi="Arial" w:cs="Arial"/>
          <w:sz w:val="20"/>
          <w:szCs w:val="20"/>
        </w:rPr>
        <w:t xml:space="preserve">lokalne z rocznym budżetem nieprzekraczającym </w:t>
      </w:r>
      <w:r w:rsidR="0074407D" w:rsidRPr="003832F1">
        <w:rPr>
          <w:rFonts w:ascii="Arial" w:hAnsi="Arial" w:cs="Arial"/>
          <w:sz w:val="20"/>
          <w:szCs w:val="20"/>
        </w:rPr>
        <w:t xml:space="preserve">10 </w:t>
      </w:r>
      <w:r w:rsidR="00603728">
        <w:rPr>
          <w:rFonts w:ascii="Arial" w:hAnsi="Arial" w:cs="Arial"/>
          <w:sz w:val="20"/>
          <w:szCs w:val="20"/>
        </w:rPr>
        <w:t>000 000</w:t>
      </w:r>
      <w:r w:rsidR="00603728" w:rsidRPr="003832F1">
        <w:rPr>
          <w:rFonts w:ascii="Arial" w:hAnsi="Arial" w:cs="Arial"/>
          <w:sz w:val="20"/>
          <w:szCs w:val="20"/>
        </w:rPr>
        <w:t xml:space="preserve"> </w:t>
      </w:r>
      <w:r w:rsidR="0074407D" w:rsidRPr="003832F1">
        <w:rPr>
          <w:rFonts w:ascii="Arial" w:hAnsi="Arial" w:cs="Arial"/>
          <w:sz w:val="20"/>
          <w:szCs w:val="20"/>
        </w:rPr>
        <w:t xml:space="preserve">EUR </w:t>
      </w:r>
      <w:r w:rsidR="00C12D2B" w:rsidRPr="003832F1">
        <w:rPr>
          <w:rFonts w:ascii="Arial" w:hAnsi="Arial" w:cs="Arial"/>
          <w:sz w:val="20"/>
          <w:szCs w:val="20"/>
        </w:rPr>
        <w:t>oraz liczbą mieszkańców poniżej</w:t>
      </w:r>
      <w:r w:rsidR="00C12D2B" w:rsidRPr="003832F1">
        <w:rPr>
          <w:rFonts w:ascii="Arial" w:eastAsia="MyriadPro-Regular" w:hAnsi="Arial" w:cs="Arial"/>
          <w:sz w:val="20"/>
          <w:szCs w:val="20"/>
        </w:rPr>
        <w:t xml:space="preserve"> 5 000. </w:t>
      </w:r>
    </w:p>
    <w:p w:rsidR="0008430E" w:rsidRPr="00B84911" w:rsidRDefault="00E85DCC" w:rsidP="00D01331">
      <w:pPr>
        <w:pStyle w:val="Akapitzlist"/>
        <w:numPr>
          <w:ilvl w:val="0"/>
          <w:numId w:val="32"/>
        </w:numPr>
        <w:spacing w:line="276" w:lineRule="auto"/>
        <w:ind w:left="426" w:hanging="426"/>
        <w:rPr>
          <w:rFonts w:ascii="Arial" w:hAnsi="Arial" w:cs="Arial"/>
          <w:bCs/>
          <w:sz w:val="20"/>
          <w:szCs w:val="20"/>
        </w:rPr>
      </w:pPr>
      <w:r w:rsidRPr="00B84911">
        <w:rPr>
          <w:rFonts w:ascii="Arial" w:hAnsi="Arial" w:cs="Arial"/>
          <w:b/>
          <w:bCs/>
          <w:sz w:val="20"/>
          <w:szCs w:val="20"/>
        </w:rPr>
        <w:t>Przedsiębiorstwa powiązane</w:t>
      </w:r>
      <w:r w:rsidRPr="00B84911">
        <w:rPr>
          <w:rFonts w:ascii="Arial" w:hAnsi="Arial" w:cs="Arial"/>
          <w:bCs/>
          <w:sz w:val="20"/>
          <w:szCs w:val="20"/>
        </w:rPr>
        <w:t xml:space="preserve"> oznaczają przedsiębiorstwa, które pozostają w jednym </w:t>
      </w:r>
      <w:r w:rsidR="00603728">
        <w:rPr>
          <w:rFonts w:ascii="Arial" w:hAnsi="Arial" w:cs="Arial"/>
          <w:bCs/>
          <w:sz w:val="20"/>
          <w:szCs w:val="20"/>
        </w:rPr>
        <w:br/>
      </w:r>
      <w:r w:rsidRPr="00B84911">
        <w:rPr>
          <w:rFonts w:ascii="Arial" w:hAnsi="Arial" w:cs="Arial"/>
          <w:bCs/>
          <w:sz w:val="20"/>
          <w:szCs w:val="20"/>
        </w:rPr>
        <w:t>z</w:t>
      </w:r>
      <w:r w:rsidR="00603728">
        <w:rPr>
          <w:rFonts w:ascii="Arial" w:hAnsi="Arial" w:cs="Arial"/>
          <w:bCs/>
          <w:sz w:val="20"/>
          <w:szCs w:val="20"/>
        </w:rPr>
        <w:t xml:space="preserve"> </w:t>
      </w:r>
      <w:r w:rsidRPr="00B84911">
        <w:rPr>
          <w:rFonts w:ascii="Arial" w:hAnsi="Arial" w:cs="Arial"/>
          <w:bCs/>
          <w:sz w:val="20"/>
          <w:szCs w:val="20"/>
        </w:rPr>
        <w:t xml:space="preserve">poniższych związków: </w:t>
      </w:r>
    </w:p>
    <w:p w:rsidR="00B36BAB" w:rsidRPr="00282781" w:rsidRDefault="00C12D2B" w:rsidP="00D01331">
      <w:pPr>
        <w:pStyle w:val="Akapitzlist"/>
        <w:numPr>
          <w:ilvl w:val="0"/>
          <w:numId w:val="83"/>
        </w:numPr>
        <w:spacing w:line="276" w:lineRule="auto"/>
        <w:ind w:hanging="294"/>
        <w:rPr>
          <w:rFonts w:ascii="Arial" w:hAnsi="Arial" w:cs="Arial"/>
          <w:sz w:val="20"/>
          <w:szCs w:val="20"/>
        </w:rPr>
      </w:pPr>
      <w:r w:rsidRPr="00282781">
        <w:rPr>
          <w:rFonts w:ascii="Arial" w:hAnsi="Arial" w:cs="Arial"/>
          <w:sz w:val="20"/>
          <w:szCs w:val="20"/>
        </w:rPr>
        <w:t>przedsiębiorstwo posiada większość praw głosu w innym przedsiębiorstwie w roli udziałowca/akcjonariusza, wspólnika lub członka,</w:t>
      </w:r>
    </w:p>
    <w:p w:rsidR="00B36BAB" w:rsidRPr="00B84911" w:rsidRDefault="00C12D2B" w:rsidP="00D01331">
      <w:pPr>
        <w:pStyle w:val="Akapitzlist"/>
        <w:numPr>
          <w:ilvl w:val="0"/>
          <w:numId w:val="83"/>
        </w:numPr>
        <w:spacing w:line="276" w:lineRule="auto"/>
        <w:ind w:hanging="294"/>
        <w:rPr>
          <w:rFonts w:ascii="Arial" w:hAnsi="Arial" w:cs="Arial"/>
          <w:sz w:val="20"/>
          <w:szCs w:val="20"/>
        </w:rPr>
      </w:pPr>
      <w:r w:rsidRPr="00B84911">
        <w:rPr>
          <w:rFonts w:ascii="Arial" w:hAnsi="Arial" w:cs="Arial"/>
          <w:sz w:val="20"/>
          <w:szCs w:val="20"/>
        </w:rPr>
        <w:t>przedsiębiorstwo ma prawo wyznaczyć lub odwołać większość członków organu administracyjnego, zarządzającego lub nadzorczego innego przedsiębiorstwa,</w:t>
      </w:r>
    </w:p>
    <w:p w:rsidR="00B36BAB" w:rsidRPr="00B84911" w:rsidRDefault="00C12D2B" w:rsidP="00D01331">
      <w:pPr>
        <w:pStyle w:val="Akapitzlist"/>
        <w:numPr>
          <w:ilvl w:val="0"/>
          <w:numId w:val="83"/>
        </w:numPr>
        <w:spacing w:line="276" w:lineRule="auto"/>
        <w:ind w:hanging="294"/>
        <w:rPr>
          <w:rFonts w:ascii="Arial" w:hAnsi="Arial" w:cs="Arial"/>
          <w:sz w:val="20"/>
          <w:szCs w:val="20"/>
        </w:rPr>
      </w:pPr>
      <w:r w:rsidRPr="00B84911">
        <w:rPr>
          <w:rFonts w:ascii="Arial" w:hAnsi="Arial" w:cs="Arial"/>
          <w:sz w:val="20"/>
          <w:szCs w:val="20"/>
        </w:rPr>
        <w:t>przedsiębiorstwo ma prawo wywierać dominujący wpływ na inne przedsiębiorstwo na podstawie umowy zawartej z tym przedsiębiorstwem lub postanowień w jego statucie lub umowie spółki,</w:t>
      </w:r>
    </w:p>
    <w:p w:rsidR="00B36BAB" w:rsidRPr="00B84911" w:rsidRDefault="00C12D2B" w:rsidP="00D01331">
      <w:pPr>
        <w:pStyle w:val="Akapitzlist"/>
        <w:numPr>
          <w:ilvl w:val="0"/>
          <w:numId w:val="83"/>
        </w:numPr>
        <w:spacing w:line="276" w:lineRule="auto"/>
        <w:ind w:hanging="294"/>
        <w:rPr>
          <w:rFonts w:ascii="Arial" w:hAnsi="Arial" w:cs="Arial"/>
          <w:sz w:val="20"/>
          <w:szCs w:val="20"/>
        </w:rPr>
      </w:pPr>
      <w:r w:rsidRPr="00B84911">
        <w:rPr>
          <w:rFonts w:ascii="Arial" w:hAnsi="Arial" w:cs="Arial"/>
          <w:sz w:val="20"/>
          <w:szCs w:val="20"/>
        </w:rPr>
        <w:t>przedsiębiorstwo będące udziałowcem/akcjonariuszem, wspólnikiem lub członkiem innego przedsiębiorstwa kontroluje samodzielnie, na mocy umowy z innymi udziałowcami/akcjonariuszami, wspólnikami lub członkami tego przedsiębiorstwa, większość praw głosu udziałowców/akcjonariuszy, wspólników lub członków w tym przedsiębiorstwie.</w:t>
      </w:r>
    </w:p>
    <w:p w:rsidR="0008430E" w:rsidRPr="00B84911" w:rsidRDefault="00E85DCC" w:rsidP="00D01331">
      <w:pPr>
        <w:pStyle w:val="Akapitzlist"/>
        <w:numPr>
          <w:ilvl w:val="0"/>
          <w:numId w:val="32"/>
        </w:numPr>
        <w:spacing w:line="276" w:lineRule="auto"/>
        <w:ind w:left="426" w:hanging="426"/>
        <w:rPr>
          <w:rFonts w:ascii="Arial" w:hAnsi="Arial" w:cs="Arial"/>
          <w:bCs/>
          <w:sz w:val="20"/>
          <w:szCs w:val="20"/>
        </w:rPr>
      </w:pPr>
      <w:r w:rsidRPr="00B84911">
        <w:rPr>
          <w:rFonts w:ascii="Arial" w:hAnsi="Arial" w:cs="Arial"/>
          <w:bCs/>
          <w:sz w:val="20"/>
          <w:szCs w:val="20"/>
        </w:rPr>
        <w:t xml:space="preserve">Domniemywa się brak wpływu dominującego, jeżeli inwestorzy wymienieni w punkcie </w:t>
      </w:r>
      <w:r w:rsidRPr="00B84911">
        <w:rPr>
          <w:rFonts w:ascii="Arial" w:hAnsi="Arial" w:cs="Arial"/>
          <w:b/>
          <w:bCs/>
          <w:sz w:val="20"/>
          <w:szCs w:val="20"/>
        </w:rPr>
        <w:t>7</w:t>
      </w:r>
      <w:r w:rsidR="0074407D" w:rsidRPr="00B84911">
        <w:rPr>
          <w:rFonts w:ascii="Arial" w:hAnsi="Arial" w:cs="Arial"/>
          <w:bCs/>
          <w:sz w:val="20"/>
          <w:szCs w:val="20"/>
        </w:rPr>
        <w:t xml:space="preserve"> </w:t>
      </w:r>
      <w:r w:rsidRPr="00B84911">
        <w:rPr>
          <w:rFonts w:ascii="Arial" w:hAnsi="Arial" w:cs="Arial"/>
          <w:bCs/>
          <w:sz w:val="20"/>
          <w:szCs w:val="20"/>
        </w:rPr>
        <w:t>nie angażują się bezpośrednio lub pośrednio w zarząd</w:t>
      </w:r>
      <w:r w:rsidR="0074407D" w:rsidRPr="00B84911">
        <w:rPr>
          <w:rFonts w:ascii="Arial" w:hAnsi="Arial" w:cs="Arial"/>
          <w:bCs/>
          <w:sz w:val="20"/>
          <w:szCs w:val="20"/>
        </w:rPr>
        <w:t xml:space="preserve">zanie danym przedsiębiorstwem, </w:t>
      </w:r>
      <w:r w:rsidRPr="00B84911">
        <w:rPr>
          <w:rFonts w:ascii="Arial" w:hAnsi="Arial" w:cs="Arial"/>
          <w:bCs/>
          <w:sz w:val="20"/>
          <w:szCs w:val="20"/>
        </w:rPr>
        <w:t>b</w:t>
      </w:r>
      <w:r w:rsidR="0074407D" w:rsidRPr="00B84911">
        <w:rPr>
          <w:rFonts w:ascii="Arial" w:hAnsi="Arial" w:cs="Arial"/>
          <w:bCs/>
          <w:sz w:val="20"/>
          <w:szCs w:val="20"/>
        </w:rPr>
        <w:t xml:space="preserve">ez uszczerbku dla ich praw jako </w:t>
      </w:r>
      <w:r w:rsidRPr="00B84911">
        <w:rPr>
          <w:rFonts w:ascii="Arial" w:hAnsi="Arial" w:cs="Arial"/>
          <w:bCs/>
          <w:sz w:val="20"/>
          <w:szCs w:val="20"/>
        </w:rPr>
        <w:t>udziałowców/</w:t>
      </w:r>
      <w:r w:rsidR="0074407D" w:rsidRPr="00B84911">
        <w:rPr>
          <w:rFonts w:ascii="Arial" w:hAnsi="Arial" w:cs="Arial"/>
          <w:bCs/>
          <w:sz w:val="20"/>
          <w:szCs w:val="20"/>
        </w:rPr>
        <w:t xml:space="preserve"> </w:t>
      </w:r>
      <w:r w:rsidRPr="00B84911">
        <w:rPr>
          <w:rFonts w:ascii="Arial" w:hAnsi="Arial" w:cs="Arial"/>
          <w:bCs/>
          <w:sz w:val="20"/>
          <w:szCs w:val="20"/>
        </w:rPr>
        <w:t xml:space="preserve">akcjonariuszy. </w:t>
      </w:r>
    </w:p>
    <w:p w:rsidR="00207739" w:rsidRPr="00B84911" w:rsidRDefault="00E85DCC" w:rsidP="00D01331">
      <w:pPr>
        <w:pStyle w:val="Akapitzlist"/>
        <w:spacing w:line="276" w:lineRule="auto"/>
        <w:ind w:left="426"/>
        <w:rPr>
          <w:rFonts w:ascii="Arial" w:hAnsi="Arial" w:cs="Arial"/>
          <w:bCs/>
          <w:sz w:val="20"/>
          <w:szCs w:val="20"/>
        </w:rPr>
      </w:pPr>
      <w:r w:rsidRPr="00B84911">
        <w:rPr>
          <w:rFonts w:ascii="Arial" w:hAnsi="Arial" w:cs="Arial"/>
          <w:bCs/>
          <w:sz w:val="20"/>
          <w:szCs w:val="20"/>
        </w:rPr>
        <w:t xml:space="preserve">Przedsiębiorstwa, pozostające w którymś ze związków opisanych w punkcie </w:t>
      </w:r>
      <w:r w:rsidRPr="00B84911">
        <w:rPr>
          <w:rFonts w:ascii="Arial" w:hAnsi="Arial" w:cs="Arial"/>
          <w:b/>
          <w:bCs/>
          <w:sz w:val="20"/>
          <w:szCs w:val="20"/>
        </w:rPr>
        <w:t>8</w:t>
      </w:r>
      <w:r w:rsidRPr="00B84911">
        <w:rPr>
          <w:rFonts w:ascii="Arial" w:hAnsi="Arial" w:cs="Arial"/>
          <w:bCs/>
          <w:sz w:val="20"/>
          <w:szCs w:val="20"/>
        </w:rPr>
        <w:t xml:space="preserve"> za pośrednictwem co najmniej jednego przedsiębiorstwa lub jednego z inwestorów, o których mowa w punkcie </w:t>
      </w:r>
      <w:r w:rsidRPr="00B84911">
        <w:rPr>
          <w:rFonts w:ascii="Arial" w:hAnsi="Arial" w:cs="Arial"/>
          <w:b/>
          <w:bCs/>
          <w:sz w:val="20"/>
          <w:szCs w:val="20"/>
        </w:rPr>
        <w:t>7</w:t>
      </w:r>
      <w:r w:rsidRPr="00B84911">
        <w:rPr>
          <w:rFonts w:ascii="Arial" w:hAnsi="Arial" w:cs="Arial"/>
          <w:bCs/>
          <w:sz w:val="20"/>
          <w:szCs w:val="20"/>
        </w:rPr>
        <w:t xml:space="preserve">, </w:t>
      </w:r>
      <w:r w:rsidR="00D9623F">
        <w:rPr>
          <w:rFonts w:ascii="Arial" w:hAnsi="Arial" w:cs="Arial"/>
          <w:bCs/>
          <w:sz w:val="20"/>
          <w:szCs w:val="20"/>
        </w:rPr>
        <w:br/>
      </w:r>
      <w:r w:rsidRPr="00B84911">
        <w:rPr>
          <w:rFonts w:ascii="Arial" w:hAnsi="Arial" w:cs="Arial"/>
          <w:bCs/>
          <w:sz w:val="20"/>
          <w:szCs w:val="20"/>
        </w:rPr>
        <w:t>są również traktowane jako powiązane.</w:t>
      </w:r>
    </w:p>
    <w:p w:rsidR="00207739" w:rsidRPr="00B84911" w:rsidRDefault="00C12D2B" w:rsidP="00D01331">
      <w:pPr>
        <w:pStyle w:val="Akapitzlist"/>
        <w:spacing w:line="276" w:lineRule="auto"/>
        <w:ind w:left="426"/>
        <w:rPr>
          <w:rFonts w:ascii="Arial" w:hAnsi="Arial" w:cs="Arial"/>
          <w:sz w:val="20"/>
          <w:szCs w:val="20"/>
          <w:lang w:eastAsia="pl-PL"/>
        </w:rPr>
      </w:pPr>
      <w:r w:rsidRPr="00B84911">
        <w:rPr>
          <w:rFonts w:ascii="Arial" w:hAnsi="Arial" w:cs="Arial"/>
          <w:sz w:val="20"/>
          <w:szCs w:val="20"/>
          <w:lang w:eastAsia="pl-PL"/>
        </w:rPr>
        <w:lastRenderedPageBreak/>
        <w:t xml:space="preserve">Przedsiębiorstwa pozostające w jednym z takich związków za pośrednictwem osoby fizycznej lub grupy osób fizycznych działających wspólnie również są traktowane jak przedsiębiorstwa powiązane, jeżeli prowadzą one swoją działalność lub część swojej działalności na tym samym rynku właściwym lub rynkach pokrewnych. </w:t>
      </w:r>
    </w:p>
    <w:p w:rsidR="00207739" w:rsidRDefault="00C12D2B" w:rsidP="00D01331">
      <w:pPr>
        <w:pStyle w:val="Akapitzlist"/>
        <w:spacing w:line="276" w:lineRule="auto"/>
        <w:ind w:left="426"/>
        <w:rPr>
          <w:rFonts w:ascii="Arial" w:hAnsi="Arial" w:cs="Arial"/>
          <w:sz w:val="20"/>
          <w:szCs w:val="20"/>
          <w:lang w:eastAsia="pl-PL"/>
        </w:rPr>
      </w:pPr>
      <w:r w:rsidRPr="00B84911">
        <w:rPr>
          <w:rFonts w:ascii="Arial" w:hAnsi="Arial" w:cs="Arial"/>
          <w:sz w:val="20"/>
          <w:szCs w:val="20"/>
          <w:lang w:eastAsia="pl-PL"/>
        </w:rPr>
        <w:t xml:space="preserve">Za rynek pokrewny uważa się rynek dla danego produktu lub usługi znajdujący się bezpośrednio na wyższym lub niższym szczeblu rynku w stosunku do rynku właściwego. </w:t>
      </w:r>
    </w:p>
    <w:p w:rsidR="00510929" w:rsidRDefault="00510929" w:rsidP="00D01331">
      <w:pPr>
        <w:pStyle w:val="Akapitzlist"/>
        <w:spacing w:line="276" w:lineRule="auto"/>
        <w:ind w:left="426"/>
        <w:rPr>
          <w:rFonts w:ascii="Arial" w:hAnsi="Arial" w:cs="Arial"/>
          <w:sz w:val="20"/>
          <w:szCs w:val="20"/>
          <w:lang w:eastAsia="pl-PL"/>
        </w:rPr>
      </w:pPr>
      <w:r w:rsidRPr="003B5279">
        <w:rPr>
          <w:rFonts w:ascii="Arial" w:hAnsi="Arial" w:cs="Arial"/>
          <w:sz w:val="20"/>
          <w:szCs w:val="20"/>
          <w:lang w:eastAsia="pl-PL"/>
        </w:rPr>
        <w:t>Znaczenie mają tu tylko takie relacje, które dotyczą powiązań za pośrednictwem osób fizycznych (mających decydujący wpływ na zarządzanie/podejmowanie decyzji w danych</w:t>
      </w:r>
      <w:r w:rsidR="00A54541">
        <w:rPr>
          <w:rFonts w:ascii="Arial" w:hAnsi="Arial" w:cs="Arial"/>
          <w:sz w:val="20"/>
          <w:szCs w:val="20"/>
          <w:lang w:eastAsia="pl-PL"/>
        </w:rPr>
        <w:t xml:space="preserve"> </w:t>
      </w:r>
      <w:r w:rsidRPr="003B5279">
        <w:rPr>
          <w:rFonts w:ascii="Arial" w:hAnsi="Arial" w:cs="Arial"/>
          <w:sz w:val="20"/>
          <w:szCs w:val="20"/>
          <w:lang w:eastAsia="pl-PL"/>
        </w:rPr>
        <w:t>przedsiębiorstwach lub posiadających większościowy pakiet udziałów/akcji) z innymi podmiotami, które działają na tym samym rynku lub rynkach pokrewnych, przy czym rynek pokrewny to rynek bezpośrednio sąsiedni w łańcu</w:t>
      </w:r>
      <w:r w:rsidR="00A34ED5">
        <w:rPr>
          <w:rFonts w:ascii="Arial" w:hAnsi="Arial" w:cs="Arial"/>
          <w:sz w:val="20"/>
          <w:szCs w:val="20"/>
          <w:lang w:eastAsia="pl-PL"/>
        </w:rPr>
        <w:t>chu produkcyjnym (np. produkcja wyrobów</w:t>
      </w:r>
      <w:r w:rsidRPr="003B5279">
        <w:rPr>
          <w:rFonts w:ascii="Arial" w:hAnsi="Arial" w:cs="Arial"/>
          <w:sz w:val="20"/>
          <w:szCs w:val="20"/>
          <w:lang w:eastAsia="pl-PL"/>
        </w:rPr>
        <w:t>-dystrybucja</w:t>
      </w:r>
      <w:r w:rsidR="00A34ED5">
        <w:rPr>
          <w:rFonts w:ascii="Arial" w:hAnsi="Arial" w:cs="Arial"/>
          <w:sz w:val="20"/>
          <w:szCs w:val="20"/>
          <w:lang w:eastAsia="pl-PL"/>
        </w:rPr>
        <w:t xml:space="preserve"> wyrobów</w:t>
      </w:r>
      <w:r w:rsidRPr="003B5279">
        <w:rPr>
          <w:rFonts w:ascii="Arial" w:hAnsi="Arial" w:cs="Arial"/>
          <w:sz w:val="20"/>
          <w:szCs w:val="20"/>
          <w:lang w:eastAsia="pl-PL"/>
        </w:rPr>
        <w:t xml:space="preserve">). Wnioskodawca musi zdecydować czy wpływ danej osoby fizycznej na inne przedsiębiorstwo ma cechy relacji opisanych w </w:t>
      </w:r>
      <w:r w:rsidR="007660AD">
        <w:rPr>
          <w:rFonts w:ascii="Arial" w:hAnsi="Arial" w:cs="Arial"/>
          <w:sz w:val="20"/>
          <w:szCs w:val="20"/>
          <w:lang w:eastAsia="pl-PL"/>
        </w:rPr>
        <w:t>pkt 8</w:t>
      </w:r>
      <w:r w:rsidRPr="003B5279">
        <w:rPr>
          <w:rFonts w:ascii="Arial" w:hAnsi="Arial" w:cs="Arial"/>
          <w:sz w:val="20"/>
          <w:szCs w:val="20"/>
          <w:lang w:eastAsia="pl-PL"/>
        </w:rPr>
        <w:t xml:space="preserve">. Jeśli np. dana osoba jest prezesem przedsiębiorstwa, </w:t>
      </w:r>
      <w:r w:rsidR="00177860">
        <w:rPr>
          <w:rFonts w:ascii="Arial" w:hAnsi="Arial" w:cs="Arial"/>
          <w:sz w:val="20"/>
          <w:szCs w:val="20"/>
          <w:lang w:eastAsia="pl-PL"/>
        </w:rPr>
        <w:br/>
      </w:r>
      <w:r w:rsidRPr="003B5279">
        <w:rPr>
          <w:rFonts w:ascii="Arial" w:hAnsi="Arial" w:cs="Arial"/>
          <w:sz w:val="20"/>
          <w:szCs w:val="20"/>
          <w:lang w:eastAsia="pl-PL"/>
        </w:rPr>
        <w:t>a jednocześnie np. zasiada w zarządzie innego podmiotu lub jest jego właścicielem, to uznaje się, że poprzez tę osobę podmioty te są powiązane, jeśli wywiera ona dominujący wpływ na działalność tych przedsiębiorstw.</w:t>
      </w:r>
    </w:p>
    <w:p w:rsidR="00A4697C" w:rsidRPr="00A4697C" w:rsidRDefault="00510929" w:rsidP="00D01331">
      <w:pPr>
        <w:pStyle w:val="Akapitzlist"/>
        <w:spacing w:line="276" w:lineRule="auto"/>
        <w:ind w:left="426"/>
        <w:rPr>
          <w:rFonts w:ascii="Arial" w:hAnsi="Arial" w:cs="Arial"/>
          <w:sz w:val="20"/>
          <w:szCs w:val="20"/>
          <w:lang w:eastAsia="pl-PL"/>
        </w:rPr>
      </w:pPr>
      <w:r w:rsidRPr="003B5279">
        <w:rPr>
          <w:rFonts w:ascii="Arial" w:hAnsi="Arial" w:cs="Arial"/>
          <w:sz w:val="20"/>
          <w:szCs w:val="20"/>
          <w:lang w:eastAsia="pl-PL"/>
        </w:rPr>
        <w:t>Należy pamiętać, że osoby fizyczne prowadzące działalność gospodarczą są traktowane jak przedsiębiorstwa, a nie jako osoby fizyczne, o których mowa powyżej.</w:t>
      </w:r>
      <w:r w:rsidR="00F53163">
        <w:rPr>
          <w:rFonts w:ascii="Arial" w:hAnsi="Arial" w:cs="Arial"/>
          <w:sz w:val="20"/>
          <w:szCs w:val="20"/>
          <w:lang w:eastAsia="pl-PL"/>
        </w:rPr>
        <w:t xml:space="preserve"> </w:t>
      </w:r>
      <w:r w:rsidR="003F4F29" w:rsidRPr="003F4F29">
        <w:rPr>
          <w:rFonts w:ascii="Arial" w:hAnsi="Arial" w:cs="Arial"/>
          <w:sz w:val="20"/>
          <w:szCs w:val="20"/>
          <w:lang w:eastAsia="pl-PL"/>
        </w:rPr>
        <w:t>Oznacza to, że rynki działalności gospodarczych podmiotów powiązanych za pośrednictwem osób fizycznych prowadzących działalności gospodarcze nie są brane pod uwagę przy ustalaniu powiązań.</w:t>
      </w:r>
    </w:p>
    <w:p w:rsidR="00207739" w:rsidRPr="00B84911" w:rsidRDefault="00C12D2B" w:rsidP="00D01331">
      <w:pPr>
        <w:pStyle w:val="Akapitzlist"/>
        <w:spacing w:line="276" w:lineRule="auto"/>
        <w:ind w:left="426"/>
        <w:rPr>
          <w:rFonts w:ascii="Arial" w:hAnsi="Arial" w:cs="Arial"/>
          <w:b/>
          <w:sz w:val="20"/>
          <w:szCs w:val="20"/>
          <w:lang w:eastAsia="pl-PL"/>
        </w:rPr>
      </w:pPr>
      <w:r w:rsidRPr="00B84911">
        <w:rPr>
          <w:rFonts w:ascii="Arial" w:hAnsi="Arial" w:cs="Arial"/>
          <w:sz w:val="20"/>
          <w:szCs w:val="20"/>
          <w:lang w:eastAsia="pl-PL"/>
        </w:rPr>
        <w:t xml:space="preserve">Poza przypadkami określonymi w punkcie </w:t>
      </w:r>
      <w:r w:rsidR="007C3C26" w:rsidRPr="00B84911">
        <w:rPr>
          <w:rFonts w:ascii="Arial" w:hAnsi="Arial" w:cs="Arial"/>
          <w:b/>
          <w:bCs/>
          <w:sz w:val="20"/>
          <w:szCs w:val="20"/>
          <w:lang w:eastAsia="pl-PL"/>
        </w:rPr>
        <w:t>7</w:t>
      </w:r>
      <w:r w:rsidR="00E85DCC" w:rsidRPr="00B84911">
        <w:rPr>
          <w:rFonts w:ascii="Arial" w:hAnsi="Arial" w:cs="Arial"/>
          <w:bCs/>
          <w:sz w:val="20"/>
          <w:szCs w:val="20"/>
          <w:lang w:eastAsia="pl-PL"/>
        </w:rPr>
        <w:t>,</w:t>
      </w:r>
      <w:r w:rsidRPr="00B84911">
        <w:rPr>
          <w:rFonts w:ascii="Arial" w:hAnsi="Arial" w:cs="Arial"/>
          <w:b/>
          <w:bCs/>
          <w:sz w:val="20"/>
          <w:szCs w:val="20"/>
          <w:lang w:eastAsia="pl-PL"/>
        </w:rPr>
        <w:t xml:space="preserve"> </w:t>
      </w:r>
      <w:r w:rsidRPr="00B84911">
        <w:rPr>
          <w:rFonts w:ascii="Arial" w:hAnsi="Arial" w:cs="Arial"/>
          <w:b/>
          <w:sz w:val="20"/>
          <w:szCs w:val="20"/>
          <w:lang w:eastAsia="pl-PL"/>
        </w:rPr>
        <w:t>przedsiębiorstwo nie m</w:t>
      </w:r>
      <w:r w:rsidR="0074407D" w:rsidRPr="00B84911">
        <w:rPr>
          <w:rFonts w:ascii="Arial" w:hAnsi="Arial" w:cs="Arial"/>
          <w:b/>
          <w:sz w:val="20"/>
          <w:szCs w:val="20"/>
          <w:lang w:eastAsia="pl-PL"/>
        </w:rPr>
        <w:t xml:space="preserve">oże być uznane </w:t>
      </w:r>
      <w:r w:rsidRPr="00B84911">
        <w:rPr>
          <w:rFonts w:ascii="Arial" w:hAnsi="Arial" w:cs="Arial"/>
          <w:b/>
          <w:sz w:val="20"/>
          <w:szCs w:val="20"/>
          <w:lang w:eastAsia="pl-PL"/>
        </w:rPr>
        <w:t xml:space="preserve">za </w:t>
      </w:r>
      <w:r w:rsidR="005B21D8" w:rsidRPr="00B84911">
        <w:rPr>
          <w:rFonts w:ascii="Arial" w:hAnsi="Arial" w:cs="Arial"/>
          <w:b/>
          <w:sz w:val="20"/>
          <w:szCs w:val="20"/>
          <w:lang w:eastAsia="pl-PL"/>
        </w:rPr>
        <w:t xml:space="preserve">mikro, </w:t>
      </w:r>
      <w:r w:rsidRPr="00B84911">
        <w:rPr>
          <w:rFonts w:ascii="Arial" w:hAnsi="Arial" w:cs="Arial"/>
          <w:b/>
          <w:sz w:val="20"/>
          <w:szCs w:val="20"/>
          <w:lang w:eastAsia="pl-PL"/>
        </w:rPr>
        <w:t>małe lub średnie, jeżeli 25% lub więcej kapita</w:t>
      </w:r>
      <w:r w:rsidR="00177860">
        <w:rPr>
          <w:rFonts w:ascii="Arial" w:hAnsi="Arial" w:cs="Arial"/>
          <w:b/>
          <w:sz w:val="20"/>
          <w:szCs w:val="20"/>
          <w:lang w:eastAsia="pl-PL"/>
        </w:rPr>
        <w:t xml:space="preserve">łu lub głosów jest kontrolowane </w:t>
      </w:r>
      <w:r w:rsidRPr="00B84911">
        <w:rPr>
          <w:rFonts w:ascii="Arial" w:hAnsi="Arial" w:cs="Arial"/>
          <w:b/>
          <w:sz w:val="20"/>
          <w:szCs w:val="20"/>
          <w:lang w:eastAsia="pl-PL"/>
        </w:rPr>
        <w:t xml:space="preserve">bezpośrednio lub pośrednio, wspólnie lub indywidualnie przez jeden lub kilka </w:t>
      </w:r>
      <w:r w:rsidR="00757993" w:rsidRPr="00B84911">
        <w:rPr>
          <w:rFonts w:ascii="Arial" w:hAnsi="Arial" w:cs="Arial"/>
          <w:b/>
          <w:sz w:val="20"/>
          <w:szCs w:val="20"/>
          <w:lang w:eastAsia="pl-PL"/>
        </w:rPr>
        <w:t xml:space="preserve">organów </w:t>
      </w:r>
      <w:r w:rsidRPr="00B84911">
        <w:rPr>
          <w:rFonts w:ascii="Arial" w:hAnsi="Arial" w:cs="Arial"/>
          <w:b/>
          <w:sz w:val="20"/>
          <w:szCs w:val="20"/>
          <w:lang w:eastAsia="pl-PL"/>
        </w:rPr>
        <w:t>publicznych.</w:t>
      </w:r>
    </w:p>
    <w:p w:rsidR="001E5E77" w:rsidRDefault="000832E8" w:rsidP="00D01331">
      <w:pPr>
        <w:spacing w:line="276" w:lineRule="auto"/>
        <w:ind w:left="426"/>
        <w:rPr>
          <w:rFonts w:ascii="Arial" w:hAnsi="Arial" w:cs="Arial"/>
          <w:sz w:val="20"/>
          <w:szCs w:val="20"/>
          <w:lang w:eastAsia="pl-PL"/>
        </w:rPr>
      </w:pPr>
      <w:r w:rsidRPr="000832E8">
        <w:rPr>
          <w:rFonts w:ascii="Arial" w:hAnsi="Arial" w:cs="Arial"/>
          <w:b/>
          <w:bCs/>
          <w:sz w:val="20"/>
          <w:szCs w:val="20"/>
        </w:rPr>
        <w:t xml:space="preserve">Należy pamiętać o tym, że relacje „powiązania” lub „partnerstwa” zachodzić mogą </w:t>
      </w:r>
      <w:r w:rsidRPr="000832E8">
        <w:rPr>
          <w:rFonts w:ascii="Arial" w:hAnsi="Arial" w:cs="Arial"/>
          <w:b/>
          <w:bCs/>
          <w:sz w:val="20"/>
          <w:szCs w:val="20"/>
        </w:rPr>
        <w:br/>
        <w:t>w stosunku do przedsiębiorstwa wnioskodawcy równocześnie poprzez relacje z kilkoma podmiotami</w:t>
      </w:r>
      <w:r w:rsidRPr="000832E8">
        <w:rPr>
          <w:rFonts w:ascii="Arial" w:hAnsi="Arial" w:cs="Arial"/>
          <w:sz w:val="20"/>
          <w:szCs w:val="20"/>
        </w:rPr>
        <w:t xml:space="preserve">, z których część stanowiła będzie podmioty powiązane, a część partnerskie. </w:t>
      </w:r>
      <w:r w:rsidRPr="000832E8">
        <w:rPr>
          <w:rFonts w:ascii="Arial" w:hAnsi="Arial" w:cs="Arial"/>
          <w:bCs/>
          <w:sz w:val="20"/>
          <w:szCs w:val="20"/>
        </w:rPr>
        <w:t>Przedsiębiorstwo może być powiązane z innym przedsiębiorstwem za pośrednictwem nieograniczonej liczby podmiotów. Podobnie rozbudowane zależności zachodzić mogą również pomiędzy podmiotami względem siebie partnerskimi</w:t>
      </w:r>
      <w:r w:rsidRPr="000832E8">
        <w:rPr>
          <w:rFonts w:ascii="Arial" w:hAnsi="Arial" w:cs="Arial"/>
          <w:sz w:val="20"/>
          <w:szCs w:val="20"/>
        </w:rPr>
        <w:t xml:space="preserve">. </w:t>
      </w:r>
      <w:r w:rsidRPr="000832E8">
        <w:rPr>
          <w:rFonts w:ascii="Arial" w:hAnsi="Arial" w:cs="Arial"/>
          <w:b/>
          <w:sz w:val="20"/>
          <w:szCs w:val="20"/>
        </w:rPr>
        <w:t>Określając swój status przedsiębiorstwo powinno uwzględniać relacje „</w:t>
      </w:r>
      <w:r w:rsidRPr="000832E8">
        <w:rPr>
          <w:rFonts w:ascii="Arial" w:hAnsi="Arial" w:cs="Arial"/>
          <w:b/>
          <w:bCs/>
          <w:sz w:val="20"/>
          <w:szCs w:val="20"/>
        </w:rPr>
        <w:t>powiązania” lub „partnerstwa” z innymi podmiotami.</w:t>
      </w:r>
    </w:p>
    <w:p w:rsidR="0008430E" w:rsidRPr="00D01331" w:rsidRDefault="00C12D2B" w:rsidP="00D01331">
      <w:pPr>
        <w:pStyle w:val="Akapitzlist"/>
        <w:numPr>
          <w:ilvl w:val="0"/>
          <w:numId w:val="32"/>
        </w:numPr>
        <w:spacing w:line="276" w:lineRule="auto"/>
        <w:ind w:left="426" w:hanging="426"/>
        <w:rPr>
          <w:rFonts w:ascii="Arial" w:hAnsi="Arial" w:cs="Arial"/>
          <w:bCs/>
          <w:sz w:val="20"/>
          <w:szCs w:val="20"/>
        </w:rPr>
      </w:pPr>
      <w:r w:rsidRPr="00B84911">
        <w:rPr>
          <w:rFonts w:ascii="Arial" w:hAnsi="Arial" w:cs="Arial"/>
          <w:bCs/>
          <w:sz w:val="20"/>
          <w:szCs w:val="20"/>
        </w:rPr>
        <w:t xml:space="preserve">Dane niezbędne do oceny statusu przedsiębiorstwa należy podać co do zasady za ostatnie trzy lata obrachunkowe (tj. za lata </w:t>
      </w:r>
      <w:r w:rsidR="000832E8" w:rsidRPr="00603728">
        <w:rPr>
          <w:rFonts w:ascii="Arial" w:hAnsi="Arial" w:cs="Arial"/>
          <w:bCs/>
          <w:sz w:val="20"/>
          <w:szCs w:val="20"/>
        </w:rPr>
        <w:t>201</w:t>
      </w:r>
      <w:r w:rsidR="00417E16">
        <w:rPr>
          <w:rFonts w:ascii="Arial" w:hAnsi="Arial" w:cs="Arial"/>
          <w:bCs/>
          <w:sz w:val="20"/>
          <w:szCs w:val="20"/>
        </w:rPr>
        <w:t>7</w:t>
      </w:r>
      <w:r w:rsidR="000832E8" w:rsidRPr="00603728">
        <w:rPr>
          <w:rFonts w:ascii="Arial" w:hAnsi="Arial" w:cs="Arial"/>
          <w:bCs/>
          <w:sz w:val="20"/>
          <w:szCs w:val="20"/>
        </w:rPr>
        <w:t>-201</w:t>
      </w:r>
      <w:r w:rsidR="00417E16">
        <w:rPr>
          <w:rFonts w:ascii="Arial" w:hAnsi="Arial" w:cs="Arial"/>
          <w:bCs/>
          <w:sz w:val="20"/>
          <w:szCs w:val="20"/>
        </w:rPr>
        <w:t>9</w:t>
      </w:r>
      <w:r w:rsidR="009F51AF" w:rsidRPr="00603728">
        <w:rPr>
          <w:rFonts w:ascii="Arial" w:hAnsi="Arial" w:cs="Arial"/>
          <w:bCs/>
          <w:sz w:val="20"/>
          <w:szCs w:val="20"/>
        </w:rPr>
        <w:t xml:space="preserve"> </w:t>
      </w:r>
      <w:r w:rsidR="00145B37">
        <w:rPr>
          <w:rFonts w:ascii="Arial" w:hAnsi="Arial" w:cs="Arial"/>
          <w:bCs/>
          <w:sz w:val="20"/>
          <w:szCs w:val="20"/>
        </w:rPr>
        <w:t>dla projektów złożonych w 2020</w:t>
      </w:r>
      <w:r w:rsidR="00145B37" w:rsidRPr="00145B37">
        <w:rPr>
          <w:rFonts w:ascii="Arial" w:hAnsi="Arial" w:cs="Arial"/>
          <w:bCs/>
          <w:sz w:val="20"/>
          <w:szCs w:val="20"/>
        </w:rPr>
        <w:t xml:space="preserve"> r.</w:t>
      </w:r>
      <w:r w:rsidR="00145B37">
        <w:rPr>
          <w:rFonts w:ascii="Arial" w:hAnsi="Arial" w:cs="Arial"/>
          <w:bCs/>
          <w:sz w:val="20"/>
          <w:szCs w:val="20"/>
        </w:rPr>
        <w:t xml:space="preserve"> lub </w:t>
      </w:r>
      <w:r w:rsidR="005E51C9">
        <w:rPr>
          <w:rFonts w:ascii="Arial" w:hAnsi="Arial" w:cs="Arial"/>
          <w:bCs/>
          <w:sz w:val="20"/>
          <w:szCs w:val="20"/>
        </w:rPr>
        <w:t xml:space="preserve">za lata </w:t>
      </w:r>
      <w:r w:rsidR="00D01331">
        <w:rPr>
          <w:rFonts w:ascii="Arial" w:hAnsi="Arial" w:cs="Arial"/>
          <w:bCs/>
          <w:sz w:val="20"/>
          <w:szCs w:val="20"/>
        </w:rPr>
        <w:br/>
      </w:r>
      <w:r w:rsidR="00145B37">
        <w:rPr>
          <w:rFonts w:ascii="Arial" w:hAnsi="Arial" w:cs="Arial"/>
          <w:bCs/>
          <w:sz w:val="20"/>
          <w:szCs w:val="20"/>
        </w:rPr>
        <w:t>20</w:t>
      </w:r>
      <w:r w:rsidR="00417E16">
        <w:rPr>
          <w:rFonts w:ascii="Arial" w:hAnsi="Arial" w:cs="Arial"/>
          <w:bCs/>
          <w:sz w:val="20"/>
          <w:szCs w:val="20"/>
        </w:rPr>
        <w:t>18</w:t>
      </w:r>
      <w:r w:rsidR="00145B37" w:rsidRPr="00145B37">
        <w:rPr>
          <w:rFonts w:ascii="Arial" w:hAnsi="Arial" w:cs="Arial"/>
          <w:bCs/>
          <w:sz w:val="20"/>
          <w:szCs w:val="20"/>
        </w:rPr>
        <w:t>-20</w:t>
      </w:r>
      <w:r w:rsidR="00417E16">
        <w:rPr>
          <w:rFonts w:ascii="Arial" w:hAnsi="Arial" w:cs="Arial"/>
          <w:bCs/>
          <w:sz w:val="20"/>
          <w:szCs w:val="20"/>
        </w:rPr>
        <w:t xml:space="preserve">20 </w:t>
      </w:r>
      <w:r w:rsidR="00145B37">
        <w:rPr>
          <w:rFonts w:ascii="Arial" w:hAnsi="Arial" w:cs="Arial"/>
          <w:bCs/>
          <w:sz w:val="20"/>
          <w:szCs w:val="20"/>
        </w:rPr>
        <w:t>dla projektów złożonych w 2021</w:t>
      </w:r>
      <w:r w:rsidR="00145B37" w:rsidRPr="00145B37">
        <w:rPr>
          <w:rFonts w:ascii="Arial" w:hAnsi="Arial" w:cs="Arial"/>
          <w:bCs/>
          <w:sz w:val="20"/>
          <w:szCs w:val="20"/>
        </w:rPr>
        <w:t xml:space="preserve"> r.</w:t>
      </w:r>
      <w:r w:rsidR="00B83E19">
        <w:rPr>
          <w:rFonts w:ascii="Arial" w:hAnsi="Arial" w:cs="Arial"/>
          <w:bCs/>
          <w:sz w:val="20"/>
          <w:szCs w:val="20"/>
        </w:rPr>
        <w:t>)</w:t>
      </w:r>
      <w:r w:rsidR="00145B37">
        <w:rPr>
          <w:rFonts w:ascii="Arial" w:hAnsi="Arial" w:cs="Arial"/>
          <w:bCs/>
          <w:sz w:val="20"/>
          <w:szCs w:val="20"/>
        </w:rPr>
        <w:t xml:space="preserve"> </w:t>
      </w:r>
      <w:r w:rsidRPr="00603728">
        <w:rPr>
          <w:rFonts w:ascii="Arial" w:hAnsi="Arial" w:cs="Arial"/>
          <w:bCs/>
          <w:sz w:val="20"/>
          <w:szCs w:val="20"/>
        </w:rPr>
        <w:t>w</w:t>
      </w:r>
      <w:r w:rsidRPr="00B84911">
        <w:rPr>
          <w:rFonts w:ascii="Arial" w:hAnsi="Arial" w:cs="Arial"/>
          <w:bCs/>
          <w:sz w:val="20"/>
          <w:szCs w:val="20"/>
        </w:rPr>
        <w:t xml:space="preserve"> przypadku, gdy lata obrachunkowe pokrywają się z</w:t>
      </w:r>
      <w:r w:rsidR="00603728">
        <w:rPr>
          <w:rFonts w:ascii="Arial" w:hAnsi="Arial" w:cs="Arial"/>
          <w:bCs/>
          <w:sz w:val="20"/>
          <w:szCs w:val="20"/>
        </w:rPr>
        <w:t xml:space="preserve"> </w:t>
      </w:r>
      <w:r w:rsidRPr="00B84911">
        <w:rPr>
          <w:rFonts w:ascii="Arial" w:hAnsi="Arial" w:cs="Arial"/>
          <w:bCs/>
          <w:sz w:val="20"/>
          <w:szCs w:val="20"/>
        </w:rPr>
        <w:t>latami kalendarzowymi</w:t>
      </w:r>
      <w:r w:rsidR="00B83E19">
        <w:rPr>
          <w:rFonts w:ascii="Arial" w:hAnsi="Arial" w:cs="Arial"/>
          <w:bCs/>
          <w:sz w:val="20"/>
          <w:szCs w:val="20"/>
        </w:rPr>
        <w:t>.</w:t>
      </w:r>
      <w:r w:rsidRPr="00B84911">
        <w:rPr>
          <w:rFonts w:ascii="Arial" w:hAnsi="Arial" w:cs="Arial"/>
          <w:bCs/>
          <w:sz w:val="20"/>
          <w:szCs w:val="20"/>
        </w:rPr>
        <w:t xml:space="preserve"> </w:t>
      </w:r>
      <w:r w:rsidR="00B83E19">
        <w:rPr>
          <w:rFonts w:ascii="Arial" w:hAnsi="Arial" w:cs="Arial"/>
          <w:bCs/>
          <w:sz w:val="20"/>
          <w:szCs w:val="20"/>
        </w:rPr>
        <w:t>Natomiast</w:t>
      </w:r>
      <w:r w:rsidRPr="00B84911">
        <w:rPr>
          <w:rFonts w:ascii="Arial" w:hAnsi="Arial" w:cs="Arial"/>
          <w:bCs/>
          <w:sz w:val="20"/>
          <w:szCs w:val="20"/>
        </w:rPr>
        <w:t xml:space="preserve"> w przypadku gdy lata obrachunkowe nie pokrywają się </w:t>
      </w:r>
      <w:r w:rsidR="00D01331">
        <w:rPr>
          <w:rFonts w:ascii="Arial" w:hAnsi="Arial" w:cs="Arial"/>
          <w:bCs/>
          <w:sz w:val="20"/>
          <w:szCs w:val="20"/>
        </w:rPr>
        <w:br/>
      </w:r>
      <w:r w:rsidRPr="00B84911">
        <w:rPr>
          <w:rFonts w:ascii="Arial" w:hAnsi="Arial" w:cs="Arial"/>
          <w:bCs/>
          <w:sz w:val="20"/>
          <w:szCs w:val="20"/>
        </w:rPr>
        <w:t>z latami kalendarzowymi należy podać dane za trzy ostatnie lata obrachunkowe właściwe dla wnioskodawcy. W przypadku, gdy dane za ostatni okres sprawozdawczy wynik</w:t>
      </w:r>
      <w:r w:rsidR="00427D6C" w:rsidRPr="00B84911">
        <w:rPr>
          <w:rFonts w:ascii="Arial" w:hAnsi="Arial" w:cs="Arial"/>
          <w:bCs/>
          <w:sz w:val="20"/>
          <w:szCs w:val="20"/>
        </w:rPr>
        <w:t xml:space="preserve">ają </w:t>
      </w:r>
      <w:r w:rsidR="00D01331">
        <w:rPr>
          <w:rFonts w:ascii="Arial" w:hAnsi="Arial" w:cs="Arial"/>
          <w:bCs/>
          <w:sz w:val="20"/>
          <w:szCs w:val="20"/>
        </w:rPr>
        <w:br/>
      </w:r>
      <w:r w:rsidR="00603728" w:rsidRPr="00D01331">
        <w:rPr>
          <w:rFonts w:ascii="Arial" w:hAnsi="Arial" w:cs="Arial"/>
          <w:bCs/>
          <w:sz w:val="20"/>
          <w:szCs w:val="20"/>
        </w:rPr>
        <w:t xml:space="preserve">z </w:t>
      </w:r>
      <w:r w:rsidRPr="00D01331">
        <w:rPr>
          <w:rFonts w:ascii="Arial" w:hAnsi="Arial" w:cs="Arial"/>
          <w:bCs/>
          <w:sz w:val="20"/>
          <w:szCs w:val="20"/>
        </w:rPr>
        <w:t>niezatwierdzonych dotychczas dokumentów finansowych, należy podać dane w dobrej wierze.</w:t>
      </w:r>
    </w:p>
    <w:p w:rsidR="00B33FDC" w:rsidRPr="00B84911" w:rsidRDefault="00C12D2B" w:rsidP="00D01331">
      <w:pPr>
        <w:pStyle w:val="Akapitzlist"/>
        <w:spacing w:line="276" w:lineRule="auto"/>
        <w:ind w:left="426"/>
        <w:rPr>
          <w:rFonts w:ascii="Arial" w:hAnsi="Arial" w:cs="Arial"/>
          <w:sz w:val="20"/>
          <w:szCs w:val="20"/>
        </w:rPr>
      </w:pPr>
      <w:r w:rsidRPr="00B84911">
        <w:rPr>
          <w:rFonts w:ascii="Arial" w:hAnsi="Arial" w:cs="Arial"/>
          <w:sz w:val="20"/>
          <w:szCs w:val="20"/>
        </w:rPr>
        <w:t>W przypadku nowoutworzonych przedsiębiorstw, których księgi rachunkowe nie zostały jeszcze zatwierdzone, odpowiednie dane pochodzą z szacunków dokonanych w dobrej wierze w trakcie roku obrotowego.</w:t>
      </w:r>
    </w:p>
    <w:p w:rsidR="00C12D2B" w:rsidRPr="00B84911" w:rsidRDefault="00C12D2B" w:rsidP="00D01331">
      <w:pPr>
        <w:pStyle w:val="Akapitzlist"/>
        <w:spacing w:line="276" w:lineRule="auto"/>
        <w:ind w:left="426"/>
        <w:rPr>
          <w:rFonts w:ascii="Arial" w:hAnsi="Arial" w:cs="Arial"/>
          <w:bCs/>
          <w:sz w:val="20"/>
          <w:szCs w:val="20"/>
        </w:rPr>
      </w:pPr>
      <w:r w:rsidRPr="00B84911">
        <w:rPr>
          <w:rFonts w:ascii="Arial" w:hAnsi="Arial" w:cs="Arial"/>
          <w:sz w:val="20"/>
          <w:szCs w:val="20"/>
        </w:rPr>
        <w:t xml:space="preserve">Do danych wnioskodawcy należy dodać odpowiednie dane przedsiębiorstw partnerskich lub powiązanych (zgodnie z Załącznikiem I do </w:t>
      </w:r>
      <w:r w:rsidR="00381AD4" w:rsidRPr="00B84911">
        <w:rPr>
          <w:rFonts w:ascii="Arial" w:hAnsi="Arial" w:cs="Arial"/>
          <w:bCs/>
          <w:sz w:val="20"/>
          <w:szCs w:val="20"/>
        </w:rPr>
        <w:t xml:space="preserve">Rozporządzenia </w:t>
      </w:r>
      <w:r w:rsidRPr="00B84911">
        <w:rPr>
          <w:rFonts w:ascii="Arial" w:hAnsi="Arial" w:cs="Arial"/>
          <w:bCs/>
          <w:sz w:val="20"/>
          <w:szCs w:val="20"/>
        </w:rPr>
        <w:t>Komisji (UE) nr 651/2014</w:t>
      </w:r>
      <w:r w:rsidRPr="00B84911">
        <w:rPr>
          <w:rFonts w:ascii="Arial" w:hAnsi="Arial" w:cs="Arial"/>
          <w:sz w:val="20"/>
          <w:szCs w:val="20"/>
        </w:rPr>
        <w:t>):</w:t>
      </w:r>
    </w:p>
    <w:p w:rsidR="00B36BAB" w:rsidRPr="00282781" w:rsidRDefault="00C12D2B" w:rsidP="00D01331">
      <w:pPr>
        <w:pStyle w:val="Akapitzlist"/>
        <w:numPr>
          <w:ilvl w:val="0"/>
          <w:numId w:val="84"/>
        </w:numPr>
        <w:spacing w:line="276" w:lineRule="auto"/>
        <w:ind w:left="709" w:hanging="283"/>
        <w:rPr>
          <w:rFonts w:ascii="Arial" w:hAnsi="Arial" w:cs="Arial"/>
          <w:sz w:val="20"/>
          <w:szCs w:val="20"/>
        </w:rPr>
      </w:pPr>
      <w:r w:rsidRPr="00282781">
        <w:rPr>
          <w:rFonts w:ascii="Arial" w:hAnsi="Arial" w:cs="Arial"/>
          <w:sz w:val="20"/>
          <w:szCs w:val="20"/>
        </w:rPr>
        <w:t>w przypadku przedsiębiorstw partnerskich, do danych przedsiębiorstwa wnioskodawcy dotyczących zatrudnienia oraz danych dotyczących wielkości przychodów i majątku, należy dodać dane każdego przedsiębiorstwa partnerskiego, proporcjonalnie do procentowego udziału w kapitale lub w prawie głosu. W przypadku przedsiębiorstw posiadających nawzajem akcje/udziały/prawa głosu (cross-holding) stosuje się wyższy udział procentowy,</w:t>
      </w:r>
    </w:p>
    <w:p w:rsidR="00B36BAB" w:rsidRPr="00282781" w:rsidRDefault="00C12D2B" w:rsidP="00D01331">
      <w:pPr>
        <w:pStyle w:val="Akapitzlist"/>
        <w:numPr>
          <w:ilvl w:val="0"/>
          <w:numId w:val="84"/>
        </w:numPr>
        <w:spacing w:line="276" w:lineRule="auto"/>
        <w:ind w:left="709" w:hanging="283"/>
        <w:rPr>
          <w:rFonts w:ascii="Arial" w:hAnsi="Arial" w:cs="Arial"/>
          <w:sz w:val="20"/>
          <w:szCs w:val="20"/>
        </w:rPr>
      </w:pPr>
      <w:r w:rsidRPr="00282781">
        <w:rPr>
          <w:rFonts w:ascii="Arial" w:hAnsi="Arial" w:cs="Arial"/>
          <w:sz w:val="20"/>
          <w:szCs w:val="20"/>
        </w:rPr>
        <w:t>w przypadku przedsiębiorstw powiązanych, do danych przedsiębiorstwa wnioskodawcy dotyczących zatrudnienia oraz danych dotyczących wielkości przychodów i majątku dodaje się w 100% dane przedsiębiorstwa powiązanego.</w:t>
      </w:r>
    </w:p>
    <w:p w:rsidR="00C132B2" w:rsidRPr="00B84911" w:rsidRDefault="00C12D2B" w:rsidP="00D01331">
      <w:pPr>
        <w:spacing w:line="276" w:lineRule="auto"/>
        <w:ind w:left="426"/>
        <w:rPr>
          <w:rFonts w:ascii="Arial" w:hAnsi="Arial" w:cs="Arial"/>
          <w:sz w:val="20"/>
          <w:szCs w:val="20"/>
        </w:rPr>
      </w:pPr>
      <w:r w:rsidRPr="00B84911">
        <w:rPr>
          <w:rFonts w:ascii="Arial" w:hAnsi="Arial" w:cs="Arial"/>
          <w:sz w:val="20"/>
          <w:szCs w:val="20"/>
        </w:rPr>
        <w:lastRenderedPageBreak/>
        <w:t xml:space="preserve">W przypadku przedsiębiorstwa </w:t>
      </w:r>
      <w:r w:rsidRPr="00B84911">
        <w:rPr>
          <w:rFonts w:ascii="Arial" w:hAnsi="Arial" w:cs="Arial"/>
          <w:b/>
          <w:bCs/>
          <w:sz w:val="20"/>
          <w:szCs w:val="20"/>
        </w:rPr>
        <w:t xml:space="preserve">samodzielnego </w:t>
      </w:r>
      <w:r w:rsidRPr="00B84911">
        <w:rPr>
          <w:rFonts w:ascii="Arial" w:hAnsi="Arial" w:cs="Arial"/>
          <w:sz w:val="20"/>
          <w:szCs w:val="20"/>
        </w:rPr>
        <w:t>dane dotyczące zatrudnienia oraz dane dotyczące wielkości przychodów i majątku tego przedsiębiorstwa ustalane są wyłącznie na podstawie rachunków tego przedsiębiorstwa.</w:t>
      </w:r>
    </w:p>
    <w:p w:rsidR="0008430E" w:rsidRPr="00B84911" w:rsidRDefault="00E85DCC" w:rsidP="00D01331">
      <w:pPr>
        <w:pStyle w:val="Akapitzlist"/>
        <w:numPr>
          <w:ilvl w:val="0"/>
          <w:numId w:val="32"/>
        </w:numPr>
        <w:spacing w:line="276" w:lineRule="auto"/>
        <w:ind w:left="426" w:hanging="426"/>
        <w:rPr>
          <w:rFonts w:ascii="Arial" w:hAnsi="Arial" w:cs="Arial"/>
          <w:b/>
          <w:sz w:val="20"/>
          <w:szCs w:val="20"/>
        </w:rPr>
      </w:pPr>
      <w:r w:rsidRPr="00B84911">
        <w:rPr>
          <w:rFonts w:ascii="Arial" w:hAnsi="Arial" w:cs="Arial"/>
          <w:bCs/>
          <w:sz w:val="20"/>
          <w:szCs w:val="20"/>
        </w:rPr>
        <w:t xml:space="preserve">Wnioskodawca kwalifikuje się </w:t>
      </w:r>
      <w:r w:rsidR="0055703E" w:rsidRPr="00B84911">
        <w:rPr>
          <w:rFonts w:ascii="Arial" w:hAnsi="Arial" w:cs="Arial"/>
          <w:bCs/>
          <w:sz w:val="20"/>
          <w:szCs w:val="20"/>
        </w:rPr>
        <w:t>do otrzymania wsparcia wyłącznie w sytuacji, gdy jest podmiotem uprawnionym do dofinansowania zarówno na e</w:t>
      </w:r>
      <w:r w:rsidR="0074407D" w:rsidRPr="00B84911">
        <w:rPr>
          <w:rFonts w:ascii="Arial" w:hAnsi="Arial" w:cs="Arial"/>
          <w:bCs/>
          <w:sz w:val="20"/>
          <w:szCs w:val="20"/>
        </w:rPr>
        <w:t xml:space="preserve">tapie aplikowania, jak również </w:t>
      </w:r>
      <w:r w:rsidR="0055703E" w:rsidRPr="00B84911">
        <w:rPr>
          <w:rFonts w:ascii="Arial" w:hAnsi="Arial" w:cs="Arial"/>
          <w:bCs/>
          <w:sz w:val="20"/>
          <w:szCs w:val="20"/>
        </w:rPr>
        <w:t>w dniu podpisywania umowy o dofinansowanie.</w:t>
      </w:r>
    </w:p>
    <w:p w:rsidR="00B345AD" w:rsidRDefault="00B345AD" w:rsidP="00B345AD">
      <w:pPr>
        <w:pStyle w:val="Nagwek2"/>
        <w:rPr>
          <w:highlight w:val="cyan"/>
        </w:rPr>
      </w:pPr>
      <w:bookmarkStart w:id="37" w:name="_Toc441568736"/>
    </w:p>
    <w:p w:rsidR="00104784" w:rsidRPr="00177860" w:rsidRDefault="005F1625" w:rsidP="00157680">
      <w:pPr>
        <w:pStyle w:val="Nagwek1"/>
        <w:rPr>
          <w:sz w:val="22"/>
          <w:szCs w:val="22"/>
        </w:rPr>
      </w:pPr>
      <w:bookmarkStart w:id="38" w:name="_Toc440879534"/>
      <w:bookmarkStart w:id="39" w:name="_Toc452969999"/>
      <w:bookmarkStart w:id="40" w:name="_Toc56153165"/>
      <w:bookmarkEnd w:id="37"/>
      <w:r w:rsidRPr="00177860">
        <w:rPr>
          <w:sz w:val="22"/>
          <w:szCs w:val="22"/>
        </w:rPr>
        <w:t>Rozdział 2 Zasady finansowania</w:t>
      </w:r>
      <w:bookmarkStart w:id="41" w:name="_Toc470867524"/>
      <w:bookmarkStart w:id="42" w:name="_Toc470867721"/>
      <w:bookmarkStart w:id="43" w:name="_Toc470868124"/>
      <w:bookmarkStart w:id="44" w:name="_Toc470868260"/>
      <w:bookmarkStart w:id="45" w:name="_Toc470868516"/>
      <w:bookmarkStart w:id="46" w:name="_Toc470868878"/>
      <w:bookmarkStart w:id="47" w:name="_Toc470869647"/>
      <w:bookmarkStart w:id="48" w:name="_Toc470869786"/>
      <w:bookmarkStart w:id="49" w:name="_Toc470870066"/>
      <w:bookmarkStart w:id="50" w:name="_Toc470870146"/>
      <w:bookmarkStart w:id="51" w:name="_Toc470871659"/>
      <w:bookmarkStart w:id="52" w:name="_Toc470871766"/>
      <w:bookmarkStart w:id="53" w:name="_Toc470873468"/>
      <w:bookmarkStart w:id="54" w:name="_Toc470873547"/>
      <w:bookmarkStart w:id="55" w:name="_Toc470873625"/>
      <w:bookmarkStart w:id="56" w:name="_Toc470873935"/>
      <w:bookmarkStart w:id="57" w:name="_Toc470874005"/>
      <w:bookmarkStart w:id="58" w:name="_Toc471289625"/>
      <w:bookmarkStart w:id="59" w:name="_Toc471988763"/>
      <w:bookmarkStart w:id="60" w:name="_Toc472089608"/>
      <w:bookmarkStart w:id="61" w:name="_Toc472602390"/>
      <w:bookmarkStart w:id="62" w:name="_Toc472602466"/>
      <w:bookmarkStart w:id="63" w:name="_Toc472602540"/>
      <w:bookmarkStart w:id="64" w:name="_Toc472602612"/>
      <w:bookmarkStart w:id="65" w:name="_Toc472602789"/>
      <w:bookmarkStart w:id="66" w:name="_Toc473274311"/>
      <w:bookmarkStart w:id="67" w:name="_Toc473611066"/>
      <w:bookmarkStart w:id="68" w:name="_Toc473611147"/>
      <w:bookmarkStart w:id="69" w:name="_Toc473623133"/>
      <w:bookmarkStart w:id="70" w:name="_Toc473631706"/>
      <w:bookmarkStart w:id="71" w:name="_Toc473636917"/>
      <w:bookmarkStart w:id="72" w:name="_Toc473637622"/>
      <w:bookmarkStart w:id="73" w:name="_Toc473638755"/>
      <w:bookmarkStart w:id="74" w:name="_Toc473638844"/>
      <w:bookmarkStart w:id="75" w:name="_Toc475009888"/>
      <w:bookmarkStart w:id="76" w:name="_Toc493833836"/>
      <w:bookmarkStart w:id="77" w:name="_Toc493837267"/>
      <w:bookmarkStart w:id="78" w:name="_Toc493837388"/>
      <w:bookmarkStart w:id="79" w:name="_Toc493837450"/>
      <w:bookmarkStart w:id="80" w:name="_Toc494260875"/>
      <w:bookmarkStart w:id="81" w:name="_Toc494261335"/>
      <w:bookmarkStart w:id="82" w:name="_Toc494261417"/>
      <w:bookmarkStart w:id="83" w:name="_Toc494261481"/>
      <w:bookmarkStart w:id="84" w:name="_Toc494261569"/>
      <w:bookmarkStart w:id="85" w:name="_Toc494262125"/>
      <w:bookmarkStart w:id="86" w:name="_Toc494263528"/>
      <w:bookmarkStart w:id="87" w:name="_Toc494269067"/>
      <w:bookmarkStart w:id="88" w:name="_Toc494285677"/>
      <w:bookmarkStart w:id="89" w:name="_Toc494286159"/>
      <w:bookmarkStart w:id="90" w:name="_Toc494719345"/>
      <w:bookmarkStart w:id="91" w:name="_Toc494867924"/>
      <w:bookmarkStart w:id="92" w:name="_Toc494868189"/>
      <w:bookmarkStart w:id="93" w:name="_Toc494868246"/>
      <w:bookmarkStart w:id="94" w:name="_Toc494868303"/>
      <w:bookmarkStart w:id="95" w:name="_Toc494868360"/>
      <w:bookmarkStart w:id="96" w:name="_Toc494869853"/>
      <w:bookmarkStart w:id="97" w:name="_Toc494869998"/>
      <w:bookmarkStart w:id="98" w:name="_Toc440879535"/>
      <w:bookmarkStart w:id="99" w:name="_Toc452970000"/>
      <w:bookmarkEnd w:id="38"/>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40"/>
    </w:p>
    <w:p w:rsidR="002F414B" w:rsidRDefault="0055703E" w:rsidP="00E24A7D">
      <w:pPr>
        <w:pStyle w:val="Nagwek2"/>
        <w:numPr>
          <w:ilvl w:val="0"/>
          <w:numId w:val="176"/>
        </w:numPr>
        <w:ind w:left="426" w:hanging="426"/>
      </w:pPr>
      <w:bookmarkStart w:id="100" w:name="_Toc56153166"/>
      <w:r w:rsidRPr="00B84911">
        <w:t xml:space="preserve">Kwota przeznaczona na dofinansowanie projektów w </w:t>
      </w:r>
      <w:bookmarkEnd w:id="98"/>
      <w:r w:rsidRPr="00B84911">
        <w:t>konkursie</w:t>
      </w:r>
      <w:bookmarkEnd w:id="99"/>
      <w:bookmarkEnd w:id="100"/>
    </w:p>
    <w:p w:rsidR="0008430E" w:rsidRPr="00E147A5" w:rsidRDefault="00785DBA" w:rsidP="00E24A7D">
      <w:pPr>
        <w:pStyle w:val="Akapitzlist"/>
        <w:numPr>
          <w:ilvl w:val="0"/>
          <w:numId w:val="33"/>
        </w:numPr>
        <w:shd w:val="clear" w:color="auto" w:fill="FFFFFF" w:themeFill="background1"/>
        <w:spacing w:line="276" w:lineRule="auto"/>
        <w:ind w:left="426" w:hanging="426"/>
        <w:rPr>
          <w:rFonts w:ascii="Arial" w:hAnsi="Arial" w:cs="Arial"/>
          <w:bCs/>
          <w:sz w:val="20"/>
          <w:szCs w:val="20"/>
        </w:rPr>
      </w:pPr>
      <w:r w:rsidRPr="00E147A5">
        <w:rPr>
          <w:rFonts w:ascii="Arial" w:hAnsi="Arial" w:cs="Arial"/>
          <w:bCs/>
          <w:sz w:val="20"/>
          <w:szCs w:val="20"/>
        </w:rPr>
        <w:t>Kwota środków przeznaczonych na dofinansowanie projektów w ramach niniejszego konkursu wynosi łącznie</w:t>
      </w:r>
      <w:r w:rsidR="00AA6C81" w:rsidRPr="00E147A5">
        <w:rPr>
          <w:rFonts w:ascii="Arial" w:hAnsi="Arial" w:cs="Arial"/>
          <w:bCs/>
          <w:sz w:val="20"/>
          <w:szCs w:val="20"/>
        </w:rPr>
        <w:t xml:space="preserve"> </w:t>
      </w:r>
      <w:r w:rsidR="005D44D1">
        <w:rPr>
          <w:rFonts w:ascii="Arial" w:hAnsi="Arial" w:cs="Arial"/>
          <w:b/>
          <w:bCs/>
          <w:sz w:val="20"/>
          <w:szCs w:val="20"/>
        </w:rPr>
        <w:t xml:space="preserve">30 000 </w:t>
      </w:r>
      <w:r w:rsidR="00E147A5">
        <w:rPr>
          <w:rFonts w:ascii="Arial" w:hAnsi="Arial" w:cs="Arial"/>
          <w:b/>
          <w:bCs/>
          <w:sz w:val="20"/>
          <w:szCs w:val="20"/>
        </w:rPr>
        <w:t>000,00</w:t>
      </w:r>
      <w:r w:rsidRPr="00E147A5">
        <w:rPr>
          <w:rFonts w:ascii="Arial" w:hAnsi="Arial" w:cs="Arial"/>
          <w:bCs/>
          <w:sz w:val="20"/>
          <w:szCs w:val="20"/>
        </w:rPr>
        <w:t xml:space="preserve"> </w:t>
      </w:r>
      <w:r w:rsidR="00622B53" w:rsidRPr="00622B53">
        <w:rPr>
          <w:rFonts w:ascii="Arial" w:hAnsi="Arial" w:cs="Arial"/>
          <w:b/>
          <w:bCs/>
          <w:sz w:val="20"/>
          <w:szCs w:val="20"/>
        </w:rPr>
        <w:t>zł</w:t>
      </w:r>
      <w:r w:rsidR="005F1625" w:rsidRPr="00E147A5">
        <w:rPr>
          <w:rFonts w:ascii="Arial" w:hAnsi="Arial" w:cs="Arial"/>
          <w:bCs/>
          <w:sz w:val="20"/>
          <w:szCs w:val="20"/>
        </w:rPr>
        <w:t xml:space="preserve"> (</w:t>
      </w:r>
      <w:r w:rsidR="00727C51">
        <w:rPr>
          <w:rFonts w:ascii="Arial" w:hAnsi="Arial" w:cs="Arial"/>
          <w:bCs/>
          <w:sz w:val="20"/>
          <w:szCs w:val="20"/>
        </w:rPr>
        <w:t xml:space="preserve">słownie: </w:t>
      </w:r>
      <w:r w:rsidR="00E147A5">
        <w:rPr>
          <w:rFonts w:ascii="Arial" w:hAnsi="Arial" w:cs="Arial"/>
          <w:bCs/>
          <w:sz w:val="20"/>
          <w:szCs w:val="20"/>
        </w:rPr>
        <w:t>trzydzieści</w:t>
      </w:r>
      <w:r w:rsidR="00AA6C81" w:rsidRPr="00E147A5">
        <w:rPr>
          <w:rFonts w:ascii="Arial" w:hAnsi="Arial" w:cs="Arial"/>
          <w:bCs/>
          <w:sz w:val="20"/>
          <w:szCs w:val="20"/>
        </w:rPr>
        <w:t xml:space="preserve"> milionów </w:t>
      </w:r>
      <w:r w:rsidR="005F1625" w:rsidRPr="00E147A5">
        <w:rPr>
          <w:rFonts w:ascii="Arial" w:hAnsi="Arial" w:cs="Arial"/>
          <w:bCs/>
          <w:sz w:val="20"/>
          <w:szCs w:val="20"/>
        </w:rPr>
        <w:t>złotych 00/100).</w:t>
      </w:r>
    </w:p>
    <w:p w:rsidR="00F66DD3" w:rsidRPr="00B84911" w:rsidRDefault="00F66DD3" w:rsidP="00E24A7D">
      <w:pPr>
        <w:pStyle w:val="Akapitzlist"/>
        <w:spacing w:line="276" w:lineRule="auto"/>
        <w:ind w:left="426"/>
        <w:rPr>
          <w:rFonts w:ascii="Arial" w:hAnsi="Arial" w:cs="Arial"/>
          <w:bCs/>
          <w:sz w:val="20"/>
          <w:szCs w:val="20"/>
        </w:rPr>
      </w:pPr>
      <w:r w:rsidRPr="00751D38">
        <w:rPr>
          <w:rFonts w:ascii="Arial" w:hAnsi="Arial" w:cs="Arial"/>
          <w:b/>
          <w:sz w:val="20"/>
          <w:szCs w:val="20"/>
          <w:lang w:eastAsia="pl-PL"/>
        </w:rPr>
        <w:t>UWAGA!</w:t>
      </w:r>
      <w:r w:rsidRPr="00B84911">
        <w:rPr>
          <w:rFonts w:ascii="Arial" w:hAnsi="Arial" w:cs="Arial"/>
          <w:sz w:val="20"/>
          <w:szCs w:val="20"/>
          <w:lang w:eastAsia="pl-PL"/>
        </w:rPr>
        <w:t xml:space="preserve"> IZ RPO WZ informuje, iż kwota jaka może zostać zakontraktowana w ramach  </w:t>
      </w:r>
      <w:r w:rsidRPr="00B84911">
        <w:rPr>
          <w:rFonts w:ascii="Arial" w:hAnsi="Arial" w:cs="Arial"/>
          <w:bCs/>
          <w:sz w:val="20"/>
          <w:szCs w:val="20"/>
        </w:rPr>
        <w:t>zawieranych</w:t>
      </w:r>
      <w:r w:rsidRPr="00B84911">
        <w:rPr>
          <w:rFonts w:ascii="Arial" w:hAnsi="Arial" w:cs="Arial"/>
          <w:sz w:val="20"/>
          <w:szCs w:val="20"/>
          <w:lang w:eastAsia="pl-PL"/>
        </w:rPr>
        <w:t xml:space="preserve"> umów o dofinansowanie projektów uzależniona jest od aktualnego w danym  miesiącu kursu euro i może ulec zmianie.</w:t>
      </w:r>
    </w:p>
    <w:p w:rsidR="0008430E" w:rsidRPr="00B84911" w:rsidRDefault="00785DBA" w:rsidP="00E24A7D">
      <w:pPr>
        <w:pStyle w:val="Akapitzlist"/>
        <w:numPr>
          <w:ilvl w:val="0"/>
          <w:numId w:val="33"/>
        </w:numPr>
        <w:spacing w:line="276" w:lineRule="auto"/>
        <w:ind w:left="426" w:hanging="426"/>
        <w:rPr>
          <w:rFonts w:ascii="Arial" w:hAnsi="Arial" w:cs="Arial"/>
          <w:bCs/>
          <w:sz w:val="20"/>
          <w:szCs w:val="20"/>
        </w:rPr>
      </w:pPr>
      <w:r w:rsidRPr="00B84911">
        <w:rPr>
          <w:rFonts w:ascii="Arial" w:hAnsi="Arial" w:cs="Arial"/>
          <w:bCs/>
          <w:sz w:val="20"/>
          <w:szCs w:val="20"/>
        </w:rPr>
        <w:t>IZ RPO WZ zastrzega sobie możliwość zwiększenia kwoty środków przeznaczon</w:t>
      </w:r>
      <w:r w:rsidR="0074407D" w:rsidRPr="00B84911">
        <w:rPr>
          <w:rFonts w:ascii="Arial" w:hAnsi="Arial" w:cs="Arial"/>
          <w:bCs/>
          <w:sz w:val="20"/>
          <w:szCs w:val="20"/>
        </w:rPr>
        <w:t xml:space="preserve">ych </w:t>
      </w:r>
      <w:r w:rsidRPr="00B84911">
        <w:rPr>
          <w:rFonts w:ascii="Arial" w:hAnsi="Arial" w:cs="Arial"/>
          <w:bCs/>
          <w:sz w:val="20"/>
          <w:szCs w:val="20"/>
        </w:rPr>
        <w:t>na dofinansowanie projektów w</w:t>
      </w:r>
      <w:r w:rsidR="00236C83" w:rsidRPr="00B84911">
        <w:rPr>
          <w:rFonts w:ascii="Arial" w:hAnsi="Arial" w:cs="Arial"/>
          <w:bCs/>
          <w:sz w:val="20"/>
          <w:szCs w:val="20"/>
        </w:rPr>
        <w:t xml:space="preserve"> niniejszym</w:t>
      </w:r>
      <w:r w:rsidRPr="00B84911">
        <w:rPr>
          <w:rFonts w:ascii="Arial" w:hAnsi="Arial" w:cs="Arial"/>
          <w:bCs/>
          <w:sz w:val="20"/>
          <w:szCs w:val="20"/>
        </w:rPr>
        <w:t xml:space="preserve"> konkursie</w:t>
      </w:r>
      <w:r w:rsidR="007D696A" w:rsidRPr="00B84911">
        <w:rPr>
          <w:rFonts w:ascii="Arial" w:hAnsi="Arial" w:cs="Arial"/>
          <w:bCs/>
          <w:sz w:val="20"/>
          <w:szCs w:val="20"/>
        </w:rPr>
        <w:t>,</w:t>
      </w:r>
      <w:r w:rsidRPr="00B84911">
        <w:rPr>
          <w:rFonts w:ascii="Arial" w:hAnsi="Arial" w:cs="Arial"/>
          <w:bCs/>
          <w:sz w:val="20"/>
          <w:szCs w:val="20"/>
        </w:rPr>
        <w:t xml:space="preserve"> o czym poinformuje na stronie internetowej </w:t>
      </w:r>
      <w:hyperlink r:id="rId12" w:history="1">
        <w:r w:rsidRPr="00B84911">
          <w:rPr>
            <w:rFonts w:ascii="Arial" w:hAnsi="Arial" w:cs="Arial"/>
            <w:bCs/>
            <w:sz w:val="20"/>
            <w:szCs w:val="20"/>
          </w:rPr>
          <w:t>www.rpo.wzp.pl</w:t>
        </w:r>
      </w:hyperlink>
      <w:r w:rsidRPr="00B84911">
        <w:rPr>
          <w:rFonts w:ascii="Arial" w:hAnsi="Arial" w:cs="Arial"/>
          <w:bCs/>
          <w:sz w:val="20"/>
          <w:szCs w:val="20"/>
        </w:rPr>
        <w:t>.</w:t>
      </w:r>
    </w:p>
    <w:p w:rsidR="0008430E" w:rsidRPr="00B84911" w:rsidRDefault="00785DBA" w:rsidP="00E24A7D">
      <w:pPr>
        <w:pStyle w:val="Akapitzlist"/>
        <w:numPr>
          <w:ilvl w:val="0"/>
          <w:numId w:val="33"/>
        </w:numPr>
        <w:spacing w:line="276" w:lineRule="auto"/>
        <w:ind w:left="426" w:hanging="426"/>
        <w:rPr>
          <w:rFonts w:ascii="Arial" w:hAnsi="Arial" w:cs="Arial"/>
          <w:bCs/>
          <w:sz w:val="20"/>
          <w:szCs w:val="20"/>
        </w:rPr>
      </w:pPr>
      <w:r w:rsidRPr="00B84911">
        <w:rPr>
          <w:rFonts w:ascii="Arial" w:hAnsi="Arial" w:cs="Arial"/>
          <w:bCs/>
          <w:sz w:val="20"/>
          <w:szCs w:val="20"/>
        </w:rPr>
        <w:t>IZ RPO WZ zastrzega możliwość ustanowienia w ramach kwoty wskazanej w punkcie 1, kwoty rezerwy finansowej przeznaczonej na finansowanie projektów, które w wyniku przeprowadzenia</w:t>
      </w:r>
      <w:r w:rsidR="00854719" w:rsidRPr="00B84911">
        <w:rPr>
          <w:rFonts w:ascii="Arial" w:hAnsi="Arial" w:cs="Arial"/>
          <w:bCs/>
          <w:sz w:val="20"/>
          <w:szCs w:val="20"/>
        </w:rPr>
        <w:t xml:space="preserve"> procedury odwoławczej otrzymają pozytywny wynik oceny</w:t>
      </w:r>
      <w:r w:rsidR="005939F9" w:rsidRPr="00B84911">
        <w:rPr>
          <w:rFonts w:ascii="Arial" w:hAnsi="Arial" w:cs="Arial"/>
          <w:bCs/>
          <w:sz w:val="20"/>
          <w:szCs w:val="20"/>
        </w:rPr>
        <w:t>.</w:t>
      </w:r>
    </w:p>
    <w:p w:rsidR="0008430E" w:rsidRPr="00B84911" w:rsidRDefault="0008430E" w:rsidP="0074407D">
      <w:pPr>
        <w:spacing w:line="276" w:lineRule="auto"/>
        <w:ind w:left="709"/>
        <w:jc w:val="both"/>
        <w:rPr>
          <w:rFonts w:ascii="Arial" w:hAnsi="Arial" w:cs="Arial"/>
          <w:sz w:val="20"/>
          <w:szCs w:val="20"/>
        </w:rPr>
      </w:pPr>
    </w:p>
    <w:p w:rsidR="002F414B" w:rsidRDefault="0055703E" w:rsidP="00AC7E3F">
      <w:pPr>
        <w:pStyle w:val="Nagwek2"/>
        <w:numPr>
          <w:ilvl w:val="0"/>
          <w:numId w:val="177"/>
        </w:numPr>
      </w:pPr>
      <w:bookmarkStart w:id="101" w:name="_Toc470867526"/>
      <w:bookmarkStart w:id="102" w:name="_Toc470867723"/>
      <w:bookmarkStart w:id="103" w:name="_Toc470868126"/>
      <w:bookmarkStart w:id="104" w:name="_Toc470868262"/>
      <w:bookmarkStart w:id="105" w:name="_Toc470868518"/>
      <w:bookmarkStart w:id="106" w:name="_Toc470868880"/>
      <w:bookmarkStart w:id="107" w:name="_Toc470869649"/>
      <w:bookmarkStart w:id="108" w:name="_Toc470869788"/>
      <w:bookmarkStart w:id="109" w:name="_Toc470870068"/>
      <w:bookmarkStart w:id="110" w:name="_Toc470870148"/>
      <w:bookmarkStart w:id="111" w:name="_Toc470871661"/>
      <w:bookmarkStart w:id="112" w:name="_Toc470871768"/>
      <w:bookmarkStart w:id="113" w:name="_Toc470873470"/>
      <w:bookmarkStart w:id="114" w:name="_Toc470873549"/>
      <w:bookmarkStart w:id="115" w:name="_Toc470873627"/>
      <w:bookmarkStart w:id="116" w:name="_Toc470873937"/>
      <w:bookmarkStart w:id="117" w:name="_Toc470874007"/>
      <w:bookmarkStart w:id="118" w:name="_Toc471289627"/>
      <w:bookmarkStart w:id="119" w:name="_Toc471988765"/>
      <w:bookmarkStart w:id="120" w:name="_Toc472089610"/>
      <w:bookmarkStart w:id="121" w:name="_Toc472602392"/>
      <w:bookmarkStart w:id="122" w:name="_Toc472602468"/>
      <w:bookmarkStart w:id="123" w:name="_Toc472602542"/>
      <w:bookmarkStart w:id="124" w:name="_Toc472602614"/>
      <w:bookmarkStart w:id="125" w:name="_Toc472602791"/>
      <w:bookmarkStart w:id="126" w:name="_Toc473274313"/>
      <w:bookmarkStart w:id="127" w:name="_Toc473611068"/>
      <w:bookmarkStart w:id="128" w:name="_Toc473611149"/>
      <w:bookmarkStart w:id="129" w:name="_Toc473623135"/>
      <w:bookmarkStart w:id="130" w:name="_Toc473631708"/>
      <w:bookmarkStart w:id="131" w:name="_Toc473636919"/>
      <w:bookmarkStart w:id="132" w:name="_Toc473637624"/>
      <w:bookmarkStart w:id="133" w:name="_Toc473638757"/>
      <w:bookmarkStart w:id="134" w:name="_Toc473638846"/>
      <w:bookmarkStart w:id="135" w:name="_Toc475009890"/>
      <w:bookmarkStart w:id="136" w:name="_Toc493833838"/>
      <w:bookmarkStart w:id="137" w:name="_Toc493837269"/>
      <w:bookmarkStart w:id="138" w:name="_Toc493837390"/>
      <w:bookmarkStart w:id="139" w:name="_Toc493837452"/>
      <w:bookmarkStart w:id="140" w:name="_Toc494260877"/>
      <w:bookmarkStart w:id="141" w:name="_Toc494261337"/>
      <w:bookmarkStart w:id="142" w:name="_Toc494261419"/>
      <w:bookmarkStart w:id="143" w:name="_Toc494261483"/>
      <w:bookmarkStart w:id="144" w:name="_Toc494261571"/>
      <w:bookmarkStart w:id="145" w:name="_Toc494262127"/>
      <w:bookmarkStart w:id="146" w:name="_Toc494263530"/>
      <w:bookmarkStart w:id="147" w:name="_Toc494269069"/>
      <w:bookmarkStart w:id="148" w:name="_Toc494285679"/>
      <w:bookmarkStart w:id="149" w:name="_Toc494286161"/>
      <w:bookmarkStart w:id="150" w:name="_Toc494719347"/>
      <w:bookmarkStart w:id="151" w:name="_Toc494867926"/>
      <w:bookmarkStart w:id="152" w:name="_Toc494868191"/>
      <w:bookmarkStart w:id="153" w:name="_Toc494868248"/>
      <w:bookmarkStart w:id="154" w:name="_Toc494868305"/>
      <w:bookmarkStart w:id="155" w:name="_Toc494868362"/>
      <w:bookmarkStart w:id="156" w:name="_Toc494869855"/>
      <w:bookmarkStart w:id="157" w:name="_Toc494870000"/>
      <w:bookmarkStart w:id="158" w:name="_Toc470867527"/>
      <w:bookmarkStart w:id="159" w:name="_Toc470867724"/>
      <w:bookmarkStart w:id="160" w:name="_Toc470868127"/>
      <w:bookmarkStart w:id="161" w:name="_Toc470868263"/>
      <w:bookmarkStart w:id="162" w:name="_Toc470868519"/>
      <w:bookmarkStart w:id="163" w:name="_Toc470868881"/>
      <w:bookmarkStart w:id="164" w:name="_Toc470869650"/>
      <w:bookmarkStart w:id="165" w:name="_Toc470869789"/>
      <w:bookmarkStart w:id="166" w:name="_Toc470870069"/>
      <w:bookmarkStart w:id="167" w:name="_Toc470870149"/>
      <w:bookmarkStart w:id="168" w:name="_Toc470871662"/>
      <w:bookmarkStart w:id="169" w:name="_Toc470871769"/>
      <w:bookmarkStart w:id="170" w:name="_Toc470873471"/>
      <w:bookmarkStart w:id="171" w:name="_Toc470873550"/>
      <w:bookmarkStart w:id="172" w:name="_Toc470873628"/>
      <w:bookmarkStart w:id="173" w:name="_Toc470873938"/>
      <w:bookmarkStart w:id="174" w:name="_Toc470874008"/>
      <w:bookmarkStart w:id="175" w:name="_Toc471289628"/>
      <w:bookmarkStart w:id="176" w:name="_Toc471988766"/>
      <w:bookmarkStart w:id="177" w:name="_Toc472089611"/>
      <w:bookmarkStart w:id="178" w:name="_Toc472602393"/>
      <w:bookmarkStart w:id="179" w:name="_Toc472602469"/>
      <w:bookmarkStart w:id="180" w:name="_Toc472602543"/>
      <w:bookmarkStart w:id="181" w:name="_Toc472602615"/>
      <w:bookmarkStart w:id="182" w:name="_Toc472602792"/>
      <w:bookmarkStart w:id="183" w:name="_Toc473274314"/>
      <w:bookmarkStart w:id="184" w:name="_Toc473611069"/>
      <w:bookmarkStart w:id="185" w:name="_Toc473611150"/>
      <w:bookmarkStart w:id="186" w:name="_Toc473623136"/>
      <w:bookmarkStart w:id="187" w:name="_Toc473631709"/>
      <w:bookmarkStart w:id="188" w:name="_Toc473636920"/>
      <w:bookmarkStart w:id="189" w:name="_Toc473637625"/>
      <w:bookmarkStart w:id="190" w:name="_Toc473638758"/>
      <w:bookmarkStart w:id="191" w:name="_Toc473638847"/>
      <w:bookmarkStart w:id="192" w:name="_Toc475009891"/>
      <w:bookmarkStart w:id="193" w:name="_Toc493833839"/>
      <w:bookmarkStart w:id="194" w:name="_Toc493837270"/>
      <w:bookmarkStart w:id="195" w:name="_Toc493837391"/>
      <w:bookmarkStart w:id="196" w:name="_Toc493837453"/>
      <w:bookmarkStart w:id="197" w:name="_Toc494260878"/>
      <w:bookmarkStart w:id="198" w:name="_Toc494261338"/>
      <w:bookmarkStart w:id="199" w:name="_Toc494261420"/>
      <w:bookmarkStart w:id="200" w:name="_Toc494261484"/>
      <w:bookmarkStart w:id="201" w:name="_Toc494261572"/>
      <w:bookmarkStart w:id="202" w:name="_Toc494262128"/>
      <w:bookmarkStart w:id="203" w:name="_Toc494263531"/>
      <w:bookmarkStart w:id="204" w:name="_Toc494269070"/>
      <w:bookmarkStart w:id="205" w:name="_Toc494285680"/>
      <w:bookmarkStart w:id="206" w:name="_Toc494286162"/>
      <w:bookmarkStart w:id="207" w:name="_Toc494719348"/>
      <w:bookmarkStart w:id="208" w:name="_Toc494867927"/>
      <w:bookmarkStart w:id="209" w:name="_Toc494868192"/>
      <w:bookmarkStart w:id="210" w:name="_Toc494868249"/>
      <w:bookmarkStart w:id="211" w:name="_Toc494868306"/>
      <w:bookmarkStart w:id="212" w:name="_Toc494868363"/>
      <w:bookmarkStart w:id="213" w:name="_Toc494869856"/>
      <w:bookmarkStart w:id="214" w:name="_Toc494870001"/>
      <w:bookmarkStart w:id="215" w:name="_Toc452970001"/>
      <w:bookmarkStart w:id="216" w:name="_Toc440879536"/>
      <w:bookmarkStart w:id="217" w:name="_Toc5615316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B84911">
        <w:t>Maksymalny poziom dofinansowania oraz maksymalna kwota dofinansowania projektu</w:t>
      </w:r>
      <w:bookmarkEnd w:id="215"/>
      <w:bookmarkEnd w:id="216"/>
      <w:bookmarkEnd w:id="217"/>
    </w:p>
    <w:p w:rsidR="0008430E" w:rsidRPr="00B84911" w:rsidRDefault="00E30B88" w:rsidP="00E24A7D">
      <w:pPr>
        <w:pStyle w:val="Akapitzlist"/>
        <w:numPr>
          <w:ilvl w:val="0"/>
          <w:numId w:val="34"/>
        </w:numPr>
        <w:spacing w:line="276" w:lineRule="auto"/>
        <w:ind w:left="426" w:hanging="426"/>
        <w:rPr>
          <w:rFonts w:ascii="Arial" w:hAnsi="Arial" w:cs="Arial"/>
          <w:sz w:val="20"/>
          <w:szCs w:val="20"/>
        </w:rPr>
      </w:pPr>
      <w:bookmarkStart w:id="218" w:name="_Toc526427708"/>
      <w:bookmarkStart w:id="219" w:name="_Toc526497628"/>
      <w:r w:rsidRPr="00B84911">
        <w:rPr>
          <w:rFonts w:ascii="Arial" w:hAnsi="Arial" w:cs="Arial"/>
          <w:bCs/>
          <w:sz w:val="20"/>
          <w:szCs w:val="20"/>
        </w:rPr>
        <w:t>Maksymalny</w:t>
      </w:r>
      <w:r w:rsidRPr="00B84911">
        <w:rPr>
          <w:rFonts w:ascii="Arial" w:hAnsi="Arial" w:cs="Arial"/>
          <w:sz w:val="20"/>
          <w:szCs w:val="20"/>
        </w:rPr>
        <w:t xml:space="preserve"> poziom dofinansowania projektu ze środków EFRR wynosi:</w:t>
      </w:r>
      <w:bookmarkEnd w:id="218"/>
      <w:bookmarkEnd w:id="219"/>
    </w:p>
    <w:p w:rsidR="00E30B88" w:rsidRPr="00B01DF8" w:rsidRDefault="00E30B88" w:rsidP="00E24A7D">
      <w:pPr>
        <w:pStyle w:val="Akapitzlist"/>
        <w:numPr>
          <w:ilvl w:val="0"/>
          <w:numId w:val="85"/>
        </w:numPr>
        <w:autoSpaceDE w:val="0"/>
        <w:autoSpaceDN w:val="0"/>
        <w:adjustRightInd w:val="0"/>
        <w:spacing w:line="276" w:lineRule="auto"/>
        <w:ind w:hanging="294"/>
        <w:outlineLvl w:val="4"/>
        <w:rPr>
          <w:rFonts w:ascii="Arial" w:hAnsi="Arial" w:cs="Arial"/>
          <w:sz w:val="20"/>
          <w:szCs w:val="20"/>
        </w:rPr>
      </w:pPr>
      <w:r w:rsidRPr="00B01DF8">
        <w:rPr>
          <w:rFonts w:ascii="Arial" w:hAnsi="Arial" w:cs="Arial"/>
          <w:sz w:val="20"/>
          <w:szCs w:val="20"/>
        </w:rPr>
        <w:t>55% całkowitych wydatków kwalifikowalnych w przypadku mikro i małych przedsiębiorstw,</w:t>
      </w:r>
    </w:p>
    <w:p w:rsidR="00E30B88" w:rsidRPr="00B01DF8" w:rsidRDefault="00E30B88" w:rsidP="00E24A7D">
      <w:pPr>
        <w:pStyle w:val="Akapitzlist"/>
        <w:numPr>
          <w:ilvl w:val="0"/>
          <w:numId w:val="85"/>
        </w:numPr>
        <w:autoSpaceDE w:val="0"/>
        <w:autoSpaceDN w:val="0"/>
        <w:adjustRightInd w:val="0"/>
        <w:spacing w:line="276" w:lineRule="auto"/>
        <w:ind w:hanging="294"/>
        <w:outlineLvl w:val="4"/>
        <w:rPr>
          <w:rFonts w:ascii="Arial" w:hAnsi="Arial" w:cs="Arial"/>
          <w:sz w:val="20"/>
          <w:szCs w:val="20"/>
        </w:rPr>
      </w:pPr>
      <w:r w:rsidRPr="00B01DF8">
        <w:rPr>
          <w:rFonts w:ascii="Arial" w:hAnsi="Arial" w:cs="Arial"/>
          <w:sz w:val="20"/>
          <w:szCs w:val="20"/>
        </w:rPr>
        <w:t>45% całkowitych wydatków kwalifikowalnych w przypadku średnich przedsiębiorstw.</w:t>
      </w:r>
    </w:p>
    <w:p w:rsidR="0008430E" w:rsidRPr="00B84911" w:rsidRDefault="00E30B88" w:rsidP="00E24A7D">
      <w:pPr>
        <w:pStyle w:val="Akapitzlist"/>
        <w:numPr>
          <w:ilvl w:val="0"/>
          <w:numId w:val="34"/>
        </w:numPr>
        <w:spacing w:line="276" w:lineRule="auto"/>
        <w:ind w:left="426" w:hanging="426"/>
        <w:rPr>
          <w:rFonts w:ascii="Arial" w:hAnsi="Arial" w:cs="Arial"/>
          <w:sz w:val="20"/>
          <w:szCs w:val="20"/>
        </w:rPr>
      </w:pPr>
      <w:bookmarkStart w:id="220" w:name="_Toc526427709"/>
      <w:bookmarkStart w:id="221" w:name="_Toc526497629"/>
      <w:r w:rsidRPr="00B84911">
        <w:rPr>
          <w:rFonts w:ascii="Arial" w:hAnsi="Arial" w:cs="Arial"/>
          <w:bCs/>
          <w:sz w:val="20"/>
          <w:szCs w:val="20"/>
        </w:rPr>
        <w:t>Minimalny</w:t>
      </w:r>
      <w:r w:rsidRPr="00B84911">
        <w:rPr>
          <w:rFonts w:ascii="Arial" w:hAnsi="Arial" w:cs="Arial"/>
          <w:sz w:val="20"/>
          <w:szCs w:val="20"/>
        </w:rPr>
        <w:t xml:space="preserve"> wkład własny wnioskodawcy stanowiący udział w wydatkach kwalifikowalnych wynosi:</w:t>
      </w:r>
      <w:bookmarkEnd w:id="220"/>
      <w:bookmarkEnd w:id="221"/>
    </w:p>
    <w:p w:rsidR="00E30B88" w:rsidRPr="00B01DF8" w:rsidRDefault="00E30B88" w:rsidP="00E24A7D">
      <w:pPr>
        <w:pStyle w:val="Akapitzlist"/>
        <w:numPr>
          <w:ilvl w:val="0"/>
          <w:numId w:val="86"/>
        </w:numPr>
        <w:autoSpaceDE w:val="0"/>
        <w:autoSpaceDN w:val="0"/>
        <w:adjustRightInd w:val="0"/>
        <w:spacing w:line="276" w:lineRule="auto"/>
        <w:ind w:hanging="294"/>
        <w:outlineLvl w:val="4"/>
        <w:rPr>
          <w:rFonts w:ascii="Arial" w:hAnsi="Arial" w:cs="Arial"/>
          <w:sz w:val="20"/>
          <w:szCs w:val="20"/>
        </w:rPr>
      </w:pPr>
      <w:r w:rsidRPr="00B01DF8">
        <w:rPr>
          <w:rFonts w:ascii="Arial" w:hAnsi="Arial" w:cs="Arial"/>
          <w:sz w:val="20"/>
          <w:szCs w:val="20"/>
        </w:rPr>
        <w:t>45% całkowitych wydatków kwalifikowalnych w przypadku mikro i małych przedsiębiorstw,</w:t>
      </w:r>
    </w:p>
    <w:p w:rsidR="00E30B88" w:rsidRPr="00B01DF8" w:rsidRDefault="00E30B88" w:rsidP="00E24A7D">
      <w:pPr>
        <w:pStyle w:val="Akapitzlist"/>
        <w:numPr>
          <w:ilvl w:val="0"/>
          <w:numId w:val="86"/>
        </w:numPr>
        <w:autoSpaceDE w:val="0"/>
        <w:autoSpaceDN w:val="0"/>
        <w:adjustRightInd w:val="0"/>
        <w:spacing w:line="276" w:lineRule="auto"/>
        <w:ind w:hanging="294"/>
        <w:outlineLvl w:val="4"/>
        <w:rPr>
          <w:rFonts w:ascii="Arial" w:hAnsi="Arial" w:cs="Arial"/>
          <w:sz w:val="20"/>
          <w:szCs w:val="20"/>
        </w:rPr>
      </w:pPr>
      <w:r w:rsidRPr="00B01DF8">
        <w:rPr>
          <w:rFonts w:ascii="Arial" w:hAnsi="Arial" w:cs="Arial"/>
          <w:sz w:val="20"/>
          <w:szCs w:val="20"/>
        </w:rPr>
        <w:t>55% całkowitych wydatków kwalifikowalnych w przypadku średnich przedsiębiorstw.</w:t>
      </w:r>
    </w:p>
    <w:p w:rsidR="0008430E" w:rsidRPr="00B84911" w:rsidRDefault="0055703E" w:rsidP="00E24A7D">
      <w:pPr>
        <w:pStyle w:val="Akapitzlist"/>
        <w:numPr>
          <w:ilvl w:val="0"/>
          <w:numId w:val="34"/>
        </w:numPr>
        <w:spacing w:line="276" w:lineRule="auto"/>
        <w:ind w:left="426" w:hanging="426"/>
        <w:rPr>
          <w:rFonts w:ascii="Arial" w:hAnsi="Arial" w:cs="Arial"/>
          <w:sz w:val="20"/>
          <w:szCs w:val="20"/>
        </w:rPr>
      </w:pPr>
      <w:bookmarkStart w:id="222" w:name="_Toc526427710"/>
      <w:bookmarkStart w:id="223" w:name="_Toc526497630"/>
      <w:r w:rsidRPr="00B84911">
        <w:rPr>
          <w:rFonts w:ascii="Arial" w:hAnsi="Arial" w:cs="Arial"/>
          <w:bCs/>
          <w:sz w:val="20"/>
          <w:szCs w:val="20"/>
        </w:rPr>
        <w:t>Maksymalna</w:t>
      </w:r>
      <w:r w:rsidRPr="00B84911">
        <w:rPr>
          <w:rFonts w:ascii="Arial" w:hAnsi="Arial" w:cs="Arial"/>
          <w:sz w:val="20"/>
          <w:szCs w:val="20"/>
        </w:rPr>
        <w:t xml:space="preserve"> kwota dofinansowania projektu wynosi</w:t>
      </w:r>
      <w:r w:rsidR="00196134" w:rsidRPr="00B84911">
        <w:rPr>
          <w:rFonts w:ascii="Arial" w:hAnsi="Arial" w:cs="Arial"/>
          <w:sz w:val="20"/>
          <w:szCs w:val="20"/>
        </w:rPr>
        <w:t xml:space="preserve"> </w:t>
      </w:r>
      <w:r w:rsidR="00196134" w:rsidRPr="00BA7C01">
        <w:rPr>
          <w:rFonts w:ascii="Arial" w:hAnsi="Arial" w:cs="Arial"/>
          <w:sz w:val="20"/>
          <w:szCs w:val="20"/>
        </w:rPr>
        <w:t xml:space="preserve">– </w:t>
      </w:r>
      <w:r w:rsidR="00BA7C01">
        <w:rPr>
          <w:rFonts w:ascii="Arial" w:hAnsi="Arial" w:cs="Arial"/>
          <w:sz w:val="20"/>
          <w:szCs w:val="20"/>
        </w:rPr>
        <w:t>4</w:t>
      </w:r>
      <w:r w:rsidR="00C27F88" w:rsidRPr="00BA7C01">
        <w:rPr>
          <w:rFonts w:ascii="Arial" w:hAnsi="Arial" w:cs="Arial"/>
          <w:sz w:val="20"/>
          <w:szCs w:val="20"/>
        </w:rPr>
        <w:t> 000 000,00 zł</w:t>
      </w:r>
      <w:r w:rsidR="00C27F88" w:rsidRPr="00B84911">
        <w:rPr>
          <w:rFonts w:ascii="Arial" w:hAnsi="Arial" w:cs="Arial"/>
          <w:sz w:val="20"/>
          <w:szCs w:val="20"/>
        </w:rPr>
        <w:t xml:space="preserve"> </w:t>
      </w:r>
      <w:r w:rsidRPr="00B84911">
        <w:rPr>
          <w:rFonts w:ascii="Arial" w:hAnsi="Arial" w:cs="Arial"/>
          <w:sz w:val="20"/>
          <w:szCs w:val="20"/>
        </w:rPr>
        <w:t xml:space="preserve">(słownie: </w:t>
      </w:r>
      <w:r w:rsidR="00BA7C01">
        <w:rPr>
          <w:rFonts w:ascii="Arial" w:hAnsi="Arial" w:cs="Arial"/>
          <w:sz w:val="20"/>
          <w:szCs w:val="20"/>
        </w:rPr>
        <w:t>cztery</w:t>
      </w:r>
      <w:r w:rsidR="00BA7C01" w:rsidRPr="00B84911">
        <w:rPr>
          <w:rFonts w:ascii="Arial" w:hAnsi="Arial" w:cs="Arial"/>
          <w:sz w:val="20"/>
          <w:szCs w:val="20"/>
        </w:rPr>
        <w:t xml:space="preserve"> </w:t>
      </w:r>
      <w:r w:rsidR="00C27F88" w:rsidRPr="00B84911">
        <w:rPr>
          <w:rFonts w:ascii="Arial" w:hAnsi="Arial" w:cs="Arial"/>
          <w:sz w:val="20"/>
          <w:szCs w:val="20"/>
        </w:rPr>
        <w:t>milion</w:t>
      </w:r>
      <w:r w:rsidR="00BA7C01">
        <w:rPr>
          <w:rFonts w:ascii="Arial" w:hAnsi="Arial" w:cs="Arial"/>
          <w:sz w:val="20"/>
          <w:szCs w:val="20"/>
        </w:rPr>
        <w:t>y</w:t>
      </w:r>
      <w:r w:rsidR="00C27F88" w:rsidRPr="00B84911">
        <w:rPr>
          <w:rFonts w:ascii="Arial" w:hAnsi="Arial" w:cs="Arial"/>
          <w:sz w:val="20"/>
          <w:szCs w:val="20"/>
        </w:rPr>
        <w:t xml:space="preserve"> </w:t>
      </w:r>
      <w:r w:rsidRPr="00B84911">
        <w:rPr>
          <w:rFonts w:ascii="Arial" w:hAnsi="Arial" w:cs="Arial"/>
          <w:sz w:val="20"/>
          <w:szCs w:val="20"/>
        </w:rPr>
        <w:t>złotych</w:t>
      </w:r>
      <w:r w:rsidR="00C27F88" w:rsidRPr="00B84911">
        <w:rPr>
          <w:rFonts w:ascii="Arial" w:hAnsi="Arial" w:cs="Arial"/>
          <w:sz w:val="20"/>
          <w:szCs w:val="20"/>
        </w:rPr>
        <w:t xml:space="preserve"> 00/100</w:t>
      </w:r>
      <w:r w:rsidRPr="00B84911">
        <w:rPr>
          <w:rFonts w:ascii="Arial" w:hAnsi="Arial" w:cs="Arial"/>
          <w:sz w:val="20"/>
          <w:szCs w:val="20"/>
        </w:rPr>
        <w:t>).</w:t>
      </w:r>
      <w:bookmarkEnd w:id="222"/>
      <w:bookmarkEnd w:id="223"/>
    </w:p>
    <w:p w:rsidR="0008430E" w:rsidRDefault="0055703E" w:rsidP="00E24A7D">
      <w:pPr>
        <w:pStyle w:val="Akapitzlist"/>
        <w:numPr>
          <w:ilvl w:val="0"/>
          <w:numId w:val="34"/>
        </w:numPr>
        <w:spacing w:line="276" w:lineRule="auto"/>
        <w:ind w:left="426" w:hanging="426"/>
        <w:rPr>
          <w:rFonts w:ascii="Arial" w:hAnsi="Arial" w:cs="Arial"/>
          <w:sz w:val="20"/>
          <w:szCs w:val="20"/>
        </w:rPr>
      </w:pPr>
      <w:bookmarkStart w:id="224" w:name="_Toc526427711"/>
      <w:bookmarkStart w:id="225" w:name="_Toc526497631"/>
      <w:r w:rsidRPr="00B84911">
        <w:rPr>
          <w:rFonts w:ascii="Arial" w:hAnsi="Arial" w:cs="Arial"/>
          <w:bCs/>
          <w:sz w:val="20"/>
          <w:szCs w:val="20"/>
        </w:rPr>
        <w:t>Minimalna</w:t>
      </w:r>
      <w:r w:rsidRPr="00B84911">
        <w:rPr>
          <w:rFonts w:ascii="Arial" w:hAnsi="Arial" w:cs="Arial"/>
          <w:sz w:val="20"/>
          <w:szCs w:val="20"/>
        </w:rPr>
        <w:t xml:space="preserve"> wartość </w:t>
      </w:r>
      <w:r w:rsidR="00C27F88" w:rsidRPr="00B84911">
        <w:rPr>
          <w:rFonts w:ascii="Arial" w:hAnsi="Arial" w:cs="Arial"/>
          <w:sz w:val="20"/>
          <w:szCs w:val="20"/>
        </w:rPr>
        <w:t xml:space="preserve">kosztów kwalifikowalnych </w:t>
      </w:r>
      <w:r w:rsidRPr="00B84911">
        <w:rPr>
          <w:rFonts w:ascii="Arial" w:hAnsi="Arial" w:cs="Arial"/>
          <w:sz w:val="20"/>
          <w:szCs w:val="20"/>
        </w:rPr>
        <w:t>projektu</w:t>
      </w:r>
      <w:r w:rsidR="00C27F88" w:rsidRPr="00B84911">
        <w:rPr>
          <w:rFonts w:ascii="Arial" w:hAnsi="Arial" w:cs="Arial"/>
          <w:sz w:val="20"/>
          <w:szCs w:val="20"/>
        </w:rPr>
        <w:t xml:space="preserve"> wynosi</w:t>
      </w:r>
      <w:r w:rsidRPr="00B84911">
        <w:rPr>
          <w:rFonts w:ascii="Arial" w:hAnsi="Arial" w:cs="Arial"/>
          <w:sz w:val="20"/>
          <w:szCs w:val="20"/>
        </w:rPr>
        <w:t xml:space="preserve"> – </w:t>
      </w:r>
      <w:r w:rsidR="00BA7C01">
        <w:rPr>
          <w:rFonts w:ascii="Arial" w:hAnsi="Arial" w:cs="Arial"/>
          <w:sz w:val="20"/>
          <w:szCs w:val="20"/>
        </w:rPr>
        <w:t>5</w:t>
      </w:r>
      <w:r w:rsidR="00C27F88" w:rsidRPr="00BA7C01">
        <w:rPr>
          <w:rFonts w:ascii="Arial" w:hAnsi="Arial" w:cs="Arial"/>
          <w:sz w:val="20"/>
          <w:szCs w:val="20"/>
        </w:rPr>
        <w:t>00 000,00 zł</w:t>
      </w:r>
      <w:r w:rsidR="00C27F88" w:rsidRPr="00B84911">
        <w:rPr>
          <w:rFonts w:ascii="Arial" w:hAnsi="Arial" w:cs="Arial"/>
          <w:sz w:val="20"/>
          <w:szCs w:val="20"/>
        </w:rPr>
        <w:t xml:space="preserve"> (</w:t>
      </w:r>
      <w:r w:rsidR="007174D6">
        <w:rPr>
          <w:rFonts w:ascii="Arial" w:hAnsi="Arial" w:cs="Arial"/>
          <w:sz w:val="20"/>
          <w:szCs w:val="20"/>
        </w:rPr>
        <w:t xml:space="preserve">słownie: </w:t>
      </w:r>
      <w:r w:rsidR="00BA7C01">
        <w:rPr>
          <w:rFonts w:ascii="Arial" w:hAnsi="Arial" w:cs="Arial"/>
          <w:sz w:val="20"/>
          <w:szCs w:val="20"/>
        </w:rPr>
        <w:t>pięćset</w:t>
      </w:r>
      <w:r w:rsidR="00BA7C01" w:rsidRPr="00B84911">
        <w:rPr>
          <w:rFonts w:ascii="Arial" w:hAnsi="Arial" w:cs="Arial"/>
          <w:sz w:val="20"/>
          <w:szCs w:val="20"/>
        </w:rPr>
        <w:t xml:space="preserve"> </w:t>
      </w:r>
      <w:r w:rsidR="00C27F88" w:rsidRPr="00B84911">
        <w:rPr>
          <w:rFonts w:ascii="Arial" w:hAnsi="Arial" w:cs="Arial"/>
          <w:sz w:val="20"/>
          <w:szCs w:val="20"/>
        </w:rPr>
        <w:t>tysięcy złotych 00/100</w:t>
      </w:r>
      <w:bookmarkEnd w:id="224"/>
      <w:bookmarkEnd w:id="225"/>
      <w:r w:rsidR="0035461E" w:rsidRPr="00B84911">
        <w:rPr>
          <w:rFonts w:ascii="Arial" w:hAnsi="Arial" w:cs="Arial"/>
          <w:sz w:val="20"/>
          <w:szCs w:val="20"/>
        </w:rPr>
        <w:t xml:space="preserve">). </w:t>
      </w:r>
    </w:p>
    <w:p w:rsidR="00340CD5" w:rsidRPr="00B84911" w:rsidRDefault="00340CD5" w:rsidP="00202CB7">
      <w:pPr>
        <w:spacing w:line="276" w:lineRule="auto"/>
        <w:jc w:val="both"/>
        <w:outlineLvl w:val="2"/>
        <w:rPr>
          <w:rFonts w:ascii="Arial" w:hAnsi="Arial" w:cs="Arial"/>
          <w:sz w:val="20"/>
          <w:szCs w:val="20"/>
        </w:rPr>
      </w:pPr>
    </w:p>
    <w:p w:rsidR="002F414B" w:rsidRDefault="0055703E" w:rsidP="00E24A7D">
      <w:pPr>
        <w:pStyle w:val="Nagwek2"/>
        <w:numPr>
          <w:ilvl w:val="0"/>
          <w:numId w:val="178"/>
        </w:numPr>
        <w:ind w:left="426" w:hanging="426"/>
      </w:pPr>
      <w:bookmarkStart w:id="226" w:name="_Toc452970002"/>
      <w:bookmarkStart w:id="227" w:name="_Toc56153168"/>
      <w:bookmarkStart w:id="228" w:name="_Toc440879537"/>
      <w:r w:rsidRPr="00B84911">
        <w:t>Źródła finansowania projektu</w:t>
      </w:r>
      <w:bookmarkEnd w:id="226"/>
      <w:bookmarkEnd w:id="227"/>
    </w:p>
    <w:bookmarkEnd w:id="228"/>
    <w:p w:rsidR="008F27B7" w:rsidRPr="00C42B4F" w:rsidRDefault="00381AD4" w:rsidP="00E24A7D">
      <w:pPr>
        <w:pStyle w:val="Akapitzlist"/>
        <w:numPr>
          <w:ilvl w:val="0"/>
          <w:numId w:val="53"/>
        </w:numPr>
        <w:tabs>
          <w:tab w:val="left" w:pos="709"/>
        </w:tabs>
        <w:spacing w:line="276" w:lineRule="auto"/>
        <w:ind w:left="426" w:hanging="426"/>
        <w:rPr>
          <w:rFonts w:ascii="Arial" w:hAnsi="Arial" w:cs="Arial"/>
          <w:sz w:val="20"/>
          <w:szCs w:val="20"/>
          <w:lang w:eastAsia="pl-PL"/>
        </w:rPr>
      </w:pPr>
      <w:r w:rsidRPr="00D47E2E">
        <w:rPr>
          <w:rFonts w:ascii="Arial" w:hAnsi="Arial" w:cs="Arial"/>
          <w:color w:val="000000"/>
          <w:sz w:val="20"/>
          <w:szCs w:val="20"/>
          <w:lang w:eastAsia="pl-PL"/>
        </w:rPr>
        <w:t>W dokumentacji aplikacyjnej wnioskodawca musi wskazać wiarygodne źródła finansowania projektu dotyczące zarówno całkowitej wartości wydatków kwalifikowalnych, jak również całkowitej wartości wydatków niekwalifikowalnych. Jeśli wnioskodawca będzie finansował projekt zarówno</w:t>
      </w:r>
      <w:r w:rsidR="00E24A7D">
        <w:rPr>
          <w:rFonts w:ascii="Arial" w:hAnsi="Arial" w:cs="Arial"/>
          <w:color w:val="000000"/>
          <w:sz w:val="20"/>
          <w:szCs w:val="20"/>
          <w:lang w:eastAsia="pl-PL"/>
        </w:rPr>
        <w:t xml:space="preserve"> </w:t>
      </w:r>
      <w:r w:rsidRPr="00D47E2E">
        <w:rPr>
          <w:rFonts w:ascii="Arial" w:hAnsi="Arial" w:cs="Arial"/>
          <w:color w:val="000000"/>
          <w:sz w:val="20"/>
          <w:szCs w:val="20"/>
          <w:lang w:eastAsia="pl-PL"/>
        </w:rPr>
        <w:t>z funduszy własnych, jak i z zewnętrznych źródeł należy wskazać w jakiej wysokości oraz z jakich źródeł zewnętrznych zamierza korzystać (np. kredyt, pożyczka, leasing, inne).</w:t>
      </w:r>
    </w:p>
    <w:p w:rsidR="005C30AE" w:rsidRPr="00D47E2E" w:rsidRDefault="00E30B88" w:rsidP="00E24A7D">
      <w:pPr>
        <w:pStyle w:val="Akapitzlist"/>
        <w:numPr>
          <w:ilvl w:val="0"/>
          <w:numId w:val="53"/>
        </w:numPr>
        <w:tabs>
          <w:tab w:val="left" w:pos="709"/>
        </w:tabs>
        <w:spacing w:line="276" w:lineRule="auto"/>
        <w:ind w:left="426" w:hanging="426"/>
        <w:rPr>
          <w:rFonts w:ascii="Arial" w:hAnsi="Arial" w:cs="Arial"/>
          <w:sz w:val="20"/>
          <w:szCs w:val="20"/>
          <w:lang w:eastAsia="pl-PL"/>
        </w:rPr>
      </w:pPr>
      <w:r w:rsidRPr="00D47E2E">
        <w:rPr>
          <w:rFonts w:ascii="Arial" w:hAnsi="Arial" w:cs="Arial"/>
          <w:b/>
          <w:color w:val="000000"/>
          <w:sz w:val="20"/>
          <w:szCs w:val="20"/>
          <w:lang w:eastAsia="pl-PL"/>
        </w:rPr>
        <w:t>Dokumenty potwierdzające otrzymanie zew</w:t>
      </w:r>
      <w:r w:rsidR="00E24A7D">
        <w:rPr>
          <w:rFonts w:ascii="Arial" w:hAnsi="Arial" w:cs="Arial"/>
          <w:b/>
          <w:color w:val="000000"/>
          <w:sz w:val="20"/>
          <w:szCs w:val="20"/>
          <w:lang w:eastAsia="pl-PL"/>
        </w:rPr>
        <w:t xml:space="preserve">nętrznego finansowania projektu </w:t>
      </w:r>
      <w:r w:rsidRPr="00D47E2E">
        <w:rPr>
          <w:rFonts w:ascii="Arial" w:hAnsi="Arial" w:cs="Arial"/>
          <w:b/>
          <w:color w:val="000000"/>
          <w:sz w:val="20"/>
          <w:szCs w:val="20"/>
          <w:lang w:eastAsia="pl-PL"/>
        </w:rPr>
        <w:t xml:space="preserve">wnioskodawca będzie zobowiązany przedstawić </w:t>
      </w:r>
      <w:r w:rsidR="00C42B4F">
        <w:rPr>
          <w:rFonts w:ascii="Arial" w:hAnsi="Arial" w:cs="Arial"/>
          <w:b/>
          <w:bCs/>
          <w:color w:val="000000"/>
          <w:sz w:val="20"/>
          <w:szCs w:val="20"/>
          <w:lang w:eastAsia="pl-PL"/>
        </w:rPr>
        <w:t>po podpisaniu</w:t>
      </w:r>
      <w:r w:rsidRPr="00D47E2E">
        <w:rPr>
          <w:rFonts w:ascii="Arial" w:hAnsi="Arial" w:cs="Arial"/>
          <w:b/>
          <w:bCs/>
          <w:color w:val="000000"/>
          <w:sz w:val="20"/>
          <w:szCs w:val="20"/>
          <w:lang w:eastAsia="pl-PL"/>
        </w:rPr>
        <w:t xml:space="preserve"> umowy </w:t>
      </w:r>
      <w:r w:rsidR="00E24A7D">
        <w:rPr>
          <w:rFonts w:ascii="Arial" w:hAnsi="Arial" w:cs="Arial"/>
          <w:b/>
          <w:bCs/>
          <w:color w:val="000000"/>
          <w:sz w:val="20"/>
          <w:szCs w:val="20"/>
          <w:lang w:eastAsia="pl-PL"/>
        </w:rPr>
        <w:br/>
      </w:r>
      <w:r w:rsidRPr="00D47E2E">
        <w:rPr>
          <w:rFonts w:ascii="Arial" w:hAnsi="Arial" w:cs="Arial"/>
          <w:b/>
          <w:bCs/>
          <w:color w:val="000000"/>
          <w:sz w:val="20"/>
          <w:szCs w:val="20"/>
          <w:lang w:eastAsia="pl-PL"/>
        </w:rPr>
        <w:t>o</w:t>
      </w:r>
      <w:r w:rsidR="004922EC">
        <w:rPr>
          <w:rFonts w:ascii="Arial" w:hAnsi="Arial" w:cs="Arial"/>
          <w:b/>
          <w:bCs/>
          <w:color w:val="000000"/>
          <w:sz w:val="20"/>
          <w:szCs w:val="20"/>
          <w:lang w:eastAsia="pl-PL"/>
        </w:rPr>
        <w:t xml:space="preserve"> </w:t>
      </w:r>
      <w:r w:rsidRPr="00D47E2E">
        <w:rPr>
          <w:rFonts w:ascii="Arial" w:hAnsi="Arial" w:cs="Arial"/>
          <w:b/>
          <w:bCs/>
          <w:color w:val="000000"/>
          <w:sz w:val="20"/>
          <w:szCs w:val="20"/>
          <w:lang w:eastAsia="pl-PL"/>
        </w:rPr>
        <w:t>dofinansowanie</w:t>
      </w:r>
      <w:r w:rsidRPr="00D47E2E">
        <w:rPr>
          <w:rFonts w:ascii="Arial" w:hAnsi="Arial" w:cs="Arial"/>
          <w:bCs/>
          <w:color w:val="000000"/>
          <w:sz w:val="20"/>
          <w:szCs w:val="20"/>
          <w:lang w:eastAsia="pl-PL"/>
        </w:rPr>
        <w:t xml:space="preserve">, przy czym dostarczenie </w:t>
      </w:r>
      <w:r w:rsidRPr="00D47E2E">
        <w:rPr>
          <w:rFonts w:ascii="Arial" w:hAnsi="Arial" w:cs="Arial"/>
          <w:sz w:val="20"/>
          <w:szCs w:val="20"/>
          <w:lang w:eastAsia="pl-PL"/>
        </w:rPr>
        <w:t>ww. dokumentów w ramach dokumentacji aplikacyjnej może wpłynąć na ocenę projektu oraz ułatwić KOP ocenę sytuacji finansowej wnioskodawcy.</w:t>
      </w:r>
    </w:p>
    <w:p w:rsidR="00104784" w:rsidRPr="00B84911" w:rsidRDefault="00104784" w:rsidP="003F50FA">
      <w:pPr>
        <w:tabs>
          <w:tab w:val="left" w:pos="709"/>
        </w:tabs>
        <w:spacing w:line="276" w:lineRule="auto"/>
        <w:ind w:left="709"/>
        <w:jc w:val="both"/>
        <w:rPr>
          <w:rFonts w:ascii="Arial" w:eastAsia="Times New Roman" w:hAnsi="Arial" w:cs="Arial"/>
          <w:b/>
          <w:bCs/>
          <w:sz w:val="20"/>
          <w:szCs w:val="20"/>
          <w:highlight w:val="cyan"/>
        </w:rPr>
      </w:pPr>
    </w:p>
    <w:p w:rsidR="002F414B" w:rsidRDefault="0055703E" w:rsidP="00E24A7D">
      <w:pPr>
        <w:pStyle w:val="Nagwek2"/>
        <w:numPr>
          <w:ilvl w:val="0"/>
          <w:numId w:val="179"/>
        </w:numPr>
        <w:ind w:left="426"/>
      </w:pPr>
      <w:bookmarkStart w:id="229" w:name="_Toc452970004"/>
      <w:bookmarkStart w:id="230" w:name="_Toc56153169"/>
      <w:bookmarkStart w:id="231" w:name="_Toc440879539"/>
      <w:r w:rsidRPr="00B84911">
        <w:t>Pomoc publiczna</w:t>
      </w:r>
      <w:bookmarkEnd w:id="229"/>
      <w:bookmarkEnd w:id="230"/>
    </w:p>
    <w:p w:rsidR="005C30AE" w:rsidRPr="00D47E2E" w:rsidRDefault="005C30AE" w:rsidP="00E24A7D">
      <w:pPr>
        <w:pStyle w:val="Akapitzlist"/>
        <w:numPr>
          <w:ilvl w:val="0"/>
          <w:numId w:val="52"/>
        </w:numPr>
        <w:spacing w:line="276" w:lineRule="auto"/>
        <w:ind w:left="426" w:hanging="426"/>
        <w:rPr>
          <w:rFonts w:ascii="Arial" w:hAnsi="Arial" w:cs="Arial"/>
          <w:sz w:val="20"/>
          <w:szCs w:val="20"/>
        </w:rPr>
      </w:pPr>
      <w:bookmarkStart w:id="232" w:name="_Toc526427714"/>
      <w:bookmarkStart w:id="233" w:name="_Toc526497634"/>
      <w:bookmarkStart w:id="234" w:name="_Toc17265734"/>
      <w:bookmarkEnd w:id="231"/>
      <w:r w:rsidRPr="00D47E2E">
        <w:rPr>
          <w:rFonts w:ascii="Arial" w:hAnsi="Arial" w:cs="Arial"/>
          <w:sz w:val="20"/>
          <w:szCs w:val="20"/>
        </w:rPr>
        <w:t>Pomoc przyznawana na dofinansowanie projektów w niniejszym konkursie stanowi pomoc publiczną, udzielaną na podstawie Rozporządzenia Ministra Infrastruktury i Rozwoju z</w:t>
      </w:r>
      <w:r w:rsidR="00603728">
        <w:rPr>
          <w:rFonts w:ascii="Arial" w:hAnsi="Arial" w:cs="Arial"/>
          <w:sz w:val="20"/>
          <w:szCs w:val="20"/>
        </w:rPr>
        <w:t xml:space="preserve"> </w:t>
      </w:r>
      <w:r w:rsidRPr="00D47E2E">
        <w:rPr>
          <w:rFonts w:ascii="Arial" w:hAnsi="Arial" w:cs="Arial"/>
          <w:sz w:val="20"/>
          <w:szCs w:val="20"/>
        </w:rPr>
        <w:t>dnia</w:t>
      </w:r>
      <w:r w:rsidR="00D9623F">
        <w:rPr>
          <w:rFonts w:ascii="Arial" w:hAnsi="Arial" w:cs="Arial"/>
          <w:sz w:val="20"/>
          <w:szCs w:val="20"/>
        </w:rPr>
        <w:br/>
      </w:r>
      <w:r w:rsidR="00CE2261" w:rsidRPr="00D47E2E">
        <w:rPr>
          <w:rFonts w:ascii="Arial" w:hAnsi="Arial" w:cs="Arial"/>
          <w:sz w:val="20"/>
          <w:szCs w:val="20"/>
        </w:rPr>
        <w:t xml:space="preserve">3 </w:t>
      </w:r>
      <w:r w:rsidRPr="00D47E2E">
        <w:rPr>
          <w:rFonts w:ascii="Arial" w:hAnsi="Arial" w:cs="Arial"/>
          <w:sz w:val="20"/>
          <w:szCs w:val="20"/>
        </w:rPr>
        <w:t>września</w:t>
      </w:r>
      <w:r w:rsidR="00196134" w:rsidRPr="00D47E2E">
        <w:rPr>
          <w:rFonts w:ascii="Arial" w:hAnsi="Arial" w:cs="Arial"/>
          <w:sz w:val="20"/>
          <w:szCs w:val="20"/>
        </w:rPr>
        <w:t xml:space="preserve"> </w:t>
      </w:r>
      <w:r w:rsidRPr="00D47E2E">
        <w:rPr>
          <w:rFonts w:ascii="Arial" w:hAnsi="Arial" w:cs="Arial"/>
          <w:sz w:val="20"/>
          <w:szCs w:val="20"/>
        </w:rPr>
        <w:t>2015</w:t>
      </w:r>
      <w:r w:rsidR="00196134" w:rsidRPr="00D47E2E">
        <w:rPr>
          <w:rFonts w:ascii="Arial" w:hAnsi="Arial" w:cs="Arial"/>
          <w:sz w:val="20"/>
          <w:szCs w:val="20"/>
        </w:rPr>
        <w:t xml:space="preserve"> </w:t>
      </w:r>
      <w:r w:rsidRPr="00D47E2E">
        <w:rPr>
          <w:rFonts w:ascii="Arial" w:hAnsi="Arial" w:cs="Arial"/>
          <w:sz w:val="20"/>
          <w:szCs w:val="20"/>
        </w:rPr>
        <w:t xml:space="preserve">r. </w:t>
      </w:r>
      <w:r w:rsidRPr="00D47E2E">
        <w:rPr>
          <w:rFonts w:ascii="Arial" w:hAnsi="Arial" w:cs="Arial"/>
          <w:bCs/>
          <w:sz w:val="20"/>
          <w:szCs w:val="20"/>
        </w:rPr>
        <w:t xml:space="preserve">w sprawie udzielania regionalnej pomocy inwestycyjnej w </w:t>
      </w:r>
      <w:r w:rsidR="00CE2261" w:rsidRPr="00D47E2E">
        <w:rPr>
          <w:rFonts w:ascii="Arial" w:hAnsi="Arial" w:cs="Arial"/>
          <w:bCs/>
          <w:sz w:val="20"/>
          <w:szCs w:val="20"/>
        </w:rPr>
        <w:t xml:space="preserve">ramach </w:t>
      </w:r>
      <w:r w:rsidRPr="00D47E2E">
        <w:rPr>
          <w:rFonts w:ascii="Arial" w:hAnsi="Arial" w:cs="Arial"/>
          <w:bCs/>
          <w:sz w:val="20"/>
          <w:szCs w:val="20"/>
        </w:rPr>
        <w:t xml:space="preserve">celu </w:t>
      </w:r>
      <w:r w:rsidRPr="00D47E2E">
        <w:rPr>
          <w:rFonts w:ascii="Arial" w:hAnsi="Arial" w:cs="Arial"/>
          <w:bCs/>
          <w:sz w:val="20"/>
          <w:szCs w:val="20"/>
        </w:rPr>
        <w:lastRenderedPageBreak/>
        <w:t xml:space="preserve">tematycznego 3 </w:t>
      </w:r>
      <w:r w:rsidR="00CE2261" w:rsidRPr="00D47E2E">
        <w:rPr>
          <w:rFonts w:ascii="Arial" w:hAnsi="Arial" w:cs="Arial"/>
          <w:bCs/>
          <w:sz w:val="20"/>
          <w:szCs w:val="20"/>
        </w:rPr>
        <w:t xml:space="preserve">w zakresie </w:t>
      </w:r>
      <w:r w:rsidRPr="00D47E2E">
        <w:rPr>
          <w:rFonts w:ascii="Arial" w:hAnsi="Arial" w:cs="Arial"/>
          <w:bCs/>
          <w:sz w:val="20"/>
          <w:szCs w:val="20"/>
        </w:rPr>
        <w:t>wzmacniani</w:t>
      </w:r>
      <w:r w:rsidR="00CE2261" w:rsidRPr="00D47E2E">
        <w:rPr>
          <w:rFonts w:ascii="Arial" w:hAnsi="Arial" w:cs="Arial"/>
          <w:bCs/>
          <w:sz w:val="20"/>
          <w:szCs w:val="20"/>
        </w:rPr>
        <w:t>a</w:t>
      </w:r>
      <w:r w:rsidRPr="00D47E2E">
        <w:rPr>
          <w:rFonts w:ascii="Arial" w:hAnsi="Arial" w:cs="Arial"/>
          <w:bCs/>
          <w:sz w:val="20"/>
          <w:szCs w:val="20"/>
        </w:rPr>
        <w:t xml:space="preserve"> konkurencyjności </w:t>
      </w:r>
      <w:proofErr w:type="spellStart"/>
      <w:r w:rsidR="003246CA" w:rsidRPr="003246CA">
        <w:rPr>
          <w:rFonts w:ascii="Arial" w:hAnsi="Arial" w:cs="Arial"/>
          <w:bCs/>
          <w:sz w:val="20"/>
          <w:szCs w:val="20"/>
        </w:rPr>
        <w:t>mikroprzedsiębiorców</w:t>
      </w:r>
      <w:proofErr w:type="spellEnd"/>
      <w:r w:rsidRPr="00D47E2E">
        <w:rPr>
          <w:rFonts w:ascii="Arial" w:hAnsi="Arial" w:cs="Arial"/>
          <w:bCs/>
          <w:sz w:val="20"/>
          <w:szCs w:val="20"/>
        </w:rPr>
        <w:t xml:space="preserve">, małych </w:t>
      </w:r>
      <w:r w:rsidR="00603728">
        <w:rPr>
          <w:rFonts w:ascii="Arial" w:hAnsi="Arial" w:cs="Arial"/>
          <w:bCs/>
          <w:sz w:val="20"/>
          <w:szCs w:val="20"/>
        </w:rPr>
        <w:br/>
      </w:r>
      <w:r w:rsidRPr="00D47E2E">
        <w:rPr>
          <w:rFonts w:ascii="Arial" w:hAnsi="Arial" w:cs="Arial"/>
          <w:bCs/>
          <w:sz w:val="20"/>
          <w:szCs w:val="20"/>
        </w:rPr>
        <w:t>i średnich przedsiębiorców w ramach regionalnych programów operacyjnych na lata 2014-2020.</w:t>
      </w:r>
      <w:bookmarkEnd w:id="232"/>
      <w:bookmarkEnd w:id="233"/>
      <w:bookmarkEnd w:id="234"/>
    </w:p>
    <w:p w:rsidR="005C30AE" w:rsidRDefault="00035B0A" w:rsidP="00E24A7D">
      <w:pPr>
        <w:pStyle w:val="Akapitzlist"/>
        <w:numPr>
          <w:ilvl w:val="0"/>
          <w:numId w:val="52"/>
        </w:numPr>
        <w:spacing w:line="276" w:lineRule="auto"/>
        <w:ind w:left="426" w:hanging="426"/>
        <w:rPr>
          <w:rFonts w:ascii="Arial" w:hAnsi="Arial" w:cs="Arial"/>
          <w:sz w:val="20"/>
          <w:szCs w:val="20"/>
        </w:rPr>
      </w:pPr>
      <w:bookmarkStart w:id="235" w:name="_Toc526427715"/>
      <w:bookmarkStart w:id="236" w:name="_Toc526497635"/>
      <w:bookmarkStart w:id="237" w:name="_Toc17265735"/>
      <w:r w:rsidRPr="00D47E2E">
        <w:rPr>
          <w:rFonts w:ascii="Arial" w:hAnsi="Arial" w:cs="Arial"/>
          <w:sz w:val="20"/>
          <w:szCs w:val="20"/>
        </w:rPr>
        <w:t>Pomoc na nabycie urządzeń do wytwarzania energii ze źródeł konwencjonalnych wyłącznie na potrzeby własne wnioskodawcy będzie udzielana na podstawie Rozporządzenia Ministra Infrastruktury i</w:t>
      </w:r>
      <w:r w:rsidR="004922EC">
        <w:rPr>
          <w:rFonts w:ascii="Arial" w:hAnsi="Arial" w:cs="Arial"/>
          <w:sz w:val="20"/>
          <w:szCs w:val="20"/>
        </w:rPr>
        <w:t xml:space="preserve"> </w:t>
      </w:r>
      <w:r w:rsidRPr="00D47E2E">
        <w:rPr>
          <w:rFonts w:ascii="Arial" w:hAnsi="Arial" w:cs="Arial"/>
          <w:sz w:val="20"/>
          <w:szCs w:val="20"/>
        </w:rPr>
        <w:t xml:space="preserve">Rozwoju z dnia 19 marca 2015 r. w sprawie udzielania pomocy de </w:t>
      </w:r>
      <w:proofErr w:type="spellStart"/>
      <w:r w:rsidRPr="00D47E2E">
        <w:rPr>
          <w:rFonts w:ascii="Arial" w:hAnsi="Arial" w:cs="Arial"/>
          <w:sz w:val="20"/>
          <w:szCs w:val="20"/>
        </w:rPr>
        <w:t>minimis</w:t>
      </w:r>
      <w:proofErr w:type="spellEnd"/>
      <w:r w:rsidRPr="00D47E2E">
        <w:rPr>
          <w:rFonts w:ascii="Arial" w:hAnsi="Arial" w:cs="Arial"/>
          <w:sz w:val="20"/>
          <w:szCs w:val="20"/>
        </w:rPr>
        <w:t xml:space="preserve"> </w:t>
      </w:r>
      <w:r w:rsidR="00603728">
        <w:rPr>
          <w:rFonts w:ascii="Arial" w:hAnsi="Arial" w:cs="Arial"/>
          <w:sz w:val="20"/>
          <w:szCs w:val="20"/>
        </w:rPr>
        <w:br/>
      </w:r>
      <w:r w:rsidRPr="00D47E2E">
        <w:rPr>
          <w:rFonts w:ascii="Arial" w:hAnsi="Arial" w:cs="Arial"/>
          <w:sz w:val="20"/>
          <w:szCs w:val="20"/>
        </w:rPr>
        <w:t>w</w:t>
      </w:r>
      <w:r w:rsidR="00603728">
        <w:rPr>
          <w:rFonts w:ascii="Arial" w:hAnsi="Arial" w:cs="Arial"/>
          <w:sz w:val="20"/>
          <w:szCs w:val="20"/>
        </w:rPr>
        <w:t xml:space="preserve"> </w:t>
      </w:r>
      <w:r w:rsidRPr="00D47E2E">
        <w:rPr>
          <w:rFonts w:ascii="Arial" w:hAnsi="Arial" w:cs="Arial"/>
          <w:sz w:val="20"/>
          <w:szCs w:val="20"/>
        </w:rPr>
        <w:t>ramach regionalnych programów operacyjnych na lata 2014–2020.</w:t>
      </w:r>
      <w:bookmarkEnd w:id="235"/>
      <w:bookmarkEnd w:id="236"/>
      <w:bookmarkEnd w:id="237"/>
    </w:p>
    <w:p w:rsidR="005C30AE" w:rsidRDefault="005C30AE" w:rsidP="00E24A7D">
      <w:pPr>
        <w:pStyle w:val="Akapitzlist"/>
        <w:numPr>
          <w:ilvl w:val="0"/>
          <w:numId w:val="52"/>
        </w:numPr>
        <w:spacing w:line="276" w:lineRule="auto"/>
        <w:ind w:left="426" w:hanging="426"/>
        <w:rPr>
          <w:rFonts w:ascii="Arial" w:hAnsi="Arial" w:cs="Arial"/>
          <w:sz w:val="20"/>
          <w:szCs w:val="20"/>
        </w:rPr>
      </w:pPr>
      <w:bookmarkStart w:id="238" w:name="_Toc526427717"/>
      <w:bookmarkStart w:id="239" w:name="_Toc526497637"/>
      <w:bookmarkStart w:id="240" w:name="_Toc17265736"/>
      <w:r w:rsidRPr="00D47E2E">
        <w:rPr>
          <w:rFonts w:ascii="Arial" w:hAnsi="Arial" w:cs="Arial"/>
          <w:sz w:val="20"/>
          <w:szCs w:val="20"/>
        </w:rPr>
        <w:t>Zgodnie z Rozporządzeniem Komisji (UE) nr 651/2</w:t>
      </w:r>
      <w:r w:rsidR="008D39E4" w:rsidRPr="00D47E2E">
        <w:rPr>
          <w:rFonts w:ascii="Arial" w:hAnsi="Arial" w:cs="Arial"/>
          <w:sz w:val="20"/>
          <w:szCs w:val="20"/>
        </w:rPr>
        <w:t xml:space="preserve">014, pomoc publiczna udzielana </w:t>
      </w:r>
      <w:r w:rsidRPr="00D47E2E">
        <w:rPr>
          <w:rFonts w:ascii="Arial" w:hAnsi="Arial" w:cs="Arial"/>
          <w:sz w:val="20"/>
          <w:szCs w:val="20"/>
        </w:rPr>
        <w:t xml:space="preserve">w odniesieniu do tych samych – pokrywających się częściowo lub w całości – wydatków kwalifikowalnych podlega sumowaniu z każdą inną </w:t>
      </w:r>
      <w:r w:rsidR="008D39E4" w:rsidRPr="00D47E2E">
        <w:rPr>
          <w:rFonts w:ascii="Arial" w:hAnsi="Arial" w:cs="Arial"/>
          <w:sz w:val="20"/>
          <w:szCs w:val="20"/>
        </w:rPr>
        <w:t xml:space="preserve">pomocą oraz pomocą de </w:t>
      </w:r>
      <w:proofErr w:type="spellStart"/>
      <w:r w:rsidR="008D39E4" w:rsidRPr="00D47E2E">
        <w:rPr>
          <w:rFonts w:ascii="Arial" w:hAnsi="Arial" w:cs="Arial"/>
          <w:sz w:val="20"/>
          <w:szCs w:val="20"/>
        </w:rPr>
        <w:t>minimis</w:t>
      </w:r>
      <w:proofErr w:type="spellEnd"/>
      <w:r w:rsidR="008D39E4" w:rsidRPr="00D47E2E">
        <w:rPr>
          <w:rFonts w:ascii="Arial" w:hAnsi="Arial" w:cs="Arial"/>
          <w:sz w:val="20"/>
          <w:szCs w:val="20"/>
        </w:rPr>
        <w:t xml:space="preserve">, </w:t>
      </w:r>
      <w:r w:rsidRPr="00D47E2E">
        <w:rPr>
          <w:rFonts w:ascii="Arial" w:hAnsi="Arial" w:cs="Arial"/>
          <w:sz w:val="20"/>
          <w:szCs w:val="20"/>
        </w:rPr>
        <w:t>w rozumieniu Rozporządzenia Komisji (UE) nr 1407/2013 oraz pomocą z budżetu Unii Europejskiej, udzieloną przedsiębiorcy niezależnie od jej formy i źródła</w:t>
      </w:r>
      <w:r w:rsidR="005F1625" w:rsidRPr="00D47E2E">
        <w:rPr>
          <w:rFonts w:ascii="Arial" w:hAnsi="Arial" w:cs="Arial"/>
          <w:sz w:val="20"/>
          <w:szCs w:val="20"/>
        </w:rPr>
        <w:t>.</w:t>
      </w:r>
      <w:bookmarkEnd w:id="238"/>
      <w:bookmarkEnd w:id="239"/>
      <w:bookmarkEnd w:id="240"/>
      <w:r w:rsidR="005F1625" w:rsidRPr="00D47E2E">
        <w:rPr>
          <w:rFonts w:ascii="Arial" w:hAnsi="Arial" w:cs="Arial"/>
          <w:sz w:val="20"/>
          <w:szCs w:val="20"/>
        </w:rPr>
        <w:t xml:space="preserve"> </w:t>
      </w:r>
    </w:p>
    <w:p w:rsidR="005C30AE" w:rsidRDefault="00F951F2" w:rsidP="00E24A7D">
      <w:pPr>
        <w:pStyle w:val="Akapitzlist"/>
        <w:numPr>
          <w:ilvl w:val="0"/>
          <w:numId w:val="52"/>
        </w:numPr>
        <w:spacing w:line="276" w:lineRule="auto"/>
        <w:ind w:left="426" w:hanging="426"/>
        <w:rPr>
          <w:rFonts w:ascii="Arial" w:hAnsi="Arial" w:cs="Arial"/>
          <w:sz w:val="20"/>
          <w:szCs w:val="20"/>
        </w:rPr>
      </w:pPr>
      <w:bookmarkStart w:id="241" w:name="_Toc17265737"/>
      <w:bookmarkStart w:id="242" w:name="_Toc526427718"/>
      <w:bookmarkStart w:id="243" w:name="_Toc526497638"/>
      <w:r w:rsidRPr="00D47E2E">
        <w:rPr>
          <w:rFonts w:ascii="Arial" w:hAnsi="Arial" w:cs="Arial"/>
          <w:sz w:val="20"/>
          <w:szCs w:val="20"/>
        </w:rPr>
        <w:t>Łączna kwota pomocy, o której mowa powyżej, nie może przekroczyć maksymalnej intensywności pomocy określonej dla danego przeznaczenia pomocy w przepisach Unii Europejskiej.</w:t>
      </w:r>
      <w:bookmarkEnd w:id="241"/>
      <w:r w:rsidRPr="00D47E2E">
        <w:rPr>
          <w:rFonts w:ascii="Arial" w:hAnsi="Arial" w:cs="Arial"/>
          <w:sz w:val="20"/>
          <w:szCs w:val="20"/>
        </w:rPr>
        <w:t xml:space="preserve"> </w:t>
      </w:r>
      <w:bookmarkEnd w:id="242"/>
      <w:bookmarkEnd w:id="243"/>
    </w:p>
    <w:p w:rsidR="005C30AE" w:rsidRDefault="005C30AE" w:rsidP="00E24A7D">
      <w:pPr>
        <w:pStyle w:val="Akapitzlist"/>
        <w:numPr>
          <w:ilvl w:val="0"/>
          <w:numId w:val="52"/>
        </w:numPr>
        <w:spacing w:line="276" w:lineRule="auto"/>
        <w:ind w:left="426" w:hanging="426"/>
        <w:rPr>
          <w:rFonts w:ascii="Arial" w:hAnsi="Arial" w:cs="Arial"/>
          <w:sz w:val="20"/>
          <w:szCs w:val="20"/>
        </w:rPr>
      </w:pPr>
      <w:bookmarkStart w:id="244" w:name="_Toc526427719"/>
      <w:bookmarkStart w:id="245" w:name="_Toc526497639"/>
      <w:bookmarkStart w:id="246" w:name="_Toc17265738"/>
      <w:r w:rsidRPr="00D47E2E">
        <w:rPr>
          <w:rFonts w:ascii="Arial" w:hAnsi="Arial" w:cs="Arial"/>
          <w:sz w:val="20"/>
          <w:szCs w:val="20"/>
        </w:rPr>
        <w:t xml:space="preserve">Przedsiębiorca, który ubiega się o dofinansowanie projektu w ramach </w:t>
      </w:r>
      <w:r w:rsidR="00347B1B">
        <w:rPr>
          <w:rFonts w:ascii="Arial" w:hAnsi="Arial" w:cs="Arial"/>
          <w:sz w:val="20"/>
          <w:szCs w:val="20"/>
        </w:rPr>
        <w:t>naboru</w:t>
      </w:r>
      <w:r w:rsidR="00347B1B" w:rsidRPr="00D47E2E">
        <w:rPr>
          <w:rFonts w:ascii="Arial" w:hAnsi="Arial" w:cs="Arial"/>
          <w:sz w:val="20"/>
          <w:szCs w:val="20"/>
        </w:rPr>
        <w:t xml:space="preserve"> </w:t>
      </w:r>
      <w:r w:rsidRPr="00D47E2E">
        <w:rPr>
          <w:rFonts w:ascii="Arial" w:hAnsi="Arial" w:cs="Arial"/>
          <w:sz w:val="20"/>
          <w:szCs w:val="20"/>
        </w:rPr>
        <w:t xml:space="preserve">jest zobowiązany przedstawić w dokumentacji aplikacyjnej informacje o wszelkiej </w:t>
      </w:r>
      <w:r w:rsidR="005A67EF" w:rsidRPr="00D47E2E">
        <w:rPr>
          <w:rFonts w:ascii="Arial" w:hAnsi="Arial" w:cs="Arial"/>
          <w:sz w:val="20"/>
          <w:szCs w:val="20"/>
        </w:rPr>
        <w:t xml:space="preserve">innej pomocy (w </w:t>
      </w:r>
      <w:r w:rsidRPr="00D47E2E">
        <w:rPr>
          <w:rFonts w:ascii="Arial" w:hAnsi="Arial" w:cs="Arial"/>
          <w:sz w:val="20"/>
          <w:szCs w:val="20"/>
        </w:rPr>
        <w:t xml:space="preserve">tym pomocy </w:t>
      </w:r>
      <w:r w:rsidR="00E24A7D">
        <w:rPr>
          <w:rFonts w:ascii="Arial" w:hAnsi="Arial" w:cs="Arial"/>
          <w:sz w:val="20"/>
          <w:szCs w:val="20"/>
        </w:rPr>
        <w:br/>
      </w:r>
      <w:r w:rsidRPr="00D47E2E">
        <w:rPr>
          <w:rFonts w:ascii="Arial" w:hAnsi="Arial" w:cs="Arial"/>
          <w:sz w:val="20"/>
          <w:szCs w:val="20"/>
        </w:rPr>
        <w:t xml:space="preserve">de </w:t>
      </w:r>
      <w:proofErr w:type="spellStart"/>
      <w:r w:rsidRPr="00D47E2E">
        <w:rPr>
          <w:rFonts w:ascii="Arial" w:hAnsi="Arial" w:cs="Arial"/>
          <w:sz w:val="20"/>
          <w:szCs w:val="20"/>
        </w:rPr>
        <w:t>minimis</w:t>
      </w:r>
      <w:proofErr w:type="spellEnd"/>
      <w:r w:rsidRPr="00D47E2E">
        <w:rPr>
          <w:rFonts w:ascii="Arial" w:hAnsi="Arial" w:cs="Arial"/>
          <w:sz w:val="20"/>
          <w:szCs w:val="20"/>
        </w:rPr>
        <w:t>) otrzymanej na realizację projektu objętego wnioskiem</w:t>
      </w:r>
      <w:r w:rsidR="00196134" w:rsidRPr="00D47E2E">
        <w:rPr>
          <w:rFonts w:ascii="Arial" w:hAnsi="Arial" w:cs="Arial"/>
          <w:sz w:val="20"/>
          <w:szCs w:val="20"/>
        </w:rPr>
        <w:t xml:space="preserve"> </w:t>
      </w:r>
      <w:r w:rsidRPr="00D47E2E">
        <w:rPr>
          <w:rFonts w:ascii="Arial" w:hAnsi="Arial" w:cs="Arial"/>
          <w:sz w:val="20"/>
          <w:szCs w:val="20"/>
        </w:rPr>
        <w:t>o</w:t>
      </w:r>
      <w:r w:rsidR="00A54541">
        <w:rPr>
          <w:rFonts w:ascii="Arial" w:hAnsi="Arial" w:cs="Arial"/>
          <w:sz w:val="20"/>
          <w:szCs w:val="20"/>
        </w:rPr>
        <w:t xml:space="preserve"> </w:t>
      </w:r>
      <w:r w:rsidRPr="00D47E2E">
        <w:rPr>
          <w:rFonts w:ascii="Arial" w:hAnsi="Arial" w:cs="Arial"/>
          <w:sz w:val="20"/>
          <w:szCs w:val="20"/>
        </w:rPr>
        <w:t xml:space="preserve">dofinansowanie składanym </w:t>
      </w:r>
      <w:r w:rsidR="004922EC">
        <w:rPr>
          <w:rFonts w:ascii="Arial" w:hAnsi="Arial" w:cs="Arial"/>
          <w:sz w:val="20"/>
          <w:szCs w:val="20"/>
        </w:rPr>
        <w:br/>
      </w:r>
      <w:r w:rsidRPr="00D47E2E">
        <w:rPr>
          <w:rFonts w:ascii="Arial" w:hAnsi="Arial" w:cs="Arial"/>
          <w:sz w:val="20"/>
          <w:szCs w:val="20"/>
        </w:rPr>
        <w:t>w ramach RPO WZ.</w:t>
      </w:r>
      <w:bookmarkEnd w:id="244"/>
      <w:bookmarkEnd w:id="245"/>
      <w:bookmarkEnd w:id="246"/>
    </w:p>
    <w:p w:rsidR="005C30AE" w:rsidRDefault="005F1625" w:rsidP="00E24A7D">
      <w:pPr>
        <w:pStyle w:val="Akapitzlist"/>
        <w:numPr>
          <w:ilvl w:val="0"/>
          <w:numId w:val="52"/>
        </w:numPr>
        <w:spacing w:line="276" w:lineRule="auto"/>
        <w:ind w:left="426" w:hanging="426"/>
        <w:rPr>
          <w:rFonts w:ascii="Arial" w:hAnsi="Arial" w:cs="Arial"/>
          <w:sz w:val="20"/>
          <w:szCs w:val="20"/>
        </w:rPr>
      </w:pPr>
      <w:bookmarkStart w:id="247" w:name="_Toc526427720"/>
      <w:bookmarkStart w:id="248" w:name="_Toc526497640"/>
      <w:bookmarkStart w:id="249" w:name="_Toc17265739"/>
      <w:r w:rsidRPr="00D47E2E">
        <w:rPr>
          <w:rFonts w:ascii="Arial" w:hAnsi="Arial" w:cs="Arial"/>
          <w:sz w:val="20"/>
          <w:szCs w:val="20"/>
        </w:rPr>
        <w:t xml:space="preserve">W przypadku ubiegania się o dofinansowanie urządzeń do wytwarzania energii ze źródeł konwencjonalnych wyłącznie na potrzeby własne wnioskodawcy, w dokumentacji aplikacyjnej należy ponadto uzupełnić niezbędne informacje przedstawiane przy ubieganiu się o pomoc </w:t>
      </w:r>
      <w:r w:rsidR="00E24A7D">
        <w:rPr>
          <w:rFonts w:ascii="Arial" w:hAnsi="Arial" w:cs="Arial"/>
          <w:sz w:val="20"/>
          <w:szCs w:val="20"/>
        </w:rPr>
        <w:br/>
      </w:r>
      <w:r w:rsidRPr="00D47E2E">
        <w:rPr>
          <w:rFonts w:ascii="Arial" w:hAnsi="Arial" w:cs="Arial"/>
          <w:sz w:val="20"/>
          <w:szCs w:val="20"/>
        </w:rPr>
        <w:t xml:space="preserve">de </w:t>
      </w:r>
      <w:proofErr w:type="spellStart"/>
      <w:r w:rsidRPr="00D47E2E">
        <w:rPr>
          <w:rFonts w:ascii="Arial" w:hAnsi="Arial" w:cs="Arial"/>
          <w:sz w:val="20"/>
          <w:szCs w:val="20"/>
        </w:rPr>
        <w:t>minimis</w:t>
      </w:r>
      <w:proofErr w:type="spellEnd"/>
      <w:r w:rsidRPr="00D47E2E">
        <w:rPr>
          <w:rFonts w:ascii="Arial" w:hAnsi="Arial" w:cs="Arial"/>
          <w:sz w:val="20"/>
          <w:szCs w:val="20"/>
        </w:rPr>
        <w:t>.</w:t>
      </w:r>
      <w:bookmarkEnd w:id="247"/>
      <w:bookmarkEnd w:id="248"/>
      <w:bookmarkEnd w:id="249"/>
    </w:p>
    <w:p w:rsidR="005C30AE" w:rsidRDefault="005C30AE" w:rsidP="00E24A7D">
      <w:pPr>
        <w:pStyle w:val="Akapitzlist"/>
        <w:numPr>
          <w:ilvl w:val="0"/>
          <w:numId w:val="52"/>
        </w:numPr>
        <w:spacing w:line="276" w:lineRule="auto"/>
        <w:ind w:left="426" w:hanging="426"/>
        <w:rPr>
          <w:rFonts w:ascii="Arial" w:hAnsi="Arial" w:cs="Arial"/>
          <w:sz w:val="20"/>
          <w:szCs w:val="20"/>
        </w:rPr>
      </w:pPr>
      <w:bookmarkStart w:id="250" w:name="_Toc526427721"/>
      <w:bookmarkStart w:id="251" w:name="_Toc526497641"/>
      <w:bookmarkStart w:id="252" w:name="_Toc17265740"/>
      <w:r w:rsidRPr="00D47E2E">
        <w:rPr>
          <w:rFonts w:ascii="Arial" w:hAnsi="Arial" w:cs="Arial"/>
          <w:sz w:val="20"/>
          <w:szCs w:val="20"/>
        </w:rPr>
        <w:t>Przedsiębiorca, który nie otrzymał dotychczas pomocy na realizację projektu objętego wnioskiem o dofinansowanie składanym w ramach RPO WZ, wybiera odpowiednią opcję w</w:t>
      </w:r>
      <w:r w:rsidR="004922EC">
        <w:rPr>
          <w:rFonts w:ascii="Arial" w:hAnsi="Arial" w:cs="Arial"/>
          <w:sz w:val="20"/>
          <w:szCs w:val="20"/>
        </w:rPr>
        <w:t xml:space="preserve"> </w:t>
      </w:r>
      <w:r w:rsidRPr="00D47E2E">
        <w:rPr>
          <w:rFonts w:ascii="Arial" w:hAnsi="Arial" w:cs="Arial"/>
          <w:sz w:val="20"/>
          <w:szCs w:val="20"/>
        </w:rPr>
        <w:t>oświadczeniu znajdującym się w sekcji I wniosku o dofinansowanie.</w:t>
      </w:r>
      <w:bookmarkEnd w:id="250"/>
      <w:bookmarkEnd w:id="251"/>
      <w:bookmarkEnd w:id="252"/>
    </w:p>
    <w:p w:rsidR="00F951F2" w:rsidRDefault="005C30AE" w:rsidP="00E24A7D">
      <w:pPr>
        <w:pStyle w:val="Akapitzlist"/>
        <w:numPr>
          <w:ilvl w:val="0"/>
          <w:numId w:val="52"/>
        </w:numPr>
        <w:spacing w:line="276" w:lineRule="auto"/>
        <w:ind w:left="426" w:hanging="426"/>
        <w:rPr>
          <w:rFonts w:ascii="Arial" w:hAnsi="Arial" w:cs="Arial"/>
          <w:sz w:val="20"/>
          <w:szCs w:val="20"/>
        </w:rPr>
      </w:pPr>
      <w:bookmarkStart w:id="253" w:name="_Toc17265741"/>
      <w:bookmarkStart w:id="254" w:name="_Toc526427722"/>
      <w:bookmarkStart w:id="255" w:name="_Toc526497642"/>
      <w:r w:rsidRPr="00D47E2E">
        <w:rPr>
          <w:rFonts w:ascii="Arial" w:hAnsi="Arial" w:cs="Arial"/>
          <w:sz w:val="20"/>
          <w:szCs w:val="20"/>
        </w:rPr>
        <w:t xml:space="preserve">Jeżeli z informacji złożonej przez wnioskodawcę wynika, że otrzymał on już pomoc na realizację projektu, objętego wnioskiem o dofinansowanie składanym w ramach RPO WZ, to nie wyklucza to możliwości udzielenia mu kolejnej pomocy publicznej. </w:t>
      </w:r>
      <w:r w:rsidR="00F951F2" w:rsidRPr="00D47E2E">
        <w:rPr>
          <w:rFonts w:ascii="Arial" w:hAnsi="Arial" w:cs="Arial"/>
          <w:sz w:val="20"/>
          <w:szCs w:val="20"/>
        </w:rPr>
        <w:t>Jednakże w takiej sytuacji kwota pomocy, o którą podmiot wnioskuje musi być tak ustalona, aby łączna kwota pomocy już otrzymanej</w:t>
      </w:r>
      <w:r w:rsidR="00246FC1">
        <w:rPr>
          <w:rFonts w:ascii="Arial" w:hAnsi="Arial" w:cs="Arial"/>
          <w:sz w:val="20"/>
          <w:szCs w:val="20"/>
        </w:rPr>
        <w:t xml:space="preserve"> i </w:t>
      </w:r>
      <w:r w:rsidR="00F951F2" w:rsidRPr="00D47E2E">
        <w:rPr>
          <w:rFonts w:ascii="Arial" w:hAnsi="Arial" w:cs="Arial"/>
          <w:sz w:val="20"/>
          <w:szCs w:val="20"/>
        </w:rPr>
        <w:t>pomocy, o którą podmiot aktualnie wnioskuje, nie przekroczyła maksymalnego poziomu intensywności pomocy określonej dla danego przeznaczenia pomocy w przepisach Unii Europejskiej.</w:t>
      </w:r>
      <w:bookmarkEnd w:id="253"/>
    </w:p>
    <w:p w:rsidR="005C30AE" w:rsidRPr="00D47E2E" w:rsidRDefault="005F1625" w:rsidP="002D37F4">
      <w:pPr>
        <w:pStyle w:val="Akapitzlist"/>
        <w:numPr>
          <w:ilvl w:val="0"/>
          <w:numId w:val="52"/>
        </w:numPr>
        <w:spacing w:line="276" w:lineRule="auto"/>
        <w:rPr>
          <w:rFonts w:ascii="Arial" w:hAnsi="Arial" w:cs="Arial"/>
          <w:sz w:val="20"/>
          <w:szCs w:val="20"/>
        </w:rPr>
      </w:pPr>
      <w:bookmarkStart w:id="256" w:name="_Toc526427723"/>
      <w:bookmarkStart w:id="257" w:name="_Toc526497643"/>
      <w:bookmarkStart w:id="258" w:name="_Toc17265742"/>
      <w:bookmarkEnd w:id="254"/>
      <w:bookmarkEnd w:id="255"/>
      <w:r w:rsidRPr="00D47E2E">
        <w:rPr>
          <w:rFonts w:ascii="Arial" w:hAnsi="Arial" w:cs="Arial"/>
          <w:sz w:val="20"/>
          <w:szCs w:val="20"/>
        </w:rPr>
        <w:t xml:space="preserve">Wnioskodawca ubiegający </w:t>
      </w:r>
      <w:r w:rsidR="000420E1" w:rsidRPr="00D47E2E">
        <w:rPr>
          <w:rFonts w:ascii="Arial" w:hAnsi="Arial" w:cs="Arial"/>
          <w:sz w:val="20"/>
          <w:szCs w:val="20"/>
          <w:lang w:eastAsia="pl-PL"/>
        </w:rPr>
        <w:t xml:space="preserve">się o wsparcie w ramach niniejszego naboru stanowiące pomoc </w:t>
      </w:r>
      <w:r w:rsidR="00E24A7D">
        <w:rPr>
          <w:rFonts w:ascii="Arial" w:hAnsi="Arial" w:cs="Arial"/>
          <w:sz w:val="20"/>
          <w:szCs w:val="20"/>
          <w:lang w:eastAsia="pl-PL"/>
        </w:rPr>
        <w:br/>
      </w:r>
      <w:r w:rsidR="000420E1" w:rsidRPr="00D47E2E">
        <w:rPr>
          <w:rFonts w:ascii="Arial" w:hAnsi="Arial" w:cs="Arial"/>
          <w:sz w:val="20"/>
          <w:szCs w:val="20"/>
          <w:lang w:eastAsia="pl-PL"/>
        </w:rPr>
        <w:t xml:space="preserve">de </w:t>
      </w:r>
      <w:proofErr w:type="spellStart"/>
      <w:r w:rsidR="000420E1" w:rsidRPr="00D47E2E">
        <w:rPr>
          <w:rFonts w:ascii="Arial" w:hAnsi="Arial" w:cs="Arial"/>
          <w:sz w:val="20"/>
          <w:szCs w:val="20"/>
          <w:lang w:eastAsia="pl-PL"/>
        </w:rPr>
        <w:t>minimis</w:t>
      </w:r>
      <w:proofErr w:type="spellEnd"/>
      <w:r w:rsidR="00347B1B">
        <w:rPr>
          <w:rFonts w:ascii="Arial" w:hAnsi="Arial" w:cs="Arial"/>
          <w:sz w:val="20"/>
          <w:szCs w:val="20"/>
          <w:lang w:eastAsia="pl-PL"/>
        </w:rPr>
        <w:t>,</w:t>
      </w:r>
      <w:r w:rsidR="000420E1" w:rsidRPr="00D47E2E">
        <w:rPr>
          <w:rFonts w:ascii="Arial" w:hAnsi="Arial" w:cs="Arial"/>
          <w:sz w:val="20"/>
          <w:szCs w:val="20"/>
          <w:lang w:eastAsia="pl-PL"/>
        </w:rPr>
        <w:t xml:space="preserve"> powinien wziąć pod uwagę, że</w:t>
      </w:r>
      <w:r w:rsidR="005C30AE" w:rsidRPr="00D47E2E">
        <w:rPr>
          <w:rFonts w:ascii="Arial" w:hAnsi="Arial" w:cs="Arial"/>
          <w:sz w:val="20"/>
          <w:szCs w:val="20"/>
        </w:rPr>
        <w:t>:</w:t>
      </w:r>
      <w:bookmarkEnd w:id="256"/>
      <w:bookmarkEnd w:id="257"/>
      <w:bookmarkEnd w:id="258"/>
    </w:p>
    <w:p w:rsidR="005C30AE" w:rsidRPr="00ED0184" w:rsidRDefault="005C30AE" w:rsidP="00E24A7D">
      <w:pPr>
        <w:pStyle w:val="Akapitzlist"/>
        <w:numPr>
          <w:ilvl w:val="0"/>
          <w:numId w:val="89"/>
        </w:numPr>
        <w:spacing w:line="276" w:lineRule="auto"/>
        <w:ind w:left="709" w:hanging="283"/>
        <w:rPr>
          <w:rFonts w:ascii="Arial" w:hAnsi="Arial" w:cs="Arial"/>
          <w:sz w:val="20"/>
          <w:szCs w:val="20"/>
        </w:rPr>
      </w:pPr>
      <w:r w:rsidRPr="00ED0184">
        <w:rPr>
          <w:rFonts w:ascii="Arial" w:hAnsi="Arial" w:cs="Arial"/>
          <w:sz w:val="20"/>
          <w:szCs w:val="20"/>
        </w:rPr>
        <w:t xml:space="preserve">całkowita wartość pomocy de </w:t>
      </w:r>
      <w:proofErr w:type="spellStart"/>
      <w:r w:rsidRPr="00ED0184">
        <w:rPr>
          <w:rFonts w:ascii="Arial" w:hAnsi="Arial" w:cs="Arial"/>
          <w:sz w:val="20"/>
          <w:szCs w:val="20"/>
        </w:rPr>
        <w:t>minimis</w:t>
      </w:r>
      <w:proofErr w:type="spellEnd"/>
      <w:r w:rsidRPr="00ED0184">
        <w:rPr>
          <w:rFonts w:ascii="Arial" w:hAnsi="Arial" w:cs="Arial"/>
          <w:i/>
          <w:sz w:val="20"/>
          <w:szCs w:val="20"/>
        </w:rPr>
        <w:t xml:space="preserve"> </w:t>
      </w:r>
      <w:r w:rsidRPr="00ED0184">
        <w:rPr>
          <w:rFonts w:ascii="Arial" w:hAnsi="Arial" w:cs="Arial"/>
          <w:sz w:val="20"/>
          <w:szCs w:val="20"/>
        </w:rPr>
        <w:t xml:space="preserve">przyznanej jednemu przedsiębiorstwu nie może przekroczyć </w:t>
      </w:r>
      <w:r w:rsidRPr="00ED0184">
        <w:rPr>
          <w:rFonts w:ascii="Arial" w:hAnsi="Arial" w:cs="Arial"/>
          <w:b/>
          <w:sz w:val="20"/>
          <w:szCs w:val="20"/>
        </w:rPr>
        <w:t>200</w:t>
      </w:r>
      <w:r w:rsidR="004922EC">
        <w:rPr>
          <w:rFonts w:ascii="Arial" w:hAnsi="Arial" w:cs="Arial"/>
          <w:b/>
          <w:sz w:val="20"/>
          <w:szCs w:val="20"/>
        </w:rPr>
        <w:t xml:space="preserve"> </w:t>
      </w:r>
      <w:r w:rsidRPr="00ED0184">
        <w:rPr>
          <w:rFonts w:ascii="Arial" w:hAnsi="Arial" w:cs="Arial"/>
          <w:b/>
          <w:sz w:val="20"/>
          <w:szCs w:val="20"/>
        </w:rPr>
        <w:t>000,00 euro</w:t>
      </w:r>
      <w:r w:rsidRPr="00ED0184">
        <w:rPr>
          <w:rFonts w:ascii="Arial" w:hAnsi="Arial" w:cs="Arial"/>
          <w:sz w:val="20"/>
          <w:szCs w:val="20"/>
        </w:rPr>
        <w:t xml:space="preserve"> w bieżącym roku podatkowym oraz dwóch poprzedzających latach podatkowych,</w:t>
      </w:r>
    </w:p>
    <w:p w:rsidR="005C30AE" w:rsidRPr="00B84911" w:rsidRDefault="005C30AE" w:rsidP="00E24A7D">
      <w:pPr>
        <w:pStyle w:val="Akapitzlist"/>
        <w:numPr>
          <w:ilvl w:val="0"/>
          <w:numId w:val="89"/>
        </w:numPr>
        <w:spacing w:line="276" w:lineRule="auto"/>
        <w:ind w:left="709" w:hanging="283"/>
        <w:rPr>
          <w:rFonts w:ascii="Arial" w:hAnsi="Arial" w:cs="Arial"/>
          <w:sz w:val="20"/>
          <w:szCs w:val="20"/>
        </w:rPr>
      </w:pPr>
      <w:r w:rsidRPr="00B84911">
        <w:rPr>
          <w:rFonts w:ascii="Arial" w:hAnsi="Arial" w:cs="Arial"/>
          <w:sz w:val="20"/>
          <w:szCs w:val="20"/>
        </w:rPr>
        <w:t xml:space="preserve">całkowita wartość pomocy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przyznanej jednemu przedsiębiorstwu prowadzącemu działalność zarobkową w zakresie drogowego transportu towarów nie może przekroczyć </w:t>
      </w:r>
      <w:r w:rsidR="004922EC">
        <w:rPr>
          <w:rFonts w:ascii="Arial" w:hAnsi="Arial" w:cs="Arial"/>
          <w:sz w:val="20"/>
          <w:szCs w:val="20"/>
        </w:rPr>
        <w:br/>
      </w:r>
      <w:r w:rsidRPr="00B84911">
        <w:rPr>
          <w:rFonts w:ascii="Arial" w:hAnsi="Arial" w:cs="Arial"/>
          <w:b/>
          <w:sz w:val="20"/>
          <w:szCs w:val="20"/>
        </w:rPr>
        <w:t>100</w:t>
      </w:r>
      <w:r w:rsidR="004922EC">
        <w:rPr>
          <w:rFonts w:ascii="Arial" w:hAnsi="Arial" w:cs="Arial"/>
          <w:b/>
          <w:sz w:val="20"/>
          <w:szCs w:val="20"/>
        </w:rPr>
        <w:t xml:space="preserve"> </w:t>
      </w:r>
      <w:r w:rsidRPr="00B84911">
        <w:rPr>
          <w:rFonts w:ascii="Arial" w:hAnsi="Arial" w:cs="Arial"/>
          <w:b/>
          <w:sz w:val="20"/>
          <w:szCs w:val="20"/>
        </w:rPr>
        <w:t>000,00 euro</w:t>
      </w:r>
      <w:r w:rsidRPr="00B84911">
        <w:rPr>
          <w:rFonts w:ascii="Arial" w:hAnsi="Arial" w:cs="Arial"/>
          <w:sz w:val="20"/>
          <w:szCs w:val="20"/>
        </w:rPr>
        <w:t xml:space="preserve"> w bieżącym roku podatkowym oraz dwóch poprzedzających latach podatkowych,</w:t>
      </w:r>
    </w:p>
    <w:p w:rsidR="005C30AE" w:rsidRDefault="005C30AE" w:rsidP="00E24A7D">
      <w:pPr>
        <w:pStyle w:val="Akapitzlist"/>
        <w:numPr>
          <w:ilvl w:val="0"/>
          <w:numId w:val="89"/>
        </w:numPr>
        <w:spacing w:line="276" w:lineRule="auto"/>
        <w:ind w:left="709" w:hanging="283"/>
        <w:rPr>
          <w:rFonts w:ascii="Arial" w:hAnsi="Arial" w:cs="Arial"/>
          <w:sz w:val="20"/>
          <w:szCs w:val="20"/>
        </w:rPr>
      </w:pPr>
      <w:r w:rsidRPr="00B84911">
        <w:rPr>
          <w:rFonts w:ascii="Arial" w:hAnsi="Arial" w:cs="Arial"/>
          <w:sz w:val="20"/>
          <w:szCs w:val="20"/>
        </w:rPr>
        <w:t>w przypadku przedsiębiorstwa prowadzącego działalność zarobkową w zakresie drogowego transportu towarów a także inną działalność, w odniesieniu do której stosuje się pułap wynoszący 200</w:t>
      </w:r>
      <w:r w:rsidR="004922EC">
        <w:rPr>
          <w:rFonts w:ascii="Arial" w:hAnsi="Arial" w:cs="Arial"/>
          <w:sz w:val="20"/>
          <w:szCs w:val="20"/>
        </w:rPr>
        <w:t xml:space="preserve"> </w:t>
      </w:r>
      <w:r w:rsidRPr="00B84911">
        <w:rPr>
          <w:rFonts w:ascii="Arial" w:hAnsi="Arial" w:cs="Arial"/>
          <w:sz w:val="20"/>
          <w:szCs w:val="20"/>
        </w:rPr>
        <w:t>000,00 euro, to w odniesieniu do tego przedsiębiorstwa stosuje się p</w:t>
      </w:r>
      <w:r w:rsidR="00ED0184">
        <w:rPr>
          <w:rFonts w:ascii="Arial" w:hAnsi="Arial" w:cs="Arial"/>
          <w:sz w:val="20"/>
          <w:szCs w:val="20"/>
        </w:rPr>
        <w:t xml:space="preserve">ułap wynoszący </w:t>
      </w:r>
      <w:r w:rsidR="005A67EF" w:rsidRPr="00B84911">
        <w:rPr>
          <w:rFonts w:ascii="Arial" w:hAnsi="Arial" w:cs="Arial"/>
          <w:sz w:val="20"/>
          <w:szCs w:val="20"/>
        </w:rPr>
        <w:t xml:space="preserve">200 </w:t>
      </w:r>
      <w:r w:rsidRPr="00B84911">
        <w:rPr>
          <w:rFonts w:ascii="Arial" w:hAnsi="Arial" w:cs="Arial"/>
          <w:sz w:val="20"/>
          <w:szCs w:val="20"/>
        </w:rPr>
        <w:t>000,00 euro, pod warunkiem, że k</w:t>
      </w:r>
      <w:r w:rsidR="005A67EF" w:rsidRPr="00B84911">
        <w:rPr>
          <w:rFonts w:ascii="Arial" w:hAnsi="Arial" w:cs="Arial"/>
          <w:sz w:val="20"/>
          <w:szCs w:val="20"/>
        </w:rPr>
        <w:t xml:space="preserve">orzyść dotycząca działalności w </w:t>
      </w:r>
      <w:r w:rsidRPr="00B84911">
        <w:rPr>
          <w:rFonts w:ascii="Arial" w:hAnsi="Arial" w:cs="Arial"/>
          <w:sz w:val="20"/>
          <w:szCs w:val="20"/>
        </w:rPr>
        <w:t>zakresie drogowego transportu towarów nie może p</w:t>
      </w:r>
      <w:r w:rsidR="005A67EF" w:rsidRPr="00B84911">
        <w:rPr>
          <w:rFonts w:ascii="Arial" w:hAnsi="Arial" w:cs="Arial"/>
          <w:sz w:val="20"/>
          <w:szCs w:val="20"/>
        </w:rPr>
        <w:t xml:space="preserve">rzekroczyć 100 000,00 euro oraz </w:t>
      </w:r>
      <w:r w:rsidRPr="00B84911">
        <w:rPr>
          <w:rFonts w:ascii="Arial" w:hAnsi="Arial" w:cs="Arial"/>
          <w:sz w:val="20"/>
          <w:szCs w:val="20"/>
        </w:rPr>
        <w:t xml:space="preserve">pomoc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nie może być wykorzystywana na nabycie pojazdów przeznaczonych do transportu drogowego pojazdów.</w:t>
      </w:r>
    </w:p>
    <w:p w:rsidR="005C30AE" w:rsidRPr="00F909EB" w:rsidRDefault="005C30AE" w:rsidP="00E24A7D">
      <w:pPr>
        <w:pStyle w:val="Akapitzlist"/>
        <w:numPr>
          <w:ilvl w:val="0"/>
          <w:numId w:val="52"/>
        </w:numPr>
        <w:spacing w:line="276" w:lineRule="auto"/>
        <w:ind w:left="426" w:hanging="426"/>
        <w:rPr>
          <w:rFonts w:ascii="Arial" w:hAnsi="Arial" w:cs="Arial"/>
          <w:sz w:val="20"/>
          <w:szCs w:val="20"/>
        </w:rPr>
      </w:pPr>
      <w:bookmarkStart w:id="259" w:name="_Toc526427724"/>
      <w:bookmarkStart w:id="260" w:name="_Toc526497644"/>
      <w:bookmarkStart w:id="261" w:name="_Toc17265743"/>
      <w:r w:rsidRPr="00F909EB">
        <w:rPr>
          <w:rFonts w:ascii="Arial" w:hAnsi="Arial" w:cs="Arial"/>
          <w:sz w:val="20"/>
          <w:szCs w:val="20"/>
        </w:rPr>
        <w:t xml:space="preserve">W celu wykazania uzyskanej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w </w:t>
      </w:r>
      <w:r w:rsidR="008D39E4" w:rsidRPr="00F909EB">
        <w:rPr>
          <w:rFonts w:ascii="Arial" w:hAnsi="Arial" w:cs="Arial"/>
          <w:sz w:val="20"/>
          <w:szCs w:val="20"/>
        </w:rPr>
        <w:t xml:space="preserve">okresie trzech lat podatkowych </w:t>
      </w:r>
      <w:r w:rsidRPr="00F909EB">
        <w:rPr>
          <w:rFonts w:ascii="Arial" w:hAnsi="Arial" w:cs="Arial"/>
          <w:sz w:val="20"/>
          <w:szCs w:val="20"/>
        </w:rPr>
        <w:t xml:space="preserve">oraz określenia jej wielkości, wnioskodawca rozumiany jest jako „jedno przedsiębiorstwo” zgodnie </w:t>
      </w:r>
      <w:r w:rsidR="00ED0184">
        <w:rPr>
          <w:rFonts w:ascii="Arial" w:hAnsi="Arial" w:cs="Arial"/>
          <w:sz w:val="20"/>
          <w:szCs w:val="20"/>
        </w:rPr>
        <w:br/>
      </w:r>
      <w:r w:rsidRPr="00F909EB">
        <w:rPr>
          <w:rFonts w:ascii="Arial" w:hAnsi="Arial" w:cs="Arial"/>
          <w:sz w:val="20"/>
          <w:szCs w:val="20"/>
        </w:rPr>
        <w:t xml:space="preserve">z treścią art. 2 ust. 2 Rozporządzenia Komisji UE nr 1407/2013. Według powyższego przepisu </w:t>
      </w:r>
      <w:r w:rsidRPr="00F909EB">
        <w:rPr>
          <w:rFonts w:ascii="Arial" w:hAnsi="Arial" w:cs="Arial"/>
          <w:sz w:val="20"/>
          <w:szCs w:val="20"/>
        </w:rPr>
        <w:lastRenderedPageBreak/>
        <w:t>jako jedno przedsiębiorstwo rozumie się wszystkie jednostki gospodarcze, które są ze sobą powiązane co najmniej jednym z następujących stosunków:</w:t>
      </w:r>
      <w:bookmarkEnd w:id="259"/>
      <w:bookmarkEnd w:id="260"/>
      <w:bookmarkEnd w:id="261"/>
    </w:p>
    <w:p w:rsidR="005C30AE" w:rsidRPr="00ED0184" w:rsidRDefault="005C30AE" w:rsidP="00E24A7D">
      <w:pPr>
        <w:pStyle w:val="Akapitzlist"/>
        <w:numPr>
          <w:ilvl w:val="0"/>
          <w:numId w:val="90"/>
        </w:numPr>
        <w:spacing w:line="276" w:lineRule="auto"/>
        <w:ind w:hanging="294"/>
        <w:rPr>
          <w:rFonts w:ascii="Arial" w:hAnsi="Arial" w:cs="Arial"/>
          <w:sz w:val="20"/>
          <w:szCs w:val="20"/>
        </w:rPr>
      </w:pPr>
      <w:r w:rsidRPr="00ED0184">
        <w:rPr>
          <w:rFonts w:ascii="Arial" w:hAnsi="Arial" w:cs="Arial"/>
          <w:sz w:val="20"/>
          <w:szCs w:val="20"/>
        </w:rPr>
        <w:t>jedna jednostka gospodarcza posiada w drugiej jednostce gospodarczej większość praw głosu akcjonariuszy, wspólników lub członków,</w:t>
      </w:r>
    </w:p>
    <w:p w:rsidR="005C30AE" w:rsidRPr="00ED0184" w:rsidRDefault="005C30AE" w:rsidP="00E24A7D">
      <w:pPr>
        <w:pStyle w:val="Akapitzlist"/>
        <w:numPr>
          <w:ilvl w:val="0"/>
          <w:numId w:val="90"/>
        </w:numPr>
        <w:spacing w:line="276" w:lineRule="auto"/>
        <w:ind w:hanging="294"/>
        <w:rPr>
          <w:rFonts w:ascii="Arial" w:hAnsi="Arial" w:cs="Arial"/>
          <w:sz w:val="20"/>
          <w:szCs w:val="20"/>
        </w:rPr>
      </w:pPr>
      <w:r w:rsidRPr="00ED0184">
        <w:rPr>
          <w:rFonts w:ascii="Arial" w:hAnsi="Arial" w:cs="Arial"/>
          <w:sz w:val="20"/>
          <w:szCs w:val="20"/>
        </w:rPr>
        <w:t>jedna jednostka gospodarcza ma prawo wyznaczyć lub odwołać większość członków organu administracyjnego, zarządzającego lub nadzorczego innej jednostki gospodarczej,</w:t>
      </w:r>
    </w:p>
    <w:p w:rsidR="005C30AE" w:rsidRPr="00ED0184" w:rsidRDefault="005C30AE" w:rsidP="00E24A7D">
      <w:pPr>
        <w:pStyle w:val="Akapitzlist"/>
        <w:numPr>
          <w:ilvl w:val="0"/>
          <w:numId w:val="90"/>
        </w:numPr>
        <w:spacing w:line="276" w:lineRule="auto"/>
        <w:ind w:hanging="294"/>
        <w:rPr>
          <w:rFonts w:ascii="Arial" w:hAnsi="Arial" w:cs="Arial"/>
          <w:sz w:val="20"/>
          <w:szCs w:val="20"/>
        </w:rPr>
      </w:pPr>
      <w:r w:rsidRPr="00ED0184">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C30AE" w:rsidRPr="00ED0184" w:rsidRDefault="005C30AE" w:rsidP="00E24A7D">
      <w:pPr>
        <w:pStyle w:val="Akapitzlist"/>
        <w:numPr>
          <w:ilvl w:val="0"/>
          <w:numId w:val="90"/>
        </w:numPr>
        <w:spacing w:line="276" w:lineRule="auto"/>
        <w:ind w:hanging="294"/>
        <w:rPr>
          <w:rFonts w:ascii="Arial" w:hAnsi="Arial" w:cs="Arial"/>
          <w:sz w:val="20"/>
          <w:szCs w:val="20"/>
        </w:rPr>
      </w:pPr>
      <w:r w:rsidRPr="00ED0184">
        <w:rPr>
          <w:rFonts w:ascii="Arial" w:hAnsi="Arial" w:cs="Arial"/>
          <w:sz w:val="20"/>
          <w:szCs w:val="20"/>
        </w:rPr>
        <w:t xml:space="preserve">jedna jednostka gospodarcza, która jest akcjonariuszem lub wspólnikiem </w:t>
      </w:r>
      <w:r w:rsidR="006662AA" w:rsidRPr="00ED0184">
        <w:rPr>
          <w:rFonts w:ascii="Arial" w:hAnsi="Arial" w:cs="Arial"/>
          <w:sz w:val="20"/>
          <w:szCs w:val="20"/>
        </w:rPr>
        <w:br/>
      </w:r>
      <w:r w:rsidRPr="00ED0184">
        <w:rPr>
          <w:rFonts w:ascii="Arial" w:hAnsi="Arial" w:cs="Arial"/>
          <w:sz w:val="20"/>
          <w:szCs w:val="20"/>
        </w:rPr>
        <w:t>w innej jednostce gospodarczej lub jej członkiem, sa</w:t>
      </w:r>
      <w:r w:rsidR="008D39E4" w:rsidRPr="00ED0184">
        <w:rPr>
          <w:rFonts w:ascii="Arial" w:hAnsi="Arial" w:cs="Arial"/>
          <w:sz w:val="20"/>
          <w:szCs w:val="20"/>
        </w:rPr>
        <w:t xml:space="preserve">modzielnie kontroluje, zgodnie </w:t>
      </w:r>
      <w:r w:rsidR="00177860">
        <w:rPr>
          <w:rFonts w:ascii="Arial" w:hAnsi="Arial" w:cs="Arial"/>
          <w:sz w:val="20"/>
          <w:szCs w:val="20"/>
        </w:rPr>
        <w:br/>
      </w:r>
      <w:r w:rsidRPr="00ED0184">
        <w:rPr>
          <w:rFonts w:ascii="Arial" w:hAnsi="Arial" w:cs="Arial"/>
          <w:sz w:val="20"/>
          <w:szCs w:val="20"/>
        </w:rPr>
        <w:t>z porozumieniem z innymi akcjonariuszami, wspólnikami lub członkami tej jednostki, większość praw głosu akcjonariuszy, wspólników lub członków tej jednostki.</w:t>
      </w:r>
    </w:p>
    <w:p w:rsidR="005C30AE" w:rsidRPr="00B84911" w:rsidRDefault="005C30AE" w:rsidP="00E24A7D">
      <w:pPr>
        <w:pStyle w:val="Akapitzlist"/>
        <w:spacing w:line="276" w:lineRule="auto"/>
        <w:ind w:left="426"/>
        <w:rPr>
          <w:rFonts w:ascii="Arial" w:hAnsi="Arial" w:cs="Arial"/>
          <w:sz w:val="20"/>
          <w:szCs w:val="20"/>
        </w:rPr>
      </w:pPr>
      <w:r w:rsidRPr="00B84911">
        <w:rPr>
          <w:rFonts w:ascii="Arial" w:hAnsi="Arial" w:cs="Arial"/>
          <w:sz w:val="20"/>
          <w:szCs w:val="20"/>
        </w:rPr>
        <w:t xml:space="preserve">Jednostki gospodarcze pozostające w jakimkolwiek ze stosunków, o których mowa w lit. a)-d), </w:t>
      </w:r>
      <w:r w:rsidR="00D9623F">
        <w:rPr>
          <w:rFonts w:ascii="Arial" w:hAnsi="Arial" w:cs="Arial"/>
          <w:sz w:val="20"/>
          <w:szCs w:val="20"/>
        </w:rPr>
        <w:br/>
      </w:r>
      <w:r w:rsidRPr="00B84911">
        <w:rPr>
          <w:rFonts w:ascii="Arial" w:hAnsi="Arial" w:cs="Arial"/>
          <w:sz w:val="20"/>
          <w:szCs w:val="20"/>
        </w:rPr>
        <w:t>za pośrednictwem jednej innej jednostki gospodarczej lub kilku innych jednostek gospodarczych również są uznawane za jedno przedsiębiorstwo.</w:t>
      </w:r>
    </w:p>
    <w:p w:rsidR="005C30AE" w:rsidRPr="00F909EB" w:rsidRDefault="005C30AE" w:rsidP="00E24A7D">
      <w:pPr>
        <w:pStyle w:val="Akapitzlist"/>
        <w:numPr>
          <w:ilvl w:val="0"/>
          <w:numId w:val="52"/>
        </w:numPr>
        <w:spacing w:line="276" w:lineRule="auto"/>
        <w:ind w:left="426" w:hanging="426"/>
        <w:rPr>
          <w:rFonts w:ascii="Arial" w:hAnsi="Arial" w:cs="Arial"/>
          <w:sz w:val="20"/>
          <w:szCs w:val="20"/>
        </w:rPr>
      </w:pPr>
      <w:bookmarkStart w:id="262" w:name="_Toc526427725"/>
      <w:bookmarkStart w:id="263" w:name="_Toc526497645"/>
      <w:bookmarkStart w:id="264" w:name="_Toc17265744"/>
      <w:r w:rsidRPr="00F909EB">
        <w:rPr>
          <w:rFonts w:ascii="Arial" w:hAnsi="Arial" w:cs="Arial"/>
          <w:sz w:val="20"/>
          <w:szCs w:val="20"/>
        </w:rPr>
        <w:t xml:space="preserve">Wnioskodawca przed wystąpieniem o przyznanie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zobowiązany jest ustalić swoje powiązania z innymi podmiotami i zweryfikować, czy na podstawie przytoczonego wyżej przepisu będzie traktowany jako jedno przedsiębiorstwo razem z innymi podmiotami. Limit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wskazany powyżej (200 000 euro i 100 000 euro dla sektora transportu drogowego towarów) obowiązuje dla jednego przedsiębiorstwa, a zatem w przypadku traktowania jako jedno przedsiębiorstwo kilku podmiotów, pomoc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uzyskana przez te podmioty podlega sumowaniu.</w:t>
      </w:r>
      <w:bookmarkEnd w:id="262"/>
      <w:bookmarkEnd w:id="263"/>
      <w:bookmarkEnd w:id="264"/>
      <w:r w:rsidR="00206A27">
        <w:rPr>
          <w:rFonts w:ascii="Arial" w:hAnsi="Arial" w:cs="Arial"/>
          <w:sz w:val="20"/>
          <w:szCs w:val="20"/>
        </w:rPr>
        <w:br/>
      </w:r>
    </w:p>
    <w:p w:rsidR="004F4CE8" w:rsidRPr="00187FED" w:rsidRDefault="00206A27" w:rsidP="00206A27">
      <w:pPr>
        <w:pStyle w:val="Nagwek2"/>
        <w:numPr>
          <w:ilvl w:val="0"/>
          <w:numId w:val="210"/>
        </w:numPr>
      </w:pPr>
      <w:bookmarkStart w:id="265" w:name="_Toc56153170"/>
      <w:r w:rsidRPr="00187FED">
        <w:t>Pomoc zwrotna</w:t>
      </w:r>
      <w:bookmarkEnd w:id="265"/>
    </w:p>
    <w:p w:rsidR="00A658E1" w:rsidRDefault="00A658E1" w:rsidP="00A658E1">
      <w:pPr>
        <w:pStyle w:val="Akapitzlist"/>
        <w:numPr>
          <w:ilvl w:val="0"/>
          <w:numId w:val="211"/>
        </w:numPr>
        <w:spacing w:line="276" w:lineRule="auto"/>
        <w:ind w:left="426" w:hanging="426"/>
        <w:rPr>
          <w:rFonts w:ascii="Arial" w:hAnsi="Arial" w:cs="Arial"/>
          <w:b/>
          <w:sz w:val="20"/>
          <w:szCs w:val="20"/>
        </w:rPr>
      </w:pPr>
      <w:r w:rsidRPr="00B347C3">
        <w:rPr>
          <w:rFonts w:ascii="Arial" w:hAnsi="Arial" w:cs="Arial"/>
          <w:sz w:val="20"/>
          <w:szCs w:val="20"/>
        </w:rPr>
        <w:t>Dofinansowanie projektów w niniejszym konkursie udzielane jest w formie</w:t>
      </w:r>
      <w:r w:rsidRPr="00206A27">
        <w:rPr>
          <w:rFonts w:ascii="Arial" w:hAnsi="Arial" w:cs="Arial"/>
          <w:sz w:val="20"/>
          <w:szCs w:val="20"/>
        </w:rPr>
        <w:t xml:space="preserve"> </w:t>
      </w:r>
      <w:r w:rsidRPr="00206A27">
        <w:rPr>
          <w:rFonts w:ascii="Arial" w:hAnsi="Arial" w:cs="Arial"/>
          <w:b/>
          <w:sz w:val="20"/>
          <w:szCs w:val="20"/>
        </w:rPr>
        <w:t>pomocy zwrotnej.</w:t>
      </w:r>
    </w:p>
    <w:p w:rsidR="00A658E1" w:rsidRPr="00995697" w:rsidRDefault="00A658E1" w:rsidP="00A658E1">
      <w:pPr>
        <w:pStyle w:val="Akapitzlist"/>
        <w:numPr>
          <w:ilvl w:val="0"/>
          <w:numId w:val="211"/>
        </w:numPr>
        <w:spacing w:line="276" w:lineRule="auto"/>
        <w:ind w:left="426" w:hanging="426"/>
      </w:pPr>
      <w:r>
        <w:rPr>
          <w:rFonts w:ascii="Arial" w:hAnsi="Arial" w:cs="Arial"/>
          <w:sz w:val="20"/>
          <w:szCs w:val="20"/>
        </w:rPr>
        <w:t>Pomoc zwrotna oznacza zwrot otrzymanego dofinansowania</w:t>
      </w:r>
      <w:r w:rsidRPr="00A66EC2">
        <w:rPr>
          <w:rFonts w:ascii="Arial" w:hAnsi="Arial" w:cs="Arial"/>
          <w:sz w:val="20"/>
          <w:szCs w:val="20"/>
        </w:rPr>
        <w:t xml:space="preserve"> w przypadku </w:t>
      </w:r>
      <w:r>
        <w:rPr>
          <w:rFonts w:ascii="Arial" w:hAnsi="Arial" w:cs="Arial"/>
          <w:sz w:val="20"/>
          <w:szCs w:val="20"/>
        </w:rPr>
        <w:t>niespełnienia warunku, którym jest utrzymanie</w:t>
      </w:r>
      <w:r w:rsidRPr="001376D5">
        <w:rPr>
          <w:rFonts w:ascii="Arial" w:eastAsiaTheme="minorHAnsi" w:hAnsi="Arial" w:cs="Arial"/>
          <w:sz w:val="20"/>
          <w:szCs w:val="20"/>
        </w:rPr>
        <w:t xml:space="preserve"> </w:t>
      </w:r>
      <w:r w:rsidRPr="001376D5">
        <w:rPr>
          <w:rFonts w:ascii="Arial" w:hAnsi="Arial" w:cs="Arial"/>
          <w:sz w:val="20"/>
          <w:szCs w:val="20"/>
        </w:rPr>
        <w:t>po zakończeniu projektu</w:t>
      </w:r>
      <w:r>
        <w:rPr>
          <w:rFonts w:ascii="Arial" w:hAnsi="Arial" w:cs="Arial"/>
          <w:sz w:val="20"/>
          <w:szCs w:val="20"/>
        </w:rPr>
        <w:t xml:space="preserve"> wymaganej wielkości </w:t>
      </w:r>
      <w:r w:rsidRPr="00A66EC2">
        <w:rPr>
          <w:rFonts w:ascii="Arial" w:hAnsi="Arial" w:cs="Arial"/>
          <w:sz w:val="20"/>
          <w:szCs w:val="20"/>
        </w:rPr>
        <w:t>zatrudnienia</w:t>
      </w:r>
      <w:r>
        <w:rPr>
          <w:rFonts w:ascii="Arial" w:hAnsi="Arial" w:cs="Arial"/>
          <w:sz w:val="20"/>
          <w:szCs w:val="20"/>
        </w:rPr>
        <w:t xml:space="preserve"> w przedsiębiorstwie (zatrudnienia bazowego). Warunek ten weryfikowany będzie w momencie zakończenia realizacji projektu, a następnie w ciągu 24 miesięcy od zakończenia realizacji projektu.</w:t>
      </w:r>
    </w:p>
    <w:p w:rsidR="00B12760" w:rsidRPr="00D87F76" w:rsidRDefault="00B12760" w:rsidP="00B12760">
      <w:pPr>
        <w:pStyle w:val="Akapitzlist"/>
        <w:numPr>
          <w:ilvl w:val="0"/>
          <w:numId w:val="211"/>
        </w:numPr>
        <w:spacing w:line="276" w:lineRule="auto"/>
        <w:ind w:left="426" w:hanging="426"/>
      </w:pPr>
      <w:r>
        <w:rPr>
          <w:rFonts w:ascii="Arial" w:hAnsi="Arial" w:cs="Arial"/>
          <w:sz w:val="20"/>
          <w:szCs w:val="20"/>
        </w:rPr>
        <w:t>Z</w:t>
      </w:r>
      <w:r w:rsidRPr="003F4EA3">
        <w:rPr>
          <w:rFonts w:ascii="Arial" w:hAnsi="Arial" w:cs="Arial"/>
          <w:sz w:val="20"/>
          <w:szCs w:val="20"/>
        </w:rPr>
        <w:t>wrot częś</w:t>
      </w:r>
      <w:r>
        <w:rPr>
          <w:rFonts w:ascii="Arial" w:hAnsi="Arial" w:cs="Arial"/>
          <w:sz w:val="20"/>
          <w:szCs w:val="20"/>
        </w:rPr>
        <w:t>ci dofinansowania w powyższym</w:t>
      </w:r>
      <w:r w:rsidRPr="003F4EA3">
        <w:rPr>
          <w:rFonts w:ascii="Arial" w:hAnsi="Arial" w:cs="Arial"/>
          <w:sz w:val="20"/>
          <w:szCs w:val="20"/>
        </w:rPr>
        <w:t xml:space="preserve"> przypadku jest zgodny z zapisami umowy o dofinansowanie, nie wynika z wystąpienia nieprawidłowości, nie pomniejsza kwoty wydatków kwalifikowalnych, nie wiąże się z naliczeniem odsetek od kwoty podlegającej zwrotowi, o ile wnioskodawca zwróci wskazaną część dofinansowania w sposób i w terminie określonym </w:t>
      </w:r>
      <w:r w:rsidR="00995697">
        <w:rPr>
          <w:rFonts w:ascii="Arial" w:hAnsi="Arial" w:cs="Arial"/>
          <w:sz w:val="20"/>
          <w:szCs w:val="20"/>
        </w:rPr>
        <w:br/>
      </w:r>
      <w:r w:rsidRPr="003F4EA3">
        <w:rPr>
          <w:rFonts w:ascii="Arial" w:hAnsi="Arial" w:cs="Arial"/>
          <w:sz w:val="20"/>
          <w:szCs w:val="20"/>
        </w:rPr>
        <w:t>w umowie o dofinansowanie. Szczegółowe zasady i terminy dokonywania powyższych zwrotów regulować będzie umowa o dofinansowanie. W pozostałych przypadkach pomoc zwrotna podlega rozliczeniu i zwrotowi na warunkach analogicznych jak przy dofinansowaniu udzielanym w formie dotacji, w szczególności</w:t>
      </w:r>
      <w:r w:rsidR="002E1FF6">
        <w:rPr>
          <w:rFonts w:ascii="Arial" w:hAnsi="Arial" w:cs="Arial"/>
          <w:sz w:val="20"/>
          <w:szCs w:val="20"/>
        </w:rPr>
        <w:t xml:space="preserve"> z zastosowaniem art. 207 ustawy</w:t>
      </w:r>
      <w:r w:rsidRPr="003F4EA3">
        <w:rPr>
          <w:rFonts w:ascii="Arial" w:hAnsi="Arial" w:cs="Arial"/>
          <w:sz w:val="20"/>
          <w:szCs w:val="20"/>
        </w:rPr>
        <w:t xml:space="preserve"> o finansach publicznych</w:t>
      </w:r>
      <w:r>
        <w:rPr>
          <w:rFonts w:ascii="Arial" w:hAnsi="Arial" w:cs="Arial"/>
          <w:sz w:val="20"/>
          <w:szCs w:val="20"/>
        </w:rPr>
        <w:t>.</w:t>
      </w:r>
    </w:p>
    <w:p w:rsidR="00A658E1" w:rsidRPr="00804DB5" w:rsidRDefault="00A658E1" w:rsidP="00A658E1">
      <w:pPr>
        <w:pStyle w:val="Akapitzlist"/>
        <w:numPr>
          <w:ilvl w:val="0"/>
          <w:numId w:val="211"/>
        </w:numPr>
        <w:spacing w:line="276" w:lineRule="auto"/>
        <w:ind w:left="426" w:hanging="426"/>
        <w:rPr>
          <w:rFonts w:ascii="Arial" w:hAnsi="Arial" w:cs="Arial"/>
          <w:sz w:val="20"/>
          <w:szCs w:val="20"/>
        </w:rPr>
      </w:pPr>
      <w:r w:rsidRPr="00804DB5">
        <w:rPr>
          <w:rFonts w:ascii="Arial" w:hAnsi="Arial" w:cs="Arial"/>
          <w:b/>
          <w:sz w:val="20"/>
          <w:szCs w:val="20"/>
        </w:rPr>
        <w:t>Zatrudnienie bazowe</w:t>
      </w:r>
      <w:r w:rsidRPr="00804DB5">
        <w:rPr>
          <w:rFonts w:ascii="Arial" w:hAnsi="Arial" w:cs="Arial"/>
          <w:sz w:val="20"/>
          <w:szCs w:val="20"/>
        </w:rPr>
        <w:t xml:space="preserve"> </w:t>
      </w:r>
      <w:r w:rsidR="0024642B">
        <w:rPr>
          <w:rFonts w:ascii="Arial" w:hAnsi="Arial" w:cs="Arial"/>
          <w:sz w:val="20"/>
          <w:szCs w:val="20"/>
        </w:rPr>
        <w:t xml:space="preserve">(wartość bazową) </w:t>
      </w:r>
      <w:r>
        <w:rPr>
          <w:rFonts w:ascii="Arial" w:hAnsi="Arial" w:cs="Arial"/>
          <w:sz w:val="20"/>
          <w:szCs w:val="20"/>
        </w:rPr>
        <w:t xml:space="preserve">ustala się </w:t>
      </w:r>
      <w:r w:rsidRPr="00804DB5">
        <w:rPr>
          <w:rFonts w:ascii="Arial" w:hAnsi="Arial" w:cs="Arial"/>
          <w:sz w:val="20"/>
          <w:szCs w:val="20"/>
        </w:rPr>
        <w:t>następująco:</w:t>
      </w:r>
    </w:p>
    <w:p w:rsidR="00A658E1" w:rsidRPr="00842A10" w:rsidRDefault="00A658E1" w:rsidP="00A658E1">
      <w:pPr>
        <w:pStyle w:val="Akapitzlist"/>
        <w:numPr>
          <w:ilvl w:val="0"/>
          <w:numId w:val="247"/>
        </w:numPr>
        <w:spacing w:line="276" w:lineRule="auto"/>
        <w:ind w:hanging="294"/>
        <w:rPr>
          <w:rFonts w:ascii="Arial" w:hAnsi="Arial" w:cs="Arial"/>
          <w:sz w:val="20"/>
          <w:szCs w:val="20"/>
        </w:rPr>
      </w:pPr>
      <w:r>
        <w:rPr>
          <w:rFonts w:ascii="Arial" w:hAnsi="Arial" w:cs="Arial"/>
          <w:sz w:val="20"/>
          <w:szCs w:val="20"/>
        </w:rPr>
        <w:t xml:space="preserve">dla </w:t>
      </w:r>
      <w:r w:rsidRPr="00D87F76">
        <w:rPr>
          <w:rFonts w:ascii="Arial" w:hAnsi="Arial" w:cs="Arial"/>
          <w:sz w:val="20"/>
          <w:szCs w:val="20"/>
        </w:rPr>
        <w:t xml:space="preserve">przedsiębiorstwa </w:t>
      </w:r>
      <w:r w:rsidRPr="00D87F76">
        <w:rPr>
          <w:rFonts w:ascii="Arial" w:hAnsi="Arial" w:cs="Arial"/>
          <w:b/>
          <w:sz w:val="20"/>
          <w:szCs w:val="20"/>
        </w:rPr>
        <w:t xml:space="preserve">działającego </w:t>
      </w:r>
      <w:r w:rsidRPr="00842A10">
        <w:rPr>
          <w:rFonts w:ascii="Arial" w:hAnsi="Arial" w:cs="Arial"/>
          <w:b/>
          <w:sz w:val="20"/>
          <w:szCs w:val="20"/>
        </w:rPr>
        <w:t xml:space="preserve">nie krócej niż </w:t>
      </w:r>
      <w:r w:rsidRPr="00200557">
        <w:rPr>
          <w:rFonts w:ascii="Arial" w:hAnsi="Arial" w:cs="Arial"/>
          <w:b/>
          <w:sz w:val="20"/>
          <w:szCs w:val="20"/>
        </w:rPr>
        <w:t>3 miesiące</w:t>
      </w:r>
      <w:r w:rsidRPr="00842A10">
        <w:rPr>
          <w:rFonts w:ascii="Arial" w:hAnsi="Arial" w:cs="Arial"/>
          <w:sz w:val="20"/>
          <w:szCs w:val="20"/>
        </w:rPr>
        <w:t xml:space="preserve"> poprzedzające miesiąc ogłoszenia naboru, w który</w:t>
      </w:r>
      <w:r>
        <w:rPr>
          <w:rFonts w:ascii="Arial" w:hAnsi="Arial" w:cs="Arial"/>
          <w:sz w:val="20"/>
          <w:szCs w:val="20"/>
        </w:rPr>
        <w:t>m</w:t>
      </w:r>
      <w:r w:rsidRPr="00842A10">
        <w:rPr>
          <w:rFonts w:ascii="Arial" w:hAnsi="Arial" w:cs="Arial"/>
          <w:sz w:val="20"/>
          <w:szCs w:val="20"/>
        </w:rPr>
        <w:t xml:space="preserve"> przeciętne zatrudnienie w ww. okresie wynosi </w:t>
      </w:r>
      <w:r w:rsidRPr="00D87F76">
        <w:rPr>
          <w:rFonts w:ascii="Arial" w:hAnsi="Arial" w:cs="Arial"/>
          <w:b/>
          <w:sz w:val="20"/>
          <w:szCs w:val="20"/>
        </w:rPr>
        <w:t xml:space="preserve">co najmniej </w:t>
      </w:r>
      <w:r w:rsidR="00995697">
        <w:rPr>
          <w:rFonts w:ascii="Arial" w:hAnsi="Arial" w:cs="Arial"/>
          <w:b/>
          <w:sz w:val="20"/>
          <w:szCs w:val="20"/>
        </w:rPr>
        <w:br/>
      </w:r>
      <w:r w:rsidRPr="00D87F76">
        <w:rPr>
          <w:rFonts w:ascii="Arial" w:hAnsi="Arial" w:cs="Arial"/>
          <w:b/>
          <w:sz w:val="20"/>
          <w:szCs w:val="20"/>
        </w:rPr>
        <w:t>3 etaty (EPC)</w:t>
      </w:r>
      <w:r w:rsidRPr="00200557">
        <w:rPr>
          <w:rFonts w:ascii="Arial" w:hAnsi="Arial" w:cs="Arial"/>
          <w:sz w:val="20"/>
          <w:szCs w:val="20"/>
        </w:rPr>
        <w:t xml:space="preserve"> - zatrudnieniem bazowym jest </w:t>
      </w:r>
      <w:r w:rsidR="00EB7AA7">
        <w:rPr>
          <w:rFonts w:ascii="Arial" w:hAnsi="Arial" w:cs="Arial"/>
          <w:b/>
          <w:sz w:val="20"/>
          <w:szCs w:val="20"/>
        </w:rPr>
        <w:t xml:space="preserve">przeciętne zatrudnienie </w:t>
      </w:r>
      <w:r w:rsidRPr="00E663C1">
        <w:rPr>
          <w:rFonts w:ascii="Arial" w:hAnsi="Arial" w:cs="Arial"/>
          <w:b/>
          <w:sz w:val="20"/>
          <w:szCs w:val="20"/>
        </w:rPr>
        <w:t>w okresie 3 miesięcy poprzedzających miesiąc ogłoszenia naboru</w:t>
      </w:r>
      <w:r w:rsidRPr="00200557">
        <w:rPr>
          <w:rFonts w:ascii="Arial" w:hAnsi="Arial" w:cs="Arial"/>
          <w:sz w:val="20"/>
          <w:szCs w:val="20"/>
        </w:rPr>
        <w:t>;</w:t>
      </w:r>
    </w:p>
    <w:p w:rsidR="00A658E1" w:rsidRDefault="00A658E1" w:rsidP="00A658E1">
      <w:pPr>
        <w:pStyle w:val="Akapitzlist"/>
        <w:numPr>
          <w:ilvl w:val="0"/>
          <w:numId w:val="247"/>
        </w:numPr>
        <w:spacing w:line="276" w:lineRule="auto"/>
        <w:ind w:hanging="294"/>
        <w:rPr>
          <w:rFonts w:ascii="Arial" w:hAnsi="Arial" w:cs="Arial"/>
          <w:sz w:val="20"/>
          <w:szCs w:val="20"/>
        </w:rPr>
      </w:pPr>
      <w:r w:rsidRPr="00D87F76">
        <w:rPr>
          <w:rFonts w:ascii="Arial" w:hAnsi="Arial" w:cs="Arial"/>
          <w:sz w:val="20"/>
          <w:szCs w:val="20"/>
        </w:rPr>
        <w:t xml:space="preserve">dla przedsiębiorstwa </w:t>
      </w:r>
      <w:r w:rsidRPr="00200557">
        <w:rPr>
          <w:rFonts w:ascii="Arial" w:hAnsi="Arial" w:cs="Arial"/>
          <w:b/>
          <w:sz w:val="20"/>
          <w:szCs w:val="20"/>
        </w:rPr>
        <w:t>działające</w:t>
      </w:r>
      <w:r w:rsidRPr="00842A10">
        <w:rPr>
          <w:rFonts w:ascii="Arial" w:hAnsi="Arial" w:cs="Arial"/>
          <w:b/>
          <w:sz w:val="20"/>
          <w:szCs w:val="20"/>
        </w:rPr>
        <w:t>go nie krócej niż 3 miesiące</w:t>
      </w:r>
      <w:r w:rsidRPr="00D87F76">
        <w:rPr>
          <w:rFonts w:ascii="Arial" w:hAnsi="Arial" w:cs="Arial"/>
          <w:sz w:val="20"/>
          <w:szCs w:val="20"/>
        </w:rPr>
        <w:t xml:space="preserve"> poprzedzające miesiąc ogłoszenia naboru, w który</w:t>
      </w:r>
      <w:r>
        <w:rPr>
          <w:rFonts w:ascii="Arial" w:hAnsi="Arial" w:cs="Arial"/>
          <w:sz w:val="20"/>
          <w:szCs w:val="20"/>
        </w:rPr>
        <w:t>m</w:t>
      </w:r>
      <w:r w:rsidRPr="00D87F76">
        <w:rPr>
          <w:rFonts w:ascii="Arial" w:hAnsi="Arial" w:cs="Arial"/>
          <w:sz w:val="20"/>
          <w:szCs w:val="20"/>
        </w:rPr>
        <w:t xml:space="preserve"> przeciętne zatrudnienie w ww. okresie wynosi </w:t>
      </w:r>
      <w:r>
        <w:rPr>
          <w:rFonts w:ascii="Arial" w:hAnsi="Arial" w:cs="Arial"/>
          <w:b/>
          <w:sz w:val="20"/>
          <w:szCs w:val="20"/>
        </w:rPr>
        <w:t xml:space="preserve">mniej </w:t>
      </w:r>
      <w:r w:rsidRPr="00842A10">
        <w:rPr>
          <w:rFonts w:ascii="Arial" w:hAnsi="Arial" w:cs="Arial"/>
          <w:b/>
          <w:sz w:val="20"/>
          <w:szCs w:val="20"/>
        </w:rPr>
        <w:t xml:space="preserve">niż </w:t>
      </w:r>
      <w:r>
        <w:rPr>
          <w:rFonts w:ascii="Arial" w:hAnsi="Arial" w:cs="Arial"/>
          <w:b/>
          <w:sz w:val="20"/>
          <w:szCs w:val="20"/>
        </w:rPr>
        <w:br/>
      </w:r>
      <w:r w:rsidRPr="00842A10">
        <w:rPr>
          <w:rFonts w:ascii="Arial" w:hAnsi="Arial" w:cs="Arial"/>
          <w:b/>
          <w:sz w:val="20"/>
          <w:szCs w:val="20"/>
        </w:rPr>
        <w:t>3 etaty (EPC),</w:t>
      </w:r>
      <w:r w:rsidRPr="00200557">
        <w:rPr>
          <w:rFonts w:ascii="Arial" w:hAnsi="Arial" w:cs="Arial"/>
          <w:sz w:val="20"/>
          <w:szCs w:val="20"/>
        </w:rPr>
        <w:t xml:space="preserve"> </w:t>
      </w:r>
      <w:r w:rsidRPr="00512396">
        <w:rPr>
          <w:rFonts w:ascii="Arial" w:hAnsi="Arial" w:cs="Arial"/>
          <w:b/>
          <w:sz w:val="20"/>
          <w:szCs w:val="20"/>
        </w:rPr>
        <w:t xml:space="preserve">pod warunkiem </w:t>
      </w:r>
      <w:r w:rsidRPr="006270CD">
        <w:rPr>
          <w:rFonts w:ascii="Arial" w:hAnsi="Arial" w:cs="Arial"/>
          <w:sz w:val="20"/>
          <w:szCs w:val="20"/>
        </w:rPr>
        <w:t xml:space="preserve">zadeklarowania we wniosku o dofinansowanie osiągnięcia zatrudnienia </w:t>
      </w:r>
      <w:r w:rsidRPr="00E663C1">
        <w:rPr>
          <w:rFonts w:ascii="Arial" w:hAnsi="Arial" w:cs="Arial"/>
          <w:b/>
          <w:sz w:val="20"/>
          <w:szCs w:val="20"/>
        </w:rPr>
        <w:t>co najmniej na poziomie 3 etatów</w:t>
      </w:r>
      <w:r w:rsidRPr="006270CD">
        <w:rPr>
          <w:rFonts w:ascii="Arial" w:hAnsi="Arial" w:cs="Arial"/>
          <w:sz w:val="20"/>
          <w:szCs w:val="20"/>
        </w:rPr>
        <w:t xml:space="preserve"> (EPC)</w:t>
      </w:r>
      <w:r w:rsidRPr="00200557">
        <w:rPr>
          <w:rFonts w:ascii="Arial" w:hAnsi="Arial" w:cs="Arial"/>
          <w:sz w:val="20"/>
          <w:szCs w:val="20"/>
        </w:rPr>
        <w:t xml:space="preserve"> w momencie zakończenia projektu</w:t>
      </w:r>
      <w:r>
        <w:rPr>
          <w:rFonts w:ascii="Arial" w:hAnsi="Arial" w:cs="Arial"/>
          <w:sz w:val="20"/>
          <w:szCs w:val="20"/>
        </w:rPr>
        <w:t xml:space="preserve"> - </w:t>
      </w:r>
      <w:r w:rsidRPr="00200557">
        <w:rPr>
          <w:rFonts w:ascii="Arial" w:hAnsi="Arial" w:cs="Arial"/>
          <w:sz w:val="20"/>
          <w:szCs w:val="20"/>
        </w:rPr>
        <w:t xml:space="preserve">zatrudnieniem  bazowym jest przeciętne zatrudnienie osiągnięte w zadeklarowanej wysokości </w:t>
      </w:r>
      <w:r w:rsidRPr="00E663C1">
        <w:rPr>
          <w:rFonts w:ascii="Arial" w:hAnsi="Arial" w:cs="Arial"/>
          <w:b/>
          <w:sz w:val="20"/>
          <w:szCs w:val="20"/>
        </w:rPr>
        <w:t>minimum 3 etatów (EPC) w miesiącu zakończenia projektu</w:t>
      </w:r>
      <w:r w:rsidRPr="00200557">
        <w:rPr>
          <w:rFonts w:ascii="Arial" w:hAnsi="Arial" w:cs="Arial"/>
          <w:sz w:val="20"/>
          <w:szCs w:val="20"/>
        </w:rPr>
        <w:t>;</w:t>
      </w:r>
    </w:p>
    <w:p w:rsidR="00A658E1" w:rsidRPr="00D87F76" w:rsidRDefault="00A658E1" w:rsidP="00A658E1">
      <w:pPr>
        <w:pStyle w:val="Akapitzlist"/>
        <w:numPr>
          <w:ilvl w:val="0"/>
          <w:numId w:val="247"/>
        </w:numPr>
        <w:spacing w:line="276" w:lineRule="auto"/>
        <w:ind w:hanging="294"/>
        <w:rPr>
          <w:rFonts w:ascii="Arial" w:hAnsi="Arial" w:cs="Arial"/>
          <w:sz w:val="20"/>
          <w:szCs w:val="20"/>
        </w:rPr>
      </w:pPr>
      <w:r w:rsidRPr="00D87F76">
        <w:rPr>
          <w:rFonts w:ascii="Arial" w:hAnsi="Arial" w:cs="Arial"/>
          <w:sz w:val="20"/>
          <w:szCs w:val="20"/>
        </w:rPr>
        <w:t xml:space="preserve">dla przedsiębiorstwa </w:t>
      </w:r>
      <w:r w:rsidRPr="00D87F76">
        <w:rPr>
          <w:rFonts w:ascii="Arial" w:hAnsi="Arial" w:cs="Arial"/>
          <w:b/>
          <w:sz w:val="20"/>
          <w:szCs w:val="20"/>
        </w:rPr>
        <w:t>działającego krócej niż przez 3 miesiące</w:t>
      </w:r>
      <w:r w:rsidRPr="00D87F76">
        <w:rPr>
          <w:rFonts w:ascii="Arial" w:hAnsi="Arial" w:cs="Arial"/>
          <w:sz w:val="20"/>
          <w:szCs w:val="20"/>
        </w:rPr>
        <w:t xml:space="preserve"> poprzedz</w:t>
      </w:r>
      <w:r>
        <w:rPr>
          <w:rFonts w:ascii="Arial" w:hAnsi="Arial" w:cs="Arial"/>
          <w:sz w:val="20"/>
          <w:szCs w:val="20"/>
        </w:rPr>
        <w:t xml:space="preserve">ające miesiąc ogłoszenia naboru </w:t>
      </w:r>
      <w:r w:rsidRPr="00512396">
        <w:rPr>
          <w:rFonts w:ascii="Arial" w:hAnsi="Arial" w:cs="Arial"/>
          <w:b/>
          <w:sz w:val="20"/>
          <w:szCs w:val="20"/>
        </w:rPr>
        <w:t xml:space="preserve">pod warunkiem </w:t>
      </w:r>
      <w:r w:rsidRPr="006270CD">
        <w:rPr>
          <w:rFonts w:ascii="Arial" w:hAnsi="Arial" w:cs="Arial"/>
          <w:sz w:val="20"/>
          <w:szCs w:val="20"/>
        </w:rPr>
        <w:t>zadeklarowa</w:t>
      </w:r>
      <w:r w:rsidR="005169F1">
        <w:rPr>
          <w:rFonts w:ascii="Arial" w:hAnsi="Arial" w:cs="Arial"/>
          <w:sz w:val="20"/>
          <w:szCs w:val="20"/>
        </w:rPr>
        <w:t xml:space="preserve">nia we wniosku o dofinansowanie </w:t>
      </w:r>
      <w:r w:rsidRPr="006270CD">
        <w:rPr>
          <w:rFonts w:ascii="Arial" w:hAnsi="Arial" w:cs="Arial"/>
          <w:sz w:val="20"/>
          <w:szCs w:val="20"/>
        </w:rPr>
        <w:lastRenderedPageBreak/>
        <w:t xml:space="preserve">osiągnięcia zatrudnienia </w:t>
      </w:r>
      <w:r w:rsidRPr="00E663C1">
        <w:rPr>
          <w:rFonts w:ascii="Arial" w:hAnsi="Arial" w:cs="Arial"/>
          <w:b/>
          <w:sz w:val="20"/>
          <w:szCs w:val="20"/>
        </w:rPr>
        <w:t>co najmniej na poziomie 3 etatów</w:t>
      </w:r>
      <w:r w:rsidRPr="006270CD">
        <w:rPr>
          <w:rFonts w:ascii="Arial" w:hAnsi="Arial" w:cs="Arial"/>
          <w:sz w:val="20"/>
          <w:szCs w:val="20"/>
        </w:rPr>
        <w:t xml:space="preserve"> (EPC)</w:t>
      </w:r>
      <w:r w:rsidRPr="00512396">
        <w:rPr>
          <w:rFonts w:ascii="Arial" w:hAnsi="Arial" w:cs="Arial"/>
          <w:b/>
          <w:sz w:val="20"/>
          <w:szCs w:val="20"/>
        </w:rPr>
        <w:t xml:space="preserve"> </w:t>
      </w:r>
      <w:r w:rsidRPr="00D87F76">
        <w:rPr>
          <w:rFonts w:ascii="Arial" w:hAnsi="Arial" w:cs="Arial"/>
          <w:sz w:val="20"/>
          <w:szCs w:val="20"/>
        </w:rPr>
        <w:t xml:space="preserve">w momencie zakończenia projektu - zatrudnieniem bazowym jest przeciętne zatrudnienie osiągnięte w </w:t>
      </w:r>
      <w:r w:rsidRPr="00375240">
        <w:rPr>
          <w:rFonts w:ascii="Arial" w:hAnsi="Arial" w:cs="Arial"/>
          <w:sz w:val="20"/>
          <w:szCs w:val="20"/>
        </w:rPr>
        <w:t xml:space="preserve">zadeklarowanej </w:t>
      </w:r>
      <w:r w:rsidRPr="00D87F76">
        <w:rPr>
          <w:rFonts w:ascii="Arial" w:hAnsi="Arial" w:cs="Arial"/>
          <w:sz w:val="20"/>
          <w:szCs w:val="20"/>
        </w:rPr>
        <w:t xml:space="preserve">wysokości </w:t>
      </w:r>
      <w:r w:rsidRPr="00E663C1">
        <w:rPr>
          <w:rFonts w:ascii="Arial" w:hAnsi="Arial" w:cs="Arial"/>
          <w:b/>
          <w:sz w:val="20"/>
          <w:szCs w:val="20"/>
        </w:rPr>
        <w:t>minimum 3 etatów (EPC) w miesiącu zakończenia projektu</w:t>
      </w:r>
      <w:r w:rsidRPr="00D87F76">
        <w:rPr>
          <w:rFonts w:ascii="Arial" w:hAnsi="Arial" w:cs="Arial"/>
          <w:sz w:val="20"/>
          <w:szCs w:val="20"/>
        </w:rPr>
        <w:t xml:space="preserve">. </w:t>
      </w:r>
    </w:p>
    <w:p w:rsidR="00A658E1" w:rsidRPr="00E663C1" w:rsidRDefault="00A658E1" w:rsidP="00A658E1">
      <w:pPr>
        <w:spacing w:line="276" w:lineRule="auto"/>
        <w:ind w:left="708"/>
        <w:rPr>
          <w:rFonts w:ascii="Arial" w:hAnsi="Arial" w:cs="Arial"/>
          <w:sz w:val="20"/>
          <w:szCs w:val="20"/>
        </w:rPr>
      </w:pPr>
      <w:r>
        <w:rPr>
          <w:rFonts w:ascii="Arial" w:hAnsi="Arial" w:cs="Arial"/>
          <w:sz w:val="20"/>
          <w:szCs w:val="20"/>
        </w:rPr>
        <w:t xml:space="preserve">W przypadku jeżeli przedsiębiorca zadeklaruje we wniosku o dofinansowanie  zatrudnienie na poziomie </w:t>
      </w:r>
      <w:r w:rsidRPr="00E663C1">
        <w:rPr>
          <w:rFonts w:ascii="Arial" w:hAnsi="Arial" w:cs="Arial"/>
          <w:b/>
          <w:sz w:val="20"/>
          <w:szCs w:val="20"/>
        </w:rPr>
        <w:t>wyższym niż 3 etaty</w:t>
      </w:r>
      <w:r>
        <w:rPr>
          <w:rFonts w:ascii="Arial" w:hAnsi="Arial" w:cs="Arial"/>
          <w:sz w:val="20"/>
          <w:szCs w:val="20"/>
        </w:rPr>
        <w:t xml:space="preserve"> </w:t>
      </w:r>
      <w:r w:rsidRPr="00995697">
        <w:rPr>
          <w:rFonts w:ascii="Arial" w:hAnsi="Arial" w:cs="Arial"/>
          <w:b/>
          <w:sz w:val="20"/>
          <w:szCs w:val="20"/>
        </w:rPr>
        <w:t>(EPC)</w:t>
      </w:r>
      <w:r>
        <w:rPr>
          <w:rFonts w:ascii="Arial" w:hAnsi="Arial" w:cs="Arial"/>
          <w:sz w:val="20"/>
          <w:szCs w:val="20"/>
        </w:rPr>
        <w:t xml:space="preserve"> – zatrudnieniem bazowym jest wskazane przez niego zatrudnienie. </w:t>
      </w:r>
    </w:p>
    <w:p w:rsidR="00A658E1" w:rsidRDefault="00A658E1" w:rsidP="00A658E1">
      <w:pPr>
        <w:pStyle w:val="Akapitzlist"/>
        <w:numPr>
          <w:ilvl w:val="0"/>
          <w:numId w:val="211"/>
        </w:numPr>
        <w:spacing w:line="276" w:lineRule="auto"/>
        <w:ind w:left="426" w:hanging="426"/>
        <w:rPr>
          <w:rFonts w:ascii="Arial" w:hAnsi="Arial" w:cs="Arial"/>
          <w:sz w:val="20"/>
          <w:szCs w:val="20"/>
        </w:rPr>
      </w:pPr>
      <w:r>
        <w:rPr>
          <w:rFonts w:ascii="Arial" w:hAnsi="Arial" w:cs="Arial"/>
          <w:sz w:val="20"/>
          <w:szCs w:val="20"/>
        </w:rPr>
        <w:t xml:space="preserve">Zastosowanie mechanizmu pomocy zwrotnej odbywać się będzie w oparciu o wskaźnik rezultatu </w:t>
      </w:r>
      <w:r w:rsidRPr="00E663C1">
        <w:rPr>
          <w:rFonts w:ascii="Arial" w:hAnsi="Arial" w:cs="Arial"/>
          <w:b/>
          <w:sz w:val="20"/>
          <w:szCs w:val="20"/>
        </w:rPr>
        <w:t>„</w:t>
      </w:r>
      <w:r w:rsidRPr="004C2569">
        <w:rPr>
          <w:rFonts w:ascii="Arial" w:hAnsi="Arial" w:cs="Arial"/>
          <w:b/>
          <w:sz w:val="20"/>
          <w:szCs w:val="20"/>
        </w:rPr>
        <w:t>Wielkość zatrudnienia w przedsiębiorstwie utrzymana dzi</w:t>
      </w:r>
      <w:r>
        <w:rPr>
          <w:rFonts w:ascii="Arial" w:hAnsi="Arial" w:cs="Arial"/>
          <w:b/>
          <w:sz w:val="20"/>
          <w:szCs w:val="20"/>
        </w:rPr>
        <w:t>ęki realizacji inwestycji (etaty)”</w:t>
      </w:r>
      <w:r>
        <w:rPr>
          <w:rFonts w:ascii="Arial" w:hAnsi="Arial" w:cs="Arial"/>
          <w:sz w:val="20"/>
          <w:szCs w:val="20"/>
        </w:rPr>
        <w:t>. Wysokość</w:t>
      </w:r>
      <w:r w:rsidRPr="003048F0">
        <w:rPr>
          <w:rFonts w:ascii="Arial" w:hAnsi="Arial" w:cs="Arial"/>
          <w:sz w:val="20"/>
          <w:szCs w:val="20"/>
        </w:rPr>
        <w:t xml:space="preserve"> zwrotu uzależniona </w:t>
      </w:r>
      <w:r>
        <w:rPr>
          <w:rFonts w:ascii="Arial" w:hAnsi="Arial" w:cs="Arial"/>
          <w:sz w:val="20"/>
          <w:szCs w:val="20"/>
        </w:rPr>
        <w:t>będzie</w:t>
      </w:r>
      <w:r w:rsidRPr="003048F0">
        <w:rPr>
          <w:rFonts w:ascii="Arial" w:hAnsi="Arial" w:cs="Arial"/>
          <w:sz w:val="20"/>
          <w:szCs w:val="20"/>
        </w:rPr>
        <w:t xml:space="preserve"> od </w:t>
      </w:r>
      <w:r>
        <w:rPr>
          <w:rFonts w:ascii="Arial" w:hAnsi="Arial" w:cs="Arial"/>
          <w:sz w:val="20"/>
          <w:szCs w:val="20"/>
        </w:rPr>
        <w:t xml:space="preserve">stopnia realizacji </w:t>
      </w:r>
      <w:r w:rsidR="0012752E">
        <w:rPr>
          <w:rFonts w:ascii="Arial" w:hAnsi="Arial" w:cs="Arial"/>
          <w:sz w:val="20"/>
          <w:szCs w:val="20"/>
        </w:rPr>
        <w:t xml:space="preserve">wartości bazowej </w:t>
      </w:r>
      <w:r>
        <w:rPr>
          <w:rFonts w:ascii="Arial" w:hAnsi="Arial" w:cs="Arial"/>
          <w:sz w:val="20"/>
          <w:szCs w:val="20"/>
        </w:rPr>
        <w:t xml:space="preserve">ww. wskaźnika, </w:t>
      </w:r>
      <w:r w:rsidR="004E260C">
        <w:rPr>
          <w:rFonts w:ascii="Arial" w:hAnsi="Arial" w:cs="Arial"/>
          <w:sz w:val="20"/>
          <w:szCs w:val="20"/>
        </w:rPr>
        <w:br/>
      </w:r>
      <w:r>
        <w:rPr>
          <w:rFonts w:ascii="Arial" w:hAnsi="Arial" w:cs="Arial"/>
          <w:sz w:val="20"/>
          <w:szCs w:val="20"/>
        </w:rPr>
        <w:t>tzn. zwrot dofinansowania nastąpi w wysokości proporcjonalnej do</w:t>
      </w:r>
      <w:r w:rsidRPr="000B116B">
        <w:rPr>
          <w:rFonts w:ascii="Arial" w:eastAsiaTheme="minorHAnsi" w:hAnsi="Arial" w:cs="Arial"/>
          <w:sz w:val="20"/>
          <w:szCs w:val="20"/>
        </w:rPr>
        <w:t xml:space="preserve"> </w:t>
      </w:r>
      <w:r w:rsidRPr="000B116B">
        <w:rPr>
          <w:rFonts w:ascii="Arial" w:hAnsi="Arial" w:cs="Arial"/>
          <w:sz w:val="20"/>
          <w:szCs w:val="20"/>
        </w:rPr>
        <w:t>niezrealizowanej wartości wskaźnika</w:t>
      </w:r>
      <w:r>
        <w:rPr>
          <w:rFonts w:ascii="Arial" w:hAnsi="Arial" w:cs="Arial"/>
          <w:sz w:val="20"/>
          <w:szCs w:val="20"/>
        </w:rPr>
        <w:t>.</w:t>
      </w:r>
      <w:r w:rsidRPr="00B532BF">
        <w:rPr>
          <w:rFonts w:ascii="Arial" w:hAnsi="Arial" w:cs="Arial"/>
          <w:sz w:val="20"/>
          <w:szCs w:val="20"/>
        </w:rPr>
        <w:t xml:space="preserve"> </w:t>
      </w:r>
    </w:p>
    <w:p w:rsidR="00A658E1" w:rsidRPr="00EE1A9F" w:rsidRDefault="00A658E1" w:rsidP="00A658E1">
      <w:pPr>
        <w:pStyle w:val="Akapitzlist"/>
        <w:numPr>
          <w:ilvl w:val="0"/>
          <w:numId w:val="211"/>
        </w:numPr>
        <w:spacing w:line="276" w:lineRule="auto"/>
        <w:ind w:left="426" w:hanging="426"/>
        <w:rPr>
          <w:rFonts w:ascii="Arial" w:hAnsi="Arial" w:cs="Arial"/>
          <w:sz w:val="20"/>
          <w:szCs w:val="20"/>
        </w:rPr>
      </w:pPr>
      <w:r w:rsidRPr="00B532BF">
        <w:rPr>
          <w:rFonts w:ascii="Arial" w:hAnsi="Arial" w:cs="Arial"/>
          <w:sz w:val="20"/>
          <w:szCs w:val="20"/>
        </w:rPr>
        <w:t xml:space="preserve">Dopuszczalna jest zmiana wartości powyższego wskaźnika o mniej niż 10% i nie </w:t>
      </w:r>
      <w:r>
        <w:rPr>
          <w:rFonts w:ascii="Arial" w:hAnsi="Arial" w:cs="Arial"/>
          <w:sz w:val="20"/>
          <w:szCs w:val="20"/>
        </w:rPr>
        <w:t xml:space="preserve">będzie </w:t>
      </w:r>
      <w:r w:rsidRPr="00B532BF">
        <w:rPr>
          <w:rFonts w:ascii="Arial" w:hAnsi="Arial" w:cs="Arial"/>
          <w:sz w:val="20"/>
          <w:szCs w:val="20"/>
        </w:rPr>
        <w:t>ona skutkować obowiązkiem zwrotu</w:t>
      </w:r>
      <w:r>
        <w:rPr>
          <w:rFonts w:ascii="Arial" w:hAnsi="Arial" w:cs="Arial"/>
          <w:sz w:val="20"/>
          <w:szCs w:val="20"/>
        </w:rPr>
        <w:t xml:space="preserve"> </w:t>
      </w:r>
      <w:r w:rsidRPr="00B532BF">
        <w:rPr>
          <w:rFonts w:ascii="Arial" w:hAnsi="Arial" w:cs="Arial"/>
          <w:sz w:val="20"/>
          <w:szCs w:val="20"/>
        </w:rPr>
        <w:t>dofinansowania.</w:t>
      </w:r>
    </w:p>
    <w:p w:rsidR="00A658E1" w:rsidRPr="00E663C1" w:rsidRDefault="00A658E1" w:rsidP="00A658E1">
      <w:pPr>
        <w:pStyle w:val="Akapitzlist"/>
        <w:numPr>
          <w:ilvl w:val="0"/>
          <w:numId w:val="211"/>
        </w:numPr>
        <w:spacing w:line="276" w:lineRule="auto"/>
        <w:ind w:left="426" w:hanging="426"/>
        <w:rPr>
          <w:rFonts w:ascii="Arial" w:hAnsi="Arial" w:cs="Arial"/>
          <w:sz w:val="20"/>
          <w:szCs w:val="20"/>
        </w:rPr>
      </w:pPr>
      <w:r w:rsidRPr="00EE1A9F">
        <w:rPr>
          <w:rFonts w:ascii="Arial" w:hAnsi="Arial" w:cs="Arial"/>
          <w:sz w:val="20"/>
          <w:szCs w:val="20"/>
        </w:rPr>
        <w:t xml:space="preserve">Warunkiem zachowania otrzymanego dofinansowania jest utrzymanie deklarowanego </w:t>
      </w:r>
      <w:r>
        <w:rPr>
          <w:rFonts w:ascii="Arial" w:hAnsi="Arial" w:cs="Arial"/>
          <w:sz w:val="20"/>
          <w:szCs w:val="20"/>
        </w:rPr>
        <w:t xml:space="preserve">poziomu </w:t>
      </w:r>
      <w:r w:rsidRPr="00EE1A9F">
        <w:rPr>
          <w:rFonts w:ascii="Arial" w:hAnsi="Arial" w:cs="Arial"/>
          <w:sz w:val="20"/>
          <w:szCs w:val="20"/>
        </w:rPr>
        <w:t xml:space="preserve">zatrudnienia bazowego w przedsiębiorstwie (wyrażonego wartością </w:t>
      </w:r>
      <w:r w:rsidR="00F95E71">
        <w:rPr>
          <w:rFonts w:ascii="Arial" w:hAnsi="Arial" w:cs="Arial"/>
          <w:sz w:val="20"/>
          <w:szCs w:val="20"/>
        </w:rPr>
        <w:t xml:space="preserve">bazową </w:t>
      </w:r>
      <w:r w:rsidRPr="00EE1A9F">
        <w:rPr>
          <w:rFonts w:ascii="Arial" w:hAnsi="Arial" w:cs="Arial"/>
          <w:sz w:val="20"/>
          <w:szCs w:val="20"/>
        </w:rPr>
        <w:t xml:space="preserve">ww. wskaźnika) </w:t>
      </w:r>
      <w:r w:rsidR="00F95E71">
        <w:rPr>
          <w:rFonts w:ascii="Arial" w:hAnsi="Arial" w:cs="Arial"/>
          <w:sz w:val="20"/>
          <w:szCs w:val="20"/>
        </w:rPr>
        <w:br/>
      </w:r>
      <w:r w:rsidRPr="00E663C1">
        <w:rPr>
          <w:rFonts w:ascii="Arial" w:hAnsi="Arial" w:cs="Arial"/>
          <w:b/>
          <w:sz w:val="20"/>
          <w:szCs w:val="20"/>
        </w:rPr>
        <w:t>w miesiącu zakończenia realizacji projektu</w:t>
      </w:r>
      <w:r>
        <w:rPr>
          <w:rFonts w:ascii="Arial" w:hAnsi="Arial" w:cs="Arial"/>
          <w:sz w:val="20"/>
          <w:szCs w:val="20"/>
        </w:rPr>
        <w:t xml:space="preserve"> oraz </w:t>
      </w:r>
      <w:r w:rsidRPr="00EE1A9F">
        <w:rPr>
          <w:rFonts w:ascii="Arial" w:hAnsi="Arial" w:cs="Arial"/>
          <w:sz w:val="20"/>
          <w:szCs w:val="20"/>
        </w:rPr>
        <w:t xml:space="preserve">przez okres </w:t>
      </w:r>
      <w:r w:rsidRPr="00EE1A9F">
        <w:rPr>
          <w:rFonts w:ascii="Arial" w:hAnsi="Arial" w:cs="Arial"/>
          <w:b/>
          <w:sz w:val="20"/>
          <w:szCs w:val="20"/>
        </w:rPr>
        <w:t xml:space="preserve">24 miesięcy po zakończeniu realizacji projektu. </w:t>
      </w:r>
      <w:r w:rsidRPr="00EE1A9F">
        <w:rPr>
          <w:rFonts w:ascii="Arial" w:hAnsi="Arial" w:cs="Arial"/>
          <w:sz w:val="20"/>
          <w:szCs w:val="20"/>
        </w:rPr>
        <w:t>Okres 24 miesięcy liczony jest</w:t>
      </w:r>
      <w:r>
        <w:rPr>
          <w:rFonts w:ascii="Arial" w:hAnsi="Arial" w:cs="Arial"/>
          <w:sz w:val="20"/>
          <w:szCs w:val="20"/>
        </w:rPr>
        <w:t xml:space="preserve"> od pierwszego dnia miesiąca </w:t>
      </w:r>
      <w:r w:rsidRPr="00EE1A9F">
        <w:rPr>
          <w:rFonts w:ascii="Arial" w:hAnsi="Arial" w:cs="Arial"/>
          <w:sz w:val="20"/>
          <w:szCs w:val="20"/>
        </w:rPr>
        <w:t>następującego po miesiącu zakończenia realizacji projektu</w:t>
      </w:r>
      <w:r>
        <w:rPr>
          <w:rFonts w:ascii="Arial" w:hAnsi="Arial" w:cs="Arial"/>
          <w:sz w:val="20"/>
          <w:szCs w:val="20"/>
        </w:rPr>
        <w:t>.</w:t>
      </w:r>
    </w:p>
    <w:p w:rsidR="00A658E1" w:rsidRPr="00E663C1" w:rsidRDefault="00A658E1" w:rsidP="00A658E1">
      <w:pPr>
        <w:pStyle w:val="Akapitzlist"/>
        <w:spacing w:line="276" w:lineRule="auto"/>
        <w:ind w:left="426"/>
        <w:rPr>
          <w:rFonts w:ascii="Arial" w:hAnsi="Arial" w:cs="Arial"/>
          <w:sz w:val="20"/>
        </w:rPr>
      </w:pPr>
      <w:r w:rsidRPr="00E663C1">
        <w:rPr>
          <w:rFonts w:ascii="Arial" w:hAnsi="Arial" w:cs="Arial"/>
          <w:sz w:val="20"/>
        </w:rPr>
        <w:t xml:space="preserve">UWAGA: </w:t>
      </w:r>
      <w:r w:rsidRPr="00602062">
        <w:rPr>
          <w:rFonts w:ascii="Arial" w:hAnsi="Arial" w:cs="Arial"/>
          <w:sz w:val="20"/>
        </w:rPr>
        <w:t xml:space="preserve">Jeżeli wnioskodawca </w:t>
      </w:r>
      <w:r>
        <w:rPr>
          <w:rFonts w:ascii="Arial" w:hAnsi="Arial" w:cs="Arial"/>
          <w:sz w:val="20"/>
        </w:rPr>
        <w:t>w miesiącu</w:t>
      </w:r>
      <w:r w:rsidRPr="00602062">
        <w:rPr>
          <w:rFonts w:ascii="Arial" w:hAnsi="Arial" w:cs="Arial"/>
          <w:sz w:val="20"/>
        </w:rPr>
        <w:t xml:space="preserve"> zakończenia realizacji projektu nie osiągnie zadeklarowanego we wniosku o dofinansowanie poziomu zatrudnienia bazowego</w:t>
      </w:r>
      <w:r>
        <w:rPr>
          <w:rFonts w:ascii="Arial" w:hAnsi="Arial" w:cs="Arial"/>
          <w:sz w:val="20"/>
        </w:rPr>
        <w:t>,</w:t>
      </w:r>
      <w:r w:rsidRPr="00602062">
        <w:rPr>
          <w:rFonts w:ascii="Arial" w:hAnsi="Arial" w:cs="Arial"/>
          <w:sz w:val="20"/>
        </w:rPr>
        <w:t xml:space="preserve"> </w:t>
      </w:r>
      <w:r>
        <w:rPr>
          <w:rFonts w:ascii="Arial" w:hAnsi="Arial" w:cs="Arial"/>
          <w:sz w:val="20"/>
        </w:rPr>
        <w:t xml:space="preserve">to będzie to jednoznaczne z brakiem możliwości osiągnięcia </w:t>
      </w:r>
      <w:r>
        <w:rPr>
          <w:rFonts w:ascii="Arial" w:hAnsi="Arial" w:cs="Arial"/>
          <w:sz w:val="20"/>
          <w:szCs w:val="20"/>
        </w:rPr>
        <w:t xml:space="preserve">wskaźnika rezultatu „Wielkość zatrudnienia </w:t>
      </w:r>
      <w:r w:rsidR="00995697">
        <w:rPr>
          <w:rFonts w:ascii="Arial" w:hAnsi="Arial" w:cs="Arial"/>
          <w:sz w:val="20"/>
          <w:szCs w:val="20"/>
        </w:rPr>
        <w:br/>
      </w:r>
      <w:r>
        <w:rPr>
          <w:rFonts w:ascii="Arial" w:hAnsi="Arial" w:cs="Arial"/>
          <w:sz w:val="20"/>
          <w:szCs w:val="20"/>
        </w:rPr>
        <w:t xml:space="preserve">w przedsiębiorstwie utrzymana dzięki realizacji inwestycji (etaty)” i wiązać się  </w:t>
      </w:r>
      <w:r w:rsidRPr="00602062">
        <w:rPr>
          <w:rFonts w:ascii="Arial" w:hAnsi="Arial" w:cs="Arial"/>
          <w:sz w:val="20"/>
        </w:rPr>
        <w:t xml:space="preserve">będzie </w:t>
      </w:r>
      <w:r w:rsidR="00995697">
        <w:rPr>
          <w:rFonts w:ascii="Arial" w:hAnsi="Arial" w:cs="Arial"/>
          <w:sz w:val="20"/>
        </w:rPr>
        <w:br/>
      </w:r>
      <w:r>
        <w:rPr>
          <w:rFonts w:ascii="Arial" w:hAnsi="Arial" w:cs="Arial"/>
          <w:sz w:val="20"/>
        </w:rPr>
        <w:t>z obowiązkiem zwrotu całej kwoty</w:t>
      </w:r>
      <w:r w:rsidRPr="00602062">
        <w:rPr>
          <w:rFonts w:ascii="Arial" w:hAnsi="Arial" w:cs="Arial"/>
          <w:sz w:val="20"/>
        </w:rPr>
        <w:t xml:space="preserve"> otrzymanego</w:t>
      </w:r>
      <w:r>
        <w:rPr>
          <w:rFonts w:ascii="Arial" w:hAnsi="Arial" w:cs="Arial"/>
          <w:sz w:val="20"/>
        </w:rPr>
        <w:t xml:space="preserve"> </w:t>
      </w:r>
      <w:r w:rsidRPr="00602062">
        <w:rPr>
          <w:rFonts w:ascii="Arial" w:hAnsi="Arial" w:cs="Arial"/>
          <w:sz w:val="20"/>
        </w:rPr>
        <w:t>dofina</w:t>
      </w:r>
      <w:r>
        <w:rPr>
          <w:rFonts w:ascii="Arial" w:hAnsi="Arial" w:cs="Arial"/>
          <w:sz w:val="20"/>
        </w:rPr>
        <w:t>n</w:t>
      </w:r>
      <w:r w:rsidRPr="00602062">
        <w:rPr>
          <w:rFonts w:ascii="Arial" w:hAnsi="Arial" w:cs="Arial"/>
          <w:sz w:val="20"/>
        </w:rPr>
        <w:t>sowania.</w:t>
      </w:r>
      <w:r w:rsidRPr="00E663C1">
        <w:rPr>
          <w:rFonts w:ascii="Arial" w:hAnsi="Arial" w:cs="Arial"/>
          <w:sz w:val="20"/>
          <w:szCs w:val="20"/>
        </w:rPr>
        <w:t xml:space="preserve"> </w:t>
      </w:r>
    </w:p>
    <w:p w:rsidR="00A658E1" w:rsidRPr="00C975A2" w:rsidRDefault="00A658E1" w:rsidP="00A658E1">
      <w:pPr>
        <w:pStyle w:val="Akapitzlist"/>
        <w:numPr>
          <w:ilvl w:val="0"/>
          <w:numId w:val="211"/>
        </w:numPr>
        <w:spacing w:line="276" w:lineRule="auto"/>
        <w:ind w:left="426" w:hanging="426"/>
      </w:pPr>
      <w:r>
        <w:rPr>
          <w:rFonts w:ascii="Arial" w:hAnsi="Arial" w:cs="Arial"/>
          <w:sz w:val="20"/>
          <w:szCs w:val="20"/>
        </w:rPr>
        <w:t xml:space="preserve">Wartość wskaźnika rezultatu „Wielkość zatrudnienia w przedsiębiorstwie utrzymana dzięki realizacji inwestycji (etaty)” to przeciętne (średnie) </w:t>
      </w:r>
      <w:r w:rsidRPr="008C1380">
        <w:rPr>
          <w:rFonts w:ascii="Arial" w:hAnsi="Arial" w:cs="Arial"/>
          <w:sz w:val="20"/>
          <w:szCs w:val="20"/>
        </w:rPr>
        <w:t>zatrudnienie</w:t>
      </w:r>
      <w:r>
        <w:rPr>
          <w:rFonts w:ascii="Arial" w:hAnsi="Arial" w:cs="Arial"/>
          <w:sz w:val="20"/>
          <w:szCs w:val="20"/>
        </w:rPr>
        <w:t xml:space="preserve"> </w:t>
      </w:r>
      <w:r w:rsidRPr="008C1380">
        <w:rPr>
          <w:rFonts w:ascii="Arial" w:hAnsi="Arial" w:cs="Arial"/>
          <w:sz w:val="20"/>
          <w:szCs w:val="20"/>
        </w:rPr>
        <w:t>w przedsiębiorstwie</w:t>
      </w:r>
      <w:r>
        <w:rPr>
          <w:rFonts w:ascii="Arial" w:hAnsi="Arial" w:cs="Arial"/>
          <w:sz w:val="20"/>
          <w:szCs w:val="20"/>
        </w:rPr>
        <w:t xml:space="preserve">, obliczane </w:t>
      </w:r>
      <w:r w:rsidR="00995697">
        <w:rPr>
          <w:rFonts w:ascii="Arial" w:hAnsi="Arial" w:cs="Arial"/>
          <w:sz w:val="20"/>
          <w:szCs w:val="20"/>
        </w:rPr>
        <w:br/>
      </w:r>
      <w:r>
        <w:rPr>
          <w:rFonts w:ascii="Arial" w:hAnsi="Arial" w:cs="Arial"/>
          <w:sz w:val="20"/>
          <w:szCs w:val="20"/>
        </w:rPr>
        <w:t>w oparciu o współczynnik EPC, odpowiednio dla zatrudnienia bazowego, w miesiącu zakończenia realizacji projektu oraz w okresie 24 miesięcy następujących po miesiącu, w którym nastąpiło zakończenie realizacji projektu.</w:t>
      </w:r>
    </w:p>
    <w:p w:rsidR="00A658E1" w:rsidRDefault="00A658E1" w:rsidP="00A658E1">
      <w:pPr>
        <w:pStyle w:val="Akapitzlist"/>
        <w:spacing w:line="276" w:lineRule="auto"/>
        <w:ind w:left="426"/>
        <w:rPr>
          <w:rFonts w:ascii="Arial" w:hAnsi="Arial" w:cs="Arial"/>
          <w:b/>
          <w:sz w:val="20"/>
          <w:szCs w:val="20"/>
        </w:rPr>
      </w:pPr>
      <w:r w:rsidRPr="008A7BC5">
        <w:rPr>
          <w:rFonts w:ascii="Arial" w:hAnsi="Arial" w:cs="Arial"/>
          <w:b/>
          <w:sz w:val="20"/>
          <w:szCs w:val="20"/>
        </w:rPr>
        <w:t>Przykład</w:t>
      </w:r>
      <w:r>
        <w:rPr>
          <w:rFonts w:ascii="Arial" w:hAnsi="Arial" w:cs="Arial"/>
          <w:b/>
          <w:sz w:val="20"/>
          <w:szCs w:val="20"/>
        </w:rPr>
        <w:t xml:space="preserve"> 1</w:t>
      </w:r>
      <w:r w:rsidRPr="008A7BC5">
        <w:rPr>
          <w:rFonts w:ascii="Arial" w:hAnsi="Arial" w:cs="Arial"/>
          <w:b/>
          <w:sz w:val="20"/>
          <w:szCs w:val="20"/>
        </w:rPr>
        <w:t>:</w:t>
      </w:r>
    </w:p>
    <w:p w:rsidR="00A658E1" w:rsidRPr="00E663C1" w:rsidRDefault="00A658E1" w:rsidP="00A658E1">
      <w:pPr>
        <w:pStyle w:val="Akapitzlist"/>
        <w:spacing w:line="276" w:lineRule="auto"/>
        <w:ind w:left="426"/>
        <w:rPr>
          <w:rFonts w:ascii="Arial" w:hAnsi="Arial" w:cs="Arial"/>
          <w:b/>
          <w:sz w:val="20"/>
          <w:szCs w:val="20"/>
        </w:rPr>
      </w:pPr>
      <w:r w:rsidRPr="00E663C1">
        <w:rPr>
          <w:rFonts w:ascii="Arial" w:hAnsi="Arial" w:cs="Arial"/>
          <w:sz w:val="20"/>
          <w:szCs w:val="20"/>
        </w:rPr>
        <w:t>Wnioskodawca zatrudnia 2 pracowników (EPC) i aplikuje o dofinansowanie</w:t>
      </w:r>
      <w:r>
        <w:rPr>
          <w:rFonts w:ascii="Arial" w:hAnsi="Arial" w:cs="Arial"/>
          <w:sz w:val="20"/>
          <w:szCs w:val="20"/>
        </w:rPr>
        <w:t xml:space="preserve"> </w:t>
      </w:r>
      <w:r w:rsidRPr="00E663C1">
        <w:rPr>
          <w:rFonts w:ascii="Arial" w:hAnsi="Arial" w:cs="Arial"/>
          <w:sz w:val="20"/>
          <w:szCs w:val="20"/>
        </w:rPr>
        <w:t xml:space="preserve">nowej inwestycji </w:t>
      </w:r>
      <w:r w:rsidR="00995697">
        <w:rPr>
          <w:rFonts w:ascii="Arial" w:hAnsi="Arial" w:cs="Arial"/>
          <w:sz w:val="20"/>
          <w:szCs w:val="20"/>
        </w:rPr>
        <w:br/>
      </w:r>
      <w:r w:rsidRPr="00E663C1">
        <w:rPr>
          <w:rFonts w:ascii="Arial" w:hAnsi="Arial" w:cs="Arial"/>
          <w:sz w:val="20"/>
          <w:szCs w:val="20"/>
        </w:rPr>
        <w:t>o wartości 1,2 mln zł. Zadeklarował we wniosku o dofinansowanie,</w:t>
      </w:r>
      <w:r>
        <w:rPr>
          <w:rFonts w:ascii="Arial" w:hAnsi="Arial" w:cs="Arial"/>
          <w:sz w:val="20"/>
          <w:szCs w:val="20"/>
        </w:rPr>
        <w:t xml:space="preserve"> </w:t>
      </w:r>
      <w:r w:rsidRPr="00E663C1">
        <w:rPr>
          <w:rFonts w:ascii="Arial" w:hAnsi="Arial" w:cs="Arial"/>
          <w:sz w:val="20"/>
          <w:szCs w:val="20"/>
        </w:rPr>
        <w:t>że na zakończenie realizacji projektu osiągnie zatrudnienie na poziomie</w:t>
      </w:r>
      <w:r>
        <w:rPr>
          <w:rFonts w:ascii="Arial" w:hAnsi="Arial" w:cs="Arial"/>
          <w:sz w:val="20"/>
          <w:szCs w:val="20"/>
        </w:rPr>
        <w:t xml:space="preserve"> </w:t>
      </w:r>
      <w:r w:rsidRPr="00E663C1">
        <w:rPr>
          <w:rFonts w:ascii="Arial" w:hAnsi="Arial" w:cs="Arial"/>
          <w:sz w:val="20"/>
          <w:szCs w:val="20"/>
        </w:rPr>
        <w:t>3 EPC (zatrudnienie bazowe) Weryfikacji  podlegać będzie, czy przedsiębiorca osiągnął ww. wartość bazową, tzn. czy na moment zakończenia projektu (w miesiącu zakończenia realizacji projektu) zatrudnia 3 osoby (EPC). Jeśli zatrudnienie w momencie zakończenia realizacji projektu będzie niższe niż 3</w:t>
      </w:r>
      <w:r>
        <w:rPr>
          <w:rFonts w:ascii="Arial" w:hAnsi="Arial" w:cs="Arial"/>
          <w:sz w:val="20"/>
          <w:szCs w:val="20"/>
        </w:rPr>
        <w:t xml:space="preserve"> EPC</w:t>
      </w:r>
      <w:r w:rsidRPr="00E663C1">
        <w:rPr>
          <w:rFonts w:ascii="Arial" w:hAnsi="Arial" w:cs="Arial"/>
          <w:sz w:val="20"/>
          <w:szCs w:val="20"/>
        </w:rPr>
        <w:t xml:space="preserve">, przedsiębiorca zwróci </w:t>
      </w:r>
      <w:r>
        <w:rPr>
          <w:rFonts w:ascii="Arial" w:hAnsi="Arial" w:cs="Arial"/>
          <w:sz w:val="20"/>
          <w:szCs w:val="20"/>
        </w:rPr>
        <w:t xml:space="preserve">całe </w:t>
      </w:r>
      <w:r w:rsidRPr="00E663C1">
        <w:rPr>
          <w:rFonts w:ascii="Arial" w:hAnsi="Arial" w:cs="Arial"/>
          <w:sz w:val="20"/>
          <w:szCs w:val="20"/>
        </w:rPr>
        <w:t>dofinansowanie.</w:t>
      </w:r>
    </w:p>
    <w:p w:rsidR="00A658E1" w:rsidRDefault="00A658E1" w:rsidP="00A658E1">
      <w:pPr>
        <w:pStyle w:val="Akapitzlist"/>
        <w:spacing w:line="276" w:lineRule="auto"/>
        <w:ind w:left="426"/>
        <w:rPr>
          <w:rFonts w:ascii="Arial" w:hAnsi="Arial" w:cs="Arial"/>
          <w:b/>
          <w:sz w:val="20"/>
          <w:szCs w:val="20"/>
        </w:rPr>
      </w:pPr>
      <w:r w:rsidRPr="008A7BC5">
        <w:rPr>
          <w:rFonts w:ascii="Arial" w:hAnsi="Arial" w:cs="Arial"/>
          <w:b/>
          <w:sz w:val="20"/>
          <w:szCs w:val="20"/>
        </w:rPr>
        <w:t>Przykład</w:t>
      </w:r>
      <w:r>
        <w:rPr>
          <w:rFonts w:ascii="Arial" w:hAnsi="Arial" w:cs="Arial"/>
          <w:b/>
          <w:sz w:val="20"/>
          <w:szCs w:val="20"/>
        </w:rPr>
        <w:t xml:space="preserve"> 2</w:t>
      </w:r>
      <w:r w:rsidRPr="008A7BC5">
        <w:rPr>
          <w:rFonts w:ascii="Arial" w:hAnsi="Arial" w:cs="Arial"/>
          <w:b/>
          <w:sz w:val="20"/>
          <w:szCs w:val="20"/>
        </w:rPr>
        <w:t>:</w:t>
      </w:r>
      <w:bookmarkStart w:id="266" w:name="_GoBack"/>
      <w:bookmarkEnd w:id="266"/>
    </w:p>
    <w:p w:rsidR="00A658E1" w:rsidRPr="00E663C1" w:rsidRDefault="00A658E1" w:rsidP="00A658E1">
      <w:pPr>
        <w:pStyle w:val="Akapitzlist"/>
        <w:spacing w:line="276" w:lineRule="auto"/>
        <w:ind w:left="426"/>
        <w:rPr>
          <w:rFonts w:ascii="Arial" w:hAnsi="Arial" w:cs="Arial"/>
          <w:sz w:val="20"/>
          <w:szCs w:val="20"/>
        </w:rPr>
      </w:pPr>
      <w:r w:rsidRPr="00E663C1">
        <w:rPr>
          <w:rFonts w:ascii="Arial" w:hAnsi="Arial" w:cs="Arial"/>
          <w:sz w:val="20"/>
          <w:szCs w:val="20"/>
        </w:rPr>
        <w:t xml:space="preserve">Jeśli stan zatrudnienia w przedsiębiorstwie wnioskodawcy w miesiącach poprzedzających ogłoszenie konkursu przedstawiał się następująco: </w:t>
      </w:r>
    </w:p>
    <w:p w:rsidR="00A658E1" w:rsidRPr="00B43A60" w:rsidRDefault="00A658E1" w:rsidP="00A658E1">
      <w:pPr>
        <w:pStyle w:val="Akapitzlist"/>
        <w:spacing w:line="276" w:lineRule="auto"/>
        <w:ind w:left="426"/>
        <w:rPr>
          <w:rFonts w:ascii="Arial" w:hAnsi="Arial" w:cs="Arial"/>
          <w:sz w:val="20"/>
          <w:szCs w:val="20"/>
        </w:rPr>
      </w:pPr>
      <w:r>
        <w:rPr>
          <w:rFonts w:ascii="Arial" w:hAnsi="Arial" w:cs="Arial"/>
          <w:sz w:val="20"/>
          <w:szCs w:val="20"/>
        </w:rPr>
        <w:t>sierpień</w:t>
      </w:r>
      <w:r w:rsidRPr="00B43A60">
        <w:rPr>
          <w:rFonts w:ascii="Arial" w:hAnsi="Arial" w:cs="Arial"/>
          <w:sz w:val="20"/>
          <w:szCs w:val="20"/>
        </w:rPr>
        <w:t xml:space="preserve"> – 7,5 </w:t>
      </w:r>
      <w:r>
        <w:rPr>
          <w:rFonts w:ascii="Arial" w:hAnsi="Arial" w:cs="Arial"/>
          <w:sz w:val="20"/>
          <w:szCs w:val="20"/>
        </w:rPr>
        <w:t>EPC</w:t>
      </w:r>
    </w:p>
    <w:p w:rsidR="00A658E1" w:rsidRDefault="00A658E1" w:rsidP="00A658E1">
      <w:pPr>
        <w:pStyle w:val="Akapitzlist"/>
        <w:spacing w:line="276" w:lineRule="auto"/>
        <w:ind w:left="426"/>
        <w:rPr>
          <w:rFonts w:ascii="Arial" w:hAnsi="Arial" w:cs="Arial"/>
          <w:sz w:val="20"/>
          <w:szCs w:val="20"/>
        </w:rPr>
      </w:pPr>
      <w:r>
        <w:rPr>
          <w:rFonts w:ascii="Arial" w:hAnsi="Arial" w:cs="Arial"/>
          <w:sz w:val="20"/>
          <w:szCs w:val="20"/>
        </w:rPr>
        <w:t>wrzesień - 10 EPC</w:t>
      </w:r>
    </w:p>
    <w:p w:rsidR="00A658E1" w:rsidRDefault="00A658E1" w:rsidP="00A658E1">
      <w:pPr>
        <w:pStyle w:val="Akapitzlist"/>
        <w:spacing w:line="276" w:lineRule="auto"/>
        <w:ind w:left="426"/>
        <w:rPr>
          <w:rFonts w:ascii="Arial" w:hAnsi="Arial" w:cs="Arial"/>
          <w:sz w:val="20"/>
          <w:szCs w:val="20"/>
        </w:rPr>
      </w:pPr>
      <w:r>
        <w:rPr>
          <w:rFonts w:ascii="Arial" w:hAnsi="Arial" w:cs="Arial"/>
          <w:sz w:val="20"/>
          <w:szCs w:val="20"/>
        </w:rPr>
        <w:t>październik– 5,3 EPC</w:t>
      </w:r>
    </w:p>
    <w:p w:rsidR="00A658E1" w:rsidRDefault="00A658E1" w:rsidP="00A658E1">
      <w:pPr>
        <w:pStyle w:val="Akapitzlist"/>
        <w:spacing w:line="276" w:lineRule="auto"/>
        <w:ind w:left="426"/>
        <w:rPr>
          <w:rFonts w:ascii="Arial" w:hAnsi="Arial" w:cs="Arial"/>
          <w:sz w:val="20"/>
          <w:szCs w:val="20"/>
        </w:rPr>
      </w:pPr>
      <w:r>
        <w:rPr>
          <w:rFonts w:ascii="Arial" w:hAnsi="Arial" w:cs="Arial"/>
          <w:sz w:val="20"/>
          <w:szCs w:val="20"/>
        </w:rPr>
        <w:t>to średnie zatrudnienie w przedsiębiorstwie stanowiące wartość bazową wyniesie 7,6 EPC</w:t>
      </w:r>
    </w:p>
    <w:p w:rsidR="00A658E1" w:rsidRDefault="00A658E1" w:rsidP="00A658E1">
      <w:pPr>
        <w:pStyle w:val="Akapitzlist"/>
        <w:spacing w:line="276" w:lineRule="auto"/>
        <w:ind w:left="426"/>
        <w:rPr>
          <w:rFonts w:ascii="Arial" w:hAnsi="Arial" w:cs="Arial"/>
          <w:sz w:val="20"/>
          <w:szCs w:val="20"/>
        </w:rPr>
      </w:pPr>
      <w:r>
        <w:rPr>
          <w:rFonts w:ascii="Arial" w:hAnsi="Arial" w:cs="Arial"/>
          <w:sz w:val="20"/>
          <w:szCs w:val="20"/>
        </w:rPr>
        <w:t>(</w:t>
      </w:r>
      <w:r w:rsidR="004E260C">
        <w:rPr>
          <w:rFonts w:ascii="Arial" w:hAnsi="Arial" w:cs="Arial"/>
          <w:sz w:val="20"/>
          <w:szCs w:val="20"/>
        </w:rPr>
        <w:t>(</w:t>
      </w:r>
      <w:r>
        <w:rPr>
          <w:rFonts w:ascii="Arial" w:hAnsi="Arial" w:cs="Arial"/>
          <w:sz w:val="20"/>
          <w:szCs w:val="20"/>
        </w:rPr>
        <w:t>7,5+10+5,3</w:t>
      </w:r>
      <w:r w:rsidR="004E260C">
        <w:rPr>
          <w:rFonts w:ascii="Arial" w:hAnsi="Arial" w:cs="Arial"/>
          <w:sz w:val="20"/>
          <w:szCs w:val="20"/>
        </w:rPr>
        <w:t>)</w:t>
      </w:r>
      <w:r>
        <w:rPr>
          <w:rFonts w:ascii="Arial" w:hAnsi="Arial" w:cs="Arial"/>
          <w:sz w:val="20"/>
          <w:szCs w:val="20"/>
        </w:rPr>
        <w:t xml:space="preserve"> / 3 miesiące).</w:t>
      </w:r>
    </w:p>
    <w:p w:rsidR="00A658E1" w:rsidRPr="00E663C1" w:rsidRDefault="00A658E1" w:rsidP="00A658E1">
      <w:pPr>
        <w:pStyle w:val="Akapitzlist"/>
        <w:spacing w:line="276" w:lineRule="auto"/>
        <w:ind w:left="426"/>
        <w:rPr>
          <w:rFonts w:ascii="Arial" w:hAnsi="Arial" w:cs="Arial"/>
          <w:sz w:val="20"/>
          <w:szCs w:val="20"/>
        </w:rPr>
      </w:pPr>
      <w:r>
        <w:rPr>
          <w:rFonts w:ascii="Arial" w:hAnsi="Arial" w:cs="Arial"/>
          <w:sz w:val="20"/>
          <w:szCs w:val="20"/>
        </w:rPr>
        <w:t>Analogiczne obliczenie zostanie dokonane dla okresu 24 miesięcy następujących po miesiącu zakończenia realizacji projektu. W przypadku, gdy wskaźnik osiągnie wartość niższą niż bazowa, wartość dofinansowania proporcjonalna do niezrealizowanej wartości wskaźnika podlegać będzie zwrotowi (bez odsetek).</w:t>
      </w:r>
    </w:p>
    <w:p w:rsidR="00A658E1" w:rsidRDefault="00A658E1" w:rsidP="00A658E1">
      <w:pPr>
        <w:pStyle w:val="Akapitzlist"/>
        <w:numPr>
          <w:ilvl w:val="0"/>
          <w:numId w:val="211"/>
        </w:numPr>
        <w:spacing w:line="276" w:lineRule="auto"/>
        <w:ind w:left="426" w:hanging="426"/>
        <w:rPr>
          <w:rFonts w:ascii="Arial" w:hAnsi="Arial" w:cs="Arial"/>
          <w:sz w:val="20"/>
          <w:szCs w:val="20"/>
        </w:rPr>
      </w:pPr>
      <w:r>
        <w:rPr>
          <w:rFonts w:ascii="Arial" w:hAnsi="Arial" w:cs="Arial"/>
          <w:sz w:val="20"/>
          <w:szCs w:val="20"/>
        </w:rPr>
        <w:t>Wymagany poziom</w:t>
      </w:r>
      <w:r w:rsidRPr="004B1A78">
        <w:rPr>
          <w:rFonts w:ascii="Arial" w:hAnsi="Arial" w:cs="Arial"/>
          <w:sz w:val="20"/>
          <w:szCs w:val="20"/>
        </w:rPr>
        <w:t xml:space="preserve"> realizacji wskaźnika „Wielkość zatrudnienia w przedsiębiorstwie utrzymana dzięki realizacji inwestycji (etaty)” weryfikowany będzie </w:t>
      </w:r>
      <w:r w:rsidRPr="00B836EE">
        <w:rPr>
          <w:rFonts w:ascii="Arial" w:hAnsi="Arial" w:cs="Arial"/>
          <w:sz w:val="20"/>
          <w:szCs w:val="20"/>
        </w:rPr>
        <w:t>na podstawie osi</w:t>
      </w:r>
      <w:r>
        <w:rPr>
          <w:rFonts w:ascii="Arial" w:hAnsi="Arial" w:cs="Arial"/>
          <w:sz w:val="20"/>
          <w:szCs w:val="20"/>
        </w:rPr>
        <w:t>ągniętej przez przedsiębiorstwo</w:t>
      </w:r>
      <w:r w:rsidRPr="00B836EE">
        <w:rPr>
          <w:rFonts w:ascii="Arial" w:hAnsi="Arial" w:cs="Arial"/>
          <w:sz w:val="20"/>
          <w:szCs w:val="20"/>
        </w:rPr>
        <w:t xml:space="preserve"> przeciętnej/średniej wielkości zatrudnienia</w:t>
      </w:r>
      <w:r w:rsidRPr="004B1A78">
        <w:rPr>
          <w:rFonts w:ascii="Arial" w:hAnsi="Arial" w:cs="Arial"/>
          <w:sz w:val="20"/>
          <w:szCs w:val="20"/>
        </w:rPr>
        <w:t xml:space="preserve"> w ww. okresie  24 miesięcy, </w:t>
      </w:r>
      <w:r w:rsidR="007025B6">
        <w:rPr>
          <w:rFonts w:ascii="Arial" w:hAnsi="Arial" w:cs="Arial"/>
          <w:sz w:val="20"/>
          <w:szCs w:val="20"/>
        </w:rPr>
        <w:br/>
      </w:r>
      <w:r w:rsidRPr="004B1A78">
        <w:rPr>
          <w:rFonts w:ascii="Arial" w:hAnsi="Arial" w:cs="Arial"/>
          <w:sz w:val="20"/>
          <w:szCs w:val="20"/>
        </w:rPr>
        <w:t>tzn. że w przypadku zmian zatrudnienia</w:t>
      </w:r>
      <w:r>
        <w:rPr>
          <w:rFonts w:ascii="Arial" w:hAnsi="Arial" w:cs="Arial"/>
          <w:sz w:val="20"/>
          <w:szCs w:val="20"/>
        </w:rPr>
        <w:t xml:space="preserve"> </w:t>
      </w:r>
      <w:r w:rsidRPr="004B1A78">
        <w:rPr>
          <w:rFonts w:ascii="Arial" w:hAnsi="Arial" w:cs="Arial"/>
          <w:sz w:val="20"/>
          <w:szCs w:val="20"/>
        </w:rPr>
        <w:t xml:space="preserve">w trakcie tego okresu beneficjent ma możliwość </w:t>
      </w:r>
      <w:r w:rsidRPr="004B1A78">
        <w:rPr>
          <w:rFonts w:ascii="Arial" w:hAnsi="Arial" w:cs="Arial"/>
          <w:sz w:val="20"/>
          <w:szCs w:val="20"/>
        </w:rPr>
        <w:lastRenderedPageBreak/>
        <w:t>zatrudnienia nowych osób i przywrócenia wartości zatrudnienia bazowego, unikając w ten sposób negatywnych konsekwencji w postaci zwrotu dofinansowania.</w:t>
      </w:r>
    </w:p>
    <w:p w:rsidR="00A658E1" w:rsidRPr="009064AE" w:rsidRDefault="00A658E1" w:rsidP="00A658E1">
      <w:pPr>
        <w:pStyle w:val="Akapitzlist"/>
        <w:numPr>
          <w:ilvl w:val="0"/>
          <w:numId w:val="211"/>
        </w:numPr>
        <w:spacing w:line="276" w:lineRule="auto"/>
        <w:ind w:left="426" w:hanging="426"/>
        <w:rPr>
          <w:rFonts w:ascii="Arial" w:hAnsi="Arial" w:cs="Arial"/>
          <w:sz w:val="20"/>
          <w:szCs w:val="20"/>
        </w:rPr>
      </w:pPr>
      <w:r>
        <w:rPr>
          <w:rFonts w:ascii="Arial" w:hAnsi="Arial" w:cs="Arial"/>
          <w:sz w:val="20"/>
          <w:szCs w:val="20"/>
        </w:rPr>
        <w:t xml:space="preserve">Zatrudnienie wyrażone w EPC to odpowiednik zaangażowania jednego pracownika </w:t>
      </w:r>
      <w:r>
        <w:rPr>
          <w:rFonts w:ascii="Arial" w:hAnsi="Arial" w:cs="Arial"/>
          <w:sz w:val="20"/>
          <w:szCs w:val="20"/>
        </w:rPr>
        <w:br/>
        <w:t xml:space="preserve">w odniesieniu do pełnego etatu stanowiącego 100% ustawowego/normatywnego czasu pracy. </w:t>
      </w:r>
      <w:r>
        <w:rPr>
          <w:rFonts w:ascii="Arial" w:hAnsi="Arial" w:cs="Arial"/>
          <w:sz w:val="20"/>
          <w:szCs w:val="20"/>
        </w:rPr>
        <w:br/>
      </w:r>
      <w:r w:rsidRPr="00CB12A7">
        <w:rPr>
          <w:rFonts w:ascii="Arial" w:hAnsi="Arial" w:cs="Arial"/>
          <w:sz w:val="20"/>
          <w:szCs w:val="20"/>
        </w:rPr>
        <w:t xml:space="preserve">Na potrzeby </w:t>
      </w:r>
      <w:r>
        <w:rPr>
          <w:rFonts w:ascii="Arial" w:hAnsi="Arial" w:cs="Arial"/>
          <w:sz w:val="20"/>
          <w:szCs w:val="20"/>
        </w:rPr>
        <w:t>niniejszego konkursu</w:t>
      </w:r>
      <w:r w:rsidRPr="00CB12A7">
        <w:rPr>
          <w:rFonts w:ascii="Arial" w:hAnsi="Arial" w:cs="Arial"/>
          <w:sz w:val="20"/>
          <w:szCs w:val="20"/>
        </w:rPr>
        <w:t xml:space="preserve"> do EPC należy wliczyć:</w:t>
      </w:r>
    </w:p>
    <w:p w:rsidR="00A658E1" w:rsidRDefault="00A658E1" w:rsidP="00A658E1">
      <w:pPr>
        <w:pStyle w:val="Akapitzlist"/>
        <w:numPr>
          <w:ilvl w:val="0"/>
          <w:numId w:val="217"/>
        </w:numPr>
        <w:autoSpaceDE w:val="0"/>
        <w:autoSpaceDN w:val="0"/>
        <w:adjustRightInd w:val="0"/>
        <w:spacing w:line="276" w:lineRule="auto"/>
        <w:ind w:left="709" w:hanging="283"/>
        <w:rPr>
          <w:rFonts w:ascii="Arial" w:hAnsi="Arial" w:cs="Arial"/>
          <w:sz w:val="20"/>
          <w:szCs w:val="20"/>
        </w:rPr>
      </w:pPr>
      <w:r w:rsidRPr="00CB12A7">
        <w:rPr>
          <w:rFonts w:ascii="Arial" w:hAnsi="Arial" w:cs="Arial"/>
          <w:sz w:val="20"/>
          <w:szCs w:val="20"/>
        </w:rPr>
        <w:t xml:space="preserve">liczbę </w:t>
      </w:r>
      <w:r w:rsidRPr="00E55277">
        <w:rPr>
          <w:rFonts w:ascii="Arial" w:hAnsi="Arial" w:cs="Arial"/>
          <w:b/>
          <w:sz w:val="20"/>
          <w:szCs w:val="20"/>
        </w:rPr>
        <w:t>osób związanych z przedsiębiorcą stosunkiem pracy</w:t>
      </w:r>
      <w:r w:rsidRPr="00CB12A7">
        <w:rPr>
          <w:rFonts w:ascii="Arial" w:hAnsi="Arial" w:cs="Arial"/>
          <w:sz w:val="20"/>
          <w:szCs w:val="20"/>
        </w:rPr>
        <w:t xml:space="preserve"> (na podstawie umowy </w:t>
      </w:r>
      <w:r>
        <w:rPr>
          <w:rFonts w:ascii="Arial" w:hAnsi="Arial" w:cs="Arial"/>
          <w:sz w:val="20"/>
          <w:szCs w:val="20"/>
        </w:rPr>
        <w:br/>
      </w:r>
      <w:r w:rsidRPr="00CB12A7">
        <w:rPr>
          <w:rFonts w:ascii="Arial" w:hAnsi="Arial" w:cs="Arial"/>
          <w:sz w:val="20"/>
          <w:szCs w:val="20"/>
        </w:rPr>
        <w:t xml:space="preserve">o pracę) </w:t>
      </w:r>
      <w:r w:rsidRPr="00B5349E">
        <w:rPr>
          <w:rFonts w:ascii="Arial" w:hAnsi="Arial" w:cs="Arial"/>
          <w:b/>
          <w:sz w:val="20"/>
          <w:szCs w:val="20"/>
        </w:rPr>
        <w:t>lub</w:t>
      </w:r>
      <w:r w:rsidRPr="00CB12A7">
        <w:rPr>
          <w:rFonts w:ascii="Arial" w:hAnsi="Arial" w:cs="Arial"/>
          <w:sz w:val="20"/>
          <w:szCs w:val="20"/>
        </w:rPr>
        <w:t xml:space="preserve"> poprzez </w:t>
      </w:r>
      <w:r w:rsidRPr="00E55277">
        <w:rPr>
          <w:rFonts w:ascii="Arial" w:hAnsi="Arial" w:cs="Arial"/>
          <w:b/>
          <w:sz w:val="20"/>
          <w:szCs w:val="20"/>
        </w:rPr>
        <w:t>samozatrudnienie</w:t>
      </w:r>
      <w:r w:rsidRPr="00CB12A7">
        <w:rPr>
          <w:rFonts w:ascii="Arial" w:hAnsi="Arial" w:cs="Arial"/>
          <w:sz w:val="20"/>
          <w:szCs w:val="20"/>
        </w:rPr>
        <w:t xml:space="preserve"> w przeliczeniu na pełne etaty zgodnie </w:t>
      </w:r>
      <w:r>
        <w:rPr>
          <w:rFonts w:ascii="Arial" w:hAnsi="Arial" w:cs="Arial"/>
          <w:sz w:val="20"/>
          <w:szCs w:val="20"/>
        </w:rPr>
        <w:br/>
      </w:r>
      <w:r w:rsidRPr="00CB12A7">
        <w:rPr>
          <w:rFonts w:ascii="Arial" w:hAnsi="Arial" w:cs="Arial"/>
          <w:sz w:val="20"/>
          <w:szCs w:val="20"/>
        </w:rPr>
        <w:t>z ustawowym czasem pracy</w:t>
      </w:r>
      <w:r w:rsidRPr="009064AE">
        <w:rPr>
          <w:rFonts w:ascii="Arial" w:hAnsi="Arial" w:cs="Arial"/>
          <w:sz w:val="20"/>
          <w:szCs w:val="20"/>
        </w:rPr>
        <w:t>,</w:t>
      </w:r>
    </w:p>
    <w:p w:rsidR="00A658E1" w:rsidRPr="009064AE" w:rsidRDefault="00A658E1" w:rsidP="00A658E1">
      <w:pPr>
        <w:pStyle w:val="Akapitzlist"/>
        <w:spacing w:line="276" w:lineRule="auto"/>
        <w:ind w:left="426"/>
        <w:rPr>
          <w:rFonts w:ascii="Arial" w:hAnsi="Arial" w:cs="Arial"/>
          <w:sz w:val="20"/>
          <w:szCs w:val="20"/>
        </w:rPr>
      </w:pPr>
      <w:r w:rsidRPr="009064AE">
        <w:rPr>
          <w:rFonts w:ascii="Arial" w:hAnsi="Arial" w:cs="Arial"/>
          <w:sz w:val="20"/>
          <w:szCs w:val="20"/>
        </w:rPr>
        <w:t>oraz</w:t>
      </w:r>
    </w:p>
    <w:p w:rsidR="00A658E1" w:rsidRPr="009064AE" w:rsidRDefault="00A658E1" w:rsidP="00A658E1">
      <w:pPr>
        <w:pStyle w:val="Akapitzlist"/>
        <w:numPr>
          <w:ilvl w:val="0"/>
          <w:numId w:val="217"/>
        </w:numPr>
        <w:autoSpaceDE w:val="0"/>
        <w:autoSpaceDN w:val="0"/>
        <w:adjustRightInd w:val="0"/>
        <w:spacing w:line="276" w:lineRule="auto"/>
        <w:ind w:left="709" w:hanging="283"/>
        <w:rPr>
          <w:rFonts w:ascii="Arial" w:hAnsi="Arial" w:cs="Arial"/>
          <w:sz w:val="20"/>
          <w:szCs w:val="20"/>
        </w:rPr>
      </w:pPr>
      <w:r w:rsidRPr="00CB12A7">
        <w:rPr>
          <w:rFonts w:ascii="Arial" w:hAnsi="Arial" w:cs="Arial"/>
          <w:b/>
          <w:color w:val="000000" w:themeColor="text1"/>
          <w:sz w:val="20"/>
          <w:szCs w:val="20"/>
        </w:rPr>
        <w:t>osoby fizyczne prowadzące działalność gospodarczą</w:t>
      </w:r>
      <w:r w:rsidRPr="009064AE">
        <w:rPr>
          <w:rFonts w:ascii="Arial" w:hAnsi="Arial" w:cs="Arial"/>
          <w:color w:val="000000" w:themeColor="text1"/>
          <w:sz w:val="20"/>
          <w:szCs w:val="20"/>
        </w:rPr>
        <w:t xml:space="preserve"> (w takim przypadku jedna osoba = 1 EPC);</w:t>
      </w:r>
    </w:p>
    <w:p w:rsidR="00A658E1" w:rsidRPr="007D361D" w:rsidRDefault="00A658E1" w:rsidP="00A658E1">
      <w:pPr>
        <w:pStyle w:val="Akapitzlist"/>
        <w:numPr>
          <w:ilvl w:val="0"/>
          <w:numId w:val="217"/>
        </w:numPr>
        <w:autoSpaceDE w:val="0"/>
        <w:autoSpaceDN w:val="0"/>
        <w:adjustRightInd w:val="0"/>
        <w:spacing w:line="276" w:lineRule="auto"/>
        <w:ind w:left="709" w:hanging="283"/>
        <w:rPr>
          <w:rFonts w:ascii="Arial" w:hAnsi="Arial" w:cs="Arial"/>
          <w:sz w:val="20"/>
          <w:szCs w:val="20"/>
        </w:rPr>
      </w:pPr>
      <w:r w:rsidRPr="00CB12A7">
        <w:rPr>
          <w:rFonts w:ascii="Arial" w:hAnsi="Arial" w:cs="Arial"/>
          <w:b/>
          <w:color w:val="000000" w:themeColor="text1"/>
          <w:sz w:val="20"/>
          <w:szCs w:val="20"/>
        </w:rPr>
        <w:t>wspólników spółki jawnej, partnerskiej, komandytowej wykonujących pracę na rzecz spółki</w:t>
      </w:r>
      <w:r w:rsidRPr="009064AE">
        <w:rPr>
          <w:rFonts w:ascii="Arial" w:hAnsi="Arial" w:cs="Arial"/>
          <w:color w:val="000000" w:themeColor="text1"/>
          <w:sz w:val="20"/>
          <w:szCs w:val="20"/>
        </w:rPr>
        <w:t xml:space="preserve">, którzy nie są w niej zatrudnieni w oparciu o stosunek pracy i którzy </w:t>
      </w:r>
    </w:p>
    <w:p w:rsidR="00A658E1" w:rsidRPr="009064AE" w:rsidRDefault="00A658E1" w:rsidP="00A658E1">
      <w:pPr>
        <w:pStyle w:val="Akapitzlist"/>
        <w:autoSpaceDE w:val="0"/>
        <w:autoSpaceDN w:val="0"/>
        <w:adjustRightInd w:val="0"/>
        <w:spacing w:line="276" w:lineRule="auto"/>
        <w:ind w:left="709"/>
        <w:rPr>
          <w:rFonts w:ascii="Arial" w:hAnsi="Arial" w:cs="Arial"/>
          <w:sz w:val="20"/>
          <w:szCs w:val="20"/>
        </w:rPr>
      </w:pPr>
      <w:r w:rsidRPr="009064AE">
        <w:rPr>
          <w:rFonts w:ascii="Arial" w:hAnsi="Arial" w:cs="Arial"/>
          <w:color w:val="000000" w:themeColor="text1"/>
          <w:sz w:val="20"/>
          <w:szCs w:val="20"/>
        </w:rPr>
        <w:t>w związku z pracą (statusem wspólnika) ponoszą koszty analogiczne jak osoba prowadząca pozarolniczą działalność gospodarczą (w takim przypadku jeden wspólnik = 1 EPC);</w:t>
      </w:r>
    </w:p>
    <w:p w:rsidR="00A658E1" w:rsidRPr="009064AE" w:rsidRDefault="00A658E1" w:rsidP="00A658E1">
      <w:pPr>
        <w:pStyle w:val="Akapitzlist"/>
        <w:numPr>
          <w:ilvl w:val="0"/>
          <w:numId w:val="217"/>
        </w:numPr>
        <w:autoSpaceDE w:val="0"/>
        <w:autoSpaceDN w:val="0"/>
        <w:adjustRightInd w:val="0"/>
        <w:spacing w:line="276" w:lineRule="auto"/>
        <w:ind w:left="426" w:firstLine="0"/>
        <w:rPr>
          <w:rFonts w:ascii="Arial" w:hAnsi="Arial" w:cs="Arial"/>
          <w:sz w:val="20"/>
          <w:szCs w:val="20"/>
        </w:rPr>
      </w:pPr>
      <w:r w:rsidRPr="00CB12A7">
        <w:rPr>
          <w:rFonts w:ascii="Arial" w:hAnsi="Arial" w:cs="Arial"/>
          <w:b/>
          <w:color w:val="000000" w:themeColor="text1"/>
          <w:sz w:val="20"/>
          <w:szCs w:val="20"/>
        </w:rPr>
        <w:t>wspólników spółki cywilnej</w:t>
      </w:r>
      <w:r w:rsidRPr="009064AE">
        <w:rPr>
          <w:rFonts w:ascii="Arial" w:hAnsi="Arial" w:cs="Arial"/>
          <w:color w:val="000000" w:themeColor="text1"/>
          <w:sz w:val="20"/>
          <w:szCs w:val="20"/>
        </w:rPr>
        <w:t xml:space="preserve"> (w takim przypadku jeden wspólnik = 1 EPC);</w:t>
      </w:r>
    </w:p>
    <w:p w:rsidR="00A658E1" w:rsidRDefault="00A658E1" w:rsidP="00A658E1">
      <w:pPr>
        <w:pStyle w:val="Akapitzlist"/>
        <w:numPr>
          <w:ilvl w:val="0"/>
          <w:numId w:val="217"/>
        </w:numPr>
        <w:autoSpaceDE w:val="0"/>
        <w:autoSpaceDN w:val="0"/>
        <w:adjustRightInd w:val="0"/>
        <w:spacing w:line="276" w:lineRule="auto"/>
        <w:ind w:left="709" w:hanging="283"/>
        <w:rPr>
          <w:rFonts w:ascii="Arial" w:hAnsi="Arial" w:cs="Arial"/>
          <w:sz w:val="20"/>
          <w:szCs w:val="20"/>
        </w:rPr>
      </w:pPr>
      <w:r w:rsidRPr="00CB12A7">
        <w:rPr>
          <w:rFonts w:ascii="Arial" w:hAnsi="Arial" w:cs="Arial"/>
          <w:b/>
          <w:color w:val="000000" w:themeColor="text1"/>
          <w:sz w:val="20"/>
          <w:szCs w:val="20"/>
        </w:rPr>
        <w:t>wspólników spółki z o.o. i akcyjnej wykonujących pracę na rzecz spółki</w:t>
      </w:r>
      <w:r w:rsidRPr="009064AE">
        <w:rPr>
          <w:rFonts w:ascii="Arial" w:hAnsi="Arial" w:cs="Arial"/>
          <w:color w:val="000000" w:themeColor="text1"/>
          <w:sz w:val="20"/>
          <w:szCs w:val="20"/>
        </w:rPr>
        <w:t xml:space="preserve">, którzy nie są </w:t>
      </w:r>
      <w:r w:rsidR="00995697">
        <w:rPr>
          <w:rFonts w:ascii="Arial" w:hAnsi="Arial" w:cs="Arial"/>
          <w:color w:val="000000" w:themeColor="text1"/>
          <w:sz w:val="20"/>
          <w:szCs w:val="20"/>
        </w:rPr>
        <w:br/>
      </w:r>
      <w:r w:rsidRPr="009064AE">
        <w:rPr>
          <w:rFonts w:ascii="Arial" w:hAnsi="Arial" w:cs="Arial"/>
          <w:color w:val="000000" w:themeColor="text1"/>
          <w:sz w:val="20"/>
          <w:szCs w:val="20"/>
        </w:rPr>
        <w:t>w niej zatrudnieni w oparciu o stosunek pracy i którzy w związku z pracą (statusem</w:t>
      </w:r>
      <w:r w:rsidRPr="00A424C3">
        <w:rPr>
          <w:rFonts w:ascii="Arial" w:hAnsi="Arial" w:cs="Arial"/>
          <w:color w:val="000000" w:themeColor="text1"/>
          <w:sz w:val="20"/>
          <w:szCs w:val="20"/>
        </w:rPr>
        <w:t xml:space="preserve"> wspólnika) ponoszą koszty analogiczne jak osoba prowadząca pozarolniczą działalność gospodarczą (</w:t>
      </w:r>
      <w:r>
        <w:rPr>
          <w:rFonts w:ascii="Arial" w:hAnsi="Arial" w:cs="Arial"/>
          <w:color w:val="000000" w:themeColor="text1"/>
          <w:sz w:val="20"/>
          <w:szCs w:val="20"/>
        </w:rPr>
        <w:t xml:space="preserve">w takim przypadku </w:t>
      </w:r>
      <w:r w:rsidRPr="00A424C3">
        <w:rPr>
          <w:rFonts w:ascii="Arial" w:hAnsi="Arial" w:cs="Arial"/>
          <w:color w:val="000000" w:themeColor="text1"/>
          <w:sz w:val="20"/>
          <w:szCs w:val="20"/>
        </w:rPr>
        <w:t>jeden wspólnik = 1</w:t>
      </w:r>
      <w:r>
        <w:rPr>
          <w:rFonts w:ascii="Arial" w:hAnsi="Arial" w:cs="Arial"/>
          <w:color w:val="000000" w:themeColor="text1"/>
          <w:sz w:val="20"/>
          <w:szCs w:val="20"/>
        </w:rPr>
        <w:t xml:space="preserve"> EPC</w:t>
      </w:r>
      <w:r w:rsidRPr="00A424C3">
        <w:rPr>
          <w:rFonts w:ascii="Arial" w:hAnsi="Arial" w:cs="Arial"/>
          <w:color w:val="000000" w:themeColor="text1"/>
          <w:sz w:val="20"/>
          <w:szCs w:val="20"/>
        </w:rPr>
        <w:t>)</w:t>
      </w:r>
      <w:r>
        <w:rPr>
          <w:rFonts w:ascii="Arial" w:hAnsi="Arial" w:cs="Arial"/>
          <w:color w:val="000000" w:themeColor="text1"/>
          <w:sz w:val="20"/>
          <w:szCs w:val="20"/>
        </w:rPr>
        <w:t>.</w:t>
      </w:r>
    </w:p>
    <w:p w:rsidR="00A658E1" w:rsidRPr="00931D46" w:rsidRDefault="00A658E1" w:rsidP="00A658E1">
      <w:pPr>
        <w:pStyle w:val="Akapitzlist"/>
        <w:numPr>
          <w:ilvl w:val="0"/>
          <w:numId w:val="211"/>
        </w:numPr>
        <w:spacing w:line="276" w:lineRule="auto"/>
        <w:ind w:left="426" w:hanging="426"/>
        <w:rPr>
          <w:rStyle w:val="Pogrubienie"/>
          <w:rFonts w:ascii="Arial" w:hAnsi="Arial" w:cs="Arial"/>
          <w:b w:val="0"/>
          <w:u w:val="single"/>
        </w:rPr>
      </w:pPr>
      <w:r w:rsidRPr="00931D46">
        <w:rPr>
          <w:rStyle w:val="Pogrubienie"/>
          <w:rFonts w:ascii="Arial" w:hAnsi="Arial" w:cs="Arial"/>
          <w:sz w:val="20"/>
        </w:rPr>
        <w:t xml:space="preserve">Do EPC nie zalicza się: </w:t>
      </w:r>
    </w:p>
    <w:p w:rsidR="00A658E1" w:rsidRDefault="00A658E1" w:rsidP="00A658E1">
      <w:pPr>
        <w:pStyle w:val="NormalnyWeb"/>
        <w:numPr>
          <w:ilvl w:val="0"/>
          <w:numId w:val="219"/>
        </w:numPr>
        <w:spacing w:before="0" w:beforeAutospacing="0" w:after="0" w:afterAutospacing="0" w:line="276" w:lineRule="auto"/>
        <w:ind w:left="709" w:hanging="283"/>
        <w:rPr>
          <w:rFonts w:ascii="Arial" w:hAnsi="Arial" w:cs="Arial"/>
          <w:sz w:val="20"/>
          <w:szCs w:val="20"/>
        </w:rPr>
      </w:pPr>
      <w:r w:rsidRPr="00C14D21">
        <w:rPr>
          <w:rFonts w:ascii="Arial" w:hAnsi="Arial" w:cs="Arial"/>
          <w:sz w:val="20"/>
          <w:szCs w:val="20"/>
        </w:rPr>
        <w:t>pracowników przebywających na urlopach macierzyńskich, urlopach na warunkach urlopu macierzyńskiego, urlopach ojcowskich, urlopach rodzicielskich i urlopach wychowawczych,</w:t>
      </w:r>
      <w:r w:rsidR="00995697">
        <w:rPr>
          <w:rFonts w:ascii="Arial" w:hAnsi="Arial" w:cs="Arial"/>
          <w:sz w:val="20"/>
          <w:szCs w:val="20"/>
        </w:rPr>
        <w:br/>
      </w:r>
      <w:r w:rsidRPr="00C14D21">
        <w:rPr>
          <w:rFonts w:ascii="Arial" w:hAnsi="Arial" w:cs="Arial"/>
          <w:sz w:val="20"/>
          <w:szCs w:val="20"/>
        </w:rPr>
        <w:t xml:space="preserve">a także zatrudnionych w celu </w:t>
      </w:r>
      <w:r>
        <w:rPr>
          <w:rFonts w:ascii="Arial" w:hAnsi="Arial" w:cs="Arial"/>
          <w:sz w:val="20"/>
          <w:szCs w:val="20"/>
        </w:rPr>
        <w:t xml:space="preserve"> przygotowania zawodowego</w:t>
      </w:r>
      <w:r w:rsidRPr="00C14D21">
        <w:rPr>
          <w:rFonts w:ascii="Arial" w:hAnsi="Arial" w:cs="Arial"/>
          <w:sz w:val="20"/>
          <w:szCs w:val="20"/>
        </w:rPr>
        <w:t>,</w:t>
      </w:r>
    </w:p>
    <w:p w:rsidR="00A658E1" w:rsidRDefault="00A658E1" w:rsidP="00A658E1">
      <w:pPr>
        <w:pStyle w:val="NormalnyWeb"/>
        <w:numPr>
          <w:ilvl w:val="0"/>
          <w:numId w:val="219"/>
        </w:numPr>
        <w:spacing w:before="0" w:beforeAutospacing="0" w:after="0" w:afterAutospacing="0" w:line="276" w:lineRule="auto"/>
        <w:ind w:left="709" w:hanging="283"/>
        <w:rPr>
          <w:rFonts w:ascii="Arial" w:hAnsi="Arial" w:cs="Arial"/>
          <w:sz w:val="20"/>
          <w:szCs w:val="20"/>
        </w:rPr>
      </w:pPr>
      <w:r w:rsidRPr="002948C4">
        <w:rPr>
          <w:rFonts w:ascii="Arial" w:hAnsi="Arial" w:cs="Arial"/>
          <w:sz w:val="20"/>
          <w:szCs w:val="20"/>
        </w:rPr>
        <w:t xml:space="preserve">praktykantów lub studentów odbywających szkolenie zawodowe na podstawie umowy </w:t>
      </w:r>
      <w:r>
        <w:rPr>
          <w:rFonts w:ascii="Arial" w:hAnsi="Arial" w:cs="Arial"/>
          <w:sz w:val="20"/>
          <w:szCs w:val="20"/>
        </w:rPr>
        <w:br/>
      </w:r>
      <w:r w:rsidRPr="002948C4">
        <w:rPr>
          <w:rFonts w:ascii="Arial" w:hAnsi="Arial" w:cs="Arial"/>
          <w:sz w:val="20"/>
          <w:szCs w:val="20"/>
        </w:rPr>
        <w:t>o praktyce lub szkoleniu zawodowym,</w:t>
      </w:r>
    </w:p>
    <w:p w:rsidR="00A658E1" w:rsidRDefault="00A658E1" w:rsidP="00A658E1">
      <w:pPr>
        <w:pStyle w:val="NormalnyWeb"/>
        <w:numPr>
          <w:ilvl w:val="0"/>
          <w:numId w:val="219"/>
        </w:numPr>
        <w:spacing w:before="0" w:beforeAutospacing="0" w:after="0" w:afterAutospacing="0" w:line="276" w:lineRule="auto"/>
        <w:ind w:left="714" w:hanging="288"/>
        <w:rPr>
          <w:rFonts w:ascii="Arial" w:hAnsi="Arial" w:cs="Arial"/>
          <w:sz w:val="20"/>
          <w:szCs w:val="20"/>
        </w:rPr>
      </w:pPr>
      <w:r w:rsidRPr="002948C4">
        <w:rPr>
          <w:rFonts w:ascii="Arial" w:hAnsi="Arial" w:cs="Arial"/>
          <w:sz w:val="20"/>
          <w:szCs w:val="20"/>
        </w:rPr>
        <w:t>osób zatrudnionych na podstawie umowy zlecenia i umowy o dzieło.</w:t>
      </w:r>
    </w:p>
    <w:p w:rsidR="00A658E1" w:rsidRDefault="00A658E1" w:rsidP="00A658E1">
      <w:pPr>
        <w:pStyle w:val="Akapitzlist"/>
        <w:numPr>
          <w:ilvl w:val="0"/>
          <w:numId w:val="211"/>
        </w:numPr>
        <w:spacing w:line="276" w:lineRule="auto"/>
        <w:ind w:left="426" w:hanging="426"/>
        <w:rPr>
          <w:rFonts w:ascii="Arial" w:hAnsi="Arial" w:cs="Arial"/>
          <w:sz w:val="20"/>
          <w:szCs w:val="20"/>
        </w:rPr>
      </w:pPr>
      <w:r>
        <w:rPr>
          <w:rFonts w:ascii="Arial" w:hAnsi="Arial" w:cs="Arial"/>
          <w:sz w:val="20"/>
          <w:szCs w:val="20"/>
        </w:rPr>
        <w:t>D</w:t>
      </w:r>
      <w:r w:rsidRPr="00A424C3">
        <w:rPr>
          <w:rFonts w:ascii="Arial" w:hAnsi="Arial" w:cs="Arial"/>
          <w:sz w:val="20"/>
          <w:szCs w:val="20"/>
        </w:rPr>
        <w:t xml:space="preserve">o </w:t>
      </w:r>
      <w:r>
        <w:rPr>
          <w:rFonts w:ascii="Arial" w:hAnsi="Arial" w:cs="Arial"/>
          <w:sz w:val="20"/>
          <w:szCs w:val="20"/>
        </w:rPr>
        <w:t>EPC</w:t>
      </w:r>
      <w:r w:rsidRPr="00A424C3">
        <w:rPr>
          <w:rFonts w:ascii="Arial" w:hAnsi="Arial" w:cs="Arial"/>
          <w:sz w:val="20"/>
          <w:szCs w:val="20"/>
        </w:rPr>
        <w:t xml:space="preserve"> należy zaliczyć wszystkich pracowników zatrudnionych na umowę o pracę bez względu na wymiar </w:t>
      </w:r>
      <w:r>
        <w:rPr>
          <w:rFonts w:ascii="Arial" w:hAnsi="Arial" w:cs="Arial"/>
          <w:sz w:val="20"/>
          <w:szCs w:val="20"/>
        </w:rPr>
        <w:t>czasu pracy</w:t>
      </w:r>
      <w:r w:rsidRPr="00A424C3">
        <w:rPr>
          <w:rFonts w:ascii="Arial" w:hAnsi="Arial" w:cs="Arial"/>
          <w:sz w:val="20"/>
          <w:szCs w:val="20"/>
        </w:rPr>
        <w:t xml:space="preserve"> i długość okresu zatrudnienia</w:t>
      </w:r>
      <w:r>
        <w:rPr>
          <w:rFonts w:ascii="Arial" w:hAnsi="Arial" w:cs="Arial"/>
          <w:sz w:val="20"/>
          <w:szCs w:val="20"/>
        </w:rPr>
        <w:t xml:space="preserve">. </w:t>
      </w:r>
      <w:r w:rsidRPr="00A424C3">
        <w:rPr>
          <w:rFonts w:ascii="Arial" w:hAnsi="Arial" w:cs="Arial"/>
          <w:sz w:val="20"/>
          <w:szCs w:val="20"/>
        </w:rPr>
        <w:t>W przypadku pracowników, którzy nie przepracowali pełnego badanego okresu</w:t>
      </w:r>
      <w:r>
        <w:rPr>
          <w:rFonts w:ascii="Arial" w:hAnsi="Arial" w:cs="Arial"/>
          <w:sz w:val="20"/>
          <w:szCs w:val="20"/>
        </w:rPr>
        <w:t xml:space="preserve"> (np. </w:t>
      </w:r>
      <w:r w:rsidRPr="00622B53">
        <w:rPr>
          <w:rFonts w:ascii="Arial" w:hAnsi="Arial" w:cs="Arial"/>
          <w:sz w:val="20"/>
          <w:szCs w:val="20"/>
        </w:rPr>
        <w:t>zostali zatrudnieni w trakcie roku lub byli zatrudniani sezonowo</w:t>
      </w:r>
      <w:r>
        <w:rPr>
          <w:rFonts w:ascii="Arial" w:hAnsi="Arial" w:cs="Arial"/>
          <w:sz w:val="20"/>
          <w:szCs w:val="20"/>
        </w:rPr>
        <w:t>)</w:t>
      </w:r>
      <w:r w:rsidRPr="00CA1B2A">
        <w:rPr>
          <w:rFonts w:ascii="Arial" w:hAnsi="Arial" w:cs="Arial"/>
          <w:sz w:val="20"/>
          <w:szCs w:val="20"/>
        </w:rPr>
        <w:t>,</w:t>
      </w:r>
      <w:r w:rsidRPr="00A424C3">
        <w:rPr>
          <w:rFonts w:ascii="Arial" w:hAnsi="Arial" w:cs="Arial"/>
          <w:sz w:val="20"/>
          <w:szCs w:val="20"/>
        </w:rPr>
        <w:t xml:space="preserve"> należy policzyć jaką część ułamkową </w:t>
      </w:r>
      <w:r>
        <w:rPr>
          <w:rFonts w:ascii="Arial" w:hAnsi="Arial" w:cs="Arial"/>
          <w:sz w:val="20"/>
          <w:szCs w:val="20"/>
        </w:rPr>
        <w:t>EPC</w:t>
      </w:r>
      <w:r w:rsidRPr="00A424C3">
        <w:rPr>
          <w:rFonts w:ascii="Arial" w:hAnsi="Arial" w:cs="Arial"/>
          <w:sz w:val="20"/>
          <w:szCs w:val="20"/>
        </w:rPr>
        <w:t xml:space="preserve"> stanowił ich czas zatrudnienia w przedsiębiorstwie</w:t>
      </w:r>
      <w:r>
        <w:rPr>
          <w:rFonts w:ascii="Arial" w:hAnsi="Arial" w:cs="Arial"/>
          <w:sz w:val="20"/>
          <w:szCs w:val="20"/>
        </w:rPr>
        <w:t>.</w:t>
      </w:r>
    </w:p>
    <w:p w:rsidR="00A658E1" w:rsidRPr="009E7984" w:rsidRDefault="00A658E1" w:rsidP="00A658E1">
      <w:pPr>
        <w:spacing w:line="276" w:lineRule="auto"/>
        <w:ind w:left="426"/>
        <w:contextualSpacing/>
        <w:rPr>
          <w:rFonts w:ascii="Arial" w:hAnsi="Arial" w:cs="Arial"/>
          <w:sz w:val="20"/>
          <w:szCs w:val="20"/>
        </w:rPr>
      </w:pPr>
      <w:r w:rsidRPr="009E7984">
        <w:rPr>
          <w:rFonts w:ascii="Arial" w:hAnsi="Arial" w:cs="Arial"/>
          <w:sz w:val="20"/>
          <w:szCs w:val="20"/>
        </w:rPr>
        <w:t>Przykład:</w:t>
      </w:r>
    </w:p>
    <w:p w:rsidR="00A658E1" w:rsidRPr="009E7984" w:rsidRDefault="00A658E1" w:rsidP="00A658E1">
      <w:pPr>
        <w:spacing w:line="276" w:lineRule="auto"/>
        <w:ind w:left="426"/>
        <w:contextualSpacing/>
        <w:rPr>
          <w:rFonts w:ascii="Arial" w:hAnsi="Arial" w:cs="Arial"/>
          <w:sz w:val="20"/>
          <w:szCs w:val="20"/>
        </w:rPr>
      </w:pPr>
      <w:r w:rsidRPr="009E7984">
        <w:rPr>
          <w:rFonts w:ascii="Arial" w:hAnsi="Arial" w:cs="Arial"/>
          <w:sz w:val="20"/>
          <w:szCs w:val="20"/>
        </w:rPr>
        <w:t>Wartość EPC osoby zatrudnionej na pełen etat – przez 2 tygodnie w miesiącu wyniesie:</w:t>
      </w:r>
    </w:p>
    <w:p w:rsidR="00A658E1" w:rsidRPr="009E7984" w:rsidRDefault="00A658E1" w:rsidP="00A658E1">
      <w:pPr>
        <w:spacing w:line="276" w:lineRule="auto"/>
        <w:ind w:left="426"/>
        <w:contextualSpacing/>
        <w:rPr>
          <w:rFonts w:ascii="Arial" w:hAnsi="Arial" w:cs="Arial"/>
          <w:sz w:val="20"/>
          <w:szCs w:val="20"/>
        </w:rPr>
      </w:pPr>
      <w:r>
        <w:rPr>
          <w:rFonts w:ascii="Arial" w:hAnsi="Arial" w:cs="Arial"/>
          <w:sz w:val="20"/>
          <w:szCs w:val="20"/>
        </w:rPr>
        <w:t>1 EPC x 0</w:t>
      </w:r>
      <w:r w:rsidRPr="009E7984">
        <w:rPr>
          <w:rFonts w:ascii="Arial" w:hAnsi="Arial" w:cs="Arial"/>
          <w:sz w:val="20"/>
          <w:szCs w:val="20"/>
        </w:rPr>
        <w:t>,5 miesiąca = 0,5 EPC</w:t>
      </w:r>
    </w:p>
    <w:p w:rsidR="00A658E1" w:rsidRPr="009E7984" w:rsidRDefault="00A658E1" w:rsidP="00A658E1">
      <w:pPr>
        <w:spacing w:line="276" w:lineRule="auto"/>
        <w:ind w:left="426"/>
        <w:contextualSpacing/>
        <w:rPr>
          <w:rFonts w:ascii="Arial" w:hAnsi="Arial" w:cs="Arial"/>
          <w:sz w:val="20"/>
          <w:szCs w:val="20"/>
        </w:rPr>
      </w:pPr>
      <w:r w:rsidRPr="009E7984">
        <w:rPr>
          <w:rFonts w:ascii="Arial" w:hAnsi="Arial" w:cs="Arial"/>
          <w:sz w:val="20"/>
          <w:szCs w:val="20"/>
        </w:rPr>
        <w:t xml:space="preserve">Wartość EPC osoby zatrudnionej na ¼ etatu – przez 3 tygodnie </w:t>
      </w:r>
      <w:r>
        <w:rPr>
          <w:rFonts w:ascii="Arial" w:hAnsi="Arial" w:cs="Arial"/>
          <w:sz w:val="20"/>
          <w:szCs w:val="20"/>
        </w:rPr>
        <w:t xml:space="preserve">w miesiącu </w:t>
      </w:r>
      <w:r w:rsidRPr="009E7984">
        <w:rPr>
          <w:rFonts w:ascii="Arial" w:hAnsi="Arial" w:cs="Arial"/>
          <w:sz w:val="20"/>
          <w:szCs w:val="20"/>
        </w:rPr>
        <w:t>wyniesie:</w:t>
      </w:r>
    </w:p>
    <w:p w:rsidR="00A658E1" w:rsidRPr="009C5E4F" w:rsidRDefault="00A658E1" w:rsidP="00A658E1">
      <w:pPr>
        <w:pStyle w:val="Akapitzlist"/>
        <w:spacing w:line="276" w:lineRule="auto"/>
        <w:ind w:left="426"/>
      </w:pPr>
      <w:r w:rsidRPr="009E7984">
        <w:rPr>
          <w:rFonts w:ascii="Arial" w:hAnsi="Arial" w:cs="Arial"/>
          <w:sz w:val="20"/>
          <w:szCs w:val="20"/>
        </w:rPr>
        <w:t>0,25 EPC x 0,75 miesiąca =  0,19 EPC</w:t>
      </w:r>
    </w:p>
    <w:p w:rsidR="00A658E1" w:rsidRDefault="00A658E1" w:rsidP="00A658E1">
      <w:pPr>
        <w:pStyle w:val="Akapitzlist"/>
        <w:numPr>
          <w:ilvl w:val="0"/>
          <w:numId w:val="211"/>
        </w:numPr>
        <w:spacing w:line="276" w:lineRule="auto"/>
        <w:ind w:left="426" w:hanging="426"/>
        <w:rPr>
          <w:rFonts w:ascii="Arial" w:hAnsi="Arial" w:cs="Arial"/>
          <w:sz w:val="20"/>
          <w:szCs w:val="20"/>
        </w:rPr>
      </w:pPr>
      <w:r>
        <w:rPr>
          <w:rFonts w:ascii="Arial" w:hAnsi="Arial" w:cs="Arial"/>
          <w:sz w:val="20"/>
          <w:szCs w:val="20"/>
        </w:rPr>
        <w:t xml:space="preserve">Sposób obliczenia dofinansowania oraz ewentualnej kwoty do zwrotu w przypadku zmian </w:t>
      </w:r>
      <w:r>
        <w:rPr>
          <w:rFonts w:ascii="Arial" w:hAnsi="Arial" w:cs="Arial"/>
          <w:sz w:val="20"/>
          <w:szCs w:val="20"/>
        </w:rPr>
        <w:br/>
        <w:t>w stanie zatrudnienia:</w:t>
      </w:r>
    </w:p>
    <w:p w:rsidR="00A658E1" w:rsidRPr="008A7BC5" w:rsidRDefault="00A658E1" w:rsidP="00A658E1">
      <w:pPr>
        <w:pStyle w:val="Akapitzlist"/>
        <w:spacing w:line="276" w:lineRule="auto"/>
        <w:ind w:left="426"/>
        <w:rPr>
          <w:rFonts w:ascii="Arial" w:hAnsi="Arial" w:cs="Arial"/>
          <w:b/>
          <w:sz w:val="20"/>
          <w:szCs w:val="20"/>
        </w:rPr>
      </w:pPr>
      <w:r w:rsidRPr="008A7BC5">
        <w:rPr>
          <w:rFonts w:ascii="Arial" w:hAnsi="Arial" w:cs="Arial"/>
          <w:b/>
          <w:sz w:val="20"/>
          <w:szCs w:val="20"/>
        </w:rPr>
        <w:t>Przykład 1:</w:t>
      </w:r>
    </w:p>
    <w:p w:rsidR="00A658E1" w:rsidRDefault="00A658E1" w:rsidP="00A658E1">
      <w:pPr>
        <w:pStyle w:val="Akapitzlist"/>
        <w:spacing w:line="276" w:lineRule="auto"/>
        <w:ind w:left="426"/>
        <w:rPr>
          <w:rFonts w:ascii="Arial" w:hAnsi="Arial" w:cs="Arial"/>
          <w:sz w:val="20"/>
          <w:szCs w:val="20"/>
        </w:rPr>
      </w:pPr>
      <w:r w:rsidRPr="0077484B">
        <w:rPr>
          <w:rFonts w:ascii="Arial" w:hAnsi="Arial" w:cs="Arial"/>
          <w:sz w:val="20"/>
          <w:szCs w:val="20"/>
        </w:rPr>
        <w:t>Przedsiębiorc</w:t>
      </w:r>
      <w:r>
        <w:rPr>
          <w:rFonts w:ascii="Arial" w:hAnsi="Arial" w:cs="Arial"/>
          <w:sz w:val="20"/>
          <w:szCs w:val="20"/>
        </w:rPr>
        <w:t>y, który</w:t>
      </w:r>
      <w:r w:rsidRPr="0077484B">
        <w:rPr>
          <w:rFonts w:ascii="Arial" w:hAnsi="Arial" w:cs="Arial"/>
          <w:sz w:val="20"/>
          <w:szCs w:val="20"/>
        </w:rPr>
        <w:t xml:space="preserve"> zatrudnia</w:t>
      </w:r>
      <w:r>
        <w:rPr>
          <w:rFonts w:ascii="Arial" w:hAnsi="Arial" w:cs="Arial"/>
          <w:sz w:val="20"/>
          <w:szCs w:val="20"/>
        </w:rPr>
        <w:t xml:space="preserve">ł </w:t>
      </w:r>
      <w:r w:rsidRPr="0077484B">
        <w:rPr>
          <w:rFonts w:ascii="Arial" w:hAnsi="Arial" w:cs="Arial"/>
          <w:sz w:val="20"/>
          <w:szCs w:val="20"/>
        </w:rPr>
        <w:t>8 pracowników (</w:t>
      </w:r>
      <w:r>
        <w:rPr>
          <w:rFonts w:ascii="Arial" w:hAnsi="Arial" w:cs="Arial"/>
          <w:sz w:val="20"/>
          <w:szCs w:val="20"/>
        </w:rPr>
        <w:t>średnia wartość bazowa</w:t>
      </w:r>
      <w:r w:rsidRPr="0077484B">
        <w:rPr>
          <w:rFonts w:ascii="Arial" w:hAnsi="Arial" w:cs="Arial"/>
          <w:sz w:val="20"/>
          <w:szCs w:val="20"/>
        </w:rPr>
        <w:t xml:space="preserve"> </w:t>
      </w:r>
      <w:r>
        <w:rPr>
          <w:rFonts w:ascii="Arial" w:hAnsi="Arial" w:cs="Arial"/>
          <w:sz w:val="20"/>
          <w:szCs w:val="20"/>
        </w:rPr>
        <w:t>EPC</w:t>
      </w:r>
      <w:r w:rsidRPr="0077484B">
        <w:rPr>
          <w:rFonts w:ascii="Arial" w:hAnsi="Arial" w:cs="Arial"/>
          <w:sz w:val="20"/>
          <w:szCs w:val="20"/>
        </w:rPr>
        <w:t xml:space="preserve"> dla </w:t>
      </w:r>
      <w:r>
        <w:rPr>
          <w:rFonts w:ascii="Arial" w:hAnsi="Arial" w:cs="Arial"/>
          <w:sz w:val="20"/>
          <w:szCs w:val="20"/>
        </w:rPr>
        <w:br/>
        <w:t xml:space="preserve">3 miesięcy poprzedzających miesiąc ogłoszenia naboru) wypłacono dofinansowanie </w:t>
      </w:r>
      <w:r w:rsidRPr="0077484B">
        <w:rPr>
          <w:rFonts w:ascii="Arial" w:hAnsi="Arial" w:cs="Arial"/>
          <w:sz w:val="20"/>
          <w:szCs w:val="20"/>
        </w:rPr>
        <w:t xml:space="preserve">w wysokości 1 mln zł. </w:t>
      </w:r>
      <w:r>
        <w:rPr>
          <w:rFonts w:ascii="Arial" w:hAnsi="Arial" w:cs="Arial"/>
          <w:sz w:val="20"/>
          <w:szCs w:val="20"/>
        </w:rPr>
        <w:br/>
      </w:r>
      <w:r w:rsidRPr="0077484B">
        <w:rPr>
          <w:rFonts w:ascii="Arial" w:hAnsi="Arial" w:cs="Arial"/>
          <w:sz w:val="20"/>
          <w:szCs w:val="20"/>
        </w:rPr>
        <w:t xml:space="preserve">Po zakończeniu realizacji projektu </w:t>
      </w:r>
      <w:r>
        <w:rPr>
          <w:rFonts w:ascii="Arial" w:hAnsi="Arial" w:cs="Arial"/>
          <w:sz w:val="20"/>
          <w:szCs w:val="20"/>
        </w:rPr>
        <w:t xml:space="preserve">przedsiębiorca </w:t>
      </w:r>
      <w:r w:rsidRPr="0077484B">
        <w:rPr>
          <w:rFonts w:ascii="Arial" w:hAnsi="Arial" w:cs="Arial"/>
          <w:sz w:val="20"/>
          <w:szCs w:val="20"/>
        </w:rPr>
        <w:t>nadal zatrudnia 8 osób (</w:t>
      </w:r>
      <w:r>
        <w:rPr>
          <w:rFonts w:ascii="Arial" w:hAnsi="Arial" w:cs="Arial"/>
          <w:sz w:val="20"/>
          <w:szCs w:val="20"/>
        </w:rPr>
        <w:t>EPC</w:t>
      </w:r>
      <w:r w:rsidRPr="0077484B">
        <w:rPr>
          <w:rFonts w:ascii="Arial" w:hAnsi="Arial" w:cs="Arial"/>
          <w:sz w:val="20"/>
          <w:szCs w:val="20"/>
        </w:rPr>
        <w:t xml:space="preserve">), ale po </w:t>
      </w:r>
      <w:r>
        <w:rPr>
          <w:rFonts w:ascii="Arial" w:hAnsi="Arial" w:cs="Arial"/>
          <w:sz w:val="20"/>
          <w:szCs w:val="20"/>
        </w:rPr>
        <w:br/>
      </w:r>
      <w:r w:rsidRPr="0077484B">
        <w:rPr>
          <w:rFonts w:ascii="Arial" w:hAnsi="Arial" w:cs="Arial"/>
          <w:sz w:val="20"/>
          <w:szCs w:val="20"/>
        </w:rPr>
        <w:t xml:space="preserve">6 miesiącach od zakończenia projektu likwiduje jedno stanowisko pracy i zatrudnia już tylko 7 </w:t>
      </w:r>
      <w:r>
        <w:rPr>
          <w:rFonts w:ascii="Arial" w:hAnsi="Arial" w:cs="Arial"/>
          <w:sz w:val="20"/>
          <w:szCs w:val="20"/>
        </w:rPr>
        <w:t>osób (EPC)</w:t>
      </w:r>
      <w:r w:rsidRPr="0077484B">
        <w:rPr>
          <w:rFonts w:ascii="Arial" w:hAnsi="Arial" w:cs="Arial"/>
          <w:sz w:val="20"/>
          <w:szCs w:val="20"/>
        </w:rPr>
        <w:t xml:space="preserve">. Po roku od zakończenia realizacji projektu zatrudnia 2 nowe osoby </w:t>
      </w:r>
      <w:r>
        <w:rPr>
          <w:rFonts w:ascii="Arial" w:hAnsi="Arial" w:cs="Arial"/>
          <w:sz w:val="20"/>
          <w:szCs w:val="20"/>
        </w:rPr>
        <w:br/>
      </w:r>
      <w:r w:rsidRPr="0077484B">
        <w:rPr>
          <w:rFonts w:ascii="Arial" w:hAnsi="Arial" w:cs="Arial"/>
          <w:sz w:val="20"/>
          <w:szCs w:val="20"/>
        </w:rPr>
        <w:t xml:space="preserve">i utrzymuje ten stan do końca wymaganego okresu, tj. do 24 miesięcy po zakończeniu </w:t>
      </w:r>
      <w:r>
        <w:rPr>
          <w:rFonts w:ascii="Arial" w:hAnsi="Arial" w:cs="Arial"/>
          <w:sz w:val="20"/>
          <w:szCs w:val="20"/>
        </w:rPr>
        <w:t xml:space="preserve">realizacji </w:t>
      </w:r>
      <w:r w:rsidRPr="0077484B">
        <w:rPr>
          <w:rFonts w:ascii="Arial" w:hAnsi="Arial" w:cs="Arial"/>
          <w:sz w:val="20"/>
          <w:szCs w:val="20"/>
        </w:rPr>
        <w:t xml:space="preserve">projektu. </w:t>
      </w:r>
    </w:p>
    <w:p w:rsidR="00A658E1" w:rsidRPr="0077484B" w:rsidRDefault="00A658E1" w:rsidP="00A658E1">
      <w:pPr>
        <w:pStyle w:val="Akapitzlist"/>
        <w:spacing w:line="276" w:lineRule="auto"/>
        <w:ind w:left="426"/>
        <w:rPr>
          <w:rFonts w:ascii="Arial" w:hAnsi="Arial" w:cs="Arial"/>
          <w:sz w:val="20"/>
          <w:szCs w:val="20"/>
        </w:rPr>
      </w:pPr>
      <w:r w:rsidRPr="0077484B">
        <w:rPr>
          <w:rFonts w:ascii="Arial" w:hAnsi="Arial" w:cs="Arial"/>
          <w:sz w:val="20"/>
          <w:szCs w:val="20"/>
        </w:rPr>
        <w:t xml:space="preserve">Weryfikacja pomocy zwrotnej w tym przypadku opiera się na poniższym schemacie: </w:t>
      </w:r>
    </w:p>
    <w:p w:rsidR="00A658E1" w:rsidRDefault="00A658E1" w:rsidP="00A658E1">
      <w:pPr>
        <w:pStyle w:val="Akapitzlist"/>
        <w:spacing w:line="276" w:lineRule="auto"/>
        <w:ind w:left="426"/>
        <w:rPr>
          <w:rFonts w:ascii="Arial" w:hAnsi="Arial" w:cs="Arial"/>
          <w:sz w:val="20"/>
          <w:szCs w:val="20"/>
        </w:rPr>
      </w:pPr>
      <w:r w:rsidRPr="0077484B">
        <w:rPr>
          <w:rFonts w:ascii="Arial" w:hAnsi="Arial" w:cs="Arial"/>
          <w:sz w:val="20"/>
          <w:szCs w:val="20"/>
        </w:rPr>
        <w:t>Przeciętne zatrudnienie w ciągu 24 miesięcy</w:t>
      </w:r>
      <w:r>
        <w:rPr>
          <w:rFonts w:ascii="Arial" w:hAnsi="Arial" w:cs="Arial"/>
          <w:sz w:val="20"/>
          <w:szCs w:val="20"/>
        </w:rPr>
        <w:t xml:space="preserve"> wynosi:</w:t>
      </w:r>
    </w:p>
    <w:p w:rsidR="00A658E1" w:rsidRPr="0077484B" w:rsidRDefault="00B12760" w:rsidP="00A658E1">
      <w:pPr>
        <w:pStyle w:val="Akapitzlist"/>
        <w:spacing w:line="276" w:lineRule="auto"/>
        <w:ind w:left="426"/>
        <w:rPr>
          <w:rFonts w:ascii="Arial" w:hAnsi="Arial" w:cs="Arial"/>
          <w:sz w:val="20"/>
          <w:szCs w:val="20"/>
        </w:rPr>
      </w:pPr>
      <w:r>
        <w:rPr>
          <w:rFonts w:ascii="Arial" w:hAnsi="Arial" w:cs="Arial"/>
          <w:sz w:val="20"/>
          <w:szCs w:val="20"/>
        </w:rPr>
        <w:t>(</w:t>
      </w:r>
      <w:r w:rsidR="00A658E1" w:rsidRPr="0077484B">
        <w:rPr>
          <w:rFonts w:ascii="Arial" w:hAnsi="Arial" w:cs="Arial"/>
          <w:sz w:val="20"/>
          <w:szCs w:val="20"/>
        </w:rPr>
        <w:t>8</w:t>
      </w:r>
      <w:r w:rsidR="00A658E1">
        <w:rPr>
          <w:rFonts w:ascii="Arial" w:hAnsi="Arial" w:cs="Arial"/>
          <w:sz w:val="20"/>
          <w:szCs w:val="20"/>
        </w:rPr>
        <w:t>x</w:t>
      </w:r>
      <w:r w:rsidR="00A658E1" w:rsidRPr="0077484B">
        <w:rPr>
          <w:rFonts w:ascii="Arial" w:hAnsi="Arial" w:cs="Arial"/>
          <w:sz w:val="20"/>
          <w:szCs w:val="20"/>
        </w:rPr>
        <w:t>6 miesięcy + 7</w:t>
      </w:r>
      <w:r w:rsidR="00A658E1">
        <w:rPr>
          <w:rFonts w:ascii="Arial" w:hAnsi="Arial" w:cs="Arial"/>
          <w:sz w:val="20"/>
          <w:szCs w:val="20"/>
        </w:rPr>
        <w:t>x</w:t>
      </w:r>
      <w:r w:rsidR="00A658E1" w:rsidRPr="0077484B">
        <w:rPr>
          <w:rFonts w:ascii="Arial" w:hAnsi="Arial" w:cs="Arial"/>
          <w:sz w:val="20"/>
          <w:szCs w:val="20"/>
        </w:rPr>
        <w:t>6 miesięcy</w:t>
      </w:r>
      <w:r w:rsidR="00A658E1">
        <w:rPr>
          <w:rFonts w:ascii="Arial" w:hAnsi="Arial" w:cs="Arial"/>
          <w:sz w:val="20"/>
          <w:szCs w:val="20"/>
        </w:rPr>
        <w:t xml:space="preserve"> </w:t>
      </w:r>
      <w:r w:rsidR="00A658E1" w:rsidRPr="0077484B">
        <w:rPr>
          <w:rFonts w:ascii="Arial" w:hAnsi="Arial" w:cs="Arial"/>
          <w:sz w:val="20"/>
          <w:szCs w:val="20"/>
        </w:rPr>
        <w:t>+ 9</w:t>
      </w:r>
      <w:r w:rsidR="00A658E1">
        <w:rPr>
          <w:rFonts w:ascii="Arial" w:hAnsi="Arial" w:cs="Arial"/>
          <w:sz w:val="20"/>
          <w:szCs w:val="20"/>
        </w:rPr>
        <w:t>x</w:t>
      </w:r>
      <w:r w:rsidR="00A658E1" w:rsidRPr="0077484B">
        <w:rPr>
          <w:rFonts w:ascii="Arial" w:hAnsi="Arial" w:cs="Arial"/>
          <w:sz w:val="20"/>
          <w:szCs w:val="20"/>
        </w:rPr>
        <w:t>12 miesięcy</w:t>
      </w:r>
      <w:r w:rsidR="00A658E1">
        <w:rPr>
          <w:rFonts w:ascii="Arial" w:hAnsi="Arial" w:cs="Arial"/>
          <w:sz w:val="20"/>
          <w:szCs w:val="20"/>
        </w:rPr>
        <w:t xml:space="preserve"> </w:t>
      </w:r>
      <w:r>
        <w:rPr>
          <w:rFonts w:ascii="Arial" w:hAnsi="Arial" w:cs="Arial"/>
          <w:sz w:val="20"/>
          <w:szCs w:val="20"/>
        </w:rPr>
        <w:t>)</w:t>
      </w:r>
      <w:r w:rsidR="00A658E1" w:rsidRPr="0077484B">
        <w:rPr>
          <w:rFonts w:ascii="Arial" w:hAnsi="Arial" w:cs="Arial"/>
          <w:sz w:val="20"/>
          <w:szCs w:val="20"/>
        </w:rPr>
        <w:t>/</w:t>
      </w:r>
      <w:r w:rsidR="00A658E1">
        <w:rPr>
          <w:rFonts w:ascii="Arial" w:hAnsi="Arial" w:cs="Arial"/>
          <w:sz w:val="20"/>
          <w:szCs w:val="20"/>
        </w:rPr>
        <w:t xml:space="preserve"> </w:t>
      </w:r>
      <w:r w:rsidR="00A658E1" w:rsidRPr="0077484B">
        <w:rPr>
          <w:rFonts w:ascii="Arial" w:hAnsi="Arial" w:cs="Arial"/>
          <w:sz w:val="20"/>
          <w:szCs w:val="20"/>
        </w:rPr>
        <w:t>24 miesiące =</w:t>
      </w:r>
      <w:r w:rsidR="00A658E1">
        <w:rPr>
          <w:rFonts w:ascii="Arial" w:hAnsi="Arial" w:cs="Arial"/>
          <w:sz w:val="20"/>
          <w:szCs w:val="20"/>
        </w:rPr>
        <w:t xml:space="preserve"> </w:t>
      </w:r>
      <w:r w:rsidR="00A658E1" w:rsidRPr="0077484B">
        <w:rPr>
          <w:rFonts w:ascii="Arial" w:hAnsi="Arial" w:cs="Arial"/>
          <w:sz w:val="20"/>
          <w:szCs w:val="20"/>
        </w:rPr>
        <w:t xml:space="preserve">8,25 </w:t>
      </w:r>
      <w:r w:rsidR="00A658E1">
        <w:rPr>
          <w:rFonts w:ascii="Arial" w:hAnsi="Arial" w:cs="Arial"/>
          <w:sz w:val="20"/>
          <w:szCs w:val="20"/>
        </w:rPr>
        <w:t>EPC</w:t>
      </w:r>
    </w:p>
    <w:p w:rsidR="00A658E1" w:rsidRDefault="00A658E1" w:rsidP="008E0561">
      <w:pPr>
        <w:pStyle w:val="Akapitzlist"/>
        <w:spacing w:after="120" w:line="276" w:lineRule="auto"/>
        <w:ind w:left="426"/>
        <w:rPr>
          <w:rFonts w:ascii="Arial" w:hAnsi="Arial" w:cs="Arial"/>
          <w:sz w:val="20"/>
          <w:szCs w:val="20"/>
          <w:u w:val="single"/>
        </w:rPr>
      </w:pPr>
      <w:r w:rsidRPr="00C14D21">
        <w:rPr>
          <w:rFonts w:ascii="Arial" w:hAnsi="Arial" w:cs="Arial"/>
          <w:b/>
          <w:sz w:val="20"/>
          <w:szCs w:val="20"/>
        </w:rPr>
        <w:t xml:space="preserve">Przedsiębiorca zachowuje całość </w:t>
      </w:r>
      <w:r>
        <w:rPr>
          <w:rFonts w:ascii="Arial" w:hAnsi="Arial" w:cs="Arial"/>
          <w:b/>
          <w:sz w:val="20"/>
          <w:szCs w:val="20"/>
        </w:rPr>
        <w:t>dofinansowania</w:t>
      </w:r>
      <w:r w:rsidRPr="00C14D21">
        <w:rPr>
          <w:rFonts w:ascii="Arial" w:hAnsi="Arial" w:cs="Arial"/>
          <w:b/>
          <w:sz w:val="20"/>
          <w:szCs w:val="20"/>
        </w:rPr>
        <w:t>.</w:t>
      </w:r>
    </w:p>
    <w:p w:rsidR="00A658E1" w:rsidRPr="008A7BC5" w:rsidRDefault="00A658E1" w:rsidP="00A658E1">
      <w:pPr>
        <w:spacing w:line="276" w:lineRule="auto"/>
        <w:ind w:left="426"/>
        <w:rPr>
          <w:rFonts w:ascii="Arial" w:hAnsi="Arial" w:cs="Arial"/>
          <w:b/>
          <w:sz w:val="20"/>
          <w:szCs w:val="20"/>
        </w:rPr>
      </w:pPr>
      <w:r w:rsidRPr="008A7BC5">
        <w:rPr>
          <w:rFonts w:ascii="Arial" w:hAnsi="Arial" w:cs="Arial"/>
          <w:b/>
          <w:sz w:val="20"/>
          <w:szCs w:val="20"/>
        </w:rPr>
        <w:lastRenderedPageBreak/>
        <w:t>Przykład 2:</w:t>
      </w:r>
    </w:p>
    <w:p w:rsidR="00A658E1" w:rsidRDefault="00A658E1" w:rsidP="00A658E1">
      <w:pPr>
        <w:spacing w:line="276" w:lineRule="auto"/>
        <w:ind w:left="426"/>
        <w:rPr>
          <w:rFonts w:ascii="Arial" w:hAnsi="Arial" w:cs="Arial"/>
          <w:sz w:val="20"/>
          <w:szCs w:val="20"/>
        </w:rPr>
      </w:pPr>
      <w:r w:rsidRPr="0077484B">
        <w:rPr>
          <w:rFonts w:ascii="Arial" w:hAnsi="Arial" w:cs="Arial"/>
          <w:sz w:val="20"/>
          <w:szCs w:val="20"/>
        </w:rPr>
        <w:t>Przedsiębiorc</w:t>
      </w:r>
      <w:r>
        <w:rPr>
          <w:rFonts w:ascii="Arial" w:hAnsi="Arial" w:cs="Arial"/>
          <w:sz w:val="20"/>
          <w:szCs w:val="20"/>
        </w:rPr>
        <w:t>y, który</w:t>
      </w:r>
      <w:r w:rsidRPr="0077484B">
        <w:rPr>
          <w:rFonts w:ascii="Arial" w:hAnsi="Arial" w:cs="Arial"/>
          <w:sz w:val="20"/>
          <w:szCs w:val="20"/>
        </w:rPr>
        <w:t xml:space="preserve"> zatrudnia</w:t>
      </w:r>
      <w:r>
        <w:rPr>
          <w:rFonts w:ascii="Arial" w:hAnsi="Arial" w:cs="Arial"/>
          <w:sz w:val="20"/>
          <w:szCs w:val="20"/>
        </w:rPr>
        <w:t>ł</w:t>
      </w:r>
      <w:r w:rsidRPr="0077484B">
        <w:rPr>
          <w:rFonts w:ascii="Arial" w:hAnsi="Arial" w:cs="Arial"/>
          <w:sz w:val="20"/>
          <w:szCs w:val="20"/>
        </w:rPr>
        <w:t xml:space="preserve"> 8 pracowników (</w:t>
      </w:r>
      <w:r>
        <w:rPr>
          <w:rFonts w:ascii="Arial" w:hAnsi="Arial" w:cs="Arial"/>
          <w:sz w:val="20"/>
          <w:szCs w:val="20"/>
        </w:rPr>
        <w:t>średnia wartość bazowa</w:t>
      </w:r>
      <w:r w:rsidRPr="0077484B">
        <w:rPr>
          <w:rFonts w:ascii="Arial" w:hAnsi="Arial" w:cs="Arial"/>
          <w:sz w:val="20"/>
          <w:szCs w:val="20"/>
        </w:rPr>
        <w:t xml:space="preserve"> </w:t>
      </w:r>
      <w:r>
        <w:rPr>
          <w:rFonts w:ascii="Arial" w:hAnsi="Arial" w:cs="Arial"/>
          <w:sz w:val="20"/>
          <w:szCs w:val="20"/>
        </w:rPr>
        <w:t>EPC</w:t>
      </w:r>
      <w:r w:rsidRPr="0077484B">
        <w:rPr>
          <w:rFonts w:ascii="Arial" w:hAnsi="Arial" w:cs="Arial"/>
          <w:sz w:val="20"/>
          <w:szCs w:val="20"/>
        </w:rPr>
        <w:t xml:space="preserve"> dla</w:t>
      </w:r>
      <w:r>
        <w:rPr>
          <w:rFonts w:ascii="Arial" w:hAnsi="Arial" w:cs="Arial"/>
          <w:sz w:val="20"/>
          <w:szCs w:val="20"/>
        </w:rPr>
        <w:br/>
        <w:t>3 miesięcy poprzedzających miesiąc ogłoszenia naboru</w:t>
      </w:r>
      <w:r w:rsidRPr="0077484B">
        <w:rPr>
          <w:rFonts w:ascii="Arial" w:hAnsi="Arial" w:cs="Arial"/>
          <w:sz w:val="20"/>
          <w:szCs w:val="20"/>
        </w:rPr>
        <w:t xml:space="preserve">) </w:t>
      </w:r>
      <w:r>
        <w:rPr>
          <w:rFonts w:ascii="Arial" w:hAnsi="Arial" w:cs="Arial"/>
          <w:sz w:val="20"/>
          <w:szCs w:val="20"/>
        </w:rPr>
        <w:t xml:space="preserve">wypłacono dofinansowanie </w:t>
      </w:r>
      <w:r w:rsidRPr="0077484B">
        <w:rPr>
          <w:rFonts w:ascii="Arial" w:hAnsi="Arial" w:cs="Arial"/>
          <w:sz w:val="20"/>
          <w:szCs w:val="20"/>
        </w:rPr>
        <w:t>w wysokości 1 mln zł</w:t>
      </w:r>
      <w:r>
        <w:rPr>
          <w:rFonts w:ascii="Arial" w:hAnsi="Arial" w:cs="Arial"/>
          <w:sz w:val="20"/>
          <w:szCs w:val="20"/>
        </w:rPr>
        <w:t xml:space="preserve">. </w:t>
      </w:r>
      <w:r w:rsidRPr="001A533E">
        <w:rPr>
          <w:rFonts w:ascii="Arial" w:hAnsi="Arial" w:cs="Arial"/>
          <w:sz w:val="20"/>
          <w:szCs w:val="20"/>
        </w:rPr>
        <w:t xml:space="preserve"> </w:t>
      </w:r>
      <w:r>
        <w:rPr>
          <w:rFonts w:ascii="Arial" w:hAnsi="Arial" w:cs="Arial"/>
          <w:sz w:val="20"/>
          <w:szCs w:val="20"/>
        </w:rPr>
        <w:br/>
      </w:r>
      <w:r w:rsidRPr="001A533E">
        <w:rPr>
          <w:rFonts w:ascii="Arial" w:hAnsi="Arial" w:cs="Arial"/>
          <w:sz w:val="20"/>
          <w:szCs w:val="20"/>
        </w:rPr>
        <w:t xml:space="preserve">Po zakończeniu realizacji projektu </w:t>
      </w:r>
      <w:r>
        <w:rPr>
          <w:rFonts w:ascii="Arial" w:hAnsi="Arial" w:cs="Arial"/>
          <w:sz w:val="20"/>
          <w:szCs w:val="20"/>
        </w:rPr>
        <w:t xml:space="preserve">przedsiębiorca </w:t>
      </w:r>
      <w:r w:rsidRPr="001A533E">
        <w:rPr>
          <w:rFonts w:ascii="Arial" w:hAnsi="Arial" w:cs="Arial"/>
          <w:sz w:val="20"/>
          <w:szCs w:val="20"/>
        </w:rPr>
        <w:t>nadal zatrudnia 8 osób (</w:t>
      </w:r>
      <w:r>
        <w:rPr>
          <w:rFonts w:ascii="Arial" w:hAnsi="Arial" w:cs="Arial"/>
          <w:sz w:val="20"/>
          <w:szCs w:val="20"/>
        </w:rPr>
        <w:t>EPC</w:t>
      </w:r>
      <w:r w:rsidRPr="001A533E">
        <w:rPr>
          <w:rFonts w:ascii="Arial" w:hAnsi="Arial" w:cs="Arial"/>
          <w:sz w:val="20"/>
          <w:szCs w:val="20"/>
        </w:rPr>
        <w:t xml:space="preserve">), ale po </w:t>
      </w:r>
      <w:r>
        <w:rPr>
          <w:rFonts w:ascii="Arial" w:hAnsi="Arial" w:cs="Arial"/>
          <w:sz w:val="20"/>
          <w:szCs w:val="20"/>
        </w:rPr>
        <w:br/>
      </w:r>
      <w:r w:rsidRPr="001A533E">
        <w:rPr>
          <w:rFonts w:ascii="Arial" w:hAnsi="Arial" w:cs="Arial"/>
          <w:sz w:val="20"/>
          <w:szCs w:val="20"/>
        </w:rPr>
        <w:t>12 miesiącach od za</w:t>
      </w:r>
      <w:r>
        <w:rPr>
          <w:rFonts w:ascii="Arial" w:hAnsi="Arial" w:cs="Arial"/>
          <w:sz w:val="20"/>
          <w:szCs w:val="20"/>
        </w:rPr>
        <w:t xml:space="preserve">kończenia projektu likwiduje 2 </w:t>
      </w:r>
      <w:r w:rsidRPr="001A533E">
        <w:rPr>
          <w:rFonts w:ascii="Arial" w:hAnsi="Arial" w:cs="Arial"/>
          <w:sz w:val="20"/>
          <w:szCs w:val="20"/>
        </w:rPr>
        <w:t xml:space="preserve">stanowiska pracy i zatrudnia już tylko </w:t>
      </w:r>
      <w:r>
        <w:rPr>
          <w:rFonts w:ascii="Arial" w:hAnsi="Arial" w:cs="Arial"/>
          <w:sz w:val="20"/>
          <w:szCs w:val="20"/>
        </w:rPr>
        <w:br/>
      </w:r>
      <w:r w:rsidRPr="001A533E">
        <w:rPr>
          <w:rFonts w:ascii="Arial" w:hAnsi="Arial" w:cs="Arial"/>
          <w:sz w:val="20"/>
          <w:szCs w:val="20"/>
        </w:rPr>
        <w:t xml:space="preserve">6 </w:t>
      </w:r>
      <w:r>
        <w:rPr>
          <w:rFonts w:ascii="Arial" w:hAnsi="Arial" w:cs="Arial"/>
          <w:sz w:val="20"/>
          <w:szCs w:val="20"/>
        </w:rPr>
        <w:t>osób (EPC)</w:t>
      </w:r>
      <w:r w:rsidRPr="001A533E">
        <w:rPr>
          <w:rFonts w:ascii="Arial" w:hAnsi="Arial" w:cs="Arial"/>
          <w:sz w:val="20"/>
          <w:szCs w:val="20"/>
        </w:rPr>
        <w:t>. Do końca wymaganego okresu</w:t>
      </w:r>
      <w:r>
        <w:rPr>
          <w:rFonts w:ascii="Arial" w:hAnsi="Arial" w:cs="Arial"/>
          <w:sz w:val="20"/>
          <w:szCs w:val="20"/>
        </w:rPr>
        <w:t xml:space="preserve"> (czyli 24 miesięcy)</w:t>
      </w:r>
      <w:r w:rsidRPr="001A533E">
        <w:rPr>
          <w:rFonts w:ascii="Arial" w:hAnsi="Arial" w:cs="Arial"/>
          <w:sz w:val="20"/>
          <w:szCs w:val="20"/>
        </w:rPr>
        <w:t xml:space="preserve"> przedsiębiorcy nie udaje się </w:t>
      </w:r>
      <w:r>
        <w:rPr>
          <w:rFonts w:ascii="Arial" w:hAnsi="Arial" w:cs="Arial"/>
          <w:sz w:val="20"/>
          <w:szCs w:val="20"/>
        </w:rPr>
        <w:t xml:space="preserve">zwiększyć poziomu zatrudnienia. </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Weryfikacja pomocy zwrotnej w tym przypadku opiera się na poniższym schemacie: </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Przeciętne zatrudnienie w ciągu 24 miesięcy</w:t>
      </w:r>
      <w:r>
        <w:rPr>
          <w:rFonts w:ascii="Arial" w:hAnsi="Arial" w:cs="Arial"/>
          <w:sz w:val="20"/>
          <w:szCs w:val="20"/>
        </w:rPr>
        <w:t xml:space="preserve"> wynosi:</w:t>
      </w:r>
    </w:p>
    <w:p w:rsidR="00A658E1" w:rsidRDefault="00B12760" w:rsidP="00A658E1">
      <w:pPr>
        <w:spacing w:line="276" w:lineRule="auto"/>
        <w:ind w:left="426"/>
        <w:rPr>
          <w:rFonts w:ascii="Arial" w:hAnsi="Arial" w:cs="Arial"/>
          <w:sz w:val="20"/>
          <w:szCs w:val="20"/>
        </w:rPr>
      </w:pPr>
      <w:r>
        <w:rPr>
          <w:rFonts w:ascii="Arial" w:hAnsi="Arial" w:cs="Arial"/>
          <w:sz w:val="20"/>
          <w:szCs w:val="20"/>
        </w:rPr>
        <w:t>(</w:t>
      </w:r>
      <w:r w:rsidR="00A658E1" w:rsidRPr="001A533E">
        <w:rPr>
          <w:rFonts w:ascii="Arial" w:hAnsi="Arial" w:cs="Arial"/>
          <w:sz w:val="20"/>
          <w:szCs w:val="20"/>
        </w:rPr>
        <w:t>8</w:t>
      </w:r>
      <w:r w:rsidR="00A658E1">
        <w:rPr>
          <w:rFonts w:ascii="Arial" w:hAnsi="Arial" w:cs="Arial"/>
          <w:sz w:val="20"/>
          <w:szCs w:val="20"/>
        </w:rPr>
        <w:t>x</w:t>
      </w:r>
      <w:r w:rsidR="00A658E1" w:rsidRPr="001A533E">
        <w:rPr>
          <w:rFonts w:ascii="Arial" w:hAnsi="Arial" w:cs="Arial"/>
          <w:sz w:val="20"/>
          <w:szCs w:val="20"/>
        </w:rPr>
        <w:t>12 miesięcy</w:t>
      </w:r>
      <w:r w:rsidR="00A658E1">
        <w:rPr>
          <w:rFonts w:ascii="Arial" w:hAnsi="Arial" w:cs="Arial"/>
          <w:sz w:val="20"/>
          <w:szCs w:val="20"/>
        </w:rPr>
        <w:t xml:space="preserve"> </w:t>
      </w:r>
      <w:r w:rsidR="00A658E1" w:rsidRPr="001A533E">
        <w:rPr>
          <w:rFonts w:ascii="Arial" w:hAnsi="Arial" w:cs="Arial"/>
          <w:sz w:val="20"/>
          <w:szCs w:val="20"/>
        </w:rPr>
        <w:t>+ 6</w:t>
      </w:r>
      <w:r w:rsidR="00A658E1">
        <w:rPr>
          <w:rFonts w:ascii="Arial" w:hAnsi="Arial" w:cs="Arial"/>
          <w:sz w:val="20"/>
          <w:szCs w:val="20"/>
        </w:rPr>
        <w:t>x</w:t>
      </w:r>
      <w:r w:rsidR="00A658E1" w:rsidRPr="001A533E">
        <w:rPr>
          <w:rFonts w:ascii="Arial" w:hAnsi="Arial" w:cs="Arial"/>
          <w:sz w:val="20"/>
          <w:szCs w:val="20"/>
        </w:rPr>
        <w:t>12</w:t>
      </w:r>
      <w:r w:rsidR="00A658E1">
        <w:rPr>
          <w:rFonts w:ascii="Arial" w:hAnsi="Arial" w:cs="Arial"/>
          <w:sz w:val="20"/>
          <w:szCs w:val="20"/>
        </w:rPr>
        <w:t xml:space="preserve"> </w:t>
      </w:r>
      <w:r w:rsidR="00A658E1" w:rsidRPr="001A533E">
        <w:rPr>
          <w:rFonts w:ascii="Arial" w:hAnsi="Arial" w:cs="Arial"/>
          <w:sz w:val="20"/>
          <w:szCs w:val="20"/>
        </w:rPr>
        <w:t>miesięcy</w:t>
      </w:r>
      <w:r>
        <w:rPr>
          <w:rFonts w:ascii="Arial" w:hAnsi="Arial" w:cs="Arial"/>
          <w:sz w:val="20"/>
          <w:szCs w:val="20"/>
        </w:rPr>
        <w:t>)</w:t>
      </w:r>
      <w:r w:rsidR="00A658E1">
        <w:rPr>
          <w:rFonts w:ascii="Arial" w:hAnsi="Arial" w:cs="Arial"/>
          <w:sz w:val="20"/>
          <w:szCs w:val="20"/>
        </w:rPr>
        <w:t xml:space="preserve"> </w:t>
      </w:r>
      <w:r w:rsidR="00A658E1" w:rsidRPr="001A533E">
        <w:rPr>
          <w:rFonts w:ascii="Arial" w:hAnsi="Arial" w:cs="Arial"/>
          <w:sz w:val="20"/>
          <w:szCs w:val="20"/>
        </w:rPr>
        <w:t>/</w:t>
      </w:r>
      <w:r w:rsidR="00A658E1">
        <w:rPr>
          <w:rFonts w:ascii="Arial" w:hAnsi="Arial" w:cs="Arial"/>
          <w:sz w:val="20"/>
          <w:szCs w:val="20"/>
        </w:rPr>
        <w:t xml:space="preserve"> </w:t>
      </w:r>
      <w:r w:rsidR="00A658E1" w:rsidRPr="001A533E">
        <w:rPr>
          <w:rFonts w:ascii="Arial" w:hAnsi="Arial" w:cs="Arial"/>
          <w:sz w:val="20"/>
          <w:szCs w:val="20"/>
        </w:rPr>
        <w:t>24 miesiące</w:t>
      </w:r>
      <w:r w:rsidR="00A658E1">
        <w:rPr>
          <w:rFonts w:ascii="Arial" w:hAnsi="Arial" w:cs="Arial"/>
          <w:sz w:val="20"/>
          <w:szCs w:val="20"/>
        </w:rPr>
        <w:t xml:space="preserve"> </w:t>
      </w:r>
      <w:r w:rsidR="00A658E1" w:rsidRPr="001A533E">
        <w:rPr>
          <w:rFonts w:ascii="Arial" w:hAnsi="Arial" w:cs="Arial"/>
          <w:sz w:val="20"/>
          <w:szCs w:val="20"/>
        </w:rPr>
        <w:t xml:space="preserve">= 7 </w:t>
      </w:r>
      <w:r w:rsidR="00A658E1">
        <w:rPr>
          <w:rFonts w:ascii="Arial" w:hAnsi="Arial" w:cs="Arial"/>
          <w:sz w:val="20"/>
          <w:szCs w:val="20"/>
        </w:rPr>
        <w:t>EPC</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Wysokość zwrotu (bez odsetek) oblicza się następująco:</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Część </w:t>
      </w:r>
      <w:r>
        <w:rPr>
          <w:rFonts w:ascii="Arial" w:hAnsi="Arial" w:cs="Arial"/>
          <w:sz w:val="20"/>
          <w:szCs w:val="20"/>
        </w:rPr>
        <w:t>dofinansowania</w:t>
      </w:r>
      <w:r w:rsidRPr="001A533E">
        <w:rPr>
          <w:rFonts w:ascii="Arial" w:hAnsi="Arial" w:cs="Arial"/>
          <w:sz w:val="20"/>
          <w:szCs w:val="20"/>
        </w:rPr>
        <w:t xml:space="preserve"> przypadająca na 1 etat (liczona do zatrudnienia bazowego): </w:t>
      </w:r>
    </w:p>
    <w:p w:rsidR="00A658E1" w:rsidRDefault="00A658E1" w:rsidP="00A658E1">
      <w:pPr>
        <w:spacing w:line="276" w:lineRule="auto"/>
        <w:ind w:left="426"/>
        <w:rPr>
          <w:rFonts w:ascii="Arial" w:hAnsi="Arial" w:cs="Arial"/>
          <w:sz w:val="20"/>
          <w:szCs w:val="20"/>
        </w:rPr>
      </w:pPr>
      <w:r>
        <w:rPr>
          <w:rFonts w:ascii="Arial" w:hAnsi="Arial" w:cs="Arial"/>
          <w:sz w:val="20"/>
          <w:szCs w:val="20"/>
        </w:rPr>
        <w:t xml:space="preserve">1 000 </w:t>
      </w:r>
      <w:r w:rsidRPr="001A533E">
        <w:rPr>
          <w:rFonts w:ascii="Arial" w:hAnsi="Arial" w:cs="Arial"/>
          <w:sz w:val="20"/>
          <w:szCs w:val="20"/>
        </w:rPr>
        <w:t>0000 zł</w:t>
      </w:r>
      <w:r>
        <w:rPr>
          <w:rFonts w:ascii="Arial" w:hAnsi="Arial" w:cs="Arial"/>
          <w:sz w:val="20"/>
          <w:szCs w:val="20"/>
        </w:rPr>
        <w:t xml:space="preserve"> </w:t>
      </w:r>
      <w:r w:rsidRPr="001A533E">
        <w:rPr>
          <w:rFonts w:ascii="Arial" w:hAnsi="Arial" w:cs="Arial"/>
          <w:sz w:val="20"/>
          <w:szCs w:val="20"/>
        </w:rPr>
        <w:t xml:space="preserve">/ 8 </w:t>
      </w:r>
      <w:r>
        <w:rPr>
          <w:rFonts w:ascii="Arial" w:hAnsi="Arial" w:cs="Arial"/>
          <w:sz w:val="20"/>
          <w:szCs w:val="20"/>
        </w:rPr>
        <w:t>EPC</w:t>
      </w:r>
      <w:r w:rsidRPr="001A533E">
        <w:rPr>
          <w:rFonts w:ascii="Arial" w:hAnsi="Arial" w:cs="Arial"/>
          <w:sz w:val="20"/>
          <w:szCs w:val="20"/>
        </w:rPr>
        <w:t xml:space="preserve"> = 125 000 zł</w:t>
      </w:r>
    </w:p>
    <w:p w:rsidR="00A658E1" w:rsidRDefault="00A658E1" w:rsidP="00A658E1">
      <w:pPr>
        <w:spacing w:line="276" w:lineRule="auto"/>
        <w:ind w:left="426"/>
        <w:rPr>
          <w:rFonts w:ascii="Arial" w:hAnsi="Arial" w:cs="Arial"/>
          <w:sz w:val="20"/>
          <w:szCs w:val="20"/>
        </w:rPr>
      </w:pPr>
      <w:r w:rsidRPr="001A533E">
        <w:rPr>
          <w:rFonts w:ascii="Arial" w:hAnsi="Arial" w:cs="Arial"/>
          <w:b/>
          <w:sz w:val="20"/>
          <w:szCs w:val="20"/>
        </w:rPr>
        <w:t>Wysokość zwrotu</w:t>
      </w:r>
      <w:r w:rsidRPr="001A533E">
        <w:rPr>
          <w:rFonts w:ascii="Arial" w:hAnsi="Arial" w:cs="Arial"/>
          <w:sz w:val="20"/>
          <w:szCs w:val="20"/>
        </w:rPr>
        <w:t>: (</w:t>
      </w:r>
      <w:r>
        <w:rPr>
          <w:rFonts w:ascii="Arial" w:hAnsi="Arial" w:cs="Arial"/>
          <w:sz w:val="20"/>
          <w:szCs w:val="20"/>
        </w:rPr>
        <w:t>średnia wartość bazowa EPC</w:t>
      </w:r>
      <w:r w:rsidRPr="001A533E">
        <w:rPr>
          <w:rFonts w:ascii="Arial" w:hAnsi="Arial" w:cs="Arial"/>
          <w:sz w:val="20"/>
          <w:szCs w:val="20"/>
        </w:rPr>
        <w:t xml:space="preserve"> – </w:t>
      </w:r>
      <w:r>
        <w:rPr>
          <w:rFonts w:ascii="Arial" w:hAnsi="Arial" w:cs="Arial"/>
          <w:sz w:val="20"/>
          <w:szCs w:val="20"/>
        </w:rPr>
        <w:t>średnia wartość bazowa z 24 miesięcy</w:t>
      </w:r>
      <w:r w:rsidRPr="001A533E">
        <w:rPr>
          <w:rFonts w:ascii="Arial" w:hAnsi="Arial" w:cs="Arial"/>
          <w:sz w:val="20"/>
          <w:szCs w:val="20"/>
        </w:rPr>
        <w:t xml:space="preserve">) </w:t>
      </w:r>
      <w:r>
        <w:rPr>
          <w:rFonts w:ascii="Arial" w:hAnsi="Arial" w:cs="Arial"/>
          <w:sz w:val="20"/>
          <w:szCs w:val="20"/>
        </w:rPr>
        <w:t>x</w:t>
      </w:r>
      <w:r w:rsidRPr="001A533E">
        <w:rPr>
          <w:rFonts w:ascii="Arial" w:hAnsi="Arial" w:cs="Arial"/>
          <w:sz w:val="20"/>
          <w:szCs w:val="20"/>
        </w:rPr>
        <w:t xml:space="preserve"> część </w:t>
      </w:r>
      <w:r>
        <w:rPr>
          <w:rFonts w:ascii="Arial" w:hAnsi="Arial" w:cs="Arial"/>
          <w:sz w:val="20"/>
          <w:szCs w:val="20"/>
        </w:rPr>
        <w:t>dofinansowania</w:t>
      </w:r>
      <w:r w:rsidRPr="001A533E">
        <w:rPr>
          <w:rFonts w:ascii="Arial" w:hAnsi="Arial" w:cs="Arial"/>
          <w:sz w:val="20"/>
          <w:szCs w:val="20"/>
        </w:rPr>
        <w:t xml:space="preserve"> przypadająca na 1 </w:t>
      </w:r>
      <w:r>
        <w:rPr>
          <w:rFonts w:ascii="Arial" w:hAnsi="Arial" w:cs="Arial"/>
          <w:sz w:val="20"/>
          <w:szCs w:val="20"/>
        </w:rPr>
        <w:t xml:space="preserve">EPC </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(8 </w:t>
      </w:r>
      <w:r>
        <w:rPr>
          <w:rFonts w:ascii="Arial" w:hAnsi="Arial" w:cs="Arial"/>
          <w:sz w:val="20"/>
          <w:szCs w:val="20"/>
        </w:rPr>
        <w:t xml:space="preserve">EPC </w:t>
      </w:r>
      <w:r w:rsidRPr="001A533E">
        <w:rPr>
          <w:rFonts w:ascii="Arial" w:hAnsi="Arial" w:cs="Arial"/>
          <w:sz w:val="20"/>
          <w:szCs w:val="20"/>
        </w:rPr>
        <w:t xml:space="preserve">- 7 </w:t>
      </w:r>
      <w:r>
        <w:rPr>
          <w:rFonts w:ascii="Arial" w:hAnsi="Arial" w:cs="Arial"/>
          <w:sz w:val="20"/>
          <w:szCs w:val="20"/>
        </w:rPr>
        <w:t>EPC</w:t>
      </w:r>
      <w:r w:rsidRPr="001A533E">
        <w:rPr>
          <w:rFonts w:ascii="Arial" w:hAnsi="Arial" w:cs="Arial"/>
          <w:sz w:val="20"/>
          <w:szCs w:val="20"/>
        </w:rPr>
        <w:t xml:space="preserve">) </w:t>
      </w:r>
      <w:r>
        <w:rPr>
          <w:rFonts w:ascii="Arial" w:hAnsi="Arial" w:cs="Arial"/>
          <w:sz w:val="20"/>
          <w:szCs w:val="20"/>
        </w:rPr>
        <w:t>x</w:t>
      </w:r>
      <w:r w:rsidRPr="001A533E">
        <w:rPr>
          <w:rFonts w:ascii="Arial" w:hAnsi="Arial" w:cs="Arial"/>
          <w:sz w:val="20"/>
          <w:szCs w:val="20"/>
        </w:rPr>
        <w:t xml:space="preserve"> </w:t>
      </w:r>
      <w:r w:rsidRPr="001A533E">
        <w:rPr>
          <w:rFonts w:ascii="Arial" w:hAnsi="Arial" w:cs="Arial"/>
          <w:b/>
          <w:sz w:val="20"/>
          <w:szCs w:val="20"/>
        </w:rPr>
        <w:t>125 000 zł</w:t>
      </w:r>
      <w:r>
        <w:rPr>
          <w:rFonts w:ascii="Arial" w:hAnsi="Arial" w:cs="Arial"/>
          <w:b/>
          <w:sz w:val="20"/>
          <w:szCs w:val="20"/>
        </w:rPr>
        <w:t xml:space="preserve"> = 125 000 zł</w:t>
      </w:r>
    </w:p>
    <w:p w:rsidR="00A658E1" w:rsidRDefault="00A658E1" w:rsidP="008E0561">
      <w:pPr>
        <w:ind w:left="426"/>
        <w:rPr>
          <w:rFonts w:ascii="Arial" w:hAnsi="Arial" w:cs="Arial"/>
          <w:b/>
          <w:sz w:val="20"/>
          <w:szCs w:val="20"/>
        </w:rPr>
      </w:pPr>
      <w:r>
        <w:rPr>
          <w:rFonts w:ascii="Arial" w:hAnsi="Arial" w:cs="Arial"/>
          <w:b/>
          <w:sz w:val="20"/>
          <w:szCs w:val="20"/>
        </w:rPr>
        <w:t>Przedsiębiorca zwraca część dofinansowania - 125 000 zł.</w:t>
      </w:r>
    </w:p>
    <w:p w:rsidR="00A658E1" w:rsidRPr="00630F9C" w:rsidRDefault="00A658E1" w:rsidP="00A658E1">
      <w:pPr>
        <w:spacing w:line="276" w:lineRule="auto"/>
        <w:ind w:left="426"/>
        <w:rPr>
          <w:rFonts w:ascii="Arial" w:hAnsi="Arial" w:cs="Arial"/>
          <w:b/>
          <w:sz w:val="20"/>
          <w:szCs w:val="20"/>
        </w:rPr>
      </w:pPr>
      <w:r>
        <w:rPr>
          <w:rFonts w:ascii="Arial" w:hAnsi="Arial" w:cs="Arial"/>
          <w:b/>
          <w:sz w:val="20"/>
          <w:szCs w:val="20"/>
        </w:rPr>
        <w:t>Przykład 3</w:t>
      </w:r>
      <w:r w:rsidRPr="00630F9C">
        <w:rPr>
          <w:rFonts w:ascii="Arial" w:hAnsi="Arial" w:cs="Arial"/>
          <w:b/>
          <w:sz w:val="20"/>
          <w:szCs w:val="20"/>
        </w:rPr>
        <w:t>:</w:t>
      </w:r>
    </w:p>
    <w:p w:rsidR="00A658E1" w:rsidRDefault="00A658E1" w:rsidP="00A658E1">
      <w:pPr>
        <w:spacing w:line="276" w:lineRule="auto"/>
        <w:ind w:left="426"/>
        <w:rPr>
          <w:rFonts w:ascii="Arial" w:hAnsi="Arial" w:cs="Arial"/>
          <w:sz w:val="20"/>
          <w:szCs w:val="20"/>
        </w:rPr>
      </w:pPr>
      <w:r w:rsidRPr="0077484B">
        <w:rPr>
          <w:rFonts w:ascii="Arial" w:hAnsi="Arial" w:cs="Arial"/>
          <w:sz w:val="20"/>
          <w:szCs w:val="20"/>
        </w:rPr>
        <w:t>Przedsiębiorc</w:t>
      </w:r>
      <w:r>
        <w:rPr>
          <w:rFonts w:ascii="Arial" w:hAnsi="Arial" w:cs="Arial"/>
          <w:sz w:val="20"/>
          <w:szCs w:val="20"/>
        </w:rPr>
        <w:t>y, który</w:t>
      </w:r>
      <w:r w:rsidRPr="0077484B">
        <w:rPr>
          <w:rFonts w:ascii="Arial" w:hAnsi="Arial" w:cs="Arial"/>
          <w:sz w:val="20"/>
          <w:szCs w:val="20"/>
        </w:rPr>
        <w:t xml:space="preserve"> zatrudnia</w:t>
      </w:r>
      <w:r>
        <w:rPr>
          <w:rFonts w:ascii="Arial" w:hAnsi="Arial" w:cs="Arial"/>
          <w:sz w:val="20"/>
          <w:szCs w:val="20"/>
        </w:rPr>
        <w:t>ł 2</w:t>
      </w:r>
      <w:r w:rsidRPr="0077484B">
        <w:rPr>
          <w:rFonts w:ascii="Arial" w:hAnsi="Arial" w:cs="Arial"/>
          <w:sz w:val="20"/>
          <w:szCs w:val="20"/>
        </w:rPr>
        <w:t xml:space="preserve"> pracowników (</w:t>
      </w:r>
      <w:r>
        <w:rPr>
          <w:rFonts w:ascii="Arial" w:hAnsi="Arial" w:cs="Arial"/>
          <w:sz w:val="20"/>
          <w:szCs w:val="20"/>
        </w:rPr>
        <w:t>średnia wartość EPC</w:t>
      </w:r>
      <w:r w:rsidRPr="0077484B">
        <w:rPr>
          <w:rFonts w:ascii="Arial" w:hAnsi="Arial" w:cs="Arial"/>
          <w:sz w:val="20"/>
          <w:szCs w:val="20"/>
        </w:rPr>
        <w:t xml:space="preserve"> dla</w:t>
      </w:r>
      <w:r>
        <w:rPr>
          <w:rFonts w:ascii="Arial" w:hAnsi="Arial" w:cs="Arial"/>
          <w:sz w:val="20"/>
          <w:szCs w:val="20"/>
        </w:rPr>
        <w:br/>
        <w:t>3 miesięcy poprzedzających miesiąc ogłoszenia naboru</w:t>
      </w:r>
      <w:r w:rsidRPr="0077484B">
        <w:rPr>
          <w:rFonts w:ascii="Arial" w:hAnsi="Arial" w:cs="Arial"/>
          <w:sz w:val="20"/>
          <w:szCs w:val="20"/>
        </w:rPr>
        <w:t xml:space="preserve">) </w:t>
      </w:r>
      <w:r>
        <w:rPr>
          <w:rFonts w:ascii="Arial" w:hAnsi="Arial" w:cs="Arial"/>
          <w:sz w:val="20"/>
          <w:szCs w:val="20"/>
        </w:rPr>
        <w:t xml:space="preserve">wypłacono dofinansowanie </w:t>
      </w:r>
      <w:r w:rsidRPr="0077484B">
        <w:rPr>
          <w:rFonts w:ascii="Arial" w:hAnsi="Arial" w:cs="Arial"/>
          <w:sz w:val="20"/>
          <w:szCs w:val="20"/>
        </w:rPr>
        <w:t xml:space="preserve">w wysokości </w:t>
      </w:r>
      <w:r>
        <w:rPr>
          <w:rFonts w:ascii="Arial" w:hAnsi="Arial" w:cs="Arial"/>
          <w:sz w:val="20"/>
          <w:szCs w:val="20"/>
        </w:rPr>
        <w:t>1,2</w:t>
      </w:r>
      <w:r w:rsidRPr="0077484B">
        <w:rPr>
          <w:rFonts w:ascii="Arial" w:hAnsi="Arial" w:cs="Arial"/>
          <w:sz w:val="20"/>
          <w:szCs w:val="20"/>
        </w:rPr>
        <w:t xml:space="preserve"> mln zł</w:t>
      </w:r>
      <w:r>
        <w:rPr>
          <w:rFonts w:ascii="Arial" w:hAnsi="Arial" w:cs="Arial"/>
          <w:sz w:val="20"/>
          <w:szCs w:val="20"/>
        </w:rPr>
        <w:t>.</w:t>
      </w:r>
    </w:p>
    <w:p w:rsidR="00A658E1" w:rsidRPr="008A7BC5" w:rsidRDefault="00A658E1" w:rsidP="00A658E1">
      <w:pPr>
        <w:spacing w:line="276" w:lineRule="auto"/>
        <w:ind w:left="426"/>
        <w:rPr>
          <w:rFonts w:ascii="Arial" w:hAnsi="Arial" w:cs="Arial"/>
          <w:sz w:val="20"/>
          <w:szCs w:val="20"/>
        </w:rPr>
      </w:pPr>
      <w:r w:rsidRPr="008A7BC5">
        <w:rPr>
          <w:rFonts w:ascii="Arial" w:hAnsi="Arial" w:cs="Arial"/>
          <w:sz w:val="20"/>
          <w:szCs w:val="20"/>
        </w:rPr>
        <w:t>Przedsiębiorca we wniosku o dofinansowanie</w:t>
      </w:r>
      <w:r>
        <w:rPr>
          <w:rFonts w:ascii="Arial" w:hAnsi="Arial" w:cs="Arial"/>
          <w:sz w:val="20"/>
          <w:szCs w:val="20"/>
        </w:rPr>
        <w:t xml:space="preserve"> </w:t>
      </w:r>
      <w:r w:rsidRPr="00630F9C">
        <w:rPr>
          <w:rFonts w:ascii="Arial" w:hAnsi="Arial" w:cs="Arial"/>
          <w:sz w:val="20"/>
          <w:szCs w:val="20"/>
        </w:rPr>
        <w:t>zadeklarował</w:t>
      </w:r>
      <w:r w:rsidRPr="008A7BC5">
        <w:rPr>
          <w:rFonts w:ascii="Arial" w:hAnsi="Arial" w:cs="Arial"/>
          <w:sz w:val="20"/>
          <w:szCs w:val="20"/>
        </w:rPr>
        <w:t>, że na zakończenie projektu osi</w:t>
      </w:r>
      <w:r>
        <w:rPr>
          <w:rFonts w:ascii="Arial" w:hAnsi="Arial" w:cs="Arial"/>
          <w:sz w:val="20"/>
          <w:szCs w:val="20"/>
        </w:rPr>
        <w:t xml:space="preserve">ągnie zatrudnienie na poziomie </w:t>
      </w:r>
      <w:r w:rsidRPr="008A7BC5">
        <w:rPr>
          <w:rFonts w:ascii="Arial" w:hAnsi="Arial" w:cs="Arial"/>
          <w:sz w:val="20"/>
          <w:szCs w:val="20"/>
        </w:rPr>
        <w:t xml:space="preserve">3 etatów (zatrudnienie bazowe). </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Po zakończeniu realizacji projektu </w:t>
      </w:r>
      <w:r>
        <w:rPr>
          <w:rFonts w:ascii="Arial" w:hAnsi="Arial" w:cs="Arial"/>
          <w:sz w:val="20"/>
          <w:szCs w:val="20"/>
        </w:rPr>
        <w:t>przedsiębiorca osiąga zatrudnienie bazowe i zatrudnia 3</w:t>
      </w:r>
      <w:r w:rsidRPr="001A533E">
        <w:rPr>
          <w:rFonts w:ascii="Arial" w:hAnsi="Arial" w:cs="Arial"/>
          <w:sz w:val="20"/>
          <w:szCs w:val="20"/>
        </w:rPr>
        <w:t xml:space="preserve"> os</w:t>
      </w:r>
      <w:r>
        <w:rPr>
          <w:rFonts w:ascii="Arial" w:hAnsi="Arial" w:cs="Arial"/>
          <w:sz w:val="20"/>
          <w:szCs w:val="20"/>
        </w:rPr>
        <w:t>oby (EPC)</w:t>
      </w:r>
      <w:r>
        <w:rPr>
          <w:rStyle w:val="Odwoanieprzypisudolnego"/>
          <w:rFonts w:ascii="Arial" w:hAnsi="Arial" w:cs="Arial"/>
          <w:sz w:val="20"/>
          <w:szCs w:val="20"/>
        </w:rPr>
        <w:footnoteReference w:id="4"/>
      </w:r>
      <w:r>
        <w:rPr>
          <w:rFonts w:ascii="Arial" w:hAnsi="Arial" w:cs="Arial"/>
          <w:sz w:val="20"/>
          <w:szCs w:val="20"/>
        </w:rPr>
        <w:t>, jednak po 12 miesiącach od zakończenia projektu likwiduje 1 stanowisko pracy i zatrudnia już tylko 2 osoby (EPC). Do końca wymaganego okresu (tj. 24 miesięcy) przedsiębiorcy nie udaje się zwiększyć poziomu zatrudnienia.</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Weryfikacja pomocy zwrotnej w tym przypadku opiera się na poniższym schemacie: </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Przeciętne zatrudnienie w ciągu 24 miesięcy</w:t>
      </w:r>
      <w:r>
        <w:rPr>
          <w:rFonts w:ascii="Arial" w:hAnsi="Arial" w:cs="Arial"/>
          <w:sz w:val="20"/>
          <w:szCs w:val="20"/>
        </w:rPr>
        <w:t xml:space="preserve"> wynosi:</w:t>
      </w:r>
    </w:p>
    <w:p w:rsidR="00A658E1" w:rsidRDefault="00DD5DC4" w:rsidP="00A658E1">
      <w:pPr>
        <w:spacing w:line="276" w:lineRule="auto"/>
        <w:ind w:left="426"/>
        <w:rPr>
          <w:rFonts w:ascii="Arial" w:hAnsi="Arial" w:cs="Arial"/>
          <w:sz w:val="20"/>
          <w:szCs w:val="20"/>
        </w:rPr>
      </w:pPr>
      <w:r>
        <w:rPr>
          <w:rFonts w:ascii="Arial" w:hAnsi="Arial" w:cs="Arial"/>
          <w:sz w:val="20"/>
          <w:szCs w:val="20"/>
        </w:rPr>
        <w:t>(</w:t>
      </w:r>
      <w:r w:rsidR="00A658E1">
        <w:rPr>
          <w:rFonts w:ascii="Arial" w:hAnsi="Arial" w:cs="Arial"/>
          <w:sz w:val="20"/>
          <w:szCs w:val="20"/>
        </w:rPr>
        <w:t>3x</w:t>
      </w:r>
      <w:r w:rsidR="00A658E1" w:rsidRPr="001A533E">
        <w:rPr>
          <w:rFonts w:ascii="Arial" w:hAnsi="Arial" w:cs="Arial"/>
          <w:sz w:val="20"/>
          <w:szCs w:val="20"/>
        </w:rPr>
        <w:t>12 miesięcy</w:t>
      </w:r>
      <w:r w:rsidR="00A658E1">
        <w:rPr>
          <w:rFonts w:ascii="Arial" w:hAnsi="Arial" w:cs="Arial"/>
          <w:sz w:val="20"/>
          <w:szCs w:val="20"/>
        </w:rPr>
        <w:t xml:space="preserve"> + 2x</w:t>
      </w:r>
      <w:r w:rsidR="00A658E1" w:rsidRPr="001A533E">
        <w:rPr>
          <w:rFonts w:ascii="Arial" w:hAnsi="Arial" w:cs="Arial"/>
          <w:sz w:val="20"/>
          <w:szCs w:val="20"/>
        </w:rPr>
        <w:t>12</w:t>
      </w:r>
      <w:r w:rsidR="00A658E1">
        <w:rPr>
          <w:rFonts w:ascii="Arial" w:hAnsi="Arial" w:cs="Arial"/>
          <w:sz w:val="20"/>
          <w:szCs w:val="20"/>
        </w:rPr>
        <w:t xml:space="preserve"> </w:t>
      </w:r>
      <w:r w:rsidR="00A658E1" w:rsidRPr="001A533E">
        <w:rPr>
          <w:rFonts w:ascii="Arial" w:hAnsi="Arial" w:cs="Arial"/>
          <w:sz w:val="20"/>
          <w:szCs w:val="20"/>
        </w:rPr>
        <w:t>miesięcy</w:t>
      </w:r>
      <w:r>
        <w:rPr>
          <w:rFonts w:ascii="Arial" w:hAnsi="Arial" w:cs="Arial"/>
          <w:sz w:val="20"/>
          <w:szCs w:val="20"/>
        </w:rPr>
        <w:t>)</w:t>
      </w:r>
      <w:r w:rsidR="00A658E1">
        <w:rPr>
          <w:rFonts w:ascii="Arial" w:hAnsi="Arial" w:cs="Arial"/>
          <w:sz w:val="20"/>
          <w:szCs w:val="20"/>
        </w:rPr>
        <w:t xml:space="preserve"> </w:t>
      </w:r>
      <w:r w:rsidR="00A658E1" w:rsidRPr="001A533E">
        <w:rPr>
          <w:rFonts w:ascii="Arial" w:hAnsi="Arial" w:cs="Arial"/>
          <w:sz w:val="20"/>
          <w:szCs w:val="20"/>
        </w:rPr>
        <w:t>/</w:t>
      </w:r>
      <w:r w:rsidR="00A658E1">
        <w:rPr>
          <w:rFonts w:ascii="Arial" w:hAnsi="Arial" w:cs="Arial"/>
          <w:sz w:val="20"/>
          <w:szCs w:val="20"/>
        </w:rPr>
        <w:t xml:space="preserve"> </w:t>
      </w:r>
      <w:r w:rsidR="00A658E1" w:rsidRPr="001A533E">
        <w:rPr>
          <w:rFonts w:ascii="Arial" w:hAnsi="Arial" w:cs="Arial"/>
          <w:sz w:val="20"/>
          <w:szCs w:val="20"/>
        </w:rPr>
        <w:t>24 miesiące</w:t>
      </w:r>
      <w:r w:rsidR="00A658E1">
        <w:rPr>
          <w:rFonts w:ascii="Arial" w:hAnsi="Arial" w:cs="Arial"/>
          <w:sz w:val="20"/>
          <w:szCs w:val="20"/>
        </w:rPr>
        <w:t xml:space="preserve"> = 2,5</w:t>
      </w:r>
      <w:r w:rsidR="00A658E1" w:rsidRPr="001A533E">
        <w:rPr>
          <w:rFonts w:ascii="Arial" w:hAnsi="Arial" w:cs="Arial"/>
          <w:sz w:val="20"/>
          <w:szCs w:val="20"/>
        </w:rPr>
        <w:t xml:space="preserve"> </w:t>
      </w:r>
      <w:r w:rsidR="00A658E1">
        <w:rPr>
          <w:rFonts w:ascii="Arial" w:hAnsi="Arial" w:cs="Arial"/>
          <w:sz w:val="20"/>
          <w:szCs w:val="20"/>
        </w:rPr>
        <w:t>EPC</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Wysokość zwrotu (bez odsetek) oblicza się następująco:</w:t>
      </w:r>
    </w:p>
    <w:p w:rsidR="00A658E1" w:rsidRDefault="00A658E1" w:rsidP="00A658E1">
      <w:pPr>
        <w:spacing w:line="276" w:lineRule="auto"/>
        <w:ind w:left="426"/>
        <w:rPr>
          <w:rFonts w:ascii="Arial" w:hAnsi="Arial" w:cs="Arial"/>
          <w:sz w:val="20"/>
          <w:szCs w:val="20"/>
        </w:rPr>
      </w:pPr>
      <w:r w:rsidRPr="001A533E">
        <w:rPr>
          <w:rFonts w:ascii="Arial" w:hAnsi="Arial" w:cs="Arial"/>
          <w:sz w:val="20"/>
          <w:szCs w:val="20"/>
        </w:rPr>
        <w:t xml:space="preserve">Część </w:t>
      </w:r>
      <w:r>
        <w:rPr>
          <w:rFonts w:ascii="Arial" w:hAnsi="Arial" w:cs="Arial"/>
          <w:sz w:val="20"/>
          <w:szCs w:val="20"/>
        </w:rPr>
        <w:t>dofinansowania</w:t>
      </w:r>
      <w:r w:rsidRPr="001A533E">
        <w:rPr>
          <w:rFonts w:ascii="Arial" w:hAnsi="Arial" w:cs="Arial"/>
          <w:sz w:val="20"/>
          <w:szCs w:val="20"/>
        </w:rPr>
        <w:t xml:space="preserve"> przypadająca na 1 etat (liczona do zatrudnienia bazowego): </w:t>
      </w:r>
    </w:p>
    <w:p w:rsidR="00A658E1" w:rsidRDefault="00A658E1" w:rsidP="00A658E1">
      <w:pPr>
        <w:spacing w:line="276" w:lineRule="auto"/>
        <w:ind w:left="426"/>
        <w:rPr>
          <w:rFonts w:ascii="Arial" w:hAnsi="Arial" w:cs="Arial"/>
          <w:sz w:val="20"/>
          <w:szCs w:val="20"/>
        </w:rPr>
      </w:pPr>
      <w:r>
        <w:rPr>
          <w:rFonts w:ascii="Arial" w:hAnsi="Arial" w:cs="Arial"/>
          <w:sz w:val="20"/>
          <w:szCs w:val="20"/>
        </w:rPr>
        <w:t xml:space="preserve">1 200 </w:t>
      </w:r>
      <w:r w:rsidRPr="001A533E">
        <w:rPr>
          <w:rFonts w:ascii="Arial" w:hAnsi="Arial" w:cs="Arial"/>
          <w:sz w:val="20"/>
          <w:szCs w:val="20"/>
        </w:rPr>
        <w:t>0000 zł</w:t>
      </w:r>
      <w:r>
        <w:rPr>
          <w:rFonts w:ascii="Arial" w:hAnsi="Arial" w:cs="Arial"/>
          <w:sz w:val="20"/>
          <w:szCs w:val="20"/>
        </w:rPr>
        <w:t xml:space="preserve"> / 3</w:t>
      </w:r>
      <w:r w:rsidRPr="001A533E">
        <w:rPr>
          <w:rFonts w:ascii="Arial" w:hAnsi="Arial" w:cs="Arial"/>
          <w:sz w:val="20"/>
          <w:szCs w:val="20"/>
        </w:rPr>
        <w:t xml:space="preserve"> </w:t>
      </w:r>
      <w:r>
        <w:rPr>
          <w:rFonts w:ascii="Arial" w:hAnsi="Arial" w:cs="Arial"/>
          <w:sz w:val="20"/>
          <w:szCs w:val="20"/>
        </w:rPr>
        <w:t>EPC</w:t>
      </w:r>
      <w:r w:rsidRPr="001A533E">
        <w:rPr>
          <w:rFonts w:ascii="Arial" w:hAnsi="Arial" w:cs="Arial"/>
          <w:sz w:val="20"/>
          <w:szCs w:val="20"/>
        </w:rPr>
        <w:t xml:space="preserve"> </w:t>
      </w:r>
      <w:r>
        <w:rPr>
          <w:rFonts w:ascii="Arial" w:hAnsi="Arial" w:cs="Arial"/>
          <w:sz w:val="20"/>
          <w:szCs w:val="20"/>
        </w:rPr>
        <w:t>= 400</w:t>
      </w:r>
      <w:r w:rsidRPr="001A533E">
        <w:rPr>
          <w:rFonts w:ascii="Arial" w:hAnsi="Arial" w:cs="Arial"/>
          <w:sz w:val="20"/>
          <w:szCs w:val="20"/>
        </w:rPr>
        <w:t> 000 zł</w:t>
      </w:r>
    </w:p>
    <w:p w:rsidR="00A658E1" w:rsidRDefault="00A658E1" w:rsidP="00A658E1">
      <w:pPr>
        <w:spacing w:line="276" w:lineRule="auto"/>
        <w:ind w:left="426"/>
        <w:rPr>
          <w:rFonts w:ascii="Arial" w:hAnsi="Arial" w:cs="Arial"/>
          <w:sz w:val="20"/>
          <w:szCs w:val="20"/>
        </w:rPr>
      </w:pPr>
      <w:r w:rsidRPr="001A533E">
        <w:rPr>
          <w:rFonts w:ascii="Arial" w:hAnsi="Arial" w:cs="Arial"/>
          <w:b/>
          <w:sz w:val="20"/>
          <w:szCs w:val="20"/>
        </w:rPr>
        <w:t>Wysokość zwrotu</w:t>
      </w:r>
      <w:r w:rsidRPr="001A533E">
        <w:rPr>
          <w:rFonts w:ascii="Arial" w:hAnsi="Arial" w:cs="Arial"/>
          <w:sz w:val="20"/>
          <w:szCs w:val="20"/>
        </w:rPr>
        <w:t>: (</w:t>
      </w:r>
      <w:r>
        <w:rPr>
          <w:rFonts w:ascii="Arial" w:hAnsi="Arial" w:cs="Arial"/>
          <w:sz w:val="20"/>
          <w:szCs w:val="20"/>
        </w:rPr>
        <w:t>średnia wartość bazowa EPC</w:t>
      </w:r>
      <w:r w:rsidRPr="001A533E">
        <w:rPr>
          <w:rFonts w:ascii="Arial" w:hAnsi="Arial" w:cs="Arial"/>
          <w:sz w:val="20"/>
          <w:szCs w:val="20"/>
        </w:rPr>
        <w:t xml:space="preserve"> – </w:t>
      </w:r>
      <w:r>
        <w:rPr>
          <w:rFonts w:ascii="Arial" w:hAnsi="Arial" w:cs="Arial"/>
          <w:sz w:val="20"/>
          <w:szCs w:val="20"/>
        </w:rPr>
        <w:t>średnia wartość bazowa z 24 miesięcy</w:t>
      </w:r>
      <w:r w:rsidRPr="001A533E">
        <w:rPr>
          <w:rFonts w:ascii="Arial" w:hAnsi="Arial" w:cs="Arial"/>
          <w:sz w:val="20"/>
          <w:szCs w:val="20"/>
        </w:rPr>
        <w:t xml:space="preserve">) </w:t>
      </w:r>
      <w:r>
        <w:rPr>
          <w:rFonts w:ascii="Arial" w:hAnsi="Arial" w:cs="Arial"/>
          <w:sz w:val="20"/>
          <w:szCs w:val="20"/>
        </w:rPr>
        <w:t>x</w:t>
      </w:r>
      <w:r w:rsidRPr="001A533E">
        <w:rPr>
          <w:rFonts w:ascii="Arial" w:hAnsi="Arial" w:cs="Arial"/>
          <w:sz w:val="20"/>
          <w:szCs w:val="20"/>
        </w:rPr>
        <w:t xml:space="preserve"> część </w:t>
      </w:r>
      <w:r>
        <w:rPr>
          <w:rFonts w:ascii="Arial" w:hAnsi="Arial" w:cs="Arial"/>
          <w:sz w:val="20"/>
          <w:szCs w:val="20"/>
        </w:rPr>
        <w:t>dofinansowania</w:t>
      </w:r>
      <w:r w:rsidRPr="001A533E">
        <w:rPr>
          <w:rFonts w:ascii="Arial" w:hAnsi="Arial" w:cs="Arial"/>
          <w:sz w:val="20"/>
          <w:szCs w:val="20"/>
        </w:rPr>
        <w:t xml:space="preserve"> przypadająca na 1 </w:t>
      </w:r>
      <w:r>
        <w:rPr>
          <w:rFonts w:ascii="Arial" w:hAnsi="Arial" w:cs="Arial"/>
          <w:sz w:val="20"/>
          <w:szCs w:val="20"/>
        </w:rPr>
        <w:t xml:space="preserve">EPC </w:t>
      </w:r>
    </w:p>
    <w:p w:rsidR="00A658E1" w:rsidRDefault="00A658E1" w:rsidP="00A658E1">
      <w:pPr>
        <w:spacing w:line="276" w:lineRule="auto"/>
        <w:ind w:left="426"/>
        <w:rPr>
          <w:rFonts w:ascii="Arial" w:hAnsi="Arial" w:cs="Arial"/>
          <w:sz w:val="20"/>
          <w:szCs w:val="20"/>
        </w:rPr>
      </w:pPr>
      <w:r>
        <w:rPr>
          <w:rFonts w:ascii="Arial" w:hAnsi="Arial" w:cs="Arial"/>
          <w:sz w:val="20"/>
          <w:szCs w:val="20"/>
        </w:rPr>
        <w:t>(3</w:t>
      </w:r>
      <w:r w:rsidRPr="001A533E">
        <w:rPr>
          <w:rFonts w:ascii="Arial" w:hAnsi="Arial" w:cs="Arial"/>
          <w:sz w:val="20"/>
          <w:szCs w:val="20"/>
        </w:rPr>
        <w:t xml:space="preserve"> </w:t>
      </w:r>
      <w:r>
        <w:rPr>
          <w:rFonts w:ascii="Arial" w:hAnsi="Arial" w:cs="Arial"/>
          <w:sz w:val="20"/>
          <w:szCs w:val="20"/>
        </w:rPr>
        <w:t>EPC – 2,5</w:t>
      </w:r>
      <w:r w:rsidRPr="001A533E">
        <w:rPr>
          <w:rFonts w:ascii="Arial" w:hAnsi="Arial" w:cs="Arial"/>
          <w:sz w:val="20"/>
          <w:szCs w:val="20"/>
        </w:rPr>
        <w:t xml:space="preserve"> </w:t>
      </w:r>
      <w:r>
        <w:rPr>
          <w:rFonts w:ascii="Arial" w:hAnsi="Arial" w:cs="Arial"/>
          <w:sz w:val="20"/>
          <w:szCs w:val="20"/>
        </w:rPr>
        <w:t>EPC</w:t>
      </w:r>
      <w:r w:rsidRPr="001A533E">
        <w:rPr>
          <w:rFonts w:ascii="Arial" w:hAnsi="Arial" w:cs="Arial"/>
          <w:sz w:val="20"/>
          <w:szCs w:val="20"/>
        </w:rPr>
        <w:t xml:space="preserve">) </w:t>
      </w:r>
      <w:r>
        <w:rPr>
          <w:rFonts w:ascii="Arial" w:hAnsi="Arial" w:cs="Arial"/>
          <w:sz w:val="20"/>
          <w:szCs w:val="20"/>
        </w:rPr>
        <w:t>x</w:t>
      </w:r>
      <w:r w:rsidRPr="001A533E">
        <w:rPr>
          <w:rFonts w:ascii="Arial" w:hAnsi="Arial" w:cs="Arial"/>
          <w:sz w:val="20"/>
          <w:szCs w:val="20"/>
        </w:rPr>
        <w:t xml:space="preserve"> </w:t>
      </w:r>
      <w:r>
        <w:rPr>
          <w:rFonts w:ascii="Arial" w:hAnsi="Arial" w:cs="Arial"/>
          <w:b/>
          <w:sz w:val="20"/>
          <w:szCs w:val="20"/>
        </w:rPr>
        <w:t>400</w:t>
      </w:r>
      <w:r w:rsidRPr="001A533E">
        <w:rPr>
          <w:rFonts w:ascii="Arial" w:hAnsi="Arial" w:cs="Arial"/>
          <w:b/>
          <w:sz w:val="20"/>
          <w:szCs w:val="20"/>
        </w:rPr>
        <w:t> 000 zł</w:t>
      </w:r>
      <w:r>
        <w:rPr>
          <w:rFonts w:ascii="Arial" w:hAnsi="Arial" w:cs="Arial"/>
          <w:b/>
          <w:sz w:val="20"/>
          <w:szCs w:val="20"/>
        </w:rPr>
        <w:t xml:space="preserve"> = 200 000 zł</w:t>
      </w:r>
    </w:p>
    <w:p w:rsidR="00A658E1" w:rsidRDefault="00A658E1" w:rsidP="00A658E1">
      <w:pPr>
        <w:spacing w:line="276" w:lineRule="auto"/>
        <w:ind w:left="426"/>
        <w:rPr>
          <w:rFonts w:ascii="Arial" w:hAnsi="Arial" w:cs="Arial"/>
          <w:b/>
          <w:sz w:val="20"/>
          <w:szCs w:val="20"/>
        </w:rPr>
      </w:pPr>
      <w:r>
        <w:rPr>
          <w:rFonts w:ascii="Arial" w:hAnsi="Arial" w:cs="Arial"/>
          <w:b/>
          <w:sz w:val="20"/>
          <w:szCs w:val="20"/>
        </w:rPr>
        <w:t>Przedsiębiorca zwraca część dofinansowania - 200 000 zł.</w:t>
      </w:r>
    </w:p>
    <w:p w:rsidR="00A658E1" w:rsidRPr="00270657" w:rsidRDefault="00A658E1" w:rsidP="00A658E1">
      <w:pPr>
        <w:numPr>
          <w:ilvl w:val="0"/>
          <w:numId w:val="211"/>
        </w:numPr>
        <w:spacing w:line="276" w:lineRule="auto"/>
        <w:ind w:left="426" w:hanging="426"/>
        <w:rPr>
          <w:rFonts w:ascii="Arial" w:hAnsi="Arial" w:cs="Arial"/>
          <w:color w:val="000000"/>
          <w:sz w:val="20"/>
        </w:rPr>
      </w:pPr>
      <w:r w:rsidRPr="00270657">
        <w:rPr>
          <w:rFonts w:ascii="Arial" w:hAnsi="Arial" w:cs="Arial"/>
          <w:color w:val="000000"/>
          <w:sz w:val="20"/>
        </w:rPr>
        <w:t>Zwrot środków</w:t>
      </w:r>
      <w:r>
        <w:rPr>
          <w:rFonts w:ascii="Arial" w:hAnsi="Arial" w:cs="Arial"/>
          <w:color w:val="000000"/>
          <w:sz w:val="20"/>
        </w:rPr>
        <w:t xml:space="preserve"> dofinansowania </w:t>
      </w:r>
      <w:r w:rsidRPr="00270657">
        <w:rPr>
          <w:rFonts w:ascii="Arial" w:hAnsi="Arial" w:cs="Arial"/>
          <w:color w:val="000000"/>
          <w:sz w:val="20"/>
        </w:rPr>
        <w:t xml:space="preserve">musi nastąpić najpóźniej w terminie </w:t>
      </w:r>
      <w:r w:rsidR="00AB4E63">
        <w:rPr>
          <w:rFonts w:ascii="Arial" w:hAnsi="Arial" w:cs="Arial"/>
          <w:color w:val="000000"/>
          <w:sz w:val="20"/>
        </w:rPr>
        <w:t>6</w:t>
      </w:r>
      <w:r w:rsidRPr="00270657">
        <w:rPr>
          <w:rFonts w:ascii="Arial" w:hAnsi="Arial" w:cs="Arial"/>
          <w:color w:val="000000"/>
          <w:sz w:val="20"/>
        </w:rPr>
        <w:t xml:space="preserve">0 dni od dnia weryfikacji przez IZ RPO WZ </w:t>
      </w:r>
      <w:r>
        <w:rPr>
          <w:rFonts w:ascii="Arial" w:hAnsi="Arial" w:cs="Arial"/>
          <w:color w:val="000000"/>
          <w:sz w:val="20"/>
        </w:rPr>
        <w:t>faktycznego poziomu zatrudnienia w przedsiębiorstwie po realizacji projektu</w:t>
      </w:r>
      <w:r w:rsidRPr="00270657">
        <w:rPr>
          <w:rFonts w:ascii="Arial" w:hAnsi="Arial" w:cs="Arial"/>
          <w:color w:val="000000"/>
          <w:sz w:val="20"/>
        </w:rPr>
        <w:t xml:space="preserve">. </w:t>
      </w:r>
    </w:p>
    <w:p w:rsidR="00A658E1" w:rsidRDefault="00A658E1" w:rsidP="00A658E1">
      <w:pPr>
        <w:numPr>
          <w:ilvl w:val="0"/>
          <w:numId w:val="211"/>
        </w:numPr>
        <w:spacing w:line="276" w:lineRule="auto"/>
        <w:ind w:left="426" w:hanging="426"/>
        <w:rPr>
          <w:rFonts w:ascii="Arial" w:hAnsi="Arial" w:cs="Arial"/>
          <w:color w:val="000000"/>
          <w:sz w:val="20"/>
        </w:rPr>
      </w:pPr>
      <w:r w:rsidRPr="00270657">
        <w:rPr>
          <w:rFonts w:ascii="Arial" w:hAnsi="Arial" w:cs="Arial"/>
          <w:color w:val="000000"/>
          <w:sz w:val="20"/>
        </w:rPr>
        <w:t>Istnieje możliwość ustalenia przez IZ RPO WZ zwrotu środków</w:t>
      </w:r>
      <w:r>
        <w:rPr>
          <w:rFonts w:ascii="Arial" w:hAnsi="Arial" w:cs="Arial"/>
          <w:color w:val="000000"/>
          <w:sz w:val="20"/>
        </w:rPr>
        <w:t xml:space="preserve"> </w:t>
      </w:r>
      <w:r w:rsidRPr="00270657">
        <w:rPr>
          <w:rFonts w:ascii="Arial" w:hAnsi="Arial" w:cs="Arial"/>
          <w:color w:val="000000"/>
          <w:sz w:val="20"/>
        </w:rPr>
        <w:t xml:space="preserve">w ratach, przy czym pierwsza </w:t>
      </w:r>
      <w:r w:rsidR="00995697">
        <w:rPr>
          <w:rFonts w:ascii="Arial" w:hAnsi="Arial" w:cs="Arial"/>
          <w:color w:val="000000"/>
          <w:sz w:val="20"/>
        </w:rPr>
        <w:br/>
      </w:r>
      <w:r w:rsidRPr="00270657">
        <w:rPr>
          <w:rFonts w:ascii="Arial" w:hAnsi="Arial" w:cs="Arial"/>
          <w:color w:val="000000"/>
          <w:sz w:val="20"/>
        </w:rPr>
        <w:t>z nich musi zostać uregulowana</w:t>
      </w:r>
      <w:r>
        <w:rPr>
          <w:rFonts w:ascii="Arial" w:hAnsi="Arial" w:cs="Arial"/>
          <w:color w:val="000000"/>
          <w:sz w:val="20"/>
        </w:rPr>
        <w:t xml:space="preserve"> najpóźniej w terminie </w:t>
      </w:r>
      <w:r w:rsidR="00194C6A">
        <w:rPr>
          <w:rFonts w:ascii="Arial" w:hAnsi="Arial" w:cs="Arial"/>
          <w:color w:val="000000"/>
          <w:sz w:val="20"/>
        </w:rPr>
        <w:t>6</w:t>
      </w:r>
      <w:r w:rsidR="00DD5DC4">
        <w:rPr>
          <w:rFonts w:ascii="Arial" w:hAnsi="Arial" w:cs="Arial"/>
          <w:color w:val="000000"/>
          <w:sz w:val="20"/>
        </w:rPr>
        <w:t xml:space="preserve">0 </w:t>
      </w:r>
      <w:r>
        <w:rPr>
          <w:rFonts w:ascii="Arial" w:hAnsi="Arial" w:cs="Arial"/>
          <w:color w:val="000000"/>
          <w:sz w:val="20"/>
        </w:rPr>
        <w:t xml:space="preserve">dni, </w:t>
      </w:r>
      <w:r w:rsidRPr="00270657">
        <w:rPr>
          <w:rFonts w:ascii="Arial" w:hAnsi="Arial" w:cs="Arial"/>
          <w:color w:val="000000"/>
          <w:sz w:val="20"/>
        </w:rPr>
        <w:t xml:space="preserve">a ostatnia przed upływem 1 roku od dnia weryfikacji przez IZ RPO WZ faktycznego </w:t>
      </w:r>
      <w:r w:rsidRPr="00B25292">
        <w:rPr>
          <w:rFonts w:ascii="Arial" w:hAnsi="Arial" w:cs="Arial"/>
          <w:color w:val="000000"/>
          <w:sz w:val="20"/>
        </w:rPr>
        <w:t>poziomu zatrudnienia w przedsiębiorstwie po realizacji projektu</w:t>
      </w:r>
      <w:r w:rsidRPr="00270657">
        <w:rPr>
          <w:rFonts w:ascii="Arial" w:hAnsi="Arial" w:cs="Arial"/>
          <w:color w:val="000000"/>
          <w:sz w:val="20"/>
        </w:rPr>
        <w:t>.</w:t>
      </w:r>
    </w:p>
    <w:p w:rsidR="00A658E1" w:rsidRPr="008E0561" w:rsidRDefault="00A658E1" w:rsidP="00A658E1">
      <w:pPr>
        <w:numPr>
          <w:ilvl w:val="0"/>
          <w:numId w:val="211"/>
        </w:numPr>
        <w:spacing w:line="276" w:lineRule="auto"/>
        <w:ind w:left="426" w:hanging="426"/>
        <w:rPr>
          <w:rFonts w:ascii="Arial" w:hAnsi="Arial" w:cs="Arial"/>
          <w:color w:val="000000"/>
          <w:sz w:val="20"/>
        </w:rPr>
      </w:pPr>
      <w:r w:rsidRPr="00C14D21">
        <w:rPr>
          <w:rFonts w:ascii="Arial" w:hAnsi="Arial" w:cs="Arial"/>
          <w:bCs/>
          <w:color w:val="000000"/>
          <w:sz w:val="20"/>
        </w:rPr>
        <w:t xml:space="preserve">Zwrot kwoty dofinansowania zgodnie z mechanizmem pomocy zwrotnej </w:t>
      </w:r>
      <w:r w:rsidRPr="00CB7D19">
        <w:rPr>
          <w:rFonts w:ascii="Arial" w:hAnsi="Arial" w:cs="Arial"/>
          <w:bCs/>
          <w:color w:val="000000"/>
          <w:sz w:val="20"/>
        </w:rPr>
        <w:t xml:space="preserve">nie wiąże się </w:t>
      </w:r>
      <w:r>
        <w:rPr>
          <w:rFonts w:ascii="Arial" w:hAnsi="Arial" w:cs="Arial"/>
          <w:bCs/>
          <w:color w:val="000000"/>
          <w:sz w:val="20"/>
        </w:rPr>
        <w:br/>
      </w:r>
      <w:r w:rsidRPr="00CB7D19">
        <w:rPr>
          <w:rFonts w:ascii="Arial" w:hAnsi="Arial" w:cs="Arial"/>
          <w:bCs/>
          <w:color w:val="000000"/>
          <w:sz w:val="20"/>
        </w:rPr>
        <w:t>z koniecznością naliczania odsetek jak dla zaległości podatkowych, o</w:t>
      </w:r>
      <w:r>
        <w:rPr>
          <w:rFonts w:ascii="Arial" w:hAnsi="Arial" w:cs="Arial"/>
          <w:bCs/>
          <w:color w:val="000000"/>
          <w:sz w:val="20"/>
        </w:rPr>
        <w:t xml:space="preserve"> ile beneficjent dokona zwrotu </w:t>
      </w:r>
      <w:r w:rsidRPr="00CB7D19">
        <w:rPr>
          <w:rFonts w:ascii="Arial" w:hAnsi="Arial" w:cs="Arial"/>
          <w:bCs/>
          <w:color w:val="000000"/>
          <w:sz w:val="20"/>
        </w:rPr>
        <w:t>z zachowaniem warunków określ</w:t>
      </w:r>
      <w:r w:rsidR="008E0561">
        <w:rPr>
          <w:rFonts w:ascii="Arial" w:hAnsi="Arial" w:cs="Arial"/>
          <w:bCs/>
          <w:color w:val="000000"/>
          <w:sz w:val="20"/>
        </w:rPr>
        <w:t>onych w umowie o dofinansowanie.</w:t>
      </w:r>
    </w:p>
    <w:p w:rsidR="00C44A8A" w:rsidRDefault="00C44A8A"/>
    <w:p w:rsidR="004459E9" w:rsidRPr="00B84911" w:rsidRDefault="00100F6B" w:rsidP="00157680">
      <w:pPr>
        <w:pStyle w:val="Nagwek1"/>
      </w:pPr>
      <w:bookmarkStart w:id="267" w:name="_Toc56153171"/>
      <w:r w:rsidRPr="00B84911">
        <w:lastRenderedPageBreak/>
        <w:t>Rozdział 3 Kwalifikowalność wydatków</w:t>
      </w:r>
      <w:bookmarkStart w:id="268" w:name="_Toc440879541"/>
      <w:bookmarkStart w:id="269" w:name="_Toc455045368"/>
      <w:bookmarkEnd w:id="267"/>
    </w:p>
    <w:p w:rsidR="002F414B" w:rsidRDefault="00100F6B" w:rsidP="00725A21">
      <w:pPr>
        <w:pStyle w:val="Nagwek2"/>
        <w:numPr>
          <w:ilvl w:val="0"/>
          <w:numId w:val="180"/>
        </w:numPr>
      </w:pPr>
      <w:bookmarkStart w:id="270" w:name="_Toc56153172"/>
      <w:r w:rsidRPr="00B84911">
        <w:t>Ramy czasowe kwalifikowalności</w:t>
      </w:r>
      <w:bookmarkEnd w:id="268"/>
      <w:bookmarkEnd w:id="269"/>
      <w:bookmarkEnd w:id="270"/>
    </w:p>
    <w:p w:rsidR="00104784" w:rsidRDefault="00E85DCC" w:rsidP="00D81B4F">
      <w:pPr>
        <w:pStyle w:val="Akapitzlist"/>
        <w:numPr>
          <w:ilvl w:val="0"/>
          <w:numId w:val="54"/>
        </w:numPr>
        <w:spacing w:line="276" w:lineRule="auto"/>
        <w:ind w:left="426" w:hanging="426"/>
        <w:rPr>
          <w:rFonts w:ascii="Arial" w:hAnsi="Arial" w:cs="Arial"/>
          <w:sz w:val="20"/>
          <w:szCs w:val="20"/>
        </w:rPr>
      </w:pPr>
      <w:r w:rsidRPr="00F909EB">
        <w:rPr>
          <w:rFonts w:ascii="Arial" w:hAnsi="Arial" w:cs="Arial"/>
          <w:sz w:val="20"/>
          <w:szCs w:val="20"/>
        </w:rPr>
        <w:t>Rozpoczęcie realizacji projektu może nastąpić najwcześniej w dniu następującym po dniu złożenia w IZ RPO WZ pisemnego wniosku o przyznanie pomocy</w:t>
      </w:r>
      <w:r w:rsidR="002D3FD3" w:rsidRPr="00F909EB">
        <w:rPr>
          <w:rFonts w:ascii="Arial" w:hAnsi="Arial" w:cs="Arial"/>
          <w:sz w:val="20"/>
          <w:szCs w:val="20"/>
        </w:rPr>
        <w:t>.</w:t>
      </w:r>
      <w:r w:rsidR="00D33226" w:rsidRPr="00B84911">
        <w:rPr>
          <w:rStyle w:val="Odwoanieprzypisudolnego"/>
          <w:rFonts w:ascii="Arial" w:hAnsi="Arial" w:cs="Arial"/>
          <w:sz w:val="20"/>
          <w:szCs w:val="20"/>
        </w:rPr>
        <w:footnoteReference w:id="5"/>
      </w:r>
    </w:p>
    <w:p w:rsidR="00B36BAB" w:rsidRDefault="00100F6B" w:rsidP="00D81B4F">
      <w:pPr>
        <w:pStyle w:val="Akapitzlist"/>
        <w:numPr>
          <w:ilvl w:val="0"/>
          <w:numId w:val="54"/>
        </w:numPr>
        <w:spacing w:line="276" w:lineRule="auto"/>
        <w:ind w:left="426" w:hanging="426"/>
        <w:rPr>
          <w:rFonts w:ascii="Arial" w:hAnsi="Arial" w:cs="Arial"/>
          <w:sz w:val="20"/>
          <w:szCs w:val="20"/>
        </w:rPr>
      </w:pPr>
      <w:r w:rsidRPr="00F909EB">
        <w:rPr>
          <w:rFonts w:ascii="Arial" w:hAnsi="Arial" w:cs="Arial"/>
          <w:b/>
          <w:sz w:val="20"/>
          <w:szCs w:val="20"/>
        </w:rPr>
        <w:t>Przez</w:t>
      </w:r>
      <w:r w:rsidRPr="00F909EB">
        <w:rPr>
          <w:rFonts w:ascii="Arial" w:hAnsi="Arial" w:cs="Arial"/>
          <w:sz w:val="20"/>
          <w:szCs w:val="20"/>
        </w:rPr>
        <w:t xml:space="preserve"> </w:t>
      </w:r>
      <w:r w:rsidRPr="00F909EB">
        <w:rPr>
          <w:rFonts w:ascii="Arial" w:hAnsi="Arial" w:cs="Arial"/>
          <w:b/>
          <w:sz w:val="20"/>
          <w:szCs w:val="20"/>
        </w:rPr>
        <w:t>rozpoczęcie realizacji projektu</w:t>
      </w:r>
      <w:r w:rsidRPr="00F909EB">
        <w:rPr>
          <w:rFonts w:ascii="Arial" w:hAnsi="Arial" w:cs="Arial"/>
          <w:sz w:val="20"/>
          <w:szCs w:val="20"/>
        </w:rPr>
        <w:t xml:space="preserve"> należy rozumieć </w:t>
      </w:r>
      <w:r w:rsidR="000C7BBC" w:rsidRPr="00F909EB">
        <w:rPr>
          <w:rFonts w:ascii="Arial" w:hAnsi="Arial" w:cs="Arial"/>
          <w:sz w:val="20"/>
          <w:szCs w:val="20"/>
        </w:rPr>
        <w:t xml:space="preserve">podjęcie jakichkolwiek działań </w:t>
      </w:r>
      <w:r w:rsidRPr="00F909EB">
        <w:rPr>
          <w:rFonts w:ascii="Arial" w:hAnsi="Arial" w:cs="Arial"/>
          <w:sz w:val="20"/>
          <w:szCs w:val="20"/>
        </w:rPr>
        <w:t>w ramach projektu, niebędących rozpoczęciem prac, w tym zakup gruntu</w:t>
      </w:r>
      <w:r w:rsidR="00EA11F8" w:rsidRPr="00F909EB">
        <w:rPr>
          <w:rFonts w:ascii="Arial" w:hAnsi="Arial" w:cs="Arial"/>
          <w:sz w:val="20"/>
          <w:szCs w:val="20"/>
        </w:rPr>
        <w:t>,</w:t>
      </w:r>
      <w:r w:rsidRPr="00F909EB">
        <w:rPr>
          <w:rFonts w:ascii="Arial" w:hAnsi="Arial" w:cs="Arial"/>
          <w:sz w:val="20"/>
          <w:szCs w:val="20"/>
        </w:rPr>
        <w:t xml:space="preserve"> lub rozpoczęcie prac w ramach projektu, w zależności od tego co nastąpi najpierw. Podjęcie prac przygotowawczych nie stanowi rozpoczęcia realizacji projektu.</w:t>
      </w:r>
    </w:p>
    <w:p w:rsidR="00B36BAB" w:rsidRDefault="00100F6B" w:rsidP="00D81B4F">
      <w:pPr>
        <w:pStyle w:val="Akapitzlist"/>
        <w:numPr>
          <w:ilvl w:val="0"/>
          <w:numId w:val="54"/>
        </w:numPr>
        <w:spacing w:line="276" w:lineRule="auto"/>
        <w:ind w:left="426" w:hanging="426"/>
        <w:rPr>
          <w:rFonts w:ascii="Arial" w:hAnsi="Arial" w:cs="Arial"/>
          <w:sz w:val="20"/>
          <w:szCs w:val="20"/>
        </w:rPr>
      </w:pPr>
      <w:r w:rsidRPr="00896969">
        <w:rPr>
          <w:rFonts w:ascii="Arial" w:hAnsi="Arial" w:cs="Arial"/>
          <w:b/>
          <w:sz w:val="20"/>
          <w:szCs w:val="20"/>
        </w:rPr>
        <w:t>Przez</w:t>
      </w:r>
      <w:r w:rsidRPr="00896969">
        <w:rPr>
          <w:rFonts w:ascii="Arial" w:hAnsi="Arial" w:cs="Arial"/>
          <w:sz w:val="20"/>
          <w:szCs w:val="20"/>
        </w:rPr>
        <w:t xml:space="preserve"> </w:t>
      </w:r>
      <w:r w:rsidRPr="00896969">
        <w:rPr>
          <w:rFonts w:ascii="Arial" w:hAnsi="Arial" w:cs="Arial"/>
          <w:b/>
          <w:sz w:val="20"/>
          <w:szCs w:val="20"/>
        </w:rPr>
        <w:t>rozpoczęcie prac</w:t>
      </w:r>
      <w:r w:rsidRPr="00896969">
        <w:rPr>
          <w:rFonts w:ascii="Arial" w:hAnsi="Arial" w:cs="Arial"/>
          <w:sz w:val="20"/>
          <w:szCs w:val="20"/>
        </w:rPr>
        <w:t xml:space="preserve"> należy rozumieć rozpoczęci</w:t>
      </w:r>
      <w:r w:rsidR="000C7BBC" w:rsidRPr="00896969">
        <w:rPr>
          <w:rFonts w:ascii="Arial" w:hAnsi="Arial" w:cs="Arial"/>
          <w:sz w:val="20"/>
          <w:szCs w:val="20"/>
        </w:rPr>
        <w:t xml:space="preserve">e robót budowlanych związanych </w:t>
      </w:r>
      <w:r w:rsidR="008C43CB">
        <w:rPr>
          <w:rFonts w:ascii="Arial" w:hAnsi="Arial" w:cs="Arial"/>
          <w:sz w:val="20"/>
          <w:szCs w:val="20"/>
        </w:rPr>
        <w:br/>
      </w:r>
      <w:r w:rsidRPr="00896969">
        <w:rPr>
          <w:rFonts w:ascii="Arial" w:hAnsi="Arial" w:cs="Arial"/>
          <w:sz w:val="20"/>
          <w:szCs w:val="20"/>
        </w:rPr>
        <w:t>z</w:t>
      </w:r>
      <w:r w:rsidR="008C6ADA">
        <w:rPr>
          <w:rFonts w:ascii="Arial" w:hAnsi="Arial" w:cs="Arial"/>
          <w:sz w:val="20"/>
          <w:szCs w:val="20"/>
        </w:rPr>
        <w:t xml:space="preserve"> </w:t>
      </w:r>
      <w:r w:rsidRPr="00896969">
        <w:rPr>
          <w:rFonts w:ascii="Arial" w:hAnsi="Arial" w:cs="Arial"/>
          <w:sz w:val="20"/>
          <w:szCs w:val="20"/>
        </w:rPr>
        <w:t>inwestycją objętą projektem lub pierwsze prawnie wiążące zobowiązanie do zamówienia urządzeń lub inne zobowiązanie, które powoduje, że inwes</w:t>
      </w:r>
      <w:r w:rsidR="000C7BBC" w:rsidRPr="00896969">
        <w:rPr>
          <w:rFonts w:ascii="Arial" w:hAnsi="Arial" w:cs="Arial"/>
          <w:sz w:val="20"/>
          <w:szCs w:val="20"/>
        </w:rPr>
        <w:t xml:space="preserve">tycja staje się nieodwracalna, </w:t>
      </w:r>
      <w:r w:rsidR="008C43CB">
        <w:rPr>
          <w:rFonts w:ascii="Arial" w:hAnsi="Arial" w:cs="Arial"/>
          <w:sz w:val="20"/>
          <w:szCs w:val="20"/>
        </w:rPr>
        <w:br/>
      </w:r>
      <w:r w:rsidRPr="00896969">
        <w:rPr>
          <w:rFonts w:ascii="Arial" w:hAnsi="Arial" w:cs="Arial"/>
          <w:sz w:val="20"/>
          <w:szCs w:val="20"/>
        </w:rPr>
        <w:t>w zależności od tego co nastąpi najpierw. Zakupu gruntów ani prac przygotowawczych</w:t>
      </w:r>
      <w:r w:rsidR="008C6ADA">
        <w:rPr>
          <w:rFonts w:ascii="Arial" w:hAnsi="Arial" w:cs="Arial"/>
          <w:sz w:val="20"/>
          <w:szCs w:val="20"/>
        </w:rPr>
        <w:t xml:space="preserve"> </w:t>
      </w:r>
      <w:r w:rsidRPr="00896969">
        <w:rPr>
          <w:rFonts w:ascii="Arial" w:hAnsi="Arial" w:cs="Arial"/>
          <w:sz w:val="20"/>
          <w:szCs w:val="20"/>
        </w:rPr>
        <w:t>nie uznaje się za rozpoczęcie prac.</w:t>
      </w:r>
    </w:p>
    <w:p w:rsidR="000605F9" w:rsidRDefault="00100F6B" w:rsidP="00D81B4F">
      <w:pPr>
        <w:pStyle w:val="Akapitzlist"/>
        <w:numPr>
          <w:ilvl w:val="0"/>
          <w:numId w:val="54"/>
        </w:numPr>
        <w:spacing w:line="276" w:lineRule="auto"/>
        <w:ind w:left="426" w:hanging="426"/>
        <w:rPr>
          <w:rFonts w:ascii="Arial" w:hAnsi="Arial" w:cs="Arial"/>
          <w:sz w:val="20"/>
          <w:szCs w:val="20"/>
        </w:rPr>
      </w:pPr>
      <w:r w:rsidRPr="00896969">
        <w:rPr>
          <w:rFonts w:ascii="Arial" w:hAnsi="Arial" w:cs="Arial"/>
          <w:b/>
          <w:sz w:val="20"/>
          <w:szCs w:val="20"/>
        </w:rPr>
        <w:t>Przez</w:t>
      </w:r>
      <w:r w:rsidRPr="00896969">
        <w:rPr>
          <w:rFonts w:ascii="Arial" w:hAnsi="Arial" w:cs="Arial"/>
          <w:sz w:val="20"/>
          <w:szCs w:val="20"/>
        </w:rPr>
        <w:t xml:space="preserve"> </w:t>
      </w:r>
      <w:r w:rsidRPr="00896969">
        <w:rPr>
          <w:rFonts w:ascii="Arial" w:hAnsi="Arial" w:cs="Arial"/>
          <w:b/>
          <w:sz w:val="20"/>
          <w:szCs w:val="20"/>
        </w:rPr>
        <w:t>prace przygotowawcze</w:t>
      </w:r>
      <w:r w:rsidRPr="00896969">
        <w:rPr>
          <w:rFonts w:ascii="Arial" w:hAnsi="Arial" w:cs="Arial"/>
          <w:sz w:val="20"/>
          <w:szCs w:val="20"/>
        </w:rPr>
        <w:t xml:space="preserve"> należy rozumieć m.in. uzyskanie zezwoleń i przeprowadzenie studiów wykonalności. Podjęcie prac przygotowawczych</w:t>
      </w:r>
      <w:r w:rsidR="00784DF7" w:rsidRPr="00896969">
        <w:rPr>
          <w:rFonts w:ascii="Arial" w:hAnsi="Arial" w:cs="Arial"/>
          <w:sz w:val="20"/>
          <w:szCs w:val="20"/>
        </w:rPr>
        <w:t xml:space="preserve"> </w:t>
      </w:r>
      <w:r w:rsidRPr="00896969">
        <w:rPr>
          <w:rFonts w:ascii="Arial" w:hAnsi="Arial" w:cs="Arial"/>
          <w:sz w:val="20"/>
          <w:szCs w:val="20"/>
        </w:rPr>
        <w:t>pr</w:t>
      </w:r>
      <w:r w:rsidR="00C957BC" w:rsidRPr="00896969">
        <w:rPr>
          <w:rFonts w:ascii="Arial" w:hAnsi="Arial" w:cs="Arial"/>
          <w:sz w:val="20"/>
          <w:szCs w:val="20"/>
        </w:rPr>
        <w:t xml:space="preserve">zed złożeniem pisemnego wniosku </w:t>
      </w:r>
      <w:r w:rsidR="00603728">
        <w:rPr>
          <w:rFonts w:ascii="Arial" w:hAnsi="Arial" w:cs="Arial"/>
          <w:sz w:val="20"/>
          <w:szCs w:val="20"/>
        </w:rPr>
        <w:br/>
      </w:r>
      <w:r w:rsidRPr="00896969">
        <w:rPr>
          <w:rFonts w:ascii="Arial" w:hAnsi="Arial" w:cs="Arial"/>
          <w:sz w:val="20"/>
          <w:szCs w:val="20"/>
        </w:rPr>
        <w:t>o przyznanie pomocy nie niweczy efektu zachęty.</w:t>
      </w:r>
    </w:p>
    <w:p w:rsidR="000605F9" w:rsidRDefault="000605F9" w:rsidP="00D81B4F">
      <w:pPr>
        <w:pStyle w:val="Akapitzlist"/>
        <w:numPr>
          <w:ilvl w:val="0"/>
          <w:numId w:val="54"/>
        </w:numPr>
        <w:spacing w:line="276" w:lineRule="auto"/>
        <w:ind w:left="426" w:hanging="426"/>
        <w:rPr>
          <w:rFonts w:ascii="Arial" w:hAnsi="Arial" w:cs="Arial"/>
          <w:sz w:val="20"/>
          <w:szCs w:val="20"/>
        </w:rPr>
      </w:pPr>
      <w:r w:rsidRPr="00896969">
        <w:rPr>
          <w:rFonts w:ascii="Arial" w:hAnsi="Arial" w:cs="Arial"/>
          <w:sz w:val="20"/>
          <w:szCs w:val="20"/>
        </w:rPr>
        <w:t>Rozpoczęcie prac przygotowawczych zdefiniowanych w ustawie z dnia 7 lipca 1994 r. Prawo budowlane</w:t>
      </w:r>
      <w:r w:rsidR="00AD5E39">
        <w:rPr>
          <w:rFonts w:ascii="Arial" w:hAnsi="Arial" w:cs="Arial"/>
          <w:sz w:val="20"/>
          <w:szCs w:val="20"/>
        </w:rPr>
        <w:t>,</w:t>
      </w:r>
      <w:r w:rsidRPr="00896969">
        <w:rPr>
          <w:rFonts w:ascii="Arial" w:hAnsi="Arial" w:cs="Arial"/>
          <w:sz w:val="20"/>
          <w:szCs w:val="20"/>
        </w:rPr>
        <w:t xml:space="preserve"> jak również zakup na rynku gotowych do wdrożenia wyników prac B+R przed rozpoczęciem realizacji projektu</w:t>
      </w:r>
      <w:r w:rsidR="00AD5E39">
        <w:rPr>
          <w:rFonts w:ascii="Arial" w:hAnsi="Arial" w:cs="Arial"/>
          <w:sz w:val="20"/>
          <w:szCs w:val="20"/>
        </w:rPr>
        <w:t>,</w:t>
      </w:r>
      <w:r w:rsidRPr="00896969">
        <w:rPr>
          <w:rFonts w:ascii="Arial" w:hAnsi="Arial" w:cs="Arial"/>
          <w:sz w:val="20"/>
          <w:szCs w:val="20"/>
        </w:rPr>
        <w:t xml:space="preserve"> niweczy efekt zachęty zdefiniowany</w:t>
      </w:r>
      <w:r w:rsidR="000E567A">
        <w:rPr>
          <w:rFonts w:ascii="Arial" w:hAnsi="Arial" w:cs="Arial"/>
          <w:sz w:val="20"/>
          <w:szCs w:val="20"/>
        </w:rPr>
        <w:t xml:space="preserve"> </w:t>
      </w:r>
      <w:r w:rsidRPr="00896969">
        <w:rPr>
          <w:rFonts w:ascii="Arial" w:hAnsi="Arial" w:cs="Arial"/>
          <w:sz w:val="20"/>
          <w:szCs w:val="20"/>
        </w:rPr>
        <w:t>w art. 6 Rozporządzenia Komisji nr 651/2014</w:t>
      </w:r>
      <w:r w:rsidR="000E4511" w:rsidRPr="00896969">
        <w:rPr>
          <w:rFonts w:ascii="Arial" w:hAnsi="Arial" w:cs="Arial"/>
          <w:sz w:val="20"/>
          <w:szCs w:val="20"/>
        </w:rPr>
        <w:t>.</w:t>
      </w:r>
    </w:p>
    <w:p w:rsidR="00D33226" w:rsidRDefault="00E85DCC" w:rsidP="00D81B4F">
      <w:pPr>
        <w:pStyle w:val="Akapitzlist"/>
        <w:numPr>
          <w:ilvl w:val="0"/>
          <w:numId w:val="54"/>
        </w:numPr>
        <w:spacing w:line="276" w:lineRule="auto"/>
        <w:ind w:left="426" w:hanging="426"/>
        <w:rPr>
          <w:rFonts w:ascii="Arial" w:hAnsi="Arial" w:cs="Arial"/>
          <w:sz w:val="20"/>
          <w:szCs w:val="20"/>
        </w:rPr>
      </w:pPr>
      <w:r w:rsidRPr="00896969">
        <w:rPr>
          <w:rFonts w:ascii="Arial" w:hAnsi="Arial" w:cs="Arial"/>
          <w:sz w:val="20"/>
          <w:szCs w:val="20"/>
        </w:rPr>
        <w:t>Wydatki w ramach projektu są kwalifikowalne w okresie kwalifikowalności wydatków wskazanym we wniosku o dofinansowanie.</w:t>
      </w:r>
    </w:p>
    <w:p w:rsidR="00906F34" w:rsidRDefault="00100F6B" w:rsidP="00D81B4F">
      <w:pPr>
        <w:pStyle w:val="Akapitzlist"/>
        <w:numPr>
          <w:ilvl w:val="0"/>
          <w:numId w:val="54"/>
        </w:numPr>
        <w:spacing w:line="276" w:lineRule="auto"/>
        <w:ind w:left="426" w:hanging="426"/>
        <w:rPr>
          <w:rFonts w:ascii="Arial" w:hAnsi="Arial" w:cs="Arial"/>
          <w:sz w:val="20"/>
          <w:szCs w:val="20"/>
        </w:rPr>
      </w:pPr>
      <w:r w:rsidRPr="00896969">
        <w:rPr>
          <w:rFonts w:ascii="Arial" w:hAnsi="Arial" w:cs="Arial"/>
          <w:b/>
          <w:sz w:val="20"/>
          <w:szCs w:val="20"/>
        </w:rPr>
        <w:t>Przez zakończenie realizacji projektu</w:t>
      </w:r>
      <w:r w:rsidRPr="00896969">
        <w:rPr>
          <w:rFonts w:ascii="Arial" w:hAnsi="Arial" w:cs="Arial"/>
          <w:sz w:val="20"/>
          <w:szCs w:val="20"/>
        </w:rPr>
        <w:t xml:space="preserve"> należy rozumieć </w:t>
      </w:r>
      <w:r w:rsidRPr="00896969">
        <w:rPr>
          <w:rFonts w:ascii="Arial" w:hAnsi="Arial" w:cs="Arial"/>
          <w:iCs/>
          <w:sz w:val="20"/>
          <w:szCs w:val="20"/>
        </w:rPr>
        <w:t>datę podpisania ostatniego protokołu potwierdzającego odbiór</w:t>
      </w:r>
      <w:r w:rsidR="009D4F7F" w:rsidRPr="00896969">
        <w:rPr>
          <w:rFonts w:ascii="Arial" w:hAnsi="Arial" w:cs="Arial"/>
          <w:iCs/>
          <w:sz w:val="20"/>
          <w:szCs w:val="20"/>
        </w:rPr>
        <w:t xml:space="preserve">, </w:t>
      </w:r>
      <w:r w:rsidRPr="00896969">
        <w:rPr>
          <w:rFonts w:ascii="Arial" w:hAnsi="Arial" w:cs="Arial"/>
          <w:iCs/>
          <w:sz w:val="20"/>
          <w:szCs w:val="20"/>
        </w:rPr>
        <w:t>datę później uzyskanego/wystawionego dokumentu lub datę poniesienia ostatniego wydatku w ramach projektu, w zależności od tego co nastąpiło później.</w:t>
      </w:r>
    </w:p>
    <w:p w:rsidR="00100F6B" w:rsidRDefault="0022159D" w:rsidP="00D81B4F">
      <w:pPr>
        <w:pStyle w:val="Akapitzlist"/>
        <w:numPr>
          <w:ilvl w:val="0"/>
          <w:numId w:val="54"/>
        </w:numPr>
        <w:spacing w:line="276" w:lineRule="auto"/>
        <w:ind w:left="426" w:hanging="426"/>
        <w:rPr>
          <w:rFonts w:ascii="Arial" w:hAnsi="Arial" w:cs="Arial"/>
          <w:sz w:val="20"/>
          <w:szCs w:val="20"/>
        </w:rPr>
      </w:pPr>
      <w:r w:rsidRPr="00095301">
        <w:rPr>
          <w:rFonts w:ascii="Arial" w:hAnsi="Arial" w:cs="Arial"/>
          <w:sz w:val="20"/>
          <w:szCs w:val="20"/>
        </w:rPr>
        <w:t>Projekt musi zakończyć się do</w:t>
      </w:r>
      <w:r w:rsidR="0067158E" w:rsidRPr="00896969">
        <w:rPr>
          <w:rFonts w:ascii="Arial" w:hAnsi="Arial" w:cs="Arial"/>
          <w:b/>
          <w:sz w:val="20"/>
          <w:szCs w:val="20"/>
        </w:rPr>
        <w:t xml:space="preserve"> 31 grudnia 2023 </w:t>
      </w:r>
      <w:r w:rsidR="00174DFC" w:rsidRPr="00896969">
        <w:rPr>
          <w:rFonts w:ascii="Arial" w:hAnsi="Arial" w:cs="Arial"/>
          <w:b/>
          <w:sz w:val="20"/>
          <w:szCs w:val="20"/>
        </w:rPr>
        <w:t>r.</w:t>
      </w:r>
      <w:r w:rsidR="00174DFC" w:rsidRPr="00896969">
        <w:rPr>
          <w:rFonts w:ascii="Arial" w:hAnsi="Arial" w:cs="Arial"/>
          <w:sz w:val="20"/>
          <w:szCs w:val="20"/>
        </w:rPr>
        <w:t xml:space="preserve"> </w:t>
      </w:r>
    </w:p>
    <w:p w:rsidR="005D44D1" w:rsidRDefault="005D44D1">
      <w:pPr>
        <w:pStyle w:val="Akapitzlist"/>
        <w:spacing w:line="276" w:lineRule="auto"/>
        <w:ind w:left="360"/>
        <w:rPr>
          <w:rFonts w:ascii="Arial" w:hAnsi="Arial" w:cs="Arial"/>
          <w:sz w:val="20"/>
          <w:szCs w:val="20"/>
        </w:rPr>
      </w:pPr>
    </w:p>
    <w:p w:rsidR="002F414B" w:rsidRDefault="00100F6B" w:rsidP="00D81B4F">
      <w:pPr>
        <w:pStyle w:val="Nagwek2"/>
        <w:numPr>
          <w:ilvl w:val="0"/>
          <w:numId w:val="181"/>
        </w:numPr>
        <w:ind w:left="426" w:hanging="426"/>
      </w:pPr>
      <w:bookmarkStart w:id="271" w:name="_Toc470866457"/>
      <w:bookmarkStart w:id="272" w:name="_Toc470867342"/>
      <w:bookmarkStart w:id="273" w:name="_Toc470867534"/>
      <w:bookmarkStart w:id="274" w:name="_Toc470867731"/>
      <w:bookmarkStart w:id="275" w:name="_Toc470868134"/>
      <w:bookmarkStart w:id="276" w:name="_Toc470868270"/>
      <w:bookmarkStart w:id="277" w:name="_Toc470868526"/>
      <w:bookmarkStart w:id="278" w:name="_Toc470868888"/>
      <w:bookmarkStart w:id="279" w:name="_Toc470869657"/>
      <w:bookmarkStart w:id="280" w:name="_Toc470869796"/>
      <w:bookmarkStart w:id="281" w:name="_Toc470870076"/>
      <w:bookmarkStart w:id="282" w:name="_Toc470870156"/>
      <w:bookmarkStart w:id="283" w:name="_Toc470871669"/>
      <w:bookmarkStart w:id="284" w:name="_Toc470871776"/>
      <w:bookmarkStart w:id="285" w:name="_Toc470873478"/>
      <w:bookmarkStart w:id="286" w:name="_Toc470873557"/>
      <w:bookmarkStart w:id="287" w:name="_Toc470873635"/>
      <w:bookmarkStart w:id="288" w:name="_Toc470873945"/>
      <w:bookmarkStart w:id="289" w:name="_Toc470874015"/>
      <w:bookmarkStart w:id="290" w:name="_Toc471289635"/>
      <w:bookmarkStart w:id="291" w:name="_Toc471988773"/>
      <w:bookmarkStart w:id="292" w:name="_Toc472089618"/>
      <w:bookmarkStart w:id="293" w:name="_Toc472602400"/>
      <w:bookmarkStart w:id="294" w:name="_Toc472602476"/>
      <w:bookmarkStart w:id="295" w:name="_Toc472602550"/>
      <w:bookmarkStart w:id="296" w:name="_Toc472602622"/>
      <w:bookmarkStart w:id="297" w:name="_Toc472602799"/>
      <w:bookmarkStart w:id="298" w:name="_Toc473274321"/>
      <w:bookmarkStart w:id="299" w:name="_Toc473611076"/>
      <w:bookmarkStart w:id="300" w:name="_Toc473611157"/>
      <w:bookmarkStart w:id="301" w:name="_Toc473623143"/>
      <w:bookmarkStart w:id="302" w:name="_Toc473631716"/>
      <w:bookmarkStart w:id="303" w:name="_Toc473636927"/>
      <w:bookmarkStart w:id="304" w:name="_Toc473637632"/>
      <w:bookmarkStart w:id="305" w:name="_Toc473638785"/>
      <w:bookmarkStart w:id="306" w:name="_Toc473638854"/>
      <w:bookmarkStart w:id="307" w:name="_Toc475009898"/>
      <w:bookmarkStart w:id="308" w:name="_Toc493833846"/>
      <w:bookmarkStart w:id="309" w:name="_Toc493837277"/>
      <w:bookmarkStart w:id="310" w:name="_Toc493837398"/>
      <w:bookmarkStart w:id="311" w:name="_Toc493837460"/>
      <w:bookmarkStart w:id="312" w:name="_Toc494260886"/>
      <w:bookmarkStart w:id="313" w:name="_Toc494261345"/>
      <w:bookmarkStart w:id="314" w:name="_Toc494261428"/>
      <w:bookmarkStart w:id="315" w:name="_Toc494261493"/>
      <w:bookmarkStart w:id="316" w:name="_Toc494261581"/>
      <w:bookmarkStart w:id="317" w:name="_Toc494262137"/>
      <w:bookmarkStart w:id="318" w:name="_Toc494263540"/>
      <w:bookmarkStart w:id="319" w:name="_Toc494269079"/>
      <w:bookmarkStart w:id="320" w:name="_Toc494285689"/>
      <w:bookmarkStart w:id="321" w:name="_Toc494286171"/>
      <w:bookmarkStart w:id="322" w:name="_Toc494719357"/>
      <w:bookmarkStart w:id="323" w:name="_Toc470867732"/>
      <w:bookmarkStart w:id="324" w:name="_Toc470868135"/>
      <w:bookmarkStart w:id="325" w:name="_Toc470868271"/>
      <w:bookmarkStart w:id="326" w:name="_Toc470868527"/>
      <w:bookmarkStart w:id="327" w:name="_Toc470868889"/>
      <w:bookmarkStart w:id="328" w:name="_Toc470869658"/>
      <w:bookmarkStart w:id="329" w:name="_Toc470869797"/>
      <w:bookmarkStart w:id="330" w:name="_Toc470870077"/>
      <w:bookmarkStart w:id="331" w:name="_Toc470870157"/>
      <w:bookmarkStart w:id="332" w:name="_Toc470871670"/>
      <w:bookmarkStart w:id="333" w:name="_Toc470871777"/>
      <w:bookmarkStart w:id="334" w:name="_Toc470873479"/>
      <w:bookmarkStart w:id="335" w:name="_Toc470873558"/>
      <w:bookmarkStart w:id="336" w:name="_Toc470873636"/>
      <w:bookmarkStart w:id="337" w:name="_Toc470873946"/>
      <w:bookmarkStart w:id="338" w:name="_Toc470874016"/>
      <w:bookmarkStart w:id="339" w:name="_Toc471289636"/>
      <w:bookmarkStart w:id="340" w:name="_Toc471988774"/>
      <w:bookmarkStart w:id="341" w:name="_Toc472089619"/>
      <w:bookmarkStart w:id="342" w:name="_Toc472602401"/>
      <w:bookmarkStart w:id="343" w:name="_Toc472602477"/>
      <w:bookmarkStart w:id="344" w:name="_Toc472602551"/>
      <w:bookmarkStart w:id="345" w:name="_Toc472602623"/>
      <w:bookmarkStart w:id="346" w:name="_Toc472602800"/>
      <w:bookmarkStart w:id="347" w:name="_Toc473274322"/>
      <w:bookmarkStart w:id="348" w:name="_Toc473611077"/>
      <w:bookmarkStart w:id="349" w:name="_Toc473611158"/>
      <w:bookmarkStart w:id="350" w:name="_Toc473623144"/>
      <w:bookmarkStart w:id="351" w:name="_Toc473631717"/>
      <w:bookmarkStart w:id="352" w:name="_Toc473636928"/>
      <w:bookmarkStart w:id="353" w:name="_Toc473637633"/>
      <w:bookmarkStart w:id="354" w:name="_Toc473638786"/>
      <w:bookmarkStart w:id="355" w:name="_Toc473638855"/>
      <w:bookmarkStart w:id="356" w:name="_Toc475009899"/>
      <w:bookmarkStart w:id="357" w:name="_Toc493833847"/>
      <w:bookmarkStart w:id="358" w:name="_Toc493837278"/>
      <w:bookmarkStart w:id="359" w:name="_Toc493837399"/>
      <w:bookmarkStart w:id="360" w:name="_Toc493837461"/>
      <w:bookmarkStart w:id="361" w:name="_Toc494260887"/>
      <w:bookmarkStart w:id="362" w:name="_Toc494261346"/>
      <w:bookmarkStart w:id="363" w:name="_Toc494261429"/>
      <w:bookmarkStart w:id="364" w:name="_Toc494261494"/>
      <w:bookmarkStart w:id="365" w:name="_Toc494261582"/>
      <w:bookmarkStart w:id="366" w:name="_Toc494262138"/>
      <w:bookmarkStart w:id="367" w:name="_Toc494263541"/>
      <w:bookmarkStart w:id="368" w:name="_Toc494269080"/>
      <w:bookmarkStart w:id="369" w:name="_Toc494285690"/>
      <w:bookmarkStart w:id="370" w:name="_Toc494286172"/>
      <w:bookmarkStart w:id="371" w:name="_Toc494719358"/>
      <w:bookmarkStart w:id="372" w:name="_Toc470867733"/>
      <w:bookmarkStart w:id="373" w:name="_Toc470868136"/>
      <w:bookmarkStart w:id="374" w:name="_Toc470868272"/>
      <w:bookmarkStart w:id="375" w:name="_Toc470868528"/>
      <w:bookmarkStart w:id="376" w:name="_Toc470868890"/>
      <w:bookmarkStart w:id="377" w:name="_Toc470869659"/>
      <w:bookmarkStart w:id="378" w:name="_Toc470869798"/>
      <w:bookmarkStart w:id="379" w:name="_Toc470870078"/>
      <w:bookmarkStart w:id="380" w:name="_Toc470870158"/>
      <w:bookmarkStart w:id="381" w:name="_Toc470871671"/>
      <w:bookmarkStart w:id="382" w:name="_Toc470871778"/>
      <w:bookmarkStart w:id="383" w:name="_Toc470873480"/>
      <w:bookmarkStart w:id="384" w:name="_Toc470873559"/>
      <w:bookmarkStart w:id="385" w:name="_Toc470873637"/>
      <w:bookmarkStart w:id="386" w:name="_Toc470873947"/>
      <w:bookmarkStart w:id="387" w:name="_Toc470874017"/>
      <w:bookmarkStart w:id="388" w:name="_Toc471289637"/>
      <w:bookmarkStart w:id="389" w:name="_Toc471988775"/>
      <w:bookmarkStart w:id="390" w:name="_Toc472089620"/>
      <w:bookmarkStart w:id="391" w:name="_Toc472602402"/>
      <w:bookmarkStart w:id="392" w:name="_Toc472602478"/>
      <w:bookmarkStart w:id="393" w:name="_Toc472602552"/>
      <w:bookmarkStart w:id="394" w:name="_Toc472602624"/>
      <w:bookmarkStart w:id="395" w:name="_Toc472602801"/>
      <w:bookmarkStart w:id="396" w:name="_Toc473274323"/>
      <w:bookmarkStart w:id="397" w:name="_Toc473611078"/>
      <w:bookmarkStart w:id="398" w:name="_Toc473611159"/>
      <w:bookmarkStart w:id="399" w:name="_Toc473623145"/>
      <w:bookmarkStart w:id="400" w:name="_Toc473631718"/>
      <w:bookmarkStart w:id="401" w:name="_Toc473636929"/>
      <w:bookmarkStart w:id="402" w:name="_Toc473637634"/>
      <w:bookmarkStart w:id="403" w:name="_Toc473638787"/>
      <w:bookmarkStart w:id="404" w:name="_Toc473638856"/>
      <w:bookmarkStart w:id="405" w:name="_Toc475009900"/>
      <w:bookmarkStart w:id="406" w:name="_Toc493833848"/>
      <w:bookmarkStart w:id="407" w:name="_Toc493837279"/>
      <w:bookmarkStart w:id="408" w:name="_Toc493837400"/>
      <w:bookmarkStart w:id="409" w:name="_Toc493837462"/>
      <w:bookmarkStart w:id="410" w:name="_Toc494260888"/>
      <w:bookmarkStart w:id="411" w:name="_Toc494261347"/>
      <w:bookmarkStart w:id="412" w:name="_Toc494261430"/>
      <w:bookmarkStart w:id="413" w:name="_Toc494261495"/>
      <w:bookmarkStart w:id="414" w:name="_Toc494261583"/>
      <w:bookmarkStart w:id="415" w:name="_Toc494262139"/>
      <w:bookmarkStart w:id="416" w:name="_Toc494263542"/>
      <w:bookmarkStart w:id="417" w:name="_Toc494269081"/>
      <w:bookmarkStart w:id="418" w:name="_Toc494285691"/>
      <w:bookmarkStart w:id="419" w:name="_Toc494286173"/>
      <w:bookmarkStart w:id="420" w:name="_Toc494719359"/>
      <w:bookmarkStart w:id="421" w:name="_Toc470867734"/>
      <w:bookmarkStart w:id="422" w:name="_Toc470868137"/>
      <w:bookmarkStart w:id="423" w:name="_Toc470868273"/>
      <w:bookmarkStart w:id="424" w:name="_Toc470868529"/>
      <w:bookmarkStart w:id="425" w:name="_Toc470868891"/>
      <w:bookmarkStart w:id="426" w:name="_Toc470869660"/>
      <w:bookmarkStart w:id="427" w:name="_Toc470869799"/>
      <w:bookmarkStart w:id="428" w:name="_Toc470870079"/>
      <w:bookmarkStart w:id="429" w:name="_Toc470870159"/>
      <w:bookmarkStart w:id="430" w:name="_Toc470871672"/>
      <w:bookmarkStart w:id="431" w:name="_Toc470871779"/>
      <w:bookmarkStart w:id="432" w:name="_Toc470873481"/>
      <w:bookmarkStart w:id="433" w:name="_Toc470873560"/>
      <w:bookmarkStart w:id="434" w:name="_Toc470873638"/>
      <w:bookmarkStart w:id="435" w:name="_Toc470873948"/>
      <w:bookmarkStart w:id="436" w:name="_Toc470874018"/>
      <w:bookmarkStart w:id="437" w:name="_Toc471289638"/>
      <w:bookmarkStart w:id="438" w:name="_Toc471988776"/>
      <w:bookmarkStart w:id="439" w:name="_Toc472089621"/>
      <w:bookmarkStart w:id="440" w:name="_Toc472602403"/>
      <w:bookmarkStart w:id="441" w:name="_Toc472602479"/>
      <w:bookmarkStart w:id="442" w:name="_Toc472602553"/>
      <w:bookmarkStart w:id="443" w:name="_Toc472602625"/>
      <w:bookmarkStart w:id="444" w:name="_Toc472602802"/>
      <w:bookmarkStart w:id="445" w:name="_Toc473274324"/>
      <w:bookmarkStart w:id="446" w:name="_Toc473611079"/>
      <w:bookmarkStart w:id="447" w:name="_Toc473611160"/>
      <w:bookmarkStart w:id="448" w:name="_Toc473623146"/>
      <w:bookmarkStart w:id="449" w:name="_Toc473631719"/>
      <w:bookmarkStart w:id="450" w:name="_Toc473636930"/>
      <w:bookmarkStart w:id="451" w:name="_Toc473637635"/>
      <w:bookmarkStart w:id="452" w:name="_Toc473638788"/>
      <w:bookmarkStart w:id="453" w:name="_Toc473638857"/>
      <w:bookmarkStart w:id="454" w:name="_Toc475009901"/>
      <w:bookmarkStart w:id="455" w:name="_Toc493833849"/>
      <w:bookmarkStart w:id="456" w:name="_Toc493837280"/>
      <w:bookmarkStart w:id="457" w:name="_Toc493837401"/>
      <w:bookmarkStart w:id="458" w:name="_Toc493837463"/>
      <w:bookmarkStart w:id="459" w:name="_Toc494260889"/>
      <w:bookmarkStart w:id="460" w:name="_Toc494261348"/>
      <w:bookmarkStart w:id="461" w:name="_Toc494261431"/>
      <w:bookmarkStart w:id="462" w:name="_Toc494261496"/>
      <w:bookmarkStart w:id="463" w:name="_Toc494261584"/>
      <w:bookmarkStart w:id="464" w:name="_Toc494262140"/>
      <w:bookmarkStart w:id="465" w:name="_Toc494263543"/>
      <w:bookmarkStart w:id="466" w:name="_Toc494269082"/>
      <w:bookmarkStart w:id="467" w:name="_Toc494285692"/>
      <w:bookmarkStart w:id="468" w:name="_Toc494286174"/>
      <w:bookmarkStart w:id="469" w:name="_Toc494719360"/>
      <w:bookmarkStart w:id="470" w:name="_Toc440879542"/>
      <w:bookmarkStart w:id="471" w:name="_Toc455045369"/>
      <w:bookmarkStart w:id="472" w:name="_Toc56153173"/>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B84911">
        <w:t>Warunki i ocena kwalifikowalności wydatku</w:t>
      </w:r>
      <w:bookmarkEnd w:id="470"/>
      <w:bookmarkEnd w:id="471"/>
      <w:bookmarkEnd w:id="472"/>
    </w:p>
    <w:p w:rsidR="00100F6B" w:rsidRPr="00DF7CCD" w:rsidRDefault="00100F6B" w:rsidP="00D81B4F">
      <w:pPr>
        <w:pStyle w:val="Akapitzlist"/>
        <w:widowControl w:val="0"/>
        <w:numPr>
          <w:ilvl w:val="0"/>
          <w:numId w:val="234"/>
        </w:numPr>
        <w:tabs>
          <w:tab w:val="left" w:pos="426"/>
        </w:tabs>
        <w:suppressAutoHyphens/>
        <w:autoSpaceDE w:val="0"/>
        <w:spacing w:line="276" w:lineRule="auto"/>
        <w:ind w:left="426" w:hanging="426"/>
        <w:rPr>
          <w:rFonts w:ascii="Arial" w:eastAsia="Arial" w:hAnsi="Arial" w:cs="Arial"/>
          <w:sz w:val="20"/>
          <w:szCs w:val="20"/>
          <w:lang w:eastAsia="ar-SA"/>
        </w:rPr>
      </w:pPr>
      <w:r w:rsidRPr="00DF7CCD">
        <w:rPr>
          <w:rFonts w:ascii="Arial" w:eastAsia="Arial" w:hAnsi="Arial" w:cs="Arial"/>
          <w:sz w:val="20"/>
          <w:szCs w:val="20"/>
          <w:lang w:eastAsia="ar-SA"/>
        </w:rPr>
        <w:t>Wydatkiem kwalifikowalnym jest wydatek spełniający łącznie następujące warunki:</w:t>
      </w:r>
    </w:p>
    <w:p w:rsidR="00100F6B" w:rsidRPr="00FB21C8" w:rsidRDefault="00100F6B" w:rsidP="00D81B4F">
      <w:pPr>
        <w:pStyle w:val="Akapitzlist"/>
        <w:widowControl w:val="0"/>
        <w:numPr>
          <w:ilvl w:val="0"/>
          <w:numId w:val="91"/>
        </w:numPr>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został faktycznie poniesiony w okresie kwalifikowalności wydatków, wskazanym we</w:t>
      </w:r>
      <w:r w:rsidR="00E160BF">
        <w:rPr>
          <w:rFonts w:ascii="Arial" w:eastAsia="Arial" w:hAnsi="Arial" w:cs="Arial"/>
          <w:sz w:val="20"/>
          <w:szCs w:val="20"/>
          <w:lang w:eastAsia="ar-SA"/>
        </w:rPr>
        <w:t xml:space="preserve"> </w:t>
      </w:r>
      <w:r w:rsidRPr="00FB21C8">
        <w:rPr>
          <w:rFonts w:ascii="Arial" w:eastAsia="Arial" w:hAnsi="Arial" w:cs="Arial"/>
          <w:sz w:val="20"/>
          <w:szCs w:val="20"/>
          <w:lang w:eastAsia="ar-SA"/>
        </w:rPr>
        <w:t xml:space="preserve">wniosku </w:t>
      </w:r>
      <w:r w:rsidR="00FB21C8" w:rsidRPr="00FB21C8">
        <w:rPr>
          <w:rFonts w:ascii="Arial" w:eastAsia="Arial" w:hAnsi="Arial" w:cs="Arial"/>
          <w:sz w:val="20"/>
          <w:szCs w:val="20"/>
          <w:lang w:eastAsia="ar-SA"/>
        </w:rPr>
        <w:br/>
      </w:r>
      <w:r w:rsidRPr="00FB21C8">
        <w:rPr>
          <w:rFonts w:ascii="Arial" w:eastAsia="Arial" w:hAnsi="Arial" w:cs="Arial"/>
          <w:sz w:val="20"/>
          <w:szCs w:val="20"/>
          <w:lang w:eastAsia="ar-SA"/>
        </w:rPr>
        <w:t>o dofinansowanie,</w:t>
      </w:r>
    </w:p>
    <w:p w:rsidR="00100F6B" w:rsidRPr="00FB21C8" w:rsidRDefault="00100F6B" w:rsidP="00D81B4F">
      <w:pPr>
        <w:pStyle w:val="Akapitzlist"/>
        <w:widowControl w:val="0"/>
        <w:numPr>
          <w:ilvl w:val="0"/>
          <w:numId w:val="91"/>
        </w:numPr>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jest zgodny z obowiązującymi przepisami prawa unijnego oraz prawa krajowego,</w:t>
      </w:r>
      <w:r w:rsidRPr="00FB21C8">
        <w:rPr>
          <w:rFonts w:ascii="Arial" w:hAnsi="Arial" w:cs="Arial"/>
          <w:sz w:val="20"/>
          <w:szCs w:val="20"/>
        </w:rPr>
        <w:t xml:space="preserve"> </w:t>
      </w:r>
      <w:r w:rsidRPr="00FB21C8">
        <w:rPr>
          <w:rFonts w:ascii="Arial" w:eastAsia="Times New Roman" w:hAnsi="Arial" w:cs="Arial"/>
          <w:sz w:val="20"/>
          <w:szCs w:val="20"/>
          <w:lang w:eastAsia="pl-PL"/>
        </w:rPr>
        <w:t xml:space="preserve">w tym przepisami regulującymi </w:t>
      </w:r>
      <w:r w:rsidR="00D33226" w:rsidRPr="00FB21C8">
        <w:rPr>
          <w:rFonts w:ascii="Arial" w:eastAsia="Times New Roman" w:hAnsi="Arial" w:cs="Arial"/>
          <w:sz w:val="20"/>
          <w:szCs w:val="20"/>
          <w:lang w:eastAsia="pl-PL"/>
        </w:rPr>
        <w:t xml:space="preserve">zasady </w:t>
      </w:r>
      <w:r w:rsidRPr="00FB21C8">
        <w:rPr>
          <w:rFonts w:ascii="Arial" w:eastAsia="Times New Roman" w:hAnsi="Arial" w:cs="Arial"/>
          <w:sz w:val="20"/>
          <w:szCs w:val="20"/>
          <w:lang w:eastAsia="pl-PL"/>
        </w:rPr>
        <w:t>udzielani</w:t>
      </w:r>
      <w:r w:rsidR="00D33226" w:rsidRPr="00FB21C8">
        <w:rPr>
          <w:rFonts w:ascii="Arial" w:eastAsia="Times New Roman" w:hAnsi="Arial" w:cs="Arial"/>
          <w:sz w:val="20"/>
          <w:szCs w:val="20"/>
          <w:lang w:eastAsia="pl-PL"/>
        </w:rPr>
        <w:t>a</w:t>
      </w:r>
      <w:r w:rsidRPr="00FB21C8">
        <w:rPr>
          <w:rFonts w:ascii="Arial" w:eastAsia="Times New Roman" w:hAnsi="Arial" w:cs="Arial"/>
          <w:sz w:val="20"/>
          <w:szCs w:val="20"/>
          <w:lang w:eastAsia="pl-PL"/>
        </w:rPr>
        <w:t xml:space="preserve"> pomocy publicznej,</w:t>
      </w:r>
      <w:r w:rsidR="005C30AE" w:rsidRPr="00FB21C8" w:rsidDel="005C30AE">
        <w:rPr>
          <w:rFonts w:ascii="Arial" w:eastAsia="Times New Roman" w:hAnsi="Arial" w:cs="Arial"/>
          <w:strike/>
          <w:sz w:val="20"/>
          <w:szCs w:val="20"/>
          <w:lang w:eastAsia="pl-PL"/>
        </w:rPr>
        <w:t xml:space="preserve"> </w:t>
      </w:r>
    </w:p>
    <w:p w:rsidR="00100F6B" w:rsidRPr="00FB21C8" w:rsidRDefault="00100F6B" w:rsidP="00D81B4F">
      <w:pPr>
        <w:pStyle w:val="Akapitzlist"/>
        <w:widowControl w:val="0"/>
        <w:numPr>
          <w:ilvl w:val="0"/>
          <w:numId w:val="91"/>
        </w:numPr>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jest zgodny z RPO WZ, SOOP (</w:t>
      </w:r>
      <w:r w:rsidR="000A1BEC" w:rsidRPr="00617500">
        <w:rPr>
          <w:rFonts w:ascii="Arial" w:eastAsia="Arial" w:hAnsi="Arial" w:cs="Arial"/>
          <w:sz w:val="20"/>
          <w:szCs w:val="20"/>
          <w:lang w:eastAsia="ar-SA"/>
        </w:rPr>
        <w:t xml:space="preserve">wersja </w:t>
      </w:r>
      <w:r w:rsidR="00A855F5">
        <w:rPr>
          <w:rFonts w:ascii="Arial" w:eastAsia="Arial" w:hAnsi="Arial" w:cs="Arial"/>
          <w:sz w:val="20"/>
          <w:szCs w:val="20"/>
          <w:lang w:eastAsia="ar-SA"/>
        </w:rPr>
        <w:t>50</w:t>
      </w:r>
      <w:r w:rsidR="000A1BEC" w:rsidRPr="00617500">
        <w:rPr>
          <w:rFonts w:ascii="Arial" w:eastAsia="Arial" w:hAnsi="Arial" w:cs="Arial"/>
          <w:sz w:val="20"/>
          <w:szCs w:val="20"/>
          <w:lang w:eastAsia="ar-SA"/>
        </w:rPr>
        <w:t>.0</w:t>
      </w:r>
      <w:r w:rsidR="00AD4F8B" w:rsidRPr="00617500">
        <w:rPr>
          <w:rFonts w:ascii="Arial" w:eastAsia="Arial" w:hAnsi="Arial" w:cs="Arial"/>
          <w:sz w:val="20"/>
          <w:szCs w:val="20"/>
          <w:lang w:eastAsia="ar-SA"/>
        </w:rPr>
        <w:t>),</w:t>
      </w:r>
      <w:r w:rsidR="00AD4F8B"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niniejszym regulaminem oraz innymi</w:t>
      </w:r>
      <w:r w:rsidR="00D81B4F">
        <w:rPr>
          <w:rFonts w:ascii="Arial" w:eastAsia="Arial" w:hAnsi="Arial" w:cs="Arial"/>
          <w:sz w:val="20"/>
          <w:szCs w:val="20"/>
          <w:lang w:eastAsia="ar-SA"/>
        </w:rPr>
        <w:t xml:space="preserve"> </w:t>
      </w:r>
      <w:r w:rsidRPr="00FB21C8">
        <w:rPr>
          <w:rFonts w:ascii="Arial" w:eastAsia="Arial" w:hAnsi="Arial" w:cs="Arial"/>
          <w:sz w:val="20"/>
          <w:szCs w:val="20"/>
          <w:lang w:eastAsia="ar-SA"/>
        </w:rPr>
        <w:t>dokumentami, do których stosowania zobowiązał się wnioskodawca/beneficjent,</w:t>
      </w:r>
    </w:p>
    <w:p w:rsidR="00100F6B" w:rsidRPr="00FB21C8" w:rsidRDefault="00100F6B" w:rsidP="00D81B4F">
      <w:pPr>
        <w:pStyle w:val="Akapitzlist"/>
        <w:widowControl w:val="0"/>
        <w:numPr>
          <w:ilvl w:val="0"/>
          <w:numId w:val="91"/>
        </w:numPr>
        <w:tabs>
          <w:tab w:val="left" w:pos="851"/>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 xml:space="preserve">został uwzględniony </w:t>
      </w:r>
      <w:r w:rsidR="00AD4F8B" w:rsidRPr="00FB21C8">
        <w:rPr>
          <w:rFonts w:ascii="Arial" w:eastAsia="Arial" w:hAnsi="Arial" w:cs="Arial"/>
          <w:sz w:val="20"/>
          <w:szCs w:val="20"/>
          <w:lang w:eastAsia="ar-SA"/>
        </w:rPr>
        <w:t xml:space="preserve">w budżecie projektu zawartym </w:t>
      </w:r>
      <w:r w:rsidRPr="00FB21C8">
        <w:rPr>
          <w:rFonts w:ascii="Arial" w:eastAsia="Arial" w:hAnsi="Arial" w:cs="Arial"/>
          <w:sz w:val="20"/>
          <w:szCs w:val="20"/>
          <w:lang w:eastAsia="ar-SA"/>
        </w:rPr>
        <w:t>we wniosku o dofinansowanie,</w:t>
      </w:r>
    </w:p>
    <w:p w:rsidR="00100F6B" w:rsidRPr="00FB21C8" w:rsidRDefault="00100F6B" w:rsidP="00D81B4F">
      <w:pPr>
        <w:pStyle w:val="Akapitzlist"/>
        <w:widowControl w:val="0"/>
        <w:numPr>
          <w:ilvl w:val="0"/>
          <w:numId w:val="91"/>
        </w:numPr>
        <w:tabs>
          <w:tab w:val="left" w:pos="851"/>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został poniesiony zgodnie z postanowieniami umowy o dofinansowanie,</w:t>
      </w:r>
    </w:p>
    <w:p w:rsidR="00100F6B" w:rsidRPr="00FB21C8" w:rsidRDefault="00100F6B" w:rsidP="00D81B4F">
      <w:pPr>
        <w:pStyle w:val="Akapitzlist"/>
        <w:widowControl w:val="0"/>
        <w:numPr>
          <w:ilvl w:val="0"/>
          <w:numId w:val="91"/>
        </w:numPr>
        <w:tabs>
          <w:tab w:val="left" w:pos="1134"/>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jest niezbędny do realizacji celów projektu i został poniesiony w związku z realizacją</w:t>
      </w:r>
      <w:r w:rsidR="00844918"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projektu,</w:t>
      </w:r>
    </w:p>
    <w:p w:rsidR="00100F6B" w:rsidRPr="00FB21C8" w:rsidRDefault="00100F6B" w:rsidP="00D81B4F">
      <w:pPr>
        <w:pStyle w:val="Akapitzlist"/>
        <w:widowControl w:val="0"/>
        <w:numPr>
          <w:ilvl w:val="0"/>
          <w:numId w:val="91"/>
        </w:numPr>
        <w:tabs>
          <w:tab w:val="left" w:pos="993"/>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został dokonany w sposób przejrzysty, racjon</w:t>
      </w:r>
      <w:r w:rsidR="00844918" w:rsidRPr="00FB21C8">
        <w:rPr>
          <w:rFonts w:ascii="Arial" w:eastAsia="Arial" w:hAnsi="Arial" w:cs="Arial"/>
          <w:sz w:val="20"/>
          <w:szCs w:val="20"/>
          <w:lang w:eastAsia="ar-SA"/>
        </w:rPr>
        <w:t>alny</w:t>
      </w:r>
      <w:r w:rsidR="00521424" w:rsidRPr="00FB21C8">
        <w:rPr>
          <w:rFonts w:ascii="Arial" w:eastAsia="Arial" w:hAnsi="Arial" w:cs="Arial"/>
          <w:sz w:val="20"/>
          <w:szCs w:val="20"/>
          <w:lang w:eastAsia="ar-SA"/>
        </w:rPr>
        <w:t xml:space="preserve"> i </w:t>
      </w:r>
      <w:r w:rsidR="00844918" w:rsidRPr="00FB21C8">
        <w:rPr>
          <w:rFonts w:ascii="Arial" w:eastAsia="Arial" w:hAnsi="Arial" w:cs="Arial"/>
          <w:sz w:val="20"/>
          <w:szCs w:val="20"/>
          <w:lang w:eastAsia="ar-SA"/>
        </w:rPr>
        <w:t>efektywny,</w:t>
      </w:r>
      <w:r w:rsidR="00AD4F8B" w:rsidRPr="00FB21C8">
        <w:rPr>
          <w:rFonts w:ascii="Arial" w:eastAsia="Arial" w:hAnsi="Arial" w:cs="Arial"/>
          <w:sz w:val="20"/>
          <w:szCs w:val="20"/>
          <w:lang w:eastAsia="ar-SA"/>
        </w:rPr>
        <w:t xml:space="preserve"> </w:t>
      </w:r>
      <w:r w:rsidR="00844918" w:rsidRPr="00FB21C8">
        <w:rPr>
          <w:rFonts w:ascii="Arial" w:eastAsia="Arial" w:hAnsi="Arial" w:cs="Arial"/>
          <w:sz w:val="20"/>
          <w:szCs w:val="20"/>
          <w:lang w:eastAsia="ar-SA"/>
        </w:rPr>
        <w:t xml:space="preserve">z </w:t>
      </w:r>
      <w:r w:rsidRPr="00FB21C8">
        <w:rPr>
          <w:rFonts w:ascii="Arial" w:eastAsia="Arial" w:hAnsi="Arial" w:cs="Arial"/>
          <w:sz w:val="20"/>
          <w:szCs w:val="20"/>
          <w:lang w:eastAsia="ar-SA"/>
        </w:rPr>
        <w:t>zachowaniem zasad uzyskiwania najlepszych efektów z danych nakładów,</w:t>
      </w:r>
    </w:p>
    <w:p w:rsidR="00100F6B" w:rsidRPr="00FB21C8" w:rsidRDefault="00100F6B" w:rsidP="00D81B4F">
      <w:pPr>
        <w:pStyle w:val="Akapitzlist"/>
        <w:widowControl w:val="0"/>
        <w:numPr>
          <w:ilvl w:val="0"/>
          <w:numId w:val="91"/>
        </w:numPr>
        <w:tabs>
          <w:tab w:val="left" w:pos="993"/>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został należycie udokumentowany, tj. zgodnie z wymogami IZ RPO WZ</w:t>
      </w:r>
      <w:r w:rsidR="00CD4E82" w:rsidRPr="00FB21C8">
        <w:rPr>
          <w:rFonts w:ascii="Arial" w:eastAsia="Arial" w:hAnsi="Arial" w:cs="Arial"/>
          <w:sz w:val="20"/>
          <w:szCs w:val="20"/>
          <w:lang w:eastAsia="ar-SA"/>
        </w:rPr>
        <w:t>,</w:t>
      </w:r>
    </w:p>
    <w:p w:rsidR="00844918" w:rsidRPr="00FB21C8" w:rsidRDefault="00100F6B" w:rsidP="00D81B4F">
      <w:pPr>
        <w:pStyle w:val="Akapitzlist"/>
        <w:widowControl w:val="0"/>
        <w:numPr>
          <w:ilvl w:val="0"/>
          <w:numId w:val="91"/>
        </w:numPr>
        <w:tabs>
          <w:tab w:val="left" w:pos="993"/>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został wykazany we wniosku o płatność,</w:t>
      </w:r>
    </w:p>
    <w:p w:rsidR="00844918" w:rsidRPr="00FB21C8" w:rsidRDefault="00100F6B" w:rsidP="00D81B4F">
      <w:pPr>
        <w:pStyle w:val="Akapitzlist"/>
        <w:widowControl w:val="0"/>
        <w:numPr>
          <w:ilvl w:val="0"/>
          <w:numId w:val="91"/>
        </w:numPr>
        <w:tabs>
          <w:tab w:val="left" w:pos="993"/>
        </w:tabs>
        <w:suppressAutoHyphens/>
        <w:autoSpaceDE w:val="0"/>
        <w:spacing w:line="276" w:lineRule="auto"/>
        <w:ind w:hanging="294"/>
        <w:rPr>
          <w:rFonts w:ascii="Arial" w:eastAsia="Arial" w:hAnsi="Arial" w:cs="Arial"/>
          <w:sz w:val="20"/>
          <w:szCs w:val="20"/>
          <w:lang w:eastAsia="ar-SA"/>
        </w:rPr>
      </w:pPr>
      <w:r w:rsidRPr="00FB21C8">
        <w:rPr>
          <w:rFonts w:ascii="Arial" w:eastAsia="Arial" w:hAnsi="Arial" w:cs="Arial"/>
          <w:sz w:val="20"/>
          <w:szCs w:val="20"/>
          <w:lang w:eastAsia="ar-SA"/>
        </w:rPr>
        <w:t xml:space="preserve">dotyczy towarów dostarczonych lub usług wykonanych bądź robót zrealizowanych </w:t>
      </w:r>
      <w:r w:rsidR="005745F0" w:rsidRPr="00FB21C8">
        <w:rPr>
          <w:rFonts w:ascii="Arial" w:eastAsia="Arial" w:hAnsi="Arial" w:cs="Arial"/>
          <w:sz w:val="20"/>
          <w:szCs w:val="20"/>
          <w:lang w:eastAsia="ar-SA"/>
        </w:rPr>
        <w:t xml:space="preserve">w tym </w:t>
      </w:r>
      <w:r w:rsidRPr="00FB21C8">
        <w:rPr>
          <w:rFonts w:ascii="Arial" w:eastAsia="Arial" w:hAnsi="Arial" w:cs="Arial"/>
          <w:sz w:val="20"/>
          <w:szCs w:val="20"/>
          <w:lang w:eastAsia="ar-SA"/>
        </w:rPr>
        <w:lastRenderedPageBreak/>
        <w:t xml:space="preserve">zaliczek </w:t>
      </w:r>
      <w:r w:rsidR="005745F0" w:rsidRPr="00FB21C8">
        <w:rPr>
          <w:rFonts w:ascii="Arial" w:eastAsia="Arial" w:hAnsi="Arial" w:cs="Arial"/>
          <w:sz w:val="20"/>
          <w:szCs w:val="20"/>
          <w:lang w:eastAsia="ar-SA"/>
        </w:rPr>
        <w:t>dla</w:t>
      </w:r>
      <w:r w:rsidRPr="00FB21C8">
        <w:rPr>
          <w:rFonts w:ascii="Arial" w:eastAsia="Arial" w:hAnsi="Arial" w:cs="Arial"/>
          <w:sz w:val="20"/>
          <w:szCs w:val="20"/>
          <w:lang w:eastAsia="ar-SA"/>
        </w:rPr>
        <w:t xml:space="preserve"> wykonawców</w:t>
      </w:r>
      <w:r w:rsidRPr="00B84911">
        <w:rPr>
          <w:rStyle w:val="Odwoanieprzypisudolnego"/>
          <w:rFonts w:ascii="Arial" w:eastAsia="Arial" w:hAnsi="Arial" w:cs="Arial"/>
          <w:sz w:val="20"/>
          <w:szCs w:val="20"/>
          <w:lang w:eastAsia="ar-SA"/>
        </w:rPr>
        <w:footnoteReference w:id="6"/>
      </w:r>
      <w:r w:rsidRPr="00FB21C8">
        <w:rPr>
          <w:rFonts w:ascii="Arial" w:eastAsia="Arial" w:hAnsi="Arial" w:cs="Arial"/>
          <w:sz w:val="20"/>
          <w:szCs w:val="20"/>
          <w:lang w:eastAsia="ar-SA"/>
        </w:rPr>
        <w:t>, przy czym, jeżeli umowa została zawarta</w:t>
      </w:r>
      <w:r w:rsidR="00844918"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 xml:space="preserve">na podstawie ustawy </w:t>
      </w:r>
      <w:proofErr w:type="spellStart"/>
      <w:r w:rsidRPr="00FB21C8">
        <w:rPr>
          <w:rFonts w:ascii="Arial" w:eastAsia="Arial" w:hAnsi="Arial" w:cs="Arial"/>
          <w:sz w:val="20"/>
          <w:szCs w:val="20"/>
          <w:lang w:eastAsia="ar-SA"/>
        </w:rPr>
        <w:t>Pzp</w:t>
      </w:r>
      <w:proofErr w:type="spellEnd"/>
      <w:r w:rsidRPr="00FB21C8">
        <w:rPr>
          <w:rFonts w:ascii="Arial" w:eastAsia="Arial" w:hAnsi="Arial" w:cs="Arial"/>
          <w:sz w:val="20"/>
          <w:szCs w:val="20"/>
          <w:lang w:eastAsia="ar-SA"/>
        </w:rPr>
        <w:t xml:space="preserve">, zastosowanie ma </w:t>
      </w:r>
      <w:r w:rsidRPr="00FB21C8">
        <w:rPr>
          <w:rFonts w:ascii="Arial" w:eastAsia="Arial" w:hAnsi="Arial" w:cs="Arial"/>
          <w:sz w:val="20"/>
          <w:szCs w:val="20"/>
          <w:shd w:val="clear" w:color="auto" w:fill="FFFFFF"/>
          <w:lang w:eastAsia="ar-SA"/>
        </w:rPr>
        <w:t>art. 151a tej ustawy</w:t>
      </w:r>
      <w:r w:rsidRPr="00B84911">
        <w:rPr>
          <w:rStyle w:val="Odwoanieprzypisudolnego"/>
          <w:rFonts w:ascii="Arial" w:eastAsia="Arial" w:hAnsi="Arial" w:cs="Arial"/>
          <w:sz w:val="20"/>
          <w:szCs w:val="20"/>
          <w:lang w:eastAsia="ar-SA"/>
        </w:rPr>
        <w:footnoteReference w:id="7"/>
      </w:r>
      <w:r w:rsidRPr="00FB21C8">
        <w:rPr>
          <w:rFonts w:ascii="Arial" w:eastAsia="Arial" w:hAnsi="Arial" w:cs="Arial"/>
          <w:sz w:val="20"/>
          <w:szCs w:val="20"/>
          <w:lang w:eastAsia="ar-SA"/>
        </w:rPr>
        <w:t xml:space="preserve">; </w:t>
      </w:r>
    </w:p>
    <w:p w:rsidR="007D2E1A" w:rsidRPr="00D83C48" w:rsidRDefault="00100F6B" w:rsidP="00D81B4F">
      <w:pPr>
        <w:pStyle w:val="Akapitzlist"/>
        <w:widowControl w:val="0"/>
        <w:numPr>
          <w:ilvl w:val="0"/>
          <w:numId w:val="91"/>
        </w:numPr>
        <w:tabs>
          <w:tab w:val="left" w:pos="993"/>
        </w:tabs>
        <w:suppressAutoHyphens/>
        <w:autoSpaceDE w:val="0"/>
        <w:spacing w:line="276" w:lineRule="auto"/>
        <w:ind w:hanging="294"/>
        <w:rPr>
          <w:rFonts w:ascii="Arial" w:eastAsia="Arial" w:hAnsi="Arial" w:cs="Arial"/>
          <w:sz w:val="20"/>
          <w:szCs w:val="20"/>
          <w:lang w:eastAsia="ar-SA"/>
        </w:rPr>
      </w:pPr>
      <w:r w:rsidRPr="00D83C48">
        <w:rPr>
          <w:rFonts w:ascii="Arial" w:eastAsia="Arial" w:hAnsi="Arial" w:cs="Arial"/>
          <w:sz w:val="20"/>
          <w:szCs w:val="20"/>
          <w:lang w:eastAsia="ar-SA"/>
        </w:rPr>
        <w:t>jest zgodny z innymi warunkami uznania go za wyda</w:t>
      </w:r>
      <w:r w:rsidR="00A113A8" w:rsidRPr="00D83C48">
        <w:rPr>
          <w:rFonts w:ascii="Arial" w:eastAsia="Arial" w:hAnsi="Arial" w:cs="Arial"/>
          <w:sz w:val="20"/>
          <w:szCs w:val="20"/>
          <w:lang w:eastAsia="ar-SA"/>
        </w:rPr>
        <w:t xml:space="preserve">tek kwalifikowalny określonymi </w:t>
      </w:r>
      <w:r w:rsidR="00603728">
        <w:rPr>
          <w:rFonts w:ascii="Arial" w:eastAsia="Arial" w:hAnsi="Arial" w:cs="Arial"/>
          <w:sz w:val="20"/>
          <w:szCs w:val="20"/>
          <w:lang w:eastAsia="ar-SA"/>
        </w:rPr>
        <w:br/>
      </w:r>
      <w:r w:rsidRPr="00D83C48">
        <w:rPr>
          <w:rFonts w:ascii="Arial" w:eastAsia="Arial" w:hAnsi="Arial" w:cs="Arial"/>
          <w:sz w:val="20"/>
          <w:szCs w:val="20"/>
          <w:lang w:eastAsia="ar-SA"/>
        </w:rPr>
        <w:t xml:space="preserve">w Wytycznych Ministra </w:t>
      </w:r>
      <w:r w:rsidR="00D83C48">
        <w:rPr>
          <w:rFonts w:ascii="Arial" w:eastAsiaTheme="minorHAnsi" w:hAnsi="Arial" w:cs="Arial"/>
          <w:sz w:val="20"/>
          <w:szCs w:val="20"/>
        </w:rPr>
        <w:t>Inwestycji i Rozwo</w:t>
      </w:r>
      <w:r w:rsidR="00D83C48" w:rsidRPr="00D83C48">
        <w:rPr>
          <w:rFonts w:ascii="Arial" w:eastAsiaTheme="minorHAnsi" w:hAnsi="Arial" w:cs="Arial"/>
          <w:sz w:val="20"/>
          <w:szCs w:val="20"/>
        </w:rPr>
        <w:t>ju</w:t>
      </w:r>
      <w:r w:rsidR="00E206DC" w:rsidRPr="00D83C48">
        <w:rPr>
          <w:rFonts w:ascii="Arial" w:eastAsiaTheme="minorHAnsi" w:hAnsi="Arial" w:cs="Arial"/>
          <w:sz w:val="20"/>
          <w:szCs w:val="20"/>
        </w:rPr>
        <w:t xml:space="preserve"> </w:t>
      </w:r>
      <w:r w:rsidRPr="00D83C48">
        <w:rPr>
          <w:rFonts w:ascii="Arial" w:eastAsia="Arial" w:hAnsi="Arial" w:cs="Arial"/>
          <w:sz w:val="20"/>
          <w:szCs w:val="20"/>
          <w:lang w:eastAsia="ar-SA"/>
        </w:rPr>
        <w:t>w zakre</w:t>
      </w:r>
      <w:r w:rsidR="00A113A8" w:rsidRPr="00D83C48">
        <w:rPr>
          <w:rFonts w:ascii="Arial" w:eastAsia="Arial" w:hAnsi="Arial" w:cs="Arial"/>
          <w:sz w:val="20"/>
          <w:szCs w:val="20"/>
          <w:lang w:eastAsia="ar-SA"/>
        </w:rPr>
        <w:t xml:space="preserve">sie kwalifikowalności wydatków </w:t>
      </w:r>
      <w:r w:rsidRPr="00D83C48">
        <w:rPr>
          <w:rFonts w:ascii="Arial" w:eastAsia="Arial" w:hAnsi="Arial" w:cs="Arial"/>
          <w:sz w:val="20"/>
          <w:szCs w:val="20"/>
          <w:lang w:eastAsia="ar-SA"/>
        </w:rPr>
        <w:t xml:space="preserve">w ramach Europejskiego Funduszu Rozwoju Regionalnego, Europejskiego Funduszu Społecznego oraz Funduszu Spójności na lata 2014-2020 z dnia </w:t>
      </w:r>
      <w:r w:rsidR="00D83C48">
        <w:rPr>
          <w:rFonts w:ascii="Arial" w:eastAsia="Arial" w:hAnsi="Arial" w:cs="Arial"/>
          <w:sz w:val="20"/>
          <w:szCs w:val="20"/>
          <w:lang w:eastAsia="ar-SA"/>
        </w:rPr>
        <w:t>22</w:t>
      </w:r>
      <w:r w:rsidRPr="00D83C48">
        <w:rPr>
          <w:rFonts w:ascii="Arial" w:eastAsia="Arial" w:hAnsi="Arial" w:cs="Arial"/>
          <w:sz w:val="20"/>
          <w:szCs w:val="20"/>
          <w:lang w:eastAsia="ar-SA"/>
        </w:rPr>
        <w:t xml:space="preserve"> </w:t>
      </w:r>
      <w:r w:rsidR="00D83C48">
        <w:rPr>
          <w:rFonts w:ascii="Arial" w:eastAsia="Arial" w:hAnsi="Arial" w:cs="Arial"/>
          <w:sz w:val="20"/>
          <w:szCs w:val="20"/>
          <w:lang w:eastAsia="ar-SA"/>
        </w:rPr>
        <w:t>sierpnia</w:t>
      </w:r>
      <w:r w:rsidR="00D83C48" w:rsidRPr="00D83C48">
        <w:rPr>
          <w:rFonts w:ascii="Arial" w:eastAsia="Arial" w:hAnsi="Arial" w:cs="Arial"/>
          <w:sz w:val="20"/>
          <w:szCs w:val="20"/>
          <w:lang w:eastAsia="ar-SA"/>
        </w:rPr>
        <w:t xml:space="preserve"> </w:t>
      </w:r>
      <w:r w:rsidRPr="00D83C48">
        <w:rPr>
          <w:rFonts w:ascii="Arial" w:eastAsia="Arial" w:hAnsi="Arial" w:cs="Arial"/>
          <w:sz w:val="20"/>
          <w:szCs w:val="20"/>
          <w:lang w:eastAsia="ar-SA"/>
        </w:rPr>
        <w:t>201</w:t>
      </w:r>
      <w:r w:rsidR="00D83C48">
        <w:rPr>
          <w:rFonts w:ascii="Arial" w:eastAsia="Arial" w:hAnsi="Arial" w:cs="Arial"/>
          <w:sz w:val="20"/>
          <w:szCs w:val="20"/>
          <w:lang w:eastAsia="ar-SA"/>
        </w:rPr>
        <w:t>9</w:t>
      </w:r>
      <w:r w:rsidRPr="00D83C48">
        <w:rPr>
          <w:rFonts w:ascii="Arial" w:eastAsia="Arial" w:hAnsi="Arial" w:cs="Arial"/>
          <w:sz w:val="20"/>
          <w:szCs w:val="20"/>
          <w:lang w:eastAsia="ar-SA"/>
        </w:rPr>
        <w:t xml:space="preserve"> r</w:t>
      </w:r>
      <w:r w:rsidR="007D2E1A" w:rsidRPr="00D83C48">
        <w:rPr>
          <w:rFonts w:ascii="Arial" w:eastAsia="Arial" w:hAnsi="Arial" w:cs="Arial"/>
          <w:sz w:val="20"/>
          <w:szCs w:val="20"/>
          <w:lang w:eastAsia="ar-SA"/>
        </w:rPr>
        <w:t>.</w:t>
      </w:r>
    </w:p>
    <w:p w:rsidR="002F414B" w:rsidRPr="002F414B" w:rsidRDefault="002F414B" w:rsidP="00DF7CCD">
      <w:pPr>
        <w:pStyle w:val="Akapitzlist"/>
        <w:widowControl w:val="0"/>
        <w:numPr>
          <w:ilvl w:val="0"/>
          <w:numId w:val="234"/>
        </w:numPr>
        <w:tabs>
          <w:tab w:val="left" w:pos="993"/>
        </w:tabs>
        <w:suppressAutoHyphens/>
        <w:autoSpaceDE w:val="0"/>
        <w:spacing w:line="276" w:lineRule="auto"/>
        <w:ind w:left="426" w:hanging="426"/>
        <w:rPr>
          <w:rFonts w:ascii="Arial" w:eastAsia="Arial" w:hAnsi="Arial" w:cs="Arial"/>
          <w:sz w:val="20"/>
          <w:szCs w:val="20"/>
          <w:lang w:eastAsia="ar-SA"/>
        </w:rPr>
      </w:pPr>
      <w:r w:rsidRPr="00D83C48">
        <w:rPr>
          <w:rFonts w:ascii="Arial" w:eastAsia="Arial" w:hAnsi="Arial" w:cs="Arial"/>
          <w:sz w:val="20"/>
          <w:szCs w:val="20"/>
          <w:lang w:eastAsia="ar-SA"/>
        </w:rPr>
        <w:t>Ocena</w:t>
      </w:r>
      <w:r w:rsidRPr="002F414B">
        <w:rPr>
          <w:rFonts w:ascii="Arial" w:eastAsia="Arial" w:hAnsi="Arial" w:cs="Arial"/>
          <w:sz w:val="20"/>
          <w:szCs w:val="20"/>
          <w:lang w:eastAsia="ar-SA"/>
        </w:rPr>
        <w:t xml:space="preserve"> kwalifikowalności wydatków dokonywana jest przez IZ RPO WZ w trakcie oceny wniosku </w:t>
      </w:r>
      <w:r w:rsidRPr="002F414B">
        <w:rPr>
          <w:rFonts w:ascii="Arial" w:eastAsia="Arial" w:hAnsi="Arial" w:cs="Arial"/>
          <w:sz w:val="20"/>
          <w:szCs w:val="20"/>
          <w:lang w:eastAsia="ar-SA"/>
        </w:rPr>
        <w:br/>
        <w:t xml:space="preserve">o dofinansowanie, jak również w trakcie rozliczania i kontroli projektu, po jego zakończeniu, </w:t>
      </w:r>
      <w:r w:rsidR="00DF7CCD">
        <w:rPr>
          <w:rFonts w:ascii="Arial" w:eastAsia="Arial" w:hAnsi="Arial" w:cs="Arial"/>
          <w:sz w:val="20"/>
          <w:szCs w:val="20"/>
          <w:lang w:eastAsia="ar-SA"/>
        </w:rPr>
        <w:br/>
      </w:r>
      <w:r w:rsidRPr="002F414B">
        <w:rPr>
          <w:rFonts w:ascii="Arial" w:eastAsia="Arial" w:hAnsi="Arial" w:cs="Arial"/>
          <w:sz w:val="20"/>
          <w:szCs w:val="20"/>
          <w:lang w:eastAsia="ar-SA"/>
        </w:rPr>
        <w:t>w tym w okresie trwałości projektu. Na etapie oceny wniosku o dofinansowanie weryfikacji podlega potencjalna kwalifikowalność wydatków ujętych we wniosku o dofinansowanie. Skierowanie projektu do dofinansowania oraz podpisanie umowy nie oznac</w:t>
      </w:r>
      <w:r w:rsidR="00DF7CCD">
        <w:rPr>
          <w:rFonts w:ascii="Arial" w:eastAsia="Arial" w:hAnsi="Arial" w:cs="Arial"/>
          <w:sz w:val="20"/>
          <w:szCs w:val="20"/>
          <w:lang w:eastAsia="ar-SA"/>
        </w:rPr>
        <w:t xml:space="preserve">za, że wszystkie wydatki ujęte </w:t>
      </w:r>
      <w:r w:rsidRPr="002F414B">
        <w:rPr>
          <w:rFonts w:ascii="Arial" w:eastAsia="Arial" w:hAnsi="Arial" w:cs="Arial"/>
          <w:sz w:val="20"/>
          <w:szCs w:val="20"/>
          <w:lang w:eastAsia="ar-SA"/>
        </w:rPr>
        <w:t xml:space="preserve">we wniosku o dofinansowanie oraz przedstawione do poświadczenia we wnioskach o płatność zostaną uznane za kwalifikowalne. </w:t>
      </w:r>
    </w:p>
    <w:p w:rsidR="00100F6B" w:rsidRPr="00B84911" w:rsidRDefault="00100F6B" w:rsidP="000C7BBC">
      <w:pPr>
        <w:keepNext/>
        <w:keepLines/>
        <w:spacing w:line="276" w:lineRule="auto"/>
        <w:outlineLvl w:val="1"/>
        <w:rPr>
          <w:rFonts w:ascii="Arial" w:eastAsia="Times New Roman" w:hAnsi="Arial" w:cs="Arial"/>
          <w:b/>
          <w:bCs/>
          <w:sz w:val="20"/>
          <w:szCs w:val="20"/>
        </w:rPr>
      </w:pPr>
    </w:p>
    <w:p w:rsidR="002F414B" w:rsidRDefault="00100F6B" w:rsidP="00D81B4F">
      <w:pPr>
        <w:pStyle w:val="Nagwek2"/>
        <w:numPr>
          <w:ilvl w:val="0"/>
          <w:numId w:val="182"/>
        </w:numPr>
        <w:ind w:left="426" w:hanging="426"/>
      </w:pPr>
      <w:bookmarkStart w:id="473" w:name="_Toc440879543"/>
      <w:bookmarkStart w:id="474" w:name="_Toc455045370"/>
      <w:bookmarkStart w:id="475" w:name="_Toc56153174"/>
      <w:r w:rsidRPr="00B84911">
        <w:t>Zasada faktycznego poniesienia wydatku</w:t>
      </w:r>
      <w:bookmarkEnd w:id="473"/>
      <w:bookmarkEnd w:id="474"/>
      <w:bookmarkEnd w:id="475"/>
    </w:p>
    <w:p w:rsidR="00F97475" w:rsidRPr="00896969" w:rsidRDefault="00100F6B" w:rsidP="00DF7CCD">
      <w:pPr>
        <w:pStyle w:val="Akapitzlist"/>
        <w:numPr>
          <w:ilvl w:val="0"/>
          <w:numId w:val="12"/>
        </w:numPr>
        <w:tabs>
          <w:tab w:val="left" w:pos="709"/>
        </w:tabs>
        <w:spacing w:line="276" w:lineRule="auto"/>
        <w:ind w:left="426" w:hanging="426"/>
        <w:rPr>
          <w:rFonts w:ascii="Arial" w:eastAsia="Times New Roman" w:hAnsi="Arial" w:cs="Arial"/>
          <w:sz w:val="20"/>
          <w:szCs w:val="20"/>
        </w:rPr>
      </w:pPr>
      <w:r w:rsidRPr="00896969">
        <w:rPr>
          <w:rFonts w:ascii="Arial" w:eastAsia="Times New Roman" w:hAnsi="Arial" w:cs="Arial"/>
          <w:sz w:val="20"/>
          <w:szCs w:val="20"/>
        </w:rPr>
        <w:t>Do współfinansowania kwalifikuje się wydatek, który został faktycznie poniesiony</w:t>
      </w:r>
      <w:r w:rsidR="00381AD4" w:rsidRPr="00896969">
        <w:rPr>
          <w:rFonts w:ascii="Arial" w:eastAsia="Times New Roman" w:hAnsi="Arial" w:cs="Arial"/>
          <w:sz w:val="20"/>
          <w:szCs w:val="20"/>
        </w:rPr>
        <w:t xml:space="preserve"> przez beneficjenta</w:t>
      </w:r>
      <w:r w:rsidRPr="00896969">
        <w:rPr>
          <w:rFonts w:ascii="Arial" w:eastAsia="Times New Roman" w:hAnsi="Arial" w:cs="Arial"/>
          <w:sz w:val="20"/>
          <w:szCs w:val="20"/>
        </w:rPr>
        <w:t>. Pod pojęciem wydatku faktycznie poniesionego należy rozumieć wydatek poniesiony w znaczeniu kasowym</w:t>
      </w:r>
      <w:r w:rsidR="00F66DD3" w:rsidRPr="00B84911">
        <w:rPr>
          <w:rStyle w:val="Odwoanieprzypisudolnego"/>
          <w:rFonts w:ascii="Arial" w:hAnsi="Arial" w:cs="Arial"/>
          <w:sz w:val="20"/>
          <w:szCs w:val="20"/>
        </w:rPr>
        <w:footnoteReference w:id="8"/>
      </w:r>
      <w:r w:rsidRPr="00896969">
        <w:rPr>
          <w:rFonts w:ascii="Arial" w:eastAsia="Times New Roman" w:hAnsi="Arial" w:cs="Arial"/>
          <w:sz w:val="20"/>
          <w:szCs w:val="20"/>
        </w:rPr>
        <w:t>, tj. jako rozchód środków pieniężnych z kasy lub rachunku bankowego.</w:t>
      </w:r>
    </w:p>
    <w:p w:rsidR="00F97475" w:rsidRPr="00896969" w:rsidRDefault="00100F6B" w:rsidP="00DF7CCD">
      <w:pPr>
        <w:pStyle w:val="Akapitzlist"/>
        <w:numPr>
          <w:ilvl w:val="0"/>
          <w:numId w:val="12"/>
        </w:numPr>
        <w:tabs>
          <w:tab w:val="left" w:pos="709"/>
        </w:tabs>
        <w:spacing w:line="276" w:lineRule="auto"/>
        <w:ind w:left="426" w:hanging="426"/>
        <w:rPr>
          <w:rFonts w:ascii="Arial" w:eastAsia="Times New Roman" w:hAnsi="Arial" w:cs="Arial"/>
          <w:sz w:val="20"/>
          <w:szCs w:val="20"/>
        </w:rPr>
      </w:pPr>
      <w:r w:rsidRPr="00896969">
        <w:rPr>
          <w:rFonts w:ascii="Arial" w:eastAsia="Times New Roman" w:hAnsi="Arial" w:cs="Arial"/>
          <w:sz w:val="20"/>
          <w:szCs w:val="20"/>
        </w:rPr>
        <w:t>Dowodem poniesienia wydatku jest zapłacona faktura</w:t>
      </w:r>
      <w:r w:rsidR="00381AD4" w:rsidRPr="00896969">
        <w:rPr>
          <w:rFonts w:ascii="Arial" w:eastAsia="Times New Roman" w:hAnsi="Arial" w:cs="Arial"/>
          <w:sz w:val="20"/>
          <w:szCs w:val="20"/>
        </w:rPr>
        <w:t xml:space="preserve"> lub</w:t>
      </w:r>
      <w:r w:rsidR="00A113A8" w:rsidRPr="00896969">
        <w:rPr>
          <w:rFonts w:ascii="Arial" w:eastAsia="Times New Roman" w:hAnsi="Arial" w:cs="Arial"/>
          <w:sz w:val="20"/>
          <w:szCs w:val="20"/>
        </w:rPr>
        <w:t xml:space="preserve"> inny dokument księgowy </w:t>
      </w:r>
      <w:r w:rsidR="00DF7CCD">
        <w:rPr>
          <w:rFonts w:ascii="Arial" w:eastAsia="Times New Roman" w:hAnsi="Arial" w:cs="Arial"/>
          <w:sz w:val="20"/>
          <w:szCs w:val="20"/>
        </w:rPr>
        <w:br/>
      </w:r>
      <w:r w:rsidRPr="00896969">
        <w:rPr>
          <w:rFonts w:ascii="Arial" w:eastAsia="Times New Roman" w:hAnsi="Arial" w:cs="Arial"/>
          <w:sz w:val="20"/>
          <w:szCs w:val="20"/>
        </w:rPr>
        <w:t xml:space="preserve">o równoważnej wartości dowodowej wraz z odpowiednim dokumentem potwierdzającym dokonanie płatności. </w:t>
      </w:r>
    </w:p>
    <w:p w:rsidR="00100F6B" w:rsidRPr="00896969" w:rsidRDefault="00100F6B" w:rsidP="00DF7CCD">
      <w:pPr>
        <w:pStyle w:val="Akapitzlist"/>
        <w:numPr>
          <w:ilvl w:val="0"/>
          <w:numId w:val="12"/>
        </w:numPr>
        <w:tabs>
          <w:tab w:val="left" w:pos="709"/>
        </w:tabs>
        <w:spacing w:line="276" w:lineRule="auto"/>
        <w:ind w:left="426" w:hanging="426"/>
        <w:rPr>
          <w:rFonts w:ascii="Arial" w:eastAsia="Times New Roman" w:hAnsi="Arial" w:cs="Arial"/>
          <w:sz w:val="20"/>
          <w:szCs w:val="20"/>
        </w:rPr>
      </w:pPr>
      <w:r w:rsidRPr="00896969">
        <w:rPr>
          <w:rFonts w:ascii="Arial" w:eastAsia="Times New Roman" w:hAnsi="Arial" w:cs="Arial"/>
          <w:sz w:val="20"/>
          <w:szCs w:val="20"/>
        </w:rPr>
        <w:t>Za datę poniesienia wydatku przyjmuje się:</w:t>
      </w:r>
    </w:p>
    <w:p w:rsidR="0008430E" w:rsidRPr="00FB21C8" w:rsidRDefault="00100F6B" w:rsidP="00D81B4F">
      <w:pPr>
        <w:pStyle w:val="Akapitzlist"/>
        <w:numPr>
          <w:ilvl w:val="0"/>
          <w:numId w:val="92"/>
        </w:numPr>
        <w:tabs>
          <w:tab w:val="left" w:pos="1276"/>
        </w:tabs>
        <w:spacing w:line="276" w:lineRule="auto"/>
        <w:ind w:hanging="294"/>
        <w:rPr>
          <w:rFonts w:ascii="Arial" w:eastAsia="Times New Roman" w:hAnsi="Arial" w:cs="Arial"/>
          <w:sz w:val="20"/>
          <w:szCs w:val="20"/>
        </w:rPr>
      </w:pPr>
      <w:r w:rsidRPr="00FB21C8">
        <w:rPr>
          <w:rFonts w:ascii="Arial" w:eastAsia="Times New Roman" w:hAnsi="Arial" w:cs="Arial"/>
          <w:sz w:val="20"/>
          <w:szCs w:val="20"/>
        </w:rPr>
        <w:t>w przypadku wydatków pieniężnych:</w:t>
      </w:r>
    </w:p>
    <w:p w:rsidR="00100F6B" w:rsidRPr="00FB21C8" w:rsidRDefault="00100F6B" w:rsidP="00D81B4F">
      <w:pPr>
        <w:pStyle w:val="Akapitzlist"/>
        <w:numPr>
          <w:ilvl w:val="0"/>
          <w:numId w:val="94"/>
        </w:numPr>
        <w:tabs>
          <w:tab w:val="left" w:pos="709"/>
          <w:tab w:val="left" w:pos="851"/>
        </w:tabs>
        <w:spacing w:line="276" w:lineRule="auto"/>
        <w:ind w:left="709" w:hanging="283"/>
        <w:rPr>
          <w:rFonts w:ascii="Arial" w:eastAsia="Times New Roman" w:hAnsi="Arial" w:cs="Arial"/>
          <w:sz w:val="20"/>
          <w:szCs w:val="20"/>
        </w:rPr>
      </w:pPr>
      <w:r w:rsidRPr="00FB21C8">
        <w:rPr>
          <w:rFonts w:ascii="Arial" w:eastAsia="MyriadPro-Regular" w:hAnsi="Arial" w:cs="Arial"/>
          <w:sz w:val="20"/>
          <w:szCs w:val="20"/>
        </w:rPr>
        <w:t xml:space="preserve">dokonanych przelewem lub obciążeniową kartą płatniczą </w:t>
      </w:r>
      <w:r w:rsidRPr="00FB21C8">
        <w:rPr>
          <w:rFonts w:ascii="Arial" w:eastAsia="Times New Roman" w:hAnsi="Arial" w:cs="Arial"/>
          <w:sz w:val="20"/>
          <w:szCs w:val="20"/>
          <w:lang w:eastAsia="pl-PL"/>
        </w:rPr>
        <w:t>–</w:t>
      </w:r>
      <w:r w:rsidR="00FB21C8" w:rsidRPr="00FB21C8">
        <w:rPr>
          <w:rFonts w:ascii="Arial" w:eastAsia="MyriadPro-Regular" w:hAnsi="Arial" w:cs="Arial"/>
          <w:sz w:val="20"/>
          <w:szCs w:val="20"/>
        </w:rPr>
        <w:t xml:space="preserve"> datę obciążenia rachunku</w:t>
      </w:r>
      <w:r w:rsidR="00FB21C8">
        <w:rPr>
          <w:rFonts w:ascii="Arial" w:eastAsia="MyriadPro-Regular" w:hAnsi="Arial" w:cs="Arial"/>
          <w:sz w:val="20"/>
          <w:szCs w:val="20"/>
        </w:rPr>
        <w:t xml:space="preserve"> </w:t>
      </w:r>
      <w:r w:rsidRPr="00FB21C8">
        <w:rPr>
          <w:rFonts w:ascii="Arial" w:eastAsia="MyriadPro-Regular" w:hAnsi="Arial" w:cs="Arial"/>
          <w:sz w:val="20"/>
          <w:szCs w:val="20"/>
        </w:rPr>
        <w:t xml:space="preserve">bankowego, tj. datę księgowania operacji, </w:t>
      </w:r>
    </w:p>
    <w:p w:rsidR="00100F6B" w:rsidRPr="00FB21C8" w:rsidRDefault="00100F6B" w:rsidP="00D81B4F">
      <w:pPr>
        <w:pStyle w:val="Akapitzlist"/>
        <w:numPr>
          <w:ilvl w:val="0"/>
          <w:numId w:val="93"/>
        </w:numPr>
        <w:tabs>
          <w:tab w:val="left" w:pos="284"/>
          <w:tab w:val="left" w:pos="709"/>
          <w:tab w:val="left" w:pos="851"/>
        </w:tabs>
        <w:spacing w:line="276" w:lineRule="auto"/>
        <w:ind w:left="709" w:hanging="283"/>
        <w:rPr>
          <w:rFonts w:ascii="Arial" w:eastAsia="Times New Roman" w:hAnsi="Arial" w:cs="Arial"/>
          <w:sz w:val="20"/>
          <w:szCs w:val="20"/>
        </w:rPr>
      </w:pPr>
      <w:r w:rsidRPr="00FB21C8">
        <w:rPr>
          <w:rFonts w:ascii="Arial" w:eastAsia="MyriadPro-Regular" w:hAnsi="Arial" w:cs="Arial"/>
          <w:sz w:val="20"/>
          <w:szCs w:val="20"/>
        </w:rPr>
        <w:t xml:space="preserve">dokonanych kartą kredytową lub podobnym instrumentem płatniczym o odroczonej płatności </w:t>
      </w:r>
      <w:r w:rsidRPr="00FB21C8">
        <w:rPr>
          <w:rFonts w:ascii="Arial" w:eastAsia="Times New Roman" w:hAnsi="Arial" w:cs="Arial"/>
          <w:sz w:val="20"/>
          <w:szCs w:val="20"/>
          <w:lang w:eastAsia="pl-PL"/>
        </w:rPr>
        <w:t>–</w:t>
      </w:r>
      <w:r w:rsidRPr="00FB21C8">
        <w:rPr>
          <w:rFonts w:ascii="Arial" w:eastAsia="MyriadPro-Regular" w:hAnsi="Arial" w:cs="Arial"/>
          <w:sz w:val="20"/>
          <w:szCs w:val="20"/>
        </w:rPr>
        <w:t xml:space="preserve"> datę transakcji skutkującej obciąże</w:t>
      </w:r>
      <w:r w:rsidR="00A113A8" w:rsidRPr="00FB21C8">
        <w:rPr>
          <w:rFonts w:ascii="Arial" w:eastAsia="MyriadPro-Regular" w:hAnsi="Arial" w:cs="Arial"/>
          <w:sz w:val="20"/>
          <w:szCs w:val="20"/>
        </w:rPr>
        <w:t xml:space="preserve">niem rachunku karty kredytowej </w:t>
      </w:r>
      <w:r w:rsidRPr="00FB21C8">
        <w:rPr>
          <w:rFonts w:ascii="Arial" w:eastAsia="MyriadPro-Regular" w:hAnsi="Arial" w:cs="Arial"/>
          <w:sz w:val="20"/>
          <w:szCs w:val="20"/>
        </w:rPr>
        <w:t>lub podobnego instrumentu,</w:t>
      </w:r>
    </w:p>
    <w:p w:rsidR="00100F6B" w:rsidRPr="00FB21C8" w:rsidRDefault="00100F6B" w:rsidP="00D81B4F">
      <w:pPr>
        <w:pStyle w:val="Akapitzlist"/>
        <w:numPr>
          <w:ilvl w:val="0"/>
          <w:numId w:val="93"/>
        </w:numPr>
        <w:tabs>
          <w:tab w:val="left" w:pos="284"/>
          <w:tab w:val="left" w:pos="709"/>
          <w:tab w:val="left" w:pos="851"/>
        </w:tabs>
        <w:spacing w:line="276" w:lineRule="auto"/>
        <w:ind w:left="709" w:hanging="283"/>
        <w:rPr>
          <w:rFonts w:ascii="Arial" w:eastAsia="Times New Roman" w:hAnsi="Arial" w:cs="Arial"/>
          <w:sz w:val="20"/>
          <w:szCs w:val="20"/>
        </w:rPr>
      </w:pPr>
      <w:r w:rsidRPr="00FB21C8">
        <w:rPr>
          <w:rFonts w:ascii="Arial" w:eastAsia="MyriadPro-Regular" w:hAnsi="Arial" w:cs="Arial"/>
          <w:sz w:val="20"/>
          <w:szCs w:val="20"/>
        </w:rPr>
        <w:t xml:space="preserve">dokonanych gotówką </w:t>
      </w:r>
      <w:r w:rsidRPr="00FB21C8">
        <w:rPr>
          <w:rFonts w:ascii="Arial" w:eastAsia="Times New Roman" w:hAnsi="Arial" w:cs="Arial"/>
          <w:sz w:val="20"/>
          <w:szCs w:val="20"/>
          <w:lang w:eastAsia="pl-PL"/>
        </w:rPr>
        <w:t>–</w:t>
      </w:r>
      <w:r w:rsidRPr="00FB21C8">
        <w:rPr>
          <w:rFonts w:ascii="Arial" w:eastAsia="MyriadPro-Regular" w:hAnsi="Arial" w:cs="Arial"/>
          <w:sz w:val="20"/>
          <w:szCs w:val="20"/>
        </w:rPr>
        <w:t xml:space="preserve"> datę faktycznego dokonania płatności,</w:t>
      </w:r>
    </w:p>
    <w:p w:rsidR="0008430E" w:rsidRPr="00FB21C8" w:rsidRDefault="00100F6B" w:rsidP="00D81B4F">
      <w:pPr>
        <w:pStyle w:val="Akapitzlist"/>
        <w:numPr>
          <w:ilvl w:val="0"/>
          <w:numId w:val="92"/>
        </w:numPr>
        <w:tabs>
          <w:tab w:val="left" w:pos="1276"/>
        </w:tabs>
        <w:spacing w:line="276" w:lineRule="auto"/>
        <w:ind w:hanging="294"/>
        <w:rPr>
          <w:rFonts w:ascii="Arial" w:eastAsia="Times New Roman" w:hAnsi="Arial" w:cs="Arial"/>
          <w:sz w:val="20"/>
          <w:szCs w:val="20"/>
        </w:rPr>
      </w:pPr>
      <w:r w:rsidRPr="00FB21C8">
        <w:rPr>
          <w:rFonts w:ascii="Arial" w:eastAsia="Times New Roman" w:hAnsi="Arial" w:cs="Arial"/>
          <w:sz w:val="20"/>
          <w:szCs w:val="20"/>
        </w:rPr>
        <w:t xml:space="preserve">w przypadku potrącenia – datę, </w:t>
      </w:r>
      <w:r w:rsidR="00EA4A00" w:rsidRPr="00FB21C8">
        <w:rPr>
          <w:rFonts w:ascii="Arial" w:eastAsia="Times New Roman" w:hAnsi="Arial" w:cs="Arial"/>
          <w:sz w:val="20"/>
          <w:szCs w:val="20"/>
        </w:rPr>
        <w:t xml:space="preserve">w której potrącenie, </w:t>
      </w:r>
      <w:r w:rsidRPr="00FB21C8">
        <w:rPr>
          <w:rFonts w:ascii="Arial" w:eastAsia="Times New Roman" w:hAnsi="Arial" w:cs="Arial"/>
          <w:sz w:val="20"/>
          <w:szCs w:val="20"/>
        </w:rPr>
        <w:t xml:space="preserve">o </w:t>
      </w:r>
      <w:r w:rsidR="00EA4A00" w:rsidRPr="00FB21C8">
        <w:rPr>
          <w:rFonts w:ascii="Arial" w:eastAsia="Times New Roman" w:hAnsi="Arial" w:cs="Arial"/>
          <w:sz w:val="20"/>
          <w:szCs w:val="20"/>
        </w:rPr>
        <w:t xml:space="preserve">którym </w:t>
      </w:r>
      <w:r w:rsidRPr="00FB21C8">
        <w:rPr>
          <w:rFonts w:ascii="Arial" w:eastAsia="Times New Roman" w:hAnsi="Arial" w:cs="Arial"/>
          <w:sz w:val="20"/>
          <w:szCs w:val="20"/>
        </w:rPr>
        <w:t xml:space="preserve">mowa w art. </w:t>
      </w:r>
      <w:r w:rsidR="00EA4A00" w:rsidRPr="00FB21C8">
        <w:rPr>
          <w:rFonts w:ascii="Arial" w:eastAsia="Times New Roman" w:hAnsi="Arial" w:cs="Arial"/>
          <w:sz w:val="20"/>
          <w:szCs w:val="20"/>
        </w:rPr>
        <w:t>498</w:t>
      </w:r>
      <w:r w:rsidRPr="00FB21C8">
        <w:rPr>
          <w:rFonts w:ascii="Arial" w:eastAsia="Times New Roman" w:hAnsi="Arial" w:cs="Arial"/>
          <w:sz w:val="20"/>
          <w:szCs w:val="20"/>
        </w:rPr>
        <w:t xml:space="preserve"> Kodeksu cywilnego</w:t>
      </w:r>
      <w:r w:rsidR="00AF6949" w:rsidRPr="00FB21C8">
        <w:rPr>
          <w:rFonts w:ascii="Arial" w:eastAsia="Times New Roman" w:hAnsi="Arial" w:cs="Arial"/>
          <w:sz w:val="20"/>
          <w:szCs w:val="20"/>
        </w:rPr>
        <w:t>,</w:t>
      </w:r>
      <w:r w:rsidR="00EA4A00" w:rsidRPr="00FB21C8">
        <w:rPr>
          <w:rFonts w:ascii="Arial" w:eastAsia="Times New Roman" w:hAnsi="Arial" w:cs="Arial"/>
          <w:sz w:val="20"/>
          <w:szCs w:val="20"/>
        </w:rPr>
        <w:t xml:space="preserve"> staje si</w:t>
      </w:r>
      <w:r w:rsidR="00520C4E" w:rsidRPr="00FB21C8">
        <w:rPr>
          <w:rFonts w:ascii="Arial" w:eastAsia="Times New Roman" w:hAnsi="Arial" w:cs="Arial"/>
          <w:sz w:val="20"/>
          <w:szCs w:val="20"/>
        </w:rPr>
        <w:t>ę możliwe, stosow</w:t>
      </w:r>
      <w:r w:rsidR="00EA4A00" w:rsidRPr="00FB21C8">
        <w:rPr>
          <w:rFonts w:ascii="Arial" w:eastAsia="Times New Roman" w:hAnsi="Arial" w:cs="Arial"/>
          <w:sz w:val="20"/>
          <w:szCs w:val="20"/>
        </w:rPr>
        <w:t>nie do art. 499 Kodeksu cywilnego,</w:t>
      </w:r>
    </w:p>
    <w:p w:rsidR="0008430E" w:rsidRPr="00FB21C8" w:rsidRDefault="00100F6B" w:rsidP="00D81B4F">
      <w:pPr>
        <w:pStyle w:val="Akapitzlist"/>
        <w:numPr>
          <w:ilvl w:val="0"/>
          <w:numId w:val="92"/>
        </w:numPr>
        <w:tabs>
          <w:tab w:val="left" w:pos="1276"/>
        </w:tabs>
        <w:spacing w:line="276" w:lineRule="auto"/>
        <w:ind w:hanging="294"/>
        <w:rPr>
          <w:rFonts w:ascii="Arial" w:eastAsia="Times New Roman" w:hAnsi="Arial" w:cs="Arial"/>
          <w:sz w:val="20"/>
          <w:szCs w:val="20"/>
        </w:rPr>
      </w:pPr>
      <w:r w:rsidRPr="00FB21C8">
        <w:rPr>
          <w:rFonts w:ascii="Arial" w:eastAsia="Times New Roman" w:hAnsi="Arial" w:cs="Arial"/>
          <w:sz w:val="20"/>
          <w:szCs w:val="20"/>
        </w:rPr>
        <w:t>w przypadku depozytu sądowego – datę faktycznego wniesienia depozytu do sądu</w:t>
      </w:r>
      <w:r w:rsidR="00AF6949" w:rsidRPr="00FB21C8">
        <w:rPr>
          <w:rFonts w:ascii="Arial" w:eastAsia="Times New Roman" w:hAnsi="Arial" w:cs="Arial"/>
          <w:sz w:val="20"/>
          <w:szCs w:val="20"/>
        </w:rPr>
        <w:t>,</w:t>
      </w:r>
    </w:p>
    <w:p w:rsidR="0008430E" w:rsidRPr="00FB21C8" w:rsidRDefault="00100F6B" w:rsidP="00D81B4F">
      <w:pPr>
        <w:pStyle w:val="Akapitzlist"/>
        <w:numPr>
          <w:ilvl w:val="0"/>
          <w:numId w:val="92"/>
        </w:numPr>
        <w:tabs>
          <w:tab w:val="left" w:pos="1276"/>
        </w:tabs>
        <w:spacing w:line="276" w:lineRule="auto"/>
        <w:ind w:hanging="294"/>
        <w:rPr>
          <w:rFonts w:ascii="Arial" w:eastAsia="Times New Roman" w:hAnsi="Arial" w:cs="Arial"/>
          <w:sz w:val="20"/>
          <w:szCs w:val="20"/>
        </w:rPr>
      </w:pPr>
      <w:r w:rsidRPr="00FB21C8">
        <w:rPr>
          <w:rFonts w:ascii="Arial" w:eastAsia="Times New Roman" w:hAnsi="Arial" w:cs="Arial"/>
          <w:sz w:val="20"/>
          <w:szCs w:val="20"/>
        </w:rPr>
        <w:t>w przypadku rozliczeń na podstawie wewnętrznej noty obciążeniowej –</w:t>
      </w:r>
      <w:r w:rsidR="00AF6949" w:rsidRPr="00FB21C8">
        <w:rPr>
          <w:rFonts w:ascii="Arial" w:eastAsia="Times New Roman" w:hAnsi="Arial" w:cs="Arial"/>
          <w:sz w:val="20"/>
          <w:szCs w:val="20"/>
        </w:rPr>
        <w:t xml:space="preserve"> datę </w:t>
      </w:r>
      <w:r w:rsidRPr="00FB21C8">
        <w:rPr>
          <w:rFonts w:ascii="Arial" w:eastAsia="Times New Roman" w:hAnsi="Arial" w:cs="Arial"/>
          <w:sz w:val="20"/>
          <w:szCs w:val="20"/>
        </w:rPr>
        <w:t>zaksięgowania noty.</w:t>
      </w:r>
    </w:p>
    <w:p w:rsidR="00100F6B" w:rsidRPr="00896969" w:rsidRDefault="00100F6B" w:rsidP="00D81B4F">
      <w:pPr>
        <w:pStyle w:val="Akapitzlist"/>
        <w:numPr>
          <w:ilvl w:val="0"/>
          <w:numId w:val="12"/>
        </w:numPr>
        <w:tabs>
          <w:tab w:val="left" w:pos="709"/>
        </w:tabs>
        <w:spacing w:line="276" w:lineRule="auto"/>
        <w:ind w:left="426" w:hanging="426"/>
        <w:rPr>
          <w:rFonts w:ascii="Arial" w:eastAsia="Times New Roman" w:hAnsi="Arial" w:cs="Arial"/>
          <w:sz w:val="20"/>
          <w:szCs w:val="20"/>
        </w:rPr>
      </w:pPr>
      <w:r w:rsidRPr="00896969">
        <w:rPr>
          <w:rFonts w:ascii="Arial" w:eastAsia="Times New Roman" w:hAnsi="Arial" w:cs="Arial"/>
          <w:sz w:val="20"/>
          <w:szCs w:val="20"/>
        </w:rPr>
        <w:t>W przypadku, gdy umowa między beneficjentem a podmiotem wykonującym na jego rzecz roboty budowlane/dostawy/usługi przewiduje ustanowienie zabezpieczenia w formie tzw. kwoty zatrzymanej</w:t>
      </w:r>
      <w:r w:rsidRPr="00B84911">
        <w:rPr>
          <w:vertAlign w:val="superscript"/>
        </w:rPr>
        <w:footnoteReference w:id="9"/>
      </w:r>
      <w:r w:rsidRPr="00896969">
        <w:rPr>
          <w:rFonts w:ascii="Arial" w:eastAsia="Times New Roman" w:hAnsi="Arial" w:cs="Arial"/>
          <w:sz w:val="20"/>
          <w:szCs w:val="20"/>
        </w:rPr>
        <w:t xml:space="preserve">, może zdarzyć się, że termin wypłaty kwoty zatrzymanej przekroczy termin </w:t>
      </w:r>
      <w:r w:rsidRPr="00896969">
        <w:rPr>
          <w:rFonts w:ascii="Arial" w:eastAsia="Times New Roman" w:hAnsi="Arial" w:cs="Arial"/>
          <w:sz w:val="20"/>
          <w:szCs w:val="20"/>
        </w:rPr>
        <w:lastRenderedPageBreak/>
        <w:t>końcowej daty ponoszenia wydatków kwalifikowalnych, określonej we wniosku</w:t>
      </w:r>
      <w:r w:rsidR="00D651C9" w:rsidRPr="00896969">
        <w:rPr>
          <w:rFonts w:ascii="Arial" w:eastAsia="Times New Roman" w:hAnsi="Arial" w:cs="Arial"/>
          <w:sz w:val="20"/>
          <w:szCs w:val="20"/>
        </w:rPr>
        <w:t xml:space="preserve"> </w:t>
      </w:r>
      <w:r w:rsidRPr="00896969">
        <w:rPr>
          <w:rFonts w:ascii="Arial" w:eastAsia="Times New Roman" w:hAnsi="Arial" w:cs="Arial"/>
          <w:sz w:val="20"/>
          <w:szCs w:val="20"/>
        </w:rPr>
        <w:t>o</w:t>
      </w:r>
      <w:r w:rsidR="005A67EF" w:rsidRPr="00896969">
        <w:rPr>
          <w:rFonts w:ascii="Arial" w:eastAsia="Times New Roman" w:hAnsi="Arial" w:cs="Arial"/>
          <w:sz w:val="20"/>
          <w:szCs w:val="20"/>
        </w:rPr>
        <w:t xml:space="preserve"> </w:t>
      </w:r>
      <w:r w:rsidRPr="00896969">
        <w:rPr>
          <w:rFonts w:ascii="Arial" w:eastAsia="Times New Roman" w:hAnsi="Arial" w:cs="Arial"/>
          <w:sz w:val="20"/>
          <w:szCs w:val="20"/>
        </w:rPr>
        <w:t xml:space="preserve">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 </w:t>
      </w:r>
      <w:r w:rsidR="00274A5C">
        <w:rPr>
          <w:rFonts w:ascii="Arial" w:eastAsia="Times New Roman" w:hAnsi="Arial" w:cs="Arial"/>
          <w:sz w:val="20"/>
          <w:szCs w:val="20"/>
        </w:rPr>
        <w:br/>
      </w:r>
      <w:r w:rsidRPr="00896969">
        <w:rPr>
          <w:rFonts w:ascii="Arial" w:eastAsia="Times New Roman" w:hAnsi="Arial" w:cs="Arial"/>
          <w:sz w:val="20"/>
          <w:szCs w:val="20"/>
        </w:rPr>
        <w:t>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100F6B" w:rsidRPr="00B84911" w:rsidRDefault="00100F6B" w:rsidP="00202CB7">
      <w:pPr>
        <w:autoSpaceDE w:val="0"/>
        <w:autoSpaceDN w:val="0"/>
        <w:adjustRightInd w:val="0"/>
        <w:spacing w:line="276" w:lineRule="auto"/>
        <w:jc w:val="both"/>
        <w:rPr>
          <w:rFonts w:ascii="Arial" w:hAnsi="Arial" w:cs="Arial"/>
          <w:i/>
          <w:sz w:val="20"/>
          <w:szCs w:val="20"/>
        </w:rPr>
      </w:pPr>
    </w:p>
    <w:p w:rsidR="002F414B" w:rsidRDefault="00100F6B" w:rsidP="00274A5C">
      <w:pPr>
        <w:pStyle w:val="Nagwek2"/>
        <w:numPr>
          <w:ilvl w:val="0"/>
          <w:numId w:val="183"/>
        </w:numPr>
        <w:ind w:left="426" w:hanging="426"/>
      </w:pPr>
      <w:bookmarkStart w:id="476" w:name="_Toc440879544"/>
      <w:bookmarkStart w:id="477" w:name="_Toc455045371"/>
      <w:bookmarkStart w:id="478" w:name="_Toc56153175"/>
      <w:r w:rsidRPr="00B84911">
        <w:t>Zakaz podwójnego finansowania</w:t>
      </w:r>
      <w:bookmarkEnd w:id="476"/>
      <w:bookmarkEnd w:id="477"/>
      <w:bookmarkEnd w:id="478"/>
    </w:p>
    <w:p w:rsidR="00F97475" w:rsidRDefault="00100F6B" w:rsidP="00274A5C">
      <w:pPr>
        <w:pStyle w:val="Akapitzlist"/>
        <w:numPr>
          <w:ilvl w:val="0"/>
          <w:numId w:val="57"/>
        </w:numPr>
        <w:tabs>
          <w:tab w:val="left" w:pos="709"/>
        </w:tabs>
        <w:spacing w:line="276" w:lineRule="auto"/>
        <w:ind w:left="426" w:hanging="426"/>
        <w:rPr>
          <w:rFonts w:ascii="Arial" w:eastAsia="Times New Roman" w:hAnsi="Arial" w:cs="Arial"/>
          <w:sz w:val="20"/>
          <w:szCs w:val="20"/>
        </w:rPr>
      </w:pPr>
      <w:r w:rsidRPr="00CC595B">
        <w:rPr>
          <w:rFonts w:ascii="Arial" w:eastAsia="Times New Roman" w:hAnsi="Arial" w:cs="Arial"/>
          <w:sz w:val="20"/>
          <w:szCs w:val="20"/>
        </w:rPr>
        <w:t xml:space="preserve">Niedozwolone jest podwójne finansowanie wydatków. </w:t>
      </w:r>
    </w:p>
    <w:p w:rsidR="00100F6B" w:rsidRPr="00CC595B" w:rsidRDefault="00100F6B" w:rsidP="00274A5C">
      <w:pPr>
        <w:pStyle w:val="Akapitzlist"/>
        <w:numPr>
          <w:ilvl w:val="0"/>
          <w:numId w:val="57"/>
        </w:numPr>
        <w:tabs>
          <w:tab w:val="left" w:pos="709"/>
        </w:tabs>
        <w:spacing w:line="276" w:lineRule="auto"/>
        <w:ind w:left="426" w:hanging="426"/>
        <w:rPr>
          <w:rFonts w:ascii="Arial" w:eastAsia="Times New Roman" w:hAnsi="Arial" w:cs="Arial"/>
          <w:sz w:val="20"/>
          <w:szCs w:val="20"/>
        </w:rPr>
      </w:pPr>
      <w:r w:rsidRPr="00CC595B">
        <w:rPr>
          <w:rFonts w:ascii="Arial" w:eastAsia="Times New Roman" w:hAnsi="Arial" w:cs="Arial"/>
          <w:sz w:val="20"/>
          <w:szCs w:val="20"/>
        </w:rPr>
        <w:t>Podwójne finansowanie oznacza w szczególności:</w:t>
      </w:r>
    </w:p>
    <w:p w:rsidR="00100F6B" w:rsidRDefault="00CD2867"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rPr>
        <w:t>c</w:t>
      </w:r>
      <w:r w:rsidR="00100F6B" w:rsidRPr="00CC595B">
        <w:rPr>
          <w:rFonts w:ascii="Arial" w:eastAsia="Times New Roman" w:hAnsi="Arial" w:cs="Arial"/>
          <w:sz w:val="20"/>
          <w:szCs w:val="20"/>
        </w:rPr>
        <w:t>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100F6B" w:rsidRDefault="00100F6B"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100F6B" w:rsidRDefault="00100F6B"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rPr>
        <w:t>zakupienie środka trwałego z udziałem środków unijnych lub/oraz dotacji z krajowych środków publicznych, a następnie rozliczenie kosztów amortyzacji tego środka trwałego,</w:t>
      </w:r>
      <w:r w:rsidR="0067158E" w:rsidRPr="00CC595B">
        <w:rPr>
          <w:rFonts w:ascii="Arial" w:eastAsia="Times New Roman" w:hAnsi="Arial" w:cs="Arial"/>
          <w:sz w:val="20"/>
          <w:szCs w:val="20"/>
        </w:rPr>
        <w:t xml:space="preserve"> </w:t>
      </w:r>
      <w:r w:rsidR="00CC595B">
        <w:rPr>
          <w:rFonts w:ascii="Arial" w:eastAsia="Times New Roman" w:hAnsi="Arial" w:cs="Arial"/>
          <w:sz w:val="20"/>
          <w:szCs w:val="20"/>
        </w:rPr>
        <w:br/>
      </w:r>
      <w:r w:rsidRPr="00CC595B">
        <w:rPr>
          <w:rFonts w:ascii="Arial" w:eastAsia="Times New Roman" w:hAnsi="Arial" w:cs="Arial"/>
          <w:sz w:val="20"/>
          <w:szCs w:val="20"/>
        </w:rPr>
        <w:t>w ramach tego samego projektu lub innych współfinansowanych ze środków UE,</w:t>
      </w:r>
    </w:p>
    <w:p w:rsidR="004E584F" w:rsidRDefault="00100F6B"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rPr>
        <w:t>sytuacja, w której środki na prefinansowanie wkł</w:t>
      </w:r>
      <w:r w:rsidR="00A113A8" w:rsidRPr="00CC595B">
        <w:rPr>
          <w:rFonts w:ascii="Arial" w:eastAsia="Times New Roman" w:hAnsi="Arial" w:cs="Arial"/>
          <w:sz w:val="20"/>
          <w:szCs w:val="20"/>
        </w:rPr>
        <w:t xml:space="preserve">adu unijnego zostały pozyskane </w:t>
      </w:r>
      <w:r w:rsidRPr="00CC595B">
        <w:rPr>
          <w:rFonts w:ascii="Arial" w:eastAsia="Times New Roman" w:hAnsi="Arial" w:cs="Arial"/>
          <w:sz w:val="20"/>
          <w:szCs w:val="20"/>
        </w:rPr>
        <w:t>w formie kredytu lub pożyczki, które następnie zostały umorzone</w:t>
      </w:r>
      <w:r w:rsidR="00AD4F8B" w:rsidRPr="00CC595B">
        <w:rPr>
          <w:rFonts w:ascii="Arial" w:eastAsia="Times New Roman" w:hAnsi="Arial" w:cs="Arial"/>
          <w:sz w:val="20"/>
          <w:szCs w:val="20"/>
        </w:rPr>
        <w:t>,</w:t>
      </w:r>
    </w:p>
    <w:p w:rsidR="006B06EB" w:rsidRDefault="004E584F"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lang w:eastAsia="pl-PL"/>
        </w:rPr>
        <w:t xml:space="preserve">zrefundowanie wydatku poniesionego przez leasingodawcę na zakup przedmiotu leasingu </w:t>
      </w:r>
      <w:r w:rsidR="00587022">
        <w:rPr>
          <w:rFonts w:ascii="Arial" w:eastAsia="Times New Roman" w:hAnsi="Arial" w:cs="Arial"/>
          <w:sz w:val="20"/>
          <w:szCs w:val="20"/>
          <w:lang w:eastAsia="pl-PL"/>
        </w:rPr>
        <w:br/>
      </w:r>
      <w:r w:rsidRPr="00CC595B">
        <w:rPr>
          <w:rFonts w:ascii="Arial" w:eastAsia="Times New Roman" w:hAnsi="Arial" w:cs="Arial"/>
          <w:sz w:val="20"/>
          <w:szCs w:val="20"/>
          <w:lang w:eastAsia="pl-PL"/>
        </w:rPr>
        <w:t>w ramach leasingu finansowego, a nast</w:t>
      </w:r>
      <w:r w:rsidR="005B3082" w:rsidRPr="00CC595B">
        <w:rPr>
          <w:rFonts w:ascii="Arial" w:eastAsia="Times New Roman" w:hAnsi="Arial" w:cs="Arial"/>
          <w:sz w:val="20"/>
          <w:szCs w:val="20"/>
          <w:lang w:eastAsia="pl-PL"/>
        </w:rPr>
        <w:t>ępnie zrefundowanie rat opłacanych przez beneficjenta w związku z leasingiem tego przedmiotu</w:t>
      </w:r>
      <w:r w:rsidR="00BF32B2" w:rsidRPr="00CC595B">
        <w:rPr>
          <w:rFonts w:ascii="Arial" w:eastAsia="Times New Roman" w:hAnsi="Arial" w:cs="Arial"/>
          <w:sz w:val="20"/>
          <w:szCs w:val="20"/>
          <w:lang w:eastAsia="pl-PL"/>
        </w:rPr>
        <w:t>,</w:t>
      </w:r>
    </w:p>
    <w:p w:rsidR="006B06EB" w:rsidRPr="00CC595B" w:rsidRDefault="00100F6B" w:rsidP="00274A5C">
      <w:pPr>
        <w:pStyle w:val="Akapitzlist"/>
        <w:numPr>
          <w:ilvl w:val="0"/>
          <w:numId w:val="58"/>
        </w:numPr>
        <w:spacing w:line="276" w:lineRule="auto"/>
        <w:ind w:hanging="294"/>
        <w:rPr>
          <w:rFonts w:ascii="Arial" w:eastAsia="Times New Roman" w:hAnsi="Arial" w:cs="Arial"/>
          <w:sz w:val="20"/>
          <w:szCs w:val="20"/>
        </w:rPr>
      </w:pPr>
      <w:r w:rsidRPr="00CC595B">
        <w:rPr>
          <w:rFonts w:ascii="Arial" w:eastAsia="Times New Roman" w:hAnsi="Arial" w:cs="Arial"/>
          <w:sz w:val="20"/>
          <w:szCs w:val="20"/>
          <w:lang w:eastAsia="pl-PL"/>
        </w:rPr>
        <w:t>zakup</w:t>
      </w:r>
      <w:r w:rsidRPr="00CC595B">
        <w:rPr>
          <w:rFonts w:ascii="Arial" w:eastAsia="Times New Roman" w:hAnsi="Arial" w:cs="Arial"/>
          <w:sz w:val="20"/>
          <w:szCs w:val="20"/>
        </w:rPr>
        <w:t xml:space="preserve"> używanego środka trwałego, który w ciągu 7 poprzednich lat (10 lat dla nieruchomości) był współfinansowany ze środków UE lub/oraz dotacji z krajowych środków publicznych, </w:t>
      </w:r>
    </w:p>
    <w:p w:rsidR="00537591" w:rsidRPr="00B84911" w:rsidRDefault="00537591" w:rsidP="00202CB7">
      <w:pPr>
        <w:keepNext/>
        <w:keepLines/>
        <w:tabs>
          <w:tab w:val="left" w:pos="426"/>
        </w:tabs>
        <w:spacing w:line="276" w:lineRule="auto"/>
        <w:jc w:val="both"/>
        <w:outlineLvl w:val="1"/>
        <w:rPr>
          <w:rFonts w:ascii="Arial" w:eastAsia="Times New Roman" w:hAnsi="Arial" w:cs="Arial"/>
          <w:b/>
          <w:bCs/>
          <w:sz w:val="20"/>
          <w:szCs w:val="20"/>
        </w:rPr>
      </w:pPr>
      <w:bookmarkStart w:id="479" w:name="_Toc455045373"/>
    </w:p>
    <w:p w:rsidR="002F414B" w:rsidRDefault="00100F6B" w:rsidP="002C50D4">
      <w:pPr>
        <w:pStyle w:val="Nagwek2"/>
        <w:numPr>
          <w:ilvl w:val="0"/>
          <w:numId w:val="184"/>
        </w:numPr>
      </w:pPr>
      <w:bookmarkStart w:id="480" w:name="_Toc494867939"/>
      <w:bookmarkStart w:id="481" w:name="_Toc494868204"/>
      <w:bookmarkStart w:id="482" w:name="_Toc494868261"/>
      <w:bookmarkStart w:id="483" w:name="_Toc494868318"/>
      <w:bookmarkStart w:id="484" w:name="_Toc494868375"/>
      <w:bookmarkStart w:id="485" w:name="_Toc494869868"/>
      <w:bookmarkStart w:id="486" w:name="_Toc494870013"/>
      <w:bookmarkStart w:id="487" w:name="_Toc56153176"/>
      <w:bookmarkEnd w:id="480"/>
      <w:bookmarkEnd w:id="481"/>
      <w:bookmarkEnd w:id="482"/>
      <w:bookmarkEnd w:id="483"/>
      <w:bookmarkEnd w:id="484"/>
      <w:bookmarkEnd w:id="485"/>
      <w:bookmarkEnd w:id="486"/>
      <w:r w:rsidRPr="00B84911">
        <w:t xml:space="preserve">Wydatki kwalifikowalne w </w:t>
      </w:r>
      <w:bookmarkStart w:id="488" w:name="_Toc470868142"/>
      <w:bookmarkStart w:id="489" w:name="_Toc470868278"/>
      <w:bookmarkStart w:id="490" w:name="_Toc470868534"/>
      <w:bookmarkStart w:id="491" w:name="_Toc470868896"/>
      <w:bookmarkStart w:id="492" w:name="_Toc470869665"/>
      <w:bookmarkStart w:id="493" w:name="_Toc470869804"/>
      <w:bookmarkStart w:id="494" w:name="_Toc470870084"/>
      <w:bookmarkStart w:id="495" w:name="_Toc470870164"/>
      <w:bookmarkStart w:id="496" w:name="_Toc470871677"/>
      <w:bookmarkStart w:id="497" w:name="_Toc470871784"/>
      <w:bookmarkStart w:id="498" w:name="_Toc470873486"/>
      <w:bookmarkStart w:id="499" w:name="_Toc470873565"/>
      <w:bookmarkStart w:id="500" w:name="_Toc470873643"/>
      <w:bookmarkStart w:id="501" w:name="_Toc470873953"/>
      <w:bookmarkStart w:id="502" w:name="_Toc470874023"/>
      <w:bookmarkStart w:id="503" w:name="_Toc471289643"/>
      <w:bookmarkStart w:id="504" w:name="_Toc471988781"/>
      <w:bookmarkStart w:id="505" w:name="_Toc472089626"/>
      <w:bookmarkStart w:id="506" w:name="_Toc472602408"/>
      <w:bookmarkStart w:id="507" w:name="_Toc472602484"/>
      <w:bookmarkStart w:id="508" w:name="_Toc472602558"/>
      <w:bookmarkStart w:id="509" w:name="_Toc472602630"/>
      <w:bookmarkStart w:id="510" w:name="_Toc472602807"/>
      <w:bookmarkStart w:id="511" w:name="_Toc473274329"/>
      <w:bookmarkStart w:id="512" w:name="_Toc473611084"/>
      <w:bookmarkStart w:id="513" w:name="_Toc473611165"/>
      <w:bookmarkStart w:id="514" w:name="_Toc473623151"/>
      <w:bookmarkStart w:id="515" w:name="_Toc473631724"/>
      <w:bookmarkStart w:id="516" w:name="_Toc473636935"/>
      <w:bookmarkStart w:id="517" w:name="_Toc473637640"/>
      <w:bookmarkStart w:id="518" w:name="_Toc473638793"/>
      <w:bookmarkStart w:id="519" w:name="_Toc473638862"/>
      <w:bookmarkStart w:id="520" w:name="_Toc475009906"/>
      <w:bookmarkStart w:id="521" w:name="_Toc493833854"/>
      <w:bookmarkStart w:id="522" w:name="_Toc493837285"/>
      <w:bookmarkStart w:id="523" w:name="_Toc493837406"/>
      <w:bookmarkStart w:id="524" w:name="_Toc493837468"/>
      <w:bookmarkStart w:id="525" w:name="_Toc494260894"/>
      <w:bookmarkStart w:id="526" w:name="_Toc494261353"/>
      <w:bookmarkStart w:id="527" w:name="_Toc494261436"/>
      <w:bookmarkStart w:id="528" w:name="_Toc494261501"/>
      <w:bookmarkStart w:id="529" w:name="_Toc494261589"/>
      <w:bookmarkStart w:id="530" w:name="_Toc494262145"/>
      <w:bookmarkStart w:id="531" w:name="_Toc494263548"/>
      <w:bookmarkStart w:id="532" w:name="_Toc494269087"/>
      <w:bookmarkStart w:id="533" w:name="_Toc494285697"/>
      <w:bookmarkStart w:id="534" w:name="_Toc494286179"/>
      <w:bookmarkStart w:id="535" w:name="_Toc494719365"/>
      <w:bookmarkStart w:id="536" w:name="_Toc470868143"/>
      <w:bookmarkStart w:id="537" w:name="_Toc470868279"/>
      <w:bookmarkStart w:id="538" w:name="_Toc470868535"/>
      <w:bookmarkStart w:id="539" w:name="_Toc470868897"/>
      <w:bookmarkStart w:id="540" w:name="_Toc470869666"/>
      <w:bookmarkStart w:id="541" w:name="_Toc470869805"/>
      <w:bookmarkStart w:id="542" w:name="_Toc470870085"/>
      <w:bookmarkStart w:id="543" w:name="_Toc470870165"/>
      <w:bookmarkStart w:id="544" w:name="_Toc470871678"/>
      <w:bookmarkStart w:id="545" w:name="_Toc470871785"/>
      <w:bookmarkStart w:id="546" w:name="_Toc470873487"/>
      <w:bookmarkStart w:id="547" w:name="_Toc470873566"/>
      <w:bookmarkStart w:id="548" w:name="_Toc470873644"/>
      <w:bookmarkStart w:id="549" w:name="_Toc470873954"/>
      <w:bookmarkStart w:id="550" w:name="_Toc470874024"/>
      <w:bookmarkStart w:id="551" w:name="_Toc471289644"/>
      <w:bookmarkStart w:id="552" w:name="_Toc471988782"/>
      <w:bookmarkStart w:id="553" w:name="_Toc472089627"/>
      <w:bookmarkStart w:id="554" w:name="_Toc472602409"/>
      <w:bookmarkStart w:id="555" w:name="_Toc472602485"/>
      <w:bookmarkStart w:id="556" w:name="_Toc472602559"/>
      <w:bookmarkStart w:id="557" w:name="_Toc472602631"/>
      <w:bookmarkStart w:id="558" w:name="_Toc472602808"/>
      <w:bookmarkStart w:id="559" w:name="_Toc473274330"/>
      <w:bookmarkStart w:id="560" w:name="_Toc473611085"/>
      <w:bookmarkStart w:id="561" w:name="_Toc473611166"/>
      <w:bookmarkStart w:id="562" w:name="_Toc473623152"/>
      <w:bookmarkStart w:id="563" w:name="_Toc473631725"/>
      <w:bookmarkStart w:id="564" w:name="_Toc473636936"/>
      <w:bookmarkStart w:id="565" w:name="_Toc473637641"/>
      <w:bookmarkStart w:id="566" w:name="_Toc473638794"/>
      <w:bookmarkStart w:id="567" w:name="_Toc473638863"/>
      <w:bookmarkStart w:id="568" w:name="_Toc475009907"/>
      <w:bookmarkStart w:id="569" w:name="_Toc493833855"/>
      <w:bookmarkStart w:id="570" w:name="_Toc493837286"/>
      <w:bookmarkStart w:id="571" w:name="_Toc493837407"/>
      <w:bookmarkStart w:id="572" w:name="_Toc493837469"/>
      <w:bookmarkStart w:id="573" w:name="_Toc494260895"/>
      <w:bookmarkStart w:id="574" w:name="_Toc494261354"/>
      <w:bookmarkStart w:id="575" w:name="_Toc494261437"/>
      <w:bookmarkStart w:id="576" w:name="_Toc494261502"/>
      <w:bookmarkStart w:id="577" w:name="_Toc494261590"/>
      <w:bookmarkStart w:id="578" w:name="_Toc494262146"/>
      <w:bookmarkStart w:id="579" w:name="_Toc494263549"/>
      <w:bookmarkStart w:id="580" w:name="_Toc494269088"/>
      <w:bookmarkStart w:id="581" w:name="_Toc494285698"/>
      <w:bookmarkStart w:id="582" w:name="_Toc494286180"/>
      <w:bookmarkStart w:id="583" w:name="_Toc494719366"/>
      <w:bookmarkStart w:id="584" w:name="_Toc470868144"/>
      <w:bookmarkStart w:id="585" w:name="_Toc470868280"/>
      <w:bookmarkStart w:id="586" w:name="_Toc470868536"/>
      <w:bookmarkStart w:id="587" w:name="_Toc470868898"/>
      <w:bookmarkStart w:id="588" w:name="_Toc470869667"/>
      <w:bookmarkStart w:id="589" w:name="_Toc470869806"/>
      <w:bookmarkStart w:id="590" w:name="_Toc470870086"/>
      <w:bookmarkStart w:id="591" w:name="_Toc470870166"/>
      <w:bookmarkStart w:id="592" w:name="_Toc470871679"/>
      <w:bookmarkStart w:id="593" w:name="_Toc470871786"/>
      <w:bookmarkStart w:id="594" w:name="_Toc470873488"/>
      <w:bookmarkStart w:id="595" w:name="_Toc470873567"/>
      <w:bookmarkStart w:id="596" w:name="_Toc470873645"/>
      <w:bookmarkStart w:id="597" w:name="_Toc470873955"/>
      <w:bookmarkStart w:id="598" w:name="_Toc470874025"/>
      <w:bookmarkStart w:id="599" w:name="_Toc471289645"/>
      <w:bookmarkStart w:id="600" w:name="_Toc471988783"/>
      <w:bookmarkStart w:id="601" w:name="_Toc472089628"/>
      <w:bookmarkStart w:id="602" w:name="_Toc472602410"/>
      <w:bookmarkStart w:id="603" w:name="_Toc472602486"/>
      <w:bookmarkStart w:id="604" w:name="_Toc472602560"/>
      <w:bookmarkStart w:id="605" w:name="_Toc472602632"/>
      <w:bookmarkStart w:id="606" w:name="_Toc472602809"/>
      <w:bookmarkStart w:id="607" w:name="_Toc473274331"/>
      <w:bookmarkStart w:id="608" w:name="_Toc473611086"/>
      <w:bookmarkStart w:id="609" w:name="_Toc473611167"/>
      <w:bookmarkStart w:id="610" w:name="_Toc473623153"/>
      <w:bookmarkStart w:id="611" w:name="_Toc473631726"/>
      <w:bookmarkStart w:id="612" w:name="_Toc473636937"/>
      <w:bookmarkStart w:id="613" w:name="_Toc473637642"/>
      <w:bookmarkStart w:id="614" w:name="_Toc473638795"/>
      <w:bookmarkStart w:id="615" w:name="_Toc473638864"/>
      <w:bookmarkStart w:id="616" w:name="_Toc475009908"/>
      <w:bookmarkStart w:id="617" w:name="_Toc493833856"/>
      <w:bookmarkStart w:id="618" w:name="_Toc493837287"/>
      <w:bookmarkStart w:id="619" w:name="_Toc493837408"/>
      <w:bookmarkStart w:id="620" w:name="_Toc493837470"/>
      <w:bookmarkStart w:id="621" w:name="_Toc494260896"/>
      <w:bookmarkStart w:id="622" w:name="_Toc494261355"/>
      <w:bookmarkStart w:id="623" w:name="_Toc494261438"/>
      <w:bookmarkStart w:id="624" w:name="_Toc494261503"/>
      <w:bookmarkStart w:id="625" w:name="_Toc494261591"/>
      <w:bookmarkStart w:id="626" w:name="_Toc494262147"/>
      <w:bookmarkStart w:id="627" w:name="_Toc494263550"/>
      <w:bookmarkStart w:id="628" w:name="_Toc494269089"/>
      <w:bookmarkStart w:id="629" w:name="_Toc494285699"/>
      <w:bookmarkStart w:id="630" w:name="_Toc494286181"/>
      <w:bookmarkStart w:id="631" w:name="_Toc494719367"/>
      <w:bookmarkStart w:id="632" w:name="_Toc470868145"/>
      <w:bookmarkStart w:id="633" w:name="_Toc470868281"/>
      <w:bookmarkStart w:id="634" w:name="_Toc470868537"/>
      <w:bookmarkStart w:id="635" w:name="_Toc470868899"/>
      <w:bookmarkStart w:id="636" w:name="_Toc470869668"/>
      <w:bookmarkStart w:id="637" w:name="_Toc470869807"/>
      <w:bookmarkStart w:id="638" w:name="_Toc470870087"/>
      <w:bookmarkStart w:id="639" w:name="_Toc470870167"/>
      <w:bookmarkStart w:id="640" w:name="_Toc470871680"/>
      <w:bookmarkStart w:id="641" w:name="_Toc470871787"/>
      <w:bookmarkStart w:id="642" w:name="_Toc470873489"/>
      <w:bookmarkStart w:id="643" w:name="_Toc470873568"/>
      <w:bookmarkStart w:id="644" w:name="_Toc470873646"/>
      <w:bookmarkStart w:id="645" w:name="_Toc470873956"/>
      <w:bookmarkStart w:id="646" w:name="_Toc470874026"/>
      <w:bookmarkStart w:id="647" w:name="_Toc471289646"/>
      <w:bookmarkStart w:id="648" w:name="_Toc471988784"/>
      <w:bookmarkStart w:id="649" w:name="_Toc472089629"/>
      <w:bookmarkStart w:id="650" w:name="_Toc472602411"/>
      <w:bookmarkStart w:id="651" w:name="_Toc472602487"/>
      <w:bookmarkStart w:id="652" w:name="_Toc472602561"/>
      <w:bookmarkStart w:id="653" w:name="_Toc472602633"/>
      <w:bookmarkStart w:id="654" w:name="_Toc472602810"/>
      <w:bookmarkStart w:id="655" w:name="_Toc473274332"/>
      <w:bookmarkStart w:id="656" w:name="_Toc473611087"/>
      <w:bookmarkStart w:id="657" w:name="_Toc473611168"/>
      <w:bookmarkStart w:id="658" w:name="_Toc473623154"/>
      <w:bookmarkStart w:id="659" w:name="_Toc473631727"/>
      <w:bookmarkStart w:id="660" w:name="_Toc473636938"/>
      <w:bookmarkStart w:id="661" w:name="_Toc473637643"/>
      <w:bookmarkStart w:id="662" w:name="_Toc473638796"/>
      <w:bookmarkStart w:id="663" w:name="_Toc473638865"/>
      <w:bookmarkStart w:id="664" w:name="_Toc475009909"/>
      <w:bookmarkStart w:id="665" w:name="_Toc493833857"/>
      <w:bookmarkStart w:id="666" w:name="_Toc493837288"/>
      <w:bookmarkStart w:id="667" w:name="_Toc493837409"/>
      <w:bookmarkStart w:id="668" w:name="_Toc493837471"/>
      <w:bookmarkStart w:id="669" w:name="_Toc494260897"/>
      <w:bookmarkStart w:id="670" w:name="_Toc494261356"/>
      <w:bookmarkStart w:id="671" w:name="_Toc494261439"/>
      <w:bookmarkStart w:id="672" w:name="_Toc494261504"/>
      <w:bookmarkStart w:id="673" w:name="_Toc494261592"/>
      <w:bookmarkStart w:id="674" w:name="_Toc494262148"/>
      <w:bookmarkStart w:id="675" w:name="_Toc494263551"/>
      <w:bookmarkStart w:id="676" w:name="_Toc494269090"/>
      <w:bookmarkStart w:id="677" w:name="_Toc494285700"/>
      <w:bookmarkStart w:id="678" w:name="_Toc494286182"/>
      <w:bookmarkStart w:id="679" w:name="_Toc494719368"/>
      <w:bookmarkStart w:id="680" w:name="_Toc470868146"/>
      <w:bookmarkStart w:id="681" w:name="_Toc470868282"/>
      <w:bookmarkStart w:id="682" w:name="_Toc470868538"/>
      <w:bookmarkStart w:id="683" w:name="_Toc470868900"/>
      <w:bookmarkStart w:id="684" w:name="_Toc470869669"/>
      <w:bookmarkStart w:id="685" w:name="_Toc470869808"/>
      <w:bookmarkStart w:id="686" w:name="_Toc470870088"/>
      <w:bookmarkStart w:id="687" w:name="_Toc470870168"/>
      <w:bookmarkStart w:id="688" w:name="_Toc470871681"/>
      <w:bookmarkStart w:id="689" w:name="_Toc470871788"/>
      <w:bookmarkStart w:id="690" w:name="_Toc470873490"/>
      <w:bookmarkStart w:id="691" w:name="_Toc470873569"/>
      <w:bookmarkStart w:id="692" w:name="_Toc470873647"/>
      <w:bookmarkStart w:id="693" w:name="_Toc470873957"/>
      <w:bookmarkStart w:id="694" w:name="_Toc470874027"/>
      <w:bookmarkStart w:id="695" w:name="_Toc471289647"/>
      <w:bookmarkStart w:id="696" w:name="_Toc471988785"/>
      <w:bookmarkStart w:id="697" w:name="_Toc472089630"/>
      <w:bookmarkStart w:id="698" w:name="_Toc472602412"/>
      <w:bookmarkStart w:id="699" w:name="_Toc472602488"/>
      <w:bookmarkStart w:id="700" w:name="_Toc472602562"/>
      <w:bookmarkStart w:id="701" w:name="_Toc472602634"/>
      <w:bookmarkStart w:id="702" w:name="_Toc472602811"/>
      <w:bookmarkStart w:id="703" w:name="_Toc473274333"/>
      <w:bookmarkStart w:id="704" w:name="_Toc473611088"/>
      <w:bookmarkStart w:id="705" w:name="_Toc473611169"/>
      <w:bookmarkStart w:id="706" w:name="_Toc473623155"/>
      <w:bookmarkStart w:id="707" w:name="_Toc473631728"/>
      <w:bookmarkStart w:id="708" w:name="_Toc473636939"/>
      <w:bookmarkStart w:id="709" w:name="_Toc473637644"/>
      <w:bookmarkStart w:id="710" w:name="_Toc473638797"/>
      <w:bookmarkStart w:id="711" w:name="_Toc473638866"/>
      <w:bookmarkStart w:id="712" w:name="_Toc475009910"/>
      <w:bookmarkStart w:id="713" w:name="_Toc493833858"/>
      <w:bookmarkStart w:id="714" w:name="_Toc493837289"/>
      <w:bookmarkStart w:id="715" w:name="_Toc493837410"/>
      <w:bookmarkStart w:id="716" w:name="_Toc493837472"/>
      <w:bookmarkStart w:id="717" w:name="_Toc494260898"/>
      <w:bookmarkStart w:id="718" w:name="_Toc494261357"/>
      <w:bookmarkStart w:id="719" w:name="_Toc494261440"/>
      <w:bookmarkStart w:id="720" w:name="_Toc494261505"/>
      <w:bookmarkStart w:id="721" w:name="_Toc494261593"/>
      <w:bookmarkStart w:id="722" w:name="_Toc494262149"/>
      <w:bookmarkStart w:id="723" w:name="_Toc494263552"/>
      <w:bookmarkStart w:id="724" w:name="_Toc494269091"/>
      <w:bookmarkStart w:id="725" w:name="_Toc494285701"/>
      <w:bookmarkStart w:id="726" w:name="_Toc494286183"/>
      <w:bookmarkStart w:id="727" w:name="_Toc494719369"/>
      <w:bookmarkStart w:id="728" w:name="_Toc470868902"/>
      <w:bookmarkStart w:id="729" w:name="_Toc470869671"/>
      <w:bookmarkStart w:id="730" w:name="_Toc470869810"/>
      <w:bookmarkStart w:id="731" w:name="_Toc470870090"/>
      <w:bookmarkStart w:id="732" w:name="_Toc470870170"/>
      <w:bookmarkStart w:id="733" w:name="_Toc470871683"/>
      <w:bookmarkStart w:id="734" w:name="_Toc470871790"/>
      <w:bookmarkStart w:id="735" w:name="_Toc470873492"/>
      <w:bookmarkStart w:id="736" w:name="_Toc470873571"/>
      <w:bookmarkStart w:id="737" w:name="_Toc470873649"/>
      <w:bookmarkStart w:id="738" w:name="_Toc470873959"/>
      <w:bookmarkStart w:id="739" w:name="_Toc470874029"/>
      <w:bookmarkStart w:id="740" w:name="_Toc471289649"/>
      <w:bookmarkStart w:id="741" w:name="_Toc471988787"/>
      <w:bookmarkStart w:id="742" w:name="_Toc472089632"/>
      <w:bookmarkStart w:id="743" w:name="_Toc472602418"/>
      <w:bookmarkStart w:id="744" w:name="_Toc472602494"/>
      <w:bookmarkStart w:id="745" w:name="_Toc472602566"/>
      <w:bookmarkStart w:id="746" w:name="_Toc472602636"/>
      <w:bookmarkStart w:id="747" w:name="_Toc472602813"/>
      <w:bookmarkStart w:id="748" w:name="_Toc473274335"/>
      <w:bookmarkStart w:id="749" w:name="_Toc473611090"/>
      <w:bookmarkStart w:id="750" w:name="_Toc473611171"/>
      <w:bookmarkStart w:id="751" w:name="_Toc473623157"/>
      <w:bookmarkStart w:id="752" w:name="_Toc473631730"/>
      <w:bookmarkStart w:id="753" w:name="_Toc473636941"/>
      <w:bookmarkStart w:id="754" w:name="_Toc473637646"/>
      <w:bookmarkStart w:id="755" w:name="_Toc473638799"/>
      <w:bookmarkStart w:id="756" w:name="_Toc473638868"/>
      <w:bookmarkStart w:id="757" w:name="_Toc475009912"/>
      <w:bookmarkStart w:id="758" w:name="_Toc493833859"/>
      <w:bookmarkStart w:id="759" w:name="_Toc493837290"/>
      <w:bookmarkStart w:id="760" w:name="_Toc493837411"/>
      <w:bookmarkStart w:id="761" w:name="_Toc493837473"/>
      <w:bookmarkStart w:id="762" w:name="_Toc494260899"/>
      <w:bookmarkStart w:id="763" w:name="_Toc494261358"/>
      <w:bookmarkStart w:id="764" w:name="_Toc494261441"/>
      <w:bookmarkStart w:id="765" w:name="_Toc494261506"/>
      <w:bookmarkStart w:id="766" w:name="_Toc494261594"/>
      <w:bookmarkStart w:id="767" w:name="_Toc494262150"/>
      <w:bookmarkStart w:id="768" w:name="_Toc494263553"/>
      <w:bookmarkStart w:id="769" w:name="_Toc494269092"/>
      <w:bookmarkStart w:id="770" w:name="_Toc494285702"/>
      <w:bookmarkStart w:id="771" w:name="_Toc494286184"/>
      <w:bookmarkStart w:id="772" w:name="_Toc494719370"/>
      <w:bookmarkStart w:id="773" w:name="_Toc436724746"/>
      <w:bookmarkStart w:id="774" w:name="_Toc439249863"/>
      <w:bookmarkEnd w:id="4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00AD4F8B" w:rsidRPr="00B84911">
        <w:t>konkursie</w:t>
      </w:r>
      <w:bookmarkEnd w:id="487"/>
    </w:p>
    <w:p w:rsidR="00CD4E82" w:rsidRDefault="00CD4E82" w:rsidP="00274A5C">
      <w:pPr>
        <w:pStyle w:val="Akapitzlist"/>
        <w:numPr>
          <w:ilvl w:val="0"/>
          <w:numId w:val="97"/>
        </w:numPr>
        <w:spacing w:after="120" w:line="276" w:lineRule="auto"/>
        <w:ind w:left="426" w:hanging="426"/>
        <w:rPr>
          <w:rFonts w:ascii="Arial" w:hAnsi="Arial" w:cs="Arial"/>
          <w:sz w:val="20"/>
          <w:szCs w:val="20"/>
        </w:rPr>
      </w:pPr>
      <w:bookmarkStart w:id="775" w:name="_Toc526427732"/>
      <w:bookmarkStart w:id="776" w:name="_Toc526497652"/>
      <w:bookmarkStart w:id="777" w:name="_Toc17265751"/>
      <w:r w:rsidRPr="00B84911">
        <w:rPr>
          <w:rFonts w:ascii="Arial" w:hAnsi="Arial" w:cs="Arial"/>
          <w:sz w:val="20"/>
          <w:szCs w:val="20"/>
        </w:rPr>
        <w:t>Wydatkami kwalifikującymi się do objęcia wsparciem w ramach Działania 1.</w:t>
      </w:r>
      <w:r w:rsidR="00861776" w:rsidRPr="00B84911">
        <w:rPr>
          <w:rFonts w:ascii="Arial" w:hAnsi="Arial" w:cs="Arial"/>
          <w:sz w:val="20"/>
          <w:szCs w:val="20"/>
        </w:rPr>
        <w:t>5</w:t>
      </w:r>
      <w:r w:rsidRPr="00B84911">
        <w:rPr>
          <w:rFonts w:ascii="Arial" w:hAnsi="Arial" w:cs="Arial"/>
          <w:sz w:val="20"/>
          <w:szCs w:val="20"/>
        </w:rPr>
        <w:t xml:space="preserve"> są wydatki spełniające wymagania określone dla inwestycji początkowej w rozumieniu art. 2 pkt 49 Rozporządzenia Komisji (UE) nr</w:t>
      </w:r>
      <w:r w:rsidR="00E160BF">
        <w:rPr>
          <w:rFonts w:ascii="Arial" w:hAnsi="Arial" w:cs="Arial"/>
          <w:sz w:val="20"/>
          <w:szCs w:val="20"/>
        </w:rPr>
        <w:t xml:space="preserve"> </w:t>
      </w:r>
      <w:r w:rsidRPr="00B84911">
        <w:rPr>
          <w:rFonts w:ascii="Arial" w:hAnsi="Arial" w:cs="Arial"/>
          <w:sz w:val="20"/>
          <w:szCs w:val="20"/>
        </w:rPr>
        <w:t>651/2014.</w:t>
      </w:r>
      <w:bookmarkEnd w:id="775"/>
      <w:bookmarkEnd w:id="776"/>
      <w:bookmarkEnd w:id="777"/>
      <w:r w:rsidRPr="00B84911">
        <w:rPr>
          <w:rFonts w:ascii="Arial" w:hAnsi="Arial" w:cs="Arial"/>
          <w:sz w:val="20"/>
          <w:szCs w:val="20"/>
        </w:rPr>
        <w:t xml:space="preserve"> </w:t>
      </w:r>
    </w:p>
    <w:p w:rsidR="002F414B" w:rsidRDefault="000832E8" w:rsidP="00274A5C">
      <w:pPr>
        <w:pStyle w:val="Akapitzlist"/>
        <w:numPr>
          <w:ilvl w:val="0"/>
          <w:numId w:val="97"/>
        </w:numPr>
        <w:spacing w:after="120" w:line="276" w:lineRule="auto"/>
        <w:ind w:left="426" w:hanging="426"/>
        <w:rPr>
          <w:rFonts w:ascii="Arial" w:hAnsi="Arial" w:cs="Arial"/>
          <w:sz w:val="20"/>
          <w:szCs w:val="20"/>
        </w:rPr>
      </w:pPr>
      <w:r>
        <w:rPr>
          <w:rFonts w:ascii="Arial" w:hAnsi="Arial" w:cs="Arial"/>
          <w:sz w:val="20"/>
          <w:szCs w:val="20"/>
        </w:rPr>
        <w:t>Katalog wydatków kwalifikowalnych w ramach niniejszego konkursu obejmuje:</w:t>
      </w:r>
    </w:p>
    <w:p w:rsidR="00200CCD" w:rsidRPr="00B84911" w:rsidRDefault="00CD4E82" w:rsidP="00274A5C">
      <w:pPr>
        <w:pStyle w:val="Akapitzlist"/>
        <w:numPr>
          <w:ilvl w:val="0"/>
          <w:numId w:val="98"/>
        </w:numPr>
        <w:spacing w:line="276" w:lineRule="auto"/>
        <w:ind w:left="426" w:hanging="426"/>
        <w:rPr>
          <w:rFonts w:ascii="Arial" w:hAnsi="Arial" w:cs="Arial"/>
          <w:sz w:val="20"/>
          <w:szCs w:val="20"/>
        </w:rPr>
      </w:pPr>
      <w:bookmarkStart w:id="778" w:name="_Toc526427733"/>
      <w:bookmarkStart w:id="779" w:name="_Toc526497653"/>
      <w:bookmarkStart w:id="780" w:name="_Toc17265752"/>
      <w:r w:rsidRPr="00B84911">
        <w:rPr>
          <w:rFonts w:ascii="Arial" w:hAnsi="Arial" w:cs="Arial"/>
          <w:b/>
          <w:sz w:val="20"/>
          <w:szCs w:val="20"/>
        </w:rPr>
        <w:t>nabycie nieruchomości niezabudowanej (gruntu) i/lub nabycie nieruchomości zabudowanej</w:t>
      </w:r>
      <w:r w:rsidRPr="00B84911">
        <w:rPr>
          <w:rFonts w:ascii="Arial" w:hAnsi="Arial" w:cs="Arial"/>
          <w:sz w:val="20"/>
          <w:szCs w:val="20"/>
        </w:rPr>
        <w:t xml:space="preserve"> </w:t>
      </w:r>
      <w:r w:rsidRPr="00B84911">
        <w:rPr>
          <w:rFonts w:ascii="Arial" w:hAnsi="Arial" w:cs="Arial"/>
          <w:b/>
          <w:sz w:val="20"/>
          <w:szCs w:val="20"/>
        </w:rPr>
        <w:t>(gruntu z budynkiem lub budynku)</w:t>
      </w:r>
      <w:r w:rsidRPr="00B84911">
        <w:rPr>
          <w:rFonts w:ascii="Arial" w:hAnsi="Arial" w:cs="Arial"/>
          <w:sz w:val="20"/>
          <w:szCs w:val="20"/>
        </w:rPr>
        <w:t xml:space="preserve"> - w tym prawa użytkowania wieczystego, pod warunkiem</w:t>
      </w:r>
      <w:r w:rsidR="00274A5C">
        <w:rPr>
          <w:rFonts w:ascii="Arial" w:hAnsi="Arial" w:cs="Arial"/>
          <w:sz w:val="20"/>
          <w:szCs w:val="20"/>
        </w:rPr>
        <w:t>,</w:t>
      </w:r>
      <w:r w:rsidRPr="00B84911">
        <w:rPr>
          <w:rFonts w:ascii="Arial" w:hAnsi="Arial" w:cs="Arial"/>
          <w:sz w:val="20"/>
          <w:szCs w:val="20"/>
        </w:rPr>
        <w:t xml:space="preserve"> że </w:t>
      </w:r>
      <w:r w:rsidR="00381AD4" w:rsidRPr="00B84911">
        <w:rPr>
          <w:rFonts w:ascii="Arial" w:hAnsi="Arial" w:cs="Arial"/>
          <w:sz w:val="20"/>
          <w:szCs w:val="20"/>
        </w:rPr>
        <w:t xml:space="preserve">łącznie </w:t>
      </w:r>
      <w:r w:rsidRPr="00B84911">
        <w:rPr>
          <w:rFonts w:ascii="Arial" w:hAnsi="Arial" w:cs="Arial"/>
          <w:b/>
          <w:sz w:val="20"/>
          <w:szCs w:val="20"/>
        </w:rPr>
        <w:t>stanowią nie więcej niż 10%</w:t>
      </w:r>
      <w:r w:rsidRPr="00B84911">
        <w:rPr>
          <w:rFonts w:ascii="Arial" w:hAnsi="Arial" w:cs="Arial"/>
          <w:sz w:val="20"/>
          <w:szCs w:val="20"/>
        </w:rPr>
        <w:t xml:space="preserve"> </w:t>
      </w:r>
      <w:r w:rsidRPr="00B84911">
        <w:rPr>
          <w:rFonts w:ascii="Arial" w:hAnsi="Arial" w:cs="Arial"/>
          <w:b/>
          <w:sz w:val="20"/>
          <w:szCs w:val="20"/>
        </w:rPr>
        <w:t xml:space="preserve">całkowitych wydatków kwalifikowalnych </w:t>
      </w:r>
      <w:r w:rsidRPr="00B84911">
        <w:rPr>
          <w:rFonts w:ascii="Arial" w:hAnsi="Arial" w:cs="Arial"/>
          <w:b/>
          <w:sz w:val="20"/>
          <w:szCs w:val="20"/>
        </w:rPr>
        <w:lastRenderedPageBreak/>
        <w:t>projektu</w:t>
      </w:r>
      <w:r w:rsidRPr="00B84911">
        <w:rPr>
          <w:rFonts w:ascii="Arial" w:hAnsi="Arial" w:cs="Arial"/>
          <w:sz w:val="20"/>
          <w:szCs w:val="20"/>
        </w:rPr>
        <w:t xml:space="preserve"> (w przypadku terenów poprzemysłowych</w:t>
      </w:r>
      <w:r w:rsidRPr="00B84911">
        <w:rPr>
          <w:rStyle w:val="Odwoanieprzypisudolnego"/>
          <w:rFonts w:ascii="Arial" w:eastAsia="Arial Unicode MS" w:hAnsi="Arial" w:cs="Arial"/>
          <w:sz w:val="20"/>
          <w:szCs w:val="20"/>
        </w:rPr>
        <w:footnoteReference w:id="10"/>
      </w:r>
      <w:r w:rsidRPr="00B84911">
        <w:rPr>
          <w:rFonts w:ascii="Arial" w:hAnsi="Arial" w:cs="Arial"/>
          <w:sz w:val="20"/>
          <w:szCs w:val="20"/>
        </w:rPr>
        <w:t xml:space="preserve"> i</w:t>
      </w:r>
      <w:r w:rsidR="00CC5BCC" w:rsidRPr="00B84911">
        <w:rPr>
          <w:rFonts w:ascii="Arial" w:hAnsi="Arial" w:cs="Arial"/>
          <w:sz w:val="20"/>
          <w:szCs w:val="20"/>
        </w:rPr>
        <w:t xml:space="preserve"> </w:t>
      </w:r>
      <w:r w:rsidRPr="00B84911">
        <w:rPr>
          <w:rFonts w:ascii="Arial" w:hAnsi="Arial" w:cs="Arial"/>
          <w:sz w:val="20"/>
          <w:szCs w:val="20"/>
        </w:rPr>
        <w:t>terenów opuszczonych</w:t>
      </w:r>
      <w:r w:rsidRPr="00B84911">
        <w:rPr>
          <w:rFonts w:ascii="Arial" w:hAnsi="Arial" w:cs="Arial"/>
          <w:sz w:val="20"/>
          <w:szCs w:val="20"/>
          <w:vertAlign w:val="superscript"/>
        </w:rPr>
        <w:footnoteReference w:id="11"/>
      </w:r>
      <w:r w:rsidRPr="00B84911">
        <w:rPr>
          <w:rFonts w:ascii="Arial" w:hAnsi="Arial" w:cs="Arial"/>
          <w:sz w:val="20"/>
          <w:szCs w:val="20"/>
        </w:rPr>
        <w:t>, na których znajdują się budynki limit ten wynosi 15%), jeżeli spełnione są łącznie następujące warunki:</w:t>
      </w:r>
      <w:bookmarkEnd w:id="778"/>
      <w:bookmarkEnd w:id="779"/>
      <w:bookmarkEnd w:id="780"/>
    </w:p>
    <w:p w:rsidR="00200CCD" w:rsidRPr="00415D8C" w:rsidRDefault="00CD4E82" w:rsidP="00274A5C">
      <w:pPr>
        <w:pStyle w:val="Akapitzlist"/>
        <w:numPr>
          <w:ilvl w:val="0"/>
          <w:numId w:val="99"/>
        </w:numPr>
        <w:spacing w:line="276" w:lineRule="auto"/>
        <w:ind w:hanging="294"/>
        <w:rPr>
          <w:rFonts w:ascii="Arial" w:hAnsi="Arial" w:cs="Arial"/>
          <w:sz w:val="20"/>
          <w:szCs w:val="20"/>
        </w:rPr>
      </w:pPr>
      <w:r w:rsidRPr="00415D8C">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(Dz. U. z 20</w:t>
      </w:r>
      <w:r w:rsidR="00B23520">
        <w:rPr>
          <w:rFonts w:ascii="Arial" w:hAnsi="Arial" w:cs="Arial"/>
          <w:sz w:val="20"/>
          <w:szCs w:val="20"/>
        </w:rPr>
        <w:t>20</w:t>
      </w:r>
      <w:r w:rsidR="00C91F61" w:rsidRPr="00415D8C">
        <w:rPr>
          <w:rFonts w:ascii="Arial" w:hAnsi="Arial" w:cs="Arial"/>
          <w:sz w:val="20"/>
          <w:szCs w:val="20"/>
        </w:rPr>
        <w:t xml:space="preserve">, poz. </w:t>
      </w:r>
      <w:r w:rsidR="001A479F">
        <w:rPr>
          <w:rFonts w:ascii="Arial" w:hAnsi="Arial" w:cs="Arial"/>
          <w:sz w:val="20"/>
          <w:szCs w:val="20"/>
        </w:rPr>
        <w:t xml:space="preserve">1990 </w:t>
      </w:r>
      <w:proofErr w:type="spellStart"/>
      <w:r w:rsidR="001A479F">
        <w:rPr>
          <w:rFonts w:ascii="Arial" w:hAnsi="Arial" w:cs="Arial"/>
          <w:sz w:val="20"/>
          <w:szCs w:val="20"/>
        </w:rPr>
        <w:t>t.j</w:t>
      </w:r>
      <w:proofErr w:type="spellEnd"/>
      <w:r w:rsidR="001A479F">
        <w:rPr>
          <w:rFonts w:ascii="Arial" w:hAnsi="Arial" w:cs="Arial"/>
          <w:sz w:val="20"/>
          <w:szCs w:val="20"/>
        </w:rPr>
        <w:t>.</w:t>
      </w:r>
      <w:r w:rsidRPr="00415D8C">
        <w:rPr>
          <w:rFonts w:ascii="Arial" w:hAnsi="Arial" w:cs="Arial"/>
          <w:sz w:val="20"/>
          <w:szCs w:val="20"/>
        </w:rPr>
        <w:t>) wa</w:t>
      </w:r>
      <w:r w:rsidR="00CC5BCC" w:rsidRPr="00415D8C">
        <w:rPr>
          <w:rFonts w:ascii="Arial" w:hAnsi="Arial" w:cs="Arial"/>
          <w:sz w:val="20"/>
          <w:szCs w:val="20"/>
        </w:rPr>
        <w:t xml:space="preserve">rtość nieruchomości powinna być określona na </w:t>
      </w:r>
      <w:r w:rsidRPr="00415D8C">
        <w:rPr>
          <w:rFonts w:ascii="Arial" w:hAnsi="Arial" w:cs="Arial"/>
          <w:sz w:val="20"/>
          <w:szCs w:val="20"/>
        </w:rPr>
        <w:t>dzień jej zakupu zgodnie z art. 156 ust. 3 tej ustawy,</w:t>
      </w:r>
    </w:p>
    <w:p w:rsidR="00200CCD" w:rsidRPr="00415D8C" w:rsidRDefault="00CD4E82" w:rsidP="00274A5C">
      <w:pPr>
        <w:pStyle w:val="Akapitzlist"/>
        <w:numPr>
          <w:ilvl w:val="0"/>
          <w:numId w:val="99"/>
        </w:numPr>
        <w:spacing w:line="276" w:lineRule="auto"/>
        <w:ind w:hanging="294"/>
        <w:rPr>
          <w:rFonts w:ascii="Arial" w:hAnsi="Arial" w:cs="Arial"/>
          <w:sz w:val="20"/>
          <w:szCs w:val="20"/>
        </w:rPr>
      </w:pPr>
      <w:r w:rsidRPr="00415D8C">
        <w:rPr>
          <w:rFonts w:ascii="Arial" w:hAnsi="Arial" w:cs="Arial"/>
          <w:sz w:val="20"/>
          <w:szCs w:val="20"/>
        </w:rPr>
        <w:t xml:space="preserve">nabyta nieruchomość jest niezbędna do realizacji projektu i kwalifikowalna wyłącznie </w:t>
      </w:r>
      <w:r w:rsidR="00415D8C" w:rsidRPr="00415D8C">
        <w:rPr>
          <w:rFonts w:ascii="Arial" w:hAnsi="Arial" w:cs="Arial"/>
          <w:sz w:val="20"/>
          <w:szCs w:val="20"/>
        </w:rPr>
        <w:br/>
      </w:r>
      <w:r w:rsidRPr="00415D8C">
        <w:rPr>
          <w:rFonts w:ascii="Arial" w:hAnsi="Arial" w:cs="Arial"/>
          <w:sz w:val="20"/>
          <w:szCs w:val="20"/>
        </w:rPr>
        <w:t>w zakresie, w jakim jest wykorzystana do celów realizacji projektu, zgodnie z przeznaczeniem określonym w umowie o dofinansowanie,</w:t>
      </w:r>
    </w:p>
    <w:p w:rsidR="00200CCD" w:rsidRPr="00415D8C" w:rsidRDefault="00CD4E82" w:rsidP="00274A5C">
      <w:pPr>
        <w:pStyle w:val="Akapitzlist"/>
        <w:numPr>
          <w:ilvl w:val="0"/>
          <w:numId w:val="99"/>
        </w:numPr>
        <w:spacing w:line="276" w:lineRule="auto"/>
        <w:ind w:hanging="294"/>
        <w:rPr>
          <w:rFonts w:ascii="Arial" w:hAnsi="Arial" w:cs="Arial"/>
          <w:sz w:val="20"/>
          <w:szCs w:val="20"/>
        </w:rPr>
      </w:pPr>
      <w:r w:rsidRPr="00415D8C">
        <w:rPr>
          <w:rFonts w:ascii="Arial" w:hAnsi="Arial" w:cs="Arial"/>
          <w:sz w:val="20"/>
          <w:szCs w:val="20"/>
        </w:rPr>
        <w:t xml:space="preserve">w przypadku nieruchomości zabudowanych wnioskodawca dodatkowo przedstawi opinię rzeczoznawcy budowlanego potwierdzającą, że nieruchomość może być używana </w:t>
      </w:r>
      <w:r w:rsidR="00D94663">
        <w:rPr>
          <w:rFonts w:ascii="Arial" w:hAnsi="Arial" w:cs="Arial"/>
          <w:sz w:val="20"/>
          <w:szCs w:val="20"/>
        </w:rPr>
        <w:br/>
      </w:r>
      <w:r w:rsidRPr="00415D8C">
        <w:rPr>
          <w:rFonts w:ascii="Arial" w:hAnsi="Arial" w:cs="Arial"/>
          <w:sz w:val="20"/>
          <w:szCs w:val="20"/>
        </w:rPr>
        <w:t xml:space="preserve">w określonym celu, zgodnym z celami projektu, lub określającą zakres niezbędnych zmian </w:t>
      </w:r>
      <w:r w:rsidR="00EC2C9E">
        <w:rPr>
          <w:rFonts w:ascii="Arial" w:hAnsi="Arial" w:cs="Arial"/>
          <w:sz w:val="20"/>
          <w:szCs w:val="20"/>
        </w:rPr>
        <w:br/>
      </w:r>
      <w:r w:rsidRPr="00415D8C">
        <w:rPr>
          <w:rFonts w:ascii="Arial" w:hAnsi="Arial" w:cs="Arial"/>
          <w:sz w:val="20"/>
          <w:szCs w:val="20"/>
        </w:rPr>
        <w:t>lub ulepszeń,</w:t>
      </w:r>
    </w:p>
    <w:p w:rsidR="00CD4E82" w:rsidRPr="00415D8C" w:rsidRDefault="00CD4E82" w:rsidP="00274A5C">
      <w:pPr>
        <w:pStyle w:val="Akapitzlist"/>
        <w:numPr>
          <w:ilvl w:val="0"/>
          <w:numId w:val="99"/>
        </w:numPr>
        <w:spacing w:line="276" w:lineRule="auto"/>
        <w:ind w:hanging="294"/>
        <w:rPr>
          <w:rFonts w:ascii="Arial" w:hAnsi="Arial" w:cs="Arial"/>
          <w:sz w:val="20"/>
          <w:szCs w:val="20"/>
        </w:rPr>
      </w:pPr>
      <w:r w:rsidRPr="00415D8C">
        <w:rPr>
          <w:rFonts w:ascii="Arial" w:hAnsi="Arial" w:cs="Arial"/>
          <w:sz w:val="20"/>
          <w:szCs w:val="20"/>
        </w:rPr>
        <w:t>zakup nieruchomości został przewidziany we wniosku o dofinansowanie.</w:t>
      </w:r>
    </w:p>
    <w:p w:rsidR="00CD4E82" w:rsidRPr="00B84911" w:rsidRDefault="00CD4E82" w:rsidP="00274A5C">
      <w:pPr>
        <w:pStyle w:val="Akapitzlist"/>
        <w:spacing w:line="276" w:lineRule="auto"/>
        <w:ind w:left="426"/>
        <w:rPr>
          <w:rFonts w:ascii="Arial" w:hAnsi="Arial" w:cs="Arial"/>
          <w:sz w:val="20"/>
          <w:szCs w:val="20"/>
        </w:rPr>
      </w:pPr>
      <w:r w:rsidRPr="00B84911">
        <w:rPr>
          <w:rFonts w:ascii="Arial" w:hAnsi="Arial" w:cs="Arial"/>
          <w:sz w:val="20"/>
          <w:szCs w:val="20"/>
        </w:rPr>
        <w:t>Limit, o którym mowa powyżej (10 lub 15%) nie dotyczy:</w:t>
      </w:r>
    </w:p>
    <w:p w:rsidR="00200CCD" w:rsidRPr="00415D8C" w:rsidRDefault="00CD4E82" w:rsidP="00274A5C">
      <w:pPr>
        <w:pStyle w:val="Akapitzlist"/>
        <w:numPr>
          <w:ilvl w:val="0"/>
          <w:numId w:val="100"/>
        </w:numPr>
        <w:spacing w:line="276" w:lineRule="auto"/>
        <w:ind w:hanging="294"/>
        <w:rPr>
          <w:rFonts w:ascii="Arial" w:hAnsi="Arial" w:cs="Arial"/>
          <w:sz w:val="20"/>
          <w:szCs w:val="20"/>
        </w:rPr>
      </w:pPr>
      <w:r w:rsidRPr="00415D8C">
        <w:rPr>
          <w:rFonts w:ascii="Arial" w:hAnsi="Arial" w:cs="Arial"/>
          <w:sz w:val="20"/>
          <w:szCs w:val="20"/>
        </w:rPr>
        <w:t>wydatków bezpośrednio związanych z nabyciem nieruchomości (jeśli nabycie nieruchomości stanowi wydatek kwalifikowalny), tj. wydatków poniesionych w związku ze sporządzeniem dokumentacji geodezyjno-kartograficznej, wynagrodzeniem rzeczoznawcy (np. wydatek związany ze sporządzeniem operatu szacunkowego) oraz opłatami notarialnymi,</w:t>
      </w:r>
    </w:p>
    <w:p w:rsidR="00200CCD" w:rsidRPr="00415D8C" w:rsidRDefault="00EB3C2B" w:rsidP="00274A5C">
      <w:pPr>
        <w:pStyle w:val="Akapitzlist"/>
        <w:numPr>
          <w:ilvl w:val="0"/>
          <w:numId w:val="100"/>
        </w:numPr>
        <w:spacing w:line="276" w:lineRule="auto"/>
        <w:ind w:hanging="294"/>
        <w:rPr>
          <w:rFonts w:ascii="Arial" w:hAnsi="Arial" w:cs="Arial"/>
          <w:sz w:val="20"/>
          <w:szCs w:val="20"/>
        </w:rPr>
      </w:pPr>
      <w:r w:rsidRPr="00415D8C">
        <w:rPr>
          <w:rFonts w:ascii="Arial" w:hAnsi="Arial" w:cs="Arial"/>
          <w:sz w:val="20"/>
          <w:szCs w:val="20"/>
        </w:rPr>
        <w:t>wydatków poniesionych na obowią</w:t>
      </w:r>
      <w:r w:rsidR="00415D8C" w:rsidRPr="00415D8C">
        <w:rPr>
          <w:rFonts w:ascii="Arial" w:hAnsi="Arial" w:cs="Arial"/>
          <w:sz w:val="20"/>
          <w:szCs w:val="20"/>
        </w:rPr>
        <w:t xml:space="preserve">zkowe odszkodowania wynikające </w:t>
      </w:r>
      <w:r w:rsidRPr="00415D8C">
        <w:rPr>
          <w:rFonts w:ascii="Arial" w:hAnsi="Arial" w:cs="Arial"/>
          <w:sz w:val="20"/>
          <w:szCs w:val="20"/>
        </w:rPr>
        <w:t>z ustanowienia obszaru ogranicz</w:t>
      </w:r>
      <w:r w:rsidR="00415D8C" w:rsidRPr="00415D8C">
        <w:rPr>
          <w:rFonts w:ascii="Arial" w:hAnsi="Arial" w:cs="Arial"/>
          <w:sz w:val="20"/>
          <w:szCs w:val="20"/>
        </w:rPr>
        <w:t xml:space="preserve">onego użytkowania, niezwiązane </w:t>
      </w:r>
      <w:r w:rsidRPr="00415D8C">
        <w:rPr>
          <w:rFonts w:ascii="Arial" w:hAnsi="Arial" w:cs="Arial"/>
          <w:sz w:val="20"/>
          <w:szCs w:val="20"/>
        </w:rPr>
        <w:t>z koniecznością wykupu nieruchomości,</w:t>
      </w:r>
    </w:p>
    <w:p w:rsidR="00EB3C2B" w:rsidRPr="00415D8C" w:rsidRDefault="00EB3C2B" w:rsidP="00274A5C">
      <w:pPr>
        <w:pStyle w:val="Akapitzlist"/>
        <w:numPr>
          <w:ilvl w:val="0"/>
          <w:numId w:val="100"/>
        </w:numPr>
        <w:spacing w:line="276" w:lineRule="auto"/>
        <w:ind w:hanging="294"/>
        <w:rPr>
          <w:rFonts w:ascii="Arial" w:hAnsi="Arial" w:cs="Arial"/>
          <w:sz w:val="20"/>
          <w:szCs w:val="20"/>
        </w:rPr>
      </w:pPr>
      <w:r w:rsidRPr="00415D8C">
        <w:rPr>
          <w:rFonts w:ascii="Arial" w:hAnsi="Arial" w:cs="Arial"/>
          <w:sz w:val="20"/>
          <w:szCs w:val="20"/>
        </w:rPr>
        <w:t>wydatków związanych z adaptacją lub remontem budynku.</w:t>
      </w:r>
    </w:p>
    <w:p w:rsidR="00200CCD" w:rsidRPr="00B84911" w:rsidRDefault="00EB3C2B" w:rsidP="00274A5C">
      <w:pPr>
        <w:pStyle w:val="Akapitzlist"/>
        <w:spacing w:line="276" w:lineRule="auto"/>
        <w:ind w:left="426"/>
        <w:rPr>
          <w:rFonts w:ascii="Arial" w:hAnsi="Arial" w:cs="Arial"/>
          <w:sz w:val="20"/>
          <w:szCs w:val="20"/>
        </w:rPr>
      </w:pPr>
      <w:r w:rsidRPr="00B84911">
        <w:rPr>
          <w:rFonts w:ascii="Arial"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200CCD" w:rsidRPr="00415D8C" w:rsidRDefault="00EB3C2B" w:rsidP="00274A5C">
      <w:pPr>
        <w:pStyle w:val="Akapitzlist"/>
        <w:numPr>
          <w:ilvl w:val="0"/>
          <w:numId w:val="101"/>
        </w:numPr>
        <w:spacing w:line="276" w:lineRule="auto"/>
        <w:ind w:hanging="294"/>
        <w:rPr>
          <w:rFonts w:ascii="Arial" w:hAnsi="Arial" w:cs="Arial"/>
          <w:sz w:val="20"/>
          <w:szCs w:val="20"/>
        </w:rPr>
      </w:pPr>
      <w:r w:rsidRPr="00415D8C">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r w:rsidR="00EC2C9E">
        <w:rPr>
          <w:rFonts w:ascii="Arial" w:hAnsi="Arial" w:cs="Arial"/>
          <w:sz w:val="20"/>
          <w:szCs w:val="20"/>
        </w:rPr>
        <w:br/>
      </w:r>
      <w:r w:rsidRPr="00415D8C">
        <w:rPr>
          <w:rFonts w:ascii="Arial" w:hAnsi="Arial" w:cs="Arial"/>
          <w:sz w:val="20"/>
          <w:szCs w:val="20"/>
        </w:rPr>
        <w:t xml:space="preserve">(np. opłaty notarialne), </w:t>
      </w:r>
    </w:p>
    <w:p w:rsidR="00CD4E82" w:rsidRPr="00415D8C" w:rsidRDefault="00EB3C2B" w:rsidP="00274A5C">
      <w:pPr>
        <w:pStyle w:val="Akapitzlist"/>
        <w:numPr>
          <w:ilvl w:val="0"/>
          <w:numId w:val="101"/>
        </w:numPr>
        <w:spacing w:line="276" w:lineRule="auto"/>
        <w:ind w:hanging="294"/>
        <w:rPr>
          <w:rFonts w:ascii="Arial" w:hAnsi="Arial" w:cs="Arial"/>
          <w:sz w:val="20"/>
          <w:szCs w:val="20"/>
        </w:rPr>
      </w:pPr>
      <w:r w:rsidRPr="00415D8C">
        <w:rPr>
          <w:rFonts w:ascii="Arial" w:hAnsi="Arial" w:cs="Arial"/>
          <w:sz w:val="20"/>
          <w:szCs w:val="20"/>
        </w:rPr>
        <w:t xml:space="preserve">w pełnej wysokości – w przypadku, gdy poniesienie wydatku było wyłącznie rezultatem wypełniania wymogów dotyczących </w:t>
      </w:r>
      <w:r w:rsidR="005F27AC" w:rsidRPr="00415D8C">
        <w:rPr>
          <w:rFonts w:ascii="Arial" w:hAnsi="Arial" w:cs="Arial"/>
          <w:sz w:val="20"/>
          <w:szCs w:val="20"/>
        </w:rPr>
        <w:t xml:space="preserve">realizacji </w:t>
      </w:r>
      <w:r w:rsidR="00790F2E" w:rsidRPr="00415D8C">
        <w:rPr>
          <w:rFonts w:ascii="Arial" w:hAnsi="Arial" w:cs="Arial"/>
          <w:sz w:val="20"/>
          <w:szCs w:val="20"/>
        </w:rPr>
        <w:t xml:space="preserve">projektu </w:t>
      </w:r>
      <w:r w:rsidRPr="00415D8C">
        <w:rPr>
          <w:rFonts w:ascii="Arial" w:hAnsi="Arial" w:cs="Arial"/>
          <w:sz w:val="20"/>
          <w:szCs w:val="20"/>
        </w:rPr>
        <w:t>(np. wydatki związane z wykonaniem operatu szacunkowego w przypadku, gdy w innych okolicznościach nie byłoby to wymagane).</w:t>
      </w:r>
    </w:p>
    <w:p w:rsidR="00CD4E82" w:rsidRPr="00CA085E" w:rsidRDefault="00CD4E82" w:rsidP="00274A5C">
      <w:pPr>
        <w:pStyle w:val="Akapitzlist"/>
        <w:numPr>
          <w:ilvl w:val="0"/>
          <w:numId w:val="98"/>
        </w:numPr>
        <w:spacing w:line="276" w:lineRule="auto"/>
        <w:ind w:left="426" w:hanging="426"/>
        <w:rPr>
          <w:rFonts w:ascii="Arial" w:hAnsi="Arial" w:cs="Arial"/>
          <w:sz w:val="20"/>
          <w:szCs w:val="20"/>
        </w:rPr>
      </w:pPr>
      <w:bookmarkStart w:id="781" w:name="_Toc526427734"/>
      <w:bookmarkStart w:id="782" w:name="_Toc526497654"/>
      <w:bookmarkStart w:id="783" w:name="_Toc17265753"/>
      <w:r w:rsidRPr="00CA085E">
        <w:rPr>
          <w:rFonts w:ascii="Arial" w:hAnsi="Arial" w:cs="Arial"/>
          <w:b/>
          <w:sz w:val="20"/>
          <w:szCs w:val="20"/>
        </w:rPr>
        <w:t>nabycie środków trwałych</w:t>
      </w:r>
      <w:r w:rsidRPr="00CA085E">
        <w:rPr>
          <w:rFonts w:ascii="Arial" w:hAnsi="Arial" w:cs="Arial"/>
          <w:sz w:val="20"/>
          <w:szCs w:val="20"/>
        </w:rPr>
        <w:t xml:space="preserve">, z </w:t>
      </w:r>
      <w:r w:rsidR="003B059F" w:rsidRPr="00CA085E">
        <w:rPr>
          <w:rFonts w:ascii="Arial" w:hAnsi="Arial" w:cs="Arial"/>
          <w:sz w:val="20"/>
          <w:szCs w:val="20"/>
        </w:rPr>
        <w:t>zastrzeżeniem, że</w:t>
      </w:r>
      <w:r w:rsidRPr="00CA085E">
        <w:rPr>
          <w:rFonts w:ascii="Arial" w:hAnsi="Arial" w:cs="Arial"/>
          <w:sz w:val="20"/>
          <w:szCs w:val="20"/>
        </w:rPr>
        <w:t>:</w:t>
      </w:r>
      <w:bookmarkEnd w:id="781"/>
      <w:bookmarkEnd w:id="782"/>
      <w:bookmarkEnd w:id="783"/>
    </w:p>
    <w:p w:rsidR="00200CCD" w:rsidRDefault="00CD4E82" w:rsidP="00274A5C">
      <w:pPr>
        <w:pStyle w:val="Akapitzlist"/>
        <w:numPr>
          <w:ilvl w:val="0"/>
          <w:numId w:val="37"/>
        </w:numPr>
        <w:spacing w:line="276" w:lineRule="auto"/>
        <w:ind w:hanging="294"/>
        <w:rPr>
          <w:rFonts w:ascii="Arial" w:hAnsi="Arial" w:cs="Arial"/>
          <w:sz w:val="20"/>
          <w:szCs w:val="20"/>
        </w:rPr>
      </w:pPr>
      <w:r w:rsidRPr="00B84911">
        <w:rPr>
          <w:rFonts w:ascii="Arial" w:hAnsi="Arial" w:cs="Arial"/>
          <w:sz w:val="20"/>
          <w:szCs w:val="20"/>
        </w:rPr>
        <w:t>należy z nich korzystać wyłącznie w zakładzie (przedsiębiorstwie) otrzymującym pomoc,</w:t>
      </w:r>
    </w:p>
    <w:p w:rsidR="00200CCD" w:rsidRDefault="00CD4E82" w:rsidP="00274A5C">
      <w:pPr>
        <w:pStyle w:val="Akapitzlist"/>
        <w:numPr>
          <w:ilvl w:val="0"/>
          <w:numId w:val="37"/>
        </w:numPr>
        <w:spacing w:line="276" w:lineRule="auto"/>
        <w:ind w:hanging="294"/>
        <w:rPr>
          <w:rFonts w:ascii="Arial" w:hAnsi="Arial" w:cs="Arial"/>
          <w:sz w:val="20"/>
          <w:szCs w:val="20"/>
        </w:rPr>
      </w:pPr>
      <w:r w:rsidRPr="00415D8C">
        <w:rPr>
          <w:rFonts w:ascii="Arial" w:hAnsi="Arial" w:cs="Arial"/>
          <w:sz w:val="20"/>
          <w:szCs w:val="20"/>
        </w:rPr>
        <w:t>muszą podlegać amortyzacji,</w:t>
      </w:r>
    </w:p>
    <w:p w:rsidR="00200CCD" w:rsidRDefault="00CD4E82" w:rsidP="00274A5C">
      <w:pPr>
        <w:pStyle w:val="Akapitzlist"/>
        <w:numPr>
          <w:ilvl w:val="0"/>
          <w:numId w:val="37"/>
        </w:numPr>
        <w:spacing w:line="276" w:lineRule="auto"/>
        <w:ind w:hanging="294"/>
        <w:rPr>
          <w:rFonts w:ascii="Arial" w:hAnsi="Arial" w:cs="Arial"/>
          <w:sz w:val="20"/>
          <w:szCs w:val="20"/>
        </w:rPr>
      </w:pPr>
      <w:r w:rsidRPr="00415D8C">
        <w:rPr>
          <w:rFonts w:ascii="Arial" w:hAnsi="Arial" w:cs="Arial"/>
          <w:sz w:val="20"/>
          <w:szCs w:val="20"/>
        </w:rPr>
        <w:t>należy je nabyć na warunkach rynkowych o</w:t>
      </w:r>
      <w:r w:rsidR="00A113A8" w:rsidRPr="00415D8C">
        <w:rPr>
          <w:rFonts w:ascii="Arial" w:hAnsi="Arial" w:cs="Arial"/>
          <w:sz w:val="20"/>
          <w:szCs w:val="20"/>
        </w:rPr>
        <w:t xml:space="preserve">d osób trzecich niepowiązanych </w:t>
      </w:r>
      <w:r w:rsidRPr="00415D8C">
        <w:rPr>
          <w:rFonts w:ascii="Arial" w:hAnsi="Arial" w:cs="Arial"/>
          <w:sz w:val="20"/>
          <w:szCs w:val="20"/>
        </w:rPr>
        <w:t>z nabywcą osobowo lub kapitałowo,</w:t>
      </w:r>
    </w:p>
    <w:p w:rsidR="00200CCD" w:rsidRDefault="00CD4E82" w:rsidP="00274A5C">
      <w:pPr>
        <w:pStyle w:val="Akapitzlist"/>
        <w:numPr>
          <w:ilvl w:val="0"/>
          <w:numId w:val="37"/>
        </w:numPr>
        <w:spacing w:line="276" w:lineRule="auto"/>
        <w:ind w:hanging="294"/>
        <w:rPr>
          <w:rFonts w:ascii="Arial" w:hAnsi="Arial" w:cs="Arial"/>
          <w:sz w:val="20"/>
          <w:szCs w:val="20"/>
        </w:rPr>
      </w:pPr>
      <w:r w:rsidRPr="00415D8C">
        <w:rPr>
          <w:rFonts w:ascii="Arial" w:hAnsi="Arial" w:cs="Arial"/>
          <w:sz w:val="20"/>
          <w:szCs w:val="20"/>
        </w:rPr>
        <w:t>muszą być włączone do ewidencji księgowej wnioskodawcy otrzymującego pomoc i muszą pozostać związane z projektem, na który przyznano pomoc, przez okres trwałości projektu</w:t>
      </w:r>
      <w:r w:rsidR="00381AD4" w:rsidRPr="00415D8C">
        <w:rPr>
          <w:rFonts w:ascii="Arial" w:hAnsi="Arial" w:cs="Arial"/>
          <w:sz w:val="20"/>
          <w:szCs w:val="20"/>
        </w:rPr>
        <w:t xml:space="preserve">, </w:t>
      </w:r>
      <w:r w:rsidR="00587022">
        <w:rPr>
          <w:rFonts w:ascii="Arial" w:hAnsi="Arial" w:cs="Arial"/>
          <w:sz w:val="20"/>
          <w:szCs w:val="20"/>
        </w:rPr>
        <w:br/>
      </w:r>
      <w:r w:rsidR="00381AD4" w:rsidRPr="00415D8C">
        <w:rPr>
          <w:rFonts w:ascii="Arial" w:hAnsi="Arial" w:cs="Arial"/>
          <w:sz w:val="20"/>
          <w:szCs w:val="20"/>
        </w:rPr>
        <w:t>tj. przez co najmniej 3 lata</w:t>
      </w:r>
      <w:r w:rsidRPr="00415D8C">
        <w:rPr>
          <w:rFonts w:ascii="Arial" w:hAnsi="Arial" w:cs="Arial"/>
          <w:sz w:val="20"/>
          <w:szCs w:val="20"/>
        </w:rPr>
        <w:t xml:space="preserve"> od daty płatności końcowej na rzecz beneficjenta,</w:t>
      </w:r>
    </w:p>
    <w:p w:rsidR="00200CCD" w:rsidRDefault="00CD4E82" w:rsidP="00274A5C">
      <w:pPr>
        <w:pStyle w:val="Akapitzlist"/>
        <w:numPr>
          <w:ilvl w:val="0"/>
          <w:numId w:val="37"/>
        </w:numPr>
        <w:spacing w:line="276" w:lineRule="auto"/>
        <w:ind w:hanging="294"/>
        <w:rPr>
          <w:rFonts w:ascii="Arial" w:hAnsi="Arial" w:cs="Arial"/>
          <w:sz w:val="20"/>
          <w:szCs w:val="20"/>
        </w:rPr>
      </w:pPr>
      <w:r w:rsidRPr="00415D8C">
        <w:rPr>
          <w:rFonts w:ascii="Arial" w:hAnsi="Arial" w:cs="Arial"/>
          <w:sz w:val="20"/>
          <w:szCs w:val="20"/>
        </w:rPr>
        <w:t>wydatek ten będzie traktowany jako wydatek inwestycyjny zgodnie z zasadami rachunkowości,</w:t>
      </w:r>
    </w:p>
    <w:p w:rsidR="00CD4E82" w:rsidRDefault="00CD4E82" w:rsidP="00274A5C">
      <w:pPr>
        <w:pStyle w:val="Akapitzlist"/>
        <w:numPr>
          <w:ilvl w:val="0"/>
          <w:numId w:val="37"/>
        </w:numPr>
        <w:spacing w:line="276" w:lineRule="auto"/>
        <w:ind w:hanging="294"/>
        <w:rPr>
          <w:rFonts w:ascii="Arial" w:hAnsi="Arial" w:cs="Arial"/>
          <w:sz w:val="20"/>
          <w:szCs w:val="20"/>
        </w:rPr>
      </w:pPr>
      <w:r w:rsidRPr="00415D8C">
        <w:rPr>
          <w:rFonts w:ascii="Arial" w:hAnsi="Arial" w:cs="Arial"/>
          <w:sz w:val="20"/>
          <w:szCs w:val="20"/>
        </w:rPr>
        <w:t xml:space="preserve">w przypadku nabywanego środka trwałego na wartość wydatku kwalifikowalnego składać się będą koszty stanowiące cenę nabycia zdefiniowane w art. 28 </w:t>
      </w:r>
      <w:r w:rsidR="006B15F3" w:rsidRPr="00415D8C">
        <w:rPr>
          <w:rFonts w:ascii="Arial" w:hAnsi="Arial" w:cs="Arial"/>
          <w:sz w:val="20"/>
          <w:szCs w:val="20"/>
        </w:rPr>
        <w:t xml:space="preserve">ust. 2 </w:t>
      </w:r>
      <w:r w:rsidR="00BD7F0B" w:rsidRPr="00415D8C">
        <w:rPr>
          <w:rFonts w:ascii="Arial" w:hAnsi="Arial" w:cs="Arial"/>
          <w:sz w:val="20"/>
          <w:szCs w:val="20"/>
        </w:rPr>
        <w:t xml:space="preserve">ustawy </w:t>
      </w:r>
      <w:r w:rsidRPr="00415D8C">
        <w:rPr>
          <w:rFonts w:ascii="Arial" w:hAnsi="Arial" w:cs="Arial"/>
          <w:sz w:val="20"/>
          <w:szCs w:val="20"/>
        </w:rPr>
        <w:t>o rachunkowości</w:t>
      </w:r>
      <w:r w:rsidR="00BD7F0B" w:rsidRPr="00415D8C">
        <w:rPr>
          <w:rFonts w:ascii="Arial" w:hAnsi="Arial" w:cs="Arial"/>
          <w:sz w:val="20"/>
          <w:szCs w:val="20"/>
        </w:rPr>
        <w:t>.</w:t>
      </w:r>
    </w:p>
    <w:p w:rsidR="005D44D1" w:rsidRPr="00E04AE7" w:rsidRDefault="00D223C4" w:rsidP="00E04AE7">
      <w:pPr>
        <w:spacing w:line="276" w:lineRule="auto"/>
        <w:rPr>
          <w:rFonts w:ascii="Arial" w:eastAsia="Times New Roman" w:hAnsi="Arial" w:cs="Arial"/>
          <w:sz w:val="20"/>
          <w:szCs w:val="20"/>
        </w:rPr>
      </w:pPr>
      <w:bookmarkStart w:id="784" w:name="_Toc51590948"/>
      <w:bookmarkStart w:id="785" w:name="_Toc52957117"/>
      <w:bookmarkStart w:id="786" w:name="_Toc52969796"/>
      <w:bookmarkStart w:id="787" w:name="_Toc54182856"/>
      <w:r w:rsidRPr="00E04AE7">
        <w:rPr>
          <w:rFonts w:ascii="Arial" w:hAnsi="Arial" w:cs="Arial"/>
          <w:sz w:val="20"/>
          <w:szCs w:val="20"/>
        </w:rPr>
        <w:t>UWAGA: Wydatki poniesione na zakup używanych środków trwałych są kwalifikowalne, jeśli spełnione są wszystkie</w:t>
      </w:r>
      <w:r w:rsidRPr="00E04AE7">
        <w:rPr>
          <w:rFonts w:ascii="Arial" w:eastAsia="Arial Unicode MS" w:hAnsi="Arial" w:cs="Arial"/>
          <w:sz w:val="20"/>
          <w:szCs w:val="20"/>
          <w:lang w:eastAsia="pl-PL"/>
        </w:rPr>
        <w:t xml:space="preserve"> wymienione poniżej warunki:</w:t>
      </w:r>
      <w:bookmarkEnd w:id="784"/>
      <w:bookmarkEnd w:id="785"/>
      <w:bookmarkEnd w:id="786"/>
      <w:bookmarkEnd w:id="787"/>
    </w:p>
    <w:p w:rsidR="005D44D1" w:rsidRDefault="00D223C4">
      <w:pPr>
        <w:numPr>
          <w:ilvl w:val="0"/>
          <w:numId w:val="165"/>
        </w:numPr>
        <w:autoSpaceDE w:val="0"/>
        <w:autoSpaceDN w:val="0"/>
        <w:adjustRightInd w:val="0"/>
        <w:spacing w:line="276" w:lineRule="auto"/>
        <w:ind w:left="709" w:hanging="283"/>
        <w:rPr>
          <w:rFonts w:ascii="Arial" w:eastAsia="Arial Unicode MS" w:hAnsi="Arial" w:cs="Arial"/>
          <w:sz w:val="20"/>
          <w:szCs w:val="20"/>
          <w:lang w:eastAsia="pl-PL"/>
        </w:rPr>
      </w:pPr>
      <w:r w:rsidRPr="00861776">
        <w:rPr>
          <w:rFonts w:ascii="Arial" w:eastAsia="Arial Unicode MS" w:hAnsi="Arial" w:cs="Arial"/>
          <w:sz w:val="20"/>
          <w:szCs w:val="20"/>
          <w:lang w:eastAsia="pl-PL"/>
        </w:rPr>
        <w:t>sprzedający środek trwały wystawił deklarację określającą jego pochodzenie,</w:t>
      </w:r>
    </w:p>
    <w:p w:rsidR="005D44D1" w:rsidRDefault="00D223C4">
      <w:pPr>
        <w:numPr>
          <w:ilvl w:val="0"/>
          <w:numId w:val="165"/>
        </w:numPr>
        <w:autoSpaceDE w:val="0"/>
        <w:autoSpaceDN w:val="0"/>
        <w:adjustRightInd w:val="0"/>
        <w:spacing w:line="276" w:lineRule="auto"/>
        <w:ind w:left="709" w:hanging="283"/>
        <w:rPr>
          <w:rFonts w:ascii="Arial" w:eastAsia="Arial Unicode MS" w:hAnsi="Arial" w:cs="Arial"/>
          <w:sz w:val="20"/>
          <w:szCs w:val="20"/>
          <w:lang w:eastAsia="pl-PL"/>
        </w:rPr>
      </w:pPr>
      <w:r w:rsidRPr="00861776">
        <w:rPr>
          <w:rFonts w:ascii="Arial" w:eastAsia="Arial Unicode MS" w:hAnsi="Arial" w:cs="Arial"/>
          <w:sz w:val="20"/>
          <w:szCs w:val="20"/>
          <w:lang w:eastAsia="pl-PL"/>
        </w:rPr>
        <w:lastRenderedPageBreak/>
        <w:t xml:space="preserve">sprzedający środek trwały potwierdził w deklaracji, że dany środek nie był w okresie poprzednich 7 lat (10 lat w przypadku nieruchomości) współfinansowany z pomocy UE lub </w:t>
      </w:r>
      <w:r w:rsidR="00EC2C9E">
        <w:rPr>
          <w:rFonts w:ascii="Arial" w:eastAsia="Arial Unicode MS" w:hAnsi="Arial" w:cs="Arial"/>
          <w:sz w:val="20"/>
          <w:szCs w:val="20"/>
          <w:lang w:eastAsia="pl-PL"/>
        </w:rPr>
        <w:br/>
      </w:r>
      <w:r w:rsidRPr="00861776">
        <w:rPr>
          <w:rFonts w:ascii="Arial" w:eastAsia="Arial Unicode MS" w:hAnsi="Arial" w:cs="Arial"/>
          <w:sz w:val="20"/>
          <w:szCs w:val="20"/>
          <w:lang w:eastAsia="pl-PL"/>
        </w:rPr>
        <w:t>w ramach dotacji z krajowych środków publicznych,</w:t>
      </w:r>
    </w:p>
    <w:p w:rsidR="005D44D1" w:rsidRDefault="002F414B">
      <w:pPr>
        <w:numPr>
          <w:ilvl w:val="0"/>
          <w:numId w:val="165"/>
        </w:numPr>
        <w:autoSpaceDE w:val="0"/>
        <w:autoSpaceDN w:val="0"/>
        <w:adjustRightInd w:val="0"/>
        <w:spacing w:line="276" w:lineRule="auto"/>
        <w:ind w:left="709" w:hanging="283"/>
        <w:rPr>
          <w:rFonts w:ascii="Arial" w:eastAsia="Arial Unicode MS" w:hAnsi="Arial" w:cs="Arial"/>
          <w:sz w:val="20"/>
          <w:szCs w:val="20"/>
          <w:lang w:eastAsia="pl-PL"/>
        </w:rPr>
      </w:pPr>
      <w:r w:rsidRPr="002F414B">
        <w:rPr>
          <w:rFonts w:ascii="Arial" w:eastAsia="Arial Unicode MS" w:hAnsi="Arial" w:cs="Arial"/>
          <w:sz w:val="20"/>
          <w:szCs w:val="20"/>
          <w:lang w:eastAsia="pl-PL"/>
        </w:rPr>
        <w:t>cena zakupu używanego środka trwałego nie przekracza jego wartości rynkowej i</w:t>
      </w:r>
      <w:r w:rsidR="00EC2C9E">
        <w:rPr>
          <w:rFonts w:ascii="Arial" w:eastAsia="Arial Unicode MS" w:hAnsi="Arial" w:cs="Arial"/>
          <w:sz w:val="20"/>
          <w:szCs w:val="20"/>
          <w:lang w:eastAsia="pl-PL"/>
        </w:rPr>
        <w:t xml:space="preserve"> </w:t>
      </w:r>
      <w:r w:rsidRPr="002F414B">
        <w:rPr>
          <w:rFonts w:ascii="Arial" w:eastAsia="Arial Unicode MS" w:hAnsi="Arial" w:cs="Arial"/>
          <w:sz w:val="20"/>
          <w:szCs w:val="20"/>
          <w:lang w:eastAsia="pl-PL"/>
        </w:rPr>
        <w:t>jest niższa niż koszt podobnego nowego sprzętu.</w:t>
      </w:r>
    </w:p>
    <w:p w:rsidR="00730C7F" w:rsidRPr="00730C7F" w:rsidRDefault="00730C7F" w:rsidP="00274A5C">
      <w:pPr>
        <w:pStyle w:val="Akapitzlist"/>
        <w:numPr>
          <w:ilvl w:val="0"/>
          <w:numId w:val="98"/>
        </w:numPr>
        <w:spacing w:line="276" w:lineRule="auto"/>
        <w:ind w:left="426" w:hanging="426"/>
        <w:rPr>
          <w:rFonts w:ascii="Arial" w:hAnsi="Arial" w:cs="Arial"/>
          <w:sz w:val="20"/>
          <w:szCs w:val="20"/>
        </w:rPr>
      </w:pPr>
      <w:bookmarkStart w:id="788" w:name="_Toc526427735"/>
      <w:bookmarkStart w:id="789" w:name="_Toc526497655"/>
      <w:bookmarkStart w:id="790" w:name="_Toc17265754"/>
      <w:r w:rsidRPr="00730C7F">
        <w:rPr>
          <w:rFonts w:ascii="Arial" w:hAnsi="Arial" w:cs="Arial"/>
          <w:b/>
          <w:sz w:val="20"/>
          <w:szCs w:val="20"/>
        </w:rPr>
        <w:t xml:space="preserve">zakup środków transportu </w:t>
      </w:r>
      <w:r w:rsidRPr="00730C7F">
        <w:rPr>
          <w:rFonts w:ascii="Arial" w:hAnsi="Arial" w:cs="Arial"/>
          <w:sz w:val="20"/>
          <w:szCs w:val="20"/>
        </w:rPr>
        <w:t>– ograniczony do rodzaju 743 (samochody specjalne) oraz podgrupy 76 (pozostały tabor bezszynowy) zgodnie z klasyfikacją środków trwałych.</w:t>
      </w:r>
    </w:p>
    <w:p w:rsidR="00CD4E82" w:rsidRDefault="00CD4E82" w:rsidP="00274A5C">
      <w:pPr>
        <w:pStyle w:val="Akapitzlist"/>
        <w:numPr>
          <w:ilvl w:val="0"/>
          <w:numId w:val="98"/>
        </w:numPr>
        <w:spacing w:line="276" w:lineRule="auto"/>
        <w:ind w:left="426" w:hanging="426"/>
        <w:rPr>
          <w:rFonts w:ascii="Arial" w:hAnsi="Arial" w:cs="Arial"/>
          <w:sz w:val="20"/>
          <w:szCs w:val="20"/>
        </w:rPr>
      </w:pPr>
      <w:r w:rsidRPr="00CA085E">
        <w:rPr>
          <w:rFonts w:ascii="Arial" w:hAnsi="Arial" w:cs="Arial"/>
          <w:b/>
          <w:sz w:val="20"/>
          <w:szCs w:val="20"/>
        </w:rPr>
        <w:t xml:space="preserve">zakup robót i materiałów budowlanych, </w:t>
      </w:r>
      <w:r w:rsidRPr="00CA085E">
        <w:rPr>
          <w:rFonts w:ascii="Arial" w:hAnsi="Arial" w:cs="Arial"/>
          <w:sz w:val="20"/>
          <w:szCs w:val="20"/>
        </w:rPr>
        <w:t xml:space="preserve">pod </w:t>
      </w:r>
      <w:r w:rsidR="003B059F" w:rsidRPr="00CA085E">
        <w:rPr>
          <w:rFonts w:ascii="Arial" w:hAnsi="Arial" w:cs="Arial"/>
          <w:sz w:val="20"/>
          <w:szCs w:val="20"/>
        </w:rPr>
        <w:t>warunkiem, że</w:t>
      </w:r>
      <w:r w:rsidRPr="00CA085E">
        <w:rPr>
          <w:rFonts w:ascii="Arial" w:hAnsi="Arial" w:cs="Arial"/>
          <w:sz w:val="20"/>
          <w:szCs w:val="20"/>
        </w:rPr>
        <w:t>:</w:t>
      </w:r>
      <w:bookmarkEnd w:id="788"/>
      <w:bookmarkEnd w:id="789"/>
      <w:bookmarkEnd w:id="790"/>
    </w:p>
    <w:p w:rsidR="00200CCD" w:rsidRPr="00B84911" w:rsidRDefault="00CD4E82" w:rsidP="00274A5C">
      <w:pPr>
        <w:pStyle w:val="Akapitzlist"/>
        <w:numPr>
          <w:ilvl w:val="0"/>
          <w:numId w:val="102"/>
        </w:numPr>
        <w:spacing w:line="276" w:lineRule="auto"/>
        <w:ind w:hanging="294"/>
        <w:rPr>
          <w:rFonts w:ascii="Arial" w:hAnsi="Arial" w:cs="Arial"/>
          <w:sz w:val="20"/>
          <w:szCs w:val="20"/>
        </w:rPr>
      </w:pPr>
      <w:r w:rsidRPr="00B84911">
        <w:rPr>
          <w:rFonts w:ascii="Arial" w:hAnsi="Arial" w:cs="Arial"/>
          <w:sz w:val="20"/>
          <w:szCs w:val="20"/>
        </w:rPr>
        <w:t>są niezbędne do prawidłowej realizacji i osiągnięcia celów projektu,</w:t>
      </w:r>
    </w:p>
    <w:p w:rsidR="00200CCD" w:rsidRPr="00415D8C" w:rsidRDefault="00CD4E82" w:rsidP="00274A5C">
      <w:pPr>
        <w:pStyle w:val="Akapitzlist"/>
        <w:numPr>
          <w:ilvl w:val="0"/>
          <w:numId w:val="102"/>
        </w:numPr>
        <w:spacing w:line="276" w:lineRule="auto"/>
        <w:ind w:hanging="294"/>
        <w:rPr>
          <w:rFonts w:ascii="Arial" w:hAnsi="Arial" w:cs="Arial"/>
          <w:sz w:val="20"/>
          <w:szCs w:val="20"/>
        </w:rPr>
      </w:pPr>
      <w:r w:rsidRPr="00415D8C">
        <w:rPr>
          <w:rFonts w:ascii="Arial" w:hAnsi="Arial" w:cs="Arial"/>
          <w:sz w:val="20"/>
          <w:szCs w:val="20"/>
        </w:rPr>
        <w:t>prowadzą do zwiększenia wartości środka trwałego,</w:t>
      </w:r>
    </w:p>
    <w:p w:rsidR="00CD4E82" w:rsidRPr="00415D8C" w:rsidRDefault="00CD4E82" w:rsidP="00274A5C">
      <w:pPr>
        <w:pStyle w:val="Akapitzlist"/>
        <w:numPr>
          <w:ilvl w:val="0"/>
          <w:numId w:val="102"/>
        </w:numPr>
        <w:spacing w:line="276" w:lineRule="auto"/>
        <w:ind w:hanging="294"/>
        <w:rPr>
          <w:rFonts w:ascii="Arial" w:hAnsi="Arial" w:cs="Arial"/>
          <w:sz w:val="20"/>
          <w:szCs w:val="20"/>
        </w:rPr>
      </w:pPr>
      <w:r w:rsidRPr="00415D8C">
        <w:rPr>
          <w:rFonts w:ascii="Arial" w:hAnsi="Arial" w:cs="Arial"/>
          <w:sz w:val="20"/>
          <w:szCs w:val="20"/>
        </w:rPr>
        <w:t>zostały wyodrębnione w budżecie projektu.</w:t>
      </w:r>
    </w:p>
    <w:p w:rsidR="00200CCD" w:rsidRPr="00CA085E" w:rsidRDefault="00CD4E82" w:rsidP="00274A5C">
      <w:pPr>
        <w:pStyle w:val="Akapitzlist"/>
        <w:numPr>
          <w:ilvl w:val="0"/>
          <w:numId w:val="98"/>
        </w:numPr>
        <w:spacing w:line="276" w:lineRule="auto"/>
        <w:ind w:left="426" w:hanging="426"/>
        <w:rPr>
          <w:rFonts w:ascii="Arial" w:hAnsi="Arial" w:cs="Arial"/>
          <w:b/>
          <w:sz w:val="20"/>
          <w:szCs w:val="20"/>
        </w:rPr>
      </w:pPr>
      <w:bookmarkStart w:id="791" w:name="_Toc526427736"/>
      <w:bookmarkStart w:id="792" w:name="_Toc526497656"/>
      <w:bookmarkStart w:id="793" w:name="_Toc17265755"/>
      <w:r w:rsidRPr="00CA085E">
        <w:rPr>
          <w:rFonts w:ascii="Arial" w:hAnsi="Arial" w:cs="Arial"/>
          <w:b/>
          <w:sz w:val="20"/>
          <w:szCs w:val="20"/>
        </w:rPr>
        <w:t xml:space="preserve">nabycie wartości niematerialnych i prawnych, </w:t>
      </w:r>
      <w:r w:rsidRPr="00CA085E">
        <w:rPr>
          <w:rFonts w:ascii="Arial" w:hAnsi="Arial" w:cs="Arial"/>
          <w:sz w:val="20"/>
          <w:szCs w:val="20"/>
        </w:rPr>
        <w:t>pod warunkiem, że:</w:t>
      </w:r>
      <w:bookmarkEnd w:id="791"/>
      <w:bookmarkEnd w:id="792"/>
      <w:bookmarkEnd w:id="793"/>
    </w:p>
    <w:p w:rsidR="00EC22F1" w:rsidRPr="00415D8C" w:rsidRDefault="00CD4E82" w:rsidP="00274A5C">
      <w:pPr>
        <w:pStyle w:val="Akapitzlist"/>
        <w:numPr>
          <w:ilvl w:val="0"/>
          <w:numId w:val="103"/>
        </w:numPr>
        <w:spacing w:line="276" w:lineRule="auto"/>
        <w:ind w:hanging="294"/>
        <w:rPr>
          <w:rFonts w:ascii="Arial" w:hAnsi="Arial" w:cs="Arial"/>
          <w:b/>
          <w:sz w:val="20"/>
          <w:szCs w:val="20"/>
        </w:rPr>
      </w:pPr>
      <w:r w:rsidRPr="00415D8C">
        <w:rPr>
          <w:rFonts w:ascii="Arial" w:hAnsi="Arial" w:cs="Arial"/>
          <w:bCs/>
          <w:sz w:val="20"/>
          <w:szCs w:val="20"/>
        </w:rPr>
        <w:t>należy z nich korzystać wyłącznie w</w:t>
      </w:r>
      <w:r w:rsidRPr="00415D8C">
        <w:rPr>
          <w:rFonts w:ascii="Arial" w:hAnsi="Arial" w:cs="Arial"/>
          <w:sz w:val="20"/>
          <w:szCs w:val="20"/>
        </w:rPr>
        <w:t xml:space="preserve"> przedsiębiorstwie</w:t>
      </w:r>
      <w:r w:rsidRPr="00415D8C">
        <w:rPr>
          <w:rFonts w:ascii="Arial" w:hAnsi="Arial" w:cs="Arial"/>
          <w:bCs/>
          <w:sz w:val="20"/>
          <w:szCs w:val="20"/>
        </w:rPr>
        <w:t xml:space="preserve"> otrzymującym pomoc,</w:t>
      </w:r>
    </w:p>
    <w:p w:rsidR="00EC22F1" w:rsidRPr="00415D8C" w:rsidRDefault="00CD4E82" w:rsidP="00274A5C">
      <w:pPr>
        <w:pStyle w:val="Akapitzlist"/>
        <w:numPr>
          <w:ilvl w:val="0"/>
          <w:numId w:val="103"/>
        </w:numPr>
        <w:spacing w:line="276" w:lineRule="auto"/>
        <w:ind w:hanging="294"/>
        <w:rPr>
          <w:rFonts w:ascii="Arial" w:hAnsi="Arial" w:cs="Arial"/>
          <w:b/>
          <w:sz w:val="20"/>
          <w:szCs w:val="20"/>
        </w:rPr>
      </w:pPr>
      <w:r w:rsidRPr="00415D8C">
        <w:rPr>
          <w:rFonts w:ascii="Arial" w:hAnsi="Arial" w:cs="Arial"/>
          <w:bCs/>
          <w:sz w:val="20"/>
          <w:szCs w:val="20"/>
        </w:rPr>
        <w:t>muszą podlegać amortyzacji,</w:t>
      </w:r>
    </w:p>
    <w:p w:rsidR="00EC22F1" w:rsidRPr="00415D8C" w:rsidRDefault="00CD4E82" w:rsidP="00274A5C">
      <w:pPr>
        <w:pStyle w:val="Akapitzlist"/>
        <w:numPr>
          <w:ilvl w:val="0"/>
          <w:numId w:val="103"/>
        </w:numPr>
        <w:spacing w:line="276" w:lineRule="auto"/>
        <w:ind w:hanging="294"/>
        <w:rPr>
          <w:rFonts w:ascii="Arial" w:hAnsi="Arial" w:cs="Arial"/>
          <w:b/>
          <w:sz w:val="20"/>
          <w:szCs w:val="20"/>
        </w:rPr>
      </w:pPr>
      <w:r w:rsidRPr="00415D8C">
        <w:rPr>
          <w:rFonts w:ascii="Arial" w:hAnsi="Arial" w:cs="Arial"/>
          <w:bCs/>
          <w:sz w:val="20"/>
          <w:szCs w:val="20"/>
        </w:rPr>
        <w:t>należy je nabyć na warunkach rynkowych od osób trzecich niepowiązanych z</w:t>
      </w:r>
      <w:r w:rsidR="00EC2C9E">
        <w:rPr>
          <w:rFonts w:ascii="Arial" w:hAnsi="Arial" w:cs="Arial"/>
          <w:bCs/>
          <w:sz w:val="20"/>
          <w:szCs w:val="20"/>
        </w:rPr>
        <w:t xml:space="preserve"> </w:t>
      </w:r>
      <w:r w:rsidRPr="00415D8C">
        <w:rPr>
          <w:rFonts w:ascii="Arial" w:hAnsi="Arial" w:cs="Arial"/>
          <w:bCs/>
          <w:sz w:val="20"/>
          <w:szCs w:val="20"/>
        </w:rPr>
        <w:t>nabywcą osobowo lub kapitałowo,</w:t>
      </w:r>
    </w:p>
    <w:p w:rsidR="00EC22F1" w:rsidRPr="00415D8C" w:rsidRDefault="00CD4E82" w:rsidP="00274A5C">
      <w:pPr>
        <w:pStyle w:val="Akapitzlist"/>
        <w:numPr>
          <w:ilvl w:val="0"/>
          <w:numId w:val="103"/>
        </w:numPr>
        <w:spacing w:line="276" w:lineRule="auto"/>
        <w:ind w:hanging="294"/>
        <w:rPr>
          <w:rFonts w:ascii="Arial" w:hAnsi="Arial" w:cs="Arial"/>
          <w:b/>
          <w:sz w:val="20"/>
          <w:szCs w:val="20"/>
        </w:rPr>
      </w:pPr>
      <w:r w:rsidRPr="00415D8C">
        <w:rPr>
          <w:rFonts w:ascii="Arial" w:hAnsi="Arial" w:cs="Arial"/>
          <w:bCs/>
          <w:sz w:val="20"/>
          <w:szCs w:val="20"/>
        </w:rPr>
        <w:t xml:space="preserve">muszą być włączone do ewidencji księgowej przedsiębiorstwa otrzymującego pomoc i muszą pozostać związane z projektem, na który przyznano pomoc, przez okres trwałości projektu, </w:t>
      </w:r>
      <w:r w:rsidR="00587022">
        <w:rPr>
          <w:rFonts w:ascii="Arial" w:hAnsi="Arial" w:cs="Arial"/>
          <w:bCs/>
          <w:sz w:val="20"/>
          <w:szCs w:val="20"/>
        </w:rPr>
        <w:br/>
      </w:r>
      <w:r w:rsidRPr="00415D8C">
        <w:rPr>
          <w:rFonts w:ascii="Arial" w:hAnsi="Arial" w:cs="Arial"/>
          <w:bCs/>
          <w:sz w:val="20"/>
          <w:szCs w:val="20"/>
        </w:rPr>
        <w:t>tj. przez co najmniej 3</w:t>
      </w:r>
      <w:r w:rsidR="00861776" w:rsidRPr="00415D8C">
        <w:rPr>
          <w:rFonts w:ascii="Arial" w:hAnsi="Arial" w:cs="Arial"/>
          <w:bCs/>
          <w:sz w:val="20"/>
          <w:szCs w:val="20"/>
        </w:rPr>
        <w:t xml:space="preserve"> </w:t>
      </w:r>
      <w:r w:rsidRPr="00415D8C">
        <w:rPr>
          <w:rFonts w:ascii="Arial" w:hAnsi="Arial" w:cs="Arial"/>
          <w:bCs/>
          <w:sz w:val="20"/>
          <w:szCs w:val="20"/>
        </w:rPr>
        <w:t>lat</w:t>
      </w:r>
      <w:r w:rsidR="00381AD4" w:rsidRPr="00415D8C">
        <w:rPr>
          <w:rFonts w:ascii="Arial" w:hAnsi="Arial" w:cs="Arial"/>
          <w:bCs/>
          <w:sz w:val="20"/>
          <w:szCs w:val="20"/>
        </w:rPr>
        <w:t>a</w:t>
      </w:r>
      <w:r w:rsidRPr="00415D8C">
        <w:rPr>
          <w:rFonts w:ascii="Arial" w:hAnsi="Arial" w:cs="Arial"/>
          <w:bCs/>
          <w:sz w:val="20"/>
          <w:szCs w:val="20"/>
        </w:rPr>
        <w:t xml:space="preserve"> od daty płatności końcowej na rzecz beneficjenta,</w:t>
      </w:r>
    </w:p>
    <w:p w:rsidR="00EC22F1" w:rsidRPr="00415D8C" w:rsidRDefault="00CD4E82" w:rsidP="00274A5C">
      <w:pPr>
        <w:pStyle w:val="Akapitzlist"/>
        <w:numPr>
          <w:ilvl w:val="0"/>
          <w:numId w:val="103"/>
        </w:numPr>
        <w:spacing w:line="276" w:lineRule="auto"/>
        <w:ind w:hanging="294"/>
        <w:rPr>
          <w:rFonts w:ascii="Arial" w:hAnsi="Arial" w:cs="Arial"/>
          <w:b/>
          <w:sz w:val="20"/>
          <w:szCs w:val="20"/>
        </w:rPr>
      </w:pPr>
      <w:r w:rsidRPr="00415D8C">
        <w:rPr>
          <w:rFonts w:ascii="Arial" w:eastAsia="Times New Roman" w:hAnsi="Arial" w:cs="Arial"/>
          <w:sz w:val="20"/>
          <w:szCs w:val="20"/>
        </w:rPr>
        <w:t xml:space="preserve">w przypadku nabycia wartości niematerialnych i prawnych niedostępnych powszechnie </w:t>
      </w:r>
      <w:r w:rsidR="00EC2C9E">
        <w:rPr>
          <w:rFonts w:ascii="Arial" w:eastAsia="Times New Roman" w:hAnsi="Arial" w:cs="Arial"/>
          <w:sz w:val="20"/>
          <w:szCs w:val="20"/>
        </w:rPr>
        <w:br/>
      </w:r>
      <w:r w:rsidRPr="00415D8C">
        <w:rPr>
          <w:rFonts w:ascii="Arial" w:eastAsia="Times New Roman" w:hAnsi="Arial" w:cs="Arial"/>
          <w:sz w:val="20"/>
          <w:szCs w:val="20"/>
        </w:rPr>
        <w:t xml:space="preserve">w sprzedaży, tworzonych na indywidualne potrzeby beneficjenta tj. oprogramowania dedykowane, licencje wyłączne, patenty, know-how itp. wnioskodawca zobowiązany jest przedstawić w polu </w:t>
      </w:r>
      <w:r w:rsidR="005372EA" w:rsidRPr="005372EA">
        <w:rPr>
          <w:rFonts w:ascii="Arial" w:eastAsia="Times New Roman" w:hAnsi="Arial" w:cs="Arial"/>
          <w:sz w:val="20"/>
          <w:szCs w:val="20"/>
        </w:rPr>
        <w:t>C.2</w:t>
      </w:r>
      <w:r w:rsidR="006F4EEF" w:rsidRPr="006F4EEF">
        <w:rPr>
          <w:rFonts w:ascii="Arial" w:eastAsia="Times New Roman" w:hAnsi="Arial" w:cs="Arial"/>
          <w:sz w:val="20"/>
          <w:szCs w:val="20"/>
        </w:rPr>
        <w:t>.6</w:t>
      </w:r>
      <w:r w:rsidR="005F1625" w:rsidRPr="00415D8C">
        <w:rPr>
          <w:rFonts w:ascii="Arial" w:eastAsia="Times New Roman" w:hAnsi="Arial" w:cs="Arial"/>
          <w:sz w:val="20"/>
          <w:szCs w:val="20"/>
        </w:rPr>
        <w:t xml:space="preserve"> Biznes Planu</w:t>
      </w:r>
      <w:r w:rsidRPr="00415D8C">
        <w:rPr>
          <w:rFonts w:ascii="Arial" w:eastAsia="Times New Roman" w:hAnsi="Arial" w:cs="Arial"/>
          <w:sz w:val="20"/>
          <w:szCs w:val="20"/>
        </w:rPr>
        <w:t xml:space="preserve">, </w:t>
      </w:r>
      <w:r w:rsidR="00BD7F0B" w:rsidRPr="00415D8C">
        <w:rPr>
          <w:rFonts w:ascii="Arial" w:eastAsia="Times New Roman" w:hAnsi="Arial" w:cs="Arial"/>
          <w:sz w:val="20"/>
          <w:szCs w:val="20"/>
        </w:rPr>
        <w:t xml:space="preserve">stanowiącym </w:t>
      </w:r>
      <w:r w:rsidRPr="00415D8C">
        <w:rPr>
          <w:rFonts w:ascii="Arial" w:eastAsia="Times New Roman" w:hAnsi="Arial" w:cs="Arial"/>
          <w:sz w:val="20"/>
          <w:szCs w:val="20"/>
        </w:rPr>
        <w:t xml:space="preserve">załącznik nr 1 do wniosku </w:t>
      </w:r>
      <w:r w:rsidR="00EC2C9E">
        <w:rPr>
          <w:rFonts w:ascii="Arial" w:eastAsia="Times New Roman" w:hAnsi="Arial" w:cs="Arial"/>
          <w:sz w:val="20"/>
          <w:szCs w:val="20"/>
        </w:rPr>
        <w:br/>
      </w:r>
      <w:r w:rsidRPr="00415D8C">
        <w:rPr>
          <w:rFonts w:ascii="Arial" w:eastAsia="Times New Roman" w:hAnsi="Arial" w:cs="Arial"/>
          <w:sz w:val="20"/>
          <w:szCs w:val="20"/>
        </w:rPr>
        <w:t xml:space="preserve">o dofinansowanie, metodę i wyniki szczegółowej wyceny niniejszej wartości niematerialnej </w:t>
      </w:r>
      <w:r w:rsidR="00EC2C9E">
        <w:rPr>
          <w:rFonts w:ascii="Arial" w:eastAsia="Times New Roman" w:hAnsi="Arial" w:cs="Arial"/>
          <w:sz w:val="20"/>
          <w:szCs w:val="20"/>
        </w:rPr>
        <w:br/>
      </w:r>
      <w:r w:rsidRPr="00415D8C">
        <w:rPr>
          <w:rFonts w:ascii="Arial" w:eastAsia="Times New Roman" w:hAnsi="Arial" w:cs="Arial"/>
          <w:sz w:val="20"/>
          <w:szCs w:val="20"/>
        </w:rPr>
        <w:t>i prawnej</w:t>
      </w:r>
      <w:r w:rsidR="00A05230" w:rsidRPr="00415D8C">
        <w:rPr>
          <w:rFonts w:ascii="Arial" w:eastAsia="Times New Roman" w:hAnsi="Arial" w:cs="Arial"/>
          <w:sz w:val="20"/>
          <w:szCs w:val="20"/>
        </w:rPr>
        <w:t>,</w:t>
      </w:r>
    </w:p>
    <w:p w:rsidR="00A05230" w:rsidRPr="00415D8C" w:rsidRDefault="00A05230" w:rsidP="00274A5C">
      <w:pPr>
        <w:pStyle w:val="Akapitzlist"/>
        <w:numPr>
          <w:ilvl w:val="0"/>
          <w:numId w:val="103"/>
        </w:numPr>
        <w:spacing w:line="276" w:lineRule="auto"/>
        <w:ind w:hanging="294"/>
        <w:rPr>
          <w:rFonts w:ascii="Arial" w:hAnsi="Arial" w:cs="Arial"/>
          <w:b/>
          <w:sz w:val="20"/>
          <w:szCs w:val="20"/>
        </w:rPr>
      </w:pPr>
      <w:r w:rsidRPr="00415D8C">
        <w:rPr>
          <w:rFonts w:ascii="Arial" w:eastAsia="Times New Roman" w:hAnsi="Arial" w:cs="Arial"/>
          <w:sz w:val="20"/>
          <w:szCs w:val="20"/>
        </w:rPr>
        <w:t>na wartość wydatku kwalifikowalnego składać się będą koszty stanowiące cenę nabycia zdefiniowane w ustawie o rachunkowości.</w:t>
      </w:r>
    </w:p>
    <w:p w:rsidR="002F414B" w:rsidRDefault="00CD4E82" w:rsidP="00274A5C">
      <w:pPr>
        <w:pStyle w:val="Akapitzlist"/>
        <w:numPr>
          <w:ilvl w:val="0"/>
          <w:numId w:val="98"/>
        </w:numPr>
        <w:spacing w:line="276" w:lineRule="auto"/>
        <w:ind w:left="426" w:hanging="426"/>
        <w:rPr>
          <w:rFonts w:ascii="Arial" w:hAnsi="Arial" w:cs="Arial"/>
          <w:b/>
          <w:sz w:val="20"/>
          <w:szCs w:val="20"/>
        </w:rPr>
      </w:pPr>
      <w:bookmarkStart w:id="794" w:name="_Toc526427737"/>
      <w:bookmarkStart w:id="795" w:name="_Toc526497657"/>
      <w:bookmarkStart w:id="796" w:name="_Toc17265756"/>
      <w:r w:rsidRPr="00415D8C">
        <w:rPr>
          <w:rFonts w:ascii="Arial" w:hAnsi="Arial" w:cs="Arial"/>
          <w:b/>
          <w:sz w:val="20"/>
          <w:szCs w:val="20"/>
        </w:rPr>
        <w:t>dzierżawa/najem instalacji lub maszyn dokonana na podstawie umowy leasingu finansowego</w:t>
      </w:r>
      <w:r w:rsidRPr="00B84911">
        <w:rPr>
          <w:rStyle w:val="Odwoanieprzypisudolnego"/>
          <w:rFonts w:ascii="Arial" w:hAnsi="Arial" w:cs="Arial"/>
          <w:sz w:val="20"/>
          <w:szCs w:val="20"/>
        </w:rPr>
        <w:footnoteReference w:id="12"/>
      </w:r>
      <w:r w:rsidRPr="00415D8C">
        <w:rPr>
          <w:rFonts w:ascii="Arial" w:hAnsi="Arial" w:cs="Arial"/>
          <w:b/>
          <w:sz w:val="20"/>
          <w:szCs w:val="20"/>
        </w:rPr>
        <w:t xml:space="preserve"> </w:t>
      </w:r>
      <w:r w:rsidRPr="00415D8C">
        <w:rPr>
          <w:rFonts w:ascii="Arial" w:hAnsi="Arial" w:cs="Arial"/>
          <w:sz w:val="20"/>
          <w:szCs w:val="20"/>
        </w:rPr>
        <w:t>pod warunkiem obowiązkowego zakupu przez beneficjenta aktywów stanowiących przedmiot leasingu po wygaśnięciu umowy leasingu oraz:</w:t>
      </w:r>
      <w:bookmarkEnd w:id="794"/>
      <w:bookmarkEnd w:id="795"/>
      <w:bookmarkEnd w:id="796"/>
    </w:p>
    <w:p w:rsidR="00EC22F1" w:rsidRPr="00415D8C" w:rsidRDefault="00CD4E82" w:rsidP="00274A5C">
      <w:pPr>
        <w:pStyle w:val="Akapitzlist"/>
        <w:numPr>
          <w:ilvl w:val="0"/>
          <w:numId w:val="105"/>
        </w:numPr>
        <w:spacing w:line="276" w:lineRule="auto"/>
        <w:ind w:hanging="294"/>
        <w:rPr>
          <w:rFonts w:ascii="Arial" w:hAnsi="Arial" w:cs="Arial"/>
          <w:sz w:val="20"/>
          <w:szCs w:val="20"/>
        </w:rPr>
      </w:pPr>
      <w:r w:rsidRPr="00415D8C">
        <w:rPr>
          <w:rFonts w:ascii="Arial" w:hAnsi="Arial" w:cs="Arial"/>
          <w:sz w:val="20"/>
          <w:szCs w:val="20"/>
        </w:rPr>
        <w:t>w przypadku zastosowania w ramach projektu finansowania w drodze leasingu finansowego, wydatkiem kwalifikującym się do współfinansowania jest kwota przypadająca na część raty leasingowej wystawionej na rzecz beneficjenta, związanej ze spłatą kapitału przedmiotu umowy leasingu,</w:t>
      </w:r>
    </w:p>
    <w:p w:rsidR="00BA314A" w:rsidRPr="00415D8C" w:rsidRDefault="00CD4E82" w:rsidP="00274A5C">
      <w:pPr>
        <w:pStyle w:val="Akapitzlist"/>
        <w:numPr>
          <w:ilvl w:val="0"/>
          <w:numId w:val="105"/>
        </w:numPr>
        <w:spacing w:line="276" w:lineRule="auto"/>
        <w:ind w:hanging="294"/>
        <w:rPr>
          <w:rFonts w:ascii="Arial" w:hAnsi="Arial" w:cs="Arial"/>
          <w:sz w:val="20"/>
          <w:szCs w:val="20"/>
        </w:rPr>
      </w:pPr>
      <w:r w:rsidRPr="00415D8C">
        <w:rPr>
          <w:rFonts w:ascii="Arial" w:hAnsi="Arial" w:cs="Arial"/>
          <w:sz w:val="20"/>
          <w:szCs w:val="20"/>
        </w:rPr>
        <w:t xml:space="preserve">maksymalna kwota wydatków kwalifikowalnych nie może przekroczyć rynkowej wartości dobra będącego przedmiotem leasingu. Oznacza to, że kwota kwalifikująca się do współfinansowania nie może być wyższa, niż rynkowa wartość dobra będącego przedmiotem leasingu określona w wycenie sporządzonej przez uprawnionego rzeczoznawcę. Wycena może zostać zastąpiona udokumentowaniem wyboru przedmiotu leasingu </w:t>
      </w:r>
    </w:p>
    <w:p w:rsidR="00EC22F1" w:rsidRPr="00415D8C" w:rsidRDefault="00CD4E82" w:rsidP="00274A5C">
      <w:pPr>
        <w:pStyle w:val="Akapitzlist"/>
        <w:numPr>
          <w:ilvl w:val="0"/>
          <w:numId w:val="105"/>
        </w:numPr>
        <w:spacing w:line="276" w:lineRule="auto"/>
        <w:ind w:hanging="294"/>
        <w:rPr>
          <w:rFonts w:ascii="Arial" w:hAnsi="Arial" w:cs="Arial"/>
          <w:sz w:val="20"/>
          <w:szCs w:val="20"/>
        </w:rPr>
      </w:pPr>
      <w:r w:rsidRPr="00415D8C">
        <w:rPr>
          <w:rFonts w:ascii="Arial" w:hAnsi="Arial" w:cs="Arial"/>
          <w:sz w:val="20"/>
          <w:szCs w:val="20"/>
        </w:rPr>
        <w:t>w procedurze przetargowej zapewniającej zachowanie uczciwej konkurencji,</w:t>
      </w:r>
    </w:p>
    <w:p w:rsidR="00EC22F1" w:rsidRPr="00415D8C" w:rsidRDefault="00CD4E82" w:rsidP="00274A5C">
      <w:pPr>
        <w:pStyle w:val="Akapitzlist"/>
        <w:numPr>
          <w:ilvl w:val="0"/>
          <w:numId w:val="105"/>
        </w:numPr>
        <w:spacing w:line="276" w:lineRule="auto"/>
        <w:ind w:hanging="294"/>
        <w:rPr>
          <w:rFonts w:ascii="Arial" w:hAnsi="Arial" w:cs="Arial"/>
          <w:sz w:val="20"/>
          <w:szCs w:val="20"/>
        </w:rPr>
      </w:pPr>
      <w:r w:rsidRPr="00415D8C">
        <w:rPr>
          <w:rFonts w:ascii="Arial" w:hAnsi="Arial" w:cs="Arial"/>
          <w:sz w:val="20"/>
          <w:szCs w:val="20"/>
        </w:rPr>
        <w:t>środki w ramach pomocy unijnej na realizację umów leasingu są wypłacane leasingobiorcy zgodnie z faktycznie spłacanymi ratami leasingu,</w:t>
      </w:r>
    </w:p>
    <w:p w:rsidR="00CD4E82" w:rsidRPr="00D9741E" w:rsidRDefault="00CD4E82" w:rsidP="00274A5C">
      <w:pPr>
        <w:pStyle w:val="Akapitzlist"/>
        <w:numPr>
          <w:ilvl w:val="0"/>
          <w:numId w:val="105"/>
        </w:numPr>
        <w:spacing w:line="276" w:lineRule="auto"/>
        <w:ind w:hanging="294"/>
        <w:rPr>
          <w:rFonts w:ascii="Arial" w:hAnsi="Arial" w:cs="Arial"/>
          <w:sz w:val="20"/>
          <w:szCs w:val="20"/>
        </w:rPr>
      </w:pPr>
      <w:r w:rsidRPr="00415D8C">
        <w:rPr>
          <w:rFonts w:ascii="Arial" w:eastAsia="Times New Roman" w:hAnsi="Arial" w:cs="Arial"/>
          <w:sz w:val="20"/>
          <w:szCs w:val="20"/>
        </w:rPr>
        <w:t>w przypadku, gdy okres obowiązywania umowy leasingu przekracza końcowy termin realizacji projektu, wydatkami kwalifikującymi się do współfinansowania są wyłącznie raty leasingowe, których termin płatności przypada na okres ponoszenia wydatków kwalifikowalnych określonych w umowie o dofinansowanie oraz faktycznie zapłacone w tym okresie.</w:t>
      </w:r>
    </w:p>
    <w:p w:rsidR="00D9741E" w:rsidRDefault="005643E7" w:rsidP="00274A5C">
      <w:pPr>
        <w:pStyle w:val="Akapitzlist"/>
        <w:numPr>
          <w:ilvl w:val="0"/>
          <w:numId w:val="98"/>
        </w:numPr>
        <w:spacing w:line="276" w:lineRule="auto"/>
        <w:ind w:left="426" w:hanging="426"/>
        <w:rPr>
          <w:rFonts w:ascii="Arial" w:hAnsi="Arial" w:cs="Arial"/>
          <w:sz w:val="20"/>
          <w:szCs w:val="20"/>
        </w:rPr>
      </w:pPr>
      <w:r w:rsidRPr="00187FED">
        <w:rPr>
          <w:rFonts w:ascii="Arial" w:hAnsi="Arial" w:cs="Arial"/>
          <w:b/>
          <w:sz w:val="20"/>
          <w:szCs w:val="20"/>
        </w:rPr>
        <w:lastRenderedPageBreak/>
        <w:t>w</w:t>
      </w:r>
      <w:r w:rsidR="00D9741E" w:rsidRPr="00187FED">
        <w:rPr>
          <w:rFonts w:ascii="Arial" w:hAnsi="Arial" w:cs="Arial"/>
          <w:b/>
          <w:sz w:val="20"/>
          <w:szCs w:val="20"/>
        </w:rPr>
        <w:t>ydatki na działania służące dostosowaniu przedsiębiorstwa do skutecznego przeciwdziałania negatywnym skutko</w:t>
      </w:r>
      <w:r w:rsidR="0015037E" w:rsidRPr="00187FED">
        <w:rPr>
          <w:rFonts w:ascii="Arial" w:hAnsi="Arial" w:cs="Arial"/>
          <w:b/>
          <w:sz w:val="20"/>
          <w:szCs w:val="20"/>
        </w:rPr>
        <w:t>m wystąpienia epidemii COVID-19</w:t>
      </w:r>
      <w:r w:rsidR="0015037E">
        <w:rPr>
          <w:rFonts w:ascii="Arial" w:hAnsi="Arial" w:cs="Arial"/>
          <w:sz w:val="20"/>
          <w:szCs w:val="20"/>
        </w:rPr>
        <w:t>:</w:t>
      </w:r>
    </w:p>
    <w:p w:rsidR="00D9741E" w:rsidRDefault="00FB5190" w:rsidP="00274A5C">
      <w:pPr>
        <w:pStyle w:val="Akapitzlist"/>
        <w:numPr>
          <w:ilvl w:val="0"/>
          <w:numId w:val="194"/>
        </w:numPr>
        <w:spacing w:line="276" w:lineRule="auto"/>
        <w:ind w:hanging="294"/>
        <w:rPr>
          <w:rFonts w:ascii="Arial" w:hAnsi="Arial" w:cs="Arial"/>
          <w:sz w:val="20"/>
          <w:szCs w:val="20"/>
        </w:rPr>
      </w:pPr>
      <w:r>
        <w:rPr>
          <w:rFonts w:ascii="Arial" w:hAnsi="Arial" w:cs="Arial"/>
          <w:sz w:val="20"/>
          <w:szCs w:val="20"/>
        </w:rPr>
        <w:t>p</w:t>
      </w:r>
      <w:r w:rsidR="00D9741E">
        <w:rPr>
          <w:rFonts w:ascii="Arial" w:hAnsi="Arial" w:cs="Arial"/>
          <w:sz w:val="20"/>
          <w:szCs w:val="20"/>
        </w:rPr>
        <w:t xml:space="preserve">rzebudowa </w:t>
      </w:r>
      <w:r>
        <w:rPr>
          <w:rFonts w:ascii="Arial" w:hAnsi="Arial" w:cs="Arial"/>
          <w:sz w:val="20"/>
          <w:szCs w:val="20"/>
        </w:rPr>
        <w:t>lub rozbudowa infrastruktury (obiektów),</w:t>
      </w:r>
    </w:p>
    <w:p w:rsidR="00FB5190" w:rsidRDefault="0015037E" w:rsidP="00274A5C">
      <w:pPr>
        <w:pStyle w:val="Akapitzlist"/>
        <w:numPr>
          <w:ilvl w:val="0"/>
          <w:numId w:val="194"/>
        </w:numPr>
        <w:spacing w:line="276" w:lineRule="auto"/>
        <w:ind w:hanging="294"/>
        <w:rPr>
          <w:rFonts w:ascii="Arial" w:hAnsi="Arial" w:cs="Arial"/>
          <w:sz w:val="20"/>
          <w:szCs w:val="20"/>
        </w:rPr>
      </w:pPr>
      <w:r>
        <w:rPr>
          <w:rFonts w:ascii="Arial" w:hAnsi="Arial" w:cs="Arial"/>
          <w:sz w:val="20"/>
          <w:szCs w:val="20"/>
        </w:rPr>
        <w:t>adaptacja pomieszczeń,</w:t>
      </w:r>
    </w:p>
    <w:p w:rsidR="00FB5190" w:rsidRDefault="00FB5190" w:rsidP="00274A5C">
      <w:pPr>
        <w:pStyle w:val="Akapitzlist"/>
        <w:numPr>
          <w:ilvl w:val="0"/>
          <w:numId w:val="194"/>
        </w:numPr>
        <w:spacing w:line="276" w:lineRule="auto"/>
        <w:ind w:hanging="294"/>
        <w:rPr>
          <w:rFonts w:ascii="Arial" w:hAnsi="Arial" w:cs="Arial"/>
          <w:sz w:val="20"/>
          <w:szCs w:val="20"/>
        </w:rPr>
      </w:pPr>
      <w:r>
        <w:rPr>
          <w:rFonts w:ascii="Arial" w:hAnsi="Arial" w:cs="Arial"/>
          <w:sz w:val="20"/>
          <w:szCs w:val="20"/>
        </w:rPr>
        <w:t>wdrożenie rozwiązań ICT,</w:t>
      </w:r>
    </w:p>
    <w:p w:rsidR="00FB5190" w:rsidRDefault="00FB5190" w:rsidP="00274A5C">
      <w:pPr>
        <w:pStyle w:val="Akapitzlist"/>
        <w:numPr>
          <w:ilvl w:val="0"/>
          <w:numId w:val="194"/>
        </w:numPr>
        <w:spacing w:line="276" w:lineRule="auto"/>
        <w:ind w:hanging="294"/>
        <w:rPr>
          <w:rFonts w:ascii="Arial" w:hAnsi="Arial" w:cs="Arial"/>
          <w:sz w:val="20"/>
          <w:szCs w:val="20"/>
        </w:rPr>
      </w:pPr>
      <w:r>
        <w:rPr>
          <w:rFonts w:ascii="Arial" w:hAnsi="Arial" w:cs="Arial"/>
          <w:sz w:val="20"/>
          <w:szCs w:val="20"/>
        </w:rPr>
        <w:t>zakup środków trwałych (ozonatory, lampy UV, urządzenia sterylizujące, wyparzające itp.</w:t>
      </w:r>
      <w:r w:rsidR="0015037E">
        <w:rPr>
          <w:rFonts w:ascii="Arial" w:hAnsi="Arial" w:cs="Arial"/>
          <w:sz w:val="20"/>
          <w:szCs w:val="20"/>
        </w:rPr>
        <w:t>)</w:t>
      </w:r>
    </w:p>
    <w:p w:rsidR="00FB5190" w:rsidRDefault="00FB5190" w:rsidP="00274A5C">
      <w:pPr>
        <w:spacing w:line="276" w:lineRule="auto"/>
        <w:ind w:left="426"/>
        <w:rPr>
          <w:rFonts w:ascii="Arial" w:hAnsi="Arial" w:cs="Arial"/>
          <w:sz w:val="20"/>
          <w:szCs w:val="20"/>
        </w:rPr>
      </w:pPr>
      <w:r>
        <w:rPr>
          <w:rFonts w:ascii="Arial" w:hAnsi="Arial" w:cs="Arial"/>
          <w:sz w:val="20"/>
          <w:szCs w:val="20"/>
        </w:rPr>
        <w:t>Wyłączone z możliwości zakupu są środki ochrony osobistej takie jak maseczki, przyłbice, płyny do dezynfekcji rąk.</w:t>
      </w:r>
    </w:p>
    <w:p w:rsidR="008C52CC" w:rsidRPr="00B84911" w:rsidRDefault="0015037E" w:rsidP="00274A5C">
      <w:pPr>
        <w:pStyle w:val="Akapitzlist"/>
        <w:spacing w:line="276" w:lineRule="auto"/>
        <w:ind w:left="426"/>
        <w:rPr>
          <w:rFonts w:ascii="Arial" w:hAnsi="Arial" w:cs="Arial"/>
          <w:sz w:val="20"/>
          <w:szCs w:val="20"/>
        </w:rPr>
      </w:pPr>
      <w:r>
        <w:rPr>
          <w:rFonts w:ascii="Arial" w:hAnsi="Arial" w:cs="Arial"/>
          <w:sz w:val="20"/>
          <w:szCs w:val="20"/>
        </w:rPr>
        <w:t>W</w:t>
      </w:r>
      <w:r w:rsidR="008C52CC">
        <w:rPr>
          <w:rFonts w:ascii="Arial" w:hAnsi="Arial" w:cs="Arial"/>
          <w:sz w:val="20"/>
          <w:szCs w:val="20"/>
        </w:rPr>
        <w:t xml:space="preserve">artość ww. wydatków kwalifikowalnych może stanowić </w:t>
      </w:r>
      <w:r w:rsidRPr="0015037E">
        <w:rPr>
          <w:rFonts w:ascii="Arial" w:hAnsi="Arial" w:cs="Arial"/>
          <w:b/>
          <w:sz w:val="20"/>
          <w:szCs w:val="20"/>
        </w:rPr>
        <w:t xml:space="preserve">maksymalnie </w:t>
      </w:r>
      <w:r w:rsidR="008C52CC" w:rsidRPr="0015037E">
        <w:rPr>
          <w:rFonts w:ascii="Arial" w:hAnsi="Arial" w:cs="Arial"/>
          <w:b/>
          <w:sz w:val="20"/>
          <w:szCs w:val="20"/>
        </w:rPr>
        <w:t>25%</w:t>
      </w:r>
      <w:r w:rsidR="008C52CC">
        <w:rPr>
          <w:rFonts w:ascii="Arial" w:hAnsi="Arial" w:cs="Arial"/>
          <w:sz w:val="20"/>
          <w:szCs w:val="20"/>
        </w:rPr>
        <w:t xml:space="preserve"> całkowitych wydatków kwalifikowanych projektu.</w:t>
      </w:r>
    </w:p>
    <w:p w:rsidR="00861776" w:rsidRPr="00730C7F" w:rsidRDefault="00861776" w:rsidP="00274A5C">
      <w:pPr>
        <w:pStyle w:val="Akapitzlist"/>
        <w:numPr>
          <w:ilvl w:val="0"/>
          <w:numId w:val="97"/>
        </w:numPr>
        <w:spacing w:line="276" w:lineRule="auto"/>
        <w:ind w:left="426" w:hanging="426"/>
        <w:rPr>
          <w:rFonts w:ascii="Arial" w:eastAsia="Arial Unicode MS" w:hAnsi="Arial" w:cs="Arial"/>
          <w:sz w:val="20"/>
          <w:szCs w:val="20"/>
          <w:lang w:eastAsia="pl-PL"/>
        </w:rPr>
      </w:pPr>
      <w:r w:rsidRPr="00730C7F">
        <w:rPr>
          <w:rFonts w:ascii="Arial" w:eastAsia="Arial Unicode MS" w:hAnsi="Arial" w:cs="Arial"/>
          <w:sz w:val="20"/>
          <w:szCs w:val="20"/>
          <w:lang w:eastAsia="pl-PL"/>
        </w:rPr>
        <w:t>Niniejszy katalog wydatków kwalifikowalnych jest katalogiem zamkniętym.</w:t>
      </w:r>
    </w:p>
    <w:p w:rsidR="00861776" w:rsidRPr="009F7D39" w:rsidRDefault="00861776" w:rsidP="00274A5C">
      <w:pPr>
        <w:pStyle w:val="Akapitzlist"/>
        <w:numPr>
          <w:ilvl w:val="0"/>
          <w:numId w:val="97"/>
        </w:numPr>
        <w:spacing w:line="276" w:lineRule="auto"/>
        <w:ind w:left="426" w:hanging="426"/>
        <w:rPr>
          <w:rFonts w:ascii="Arial" w:eastAsia="Arial Unicode MS" w:hAnsi="Arial" w:cs="Arial"/>
          <w:sz w:val="20"/>
          <w:szCs w:val="20"/>
          <w:lang w:eastAsia="pl-PL"/>
        </w:rPr>
      </w:pPr>
      <w:r w:rsidRPr="009F7D39">
        <w:rPr>
          <w:rFonts w:ascii="Arial" w:eastAsia="Arial Unicode MS" w:hAnsi="Arial" w:cs="Arial"/>
          <w:sz w:val="20"/>
          <w:szCs w:val="20"/>
          <w:lang w:eastAsia="pl-PL"/>
        </w:rPr>
        <w:t>Wszelkie wydatki planowane w ramach projektu, które nie mieszczą się w powyższym katalogu stanowią wydatki niekwalifikowalne.</w:t>
      </w:r>
    </w:p>
    <w:p w:rsidR="00861776" w:rsidRPr="009F7D39" w:rsidRDefault="00861776" w:rsidP="00274A5C">
      <w:pPr>
        <w:pStyle w:val="Akapitzlist"/>
        <w:numPr>
          <w:ilvl w:val="0"/>
          <w:numId w:val="97"/>
        </w:numPr>
        <w:spacing w:line="276" w:lineRule="auto"/>
        <w:ind w:left="426" w:hanging="426"/>
        <w:rPr>
          <w:rFonts w:ascii="Arial" w:eastAsia="Arial Unicode MS" w:hAnsi="Arial" w:cs="Arial"/>
          <w:sz w:val="20"/>
          <w:szCs w:val="20"/>
          <w:lang w:eastAsia="pl-PL"/>
        </w:rPr>
      </w:pPr>
      <w:r w:rsidRPr="009F7D39">
        <w:rPr>
          <w:rFonts w:ascii="Arial" w:eastAsia="Times New Roman" w:hAnsi="Arial" w:cs="Arial"/>
          <w:sz w:val="20"/>
          <w:szCs w:val="20"/>
        </w:rPr>
        <w:t>W przypadku, gdy całkowita kwota wydatków kwalifikowalnych ulegnie obniżeniu, konieczne będzie ponowne ustalenie wartości wydatków limitowanych, określonych w niniejszym regulaminie.</w:t>
      </w:r>
    </w:p>
    <w:p w:rsidR="00537591" w:rsidRPr="00B84911" w:rsidRDefault="00537591" w:rsidP="00537591">
      <w:pPr>
        <w:spacing w:line="276" w:lineRule="auto"/>
        <w:ind w:left="284"/>
        <w:rPr>
          <w:rFonts w:ascii="Arial" w:hAnsi="Arial" w:cs="Arial"/>
          <w:sz w:val="20"/>
          <w:szCs w:val="20"/>
          <w:highlight w:val="cyan"/>
        </w:rPr>
      </w:pPr>
    </w:p>
    <w:p w:rsidR="002F414B" w:rsidRDefault="00F52929" w:rsidP="00274A5C">
      <w:pPr>
        <w:pStyle w:val="Nagwek2"/>
        <w:numPr>
          <w:ilvl w:val="0"/>
          <w:numId w:val="185"/>
        </w:numPr>
        <w:ind w:left="426" w:hanging="426"/>
      </w:pPr>
      <w:bookmarkStart w:id="797" w:name="_Toc526427740"/>
      <w:bookmarkStart w:id="798" w:name="_Toc56153177"/>
      <w:bookmarkEnd w:id="773"/>
      <w:bookmarkEnd w:id="774"/>
      <w:r w:rsidRPr="00B84911">
        <w:t xml:space="preserve">Przykładowe wydatki niekwalifikowalne </w:t>
      </w:r>
      <w:bookmarkEnd w:id="797"/>
      <w:r w:rsidR="00260799" w:rsidRPr="00B84911">
        <w:t>w konkursie</w:t>
      </w:r>
      <w:bookmarkEnd w:id="798"/>
      <w:r w:rsidR="00100F6B" w:rsidRPr="00B84911">
        <w:tab/>
      </w:r>
    </w:p>
    <w:p w:rsidR="00B36BAB" w:rsidRPr="009F7D39" w:rsidRDefault="00F52929" w:rsidP="00274A5C">
      <w:pPr>
        <w:pStyle w:val="Akapitzlist"/>
        <w:numPr>
          <w:ilvl w:val="0"/>
          <w:numId w:val="109"/>
        </w:numPr>
        <w:spacing w:line="276" w:lineRule="auto"/>
        <w:ind w:left="426" w:hanging="426"/>
        <w:rPr>
          <w:rFonts w:ascii="Arial" w:hAnsi="Arial" w:cs="Arial"/>
          <w:sz w:val="20"/>
          <w:szCs w:val="20"/>
        </w:rPr>
      </w:pPr>
      <w:r w:rsidRPr="009F7D39">
        <w:rPr>
          <w:rFonts w:ascii="Arial" w:hAnsi="Arial" w:cs="Arial"/>
          <w:sz w:val="20"/>
          <w:szCs w:val="20"/>
        </w:rPr>
        <w:t>Wydatki niekwalifikowalne w ramach projektu w całości ponosi beneficjent</w:t>
      </w:r>
      <w:r w:rsidR="006C269E" w:rsidRPr="009F7D39">
        <w:rPr>
          <w:rFonts w:ascii="Arial" w:hAnsi="Arial" w:cs="Arial"/>
          <w:sz w:val="20"/>
          <w:szCs w:val="20"/>
        </w:rPr>
        <w:t>.</w:t>
      </w:r>
    </w:p>
    <w:p w:rsidR="00B36BAB" w:rsidRPr="009F7D39" w:rsidRDefault="00100F6B" w:rsidP="00274A5C">
      <w:pPr>
        <w:pStyle w:val="Akapitzlist"/>
        <w:numPr>
          <w:ilvl w:val="0"/>
          <w:numId w:val="109"/>
        </w:numPr>
        <w:spacing w:line="276" w:lineRule="auto"/>
        <w:ind w:left="426" w:hanging="426"/>
        <w:rPr>
          <w:rFonts w:ascii="Arial" w:hAnsi="Arial" w:cs="Arial"/>
          <w:sz w:val="20"/>
          <w:szCs w:val="20"/>
        </w:rPr>
      </w:pPr>
      <w:r w:rsidRPr="009F7D39">
        <w:rPr>
          <w:rFonts w:ascii="Arial" w:hAnsi="Arial" w:cs="Arial"/>
          <w:sz w:val="20"/>
          <w:szCs w:val="20"/>
        </w:rPr>
        <w:t>Wydatkami niekwalifikowa</w:t>
      </w:r>
      <w:r w:rsidR="003A68C6" w:rsidRPr="009F7D39">
        <w:rPr>
          <w:rFonts w:ascii="Arial" w:hAnsi="Arial" w:cs="Arial"/>
          <w:sz w:val="20"/>
          <w:szCs w:val="20"/>
        </w:rPr>
        <w:t>l</w:t>
      </w:r>
      <w:r w:rsidRPr="009F7D39">
        <w:rPr>
          <w:rFonts w:ascii="Arial" w:hAnsi="Arial" w:cs="Arial"/>
          <w:sz w:val="20"/>
          <w:szCs w:val="20"/>
        </w:rPr>
        <w:t xml:space="preserve">nymi </w:t>
      </w:r>
      <w:r w:rsidR="00DC6EE9" w:rsidRPr="009F7D39">
        <w:rPr>
          <w:rFonts w:ascii="Arial" w:hAnsi="Arial" w:cs="Arial"/>
          <w:sz w:val="20"/>
          <w:szCs w:val="20"/>
        </w:rPr>
        <w:t xml:space="preserve">w ramach niniejszego konkursu </w:t>
      </w:r>
      <w:r w:rsidRPr="009F7D39">
        <w:rPr>
          <w:rFonts w:ascii="Arial" w:hAnsi="Arial" w:cs="Arial"/>
          <w:sz w:val="20"/>
          <w:szCs w:val="20"/>
        </w:rPr>
        <w:t>są w szczególności:</w:t>
      </w:r>
    </w:p>
    <w:p w:rsidR="00092424"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ydatki poniesione na poziomie wyższym niż wyn</w:t>
      </w:r>
      <w:r w:rsidR="00BA314A" w:rsidRPr="00B86A04">
        <w:rPr>
          <w:rFonts w:ascii="Arial" w:hAnsi="Arial" w:cs="Arial"/>
          <w:sz w:val="20"/>
          <w:szCs w:val="20"/>
        </w:rPr>
        <w:t xml:space="preserve">ika to z ograniczeń wskazanych </w:t>
      </w:r>
      <w:r w:rsidR="00100F6B" w:rsidRPr="00B86A04">
        <w:rPr>
          <w:rFonts w:ascii="Arial" w:hAnsi="Arial" w:cs="Arial"/>
          <w:sz w:val="20"/>
          <w:szCs w:val="20"/>
        </w:rPr>
        <w:t>w limitach wydatków kwalifikowalnych (tj. na nabycie nieruchomości</w:t>
      </w:r>
      <w:r w:rsidR="005E77F2" w:rsidRPr="00B86A04">
        <w:rPr>
          <w:rFonts w:ascii="Arial" w:hAnsi="Arial" w:cs="Arial"/>
          <w:sz w:val="20"/>
          <w:szCs w:val="20"/>
        </w:rPr>
        <w:t>)</w:t>
      </w:r>
      <w:r w:rsidRPr="00B86A04">
        <w:rPr>
          <w:rFonts w:ascii="Arial" w:hAnsi="Arial" w:cs="Arial"/>
          <w:sz w:val="20"/>
          <w:szCs w:val="20"/>
        </w:rPr>
        <w:t>,</w:t>
      </w:r>
    </w:p>
    <w:p w:rsidR="00092424" w:rsidRPr="00B86A04" w:rsidRDefault="00092424" w:rsidP="00274A5C">
      <w:pPr>
        <w:pStyle w:val="Akapitzlist"/>
        <w:numPr>
          <w:ilvl w:val="0"/>
          <w:numId w:val="110"/>
        </w:numPr>
        <w:spacing w:line="276" w:lineRule="auto"/>
        <w:ind w:hanging="294"/>
        <w:rPr>
          <w:rFonts w:ascii="Arial" w:eastAsia="Times New Roman" w:hAnsi="Arial" w:cs="Arial"/>
          <w:sz w:val="20"/>
          <w:szCs w:val="20"/>
        </w:rPr>
      </w:pPr>
      <w:r w:rsidRPr="00B86A04">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rowizje pobierane w ramach operacji wymiany walut</w:t>
      </w:r>
      <w:r w:rsidRPr="00B86A04">
        <w:rPr>
          <w:rFonts w:ascii="Arial" w:hAnsi="Arial" w:cs="Arial"/>
          <w:sz w:val="20"/>
          <w:szCs w:val="20"/>
        </w:rPr>
        <w:t>,</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o</w:t>
      </w:r>
      <w:r w:rsidR="00100F6B" w:rsidRPr="00B86A04">
        <w:rPr>
          <w:rFonts w:ascii="Arial" w:hAnsi="Arial" w:cs="Arial"/>
          <w:sz w:val="20"/>
          <w:szCs w:val="20"/>
        </w:rPr>
        <w:t>dsetki od zadłużenia</w:t>
      </w:r>
      <w:r w:rsidRPr="00B86A04">
        <w:rPr>
          <w:rFonts w:ascii="Arial" w:hAnsi="Arial" w:cs="Arial"/>
          <w:sz w:val="20"/>
          <w:szCs w:val="20"/>
        </w:rPr>
        <w:t>,</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oszty pożyczki lub kredytu zaciągniętego na prefinansowanie dotacji</w:t>
      </w:r>
      <w:r w:rsidR="0076741A" w:rsidRPr="00B84911">
        <w:rPr>
          <w:rStyle w:val="Odwoanieprzypisudolnego"/>
          <w:rFonts w:ascii="Arial" w:hAnsi="Arial" w:cs="Arial"/>
          <w:sz w:val="20"/>
          <w:szCs w:val="20"/>
        </w:rPr>
        <w:footnoteReference w:id="13"/>
      </w:r>
      <w:r w:rsidR="00100F6B" w:rsidRPr="00B86A04">
        <w:rPr>
          <w:rFonts w:ascii="Arial" w:hAnsi="Arial" w:cs="Arial"/>
          <w:sz w:val="20"/>
          <w:szCs w:val="20"/>
        </w:rPr>
        <w:t>.</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ary i grzywny</w:t>
      </w:r>
      <w:r w:rsidRPr="00B86A04">
        <w:rPr>
          <w:rFonts w:ascii="Arial" w:hAnsi="Arial" w:cs="Arial"/>
          <w:sz w:val="20"/>
          <w:szCs w:val="20"/>
        </w:rPr>
        <w:t>,</w:t>
      </w:r>
    </w:p>
    <w:p w:rsidR="00B36BAB" w:rsidRPr="00B86A04" w:rsidRDefault="00092424" w:rsidP="00274A5C">
      <w:pPr>
        <w:pStyle w:val="Akapitzlist"/>
        <w:numPr>
          <w:ilvl w:val="0"/>
          <w:numId w:val="110"/>
        </w:numPr>
        <w:tabs>
          <w:tab w:val="left" w:pos="426"/>
        </w:tabs>
        <w:spacing w:line="276" w:lineRule="auto"/>
        <w:ind w:hanging="294"/>
        <w:rPr>
          <w:rFonts w:ascii="Arial" w:hAnsi="Arial" w:cs="Arial"/>
          <w:sz w:val="20"/>
          <w:szCs w:val="20"/>
        </w:rPr>
      </w:pPr>
      <w:r w:rsidRPr="00B86A04">
        <w:rPr>
          <w:rFonts w:ascii="Arial" w:hAnsi="Arial" w:cs="Arial"/>
          <w:sz w:val="20"/>
          <w:szCs w:val="20"/>
        </w:rPr>
        <w:t>r</w:t>
      </w:r>
      <w:r w:rsidR="00100F6B" w:rsidRPr="00B86A04">
        <w:rPr>
          <w:rFonts w:ascii="Arial" w:hAnsi="Arial" w:cs="Arial"/>
          <w:sz w:val="20"/>
          <w:szCs w:val="20"/>
        </w:rPr>
        <w:t>ozliczenie notą obciążeniową zakupu środka trwałego będącego własnością beneficjenta lub prawa przysługującego beneficjentowi</w:t>
      </w:r>
      <w:r w:rsidRPr="00B86A04">
        <w:rPr>
          <w:rFonts w:ascii="Arial" w:hAnsi="Arial" w:cs="Arial"/>
          <w:sz w:val="20"/>
          <w:szCs w:val="20"/>
        </w:rPr>
        <w:t>,</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oszty postępowania sądowego, wydatki związane z przygotowaniem i obsługą prawną spraw sądowych oraz wydatki poniesione na funkcjonowanie komisji rozjemczych</w:t>
      </w:r>
      <w:r w:rsidRPr="00B86A04">
        <w:rPr>
          <w:rFonts w:ascii="Arial" w:hAnsi="Arial" w:cs="Arial"/>
          <w:sz w:val="20"/>
          <w:szCs w:val="20"/>
        </w:rPr>
        <w:t>,</w:t>
      </w:r>
    </w:p>
    <w:p w:rsidR="00B36BAB"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 xml:space="preserve">ydatki poniesione na zakup używanego środka trwałego, </w:t>
      </w:r>
      <w:r w:rsidR="00BA314A" w:rsidRPr="00B86A04">
        <w:rPr>
          <w:rFonts w:ascii="Arial" w:hAnsi="Arial" w:cs="Arial"/>
          <w:sz w:val="20"/>
          <w:szCs w:val="20"/>
        </w:rPr>
        <w:t xml:space="preserve">który był w ciągu 7 lat wstecz </w:t>
      </w:r>
      <w:r w:rsidR="00EC2C9E">
        <w:rPr>
          <w:rFonts w:ascii="Arial" w:hAnsi="Arial" w:cs="Arial"/>
          <w:sz w:val="20"/>
          <w:szCs w:val="20"/>
        </w:rPr>
        <w:br/>
      </w:r>
      <w:r w:rsidR="00100F6B" w:rsidRPr="00B86A04">
        <w:rPr>
          <w:rFonts w:ascii="Arial" w:hAnsi="Arial" w:cs="Arial"/>
          <w:sz w:val="20"/>
          <w:szCs w:val="20"/>
        </w:rPr>
        <w:t>(w przypadku nieruchomości 10 lat) współfinansowan</w:t>
      </w:r>
      <w:r w:rsidR="00BA314A" w:rsidRPr="00B86A04">
        <w:rPr>
          <w:rFonts w:ascii="Arial" w:hAnsi="Arial" w:cs="Arial"/>
          <w:sz w:val="20"/>
          <w:szCs w:val="20"/>
        </w:rPr>
        <w:t xml:space="preserve">y ze środków unijnych </w:t>
      </w:r>
      <w:r w:rsidR="00100F6B" w:rsidRPr="00B86A04">
        <w:rPr>
          <w:rFonts w:ascii="Arial" w:hAnsi="Arial" w:cs="Arial"/>
          <w:sz w:val="20"/>
          <w:szCs w:val="20"/>
        </w:rPr>
        <w:t>lub z dotacji krajowych</w:t>
      </w:r>
      <w:r w:rsidR="00100F6B" w:rsidRPr="00B84911">
        <w:rPr>
          <w:rStyle w:val="Odwoanieprzypisudolnego"/>
          <w:rFonts w:ascii="Arial" w:hAnsi="Arial" w:cs="Arial"/>
          <w:sz w:val="20"/>
          <w:szCs w:val="20"/>
        </w:rPr>
        <w:footnoteReference w:id="14"/>
      </w:r>
      <w:r w:rsidRPr="00B86A04">
        <w:rPr>
          <w:rFonts w:ascii="Arial" w:hAnsi="Arial" w:cs="Arial"/>
          <w:sz w:val="20"/>
          <w:szCs w:val="20"/>
        </w:rPr>
        <w:t>,</w:t>
      </w:r>
    </w:p>
    <w:p w:rsidR="009124B7"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 xml:space="preserve">odatek VAT, </w:t>
      </w:r>
    </w:p>
    <w:p w:rsidR="009124B7" w:rsidRPr="00B86A04" w:rsidRDefault="00636FF4" w:rsidP="00274A5C">
      <w:pPr>
        <w:pStyle w:val="Akapitzlist"/>
        <w:numPr>
          <w:ilvl w:val="0"/>
          <w:numId w:val="110"/>
        </w:numPr>
        <w:spacing w:line="276" w:lineRule="auto"/>
        <w:ind w:hanging="294"/>
        <w:rPr>
          <w:rFonts w:ascii="Arial" w:eastAsia="Times New Roman" w:hAnsi="Arial" w:cs="Arial"/>
          <w:sz w:val="20"/>
          <w:szCs w:val="20"/>
          <w:lang w:eastAsia="pl-PL"/>
        </w:rPr>
      </w:pPr>
      <w:r w:rsidRPr="00B86A04">
        <w:rPr>
          <w:rFonts w:ascii="Arial" w:eastAsia="Times New Roman" w:hAnsi="Arial" w:cs="Arial"/>
          <w:sz w:val="20"/>
          <w:szCs w:val="20"/>
          <w:lang w:eastAsia="pl-PL"/>
        </w:rPr>
        <w:t>z</w:t>
      </w:r>
      <w:r w:rsidR="0049204D" w:rsidRPr="00B86A04">
        <w:rPr>
          <w:rFonts w:ascii="Arial" w:eastAsia="Times New Roman" w:hAnsi="Arial" w:cs="Arial"/>
          <w:sz w:val="20"/>
          <w:szCs w:val="20"/>
          <w:lang w:eastAsia="pl-PL"/>
        </w:rPr>
        <w:t>akup lokali mieszkalnych</w:t>
      </w:r>
      <w:r w:rsidRPr="00B86A04">
        <w:rPr>
          <w:rFonts w:ascii="Arial" w:eastAsia="Times New Roman" w:hAnsi="Arial" w:cs="Arial"/>
          <w:sz w:val="20"/>
          <w:szCs w:val="20"/>
          <w:lang w:eastAsia="pl-PL"/>
        </w:rPr>
        <w:t>,</w:t>
      </w:r>
    </w:p>
    <w:p w:rsidR="00381AD4" w:rsidRPr="00B86A04" w:rsidRDefault="00381AD4" w:rsidP="00274A5C">
      <w:pPr>
        <w:pStyle w:val="Akapitzlist"/>
        <w:numPr>
          <w:ilvl w:val="0"/>
          <w:numId w:val="110"/>
        </w:numPr>
        <w:spacing w:line="276" w:lineRule="auto"/>
        <w:ind w:hanging="294"/>
        <w:rPr>
          <w:rFonts w:ascii="Arial" w:eastAsia="Times New Roman" w:hAnsi="Arial" w:cs="Arial"/>
          <w:sz w:val="20"/>
          <w:szCs w:val="20"/>
          <w:lang w:eastAsia="pl-PL"/>
        </w:rPr>
      </w:pPr>
      <w:r w:rsidRPr="00B86A04">
        <w:rPr>
          <w:rFonts w:ascii="Arial" w:eastAsia="Times New Roman" w:hAnsi="Arial" w:cs="Arial"/>
          <w:sz w:val="20"/>
          <w:szCs w:val="20"/>
          <w:lang w:eastAsia="pl-PL"/>
        </w:rPr>
        <w:t>inne niż część kapitałowa raty leasingowej wydatki związane z umową leasingu finansowego,</w:t>
      </w:r>
    </w:p>
    <w:p w:rsidR="009124B7" w:rsidRPr="00B86A04" w:rsidRDefault="0009242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t</w:t>
      </w:r>
      <w:r w:rsidR="00100F6B" w:rsidRPr="00B86A04">
        <w:rPr>
          <w:rFonts w:ascii="Arial" w:hAnsi="Arial" w:cs="Arial"/>
          <w:sz w:val="20"/>
          <w:szCs w:val="20"/>
        </w:rPr>
        <w:t>ransakcje dokonane w gotówce, których wartość przekracza równowartość</w:t>
      </w:r>
      <w:r w:rsidR="00F958DA" w:rsidRPr="00B86A04">
        <w:rPr>
          <w:rFonts w:ascii="Arial" w:hAnsi="Arial" w:cs="Arial"/>
          <w:sz w:val="20"/>
          <w:szCs w:val="20"/>
        </w:rPr>
        <w:t xml:space="preserve"> kwoty, o</w:t>
      </w:r>
      <w:r w:rsidR="00BA314A" w:rsidRPr="00B86A04">
        <w:rPr>
          <w:rFonts w:ascii="Arial" w:hAnsi="Arial" w:cs="Arial"/>
          <w:sz w:val="20"/>
          <w:szCs w:val="20"/>
        </w:rPr>
        <w:t xml:space="preserve"> </w:t>
      </w:r>
      <w:r w:rsidR="00F958DA" w:rsidRPr="00B86A04">
        <w:rPr>
          <w:rFonts w:ascii="Arial" w:hAnsi="Arial" w:cs="Arial"/>
          <w:sz w:val="20"/>
          <w:szCs w:val="20"/>
        </w:rPr>
        <w:t xml:space="preserve">której mowa w </w:t>
      </w:r>
      <w:r w:rsidR="00100F6B" w:rsidRPr="00B86A04">
        <w:rPr>
          <w:rFonts w:ascii="Arial" w:hAnsi="Arial" w:cs="Arial"/>
          <w:sz w:val="20"/>
          <w:szCs w:val="20"/>
        </w:rPr>
        <w:t xml:space="preserve">art. </w:t>
      </w:r>
      <w:r w:rsidR="00683BFD" w:rsidRPr="00B86A04">
        <w:rPr>
          <w:rFonts w:ascii="Arial" w:hAnsi="Arial" w:cs="Arial"/>
          <w:sz w:val="20"/>
          <w:szCs w:val="20"/>
        </w:rPr>
        <w:t>19</w:t>
      </w:r>
      <w:r w:rsidR="00100F6B" w:rsidRPr="00B86A04">
        <w:rPr>
          <w:rFonts w:ascii="Arial" w:hAnsi="Arial" w:cs="Arial"/>
          <w:sz w:val="20"/>
          <w:szCs w:val="20"/>
        </w:rPr>
        <w:t xml:space="preserve"> ustawy z dnia </w:t>
      </w:r>
      <w:r w:rsidR="00683BFD" w:rsidRPr="00B86A04">
        <w:rPr>
          <w:rFonts w:ascii="Arial" w:hAnsi="Arial" w:cs="Arial"/>
          <w:sz w:val="20"/>
          <w:szCs w:val="20"/>
        </w:rPr>
        <w:t>6</w:t>
      </w:r>
      <w:r w:rsidR="00100F6B" w:rsidRPr="00B86A04">
        <w:rPr>
          <w:rFonts w:ascii="Arial" w:hAnsi="Arial" w:cs="Arial"/>
          <w:sz w:val="20"/>
          <w:szCs w:val="20"/>
        </w:rPr>
        <w:t xml:space="preserve"> </w:t>
      </w:r>
      <w:r w:rsidR="00683BFD" w:rsidRPr="00B86A04">
        <w:rPr>
          <w:rFonts w:ascii="Arial" w:hAnsi="Arial" w:cs="Arial"/>
          <w:sz w:val="20"/>
          <w:szCs w:val="20"/>
        </w:rPr>
        <w:t>marca</w:t>
      </w:r>
      <w:r w:rsidR="00100F6B" w:rsidRPr="00B86A04">
        <w:rPr>
          <w:rFonts w:ascii="Arial" w:hAnsi="Arial" w:cs="Arial"/>
          <w:sz w:val="20"/>
          <w:szCs w:val="20"/>
        </w:rPr>
        <w:t xml:space="preserve"> 20</w:t>
      </w:r>
      <w:r w:rsidR="00683BFD" w:rsidRPr="00B86A04">
        <w:rPr>
          <w:rFonts w:ascii="Arial" w:hAnsi="Arial" w:cs="Arial"/>
          <w:sz w:val="20"/>
          <w:szCs w:val="20"/>
        </w:rPr>
        <w:t>18</w:t>
      </w:r>
      <w:r w:rsidR="00100F6B" w:rsidRPr="00B86A04">
        <w:rPr>
          <w:rFonts w:ascii="Arial" w:hAnsi="Arial" w:cs="Arial"/>
          <w:sz w:val="20"/>
          <w:szCs w:val="20"/>
        </w:rPr>
        <w:t xml:space="preserve"> r. </w:t>
      </w:r>
      <w:r w:rsidR="00683BFD" w:rsidRPr="00B86A04">
        <w:rPr>
          <w:rFonts w:ascii="Arial" w:hAnsi="Arial" w:cs="Arial"/>
          <w:sz w:val="20"/>
          <w:szCs w:val="20"/>
        </w:rPr>
        <w:t>Prawo przedsiębiorców</w:t>
      </w:r>
      <w:r w:rsidRPr="00B86A04">
        <w:rPr>
          <w:rFonts w:ascii="Arial" w:hAnsi="Arial" w:cs="Arial"/>
          <w:sz w:val="20"/>
          <w:szCs w:val="20"/>
        </w:rPr>
        <w:t>,</w:t>
      </w:r>
    </w:p>
    <w:p w:rsidR="00104784" w:rsidRPr="00B86A04" w:rsidRDefault="005E77F2" w:rsidP="00274A5C">
      <w:pPr>
        <w:pStyle w:val="Akapitzlist"/>
        <w:numPr>
          <w:ilvl w:val="0"/>
          <w:numId w:val="110"/>
        </w:numPr>
        <w:spacing w:line="276" w:lineRule="auto"/>
        <w:ind w:hanging="294"/>
        <w:rPr>
          <w:rFonts w:ascii="Arial" w:eastAsia="Times New Roman" w:hAnsi="Arial" w:cs="Arial"/>
          <w:sz w:val="20"/>
          <w:szCs w:val="20"/>
        </w:rPr>
      </w:pPr>
      <w:r w:rsidRPr="00B86A04">
        <w:rPr>
          <w:rFonts w:ascii="Arial" w:eastAsia="Times New Roman" w:hAnsi="Arial" w:cs="Arial"/>
          <w:sz w:val="20"/>
          <w:szCs w:val="20"/>
        </w:rPr>
        <w:t xml:space="preserve">wydatki </w:t>
      </w:r>
      <w:r w:rsidR="00E85DCC" w:rsidRPr="00B86A04">
        <w:rPr>
          <w:rFonts w:ascii="Arial" w:hAnsi="Arial" w:cs="Arial"/>
          <w:sz w:val="20"/>
          <w:szCs w:val="20"/>
        </w:rPr>
        <w:t>związane</w:t>
      </w:r>
      <w:r w:rsidRPr="00B86A04">
        <w:rPr>
          <w:rFonts w:ascii="Arial" w:eastAsia="Times New Roman" w:hAnsi="Arial" w:cs="Arial"/>
          <w:sz w:val="20"/>
          <w:szCs w:val="20"/>
        </w:rPr>
        <w:t xml:space="preserve"> z czynnością techniczną polegającą na wypełnieniu formularza wniosku </w:t>
      </w:r>
      <w:r w:rsidR="00EC2C9E">
        <w:rPr>
          <w:rFonts w:ascii="Arial" w:eastAsia="Times New Roman" w:hAnsi="Arial" w:cs="Arial"/>
          <w:sz w:val="20"/>
          <w:szCs w:val="20"/>
        </w:rPr>
        <w:br/>
      </w:r>
      <w:r w:rsidRPr="00B86A04">
        <w:rPr>
          <w:rFonts w:ascii="Arial" w:eastAsia="Times New Roman" w:hAnsi="Arial" w:cs="Arial"/>
          <w:sz w:val="20"/>
          <w:szCs w:val="20"/>
        </w:rPr>
        <w:t>o dofinansowanie projektu wraz z załącznikami,</w:t>
      </w:r>
    </w:p>
    <w:p w:rsidR="005E77F2" w:rsidRPr="00B86A04" w:rsidRDefault="00636FF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remia dla współautora wniosku o dofinansowanie o</w:t>
      </w:r>
      <w:r w:rsidR="00B86A04">
        <w:rPr>
          <w:rFonts w:ascii="Arial" w:hAnsi="Arial" w:cs="Arial"/>
          <w:sz w:val="20"/>
          <w:szCs w:val="20"/>
        </w:rPr>
        <w:t xml:space="preserve">pracowującego np. studium </w:t>
      </w:r>
      <w:r w:rsidR="00100F6B" w:rsidRPr="00B86A04">
        <w:rPr>
          <w:rFonts w:ascii="Arial" w:hAnsi="Arial" w:cs="Arial"/>
          <w:sz w:val="20"/>
          <w:szCs w:val="20"/>
        </w:rPr>
        <w:t>wykonalności</w:t>
      </w:r>
      <w:r w:rsidRPr="00B86A04">
        <w:rPr>
          <w:rFonts w:ascii="Arial" w:hAnsi="Arial" w:cs="Arial"/>
          <w:sz w:val="20"/>
          <w:szCs w:val="20"/>
        </w:rPr>
        <w:t>,</w:t>
      </w:r>
    </w:p>
    <w:p w:rsidR="009124B7" w:rsidRPr="00B86A04" w:rsidRDefault="00636FF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z</w:t>
      </w:r>
      <w:r w:rsidR="00100F6B" w:rsidRPr="00B86A04">
        <w:rPr>
          <w:rFonts w:ascii="Arial" w:hAnsi="Arial" w:cs="Arial"/>
          <w:sz w:val="20"/>
          <w:szCs w:val="20"/>
        </w:rPr>
        <w:t>akup wyposażenia niebędącego środkiem trwałym</w:t>
      </w:r>
      <w:r w:rsidRPr="00B86A04">
        <w:rPr>
          <w:rFonts w:ascii="Arial" w:hAnsi="Arial" w:cs="Arial"/>
          <w:sz w:val="20"/>
          <w:szCs w:val="20"/>
        </w:rPr>
        <w:t>,</w:t>
      </w:r>
    </w:p>
    <w:p w:rsidR="00636FF4" w:rsidRPr="00B86A04" w:rsidRDefault="00636FF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ydatki poniesione na ube</w:t>
      </w:r>
      <w:r w:rsidRPr="00B86A04">
        <w:rPr>
          <w:rFonts w:ascii="Arial" w:hAnsi="Arial" w:cs="Arial"/>
          <w:sz w:val="20"/>
          <w:szCs w:val="20"/>
        </w:rPr>
        <w:t>zpieczenia nieobowiązkowe,</w:t>
      </w:r>
    </w:p>
    <w:p w:rsidR="00104784" w:rsidRPr="00B86A04" w:rsidRDefault="00636FF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lastRenderedPageBreak/>
        <w:t>amortyzacja</w:t>
      </w:r>
      <w:r w:rsidR="005E77F2" w:rsidRPr="00B86A04">
        <w:rPr>
          <w:rFonts w:ascii="Arial" w:hAnsi="Arial" w:cs="Arial"/>
          <w:sz w:val="20"/>
          <w:szCs w:val="20"/>
        </w:rPr>
        <w:t>,</w:t>
      </w:r>
    </w:p>
    <w:p w:rsidR="00104784" w:rsidRPr="00B86A04" w:rsidRDefault="005E77F2"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wydatek na zakup usług doradczych związanych z przygotowaniem i realizacją projektu,</w:t>
      </w:r>
    </w:p>
    <w:p w:rsidR="00381AD4" w:rsidRPr="00B86A04" w:rsidRDefault="00381AD4"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wydatki związane z promocją projektu,</w:t>
      </w:r>
    </w:p>
    <w:p w:rsidR="001873AA" w:rsidRPr="00B86A04" w:rsidRDefault="005F1625"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 xml:space="preserve">zakup urządzeń do wytwarzania energii ze źródeł konwencjonalnych w przypadku przekroczenia limitu pomocy de </w:t>
      </w:r>
      <w:proofErr w:type="spellStart"/>
      <w:r w:rsidRPr="00B86A04">
        <w:rPr>
          <w:rFonts w:ascii="Arial" w:hAnsi="Arial" w:cs="Arial"/>
          <w:sz w:val="20"/>
          <w:szCs w:val="20"/>
        </w:rPr>
        <w:t>minimis</w:t>
      </w:r>
      <w:proofErr w:type="spellEnd"/>
      <w:r w:rsidRPr="00B86A04">
        <w:rPr>
          <w:rFonts w:ascii="Arial" w:hAnsi="Arial" w:cs="Arial"/>
          <w:sz w:val="20"/>
          <w:szCs w:val="20"/>
        </w:rPr>
        <w:t xml:space="preserve">, o którym mowa w podrozdziale </w:t>
      </w:r>
      <w:r w:rsidR="005372EA" w:rsidRPr="005372EA">
        <w:rPr>
          <w:rFonts w:ascii="Arial" w:hAnsi="Arial" w:cs="Arial"/>
          <w:sz w:val="20"/>
          <w:szCs w:val="20"/>
        </w:rPr>
        <w:t>2.4 pkt 9</w:t>
      </w:r>
      <w:r w:rsidRPr="00B86A04">
        <w:rPr>
          <w:rFonts w:ascii="Arial" w:hAnsi="Arial" w:cs="Arial"/>
          <w:sz w:val="20"/>
          <w:szCs w:val="20"/>
        </w:rPr>
        <w:t xml:space="preserve"> niniejszego regulaminu,</w:t>
      </w:r>
    </w:p>
    <w:p w:rsidR="001873AA" w:rsidRPr="00B84911" w:rsidRDefault="001873AA" w:rsidP="00274A5C">
      <w:pPr>
        <w:pStyle w:val="Tematkomentarza"/>
        <w:numPr>
          <w:ilvl w:val="0"/>
          <w:numId w:val="110"/>
        </w:numPr>
        <w:spacing w:line="276" w:lineRule="auto"/>
        <w:ind w:hanging="294"/>
        <w:rPr>
          <w:rFonts w:ascii="Arial" w:hAnsi="Arial" w:cs="Arial"/>
        </w:rPr>
      </w:pPr>
      <w:r w:rsidRPr="00B84911">
        <w:rPr>
          <w:rFonts w:ascii="Arial" w:hAnsi="Arial" w:cs="Arial"/>
          <w:b w:val="0"/>
          <w:bCs w:val="0"/>
        </w:rPr>
        <w:t>opłaty bankowe związane z realizacją projektu,</w:t>
      </w:r>
    </w:p>
    <w:p w:rsidR="001873AA" w:rsidRPr="00B86A04" w:rsidRDefault="001873AA"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wydatek na ustanowienie zabezpieczenia realizacji projektu,</w:t>
      </w:r>
    </w:p>
    <w:p w:rsidR="00104784" w:rsidRPr="00B86A04" w:rsidRDefault="001873AA" w:rsidP="00274A5C">
      <w:pPr>
        <w:pStyle w:val="Akapitzlist"/>
        <w:numPr>
          <w:ilvl w:val="0"/>
          <w:numId w:val="110"/>
        </w:numPr>
        <w:spacing w:line="276" w:lineRule="auto"/>
        <w:ind w:hanging="294"/>
        <w:rPr>
          <w:rFonts w:ascii="Arial" w:hAnsi="Arial" w:cs="Arial"/>
          <w:sz w:val="20"/>
          <w:szCs w:val="20"/>
        </w:rPr>
      </w:pPr>
      <w:r w:rsidRPr="00B86A04">
        <w:rPr>
          <w:rFonts w:ascii="Arial" w:hAnsi="Arial" w:cs="Arial"/>
          <w:sz w:val="20"/>
          <w:szCs w:val="20"/>
        </w:rPr>
        <w:t>wydatek na zakup usług szkoleniowych.</w:t>
      </w:r>
    </w:p>
    <w:p w:rsidR="00100F6B" w:rsidRPr="00B84911" w:rsidRDefault="00100F6B" w:rsidP="00202CB7">
      <w:pPr>
        <w:tabs>
          <w:tab w:val="left" w:pos="709"/>
        </w:tabs>
        <w:spacing w:line="276" w:lineRule="auto"/>
        <w:ind w:left="714"/>
        <w:contextualSpacing/>
        <w:jc w:val="both"/>
        <w:rPr>
          <w:rFonts w:ascii="Arial" w:hAnsi="Arial" w:cs="Arial"/>
          <w:sz w:val="20"/>
          <w:szCs w:val="20"/>
        </w:rPr>
      </w:pPr>
    </w:p>
    <w:p w:rsidR="00100F6B" w:rsidRPr="00B84911" w:rsidRDefault="00100F6B" w:rsidP="00157680">
      <w:pPr>
        <w:pStyle w:val="Nagwek1"/>
      </w:pPr>
      <w:bookmarkStart w:id="799" w:name="_Toc455045377"/>
      <w:bookmarkStart w:id="800" w:name="_Toc56153178"/>
      <w:r w:rsidRPr="00B84911">
        <w:t>Rozdział 4 Wskaźniki</w:t>
      </w:r>
      <w:bookmarkEnd w:id="799"/>
      <w:bookmarkEnd w:id="800"/>
      <w:r w:rsidRPr="00B84911">
        <w:t xml:space="preserve"> </w:t>
      </w:r>
    </w:p>
    <w:p w:rsidR="00B276C2" w:rsidRPr="00B84911" w:rsidRDefault="00100F6B" w:rsidP="00274A5C">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W związku z koniecznością monitorowania przyjętych w RPO WZ wskaźników, wnioskodawca zobowiązany jest określić, jakie wskaźniki produktu i rezultatu zamierza osiągnąć w wyniku realizacji projektu.</w:t>
      </w:r>
    </w:p>
    <w:p w:rsidR="00B276C2" w:rsidRPr="00B84911" w:rsidRDefault="00100F6B" w:rsidP="00274A5C">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Wartości wszystkich wybranych wskaźników powinny być o</w:t>
      </w:r>
      <w:r w:rsidR="00C957BC" w:rsidRPr="00B84911">
        <w:rPr>
          <w:rFonts w:ascii="Arial" w:hAnsi="Arial" w:cs="Arial"/>
          <w:sz w:val="20"/>
          <w:szCs w:val="20"/>
        </w:rPr>
        <w:t xml:space="preserve">szacowane na poziomie możliwym </w:t>
      </w:r>
      <w:r w:rsidRPr="00B84911">
        <w:rPr>
          <w:rFonts w:ascii="Arial" w:hAnsi="Arial" w:cs="Arial"/>
          <w:sz w:val="20"/>
          <w:szCs w:val="20"/>
        </w:rPr>
        <w:t>do osiągnięcia przez wnioskodawcę, ponieważ będą stanowiły jedno z podstawowych źródeł informacji dla oceniających projekt. Jeżeli wnioskodawca przedstawi wskaźniki przeszacowane bądź niedoszacowane</w:t>
      </w:r>
      <w:r w:rsidR="006B15F3" w:rsidRPr="00B84911">
        <w:rPr>
          <w:rFonts w:ascii="Arial" w:hAnsi="Arial" w:cs="Arial"/>
          <w:sz w:val="20"/>
          <w:szCs w:val="20"/>
        </w:rPr>
        <w:t>,</w:t>
      </w:r>
      <w:r w:rsidRPr="00B84911">
        <w:rPr>
          <w:rFonts w:ascii="Arial" w:hAnsi="Arial" w:cs="Arial"/>
          <w:sz w:val="20"/>
          <w:szCs w:val="20"/>
        </w:rPr>
        <w:t xml:space="preserve"> może być to przyczyną odrzucenia wniosku</w:t>
      </w:r>
      <w:r w:rsidR="00166E67">
        <w:rPr>
          <w:rFonts w:ascii="Arial" w:hAnsi="Arial" w:cs="Arial"/>
          <w:sz w:val="20"/>
          <w:szCs w:val="20"/>
        </w:rPr>
        <w:t xml:space="preserve"> </w:t>
      </w:r>
      <w:r w:rsidRPr="00B84911">
        <w:rPr>
          <w:rFonts w:ascii="Arial" w:hAnsi="Arial" w:cs="Arial"/>
          <w:sz w:val="20"/>
          <w:szCs w:val="20"/>
        </w:rPr>
        <w:t>o dofinansowanie.</w:t>
      </w:r>
    </w:p>
    <w:p w:rsidR="00100F6B" w:rsidRPr="00B84911" w:rsidRDefault="00100F6B" w:rsidP="00274A5C">
      <w:pPr>
        <w:pStyle w:val="Akapitzlist"/>
        <w:numPr>
          <w:ilvl w:val="0"/>
          <w:numId w:val="36"/>
        </w:numPr>
        <w:spacing w:line="276" w:lineRule="auto"/>
        <w:ind w:left="426" w:hanging="426"/>
        <w:rPr>
          <w:rFonts w:ascii="Arial" w:hAnsi="Arial" w:cs="Arial"/>
          <w:sz w:val="20"/>
          <w:szCs w:val="20"/>
          <w:lang w:eastAsia="pl-PL"/>
        </w:rPr>
      </w:pPr>
      <w:r w:rsidRPr="00B84911">
        <w:rPr>
          <w:rFonts w:ascii="Arial" w:hAnsi="Arial" w:cs="Arial"/>
          <w:sz w:val="20"/>
          <w:szCs w:val="20"/>
        </w:rPr>
        <w:t>W ramach niniejszego konkursu dokonano podziału wskaźników na dwie kategorie:</w:t>
      </w:r>
    </w:p>
    <w:p w:rsidR="00B276C2" w:rsidRPr="00B86A04" w:rsidRDefault="00100F6B" w:rsidP="00274A5C">
      <w:pPr>
        <w:pStyle w:val="Akapitzlist"/>
        <w:numPr>
          <w:ilvl w:val="0"/>
          <w:numId w:val="111"/>
        </w:numPr>
        <w:tabs>
          <w:tab w:val="left" w:pos="709"/>
        </w:tabs>
        <w:spacing w:line="276" w:lineRule="auto"/>
        <w:ind w:left="426" w:firstLine="0"/>
        <w:rPr>
          <w:rFonts w:ascii="Arial" w:hAnsi="Arial" w:cs="Arial"/>
          <w:sz w:val="20"/>
          <w:szCs w:val="20"/>
          <w:lang w:eastAsia="pl-PL"/>
        </w:rPr>
      </w:pPr>
      <w:r w:rsidRPr="00B86A04">
        <w:rPr>
          <w:rFonts w:ascii="Arial" w:hAnsi="Arial" w:cs="Arial"/>
          <w:sz w:val="20"/>
          <w:szCs w:val="20"/>
          <w:lang w:eastAsia="pl-PL"/>
        </w:rPr>
        <w:t>wskaźniki produktu,</w:t>
      </w:r>
    </w:p>
    <w:p w:rsidR="00100F6B" w:rsidRPr="00B86A04" w:rsidRDefault="00100F6B" w:rsidP="00274A5C">
      <w:pPr>
        <w:pStyle w:val="Akapitzlist"/>
        <w:numPr>
          <w:ilvl w:val="0"/>
          <w:numId w:val="111"/>
        </w:numPr>
        <w:tabs>
          <w:tab w:val="left" w:pos="709"/>
        </w:tabs>
        <w:spacing w:line="276" w:lineRule="auto"/>
        <w:ind w:left="426" w:firstLine="0"/>
        <w:rPr>
          <w:rFonts w:ascii="Arial" w:hAnsi="Arial" w:cs="Arial"/>
          <w:sz w:val="20"/>
          <w:szCs w:val="20"/>
        </w:rPr>
      </w:pPr>
      <w:r w:rsidRPr="00B86A04">
        <w:rPr>
          <w:rFonts w:ascii="Arial" w:hAnsi="Arial" w:cs="Arial"/>
          <w:sz w:val="20"/>
          <w:szCs w:val="20"/>
        </w:rPr>
        <w:t xml:space="preserve">wskaźniki rezultatu. </w:t>
      </w:r>
    </w:p>
    <w:p w:rsidR="00693A58" w:rsidRPr="00B84911" w:rsidRDefault="00100F6B" w:rsidP="00274A5C">
      <w:pPr>
        <w:pStyle w:val="Akapitzlist"/>
        <w:numPr>
          <w:ilvl w:val="0"/>
          <w:numId w:val="36"/>
        </w:numPr>
        <w:spacing w:line="276" w:lineRule="auto"/>
        <w:ind w:left="426" w:hanging="426"/>
        <w:rPr>
          <w:rFonts w:ascii="Arial" w:hAnsi="Arial" w:cs="Arial"/>
          <w:sz w:val="20"/>
          <w:szCs w:val="20"/>
        </w:rPr>
      </w:pPr>
      <w:r w:rsidRPr="00B84911">
        <w:rPr>
          <w:rFonts w:ascii="Arial" w:hAnsi="Arial" w:cs="Arial"/>
          <w:b/>
          <w:sz w:val="20"/>
          <w:szCs w:val="20"/>
        </w:rPr>
        <w:t>Wskaźnik produktu</w:t>
      </w:r>
      <w:r w:rsidRPr="00B84911">
        <w:rPr>
          <w:rFonts w:ascii="Arial" w:hAnsi="Arial" w:cs="Arial"/>
          <w:sz w:val="20"/>
          <w:szCs w:val="20"/>
        </w:rPr>
        <w:t xml:space="preserve"> odzwierciedla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w:t>
      </w:r>
      <w:r w:rsidR="00381AD4" w:rsidRPr="00B84911">
        <w:rPr>
          <w:rFonts w:ascii="Arial" w:hAnsi="Arial" w:cs="Arial"/>
          <w:sz w:val="20"/>
          <w:szCs w:val="20"/>
        </w:rPr>
        <w:t xml:space="preserve"> Każdy wydatek kwalifikowalny powinien mieć swoje odzwierciedlenie we wskaźniku produktu.</w:t>
      </w:r>
    </w:p>
    <w:p w:rsidR="00693A58" w:rsidRDefault="00100F6B" w:rsidP="00274A5C">
      <w:pPr>
        <w:pStyle w:val="Akapitzlist"/>
        <w:numPr>
          <w:ilvl w:val="0"/>
          <w:numId w:val="36"/>
        </w:numPr>
        <w:spacing w:line="276" w:lineRule="auto"/>
        <w:ind w:left="426" w:hanging="426"/>
        <w:rPr>
          <w:rFonts w:ascii="Arial" w:hAnsi="Arial" w:cs="Arial"/>
          <w:sz w:val="20"/>
          <w:szCs w:val="20"/>
        </w:rPr>
      </w:pPr>
      <w:r w:rsidRPr="00B84911">
        <w:rPr>
          <w:rFonts w:ascii="Arial" w:hAnsi="Arial" w:cs="Arial"/>
          <w:b/>
          <w:sz w:val="20"/>
          <w:szCs w:val="20"/>
        </w:rPr>
        <w:t>Wskaźnik rezultatu</w:t>
      </w:r>
      <w:r w:rsidRPr="00B84911">
        <w:rPr>
          <w:rFonts w:ascii="Arial" w:hAnsi="Arial" w:cs="Arial"/>
          <w:sz w:val="20"/>
          <w:szCs w:val="20"/>
        </w:rPr>
        <w:t xml:space="preserve"> odzwierciedla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bowiem zawsze są ich wynikiem.  </w:t>
      </w:r>
    </w:p>
    <w:p w:rsidR="005E77F2" w:rsidRPr="00B84911" w:rsidRDefault="005E77F2" w:rsidP="00274A5C">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 xml:space="preserve">Wskaźniki </w:t>
      </w:r>
      <w:r w:rsidR="00E97168" w:rsidRPr="00B84911">
        <w:rPr>
          <w:rFonts w:ascii="Arial" w:hAnsi="Arial" w:cs="Arial"/>
          <w:sz w:val="20"/>
          <w:szCs w:val="20"/>
        </w:rPr>
        <w:t xml:space="preserve">produktu </w:t>
      </w:r>
      <w:r w:rsidR="00E97168" w:rsidRPr="00B84911">
        <w:rPr>
          <w:rFonts w:ascii="Arial" w:hAnsi="Arial" w:cs="Arial"/>
          <w:sz w:val="20"/>
          <w:szCs w:val="20"/>
          <w:lang w:eastAsia="pl-PL"/>
        </w:rPr>
        <w:t>dotyczące Działania 1.5 to:</w:t>
      </w:r>
    </w:p>
    <w:p w:rsidR="00E97168" w:rsidRPr="00B84911" w:rsidRDefault="00E97168" w:rsidP="00274A5C">
      <w:pPr>
        <w:pStyle w:val="Akapitzlist"/>
        <w:numPr>
          <w:ilvl w:val="0"/>
          <w:numId w:val="44"/>
        </w:numPr>
        <w:spacing w:line="276" w:lineRule="auto"/>
        <w:ind w:hanging="294"/>
        <w:rPr>
          <w:rFonts w:ascii="Arial" w:hAnsi="Arial" w:cs="Arial"/>
          <w:b/>
          <w:sz w:val="20"/>
          <w:szCs w:val="20"/>
        </w:rPr>
      </w:pPr>
      <w:r w:rsidRPr="00B84911">
        <w:rPr>
          <w:rFonts w:ascii="Arial" w:eastAsia="Times New Roman" w:hAnsi="Arial" w:cs="Arial"/>
          <w:b/>
          <w:color w:val="000000"/>
          <w:sz w:val="20"/>
          <w:szCs w:val="20"/>
          <w:lang w:eastAsia="pl-PL"/>
        </w:rPr>
        <w:t xml:space="preserve">liczba przedsiębiorstw otrzymujących wsparcie (CI); </w:t>
      </w:r>
      <w:r w:rsidR="00B86A04">
        <w:rPr>
          <w:rFonts w:ascii="Arial" w:eastAsia="Times New Roman" w:hAnsi="Arial" w:cs="Arial"/>
          <w:b/>
          <w:iCs/>
          <w:color w:val="000000"/>
          <w:sz w:val="20"/>
          <w:szCs w:val="20"/>
          <w:lang w:eastAsia="pl-PL"/>
        </w:rPr>
        <w:t xml:space="preserve">jednostka miary: </w:t>
      </w:r>
      <w:r w:rsidRPr="00B84911">
        <w:rPr>
          <w:rFonts w:ascii="Arial" w:eastAsia="Times New Roman" w:hAnsi="Arial" w:cs="Arial"/>
          <w:b/>
          <w:iCs/>
          <w:color w:val="000000"/>
          <w:sz w:val="20"/>
          <w:szCs w:val="20"/>
          <w:lang w:eastAsia="pl-PL"/>
        </w:rPr>
        <w:t>[przedsiębiorstwa]</w:t>
      </w:r>
    </w:p>
    <w:p w:rsidR="00E97168" w:rsidRPr="00B84911" w:rsidRDefault="00E97168" w:rsidP="00187FED">
      <w:pPr>
        <w:spacing w:line="276" w:lineRule="auto"/>
        <w:ind w:left="720" w:hanging="11"/>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 xml:space="preserve">Liczba przedsiębiorstw otrzymujących wsparcie w dowolnej formie </w:t>
      </w:r>
      <w:r w:rsidRPr="00B84911">
        <w:rPr>
          <w:rFonts w:ascii="Arial" w:eastAsia="Times New Roman" w:hAnsi="Arial" w:cs="Arial"/>
          <w:color w:val="000000"/>
          <w:sz w:val="20"/>
          <w:szCs w:val="20"/>
          <w:lang w:eastAsia="pl-PL"/>
        </w:rPr>
        <w:br/>
        <w:t xml:space="preserve">z EFRR (bez względu, czy wsparcie stanowi pomoc publiczną, czy nie). Aplikując </w:t>
      </w:r>
      <w:r w:rsidR="005D5980">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o dofinansowanie wnioskodawca zakłada realizację wskaźnika na poziomie jednego przedsiębiorstwa, a otrzymując dofinansowanie realizuje wskaźnik. Osiągnięcie wskaźnika uwarunkowane jest zakończeniem realizacji projektu.</w:t>
      </w:r>
    </w:p>
    <w:p w:rsidR="00E97168" w:rsidRPr="00B84911" w:rsidRDefault="00E97168" w:rsidP="00187FED">
      <w:pPr>
        <w:pStyle w:val="Akapitzlist"/>
        <w:spacing w:line="276" w:lineRule="auto"/>
        <w:ind w:hanging="11"/>
        <w:rPr>
          <w:rFonts w:ascii="Arial" w:eastAsia="Times New Roman" w:hAnsi="Arial" w:cs="Arial"/>
          <w:color w:val="000000"/>
          <w:sz w:val="20"/>
          <w:szCs w:val="20"/>
          <w:lang w:eastAsia="pl-PL"/>
        </w:rPr>
      </w:pPr>
      <w:r w:rsidRPr="00B84911">
        <w:rPr>
          <w:rFonts w:ascii="Arial" w:eastAsia="Times New Roman" w:hAnsi="Arial" w:cs="Arial"/>
          <w:sz w:val="20"/>
          <w:szCs w:val="20"/>
          <w:lang w:eastAsia="pl-PL"/>
        </w:rPr>
        <w:t>Wskaźnik obowiązkowy.</w:t>
      </w:r>
    </w:p>
    <w:p w:rsidR="00E97168" w:rsidRPr="00B84911" w:rsidRDefault="0066046C" w:rsidP="00274A5C">
      <w:pPr>
        <w:pStyle w:val="Akapitzlist"/>
        <w:numPr>
          <w:ilvl w:val="0"/>
          <w:numId w:val="44"/>
        </w:numPr>
        <w:spacing w:line="276" w:lineRule="auto"/>
        <w:ind w:hanging="294"/>
        <w:rPr>
          <w:rFonts w:ascii="Arial" w:hAnsi="Arial" w:cs="Arial"/>
          <w:b/>
          <w:sz w:val="20"/>
          <w:szCs w:val="20"/>
        </w:rPr>
      </w:pPr>
      <w:r w:rsidRPr="00B84911">
        <w:rPr>
          <w:rFonts w:ascii="Arial" w:eastAsia="Times New Roman" w:hAnsi="Arial" w:cs="Arial"/>
          <w:b/>
          <w:color w:val="000000"/>
          <w:sz w:val="20"/>
          <w:szCs w:val="20"/>
          <w:lang w:eastAsia="pl-PL"/>
        </w:rPr>
        <w:t>l</w:t>
      </w:r>
      <w:r w:rsidR="00E97168" w:rsidRPr="00B84911">
        <w:rPr>
          <w:rFonts w:ascii="Arial" w:eastAsia="Times New Roman" w:hAnsi="Arial" w:cs="Arial"/>
          <w:b/>
          <w:color w:val="000000"/>
          <w:sz w:val="20"/>
          <w:szCs w:val="20"/>
          <w:lang w:eastAsia="pl-PL"/>
        </w:rPr>
        <w:t>iczba przedsiębiorstw otrzymujących dotacje (CI)</w:t>
      </w:r>
      <w:r w:rsidR="001A2260" w:rsidRPr="00B84911">
        <w:rPr>
          <w:rFonts w:ascii="Arial" w:eastAsia="Times New Roman" w:hAnsi="Arial" w:cs="Arial"/>
          <w:b/>
          <w:color w:val="000000"/>
          <w:sz w:val="20"/>
          <w:szCs w:val="20"/>
          <w:lang w:eastAsia="pl-PL"/>
        </w:rPr>
        <w:t>;</w:t>
      </w:r>
      <w:r w:rsidR="00E97168" w:rsidRPr="00B84911">
        <w:rPr>
          <w:rFonts w:ascii="Arial" w:eastAsia="Times New Roman" w:hAnsi="Arial" w:cs="Arial"/>
          <w:b/>
          <w:color w:val="000000"/>
          <w:sz w:val="20"/>
          <w:szCs w:val="20"/>
          <w:lang w:eastAsia="pl-PL"/>
        </w:rPr>
        <w:t xml:space="preserve"> </w:t>
      </w:r>
      <w:r w:rsidR="00E97168" w:rsidRPr="00B84911">
        <w:rPr>
          <w:rFonts w:ascii="Arial" w:eastAsia="Times New Roman" w:hAnsi="Arial" w:cs="Arial"/>
          <w:b/>
          <w:iCs/>
          <w:color w:val="000000"/>
          <w:sz w:val="20"/>
          <w:szCs w:val="20"/>
          <w:lang w:eastAsia="pl-PL"/>
        </w:rPr>
        <w:t>jednostka miary: [przedsiębiorstwa</w:t>
      </w:r>
      <w:r w:rsidR="001A2260" w:rsidRPr="00B84911">
        <w:rPr>
          <w:rFonts w:ascii="Arial" w:eastAsia="Times New Roman" w:hAnsi="Arial" w:cs="Arial"/>
          <w:b/>
          <w:iCs/>
          <w:color w:val="000000"/>
          <w:sz w:val="20"/>
          <w:szCs w:val="20"/>
          <w:lang w:eastAsia="pl-PL"/>
        </w:rPr>
        <w:t>]</w:t>
      </w:r>
    </w:p>
    <w:p w:rsidR="00E97168" w:rsidRPr="00B84911" w:rsidRDefault="00E97168" w:rsidP="00187FED">
      <w:pPr>
        <w:spacing w:line="276" w:lineRule="auto"/>
        <w:ind w:left="720" w:hanging="11"/>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 xml:space="preserve">Liczba przedsiębiorstw otrzymujących wsparcie w formie dotacji bezzwrotnej. Aplikując </w:t>
      </w:r>
      <w:r w:rsidR="005D5980">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o dofinansowanie wnioskodawc</w:t>
      </w:r>
      <w:r w:rsidR="001A2260" w:rsidRPr="00B84911">
        <w:rPr>
          <w:rFonts w:ascii="Arial" w:eastAsia="Times New Roman" w:hAnsi="Arial" w:cs="Arial"/>
          <w:color w:val="000000"/>
          <w:sz w:val="20"/>
          <w:szCs w:val="20"/>
          <w:lang w:eastAsia="pl-PL"/>
        </w:rPr>
        <w:t xml:space="preserve">a zakłada realizację wskaźnika </w:t>
      </w:r>
      <w:r w:rsidRPr="00B84911">
        <w:rPr>
          <w:rFonts w:ascii="Arial" w:eastAsia="Times New Roman" w:hAnsi="Arial" w:cs="Arial"/>
          <w:color w:val="000000"/>
          <w:sz w:val="20"/>
          <w:szCs w:val="20"/>
          <w:lang w:eastAsia="pl-PL"/>
        </w:rPr>
        <w:t>na poziomie jednego przedsiębiorstwa, a otrzymując dof</w:t>
      </w:r>
      <w:r w:rsidR="001A2260" w:rsidRPr="00B84911">
        <w:rPr>
          <w:rFonts w:ascii="Arial" w:eastAsia="Times New Roman" w:hAnsi="Arial" w:cs="Arial"/>
          <w:color w:val="000000"/>
          <w:sz w:val="20"/>
          <w:szCs w:val="20"/>
          <w:lang w:eastAsia="pl-PL"/>
        </w:rPr>
        <w:t xml:space="preserve">inansowanie realizuje wskaźnik. </w:t>
      </w:r>
      <w:r w:rsidRPr="00B84911">
        <w:rPr>
          <w:rFonts w:ascii="Arial" w:eastAsia="Times New Roman" w:hAnsi="Arial" w:cs="Arial"/>
          <w:color w:val="000000"/>
          <w:sz w:val="20"/>
          <w:szCs w:val="20"/>
          <w:lang w:eastAsia="pl-PL"/>
        </w:rPr>
        <w:t xml:space="preserve">Osiągnięcie wskaźnika uwarunkowane jest zakończeniem realizacji projektu. </w:t>
      </w:r>
    </w:p>
    <w:p w:rsidR="00CC5BCC" w:rsidRPr="005D5980" w:rsidRDefault="00E97168" w:rsidP="00187FED">
      <w:pPr>
        <w:pStyle w:val="Akapitzlist"/>
        <w:spacing w:line="276" w:lineRule="auto"/>
        <w:ind w:hanging="11"/>
        <w:rPr>
          <w:rFonts w:ascii="Arial" w:eastAsia="Times New Roman" w:hAnsi="Arial" w:cs="Arial"/>
          <w:i/>
          <w:sz w:val="20"/>
          <w:szCs w:val="20"/>
          <w:lang w:eastAsia="pl-PL"/>
        </w:rPr>
      </w:pPr>
      <w:r w:rsidRPr="00B84911">
        <w:rPr>
          <w:rFonts w:ascii="Arial" w:eastAsia="Times New Roman" w:hAnsi="Arial" w:cs="Arial"/>
          <w:sz w:val="20"/>
          <w:szCs w:val="20"/>
          <w:lang w:eastAsia="pl-PL"/>
        </w:rPr>
        <w:t>Wskaźnik obowiązkowy</w:t>
      </w:r>
      <w:r w:rsidRPr="00B84911">
        <w:rPr>
          <w:rFonts w:ascii="Arial" w:eastAsia="Times New Roman" w:hAnsi="Arial" w:cs="Arial"/>
          <w:i/>
          <w:sz w:val="20"/>
          <w:szCs w:val="20"/>
          <w:lang w:eastAsia="pl-PL"/>
        </w:rPr>
        <w:t>.</w:t>
      </w:r>
    </w:p>
    <w:p w:rsidR="001A2260" w:rsidRPr="00B84911" w:rsidRDefault="0066046C" w:rsidP="00274A5C">
      <w:pPr>
        <w:pStyle w:val="Akapitzlist"/>
        <w:numPr>
          <w:ilvl w:val="0"/>
          <w:numId w:val="44"/>
        </w:numPr>
        <w:spacing w:line="276" w:lineRule="auto"/>
        <w:ind w:hanging="294"/>
        <w:jc w:val="both"/>
        <w:rPr>
          <w:rFonts w:ascii="Arial" w:eastAsia="Times New Roman" w:hAnsi="Arial" w:cs="Arial"/>
          <w:sz w:val="20"/>
          <w:szCs w:val="20"/>
        </w:rPr>
      </w:pPr>
      <w:r w:rsidRPr="00B84911">
        <w:rPr>
          <w:rFonts w:ascii="Arial" w:eastAsia="Times New Roman" w:hAnsi="Arial" w:cs="Arial"/>
          <w:b/>
          <w:color w:val="000000"/>
          <w:sz w:val="20"/>
          <w:szCs w:val="20"/>
          <w:lang w:eastAsia="pl-PL"/>
        </w:rPr>
        <w:t>i</w:t>
      </w:r>
      <w:r w:rsidR="001A2260" w:rsidRPr="00B84911">
        <w:rPr>
          <w:rFonts w:ascii="Arial" w:eastAsia="Times New Roman" w:hAnsi="Arial" w:cs="Arial"/>
          <w:b/>
          <w:color w:val="000000"/>
          <w:sz w:val="20"/>
          <w:szCs w:val="20"/>
          <w:lang w:eastAsia="pl-PL"/>
        </w:rPr>
        <w:t>nwestycje prywatne uzupełniające wsparcie publiczne dla przedsiębiorstw (dotacje) (CI)</w:t>
      </w:r>
      <w:r w:rsidR="001A2260" w:rsidRPr="00B84911">
        <w:rPr>
          <w:rFonts w:ascii="Arial" w:eastAsia="Times New Roman" w:hAnsi="Arial" w:cs="Arial"/>
          <w:color w:val="000000"/>
          <w:sz w:val="20"/>
          <w:szCs w:val="20"/>
          <w:lang w:eastAsia="pl-PL"/>
        </w:rPr>
        <w:t xml:space="preserve">; </w:t>
      </w:r>
      <w:r w:rsidR="001A2260" w:rsidRPr="00B84911">
        <w:rPr>
          <w:rFonts w:ascii="Arial" w:eastAsia="Times New Roman" w:hAnsi="Arial" w:cs="Arial"/>
          <w:b/>
          <w:iCs/>
          <w:color w:val="000000"/>
          <w:sz w:val="20"/>
          <w:szCs w:val="20"/>
          <w:lang w:eastAsia="pl-PL"/>
        </w:rPr>
        <w:t>jednostka miary: [zł]</w:t>
      </w:r>
      <w:r w:rsidR="001A2260" w:rsidRPr="00B84911">
        <w:rPr>
          <w:rFonts w:ascii="Arial" w:eastAsia="Times New Roman" w:hAnsi="Arial" w:cs="Arial"/>
          <w:sz w:val="20"/>
          <w:szCs w:val="20"/>
        </w:rPr>
        <w:t xml:space="preserve"> </w:t>
      </w:r>
    </w:p>
    <w:p w:rsidR="001A2260" w:rsidRPr="00B84911" w:rsidRDefault="001A2260" w:rsidP="00274A5C">
      <w:pPr>
        <w:spacing w:line="276" w:lineRule="auto"/>
        <w:ind w:left="720" w:hanging="11"/>
        <w:jc w:val="both"/>
        <w:rPr>
          <w:rFonts w:ascii="Arial" w:eastAsia="Times New Roman" w:hAnsi="Arial" w:cs="Arial"/>
          <w:sz w:val="20"/>
          <w:szCs w:val="20"/>
        </w:rPr>
      </w:pPr>
      <w:r w:rsidRPr="00B84911">
        <w:rPr>
          <w:rFonts w:ascii="Arial" w:eastAsia="Times New Roman" w:hAnsi="Arial" w:cs="Arial"/>
          <w:sz w:val="20"/>
          <w:szCs w:val="20"/>
        </w:rPr>
        <w:t xml:space="preserve">Łączna wartość wkładu prywatnego wnioskodawcy w realizowany projekt, który uzyskał pomoc państwa w formie bezzwrotnej dotacji. Ww. wartość obejmuje wkład własny </w:t>
      </w:r>
      <w:r w:rsidRPr="00B84911">
        <w:rPr>
          <w:rFonts w:ascii="Arial" w:eastAsia="Times New Roman" w:hAnsi="Arial" w:cs="Arial"/>
          <w:sz w:val="20"/>
          <w:szCs w:val="20"/>
        </w:rPr>
        <w:lastRenderedPageBreak/>
        <w:t>przeznaczony na sfinansowanie wydatków kwalifikowalnych oraz wydatki niekwalifikowalne związane z realizacją projektu.</w:t>
      </w:r>
    </w:p>
    <w:p w:rsidR="001A2260" w:rsidRPr="00B84911" w:rsidRDefault="001A2260" w:rsidP="00274A5C">
      <w:pPr>
        <w:spacing w:line="276" w:lineRule="auto"/>
        <w:ind w:firstLine="709"/>
        <w:jc w:val="both"/>
        <w:rPr>
          <w:rFonts w:ascii="Arial" w:eastAsia="Times New Roman" w:hAnsi="Arial" w:cs="Arial"/>
          <w:sz w:val="20"/>
          <w:szCs w:val="20"/>
          <w:lang w:eastAsia="pl-PL"/>
        </w:rPr>
      </w:pPr>
      <w:r w:rsidRPr="00B84911">
        <w:rPr>
          <w:rFonts w:ascii="Arial" w:eastAsia="Times New Roman" w:hAnsi="Arial" w:cs="Arial"/>
          <w:sz w:val="20"/>
          <w:szCs w:val="20"/>
          <w:lang w:eastAsia="pl-PL"/>
        </w:rPr>
        <w:t xml:space="preserve">Wskaźnik </w:t>
      </w:r>
      <w:r w:rsidR="00097246" w:rsidRPr="00B84911">
        <w:rPr>
          <w:rFonts w:ascii="Arial" w:eastAsia="Times New Roman" w:hAnsi="Arial" w:cs="Arial"/>
          <w:sz w:val="20"/>
          <w:szCs w:val="20"/>
          <w:lang w:eastAsia="pl-PL"/>
        </w:rPr>
        <w:t>obowiązkowy.</w:t>
      </w:r>
    </w:p>
    <w:p w:rsidR="00E97168" w:rsidRPr="00B84911" w:rsidRDefault="0066046C" w:rsidP="00274A5C">
      <w:pPr>
        <w:pStyle w:val="Akapitzlist"/>
        <w:numPr>
          <w:ilvl w:val="0"/>
          <w:numId w:val="44"/>
        </w:numPr>
        <w:spacing w:line="276" w:lineRule="auto"/>
        <w:ind w:hanging="294"/>
        <w:rPr>
          <w:rFonts w:ascii="Arial" w:hAnsi="Arial" w:cs="Arial"/>
          <w:b/>
          <w:sz w:val="20"/>
          <w:szCs w:val="20"/>
        </w:rPr>
      </w:pPr>
      <w:r w:rsidRPr="00B84911">
        <w:rPr>
          <w:rFonts w:ascii="Arial" w:eastAsia="Times New Roman" w:hAnsi="Arial" w:cs="Arial"/>
          <w:b/>
          <w:color w:val="000000"/>
          <w:sz w:val="20"/>
          <w:szCs w:val="20"/>
          <w:lang w:eastAsia="pl-PL"/>
        </w:rPr>
        <w:t>l</w:t>
      </w:r>
      <w:r w:rsidR="001A2260" w:rsidRPr="00B84911">
        <w:rPr>
          <w:rFonts w:ascii="Arial" w:eastAsia="Times New Roman" w:hAnsi="Arial" w:cs="Arial"/>
          <w:b/>
          <w:color w:val="000000"/>
          <w:sz w:val="20"/>
          <w:szCs w:val="20"/>
          <w:lang w:eastAsia="pl-PL"/>
        </w:rPr>
        <w:t xml:space="preserve">iczba przedsiębiorstw objętych wsparciem w celu wprowadzenia produktów nowych dla firmy (CI); </w:t>
      </w:r>
      <w:r w:rsidR="001A2260" w:rsidRPr="00B84911">
        <w:rPr>
          <w:rFonts w:ascii="Arial" w:eastAsia="Times New Roman" w:hAnsi="Arial" w:cs="Arial"/>
          <w:b/>
          <w:iCs/>
          <w:color w:val="000000"/>
          <w:sz w:val="20"/>
          <w:szCs w:val="20"/>
          <w:lang w:eastAsia="pl-PL"/>
        </w:rPr>
        <w:t>jednostka miary: [przedsiębiorstwa]</w:t>
      </w:r>
    </w:p>
    <w:p w:rsidR="001A2260" w:rsidRPr="00B84911" w:rsidRDefault="001A2260" w:rsidP="00274A5C">
      <w:pPr>
        <w:spacing w:line="276" w:lineRule="auto"/>
        <w:ind w:left="720" w:hanging="11"/>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Liczba przedsiębiorstw otrzymujących wsparcie na wprowadzenie na ry</w:t>
      </w:r>
      <w:r w:rsidR="00CC5BCC" w:rsidRPr="00B84911">
        <w:rPr>
          <w:rFonts w:ascii="Arial" w:eastAsia="Times New Roman" w:hAnsi="Arial" w:cs="Arial"/>
          <w:color w:val="000000"/>
          <w:sz w:val="20"/>
          <w:szCs w:val="20"/>
          <w:lang w:eastAsia="pl-PL"/>
        </w:rPr>
        <w:t xml:space="preserve">nek produktów nowych dla </w:t>
      </w:r>
      <w:r w:rsidRPr="00B84911">
        <w:rPr>
          <w:rFonts w:ascii="Arial" w:eastAsia="Times New Roman" w:hAnsi="Arial" w:cs="Arial"/>
          <w:color w:val="000000"/>
          <w:sz w:val="20"/>
          <w:szCs w:val="20"/>
          <w:lang w:eastAsia="pl-PL"/>
        </w:rPr>
        <w:t xml:space="preserve">firmy. Produkt jest nowy dla firmy, jeżeli ma nową funkcję lub technologia jego produkcji jest zasadniczo różna od technologii już produkowanych wyrobów. Nowy produkt powstaje </w:t>
      </w:r>
      <w:r w:rsidR="00EC2C9E">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w wyniku zast</w:t>
      </w:r>
      <w:r w:rsidR="0066046C" w:rsidRPr="00B84911">
        <w:rPr>
          <w:rFonts w:ascii="Arial" w:eastAsia="Times New Roman" w:hAnsi="Arial" w:cs="Arial"/>
          <w:color w:val="000000"/>
          <w:sz w:val="20"/>
          <w:szCs w:val="20"/>
          <w:lang w:eastAsia="pl-PL"/>
        </w:rPr>
        <w:t xml:space="preserve">osowanej innowacji produktowej </w:t>
      </w:r>
      <w:r w:rsidRPr="00B84911">
        <w:rPr>
          <w:rFonts w:ascii="Arial" w:eastAsia="Times New Roman" w:hAnsi="Arial" w:cs="Arial"/>
          <w:color w:val="000000"/>
          <w:sz w:val="20"/>
          <w:szCs w:val="20"/>
          <w:lang w:eastAsia="pl-PL"/>
        </w:rPr>
        <w:t>lub procesowej - projekty, które nie zakładają ww. inno</w:t>
      </w:r>
      <w:r w:rsidR="005D5980">
        <w:rPr>
          <w:rFonts w:ascii="Arial" w:eastAsia="Times New Roman" w:hAnsi="Arial" w:cs="Arial"/>
          <w:color w:val="000000"/>
          <w:sz w:val="20"/>
          <w:szCs w:val="20"/>
          <w:lang w:eastAsia="pl-PL"/>
        </w:rPr>
        <w:t xml:space="preserve">wacji nie są wliczane </w:t>
      </w:r>
      <w:r w:rsidR="00CC5BCC" w:rsidRPr="00B84911">
        <w:rPr>
          <w:rFonts w:ascii="Arial" w:eastAsia="Times New Roman" w:hAnsi="Arial" w:cs="Arial"/>
          <w:color w:val="000000"/>
          <w:sz w:val="20"/>
          <w:szCs w:val="20"/>
          <w:lang w:eastAsia="pl-PL"/>
        </w:rPr>
        <w:t xml:space="preserve">w ramach </w:t>
      </w:r>
      <w:r w:rsidRPr="00B84911">
        <w:rPr>
          <w:rFonts w:ascii="Arial" w:eastAsia="Times New Roman" w:hAnsi="Arial" w:cs="Arial"/>
          <w:color w:val="000000"/>
          <w:sz w:val="20"/>
          <w:szCs w:val="20"/>
          <w:lang w:eastAsia="pl-PL"/>
        </w:rPr>
        <w:t>wskaźnika.</w:t>
      </w:r>
      <w:r w:rsidR="005D5980">
        <w:rPr>
          <w:rFonts w:ascii="Arial" w:eastAsia="Times New Roman" w:hAnsi="Arial" w:cs="Arial"/>
          <w:color w:val="000000"/>
          <w:sz w:val="20"/>
          <w:szCs w:val="20"/>
          <w:lang w:eastAsia="pl-PL"/>
        </w:rPr>
        <w:t xml:space="preserve"> </w:t>
      </w:r>
      <w:r w:rsidR="005D5980">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Jeśli przedsiębiorstwo wprowadza kilka produktów lub</w:t>
      </w:r>
      <w:r w:rsidR="0066046C" w:rsidRPr="00B84911">
        <w:rPr>
          <w:rFonts w:ascii="Arial" w:eastAsia="Times New Roman" w:hAnsi="Arial" w:cs="Arial"/>
          <w:color w:val="000000"/>
          <w:sz w:val="20"/>
          <w:szCs w:val="20"/>
          <w:lang w:eastAsia="pl-PL"/>
        </w:rPr>
        <w:t xml:space="preserve"> otrzymuje wsparcie </w:t>
      </w:r>
      <w:r w:rsidRPr="00B84911">
        <w:rPr>
          <w:rFonts w:ascii="Arial" w:eastAsia="Times New Roman" w:hAnsi="Arial" w:cs="Arial"/>
          <w:color w:val="000000"/>
          <w:sz w:val="20"/>
          <w:szCs w:val="20"/>
          <w:lang w:eastAsia="pl-PL"/>
        </w:rPr>
        <w:t>dla kilku projektów, jest liczone jako jedno przedsiębiorstwo.</w:t>
      </w:r>
      <w:r w:rsidRPr="00B84911">
        <w:rPr>
          <w:rFonts w:ascii="Arial" w:eastAsia="Times New Roman" w:hAnsi="Arial" w:cs="Arial"/>
          <w:color w:val="000000"/>
          <w:sz w:val="20"/>
          <w:szCs w:val="20"/>
          <w:lang w:eastAsia="pl-PL"/>
        </w:rPr>
        <w:br/>
        <w:t>Aplikując o dofinansowanie wnioskodawca, który w wyniku realizacji projektu wprowadzi produkt nowy dla firmy osiąga wskaźnik na poziomie jednego przedsiębiorstwa.</w:t>
      </w:r>
    </w:p>
    <w:p w:rsidR="001A2260" w:rsidRPr="00B84911" w:rsidRDefault="001A2260" w:rsidP="00274A5C">
      <w:pPr>
        <w:spacing w:line="276" w:lineRule="auto"/>
        <w:ind w:left="720" w:hanging="11"/>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 dla projektów wdrażających innowacyjność produktową. Należy pamiętać, że produkt nowy dla rynku jest generalnie także produktem nowym dla firmy – wówczas powinny być wybrane oba wskaźniki.</w:t>
      </w:r>
    </w:p>
    <w:p w:rsidR="0066046C" w:rsidRPr="00B84911" w:rsidRDefault="002B4D82" w:rsidP="00274A5C">
      <w:pPr>
        <w:pStyle w:val="Akapitzlist"/>
        <w:numPr>
          <w:ilvl w:val="0"/>
          <w:numId w:val="44"/>
        </w:numPr>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sz w:val="20"/>
          <w:szCs w:val="20"/>
        </w:rPr>
        <w:t>l</w:t>
      </w:r>
      <w:r w:rsidR="0066046C" w:rsidRPr="00B84911">
        <w:rPr>
          <w:rFonts w:ascii="Arial" w:eastAsia="Times New Roman" w:hAnsi="Arial" w:cs="Arial"/>
          <w:b/>
          <w:sz w:val="20"/>
          <w:szCs w:val="20"/>
        </w:rPr>
        <w:t xml:space="preserve">iczba przedsiębiorstw objętych wsparciem w celu wprowadzenia produktów nowych dla rynku (CI); </w:t>
      </w:r>
      <w:r w:rsidR="0066046C" w:rsidRPr="00B84911">
        <w:rPr>
          <w:rFonts w:ascii="Arial" w:eastAsia="Times New Roman" w:hAnsi="Arial" w:cs="Arial"/>
          <w:b/>
          <w:iCs/>
          <w:sz w:val="20"/>
          <w:szCs w:val="20"/>
        </w:rPr>
        <w:t>jednostka miary: [</w:t>
      </w:r>
      <w:r w:rsidR="0066046C" w:rsidRPr="00B84911">
        <w:rPr>
          <w:rFonts w:ascii="Arial" w:eastAsia="Times New Roman" w:hAnsi="Arial" w:cs="Arial"/>
          <w:b/>
          <w:iCs/>
          <w:color w:val="000000"/>
          <w:sz w:val="20"/>
          <w:szCs w:val="20"/>
          <w:lang w:eastAsia="pl-PL"/>
        </w:rPr>
        <w:t>przedsiębiorstwa</w:t>
      </w:r>
      <w:r w:rsidR="0066046C" w:rsidRPr="00B84911">
        <w:rPr>
          <w:rFonts w:ascii="Arial" w:eastAsia="Times New Roman" w:hAnsi="Arial" w:cs="Arial"/>
          <w:b/>
          <w:iCs/>
          <w:sz w:val="20"/>
          <w:szCs w:val="20"/>
        </w:rPr>
        <w:t>].</w:t>
      </w:r>
      <w:r w:rsidR="0066046C" w:rsidRPr="00B84911">
        <w:rPr>
          <w:rFonts w:ascii="Arial" w:eastAsia="Times New Roman" w:hAnsi="Arial" w:cs="Arial"/>
          <w:iCs/>
          <w:sz w:val="20"/>
          <w:szCs w:val="20"/>
        </w:rPr>
        <w:t xml:space="preserve"> </w:t>
      </w:r>
      <w:r w:rsidR="0066046C" w:rsidRPr="00B84911">
        <w:rPr>
          <w:rFonts w:ascii="Arial" w:eastAsia="Times New Roman" w:hAnsi="Arial" w:cs="Arial"/>
          <w:iCs/>
          <w:sz w:val="20"/>
          <w:szCs w:val="20"/>
        </w:rPr>
        <w:br/>
      </w:r>
      <w:r w:rsidR="0066046C" w:rsidRPr="00B84911">
        <w:rPr>
          <w:rFonts w:ascii="Arial" w:eastAsia="Times New Roman" w:hAnsi="Arial" w:cs="Arial"/>
          <w:color w:val="000000"/>
          <w:sz w:val="20"/>
          <w:szCs w:val="20"/>
          <w:lang w:eastAsia="pl-PL"/>
        </w:rPr>
        <w:t>Liczba przedsiębiorstw otrzymujących wsparcie na wprowadzenie na rynek nowych produktów, na którymkolw</w:t>
      </w:r>
      <w:r w:rsidR="005D5980">
        <w:rPr>
          <w:rFonts w:ascii="Arial" w:eastAsia="Times New Roman" w:hAnsi="Arial" w:cs="Arial"/>
          <w:color w:val="000000"/>
          <w:sz w:val="20"/>
          <w:szCs w:val="20"/>
          <w:lang w:eastAsia="pl-PL"/>
        </w:rPr>
        <w:t>iek z rynków, na którym działa.</w:t>
      </w:r>
      <w:r w:rsidR="00EC2C9E">
        <w:rPr>
          <w:rFonts w:ascii="Arial" w:eastAsia="Times New Roman" w:hAnsi="Arial" w:cs="Arial"/>
          <w:color w:val="000000"/>
          <w:sz w:val="20"/>
          <w:szCs w:val="20"/>
          <w:lang w:eastAsia="pl-PL"/>
        </w:rPr>
        <w:t xml:space="preserve"> </w:t>
      </w:r>
      <w:r w:rsidR="0066046C" w:rsidRPr="00B84911">
        <w:rPr>
          <w:rFonts w:ascii="Arial" w:eastAsia="Times New Roman" w:hAnsi="Arial" w:cs="Arial"/>
          <w:color w:val="000000"/>
          <w:sz w:val="20"/>
          <w:szCs w:val="20"/>
          <w:lang w:eastAsia="pl-PL"/>
        </w:rPr>
        <w:t>Jeśli przedsiębiorstwo wprowadza kilka produktów lub otrzymuje wsparcie dla kilku projektów, jest liczone jako jedno przedsięb</w:t>
      </w:r>
      <w:r w:rsidR="005D5980">
        <w:rPr>
          <w:rFonts w:ascii="Arial" w:eastAsia="Times New Roman" w:hAnsi="Arial" w:cs="Arial"/>
          <w:color w:val="000000"/>
          <w:sz w:val="20"/>
          <w:szCs w:val="20"/>
          <w:lang w:eastAsia="pl-PL"/>
        </w:rPr>
        <w:t xml:space="preserve">iorstwo. </w:t>
      </w:r>
      <w:r w:rsidR="0066046C" w:rsidRPr="00B84911">
        <w:rPr>
          <w:rFonts w:ascii="Arial" w:eastAsia="Times New Roman" w:hAnsi="Arial" w:cs="Arial"/>
          <w:color w:val="000000"/>
          <w:sz w:val="20"/>
          <w:szCs w:val="20"/>
          <w:lang w:eastAsia="pl-PL"/>
        </w:rPr>
        <w:t xml:space="preserve">W przypadku współpracy w ramach projektu, wskaźnik mierzy wszystkie </w:t>
      </w:r>
      <w:r w:rsidR="00CC5BCC" w:rsidRPr="00B84911">
        <w:rPr>
          <w:rFonts w:ascii="Arial" w:eastAsia="Times New Roman" w:hAnsi="Arial" w:cs="Arial"/>
          <w:color w:val="000000"/>
          <w:sz w:val="20"/>
          <w:szCs w:val="20"/>
          <w:lang w:eastAsia="pl-PL"/>
        </w:rPr>
        <w:t xml:space="preserve">uczestniczące </w:t>
      </w:r>
      <w:r w:rsidR="0066046C" w:rsidRPr="00B84911">
        <w:rPr>
          <w:rFonts w:ascii="Arial" w:eastAsia="Times New Roman" w:hAnsi="Arial" w:cs="Arial"/>
          <w:color w:val="000000"/>
          <w:sz w:val="20"/>
          <w:szCs w:val="20"/>
          <w:lang w:eastAsia="pl-PL"/>
        </w:rPr>
        <w:t xml:space="preserve">przedsiębiorstwa. </w:t>
      </w:r>
      <w:r w:rsidR="005D5980">
        <w:rPr>
          <w:rFonts w:ascii="Arial" w:eastAsia="Times New Roman" w:hAnsi="Arial" w:cs="Arial"/>
          <w:color w:val="000000"/>
          <w:sz w:val="20"/>
          <w:szCs w:val="20"/>
          <w:lang w:eastAsia="pl-PL"/>
        </w:rPr>
        <w:br/>
      </w:r>
      <w:r w:rsidR="0066046C" w:rsidRPr="00B84911">
        <w:rPr>
          <w:rFonts w:ascii="Arial" w:eastAsia="Times New Roman" w:hAnsi="Arial" w:cs="Arial"/>
          <w:color w:val="000000"/>
          <w:sz w:val="20"/>
          <w:szCs w:val="20"/>
          <w:lang w:eastAsia="pl-PL"/>
        </w:rPr>
        <w:t>Wspierane projekty, które miały na celu wprowadzenie produktu nowego dla rynku, ale nie odniosły sukcesu, również są liczone.</w:t>
      </w:r>
      <w:r w:rsidR="0066046C" w:rsidRPr="00B84911">
        <w:rPr>
          <w:rFonts w:ascii="Arial" w:eastAsia="Times New Roman" w:hAnsi="Arial" w:cs="Arial"/>
          <w:color w:val="000000"/>
          <w:sz w:val="20"/>
          <w:szCs w:val="20"/>
          <w:lang w:eastAsia="pl-PL"/>
        </w:rPr>
        <w:br/>
        <w:t xml:space="preserve">Produkt jest nowy dla rynku, jeżeli nie ma innych dostępnych na rynku produktów, które oferują tę samą funkcjonalność lub technologię powodującą, że nowy produkt zasadniczo różni się od produktów już istniejących na rynku. </w:t>
      </w:r>
      <w:r w:rsidR="0066046C" w:rsidRPr="00B84911">
        <w:rPr>
          <w:rFonts w:ascii="Arial" w:eastAsia="Times New Roman" w:hAnsi="Arial" w:cs="Arial"/>
          <w:color w:val="000000"/>
          <w:sz w:val="20"/>
          <w:szCs w:val="20"/>
          <w:lang w:eastAsia="pl-PL"/>
        </w:rPr>
        <w:br/>
        <w:t>Nowy produkt powstaje w wyniku zastosowanej innowacji</w:t>
      </w:r>
      <w:r w:rsidR="005D5980">
        <w:rPr>
          <w:rFonts w:ascii="Arial" w:eastAsia="Times New Roman" w:hAnsi="Arial" w:cs="Arial"/>
          <w:color w:val="000000"/>
          <w:sz w:val="20"/>
          <w:szCs w:val="20"/>
          <w:lang w:eastAsia="pl-PL"/>
        </w:rPr>
        <w:t xml:space="preserve"> produktowej </w:t>
      </w:r>
      <w:r w:rsidR="0066046C" w:rsidRPr="00B84911">
        <w:rPr>
          <w:rFonts w:ascii="Arial" w:eastAsia="Times New Roman" w:hAnsi="Arial" w:cs="Arial"/>
          <w:color w:val="000000"/>
          <w:sz w:val="20"/>
          <w:szCs w:val="20"/>
          <w:lang w:eastAsia="pl-PL"/>
        </w:rPr>
        <w:t>lub procesowej - projekty, które nie zakładają ww. innowacji nie są wliczane w ramach</w:t>
      </w:r>
      <w:r w:rsidR="00EC2C9E">
        <w:rPr>
          <w:rFonts w:ascii="Arial" w:eastAsia="Times New Roman" w:hAnsi="Arial" w:cs="Arial"/>
          <w:color w:val="000000"/>
          <w:sz w:val="20"/>
          <w:szCs w:val="20"/>
          <w:lang w:eastAsia="pl-PL"/>
        </w:rPr>
        <w:t xml:space="preserve"> </w:t>
      </w:r>
      <w:r w:rsidR="0066046C" w:rsidRPr="00B84911">
        <w:rPr>
          <w:rFonts w:ascii="Arial" w:eastAsia="Times New Roman" w:hAnsi="Arial" w:cs="Arial"/>
          <w:color w:val="000000"/>
          <w:sz w:val="20"/>
          <w:szCs w:val="20"/>
          <w:lang w:eastAsia="pl-PL"/>
        </w:rPr>
        <w:t>wskaźnika.</w:t>
      </w:r>
    </w:p>
    <w:p w:rsidR="00C31467" w:rsidRDefault="0066046C" w:rsidP="00C31467">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Przez rynek należy rozumieć zasięg działalności przedsiębiorstwa i może być on pojmowany w ujęciu lokalnym, regionalnym, krajowym i zagraniczny</w:t>
      </w:r>
      <w:r w:rsidR="005D5980">
        <w:rPr>
          <w:rFonts w:ascii="Arial" w:eastAsia="Times New Roman" w:hAnsi="Arial" w:cs="Arial"/>
          <w:color w:val="000000"/>
          <w:sz w:val="20"/>
          <w:szCs w:val="20"/>
          <w:lang w:eastAsia="pl-PL"/>
        </w:rPr>
        <w:t xml:space="preserve">m. </w:t>
      </w:r>
      <w:r w:rsidRPr="00B84911">
        <w:rPr>
          <w:rFonts w:ascii="Arial" w:eastAsia="Times New Roman" w:hAnsi="Arial" w:cs="Arial"/>
          <w:color w:val="000000"/>
          <w:sz w:val="20"/>
          <w:szCs w:val="20"/>
          <w:lang w:eastAsia="pl-PL"/>
        </w:rPr>
        <w:t>Podczas gdy większość klasycznych innowacji prowadzi do produktów nowych, zarówno na rynku i dla firmy, możliwe jest, że produkt jest nowy na rynku ale nie jest nowy dla firmy np. przystosowanie istniejącego produktu na nowy rynek nie zmieniając funkcjonalności.</w:t>
      </w:r>
      <w:r w:rsidR="00B86A04">
        <w:rPr>
          <w:rFonts w:ascii="Arial" w:eastAsia="Times New Roman" w:hAnsi="Arial" w:cs="Arial"/>
          <w:color w:val="000000"/>
          <w:sz w:val="20"/>
          <w:szCs w:val="20"/>
          <w:lang w:eastAsia="pl-PL"/>
        </w:rPr>
        <w:t xml:space="preserve"> </w:t>
      </w:r>
      <w:r w:rsidR="00B86A04">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Aplikując o dofinansowanie wnioskodawca, który w wyniku realizacji projektu wprowadzi produkt nowy dla rynku osiąga wskaźnik na poziomie jednego przedsiębiorstwa.</w:t>
      </w:r>
      <w:r w:rsidR="00B86A04">
        <w:rPr>
          <w:rFonts w:ascii="Arial" w:eastAsia="Times New Roman" w:hAnsi="Arial" w:cs="Arial"/>
          <w:color w:val="000000"/>
          <w:sz w:val="20"/>
          <w:szCs w:val="20"/>
          <w:lang w:eastAsia="pl-PL"/>
        </w:rPr>
        <w:br/>
      </w:r>
      <w:r w:rsidRPr="00B84911">
        <w:rPr>
          <w:rFonts w:ascii="Arial" w:eastAsia="Times New Roman" w:hAnsi="Arial" w:cs="Arial"/>
          <w:sz w:val="20"/>
          <w:szCs w:val="20"/>
          <w:lang w:eastAsia="pl-PL"/>
        </w:rPr>
        <w:t xml:space="preserve">Wskaźnik należy wybrać, gdy jest adekwatny dla projektów wdrażających innowacyjność produktową. </w:t>
      </w:r>
    </w:p>
    <w:p w:rsidR="001A2260" w:rsidRPr="00B84911" w:rsidRDefault="002B4D82" w:rsidP="00274A5C">
      <w:pPr>
        <w:pStyle w:val="Akapitzlist"/>
        <w:numPr>
          <w:ilvl w:val="0"/>
          <w:numId w:val="44"/>
        </w:numPr>
        <w:spacing w:line="276" w:lineRule="auto"/>
        <w:ind w:hanging="294"/>
        <w:rPr>
          <w:rFonts w:ascii="Arial" w:hAnsi="Arial" w:cs="Arial"/>
          <w:b/>
          <w:sz w:val="20"/>
          <w:szCs w:val="20"/>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 xml:space="preserve">iczba przedsiębiorstw wspartych w zakresie </w:t>
      </w:r>
      <w:proofErr w:type="spellStart"/>
      <w:r w:rsidR="0066046C" w:rsidRPr="00B84911">
        <w:rPr>
          <w:rFonts w:ascii="Arial" w:eastAsia="Times New Roman" w:hAnsi="Arial" w:cs="Arial"/>
          <w:b/>
          <w:color w:val="000000"/>
          <w:sz w:val="20"/>
          <w:szCs w:val="20"/>
          <w:lang w:eastAsia="pl-PL"/>
        </w:rPr>
        <w:t>ekoinnowacji</w:t>
      </w:r>
      <w:proofErr w:type="spellEnd"/>
      <w:r w:rsidR="0066046C" w:rsidRPr="00B84911">
        <w:rPr>
          <w:rFonts w:ascii="Arial" w:eastAsia="Times New Roman" w:hAnsi="Arial" w:cs="Arial"/>
          <w:b/>
          <w:color w:val="000000"/>
          <w:sz w:val="20"/>
          <w:szCs w:val="20"/>
          <w:lang w:eastAsia="pl-PL"/>
        </w:rPr>
        <w:t xml:space="preserve">; </w:t>
      </w:r>
      <w:r w:rsidR="0066046C" w:rsidRPr="00B84911">
        <w:rPr>
          <w:rFonts w:ascii="Arial" w:eastAsia="Times New Roman" w:hAnsi="Arial" w:cs="Arial"/>
          <w:b/>
          <w:iCs/>
          <w:color w:val="000000"/>
          <w:sz w:val="20"/>
          <w:szCs w:val="20"/>
          <w:lang w:eastAsia="pl-PL"/>
        </w:rPr>
        <w:t>jednostka miary: [szt.]</w:t>
      </w:r>
    </w:p>
    <w:p w:rsidR="0066046C" w:rsidRPr="00B84911" w:rsidRDefault="0066046C" w:rsidP="00274A5C">
      <w:pPr>
        <w:autoSpaceDE w:val="0"/>
        <w:autoSpaceDN w:val="0"/>
        <w:adjustRightInd w:val="0"/>
        <w:spacing w:line="276" w:lineRule="auto"/>
        <w:ind w:left="720" w:hanging="11"/>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p w:rsidR="0066046C" w:rsidRDefault="0066046C" w:rsidP="00274A5C">
      <w:pPr>
        <w:pStyle w:val="Akapitzlist"/>
        <w:spacing w:line="276" w:lineRule="auto"/>
        <w:ind w:hanging="11"/>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EB69DB" w:rsidRPr="00EB69DB" w:rsidRDefault="00110C19" w:rsidP="00274A5C">
      <w:pPr>
        <w:pStyle w:val="Akapitzlist"/>
        <w:numPr>
          <w:ilvl w:val="0"/>
          <w:numId w:val="44"/>
        </w:numPr>
        <w:autoSpaceDE w:val="0"/>
        <w:autoSpaceDN w:val="0"/>
        <w:adjustRightInd w:val="0"/>
        <w:spacing w:line="276" w:lineRule="auto"/>
        <w:ind w:hanging="294"/>
        <w:rPr>
          <w:rFonts w:ascii="Arial" w:eastAsia="Times New Roman" w:hAnsi="Arial" w:cs="Arial"/>
          <w:b/>
          <w:color w:val="000000"/>
          <w:sz w:val="20"/>
          <w:szCs w:val="20"/>
          <w:lang w:eastAsia="pl-PL"/>
        </w:rPr>
      </w:pPr>
      <w:r w:rsidRPr="00110C19">
        <w:rPr>
          <w:rFonts w:ascii="Arial" w:hAnsi="Arial" w:cs="Arial"/>
          <w:b/>
          <w:sz w:val="20"/>
          <w:szCs w:val="20"/>
        </w:rPr>
        <w:t>l</w:t>
      </w:r>
      <w:r w:rsidR="003F4F29" w:rsidRPr="003F4F29">
        <w:rPr>
          <w:rFonts w:ascii="Arial" w:hAnsi="Arial" w:cs="Arial"/>
          <w:b/>
          <w:sz w:val="20"/>
          <w:szCs w:val="20"/>
        </w:rPr>
        <w:t xml:space="preserve">iczba przedsiębiorstw </w:t>
      </w:r>
      <w:r w:rsidRPr="00110C19">
        <w:rPr>
          <w:rFonts w:ascii="Arial" w:hAnsi="Arial" w:cs="Arial"/>
          <w:b/>
          <w:sz w:val="20"/>
          <w:szCs w:val="20"/>
        </w:rPr>
        <w:t>otrzymujących dotacje w związku z pandemią COVID-19 [przedsiębiorstwa] – CV26</w:t>
      </w:r>
    </w:p>
    <w:p w:rsidR="005D44D1" w:rsidRDefault="00110C19" w:rsidP="00274A5C">
      <w:pPr>
        <w:shd w:val="clear" w:color="auto" w:fill="FFFFFF"/>
        <w:spacing w:line="276" w:lineRule="auto"/>
        <w:ind w:left="708" w:firstLine="1"/>
        <w:rPr>
          <w:rFonts w:ascii="Arial" w:eastAsia="Times New Roman" w:hAnsi="Arial" w:cs="Arial"/>
          <w:color w:val="333333"/>
          <w:sz w:val="20"/>
          <w:szCs w:val="20"/>
          <w:lang w:eastAsia="pl-PL"/>
        </w:rPr>
      </w:pPr>
      <w:r w:rsidRPr="00110C19">
        <w:rPr>
          <w:rFonts w:ascii="Arial" w:eastAsia="Times New Roman" w:hAnsi="Arial" w:cs="Arial"/>
          <w:color w:val="333333"/>
          <w:sz w:val="20"/>
          <w:szCs w:val="20"/>
          <w:lang w:eastAsia="pl-PL"/>
        </w:rPr>
        <w:t xml:space="preserve">Wskaźnik ten obrazuje liczbę przedsiębiorstw, które otrzymują wsparcie w formie dotacji na wykonanie projektu w zakresie określonym we wniosku o dofinansowanie, realizowanego </w:t>
      </w:r>
      <w:r w:rsidR="00EB69DB">
        <w:rPr>
          <w:rFonts w:ascii="Arial" w:eastAsia="Times New Roman" w:hAnsi="Arial" w:cs="Arial"/>
          <w:color w:val="333333"/>
          <w:sz w:val="20"/>
          <w:szCs w:val="20"/>
          <w:lang w:eastAsia="pl-PL"/>
        </w:rPr>
        <w:br/>
      </w:r>
      <w:r w:rsidR="003F4F29" w:rsidRPr="003F4F29">
        <w:rPr>
          <w:rFonts w:ascii="Arial" w:eastAsia="Times New Roman" w:hAnsi="Arial" w:cs="Arial"/>
          <w:color w:val="333333"/>
          <w:sz w:val="20"/>
          <w:szCs w:val="20"/>
          <w:lang w:eastAsia="pl-PL"/>
        </w:rPr>
        <w:t>w okresie kryzysu wywołanego skutkami epidemii COVID-19.</w:t>
      </w:r>
    </w:p>
    <w:p w:rsidR="005D44D1" w:rsidRDefault="00EB69DB" w:rsidP="00274A5C">
      <w:pPr>
        <w:shd w:val="clear" w:color="auto" w:fill="FFFFFF"/>
        <w:spacing w:line="276" w:lineRule="auto"/>
        <w:ind w:left="708" w:firstLine="1"/>
        <w:rPr>
          <w:rFonts w:ascii="Arial" w:eastAsia="Times New Roman" w:hAnsi="Arial" w:cs="Arial"/>
          <w:color w:val="333333"/>
          <w:sz w:val="20"/>
          <w:szCs w:val="20"/>
          <w:lang w:eastAsia="pl-PL"/>
        </w:rPr>
      </w:pPr>
      <w:r w:rsidRPr="00EB69DB">
        <w:rPr>
          <w:rFonts w:ascii="Arial" w:eastAsia="Times New Roman" w:hAnsi="Arial" w:cs="Arial"/>
          <w:color w:val="333333"/>
          <w:sz w:val="20"/>
          <w:szCs w:val="20"/>
          <w:lang w:eastAsia="pl-PL"/>
        </w:rPr>
        <w:lastRenderedPageBreak/>
        <w:t xml:space="preserve">Aplikując o dofinansowanie </w:t>
      </w:r>
      <w:r>
        <w:rPr>
          <w:rFonts w:ascii="Arial" w:eastAsia="Times New Roman" w:hAnsi="Arial" w:cs="Arial"/>
          <w:color w:val="333333"/>
          <w:sz w:val="20"/>
          <w:szCs w:val="20"/>
          <w:lang w:eastAsia="pl-PL"/>
        </w:rPr>
        <w:t xml:space="preserve">wnioskodawca zakłada realizację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ika na poziomie jednego przedsiębiorstwa, a otrz</w:t>
      </w:r>
      <w:r>
        <w:rPr>
          <w:rFonts w:ascii="Arial" w:eastAsia="Times New Roman" w:hAnsi="Arial" w:cs="Arial"/>
          <w:color w:val="333333"/>
          <w:sz w:val="20"/>
          <w:szCs w:val="20"/>
          <w:lang w:eastAsia="pl-PL"/>
        </w:rPr>
        <w:t xml:space="preserve">ymując dofinansowanie realizuje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 xml:space="preserve">ik. </w:t>
      </w:r>
    </w:p>
    <w:p w:rsidR="005D44D1" w:rsidRDefault="00EB69DB" w:rsidP="00274A5C">
      <w:pPr>
        <w:shd w:val="clear" w:color="auto" w:fill="FFFFFF"/>
        <w:spacing w:line="276" w:lineRule="auto"/>
        <w:ind w:left="708" w:firstLine="1"/>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 xml:space="preserve">Osiągnięcie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ika uwarunkowane jest zakończeniem realizacji projektu. </w:t>
      </w:r>
    </w:p>
    <w:p w:rsidR="005D44D1" w:rsidRDefault="00EB69DB" w:rsidP="00274A5C">
      <w:pPr>
        <w:shd w:val="clear" w:color="auto" w:fill="FFFFFF"/>
        <w:spacing w:line="276" w:lineRule="auto"/>
        <w:ind w:left="708" w:firstLine="1"/>
        <w:rPr>
          <w:rFonts w:ascii="Verdana" w:eastAsia="Times New Roman" w:hAnsi="Verdana"/>
          <w:color w:val="333333"/>
          <w:sz w:val="15"/>
          <w:szCs w:val="15"/>
          <w:lang w:eastAsia="pl-PL"/>
        </w:rPr>
      </w:pP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 obowiązkowy. </w:t>
      </w:r>
    </w:p>
    <w:p w:rsidR="0066046C" w:rsidRPr="00B84911" w:rsidRDefault="002B4D82" w:rsidP="00274A5C">
      <w:pPr>
        <w:pStyle w:val="Akapitzlist"/>
        <w:numPr>
          <w:ilvl w:val="0"/>
          <w:numId w:val="44"/>
        </w:numPr>
        <w:autoSpaceDE w:val="0"/>
        <w:autoSpaceDN w:val="0"/>
        <w:adjustRightInd w:val="0"/>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 xml:space="preserve">iczba nabytych środków trwałych, </w:t>
      </w:r>
      <w:r w:rsidR="0066046C" w:rsidRPr="00B84911">
        <w:rPr>
          <w:rFonts w:ascii="Arial" w:eastAsia="Times New Roman" w:hAnsi="Arial" w:cs="Arial"/>
          <w:b/>
          <w:iCs/>
          <w:color w:val="000000"/>
          <w:sz w:val="20"/>
          <w:szCs w:val="20"/>
          <w:lang w:eastAsia="pl-PL"/>
        </w:rPr>
        <w:t>jednostka miary: [szt.]</w:t>
      </w:r>
      <w:r w:rsidR="0066046C" w:rsidRPr="00B84911">
        <w:rPr>
          <w:rFonts w:ascii="Arial" w:eastAsia="Times New Roman" w:hAnsi="Arial" w:cs="Arial"/>
          <w:color w:val="000000"/>
          <w:sz w:val="20"/>
          <w:szCs w:val="20"/>
          <w:lang w:eastAsia="pl-PL"/>
        </w:rPr>
        <w:t xml:space="preserve"> </w:t>
      </w:r>
      <w:r w:rsidR="0066046C" w:rsidRPr="00B84911">
        <w:rPr>
          <w:rFonts w:ascii="Arial" w:eastAsia="Times New Roman" w:hAnsi="Arial" w:cs="Arial"/>
          <w:color w:val="000000"/>
          <w:sz w:val="20"/>
          <w:szCs w:val="20"/>
          <w:lang w:eastAsia="pl-PL"/>
        </w:rPr>
        <w:br/>
        <w:t xml:space="preserve">Wskaźnik opisuje liczbę środków trwałych, tj. rzeczowych aktywów trwałych i zrównanych </w:t>
      </w:r>
      <w:r w:rsidR="00EC2C9E">
        <w:rPr>
          <w:rFonts w:ascii="Arial" w:eastAsia="Times New Roman" w:hAnsi="Arial" w:cs="Arial"/>
          <w:color w:val="000000"/>
          <w:sz w:val="20"/>
          <w:szCs w:val="20"/>
          <w:lang w:eastAsia="pl-PL"/>
        </w:rPr>
        <w:br/>
      </w:r>
      <w:r w:rsidR="0066046C" w:rsidRPr="00B84911">
        <w:rPr>
          <w:rFonts w:ascii="Arial" w:eastAsia="Times New Roman" w:hAnsi="Arial" w:cs="Arial"/>
          <w:color w:val="000000"/>
          <w:sz w:val="20"/>
          <w:szCs w:val="20"/>
          <w:lang w:eastAsia="pl-PL"/>
        </w:rPr>
        <w:t>z nimi, o przewidywanym okresie ekonomicznej użyteczności dłuższym niż rok, kompletnych, zdatn</w:t>
      </w:r>
      <w:r w:rsidR="005D5980">
        <w:rPr>
          <w:rFonts w:ascii="Arial" w:eastAsia="Times New Roman" w:hAnsi="Arial" w:cs="Arial"/>
          <w:color w:val="000000"/>
          <w:sz w:val="20"/>
          <w:szCs w:val="20"/>
          <w:lang w:eastAsia="pl-PL"/>
        </w:rPr>
        <w:t xml:space="preserve">ych do użytku </w:t>
      </w:r>
      <w:r w:rsidR="0066046C" w:rsidRPr="00B84911">
        <w:rPr>
          <w:rFonts w:ascii="Arial" w:eastAsia="Times New Roman" w:hAnsi="Arial" w:cs="Arial"/>
          <w:color w:val="000000"/>
          <w:sz w:val="20"/>
          <w:szCs w:val="20"/>
          <w:lang w:eastAsia="pl-PL"/>
        </w:rPr>
        <w:t>i przeznaczonych na potrzeby przedsiębiorstwa, jakie zostaną nabyte przez przedsiębiorstwo zgodnie z celami projektu. Wskaźnik ten nie obejmuje nieruchomości.</w:t>
      </w:r>
      <w:r w:rsidR="0066046C" w:rsidRPr="00B84911">
        <w:rPr>
          <w:rFonts w:ascii="Arial" w:eastAsia="Times New Roman" w:hAnsi="Arial" w:cs="Arial"/>
          <w:color w:val="000000"/>
          <w:sz w:val="20"/>
          <w:szCs w:val="20"/>
          <w:lang w:eastAsia="pl-PL"/>
        </w:rPr>
        <w:br/>
        <w:t>Wartość wskaźnika w danym roku powinna odzwierciedlać liczbę środków trwałych (szt.), które zostały w tym roku oddane do użytkowania na cele realizacji projektu. Dany środek trwały należy wymienić tylko raz.</w:t>
      </w:r>
    </w:p>
    <w:p w:rsidR="0066046C" w:rsidRPr="00B84911" w:rsidRDefault="0066046C" w:rsidP="00274A5C">
      <w:pPr>
        <w:spacing w:line="276" w:lineRule="auto"/>
        <w:ind w:left="720" w:hanging="11"/>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274A5C">
      <w:pPr>
        <w:pStyle w:val="Akapitzlist"/>
        <w:numPr>
          <w:ilvl w:val="0"/>
          <w:numId w:val="44"/>
        </w:numPr>
        <w:autoSpaceDE w:val="0"/>
        <w:autoSpaceDN w:val="0"/>
        <w:adjustRightInd w:val="0"/>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iczba nabytych warto</w:t>
      </w:r>
      <w:r w:rsidR="00B86A04">
        <w:rPr>
          <w:rFonts w:ascii="Arial" w:eastAsia="Times New Roman" w:hAnsi="Arial" w:cs="Arial"/>
          <w:b/>
          <w:color w:val="000000"/>
          <w:sz w:val="20"/>
          <w:szCs w:val="20"/>
          <w:lang w:eastAsia="pl-PL"/>
        </w:rPr>
        <w:t xml:space="preserve">ści niematerialnych i prawnych; </w:t>
      </w:r>
      <w:r w:rsidR="0066046C" w:rsidRPr="00B84911">
        <w:rPr>
          <w:rFonts w:ascii="Arial" w:eastAsia="Times New Roman" w:hAnsi="Arial" w:cs="Arial"/>
          <w:b/>
          <w:iCs/>
          <w:color w:val="000000"/>
          <w:sz w:val="20"/>
          <w:szCs w:val="20"/>
          <w:lang w:eastAsia="pl-PL"/>
        </w:rPr>
        <w:t>jednostka miary: [szt.]</w:t>
      </w:r>
      <w:r w:rsidR="0066046C" w:rsidRPr="00B84911">
        <w:rPr>
          <w:rFonts w:ascii="Arial" w:eastAsia="Times New Roman" w:hAnsi="Arial" w:cs="Arial"/>
          <w:color w:val="000000"/>
          <w:sz w:val="20"/>
          <w:szCs w:val="20"/>
          <w:lang w:eastAsia="pl-PL"/>
        </w:rPr>
        <w:t xml:space="preserve"> </w:t>
      </w:r>
    </w:p>
    <w:p w:rsidR="0066046C" w:rsidRPr="00B84911" w:rsidRDefault="0066046C" w:rsidP="00274A5C">
      <w:pPr>
        <w:pStyle w:val="Akapitzlist"/>
        <w:autoSpaceDE w:val="0"/>
        <w:autoSpaceDN w:val="0"/>
        <w:adjustRightInd w:val="0"/>
        <w:spacing w:line="276" w:lineRule="auto"/>
        <w:ind w:hanging="11"/>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Wskaźnik opisuje liczbę zaliczanych do aktywów trwałych, praw majątkowych nadających się do gospodarczego wykorzystania, o przewidywanym okresie ekonomicznej użyteczności dłuższym niż r</w:t>
      </w:r>
      <w:r w:rsidR="008843CF" w:rsidRPr="00B84911">
        <w:rPr>
          <w:rFonts w:ascii="Arial" w:eastAsia="Times New Roman" w:hAnsi="Arial" w:cs="Arial"/>
          <w:color w:val="000000"/>
          <w:sz w:val="20"/>
          <w:szCs w:val="20"/>
          <w:lang w:eastAsia="pl-PL"/>
        </w:rPr>
        <w:t xml:space="preserve">ok, przeznaczonych do używania </w:t>
      </w:r>
      <w:r w:rsidRPr="00B84911">
        <w:rPr>
          <w:rFonts w:ascii="Arial" w:eastAsia="Times New Roman" w:hAnsi="Arial" w:cs="Arial"/>
          <w:color w:val="000000"/>
          <w:sz w:val="20"/>
          <w:szCs w:val="20"/>
          <w:lang w:eastAsia="pl-PL"/>
        </w:rPr>
        <w:t>na potrzeby przedsiębiorstwa tj.: autorskie prawa majątkowe, prawa pokrewne, licencje, koncesje, prawa do wynalazków, patentów, znaków towarowych, wzorów użytkowych oraz zdobniczych, know-</w:t>
      </w:r>
      <w:r w:rsidR="005D5980">
        <w:rPr>
          <w:rFonts w:ascii="Arial" w:eastAsia="Times New Roman" w:hAnsi="Arial" w:cs="Arial"/>
          <w:color w:val="000000"/>
          <w:sz w:val="20"/>
          <w:szCs w:val="20"/>
          <w:lang w:eastAsia="pl-PL"/>
        </w:rPr>
        <w:t xml:space="preserve">how, jakie zostaną nabyte przez przedsiębiorstwo zgodnie </w:t>
      </w:r>
      <w:r w:rsidRPr="00B84911">
        <w:rPr>
          <w:rFonts w:ascii="Arial" w:eastAsia="Times New Roman" w:hAnsi="Arial" w:cs="Arial"/>
          <w:color w:val="000000"/>
          <w:sz w:val="20"/>
          <w:szCs w:val="20"/>
          <w:lang w:eastAsia="pl-PL"/>
        </w:rPr>
        <w:t>z</w:t>
      </w:r>
      <w:r w:rsidR="00097246">
        <w:rPr>
          <w:rFonts w:ascii="Arial" w:eastAsia="Times New Roman" w:hAnsi="Arial" w:cs="Arial"/>
          <w:color w:val="000000"/>
          <w:sz w:val="20"/>
          <w:szCs w:val="20"/>
          <w:lang w:eastAsia="pl-PL"/>
        </w:rPr>
        <w:t xml:space="preserve"> </w:t>
      </w:r>
      <w:r w:rsidRPr="00B84911">
        <w:rPr>
          <w:rFonts w:ascii="Arial" w:eastAsia="Times New Roman" w:hAnsi="Arial" w:cs="Arial"/>
          <w:color w:val="000000"/>
          <w:sz w:val="20"/>
          <w:szCs w:val="20"/>
          <w:lang w:eastAsia="pl-PL"/>
        </w:rPr>
        <w:t>celami</w:t>
      </w:r>
      <w:r w:rsidR="00097246">
        <w:rPr>
          <w:rFonts w:ascii="Arial" w:eastAsia="Times New Roman" w:hAnsi="Arial" w:cs="Arial"/>
          <w:color w:val="000000"/>
          <w:sz w:val="20"/>
          <w:szCs w:val="20"/>
          <w:lang w:eastAsia="pl-PL"/>
        </w:rPr>
        <w:t xml:space="preserve"> </w:t>
      </w:r>
      <w:r w:rsidRPr="00B84911">
        <w:rPr>
          <w:rFonts w:ascii="Arial" w:eastAsia="Times New Roman" w:hAnsi="Arial" w:cs="Arial"/>
          <w:color w:val="000000"/>
          <w:sz w:val="20"/>
          <w:szCs w:val="20"/>
          <w:lang w:eastAsia="pl-PL"/>
        </w:rPr>
        <w:t>projektu.</w:t>
      </w:r>
      <w:r w:rsidRPr="00B84911">
        <w:rPr>
          <w:rFonts w:ascii="Arial" w:eastAsia="Times New Roman" w:hAnsi="Arial" w:cs="Arial"/>
          <w:color w:val="000000"/>
          <w:sz w:val="20"/>
          <w:szCs w:val="20"/>
          <w:lang w:eastAsia="pl-PL"/>
        </w:rPr>
        <w:br/>
        <w:t>Wartość wskaźnika w danym roku powinna odzwierciedlać liczbę nabytych wartości niematerialnych i prawnych (szt.), k</w:t>
      </w:r>
      <w:r w:rsidR="008843CF" w:rsidRPr="00B84911">
        <w:rPr>
          <w:rFonts w:ascii="Arial" w:eastAsia="Times New Roman" w:hAnsi="Arial" w:cs="Arial"/>
          <w:color w:val="000000"/>
          <w:sz w:val="20"/>
          <w:szCs w:val="20"/>
          <w:lang w:eastAsia="pl-PL"/>
        </w:rPr>
        <w:t>tóre zosta</w:t>
      </w:r>
      <w:r w:rsidR="005D5980">
        <w:rPr>
          <w:rFonts w:ascii="Arial" w:eastAsia="Times New Roman" w:hAnsi="Arial" w:cs="Arial"/>
          <w:color w:val="000000"/>
          <w:sz w:val="20"/>
          <w:szCs w:val="20"/>
          <w:lang w:eastAsia="pl-PL"/>
        </w:rPr>
        <w:t xml:space="preserve">ły </w:t>
      </w:r>
      <w:r w:rsidR="008843CF" w:rsidRPr="00B84911">
        <w:rPr>
          <w:rFonts w:ascii="Arial" w:eastAsia="Times New Roman" w:hAnsi="Arial" w:cs="Arial"/>
          <w:color w:val="000000"/>
          <w:sz w:val="20"/>
          <w:szCs w:val="20"/>
          <w:lang w:eastAsia="pl-PL"/>
        </w:rPr>
        <w:t xml:space="preserve">w tym roku oddane </w:t>
      </w:r>
      <w:r w:rsidRPr="00B84911">
        <w:rPr>
          <w:rFonts w:ascii="Arial" w:eastAsia="Times New Roman" w:hAnsi="Arial" w:cs="Arial"/>
          <w:color w:val="000000"/>
          <w:sz w:val="20"/>
          <w:szCs w:val="20"/>
          <w:lang w:eastAsia="pl-PL"/>
        </w:rPr>
        <w:t xml:space="preserve">do użytkowania zgodnie </w:t>
      </w:r>
      <w:r w:rsidR="00EC2C9E">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z celami projek</w:t>
      </w:r>
      <w:r w:rsidR="008843CF" w:rsidRPr="00B84911">
        <w:rPr>
          <w:rFonts w:ascii="Arial" w:eastAsia="Times New Roman" w:hAnsi="Arial" w:cs="Arial"/>
          <w:color w:val="000000"/>
          <w:sz w:val="20"/>
          <w:szCs w:val="20"/>
          <w:lang w:eastAsia="pl-PL"/>
        </w:rPr>
        <w:t xml:space="preserve">tu. Daną wartość niematerialną </w:t>
      </w:r>
      <w:r w:rsidRPr="00B84911">
        <w:rPr>
          <w:rFonts w:ascii="Arial" w:eastAsia="Times New Roman" w:hAnsi="Arial" w:cs="Arial"/>
          <w:color w:val="000000"/>
          <w:sz w:val="20"/>
          <w:szCs w:val="20"/>
          <w:lang w:eastAsia="pl-PL"/>
        </w:rPr>
        <w:t>i prawną należy wymienić tylko raz.</w:t>
      </w:r>
    </w:p>
    <w:p w:rsidR="0066046C" w:rsidRPr="00B84911" w:rsidRDefault="0066046C" w:rsidP="00B86A04">
      <w:pPr>
        <w:spacing w:line="276" w:lineRule="auto"/>
        <w:ind w:firstLine="708"/>
        <w:jc w:val="both"/>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274A5C">
      <w:pPr>
        <w:pStyle w:val="Akapitzlist"/>
        <w:numPr>
          <w:ilvl w:val="0"/>
          <w:numId w:val="44"/>
        </w:numPr>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 xml:space="preserve">owierzchnia utworzonych/przebudowanych nieruchomości zabudowanych;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powierzchnię użytkową wybudowanych/ przebudowanych w wyniku realizacji projektu nieruchomości zabudowanych (z wyłączeniem gruntów), niezbędnych dla osiągnięcia celów projektu. Należy podać wielkość powierzchni użytkowej, jaką wnioskodawca zacznie użytkować zgodnie z celami projektu.</w:t>
      </w:r>
    </w:p>
    <w:p w:rsidR="008843CF" w:rsidRPr="00B84911" w:rsidRDefault="008843CF" w:rsidP="00B86A04">
      <w:pPr>
        <w:autoSpaceDE w:val="0"/>
        <w:autoSpaceDN w:val="0"/>
        <w:adjustRightInd w:val="0"/>
        <w:spacing w:line="276" w:lineRule="auto"/>
        <w:ind w:firstLine="708"/>
        <w:rPr>
          <w:rFonts w:ascii="Arial" w:eastAsia="Times New Roman" w:hAnsi="Arial" w:cs="Arial"/>
          <w:color w:val="000000"/>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274A5C">
      <w:pPr>
        <w:pStyle w:val="Akapitzlist"/>
        <w:numPr>
          <w:ilvl w:val="0"/>
          <w:numId w:val="44"/>
        </w:numPr>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owierzchnia nabytyc</w:t>
      </w:r>
      <w:r w:rsidR="00B86A04">
        <w:rPr>
          <w:rFonts w:ascii="Arial" w:eastAsia="Times New Roman" w:hAnsi="Arial" w:cs="Arial"/>
          <w:b/>
          <w:color w:val="000000"/>
          <w:sz w:val="20"/>
          <w:szCs w:val="20"/>
          <w:lang w:eastAsia="pl-PL"/>
        </w:rPr>
        <w:t xml:space="preserve">h nieruchomości niezabudowanych;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w:t>
      </w:r>
      <w:r w:rsidR="0001371D">
        <w:rPr>
          <w:rFonts w:ascii="Arial" w:eastAsia="Times New Roman" w:hAnsi="Arial" w:cs="Arial"/>
          <w:color w:val="000000"/>
          <w:sz w:val="20"/>
          <w:szCs w:val="20"/>
          <w:lang w:eastAsia="pl-PL"/>
        </w:rPr>
        <w:t xml:space="preserve">ię nabytych w wyniku realizacji </w:t>
      </w:r>
      <w:r w:rsidR="008843CF" w:rsidRPr="00B84911">
        <w:rPr>
          <w:rFonts w:ascii="Arial" w:eastAsia="Times New Roman" w:hAnsi="Arial" w:cs="Arial"/>
          <w:color w:val="000000"/>
          <w:sz w:val="20"/>
          <w:szCs w:val="20"/>
          <w:lang w:eastAsia="pl-PL"/>
        </w:rPr>
        <w:t>projektu nieruchomości niezabud</w:t>
      </w:r>
      <w:r w:rsidR="0001371D">
        <w:rPr>
          <w:rFonts w:ascii="Arial" w:eastAsia="Times New Roman" w:hAnsi="Arial" w:cs="Arial"/>
          <w:color w:val="000000"/>
          <w:sz w:val="20"/>
          <w:szCs w:val="20"/>
          <w:lang w:eastAsia="pl-PL"/>
        </w:rPr>
        <w:t xml:space="preserve">owanych (gruntów), niezbędnych </w:t>
      </w:r>
      <w:r w:rsidR="008843CF" w:rsidRPr="00B84911">
        <w:rPr>
          <w:rFonts w:ascii="Arial" w:eastAsia="Times New Roman" w:hAnsi="Arial" w:cs="Arial"/>
          <w:color w:val="000000"/>
          <w:sz w:val="20"/>
          <w:szCs w:val="20"/>
          <w:lang w:eastAsia="pl-PL"/>
        </w:rPr>
        <w:t>dla osiągnięcia</w:t>
      </w:r>
      <w:r w:rsidR="00097246">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t>celów</w:t>
      </w:r>
      <w:r w:rsidR="00097246">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t>projektu. Należy podać wielkość powierzchni użytkowej, jaką wnioskodawca zacznie użytkować zgodnie z celami projektu.</w:t>
      </w:r>
    </w:p>
    <w:p w:rsidR="008843CF" w:rsidRPr="00B84911" w:rsidRDefault="008843CF" w:rsidP="00B86A04">
      <w:pPr>
        <w:spacing w:line="276" w:lineRule="auto"/>
        <w:ind w:left="708"/>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274A5C">
      <w:pPr>
        <w:pStyle w:val="Akapitzlist"/>
        <w:numPr>
          <w:ilvl w:val="0"/>
          <w:numId w:val="44"/>
        </w:numPr>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owierzchnia nabytych nieruchomości zabud</w:t>
      </w:r>
      <w:r w:rsidR="00B86A04">
        <w:rPr>
          <w:rFonts w:ascii="Arial" w:eastAsia="Times New Roman" w:hAnsi="Arial" w:cs="Arial"/>
          <w:b/>
          <w:color w:val="000000"/>
          <w:sz w:val="20"/>
          <w:szCs w:val="20"/>
          <w:lang w:eastAsia="pl-PL"/>
        </w:rPr>
        <w:t xml:space="preserve">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powierzchnię użytkową nabytych w wyniku realizacji projektu nieruchomości zabudowanych (z wyłączeniem gruntów), niezbędnych dla osiągnięcia</w:t>
      </w:r>
      <w:r w:rsidR="00EC2C9E">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t>celów</w:t>
      </w:r>
      <w:r w:rsidR="00EC2C9E">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t>projektu.</w:t>
      </w:r>
    </w:p>
    <w:p w:rsidR="008843CF" w:rsidRPr="00B84911" w:rsidRDefault="008843CF"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Należy podać wielkość powierzchni użytkowej, jaką wnioskodawca zacznie użytkować zgodnie z celami projektu.</w:t>
      </w:r>
    </w:p>
    <w:p w:rsidR="008843CF" w:rsidRPr="00B84911" w:rsidRDefault="008843CF"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274A5C">
      <w:pPr>
        <w:pStyle w:val="Akapitzlist"/>
        <w:numPr>
          <w:ilvl w:val="0"/>
          <w:numId w:val="44"/>
        </w:numPr>
        <w:spacing w:line="276" w:lineRule="auto"/>
        <w:ind w:hanging="294"/>
        <w:rPr>
          <w:rFonts w:ascii="Arial" w:eastAsia="Times New Roman" w:hAnsi="Arial" w:cs="Arial"/>
          <w:sz w:val="20"/>
          <w:szCs w:val="20"/>
          <w:lang w:eastAsia="pl-PL"/>
        </w:rPr>
      </w:pPr>
      <w:r w:rsidRPr="00B84911">
        <w:rPr>
          <w:rFonts w:ascii="Arial" w:eastAsia="Times New Roman" w:hAnsi="Arial" w:cs="Arial"/>
          <w:b/>
          <w:color w:val="000000"/>
          <w:sz w:val="20"/>
          <w:szCs w:val="20"/>
          <w:lang w:eastAsia="pl-PL"/>
        </w:rPr>
        <w:t>l</w:t>
      </w:r>
      <w:r w:rsidR="008843CF" w:rsidRPr="00B84911">
        <w:rPr>
          <w:rFonts w:ascii="Arial" w:eastAsia="Times New Roman" w:hAnsi="Arial" w:cs="Arial"/>
          <w:b/>
          <w:color w:val="000000"/>
          <w:sz w:val="20"/>
          <w:szCs w:val="20"/>
          <w:lang w:eastAsia="pl-PL"/>
        </w:rPr>
        <w:t>iczba obiektów</w:t>
      </w:r>
      <w:r w:rsidR="00B86A04">
        <w:rPr>
          <w:rFonts w:ascii="Arial" w:eastAsia="Times New Roman" w:hAnsi="Arial" w:cs="Arial"/>
          <w:b/>
          <w:color w:val="000000"/>
          <w:sz w:val="20"/>
          <w:szCs w:val="20"/>
          <w:lang w:eastAsia="pl-PL"/>
        </w:rPr>
        <w:t xml:space="preserve"> dostosowanych do potrzeb osób </w:t>
      </w:r>
      <w:r w:rsidR="008843CF" w:rsidRPr="00B84911">
        <w:rPr>
          <w:rFonts w:ascii="Arial" w:eastAsia="Times New Roman" w:hAnsi="Arial" w:cs="Arial"/>
          <w:b/>
          <w:color w:val="000000"/>
          <w:sz w:val="20"/>
          <w:szCs w:val="20"/>
          <w:lang w:eastAsia="pl-PL"/>
        </w:rPr>
        <w:t xml:space="preserve">z niepełnosprawnościami; </w:t>
      </w:r>
      <w:r w:rsidR="00097246">
        <w:rPr>
          <w:rFonts w:ascii="Arial" w:eastAsia="Times New Roman" w:hAnsi="Arial" w:cs="Arial"/>
          <w:b/>
          <w:color w:val="000000"/>
          <w:sz w:val="20"/>
          <w:szCs w:val="20"/>
          <w:lang w:eastAsia="pl-PL"/>
        </w:rPr>
        <w:t>j</w:t>
      </w:r>
      <w:r w:rsidR="008843CF" w:rsidRPr="00B84911">
        <w:rPr>
          <w:rFonts w:ascii="Arial" w:eastAsia="Times New Roman" w:hAnsi="Arial" w:cs="Arial"/>
          <w:b/>
          <w:color w:val="000000"/>
          <w:sz w:val="20"/>
          <w:szCs w:val="20"/>
          <w:lang w:eastAsia="pl-PL"/>
        </w:rPr>
        <w:t>ednostka miary: [szt</w:t>
      </w:r>
      <w:r w:rsidR="00972EAC">
        <w:rPr>
          <w:rFonts w:ascii="Arial" w:eastAsia="Times New Roman" w:hAnsi="Arial" w:cs="Arial"/>
          <w:b/>
          <w:color w:val="000000"/>
          <w:sz w:val="20"/>
          <w:szCs w:val="20"/>
          <w:lang w:eastAsia="pl-PL"/>
        </w:rPr>
        <w:t>.</w:t>
      </w:r>
      <w:r w:rsidR="008843CF" w:rsidRPr="00B84911">
        <w:rPr>
          <w:rFonts w:ascii="Arial" w:eastAsia="Times New Roman" w:hAnsi="Arial" w:cs="Arial"/>
          <w:b/>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odnosi się do liczby obiektów, które zaopatrzono w specjalne podjazdy, windy, urządzenia głośnom</w:t>
      </w:r>
      <w:r w:rsidR="005249D9">
        <w:rPr>
          <w:rFonts w:ascii="Arial" w:eastAsia="Times New Roman" w:hAnsi="Arial" w:cs="Arial"/>
          <w:color w:val="000000"/>
          <w:sz w:val="20"/>
          <w:szCs w:val="20"/>
          <w:lang w:eastAsia="pl-PL"/>
        </w:rPr>
        <w:t xml:space="preserve">ówiące, bądź inne udogodnienia </w:t>
      </w:r>
      <w:r w:rsidR="008843CF" w:rsidRPr="00B84911">
        <w:rPr>
          <w:rFonts w:ascii="Arial" w:eastAsia="Times New Roman" w:hAnsi="Arial" w:cs="Arial"/>
          <w:color w:val="000000"/>
          <w:sz w:val="20"/>
          <w:szCs w:val="20"/>
          <w:lang w:eastAsia="pl-PL"/>
        </w:rPr>
        <w:t xml:space="preserve">(tj. usunięcie barier w dostępie, </w:t>
      </w:r>
      <w:r w:rsidR="00EC2C9E">
        <w:rPr>
          <w:rFonts w:ascii="Arial" w:eastAsia="Times New Roman" w:hAnsi="Arial" w:cs="Arial"/>
          <w:color w:val="000000"/>
          <w:sz w:val="20"/>
          <w:szCs w:val="20"/>
          <w:lang w:eastAsia="pl-PL"/>
        </w:rPr>
        <w:br/>
      </w:r>
      <w:r w:rsidR="008843CF" w:rsidRPr="00B84911">
        <w:rPr>
          <w:rFonts w:ascii="Arial" w:eastAsia="Times New Roman" w:hAnsi="Arial" w:cs="Arial"/>
          <w:color w:val="000000"/>
          <w:sz w:val="20"/>
          <w:szCs w:val="20"/>
          <w:lang w:eastAsia="pl-PL"/>
        </w:rPr>
        <w:t>w szczególności barier architektonicznych) ułatwiające dostęp do tych obiektów osobom niepełnosprawnym ruchowo czy sensorycznie.</w:t>
      </w:r>
    </w:p>
    <w:p w:rsidR="008843CF" w:rsidRPr="00B84911" w:rsidRDefault="008843CF"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 xml:space="preserve">Jako obiekty budowlane należy rozumieć konstrukcje połączone z gruntem w sposób trwały, wykonane z materiałów budowlanych i elementów składowych, będące wynikiem prac budowlanych (wg def. Polskiej Klasyfikacji Obiektów Budowlanych). Należy podać liczbę </w:t>
      </w:r>
      <w:r w:rsidRPr="00B84911">
        <w:rPr>
          <w:rFonts w:ascii="Arial" w:eastAsia="Times New Roman" w:hAnsi="Arial" w:cs="Arial"/>
          <w:color w:val="000000"/>
          <w:sz w:val="20"/>
          <w:szCs w:val="20"/>
          <w:lang w:eastAsia="pl-PL"/>
        </w:rPr>
        <w:lastRenderedPageBreak/>
        <w:t>obiektów, a nie sprzętów, urządzeń itp., w które obiekty zaopatrzono. Jeśli instytucja, zakład itp. składa się z kilku obiektów, należy zliczyć wszystkie, które dostosowano do potrzeb osób niepełnosprawnych.</w:t>
      </w:r>
    </w:p>
    <w:p w:rsidR="008843CF" w:rsidRPr="00B84911" w:rsidRDefault="008843CF"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horyzontalny.</w:t>
      </w:r>
    </w:p>
    <w:p w:rsidR="008843CF" w:rsidRPr="00B84911" w:rsidRDefault="008843CF" w:rsidP="00274A5C">
      <w:pPr>
        <w:numPr>
          <w:ilvl w:val="0"/>
          <w:numId w:val="36"/>
        </w:numPr>
        <w:spacing w:line="300" w:lineRule="auto"/>
        <w:ind w:left="426" w:hanging="426"/>
        <w:contextualSpacing/>
        <w:rPr>
          <w:rFonts w:ascii="Arial" w:hAnsi="Arial" w:cs="Arial"/>
          <w:b/>
          <w:sz w:val="20"/>
          <w:szCs w:val="20"/>
          <w:lang w:eastAsia="pl-PL"/>
        </w:rPr>
      </w:pPr>
      <w:r w:rsidRPr="00B84911">
        <w:rPr>
          <w:rFonts w:ascii="Arial" w:hAnsi="Arial" w:cs="Arial"/>
          <w:sz w:val="20"/>
          <w:szCs w:val="20"/>
          <w:lang w:eastAsia="pl-PL"/>
        </w:rPr>
        <w:t>Spośród powyższych wskaźników produktu wnioskodawca zobowiązany jest określić we wniosku o</w:t>
      </w:r>
      <w:r w:rsidR="00EC2C9E">
        <w:rPr>
          <w:rFonts w:ascii="Arial" w:hAnsi="Arial" w:cs="Arial"/>
          <w:sz w:val="20"/>
          <w:szCs w:val="20"/>
          <w:lang w:eastAsia="pl-PL"/>
        </w:rPr>
        <w:t xml:space="preserve"> </w:t>
      </w:r>
      <w:r w:rsidRPr="00B84911">
        <w:rPr>
          <w:rFonts w:ascii="Arial" w:hAnsi="Arial" w:cs="Arial"/>
          <w:sz w:val="20"/>
          <w:szCs w:val="20"/>
          <w:lang w:eastAsia="pl-PL"/>
        </w:rPr>
        <w:t xml:space="preserve">dofinansowanie </w:t>
      </w:r>
      <w:r w:rsidRPr="00B84911">
        <w:rPr>
          <w:rFonts w:ascii="Arial" w:hAnsi="Arial" w:cs="Arial"/>
          <w:b/>
          <w:sz w:val="20"/>
          <w:szCs w:val="20"/>
          <w:lang w:eastAsia="pl-PL"/>
        </w:rPr>
        <w:t xml:space="preserve">obowiązkowo wskaźniki wymienione w pkt. </w:t>
      </w:r>
      <w:r w:rsidR="00C31467" w:rsidRPr="00C31467">
        <w:rPr>
          <w:rFonts w:ascii="Arial" w:hAnsi="Arial" w:cs="Arial"/>
          <w:b/>
          <w:sz w:val="20"/>
          <w:szCs w:val="20"/>
          <w:lang w:eastAsia="pl-PL"/>
        </w:rPr>
        <w:t>6a, 6b 6c</w:t>
      </w:r>
      <w:r w:rsidR="00341BC9">
        <w:rPr>
          <w:rFonts w:ascii="Arial" w:hAnsi="Arial" w:cs="Arial"/>
          <w:b/>
          <w:sz w:val="20"/>
          <w:szCs w:val="20"/>
          <w:lang w:eastAsia="pl-PL"/>
        </w:rPr>
        <w:t xml:space="preserve"> </w:t>
      </w:r>
      <w:r w:rsidR="006C6358">
        <w:rPr>
          <w:rFonts w:ascii="Arial" w:hAnsi="Arial" w:cs="Arial"/>
          <w:b/>
          <w:sz w:val="20"/>
          <w:szCs w:val="20"/>
          <w:lang w:eastAsia="pl-PL"/>
        </w:rPr>
        <w:t>oraz 6g</w:t>
      </w:r>
      <w:r w:rsidR="00C31467" w:rsidRPr="00C31467">
        <w:rPr>
          <w:rFonts w:ascii="Arial" w:hAnsi="Arial" w:cs="Arial"/>
          <w:b/>
          <w:sz w:val="20"/>
          <w:szCs w:val="20"/>
          <w:lang w:eastAsia="pl-PL"/>
        </w:rPr>
        <w:t>.</w:t>
      </w:r>
    </w:p>
    <w:p w:rsidR="00327128" w:rsidRPr="00B84911" w:rsidRDefault="00327128" w:rsidP="00274A5C">
      <w:pPr>
        <w:numPr>
          <w:ilvl w:val="0"/>
          <w:numId w:val="36"/>
        </w:numPr>
        <w:spacing w:line="300" w:lineRule="auto"/>
        <w:ind w:left="426" w:hanging="426"/>
        <w:contextualSpacing/>
        <w:rPr>
          <w:rFonts w:ascii="Arial" w:hAnsi="Arial" w:cs="Arial"/>
          <w:b/>
          <w:sz w:val="20"/>
          <w:szCs w:val="20"/>
          <w:lang w:eastAsia="pl-PL"/>
        </w:rPr>
      </w:pPr>
      <w:r w:rsidRPr="00B84911">
        <w:rPr>
          <w:rFonts w:ascii="Arial" w:hAnsi="Arial" w:cs="Arial"/>
          <w:sz w:val="20"/>
          <w:szCs w:val="20"/>
          <w:lang w:eastAsia="pl-PL"/>
        </w:rPr>
        <w:t xml:space="preserve">Pozostałe wskaźniki należy wybrać w przypadku, gdy są adekwatne dla danego projektu. </w:t>
      </w:r>
    </w:p>
    <w:p w:rsidR="00327128" w:rsidRPr="00B84911" w:rsidRDefault="00327128" w:rsidP="00274A5C">
      <w:pPr>
        <w:numPr>
          <w:ilvl w:val="0"/>
          <w:numId w:val="36"/>
        </w:numPr>
        <w:spacing w:line="300" w:lineRule="auto"/>
        <w:ind w:left="426" w:hanging="426"/>
        <w:rPr>
          <w:rFonts w:ascii="Arial" w:hAnsi="Arial" w:cs="Arial"/>
          <w:b/>
          <w:sz w:val="20"/>
          <w:szCs w:val="20"/>
          <w:lang w:eastAsia="pl-PL"/>
        </w:rPr>
      </w:pPr>
      <w:r w:rsidRPr="00B84911">
        <w:rPr>
          <w:rFonts w:ascii="Arial" w:hAnsi="Arial" w:cs="Arial"/>
          <w:sz w:val="20"/>
          <w:szCs w:val="20"/>
          <w:lang w:eastAsia="pl-PL"/>
        </w:rPr>
        <w:t xml:space="preserve">Wskaźniki rezultatu dotyczące Działania 1.5 to: </w:t>
      </w:r>
    </w:p>
    <w:p w:rsidR="00327128" w:rsidRPr="00B84911" w:rsidRDefault="002B4D82" w:rsidP="00274A5C">
      <w:pPr>
        <w:pStyle w:val="Akapitzlist"/>
        <w:numPr>
          <w:ilvl w:val="0"/>
          <w:numId w:val="45"/>
        </w:numPr>
        <w:tabs>
          <w:tab w:val="center" w:pos="709"/>
        </w:tabs>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327128" w:rsidRPr="00B84911">
        <w:rPr>
          <w:rFonts w:ascii="Arial" w:eastAsia="Times New Roman" w:hAnsi="Arial" w:cs="Arial"/>
          <w:b/>
          <w:color w:val="000000"/>
          <w:sz w:val="20"/>
          <w:szCs w:val="20"/>
          <w:lang w:eastAsia="pl-PL"/>
        </w:rPr>
        <w:t xml:space="preserve">iczba wprowadzonych innowacji produktowych; </w:t>
      </w:r>
      <w:r w:rsidR="00327128" w:rsidRPr="00B84911">
        <w:rPr>
          <w:rFonts w:ascii="Arial" w:eastAsia="Times New Roman" w:hAnsi="Arial" w:cs="Arial"/>
          <w:b/>
          <w:iCs/>
          <w:color w:val="000000"/>
          <w:sz w:val="20"/>
          <w:szCs w:val="20"/>
          <w:lang w:eastAsia="pl-PL"/>
        </w:rPr>
        <w:t>jednostka miary: [szt</w:t>
      </w:r>
      <w:r w:rsidR="00A646F7">
        <w:rPr>
          <w:rFonts w:ascii="Arial" w:eastAsia="Times New Roman" w:hAnsi="Arial" w:cs="Arial"/>
          <w:b/>
          <w:iCs/>
          <w:color w:val="000000"/>
          <w:sz w:val="20"/>
          <w:szCs w:val="20"/>
          <w:lang w:eastAsia="pl-PL"/>
        </w:rPr>
        <w:t>.</w:t>
      </w:r>
      <w:r w:rsidR="00327128" w:rsidRPr="00B84911">
        <w:rPr>
          <w:rFonts w:ascii="Arial" w:eastAsia="Times New Roman" w:hAnsi="Arial" w:cs="Arial"/>
          <w:b/>
          <w:iCs/>
          <w:color w:val="000000"/>
          <w:sz w:val="20"/>
          <w:szCs w:val="20"/>
          <w:lang w:eastAsia="pl-PL"/>
        </w:rPr>
        <w:t>]</w:t>
      </w:r>
      <w:r w:rsidR="00327128" w:rsidRPr="00B84911">
        <w:rPr>
          <w:rFonts w:ascii="Arial" w:eastAsia="Times New Roman" w:hAnsi="Arial" w:cs="Arial"/>
          <w:iCs/>
          <w:color w:val="000000"/>
          <w:sz w:val="20"/>
          <w:szCs w:val="20"/>
          <w:lang w:eastAsia="pl-PL"/>
        </w:rPr>
        <w:br/>
      </w:r>
      <w:r w:rsidR="00327128" w:rsidRPr="00B84911">
        <w:rPr>
          <w:rFonts w:ascii="Arial" w:eastAsia="Times New Roman" w:hAnsi="Arial" w:cs="Arial"/>
          <w:color w:val="000000"/>
          <w:sz w:val="20"/>
          <w:szCs w:val="20"/>
          <w:lang w:eastAsia="pl-PL"/>
        </w:rPr>
        <w:t>Liczba innowacji produktowych wprowadzonych w ramach realizowanego projektu.</w:t>
      </w:r>
      <w:r w:rsidR="00327128" w:rsidRPr="00B84911">
        <w:rPr>
          <w:rFonts w:ascii="Arial" w:eastAsia="Times New Roman" w:hAnsi="Arial" w:cs="Arial"/>
          <w:color w:val="000000"/>
          <w:sz w:val="20"/>
          <w:szCs w:val="20"/>
          <w:lang w:eastAsia="pl-PL"/>
        </w:rPr>
        <w:br/>
        <w:t>Innowacja produktowa to wprowadzenie wyrobu, który jest nowy lub znacząco udoskonalony w zakresie swoich cech lub zastosowań. Zalicza się tu znaczące udoskonalenia pod względem specyfikacji technicznych, komponentów i materiałów, wbudowanego oprogramowania, łatwości obsługi lub innych cech funkcjonalnych.</w:t>
      </w:r>
    </w:p>
    <w:p w:rsidR="00327128" w:rsidRPr="00B84911" w:rsidRDefault="00327128" w:rsidP="00B86A04">
      <w:pPr>
        <w:spacing w:line="276" w:lineRule="auto"/>
        <w:ind w:left="720"/>
        <w:rPr>
          <w:rFonts w:ascii="Arial" w:eastAsia="Times New Roman" w:hAnsi="Arial" w:cs="Arial"/>
          <w:sz w:val="20"/>
          <w:szCs w:val="20"/>
          <w:vertAlign w:val="superscript"/>
          <w:lang w:eastAsia="pl-PL"/>
        </w:rPr>
      </w:pPr>
      <w:r w:rsidRPr="00B84911">
        <w:rPr>
          <w:rFonts w:ascii="Arial" w:hAnsi="Arial" w:cs="Arial"/>
          <w:sz w:val="20"/>
          <w:szCs w:val="20"/>
          <w:lang w:eastAsia="pl-PL"/>
        </w:rPr>
        <w:t xml:space="preserve">Wskaźnik obowiązkowy </w:t>
      </w:r>
      <w:r w:rsidRPr="00B84911">
        <w:rPr>
          <w:rFonts w:ascii="Arial" w:eastAsia="Times New Roman" w:hAnsi="Arial" w:cs="Arial"/>
          <w:sz w:val="20"/>
          <w:szCs w:val="20"/>
          <w:lang w:eastAsia="pl-PL"/>
        </w:rPr>
        <w:t>dla projektów wdrażających innowację produktową.</w:t>
      </w:r>
    </w:p>
    <w:p w:rsidR="00327128" w:rsidRPr="00B84911" w:rsidRDefault="002B4D82" w:rsidP="00274A5C">
      <w:pPr>
        <w:pStyle w:val="Akapitzlist"/>
        <w:numPr>
          <w:ilvl w:val="0"/>
          <w:numId w:val="45"/>
        </w:numPr>
        <w:spacing w:line="276" w:lineRule="auto"/>
        <w:ind w:hanging="294"/>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327128" w:rsidRPr="00B84911">
        <w:rPr>
          <w:rFonts w:ascii="Arial" w:eastAsia="Times New Roman" w:hAnsi="Arial" w:cs="Arial"/>
          <w:b/>
          <w:color w:val="000000"/>
          <w:sz w:val="20"/>
          <w:szCs w:val="20"/>
          <w:lang w:eastAsia="pl-PL"/>
        </w:rPr>
        <w:t xml:space="preserve">iczba wprowadzonych innowacji procesowych; </w:t>
      </w:r>
      <w:r w:rsidR="00327128" w:rsidRPr="00B84911">
        <w:rPr>
          <w:rFonts w:ascii="Arial" w:eastAsia="Times New Roman" w:hAnsi="Arial" w:cs="Arial"/>
          <w:b/>
          <w:iCs/>
          <w:color w:val="000000"/>
          <w:sz w:val="20"/>
          <w:szCs w:val="20"/>
          <w:lang w:eastAsia="pl-PL"/>
        </w:rPr>
        <w:t>jednostka miary: [szt.]</w:t>
      </w:r>
      <w:r w:rsidR="00327128" w:rsidRPr="00B84911">
        <w:rPr>
          <w:rFonts w:ascii="Arial" w:eastAsia="Times New Roman" w:hAnsi="Arial" w:cs="Arial"/>
          <w:iCs/>
          <w:color w:val="000000"/>
          <w:sz w:val="20"/>
          <w:szCs w:val="20"/>
          <w:lang w:eastAsia="pl-PL"/>
        </w:rPr>
        <w:br/>
      </w:r>
      <w:r w:rsidR="00327128" w:rsidRPr="00B84911">
        <w:rPr>
          <w:rFonts w:ascii="Arial" w:eastAsia="Times New Roman" w:hAnsi="Arial" w:cs="Arial"/>
          <w:color w:val="000000"/>
          <w:sz w:val="20"/>
          <w:szCs w:val="20"/>
          <w:lang w:eastAsia="pl-PL"/>
        </w:rPr>
        <w:t>Liczba innowacji procesowych wprowadzonych w ramach realizowanego projektu.</w:t>
      </w:r>
      <w:r w:rsidR="00327128" w:rsidRPr="00B84911">
        <w:rPr>
          <w:rFonts w:ascii="Arial" w:eastAsia="Times New Roman" w:hAnsi="Arial" w:cs="Arial"/>
          <w:color w:val="000000"/>
          <w:sz w:val="20"/>
          <w:szCs w:val="20"/>
          <w:lang w:eastAsia="pl-PL"/>
        </w:rPr>
        <w:br/>
        <w:t xml:space="preserve">Innowacja procesowa czyli innowacja w obrębie procesu to wdrożenie nowej lub znacząco udoskonalonej metody produkcji lub dostawy. Do tej kategorii zalicza się znaczące zmiany </w:t>
      </w:r>
      <w:r w:rsidR="006E7290">
        <w:rPr>
          <w:rFonts w:ascii="Arial" w:eastAsia="Times New Roman" w:hAnsi="Arial" w:cs="Arial"/>
          <w:color w:val="000000"/>
          <w:sz w:val="20"/>
          <w:szCs w:val="20"/>
          <w:lang w:eastAsia="pl-PL"/>
        </w:rPr>
        <w:br/>
      </w:r>
      <w:r w:rsidR="00327128" w:rsidRPr="00B84911">
        <w:rPr>
          <w:rFonts w:ascii="Arial" w:eastAsia="Times New Roman" w:hAnsi="Arial" w:cs="Arial"/>
          <w:color w:val="000000"/>
          <w:sz w:val="20"/>
          <w:szCs w:val="20"/>
          <w:lang w:eastAsia="pl-PL"/>
        </w:rPr>
        <w:t xml:space="preserve">w </w:t>
      </w:r>
      <w:r w:rsidR="00B86A04">
        <w:rPr>
          <w:rFonts w:ascii="Arial" w:eastAsia="Times New Roman" w:hAnsi="Arial" w:cs="Arial"/>
          <w:color w:val="000000"/>
          <w:sz w:val="20"/>
          <w:szCs w:val="20"/>
          <w:lang w:eastAsia="pl-PL"/>
        </w:rPr>
        <w:t xml:space="preserve">zakresie technologii, urządzeń </w:t>
      </w:r>
      <w:r w:rsidR="00327128" w:rsidRPr="00B84911">
        <w:rPr>
          <w:rFonts w:ascii="Arial" w:eastAsia="Times New Roman" w:hAnsi="Arial" w:cs="Arial"/>
          <w:color w:val="000000"/>
          <w:sz w:val="20"/>
          <w:szCs w:val="20"/>
          <w:lang w:eastAsia="pl-PL"/>
        </w:rPr>
        <w:t>oraz/lub oprogramowania.</w:t>
      </w:r>
    </w:p>
    <w:p w:rsidR="00327128" w:rsidRPr="00B84911" w:rsidRDefault="00327128" w:rsidP="00B86A04">
      <w:pPr>
        <w:spacing w:line="276" w:lineRule="auto"/>
        <w:ind w:left="720"/>
        <w:rPr>
          <w:rFonts w:ascii="Arial" w:eastAsia="Times New Roman" w:hAnsi="Arial" w:cs="Arial"/>
          <w:sz w:val="20"/>
          <w:szCs w:val="20"/>
          <w:vertAlign w:val="superscript"/>
          <w:lang w:eastAsia="pl-PL"/>
        </w:rPr>
      </w:pPr>
      <w:r w:rsidRPr="00B84911">
        <w:rPr>
          <w:rFonts w:ascii="Arial" w:hAnsi="Arial" w:cs="Arial"/>
          <w:sz w:val="20"/>
          <w:szCs w:val="20"/>
          <w:lang w:eastAsia="pl-PL"/>
        </w:rPr>
        <w:t xml:space="preserve">Wskaźnik obowiązkowy </w:t>
      </w:r>
      <w:r w:rsidRPr="00B84911">
        <w:rPr>
          <w:rFonts w:ascii="Arial" w:eastAsia="Times New Roman" w:hAnsi="Arial" w:cs="Arial"/>
          <w:sz w:val="20"/>
          <w:szCs w:val="20"/>
          <w:lang w:eastAsia="pl-PL"/>
        </w:rPr>
        <w:t>dla projektów wdrażających innowację procesową.</w:t>
      </w:r>
    </w:p>
    <w:p w:rsidR="00B4298B" w:rsidRPr="00B84911" w:rsidRDefault="002B4D82" w:rsidP="00274A5C">
      <w:pPr>
        <w:pStyle w:val="Akapitzlist"/>
        <w:numPr>
          <w:ilvl w:val="0"/>
          <w:numId w:val="45"/>
        </w:numPr>
        <w:autoSpaceDE w:val="0"/>
        <w:autoSpaceDN w:val="0"/>
        <w:adjustRightInd w:val="0"/>
        <w:spacing w:line="276" w:lineRule="auto"/>
        <w:ind w:hanging="294"/>
        <w:rPr>
          <w:rFonts w:ascii="Arial" w:hAnsi="Arial" w:cs="Arial"/>
          <w:sz w:val="20"/>
          <w:szCs w:val="20"/>
          <w:lang w:eastAsia="pl-PL"/>
        </w:rPr>
      </w:pPr>
      <w:r w:rsidRPr="00B84911">
        <w:rPr>
          <w:rFonts w:ascii="Arial" w:hAnsi="Arial" w:cs="Arial"/>
          <w:b/>
          <w:sz w:val="20"/>
          <w:szCs w:val="20"/>
          <w:lang w:eastAsia="pl-PL"/>
        </w:rPr>
        <w:t>l</w:t>
      </w:r>
      <w:r w:rsidR="00327128" w:rsidRPr="00B84911">
        <w:rPr>
          <w:rFonts w:ascii="Arial" w:hAnsi="Arial" w:cs="Arial"/>
          <w:b/>
          <w:sz w:val="20"/>
          <w:szCs w:val="20"/>
          <w:lang w:eastAsia="pl-PL"/>
        </w:rPr>
        <w:t xml:space="preserve">iczba wprowadzonych innowacji </w:t>
      </w:r>
      <w:proofErr w:type="spellStart"/>
      <w:r w:rsidR="00327128" w:rsidRPr="00B84911">
        <w:rPr>
          <w:rFonts w:ascii="Arial" w:hAnsi="Arial" w:cs="Arial"/>
          <w:b/>
          <w:sz w:val="20"/>
          <w:szCs w:val="20"/>
          <w:lang w:eastAsia="pl-PL"/>
        </w:rPr>
        <w:t>nietechnologicznych</w:t>
      </w:r>
      <w:proofErr w:type="spellEnd"/>
      <w:r w:rsidR="00B4298B" w:rsidRPr="00B84911">
        <w:rPr>
          <w:rFonts w:ascii="Arial" w:hAnsi="Arial" w:cs="Arial"/>
          <w:b/>
          <w:sz w:val="20"/>
          <w:szCs w:val="20"/>
          <w:lang w:eastAsia="pl-PL"/>
        </w:rPr>
        <w:t xml:space="preserve">; </w:t>
      </w:r>
      <w:r w:rsidR="00327128" w:rsidRPr="00B84911">
        <w:rPr>
          <w:rFonts w:ascii="Arial" w:eastAsia="Times New Roman" w:hAnsi="Arial" w:cs="Arial"/>
          <w:b/>
          <w:iCs/>
          <w:sz w:val="20"/>
          <w:szCs w:val="20"/>
          <w:lang w:eastAsia="pl-PL"/>
        </w:rPr>
        <w:t>jednostka miary: [szt.]</w:t>
      </w:r>
      <w:r w:rsidR="00B4298B" w:rsidRPr="00B84911">
        <w:rPr>
          <w:rFonts w:ascii="Arial" w:eastAsia="Times New Roman" w:hAnsi="Arial" w:cs="Arial"/>
          <w:iCs/>
          <w:sz w:val="20"/>
          <w:szCs w:val="20"/>
          <w:lang w:eastAsia="pl-PL"/>
        </w:rPr>
        <w:br/>
      </w:r>
      <w:r w:rsidR="00B4298B" w:rsidRPr="00B84911">
        <w:rPr>
          <w:rFonts w:ascii="Arial" w:hAnsi="Arial" w:cs="Arial"/>
          <w:sz w:val="20"/>
          <w:szCs w:val="20"/>
          <w:lang w:eastAsia="pl-PL"/>
        </w:rPr>
        <w:t xml:space="preserve">Liczba innowacji </w:t>
      </w:r>
      <w:proofErr w:type="spellStart"/>
      <w:r w:rsidR="00B4298B" w:rsidRPr="00B84911">
        <w:rPr>
          <w:rFonts w:ascii="Arial" w:hAnsi="Arial" w:cs="Arial"/>
          <w:sz w:val="20"/>
          <w:szCs w:val="20"/>
          <w:lang w:eastAsia="pl-PL"/>
        </w:rPr>
        <w:t>nietechnologicznych</w:t>
      </w:r>
      <w:proofErr w:type="spellEnd"/>
      <w:r w:rsidR="00B4298B" w:rsidRPr="00B84911">
        <w:rPr>
          <w:rFonts w:ascii="Arial" w:hAnsi="Arial" w:cs="Arial"/>
          <w:sz w:val="20"/>
          <w:szCs w:val="20"/>
          <w:lang w:eastAsia="pl-PL"/>
        </w:rPr>
        <w:t xml:space="preserve"> (organizacyjnych i/lub marketingowych), wprowadzonych w przedsiębiorstwie w wyniku realizacji projektu. </w:t>
      </w:r>
    </w:p>
    <w:p w:rsidR="00B4298B" w:rsidRPr="00B84911" w:rsidRDefault="00B4298B" w:rsidP="00B86A04">
      <w:pPr>
        <w:autoSpaceDE w:val="0"/>
        <w:autoSpaceDN w:val="0"/>
        <w:adjustRightInd w:val="0"/>
        <w:spacing w:line="276" w:lineRule="auto"/>
        <w:ind w:left="720"/>
        <w:rPr>
          <w:rFonts w:ascii="Arial" w:hAnsi="Arial" w:cs="Arial"/>
          <w:sz w:val="20"/>
          <w:szCs w:val="20"/>
          <w:lang w:eastAsia="pl-PL"/>
        </w:rPr>
      </w:pPr>
      <w:r w:rsidRPr="00B84911">
        <w:rPr>
          <w:rFonts w:ascii="Arial" w:hAnsi="Arial" w:cs="Arial"/>
          <w:sz w:val="20"/>
          <w:szCs w:val="20"/>
          <w:lang w:eastAsia="pl-PL"/>
        </w:rPr>
        <w:t>Innowacja organizacyjna to wdrożen</w:t>
      </w:r>
      <w:r w:rsidR="006E7290">
        <w:rPr>
          <w:rFonts w:ascii="Arial" w:hAnsi="Arial" w:cs="Arial"/>
          <w:sz w:val="20"/>
          <w:szCs w:val="20"/>
          <w:lang w:eastAsia="pl-PL"/>
        </w:rPr>
        <w:t xml:space="preserve">ie nowej metody organizacyjnej </w:t>
      </w:r>
      <w:r w:rsidRPr="00B84911">
        <w:rPr>
          <w:rFonts w:ascii="Arial" w:hAnsi="Arial" w:cs="Arial"/>
          <w:sz w:val="20"/>
          <w:szCs w:val="20"/>
          <w:lang w:eastAsia="pl-PL"/>
        </w:rPr>
        <w:t>w przyjętych przez firmę zasadach działani</w:t>
      </w:r>
      <w:r w:rsidR="006E7290">
        <w:rPr>
          <w:rFonts w:ascii="Arial" w:hAnsi="Arial" w:cs="Arial"/>
          <w:sz w:val="20"/>
          <w:szCs w:val="20"/>
          <w:lang w:eastAsia="pl-PL"/>
        </w:rPr>
        <w:t xml:space="preserve">a, w organizacji miejsca pracy </w:t>
      </w:r>
      <w:r w:rsidRPr="00B84911">
        <w:rPr>
          <w:rFonts w:ascii="Arial" w:hAnsi="Arial" w:cs="Arial"/>
          <w:sz w:val="20"/>
          <w:szCs w:val="20"/>
          <w:lang w:eastAsia="pl-PL"/>
        </w:rPr>
        <w:t xml:space="preserve">lub w stosunkach z otoczeniem. </w:t>
      </w:r>
    </w:p>
    <w:p w:rsidR="00B4298B" w:rsidRPr="00B84911" w:rsidRDefault="00B4298B" w:rsidP="00B86A04">
      <w:pPr>
        <w:spacing w:line="276" w:lineRule="auto"/>
        <w:ind w:left="720"/>
        <w:rPr>
          <w:rFonts w:ascii="Arial" w:hAnsi="Arial" w:cs="Arial"/>
          <w:color w:val="FF0000"/>
          <w:sz w:val="20"/>
          <w:szCs w:val="20"/>
        </w:rPr>
      </w:pPr>
      <w:r w:rsidRPr="00B84911">
        <w:rPr>
          <w:rFonts w:ascii="Arial" w:hAnsi="Arial" w:cs="Arial"/>
          <w:sz w:val="20"/>
          <w:szCs w:val="20"/>
        </w:rPr>
        <w:t xml:space="preserve">Innowacja marketingowa to wdrożenie nowej metody marketingowej wiążącej się ze znaczącymi zmianami w </w:t>
      </w:r>
      <w:r w:rsidR="006E7290">
        <w:rPr>
          <w:rFonts w:ascii="Arial" w:hAnsi="Arial" w:cs="Arial"/>
          <w:sz w:val="20"/>
          <w:szCs w:val="20"/>
        </w:rPr>
        <w:t xml:space="preserve">projekcie/konstrukcji produktu </w:t>
      </w:r>
      <w:r w:rsidRPr="00B84911">
        <w:rPr>
          <w:rFonts w:ascii="Arial" w:hAnsi="Arial" w:cs="Arial"/>
          <w:sz w:val="20"/>
          <w:szCs w:val="20"/>
        </w:rPr>
        <w:t>lub w opakowaniu, dystrybucji, promocji lub strategii cenowej.</w:t>
      </w:r>
      <w:r w:rsidRPr="00B84911">
        <w:rPr>
          <w:rFonts w:ascii="Arial" w:hAnsi="Arial" w:cs="Arial"/>
          <w:color w:val="FF0000"/>
          <w:sz w:val="20"/>
          <w:szCs w:val="20"/>
        </w:rPr>
        <w:t xml:space="preserve"> </w:t>
      </w:r>
    </w:p>
    <w:p w:rsidR="00B4298B" w:rsidRPr="00B84911" w:rsidRDefault="00B4298B" w:rsidP="00B86A04">
      <w:pPr>
        <w:spacing w:line="276" w:lineRule="auto"/>
        <w:ind w:left="720"/>
        <w:rPr>
          <w:rFonts w:ascii="Arial" w:eastAsia="Times New Roman" w:hAnsi="Arial" w:cs="Arial"/>
          <w:sz w:val="20"/>
          <w:szCs w:val="20"/>
          <w:lang w:eastAsia="pl-PL"/>
        </w:rPr>
      </w:pPr>
      <w:r w:rsidRPr="00B84911">
        <w:rPr>
          <w:rFonts w:ascii="Arial" w:hAnsi="Arial" w:cs="Arial"/>
          <w:sz w:val="20"/>
          <w:szCs w:val="20"/>
          <w:lang w:eastAsia="pl-PL"/>
        </w:rPr>
        <w:t xml:space="preserve">Wskaźnik obowiązkowy </w:t>
      </w:r>
      <w:r w:rsidRPr="00B84911">
        <w:rPr>
          <w:rFonts w:ascii="Arial" w:eastAsia="Times New Roman" w:hAnsi="Arial" w:cs="Arial"/>
          <w:sz w:val="20"/>
          <w:szCs w:val="20"/>
          <w:lang w:eastAsia="pl-PL"/>
        </w:rPr>
        <w:t xml:space="preserve">dla projektów wdrażających innowację </w:t>
      </w:r>
      <w:proofErr w:type="spellStart"/>
      <w:r w:rsidRPr="00B84911">
        <w:rPr>
          <w:rFonts w:ascii="Arial" w:eastAsia="Times New Roman" w:hAnsi="Arial" w:cs="Arial"/>
          <w:sz w:val="20"/>
          <w:szCs w:val="20"/>
          <w:lang w:eastAsia="pl-PL"/>
        </w:rPr>
        <w:t>nietechnologiczną</w:t>
      </w:r>
      <w:proofErr w:type="spellEnd"/>
      <w:r w:rsidRPr="00B84911">
        <w:rPr>
          <w:rFonts w:ascii="Arial" w:eastAsia="Times New Roman" w:hAnsi="Arial" w:cs="Arial"/>
          <w:sz w:val="20"/>
          <w:szCs w:val="20"/>
          <w:lang w:eastAsia="pl-PL"/>
        </w:rPr>
        <w:t>.</w:t>
      </w:r>
    </w:p>
    <w:p w:rsidR="005D5980" w:rsidRPr="00B86A04" w:rsidRDefault="005D5980" w:rsidP="00274A5C">
      <w:pPr>
        <w:pStyle w:val="Akapitzlist"/>
        <w:numPr>
          <w:ilvl w:val="0"/>
          <w:numId w:val="45"/>
        </w:numPr>
        <w:spacing w:line="276" w:lineRule="auto"/>
        <w:ind w:hanging="294"/>
        <w:rPr>
          <w:rFonts w:ascii="Arial" w:hAnsi="Arial" w:cs="Arial"/>
          <w:b/>
          <w:sz w:val="20"/>
          <w:szCs w:val="20"/>
          <w:lang w:eastAsia="pl-PL"/>
        </w:rPr>
      </w:pPr>
      <w:r w:rsidRPr="00B84911">
        <w:rPr>
          <w:rFonts w:ascii="Arial" w:hAnsi="Arial" w:cs="Arial"/>
          <w:b/>
          <w:sz w:val="20"/>
          <w:szCs w:val="20"/>
          <w:lang w:eastAsia="pl-PL"/>
        </w:rPr>
        <w:t>przychody ze sprzedaży nowych lub</w:t>
      </w:r>
      <w:r w:rsidR="00EF0B82">
        <w:rPr>
          <w:rFonts w:ascii="Arial" w:hAnsi="Arial" w:cs="Arial"/>
          <w:b/>
          <w:sz w:val="20"/>
          <w:szCs w:val="20"/>
          <w:lang w:eastAsia="pl-PL"/>
        </w:rPr>
        <w:t xml:space="preserve"> </w:t>
      </w:r>
      <w:r w:rsidRPr="00B84911">
        <w:rPr>
          <w:rFonts w:ascii="Arial" w:hAnsi="Arial" w:cs="Arial"/>
          <w:b/>
          <w:sz w:val="20"/>
          <w:szCs w:val="20"/>
          <w:lang w:eastAsia="pl-PL"/>
        </w:rPr>
        <w:t>udoskonalonych</w:t>
      </w:r>
      <w:r w:rsidR="00EF0B82">
        <w:rPr>
          <w:rFonts w:ascii="Arial" w:hAnsi="Arial" w:cs="Arial"/>
          <w:b/>
          <w:sz w:val="20"/>
          <w:szCs w:val="20"/>
          <w:lang w:eastAsia="pl-PL"/>
        </w:rPr>
        <w:t xml:space="preserve"> </w:t>
      </w:r>
      <w:r w:rsidRPr="00B84911">
        <w:rPr>
          <w:rFonts w:ascii="Arial" w:hAnsi="Arial" w:cs="Arial"/>
          <w:b/>
          <w:sz w:val="20"/>
          <w:szCs w:val="20"/>
          <w:lang w:eastAsia="pl-PL"/>
        </w:rPr>
        <w:t>produktów/</w:t>
      </w:r>
      <w:r w:rsidRPr="00B86A04">
        <w:rPr>
          <w:rFonts w:ascii="Arial" w:hAnsi="Arial" w:cs="Arial"/>
          <w:b/>
          <w:sz w:val="20"/>
          <w:szCs w:val="20"/>
          <w:lang w:eastAsia="pl-PL"/>
        </w:rPr>
        <w:t xml:space="preserve">procesów; </w:t>
      </w:r>
      <w:r w:rsidRPr="00B86A04">
        <w:rPr>
          <w:rFonts w:ascii="Arial" w:eastAsia="Times New Roman" w:hAnsi="Arial" w:cs="Arial"/>
          <w:b/>
          <w:iCs/>
          <w:sz w:val="20"/>
          <w:szCs w:val="20"/>
          <w:lang w:eastAsia="pl-PL"/>
        </w:rPr>
        <w:t>jednostka miary: [zł]</w:t>
      </w:r>
    </w:p>
    <w:p w:rsidR="005D5980" w:rsidRPr="00B84911" w:rsidRDefault="005D5980" w:rsidP="006E7290">
      <w:pPr>
        <w:autoSpaceDE w:val="0"/>
        <w:autoSpaceDN w:val="0"/>
        <w:adjustRightInd w:val="0"/>
        <w:spacing w:line="276" w:lineRule="auto"/>
        <w:ind w:left="732"/>
        <w:rPr>
          <w:rFonts w:ascii="Arial" w:hAnsi="Arial" w:cs="Arial"/>
          <w:color w:val="000000"/>
          <w:sz w:val="20"/>
          <w:szCs w:val="20"/>
          <w:lang w:eastAsia="pl-PL"/>
        </w:rPr>
      </w:pPr>
      <w:r w:rsidRPr="00B84911">
        <w:rPr>
          <w:rFonts w:ascii="Arial" w:hAnsi="Arial" w:cs="Arial"/>
          <w:color w:val="000000"/>
          <w:sz w:val="20"/>
          <w:szCs w:val="20"/>
          <w:lang w:eastAsia="pl-PL"/>
        </w:rPr>
        <w:t xml:space="preserve">Przychody ze sprzedaży wyrobów, usług, procesów, nowych lub znacząco udoskonalonych przez wsparte przedsiębiorstwo w ramach realizowanego projektu. </w:t>
      </w:r>
    </w:p>
    <w:p w:rsidR="000D6008" w:rsidRDefault="005D5980" w:rsidP="002D5D29">
      <w:pPr>
        <w:spacing w:line="276" w:lineRule="auto"/>
        <w:ind w:left="360" w:firstLine="348"/>
        <w:rPr>
          <w:rFonts w:ascii="Arial" w:eastAsia="Times New Roman" w:hAnsi="Arial" w:cs="Arial"/>
          <w:sz w:val="20"/>
          <w:szCs w:val="20"/>
          <w:lang w:eastAsia="pl-PL"/>
        </w:rPr>
      </w:pPr>
      <w:r w:rsidRPr="00B84911">
        <w:rPr>
          <w:rFonts w:ascii="Arial" w:eastAsia="Times New Roman" w:hAnsi="Arial" w:cs="Arial"/>
          <w:sz w:val="20"/>
          <w:szCs w:val="20"/>
          <w:lang w:eastAsia="pl-PL"/>
        </w:rPr>
        <w:t>Wskaźnik obowiązkowy.</w:t>
      </w:r>
    </w:p>
    <w:p w:rsidR="000D6008" w:rsidRDefault="008B74DE" w:rsidP="00274A5C">
      <w:pPr>
        <w:pStyle w:val="Akapitzlist"/>
        <w:numPr>
          <w:ilvl w:val="0"/>
          <w:numId w:val="45"/>
        </w:numPr>
        <w:spacing w:line="240" w:lineRule="auto"/>
        <w:ind w:hanging="294"/>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w</w:t>
      </w:r>
      <w:r w:rsidR="000C4B58" w:rsidRPr="000C4B58">
        <w:rPr>
          <w:rFonts w:ascii="Arial" w:eastAsia="Times New Roman" w:hAnsi="Arial" w:cs="Arial"/>
          <w:b/>
          <w:color w:val="000000"/>
          <w:sz w:val="20"/>
          <w:szCs w:val="20"/>
          <w:lang w:eastAsia="pl-PL"/>
        </w:rPr>
        <w:t>ielkość zatrudnienia w przedsiębiorstwie utrzymana dzięki realizacji inwestycji</w:t>
      </w:r>
      <w:r w:rsidR="000C4B58">
        <w:rPr>
          <w:rFonts w:ascii="Arial" w:eastAsia="Times New Roman" w:hAnsi="Arial" w:cs="Arial"/>
          <w:b/>
          <w:color w:val="000000"/>
          <w:sz w:val="20"/>
          <w:szCs w:val="20"/>
          <w:lang w:eastAsia="pl-PL"/>
        </w:rPr>
        <w:t>;</w:t>
      </w:r>
      <w:r w:rsidR="000C4B58" w:rsidRPr="000C4B58">
        <w:rPr>
          <w:rFonts w:ascii="Arial" w:eastAsia="Times New Roman" w:hAnsi="Arial" w:cs="Arial"/>
          <w:b/>
          <w:color w:val="000000"/>
          <w:sz w:val="20"/>
          <w:szCs w:val="20"/>
          <w:lang w:eastAsia="pl-PL"/>
        </w:rPr>
        <w:t xml:space="preserve"> </w:t>
      </w:r>
      <w:r w:rsidR="000C4B58">
        <w:rPr>
          <w:rFonts w:ascii="Arial" w:eastAsia="Times New Roman" w:hAnsi="Arial" w:cs="Arial"/>
          <w:b/>
          <w:color w:val="000000"/>
          <w:sz w:val="20"/>
          <w:szCs w:val="20"/>
          <w:lang w:eastAsia="pl-PL"/>
        </w:rPr>
        <w:t>jednostka miary: [etaty]</w:t>
      </w:r>
    </w:p>
    <w:p w:rsidR="00B62195" w:rsidRPr="007E18B7" w:rsidRDefault="001A2B06" w:rsidP="0001190E">
      <w:pPr>
        <w:pStyle w:val="Akapitzlist"/>
        <w:autoSpaceDE w:val="0"/>
        <w:autoSpaceDN w:val="0"/>
        <w:adjustRightInd w:val="0"/>
        <w:spacing w:line="276" w:lineRule="auto"/>
        <w:rPr>
          <w:rFonts w:ascii="Arial" w:eastAsia="Times New Roman" w:hAnsi="Arial" w:cs="Arial"/>
          <w:sz w:val="20"/>
          <w:szCs w:val="16"/>
          <w:lang w:eastAsia="pl-PL"/>
        </w:rPr>
      </w:pPr>
      <w:r w:rsidRPr="007E18B7">
        <w:rPr>
          <w:rFonts w:ascii="Arial" w:eastAsia="Times New Roman" w:hAnsi="Arial" w:cs="Arial"/>
          <w:sz w:val="20"/>
          <w:szCs w:val="20"/>
          <w:lang w:eastAsia="pl-PL"/>
        </w:rPr>
        <w:t xml:space="preserve">Wskaźnik określa liczbę </w:t>
      </w:r>
      <w:r w:rsidR="00B62195" w:rsidRPr="007E18B7">
        <w:rPr>
          <w:rFonts w:ascii="Arial" w:eastAsia="Times New Roman" w:hAnsi="Arial" w:cs="Arial"/>
          <w:sz w:val="20"/>
          <w:szCs w:val="20"/>
          <w:lang w:eastAsia="pl-PL"/>
        </w:rPr>
        <w:t xml:space="preserve">miejsc pracy utrzymaną w przedsiębiorstwie dzięki realizacji projektu w przeliczeniu na pełne etaty </w:t>
      </w:r>
      <w:r w:rsidR="0005670D" w:rsidRPr="007E18B7">
        <w:rPr>
          <w:rFonts w:ascii="Arial" w:eastAsia="Times New Roman" w:hAnsi="Arial" w:cs="Arial"/>
          <w:sz w:val="20"/>
          <w:szCs w:val="16"/>
          <w:lang w:eastAsia="pl-PL"/>
        </w:rPr>
        <w:t>(każdy etat wyrażony jest w ek</w:t>
      </w:r>
      <w:r w:rsidR="00E47394" w:rsidRPr="007E18B7">
        <w:rPr>
          <w:rFonts w:ascii="Arial" w:eastAsia="Times New Roman" w:hAnsi="Arial" w:cs="Arial"/>
          <w:sz w:val="20"/>
          <w:szCs w:val="16"/>
          <w:lang w:eastAsia="pl-PL"/>
        </w:rPr>
        <w:t>wiwalencie pełnego czasu pracy–</w:t>
      </w:r>
      <w:r w:rsidR="00643D35" w:rsidRPr="007E18B7">
        <w:rPr>
          <w:rFonts w:ascii="Arial" w:eastAsia="Times New Roman" w:hAnsi="Arial" w:cs="Arial"/>
          <w:sz w:val="20"/>
          <w:szCs w:val="16"/>
          <w:lang w:eastAsia="pl-PL"/>
        </w:rPr>
        <w:t xml:space="preserve"> </w:t>
      </w:r>
      <w:r w:rsidR="009463BB" w:rsidRPr="007E18B7">
        <w:rPr>
          <w:rFonts w:ascii="Arial" w:eastAsia="Times New Roman" w:hAnsi="Arial" w:cs="Arial"/>
          <w:sz w:val="20"/>
          <w:szCs w:val="16"/>
          <w:lang w:eastAsia="pl-PL"/>
        </w:rPr>
        <w:t>EPC</w:t>
      </w:r>
      <w:r w:rsidR="00E47394" w:rsidRPr="007E18B7">
        <w:rPr>
          <w:rFonts w:ascii="Arial" w:eastAsia="Times New Roman" w:hAnsi="Arial" w:cs="Arial"/>
          <w:sz w:val="20"/>
          <w:szCs w:val="16"/>
          <w:lang w:eastAsia="pl-PL"/>
        </w:rPr>
        <w:t>)</w:t>
      </w:r>
      <w:r w:rsidR="00274472" w:rsidRPr="007E18B7">
        <w:rPr>
          <w:rFonts w:ascii="Arial" w:eastAsia="Times New Roman" w:hAnsi="Arial" w:cs="Arial"/>
          <w:sz w:val="20"/>
          <w:szCs w:val="16"/>
          <w:lang w:eastAsia="pl-PL"/>
        </w:rPr>
        <w:t xml:space="preserve">. </w:t>
      </w:r>
      <w:r w:rsidR="0005670D" w:rsidRPr="007E18B7">
        <w:rPr>
          <w:rFonts w:ascii="Arial" w:eastAsia="Times New Roman" w:hAnsi="Arial" w:cs="Arial"/>
          <w:sz w:val="20"/>
          <w:szCs w:val="16"/>
          <w:lang w:eastAsia="pl-PL"/>
        </w:rPr>
        <w:t xml:space="preserve">Jako wartość </w:t>
      </w:r>
      <w:r w:rsidR="0024642B">
        <w:rPr>
          <w:rFonts w:ascii="Arial" w:eastAsia="Times New Roman" w:hAnsi="Arial" w:cs="Arial"/>
          <w:sz w:val="20"/>
          <w:szCs w:val="16"/>
          <w:lang w:eastAsia="pl-PL"/>
        </w:rPr>
        <w:t xml:space="preserve">bazową </w:t>
      </w:r>
      <w:r w:rsidR="0005670D" w:rsidRPr="007E18B7">
        <w:rPr>
          <w:rFonts w:ascii="Arial" w:eastAsia="Times New Roman" w:hAnsi="Arial" w:cs="Arial"/>
          <w:sz w:val="20"/>
          <w:szCs w:val="16"/>
          <w:lang w:eastAsia="pl-PL"/>
        </w:rPr>
        <w:t>wskaźnika należy podać liczbę etatów</w:t>
      </w:r>
      <w:r w:rsidR="00040999" w:rsidRPr="007E18B7">
        <w:rPr>
          <w:rFonts w:ascii="Arial" w:eastAsia="Times New Roman" w:hAnsi="Arial" w:cs="Arial"/>
          <w:sz w:val="20"/>
          <w:szCs w:val="16"/>
          <w:lang w:eastAsia="pl-PL"/>
        </w:rPr>
        <w:t xml:space="preserve"> w przedsiębiorstwie</w:t>
      </w:r>
      <w:r w:rsidR="00751209">
        <w:rPr>
          <w:rFonts w:ascii="Arial" w:eastAsia="Times New Roman" w:hAnsi="Arial" w:cs="Arial"/>
          <w:sz w:val="20"/>
          <w:szCs w:val="16"/>
          <w:lang w:eastAsia="pl-PL"/>
        </w:rPr>
        <w:t xml:space="preserve"> </w:t>
      </w:r>
      <w:r w:rsidR="004E4C2C" w:rsidRPr="004E4C2C">
        <w:rPr>
          <w:rFonts w:ascii="Arial" w:eastAsia="Times New Roman" w:hAnsi="Arial" w:cs="Arial"/>
          <w:sz w:val="20"/>
          <w:szCs w:val="16"/>
          <w:lang w:eastAsia="pl-PL"/>
        </w:rPr>
        <w:t>obliczoną jako przeciętne (średnie) EPC</w:t>
      </w:r>
      <w:r w:rsidR="004E4C2C">
        <w:rPr>
          <w:rFonts w:ascii="Arial" w:eastAsia="Times New Roman" w:hAnsi="Arial" w:cs="Arial"/>
          <w:sz w:val="20"/>
          <w:szCs w:val="16"/>
          <w:lang w:eastAsia="pl-PL"/>
        </w:rPr>
        <w:t xml:space="preserve"> </w:t>
      </w:r>
      <w:r w:rsidR="00DC288A">
        <w:rPr>
          <w:rFonts w:ascii="Arial" w:eastAsia="Times New Roman" w:hAnsi="Arial" w:cs="Arial"/>
          <w:sz w:val="20"/>
          <w:szCs w:val="16"/>
          <w:lang w:eastAsia="pl-PL"/>
        </w:rPr>
        <w:t>zgodnie z zasadami określonymi</w:t>
      </w:r>
      <w:r w:rsidR="00DC288A" w:rsidRPr="00DC288A">
        <w:rPr>
          <w:rFonts w:ascii="Arial" w:eastAsia="Times New Roman" w:hAnsi="Arial" w:cs="Arial"/>
          <w:sz w:val="20"/>
          <w:szCs w:val="16"/>
          <w:lang w:eastAsia="pl-PL"/>
        </w:rPr>
        <w:t xml:space="preserve"> w podrozdz</w:t>
      </w:r>
      <w:r w:rsidR="0077677D">
        <w:rPr>
          <w:rFonts w:ascii="Arial" w:eastAsia="Times New Roman" w:hAnsi="Arial" w:cs="Arial"/>
          <w:sz w:val="20"/>
          <w:szCs w:val="16"/>
          <w:lang w:eastAsia="pl-PL"/>
        </w:rPr>
        <w:t>iale 2.5 niniejszego regulaminu</w:t>
      </w:r>
      <w:r w:rsidR="004E4C2C">
        <w:rPr>
          <w:rFonts w:ascii="Arial" w:eastAsia="Times New Roman" w:hAnsi="Arial" w:cs="Arial"/>
          <w:sz w:val="20"/>
          <w:szCs w:val="16"/>
          <w:lang w:eastAsia="pl-PL"/>
        </w:rPr>
        <w:t xml:space="preserve"> (zatrudnienie bazowe)</w:t>
      </w:r>
      <w:r w:rsidR="00114426" w:rsidRPr="007E18B7">
        <w:rPr>
          <w:rFonts w:ascii="Arial" w:eastAsia="Times New Roman" w:hAnsi="Arial" w:cs="Arial"/>
          <w:sz w:val="20"/>
          <w:szCs w:val="16"/>
          <w:lang w:eastAsia="pl-PL"/>
        </w:rPr>
        <w:t xml:space="preserve">, którą następnie dzięki realizacji inwestycji przedsiębiorstwo utrzyma </w:t>
      </w:r>
      <w:r w:rsidR="00E47394" w:rsidRPr="007E18B7">
        <w:rPr>
          <w:rFonts w:ascii="Arial" w:eastAsia="Times New Roman" w:hAnsi="Arial" w:cs="Arial"/>
          <w:sz w:val="20"/>
          <w:szCs w:val="16"/>
          <w:lang w:eastAsia="pl-PL"/>
        </w:rPr>
        <w:t>w</w:t>
      </w:r>
      <w:r w:rsidR="00114426" w:rsidRPr="007E18B7">
        <w:rPr>
          <w:rFonts w:ascii="Arial" w:eastAsia="Times New Roman" w:hAnsi="Arial" w:cs="Arial"/>
          <w:sz w:val="20"/>
          <w:szCs w:val="16"/>
          <w:lang w:eastAsia="pl-PL"/>
        </w:rPr>
        <w:t xml:space="preserve"> okres</w:t>
      </w:r>
      <w:r w:rsidR="00E47394" w:rsidRPr="007E18B7">
        <w:rPr>
          <w:rFonts w:ascii="Arial" w:eastAsia="Times New Roman" w:hAnsi="Arial" w:cs="Arial"/>
          <w:sz w:val="20"/>
          <w:szCs w:val="16"/>
          <w:lang w:eastAsia="pl-PL"/>
        </w:rPr>
        <w:t>ie</w:t>
      </w:r>
      <w:r w:rsidR="00114426" w:rsidRPr="007E18B7">
        <w:rPr>
          <w:rFonts w:ascii="Arial" w:eastAsia="Times New Roman" w:hAnsi="Arial" w:cs="Arial"/>
          <w:sz w:val="20"/>
          <w:szCs w:val="16"/>
          <w:lang w:eastAsia="pl-PL"/>
        </w:rPr>
        <w:t xml:space="preserve"> 24 miesięcy </w:t>
      </w:r>
      <w:r w:rsidR="000F60FF" w:rsidRPr="007E18B7">
        <w:rPr>
          <w:rFonts w:ascii="Arial" w:eastAsia="Times New Roman" w:hAnsi="Arial" w:cs="Arial"/>
          <w:sz w:val="20"/>
          <w:szCs w:val="16"/>
          <w:lang w:eastAsia="pl-PL"/>
        </w:rPr>
        <w:t xml:space="preserve">następujących </w:t>
      </w:r>
      <w:r w:rsidR="00A06E35">
        <w:rPr>
          <w:rFonts w:ascii="Arial" w:eastAsia="Times New Roman" w:hAnsi="Arial" w:cs="Arial"/>
          <w:sz w:val="20"/>
          <w:szCs w:val="16"/>
          <w:lang w:eastAsia="pl-PL"/>
        </w:rPr>
        <w:t>po miesiącu zakończenia</w:t>
      </w:r>
      <w:r w:rsidR="00114426" w:rsidRPr="007E18B7">
        <w:rPr>
          <w:rFonts w:ascii="Arial" w:eastAsia="Times New Roman" w:hAnsi="Arial" w:cs="Arial"/>
          <w:sz w:val="20"/>
          <w:szCs w:val="16"/>
          <w:lang w:eastAsia="pl-PL"/>
        </w:rPr>
        <w:t xml:space="preserve"> realizacji projektu.</w:t>
      </w:r>
    </w:p>
    <w:p w:rsidR="00C44A8A" w:rsidRPr="007E18B7" w:rsidRDefault="000623C2">
      <w:pPr>
        <w:ind w:firstLine="708"/>
        <w:rPr>
          <w:rFonts w:ascii="Arial" w:eastAsia="Times New Roman" w:hAnsi="Arial" w:cs="Arial"/>
          <w:sz w:val="20"/>
          <w:szCs w:val="20"/>
          <w:lang w:eastAsia="pl-PL"/>
        </w:rPr>
      </w:pPr>
      <w:r w:rsidRPr="007E18B7">
        <w:rPr>
          <w:rFonts w:ascii="Arial" w:eastAsia="Times New Roman" w:hAnsi="Arial" w:cs="Arial"/>
          <w:sz w:val="20"/>
          <w:szCs w:val="20"/>
          <w:lang w:eastAsia="pl-PL"/>
        </w:rPr>
        <w:t>Wskaźnik obowiązkowy</w:t>
      </w:r>
      <w:r w:rsidR="006C0FF9" w:rsidRPr="007E18B7">
        <w:rPr>
          <w:rFonts w:ascii="Arial" w:eastAsia="Times New Roman" w:hAnsi="Arial" w:cs="Arial"/>
          <w:sz w:val="20"/>
          <w:szCs w:val="20"/>
          <w:lang w:eastAsia="pl-PL"/>
        </w:rPr>
        <w:t>.</w:t>
      </w:r>
    </w:p>
    <w:p w:rsidR="00104784" w:rsidRDefault="00100F6B" w:rsidP="00EA1BFD">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 xml:space="preserve">Beneficjent zobowiązany jest do osiągnięcia i wykazania wskaźników produktu określonych </w:t>
      </w:r>
      <w:r w:rsidR="00984C89">
        <w:rPr>
          <w:rFonts w:ascii="Arial" w:hAnsi="Arial" w:cs="Arial"/>
          <w:sz w:val="20"/>
          <w:szCs w:val="20"/>
        </w:rPr>
        <w:br/>
      </w:r>
      <w:r w:rsidRPr="00B84911">
        <w:rPr>
          <w:rFonts w:ascii="Arial" w:hAnsi="Arial" w:cs="Arial"/>
          <w:sz w:val="20"/>
          <w:szCs w:val="20"/>
        </w:rPr>
        <w:t>we wniosku o dofinansowanie najpóźniej we wniosku o płatno</w:t>
      </w:r>
      <w:r w:rsidR="000E2672" w:rsidRPr="00B84911">
        <w:rPr>
          <w:rFonts w:ascii="Arial" w:hAnsi="Arial" w:cs="Arial"/>
          <w:sz w:val="20"/>
          <w:szCs w:val="20"/>
        </w:rPr>
        <w:t xml:space="preserve">ść końcową oraz utrzymania ich </w:t>
      </w:r>
      <w:r w:rsidR="00984C89">
        <w:rPr>
          <w:rFonts w:ascii="Arial" w:hAnsi="Arial" w:cs="Arial"/>
          <w:sz w:val="20"/>
          <w:szCs w:val="20"/>
        </w:rPr>
        <w:br/>
      </w:r>
      <w:r w:rsidRPr="00B84911">
        <w:rPr>
          <w:rFonts w:ascii="Arial" w:hAnsi="Arial" w:cs="Arial"/>
          <w:sz w:val="20"/>
          <w:szCs w:val="20"/>
        </w:rPr>
        <w:t>w</w:t>
      </w:r>
      <w:r w:rsidR="00984C89">
        <w:rPr>
          <w:rFonts w:ascii="Arial" w:hAnsi="Arial" w:cs="Arial"/>
          <w:sz w:val="20"/>
          <w:szCs w:val="20"/>
        </w:rPr>
        <w:t xml:space="preserve"> </w:t>
      </w:r>
      <w:r w:rsidRPr="00B84911">
        <w:rPr>
          <w:rFonts w:ascii="Arial" w:hAnsi="Arial" w:cs="Arial"/>
          <w:sz w:val="20"/>
          <w:szCs w:val="20"/>
        </w:rPr>
        <w:t>okresie trwałości projektu.</w:t>
      </w:r>
    </w:p>
    <w:p w:rsidR="00104784" w:rsidRDefault="00100F6B" w:rsidP="00EA1BFD">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 xml:space="preserve">Beneficjent powinien osiągnąć wskaźniki rezultatu </w:t>
      </w:r>
      <w:r w:rsidR="006C0FF9">
        <w:rPr>
          <w:rFonts w:ascii="Arial" w:hAnsi="Arial" w:cs="Arial"/>
          <w:sz w:val="20"/>
          <w:szCs w:val="20"/>
        </w:rPr>
        <w:t>określone w pkt</w:t>
      </w:r>
      <w:r w:rsidR="0020426C">
        <w:rPr>
          <w:rFonts w:ascii="Arial" w:hAnsi="Arial" w:cs="Arial"/>
          <w:sz w:val="20"/>
          <w:szCs w:val="20"/>
        </w:rPr>
        <w:t>.</w:t>
      </w:r>
      <w:r w:rsidR="006C0FF9">
        <w:rPr>
          <w:rFonts w:ascii="Arial" w:hAnsi="Arial" w:cs="Arial"/>
          <w:sz w:val="20"/>
          <w:szCs w:val="20"/>
        </w:rPr>
        <w:t xml:space="preserve"> 9a-9</w:t>
      </w:r>
      <w:r w:rsidR="00BC60C1">
        <w:rPr>
          <w:rFonts w:ascii="Arial" w:hAnsi="Arial" w:cs="Arial"/>
          <w:sz w:val="20"/>
          <w:szCs w:val="20"/>
        </w:rPr>
        <w:t>d</w:t>
      </w:r>
      <w:r w:rsidR="006C0FF9">
        <w:rPr>
          <w:rFonts w:ascii="Arial" w:hAnsi="Arial" w:cs="Arial"/>
          <w:sz w:val="20"/>
          <w:szCs w:val="20"/>
        </w:rPr>
        <w:t xml:space="preserve"> </w:t>
      </w:r>
      <w:r w:rsidRPr="00B84911">
        <w:rPr>
          <w:rFonts w:ascii="Arial" w:hAnsi="Arial" w:cs="Arial"/>
          <w:sz w:val="20"/>
          <w:szCs w:val="20"/>
        </w:rPr>
        <w:t xml:space="preserve">najpóźniej w okresie </w:t>
      </w:r>
      <w:r w:rsidR="006C0FF9">
        <w:rPr>
          <w:rFonts w:ascii="Arial" w:hAnsi="Arial" w:cs="Arial"/>
          <w:sz w:val="20"/>
          <w:szCs w:val="20"/>
        </w:rPr>
        <w:br/>
      </w:r>
      <w:r w:rsidR="00CA697C" w:rsidRPr="00B84911">
        <w:rPr>
          <w:rFonts w:ascii="Arial" w:hAnsi="Arial" w:cs="Arial"/>
          <w:sz w:val="20"/>
          <w:szCs w:val="20"/>
        </w:rPr>
        <w:t xml:space="preserve">12 miesięcy </w:t>
      </w:r>
      <w:r w:rsidRPr="00B84911">
        <w:rPr>
          <w:rFonts w:ascii="Arial" w:hAnsi="Arial" w:cs="Arial"/>
          <w:sz w:val="20"/>
          <w:szCs w:val="20"/>
        </w:rPr>
        <w:t>od zakończenia realizacji projektu oraz utrzymać je w okresie trwałości projektu.</w:t>
      </w:r>
    </w:p>
    <w:p w:rsidR="005D44D1" w:rsidRDefault="00100F6B" w:rsidP="00EA1BFD">
      <w:pPr>
        <w:pStyle w:val="Akapitzlist"/>
        <w:numPr>
          <w:ilvl w:val="0"/>
          <w:numId w:val="36"/>
        </w:numPr>
        <w:spacing w:line="276" w:lineRule="auto"/>
        <w:ind w:left="426" w:hanging="426"/>
        <w:rPr>
          <w:rFonts w:ascii="Arial" w:hAnsi="Arial" w:cs="Arial"/>
          <w:sz w:val="20"/>
          <w:szCs w:val="20"/>
        </w:rPr>
      </w:pPr>
      <w:r w:rsidRPr="00EA1BFD">
        <w:rPr>
          <w:rFonts w:ascii="Arial" w:hAnsi="Arial" w:cs="Arial"/>
          <w:sz w:val="20"/>
          <w:szCs w:val="20"/>
        </w:rPr>
        <w:lastRenderedPageBreak/>
        <w:t>Beneficjent zobowiązany jest do poinformowania IZ RPO WZ w formie pisemnej w terminie 30 dni po upływie 12 miesięcy od zakończenia realizacji projektu o rzeczywistym poziomie realizacji wskaźników rezultatu</w:t>
      </w:r>
      <w:r w:rsidR="000C1C86" w:rsidRPr="00EA1BFD">
        <w:rPr>
          <w:rFonts w:ascii="Arial" w:hAnsi="Arial" w:cs="Arial"/>
          <w:sz w:val="20"/>
          <w:szCs w:val="20"/>
        </w:rPr>
        <w:t xml:space="preserve"> określonych w pkt. 9a-9d</w:t>
      </w:r>
      <w:r w:rsidRPr="00EA1BFD">
        <w:rPr>
          <w:rFonts w:ascii="Arial" w:hAnsi="Arial" w:cs="Arial"/>
          <w:sz w:val="20"/>
          <w:szCs w:val="20"/>
        </w:rPr>
        <w:t>.</w:t>
      </w:r>
    </w:p>
    <w:p w:rsidR="00CC1528" w:rsidRPr="00CC1528" w:rsidRDefault="00CC1528" w:rsidP="00EA1BFD">
      <w:pPr>
        <w:pStyle w:val="Akapitzlist"/>
        <w:numPr>
          <w:ilvl w:val="0"/>
          <w:numId w:val="36"/>
        </w:numPr>
        <w:spacing w:line="276" w:lineRule="auto"/>
        <w:ind w:left="426" w:hanging="426"/>
        <w:rPr>
          <w:rFonts w:ascii="Arial" w:hAnsi="Arial" w:cs="Arial"/>
          <w:sz w:val="20"/>
          <w:szCs w:val="20"/>
        </w:rPr>
      </w:pPr>
      <w:r>
        <w:rPr>
          <w:rFonts w:ascii="Arial" w:hAnsi="Arial" w:cs="Arial"/>
          <w:sz w:val="20"/>
          <w:szCs w:val="20"/>
        </w:rPr>
        <w:t>Zasady dotyczące osiągnięcia w</w:t>
      </w:r>
      <w:r w:rsidR="00AA32B0" w:rsidRPr="00AA32B0">
        <w:rPr>
          <w:rFonts w:ascii="Arial" w:hAnsi="Arial" w:cs="Arial"/>
          <w:sz w:val="20"/>
          <w:szCs w:val="20"/>
        </w:rPr>
        <w:t>skaźnik</w:t>
      </w:r>
      <w:r>
        <w:rPr>
          <w:rFonts w:ascii="Arial" w:hAnsi="Arial" w:cs="Arial"/>
          <w:sz w:val="20"/>
          <w:szCs w:val="20"/>
        </w:rPr>
        <w:t>a</w:t>
      </w:r>
      <w:r w:rsidR="00AA32B0" w:rsidRPr="00AA32B0">
        <w:rPr>
          <w:rFonts w:ascii="Arial" w:hAnsi="Arial" w:cs="Arial"/>
          <w:sz w:val="20"/>
          <w:szCs w:val="20"/>
        </w:rPr>
        <w:t xml:space="preserve"> rezultatu </w:t>
      </w:r>
      <w:r w:rsidR="00AA32B0">
        <w:rPr>
          <w:rFonts w:ascii="Arial" w:hAnsi="Arial" w:cs="Arial"/>
          <w:sz w:val="20"/>
          <w:szCs w:val="20"/>
        </w:rPr>
        <w:t>określon</w:t>
      </w:r>
      <w:r>
        <w:rPr>
          <w:rFonts w:ascii="Arial" w:hAnsi="Arial" w:cs="Arial"/>
          <w:sz w:val="20"/>
          <w:szCs w:val="20"/>
        </w:rPr>
        <w:t>ego</w:t>
      </w:r>
      <w:r w:rsidR="00AA32B0" w:rsidRPr="00AA32B0">
        <w:rPr>
          <w:rFonts w:ascii="Arial" w:hAnsi="Arial" w:cs="Arial"/>
          <w:sz w:val="20"/>
          <w:szCs w:val="20"/>
        </w:rPr>
        <w:t xml:space="preserve"> w pkt 9e tj. </w:t>
      </w:r>
      <w:r w:rsidR="000A150A">
        <w:rPr>
          <w:rFonts w:ascii="Arial" w:hAnsi="Arial" w:cs="Arial"/>
          <w:sz w:val="20"/>
          <w:szCs w:val="20"/>
        </w:rPr>
        <w:t>„</w:t>
      </w:r>
      <w:r w:rsidR="00AA32B0" w:rsidRPr="00AA32B0">
        <w:rPr>
          <w:rFonts w:ascii="Arial" w:hAnsi="Arial" w:cs="Arial"/>
          <w:sz w:val="20"/>
          <w:szCs w:val="20"/>
        </w:rPr>
        <w:t xml:space="preserve">Wielkość zatrudnienia w </w:t>
      </w:r>
      <w:r w:rsidR="00AA32B0">
        <w:rPr>
          <w:rFonts w:ascii="Arial" w:hAnsi="Arial" w:cs="Arial"/>
          <w:sz w:val="20"/>
          <w:szCs w:val="20"/>
        </w:rPr>
        <w:t>przedsiębiorstwie utrzymana dzi</w:t>
      </w:r>
      <w:r>
        <w:rPr>
          <w:rFonts w:ascii="Arial" w:hAnsi="Arial" w:cs="Arial"/>
          <w:sz w:val="20"/>
          <w:szCs w:val="20"/>
        </w:rPr>
        <w:t>ę</w:t>
      </w:r>
      <w:r w:rsidR="00AA32B0" w:rsidRPr="00AA32B0">
        <w:rPr>
          <w:rFonts w:ascii="Arial" w:hAnsi="Arial" w:cs="Arial"/>
          <w:sz w:val="20"/>
          <w:szCs w:val="20"/>
        </w:rPr>
        <w:t>ki realizacji inwestycji</w:t>
      </w:r>
      <w:r w:rsidR="000A150A">
        <w:rPr>
          <w:rFonts w:ascii="Arial" w:hAnsi="Arial" w:cs="Arial"/>
          <w:sz w:val="20"/>
          <w:szCs w:val="20"/>
        </w:rPr>
        <w:t>”</w:t>
      </w:r>
      <w:r w:rsidR="00AA32B0" w:rsidRPr="00AA32B0">
        <w:rPr>
          <w:rFonts w:ascii="Arial" w:hAnsi="Arial" w:cs="Arial"/>
          <w:sz w:val="20"/>
          <w:szCs w:val="20"/>
        </w:rPr>
        <w:t>,</w:t>
      </w:r>
      <w:r>
        <w:rPr>
          <w:rFonts w:ascii="Arial" w:hAnsi="Arial" w:cs="Arial"/>
          <w:sz w:val="20"/>
          <w:szCs w:val="20"/>
        </w:rPr>
        <w:t xml:space="preserve"> określone są w podrozdziale 2.5 niniejszego regulaminu.</w:t>
      </w:r>
    </w:p>
    <w:p w:rsidR="00104784" w:rsidRPr="00B84911" w:rsidRDefault="00100F6B" w:rsidP="00EA1BFD">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W przypadku stwierdzenia przez IZ RPO WZ na etapie weryfikacji wniosku o płatność końcową, że cel projektu został osiągnięty, ale benefi</w:t>
      </w:r>
      <w:r w:rsidR="00CA697C" w:rsidRPr="00B84911">
        <w:rPr>
          <w:rFonts w:ascii="Arial" w:hAnsi="Arial" w:cs="Arial"/>
          <w:sz w:val="20"/>
          <w:szCs w:val="20"/>
        </w:rPr>
        <w:t xml:space="preserve">cjent nie osiągnął zakładanych </w:t>
      </w:r>
      <w:r w:rsidRPr="00B84911">
        <w:rPr>
          <w:rFonts w:ascii="Arial" w:hAnsi="Arial" w:cs="Arial"/>
          <w:sz w:val="20"/>
          <w:szCs w:val="20"/>
        </w:rPr>
        <w:t xml:space="preserve">we wniosku </w:t>
      </w:r>
      <w:r w:rsidR="006E7290">
        <w:rPr>
          <w:rFonts w:ascii="Arial" w:hAnsi="Arial" w:cs="Arial"/>
          <w:sz w:val="20"/>
          <w:szCs w:val="20"/>
        </w:rPr>
        <w:br/>
      </w:r>
      <w:r w:rsidRPr="00B84911">
        <w:rPr>
          <w:rFonts w:ascii="Arial" w:hAnsi="Arial" w:cs="Arial"/>
          <w:sz w:val="20"/>
          <w:szCs w:val="20"/>
        </w:rPr>
        <w:t>o dofinansowanie wartości wskaźników produktu, IZ RPO WZ może obniżyć dofinansowanie proporcjonalnie do stopnia nieosiągnięcia tych wskaźników.</w:t>
      </w:r>
    </w:p>
    <w:p w:rsidR="00104784" w:rsidRPr="00B84911" w:rsidRDefault="00100F6B" w:rsidP="00EA1BFD">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 xml:space="preserve">W przypadku nieosiągnięcia lub nieutrzymania zadeklarowanej we wniosku o dofinansowanie wartości </w:t>
      </w:r>
      <w:r w:rsidR="00381AD4" w:rsidRPr="00B84911">
        <w:rPr>
          <w:rFonts w:ascii="Arial" w:hAnsi="Arial" w:cs="Arial"/>
          <w:sz w:val="20"/>
          <w:szCs w:val="20"/>
        </w:rPr>
        <w:t>wskaźnik</w:t>
      </w:r>
      <w:r w:rsidR="00592F8F">
        <w:rPr>
          <w:rFonts w:ascii="Arial" w:hAnsi="Arial" w:cs="Arial"/>
          <w:sz w:val="20"/>
          <w:szCs w:val="20"/>
        </w:rPr>
        <w:t>ów</w:t>
      </w:r>
      <w:r w:rsidR="00381AD4" w:rsidRPr="00B84911">
        <w:rPr>
          <w:rFonts w:ascii="Arial" w:hAnsi="Arial" w:cs="Arial"/>
          <w:sz w:val="20"/>
          <w:szCs w:val="20"/>
        </w:rPr>
        <w:t xml:space="preserve"> </w:t>
      </w:r>
      <w:r w:rsidRPr="00B84911">
        <w:rPr>
          <w:rFonts w:ascii="Arial" w:hAnsi="Arial" w:cs="Arial"/>
          <w:sz w:val="20"/>
          <w:szCs w:val="20"/>
        </w:rPr>
        <w:t>rezultatu</w:t>
      </w:r>
      <w:r w:rsidR="0020426C">
        <w:rPr>
          <w:rFonts w:ascii="Arial" w:hAnsi="Arial" w:cs="Arial"/>
          <w:sz w:val="20"/>
          <w:szCs w:val="20"/>
        </w:rPr>
        <w:t xml:space="preserve"> określon</w:t>
      </w:r>
      <w:r w:rsidR="00592F8F">
        <w:rPr>
          <w:rFonts w:ascii="Arial" w:hAnsi="Arial" w:cs="Arial"/>
          <w:sz w:val="20"/>
          <w:szCs w:val="20"/>
        </w:rPr>
        <w:t>ych</w:t>
      </w:r>
      <w:r w:rsidR="0020426C">
        <w:rPr>
          <w:rFonts w:ascii="Arial" w:hAnsi="Arial" w:cs="Arial"/>
          <w:sz w:val="20"/>
          <w:szCs w:val="20"/>
        </w:rPr>
        <w:t xml:space="preserve"> w pkt. 9a-9d </w:t>
      </w:r>
      <w:r w:rsidRPr="00B84911">
        <w:rPr>
          <w:rFonts w:ascii="Arial" w:hAnsi="Arial" w:cs="Arial"/>
          <w:sz w:val="20"/>
          <w:szCs w:val="20"/>
        </w:rPr>
        <w:t xml:space="preserve">IZ RPO WZ może pomniejszyć </w:t>
      </w:r>
      <w:r w:rsidR="00636FF4" w:rsidRPr="00B84911">
        <w:rPr>
          <w:rFonts w:ascii="Arial" w:hAnsi="Arial" w:cs="Arial"/>
          <w:sz w:val="20"/>
          <w:szCs w:val="20"/>
        </w:rPr>
        <w:t xml:space="preserve">dofinansowanie proporcjonalnie </w:t>
      </w:r>
      <w:r w:rsidRPr="00B84911">
        <w:rPr>
          <w:rFonts w:ascii="Arial" w:hAnsi="Arial" w:cs="Arial"/>
          <w:sz w:val="20"/>
          <w:szCs w:val="20"/>
        </w:rPr>
        <w:t xml:space="preserve">na zasadach przez siebie określonych lub rozwiązać umowę </w:t>
      </w:r>
      <w:r w:rsidR="00DF1082">
        <w:rPr>
          <w:rFonts w:ascii="Arial" w:hAnsi="Arial" w:cs="Arial"/>
          <w:sz w:val="20"/>
          <w:szCs w:val="20"/>
        </w:rPr>
        <w:br/>
      </w:r>
      <w:r w:rsidRPr="00B84911">
        <w:rPr>
          <w:rFonts w:ascii="Arial" w:hAnsi="Arial" w:cs="Arial"/>
          <w:sz w:val="20"/>
          <w:szCs w:val="20"/>
        </w:rPr>
        <w:t xml:space="preserve">o dofinansowanie. </w:t>
      </w:r>
    </w:p>
    <w:p w:rsidR="00104784" w:rsidRPr="00B84911" w:rsidRDefault="00100F6B" w:rsidP="00EA1BFD">
      <w:pPr>
        <w:pStyle w:val="Akapitzlist"/>
        <w:numPr>
          <w:ilvl w:val="0"/>
          <w:numId w:val="36"/>
        </w:numPr>
        <w:spacing w:line="276" w:lineRule="auto"/>
        <w:ind w:left="426" w:hanging="426"/>
        <w:rPr>
          <w:rFonts w:ascii="Arial" w:hAnsi="Arial" w:cs="Arial"/>
          <w:sz w:val="20"/>
          <w:szCs w:val="20"/>
        </w:rPr>
      </w:pPr>
      <w:r w:rsidRPr="00B84911">
        <w:rPr>
          <w:rFonts w:ascii="Arial" w:hAnsi="Arial" w:cs="Arial"/>
          <w:sz w:val="20"/>
          <w:szCs w:val="20"/>
        </w:rPr>
        <w:t xml:space="preserve">Zasady, o których mowa w punktach 2 oraz od </w:t>
      </w:r>
      <w:r w:rsidR="00587022">
        <w:rPr>
          <w:rFonts w:ascii="Arial" w:hAnsi="Arial" w:cs="Arial"/>
          <w:sz w:val="20"/>
          <w:szCs w:val="20"/>
        </w:rPr>
        <w:t>1</w:t>
      </w:r>
      <w:r w:rsidR="00B57FA7">
        <w:rPr>
          <w:rFonts w:ascii="Arial" w:hAnsi="Arial" w:cs="Arial"/>
          <w:sz w:val="20"/>
          <w:szCs w:val="20"/>
        </w:rPr>
        <w:t>1</w:t>
      </w:r>
      <w:r w:rsidR="003C52EC" w:rsidRPr="00B84911">
        <w:rPr>
          <w:rFonts w:ascii="Arial" w:hAnsi="Arial" w:cs="Arial"/>
          <w:sz w:val="20"/>
          <w:szCs w:val="20"/>
        </w:rPr>
        <w:t xml:space="preserve"> </w:t>
      </w:r>
      <w:r w:rsidRPr="00B84911">
        <w:rPr>
          <w:rFonts w:ascii="Arial" w:hAnsi="Arial" w:cs="Arial"/>
          <w:sz w:val="20"/>
          <w:szCs w:val="20"/>
        </w:rPr>
        <w:t xml:space="preserve">do </w:t>
      </w:r>
      <w:r w:rsidR="003C52EC" w:rsidRPr="00B84911">
        <w:rPr>
          <w:rFonts w:ascii="Arial" w:hAnsi="Arial" w:cs="Arial"/>
          <w:sz w:val="20"/>
          <w:szCs w:val="20"/>
        </w:rPr>
        <w:t>1</w:t>
      </w:r>
      <w:r w:rsidR="00CC1528">
        <w:rPr>
          <w:rFonts w:ascii="Arial" w:hAnsi="Arial" w:cs="Arial"/>
          <w:sz w:val="20"/>
          <w:szCs w:val="20"/>
        </w:rPr>
        <w:t>5</w:t>
      </w:r>
      <w:r w:rsidR="003C52EC" w:rsidRPr="00B84911">
        <w:rPr>
          <w:rFonts w:ascii="Arial" w:hAnsi="Arial" w:cs="Arial"/>
          <w:sz w:val="20"/>
          <w:szCs w:val="20"/>
        </w:rPr>
        <w:t xml:space="preserve"> </w:t>
      </w:r>
      <w:r w:rsidRPr="00B84911">
        <w:rPr>
          <w:rFonts w:ascii="Arial" w:hAnsi="Arial" w:cs="Arial"/>
          <w:sz w:val="20"/>
          <w:szCs w:val="20"/>
        </w:rPr>
        <w:t>nie mają zastosowania do wskaźników horyzontalnych. Monitoring tego typu wskaźników prowadzony będzie w celach informacyjnych,</w:t>
      </w:r>
      <w:r w:rsidR="006E7290">
        <w:rPr>
          <w:rFonts w:ascii="Arial" w:hAnsi="Arial" w:cs="Arial"/>
          <w:sz w:val="20"/>
          <w:szCs w:val="20"/>
        </w:rPr>
        <w:br/>
      </w:r>
      <w:r w:rsidRPr="00B84911">
        <w:rPr>
          <w:rFonts w:ascii="Arial" w:hAnsi="Arial" w:cs="Arial"/>
          <w:sz w:val="20"/>
          <w:szCs w:val="20"/>
        </w:rPr>
        <w:t>a poziom ich wykonania nie będzie s</w:t>
      </w:r>
      <w:r w:rsidR="00CA697C" w:rsidRPr="00B84911">
        <w:rPr>
          <w:rFonts w:ascii="Arial" w:hAnsi="Arial" w:cs="Arial"/>
          <w:sz w:val="20"/>
          <w:szCs w:val="20"/>
        </w:rPr>
        <w:t xml:space="preserve">tanowił przedmiotu rozliczenia </w:t>
      </w:r>
      <w:r w:rsidRPr="00B84911">
        <w:rPr>
          <w:rFonts w:ascii="Arial" w:hAnsi="Arial" w:cs="Arial"/>
          <w:sz w:val="20"/>
          <w:szCs w:val="20"/>
        </w:rPr>
        <w:t>z beneficjentem.</w:t>
      </w:r>
    </w:p>
    <w:p w:rsidR="0062758F" w:rsidRPr="00B84911" w:rsidRDefault="005F1625" w:rsidP="00EA1BFD">
      <w:pPr>
        <w:numPr>
          <w:ilvl w:val="0"/>
          <w:numId w:val="36"/>
        </w:numPr>
        <w:spacing w:line="276" w:lineRule="auto"/>
        <w:ind w:left="426" w:hanging="426"/>
        <w:rPr>
          <w:rFonts w:ascii="Arial" w:hAnsi="Arial" w:cs="Arial"/>
          <w:sz w:val="20"/>
          <w:szCs w:val="20"/>
          <w:lang w:eastAsia="pl-PL"/>
        </w:rPr>
      </w:pPr>
      <w:r w:rsidRPr="00B84911">
        <w:rPr>
          <w:rFonts w:ascii="Arial" w:hAnsi="Arial" w:cs="Arial"/>
          <w:sz w:val="20"/>
          <w:szCs w:val="20"/>
          <w:lang w:eastAsia="pl-PL"/>
        </w:rPr>
        <w:t xml:space="preserve">W sytuacji, gdy realizacja projektu wpływa na osiągnięcie wskaźników horyzontalnych, beneficjent zobligowany jest do ich monitorowania na etapie wdrażania projektu. Nie należy wskazywać wartości docelowych dla tych wskaźników na etapie składania wniosku </w:t>
      </w:r>
      <w:r w:rsidR="00EA1BFD">
        <w:rPr>
          <w:rFonts w:ascii="Arial" w:hAnsi="Arial" w:cs="Arial"/>
          <w:sz w:val="20"/>
          <w:szCs w:val="20"/>
          <w:lang w:eastAsia="pl-PL"/>
        </w:rPr>
        <w:br/>
      </w:r>
      <w:r w:rsidRPr="00B84911">
        <w:rPr>
          <w:rFonts w:ascii="Arial" w:hAnsi="Arial" w:cs="Arial"/>
          <w:sz w:val="20"/>
          <w:szCs w:val="20"/>
          <w:lang w:eastAsia="pl-PL"/>
        </w:rPr>
        <w:t>o</w:t>
      </w:r>
      <w:r w:rsidR="00984C89">
        <w:rPr>
          <w:rFonts w:ascii="Arial" w:hAnsi="Arial" w:cs="Arial"/>
          <w:sz w:val="20"/>
          <w:szCs w:val="20"/>
          <w:lang w:eastAsia="pl-PL"/>
        </w:rPr>
        <w:t xml:space="preserve"> </w:t>
      </w:r>
      <w:r w:rsidRPr="00B84911">
        <w:rPr>
          <w:rFonts w:ascii="Arial" w:hAnsi="Arial" w:cs="Arial"/>
          <w:sz w:val="20"/>
          <w:szCs w:val="20"/>
          <w:lang w:eastAsia="pl-PL"/>
        </w:rPr>
        <w:t>dofinansowanie. Oznacza to, że na etapie wniosku o dofinansowanie wartości docelowe tych wskaźników powinny przybrać wartość 0, natomiast na etapie realizacji projektu powinien zostać odnotowany faktyczny przyrost wybranego wskaźnika i wykazany we wniosku o</w:t>
      </w:r>
      <w:r w:rsidR="00DF1082">
        <w:rPr>
          <w:rFonts w:ascii="Arial" w:hAnsi="Arial" w:cs="Arial"/>
          <w:sz w:val="20"/>
          <w:szCs w:val="20"/>
          <w:lang w:eastAsia="pl-PL"/>
        </w:rPr>
        <w:t xml:space="preserve"> </w:t>
      </w:r>
      <w:r w:rsidRPr="00B84911">
        <w:rPr>
          <w:rFonts w:ascii="Arial" w:hAnsi="Arial" w:cs="Arial"/>
          <w:sz w:val="20"/>
          <w:szCs w:val="20"/>
          <w:lang w:eastAsia="pl-PL"/>
        </w:rPr>
        <w:t>płatność. Wnioskodawca wybiera wyłącznie te wskaźniki horyzontalne, które są adekwatne do przedmiotu realizowanego projektu</w:t>
      </w:r>
      <w:r w:rsidR="00F636DA">
        <w:rPr>
          <w:rFonts w:ascii="Arial" w:hAnsi="Arial" w:cs="Arial"/>
          <w:sz w:val="20"/>
          <w:szCs w:val="20"/>
          <w:lang w:eastAsia="pl-PL"/>
        </w:rPr>
        <w:t xml:space="preserve"> </w:t>
      </w:r>
      <w:r w:rsidRPr="00B84911">
        <w:rPr>
          <w:rFonts w:ascii="Arial" w:hAnsi="Arial" w:cs="Arial"/>
          <w:sz w:val="20"/>
          <w:szCs w:val="20"/>
          <w:lang w:eastAsia="pl-PL"/>
        </w:rPr>
        <w:t>i będą odnotowywały przyrost na etapie realizacji.</w:t>
      </w:r>
    </w:p>
    <w:p w:rsidR="00FD20DC" w:rsidRPr="00B84911" w:rsidRDefault="00FD20DC" w:rsidP="00157680">
      <w:pPr>
        <w:pStyle w:val="Nagwek1"/>
      </w:pPr>
      <w:bookmarkStart w:id="801" w:name="_Toc455045378"/>
    </w:p>
    <w:p w:rsidR="00100F6B" w:rsidRPr="00B84911" w:rsidRDefault="00100F6B" w:rsidP="00157680">
      <w:pPr>
        <w:pStyle w:val="Nagwek1"/>
      </w:pPr>
      <w:bookmarkStart w:id="802" w:name="_Toc56153179"/>
      <w:r w:rsidRPr="00B84911">
        <w:t>Rozdział 5 Wniosek o dofinansowanie</w:t>
      </w:r>
      <w:bookmarkEnd w:id="801"/>
      <w:bookmarkEnd w:id="802"/>
    </w:p>
    <w:p w:rsidR="00693A58" w:rsidRDefault="00100F6B" w:rsidP="00BB0580">
      <w:pPr>
        <w:pStyle w:val="Akapitzlist"/>
        <w:numPr>
          <w:ilvl w:val="0"/>
          <w:numId w:val="113"/>
        </w:numPr>
        <w:tabs>
          <w:tab w:val="left" w:pos="709"/>
        </w:tabs>
        <w:spacing w:line="276" w:lineRule="auto"/>
        <w:ind w:left="426" w:hanging="426"/>
        <w:rPr>
          <w:rFonts w:ascii="Arial" w:hAnsi="Arial" w:cs="Arial"/>
          <w:sz w:val="20"/>
          <w:szCs w:val="20"/>
        </w:rPr>
      </w:pPr>
      <w:r w:rsidRPr="006E7290">
        <w:rPr>
          <w:rFonts w:ascii="Arial" w:hAnsi="Arial" w:cs="Arial"/>
          <w:sz w:val="20"/>
          <w:szCs w:val="20"/>
        </w:rPr>
        <w:t xml:space="preserve">Wniosek o dofinansowanie należy wypełnić w LSI2014, dostępnym pod adresem </w:t>
      </w:r>
      <w:hyperlink r:id="rId13" w:history="1">
        <w:r w:rsidRPr="00995697">
          <w:rPr>
            <w:rStyle w:val="Hipercze"/>
            <w:rFonts w:ascii="Arial" w:hAnsi="Arial" w:cs="Arial"/>
            <w:color w:val="auto"/>
            <w:sz w:val="20"/>
            <w:szCs w:val="20"/>
          </w:rPr>
          <w:t>https://beneficjent.wzp.pl</w:t>
        </w:r>
      </w:hyperlink>
      <w:r w:rsidRPr="00995697">
        <w:rPr>
          <w:rFonts w:ascii="Arial" w:hAnsi="Arial" w:cs="Arial"/>
          <w:sz w:val="20"/>
          <w:szCs w:val="20"/>
          <w:u w:val="single"/>
        </w:rPr>
        <w:t>.</w:t>
      </w:r>
    </w:p>
    <w:p w:rsidR="008F4416" w:rsidRPr="00091B35" w:rsidRDefault="00100F6B" w:rsidP="00BB0580">
      <w:pPr>
        <w:pStyle w:val="Akapitzlist"/>
        <w:numPr>
          <w:ilvl w:val="0"/>
          <w:numId w:val="113"/>
        </w:numPr>
        <w:tabs>
          <w:tab w:val="left" w:pos="709"/>
        </w:tabs>
        <w:spacing w:line="276" w:lineRule="auto"/>
        <w:ind w:left="426" w:hanging="426"/>
        <w:rPr>
          <w:rFonts w:ascii="Arial" w:hAnsi="Arial" w:cs="Arial"/>
          <w:sz w:val="20"/>
          <w:szCs w:val="20"/>
        </w:rPr>
      </w:pPr>
      <w:r w:rsidRPr="006E7290">
        <w:rPr>
          <w:rFonts w:ascii="Arial" w:hAnsi="Arial" w:cs="Arial"/>
          <w:b/>
          <w:sz w:val="20"/>
          <w:szCs w:val="20"/>
        </w:rPr>
        <w:t>Wypełnienie wniosku o dofinansowanie w LSI2014 możliw</w:t>
      </w:r>
      <w:r w:rsidR="000879E2" w:rsidRPr="006E7290">
        <w:rPr>
          <w:rFonts w:ascii="Arial" w:hAnsi="Arial" w:cs="Arial"/>
          <w:b/>
          <w:sz w:val="20"/>
          <w:szCs w:val="20"/>
        </w:rPr>
        <w:t xml:space="preserve">e będzie od dnia </w:t>
      </w:r>
      <w:r w:rsidR="00984C89">
        <w:rPr>
          <w:rFonts w:ascii="Arial" w:hAnsi="Arial" w:cs="Arial"/>
          <w:b/>
          <w:sz w:val="20"/>
          <w:szCs w:val="20"/>
        </w:rPr>
        <w:br/>
      </w:r>
      <w:r w:rsidR="00AC7076">
        <w:rPr>
          <w:rFonts w:ascii="Arial" w:hAnsi="Arial" w:cs="Arial"/>
          <w:b/>
          <w:sz w:val="20"/>
          <w:szCs w:val="20"/>
        </w:rPr>
        <w:t>2</w:t>
      </w:r>
      <w:r w:rsidR="0005670D" w:rsidRPr="0005670D">
        <w:rPr>
          <w:rFonts w:ascii="Arial" w:hAnsi="Arial" w:cs="Arial"/>
          <w:b/>
          <w:sz w:val="20"/>
          <w:szCs w:val="20"/>
        </w:rPr>
        <w:t>1 grudnia 2020 r</w:t>
      </w:r>
      <w:r w:rsidR="003C52EC" w:rsidRPr="008F109C">
        <w:rPr>
          <w:rFonts w:ascii="Arial" w:hAnsi="Arial" w:cs="Arial"/>
          <w:b/>
          <w:sz w:val="20"/>
          <w:szCs w:val="20"/>
        </w:rPr>
        <w:t xml:space="preserve">. </w:t>
      </w:r>
      <w:r w:rsidR="00DA09B3" w:rsidRPr="008F109C">
        <w:rPr>
          <w:rFonts w:ascii="Arial" w:hAnsi="Arial" w:cs="Arial"/>
          <w:b/>
          <w:sz w:val="20"/>
          <w:szCs w:val="20"/>
        </w:rPr>
        <w:t xml:space="preserve">do </w:t>
      </w:r>
      <w:r w:rsidR="0005670D" w:rsidRPr="0005670D">
        <w:rPr>
          <w:rFonts w:ascii="Arial" w:hAnsi="Arial" w:cs="Arial"/>
          <w:b/>
          <w:sz w:val="20"/>
          <w:szCs w:val="20"/>
        </w:rPr>
        <w:t>2</w:t>
      </w:r>
      <w:r w:rsidR="00AC7076">
        <w:rPr>
          <w:rFonts w:ascii="Arial" w:hAnsi="Arial" w:cs="Arial"/>
          <w:b/>
          <w:sz w:val="20"/>
          <w:szCs w:val="20"/>
        </w:rPr>
        <w:t>2</w:t>
      </w:r>
      <w:r w:rsidR="0005670D" w:rsidRPr="0005670D">
        <w:rPr>
          <w:rFonts w:ascii="Arial" w:hAnsi="Arial" w:cs="Arial"/>
          <w:b/>
          <w:sz w:val="20"/>
          <w:szCs w:val="20"/>
        </w:rPr>
        <w:t xml:space="preserve"> lutego 2021</w:t>
      </w:r>
      <w:r w:rsidR="00372678" w:rsidRPr="008F109C">
        <w:rPr>
          <w:rFonts w:ascii="Arial" w:hAnsi="Arial" w:cs="Arial"/>
          <w:b/>
          <w:sz w:val="20"/>
          <w:szCs w:val="20"/>
        </w:rPr>
        <w:t xml:space="preserve"> </w:t>
      </w:r>
      <w:r w:rsidR="00DA09B3" w:rsidRPr="008F109C">
        <w:rPr>
          <w:rFonts w:ascii="Arial" w:hAnsi="Arial" w:cs="Arial"/>
          <w:b/>
          <w:sz w:val="20"/>
          <w:szCs w:val="20"/>
        </w:rPr>
        <w:t xml:space="preserve">r. </w:t>
      </w:r>
      <w:r w:rsidR="00DA09B3" w:rsidRPr="00091B35">
        <w:rPr>
          <w:rFonts w:ascii="Arial" w:hAnsi="Arial" w:cs="Arial"/>
          <w:sz w:val="20"/>
          <w:szCs w:val="20"/>
        </w:rPr>
        <w:t xml:space="preserve"> </w:t>
      </w:r>
    </w:p>
    <w:p w:rsidR="00693A58" w:rsidRPr="006E7290" w:rsidRDefault="00100F6B" w:rsidP="00BB0580">
      <w:pPr>
        <w:pStyle w:val="Akapitzlist"/>
        <w:numPr>
          <w:ilvl w:val="0"/>
          <w:numId w:val="113"/>
        </w:numPr>
        <w:tabs>
          <w:tab w:val="left" w:pos="709"/>
        </w:tabs>
        <w:spacing w:line="276" w:lineRule="auto"/>
        <w:ind w:left="426" w:hanging="426"/>
        <w:rPr>
          <w:rFonts w:ascii="Arial" w:hAnsi="Arial" w:cs="Arial"/>
          <w:sz w:val="20"/>
          <w:szCs w:val="20"/>
        </w:rPr>
      </w:pPr>
      <w:r w:rsidRPr="006E7290">
        <w:rPr>
          <w:rFonts w:ascii="Arial" w:hAnsi="Arial" w:cs="Arial"/>
          <w:sz w:val="20"/>
          <w:szCs w:val="20"/>
        </w:rPr>
        <w:t xml:space="preserve">Wniosek o dofinansowanie wraz z załącznikami należy przygotować zgodnie ze </w:t>
      </w:r>
      <w:r w:rsidRPr="006E7290">
        <w:rPr>
          <w:rFonts w:ascii="Arial" w:hAnsi="Arial" w:cs="Arial"/>
          <w:iCs/>
          <w:sz w:val="20"/>
          <w:szCs w:val="20"/>
        </w:rPr>
        <w:t>Wzorem wniosku o dofinansowanie projektu z Europejskiego Funduszu Rozwoju Regionalnego w</w:t>
      </w:r>
      <w:r w:rsidR="00984C89">
        <w:rPr>
          <w:rFonts w:ascii="Arial" w:hAnsi="Arial" w:cs="Arial"/>
          <w:iCs/>
          <w:sz w:val="20"/>
          <w:szCs w:val="20"/>
        </w:rPr>
        <w:t xml:space="preserve"> </w:t>
      </w:r>
      <w:r w:rsidRPr="006E7290">
        <w:rPr>
          <w:rFonts w:ascii="Arial" w:hAnsi="Arial" w:cs="Arial"/>
          <w:iCs/>
          <w:sz w:val="20"/>
          <w:szCs w:val="20"/>
        </w:rPr>
        <w:t xml:space="preserve">ramach Regionalnego Programu Operacyjnego Województwa Zachodniopomorskiego 2014 – 2020 wraz </w:t>
      </w:r>
      <w:r w:rsidR="006E7290">
        <w:rPr>
          <w:rFonts w:ascii="Arial" w:hAnsi="Arial" w:cs="Arial"/>
          <w:iCs/>
          <w:sz w:val="20"/>
          <w:szCs w:val="20"/>
        </w:rPr>
        <w:br/>
      </w:r>
      <w:r w:rsidRPr="006E7290">
        <w:rPr>
          <w:rFonts w:ascii="Arial" w:hAnsi="Arial" w:cs="Arial"/>
          <w:iCs/>
          <w:sz w:val="20"/>
          <w:szCs w:val="20"/>
        </w:rPr>
        <w:t>z instrukcją wypełniania</w:t>
      </w:r>
      <w:r w:rsidRPr="006E7290">
        <w:rPr>
          <w:rFonts w:ascii="Arial" w:hAnsi="Arial" w:cs="Arial"/>
          <w:sz w:val="20"/>
          <w:szCs w:val="20"/>
        </w:rPr>
        <w:t>, stanowiącym załącznik nr 1 do niniejszego regulaminu.</w:t>
      </w:r>
    </w:p>
    <w:p w:rsidR="001E5E77" w:rsidRDefault="00372678" w:rsidP="00BB0580">
      <w:pPr>
        <w:pStyle w:val="Akapitzlist"/>
        <w:numPr>
          <w:ilvl w:val="0"/>
          <w:numId w:val="113"/>
        </w:numPr>
        <w:tabs>
          <w:tab w:val="left" w:pos="709"/>
        </w:tabs>
        <w:spacing w:after="60" w:line="276" w:lineRule="auto"/>
        <w:ind w:left="426" w:hanging="426"/>
        <w:contextualSpacing w:val="0"/>
        <w:rPr>
          <w:rFonts w:ascii="Arial" w:hAnsi="Arial" w:cs="Arial"/>
          <w:sz w:val="20"/>
          <w:szCs w:val="20"/>
        </w:rPr>
      </w:pPr>
      <w:r w:rsidRPr="006E7290">
        <w:rPr>
          <w:rFonts w:ascii="Arial" w:hAnsi="Arial" w:cs="Arial"/>
          <w:sz w:val="20"/>
          <w:szCs w:val="20"/>
        </w:rPr>
        <w:t>Załączniki do wniosku o dofinansowanie są jego integralną częścią. Załączniki dzielą się na:</w:t>
      </w:r>
    </w:p>
    <w:p w:rsidR="001E5E77" w:rsidRDefault="005A5A7F" w:rsidP="00BB0580">
      <w:pPr>
        <w:pStyle w:val="Akapitzlist"/>
        <w:numPr>
          <w:ilvl w:val="0"/>
          <w:numId w:val="59"/>
        </w:numPr>
        <w:spacing w:after="60" w:line="276" w:lineRule="auto"/>
        <w:ind w:left="426" w:hanging="426"/>
        <w:contextualSpacing w:val="0"/>
        <w:rPr>
          <w:rFonts w:ascii="Arial" w:hAnsi="Arial" w:cs="Arial"/>
          <w:b/>
          <w:sz w:val="20"/>
          <w:szCs w:val="20"/>
        </w:rPr>
      </w:pPr>
      <w:bookmarkStart w:id="803" w:name="_Toc526427743"/>
      <w:bookmarkStart w:id="804" w:name="_Toc526497663"/>
      <w:bookmarkStart w:id="805" w:name="_Toc17265762"/>
      <w:r>
        <w:rPr>
          <w:rFonts w:ascii="Arial" w:hAnsi="Arial" w:cs="Arial"/>
          <w:b/>
          <w:sz w:val="20"/>
          <w:szCs w:val="20"/>
        </w:rPr>
        <w:t xml:space="preserve">Załączniki </w:t>
      </w:r>
      <w:r w:rsidR="00372678" w:rsidRPr="005249D9">
        <w:rPr>
          <w:rFonts w:ascii="Arial" w:hAnsi="Arial" w:cs="Arial"/>
          <w:b/>
          <w:sz w:val="20"/>
          <w:szCs w:val="20"/>
        </w:rPr>
        <w:t>obowiązkowe, które obligatoryjnie należy przedłożyć na etapie składania wniosku o</w:t>
      </w:r>
      <w:r w:rsidR="00984C89">
        <w:rPr>
          <w:rFonts w:ascii="Arial" w:hAnsi="Arial" w:cs="Arial"/>
          <w:b/>
          <w:sz w:val="20"/>
          <w:szCs w:val="20"/>
        </w:rPr>
        <w:t xml:space="preserve"> </w:t>
      </w:r>
      <w:r w:rsidR="00372678" w:rsidRPr="005249D9">
        <w:rPr>
          <w:rFonts w:ascii="Arial" w:hAnsi="Arial" w:cs="Arial"/>
          <w:b/>
          <w:sz w:val="20"/>
          <w:szCs w:val="20"/>
        </w:rPr>
        <w:t>dofinansowanie:</w:t>
      </w:r>
      <w:bookmarkEnd w:id="803"/>
      <w:bookmarkEnd w:id="804"/>
      <w:bookmarkEnd w:id="805"/>
    </w:p>
    <w:p w:rsidR="00372678" w:rsidRPr="005249D9" w:rsidRDefault="00372678" w:rsidP="00BB0580">
      <w:pPr>
        <w:pStyle w:val="Akapitzlist"/>
        <w:numPr>
          <w:ilvl w:val="0"/>
          <w:numId w:val="60"/>
        </w:numPr>
        <w:tabs>
          <w:tab w:val="left" w:pos="709"/>
          <w:tab w:val="left" w:pos="993"/>
        </w:tabs>
        <w:spacing w:line="276" w:lineRule="auto"/>
        <w:ind w:hanging="294"/>
        <w:rPr>
          <w:rFonts w:ascii="Arial" w:hAnsi="Arial" w:cs="Arial"/>
          <w:bCs/>
          <w:sz w:val="20"/>
          <w:szCs w:val="20"/>
          <w:lang w:eastAsia="pl-PL"/>
        </w:rPr>
      </w:pPr>
      <w:r w:rsidRPr="005249D9">
        <w:rPr>
          <w:rFonts w:ascii="Arial" w:hAnsi="Arial" w:cs="Arial"/>
          <w:b/>
          <w:bCs/>
          <w:sz w:val="20"/>
          <w:szCs w:val="20"/>
          <w:lang w:eastAsia="pl-PL"/>
        </w:rPr>
        <w:t>Załącznik</w:t>
      </w:r>
      <w:r w:rsidR="00984C89">
        <w:rPr>
          <w:rFonts w:ascii="Arial" w:hAnsi="Arial" w:cs="Arial"/>
          <w:b/>
          <w:bCs/>
          <w:sz w:val="20"/>
          <w:szCs w:val="20"/>
          <w:lang w:eastAsia="pl-PL"/>
        </w:rPr>
        <w:t xml:space="preserve"> </w:t>
      </w:r>
      <w:r w:rsidRPr="005249D9">
        <w:rPr>
          <w:rFonts w:ascii="Arial" w:hAnsi="Arial" w:cs="Arial"/>
          <w:b/>
          <w:bCs/>
          <w:sz w:val="20"/>
          <w:szCs w:val="20"/>
          <w:lang w:eastAsia="pl-PL"/>
        </w:rPr>
        <w:t>nr</w:t>
      </w:r>
      <w:r w:rsidR="00984C89">
        <w:rPr>
          <w:rFonts w:ascii="Arial" w:hAnsi="Arial" w:cs="Arial"/>
          <w:b/>
          <w:bCs/>
          <w:sz w:val="20"/>
          <w:szCs w:val="20"/>
          <w:lang w:eastAsia="pl-PL"/>
        </w:rPr>
        <w:t xml:space="preserve"> </w:t>
      </w:r>
      <w:r w:rsidR="00273267" w:rsidRPr="005249D9">
        <w:rPr>
          <w:rFonts w:ascii="Arial" w:hAnsi="Arial" w:cs="Arial"/>
          <w:b/>
          <w:bCs/>
          <w:sz w:val="20"/>
          <w:szCs w:val="20"/>
          <w:lang w:eastAsia="pl-PL"/>
        </w:rPr>
        <w:t>1</w:t>
      </w:r>
      <w:r w:rsidR="000879E2" w:rsidRPr="005249D9">
        <w:rPr>
          <w:rFonts w:ascii="Arial" w:hAnsi="Arial" w:cs="Arial"/>
          <w:bCs/>
          <w:sz w:val="20"/>
          <w:szCs w:val="20"/>
          <w:lang w:eastAsia="pl-PL"/>
        </w:rPr>
        <w:t>-</w:t>
      </w:r>
      <w:r w:rsidR="000879E2" w:rsidRPr="005249D9">
        <w:rPr>
          <w:rFonts w:ascii="Arial" w:hAnsi="Arial" w:cs="Arial"/>
          <w:b/>
          <w:bCs/>
          <w:sz w:val="20"/>
          <w:szCs w:val="20"/>
          <w:lang w:eastAsia="pl-PL"/>
        </w:rPr>
        <w:t xml:space="preserve"> </w:t>
      </w:r>
      <w:r w:rsidR="005F1625" w:rsidRPr="005249D9">
        <w:rPr>
          <w:rFonts w:ascii="Arial" w:hAnsi="Arial" w:cs="Arial"/>
          <w:bCs/>
          <w:sz w:val="20"/>
          <w:szCs w:val="20"/>
          <w:lang w:eastAsia="pl-PL"/>
        </w:rPr>
        <w:t>Biznes plan</w:t>
      </w:r>
      <w:r w:rsidRPr="005249D9">
        <w:rPr>
          <w:rFonts w:ascii="Arial" w:hAnsi="Arial" w:cs="Arial"/>
          <w:bCs/>
          <w:sz w:val="20"/>
          <w:szCs w:val="20"/>
          <w:lang w:eastAsia="pl-PL"/>
        </w:rPr>
        <w:t xml:space="preserve"> – przygotowany w oparciu o wzór,</w:t>
      </w:r>
    </w:p>
    <w:p w:rsidR="00372678" w:rsidRPr="00B84911" w:rsidRDefault="00372678" w:rsidP="006E7290">
      <w:pPr>
        <w:tabs>
          <w:tab w:val="left" w:pos="709"/>
          <w:tab w:val="left" w:pos="993"/>
        </w:tabs>
        <w:spacing w:line="276" w:lineRule="auto"/>
        <w:ind w:left="720"/>
        <w:contextualSpacing/>
        <w:rPr>
          <w:rFonts w:ascii="Arial" w:hAnsi="Arial" w:cs="Arial"/>
          <w:bCs/>
          <w:sz w:val="20"/>
          <w:szCs w:val="20"/>
          <w:lang w:eastAsia="pl-PL"/>
        </w:rPr>
      </w:pPr>
      <w:r w:rsidRPr="00B84911">
        <w:rPr>
          <w:rFonts w:ascii="Arial" w:hAnsi="Arial" w:cs="Arial"/>
          <w:b/>
          <w:bCs/>
          <w:sz w:val="20"/>
          <w:szCs w:val="20"/>
          <w:lang w:eastAsia="pl-PL"/>
        </w:rPr>
        <w:t>UWAGA:</w:t>
      </w:r>
      <w:r w:rsidRPr="00B84911">
        <w:rPr>
          <w:rFonts w:ascii="Arial" w:hAnsi="Arial" w:cs="Arial"/>
          <w:bCs/>
          <w:sz w:val="20"/>
          <w:szCs w:val="20"/>
          <w:lang w:eastAsia="pl-PL"/>
        </w:rPr>
        <w:t xml:space="preserve"> Biznes plan (część opisowa i finansowa) powinien zostać załączony do wniosku </w:t>
      </w:r>
      <w:r w:rsidR="00984C89">
        <w:rPr>
          <w:rFonts w:ascii="Arial" w:hAnsi="Arial" w:cs="Arial"/>
          <w:bCs/>
          <w:sz w:val="20"/>
          <w:szCs w:val="20"/>
          <w:lang w:eastAsia="pl-PL"/>
        </w:rPr>
        <w:br/>
      </w:r>
      <w:r w:rsidRPr="00B84911">
        <w:rPr>
          <w:rFonts w:ascii="Arial" w:hAnsi="Arial" w:cs="Arial"/>
          <w:bCs/>
          <w:sz w:val="20"/>
          <w:szCs w:val="20"/>
          <w:lang w:eastAsia="pl-PL"/>
        </w:rPr>
        <w:t>o</w:t>
      </w:r>
      <w:r w:rsidR="00984C89">
        <w:rPr>
          <w:rFonts w:ascii="Arial" w:hAnsi="Arial" w:cs="Arial"/>
          <w:bCs/>
          <w:sz w:val="20"/>
          <w:szCs w:val="20"/>
          <w:lang w:eastAsia="pl-PL"/>
        </w:rPr>
        <w:t xml:space="preserve"> </w:t>
      </w:r>
      <w:r w:rsidRPr="00B84911">
        <w:rPr>
          <w:rFonts w:ascii="Arial" w:hAnsi="Arial" w:cs="Arial"/>
          <w:bCs/>
          <w:sz w:val="20"/>
          <w:szCs w:val="20"/>
          <w:lang w:eastAsia="pl-PL"/>
        </w:rPr>
        <w:t>dofinansowanie jako pliki elektroniczne, nie należy załączać zeskanowanych dokumentów</w:t>
      </w:r>
      <w:r w:rsidR="005F1625" w:rsidRPr="00B84911">
        <w:rPr>
          <w:rFonts w:ascii="Arial" w:hAnsi="Arial" w:cs="Arial"/>
          <w:bCs/>
          <w:sz w:val="20"/>
          <w:szCs w:val="20"/>
          <w:lang w:eastAsia="pl-PL"/>
        </w:rPr>
        <w:t xml:space="preserve">. </w:t>
      </w:r>
      <w:r w:rsidR="006E7290">
        <w:rPr>
          <w:rFonts w:ascii="Arial" w:hAnsi="Arial" w:cs="Arial"/>
          <w:bCs/>
          <w:sz w:val="20"/>
          <w:szCs w:val="20"/>
          <w:lang w:eastAsia="pl-PL"/>
        </w:rPr>
        <w:br/>
      </w:r>
      <w:r w:rsidRPr="00B84911">
        <w:rPr>
          <w:rFonts w:ascii="Arial" w:hAnsi="Arial" w:cs="Arial"/>
          <w:bCs/>
          <w:sz w:val="20"/>
          <w:szCs w:val="20"/>
          <w:lang w:eastAsia="pl-PL"/>
        </w:rPr>
        <w:t xml:space="preserve">Dopuszczalne formaty plików: </w:t>
      </w:r>
    </w:p>
    <w:p w:rsidR="00372678" w:rsidRPr="005249D9" w:rsidRDefault="00372678" w:rsidP="00984C89">
      <w:pPr>
        <w:pStyle w:val="Akapitzlist"/>
        <w:numPr>
          <w:ilvl w:val="0"/>
          <w:numId w:val="61"/>
        </w:numPr>
        <w:tabs>
          <w:tab w:val="left" w:pos="709"/>
          <w:tab w:val="left" w:pos="1134"/>
        </w:tabs>
        <w:spacing w:line="276" w:lineRule="auto"/>
        <w:rPr>
          <w:rFonts w:ascii="Arial" w:hAnsi="Arial" w:cs="Arial"/>
          <w:bCs/>
          <w:sz w:val="20"/>
          <w:szCs w:val="20"/>
          <w:lang w:eastAsia="pl-PL"/>
        </w:rPr>
      </w:pPr>
      <w:r w:rsidRPr="005249D9">
        <w:rPr>
          <w:rFonts w:ascii="Arial" w:hAnsi="Arial" w:cs="Arial"/>
          <w:bCs/>
          <w:sz w:val="20"/>
          <w:szCs w:val="20"/>
          <w:lang w:eastAsia="pl-PL"/>
        </w:rPr>
        <w:t xml:space="preserve">część opisowa – plik edytora tekstów (np. MS Word, </w:t>
      </w:r>
      <w:proofErr w:type="spellStart"/>
      <w:r w:rsidRPr="005249D9">
        <w:rPr>
          <w:rFonts w:ascii="Arial" w:hAnsi="Arial" w:cs="Arial"/>
          <w:bCs/>
          <w:sz w:val="20"/>
          <w:szCs w:val="20"/>
          <w:lang w:eastAsia="pl-PL"/>
        </w:rPr>
        <w:t>LibreOffice</w:t>
      </w:r>
      <w:proofErr w:type="spellEnd"/>
      <w:r w:rsidRPr="005249D9">
        <w:rPr>
          <w:rFonts w:ascii="Arial" w:hAnsi="Arial" w:cs="Arial"/>
          <w:bCs/>
          <w:sz w:val="20"/>
          <w:szCs w:val="20"/>
          <w:lang w:eastAsia="pl-PL"/>
        </w:rPr>
        <w:t xml:space="preserve"> Writer) lub aktywny pdf </w:t>
      </w:r>
      <w:r w:rsidR="00984C89">
        <w:rPr>
          <w:rFonts w:ascii="Arial" w:hAnsi="Arial" w:cs="Arial"/>
          <w:bCs/>
          <w:sz w:val="20"/>
          <w:szCs w:val="20"/>
          <w:lang w:eastAsia="pl-PL"/>
        </w:rPr>
        <w:br/>
      </w:r>
      <w:r w:rsidRPr="005249D9">
        <w:rPr>
          <w:rFonts w:ascii="Arial" w:hAnsi="Arial" w:cs="Arial"/>
          <w:bCs/>
          <w:sz w:val="20"/>
          <w:szCs w:val="20"/>
          <w:lang w:eastAsia="pl-PL"/>
        </w:rPr>
        <w:t xml:space="preserve">(z możliwością przeszukiwania), </w:t>
      </w:r>
    </w:p>
    <w:p w:rsidR="001E5E77" w:rsidRDefault="00372678" w:rsidP="00984C89">
      <w:pPr>
        <w:pStyle w:val="Akapitzlist"/>
        <w:numPr>
          <w:ilvl w:val="0"/>
          <w:numId w:val="61"/>
        </w:numPr>
        <w:tabs>
          <w:tab w:val="left" w:pos="709"/>
        </w:tabs>
        <w:spacing w:after="80" w:line="276" w:lineRule="auto"/>
        <w:ind w:left="1077" w:hanging="357"/>
        <w:contextualSpacing w:val="0"/>
        <w:rPr>
          <w:rFonts w:ascii="Arial" w:hAnsi="Arial" w:cs="Arial"/>
          <w:bCs/>
          <w:sz w:val="20"/>
          <w:szCs w:val="20"/>
          <w:lang w:eastAsia="pl-PL"/>
        </w:rPr>
      </w:pPr>
      <w:r w:rsidRPr="005249D9">
        <w:rPr>
          <w:rFonts w:ascii="Arial" w:hAnsi="Arial" w:cs="Arial"/>
          <w:bCs/>
          <w:sz w:val="20"/>
          <w:szCs w:val="20"/>
          <w:lang w:eastAsia="pl-PL"/>
        </w:rPr>
        <w:t xml:space="preserve">część finansowa – plik arkusza kalkulacyjnego (np. MS Excel, </w:t>
      </w:r>
      <w:proofErr w:type="spellStart"/>
      <w:r w:rsidRPr="005249D9">
        <w:rPr>
          <w:rFonts w:ascii="Arial" w:hAnsi="Arial" w:cs="Arial"/>
          <w:bCs/>
          <w:sz w:val="20"/>
          <w:szCs w:val="20"/>
          <w:lang w:eastAsia="pl-PL"/>
        </w:rPr>
        <w:t>LibreOffice</w:t>
      </w:r>
      <w:proofErr w:type="spellEnd"/>
      <w:r w:rsidRPr="005249D9">
        <w:rPr>
          <w:rFonts w:ascii="Arial" w:hAnsi="Arial" w:cs="Arial"/>
          <w:bCs/>
          <w:sz w:val="20"/>
          <w:szCs w:val="20"/>
          <w:lang w:eastAsia="pl-PL"/>
        </w:rPr>
        <w:t xml:space="preserve"> </w:t>
      </w:r>
      <w:proofErr w:type="spellStart"/>
      <w:r w:rsidRPr="005249D9">
        <w:rPr>
          <w:rFonts w:ascii="Arial" w:hAnsi="Arial" w:cs="Arial"/>
          <w:bCs/>
          <w:sz w:val="20"/>
          <w:szCs w:val="20"/>
          <w:lang w:eastAsia="pl-PL"/>
        </w:rPr>
        <w:t>Calc</w:t>
      </w:r>
      <w:proofErr w:type="spellEnd"/>
      <w:r w:rsidRPr="005249D9">
        <w:rPr>
          <w:rFonts w:ascii="Arial" w:hAnsi="Arial" w:cs="Arial"/>
          <w:bCs/>
          <w:sz w:val="20"/>
          <w:szCs w:val="20"/>
          <w:lang w:eastAsia="pl-PL"/>
        </w:rPr>
        <w:t>), umożliwiający weryfikację poprawności dokonanych wyliczeń (odblokowane formuły).</w:t>
      </w:r>
    </w:p>
    <w:p w:rsidR="00372678" w:rsidRPr="005249D9" w:rsidRDefault="00273267" w:rsidP="00BB0580">
      <w:pPr>
        <w:pStyle w:val="Akapitzlist"/>
        <w:numPr>
          <w:ilvl w:val="0"/>
          <w:numId w:val="60"/>
        </w:numPr>
        <w:tabs>
          <w:tab w:val="left" w:pos="709"/>
          <w:tab w:val="left" w:pos="993"/>
        </w:tabs>
        <w:spacing w:line="276" w:lineRule="auto"/>
        <w:ind w:hanging="294"/>
        <w:rPr>
          <w:rFonts w:ascii="Arial" w:hAnsi="Arial" w:cs="Arial"/>
          <w:bCs/>
          <w:sz w:val="20"/>
          <w:szCs w:val="20"/>
          <w:lang w:eastAsia="pl-PL"/>
        </w:rPr>
      </w:pPr>
      <w:r w:rsidRPr="005249D9">
        <w:rPr>
          <w:rFonts w:ascii="Arial" w:hAnsi="Arial" w:cs="Arial"/>
          <w:b/>
          <w:bCs/>
          <w:sz w:val="20"/>
          <w:szCs w:val="20"/>
          <w:lang w:eastAsia="pl-PL"/>
        </w:rPr>
        <w:t>Załącznik</w:t>
      </w:r>
      <w:r w:rsidR="00984C89">
        <w:rPr>
          <w:rFonts w:ascii="Arial" w:hAnsi="Arial" w:cs="Arial"/>
          <w:b/>
          <w:bCs/>
          <w:sz w:val="20"/>
          <w:szCs w:val="20"/>
          <w:lang w:eastAsia="pl-PL"/>
        </w:rPr>
        <w:t xml:space="preserve"> </w:t>
      </w:r>
      <w:r w:rsidR="00372678" w:rsidRPr="005249D9">
        <w:rPr>
          <w:rFonts w:ascii="Arial" w:hAnsi="Arial" w:cs="Arial"/>
          <w:b/>
          <w:bCs/>
          <w:sz w:val="20"/>
          <w:szCs w:val="20"/>
          <w:lang w:eastAsia="pl-PL"/>
        </w:rPr>
        <w:t>nr</w:t>
      </w:r>
      <w:r w:rsidR="00984C89">
        <w:rPr>
          <w:rFonts w:ascii="Arial" w:hAnsi="Arial" w:cs="Arial"/>
          <w:b/>
          <w:bCs/>
          <w:sz w:val="20"/>
          <w:szCs w:val="20"/>
          <w:lang w:eastAsia="pl-PL"/>
        </w:rPr>
        <w:t xml:space="preserve"> </w:t>
      </w:r>
      <w:r w:rsidR="00372678" w:rsidRPr="005249D9">
        <w:rPr>
          <w:rFonts w:ascii="Arial" w:hAnsi="Arial" w:cs="Arial"/>
          <w:b/>
          <w:bCs/>
          <w:sz w:val="20"/>
          <w:szCs w:val="20"/>
          <w:lang w:eastAsia="pl-PL"/>
        </w:rPr>
        <w:t>2</w:t>
      </w:r>
      <w:r w:rsidRPr="005249D9">
        <w:rPr>
          <w:rFonts w:ascii="Arial" w:hAnsi="Arial" w:cs="Arial"/>
          <w:b/>
          <w:bCs/>
          <w:sz w:val="20"/>
          <w:szCs w:val="20"/>
          <w:lang w:eastAsia="pl-PL"/>
        </w:rPr>
        <w:t>:</w:t>
      </w:r>
      <w:r w:rsidR="00984C89">
        <w:rPr>
          <w:rFonts w:ascii="Arial" w:hAnsi="Arial" w:cs="Arial"/>
          <w:b/>
          <w:bCs/>
          <w:sz w:val="20"/>
          <w:szCs w:val="20"/>
          <w:lang w:eastAsia="pl-PL"/>
        </w:rPr>
        <w:t xml:space="preserve"> </w:t>
      </w:r>
      <w:r w:rsidR="00372678" w:rsidRPr="005249D9">
        <w:rPr>
          <w:rFonts w:ascii="Arial" w:hAnsi="Arial" w:cs="Arial"/>
          <w:bCs/>
          <w:sz w:val="20"/>
          <w:szCs w:val="20"/>
          <w:lang w:eastAsia="pl-PL"/>
        </w:rPr>
        <w:t>Dokumenty potwierdzające sytuację finansową wnioskodawcy</w:t>
      </w:r>
      <w:r w:rsidR="009759F9" w:rsidRPr="005249D9">
        <w:rPr>
          <w:rFonts w:ascii="Arial" w:hAnsi="Arial" w:cs="Arial"/>
          <w:bCs/>
          <w:sz w:val="20"/>
          <w:szCs w:val="20"/>
          <w:lang w:eastAsia="pl-PL"/>
        </w:rPr>
        <w:t>;</w:t>
      </w:r>
    </w:p>
    <w:p w:rsidR="00372678" w:rsidRPr="005249D9" w:rsidRDefault="00B15571" w:rsidP="002D37F4">
      <w:pPr>
        <w:pStyle w:val="Akapitzlist"/>
        <w:numPr>
          <w:ilvl w:val="0"/>
          <w:numId w:val="62"/>
        </w:numPr>
        <w:autoSpaceDE w:val="0"/>
        <w:autoSpaceDN w:val="0"/>
        <w:adjustRightInd w:val="0"/>
        <w:spacing w:line="276" w:lineRule="auto"/>
        <w:outlineLvl w:val="4"/>
        <w:rPr>
          <w:rFonts w:ascii="Arial" w:hAnsi="Arial" w:cs="Arial"/>
          <w:bCs/>
          <w:sz w:val="20"/>
          <w:szCs w:val="20"/>
          <w:lang w:eastAsia="pl-PL"/>
        </w:rPr>
      </w:pPr>
      <w:r w:rsidRPr="005249D9">
        <w:rPr>
          <w:rFonts w:ascii="Arial" w:hAnsi="Arial" w:cs="Arial"/>
          <w:sz w:val="20"/>
          <w:szCs w:val="20"/>
        </w:rPr>
        <w:t>wnioskodawcy,</w:t>
      </w:r>
      <w:r w:rsidR="00372678" w:rsidRPr="005249D9">
        <w:rPr>
          <w:rFonts w:ascii="Arial" w:hAnsi="Arial" w:cs="Arial"/>
          <w:sz w:val="20"/>
          <w:szCs w:val="20"/>
        </w:rPr>
        <w:t xml:space="preserve"> </w:t>
      </w:r>
      <w:r w:rsidRPr="005249D9">
        <w:rPr>
          <w:rFonts w:ascii="Arial" w:eastAsiaTheme="minorHAnsi" w:hAnsi="Arial" w:cs="Arial"/>
          <w:sz w:val="20"/>
          <w:szCs w:val="20"/>
        </w:rPr>
        <w:t xml:space="preserve">którzy są </w:t>
      </w:r>
      <w:r w:rsidR="00372678" w:rsidRPr="005249D9">
        <w:rPr>
          <w:rFonts w:ascii="Arial" w:hAnsi="Arial" w:cs="Arial"/>
          <w:sz w:val="20"/>
          <w:szCs w:val="20"/>
        </w:rPr>
        <w:t>zobowiązani do sporządzania sprawozdań finansowych zgodnie</w:t>
      </w:r>
      <w:r w:rsidRPr="005249D9">
        <w:rPr>
          <w:rFonts w:ascii="Arial" w:hAnsi="Arial" w:cs="Arial"/>
          <w:sz w:val="20"/>
          <w:szCs w:val="20"/>
        </w:rPr>
        <w:t xml:space="preserve"> </w:t>
      </w:r>
      <w:r w:rsidR="00372678" w:rsidRPr="005249D9">
        <w:rPr>
          <w:rFonts w:ascii="Arial" w:hAnsi="Arial" w:cs="Arial"/>
          <w:sz w:val="20"/>
          <w:szCs w:val="20"/>
        </w:rPr>
        <w:t>z przepisami ustawy o rachunkowości przedkładają następując</w:t>
      </w:r>
      <w:r w:rsidRPr="005249D9">
        <w:rPr>
          <w:rFonts w:ascii="Arial" w:hAnsi="Arial" w:cs="Arial"/>
          <w:sz w:val="20"/>
          <w:szCs w:val="20"/>
        </w:rPr>
        <w:t>e</w:t>
      </w:r>
      <w:r w:rsidR="00372678" w:rsidRPr="005249D9">
        <w:rPr>
          <w:rFonts w:ascii="Arial" w:hAnsi="Arial" w:cs="Arial"/>
          <w:sz w:val="20"/>
          <w:szCs w:val="20"/>
        </w:rPr>
        <w:t xml:space="preserve"> </w:t>
      </w:r>
      <w:r w:rsidRPr="005249D9">
        <w:rPr>
          <w:rFonts w:ascii="Arial" w:hAnsi="Arial" w:cs="Arial"/>
          <w:sz w:val="20"/>
          <w:szCs w:val="20"/>
        </w:rPr>
        <w:t xml:space="preserve">dokumenty </w:t>
      </w:r>
      <w:r w:rsidR="00372678" w:rsidRPr="005249D9">
        <w:rPr>
          <w:rFonts w:ascii="Arial" w:hAnsi="Arial" w:cs="Arial"/>
          <w:sz w:val="20"/>
          <w:szCs w:val="20"/>
        </w:rPr>
        <w:t xml:space="preserve">za </w:t>
      </w:r>
      <w:r w:rsidR="00372678" w:rsidRPr="005249D9">
        <w:rPr>
          <w:rFonts w:ascii="Arial" w:hAnsi="Arial" w:cs="Arial"/>
          <w:b/>
          <w:bCs/>
          <w:sz w:val="20"/>
          <w:szCs w:val="20"/>
        </w:rPr>
        <w:t xml:space="preserve">trzy </w:t>
      </w:r>
      <w:r w:rsidR="00372678" w:rsidRPr="005249D9">
        <w:rPr>
          <w:rFonts w:ascii="Arial" w:hAnsi="Arial" w:cs="Arial"/>
          <w:b/>
          <w:bCs/>
          <w:sz w:val="20"/>
          <w:szCs w:val="20"/>
        </w:rPr>
        <w:lastRenderedPageBreak/>
        <w:t xml:space="preserve">ostatnie lata </w:t>
      </w:r>
      <w:r w:rsidR="00372678" w:rsidRPr="005249D9">
        <w:rPr>
          <w:rFonts w:ascii="Arial" w:hAnsi="Arial" w:cs="Arial"/>
          <w:sz w:val="20"/>
          <w:szCs w:val="20"/>
        </w:rPr>
        <w:t>obrotowe, dla których wnioskodawca posiada zatwierdzone sprawozdanie finansowe:</w:t>
      </w:r>
    </w:p>
    <w:p w:rsidR="00B15571" w:rsidRPr="005249D9" w:rsidRDefault="00B84911" w:rsidP="002D37F4">
      <w:pPr>
        <w:pStyle w:val="Akapitzlist"/>
        <w:numPr>
          <w:ilvl w:val="0"/>
          <w:numId w:val="63"/>
        </w:numPr>
        <w:tabs>
          <w:tab w:val="left" w:pos="709"/>
        </w:tabs>
        <w:spacing w:line="276" w:lineRule="auto"/>
        <w:rPr>
          <w:rFonts w:ascii="Arial" w:hAnsi="Arial" w:cs="Arial"/>
          <w:bCs/>
          <w:sz w:val="20"/>
          <w:szCs w:val="20"/>
          <w:lang w:eastAsia="pl-PL"/>
        </w:rPr>
      </w:pPr>
      <w:r w:rsidRPr="005249D9">
        <w:rPr>
          <w:rFonts w:ascii="Arial" w:hAnsi="Arial" w:cs="Arial"/>
          <w:sz w:val="20"/>
          <w:szCs w:val="20"/>
        </w:rPr>
        <w:t>sp</w:t>
      </w:r>
      <w:r w:rsidR="00372678" w:rsidRPr="005249D9">
        <w:rPr>
          <w:rFonts w:ascii="Arial" w:hAnsi="Arial" w:cs="Arial"/>
          <w:sz w:val="20"/>
          <w:szCs w:val="20"/>
        </w:rPr>
        <w:t>rawozdanie finansowe – bilans, informacja dodatkowa, rachunek zysków i strat</w:t>
      </w:r>
      <w:r w:rsidR="00B15571" w:rsidRPr="005249D9">
        <w:rPr>
          <w:rFonts w:ascii="Arial" w:hAnsi="Arial" w:cs="Arial"/>
          <w:sz w:val="20"/>
          <w:szCs w:val="20"/>
        </w:rPr>
        <w:t>,</w:t>
      </w:r>
    </w:p>
    <w:p w:rsidR="00372678" w:rsidRPr="005249D9" w:rsidRDefault="00372678" w:rsidP="002D37F4">
      <w:pPr>
        <w:pStyle w:val="Akapitzlist"/>
        <w:numPr>
          <w:ilvl w:val="0"/>
          <w:numId w:val="63"/>
        </w:numPr>
        <w:tabs>
          <w:tab w:val="left" w:pos="709"/>
        </w:tabs>
        <w:spacing w:line="276" w:lineRule="auto"/>
        <w:rPr>
          <w:rFonts w:ascii="Arial" w:hAnsi="Arial" w:cs="Arial"/>
          <w:bCs/>
          <w:sz w:val="20"/>
          <w:szCs w:val="20"/>
          <w:lang w:eastAsia="pl-PL"/>
        </w:rPr>
      </w:pPr>
      <w:r w:rsidRPr="005249D9">
        <w:rPr>
          <w:rFonts w:ascii="Arial" w:hAnsi="Arial" w:cs="Arial"/>
          <w:sz w:val="20"/>
          <w:szCs w:val="20"/>
        </w:rPr>
        <w:t>rachunek przepływów pieniężnych (jeśli dotyczy),</w:t>
      </w:r>
    </w:p>
    <w:p w:rsidR="00372678" w:rsidRPr="005249D9" w:rsidRDefault="00372678" w:rsidP="002D37F4">
      <w:pPr>
        <w:pStyle w:val="Akapitzlist"/>
        <w:numPr>
          <w:ilvl w:val="0"/>
          <w:numId w:val="63"/>
        </w:numPr>
        <w:tabs>
          <w:tab w:val="left" w:pos="709"/>
        </w:tabs>
        <w:spacing w:line="276" w:lineRule="auto"/>
        <w:rPr>
          <w:rFonts w:ascii="Arial" w:hAnsi="Arial" w:cs="Arial"/>
          <w:bCs/>
          <w:sz w:val="20"/>
          <w:szCs w:val="20"/>
          <w:lang w:eastAsia="pl-PL"/>
        </w:rPr>
      </w:pPr>
      <w:r w:rsidRPr="005249D9">
        <w:rPr>
          <w:rFonts w:ascii="Arial" w:hAnsi="Arial" w:cs="Arial"/>
          <w:sz w:val="20"/>
          <w:szCs w:val="20"/>
        </w:rPr>
        <w:t xml:space="preserve">opinia biegłego rewidenta (jeśli dotyczy). </w:t>
      </w:r>
    </w:p>
    <w:p w:rsidR="00B15571" w:rsidRPr="005249D9" w:rsidRDefault="00372678" w:rsidP="005249D9">
      <w:pPr>
        <w:autoSpaceDE w:val="0"/>
        <w:autoSpaceDN w:val="0"/>
        <w:adjustRightInd w:val="0"/>
        <w:spacing w:line="276" w:lineRule="auto"/>
        <w:ind w:left="1068"/>
        <w:outlineLvl w:val="4"/>
        <w:rPr>
          <w:rFonts w:ascii="Arial" w:hAnsi="Arial" w:cs="Arial"/>
          <w:sz w:val="20"/>
          <w:szCs w:val="20"/>
        </w:rPr>
      </w:pPr>
      <w:r w:rsidRPr="005249D9">
        <w:rPr>
          <w:rFonts w:ascii="Arial" w:hAnsi="Arial" w:cs="Arial"/>
          <w:sz w:val="20"/>
          <w:szCs w:val="20"/>
        </w:rPr>
        <w:t xml:space="preserve">Jeżeli </w:t>
      </w:r>
      <w:r w:rsidR="0088446E">
        <w:rPr>
          <w:rFonts w:ascii="Arial" w:hAnsi="Arial" w:cs="Arial"/>
          <w:sz w:val="20"/>
          <w:szCs w:val="20"/>
        </w:rPr>
        <w:t>przedsiębiorstwo</w:t>
      </w:r>
      <w:r w:rsidR="0088446E" w:rsidRPr="005249D9">
        <w:rPr>
          <w:rFonts w:ascii="Arial" w:hAnsi="Arial" w:cs="Arial"/>
          <w:sz w:val="20"/>
          <w:szCs w:val="20"/>
        </w:rPr>
        <w:t xml:space="preserve"> </w:t>
      </w:r>
      <w:r w:rsidRPr="005249D9">
        <w:rPr>
          <w:rFonts w:ascii="Arial" w:hAnsi="Arial" w:cs="Arial"/>
          <w:sz w:val="20"/>
          <w:szCs w:val="20"/>
        </w:rPr>
        <w:t>działa krócej niż trzy lata, to przedkłada sprawozdania za okres</w:t>
      </w:r>
      <w:r w:rsidR="0088446E">
        <w:rPr>
          <w:rFonts w:ascii="Arial" w:hAnsi="Arial" w:cs="Arial"/>
          <w:sz w:val="20"/>
          <w:szCs w:val="20"/>
        </w:rPr>
        <w:t xml:space="preserve"> </w:t>
      </w:r>
      <w:r w:rsidRPr="005249D9">
        <w:rPr>
          <w:rFonts w:ascii="Arial" w:hAnsi="Arial" w:cs="Arial"/>
          <w:sz w:val="20"/>
          <w:szCs w:val="20"/>
        </w:rPr>
        <w:t xml:space="preserve">prowadzonej działalności. Jeśli nowopowstałe </w:t>
      </w:r>
      <w:r w:rsidR="0088446E">
        <w:rPr>
          <w:rFonts w:ascii="Arial" w:hAnsi="Arial" w:cs="Arial"/>
          <w:sz w:val="20"/>
          <w:szCs w:val="20"/>
        </w:rPr>
        <w:t>przedsiębiorstwa</w:t>
      </w:r>
      <w:r w:rsidR="0088446E" w:rsidRPr="005249D9">
        <w:rPr>
          <w:rFonts w:ascii="Arial" w:hAnsi="Arial" w:cs="Arial"/>
          <w:sz w:val="20"/>
          <w:szCs w:val="20"/>
        </w:rPr>
        <w:t xml:space="preserve"> </w:t>
      </w:r>
      <w:r w:rsidRPr="005249D9">
        <w:rPr>
          <w:rFonts w:ascii="Arial" w:hAnsi="Arial" w:cs="Arial"/>
          <w:sz w:val="20"/>
          <w:szCs w:val="20"/>
        </w:rPr>
        <w:t xml:space="preserve">zobowiązane </w:t>
      </w:r>
      <w:r w:rsidR="00B15571" w:rsidRPr="005249D9">
        <w:rPr>
          <w:rFonts w:ascii="Arial" w:hAnsi="Arial" w:cs="Arial"/>
          <w:sz w:val="20"/>
          <w:szCs w:val="20"/>
        </w:rPr>
        <w:t xml:space="preserve">są </w:t>
      </w:r>
      <w:r w:rsidRPr="005249D9">
        <w:rPr>
          <w:rFonts w:ascii="Arial" w:hAnsi="Arial" w:cs="Arial"/>
          <w:sz w:val="20"/>
          <w:szCs w:val="20"/>
        </w:rPr>
        <w:t xml:space="preserve">do sporządzania sprawozdań finansowych, </w:t>
      </w:r>
      <w:r w:rsidR="00B15571" w:rsidRPr="005249D9">
        <w:rPr>
          <w:rFonts w:ascii="Arial" w:hAnsi="Arial" w:cs="Arial"/>
          <w:sz w:val="20"/>
          <w:szCs w:val="20"/>
        </w:rPr>
        <w:t xml:space="preserve">a </w:t>
      </w:r>
      <w:r w:rsidRPr="005249D9">
        <w:rPr>
          <w:rFonts w:ascii="Arial" w:hAnsi="Arial" w:cs="Arial"/>
          <w:sz w:val="20"/>
          <w:szCs w:val="20"/>
        </w:rPr>
        <w:t xml:space="preserve">nie dysponują dokumentami za ostatni zamknięty rok, powinny sporządzić sprawozdanie za ostatni zamknięty okres, np. kwartał, miesiąc lub półrocze. </w:t>
      </w:r>
    </w:p>
    <w:p w:rsidR="00372678" w:rsidRPr="005249D9" w:rsidRDefault="00372678" w:rsidP="005249D9">
      <w:pPr>
        <w:autoSpaceDE w:val="0"/>
        <w:autoSpaceDN w:val="0"/>
        <w:adjustRightInd w:val="0"/>
        <w:spacing w:line="276" w:lineRule="auto"/>
        <w:ind w:left="1068"/>
        <w:outlineLvl w:val="4"/>
        <w:rPr>
          <w:rFonts w:ascii="Arial" w:hAnsi="Arial" w:cs="Arial"/>
          <w:b/>
          <w:sz w:val="20"/>
          <w:szCs w:val="20"/>
        </w:rPr>
      </w:pPr>
      <w:r w:rsidRPr="005249D9">
        <w:rPr>
          <w:rFonts w:ascii="Arial" w:hAnsi="Arial" w:cs="Arial"/>
          <w:b/>
          <w:sz w:val="20"/>
          <w:szCs w:val="20"/>
        </w:rPr>
        <w:t xml:space="preserve">W przypadku, gdy sprawozdanie finansowe za ostatni rok obrachunkowy nie zostało zatwierdzone w chwili składania wniosku, należy przedłożyć </w:t>
      </w:r>
      <w:r w:rsidR="00B15571" w:rsidRPr="005249D9">
        <w:rPr>
          <w:rFonts w:ascii="Arial" w:hAnsi="Arial" w:cs="Arial"/>
          <w:b/>
          <w:sz w:val="20"/>
          <w:szCs w:val="20"/>
        </w:rPr>
        <w:t>zatwierdzone sprawozdania finansowe</w:t>
      </w:r>
      <w:r w:rsidRPr="005249D9">
        <w:rPr>
          <w:rFonts w:ascii="Arial" w:hAnsi="Arial" w:cs="Arial"/>
          <w:b/>
          <w:sz w:val="20"/>
          <w:szCs w:val="20"/>
        </w:rPr>
        <w:t xml:space="preserve"> </w:t>
      </w:r>
      <w:r w:rsidR="00B15571" w:rsidRPr="005249D9">
        <w:rPr>
          <w:rFonts w:ascii="Arial" w:hAnsi="Arial" w:cs="Arial"/>
          <w:b/>
          <w:sz w:val="20"/>
          <w:szCs w:val="20"/>
        </w:rPr>
        <w:t>za trzy poprzednie lata obrotowe, poprzedzające bezpośrednio ostatni rok obrachunkowy</w:t>
      </w:r>
      <w:r w:rsidRPr="005249D9">
        <w:rPr>
          <w:rFonts w:ascii="Arial" w:hAnsi="Arial" w:cs="Arial"/>
          <w:b/>
          <w:sz w:val="20"/>
          <w:szCs w:val="20"/>
        </w:rPr>
        <w:t>.</w:t>
      </w:r>
    </w:p>
    <w:p w:rsidR="0062758F" w:rsidRPr="005249D9" w:rsidRDefault="00372678" w:rsidP="002D37F4">
      <w:pPr>
        <w:pStyle w:val="Akapitzlist"/>
        <w:numPr>
          <w:ilvl w:val="0"/>
          <w:numId w:val="62"/>
        </w:numPr>
        <w:autoSpaceDE w:val="0"/>
        <w:autoSpaceDN w:val="0"/>
        <w:adjustRightInd w:val="0"/>
        <w:spacing w:line="276" w:lineRule="auto"/>
        <w:outlineLvl w:val="4"/>
        <w:rPr>
          <w:rFonts w:ascii="Arial" w:hAnsi="Arial" w:cs="Arial"/>
          <w:bCs/>
          <w:sz w:val="20"/>
          <w:szCs w:val="20"/>
          <w:lang w:eastAsia="pl-PL"/>
        </w:rPr>
      </w:pPr>
      <w:r w:rsidRPr="005249D9">
        <w:rPr>
          <w:rFonts w:ascii="Arial" w:hAnsi="Arial" w:cs="Arial"/>
          <w:sz w:val="20"/>
          <w:szCs w:val="20"/>
        </w:rPr>
        <w:t>wnioskodawcy, którzy nie są zobowiązani do sporządzania sprawozdań finansowych zgodnie z przepisami ustawy o rachunkowości, przedkładają kopie PIT za ostatnie trzy lata obrotowe</w:t>
      </w:r>
      <w:r w:rsidR="002E4AB6" w:rsidRPr="005249D9">
        <w:rPr>
          <w:rFonts w:ascii="Arial" w:hAnsi="Arial" w:cs="Arial"/>
          <w:sz w:val="20"/>
          <w:szCs w:val="20"/>
        </w:rPr>
        <w:t xml:space="preserve"> </w:t>
      </w:r>
      <w:r w:rsidRPr="005249D9">
        <w:rPr>
          <w:rFonts w:ascii="Arial" w:hAnsi="Arial" w:cs="Arial"/>
          <w:sz w:val="20"/>
          <w:szCs w:val="20"/>
        </w:rPr>
        <w:t>wraz z</w:t>
      </w:r>
      <w:r w:rsidR="00202A99">
        <w:rPr>
          <w:rFonts w:ascii="Arial" w:hAnsi="Arial" w:cs="Arial"/>
          <w:sz w:val="20"/>
          <w:szCs w:val="20"/>
        </w:rPr>
        <w:t xml:space="preserve"> </w:t>
      </w:r>
      <w:r w:rsidRPr="005249D9">
        <w:rPr>
          <w:rFonts w:ascii="Arial" w:hAnsi="Arial" w:cs="Arial"/>
          <w:sz w:val="20"/>
          <w:szCs w:val="20"/>
        </w:rPr>
        <w:t>potwierdzeniem wpływu do właściwego urzędu skarbowego</w:t>
      </w:r>
      <w:r w:rsidRPr="005249D9">
        <w:rPr>
          <w:rFonts w:ascii="Arial" w:hAnsi="Arial" w:cs="Arial"/>
          <w:sz w:val="20"/>
          <w:szCs w:val="20"/>
          <w:vertAlign w:val="superscript"/>
        </w:rPr>
        <w:footnoteReference w:id="15"/>
      </w:r>
      <w:r w:rsidRPr="005249D9">
        <w:rPr>
          <w:rFonts w:ascii="Arial" w:hAnsi="Arial" w:cs="Arial"/>
          <w:sz w:val="20"/>
          <w:szCs w:val="20"/>
        </w:rPr>
        <w:t xml:space="preserve"> lub „Zaświadczenie o</w:t>
      </w:r>
      <w:r w:rsidR="00984C89">
        <w:rPr>
          <w:rFonts w:ascii="Arial" w:hAnsi="Arial" w:cs="Arial"/>
          <w:sz w:val="20"/>
          <w:szCs w:val="20"/>
        </w:rPr>
        <w:t xml:space="preserve"> </w:t>
      </w:r>
      <w:r w:rsidRPr="005249D9">
        <w:rPr>
          <w:rFonts w:ascii="Arial" w:hAnsi="Arial" w:cs="Arial"/>
          <w:sz w:val="20"/>
          <w:szCs w:val="20"/>
        </w:rPr>
        <w:t xml:space="preserve">wysokości obrotu w podatku od towarów i usług i podatku akcyzowym oraz dochodu podatnika w podatku dochodowym od osób fizycznych przyjętego do podstawy opodatkowania” wystawione przez właściwy urząd skarbowy za </w:t>
      </w:r>
      <w:r w:rsidR="005249D9">
        <w:rPr>
          <w:rFonts w:ascii="Arial" w:hAnsi="Arial" w:cs="Arial"/>
          <w:sz w:val="20"/>
          <w:szCs w:val="20"/>
        </w:rPr>
        <w:br/>
      </w:r>
      <w:r w:rsidRPr="005249D9">
        <w:rPr>
          <w:rFonts w:ascii="Arial" w:hAnsi="Arial" w:cs="Arial"/>
          <w:sz w:val="20"/>
          <w:szCs w:val="20"/>
        </w:rPr>
        <w:t xml:space="preserve">3 ostatnie lata obrotowe. </w:t>
      </w:r>
    </w:p>
    <w:p w:rsidR="00372678" w:rsidRPr="005249D9" w:rsidRDefault="00372678" w:rsidP="005249D9">
      <w:pPr>
        <w:autoSpaceDE w:val="0"/>
        <w:autoSpaceDN w:val="0"/>
        <w:adjustRightInd w:val="0"/>
        <w:spacing w:line="276" w:lineRule="auto"/>
        <w:ind w:left="1068"/>
        <w:outlineLvl w:val="4"/>
        <w:rPr>
          <w:rFonts w:ascii="Arial" w:hAnsi="Arial" w:cs="Arial"/>
          <w:bCs/>
          <w:sz w:val="20"/>
          <w:szCs w:val="20"/>
          <w:lang w:eastAsia="pl-PL"/>
        </w:rPr>
      </w:pPr>
      <w:r w:rsidRPr="005249D9">
        <w:rPr>
          <w:rFonts w:ascii="Arial" w:hAnsi="Arial" w:cs="Arial"/>
          <w:sz w:val="20"/>
          <w:szCs w:val="20"/>
        </w:rPr>
        <w:t xml:space="preserve">PIT wymagany jest </w:t>
      </w:r>
      <w:r w:rsidRPr="005249D9">
        <w:rPr>
          <w:rFonts w:ascii="Arial" w:hAnsi="Arial" w:cs="Arial"/>
          <w:b/>
          <w:sz w:val="20"/>
          <w:szCs w:val="20"/>
        </w:rPr>
        <w:t>niezależnie od daty rozpoczęcia działalności gospodarczej</w:t>
      </w:r>
      <w:r w:rsidR="00B26BAE">
        <w:rPr>
          <w:rFonts w:ascii="Arial" w:hAnsi="Arial" w:cs="Arial"/>
          <w:sz w:val="20"/>
          <w:szCs w:val="20"/>
        </w:rPr>
        <w:t xml:space="preserve">, </w:t>
      </w:r>
      <w:r w:rsidR="00BB0580">
        <w:rPr>
          <w:rFonts w:ascii="Arial" w:hAnsi="Arial" w:cs="Arial"/>
          <w:sz w:val="20"/>
          <w:szCs w:val="20"/>
        </w:rPr>
        <w:br/>
      </w:r>
      <w:r w:rsidR="00B26BAE">
        <w:rPr>
          <w:rFonts w:ascii="Arial" w:hAnsi="Arial" w:cs="Arial"/>
          <w:sz w:val="20"/>
          <w:szCs w:val="20"/>
        </w:rPr>
        <w:t xml:space="preserve">np. </w:t>
      </w:r>
      <w:r w:rsidRPr="005249D9">
        <w:rPr>
          <w:rFonts w:ascii="Arial" w:hAnsi="Arial" w:cs="Arial"/>
          <w:sz w:val="20"/>
          <w:szCs w:val="20"/>
        </w:rPr>
        <w:t xml:space="preserve">PIT za lata </w:t>
      </w:r>
      <w:r w:rsidR="00381AD4" w:rsidRPr="005249D9">
        <w:rPr>
          <w:rFonts w:ascii="Arial" w:hAnsi="Arial" w:cs="Arial"/>
          <w:sz w:val="20"/>
          <w:szCs w:val="20"/>
        </w:rPr>
        <w:t>201</w:t>
      </w:r>
      <w:r w:rsidR="00794E8A">
        <w:rPr>
          <w:rFonts w:ascii="Arial" w:hAnsi="Arial" w:cs="Arial"/>
          <w:sz w:val="20"/>
          <w:szCs w:val="20"/>
        </w:rPr>
        <w:t>7</w:t>
      </w:r>
      <w:r w:rsidR="00381AD4" w:rsidRPr="005249D9">
        <w:rPr>
          <w:rFonts w:ascii="Arial" w:hAnsi="Arial" w:cs="Arial"/>
          <w:sz w:val="20"/>
          <w:szCs w:val="20"/>
        </w:rPr>
        <w:t>-201</w:t>
      </w:r>
      <w:r w:rsidR="00794E8A">
        <w:rPr>
          <w:rFonts w:ascii="Arial" w:hAnsi="Arial" w:cs="Arial"/>
          <w:sz w:val="20"/>
          <w:szCs w:val="20"/>
        </w:rPr>
        <w:t>9</w:t>
      </w:r>
      <w:r w:rsidR="00381AD4" w:rsidRPr="005249D9">
        <w:rPr>
          <w:rFonts w:ascii="Arial" w:hAnsi="Arial" w:cs="Arial"/>
          <w:sz w:val="20"/>
          <w:szCs w:val="20"/>
        </w:rPr>
        <w:t xml:space="preserve"> </w:t>
      </w:r>
      <w:r w:rsidRPr="005249D9">
        <w:rPr>
          <w:rFonts w:ascii="Arial" w:hAnsi="Arial" w:cs="Arial"/>
          <w:sz w:val="20"/>
          <w:szCs w:val="20"/>
        </w:rPr>
        <w:t xml:space="preserve">składa: </w:t>
      </w:r>
    </w:p>
    <w:p w:rsidR="00372678" w:rsidRDefault="00372678" w:rsidP="002D37F4">
      <w:pPr>
        <w:pStyle w:val="Akapitzlist"/>
        <w:numPr>
          <w:ilvl w:val="0"/>
          <w:numId w:val="64"/>
        </w:numPr>
        <w:tabs>
          <w:tab w:val="left" w:pos="709"/>
        </w:tabs>
        <w:spacing w:line="276" w:lineRule="auto"/>
        <w:rPr>
          <w:rFonts w:ascii="Arial" w:hAnsi="Arial" w:cs="Arial"/>
          <w:sz w:val="20"/>
          <w:szCs w:val="20"/>
        </w:rPr>
      </w:pPr>
      <w:r w:rsidRPr="005249D9">
        <w:rPr>
          <w:rFonts w:ascii="Arial" w:hAnsi="Arial" w:cs="Arial"/>
          <w:sz w:val="20"/>
          <w:szCs w:val="20"/>
        </w:rPr>
        <w:t>osoba fizyczna, która prowadzi działalność gospodarczą od kilku lat,</w:t>
      </w:r>
    </w:p>
    <w:p w:rsidR="00372678" w:rsidRDefault="00372678" w:rsidP="002D37F4">
      <w:pPr>
        <w:pStyle w:val="Akapitzlist"/>
        <w:numPr>
          <w:ilvl w:val="0"/>
          <w:numId w:val="64"/>
        </w:numPr>
        <w:tabs>
          <w:tab w:val="left" w:pos="709"/>
        </w:tabs>
        <w:spacing w:line="276" w:lineRule="auto"/>
        <w:rPr>
          <w:rFonts w:ascii="Arial" w:hAnsi="Arial" w:cs="Arial"/>
          <w:sz w:val="20"/>
          <w:szCs w:val="20"/>
        </w:rPr>
      </w:pPr>
      <w:r w:rsidRPr="005249D9">
        <w:rPr>
          <w:rFonts w:ascii="Arial" w:hAnsi="Arial" w:cs="Arial"/>
          <w:sz w:val="20"/>
          <w:szCs w:val="20"/>
        </w:rPr>
        <w:t xml:space="preserve">osoba fizyczna, która założyła działalność gospodarczą </w:t>
      </w:r>
      <w:r w:rsidR="00C95AAE">
        <w:rPr>
          <w:rFonts w:ascii="Arial" w:hAnsi="Arial" w:cs="Arial"/>
          <w:sz w:val="20"/>
          <w:szCs w:val="20"/>
        </w:rPr>
        <w:t xml:space="preserve">dopiero </w:t>
      </w:r>
      <w:r w:rsidR="00273267" w:rsidRPr="005249D9">
        <w:rPr>
          <w:rFonts w:ascii="Arial" w:hAnsi="Arial" w:cs="Arial"/>
          <w:sz w:val="20"/>
          <w:szCs w:val="20"/>
        </w:rPr>
        <w:t xml:space="preserve">w </w:t>
      </w:r>
      <w:r w:rsidR="004344FB">
        <w:rPr>
          <w:rFonts w:ascii="Arial" w:hAnsi="Arial" w:cs="Arial"/>
          <w:sz w:val="20"/>
          <w:szCs w:val="20"/>
        </w:rPr>
        <w:t>roku 2018 lub 2019</w:t>
      </w:r>
      <w:r w:rsidRPr="005249D9">
        <w:rPr>
          <w:rFonts w:ascii="Arial" w:hAnsi="Arial" w:cs="Arial"/>
          <w:sz w:val="20"/>
          <w:szCs w:val="20"/>
        </w:rPr>
        <w:t>,</w:t>
      </w:r>
    </w:p>
    <w:p w:rsidR="00372678" w:rsidRPr="005249D9" w:rsidRDefault="00372678" w:rsidP="002D37F4">
      <w:pPr>
        <w:pStyle w:val="Akapitzlist"/>
        <w:numPr>
          <w:ilvl w:val="0"/>
          <w:numId w:val="64"/>
        </w:numPr>
        <w:tabs>
          <w:tab w:val="left" w:pos="709"/>
        </w:tabs>
        <w:spacing w:line="276" w:lineRule="auto"/>
        <w:rPr>
          <w:rFonts w:ascii="Arial" w:hAnsi="Arial" w:cs="Arial"/>
          <w:sz w:val="20"/>
          <w:szCs w:val="20"/>
        </w:rPr>
      </w:pPr>
      <w:r w:rsidRPr="005249D9">
        <w:rPr>
          <w:rFonts w:ascii="Arial" w:hAnsi="Arial" w:cs="Arial"/>
          <w:sz w:val="20"/>
          <w:szCs w:val="20"/>
        </w:rPr>
        <w:t xml:space="preserve">wspólnicy spółki cywilnej, nawet jeśli umowę spółki podpisano </w:t>
      </w:r>
      <w:r w:rsidR="004344FB">
        <w:rPr>
          <w:rFonts w:ascii="Arial" w:hAnsi="Arial" w:cs="Arial"/>
          <w:sz w:val="20"/>
          <w:szCs w:val="20"/>
        </w:rPr>
        <w:t xml:space="preserve">dopiero </w:t>
      </w:r>
      <w:r w:rsidR="004344FB" w:rsidRPr="005249D9">
        <w:rPr>
          <w:rFonts w:ascii="Arial" w:hAnsi="Arial" w:cs="Arial"/>
          <w:sz w:val="20"/>
          <w:szCs w:val="20"/>
        </w:rPr>
        <w:t xml:space="preserve">w </w:t>
      </w:r>
      <w:r w:rsidR="004344FB">
        <w:rPr>
          <w:rFonts w:ascii="Arial" w:hAnsi="Arial" w:cs="Arial"/>
          <w:sz w:val="20"/>
          <w:szCs w:val="20"/>
        </w:rPr>
        <w:t>roku 2018 lub 2019</w:t>
      </w:r>
      <w:r w:rsidR="004870C5" w:rsidRPr="005249D9">
        <w:rPr>
          <w:rFonts w:ascii="Arial" w:hAnsi="Arial" w:cs="Arial"/>
          <w:sz w:val="20"/>
          <w:szCs w:val="20"/>
        </w:rPr>
        <w:t>.</w:t>
      </w:r>
    </w:p>
    <w:p w:rsidR="001E5E77" w:rsidRDefault="00B15571">
      <w:pPr>
        <w:pStyle w:val="Akapitzlist"/>
        <w:numPr>
          <w:ilvl w:val="0"/>
          <w:numId w:val="62"/>
        </w:numPr>
        <w:autoSpaceDE w:val="0"/>
        <w:autoSpaceDN w:val="0"/>
        <w:adjustRightInd w:val="0"/>
        <w:spacing w:after="80" w:line="276" w:lineRule="auto"/>
        <w:ind w:left="1066" w:hanging="357"/>
        <w:contextualSpacing w:val="0"/>
        <w:outlineLvl w:val="4"/>
        <w:rPr>
          <w:rFonts w:ascii="Arial" w:hAnsi="Arial" w:cs="Arial"/>
          <w:bCs/>
          <w:sz w:val="20"/>
          <w:szCs w:val="20"/>
          <w:lang w:eastAsia="pl-PL"/>
        </w:rPr>
      </w:pPr>
      <w:r w:rsidRPr="007664E5">
        <w:rPr>
          <w:rFonts w:ascii="Arial" w:hAnsi="Arial" w:cs="Arial"/>
          <w:sz w:val="20"/>
          <w:szCs w:val="20"/>
        </w:rPr>
        <w:t xml:space="preserve">każdy </w:t>
      </w:r>
      <w:r w:rsidR="00372678" w:rsidRPr="007664E5">
        <w:rPr>
          <w:rFonts w:ascii="Arial" w:hAnsi="Arial" w:cs="Arial"/>
          <w:sz w:val="20"/>
          <w:szCs w:val="20"/>
        </w:rPr>
        <w:t xml:space="preserve">wnioskodawca może załączyć </w:t>
      </w:r>
      <w:r w:rsidR="00372678" w:rsidRPr="007664E5">
        <w:rPr>
          <w:rFonts w:ascii="Arial" w:hAnsi="Arial" w:cs="Arial"/>
          <w:b/>
          <w:bCs/>
          <w:sz w:val="20"/>
          <w:szCs w:val="20"/>
        </w:rPr>
        <w:t xml:space="preserve">dodatkowo </w:t>
      </w:r>
      <w:r w:rsidR="00372678" w:rsidRPr="007664E5">
        <w:rPr>
          <w:rFonts w:ascii="Arial" w:hAnsi="Arial" w:cs="Arial"/>
          <w:sz w:val="20"/>
          <w:szCs w:val="20"/>
        </w:rPr>
        <w:t xml:space="preserve">inne dokumenty pozwalające </w:t>
      </w:r>
      <w:r w:rsidR="00372678" w:rsidRPr="007664E5">
        <w:rPr>
          <w:rFonts w:ascii="Arial" w:hAnsi="Arial" w:cs="Arial"/>
          <w:sz w:val="20"/>
          <w:szCs w:val="20"/>
        </w:rPr>
        <w:br/>
        <w:t>na wiarygodną ocenę sytuacji finansowej przedsiębiorcy, np. oświadczenie majątkowe, wyciąg z rachunku bankowego.</w:t>
      </w:r>
    </w:p>
    <w:p w:rsidR="001E5E77" w:rsidRDefault="00372678" w:rsidP="00BB0580">
      <w:pPr>
        <w:numPr>
          <w:ilvl w:val="7"/>
          <w:numId w:val="24"/>
        </w:numPr>
        <w:tabs>
          <w:tab w:val="left" w:pos="709"/>
        </w:tabs>
        <w:spacing w:after="80" w:line="276" w:lineRule="auto"/>
        <w:ind w:left="709" w:hanging="283"/>
        <w:rPr>
          <w:rFonts w:ascii="Arial" w:hAnsi="Arial" w:cs="Arial"/>
          <w:bCs/>
          <w:sz w:val="20"/>
          <w:szCs w:val="20"/>
          <w:lang w:eastAsia="pl-PL"/>
        </w:rPr>
      </w:pPr>
      <w:r w:rsidRPr="007664E5">
        <w:rPr>
          <w:rFonts w:ascii="Arial" w:hAnsi="Arial" w:cs="Arial"/>
          <w:b/>
          <w:bCs/>
          <w:sz w:val="20"/>
          <w:szCs w:val="20"/>
          <w:lang w:eastAsia="pl-PL"/>
        </w:rPr>
        <w:t>Załącznik</w:t>
      </w:r>
      <w:r w:rsidR="00984C89">
        <w:rPr>
          <w:rFonts w:ascii="Arial" w:hAnsi="Arial" w:cs="Arial"/>
          <w:b/>
          <w:bCs/>
          <w:sz w:val="20"/>
          <w:szCs w:val="20"/>
          <w:lang w:eastAsia="pl-PL"/>
        </w:rPr>
        <w:t xml:space="preserve"> </w:t>
      </w:r>
      <w:r w:rsidRPr="007664E5">
        <w:rPr>
          <w:rFonts w:ascii="Arial" w:hAnsi="Arial" w:cs="Arial"/>
          <w:b/>
          <w:bCs/>
          <w:sz w:val="20"/>
          <w:szCs w:val="20"/>
          <w:lang w:eastAsia="pl-PL"/>
        </w:rPr>
        <w:t>nr</w:t>
      </w:r>
      <w:r w:rsidR="00984C89">
        <w:rPr>
          <w:rFonts w:ascii="Arial" w:hAnsi="Arial" w:cs="Arial"/>
          <w:b/>
          <w:bCs/>
          <w:sz w:val="20"/>
          <w:szCs w:val="20"/>
          <w:lang w:eastAsia="pl-PL"/>
        </w:rPr>
        <w:t xml:space="preserve"> </w:t>
      </w:r>
      <w:r w:rsidR="00273267" w:rsidRPr="007664E5">
        <w:rPr>
          <w:rFonts w:ascii="Arial" w:hAnsi="Arial" w:cs="Arial"/>
          <w:b/>
          <w:bCs/>
          <w:sz w:val="20"/>
          <w:szCs w:val="20"/>
          <w:lang w:eastAsia="pl-PL"/>
        </w:rPr>
        <w:t>5.2:</w:t>
      </w:r>
      <w:r w:rsidR="00984C89">
        <w:rPr>
          <w:rFonts w:ascii="Arial" w:hAnsi="Arial" w:cs="Arial"/>
          <w:b/>
          <w:bCs/>
          <w:sz w:val="20"/>
          <w:szCs w:val="20"/>
          <w:lang w:eastAsia="pl-PL"/>
        </w:rPr>
        <w:t xml:space="preserve"> </w:t>
      </w:r>
      <w:r w:rsidRPr="007664E5">
        <w:rPr>
          <w:rFonts w:ascii="Arial" w:hAnsi="Arial" w:cs="Arial"/>
          <w:bCs/>
          <w:sz w:val="20"/>
          <w:szCs w:val="20"/>
          <w:lang w:eastAsia="pl-PL"/>
        </w:rPr>
        <w:t xml:space="preserve">Decyzja w zakresie prowadzenia działalności koncesjonowanej </w:t>
      </w:r>
      <w:r w:rsidRPr="007664E5">
        <w:rPr>
          <w:rFonts w:ascii="Arial" w:hAnsi="Arial" w:cs="Arial"/>
          <w:bCs/>
          <w:sz w:val="20"/>
          <w:szCs w:val="20"/>
          <w:lang w:eastAsia="pl-PL"/>
        </w:rPr>
        <w:br/>
        <w:t>(jeśli dotyczy)</w:t>
      </w:r>
      <w:r w:rsidR="009759F9" w:rsidRPr="007664E5">
        <w:rPr>
          <w:rFonts w:ascii="Arial" w:hAnsi="Arial" w:cs="Arial"/>
          <w:bCs/>
          <w:sz w:val="20"/>
          <w:szCs w:val="20"/>
          <w:lang w:eastAsia="pl-PL"/>
        </w:rPr>
        <w:t>.</w:t>
      </w:r>
    </w:p>
    <w:p w:rsidR="001E5E77" w:rsidRDefault="00372678" w:rsidP="00BB0580">
      <w:pPr>
        <w:numPr>
          <w:ilvl w:val="7"/>
          <w:numId w:val="24"/>
        </w:numPr>
        <w:spacing w:after="80" w:line="276" w:lineRule="auto"/>
        <w:ind w:left="709" w:hanging="283"/>
        <w:rPr>
          <w:rFonts w:ascii="Arial" w:hAnsi="Arial" w:cs="Arial"/>
          <w:b/>
          <w:bCs/>
          <w:sz w:val="20"/>
          <w:szCs w:val="20"/>
          <w:lang w:eastAsia="pl-PL"/>
        </w:rPr>
      </w:pPr>
      <w:r w:rsidRPr="007664E5">
        <w:rPr>
          <w:rFonts w:ascii="Arial" w:hAnsi="Arial" w:cs="Arial"/>
          <w:b/>
          <w:bCs/>
          <w:sz w:val="20"/>
          <w:szCs w:val="20"/>
          <w:lang w:eastAsia="pl-PL"/>
        </w:rPr>
        <w:t>Załącznik</w:t>
      </w:r>
      <w:r w:rsidR="00984C89">
        <w:rPr>
          <w:rFonts w:ascii="Arial" w:hAnsi="Arial" w:cs="Arial"/>
          <w:b/>
          <w:bCs/>
          <w:sz w:val="20"/>
          <w:szCs w:val="20"/>
          <w:lang w:eastAsia="pl-PL"/>
        </w:rPr>
        <w:t xml:space="preserve"> </w:t>
      </w:r>
      <w:r w:rsidRPr="007664E5">
        <w:rPr>
          <w:rFonts w:ascii="Arial" w:hAnsi="Arial" w:cs="Arial"/>
          <w:b/>
          <w:bCs/>
          <w:sz w:val="20"/>
          <w:szCs w:val="20"/>
          <w:lang w:eastAsia="pl-PL"/>
        </w:rPr>
        <w:t>nr</w:t>
      </w:r>
      <w:r w:rsidR="00984C89">
        <w:rPr>
          <w:rFonts w:ascii="Arial" w:hAnsi="Arial" w:cs="Arial"/>
          <w:b/>
          <w:bCs/>
          <w:sz w:val="20"/>
          <w:szCs w:val="20"/>
          <w:lang w:eastAsia="pl-PL"/>
        </w:rPr>
        <w:t xml:space="preserve"> </w:t>
      </w:r>
      <w:r w:rsidR="00273267" w:rsidRPr="007664E5">
        <w:rPr>
          <w:rFonts w:ascii="Arial" w:hAnsi="Arial" w:cs="Arial"/>
          <w:b/>
          <w:bCs/>
          <w:sz w:val="20"/>
          <w:szCs w:val="20"/>
          <w:lang w:eastAsia="pl-PL"/>
        </w:rPr>
        <w:t>6.3:</w:t>
      </w:r>
      <w:r w:rsidR="00984C89">
        <w:rPr>
          <w:rFonts w:ascii="Arial" w:hAnsi="Arial" w:cs="Arial"/>
          <w:b/>
          <w:bCs/>
          <w:sz w:val="20"/>
          <w:szCs w:val="20"/>
          <w:lang w:eastAsia="pl-PL"/>
        </w:rPr>
        <w:t xml:space="preserve"> </w:t>
      </w:r>
      <w:r w:rsidRPr="007664E5">
        <w:rPr>
          <w:rFonts w:ascii="Arial" w:hAnsi="Arial" w:cs="Arial"/>
          <w:bCs/>
          <w:sz w:val="20"/>
          <w:szCs w:val="20"/>
          <w:lang w:eastAsia="pl-PL"/>
        </w:rPr>
        <w:t>Pełnomocnictwa (jeśli dotyczy)</w:t>
      </w:r>
      <w:r w:rsidR="009759F9" w:rsidRPr="007664E5">
        <w:rPr>
          <w:rFonts w:ascii="Arial" w:hAnsi="Arial" w:cs="Arial"/>
          <w:bCs/>
          <w:sz w:val="20"/>
          <w:szCs w:val="20"/>
          <w:lang w:eastAsia="pl-PL"/>
        </w:rPr>
        <w:t>.</w:t>
      </w:r>
    </w:p>
    <w:p w:rsidR="001E5E77" w:rsidRDefault="00273267" w:rsidP="00BB0580">
      <w:pPr>
        <w:numPr>
          <w:ilvl w:val="7"/>
          <w:numId w:val="24"/>
        </w:numPr>
        <w:spacing w:after="80" w:line="276" w:lineRule="auto"/>
        <w:ind w:left="709" w:hanging="283"/>
        <w:rPr>
          <w:rFonts w:ascii="Arial" w:hAnsi="Arial" w:cs="Arial"/>
          <w:b/>
          <w:bCs/>
          <w:sz w:val="20"/>
          <w:szCs w:val="20"/>
          <w:lang w:eastAsia="pl-PL"/>
        </w:rPr>
      </w:pPr>
      <w:r w:rsidRPr="007664E5">
        <w:rPr>
          <w:rFonts w:ascii="Arial" w:hAnsi="Arial" w:cs="Arial"/>
          <w:b/>
          <w:bCs/>
          <w:sz w:val="20"/>
          <w:szCs w:val="20"/>
          <w:lang w:eastAsia="pl-PL"/>
        </w:rPr>
        <w:t>Załącznik</w:t>
      </w:r>
      <w:r w:rsidR="00984C89">
        <w:rPr>
          <w:rFonts w:ascii="Arial" w:hAnsi="Arial" w:cs="Arial"/>
          <w:b/>
          <w:bCs/>
          <w:sz w:val="20"/>
          <w:szCs w:val="20"/>
          <w:lang w:eastAsia="pl-PL"/>
        </w:rPr>
        <w:t xml:space="preserve"> </w:t>
      </w:r>
      <w:r w:rsidR="00372678" w:rsidRPr="007664E5">
        <w:rPr>
          <w:rFonts w:ascii="Arial" w:hAnsi="Arial" w:cs="Arial"/>
          <w:b/>
          <w:bCs/>
          <w:sz w:val="20"/>
          <w:szCs w:val="20"/>
          <w:lang w:eastAsia="pl-PL"/>
        </w:rPr>
        <w:t>nr</w:t>
      </w:r>
      <w:r w:rsidR="00984C89">
        <w:rPr>
          <w:rFonts w:ascii="Arial" w:hAnsi="Arial" w:cs="Arial"/>
          <w:b/>
          <w:bCs/>
          <w:sz w:val="20"/>
          <w:szCs w:val="20"/>
          <w:lang w:eastAsia="pl-PL"/>
        </w:rPr>
        <w:t xml:space="preserve"> </w:t>
      </w:r>
      <w:r w:rsidR="00372678" w:rsidRPr="007664E5">
        <w:rPr>
          <w:rFonts w:ascii="Arial" w:hAnsi="Arial" w:cs="Arial"/>
          <w:b/>
          <w:bCs/>
          <w:sz w:val="20"/>
          <w:szCs w:val="20"/>
          <w:lang w:eastAsia="pl-PL"/>
        </w:rPr>
        <w:t>7:</w:t>
      </w:r>
      <w:r w:rsidR="00984C89">
        <w:rPr>
          <w:rFonts w:ascii="Arial" w:hAnsi="Arial" w:cs="Arial"/>
          <w:b/>
          <w:bCs/>
          <w:sz w:val="20"/>
          <w:szCs w:val="20"/>
          <w:lang w:eastAsia="pl-PL"/>
        </w:rPr>
        <w:t xml:space="preserve"> </w:t>
      </w:r>
      <w:r w:rsidR="00372678" w:rsidRPr="007664E5">
        <w:rPr>
          <w:rFonts w:ascii="Arial" w:hAnsi="Arial" w:cs="Arial"/>
          <w:bCs/>
          <w:sz w:val="20"/>
          <w:szCs w:val="20"/>
          <w:lang w:eastAsia="pl-PL"/>
        </w:rPr>
        <w:t xml:space="preserve">Formularz informacji przedstawianych przy ubieganiu się o pomoc inną </w:t>
      </w:r>
      <w:r w:rsidR="00372678" w:rsidRPr="007664E5">
        <w:rPr>
          <w:rFonts w:ascii="Arial" w:hAnsi="Arial" w:cs="Arial"/>
          <w:bCs/>
          <w:sz w:val="20"/>
          <w:szCs w:val="20"/>
          <w:lang w:eastAsia="pl-PL"/>
        </w:rPr>
        <w:br/>
        <w:t xml:space="preserve">niż pomoc de </w:t>
      </w:r>
      <w:proofErr w:type="spellStart"/>
      <w:r w:rsidR="00372678" w:rsidRPr="007664E5">
        <w:rPr>
          <w:rFonts w:ascii="Arial" w:hAnsi="Arial" w:cs="Arial"/>
          <w:bCs/>
          <w:sz w:val="20"/>
          <w:szCs w:val="20"/>
          <w:lang w:eastAsia="pl-PL"/>
        </w:rPr>
        <w:t>minimis</w:t>
      </w:r>
      <w:proofErr w:type="spellEnd"/>
      <w:r w:rsidR="00372678" w:rsidRPr="007664E5">
        <w:rPr>
          <w:rFonts w:ascii="Arial" w:hAnsi="Arial" w:cs="Arial"/>
          <w:bCs/>
          <w:sz w:val="20"/>
          <w:szCs w:val="20"/>
          <w:lang w:eastAsia="pl-PL"/>
        </w:rPr>
        <w:t xml:space="preserve"> lub pomoc de </w:t>
      </w:r>
      <w:proofErr w:type="spellStart"/>
      <w:r w:rsidR="00372678" w:rsidRPr="007664E5">
        <w:rPr>
          <w:rFonts w:ascii="Arial" w:hAnsi="Arial" w:cs="Arial"/>
          <w:bCs/>
          <w:sz w:val="20"/>
          <w:szCs w:val="20"/>
          <w:lang w:eastAsia="pl-PL"/>
        </w:rPr>
        <w:t>minimis</w:t>
      </w:r>
      <w:proofErr w:type="spellEnd"/>
      <w:r w:rsidR="00372678" w:rsidRPr="007664E5">
        <w:rPr>
          <w:rFonts w:ascii="Arial" w:hAnsi="Arial" w:cs="Arial"/>
          <w:bCs/>
          <w:sz w:val="20"/>
          <w:szCs w:val="20"/>
          <w:lang w:eastAsia="pl-PL"/>
        </w:rPr>
        <w:t xml:space="preserve"> w rolnictwie lub rybołówstwie</w:t>
      </w:r>
      <w:r w:rsidR="00381AD4" w:rsidRPr="007664E5">
        <w:rPr>
          <w:rFonts w:ascii="Arial" w:hAnsi="Arial" w:cs="Arial"/>
          <w:bCs/>
          <w:sz w:val="20"/>
          <w:szCs w:val="20"/>
          <w:lang w:eastAsia="pl-PL"/>
        </w:rPr>
        <w:t xml:space="preserve"> – wg wzoru</w:t>
      </w:r>
      <w:r w:rsidR="00B15571" w:rsidRPr="007664E5">
        <w:rPr>
          <w:rFonts w:ascii="Arial" w:hAnsi="Arial" w:cs="Arial"/>
          <w:bCs/>
          <w:sz w:val="20"/>
          <w:szCs w:val="20"/>
          <w:lang w:eastAsia="pl-PL"/>
        </w:rPr>
        <w:t>.</w:t>
      </w:r>
    </w:p>
    <w:p w:rsidR="001E5E77" w:rsidRDefault="00372678" w:rsidP="00BB0580">
      <w:pPr>
        <w:numPr>
          <w:ilvl w:val="7"/>
          <w:numId w:val="13"/>
        </w:numPr>
        <w:spacing w:after="80" w:line="276" w:lineRule="auto"/>
        <w:ind w:left="709" w:hanging="283"/>
        <w:rPr>
          <w:rFonts w:ascii="Arial" w:hAnsi="Arial" w:cs="Arial"/>
          <w:sz w:val="20"/>
          <w:szCs w:val="20"/>
        </w:rPr>
      </w:pPr>
      <w:r w:rsidRPr="007664E5">
        <w:rPr>
          <w:rFonts w:ascii="Arial" w:hAnsi="Arial" w:cs="Arial"/>
          <w:b/>
          <w:sz w:val="20"/>
          <w:szCs w:val="20"/>
        </w:rPr>
        <w:t>Załącznik</w:t>
      </w:r>
      <w:r w:rsidR="00984C89">
        <w:rPr>
          <w:rFonts w:ascii="Arial" w:hAnsi="Arial" w:cs="Arial"/>
          <w:b/>
          <w:sz w:val="20"/>
          <w:szCs w:val="20"/>
        </w:rPr>
        <w:t xml:space="preserve"> </w:t>
      </w:r>
      <w:r w:rsidRPr="007664E5">
        <w:rPr>
          <w:rFonts w:ascii="Arial" w:hAnsi="Arial" w:cs="Arial"/>
          <w:b/>
          <w:sz w:val="20"/>
          <w:szCs w:val="20"/>
        </w:rPr>
        <w:t>nr</w:t>
      </w:r>
      <w:r w:rsidR="00984C89">
        <w:rPr>
          <w:rFonts w:ascii="Arial" w:hAnsi="Arial" w:cs="Arial"/>
          <w:b/>
          <w:sz w:val="20"/>
          <w:szCs w:val="20"/>
        </w:rPr>
        <w:t xml:space="preserve"> </w:t>
      </w:r>
      <w:r w:rsidRPr="007664E5">
        <w:rPr>
          <w:rFonts w:ascii="Arial" w:hAnsi="Arial" w:cs="Arial"/>
          <w:b/>
          <w:sz w:val="20"/>
          <w:szCs w:val="20"/>
        </w:rPr>
        <w:t>7.1:</w:t>
      </w:r>
      <w:r w:rsidR="00984C89">
        <w:rPr>
          <w:rFonts w:ascii="Arial" w:hAnsi="Arial" w:cs="Arial"/>
          <w:b/>
          <w:sz w:val="20"/>
          <w:szCs w:val="20"/>
        </w:rPr>
        <w:t xml:space="preserve"> </w:t>
      </w:r>
      <w:r w:rsidRPr="007664E5">
        <w:rPr>
          <w:rFonts w:ascii="Arial" w:hAnsi="Arial" w:cs="Arial"/>
          <w:sz w:val="20"/>
          <w:szCs w:val="20"/>
        </w:rPr>
        <w:t xml:space="preserve">Formularz informacji przedstawianych przy ubieganiu się o pomoc de </w:t>
      </w:r>
      <w:proofErr w:type="spellStart"/>
      <w:r w:rsidRPr="007664E5">
        <w:rPr>
          <w:rFonts w:ascii="Arial" w:hAnsi="Arial" w:cs="Arial"/>
          <w:sz w:val="20"/>
          <w:szCs w:val="20"/>
        </w:rPr>
        <w:t>minimis</w:t>
      </w:r>
      <w:proofErr w:type="spellEnd"/>
      <w:r w:rsidRPr="007664E5">
        <w:rPr>
          <w:rFonts w:ascii="Arial" w:hAnsi="Arial" w:cs="Arial"/>
          <w:sz w:val="20"/>
          <w:szCs w:val="20"/>
        </w:rPr>
        <w:t xml:space="preserve"> udzielaną na warunkach określonych w</w:t>
      </w:r>
      <w:r w:rsidRPr="000879E2">
        <w:rPr>
          <w:rFonts w:ascii="Arial" w:hAnsi="Arial" w:cs="Arial"/>
          <w:sz w:val="24"/>
          <w:szCs w:val="24"/>
        </w:rPr>
        <w:t xml:space="preserve"> </w:t>
      </w:r>
      <w:r w:rsidRPr="007664E5">
        <w:rPr>
          <w:rFonts w:ascii="Arial" w:hAnsi="Arial" w:cs="Arial"/>
          <w:sz w:val="20"/>
          <w:szCs w:val="20"/>
        </w:rPr>
        <w:t xml:space="preserve">rozporządzeniu Komisji Europejskiej (UE) </w:t>
      </w:r>
      <w:r w:rsidR="00BB0580">
        <w:rPr>
          <w:rFonts w:ascii="Arial" w:hAnsi="Arial" w:cs="Arial"/>
          <w:sz w:val="20"/>
          <w:szCs w:val="20"/>
        </w:rPr>
        <w:br/>
      </w:r>
      <w:r w:rsidRPr="007664E5">
        <w:rPr>
          <w:rFonts w:ascii="Arial" w:hAnsi="Arial" w:cs="Arial"/>
          <w:sz w:val="20"/>
          <w:szCs w:val="20"/>
        </w:rPr>
        <w:t xml:space="preserve">nr 1407/2013 z dnia 18 grudnia 2013 r. w sprawie stosowania art. 107 i 108 Traktatu </w:t>
      </w:r>
      <w:r w:rsidR="00984C89">
        <w:rPr>
          <w:rFonts w:ascii="Arial" w:hAnsi="Arial" w:cs="Arial"/>
          <w:sz w:val="20"/>
          <w:szCs w:val="20"/>
        </w:rPr>
        <w:br/>
      </w:r>
      <w:r w:rsidRPr="007664E5">
        <w:rPr>
          <w:rFonts w:ascii="Arial" w:hAnsi="Arial" w:cs="Arial"/>
          <w:sz w:val="20"/>
          <w:szCs w:val="20"/>
        </w:rPr>
        <w:t>o</w:t>
      </w:r>
      <w:r w:rsidR="00984C89">
        <w:rPr>
          <w:rFonts w:ascii="Arial" w:hAnsi="Arial" w:cs="Arial"/>
          <w:sz w:val="20"/>
          <w:szCs w:val="20"/>
        </w:rPr>
        <w:t xml:space="preserve"> </w:t>
      </w:r>
      <w:r w:rsidRPr="007664E5">
        <w:rPr>
          <w:rFonts w:ascii="Arial" w:hAnsi="Arial" w:cs="Arial"/>
          <w:sz w:val="20"/>
          <w:szCs w:val="20"/>
        </w:rPr>
        <w:t xml:space="preserve">funkcjonowaniu Unii Europejskiej do pomocy de </w:t>
      </w:r>
      <w:proofErr w:type="spellStart"/>
      <w:r w:rsidRPr="007664E5">
        <w:rPr>
          <w:rFonts w:ascii="Arial" w:hAnsi="Arial" w:cs="Arial"/>
          <w:sz w:val="20"/>
          <w:szCs w:val="20"/>
        </w:rPr>
        <w:t>minimis</w:t>
      </w:r>
      <w:proofErr w:type="spellEnd"/>
      <w:r w:rsidRPr="007664E5">
        <w:rPr>
          <w:rFonts w:ascii="Arial" w:hAnsi="Arial" w:cs="Arial"/>
          <w:sz w:val="20"/>
          <w:szCs w:val="20"/>
        </w:rPr>
        <w:t xml:space="preserve"> (Dz. Urz. UE L Nr 352 </w:t>
      </w:r>
      <w:r w:rsidR="00223FA4">
        <w:rPr>
          <w:rFonts w:ascii="Arial" w:hAnsi="Arial" w:cs="Arial"/>
          <w:sz w:val="20"/>
          <w:szCs w:val="20"/>
        </w:rPr>
        <w:br/>
      </w:r>
      <w:r w:rsidRPr="007664E5">
        <w:rPr>
          <w:rFonts w:ascii="Arial" w:hAnsi="Arial" w:cs="Arial"/>
          <w:sz w:val="20"/>
          <w:szCs w:val="20"/>
        </w:rPr>
        <w:t>z</w:t>
      </w:r>
      <w:r w:rsidR="00984C89">
        <w:rPr>
          <w:rFonts w:ascii="Arial" w:hAnsi="Arial" w:cs="Arial"/>
          <w:sz w:val="20"/>
          <w:szCs w:val="20"/>
        </w:rPr>
        <w:t xml:space="preserve"> </w:t>
      </w:r>
      <w:r w:rsidRPr="007664E5">
        <w:rPr>
          <w:rFonts w:ascii="Arial" w:hAnsi="Arial" w:cs="Arial"/>
          <w:sz w:val="20"/>
          <w:szCs w:val="20"/>
        </w:rPr>
        <w:t xml:space="preserve">24.12.2013) – </w:t>
      </w:r>
      <w:r w:rsidR="00381AD4" w:rsidRPr="007664E5">
        <w:rPr>
          <w:rFonts w:ascii="Arial" w:hAnsi="Arial" w:cs="Arial"/>
          <w:sz w:val="20"/>
          <w:szCs w:val="20"/>
        </w:rPr>
        <w:t xml:space="preserve">wg wzoru. Załącznik wymagany jest w przypadku ubiegania się o pomoc </w:t>
      </w:r>
      <w:r w:rsidR="00381AD4" w:rsidRPr="006E7290">
        <w:rPr>
          <w:rFonts w:ascii="Arial" w:hAnsi="Arial" w:cs="Arial"/>
          <w:sz w:val="20"/>
          <w:szCs w:val="20"/>
        </w:rPr>
        <w:t xml:space="preserve">de </w:t>
      </w:r>
      <w:proofErr w:type="spellStart"/>
      <w:r w:rsidR="00381AD4" w:rsidRPr="006E7290">
        <w:rPr>
          <w:rFonts w:ascii="Arial" w:hAnsi="Arial" w:cs="Arial"/>
          <w:sz w:val="20"/>
          <w:szCs w:val="20"/>
        </w:rPr>
        <w:t>minimis</w:t>
      </w:r>
      <w:proofErr w:type="spellEnd"/>
      <w:r w:rsidR="00381AD4" w:rsidRPr="007664E5">
        <w:rPr>
          <w:rFonts w:ascii="Arial" w:hAnsi="Arial" w:cs="Arial"/>
          <w:sz w:val="20"/>
          <w:szCs w:val="20"/>
        </w:rPr>
        <w:t xml:space="preserve"> w ramach projektu</w:t>
      </w:r>
      <w:r w:rsidR="00B15571" w:rsidRPr="007664E5">
        <w:rPr>
          <w:rFonts w:ascii="Arial" w:hAnsi="Arial" w:cs="Arial"/>
          <w:sz w:val="20"/>
          <w:szCs w:val="20"/>
        </w:rPr>
        <w:t>.</w:t>
      </w:r>
    </w:p>
    <w:p w:rsidR="001E5E77" w:rsidRDefault="00273267" w:rsidP="00BB0580">
      <w:pPr>
        <w:numPr>
          <w:ilvl w:val="7"/>
          <w:numId w:val="13"/>
        </w:numPr>
        <w:spacing w:after="80" w:line="276" w:lineRule="auto"/>
        <w:ind w:left="709" w:hanging="283"/>
        <w:rPr>
          <w:rFonts w:ascii="Arial" w:hAnsi="Arial" w:cs="Arial"/>
          <w:b/>
          <w:sz w:val="20"/>
          <w:szCs w:val="20"/>
        </w:rPr>
      </w:pPr>
      <w:r w:rsidRPr="007664E5">
        <w:rPr>
          <w:rFonts w:ascii="Arial" w:hAnsi="Arial" w:cs="Arial"/>
          <w:b/>
          <w:sz w:val="20"/>
          <w:szCs w:val="20"/>
        </w:rPr>
        <w:lastRenderedPageBreak/>
        <w:t>Załącznik</w:t>
      </w:r>
      <w:r w:rsidR="00984C89">
        <w:rPr>
          <w:rFonts w:ascii="Arial" w:hAnsi="Arial" w:cs="Arial"/>
          <w:b/>
          <w:sz w:val="20"/>
          <w:szCs w:val="20"/>
        </w:rPr>
        <w:t xml:space="preserve"> </w:t>
      </w:r>
      <w:r w:rsidR="00372678" w:rsidRPr="007664E5">
        <w:rPr>
          <w:rFonts w:ascii="Arial" w:hAnsi="Arial" w:cs="Arial"/>
          <w:b/>
          <w:sz w:val="20"/>
          <w:szCs w:val="20"/>
        </w:rPr>
        <w:t>nr</w:t>
      </w:r>
      <w:r w:rsidR="00984C89">
        <w:rPr>
          <w:rFonts w:ascii="Arial" w:hAnsi="Arial" w:cs="Arial"/>
          <w:b/>
          <w:sz w:val="20"/>
          <w:szCs w:val="20"/>
        </w:rPr>
        <w:t xml:space="preserve"> </w:t>
      </w:r>
      <w:r w:rsidRPr="007664E5">
        <w:rPr>
          <w:rFonts w:ascii="Arial" w:hAnsi="Arial" w:cs="Arial"/>
          <w:b/>
          <w:sz w:val="20"/>
          <w:szCs w:val="20"/>
        </w:rPr>
        <w:t>7.1.1:</w:t>
      </w:r>
      <w:r w:rsidR="00984C89">
        <w:rPr>
          <w:rFonts w:ascii="Arial" w:hAnsi="Arial" w:cs="Arial"/>
          <w:b/>
          <w:sz w:val="20"/>
          <w:szCs w:val="20"/>
        </w:rPr>
        <w:t xml:space="preserve"> </w:t>
      </w:r>
      <w:r w:rsidR="00372678" w:rsidRPr="007664E5">
        <w:rPr>
          <w:rFonts w:ascii="Arial" w:hAnsi="Arial" w:cs="Arial"/>
          <w:sz w:val="20"/>
          <w:szCs w:val="20"/>
        </w:rPr>
        <w:t xml:space="preserve">Kopie zaświadczeń </w:t>
      </w:r>
      <w:r w:rsidR="003A5544">
        <w:rPr>
          <w:rFonts w:ascii="Arial" w:hAnsi="Arial" w:cs="Arial"/>
          <w:sz w:val="20"/>
          <w:szCs w:val="20"/>
        </w:rPr>
        <w:t xml:space="preserve">o </w:t>
      </w:r>
      <w:r w:rsidR="00372678" w:rsidRPr="007664E5">
        <w:rPr>
          <w:rFonts w:ascii="Arial" w:hAnsi="Arial" w:cs="Arial"/>
          <w:sz w:val="20"/>
          <w:szCs w:val="20"/>
        </w:rPr>
        <w:t xml:space="preserve">pomocy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jakie otrzymał wnioskodawca</w:t>
      </w:r>
      <w:r w:rsidR="00372678" w:rsidRPr="007664E5">
        <w:rPr>
          <w:rFonts w:ascii="Arial" w:hAnsi="Arial" w:cs="Arial"/>
          <w:sz w:val="20"/>
          <w:szCs w:val="20"/>
          <w:vertAlign w:val="superscript"/>
        </w:rPr>
        <w:footnoteReference w:id="16"/>
      </w:r>
      <w:r w:rsidR="00372678" w:rsidRPr="007664E5">
        <w:rPr>
          <w:rFonts w:ascii="Arial" w:hAnsi="Arial" w:cs="Arial"/>
          <w:sz w:val="20"/>
          <w:szCs w:val="20"/>
        </w:rPr>
        <w:t xml:space="preserve">  w roku, w którym ubiega się o pomoc, oraz w ciągu 2 poprzedzających go lat, albo oświadczenie o wielkości pomocy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otrzymanej w tym okresie – wg wzoru, albo oświadczenie o nieotrzymaniu takiej pomocy w tym okresie – wg wzoru. Załącznik wymagany jest w przypadku ubiegania się o pomoc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w ramach projektu.</w:t>
      </w:r>
    </w:p>
    <w:p w:rsidR="001E5E77" w:rsidRDefault="00273267" w:rsidP="00BB0580">
      <w:pPr>
        <w:numPr>
          <w:ilvl w:val="7"/>
          <w:numId w:val="24"/>
        </w:numPr>
        <w:spacing w:after="120" w:line="276" w:lineRule="auto"/>
        <w:ind w:left="709" w:hanging="283"/>
        <w:contextualSpacing/>
        <w:rPr>
          <w:rFonts w:ascii="Arial" w:hAnsi="Arial" w:cs="Arial"/>
          <w:bCs/>
          <w:sz w:val="20"/>
          <w:szCs w:val="20"/>
          <w:lang w:eastAsia="pl-PL"/>
        </w:rPr>
      </w:pPr>
      <w:r w:rsidRPr="007664E5">
        <w:rPr>
          <w:rFonts w:ascii="Arial" w:hAnsi="Arial" w:cs="Arial"/>
          <w:b/>
          <w:bCs/>
          <w:sz w:val="20"/>
          <w:szCs w:val="20"/>
          <w:lang w:eastAsia="pl-PL"/>
        </w:rPr>
        <w:t>Załącznik</w:t>
      </w:r>
      <w:r w:rsidR="00984C89">
        <w:rPr>
          <w:rFonts w:ascii="Arial" w:hAnsi="Arial" w:cs="Arial"/>
          <w:b/>
          <w:bCs/>
          <w:sz w:val="20"/>
          <w:szCs w:val="20"/>
          <w:lang w:eastAsia="pl-PL"/>
        </w:rPr>
        <w:t xml:space="preserve"> </w:t>
      </w:r>
      <w:r w:rsidR="00372678" w:rsidRPr="007664E5">
        <w:rPr>
          <w:rFonts w:ascii="Arial" w:hAnsi="Arial" w:cs="Arial"/>
          <w:b/>
          <w:bCs/>
          <w:sz w:val="20"/>
          <w:szCs w:val="20"/>
          <w:lang w:eastAsia="pl-PL"/>
        </w:rPr>
        <w:t>nr</w:t>
      </w:r>
      <w:r w:rsidR="00984C89">
        <w:rPr>
          <w:rFonts w:ascii="Arial" w:hAnsi="Arial" w:cs="Arial"/>
          <w:b/>
          <w:bCs/>
          <w:sz w:val="20"/>
          <w:szCs w:val="20"/>
          <w:lang w:eastAsia="pl-PL"/>
        </w:rPr>
        <w:t xml:space="preserve"> </w:t>
      </w:r>
      <w:r w:rsidR="00372678" w:rsidRPr="007664E5">
        <w:rPr>
          <w:rFonts w:ascii="Arial" w:hAnsi="Arial" w:cs="Arial"/>
          <w:b/>
          <w:bCs/>
          <w:sz w:val="20"/>
          <w:szCs w:val="20"/>
          <w:lang w:eastAsia="pl-PL"/>
        </w:rPr>
        <w:t>8:</w:t>
      </w:r>
      <w:r w:rsidR="00984C89">
        <w:rPr>
          <w:rFonts w:ascii="Arial" w:hAnsi="Arial" w:cs="Arial"/>
          <w:b/>
          <w:bCs/>
          <w:sz w:val="20"/>
          <w:szCs w:val="20"/>
          <w:lang w:eastAsia="pl-PL"/>
        </w:rPr>
        <w:t xml:space="preserve"> </w:t>
      </w:r>
      <w:r w:rsidR="00372678" w:rsidRPr="007664E5">
        <w:rPr>
          <w:rFonts w:ascii="Arial" w:hAnsi="Arial" w:cs="Arial"/>
          <w:bCs/>
          <w:sz w:val="20"/>
          <w:szCs w:val="20"/>
          <w:lang w:eastAsia="pl-PL"/>
        </w:rPr>
        <w:t>Dokumenty rejestrowe – załącznik obowiązuje w przypadku, gdy informacje wynikające z dokumentów rejestrowych nie są ogólnie dostępne w zasobach CEIDG lub KRS (w szczególności dotyczy spółek cywilnych i spółek kapitałowych w</w:t>
      </w:r>
      <w:r w:rsidR="00984C89">
        <w:rPr>
          <w:rFonts w:ascii="Arial" w:hAnsi="Arial" w:cs="Arial"/>
          <w:bCs/>
          <w:sz w:val="20"/>
          <w:szCs w:val="20"/>
          <w:lang w:eastAsia="pl-PL"/>
        </w:rPr>
        <w:t xml:space="preserve"> </w:t>
      </w:r>
      <w:r w:rsidR="00372678" w:rsidRPr="007664E5">
        <w:rPr>
          <w:rFonts w:ascii="Arial" w:hAnsi="Arial" w:cs="Arial"/>
          <w:bCs/>
          <w:sz w:val="20"/>
          <w:szCs w:val="20"/>
          <w:lang w:eastAsia="pl-PL"/>
        </w:rPr>
        <w:t>organizacji, dla których należy</w:t>
      </w:r>
      <w:r w:rsidR="00223FA4">
        <w:rPr>
          <w:rFonts w:ascii="Arial" w:hAnsi="Arial" w:cs="Arial"/>
          <w:bCs/>
          <w:sz w:val="20"/>
          <w:szCs w:val="20"/>
          <w:lang w:eastAsia="pl-PL"/>
        </w:rPr>
        <w:t xml:space="preserve"> załączyć umowę spółki).</w:t>
      </w:r>
    </w:p>
    <w:p w:rsidR="001E5E77" w:rsidRDefault="005A5A7F" w:rsidP="00BB0580">
      <w:pPr>
        <w:pStyle w:val="Akapitzlist"/>
        <w:numPr>
          <w:ilvl w:val="0"/>
          <w:numId w:val="59"/>
        </w:numPr>
        <w:spacing w:after="60" w:line="276" w:lineRule="auto"/>
        <w:ind w:left="426" w:hanging="426"/>
        <w:contextualSpacing w:val="0"/>
        <w:rPr>
          <w:rFonts w:ascii="Arial" w:hAnsi="Arial" w:cs="Arial"/>
          <w:b/>
          <w:sz w:val="20"/>
          <w:szCs w:val="20"/>
        </w:rPr>
      </w:pPr>
      <w:bookmarkStart w:id="806" w:name="_Toc526427744"/>
      <w:bookmarkStart w:id="807" w:name="_Toc526497664"/>
      <w:bookmarkStart w:id="808" w:name="_Toc17265763"/>
      <w:r>
        <w:rPr>
          <w:rFonts w:ascii="Arial" w:hAnsi="Arial" w:cs="Arial"/>
          <w:b/>
          <w:sz w:val="20"/>
          <w:szCs w:val="20"/>
        </w:rPr>
        <w:t xml:space="preserve">Załączniki </w:t>
      </w:r>
      <w:r w:rsidR="00372678" w:rsidRPr="007664E5">
        <w:rPr>
          <w:rFonts w:ascii="Arial" w:hAnsi="Arial" w:cs="Arial"/>
          <w:b/>
          <w:sz w:val="20"/>
          <w:szCs w:val="20"/>
        </w:rPr>
        <w:t xml:space="preserve">obowiązkowe, które mogą zostać uzupełnione </w:t>
      </w:r>
      <w:r w:rsidR="008B6AC6">
        <w:rPr>
          <w:rFonts w:ascii="Arial" w:hAnsi="Arial" w:cs="Arial"/>
          <w:b/>
          <w:sz w:val="20"/>
          <w:szCs w:val="20"/>
        </w:rPr>
        <w:t>po podpisaniu</w:t>
      </w:r>
      <w:r w:rsidR="00372678" w:rsidRPr="007664E5">
        <w:rPr>
          <w:rFonts w:ascii="Arial" w:hAnsi="Arial" w:cs="Arial"/>
          <w:b/>
          <w:sz w:val="20"/>
          <w:szCs w:val="20"/>
        </w:rPr>
        <w:t xml:space="preserve"> umowy </w:t>
      </w:r>
      <w:r w:rsidR="00BB0580">
        <w:rPr>
          <w:rFonts w:ascii="Arial" w:hAnsi="Arial" w:cs="Arial"/>
          <w:b/>
          <w:sz w:val="20"/>
          <w:szCs w:val="20"/>
        </w:rPr>
        <w:br/>
      </w:r>
      <w:r w:rsidR="00372678" w:rsidRPr="007664E5">
        <w:rPr>
          <w:rFonts w:ascii="Arial" w:hAnsi="Arial" w:cs="Arial"/>
          <w:b/>
          <w:sz w:val="20"/>
          <w:szCs w:val="20"/>
        </w:rPr>
        <w:t>o</w:t>
      </w:r>
      <w:r w:rsidR="00984C89">
        <w:rPr>
          <w:rFonts w:ascii="Arial" w:hAnsi="Arial" w:cs="Arial"/>
          <w:b/>
          <w:sz w:val="20"/>
          <w:szCs w:val="20"/>
        </w:rPr>
        <w:t xml:space="preserve"> </w:t>
      </w:r>
      <w:r w:rsidR="00372678" w:rsidRPr="007664E5">
        <w:rPr>
          <w:rFonts w:ascii="Arial" w:hAnsi="Arial" w:cs="Arial"/>
          <w:b/>
          <w:sz w:val="20"/>
          <w:szCs w:val="20"/>
        </w:rPr>
        <w:t>dofinansowanie:</w:t>
      </w:r>
      <w:bookmarkEnd w:id="806"/>
      <w:bookmarkEnd w:id="807"/>
      <w:bookmarkEnd w:id="808"/>
    </w:p>
    <w:p w:rsidR="001E5E77" w:rsidRDefault="00372678" w:rsidP="00BB0580">
      <w:pPr>
        <w:pStyle w:val="Akapitzlist"/>
        <w:numPr>
          <w:ilvl w:val="0"/>
          <w:numId w:val="60"/>
        </w:numPr>
        <w:autoSpaceDE w:val="0"/>
        <w:autoSpaceDN w:val="0"/>
        <w:adjustRightInd w:val="0"/>
        <w:spacing w:after="80" w:line="276" w:lineRule="auto"/>
        <w:ind w:left="714" w:hanging="288"/>
        <w:contextualSpacing w:val="0"/>
        <w:outlineLvl w:val="3"/>
        <w:rPr>
          <w:rFonts w:ascii="Arial" w:eastAsia="MyriadPro-Regular" w:hAnsi="Arial" w:cs="Arial"/>
          <w:sz w:val="20"/>
          <w:szCs w:val="20"/>
        </w:rPr>
      </w:pPr>
      <w:r w:rsidRPr="007664E5">
        <w:rPr>
          <w:rFonts w:ascii="Arial" w:eastAsia="MyriadPro-Regular" w:hAnsi="Arial" w:cs="Arial"/>
          <w:b/>
          <w:sz w:val="20"/>
          <w:szCs w:val="20"/>
        </w:rPr>
        <w:t>Załącznik</w:t>
      </w:r>
      <w:r w:rsidR="00984C89">
        <w:rPr>
          <w:rFonts w:ascii="Arial" w:eastAsia="MyriadPro-Regular" w:hAnsi="Arial" w:cs="Arial"/>
          <w:b/>
          <w:sz w:val="20"/>
          <w:szCs w:val="20"/>
        </w:rPr>
        <w:t xml:space="preserve"> </w:t>
      </w:r>
      <w:r w:rsidRPr="007664E5">
        <w:rPr>
          <w:rFonts w:ascii="Arial" w:eastAsia="MyriadPro-Regular" w:hAnsi="Arial" w:cs="Arial"/>
          <w:b/>
          <w:sz w:val="20"/>
          <w:szCs w:val="20"/>
        </w:rPr>
        <w:t>4c</w:t>
      </w:r>
      <w:r w:rsidR="007664E5" w:rsidRPr="007664E5">
        <w:rPr>
          <w:rFonts w:ascii="Arial" w:eastAsia="MyriadPro-Regular" w:hAnsi="Arial" w:cs="Arial"/>
          <w:b/>
          <w:sz w:val="20"/>
          <w:szCs w:val="20"/>
        </w:rPr>
        <w:t xml:space="preserve"> -</w:t>
      </w:r>
      <w:r w:rsidR="007664E5" w:rsidRPr="007664E5">
        <w:rPr>
          <w:rFonts w:ascii="Arial" w:eastAsia="MyriadPro-Regular" w:hAnsi="Arial" w:cs="Arial"/>
          <w:sz w:val="20"/>
          <w:szCs w:val="20"/>
        </w:rPr>
        <w:t xml:space="preserve"> </w:t>
      </w:r>
      <w:r w:rsidRPr="007664E5">
        <w:rPr>
          <w:rFonts w:ascii="Arial" w:eastAsia="MyriadPro-Regular" w:hAnsi="Arial" w:cs="Arial"/>
          <w:sz w:val="20"/>
          <w:szCs w:val="20"/>
        </w:rPr>
        <w:t>Pozwolenie na budowę</w:t>
      </w:r>
      <w:r w:rsidR="00773B81" w:rsidRPr="007664E5">
        <w:rPr>
          <w:rFonts w:ascii="Arial" w:eastAsia="MyriadPro-Regular" w:hAnsi="Arial" w:cs="Arial"/>
          <w:sz w:val="20"/>
          <w:szCs w:val="20"/>
        </w:rPr>
        <w:t xml:space="preserve">, </w:t>
      </w:r>
      <w:r w:rsidRPr="007664E5">
        <w:rPr>
          <w:rFonts w:ascii="Arial" w:eastAsia="MyriadPro-Regular" w:hAnsi="Arial" w:cs="Arial"/>
          <w:sz w:val="20"/>
          <w:szCs w:val="20"/>
        </w:rPr>
        <w:t>zgłoszenia budowy/robót budowlanych lub inne dokumenty w tym wymienione w art. 72 ust. 1 i</w:t>
      </w:r>
      <w:r w:rsidR="00DF1082">
        <w:rPr>
          <w:rFonts w:ascii="Arial" w:eastAsia="MyriadPro-Regular" w:hAnsi="Arial" w:cs="Arial"/>
          <w:sz w:val="20"/>
          <w:szCs w:val="20"/>
        </w:rPr>
        <w:t xml:space="preserve"> </w:t>
      </w:r>
      <w:r w:rsidRPr="007664E5">
        <w:rPr>
          <w:rFonts w:ascii="Arial" w:eastAsia="MyriadPro-Regular" w:hAnsi="Arial" w:cs="Arial"/>
          <w:sz w:val="20"/>
          <w:szCs w:val="20"/>
        </w:rPr>
        <w:t>1a ustawy OOŚ,</w:t>
      </w:r>
    </w:p>
    <w:p w:rsidR="001E5E77" w:rsidRDefault="00372678" w:rsidP="00BB0580">
      <w:pPr>
        <w:pStyle w:val="Akapitzlist"/>
        <w:numPr>
          <w:ilvl w:val="0"/>
          <w:numId w:val="60"/>
        </w:numPr>
        <w:autoSpaceDE w:val="0"/>
        <w:autoSpaceDN w:val="0"/>
        <w:adjustRightInd w:val="0"/>
        <w:spacing w:after="80" w:line="276" w:lineRule="auto"/>
        <w:ind w:left="714" w:hanging="288"/>
        <w:contextualSpacing w:val="0"/>
        <w:outlineLvl w:val="3"/>
        <w:rPr>
          <w:rFonts w:ascii="Arial" w:eastAsia="MyriadPro-Regular" w:hAnsi="Arial" w:cs="Arial"/>
          <w:sz w:val="20"/>
          <w:szCs w:val="20"/>
        </w:rPr>
      </w:pPr>
      <w:r w:rsidRPr="007664E5">
        <w:rPr>
          <w:rFonts w:ascii="Arial" w:eastAsia="MyriadPro-Regular" w:hAnsi="Arial" w:cs="Arial"/>
          <w:b/>
          <w:sz w:val="20"/>
          <w:szCs w:val="20"/>
        </w:rPr>
        <w:t>Załącznik</w:t>
      </w:r>
      <w:r w:rsidR="00984C89">
        <w:rPr>
          <w:rFonts w:ascii="Arial" w:eastAsia="MyriadPro-Regular" w:hAnsi="Arial" w:cs="Arial"/>
          <w:b/>
          <w:sz w:val="20"/>
          <w:szCs w:val="20"/>
        </w:rPr>
        <w:t xml:space="preserve"> </w:t>
      </w:r>
      <w:r w:rsidRPr="007664E5">
        <w:rPr>
          <w:rFonts w:ascii="Arial" w:eastAsia="MyriadPro-Regular" w:hAnsi="Arial" w:cs="Arial"/>
          <w:b/>
          <w:sz w:val="20"/>
          <w:szCs w:val="20"/>
        </w:rPr>
        <w:t>4d</w:t>
      </w:r>
      <w:r w:rsidR="00984C89">
        <w:rPr>
          <w:rFonts w:ascii="Arial" w:eastAsia="MyriadPro-Regular" w:hAnsi="Arial" w:cs="Arial"/>
          <w:sz w:val="20"/>
          <w:szCs w:val="20"/>
        </w:rPr>
        <w:t xml:space="preserve"> </w:t>
      </w:r>
      <w:r w:rsidR="007664E5" w:rsidRPr="007664E5">
        <w:rPr>
          <w:rFonts w:ascii="Arial" w:eastAsia="MyriadPro-Regular" w:hAnsi="Arial" w:cs="Arial"/>
          <w:sz w:val="20"/>
          <w:szCs w:val="20"/>
        </w:rPr>
        <w:t xml:space="preserve">- </w:t>
      </w:r>
      <w:r w:rsidRPr="007664E5">
        <w:rPr>
          <w:rFonts w:ascii="Arial" w:eastAsia="MyriadPro-Regular" w:hAnsi="Arial" w:cs="Arial"/>
          <w:sz w:val="20"/>
          <w:szCs w:val="20"/>
        </w:rPr>
        <w:t>Informacja od właściwego organu o braku sprzeciwu do planowanego przedsięwzięcia realizowanego na podstawie zgłoszenia budowy lub robót budowlanych</w:t>
      </w:r>
      <w:r w:rsidR="000274E0" w:rsidRPr="007664E5">
        <w:rPr>
          <w:rFonts w:ascii="Arial" w:eastAsia="MyriadPro-Regular" w:hAnsi="Arial" w:cs="Arial"/>
          <w:sz w:val="20"/>
          <w:szCs w:val="20"/>
        </w:rPr>
        <w:t>,</w:t>
      </w:r>
    </w:p>
    <w:p w:rsidR="001E5E77" w:rsidRDefault="00372678" w:rsidP="00BB0580">
      <w:pPr>
        <w:pStyle w:val="Akapitzlist"/>
        <w:numPr>
          <w:ilvl w:val="0"/>
          <w:numId w:val="60"/>
        </w:numPr>
        <w:autoSpaceDE w:val="0"/>
        <w:autoSpaceDN w:val="0"/>
        <w:adjustRightInd w:val="0"/>
        <w:spacing w:after="120" w:line="276" w:lineRule="auto"/>
        <w:ind w:left="714" w:hanging="288"/>
        <w:contextualSpacing w:val="0"/>
        <w:outlineLvl w:val="3"/>
        <w:rPr>
          <w:rFonts w:ascii="Arial" w:eastAsia="MyriadPro-Regular" w:hAnsi="Arial" w:cs="Arial"/>
          <w:sz w:val="20"/>
          <w:szCs w:val="20"/>
        </w:rPr>
      </w:pPr>
      <w:r w:rsidRPr="006E7290">
        <w:rPr>
          <w:rFonts w:ascii="Arial" w:eastAsia="MyriadPro-Regular" w:hAnsi="Arial" w:cs="Arial"/>
          <w:b/>
          <w:sz w:val="20"/>
          <w:szCs w:val="20"/>
        </w:rPr>
        <w:t>Załącznik</w:t>
      </w:r>
      <w:r w:rsidR="00984C89">
        <w:rPr>
          <w:rFonts w:ascii="Arial" w:eastAsia="MyriadPro-Regular" w:hAnsi="Arial" w:cs="Arial"/>
          <w:b/>
          <w:sz w:val="20"/>
          <w:szCs w:val="20"/>
        </w:rPr>
        <w:t xml:space="preserve"> </w:t>
      </w:r>
      <w:r w:rsidRPr="006E7290">
        <w:rPr>
          <w:rFonts w:ascii="Arial" w:eastAsia="MyriadPro-Regular" w:hAnsi="Arial" w:cs="Arial"/>
          <w:b/>
          <w:sz w:val="20"/>
          <w:szCs w:val="20"/>
        </w:rPr>
        <w:t>nr</w:t>
      </w:r>
      <w:r w:rsidR="00984C89">
        <w:rPr>
          <w:rFonts w:ascii="Arial" w:eastAsia="MyriadPro-Regular" w:hAnsi="Arial" w:cs="Arial"/>
          <w:b/>
          <w:sz w:val="20"/>
          <w:szCs w:val="20"/>
        </w:rPr>
        <w:t xml:space="preserve"> </w:t>
      </w:r>
      <w:r w:rsidRPr="006E7290">
        <w:rPr>
          <w:rFonts w:ascii="Arial" w:eastAsia="MyriadPro-Regular" w:hAnsi="Arial" w:cs="Arial"/>
          <w:b/>
          <w:sz w:val="20"/>
          <w:szCs w:val="20"/>
        </w:rPr>
        <w:t>6.4:</w:t>
      </w:r>
      <w:r w:rsidR="00984C89">
        <w:rPr>
          <w:rFonts w:ascii="Arial" w:eastAsia="MyriadPro-Regular" w:hAnsi="Arial" w:cs="Arial"/>
          <w:b/>
          <w:sz w:val="20"/>
          <w:szCs w:val="20"/>
        </w:rPr>
        <w:t xml:space="preserve"> </w:t>
      </w:r>
      <w:r w:rsidRPr="006E7290">
        <w:rPr>
          <w:rFonts w:ascii="Arial" w:eastAsia="MyriadPro-Regular" w:hAnsi="Arial" w:cs="Arial"/>
          <w:sz w:val="20"/>
          <w:szCs w:val="20"/>
        </w:rPr>
        <w:t>Dokumenty potwierdzające zewnętrzne źródła finansowania</w:t>
      </w:r>
      <w:r w:rsidR="007664E5" w:rsidRPr="006E7290">
        <w:rPr>
          <w:rFonts w:ascii="Arial" w:eastAsia="MyriadPro-Regular" w:hAnsi="Arial" w:cs="Arial"/>
          <w:sz w:val="20"/>
          <w:szCs w:val="20"/>
        </w:rPr>
        <w:t>,</w:t>
      </w:r>
      <w:r w:rsidRPr="006E7290">
        <w:rPr>
          <w:rFonts w:ascii="Arial" w:eastAsia="MyriadPro-Regular" w:hAnsi="Arial" w:cs="Arial"/>
          <w:sz w:val="20"/>
          <w:szCs w:val="20"/>
        </w:rPr>
        <w:t xml:space="preserve"> </w:t>
      </w:r>
      <w:r w:rsidRPr="006E7290">
        <w:rPr>
          <w:rFonts w:ascii="Arial" w:eastAsia="MyriadPro-Regular" w:hAnsi="Arial" w:cs="Arial"/>
          <w:sz w:val="20"/>
          <w:szCs w:val="20"/>
        </w:rPr>
        <w:br/>
        <w:t>(np. promesa kredytowa/leasingowa) – dotyczy jeśli wnioskodawca będzie finansowa</w:t>
      </w:r>
      <w:r w:rsidR="00223FA4">
        <w:rPr>
          <w:rFonts w:ascii="Arial" w:eastAsia="MyriadPro-Regular" w:hAnsi="Arial" w:cs="Arial"/>
          <w:sz w:val="20"/>
          <w:szCs w:val="20"/>
        </w:rPr>
        <w:t>ł projekt z zewnętrznych źródeł.</w:t>
      </w:r>
    </w:p>
    <w:p w:rsidR="001E5E77" w:rsidRDefault="005A5A7F" w:rsidP="00BB0580">
      <w:pPr>
        <w:pStyle w:val="Akapitzlist"/>
        <w:numPr>
          <w:ilvl w:val="0"/>
          <w:numId w:val="59"/>
        </w:numPr>
        <w:autoSpaceDE w:val="0"/>
        <w:autoSpaceDN w:val="0"/>
        <w:adjustRightInd w:val="0"/>
        <w:spacing w:after="60" w:line="276" w:lineRule="auto"/>
        <w:ind w:left="426" w:hanging="426"/>
        <w:contextualSpacing w:val="0"/>
        <w:outlineLvl w:val="3"/>
        <w:rPr>
          <w:rFonts w:ascii="Arial" w:eastAsia="MyriadPro-Regular" w:hAnsi="Arial" w:cs="Arial"/>
          <w:b/>
          <w:sz w:val="20"/>
          <w:szCs w:val="20"/>
        </w:rPr>
      </w:pPr>
      <w:r>
        <w:rPr>
          <w:rFonts w:ascii="Arial" w:eastAsia="MyriadPro-Regular" w:hAnsi="Arial" w:cs="Arial"/>
          <w:b/>
          <w:sz w:val="20"/>
          <w:szCs w:val="20"/>
        </w:rPr>
        <w:t xml:space="preserve">Załączniki </w:t>
      </w:r>
      <w:r w:rsidR="004870C5" w:rsidRPr="007664E5">
        <w:rPr>
          <w:rFonts w:ascii="Arial" w:eastAsia="MyriadPro-Regular" w:hAnsi="Arial" w:cs="Arial"/>
          <w:b/>
          <w:sz w:val="20"/>
          <w:szCs w:val="20"/>
        </w:rPr>
        <w:t>nieobowiązkowe</w:t>
      </w:r>
      <w:r w:rsidR="00372678" w:rsidRPr="007664E5">
        <w:rPr>
          <w:rFonts w:ascii="Arial" w:eastAsia="MyriadPro-Regular" w:hAnsi="Arial" w:cs="Arial"/>
          <w:b/>
          <w:sz w:val="20"/>
          <w:szCs w:val="20"/>
        </w:rPr>
        <w:t>:</w:t>
      </w:r>
    </w:p>
    <w:p w:rsidR="001E5E77" w:rsidRDefault="00273267" w:rsidP="00BB0580">
      <w:pPr>
        <w:pStyle w:val="Akapitzlist"/>
        <w:numPr>
          <w:ilvl w:val="0"/>
          <w:numId w:val="114"/>
        </w:numPr>
        <w:autoSpaceDE w:val="0"/>
        <w:autoSpaceDN w:val="0"/>
        <w:adjustRightInd w:val="0"/>
        <w:spacing w:after="120" w:line="276" w:lineRule="auto"/>
        <w:ind w:left="714" w:hanging="288"/>
        <w:contextualSpacing w:val="0"/>
        <w:outlineLvl w:val="3"/>
        <w:rPr>
          <w:rFonts w:ascii="Arial" w:eastAsia="MyriadPro-Regular" w:hAnsi="Arial" w:cs="Arial"/>
          <w:sz w:val="20"/>
          <w:szCs w:val="20"/>
        </w:rPr>
      </w:pPr>
      <w:r w:rsidRPr="006E7290">
        <w:rPr>
          <w:rFonts w:ascii="Arial" w:hAnsi="Arial" w:cs="Arial"/>
          <w:b/>
          <w:bCs/>
          <w:sz w:val="20"/>
          <w:szCs w:val="20"/>
          <w:lang w:eastAsia="pl-PL"/>
        </w:rPr>
        <w:t>Załącznik</w:t>
      </w:r>
      <w:r w:rsidR="00984C89">
        <w:rPr>
          <w:rFonts w:ascii="Arial" w:hAnsi="Arial" w:cs="Arial"/>
          <w:b/>
          <w:bCs/>
          <w:sz w:val="20"/>
          <w:szCs w:val="20"/>
          <w:lang w:eastAsia="pl-PL"/>
        </w:rPr>
        <w:t xml:space="preserve"> </w:t>
      </w:r>
      <w:r w:rsidR="00372678" w:rsidRPr="006E7290">
        <w:rPr>
          <w:rFonts w:ascii="Arial" w:hAnsi="Arial" w:cs="Arial"/>
          <w:b/>
          <w:bCs/>
          <w:sz w:val="20"/>
          <w:szCs w:val="20"/>
          <w:lang w:eastAsia="pl-PL"/>
        </w:rPr>
        <w:t>nr</w:t>
      </w:r>
      <w:r w:rsidR="00984C89">
        <w:rPr>
          <w:rFonts w:ascii="Arial" w:hAnsi="Arial" w:cs="Arial"/>
          <w:b/>
          <w:bCs/>
          <w:sz w:val="20"/>
          <w:szCs w:val="20"/>
          <w:lang w:eastAsia="pl-PL"/>
        </w:rPr>
        <w:t xml:space="preserve"> </w:t>
      </w:r>
      <w:r w:rsidR="00372678" w:rsidRPr="006E7290">
        <w:rPr>
          <w:rFonts w:ascii="Arial" w:hAnsi="Arial" w:cs="Arial"/>
          <w:b/>
          <w:bCs/>
          <w:sz w:val="20"/>
          <w:szCs w:val="20"/>
          <w:lang w:eastAsia="pl-PL"/>
        </w:rPr>
        <w:t xml:space="preserve">6.6: </w:t>
      </w:r>
      <w:r w:rsidR="00372678" w:rsidRPr="006E7290">
        <w:rPr>
          <w:rFonts w:ascii="Arial" w:hAnsi="Arial" w:cs="Arial"/>
          <w:bCs/>
          <w:sz w:val="20"/>
          <w:szCs w:val="20"/>
          <w:lang w:eastAsia="pl-PL"/>
        </w:rPr>
        <w:t>Pozostałe dokumenty</w:t>
      </w:r>
      <w:r w:rsidR="00381AD4" w:rsidRPr="006E7290">
        <w:rPr>
          <w:rFonts w:ascii="Arial" w:hAnsi="Arial" w:cs="Arial"/>
          <w:bCs/>
          <w:sz w:val="20"/>
          <w:szCs w:val="20"/>
          <w:lang w:eastAsia="pl-PL"/>
        </w:rPr>
        <w:t>, które zdaniem wnioskodawcy mogą mieć wpływ na całościową ocenę projektu</w:t>
      </w:r>
      <w:r w:rsidR="00372678" w:rsidRPr="006E7290">
        <w:rPr>
          <w:rFonts w:ascii="Arial" w:hAnsi="Arial" w:cs="Arial"/>
          <w:bCs/>
          <w:sz w:val="20"/>
          <w:szCs w:val="20"/>
          <w:lang w:eastAsia="pl-PL"/>
        </w:rPr>
        <w:t xml:space="preserve"> (np. opinie, listy intencyjne itp.).</w:t>
      </w:r>
    </w:p>
    <w:p w:rsidR="008B6AC6" w:rsidRPr="008B6AC6" w:rsidRDefault="00372678" w:rsidP="00BB0580">
      <w:pPr>
        <w:pStyle w:val="Akapitzlist"/>
        <w:numPr>
          <w:ilvl w:val="0"/>
          <w:numId w:val="113"/>
        </w:numPr>
        <w:autoSpaceDE w:val="0"/>
        <w:autoSpaceDN w:val="0"/>
        <w:adjustRightInd w:val="0"/>
        <w:spacing w:line="276" w:lineRule="auto"/>
        <w:ind w:left="426" w:hanging="426"/>
        <w:outlineLvl w:val="3"/>
        <w:rPr>
          <w:rFonts w:ascii="Arial" w:eastAsia="MyriadPro-Regular" w:hAnsi="Arial" w:cs="Arial"/>
          <w:sz w:val="20"/>
          <w:szCs w:val="20"/>
        </w:rPr>
      </w:pPr>
      <w:r w:rsidRPr="008B6AC6">
        <w:rPr>
          <w:rFonts w:ascii="Arial" w:hAnsi="Arial" w:cs="Arial"/>
          <w:bCs/>
          <w:sz w:val="20"/>
          <w:szCs w:val="20"/>
          <w:lang w:eastAsia="pl-PL"/>
        </w:rPr>
        <w:t>Dokumenty</w:t>
      </w:r>
      <w:r w:rsidR="00984C89" w:rsidRPr="008B6AC6">
        <w:rPr>
          <w:rFonts w:ascii="Arial" w:hAnsi="Arial" w:cs="Arial"/>
          <w:bCs/>
          <w:sz w:val="20"/>
          <w:szCs w:val="20"/>
          <w:lang w:eastAsia="pl-PL"/>
        </w:rPr>
        <w:t xml:space="preserve"> </w:t>
      </w:r>
      <w:r w:rsidR="00482C5D">
        <w:rPr>
          <w:rFonts w:ascii="Arial" w:hAnsi="Arial" w:cs="Arial"/>
          <w:bCs/>
          <w:sz w:val="20"/>
          <w:szCs w:val="20"/>
          <w:lang w:eastAsia="pl-PL"/>
        </w:rPr>
        <w:t xml:space="preserve">zezwalające na realizację inwestycji (załączniki nr 4) </w:t>
      </w:r>
      <w:r w:rsidR="005B1E98">
        <w:rPr>
          <w:rFonts w:ascii="Arial" w:hAnsi="Arial" w:cs="Arial"/>
          <w:bCs/>
          <w:sz w:val="20"/>
          <w:szCs w:val="20"/>
          <w:lang w:eastAsia="pl-PL"/>
        </w:rPr>
        <w:t xml:space="preserve">oraz </w:t>
      </w:r>
      <w:r w:rsidR="005B1E98">
        <w:rPr>
          <w:rFonts w:ascii="Arial" w:eastAsia="MyriadPro-Regular" w:hAnsi="Arial" w:cs="Arial"/>
          <w:sz w:val="20"/>
          <w:szCs w:val="20"/>
        </w:rPr>
        <w:t>d</w:t>
      </w:r>
      <w:r w:rsidR="005B1E98" w:rsidRPr="006E7290">
        <w:rPr>
          <w:rFonts w:ascii="Arial" w:eastAsia="MyriadPro-Regular" w:hAnsi="Arial" w:cs="Arial"/>
          <w:sz w:val="20"/>
          <w:szCs w:val="20"/>
        </w:rPr>
        <w:t>okumenty potwierdzające zewnętrzne źródła finansowania</w:t>
      </w:r>
      <w:r w:rsidR="005B1E98" w:rsidRPr="006E7290">
        <w:rPr>
          <w:rFonts w:ascii="Arial" w:hAnsi="Arial" w:cs="Arial"/>
          <w:bCs/>
          <w:sz w:val="20"/>
          <w:szCs w:val="20"/>
          <w:lang w:eastAsia="pl-PL"/>
        </w:rPr>
        <w:t xml:space="preserve"> </w:t>
      </w:r>
      <w:r w:rsidR="005B1E98">
        <w:rPr>
          <w:rFonts w:ascii="Arial" w:hAnsi="Arial" w:cs="Arial"/>
          <w:bCs/>
          <w:sz w:val="20"/>
          <w:szCs w:val="20"/>
          <w:lang w:eastAsia="pl-PL"/>
        </w:rPr>
        <w:t xml:space="preserve">(załącznik nr 6.4) </w:t>
      </w:r>
      <w:r w:rsidR="00482C5D">
        <w:rPr>
          <w:rFonts w:ascii="Arial" w:hAnsi="Arial" w:cs="Arial"/>
          <w:bCs/>
          <w:sz w:val="20"/>
          <w:szCs w:val="20"/>
          <w:lang w:eastAsia="pl-PL"/>
        </w:rPr>
        <w:t>w</w:t>
      </w:r>
      <w:r w:rsidR="00482C5D">
        <w:rPr>
          <w:rFonts w:ascii="Arial" w:hAnsi="Arial" w:cs="Arial"/>
          <w:sz w:val="20"/>
          <w:szCs w:val="20"/>
          <w:lang w:eastAsia="pl-PL"/>
        </w:rPr>
        <w:t xml:space="preserve">nioskodawca, jeśli je posiada co do zasady </w:t>
      </w:r>
      <w:r w:rsidR="005B1E98">
        <w:rPr>
          <w:rFonts w:ascii="Arial" w:hAnsi="Arial" w:cs="Arial"/>
          <w:sz w:val="20"/>
          <w:szCs w:val="20"/>
          <w:lang w:eastAsia="pl-PL"/>
        </w:rPr>
        <w:t>powinien</w:t>
      </w:r>
      <w:r w:rsidR="00482C5D">
        <w:rPr>
          <w:rFonts w:ascii="Arial" w:hAnsi="Arial" w:cs="Arial"/>
          <w:sz w:val="20"/>
          <w:szCs w:val="20"/>
          <w:lang w:eastAsia="pl-PL"/>
        </w:rPr>
        <w:t xml:space="preserve"> załączyć do wniosku o dofinansowanie. Jednakże ze względu na długi czas oczekiwania na wydanie części z nich przez uprawnione organy oraz  </w:t>
      </w:r>
      <w:r w:rsidR="00482C5D">
        <w:rPr>
          <w:rFonts w:ascii="Arial" w:hAnsi="Arial" w:cs="Arial"/>
          <w:bCs/>
          <w:sz w:val="20"/>
          <w:szCs w:val="20"/>
        </w:rPr>
        <w:t xml:space="preserve">w celu umożliwienia zawarcia umowy o dofinansowanie w terminie obowiązywania aktów prawnych stanowiących podstawę prawną udzielenia pomocy publicznej / pomocy de </w:t>
      </w:r>
      <w:proofErr w:type="spellStart"/>
      <w:r w:rsidR="00482C5D">
        <w:rPr>
          <w:rFonts w:ascii="Arial" w:hAnsi="Arial" w:cs="Arial"/>
          <w:bCs/>
          <w:sz w:val="20"/>
          <w:szCs w:val="20"/>
        </w:rPr>
        <w:t>minimis</w:t>
      </w:r>
      <w:proofErr w:type="spellEnd"/>
      <w:r w:rsidR="00482C5D">
        <w:rPr>
          <w:rFonts w:ascii="Arial" w:hAnsi="Arial" w:cs="Arial"/>
          <w:bCs/>
          <w:sz w:val="20"/>
          <w:szCs w:val="20"/>
        </w:rPr>
        <w:t xml:space="preserve"> w ramach niniejszego konkursu, IZ RPO WZ dopuszcza możliwość </w:t>
      </w:r>
      <w:r w:rsidR="00482C5D">
        <w:rPr>
          <w:rFonts w:ascii="Arial" w:hAnsi="Arial" w:cs="Arial"/>
          <w:b/>
          <w:bCs/>
          <w:sz w:val="20"/>
          <w:szCs w:val="20"/>
        </w:rPr>
        <w:t xml:space="preserve">warunkowego zawarcia umowy </w:t>
      </w:r>
      <w:r w:rsidR="0048687A">
        <w:rPr>
          <w:rFonts w:ascii="Arial" w:hAnsi="Arial" w:cs="Arial"/>
          <w:b/>
          <w:bCs/>
          <w:sz w:val="20"/>
          <w:szCs w:val="20"/>
        </w:rPr>
        <w:br/>
      </w:r>
      <w:r w:rsidR="00482C5D">
        <w:rPr>
          <w:rFonts w:ascii="Arial" w:hAnsi="Arial" w:cs="Arial"/>
          <w:b/>
          <w:bCs/>
          <w:sz w:val="20"/>
          <w:szCs w:val="20"/>
        </w:rPr>
        <w:t>o</w:t>
      </w:r>
      <w:r w:rsidR="00F10DF5">
        <w:rPr>
          <w:rFonts w:ascii="Arial" w:hAnsi="Arial" w:cs="Arial"/>
          <w:b/>
          <w:bCs/>
          <w:sz w:val="20"/>
          <w:szCs w:val="20"/>
        </w:rPr>
        <w:t xml:space="preserve"> </w:t>
      </w:r>
      <w:r w:rsidR="00482C5D">
        <w:rPr>
          <w:rFonts w:ascii="Arial" w:hAnsi="Arial" w:cs="Arial"/>
          <w:b/>
          <w:bCs/>
          <w:sz w:val="20"/>
          <w:szCs w:val="20"/>
        </w:rPr>
        <w:t>dofinansowanie</w:t>
      </w:r>
      <w:r w:rsidR="00482C5D">
        <w:rPr>
          <w:rFonts w:ascii="Arial" w:hAnsi="Arial" w:cs="Arial"/>
          <w:bCs/>
          <w:sz w:val="20"/>
          <w:szCs w:val="20"/>
        </w:rPr>
        <w:t xml:space="preserve"> i uzupełnienia Załączników nr 4c, 4d oraz 6.4 </w:t>
      </w:r>
      <w:r w:rsidR="00482C5D">
        <w:rPr>
          <w:rFonts w:ascii="Arial" w:hAnsi="Arial" w:cs="Arial"/>
          <w:b/>
          <w:bCs/>
          <w:sz w:val="20"/>
          <w:szCs w:val="20"/>
        </w:rPr>
        <w:t>w terminie 6 miesięcy od podpisania umowy o dofinansowanie</w:t>
      </w:r>
      <w:r w:rsidR="00482C5D">
        <w:rPr>
          <w:rFonts w:ascii="Arial" w:hAnsi="Arial" w:cs="Arial"/>
          <w:bCs/>
          <w:sz w:val="20"/>
          <w:szCs w:val="20"/>
        </w:rPr>
        <w:t xml:space="preserve">. W takim przypadku wypłata dofinansowania będzie mogła nastąpić, z zastrzeżeniem spełnienia innych warunków wskazanych w umowie </w:t>
      </w:r>
      <w:r w:rsidR="004C05A8">
        <w:rPr>
          <w:rFonts w:ascii="Arial" w:hAnsi="Arial" w:cs="Arial"/>
          <w:bCs/>
          <w:sz w:val="20"/>
          <w:szCs w:val="20"/>
        </w:rPr>
        <w:br/>
      </w:r>
      <w:r w:rsidR="00482C5D">
        <w:rPr>
          <w:rFonts w:ascii="Arial" w:hAnsi="Arial" w:cs="Arial"/>
          <w:bCs/>
          <w:sz w:val="20"/>
          <w:szCs w:val="20"/>
        </w:rPr>
        <w:t xml:space="preserve">o dofinansowanie, po przedstawieniu ww. dokumentów, a także po ich zweryfikowaniu </w:t>
      </w:r>
      <w:r w:rsidR="004C05A8">
        <w:rPr>
          <w:rFonts w:ascii="Arial" w:hAnsi="Arial" w:cs="Arial"/>
          <w:bCs/>
          <w:sz w:val="20"/>
          <w:szCs w:val="20"/>
        </w:rPr>
        <w:br/>
      </w:r>
      <w:r w:rsidR="00482C5D">
        <w:rPr>
          <w:rFonts w:ascii="Arial" w:hAnsi="Arial" w:cs="Arial"/>
          <w:bCs/>
          <w:sz w:val="20"/>
          <w:szCs w:val="20"/>
        </w:rPr>
        <w:t>i potwierdzeniu przez IZ RPO WZ poprawności oraz zgodności z warunkami konkursu i kryteriami wyboru projektów.</w:t>
      </w:r>
      <w:r w:rsidR="00EF2882">
        <w:rPr>
          <w:rFonts w:ascii="Arial" w:hAnsi="Arial" w:cs="Arial"/>
          <w:sz w:val="20"/>
          <w:szCs w:val="20"/>
          <w:lang w:eastAsia="pl-PL"/>
        </w:rPr>
        <w:t xml:space="preserve"> </w:t>
      </w:r>
      <w:r w:rsidR="00EF2882" w:rsidRPr="006C122D">
        <w:rPr>
          <w:rFonts w:ascii="Arial" w:hAnsi="Arial" w:cs="Arial"/>
          <w:bCs/>
          <w:sz w:val="20"/>
          <w:szCs w:val="20"/>
          <w:lang w:eastAsia="pl-PL"/>
        </w:rPr>
        <w:t>Wnioskodawca powinien jednak mieć na uwadze to, że dołączenie do wniosku o dofinansowanie dokumentów zezwalających na realizację inwestycji przyczyni się do uzyskania przez projekt większej liczby punktów.</w:t>
      </w:r>
    </w:p>
    <w:p w:rsidR="00327C7E" w:rsidRPr="008B6AC6" w:rsidRDefault="00372678" w:rsidP="00BB0580">
      <w:pPr>
        <w:pStyle w:val="Akapitzlist"/>
        <w:numPr>
          <w:ilvl w:val="0"/>
          <w:numId w:val="113"/>
        </w:numPr>
        <w:autoSpaceDE w:val="0"/>
        <w:autoSpaceDN w:val="0"/>
        <w:adjustRightInd w:val="0"/>
        <w:spacing w:line="276" w:lineRule="auto"/>
        <w:ind w:left="426" w:hanging="426"/>
        <w:outlineLvl w:val="3"/>
        <w:rPr>
          <w:rFonts w:ascii="Arial" w:eastAsia="MyriadPro-Regular" w:hAnsi="Arial" w:cs="Arial"/>
          <w:sz w:val="20"/>
          <w:szCs w:val="20"/>
        </w:rPr>
      </w:pPr>
      <w:r w:rsidRPr="008B6AC6">
        <w:rPr>
          <w:rFonts w:ascii="Arial" w:hAnsi="Arial" w:cs="Arial"/>
          <w:bCs/>
          <w:sz w:val="20"/>
          <w:szCs w:val="20"/>
        </w:rPr>
        <w:t>W przypadku projektów, w których planowane jest nabycie nieruchomości</w:t>
      </w:r>
      <w:r w:rsidR="00482C5D">
        <w:rPr>
          <w:rFonts w:ascii="Arial" w:hAnsi="Arial" w:cs="Arial"/>
          <w:bCs/>
          <w:sz w:val="20"/>
          <w:szCs w:val="20"/>
        </w:rPr>
        <w:t xml:space="preserve"> IZ RPO WZ dopuszcza warunkowo dostarczenie dokumentów zezwalających na realizację inwestycji (załączniki nr 4) </w:t>
      </w:r>
      <w:r w:rsidR="00482C5D">
        <w:rPr>
          <w:rFonts w:ascii="Arial" w:hAnsi="Arial" w:cs="Arial"/>
          <w:bCs/>
          <w:sz w:val="20"/>
          <w:szCs w:val="20"/>
        </w:rPr>
        <w:br/>
      </w:r>
      <w:r w:rsidR="00482C5D">
        <w:rPr>
          <w:rFonts w:ascii="Arial" w:hAnsi="Arial" w:cs="Arial"/>
          <w:b/>
          <w:bCs/>
          <w:sz w:val="20"/>
          <w:szCs w:val="20"/>
        </w:rPr>
        <w:t xml:space="preserve">nie później niż w </w:t>
      </w:r>
      <w:r w:rsidR="00482C5D">
        <w:rPr>
          <w:rFonts w:ascii="Arial" w:hAnsi="Arial" w:cs="Arial"/>
          <w:b/>
          <w:sz w:val="20"/>
          <w:szCs w:val="20"/>
        </w:rPr>
        <w:t>ciągu</w:t>
      </w:r>
      <w:r w:rsidR="00482C5D">
        <w:rPr>
          <w:rFonts w:ascii="Arial" w:hAnsi="Arial" w:cs="Arial"/>
          <w:b/>
          <w:bCs/>
          <w:sz w:val="20"/>
          <w:szCs w:val="20"/>
        </w:rPr>
        <w:t xml:space="preserve"> 12 miesięcy od podpisania umowy o dofinansowanie. </w:t>
      </w:r>
      <w:r w:rsidR="00482C5D">
        <w:rPr>
          <w:rFonts w:ascii="Arial" w:hAnsi="Arial" w:cs="Arial"/>
          <w:bCs/>
          <w:sz w:val="20"/>
          <w:szCs w:val="20"/>
        </w:rPr>
        <w:t xml:space="preserve">W powyższym terminie </w:t>
      </w:r>
      <w:r w:rsidR="00482C5D">
        <w:rPr>
          <w:rFonts w:ascii="Arial" w:hAnsi="Arial" w:cs="Arial"/>
          <w:sz w:val="20"/>
          <w:szCs w:val="20"/>
        </w:rPr>
        <w:t>wnioskodawca zobowiązany będzie także udokumentować prawo do dysponowania nieruchomością na cele realizacji projektu (aktualiz</w:t>
      </w:r>
      <w:r w:rsidR="004C05A8">
        <w:rPr>
          <w:rFonts w:ascii="Arial" w:hAnsi="Arial" w:cs="Arial"/>
          <w:sz w:val="20"/>
          <w:szCs w:val="20"/>
        </w:rPr>
        <w:t xml:space="preserve">ując wniosek o dofinansowanie </w:t>
      </w:r>
      <w:r w:rsidR="004C05A8">
        <w:rPr>
          <w:rFonts w:ascii="Arial" w:hAnsi="Arial" w:cs="Arial"/>
          <w:sz w:val="20"/>
          <w:szCs w:val="20"/>
        </w:rPr>
        <w:br/>
        <w:t xml:space="preserve">i </w:t>
      </w:r>
      <w:r w:rsidR="00482C5D">
        <w:rPr>
          <w:rFonts w:ascii="Arial" w:hAnsi="Arial" w:cs="Arial"/>
          <w:sz w:val="20"/>
          <w:szCs w:val="20"/>
        </w:rPr>
        <w:t>przedkładając stosowne dokumenty).</w:t>
      </w:r>
      <w:r w:rsidR="00482C5D">
        <w:rPr>
          <w:rFonts w:ascii="Arial" w:hAnsi="Arial" w:cs="Arial"/>
          <w:bCs/>
          <w:sz w:val="20"/>
          <w:szCs w:val="20"/>
          <w:lang w:eastAsia="pl-PL"/>
        </w:rPr>
        <w:t xml:space="preserve"> </w:t>
      </w:r>
      <w:r w:rsidR="00482C5D">
        <w:rPr>
          <w:rFonts w:ascii="Arial" w:hAnsi="Arial" w:cs="Arial"/>
          <w:bCs/>
          <w:sz w:val="20"/>
          <w:szCs w:val="20"/>
        </w:rPr>
        <w:t xml:space="preserve">Wypłata dofinansowania może nastąpić, z zastrzeżeniem innych warunków wskazanych w umowie o dofinansowanie, po przedstawieniu IZ RPO WZ </w:t>
      </w:r>
      <w:r w:rsidR="00482C5D">
        <w:rPr>
          <w:rFonts w:ascii="Arial" w:hAnsi="Arial" w:cs="Arial"/>
          <w:bCs/>
          <w:sz w:val="20"/>
          <w:szCs w:val="20"/>
        </w:rPr>
        <w:br/>
        <w:t>ww. dokumentów, a także po ich zweryfikowaniu i potwierdzeniu przez IZ RPO WZ poprawności oraz zgodności z warunkami konkursu</w:t>
      </w:r>
      <w:r w:rsidR="00EF2882">
        <w:rPr>
          <w:rFonts w:ascii="Arial" w:hAnsi="Arial" w:cs="Arial"/>
          <w:bCs/>
          <w:sz w:val="20"/>
          <w:szCs w:val="20"/>
        </w:rPr>
        <w:t xml:space="preserve"> i kryteriami wyboru projektów.</w:t>
      </w:r>
    </w:p>
    <w:p w:rsidR="00372678" w:rsidRPr="00BB3647" w:rsidRDefault="00372678" w:rsidP="00BB0580">
      <w:pPr>
        <w:autoSpaceDE w:val="0"/>
        <w:autoSpaceDN w:val="0"/>
        <w:adjustRightInd w:val="0"/>
        <w:spacing w:line="276" w:lineRule="auto"/>
        <w:ind w:left="426"/>
        <w:outlineLvl w:val="3"/>
        <w:rPr>
          <w:rFonts w:ascii="Arial" w:eastAsia="Times New Roman" w:hAnsi="Arial" w:cs="Arial"/>
          <w:bCs/>
          <w:sz w:val="20"/>
          <w:szCs w:val="20"/>
        </w:rPr>
      </w:pPr>
      <w:r w:rsidRPr="00BB3647">
        <w:rPr>
          <w:rFonts w:ascii="Arial" w:hAnsi="Arial" w:cs="Arial"/>
          <w:b/>
          <w:sz w:val="20"/>
          <w:szCs w:val="20"/>
        </w:rPr>
        <w:lastRenderedPageBreak/>
        <w:t>UWAGA:</w:t>
      </w:r>
      <w:r w:rsidRPr="00BB3647">
        <w:rPr>
          <w:rFonts w:ascii="Arial" w:hAnsi="Arial" w:cs="Arial"/>
          <w:sz w:val="20"/>
          <w:szCs w:val="20"/>
        </w:rPr>
        <w:t xml:space="preserve"> Brak konieczności dołączania do wniosku o dofinansowanie dokumentów związanych </w:t>
      </w:r>
      <w:r w:rsidR="00984C89">
        <w:rPr>
          <w:rFonts w:ascii="Arial" w:hAnsi="Arial" w:cs="Arial"/>
          <w:sz w:val="20"/>
          <w:szCs w:val="20"/>
        </w:rPr>
        <w:br/>
      </w:r>
      <w:r w:rsidRPr="00BB3647">
        <w:rPr>
          <w:rFonts w:ascii="Arial" w:hAnsi="Arial" w:cs="Arial"/>
          <w:sz w:val="20"/>
          <w:szCs w:val="20"/>
        </w:rPr>
        <w:t>z oceną wpływu projektu na środowisko nie zwalnia wnioskodawcy/ beneficjenta z</w:t>
      </w:r>
      <w:r w:rsidR="00984C89">
        <w:rPr>
          <w:rFonts w:ascii="Arial" w:hAnsi="Arial" w:cs="Arial"/>
          <w:sz w:val="20"/>
          <w:szCs w:val="20"/>
        </w:rPr>
        <w:t xml:space="preserve"> </w:t>
      </w:r>
      <w:r w:rsidRPr="00BB3647">
        <w:rPr>
          <w:rFonts w:ascii="Arial" w:hAnsi="Arial" w:cs="Arial"/>
          <w:sz w:val="20"/>
          <w:szCs w:val="20"/>
        </w:rPr>
        <w:t>obowiązku przygotowania i realizowania projektu zgodnie z przepisami prawa krajowego i</w:t>
      </w:r>
      <w:r w:rsidR="00984C89">
        <w:rPr>
          <w:rFonts w:ascii="Arial" w:hAnsi="Arial" w:cs="Arial"/>
          <w:sz w:val="20"/>
          <w:szCs w:val="20"/>
        </w:rPr>
        <w:t xml:space="preserve"> </w:t>
      </w:r>
      <w:r w:rsidRPr="00BB3647">
        <w:rPr>
          <w:rFonts w:ascii="Arial" w:hAnsi="Arial" w:cs="Arial"/>
          <w:sz w:val="20"/>
          <w:szCs w:val="20"/>
        </w:rPr>
        <w:t xml:space="preserve">unijnego oraz posiadania wszelkiej dokumentacji związanej z oceną oddziaływania na środowisko. Wykaz dokumentów niezbędnych w procesie inwestycyjnym określa dokument </w:t>
      </w:r>
      <w:r w:rsidRPr="00BB3647">
        <w:rPr>
          <w:rFonts w:ascii="Arial" w:eastAsia="Times New Roman" w:hAnsi="Arial" w:cs="Arial"/>
          <w:bCs/>
          <w:sz w:val="20"/>
          <w:szCs w:val="20"/>
        </w:rPr>
        <w:t>Zasady dla wnioskodawców Regionalnego Programu Operacyjnego Województwa Zachodniopomorskiego 2014-2020 Ocena oddziaływania na środowisko</w:t>
      </w:r>
      <w:r w:rsidRPr="00BB3647">
        <w:rPr>
          <w:rFonts w:ascii="Arial" w:eastAsia="Times New Roman" w:hAnsi="Arial" w:cs="Arial"/>
          <w:bCs/>
          <w:i/>
          <w:sz w:val="20"/>
          <w:szCs w:val="20"/>
        </w:rPr>
        <w:t xml:space="preserve"> </w:t>
      </w:r>
      <w:r w:rsidRPr="00BB3647">
        <w:rPr>
          <w:rFonts w:ascii="Arial" w:eastAsia="Times New Roman" w:hAnsi="Arial" w:cs="Arial"/>
          <w:bCs/>
          <w:sz w:val="20"/>
          <w:szCs w:val="20"/>
        </w:rPr>
        <w:t xml:space="preserve">stanowiący załącznik </w:t>
      </w:r>
      <w:r w:rsidR="00110C19" w:rsidRPr="00110C19">
        <w:rPr>
          <w:rFonts w:ascii="Arial" w:eastAsia="Times New Roman" w:hAnsi="Arial" w:cs="Arial"/>
          <w:bCs/>
          <w:sz w:val="20"/>
          <w:szCs w:val="20"/>
        </w:rPr>
        <w:t>nr 6</w:t>
      </w:r>
      <w:r w:rsidR="00F54B9E" w:rsidRPr="00BB3647">
        <w:rPr>
          <w:rFonts w:ascii="Arial" w:eastAsia="Times New Roman" w:hAnsi="Arial" w:cs="Arial"/>
          <w:bCs/>
          <w:sz w:val="20"/>
          <w:szCs w:val="20"/>
        </w:rPr>
        <w:t xml:space="preserve"> </w:t>
      </w:r>
      <w:r w:rsidRPr="00BB3647">
        <w:rPr>
          <w:rFonts w:ascii="Arial" w:eastAsia="Times New Roman" w:hAnsi="Arial" w:cs="Arial"/>
          <w:bCs/>
          <w:sz w:val="20"/>
          <w:szCs w:val="20"/>
        </w:rPr>
        <w:t>do niniejszego regulaminu.</w:t>
      </w:r>
    </w:p>
    <w:p w:rsidR="00104784" w:rsidRPr="006E7290" w:rsidRDefault="00372678" w:rsidP="00BB0580">
      <w:pPr>
        <w:pStyle w:val="Akapitzlist"/>
        <w:numPr>
          <w:ilvl w:val="0"/>
          <w:numId w:val="113"/>
        </w:numPr>
        <w:autoSpaceDE w:val="0"/>
        <w:autoSpaceDN w:val="0"/>
        <w:adjustRightInd w:val="0"/>
        <w:spacing w:line="276" w:lineRule="auto"/>
        <w:ind w:left="426" w:hanging="426"/>
        <w:outlineLvl w:val="3"/>
        <w:rPr>
          <w:rFonts w:ascii="Arial" w:hAnsi="Arial" w:cs="Arial"/>
          <w:bCs/>
          <w:sz w:val="20"/>
          <w:szCs w:val="20"/>
        </w:rPr>
      </w:pPr>
      <w:r w:rsidRPr="006E7290">
        <w:rPr>
          <w:rFonts w:ascii="Arial" w:hAnsi="Arial" w:cs="Arial"/>
          <w:bCs/>
          <w:sz w:val="20"/>
          <w:szCs w:val="20"/>
        </w:rPr>
        <w:t xml:space="preserve">Przygotowując dokumentację aplikacyjną należy posługiwać się wyłącznie wzorami dokumentów obowiązującymi dla niniejszego konkursu (w przypadku, gdy zostały określone). </w:t>
      </w:r>
    </w:p>
    <w:p w:rsidR="00104784" w:rsidRDefault="00104784" w:rsidP="003F50FA">
      <w:pPr>
        <w:tabs>
          <w:tab w:val="left" w:pos="709"/>
        </w:tabs>
        <w:spacing w:line="276" w:lineRule="auto"/>
        <w:contextualSpacing/>
        <w:jc w:val="both"/>
        <w:rPr>
          <w:rFonts w:ascii="Arial" w:hAnsi="Arial" w:cs="Arial"/>
          <w:sz w:val="20"/>
          <w:szCs w:val="20"/>
        </w:rPr>
      </w:pPr>
    </w:p>
    <w:p w:rsidR="00D506B9" w:rsidRPr="00BB3647" w:rsidRDefault="00D506B9" w:rsidP="00157680">
      <w:pPr>
        <w:pStyle w:val="Nagwek1"/>
      </w:pPr>
      <w:bookmarkStart w:id="809" w:name="_Toc455045379"/>
      <w:bookmarkStart w:id="810" w:name="_Toc56153180"/>
      <w:r w:rsidRPr="00BB3647">
        <w:t>Rozdział 6 Termin, forma i miejsce składania wniosków o dofinansowanie</w:t>
      </w:r>
      <w:bookmarkStart w:id="811" w:name="_Toc455045380"/>
      <w:bookmarkEnd w:id="809"/>
      <w:bookmarkEnd w:id="810"/>
    </w:p>
    <w:p w:rsidR="002F414B" w:rsidRDefault="00D506B9" w:rsidP="009A32F1">
      <w:pPr>
        <w:pStyle w:val="Nagwek2"/>
        <w:numPr>
          <w:ilvl w:val="0"/>
          <w:numId w:val="186"/>
        </w:numPr>
        <w:ind w:left="426" w:hanging="426"/>
      </w:pPr>
      <w:bookmarkStart w:id="812" w:name="_Toc56153181"/>
      <w:r w:rsidRPr="00BB3647">
        <w:t>Termin składania wniosków o dofinansowanie</w:t>
      </w:r>
      <w:bookmarkEnd w:id="811"/>
      <w:bookmarkEnd w:id="812"/>
    </w:p>
    <w:p w:rsidR="0041242D" w:rsidRPr="006E7290" w:rsidRDefault="0041242D" w:rsidP="009A32F1">
      <w:pPr>
        <w:pStyle w:val="Akapitzlist"/>
        <w:numPr>
          <w:ilvl w:val="0"/>
          <w:numId w:val="116"/>
        </w:numPr>
        <w:spacing w:line="276" w:lineRule="auto"/>
        <w:ind w:left="426" w:hanging="426"/>
        <w:rPr>
          <w:rFonts w:ascii="Arial" w:hAnsi="Arial" w:cs="Arial"/>
          <w:bCs/>
          <w:sz w:val="20"/>
          <w:szCs w:val="20"/>
        </w:rPr>
      </w:pPr>
      <w:r w:rsidRPr="006E7290">
        <w:rPr>
          <w:rFonts w:ascii="Arial" w:hAnsi="Arial" w:cs="Arial"/>
          <w:bCs/>
          <w:sz w:val="20"/>
          <w:szCs w:val="20"/>
        </w:rPr>
        <w:t xml:space="preserve">Nabór trwa od dnia </w:t>
      </w:r>
      <w:r w:rsidR="002C3F1C" w:rsidRPr="00187FED">
        <w:rPr>
          <w:rFonts w:ascii="Arial" w:hAnsi="Arial" w:cs="Arial"/>
          <w:b/>
          <w:bCs/>
          <w:sz w:val="20"/>
          <w:szCs w:val="20"/>
        </w:rPr>
        <w:t>2</w:t>
      </w:r>
      <w:r w:rsidR="00C31467" w:rsidRPr="00C31467">
        <w:rPr>
          <w:rFonts w:ascii="Arial" w:hAnsi="Arial" w:cs="Arial"/>
          <w:b/>
          <w:bCs/>
          <w:sz w:val="20"/>
          <w:szCs w:val="20"/>
        </w:rPr>
        <w:t>1 grudnia 2020</w:t>
      </w:r>
      <w:r w:rsidRPr="006E7290">
        <w:rPr>
          <w:rFonts w:ascii="Arial" w:hAnsi="Arial" w:cs="Arial"/>
          <w:b/>
          <w:bCs/>
          <w:sz w:val="20"/>
          <w:szCs w:val="20"/>
        </w:rPr>
        <w:t xml:space="preserve"> r.</w:t>
      </w:r>
      <w:r w:rsidRPr="006E7290">
        <w:rPr>
          <w:rFonts w:ascii="Arial" w:hAnsi="Arial" w:cs="Arial"/>
          <w:bCs/>
          <w:sz w:val="20"/>
          <w:szCs w:val="20"/>
        </w:rPr>
        <w:t xml:space="preserve"> do </w:t>
      </w:r>
      <w:r w:rsidR="003F4F29" w:rsidRPr="003F4F29">
        <w:rPr>
          <w:rFonts w:ascii="Arial" w:hAnsi="Arial" w:cs="Arial"/>
          <w:bCs/>
          <w:sz w:val="20"/>
          <w:szCs w:val="20"/>
        </w:rPr>
        <w:t xml:space="preserve">dnia </w:t>
      </w:r>
      <w:r w:rsidR="003F4F29" w:rsidRPr="003F4F29">
        <w:rPr>
          <w:rFonts w:ascii="Arial" w:hAnsi="Arial" w:cs="Arial"/>
          <w:b/>
          <w:bCs/>
          <w:sz w:val="20"/>
          <w:szCs w:val="20"/>
        </w:rPr>
        <w:t>2</w:t>
      </w:r>
      <w:r w:rsidR="002C3F1C">
        <w:rPr>
          <w:rFonts w:ascii="Arial" w:hAnsi="Arial" w:cs="Arial"/>
          <w:b/>
          <w:bCs/>
          <w:sz w:val="20"/>
          <w:szCs w:val="20"/>
        </w:rPr>
        <w:t>2</w:t>
      </w:r>
      <w:r w:rsidR="003F4F29" w:rsidRPr="003F4F29">
        <w:rPr>
          <w:rFonts w:ascii="Arial" w:hAnsi="Arial" w:cs="Arial"/>
          <w:b/>
          <w:bCs/>
          <w:sz w:val="20"/>
          <w:szCs w:val="20"/>
        </w:rPr>
        <w:t xml:space="preserve"> lutego 2021 r.</w:t>
      </w:r>
      <w:r w:rsidRPr="006E7290">
        <w:rPr>
          <w:rFonts w:ascii="Arial" w:hAnsi="Arial" w:cs="Arial"/>
          <w:bCs/>
          <w:sz w:val="20"/>
          <w:szCs w:val="20"/>
        </w:rPr>
        <w:t xml:space="preserve">  </w:t>
      </w:r>
    </w:p>
    <w:p w:rsidR="0041242D" w:rsidRPr="005A5983" w:rsidRDefault="005D5094" w:rsidP="009A32F1">
      <w:pPr>
        <w:pStyle w:val="Akapitzlist"/>
        <w:numPr>
          <w:ilvl w:val="0"/>
          <w:numId w:val="116"/>
        </w:numPr>
        <w:spacing w:line="276" w:lineRule="auto"/>
        <w:ind w:left="426" w:hanging="426"/>
        <w:rPr>
          <w:rFonts w:ascii="Arial" w:hAnsi="Arial" w:cs="Arial"/>
          <w:bCs/>
          <w:sz w:val="20"/>
          <w:szCs w:val="20"/>
        </w:rPr>
      </w:pPr>
      <w:r w:rsidRPr="006E7290">
        <w:rPr>
          <w:rFonts w:ascii="Arial" w:hAnsi="Arial" w:cs="Arial"/>
          <w:bCs/>
          <w:sz w:val="20"/>
          <w:szCs w:val="20"/>
        </w:rPr>
        <w:t xml:space="preserve">Wniosek o dofinansowanie wraz z załącznikami w wersji elektronicznej należy opublikować </w:t>
      </w:r>
      <w:r w:rsidR="005A5983">
        <w:rPr>
          <w:rFonts w:ascii="Arial" w:hAnsi="Arial" w:cs="Arial"/>
          <w:bCs/>
          <w:sz w:val="20"/>
          <w:szCs w:val="20"/>
        </w:rPr>
        <w:br/>
      </w:r>
      <w:r w:rsidRPr="006E7290">
        <w:rPr>
          <w:rFonts w:ascii="Arial" w:hAnsi="Arial" w:cs="Arial"/>
          <w:bCs/>
          <w:sz w:val="20"/>
          <w:szCs w:val="20"/>
        </w:rPr>
        <w:t>w</w:t>
      </w:r>
      <w:r w:rsidR="005A5983">
        <w:rPr>
          <w:rFonts w:ascii="Arial" w:hAnsi="Arial" w:cs="Arial"/>
          <w:bCs/>
          <w:sz w:val="20"/>
          <w:szCs w:val="20"/>
        </w:rPr>
        <w:t xml:space="preserve"> systemie </w:t>
      </w:r>
      <w:r w:rsidRPr="005A5983">
        <w:rPr>
          <w:rFonts w:ascii="Arial" w:hAnsi="Arial" w:cs="Arial"/>
          <w:bCs/>
          <w:sz w:val="20"/>
          <w:szCs w:val="20"/>
        </w:rPr>
        <w:t xml:space="preserve">LSI2014 </w:t>
      </w:r>
      <w:r w:rsidR="00C31467" w:rsidRPr="00C31467">
        <w:rPr>
          <w:rFonts w:ascii="Arial" w:hAnsi="Arial" w:cs="Arial"/>
          <w:b/>
          <w:bCs/>
          <w:sz w:val="20"/>
          <w:szCs w:val="20"/>
        </w:rPr>
        <w:t>do dnia 2</w:t>
      </w:r>
      <w:r w:rsidR="002C3F1C">
        <w:rPr>
          <w:rFonts w:ascii="Arial" w:hAnsi="Arial" w:cs="Arial"/>
          <w:b/>
          <w:bCs/>
          <w:sz w:val="20"/>
          <w:szCs w:val="20"/>
        </w:rPr>
        <w:t>2</w:t>
      </w:r>
      <w:r w:rsidR="00C31467" w:rsidRPr="00C31467">
        <w:rPr>
          <w:rFonts w:ascii="Arial" w:hAnsi="Arial" w:cs="Arial"/>
          <w:b/>
          <w:bCs/>
          <w:sz w:val="20"/>
          <w:szCs w:val="20"/>
        </w:rPr>
        <w:t xml:space="preserve"> lutego 2021</w:t>
      </w:r>
      <w:r w:rsidR="00BF6ECE">
        <w:rPr>
          <w:rFonts w:ascii="Arial" w:hAnsi="Arial" w:cs="Arial"/>
          <w:b/>
          <w:bCs/>
          <w:sz w:val="20"/>
          <w:szCs w:val="20"/>
        </w:rPr>
        <w:t xml:space="preserve"> </w:t>
      </w:r>
      <w:r w:rsidR="00C31467" w:rsidRPr="00C31467">
        <w:rPr>
          <w:rFonts w:ascii="Arial" w:hAnsi="Arial" w:cs="Arial"/>
          <w:b/>
          <w:bCs/>
          <w:sz w:val="20"/>
          <w:szCs w:val="20"/>
        </w:rPr>
        <w:t>r. do godz. 15:00.</w:t>
      </w:r>
    </w:p>
    <w:p w:rsidR="005D5094" w:rsidRPr="006E7290" w:rsidRDefault="005D5094" w:rsidP="009A32F1">
      <w:pPr>
        <w:pStyle w:val="Akapitzlist"/>
        <w:numPr>
          <w:ilvl w:val="0"/>
          <w:numId w:val="116"/>
        </w:numPr>
        <w:spacing w:line="276" w:lineRule="auto"/>
        <w:ind w:left="426" w:hanging="426"/>
        <w:rPr>
          <w:rFonts w:ascii="Arial" w:hAnsi="Arial" w:cs="Arial"/>
          <w:bCs/>
          <w:sz w:val="20"/>
          <w:szCs w:val="20"/>
        </w:rPr>
      </w:pPr>
      <w:r w:rsidRPr="006E7290">
        <w:rPr>
          <w:rFonts w:ascii="Arial" w:hAnsi="Arial" w:cs="Arial"/>
          <w:bCs/>
          <w:sz w:val="20"/>
          <w:szCs w:val="20"/>
        </w:rPr>
        <w:t>IZ RPO WZ nie przewiduje możliwości skrócenia terminu składania wniosków o</w:t>
      </w:r>
      <w:r w:rsidR="00187FED">
        <w:rPr>
          <w:rFonts w:ascii="Arial" w:hAnsi="Arial" w:cs="Arial"/>
          <w:bCs/>
          <w:sz w:val="20"/>
          <w:szCs w:val="20"/>
        </w:rPr>
        <w:t xml:space="preserve"> </w:t>
      </w:r>
      <w:r w:rsidRPr="006E7290">
        <w:rPr>
          <w:rFonts w:ascii="Arial" w:hAnsi="Arial" w:cs="Arial"/>
          <w:bCs/>
          <w:sz w:val="20"/>
          <w:szCs w:val="20"/>
        </w:rPr>
        <w:t>dofinansowanie projektu.</w:t>
      </w:r>
    </w:p>
    <w:p w:rsidR="00104784" w:rsidRDefault="00104784" w:rsidP="003F50FA">
      <w:pPr>
        <w:tabs>
          <w:tab w:val="left" w:pos="709"/>
        </w:tabs>
        <w:spacing w:line="276" w:lineRule="auto"/>
        <w:ind w:left="851"/>
        <w:contextualSpacing/>
        <w:jc w:val="both"/>
      </w:pPr>
      <w:bookmarkStart w:id="813" w:name="_Toc455045381"/>
    </w:p>
    <w:p w:rsidR="002F414B" w:rsidRDefault="00D506B9" w:rsidP="009A32F1">
      <w:pPr>
        <w:pStyle w:val="Nagwek2"/>
        <w:numPr>
          <w:ilvl w:val="0"/>
          <w:numId w:val="187"/>
        </w:numPr>
        <w:ind w:left="426" w:hanging="426"/>
      </w:pPr>
      <w:bookmarkStart w:id="814" w:name="_Toc56153182"/>
      <w:r w:rsidRPr="00BB3647">
        <w:t>Forma i miejsce składania wniosków o dofinansowanie</w:t>
      </w:r>
      <w:bookmarkEnd w:id="813"/>
      <w:bookmarkEnd w:id="814"/>
    </w:p>
    <w:p w:rsidR="003F6DF1" w:rsidRPr="005C6CE4" w:rsidRDefault="00BF1427" w:rsidP="009A32F1">
      <w:pPr>
        <w:pStyle w:val="Akapitzlist"/>
        <w:numPr>
          <w:ilvl w:val="0"/>
          <w:numId w:val="118"/>
        </w:numPr>
        <w:spacing w:line="276" w:lineRule="auto"/>
        <w:ind w:left="426" w:hanging="426"/>
        <w:rPr>
          <w:rFonts w:ascii="Arial" w:hAnsi="Arial" w:cs="Arial"/>
          <w:b/>
          <w:sz w:val="20"/>
          <w:szCs w:val="20"/>
        </w:rPr>
      </w:pPr>
      <w:r w:rsidRPr="005752A2">
        <w:rPr>
          <w:rFonts w:ascii="Arial" w:hAnsi="Arial" w:cs="Arial"/>
          <w:sz w:val="20"/>
          <w:szCs w:val="20"/>
        </w:rPr>
        <w:t xml:space="preserve">Skuteczne złożenie dokumentacji aplikacyjnej polega na </w:t>
      </w:r>
      <w:r w:rsidR="003F4F29" w:rsidRPr="003F4F29">
        <w:rPr>
          <w:rFonts w:ascii="Arial" w:hAnsi="Arial" w:cs="Arial"/>
          <w:b/>
          <w:sz w:val="20"/>
          <w:szCs w:val="20"/>
        </w:rPr>
        <w:t>opublikowaniu wniosku</w:t>
      </w:r>
      <w:r w:rsidRPr="005752A2">
        <w:rPr>
          <w:rFonts w:ascii="Arial" w:hAnsi="Arial" w:cs="Arial"/>
          <w:sz w:val="20"/>
          <w:szCs w:val="20"/>
        </w:rPr>
        <w:br/>
        <w:t xml:space="preserve">o dofinansowanie wraz z załącznikami w wersji elektronicznej w LSI2014 w terminie naboru projektów oraz </w:t>
      </w:r>
      <w:r w:rsidR="003F4F29" w:rsidRPr="003F4F29">
        <w:rPr>
          <w:rFonts w:ascii="Arial" w:hAnsi="Arial" w:cs="Arial"/>
          <w:b/>
          <w:sz w:val="20"/>
          <w:szCs w:val="20"/>
        </w:rPr>
        <w:t>złożeniu do IZ RPO WZ pisemnego wniosku o przyznanie pomocy</w:t>
      </w:r>
      <w:r w:rsidRPr="005752A2">
        <w:rPr>
          <w:rFonts w:ascii="Arial" w:hAnsi="Arial" w:cs="Arial"/>
          <w:sz w:val="20"/>
          <w:szCs w:val="20"/>
        </w:rPr>
        <w:t xml:space="preserve">, podpisanego zgodnie z zasadami reprezentacji obowiązującymi wnioskodawcę, zawierającego właściwą sumę kontrolną, najpóźniej w terminie 7 dni od dnia zakończenia naboru projektów, </w:t>
      </w:r>
      <w:r w:rsidR="00DF1082">
        <w:rPr>
          <w:rFonts w:ascii="Arial" w:hAnsi="Arial" w:cs="Arial"/>
          <w:sz w:val="20"/>
          <w:szCs w:val="20"/>
        </w:rPr>
        <w:br/>
      </w:r>
      <w:r w:rsidR="00C31467" w:rsidRPr="00C31467">
        <w:rPr>
          <w:rFonts w:ascii="Arial" w:hAnsi="Arial" w:cs="Arial"/>
          <w:sz w:val="20"/>
          <w:szCs w:val="20"/>
        </w:rPr>
        <w:t xml:space="preserve">tj. </w:t>
      </w:r>
      <w:r w:rsidR="003F4F29" w:rsidRPr="003F4F29">
        <w:rPr>
          <w:rFonts w:ascii="Arial" w:hAnsi="Arial" w:cs="Arial"/>
          <w:b/>
          <w:sz w:val="20"/>
          <w:szCs w:val="20"/>
        </w:rPr>
        <w:t xml:space="preserve">do dnia </w:t>
      </w:r>
      <w:r w:rsidR="00AA0646">
        <w:rPr>
          <w:rFonts w:ascii="Arial" w:hAnsi="Arial" w:cs="Arial"/>
          <w:b/>
          <w:sz w:val="20"/>
          <w:szCs w:val="20"/>
        </w:rPr>
        <w:t>1</w:t>
      </w:r>
      <w:r w:rsidR="003F4F29" w:rsidRPr="003F4F29">
        <w:rPr>
          <w:rFonts w:ascii="Arial" w:hAnsi="Arial" w:cs="Arial"/>
          <w:b/>
          <w:sz w:val="20"/>
          <w:szCs w:val="20"/>
        </w:rPr>
        <w:t xml:space="preserve"> </w:t>
      </w:r>
      <w:r w:rsidR="00AA0646">
        <w:rPr>
          <w:rFonts w:ascii="Arial" w:hAnsi="Arial" w:cs="Arial"/>
          <w:b/>
          <w:sz w:val="20"/>
          <w:szCs w:val="20"/>
        </w:rPr>
        <w:t>marca</w:t>
      </w:r>
      <w:r w:rsidR="003F4F29" w:rsidRPr="003F4F29">
        <w:rPr>
          <w:rFonts w:ascii="Arial" w:hAnsi="Arial" w:cs="Arial"/>
          <w:b/>
          <w:sz w:val="20"/>
          <w:szCs w:val="20"/>
        </w:rPr>
        <w:t xml:space="preserve"> 2021 r.</w:t>
      </w:r>
      <w:r w:rsidR="004036B5" w:rsidRPr="004036B5">
        <w:rPr>
          <w:rFonts w:ascii="Arial" w:hAnsi="Arial" w:cs="Arial"/>
          <w:b/>
          <w:sz w:val="20"/>
          <w:szCs w:val="20"/>
        </w:rPr>
        <w:t xml:space="preserve"> </w:t>
      </w:r>
    </w:p>
    <w:p w:rsidR="00476CEE" w:rsidRPr="005C6CE4" w:rsidRDefault="00E85DCC" w:rsidP="009A32F1">
      <w:pPr>
        <w:pStyle w:val="Akapitzlist"/>
        <w:numPr>
          <w:ilvl w:val="0"/>
          <w:numId w:val="118"/>
        </w:numPr>
        <w:spacing w:line="276" w:lineRule="auto"/>
        <w:ind w:left="426" w:hanging="426"/>
        <w:rPr>
          <w:rFonts w:ascii="Arial" w:hAnsi="Arial" w:cs="Arial"/>
          <w:b/>
          <w:sz w:val="20"/>
          <w:szCs w:val="20"/>
        </w:rPr>
      </w:pPr>
      <w:r w:rsidRPr="005752A2">
        <w:rPr>
          <w:rFonts w:ascii="Arial" w:hAnsi="Arial" w:cs="Arial"/>
          <w:sz w:val="20"/>
          <w:szCs w:val="20"/>
        </w:rPr>
        <w:t xml:space="preserve">W przypadku nadania przesyłki w polskiej placówce pocztowej operatora wyznaczonego </w:t>
      </w:r>
      <w:r w:rsidR="005A5983">
        <w:rPr>
          <w:rFonts w:ascii="Arial" w:hAnsi="Arial" w:cs="Arial"/>
          <w:sz w:val="20"/>
          <w:szCs w:val="20"/>
        </w:rPr>
        <w:br/>
      </w:r>
      <w:r w:rsidRPr="005752A2">
        <w:rPr>
          <w:rFonts w:ascii="Arial" w:hAnsi="Arial" w:cs="Arial"/>
          <w:sz w:val="20"/>
          <w:szCs w:val="20"/>
        </w:rPr>
        <w:t>w</w:t>
      </w:r>
      <w:r w:rsidR="005A5983">
        <w:rPr>
          <w:rFonts w:ascii="Arial" w:hAnsi="Arial" w:cs="Arial"/>
          <w:sz w:val="20"/>
          <w:szCs w:val="20"/>
        </w:rPr>
        <w:t xml:space="preserve"> </w:t>
      </w:r>
      <w:r w:rsidRPr="005752A2">
        <w:rPr>
          <w:rFonts w:ascii="Arial" w:hAnsi="Arial" w:cs="Arial"/>
          <w:sz w:val="20"/>
          <w:szCs w:val="20"/>
        </w:rPr>
        <w:t xml:space="preserve">rozumieniu Prawa pocztowego lub u innego operatora, pisemny wniosek o przyznanie pomocy musi wpłynąć do IZ RPO WZ </w:t>
      </w:r>
      <w:r w:rsidR="003F4F29" w:rsidRPr="003F4F29">
        <w:rPr>
          <w:rFonts w:ascii="Arial" w:hAnsi="Arial" w:cs="Arial"/>
          <w:b/>
          <w:sz w:val="20"/>
          <w:szCs w:val="20"/>
        </w:rPr>
        <w:t xml:space="preserve">do dnia </w:t>
      </w:r>
      <w:r w:rsidR="00AA0646">
        <w:rPr>
          <w:rFonts w:ascii="Arial" w:hAnsi="Arial" w:cs="Arial"/>
          <w:b/>
          <w:sz w:val="20"/>
          <w:szCs w:val="20"/>
        </w:rPr>
        <w:t>1</w:t>
      </w:r>
      <w:r w:rsidR="003F4F29" w:rsidRPr="003F4F29">
        <w:rPr>
          <w:rFonts w:ascii="Arial" w:hAnsi="Arial" w:cs="Arial"/>
          <w:b/>
          <w:sz w:val="20"/>
          <w:szCs w:val="20"/>
        </w:rPr>
        <w:t xml:space="preserve"> </w:t>
      </w:r>
      <w:r w:rsidR="00AA0646">
        <w:rPr>
          <w:rFonts w:ascii="Arial" w:hAnsi="Arial" w:cs="Arial"/>
          <w:b/>
          <w:sz w:val="20"/>
          <w:szCs w:val="20"/>
        </w:rPr>
        <w:t>marca</w:t>
      </w:r>
      <w:r w:rsidR="003F4F29" w:rsidRPr="003F4F29">
        <w:rPr>
          <w:rFonts w:ascii="Arial" w:hAnsi="Arial" w:cs="Arial"/>
          <w:b/>
          <w:sz w:val="20"/>
          <w:szCs w:val="20"/>
        </w:rPr>
        <w:t xml:space="preserve"> 2021 r.</w:t>
      </w:r>
    </w:p>
    <w:p w:rsidR="00381AD4" w:rsidRPr="005752A2" w:rsidRDefault="00381AD4" w:rsidP="009A32F1">
      <w:pPr>
        <w:pStyle w:val="Akapitzlist"/>
        <w:numPr>
          <w:ilvl w:val="0"/>
          <w:numId w:val="118"/>
        </w:numPr>
        <w:spacing w:line="276" w:lineRule="auto"/>
        <w:ind w:left="426" w:hanging="426"/>
        <w:rPr>
          <w:rFonts w:ascii="Arial" w:hAnsi="Arial" w:cs="Arial"/>
          <w:b/>
          <w:sz w:val="20"/>
          <w:szCs w:val="20"/>
        </w:rPr>
      </w:pPr>
      <w:r w:rsidRPr="005752A2">
        <w:rPr>
          <w:rFonts w:ascii="Arial" w:hAnsi="Arial" w:cs="Arial"/>
          <w:sz w:val="20"/>
          <w:szCs w:val="20"/>
        </w:rPr>
        <w:t>IZ RPO WZ nie przewiduje możliwości skrócenia terminów, o których mowa w pkt 1 i 2.</w:t>
      </w:r>
    </w:p>
    <w:p w:rsidR="005D44D1" w:rsidRPr="00187FED" w:rsidRDefault="00D506B9" w:rsidP="009A32F1">
      <w:pPr>
        <w:pStyle w:val="Akapitzlist"/>
        <w:numPr>
          <w:ilvl w:val="0"/>
          <w:numId w:val="118"/>
        </w:numPr>
        <w:spacing w:line="276" w:lineRule="auto"/>
        <w:ind w:left="426" w:hanging="426"/>
      </w:pPr>
      <w:r w:rsidRPr="005752A2">
        <w:rPr>
          <w:rFonts w:ascii="Arial" w:hAnsi="Arial" w:cs="Arial"/>
          <w:sz w:val="20"/>
          <w:szCs w:val="20"/>
        </w:rPr>
        <w:t xml:space="preserve">Przez pisemny wniosek o przyznanie pomocy rozumie się dokument, który generuje się po opublikowaniu wniosku o dofinansowanie w wersji elektronicznej w LSI2014. W wersji papierowej należy </w:t>
      </w:r>
      <w:r w:rsidR="00504C61" w:rsidRPr="005752A2">
        <w:rPr>
          <w:rFonts w:ascii="Arial" w:hAnsi="Arial" w:cs="Arial"/>
          <w:sz w:val="20"/>
          <w:szCs w:val="20"/>
        </w:rPr>
        <w:t xml:space="preserve">złożyć </w:t>
      </w:r>
      <w:r w:rsidRPr="005752A2">
        <w:rPr>
          <w:rFonts w:ascii="Arial" w:hAnsi="Arial" w:cs="Arial"/>
          <w:sz w:val="20"/>
          <w:szCs w:val="20"/>
        </w:rPr>
        <w:t xml:space="preserve">jedynie przedmiotowy pisemny wniosek o przyznanie pomocy, nie zaś pełny wydruk wniosku o dofinansowanie. Treść wniosku o przyznanie pomocy zostanie wygenerowana </w:t>
      </w:r>
      <w:r w:rsidR="005A5983">
        <w:rPr>
          <w:rFonts w:ascii="Arial" w:hAnsi="Arial" w:cs="Arial"/>
          <w:sz w:val="20"/>
          <w:szCs w:val="20"/>
        </w:rPr>
        <w:br/>
      </w:r>
      <w:r w:rsidRPr="005752A2">
        <w:rPr>
          <w:rFonts w:ascii="Arial" w:hAnsi="Arial" w:cs="Arial"/>
          <w:sz w:val="20"/>
          <w:szCs w:val="20"/>
        </w:rPr>
        <w:t>w oparciu o następujący wzór:</w:t>
      </w:r>
    </w:p>
    <w:p w:rsidR="00187FED" w:rsidRDefault="00187FED" w:rsidP="00187FED">
      <w:pPr>
        <w:spacing w:line="276" w:lineRule="auto"/>
      </w:pPr>
    </w:p>
    <w:p w:rsidR="00187FED" w:rsidRDefault="00187FED" w:rsidP="00187FED">
      <w:pPr>
        <w:spacing w:line="276" w:lineRule="auto"/>
      </w:pPr>
    </w:p>
    <w:p w:rsidR="00187FED" w:rsidRDefault="00187FED" w:rsidP="00187FED">
      <w:pPr>
        <w:spacing w:line="276" w:lineRule="auto"/>
      </w:pPr>
    </w:p>
    <w:p w:rsidR="00187FED" w:rsidRDefault="00187FED" w:rsidP="00187FED">
      <w:pPr>
        <w:spacing w:line="276" w:lineRule="auto"/>
      </w:pPr>
    </w:p>
    <w:p w:rsidR="00187FED" w:rsidRDefault="00187FED" w:rsidP="00187FED">
      <w:pPr>
        <w:spacing w:line="276" w:lineRule="auto"/>
      </w:pPr>
    </w:p>
    <w:p w:rsidR="006854A6" w:rsidRDefault="006854A6" w:rsidP="00187FED">
      <w:pPr>
        <w:spacing w:line="276" w:lineRule="auto"/>
      </w:pPr>
    </w:p>
    <w:p w:rsidR="006854A6" w:rsidRDefault="006854A6" w:rsidP="00187FED">
      <w:pPr>
        <w:spacing w:line="276" w:lineRule="auto"/>
      </w:pPr>
    </w:p>
    <w:p w:rsidR="006854A6" w:rsidRDefault="006854A6" w:rsidP="00187FED">
      <w:pPr>
        <w:spacing w:line="276" w:lineRule="auto"/>
      </w:pPr>
    </w:p>
    <w:p w:rsidR="006854A6" w:rsidRDefault="006854A6" w:rsidP="00187FED">
      <w:pPr>
        <w:spacing w:line="276" w:lineRule="auto"/>
      </w:pPr>
    </w:p>
    <w:p w:rsidR="006854A6" w:rsidRDefault="006854A6" w:rsidP="00187FED">
      <w:pPr>
        <w:spacing w:line="276" w:lineRule="auto"/>
      </w:pPr>
    </w:p>
    <w:p w:rsidR="006854A6" w:rsidRDefault="006854A6" w:rsidP="00187FED">
      <w:pPr>
        <w:spacing w:line="276" w:lineRule="auto"/>
      </w:pPr>
    </w:p>
    <w:p w:rsidR="00187FED" w:rsidRDefault="00187FED" w:rsidP="00187FED">
      <w:pPr>
        <w:spacing w:line="276" w:lineRule="auto"/>
      </w:pPr>
    </w:p>
    <w:p w:rsidR="00187FED" w:rsidRDefault="00187FED" w:rsidP="00187FED">
      <w:pPr>
        <w:spacing w:line="276" w:lineRule="auto"/>
      </w:pPr>
    </w:p>
    <w:p w:rsidR="009D424F" w:rsidRPr="00696C84" w:rsidRDefault="009D424F" w:rsidP="009D424F">
      <w:pPr>
        <w:pBdr>
          <w:top w:val="single" w:sz="4" w:space="1" w:color="auto"/>
          <w:left w:val="single" w:sz="4" w:space="0" w:color="auto"/>
          <w:right w:val="single" w:sz="4" w:space="1" w:color="auto"/>
        </w:pBdr>
        <w:rPr>
          <w:rFonts w:ascii="Arial" w:hAnsi="Arial" w:cs="Arial"/>
          <w:sz w:val="20"/>
          <w:szCs w:val="20"/>
        </w:rPr>
      </w:pPr>
      <w:r w:rsidRPr="00696C84">
        <w:rPr>
          <w:rFonts w:ascii="Arial" w:hAnsi="Arial" w:cs="Arial"/>
          <w:sz w:val="20"/>
          <w:szCs w:val="20"/>
        </w:rPr>
        <w:lastRenderedPageBreak/>
        <w:t>Wnioskodawca:</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Dane automatycznie z LSI2014:</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B.1.2. NIP</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B.1.3. Nazwa wnioskodawcy</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B.1.4. Siedziba wnioskodawcy</w:t>
      </w:r>
    </w:p>
    <w:p w:rsidR="009D424F" w:rsidRPr="00696C84" w:rsidRDefault="009D424F" w:rsidP="00223FA4">
      <w:pPr>
        <w:pBdr>
          <w:top w:val="single" w:sz="4" w:space="1" w:color="auto"/>
          <w:left w:val="single" w:sz="4" w:space="1" w:color="auto"/>
          <w:bottom w:val="single" w:sz="4" w:space="0"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Oś</w:t>
      </w:r>
      <w:r w:rsidRPr="00696C84">
        <w:rPr>
          <w:rFonts w:ascii="Arial" w:hAnsi="Arial" w:cs="Arial"/>
          <w:sz w:val="20"/>
          <w:szCs w:val="20"/>
        </w:rPr>
        <w:tab/>
        <w:t>automatycznie pole 1.1</w:t>
      </w:r>
    </w:p>
    <w:p w:rsidR="009D424F" w:rsidRPr="00696C84" w:rsidRDefault="009D424F" w:rsidP="00223FA4">
      <w:pPr>
        <w:pBdr>
          <w:top w:val="single" w:sz="4" w:space="1" w:color="auto"/>
          <w:left w:val="single" w:sz="4" w:space="1" w:color="auto"/>
          <w:bottom w:val="single" w:sz="4" w:space="0"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Działanie</w:t>
      </w:r>
      <w:r w:rsidRPr="00696C84">
        <w:rPr>
          <w:rFonts w:ascii="Arial" w:hAnsi="Arial" w:cs="Arial"/>
          <w:sz w:val="20"/>
          <w:szCs w:val="20"/>
        </w:rPr>
        <w:tab/>
        <w:t>automatycznie pole 1.2</w:t>
      </w:r>
    </w:p>
    <w:p w:rsidR="009D424F" w:rsidRPr="00696C84" w:rsidRDefault="009D424F" w:rsidP="00223FA4">
      <w:pPr>
        <w:pBdr>
          <w:top w:val="single" w:sz="4" w:space="1" w:color="auto"/>
          <w:left w:val="single" w:sz="4" w:space="1" w:color="auto"/>
          <w:bottom w:val="single" w:sz="4" w:space="0"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Nr naboru</w:t>
      </w:r>
      <w:r w:rsidRPr="00696C84">
        <w:rPr>
          <w:rFonts w:ascii="Arial" w:hAnsi="Arial" w:cs="Arial"/>
          <w:sz w:val="20"/>
          <w:szCs w:val="20"/>
        </w:rPr>
        <w:tab/>
        <w:t>automatycznie pole 2.1</w:t>
      </w:r>
    </w:p>
    <w:p w:rsidR="009D424F" w:rsidRPr="00696C84" w:rsidRDefault="009D424F" w:rsidP="00223FA4">
      <w:pPr>
        <w:pBdr>
          <w:top w:val="single" w:sz="4" w:space="1" w:color="auto"/>
          <w:left w:val="single" w:sz="4" w:space="1" w:color="auto"/>
          <w:bottom w:val="single" w:sz="4" w:space="0"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Instytucja przyjmująca wniosek</w:t>
      </w:r>
      <w:r w:rsidRPr="00696C84">
        <w:rPr>
          <w:rFonts w:ascii="Arial" w:hAnsi="Arial" w:cs="Arial"/>
          <w:sz w:val="20"/>
          <w:szCs w:val="20"/>
        </w:rPr>
        <w:tab/>
        <w:t>automatycznie pole 2.2</w:t>
      </w:r>
    </w:p>
    <w:p w:rsidR="009D424F" w:rsidRPr="00696C84" w:rsidRDefault="009D424F" w:rsidP="009D424F">
      <w:pPr>
        <w:pBdr>
          <w:left w:val="single" w:sz="4" w:space="1" w:color="auto"/>
          <w:right w:val="single" w:sz="4" w:space="1" w:color="auto"/>
        </w:pBdr>
        <w:spacing w:before="160"/>
        <w:jc w:val="center"/>
        <w:rPr>
          <w:rFonts w:ascii="Arial" w:hAnsi="Arial" w:cs="Arial"/>
          <w:b/>
          <w:sz w:val="20"/>
          <w:szCs w:val="20"/>
        </w:rPr>
      </w:pPr>
      <w:r w:rsidRPr="00696C84">
        <w:rPr>
          <w:rFonts w:ascii="Arial" w:hAnsi="Arial" w:cs="Arial"/>
          <w:b/>
          <w:sz w:val="20"/>
          <w:szCs w:val="20"/>
        </w:rPr>
        <w:t>Pisemny wniosek o przyznanie pomocy</w:t>
      </w:r>
    </w:p>
    <w:p w:rsidR="009D424F" w:rsidRPr="00696C84" w:rsidRDefault="009D424F" w:rsidP="009D424F">
      <w:pPr>
        <w:pBdr>
          <w:left w:val="single" w:sz="4" w:space="1" w:color="auto"/>
          <w:right w:val="single" w:sz="4" w:space="1" w:color="auto"/>
        </w:pBdr>
        <w:tabs>
          <w:tab w:val="left" w:leader="dot" w:pos="4253"/>
        </w:tabs>
        <w:rPr>
          <w:rFonts w:ascii="Arial" w:hAnsi="Arial" w:cs="Arial"/>
          <w:sz w:val="20"/>
          <w:szCs w:val="20"/>
        </w:rPr>
      </w:pPr>
      <w:r w:rsidRPr="00696C84">
        <w:rPr>
          <w:rFonts w:ascii="Arial" w:hAnsi="Arial" w:cs="Arial"/>
          <w:sz w:val="20"/>
          <w:szCs w:val="20"/>
        </w:rPr>
        <w:t xml:space="preserve">Działając w imieniu Wnioskodawcy wnioskuję o przyznanie dofinansowania na realizację projektu: </w:t>
      </w:r>
      <w:r w:rsidRPr="00696C84">
        <w:rPr>
          <w:rFonts w:ascii="Arial" w:hAnsi="Arial" w:cs="Arial"/>
          <w:sz w:val="20"/>
          <w:szCs w:val="20"/>
        </w:rPr>
        <w:tab/>
        <w:t>(tytuł automatycznie z LSI2014).</w:t>
      </w:r>
    </w:p>
    <w:p w:rsidR="009D424F" w:rsidRPr="00696C84" w:rsidRDefault="009D424F" w:rsidP="009D424F">
      <w:pPr>
        <w:pBdr>
          <w:left w:val="single" w:sz="4" w:space="1" w:color="auto"/>
          <w:right w:val="single" w:sz="4" w:space="1" w:color="auto"/>
        </w:pBdr>
        <w:tabs>
          <w:tab w:val="left" w:pos="0"/>
          <w:tab w:val="left" w:leader="dot" w:pos="993"/>
          <w:tab w:val="right" w:leader="dot" w:pos="2552"/>
          <w:tab w:val="right" w:leader="dot" w:pos="7088"/>
        </w:tabs>
        <w:rPr>
          <w:rFonts w:ascii="Arial" w:hAnsi="Arial" w:cs="Arial"/>
          <w:sz w:val="20"/>
          <w:szCs w:val="20"/>
        </w:rPr>
      </w:pPr>
      <w:r w:rsidRPr="00696C84">
        <w:rPr>
          <w:rFonts w:ascii="Arial" w:hAnsi="Arial" w:cs="Arial"/>
          <w:sz w:val="20"/>
          <w:szCs w:val="20"/>
        </w:rPr>
        <w:t>Jednocześnie potwierdzam, że integralną część niniejszego wniosku stanowi wersja elektroniczna Wniosku o dofinansowanie o sumie kontrolnej</w:t>
      </w:r>
      <w:r w:rsidRPr="00696C84">
        <w:rPr>
          <w:rFonts w:ascii="Arial" w:hAnsi="Arial" w:cs="Arial"/>
          <w:sz w:val="20"/>
          <w:szCs w:val="20"/>
        </w:rPr>
        <w:tab/>
        <w:t>opublikowana wraz z załącznikami w Lokalnym Systemie Informatycznym 2014 (LSI2014) w dniu</w:t>
      </w:r>
      <w:r w:rsidRPr="00696C84">
        <w:rPr>
          <w:rFonts w:ascii="Arial" w:hAnsi="Arial" w:cs="Arial"/>
          <w:sz w:val="20"/>
          <w:szCs w:val="20"/>
        </w:rPr>
        <w:tab/>
        <w:t xml:space="preserve"> o godz.</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Oświadczam, że:</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Wniosek o dofinansowanie wraz z załącznikami został wypełniony i opublikowany w LSI2014 zgodnie z wolą i wiedzą Wnioskodawcy oraz zawiera rzetelne, kompletne i zgodne z prawdą informacje;</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załączniki do elektronicznej wersji Wniosku o dofinansowanie zawierają wierne odwzorowanie treści oryginalnych dokumentów;</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Wnioskodawca przyjmuje do wiadomości, iż IZ/IP RPO WZ nie ponosi odpowiedzialności za wypełnienie wniosku niezgodnie z przepisami instrukcji lub niekompletność załączników oraz inne zdarzenia techniczne lub losowe, niezwiązane z funkcjonalnością Serwis</w:t>
      </w:r>
      <w:r w:rsidR="00223FA4">
        <w:rPr>
          <w:rFonts w:ascii="Arial" w:hAnsi="Arial" w:cs="Arial"/>
          <w:sz w:val="20"/>
          <w:szCs w:val="20"/>
        </w:rPr>
        <w:t>u Beneficjenta RPO WZ 2014-2020;</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jestem świadomy skutków niezachowania formy komunikacji wskazane</w:t>
      </w:r>
      <w:r w:rsidR="00223FA4">
        <w:rPr>
          <w:rFonts w:ascii="Arial" w:hAnsi="Arial" w:cs="Arial"/>
          <w:sz w:val="20"/>
          <w:szCs w:val="20"/>
        </w:rPr>
        <w:t>j w regulaminie konkursu/naboru;</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jestem świadomy odpowiedzialności karnej za złożenie fałszywych oświadczeń.</w:t>
      </w:r>
    </w:p>
    <w:p w:rsidR="009D424F" w:rsidRPr="00696C84" w:rsidRDefault="009D424F" w:rsidP="009D424F">
      <w:pPr>
        <w:pBdr>
          <w:left w:val="single" w:sz="4" w:space="1" w:color="auto"/>
          <w:right w:val="single" w:sz="4" w:space="1" w:color="auto"/>
        </w:pBdr>
        <w:tabs>
          <w:tab w:val="left" w:pos="4536"/>
        </w:tabs>
        <w:spacing w:before="160"/>
        <w:ind w:left="4536" w:hanging="4536"/>
        <w:jc w:val="right"/>
        <w:rPr>
          <w:rFonts w:ascii="Arial" w:hAnsi="Arial" w:cs="Arial"/>
          <w:sz w:val="20"/>
          <w:szCs w:val="20"/>
        </w:rPr>
      </w:pPr>
      <w:r w:rsidRPr="00696C84">
        <w:rPr>
          <w:rFonts w:ascii="Arial" w:hAnsi="Arial" w:cs="Arial"/>
          <w:sz w:val="20"/>
          <w:szCs w:val="20"/>
        </w:rPr>
        <w:t>Osoba uprawniona do reprezentowania Wnioskodawcy</w:t>
      </w:r>
    </w:p>
    <w:p w:rsidR="009D424F" w:rsidRPr="00696C84" w:rsidRDefault="009D424F" w:rsidP="009D424F">
      <w:pPr>
        <w:pBdr>
          <w:left w:val="single" w:sz="4" w:space="1" w:color="auto"/>
          <w:right w:val="single" w:sz="4" w:space="1" w:color="auto"/>
        </w:pBdr>
        <w:tabs>
          <w:tab w:val="left" w:pos="6096"/>
        </w:tabs>
        <w:rPr>
          <w:rFonts w:ascii="Arial" w:hAnsi="Arial" w:cs="Arial"/>
          <w:sz w:val="20"/>
          <w:szCs w:val="20"/>
        </w:rPr>
      </w:pPr>
      <w:r w:rsidRPr="00696C84">
        <w:rPr>
          <w:rFonts w:ascii="Arial" w:hAnsi="Arial" w:cs="Arial"/>
          <w:sz w:val="20"/>
          <w:szCs w:val="20"/>
        </w:rPr>
        <w:tab/>
        <w:t>(automatycznie B.6)</w:t>
      </w:r>
    </w:p>
    <w:p w:rsidR="009D424F" w:rsidRPr="00696C84" w:rsidRDefault="009D424F" w:rsidP="009D424F">
      <w:pPr>
        <w:pBdr>
          <w:left w:val="single" w:sz="4" w:space="1" w:color="auto"/>
          <w:right w:val="single" w:sz="4" w:space="1" w:color="auto"/>
        </w:pBdr>
        <w:tabs>
          <w:tab w:val="left" w:leader="dot" w:pos="8789"/>
        </w:tabs>
        <w:ind w:left="4820" w:hanging="4820"/>
        <w:contextualSpacing/>
        <w:rPr>
          <w:rFonts w:ascii="Arial" w:hAnsi="Arial" w:cs="Arial"/>
          <w:sz w:val="20"/>
          <w:szCs w:val="20"/>
        </w:rPr>
      </w:pPr>
      <w:r w:rsidRPr="00696C84">
        <w:rPr>
          <w:rFonts w:ascii="Arial" w:hAnsi="Arial" w:cs="Arial"/>
          <w:sz w:val="20"/>
          <w:szCs w:val="20"/>
        </w:rPr>
        <w:tab/>
      </w:r>
      <w:r w:rsidR="00223FA4">
        <w:rPr>
          <w:rFonts w:ascii="Arial" w:hAnsi="Arial" w:cs="Arial"/>
          <w:sz w:val="20"/>
          <w:szCs w:val="20"/>
        </w:rPr>
        <w:t xml:space="preserve">      </w:t>
      </w:r>
      <w:r w:rsidRPr="00696C84">
        <w:rPr>
          <w:rFonts w:ascii="Arial" w:hAnsi="Arial" w:cs="Arial"/>
          <w:sz w:val="20"/>
          <w:szCs w:val="20"/>
        </w:rPr>
        <w:t>Imię i nazwisko oraz czytelny podpis</w:t>
      </w:r>
    </w:p>
    <w:p w:rsidR="009D424F" w:rsidRPr="00696C84" w:rsidRDefault="009D424F" w:rsidP="009D424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696C84">
        <w:rPr>
          <w:rFonts w:ascii="Arial" w:hAnsi="Arial" w:cs="Arial"/>
          <w:sz w:val="20"/>
          <w:szCs w:val="20"/>
        </w:rPr>
        <w:t>Data i godzina wpływu wniosku</w:t>
      </w:r>
    </w:p>
    <w:p w:rsidR="009D424F" w:rsidRPr="00696C84" w:rsidRDefault="009D424F" w:rsidP="009D424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696C84">
        <w:rPr>
          <w:rFonts w:ascii="Arial" w:hAnsi="Arial" w:cs="Arial"/>
          <w:sz w:val="20"/>
          <w:szCs w:val="20"/>
        </w:rPr>
        <w:t>Nr wniosku</w:t>
      </w:r>
    </w:p>
    <w:p w:rsidR="009D424F" w:rsidRDefault="009D424F" w:rsidP="005C7143">
      <w:pPr>
        <w:pStyle w:val="Akapitzlist"/>
        <w:spacing w:line="276" w:lineRule="auto"/>
        <w:jc w:val="both"/>
        <w:rPr>
          <w:rFonts w:ascii="Arial" w:hAnsi="Arial" w:cs="Arial"/>
          <w:sz w:val="20"/>
          <w:szCs w:val="20"/>
        </w:rPr>
      </w:pPr>
    </w:p>
    <w:p w:rsidR="000C4B58" w:rsidRDefault="00D506B9" w:rsidP="009A32F1">
      <w:pPr>
        <w:pStyle w:val="Akapitzlist"/>
        <w:numPr>
          <w:ilvl w:val="0"/>
          <w:numId w:val="118"/>
        </w:numPr>
        <w:spacing w:line="276" w:lineRule="auto"/>
        <w:ind w:left="426" w:hanging="426"/>
        <w:rPr>
          <w:rFonts w:ascii="Arial" w:hAnsi="Arial" w:cs="Arial"/>
          <w:sz w:val="20"/>
          <w:szCs w:val="20"/>
        </w:rPr>
      </w:pPr>
      <w:r w:rsidRPr="005752A2">
        <w:rPr>
          <w:rFonts w:ascii="Arial" w:hAnsi="Arial" w:cs="Arial"/>
          <w:sz w:val="20"/>
          <w:szCs w:val="20"/>
        </w:rPr>
        <w:t xml:space="preserve">Suma kontrolna, którą oznaczony jest pisemny wniosek o przyznanie pomocy, musi być tożsama z sumą kontrolną wniosku opublikowanego w LSI2014. </w:t>
      </w:r>
    </w:p>
    <w:p w:rsidR="00D506B9" w:rsidRPr="005752A2" w:rsidRDefault="00D506B9" w:rsidP="009A32F1">
      <w:pPr>
        <w:pStyle w:val="Akapitzlist"/>
        <w:numPr>
          <w:ilvl w:val="0"/>
          <w:numId w:val="118"/>
        </w:numPr>
        <w:spacing w:line="276" w:lineRule="auto"/>
        <w:ind w:left="426" w:hanging="426"/>
        <w:rPr>
          <w:rFonts w:ascii="Arial" w:hAnsi="Arial" w:cs="Arial"/>
          <w:sz w:val="20"/>
          <w:szCs w:val="20"/>
        </w:rPr>
      </w:pPr>
      <w:r w:rsidRPr="005752A2">
        <w:rPr>
          <w:rFonts w:ascii="Arial" w:hAnsi="Arial" w:cs="Arial"/>
          <w:sz w:val="20"/>
          <w:szCs w:val="20"/>
        </w:rPr>
        <w:t xml:space="preserve">Pisemny wniosek o przyznanie pomocy należy </w:t>
      </w:r>
      <w:r w:rsidR="00954E3F" w:rsidRPr="005752A2">
        <w:rPr>
          <w:rFonts w:ascii="Arial" w:hAnsi="Arial" w:cs="Arial"/>
          <w:sz w:val="20"/>
          <w:szCs w:val="20"/>
        </w:rPr>
        <w:t xml:space="preserve">złożyć </w:t>
      </w:r>
      <w:r w:rsidRPr="005752A2">
        <w:rPr>
          <w:rFonts w:ascii="Arial" w:hAnsi="Arial" w:cs="Arial"/>
          <w:sz w:val="20"/>
          <w:szCs w:val="20"/>
        </w:rPr>
        <w:t>do IZ RPO WZ na adres:</w:t>
      </w:r>
    </w:p>
    <w:p w:rsidR="00D506B9" w:rsidRPr="00FA619C" w:rsidRDefault="00D506B9" w:rsidP="009A32F1">
      <w:pPr>
        <w:pStyle w:val="Akapitzlist"/>
        <w:spacing w:line="276" w:lineRule="auto"/>
        <w:ind w:left="426"/>
        <w:rPr>
          <w:rFonts w:ascii="Arial" w:hAnsi="Arial" w:cs="Arial"/>
          <w:b/>
          <w:bCs/>
          <w:sz w:val="20"/>
          <w:szCs w:val="20"/>
        </w:rPr>
      </w:pPr>
      <w:r w:rsidRPr="00FA619C">
        <w:rPr>
          <w:rFonts w:ascii="Arial" w:hAnsi="Arial" w:cs="Arial"/>
          <w:b/>
          <w:bCs/>
          <w:sz w:val="20"/>
          <w:szCs w:val="20"/>
        </w:rPr>
        <w:t>Urząd Marszałkowski Województwa Zachodniopomorskiego</w:t>
      </w:r>
    </w:p>
    <w:p w:rsidR="00D506B9" w:rsidRPr="00FA619C" w:rsidRDefault="00D506B9" w:rsidP="009A32F1">
      <w:pPr>
        <w:pStyle w:val="Akapitzlist"/>
        <w:spacing w:line="276" w:lineRule="auto"/>
        <w:ind w:left="426"/>
        <w:rPr>
          <w:rFonts w:ascii="Arial" w:hAnsi="Arial" w:cs="Arial"/>
          <w:b/>
          <w:bCs/>
          <w:sz w:val="20"/>
          <w:szCs w:val="20"/>
        </w:rPr>
      </w:pPr>
      <w:r w:rsidRPr="00FA619C">
        <w:rPr>
          <w:rFonts w:ascii="Arial" w:hAnsi="Arial" w:cs="Arial"/>
          <w:b/>
          <w:bCs/>
          <w:sz w:val="20"/>
          <w:szCs w:val="20"/>
        </w:rPr>
        <w:t>Wydział Wdrażania Regionalnego Programu Operacyjnego</w:t>
      </w:r>
    </w:p>
    <w:p w:rsidR="00D506B9" w:rsidRPr="00DF1082" w:rsidRDefault="00D506B9" w:rsidP="009A32F1">
      <w:pPr>
        <w:pStyle w:val="Akapitzlist"/>
        <w:spacing w:line="276" w:lineRule="auto"/>
        <w:ind w:left="426"/>
        <w:rPr>
          <w:rFonts w:ascii="Arial" w:hAnsi="Arial" w:cs="Arial"/>
          <w:b/>
          <w:sz w:val="20"/>
          <w:szCs w:val="20"/>
        </w:rPr>
      </w:pPr>
      <w:r w:rsidRPr="00FA619C">
        <w:rPr>
          <w:rFonts w:ascii="Arial" w:hAnsi="Arial" w:cs="Arial"/>
          <w:b/>
          <w:bCs/>
          <w:sz w:val="20"/>
          <w:szCs w:val="20"/>
        </w:rPr>
        <w:t>ul. Ks. Kardynała Stefana Wyszyńskiego 30</w:t>
      </w:r>
      <w:r w:rsidR="00DF1082">
        <w:rPr>
          <w:rFonts w:ascii="Arial" w:hAnsi="Arial" w:cs="Arial"/>
          <w:b/>
          <w:bCs/>
          <w:sz w:val="20"/>
          <w:szCs w:val="20"/>
        </w:rPr>
        <w:t>,</w:t>
      </w:r>
      <w:r w:rsidR="00CD3CA8">
        <w:rPr>
          <w:rFonts w:ascii="Arial" w:hAnsi="Arial" w:cs="Arial"/>
          <w:b/>
          <w:bCs/>
          <w:sz w:val="20"/>
          <w:szCs w:val="20"/>
        </w:rPr>
        <w:br/>
      </w:r>
      <w:r w:rsidR="003F4F29" w:rsidRPr="003F4F29">
        <w:rPr>
          <w:rFonts w:ascii="Arial" w:hAnsi="Arial" w:cs="Arial"/>
          <w:b/>
          <w:sz w:val="20"/>
          <w:szCs w:val="20"/>
        </w:rPr>
        <w:t>70-203 Szczecin</w:t>
      </w:r>
      <w:r w:rsidR="00DF1082">
        <w:rPr>
          <w:rFonts w:ascii="Arial" w:hAnsi="Arial" w:cs="Arial"/>
          <w:b/>
          <w:sz w:val="20"/>
          <w:szCs w:val="20"/>
        </w:rPr>
        <w:t>.</w:t>
      </w:r>
    </w:p>
    <w:p w:rsidR="00B36BAB" w:rsidRDefault="00D506B9" w:rsidP="009A32F1">
      <w:pPr>
        <w:pStyle w:val="Akapitzlist"/>
        <w:numPr>
          <w:ilvl w:val="0"/>
          <w:numId w:val="118"/>
        </w:numPr>
        <w:spacing w:line="276" w:lineRule="auto"/>
        <w:ind w:left="426" w:hanging="426"/>
        <w:rPr>
          <w:rFonts w:ascii="Arial" w:hAnsi="Arial" w:cs="Arial"/>
          <w:bCs/>
          <w:sz w:val="20"/>
          <w:szCs w:val="20"/>
        </w:rPr>
      </w:pPr>
      <w:r w:rsidRPr="005752A2">
        <w:rPr>
          <w:rFonts w:ascii="Arial" w:hAnsi="Arial" w:cs="Arial"/>
          <w:bCs/>
          <w:sz w:val="20"/>
          <w:szCs w:val="20"/>
        </w:rPr>
        <w:lastRenderedPageBreak/>
        <w:t xml:space="preserve">Dokumenty są przyjmowane pod wskazanym powyżej adresem od poniedziałku do piątku </w:t>
      </w:r>
      <w:r w:rsidR="007C6E59">
        <w:rPr>
          <w:rFonts w:ascii="Arial" w:hAnsi="Arial" w:cs="Arial"/>
          <w:bCs/>
          <w:sz w:val="20"/>
          <w:szCs w:val="20"/>
        </w:rPr>
        <w:br/>
      </w:r>
      <w:r w:rsidRPr="005752A2">
        <w:rPr>
          <w:rFonts w:ascii="Arial" w:hAnsi="Arial" w:cs="Arial"/>
          <w:bCs/>
          <w:sz w:val="20"/>
          <w:szCs w:val="20"/>
        </w:rPr>
        <w:t>w</w:t>
      </w:r>
      <w:r w:rsidR="007C6E59">
        <w:rPr>
          <w:rFonts w:ascii="Arial" w:hAnsi="Arial" w:cs="Arial"/>
          <w:bCs/>
          <w:sz w:val="20"/>
          <w:szCs w:val="20"/>
        </w:rPr>
        <w:t xml:space="preserve"> </w:t>
      </w:r>
      <w:r w:rsidRPr="005752A2">
        <w:rPr>
          <w:rFonts w:ascii="Arial" w:hAnsi="Arial" w:cs="Arial"/>
          <w:bCs/>
          <w:sz w:val="20"/>
          <w:szCs w:val="20"/>
        </w:rPr>
        <w:t>godzinach od 07:30 do 15:30.</w:t>
      </w:r>
    </w:p>
    <w:p w:rsidR="00EE3C7C" w:rsidRPr="00EE3C7C" w:rsidRDefault="003F4F29" w:rsidP="009A32F1">
      <w:pPr>
        <w:pStyle w:val="Akapitzlist"/>
        <w:numPr>
          <w:ilvl w:val="0"/>
          <w:numId w:val="118"/>
        </w:numPr>
        <w:spacing w:line="276" w:lineRule="auto"/>
        <w:ind w:left="426" w:hanging="426"/>
        <w:rPr>
          <w:rFonts w:ascii="Arial" w:hAnsi="Arial" w:cs="Arial"/>
          <w:bCs/>
          <w:sz w:val="20"/>
          <w:szCs w:val="20"/>
        </w:rPr>
      </w:pPr>
      <w:r w:rsidRPr="003F4F29">
        <w:rPr>
          <w:rFonts w:ascii="Arial" w:hAnsi="Arial" w:cs="Arial"/>
          <w:sz w:val="20"/>
          <w:szCs w:val="20"/>
        </w:rPr>
        <w:t xml:space="preserve">Możliwe jest złożenie pisemnego wniosku o przyznanie pomocy w postaci elektronicznej pozwalającej na jego utrwalenie na trwałym nośniku lub w systemie teleinformatycznym </w:t>
      </w:r>
      <w:r w:rsidR="00EE3C7C">
        <w:rPr>
          <w:rFonts w:ascii="Arial" w:hAnsi="Arial" w:cs="Arial"/>
          <w:sz w:val="20"/>
          <w:szCs w:val="20"/>
        </w:rPr>
        <w:br/>
      </w:r>
      <w:r w:rsidRPr="003F4F29">
        <w:rPr>
          <w:rFonts w:ascii="Arial" w:hAnsi="Arial" w:cs="Arial"/>
          <w:sz w:val="20"/>
          <w:szCs w:val="20"/>
        </w:rPr>
        <w:t xml:space="preserve">(za pomocą podpisu kwalifikowalnego, skanu podpisanego dokumentu), na adres </w:t>
      </w:r>
      <w:hyperlink r:id="rId14" w:history="1">
        <w:r w:rsidRPr="003F4F29">
          <w:rPr>
            <w:rFonts w:ascii="Arial" w:hAnsi="Arial" w:cs="Arial"/>
            <w:sz w:val="20"/>
            <w:szCs w:val="20"/>
          </w:rPr>
          <w:t>wwrpo@wzp.pl</w:t>
        </w:r>
      </w:hyperlink>
      <w:r w:rsidRPr="003F4F29">
        <w:rPr>
          <w:rFonts w:ascii="Arial" w:hAnsi="Arial" w:cs="Arial"/>
          <w:sz w:val="20"/>
          <w:szCs w:val="20"/>
        </w:rPr>
        <w:t xml:space="preserve">. W przypadku skanu podpisanego dokumentu, oryginalny dokument w postaci papierowej </w:t>
      </w:r>
      <w:r w:rsidR="00EE3C7C">
        <w:rPr>
          <w:rFonts w:ascii="Arial" w:hAnsi="Arial" w:cs="Arial"/>
          <w:sz w:val="20"/>
          <w:szCs w:val="20"/>
        </w:rPr>
        <w:t xml:space="preserve">ww. wniosku o </w:t>
      </w:r>
      <w:r w:rsidRPr="003F4F29">
        <w:rPr>
          <w:rFonts w:ascii="Arial" w:hAnsi="Arial" w:cs="Arial"/>
          <w:sz w:val="20"/>
          <w:szCs w:val="20"/>
        </w:rPr>
        <w:t xml:space="preserve">przyznanie pomocy wnioskodawca będzie zobowiązany dostarczyć najpóźniej w dniu </w:t>
      </w:r>
      <w:r w:rsidR="00CC52B0">
        <w:rPr>
          <w:rFonts w:ascii="Arial" w:hAnsi="Arial" w:cs="Arial"/>
          <w:sz w:val="20"/>
          <w:szCs w:val="20"/>
        </w:rPr>
        <w:t>podpisania umowy</w:t>
      </w:r>
      <w:r w:rsidRPr="003F4F29">
        <w:rPr>
          <w:rFonts w:ascii="Arial" w:hAnsi="Arial" w:cs="Arial"/>
          <w:sz w:val="20"/>
          <w:szCs w:val="20"/>
        </w:rPr>
        <w:t xml:space="preserve"> o dofinansowani</w:t>
      </w:r>
      <w:r w:rsidR="00CC52B0">
        <w:rPr>
          <w:rFonts w:ascii="Arial" w:hAnsi="Arial" w:cs="Arial"/>
          <w:sz w:val="20"/>
          <w:szCs w:val="20"/>
        </w:rPr>
        <w:t>e</w:t>
      </w:r>
      <w:r w:rsidRPr="003F4F29">
        <w:rPr>
          <w:rFonts w:ascii="Arial" w:hAnsi="Arial" w:cs="Arial"/>
          <w:sz w:val="20"/>
          <w:szCs w:val="20"/>
        </w:rPr>
        <w:t>.</w:t>
      </w:r>
    </w:p>
    <w:p w:rsidR="00890824" w:rsidRPr="009B7A2A" w:rsidRDefault="00890824" w:rsidP="009A32F1">
      <w:pPr>
        <w:pStyle w:val="Akapitzlist"/>
        <w:numPr>
          <w:ilvl w:val="0"/>
          <w:numId w:val="118"/>
        </w:numPr>
        <w:spacing w:line="276" w:lineRule="auto"/>
        <w:ind w:left="426" w:hanging="426"/>
      </w:pPr>
      <w:r w:rsidRPr="005752A2">
        <w:rPr>
          <w:rFonts w:ascii="Arial" w:hAnsi="Arial" w:cs="Arial"/>
          <w:sz w:val="20"/>
          <w:szCs w:val="20"/>
        </w:rPr>
        <w:t>Po złożeniu wniosku o dofinansowanie IZ RPO WZ komunikuje się z wnioskodawcą w formie elektronicznej z uwzględnieniem zapisów podrozdziałów:</w:t>
      </w:r>
      <w:r w:rsidR="00880B01">
        <w:rPr>
          <w:rFonts w:ascii="Arial" w:hAnsi="Arial" w:cs="Arial"/>
          <w:sz w:val="20"/>
          <w:szCs w:val="20"/>
        </w:rPr>
        <w:t xml:space="preserve"> </w:t>
      </w:r>
      <w:r w:rsidRPr="005752A2">
        <w:rPr>
          <w:rFonts w:ascii="Arial" w:hAnsi="Arial" w:cs="Arial"/>
          <w:sz w:val="20"/>
          <w:szCs w:val="20"/>
        </w:rPr>
        <w:t>7.2.1, 7.2.2, 7.2.3</w:t>
      </w:r>
      <w:r w:rsidR="00F54B9E" w:rsidRPr="005752A2">
        <w:rPr>
          <w:rFonts w:ascii="Arial" w:hAnsi="Arial" w:cs="Arial"/>
          <w:sz w:val="20"/>
          <w:szCs w:val="20"/>
        </w:rPr>
        <w:t>,</w:t>
      </w:r>
      <w:r w:rsidRPr="005752A2">
        <w:rPr>
          <w:rFonts w:ascii="Arial" w:hAnsi="Arial" w:cs="Arial"/>
          <w:sz w:val="20"/>
          <w:szCs w:val="20"/>
        </w:rPr>
        <w:t xml:space="preserve"> 7.2.4</w:t>
      </w:r>
      <w:r w:rsidR="00F54B9E" w:rsidRPr="005752A2">
        <w:rPr>
          <w:rFonts w:ascii="Arial" w:hAnsi="Arial" w:cs="Arial"/>
          <w:sz w:val="20"/>
          <w:szCs w:val="20"/>
        </w:rPr>
        <w:t xml:space="preserve"> oraz 7.2.5</w:t>
      </w:r>
      <w:r w:rsidRPr="005752A2">
        <w:rPr>
          <w:rFonts w:ascii="Arial" w:hAnsi="Arial" w:cs="Arial"/>
          <w:sz w:val="20"/>
          <w:szCs w:val="20"/>
        </w:rPr>
        <w:t xml:space="preserve"> niniejszego regulaminu. </w:t>
      </w:r>
    </w:p>
    <w:p w:rsidR="00890824" w:rsidRPr="005752A2" w:rsidRDefault="00890824" w:rsidP="009A32F1">
      <w:pPr>
        <w:pStyle w:val="Akapitzlist"/>
        <w:numPr>
          <w:ilvl w:val="0"/>
          <w:numId w:val="118"/>
        </w:numPr>
        <w:spacing w:line="276" w:lineRule="auto"/>
        <w:ind w:left="426" w:hanging="426"/>
        <w:rPr>
          <w:rFonts w:ascii="Arial" w:hAnsi="Arial" w:cs="Arial"/>
          <w:sz w:val="20"/>
        </w:rPr>
      </w:pPr>
      <w:r w:rsidRPr="005752A2">
        <w:rPr>
          <w:rFonts w:ascii="Arial" w:hAnsi="Arial" w:cs="Arial"/>
          <w:sz w:val="20"/>
          <w:szCs w:val="20"/>
        </w:rPr>
        <w:t xml:space="preserve">Uzupełnienie, poprawa i aktualizacja wniosku o dofinansowanie wymaga zachowania formy pisemnej. Wyjaśnienia składane przez wnioskodawcę w trakcie procesu oceny, mogą być przekazywane do IZ RPO WZ drogą elektroniczną, na adres e-mail wskazany w wezwaniu </w:t>
      </w:r>
      <w:r w:rsidR="007C6E59">
        <w:rPr>
          <w:rFonts w:ascii="Arial" w:hAnsi="Arial" w:cs="Arial"/>
          <w:sz w:val="20"/>
          <w:szCs w:val="20"/>
        </w:rPr>
        <w:br/>
      </w:r>
      <w:r w:rsidRPr="005752A2">
        <w:rPr>
          <w:rFonts w:ascii="Arial" w:hAnsi="Arial" w:cs="Arial"/>
          <w:sz w:val="20"/>
          <w:szCs w:val="20"/>
        </w:rPr>
        <w:t>do złożenia w/w wyjaśnień.</w:t>
      </w:r>
    </w:p>
    <w:p w:rsidR="00890824" w:rsidRPr="005752A2" w:rsidRDefault="00890824" w:rsidP="009A32F1">
      <w:pPr>
        <w:pStyle w:val="Akapitzlist"/>
        <w:numPr>
          <w:ilvl w:val="0"/>
          <w:numId w:val="118"/>
        </w:numPr>
        <w:spacing w:line="276" w:lineRule="auto"/>
        <w:ind w:left="426" w:hanging="426"/>
        <w:rPr>
          <w:rFonts w:ascii="Arial" w:hAnsi="Arial" w:cs="Arial"/>
          <w:sz w:val="18"/>
        </w:rPr>
      </w:pPr>
      <w:r w:rsidRPr="005752A2">
        <w:rPr>
          <w:rFonts w:ascii="Arial" w:hAnsi="Arial" w:cs="Arial"/>
          <w:sz w:val="20"/>
          <w:szCs w:val="20"/>
        </w:rPr>
        <w:t>Korespondencja kierowana przez wnioskodawcę do IZ RPO WZ bez zachowania właściwej formy komunikacji pozostaje bezskuteczna.</w:t>
      </w:r>
    </w:p>
    <w:p w:rsidR="00890824" w:rsidRPr="005752A2" w:rsidRDefault="00890824" w:rsidP="009A32F1">
      <w:pPr>
        <w:pStyle w:val="Akapitzlist"/>
        <w:numPr>
          <w:ilvl w:val="0"/>
          <w:numId w:val="118"/>
        </w:numPr>
        <w:spacing w:line="276" w:lineRule="auto"/>
        <w:ind w:left="426" w:hanging="426"/>
        <w:rPr>
          <w:rFonts w:ascii="Arial" w:hAnsi="Arial" w:cs="Arial"/>
          <w:sz w:val="18"/>
        </w:rPr>
      </w:pPr>
      <w:r w:rsidRPr="005752A2">
        <w:rPr>
          <w:rFonts w:ascii="Arial" w:hAnsi="Arial" w:cs="Arial"/>
          <w:sz w:val="20"/>
          <w:szCs w:val="20"/>
        </w:rPr>
        <w:t>Wnioskodawca zobowiązany jest do złożenia oświadczenia dotyczącego świadomości skutków niezachowania właściwej formy komunikacji poprzez podpisanie pisemnego wniosku o przyznanie pomocy, zgodnie z zasadami reprezentacji obowiązującymi wnioskodawcę.</w:t>
      </w:r>
    </w:p>
    <w:p w:rsidR="003F6DF1" w:rsidRDefault="003F6DF1" w:rsidP="00880CF8">
      <w:pPr>
        <w:pStyle w:val="Akapitzlist"/>
        <w:spacing w:line="276" w:lineRule="auto"/>
        <w:ind w:left="782"/>
      </w:pPr>
      <w:bookmarkStart w:id="815" w:name="_Toc455045382"/>
    </w:p>
    <w:p w:rsidR="00D506B9" w:rsidRPr="00157680" w:rsidRDefault="00D506B9" w:rsidP="00157680">
      <w:pPr>
        <w:pStyle w:val="Nagwek1"/>
      </w:pPr>
      <w:bookmarkStart w:id="816" w:name="_Toc56153183"/>
      <w:r w:rsidRPr="00157680">
        <w:t>Rozdział 7 Procedura wyboru projektów</w:t>
      </w:r>
      <w:bookmarkEnd w:id="815"/>
      <w:bookmarkEnd w:id="816"/>
    </w:p>
    <w:p w:rsidR="002F414B" w:rsidRDefault="00D506B9" w:rsidP="000D31BF">
      <w:pPr>
        <w:pStyle w:val="Nagwek2"/>
        <w:numPr>
          <w:ilvl w:val="0"/>
          <w:numId w:val="188"/>
        </w:numPr>
        <w:ind w:left="426" w:hanging="426"/>
      </w:pPr>
      <w:bookmarkStart w:id="817" w:name="_Toc455045383"/>
      <w:bookmarkStart w:id="818" w:name="_Toc56153184"/>
      <w:r w:rsidRPr="001E5E77">
        <w:t>Czas trwania oceny</w:t>
      </w:r>
      <w:bookmarkEnd w:id="817"/>
      <w:bookmarkEnd w:id="818"/>
    </w:p>
    <w:p w:rsidR="00B36BAB" w:rsidRPr="00880CF8" w:rsidRDefault="00D506B9" w:rsidP="000D31BF">
      <w:pPr>
        <w:pStyle w:val="Akapitzlist"/>
        <w:numPr>
          <w:ilvl w:val="0"/>
          <w:numId w:val="65"/>
        </w:numPr>
        <w:spacing w:line="276" w:lineRule="auto"/>
        <w:ind w:left="426" w:hanging="426"/>
        <w:rPr>
          <w:rFonts w:ascii="Arial" w:hAnsi="Arial" w:cs="Arial"/>
          <w:sz w:val="20"/>
        </w:rPr>
      </w:pPr>
      <w:r w:rsidRPr="00880CF8">
        <w:rPr>
          <w:rFonts w:ascii="Arial" w:hAnsi="Arial" w:cs="Arial"/>
          <w:sz w:val="20"/>
        </w:rPr>
        <w:t xml:space="preserve">Ocena prowadzona będzie na bieżąco i nie powinna przekroczyć 120 dni od dnia zamknięcia naboru projektów. </w:t>
      </w:r>
    </w:p>
    <w:p w:rsidR="00B36BAB" w:rsidRPr="00880CF8" w:rsidRDefault="00D506B9" w:rsidP="000D31BF">
      <w:pPr>
        <w:pStyle w:val="Akapitzlist"/>
        <w:numPr>
          <w:ilvl w:val="0"/>
          <w:numId w:val="65"/>
        </w:numPr>
        <w:spacing w:line="276" w:lineRule="auto"/>
        <w:ind w:left="426" w:hanging="426"/>
        <w:rPr>
          <w:rFonts w:ascii="Arial" w:hAnsi="Arial" w:cs="Arial"/>
          <w:sz w:val="20"/>
        </w:rPr>
      </w:pPr>
      <w:r w:rsidRPr="00880CF8">
        <w:rPr>
          <w:rFonts w:ascii="Arial" w:hAnsi="Arial" w:cs="Arial"/>
          <w:sz w:val="20"/>
        </w:rPr>
        <w:t xml:space="preserve">Orientacyjny termin rozstrzygnięcia konkursu to </w:t>
      </w:r>
      <w:r w:rsidR="005C3F2B">
        <w:rPr>
          <w:rFonts w:ascii="Arial" w:hAnsi="Arial" w:cs="Arial"/>
          <w:b/>
          <w:sz w:val="20"/>
        </w:rPr>
        <w:t>lipiec</w:t>
      </w:r>
      <w:r w:rsidR="005C3F2B" w:rsidRPr="005372EA">
        <w:rPr>
          <w:rFonts w:ascii="Arial" w:hAnsi="Arial" w:cs="Arial"/>
          <w:b/>
          <w:sz w:val="20"/>
        </w:rPr>
        <w:t xml:space="preserve"> </w:t>
      </w:r>
      <w:r w:rsidR="005372EA" w:rsidRPr="005372EA">
        <w:rPr>
          <w:rFonts w:ascii="Arial" w:hAnsi="Arial" w:cs="Arial"/>
          <w:b/>
          <w:sz w:val="20"/>
        </w:rPr>
        <w:t>2021 r</w:t>
      </w:r>
      <w:r w:rsidR="005372EA" w:rsidRPr="005372EA">
        <w:rPr>
          <w:rFonts w:ascii="Arial" w:hAnsi="Arial" w:cs="Arial"/>
          <w:sz w:val="20"/>
        </w:rPr>
        <w:t>.</w:t>
      </w:r>
      <w:r w:rsidR="00DA6F13" w:rsidRPr="00880CF8">
        <w:rPr>
          <w:rFonts w:ascii="Arial" w:hAnsi="Arial" w:cs="Arial"/>
          <w:sz w:val="20"/>
        </w:rPr>
        <w:t xml:space="preserve"> </w:t>
      </w:r>
      <w:r w:rsidR="00880CF8">
        <w:rPr>
          <w:rFonts w:ascii="Arial" w:hAnsi="Arial" w:cs="Arial"/>
          <w:sz w:val="20"/>
        </w:rPr>
        <w:t>Termin ten</w:t>
      </w:r>
      <w:r w:rsidR="005752A2">
        <w:rPr>
          <w:rFonts w:ascii="Arial" w:hAnsi="Arial" w:cs="Arial"/>
          <w:sz w:val="20"/>
        </w:rPr>
        <w:t xml:space="preserve"> </w:t>
      </w:r>
      <w:r w:rsidRPr="00880CF8">
        <w:rPr>
          <w:rFonts w:ascii="Arial" w:hAnsi="Arial" w:cs="Arial"/>
          <w:sz w:val="20"/>
        </w:rPr>
        <w:t>w</w:t>
      </w:r>
      <w:r w:rsidR="00202A99">
        <w:rPr>
          <w:rFonts w:ascii="Arial" w:hAnsi="Arial" w:cs="Arial"/>
          <w:sz w:val="20"/>
        </w:rPr>
        <w:t xml:space="preserve"> </w:t>
      </w:r>
      <w:r w:rsidRPr="00880CF8">
        <w:rPr>
          <w:rFonts w:ascii="Arial" w:hAnsi="Arial" w:cs="Arial"/>
          <w:sz w:val="20"/>
        </w:rPr>
        <w:t>uzasadnionych przypadkach może być wydłużony.</w:t>
      </w:r>
    </w:p>
    <w:p w:rsidR="00D506B9" w:rsidRPr="00202CB7" w:rsidRDefault="00D506B9" w:rsidP="005C7143">
      <w:pPr>
        <w:spacing w:line="276" w:lineRule="auto"/>
        <w:rPr>
          <w:rFonts w:ascii="Arial" w:hAnsi="Arial" w:cs="Arial"/>
          <w:sz w:val="20"/>
          <w:szCs w:val="20"/>
        </w:rPr>
      </w:pPr>
    </w:p>
    <w:p w:rsidR="002F414B" w:rsidRDefault="00D506B9" w:rsidP="000D31BF">
      <w:pPr>
        <w:pStyle w:val="Nagwek2"/>
        <w:numPr>
          <w:ilvl w:val="0"/>
          <w:numId w:val="189"/>
        </w:numPr>
        <w:ind w:left="426" w:hanging="426"/>
      </w:pPr>
      <w:bookmarkStart w:id="819" w:name="_Toc455045384"/>
      <w:bookmarkStart w:id="820" w:name="_Toc56153185"/>
      <w:r w:rsidRPr="005752A2">
        <w:t>Zasady ogólne procesu wyboru projektów</w:t>
      </w:r>
      <w:bookmarkEnd w:id="819"/>
      <w:bookmarkEnd w:id="820"/>
    </w:p>
    <w:p w:rsidR="00857C82" w:rsidRPr="00880CF8" w:rsidRDefault="00857C82"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 xml:space="preserve">Ocena projektów prowadzona jest w </w:t>
      </w:r>
      <w:r w:rsidR="0043457A" w:rsidRPr="00880CF8">
        <w:rPr>
          <w:rFonts w:ascii="Arial" w:hAnsi="Arial" w:cs="Arial"/>
          <w:sz w:val="20"/>
          <w:szCs w:val="20"/>
        </w:rPr>
        <w:t xml:space="preserve">oparciu o </w:t>
      </w:r>
      <w:r w:rsidR="009B05B2" w:rsidRPr="00880CF8">
        <w:rPr>
          <w:rFonts w:ascii="Arial" w:hAnsi="Arial" w:cs="Arial"/>
          <w:sz w:val="20"/>
          <w:szCs w:val="20"/>
        </w:rPr>
        <w:t xml:space="preserve">publikowane na stronie internetowej </w:t>
      </w:r>
      <w:r w:rsidR="0043457A" w:rsidRPr="00880CF8">
        <w:rPr>
          <w:rFonts w:ascii="Arial" w:hAnsi="Arial" w:cs="Arial"/>
          <w:sz w:val="20"/>
          <w:szCs w:val="20"/>
        </w:rPr>
        <w:t>karty oceny projektów</w:t>
      </w:r>
      <w:r w:rsidR="00411B8E" w:rsidRPr="00880CF8">
        <w:rPr>
          <w:rFonts w:ascii="Arial" w:hAnsi="Arial" w:cs="Arial"/>
          <w:sz w:val="20"/>
          <w:szCs w:val="20"/>
        </w:rPr>
        <w:t xml:space="preserve"> – IZ</w:t>
      </w:r>
      <w:r w:rsidR="0043457A" w:rsidRPr="00880CF8">
        <w:rPr>
          <w:rFonts w:ascii="Arial" w:hAnsi="Arial" w:cs="Arial"/>
          <w:sz w:val="20"/>
          <w:szCs w:val="20"/>
        </w:rPr>
        <w:t xml:space="preserve"> RPO WZ </w:t>
      </w:r>
      <w:r w:rsidR="001B71AE" w:rsidRPr="00880CF8">
        <w:rPr>
          <w:rFonts w:ascii="Arial" w:hAnsi="Arial" w:cs="Arial"/>
          <w:sz w:val="20"/>
          <w:szCs w:val="20"/>
        </w:rPr>
        <w:t xml:space="preserve">zaleca </w:t>
      </w:r>
      <w:r w:rsidR="0043457A" w:rsidRPr="00880CF8">
        <w:rPr>
          <w:rFonts w:ascii="Arial" w:hAnsi="Arial" w:cs="Arial"/>
          <w:sz w:val="20"/>
          <w:szCs w:val="20"/>
        </w:rPr>
        <w:t>zapoznanie się</w:t>
      </w:r>
      <w:r w:rsidR="00411B8E" w:rsidRPr="00880CF8">
        <w:rPr>
          <w:rFonts w:ascii="Arial" w:hAnsi="Arial" w:cs="Arial"/>
          <w:sz w:val="20"/>
          <w:szCs w:val="20"/>
        </w:rPr>
        <w:t xml:space="preserve"> z ich treścią</w:t>
      </w:r>
      <w:r w:rsidR="009B05B2" w:rsidRPr="00880CF8">
        <w:rPr>
          <w:rFonts w:ascii="Arial" w:hAnsi="Arial" w:cs="Arial"/>
          <w:sz w:val="20"/>
          <w:szCs w:val="20"/>
        </w:rPr>
        <w:t>.</w:t>
      </w:r>
    </w:p>
    <w:p w:rsidR="00DA6F13" w:rsidRPr="00880CF8" w:rsidRDefault="00D506B9"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 xml:space="preserve">Złożona dokumentacja aplikacyjna </w:t>
      </w:r>
      <w:r w:rsidR="00DA6F13" w:rsidRPr="00880CF8">
        <w:rPr>
          <w:rFonts w:ascii="Arial" w:hAnsi="Arial" w:cs="Arial"/>
          <w:sz w:val="20"/>
          <w:szCs w:val="20"/>
        </w:rPr>
        <w:t xml:space="preserve">w pierwszej kolejności </w:t>
      </w:r>
      <w:r w:rsidRPr="00880CF8">
        <w:rPr>
          <w:rFonts w:ascii="Arial" w:hAnsi="Arial" w:cs="Arial"/>
          <w:sz w:val="20"/>
          <w:szCs w:val="20"/>
        </w:rPr>
        <w:t xml:space="preserve">podlega </w:t>
      </w:r>
      <w:r w:rsidR="003A07F1" w:rsidRPr="00880CF8">
        <w:rPr>
          <w:rFonts w:ascii="Arial" w:hAnsi="Arial" w:cs="Arial"/>
          <w:sz w:val="20"/>
          <w:szCs w:val="20"/>
        </w:rPr>
        <w:t xml:space="preserve">weryfikacji </w:t>
      </w:r>
      <w:r w:rsidRPr="00880CF8">
        <w:rPr>
          <w:rFonts w:ascii="Arial" w:hAnsi="Arial" w:cs="Arial"/>
          <w:sz w:val="20"/>
          <w:szCs w:val="20"/>
        </w:rPr>
        <w:t>pod względem</w:t>
      </w:r>
      <w:r w:rsidR="00857C82" w:rsidRPr="00880CF8">
        <w:rPr>
          <w:rFonts w:ascii="Arial" w:hAnsi="Arial" w:cs="Arial"/>
          <w:sz w:val="20"/>
          <w:szCs w:val="20"/>
        </w:rPr>
        <w:t xml:space="preserve"> </w:t>
      </w:r>
      <w:r w:rsidRPr="00880CF8">
        <w:rPr>
          <w:rFonts w:ascii="Arial" w:hAnsi="Arial" w:cs="Arial"/>
          <w:sz w:val="20"/>
          <w:szCs w:val="20"/>
        </w:rPr>
        <w:t>spełni</w:t>
      </w:r>
      <w:r w:rsidR="00E1195E" w:rsidRPr="00880CF8">
        <w:rPr>
          <w:rFonts w:ascii="Arial" w:hAnsi="Arial" w:cs="Arial"/>
          <w:sz w:val="20"/>
          <w:szCs w:val="20"/>
        </w:rPr>
        <w:t>e</w:t>
      </w:r>
      <w:r w:rsidRPr="00880CF8">
        <w:rPr>
          <w:rFonts w:ascii="Arial" w:hAnsi="Arial" w:cs="Arial"/>
          <w:sz w:val="20"/>
          <w:szCs w:val="20"/>
        </w:rPr>
        <w:t xml:space="preserve">nia </w:t>
      </w:r>
      <w:r w:rsidR="00AD26A9" w:rsidRPr="00880CF8">
        <w:rPr>
          <w:rFonts w:ascii="Arial" w:hAnsi="Arial" w:cs="Arial"/>
          <w:sz w:val="20"/>
          <w:szCs w:val="20"/>
        </w:rPr>
        <w:t>warunków formalnych</w:t>
      </w:r>
      <w:r w:rsidR="0055062B" w:rsidRPr="00880CF8">
        <w:rPr>
          <w:rFonts w:ascii="Arial" w:hAnsi="Arial" w:cs="Arial"/>
          <w:sz w:val="20"/>
          <w:szCs w:val="20"/>
        </w:rPr>
        <w:t>.</w:t>
      </w:r>
    </w:p>
    <w:p w:rsidR="0055062B" w:rsidRPr="00880CF8" w:rsidRDefault="00767EFF"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W przypadku spełnienia warunków formalnych dokumentacja aplikacyjna podlega ocenie pod kątem spełnienia kryteriów wyboru projektów w płaszczyznach: dopuszczalności,</w:t>
      </w:r>
      <w:r w:rsidR="000D31BF">
        <w:rPr>
          <w:rFonts w:ascii="Arial" w:hAnsi="Arial" w:cs="Arial"/>
          <w:sz w:val="20"/>
          <w:szCs w:val="20"/>
        </w:rPr>
        <w:t xml:space="preserve"> </w:t>
      </w:r>
      <w:r w:rsidRPr="00880CF8">
        <w:rPr>
          <w:rFonts w:ascii="Arial" w:hAnsi="Arial" w:cs="Arial"/>
          <w:sz w:val="20"/>
          <w:szCs w:val="20"/>
        </w:rPr>
        <w:t>administracyjności, wykonalności</w:t>
      </w:r>
      <w:r w:rsidR="008A4724" w:rsidRPr="00880CF8">
        <w:rPr>
          <w:rFonts w:ascii="Arial" w:hAnsi="Arial" w:cs="Arial"/>
          <w:sz w:val="20"/>
          <w:szCs w:val="20"/>
        </w:rPr>
        <w:t>, a także</w:t>
      </w:r>
      <w:r w:rsidRPr="00880CF8">
        <w:rPr>
          <w:rFonts w:ascii="Arial" w:hAnsi="Arial" w:cs="Arial"/>
          <w:sz w:val="20"/>
          <w:szCs w:val="20"/>
        </w:rPr>
        <w:t xml:space="preserve"> jakości. </w:t>
      </w:r>
      <w:r w:rsidR="00D506B9" w:rsidRPr="00880CF8">
        <w:rPr>
          <w:rFonts w:ascii="Arial" w:hAnsi="Arial" w:cs="Arial"/>
          <w:sz w:val="20"/>
          <w:szCs w:val="20"/>
        </w:rPr>
        <w:t>Kryteria wyboru pro</w:t>
      </w:r>
      <w:r w:rsidR="00021127" w:rsidRPr="00880CF8">
        <w:rPr>
          <w:rFonts w:ascii="Arial" w:hAnsi="Arial" w:cs="Arial"/>
          <w:sz w:val="20"/>
          <w:szCs w:val="20"/>
        </w:rPr>
        <w:t xml:space="preserve">jektów stanowią załącznik nr 2 </w:t>
      </w:r>
      <w:r w:rsidR="00D506B9" w:rsidRPr="00880CF8">
        <w:rPr>
          <w:rFonts w:ascii="Arial" w:hAnsi="Arial" w:cs="Arial"/>
          <w:sz w:val="20"/>
          <w:szCs w:val="20"/>
        </w:rPr>
        <w:t>do niniejszego regulaminu.</w:t>
      </w:r>
    </w:p>
    <w:p w:rsidR="00693A58" w:rsidRPr="00880CF8" w:rsidRDefault="0055062B"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W</w:t>
      </w:r>
      <w:r w:rsidR="003A07F1" w:rsidRPr="00880CF8">
        <w:rPr>
          <w:rFonts w:ascii="Arial" w:hAnsi="Arial" w:cs="Arial"/>
          <w:sz w:val="20"/>
          <w:szCs w:val="20"/>
        </w:rPr>
        <w:t xml:space="preserve">eryfikacji </w:t>
      </w:r>
      <w:r w:rsidRPr="00880CF8">
        <w:rPr>
          <w:rFonts w:ascii="Arial" w:hAnsi="Arial" w:cs="Arial"/>
          <w:sz w:val="20"/>
          <w:szCs w:val="20"/>
        </w:rPr>
        <w:t>pod względem</w:t>
      </w:r>
      <w:r w:rsidR="003A07F1" w:rsidRPr="00880CF8">
        <w:rPr>
          <w:rFonts w:ascii="Arial" w:hAnsi="Arial" w:cs="Arial"/>
          <w:sz w:val="20"/>
          <w:szCs w:val="20"/>
        </w:rPr>
        <w:t xml:space="preserve"> spełnienia warunków formalnych</w:t>
      </w:r>
      <w:r w:rsidRPr="00880CF8">
        <w:rPr>
          <w:rFonts w:ascii="Arial" w:hAnsi="Arial" w:cs="Arial"/>
          <w:sz w:val="20"/>
          <w:szCs w:val="20"/>
        </w:rPr>
        <w:t xml:space="preserve"> oraz</w:t>
      </w:r>
      <w:r w:rsidR="003A07F1" w:rsidRPr="00880CF8">
        <w:rPr>
          <w:rFonts w:ascii="Arial" w:hAnsi="Arial" w:cs="Arial"/>
          <w:sz w:val="20"/>
          <w:szCs w:val="20"/>
        </w:rPr>
        <w:t xml:space="preserve"> </w:t>
      </w:r>
      <w:r w:rsidRPr="00880CF8">
        <w:rPr>
          <w:rFonts w:ascii="Arial" w:hAnsi="Arial" w:cs="Arial"/>
          <w:sz w:val="20"/>
          <w:szCs w:val="20"/>
        </w:rPr>
        <w:t xml:space="preserve">oceny </w:t>
      </w:r>
      <w:r w:rsidR="00381AD4" w:rsidRPr="00880CF8">
        <w:rPr>
          <w:rFonts w:ascii="Arial" w:hAnsi="Arial" w:cs="Arial"/>
          <w:sz w:val="20"/>
          <w:szCs w:val="20"/>
        </w:rPr>
        <w:t>spełnienia kryteriów</w:t>
      </w:r>
      <w:r w:rsidRPr="00880CF8">
        <w:rPr>
          <w:rFonts w:ascii="Arial" w:hAnsi="Arial" w:cs="Arial"/>
          <w:sz w:val="20"/>
          <w:szCs w:val="20"/>
        </w:rPr>
        <w:t xml:space="preserve"> </w:t>
      </w:r>
      <w:r w:rsidR="00D506B9" w:rsidRPr="00880CF8">
        <w:rPr>
          <w:rFonts w:ascii="Arial" w:hAnsi="Arial" w:cs="Arial"/>
          <w:sz w:val="20"/>
          <w:szCs w:val="20"/>
        </w:rPr>
        <w:t>dokonuje KOP</w:t>
      </w:r>
      <w:r w:rsidRPr="00880CF8">
        <w:rPr>
          <w:rFonts w:ascii="Arial" w:hAnsi="Arial" w:cs="Arial"/>
          <w:sz w:val="20"/>
          <w:szCs w:val="20"/>
        </w:rPr>
        <w:t>,</w:t>
      </w:r>
      <w:r w:rsidR="00767EFF" w:rsidRPr="00880CF8">
        <w:rPr>
          <w:rFonts w:ascii="Arial" w:hAnsi="Arial" w:cs="Arial"/>
          <w:sz w:val="20"/>
          <w:szCs w:val="20"/>
        </w:rPr>
        <w:t xml:space="preserve"> składając</w:t>
      </w:r>
      <w:r w:rsidRPr="00880CF8">
        <w:rPr>
          <w:rFonts w:ascii="Arial" w:hAnsi="Arial" w:cs="Arial"/>
          <w:sz w:val="20"/>
          <w:szCs w:val="20"/>
        </w:rPr>
        <w:t>a</w:t>
      </w:r>
      <w:r w:rsidR="00767EFF" w:rsidRPr="00880CF8">
        <w:rPr>
          <w:rFonts w:ascii="Arial" w:hAnsi="Arial" w:cs="Arial"/>
          <w:sz w:val="20"/>
          <w:szCs w:val="20"/>
        </w:rPr>
        <w:t xml:space="preserve"> s</w:t>
      </w:r>
      <w:r w:rsidRPr="00880CF8">
        <w:rPr>
          <w:rFonts w:ascii="Arial" w:hAnsi="Arial" w:cs="Arial"/>
          <w:sz w:val="20"/>
          <w:szCs w:val="20"/>
        </w:rPr>
        <w:t xml:space="preserve">ię z pracowników IZ RPO WZ oraz/lub </w:t>
      </w:r>
      <w:r w:rsidR="00767EFF" w:rsidRPr="00880CF8">
        <w:rPr>
          <w:rFonts w:ascii="Arial" w:hAnsi="Arial" w:cs="Arial"/>
          <w:sz w:val="20"/>
          <w:szCs w:val="20"/>
        </w:rPr>
        <w:t>niezależnych ekspertów.</w:t>
      </w:r>
      <w:r w:rsidRPr="00880CF8">
        <w:rPr>
          <w:rFonts w:ascii="Arial" w:hAnsi="Arial" w:cs="Arial"/>
          <w:sz w:val="20"/>
          <w:szCs w:val="20"/>
        </w:rPr>
        <w:t xml:space="preserve"> Eksperci pełnią funkcję opiniodawczo-doradczą lub dokonują oceny wskazanych w</w:t>
      </w:r>
      <w:r w:rsidR="00576661" w:rsidRPr="00880CF8">
        <w:rPr>
          <w:rFonts w:ascii="Arial" w:hAnsi="Arial" w:cs="Arial"/>
          <w:sz w:val="20"/>
          <w:szCs w:val="20"/>
        </w:rPr>
        <w:t> </w:t>
      </w:r>
      <w:r w:rsidRPr="00880CF8">
        <w:rPr>
          <w:rFonts w:ascii="Arial" w:hAnsi="Arial" w:cs="Arial"/>
          <w:sz w:val="20"/>
          <w:szCs w:val="20"/>
        </w:rPr>
        <w:t xml:space="preserve">niniejszym regulaminie kryteriów. </w:t>
      </w:r>
    </w:p>
    <w:p w:rsidR="00BE452E" w:rsidRPr="00880CF8" w:rsidRDefault="00D506B9"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Do każdej z płaszczyzn oceny przyporządkowano odpowie</w:t>
      </w:r>
      <w:r w:rsidR="00B764A2" w:rsidRPr="00880CF8">
        <w:rPr>
          <w:rFonts w:ascii="Arial" w:hAnsi="Arial" w:cs="Arial"/>
          <w:sz w:val="20"/>
          <w:szCs w:val="20"/>
        </w:rPr>
        <w:t xml:space="preserve">dnie kryteria. </w:t>
      </w:r>
      <w:r w:rsidRPr="00880CF8">
        <w:rPr>
          <w:rFonts w:ascii="Arial" w:hAnsi="Arial" w:cs="Arial"/>
          <w:sz w:val="20"/>
          <w:szCs w:val="20"/>
        </w:rPr>
        <w:t xml:space="preserve">Ocena kryteriów dopuszczalności, administracyjności i wykonalności jest dokonywana pod kątem </w:t>
      </w:r>
      <w:r w:rsidR="00E1195E" w:rsidRPr="00880CF8">
        <w:rPr>
          <w:rFonts w:ascii="Arial" w:hAnsi="Arial" w:cs="Arial"/>
          <w:sz w:val="20"/>
          <w:szCs w:val="20"/>
        </w:rPr>
        <w:t xml:space="preserve">spełnienia </w:t>
      </w:r>
      <w:r w:rsidRPr="00880CF8">
        <w:rPr>
          <w:rFonts w:ascii="Arial" w:hAnsi="Arial" w:cs="Arial"/>
          <w:sz w:val="20"/>
          <w:szCs w:val="20"/>
        </w:rPr>
        <w:t xml:space="preserve">bądź </w:t>
      </w:r>
      <w:r w:rsidR="00E1195E" w:rsidRPr="00880CF8">
        <w:rPr>
          <w:rFonts w:ascii="Arial" w:hAnsi="Arial" w:cs="Arial"/>
          <w:sz w:val="20"/>
          <w:szCs w:val="20"/>
        </w:rPr>
        <w:t xml:space="preserve">niespełnienia </w:t>
      </w:r>
      <w:r w:rsidRPr="00880CF8">
        <w:rPr>
          <w:rFonts w:ascii="Arial" w:hAnsi="Arial" w:cs="Arial"/>
          <w:sz w:val="20"/>
          <w:szCs w:val="20"/>
        </w:rPr>
        <w:t xml:space="preserve">danego kryterium, tj. </w:t>
      </w:r>
      <w:r w:rsidR="00E1195E" w:rsidRPr="00880CF8">
        <w:rPr>
          <w:rFonts w:ascii="Arial" w:hAnsi="Arial" w:cs="Arial"/>
          <w:sz w:val="20"/>
          <w:szCs w:val="20"/>
        </w:rPr>
        <w:t xml:space="preserve">przypisaniu </w:t>
      </w:r>
      <w:r w:rsidRPr="00880CF8">
        <w:rPr>
          <w:rFonts w:ascii="Arial" w:hAnsi="Arial" w:cs="Arial"/>
          <w:sz w:val="20"/>
          <w:szCs w:val="20"/>
        </w:rPr>
        <w:t xml:space="preserve">wartości logicznych tak/nie. Ocena negatywna przynajmniej jednego kryterium skutkuje uzyskaniem negatywnej oceny przez projekt </w:t>
      </w:r>
      <w:r w:rsidR="00880B01">
        <w:rPr>
          <w:rFonts w:ascii="Arial" w:hAnsi="Arial" w:cs="Arial"/>
          <w:sz w:val="20"/>
          <w:szCs w:val="20"/>
        </w:rPr>
        <w:br/>
      </w:r>
      <w:r w:rsidRPr="00880CF8">
        <w:rPr>
          <w:rFonts w:ascii="Arial" w:hAnsi="Arial" w:cs="Arial"/>
          <w:sz w:val="20"/>
          <w:szCs w:val="20"/>
        </w:rPr>
        <w:t>w rozumieniu art. 53 ust. 2 ustawy wdrożeniowej. Dopuszcza się możliwość warunkowej akceptacji oznaczonych w karcie oceny kryteriów. W takim przypadku projekt może otrzymać pozytywną ocenę</w:t>
      </w:r>
      <w:r w:rsidR="004870C5" w:rsidRPr="00880CF8">
        <w:rPr>
          <w:rFonts w:ascii="Arial" w:hAnsi="Arial" w:cs="Arial"/>
          <w:sz w:val="20"/>
          <w:szCs w:val="20"/>
        </w:rPr>
        <w:t>,</w:t>
      </w:r>
      <w:r w:rsidRPr="00880CF8">
        <w:rPr>
          <w:rFonts w:ascii="Arial" w:hAnsi="Arial" w:cs="Arial"/>
          <w:sz w:val="20"/>
          <w:szCs w:val="20"/>
        </w:rPr>
        <w:t xml:space="preserve"> z zastrzeżeniem przedstawienia przez wnioskodawcę w</w:t>
      </w:r>
      <w:r w:rsidR="00880B01">
        <w:rPr>
          <w:rFonts w:ascii="Arial" w:hAnsi="Arial" w:cs="Arial"/>
          <w:sz w:val="20"/>
          <w:szCs w:val="20"/>
        </w:rPr>
        <w:t xml:space="preserve"> </w:t>
      </w:r>
      <w:r w:rsidR="00E1195E" w:rsidRPr="00880CF8">
        <w:rPr>
          <w:rFonts w:ascii="Arial" w:hAnsi="Arial" w:cs="Arial"/>
          <w:sz w:val="20"/>
          <w:szCs w:val="20"/>
        </w:rPr>
        <w:t xml:space="preserve">wyznaczonym </w:t>
      </w:r>
      <w:r w:rsidR="006B5F3C">
        <w:rPr>
          <w:rFonts w:ascii="Arial" w:hAnsi="Arial" w:cs="Arial"/>
          <w:sz w:val="20"/>
          <w:szCs w:val="20"/>
        </w:rPr>
        <w:t xml:space="preserve">terminie </w:t>
      </w:r>
      <w:r w:rsidRPr="00880CF8">
        <w:rPr>
          <w:rFonts w:ascii="Arial" w:hAnsi="Arial" w:cs="Arial"/>
          <w:sz w:val="20"/>
          <w:szCs w:val="20"/>
        </w:rPr>
        <w:t>określonych dokumentów lub informacji. Ocena w</w:t>
      </w:r>
      <w:r w:rsidR="00880B01">
        <w:rPr>
          <w:rFonts w:ascii="Arial" w:hAnsi="Arial" w:cs="Arial"/>
          <w:sz w:val="20"/>
          <w:szCs w:val="20"/>
        </w:rPr>
        <w:t xml:space="preserve"> </w:t>
      </w:r>
      <w:r w:rsidRPr="00880CF8">
        <w:rPr>
          <w:rFonts w:ascii="Arial" w:hAnsi="Arial" w:cs="Arial"/>
          <w:sz w:val="20"/>
          <w:szCs w:val="20"/>
        </w:rPr>
        <w:t>oparciu</w:t>
      </w:r>
      <w:r w:rsidR="00880B01">
        <w:rPr>
          <w:rFonts w:ascii="Arial" w:hAnsi="Arial" w:cs="Arial"/>
          <w:sz w:val="20"/>
          <w:szCs w:val="20"/>
        </w:rPr>
        <w:t xml:space="preserve"> </w:t>
      </w:r>
      <w:r w:rsidRPr="00880CF8">
        <w:rPr>
          <w:rFonts w:ascii="Arial" w:hAnsi="Arial" w:cs="Arial"/>
          <w:sz w:val="20"/>
          <w:szCs w:val="20"/>
        </w:rPr>
        <w:t>o</w:t>
      </w:r>
      <w:r w:rsidR="00880B01">
        <w:rPr>
          <w:rFonts w:ascii="Arial" w:hAnsi="Arial" w:cs="Arial"/>
          <w:sz w:val="20"/>
          <w:szCs w:val="20"/>
        </w:rPr>
        <w:t xml:space="preserve"> </w:t>
      </w:r>
      <w:r w:rsidRPr="00880CF8">
        <w:rPr>
          <w:rFonts w:ascii="Arial" w:hAnsi="Arial" w:cs="Arial"/>
          <w:sz w:val="20"/>
          <w:szCs w:val="20"/>
        </w:rPr>
        <w:t>kryteria jakości polega na przyznaniu każdemu z kryteriów stosownej liczby punktów.</w:t>
      </w:r>
      <w:r w:rsidR="00C4313B" w:rsidRPr="00880CF8">
        <w:rPr>
          <w:rFonts w:ascii="Arial" w:hAnsi="Arial" w:cs="Arial"/>
          <w:sz w:val="20"/>
          <w:szCs w:val="20"/>
        </w:rPr>
        <w:t xml:space="preserve"> </w:t>
      </w:r>
    </w:p>
    <w:p w:rsidR="00204C76" w:rsidRPr="00880CF8" w:rsidRDefault="00826788"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lastRenderedPageBreak/>
        <w:t>Nie ma możliwości poprawy dokumentacji aplikacyjnej w zakresie spełnienia kryteriów w</w:t>
      </w:r>
      <w:r w:rsidR="00880B01">
        <w:rPr>
          <w:rFonts w:ascii="Arial" w:hAnsi="Arial" w:cs="Arial"/>
          <w:sz w:val="20"/>
          <w:szCs w:val="20"/>
        </w:rPr>
        <w:t xml:space="preserve"> </w:t>
      </w:r>
      <w:r w:rsidRPr="00880CF8">
        <w:rPr>
          <w:rFonts w:ascii="Arial" w:hAnsi="Arial" w:cs="Arial"/>
          <w:sz w:val="20"/>
          <w:szCs w:val="20"/>
        </w:rPr>
        <w:t>ramach płaszczyzny dopuszczalności.</w:t>
      </w:r>
    </w:p>
    <w:p w:rsidR="00DC530F" w:rsidRPr="00880CF8" w:rsidRDefault="00610B2F"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 xml:space="preserve">Kolejno dokonywana jest ocena </w:t>
      </w:r>
      <w:r w:rsidR="00204C76" w:rsidRPr="00880CF8">
        <w:rPr>
          <w:rFonts w:ascii="Arial" w:hAnsi="Arial" w:cs="Arial"/>
          <w:sz w:val="20"/>
          <w:szCs w:val="20"/>
        </w:rPr>
        <w:t xml:space="preserve">spełnienia kryteriów wyboru </w:t>
      </w:r>
      <w:r w:rsidR="00D506B9" w:rsidRPr="00880CF8">
        <w:rPr>
          <w:rFonts w:ascii="Arial" w:hAnsi="Arial" w:cs="Arial"/>
          <w:sz w:val="20"/>
          <w:szCs w:val="20"/>
        </w:rPr>
        <w:t>projektów</w:t>
      </w:r>
      <w:r w:rsidRPr="00880CF8">
        <w:rPr>
          <w:rFonts w:ascii="Arial" w:hAnsi="Arial" w:cs="Arial"/>
          <w:sz w:val="20"/>
          <w:szCs w:val="20"/>
        </w:rPr>
        <w:t>, która</w:t>
      </w:r>
      <w:r w:rsidR="00D506B9" w:rsidRPr="00880CF8">
        <w:rPr>
          <w:rFonts w:ascii="Arial" w:hAnsi="Arial" w:cs="Arial"/>
          <w:sz w:val="20"/>
          <w:szCs w:val="20"/>
        </w:rPr>
        <w:t xml:space="preserve"> podzielona jest na </w:t>
      </w:r>
      <w:r w:rsidR="00381AD4" w:rsidRPr="00880CF8">
        <w:rPr>
          <w:rFonts w:ascii="Arial" w:hAnsi="Arial" w:cs="Arial"/>
          <w:sz w:val="20"/>
          <w:szCs w:val="20"/>
        </w:rPr>
        <w:t>trzy części</w:t>
      </w:r>
      <w:r w:rsidR="00D506B9" w:rsidRPr="00880CF8">
        <w:rPr>
          <w:rFonts w:ascii="Arial" w:hAnsi="Arial" w:cs="Arial"/>
          <w:sz w:val="20"/>
          <w:szCs w:val="20"/>
        </w:rPr>
        <w:t xml:space="preserve"> (patrz </w:t>
      </w:r>
      <w:r w:rsidR="00D506B9" w:rsidRPr="00880CF8">
        <w:rPr>
          <w:rFonts w:ascii="Arial" w:hAnsi="Arial" w:cs="Arial"/>
          <w:b/>
          <w:sz w:val="20"/>
          <w:szCs w:val="20"/>
        </w:rPr>
        <w:t>Schemat nr 1</w:t>
      </w:r>
      <w:r w:rsidR="00D506B9" w:rsidRPr="00880CF8">
        <w:rPr>
          <w:rFonts w:ascii="Arial" w:hAnsi="Arial" w:cs="Arial"/>
          <w:sz w:val="20"/>
          <w:szCs w:val="20"/>
        </w:rPr>
        <w:t>): ocenę wstępną, ocenę merytoryczną I stopnia</w:t>
      </w:r>
      <w:r w:rsidR="008A4724" w:rsidRPr="00880CF8">
        <w:rPr>
          <w:rFonts w:ascii="Arial" w:hAnsi="Arial" w:cs="Arial"/>
          <w:sz w:val="20"/>
          <w:szCs w:val="20"/>
        </w:rPr>
        <w:t xml:space="preserve"> oraz</w:t>
      </w:r>
      <w:r w:rsidR="00D506B9" w:rsidRPr="00880CF8">
        <w:rPr>
          <w:rFonts w:ascii="Arial" w:hAnsi="Arial" w:cs="Arial"/>
          <w:sz w:val="20"/>
          <w:szCs w:val="20"/>
        </w:rPr>
        <w:t xml:space="preserve"> ocenę merytoryczną II stopnia</w:t>
      </w:r>
      <w:r w:rsidR="00693B85" w:rsidRPr="00880CF8">
        <w:rPr>
          <w:rFonts w:ascii="Arial" w:hAnsi="Arial" w:cs="Arial"/>
          <w:sz w:val="20"/>
          <w:szCs w:val="20"/>
        </w:rPr>
        <w:t>.</w:t>
      </w:r>
      <w:r w:rsidR="00D506B9" w:rsidRPr="00880CF8">
        <w:rPr>
          <w:rFonts w:ascii="Arial" w:hAnsi="Arial" w:cs="Arial"/>
          <w:sz w:val="20"/>
          <w:szCs w:val="20"/>
        </w:rPr>
        <w:t xml:space="preserve"> </w:t>
      </w:r>
    </w:p>
    <w:p w:rsidR="00DC530F" w:rsidRPr="00880CF8" w:rsidRDefault="00F4771C"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 xml:space="preserve">Przekazanie projektu do oceny wstępnej uwarunkowane jest pozytywną weryfikacją spełnienia warunków formalnych. </w:t>
      </w:r>
    </w:p>
    <w:p w:rsidR="00C33519" w:rsidRPr="00880CF8" w:rsidRDefault="00D506B9"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Warunkiem przekazania projektu do kolejne</w:t>
      </w:r>
      <w:r w:rsidR="00381AD4" w:rsidRPr="00880CF8">
        <w:rPr>
          <w:rFonts w:ascii="Arial" w:hAnsi="Arial" w:cs="Arial"/>
          <w:sz w:val="20"/>
          <w:szCs w:val="20"/>
        </w:rPr>
        <w:t>j części</w:t>
      </w:r>
      <w:r w:rsidR="00DC530F" w:rsidRPr="00880CF8">
        <w:rPr>
          <w:rFonts w:ascii="Arial" w:hAnsi="Arial" w:cs="Arial"/>
          <w:sz w:val="20"/>
          <w:szCs w:val="20"/>
        </w:rPr>
        <w:t xml:space="preserve"> </w:t>
      </w:r>
      <w:r w:rsidRPr="00880CF8">
        <w:rPr>
          <w:rFonts w:ascii="Arial" w:hAnsi="Arial" w:cs="Arial"/>
          <w:sz w:val="20"/>
          <w:szCs w:val="20"/>
        </w:rPr>
        <w:t xml:space="preserve">oceny jest spełnienie wszystkich kryteriów wyboru w ramach poprzedniej oceny. </w:t>
      </w:r>
    </w:p>
    <w:p w:rsidR="00D506B9" w:rsidRDefault="005F1625" w:rsidP="000D31BF">
      <w:pPr>
        <w:pStyle w:val="Akapitzlist"/>
        <w:numPr>
          <w:ilvl w:val="0"/>
          <w:numId w:val="66"/>
        </w:numPr>
        <w:tabs>
          <w:tab w:val="left" w:pos="851"/>
        </w:tabs>
        <w:spacing w:line="276" w:lineRule="auto"/>
        <w:ind w:left="426" w:hanging="426"/>
        <w:rPr>
          <w:rFonts w:ascii="Arial" w:hAnsi="Arial" w:cs="Arial"/>
          <w:sz w:val="20"/>
          <w:szCs w:val="20"/>
        </w:rPr>
      </w:pPr>
      <w:r w:rsidRPr="00880CF8">
        <w:rPr>
          <w:rFonts w:ascii="Arial" w:hAnsi="Arial" w:cs="Arial"/>
          <w:sz w:val="20"/>
          <w:szCs w:val="20"/>
        </w:rPr>
        <w:t>Przyporządkowanie kry</w:t>
      </w:r>
      <w:r w:rsidR="000637BD">
        <w:rPr>
          <w:rFonts w:ascii="Arial" w:hAnsi="Arial" w:cs="Arial"/>
          <w:sz w:val="20"/>
          <w:szCs w:val="20"/>
        </w:rPr>
        <w:t>terium do poszczególnych części:</w:t>
      </w:r>
    </w:p>
    <w:p w:rsidR="000637BD" w:rsidRDefault="000637BD" w:rsidP="000D31BF">
      <w:pPr>
        <w:pStyle w:val="Akapitzlist"/>
        <w:tabs>
          <w:tab w:val="left" w:pos="851"/>
        </w:tabs>
        <w:spacing w:line="276" w:lineRule="auto"/>
        <w:ind w:left="426"/>
        <w:jc w:val="both"/>
        <w:rPr>
          <w:rFonts w:ascii="Arial" w:hAnsi="Arial" w:cs="Arial"/>
          <w:b/>
          <w:sz w:val="20"/>
          <w:szCs w:val="20"/>
        </w:rPr>
      </w:pPr>
      <w:r w:rsidRPr="000637BD">
        <w:rPr>
          <w:rFonts w:ascii="Arial" w:hAnsi="Arial" w:cs="Arial"/>
          <w:b/>
          <w:sz w:val="20"/>
          <w:szCs w:val="20"/>
        </w:rPr>
        <w:t>Ocena wstępna:</w:t>
      </w:r>
    </w:p>
    <w:p w:rsidR="000637BD" w:rsidRPr="000637BD" w:rsidRDefault="000637BD" w:rsidP="000D31BF">
      <w:pPr>
        <w:tabs>
          <w:tab w:val="left" w:pos="709"/>
        </w:tabs>
        <w:spacing w:line="276" w:lineRule="auto"/>
        <w:ind w:left="426"/>
        <w:contextualSpacing/>
        <w:rPr>
          <w:rFonts w:ascii="Arial" w:hAnsi="Arial" w:cs="Arial"/>
          <w:b/>
          <w:sz w:val="20"/>
          <w:szCs w:val="20"/>
        </w:rPr>
      </w:pPr>
      <w:r w:rsidRPr="000637BD">
        <w:rPr>
          <w:rFonts w:ascii="Arial" w:hAnsi="Arial" w:cs="Arial"/>
          <w:b/>
          <w:sz w:val="20"/>
          <w:szCs w:val="20"/>
        </w:rPr>
        <w:t>Kryteria oceniane przez Pracownika IZ RPO WZ:</w:t>
      </w:r>
    </w:p>
    <w:p w:rsidR="000637BD" w:rsidRPr="005752A2" w:rsidRDefault="000637BD" w:rsidP="000D31BF">
      <w:pPr>
        <w:spacing w:line="276" w:lineRule="auto"/>
        <w:ind w:left="426"/>
        <w:rPr>
          <w:rFonts w:ascii="Arial" w:hAnsi="Arial" w:cs="Arial"/>
          <w:b/>
          <w:sz w:val="20"/>
          <w:szCs w:val="20"/>
        </w:rPr>
      </w:pPr>
      <w:r w:rsidRPr="005752A2">
        <w:rPr>
          <w:rFonts w:ascii="Arial" w:hAnsi="Arial" w:cs="Arial"/>
          <w:b/>
          <w:sz w:val="20"/>
          <w:szCs w:val="20"/>
        </w:rPr>
        <w:t>Kryteria dopuszczalności:</w:t>
      </w:r>
    </w:p>
    <w:p w:rsidR="000637BD" w:rsidRPr="000D31BF" w:rsidRDefault="000D31BF" w:rsidP="000D31BF">
      <w:pPr>
        <w:tabs>
          <w:tab w:val="left" w:pos="851"/>
        </w:tabs>
        <w:spacing w:line="276" w:lineRule="auto"/>
        <w:ind w:left="426"/>
        <w:rPr>
          <w:rFonts w:ascii="Arial" w:hAnsi="Arial" w:cs="Arial"/>
          <w:sz w:val="20"/>
          <w:szCs w:val="20"/>
        </w:rPr>
      </w:pPr>
      <w:r>
        <w:rPr>
          <w:rFonts w:ascii="Arial" w:hAnsi="Arial" w:cs="Arial"/>
          <w:sz w:val="20"/>
          <w:szCs w:val="20"/>
        </w:rPr>
        <w:t>1.1</w:t>
      </w:r>
      <w:r>
        <w:rPr>
          <w:rFonts w:ascii="Arial" w:hAnsi="Arial" w:cs="Arial"/>
          <w:sz w:val="20"/>
          <w:szCs w:val="20"/>
        </w:rPr>
        <w:tab/>
      </w:r>
      <w:r w:rsidR="000637BD" w:rsidRPr="000D31BF">
        <w:rPr>
          <w:rFonts w:ascii="Arial" w:hAnsi="Arial" w:cs="Arial"/>
          <w:sz w:val="20"/>
          <w:szCs w:val="20"/>
        </w:rPr>
        <w:t>Zgodność z celem szczegółowym i rezultatami priorytetu inwestycyjnego</w:t>
      </w:r>
    </w:p>
    <w:p w:rsidR="000637BD" w:rsidRPr="000D31BF" w:rsidRDefault="000D31BF" w:rsidP="000D31BF">
      <w:pPr>
        <w:tabs>
          <w:tab w:val="left" w:pos="851"/>
        </w:tabs>
        <w:spacing w:line="276" w:lineRule="auto"/>
        <w:ind w:left="426"/>
        <w:rPr>
          <w:rFonts w:ascii="Arial" w:hAnsi="Arial" w:cs="Arial"/>
          <w:sz w:val="20"/>
          <w:szCs w:val="20"/>
        </w:rPr>
      </w:pPr>
      <w:r>
        <w:rPr>
          <w:rFonts w:ascii="Arial" w:hAnsi="Arial" w:cs="Arial"/>
          <w:sz w:val="20"/>
          <w:szCs w:val="20"/>
        </w:rPr>
        <w:t>1.2</w:t>
      </w:r>
      <w:r>
        <w:rPr>
          <w:rFonts w:ascii="Arial" w:hAnsi="Arial" w:cs="Arial"/>
          <w:sz w:val="20"/>
          <w:szCs w:val="20"/>
        </w:rPr>
        <w:tab/>
      </w:r>
      <w:r w:rsidR="000637BD" w:rsidRPr="000D31BF">
        <w:rPr>
          <w:rFonts w:ascii="Arial" w:hAnsi="Arial" w:cs="Arial"/>
          <w:sz w:val="20"/>
          <w:szCs w:val="20"/>
        </w:rPr>
        <w:t>Zgodność z typami projektu</w:t>
      </w:r>
    </w:p>
    <w:p w:rsidR="000637BD" w:rsidRPr="000D31BF" w:rsidRDefault="000D31BF" w:rsidP="000D31BF">
      <w:pPr>
        <w:tabs>
          <w:tab w:val="left" w:pos="851"/>
        </w:tabs>
        <w:spacing w:line="276" w:lineRule="auto"/>
        <w:ind w:left="426"/>
        <w:rPr>
          <w:rFonts w:ascii="Arial" w:hAnsi="Arial" w:cs="Arial"/>
          <w:sz w:val="20"/>
          <w:szCs w:val="20"/>
        </w:rPr>
      </w:pPr>
      <w:r>
        <w:rPr>
          <w:rFonts w:ascii="Arial" w:hAnsi="Arial" w:cs="Arial"/>
          <w:sz w:val="20"/>
          <w:szCs w:val="20"/>
        </w:rPr>
        <w:t>1.3</w:t>
      </w:r>
      <w:r>
        <w:rPr>
          <w:rFonts w:ascii="Arial" w:hAnsi="Arial" w:cs="Arial"/>
          <w:sz w:val="20"/>
          <w:szCs w:val="20"/>
        </w:rPr>
        <w:tab/>
      </w:r>
      <w:r w:rsidR="000637BD" w:rsidRPr="000D31BF">
        <w:rPr>
          <w:rFonts w:ascii="Arial" w:hAnsi="Arial" w:cs="Arial"/>
          <w:sz w:val="20"/>
          <w:szCs w:val="20"/>
        </w:rPr>
        <w:t>Kwalifikowalność projektu</w:t>
      </w:r>
    </w:p>
    <w:p w:rsidR="000637BD" w:rsidRPr="00DF6686" w:rsidRDefault="000D31BF" w:rsidP="000D31BF">
      <w:pPr>
        <w:pStyle w:val="Akapitzlist"/>
        <w:tabs>
          <w:tab w:val="left" w:pos="851"/>
        </w:tabs>
        <w:spacing w:line="276" w:lineRule="auto"/>
        <w:ind w:left="426"/>
        <w:rPr>
          <w:rFonts w:ascii="Arial" w:hAnsi="Arial" w:cs="Arial"/>
          <w:sz w:val="20"/>
          <w:szCs w:val="20"/>
        </w:rPr>
      </w:pPr>
      <w:r>
        <w:rPr>
          <w:rFonts w:ascii="Arial" w:hAnsi="Arial" w:cs="Arial"/>
          <w:sz w:val="20"/>
          <w:szCs w:val="20"/>
        </w:rPr>
        <w:t>1.5</w:t>
      </w:r>
      <w:r>
        <w:rPr>
          <w:rFonts w:ascii="Arial" w:hAnsi="Arial" w:cs="Arial"/>
          <w:sz w:val="20"/>
          <w:szCs w:val="20"/>
        </w:rPr>
        <w:tab/>
      </w:r>
      <w:r w:rsidR="000637BD" w:rsidRPr="00DF6686">
        <w:rPr>
          <w:rFonts w:ascii="Arial" w:hAnsi="Arial" w:cs="Arial"/>
          <w:sz w:val="20"/>
          <w:szCs w:val="20"/>
        </w:rPr>
        <w:t xml:space="preserve">Zgodność z obszarem (terytorialnie) objętym wsparciem w ramach Programu </w:t>
      </w:r>
    </w:p>
    <w:p w:rsidR="000637BD" w:rsidRPr="000D31BF" w:rsidRDefault="000D31BF" w:rsidP="000D31BF">
      <w:pPr>
        <w:tabs>
          <w:tab w:val="left" w:pos="851"/>
        </w:tabs>
        <w:spacing w:line="276" w:lineRule="auto"/>
        <w:ind w:left="426"/>
        <w:rPr>
          <w:rFonts w:ascii="Arial" w:hAnsi="Arial" w:cs="Arial"/>
          <w:sz w:val="20"/>
          <w:szCs w:val="20"/>
        </w:rPr>
      </w:pPr>
      <w:r>
        <w:rPr>
          <w:rFonts w:ascii="Arial" w:hAnsi="Arial" w:cs="Arial"/>
          <w:sz w:val="20"/>
          <w:szCs w:val="20"/>
        </w:rPr>
        <w:t>1.6</w:t>
      </w:r>
      <w:r>
        <w:rPr>
          <w:rFonts w:ascii="Arial" w:hAnsi="Arial" w:cs="Arial"/>
          <w:sz w:val="20"/>
          <w:szCs w:val="20"/>
        </w:rPr>
        <w:tab/>
      </w:r>
      <w:r w:rsidR="000637BD" w:rsidRPr="000D31BF">
        <w:rPr>
          <w:rFonts w:ascii="Arial" w:hAnsi="Arial" w:cs="Arial"/>
          <w:sz w:val="20"/>
          <w:szCs w:val="20"/>
        </w:rPr>
        <w:t>Zgodność z zasadami horyzontalnymi</w:t>
      </w:r>
    </w:p>
    <w:p w:rsidR="000637BD" w:rsidRPr="000D31BF" w:rsidRDefault="000D31BF" w:rsidP="000D31BF">
      <w:pPr>
        <w:tabs>
          <w:tab w:val="left" w:pos="851"/>
        </w:tabs>
        <w:spacing w:line="276" w:lineRule="auto"/>
        <w:ind w:left="426"/>
        <w:rPr>
          <w:rFonts w:ascii="Arial" w:hAnsi="Arial" w:cs="Arial"/>
          <w:sz w:val="20"/>
          <w:szCs w:val="20"/>
        </w:rPr>
      </w:pPr>
      <w:r>
        <w:rPr>
          <w:rFonts w:ascii="Arial" w:hAnsi="Arial" w:cs="Arial"/>
          <w:sz w:val="20"/>
          <w:szCs w:val="20"/>
        </w:rPr>
        <w:t>1.7</w:t>
      </w:r>
      <w:r>
        <w:rPr>
          <w:rFonts w:ascii="Arial" w:hAnsi="Arial" w:cs="Arial"/>
          <w:sz w:val="20"/>
          <w:szCs w:val="20"/>
        </w:rPr>
        <w:tab/>
      </w:r>
      <w:r w:rsidR="000637BD" w:rsidRPr="000D31BF">
        <w:rPr>
          <w:rFonts w:ascii="Arial" w:hAnsi="Arial" w:cs="Arial"/>
          <w:sz w:val="20"/>
          <w:szCs w:val="20"/>
        </w:rPr>
        <w:t>Kwalifikowalność Wnioskodawcy</w:t>
      </w:r>
    </w:p>
    <w:p w:rsidR="000637BD" w:rsidRPr="000637BD" w:rsidRDefault="000D31BF" w:rsidP="000D31BF">
      <w:pPr>
        <w:pStyle w:val="Akapitzlist"/>
        <w:tabs>
          <w:tab w:val="left" w:pos="851"/>
        </w:tabs>
        <w:spacing w:line="276" w:lineRule="auto"/>
        <w:ind w:left="426"/>
        <w:rPr>
          <w:rFonts w:ascii="Arial" w:hAnsi="Arial" w:cs="Arial"/>
          <w:sz w:val="20"/>
          <w:szCs w:val="20"/>
        </w:rPr>
      </w:pPr>
      <w:r>
        <w:rPr>
          <w:rFonts w:ascii="Arial" w:hAnsi="Arial" w:cs="Arial"/>
          <w:sz w:val="20"/>
          <w:szCs w:val="20"/>
        </w:rPr>
        <w:t>1.8</w:t>
      </w:r>
      <w:r>
        <w:rPr>
          <w:rFonts w:ascii="Arial" w:hAnsi="Arial" w:cs="Arial"/>
          <w:sz w:val="20"/>
          <w:szCs w:val="20"/>
        </w:rPr>
        <w:tab/>
      </w:r>
      <w:r w:rsidR="000637BD" w:rsidRPr="000637BD">
        <w:rPr>
          <w:rFonts w:ascii="Arial" w:hAnsi="Arial" w:cs="Arial"/>
          <w:sz w:val="20"/>
          <w:szCs w:val="20"/>
        </w:rPr>
        <w:t>Zgodność z wymogami p</w:t>
      </w:r>
      <w:r w:rsidR="00301C12">
        <w:rPr>
          <w:rFonts w:ascii="Arial" w:hAnsi="Arial" w:cs="Arial"/>
          <w:sz w:val="20"/>
          <w:szCs w:val="20"/>
        </w:rPr>
        <w:t xml:space="preserve">omocy publicznej/pomocy de </w:t>
      </w:r>
      <w:proofErr w:type="spellStart"/>
      <w:r w:rsidR="00301C12">
        <w:rPr>
          <w:rFonts w:ascii="Arial" w:hAnsi="Arial" w:cs="Arial"/>
          <w:sz w:val="20"/>
          <w:szCs w:val="20"/>
        </w:rPr>
        <w:t>mini</w:t>
      </w:r>
      <w:r w:rsidR="000637BD" w:rsidRPr="000637BD">
        <w:rPr>
          <w:rFonts w:ascii="Arial" w:hAnsi="Arial" w:cs="Arial"/>
          <w:sz w:val="20"/>
          <w:szCs w:val="20"/>
        </w:rPr>
        <w:t>mis</w:t>
      </w:r>
      <w:proofErr w:type="spellEnd"/>
    </w:p>
    <w:p w:rsidR="000637BD" w:rsidRPr="000D31BF" w:rsidRDefault="000D31BF" w:rsidP="006729AE">
      <w:pPr>
        <w:tabs>
          <w:tab w:val="left" w:pos="851"/>
        </w:tabs>
        <w:spacing w:line="276" w:lineRule="auto"/>
        <w:ind w:left="426"/>
        <w:rPr>
          <w:rFonts w:ascii="Arial" w:hAnsi="Arial" w:cs="Arial"/>
          <w:sz w:val="20"/>
          <w:szCs w:val="20"/>
        </w:rPr>
      </w:pPr>
      <w:r>
        <w:rPr>
          <w:rFonts w:ascii="Arial" w:hAnsi="Arial" w:cs="Arial"/>
          <w:sz w:val="20"/>
          <w:szCs w:val="20"/>
        </w:rPr>
        <w:t>1.10</w:t>
      </w:r>
      <w:r>
        <w:rPr>
          <w:rFonts w:ascii="Arial" w:hAnsi="Arial" w:cs="Arial"/>
          <w:sz w:val="20"/>
          <w:szCs w:val="20"/>
        </w:rPr>
        <w:tab/>
      </w:r>
      <w:r w:rsidR="000637BD" w:rsidRPr="000D31BF">
        <w:rPr>
          <w:rFonts w:ascii="Arial" w:hAnsi="Arial" w:cs="Arial"/>
          <w:sz w:val="20"/>
          <w:szCs w:val="20"/>
        </w:rPr>
        <w:t>Trwałość projektu</w:t>
      </w:r>
    </w:p>
    <w:p w:rsidR="000637BD" w:rsidRPr="000637BD" w:rsidRDefault="000637BD" w:rsidP="000D31BF">
      <w:pPr>
        <w:tabs>
          <w:tab w:val="left" w:pos="1134"/>
          <w:tab w:val="left" w:pos="1276"/>
        </w:tabs>
        <w:spacing w:line="276" w:lineRule="auto"/>
        <w:ind w:left="426"/>
        <w:contextualSpacing/>
        <w:rPr>
          <w:rFonts w:ascii="Arial" w:hAnsi="Arial" w:cs="Arial"/>
          <w:b/>
          <w:sz w:val="20"/>
          <w:szCs w:val="20"/>
        </w:rPr>
      </w:pPr>
      <w:r w:rsidRPr="000637BD">
        <w:rPr>
          <w:rFonts w:ascii="Arial" w:hAnsi="Arial" w:cs="Arial"/>
          <w:b/>
          <w:sz w:val="20"/>
          <w:szCs w:val="20"/>
        </w:rPr>
        <w:t>Kryteria administracyjności</w:t>
      </w:r>
    </w:p>
    <w:p w:rsidR="000637BD" w:rsidRPr="000637BD" w:rsidRDefault="000637BD" w:rsidP="000D31BF">
      <w:pPr>
        <w:pStyle w:val="Akapitzlist"/>
        <w:tabs>
          <w:tab w:val="left" w:pos="851"/>
        </w:tabs>
        <w:spacing w:line="276" w:lineRule="auto"/>
        <w:ind w:left="426"/>
        <w:rPr>
          <w:rFonts w:ascii="Arial" w:hAnsi="Arial" w:cs="Arial"/>
          <w:sz w:val="20"/>
          <w:szCs w:val="20"/>
        </w:rPr>
      </w:pPr>
      <w:r w:rsidRPr="000637BD">
        <w:rPr>
          <w:rFonts w:ascii="Arial" w:hAnsi="Arial" w:cs="Arial"/>
          <w:sz w:val="20"/>
          <w:szCs w:val="20"/>
        </w:rPr>
        <w:t>2.1</w:t>
      </w:r>
      <w:r w:rsidRPr="000637BD">
        <w:rPr>
          <w:rFonts w:ascii="Arial" w:hAnsi="Arial" w:cs="Arial"/>
          <w:sz w:val="20"/>
          <w:szCs w:val="20"/>
        </w:rPr>
        <w:tab/>
        <w:t>Możliwość oceny merytorycznej wniosku</w:t>
      </w:r>
    </w:p>
    <w:p w:rsidR="000637BD" w:rsidRPr="000637BD" w:rsidRDefault="000637BD" w:rsidP="000D31BF">
      <w:pPr>
        <w:pStyle w:val="Akapitzlist"/>
        <w:tabs>
          <w:tab w:val="left" w:pos="851"/>
        </w:tabs>
        <w:spacing w:line="276" w:lineRule="auto"/>
        <w:ind w:left="426"/>
        <w:rPr>
          <w:rFonts w:ascii="Arial" w:hAnsi="Arial" w:cs="Arial"/>
          <w:sz w:val="20"/>
          <w:szCs w:val="20"/>
        </w:rPr>
      </w:pPr>
      <w:r>
        <w:rPr>
          <w:rFonts w:ascii="Arial" w:hAnsi="Arial" w:cs="Arial"/>
          <w:sz w:val="20"/>
          <w:szCs w:val="20"/>
        </w:rPr>
        <w:t>2.5</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Poprawność okresu realizacji</w:t>
      </w:r>
    </w:p>
    <w:p w:rsidR="005752A2" w:rsidRDefault="005752A2" w:rsidP="005752A2">
      <w:pPr>
        <w:spacing w:line="276" w:lineRule="auto"/>
        <w:ind w:left="360"/>
        <w:contextualSpacing/>
        <w:rPr>
          <w:rFonts w:ascii="Arial" w:hAnsi="Arial" w:cs="Arial"/>
          <w:b/>
          <w:sz w:val="20"/>
          <w:szCs w:val="20"/>
        </w:rPr>
      </w:pPr>
    </w:p>
    <w:p w:rsidR="000637BD" w:rsidRPr="000637BD" w:rsidRDefault="000637BD" w:rsidP="000D31BF">
      <w:pPr>
        <w:spacing w:line="276" w:lineRule="auto"/>
        <w:ind w:left="426"/>
        <w:contextualSpacing/>
        <w:rPr>
          <w:rFonts w:ascii="Arial" w:hAnsi="Arial" w:cs="Arial"/>
          <w:b/>
          <w:sz w:val="20"/>
          <w:szCs w:val="20"/>
        </w:rPr>
      </w:pPr>
      <w:r w:rsidRPr="000637BD">
        <w:rPr>
          <w:rFonts w:ascii="Arial" w:hAnsi="Arial" w:cs="Arial"/>
          <w:b/>
          <w:sz w:val="20"/>
          <w:szCs w:val="20"/>
        </w:rPr>
        <w:t>Ocena merytoryczna I stopnia:</w:t>
      </w:r>
    </w:p>
    <w:p w:rsidR="000637BD" w:rsidRPr="006C4CF9" w:rsidRDefault="000637BD" w:rsidP="000D31BF">
      <w:pPr>
        <w:spacing w:line="276" w:lineRule="auto"/>
        <w:ind w:left="426"/>
        <w:rPr>
          <w:rFonts w:ascii="Arial" w:hAnsi="Arial" w:cs="Arial"/>
          <w:b/>
          <w:sz w:val="20"/>
          <w:szCs w:val="20"/>
        </w:rPr>
      </w:pPr>
      <w:r w:rsidRPr="006C4CF9">
        <w:rPr>
          <w:rFonts w:ascii="Arial" w:hAnsi="Arial" w:cs="Arial"/>
          <w:b/>
          <w:sz w:val="20"/>
          <w:szCs w:val="20"/>
        </w:rPr>
        <w:t>Kryteria oceniane przez Pracownika IZ RPO WZ/Eksperta:</w:t>
      </w:r>
    </w:p>
    <w:p w:rsidR="000637BD" w:rsidRPr="000637BD" w:rsidRDefault="000637BD" w:rsidP="000D31BF">
      <w:pPr>
        <w:spacing w:line="276" w:lineRule="auto"/>
        <w:ind w:left="426"/>
        <w:rPr>
          <w:rFonts w:ascii="Arial" w:hAnsi="Arial" w:cs="Arial"/>
          <w:b/>
          <w:sz w:val="20"/>
          <w:szCs w:val="20"/>
        </w:rPr>
      </w:pPr>
      <w:r w:rsidRPr="000637BD">
        <w:rPr>
          <w:rFonts w:ascii="Arial" w:hAnsi="Arial" w:cs="Arial"/>
          <w:b/>
          <w:sz w:val="20"/>
          <w:szCs w:val="20"/>
        </w:rPr>
        <w:t>Kryteria dopuszczalności:</w:t>
      </w:r>
    </w:p>
    <w:p w:rsidR="000637BD" w:rsidRDefault="000637BD" w:rsidP="000D31BF">
      <w:pPr>
        <w:spacing w:line="276" w:lineRule="auto"/>
        <w:ind w:left="851" w:hanging="425"/>
        <w:rPr>
          <w:rFonts w:ascii="Arial" w:hAnsi="Arial" w:cs="Arial"/>
          <w:sz w:val="20"/>
          <w:szCs w:val="20"/>
        </w:rPr>
      </w:pPr>
      <w:r>
        <w:rPr>
          <w:rFonts w:ascii="Arial" w:hAnsi="Arial" w:cs="Arial"/>
          <w:sz w:val="20"/>
          <w:szCs w:val="20"/>
        </w:rPr>
        <w:t>1.4</w:t>
      </w:r>
      <w:r w:rsidRPr="000637BD">
        <w:rPr>
          <w:rFonts w:ascii="Arial" w:hAnsi="Arial" w:cs="Arial"/>
          <w:sz w:val="20"/>
          <w:szCs w:val="20"/>
        </w:rPr>
        <w:tab/>
      </w:r>
      <w:r w:rsidRPr="008B1BF4">
        <w:rPr>
          <w:rFonts w:ascii="Arial" w:hAnsi="Arial" w:cs="Arial"/>
          <w:sz w:val="20"/>
          <w:szCs w:val="20"/>
        </w:rPr>
        <w:t>Zasadność realizacji projektu</w:t>
      </w:r>
    </w:p>
    <w:p w:rsidR="000637BD" w:rsidRPr="000637BD" w:rsidRDefault="005752A2" w:rsidP="000D31BF">
      <w:pPr>
        <w:tabs>
          <w:tab w:val="left" w:pos="851"/>
        </w:tabs>
        <w:spacing w:line="276" w:lineRule="auto"/>
        <w:ind w:left="1208" w:hanging="782"/>
        <w:rPr>
          <w:rFonts w:ascii="Arial" w:hAnsi="Arial" w:cs="Arial"/>
          <w:sz w:val="20"/>
          <w:szCs w:val="20"/>
        </w:rPr>
      </w:pPr>
      <w:r>
        <w:rPr>
          <w:rFonts w:ascii="Arial" w:hAnsi="Arial" w:cs="Arial"/>
          <w:sz w:val="20"/>
          <w:szCs w:val="20"/>
        </w:rPr>
        <w:t>1.9</w:t>
      </w:r>
      <w:r w:rsidR="000D31BF">
        <w:rPr>
          <w:rFonts w:ascii="Arial" w:hAnsi="Arial" w:cs="Arial"/>
          <w:sz w:val="20"/>
          <w:szCs w:val="20"/>
        </w:rPr>
        <w:tab/>
      </w:r>
      <w:r w:rsidR="000637BD" w:rsidRPr="008B1BF4">
        <w:rPr>
          <w:rFonts w:ascii="Arial" w:hAnsi="Arial" w:cs="Arial"/>
          <w:sz w:val="20"/>
          <w:szCs w:val="20"/>
        </w:rPr>
        <w:t>Gotowość do uruchomienia funkcjonowania infrastruktury po zakończeniu projektu</w:t>
      </w:r>
    </w:p>
    <w:p w:rsidR="000637BD" w:rsidRDefault="000637BD" w:rsidP="006854A6">
      <w:pPr>
        <w:spacing w:line="276" w:lineRule="auto"/>
        <w:ind w:left="426"/>
        <w:rPr>
          <w:rFonts w:ascii="Arial" w:hAnsi="Arial" w:cs="Arial"/>
          <w:b/>
          <w:sz w:val="20"/>
          <w:szCs w:val="20"/>
        </w:rPr>
      </w:pPr>
      <w:r w:rsidRPr="000637BD">
        <w:rPr>
          <w:rFonts w:ascii="Arial" w:hAnsi="Arial" w:cs="Arial"/>
          <w:b/>
          <w:sz w:val="20"/>
          <w:szCs w:val="20"/>
        </w:rPr>
        <w:t>Kryteria administracyjności:</w:t>
      </w:r>
    </w:p>
    <w:p w:rsidR="006C4CF9" w:rsidRDefault="000637BD" w:rsidP="000D31BF">
      <w:pPr>
        <w:tabs>
          <w:tab w:val="left" w:pos="851"/>
        </w:tabs>
        <w:spacing w:line="276" w:lineRule="auto"/>
        <w:ind w:left="426"/>
        <w:rPr>
          <w:rFonts w:ascii="Arial" w:hAnsi="Arial" w:cs="Arial"/>
          <w:sz w:val="20"/>
          <w:szCs w:val="20"/>
        </w:rPr>
      </w:pPr>
      <w:r w:rsidRPr="000637BD">
        <w:rPr>
          <w:rFonts w:ascii="Arial" w:hAnsi="Arial" w:cs="Arial"/>
          <w:sz w:val="20"/>
          <w:szCs w:val="20"/>
        </w:rPr>
        <w:t>2.1</w:t>
      </w:r>
      <w:r w:rsidRPr="000637BD">
        <w:rPr>
          <w:rFonts w:ascii="Arial" w:hAnsi="Arial" w:cs="Arial"/>
          <w:sz w:val="20"/>
          <w:szCs w:val="20"/>
        </w:rPr>
        <w:tab/>
        <w:t>Możliwość oceny merytorycznej wniosku</w:t>
      </w:r>
    </w:p>
    <w:p w:rsidR="006C4CF9" w:rsidRPr="006C4CF9" w:rsidRDefault="000637BD" w:rsidP="000D31BF">
      <w:pPr>
        <w:tabs>
          <w:tab w:val="left" w:pos="851"/>
        </w:tabs>
        <w:spacing w:line="276" w:lineRule="auto"/>
        <w:ind w:left="426"/>
        <w:rPr>
          <w:rFonts w:ascii="Arial" w:hAnsi="Arial" w:cs="Arial"/>
          <w:sz w:val="20"/>
          <w:szCs w:val="20"/>
        </w:rPr>
      </w:pPr>
      <w:r w:rsidRPr="000637BD">
        <w:rPr>
          <w:rFonts w:ascii="Arial" w:eastAsia="Times New Roman" w:hAnsi="Arial" w:cs="Arial"/>
          <w:sz w:val="20"/>
          <w:szCs w:val="20"/>
          <w:lang w:eastAsia="pl-PL"/>
        </w:rPr>
        <w:t>2.2</w:t>
      </w:r>
      <w:r w:rsidRPr="000637BD">
        <w:rPr>
          <w:rFonts w:ascii="Arial" w:eastAsia="Times New Roman" w:hAnsi="Arial" w:cs="Arial"/>
          <w:sz w:val="20"/>
          <w:szCs w:val="20"/>
          <w:lang w:eastAsia="pl-PL"/>
        </w:rPr>
        <w:tab/>
        <w:t>Zgodność z kwalifikowalnością wydatków</w:t>
      </w:r>
    </w:p>
    <w:p w:rsidR="000637BD" w:rsidRPr="006C4CF9" w:rsidRDefault="000637BD" w:rsidP="000D31BF">
      <w:pPr>
        <w:tabs>
          <w:tab w:val="left" w:pos="851"/>
        </w:tabs>
        <w:spacing w:line="276" w:lineRule="auto"/>
        <w:ind w:left="426"/>
        <w:rPr>
          <w:rFonts w:ascii="Arial" w:eastAsia="Times New Roman" w:hAnsi="Arial" w:cs="Arial"/>
          <w:sz w:val="20"/>
          <w:szCs w:val="20"/>
          <w:lang w:eastAsia="pl-PL"/>
        </w:rPr>
      </w:pPr>
      <w:r w:rsidRPr="000637BD">
        <w:rPr>
          <w:rFonts w:ascii="Arial" w:hAnsi="Arial" w:cs="Arial"/>
          <w:sz w:val="20"/>
          <w:szCs w:val="20"/>
        </w:rPr>
        <w:t>2.3</w:t>
      </w:r>
      <w:r w:rsidRPr="000637BD">
        <w:rPr>
          <w:rFonts w:ascii="Arial" w:hAnsi="Arial" w:cs="Arial"/>
          <w:sz w:val="20"/>
          <w:szCs w:val="20"/>
        </w:rPr>
        <w:tab/>
        <w:t>Intensywność wsparcia</w:t>
      </w:r>
    </w:p>
    <w:p w:rsidR="000637BD" w:rsidRDefault="000637BD" w:rsidP="000D31BF">
      <w:pPr>
        <w:tabs>
          <w:tab w:val="left" w:pos="851"/>
        </w:tabs>
        <w:spacing w:line="276" w:lineRule="auto"/>
        <w:ind w:left="426"/>
        <w:rPr>
          <w:rFonts w:ascii="Arial" w:hAnsi="Arial" w:cs="Arial"/>
          <w:sz w:val="20"/>
          <w:szCs w:val="20"/>
        </w:rPr>
      </w:pPr>
      <w:r w:rsidRPr="008B1BF4">
        <w:rPr>
          <w:rFonts w:ascii="Arial" w:hAnsi="Arial" w:cs="Arial"/>
          <w:sz w:val="20"/>
          <w:szCs w:val="20"/>
        </w:rPr>
        <w:t xml:space="preserve">2.4 </w:t>
      </w:r>
      <w:r>
        <w:rPr>
          <w:rFonts w:ascii="Arial" w:hAnsi="Arial" w:cs="Arial"/>
          <w:sz w:val="20"/>
          <w:szCs w:val="20"/>
        </w:rPr>
        <w:tab/>
      </w:r>
      <w:r w:rsidRPr="008B1BF4">
        <w:rPr>
          <w:rFonts w:ascii="Arial" w:hAnsi="Arial" w:cs="Arial"/>
          <w:sz w:val="20"/>
          <w:szCs w:val="20"/>
        </w:rPr>
        <w:t>Pr</w:t>
      </w:r>
      <w:r w:rsidR="00301C12">
        <w:rPr>
          <w:rFonts w:ascii="Arial" w:hAnsi="Arial" w:cs="Arial"/>
          <w:sz w:val="20"/>
          <w:szCs w:val="20"/>
        </w:rPr>
        <w:t xml:space="preserve">awidłowość pomocy publicznej/de </w:t>
      </w:r>
      <w:proofErr w:type="spellStart"/>
      <w:r>
        <w:rPr>
          <w:rFonts w:ascii="Arial" w:hAnsi="Arial" w:cs="Arial"/>
          <w:sz w:val="20"/>
          <w:szCs w:val="20"/>
        </w:rPr>
        <w:t>minimis</w:t>
      </w:r>
      <w:proofErr w:type="spellEnd"/>
    </w:p>
    <w:p w:rsidR="000637BD" w:rsidRPr="000637BD" w:rsidRDefault="000637BD" w:rsidP="000D31BF">
      <w:pPr>
        <w:tabs>
          <w:tab w:val="left" w:pos="851"/>
        </w:tabs>
        <w:spacing w:line="276" w:lineRule="auto"/>
        <w:ind w:left="426"/>
        <w:rPr>
          <w:rFonts w:ascii="Arial" w:hAnsi="Arial" w:cs="Arial"/>
          <w:bCs/>
          <w:sz w:val="20"/>
          <w:szCs w:val="20"/>
        </w:rPr>
      </w:pPr>
      <w:r w:rsidRPr="000637BD">
        <w:rPr>
          <w:rFonts w:ascii="Arial" w:hAnsi="Arial" w:cs="Arial"/>
          <w:bCs/>
          <w:sz w:val="20"/>
          <w:szCs w:val="20"/>
        </w:rPr>
        <w:t>3.1</w:t>
      </w:r>
      <w:r w:rsidRPr="000637BD">
        <w:rPr>
          <w:rFonts w:ascii="Arial" w:hAnsi="Arial" w:cs="Arial"/>
          <w:bCs/>
          <w:sz w:val="20"/>
          <w:szCs w:val="20"/>
        </w:rPr>
        <w:tab/>
        <w:t>Zgodność z przepisami prawa krajowego i unijnego</w:t>
      </w:r>
    </w:p>
    <w:p w:rsidR="000637BD" w:rsidRPr="000637BD" w:rsidRDefault="000637BD" w:rsidP="000D31BF">
      <w:pPr>
        <w:tabs>
          <w:tab w:val="left" w:pos="851"/>
        </w:tabs>
        <w:spacing w:line="276" w:lineRule="auto"/>
        <w:ind w:left="426"/>
        <w:rPr>
          <w:rFonts w:ascii="Arial" w:hAnsi="Arial" w:cs="Arial"/>
          <w:sz w:val="20"/>
          <w:szCs w:val="20"/>
        </w:rPr>
      </w:pPr>
      <w:r w:rsidRPr="000637BD">
        <w:rPr>
          <w:rFonts w:ascii="Arial" w:hAnsi="Arial" w:cs="Arial"/>
          <w:bCs/>
          <w:sz w:val="20"/>
          <w:szCs w:val="20"/>
        </w:rPr>
        <w:t>3.2</w:t>
      </w:r>
      <w:r w:rsidRPr="000637BD">
        <w:rPr>
          <w:rFonts w:ascii="Arial" w:hAnsi="Arial" w:cs="Arial"/>
          <w:bCs/>
          <w:sz w:val="20"/>
          <w:szCs w:val="20"/>
        </w:rPr>
        <w:tab/>
        <w:t>Zdolność finansowa</w:t>
      </w:r>
      <w:r w:rsidRPr="000637BD">
        <w:rPr>
          <w:rFonts w:ascii="Arial" w:hAnsi="Arial" w:cs="Arial"/>
          <w:sz w:val="20"/>
          <w:szCs w:val="20"/>
        </w:rPr>
        <w:t xml:space="preserve"> </w:t>
      </w:r>
    </w:p>
    <w:p w:rsidR="000637BD" w:rsidRPr="000637BD" w:rsidRDefault="000637BD" w:rsidP="000D31BF">
      <w:pPr>
        <w:tabs>
          <w:tab w:val="left" w:pos="851"/>
        </w:tabs>
        <w:spacing w:line="276" w:lineRule="auto"/>
        <w:ind w:left="426"/>
        <w:rPr>
          <w:rFonts w:ascii="Arial" w:hAnsi="Arial" w:cs="Arial"/>
          <w:sz w:val="20"/>
          <w:szCs w:val="20"/>
        </w:rPr>
      </w:pPr>
      <w:r w:rsidRPr="000637BD">
        <w:rPr>
          <w:rFonts w:ascii="Arial" w:hAnsi="Arial" w:cs="Arial"/>
          <w:sz w:val="20"/>
          <w:szCs w:val="20"/>
        </w:rPr>
        <w:t>3.3</w:t>
      </w:r>
      <w:r w:rsidRPr="000637BD">
        <w:rPr>
          <w:rFonts w:ascii="Arial" w:hAnsi="Arial" w:cs="Arial"/>
          <w:sz w:val="20"/>
          <w:szCs w:val="20"/>
        </w:rPr>
        <w:tab/>
        <w:t xml:space="preserve">Zdolność </w:t>
      </w:r>
      <w:r>
        <w:rPr>
          <w:rFonts w:ascii="Arial" w:hAnsi="Arial" w:cs="Arial"/>
          <w:sz w:val="20"/>
          <w:szCs w:val="20"/>
        </w:rPr>
        <w:t>operacyjna</w:t>
      </w:r>
    </w:p>
    <w:p w:rsidR="000637BD" w:rsidRDefault="000637BD" w:rsidP="000D31BF">
      <w:pPr>
        <w:tabs>
          <w:tab w:val="left" w:pos="851"/>
        </w:tabs>
        <w:spacing w:line="276" w:lineRule="auto"/>
        <w:ind w:left="426"/>
        <w:rPr>
          <w:rFonts w:ascii="Arial" w:hAnsi="Arial" w:cs="Arial"/>
          <w:sz w:val="20"/>
          <w:szCs w:val="20"/>
        </w:rPr>
      </w:pPr>
      <w:r w:rsidRPr="00867CC3">
        <w:rPr>
          <w:rFonts w:ascii="Arial" w:hAnsi="Arial" w:cs="Arial"/>
          <w:sz w:val="20"/>
          <w:szCs w:val="20"/>
        </w:rPr>
        <w:t xml:space="preserve">3.4 </w:t>
      </w:r>
      <w:r>
        <w:rPr>
          <w:rFonts w:ascii="Arial" w:hAnsi="Arial" w:cs="Arial"/>
          <w:sz w:val="20"/>
          <w:szCs w:val="20"/>
        </w:rPr>
        <w:tab/>
      </w:r>
      <w:r w:rsidRPr="00867CC3">
        <w:rPr>
          <w:rFonts w:ascii="Arial" w:hAnsi="Arial" w:cs="Arial"/>
          <w:sz w:val="20"/>
          <w:szCs w:val="20"/>
        </w:rPr>
        <w:t>Wykonalność techniczna/technologiczna</w:t>
      </w:r>
    </w:p>
    <w:p w:rsidR="000637BD" w:rsidRPr="000637BD" w:rsidRDefault="000637BD" w:rsidP="000D31BF">
      <w:pPr>
        <w:tabs>
          <w:tab w:val="left" w:pos="851"/>
        </w:tabs>
        <w:spacing w:line="276" w:lineRule="auto"/>
        <w:ind w:left="426"/>
        <w:rPr>
          <w:rFonts w:ascii="Arial" w:hAnsi="Arial" w:cs="Arial"/>
          <w:sz w:val="20"/>
          <w:szCs w:val="20"/>
        </w:rPr>
      </w:pPr>
      <w:r w:rsidRPr="00867CC3">
        <w:rPr>
          <w:rFonts w:ascii="Arial" w:hAnsi="Arial" w:cs="Arial"/>
          <w:sz w:val="20"/>
          <w:szCs w:val="20"/>
        </w:rPr>
        <w:t xml:space="preserve">3.5 </w:t>
      </w:r>
      <w:r>
        <w:rPr>
          <w:rFonts w:ascii="Arial" w:hAnsi="Arial" w:cs="Arial"/>
          <w:sz w:val="20"/>
          <w:szCs w:val="20"/>
        </w:rPr>
        <w:tab/>
      </w:r>
      <w:r w:rsidRPr="00867CC3">
        <w:rPr>
          <w:rFonts w:ascii="Arial" w:hAnsi="Arial" w:cs="Arial"/>
          <w:sz w:val="20"/>
          <w:szCs w:val="20"/>
        </w:rPr>
        <w:t>Opłacalność realizacji projektu</w:t>
      </w:r>
    </w:p>
    <w:p w:rsidR="009F0C23" w:rsidRDefault="009F0C23" w:rsidP="009F0C23">
      <w:pPr>
        <w:spacing w:line="276" w:lineRule="auto"/>
        <w:ind w:left="360"/>
        <w:contextualSpacing/>
        <w:rPr>
          <w:rFonts w:ascii="Arial" w:hAnsi="Arial" w:cs="Arial"/>
          <w:b/>
          <w:sz w:val="20"/>
          <w:szCs w:val="20"/>
        </w:rPr>
      </w:pPr>
    </w:p>
    <w:p w:rsidR="006C4CF9" w:rsidRPr="000637BD" w:rsidRDefault="006C4CF9" w:rsidP="000D31BF">
      <w:pPr>
        <w:spacing w:line="276" w:lineRule="auto"/>
        <w:ind w:left="426"/>
        <w:contextualSpacing/>
        <w:rPr>
          <w:rFonts w:ascii="Arial" w:hAnsi="Arial" w:cs="Arial"/>
          <w:b/>
          <w:sz w:val="20"/>
          <w:szCs w:val="20"/>
        </w:rPr>
      </w:pPr>
      <w:r w:rsidRPr="000637BD">
        <w:rPr>
          <w:rFonts w:ascii="Arial" w:hAnsi="Arial" w:cs="Arial"/>
          <w:b/>
          <w:sz w:val="20"/>
          <w:szCs w:val="20"/>
        </w:rPr>
        <w:t>Ocena merytoryczna I</w:t>
      </w:r>
      <w:r>
        <w:rPr>
          <w:rFonts w:ascii="Arial" w:hAnsi="Arial" w:cs="Arial"/>
          <w:b/>
          <w:sz w:val="20"/>
          <w:szCs w:val="20"/>
        </w:rPr>
        <w:t>I</w:t>
      </w:r>
      <w:r w:rsidRPr="000637BD">
        <w:rPr>
          <w:rFonts w:ascii="Arial" w:hAnsi="Arial" w:cs="Arial"/>
          <w:b/>
          <w:sz w:val="20"/>
          <w:szCs w:val="20"/>
        </w:rPr>
        <w:t xml:space="preserve"> stopnia:</w:t>
      </w:r>
    </w:p>
    <w:p w:rsidR="006C4CF9" w:rsidRPr="006C4CF9" w:rsidRDefault="006C4CF9" w:rsidP="000D31BF">
      <w:pPr>
        <w:spacing w:line="276" w:lineRule="auto"/>
        <w:ind w:left="426"/>
        <w:rPr>
          <w:rFonts w:ascii="Arial" w:hAnsi="Arial" w:cs="Arial"/>
          <w:b/>
          <w:sz w:val="20"/>
          <w:szCs w:val="20"/>
        </w:rPr>
      </w:pPr>
      <w:r w:rsidRPr="006C4CF9">
        <w:rPr>
          <w:rFonts w:ascii="Arial" w:hAnsi="Arial" w:cs="Arial"/>
          <w:b/>
          <w:sz w:val="20"/>
          <w:szCs w:val="20"/>
        </w:rPr>
        <w:t>Kryteria oceniane przez Eksperta:</w:t>
      </w:r>
    </w:p>
    <w:p w:rsidR="006C4CF9" w:rsidRDefault="006C4CF9" w:rsidP="000D31BF">
      <w:pPr>
        <w:spacing w:line="276" w:lineRule="auto"/>
        <w:ind w:left="426"/>
        <w:rPr>
          <w:rFonts w:ascii="Arial" w:hAnsi="Arial" w:cs="Arial"/>
          <w:b/>
          <w:sz w:val="20"/>
          <w:szCs w:val="20"/>
        </w:rPr>
      </w:pPr>
      <w:r w:rsidRPr="000637BD">
        <w:rPr>
          <w:rFonts w:ascii="Arial" w:hAnsi="Arial" w:cs="Arial"/>
          <w:b/>
          <w:sz w:val="20"/>
          <w:szCs w:val="20"/>
        </w:rPr>
        <w:t xml:space="preserve">Kryteria </w:t>
      </w:r>
      <w:r>
        <w:rPr>
          <w:rFonts w:ascii="Arial" w:hAnsi="Arial" w:cs="Arial"/>
          <w:b/>
          <w:sz w:val="20"/>
          <w:szCs w:val="20"/>
        </w:rPr>
        <w:t>jakości</w:t>
      </w:r>
      <w:r w:rsidRPr="000637BD">
        <w:rPr>
          <w:rFonts w:ascii="Arial" w:hAnsi="Arial" w:cs="Arial"/>
          <w:b/>
          <w:sz w:val="20"/>
          <w:szCs w:val="20"/>
        </w:rPr>
        <w:t>:</w:t>
      </w:r>
    </w:p>
    <w:p w:rsidR="006C4CF9" w:rsidRDefault="006C4CF9" w:rsidP="000D31BF">
      <w:pPr>
        <w:tabs>
          <w:tab w:val="left" w:pos="851"/>
        </w:tabs>
        <w:spacing w:line="276" w:lineRule="auto"/>
        <w:ind w:left="426"/>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4.1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Odpowiedniość/Adekwatność/Trafność</w:t>
      </w:r>
    </w:p>
    <w:p w:rsidR="006C4CF9" w:rsidRDefault="006C4CF9" w:rsidP="000D31BF">
      <w:pPr>
        <w:tabs>
          <w:tab w:val="left" w:pos="851"/>
        </w:tabs>
        <w:spacing w:line="276" w:lineRule="auto"/>
        <w:ind w:left="426"/>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4.2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Skuteczność</w:t>
      </w:r>
    </w:p>
    <w:p w:rsidR="006C4CF9" w:rsidRDefault="006C4CF9" w:rsidP="000D31BF">
      <w:pPr>
        <w:tabs>
          <w:tab w:val="left" w:pos="851"/>
        </w:tabs>
        <w:spacing w:line="276" w:lineRule="auto"/>
        <w:ind w:left="426"/>
        <w:rPr>
          <w:rFonts w:ascii="Arial" w:hAnsi="Arial" w:cs="Arial"/>
          <w:sz w:val="20"/>
          <w:szCs w:val="20"/>
        </w:rPr>
      </w:pPr>
      <w:r w:rsidRPr="00867CC3">
        <w:rPr>
          <w:rFonts w:ascii="Arial" w:hAnsi="Arial" w:cs="Arial"/>
          <w:sz w:val="20"/>
          <w:szCs w:val="20"/>
        </w:rPr>
        <w:t xml:space="preserve">4.3 </w:t>
      </w:r>
      <w:r>
        <w:rPr>
          <w:rFonts w:ascii="Arial" w:hAnsi="Arial" w:cs="Arial"/>
          <w:sz w:val="20"/>
          <w:szCs w:val="20"/>
        </w:rPr>
        <w:tab/>
      </w:r>
      <w:r w:rsidRPr="00867CC3">
        <w:rPr>
          <w:rFonts w:ascii="Arial" w:hAnsi="Arial" w:cs="Arial"/>
          <w:sz w:val="20"/>
          <w:szCs w:val="20"/>
        </w:rPr>
        <w:t>Efektywność</w:t>
      </w:r>
    </w:p>
    <w:p w:rsidR="006C4CF9" w:rsidRDefault="006C4CF9" w:rsidP="000D31BF">
      <w:pPr>
        <w:tabs>
          <w:tab w:val="left" w:pos="851"/>
        </w:tabs>
        <w:spacing w:line="276" w:lineRule="auto"/>
        <w:ind w:left="426"/>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4.4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Użyteczność</w:t>
      </w:r>
    </w:p>
    <w:p w:rsidR="000637BD" w:rsidRPr="000637BD" w:rsidRDefault="006C4CF9" w:rsidP="000D31BF">
      <w:pPr>
        <w:tabs>
          <w:tab w:val="left" w:pos="1134"/>
        </w:tabs>
        <w:spacing w:line="276" w:lineRule="auto"/>
        <w:ind w:left="426"/>
        <w:contextualSpacing/>
        <w:rPr>
          <w:rFonts w:ascii="Arial" w:hAnsi="Arial" w:cs="Arial"/>
          <w:b/>
          <w:sz w:val="20"/>
          <w:szCs w:val="20"/>
        </w:rPr>
      </w:pPr>
      <w:r w:rsidRPr="00867CC3">
        <w:rPr>
          <w:rFonts w:ascii="Arial" w:eastAsia="Times New Roman" w:hAnsi="Arial" w:cs="Arial"/>
          <w:sz w:val="20"/>
          <w:szCs w:val="20"/>
          <w:lang w:eastAsia="pl-PL"/>
        </w:rPr>
        <w:t xml:space="preserve">4.5 </w:t>
      </w:r>
      <w:r w:rsidR="009F0C23">
        <w:rPr>
          <w:rFonts w:ascii="Arial" w:eastAsia="Times New Roman" w:hAnsi="Arial" w:cs="Arial"/>
          <w:sz w:val="20"/>
          <w:szCs w:val="20"/>
          <w:lang w:eastAsia="pl-PL"/>
        </w:rPr>
        <w:t xml:space="preserve"> </w:t>
      </w:r>
      <w:r w:rsidRPr="00867CC3">
        <w:rPr>
          <w:rFonts w:ascii="Arial" w:eastAsia="Times New Roman" w:hAnsi="Arial" w:cs="Arial"/>
          <w:sz w:val="20"/>
          <w:szCs w:val="20"/>
          <w:lang w:eastAsia="pl-PL"/>
        </w:rPr>
        <w:t>Trwałość</w:t>
      </w:r>
    </w:p>
    <w:p w:rsidR="003F7186" w:rsidRPr="006C4CF9" w:rsidRDefault="00244039" w:rsidP="00B56CCD">
      <w:pPr>
        <w:pStyle w:val="Akapitzlist"/>
        <w:numPr>
          <w:ilvl w:val="0"/>
          <w:numId w:val="66"/>
        </w:numPr>
        <w:tabs>
          <w:tab w:val="left" w:pos="851"/>
        </w:tabs>
        <w:spacing w:line="276" w:lineRule="auto"/>
        <w:ind w:left="426" w:hanging="426"/>
        <w:rPr>
          <w:rFonts w:ascii="Arial" w:hAnsi="Arial" w:cs="Arial"/>
          <w:sz w:val="20"/>
          <w:szCs w:val="20"/>
        </w:rPr>
      </w:pPr>
      <w:r w:rsidRPr="006C4CF9">
        <w:rPr>
          <w:rFonts w:ascii="Arial" w:hAnsi="Arial" w:cs="Arial"/>
          <w:sz w:val="20"/>
          <w:szCs w:val="20"/>
        </w:rPr>
        <w:t>Wnioskodawcy przysługuje prawo do wycofania dokumentacji aplikacyjnej zarówno w</w:t>
      </w:r>
      <w:r w:rsidR="007E4654">
        <w:rPr>
          <w:rFonts w:ascii="Arial" w:hAnsi="Arial" w:cs="Arial"/>
          <w:sz w:val="20"/>
          <w:szCs w:val="20"/>
        </w:rPr>
        <w:t xml:space="preserve"> </w:t>
      </w:r>
      <w:r w:rsidRPr="006C4CF9">
        <w:rPr>
          <w:rFonts w:ascii="Arial" w:hAnsi="Arial" w:cs="Arial"/>
          <w:sz w:val="20"/>
          <w:szCs w:val="20"/>
        </w:rPr>
        <w:t xml:space="preserve">trakcie </w:t>
      </w:r>
      <w:r w:rsidR="00DC530F" w:rsidRPr="006C4CF9">
        <w:rPr>
          <w:rFonts w:ascii="Arial" w:hAnsi="Arial" w:cs="Arial"/>
          <w:sz w:val="20"/>
          <w:szCs w:val="20"/>
        </w:rPr>
        <w:t xml:space="preserve"> </w:t>
      </w:r>
      <w:r w:rsidRPr="006C4CF9">
        <w:rPr>
          <w:rFonts w:ascii="Arial" w:hAnsi="Arial" w:cs="Arial"/>
          <w:sz w:val="20"/>
          <w:szCs w:val="20"/>
        </w:rPr>
        <w:t xml:space="preserve">naboru wniosków, jak i w trakcie oceny i jest traktowane jako rezygnacja z ubiegania się </w:t>
      </w:r>
      <w:r w:rsidR="007E4654">
        <w:rPr>
          <w:rFonts w:ascii="Arial" w:hAnsi="Arial" w:cs="Arial"/>
          <w:sz w:val="20"/>
          <w:szCs w:val="20"/>
        </w:rPr>
        <w:br/>
      </w:r>
      <w:r w:rsidRPr="006C4CF9">
        <w:rPr>
          <w:rFonts w:ascii="Arial" w:hAnsi="Arial" w:cs="Arial"/>
          <w:sz w:val="20"/>
          <w:szCs w:val="20"/>
        </w:rPr>
        <w:lastRenderedPageBreak/>
        <w:t>o</w:t>
      </w:r>
      <w:r w:rsidR="007E4654">
        <w:rPr>
          <w:rFonts w:ascii="Arial" w:hAnsi="Arial" w:cs="Arial"/>
          <w:sz w:val="20"/>
          <w:szCs w:val="20"/>
        </w:rPr>
        <w:t xml:space="preserve"> </w:t>
      </w:r>
      <w:r w:rsidRPr="006C4CF9">
        <w:rPr>
          <w:rFonts w:ascii="Arial" w:hAnsi="Arial" w:cs="Arial"/>
          <w:sz w:val="20"/>
          <w:szCs w:val="20"/>
        </w:rPr>
        <w:t xml:space="preserve">dofinansowanie. Informacja o wycofaniu dokumentacji musi zostać przekazana na piśmie do </w:t>
      </w:r>
      <w:r w:rsidR="007E4654">
        <w:rPr>
          <w:rFonts w:ascii="Arial" w:hAnsi="Arial" w:cs="Arial"/>
          <w:sz w:val="20"/>
          <w:szCs w:val="20"/>
        </w:rPr>
        <w:br/>
      </w:r>
      <w:r w:rsidRPr="006C4CF9">
        <w:rPr>
          <w:rFonts w:ascii="Arial" w:hAnsi="Arial" w:cs="Arial"/>
          <w:sz w:val="20"/>
          <w:szCs w:val="20"/>
        </w:rPr>
        <w:t>IZ RPO WZ, która niezwłocznie na piśmie potwierdza wycofanie projektu.</w:t>
      </w:r>
    </w:p>
    <w:p w:rsidR="00244039" w:rsidRDefault="00244039" w:rsidP="006B5F3C">
      <w:pPr>
        <w:pStyle w:val="Akapitzlist"/>
        <w:tabs>
          <w:tab w:val="left" w:pos="709"/>
        </w:tabs>
        <w:spacing w:line="276" w:lineRule="auto"/>
        <w:ind w:left="782"/>
        <w:rPr>
          <w:rFonts w:ascii="Arial" w:hAnsi="Arial" w:cs="Arial"/>
          <w:sz w:val="20"/>
          <w:szCs w:val="20"/>
        </w:rPr>
      </w:pPr>
    </w:p>
    <w:p w:rsidR="00244039" w:rsidRDefault="00E605B8" w:rsidP="006B5F3C">
      <w:pPr>
        <w:spacing w:line="276" w:lineRule="auto"/>
        <w:ind w:left="357"/>
        <w:jc w:val="both"/>
        <w:rPr>
          <w:rFonts w:ascii="Arial" w:hAnsi="Arial" w:cs="Arial"/>
          <w:sz w:val="20"/>
          <w:szCs w:val="20"/>
        </w:rPr>
      </w:pPr>
      <w:r>
        <w:rPr>
          <w:rFonts w:ascii="Arial" w:hAnsi="Arial" w:cs="Arial"/>
          <w:b/>
          <w:noProof/>
          <w:sz w:val="20"/>
          <w:szCs w:val="20"/>
          <w:lang w:eastAsia="pl-PL"/>
        </w:rPr>
        <w:drawing>
          <wp:anchor distT="0" distB="0" distL="114300" distR="114300" simplePos="0" relativeHeight="251673600" behindDoc="0" locked="0" layoutInCell="1" allowOverlap="1" wp14:anchorId="64A046E2" wp14:editId="73CC3FF0">
            <wp:simplePos x="0" y="0"/>
            <wp:positionH relativeFrom="column">
              <wp:posOffset>-3810</wp:posOffset>
            </wp:positionH>
            <wp:positionV relativeFrom="paragraph">
              <wp:posOffset>179705</wp:posOffset>
            </wp:positionV>
            <wp:extent cx="5650230" cy="6108065"/>
            <wp:effectExtent l="19050" t="0" r="7620" b="0"/>
            <wp:wrapSquare wrapText="bothSides"/>
            <wp:docPr id="5" name="Obraz 2"/>
            <wp:cNvGraphicFramePr/>
            <a:graphic xmlns:a="http://schemas.openxmlformats.org/drawingml/2006/main">
              <a:graphicData uri="http://schemas.openxmlformats.org/drawingml/2006/picture">
                <pic:pic xmlns:pic="http://schemas.openxmlformats.org/drawingml/2006/picture">
                  <pic:nvPicPr>
                    <pic:cNvPr id="5" name="Obraz 2"/>
                    <pic:cNvPicPr/>
                  </pic:nvPicPr>
                  <pic:blipFill>
                    <a:blip r:embed="rId15" cstate="print"/>
                    <a:srcRect/>
                    <a:stretch>
                      <a:fillRect/>
                    </a:stretch>
                  </pic:blipFill>
                  <pic:spPr bwMode="auto">
                    <a:xfrm>
                      <a:off x="0" y="0"/>
                      <a:ext cx="5650230" cy="6108065"/>
                    </a:xfrm>
                    <a:prstGeom prst="rect">
                      <a:avLst/>
                    </a:prstGeom>
                    <a:noFill/>
                    <a:ln w="9525">
                      <a:noFill/>
                      <a:miter lim="800000"/>
                      <a:headEnd/>
                      <a:tailEnd/>
                    </a:ln>
                  </pic:spPr>
                </pic:pic>
              </a:graphicData>
            </a:graphic>
          </wp:anchor>
        </w:drawing>
      </w:r>
      <w:r w:rsidR="00244039" w:rsidRPr="00202CB7">
        <w:rPr>
          <w:rFonts w:ascii="Arial" w:hAnsi="Arial" w:cs="Arial"/>
          <w:b/>
          <w:sz w:val="20"/>
          <w:szCs w:val="20"/>
        </w:rPr>
        <w:t>Schemat nr 1</w:t>
      </w:r>
      <w:r w:rsidR="00244039" w:rsidRPr="00202CB7">
        <w:rPr>
          <w:rFonts w:ascii="Arial" w:hAnsi="Arial" w:cs="Arial"/>
          <w:sz w:val="20"/>
          <w:szCs w:val="20"/>
        </w:rPr>
        <w:t xml:space="preserve"> – Procedura wyboru projektów konkursowych</w:t>
      </w:r>
    </w:p>
    <w:p w:rsidR="006B5F3C" w:rsidRDefault="006B5F3C" w:rsidP="0056640A">
      <w:pPr>
        <w:keepNext/>
        <w:keepLines/>
        <w:spacing w:line="276" w:lineRule="auto"/>
        <w:ind w:left="641" w:hanging="357"/>
        <w:jc w:val="both"/>
        <w:outlineLvl w:val="1"/>
        <w:rPr>
          <w:rFonts w:ascii="Arial" w:eastAsia="Times New Roman" w:hAnsi="Arial"/>
          <w:b/>
          <w:bCs/>
          <w:sz w:val="20"/>
        </w:rPr>
      </w:pPr>
      <w:bookmarkStart w:id="821" w:name="_Toc470873506"/>
      <w:bookmarkStart w:id="822" w:name="_Toc470873583"/>
      <w:bookmarkStart w:id="823" w:name="_Toc470873661"/>
      <w:bookmarkStart w:id="824" w:name="_Toc470873971"/>
      <w:bookmarkStart w:id="825" w:name="_Toc470874041"/>
      <w:bookmarkStart w:id="826" w:name="_Toc471289661"/>
      <w:bookmarkStart w:id="827" w:name="_Toc471988800"/>
      <w:bookmarkStart w:id="828" w:name="_Toc472089645"/>
      <w:bookmarkStart w:id="829" w:name="_Toc472602433"/>
      <w:bookmarkStart w:id="830" w:name="_Toc472602507"/>
      <w:bookmarkStart w:id="831" w:name="_Toc472602579"/>
      <w:bookmarkStart w:id="832" w:name="_Toc472602649"/>
      <w:bookmarkStart w:id="833" w:name="_Toc472602826"/>
      <w:bookmarkStart w:id="834" w:name="_Toc473274348"/>
      <w:bookmarkStart w:id="835" w:name="_Toc473611102"/>
      <w:bookmarkStart w:id="836" w:name="_Toc473611183"/>
      <w:bookmarkStart w:id="837" w:name="_Toc473623169"/>
      <w:bookmarkStart w:id="838" w:name="_Toc473631742"/>
      <w:bookmarkStart w:id="839" w:name="_Toc473636953"/>
      <w:bookmarkStart w:id="840" w:name="_Toc473637658"/>
      <w:bookmarkStart w:id="841" w:name="_Toc473638811"/>
      <w:bookmarkStart w:id="842" w:name="_Toc473638880"/>
      <w:bookmarkStart w:id="843" w:name="_Toc475009924"/>
      <w:bookmarkStart w:id="844" w:name="_Toc470873507"/>
      <w:bookmarkStart w:id="845" w:name="_Toc470873584"/>
      <w:bookmarkStart w:id="846" w:name="_Toc470873662"/>
      <w:bookmarkStart w:id="847" w:name="_Toc470873972"/>
      <w:bookmarkStart w:id="848" w:name="_Toc470874042"/>
      <w:bookmarkStart w:id="849" w:name="_Toc471289662"/>
      <w:bookmarkStart w:id="850" w:name="_Toc471988801"/>
      <w:bookmarkStart w:id="851" w:name="_Toc472089646"/>
      <w:bookmarkStart w:id="852" w:name="_Toc472602434"/>
      <w:bookmarkStart w:id="853" w:name="_Toc472602508"/>
      <w:bookmarkStart w:id="854" w:name="_Toc472602580"/>
      <w:bookmarkStart w:id="855" w:name="_Toc472602650"/>
      <w:bookmarkStart w:id="856" w:name="_Toc472602827"/>
      <w:bookmarkStart w:id="857" w:name="_Toc473274349"/>
      <w:bookmarkStart w:id="858" w:name="_Toc473611103"/>
      <w:bookmarkStart w:id="859" w:name="_Toc473611184"/>
      <w:bookmarkStart w:id="860" w:name="_Toc473623170"/>
      <w:bookmarkStart w:id="861" w:name="_Toc473631743"/>
      <w:bookmarkStart w:id="862" w:name="_Toc473636954"/>
      <w:bookmarkStart w:id="863" w:name="_Toc473637659"/>
      <w:bookmarkStart w:id="864" w:name="_Toc473638812"/>
      <w:bookmarkStart w:id="865" w:name="_Toc473638881"/>
      <w:bookmarkStart w:id="866" w:name="_Toc475009925"/>
      <w:bookmarkStart w:id="867" w:name="_Toc470873508"/>
      <w:bookmarkStart w:id="868" w:name="_Toc470873585"/>
      <w:bookmarkStart w:id="869" w:name="_Toc470873663"/>
      <w:bookmarkStart w:id="870" w:name="_Toc470873973"/>
      <w:bookmarkStart w:id="871" w:name="_Toc470874043"/>
      <w:bookmarkStart w:id="872" w:name="_Toc471289663"/>
      <w:bookmarkStart w:id="873" w:name="_Toc471988802"/>
      <w:bookmarkStart w:id="874" w:name="_Toc472089647"/>
      <w:bookmarkStart w:id="875" w:name="_Toc472602435"/>
      <w:bookmarkStart w:id="876" w:name="_Toc472602509"/>
      <w:bookmarkStart w:id="877" w:name="_Toc472602581"/>
      <w:bookmarkStart w:id="878" w:name="_Toc472602651"/>
      <w:bookmarkStart w:id="879" w:name="_Toc472602828"/>
      <w:bookmarkStart w:id="880" w:name="_Toc473274350"/>
      <w:bookmarkStart w:id="881" w:name="_Toc473611104"/>
      <w:bookmarkStart w:id="882" w:name="_Toc473611185"/>
      <w:bookmarkStart w:id="883" w:name="_Toc473623171"/>
      <w:bookmarkStart w:id="884" w:name="_Toc473631744"/>
      <w:bookmarkStart w:id="885" w:name="_Toc473636955"/>
      <w:bookmarkStart w:id="886" w:name="_Toc473637660"/>
      <w:bookmarkStart w:id="887" w:name="_Toc473638813"/>
      <w:bookmarkStart w:id="888" w:name="_Toc473638882"/>
      <w:bookmarkStart w:id="889" w:name="_Toc475009926"/>
      <w:bookmarkStart w:id="890" w:name="_Toc470873509"/>
      <w:bookmarkStart w:id="891" w:name="_Toc470873586"/>
      <w:bookmarkStart w:id="892" w:name="_Toc470873664"/>
      <w:bookmarkStart w:id="893" w:name="_Toc470873974"/>
      <w:bookmarkStart w:id="894" w:name="_Toc470874044"/>
      <w:bookmarkStart w:id="895" w:name="_Toc471289664"/>
      <w:bookmarkStart w:id="896" w:name="_Toc471988803"/>
      <w:bookmarkStart w:id="897" w:name="_Toc472089648"/>
      <w:bookmarkStart w:id="898" w:name="_Toc472602436"/>
      <w:bookmarkStart w:id="899" w:name="_Toc472602510"/>
      <w:bookmarkStart w:id="900" w:name="_Toc472602582"/>
      <w:bookmarkStart w:id="901" w:name="_Toc472602652"/>
      <w:bookmarkStart w:id="902" w:name="_Toc472602829"/>
      <w:bookmarkStart w:id="903" w:name="_Toc473274351"/>
      <w:bookmarkStart w:id="904" w:name="_Toc473611105"/>
      <w:bookmarkStart w:id="905" w:name="_Toc473611186"/>
      <w:bookmarkStart w:id="906" w:name="_Toc473623172"/>
      <w:bookmarkStart w:id="907" w:name="_Toc473631745"/>
      <w:bookmarkStart w:id="908" w:name="_Toc473636956"/>
      <w:bookmarkStart w:id="909" w:name="_Toc473637661"/>
      <w:bookmarkStart w:id="910" w:name="_Toc473638814"/>
      <w:bookmarkStart w:id="911" w:name="_Toc473638883"/>
      <w:bookmarkStart w:id="912" w:name="_Toc475009927"/>
      <w:bookmarkStart w:id="913" w:name="_Toc470873510"/>
      <w:bookmarkStart w:id="914" w:name="_Toc470873587"/>
      <w:bookmarkStart w:id="915" w:name="_Toc470873665"/>
      <w:bookmarkStart w:id="916" w:name="_Toc470873975"/>
      <w:bookmarkStart w:id="917" w:name="_Toc470874045"/>
      <w:bookmarkStart w:id="918" w:name="_Toc471289665"/>
      <w:bookmarkStart w:id="919" w:name="_Toc471988804"/>
      <w:bookmarkStart w:id="920" w:name="_Toc472089649"/>
      <w:bookmarkStart w:id="921" w:name="_Toc472602437"/>
      <w:bookmarkStart w:id="922" w:name="_Toc472602511"/>
      <w:bookmarkStart w:id="923" w:name="_Toc472602583"/>
      <w:bookmarkStart w:id="924" w:name="_Toc472602653"/>
      <w:bookmarkStart w:id="925" w:name="_Toc472602830"/>
      <w:bookmarkStart w:id="926" w:name="_Toc473274352"/>
      <w:bookmarkStart w:id="927" w:name="_Toc473611106"/>
      <w:bookmarkStart w:id="928" w:name="_Toc473611187"/>
      <w:bookmarkStart w:id="929" w:name="_Toc473623173"/>
      <w:bookmarkStart w:id="930" w:name="_Toc473631746"/>
      <w:bookmarkStart w:id="931" w:name="_Toc473636957"/>
      <w:bookmarkStart w:id="932" w:name="_Toc473637662"/>
      <w:bookmarkStart w:id="933" w:name="_Toc473638815"/>
      <w:bookmarkStart w:id="934" w:name="_Toc473638884"/>
      <w:bookmarkStart w:id="935" w:name="_Toc475009928"/>
      <w:bookmarkStart w:id="936" w:name="_Toc493837483"/>
      <w:bookmarkStart w:id="937" w:name="_Toc494260909"/>
      <w:bookmarkStart w:id="938" w:name="_Toc494261368"/>
      <w:bookmarkStart w:id="939" w:name="_Toc494261451"/>
      <w:bookmarkStart w:id="940" w:name="_Toc494261516"/>
      <w:bookmarkStart w:id="941" w:name="_Toc494261604"/>
      <w:bookmarkStart w:id="942" w:name="_Toc494262160"/>
      <w:bookmarkStart w:id="943" w:name="_Toc494263563"/>
      <w:bookmarkStart w:id="944" w:name="_Toc494269102"/>
      <w:bookmarkStart w:id="945" w:name="_Toc494285712"/>
      <w:bookmarkStart w:id="946" w:name="_Toc494286194"/>
      <w:bookmarkStart w:id="947" w:name="_Toc494719380"/>
      <w:bookmarkStart w:id="948" w:name="_Toc494867950"/>
      <w:bookmarkStart w:id="949" w:name="_Toc494868215"/>
      <w:bookmarkStart w:id="950" w:name="_Toc494868272"/>
      <w:bookmarkStart w:id="951" w:name="_Toc494868329"/>
      <w:bookmarkStart w:id="952" w:name="_Toc494868386"/>
      <w:bookmarkStart w:id="953" w:name="_Toc494869879"/>
      <w:bookmarkStart w:id="954" w:name="_Toc494870024"/>
      <w:bookmarkStart w:id="955" w:name="_Toc517331491"/>
      <w:bookmarkStart w:id="956" w:name="_Toc457202459"/>
      <w:bookmarkStart w:id="957" w:name="_Toc455045385"/>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56640A" w:rsidRPr="00287D69" w:rsidRDefault="0056640A" w:rsidP="000D31BF">
      <w:pPr>
        <w:pStyle w:val="Akapitzlist"/>
        <w:keepNext/>
        <w:keepLines/>
        <w:numPr>
          <w:ilvl w:val="0"/>
          <w:numId w:val="130"/>
        </w:numPr>
        <w:tabs>
          <w:tab w:val="left" w:pos="567"/>
        </w:tabs>
        <w:spacing w:line="276" w:lineRule="auto"/>
        <w:ind w:left="426" w:hanging="426"/>
        <w:jc w:val="both"/>
        <w:outlineLvl w:val="1"/>
        <w:rPr>
          <w:rFonts w:ascii="Arial" w:eastAsia="Times New Roman" w:hAnsi="Arial"/>
          <w:b/>
          <w:bCs/>
          <w:sz w:val="20"/>
        </w:rPr>
      </w:pPr>
      <w:bookmarkStart w:id="958" w:name="_Toc52969806"/>
      <w:bookmarkStart w:id="959" w:name="_Toc56153186"/>
      <w:bookmarkEnd w:id="958"/>
      <w:r w:rsidRPr="00287D69">
        <w:rPr>
          <w:rFonts w:ascii="Arial" w:eastAsia="Times New Roman" w:hAnsi="Arial"/>
          <w:b/>
          <w:bCs/>
          <w:sz w:val="20"/>
        </w:rPr>
        <w:t>Weryfikacja warunków formalnych</w:t>
      </w:r>
      <w:bookmarkEnd w:id="955"/>
      <w:bookmarkEnd w:id="959"/>
    </w:p>
    <w:p w:rsidR="0056640A" w:rsidRPr="0056640A" w:rsidRDefault="0056640A" w:rsidP="000D31BF">
      <w:pPr>
        <w:numPr>
          <w:ilvl w:val="0"/>
          <w:numId w:val="30"/>
        </w:numPr>
        <w:spacing w:line="276" w:lineRule="auto"/>
        <w:ind w:left="426" w:hanging="426"/>
        <w:contextualSpacing/>
        <w:rPr>
          <w:rFonts w:ascii="Arial" w:hAnsi="Arial" w:cs="Arial"/>
          <w:sz w:val="20"/>
          <w:szCs w:val="20"/>
          <w:lang w:eastAsia="pl-PL"/>
        </w:rPr>
      </w:pPr>
      <w:r w:rsidRPr="0056640A">
        <w:rPr>
          <w:rFonts w:ascii="Arial" w:hAnsi="Arial" w:cs="Arial"/>
          <w:sz w:val="20"/>
          <w:szCs w:val="20"/>
        </w:rPr>
        <w:t>Weryfikacja w zakresie spełnienia przez projekt warunków formalnych odnoszących się do</w:t>
      </w:r>
      <w:r w:rsidR="007E4654">
        <w:rPr>
          <w:rFonts w:ascii="Arial" w:hAnsi="Arial" w:cs="Arial"/>
          <w:sz w:val="20"/>
          <w:szCs w:val="20"/>
        </w:rPr>
        <w:t xml:space="preserve"> </w:t>
      </w:r>
      <w:r w:rsidRPr="0056640A">
        <w:rPr>
          <w:rFonts w:ascii="Arial" w:hAnsi="Arial" w:cs="Arial"/>
          <w:b/>
          <w:sz w:val="20"/>
          <w:szCs w:val="20"/>
        </w:rPr>
        <w:t>kompletności, formy</w:t>
      </w:r>
      <w:r w:rsidRPr="0056640A">
        <w:rPr>
          <w:rFonts w:ascii="Arial" w:hAnsi="Arial" w:cs="Arial"/>
          <w:sz w:val="20"/>
          <w:szCs w:val="20"/>
        </w:rPr>
        <w:t xml:space="preserve"> oraz </w:t>
      </w:r>
      <w:r w:rsidRPr="0056640A">
        <w:rPr>
          <w:rFonts w:ascii="Arial" w:hAnsi="Arial" w:cs="Arial"/>
          <w:b/>
          <w:sz w:val="20"/>
          <w:szCs w:val="20"/>
        </w:rPr>
        <w:t>terminu</w:t>
      </w:r>
      <w:r w:rsidRPr="0056640A">
        <w:rPr>
          <w:rFonts w:ascii="Arial" w:hAnsi="Arial" w:cs="Arial"/>
          <w:sz w:val="20"/>
          <w:szCs w:val="20"/>
        </w:rPr>
        <w:t xml:space="preserve"> złożenia wniosku o dofinansowanie projektu, </w:t>
      </w:r>
      <w:r w:rsidRPr="0056640A">
        <w:rPr>
          <w:rFonts w:ascii="Arial" w:eastAsia="Times New Roman" w:hAnsi="Arial" w:cs="Arial"/>
          <w:sz w:val="20"/>
          <w:szCs w:val="20"/>
        </w:rPr>
        <w:t>odbywa się przez stwierdzenie spełnienia albo niespełnienia danego warunku poprzez przypisanie wartości logicznych tak/nie</w:t>
      </w:r>
      <w:r w:rsidRPr="0056640A">
        <w:rPr>
          <w:rFonts w:ascii="Arial" w:hAnsi="Arial" w:cs="Arial"/>
          <w:sz w:val="20"/>
          <w:szCs w:val="20"/>
        </w:rPr>
        <w:t xml:space="preserve">. </w:t>
      </w:r>
      <w:r w:rsidRPr="0056640A">
        <w:rPr>
          <w:rFonts w:ascii="Arial" w:hAnsi="Arial" w:cs="Arial"/>
          <w:sz w:val="20"/>
          <w:szCs w:val="20"/>
          <w:lang w:eastAsia="pl-PL"/>
        </w:rPr>
        <w:t xml:space="preserve"> </w:t>
      </w:r>
    </w:p>
    <w:p w:rsidR="00D21A09" w:rsidRDefault="00D21A09" w:rsidP="000D31BF">
      <w:pPr>
        <w:numPr>
          <w:ilvl w:val="0"/>
          <w:numId w:val="30"/>
        </w:numPr>
        <w:spacing w:line="276" w:lineRule="auto"/>
        <w:ind w:left="426" w:hanging="426"/>
        <w:rPr>
          <w:rFonts w:ascii="Arial" w:hAnsi="Arial" w:cs="Arial"/>
          <w:bCs/>
          <w:sz w:val="20"/>
          <w:szCs w:val="20"/>
        </w:rPr>
      </w:pPr>
      <w:r>
        <w:rPr>
          <w:rFonts w:ascii="Arial" w:hAnsi="Arial" w:cs="Arial"/>
          <w:sz w:val="20"/>
          <w:szCs w:val="20"/>
        </w:rPr>
        <w:t>Weryfikacji projektów w ww. zakresie dokonują pracownicy IZ RPO WZ.</w:t>
      </w:r>
    </w:p>
    <w:p w:rsidR="0056640A" w:rsidRPr="0056640A" w:rsidRDefault="0056640A" w:rsidP="000D31BF">
      <w:pPr>
        <w:numPr>
          <w:ilvl w:val="0"/>
          <w:numId w:val="30"/>
        </w:numPr>
        <w:spacing w:line="276" w:lineRule="auto"/>
        <w:ind w:left="426" w:hanging="426"/>
        <w:contextualSpacing/>
        <w:rPr>
          <w:rFonts w:ascii="Arial" w:hAnsi="Arial" w:cs="Arial"/>
          <w:sz w:val="20"/>
          <w:szCs w:val="20"/>
        </w:rPr>
      </w:pPr>
      <w:r w:rsidRPr="0056640A">
        <w:rPr>
          <w:rFonts w:ascii="Arial" w:hAnsi="Arial" w:cs="Arial"/>
          <w:bCs/>
          <w:sz w:val="20"/>
          <w:szCs w:val="20"/>
        </w:rPr>
        <w:t>Zgodnie z art. 43 ustawy wdrożeniowej,</w:t>
      </w:r>
      <w:r w:rsidRPr="0056640A">
        <w:rPr>
          <w:rFonts w:ascii="Arial" w:hAnsi="Arial" w:cs="Arial"/>
          <w:sz w:val="20"/>
          <w:szCs w:val="20"/>
        </w:rPr>
        <w:t xml:space="preserve"> w razie stwierdzenia we wniosku o dofinansowanie projektu braków w zakresie warunków formalnych, IZ RPO WZ wzywa wnioskodawcę do uzupełnienia wniosku </w:t>
      </w:r>
      <w:r w:rsidR="003B72E4" w:rsidRPr="003B72E4">
        <w:rPr>
          <w:rFonts w:ascii="Arial" w:hAnsi="Arial" w:cs="Arial"/>
          <w:b/>
          <w:sz w:val="20"/>
          <w:szCs w:val="20"/>
        </w:rPr>
        <w:t>w terminie 7 dni</w:t>
      </w:r>
      <w:r w:rsidRPr="0056640A">
        <w:rPr>
          <w:rFonts w:ascii="Arial" w:hAnsi="Arial" w:cs="Arial"/>
          <w:sz w:val="20"/>
          <w:szCs w:val="20"/>
        </w:rPr>
        <w:t xml:space="preserve">, pod rygorem pozostawienia wniosku bez rozpatrzenia </w:t>
      </w:r>
      <w:r w:rsidR="006B5F3C">
        <w:rPr>
          <w:rFonts w:ascii="Arial" w:hAnsi="Arial" w:cs="Arial"/>
          <w:sz w:val="20"/>
          <w:szCs w:val="20"/>
        </w:rPr>
        <w:br/>
      </w:r>
      <w:r w:rsidRPr="0056640A">
        <w:rPr>
          <w:rFonts w:ascii="Arial" w:hAnsi="Arial" w:cs="Arial"/>
          <w:sz w:val="20"/>
          <w:szCs w:val="20"/>
        </w:rPr>
        <w:t>i w konsekwencji niedopuszczenia projektu do dalszej oceny. W takim przypadku wnioskodawcy nie będzie przysługiwało prawo do złożenia protestu.</w:t>
      </w:r>
    </w:p>
    <w:p w:rsidR="0056640A" w:rsidRPr="0056640A" w:rsidRDefault="0056640A" w:rsidP="000D31BF">
      <w:pPr>
        <w:numPr>
          <w:ilvl w:val="0"/>
          <w:numId w:val="30"/>
        </w:numPr>
        <w:spacing w:line="276" w:lineRule="auto"/>
        <w:ind w:left="426" w:hanging="426"/>
        <w:contextualSpacing/>
        <w:rPr>
          <w:rFonts w:ascii="Arial" w:hAnsi="Arial" w:cs="Arial"/>
          <w:sz w:val="20"/>
          <w:szCs w:val="20"/>
        </w:rPr>
      </w:pPr>
      <w:r w:rsidRPr="0056640A">
        <w:rPr>
          <w:rFonts w:ascii="Arial" w:hAnsi="Arial" w:cs="Arial"/>
          <w:sz w:val="20"/>
          <w:szCs w:val="20"/>
        </w:rPr>
        <w:lastRenderedPageBreak/>
        <w:t xml:space="preserve">Wezwanie, o którym mowa powyżej zostanie dostarczone wnioskodawcy drogą elektroniczną (wyłącznie na adres e-mail wskazany przez wnioskodawcę we wniosku o dofinansowanie </w:t>
      </w:r>
      <w:r w:rsidRPr="0056640A">
        <w:rPr>
          <w:rFonts w:ascii="Arial" w:hAnsi="Arial" w:cs="Arial"/>
          <w:sz w:val="20"/>
          <w:szCs w:val="20"/>
        </w:rPr>
        <w:br/>
        <w:t>w polu B.1 „Dane podstawowe wnioskodawcy”</w:t>
      </w:r>
      <w:r w:rsidR="0032305A" w:rsidRPr="0032305A">
        <w:rPr>
          <w:rFonts w:ascii="Arial" w:hAnsi="Arial" w:cs="Arial"/>
          <w:sz w:val="20"/>
          <w:szCs w:val="20"/>
        </w:rPr>
        <w:t xml:space="preserve"> </w:t>
      </w:r>
      <w:r w:rsidR="0032305A" w:rsidRPr="0056640A">
        <w:rPr>
          <w:rFonts w:ascii="Arial" w:hAnsi="Arial" w:cs="Arial"/>
          <w:sz w:val="20"/>
          <w:szCs w:val="20"/>
        </w:rPr>
        <w:t>wiersz „E-mail”)</w:t>
      </w:r>
      <w:r w:rsidRPr="0056640A">
        <w:rPr>
          <w:rFonts w:ascii="Arial" w:hAnsi="Arial" w:cs="Arial"/>
          <w:sz w:val="20"/>
          <w:szCs w:val="20"/>
        </w:rPr>
        <w:t xml:space="preserve"> </w:t>
      </w:r>
      <w:r w:rsidR="001B61D0" w:rsidRPr="001B61D0">
        <w:rPr>
          <w:rFonts w:ascii="Arial" w:hAnsi="Arial" w:cs="Arial"/>
          <w:sz w:val="20"/>
          <w:szCs w:val="20"/>
        </w:rPr>
        <w:t>oraz w polu B.7 „Osoba/y do kontaktów roboczych w sprawie projektu”</w:t>
      </w:r>
      <w:r w:rsidR="001B61D0">
        <w:rPr>
          <w:rFonts w:ascii="Arial" w:hAnsi="Arial" w:cs="Arial"/>
          <w:sz w:val="20"/>
          <w:szCs w:val="20"/>
        </w:rPr>
        <w:t xml:space="preserve"> </w:t>
      </w:r>
      <w:r w:rsidRPr="0056640A">
        <w:rPr>
          <w:rFonts w:ascii="Arial" w:hAnsi="Arial" w:cs="Arial"/>
          <w:sz w:val="20"/>
          <w:szCs w:val="20"/>
        </w:rPr>
        <w:t>wiersz „E-mail”). Termin określony w ww. wezwaniu liczy się od dnia następującego po dniu wysłania wezwania.</w:t>
      </w:r>
    </w:p>
    <w:p w:rsidR="0056640A" w:rsidRPr="0056640A" w:rsidRDefault="0056640A" w:rsidP="000D31BF">
      <w:pPr>
        <w:numPr>
          <w:ilvl w:val="0"/>
          <w:numId w:val="30"/>
        </w:numPr>
        <w:spacing w:line="276" w:lineRule="auto"/>
        <w:ind w:left="426" w:hanging="426"/>
        <w:contextualSpacing/>
        <w:rPr>
          <w:rFonts w:ascii="Arial" w:hAnsi="Arial" w:cs="Arial"/>
          <w:sz w:val="20"/>
          <w:szCs w:val="20"/>
        </w:rPr>
      </w:pPr>
      <w:r w:rsidRPr="0056640A">
        <w:rPr>
          <w:rFonts w:ascii="Arial" w:hAnsi="Arial" w:cs="Arial"/>
          <w:sz w:val="20"/>
          <w:szCs w:val="20"/>
        </w:rPr>
        <w:t xml:space="preserve">Dokonanie korekty braków w zakresie warunków formalnych zawsze wiąże się z koniecznością ponownej publikacji wniosku o dofinansowanie wraz z załącznikami w wersji elektronicznej </w:t>
      </w:r>
      <w:r w:rsidR="007E4654">
        <w:rPr>
          <w:rFonts w:ascii="Arial" w:hAnsi="Arial" w:cs="Arial"/>
          <w:sz w:val="20"/>
          <w:szCs w:val="20"/>
        </w:rPr>
        <w:br/>
      </w:r>
      <w:r w:rsidRPr="0056640A">
        <w:rPr>
          <w:rFonts w:ascii="Arial" w:hAnsi="Arial" w:cs="Arial"/>
          <w:sz w:val="20"/>
          <w:szCs w:val="20"/>
        </w:rPr>
        <w:t xml:space="preserve">w LSI2014 oraz złożeniem do IZ RPO WZ oświadczenia o wprowadzeniu uzupełnień/poprawy dokumentacji aplikacyjnej. Ww. oświadczenie zawierające aktualną sumę kontrolną, podpisane zgodnie z zasadami reprezentacji obowiązującymi wnioskodawcę musi zostać złożone </w:t>
      </w:r>
      <w:r w:rsidR="00D24090">
        <w:rPr>
          <w:rFonts w:ascii="Arial" w:hAnsi="Arial" w:cs="Arial"/>
          <w:sz w:val="20"/>
          <w:szCs w:val="20"/>
        </w:rPr>
        <w:br/>
      </w:r>
      <w:r w:rsidRPr="0056640A">
        <w:rPr>
          <w:rFonts w:ascii="Arial" w:hAnsi="Arial" w:cs="Arial"/>
          <w:sz w:val="20"/>
          <w:szCs w:val="20"/>
        </w:rPr>
        <w:t xml:space="preserve">do IZ RPO WZ </w:t>
      </w:r>
      <w:r w:rsidR="00D21A09" w:rsidRPr="005D7D24">
        <w:rPr>
          <w:rFonts w:ascii="Arial" w:hAnsi="Arial" w:cs="Arial"/>
          <w:bCs/>
          <w:color w:val="000000"/>
          <w:sz w:val="20"/>
          <w:szCs w:val="20"/>
        </w:rPr>
        <w:t xml:space="preserve">w formie pisemnej lub elektronicznej pozwalającej na utrwalenie na trwałym nośniku lub w systemie teleinformatycznym, </w:t>
      </w:r>
      <w:r w:rsidRPr="0056640A">
        <w:rPr>
          <w:rFonts w:ascii="Arial" w:hAnsi="Arial" w:cs="Arial"/>
          <w:sz w:val="20"/>
          <w:szCs w:val="20"/>
        </w:rPr>
        <w:t xml:space="preserve">w terminie wskazanym w punkcie </w:t>
      </w:r>
      <w:r w:rsidR="00D21A09">
        <w:rPr>
          <w:rFonts w:ascii="Arial" w:hAnsi="Arial" w:cs="Arial"/>
          <w:sz w:val="20"/>
          <w:szCs w:val="20"/>
        </w:rPr>
        <w:t>3</w:t>
      </w:r>
      <w:r w:rsidRPr="0056640A">
        <w:rPr>
          <w:rFonts w:ascii="Arial" w:hAnsi="Arial" w:cs="Arial"/>
          <w:sz w:val="20"/>
          <w:szCs w:val="20"/>
        </w:rPr>
        <w:t>.</w:t>
      </w:r>
    </w:p>
    <w:p w:rsidR="0056640A" w:rsidRPr="0056640A" w:rsidRDefault="0056640A" w:rsidP="000D31BF">
      <w:pPr>
        <w:numPr>
          <w:ilvl w:val="0"/>
          <w:numId w:val="30"/>
        </w:numPr>
        <w:spacing w:line="276" w:lineRule="auto"/>
        <w:ind w:left="426" w:hanging="426"/>
        <w:contextualSpacing/>
        <w:rPr>
          <w:rFonts w:ascii="Arial" w:hAnsi="Arial" w:cs="Arial"/>
          <w:bCs/>
          <w:sz w:val="20"/>
          <w:szCs w:val="20"/>
        </w:rPr>
      </w:pPr>
      <w:r w:rsidRPr="0056640A">
        <w:rPr>
          <w:rFonts w:ascii="Arial" w:hAnsi="Arial" w:cs="Arial"/>
          <w:bCs/>
          <w:sz w:val="20"/>
          <w:szCs w:val="20"/>
        </w:rPr>
        <w:t xml:space="preserve">Termin złożenia ww. oświadczenia uznaje się za zachowany w przypadku nadania przesyłki </w:t>
      </w:r>
      <w:r w:rsidR="006B5F3C">
        <w:rPr>
          <w:rFonts w:ascii="Arial" w:hAnsi="Arial" w:cs="Arial"/>
          <w:bCs/>
          <w:sz w:val="20"/>
          <w:szCs w:val="20"/>
        </w:rPr>
        <w:br/>
      </w:r>
      <w:r w:rsidRPr="0056640A">
        <w:rPr>
          <w:rFonts w:ascii="Arial" w:hAnsi="Arial" w:cs="Arial"/>
          <w:bCs/>
          <w:sz w:val="20"/>
          <w:szCs w:val="20"/>
        </w:rPr>
        <w:t xml:space="preserve">w polskiej placówce pocztowej operatora wyznaczonego w rozumieniu ustawy z dnia 23 listopada 2012 r. Prawo pocztowe lub u innego operatora pocztowego </w:t>
      </w:r>
      <w:r w:rsidR="00647919">
        <w:rPr>
          <w:rFonts w:ascii="Arial" w:hAnsi="Arial" w:cs="Arial"/>
          <w:bCs/>
          <w:sz w:val="20"/>
          <w:szCs w:val="20"/>
        </w:rPr>
        <w:t>w terminie wskazanym w punkcie 3</w:t>
      </w:r>
      <w:r w:rsidRPr="0056640A">
        <w:rPr>
          <w:rFonts w:ascii="Arial" w:hAnsi="Arial" w:cs="Arial"/>
          <w:bCs/>
          <w:sz w:val="20"/>
          <w:szCs w:val="20"/>
        </w:rPr>
        <w:t>.</w:t>
      </w:r>
    </w:p>
    <w:p w:rsidR="0056640A" w:rsidRPr="0056640A" w:rsidRDefault="0056640A" w:rsidP="000D31BF">
      <w:pPr>
        <w:numPr>
          <w:ilvl w:val="0"/>
          <w:numId w:val="30"/>
        </w:numPr>
        <w:spacing w:line="276" w:lineRule="auto"/>
        <w:ind w:left="426" w:hanging="426"/>
        <w:contextualSpacing/>
        <w:rPr>
          <w:rFonts w:ascii="Arial" w:hAnsi="Arial" w:cs="Arial"/>
          <w:sz w:val="20"/>
          <w:szCs w:val="20"/>
        </w:rPr>
      </w:pPr>
      <w:r w:rsidRPr="0056640A">
        <w:rPr>
          <w:rFonts w:ascii="Arial" w:hAnsi="Arial" w:cs="Arial"/>
          <w:sz w:val="20"/>
          <w:szCs w:val="20"/>
        </w:rPr>
        <w:t xml:space="preserve">Niedokonanie uzupełnienia/poprawy w terminie wskazanym w punkcie </w:t>
      </w:r>
      <w:r w:rsidR="00D21A09">
        <w:rPr>
          <w:rFonts w:ascii="Arial" w:hAnsi="Arial" w:cs="Arial"/>
          <w:sz w:val="20"/>
          <w:szCs w:val="20"/>
        </w:rPr>
        <w:t>3</w:t>
      </w:r>
      <w:r w:rsidRPr="0056640A">
        <w:rPr>
          <w:rFonts w:ascii="Arial" w:hAnsi="Arial" w:cs="Arial"/>
          <w:sz w:val="20"/>
          <w:szCs w:val="20"/>
        </w:rPr>
        <w:t xml:space="preserve">, z uwzględnieniem zapisów punktów </w:t>
      </w:r>
      <w:r w:rsidR="00D21A09">
        <w:rPr>
          <w:rFonts w:ascii="Arial" w:hAnsi="Arial" w:cs="Arial"/>
          <w:sz w:val="20"/>
          <w:szCs w:val="20"/>
        </w:rPr>
        <w:t>4</w:t>
      </w:r>
      <w:r w:rsidRPr="0056640A">
        <w:rPr>
          <w:rFonts w:ascii="Arial" w:hAnsi="Arial" w:cs="Arial"/>
          <w:sz w:val="20"/>
          <w:szCs w:val="20"/>
        </w:rPr>
        <w:t xml:space="preserve">, </w:t>
      </w:r>
      <w:r w:rsidR="00D21A09">
        <w:rPr>
          <w:rFonts w:ascii="Arial" w:hAnsi="Arial" w:cs="Arial"/>
          <w:sz w:val="20"/>
          <w:szCs w:val="20"/>
        </w:rPr>
        <w:t>5</w:t>
      </w:r>
      <w:r w:rsidRPr="0056640A">
        <w:rPr>
          <w:rFonts w:ascii="Arial" w:hAnsi="Arial" w:cs="Arial"/>
          <w:sz w:val="20"/>
          <w:szCs w:val="20"/>
        </w:rPr>
        <w:t xml:space="preserve"> i </w:t>
      </w:r>
      <w:r w:rsidR="00D21A09">
        <w:rPr>
          <w:rFonts w:ascii="Arial" w:hAnsi="Arial" w:cs="Arial"/>
          <w:sz w:val="20"/>
          <w:szCs w:val="20"/>
        </w:rPr>
        <w:t>6</w:t>
      </w:r>
      <w:r w:rsidRPr="0056640A">
        <w:rPr>
          <w:rFonts w:ascii="Arial" w:hAnsi="Arial" w:cs="Arial"/>
          <w:sz w:val="20"/>
          <w:szCs w:val="20"/>
        </w:rPr>
        <w:t xml:space="preserve">, skutkuje pozostawieniem wniosku o dofinansowanie bez rozpatrzenia </w:t>
      </w:r>
      <w:r w:rsidR="007E4654">
        <w:rPr>
          <w:rFonts w:ascii="Arial" w:hAnsi="Arial" w:cs="Arial"/>
          <w:sz w:val="20"/>
          <w:szCs w:val="20"/>
        </w:rPr>
        <w:br/>
      </w:r>
      <w:r w:rsidRPr="0056640A">
        <w:rPr>
          <w:rFonts w:ascii="Arial" w:hAnsi="Arial" w:cs="Arial"/>
          <w:sz w:val="20"/>
          <w:szCs w:val="20"/>
        </w:rPr>
        <w:t>i w konsekwencji niedopuszczeniem projektu do dalszej oceny.</w:t>
      </w:r>
    </w:p>
    <w:p w:rsidR="0056640A" w:rsidRPr="0056640A" w:rsidRDefault="0056640A" w:rsidP="000D31BF">
      <w:pPr>
        <w:numPr>
          <w:ilvl w:val="0"/>
          <w:numId w:val="30"/>
        </w:numPr>
        <w:spacing w:line="276" w:lineRule="auto"/>
        <w:ind w:left="426" w:hanging="426"/>
        <w:contextualSpacing/>
        <w:rPr>
          <w:rFonts w:ascii="Arial" w:hAnsi="Arial" w:cs="Arial"/>
          <w:sz w:val="20"/>
          <w:szCs w:val="20"/>
          <w:lang w:eastAsia="pl-PL"/>
        </w:rPr>
      </w:pPr>
      <w:r w:rsidRPr="0056640A">
        <w:rPr>
          <w:rFonts w:ascii="Arial" w:hAnsi="Arial" w:cs="Arial"/>
          <w:sz w:val="20"/>
          <w:szCs w:val="20"/>
        </w:rPr>
        <w:t xml:space="preserve">Nie podlega uzupełnieniu warunek w zakresie terminu złożenia wniosku o dofinansowanie projektu. Bez rozpatrzenia pozostaje </w:t>
      </w:r>
      <w:r w:rsidRPr="0056640A">
        <w:rPr>
          <w:rFonts w:ascii="Arial" w:hAnsi="Arial" w:cs="Arial"/>
          <w:bCs/>
          <w:sz w:val="20"/>
          <w:szCs w:val="20"/>
        </w:rPr>
        <w:t xml:space="preserve">wniosek o dofinansowanie </w:t>
      </w:r>
      <w:r w:rsidRPr="0056640A">
        <w:rPr>
          <w:rFonts w:ascii="Arial" w:hAnsi="Arial" w:cs="Arial"/>
          <w:sz w:val="20"/>
          <w:szCs w:val="20"/>
        </w:rPr>
        <w:t>opublikowany w LSI2014 po terminie określonym w niniejszym regulaminie oraz wniosek o dofinansowanie, dla którego wygenerowany na jego podstawie pisemny wniosek o przyznanie pomocy z właściwą sumą kontrolną, nie zostanie dostarczony w terminie określonym w niniejszym regulaminie.</w:t>
      </w:r>
      <w:r w:rsidRPr="0056640A">
        <w:rPr>
          <w:rFonts w:ascii="Arial" w:hAnsi="Arial" w:cs="Arial"/>
          <w:sz w:val="20"/>
          <w:szCs w:val="20"/>
          <w:lang w:eastAsia="pl-PL"/>
        </w:rPr>
        <w:t xml:space="preserve"> </w:t>
      </w:r>
    </w:p>
    <w:p w:rsidR="0056640A" w:rsidRPr="0056640A" w:rsidRDefault="0056640A" w:rsidP="000D31BF">
      <w:pPr>
        <w:numPr>
          <w:ilvl w:val="0"/>
          <w:numId w:val="30"/>
        </w:numPr>
        <w:spacing w:line="276" w:lineRule="auto"/>
        <w:ind w:left="426" w:hanging="426"/>
        <w:contextualSpacing/>
        <w:rPr>
          <w:rFonts w:ascii="Arial" w:hAnsi="Arial" w:cs="Arial"/>
          <w:sz w:val="20"/>
          <w:szCs w:val="20"/>
          <w:lang w:eastAsia="pl-PL"/>
        </w:rPr>
      </w:pPr>
      <w:r w:rsidRPr="0056640A">
        <w:rPr>
          <w:rFonts w:ascii="Arial" w:hAnsi="Arial" w:cs="Arial"/>
          <w:sz w:val="20"/>
          <w:szCs w:val="20"/>
        </w:rPr>
        <w:t>W przypadku stwierdzenia, że projekt spełnia warunki formalne jest on kierowany do oceny zgodnie z przyjętymi kryteriami.</w:t>
      </w:r>
    </w:p>
    <w:p w:rsidR="0056640A" w:rsidRPr="0056640A" w:rsidRDefault="0056640A" w:rsidP="0056640A">
      <w:pPr>
        <w:spacing w:line="276" w:lineRule="auto"/>
        <w:ind w:firstLine="708"/>
        <w:jc w:val="both"/>
      </w:pPr>
    </w:p>
    <w:p w:rsidR="0056640A" w:rsidRPr="00287D69" w:rsidRDefault="0056640A" w:rsidP="000D31BF">
      <w:pPr>
        <w:pStyle w:val="Akapitzlist"/>
        <w:keepNext/>
        <w:keepLines/>
        <w:numPr>
          <w:ilvl w:val="2"/>
          <w:numId w:val="113"/>
        </w:numPr>
        <w:spacing w:line="276" w:lineRule="auto"/>
        <w:ind w:left="567" w:hanging="567"/>
        <w:outlineLvl w:val="1"/>
        <w:rPr>
          <w:rFonts w:ascii="Arial" w:eastAsia="Times New Roman" w:hAnsi="Arial"/>
          <w:b/>
          <w:bCs/>
          <w:sz w:val="20"/>
        </w:rPr>
      </w:pPr>
      <w:bookmarkStart w:id="960" w:name="_Toc517331492"/>
      <w:bookmarkStart w:id="961" w:name="_Toc56153187"/>
      <w:r w:rsidRPr="00287D69">
        <w:rPr>
          <w:rFonts w:ascii="Arial" w:eastAsia="Times New Roman" w:hAnsi="Arial"/>
          <w:b/>
          <w:bCs/>
          <w:sz w:val="20"/>
        </w:rPr>
        <w:t>Oczywiste omyłki</w:t>
      </w:r>
      <w:bookmarkEnd w:id="960"/>
      <w:bookmarkEnd w:id="961"/>
    </w:p>
    <w:p w:rsidR="0056640A" w:rsidRPr="0056640A" w:rsidRDefault="0056640A" w:rsidP="000D31BF">
      <w:pPr>
        <w:numPr>
          <w:ilvl w:val="0"/>
          <w:numId w:val="31"/>
        </w:numPr>
        <w:spacing w:line="276" w:lineRule="auto"/>
        <w:ind w:left="426" w:hanging="426"/>
        <w:contextualSpacing/>
        <w:rPr>
          <w:rFonts w:ascii="Arial" w:hAnsi="Arial" w:cs="Arial"/>
          <w:sz w:val="20"/>
          <w:szCs w:val="20"/>
        </w:rPr>
      </w:pPr>
      <w:r w:rsidRPr="0056640A">
        <w:rPr>
          <w:rFonts w:ascii="Arial" w:hAnsi="Arial" w:cs="Arial"/>
          <w:sz w:val="20"/>
          <w:szCs w:val="20"/>
        </w:rPr>
        <w:t>Korekta oczywistych omyłek możliwa jest na etapie weryfikacji warunków formalnych, oceny wstępnej oraz merytorycznej I stopnia.</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bCs/>
          <w:sz w:val="20"/>
          <w:szCs w:val="20"/>
        </w:rPr>
        <w:t>Za oczywiste omyłki w rozumieniu art. 43 ust. 2 ustawy wdrożeniowej IZ RPO WZ uznaje wyłącznie oczywiste omyłki pisarskie. W tym trybie nie ma możliwości poprawienia innych omyłek niż pisarskie, np. omyłek/błędów rachunkowych.</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sz w:val="20"/>
          <w:szCs w:val="20"/>
        </w:rPr>
        <w:t>Zgodnie z art. 43 ust. 2 ustawy wdrożeniowej, w</w:t>
      </w:r>
      <w:r w:rsidR="006B5F3C">
        <w:rPr>
          <w:rFonts w:ascii="Arial" w:hAnsi="Arial" w:cs="Arial"/>
          <w:sz w:val="20"/>
          <w:szCs w:val="20"/>
        </w:rPr>
        <w:t xml:space="preserve"> razie stwierdzenia we wniosku </w:t>
      </w:r>
      <w:r w:rsidRPr="0056640A">
        <w:rPr>
          <w:rFonts w:ascii="Arial" w:hAnsi="Arial" w:cs="Arial"/>
          <w:sz w:val="20"/>
          <w:szCs w:val="20"/>
        </w:rPr>
        <w:t xml:space="preserve">o dofinansowanie projektu oczywistych omyłek, IZ RPO WZ może wezwać wnioskodawcę do poprawienia w nim oczywistej omyłki </w:t>
      </w:r>
      <w:r w:rsidR="00C31467" w:rsidRPr="00C31467">
        <w:rPr>
          <w:rFonts w:ascii="Arial" w:hAnsi="Arial" w:cs="Arial"/>
          <w:b/>
          <w:sz w:val="20"/>
          <w:szCs w:val="20"/>
        </w:rPr>
        <w:t>w terminie 7 dni</w:t>
      </w:r>
      <w:r w:rsidRPr="0056640A">
        <w:rPr>
          <w:rFonts w:ascii="Arial" w:hAnsi="Arial" w:cs="Arial"/>
          <w:sz w:val="20"/>
          <w:szCs w:val="20"/>
        </w:rPr>
        <w:t xml:space="preserve">, pod rygorem pozostawienia wniosku bez rozpatrzenia </w:t>
      </w:r>
      <w:r w:rsidR="006B5F3C">
        <w:rPr>
          <w:rFonts w:ascii="Arial" w:hAnsi="Arial" w:cs="Arial"/>
          <w:sz w:val="20"/>
          <w:szCs w:val="20"/>
        </w:rPr>
        <w:br/>
      </w:r>
      <w:r w:rsidRPr="0056640A">
        <w:rPr>
          <w:rFonts w:ascii="Arial" w:hAnsi="Arial" w:cs="Arial"/>
          <w:sz w:val="20"/>
          <w:szCs w:val="20"/>
        </w:rPr>
        <w:t>i w konsekwencji niedopuszczenia projektu do dalszej oceny. W takim przypadku wnioskodawcy nie będzie przysługiwało prawo do złożenia protestu.</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sz w:val="20"/>
          <w:szCs w:val="20"/>
        </w:rPr>
        <w:t>Wezwanie, o którym mowa powyżej zostanie dostarczone wnioskodawcy drogą elektroniczną (wyłącznie na adres e-mail wskazany przez wnioskodawcę we wniosku o dofinansowanie w</w:t>
      </w:r>
      <w:r w:rsidR="007E4654">
        <w:rPr>
          <w:rFonts w:ascii="Arial" w:hAnsi="Arial" w:cs="Arial"/>
          <w:sz w:val="20"/>
          <w:szCs w:val="20"/>
        </w:rPr>
        <w:t xml:space="preserve"> </w:t>
      </w:r>
      <w:r w:rsidRPr="0056640A">
        <w:rPr>
          <w:rFonts w:ascii="Arial" w:hAnsi="Arial" w:cs="Arial"/>
          <w:sz w:val="20"/>
          <w:szCs w:val="20"/>
        </w:rPr>
        <w:t>polu B.1 „Dane podstawowe wnioskodawcy”</w:t>
      </w:r>
      <w:r w:rsidR="0032305A" w:rsidRPr="0032305A">
        <w:rPr>
          <w:rFonts w:ascii="Arial" w:hAnsi="Arial" w:cs="Arial"/>
          <w:sz w:val="20"/>
          <w:szCs w:val="20"/>
        </w:rPr>
        <w:t xml:space="preserve"> </w:t>
      </w:r>
      <w:r w:rsidR="0032305A">
        <w:rPr>
          <w:rFonts w:ascii="Arial" w:hAnsi="Arial" w:cs="Arial"/>
          <w:sz w:val="20"/>
          <w:szCs w:val="20"/>
        </w:rPr>
        <w:t>wiersz „E-mail”</w:t>
      </w:r>
      <w:r w:rsidRPr="0056640A">
        <w:rPr>
          <w:rFonts w:ascii="Arial" w:hAnsi="Arial" w:cs="Arial"/>
          <w:sz w:val="20"/>
          <w:szCs w:val="20"/>
        </w:rPr>
        <w:t xml:space="preserve"> </w:t>
      </w:r>
      <w:r w:rsidR="00967A88" w:rsidRPr="00967A88">
        <w:rPr>
          <w:rFonts w:ascii="Arial" w:hAnsi="Arial" w:cs="Arial"/>
          <w:sz w:val="20"/>
          <w:szCs w:val="20"/>
        </w:rPr>
        <w:t>oraz w polu B.7 „Osoba/y do kontaktów roboczych w sprawie projektu”</w:t>
      </w:r>
      <w:r w:rsidR="00967A88">
        <w:rPr>
          <w:rFonts w:ascii="Arial" w:hAnsi="Arial" w:cs="Arial"/>
          <w:sz w:val="20"/>
          <w:szCs w:val="20"/>
        </w:rPr>
        <w:t xml:space="preserve"> </w:t>
      </w:r>
      <w:r w:rsidRPr="0056640A">
        <w:rPr>
          <w:rFonts w:ascii="Arial" w:hAnsi="Arial" w:cs="Arial"/>
          <w:sz w:val="20"/>
          <w:szCs w:val="20"/>
        </w:rPr>
        <w:t>wiersz „E-mail”). Termin określony w ww. wezwaniu liczy się od dnia następującego po dniu wysłania wezwania.</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sz w:val="20"/>
          <w:szCs w:val="20"/>
        </w:rPr>
        <w:t xml:space="preserve">Dokonanie korekty w zakresie oczywistych omyłek zawsze wiąże się z koniecznością ponownej publikacji wniosku o dofinansowanie wraz z załącznikami w wersji elektronicznej w LSI2014 oraz złożeniem oświadczenia o wprowadzeniu uzupełnień/poprawy dokumentacji aplikacyjnej. </w:t>
      </w:r>
      <w:r w:rsidR="00996AE3">
        <w:rPr>
          <w:rFonts w:ascii="Arial" w:hAnsi="Arial" w:cs="Arial"/>
          <w:sz w:val="20"/>
          <w:szCs w:val="20"/>
        </w:rPr>
        <w:br/>
      </w:r>
      <w:r w:rsidRPr="0056640A">
        <w:rPr>
          <w:rFonts w:ascii="Arial" w:hAnsi="Arial" w:cs="Arial"/>
          <w:sz w:val="20"/>
          <w:szCs w:val="20"/>
        </w:rPr>
        <w:t xml:space="preserve">Ww. oświadczenie zawierające aktualną sumę kontrolną, podpisane zgodnie z zasadami reprezentacji obowiązującymi wnioskodawcę musi zostać złożone do IZ RPO WZ </w:t>
      </w:r>
      <w:r w:rsidR="003D20A7" w:rsidRPr="006F76EE">
        <w:rPr>
          <w:rFonts w:ascii="Arial" w:hAnsi="Arial" w:cs="Arial"/>
          <w:bCs/>
          <w:sz w:val="20"/>
          <w:szCs w:val="20"/>
        </w:rPr>
        <w:t xml:space="preserve">w formie pisemnej lub </w:t>
      </w:r>
      <w:r w:rsidR="003D20A7" w:rsidRPr="006F76EE">
        <w:rPr>
          <w:rFonts w:ascii="Arial" w:hAnsi="Arial" w:cs="Arial"/>
          <w:sz w:val="20"/>
          <w:szCs w:val="20"/>
        </w:rPr>
        <w:t>elektronicznej pozwalającej na utrwalenie na trwałym nośniku lub w systemie teleinformatycznym</w:t>
      </w:r>
      <w:r w:rsidR="00A12E24">
        <w:rPr>
          <w:rFonts w:ascii="Arial" w:hAnsi="Arial" w:cs="Arial"/>
          <w:sz w:val="20"/>
          <w:szCs w:val="20"/>
        </w:rPr>
        <w:t xml:space="preserve">, </w:t>
      </w:r>
      <w:r w:rsidRPr="0056640A">
        <w:rPr>
          <w:rFonts w:ascii="Arial" w:hAnsi="Arial" w:cs="Arial"/>
          <w:sz w:val="20"/>
          <w:szCs w:val="20"/>
        </w:rPr>
        <w:t>w terminie wskazanym w punkcie 3.</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bCs/>
          <w:sz w:val="20"/>
          <w:szCs w:val="20"/>
        </w:rPr>
        <w:t xml:space="preserve">Termin złożenia ww. oświadczenia uznaje się za zachowany w przypadku nadania przesyłki </w:t>
      </w:r>
      <w:r w:rsidR="006B5F3C">
        <w:rPr>
          <w:rFonts w:ascii="Arial" w:hAnsi="Arial" w:cs="Arial"/>
          <w:bCs/>
          <w:sz w:val="20"/>
          <w:szCs w:val="20"/>
        </w:rPr>
        <w:br/>
      </w:r>
      <w:r w:rsidRPr="0056640A">
        <w:rPr>
          <w:rFonts w:ascii="Arial" w:hAnsi="Arial" w:cs="Arial"/>
          <w:bCs/>
          <w:sz w:val="20"/>
          <w:szCs w:val="20"/>
        </w:rPr>
        <w:t>w polskiej placówce pocztowej operatora wyznaczon</w:t>
      </w:r>
      <w:r w:rsidR="006B5F3C">
        <w:rPr>
          <w:rFonts w:ascii="Arial" w:hAnsi="Arial" w:cs="Arial"/>
          <w:bCs/>
          <w:sz w:val="20"/>
          <w:szCs w:val="20"/>
        </w:rPr>
        <w:t xml:space="preserve">ego w rozumieniu ustawy z dnia </w:t>
      </w:r>
      <w:r w:rsidRPr="0056640A">
        <w:rPr>
          <w:rFonts w:ascii="Arial" w:hAnsi="Arial" w:cs="Arial"/>
          <w:bCs/>
          <w:sz w:val="20"/>
          <w:szCs w:val="20"/>
        </w:rPr>
        <w:t>23 listopada 2012 r. Prawo pocztowe lub u innego operatora pocztowego w terminie wskazanym w punkcie 3.</w:t>
      </w:r>
    </w:p>
    <w:p w:rsidR="0056640A" w:rsidRPr="0056640A" w:rsidRDefault="0056640A" w:rsidP="000D31BF">
      <w:pPr>
        <w:numPr>
          <w:ilvl w:val="0"/>
          <w:numId w:val="31"/>
        </w:numPr>
        <w:spacing w:line="276" w:lineRule="auto"/>
        <w:ind w:left="426" w:hanging="426"/>
        <w:contextualSpacing/>
        <w:rPr>
          <w:rFonts w:cs="Arial"/>
          <w:szCs w:val="20"/>
        </w:rPr>
      </w:pPr>
      <w:r w:rsidRPr="0056640A">
        <w:rPr>
          <w:rFonts w:ascii="Arial" w:hAnsi="Arial" w:cs="Arial"/>
          <w:sz w:val="20"/>
          <w:szCs w:val="20"/>
        </w:rPr>
        <w:lastRenderedPageBreak/>
        <w:t xml:space="preserve">Niedokonanie uzupełnienia/poprawy w terminie wskazanym w punkcie 3, z uwzględnieniem zapisów punktów 4, 5 i 6, skutkuje pozostawieniem wniosku o dofinansowanie bez rozpatrzenia </w:t>
      </w:r>
      <w:r w:rsidR="006B5F3C">
        <w:rPr>
          <w:rFonts w:ascii="Arial" w:hAnsi="Arial" w:cs="Arial"/>
          <w:sz w:val="20"/>
          <w:szCs w:val="20"/>
        </w:rPr>
        <w:br/>
      </w:r>
      <w:r w:rsidRPr="0056640A">
        <w:rPr>
          <w:rFonts w:ascii="Arial" w:hAnsi="Arial" w:cs="Arial"/>
          <w:sz w:val="20"/>
          <w:szCs w:val="20"/>
        </w:rPr>
        <w:t>i w konsekwencji niedopuszczeniem projektu do dalszej oceny.</w:t>
      </w:r>
    </w:p>
    <w:p w:rsidR="0056640A" w:rsidRPr="0056640A" w:rsidRDefault="0056640A" w:rsidP="0056640A"/>
    <w:p w:rsidR="0056640A" w:rsidRPr="00287D69" w:rsidRDefault="0056640A" w:rsidP="000D31BF">
      <w:pPr>
        <w:pStyle w:val="Akapitzlist"/>
        <w:keepNext/>
        <w:keepLines/>
        <w:numPr>
          <w:ilvl w:val="1"/>
          <w:numId w:val="131"/>
        </w:numPr>
        <w:spacing w:line="276" w:lineRule="auto"/>
        <w:ind w:left="567" w:hanging="567"/>
        <w:outlineLvl w:val="1"/>
        <w:rPr>
          <w:rFonts w:ascii="Arial" w:eastAsia="Times New Roman" w:hAnsi="Arial"/>
          <w:bCs/>
          <w:sz w:val="20"/>
        </w:rPr>
      </w:pPr>
      <w:bookmarkStart w:id="962" w:name="_Toc517331493"/>
      <w:bookmarkStart w:id="963" w:name="_Toc56153188"/>
      <w:r w:rsidRPr="00287D69">
        <w:rPr>
          <w:rFonts w:ascii="Arial" w:eastAsia="Times New Roman" w:hAnsi="Arial"/>
          <w:b/>
          <w:bCs/>
          <w:sz w:val="20"/>
        </w:rPr>
        <w:t>Ocena wstępna</w:t>
      </w:r>
      <w:bookmarkEnd w:id="956"/>
      <w:bookmarkEnd w:id="962"/>
      <w:bookmarkEnd w:id="963"/>
    </w:p>
    <w:p w:rsidR="00323673" w:rsidRDefault="00323673" w:rsidP="000D31BF">
      <w:pPr>
        <w:pStyle w:val="Akapitzlist"/>
        <w:numPr>
          <w:ilvl w:val="0"/>
          <w:numId w:val="43"/>
        </w:numPr>
        <w:spacing w:line="276" w:lineRule="auto"/>
        <w:ind w:left="426" w:hanging="426"/>
        <w:rPr>
          <w:rFonts w:ascii="Arial" w:hAnsi="Arial" w:cs="Arial"/>
          <w:sz w:val="20"/>
          <w:szCs w:val="20"/>
        </w:rPr>
      </w:pPr>
      <w:bookmarkStart w:id="964" w:name="_Toc526427755"/>
      <w:bookmarkStart w:id="965" w:name="_Toc526497675"/>
      <w:bookmarkStart w:id="966" w:name="_Toc17265773"/>
      <w:r w:rsidRPr="00323673">
        <w:rPr>
          <w:rFonts w:ascii="Arial" w:hAnsi="Arial" w:cs="Arial"/>
          <w:sz w:val="20"/>
          <w:szCs w:val="20"/>
        </w:rPr>
        <w:t>Celem oceny wstępnej jest wyselekcjonowanie projektów wpisujących się w założenia konkursu, m.in. wyeliminowanie wszystkich projektów, które nie kwalifikują się do dofinansowania w ramach konkursu.</w:t>
      </w:r>
    </w:p>
    <w:p w:rsidR="0056640A" w:rsidRPr="00C5304B" w:rsidRDefault="0056640A" w:rsidP="000D31BF">
      <w:pPr>
        <w:pStyle w:val="Akapitzlist"/>
        <w:numPr>
          <w:ilvl w:val="0"/>
          <w:numId w:val="43"/>
        </w:numPr>
        <w:spacing w:line="276" w:lineRule="auto"/>
        <w:ind w:left="426" w:hanging="426"/>
        <w:rPr>
          <w:rFonts w:ascii="Arial" w:hAnsi="Arial" w:cs="Arial"/>
          <w:sz w:val="20"/>
          <w:szCs w:val="20"/>
        </w:rPr>
      </w:pPr>
      <w:r w:rsidRPr="00C5304B">
        <w:rPr>
          <w:rFonts w:ascii="Arial" w:hAnsi="Arial" w:cs="Arial"/>
          <w:sz w:val="20"/>
          <w:szCs w:val="20"/>
        </w:rPr>
        <w:t>W ramach oceny wstępnej dokonywana jest weryfikacja spełnienia przez projekt wybranych kryteriów dopuszczalności i administracyjności.</w:t>
      </w:r>
      <w:bookmarkEnd w:id="964"/>
      <w:bookmarkEnd w:id="965"/>
      <w:bookmarkEnd w:id="966"/>
    </w:p>
    <w:p w:rsidR="0056640A" w:rsidRPr="0056640A" w:rsidRDefault="0056640A" w:rsidP="0056640A">
      <w:pPr>
        <w:spacing w:line="276" w:lineRule="auto"/>
      </w:pPr>
    </w:p>
    <w:p w:rsidR="0056640A" w:rsidRPr="0056640A" w:rsidRDefault="0056640A" w:rsidP="006B5F3C">
      <w:pPr>
        <w:spacing w:line="276" w:lineRule="auto"/>
        <w:jc w:val="both"/>
        <w:rPr>
          <w:rFonts w:ascii="Arial" w:hAnsi="Arial" w:cs="Arial"/>
          <w:b/>
          <w:bCs/>
          <w:sz w:val="20"/>
          <w:szCs w:val="20"/>
        </w:rPr>
      </w:pPr>
      <w:r w:rsidRPr="0056640A">
        <w:rPr>
          <w:rFonts w:ascii="Arial" w:hAnsi="Arial" w:cs="Arial"/>
          <w:b/>
          <w:bCs/>
          <w:sz w:val="20"/>
          <w:szCs w:val="20"/>
        </w:rPr>
        <w:t>Procedura uzupełnień i poprawek</w:t>
      </w:r>
    </w:p>
    <w:p w:rsidR="0056640A" w:rsidRPr="00C5304B" w:rsidRDefault="0056640A" w:rsidP="00F47A62">
      <w:pPr>
        <w:pStyle w:val="Akapitzlist"/>
        <w:numPr>
          <w:ilvl w:val="0"/>
          <w:numId w:val="43"/>
        </w:numPr>
        <w:spacing w:line="276" w:lineRule="auto"/>
        <w:ind w:left="426" w:hanging="426"/>
        <w:rPr>
          <w:rFonts w:ascii="Arial" w:hAnsi="Arial" w:cs="Arial"/>
          <w:sz w:val="20"/>
          <w:szCs w:val="20"/>
        </w:rPr>
      </w:pPr>
      <w:bookmarkStart w:id="967" w:name="_Toc526427756"/>
      <w:bookmarkStart w:id="968" w:name="_Toc526497676"/>
      <w:bookmarkStart w:id="969" w:name="_Toc17265774"/>
      <w:r w:rsidRPr="00C5304B">
        <w:rPr>
          <w:rFonts w:ascii="Arial" w:hAnsi="Arial" w:cs="Arial"/>
          <w:sz w:val="20"/>
          <w:szCs w:val="20"/>
        </w:rPr>
        <w:t>Wnioskodawcy przysługuje prawo do jednokrotnej poprawy/uzupełnienia złożonej dokumentacji. W</w:t>
      </w:r>
      <w:r w:rsidR="007E4654">
        <w:rPr>
          <w:rFonts w:ascii="Arial" w:hAnsi="Arial" w:cs="Arial"/>
          <w:sz w:val="20"/>
          <w:szCs w:val="20"/>
        </w:rPr>
        <w:t xml:space="preserve"> </w:t>
      </w:r>
      <w:r w:rsidRPr="00C5304B">
        <w:rPr>
          <w:rFonts w:ascii="Arial" w:hAnsi="Arial" w:cs="Arial"/>
          <w:sz w:val="20"/>
          <w:szCs w:val="20"/>
        </w:rPr>
        <w:t xml:space="preserve">przypadku konieczności dokonania uzupełnienia lub poprawy dokumentacji aplikacyjnej, </w:t>
      </w:r>
      <w:r w:rsidR="007E4654">
        <w:rPr>
          <w:rFonts w:ascii="Arial" w:hAnsi="Arial" w:cs="Arial"/>
          <w:sz w:val="20"/>
          <w:szCs w:val="20"/>
        </w:rPr>
        <w:br/>
      </w:r>
      <w:r w:rsidRPr="00C5304B">
        <w:rPr>
          <w:rFonts w:ascii="Arial" w:hAnsi="Arial" w:cs="Arial"/>
          <w:sz w:val="20"/>
          <w:szCs w:val="20"/>
        </w:rPr>
        <w:t>z</w:t>
      </w:r>
      <w:r w:rsidR="007E4654">
        <w:rPr>
          <w:rFonts w:ascii="Arial" w:hAnsi="Arial" w:cs="Arial"/>
          <w:sz w:val="20"/>
          <w:szCs w:val="20"/>
        </w:rPr>
        <w:t xml:space="preserve"> </w:t>
      </w:r>
      <w:r w:rsidRPr="00C5304B">
        <w:rPr>
          <w:rFonts w:ascii="Arial" w:hAnsi="Arial" w:cs="Arial"/>
          <w:sz w:val="20"/>
          <w:szCs w:val="20"/>
        </w:rPr>
        <w:t xml:space="preserve">uwagi na niespełnienie przez wnioskodawcę kryteriów administracyjności, będących przedmiotem niniejszej oceny, IZ RPO WZ wezwie wnioskodawcę do uzupełnienia lub poprawy dokumentacji. Poprawy/uzupełnienia należy dokonać </w:t>
      </w:r>
      <w:r w:rsidR="003B72E4" w:rsidRPr="003B72E4">
        <w:rPr>
          <w:rFonts w:ascii="Arial" w:hAnsi="Arial" w:cs="Arial"/>
          <w:b/>
          <w:sz w:val="20"/>
          <w:szCs w:val="20"/>
        </w:rPr>
        <w:t>w terminie 7 dni</w:t>
      </w:r>
      <w:r w:rsidRPr="00C5304B">
        <w:rPr>
          <w:rFonts w:ascii="Arial" w:hAnsi="Arial" w:cs="Arial"/>
          <w:sz w:val="20"/>
          <w:szCs w:val="20"/>
        </w:rPr>
        <w:t>, pod rygorem negatywnej oceny spełniania danego kryterium.</w:t>
      </w:r>
      <w:bookmarkEnd w:id="967"/>
      <w:bookmarkEnd w:id="968"/>
      <w:bookmarkEnd w:id="969"/>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70" w:name="_Toc526427757"/>
      <w:bookmarkStart w:id="971" w:name="_Toc526497677"/>
      <w:bookmarkStart w:id="972" w:name="_Toc17265775"/>
      <w:r w:rsidRPr="005A7666">
        <w:rPr>
          <w:rFonts w:ascii="Arial" w:hAnsi="Arial" w:cs="Arial"/>
          <w:sz w:val="20"/>
          <w:szCs w:val="20"/>
        </w:rPr>
        <w:t>Wezwanie, o którym mowa powyżej</w:t>
      </w:r>
      <w:r w:rsidR="007B5CCC" w:rsidRPr="005A7666">
        <w:rPr>
          <w:rFonts w:ascii="Arial" w:hAnsi="Arial" w:cs="Arial"/>
          <w:sz w:val="20"/>
          <w:szCs w:val="20"/>
        </w:rPr>
        <w:t>,</w:t>
      </w:r>
      <w:r w:rsidRPr="005A7666">
        <w:rPr>
          <w:rFonts w:ascii="Arial" w:hAnsi="Arial" w:cs="Arial"/>
          <w:sz w:val="20"/>
          <w:szCs w:val="20"/>
        </w:rPr>
        <w:t xml:space="preserve"> zostanie dostarczone wnioskodawcy drogą elektroniczną (wyłącznie na e-mail wskazany przez wnioskodawcę we wniosku o dofinansowanie w polu B.1 „Dane podstawowe wnioskodawcy”</w:t>
      </w:r>
      <w:r w:rsidR="0032305A">
        <w:rPr>
          <w:rFonts w:ascii="Arial" w:hAnsi="Arial" w:cs="Arial"/>
          <w:sz w:val="20"/>
          <w:szCs w:val="20"/>
        </w:rPr>
        <w:t xml:space="preserve"> wiersz „E-mail”</w:t>
      </w:r>
      <w:r w:rsidRPr="005A7666">
        <w:rPr>
          <w:rFonts w:ascii="Arial" w:hAnsi="Arial" w:cs="Arial"/>
          <w:sz w:val="20"/>
          <w:szCs w:val="20"/>
        </w:rPr>
        <w:t xml:space="preserve"> </w:t>
      </w:r>
      <w:r w:rsidR="00967A88" w:rsidRPr="00967A88">
        <w:rPr>
          <w:rFonts w:ascii="Arial" w:hAnsi="Arial" w:cs="Arial"/>
          <w:sz w:val="20"/>
          <w:szCs w:val="20"/>
        </w:rPr>
        <w:t>oraz w polu B.7 „Osoba/y do kontaktów roboczych w sprawie projektu”</w:t>
      </w:r>
      <w:r w:rsidR="00967A88">
        <w:rPr>
          <w:rFonts w:ascii="Arial" w:hAnsi="Arial" w:cs="Arial"/>
          <w:sz w:val="20"/>
          <w:szCs w:val="20"/>
        </w:rPr>
        <w:t xml:space="preserve"> </w:t>
      </w:r>
      <w:r w:rsidRPr="005A7666">
        <w:rPr>
          <w:rFonts w:ascii="Arial" w:hAnsi="Arial" w:cs="Arial"/>
          <w:sz w:val="20"/>
          <w:szCs w:val="20"/>
        </w:rPr>
        <w:t>wiersz „E-mail”). Termin określony w ww. wezwaniu liczy się od dnia następującego po dniu wysłania wezwania.</w:t>
      </w:r>
      <w:bookmarkEnd w:id="970"/>
      <w:bookmarkEnd w:id="971"/>
      <w:bookmarkEnd w:id="972"/>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73" w:name="_Toc526427758"/>
      <w:bookmarkStart w:id="974" w:name="_Toc526497678"/>
      <w:bookmarkStart w:id="975" w:name="_Toc17265776"/>
      <w:r w:rsidRPr="005A7666">
        <w:rPr>
          <w:rFonts w:ascii="Arial" w:hAnsi="Arial" w:cs="Arial"/>
          <w:sz w:val="20"/>
          <w:szCs w:val="20"/>
        </w:rPr>
        <w:t>Dokonanie uzupełnień lub poprawek zawsze wiąże się z koniecznością ponownej publikacji wniosku o dofinansowanie wraz z załącznikami w wersji elektronicznej w LSI2014 oraz złożeniem do IZ RPO WZ oświadczenia o wprowadzeniu uzupełnień/poprawy dokumentacji aplikacyjnej. Ww. oświadczenie zawierające aktualną su</w:t>
      </w:r>
      <w:r w:rsidR="006B5F3C">
        <w:rPr>
          <w:rFonts w:ascii="Arial" w:hAnsi="Arial" w:cs="Arial"/>
          <w:sz w:val="20"/>
          <w:szCs w:val="20"/>
        </w:rPr>
        <w:t xml:space="preserve">mę kontrolną podpisane zgodnie </w:t>
      </w:r>
      <w:r w:rsidRPr="005A7666">
        <w:rPr>
          <w:rFonts w:ascii="Arial" w:hAnsi="Arial" w:cs="Arial"/>
          <w:sz w:val="20"/>
          <w:szCs w:val="20"/>
        </w:rPr>
        <w:t xml:space="preserve">z zasadami reprezentacji obowiązującymi wnioskodawcę musi zostać dostarczone do IZ RPO WZ </w:t>
      </w:r>
      <w:r w:rsidR="003D20A7" w:rsidRPr="006F76EE">
        <w:rPr>
          <w:rFonts w:ascii="Arial" w:hAnsi="Arial" w:cs="Arial"/>
          <w:bCs/>
          <w:sz w:val="20"/>
          <w:szCs w:val="20"/>
        </w:rPr>
        <w:t xml:space="preserve">w formie pisemnej lub </w:t>
      </w:r>
      <w:r w:rsidR="003D20A7" w:rsidRPr="006F76EE">
        <w:rPr>
          <w:rFonts w:ascii="Arial" w:hAnsi="Arial" w:cs="Arial"/>
          <w:sz w:val="20"/>
          <w:szCs w:val="20"/>
        </w:rPr>
        <w:t>elektronicznej pozwalającej na utrwalenie na trwałym nośniku lub w systemie teleinformatycznym</w:t>
      </w:r>
      <w:r w:rsidR="005D508C">
        <w:rPr>
          <w:rFonts w:ascii="Arial" w:hAnsi="Arial" w:cs="Arial"/>
          <w:sz w:val="20"/>
          <w:szCs w:val="20"/>
        </w:rPr>
        <w:t>,</w:t>
      </w:r>
      <w:r w:rsidR="003D20A7" w:rsidRPr="005A7666">
        <w:rPr>
          <w:rFonts w:ascii="Arial" w:hAnsi="Arial" w:cs="Arial"/>
          <w:sz w:val="20"/>
          <w:szCs w:val="20"/>
        </w:rPr>
        <w:t xml:space="preserve"> </w:t>
      </w:r>
      <w:r w:rsidRPr="005A7666">
        <w:rPr>
          <w:rFonts w:ascii="Arial" w:hAnsi="Arial" w:cs="Arial"/>
          <w:sz w:val="20"/>
          <w:szCs w:val="20"/>
        </w:rPr>
        <w:t>w terminie wskazanym w</w:t>
      </w:r>
      <w:r w:rsidR="00332CE2">
        <w:rPr>
          <w:rFonts w:ascii="Arial" w:hAnsi="Arial" w:cs="Arial"/>
          <w:sz w:val="20"/>
          <w:szCs w:val="20"/>
        </w:rPr>
        <w:t xml:space="preserve"> </w:t>
      </w:r>
      <w:r w:rsidR="00AC5F9B" w:rsidRPr="005A7666">
        <w:rPr>
          <w:rFonts w:ascii="Arial" w:hAnsi="Arial" w:cs="Arial"/>
          <w:sz w:val="20"/>
          <w:szCs w:val="20"/>
        </w:rPr>
        <w:t>pkt.</w:t>
      </w:r>
      <w:r w:rsidR="00332CE2">
        <w:rPr>
          <w:rFonts w:ascii="Arial" w:hAnsi="Arial" w:cs="Arial"/>
          <w:sz w:val="20"/>
          <w:szCs w:val="20"/>
        </w:rPr>
        <w:t xml:space="preserve"> </w:t>
      </w:r>
      <w:r w:rsidR="00617D2C">
        <w:rPr>
          <w:rFonts w:ascii="Arial" w:hAnsi="Arial" w:cs="Arial"/>
          <w:sz w:val="20"/>
          <w:szCs w:val="20"/>
        </w:rPr>
        <w:t>3</w:t>
      </w:r>
      <w:r w:rsidRPr="005A7666">
        <w:rPr>
          <w:rFonts w:ascii="Arial" w:hAnsi="Arial" w:cs="Arial"/>
          <w:sz w:val="20"/>
          <w:szCs w:val="20"/>
        </w:rPr>
        <w:t>.</w:t>
      </w:r>
      <w:bookmarkEnd w:id="973"/>
      <w:bookmarkEnd w:id="974"/>
      <w:bookmarkEnd w:id="975"/>
      <w:r w:rsidRPr="005A7666">
        <w:rPr>
          <w:rFonts w:ascii="Arial" w:hAnsi="Arial" w:cs="Arial"/>
          <w:sz w:val="20"/>
          <w:szCs w:val="20"/>
        </w:rPr>
        <w:t xml:space="preserve"> </w:t>
      </w:r>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76" w:name="_Toc526427759"/>
      <w:bookmarkStart w:id="977" w:name="_Toc526497679"/>
      <w:bookmarkStart w:id="978" w:name="_Toc17265777"/>
      <w:r w:rsidRPr="005A7666">
        <w:rPr>
          <w:rFonts w:ascii="Arial" w:hAnsi="Arial" w:cs="Arial"/>
          <w:sz w:val="20"/>
          <w:szCs w:val="20"/>
        </w:rPr>
        <w:t xml:space="preserve">Termin złożenia ww. oświadczenia uznaje się za zachowany w przypadku nadania przesyłki </w:t>
      </w:r>
      <w:r w:rsidRPr="005A7666">
        <w:rPr>
          <w:rFonts w:ascii="Arial" w:hAnsi="Arial" w:cs="Arial"/>
          <w:sz w:val="20"/>
          <w:szCs w:val="20"/>
        </w:rPr>
        <w:br/>
        <w:t>w polskiej placówce pocztowej operatora wyznaczonego w rozumieniu ustaw</w:t>
      </w:r>
      <w:r w:rsidR="006B5F3C">
        <w:rPr>
          <w:rFonts w:ascii="Arial" w:hAnsi="Arial" w:cs="Arial"/>
          <w:sz w:val="20"/>
          <w:szCs w:val="20"/>
        </w:rPr>
        <w:t xml:space="preserve">y z dnia </w:t>
      </w:r>
      <w:r w:rsidRPr="005A7666">
        <w:rPr>
          <w:rFonts w:ascii="Arial" w:hAnsi="Arial" w:cs="Arial"/>
          <w:sz w:val="20"/>
          <w:szCs w:val="20"/>
        </w:rPr>
        <w:t xml:space="preserve">23 listopada 2012 r. Prawo pocztowe lub u innego operatora pocztowego w terminie wskazanym w </w:t>
      </w:r>
      <w:r w:rsidR="00AC5F9B" w:rsidRPr="005A7666">
        <w:rPr>
          <w:rFonts w:ascii="Arial" w:hAnsi="Arial" w:cs="Arial"/>
          <w:sz w:val="20"/>
          <w:szCs w:val="20"/>
        </w:rPr>
        <w:t xml:space="preserve">pkt. </w:t>
      </w:r>
      <w:r w:rsidR="00617D2C">
        <w:rPr>
          <w:rFonts w:ascii="Arial" w:hAnsi="Arial" w:cs="Arial"/>
          <w:sz w:val="20"/>
          <w:szCs w:val="20"/>
        </w:rPr>
        <w:t>3</w:t>
      </w:r>
      <w:r w:rsidRPr="005A7666">
        <w:rPr>
          <w:rFonts w:ascii="Arial" w:hAnsi="Arial" w:cs="Arial"/>
          <w:sz w:val="20"/>
          <w:szCs w:val="20"/>
        </w:rPr>
        <w:t>.</w:t>
      </w:r>
      <w:bookmarkEnd w:id="976"/>
      <w:bookmarkEnd w:id="977"/>
      <w:bookmarkEnd w:id="978"/>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79" w:name="_Toc526427760"/>
      <w:bookmarkStart w:id="980" w:name="_Toc526497680"/>
      <w:bookmarkStart w:id="981" w:name="_Toc17265778"/>
      <w:r w:rsidRPr="005A7666">
        <w:rPr>
          <w:rFonts w:ascii="Arial" w:hAnsi="Arial" w:cs="Arial"/>
          <w:sz w:val="20"/>
          <w:szCs w:val="20"/>
        </w:rPr>
        <w:t>IZ RPO WZ ma ponadto możliwość żądania dodatkowych wyjaśnień ze strony wnioskodawcy. Poprzez wyjaśnienia wnioskodawca może uszczegółowić informacje zawarte w dokumentacji.</w:t>
      </w:r>
      <w:bookmarkEnd w:id="979"/>
      <w:bookmarkEnd w:id="980"/>
      <w:bookmarkEnd w:id="981"/>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82" w:name="_Toc526427761"/>
      <w:bookmarkStart w:id="983" w:name="_Toc526497681"/>
      <w:bookmarkStart w:id="984" w:name="_Toc17265779"/>
      <w:r w:rsidRPr="005A7666">
        <w:rPr>
          <w:rFonts w:ascii="Arial" w:hAnsi="Arial" w:cs="Arial"/>
          <w:sz w:val="20"/>
          <w:szCs w:val="20"/>
        </w:rPr>
        <w:t>Niespełnienie przez wnioskodawcę co najmniej jednego z kryteriów dopuszczalności skutkować będzie negatywną oceną projektu w ww. zakresie bez możliwości poprawy dokumentacji aplikacyjnej.</w:t>
      </w:r>
      <w:bookmarkEnd w:id="982"/>
      <w:bookmarkEnd w:id="983"/>
      <w:bookmarkEnd w:id="984"/>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85" w:name="_Toc526427762"/>
      <w:bookmarkStart w:id="986" w:name="_Toc526497682"/>
      <w:bookmarkStart w:id="987" w:name="_Toc17265780"/>
      <w:r w:rsidRPr="005A7666">
        <w:rPr>
          <w:rFonts w:ascii="Arial" w:hAnsi="Arial" w:cs="Arial"/>
          <w:sz w:val="20"/>
          <w:szCs w:val="20"/>
        </w:rPr>
        <w:t>Uzupełnienie/poprawa wniosku o dofinansowanie projektu w ramach przedmiotowej oceny możliwe jest jedynie w takim zakresie</w:t>
      </w:r>
      <w:r w:rsidR="007B5CCC" w:rsidRPr="005A7666">
        <w:rPr>
          <w:rFonts w:ascii="Arial" w:hAnsi="Arial" w:cs="Arial"/>
          <w:sz w:val="20"/>
          <w:szCs w:val="20"/>
        </w:rPr>
        <w:t>,</w:t>
      </w:r>
      <w:r w:rsidRPr="005A7666">
        <w:rPr>
          <w:rFonts w:ascii="Arial" w:hAnsi="Arial" w:cs="Arial"/>
          <w:sz w:val="20"/>
          <w:szCs w:val="20"/>
        </w:rPr>
        <w:t xml:space="preserve"> w jakim IZ RPO WZ wskaże w wezwaniu. W przypadku wystąpienia zmian we wniosku o dofinansowanie wnioskodawca zobligowany jest poinformować IZ RPO WZ o zakresie zmian oraz po u</w:t>
      </w:r>
      <w:r w:rsidR="006B5F3C">
        <w:rPr>
          <w:rFonts w:ascii="Arial" w:hAnsi="Arial" w:cs="Arial"/>
          <w:sz w:val="20"/>
          <w:szCs w:val="20"/>
        </w:rPr>
        <w:t xml:space="preserve">przednim wyrażeniu zgody przez </w:t>
      </w:r>
      <w:r w:rsidRPr="005A7666">
        <w:rPr>
          <w:rFonts w:ascii="Arial" w:hAnsi="Arial" w:cs="Arial"/>
          <w:sz w:val="20"/>
          <w:szCs w:val="20"/>
        </w:rPr>
        <w:t>IZ RPO WZ wprowadzić je do wniosku o dofinansowanie.</w:t>
      </w:r>
      <w:bookmarkEnd w:id="985"/>
      <w:bookmarkEnd w:id="986"/>
      <w:bookmarkEnd w:id="987"/>
    </w:p>
    <w:p w:rsidR="0056640A" w:rsidRPr="005A7666" w:rsidRDefault="0056640A" w:rsidP="00F47A62">
      <w:pPr>
        <w:pStyle w:val="Akapitzlist"/>
        <w:numPr>
          <w:ilvl w:val="0"/>
          <w:numId w:val="43"/>
        </w:numPr>
        <w:spacing w:line="276" w:lineRule="auto"/>
        <w:ind w:left="426" w:hanging="426"/>
        <w:rPr>
          <w:rFonts w:ascii="Arial" w:hAnsi="Arial" w:cs="Arial"/>
          <w:sz w:val="20"/>
          <w:szCs w:val="20"/>
        </w:rPr>
      </w:pPr>
      <w:bookmarkStart w:id="988" w:name="_Toc526427763"/>
      <w:bookmarkStart w:id="989" w:name="_Toc526497683"/>
      <w:bookmarkStart w:id="990" w:name="_Toc17265781"/>
      <w:r w:rsidRPr="005A7666">
        <w:rPr>
          <w:rFonts w:ascii="Arial" w:hAnsi="Arial" w:cs="Arial"/>
          <w:sz w:val="20"/>
          <w:szCs w:val="20"/>
        </w:rPr>
        <w:t>Uzupełnienie/poprawa wniosku o dofinansowanie projektu w ramach przedmiotowej oceny możliwe jest w ramach:</w:t>
      </w:r>
      <w:bookmarkEnd w:id="988"/>
      <w:bookmarkEnd w:id="989"/>
      <w:bookmarkEnd w:id="990"/>
    </w:p>
    <w:p w:rsidR="005A7666" w:rsidRPr="006B5F3C" w:rsidRDefault="0056640A" w:rsidP="00F47A62">
      <w:pPr>
        <w:pStyle w:val="Akapitzlist"/>
        <w:numPr>
          <w:ilvl w:val="0"/>
          <w:numId w:val="120"/>
        </w:numPr>
        <w:spacing w:line="276" w:lineRule="auto"/>
        <w:ind w:hanging="294"/>
        <w:rPr>
          <w:rFonts w:ascii="Arial" w:hAnsi="Arial" w:cs="Arial"/>
          <w:sz w:val="20"/>
          <w:szCs w:val="20"/>
        </w:rPr>
      </w:pPr>
      <w:r w:rsidRPr="006B5F3C">
        <w:rPr>
          <w:rFonts w:ascii="Arial" w:hAnsi="Arial" w:cs="Arial"/>
          <w:sz w:val="20"/>
          <w:szCs w:val="20"/>
        </w:rPr>
        <w:t xml:space="preserve">Kryterium nr 2.1 </w:t>
      </w:r>
      <w:r w:rsidR="000832E8" w:rsidRPr="000832E8">
        <w:rPr>
          <w:rFonts w:ascii="Arial" w:hAnsi="Arial" w:cs="Arial"/>
          <w:sz w:val="20"/>
          <w:szCs w:val="20"/>
        </w:rPr>
        <w:t>Możliwość oceny merytorycznej wniosku</w:t>
      </w:r>
      <w:r w:rsidR="00996AE3">
        <w:rPr>
          <w:rFonts w:ascii="Arial" w:hAnsi="Arial" w:cs="Arial"/>
          <w:sz w:val="20"/>
          <w:szCs w:val="20"/>
        </w:rPr>
        <w:t xml:space="preserve"> -</w:t>
      </w:r>
      <w:r w:rsidRPr="006B5F3C">
        <w:rPr>
          <w:rFonts w:ascii="Arial" w:hAnsi="Arial" w:cs="Arial"/>
          <w:sz w:val="20"/>
          <w:szCs w:val="20"/>
        </w:rPr>
        <w:t xml:space="preserve"> w zakresie niespójności opisów zawartych w dokumentacji aplikacyjnej, jakości przedstawionych dokumentów oraz braku precyzyjnych opisów.</w:t>
      </w:r>
    </w:p>
    <w:p w:rsidR="0056640A" w:rsidRPr="006B5F3C" w:rsidRDefault="0056640A" w:rsidP="00F47A62">
      <w:pPr>
        <w:pStyle w:val="Akapitzlist"/>
        <w:numPr>
          <w:ilvl w:val="0"/>
          <w:numId w:val="120"/>
        </w:numPr>
        <w:spacing w:line="276" w:lineRule="auto"/>
        <w:ind w:hanging="294"/>
        <w:rPr>
          <w:rFonts w:ascii="Arial" w:hAnsi="Arial" w:cs="Arial"/>
          <w:sz w:val="20"/>
          <w:szCs w:val="20"/>
        </w:rPr>
      </w:pPr>
      <w:r w:rsidRPr="006B5F3C">
        <w:rPr>
          <w:rFonts w:ascii="Arial" w:hAnsi="Arial" w:cs="Arial"/>
          <w:sz w:val="20"/>
          <w:szCs w:val="20"/>
        </w:rPr>
        <w:t xml:space="preserve">Kryterium nr 2.5 </w:t>
      </w:r>
      <w:r w:rsidR="000832E8" w:rsidRPr="000832E8">
        <w:rPr>
          <w:rFonts w:ascii="Arial" w:hAnsi="Arial" w:cs="Arial"/>
          <w:sz w:val="20"/>
          <w:szCs w:val="20"/>
        </w:rPr>
        <w:t>Poprawność okresu realizacji</w:t>
      </w:r>
      <w:r w:rsidRPr="00587022">
        <w:rPr>
          <w:rFonts w:ascii="Arial" w:hAnsi="Arial" w:cs="Arial"/>
          <w:sz w:val="20"/>
          <w:szCs w:val="20"/>
        </w:rPr>
        <w:t xml:space="preserve"> </w:t>
      </w:r>
      <w:r w:rsidR="00996AE3">
        <w:rPr>
          <w:rFonts w:ascii="Arial" w:hAnsi="Arial" w:cs="Arial"/>
          <w:sz w:val="20"/>
          <w:szCs w:val="20"/>
        </w:rPr>
        <w:t xml:space="preserve">- </w:t>
      </w:r>
      <w:r w:rsidRPr="006B5F3C">
        <w:rPr>
          <w:rFonts w:ascii="Arial" w:hAnsi="Arial" w:cs="Arial"/>
          <w:sz w:val="20"/>
          <w:szCs w:val="20"/>
        </w:rPr>
        <w:t>w zakresie niezgodności wskazanego okresu realizacji projektu oraz okresu kwalifikowalności wydatków z zapisami niniejszego regulaminu.</w:t>
      </w:r>
    </w:p>
    <w:p w:rsidR="0056640A" w:rsidRPr="0056640A" w:rsidRDefault="0056640A" w:rsidP="0056640A">
      <w:pPr>
        <w:spacing w:line="276" w:lineRule="auto"/>
        <w:jc w:val="both"/>
        <w:rPr>
          <w:rFonts w:ascii="Arial" w:hAnsi="Arial" w:cs="Arial"/>
          <w:bCs/>
          <w:sz w:val="20"/>
          <w:szCs w:val="20"/>
        </w:rPr>
      </w:pPr>
    </w:p>
    <w:p w:rsidR="0056640A" w:rsidRPr="00287D69" w:rsidRDefault="0056640A" w:rsidP="00F47A62">
      <w:pPr>
        <w:pStyle w:val="Akapitzlist"/>
        <w:keepNext/>
        <w:keepLines/>
        <w:numPr>
          <w:ilvl w:val="0"/>
          <w:numId w:val="132"/>
        </w:numPr>
        <w:tabs>
          <w:tab w:val="left" w:pos="567"/>
        </w:tabs>
        <w:spacing w:line="276" w:lineRule="auto"/>
        <w:jc w:val="both"/>
        <w:outlineLvl w:val="1"/>
        <w:rPr>
          <w:rFonts w:ascii="Arial" w:eastAsia="Times New Roman" w:hAnsi="Arial"/>
          <w:b/>
          <w:bCs/>
          <w:sz w:val="20"/>
        </w:rPr>
      </w:pPr>
      <w:bookmarkStart w:id="991" w:name="_Toc457202460"/>
      <w:bookmarkStart w:id="992" w:name="_Toc517331494"/>
      <w:bookmarkStart w:id="993" w:name="_Toc56153189"/>
      <w:r w:rsidRPr="00287D69">
        <w:rPr>
          <w:rFonts w:ascii="Arial" w:eastAsia="Times New Roman" w:hAnsi="Arial"/>
          <w:b/>
          <w:bCs/>
          <w:sz w:val="20"/>
        </w:rPr>
        <w:lastRenderedPageBreak/>
        <w:t>Ocena merytoryczna I stopnia</w:t>
      </w:r>
      <w:bookmarkEnd w:id="991"/>
      <w:bookmarkEnd w:id="992"/>
      <w:bookmarkEnd w:id="993"/>
    </w:p>
    <w:p w:rsidR="0056640A" w:rsidRPr="009834F5" w:rsidRDefault="0056640A" w:rsidP="00F47A62">
      <w:pPr>
        <w:numPr>
          <w:ilvl w:val="0"/>
          <w:numId w:val="26"/>
        </w:numPr>
        <w:spacing w:line="276" w:lineRule="auto"/>
        <w:ind w:left="426" w:hanging="426"/>
        <w:rPr>
          <w:rFonts w:ascii="Arial" w:hAnsi="Arial" w:cs="Arial"/>
          <w:bCs/>
          <w:sz w:val="20"/>
          <w:szCs w:val="20"/>
        </w:rPr>
      </w:pPr>
      <w:r w:rsidRPr="009834F5">
        <w:rPr>
          <w:rFonts w:ascii="Arial" w:hAnsi="Arial" w:cs="Arial"/>
          <w:bCs/>
          <w:sz w:val="20"/>
          <w:szCs w:val="20"/>
        </w:rPr>
        <w:t xml:space="preserve">Celem oceny merytorycznej I stopnia jest wyselekcjonowanie projektów, których realizacja jest zasadna, założenia są realne, a wyniki analiz oparte zostały o adekwatne założenia. </w:t>
      </w:r>
      <w:r w:rsidRPr="009834F5">
        <w:rPr>
          <w:rFonts w:ascii="Arial" w:hAnsi="Arial" w:cs="Arial"/>
          <w:bCs/>
          <w:sz w:val="20"/>
          <w:szCs w:val="20"/>
        </w:rPr>
        <w:br/>
        <w:t>Ponadto, w tej części oceniana jest kwalifikowalność przewidzianych w projektach wydatków, poprawność obliczeń całkowitych wartości wydatk</w:t>
      </w:r>
      <w:r w:rsidR="00F47A62">
        <w:rPr>
          <w:rFonts w:ascii="Arial" w:hAnsi="Arial" w:cs="Arial"/>
          <w:bCs/>
          <w:sz w:val="20"/>
          <w:szCs w:val="20"/>
        </w:rPr>
        <w:t xml:space="preserve">ów i wydatków kwalifikowalnych </w:t>
      </w:r>
      <w:r w:rsidRPr="009834F5">
        <w:rPr>
          <w:rFonts w:ascii="Arial" w:hAnsi="Arial" w:cs="Arial"/>
          <w:bCs/>
          <w:sz w:val="20"/>
          <w:szCs w:val="20"/>
        </w:rPr>
        <w:t>oraz intensywności wsparcia. Projekty weryfikowane są również w szczególności pod kątem zgodności z regulacjami dotyczącymi pomocy publicznej. Ocena projektów dokonywana jest na podstawie wybranych kryteriów dopuszczalności, administracyjności oraz wykonalności.</w:t>
      </w:r>
    </w:p>
    <w:p w:rsidR="0056640A" w:rsidRPr="009834F5" w:rsidRDefault="0056640A" w:rsidP="00F47A62">
      <w:pPr>
        <w:numPr>
          <w:ilvl w:val="0"/>
          <w:numId w:val="26"/>
        </w:numPr>
        <w:spacing w:line="276" w:lineRule="auto"/>
        <w:ind w:left="426" w:hanging="426"/>
        <w:rPr>
          <w:rFonts w:ascii="Arial" w:hAnsi="Arial" w:cs="Arial"/>
          <w:bCs/>
          <w:sz w:val="20"/>
          <w:szCs w:val="20"/>
        </w:rPr>
      </w:pPr>
      <w:r w:rsidRPr="009834F5">
        <w:rPr>
          <w:rFonts w:ascii="Arial" w:hAnsi="Arial" w:cs="Arial"/>
          <w:bCs/>
          <w:sz w:val="20"/>
          <w:szCs w:val="20"/>
        </w:rPr>
        <w:t>Oceny projektów w ww. zakresie dokonują pracownicy IZ RPO WZ oraz niezależni eksperci.</w:t>
      </w:r>
      <w:r w:rsidR="006D66A0">
        <w:rPr>
          <w:rFonts w:ascii="Arial" w:hAnsi="Arial" w:cs="Arial"/>
          <w:bCs/>
          <w:sz w:val="20"/>
          <w:szCs w:val="20"/>
        </w:rPr>
        <w:br/>
      </w:r>
    </w:p>
    <w:p w:rsidR="00D50D9A" w:rsidRDefault="0056640A">
      <w:pPr>
        <w:spacing w:line="276" w:lineRule="auto"/>
        <w:rPr>
          <w:rFonts w:ascii="Arial" w:hAnsi="Arial" w:cs="Arial"/>
          <w:bCs/>
          <w:sz w:val="20"/>
          <w:szCs w:val="20"/>
        </w:rPr>
      </w:pPr>
      <w:r w:rsidRPr="009834F5">
        <w:rPr>
          <w:rFonts w:ascii="Arial" w:hAnsi="Arial" w:cs="Arial"/>
          <w:b/>
          <w:bCs/>
          <w:sz w:val="20"/>
          <w:szCs w:val="20"/>
        </w:rPr>
        <w:t>Procedura uzupełnień i poprawek</w:t>
      </w:r>
    </w:p>
    <w:p w:rsidR="0056640A" w:rsidRPr="009834F5" w:rsidRDefault="0056640A" w:rsidP="00F47A62">
      <w:pPr>
        <w:pStyle w:val="Akapitzlist"/>
        <w:numPr>
          <w:ilvl w:val="0"/>
          <w:numId w:val="121"/>
        </w:numPr>
        <w:spacing w:line="276" w:lineRule="auto"/>
        <w:ind w:left="426" w:hanging="426"/>
        <w:rPr>
          <w:rFonts w:ascii="Arial" w:hAnsi="Arial" w:cs="Arial"/>
          <w:bCs/>
          <w:sz w:val="20"/>
          <w:szCs w:val="20"/>
        </w:rPr>
      </w:pPr>
      <w:r w:rsidRPr="009834F5">
        <w:rPr>
          <w:rFonts w:ascii="Arial" w:hAnsi="Arial" w:cs="Arial"/>
          <w:bCs/>
          <w:sz w:val="20"/>
          <w:szCs w:val="20"/>
        </w:rPr>
        <w:t xml:space="preserve">W </w:t>
      </w:r>
      <w:r w:rsidRPr="009834F5">
        <w:rPr>
          <w:rFonts w:ascii="Arial" w:hAnsi="Arial" w:cs="Arial"/>
          <w:sz w:val="20"/>
          <w:szCs w:val="20"/>
        </w:rPr>
        <w:t xml:space="preserve">ramach oceny merytorycznej I stopnia przewidziana jest możliwość </w:t>
      </w:r>
      <w:r w:rsidR="009E718E">
        <w:rPr>
          <w:rFonts w:ascii="Arial" w:hAnsi="Arial" w:cs="Arial"/>
          <w:sz w:val="20"/>
          <w:szCs w:val="20"/>
        </w:rPr>
        <w:t xml:space="preserve">jednokrotnej </w:t>
      </w:r>
      <w:r w:rsidRPr="009834F5">
        <w:rPr>
          <w:rFonts w:ascii="Arial" w:hAnsi="Arial" w:cs="Arial"/>
          <w:sz w:val="20"/>
          <w:szCs w:val="20"/>
        </w:rPr>
        <w:t xml:space="preserve">poprawy/aktualizacji dokumentacji aplikacyjnej w zakresie wskazanym przez IZ RPO WZ. </w:t>
      </w:r>
      <w:r w:rsidR="00996AE3">
        <w:rPr>
          <w:rFonts w:ascii="Arial" w:hAnsi="Arial" w:cs="Arial"/>
          <w:sz w:val="20"/>
          <w:szCs w:val="20"/>
        </w:rPr>
        <w:br/>
      </w:r>
      <w:r w:rsidRPr="009834F5">
        <w:rPr>
          <w:rFonts w:ascii="Arial" w:hAnsi="Arial" w:cs="Arial"/>
          <w:sz w:val="20"/>
          <w:szCs w:val="20"/>
        </w:rPr>
        <w:t xml:space="preserve">W ww. przypadku </w:t>
      </w:r>
      <w:r w:rsidR="00996AE3">
        <w:rPr>
          <w:rFonts w:ascii="Arial" w:hAnsi="Arial" w:cs="Arial"/>
          <w:sz w:val="20"/>
          <w:szCs w:val="20"/>
        </w:rPr>
        <w:t xml:space="preserve">IZ </w:t>
      </w:r>
      <w:r w:rsidRPr="009834F5">
        <w:rPr>
          <w:rFonts w:ascii="Arial" w:hAnsi="Arial" w:cs="Arial"/>
          <w:sz w:val="20"/>
          <w:szCs w:val="20"/>
        </w:rPr>
        <w:t xml:space="preserve">RPO WZ wezwie wnioskodawcę do aktualizacji dokumentacji aplikacyjnej </w:t>
      </w:r>
      <w:r w:rsidR="00996AE3">
        <w:rPr>
          <w:rFonts w:ascii="Arial" w:hAnsi="Arial" w:cs="Arial"/>
          <w:sz w:val="20"/>
          <w:szCs w:val="20"/>
        </w:rPr>
        <w:br/>
      </w:r>
      <w:r w:rsidR="002F6F08" w:rsidRPr="002F6F08">
        <w:rPr>
          <w:rFonts w:ascii="Arial" w:hAnsi="Arial" w:cs="Arial"/>
          <w:b/>
          <w:sz w:val="20"/>
          <w:szCs w:val="20"/>
        </w:rPr>
        <w:t>w terminie 7 dni</w:t>
      </w:r>
      <w:r w:rsidRPr="009834F5">
        <w:rPr>
          <w:rFonts w:ascii="Arial" w:hAnsi="Arial" w:cs="Arial"/>
          <w:sz w:val="20"/>
          <w:szCs w:val="20"/>
        </w:rPr>
        <w:t xml:space="preserve"> oraz wskaże wnioskodawcy zakres koniecznej aktualizacji, z </w:t>
      </w:r>
      <w:r w:rsidR="00332CE2">
        <w:rPr>
          <w:rFonts w:ascii="Arial" w:hAnsi="Arial" w:cs="Arial"/>
          <w:sz w:val="20"/>
          <w:szCs w:val="20"/>
        </w:rPr>
        <w:t xml:space="preserve">zastrzeżeniem, </w:t>
      </w:r>
      <w:r w:rsidR="00332CE2">
        <w:rPr>
          <w:rFonts w:ascii="Arial" w:hAnsi="Arial" w:cs="Arial"/>
          <w:sz w:val="20"/>
          <w:szCs w:val="20"/>
        </w:rPr>
        <w:br/>
      </w:r>
      <w:r w:rsidR="00332CE2" w:rsidRPr="009834F5">
        <w:rPr>
          <w:rFonts w:ascii="Arial" w:hAnsi="Arial" w:cs="Arial"/>
          <w:sz w:val="20"/>
          <w:szCs w:val="20"/>
        </w:rPr>
        <w:t>że</w:t>
      </w:r>
      <w:r w:rsidRPr="009834F5">
        <w:rPr>
          <w:rFonts w:ascii="Arial" w:hAnsi="Arial" w:cs="Arial"/>
          <w:sz w:val="20"/>
          <w:szCs w:val="20"/>
        </w:rPr>
        <w:t xml:space="preserve"> poziom wsparcia (procent dofinansowania) nie może ulec zwiększeniu</w:t>
      </w:r>
      <w:r w:rsidRPr="009834F5">
        <w:rPr>
          <w:rFonts w:ascii="Arial" w:hAnsi="Arial" w:cs="Arial"/>
          <w:bCs/>
          <w:sz w:val="20"/>
          <w:szCs w:val="20"/>
        </w:rPr>
        <w:t xml:space="preserve">. </w:t>
      </w:r>
    </w:p>
    <w:p w:rsidR="0056640A" w:rsidRPr="009834F5" w:rsidRDefault="0056640A" w:rsidP="00F47A62">
      <w:pPr>
        <w:pStyle w:val="Akapitzlist"/>
        <w:numPr>
          <w:ilvl w:val="0"/>
          <w:numId w:val="121"/>
        </w:numPr>
        <w:tabs>
          <w:tab w:val="left" w:pos="709"/>
        </w:tabs>
        <w:spacing w:line="276" w:lineRule="auto"/>
        <w:ind w:left="426" w:hanging="426"/>
        <w:rPr>
          <w:rFonts w:ascii="Arial" w:hAnsi="Arial" w:cs="Arial"/>
          <w:bCs/>
          <w:sz w:val="20"/>
          <w:szCs w:val="20"/>
        </w:rPr>
      </w:pPr>
      <w:r w:rsidRPr="009834F5">
        <w:rPr>
          <w:rFonts w:ascii="Arial" w:hAnsi="Arial" w:cs="Arial"/>
          <w:sz w:val="20"/>
          <w:szCs w:val="20"/>
        </w:rPr>
        <w:t>Uzupełnienie/poprawa wniosku o dofinansowanie projektu w ramach przedmiotowej oceny możliwe jest jedynie w takim zakresie</w:t>
      </w:r>
      <w:r w:rsidR="007B5CCC" w:rsidRPr="009834F5">
        <w:rPr>
          <w:rFonts w:ascii="Arial" w:hAnsi="Arial" w:cs="Arial"/>
          <w:sz w:val="20"/>
          <w:szCs w:val="20"/>
        </w:rPr>
        <w:t>,</w:t>
      </w:r>
      <w:r w:rsidRPr="009834F5">
        <w:rPr>
          <w:rFonts w:ascii="Arial" w:hAnsi="Arial" w:cs="Arial"/>
          <w:sz w:val="20"/>
          <w:szCs w:val="20"/>
        </w:rPr>
        <w:t xml:space="preserve"> w jakim IZ RPO WZ wskaże w wezwaniu. W przypadku wystąpienia zmian we wniosku o dofinansowanie wnioskodawca zobligowany jest poinformować IZ RPO WZ o zakresie zmian oraz po uprzednim wyrażeniu zgody przez IZ RPO WZ wprowadzić je do wniosku o dofinansowanie. Niedokonanie uz</w:t>
      </w:r>
      <w:r w:rsidR="00F47A62">
        <w:rPr>
          <w:rFonts w:ascii="Arial" w:hAnsi="Arial" w:cs="Arial"/>
          <w:sz w:val="20"/>
          <w:szCs w:val="20"/>
        </w:rPr>
        <w:t xml:space="preserve">upełnień/poprawy dokumentacji </w:t>
      </w:r>
      <w:r w:rsidR="00F47A62">
        <w:rPr>
          <w:rFonts w:ascii="Arial" w:hAnsi="Arial" w:cs="Arial"/>
          <w:sz w:val="20"/>
          <w:szCs w:val="20"/>
        </w:rPr>
        <w:br/>
        <w:t xml:space="preserve">w </w:t>
      </w:r>
      <w:r w:rsidRPr="009834F5">
        <w:rPr>
          <w:rFonts w:ascii="Arial" w:hAnsi="Arial" w:cs="Arial"/>
          <w:sz w:val="20"/>
          <w:szCs w:val="20"/>
        </w:rPr>
        <w:t>wyznaczonym terminie będzie skutkować negatywną oceną spełniania danego kryterium.</w:t>
      </w:r>
    </w:p>
    <w:p w:rsidR="0056640A" w:rsidRPr="009834F5" w:rsidRDefault="0056640A" w:rsidP="00F47A62">
      <w:pPr>
        <w:pStyle w:val="Akapitzlist"/>
        <w:numPr>
          <w:ilvl w:val="0"/>
          <w:numId w:val="121"/>
        </w:numPr>
        <w:tabs>
          <w:tab w:val="left" w:pos="709"/>
        </w:tabs>
        <w:spacing w:line="276" w:lineRule="auto"/>
        <w:ind w:left="426" w:hanging="426"/>
        <w:rPr>
          <w:rFonts w:ascii="Arial" w:hAnsi="Arial" w:cs="Arial"/>
          <w:sz w:val="20"/>
          <w:szCs w:val="20"/>
        </w:rPr>
      </w:pPr>
      <w:r w:rsidRPr="009834F5">
        <w:rPr>
          <w:rFonts w:ascii="Arial" w:hAnsi="Arial" w:cs="Arial"/>
          <w:sz w:val="20"/>
          <w:szCs w:val="20"/>
        </w:rPr>
        <w:t>Wezwanie, o którym mowa powyżej</w:t>
      </w:r>
      <w:r w:rsidR="007B5CCC" w:rsidRPr="009834F5">
        <w:rPr>
          <w:rFonts w:ascii="Arial" w:hAnsi="Arial" w:cs="Arial"/>
          <w:sz w:val="20"/>
          <w:szCs w:val="20"/>
        </w:rPr>
        <w:t>,</w:t>
      </w:r>
      <w:r w:rsidRPr="009834F5">
        <w:rPr>
          <w:rFonts w:ascii="Arial" w:hAnsi="Arial" w:cs="Arial"/>
          <w:sz w:val="20"/>
          <w:szCs w:val="20"/>
        </w:rPr>
        <w:t xml:space="preserve"> zostanie dostarczone wnioskodawcy drogą elektroniczną (wyłącznie na e-mail</w:t>
      </w:r>
      <w:r w:rsidRPr="009834F5">
        <w:t xml:space="preserve"> </w:t>
      </w:r>
      <w:r w:rsidRPr="009834F5">
        <w:rPr>
          <w:rFonts w:ascii="Arial" w:hAnsi="Arial" w:cs="Arial"/>
          <w:sz w:val="20"/>
          <w:szCs w:val="20"/>
        </w:rPr>
        <w:t>wskazany przez wnioskodawcę we wniosku o</w:t>
      </w:r>
      <w:r w:rsidR="007E4654">
        <w:rPr>
          <w:rFonts w:ascii="Arial" w:hAnsi="Arial" w:cs="Arial"/>
          <w:sz w:val="20"/>
          <w:szCs w:val="20"/>
        </w:rPr>
        <w:t xml:space="preserve"> </w:t>
      </w:r>
      <w:r w:rsidRPr="009834F5">
        <w:rPr>
          <w:rFonts w:ascii="Arial" w:hAnsi="Arial" w:cs="Arial"/>
          <w:sz w:val="20"/>
          <w:szCs w:val="20"/>
        </w:rPr>
        <w:t>dofinansowanie w polu B.1 „Dane podstawowe wnioskodawcy”</w:t>
      </w:r>
      <w:r w:rsidR="0032305A" w:rsidRPr="0032305A">
        <w:rPr>
          <w:rFonts w:ascii="Arial" w:hAnsi="Arial" w:cs="Arial"/>
          <w:sz w:val="20"/>
          <w:szCs w:val="20"/>
        </w:rPr>
        <w:t xml:space="preserve"> </w:t>
      </w:r>
      <w:r w:rsidR="0032305A">
        <w:rPr>
          <w:rFonts w:ascii="Arial" w:hAnsi="Arial" w:cs="Arial"/>
          <w:sz w:val="20"/>
          <w:szCs w:val="20"/>
        </w:rPr>
        <w:t>wiersz „E-mail”</w:t>
      </w:r>
      <w:r w:rsidRPr="009834F5">
        <w:rPr>
          <w:rFonts w:ascii="Arial" w:hAnsi="Arial" w:cs="Arial"/>
          <w:sz w:val="20"/>
          <w:szCs w:val="20"/>
        </w:rPr>
        <w:t xml:space="preserve"> </w:t>
      </w:r>
      <w:r w:rsidR="00967A88" w:rsidRPr="00967A88">
        <w:rPr>
          <w:rFonts w:ascii="Arial" w:hAnsi="Arial" w:cs="Arial"/>
          <w:sz w:val="20"/>
          <w:szCs w:val="20"/>
        </w:rPr>
        <w:t>oraz w polu B.7 „Osoba/y do kontaktów roboczych w sprawie projektu”</w:t>
      </w:r>
      <w:r w:rsidR="00967A88">
        <w:rPr>
          <w:rFonts w:ascii="Arial" w:hAnsi="Arial" w:cs="Arial"/>
          <w:sz w:val="20"/>
          <w:szCs w:val="20"/>
        </w:rPr>
        <w:t xml:space="preserve"> </w:t>
      </w:r>
      <w:r w:rsidRPr="009834F5">
        <w:rPr>
          <w:rFonts w:ascii="Arial" w:hAnsi="Arial" w:cs="Arial"/>
          <w:sz w:val="20"/>
          <w:szCs w:val="20"/>
        </w:rPr>
        <w:t>wiersz „E-mail”). Termin określony w ww. wezwaniu liczy się od dnia następującego po dniu wysłania wezwania.</w:t>
      </w:r>
    </w:p>
    <w:p w:rsidR="0056640A" w:rsidRPr="009834F5" w:rsidRDefault="0056640A" w:rsidP="00F47A62">
      <w:pPr>
        <w:pStyle w:val="Akapitzlist"/>
        <w:numPr>
          <w:ilvl w:val="0"/>
          <w:numId w:val="121"/>
        </w:numPr>
        <w:spacing w:line="276" w:lineRule="auto"/>
        <w:ind w:left="426" w:hanging="426"/>
        <w:rPr>
          <w:rFonts w:ascii="Arial" w:hAnsi="Arial" w:cs="Arial"/>
          <w:bCs/>
          <w:sz w:val="20"/>
          <w:szCs w:val="20"/>
        </w:rPr>
      </w:pPr>
      <w:r w:rsidRPr="009834F5">
        <w:rPr>
          <w:rFonts w:ascii="Arial" w:hAnsi="Arial" w:cs="Arial"/>
          <w:bCs/>
          <w:sz w:val="20"/>
          <w:szCs w:val="20"/>
        </w:rPr>
        <w:t xml:space="preserve">IZ RPO WZ ma ponadto możliwość żądania dodatkowych wyjaśnień ze strony wnioskodawcy. Poprzez wyjaśnienia wnioskodawca może uszczegółowić informacje zawarte w dokumentacji, </w:t>
      </w:r>
      <w:r w:rsidR="00996AE3">
        <w:rPr>
          <w:rFonts w:ascii="Arial" w:hAnsi="Arial" w:cs="Arial"/>
          <w:bCs/>
          <w:sz w:val="20"/>
          <w:szCs w:val="20"/>
        </w:rPr>
        <w:br/>
      </w:r>
      <w:r w:rsidRPr="009834F5">
        <w:rPr>
          <w:rFonts w:ascii="Arial" w:hAnsi="Arial" w:cs="Arial"/>
          <w:bCs/>
          <w:sz w:val="20"/>
          <w:szCs w:val="20"/>
        </w:rPr>
        <w:t>nie może natomiast dokonywać modyfikacji złożonej dokumentacji.</w:t>
      </w:r>
    </w:p>
    <w:p w:rsidR="0015037E" w:rsidRDefault="002E669F" w:rsidP="00F47A62">
      <w:pPr>
        <w:pStyle w:val="Akapitzlist"/>
        <w:numPr>
          <w:ilvl w:val="0"/>
          <w:numId w:val="121"/>
        </w:numPr>
        <w:spacing w:line="276" w:lineRule="auto"/>
        <w:ind w:left="426" w:hanging="426"/>
        <w:rPr>
          <w:rFonts w:ascii="Arial" w:hAnsi="Arial" w:cs="Arial"/>
          <w:sz w:val="20"/>
          <w:szCs w:val="20"/>
        </w:rPr>
      </w:pPr>
      <w:r w:rsidRPr="002E669F">
        <w:rPr>
          <w:rFonts w:ascii="Arial" w:hAnsi="Arial" w:cs="Arial"/>
          <w:bCs/>
          <w:sz w:val="20"/>
          <w:szCs w:val="20"/>
        </w:rPr>
        <w:t>Poprawa/uzupełnienie/</w:t>
      </w:r>
      <w:r>
        <w:rPr>
          <w:rFonts w:ascii="Arial" w:hAnsi="Arial" w:cs="Arial"/>
          <w:bCs/>
          <w:sz w:val="20"/>
          <w:szCs w:val="20"/>
        </w:rPr>
        <w:t>a</w:t>
      </w:r>
      <w:r w:rsidR="0056640A" w:rsidRPr="009834F5">
        <w:rPr>
          <w:rFonts w:ascii="Arial" w:hAnsi="Arial" w:cs="Arial"/>
          <w:bCs/>
          <w:sz w:val="20"/>
          <w:szCs w:val="20"/>
        </w:rPr>
        <w:t xml:space="preserve">ktualizacja dokumentacji zawsze wiąże się z koniecznością ponownej publikacji wniosku </w:t>
      </w:r>
      <w:r w:rsidR="00823FE6" w:rsidRPr="00823FE6">
        <w:rPr>
          <w:rFonts w:ascii="Arial" w:hAnsi="Arial" w:cs="Arial"/>
          <w:bCs/>
          <w:sz w:val="20"/>
          <w:szCs w:val="20"/>
        </w:rPr>
        <w:t xml:space="preserve">wraz z załącznikami w wersji elektronicznej w LSI2014 oraz złożeniem </w:t>
      </w:r>
      <w:r w:rsidR="00823FE6">
        <w:rPr>
          <w:rFonts w:ascii="Arial" w:hAnsi="Arial" w:cs="Arial"/>
          <w:bCs/>
          <w:sz w:val="20"/>
          <w:szCs w:val="20"/>
        </w:rPr>
        <w:t xml:space="preserve">do </w:t>
      </w:r>
      <w:r w:rsidR="00996AE3">
        <w:rPr>
          <w:rFonts w:ascii="Arial" w:hAnsi="Arial" w:cs="Arial"/>
          <w:bCs/>
          <w:sz w:val="20"/>
          <w:szCs w:val="20"/>
        </w:rPr>
        <w:br/>
      </w:r>
      <w:r w:rsidR="0056640A" w:rsidRPr="009834F5">
        <w:rPr>
          <w:rFonts w:ascii="Arial" w:hAnsi="Arial" w:cs="Arial"/>
          <w:bCs/>
          <w:sz w:val="20"/>
          <w:szCs w:val="20"/>
        </w:rPr>
        <w:t xml:space="preserve">IZ RPO WZ oświadczenia o wprowadzeniu uzupełnień/poprawy dokumentacji aplikacyjnej. </w:t>
      </w:r>
      <w:r w:rsidR="00996AE3">
        <w:rPr>
          <w:rFonts w:ascii="Arial" w:hAnsi="Arial" w:cs="Arial"/>
          <w:bCs/>
          <w:sz w:val="20"/>
          <w:szCs w:val="20"/>
        </w:rPr>
        <w:br/>
      </w:r>
      <w:r w:rsidR="0056640A" w:rsidRPr="009834F5">
        <w:rPr>
          <w:rFonts w:ascii="Arial" w:hAnsi="Arial" w:cs="Arial"/>
          <w:bCs/>
          <w:sz w:val="20"/>
          <w:szCs w:val="20"/>
        </w:rPr>
        <w:t>Ww. oświadczenie zawie</w:t>
      </w:r>
      <w:r w:rsidR="009834F5">
        <w:rPr>
          <w:rFonts w:ascii="Arial" w:hAnsi="Arial" w:cs="Arial"/>
          <w:bCs/>
          <w:sz w:val="20"/>
          <w:szCs w:val="20"/>
        </w:rPr>
        <w:t xml:space="preserve">rające aktualną sumę kontrolną </w:t>
      </w:r>
      <w:r w:rsidR="0056640A" w:rsidRPr="009834F5">
        <w:rPr>
          <w:rFonts w:ascii="Arial" w:hAnsi="Arial" w:cs="Arial"/>
          <w:bCs/>
          <w:sz w:val="20"/>
          <w:szCs w:val="20"/>
        </w:rPr>
        <w:t xml:space="preserve">oraz podpisane zgodnie z zasadami reprezentacji obowiązującymi wnioskodawcę musi zostać dostarczone do IZ RPO WZ </w:t>
      </w:r>
      <w:r w:rsidR="003D20A7" w:rsidRPr="006F76EE">
        <w:rPr>
          <w:rFonts w:ascii="Arial" w:hAnsi="Arial" w:cs="Arial"/>
          <w:bCs/>
          <w:sz w:val="20"/>
          <w:szCs w:val="20"/>
        </w:rPr>
        <w:t xml:space="preserve">w formie pisemnej lub </w:t>
      </w:r>
      <w:r w:rsidR="003D20A7" w:rsidRPr="006F76EE">
        <w:rPr>
          <w:rFonts w:ascii="Arial" w:hAnsi="Arial" w:cs="Arial"/>
          <w:sz w:val="20"/>
          <w:szCs w:val="20"/>
        </w:rPr>
        <w:t>elektronicznej pozwalającej na utrwalenie na trwałym nośniku lub w systemie teleinformatycznym</w:t>
      </w:r>
      <w:r w:rsidR="00BB0088">
        <w:rPr>
          <w:rFonts w:ascii="Arial" w:hAnsi="Arial" w:cs="Arial"/>
          <w:sz w:val="20"/>
          <w:szCs w:val="20"/>
        </w:rPr>
        <w:t>,</w:t>
      </w:r>
      <w:r w:rsidR="003D20A7" w:rsidRPr="009834F5">
        <w:rPr>
          <w:rFonts w:ascii="Arial" w:hAnsi="Arial" w:cs="Arial"/>
          <w:bCs/>
          <w:sz w:val="20"/>
          <w:szCs w:val="20"/>
        </w:rPr>
        <w:t xml:space="preserve"> </w:t>
      </w:r>
      <w:r w:rsidR="0056640A" w:rsidRPr="009834F5">
        <w:rPr>
          <w:rFonts w:ascii="Arial" w:hAnsi="Arial" w:cs="Arial"/>
          <w:bCs/>
          <w:sz w:val="20"/>
          <w:szCs w:val="20"/>
        </w:rPr>
        <w:t xml:space="preserve">w terminie wskazanym w pkt. </w:t>
      </w:r>
      <w:r w:rsidR="000C5DFB">
        <w:rPr>
          <w:rFonts w:ascii="Arial" w:hAnsi="Arial" w:cs="Arial"/>
          <w:bCs/>
          <w:sz w:val="20"/>
          <w:szCs w:val="20"/>
        </w:rPr>
        <w:t>3</w:t>
      </w:r>
      <w:r w:rsidR="0056640A" w:rsidRPr="009834F5">
        <w:rPr>
          <w:rFonts w:ascii="Arial" w:hAnsi="Arial" w:cs="Arial"/>
          <w:bCs/>
          <w:sz w:val="20"/>
          <w:szCs w:val="20"/>
        </w:rPr>
        <w:t>.</w:t>
      </w:r>
    </w:p>
    <w:p w:rsidR="0056640A" w:rsidRPr="009834F5" w:rsidRDefault="0056640A" w:rsidP="00F47A62">
      <w:pPr>
        <w:pStyle w:val="Akapitzlist"/>
        <w:numPr>
          <w:ilvl w:val="0"/>
          <w:numId w:val="121"/>
        </w:numPr>
        <w:tabs>
          <w:tab w:val="left" w:pos="709"/>
        </w:tabs>
        <w:spacing w:line="276" w:lineRule="auto"/>
        <w:ind w:left="426" w:hanging="426"/>
        <w:rPr>
          <w:rFonts w:ascii="Arial" w:hAnsi="Arial" w:cs="Arial"/>
          <w:sz w:val="20"/>
          <w:szCs w:val="20"/>
        </w:rPr>
      </w:pPr>
      <w:r w:rsidRPr="009834F5">
        <w:rPr>
          <w:rFonts w:ascii="Arial" w:hAnsi="Arial" w:cs="Arial"/>
          <w:sz w:val="20"/>
          <w:szCs w:val="20"/>
        </w:rPr>
        <w:t xml:space="preserve">Termin dostarczenia </w:t>
      </w:r>
      <w:r w:rsidR="00517F74">
        <w:rPr>
          <w:rFonts w:ascii="Arial" w:hAnsi="Arial" w:cs="Arial"/>
          <w:sz w:val="20"/>
          <w:szCs w:val="20"/>
        </w:rPr>
        <w:t xml:space="preserve">ww. </w:t>
      </w:r>
      <w:r w:rsidRPr="009834F5">
        <w:rPr>
          <w:rFonts w:ascii="Arial" w:hAnsi="Arial" w:cs="Arial"/>
          <w:sz w:val="20"/>
          <w:szCs w:val="20"/>
        </w:rPr>
        <w:t>oświadczenia</w:t>
      </w:r>
      <w:r w:rsidR="00517F74">
        <w:rPr>
          <w:rFonts w:ascii="Arial" w:hAnsi="Arial" w:cs="Arial"/>
          <w:sz w:val="20"/>
          <w:szCs w:val="20"/>
        </w:rPr>
        <w:t xml:space="preserve"> </w:t>
      </w:r>
      <w:r w:rsidRPr="009834F5">
        <w:rPr>
          <w:rFonts w:ascii="Arial" w:hAnsi="Arial" w:cs="Arial"/>
          <w:sz w:val="20"/>
          <w:szCs w:val="20"/>
        </w:rPr>
        <w:t xml:space="preserve">uznaje się za zachowany w przypadku nadania przesyłki w polskiej placówce pocztowej operatora wyznaczonego w rozumieniu ustawy z dnia 23 listopada 2012 r. Prawo pocztowe lub u innego operatora pocztowego w terminie wskazanym w </w:t>
      </w:r>
      <w:r w:rsidR="00D345A2" w:rsidRPr="009834F5">
        <w:rPr>
          <w:rFonts w:ascii="Arial" w:hAnsi="Arial" w:cs="Arial"/>
          <w:sz w:val="20"/>
          <w:szCs w:val="20"/>
        </w:rPr>
        <w:t xml:space="preserve">pkt. </w:t>
      </w:r>
      <w:r w:rsidR="000C5DFB">
        <w:rPr>
          <w:rFonts w:ascii="Arial" w:hAnsi="Arial" w:cs="Arial"/>
          <w:sz w:val="20"/>
          <w:szCs w:val="20"/>
        </w:rPr>
        <w:t>3</w:t>
      </w:r>
      <w:r w:rsidRPr="009834F5">
        <w:rPr>
          <w:rFonts w:ascii="Arial" w:hAnsi="Arial" w:cs="Arial"/>
          <w:sz w:val="20"/>
          <w:szCs w:val="20"/>
        </w:rPr>
        <w:t>.</w:t>
      </w:r>
    </w:p>
    <w:p w:rsidR="0056640A" w:rsidRPr="009834F5" w:rsidRDefault="0056640A" w:rsidP="00F47A62">
      <w:pPr>
        <w:pStyle w:val="Akapitzlist"/>
        <w:numPr>
          <w:ilvl w:val="0"/>
          <w:numId w:val="121"/>
        </w:numPr>
        <w:spacing w:line="276" w:lineRule="auto"/>
        <w:ind w:left="426" w:hanging="426"/>
        <w:rPr>
          <w:rFonts w:ascii="Arial" w:hAnsi="Arial" w:cs="Arial"/>
          <w:bCs/>
          <w:sz w:val="20"/>
          <w:szCs w:val="20"/>
        </w:rPr>
      </w:pPr>
      <w:r w:rsidRPr="009834F5">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56640A" w:rsidRPr="009834F5" w:rsidRDefault="0056640A" w:rsidP="00F47A62">
      <w:pPr>
        <w:pStyle w:val="Akapitzlist"/>
        <w:numPr>
          <w:ilvl w:val="0"/>
          <w:numId w:val="121"/>
        </w:numPr>
        <w:spacing w:line="276" w:lineRule="auto"/>
        <w:ind w:left="426" w:hanging="426"/>
        <w:rPr>
          <w:rFonts w:ascii="Arial" w:hAnsi="Arial" w:cs="Arial"/>
          <w:sz w:val="20"/>
          <w:szCs w:val="20"/>
        </w:rPr>
      </w:pPr>
      <w:r w:rsidRPr="009834F5">
        <w:rPr>
          <w:rFonts w:ascii="Arial" w:hAnsi="Arial" w:cs="Arial"/>
          <w:sz w:val="20"/>
          <w:szCs w:val="20"/>
        </w:rPr>
        <w:t>Uzupełnienie/poprawa wniosku o dofinansowanie projektu w ramach przedmiotowej oceny możliwe jest w ramach:</w:t>
      </w:r>
    </w:p>
    <w:p w:rsidR="0056640A" w:rsidRDefault="007021EC" w:rsidP="00F47A62">
      <w:pPr>
        <w:pStyle w:val="Akapitzlist"/>
        <w:numPr>
          <w:ilvl w:val="0"/>
          <w:numId w:val="122"/>
        </w:numPr>
        <w:spacing w:line="276" w:lineRule="auto"/>
        <w:ind w:hanging="294"/>
        <w:rPr>
          <w:rFonts w:ascii="Arial" w:hAnsi="Arial" w:cs="Arial"/>
          <w:sz w:val="20"/>
          <w:szCs w:val="20"/>
        </w:rPr>
      </w:pPr>
      <w:r w:rsidRPr="007021EC">
        <w:rPr>
          <w:rFonts w:ascii="Arial" w:hAnsi="Arial" w:cs="Arial"/>
          <w:sz w:val="20"/>
          <w:szCs w:val="20"/>
        </w:rPr>
        <w:t xml:space="preserve">Kryterium 2.1 </w:t>
      </w:r>
      <w:r w:rsidR="003B72E4" w:rsidRPr="003B72E4">
        <w:rPr>
          <w:rFonts w:ascii="Arial" w:hAnsi="Arial" w:cs="Arial"/>
          <w:sz w:val="20"/>
          <w:szCs w:val="20"/>
        </w:rPr>
        <w:t>Możliwość oceny merytorycznej wniosku</w:t>
      </w:r>
      <w:r w:rsidRPr="007021EC">
        <w:rPr>
          <w:rFonts w:ascii="Arial" w:hAnsi="Arial" w:cs="Arial"/>
          <w:sz w:val="20"/>
          <w:szCs w:val="20"/>
        </w:rPr>
        <w:t xml:space="preserve"> </w:t>
      </w:r>
      <w:r w:rsidR="00996AE3">
        <w:rPr>
          <w:rFonts w:ascii="Arial" w:hAnsi="Arial" w:cs="Arial"/>
          <w:sz w:val="20"/>
          <w:szCs w:val="20"/>
        </w:rPr>
        <w:t xml:space="preserve">- </w:t>
      </w:r>
      <w:r w:rsidRPr="007021EC">
        <w:rPr>
          <w:rFonts w:ascii="Arial" w:hAnsi="Arial" w:cs="Arial"/>
          <w:sz w:val="20"/>
          <w:szCs w:val="20"/>
        </w:rPr>
        <w:t>w zakresie niespójności opisów zawartych w dokumentacji aplikacyjnej, jakości przedstawionych dokumentów oraz błędów popełnionych w opisach, analizach i wnioskowaniu.</w:t>
      </w:r>
    </w:p>
    <w:p w:rsidR="001B749B" w:rsidRPr="009834F5" w:rsidRDefault="001B749B" w:rsidP="00F47A62">
      <w:pPr>
        <w:pStyle w:val="Akapitzlist"/>
        <w:numPr>
          <w:ilvl w:val="0"/>
          <w:numId w:val="122"/>
        </w:numPr>
        <w:spacing w:line="276" w:lineRule="auto"/>
        <w:ind w:hanging="294"/>
        <w:rPr>
          <w:rFonts w:ascii="Arial" w:hAnsi="Arial" w:cs="Arial"/>
          <w:sz w:val="20"/>
          <w:szCs w:val="20"/>
        </w:rPr>
      </w:pPr>
      <w:r w:rsidRPr="001B749B">
        <w:rPr>
          <w:rFonts w:ascii="Arial" w:hAnsi="Arial" w:cs="Arial"/>
          <w:sz w:val="20"/>
          <w:szCs w:val="20"/>
        </w:rPr>
        <w:t xml:space="preserve">Kryterium 2.2 Zgodność z kwalifikowalnością wydatków - w zakresie celowości, wysokości </w:t>
      </w:r>
      <w:r w:rsidR="00F47A62">
        <w:rPr>
          <w:rFonts w:ascii="Arial" w:hAnsi="Arial" w:cs="Arial"/>
          <w:sz w:val="20"/>
          <w:szCs w:val="20"/>
        </w:rPr>
        <w:br/>
      </w:r>
      <w:r w:rsidRPr="001B749B">
        <w:rPr>
          <w:rFonts w:ascii="Arial" w:hAnsi="Arial" w:cs="Arial"/>
          <w:sz w:val="20"/>
          <w:szCs w:val="20"/>
        </w:rPr>
        <w:t>i kwalifikowalności wydatków,</w:t>
      </w:r>
    </w:p>
    <w:p w:rsidR="00AB5380" w:rsidRPr="009834F5" w:rsidRDefault="0056640A" w:rsidP="00F47A62">
      <w:pPr>
        <w:pStyle w:val="Akapitzlist"/>
        <w:numPr>
          <w:ilvl w:val="0"/>
          <w:numId w:val="122"/>
        </w:numPr>
        <w:spacing w:line="276" w:lineRule="auto"/>
        <w:ind w:hanging="294"/>
        <w:rPr>
          <w:rFonts w:ascii="Arial" w:hAnsi="Arial" w:cs="Arial"/>
          <w:sz w:val="20"/>
          <w:szCs w:val="20"/>
        </w:rPr>
      </w:pPr>
      <w:r w:rsidRPr="009834F5">
        <w:rPr>
          <w:rFonts w:ascii="Arial" w:hAnsi="Arial" w:cs="Arial"/>
          <w:sz w:val="20"/>
          <w:szCs w:val="20"/>
        </w:rPr>
        <w:lastRenderedPageBreak/>
        <w:t xml:space="preserve">Kryterium 2.3 Intensywność wsparcia </w:t>
      </w:r>
      <w:r w:rsidR="009834F5">
        <w:rPr>
          <w:rFonts w:ascii="Arial" w:hAnsi="Arial" w:cs="Arial"/>
          <w:sz w:val="20"/>
          <w:szCs w:val="20"/>
        </w:rPr>
        <w:t xml:space="preserve">- </w:t>
      </w:r>
      <w:r w:rsidRPr="009834F5">
        <w:rPr>
          <w:rFonts w:ascii="Arial" w:hAnsi="Arial" w:cs="Arial"/>
          <w:sz w:val="20"/>
          <w:szCs w:val="20"/>
        </w:rPr>
        <w:t>w zakresie prawidłowego określenia poziomu dofinansowania dla wydatków przewidzianych w projekcie</w:t>
      </w:r>
      <w:r w:rsidR="002A5B9C" w:rsidRPr="009834F5">
        <w:rPr>
          <w:rFonts w:ascii="Arial" w:hAnsi="Arial" w:cs="Arial"/>
          <w:sz w:val="20"/>
          <w:szCs w:val="20"/>
        </w:rPr>
        <w:t xml:space="preserve"> </w:t>
      </w:r>
      <w:r w:rsidR="005F1625" w:rsidRPr="009834F5">
        <w:rPr>
          <w:rFonts w:ascii="Arial" w:hAnsi="Arial" w:cs="Arial"/>
          <w:sz w:val="20"/>
          <w:szCs w:val="20"/>
        </w:rPr>
        <w:t>oraz kwoty dofinansowania projektu</w:t>
      </w:r>
      <w:r w:rsidR="00AB5380" w:rsidRPr="009834F5">
        <w:rPr>
          <w:rFonts w:ascii="Arial" w:hAnsi="Arial" w:cs="Arial"/>
          <w:sz w:val="20"/>
          <w:szCs w:val="20"/>
        </w:rPr>
        <w:t>,</w:t>
      </w:r>
    </w:p>
    <w:p w:rsidR="0056640A" w:rsidRPr="009834F5" w:rsidRDefault="00AB5380" w:rsidP="00F47A62">
      <w:pPr>
        <w:pStyle w:val="Akapitzlist"/>
        <w:numPr>
          <w:ilvl w:val="0"/>
          <w:numId w:val="122"/>
        </w:numPr>
        <w:spacing w:line="276" w:lineRule="auto"/>
        <w:ind w:hanging="294"/>
        <w:rPr>
          <w:rFonts w:ascii="Arial" w:hAnsi="Arial" w:cs="Arial"/>
          <w:sz w:val="20"/>
          <w:szCs w:val="20"/>
        </w:rPr>
      </w:pPr>
      <w:r w:rsidRPr="009834F5">
        <w:rPr>
          <w:rFonts w:ascii="Arial" w:hAnsi="Arial" w:cs="Arial"/>
          <w:sz w:val="20"/>
          <w:szCs w:val="20"/>
        </w:rPr>
        <w:t xml:space="preserve">Kryterium 2.4 </w:t>
      </w:r>
      <w:r w:rsidR="00785DBA" w:rsidRPr="009834F5">
        <w:rPr>
          <w:rFonts w:ascii="Arial" w:hAnsi="Arial" w:cs="Arial"/>
          <w:sz w:val="20"/>
          <w:szCs w:val="20"/>
        </w:rPr>
        <w:t xml:space="preserve">Prawidłowość pomocy publicznej/ de </w:t>
      </w:r>
      <w:proofErr w:type="spellStart"/>
      <w:r w:rsidR="009834F5">
        <w:rPr>
          <w:rFonts w:ascii="Arial" w:hAnsi="Arial" w:cs="Arial"/>
          <w:sz w:val="20"/>
          <w:szCs w:val="20"/>
        </w:rPr>
        <w:t>minimis</w:t>
      </w:r>
      <w:proofErr w:type="spellEnd"/>
      <w:r w:rsidR="009834F5">
        <w:rPr>
          <w:rFonts w:ascii="Arial" w:hAnsi="Arial" w:cs="Arial"/>
          <w:sz w:val="20"/>
          <w:szCs w:val="20"/>
        </w:rPr>
        <w:t xml:space="preserve"> - </w:t>
      </w:r>
      <w:r w:rsidRPr="009834F5">
        <w:rPr>
          <w:rFonts w:ascii="Arial" w:hAnsi="Arial" w:cs="Arial"/>
          <w:sz w:val="20"/>
          <w:szCs w:val="20"/>
        </w:rPr>
        <w:t>w zakresie prawidłowego obliczenia całkowitego wkładu publicznego</w:t>
      </w:r>
      <w:r w:rsidR="00A34936" w:rsidRPr="009834F5">
        <w:rPr>
          <w:rFonts w:ascii="Arial" w:hAnsi="Arial" w:cs="Arial"/>
          <w:sz w:val="20"/>
          <w:szCs w:val="20"/>
        </w:rPr>
        <w:t xml:space="preserve"> oraz limitu kwoty </w:t>
      </w:r>
      <w:r w:rsidR="00B539F8">
        <w:rPr>
          <w:rFonts w:ascii="Arial" w:hAnsi="Arial" w:cs="Arial"/>
          <w:sz w:val="20"/>
          <w:szCs w:val="20"/>
        </w:rPr>
        <w:t xml:space="preserve">pomocy </w:t>
      </w:r>
      <w:r w:rsidR="00A34936" w:rsidRPr="009834F5">
        <w:rPr>
          <w:rFonts w:ascii="Arial" w:hAnsi="Arial" w:cs="Arial"/>
          <w:sz w:val="20"/>
          <w:szCs w:val="20"/>
        </w:rPr>
        <w:t xml:space="preserve">de </w:t>
      </w:r>
      <w:proofErr w:type="spellStart"/>
      <w:r w:rsidR="00A34936" w:rsidRPr="009834F5">
        <w:rPr>
          <w:rFonts w:ascii="Arial" w:hAnsi="Arial" w:cs="Arial"/>
          <w:sz w:val="20"/>
          <w:szCs w:val="20"/>
        </w:rPr>
        <w:t>minimis</w:t>
      </w:r>
      <w:proofErr w:type="spellEnd"/>
      <w:r w:rsidR="0056640A" w:rsidRPr="009834F5">
        <w:rPr>
          <w:rFonts w:ascii="Arial" w:hAnsi="Arial" w:cs="Arial"/>
          <w:sz w:val="20"/>
          <w:szCs w:val="20"/>
        </w:rPr>
        <w:t>.</w:t>
      </w:r>
    </w:p>
    <w:p w:rsidR="0056640A" w:rsidRPr="009834F5" w:rsidRDefault="0056640A" w:rsidP="009834F5">
      <w:pPr>
        <w:spacing w:line="276" w:lineRule="auto"/>
        <w:ind w:left="688"/>
        <w:contextualSpacing/>
      </w:pPr>
    </w:p>
    <w:p w:rsidR="0056640A" w:rsidRPr="00287D69" w:rsidRDefault="0056640A" w:rsidP="00F47A62">
      <w:pPr>
        <w:pStyle w:val="Akapitzlist"/>
        <w:keepNext/>
        <w:keepLines/>
        <w:numPr>
          <w:ilvl w:val="0"/>
          <w:numId w:val="133"/>
        </w:numPr>
        <w:tabs>
          <w:tab w:val="left" w:pos="567"/>
        </w:tabs>
        <w:spacing w:line="276" w:lineRule="auto"/>
        <w:outlineLvl w:val="1"/>
        <w:rPr>
          <w:rFonts w:ascii="Arial" w:eastAsia="Times New Roman" w:hAnsi="Arial"/>
          <w:b/>
          <w:bCs/>
          <w:sz w:val="20"/>
        </w:rPr>
      </w:pPr>
      <w:bookmarkStart w:id="994" w:name="_Toc457202461"/>
      <w:bookmarkStart w:id="995" w:name="_Toc517331495"/>
      <w:bookmarkStart w:id="996" w:name="_Toc56153190"/>
      <w:r w:rsidRPr="00287D69">
        <w:rPr>
          <w:rFonts w:ascii="Arial" w:eastAsia="Times New Roman" w:hAnsi="Arial"/>
          <w:b/>
          <w:bCs/>
          <w:sz w:val="20"/>
        </w:rPr>
        <w:t>Ocena merytoryczna II stopnia</w:t>
      </w:r>
      <w:bookmarkEnd w:id="994"/>
      <w:bookmarkEnd w:id="995"/>
      <w:bookmarkEnd w:id="996"/>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 xml:space="preserve">W ramach oceny merytorycznej II stopnia projekty oceniane są na podstawie kryteriów jakości. Ocena polega na przyznaniu punktów za dane kryterium oraz przemnożeniu przyznanej liczby punktów przez odpowiednią dla danego kryterium wagę. </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W ramach oceny merytorycznej II stopnia projekt może uzyskać łącznie 100 punktów.</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 xml:space="preserve">Warunkiem uzyskania pozytywnej oceny jest otrzymanie co najmniej 40% maksymalnej łącznej liczby punktów spośród punktów możliwych do przyznania. </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Oceny projektów w ramach tej części dokonują niezależni eksperci.</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 xml:space="preserve">W ramach oceny merytorycznej II stopnia nie przewiduje się możliwości uzupełnienia </w:t>
      </w:r>
      <w:r w:rsidRPr="009834F5">
        <w:rPr>
          <w:rFonts w:ascii="Arial" w:hAnsi="Arial" w:cs="Arial"/>
          <w:bCs/>
          <w:sz w:val="20"/>
          <w:szCs w:val="20"/>
        </w:rPr>
        <w:br/>
        <w:t>lub poprawy dokumentacji aplikacyjnej. Jednakże IZ RPO WZ ma możliwość żądania dodatkowych wyjaśnień ze strony wnioskodawcy.</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 xml:space="preserve">Ocenę kryterium stanowi średnia arytmetyczna punktów przyznanych przez poszczególnych członków KOP w ramach kryterium. </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 xml:space="preserve">W </w:t>
      </w:r>
      <w:r w:rsidRPr="009834F5">
        <w:rPr>
          <w:rFonts w:ascii="Arial" w:hAnsi="Arial" w:cs="Arial"/>
          <w:sz w:val="20"/>
          <w:szCs w:val="20"/>
        </w:rPr>
        <w:t>wyniku przeprowadzenia oceny merytorycznej II stopnia tworzona jest lista projektów, które spełniły kryteria wyboru projektów i uzyskały wymaganą liczbę punktów (lista rankingowa) oraz listy projektów, które nie uzyskały wymaganej liczby punktów lub nie spełniły kryteriów wyboru projektów. Kolejność projektów na li</w:t>
      </w:r>
      <w:r w:rsidR="007A2ECA">
        <w:rPr>
          <w:rFonts w:ascii="Arial" w:hAnsi="Arial" w:cs="Arial"/>
          <w:sz w:val="20"/>
          <w:szCs w:val="20"/>
        </w:rPr>
        <w:t>ście rankingowej</w:t>
      </w:r>
      <w:r w:rsidRPr="009834F5">
        <w:rPr>
          <w:rFonts w:ascii="Arial" w:hAnsi="Arial" w:cs="Arial"/>
          <w:sz w:val="20"/>
          <w:szCs w:val="20"/>
        </w:rPr>
        <w:t xml:space="preserve"> uzależniona jest od liczby punktów uzyskanych przez projekt</w:t>
      </w:r>
      <w:r w:rsidRPr="009834F5">
        <w:rPr>
          <w:rFonts w:ascii="Arial" w:hAnsi="Arial" w:cs="Arial"/>
          <w:bCs/>
          <w:sz w:val="20"/>
          <w:szCs w:val="20"/>
        </w:rPr>
        <w:t xml:space="preserve">. </w:t>
      </w:r>
    </w:p>
    <w:p w:rsidR="00B15962" w:rsidRPr="0008193C" w:rsidRDefault="00B15962" w:rsidP="00F47A62">
      <w:pPr>
        <w:pStyle w:val="Akapitzlist"/>
        <w:numPr>
          <w:ilvl w:val="0"/>
          <w:numId w:val="123"/>
        </w:numPr>
        <w:spacing w:line="276" w:lineRule="auto"/>
        <w:ind w:left="426" w:hanging="426"/>
        <w:rPr>
          <w:rFonts w:ascii="Arial" w:hAnsi="Arial" w:cs="Arial"/>
          <w:sz w:val="20"/>
          <w:szCs w:val="20"/>
        </w:rPr>
      </w:pPr>
      <w:r w:rsidRPr="00060F6F">
        <w:rPr>
          <w:rFonts w:ascii="Arial" w:hAnsi="Arial" w:cs="Arial"/>
          <w:sz w:val="20"/>
          <w:szCs w:val="20"/>
        </w:rPr>
        <w:t>W przypadku, gdy projekty umieszczone na liście rankingowej otrzymały jednakową liczbę punktów</w:t>
      </w:r>
      <w:r w:rsidR="00E176D3" w:rsidRPr="00060F6F">
        <w:rPr>
          <w:rFonts w:ascii="Arial" w:hAnsi="Arial" w:cs="Arial"/>
          <w:sz w:val="20"/>
          <w:szCs w:val="20"/>
        </w:rPr>
        <w:t xml:space="preserve"> </w:t>
      </w:r>
      <w:r w:rsidRPr="00060F6F">
        <w:rPr>
          <w:rFonts w:ascii="Arial" w:hAnsi="Arial" w:cs="Arial"/>
          <w:sz w:val="20"/>
          <w:szCs w:val="20"/>
        </w:rPr>
        <w:t xml:space="preserve">o ich kolejności na liście rankingowej przesądza wyższa liczba punktów uzyskana </w:t>
      </w:r>
      <w:r w:rsidR="002A6747" w:rsidRPr="00060F6F">
        <w:rPr>
          <w:rFonts w:ascii="Arial" w:hAnsi="Arial" w:cs="Arial"/>
          <w:sz w:val="20"/>
          <w:szCs w:val="20"/>
        </w:rPr>
        <w:br/>
      </w:r>
      <w:r w:rsidRPr="00060F6F">
        <w:rPr>
          <w:rFonts w:ascii="Arial" w:hAnsi="Arial" w:cs="Arial"/>
          <w:sz w:val="20"/>
          <w:szCs w:val="20"/>
        </w:rPr>
        <w:t>w</w:t>
      </w:r>
      <w:r w:rsidR="002A6747" w:rsidRPr="00060F6F">
        <w:rPr>
          <w:rFonts w:ascii="Arial" w:hAnsi="Arial" w:cs="Arial"/>
          <w:sz w:val="20"/>
          <w:szCs w:val="20"/>
        </w:rPr>
        <w:t xml:space="preserve"> </w:t>
      </w:r>
      <w:r w:rsidR="00C31467" w:rsidRPr="00060F6F">
        <w:rPr>
          <w:rFonts w:ascii="Arial" w:hAnsi="Arial" w:cs="Arial"/>
          <w:sz w:val="20"/>
          <w:szCs w:val="20"/>
        </w:rPr>
        <w:t>Kryterium 4.3 Efektywność, podkryterium: Innowacyjność projektu</w:t>
      </w:r>
      <w:r w:rsidRPr="00060F6F">
        <w:rPr>
          <w:rFonts w:ascii="Arial" w:hAnsi="Arial" w:cs="Arial"/>
          <w:sz w:val="20"/>
          <w:szCs w:val="20"/>
        </w:rPr>
        <w:t xml:space="preserve">. W przypadku kiedy </w:t>
      </w:r>
      <w:r w:rsidR="002A6747" w:rsidRPr="00060F6F">
        <w:rPr>
          <w:rFonts w:ascii="Arial" w:hAnsi="Arial" w:cs="Arial"/>
          <w:sz w:val="20"/>
          <w:szCs w:val="20"/>
        </w:rPr>
        <w:br/>
      </w:r>
      <w:r w:rsidRPr="00060F6F">
        <w:rPr>
          <w:rFonts w:ascii="Arial" w:hAnsi="Arial" w:cs="Arial"/>
          <w:sz w:val="20"/>
          <w:szCs w:val="20"/>
        </w:rPr>
        <w:t>w</w:t>
      </w:r>
      <w:r w:rsidR="002A6747" w:rsidRPr="00060F6F">
        <w:rPr>
          <w:rFonts w:ascii="Arial" w:hAnsi="Arial" w:cs="Arial"/>
          <w:sz w:val="20"/>
          <w:szCs w:val="20"/>
        </w:rPr>
        <w:t xml:space="preserve"> </w:t>
      </w:r>
      <w:r w:rsidRPr="00060F6F">
        <w:rPr>
          <w:rFonts w:ascii="Arial" w:hAnsi="Arial" w:cs="Arial"/>
          <w:sz w:val="20"/>
          <w:szCs w:val="20"/>
        </w:rPr>
        <w:t xml:space="preserve">ramach oceny ww. podkryterium projekty będą nadal posiadały jednakową liczbę punktów, zostaną sklasyfikowane według kolejności wpływu do IZ RPO WZ pisemnego wniosku </w:t>
      </w:r>
      <w:r w:rsidR="00996AE3" w:rsidRPr="00060F6F">
        <w:rPr>
          <w:rFonts w:ascii="Arial" w:hAnsi="Arial" w:cs="Arial"/>
          <w:sz w:val="20"/>
          <w:szCs w:val="20"/>
        </w:rPr>
        <w:br/>
      </w:r>
      <w:r w:rsidRPr="00060F6F">
        <w:rPr>
          <w:rFonts w:ascii="Arial" w:hAnsi="Arial" w:cs="Arial"/>
          <w:sz w:val="20"/>
          <w:szCs w:val="20"/>
        </w:rPr>
        <w:t>o</w:t>
      </w:r>
      <w:r w:rsidR="00996AE3" w:rsidRPr="00060F6F">
        <w:rPr>
          <w:rFonts w:ascii="Arial" w:hAnsi="Arial" w:cs="Arial"/>
          <w:sz w:val="20"/>
          <w:szCs w:val="20"/>
        </w:rPr>
        <w:t xml:space="preserve"> </w:t>
      </w:r>
      <w:r w:rsidRPr="00060F6F">
        <w:rPr>
          <w:rFonts w:ascii="Arial" w:hAnsi="Arial" w:cs="Arial"/>
          <w:sz w:val="20"/>
          <w:szCs w:val="20"/>
        </w:rPr>
        <w:t>przyznanie pomocy</w:t>
      </w:r>
      <w:r w:rsidRPr="0008193C">
        <w:rPr>
          <w:rFonts w:ascii="Arial" w:hAnsi="Arial" w:cs="Arial"/>
          <w:sz w:val="20"/>
          <w:szCs w:val="20"/>
        </w:rPr>
        <w:t>.</w:t>
      </w:r>
    </w:p>
    <w:p w:rsidR="0056640A" w:rsidRPr="009834F5" w:rsidRDefault="0056640A" w:rsidP="00F47A62">
      <w:pPr>
        <w:pStyle w:val="Akapitzlist"/>
        <w:numPr>
          <w:ilvl w:val="0"/>
          <w:numId w:val="123"/>
        </w:numPr>
        <w:spacing w:line="276" w:lineRule="auto"/>
        <w:ind w:left="426" w:hanging="426"/>
        <w:rPr>
          <w:rFonts w:ascii="Arial" w:hAnsi="Arial" w:cs="Arial"/>
          <w:bCs/>
          <w:sz w:val="20"/>
          <w:szCs w:val="20"/>
        </w:rPr>
      </w:pPr>
      <w:r w:rsidRPr="009834F5">
        <w:rPr>
          <w:rFonts w:ascii="Arial" w:hAnsi="Arial" w:cs="Arial"/>
          <w:bCs/>
          <w:sz w:val="20"/>
          <w:szCs w:val="20"/>
        </w:rPr>
        <w:t>W sytuacji</w:t>
      </w:r>
      <w:r w:rsidR="007B5CCC" w:rsidRPr="009834F5">
        <w:rPr>
          <w:rFonts w:ascii="Arial" w:hAnsi="Arial" w:cs="Arial"/>
          <w:bCs/>
          <w:sz w:val="20"/>
          <w:szCs w:val="20"/>
        </w:rPr>
        <w:t>,</w:t>
      </w:r>
      <w:r w:rsidRPr="009834F5">
        <w:rPr>
          <w:rFonts w:ascii="Arial" w:hAnsi="Arial" w:cs="Arial"/>
          <w:bCs/>
          <w:sz w:val="20"/>
          <w:szCs w:val="20"/>
        </w:rPr>
        <w:t xml:space="preserve"> gdy ze względu na kwotę przeznaczoną na dofinansowanie projektów w konkursie nie jest możliwe objęcie wsparciem wszystkich pozytywnie zweryfikowanych projektów, </w:t>
      </w:r>
      <w:r w:rsidR="009719BA">
        <w:rPr>
          <w:rFonts w:ascii="Arial" w:hAnsi="Arial" w:cs="Arial"/>
          <w:bCs/>
          <w:sz w:val="20"/>
          <w:szCs w:val="20"/>
        </w:rPr>
        <w:br/>
      </w:r>
      <w:r w:rsidRPr="009834F5">
        <w:rPr>
          <w:rFonts w:ascii="Arial" w:hAnsi="Arial" w:cs="Arial"/>
          <w:bCs/>
          <w:sz w:val="20"/>
          <w:szCs w:val="20"/>
        </w:rPr>
        <w:t xml:space="preserve">do dofinansowania rekomendowane są projekty z listy rankingowej z największą liczbą punktów, do wyczerpania alokacji dostępnej w ramach konkursu. </w:t>
      </w:r>
    </w:p>
    <w:p w:rsidR="0056640A" w:rsidRPr="0056640A" w:rsidRDefault="0056640A" w:rsidP="00175A5F">
      <w:pPr>
        <w:spacing w:line="276" w:lineRule="auto"/>
        <w:ind w:left="720"/>
        <w:rPr>
          <w:rFonts w:ascii="Arial" w:hAnsi="Arial" w:cs="Arial"/>
          <w:bCs/>
          <w:sz w:val="20"/>
          <w:szCs w:val="20"/>
        </w:rPr>
      </w:pPr>
    </w:p>
    <w:p w:rsidR="0056640A" w:rsidRPr="00287D69" w:rsidRDefault="0056640A" w:rsidP="00F47A62">
      <w:pPr>
        <w:pStyle w:val="Akapitzlist"/>
        <w:keepNext/>
        <w:keepLines/>
        <w:numPr>
          <w:ilvl w:val="0"/>
          <w:numId w:val="134"/>
        </w:numPr>
        <w:spacing w:line="276" w:lineRule="auto"/>
        <w:ind w:left="426" w:hanging="426"/>
        <w:outlineLvl w:val="1"/>
        <w:rPr>
          <w:rFonts w:ascii="Arial" w:eastAsia="Times New Roman" w:hAnsi="Arial" w:cs="Arial"/>
          <w:b/>
          <w:bCs/>
          <w:sz w:val="20"/>
          <w:szCs w:val="20"/>
        </w:rPr>
      </w:pPr>
      <w:bookmarkStart w:id="997" w:name="_Toc457202462"/>
      <w:bookmarkStart w:id="998" w:name="_Toc517331496"/>
      <w:bookmarkStart w:id="999" w:name="_Toc56153191"/>
      <w:r w:rsidRPr="00287D69">
        <w:rPr>
          <w:rFonts w:ascii="Arial" w:eastAsia="Times New Roman" w:hAnsi="Arial" w:cs="Arial"/>
          <w:b/>
          <w:bCs/>
          <w:sz w:val="20"/>
          <w:szCs w:val="20"/>
        </w:rPr>
        <w:t>Informacja o wynikach oceny</w:t>
      </w:r>
      <w:bookmarkEnd w:id="997"/>
      <w:bookmarkEnd w:id="998"/>
      <w:bookmarkEnd w:id="999"/>
    </w:p>
    <w:p w:rsidR="0056640A" w:rsidRPr="009834F5" w:rsidRDefault="0056640A" w:rsidP="00F47A62">
      <w:pPr>
        <w:pStyle w:val="Akapitzlist"/>
        <w:numPr>
          <w:ilvl w:val="0"/>
          <w:numId w:val="124"/>
        </w:numPr>
        <w:spacing w:line="276" w:lineRule="auto"/>
        <w:ind w:left="426" w:hanging="426"/>
        <w:rPr>
          <w:rFonts w:ascii="Arial" w:hAnsi="Arial" w:cs="Arial"/>
          <w:bCs/>
          <w:sz w:val="20"/>
          <w:szCs w:val="20"/>
        </w:rPr>
      </w:pPr>
      <w:r w:rsidRPr="009834F5">
        <w:rPr>
          <w:rFonts w:ascii="Arial" w:hAnsi="Arial" w:cs="Arial"/>
          <w:bCs/>
          <w:sz w:val="20"/>
          <w:szCs w:val="20"/>
        </w:rPr>
        <w:t>Po zakończeniu oceny danego projektu IZ RPO WZ przekazuje niezwłocznie wnioskodawcy pisemną informację, która zawiera co najmniej wyniki oceny jego projektu wraz</w:t>
      </w:r>
      <w:r w:rsidR="0067525A">
        <w:rPr>
          <w:rFonts w:ascii="Arial" w:hAnsi="Arial" w:cs="Arial"/>
          <w:bCs/>
          <w:sz w:val="20"/>
          <w:szCs w:val="20"/>
        </w:rPr>
        <w:t xml:space="preserve"> </w:t>
      </w:r>
      <w:r w:rsidRPr="009834F5">
        <w:rPr>
          <w:rFonts w:ascii="Arial" w:hAnsi="Arial" w:cs="Arial"/>
          <w:bCs/>
          <w:sz w:val="20"/>
          <w:szCs w:val="20"/>
        </w:rPr>
        <w:t>z</w:t>
      </w:r>
      <w:r w:rsidR="0067525A">
        <w:rPr>
          <w:rFonts w:ascii="Arial" w:hAnsi="Arial" w:cs="Arial"/>
          <w:bCs/>
          <w:sz w:val="20"/>
          <w:szCs w:val="20"/>
        </w:rPr>
        <w:t xml:space="preserve"> </w:t>
      </w:r>
      <w:r w:rsidRPr="009834F5">
        <w:rPr>
          <w:rFonts w:ascii="Arial" w:hAnsi="Arial" w:cs="Arial"/>
          <w:bCs/>
          <w:sz w:val="20"/>
          <w:szCs w:val="20"/>
        </w:rPr>
        <w:t>uzasadnieniem oceny i podaniem punktacji otrzymanej przez projekt lub informacji o spełnieniu albo niespełnieniu kryteriów.</w:t>
      </w:r>
    </w:p>
    <w:p w:rsidR="0056640A" w:rsidRPr="009834F5" w:rsidRDefault="0056640A" w:rsidP="00F47A62">
      <w:pPr>
        <w:pStyle w:val="Akapitzlist"/>
        <w:numPr>
          <w:ilvl w:val="0"/>
          <w:numId w:val="124"/>
        </w:numPr>
        <w:spacing w:line="276" w:lineRule="auto"/>
        <w:ind w:left="426" w:hanging="426"/>
        <w:rPr>
          <w:rFonts w:ascii="Arial" w:hAnsi="Arial" w:cs="Arial"/>
          <w:bCs/>
          <w:sz w:val="20"/>
          <w:szCs w:val="20"/>
        </w:rPr>
      </w:pPr>
      <w:r w:rsidRPr="009834F5">
        <w:rPr>
          <w:rFonts w:ascii="Arial" w:hAnsi="Arial" w:cs="Arial"/>
          <w:bCs/>
          <w:sz w:val="20"/>
          <w:szCs w:val="20"/>
        </w:rPr>
        <w:t>Informacja o negatywnym wyniku oceny zawiera pouczenie o przysługującym środku odwoławczym i nie stanowi decyzji w rozumieniu ustawy KPA.</w:t>
      </w:r>
    </w:p>
    <w:p w:rsidR="0056640A" w:rsidRPr="009834F5" w:rsidRDefault="0056640A" w:rsidP="00F47A62">
      <w:pPr>
        <w:pStyle w:val="Akapitzlist"/>
        <w:numPr>
          <w:ilvl w:val="0"/>
          <w:numId w:val="124"/>
        </w:numPr>
        <w:spacing w:line="276" w:lineRule="auto"/>
        <w:ind w:left="426" w:hanging="426"/>
        <w:rPr>
          <w:rFonts w:ascii="Arial" w:hAnsi="Arial" w:cs="Arial"/>
          <w:bCs/>
          <w:sz w:val="20"/>
          <w:szCs w:val="20"/>
        </w:rPr>
      </w:pPr>
      <w:r w:rsidRPr="009834F5">
        <w:rPr>
          <w:rFonts w:ascii="Arial" w:hAnsi="Arial" w:cs="Arial"/>
          <w:bCs/>
          <w:sz w:val="20"/>
          <w:szCs w:val="20"/>
        </w:rPr>
        <w:t>Przez zakończenie oceny projektu należy rozumieć sytuację, w której:</w:t>
      </w:r>
    </w:p>
    <w:p w:rsidR="0056640A" w:rsidRPr="009834F5" w:rsidRDefault="0056640A" w:rsidP="00F47A62">
      <w:pPr>
        <w:pStyle w:val="Akapitzlist"/>
        <w:numPr>
          <w:ilvl w:val="0"/>
          <w:numId w:val="28"/>
        </w:numPr>
        <w:autoSpaceDE w:val="0"/>
        <w:autoSpaceDN w:val="0"/>
        <w:adjustRightInd w:val="0"/>
        <w:spacing w:line="276" w:lineRule="auto"/>
        <w:ind w:left="426" w:firstLine="0"/>
        <w:outlineLvl w:val="4"/>
        <w:rPr>
          <w:rFonts w:ascii="Arial" w:hAnsi="Arial" w:cs="Arial"/>
          <w:sz w:val="20"/>
          <w:szCs w:val="20"/>
        </w:rPr>
      </w:pPr>
      <w:r w:rsidRPr="009834F5">
        <w:rPr>
          <w:rFonts w:ascii="Arial" w:hAnsi="Arial" w:cs="Arial"/>
          <w:sz w:val="20"/>
          <w:szCs w:val="20"/>
        </w:rPr>
        <w:t>projekt został pozytywnie oceniony oraz został wybrany do dofinansowania,</w:t>
      </w:r>
    </w:p>
    <w:p w:rsidR="0056640A" w:rsidRPr="0056640A" w:rsidRDefault="0056640A" w:rsidP="00F47A62">
      <w:pPr>
        <w:numPr>
          <w:ilvl w:val="0"/>
          <w:numId w:val="28"/>
        </w:numPr>
        <w:autoSpaceDE w:val="0"/>
        <w:autoSpaceDN w:val="0"/>
        <w:adjustRightInd w:val="0"/>
        <w:spacing w:line="276" w:lineRule="auto"/>
        <w:ind w:left="426" w:firstLine="0"/>
        <w:outlineLvl w:val="4"/>
        <w:rPr>
          <w:rFonts w:ascii="Arial" w:hAnsi="Arial" w:cs="Arial"/>
          <w:sz w:val="20"/>
          <w:szCs w:val="20"/>
        </w:rPr>
      </w:pPr>
      <w:r w:rsidRPr="0056640A">
        <w:rPr>
          <w:rFonts w:ascii="Arial" w:hAnsi="Arial" w:cs="Arial"/>
          <w:sz w:val="20"/>
          <w:szCs w:val="20"/>
        </w:rPr>
        <w:t>projekt został negatywnie oceniony w rozumieniu art. 53 ust. 2 ustawy wdrożeniowej.</w:t>
      </w:r>
    </w:p>
    <w:p w:rsidR="0056640A" w:rsidRPr="009834F5" w:rsidRDefault="0056640A" w:rsidP="00F47A62">
      <w:pPr>
        <w:pStyle w:val="Akapitzlist"/>
        <w:numPr>
          <w:ilvl w:val="0"/>
          <w:numId w:val="124"/>
        </w:numPr>
        <w:spacing w:line="276" w:lineRule="auto"/>
        <w:ind w:left="426" w:hanging="426"/>
        <w:rPr>
          <w:rFonts w:ascii="Arial" w:hAnsi="Arial" w:cs="Arial"/>
          <w:bCs/>
          <w:sz w:val="20"/>
          <w:szCs w:val="20"/>
        </w:rPr>
      </w:pPr>
      <w:r w:rsidRPr="009834F5">
        <w:rPr>
          <w:rFonts w:ascii="Arial" w:hAnsi="Arial" w:cs="Arial"/>
          <w:bCs/>
          <w:sz w:val="20"/>
          <w:szCs w:val="20"/>
        </w:rPr>
        <w:t xml:space="preserve">Po </w:t>
      </w:r>
      <w:r w:rsidRPr="00C217BC">
        <w:rPr>
          <w:rFonts w:ascii="Arial" w:hAnsi="Arial" w:cs="Arial"/>
          <w:bCs/>
          <w:sz w:val="20"/>
          <w:szCs w:val="20"/>
        </w:rPr>
        <w:t xml:space="preserve">zakończeniu każdego z etapu oceny, IZ RPO WZ zamieszcza na swojej stronie internetowej </w:t>
      </w:r>
      <w:hyperlink r:id="rId16" w:history="1">
        <w:r w:rsidRPr="009B4099">
          <w:rPr>
            <w:rFonts w:ascii="Arial" w:hAnsi="Arial" w:cs="Arial"/>
            <w:bCs/>
            <w:sz w:val="20"/>
            <w:szCs w:val="20"/>
          </w:rPr>
          <w:t>www.rpo.wzp.pl</w:t>
        </w:r>
      </w:hyperlink>
      <w:r w:rsidRPr="00C217BC">
        <w:rPr>
          <w:rFonts w:ascii="Arial" w:hAnsi="Arial" w:cs="Arial"/>
          <w:bCs/>
          <w:sz w:val="20"/>
          <w:szCs w:val="20"/>
        </w:rPr>
        <w:t xml:space="preserve"> listę</w:t>
      </w:r>
      <w:r w:rsidRPr="009834F5">
        <w:rPr>
          <w:rFonts w:ascii="Arial" w:hAnsi="Arial" w:cs="Arial"/>
          <w:bCs/>
          <w:sz w:val="20"/>
          <w:szCs w:val="20"/>
        </w:rPr>
        <w:t xml:space="preserve"> projektów zakwalifikowanych do kolejnego etapu.</w:t>
      </w:r>
    </w:p>
    <w:p w:rsidR="0056640A" w:rsidRPr="009834F5" w:rsidRDefault="0056640A" w:rsidP="00F47A62">
      <w:pPr>
        <w:pStyle w:val="Akapitzlist"/>
        <w:numPr>
          <w:ilvl w:val="0"/>
          <w:numId w:val="124"/>
        </w:numPr>
        <w:spacing w:line="276" w:lineRule="auto"/>
        <w:ind w:left="426" w:hanging="426"/>
        <w:rPr>
          <w:rFonts w:ascii="Arial" w:hAnsi="Arial" w:cs="Arial"/>
          <w:bCs/>
          <w:sz w:val="20"/>
          <w:szCs w:val="20"/>
        </w:rPr>
      </w:pPr>
      <w:r w:rsidRPr="009834F5">
        <w:rPr>
          <w:rFonts w:ascii="Arial" w:hAnsi="Arial" w:cs="Arial"/>
          <w:bCs/>
          <w:sz w:val="20"/>
          <w:szCs w:val="20"/>
        </w:rPr>
        <w:t xml:space="preserve">Po rozstrzygnięciu konkursu IZ RPO WZ zamieszcza na swojej stronie internetowej </w:t>
      </w:r>
      <w:hyperlink r:id="rId17" w:history="1">
        <w:r w:rsidRPr="009B4099">
          <w:rPr>
            <w:rFonts w:ascii="Arial" w:hAnsi="Arial" w:cs="Arial"/>
            <w:bCs/>
            <w:sz w:val="20"/>
            <w:szCs w:val="20"/>
          </w:rPr>
          <w:t>www.rpo.wzp.pl</w:t>
        </w:r>
      </w:hyperlink>
      <w:r w:rsidRPr="009834F5">
        <w:rPr>
          <w:rFonts w:ascii="Arial" w:hAnsi="Arial" w:cs="Arial"/>
          <w:bCs/>
          <w:sz w:val="20"/>
          <w:szCs w:val="20"/>
        </w:rPr>
        <w:t xml:space="preserve"> oraz na portalu www.funduszeeuropejskie.gov.pl listę projektów, które spełniły kryteria wyboru i uzyskały wymaganą liczbę punktów, z wyróżnieniem projektów wybranych do dofinansowania.  </w:t>
      </w:r>
    </w:p>
    <w:p w:rsidR="0056640A" w:rsidRPr="0056640A" w:rsidRDefault="0056640A" w:rsidP="00F47A62">
      <w:pPr>
        <w:spacing w:line="276" w:lineRule="auto"/>
        <w:ind w:left="426" w:hanging="426"/>
        <w:jc w:val="both"/>
        <w:rPr>
          <w:rFonts w:ascii="Arial" w:hAnsi="Arial" w:cs="Arial"/>
          <w:bCs/>
          <w:sz w:val="20"/>
          <w:szCs w:val="20"/>
        </w:rPr>
      </w:pPr>
    </w:p>
    <w:p w:rsidR="0056640A" w:rsidRPr="00287D69" w:rsidRDefault="0056640A" w:rsidP="00F47A62">
      <w:pPr>
        <w:pStyle w:val="Akapitzlist"/>
        <w:keepNext/>
        <w:keepLines/>
        <w:numPr>
          <w:ilvl w:val="0"/>
          <w:numId w:val="135"/>
        </w:numPr>
        <w:spacing w:line="276" w:lineRule="auto"/>
        <w:ind w:left="426" w:hanging="426"/>
        <w:outlineLvl w:val="1"/>
        <w:rPr>
          <w:rFonts w:ascii="Arial" w:eastAsia="Times New Roman" w:hAnsi="Arial"/>
          <w:b/>
          <w:bCs/>
          <w:sz w:val="20"/>
        </w:rPr>
      </w:pPr>
      <w:bookmarkStart w:id="1000" w:name="_Toc457202463"/>
      <w:bookmarkStart w:id="1001" w:name="_Toc517331497"/>
      <w:bookmarkStart w:id="1002" w:name="_Toc56153192"/>
      <w:r w:rsidRPr="00287D69">
        <w:rPr>
          <w:rFonts w:ascii="Arial" w:eastAsia="Times New Roman" w:hAnsi="Arial"/>
          <w:b/>
          <w:bCs/>
          <w:sz w:val="20"/>
        </w:rPr>
        <w:lastRenderedPageBreak/>
        <w:t>Środki odwoławcze</w:t>
      </w:r>
      <w:bookmarkEnd w:id="1000"/>
      <w:bookmarkEnd w:id="1001"/>
      <w:bookmarkEnd w:id="1002"/>
    </w:p>
    <w:p w:rsidR="0056640A" w:rsidRPr="00175A5F" w:rsidRDefault="0056640A" w:rsidP="00F47A62">
      <w:pPr>
        <w:pStyle w:val="Akapitzlist"/>
        <w:numPr>
          <w:ilvl w:val="0"/>
          <w:numId w:val="125"/>
        </w:numPr>
        <w:spacing w:line="276" w:lineRule="auto"/>
        <w:ind w:left="426" w:hanging="426"/>
        <w:rPr>
          <w:rFonts w:ascii="Arial" w:hAnsi="Arial" w:cs="Arial"/>
          <w:sz w:val="20"/>
          <w:szCs w:val="20"/>
        </w:rPr>
      </w:pPr>
      <w:r w:rsidRPr="00175A5F">
        <w:rPr>
          <w:rFonts w:ascii="Arial" w:hAnsi="Arial" w:cs="Arial"/>
          <w:sz w:val="20"/>
          <w:szCs w:val="20"/>
        </w:rPr>
        <w:t xml:space="preserve">Wnioskodawcy, w przypadku negatywnej oceny jego projektu wybieranego w trybie konkursowym, przysługuje prawo wniesienia </w:t>
      </w:r>
      <w:r w:rsidRPr="00175A5F">
        <w:rPr>
          <w:rFonts w:ascii="Arial" w:hAnsi="Arial" w:cs="Arial"/>
          <w:b/>
          <w:sz w:val="20"/>
          <w:szCs w:val="20"/>
        </w:rPr>
        <w:t>protestu</w:t>
      </w:r>
      <w:r w:rsidRPr="00175A5F">
        <w:rPr>
          <w:rFonts w:ascii="Arial" w:hAnsi="Arial" w:cs="Arial"/>
          <w:sz w:val="20"/>
          <w:szCs w:val="20"/>
        </w:rPr>
        <w:t xml:space="preserve"> w celu ponownego sprawdzenia złożonego wniosku w zakresie spełniania kryteriów wyboru projektów.</w:t>
      </w:r>
    </w:p>
    <w:p w:rsidR="0056640A" w:rsidRPr="00175A5F" w:rsidRDefault="0056640A" w:rsidP="00F47A62">
      <w:pPr>
        <w:pStyle w:val="Akapitzlist"/>
        <w:numPr>
          <w:ilvl w:val="0"/>
          <w:numId w:val="125"/>
        </w:numPr>
        <w:spacing w:line="276" w:lineRule="auto"/>
        <w:ind w:left="426" w:hanging="426"/>
        <w:rPr>
          <w:rFonts w:ascii="Arial" w:hAnsi="Arial" w:cs="Arial"/>
          <w:sz w:val="20"/>
          <w:szCs w:val="20"/>
        </w:rPr>
      </w:pPr>
      <w:r w:rsidRPr="00175A5F">
        <w:rPr>
          <w:rFonts w:ascii="Arial" w:hAnsi="Arial" w:cs="Arial"/>
          <w:sz w:val="20"/>
          <w:szCs w:val="20"/>
        </w:rPr>
        <w:t xml:space="preserve">Negatywną oceną </w:t>
      </w:r>
      <w:r w:rsidRPr="00175A5F">
        <w:rPr>
          <w:rFonts w:ascii="Arial" w:hAnsi="Arial" w:cs="Arial"/>
          <w:bCs/>
          <w:sz w:val="20"/>
          <w:szCs w:val="20"/>
        </w:rPr>
        <w:t>w rozumieniu art. 53 ust. 2 ustawy</w:t>
      </w:r>
      <w:r w:rsidRPr="00175A5F">
        <w:rPr>
          <w:rFonts w:ascii="Arial" w:hAnsi="Arial" w:cs="Arial"/>
          <w:sz w:val="20"/>
          <w:szCs w:val="20"/>
        </w:rPr>
        <w:t xml:space="preserve"> wdrożeniowej jest ocena w zakresie spełniania przez projekt kryteriów wyboru projektów, w ramach której:</w:t>
      </w:r>
    </w:p>
    <w:p w:rsidR="0056640A" w:rsidRPr="00175A5F" w:rsidRDefault="0056640A" w:rsidP="00F47A62">
      <w:pPr>
        <w:pStyle w:val="Akapitzlist"/>
        <w:numPr>
          <w:ilvl w:val="0"/>
          <w:numId w:val="126"/>
        </w:numPr>
        <w:autoSpaceDE w:val="0"/>
        <w:autoSpaceDN w:val="0"/>
        <w:adjustRightInd w:val="0"/>
        <w:spacing w:line="276" w:lineRule="auto"/>
        <w:ind w:hanging="294"/>
        <w:outlineLvl w:val="4"/>
        <w:rPr>
          <w:rFonts w:ascii="Arial" w:hAnsi="Arial" w:cs="Arial"/>
          <w:sz w:val="20"/>
          <w:szCs w:val="20"/>
        </w:rPr>
      </w:pPr>
      <w:r w:rsidRPr="00175A5F">
        <w:rPr>
          <w:rFonts w:ascii="Arial" w:hAnsi="Arial" w:cs="Arial"/>
          <w:sz w:val="20"/>
          <w:szCs w:val="20"/>
        </w:rPr>
        <w:t xml:space="preserve">projekt nie uzyskał wymaganej liczby punktów lub nie spełnił kryteriów wyboru projektów, </w:t>
      </w:r>
      <w:r w:rsidR="0067525A">
        <w:rPr>
          <w:rFonts w:ascii="Arial" w:hAnsi="Arial" w:cs="Arial"/>
          <w:sz w:val="20"/>
          <w:szCs w:val="20"/>
        </w:rPr>
        <w:br/>
      </w:r>
      <w:r w:rsidRPr="00175A5F">
        <w:rPr>
          <w:rFonts w:ascii="Arial" w:hAnsi="Arial" w:cs="Arial"/>
          <w:sz w:val="20"/>
          <w:szCs w:val="20"/>
        </w:rPr>
        <w:t>na skutek czego nie może być wybrany do dofinansowania albo skierowany do kolejnej części oceny,</w:t>
      </w:r>
    </w:p>
    <w:p w:rsidR="0056640A" w:rsidRPr="00175A5F" w:rsidRDefault="0056640A" w:rsidP="00F47A62">
      <w:pPr>
        <w:pStyle w:val="Akapitzlist"/>
        <w:numPr>
          <w:ilvl w:val="0"/>
          <w:numId w:val="126"/>
        </w:numPr>
        <w:autoSpaceDE w:val="0"/>
        <w:autoSpaceDN w:val="0"/>
        <w:adjustRightInd w:val="0"/>
        <w:spacing w:line="276" w:lineRule="auto"/>
        <w:ind w:hanging="294"/>
        <w:outlineLvl w:val="4"/>
        <w:rPr>
          <w:rFonts w:ascii="Arial" w:hAnsi="Arial" w:cs="Arial"/>
          <w:sz w:val="20"/>
          <w:szCs w:val="20"/>
        </w:rPr>
      </w:pPr>
      <w:r w:rsidRPr="00175A5F">
        <w:rPr>
          <w:rFonts w:ascii="Arial" w:hAnsi="Arial" w:cs="Arial"/>
          <w:sz w:val="20"/>
          <w:szCs w:val="20"/>
        </w:rPr>
        <w:t>projekt uzyskał wymaganą liczbę punktów lub spełnił kryteria wyboru projektów, jednak kwota przeznaczona na dofinansowanie projektów w konkursie nie wystarcza na wybranie go do dofinansowania.</w:t>
      </w:r>
    </w:p>
    <w:p w:rsidR="0056640A" w:rsidRPr="00932751" w:rsidRDefault="0056640A" w:rsidP="00F47A62">
      <w:pPr>
        <w:pStyle w:val="Akapitzlist"/>
        <w:numPr>
          <w:ilvl w:val="0"/>
          <w:numId w:val="125"/>
        </w:numPr>
        <w:spacing w:line="276" w:lineRule="auto"/>
        <w:ind w:left="426" w:hanging="426"/>
        <w:rPr>
          <w:rFonts w:ascii="Arial" w:hAnsi="Arial" w:cs="Arial"/>
          <w:sz w:val="20"/>
          <w:szCs w:val="20"/>
        </w:rPr>
      </w:pPr>
      <w:r w:rsidRPr="00932751">
        <w:rPr>
          <w:rFonts w:ascii="Arial" w:hAnsi="Arial" w:cs="Arial"/>
          <w:sz w:val="20"/>
          <w:szCs w:val="20"/>
        </w:rPr>
        <w:t>W przypadku, gdy kwota przeznaczona na dofinansowanie projektów w konkursie nie wystarcza na wybranie projektu do dofinansowania (pkt 2</w:t>
      </w:r>
      <w:r w:rsidR="00C9067B" w:rsidRPr="00932751">
        <w:rPr>
          <w:rFonts w:ascii="Arial" w:hAnsi="Arial" w:cs="Arial"/>
          <w:sz w:val="20"/>
          <w:szCs w:val="20"/>
        </w:rPr>
        <w:t xml:space="preserve"> lit. </w:t>
      </w:r>
      <w:r w:rsidRPr="00932751">
        <w:rPr>
          <w:rFonts w:ascii="Arial" w:hAnsi="Arial" w:cs="Arial"/>
          <w:sz w:val="20"/>
          <w:szCs w:val="20"/>
        </w:rPr>
        <w:t>b), okoliczność ta nie może stanowić wyłącznej przesłanki wniesienia protestu.</w:t>
      </w:r>
    </w:p>
    <w:p w:rsidR="0056640A" w:rsidRPr="00932751" w:rsidRDefault="0056640A" w:rsidP="00F47A62">
      <w:pPr>
        <w:pStyle w:val="Akapitzlist"/>
        <w:numPr>
          <w:ilvl w:val="0"/>
          <w:numId w:val="125"/>
        </w:numPr>
        <w:spacing w:line="276" w:lineRule="auto"/>
        <w:ind w:left="426"/>
        <w:rPr>
          <w:rFonts w:ascii="Arial" w:hAnsi="Arial" w:cs="Arial"/>
          <w:sz w:val="20"/>
          <w:szCs w:val="20"/>
        </w:rPr>
      </w:pPr>
      <w:r w:rsidRPr="00932751">
        <w:rPr>
          <w:rFonts w:ascii="Arial" w:hAnsi="Arial" w:cs="Arial"/>
          <w:sz w:val="20"/>
          <w:szCs w:val="20"/>
        </w:rPr>
        <w:t xml:space="preserve">Wnioskodawca może wnieść protest w terminie 14 dni od dnia doręczenia pisemnej informacji </w:t>
      </w:r>
      <w:r w:rsidR="00932751">
        <w:rPr>
          <w:rFonts w:ascii="Arial" w:hAnsi="Arial" w:cs="Arial"/>
          <w:sz w:val="20"/>
          <w:szCs w:val="20"/>
        </w:rPr>
        <w:br/>
      </w:r>
      <w:r w:rsidRPr="00932751">
        <w:rPr>
          <w:rFonts w:ascii="Arial" w:hAnsi="Arial" w:cs="Arial"/>
          <w:sz w:val="20"/>
          <w:szCs w:val="20"/>
        </w:rPr>
        <w:t xml:space="preserve">o zakończeniu oceny jego projektu i jej wyniku. Protest jest wnoszony bezpośrednio do komórki </w:t>
      </w:r>
      <w:r w:rsidR="00996AE3">
        <w:rPr>
          <w:rFonts w:ascii="Arial" w:hAnsi="Arial" w:cs="Arial"/>
          <w:sz w:val="20"/>
          <w:szCs w:val="20"/>
        </w:rPr>
        <w:br/>
      </w:r>
      <w:r w:rsidRPr="00932751">
        <w:rPr>
          <w:rFonts w:ascii="Arial" w:hAnsi="Arial" w:cs="Arial"/>
          <w:sz w:val="20"/>
          <w:szCs w:val="20"/>
        </w:rPr>
        <w:t>IZ RPO WZ rozpatrującej protesty, na poniżej wskazany adres, zgodnie z pouczeniem zawartym w piśmie informującym o negatywnym wyniku oceny:</w:t>
      </w:r>
    </w:p>
    <w:p w:rsidR="0056640A" w:rsidRPr="0056640A" w:rsidRDefault="0056640A" w:rsidP="00F47A62">
      <w:pPr>
        <w:spacing w:line="276" w:lineRule="auto"/>
        <w:ind w:left="426"/>
        <w:rPr>
          <w:rFonts w:ascii="Arial" w:hAnsi="Arial" w:cs="Arial"/>
          <w:b/>
          <w:sz w:val="20"/>
          <w:szCs w:val="20"/>
        </w:rPr>
      </w:pPr>
      <w:r w:rsidRPr="0056640A">
        <w:rPr>
          <w:rFonts w:ascii="Arial" w:hAnsi="Arial" w:cs="Arial"/>
          <w:b/>
          <w:sz w:val="20"/>
          <w:szCs w:val="20"/>
        </w:rPr>
        <w:t>Urząd Marszałkowski Województwa Zachodniopomorskiego</w:t>
      </w:r>
    </w:p>
    <w:p w:rsidR="0056640A" w:rsidRPr="0056640A" w:rsidRDefault="0056640A" w:rsidP="00F47A62">
      <w:pPr>
        <w:autoSpaceDE w:val="0"/>
        <w:autoSpaceDN w:val="0"/>
        <w:adjustRightInd w:val="0"/>
        <w:spacing w:line="276" w:lineRule="auto"/>
        <w:ind w:left="426"/>
        <w:rPr>
          <w:rFonts w:ascii="Arial" w:hAnsi="Arial" w:cs="Arial"/>
          <w:b/>
          <w:bCs/>
          <w:sz w:val="20"/>
          <w:szCs w:val="20"/>
        </w:rPr>
      </w:pPr>
      <w:r w:rsidRPr="0056640A">
        <w:rPr>
          <w:rFonts w:ascii="Arial" w:hAnsi="Arial" w:cs="Arial"/>
          <w:b/>
          <w:bCs/>
          <w:sz w:val="20"/>
          <w:szCs w:val="20"/>
        </w:rPr>
        <w:t>Wydział Zarządzania Strategicznego</w:t>
      </w:r>
    </w:p>
    <w:p w:rsidR="0056640A" w:rsidRPr="0056640A" w:rsidRDefault="0056640A" w:rsidP="00F47A62">
      <w:pPr>
        <w:autoSpaceDE w:val="0"/>
        <w:autoSpaceDN w:val="0"/>
        <w:adjustRightInd w:val="0"/>
        <w:spacing w:line="276" w:lineRule="auto"/>
        <w:ind w:left="426"/>
        <w:rPr>
          <w:rFonts w:ascii="Arial" w:hAnsi="Arial" w:cs="Arial"/>
          <w:b/>
          <w:bCs/>
          <w:sz w:val="20"/>
          <w:szCs w:val="20"/>
        </w:rPr>
      </w:pPr>
      <w:r w:rsidRPr="0056640A">
        <w:rPr>
          <w:rFonts w:ascii="Arial" w:hAnsi="Arial" w:cs="Arial"/>
          <w:b/>
          <w:sz w:val="20"/>
          <w:szCs w:val="20"/>
        </w:rPr>
        <w:t xml:space="preserve">ul. </w:t>
      </w:r>
      <w:r w:rsidRPr="0056640A">
        <w:rPr>
          <w:rFonts w:ascii="Arial" w:hAnsi="Arial" w:cs="Arial"/>
          <w:b/>
          <w:bCs/>
          <w:sz w:val="20"/>
          <w:szCs w:val="20"/>
        </w:rPr>
        <w:t>Ks. Kardynała S. Wyszyńskiego 30</w:t>
      </w:r>
    </w:p>
    <w:p w:rsidR="0056640A" w:rsidRPr="0056640A" w:rsidRDefault="0056640A" w:rsidP="00F47A62">
      <w:pPr>
        <w:autoSpaceDE w:val="0"/>
        <w:autoSpaceDN w:val="0"/>
        <w:adjustRightInd w:val="0"/>
        <w:spacing w:line="276" w:lineRule="auto"/>
        <w:ind w:left="426"/>
        <w:rPr>
          <w:rFonts w:ascii="Arial" w:hAnsi="Arial" w:cs="Arial"/>
          <w:b/>
          <w:bCs/>
          <w:sz w:val="20"/>
          <w:szCs w:val="20"/>
        </w:rPr>
      </w:pPr>
      <w:r w:rsidRPr="0056640A">
        <w:rPr>
          <w:rFonts w:ascii="Arial" w:hAnsi="Arial" w:cs="Arial"/>
          <w:b/>
          <w:bCs/>
          <w:sz w:val="20"/>
          <w:szCs w:val="20"/>
        </w:rPr>
        <w:t>70-203 Szczecin</w:t>
      </w:r>
      <w:r w:rsidR="000B7007">
        <w:rPr>
          <w:rFonts w:ascii="Arial" w:hAnsi="Arial" w:cs="Arial"/>
          <w:b/>
          <w:bCs/>
          <w:sz w:val="20"/>
          <w:szCs w:val="20"/>
        </w:rPr>
        <w:t>.</w:t>
      </w:r>
    </w:p>
    <w:p w:rsidR="0056640A" w:rsidRPr="00932751" w:rsidRDefault="0056640A" w:rsidP="00F47A62">
      <w:pPr>
        <w:pStyle w:val="Akapitzlist"/>
        <w:numPr>
          <w:ilvl w:val="0"/>
          <w:numId w:val="125"/>
        </w:numPr>
        <w:tabs>
          <w:tab w:val="left" w:pos="1453"/>
        </w:tabs>
        <w:autoSpaceDE w:val="0"/>
        <w:autoSpaceDN w:val="0"/>
        <w:adjustRightInd w:val="0"/>
        <w:spacing w:line="276" w:lineRule="auto"/>
        <w:ind w:left="426" w:hanging="426"/>
        <w:rPr>
          <w:rFonts w:ascii="Arial" w:hAnsi="Arial" w:cs="Arial"/>
          <w:sz w:val="20"/>
          <w:szCs w:val="20"/>
        </w:rPr>
      </w:pPr>
      <w:r w:rsidRPr="00932751">
        <w:rPr>
          <w:rFonts w:ascii="Arial" w:hAnsi="Arial" w:cs="Arial"/>
          <w:sz w:val="20"/>
          <w:szCs w:val="20"/>
        </w:rPr>
        <w:t>Protest jest wnoszony w formie pisemnej i zawiera:</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oznaczenie instytucji właściwej do rozpatrzenia protestu,</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oznaczenie wnioskodawcy,</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numer wniosku o dofinansowanie projektu,</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 xml:space="preserve">wskazanie kryteriów wyboru projektów, z których oceną wnioskodawca się nie zgadza, wraz </w:t>
      </w:r>
      <w:r w:rsidR="00932751">
        <w:rPr>
          <w:rFonts w:ascii="Arial" w:hAnsi="Arial" w:cs="Arial"/>
          <w:sz w:val="20"/>
          <w:szCs w:val="20"/>
        </w:rPr>
        <w:br/>
      </w:r>
      <w:r w:rsidRPr="00932751">
        <w:rPr>
          <w:rFonts w:ascii="Arial" w:hAnsi="Arial" w:cs="Arial"/>
          <w:sz w:val="20"/>
          <w:szCs w:val="20"/>
        </w:rPr>
        <w:t>z uzasadnieniem,</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wskazanie zarzutów o charakterze proceduralnym w zakresie przeprowadzonej oceny, jeżeli zdaniem wnioskodawcy naruszenia takie miały miejsce, wraz z uzasadnieniem,</w:t>
      </w:r>
    </w:p>
    <w:p w:rsidR="0056640A" w:rsidRPr="00932751" w:rsidRDefault="0056640A" w:rsidP="00F47A62">
      <w:pPr>
        <w:pStyle w:val="Akapitzlist"/>
        <w:numPr>
          <w:ilvl w:val="0"/>
          <w:numId w:val="127"/>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podpis wnioskodawcy lub osoby upoważnionej do jego reprezentowania, z załączeniem oryginału lub kopii dokumentu poświadcza</w:t>
      </w:r>
      <w:r w:rsidR="00932751">
        <w:rPr>
          <w:rFonts w:ascii="Arial" w:hAnsi="Arial" w:cs="Arial"/>
          <w:sz w:val="20"/>
          <w:szCs w:val="20"/>
        </w:rPr>
        <w:t xml:space="preserve">jącego umocowanie takiej osoby </w:t>
      </w:r>
      <w:r w:rsidRPr="00932751">
        <w:rPr>
          <w:rFonts w:ascii="Arial" w:hAnsi="Arial" w:cs="Arial"/>
          <w:sz w:val="20"/>
          <w:szCs w:val="20"/>
        </w:rPr>
        <w:t>do reprezentowania wnioskodawcy.</w:t>
      </w:r>
    </w:p>
    <w:p w:rsidR="0056640A" w:rsidRPr="00932751" w:rsidRDefault="00932751" w:rsidP="00F47A62">
      <w:pPr>
        <w:pStyle w:val="Akapitzlist"/>
        <w:numPr>
          <w:ilvl w:val="0"/>
          <w:numId w:val="125"/>
        </w:numPr>
        <w:spacing w:line="276" w:lineRule="auto"/>
        <w:ind w:left="426" w:hanging="426"/>
        <w:rPr>
          <w:rFonts w:ascii="Arial" w:hAnsi="Arial" w:cs="Arial"/>
          <w:sz w:val="20"/>
          <w:szCs w:val="20"/>
        </w:rPr>
      </w:pPr>
      <w:r w:rsidRPr="00932751">
        <w:rPr>
          <w:rFonts w:ascii="Arial" w:hAnsi="Arial" w:cs="Arial"/>
          <w:sz w:val="20"/>
          <w:szCs w:val="20"/>
        </w:rPr>
        <w:t>Wnioskod</w:t>
      </w:r>
      <w:r w:rsidR="0056640A" w:rsidRPr="00932751">
        <w:rPr>
          <w:rFonts w:ascii="Arial" w:hAnsi="Arial" w:cs="Arial"/>
          <w:sz w:val="20"/>
          <w:szCs w:val="20"/>
        </w:rPr>
        <w:t>awca może wycofać protest przed jego rozpatrzeniem. Wycofanie protestu wymaga zachowania formy pisemnej. Wniesienie protestu przez jednego z wnioskodawców, w ramach danego</w:t>
      </w:r>
      <w:r w:rsidR="00C94A96">
        <w:rPr>
          <w:rFonts w:ascii="Arial" w:hAnsi="Arial" w:cs="Arial"/>
          <w:sz w:val="20"/>
          <w:szCs w:val="20"/>
        </w:rPr>
        <w:t xml:space="preserve"> </w:t>
      </w:r>
      <w:r w:rsidR="0056640A" w:rsidRPr="00932751">
        <w:rPr>
          <w:rFonts w:ascii="Arial" w:hAnsi="Arial" w:cs="Arial"/>
          <w:sz w:val="20"/>
          <w:szCs w:val="20"/>
        </w:rPr>
        <w:t>konkursu nie wstrzymuje zawierania umów z pozostałymi wnioskodawcami, których projekty zostały wybrane do dofinansowania.</w:t>
      </w:r>
    </w:p>
    <w:p w:rsidR="0056640A" w:rsidRPr="0056640A" w:rsidRDefault="0056640A" w:rsidP="00F47A62">
      <w:pPr>
        <w:numPr>
          <w:ilvl w:val="0"/>
          <w:numId w:val="125"/>
        </w:numPr>
        <w:tabs>
          <w:tab w:val="left" w:pos="709"/>
        </w:tabs>
        <w:spacing w:line="276" w:lineRule="auto"/>
        <w:ind w:left="426" w:hanging="426"/>
        <w:contextualSpacing/>
        <w:rPr>
          <w:rFonts w:ascii="Arial" w:hAnsi="Arial" w:cs="Arial"/>
          <w:sz w:val="20"/>
          <w:szCs w:val="20"/>
        </w:rPr>
      </w:pPr>
      <w:r w:rsidRPr="0056640A">
        <w:rPr>
          <w:rFonts w:ascii="Arial" w:hAnsi="Arial" w:cs="Arial"/>
          <w:sz w:val="20"/>
          <w:szCs w:val="20"/>
        </w:rPr>
        <w:t>W przypadku wycofania protestu przez wnioskodawcę ponowne jego wniesienie jest niedopuszczalne.</w:t>
      </w:r>
    </w:p>
    <w:p w:rsidR="0056640A" w:rsidRPr="0056640A" w:rsidRDefault="0056640A" w:rsidP="00F47A62">
      <w:pPr>
        <w:numPr>
          <w:ilvl w:val="0"/>
          <w:numId w:val="125"/>
        </w:numPr>
        <w:tabs>
          <w:tab w:val="left" w:pos="709"/>
        </w:tabs>
        <w:spacing w:line="276" w:lineRule="auto"/>
        <w:ind w:left="426" w:hanging="426"/>
        <w:contextualSpacing/>
        <w:rPr>
          <w:rFonts w:ascii="Arial" w:hAnsi="Arial" w:cs="Arial"/>
          <w:sz w:val="20"/>
          <w:szCs w:val="20"/>
        </w:rPr>
      </w:pPr>
      <w:r w:rsidRPr="0056640A">
        <w:rPr>
          <w:rFonts w:ascii="Arial" w:hAnsi="Arial" w:cs="Arial"/>
          <w:sz w:val="20"/>
          <w:szCs w:val="20"/>
        </w:rPr>
        <w:t>W przypadku wycofania protestu wnioskodawca nie może wnieść skargi do WSA.</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IZ RPO WZ rozpatruje protest, weryfikując prawidłowość oceny projektu w zakresie kryteriów wyboru projektów, z których oceną wnioskodawca się nie zgadza i zarzutów o charakterze proceduralnym w zakresie przeprowadzonej oceny, jeżeli zdaniem wnioskodawcy naruszenia takie miały miejsce, w terminie nie dłuższym niż 21 dni, licząc od dnia jego otrzymania.</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W uzasadnionych przypadkach, w szczególności gdy w trakcie rozpatrywania protestu konieczne jest skorzystanie z pomocy ekspertów, ter</w:t>
      </w:r>
      <w:r w:rsidR="00932751">
        <w:rPr>
          <w:rFonts w:ascii="Arial" w:hAnsi="Arial" w:cs="Arial"/>
          <w:sz w:val="20"/>
          <w:szCs w:val="20"/>
        </w:rPr>
        <w:t xml:space="preserve">min rozpatrzenia protestu może </w:t>
      </w:r>
      <w:r w:rsidRPr="0056640A">
        <w:rPr>
          <w:rFonts w:ascii="Arial" w:hAnsi="Arial" w:cs="Arial"/>
          <w:sz w:val="20"/>
          <w:szCs w:val="20"/>
        </w:rPr>
        <w:t xml:space="preserve">być przedłużony, </w:t>
      </w:r>
      <w:r w:rsidR="00932751">
        <w:rPr>
          <w:rFonts w:ascii="Arial" w:hAnsi="Arial" w:cs="Arial"/>
          <w:sz w:val="20"/>
          <w:szCs w:val="20"/>
        </w:rPr>
        <w:br/>
      </w:r>
      <w:r w:rsidRPr="0056640A">
        <w:rPr>
          <w:rFonts w:ascii="Arial" w:hAnsi="Arial" w:cs="Arial"/>
          <w:sz w:val="20"/>
          <w:szCs w:val="20"/>
        </w:rPr>
        <w:t>o czym IZ RPO WZ informuje na piśmie wnioskodawcę. Termin rozpatrzenia protestu nie może przekroczyć łącznie 45 dni od dnia jego otrzymania.</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 xml:space="preserve">Wnioskodawca jest informowany na piśmie o wyniku rozpatrzenia jego protestu. Informacja </w:t>
      </w:r>
      <w:r w:rsidRPr="0056640A">
        <w:rPr>
          <w:rFonts w:ascii="Arial" w:hAnsi="Arial" w:cs="Arial"/>
          <w:sz w:val="20"/>
          <w:szCs w:val="20"/>
        </w:rPr>
        <w:br/>
        <w:t>ta zawiera w szczególności:</w:t>
      </w:r>
    </w:p>
    <w:p w:rsidR="0056640A" w:rsidRPr="00932751" w:rsidRDefault="0056640A" w:rsidP="00F47A62">
      <w:pPr>
        <w:pStyle w:val="Akapitzlist"/>
        <w:numPr>
          <w:ilvl w:val="0"/>
          <w:numId w:val="128"/>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lastRenderedPageBreak/>
        <w:t xml:space="preserve">treść rozstrzygnięcia polegającego na uwzględnieniu albo nieuwzględnieniu protestu, </w:t>
      </w:r>
      <w:r w:rsidRPr="00932751">
        <w:rPr>
          <w:rFonts w:ascii="Arial" w:hAnsi="Arial" w:cs="Arial"/>
          <w:sz w:val="20"/>
          <w:szCs w:val="20"/>
        </w:rPr>
        <w:br/>
        <w:t>wraz z uzasadnieniem,</w:t>
      </w:r>
    </w:p>
    <w:p w:rsidR="0056640A" w:rsidRPr="00932751" w:rsidRDefault="0056640A" w:rsidP="00F47A62">
      <w:pPr>
        <w:pStyle w:val="Akapitzlist"/>
        <w:numPr>
          <w:ilvl w:val="0"/>
          <w:numId w:val="128"/>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w przypadku nieuwzględnienia protestu – pouczenie o możliwości wniesienia skargi bezpośrednio do WSA.</w:t>
      </w:r>
    </w:p>
    <w:p w:rsidR="00932751"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 xml:space="preserve">W przypadku uwzględnienia protestu, IZ RPO WZ może skierować projekt odpowiednio </w:t>
      </w:r>
      <w:r w:rsidRPr="0056640A">
        <w:rPr>
          <w:rFonts w:ascii="Arial" w:hAnsi="Arial" w:cs="Arial"/>
          <w:sz w:val="20"/>
          <w:szCs w:val="20"/>
        </w:rPr>
        <w:br/>
        <w:t xml:space="preserve">do właściwej części oceny albo dokonać aktualizacji list, o których mowa w podrozdziale 7.3 pkt </w:t>
      </w:r>
      <w:r w:rsidR="0042261E">
        <w:rPr>
          <w:rFonts w:ascii="Arial" w:hAnsi="Arial" w:cs="Arial"/>
          <w:sz w:val="20"/>
          <w:szCs w:val="20"/>
        </w:rPr>
        <w:t>5</w:t>
      </w:r>
      <w:r w:rsidRPr="0056640A">
        <w:rPr>
          <w:rFonts w:ascii="Arial" w:hAnsi="Arial" w:cs="Arial"/>
          <w:sz w:val="20"/>
          <w:szCs w:val="20"/>
        </w:rPr>
        <w:t xml:space="preserve"> regulaminu informując o tym wnioskodawcę.</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Protest pozostawia się bez rozpatrzenia, jeżeli mimo prawidłowego pouczenia, został wniesiony:</w:t>
      </w:r>
    </w:p>
    <w:p w:rsidR="0056640A" w:rsidRPr="00932751" w:rsidRDefault="0056640A" w:rsidP="00F47A62">
      <w:pPr>
        <w:pStyle w:val="Akapitzlist"/>
        <w:numPr>
          <w:ilvl w:val="0"/>
          <w:numId w:val="129"/>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po terminie,</w:t>
      </w:r>
    </w:p>
    <w:p w:rsidR="0056640A" w:rsidRPr="00932751" w:rsidRDefault="0056640A" w:rsidP="00F47A62">
      <w:pPr>
        <w:pStyle w:val="Akapitzlist"/>
        <w:numPr>
          <w:ilvl w:val="0"/>
          <w:numId w:val="129"/>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przez podmiot wykluczony z możliwości otrzymania dofinansowania,</w:t>
      </w:r>
    </w:p>
    <w:p w:rsidR="0056640A" w:rsidRPr="00932751" w:rsidRDefault="0056640A" w:rsidP="00F47A62">
      <w:pPr>
        <w:pStyle w:val="Akapitzlist"/>
        <w:numPr>
          <w:ilvl w:val="0"/>
          <w:numId w:val="129"/>
        </w:numPr>
        <w:autoSpaceDE w:val="0"/>
        <w:autoSpaceDN w:val="0"/>
        <w:adjustRightInd w:val="0"/>
        <w:spacing w:line="276" w:lineRule="auto"/>
        <w:ind w:hanging="294"/>
        <w:outlineLvl w:val="4"/>
        <w:rPr>
          <w:rFonts w:ascii="Arial" w:hAnsi="Arial" w:cs="Arial"/>
          <w:sz w:val="20"/>
          <w:szCs w:val="20"/>
        </w:rPr>
      </w:pPr>
      <w:r w:rsidRPr="00932751">
        <w:rPr>
          <w:rFonts w:ascii="Arial" w:hAnsi="Arial" w:cs="Arial"/>
          <w:sz w:val="20"/>
          <w:szCs w:val="20"/>
        </w:rPr>
        <w:t>bez wskazania kryteriów wyboru projektów, z których oceną wnioskodawca się nie zgadza wraz z uzasadnieniem.</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Protest pozostawia się bez rozpatrzenia również w przypadku, gdy na jakimkolwiek etapie postępowania w zakresie procedury odwoławczej wyczerpana zostanie kwota przeznaczona na dofinansowanie projektów w ramach Działania.</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Na podstawie art. 61 ust. 1 ustawy wdrożeniowej, w przypadku m. in. nieuwzględnienia protestu lub pozostawienia protestu bez rozpatrzenia, wnioskodawca może w tym zakresie wnieść skargę bezpośrednio do WSA.</w:t>
      </w:r>
    </w:p>
    <w:p w:rsidR="0056640A" w:rsidRPr="0056640A" w:rsidRDefault="0056640A" w:rsidP="00F47A62">
      <w:pPr>
        <w:numPr>
          <w:ilvl w:val="0"/>
          <w:numId w:val="125"/>
        </w:numPr>
        <w:spacing w:line="276" w:lineRule="auto"/>
        <w:ind w:left="426" w:hanging="426"/>
        <w:rPr>
          <w:rFonts w:ascii="Arial" w:hAnsi="Arial" w:cs="Arial"/>
          <w:sz w:val="20"/>
          <w:szCs w:val="20"/>
        </w:rPr>
      </w:pPr>
      <w:r w:rsidRPr="0056640A">
        <w:rPr>
          <w:rFonts w:ascii="Arial" w:hAnsi="Arial" w:cs="Arial"/>
          <w:sz w:val="20"/>
          <w:szCs w:val="20"/>
        </w:rPr>
        <w:t>Na podstawie art. 62 ustawy wdrożeniowej, od wydanego przez WSA wyroku lub postanowienia kończącego postępowanie w sprawie przysługuje skarga kasacyjna do NSA.</w:t>
      </w:r>
    </w:p>
    <w:p w:rsidR="0056640A" w:rsidRPr="0056640A" w:rsidRDefault="0056640A" w:rsidP="0056640A">
      <w:pPr>
        <w:spacing w:line="276" w:lineRule="auto"/>
        <w:ind w:left="709"/>
        <w:jc w:val="both"/>
        <w:rPr>
          <w:rFonts w:ascii="Arial" w:hAnsi="Arial" w:cs="Arial"/>
          <w:sz w:val="20"/>
          <w:szCs w:val="20"/>
        </w:rPr>
      </w:pPr>
    </w:p>
    <w:p w:rsidR="002F414B" w:rsidRDefault="0056640A" w:rsidP="002F414B">
      <w:pPr>
        <w:pStyle w:val="Nagwek1"/>
      </w:pPr>
      <w:bookmarkStart w:id="1003" w:name="_Toc457202464"/>
      <w:bookmarkStart w:id="1004" w:name="_Toc517331498"/>
      <w:bookmarkStart w:id="1005" w:name="_Toc56153193"/>
      <w:r w:rsidRPr="00287D69">
        <w:t>Rozdział 8 Podpisanie umowy o dofinansowanie</w:t>
      </w:r>
      <w:bookmarkEnd w:id="1003"/>
      <w:bookmarkEnd w:id="1004"/>
      <w:bookmarkEnd w:id="1005"/>
    </w:p>
    <w:p w:rsidR="0056640A" w:rsidRPr="008F4657" w:rsidRDefault="0056640A" w:rsidP="00F47A62">
      <w:pPr>
        <w:numPr>
          <w:ilvl w:val="0"/>
          <w:numId w:val="16"/>
        </w:numPr>
        <w:tabs>
          <w:tab w:val="left" w:pos="709"/>
        </w:tabs>
        <w:spacing w:line="276" w:lineRule="auto"/>
        <w:ind w:left="426" w:hanging="426"/>
        <w:rPr>
          <w:rFonts w:ascii="Arial" w:hAnsi="Arial" w:cs="Arial"/>
          <w:bCs/>
          <w:sz w:val="20"/>
          <w:szCs w:val="20"/>
        </w:rPr>
      </w:pPr>
      <w:r w:rsidRPr="008F4657">
        <w:rPr>
          <w:rFonts w:ascii="Arial" w:hAnsi="Arial" w:cs="Arial"/>
          <w:sz w:val="20"/>
          <w:szCs w:val="20"/>
        </w:rPr>
        <w:t xml:space="preserve">Umowa o dofinansowanie może zostać zawarta, jeśli projekt spełnia wszystkie kryteria, </w:t>
      </w:r>
      <w:r w:rsidRPr="008F4657">
        <w:rPr>
          <w:rFonts w:ascii="Arial" w:hAnsi="Arial" w:cs="Arial"/>
          <w:sz w:val="20"/>
          <w:szCs w:val="20"/>
        </w:rPr>
        <w:br/>
        <w:t>na podstawie których został wybrany do dofinansowania oraz jeśli zostały dokonane czynności</w:t>
      </w:r>
      <w:r w:rsidR="008F4657">
        <w:rPr>
          <w:rFonts w:ascii="Arial" w:hAnsi="Arial" w:cs="Arial"/>
          <w:sz w:val="20"/>
          <w:szCs w:val="20"/>
        </w:rPr>
        <w:br/>
      </w:r>
      <w:r w:rsidRPr="008F4657">
        <w:rPr>
          <w:rFonts w:ascii="Arial" w:hAnsi="Arial" w:cs="Arial"/>
          <w:sz w:val="20"/>
          <w:szCs w:val="20"/>
        </w:rPr>
        <w:t>i zostały złożone dokumenty, wy</w:t>
      </w:r>
      <w:r w:rsidR="008F4657">
        <w:rPr>
          <w:rFonts w:ascii="Arial" w:hAnsi="Arial" w:cs="Arial"/>
          <w:sz w:val="20"/>
          <w:szCs w:val="20"/>
        </w:rPr>
        <w:t xml:space="preserve">magane przed podpisaniem umowy </w:t>
      </w:r>
      <w:r w:rsidRPr="008F4657">
        <w:rPr>
          <w:rFonts w:ascii="Arial" w:hAnsi="Arial" w:cs="Arial"/>
          <w:sz w:val="20"/>
          <w:szCs w:val="20"/>
        </w:rPr>
        <w:t>o dofinansowanie, o których mowa w punktach 2-6. IZ RPO WZ przed podpisaniem umowy może sprawdzić, czy projekt spełnia wszystkie kryteria wyboru.</w:t>
      </w:r>
    </w:p>
    <w:p w:rsidR="0056640A" w:rsidRPr="008F4657" w:rsidRDefault="0056640A" w:rsidP="00F47A62">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Przed podpisaniem umowy, wnioskodawca zostanie wezwany do złożenia, w wyznaczonym przez IZ RPO WZ terminie, niezbędnych do jej sporządzenia dokumentów. Lista dokumentów niezbędnych do podpisania umowy o dofinansowanie stanowi załącznik nr 4 do niniejszego regulaminu. </w:t>
      </w:r>
    </w:p>
    <w:p w:rsidR="0056640A" w:rsidRPr="008F4657" w:rsidRDefault="0056640A" w:rsidP="00F47A62">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W przypadku uprzedniej warunkowej akceptacji danych kryteriów, przed podpisaniem umowy </w:t>
      </w:r>
      <w:r w:rsidR="008F4657">
        <w:rPr>
          <w:rFonts w:ascii="Arial" w:hAnsi="Arial" w:cs="Arial"/>
          <w:sz w:val="20"/>
          <w:szCs w:val="20"/>
        </w:rPr>
        <w:br/>
      </w:r>
      <w:r w:rsidRPr="008F4657">
        <w:rPr>
          <w:rFonts w:ascii="Arial" w:hAnsi="Arial" w:cs="Arial"/>
          <w:sz w:val="20"/>
          <w:szCs w:val="20"/>
        </w:rPr>
        <w:t xml:space="preserve">o dofinansowanie wnioskodawca zobowiązany jest do złożenia określonych regulaminem dokumentów lub informacji w celu sprawdzenia czy kryteria zostały spełnione. </w:t>
      </w:r>
    </w:p>
    <w:p w:rsidR="0056640A" w:rsidRPr="008F4657" w:rsidRDefault="0056640A" w:rsidP="00F47A62">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56640A" w:rsidRPr="008F4657" w:rsidRDefault="0056640A" w:rsidP="00F47A62">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Przed zawarciem umowy o dofinansowanie, IZ RPO WZ może zobowiązać wnioskodawcę </w:t>
      </w:r>
      <w:r w:rsidRPr="008F4657">
        <w:rPr>
          <w:rFonts w:ascii="Arial" w:hAnsi="Arial" w:cs="Arial"/>
          <w:sz w:val="20"/>
          <w:szCs w:val="20"/>
        </w:rPr>
        <w:br/>
        <w:t>do przedłożenia innych dokumentów, w celu weryfikacji</w:t>
      </w:r>
      <w:r w:rsidR="007B5CCC" w:rsidRPr="008F4657">
        <w:rPr>
          <w:rFonts w:ascii="Arial" w:hAnsi="Arial" w:cs="Arial"/>
          <w:sz w:val="20"/>
          <w:szCs w:val="20"/>
        </w:rPr>
        <w:t>,</w:t>
      </w:r>
      <w:r w:rsidRPr="008F4657">
        <w:rPr>
          <w:rFonts w:ascii="Arial" w:hAnsi="Arial" w:cs="Arial"/>
          <w:sz w:val="20"/>
          <w:szCs w:val="20"/>
        </w:rPr>
        <w:t xml:space="preserve"> czy projekt spełnia wszystkie kryteria wyboru projektu w dniu podpisania umowy o dofinansowanie.</w:t>
      </w:r>
    </w:p>
    <w:p w:rsidR="0056640A" w:rsidRPr="008F4657" w:rsidRDefault="0056640A" w:rsidP="00F47A62">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Przed zawarciem umowy o dofinansowanie IZ RPO WZ może wezwać wnioskodawcę do przedłożenia dokumentacji dotyczącej zamówień związanych z realizacją projektu, udzielonych po dniu złożenia pisemnego wniosku o przyznanie pomocy w celu oceny ich zgodności </w:t>
      </w:r>
      <w:r w:rsidR="00F47A62">
        <w:rPr>
          <w:rFonts w:ascii="Arial" w:hAnsi="Arial" w:cs="Arial"/>
          <w:sz w:val="20"/>
          <w:szCs w:val="20"/>
        </w:rPr>
        <w:br/>
      </w:r>
      <w:r w:rsidRPr="008F4657">
        <w:rPr>
          <w:rFonts w:ascii="Arial" w:hAnsi="Arial" w:cs="Arial"/>
          <w:sz w:val="20"/>
          <w:szCs w:val="20"/>
        </w:rPr>
        <w:t>z przepisami unijnego i krajowego prawa zamówień publicznych oraz zasadą konkurencyjności</w:t>
      </w:r>
      <w:r w:rsidR="007B5CCC" w:rsidRPr="008F4657">
        <w:rPr>
          <w:rFonts w:ascii="Arial" w:hAnsi="Arial" w:cs="Arial"/>
          <w:sz w:val="20"/>
          <w:szCs w:val="20"/>
        </w:rPr>
        <w:t>,</w:t>
      </w:r>
      <w:r w:rsidRPr="008F4657">
        <w:rPr>
          <w:rFonts w:ascii="Arial" w:hAnsi="Arial" w:cs="Arial"/>
          <w:sz w:val="20"/>
          <w:szCs w:val="20"/>
        </w:rPr>
        <w:t xml:space="preserve"> </w:t>
      </w:r>
      <w:r w:rsidR="00F47A62">
        <w:rPr>
          <w:rFonts w:ascii="Arial" w:hAnsi="Arial" w:cs="Arial"/>
          <w:sz w:val="20"/>
          <w:szCs w:val="20"/>
        </w:rPr>
        <w:br/>
      </w:r>
      <w:r w:rsidRPr="008F4657">
        <w:rPr>
          <w:rFonts w:ascii="Arial" w:hAnsi="Arial" w:cs="Arial"/>
          <w:sz w:val="20"/>
          <w:szCs w:val="20"/>
        </w:rPr>
        <w:t xml:space="preserve">o której mowa w załączniku do umowy o dofinansowaniu, pn. </w:t>
      </w:r>
      <w:r w:rsidR="005F1625" w:rsidRPr="008F4657">
        <w:rPr>
          <w:rFonts w:ascii="Arial" w:hAnsi="Arial" w:cs="Arial"/>
          <w:sz w:val="20"/>
          <w:szCs w:val="20"/>
        </w:rPr>
        <w:t>Zasady w</w:t>
      </w:r>
      <w:r w:rsidR="00C94A96">
        <w:rPr>
          <w:rFonts w:ascii="Arial" w:hAnsi="Arial" w:cs="Arial"/>
          <w:sz w:val="20"/>
          <w:szCs w:val="20"/>
        </w:rPr>
        <w:t xml:space="preserve"> </w:t>
      </w:r>
      <w:r w:rsidR="005F1625" w:rsidRPr="008F4657">
        <w:rPr>
          <w:rFonts w:ascii="Arial" w:hAnsi="Arial" w:cs="Arial"/>
          <w:sz w:val="20"/>
          <w:szCs w:val="20"/>
        </w:rPr>
        <w:t>zakresie udzielania zamówień w projektach realizowanych w ramach Regionalnego Programu Operacyjnego Województwa Zachodniopomorskiego 2014-2020</w:t>
      </w:r>
      <w:r w:rsidRPr="008F4657">
        <w:rPr>
          <w:rFonts w:ascii="Arial" w:hAnsi="Arial" w:cs="Arial"/>
          <w:sz w:val="20"/>
          <w:szCs w:val="20"/>
        </w:rPr>
        <w:t>. IZ RPO WZ określi w</w:t>
      </w:r>
      <w:r w:rsidR="00C94A96">
        <w:rPr>
          <w:rFonts w:ascii="Arial" w:hAnsi="Arial" w:cs="Arial"/>
          <w:sz w:val="20"/>
          <w:szCs w:val="20"/>
        </w:rPr>
        <w:t xml:space="preserve"> </w:t>
      </w:r>
      <w:r w:rsidRPr="008F4657">
        <w:rPr>
          <w:rFonts w:ascii="Arial" w:hAnsi="Arial" w:cs="Arial"/>
          <w:sz w:val="20"/>
          <w:szCs w:val="20"/>
        </w:rPr>
        <w:t>wezwaniu termin przedstawienia, zakres i formę (papierową/skan) dokumentów</w:t>
      </w:r>
      <w:r w:rsidR="00076384" w:rsidRPr="008F4657">
        <w:rPr>
          <w:rFonts w:ascii="Arial" w:hAnsi="Arial" w:cs="Arial"/>
          <w:sz w:val="20"/>
          <w:szCs w:val="20"/>
        </w:rPr>
        <w:t>,</w:t>
      </w:r>
      <w:r w:rsidR="00CA382F" w:rsidRPr="008F4657">
        <w:rPr>
          <w:rFonts w:ascii="Arial" w:hAnsi="Arial" w:cs="Arial"/>
          <w:sz w:val="20"/>
          <w:szCs w:val="20"/>
        </w:rPr>
        <w:t xml:space="preserve"> </w:t>
      </w:r>
      <w:r w:rsidRPr="008F4657">
        <w:rPr>
          <w:rFonts w:ascii="Arial" w:hAnsi="Arial" w:cs="Arial"/>
          <w:sz w:val="20"/>
          <w:szCs w:val="20"/>
        </w:rPr>
        <w:t>które należy przedłożyć.</w:t>
      </w:r>
    </w:p>
    <w:p w:rsidR="006D66A0" w:rsidRDefault="0056640A" w:rsidP="00F47A62">
      <w:pPr>
        <w:numPr>
          <w:ilvl w:val="0"/>
          <w:numId w:val="16"/>
        </w:numPr>
        <w:tabs>
          <w:tab w:val="left" w:pos="709"/>
        </w:tabs>
        <w:spacing w:line="276" w:lineRule="auto"/>
        <w:ind w:left="426" w:hanging="426"/>
        <w:rPr>
          <w:rFonts w:ascii="Arial" w:hAnsi="Arial" w:cs="Arial"/>
          <w:sz w:val="20"/>
          <w:szCs w:val="20"/>
        </w:rPr>
      </w:pPr>
      <w:r w:rsidRPr="006D66A0">
        <w:rPr>
          <w:rFonts w:ascii="Arial" w:hAnsi="Arial" w:cs="Arial"/>
          <w:sz w:val="20"/>
          <w:szCs w:val="20"/>
        </w:rPr>
        <w:t>Stwierdzenie przez IZ RPO WZ naruszenia przepisów lub zasad w związku z</w:t>
      </w:r>
      <w:r w:rsidR="00C94A96">
        <w:rPr>
          <w:rFonts w:ascii="Arial" w:hAnsi="Arial" w:cs="Arial"/>
          <w:sz w:val="20"/>
          <w:szCs w:val="20"/>
        </w:rPr>
        <w:t xml:space="preserve"> </w:t>
      </w:r>
      <w:r w:rsidRPr="006D66A0">
        <w:rPr>
          <w:rFonts w:ascii="Arial" w:hAnsi="Arial" w:cs="Arial"/>
          <w:sz w:val="20"/>
          <w:szCs w:val="20"/>
        </w:rPr>
        <w:t>przeprowadzonymi przez wnioskodawcę postępowaniami o udzielenie zamówień wiązać się może z nałożeniem korekty finansowej, co zostanie uwzględnione w treści umowy o</w:t>
      </w:r>
      <w:r w:rsidR="00C94A96">
        <w:rPr>
          <w:rFonts w:ascii="Arial" w:hAnsi="Arial" w:cs="Arial"/>
          <w:sz w:val="20"/>
          <w:szCs w:val="20"/>
        </w:rPr>
        <w:t xml:space="preserve"> </w:t>
      </w:r>
      <w:r w:rsidRPr="006D66A0">
        <w:rPr>
          <w:rFonts w:ascii="Arial" w:hAnsi="Arial" w:cs="Arial"/>
          <w:sz w:val="20"/>
          <w:szCs w:val="20"/>
        </w:rPr>
        <w:t xml:space="preserve">dofinansowaniu. Nałożona korekta finansowa zostanie uwzględniona przy rozliczaniu wydatków kwalifikowalnych poniesionych w związku z realizacją zamówienia, z udzieleniem którego wiązało się naruszenie. </w:t>
      </w:r>
      <w:r w:rsidRPr="006D66A0">
        <w:rPr>
          <w:rFonts w:ascii="Arial" w:hAnsi="Arial" w:cs="Arial"/>
          <w:sz w:val="20"/>
          <w:szCs w:val="20"/>
        </w:rPr>
        <w:lastRenderedPageBreak/>
        <w:t xml:space="preserve">Korekta finansowa nakładana jest w oparciu o rozporządzenie Ministra Rozwoju z dnia </w:t>
      </w:r>
      <w:r w:rsidR="00996AE3">
        <w:rPr>
          <w:rFonts w:ascii="Arial" w:hAnsi="Arial" w:cs="Arial"/>
          <w:sz w:val="20"/>
          <w:szCs w:val="20"/>
        </w:rPr>
        <w:br/>
      </w:r>
      <w:r w:rsidRPr="006D66A0">
        <w:rPr>
          <w:rFonts w:ascii="Arial" w:hAnsi="Arial" w:cs="Arial"/>
          <w:sz w:val="20"/>
          <w:szCs w:val="20"/>
        </w:rPr>
        <w:t>29 stycznia 2016 r. w sprawie warunków obniżania wartości korekt finansowych oraz wydatków poniesionych nieprawidłowo związanych z udzielaniem zamówień.</w:t>
      </w:r>
    </w:p>
    <w:p w:rsidR="0056640A" w:rsidRPr="006D66A0" w:rsidRDefault="0056640A" w:rsidP="00F47A62">
      <w:pPr>
        <w:numPr>
          <w:ilvl w:val="0"/>
          <w:numId w:val="16"/>
        </w:numPr>
        <w:tabs>
          <w:tab w:val="left" w:pos="709"/>
        </w:tabs>
        <w:spacing w:line="276" w:lineRule="auto"/>
        <w:ind w:left="426" w:hanging="426"/>
        <w:rPr>
          <w:rFonts w:ascii="Arial" w:hAnsi="Arial" w:cs="Arial"/>
          <w:sz w:val="20"/>
          <w:szCs w:val="20"/>
        </w:rPr>
      </w:pPr>
      <w:r w:rsidRPr="006D66A0">
        <w:rPr>
          <w:rFonts w:ascii="Arial" w:hAnsi="Arial" w:cs="Arial"/>
          <w:sz w:val="20"/>
          <w:szCs w:val="20"/>
        </w:rPr>
        <w:t>IZ RPO WZ może odmówić podpisania umowy, w przypadku gdy wnioskodawca:</w:t>
      </w:r>
    </w:p>
    <w:p w:rsidR="0056640A" w:rsidRPr="006D66A0" w:rsidRDefault="0056640A" w:rsidP="00F47A62">
      <w:pPr>
        <w:numPr>
          <w:ilvl w:val="0"/>
          <w:numId w:val="27"/>
        </w:numPr>
        <w:autoSpaceDE w:val="0"/>
        <w:autoSpaceDN w:val="0"/>
        <w:adjustRightInd w:val="0"/>
        <w:spacing w:line="276" w:lineRule="auto"/>
        <w:ind w:left="717" w:hanging="291"/>
        <w:outlineLvl w:val="4"/>
        <w:rPr>
          <w:rFonts w:ascii="Arial" w:hAnsi="Arial" w:cs="Arial"/>
          <w:sz w:val="20"/>
          <w:szCs w:val="20"/>
        </w:rPr>
      </w:pPr>
      <w:r w:rsidRPr="006D66A0">
        <w:rPr>
          <w:rFonts w:ascii="Arial" w:hAnsi="Arial" w:cs="Arial"/>
          <w:sz w:val="20"/>
          <w:szCs w:val="20"/>
        </w:rPr>
        <w:t>nie dostarcza lub dostarcza dokumenty niezgodne z oświadczeniami złożonymi na etapie aplikowania o dofinansowanie,</w:t>
      </w:r>
    </w:p>
    <w:p w:rsidR="0056640A" w:rsidRPr="006D66A0" w:rsidRDefault="0056640A" w:rsidP="00F47A62">
      <w:pPr>
        <w:numPr>
          <w:ilvl w:val="0"/>
          <w:numId w:val="27"/>
        </w:numPr>
        <w:autoSpaceDE w:val="0"/>
        <w:autoSpaceDN w:val="0"/>
        <w:adjustRightInd w:val="0"/>
        <w:spacing w:line="276" w:lineRule="auto"/>
        <w:ind w:left="717" w:hanging="291"/>
        <w:outlineLvl w:val="4"/>
        <w:rPr>
          <w:rFonts w:ascii="Arial" w:hAnsi="Arial" w:cs="Arial"/>
          <w:sz w:val="20"/>
          <w:szCs w:val="20"/>
        </w:rPr>
      </w:pPr>
      <w:r w:rsidRPr="006D66A0">
        <w:rPr>
          <w:rFonts w:ascii="Arial" w:hAnsi="Arial" w:cs="Arial"/>
          <w:sz w:val="20"/>
          <w:szCs w:val="20"/>
        </w:rPr>
        <w:t>przed podpisaniem umowy nie spełnia wszystkich kryteriów wyboru,</w:t>
      </w:r>
    </w:p>
    <w:p w:rsidR="0056640A" w:rsidRPr="006D66A0" w:rsidRDefault="0056640A" w:rsidP="00F47A62">
      <w:pPr>
        <w:numPr>
          <w:ilvl w:val="0"/>
          <w:numId w:val="27"/>
        </w:numPr>
        <w:autoSpaceDE w:val="0"/>
        <w:autoSpaceDN w:val="0"/>
        <w:adjustRightInd w:val="0"/>
        <w:spacing w:line="276" w:lineRule="auto"/>
        <w:ind w:left="717" w:hanging="291"/>
        <w:outlineLvl w:val="4"/>
        <w:rPr>
          <w:rFonts w:ascii="Arial" w:hAnsi="Arial" w:cs="Arial"/>
          <w:sz w:val="20"/>
          <w:szCs w:val="20"/>
        </w:rPr>
      </w:pPr>
      <w:r w:rsidRPr="006D66A0">
        <w:rPr>
          <w:rFonts w:ascii="Arial" w:hAnsi="Arial" w:cs="Arial"/>
          <w:sz w:val="20"/>
          <w:szCs w:val="20"/>
        </w:rPr>
        <w:t>nie dostarcza we wskazanym przez IZ RPO WZ terminie lub dostarcza niepoprawne dokumenty niezbędne do sporządzenia umowy.</w:t>
      </w:r>
    </w:p>
    <w:p w:rsidR="0056640A" w:rsidRPr="006D66A0" w:rsidRDefault="0056640A" w:rsidP="006729AE">
      <w:pPr>
        <w:numPr>
          <w:ilvl w:val="0"/>
          <w:numId w:val="16"/>
        </w:numPr>
        <w:tabs>
          <w:tab w:val="left" w:pos="709"/>
        </w:tabs>
        <w:spacing w:line="276" w:lineRule="auto"/>
        <w:ind w:left="426" w:hanging="426"/>
        <w:rPr>
          <w:rFonts w:ascii="Arial" w:hAnsi="Arial" w:cs="Arial"/>
          <w:sz w:val="20"/>
          <w:szCs w:val="20"/>
        </w:rPr>
      </w:pPr>
      <w:r w:rsidRPr="006D66A0">
        <w:rPr>
          <w:rFonts w:ascii="Arial" w:hAnsi="Arial" w:cs="Arial"/>
          <w:bCs/>
          <w:sz w:val="20"/>
          <w:szCs w:val="20"/>
        </w:rPr>
        <w:t>W przypadku odmowy podpisania umowy, wnioskodawcy przysługuje prawo do wniesienia protestu, zgodnie z procedurą opisaną w podrozdziale 7.4.</w:t>
      </w:r>
    </w:p>
    <w:p w:rsidR="0056640A" w:rsidRPr="006D66A0" w:rsidRDefault="0056640A" w:rsidP="006729AE">
      <w:pPr>
        <w:numPr>
          <w:ilvl w:val="0"/>
          <w:numId w:val="16"/>
        </w:numPr>
        <w:tabs>
          <w:tab w:val="left" w:pos="709"/>
        </w:tabs>
        <w:spacing w:line="276" w:lineRule="auto"/>
        <w:ind w:left="426" w:hanging="426"/>
        <w:rPr>
          <w:rFonts w:ascii="Arial" w:hAnsi="Arial" w:cs="Arial"/>
          <w:sz w:val="20"/>
          <w:szCs w:val="20"/>
        </w:rPr>
      </w:pPr>
      <w:r w:rsidRPr="006D66A0">
        <w:rPr>
          <w:rFonts w:ascii="Arial" w:hAnsi="Arial" w:cs="Arial"/>
          <w:sz w:val="20"/>
          <w:szCs w:val="20"/>
        </w:rPr>
        <w:t>Umowa o dofinansowanie może być podpisana osobiście lub w trybie korespondencyjnym.</w:t>
      </w:r>
      <w:r w:rsidR="00C94A96">
        <w:rPr>
          <w:rFonts w:ascii="Arial" w:hAnsi="Arial" w:cs="Arial"/>
          <w:sz w:val="20"/>
          <w:szCs w:val="20"/>
        </w:rPr>
        <w:t xml:space="preserve"> </w:t>
      </w:r>
      <w:r w:rsidRPr="006D66A0">
        <w:rPr>
          <w:rFonts w:ascii="Arial" w:hAnsi="Arial" w:cs="Arial"/>
          <w:sz w:val="20"/>
          <w:szCs w:val="20"/>
        </w:rPr>
        <w:t xml:space="preserve">Tryb podpisania umowy uzgadniany jest pomiędzy wnioskodawcą i IZ RPO WZ. </w:t>
      </w:r>
    </w:p>
    <w:p w:rsidR="0056640A" w:rsidRPr="008F4657" w:rsidRDefault="0056640A" w:rsidP="006729AE">
      <w:pPr>
        <w:numPr>
          <w:ilvl w:val="0"/>
          <w:numId w:val="16"/>
        </w:numPr>
        <w:tabs>
          <w:tab w:val="left" w:pos="709"/>
        </w:tabs>
        <w:spacing w:line="276" w:lineRule="auto"/>
        <w:ind w:left="426" w:hanging="426"/>
        <w:rPr>
          <w:rFonts w:ascii="Arial" w:hAnsi="Arial" w:cs="Arial"/>
          <w:sz w:val="20"/>
          <w:szCs w:val="20"/>
        </w:rPr>
      </w:pPr>
      <w:r w:rsidRPr="006D66A0">
        <w:rPr>
          <w:rFonts w:ascii="Arial" w:hAnsi="Arial" w:cs="Arial"/>
          <w:sz w:val="20"/>
          <w:szCs w:val="20"/>
        </w:rPr>
        <w:t>Beneficjent jest zobowiązany do wniesienia poprawnie ustanowionego zabezpiecze</w:t>
      </w:r>
      <w:r w:rsidRPr="008F4657">
        <w:rPr>
          <w:rFonts w:ascii="Arial" w:hAnsi="Arial" w:cs="Arial"/>
          <w:sz w:val="20"/>
          <w:szCs w:val="20"/>
        </w:rPr>
        <w:t xml:space="preserve">nia </w:t>
      </w:r>
      <w:r w:rsidRPr="008F4657">
        <w:rPr>
          <w:rFonts w:ascii="Arial" w:hAnsi="Arial" w:cs="Arial"/>
          <w:sz w:val="20"/>
          <w:szCs w:val="20"/>
        </w:rPr>
        <w:br/>
        <w:t xml:space="preserve">w formie i terminie określonych w umowie o dofinansowanie. Zabezpieczenie jest jednym </w:t>
      </w:r>
      <w:r w:rsidRPr="008F4657">
        <w:rPr>
          <w:rFonts w:ascii="Arial" w:hAnsi="Arial" w:cs="Arial"/>
          <w:sz w:val="20"/>
          <w:szCs w:val="20"/>
        </w:rPr>
        <w:br/>
        <w:t xml:space="preserve">z warunków wypłaty dofinansowania. Podstawową formą zabezpieczenia jest weksel własny </w:t>
      </w:r>
      <w:r w:rsidR="008F4657">
        <w:rPr>
          <w:rFonts w:ascii="Arial" w:hAnsi="Arial" w:cs="Arial"/>
          <w:sz w:val="20"/>
          <w:szCs w:val="20"/>
        </w:rPr>
        <w:br/>
      </w:r>
      <w:r w:rsidRPr="008F4657">
        <w:rPr>
          <w:rFonts w:ascii="Arial" w:hAnsi="Arial" w:cs="Arial"/>
          <w:sz w:val="20"/>
          <w:szCs w:val="20"/>
        </w:rPr>
        <w:t xml:space="preserve">„in blanco” wraz z deklaracją wekslową. </w:t>
      </w:r>
    </w:p>
    <w:p w:rsidR="0056640A" w:rsidRPr="008F4657" w:rsidRDefault="0056640A" w:rsidP="006729AE">
      <w:pPr>
        <w:numPr>
          <w:ilvl w:val="0"/>
          <w:numId w:val="16"/>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Szczegółowe zasady dotyczące zabezpieczeń należytego wykonania zobowiązań wynikających </w:t>
      </w:r>
      <w:r w:rsidR="008F4657">
        <w:rPr>
          <w:rFonts w:ascii="Arial" w:hAnsi="Arial" w:cs="Arial"/>
          <w:sz w:val="20"/>
          <w:szCs w:val="20"/>
        </w:rPr>
        <w:br/>
      </w:r>
      <w:r w:rsidRPr="008F4657">
        <w:rPr>
          <w:rFonts w:ascii="Arial" w:hAnsi="Arial" w:cs="Arial"/>
          <w:sz w:val="20"/>
          <w:szCs w:val="20"/>
        </w:rPr>
        <w:t xml:space="preserve">z umowy o dofinansowanie znajdują się w dokumencie </w:t>
      </w:r>
      <w:r w:rsidR="005F1625" w:rsidRPr="008F4657">
        <w:rPr>
          <w:rFonts w:ascii="Arial" w:hAnsi="Arial" w:cs="Arial"/>
          <w:sz w:val="20"/>
          <w:szCs w:val="20"/>
        </w:rPr>
        <w:t>Zasady dotyczące zabezpieczenia należytego wykonania zobowiązań wynikających z umowy o dofinansowanie projektu w ramach Regionalnego Programu Operacyjnego Województwa Zachodniopomorskiego 2014-2020</w:t>
      </w:r>
      <w:r w:rsidRPr="008F4657">
        <w:rPr>
          <w:rFonts w:ascii="Arial" w:hAnsi="Arial" w:cs="Arial"/>
          <w:sz w:val="20"/>
          <w:szCs w:val="20"/>
        </w:rPr>
        <w:t xml:space="preserve">, stanowiącym </w:t>
      </w:r>
      <w:r w:rsidR="003B72E4" w:rsidRPr="002A6747">
        <w:rPr>
          <w:rFonts w:ascii="Arial" w:hAnsi="Arial" w:cs="Arial"/>
          <w:sz w:val="20"/>
          <w:szCs w:val="20"/>
        </w:rPr>
        <w:t>załącznik nr 7</w:t>
      </w:r>
      <w:r w:rsidRPr="008F4657">
        <w:rPr>
          <w:rFonts w:ascii="Arial" w:hAnsi="Arial" w:cs="Arial"/>
          <w:sz w:val="20"/>
          <w:szCs w:val="20"/>
        </w:rPr>
        <w:t xml:space="preserve"> do niniejszego regulaminu.</w:t>
      </w:r>
    </w:p>
    <w:p w:rsidR="0056640A" w:rsidRPr="008F4657" w:rsidRDefault="0056640A" w:rsidP="008F4657">
      <w:pPr>
        <w:tabs>
          <w:tab w:val="left" w:pos="709"/>
        </w:tabs>
        <w:spacing w:line="276" w:lineRule="auto"/>
        <w:ind w:left="357"/>
        <w:rPr>
          <w:rFonts w:ascii="Arial" w:hAnsi="Arial" w:cs="Arial"/>
          <w:bCs/>
          <w:sz w:val="20"/>
          <w:szCs w:val="20"/>
        </w:rPr>
      </w:pPr>
    </w:p>
    <w:p w:rsidR="0056640A" w:rsidRPr="00287D69" w:rsidRDefault="0056640A" w:rsidP="00157680">
      <w:pPr>
        <w:pStyle w:val="Nagwek1"/>
      </w:pPr>
      <w:bookmarkStart w:id="1006" w:name="_Toc457202465"/>
      <w:bookmarkStart w:id="1007" w:name="_Toc517331499"/>
      <w:bookmarkStart w:id="1008" w:name="_Toc56153194"/>
      <w:r w:rsidRPr="00287D69">
        <w:t>Rozdział 9 Zasady dotyczące realizacji projektu</w:t>
      </w:r>
      <w:bookmarkEnd w:id="1006"/>
      <w:bookmarkEnd w:id="1007"/>
      <w:bookmarkEnd w:id="1008"/>
      <w:r w:rsidRPr="00287D69">
        <w:t xml:space="preserve"> </w:t>
      </w:r>
    </w:p>
    <w:p w:rsidR="0056640A" w:rsidRPr="008F4657" w:rsidRDefault="0056640A" w:rsidP="00F47A62">
      <w:pPr>
        <w:numPr>
          <w:ilvl w:val="0"/>
          <w:numId w:val="15"/>
        </w:numPr>
        <w:tabs>
          <w:tab w:val="left" w:pos="709"/>
        </w:tabs>
        <w:spacing w:line="276" w:lineRule="auto"/>
        <w:ind w:left="426" w:hanging="426"/>
        <w:rPr>
          <w:rFonts w:ascii="Arial" w:hAnsi="Arial" w:cs="Arial"/>
          <w:sz w:val="20"/>
          <w:szCs w:val="20"/>
        </w:rPr>
      </w:pPr>
      <w:r w:rsidRPr="008F4657">
        <w:rPr>
          <w:rFonts w:ascii="Arial" w:hAnsi="Arial" w:cs="Arial"/>
          <w:sz w:val="20"/>
          <w:szCs w:val="20"/>
        </w:rPr>
        <w:t xml:space="preserve">Beneficjent zobowiązany jest do realizacji projektu w pełnym zakresie wskazanym we wniosku </w:t>
      </w:r>
      <w:r w:rsidR="008F4657" w:rsidRPr="008F4657">
        <w:rPr>
          <w:rFonts w:ascii="Arial" w:hAnsi="Arial" w:cs="Arial"/>
          <w:sz w:val="20"/>
          <w:szCs w:val="20"/>
        </w:rPr>
        <w:br/>
      </w:r>
      <w:r w:rsidRPr="008F4657">
        <w:rPr>
          <w:rFonts w:ascii="Arial" w:hAnsi="Arial" w:cs="Arial"/>
          <w:sz w:val="20"/>
          <w:szCs w:val="20"/>
        </w:rPr>
        <w:t xml:space="preserve">o dofinansowanie i terminach w nim określonych. </w:t>
      </w:r>
    </w:p>
    <w:p w:rsidR="00DF3982" w:rsidRPr="00587022" w:rsidRDefault="0056640A" w:rsidP="00F47A62">
      <w:pPr>
        <w:numPr>
          <w:ilvl w:val="0"/>
          <w:numId w:val="15"/>
        </w:numPr>
        <w:tabs>
          <w:tab w:val="left" w:pos="709"/>
        </w:tabs>
        <w:spacing w:line="276" w:lineRule="auto"/>
        <w:ind w:left="426" w:hanging="426"/>
        <w:rPr>
          <w:rFonts w:ascii="Arial" w:hAnsi="Arial" w:cs="Arial"/>
          <w:sz w:val="20"/>
          <w:szCs w:val="20"/>
        </w:rPr>
      </w:pPr>
      <w:r w:rsidRPr="008F4657">
        <w:rPr>
          <w:rFonts w:ascii="Arial" w:hAnsi="Arial" w:cs="Arial"/>
          <w:sz w:val="20"/>
          <w:szCs w:val="20"/>
        </w:rPr>
        <w:t>W przypadku dokonania zmian w projekcie, beneficjent zobowiązuje się do realizacji projektu uwzględniając zaakceptowane przez IZ RPO WZ zmiany.</w:t>
      </w:r>
      <w:r w:rsidR="00123FC4" w:rsidRPr="00587022">
        <w:rPr>
          <w:rFonts w:ascii="Arial" w:hAnsi="Arial" w:cs="Arial"/>
          <w:i/>
          <w:sz w:val="20"/>
          <w:szCs w:val="20"/>
        </w:rPr>
        <w:t xml:space="preserve"> </w:t>
      </w:r>
    </w:p>
    <w:p w:rsidR="0056640A" w:rsidRPr="0056640A" w:rsidRDefault="0056640A" w:rsidP="0056640A">
      <w:pPr>
        <w:tabs>
          <w:tab w:val="left" w:pos="709"/>
        </w:tabs>
        <w:spacing w:line="276" w:lineRule="auto"/>
        <w:ind w:left="720"/>
        <w:jc w:val="both"/>
        <w:rPr>
          <w:rFonts w:ascii="Arial" w:hAnsi="Arial" w:cs="Arial"/>
          <w:sz w:val="20"/>
          <w:szCs w:val="20"/>
        </w:rPr>
      </w:pPr>
    </w:p>
    <w:p w:rsidR="0056640A" w:rsidRPr="00287D69" w:rsidRDefault="0056640A" w:rsidP="002D37F4">
      <w:pPr>
        <w:pStyle w:val="Akapitzlist"/>
        <w:keepNext/>
        <w:keepLines/>
        <w:numPr>
          <w:ilvl w:val="0"/>
          <w:numId w:val="136"/>
        </w:numPr>
        <w:spacing w:line="276" w:lineRule="auto"/>
        <w:outlineLvl w:val="1"/>
        <w:rPr>
          <w:rFonts w:ascii="Arial" w:eastAsia="Times New Roman" w:hAnsi="Arial" w:cs="Arial"/>
          <w:b/>
          <w:bCs/>
          <w:sz w:val="20"/>
          <w:szCs w:val="20"/>
        </w:rPr>
      </w:pPr>
      <w:bookmarkStart w:id="1009" w:name="_Toc457202466"/>
      <w:bookmarkStart w:id="1010" w:name="_Toc517331500"/>
      <w:bookmarkStart w:id="1011" w:name="_Toc56153195"/>
      <w:r w:rsidRPr="00287D69">
        <w:rPr>
          <w:rFonts w:ascii="Arial" w:eastAsia="Times New Roman" w:hAnsi="Arial" w:cs="Arial"/>
          <w:b/>
          <w:bCs/>
          <w:sz w:val="20"/>
          <w:szCs w:val="20"/>
        </w:rPr>
        <w:t>Rozliczenie projektu i wypłata dofinansowania</w:t>
      </w:r>
      <w:bookmarkEnd w:id="1009"/>
      <w:bookmarkEnd w:id="1010"/>
      <w:bookmarkEnd w:id="1011"/>
      <w:r w:rsidRPr="00287D69">
        <w:rPr>
          <w:rFonts w:ascii="Arial" w:eastAsia="Times New Roman" w:hAnsi="Arial" w:cs="Arial"/>
          <w:b/>
          <w:bCs/>
          <w:sz w:val="20"/>
          <w:szCs w:val="20"/>
        </w:rPr>
        <w:t xml:space="preserve"> </w:t>
      </w:r>
    </w:p>
    <w:p w:rsidR="0056640A" w:rsidRPr="00287D69" w:rsidRDefault="0056640A" w:rsidP="00F47A62">
      <w:pPr>
        <w:numPr>
          <w:ilvl w:val="0"/>
          <w:numId w:val="14"/>
        </w:numPr>
        <w:spacing w:line="276" w:lineRule="auto"/>
        <w:ind w:left="426" w:hanging="426"/>
        <w:rPr>
          <w:rFonts w:ascii="Arial" w:hAnsi="Arial" w:cs="Arial"/>
          <w:sz w:val="20"/>
          <w:szCs w:val="20"/>
        </w:rPr>
      </w:pPr>
      <w:r w:rsidRPr="00287D69">
        <w:rPr>
          <w:rFonts w:ascii="Arial" w:hAnsi="Arial" w:cs="Arial"/>
          <w:sz w:val="20"/>
          <w:szCs w:val="20"/>
        </w:rPr>
        <w:t>Beneficjent dokonuje rozliczenia projektu we wnioskach o płatność w terminie i na warunkach określonych w umowie o dofinansowanie.</w:t>
      </w:r>
    </w:p>
    <w:p w:rsidR="0056640A" w:rsidRPr="00287D69" w:rsidRDefault="0056640A" w:rsidP="00F47A62">
      <w:pPr>
        <w:pStyle w:val="Akapitzlist"/>
        <w:numPr>
          <w:ilvl w:val="0"/>
          <w:numId w:val="14"/>
        </w:numPr>
        <w:spacing w:line="276" w:lineRule="auto"/>
        <w:ind w:left="426" w:hanging="426"/>
        <w:rPr>
          <w:rFonts w:ascii="Arial" w:hAnsi="Arial" w:cs="Arial"/>
          <w:sz w:val="20"/>
          <w:szCs w:val="20"/>
        </w:rPr>
      </w:pPr>
      <w:r w:rsidRPr="00287D69">
        <w:rPr>
          <w:rFonts w:ascii="Arial" w:hAnsi="Arial" w:cs="Arial"/>
          <w:sz w:val="20"/>
          <w:szCs w:val="20"/>
        </w:rPr>
        <w:t>Pierwszy wniosek o płatność może zostać złożony nie wcześniej, niż w dniu wniesienia prawidłowo ustanowionego zabezpieczenia należytego wykonania umowy.</w:t>
      </w:r>
    </w:p>
    <w:p w:rsidR="0056640A" w:rsidRPr="00287D69" w:rsidRDefault="0056640A" w:rsidP="00F47A62">
      <w:pPr>
        <w:pStyle w:val="Akapitzlist"/>
        <w:numPr>
          <w:ilvl w:val="0"/>
          <w:numId w:val="14"/>
        </w:numPr>
        <w:spacing w:line="276" w:lineRule="auto"/>
        <w:ind w:left="426" w:hanging="426"/>
        <w:rPr>
          <w:rFonts w:ascii="Arial" w:hAnsi="Arial" w:cs="Arial"/>
          <w:sz w:val="20"/>
          <w:szCs w:val="20"/>
        </w:rPr>
      </w:pPr>
      <w:r w:rsidRPr="00287D69">
        <w:rPr>
          <w:rFonts w:ascii="Arial" w:hAnsi="Arial" w:cs="Arial"/>
          <w:sz w:val="20"/>
          <w:szCs w:val="20"/>
        </w:rPr>
        <w:t>Wypłata dofinansowania odbywa się na podstawie wniosku o płatność, złożonego w formie elektronicznej w SL2014. Wniosek o płatność pow</w:t>
      </w:r>
      <w:r w:rsidR="00F47A62">
        <w:rPr>
          <w:rFonts w:ascii="Arial" w:hAnsi="Arial" w:cs="Arial"/>
          <w:sz w:val="20"/>
          <w:szCs w:val="20"/>
        </w:rPr>
        <w:t xml:space="preserve">inien być przygotowany zgodnie </w:t>
      </w:r>
      <w:r w:rsidR="00F47A62">
        <w:rPr>
          <w:rFonts w:ascii="Arial" w:hAnsi="Arial" w:cs="Arial"/>
          <w:sz w:val="20"/>
          <w:szCs w:val="20"/>
        </w:rPr>
        <w:br/>
      </w:r>
      <w:r w:rsidRPr="00287D69">
        <w:rPr>
          <w:rFonts w:ascii="Arial" w:hAnsi="Arial" w:cs="Arial"/>
          <w:sz w:val="20"/>
          <w:szCs w:val="20"/>
        </w:rPr>
        <w:t xml:space="preserve">z Podręcznikiem do SL2014 udostępnionym przez IZ RPO WZ na stronie internetowej IZ RPO WZ </w:t>
      </w:r>
      <w:hyperlink r:id="rId18" w:history="1">
        <w:r w:rsidRPr="009B4099">
          <w:rPr>
            <w:rFonts w:ascii="Arial" w:hAnsi="Arial" w:cs="Arial"/>
            <w:sz w:val="20"/>
            <w:szCs w:val="20"/>
          </w:rPr>
          <w:t>www.rpo.wzp.pl</w:t>
        </w:r>
      </w:hyperlink>
      <w:r w:rsidRPr="009B4099">
        <w:rPr>
          <w:rFonts w:ascii="Arial" w:hAnsi="Arial" w:cs="Arial"/>
          <w:sz w:val="20"/>
          <w:szCs w:val="20"/>
        </w:rPr>
        <w:t>.</w:t>
      </w:r>
      <w:r w:rsidRPr="00287D69">
        <w:rPr>
          <w:rFonts w:ascii="Arial" w:hAnsi="Arial" w:cs="Arial"/>
          <w:sz w:val="20"/>
          <w:szCs w:val="20"/>
        </w:rPr>
        <w:t xml:space="preserve"> Tym samym powinien spełniać wymogi formalne, merytoryczne </w:t>
      </w:r>
      <w:r w:rsidRPr="00287D69">
        <w:rPr>
          <w:rFonts w:ascii="Arial" w:hAnsi="Arial" w:cs="Arial"/>
          <w:sz w:val="20"/>
          <w:szCs w:val="20"/>
        </w:rPr>
        <w:br/>
        <w:t>i rachunkowe. Do</w:t>
      </w:r>
      <w:r w:rsidR="00996AE3">
        <w:rPr>
          <w:rFonts w:ascii="Arial" w:hAnsi="Arial" w:cs="Arial"/>
          <w:sz w:val="20"/>
          <w:szCs w:val="20"/>
        </w:rPr>
        <w:t xml:space="preserve"> </w:t>
      </w:r>
      <w:r w:rsidRPr="00287D69">
        <w:rPr>
          <w:rFonts w:ascii="Arial" w:hAnsi="Arial" w:cs="Arial"/>
          <w:sz w:val="20"/>
          <w:szCs w:val="20"/>
        </w:rPr>
        <w:t>wniosku o płatność należy załączyć wymagane przez IZ RPO WZ dokumenty.</w:t>
      </w:r>
    </w:p>
    <w:p w:rsidR="0056640A" w:rsidRPr="00287D69" w:rsidRDefault="0056640A" w:rsidP="00F47A62">
      <w:pPr>
        <w:pStyle w:val="Akapitzlist"/>
        <w:numPr>
          <w:ilvl w:val="0"/>
          <w:numId w:val="14"/>
        </w:numPr>
        <w:spacing w:line="276" w:lineRule="auto"/>
        <w:ind w:left="426" w:hanging="426"/>
        <w:rPr>
          <w:rFonts w:ascii="Arial" w:hAnsi="Arial" w:cs="Arial"/>
          <w:sz w:val="20"/>
          <w:szCs w:val="20"/>
        </w:rPr>
      </w:pPr>
      <w:r w:rsidRPr="00287D69">
        <w:rPr>
          <w:rFonts w:ascii="Arial" w:hAnsi="Arial" w:cs="Arial"/>
          <w:sz w:val="20"/>
          <w:szCs w:val="20"/>
        </w:rPr>
        <w:t>Przed przekazaniem pierwszej transzy dofinansowania niezbędne jest przedłożenie przez beneficjenta dokumentu potwierdzającego rozpoczęcie prac w ramach projektu.</w:t>
      </w:r>
    </w:p>
    <w:p w:rsidR="0056640A" w:rsidRPr="00287D69" w:rsidRDefault="0056640A" w:rsidP="00F47A62">
      <w:pPr>
        <w:pStyle w:val="Akapitzlist"/>
        <w:numPr>
          <w:ilvl w:val="0"/>
          <w:numId w:val="14"/>
        </w:numPr>
        <w:spacing w:line="276" w:lineRule="auto"/>
        <w:ind w:left="426" w:hanging="426"/>
        <w:rPr>
          <w:rFonts w:ascii="Arial" w:hAnsi="Arial" w:cs="Arial"/>
          <w:sz w:val="20"/>
          <w:szCs w:val="20"/>
          <w:lang w:eastAsia="pl-PL"/>
        </w:rPr>
      </w:pPr>
      <w:r w:rsidRPr="00287D69">
        <w:rPr>
          <w:rFonts w:ascii="Arial" w:hAnsi="Arial" w:cs="Arial"/>
          <w:sz w:val="20"/>
          <w:szCs w:val="20"/>
        </w:rPr>
        <w:t>Beneficjent po podpisaniu umowy oraz spełnieniu warunków w niej określonych otrzymuje dofinansowanie w formie:</w:t>
      </w:r>
    </w:p>
    <w:p w:rsidR="0056640A" w:rsidRPr="0056640A" w:rsidRDefault="0056640A" w:rsidP="00F47A62">
      <w:pPr>
        <w:numPr>
          <w:ilvl w:val="0"/>
          <w:numId w:val="29"/>
        </w:numPr>
        <w:autoSpaceDE w:val="0"/>
        <w:autoSpaceDN w:val="0"/>
        <w:adjustRightInd w:val="0"/>
        <w:spacing w:line="276" w:lineRule="auto"/>
        <w:ind w:hanging="294"/>
        <w:outlineLvl w:val="4"/>
        <w:rPr>
          <w:rFonts w:ascii="Arial" w:hAnsi="Arial" w:cs="Arial"/>
          <w:sz w:val="20"/>
          <w:szCs w:val="20"/>
          <w:lang w:eastAsia="pl-PL"/>
        </w:rPr>
      </w:pPr>
      <w:r w:rsidRPr="0056640A">
        <w:rPr>
          <w:rFonts w:ascii="Arial" w:hAnsi="Arial" w:cs="Arial"/>
          <w:sz w:val="20"/>
          <w:szCs w:val="20"/>
          <w:lang w:eastAsia="pl-PL"/>
        </w:rPr>
        <w:t>płatności zaliczkowej/</w:t>
      </w:r>
      <w:proofErr w:type="spellStart"/>
      <w:r w:rsidRPr="0056640A">
        <w:rPr>
          <w:rFonts w:ascii="Arial" w:hAnsi="Arial" w:cs="Arial"/>
          <w:sz w:val="20"/>
          <w:szCs w:val="20"/>
          <w:lang w:eastAsia="pl-PL"/>
        </w:rPr>
        <w:t>ych</w:t>
      </w:r>
      <w:proofErr w:type="spellEnd"/>
      <w:r w:rsidRPr="0056640A">
        <w:rPr>
          <w:rFonts w:ascii="Arial" w:hAnsi="Arial" w:cs="Arial"/>
          <w:sz w:val="20"/>
          <w:szCs w:val="20"/>
          <w:lang w:eastAsia="pl-PL"/>
        </w:rPr>
        <w:t xml:space="preserve"> –</w:t>
      </w:r>
      <w:r w:rsidRPr="0056640A">
        <w:rPr>
          <w:rFonts w:ascii="Arial" w:hAnsi="Arial" w:cs="Arial"/>
          <w:sz w:val="20"/>
          <w:szCs w:val="20"/>
        </w:rPr>
        <w:t xml:space="preserve"> stanowiącej/</w:t>
      </w:r>
      <w:proofErr w:type="spellStart"/>
      <w:r w:rsidRPr="0056640A">
        <w:rPr>
          <w:rFonts w:ascii="Arial" w:hAnsi="Arial" w:cs="Arial"/>
          <w:sz w:val="20"/>
          <w:szCs w:val="20"/>
        </w:rPr>
        <w:t>ych</w:t>
      </w:r>
      <w:proofErr w:type="spellEnd"/>
      <w:r w:rsidRPr="0056640A">
        <w:rPr>
          <w:rFonts w:ascii="Arial" w:hAnsi="Arial" w:cs="Arial"/>
          <w:sz w:val="20"/>
          <w:szCs w:val="20"/>
        </w:rPr>
        <w:t xml:space="preserve"> określoną część kwoty dofinansowania przyznanego w umowie, wypłacaną beneficjentowi na podstawie wniosku o płatność przez Płatnika lub IZ RPO WZ w jednej lub</w:t>
      </w:r>
      <w:r w:rsidR="00287D69">
        <w:rPr>
          <w:rFonts w:ascii="Arial" w:hAnsi="Arial" w:cs="Arial"/>
          <w:sz w:val="20"/>
          <w:szCs w:val="20"/>
        </w:rPr>
        <w:t xml:space="preserve"> kilku transzach, przeznaczoną </w:t>
      </w:r>
      <w:r w:rsidRPr="0056640A">
        <w:rPr>
          <w:rFonts w:ascii="Arial" w:hAnsi="Arial" w:cs="Arial"/>
          <w:sz w:val="20"/>
          <w:szCs w:val="20"/>
        </w:rPr>
        <w:t>na sfinansowanie wydatków kwalifikowalnych zw</w:t>
      </w:r>
      <w:r w:rsidR="00287D69">
        <w:rPr>
          <w:rFonts w:ascii="Arial" w:hAnsi="Arial" w:cs="Arial"/>
          <w:sz w:val="20"/>
          <w:szCs w:val="20"/>
        </w:rPr>
        <w:t xml:space="preserve">iązanych z realizacją projektu </w:t>
      </w:r>
      <w:r w:rsidRPr="0056640A">
        <w:rPr>
          <w:rFonts w:ascii="Arial" w:hAnsi="Arial" w:cs="Arial"/>
          <w:sz w:val="20"/>
          <w:szCs w:val="20"/>
        </w:rPr>
        <w:t xml:space="preserve">przed ich dokonaniem </w:t>
      </w:r>
      <w:r w:rsidR="00287D69">
        <w:rPr>
          <w:rFonts w:ascii="Arial" w:hAnsi="Arial" w:cs="Arial"/>
          <w:sz w:val="20"/>
          <w:szCs w:val="20"/>
        </w:rPr>
        <w:br/>
      </w:r>
      <w:r w:rsidRPr="0056640A">
        <w:rPr>
          <w:rFonts w:ascii="Arial" w:hAnsi="Arial" w:cs="Arial"/>
          <w:sz w:val="20"/>
          <w:szCs w:val="20"/>
        </w:rPr>
        <w:t>i rozliczaną w kolejnych wnioskach o płatność,</w:t>
      </w:r>
    </w:p>
    <w:p w:rsidR="0056640A" w:rsidRPr="0056640A" w:rsidRDefault="0056640A" w:rsidP="00F47A62">
      <w:pPr>
        <w:numPr>
          <w:ilvl w:val="0"/>
          <w:numId w:val="29"/>
        </w:numPr>
        <w:autoSpaceDE w:val="0"/>
        <w:autoSpaceDN w:val="0"/>
        <w:adjustRightInd w:val="0"/>
        <w:spacing w:line="276" w:lineRule="auto"/>
        <w:ind w:hanging="294"/>
        <w:outlineLvl w:val="4"/>
        <w:rPr>
          <w:rFonts w:ascii="Arial" w:hAnsi="Arial" w:cs="Arial"/>
          <w:sz w:val="20"/>
          <w:szCs w:val="20"/>
          <w:lang w:eastAsia="pl-PL"/>
        </w:rPr>
      </w:pPr>
      <w:r w:rsidRPr="0056640A">
        <w:rPr>
          <w:rFonts w:ascii="Arial" w:hAnsi="Arial" w:cs="Arial"/>
          <w:sz w:val="20"/>
          <w:szCs w:val="20"/>
          <w:lang w:eastAsia="pl-PL"/>
        </w:rPr>
        <w:t>płatności pośredniej/ich – stanowiącej/</w:t>
      </w:r>
      <w:proofErr w:type="spellStart"/>
      <w:r w:rsidRPr="0056640A">
        <w:rPr>
          <w:rFonts w:ascii="Arial" w:hAnsi="Arial" w:cs="Arial"/>
          <w:sz w:val="20"/>
          <w:szCs w:val="20"/>
          <w:lang w:eastAsia="pl-PL"/>
        </w:rPr>
        <w:t>ych</w:t>
      </w:r>
      <w:proofErr w:type="spellEnd"/>
      <w:r w:rsidRPr="0056640A">
        <w:rPr>
          <w:rFonts w:ascii="Arial" w:hAnsi="Arial" w:cs="Arial"/>
          <w:sz w:val="20"/>
          <w:szCs w:val="20"/>
        </w:rPr>
        <w:t xml:space="preserve"> </w:t>
      </w:r>
      <w:r w:rsidRPr="0056640A">
        <w:rPr>
          <w:rFonts w:ascii="Arial" w:hAnsi="Arial" w:cs="Arial"/>
          <w:sz w:val="20"/>
          <w:szCs w:val="20"/>
          <w:lang w:eastAsia="pl-PL"/>
        </w:rPr>
        <w:t>płatność kwoty obejmującej część dofinansowania stanowiącą udział w wydatkach kwalif</w:t>
      </w:r>
      <w:r w:rsidR="00287D69">
        <w:rPr>
          <w:rFonts w:ascii="Arial" w:hAnsi="Arial" w:cs="Arial"/>
          <w:sz w:val="20"/>
          <w:szCs w:val="20"/>
          <w:lang w:eastAsia="pl-PL"/>
        </w:rPr>
        <w:t xml:space="preserve">ikowalnych, ujętych we wniosku </w:t>
      </w:r>
      <w:r w:rsidRPr="0056640A">
        <w:rPr>
          <w:rFonts w:ascii="Arial" w:hAnsi="Arial" w:cs="Arial"/>
          <w:sz w:val="20"/>
          <w:szCs w:val="20"/>
          <w:lang w:eastAsia="pl-PL"/>
        </w:rPr>
        <w:t>o płatność</w:t>
      </w:r>
      <w:r w:rsidR="007B5CCC">
        <w:rPr>
          <w:rFonts w:ascii="Arial" w:hAnsi="Arial" w:cs="Arial"/>
          <w:sz w:val="20"/>
          <w:szCs w:val="20"/>
          <w:lang w:eastAsia="pl-PL"/>
        </w:rPr>
        <w:t>,</w:t>
      </w:r>
      <w:r w:rsidRPr="0056640A">
        <w:rPr>
          <w:rFonts w:ascii="Arial" w:hAnsi="Arial" w:cs="Arial"/>
          <w:sz w:val="20"/>
          <w:szCs w:val="20"/>
          <w:lang w:eastAsia="pl-PL"/>
        </w:rPr>
        <w:t xml:space="preserve"> poniesionych w miarę postępu realizacji projektu, wypłacaną  przez Płatnika lub </w:t>
      </w:r>
      <w:r w:rsidR="00287D69">
        <w:rPr>
          <w:rFonts w:ascii="Arial" w:hAnsi="Arial" w:cs="Arial"/>
          <w:sz w:val="20"/>
          <w:szCs w:val="20"/>
          <w:lang w:eastAsia="pl-PL"/>
        </w:rPr>
        <w:br/>
      </w:r>
      <w:r w:rsidRPr="0056640A">
        <w:rPr>
          <w:rFonts w:ascii="Arial" w:hAnsi="Arial" w:cs="Arial"/>
          <w:sz w:val="20"/>
          <w:szCs w:val="20"/>
          <w:lang w:eastAsia="pl-PL"/>
        </w:rPr>
        <w:lastRenderedPageBreak/>
        <w:t>IZ RPO WZ na odpowiedni rachunek bankowy beneficjenta po spełnieniu warunków określonych w umowie,</w:t>
      </w:r>
    </w:p>
    <w:p w:rsidR="0056640A" w:rsidRPr="0056640A" w:rsidRDefault="0056640A" w:rsidP="00F47A62">
      <w:pPr>
        <w:numPr>
          <w:ilvl w:val="0"/>
          <w:numId w:val="29"/>
        </w:numPr>
        <w:autoSpaceDE w:val="0"/>
        <w:autoSpaceDN w:val="0"/>
        <w:adjustRightInd w:val="0"/>
        <w:spacing w:line="276" w:lineRule="auto"/>
        <w:ind w:hanging="294"/>
        <w:outlineLvl w:val="4"/>
        <w:rPr>
          <w:rFonts w:ascii="Arial" w:hAnsi="Arial" w:cs="Arial"/>
          <w:sz w:val="20"/>
          <w:szCs w:val="20"/>
          <w:lang w:eastAsia="pl-PL"/>
        </w:rPr>
      </w:pPr>
      <w:r w:rsidRPr="0056640A">
        <w:rPr>
          <w:rFonts w:ascii="Arial" w:hAnsi="Arial" w:cs="Arial"/>
          <w:sz w:val="20"/>
          <w:szCs w:val="20"/>
          <w:lang w:eastAsia="pl-PL"/>
        </w:rPr>
        <w:t xml:space="preserve">płatności końcowej – stanowiącej ostatnią płatność kwoty obejmującej całość lub część dofinansowania stanowiącą udział w wydatkach kwalifikowalnych, ujętych we wniosku </w:t>
      </w:r>
      <w:r w:rsidRPr="0056640A">
        <w:rPr>
          <w:rFonts w:ascii="Arial" w:hAnsi="Arial" w:cs="Arial"/>
          <w:sz w:val="20"/>
          <w:szCs w:val="20"/>
          <w:lang w:eastAsia="pl-PL"/>
        </w:rPr>
        <w:br/>
        <w:t>o płatność końcową, wypłacaną przez Płatnika lub IZ RPO WZ na odpowiedni rachunek bankowy beneficjenta po zakończeniu realizacji Projektu oraz spełnieniu warunków określonych w umowie.</w:t>
      </w:r>
    </w:p>
    <w:p w:rsidR="0056640A" w:rsidRPr="00287D69" w:rsidRDefault="0056640A" w:rsidP="00F47A62">
      <w:pPr>
        <w:pStyle w:val="Akapitzlist"/>
        <w:numPr>
          <w:ilvl w:val="0"/>
          <w:numId w:val="14"/>
        </w:numPr>
        <w:spacing w:line="276" w:lineRule="auto"/>
        <w:ind w:left="426" w:hanging="426"/>
        <w:rPr>
          <w:rFonts w:ascii="Arial" w:hAnsi="Arial" w:cs="Arial"/>
          <w:sz w:val="20"/>
          <w:szCs w:val="20"/>
        </w:rPr>
      </w:pPr>
      <w:r w:rsidRPr="00287D69">
        <w:rPr>
          <w:rFonts w:ascii="Arial" w:hAnsi="Arial" w:cs="Arial"/>
          <w:sz w:val="20"/>
          <w:szCs w:val="20"/>
        </w:rPr>
        <w:t>Szczegółowe zapisy dotyczące warunków i trybu udz</w:t>
      </w:r>
      <w:r w:rsidR="00287D69">
        <w:rPr>
          <w:rFonts w:ascii="Arial" w:hAnsi="Arial" w:cs="Arial"/>
          <w:sz w:val="20"/>
          <w:szCs w:val="20"/>
        </w:rPr>
        <w:t xml:space="preserve">ielania zaliczek ujęte zostały </w:t>
      </w:r>
      <w:r w:rsidRPr="00287D69">
        <w:rPr>
          <w:rFonts w:ascii="Arial" w:hAnsi="Arial" w:cs="Arial"/>
          <w:sz w:val="20"/>
          <w:szCs w:val="20"/>
        </w:rPr>
        <w:t xml:space="preserve">w </w:t>
      </w:r>
      <w:r w:rsidR="00B83834" w:rsidRPr="002A6747">
        <w:rPr>
          <w:rFonts w:ascii="Arial" w:hAnsi="Arial" w:cs="Arial"/>
          <w:sz w:val="20"/>
          <w:szCs w:val="20"/>
        </w:rPr>
        <w:t xml:space="preserve">załączniku </w:t>
      </w:r>
      <w:r w:rsidR="00996AE3">
        <w:rPr>
          <w:rFonts w:ascii="Arial" w:hAnsi="Arial" w:cs="Arial"/>
          <w:sz w:val="20"/>
          <w:szCs w:val="20"/>
        </w:rPr>
        <w:br/>
      </w:r>
      <w:r w:rsidR="00B83834" w:rsidRPr="002A6747">
        <w:rPr>
          <w:rFonts w:ascii="Arial" w:hAnsi="Arial" w:cs="Arial"/>
          <w:sz w:val="20"/>
          <w:szCs w:val="20"/>
        </w:rPr>
        <w:t>8</w:t>
      </w:r>
      <w:r w:rsidRPr="00287D69">
        <w:rPr>
          <w:rFonts w:ascii="Arial" w:hAnsi="Arial" w:cs="Arial"/>
          <w:sz w:val="20"/>
          <w:szCs w:val="20"/>
        </w:rPr>
        <w:t xml:space="preserve"> do niniejszego regulaminu pn. Zasady w zakresie warunków i trybu udzielania oraz rozliczania zaliczek w ramach Regionalnego Programu Operacyjnego Województwa Zachodniopomorskiego 2014-2020.</w:t>
      </w:r>
    </w:p>
    <w:p w:rsidR="0056640A" w:rsidRPr="0056640A" w:rsidRDefault="0056640A" w:rsidP="00030EA4">
      <w:pPr>
        <w:spacing w:line="276" w:lineRule="auto"/>
        <w:rPr>
          <w:rFonts w:ascii="Arial" w:hAnsi="Arial" w:cs="Arial"/>
          <w:sz w:val="20"/>
          <w:szCs w:val="20"/>
        </w:rPr>
      </w:pPr>
    </w:p>
    <w:p w:rsidR="0056640A" w:rsidRDefault="0056640A" w:rsidP="00F47A62">
      <w:pPr>
        <w:pStyle w:val="Akapitzlist"/>
        <w:keepNext/>
        <w:keepLines/>
        <w:numPr>
          <w:ilvl w:val="0"/>
          <w:numId w:val="137"/>
        </w:numPr>
        <w:spacing w:line="276" w:lineRule="auto"/>
        <w:ind w:left="426" w:hanging="426"/>
        <w:outlineLvl w:val="1"/>
        <w:rPr>
          <w:rFonts w:ascii="Arial" w:eastAsia="Times New Roman" w:hAnsi="Arial"/>
          <w:b/>
          <w:bCs/>
          <w:sz w:val="20"/>
        </w:rPr>
      </w:pPr>
      <w:bookmarkStart w:id="1012" w:name="_Toc457202467"/>
      <w:bookmarkStart w:id="1013" w:name="_Toc517331501"/>
      <w:bookmarkStart w:id="1014" w:name="_Toc56153196"/>
      <w:r w:rsidRPr="00287D69">
        <w:rPr>
          <w:rFonts w:ascii="Arial" w:eastAsia="Times New Roman" w:hAnsi="Arial" w:cs="Arial"/>
          <w:b/>
          <w:bCs/>
          <w:sz w:val="20"/>
          <w:szCs w:val="20"/>
        </w:rPr>
        <w:t>Zmiany w</w:t>
      </w:r>
      <w:r w:rsidRPr="00287D69">
        <w:rPr>
          <w:rFonts w:ascii="Arial" w:eastAsia="Times New Roman" w:hAnsi="Arial"/>
          <w:b/>
          <w:bCs/>
          <w:sz w:val="20"/>
        </w:rPr>
        <w:t xml:space="preserve"> projekcie</w:t>
      </w:r>
      <w:bookmarkEnd w:id="1012"/>
      <w:bookmarkEnd w:id="1013"/>
      <w:bookmarkEnd w:id="1014"/>
    </w:p>
    <w:p w:rsidR="0056640A" w:rsidRPr="00E04AE7" w:rsidRDefault="0056640A" w:rsidP="00E04AE7">
      <w:pPr>
        <w:pStyle w:val="Akapitzlist"/>
        <w:numPr>
          <w:ilvl w:val="0"/>
          <w:numId w:val="235"/>
        </w:numPr>
        <w:spacing w:line="276" w:lineRule="auto"/>
        <w:ind w:left="426" w:hanging="426"/>
        <w:rPr>
          <w:rFonts w:ascii="Arial" w:eastAsia="Times New Roman" w:hAnsi="Arial" w:cs="Arial"/>
          <w:b/>
          <w:sz w:val="20"/>
          <w:szCs w:val="20"/>
        </w:rPr>
      </w:pPr>
      <w:bookmarkStart w:id="1015" w:name="_Toc51590969"/>
      <w:bookmarkStart w:id="1016" w:name="_Toc52957138"/>
      <w:bookmarkStart w:id="1017" w:name="_Toc52969818"/>
      <w:bookmarkStart w:id="1018" w:name="_Toc50529561"/>
      <w:bookmarkStart w:id="1019" w:name="_Toc51590970"/>
      <w:bookmarkStart w:id="1020" w:name="_Toc52969819"/>
      <w:bookmarkStart w:id="1021" w:name="_Toc54182877"/>
      <w:bookmarkEnd w:id="1015"/>
      <w:bookmarkEnd w:id="1016"/>
      <w:bookmarkEnd w:id="1017"/>
      <w:r w:rsidRPr="00E04AE7">
        <w:rPr>
          <w:rFonts w:ascii="Arial" w:hAnsi="Arial" w:cs="Arial"/>
          <w:sz w:val="20"/>
          <w:szCs w:val="20"/>
        </w:rPr>
        <w:t>Wnioskodawca/beneficjent ma możliwość dokonywania zmian w projekcie na etapie:</w:t>
      </w:r>
      <w:bookmarkEnd w:id="1018"/>
      <w:bookmarkEnd w:id="1019"/>
      <w:bookmarkEnd w:id="1020"/>
      <w:bookmarkEnd w:id="1021"/>
    </w:p>
    <w:p w:rsidR="0056640A" w:rsidRPr="00287D69" w:rsidRDefault="0056640A" w:rsidP="00F47A62">
      <w:pPr>
        <w:pStyle w:val="Akapitzlist"/>
        <w:numPr>
          <w:ilvl w:val="0"/>
          <w:numId w:val="140"/>
        </w:numPr>
        <w:autoSpaceDE w:val="0"/>
        <w:autoSpaceDN w:val="0"/>
        <w:adjustRightInd w:val="0"/>
        <w:spacing w:line="276" w:lineRule="auto"/>
        <w:ind w:hanging="294"/>
        <w:outlineLvl w:val="4"/>
        <w:rPr>
          <w:rFonts w:ascii="Arial" w:hAnsi="Arial" w:cs="Arial"/>
          <w:sz w:val="20"/>
          <w:szCs w:val="20"/>
        </w:rPr>
      </w:pPr>
      <w:r w:rsidRPr="00287D69">
        <w:rPr>
          <w:rFonts w:ascii="Arial" w:hAnsi="Arial" w:cs="Arial"/>
          <w:sz w:val="20"/>
          <w:szCs w:val="20"/>
        </w:rPr>
        <w:t>przed podjęciem uchwały o dofinansowaniu projektu (tylko w przypadku projektów, którym zaproponowano dofinansowanie, a które pierwotnie nie zostały wybrane do dofinansowania ze względu na niewystarczającą kwotę alokacji),</w:t>
      </w:r>
    </w:p>
    <w:p w:rsidR="0056640A" w:rsidRPr="00287D69" w:rsidRDefault="0056640A" w:rsidP="00F47A62">
      <w:pPr>
        <w:pStyle w:val="Akapitzlist"/>
        <w:numPr>
          <w:ilvl w:val="0"/>
          <w:numId w:val="140"/>
        </w:numPr>
        <w:autoSpaceDE w:val="0"/>
        <w:autoSpaceDN w:val="0"/>
        <w:adjustRightInd w:val="0"/>
        <w:spacing w:line="276" w:lineRule="auto"/>
        <w:ind w:hanging="294"/>
        <w:outlineLvl w:val="4"/>
        <w:rPr>
          <w:rFonts w:ascii="Arial" w:hAnsi="Arial" w:cs="Arial"/>
          <w:sz w:val="20"/>
          <w:szCs w:val="20"/>
        </w:rPr>
      </w:pPr>
      <w:r w:rsidRPr="00287D69">
        <w:rPr>
          <w:rFonts w:ascii="Arial" w:hAnsi="Arial" w:cs="Arial"/>
          <w:sz w:val="20"/>
          <w:szCs w:val="20"/>
        </w:rPr>
        <w:t xml:space="preserve">po podjęciu uchwały o przyznaniu dofinansowania dla projektu, a przed podpisaniem umowy </w:t>
      </w:r>
      <w:r w:rsidR="00F37BD5">
        <w:rPr>
          <w:rFonts w:ascii="Arial" w:hAnsi="Arial" w:cs="Arial"/>
          <w:sz w:val="20"/>
          <w:szCs w:val="20"/>
        </w:rPr>
        <w:br/>
      </w:r>
      <w:r w:rsidRPr="00287D69">
        <w:rPr>
          <w:rFonts w:ascii="Arial" w:hAnsi="Arial" w:cs="Arial"/>
          <w:sz w:val="20"/>
          <w:szCs w:val="20"/>
        </w:rPr>
        <w:t xml:space="preserve">o dofinansowanie, </w:t>
      </w:r>
    </w:p>
    <w:p w:rsidR="0056640A" w:rsidRDefault="0056640A" w:rsidP="00F47A62">
      <w:pPr>
        <w:pStyle w:val="Akapitzlist"/>
        <w:numPr>
          <w:ilvl w:val="0"/>
          <w:numId w:val="140"/>
        </w:numPr>
        <w:autoSpaceDE w:val="0"/>
        <w:autoSpaceDN w:val="0"/>
        <w:adjustRightInd w:val="0"/>
        <w:spacing w:line="276" w:lineRule="auto"/>
        <w:ind w:hanging="294"/>
        <w:outlineLvl w:val="4"/>
        <w:rPr>
          <w:rFonts w:ascii="Arial" w:hAnsi="Arial" w:cs="Arial"/>
          <w:sz w:val="20"/>
          <w:szCs w:val="20"/>
        </w:rPr>
      </w:pPr>
      <w:r w:rsidRPr="00287D69">
        <w:rPr>
          <w:rFonts w:ascii="Arial" w:hAnsi="Arial" w:cs="Arial"/>
          <w:sz w:val="20"/>
          <w:szCs w:val="20"/>
        </w:rPr>
        <w:t xml:space="preserve">po podpisaniu umowy o dofinansowanie. </w:t>
      </w:r>
    </w:p>
    <w:p w:rsidR="0056640A" w:rsidRDefault="0056640A" w:rsidP="00E04AE7">
      <w:pPr>
        <w:pStyle w:val="Akapitzlist"/>
        <w:numPr>
          <w:ilvl w:val="0"/>
          <w:numId w:val="237"/>
        </w:numPr>
        <w:autoSpaceDE w:val="0"/>
        <w:autoSpaceDN w:val="0"/>
        <w:adjustRightInd w:val="0"/>
        <w:spacing w:line="276" w:lineRule="auto"/>
        <w:ind w:left="426" w:hanging="426"/>
        <w:outlineLvl w:val="4"/>
        <w:rPr>
          <w:rFonts w:ascii="Arial" w:hAnsi="Arial" w:cs="Arial"/>
          <w:sz w:val="20"/>
          <w:szCs w:val="20"/>
        </w:rPr>
      </w:pPr>
      <w:r w:rsidRPr="00F37BD5">
        <w:rPr>
          <w:rFonts w:ascii="Arial" w:hAnsi="Arial" w:cs="Arial"/>
          <w:sz w:val="20"/>
          <w:szCs w:val="20"/>
        </w:rPr>
        <w:t>Wnioskodawca/beneficjent zgłasza zmiany w projekcie w formie pisemnej. Zgłoszenia zmian dokonują osoby uprawnione do reprezentacji wnioskodawcy/beneficjenta. Po podpisaniu umowy zmiany należy zgłaszać za pośrednictwem systemu SL2014.</w:t>
      </w:r>
    </w:p>
    <w:p w:rsidR="0056640A" w:rsidRPr="00E04AE7" w:rsidRDefault="0056640A" w:rsidP="00E04AE7">
      <w:pPr>
        <w:pStyle w:val="Akapitzlist"/>
        <w:numPr>
          <w:ilvl w:val="0"/>
          <w:numId w:val="237"/>
        </w:numPr>
        <w:autoSpaceDE w:val="0"/>
        <w:autoSpaceDN w:val="0"/>
        <w:adjustRightInd w:val="0"/>
        <w:spacing w:line="276" w:lineRule="auto"/>
        <w:ind w:left="426" w:hanging="426"/>
        <w:outlineLvl w:val="4"/>
        <w:rPr>
          <w:rFonts w:ascii="Arial" w:hAnsi="Arial" w:cs="Arial"/>
          <w:sz w:val="20"/>
          <w:szCs w:val="20"/>
        </w:rPr>
      </w:pPr>
      <w:r w:rsidRPr="00E04AE7">
        <w:rPr>
          <w:rFonts w:ascii="Arial" w:hAnsi="Arial" w:cs="Arial"/>
          <w:bCs/>
          <w:sz w:val="20"/>
          <w:szCs w:val="20"/>
        </w:rPr>
        <w:t>IZ RPO WZ zaleca zgłaszanie zmian na formularzu wprowadzania zmian w projekcie realizowanym w ramach RPO WZ 2014-2020, którego wzór stanowi załącznik do Zasad wprowadzania zmian w</w:t>
      </w:r>
      <w:r w:rsidR="00BF1E4D" w:rsidRPr="00E04AE7">
        <w:rPr>
          <w:rFonts w:ascii="Arial" w:hAnsi="Arial" w:cs="Arial"/>
          <w:bCs/>
          <w:sz w:val="20"/>
          <w:szCs w:val="20"/>
        </w:rPr>
        <w:t xml:space="preserve"> </w:t>
      </w:r>
      <w:r w:rsidRPr="00E04AE7">
        <w:rPr>
          <w:rFonts w:ascii="Arial" w:hAnsi="Arial" w:cs="Arial"/>
          <w:bCs/>
          <w:sz w:val="20"/>
          <w:szCs w:val="20"/>
        </w:rPr>
        <w:t xml:space="preserve">projektach realizowanych w ramach Regionalnego Programu Operacyjnego Województwa Zachodniopomorskiego 2014-2020, stanowiących </w:t>
      </w:r>
      <w:r w:rsidR="00B83834" w:rsidRPr="00E04AE7">
        <w:rPr>
          <w:rFonts w:ascii="Arial" w:hAnsi="Arial" w:cs="Arial"/>
          <w:bCs/>
          <w:sz w:val="20"/>
          <w:szCs w:val="20"/>
        </w:rPr>
        <w:t>załącznik nr 9</w:t>
      </w:r>
      <w:r w:rsidRPr="00E04AE7">
        <w:rPr>
          <w:rFonts w:ascii="Arial" w:hAnsi="Arial" w:cs="Arial"/>
          <w:bCs/>
          <w:sz w:val="20"/>
          <w:szCs w:val="20"/>
        </w:rPr>
        <w:t xml:space="preserve"> do niniejszego regulaminu. </w:t>
      </w:r>
    </w:p>
    <w:p w:rsidR="0056640A" w:rsidRPr="00E04AE7" w:rsidRDefault="0056640A" w:rsidP="00E04AE7">
      <w:pPr>
        <w:pStyle w:val="Akapitzlist"/>
        <w:numPr>
          <w:ilvl w:val="0"/>
          <w:numId w:val="237"/>
        </w:numPr>
        <w:autoSpaceDE w:val="0"/>
        <w:autoSpaceDN w:val="0"/>
        <w:adjustRightInd w:val="0"/>
        <w:spacing w:line="276" w:lineRule="auto"/>
        <w:ind w:left="426" w:hanging="426"/>
        <w:outlineLvl w:val="4"/>
        <w:rPr>
          <w:rFonts w:ascii="Arial" w:hAnsi="Arial" w:cs="Arial"/>
          <w:sz w:val="20"/>
          <w:szCs w:val="20"/>
        </w:rPr>
      </w:pPr>
      <w:r w:rsidRPr="00E04AE7">
        <w:rPr>
          <w:rFonts w:ascii="Arial" w:hAnsi="Arial" w:cs="Arial"/>
          <w:sz w:val="20"/>
          <w:szCs w:val="20"/>
        </w:rPr>
        <w:t>Zgłoszone przez wnioskodawcę/beneficjenta zmiany do projektu każdorazowo podlegają ocenie:</w:t>
      </w:r>
    </w:p>
    <w:p w:rsidR="0056640A" w:rsidRPr="00F37BD5" w:rsidRDefault="0056640A" w:rsidP="00F47A62">
      <w:pPr>
        <w:pStyle w:val="Akapitzlist"/>
        <w:numPr>
          <w:ilvl w:val="0"/>
          <w:numId w:val="138"/>
        </w:numPr>
        <w:autoSpaceDE w:val="0"/>
        <w:autoSpaceDN w:val="0"/>
        <w:adjustRightInd w:val="0"/>
        <w:spacing w:line="276" w:lineRule="auto"/>
        <w:ind w:hanging="294"/>
        <w:outlineLvl w:val="4"/>
        <w:rPr>
          <w:rFonts w:ascii="Arial" w:hAnsi="Arial" w:cs="Arial"/>
          <w:sz w:val="20"/>
          <w:szCs w:val="20"/>
        </w:rPr>
      </w:pPr>
      <w:r w:rsidRPr="00F37BD5">
        <w:rPr>
          <w:rFonts w:ascii="Arial" w:hAnsi="Arial" w:cs="Arial"/>
          <w:sz w:val="20"/>
          <w:szCs w:val="20"/>
        </w:rPr>
        <w:t>pod kątem ich zgodności z przepisami prawa i właściwymi dla danego konkursu zasadami,</w:t>
      </w:r>
    </w:p>
    <w:p w:rsidR="0056640A" w:rsidRPr="00F37BD5" w:rsidRDefault="0056640A" w:rsidP="00F47A62">
      <w:pPr>
        <w:pStyle w:val="Akapitzlist"/>
        <w:numPr>
          <w:ilvl w:val="0"/>
          <w:numId w:val="138"/>
        </w:numPr>
        <w:autoSpaceDE w:val="0"/>
        <w:autoSpaceDN w:val="0"/>
        <w:adjustRightInd w:val="0"/>
        <w:spacing w:line="276" w:lineRule="auto"/>
        <w:ind w:hanging="294"/>
        <w:outlineLvl w:val="4"/>
        <w:rPr>
          <w:rFonts w:ascii="Arial" w:hAnsi="Arial" w:cs="Arial"/>
          <w:sz w:val="20"/>
          <w:szCs w:val="20"/>
        </w:rPr>
      </w:pPr>
      <w:r w:rsidRPr="00F37BD5">
        <w:rPr>
          <w:rFonts w:ascii="Arial" w:hAnsi="Arial" w:cs="Arial"/>
          <w:sz w:val="20"/>
          <w:szCs w:val="20"/>
        </w:rPr>
        <w:t xml:space="preserve">pod kątem niezbędności i zasadności dla prawidłowej realizacji projektu opisanego </w:t>
      </w:r>
      <w:r w:rsidRPr="00F37BD5">
        <w:rPr>
          <w:rFonts w:ascii="Arial" w:hAnsi="Arial" w:cs="Arial"/>
          <w:sz w:val="20"/>
          <w:szCs w:val="20"/>
        </w:rPr>
        <w:br/>
        <w:t>we wniosku o dofinansowanie,</w:t>
      </w:r>
    </w:p>
    <w:p w:rsidR="00E04AE7" w:rsidRPr="00E04AE7" w:rsidRDefault="0056640A" w:rsidP="00E04AE7">
      <w:pPr>
        <w:pStyle w:val="Akapitzlist"/>
        <w:numPr>
          <w:ilvl w:val="0"/>
          <w:numId w:val="138"/>
        </w:numPr>
        <w:autoSpaceDE w:val="0"/>
        <w:autoSpaceDN w:val="0"/>
        <w:adjustRightInd w:val="0"/>
        <w:spacing w:line="276" w:lineRule="auto"/>
        <w:ind w:hanging="294"/>
        <w:outlineLvl w:val="4"/>
        <w:rPr>
          <w:rFonts w:ascii="Arial" w:hAnsi="Arial" w:cs="Arial"/>
          <w:sz w:val="20"/>
          <w:szCs w:val="20"/>
        </w:rPr>
      </w:pPr>
      <w:r w:rsidRPr="00F37BD5">
        <w:rPr>
          <w:rFonts w:ascii="Arial" w:hAnsi="Arial" w:cs="Arial"/>
          <w:sz w:val="20"/>
          <w:szCs w:val="20"/>
        </w:rPr>
        <w:t>w zakresie wpływu na spełnienie kryteriów wyboru projektu.</w:t>
      </w:r>
    </w:p>
    <w:p w:rsidR="0056640A" w:rsidRDefault="0056640A" w:rsidP="00E04AE7">
      <w:pPr>
        <w:pStyle w:val="Akapitzlist"/>
        <w:numPr>
          <w:ilvl w:val="0"/>
          <w:numId w:val="239"/>
        </w:numPr>
        <w:spacing w:line="276" w:lineRule="auto"/>
        <w:ind w:left="426" w:hanging="426"/>
        <w:rPr>
          <w:rFonts w:ascii="Arial" w:hAnsi="Arial" w:cs="Arial"/>
          <w:sz w:val="20"/>
          <w:szCs w:val="20"/>
        </w:rPr>
      </w:pPr>
      <w:r w:rsidRPr="00E04AE7">
        <w:rPr>
          <w:rFonts w:ascii="Arial" w:hAnsi="Arial" w:cs="Arial"/>
          <w:sz w:val="20"/>
          <w:szCs w:val="20"/>
        </w:rPr>
        <w:t>Wprowadzenie zmian do projektu jest możliwe pod warunkiem zachowania celów projektu. Zmodyfikowany projekt musi przy tym spełniać wszystkie zasady kwalifikowalności określone dla niniejszego konkursu.</w:t>
      </w:r>
    </w:p>
    <w:p w:rsidR="0056640A" w:rsidRDefault="0056640A" w:rsidP="00E04AE7">
      <w:pPr>
        <w:pStyle w:val="Akapitzlist"/>
        <w:numPr>
          <w:ilvl w:val="0"/>
          <w:numId w:val="239"/>
        </w:numPr>
        <w:spacing w:line="276" w:lineRule="auto"/>
        <w:ind w:left="426" w:hanging="426"/>
        <w:rPr>
          <w:rFonts w:ascii="Arial" w:hAnsi="Arial" w:cs="Arial"/>
          <w:sz w:val="20"/>
          <w:szCs w:val="20"/>
        </w:rPr>
      </w:pPr>
      <w:r w:rsidRPr="00E04AE7">
        <w:rPr>
          <w:rFonts w:ascii="Arial" w:hAnsi="Arial" w:cs="Arial"/>
          <w:sz w:val="20"/>
          <w:szCs w:val="20"/>
        </w:rPr>
        <w:t xml:space="preserve">W przypadku dokonania zmian w projekcie, beneficjent zobowiązany jest do realizacji projektu uwzględniając zaakceptowane przez IZ RPO WZ zmiany. </w:t>
      </w:r>
    </w:p>
    <w:p w:rsidR="00030EA4" w:rsidRPr="00E04AE7" w:rsidRDefault="0056640A" w:rsidP="00E04AE7">
      <w:pPr>
        <w:pStyle w:val="Akapitzlist"/>
        <w:numPr>
          <w:ilvl w:val="0"/>
          <w:numId w:val="239"/>
        </w:numPr>
        <w:spacing w:line="276" w:lineRule="auto"/>
        <w:ind w:left="426" w:hanging="426"/>
        <w:rPr>
          <w:rFonts w:ascii="Arial" w:hAnsi="Arial" w:cs="Arial"/>
          <w:sz w:val="20"/>
          <w:szCs w:val="20"/>
        </w:rPr>
      </w:pPr>
      <w:r w:rsidRPr="00E04AE7">
        <w:rPr>
          <w:rFonts w:ascii="Arial" w:hAnsi="Arial" w:cs="Arial"/>
          <w:sz w:val="20"/>
          <w:szCs w:val="20"/>
        </w:rPr>
        <w:t xml:space="preserve">W trakcie realizacji projektu </w:t>
      </w:r>
      <w:r w:rsidRPr="00E04AE7">
        <w:rPr>
          <w:rFonts w:ascii="Arial" w:hAnsi="Arial" w:cs="Arial"/>
          <w:b/>
          <w:sz w:val="20"/>
          <w:szCs w:val="20"/>
        </w:rPr>
        <w:t>możliwe są przesunięcia</w:t>
      </w:r>
      <w:r w:rsidRPr="00E04AE7">
        <w:rPr>
          <w:rFonts w:ascii="Arial" w:hAnsi="Arial" w:cs="Arial"/>
          <w:sz w:val="20"/>
          <w:szCs w:val="20"/>
        </w:rPr>
        <w:t xml:space="preserve"> pomiędzy poszczególnymi wydatkami kwalifikowalnymi, które zostały określone we wniosku o dofinansowanie </w:t>
      </w:r>
      <w:r w:rsidRPr="00E04AE7">
        <w:rPr>
          <w:rFonts w:ascii="Arial" w:hAnsi="Arial" w:cs="Arial"/>
          <w:b/>
          <w:sz w:val="20"/>
          <w:szCs w:val="20"/>
        </w:rPr>
        <w:t>do 15%</w:t>
      </w:r>
      <w:r w:rsidRPr="00E04AE7">
        <w:rPr>
          <w:rFonts w:ascii="Arial" w:hAnsi="Arial" w:cs="Arial"/>
          <w:sz w:val="20"/>
          <w:szCs w:val="20"/>
        </w:rPr>
        <w:t xml:space="preserve"> kwoty </w:t>
      </w:r>
    </w:p>
    <w:p w:rsidR="00E04AE7" w:rsidRPr="00E04AE7" w:rsidRDefault="0056640A" w:rsidP="00E04AE7">
      <w:pPr>
        <w:pStyle w:val="Akapitzlist"/>
        <w:spacing w:line="276" w:lineRule="auto"/>
        <w:ind w:left="426"/>
        <w:rPr>
          <w:rFonts w:ascii="Arial" w:hAnsi="Arial" w:cs="Arial"/>
          <w:sz w:val="20"/>
          <w:szCs w:val="20"/>
        </w:rPr>
      </w:pPr>
      <w:r w:rsidRPr="00F37BD5">
        <w:rPr>
          <w:rFonts w:ascii="Arial" w:hAnsi="Arial" w:cs="Arial"/>
          <w:sz w:val="20"/>
          <w:szCs w:val="20"/>
        </w:rPr>
        <w:t xml:space="preserve">przypadającej na każdy wydatek. </w:t>
      </w:r>
      <w:r w:rsidRPr="00030EA4">
        <w:rPr>
          <w:rFonts w:ascii="Arial" w:hAnsi="Arial" w:cs="Arial"/>
          <w:b/>
          <w:sz w:val="20"/>
          <w:szCs w:val="20"/>
        </w:rPr>
        <w:t xml:space="preserve">W uzasadnionych przypadkach beneficjent może zwrócić się o zgodę </w:t>
      </w:r>
      <w:r w:rsidRPr="00F37BD5">
        <w:rPr>
          <w:rFonts w:ascii="Arial" w:hAnsi="Arial" w:cs="Arial"/>
          <w:sz w:val="20"/>
          <w:szCs w:val="20"/>
        </w:rPr>
        <w:t>(przedstawiając odpowiednie uzasadni</w:t>
      </w:r>
      <w:r w:rsidR="00030EA4">
        <w:rPr>
          <w:rFonts w:ascii="Arial" w:hAnsi="Arial" w:cs="Arial"/>
          <w:sz w:val="20"/>
          <w:szCs w:val="20"/>
        </w:rPr>
        <w:t xml:space="preserve">enie), na przesunięcie pomiędzy </w:t>
      </w:r>
      <w:r w:rsidRPr="00F37BD5">
        <w:rPr>
          <w:rFonts w:ascii="Arial" w:hAnsi="Arial" w:cs="Arial"/>
          <w:sz w:val="20"/>
          <w:szCs w:val="20"/>
        </w:rPr>
        <w:t xml:space="preserve">poszczególnymi wydatkami kwalifikowanymi (określonymi we wniosku o dofinansowanie), kwoty </w:t>
      </w:r>
      <w:r w:rsidRPr="00030EA4">
        <w:rPr>
          <w:rFonts w:ascii="Arial" w:hAnsi="Arial" w:cs="Arial"/>
          <w:b/>
          <w:sz w:val="20"/>
          <w:szCs w:val="20"/>
        </w:rPr>
        <w:t>powyżej 15%</w:t>
      </w:r>
      <w:r w:rsidRPr="00F37BD5">
        <w:rPr>
          <w:rFonts w:ascii="Arial" w:hAnsi="Arial" w:cs="Arial"/>
          <w:sz w:val="20"/>
          <w:szCs w:val="20"/>
        </w:rPr>
        <w:t xml:space="preserve"> p</w:t>
      </w:r>
      <w:r w:rsidR="00E04AE7">
        <w:rPr>
          <w:rFonts w:ascii="Arial" w:hAnsi="Arial" w:cs="Arial"/>
          <w:sz w:val="20"/>
          <w:szCs w:val="20"/>
        </w:rPr>
        <w:t>rzypadającej na każdy wydatek.</w:t>
      </w:r>
    </w:p>
    <w:p w:rsidR="0056640A" w:rsidRPr="00030EA4" w:rsidRDefault="0056640A" w:rsidP="00E04AE7">
      <w:pPr>
        <w:pStyle w:val="Akapitzlist"/>
        <w:numPr>
          <w:ilvl w:val="0"/>
          <w:numId w:val="239"/>
        </w:numPr>
        <w:spacing w:line="276" w:lineRule="auto"/>
        <w:ind w:left="426" w:hanging="426"/>
        <w:rPr>
          <w:rFonts w:ascii="Arial" w:hAnsi="Arial" w:cs="Arial"/>
          <w:sz w:val="20"/>
          <w:szCs w:val="20"/>
        </w:rPr>
      </w:pPr>
      <w:r w:rsidRPr="00030EA4">
        <w:rPr>
          <w:rFonts w:ascii="Arial" w:hAnsi="Arial" w:cs="Arial"/>
          <w:sz w:val="20"/>
          <w:szCs w:val="20"/>
        </w:rPr>
        <w:t xml:space="preserve">Szczegółowe zapisy dotyczące zasad dokonywania zmian w projekcie określa dokument, </w:t>
      </w:r>
      <w:r w:rsidR="0048687A">
        <w:rPr>
          <w:rFonts w:ascii="Arial" w:hAnsi="Arial" w:cs="Arial"/>
          <w:sz w:val="20"/>
          <w:szCs w:val="20"/>
        </w:rPr>
        <w:br/>
      </w:r>
      <w:r w:rsidRPr="00030EA4">
        <w:rPr>
          <w:rFonts w:ascii="Arial" w:hAnsi="Arial" w:cs="Arial"/>
          <w:sz w:val="20"/>
          <w:szCs w:val="20"/>
        </w:rPr>
        <w:t xml:space="preserve">pn. Zasady wprowadzania zmian w projektach realizowanych w ramach Regionalnego Programu Operacyjnego Województwa Zachodniopomorskiego 2014-2020, stanowiący </w:t>
      </w:r>
      <w:r w:rsidR="003B72E4" w:rsidRPr="002A6747">
        <w:rPr>
          <w:rFonts w:ascii="Arial" w:hAnsi="Arial" w:cs="Arial"/>
          <w:sz w:val="20"/>
          <w:szCs w:val="20"/>
        </w:rPr>
        <w:t>załącznik nr 9</w:t>
      </w:r>
      <w:r w:rsidRPr="00030EA4">
        <w:rPr>
          <w:rFonts w:ascii="Arial" w:hAnsi="Arial" w:cs="Arial"/>
          <w:sz w:val="20"/>
          <w:szCs w:val="20"/>
        </w:rPr>
        <w:t xml:space="preserve"> do niniejszego regulaminu oraz umowa o dofinansowanie. </w:t>
      </w:r>
    </w:p>
    <w:p w:rsidR="0056640A" w:rsidRPr="00030EA4" w:rsidRDefault="0056640A" w:rsidP="00F47A62">
      <w:pPr>
        <w:spacing w:line="276" w:lineRule="auto"/>
        <w:ind w:left="426" w:hanging="426"/>
        <w:contextualSpacing/>
        <w:jc w:val="both"/>
        <w:rPr>
          <w:rFonts w:ascii="Arial" w:hAnsi="Arial" w:cs="Arial"/>
          <w:sz w:val="20"/>
          <w:szCs w:val="20"/>
        </w:rPr>
      </w:pPr>
    </w:p>
    <w:p w:rsidR="0056640A" w:rsidRPr="00030EA4" w:rsidRDefault="0056640A" w:rsidP="00F47A62">
      <w:pPr>
        <w:pStyle w:val="Akapitzlist"/>
        <w:keepNext/>
        <w:keepLines/>
        <w:numPr>
          <w:ilvl w:val="0"/>
          <w:numId w:val="141"/>
        </w:numPr>
        <w:spacing w:line="276" w:lineRule="auto"/>
        <w:ind w:left="426" w:hanging="426"/>
        <w:outlineLvl w:val="1"/>
        <w:rPr>
          <w:rFonts w:ascii="Arial" w:eastAsia="Times New Roman" w:hAnsi="Arial"/>
          <w:b/>
          <w:bCs/>
          <w:sz w:val="20"/>
        </w:rPr>
      </w:pPr>
      <w:bookmarkStart w:id="1022" w:name="_Toc457202468"/>
      <w:bookmarkStart w:id="1023" w:name="_Toc517331502"/>
      <w:bookmarkStart w:id="1024" w:name="_Toc56153197"/>
      <w:r w:rsidRPr="00030EA4">
        <w:rPr>
          <w:rFonts w:ascii="Arial" w:eastAsia="Times New Roman" w:hAnsi="Arial"/>
          <w:b/>
          <w:bCs/>
          <w:sz w:val="20"/>
        </w:rPr>
        <w:lastRenderedPageBreak/>
        <w:t>Prowadzenie wyodrębnionej ewidencji księgowej</w:t>
      </w:r>
      <w:bookmarkEnd w:id="1022"/>
      <w:bookmarkEnd w:id="1023"/>
      <w:bookmarkEnd w:id="1024"/>
    </w:p>
    <w:p w:rsidR="0056640A" w:rsidRPr="00030EA4" w:rsidRDefault="0056640A" w:rsidP="00F47A62">
      <w:pPr>
        <w:pStyle w:val="Akapitzlist"/>
        <w:numPr>
          <w:ilvl w:val="0"/>
          <w:numId w:val="142"/>
        </w:numPr>
        <w:tabs>
          <w:tab w:val="left" w:pos="709"/>
          <w:tab w:val="left" w:pos="1560"/>
        </w:tabs>
        <w:spacing w:line="276" w:lineRule="auto"/>
        <w:ind w:left="426" w:hanging="426"/>
        <w:rPr>
          <w:rFonts w:ascii="Arial" w:hAnsi="Arial" w:cs="Arial"/>
          <w:sz w:val="20"/>
          <w:szCs w:val="20"/>
        </w:rPr>
      </w:pPr>
      <w:r w:rsidRPr="00030EA4">
        <w:rPr>
          <w:rFonts w:ascii="Arial" w:hAnsi="Arial" w:cs="Arial"/>
          <w:sz w:val="20"/>
          <w:szCs w:val="20"/>
        </w:rPr>
        <w:t>Beneficjent, niezale</w:t>
      </w:r>
      <w:r w:rsidRPr="00030EA4">
        <w:rPr>
          <w:rFonts w:ascii="Arial" w:eastAsia="TimesNewRoman" w:hAnsi="Arial" w:cs="Arial"/>
          <w:sz w:val="20"/>
          <w:szCs w:val="20"/>
        </w:rPr>
        <w:t>ż</w:t>
      </w:r>
      <w:r w:rsidRPr="00030EA4">
        <w:rPr>
          <w:rFonts w:ascii="Arial" w:hAnsi="Arial" w:cs="Arial"/>
          <w:sz w:val="20"/>
          <w:szCs w:val="20"/>
        </w:rPr>
        <w:t>nie od stosowanej formy ksi</w:t>
      </w:r>
      <w:r w:rsidRPr="00030EA4">
        <w:rPr>
          <w:rFonts w:ascii="Arial" w:eastAsia="TimesNewRoman" w:hAnsi="Arial" w:cs="Arial"/>
          <w:sz w:val="20"/>
          <w:szCs w:val="20"/>
        </w:rPr>
        <w:t>ę</w:t>
      </w:r>
      <w:r w:rsidRPr="00030EA4">
        <w:rPr>
          <w:rFonts w:ascii="Arial" w:hAnsi="Arial" w:cs="Arial"/>
          <w:sz w:val="20"/>
          <w:szCs w:val="20"/>
        </w:rPr>
        <w:t>gowo</w:t>
      </w:r>
      <w:r w:rsidRPr="00030EA4">
        <w:rPr>
          <w:rFonts w:ascii="Arial" w:eastAsia="TimesNewRoman" w:hAnsi="Arial" w:cs="Arial"/>
          <w:sz w:val="20"/>
          <w:szCs w:val="20"/>
        </w:rPr>
        <w:t>ś</w:t>
      </w:r>
      <w:r w:rsidRPr="00030EA4">
        <w:rPr>
          <w:rFonts w:ascii="Arial" w:hAnsi="Arial" w:cs="Arial"/>
          <w:sz w:val="20"/>
          <w:szCs w:val="20"/>
        </w:rPr>
        <w:t>ci, w ramach prowadzonej ewidencji księgowej, zobowi</w:t>
      </w:r>
      <w:r w:rsidRPr="00030EA4">
        <w:rPr>
          <w:rFonts w:ascii="Arial" w:eastAsia="TimesNewRoman" w:hAnsi="Arial" w:cs="Arial"/>
          <w:sz w:val="20"/>
          <w:szCs w:val="20"/>
        </w:rPr>
        <w:t>ą</w:t>
      </w:r>
      <w:r w:rsidRPr="00030EA4">
        <w:rPr>
          <w:rFonts w:ascii="Arial" w:hAnsi="Arial" w:cs="Arial"/>
          <w:sz w:val="20"/>
          <w:szCs w:val="20"/>
        </w:rPr>
        <w:t>zany jest</w:t>
      </w:r>
      <w:r w:rsidRPr="00030EA4">
        <w:rPr>
          <w:rFonts w:ascii="Arial" w:eastAsia="TimesNewRoman" w:hAnsi="Arial" w:cs="Arial"/>
          <w:sz w:val="20"/>
          <w:szCs w:val="20"/>
        </w:rPr>
        <w:t xml:space="preserve"> </w:t>
      </w:r>
      <w:r w:rsidRPr="00030EA4">
        <w:rPr>
          <w:rFonts w:ascii="Arial" w:hAnsi="Arial" w:cs="Arial"/>
          <w:sz w:val="20"/>
          <w:szCs w:val="20"/>
        </w:rPr>
        <w:t>do wyodr</w:t>
      </w:r>
      <w:r w:rsidRPr="00030EA4">
        <w:rPr>
          <w:rFonts w:ascii="Arial" w:eastAsia="TimesNewRoman" w:hAnsi="Arial" w:cs="Arial"/>
          <w:sz w:val="20"/>
          <w:szCs w:val="20"/>
        </w:rPr>
        <w:t>ę</w:t>
      </w:r>
      <w:r w:rsidRPr="00030EA4">
        <w:rPr>
          <w:rFonts w:ascii="Arial" w:hAnsi="Arial" w:cs="Arial"/>
          <w:sz w:val="20"/>
          <w:szCs w:val="20"/>
        </w:rPr>
        <w:t xml:space="preserve">bnienia zdarzeń gospodarczych związanych </w:t>
      </w:r>
      <w:r w:rsidRPr="00030EA4">
        <w:rPr>
          <w:rFonts w:ascii="Arial" w:hAnsi="Arial" w:cs="Arial"/>
          <w:sz w:val="20"/>
          <w:szCs w:val="20"/>
        </w:rPr>
        <w:br/>
        <w:t>z realizowanym projektem w ramach RPO WZ. Tym samym:</w:t>
      </w:r>
    </w:p>
    <w:p w:rsidR="0056640A" w:rsidRPr="00030EA4" w:rsidRDefault="0056640A" w:rsidP="00F47A62">
      <w:pPr>
        <w:pStyle w:val="Akapitzlist"/>
        <w:numPr>
          <w:ilvl w:val="0"/>
          <w:numId w:val="143"/>
        </w:numPr>
        <w:autoSpaceDE w:val="0"/>
        <w:autoSpaceDN w:val="0"/>
        <w:adjustRightInd w:val="0"/>
        <w:spacing w:line="276" w:lineRule="auto"/>
        <w:ind w:hanging="294"/>
        <w:outlineLvl w:val="4"/>
        <w:rPr>
          <w:rFonts w:ascii="Arial" w:hAnsi="Arial" w:cs="Arial"/>
          <w:sz w:val="20"/>
          <w:szCs w:val="20"/>
        </w:rPr>
      </w:pPr>
      <w:r w:rsidRPr="00030EA4">
        <w:rPr>
          <w:rFonts w:ascii="Arial" w:hAnsi="Arial" w:cs="Arial"/>
          <w:sz w:val="20"/>
          <w:szCs w:val="20"/>
        </w:rPr>
        <w:t xml:space="preserve">beneficjent prowadzący księgi rachunkowe i sporządzający sprawozdania finansowe (pełna księgowość prowadzona zgodnie z ustawą o rachunkowości) jest zobowiązany </w:t>
      </w:r>
      <w:r w:rsidRPr="00030EA4">
        <w:rPr>
          <w:rFonts w:ascii="Arial" w:hAnsi="Arial" w:cs="Arial"/>
          <w:sz w:val="20"/>
          <w:szCs w:val="20"/>
        </w:rPr>
        <w:br/>
        <w:t>do prowadzenia na potrzeby projektu odr</w:t>
      </w:r>
      <w:r w:rsidRPr="00030EA4">
        <w:rPr>
          <w:rFonts w:ascii="Arial" w:eastAsia="TimesNewRoman" w:hAnsi="Arial" w:cs="Arial"/>
          <w:sz w:val="20"/>
          <w:szCs w:val="20"/>
        </w:rPr>
        <w:t>ę</w:t>
      </w:r>
      <w:r w:rsidRPr="00030EA4">
        <w:rPr>
          <w:rFonts w:ascii="Arial" w:hAnsi="Arial" w:cs="Arial"/>
          <w:sz w:val="20"/>
          <w:szCs w:val="20"/>
        </w:rPr>
        <w:t xml:space="preserve">bnych kont syntetycznych, analitycznych </w:t>
      </w:r>
      <w:r w:rsidRPr="00030EA4">
        <w:rPr>
          <w:rFonts w:ascii="Arial" w:hAnsi="Arial" w:cs="Arial"/>
          <w:sz w:val="20"/>
          <w:szCs w:val="20"/>
        </w:rPr>
        <w:br/>
        <w:t>i pozabilansowych lub odpowiedniego kodu ksi</w:t>
      </w:r>
      <w:r w:rsidRPr="00030EA4">
        <w:rPr>
          <w:rFonts w:ascii="Arial" w:eastAsia="TimesNewRoman" w:hAnsi="Arial" w:cs="Arial"/>
          <w:sz w:val="20"/>
          <w:szCs w:val="20"/>
        </w:rPr>
        <w:t>ę</w:t>
      </w:r>
      <w:r w:rsidRPr="00030EA4">
        <w:rPr>
          <w:rFonts w:ascii="Arial" w:hAnsi="Arial" w:cs="Arial"/>
          <w:sz w:val="20"/>
          <w:szCs w:val="20"/>
        </w:rPr>
        <w:t>gowego,</w:t>
      </w:r>
    </w:p>
    <w:p w:rsidR="0056640A" w:rsidRPr="00030EA4" w:rsidRDefault="0056640A" w:rsidP="00F47A62">
      <w:pPr>
        <w:pStyle w:val="Akapitzlist"/>
        <w:numPr>
          <w:ilvl w:val="0"/>
          <w:numId w:val="143"/>
        </w:numPr>
        <w:autoSpaceDE w:val="0"/>
        <w:autoSpaceDN w:val="0"/>
        <w:adjustRightInd w:val="0"/>
        <w:spacing w:line="276" w:lineRule="auto"/>
        <w:ind w:hanging="294"/>
        <w:outlineLvl w:val="4"/>
        <w:rPr>
          <w:rFonts w:ascii="Arial" w:hAnsi="Arial" w:cs="Arial"/>
          <w:sz w:val="20"/>
          <w:szCs w:val="20"/>
        </w:rPr>
      </w:pPr>
      <w:r w:rsidRPr="00030EA4">
        <w:rPr>
          <w:rFonts w:ascii="Arial" w:hAnsi="Arial" w:cs="Arial"/>
          <w:sz w:val="20"/>
          <w:szCs w:val="20"/>
        </w:rPr>
        <w:t xml:space="preserve">beneficjent, prowadzący uproszczoną księgowość, zobowiązany jest </w:t>
      </w:r>
      <w:r w:rsidR="007B5CCC" w:rsidRPr="00030EA4">
        <w:rPr>
          <w:rFonts w:ascii="Arial" w:hAnsi="Arial" w:cs="Arial"/>
          <w:sz w:val="20"/>
          <w:szCs w:val="20"/>
        </w:rPr>
        <w:t xml:space="preserve">do </w:t>
      </w:r>
      <w:r w:rsidRPr="00030EA4">
        <w:rPr>
          <w:rFonts w:ascii="Arial" w:hAnsi="Arial" w:cs="Arial"/>
          <w:sz w:val="20"/>
          <w:szCs w:val="20"/>
        </w:rPr>
        <w:t xml:space="preserve">właściwego oznaczania w podatkowej księdze przychodów i rozchodów pozycji, w których ujęto dokumenty związane z realizacją projektu bądź prowadzenia wykazu – wyodrębnionej ewidencji dokumentów księgowych dotyczących operacji związanych z realizacją projektu. </w:t>
      </w:r>
    </w:p>
    <w:p w:rsidR="0056640A" w:rsidRPr="00030EA4" w:rsidRDefault="0056640A" w:rsidP="00F47A62">
      <w:pPr>
        <w:pStyle w:val="Akapitzlist"/>
        <w:numPr>
          <w:ilvl w:val="0"/>
          <w:numId w:val="142"/>
        </w:numPr>
        <w:spacing w:line="276" w:lineRule="auto"/>
        <w:ind w:left="426" w:hanging="426"/>
        <w:rPr>
          <w:rFonts w:ascii="Arial" w:hAnsi="Arial" w:cs="Arial"/>
          <w:sz w:val="20"/>
          <w:szCs w:val="20"/>
        </w:rPr>
      </w:pPr>
      <w:r w:rsidRPr="00030EA4">
        <w:rPr>
          <w:rFonts w:ascii="Arial" w:hAnsi="Arial" w:cs="Arial"/>
          <w:sz w:val="20"/>
          <w:szCs w:val="20"/>
        </w:rPr>
        <w:t>Obowi</w:t>
      </w:r>
      <w:r w:rsidRPr="00030EA4">
        <w:rPr>
          <w:rFonts w:ascii="Arial" w:eastAsia="TimesNewRoman" w:hAnsi="Arial" w:cs="Arial"/>
          <w:sz w:val="20"/>
          <w:szCs w:val="20"/>
        </w:rPr>
        <w:t>ą</w:t>
      </w:r>
      <w:r w:rsidRPr="00030EA4">
        <w:rPr>
          <w:rFonts w:ascii="Arial" w:hAnsi="Arial" w:cs="Arial"/>
          <w:sz w:val="20"/>
          <w:szCs w:val="20"/>
        </w:rPr>
        <w:t>zek prowadzenia wyodr</w:t>
      </w:r>
      <w:r w:rsidRPr="00030EA4">
        <w:rPr>
          <w:rFonts w:ascii="Arial" w:eastAsia="TimesNewRoman" w:hAnsi="Arial" w:cs="Arial"/>
          <w:sz w:val="20"/>
          <w:szCs w:val="20"/>
        </w:rPr>
        <w:t>ę</w:t>
      </w:r>
      <w:r w:rsidRPr="00030EA4">
        <w:rPr>
          <w:rFonts w:ascii="Arial" w:hAnsi="Arial" w:cs="Arial"/>
          <w:sz w:val="20"/>
          <w:szCs w:val="20"/>
        </w:rPr>
        <w:t>bnionej ewidencji ksi</w:t>
      </w:r>
      <w:r w:rsidRPr="00030EA4">
        <w:rPr>
          <w:rFonts w:ascii="Arial" w:eastAsia="TimesNewRoman" w:hAnsi="Arial" w:cs="Arial"/>
          <w:sz w:val="20"/>
          <w:szCs w:val="20"/>
        </w:rPr>
        <w:t>ę</w:t>
      </w:r>
      <w:r w:rsidRPr="00030EA4">
        <w:rPr>
          <w:rFonts w:ascii="Arial" w:hAnsi="Arial" w:cs="Arial"/>
          <w:sz w:val="20"/>
          <w:szCs w:val="20"/>
        </w:rPr>
        <w:t>gowej dla projektu powstaje z chwilą rozpoczęcia realizacji projektu, a najpó</w:t>
      </w:r>
      <w:r w:rsidRPr="00030EA4">
        <w:rPr>
          <w:rFonts w:ascii="Arial" w:eastAsia="TimesNewRoman" w:hAnsi="Arial" w:cs="Arial"/>
          <w:sz w:val="20"/>
          <w:szCs w:val="20"/>
        </w:rPr>
        <w:t>ź</w:t>
      </w:r>
      <w:r w:rsidRPr="00030EA4">
        <w:rPr>
          <w:rFonts w:ascii="Arial" w:hAnsi="Arial" w:cs="Arial"/>
          <w:sz w:val="20"/>
          <w:szCs w:val="20"/>
        </w:rPr>
        <w:t>niej z dniem podpisania umowy o dofinansowanie.</w:t>
      </w:r>
    </w:p>
    <w:p w:rsidR="0056640A" w:rsidRPr="00030EA4" w:rsidRDefault="0056640A" w:rsidP="00F47A62">
      <w:pPr>
        <w:pStyle w:val="Akapitzlist"/>
        <w:numPr>
          <w:ilvl w:val="0"/>
          <w:numId w:val="142"/>
        </w:numPr>
        <w:spacing w:line="276" w:lineRule="auto"/>
        <w:ind w:left="426" w:hanging="426"/>
        <w:rPr>
          <w:rFonts w:ascii="Arial" w:hAnsi="Arial" w:cs="Arial"/>
          <w:sz w:val="20"/>
          <w:szCs w:val="20"/>
        </w:rPr>
      </w:pPr>
      <w:r w:rsidRPr="00030EA4">
        <w:rPr>
          <w:rFonts w:ascii="Arial" w:hAnsi="Arial" w:cs="Arial"/>
          <w:sz w:val="20"/>
          <w:szCs w:val="20"/>
        </w:rPr>
        <w:t>Szczegółowe zapisy dotyczące zasad prowadzenia wyodrębnionej ewidencji księgowej określa dokument, pn. Zasady</w:t>
      </w:r>
      <w:r w:rsidR="00DF3982" w:rsidRPr="00030EA4">
        <w:rPr>
          <w:rFonts w:ascii="Arial" w:hAnsi="Arial" w:cs="Arial"/>
          <w:sz w:val="20"/>
          <w:szCs w:val="20"/>
        </w:rPr>
        <w:t xml:space="preserve"> dotyczące</w:t>
      </w:r>
      <w:r w:rsidRPr="00030EA4">
        <w:rPr>
          <w:rFonts w:ascii="Arial" w:hAnsi="Arial" w:cs="Arial"/>
          <w:sz w:val="20"/>
          <w:szCs w:val="20"/>
        </w:rPr>
        <w:t xml:space="preserve"> prowadzenia przez beneficjentów wyodrębnionej ewidencji księgowej</w:t>
      </w:r>
      <w:r w:rsidR="00DF3982" w:rsidRPr="00030EA4">
        <w:rPr>
          <w:rFonts w:ascii="Arial" w:hAnsi="Arial" w:cs="Arial"/>
          <w:sz w:val="20"/>
          <w:szCs w:val="20"/>
        </w:rPr>
        <w:t xml:space="preserve"> w</w:t>
      </w:r>
      <w:r w:rsidRPr="00030EA4">
        <w:rPr>
          <w:rFonts w:ascii="Arial" w:hAnsi="Arial" w:cs="Arial"/>
          <w:sz w:val="20"/>
          <w:szCs w:val="20"/>
        </w:rPr>
        <w:t xml:space="preserve"> projekt</w:t>
      </w:r>
      <w:r w:rsidR="00DF3982" w:rsidRPr="00030EA4">
        <w:rPr>
          <w:rFonts w:ascii="Arial" w:hAnsi="Arial" w:cs="Arial"/>
          <w:sz w:val="20"/>
          <w:szCs w:val="20"/>
        </w:rPr>
        <w:t xml:space="preserve">ach realizowanych </w:t>
      </w:r>
      <w:r w:rsidRPr="00030EA4">
        <w:rPr>
          <w:rFonts w:ascii="Arial" w:hAnsi="Arial" w:cs="Arial"/>
          <w:sz w:val="20"/>
          <w:szCs w:val="20"/>
        </w:rPr>
        <w:t xml:space="preserve">w ramach Regionalnego Programu Operacyjnego Województwa Zachodniopomorskiego 2014-2020, stanowiący załącznik nr 4 do umowy </w:t>
      </w:r>
      <w:r w:rsidR="005E42B5">
        <w:rPr>
          <w:rFonts w:ascii="Arial" w:hAnsi="Arial" w:cs="Arial"/>
          <w:sz w:val="20"/>
          <w:szCs w:val="20"/>
        </w:rPr>
        <w:br/>
      </w:r>
      <w:r w:rsidRPr="00030EA4">
        <w:rPr>
          <w:rFonts w:ascii="Arial" w:hAnsi="Arial" w:cs="Arial"/>
          <w:sz w:val="20"/>
          <w:szCs w:val="20"/>
        </w:rPr>
        <w:t>o</w:t>
      </w:r>
      <w:r w:rsidR="005E42B5">
        <w:rPr>
          <w:rFonts w:ascii="Arial" w:hAnsi="Arial" w:cs="Arial"/>
          <w:sz w:val="20"/>
          <w:szCs w:val="20"/>
        </w:rPr>
        <w:t xml:space="preserve"> </w:t>
      </w:r>
      <w:r w:rsidRPr="00030EA4">
        <w:rPr>
          <w:rFonts w:ascii="Arial" w:hAnsi="Arial" w:cs="Arial"/>
          <w:sz w:val="20"/>
          <w:szCs w:val="20"/>
        </w:rPr>
        <w:t>dofinansowanie.</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2D37F4">
      <w:pPr>
        <w:pStyle w:val="Akapitzlist"/>
        <w:keepNext/>
        <w:keepLines/>
        <w:numPr>
          <w:ilvl w:val="0"/>
          <w:numId w:val="144"/>
        </w:numPr>
        <w:spacing w:line="276" w:lineRule="auto"/>
        <w:jc w:val="both"/>
        <w:outlineLvl w:val="1"/>
        <w:rPr>
          <w:rFonts w:ascii="Arial" w:eastAsia="Times New Roman" w:hAnsi="Arial"/>
          <w:b/>
          <w:bCs/>
          <w:sz w:val="20"/>
        </w:rPr>
      </w:pPr>
      <w:bookmarkStart w:id="1025" w:name="_Toc457202469"/>
      <w:bookmarkStart w:id="1026" w:name="_Toc517331503"/>
      <w:bookmarkStart w:id="1027" w:name="_Toc56153198"/>
      <w:r w:rsidRPr="00030EA4">
        <w:rPr>
          <w:rFonts w:ascii="Arial" w:eastAsia="Times New Roman" w:hAnsi="Arial"/>
          <w:b/>
          <w:bCs/>
          <w:sz w:val="20"/>
        </w:rPr>
        <w:t>Ponoszenie wydatków w ramach projektu</w:t>
      </w:r>
      <w:bookmarkEnd w:id="1025"/>
      <w:bookmarkEnd w:id="1026"/>
      <w:bookmarkEnd w:id="1027"/>
    </w:p>
    <w:p w:rsidR="0056640A" w:rsidRPr="00030EA4" w:rsidRDefault="0056640A" w:rsidP="00F47A62">
      <w:pPr>
        <w:pStyle w:val="Akapitzlist"/>
        <w:numPr>
          <w:ilvl w:val="0"/>
          <w:numId w:val="145"/>
        </w:numPr>
        <w:tabs>
          <w:tab w:val="left" w:pos="709"/>
        </w:tabs>
        <w:spacing w:line="276" w:lineRule="auto"/>
        <w:ind w:left="426" w:hanging="426"/>
        <w:rPr>
          <w:rFonts w:ascii="Arial" w:hAnsi="Arial" w:cs="Arial"/>
          <w:sz w:val="20"/>
          <w:szCs w:val="20"/>
        </w:rPr>
      </w:pPr>
      <w:r w:rsidRPr="00030EA4">
        <w:rPr>
          <w:rFonts w:ascii="Arial" w:hAnsi="Arial" w:cs="Arial"/>
          <w:sz w:val="20"/>
          <w:szCs w:val="20"/>
        </w:rPr>
        <w:t>Beneficjent</w:t>
      </w:r>
      <w:r w:rsidR="007B5CCC" w:rsidRPr="00030EA4">
        <w:rPr>
          <w:rFonts w:ascii="Arial" w:hAnsi="Arial" w:cs="Arial"/>
          <w:sz w:val="20"/>
          <w:szCs w:val="20"/>
        </w:rPr>
        <w:t>,</w:t>
      </w:r>
      <w:r w:rsidRPr="00030EA4">
        <w:rPr>
          <w:rFonts w:ascii="Arial" w:hAnsi="Arial" w:cs="Arial"/>
          <w:sz w:val="20"/>
          <w:szCs w:val="20"/>
        </w:rPr>
        <w:t xml:space="preserve"> podczas wydatkowania środków publicznych</w:t>
      </w:r>
      <w:r w:rsidR="007B5CCC" w:rsidRPr="00030EA4">
        <w:rPr>
          <w:rFonts w:ascii="Arial" w:hAnsi="Arial" w:cs="Arial"/>
          <w:sz w:val="20"/>
          <w:szCs w:val="20"/>
        </w:rPr>
        <w:t>,</w:t>
      </w:r>
      <w:r w:rsidRPr="00030EA4">
        <w:rPr>
          <w:rFonts w:ascii="Arial" w:hAnsi="Arial" w:cs="Arial"/>
          <w:sz w:val="20"/>
          <w:szCs w:val="20"/>
        </w:rPr>
        <w:t xml:space="preserve"> jest zobowiązany do stosowania w szczególności przepisów ustawy o finansach publicznych, która </w:t>
      </w:r>
      <w:r w:rsidR="00C94A96" w:rsidRPr="00030EA4">
        <w:rPr>
          <w:rFonts w:ascii="Arial" w:hAnsi="Arial" w:cs="Arial"/>
          <w:sz w:val="20"/>
          <w:szCs w:val="20"/>
        </w:rPr>
        <w:t>wskazuje, iż</w:t>
      </w:r>
      <w:r w:rsidRPr="00030EA4">
        <w:rPr>
          <w:rFonts w:ascii="Arial" w:hAnsi="Arial" w:cs="Arial"/>
          <w:sz w:val="20"/>
          <w:szCs w:val="20"/>
        </w:rPr>
        <w:t xml:space="preserve"> wydatki publiczne muszą być dokonywane w sposób celowy i oszczędny, z zachowaniem zasad uzyskiwania najlepszych efektów z danych nakładów oraz optymalnego doboru metod i</w:t>
      </w:r>
      <w:r w:rsidR="00996AE3">
        <w:rPr>
          <w:rFonts w:ascii="Arial" w:hAnsi="Arial" w:cs="Arial"/>
          <w:sz w:val="20"/>
          <w:szCs w:val="20"/>
        </w:rPr>
        <w:t xml:space="preserve"> </w:t>
      </w:r>
      <w:r w:rsidRPr="00030EA4">
        <w:rPr>
          <w:rFonts w:ascii="Arial" w:hAnsi="Arial" w:cs="Arial"/>
          <w:sz w:val="20"/>
          <w:szCs w:val="20"/>
        </w:rPr>
        <w:t>środków służących osiągnięciu założonych celów, a także umożliwiający terminową realizację zadań oraz że muszą być ponoszone w wyso</w:t>
      </w:r>
      <w:r w:rsidR="00030EA4">
        <w:rPr>
          <w:rFonts w:ascii="Arial" w:hAnsi="Arial" w:cs="Arial"/>
          <w:sz w:val="20"/>
          <w:szCs w:val="20"/>
        </w:rPr>
        <w:t xml:space="preserve">kości i terminach wynikających </w:t>
      </w:r>
      <w:r w:rsidRPr="00030EA4">
        <w:rPr>
          <w:rFonts w:ascii="Arial" w:hAnsi="Arial" w:cs="Arial"/>
          <w:sz w:val="20"/>
          <w:szCs w:val="20"/>
        </w:rPr>
        <w:t>z wcześniej zaciągniętych zobowiązań. Wobec powyższego,</w:t>
      </w:r>
      <w:r w:rsidR="00030EA4">
        <w:rPr>
          <w:rFonts w:ascii="Arial" w:hAnsi="Arial" w:cs="Arial"/>
          <w:sz w:val="20"/>
          <w:szCs w:val="20"/>
        </w:rPr>
        <w:t xml:space="preserve"> beneficjent jest zobowiązany, </w:t>
      </w:r>
      <w:r w:rsidRPr="00030EA4">
        <w:rPr>
          <w:rFonts w:ascii="Arial" w:hAnsi="Arial" w:cs="Arial"/>
          <w:sz w:val="20"/>
          <w:szCs w:val="20"/>
        </w:rPr>
        <w:t>w przypadku realizacji dostaw, usług lub robót budowlanyc</w:t>
      </w:r>
      <w:r w:rsidR="00030EA4">
        <w:rPr>
          <w:rFonts w:ascii="Arial" w:hAnsi="Arial" w:cs="Arial"/>
          <w:sz w:val="20"/>
          <w:szCs w:val="20"/>
        </w:rPr>
        <w:t xml:space="preserve">h w ramach projektu, do wyboru </w:t>
      </w:r>
      <w:r w:rsidRPr="00030EA4">
        <w:rPr>
          <w:rFonts w:ascii="Arial" w:hAnsi="Arial" w:cs="Arial"/>
          <w:sz w:val="20"/>
          <w:szCs w:val="20"/>
        </w:rPr>
        <w:t xml:space="preserve">i udzielenia zamówień w oparciu o </w:t>
      </w:r>
      <w:r w:rsidRPr="00030EA4">
        <w:rPr>
          <w:rFonts w:ascii="Arial" w:hAnsi="Arial" w:cs="Arial"/>
          <w:b/>
          <w:sz w:val="20"/>
          <w:szCs w:val="20"/>
        </w:rPr>
        <w:t>najbardziej korzystną ekonomicznie ofertę</w:t>
      </w:r>
      <w:r w:rsidR="00030EA4">
        <w:rPr>
          <w:rFonts w:ascii="Arial" w:hAnsi="Arial" w:cs="Arial"/>
          <w:sz w:val="20"/>
          <w:szCs w:val="20"/>
        </w:rPr>
        <w:t xml:space="preserve"> </w:t>
      </w:r>
      <w:r w:rsidRPr="00030EA4">
        <w:rPr>
          <w:rFonts w:ascii="Arial" w:hAnsi="Arial" w:cs="Arial"/>
          <w:sz w:val="20"/>
          <w:szCs w:val="20"/>
        </w:rPr>
        <w:t xml:space="preserve">z zachowaniem </w:t>
      </w:r>
      <w:r w:rsidRPr="00030EA4">
        <w:rPr>
          <w:rFonts w:ascii="Arial" w:hAnsi="Arial" w:cs="Arial"/>
          <w:b/>
          <w:sz w:val="20"/>
          <w:szCs w:val="20"/>
        </w:rPr>
        <w:t>zasad przejrzystości i uczciwej konkurencji</w:t>
      </w:r>
      <w:r w:rsidRPr="00030EA4">
        <w:rPr>
          <w:rFonts w:ascii="Arial" w:hAnsi="Arial" w:cs="Arial"/>
          <w:sz w:val="20"/>
          <w:szCs w:val="20"/>
        </w:rPr>
        <w:t xml:space="preserve"> oraz do dołożenia wszelkich starań w celu uniknięcia konfliktu interesów, rozum</w:t>
      </w:r>
      <w:r w:rsidR="00030EA4">
        <w:rPr>
          <w:rFonts w:ascii="Arial" w:hAnsi="Arial" w:cs="Arial"/>
          <w:sz w:val="20"/>
          <w:szCs w:val="20"/>
        </w:rPr>
        <w:t xml:space="preserve">ianego jako brak bezstronności </w:t>
      </w:r>
      <w:r w:rsidRPr="00030EA4">
        <w:rPr>
          <w:rFonts w:ascii="Arial" w:hAnsi="Arial" w:cs="Arial"/>
          <w:sz w:val="20"/>
          <w:szCs w:val="20"/>
        </w:rPr>
        <w:t>i obiektywności w wypełnianiu funkcji jakiegokolwiek podm</w:t>
      </w:r>
      <w:r w:rsidR="00030EA4">
        <w:rPr>
          <w:rFonts w:ascii="Arial" w:hAnsi="Arial" w:cs="Arial"/>
          <w:sz w:val="20"/>
          <w:szCs w:val="20"/>
        </w:rPr>
        <w:t xml:space="preserve">iotu objętego umową, </w:t>
      </w:r>
      <w:r w:rsidR="00030EA4">
        <w:rPr>
          <w:rFonts w:ascii="Arial" w:hAnsi="Arial" w:cs="Arial"/>
          <w:sz w:val="20"/>
          <w:szCs w:val="20"/>
        </w:rPr>
        <w:br/>
        <w:t xml:space="preserve">w związku </w:t>
      </w:r>
      <w:r w:rsidRPr="00030EA4">
        <w:rPr>
          <w:rFonts w:ascii="Arial" w:hAnsi="Arial" w:cs="Arial"/>
          <w:sz w:val="20"/>
          <w:szCs w:val="20"/>
        </w:rPr>
        <w:t>z realizowanym zamówieniem.</w:t>
      </w:r>
    </w:p>
    <w:p w:rsidR="0056640A" w:rsidRPr="00030EA4" w:rsidRDefault="0056640A" w:rsidP="00F47A62">
      <w:pPr>
        <w:pStyle w:val="Akapitzlist"/>
        <w:numPr>
          <w:ilvl w:val="0"/>
          <w:numId w:val="145"/>
        </w:numPr>
        <w:tabs>
          <w:tab w:val="left" w:pos="709"/>
        </w:tabs>
        <w:spacing w:line="276" w:lineRule="auto"/>
        <w:ind w:left="426" w:hanging="426"/>
        <w:rPr>
          <w:rFonts w:ascii="Arial" w:hAnsi="Arial" w:cs="Arial"/>
          <w:sz w:val="20"/>
          <w:szCs w:val="20"/>
          <w:lang w:eastAsia="pl-PL"/>
        </w:rPr>
      </w:pPr>
      <w:r w:rsidRPr="00030EA4">
        <w:rPr>
          <w:rFonts w:ascii="Arial" w:hAnsi="Arial" w:cs="Arial"/>
          <w:sz w:val="20"/>
          <w:szCs w:val="20"/>
          <w:lang w:eastAsia="pl-PL"/>
        </w:rPr>
        <w:t xml:space="preserve">Szczegółowe zasady udzielania zamówień w projektach realizowanych w ramach RPO WZ oraz sposób dokumentowania procedury związanej z udzieleniem zamówienia określa dokument, </w:t>
      </w:r>
      <w:r w:rsidR="00C94A96">
        <w:rPr>
          <w:rFonts w:ascii="Arial" w:hAnsi="Arial" w:cs="Arial"/>
          <w:sz w:val="20"/>
          <w:szCs w:val="20"/>
          <w:lang w:eastAsia="pl-PL"/>
        </w:rPr>
        <w:br/>
      </w:r>
      <w:r w:rsidRPr="00030EA4">
        <w:rPr>
          <w:rFonts w:ascii="Arial" w:hAnsi="Arial" w:cs="Arial"/>
          <w:sz w:val="20"/>
          <w:szCs w:val="20"/>
          <w:lang w:eastAsia="pl-PL"/>
        </w:rPr>
        <w:t xml:space="preserve">pn. </w:t>
      </w:r>
      <w:r w:rsidRPr="00030EA4">
        <w:rPr>
          <w:rFonts w:ascii="Arial" w:hAnsi="Arial" w:cs="Arial"/>
          <w:sz w:val="20"/>
          <w:szCs w:val="20"/>
        </w:rPr>
        <w:t>Zasady w zakresie udzielania zamówień w projektach realizowanych w</w:t>
      </w:r>
      <w:r w:rsidR="0048687A">
        <w:rPr>
          <w:rFonts w:ascii="Arial" w:hAnsi="Arial" w:cs="Arial"/>
          <w:sz w:val="20"/>
          <w:szCs w:val="20"/>
        </w:rPr>
        <w:t xml:space="preserve"> </w:t>
      </w:r>
      <w:r w:rsidRPr="00030EA4">
        <w:rPr>
          <w:rFonts w:ascii="Arial" w:hAnsi="Arial" w:cs="Arial"/>
          <w:sz w:val="20"/>
          <w:szCs w:val="20"/>
        </w:rPr>
        <w:t xml:space="preserve">ramach Regionalnego Programu Operacyjnego Województwa Zachodniopomorskiego 2014-2020 </w:t>
      </w:r>
      <w:r w:rsidRPr="00030EA4">
        <w:rPr>
          <w:rFonts w:ascii="Arial" w:hAnsi="Arial" w:cs="Arial"/>
          <w:sz w:val="20"/>
          <w:szCs w:val="20"/>
          <w:lang w:eastAsia="pl-PL"/>
        </w:rPr>
        <w:t>stanowiący załącznik nr 5 do umowy o dofinansowanie.</w:t>
      </w:r>
    </w:p>
    <w:p w:rsidR="0056640A" w:rsidRPr="0056640A" w:rsidRDefault="0056640A" w:rsidP="0056640A">
      <w:pPr>
        <w:tabs>
          <w:tab w:val="left" w:pos="709"/>
        </w:tabs>
        <w:spacing w:line="276" w:lineRule="auto"/>
        <w:ind w:left="709"/>
        <w:contextualSpacing/>
        <w:jc w:val="both"/>
        <w:rPr>
          <w:rFonts w:ascii="Arial" w:hAnsi="Arial" w:cs="Arial"/>
          <w:sz w:val="20"/>
          <w:szCs w:val="20"/>
          <w:lang w:eastAsia="pl-PL"/>
        </w:rPr>
      </w:pPr>
    </w:p>
    <w:p w:rsidR="0056640A" w:rsidRPr="00030EA4" w:rsidRDefault="0056640A" w:rsidP="002D37F4">
      <w:pPr>
        <w:pStyle w:val="Akapitzlist"/>
        <w:keepNext/>
        <w:keepLines/>
        <w:numPr>
          <w:ilvl w:val="0"/>
          <w:numId w:val="146"/>
        </w:numPr>
        <w:spacing w:line="276" w:lineRule="auto"/>
        <w:outlineLvl w:val="1"/>
        <w:rPr>
          <w:rFonts w:ascii="Arial" w:eastAsia="Times New Roman" w:hAnsi="Arial"/>
          <w:b/>
          <w:bCs/>
          <w:sz w:val="20"/>
        </w:rPr>
      </w:pPr>
      <w:bookmarkStart w:id="1028" w:name="_Toc457202470"/>
      <w:bookmarkStart w:id="1029" w:name="_Toc517331504"/>
      <w:bookmarkStart w:id="1030" w:name="_Toc56153199"/>
      <w:r w:rsidRPr="00030EA4">
        <w:rPr>
          <w:rFonts w:ascii="Arial" w:eastAsia="Times New Roman" w:hAnsi="Arial"/>
          <w:b/>
          <w:bCs/>
          <w:sz w:val="20"/>
        </w:rPr>
        <w:t>Kontrola projektu</w:t>
      </w:r>
      <w:bookmarkEnd w:id="1028"/>
      <w:bookmarkEnd w:id="1029"/>
      <w:bookmarkEnd w:id="1030"/>
      <w:r w:rsidRPr="00030EA4">
        <w:rPr>
          <w:rFonts w:ascii="Arial" w:eastAsia="Times New Roman" w:hAnsi="Arial"/>
          <w:b/>
          <w:bCs/>
          <w:sz w:val="20"/>
        </w:rPr>
        <w:t xml:space="preserve"> </w:t>
      </w:r>
    </w:p>
    <w:p w:rsidR="0056640A" w:rsidRPr="00030EA4" w:rsidRDefault="0056640A" w:rsidP="00F47A62">
      <w:pPr>
        <w:pStyle w:val="Akapitzlist"/>
        <w:numPr>
          <w:ilvl w:val="0"/>
          <w:numId w:val="147"/>
        </w:numPr>
        <w:spacing w:line="276" w:lineRule="auto"/>
        <w:ind w:left="426" w:hanging="426"/>
        <w:rPr>
          <w:rFonts w:ascii="Arial" w:hAnsi="Arial" w:cs="Arial"/>
          <w:sz w:val="20"/>
          <w:szCs w:val="20"/>
          <w:lang w:eastAsia="pl-PL"/>
        </w:rPr>
      </w:pPr>
      <w:r w:rsidRPr="00030EA4">
        <w:rPr>
          <w:rFonts w:ascii="Arial" w:hAnsi="Arial" w:cs="Arial"/>
          <w:sz w:val="20"/>
          <w:szCs w:val="20"/>
          <w:lang w:eastAsia="pl-PL"/>
        </w:rPr>
        <w:t xml:space="preserve">Kontrola towarzyszy każdemu projektowi, któremu udzielone zostało wsparcie z RPO WZ </w:t>
      </w:r>
      <w:r w:rsidRPr="00030EA4">
        <w:rPr>
          <w:rFonts w:ascii="Arial" w:hAnsi="Arial" w:cs="Arial"/>
          <w:sz w:val="20"/>
          <w:szCs w:val="20"/>
          <w:lang w:eastAsia="pl-PL"/>
        </w:rPr>
        <w:br/>
        <w:t>i jest obowiązkowym procesem występującym w trakcie jego realizacji lub po jego zakończeniu, poprzedzającym ostateczne rozliczenie projektu. Może być prowadzona także w</w:t>
      </w:r>
      <w:r w:rsidR="00996AE3">
        <w:rPr>
          <w:rFonts w:ascii="Arial" w:hAnsi="Arial" w:cs="Arial"/>
          <w:sz w:val="20"/>
          <w:szCs w:val="20"/>
          <w:lang w:eastAsia="pl-PL"/>
        </w:rPr>
        <w:t xml:space="preserve"> </w:t>
      </w:r>
      <w:r w:rsidRPr="00030EA4">
        <w:rPr>
          <w:rFonts w:ascii="Arial" w:hAnsi="Arial" w:cs="Arial"/>
          <w:sz w:val="20"/>
          <w:szCs w:val="20"/>
          <w:lang w:eastAsia="pl-PL"/>
        </w:rPr>
        <w:t>okresie po zakończeniu realizacji projektu.</w:t>
      </w:r>
    </w:p>
    <w:p w:rsidR="0056640A" w:rsidRPr="00030EA4" w:rsidRDefault="0056640A" w:rsidP="00F47A62">
      <w:pPr>
        <w:pStyle w:val="Akapitzlist"/>
        <w:numPr>
          <w:ilvl w:val="0"/>
          <w:numId w:val="147"/>
        </w:numPr>
        <w:spacing w:line="276" w:lineRule="auto"/>
        <w:ind w:left="426" w:hanging="426"/>
        <w:rPr>
          <w:rFonts w:ascii="Arial" w:hAnsi="Arial" w:cs="Arial"/>
          <w:sz w:val="20"/>
          <w:szCs w:val="20"/>
          <w:lang w:eastAsia="pl-PL"/>
        </w:rPr>
      </w:pPr>
      <w:r w:rsidRPr="00030EA4">
        <w:rPr>
          <w:rFonts w:ascii="Arial" w:hAnsi="Arial" w:cs="Arial"/>
          <w:sz w:val="20"/>
          <w:szCs w:val="20"/>
          <w:lang w:eastAsia="pl-PL"/>
        </w:rPr>
        <w:t>Przeprowadzenie kontroli służy zapewnieniu, aby wydatki w ramach RPO WZ ponoszone były zgodnie z prawem oraz zasadami unijnymi i krajowymi.</w:t>
      </w:r>
    </w:p>
    <w:p w:rsidR="0056640A" w:rsidRPr="00030EA4" w:rsidRDefault="0056640A" w:rsidP="00F47A62">
      <w:pPr>
        <w:pStyle w:val="Akapitzlist"/>
        <w:numPr>
          <w:ilvl w:val="0"/>
          <w:numId w:val="147"/>
        </w:numPr>
        <w:spacing w:line="276" w:lineRule="auto"/>
        <w:ind w:left="426" w:hanging="426"/>
        <w:rPr>
          <w:rFonts w:ascii="Arial" w:hAnsi="Arial" w:cs="Arial"/>
          <w:sz w:val="20"/>
          <w:szCs w:val="20"/>
          <w:lang w:eastAsia="pl-PL"/>
        </w:rPr>
      </w:pPr>
      <w:r w:rsidRPr="00030EA4">
        <w:rPr>
          <w:rFonts w:ascii="Arial" w:hAnsi="Arial" w:cs="Arial"/>
          <w:sz w:val="20"/>
          <w:szCs w:val="20"/>
          <w:lang w:eastAsia="pl-PL"/>
        </w:rPr>
        <w:t>Kontrole prowadzone przez IZ RPO WZ obejmują:</w:t>
      </w:r>
    </w:p>
    <w:p w:rsidR="0056640A" w:rsidRPr="00030EA4" w:rsidRDefault="0056640A" w:rsidP="00F47A62">
      <w:pPr>
        <w:pStyle w:val="Akapitzlist"/>
        <w:numPr>
          <w:ilvl w:val="0"/>
          <w:numId w:val="148"/>
        </w:numPr>
        <w:spacing w:line="276" w:lineRule="auto"/>
        <w:ind w:hanging="294"/>
        <w:rPr>
          <w:rFonts w:ascii="Arial" w:hAnsi="Arial" w:cs="Arial"/>
          <w:sz w:val="20"/>
          <w:szCs w:val="20"/>
        </w:rPr>
      </w:pPr>
      <w:r w:rsidRPr="00030EA4">
        <w:rPr>
          <w:rFonts w:ascii="Arial" w:hAnsi="Arial" w:cs="Arial"/>
          <w:sz w:val="20"/>
          <w:szCs w:val="20"/>
        </w:rPr>
        <w:t>weryfikacje wydatków, w tym:</w:t>
      </w:r>
    </w:p>
    <w:p w:rsidR="0056640A" w:rsidRPr="00030EA4" w:rsidRDefault="0056640A" w:rsidP="00F47A62">
      <w:pPr>
        <w:numPr>
          <w:ilvl w:val="0"/>
          <w:numId w:val="25"/>
        </w:numPr>
        <w:autoSpaceDE w:val="0"/>
        <w:autoSpaceDN w:val="0"/>
        <w:adjustRightInd w:val="0"/>
        <w:spacing w:line="276" w:lineRule="auto"/>
        <w:ind w:left="993" w:hanging="284"/>
        <w:outlineLvl w:val="3"/>
        <w:rPr>
          <w:rFonts w:ascii="Arial" w:eastAsia="MyriadPro-Regular" w:hAnsi="Arial" w:cs="Arial"/>
          <w:sz w:val="20"/>
          <w:szCs w:val="20"/>
        </w:rPr>
      </w:pPr>
      <w:r w:rsidRPr="00030EA4">
        <w:rPr>
          <w:rFonts w:ascii="Arial" w:eastAsia="MyriadPro-Regular" w:hAnsi="Arial" w:cs="Arial"/>
          <w:sz w:val="20"/>
          <w:szCs w:val="20"/>
        </w:rPr>
        <w:t>weryfikacje wniosków o płatność beneficjenta,</w:t>
      </w:r>
    </w:p>
    <w:p w:rsidR="0056640A" w:rsidRPr="00030EA4" w:rsidRDefault="0056640A" w:rsidP="00F47A62">
      <w:pPr>
        <w:numPr>
          <w:ilvl w:val="0"/>
          <w:numId w:val="25"/>
        </w:numPr>
        <w:autoSpaceDE w:val="0"/>
        <w:autoSpaceDN w:val="0"/>
        <w:adjustRightInd w:val="0"/>
        <w:spacing w:line="276" w:lineRule="auto"/>
        <w:ind w:left="993" w:hanging="284"/>
        <w:outlineLvl w:val="3"/>
        <w:rPr>
          <w:rFonts w:ascii="Arial" w:eastAsia="MyriadPro-Regular" w:hAnsi="Arial" w:cs="Arial"/>
          <w:sz w:val="20"/>
          <w:szCs w:val="20"/>
        </w:rPr>
      </w:pPr>
      <w:r w:rsidRPr="00030EA4">
        <w:rPr>
          <w:rFonts w:ascii="Arial" w:eastAsia="MyriadPro-Regular" w:hAnsi="Arial" w:cs="Arial"/>
          <w:sz w:val="20"/>
          <w:szCs w:val="20"/>
        </w:rPr>
        <w:t>kontrole w miejscu realizacji projektu/w siedzibie beneficjenta/w siedzibie IZ RPO WZ,</w:t>
      </w:r>
    </w:p>
    <w:p w:rsidR="0056640A" w:rsidRPr="00030EA4" w:rsidRDefault="0056640A" w:rsidP="00F47A62">
      <w:pPr>
        <w:numPr>
          <w:ilvl w:val="0"/>
          <w:numId w:val="25"/>
        </w:numPr>
        <w:autoSpaceDE w:val="0"/>
        <w:autoSpaceDN w:val="0"/>
        <w:adjustRightInd w:val="0"/>
        <w:spacing w:line="276" w:lineRule="auto"/>
        <w:ind w:left="993" w:hanging="284"/>
        <w:outlineLvl w:val="3"/>
        <w:rPr>
          <w:rFonts w:ascii="Arial" w:eastAsia="MyriadPro-Regular" w:hAnsi="Arial" w:cs="Arial"/>
          <w:sz w:val="20"/>
          <w:szCs w:val="20"/>
        </w:rPr>
      </w:pPr>
      <w:r w:rsidRPr="00030EA4">
        <w:rPr>
          <w:rFonts w:ascii="Arial" w:eastAsia="MyriadPro-Regular" w:hAnsi="Arial" w:cs="Arial"/>
          <w:sz w:val="20"/>
          <w:szCs w:val="20"/>
        </w:rPr>
        <w:t xml:space="preserve">kontrole krzyżowe, </w:t>
      </w:r>
    </w:p>
    <w:p w:rsidR="0056640A" w:rsidRPr="00030EA4" w:rsidRDefault="0056640A" w:rsidP="00F47A62">
      <w:pPr>
        <w:pStyle w:val="Akapitzlist"/>
        <w:numPr>
          <w:ilvl w:val="0"/>
          <w:numId w:val="148"/>
        </w:numPr>
        <w:spacing w:line="276" w:lineRule="auto"/>
        <w:ind w:hanging="294"/>
        <w:rPr>
          <w:rFonts w:ascii="Arial" w:hAnsi="Arial" w:cs="Arial"/>
          <w:sz w:val="20"/>
          <w:szCs w:val="20"/>
        </w:rPr>
      </w:pPr>
      <w:r w:rsidRPr="00030EA4">
        <w:rPr>
          <w:rFonts w:ascii="Arial" w:hAnsi="Arial" w:cs="Arial"/>
          <w:sz w:val="20"/>
          <w:szCs w:val="20"/>
        </w:rPr>
        <w:t>kontrole na zakończenie realizacji projektu,</w:t>
      </w:r>
    </w:p>
    <w:p w:rsidR="0056640A" w:rsidRPr="00030EA4" w:rsidRDefault="0056640A" w:rsidP="00F47A62">
      <w:pPr>
        <w:pStyle w:val="Akapitzlist"/>
        <w:numPr>
          <w:ilvl w:val="0"/>
          <w:numId w:val="148"/>
        </w:numPr>
        <w:spacing w:line="276" w:lineRule="auto"/>
        <w:ind w:hanging="294"/>
        <w:rPr>
          <w:rFonts w:ascii="Arial" w:hAnsi="Arial" w:cs="Arial"/>
          <w:sz w:val="20"/>
          <w:szCs w:val="20"/>
        </w:rPr>
      </w:pPr>
      <w:r w:rsidRPr="00030EA4">
        <w:rPr>
          <w:rFonts w:ascii="Arial" w:hAnsi="Arial" w:cs="Arial"/>
          <w:sz w:val="20"/>
          <w:szCs w:val="20"/>
        </w:rPr>
        <w:lastRenderedPageBreak/>
        <w:t>kontrole trwałości projektu.</w:t>
      </w:r>
    </w:p>
    <w:p w:rsidR="0056640A" w:rsidRPr="00030EA4" w:rsidRDefault="0056640A" w:rsidP="00F47A62">
      <w:pPr>
        <w:pStyle w:val="Akapitzlist"/>
        <w:numPr>
          <w:ilvl w:val="0"/>
          <w:numId w:val="147"/>
        </w:numPr>
        <w:spacing w:line="276" w:lineRule="auto"/>
        <w:ind w:left="426" w:hanging="426"/>
        <w:rPr>
          <w:rFonts w:ascii="Arial" w:hAnsi="Arial" w:cs="Arial"/>
          <w:sz w:val="20"/>
          <w:szCs w:val="20"/>
        </w:rPr>
      </w:pPr>
      <w:r w:rsidRPr="00030EA4">
        <w:rPr>
          <w:rFonts w:ascii="Arial" w:hAnsi="Arial" w:cs="Arial"/>
          <w:sz w:val="20"/>
          <w:szCs w:val="20"/>
        </w:rPr>
        <w:t>Szczegółowe tryby i zasady kontroli określone są w ustawie</w:t>
      </w:r>
      <w:r w:rsidRPr="00587022">
        <w:rPr>
          <w:rFonts w:ascii="Arial" w:hAnsi="Arial" w:cs="Arial"/>
          <w:sz w:val="20"/>
          <w:szCs w:val="20"/>
        </w:rPr>
        <w:t xml:space="preserve">, </w:t>
      </w:r>
      <w:r w:rsidR="00EF55D3" w:rsidRPr="00587022">
        <w:rPr>
          <w:rFonts w:ascii="Arial" w:hAnsi="Arial" w:cs="Arial"/>
          <w:sz w:val="20"/>
          <w:szCs w:val="20"/>
        </w:rPr>
        <w:t xml:space="preserve">Wytycznych </w:t>
      </w:r>
      <w:r w:rsidR="005F1625" w:rsidRPr="00587022">
        <w:rPr>
          <w:rFonts w:ascii="Arial" w:hAnsi="Arial" w:cs="Arial"/>
          <w:sz w:val="20"/>
          <w:szCs w:val="20"/>
        </w:rPr>
        <w:t xml:space="preserve">Ministra Inwestycji </w:t>
      </w:r>
      <w:r w:rsidR="002A6747">
        <w:rPr>
          <w:rFonts w:ascii="Arial" w:hAnsi="Arial" w:cs="Arial"/>
          <w:sz w:val="20"/>
          <w:szCs w:val="20"/>
        </w:rPr>
        <w:br/>
      </w:r>
      <w:r w:rsidR="005F1625" w:rsidRPr="00587022">
        <w:rPr>
          <w:rFonts w:ascii="Arial" w:hAnsi="Arial" w:cs="Arial"/>
          <w:sz w:val="20"/>
          <w:szCs w:val="20"/>
        </w:rPr>
        <w:t>i</w:t>
      </w:r>
      <w:r w:rsidR="002A6747">
        <w:rPr>
          <w:rFonts w:ascii="Arial" w:hAnsi="Arial" w:cs="Arial"/>
          <w:sz w:val="20"/>
          <w:szCs w:val="20"/>
        </w:rPr>
        <w:t xml:space="preserve"> </w:t>
      </w:r>
      <w:r w:rsidR="005F1625" w:rsidRPr="00587022">
        <w:rPr>
          <w:rFonts w:ascii="Arial" w:hAnsi="Arial" w:cs="Arial"/>
          <w:sz w:val="20"/>
          <w:szCs w:val="20"/>
        </w:rPr>
        <w:t>Rozwoju w</w:t>
      </w:r>
      <w:r w:rsidR="002A6747">
        <w:rPr>
          <w:rFonts w:ascii="Arial" w:hAnsi="Arial" w:cs="Arial"/>
          <w:sz w:val="20"/>
          <w:szCs w:val="20"/>
        </w:rPr>
        <w:t xml:space="preserve"> </w:t>
      </w:r>
      <w:r w:rsidR="005F1625" w:rsidRPr="00587022">
        <w:rPr>
          <w:rFonts w:ascii="Arial" w:hAnsi="Arial" w:cs="Arial"/>
          <w:sz w:val="20"/>
          <w:szCs w:val="20"/>
        </w:rPr>
        <w:t xml:space="preserve">zakresie kontroli realizacji programów operacyjnych na lata 2014-2020 z dnia </w:t>
      </w:r>
      <w:r w:rsidR="00030EA4" w:rsidRPr="00587022">
        <w:rPr>
          <w:rFonts w:ascii="Arial" w:hAnsi="Arial" w:cs="Arial"/>
          <w:sz w:val="20"/>
          <w:szCs w:val="20"/>
        </w:rPr>
        <w:br/>
      </w:r>
      <w:r w:rsidR="00587022" w:rsidRPr="00587022">
        <w:rPr>
          <w:rFonts w:ascii="Arial" w:hAnsi="Arial" w:cs="Arial"/>
          <w:sz w:val="20"/>
          <w:szCs w:val="20"/>
        </w:rPr>
        <w:t>17 września</w:t>
      </w:r>
      <w:r w:rsidR="005F1625" w:rsidRPr="00587022">
        <w:rPr>
          <w:rFonts w:ascii="Arial" w:hAnsi="Arial" w:cs="Arial"/>
          <w:sz w:val="20"/>
          <w:szCs w:val="20"/>
        </w:rPr>
        <w:t xml:space="preserve"> 201</w:t>
      </w:r>
      <w:r w:rsidR="00587022" w:rsidRPr="00587022">
        <w:rPr>
          <w:rFonts w:ascii="Arial" w:hAnsi="Arial" w:cs="Arial"/>
          <w:sz w:val="20"/>
          <w:szCs w:val="20"/>
        </w:rPr>
        <w:t>9</w:t>
      </w:r>
      <w:r w:rsidR="005F1625" w:rsidRPr="00587022">
        <w:rPr>
          <w:rFonts w:ascii="Arial" w:hAnsi="Arial" w:cs="Arial"/>
          <w:sz w:val="20"/>
          <w:szCs w:val="20"/>
        </w:rPr>
        <w:t xml:space="preserve"> r.</w:t>
      </w:r>
      <w:r w:rsidR="00EF55D3" w:rsidRPr="00030EA4">
        <w:rPr>
          <w:rFonts w:ascii="Arial" w:hAnsi="Arial" w:cs="Arial"/>
          <w:sz w:val="20"/>
          <w:szCs w:val="20"/>
        </w:rPr>
        <w:t xml:space="preserve"> </w:t>
      </w:r>
      <w:r w:rsidRPr="00030EA4">
        <w:rPr>
          <w:rFonts w:ascii="Arial" w:hAnsi="Arial" w:cs="Arial"/>
          <w:sz w:val="20"/>
          <w:szCs w:val="20"/>
        </w:rPr>
        <w:t>oraz Zasadach w zakresie przeprowadzania kontroli projektów w ramach Regionalnego Programu Operacyjnego Województwa Zachodniopomorskiego 2014 – 2020, stanowiących załącznik nr 6 do umowy o dofinansowanie.</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2D37F4">
      <w:pPr>
        <w:pStyle w:val="Akapitzlist"/>
        <w:keepNext/>
        <w:keepLines/>
        <w:numPr>
          <w:ilvl w:val="0"/>
          <w:numId w:val="149"/>
        </w:numPr>
        <w:spacing w:line="276" w:lineRule="auto"/>
        <w:outlineLvl w:val="1"/>
        <w:rPr>
          <w:rFonts w:ascii="Arial" w:eastAsia="Times New Roman" w:hAnsi="Arial"/>
          <w:b/>
          <w:bCs/>
          <w:sz w:val="20"/>
        </w:rPr>
      </w:pPr>
      <w:bookmarkStart w:id="1031" w:name="_Toc433356475"/>
      <w:bookmarkStart w:id="1032" w:name="_Toc457202471"/>
      <w:bookmarkStart w:id="1033" w:name="_Toc517331505"/>
      <w:bookmarkStart w:id="1034" w:name="_Toc56153200"/>
      <w:r w:rsidRPr="00030EA4">
        <w:rPr>
          <w:rFonts w:ascii="Arial" w:eastAsia="Times New Roman" w:hAnsi="Arial"/>
          <w:b/>
          <w:bCs/>
          <w:sz w:val="20"/>
        </w:rPr>
        <w:t>Trwałość projektu</w:t>
      </w:r>
      <w:bookmarkEnd w:id="1031"/>
      <w:bookmarkEnd w:id="1032"/>
      <w:bookmarkEnd w:id="1033"/>
      <w:bookmarkEnd w:id="1034"/>
      <w:r w:rsidRPr="00030EA4">
        <w:rPr>
          <w:rFonts w:ascii="Arial" w:eastAsia="Times New Roman" w:hAnsi="Arial"/>
          <w:b/>
          <w:bCs/>
          <w:sz w:val="20"/>
        </w:rPr>
        <w:t xml:space="preserve"> </w:t>
      </w:r>
    </w:p>
    <w:p w:rsidR="0056640A" w:rsidRPr="00030EA4" w:rsidRDefault="0056640A" w:rsidP="00F47A62">
      <w:pPr>
        <w:pStyle w:val="Akapitzlist"/>
        <w:numPr>
          <w:ilvl w:val="0"/>
          <w:numId w:val="150"/>
        </w:numPr>
        <w:spacing w:line="276" w:lineRule="auto"/>
        <w:ind w:left="426" w:hanging="426"/>
        <w:rPr>
          <w:rFonts w:ascii="Arial" w:hAnsi="Arial" w:cs="Arial"/>
          <w:sz w:val="20"/>
          <w:szCs w:val="20"/>
        </w:rPr>
      </w:pPr>
      <w:r w:rsidRPr="00030EA4">
        <w:rPr>
          <w:rFonts w:ascii="Arial" w:hAnsi="Arial" w:cs="Arial"/>
          <w:sz w:val="20"/>
          <w:szCs w:val="20"/>
        </w:rPr>
        <w:t>Inwestycja dofinansowana w ramach niniejszego konkursu musi być utrzymywana</w:t>
      </w:r>
      <w:r w:rsidR="00EF55D3" w:rsidRPr="00030EA4">
        <w:rPr>
          <w:rFonts w:ascii="Arial" w:hAnsi="Arial" w:cs="Arial"/>
          <w:sz w:val="20"/>
          <w:szCs w:val="20"/>
        </w:rPr>
        <w:t xml:space="preserve"> </w:t>
      </w:r>
      <w:r w:rsidRPr="00030EA4">
        <w:rPr>
          <w:rFonts w:ascii="Arial" w:hAnsi="Arial" w:cs="Arial"/>
          <w:sz w:val="20"/>
          <w:szCs w:val="20"/>
        </w:rPr>
        <w:t xml:space="preserve">przez </w:t>
      </w:r>
      <w:r w:rsidR="00C94A96">
        <w:rPr>
          <w:rFonts w:ascii="Arial" w:hAnsi="Arial" w:cs="Arial"/>
          <w:sz w:val="20"/>
          <w:szCs w:val="20"/>
        </w:rPr>
        <w:br/>
      </w:r>
      <w:r w:rsidRPr="00030EA4">
        <w:rPr>
          <w:rFonts w:ascii="Arial" w:hAnsi="Arial" w:cs="Arial"/>
          <w:sz w:val="20"/>
          <w:szCs w:val="20"/>
        </w:rPr>
        <w:t>co</w:t>
      </w:r>
      <w:r w:rsidR="00C94A96">
        <w:t xml:space="preserve"> </w:t>
      </w:r>
      <w:r w:rsidRPr="00030EA4">
        <w:rPr>
          <w:rFonts w:ascii="Arial" w:hAnsi="Arial" w:cs="Arial"/>
          <w:sz w:val="20"/>
          <w:szCs w:val="20"/>
        </w:rPr>
        <w:t>najmniej 3 lata od daty płatności końcowej na rzecz beneficjenta. Zachowanie zasady trwałości oznacza, że w odniesieniu do</w:t>
      </w:r>
      <w:r w:rsidR="00D36F7A">
        <w:rPr>
          <w:rFonts w:ascii="Arial" w:hAnsi="Arial" w:cs="Arial"/>
          <w:sz w:val="20"/>
          <w:szCs w:val="20"/>
        </w:rPr>
        <w:t xml:space="preserve"> </w:t>
      </w:r>
      <w:r w:rsidRPr="00030EA4">
        <w:rPr>
          <w:rFonts w:ascii="Arial" w:hAnsi="Arial" w:cs="Arial"/>
          <w:sz w:val="20"/>
          <w:szCs w:val="20"/>
        </w:rPr>
        <w:t xml:space="preserve">zrealizowanego projektu nie może zajść którakolwiek </w:t>
      </w:r>
      <w:r w:rsidR="00544E86">
        <w:rPr>
          <w:rFonts w:ascii="Arial" w:hAnsi="Arial" w:cs="Arial"/>
          <w:sz w:val="20"/>
          <w:szCs w:val="20"/>
        </w:rPr>
        <w:br/>
      </w:r>
      <w:r w:rsidRPr="00030EA4">
        <w:rPr>
          <w:rFonts w:ascii="Arial" w:hAnsi="Arial" w:cs="Arial"/>
          <w:sz w:val="20"/>
          <w:szCs w:val="20"/>
        </w:rPr>
        <w:t>z</w:t>
      </w:r>
      <w:r w:rsidR="00D36F7A">
        <w:rPr>
          <w:rFonts w:ascii="Arial" w:hAnsi="Arial" w:cs="Arial"/>
          <w:sz w:val="20"/>
          <w:szCs w:val="20"/>
        </w:rPr>
        <w:t xml:space="preserve"> </w:t>
      </w:r>
      <w:r w:rsidRPr="00030EA4">
        <w:rPr>
          <w:rFonts w:ascii="Arial" w:hAnsi="Arial" w:cs="Arial"/>
          <w:sz w:val="20"/>
          <w:szCs w:val="20"/>
        </w:rPr>
        <w:t>okoliczności, o których mowa z</w:t>
      </w:r>
      <w:r w:rsidR="00D36F7A">
        <w:rPr>
          <w:rFonts w:ascii="Arial" w:hAnsi="Arial" w:cs="Arial"/>
          <w:sz w:val="20"/>
          <w:szCs w:val="20"/>
        </w:rPr>
        <w:t xml:space="preserve"> </w:t>
      </w:r>
      <w:r w:rsidRPr="00030EA4">
        <w:rPr>
          <w:rFonts w:ascii="Arial" w:hAnsi="Arial" w:cs="Arial"/>
          <w:sz w:val="20"/>
          <w:szCs w:val="20"/>
        </w:rPr>
        <w:t xml:space="preserve">art. 71 rozporządzenia ogólnego, tj.: </w:t>
      </w:r>
    </w:p>
    <w:p w:rsidR="0056640A" w:rsidRPr="00030EA4" w:rsidRDefault="0056640A" w:rsidP="00F47A62">
      <w:pPr>
        <w:pStyle w:val="Akapitzlist"/>
        <w:numPr>
          <w:ilvl w:val="0"/>
          <w:numId w:val="151"/>
        </w:numPr>
        <w:autoSpaceDE w:val="0"/>
        <w:autoSpaceDN w:val="0"/>
        <w:adjustRightInd w:val="0"/>
        <w:spacing w:line="276" w:lineRule="auto"/>
        <w:ind w:hanging="294"/>
        <w:outlineLvl w:val="4"/>
        <w:rPr>
          <w:rFonts w:ascii="Arial" w:hAnsi="Arial" w:cs="Arial"/>
          <w:sz w:val="20"/>
          <w:szCs w:val="20"/>
        </w:rPr>
      </w:pPr>
      <w:r w:rsidRPr="00030EA4">
        <w:rPr>
          <w:rFonts w:ascii="Arial" w:hAnsi="Arial" w:cs="Arial"/>
          <w:sz w:val="20"/>
          <w:szCs w:val="20"/>
        </w:rPr>
        <w:t>zaprzestanie działalności produkcyjnej lub przeniesienie jej poza obszar objęty programem,</w:t>
      </w:r>
    </w:p>
    <w:p w:rsidR="0056640A" w:rsidRPr="00030EA4" w:rsidRDefault="0056640A" w:rsidP="00F47A62">
      <w:pPr>
        <w:pStyle w:val="Akapitzlist"/>
        <w:numPr>
          <w:ilvl w:val="0"/>
          <w:numId w:val="151"/>
        </w:numPr>
        <w:autoSpaceDE w:val="0"/>
        <w:autoSpaceDN w:val="0"/>
        <w:adjustRightInd w:val="0"/>
        <w:spacing w:line="276" w:lineRule="auto"/>
        <w:ind w:hanging="294"/>
        <w:outlineLvl w:val="4"/>
        <w:rPr>
          <w:rFonts w:ascii="Arial" w:hAnsi="Arial" w:cs="Arial"/>
          <w:sz w:val="20"/>
          <w:szCs w:val="20"/>
        </w:rPr>
      </w:pPr>
      <w:r w:rsidRPr="00030EA4">
        <w:rPr>
          <w:rFonts w:ascii="Arial" w:hAnsi="Arial" w:cs="Arial"/>
          <w:sz w:val="20"/>
          <w:szCs w:val="20"/>
        </w:rPr>
        <w:t>zmiana własności elementu infrastruktury, która daje przedsiębiorstwu lub podmiotowi publicznemu nienależne korzyści,</w:t>
      </w:r>
    </w:p>
    <w:p w:rsidR="0056640A" w:rsidRPr="00030EA4" w:rsidRDefault="0056640A" w:rsidP="00F47A62">
      <w:pPr>
        <w:pStyle w:val="Akapitzlist"/>
        <w:numPr>
          <w:ilvl w:val="0"/>
          <w:numId w:val="151"/>
        </w:numPr>
        <w:autoSpaceDE w:val="0"/>
        <w:autoSpaceDN w:val="0"/>
        <w:adjustRightInd w:val="0"/>
        <w:spacing w:line="276" w:lineRule="auto"/>
        <w:ind w:hanging="294"/>
        <w:outlineLvl w:val="4"/>
        <w:rPr>
          <w:rFonts w:ascii="Arial" w:hAnsi="Arial" w:cs="Arial"/>
          <w:sz w:val="20"/>
          <w:szCs w:val="20"/>
        </w:rPr>
      </w:pPr>
      <w:r w:rsidRPr="00030EA4">
        <w:rPr>
          <w:rFonts w:ascii="Arial" w:hAnsi="Arial" w:cs="Arial"/>
          <w:sz w:val="20"/>
          <w:szCs w:val="20"/>
        </w:rPr>
        <w:t>istotna zmiana wpływająca na charakter operacji, j</w:t>
      </w:r>
      <w:r w:rsidR="00544E86">
        <w:rPr>
          <w:rFonts w:ascii="Arial" w:hAnsi="Arial" w:cs="Arial"/>
          <w:sz w:val="20"/>
          <w:szCs w:val="20"/>
        </w:rPr>
        <w:t xml:space="preserve">ej cele lub warunki wdrażania, </w:t>
      </w:r>
      <w:r w:rsidRPr="00030EA4">
        <w:rPr>
          <w:rFonts w:ascii="Arial" w:hAnsi="Arial" w:cs="Arial"/>
          <w:sz w:val="20"/>
          <w:szCs w:val="20"/>
        </w:rPr>
        <w:t>która mogłaby doprowadzić do naruszenia jej pierwotnych celów.</w:t>
      </w:r>
    </w:p>
    <w:p w:rsidR="0056640A" w:rsidRPr="00030EA4" w:rsidRDefault="0056640A" w:rsidP="00F47A62">
      <w:pPr>
        <w:pStyle w:val="Akapitzlist"/>
        <w:numPr>
          <w:ilvl w:val="0"/>
          <w:numId w:val="150"/>
        </w:numPr>
        <w:spacing w:line="276" w:lineRule="auto"/>
        <w:ind w:left="426" w:hanging="426"/>
        <w:rPr>
          <w:rFonts w:ascii="Arial" w:hAnsi="Arial" w:cs="Arial"/>
          <w:sz w:val="20"/>
          <w:szCs w:val="20"/>
        </w:rPr>
      </w:pPr>
      <w:r w:rsidRPr="00030EA4">
        <w:rPr>
          <w:rFonts w:ascii="Arial" w:hAnsi="Arial" w:cs="Arial"/>
          <w:sz w:val="20"/>
          <w:szCs w:val="20"/>
        </w:rPr>
        <w:t xml:space="preserve">Zachowanie przez beneficjenta trwałości projektu będzie podlegało monitorowaniu i ewaluacji </w:t>
      </w:r>
      <w:r w:rsidR="00D36F7A">
        <w:rPr>
          <w:rFonts w:ascii="Arial" w:hAnsi="Arial" w:cs="Arial"/>
          <w:sz w:val="20"/>
          <w:szCs w:val="20"/>
        </w:rPr>
        <w:br/>
      </w:r>
      <w:r w:rsidRPr="00030EA4">
        <w:rPr>
          <w:rFonts w:ascii="Arial" w:hAnsi="Arial" w:cs="Arial"/>
          <w:sz w:val="20"/>
          <w:szCs w:val="20"/>
        </w:rPr>
        <w:t>na</w:t>
      </w:r>
      <w:r w:rsidR="00D36F7A">
        <w:rPr>
          <w:rFonts w:ascii="Arial" w:hAnsi="Arial" w:cs="Arial"/>
          <w:sz w:val="20"/>
          <w:szCs w:val="20"/>
        </w:rPr>
        <w:t xml:space="preserve"> </w:t>
      </w:r>
      <w:r w:rsidRPr="00030EA4">
        <w:rPr>
          <w:rFonts w:ascii="Arial" w:hAnsi="Arial" w:cs="Arial"/>
          <w:sz w:val="20"/>
          <w:szCs w:val="20"/>
        </w:rPr>
        <w:t>podstawie badań i analiz dokonywanych przez IZ RPO WZ. Niezależnie od ww. obowiązku, beneficjent jest zobligowany do</w:t>
      </w:r>
      <w:r w:rsidR="00462750">
        <w:rPr>
          <w:rFonts w:ascii="Arial" w:hAnsi="Arial" w:cs="Arial"/>
          <w:sz w:val="20"/>
          <w:szCs w:val="20"/>
        </w:rPr>
        <w:t xml:space="preserve"> </w:t>
      </w:r>
      <w:r w:rsidRPr="00030EA4">
        <w:rPr>
          <w:rFonts w:ascii="Arial" w:hAnsi="Arial" w:cs="Arial"/>
          <w:sz w:val="20"/>
          <w:szCs w:val="20"/>
        </w:rPr>
        <w:t>niezwłocznego przekazywania IZ RPO WZ w formie pisemnej informacji dotyczących zmian w trakcie okresu tr</w:t>
      </w:r>
      <w:r w:rsidR="00544E86">
        <w:rPr>
          <w:rFonts w:ascii="Arial" w:hAnsi="Arial" w:cs="Arial"/>
          <w:sz w:val="20"/>
          <w:szCs w:val="20"/>
        </w:rPr>
        <w:t xml:space="preserve">wałości, które mogą mieć wpływ </w:t>
      </w:r>
      <w:r w:rsidRPr="00030EA4">
        <w:rPr>
          <w:rFonts w:ascii="Arial" w:hAnsi="Arial" w:cs="Arial"/>
          <w:sz w:val="20"/>
          <w:szCs w:val="20"/>
        </w:rPr>
        <w:t>na zachowanie trwałości projektu.</w:t>
      </w:r>
    </w:p>
    <w:p w:rsidR="0056640A" w:rsidRPr="00030EA4" w:rsidRDefault="0056640A" w:rsidP="00F47A62">
      <w:pPr>
        <w:pStyle w:val="Akapitzlist"/>
        <w:numPr>
          <w:ilvl w:val="0"/>
          <w:numId w:val="150"/>
        </w:numPr>
        <w:spacing w:line="276" w:lineRule="auto"/>
        <w:ind w:left="426" w:hanging="426"/>
        <w:rPr>
          <w:rFonts w:ascii="Arial" w:hAnsi="Arial" w:cs="Arial"/>
          <w:sz w:val="20"/>
          <w:szCs w:val="20"/>
        </w:rPr>
      </w:pPr>
      <w:r w:rsidRPr="00030EA4">
        <w:rPr>
          <w:rFonts w:ascii="Arial" w:hAnsi="Arial" w:cs="Arial"/>
          <w:sz w:val="20"/>
          <w:szCs w:val="20"/>
        </w:rPr>
        <w:t>Każda stwierdzona w okresie trwałości zmiana w</w:t>
      </w:r>
      <w:r w:rsidR="00544E86">
        <w:rPr>
          <w:rFonts w:ascii="Arial" w:hAnsi="Arial" w:cs="Arial"/>
          <w:sz w:val="20"/>
          <w:szCs w:val="20"/>
        </w:rPr>
        <w:t xml:space="preserve"> projekcie będzie rozpatrywana </w:t>
      </w:r>
      <w:r w:rsidRPr="00030EA4">
        <w:rPr>
          <w:rFonts w:ascii="Arial" w:hAnsi="Arial" w:cs="Arial"/>
          <w:sz w:val="20"/>
          <w:szCs w:val="20"/>
        </w:rPr>
        <w:t>przez IZ</w:t>
      </w:r>
      <w:r w:rsidR="00C94A96">
        <w:rPr>
          <w:rFonts w:ascii="Arial" w:hAnsi="Arial" w:cs="Arial"/>
          <w:sz w:val="20"/>
          <w:szCs w:val="20"/>
        </w:rPr>
        <w:t xml:space="preserve"> </w:t>
      </w:r>
      <w:r w:rsidRPr="00030EA4">
        <w:rPr>
          <w:rFonts w:ascii="Arial" w:hAnsi="Arial" w:cs="Arial"/>
          <w:sz w:val="20"/>
          <w:szCs w:val="20"/>
        </w:rPr>
        <w:t xml:space="preserve">RPO WZ indywidualnie. </w:t>
      </w:r>
    </w:p>
    <w:p w:rsidR="0056640A" w:rsidRPr="00030EA4" w:rsidRDefault="0056640A" w:rsidP="00F47A62">
      <w:pPr>
        <w:pStyle w:val="Akapitzlist"/>
        <w:numPr>
          <w:ilvl w:val="0"/>
          <w:numId w:val="150"/>
        </w:numPr>
        <w:spacing w:line="276" w:lineRule="auto"/>
        <w:ind w:left="426" w:hanging="426"/>
        <w:rPr>
          <w:rFonts w:ascii="Arial" w:hAnsi="Arial" w:cs="Arial"/>
          <w:sz w:val="20"/>
          <w:szCs w:val="20"/>
        </w:rPr>
      </w:pPr>
      <w:r w:rsidRPr="00030EA4">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F47A62">
      <w:pPr>
        <w:pStyle w:val="Akapitzlist"/>
        <w:keepNext/>
        <w:keepLines/>
        <w:numPr>
          <w:ilvl w:val="0"/>
          <w:numId w:val="152"/>
        </w:numPr>
        <w:spacing w:line="276" w:lineRule="auto"/>
        <w:ind w:left="426" w:hanging="426"/>
        <w:jc w:val="both"/>
        <w:outlineLvl w:val="1"/>
        <w:rPr>
          <w:rFonts w:ascii="Arial" w:eastAsia="Times New Roman" w:hAnsi="Arial"/>
          <w:b/>
          <w:bCs/>
          <w:sz w:val="20"/>
        </w:rPr>
      </w:pPr>
      <w:bookmarkStart w:id="1035" w:name="_Toc457202472"/>
      <w:bookmarkStart w:id="1036" w:name="_Toc517331506"/>
      <w:bookmarkStart w:id="1037" w:name="_Toc56153201"/>
      <w:r w:rsidRPr="00030EA4">
        <w:rPr>
          <w:rFonts w:ascii="Arial" w:eastAsia="Times New Roman" w:hAnsi="Arial"/>
          <w:b/>
          <w:bCs/>
          <w:sz w:val="20"/>
        </w:rPr>
        <w:t>Promocja projektu</w:t>
      </w:r>
      <w:bookmarkEnd w:id="1035"/>
      <w:bookmarkEnd w:id="1036"/>
      <w:bookmarkEnd w:id="1037"/>
    </w:p>
    <w:p w:rsidR="0056640A" w:rsidRPr="001E5EBE" w:rsidRDefault="0056640A" w:rsidP="00030EA4">
      <w:pPr>
        <w:spacing w:line="276" w:lineRule="auto"/>
        <w:rPr>
          <w:rFonts w:ascii="Arial" w:hAnsi="Arial" w:cs="Arial"/>
          <w:sz w:val="20"/>
          <w:szCs w:val="20"/>
        </w:rPr>
      </w:pPr>
      <w:bookmarkStart w:id="1038" w:name="_Toc526427777"/>
      <w:bookmarkStart w:id="1039" w:name="_Toc526497697"/>
      <w:bookmarkStart w:id="1040" w:name="_Toc17265795"/>
      <w:r w:rsidRPr="001E5EBE">
        <w:rPr>
          <w:rFonts w:ascii="Arial" w:hAnsi="Arial" w:cs="Arial"/>
          <w:sz w:val="20"/>
          <w:szCs w:val="20"/>
        </w:rPr>
        <w:t>Beneficjent zobowiązany jest do prowadzenia działań informacyjnych i promocyjnych związanych</w:t>
      </w:r>
      <w:r w:rsidR="00030EA4">
        <w:rPr>
          <w:rFonts w:ascii="Arial" w:hAnsi="Arial" w:cs="Arial"/>
          <w:sz w:val="20"/>
          <w:szCs w:val="20"/>
        </w:rPr>
        <w:br/>
      </w:r>
      <w:r w:rsidRPr="001E5EBE">
        <w:rPr>
          <w:rFonts w:ascii="Arial" w:hAnsi="Arial" w:cs="Arial"/>
          <w:sz w:val="20"/>
          <w:szCs w:val="20"/>
        </w:rPr>
        <w:t>z realizacją projektu w sposób i na zasadach określonych w Podręczniku wnioskodawcy i beneficjenta program</w:t>
      </w:r>
      <w:r w:rsidR="001E5EBE">
        <w:rPr>
          <w:rFonts w:ascii="Arial" w:hAnsi="Arial" w:cs="Arial"/>
          <w:sz w:val="20"/>
          <w:szCs w:val="20"/>
        </w:rPr>
        <w:t xml:space="preserve">ów polityki spójności 2014-2020 </w:t>
      </w:r>
      <w:r w:rsidRPr="001E5EBE">
        <w:rPr>
          <w:rFonts w:ascii="Arial" w:hAnsi="Arial" w:cs="Arial"/>
          <w:sz w:val="20"/>
          <w:szCs w:val="20"/>
        </w:rPr>
        <w:t>w zakresie informacji i promocji oraz zgodnie zapisami punktu 2.2. „Obowiązki beneficjentów” załącznika XII do rozporządzenia ogólnego, a także zapisami rozporządzenia wykonawczego Komisji (UE) nr 821/2014 i umowy o dofinansowanie.</w:t>
      </w:r>
      <w:bookmarkEnd w:id="1038"/>
      <w:bookmarkEnd w:id="1039"/>
      <w:bookmarkEnd w:id="1040"/>
    </w:p>
    <w:p w:rsidR="0056640A" w:rsidRPr="0056640A" w:rsidRDefault="0056640A" w:rsidP="00030EA4">
      <w:pPr>
        <w:spacing w:line="276" w:lineRule="auto"/>
        <w:ind w:left="709"/>
        <w:outlineLvl w:val="2"/>
        <w:rPr>
          <w:rFonts w:ascii="Arial" w:hAnsi="Arial"/>
          <w:sz w:val="20"/>
          <w:szCs w:val="18"/>
        </w:rPr>
      </w:pPr>
    </w:p>
    <w:p w:rsidR="0056640A" w:rsidRPr="00030EA4" w:rsidRDefault="0056640A" w:rsidP="00F47A62">
      <w:pPr>
        <w:pStyle w:val="Akapitzlist"/>
        <w:keepNext/>
        <w:keepLines/>
        <w:numPr>
          <w:ilvl w:val="0"/>
          <w:numId w:val="153"/>
        </w:numPr>
        <w:spacing w:line="276" w:lineRule="auto"/>
        <w:ind w:left="426" w:hanging="426"/>
        <w:jc w:val="both"/>
        <w:outlineLvl w:val="1"/>
        <w:rPr>
          <w:rFonts w:ascii="Arial" w:eastAsia="Times New Roman" w:hAnsi="Arial"/>
          <w:b/>
          <w:bCs/>
          <w:sz w:val="20"/>
        </w:rPr>
      </w:pPr>
      <w:bookmarkStart w:id="1041" w:name="_Toc457202473"/>
      <w:bookmarkStart w:id="1042" w:name="_Toc517331507"/>
      <w:bookmarkStart w:id="1043" w:name="_Toc56153202"/>
      <w:r w:rsidRPr="00030EA4">
        <w:rPr>
          <w:rFonts w:ascii="Arial" w:eastAsia="Times New Roman" w:hAnsi="Arial"/>
          <w:b/>
          <w:bCs/>
          <w:sz w:val="20"/>
        </w:rPr>
        <w:t>Odzyskiwanie środków w ramach RPO WZ 2014-2020</w:t>
      </w:r>
      <w:bookmarkEnd w:id="1041"/>
      <w:bookmarkEnd w:id="1042"/>
      <w:bookmarkEnd w:id="1043"/>
    </w:p>
    <w:p w:rsidR="0056640A" w:rsidRPr="007D40E0" w:rsidRDefault="0056640A" w:rsidP="00F47A62">
      <w:pPr>
        <w:pStyle w:val="Akapitzlist"/>
        <w:numPr>
          <w:ilvl w:val="0"/>
          <w:numId w:val="154"/>
        </w:numPr>
        <w:spacing w:line="276" w:lineRule="auto"/>
        <w:ind w:left="426" w:hanging="426"/>
        <w:rPr>
          <w:rFonts w:ascii="Arial" w:hAnsi="Arial" w:cs="Arial"/>
          <w:b/>
          <w:sz w:val="20"/>
          <w:szCs w:val="20"/>
        </w:rPr>
      </w:pPr>
      <w:r w:rsidRPr="007D40E0">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t>
      </w:r>
      <w:r w:rsidRPr="007D40E0">
        <w:rPr>
          <w:rFonts w:ascii="Arial" w:hAnsi="Arial" w:cs="Arial"/>
          <w:sz w:val="20"/>
          <w:szCs w:val="20"/>
        </w:rPr>
        <w:br/>
        <w:t>w celu ich odzyskania.</w:t>
      </w:r>
    </w:p>
    <w:p w:rsidR="0056640A" w:rsidRPr="007D40E0" w:rsidRDefault="0056640A" w:rsidP="00F47A62">
      <w:pPr>
        <w:pStyle w:val="Akapitzlist"/>
        <w:numPr>
          <w:ilvl w:val="0"/>
          <w:numId w:val="154"/>
        </w:numPr>
        <w:spacing w:line="276" w:lineRule="auto"/>
        <w:ind w:left="426" w:hanging="426"/>
        <w:rPr>
          <w:rFonts w:ascii="Arial" w:hAnsi="Arial" w:cs="Arial"/>
          <w:b/>
          <w:sz w:val="20"/>
          <w:szCs w:val="20"/>
        </w:rPr>
      </w:pPr>
      <w:r w:rsidRPr="007D40E0">
        <w:rPr>
          <w:rFonts w:ascii="Arial" w:hAnsi="Arial" w:cs="Arial"/>
          <w:sz w:val="20"/>
          <w:szCs w:val="20"/>
        </w:rPr>
        <w:t>Powyższe sytuacje mogą zostać przez IZ RPO WZ stwierdzone na każdym etapie realizacji projektu, a także po jego zakończeniu, w tym w okresie trwałości projektu.</w:t>
      </w:r>
    </w:p>
    <w:p w:rsidR="0056640A" w:rsidRPr="007D40E0" w:rsidRDefault="0056640A" w:rsidP="00F47A62">
      <w:pPr>
        <w:pStyle w:val="Akapitzlist"/>
        <w:numPr>
          <w:ilvl w:val="0"/>
          <w:numId w:val="154"/>
        </w:numPr>
        <w:spacing w:line="276" w:lineRule="auto"/>
        <w:ind w:left="426" w:hanging="426"/>
        <w:rPr>
          <w:rFonts w:ascii="Arial" w:hAnsi="Arial" w:cs="Arial"/>
          <w:b/>
          <w:sz w:val="20"/>
          <w:szCs w:val="20"/>
        </w:rPr>
      </w:pPr>
      <w:r w:rsidRPr="007D40E0">
        <w:rPr>
          <w:rFonts w:ascii="Arial" w:hAnsi="Arial" w:cs="Arial"/>
          <w:sz w:val="20"/>
          <w:szCs w:val="20"/>
        </w:rPr>
        <w:t xml:space="preserve">W </w:t>
      </w:r>
      <w:r w:rsidRPr="007D40E0">
        <w:rPr>
          <w:rFonts w:ascii="Arial" w:hAnsi="Arial" w:cs="Arial"/>
          <w:color w:val="000000"/>
          <w:sz w:val="20"/>
          <w:szCs w:val="20"/>
        </w:rPr>
        <w:t xml:space="preserve">przypadku zaistnienia okoliczności wskazanych w punkcie 1, beneficjent jest zobowiązany </w:t>
      </w:r>
      <w:r w:rsidRPr="007D40E0">
        <w:rPr>
          <w:rFonts w:ascii="Arial" w:hAnsi="Arial" w:cs="Arial"/>
          <w:color w:val="000000"/>
          <w:sz w:val="20"/>
          <w:szCs w:val="20"/>
        </w:rPr>
        <w:br/>
        <w:t xml:space="preserve">do zwrotu środków wraz z odsetkami jak dla zaległości podatkowych liczonymi od daty przekazania środków. Odsetki naliczane są za każdy dzień, od daty przekazania środków </w:t>
      </w:r>
      <w:r w:rsidRPr="007D40E0">
        <w:rPr>
          <w:rFonts w:ascii="Arial" w:hAnsi="Arial" w:cs="Arial"/>
          <w:color w:val="000000"/>
          <w:sz w:val="20"/>
          <w:szCs w:val="20"/>
        </w:rPr>
        <w:br/>
        <w:t>do dnia ich zwrotu lub do dnia wpływu do IZ RPO WZ pisma ze zgodą na pomniejszenie kolejnej płatności</w:t>
      </w:r>
      <w:r w:rsidRPr="007D40E0">
        <w:rPr>
          <w:rFonts w:ascii="Arial" w:hAnsi="Arial" w:cs="Arial"/>
          <w:sz w:val="20"/>
          <w:szCs w:val="20"/>
        </w:rPr>
        <w:t>.</w:t>
      </w:r>
    </w:p>
    <w:p w:rsidR="0056640A" w:rsidRPr="002A6747" w:rsidRDefault="0056640A" w:rsidP="00F47A62">
      <w:pPr>
        <w:pStyle w:val="Akapitzlist"/>
        <w:numPr>
          <w:ilvl w:val="0"/>
          <w:numId w:val="154"/>
        </w:numPr>
        <w:spacing w:line="276" w:lineRule="auto"/>
        <w:ind w:left="426" w:hanging="426"/>
        <w:rPr>
          <w:rFonts w:ascii="Arial" w:hAnsi="Arial" w:cs="Arial"/>
          <w:sz w:val="20"/>
          <w:szCs w:val="20"/>
        </w:rPr>
      </w:pPr>
      <w:r w:rsidRPr="007D40E0">
        <w:rPr>
          <w:rFonts w:ascii="Arial" w:hAnsi="Arial" w:cs="Arial"/>
          <w:sz w:val="20"/>
          <w:szCs w:val="20"/>
        </w:rPr>
        <w:t xml:space="preserve">Szczegółowe zapisy dotyczące odzyskiwania środków w ramach RPO WZ 2014-2020 określa dokument </w:t>
      </w:r>
      <w:r w:rsidR="00EF55D3" w:rsidRPr="007D40E0">
        <w:rPr>
          <w:rFonts w:ascii="Arial" w:hAnsi="Arial" w:cs="Arial"/>
          <w:sz w:val="20"/>
          <w:szCs w:val="20"/>
        </w:rPr>
        <w:t xml:space="preserve">pn. </w:t>
      </w:r>
      <w:r w:rsidR="005F1625" w:rsidRPr="007D40E0">
        <w:rPr>
          <w:rFonts w:ascii="Arial" w:hAnsi="Arial" w:cs="Arial"/>
          <w:sz w:val="20"/>
          <w:szCs w:val="20"/>
        </w:rPr>
        <w:t>Zasady dotyczące odzyskiwania środków w ramach Regionalnego Programu Operacyjnego Województwa Zachodniopomorskiego 2014 – 2020</w:t>
      </w:r>
      <w:r w:rsidRPr="007D40E0">
        <w:rPr>
          <w:rFonts w:ascii="Arial" w:hAnsi="Arial" w:cs="Arial"/>
          <w:sz w:val="20"/>
          <w:szCs w:val="20"/>
        </w:rPr>
        <w:t xml:space="preserve">, stanowiący </w:t>
      </w:r>
      <w:r w:rsidR="00544E86">
        <w:rPr>
          <w:rFonts w:ascii="Arial" w:hAnsi="Arial" w:cs="Arial"/>
          <w:sz w:val="20"/>
          <w:szCs w:val="20"/>
        </w:rPr>
        <w:t xml:space="preserve">załącznik </w:t>
      </w:r>
      <w:r w:rsidR="003B72E4" w:rsidRPr="002A6747">
        <w:rPr>
          <w:rFonts w:ascii="Arial" w:hAnsi="Arial" w:cs="Arial"/>
          <w:sz w:val="20"/>
          <w:szCs w:val="20"/>
        </w:rPr>
        <w:t>nr 10</w:t>
      </w:r>
      <w:r w:rsidRPr="002A6747">
        <w:rPr>
          <w:rFonts w:ascii="Arial" w:hAnsi="Arial" w:cs="Arial"/>
          <w:sz w:val="20"/>
          <w:szCs w:val="20"/>
        </w:rPr>
        <w:t xml:space="preserve"> do niniejszego regulaminu.</w:t>
      </w:r>
    </w:p>
    <w:p w:rsidR="0056640A" w:rsidRPr="0056640A" w:rsidRDefault="0056640A" w:rsidP="00F47A62">
      <w:pPr>
        <w:spacing w:line="276" w:lineRule="auto"/>
        <w:ind w:left="426" w:hanging="426"/>
        <w:jc w:val="both"/>
        <w:rPr>
          <w:rFonts w:ascii="Arial" w:hAnsi="Arial" w:cs="Arial"/>
          <w:b/>
          <w:color w:val="0070C0"/>
          <w:sz w:val="20"/>
          <w:szCs w:val="20"/>
        </w:rPr>
      </w:pPr>
    </w:p>
    <w:p w:rsidR="002F414B" w:rsidRDefault="0056640A" w:rsidP="002F414B">
      <w:pPr>
        <w:pStyle w:val="Nagwek1"/>
      </w:pPr>
      <w:bookmarkStart w:id="1044" w:name="_Toc457202474"/>
      <w:bookmarkStart w:id="1045" w:name="_Toc517331508"/>
      <w:bookmarkStart w:id="1046" w:name="_Toc56153203"/>
      <w:r w:rsidRPr="007D40E0">
        <w:lastRenderedPageBreak/>
        <w:t>Rozdział 10 Postanowienia końcowe</w:t>
      </w:r>
      <w:bookmarkEnd w:id="1044"/>
      <w:bookmarkEnd w:id="1045"/>
      <w:bookmarkEnd w:id="1046"/>
    </w:p>
    <w:p w:rsidR="007D40E0" w:rsidRDefault="0056640A" w:rsidP="00F47A62">
      <w:pPr>
        <w:pStyle w:val="Akapitzlist"/>
        <w:numPr>
          <w:ilvl w:val="0"/>
          <w:numId w:val="155"/>
        </w:numPr>
        <w:spacing w:line="276" w:lineRule="auto"/>
        <w:ind w:left="426" w:hanging="426"/>
        <w:rPr>
          <w:rFonts w:ascii="Arial" w:hAnsi="Arial" w:cs="Arial"/>
          <w:sz w:val="20"/>
          <w:szCs w:val="20"/>
        </w:rPr>
      </w:pPr>
      <w:bookmarkStart w:id="1047" w:name="_Toc526427780"/>
      <w:bookmarkStart w:id="1048" w:name="_Toc526497700"/>
      <w:bookmarkStart w:id="1049" w:name="_Toc17265798"/>
      <w:r w:rsidRPr="007D40E0">
        <w:rPr>
          <w:rFonts w:ascii="Arial" w:hAnsi="Arial" w:cs="Arial"/>
          <w:sz w:val="20"/>
          <w:szCs w:val="20"/>
        </w:rPr>
        <w:t>Niniejszy regulamin może ulegać zmianom w trakcie trwania konkursu. Do czasu rozstrzygnięcia konkursu regulamin nie może być zmieniany w sposób skutkujący nierównym traktowaniem wnioskodawców chyba, że</w:t>
      </w:r>
      <w:r w:rsidR="00017472" w:rsidRPr="007D40E0">
        <w:rPr>
          <w:rFonts w:ascii="Arial" w:hAnsi="Arial" w:cs="Arial"/>
          <w:sz w:val="20"/>
          <w:szCs w:val="20"/>
        </w:rPr>
        <w:t xml:space="preserve"> konieczność jego zmiany wynika </w:t>
      </w:r>
      <w:r w:rsidRPr="007D40E0">
        <w:rPr>
          <w:rFonts w:ascii="Arial" w:hAnsi="Arial" w:cs="Arial"/>
          <w:sz w:val="20"/>
          <w:szCs w:val="20"/>
        </w:rPr>
        <w:t>z przepisów prawa powszechnie obowiązującego.</w:t>
      </w:r>
      <w:bookmarkEnd w:id="1047"/>
      <w:bookmarkEnd w:id="1048"/>
      <w:r w:rsidR="00EF55D3" w:rsidRPr="007D40E0">
        <w:rPr>
          <w:rFonts w:ascii="Arial" w:hAnsi="Arial" w:cs="Arial"/>
          <w:sz w:val="20"/>
          <w:szCs w:val="20"/>
        </w:rPr>
        <w:t xml:space="preserve">  </w:t>
      </w:r>
      <w:bookmarkStart w:id="1050" w:name="_Toc526427781"/>
      <w:bookmarkStart w:id="1051" w:name="_Toc526497701"/>
    </w:p>
    <w:p w:rsidR="0062758F" w:rsidRDefault="0056640A" w:rsidP="00F47A62">
      <w:pPr>
        <w:pStyle w:val="Akapitzlist"/>
        <w:numPr>
          <w:ilvl w:val="0"/>
          <w:numId w:val="155"/>
        </w:numPr>
        <w:spacing w:line="276" w:lineRule="auto"/>
        <w:ind w:left="426" w:hanging="426"/>
        <w:rPr>
          <w:rFonts w:ascii="Arial" w:hAnsi="Arial" w:cs="Arial"/>
          <w:sz w:val="20"/>
          <w:szCs w:val="20"/>
        </w:rPr>
      </w:pPr>
      <w:r w:rsidRPr="007D40E0">
        <w:rPr>
          <w:rFonts w:ascii="Arial" w:hAnsi="Arial" w:cs="Arial"/>
          <w:sz w:val="20"/>
          <w:szCs w:val="20"/>
        </w:rPr>
        <w:t xml:space="preserve">Regulamin oraz informacje o zmianie regulaminu, aktualną treść regulaminu, uzasadnienie oraz termin, od którego zmiana obowiązuje IZ RPO WZ zamieszcza na swojej stronie internetowej </w:t>
      </w:r>
      <w:hyperlink r:id="rId19" w:history="1">
        <w:r w:rsidRPr="00995697">
          <w:rPr>
            <w:rFonts w:ascii="Arial" w:hAnsi="Arial" w:cs="Arial"/>
            <w:sz w:val="20"/>
            <w:szCs w:val="20"/>
          </w:rPr>
          <w:t>www.rpo.wzp.pl</w:t>
        </w:r>
      </w:hyperlink>
      <w:r w:rsidRPr="007D40E0">
        <w:rPr>
          <w:rFonts w:ascii="Arial" w:hAnsi="Arial" w:cs="Arial"/>
          <w:sz w:val="20"/>
          <w:szCs w:val="20"/>
        </w:rPr>
        <w:t xml:space="preserve"> oraz na portalu </w:t>
      </w:r>
      <w:hyperlink r:id="rId20" w:history="1">
        <w:r w:rsidRPr="009B4099">
          <w:rPr>
            <w:rFonts w:ascii="Arial" w:hAnsi="Arial" w:cs="Arial"/>
            <w:sz w:val="20"/>
            <w:szCs w:val="20"/>
          </w:rPr>
          <w:t>www.funduszeeuropejskie.gov.pl</w:t>
        </w:r>
      </w:hyperlink>
      <w:r w:rsidRPr="009B4099">
        <w:rPr>
          <w:rFonts w:ascii="Arial" w:hAnsi="Arial" w:cs="Arial"/>
          <w:sz w:val="20"/>
          <w:szCs w:val="20"/>
        </w:rPr>
        <w:t>.</w:t>
      </w:r>
      <w:bookmarkEnd w:id="1049"/>
      <w:bookmarkEnd w:id="1050"/>
      <w:bookmarkEnd w:id="1051"/>
      <w:r w:rsidRPr="007D40E0">
        <w:rPr>
          <w:rFonts w:ascii="Arial" w:hAnsi="Arial" w:cs="Arial"/>
          <w:sz w:val="20"/>
          <w:szCs w:val="20"/>
        </w:rPr>
        <w:t xml:space="preserve"> </w:t>
      </w:r>
    </w:p>
    <w:p w:rsidR="0056640A" w:rsidRPr="007D40E0" w:rsidRDefault="0056640A" w:rsidP="00F47A62">
      <w:pPr>
        <w:pStyle w:val="Akapitzlist"/>
        <w:numPr>
          <w:ilvl w:val="0"/>
          <w:numId w:val="155"/>
        </w:numPr>
        <w:spacing w:line="276" w:lineRule="auto"/>
        <w:ind w:left="426" w:hanging="426"/>
        <w:rPr>
          <w:rFonts w:ascii="Arial" w:hAnsi="Arial" w:cs="Arial"/>
          <w:sz w:val="20"/>
          <w:szCs w:val="20"/>
        </w:rPr>
      </w:pPr>
      <w:bookmarkStart w:id="1052" w:name="_Toc526427782"/>
      <w:bookmarkStart w:id="1053" w:name="_Toc526497702"/>
      <w:bookmarkStart w:id="1054" w:name="_Toc17265799"/>
      <w:r w:rsidRPr="007D40E0">
        <w:rPr>
          <w:rFonts w:ascii="Arial" w:hAnsi="Arial" w:cs="Arial"/>
          <w:sz w:val="20"/>
          <w:szCs w:val="20"/>
        </w:rPr>
        <w:t>Konkurs może zostać anulowany w następujących przypadkach:</w:t>
      </w:r>
      <w:bookmarkEnd w:id="1052"/>
      <w:bookmarkEnd w:id="1053"/>
      <w:bookmarkEnd w:id="1054"/>
    </w:p>
    <w:p w:rsidR="00017472" w:rsidRPr="007D40E0" w:rsidRDefault="0056640A" w:rsidP="00F47A62">
      <w:pPr>
        <w:pStyle w:val="Akapitzlist"/>
        <w:numPr>
          <w:ilvl w:val="0"/>
          <w:numId w:val="156"/>
        </w:numPr>
        <w:spacing w:line="276" w:lineRule="auto"/>
        <w:ind w:hanging="294"/>
        <w:rPr>
          <w:rFonts w:ascii="Arial" w:hAnsi="Arial" w:cs="Arial"/>
          <w:sz w:val="20"/>
          <w:szCs w:val="20"/>
        </w:rPr>
      </w:pPr>
      <w:bookmarkStart w:id="1055" w:name="_Toc526427783"/>
      <w:bookmarkStart w:id="1056" w:name="_Toc526497703"/>
      <w:bookmarkStart w:id="1057" w:name="_Toc17265800"/>
      <w:r w:rsidRPr="007D40E0">
        <w:rPr>
          <w:rFonts w:ascii="Arial" w:hAnsi="Arial" w:cs="Arial"/>
          <w:sz w:val="20"/>
          <w:szCs w:val="20"/>
        </w:rPr>
        <w:t xml:space="preserve">naruszenia w toku procedury konkursowej przepisów prawa, które są istotne i niemożliwe </w:t>
      </w:r>
      <w:r w:rsidR="00462750">
        <w:rPr>
          <w:rFonts w:ascii="Arial" w:hAnsi="Arial" w:cs="Arial"/>
          <w:sz w:val="20"/>
          <w:szCs w:val="20"/>
        </w:rPr>
        <w:br/>
      </w:r>
      <w:r w:rsidRPr="007D40E0">
        <w:rPr>
          <w:rFonts w:ascii="Arial" w:hAnsi="Arial" w:cs="Arial"/>
          <w:sz w:val="20"/>
          <w:szCs w:val="20"/>
        </w:rPr>
        <w:t>do naprawienia,</w:t>
      </w:r>
      <w:bookmarkStart w:id="1058" w:name="_Toc526427784"/>
      <w:bookmarkStart w:id="1059" w:name="_Toc526497704"/>
      <w:bookmarkStart w:id="1060" w:name="_Toc17265801"/>
      <w:bookmarkEnd w:id="1055"/>
      <w:bookmarkEnd w:id="1056"/>
      <w:bookmarkEnd w:id="1057"/>
    </w:p>
    <w:p w:rsidR="00017472" w:rsidRPr="007D40E0" w:rsidRDefault="0056640A" w:rsidP="00F47A62">
      <w:pPr>
        <w:pStyle w:val="Akapitzlist"/>
        <w:numPr>
          <w:ilvl w:val="0"/>
          <w:numId w:val="156"/>
        </w:numPr>
        <w:spacing w:line="276" w:lineRule="auto"/>
        <w:ind w:hanging="294"/>
        <w:rPr>
          <w:rFonts w:ascii="Arial" w:hAnsi="Arial" w:cs="Arial"/>
          <w:sz w:val="20"/>
          <w:szCs w:val="20"/>
        </w:rPr>
      </w:pPr>
      <w:r w:rsidRPr="007D40E0">
        <w:rPr>
          <w:rFonts w:ascii="Arial" w:hAnsi="Arial" w:cs="Arial"/>
          <w:sz w:val="20"/>
          <w:szCs w:val="20"/>
        </w:rPr>
        <w:t>zaistnienia sytuacji nadzwyczajnej, której IZ RPO WZ nie mogła przewidzieć w chwili ogłoszenia konkursu, a której wystąpienie czyni niemożliwym lub rażąco utrudnia kontynuowanie procedury konkursowej bądź stanowi zagrożenie dla interesu publicznego,</w:t>
      </w:r>
      <w:bookmarkStart w:id="1061" w:name="_Toc526427785"/>
      <w:bookmarkStart w:id="1062" w:name="_Toc526497705"/>
      <w:bookmarkStart w:id="1063" w:name="_Toc17265802"/>
      <w:bookmarkEnd w:id="1058"/>
      <w:bookmarkEnd w:id="1059"/>
      <w:bookmarkEnd w:id="1060"/>
    </w:p>
    <w:p w:rsidR="00017472" w:rsidRPr="007D40E0" w:rsidRDefault="0056640A" w:rsidP="00F47A62">
      <w:pPr>
        <w:pStyle w:val="Akapitzlist"/>
        <w:numPr>
          <w:ilvl w:val="0"/>
          <w:numId w:val="156"/>
        </w:numPr>
        <w:spacing w:line="276" w:lineRule="auto"/>
        <w:ind w:hanging="294"/>
        <w:rPr>
          <w:rFonts w:ascii="Arial" w:hAnsi="Arial" w:cs="Arial"/>
          <w:sz w:val="20"/>
          <w:szCs w:val="20"/>
        </w:rPr>
      </w:pPr>
      <w:r w:rsidRPr="007D40E0">
        <w:rPr>
          <w:rFonts w:ascii="Arial" w:hAnsi="Arial" w:cs="Arial"/>
          <w:sz w:val="20"/>
          <w:szCs w:val="20"/>
        </w:rPr>
        <w:t xml:space="preserve">ogłoszenia aktów prawnych lub wytycznych horyzontalnych w istotny sposób sprzecznych </w:t>
      </w:r>
      <w:r w:rsidR="00462750">
        <w:rPr>
          <w:rFonts w:ascii="Arial" w:hAnsi="Arial" w:cs="Arial"/>
          <w:sz w:val="20"/>
          <w:szCs w:val="20"/>
        </w:rPr>
        <w:br/>
      </w:r>
      <w:r w:rsidRPr="007D40E0">
        <w:rPr>
          <w:rFonts w:ascii="Arial" w:hAnsi="Arial" w:cs="Arial"/>
          <w:sz w:val="20"/>
          <w:szCs w:val="20"/>
        </w:rPr>
        <w:t>z postanowieniami niniejszego regulaminu,</w:t>
      </w:r>
      <w:bookmarkStart w:id="1064" w:name="_Toc526427786"/>
      <w:bookmarkStart w:id="1065" w:name="_Toc526497706"/>
      <w:bookmarkStart w:id="1066" w:name="_Toc17265803"/>
      <w:bookmarkEnd w:id="1061"/>
      <w:bookmarkEnd w:id="1062"/>
      <w:bookmarkEnd w:id="1063"/>
    </w:p>
    <w:p w:rsidR="00017472" w:rsidRPr="007D40E0" w:rsidRDefault="0056640A" w:rsidP="00F47A62">
      <w:pPr>
        <w:pStyle w:val="Akapitzlist"/>
        <w:numPr>
          <w:ilvl w:val="0"/>
          <w:numId w:val="156"/>
        </w:numPr>
        <w:spacing w:line="276" w:lineRule="auto"/>
        <w:ind w:hanging="294"/>
        <w:rPr>
          <w:rFonts w:ascii="Arial" w:hAnsi="Arial" w:cs="Arial"/>
          <w:sz w:val="20"/>
          <w:szCs w:val="20"/>
        </w:rPr>
      </w:pPr>
      <w:r w:rsidRPr="007D40E0">
        <w:rPr>
          <w:rFonts w:ascii="Arial" w:hAnsi="Arial" w:cs="Arial"/>
          <w:sz w:val="20"/>
          <w:szCs w:val="20"/>
        </w:rPr>
        <w:t>nie wyłonienia kandydatów na ekspertów lub ekspertów niezbędnych do oceny wniosków,</w:t>
      </w:r>
      <w:bookmarkStart w:id="1067" w:name="_Toc526427787"/>
      <w:bookmarkStart w:id="1068" w:name="_Toc526497707"/>
      <w:bookmarkStart w:id="1069" w:name="_Toc17265804"/>
      <w:bookmarkEnd w:id="1064"/>
      <w:bookmarkEnd w:id="1065"/>
      <w:bookmarkEnd w:id="1066"/>
    </w:p>
    <w:p w:rsidR="00017472" w:rsidRPr="007D40E0" w:rsidRDefault="0056640A" w:rsidP="00F47A62">
      <w:pPr>
        <w:pStyle w:val="Akapitzlist"/>
        <w:numPr>
          <w:ilvl w:val="0"/>
          <w:numId w:val="156"/>
        </w:numPr>
        <w:spacing w:line="276" w:lineRule="auto"/>
        <w:ind w:hanging="294"/>
        <w:rPr>
          <w:rFonts w:ascii="Arial" w:hAnsi="Arial" w:cs="Arial"/>
          <w:sz w:val="20"/>
          <w:szCs w:val="20"/>
        </w:rPr>
      </w:pPr>
      <w:r w:rsidRPr="007D40E0">
        <w:rPr>
          <w:rFonts w:ascii="Arial" w:hAnsi="Arial" w:cs="Arial"/>
          <w:sz w:val="20"/>
          <w:szCs w:val="20"/>
        </w:rPr>
        <w:t>złożenia wniosków o dofinansowanie wyłącznie przez podmioty niespełniające kryteriów  udziału w konkursie,</w:t>
      </w:r>
      <w:bookmarkStart w:id="1070" w:name="_Toc526427788"/>
      <w:bookmarkStart w:id="1071" w:name="_Toc526497708"/>
      <w:bookmarkStart w:id="1072" w:name="_Toc17265805"/>
      <w:bookmarkEnd w:id="1067"/>
      <w:bookmarkEnd w:id="1068"/>
      <w:bookmarkEnd w:id="1069"/>
    </w:p>
    <w:p w:rsidR="0056640A" w:rsidRPr="007D40E0" w:rsidRDefault="0056640A" w:rsidP="00F47A62">
      <w:pPr>
        <w:pStyle w:val="Akapitzlist"/>
        <w:numPr>
          <w:ilvl w:val="0"/>
          <w:numId w:val="156"/>
        </w:numPr>
        <w:spacing w:line="276" w:lineRule="auto"/>
        <w:ind w:hanging="294"/>
        <w:rPr>
          <w:rFonts w:ascii="Arial" w:hAnsi="Arial" w:cs="Arial"/>
          <w:sz w:val="20"/>
          <w:szCs w:val="20"/>
        </w:rPr>
      </w:pPr>
      <w:r w:rsidRPr="007D40E0">
        <w:rPr>
          <w:rFonts w:ascii="Arial" w:hAnsi="Arial" w:cs="Arial"/>
          <w:sz w:val="20"/>
          <w:szCs w:val="20"/>
        </w:rPr>
        <w:t>niezłożenia żadnego wniosku o dofinansowanie.</w:t>
      </w:r>
      <w:bookmarkEnd w:id="1070"/>
      <w:bookmarkEnd w:id="1071"/>
      <w:bookmarkEnd w:id="1072"/>
      <w:r w:rsidRPr="007D40E0">
        <w:rPr>
          <w:rFonts w:ascii="Arial" w:hAnsi="Arial" w:cs="Arial"/>
          <w:sz w:val="20"/>
          <w:szCs w:val="20"/>
        </w:rPr>
        <w:t xml:space="preserve"> </w:t>
      </w:r>
    </w:p>
    <w:p w:rsidR="00017472" w:rsidRPr="007D40E0" w:rsidRDefault="0056640A" w:rsidP="00F47A62">
      <w:pPr>
        <w:pStyle w:val="Akapitzlist"/>
        <w:numPr>
          <w:ilvl w:val="0"/>
          <w:numId w:val="155"/>
        </w:numPr>
        <w:spacing w:line="276" w:lineRule="auto"/>
        <w:ind w:left="426" w:hanging="426"/>
        <w:rPr>
          <w:rFonts w:ascii="Arial" w:hAnsi="Arial" w:cs="Arial"/>
          <w:sz w:val="20"/>
          <w:szCs w:val="20"/>
        </w:rPr>
      </w:pPr>
      <w:bookmarkStart w:id="1073" w:name="_Toc526427789"/>
      <w:bookmarkStart w:id="1074" w:name="_Toc526497709"/>
      <w:bookmarkStart w:id="1075" w:name="_Toc17265806"/>
      <w:r w:rsidRPr="007D40E0">
        <w:rPr>
          <w:rFonts w:ascii="Arial" w:hAnsi="Arial" w:cs="Arial"/>
          <w:sz w:val="20"/>
          <w:szCs w:val="20"/>
        </w:rPr>
        <w:t>Wnioski o dofinansowanie projektów są archiwizowane, a pisemne wnioski o przyznanie pomocy nie podlegają zwrotowi.</w:t>
      </w:r>
      <w:bookmarkStart w:id="1076" w:name="_Toc526427790"/>
      <w:bookmarkStart w:id="1077" w:name="_Toc526497710"/>
      <w:bookmarkStart w:id="1078" w:name="_Toc17265807"/>
      <w:bookmarkEnd w:id="1073"/>
      <w:bookmarkEnd w:id="1074"/>
      <w:bookmarkEnd w:id="1075"/>
    </w:p>
    <w:p w:rsidR="0056640A" w:rsidRPr="007D40E0" w:rsidRDefault="0056640A" w:rsidP="00F47A62">
      <w:pPr>
        <w:pStyle w:val="Akapitzlist"/>
        <w:numPr>
          <w:ilvl w:val="0"/>
          <w:numId w:val="155"/>
        </w:numPr>
        <w:spacing w:line="276" w:lineRule="auto"/>
        <w:ind w:left="426" w:hanging="426"/>
        <w:rPr>
          <w:rFonts w:ascii="Arial" w:hAnsi="Arial" w:cs="Arial"/>
          <w:sz w:val="20"/>
          <w:szCs w:val="20"/>
        </w:rPr>
      </w:pPr>
      <w:r w:rsidRPr="007D40E0">
        <w:rPr>
          <w:rFonts w:ascii="Arial" w:hAnsi="Arial" w:cs="Arial"/>
          <w:sz w:val="20"/>
          <w:szCs w:val="20"/>
        </w:rPr>
        <w:t>IZ RPO WZ udziela wszystkim zainteresowanym i</w:t>
      </w:r>
      <w:r w:rsidR="007D40E0">
        <w:rPr>
          <w:rFonts w:ascii="Arial" w:hAnsi="Arial" w:cs="Arial"/>
          <w:sz w:val="20"/>
          <w:szCs w:val="20"/>
        </w:rPr>
        <w:t xml:space="preserve">nformacji w zakresie konkursu, </w:t>
      </w:r>
      <w:r w:rsidRPr="007D40E0">
        <w:rPr>
          <w:rFonts w:ascii="Arial" w:hAnsi="Arial" w:cs="Arial"/>
          <w:sz w:val="20"/>
          <w:szCs w:val="20"/>
        </w:rPr>
        <w:t>w tym w sprawie interpretacji zapisów niniejszego regulaminu, zakresu wsparcia, procesu wyboru projektów, kwalifikowalności wydatków. Informacje na temat postępowania konkursowego można uzyskać poprzez kontakt:</w:t>
      </w:r>
      <w:bookmarkEnd w:id="1076"/>
      <w:bookmarkEnd w:id="1077"/>
      <w:bookmarkEnd w:id="1078"/>
      <w:r w:rsidRPr="007D40E0">
        <w:rPr>
          <w:rFonts w:ascii="Arial" w:hAnsi="Arial" w:cs="Arial"/>
          <w:sz w:val="20"/>
          <w:szCs w:val="20"/>
        </w:rPr>
        <w:t xml:space="preserve"> </w:t>
      </w:r>
    </w:p>
    <w:p w:rsidR="0056640A" w:rsidRPr="007D40E0" w:rsidRDefault="0056640A" w:rsidP="00F47A62">
      <w:pPr>
        <w:pStyle w:val="Akapitzlist"/>
        <w:numPr>
          <w:ilvl w:val="0"/>
          <w:numId w:val="157"/>
        </w:numPr>
        <w:autoSpaceDE w:val="0"/>
        <w:autoSpaceDN w:val="0"/>
        <w:adjustRightInd w:val="0"/>
        <w:spacing w:line="276" w:lineRule="auto"/>
        <w:ind w:hanging="294"/>
        <w:jc w:val="both"/>
        <w:rPr>
          <w:rFonts w:ascii="Arial" w:hAnsi="Arial" w:cs="Arial"/>
          <w:sz w:val="20"/>
          <w:szCs w:val="20"/>
        </w:rPr>
      </w:pPr>
      <w:r w:rsidRPr="007D40E0">
        <w:rPr>
          <w:rFonts w:ascii="Arial" w:hAnsi="Arial" w:cs="Arial"/>
          <w:sz w:val="20"/>
          <w:szCs w:val="20"/>
        </w:rPr>
        <w:t>osobisty w siedzibie:</w:t>
      </w:r>
    </w:p>
    <w:p w:rsidR="0056640A" w:rsidRPr="0056640A" w:rsidRDefault="0056640A" w:rsidP="00F47A62">
      <w:pPr>
        <w:spacing w:line="276" w:lineRule="auto"/>
        <w:ind w:left="785" w:hanging="359"/>
        <w:contextualSpacing/>
        <w:rPr>
          <w:rFonts w:ascii="Arial" w:hAnsi="Arial" w:cs="Arial"/>
          <w:b/>
          <w:sz w:val="20"/>
          <w:szCs w:val="20"/>
        </w:rPr>
      </w:pPr>
      <w:r w:rsidRPr="0056640A">
        <w:rPr>
          <w:rFonts w:ascii="Arial" w:hAnsi="Arial" w:cs="Arial"/>
          <w:b/>
          <w:sz w:val="20"/>
          <w:szCs w:val="20"/>
        </w:rPr>
        <w:t>Urząd Marszałkowski Województwa Zachodniopomorskiego</w:t>
      </w:r>
    </w:p>
    <w:p w:rsidR="0056640A" w:rsidRPr="0056640A" w:rsidRDefault="0056640A" w:rsidP="00F47A62">
      <w:pPr>
        <w:spacing w:line="276" w:lineRule="auto"/>
        <w:ind w:left="785" w:hanging="359"/>
        <w:contextualSpacing/>
        <w:rPr>
          <w:rFonts w:ascii="Arial" w:hAnsi="Arial" w:cs="Arial"/>
          <w:b/>
          <w:sz w:val="20"/>
          <w:szCs w:val="20"/>
        </w:rPr>
      </w:pPr>
      <w:r w:rsidRPr="0056640A">
        <w:rPr>
          <w:rFonts w:ascii="Arial" w:hAnsi="Arial" w:cs="Arial"/>
          <w:b/>
          <w:sz w:val="20"/>
          <w:szCs w:val="20"/>
        </w:rPr>
        <w:t>Wydział Wdrażania Regionalnego Programu Operacyjnego</w:t>
      </w:r>
    </w:p>
    <w:p w:rsidR="0056640A" w:rsidRPr="0056640A" w:rsidRDefault="0056640A" w:rsidP="00F47A62">
      <w:pPr>
        <w:spacing w:line="276" w:lineRule="auto"/>
        <w:ind w:left="785" w:hanging="359"/>
        <w:contextualSpacing/>
        <w:rPr>
          <w:rFonts w:ascii="Arial" w:hAnsi="Arial" w:cs="Arial"/>
          <w:b/>
          <w:sz w:val="20"/>
          <w:szCs w:val="20"/>
        </w:rPr>
      </w:pPr>
      <w:r w:rsidRPr="0056640A">
        <w:rPr>
          <w:rFonts w:ascii="Arial" w:hAnsi="Arial" w:cs="Arial"/>
          <w:b/>
          <w:sz w:val="20"/>
          <w:szCs w:val="20"/>
        </w:rPr>
        <w:t>ul. Ks. Kardynała Stefana Wyszyńskiego 30</w:t>
      </w:r>
    </w:p>
    <w:p w:rsidR="0056640A" w:rsidRPr="0056640A" w:rsidRDefault="0056640A" w:rsidP="00F47A62">
      <w:pPr>
        <w:spacing w:line="276" w:lineRule="auto"/>
        <w:ind w:left="785" w:hanging="359"/>
        <w:contextualSpacing/>
        <w:rPr>
          <w:rFonts w:ascii="Arial" w:hAnsi="Arial" w:cs="Arial"/>
          <w:b/>
          <w:sz w:val="20"/>
          <w:szCs w:val="20"/>
        </w:rPr>
      </w:pPr>
      <w:r w:rsidRPr="0056640A">
        <w:rPr>
          <w:rFonts w:ascii="Arial" w:hAnsi="Arial" w:cs="Arial"/>
          <w:b/>
          <w:sz w:val="20"/>
          <w:szCs w:val="20"/>
        </w:rPr>
        <w:t>70-203 Szczecin</w:t>
      </w:r>
    </w:p>
    <w:p w:rsidR="0056640A" w:rsidRPr="0056640A" w:rsidRDefault="0056640A" w:rsidP="00F47A62">
      <w:pPr>
        <w:spacing w:line="276" w:lineRule="auto"/>
        <w:ind w:left="426"/>
        <w:contextualSpacing/>
        <w:rPr>
          <w:rFonts w:ascii="Arial" w:hAnsi="Arial" w:cs="Arial"/>
          <w:sz w:val="20"/>
          <w:szCs w:val="20"/>
        </w:rPr>
      </w:pPr>
      <w:r w:rsidRPr="0056640A">
        <w:rPr>
          <w:rFonts w:ascii="Arial" w:hAnsi="Arial" w:cs="Arial"/>
          <w:sz w:val="20"/>
          <w:szCs w:val="20"/>
        </w:rPr>
        <w:t>Czynny od poniedziałku do piątku, od 7:30 do 15:30</w:t>
      </w:r>
    </w:p>
    <w:p w:rsidR="0056640A" w:rsidRPr="007D40E0" w:rsidRDefault="0056640A" w:rsidP="00F47A62">
      <w:pPr>
        <w:pStyle w:val="Akapitzlist"/>
        <w:numPr>
          <w:ilvl w:val="0"/>
          <w:numId w:val="157"/>
        </w:numPr>
        <w:autoSpaceDE w:val="0"/>
        <w:autoSpaceDN w:val="0"/>
        <w:adjustRightInd w:val="0"/>
        <w:spacing w:line="276" w:lineRule="auto"/>
        <w:ind w:hanging="294"/>
        <w:jc w:val="both"/>
        <w:rPr>
          <w:rFonts w:ascii="Arial" w:hAnsi="Arial" w:cs="Arial"/>
          <w:sz w:val="20"/>
          <w:szCs w:val="20"/>
          <w:lang w:val="de-DE"/>
        </w:rPr>
      </w:pPr>
      <w:proofErr w:type="spellStart"/>
      <w:r w:rsidRPr="007D40E0">
        <w:rPr>
          <w:rFonts w:ascii="Arial" w:hAnsi="Arial" w:cs="Arial"/>
          <w:sz w:val="20"/>
          <w:szCs w:val="20"/>
          <w:lang w:val="de-DE"/>
        </w:rPr>
        <w:t>e-mail</w:t>
      </w:r>
      <w:proofErr w:type="spellEnd"/>
      <w:r w:rsidRPr="007D40E0">
        <w:rPr>
          <w:rFonts w:ascii="Arial" w:hAnsi="Arial" w:cs="Arial"/>
          <w:sz w:val="20"/>
          <w:szCs w:val="20"/>
          <w:lang w:val="de-DE"/>
        </w:rPr>
        <w:t>: wwrpo@wzp.pl,</w:t>
      </w:r>
    </w:p>
    <w:p w:rsidR="0062758F" w:rsidRPr="00F47A62" w:rsidRDefault="0056640A" w:rsidP="00F47A62">
      <w:pPr>
        <w:pStyle w:val="Akapitzlist"/>
        <w:numPr>
          <w:ilvl w:val="0"/>
          <w:numId w:val="157"/>
        </w:numPr>
        <w:autoSpaceDE w:val="0"/>
        <w:autoSpaceDN w:val="0"/>
        <w:adjustRightInd w:val="0"/>
        <w:spacing w:line="276" w:lineRule="auto"/>
        <w:ind w:hanging="294"/>
        <w:rPr>
          <w:rFonts w:ascii="Arial" w:hAnsi="Arial" w:cs="Arial"/>
          <w:sz w:val="20"/>
          <w:szCs w:val="20"/>
        </w:rPr>
      </w:pPr>
      <w:r w:rsidRPr="007D40E0">
        <w:rPr>
          <w:rFonts w:ascii="Arial" w:hAnsi="Arial" w:cs="Arial"/>
          <w:sz w:val="20"/>
          <w:szCs w:val="20"/>
        </w:rPr>
        <w:t>telefoniczny z Wydziałem Wdrażania Regionalnego Programu Operacyjnego</w:t>
      </w:r>
      <w:bookmarkStart w:id="1079" w:name="_Toc526427791"/>
      <w:bookmarkStart w:id="1080" w:name="_Toc526497711"/>
      <w:r w:rsidR="00F47A62">
        <w:rPr>
          <w:rFonts w:ascii="Arial" w:hAnsi="Arial" w:cs="Arial"/>
          <w:sz w:val="20"/>
          <w:szCs w:val="20"/>
        </w:rPr>
        <w:t xml:space="preserve"> </w:t>
      </w:r>
      <w:r w:rsidR="00F47A62">
        <w:rPr>
          <w:rFonts w:ascii="Arial" w:hAnsi="Arial" w:cs="Arial"/>
          <w:sz w:val="20"/>
          <w:szCs w:val="20"/>
        </w:rPr>
        <w:br/>
      </w:r>
      <w:r w:rsidRPr="00F47A62">
        <w:rPr>
          <w:rFonts w:ascii="Arial" w:hAnsi="Arial" w:cs="Arial"/>
          <w:sz w:val="20"/>
          <w:szCs w:val="20"/>
        </w:rPr>
        <w:t xml:space="preserve">nr tel. </w:t>
      </w:r>
      <w:r w:rsidRPr="00F47A62">
        <w:rPr>
          <w:rFonts w:ascii="Arial" w:hAnsi="Arial" w:cs="Arial"/>
          <w:b/>
          <w:sz w:val="20"/>
          <w:szCs w:val="20"/>
        </w:rPr>
        <w:t>91 44</w:t>
      </w:r>
      <w:r w:rsidRPr="00F47A62">
        <w:rPr>
          <w:rFonts w:ascii="Arial" w:hAnsi="Arial" w:cs="Arial"/>
          <w:b/>
          <w:bCs/>
          <w:sz w:val="20"/>
          <w:szCs w:val="20"/>
        </w:rPr>
        <w:t xml:space="preserve"> 11</w:t>
      </w:r>
      <w:r w:rsidR="00FF3511" w:rsidRPr="00F47A62">
        <w:rPr>
          <w:rFonts w:ascii="Arial" w:hAnsi="Arial" w:cs="Arial"/>
          <w:b/>
          <w:bCs/>
          <w:sz w:val="20"/>
          <w:szCs w:val="20"/>
        </w:rPr>
        <w:t xml:space="preserve"> </w:t>
      </w:r>
      <w:r w:rsidRPr="00F47A62">
        <w:rPr>
          <w:rFonts w:ascii="Arial" w:hAnsi="Arial" w:cs="Arial"/>
          <w:b/>
          <w:bCs/>
          <w:sz w:val="20"/>
          <w:szCs w:val="20"/>
        </w:rPr>
        <w:t>100.</w:t>
      </w:r>
      <w:bookmarkEnd w:id="1079"/>
      <w:bookmarkEnd w:id="1080"/>
    </w:p>
    <w:p w:rsidR="006D66A0" w:rsidRDefault="001A3A2A" w:rsidP="00F47A62">
      <w:pPr>
        <w:pStyle w:val="Akapitzlist"/>
        <w:numPr>
          <w:ilvl w:val="0"/>
          <w:numId w:val="155"/>
        </w:numPr>
        <w:spacing w:line="276" w:lineRule="auto"/>
        <w:ind w:left="426" w:hanging="426"/>
        <w:rPr>
          <w:rFonts w:ascii="Arial" w:hAnsi="Arial" w:cs="Arial"/>
          <w:sz w:val="20"/>
          <w:szCs w:val="20"/>
        </w:rPr>
      </w:pPr>
      <w:bookmarkStart w:id="1081" w:name="_Toc17265808"/>
      <w:r w:rsidRPr="007D40E0">
        <w:rPr>
          <w:rFonts w:ascii="Arial" w:hAnsi="Arial" w:cs="Arial"/>
          <w:sz w:val="20"/>
          <w:szCs w:val="20"/>
        </w:rPr>
        <w:t>Na podstawie art. 14a ustawy z dnia 11 lipca 2014 r. o zasadach realizacji programów w</w:t>
      </w:r>
      <w:r w:rsidR="006D66A0">
        <w:rPr>
          <w:rFonts w:ascii="Arial" w:hAnsi="Arial" w:cs="Arial"/>
          <w:sz w:val="20"/>
          <w:szCs w:val="20"/>
        </w:rPr>
        <w:t xml:space="preserve"> </w:t>
      </w:r>
      <w:r w:rsidRPr="007D40E0">
        <w:rPr>
          <w:rFonts w:ascii="Arial" w:hAnsi="Arial" w:cs="Arial"/>
          <w:sz w:val="20"/>
          <w:szCs w:val="20"/>
        </w:rPr>
        <w:t>zakresie polityki spójności finansowanych w perspektywie finansowej 2014–2020, IZ RPO WZ powołała Rzecznika Funduszy Europejskich.</w:t>
      </w:r>
      <w:bookmarkEnd w:id="1081"/>
    </w:p>
    <w:p w:rsidR="0062758F" w:rsidRPr="006D66A0" w:rsidRDefault="002F414B" w:rsidP="00F47A62">
      <w:pPr>
        <w:pStyle w:val="Akapitzlist"/>
        <w:spacing w:line="276" w:lineRule="auto"/>
        <w:ind w:left="426"/>
        <w:rPr>
          <w:rFonts w:ascii="Arial" w:hAnsi="Arial" w:cs="Arial"/>
          <w:sz w:val="20"/>
          <w:szCs w:val="20"/>
        </w:rPr>
      </w:pPr>
      <w:bookmarkStart w:id="1082" w:name="_Toc17265809"/>
      <w:r w:rsidRPr="006D66A0">
        <w:rPr>
          <w:rFonts w:ascii="Arial" w:hAnsi="Arial" w:cs="Arial"/>
          <w:sz w:val="20"/>
          <w:szCs w:val="20"/>
        </w:rPr>
        <w:t>Do zadań Rzecznika Funduszy Europejskich należy, w szczególności:</w:t>
      </w:r>
      <w:bookmarkEnd w:id="1082"/>
    </w:p>
    <w:p w:rsidR="0062758F" w:rsidRPr="006D66A0" w:rsidRDefault="001A3A2A" w:rsidP="00665131">
      <w:pPr>
        <w:pStyle w:val="Akapitzlist"/>
        <w:numPr>
          <w:ilvl w:val="0"/>
          <w:numId w:val="158"/>
        </w:numPr>
        <w:autoSpaceDE w:val="0"/>
        <w:autoSpaceDN w:val="0"/>
        <w:adjustRightInd w:val="0"/>
        <w:spacing w:line="276" w:lineRule="auto"/>
        <w:ind w:hanging="294"/>
        <w:rPr>
          <w:rFonts w:ascii="Arial" w:hAnsi="Arial" w:cs="Arial"/>
          <w:sz w:val="20"/>
          <w:szCs w:val="20"/>
        </w:rPr>
      </w:pPr>
      <w:r w:rsidRPr="006D66A0">
        <w:rPr>
          <w:rFonts w:ascii="Arial" w:hAnsi="Arial" w:cs="Arial"/>
          <w:sz w:val="20"/>
          <w:szCs w:val="20"/>
        </w:rPr>
        <w:t>przyjmowanie zgłoszeń dotyczących utrudnień i propozycji usprawnień w zakresie realizacji Regionalnego Programu Operacyjnego Województwa Zachodniopomorskiego 2014-2020 przez właściwą instytucję;</w:t>
      </w:r>
    </w:p>
    <w:p w:rsidR="0062758F" w:rsidRPr="007D40E0" w:rsidRDefault="001A3A2A" w:rsidP="00665131">
      <w:pPr>
        <w:pStyle w:val="Akapitzlist"/>
        <w:numPr>
          <w:ilvl w:val="0"/>
          <w:numId w:val="158"/>
        </w:numPr>
        <w:autoSpaceDE w:val="0"/>
        <w:autoSpaceDN w:val="0"/>
        <w:adjustRightInd w:val="0"/>
        <w:spacing w:line="276" w:lineRule="auto"/>
        <w:ind w:hanging="294"/>
        <w:rPr>
          <w:rFonts w:ascii="Arial" w:hAnsi="Arial" w:cs="Arial"/>
          <w:sz w:val="20"/>
          <w:szCs w:val="20"/>
        </w:rPr>
      </w:pPr>
      <w:r w:rsidRPr="006D66A0">
        <w:rPr>
          <w:rFonts w:ascii="Arial" w:hAnsi="Arial" w:cs="Arial"/>
          <w:sz w:val="20"/>
          <w:szCs w:val="20"/>
        </w:rPr>
        <w:t xml:space="preserve">analizowanie zgłoszeń, </w:t>
      </w:r>
      <w:r w:rsidRPr="007D40E0">
        <w:rPr>
          <w:rFonts w:ascii="Arial" w:hAnsi="Arial" w:cs="Arial"/>
          <w:sz w:val="20"/>
          <w:szCs w:val="20"/>
        </w:rPr>
        <w:t>o których mowa w punkcie a</w:t>
      </w:r>
      <w:r w:rsidR="007B1D21" w:rsidRPr="007D40E0">
        <w:rPr>
          <w:rFonts w:ascii="Arial" w:hAnsi="Arial" w:cs="Arial"/>
          <w:sz w:val="20"/>
          <w:szCs w:val="20"/>
        </w:rPr>
        <w:t>)</w:t>
      </w:r>
      <w:r w:rsidRPr="007D40E0">
        <w:rPr>
          <w:rFonts w:ascii="Arial" w:hAnsi="Arial" w:cs="Arial"/>
          <w:sz w:val="20"/>
          <w:szCs w:val="20"/>
        </w:rPr>
        <w:t>;</w:t>
      </w:r>
    </w:p>
    <w:p w:rsidR="0062758F" w:rsidRPr="007D40E0" w:rsidRDefault="001A3A2A" w:rsidP="00665131">
      <w:pPr>
        <w:pStyle w:val="Akapitzlist"/>
        <w:numPr>
          <w:ilvl w:val="0"/>
          <w:numId w:val="158"/>
        </w:numPr>
        <w:autoSpaceDE w:val="0"/>
        <w:autoSpaceDN w:val="0"/>
        <w:adjustRightInd w:val="0"/>
        <w:spacing w:line="276" w:lineRule="auto"/>
        <w:ind w:hanging="294"/>
        <w:rPr>
          <w:rFonts w:ascii="Arial" w:hAnsi="Arial" w:cs="Arial"/>
          <w:sz w:val="20"/>
          <w:szCs w:val="20"/>
        </w:rPr>
      </w:pPr>
      <w:r w:rsidRPr="007D40E0">
        <w:rPr>
          <w:rFonts w:ascii="Arial" w:hAnsi="Arial" w:cs="Arial"/>
          <w:sz w:val="20"/>
          <w:szCs w:val="20"/>
        </w:rPr>
        <w:t>udzielanie wyjaśnień w zakresie zgłoszeń, o których mowa w punkcie a</w:t>
      </w:r>
      <w:r w:rsidR="007B1D21" w:rsidRPr="007D40E0">
        <w:rPr>
          <w:rFonts w:ascii="Arial" w:hAnsi="Arial" w:cs="Arial"/>
          <w:sz w:val="20"/>
          <w:szCs w:val="20"/>
        </w:rPr>
        <w:t>)</w:t>
      </w:r>
      <w:r w:rsidRPr="007D40E0">
        <w:rPr>
          <w:rFonts w:ascii="Arial" w:hAnsi="Arial" w:cs="Arial"/>
          <w:sz w:val="20"/>
          <w:szCs w:val="20"/>
        </w:rPr>
        <w:t>;</w:t>
      </w:r>
    </w:p>
    <w:p w:rsidR="0062758F" w:rsidRPr="007D40E0" w:rsidRDefault="001A3A2A" w:rsidP="00665131">
      <w:pPr>
        <w:pStyle w:val="Akapitzlist"/>
        <w:numPr>
          <w:ilvl w:val="0"/>
          <w:numId w:val="158"/>
        </w:numPr>
        <w:autoSpaceDE w:val="0"/>
        <w:autoSpaceDN w:val="0"/>
        <w:adjustRightInd w:val="0"/>
        <w:spacing w:line="276" w:lineRule="auto"/>
        <w:ind w:hanging="294"/>
        <w:rPr>
          <w:rFonts w:ascii="Arial" w:hAnsi="Arial" w:cs="Arial"/>
          <w:sz w:val="20"/>
          <w:szCs w:val="20"/>
        </w:rPr>
      </w:pPr>
      <w:r w:rsidRPr="007D40E0">
        <w:rPr>
          <w:rFonts w:ascii="Arial" w:hAnsi="Arial" w:cs="Arial"/>
          <w:sz w:val="20"/>
          <w:szCs w:val="20"/>
        </w:rPr>
        <w:t xml:space="preserve">dokonywanie okresowych przeglądów procedur w ramach Regionalnego Programu Operacyjnego Województwa Zachodniopomorskiego 2014-2020 obowiązujących </w:t>
      </w:r>
      <w:r w:rsidR="00462750">
        <w:rPr>
          <w:rFonts w:ascii="Arial" w:hAnsi="Arial" w:cs="Arial"/>
          <w:sz w:val="20"/>
          <w:szCs w:val="20"/>
        </w:rPr>
        <w:br/>
      </w:r>
      <w:r w:rsidRPr="007D40E0">
        <w:rPr>
          <w:rFonts w:ascii="Arial" w:hAnsi="Arial" w:cs="Arial"/>
          <w:sz w:val="20"/>
          <w:szCs w:val="20"/>
        </w:rPr>
        <w:t>we właściwej instytucji;</w:t>
      </w:r>
    </w:p>
    <w:p w:rsidR="0062758F" w:rsidRPr="007D40E0" w:rsidRDefault="001725ED" w:rsidP="00665131">
      <w:pPr>
        <w:pStyle w:val="Akapitzlist"/>
        <w:numPr>
          <w:ilvl w:val="0"/>
          <w:numId w:val="158"/>
        </w:numPr>
        <w:autoSpaceDE w:val="0"/>
        <w:autoSpaceDN w:val="0"/>
        <w:adjustRightInd w:val="0"/>
        <w:spacing w:line="276" w:lineRule="auto"/>
        <w:ind w:hanging="294"/>
        <w:rPr>
          <w:rFonts w:ascii="Arial" w:hAnsi="Arial" w:cs="Arial"/>
          <w:sz w:val="20"/>
          <w:szCs w:val="20"/>
        </w:rPr>
      </w:pPr>
      <w:r w:rsidRPr="007D40E0">
        <w:rPr>
          <w:rFonts w:ascii="Arial" w:hAnsi="Arial" w:cs="Arial"/>
          <w:sz w:val="20"/>
          <w:szCs w:val="20"/>
        </w:rPr>
        <w:t>formułowanie propozycji usprawnień dla właściwej instytucji.</w:t>
      </w:r>
    </w:p>
    <w:p w:rsidR="001A3A2A" w:rsidRPr="00052533" w:rsidRDefault="001A3A2A" w:rsidP="001A3A2A">
      <w:pPr>
        <w:pStyle w:val="NormalnyWeb"/>
        <w:spacing w:before="0" w:beforeAutospacing="0" w:after="0" w:afterAutospacing="0"/>
        <w:ind w:left="993"/>
        <w:jc w:val="center"/>
        <w:rPr>
          <w:rFonts w:ascii="Arial" w:hAnsi="Arial" w:cs="Arial"/>
          <w:sz w:val="20"/>
          <w:szCs w:val="20"/>
        </w:rPr>
      </w:pPr>
    </w:p>
    <w:p w:rsidR="0062758F" w:rsidRPr="00052533" w:rsidRDefault="001725ED" w:rsidP="007D40E0">
      <w:pPr>
        <w:spacing w:line="276" w:lineRule="auto"/>
        <w:rPr>
          <w:rFonts w:ascii="Arial" w:eastAsia="Times New Roman" w:hAnsi="Arial" w:cs="Arial"/>
          <w:bCs/>
          <w:sz w:val="20"/>
          <w:szCs w:val="20"/>
          <w:lang w:eastAsia="pl-PL"/>
        </w:rPr>
      </w:pPr>
      <w:r>
        <w:rPr>
          <w:rFonts w:ascii="Arial" w:eastAsia="Times New Roman" w:hAnsi="Arial" w:cs="Arial"/>
          <w:bCs/>
          <w:sz w:val="20"/>
          <w:szCs w:val="20"/>
          <w:lang w:eastAsia="pl-PL"/>
        </w:rPr>
        <w:t>Więcej informacji znajduje się na stronie</w:t>
      </w:r>
      <w:r w:rsidR="007D40E0">
        <w:rPr>
          <w:rFonts w:ascii="Arial" w:eastAsia="Times New Roman" w:hAnsi="Arial" w:cs="Arial"/>
          <w:bCs/>
          <w:sz w:val="20"/>
          <w:szCs w:val="20"/>
          <w:lang w:eastAsia="pl-PL"/>
        </w:rPr>
        <w:t>:</w:t>
      </w:r>
    </w:p>
    <w:p w:rsidR="000D14EE" w:rsidRPr="00C217BC" w:rsidRDefault="00384BA3" w:rsidP="007D40E0">
      <w:pPr>
        <w:spacing w:line="276" w:lineRule="auto"/>
        <w:rPr>
          <w:rFonts w:ascii="Arial" w:hAnsi="Arial" w:cs="Arial"/>
          <w:b/>
          <w:sz w:val="20"/>
          <w:szCs w:val="20"/>
        </w:rPr>
      </w:pPr>
      <w:hyperlink r:id="rId21" w:history="1">
        <w:r w:rsidR="007D40E0" w:rsidRPr="00C217BC">
          <w:rPr>
            <w:rStyle w:val="Hipercze"/>
            <w:rFonts w:ascii="Arial" w:hAnsi="Arial" w:cs="Arial"/>
            <w:b/>
            <w:color w:val="auto"/>
            <w:sz w:val="20"/>
            <w:szCs w:val="20"/>
            <w:u w:val="none"/>
          </w:rPr>
          <w:t>www.rpo.wzp.pl/o-programie/rzecznik-funduszy-europejskich</w:t>
        </w:r>
      </w:hyperlink>
      <w:r w:rsidR="00665131" w:rsidRPr="00C217BC">
        <w:br/>
      </w:r>
    </w:p>
    <w:p w:rsidR="0062758F" w:rsidRPr="00052533" w:rsidRDefault="001725ED" w:rsidP="007D40E0">
      <w:pPr>
        <w:spacing w:line="276" w:lineRule="auto"/>
        <w:rPr>
          <w:rFonts w:ascii="Arial" w:eastAsia="Times New Roman" w:hAnsi="Arial" w:cs="Arial"/>
          <w:bCs/>
          <w:sz w:val="20"/>
          <w:szCs w:val="20"/>
          <w:lang w:eastAsia="pl-PL"/>
        </w:rPr>
      </w:pPr>
      <w:r w:rsidRPr="001725ED">
        <w:rPr>
          <w:rFonts w:ascii="Arial" w:eastAsia="Times New Roman" w:hAnsi="Arial" w:cs="Arial"/>
          <w:bCs/>
          <w:sz w:val="20"/>
          <w:szCs w:val="20"/>
          <w:lang w:eastAsia="pl-PL"/>
        </w:rPr>
        <w:lastRenderedPageBreak/>
        <w:t>Kontakt:</w:t>
      </w:r>
    </w:p>
    <w:p w:rsidR="0062758F" w:rsidRPr="00052533" w:rsidRDefault="001725ED" w:rsidP="007D40E0">
      <w:pPr>
        <w:spacing w:line="276" w:lineRule="auto"/>
        <w:rPr>
          <w:rFonts w:ascii="Arial" w:eastAsia="Times New Roman" w:hAnsi="Arial" w:cs="Arial"/>
          <w:b/>
          <w:bCs/>
          <w:sz w:val="20"/>
          <w:szCs w:val="20"/>
          <w:lang w:eastAsia="pl-PL"/>
        </w:rPr>
      </w:pPr>
      <w:r w:rsidRPr="001725ED">
        <w:rPr>
          <w:rFonts w:ascii="Arial" w:eastAsia="Times New Roman" w:hAnsi="Arial" w:cs="Arial"/>
          <w:b/>
          <w:bCs/>
          <w:sz w:val="20"/>
          <w:szCs w:val="20"/>
          <w:lang w:eastAsia="pl-PL"/>
        </w:rPr>
        <w:t>Rzecznik Funduszy Europejskich</w:t>
      </w:r>
    </w:p>
    <w:p w:rsidR="0062758F" w:rsidRPr="00052533" w:rsidRDefault="001725ED" w:rsidP="007D40E0">
      <w:pPr>
        <w:spacing w:line="276" w:lineRule="auto"/>
        <w:rPr>
          <w:rFonts w:ascii="Arial" w:eastAsia="Times New Roman" w:hAnsi="Arial" w:cs="Arial"/>
          <w:b/>
          <w:bCs/>
          <w:sz w:val="20"/>
          <w:szCs w:val="20"/>
          <w:lang w:eastAsia="pl-PL"/>
        </w:rPr>
      </w:pPr>
      <w:r w:rsidRPr="001725ED">
        <w:rPr>
          <w:rFonts w:ascii="Arial" w:eastAsia="Times New Roman" w:hAnsi="Arial" w:cs="Arial"/>
          <w:bCs/>
          <w:sz w:val="20"/>
          <w:szCs w:val="20"/>
          <w:lang w:eastAsia="pl-PL"/>
        </w:rPr>
        <w:t xml:space="preserve">e-mail: </w:t>
      </w:r>
      <w:hyperlink r:id="rId22" w:history="1">
        <w:r w:rsidRPr="00C217BC">
          <w:rPr>
            <w:rStyle w:val="Hipercze"/>
            <w:rFonts w:ascii="Arial" w:eastAsia="Times New Roman" w:hAnsi="Arial" w:cs="Arial"/>
            <w:b/>
            <w:bCs/>
            <w:color w:val="auto"/>
            <w:sz w:val="20"/>
            <w:szCs w:val="20"/>
            <w:u w:val="none"/>
            <w:lang w:eastAsia="pl-PL"/>
          </w:rPr>
          <w:t>rzecznikFE@wzp.pl</w:t>
        </w:r>
      </w:hyperlink>
    </w:p>
    <w:p w:rsidR="001A3A2A" w:rsidRPr="00C44A8A" w:rsidRDefault="003F4F29" w:rsidP="007D40E0">
      <w:pPr>
        <w:rPr>
          <w:rFonts w:ascii="Arial" w:hAnsi="Arial" w:cs="Arial"/>
          <w:b/>
          <w:sz w:val="20"/>
          <w:szCs w:val="20"/>
          <w:lang w:eastAsia="pl-PL"/>
        </w:rPr>
      </w:pPr>
      <w:bookmarkStart w:id="1083" w:name="_Toc17265810"/>
      <w:r w:rsidRPr="003F4F29">
        <w:rPr>
          <w:rFonts w:ascii="Arial" w:hAnsi="Arial" w:cs="Arial"/>
          <w:sz w:val="20"/>
          <w:szCs w:val="20"/>
          <w:lang w:eastAsia="pl-PL"/>
        </w:rPr>
        <w:t xml:space="preserve">telefon: </w:t>
      </w:r>
      <w:r w:rsidRPr="003F4F29">
        <w:rPr>
          <w:rFonts w:ascii="Arial" w:hAnsi="Arial" w:cs="Arial"/>
          <w:b/>
          <w:sz w:val="20"/>
          <w:szCs w:val="20"/>
          <w:lang w:eastAsia="pl-PL"/>
        </w:rPr>
        <w:t>91 488 98 68</w:t>
      </w:r>
      <w:bookmarkEnd w:id="1083"/>
    </w:p>
    <w:p w:rsidR="005D44D1" w:rsidRDefault="00157680">
      <w:pPr>
        <w:pStyle w:val="Akapitzlist"/>
        <w:numPr>
          <w:ilvl w:val="0"/>
          <w:numId w:val="155"/>
        </w:numPr>
        <w:spacing w:line="276" w:lineRule="auto"/>
        <w:ind w:left="426" w:hanging="426"/>
        <w:rPr>
          <w:rFonts w:ascii="Arial" w:hAnsi="Arial" w:cs="Arial"/>
          <w:sz w:val="20"/>
          <w:szCs w:val="20"/>
        </w:rPr>
      </w:pPr>
      <w:bookmarkStart w:id="1084" w:name="_Toc526427792"/>
      <w:bookmarkStart w:id="1085" w:name="_Toc526497712"/>
      <w:bookmarkStart w:id="1086" w:name="_Toc17265811"/>
      <w:r>
        <w:rPr>
          <w:rFonts w:ascii="Arial" w:hAnsi="Arial" w:cs="Arial"/>
          <w:sz w:val="20"/>
          <w:szCs w:val="20"/>
        </w:rPr>
        <w:t xml:space="preserve">Integralną częścią </w:t>
      </w:r>
      <w:r w:rsidR="0056640A" w:rsidRPr="002C309A">
        <w:rPr>
          <w:rFonts w:ascii="Arial" w:hAnsi="Arial" w:cs="Arial"/>
          <w:sz w:val="20"/>
          <w:szCs w:val="20"/>
        </w:rPr>
        <w:t>niniejszego regulaminu są załączniki:</w:t>
      </w:r>
      <w:bookmarkEnd w:id="1084"/>
      <w:bookmarkEnd w:id="1085"/>
      <w:bookmarkEnd w:id="1086"/>
      <w:r w:rsidR="0056640A" w:rsidRPr="002C309A">
        <w:rPr>
          <w:rFonts w:ascii="Arial" w:hAnsi="Arial" w:cs="Arial"/>
          <w:sz w:val="20"/>
          <w:szCs w:val="20"/>
        </w:rPr>
        <w:t xml:space="preserve"> </w:t>
      </w:r>
    </w:p>
    <w:p w:rsidR="005D44D1" w:rsidRDefault="002C309A">
      <w:pPr>
        <w:pStyle w:val="Nagwek4"/>
        <w:spacing w:line="276" w:lineRule="auto"/>
        <w:ind w:left="1985" w:hanging="1559"/>
        <w:jc w:val="left"/>
        <w:rPr>
          <w:rFonts w:cs="Arial"/>
          <w:b/>
          <w:szCs w:val="20"/>
        </w:rPr>
      </w:pPr>
      <w:r w:rsidRPr="002C309A">
        <w:rPr>
          <w:rFonts w:eastAsia="Times New Roman" w:cs="Arial"/>
          <w:b/>
          <w:szCs w:val="20"/>
        </w:rPr>
        <w:t>Załącznik nr 1:</w:t>
      </w:r>
      <w:r w:rsidRPr="002C309A">
        <w:rPr>
          <w:rFonts w:eastAsia="Times New Roman" w:cs="Arial"/>
          <w:szCs w:val="20"/>
        </w:rPr>
        <w:tab/>
      </w:r>
      <w:r w:rsidRPr="002C309A">
        <w:rPr>
          <w:rFonts w:cs="Arial"/>
          <w:szCs w:val="20"/>
        </w:rPr>
        <w:t>Wzór wniosku o dofinansowanie projektu z Europejskiego  Funduszu  Rozwoju Regionalnego w ramach Regionalnego Programu Operacyjnego Województwa Zachodniopomorskiego 2014-2020 wraz z instrukcją wypełniania</w:t>
      </w:r>
      <w:r w:rsidRPr="002C309A">
        <w:rPr>
          <w:rFonts w:cs="Arial"/>
          <w:b/>
          <w:bCs/>
          <w:szCs w:val="20"/>
        </w:rPr>
        <w:t xml:space="preserve"> </w:t>
      </w:r>
    </w:p>
    <w:p w:rsidR="005D44D1" w:rsidRDefault="002C309A">
      <w:pPr>
        <w:pStyle w:val="Nagwek4"/>
        <w:spacing w:line="276" w:lineRule="auto"/>
        <w:ind w:left="1985" w:hanging="1559"/>
        <w:jc w:val="left"/>
        <w:rPr>
          <w:rFonts w:eastAsia="Times New Roman" w:cs="Arial"/>
          <w:b/>
          <w:bCs/>
          <w:szCs w:val="20"/>
        </w:rPr>
      </w:pPr>
      <w:r w:rsidRPr="002C309A">
        <w:rPr>
          <w:rFonts w:eastAsia="Times New Roman" w:cs="Arial"/>
          <w:b/>
          <w:szCs w:val="20"/>
        </w:rPr>
        <w:t>Załącznik nr 2:</w:t>
      </w:r>
      <w:r w:rsidRPr="002C309A">
        <w:rPr>
          <w:rFonts w:eastAsia="Times New Roman" w:cs="Arial"/>
          <w:b/>
          <w:szCs w:val="20"/>
        </w:rPr>
        <w:tab/>
      </w:r>
      <w:r w:rsidRPr="002C309A">
        <w:rPr>
          <w:rFonts w:eastAsia="Times New Roman" w:cs="Arial"/>
          <w:szCs w:val="20"/>
        </w:rPr>
        <w:t xml:space="preserve">Kryteria wyboru projektów dla Działania </w:t>
      </w:r>
      <w:r w:rsidRPr="002C309A">
        <w:rPr>
          <w:rFonts w:eastAsia="Times New Roman" w:cs="Arial"/>
          <w:bCs/>
          <w:szCs w:val="20"/>
        </w:rPr>
        <w:t>1.5 Inwestycje przedsiębiorstw wspierające rozwój regionalnych specjalizacji oraz inteligentnych specjalizacji,</w:t>
      </w:r>
    </w:p>
    <w:p w:rsidR="005D44D1" w:rsidRDefault="002C309A">
      <w:pPr>
        <w:pStyle w:val="Nagwek4"/>
        <w:spacing w:line="276" w:lineRule="auto"/>
        <w:ind w:left="1985" w:hanging="1559"/>
        <w:jc w:val="left"/>
        <w:rPr>
          <w:rFonts w:eastAsia="Times New Roman" w:cs="Arial"/>
          <w:b/>
          <w:bCs/>
          <w:szCs w:val="20"/>
        </w:rPr>
      </w:pPr>
      <w:r w:rsidRPr="002C309A">
        <w:rPr>
          <w:rFonts w:eastAsia="Times New Roman" w:cs="Arial"/>
          <w:b/>
          <w:szCs w:val="20"/>
        </w:rPr>
        <w:t>Załącznik nr 3:</w:t>
      </w:r>
      <w:r w:rsidRPr="002C309A">
        <w:rPr>
          <w:rFonts w:eastAsia="Times New Roman" w:cs="Arial"/>
          <w:szCs w:val="20"/>
        </w:rPr>
        <w:tab/>
        <w:t xml:space="preserve">Wzór </w:t>
      </w:r>
      <w:r w:rsidR="009E1920">
        <w:rPr>
          <w:rFonts w:eastAsia="Times New Roman" w:cs="Arial"/>
          <w:szCs w:val="20"/>
        </w:rPr>
        <w:t>umowy</w:t>
      </w:r>
      <w:r w:rsidR="009E1920" w:rsidRPr="002C309A">
        <w:rPr>
          <w:rFonts w:eastAsia="Times New Roman" w:cs="Arial"/>
          <w:szCs w:val="20"/>
        </w:rPr>
        <w:t xml:space="preserve"> </w:t>
      </w:r>
      <w:r w:rsidRPr="002C309A">
        <w:rPr>
          <w:rFonts w:eastAsia="Times New Roman" w:cs="Arial"/>
          <w:szCs w:val="20"/>
        </w:rPr>
        <w:t>o dofinansowanie wraz z załącznikami,</w:t>
      </w:r>
    </w:p>
    <w:p w:rsidR="005D44D1" w:rsidRDefault="002C309A">
      <w:pPr>
        <w:pStyle w:val="Nagwek4"/>
        <w:spacing w:line="276" w:lineRule="auto"/>
        <w:ind w:left="1985" w:hanging="1559"/>
        <w:jc w:val="left"/>
        <w:rPr>
          <w:rFonts w:eastAsia="Times New Roman" w:cs="Arial"/>
          <w:b/>
          <w:bCs/>
          <w:szCs w:val="20"/>
        </w:rPr>
      </w:pPr>
      <w:r w:rsidRPr="002C309A">
        <w:rPr>
          <w:rFonts w:eastAsia="Times New Roman" w:cs="Arial"/>
          <w:b/>
          <w:szCs w:val="20"/>
        </w:rPr>
        <w:t>Załącznik nr 4:</w:t>
      </w:r>
      <w:r w:rsidRPr="002C309A">
        <w:rPr>
          <w:rFonts w:eastAsia="Times New Roman" w:cs="Arial"/>
          <w:szCs w:val="20"/>
        </w:rPr>
        <w:t xml:space="preserve"> </w:t>
      </w:r>
      <w:r w:rsidRPr="002C309A">
        <w:rPr>
          <w:rFonts w:eastAsia="Times New Roman" w:cs="Arial"/>
          <w:szCs w:val="20"/>
        </w:rPr>
        <w:tab/>
        <w:t>Dokumenty niezbędne do przygotowania umowy o dofinansowanie,</w:t>
      </w:r>
    </w:p>
    <w:p w:rsidR="005D44D1" w:rsidRDefault="002C309A">
      <w:pPr>
        <w:pStyle w:val="Nagwek4"/>
        <w:spacing w:line="276" w:lineRule="auto"/>
        <w:ind w:left="1985" w:hanging="1559"/>
        <w:jc w:val="left"/>
        <w:rPr>
          <w:rFonts w:cs="Arial"/>
          <w:bCs/>
          <w:szCs w:val="20"/>
          <w:lang w:eastAsia="pl-PL"/>
        </w:rPr>
      </w:pPr>
      <w:r w:rsidRPr="002C309A">
        <w:rPr>
          <w:rFonts w:eastAsia="Times New Roman" w:cs="Arial"/>
          <w:b/>
          <w:szCs w:val="20"/>
        </w:rPr>
        <w:t>Załącznik nr 5</w:t>
      </w:r>
      <w:r w:rsidRPr="002C309A">
        <w:rPr>
          <w:rFonts w:eastAsia="Times New Roman" w:cs="Arial"/>
          <w:szCs w:val="20"/>
        </w:rPr>
        <w:t>:</w:t>
      </w:r>
      <w:r w:rsidRPr="002C309A">
        <w:rPr>
          <w:rFonts w:eastAsia="Times New Roman" w:cs="Arial"/>
          <w:szCs w:val="20"/>
        </w:rPr>
        <w:tab/>
      </w:r>
      <w:r w:rsidRPr="002C309A">
        <w:rPr>
          <w:rFonts w:cs="Arial"/>
          <w:szCs w:val="20"/>
        </w:rPr>
        <w:t xml:space="preserve">Wykaz Inteligentnych Specjalizacji Województwa Zachodniopomorskiego przyjęty </w:t>
      </w:r>
      <w:r w:rsidRPr="002C309A">
        <w:rPr>
          <w:rFonts w:cs="Arial"/>
          <w:bCs/>
          <w:szCs w:val="20"/>
          <w:lang w:eastAsia="pl-PL"/>
        </w:rPr>
        <w:t>Uchwałą Zarządu Województwa Zachodniopomorskiego,</w:t>
      </w:r>
    </w:p>
    <w:p w:rsidR="005D44D1" w:rsidRDefault="002C309A">
      <w:pPr>
        <w:spacing w:line="276" w:lineRule="auto"/>
        <w:ind w:left="1985" w:hanging="1559"/>
        <w:contextualSpacing/>
        <w:rPr>
          <w:rFonts w:ascii="Arial" w:hAnsi="Arial" w:cs="Arial"/>
          <w:sz w:val="20"/>
          <w:szCs w:val="20"/>
        </w:rPr>
      </w:pPr>
      <w:r w:rsidRPr="002C309A">
        <w:rPr>
          <w:rFonts w:ascii="Arial" w:eastAsia="Times New Roman" w:hAnsi="Arial" w:cs="Arial"/>
          <w:b/>
          <w:sz w:val="20"/>
          <w:szCs w:val="20"/>
        </w:rPr>
        <w:t>Załącznik nr 6:</w:t>
      </w:r>
      <w:r w:rsidRPr="002C309A">
        <w:rPr>
          <w:rFonts w:ascii="Arial" w:eastAsia="Times New Roman" w:hAnsi="Arial" w:cs="Arial"/>
          <w:b/>
          <w:sz w:val="20"/>
          <w:szCs w:val="20"/>
        </w:rPr>
        <w:tab/>
      </w:r>
      <w:r w:rsidRPr="002C309A">
        <w:rPr>
          <w:rFonts w:ascii="Arial" w:hAnsi="Arial" w:cs="Arial"/>
          <w:sz w:val="20"/>
          <w:szCs w:val="20"/>
        </w:rPr>
        <w:t xml:space="preserve">Zasady dla </w:t>
      </w:r>
      <w:r w:rsidR="00477AD8">
        <w:rPr>
          <w:rFonts w:ascii="Arial" w:eastAsia="Times New Roman" w:hAnsi="Arial" w:cs="Arial"/>
          <w:bCs/>
          <w:sz w:val="20"/>
          <w:szCs w:val="20"/>
        </w:rPr>
        <w:t>w</w:t>
      </w:r>
      <w:r w:rsidRPr="002C309A">
        <w:rPr>
          <w:rFonts w:ascii="Arial" w:eastAsia="Times New Roman" w:hAnsi="Arial" w:cs="Arial"/>
          <w:bCs/>
          <w:sz w:val="20"/>
          <w:szCs w:val="20"/>
        </w:rPr>
        <w:t>nioskodawców Regionalnego Programu Operacyjnego Województwa Zachodniopomorskiego 2014-2020 Ocena oddziaływania na środowisko (</w:t>
      </w:r>
      <w:r w:rsidRPr="00587022">
        <w:rPr>
          <w:rFonts w:ascii="Arial" w:eastAsia="Times New Roman" w:hAnsi="Arial" w:cs="Arial"/>
          <w:bCs/>
          <w:sz w:val="20"/>
          <w:szCs w:val="20"/>
        </w:rPr>
        <w:t>wersja 4.0),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eastAsia="Times New Roman" w:hAnsi="Arial" w:cs="Arial"/>
          <w:b/>
          <w:bCs/>
          <w:sz w:val="20"/>
          <w:szCs w:val="20"/>
        </w:rPr>
        <w:t>Załącznik nr 7</w:t>
      </w:r>
      <w:r w:rsidRPr="002C309A">
        <w:rPr>
          <w:rFonts w:ascii="Arial" w:eastAsia="Times New Roman" w:hAnsi="Arial" w:cs="Arial"/>
          <w:bCs/>
          <w:sz w:val="20"/>
          <w:szCs w:val="20"/>
        </w:rPr>
        <w:t>:</w:t>
      </w:r>
      <w:r w:rsidRPr="002C309A">
        <w:rPr>
          <w:rFonts w:ascii="Arial" w:eastAsia="Times New Roman" w:hAnsi="Arial" w:cs="Arial"/>
          <w:bCs/>
          <w:sz w:val="20"/>
          <w:szCs w:val="20"/>
        </w:rPr>
        <w:tab/>
      </w:r>
      <w:r w:rsidRPr="002C309A">
        <w:rPr>
          <w:rFonts w:ascii="Arial" w:eastAsia="MyriadPro-Regular" w:hAnsi="Arial" w:cs="Arial"/>
          <w:sz w:val="20"/>
          <w:szCs w:val="20"/>
        </w:rPr>
        <w:t xml:space="preserve">Zasady </w:t>
      </w:r>
      <w:r w:rsidR="009733E6">
        <w:rPr>
          <w:rFonts w:ascii="Arial" w:eastAsia="MyriadPro-Regular" w:hAnsi="Arial" w:cs="Arial"/>
          <w:sz w:val="20"/>
          <w:szCs w:val="20"/>
        </w:rPr>
        <w:t xml:space="preserve">dotyczące </w:t>
      </w:r>
      <w:r w:rsidRPr="002C309A">
        <w:rPr>
          <w:rFonts w:ascii="Arial" w:eastAsia="MyriadPro-Regular" w:hAnsi="Arial" w:cs="Arial"/>
          <w:bCs/>
          <w:sz w:val="20"/>
          <w:szCs w:val="20"/>
        </w:rPr>
        <w:t>zabezpieczenia należytego wykonania zobowiązań wynikających z umowy o dofinansowanie projektu w ramach Regionalnego Programu Operacyjnego Województwa Zachodniopomorskiego 2014-2020 (</w:t>
      </w:r>
      <w:r w:rsidRPr="00587022">
        <w:rPr>
          <w:rFonts w:ascii="Arial" w:eastAsia="MyriadPro-Regular" w:hAnsi="Arial" w:cs="Arial"/>
          <w:bCs/>
          <w:sz w:val="20"/>
          <w:szCs w:val="20"/>
        </w:rPr>
        <w:t>wersja 3.0),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hAnsi="Arial" w:cs="Arial"/>
          <w:b/>
          <w:sz w:val="20"/>
          <w:szCs w:val="20"/>
        </w:rPr>
        <w:t>Załącznik nr 8</w:t>
      </w:r>
      <w:r w:rsidRPr="002C309A">
        <w:rPr>
          <w:rFonts w:ascii="Arial" w:hAnsi="Arial" w:cs="Arial"/>
          <w:sz w:val="20"/>
          <w:szCs w:val="20"/>
        </w:rPr>
        <w:t>:</w:t>
      </w:r>
      <w:r w:rsidRPr="002C309A">
        <w:rPr>
          <w:rFonts w:ascii="Arial" w:hAnsi="Arial" w:cs="Arial"/>
          <w:sz w:val="20"/>
          <w:szCs w:val="20"/>
        </w:rPr>
        <w:tab/>
        <w:t xml:space="preserve">Zasady w zakresie </w:t>
      </w:r>
      <w:r w:rsidRPr="002C309A">
        <w:rPr>
          <w:rFonts w:ascii="Arial" w:eastAsia="Times New Roman" w:hAnsi="Arial" w:cs="Arial"/>
          <w:bCs/>
          <w:sz w:val="20"/>
          <w:szCs w:val="20"/>
        </w:rPr>
        <w:t xml:space="preserve">warunków i trybu udzielania oraz rozliczania zaliczek </w:t>
      </w:r>
      <w:r w:rsidR="00C94A96">
        <w:rPr>
          <w:rFonts w:ascii="Arial" w:eastAsia="Times New Roman" w:hAnsi="Arial" w:cs="Arial"/>
          <w:bCs/>
          <w:sz w:val="20"/>
          <w:szCs w:val="20"/>
        </w:rPr>
        <w:br/>
      </w:r>
      <w:r w:rsidRPr="002C309A">
        <w:rPr>
          <w:rFonts w:ascii="Arial" w:eastAsia="Times New Roman" w:hAnsi="Arial" w:cs="Arial"/>
          <w:bCs/>
          <w:sz w:val="20"/>
          <w:szCs w:val="20"/>
        </w:rPr>
        <w:t>w</w:t>
      </w:r>
      <w:r w:rsidR="00C94A96">
        <w:rPr>
          <w:rFonts w:ascii="Arial" w:eastAsia="Times New Roman" w:hAnsi="Arial" w:cs="Arial"/>
          <w:bCs/>
          <w:sz w:val="20"/>
          <w:szCs w:val="20"/>
        </w:rPr>
        <w:t xml:space="preserve"> </w:t>
      </w:r>
      <w:r w:rsidRPr="002C309A">
        <w:rPr>
          <w:rFonts w:ascii="Arial" w:eastAsia="Times New Roman" w:hAnsi="Arial" w:cs="Arial"/>
          <w:bCs/>
          <w:sz w:val="20"/>
          <w:szCs w:val="20"/>
        </w:rPr>
        <w:t xml:space="preserve">ramach Regionalnego Programu Operacyjnego Województwa Zachodniopomorskiego 2014-2020 </w:t>
      </w:r>
      <w:r w:rsidRPr="00587022">
        <w:rPr>
          <w:rFonts w:ascii="Arial" w:eastAsia="Times New Roman" w:hAnsi="Arial" w:cs="Arial"/>
          <w:bCs/>
          <w:sz w:val="20"/>
          <w:szCs w:val="20"/>
        </w:rPr>
        <w:t>(wersja 5.0),</w:t>
      </w:r>
    </w:p>
    <w:p w:rsidR="002C309A" w:rsidRPr="002C309A" w:rsidRDefault="002C309A" w:rsidP="002C309A">
      <w:pPr>
        <w:spacing w:before="120" w:line="276" w:lineRule="auto"/>
        <w:ind w:left="1985" w:hanging="1559"/>
        <w:contextualSpacing/>
        <w:rPr>
          <w:rFonts w:ascii="Arial" w:eastAsia="Times New Roman" w:hAnsi="Arial" w:cs="Arial"/>
          <w:bCs/>
          <w:sz w:val="20"/>
          <w:szCs w:val="20"/>
        </w:rPr>
      </w:pPr>
      <w:r w:rsidRPr="002C309A">
        <w:rPr>
          <w:rFonts w:ascii="Arial" w:hAnsi="Arial" w:cs="Arial"/>
          <w:b/>
          <w:sz w:val="20"/>
          <w:szCs w:val="20"/>
        </w:rPr>
        <w:t>Załącznik nr 9</w:t>
      </w:r>
      <w:r w:rsidRPr="002C309A">
        <w:rPr>
          <w:rFonts w:ascii="Arial" w:hAnsi="Arial" w:cs="Arial"/>
          <w:sz w:val="20"/>
          <w:szCs w:val="20"/>
        </w:rPr>
        <w:t>:</w:t>
      </w:r>
      <w:r w:rsidRPr="002C309A">
        <w:rPr>
          <w:rFonts w:ascii="Arial" w:hAnsi="Arial" w:cs="Arial"/>
          <w:sz w:val="20"/>
          <w:szCs w:val="20"/>
        </w:rPr>
        <w:tab/>
        <w:t xml:space="preserve">Zasady </w:t>
      </w:r>
      <w:r w:rsidRPr="002C309A">
        <w:rPr>
          <w:rFonts w:ascii="Arial" w:eastAsia="Times New Roman" w:hAnsi="Arial" w:cs="Arial"/>
          <w:bCs/>
          <w:sz w:val="20"/>
          <w:szCs w:val="20"/>
        </w:rPr>
        <w:t>wprowadzania zmian w projektach realizowanych w ramach Regionalnego Programu Operacyjnego Województwa Zachodniopomorskiego 2014-2020 (</w:t>
      </w:r>
      <w:r w:rsidRPr="00587022">
        <w:rPr>
          <w:rFonts w:ascii="Arial" w:eastAsia="Times New Roman" w:hAnsi="Arial" w:cs="Arial"/>
          <w:bCs/>
          <w:sz w:val="20"/>
          <w:szCs w:val="20"/>
        </w:rPr>
        <w:t>wersja 7.0),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hAnsi="Arial" w:cs="Arial"/>
          <w:b/>
          <w:sz w:val="20"/>
          <w:szCs w:val="20"/>
        </w:rPr>
        <w:t>Załącznik nr 10</w:t>
      </w:r>
      <w:r w:rsidRPr="002C309A">
        <w:rPr>
          <w:rFonts w:ascii="Arial" w:hAnsi="Arial" w:cs="Arial"/>
          <w:sz w:val="20"/>
          <w:szCs w:val="20"/>
        </w:rPr>
        <w:t>:</w:t>
      </w:r>
      <w:r w:rsidRPr="002C309A">
        <w:rPr>
          <w:rFonts w:ascii="Arial" w:hAnsi="Arial" w:cs="Arial"/>
          <w:sz w:val="20"/>
          <w:szCs w:val="20"/>
        </w:rPr>
        <w:tab/>
        <w:t xml:space="preserve">Zasady </w:t>
      </w:r>
      <w:r w:rsidRPr="002C309A">
        <w:rPr>
          <w:rFonts w:ascii="Arial" w:eastAsia="Times New Roman" w:hAnsi="Arial" w:cs="Arial"/>
          <w:bCs/>
          <w:sz w:val="20"/>
          <w:szCs w:val="20"/>
        </w:rPr>
        <w:t>dotyczące odzyskiwania środków w ramach Regionalnego Programu Operacyjnego Województwa Zachodniopomorskiego 2014 – 2020 (</w:t>
      </w:r>
      <w:r w:rsidRPr="00587022">
        <w:rPr>
          <w:rFonts w:ascii="Arial" w:eastAsia="Times New Roman" w:hAnsi="Arial" w:cs="Arial"/>
          <w:bCs/>
          <w:sz w:val="20"/>
          <w:szCs w:val="20"/>
        </w:rPr>
        <w:t xml:space="preserve">wersja </w:t>
      </w:r>
      <w:r w:rsidR="00587022" w:rsidRPr="00587022">
        <w:rPr>
          <w:rFonts w:ascii="Arial" w:eastAsia="Times New Roman" w:hAnsi="Arial" w:cs="Arial"/>
          <w:bCs/>
          <w:sz w:val="20"/>
          <w:szCs w:val="20"/>
        </w:rPr>
        <w:t>7</w:t>
      </w:r>
      <w:r w:rsidRPr="00587022">
        <w:rPr>
          <w:rFonts w:ascii="Arial" w:eastAsia="Times New Roman" w:hAnsi="Arial" w:cs="Arial"/>
          <w:bCs/>
          <w:sz w:val="20"/>
          <w:szCs w:val="20"/>
        </w:rPr>
        <w:t>.0)</w:t>
      </w:r>
      <w:r w:rsidR="00E076D0">
        <w:rPr>
          <w:rFonts w:ascii="Arial" w:eastAsia="Times New Roman" w:hAnsi="Arial" w:cs="Arial"/>
          <w:bCs/>
          <w:sz w:val="20"/>
          <w:szCs w:val="20"/>
        </w:rPr>
        <w:t>.</w:t>
      </w:r>
    </w:p>
    <w:p w:rsidR="002C309A" w:rsidRPr="002C309A" w:rsidRDefault="002C309A" w:rsidP="002C309A">
      <w:pPr>
        <w:spacing w:line="276" w:lineRule="auto"/>
        <w:ind w:left="1985" w:hanging="1559"/>
        <w:contextualSpacing/>
        <w:rPr>
          <w:rFonts w:ascii="Arial" w:hAnsi="Arial" w:cs="Arial"/>
          <w:sz w:val="20"/>
          <w:szCs w:val="20"/>
        </w:rPr>
      </w:pPr>
    </w:p>
    <w:p w:rsidR="002C309A" w:rsidRDefault="002C309A" w:rsidP="002C309A">
      <w:pPr>
        <w:contextualSpacing/>
        <w:rPr>
          <w:rFonts w:ascii="Arial" w:hAnsi="Arial" w:cs="Arial"/>
          <w:sz w:val="20"/>
          <w:szCs w:val="20"/>
        </w:rPr>
      </w:pPr>
    </w:p>
    <w:p w:rsidR="00D506B9" w:rsidRPr="0091457B" w:rsidRDefault="00D506B9" w:rsidP="00D506B9">
      <w:pPr>
        <w:jc w:val="center"/>
        <w:rPr>
          <w:rFonts w:cs="Arial"/>
          <w:color w:val="FFFFFF"/>
          <w:sz w:val="16"/>
          <w:szCs w:val="16"/>
          <w:lang w:eastAsia="pl-PL"/>
        </w:rPr>
      </w:pPr>
      <w:bookmarkStart w:id="1087" w:name="_Toc470873518"/>
      <w:bookmarkStart w:id="1088" w:name="_Toc470873595"/>
      <w:bookmarkStart w:id="1089" w:name="_Toc470873670"/>
      <w:bookmarkStart w:id="1090" w:name="_Toc470873980"/>
      <w:bookmarkStart w:id="1091" w:name="_Toc470874050"/>
      <w:bookmarkStart w:id="1092" w:name="_Toc471289670"/>
      <w:bookmarkStart w:id="1093" w:name="_Toc471988809"/>
      <w:bookmarkStart w:id="1094" w:name="_Toc472089654"/>
      <w:bookmarkStart w:id="1095" w:name="_Toc472602442"/>
      <w:bookmarkStart w:id="1096" w:name="_Toc472602516"/>
      <w:bookmarkStart w:id="1097" w:name="_Toc472602588"/>
      <w:bookmarkStart w:id="1098" w:name="_Toc472602658"/>
      <w:bookmarkStart w:id="1099" w:name="_Toc472602835"/>
      <w:bookmarkStart w:id="1100" w:name="_Toc473274357"/>
      <w:bookmarkStart w:id="1101" w:name="_Toc473611111"/>
      <w:bookmarkStart w:id="1102" w:name="_Toc473611192"/>
      <w:bookmarkStart w:id="1103" w:name="_Toc473623178"/>
      <w:bookmarkStart w:id="1104" w:name="_Toc473631751"/>
      <w:bookmarkStart w:id="1105" w:name="_Toc473636962"/>
      <w:bookmarkStart w:id="1106" w:name="_Toc473637667"/>
      <w:bookmarkStart w:id="1107" w:name="_Toc473638820"/>
      <w:bookmarkStart w:id="1108" w:name="_Toc473638889"/>
      <w:bookmarkStart w:id="1109" w:name="_Toc475009933"/>
      <w:bookmarkStart w:id="1110" w:name="_Toc493833875"/>
      <w:bookmarkStart w:id="1111" w:name="_Toc493837305"/>
      <w:bookmarkStart w:id="1112" w:name="_Toc493837426"/>
      <w:bookmarkStart w:id="1113" w:name="_Toc493837489"/>
      <w:bookmarkStart w:id="1114" w:name="_Toc494260915"/>
      <w:bookmarkStart w:id="1115" w:name="_Toc494261374"/>
      <w:bookmarkStart w:id="1116" w:name="_Toc494261457"/>
      <w:bookmarkStart w:id="1117" w:name="_Toc494261522"/>
      <w:bookmarkStart w:id="1118" w:name="_Toc494261610"/>
      <w:bookmarkStart w:id="1119" w:name="_Toc494262166"/>
      <w:bookmarkStart w:id="1120" w:name="_Toc494263570"/>
      <w:bookmarkStart w:id="1121" w:name="_Toc494269109"/>
      <w:bookmarkStart w:id="1122" w:name="_Toc494285721"/>
      <w:bookmarkStart w:id="1123" w:name="_Toc494286201"/>
      <w:bookmarkStart w:id="1124" w:name="_Toc494719387"/>
      <w:bookmarkStart w:id="1125" w:name="_Toc494867957"/>
      <w:bookmarkStart w:id="1126" w:name="_Toc494868222"/>
      <w:bookmarkStart w:id="1127" w:name="_Toc494868279"/>
      <w:bookmarkStart w:id="1128" w:name="_Toc494868336"/>
      <w:bookmarkStart w:id="1129" w:name="_Toc494868393"/>
      <w:bookmarkStart w:id="1130" w:name="_Toc494869887"/>
      <w:bookmarkStart w:id="1131" w:name="_Toc494870032"/>
      <w:bookmarkEnd w:id="957"/>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rsidR="00D506B9" w:rsidRPr="0091457B" w:rsidRDefault="00D506B9" w:rsidP="00D506B9">
      <w:pPr>
        <w:spacing w:after="200" w:line="276" w:lineRule="auto"/>
        <w:jc w:val="center"/>
        <w:rPr>
          <w:rFonts w:cs="Arial"/>
          <w:color w:val="FFFFFF"/>
          <w:sz w:val="16"/>
          <w:szCs w:val="16"/>
          <w:lang w:eastAsia="pl-PL"/>
        </w:rPr>
      </w:pPr>
    </w:p>
    <w:p w:rsidR="00D506B9" w:rsidRDefault="00D506B9" w:rsidP="00D506B9">
      <w:pPr>
        <w:tabs>
          <w:tab w:val="left" w:pos="2579"/>
        </w:tabs>
        <w:spacing w:after="200" w:line="276" w:lineRule="auto"/>
        <w:rPr>
          <w:rFonts w:cs="Arial"/>
          <w:color w:val="FFFFFF"/>
          <w:sz w:val="16"/>
          <w:szCs w:val="16"/>
          <w:lang w:eastAsia="pl-PL"/>
        </w:rPr>
      </w:pPr>
    </w:p>
    <w:p w:rsidR="0032305A" w:rsidRDefault="0032305A" w:rsidP="00D506B9">
      <w:pPr>
        <w:tabs>
          <w:tab w:val="left" w:pos="2579"/>
        </w:tabs>
        <w:spacing w:after="200" w:line="276" w:lineRule="auto"/>
        <w:rPr>
          <w:rFonts w:cs="Arial"/>
          <w:color w:val="FFFFFF"/>
          <w:sz w:val="16"/>
          <w:szCs w:val="16"/>
          <w:lang w:eastAsia="pl-PL"/>
        </w:rPr>
      </w:pPr>
    </w:p>
    <w:p w:rsidR="0032305A" w:rsidRDefault="0032305A" w:rsidP="00D506B9">
      <w:pPr>
        <w:tabs>
          <w:tab w:val="left" w:pos="2579"/>
        </w:tabs>
        <w:spacing w:after="200" w:line="276" w:lineRule="auto"/>
        <w:rPr>
          <w:rFonts w:cs="Arial"/>
          <w:color w:val="FFFFFF"/>
          <w:sz w:val="16"/>
          <w:szCs w:val="16"/>
          <w:lang w:eastAsia="pl-PL"/>
        </w:rPr>
      </w:pPr>
    </w:p>
    <w:p w:rsidR="0032305A" w:rsidRPr="0091457B" w:rsidRDefault="0032305A" w:rsidP="00D506B9">
      <w:pPr>
        <w:tabs>
          <w:tab w:val="left" w:pos="2579"/>
        </w:tabs>
        <w:spacing w:after="200" w:line="276" w:lineRule="auto"/>
        <w:rPr>
          <w:rFonts w:cs="Arial"/>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462750" w:rsidRPr="0091457B" w:rsidRDefault="00462750" w:rsidP="00D506B9">
      <w:pPr>
        <w:jc w:val="center"/>
        <w:rPr>
          <w:rFonts w:ascii="Arial" w:hAnsi="Arial" w:cs="Arial"/>
          <w:b/>
          <w:color w:val="FFFFFF"/>
          <w:sz w:val="16"/>
          <w:szCs w:val="16"/>
          <w:lang w:eastAsia="pl-PL"/>
        </w:rPr>
      </w:pPr>
    </w:p>
    <w:p w:rsidR="00D506B9" w:rsidRPr="0091457B" w:rsidRDefault="00D506B9" w:rsidP="00FF3511">
      <w:pPr>
        <w:jc w:val="center"/>
        <w:rPr>
          <w:rFonts w:ascii="Arial" w:hAnsi="Arial" w:cs="Arial"/>
          <w:b/>
          <w:color w:val="FFFFFF"/>
          <w:sz w:val="16"/>
          <w:szCs w:val="16"/>
          <w:lang w:eastAsia="pl-PL"/>
        </w:rPr>
      </w:pPr>
    </w:p>
    <w:p w:rsidR="0032305A" w:rsidRDefault="006D66A0" w:rsidP="00FF3511">
      <w:pPr>
        <w:jc w:val="center"/>
        <w:rPr>
          <w:rFonts w:cs="Arial"/>
          <w:b/>
          <w:szCs w:val="24"/>
          <w:lang w:eastAsia="pl-PL"/>
        </w:rPr>
      </w:pPr>
      <w:r>
        <w:rPr>
          <w:rFonts w:cs="Arial"/>
          <w:b/>
          <w:szCs w:val="24"/>
          <w:lang w:eastAsia="pl-PL"/>
        </w:rPr>
        <w:t xml:space="preserve"> </w:t>
      </w:r>
    </w:p>
    <w:p w:rsidR="0032305A" w:rsidRDefault="0032305A" w:rsidP="00FF3511">
      <w:pPr>
        <w:jc w:val="center"/>
        <w:rPr>
          <w:rFonts w:cs="Arial"/>
          <w:b/>
          <w:szCs w:val="24"/>
          <w:lang w:eastAsia="pl-PL"/>
        </w:rPr>
      </w:pPr>
    </w:p>
    <w:p w:rsidR="00665131" w:rsidRDefault="00665131" w:rsidP="00FF3511">
      <w:pPr>
        <w:jc w:val="center"/>
        <w:rPr>
          <w:rFonts w:cs="Arial"/>
          <w:b/>
          <w:szCs w:val="24"/>
          <w:lang w:eastAsia="pl-PL"/>
        </w:rPr>
      </w:pPr>
    </w:p>
    <w:p w:rsidR="00665131" w:rsidRDefault="00665131" w:rsidP="00FF3511">
      <w:pPr>
        <w:jc w:val="center"/>
        <w:rPr>
          <w:rFonts w:cs="Arial"/>
          <w:b/>
          <w:szCs w:val="24"/>
          <w:lang w:eastAsia="pl-PL"/>
        </w:rPr>
      </w:pPr>
    </w:p>
    <w:p w:rsidR="00665131" w:rsidRDefault="00665131" w:rsidP="00FF3511">
      <w:pPr>
        <w:jc w:val="center"/>
        <w:rPr>
          <w:rFonts w:cs="Arial"/>
          <w:b/>
          <w:szCs w:val="24"/>
          <w:lang w:eastAsia="pl-PL"/>
        </w:rPr>
      </w:pPr>
    </w:p>
    <w:p w:rsidR="000B7998" w:rsidRDefault="000B7998" w:rsidP="00FF3511">
      <w:pPr>
        <w:jc w:val="center"/>
        <w:rPr>
          <w:rFonts w:cs="Arial"/>
          <w:b/>
          <w:szCs w:val="24"/>
          <w:lang w:eastAsia="pl-PL"/>
        </w:rPr>
      </w:pPr>
    </w:p>
    <w:p w:rsidR="00665131" w:rsidRDefault="00665131" w:rsidP="00FF3511">
      <w:pPr>
        <w:jc w:val="center"/>
        <w:rPr>
          <w:rFonts w:cs="Arial"/>
          <w:b/>
          <w:szCs w:val="24"/>
          <w:lang w:eastAsia="pl-PL"/>
        </w:rPr>
      </w:pPr>
    </w:p>
    <w:p w:rsidR="0032305A" w:rsidRDefault="0032305A" w:rsidP="00FF3511">
      <w:pPr>
        <w:jc w:val="center"/>
        <w:rPr>
          <w:rFonts w:cs="Arial"/>
          <w:b/>
          <w:szCs w:val="24"/>
          <w:lang w:eastAsia="pl-PL"/>
        </w:rPr>
      </w:pPr>
    </w:p>
    <w:p w:rsidR="0032305A" w:rsidRDefault="0032305A" w:rsidP="00FF3511">
      <w:pPr>
        <w:jc w:val="center"/>
        <w:rPr>
          <w:rFonts w:cs="Arial"/>
          <w:b/>
          <w:szCs w:val="24"/>
          <w:lang w:eastAsia="pl-PL"/>
        </w:rPr>
      </w:pPr>
    </w:p>
    <w:p w:rsidR="005E42B5" w:rsidRPr="00C217BC" w:rsidRDefault="006D66A0" w:rsidP="00FF3511">
      <w:pPr>
        <w:jc w:val="center"/>
        <w:rPr>
          <w:rFonts w:ascii="Arial" w:hAnsi="Arial" w:cs="Arial"/>
          <w:b/>
          <w:sz w:val="20"/>
          <w:szCs w:val="20"/>
          <w:lang w:eastAsia="pl-PL"/>
        </w:rPr>
      </w:pPr>
      <w:r w:rsidRPr="00C217BC">
        <w:rPr>
          <w:rFonts w:ascii="Arial" w:hAnsi="Arial" w:cs="Arial"/>
          <w:b/>
          <w:sz w:val="20"/>
          <w:szCs w:val="20"/>
          <w:lang w:eastAsia="pl-PL"/>
        </w:rPr>
        <w:t xml:space="preserve"> </w:t>
      </w:r>
      <w:r w:rsidR="005E42B5" w:rsidRPr="00C217BC">
        <w:rPr>
          <w:rFonts w:ascii="Arial" w:hAnsi="Arial" w:cs="Arial"/>
          <w:b/>
          <w:sz w:val="20"/>
          <w:szCs w:val="20"/>
          <w:lang w:eastAsia="pl-PL"/>
        </w:rPr>
        <w:t>Urząd Marszałkowski Województwa Zachodniopomorskiego</w:t>
      </w:r>
    </w:p>
    <w:p w:rsidR="005E42B5" w:rsidRPr="00C217BC" w:rsidRDefault="005E42B5" w:rsidP="00FF3511">
      <w:pPr>
        <w:jc w:val="center"/>
        <w:rPr>
          <w:rFonts w:ascii="Arial" w:hAnsi="Arial" w:cs="Arial"/>
          <w:b/>
          <w:sz w:val="20"/>
          <w:szCs w:val="20"/>
          <w:lang w:eastAsia="pl-PL"/>
        </w:rPr>
      </w:pPr>
      <w:r w:rsidRPr="00C217BC">
        <w:rPr>
          <w:rFonts w:ascii="Arial" w:hAnsi="Arial" w:cs="Arial"/>
          <w:b/>
          <w:sz w:val="20"/>
          <w:szCs w:val="20"/>
          <w:lang w:eastAsia="pl-PL"/>
        </w:rPr>
        <w:t>Wydział Wdrażania Regionalnego Programu Operacyjnego</w:t>
      </w:r>
    </w:p>
    <w:p w:rsidR="005E42B5" w:rsidRPr="00C217BC" w:rsidRDefault="005E42B5" w:rsidP="00FF3511">
      <w:pPr>
        <w:jc w:val="center"/>
        <w:rPr>
          <w:rFonts w:ascii="Arial" w:hAnsi="Arial" w:cs="Arial"/>
          <w:b/>
          <w:sz w:val="20"/>
          <w:szCs w:val="20"/>
          <w:lang w:eastAsia="pl-PL"/>
        </w:rPr>
      </w:pPr>
      <w:r w:rsidRPr="00C217BC">
        <w:rPr>
          <w:rFonts w:ascii="Arial" w:hAnsi="Arial" w:cs="Arial"/>
          <w:b/>
          <w:sz w:val="20"/>
          <w:szCs w:val="20"/>
          <w:lang w:eastAsia="pl-PL"/>
        </w:rPr>
        <w:t>ul. Ks. Kardynała Stefana Wyszyńskiego 30</w:t>
      </w:r>
    </w:p>
    <w:p w:rsidR="00D506B9" w:rsidRPr="00C217BC" w:rsidRDefault="005E42B5" w:rsidP="00FF3511">
      <w:pPr>
        <w:jc w:val="center"/>
        <w:rPr>
          <w:rFonts w:ascii="Arial" w:hAnsi="Arial" w:cs="Arial"/>
          <w:b/>
          <w:color w:val="FFFFFF"/>
          <w:sz w:val="20"/>
          <w:szCs w:val="20"/>
          <w:lang w:eastAsia="pl-PL"/>
        </w:rPr>
      </w:pPr>
      <w:r w:rsidRPr="00C217BC">
        <w:rPr>
          <w:rFonts w:ascii="Arial" w:hAnsi="Arial" w:cs="Arial"/>
          <w:b/>
          <w:sz w:val="20"/>
          <w:szCs w:val="20"/>
          <w:lang w:eastAsia="pl-PL"/>
        </w:rPr>
        <w:t>70-203 Szczecin</w:t>
      </w: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rPr>
          <w:rFonts w:ascii="Arial" w:hAnsi="Arial" w:cs="Arial"/>
          <w:b/>
          <w:color w:val="FFFFFF"/>
          <w:sz w:val="16"/>
          <w:szCs w:val="16"/>
          <w:lang w:eastAsia="pl-PL"/>
        </w:rPr>
      </w:pPr>
    </w:p>
    <w:p w:rsidR="00D506B9" w:rsidRDefault="00D506B9"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3D1BE0">
      <w:pPr>
        <w:jc w:val="center"/>
        <w:rPr>
          <w:rFonts w:ascii="Arial" w:hAnsi="Arial" w:cs="Arial"/>
          <w:b/>
          <w:color w:val="FFFFFF"/>
          <w:sz w:val="16"/>
          <w:szCs w:val="16"/>
          <w:lang w:eastAsia="pl-PL"/>
        </w:rPr>
      </w:pPr>
    </w:p>
    <w:p w:rsidR="003D1BE0" w:rsidRDefault="003D1BE0" w:rsidP="003D1BE0">
      <w:pPr>
        <w:jc w:val="center"/>
        <w:rPr>
          <w:rFonts w:ascii="Arial" w:hAnsi="Arial" w:cs="Arial"/>
          <w:b/>
          <w:color w:val="FFFFFF"/>
          <w:sz w:val="16"/>
          <w:szCs w:val="16"/>
          <w:lang w:eastAsia="pl-PL"/>
        </w:rPr>
      </w:pPr>
    </w:p>
    <w:p w:rsidR="00BD5CD3" w:rsidRDefault="00BD5CD3" w:rsidP="003D1BE0">
      <w:pPr>
        <w:jc w:val="center"/>
        <w:rPr>
          <w:rFonts w:ascii="Arial" w:hAnsi="Arial" w:cs="Arial"/>
          <w:b/>
          <w:color w:val="FFFFFF"/>
          <w:sz w:val="16"/>
          <w:szCs w:val="16"/>
          <w:lang w:eastAsia="pl-PL"/>
        </w:rPr>
      </w:pPr>
    </w:p>
    <w:p w:rsidR="00E51474" w:rsidRPr="00AD5BD6" w:rsidRDefault="00E51474" w:rsidP="00AD5BD6">
      <w:pPr>
        <w:jc w:val="center"/>
        <w:rPr>
          <w:rFonts w:ascii="Arial" w:hAnsi="Arial" w:cs="Arial"/>
          <w:b/>
          <w:color w:val="FFFFFF"/>
          <w:sz w:val="16"/>
          <w:szCs w:val="16"/>
          <w:lang w:eastAsia="pl-PL"/>
        </w:rPr>
      </w:pPr>
    </w:p>
    <w:sectPr w:rsidR="00E51474" w:rsidRPr="00AD5BD6" w:rsidSect="000903C8">
      <w:headerReference w:type="default" r:id="rId23"/>
      <w:footerReference w:type="default" r:id="rId24"/>
      <w:pgSz w:w="11906" w:h="16838"/>
      <w:pgMar w:top="155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B6" w:rsidRDefault="007025B6" w:rsidP="0055703E">
      <w:pPr>
        <w:spacing w:line="240" w:lineRule="auto"/>
      </w:pPr>
      <w:r>
        <w:separator/>
      </w:r>
    </w:p>
  </w:endnote>
  <w:endnote w:type="continuationSeparator" w:id="0">
    <w:p w:rsidR="007025B6" w:rsidRDefault="007025B6" w:rsidP="00557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tka Display">
    <w:panose1 w:val="02000505000000020004"/>
    <w:charset w:val="EE"/>
    <w:family w:val="auto"/>
    <w:pitch w:val="variable"/>
    <w:sig w:usb0="A00002EF" w:usb1="4000204B" w:usb2="00000000"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B6" w:rsidRPr="00C74456" w:rsidRDefault="007025B6" w:rsidP="00D70EAC">
    <w:pPr>
      <w:pStyle w:val="Stopka"/>
      <w:jc w:val="right"/>
      <w:rPr>
        <w:sz w:val="20"/>
        <w:szCs w:val="16"/>
      </w:rPr>
    </w:pPr>
    <w:r w:rsidRPr="00A3183A">
      <w:rPr>
        <w:rFonts w:ascii="Arial" w:hAnsi="Arial" w:cs="Arial"/>
        <w:sz w:val="20"/>
        <w:szCs w:val="16"/>
      </w:rPr>
      <w:t xml:space="preserve">Strona </w:t>
    </w:r>
    <w:r w:rsidRPr="00A3183A">
      <w:rPr>
        <w:rFonts w:ascii="Arial" w:hAnsi="Arial" w:cs="Arial"/>
        <w:sz w:val="20"/>
        <w:szCs w:val="16"/>
      </w:rPr>
      <w:fldChar w:fldCharType="begin"/>
    </w:r>
    <w:r w:rsidRPr="00A3183A">
      <w:rPr>
        <w:rFonts w:ascii="Arial" w:hAnsi="Arial" w:cs="Arial"/>
        <w:sz w:val="20"/>
        <w:szCs w:val="16"/>
      </w:rPr>
      <w:instrText>PAGE</w:instrText>
    </w:r>
    <w:r w:rsidRPr="00A3183A">
      <w:rPr>
        <w:rFonts w:ascii="Arial" w:hAnsi="Arial" w:cs="Arial"/>
        <w:sz w:val="20"/>
        <w:szCs w:val="16"/>
      </w:rPr>
      <w:fldChar w:fldCharType="separate"/>
    </w:r>
    <w:r w:rsidR="00384BA3">
      <w:rPr>
        <w:rFonts w:ascii="Arial" w:hAnsi="Arial" w:cs="Arial"/>
        <w:noProof/>
        <w:sz w:val="20"/>
        <w:szCs w:val="16"/>
      </w:rPr>
      <w:t>55</w:t>
    </w:r>
    <w:r w:rsidRPr="00A3183A">
      <w:rPr>
        <w:rFonts w:ascii="Arial" w:hAnsi="Arial" w:cs="Arial"/>
        <w:sz w:val="20"/>
        <w:szCs w:val="16"/>
      </w:rPr>
      <w:fldChar w:fldCharType="end"/>
    </w:r>
    <w:r w:rsidRPr="00A3183A">
      <w:rPr>
        <w:rFonts w:ascii="Arial" w:hAnsi="Arial" w:cs="Arial"/>
        <w:sz w:val="20"/>
        <w:szCs w:val="16"/>
      </w:rPr>
      <w:t xml:space="preserve"> z </w:t>
    </w:r>
    <w:r w:rsidRPr="00A3183A">
      <w:rPr>
        <w:rFonts w:ascii="Arial" w:hAnsi="Arial" w:cs="Arial"/>
        <w:sz w:val="20"/>
        <w:szCs w:val="16"/>
      </w:rPr>
      <w:fldChar w:fldCharType="begin"/>
    </w:r>
    <w:r w:rsidRPr="00A3183A">
      <w:rPr>
        <w:rFonts w:ascii="Arial" w:hAnsi="Arial" w:cs="Arial"/>
        <w:sz w:val="20"/>
        <w:szCs w:val="16"/>
      </w:rPr>
      <w:instrText>NUMPAGES</w:instrText>
    </w:r>
    <w:r w:rsidRPr="00A3183A">
      <w:rPr>
        <w:rFonts w:ascii="Arial" w:hAnsi="Arial" w:cs="Arial"/>
        <w:sz w:val="20"/>
        <w:szCs w:val="16"/>
      </w:rPr>
      <w:fldChar w:fldCharType="separate"/>
    </w:r>
    <w:r w:rsidR="00384BA3">
      <w:rPr>
        <w:rFonts w:ascii="Arial" w:hAnsi="Arial" w:cs="Arial"/>
        <w:noProof/>
        <w:sz w:val="20"/>
        <w:szCs w:val="16"/>
      </w:rPr>
      <w:t>55</w:t>
    </w:r>
    <w:r w:rsidRPr="00A3183A">
      <w:rPr>
        <w:rFonts w:ascii="Arial" w:hAnsi="Arial" w:cs="Arial"/>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B6" w:rsidRDefault="007025B6" w:rsidP="0055703E">
      <w:pPr>
        <w:spacing w:line="240" w:lineRule="auto"/>
      </w:pPr>
      <w:r>
        <w:separator/>
      </w:r>
    </w:p>
  </w:footnote>
  <w:footnote w:type="continuationSeparator" w:id="0">
    <w:p w:rsidR="007025B6" w:rsidRDefault="007025B6" w:rsidP="0055703E">
      <w:pPr>
        <w:spacing w:line="240" w:lineRule="auto"/>
      </w:pPr>
      <w:r>
        <w:continuationSeparator/>
      </w:r>
    </w:p>
  </w:footnote>
  <w:footnote w:id="1">
    <w:p w:rsidR="007025B6" w:rsidRPr="00AD1F62" w:rsidRDefault="007025B6" w:rsidP="00476CEE">
      <w:pPr>
        <w:pStyle w:val="Tekstprzypisudolnego"/>
        <w:spacing w:line="276" w:lineRule="auto"/>
      </w:pPr>
      <w:r w:rsidRPr="00AD1F62">
        <w:rPr>
          <w:rStyle w:val="Odwoanieprzypisudolnego"/>
          <w:rFonts w:ascii="Arial" w:hAnsi="Arial" w:cs="Arial"/>
        </w:rPr>
        <w:footnoteRef/>
      </w:r>
      <w:r w:rsidRPr="00AD1F62">
        <w:rPr>
          <w:rFonts w:ascii="Arial" w:hAnsi="Arial" w:cs="Arial"/>
        </w:rPr>
        <w:t> Stopa dofinansowania dla projektu rozumiana jako % dofinansowania wydatków kwalifikowalnych.</w:t>
      </w:r>
    </w:p>
  </w:footnote>
  <w:footnote w:id="2">
    <w:p w:rsidR="007025B6" w:rsidRPr="00A24DA3" w:rsidRDefault="007025B6">
      <w:pPr>
        <w:pStyle w:val="Tekstprzypisudolnego"/>
        <w:rPr>
          <w:rFonts w:ascii="Arial" w:hAnsi="Arial" w:cs="Arial"/>
        </w:rPr>
      </w:pPr>
      <w:r w:rsidRPr="00622B53">
        <w:rPr>
          <w:rStyle w:val="Odwoanieprzypisudolnego"/>
          <w:rFonts w:ascii="Arial" w:hAnsi="Arial" w:cs="Arial"/>
        </w:rPr>
        <w:footnoteRef/>
      </w:r>
      <w:r w:rsidRPr="00622B53">
        <w:rPr>
          <w:rFonts w:ascii="Arial" w:hAnsi="Arial" w:cs="Arial"/>
          <w:vertAlign w:val="superscript"/>
        </w:rPr>
        <w:t xml:space="preserve"> </w:t>
      </w:r>
      <w:r w:rsidRPr="00622B53">
        <w:rPr>
          <w:rFonts w:ascii="Arial" w:hAnsi="Arial" w:cs="Arial"/>
        </w:rPr>
        <w:t>Wykaz inteligentnych specjalizacji województwa zachodniopomorskiego</w:t>
      </w:r>
      <w:r w:rsidRPr="00A24DA3">
        <w:rPr>
          <w:rFonts w:ascii="Arial" w:eastAsia="Calibri" w:hAnsi="Arial" w:cs="Arial"/>
          <w:lang w:eastAsia="en-US"/>
        </w:rPr>
        <w:t xml:space="preserve"> został </w:t>
      </w:r>
      <w:r w:rsidRPr="00622B53">
        <w:rPr>
          <w:rFonts w:ascii="Arial" w:hAnsi="Arial" w:cs="Arial"/>
        </w:rPr>
        <w:t>przyjęty przez Zarząd Województwa Zachodniopomorskiego uchwałą nr 1489/16 z dnia 19 września 2016 r.</w:t>
      </w:r>
    </w:p>
  </w:footnote>
  <w:footnote w:id="3">
    <w:p w:rsidR="007025B6" w:rsidRPr="007334A9" w:rsidRDefault="007025B6" w:rsidP="00773064">
      <w:pPr>
        <w:pStyle w:val="Tekstprzypisudolnego"/>
        <w:ind w:left="142" w:hanging="142"/>
        <w:rPr>
          <w:rFonts w:ascii="Arial" w:hAnsi="Arial" w:cs="Arial"/>
        </w:rPr>
      </w:pPr>
      <w:r w:rsidRPr="005E42B5">
        <w:rPr>
          <w:rStyle w:val="Odwoanieprzypisudolnego"/>
          <w:rFonts w:ascii="Arial" w:eastAsia="Calibri" w:hAnsi="Arial" w:cs="Arial"/>
        </w:rPr>
        <w:footnoteRef/>
      </w:r>
      <w:r w:rsidRPr="005E42B5">
        <w:t> </w:t>
      </w:r>
      <w:r w:rsidRPr="00622B53">
        <w:rPr>
          <w:rFonts w:ascii="Arial" w:hAnsi="Arial" w:cs="Arial"/>
        </w:rPr>
        <w:t>„</w:t>
      </w:r>
      <w:r w:rsidRPr="005E42B5">
        <w:rPr>
          <w:rFonts w:ascii="Arial" w:hAnsi="Arial" w:cs="Arial"/>
        </w:rPr>
        <w:t>Przeniesienie" oznacza przeniesienie tej samej lub podobnej działalności lub jej części z zakładu na</w:t>
      </w:r>
      <w:r w:rsidRPr="007334A9">
        <w:rPr>
          <w:rFonts w:ascii="Arial" w:hAnsi="Arial" w:cs="Arial"/>
        </w:rPr>
        <w:t xml:space="preserve"> terenie jednej umawiającej się strony Porozumienia EOG (zakład pierwotny) do zakładu, w którym dokonuje się inwestycji objętej pomocą i który znajduje się na terenie innej umawiającej się strony Porozumienia EOG (zakład objęty pomocą). Przeniesienie występuje wówczas, gdy produkt lub usługa w zakładzie pierwotnym i zakładzie objętym pomocą służy przynajmniej częściowo do tych samych celów oraz zaspokaja wymagania lub potrzeby tej samej kategorii klientów oraz w jednym </w:t>
      </w:r>
      <w:r>
        <w:rPr>
          <w:rFonts w:ascii="Arial" w:hAnsi="Arial" w:cs="Arial"/>
        </w:rPr>
        <w:br/>
      </w:r>
      <w:r w:rsidRPr="007334A9">
        <w:rPr>
          <w:rFonts w:ascii="Arial" w:hAnsi="Arial" w:cs="Arial"/>
        </w:rPr>
        <w:t>z pierwotnych zakładów beneficjenta w EOG nastąpiła likwidacja miejsc pracy związanych z taką samą lub podobną działalnością.</w:t>
      </w:r>
      <w:r w:rsidRPr="007334A9">
        <w:t xml:space="preserve"> </w:t>
      </w:r>
      <w:r w:rsidRPr="007334A9">
        <w:rPr>
          <w:rFonts w:ascii="Arial" w:hAnsi="Arial" w:cs="Arial"/>
        </w:rPr>
        <w:t>Ta sama lub podobna działalność oznacza działalność, wchodzącą w zakres tej samej klasy statystycznej klasyfikacji działalności gospodarczej.</w:t>
      </w:r>
    </w:p>
    <w:p w:rsidR="007025B6" w:rsidRPr="007334A9" w:rsidRDefault="007025B6" w:rsidP="00CA26A2">
      <w:pPr>
        <w:pStyle w:val="Tekstprzypisudolnego"/>
      </w:pPr>
    </w:p>
  </w:footnote>
  <w:footnote w:id="4">
    <w:p w:rsidR="007025B6" w:rsidRPr="00E663C1" w:rsidRDefault="007025B6" w:rsidP="00A658E1">
      <w:pPr>
        <w:pStyle w:val="Tekstprzypisudolnego"/>
        <w:rPr>
          <w:rFonts w:ascii="Arial" w:hAnsi="Arial" w:cs="Arial"/>
        </w:rPr>
      </w:pPr>
      <w:r w:rsidRPr="00E663C1">
        <w:rPr>
          <w:rStyle w:val="Odwoanieprzypisudolnego"/>
          <w:rFonts w:ascii="Arial" w:hAnsi="Arial" w:cs="Arial"/>
        </w:rPr>
        <w:footnoteRef/>
      </w:r>
      <w:r>
        <w:t xml:space="preserve"> </w:t>
      </w:r>
      <w:r w:rsidRPr="00E663C1">
        <w:rPr>
          <w:rFonts w:ascii="Arial" w:hAnsi="Arial" w:cs="Arial"/>
        </w:rPr>
        <w:t>Gdyby zatrudnienie bazowe w momencie zakończenia projektu było niższe niż 3</w:t>
      </w:r>
      <w:r>
        <w:rPr>
          <w:rFonts w:ascii="Arial" w:hAnsi="Arial" w:cs="Arial"/>
        </w:rPr>
        <w:t xml:space="preserve"> etaty</w:t>
      </w:r>
      <w:r w:rsidRPr="00E663C1">
        <w:rPr>
          <w:rFonts w:ascii="Arial" w:hAnsi="Arial" w:cs="Arial"/>
        </w:rPr>
        <w:t>, prze</w:t>
      </w:r>
      <w:r w:rsidRPr="008643E2">
        <w:rPr>
          <w:rFonts w:ascii="Arial" w:hAnsi="Arial" w:cs="Arial"/>
        </w:rPr>
        <w:t>dsiębiorca musiałby zwrócić cał</w:t>
      </w:r>
      <w:r>
        <w:rPr>
          <w:rFonts w:ascii="Arial" w:hAnsi="Arial" w:cs="Arial"/>
        </w:rPr>
        <w:t>e</w:t>
      </w:r>
      <w:r w:rsidRPr="008643E2">
        <w:rPr>
          <w:rFonts w:ascii="Arial" w:hAnsi="Arial" w:cs="Arial"/>
        </w:rPr>
        <w:t xml:space="preserve"> do</w:t>
      </w:r>
      <w:r>
        <w:rPr>
          <w:rFonts w:ascii="Arial" w:hAnsi="Arial" w:cs="Arial"/>
        </w:rPr>
        <w:t>finansowanie</w:t>
      </w:r>
      <w:r w:rsidRPr="00E663C1">
        <w:rPr>
          <w:rFonts w:ascii="Arial" w:hAnsi="Arial" w:cs="Arial"/>
        </w:rPr>
        <w:t>.</w:t>
      </w:r>
    </w:p>
  </w:footnote>
  <w:footnote w:id="5">
    <w:p w:rsidR="007025B6" w:rsidRPr="00B5681C" w:rsidRDefault="007025B6" w:rsidP="00B5681C">
      <w:pPr>
        <w:pStyle w:val="Tekstprzypisudolnego"/>
        <w:ind w:left="142" w:hanging="142"/>
        <w:rPr>
          <w:rFonts w:ascii="Arial" w:hAnsi="Arial" w:cs="Arial"/>
        </w:rPr>
      </w:pPr>
      <w:r w:rsidRPr="00B5681C">
        <w:rPr>
          <w:rStyle w:val="Odwoanieprzypisudolnego"/>
          <w:rFonts w:ascii="Arial" w:eastAsia="Calibri" w:hAnsi="Arial" w:cs="Arial"/>
        </w:rPr>
        <w:footnoteRef/>
      </w:r>
      <w:r w:rsidRPr="00B5681C">
        <w:rPr>
          <w:rFonts w:ascii="Arial" w:hAnsi="Arial" w:cs="Arial"/>
        </w:rPr>
        <w:t>  Rozpoczęcie realizacji projektu przed lub w dniu złożenia pisemnego wniosku o przyznanie pomocy</w:t>
      </w:r>
      <w:r>
        <w:rPr>
          <w:rFonts w:ascii="Arial" w:hAnsi="Arial" w:cs="Arial"/>
        </w:rPr>
        <w:t xml:space="preserve">, </w:t>
      </w:r>
      <w:r w:rsidRPr="000832E8">
        <w:rPr>
          <w:rFonts w:ascii="Arial" w:hAnsi="Arial" w:cs="Arial"/>
        </w:rPr>
        <w:t xml:space="preserve">w tym w szczególności zaciągnięcie prawnie wiążącego zobowiązania bądź poniesienie jakichkolwiek wydatków związanych z projektem </w:t>
      </w:r>
      <w:r w:rsidRPr="00B5681C">
        <w:rPr>
          <w:rFonts w:ascii="Arial" w:hAnsi="Arial" w:cs="Arial"/>
        </w:rPr>
        <w:t>spowoduje, że projekt zostanie oceniony negatywnie.</w:t>
      </w:r>
    </w:p>
  </w:footnote>
  <w:footnote w:id="6">
    <w:p w:rsidR="007025B6" w:rsidRPr="00CC595B" w:rsidRDefault="007025B6" w:rsidP="00FB21C8">
      <w:pPr>
        <w:pStyle w:val="Tekstprzypisudolnego"/>
        <w:ind w:left="142" w:hanging="142"/>
        <w:rPr>
          <w:rFonts w:ascii="Arial" w:hAnsi="Arial" w:cs="Arial"/>
        </w:rPr>
      </w:pPr>
      <w:r w:rsidRPr="00CC595B">
        <w:rPr>
          <w:rFonts w:ascii="Arial" w:hAnsi="Arial" w:cs="Arial"/>
          <w:vertAlign w:val="superscript"/>
        </w:rPr>
        <w:footnoteRef/>
      </w:r>
      <w:r w:rsidRPr="00CC595B">
        <w:rPr>
          <w:rFonts w:ascii="Arial" w:hAnsi="Arial" w:cs="Arial"/>
        </w:rPr>
        <w:t xml:space="preserve"> Za kwalifikowalne mogą być uznane zaliczki (na określony cel) wypłacone na rzecz wykonawcy, jeżeli zostały wypłacone zgodnie z postanowieniami umowy zawartej pomiędzy beneficjentem </w:t>
      </w:r>
      <w:r w:rsidRPr="00CC595B">
        <w:rPr>
          <w:rFonts w:ascii="Arial" w:hAnsi="Arial" w:cs="Arial"/>
        </w:rPr>
        <w:br/>
        <w:t>a wykonawcą.</w:t>
      </w:r>
    </w:p>
  </w:footnote>
  <w:footnote w:id="7">
    <w:p w:rsidR="007025B6" w:rsidRPr="00CC595B" w:rsidRDefault="007025B6" w:rsidP="00FB21C8">
      <w:pPr>
        <w:pStyle w:val="Tekstprzypisudolnego"/>
        <w:ind w:left="142" w:hanging="142"/>
        <w:rPr>
          <w:rFonts w:ascii="Arial" w:hAnsi="Arial" w:cs="Arial"/>
        </w:rPr>
      </w:pPr>
      <w:r w:rsidRPr="00CC595B">
        <w:rPr>
          <w:rFonts w:ascii="Arial" w:hAnsi="Arial" w:cs="Arial"/>
          <w:vertAlign w:val="superscript"/>
        </w:rPr>
        <w:footnoteRef/>
      </w:r>
      <w:r w:rsidRPr="00CC595B">
        <w:rPr>
          <w:rFonts w:ascii="Arial" w:hAnsi="Arial" w:cs="Arial"/>
          <w:vertAlign w:val="superscript"/>
        </w:rPr>
        <w:t> </w:t>
      </w:r>
      <w:r w:rsidRPr="00CC595B">
        <w:rPr>
          <w:rFonts w:ascii="Arial" w:hAnsi="Arial" w:cs="Arial"/>
        </w:rPr>
        <w:t>Jeśli element (robota, usługa, dostawa) objęty zaliczką nie jest w ramach tego projektu kwalifikowalny lub nie zostanie faktycznie wykonany w okresie kwalifikowalności projektu, zaliczka przestaje być wydatkiem kwalifikowalnym.</w:t>
      </w:r>
    </w:p>
  </w:footnote>
  <w:footnote w:id="8">
    <w:p w:rsidR="007025B6" w:rsidRPr="00CC595B" w:rsidRDefault="007025B6" w:rsidP="00FB21C8">
      <w:pPr>
        <w:pStyle w:val="Tekstprzypisudolnego"/>
        <w:ind w:left="142" w:hanging="142"/>
        <w:rPr>
          <w:rFonts w:ascii="Arial" w:hAnsi="Arial" w:cs="Arial"/>
        </w:rPr>
      </w:pPr>
      <w:r w:rsidRPr="00CC595B">
        <w:rPr>
          <w:rStyle w:val="Odwoanieprzypisudolnego"/>
          <w:rFonts w:ascii="Arial" w:eastAsia="Calibri" w:hAnsi="Arial" w:cs="Arial"/>
        </w:rPr>
        <w:footnoteRef/>
      </w:r>
      <w:r>
        <w:rPr>
          <w:rFonts w:ascii="Arial" w:hAnsi="Arial" w:cs="Arial"/>
        </w:rPr>
        <w:t> </w:t>
      </w:r>
      <w:r w:rsidRPr="00CC595B">
        <w:rPr>
          <w:rFonts w:ascii="Arial" w:hAnsi="Arial" w:cs="Arial"/>
        </w:rPr>
        <w:t xml:space="preserve">Z zastrzeżeniem wyjątków określonych w Wytycznych w zakresie kwalifikowalności wydatków </w:t>
      </w:r>
      <w:r>
        <w:rPr>
          <w:rFonts w:ascii="Arial" w:hAnsi="Arial" w:cs="Arial"/>
        </w:rPr>
        <w:br/>
      </w:r>
      <w:r w:rsidRPr="00CC595B">
        <w:rPr>
          <w:rFonts w:ascii="Arial" w:hAnsi="Arial" w:cs="Arial"/>
        </w:rPr>
        <w:t>w ramach Europejskiego Funduszu Rozwoju Regionalnego, Europejskiego Funduszu Społecznego oraz Funduszu Spójności na lata 2014-2020.</w:t>
      </w:r>
    </w:p>
  </w:footnote>
  <w:footnote w:id="9">
    <w:p w:rsidR="007025B6" w:rsidRPr="00EC2C9E" w:rsidRDefault="007025B6" w:rsidP="00FB21C8">
      <w:pPr>
        <w:pStyle w:val="Tekstprzypisudolnego"/>
        <w:tabs>
          <w:tab w:val="left" w:pos="142"/>
          <w:tab w:val="left" w:pos="709"/>
          <w:tab w:val="left" w:pos="851"/>
        </w:tabs>
        <w:ind w:left="142" w:hanging="142"/>
        <w:rPr>
          <w:rFonts w:ascii="Arial" w:hAnsi="Arial" w:cs="Arial"/>
        </w:rPr>
      </w:pPr>
      <w:r w:rsidRPr="00CC595B">
        <w:rPr>
          <w:rStyle w:val="Odwoanieprzypisudolnego"/>
          <w:rFonts w:ascii="Arial" w:eastAsia="Calibri" w:hAnsi="Arial" w:cs="Arial"/>
        </w:rPr>
        <w:footnoteRef/>
      </w:r>
      <w:r w:rsidRPr="00CC595B">
        <w:rPr>
          <w:rFonts w:ascii="Arial" w:hAnsi="Arial" w:cs="Arial"/>
        </w:rPr>
        <w:t> </w:t>
      </w:r>
      <w:r w:rsidRPr="00CC595B">
        <w:rPr>
          <w:rFonts w:ascii="Arial" w:hAnsi="Arial" w:cs="Arial"/>
        </w:rPr>
        <w:tab/>
        <w:t xml:space="preserve">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w:t>
      </w:r>
      <w:r>
        <w:rPr>
          <w:rFonts w:ascii="Arial" w:hAnsi="Arial" w:cs="Arial"/>
        </w:rPr>
        <w:br/>
      </w:r>
      <w:r w:rsidRPr="00CC595B">
        <w:rPr>
          <w:rFonts w:ascii="Arial" w:hAnsi="Arial" w:cs="Arial"/>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w:t>
      </w:r>
      <w:r w:rsidRPr="00CC595B">
        <w:rPr>
          <w:rFonts w:ascii="Arial" w:hAnsi="Arial" w:cs="Arial"/>
        </w:rPr>
        <w:br/>
        <w:t xml:space="preserve">i usterek do czasu wydania dokumentu odbioru ostatecznego, tj. np. na okres udzielonej rękojmi lub </w:t>
      </w:r>
      <w:r w:rsidRPr="00EC2C9E">
        <w:rPr>
          <w:rFonts w:ascii="Arial" w:hAnsi="Arial" w:cs="Arial"/>
        </w:rPr>
        <w:t>roku od daty końcowego odbioru. Zawierane umowy często przewidują możliwość zamiany zatrzymanych kwot (gotówki) na gwarancję bankową albo inną formę zabezpieczenia</w:t>
      </w:r>
      <w:r w:rsidRPr="00C31467">
        <w:rPr>
          <w:rFonts w:ascii="Arial" w:hAnsi="Arial" w:cs="Arial"/>
        </w:rPr>
        <w:t>.</w:t>
      </w:r>
    </w:p>
  </w:footnote>
  <w:footnote w:id="10">
    <w:p w:rsidR="007025B6" w:rsidRPr="00EC2C9E" w:rsidRDefault="007025B6" w:rsidP="002F414B">
      <w:pPr>
        <w:pStyle w:val="Tekstprzypisudolnego"/>
        <w:ind w:left="142" w:hanging="142"/>
        <w:rPr>
          <w:rFonts w:ascii="Arial" w:hAnsi="Arial" w:cs="Arial"/>
        </w:rPr>
      </w:pPr>
      <w:r w:rsidRPr="00C31467">
        <w:rPr>
          <w:rStyle w:val="Odwoanieprzypisudolnego"/>
          <w:rFonts w:ascii="Arial" w:eastAsia="Calibri" w:hAnsi="Arial" w:cs="Arial"/>
        </w:rPr>
        <w:footnoteRef/>
      </w:r>
      <w:r w:rsidRPr="00C31467">
        <w:rPr>
          <w:rFonts w:ascii="Arial" w:hAnsi="Arial" w:cs="Arial"/>
        </w:rPr>
        <w:t> </w:t>
      </w:r>
      <w:r w:rsidRPr="00EC2C9E">
        <w:rPr>
          <w:rFonts w:ascii="Arial" w:hAnsi="Arial" w:cs="Arial"/>
        </w:rPr>
        <w:t>Teren poprzemysłowy – zdegradowany, nieużytkowany lub nie w pełni wykorzystany teren przeznaczony pierwotnie pod działalność gospodarczą, która została zakończona.</w:t>
      </w:r>
    </w:p>
  </w:footnote>
  <w:footnote w:id="11">
    <w:p w:rsidR="007025B6" w:rsidRDefault="007025B6" w:rsidP="002F414B">
      <w:pPr>
        <w:autoSpaceDE w:val="0"/>
        <w:autoSpaceDN w:val="0"/>
        <w:adjustRightInd w:val="0"/>
        <w:spacing w:line="240" w:lineRule="auto"/>
        <w:ind w:left="142" w:hanging="142"/>
        <w:rPr>
          <w:rFonts w:ascii="Arial" w:eastAsia="Times New Roman" w:hAnsi="Arial" w:cs="Arial"/>
          <w:sz w:val="14"/>
          <w:szCs w:val="14"/>
          <w:lang w:eastAsia="pl-PL"/>
        </w:rPr>
      </w:pPr>
      <w:r w:rsidRPr="002F414B">
        <w:rPr>
          <w:rStyle w:val="Odwoanieprzypisudolnego"/>
          <w:rFonts w:ascii="Arial" w:hAnsi="Arial" w:cs="Arial"/>
          <w:sz w:val="20"/>
          <w:szCs w:val="20"/>
        </w:rPr>
        <w:footnoteRef/>
      </w:r>
      <w:r w:rsidRPr="002F414B">
        <w:rPr>
          <w:rFonts w:ascii="Arial" w:hAnsi="Arial" w:cs="Arial"/>
          <w:sz w:val="20"/>
          <w:szCs w:val="20"/>
        </w:rPr>
        <w:t> </w:t>
      </w:r>
      <w:r w:rsidRPr="002F414B">
        <w:rPr>
          <w:rFonts w:ascii="Arial" w:eastAsia="Times New Roman" w:hAnsi="Arial" w:cs="Arial"/>
          <w:sz w:val="20"/>
          <w:szCs w:val="20"/>
          <w:lang w:eastAsia="pl-PL"/>
        </w:rPr>
        <w:t>Teren opuszczony – teren zdegradowany, nieużytkowany lub nie w pełni wykorzystany.</w:t>
      </w:r>
    </w:p>
  </w:footnote>
  <w:footnote w:id="12">
    <w:p w:rsidR="007025B6" w:rsidRPr="00B86A04" w:rsidRDefault="007025B6" w:rsidP="00B86A04">
      <w:pPr>
        <w:pStyle w:val="Tekstprzypisudolnego"/>
        <w:rPr>
          <w:rFonts w:ascii="Arial" w:hAnsi="Arial" w:cs="Arial"/>
        </w:rPr>
      </w:pPr>
      <w:r w:rsidRPr="00B86A04">
        <w:rPr>
          <w:rStyle w:val="Odwoanieprzypisudolnego"/>
          <w:rFonts w:ascii="Arial" w:eastAsia="Calibri" w:hAnsi="Arial" w:cs="Arial"/>
        </w:rPr>
        <w:footnoteRef/>
      </w:r>
      <w:r w:rsidRPr="00B86A04">
        <w:rPr>
          <w:rFonts w:ascii="Arial" w:hAnsi="Arial" w:cs="Arial"/>
        </w:rPr>
        <w:t xml:space="preserve"> Leasing finansowy, zgodnie z KSR nr 5 „Leasing, najem i dzierżawa", to taka umowa leasingu, </w:t>
      </w:r>
      <w:r>
        <w:rPr>
          <w:rFonts w:ascii="Arial" w:hAnsi="Arial" w:cs="Arial"/>
        </w:rPr>
        <w:br/>
      </w:r>
      <w:r w:rsidRPr="00B86A04">
        <w:rPr>
          <w:rFonts w:ascii="Arial" w:hAnsi="Arial" w:cs="Arial"/>
        </w:rPr>
        <w:t>w ramach której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footnote>
  <w:footnote w:id="13">
    <w:p w:rsidR="007025B6" w:rsidRPr="00753CFD" w:rsidRDefault="007025B6" w:rsidP="00B86A04">
      <w:pPr>
        <w:pStyle w:val="Tekstprzypisudolnego"/>
        <w:ind w:left="142" w:hanging="142"/>
        <w:rPr>
          <w:rFonts w:ascii="Arial" w:hAnsi="Arial" w:cs="Arial"/>
        </w:rPr>
      </w:pPr>
      <w:r w:rsidRPr="00753CFD">
        <w:rPr>
          <w:rStyle w:val="Odwoanieprzypisudolnego"/>
          <w:rFonts w:ascii="Arial" w:hAnsi="Arial" w:cs="Arial"/>
        </w:rPr>
        <w:footnoteRef/>
      </w:r>
      <w:r w:rsidRPr="00753CFD">
        <w:rPr>
          <w:rFonts w:ascii="Arial" w:hAnsi="Arial" w:cs="Arial"/>
        </w:rPr>
        <w:t> </w:t>
      </w:r>
      <w:r w:rsidRPr="00753CFD">
        <w:rPr>
          <w:rFonts w:ascii="Arial" w:hAnsi="Arial" w:cs="Arial"/>
          <w:lang w:eastAsia="en-US"/>
        </w:rPr>
        <w:t>Również instrumenty finansowe nie mogą być wykorzystywane w charakterze zaliczkowego finansowania dotacji (patrz</w:t>
      </w:r>
      <w:r>
        <w:rPr>
          <w:rFonts w:ascii="Arial" w:hAnsi="Arial" w:cs="Arial"/>
          <w:lang w:eastAsia="en-US"/>
        </w:rPr>
        <w:t xml:space="preserve"> </w:t>
      </w:r>
      <w:r w:rsidRPr="00753CFD">
        <w:rPr>
          <w:rFonts w:ascii="Arial" w:hAnsi="Arial" w:cs="Arial"/>
          <w:lang w:eastAsia="en-US"/>
        </w:rPr>
        <w:t>art. 37 pkt 9</w:t>
      </w:r>
      <w:r>
        <w:rPr>
          <w:rFonts w:ascii="Arial" w:hAnsi="Arial" w:cs="Arial"/>
          <w:lang w:eastAsia="en-US"/>
        </w:rPr>
        <w:t xml:space="preserve"> </w:t>
      </w:r>
      <w:r w:rsidRPr="00753CFD">
        <w:rPr>
          <w:rFonts w:ascii="Arial" w:hAnsi="Arial" w:cs="Arial"/>
          <w:lang w:eastAsia="en-US"/>
        </w:rPr>
        <w:t>rozporządzenia ogólnego).</w:t>
      </w:r>
    </w:p>
  </w:footnote>
  <w:footnote w:id="14">
    <w:p w:rsidR="007025B6" w:rsidRPr="00753CFD" w:rsidRDefault="007025B6" w:rsidP="00B86A04">
      <w:pPr>
        <w:pStyle w:val="Tekstprzypisudolnego"/>
        <w:ind w:left="142" w:hanging="142"/>
        <w:rPr>
          <w:rFonts w:ascii="Arial" w:hAnsi="Arial" w:cs="Arial"/>
        </w:rPr>
      </w:pPr>
      <w:r w:rsidRPr="00753CFD">
        <w:rPr>
          <w:rStyle w:val="Odwoanieprzypisudolnego"/>
          <w:rFonts w:ascii="Arial" w:eastAsia="Calibri" w:hAnsi="Arial" w:cs="Arial"/>
        </w:rPr>
        <w:footnoteRef/>
      </w:r>
      <w:r w:rsidRPr="00753CFD">
        <w:rPr>
          <w:rFonts w:ascii="Arial" w:hAnsi="Arial" w:cs="Arial"/>
        </w:rPr>
        <w:t xml:space="preserve"> 7 lub 10 lat liczone jest w miesiącach kalendarzowych od daty nabycia (np. 7 lat od dnia 9 listopada 2014 r. to okres od tej daty do 9 listopada 2021 r.).</w:t>
      </w:r>
    </w:p>
  </w:footnote>
  <w:footnote w:id="15">
    <w:p w:rsidR="007025B6" w:rsidRPr="007664E5" w:rsidRDefault="007025B6" w:rsidP="006E7290">
      <w:pPr>
        <w:pStyle w:val="Tekstprzypisudolnego"/>
        <w:ind w:left="142" w:hanging="142"/>
        <w:rPr>
          <w:rFonts w:ascii="Arial" w:hAnsi="Arial" w:cs="Arial"/>
        </w:rPr>
      </w:pPr>
      <w:r w:rsidRPr="007664E5">
        <w:rPr>
          <w:rStyle w:val="Odwoanieprzypisudolnego"/>
          <w:rFonts w:ascii="Arial" w:eastAsia="Calibri" w:hAnsi="Arial" w:cs="Arial"/>
        </w:rPr>
        <w:footnoteRef/>
      </w:r>
      <w:r w:rsidRPr="007664E5">
        <w:rPr>
          <w:rFonts w:ascii="Arial" w:hAnsi="Arial" w:cs="Arial"/>
        </w:rPr>
        <w:t> </w:t>
      </w:r>
      <w:r w:rsidRPr="007664E5">
        <w:rPr>
          <w:rFonts w:ascii="Arial" w:eastAsiaTheme="minorHAnsi" w:hAnsi="Arial" w:cs="Arial"/>
        </w:rPr>
        <w:t>W przypadku wnioskodawców, którzy złożyli PIT za pomocą systemu e-Deklaracje dopuszcza się możliwość złożenia potwierdzenia w formie UPO (Urzędowego Potwierdzenia Odbioru). Nie stanowi natomiast potwierdzenia wpływu do właściweg</w:t>
      </w:r>
      <w:r>
        <w:rPr>
          <w:rFonts w:ascii="Arial" w:eastAsiaTheme="minorHAnsi" w:hAnsi="Arial" w:cs="Arial"/>
        </w:rPr>
        <w:t xml:space="preserve">o urzędu skarbowego informacja </w:t>
      </w:r>
      <w:r w:rsidRPr="007664E5">
        <w:rPr>
          <w:rFonts w:ascii="Arial" w:eastAsiaTheme="minorHAnsi" w:hAnsi="Arial" w:cs="Arial"/>
        </w:rPr>
        <w:t>o wysłaniu korespondencji na podstawie książki nadawczej ani potwierdzenie nadania przesyłki.</w:t>
      </w:r>
    </w:p>
  </w:footnote>
  <w:footnote w:id="16">
    <w:p w:rsidR="007025B6" w:rsidRPr="00BB3647" w:rsidRDefault="007025B6" w:rsidP="00BB3647">
      <w:pPr>
        <w:pStyle w:val="Tekstprzypisudolnego"/>
        <w:ind w:left="142" w:hanging="142"/>
        <w:rPr>
          <w:rFonts w:ascii="Arial" w:hAnsi="Arial" w:cs="Arial"/>
        </w:rPr>
      </w:pPr>
      <w:r w:rsidRPr="00BF3970">
        <w:rPr>
          <w:rStyle w:val="Odwoanieprzypisudolnego"/>
          <w:rFonts w:ascii="Arial" w:eastAsia="Calibri" w:hAnsi="Arial" w:cs="Arial"/>
          <w:sz w:val="14"/>
          <w:szCs w:val="14"/>
        </w:rPr>
        <w:footnoteRef/>
      </w:r>
      <w:r>
        <w:rPr>
          <w:rFonts w:ascii="Arial" w:hAnsi="Arial" w:cs="Arial"/>
        </w:rPr>
        <w:t> </w:t>
      </w:r>
      <w:r w:rsidRPr="00BB3647">
        <w:rPr>
          <w:rFonts w:ascii="Arial" w:hAnsi="Arial" w:cs="Arial"/>
        </w:rPr>
        <w:t xml:space="preserve">W celu wykazania pomocy de </w:t>
      </w:r>
      <w:proofErr w:type="spellStart"/>
      <w:r w:rsidRPr="00BB3647">
        <w:rPr>
          <w:rFonts w:ascii="Arial" w:hAnsi="Arial" w:cs="Arial"/>
        </w:rPr>
        <w:t>minimis</w:t>
      </w:r>
      <w:proofErr w:type="spellEnd"/>
      <w:r w:rsidRPr="00BB3647">
        <w:rPr>
          <w:rFonts w:ascii="Arial" w:hAnsi="Arial" w:cs="Arial"/>
        </w:rPr>
        <w:t xml:space="preserve"> oraz określenia jej wielkości w okresie trzech lat podatkowych, podmiot ubiegający się o pomoc de </w:t>
      </w:r>
      <w:proofErr w:type="spellStart"/>
      <w:r w:rsidRPr="00BB3647">
        <w:rPr>
          <w:rFonts w:ascii="Arial" w:hAnsi="Arial" w:cs="Arial"/>
        </w:rPr>
        <w:t>minimis</w:t>
      </w:r>
      <w:proofErr w:type="spellEnd"/>
      <w:r w:rsidRPr="00BB3647">
        <w:rPr>
          <w:rFonts w:ascii="Arial" w:hAnsi="Arial" w:cs="Arial"/>
        </w:rPr>
        <w:t xml:space="preserve"> rozumiany jest jako „jedno przedsiębiorstwo” zgodnie z treścią art. 2 ust. 2 Rozporządzenia Komisji (UE) nr 1407/2013.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B6" w:rsidRPr="00E648FA" w:rsidRDefault="007025B6" w:rsidP="001B606D">
    <w:pPr>
      <w:pStyle w:val="Cytatintensywny"/>
      <w:spacing w:before="0" w:after="0" w:line="240" w:lineRule="auto"/>
      <w:ind w:left="0" w:right="0"/>
      <w:jc w:val="center"/>
      <w:rPr>
        <w:rFonts w:ascii="Arial" w:hAnsi="Arial" w:cs="Arial"/>
        <w:b w:val="0"/>
        <w:i w:val="0"/>
        <w:color w:val="auto"/>
        <w:sz w:val="14"/>
        <w:szCs w:val="14"/>
      </w:rPr>
    </w:pPr>
    <w:r w:rsidRPr="00E648FA">
      <w:rPr>
        <w:rFonts w:ascii="Arial" w:hAnsi="Arial" w:cs="Arial"/>
        <w:b w:val="0"/>
        <w:i w:val="0"/>
        <w:color w:val="auto"/>
        <w:sz w:val="14"/>
        <w:szCs w:val="14"/>
      </w:rPr>
      <w:t>Regulamin konkursu w</w:t>
    </w:r>
    <w:r w:rsidRPr="003F4F29">
      <w:rPr>
        <w:rFonts w:ascii="Arial" w:hAnsi="Arial" w:cs="Arial"/>
        <w:b w:val="0"/>
        <w:i w:val="0"/>
        <w:color w:val="auto"/>
        <w:sz w:val="14"/>
        <w:szCs w:val="14"/>
      </w:rPr>
      <w:t xml:space="preserve"> ramach </w:t>
    </w:r>
    <w:r w:rsidRPr="003F4F29">
      <w:rPr>
        <w:rFonts w:ascii="Arial" w:hAnsi="Arial" w:cs="Arial"/>
        <w:b w:val="0"/>
        <w:i w:val="0"/>
        <w:color w:val="auto"/>
        <w:sz w:val="14"/>
        <w:szCs w:val="14"/>
      </w:rPr>
      <w:br/>
      <w:t xml:space="preserve">Regionalnego Programu Operacyjnego Województwa Zachodniopomorskiego 2014 – 2020 </w:t>
    </w:r>
  </w:p>
  <w:p w:rsidR="007025B6" w:rsidRPr="002A32BD" w:rsidRDefault="007025B6" w:rsidP="001B606D">
    <w:pPr>
      <w:pStyle w:val="Cytatintensywny"/>
      <w:spacing w:before="0" w:after="0" w:line="240" w:lineRule="auto"/>
      <w:ind w:left="0" w:right="0"/>
      <w:jc w:val="center"/>
      <w:rPr>
        <w:rFonts w:ascii="Arial" w:hAnsi="Arial" w:cs="Arial"/>
        <w:b w:val="0"/>
        <w:color w:val="auto"/>
        <w:sz w:val="14"/>
        <w:szCs w:val="14"/>
      </w:rPr>
    </w:pPr>
    <w:r w:rsidRPr="003F4F29">
      <w:rPr>
        <w:rFonts w:ascii="Arial" w:hAnsi="Arial" w:cs="Arial"/>
        <w:b w:val="0"/>
        <w:i w:val="0"/>
        <w:color w:val="auto"/>
        <w:sz w:val="14"/>
        <w:szCs w:val="14"/>
      </w:rPr>
      <w:t>Działanie 1.5 Inwestycje przedsiębiorstw wspierające rozwój regionalnych specjalizacji</w:t>
    </w:r>
    <w:r w:rsidRPr="00B02F34">
      <w:rPr>
        <w:rFonts w:ascii="Arial" w:hAnsi="Arial" w:cs="Arial"/>
        <w:b w:val="0"/>
        <w:color w:val="auto"/>
        <w:sz w:val="14"/>
        <w:szCs w:val="14"/>
      </w:rPr>
      <w:t xml:space="preserve"> </w:t>
    </w:r>
    <w:r w:rsidRPr="003F4F29">
      <w:rPr>
        <w:rFonts w:ascii="Arial" w:hAnsi="Arial" w:cs="Arial"/>
        <w:b w:val="0"/>
        <w:i w:val="0"/>
        <w:color w:val="auto"/>
        <w:sz w:val="14"/>
        <w:szCs w:val="14"/>
      </w:rPr>
      <w:t>oraz inteligentnych specjalizacji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2770"/>
        </w:tabs>
        <w:ind w:left="2770"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2779C7"/>
    <w:multiLevelType w:val="hybridMultilevel"/>
    <w:tmpl w:val="DF847E36"/>
    <w:lvl w:ilvl="0" w:tplc="EC44A3D0">
      <w:start w:val="9"/>
      <w:numFmt w:val="lowerLetter"/>
      <w:lvlText w:val="%1."/>
      <w:lvlJc w:val="left"/>
      <w:pPr>
        <w:ind w:left="720" w:hanging="360"/>
      </w:pPr>
      <w:rPr>
        <w:rFonts w:ascii="Arial" w:hAnsi="Arial" w:cs="Arial" w:hint="default"/>
        <w:b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0393DAF"/>
    <w:multiLevelType w:val="hybridMultilevel"/>
    <w:tmpl w:val="727C7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182179C"/>
    <w:multiLevelType w:val="hybridMultilevel"/>
    <w:tmpl w:val="BF2C9D5C"/>
    <w:lvl w:ilvl="0" w:tplc="6B9249F8">
      <w:start w:val="1"/>
      <w:numFmt w:val="decimal"/>
      <w:lvlText w:val="%1."/>
      <w:lvlJc w:val="left"/>
      <w:pPr>
        <w:ind w:left="360" w:hanging="360"/>
      </w:pPr>
      <w:rPr>
        <w:rFonts w:ascii="Arial" w:hAnsi="Arial" w:cs="Arial" w:hint="default"/>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E2E1C68">
      <w:start w:val="1"/>
      <w:numFmt w:val="decimal"/>
      <w:lvlText w:val="%4."/>
      <w:lvlJc w:val="left"/>
      <w:pPr>
        <w:ind w:left="709" w:hanging="360"/>
      </w:pPr>
      <w:rPr>
        <w:rFonts w:ascii="Arial" w:hAnsi="Arial" w:cs="Aria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1C50341"/>
    <w:multiLevelType w:val="hybridMultilevel"/>
    <w:tmpl w:val="5EB4B7D6"/>
    <w:lvl w:ilvl="0" w:tplc="19F077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F13C1F"/>
    <w:multiLevelType w:val="hybridMultilevel"/>
    <w:tmpl w:val="A0C2C0C8"/>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3E9249E"/>
    <w:multiLevelType w:val="hybridMultilevel"/>
    <w:tmpl w:val="03B4623A"/>
    <w:lvl w:ilvl="0" w:tplc="90885F5A">
      <w:start w:val="1"/>
      <w:numFmt w:val="decimal"/>
      <w:lvlText w:val="%1."/>
      <w:lvlJc w:val="left"/>
      <w:pPr>
        <w:ind w:left="1080" w:hanging="360"/>
      </w:pPr>
      <w:rPr>
        <w:rFonts w:ascii="Arial" w:hAnsi="Arial" w:cs="Arial" w:hint="default"/>
        <w:i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40970FE"/>
    <w:multiLevelType w:val="hybridMultilevel"/>
    <w:tmpl w:val="76D0742C"/>
    <w:lvl w:ilvl="0" w:tplc="9C4C9116">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0419652D"/>
    <w:multiLevelType w:val="hybridMultilevel"/>
    <w:tmpl w:val="095C5F2E"/>
    <w:lvl w:ilvl="0" w:tplc="2EC45F5E">
      <w:start w:val="1"/>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A71DBA"/>
    <w:multiLevelType w:val="multilevel"/>
    <w:tmpl w:val="EE641196"/>
    <w:lvl w:ilvl="0">
      <w:start w:val="7"/>
      <w:numFmt w:val="decimal"/>
      <w:lvlText w:val="%1."/>
      <w:lvlJc w:val="left"/>
      <w:pPr>
        <w:ind w:left="360" w:hanging="360"/>
      </w:pPr>
      <w:rPr>
        <w:rFonts w:ascii="Arial" w:hAnsi="Arial" w:cs="Arial" w:hint="default"/>
        <w:i w:val="0"/>
        <w:sz w:val="20"/>
        <w:szCs w:val="20"/>
      </w:rPr>
    </w:lvl>
    <w:lvl w:ilvl="1">
      <w:start w:val="7"/>
      <w:numFmt w:val="decimal"/>
      <w:lvlText w:val="%2.2.3"/>
      <w:lvlJc w:val="left"/>
      <w:pPr>
        <w:ind w:left="480" w:hanging="480"/>
      </w:pPr>
      <w:rPr>
        <w:rFonts w:ascii="Arial" w:hAnsi="Arial" w:cs="Arial" w:hint="default"/>
        <w:b/>
        <w:strike w:val="0"/>
        <w:color w:val="auto"/>
        <w:sz w:val="20"/>
        <w:szCs w:val="20"/>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04A97FAF"/>
    <w:multiLevelType w:val="hybridMultilevel"/>
    <w:tmpl w:val="727C7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4B53F60"/>
    <w:multiLevelType w:val="hybridMultilevel"/>
    <w:tmpl w:val="F5EAD97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04BB3B24"/>
    <w:multiLevelType w:val="hybridMultilevel"/>
    <w:tmpl w:val="DB44693E"/>
    <w:lvl w:ilvl="0" w:tplc="BDA881F2">
      <w:start w:val="6"/>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053A4"/>
    <w:multiLevelType w:val="hybridMultilevel"/>
    <w:tmpl w:val="A3C8A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970FFB"/>
    <w:multiLevelType w:val="hybridMultilevel"/>
    <w:tmpl w:val="5658CC36"/>
    <w:lvl w:ilvl="0" w:tplc="A8D8D0AE">
      <w:start w:val="1"/>
      <w:numFmt w:val="ordinal"/>
      <w:lvlText w:val="%1"/>
      <w:lvlJc w:val="left"/>
      <w:pPr>
        <w:ind w:left="360" w:hanging="360"/>
      </w:pPr>
      <w:rPr>
        <w:rFonts w:hint="default"/>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71C7318"/>
    <w:multiLevelType w:val="hybridMultilevel"/>
    <w:tmpl w:val="6BE462C2"/>
    <w:lvl w:ilvl="0" w:tplc="16AE7D4A">
      <w:start w:val="9"/>
      <w:numFmt w:val="decimal"/>
      <w:lvlText w:val="%1.5"/>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7810B7D"/>
    <w:multiLevelType w:val="hybridMultilevel"/>
    <w:tmpl w:val="A77A6260"/>
    <w:lvl w:ilvl="0" w:tplc="806C57A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0">
    <w:nsid w:val="08DF0C4C"/>
    <w:multiLevelType w:val="hybridMultilevel"/>
    <w:tmpl w:val="791451B0"/>
    <w:lvl w:ilvl="0" w:tplc="08DC32AE">
      <w:start w:val="9"/>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8FE39B4"/>
    <w:multiLevelType w:val="hybridMultilevel"/>
    <w:tmpl w:val="E8B0368A"/>
    <w:lvl w:ilvl="0" w:tplc="4F98CBA8">
      <w:start w:val="1"/>
      <w:numFmt w:val="lowerLetter"/>
      <w:lvlText w:val="%1."/>
      <w:lvlJc w:val="left"/>
      <w:pPr>
        <w:ind w:left="1440" w:hanging="360"/>
      </w:pPr>
      <w:rPr>
        <w:rFonts w:ascii="Arial" w:hAnsi="Arial" w:cs="Arial"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098C6ED3"/>
    <w:multiLevelType w:val="hybridMultilevel"/>
    <w:tmpl w:val="78548DDC"/>
    <w:lvl w:ilvl="0" w:tplc="9A845D62">
      <w:start w:val="1"/>
      <w:numFmt w:val="decimal"/>
      <w:lvlText w:val="%1.3."/>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0CA36F6F"/>
    <w:multiLevelType w:val="hybridMultilevel"/>
    <w:tmpl w:val="7E68D308"/>
    <w:lvl w:ilvl="0" w:tplc="D52C8FE2">
      <w:start w:val="3"/>
      <w:numFmt w:val="decimal"/>
      <w:lvlText w:val="%1.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0D5D5620"/>
    <w:multiLevelType w:val="hybridMultilevel"/>
    <w:tmpl w:val="A5066AC6"/>
    <w:lvl w:ilvl="0" w:tplc="44E0B94C">
      <w:start w:val="1"/>
      <w:numFmt w:val="decimal"/>
      <w:lvlText w:val="%1."/>
      <w:lvlJc w:val="left"/>
      <w:pPr>
        <w:ind w:left="360" w:hanging="360"/>
      </w:pPr>
      <w:rPr>
        <w:rFonts w:hint="default"/>
        <w:b w:val="0"/>
      </w:rPr>
    </w:lvl>
    <w:lvl w:ilvl="1" w:tplc="04150017">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nsid w:val="0D7E59E6"/>
    <w:multiLevelType w:val="hybridMultilevel"/>
    <w:tmpl w:val="4E32240A"/>
    <w:lvl w:ilvl="0" w:tplc="5BC4D224">
      <w:start w:val="2"/>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DF803B3"/>
    <w:multiLevelType w:val="multilevel"/>
    <w:tmpl w:val="020ABB8A"/>
    <w:lvl w:ilvl="0">
      <w:start w:val="1"/>
      <w:numFmt w:val="decimal"/>
      <w:lvlText w:val="%1."/>
      <w:lvlJc w:val="left"/>
      <w:pPr>
        <w:ind w:left="1080" w:hanging="360"/>
      </w:pPr>
      <w:rPr>
        <w:rFonts w:hint="default"/>
        <w:i w:val="0"/>
      </w:rPr>
    </w:lvl>
    <w:lvl w:ilvl="1">
      <w:start w:val="2"/>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0E4805D8"/>
    <w:multiLevelType w:val="hybridMultilevel"/>
    <w:tmpl w:val="E452B780"/>
    <w:lvl w:ilvl="0" w:tplc="D6C2818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8">
    <w:nsid w:val="0EC836BC"/>
    <w:multiLevelType w:val="hybridMultilevel"/>
    <w:tmpl w:val="96747BC6"/>
    <w:lvl w:ilvl="0" w:tplc="BBF8A2D6">
      <w:start w:val="7"/>
      <w:numFmt w:val="decimal"/>
      <w:lvlText w:val="%1.1"/>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0F3C3477"/>
    <w:multiLevelType w:val="hybridMultilevel"/>
    <w:tmpl w:val="1206C07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11312963"/>
    <w:multiLevelType w:val="hybridMultilevel"/>
    <w:tmpl w:val="E83E20D2"/>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198329D"/>
    <w:multiLevelType w:val="hybridMultilevel"/>
    <w:tmpl w:val="D2BC0C38"/>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2492B0E"/>
    <w:multiLevelType w:val="hybridMultilevel"/>
    <w:tmpl w:val="AF26D30E"/>
    <w:lvl w:ilvl="0" w:tplc="CE38DA1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25F6B96"/>
    <w:multiLevelType w:val="hybridMultilevel"/>
    <w:tmpl w:val="FDD0BFBE"/>
    <w:lvl w:ilvl="0" w:tplc="9DD47C9C">
      <w:start w:val="3"/>
      <w:numFmt w:val="decimal"/>
      <w:lvlText w:val="%1.6"/>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29C1B63"/>
    <w:multiLevelType w:val="hybridMultilevel"/>
    <w:tmpl w:val="418ADDCE"/>
    <w:lvl w:ilvl="0" w:tplc="DD70C092">
      <w:start w:val="1"/>
      <w:numFmt w:val="decimal"/>
      <w:lvlText w:val="%1.3"/>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A44F20"/>
    <w:multiLevelType w:val="hybridMultilevel"/>
    <w:tmpl w:val="8102982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2FE5B86"/>
    <w:multiLevelType w:val="hybridMultilevel"/>
    <w:tmpl w:val="DD0CB170"/>
    <w:lvl w:ilvl="0" w:tplc="E098B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13F54EC1"/>
    <w:multiLevelType w:val="hybridMultilevel"/>
    <w:tmpl w:val="FD6A8BD2"/>
    <w:lvl w:ilvl="0" w:tplc="BF00F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0F45FA"/>
    <w:multiLevelType w:val="hybridMultilevel"/>
    <w:tmpl w:val="6B24B956"/>
    <w:lvl w:ilvl="0" w:tplc="EF82CE22">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5587806"/>
    <w:multiLevelType w:val="hybridMultilevel"/>
    <w:tmpl w:val="46A46ACC"/>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B66FAE"/>
    <w:multiLevelType w:val="hybridMultilevel"/>
    <w:tmpl w:val="E0C8EACC"/>
    <w:lvl w:ilvl="0" w:tplc="04150017">
      <w:start w:val="1"/>
      <w:numFmt w:val="lowerLetter"/>
      <w:lvlText w:val="%1)"/>
      <w:lvlJc w:val="left"/>
      <w:pPr>
        <w:ind w:left="360" w:hanging="360"/>
      </w:pPr>
      <w:rPr>
        <w:rFonts w:hint="default"/>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16BA02EB"/>
    <w:multiLevelType w:val="hybridMultilevel"/>
    <w:tmpl w:val="88824A60"/>
    <w:lvl w:ilvl="0" w:tplc="3740066A">
      <w:start w:val="1"/>
      <w:numFmt w:val="lowerLetter"/>
      <w:lvlText w:val="%1)"/>
      <w:lvlJc w:val="left"/>
      <w:pPr>
        <w:ind w:left="720" w:hanging="360"/>
      </w:pPr>
      <w:rPr>
        <w:rFonts w:hint="default"/>
        <w:b w:val="0"/>
        <w:sz w:val="20"/>
        <w:szCs w:val="20"/>
      </w:rPr>
    </w:lvl>
    <w:lvl w:ilvl="1" w:tplc="3740066A">
      <w:start w:val="1"/>
      <w:numFmt w:val="lowerLetter"/>
      <w:lvlText w:val="%2)"/>
      <w:lvlJc w:val="left"/>
      <w:pPr>
        <w:ind w:left="1440" w:hanging="360"/>
      </w:pPr>
      <w:rPr>
        <w:rFonts w:hint="default"/>
        <w:b w:val="0"/>
        <w:sz w:val="20"/>
        <w:szCs w:val="20"/>
      </w:rPr>
    </w:lvl>
    <w:lvl w:ilvl="2" w:tplc="E5580E20">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1813CD"/>
    <w:multiLevelType w:val="hybridMultilevel"/>
    <w:tmpl w:val="9906EEEA"/>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837220F"/>
    <w:multiLevelType w:val="hybridMultilevel"/>
    <w:tmpl w:val="64E89938"/>
    <w:lvl w:ilvl="0" w:tplc="9C424146">
      <w:start w:val="9"/>
      <w:numFmt w:val="decimal"/>
      <w:lvlText w:val="%1.6"/>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184E2251"/>
    <w:multiLevelType w:val="hybridMultilevel"/>
    <w:tmpl w:val="47D632D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19DD6A30"/>
    <w:multiLevelType w:val="hybridMultilevel"/>
    <w:tmpl w:val="F37C983E"/>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B0A0477"/>
    <w:multiLevelType w:val="hybridMultilevel"/>
    <w:tmpl w:val="EB9424C6"/>
    <w:lvl w:ilvl="0" w:tplc="A27A8A6A">
      <w:start w:val="3"/>
      <w:numFmt w:val="decimal"/>
      <w:lvlText w:val="%1.2"/>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1B0F3605"/>
    <w:multiLevelType w:val="hybridMultilevel"/>
    <w:tmpl w:val="3E8016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B3A3F69"/>
    <w:multiLevelType w:val="hybridMultilevel"/>
    <w:tmpl w:val="372631DA"/>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1B5A779D"/>
    <w:multiLevelType w:val="hybridMultilevel"/>
    <w:tmpl w:val="9A92713E"/>
    <w:lvl w:ilvl="0" w:tplc="47643D36">
      <w:start w:val="1"/>
      <w:numFmt w:val="decimal"/>
      <w:lvlText w:val="%1.6"/>
      <w:lvlJc w:val="left"/>
      <w:pPr>
        <w:ind w:left="1070" w:hanging="360"/>
      </w:pPr>
      <w:rPr>
        <w:rFonts w:ascii="Arial" w:hAnsi="Arial" w:cs="Arial" w:hint="default"/>
        <w:b w:val="0"/>
        <w:strike w:val="0"/>
        <w:color w:val="auto"/>
        <w:sz w:val="20"/>
        <w:szCs w:val="2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nsid w:val="1BA420FC"/>
    <w:multiLevelType w:val="hybridMultilevel"/>
    <w:tmpl w:val="F17E1D3E"/>
    <w:lvl w:ilvl="0" w:tplc="86ECA022">
      <w:start w:val="2"/>
      <w:numFmt w:val="decimal"/>
      <w:lvlText w:val="%1.1"/>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CE07B87"/>
    <w:multiLevelType w:val="hybridMultilevel"/>
    <w:tmpl w:val="AE928CD0"/>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D631676"/>
    <w:multiLevelType w:val="hybridMultilevel"/>
    <w:tmpl w:val="32461A58"/>
    <w:lvl w:ilvl="0" w:tplc="945C1826">
      <w:start w:val="3"/>
      <w:numFmt w:val="decimal"/>
      <w:lvlText w:val="%1.5"/>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4916F4"/>
    <w:multiLevelType w:val="hybridMultilevel"/>
    <w:tmpl w:val="1D107008"/>
    <w:lvl w:ilvl="0" w:tplc="4CB07D02">
      <w:start w:val="2"/>
      <w:numFmt w:val="decimal"/>
      <w:lvlText w:val="%1.2"/>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E5725C2"/>
    <w:multiLevelType w:val="hybridMultilevel"/>
    <w:tmpl w:val="6FFECA32"/>
    <w:lvl w:ilvl="0" w:tplc="4F98CBA8">
      <w:start w:val="1"/>
      <w:numFmt w:val="lowerLetter"/>
      <w:lvlText w:val="%1."/>
      <w:lvlJc w:val="left"/>
      <w:pPr>
        <w:ind w:left="1080" w:hanging="360"/>
      </w:pPr>
      <w:rPr>
        <w:rFonts w:ascii="Arial" w:hAnsi="Arial" w:cs="Arial" w:hint="default"/>
        <w:b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1F054938"/>
    <w:multiLevelType w:val="hybridMultilevel"/>
    <w:tmpl w:val="7826B0C0"/>
    <w:lvl w:ilvl="0" w:tplc="E098BF7E">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56">
    <w:nsid w:val="1F5E1476"/>
    <w:multiLevelType w:val="hybridMultilevel"/>
    <w:tmpl w:val="FFA86296"/>
    <w:lvl w:ilvl="0" w:tplc="87FA2126">
      <w:start w:val="2"/>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FDE49E7"/>
    <w:multiLevelType w:val="hybridMultilevel"/>
    <w:tmpl w:val="15FA7B5C"/>
    <w:lvl w:ilvl="0" w:tplc="7EEE07E4">
      <w:start w:val="9"/>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0434F44"/>
    <w:multiLevelType w:val="hybridMultilevel"/>
    <w:tmpl w:val="77E4E264"/>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nsid w:val="205A5AA4"/>
    <w:multiLevelType w:val="hybridMultilevel"/>
    <w:tmpl w:val="8BB650CE"/>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20BA42FC"/>
    <w:multiLevelType w:val="hybridMultilevel"/>
    <w:tmpl w:val="6C06B97C"/>
    <w:lvl w:ilvl="0" w:tplc="7A7EC6B2">
      <w:start w:val="1"/>
      <w:numFmt w:val="decimal"/>
      <w:lvlText w:val="%1."/>
      <w:lvlJc w:val="left"/>
      <w:pPr>
        <w:ind w:left="360" w:hanging="360"/>
      </w:pPr>
      <w:rPr>
        <w:rFonts w:ascii="Arial" w:hAnsi="Arial" w:cs="Arial"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20EF2BF1"/>
    <w:multiLevelType w:val="multilevel"/>
    <w:tmpl w:val="6B5AD9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2111494D"/>
    <w:multiLevelType w:val="hybridMultilevel"/>
    <w:tmpl w:val="DEB67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1376DFC"/>
    <w:multiLevelType w:val="hybridMultilevel"/>
    <w:tmpl w:val="DCECFE70"/>
    <w:lvl w:ilvl="0" w:tplc="144C0388">
      <w:start w:val="1"/>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14F7D56"/>
    <w:multiLevelType w:val="hybridMultilevel"/>
    <w:tmpl w:val="E076BA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2FA12A0"/>
    <w:multiLevelType w:val="hybridMultilevel"/>
    <w:tmpl w:val="630080B0"/>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237501F4"/>
    <w:multiLevelType w:val="hybridMultilevel"/>
    <w:tmpl w:val="16C85166"/>
    <w:lvl w:ilvl="0" w:tplc="BBF8A2D6">
      <w:start w:val="7"/>
      <w:numFmt w:val="decimal"/>
      <w:lvlText w:val="%1.1"/>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237D38AC"/>
    <w:multiLevelType w:val="hybridMultilevel"/>
    <w:tmpl w:val="68087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37E52C6"/>
    <w:multiLevelType w:val="hybridMultilevel"/>
    <w:tmpl w:val="D3EC9612"/>
    <w:lvl w:ilvl="0" w:tplc="D85491DE">
      <w:start w:val="1"/>
      <w:numFmt w:val="decimal"/>
      <w:lvlText w:val="%1.3"/>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24B72DA2"/>
    <w:multiLevelType w:val="hybridMultilevel"/>
    <w:tmpl w:val="548C0408"/>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4B8629C"/>
    <w:multiLevelType w:val="hybridMultilevel"/>
    <w:tmpl w:val="02001B2C"/>
    <w:lvl w:ilvl="0" w:tplc="67F461DE">
      <w:start w:val="1"/>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25CD6ECB"/>
    <w:multiLevelType w:val="hybridMultilevel"/>
    <w:tmpl w:val="4552C926"/>
    <w:lvl w:ilvl="0" w:tplc="6B9249F8">
      <w:start w:val="1"/>
      <w:numFmt w:val="decimal"/>
      <w:lvlText w:val="%1."/>
      <w:lvlJc w:val="left"/>
      <w:pPr>
        <w:ind w:left="360" w:hanging="360"/>
      </w:pPr>
      <w:rPr>
        <w:rFonts w:ascii="Arial" w:hAnsi="Arial" w:cs="Arial" w:hint="default"/>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E2E1C68">
      <w:start w:val="1"/>
      <w:numFmt w:val="decimal"/>
      <w:lvlText w:val="%4."/>
      <w:lvlJc w:val="left"/>
      <w:pPr>
        <w:ind w:left="709" w:hanging="360"/>
      </w:pPr>
      <w:rPr>
        <w:rFonts w:ascii="Arial" w:hAnsi="Arial" w:cs="Aria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264730DB"/>
    <w:multiLevelType w:val="hybridMultilevel"/>
    <w:tmpl w:val="E0605B4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27343A6D"/>
    <w:multiLevelType w:val="hybridMultilevel"/>
    <w:tmpl w:val="D8DE3D74"/>
    <w:lvl w:ilvl="0" w:tplc="C9D6A978">
      <w:start w:val="7"/>
      <w:numFmt w:val="decimal"/>
      <w:lvlText w:val="%1.2.5"/>
      <w:lvlJc w:val="left"/>
      <w:pPr>
        <w:ind w:left="360" w:hanging="360"/>
      </w:pPr>
      <w:rPr>
        <w:rFonts w:ascii="Arial" w:hAnsi="Arial" w:cs="Arial" w:hint="default"/>
        <w:b/>
        <w:strike w:val="0"/>
        <w:color w:val="auto"/>
        <w:sz w:val="20"/>
        <w:szCs w:val="20"/>
      </w:rPr>
    </w:lvl>
    <w:lvl w:ilvl="1" w:tplc="04150019">
      <w:start w:val="1"/>
      <w:numFmt w:val="lowerLetter"/>
      <w:lvlText w:val="%2."/>
      <w:lvlJc w:val="left"/>
      <w:pPr>
        <w:ind w:left="1080" w:hanging="360"/>
      </w:pPr>
    </w:lvl>
    <w:lvl w:ilvl="2" w:tplc="EEE2D6C2">
      <w:start w:val="7"/>
      <w:numFmt w:val="decimal"/>
      <w:lvlText w:val="%3.2.5"/>
      <w:lvlJc w:val="left"/>
      <w:pPr>
        <w:ind w:left="1800" w:hanging="180"/>
      </w:pPr>
      <w:rPr>
        <w:rFonts w:ascii="Arial" w:hAnsi="Arial" w:cs="Arial" w:hint="default"/>
        <w:b/>
        <w:strike w:val="0"/>
        <w:color w:val="auto"/>
        <w:sz w:val="20"/>
        <w:szCs w:val="2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27454744"/>
    <w:multiLevelType w:val="hybridMultilevel"/>
    <w:tmpl w:val="8C82CEE4"/>
    <w:lvl w:ilvl="0" w:tplc="62CED94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7896FEB"/>
    <w:multiLevelType w:val="hybridMultilevel"/>
    <w:tmpl w:val="E2DA6ED4"/>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2821334E"/>
    <w:multiLevelType w:val="hybridMultilevel"/>
    <w:tmpl w:val="3AECCF74"/>
    <w:lvl w:ilvl="0" w:tplc="35569B7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8D53F01"/>
    <w:multiLevelType w:val="hybridMultilevel"/>
    <w:tmpl w:val="51685B8C"/>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8">
    <w:nsid w:val="28DC3627"/>
    <w:multiLevelType w:val="hybridMultilevel"/>
    <w:tmpl w:val="0B2E5FE4"/>
    <w:lvl w:ilvl="0" w:tplc="B906A0BE">
      <w:start w:val="3"/>
      <w:numFmt w:val="decimal"/>
      <w:lvlText w:val="%1.4"/>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8F14E62"/>
    <w:multiLevelType w:val="hybridMultilevel"/>
    <w:tmpl w:val="07EAD7E2"/>
    <w:lvl w:ilvl="0" w:tplc="9ACAA1CE">
      <w:start w:val="1"/>
      <w:numFmt w:val="bullet"/>
      <w:pStyle w:val="Podtytu"/>
      <w:lvlText w:val=""/>
      <w:lvlJc w:val="left"/>
      <w:pPr>
        <w:ind w:left="1142" w:hanging="360"/>
      </w:pPr>
      <w:rPr>
        <w:rFonts w:ascii="Symbol" w:hAnsi="Symbol" w:hint="default"/>
        <w:u w:val="none"/>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80">
    <w:nsid w:val="293170D1"/>
    <w:multiLevelType w:val="hybridMultilevel"/>
    <w:tmpl w:val="9782D07E"/>
    <w:lvl w:ilvl="0" w:tplc="04150017">
      <w:start w:val="1"/>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A250C09"/>
    <w:multiLevelType w:val="hybridMultilevel"/>
    <w:tmpl w:val="AB485C04"/>
    <w:lvl w:ilvl="0" w:tplc="1EBED5F2">
      <w:start w:val="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A400815"/>
    <w:multiLevelType w:val="hybridMultilevel"/>
    <w:tmpl w:val="C13EEDD6"/>
    <w:lvl w:ilvl="0" w:tplc="BF00F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AD6136A"/>
    <w:multiLevelType w:val="hybridMultilevel"/>
    <w:tmpl w:val="C458167C"/>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AF65FB2"/>
    <w:multiLevelType w:val="hybridMultilevel"/>
    <w:tmpl w:val="D4B6DFDA"/>
    <w:lvl w:ilvl="0" w:tplc="D09A4DAA">
      <w:start w:val="1"/>
      <w:numFmt w:val="lowerRoman"/>
      <w:lvlText w:val="(%1)"/>
      <w:lvlJc w:val="left"/>
      <w:pPr>
        <w:ind w:left="1988" w:hanging="720"/>
      </w:pPr>
      <w:rPr>
        <w:rFonts w:hint="default"/>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85">
    <w:nsid w:val="2B2E3117"/>
    <w:multiLevelType w:val="hybridMultilevel"/>
    <w:tmpl w:val="0A14F226"/>
    <w:lvl w:ilvl="0" w:tplc="7004B532">
      <w:start w:val="1"/>
      <w:numFmt w:val="decimal"/>
      <w:lvlText w:val="%1.8"/>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B627A5C"/>
    <w:multiLevelType w:val="hybridMultilevel"/>
    <w:tmpl w:val="C50E4D6A"/>
    <w:lvl w:ilvl="0" w:tplc="32D6BF52">
      <w:start w:val="10"/>
      <w:numFmt w:val="decimal"/>
      <w:lvlText w:val="%1."/>
      <w:lvlJc w:val="left"/>
      <w:pPr>
        <w:ind w:left="71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BE118CD"/>
    <w:multiLevelType w:val="hybridMultilevel"/>
    <w:tmpl w:val="336E6D84"/>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CAC7E1A"/>
    <w:multiLevelType w:val="hybridMultilevel"/>
    <w:tmpl w:val="CE2875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D415DAD"/>
    <w:multiLevelType w:val="hybridMultilevel"/>
    <w:tmpl w:val="0E34514A"/>
    <w:lvl w:ilvl="0" w:tplc="39748AA4">
      <w:start w:val="5"/>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D7F1A0A"/>
    <w:multiLevelType w:val="hybridMultilevel"/>
    <w:tmpl w:val="2B1EACC8"/>
    <w:lvl w:ilvl="0" w:tplc="8D567FC4">
      <w:start w:val="2"/>
      <w:numFmt w:val="decimal"/>
      <w:lvlText w:val="%1.5"/>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EE377BB"/>
    <w:multiLevelType w:val="hybridMultilevel"/>
    <w:tmpl w:val="43160668"/>
    <w:lvl w:ilvl="0" w:tplc="B218BE84">
      <w:start w:val="6"/>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F480C51"/>
    <w:multiLevelType w:val="hybridMultilevel"/>
    <w:tmpl w:val="6C4884B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F4D5151"/>
    <w:multiLevelType w:val="hybridMultilevel"/>
    <w:tmpl w:val="004CD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4507DE"/>
    <w:multiLevelType w:val="hybridMultilevel"/>
    <w:tmpl w:val="F7A29D84"/>
    <w:lvl w:ilvl="0" w:tplc="BCD842D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nsid w:val="30630D21"/>
    <w:multiLevelType w:val="hybridMultilevel"/>
    <w:tmpl w:val="E9005780"/>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7">
    <w:nsid w:val="311A5FAC"/>
    <w:multiLevelType w:val="hybridMultilevel"/>
    <w:tmpl w:val="4E0A371C"/>
    <w:name w:val="WW8Num2822"/>
    <w:lvl w:ilvl="0" w:tplc="C2B89A0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8">
    <w:nsid w:val="320354D3"/>
    <w:multiLevelType w:val="hybridMultilevel"/>
    <w:tmpl w:val="21145A74"/>
    <w:lvl w:ilvl="0" w:tplc="9F54EEE0">
      <w:start w:val="1"/>
      <w:numFmt w:val="decimal"/>
      <w:lvlText w:val="%1.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33B32318"/>
    <w:multiLevelType w:val="hybridMultilevel"/>
    <w:tmpl w:val="62AA8326"/>
    <w:lvl w:ilvl="0" w:tplc="8E5ABF46">
      <w:start w:val="7"/>
      <w:numFmt w:val="decimal"/>
      <w:lvlText w:val="%1.3"/>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BF6CA4"/>
    <w:multiLevelType w:val="hybridMultilevel"/>
    <w:tmpl w:val="0A62ACF6"/>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3C703E9"/>
    <w:multiLevelType w:val="hybridMultilevel"/>
    <w:tmpl w:val="F51831F6"/>
    <w:lvl w:ilvl="0" w:tplc="05DAC6AC">
      <w:start w:val="1"/>
      <w:numFmt w:val="decimal"/>
      <w:lvlText w:val="%1.2"/>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34392CD9"/>
    <w:multiLevelType w:val="hybridMultilevel"/>
    <w:tmpl w:val="AC803FBA"/>
    <w:lvl w:ilvl="0" w:tplc="EF786546">
      <w:start w:val="1"/>
      <w:numFmt w:val="decimal"/>
      <w:lvlText w:val="%1.10"/>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4445F99"/>
    <w:multiLevelType w:val="hybridMultilevel"/>
    <w:tmpl w:val="23F6F51C"/>
    <w:lvl w:ilvl="0" w:tplc="4D064F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4E85DD0"/>
    <w:multiLevelType w:val="hybridMultilevel"/>
    <w:tmpl w:val="DED6553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5">
    <w:nsid w:val="36076D8D"/>
    <w:multiLevelType w:val="hybridMultilevel"/>
    <w:tmpl w:val="1E46D4AA"/>
    <w:lvl w:ilvl="0" w:tplc="3740066A">
      <w:start w:val="1"/>
      <w:numFmt w:val="lowerLetter"/>
      <w:lvlText w:val="%1)"/>
      <w:lvlJc w:val="left"/>
      <w:pPr>
        <w:ind w:left="1068" w:hanging="360"/>
      </w:pPr>
      <w:rPr>
        <w:rFonts w:hint="default"/>
        <w:b w:val="0"/>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6">
    <w:nsid w:val="365F10BE"/>
    <w:multiLevelType w:val="hybridMultilevel"/>
    <w:tmpl w:val="73DAE38C"/>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36DA0102"/>
    <w:multiLevelType w:val="hybridMultilevel"/>
    <w:tmpl w:val="CEA62E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37E4692B"/>
    <w:multiLevelType w:val="multilevel"/>
    <w:tmpl w:val="3A0C3AC4"/>
    <w:styleLink w:val="Styl1"/>
    <w:lvl w:ilvl="0">
      <w:start w:val="1"/>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9">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9616E20"/>
    <w:multiLevelType w:val="multilevel"/>
    <w:tmpl w:val="6CB85028"/>
    <w:lvl w:ilvl="0">
      <w:start w:val="1"/>
      <w:numFmt w:val="decimal"/>
      <w:lvlText w:val="%1."/>
      <w:lvlJc w:val="left"/>
      <w:pPr>
        <w:ind w:left="392" w:hanging="360"/>
      </w:pPr>
      <w:rPr>
        <w:rFonts w:hint="default"/>
      </w:rPr>
    </w:lvl>
    <w:lvl w:ilvl="1">
      <w:start w:val="2"/>
      <w:numFmt w:val="decimal"/>
      <w:isLgl/>
      <w:lvlText w:val="%1.%2"/>
      <w:lvlJc w:val="left"/>
      <w:pPr>
        <w:ind w:left="392" w:hanging="360"/>
      </w:pPr>
      <w:rPr>
        <w:rFonts w:hint="default"/>
      </w:rPr>
    </w:lvl>
    <w:lvl w:ilvl="2">
      <w:start w:val="1"/>
      <w:numFmt w:val="decimal"/>
      <w:isLgl/>
      <w:lvlText w:val="%1.%2.%3"/>
      <w:lvlJc w:val="left"/>
      <w:pPr>
        <w:ind w:left="752" w:hanging="720"/>
      </w:pPr>
      <w:rPr>
        <w:rFonts w:hint="default"/>
      </w:rPr>
    </w:lvl>
    <w:lvl w:ilvl="3">
      <w:start w:val="1"/>
      <w:numFmt w:val="decimal"/>
      <w:isLgl/>
      <w:lvlText w:val="%1.%2.%3.%4"/>
      <w:lvlJc w:val="left"/>
      <w:pPr>
        <w:ind w:left="752"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472" w:hanging="1440"/>
      </w:pPr>
      <w:rPr>
        <w:rFonts w:hint="default"/>
      </w:rPr>
    </w:lvl>
    <w:lvl w:ilvl="7">
      <w:start w:val="1"/>
      <w:numFmt w:val="decimal"/>
      <w:isLgl/>
      <w:lvlText w:val="%1.%2.%3.%4.%5.%6.%7.%8"/>
      <w:lvlJc w:val="left"/>
      <w:pPr>
        <w:ind w:left="1472" w:hanging="1440"/>
      </w:pPr>
      <w:rPr>
        <w:rFonts w:hint="default"/>
      </w:rPr>
    </w:lvl>
    <w:lvl w:ilvl="8">
      <w:start w:val="1"/>
      <w:numFmt w:val="decimal"/>
      <w:isLgl/>
      <w:lvlText w:val="%1.%2.%3.%4.%5.%6.%7.%8.%9"/>
      <w:lvlJc w:val="left"/>
      <w:pPr>
        <w:ind w:left="1832" w:hanging="1800"/>
      </w:pPr>
      <w:rPr>
        <w:rFonts w:hint="default"/>
      </w:rPr>
    </w:lvl>
  </w:abstractNum>
  <w:abstractNum w:abstractNumId="111">
    <w:nsid w:val="3A3139FC"/>
    <w:multiLevelType w:val="hybridMultilevel"/>
    <w:tmpl w:val="E41CC5B0"/>
    <w:lvl w:ilvl="0" w:tplc="9F12DC1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A341598"/>
    <w:multiLevelType w:val="hybridMultilevel"/>
    <w:tmpl w:val="3BDCB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A690575"/>
    <w:multiLevelType w:val="hybridMultilevel"/>
    <w:tmpl w:val="797E4F3A"/>
    <w:lvl w:ilvl="0" w:tplc="28327936">
      <w:start w:val="1"/>
      <w:numFmt w:val="decimal"/>
      <w:lvlText w:val="%1."/>
      <w:lvlJc w:val="left"/>
      <w:pPr>
        <w:ind w:left="360" w:hanging="360"/>
      </w:pPr>
      <w:rPr>
        <w:rFonts w:hint="default"/>
        <w:b w:val="0"/>
        <w:strike w:val="0"/>
        <w:color w:val="auto"/>
      </w:rPr>
    </w:lvl>
    <w:lvl w:ilvl="1" w:tplc="D24E8E86">
      <w:start w:val="2"/>
      <w:numFmt w:val="lowerLetter"/>
      <w:lvlText w:val="%2)"/>
      <w:lvlJc w:val="left"/>
      <w:pPr>
        <w:ind w:left="872" w:hanging="360"/>
      </w:pPr>
      <w:rPr>
        <w:rFonts w:hint="default"/>
      </w:rPr>
    </w:lvl>
    <w:lvl w:ilvl="2" w:tplc="0415001B">
      <w:start w:val="1"/>
      <w:numFmt w:val="lowerRoman"/>
      <w:lvlText w:val="%3."/>
      <w:lvlJc w:val="right"/>
      <w:pPr>
        <w:ind w:left="1592" w:hanging="180"/>
      </w:pPr>
    </w:lvl>
    <w:lvl w:ilvl="3" w:tplc="0415000F">
      <w:start w:val="1"/>
      <w:numFmt w:val="decimal"/>
      <w:lvlText w:val="%4."/>
      <w:lvlJc w:val="left"/>
      <w:pPr>
        <w:ind w:left="218"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14">
    <w:nsid w:val="3A89606A"/>
    <w:multiLevelType w:val="hybridMultilevel"/>
    <w:tmpl w:val="096EFE12"/>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B2D6BF4"/>
    <w:multiLevelType w:val="hybridMultilevel"/>
    <w:tmpl w:val="979CC23C"/>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3B310BF3"/>
    <w:multiLevelType w:val="hybridMultilevel"/>
    <w:tmpl w:val="87AC5CE4"/>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3B893CC4"/>
    <w:multiLevelType w:val="hybridMultilevel"/>
    <w:tmpl w:val="8718211A"/>
    <w:lvl w:ilvl="0" w:tplc="6D68A81E">
      <w:start w:val="1"/>
      <w:numFmt w:val="decimal"/>
      <w:lvlText w:val="%1."/>
      <w:lvlJc w:val="left"/>
      <w:pPr>
        <w:ind w:left="360" w:hanging="360"/>
      </w:pPr>
      <w:rPr>
        <w:rFonts w:ascii="Arial" w:hAnsi="Arial" w:cs="Arial" w:hint="default"/>
        <w:b w:val="0"/>
        <w:i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3BA447C6"/>
    <w:multiLevelType w:val="hybridMultilevel"/>
    <w:tmpl w:val="A1967F52"/>
    <w:lvl w:ilvl="0" w:tplc="916A199A">
      <w:start w:val="3"/>
      <w:numFmt w:val="decimal"/>
      <w:lvlText w:val="%1.5"/>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C2065C8"/>
    <w:multiLevelType w:val="hybridMultilevel"/>
    <w:tmpl w:val="8FCE5854"/>
    <w:lvl w:ilvl="0" w:tplc="7F9AB028">
      <w:start w:val="1"/>
      <w:numFmt w:val="decimal"/>
      <w:lvlText w:val="%1.7"/>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C415268"/>
    <w:multiLevelType w:val="hybridMultilevel"/>
    <w:tmpl w:val="6B0886B6"/>
    <w:lvl w:ilvl="0" w:tplc="E098B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nsid w:val="3C4973A0"/>
    <w:multiLevelType w:val="hybridMultilevel"/>
    <w:tmpl w:val="26DAC652"/>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3D9D6751"/>
    <w:multiLevelType w:val="hybridMultilevel"/>
    <w:tmpl w:val="9E1E4E2A"/>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3">
    <w:nsid w:val="3DC56D88"/>
    <w:multiLevelType w:val="hybridMultilevel"/>
    <w:tmpl w:val="82009BA6"/>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1"/>
        <w:u w:val="none"/>
        <w:effect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25">
    <w:nsid w:val="3E370352"/>
    <w:multiLevelType w:val="hybridMultilevel"/>
    <w:tmpl w:val="372CEA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nsid w:val="3EBF6F47"/>
    <w:multiLevelType w:val="hybridMultilevel"/>
    <w:tmpl w:val="E620E3EC"/>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ED52309"/>
    <w:multiLevelType w:val="hybridMultilevel"/>
    <w:tmpl w:val="0E6206C0"/>
    <w:lvl w:ilvl="0" w:tplc="F43C5978">
      <w:start w:val="6"/>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3EDE1BD7"/>
    <w:multiLevelType w:val="hybridMultilevel"/>
    <w:tmpl w:val="3078E6A4"/>
    <w:lvl w:ilvl="0" w:tplc="ADF66460">
      <w:start w:val="1"/>
      <w:numFmt w:val="decimal"/>
      <w:lvlText w:val="%1.3"/>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FE578D5"/>
    <w:multiLevelType w:val="hybridMultilevel"/>
    <w:tmpl w:val="14D456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410D5573"/>
    <w:multiLevelType w:val="hybridMultilevel"/>
    <w:tmpl w:val="C380869E"/>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2335532"/>
    <w:multiLevelType w:val="hybridMultilevel"/>
    <w:tmpl w:val="72BAB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2A3261E"/>
    <w:multiLevelType w:val="hybridMultilevel"/>
    <w:tmpl w:val="797E4F3A"/>
    <w:lvl w:ilvl="0" w:tplc="28327936">
      <w:start w:val="1"/>
      <w:numFmt w:val="decimal"/>
      <w:lvlText w:val="%1."/>
      <w:lvlJc w:val="left"/>
      <w:pPr>
        <w:ind w:left="360" w:hanging="360"/>
      </w:pPr>
      <w:rPr>
        <w:rFonts w:hint="default"/>
        <w:b w:val="0"/>
        <w:strike w:val="0"/>
        <w:color w:val="auto"/>
      </w:rPr>
    </w:lvl>
    <w:lvl w:ilvl="1" w:tplc="D24E8E86">
      <w:start w:val="2"/>
      <w:numFmt w:val="lowerLetter"/>
      <w:lvlText w:val="%2)"/>
      <w:lvlJc w:val="left"/>
      <w:pPr>
        <w:ind w:left="872" w:hanging="360"/>
      </w:pPr>
      <w:rPr>
        <w:rFonts w:hint="default"/>
      </w:rPr>
    </w:lvl>
    <w:lvl w:ilvl="2" w:tplc="0415001B">
      <w:start w:val="1"/>
      <w:numFmt w:val="lowerRoman"/>
      <w:lvlText w:val="%3."/>
      <w:lvlJc w:val="right"/>
      <w:pPr>
        <w:ind w:left="1592" w:hanging="180"/>
      </w:pPr>
    </w:lvl>
    <w:lvl w:ilvl="3" w:tplc="0415000F">
      <w:start w:val="1"/>
      <w:numFmt w:val="decimal"/>
      <w:lvlText w:val="%4."/>
      <w:lvlJc w:val="left"/>
      <w:pPr>
        <w:ind w:left="218"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33">
    <w:nsid w:val="42D518DA"/>
    <w:multiLevelType w:val="hybridMultilevel"/>
    <w:tmpl w:val="FDFAFAFA"/>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nsid w:val="432C29CF"/>
    <w:multiLevelType w:val="hybridMultilevel"/>
    <w:tmpl w:val="32647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3C070A9"/>
    <w:multiLevelType w:val="hybridMultilevel"/>
    <w:tmpl w:val="DC9CEE40"/>
    <w:lvl w:ilvl="0" w:tplc="C0504154">
      <w:start w:val="1"/>
      <w:numFmt w:val="lowerRoman"/>
      <w:lvlText w:val="(%1)"/>
      <w:lvlJc w:val="left"/>
      <w:pPr>
        <w:ind w:left="2841" w:hanging="72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37">
    <w:nsid w:val="44582529"/>
    <w:multiLevelType w:val="hybridMultilevel"/>
    <w:tmpl w:val="100E6496"/>
    <w:lvl w:ilvl="0" w:tplc="824C3344">
      <w:start w:val="6"/>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4E663F1"/>
    <w:multiLevelType w:val="hybridMultilevel"/>
    <w:tmpl w:val="D7B286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5841C61"/>
    <w:multiLevelType w:val="hybridMultilevel"/>
    <w:tmpl w:val="28B89638"/>
    <w:lvl w:ilvl="0" w:tplc="808278F0">
      <w:start w:val="1"/>
      <w:numFmt w:val="decimal"/>
      <w:pStyle w:val="Nagwek3"/>
      <w:lvlText w:val="%1."/>
      <w:lvlJc w:val="left"/>
      <w:pPr>
        <w:ind w:left="720" w:hanging="360"/>
      </w:pPr>
      <w:rPr>
        <w:rFonts w:ascii="Arial" w:hAnsi="Arial" w:cs="Arial" w:hint="default"/>
        <w:b w:val="0"/>
        <w:i w:val="0"/>
        <w:strike w:val="0"/>
        <w:color w:val="auto"/>
      </w:rPr>
    </w:lvl>
    <w:lvl w:ilvl="1" w:tplc="BCD842DA">
      <w:start w:val="1"/>
      <w:numFmt w:val="lowerLetter"/>
      <w:lvlText w:val="%2)"/>
      <w:lvlJc w:val="left"/>
      <w:pPr>
        <w:ind w:left="1374" w:hanging="360"/>
      </w:pPr>
      <w:rPr>
        <w:rFonts w:hint="default"/>
      </w:rPr>
    </w:lvl>
    <w:lvl w:ilvl="2" w:tplc="A7FE5788">
      <w:start w:val="1"/>
      <w:numFmt w:val="bullet"/>
      <w:lvlText w:val=""/>
      <w:lvlJc w:val="left"/>
      <w:pPr>
        <w:ind w:left="2274" w:hanging="360"/>
      </w:pPr>
      <w:rPr>
        <w:rFonts w:ascii="Symbol" w:eastAsia="Calibri" w:hAnsi="Symbol" w:cs="Arial" w:hint="default"/>
      </w:rPr>
    </w:lvl>
    <w:lvl w:ilvl="3" w:tplc="0415000F">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40">
    <w:nsid w:val="45A22A6A"/>
    <w:multiLevelType w:val="multilevel"/>
    <w:tmpl w:val="DAA467C0"/>
    <w:lvl w:ilvl="0">
      <w:start w:val="1"/>
      <w:numFmt w:val="decimal"/>
      <w:lvlText w:val="%1."/>
      <w:lvlJc w:val="left"/>
      <w:pPr>
        <w:ind w:left="360" w:hanging="360"/>
      </w:pPr>
      <w:rPr>
        <w:rFonts w:hint="default"/>
        <w:b w:val="0"/>
        <w:color w:val="auto"/>
        <w:sz w:val="20"/>
        <w:szCs w:val="20"/>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1">
    <w:nsid w:val="45B45F95"/>
    <w:multiLevelType w:val="hybridMultilevel"/>
    <w:tmpl w:val="F22AC362"/>
    <w:lvl w:ilvl="0" w:tplc="E098BF7E">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142">
    <w:nsid w:val="46200779"/>
    <w:multiLevelType w:val="hybridMultilevel"/>
    <w:tmpl w:val="BD18D8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nsid w:val="47815616"/>
    <w:multiLevelType w:val="hybridMultilevel"/>
    <w:tmpl w:val="27DECD8E"/>
    <w:lvl w:ilvl="0" w:tplc="8B641C18">
      <w:start w:val="3"/>
      <w:numFmt w:val="decimal"/>
      <w:lvlText w:val="%1.3"/>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nsid w:val="48A35EC9"/>
    <w:multiLevelType w:val="hybridMultilevel"/>
    <w:tmpl w:val="006448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48DE1DAC"/>
    <w:multiLevelType w:val="hybridMultilevel"/>
    <w:tmpl w:val="12E43066"/>
    <w:lvl w:ilvl="0" w:tplc="4F54BBF4">
      <w:start w:val="2"/>
      <w:numFmt w:val="decimal"/>
      <w:lvlText w:val="%1.4"/>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8DF6584"/>
    <w:multiLevelType w:val="hybridMultilevel"/>
    <w:tmpl w:val="2EDCFBB2"/>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495B75F2"/>
    <w:multiLevelType w:val="hybridMultilevel"/>
    <w:tmpl w:val="589A7F22"/>
    <w:lvl w:ilvl="0" w:tplc="E006F12E">
      <w:start w:val="9"/>
      <w:numFmt w:val="decimal"/>
      <w:lvlText w:val="%1.3"/>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9895564"/>
    <w:multiLevelType w:val="hybridMultilevel"/>
    <w:tmpl w:val="3A1E13CE"/>
    <w:lvl w:ilvl="0" w:tplc="E098BF7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9">
    <w:nsid w:val="49D1157E"/>
    <w:multiLevelType w:val="hybridMultilevel"/>
    <w:tmpl w:val="81868CD4"/>
    <w:lvl w:ilvl="0" w:tplc="43E4D608">
      <w:start w:val="9"/>
      <w:numFmt w:val="decimal"/>
      <w:lvlText w:val="%1.4"/>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B7B7C25"/>
    <w:multiLevelType w:val="hybridMultilevel"/>
    <w:tmpl w:val="65AE417A"/>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BF12EA2"/>
    <w:multiLevelType w:val="hybridMultilevel"/>
    <w:tmpl w:val="EE30429A"/>
    <w:lvl w:ilvl="0" w:tplc="F56AA260">
      <w:start w:val="6"/>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C800AD9"/>
    <w:multiLevelType w:val="hybridMultilevel"/>
    <w:tmpl w:val="FBFE075A"/>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4C885543"/>
    <w:multiLevelType w:val="hybridMultilevel"/>
    <w:tmpl w:val="6A42E64A"/>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4">
    <w:nsid w:val="4CEE1911"/>
    <w:multiLevelType w:val="hybridMultilevel"/>
    <w:tmpl w:val="E0C8E2D4"/>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4CF177AD"/>
    <w:multiLevelType w:val="hybridMultilevel"/>
    <w:tmpl w:val="2B48D9C0"/>
    <w:lvl w:ilvl="0" w:tplc="4B2A09F6">
      <w:start w:val="5"/>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CF34E7C"/>
    <w:multiLevelType w:val="hybridMultilevel"/>
    <w:tmpl w:val="316AFCAE"/>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nsid w:val="4DA21025"/>
    <w:multiLevelType w:val="hybridMultilevel"/>
    <w:tmpl w:val="351CF0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DBE42E4"/>
    <w:multiLevelType w:val="hybridMultilevel"/>
    <w:tmpl w:val="0F187208"/>
    <w:lvl w:ilvl="0" w:tplc="21C85018">
      <w:start w:val="8"/>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E722146"/>
    <w:multiLevelType w:val="hybridMultilevel"/>
    <w:tmpl w:val="8AF413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4EE01A34"/>
    <w:multiLevelType w:val="hybridMultilevel"/>
    <w:tmpl w:val="29C615B0"/>
    <w:lvl w:ilvl="0" w:tplc="42FE5552">
      <w:start w:val="2"/>
      <w:numFmt w:val="decimal"/>
      <w:lvlText w:val="%1.3"/>
      <w:lvlJc w:val="left"/>
      <w:pPr>
        <w:ind w:left="360" w:hanging="360"/>
      </w:pPr>
      <w:rPr>
        <w:rFonts w:hint="default"/>
        <w:b/>
        <w:sz w:val="20"/>
        <w:szCs w:val="2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1">
    <w:nsid w:val="4FA95A89"/>
    <w:multiLevelType w:val="hybridMultilevel"/>
    <w:tmpl w:val="72FA5BA2"/>
    <w:lvl w:ilvl="0" w:tplc="4FC0EB5A">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4FBA6999"/>
    <w:multiLevelType w:val="hybridMultilevel"/>
    <w:tmpl w:val="9E409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4FE41729"/>
    <w:multiLevelType w:val="hybridMultilevel"/>
    <w:tmpl w:val="7236EB8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519100EC"/>
    <w:multiLevelType w:val="hybridMultilevel"/>
    <w:tmpl w:val="687E4ACE"/>
    <w:lvl w:ilvl="0" w:tplc="397220A4">
      <w:start w:val="1"/>
      <w:numFmt w:val="lowerLetter"/>
      <w:lvlText w:val="%1)"/>
      <w:lvlJc w:val="left"/>
      <w:pPr>
        <w:ind w:left="735" w:hanging="375"/>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51A609FE"/>
    <w:multiLevelType w:val="hybridMultilevel"/>
    <w:tmpl w:val="A400316E"/>
    <w:lvl w:ilvl="0" w:tplc="EAF6701E">
      <w:start w:val="7"/>
      <w:numFmt w:val="decimal"/>
      <w:lvlText w:val="%1.2.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nsid w:val="51FD19D5"/>
    <w:multiLevelType w:val="hybridMultilevel"/>
    <w:tmpl w:val="0F44EAA4"/>
    <w:lvl w:ilvl="0" w:tplc="3740066A">
      <w:start w:val="1"/>
      <w:numFmt w:val="lowerLetter"/>
      <w:lvlText w:val="%1)"/>
      <w:lvlJc w:val="left"/>
      <w:pPr>
        <w:ind w:left="720" w:hanging="360"/>
      </w:pPr>
      <w:rPr>
        <w:rFonts w:hint="default"/>
        <w:b w:val="0"/>
        <w:sz w:val="20"/>
        <w:szCs w:val="20"/>
      </w:rPr>
    </w:lvl>
    <w:lvl w:ilvl="1" w:tplc="3740066A">
      <w:start w:val="1"/>
      <w:numFmt w:val="lowerLetter"/>
      <w:lvlText w:val="%2)"/>
      <w:lvlJc w:val="left"/>
      <w:pPr>
        <w:ind w:left="1440" w:hanging="360"/>
      </w:pPr>
      <w:rPr>
        <w:rFonts w:hint="default"/>
        <w:b w:val="0"/>
        <w:sz w:val="20"/>
        <w:szCs w:val="20"/>
      </w:rPr>
    </w:lvl>
    <w:lvl w:ilvl="2" w:tplc="E5580E20">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1FE3C6C"/>
    <w:multiLevelType w:val="hybridMultilevel"/>
    <w:tmpl w:val="91A4A9CE"/>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52861797"/>
    <w:multiLevelType w:val="hybridMultilevel"/>
    <w:tmpl w:val="5BA4106A"/>
    <w:lvl w:ilvl="0" w:tplc="3F2A9D86">
      <w:start w:val="3"/>
      <w:numFmt w:val="decimal"/>
      <w:lvlText w:val="%1.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2B645EC"/>
    <w:multiLevelType w:val="hybridMultilevel"/>
    <w:tmpl w:val="E412022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2FD7A4F"/>
    <w:multiLevelType w:val="hybridMultilevel"/>
    <w:tmpl w:val="4B906C72"/>
    <w:lvl w:ilvl="0" w:tplc="1D5E00F0">
      <w:start w:val="7"/>
      <w:numFmt w:val="decimal"/>
      <w:lvlText w:val="%1.2.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532E4CD9"/>
    <w:multiLevelType w:val="hybridMultilevel"/>
    <w:tmpl w:val="E68038FC"/>
    <w:lvl w:ilvl="0" w:tplc="04150017">
      <w:start w:val="1"/>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551E2843"/>
    <w:multiLevelType w:val="hybridMultilevel"/>
    <w:tmpl w:val="8C448EFC"/>
    <w:lvl w:ilvl="0" w:tplc="646C1080">
      <w:start w:val="1"/>
      <w:numFmt w:val="decimal"/>
      <w:lvlText w:val="%1.3."/>
      <w:lvlJc w:val="left"/>
      <w:pPr>
        <w:ind w:left="720" w:hanging="360"/>
      </w:pPr>
      <w:rPr>
        <w:rFonts w:ascii="Arial" w:hAnsi="Arial" w:cs="Arial" w:hint="default"/>
        <w:b w:val="0"/>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55C07F9B"/>
    <w:multiLevelType w:val="hybridMultilevel"/>
    <w:tmpl w:val="567682F4"/>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55E2108C"/>
    <w:multiLevelType w:val="hybridMultilevel"/>
    <w:tmpl w:val="1778C092"/>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75">
    <w:nsid w:val="570F2E11"/>
    <w:multiLevelType w:val="hybridMultilevel"/>
    <w:tmpl w:val="E020D4F6"/>
    <w:lvl w:ilvl="0" w:tplc="04B020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7342915"/>
    <w:multiLevelType w:val="hybridMultilevel"/>
    <w:tmpl w:val="3A74F990"/>
    <w:lvl w:ilvl="0" w:tplc="183AEAEE">
      <w:start w:val="5"/>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7">
    <w:nsid w:val="575E71AE"/>
    <w:multiLevelType w:val="hybridMultilevel"/>
    <w:tmpl w:val="D01A0F18"/>
    <w:lvl w:ilvl="0" w:tplc="764A7AFE">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178">
    <w:nsid w:val="58297448"/>
    <w:multiLevelType w:val="hybridMultilevel"/>
    <w:tmpl w:val="92E60448"/>
    <w:lvl w:ilvl="0" w:tplc="C6E00CA0">
      <w:start w:val="1"/>
      <w:numFmt w:val="decimal"/>
      <w:lvlText w:val="%1.1."/>
      <w:lvlJc w:val="left"/>
      <w:pPr>
        <w:ind w:left="1080" w:hanging="360"/>
      </w:pPr>
      <w:rPr>
        <w:rFonts w:ascii="Arial" w:hAnsi="Arial" w:cs="Arial" w:hint="default"/>
        <w:b w:val="0"/>
        <w: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8A62087"/>
    <w:multiLevelType w:val="multilevel"/>
    <w:tmpl w:val="12DCEB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0">
    <w:nsid w:val="58C9599B"/>
    <w:multiLevelType w:val="hybridMultilevel"/>
    <w:tmpl w:val="694CFC9A"/>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nsid w:val="58CE1361"/>
    <w:multiLevelType w:val="hybridMultilevel"/>
    <w:tmpl w:val="3850A1CC"/>
    <w:lvl w:ilvl="0" w:tplc="D4C2D298">
      <w:start w:val="7"/>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59D21325"/>
    <w:multiLevelType w:val="hybridMultilevel"/>
    <w:tmpl w:val="4A7A95F8"/>
    <w:lvl w:ilvl="0" w:tplc="B4C439AE">
      <w:start w:val="7"/>
      <w:numFmt w:val="decimal"/>
      <w:lvlText w:val="%1.2"/>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5ADB551A"/>
    <w:multiLevelType w:val="hybridMultilevel"/>
    <w:tmpl w:val="F162BCBE"/>
    <w:lvl w:ilvl="0" w:tplc="72A45D3C">
      <w:start w:val="1"/>
      <w:numFmt w:val="decimal"/>
      <w:lvlText w:val="%1."/>
      <w:lvlJc w:val="left"/>
      <w:pPr>
        <w:ind w:left="778" w:hanging="360"/>
      </w:pPr>
      <w:rPr>
        <w:rFonts w:ascii="Arial" w:hAnsi="Arial" w:cs="Arial" w:hint="default"/>
        <w:sz w:val="20"/>
        <w:szCs w:val="20"/>
      </w:r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start w:val="1"/>
      <w:numFmt w:val="decimal"/>
      <w:lvlText w:val="%4."/>
      <w:lvlJc w:val="left"/>
      <w:pPr>
        <w:ind w:left="2938" w:hanging="360"/>
      </w:pPr>
    </w:lvl>
    <w:lvl w:ilvl="4" w:tplc="04150019">
      <w:start w:val="1"/>
      <w:numFmt w:val="lowerLetter"/>
      <w:lvlText w:val="%5."/>
      <w:lvlJc w:val="left"/>
      <w:pPr>
        <w:ind w:left="3658" w:hanging="360"/>
      </w:pPr>
    </w:lvl>
    <w:lvl w:ilvl="5" w:tplc="0415001B">
      <w:start w:val="1"/>
      <w:numFmt w:val="lowerRoman"/>
      <w:lvlText w:val="%6."/>
      <w:lvlJc w:val="right"/>
      <w:pPr>
        <w:ind w:left="4378" w:hanging="180"/>
      </w:pPr>
    </w:lvl>
    <w:lvl w:ilvl="6" w:tplc="0415000F">
      <w:start w:val="1"/>
      <w:numFmt w:val="decimal"/>
      <w:lvlText w:val="%7."/>
      <w:lvlJc w:val="left"/>
      <w:pPr>
        <w:ind w:left="5098" w:hanging="360"/>
      </w:pPr>
    </w:lvl>
    <w:lvl w:ilvl="7" w:tplc="04150019">
      <w:start w:val="1"/>
      <w:numFmt w:val="lowerLetter"/>
      <w:lvlText w:val="%8."/>
      <w:lvlJc w:val="left"/>
      <w:pPr>
        <w:ind w:left="5818" w:hanging="360"/>
      </w:pPr>
    </w:lvl>
    <w:lvl w:ilvl="8" w:tplc="0415001B">
      <w:start w:val="1"/>
      <w:numFmt w:val="lowerRoman"/>
      <w:lvlText w:val="%9."/>
      <w:lvlJc w:val="right"/>
      <w:pPr>
        <w:ind w:left="6538" w:hanging="180"/>
      </w:pPr>
    </w:lvl>
  </w:abstractNum>
  <w:abstractNum w:abstractNumId="184">
    <w:nsid w:val="5CEC0989"/>
    <w:multiLevelType w:val="hybridMultilevel"/>
    <w:tmpl w:val="19F074CE"/>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CFF7970"/>
    <w:multiLevelType w:val="hybridMultilevel"/>
    <w:tmpl w:val="747056F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nsid w:val="5D4F680F"/>
    <w:multiLevelType w:val="hybridMultilevel"/>
    <w:tmpl w:val="97DC8040"/>
    <w:lvl w:ilvl="0" w:tplc="764A7AFE">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187">
    <w:nsid w:val="5E494E10"/>
    <w:multiLevelType w:val="hybridMultilevel"/>
    <w:tmpl w:val="719AA044"/>
    <w:lvl w:ilvl="0" w:tplc="7A7EC6B2">
      <w:start w:val="1"/>
      <w:numFmt w:val="decimal"/>
      <w:lvlText w:val="%1."/>
      <w:lvlJc w:val="left"/>
      <w:pPr>
        <w:ind w:left="360" w:hanging="360"/>
      </w:pPr>
      <w:rPr>
        <w:rFonts w:ascii="Arial" w:hAnsi="Arial" w:cs="Arial"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nsid w:val="5E606111"/>
    <w:multiLevelType w:val="hybridMultilevel"/>
    <w:tmpl w:val="4F82904C"/>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E790746"/>
    <w:multiLevelType w:val="hybridMultilevel"/>
    <w:tmpl w:val="8D0A59D0"/>
    <w:lvl w:ilvl="0" w:tplc="68FC2AA8">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90">
    <w:nsid w:val="60B95420"/>
    <w:multiLevelType w:val="hybridMultilevel"/>
    <w:tmpl w:val="891C6E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620C3F1E"/>
    <w:multiLevelType w:val="hybridMultilevel"/>
    <w:tmpl w:val="E3C816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63AB70E7"/>
    <w:multiLevelType w:val="hybridMultilevel"/>
    <w:tmpl w:val="555E5554"/>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64FB3DCC"/>
    <w:multiLevelType w:val="hybridMultilevel"/>
    <w:tmpl w:val="D66EB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652B7E5E"/>
    <w:multiLevelType w:val="hybridMultilevel"/>
    <w:tmpl w:val="1396CEE4"/>
    <w:lvl w:ilvl="0" w:tplc="CE38DA1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5BC1850"/>
    <w:multiLevelType w:val="hybridMultilevel"/>
    <w:tmpl w:val="3A74F990"/>
    <w:lvl w:ilvl="0" w:tplc="183AEAEE">
      <w:start w:val="5"/>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6">
    <w:nsid w:val="660774B2"/>
    <w:multiLevelType w:val="hybridMultilevel"/>
    <w:tmpl w:val="3E0A8C1C"/>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6666285B"/>
    <w:multiLevelType w:val="hybridMultilevel"/>
    <w:tmpl w:val="67827D50"/>
    <w:lvl w:ilvl="0" w:tplc="21867A0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669111B5"/>
    <w:multiLevelType w:val="hybridMultilevel"/>
    <w:tmpl w:val="B042439E"/>
    <w:lvl w:ilvl="0" w:tplc="80A6F2CA">
      <w:start w:val="9"/>
      <w:numFmt w:val="decimal"/>
      <w:lvlText w:val="%1.8"/>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nsid w:val="67062D74"/>
    <w:multiLevelType w:val="multilevel"/>
    <w:tmpl w:val="962E0184"/>
    <w:lvl w:ilvl="0">
      <w:start w:val="1"/>
      <w:numFmt w:val="decimal"/>
      <w:lvlText w:val="%1."/>
      <w:lvlJc w:val="left"/>
      <w:pPr>
        <w:ind w:left="1273"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200">
    <w:nsid w:val="671730C2"/>
    <w:multiLevelType w:val="hybridMultilevel"/>
    <w:tmpl w:val="F8880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7544DC3"/>
    <w:multiLevelType w:val="hybridMultilevel"/>
    <w:tmpl w:val="452057A8"/>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nsid w:val="67C131EE"/>
    <w:multiLevelType w:val="hybridMultilevel"/>
    <w:tmpl w:val="F4445E0E"/>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67FC0B08"/>
    <w:multiLevelType w:val="multilevel"/>
    <w:tmpl w:val="0415001D"/>
    <w:styleLink w:val="Zacznikn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4">
    <w:nsid w:val="688D46F6"/>
    <w:multiLevelType w:val="hybridMultilevel"/>
    <w:tmpl w:val="312847C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68CC15B9"/>
    <w:multiLevelType w:val="multilevel"/>
    <w:tmpl w:val="F82693EE"/>
    <w:lvl w:ilvl="0">
      <w:start w:val="1"/>
      <w:numFmt w:val="decimal"/>
      <w:lvlText w:val="%1."/>
      <w:lvlJc w:val="left"/>
      <w:pPr>
        <w:ind w:left="360" w:hanging="360"/>
      </w:pPr>
      <w:rPr>
        <w:rFonts w:ascii="Arial" w:hAnsi="Arial" w:cs="Arial" w:hint="default"/>
        <w:i w:val="0"/>
        <w:sz w:val="20"/>
        <w:szCs w:val="20"/>
      </w:r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6">
    <w:nsid w:val="690D5CE0"/>
    <w:multiLevelType w:val="hybridMultilevel"/>
    <w:tmpl w:val="02CA4CAE"/>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7">
    <w:nsid w:val="6A4E7DD7"/>
    <w:multiLevelType w:val="hybridMultilevel"/>
    <w:tmpl w:val="D88627BA"/>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6B3B7F5F"/>
    <w:multiLevelType w:val="hybridMultilevel"/>
    <w:tmpl w:val="633C63F6"/>
    <w:lvl w:ilvl="0" w:tplc="9F80808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BAF757E"/>
    <w:multiLevelType w:val="hybridMultilevel"/>
    <w:tmpl w:val="E0ACA6B4"/>
    <w:lvl w:ilvl="0" w:tplc="BCA82272">
      <w:start w:val="6"/>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C2045D2"/>
    <w:multiLevelType w:val="hybridMultilevel"/>
    <w:tmpl w:val="AE4C200E"/>
    <w:lvl w:ilvl="0" w:tplc="302EBB0C">
      <w:start w:val="5"/>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1">
    <w:nsid w:val="6CE02D13"/>
    <w:multiLevelType w:val="hybridMultilevel"/>
    <w:tmpl w:val="A76459A0"/>
    <w:lvl w:ilvl="0" w:tplc="E0AE20E6">
      <w:start w:val="1"/>
      <w:numFmt w:val="decimal"/>
      <w:lvlText w:val="%1.5"/>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6DB459A8"/>
    <w:multiLevelType w:val="hybridMultilevel"/>
    <w:tmpl w:val="96D2853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6E3E00E6"/>
    <w:multiLevelType w:val="hybridMultilevel"/>
    <w:tmpl w:val="AB4E73EA"/>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214">
    <w:nsid w:val="6F473A86"/>
    <w:multiLevelType w:val="hybridMultilevel"/>
    <w:tmpl w:val="3AD0C7F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6F500DA3"/>
    <w:multiLevelType w:val="hybridMultilevel"/>
    <w:tmpl w:val="2F2C1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6F85017B"/>
    <w:multiLevelType w:val="hybridMultilevel"/>
    <w:tmpl w:val="888E1BDC"/>
    <w:lvl w:ilvl="0" w:tplc="D76E3D8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FD64681"/>
    <w:multiLevelType w:val="hybridMultilevel"/>
    <w:tmpl w:val="64D4823E"/>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05008DE"/>
    <w:multiLevelType w:val="hybridMultilevel"/>
    <w:tmpl w:val="2938A236"/>
    <w:lvl w:ilvl="0" w:tplc="CFC69E1A">
      <w:start w:val="7"/>
      <w:numFmt w:val="decimal"/>
      <w:lvlText w:val="%1.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71645CB7"/>
    <w:multiLevelType w:val="hybridMultilevel"/>
    <w:tmpl w:val="2C983F2E"/>
    <w:lvl w:ilvl="0" w:tplc="2220ADDE">
      <w:start w:val="1"/>
      <w:numFmt w:val="ordinal"/>
      <w:lvlText w:val="%1"/>
      <w:lvlJc w:val="left"/>
      <w:pPr>
        <w:ind w:left="360" w:hanging="360"/>
      </w:pPr>
      <w:rPr>
        <w:rFonts w:ascii="Arial" w:hAnsi="Arial" w:cs="Arial" w:hint="default"/>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nsid w:val="721F4F4E"/>
    <w:multiLevelType w:val="hybridMultilevel"/>
    <w:tmpl w:val="4080FDF6"/>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72836318"/>
    <w:multiLevelType w:val="hybridMultilevel"/>
    <w:tmpl w:val="D56E8C54"/>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2">
    <w:nsid w:val="72B25E6C"/>
    <w:multiLevelType w:val="hybridMultilevel"/>
    <w:tmpl w:val="542815B6"/>
    <w:lvl w:ilvl="0" w:tplc="66428052">
      <w:start w:val="3"/>
      <w:numFmt w:val="decimal"/>
      <w:lvlText w:val="%1.6"/>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73F7297E"/>
    <w:multiLevelType w:val="hybridMultilevel"/>
    <w:tmpl w:val="E8B64B30"/>
    <w:lvl w:ilvl="0" w:tplc="6584194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nsid w:val="755A3E0F"/>
    <w:multiLevelType w:val="hybridMultilevel"/>
    <w:tmpl w:val="AD9A98AA"/>
    <w:lvl w:ilvl="0" w:tplc="077EE98E">
      <w:start w:val="9"/>
      <w:numFmt w:val="decimal"/>
      <w:lvlText w:val="%1.7"/>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nsid w:val="76B71719"/>
    <w:multiLevelType w:val="hybridMultilevel"/>
    <w:tmpl w:val="8E7A68A2"/>
    <w:lvl w:ilvl="0" w:tplc="B6B4CC56">
      <w:start w:val="1"/>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nsid w:val="779F5B53"/>
    <w:multiLevelType w:val="hybridMultilevel"/>
    <w:tmpl w:val="EF0E8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77C17B1A"/>
    <w:multiLevelType w:val="hybridMultilevel"/>
    <w:tmpl w:val="D6563AEA"/>
    <w:lvl w:ilvl="0" w:tplc="4FC0EB5A">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8">
    <w:nsid w:val="788B4708"/>
    <w:multiLevelType w:val="hybridMultilevel"/>
    <w:tmpl w:val="92A2B4CC"/>
    <w:lvl w:ilvl="0" w:tplc="AD38E44C">
      <w:start w:val="3"/>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790927D0"/>
    <w:multiLevelType w:val="hybridMultilevel"/>
    <w:tmpl w:val="8CAAFC02"/>
    <w:lvl w:ilvl="0" w:tplc="6EEE1C9E">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30">
    <w:nsid w:val="796C7A92"/>
    <w:multiLevelType w:val="hybridMultilevel"/>
    <w:tmpl w:val="4B10099C"/>
    <w:lvl w:ilvl="0" w:tplc="E6948352">
      <w:start w:val="1"/>
      <w:numFmt w:val="decimal"/>
      <w:lvlText w:val="%1.4"/>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79712EC9"/>
    <w:multiLevelType w:val="hybridMultilevel"/>
    <w:tmpl w:val="4880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79DF3F64"/>
    <w:multiLevelType w:val="hybridMultilevel"/>
    <w:tmpl w:val="9740DE5A"/>
    <w:lvl w:ilvl="0" w:tplc="63008C5E">
      <w:start w:val="1"/>
      <w:numFmt w:val="decimal"/>
      <w:lvlText w:val="%1.10"/>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7AE20FBE"/>
    <w:multiLevelType w:val="hybridMultilevel"/>
    <w:tmpl w:val="7D70D404"/>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7B292BB1"/>
    <w:multiLevelType w:val="hybridMultilevel"/>
    <w:tmpl w:val="F5F42336"/>
    <w:lvl w:ilvl="0" w:tplc="9E105484">
      <w:start w:val="2"/>
      <w:numFmt w:val="decimal"/>
      <w:lvlText w:val="%1.3"/>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nsid w:val="7B2E5750"/>
    <w:multiLevelType w:val="multilevel"/>
    <w:tmpl w:val="A01A7EF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nsid w:val="7CDF415B"/>
    <w:multiLevelType w:val="hybridMultilevel"/>
    <w:tmpl w:val="E452B780"/>
    <w:lvl w:ilvl="0" w:tplc="D6C2818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37">
    <w:nsid w:val="7E93164A"/>
    <w:multiLevelType w:val="multilevel"/>
    <w:tmpl w:val="B882D45C"/>
    <w:lvl w:ilvl="0">
      <w:start w:val="1"/>
      <w:numFmt w:val="decimal"/>
      <w:lvlText w:val="%1."/>
      <w:lvlJc w:val="left"/>
      <w:pPr>
        <w:ind w:left="360" w:hanging="360"/>
      </w:pPr>
      <w:rPr>
        <w:rFonts w:ascii="Arial" w:hAnsi="Arial" w:cs="Arial" w:hint="default"/>
        <w:sz w:val="20"/>
        <w:szCs w:val="20"/>
      </w:rPr>
    </w:lvl>
    <w:lvl w:ilvl="1">
      <w:start w:val="2"/>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8">
    <w:nsid w:val="7ECE68D0"/>
    <w:multiLevelType w:val="hybridMultilevel"/>
    <w:tmpl w:val="CC487ADA"/>
    <w:lvl w:ilvl="0" w:tplc="04150017">
      <w:start w:val="1"/>
      <w:numFmt w:val="lowerLetter"/>
      <w:lvlText w:val="%1)"/>
      <w:lvlJc w:val="left"/>
      <w:pPr>
        <w:ind w:left="786" w:hanging="360"/>
      </w:pPr>
      <w:rPr>
        <w:rFonts w:hint="default"/>
        <w:sz w:val="20"/>
        <w:szCs w:val="20"/>
      </w:rPr>
    </w:lvl>
    <w:lvl w:ilvl="1" w:tplc="04150017">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39">
    <w:nsid w:val="7ED8041A"/>
    <w:multiLevelType w:val="hybridMultilevel"/>
    <w:tmpl w:val="7C346A38"/>
    <w:lvl w:ilvl="0" w:tplc="03B81676">
      <w:start w:val="1"/>
      <w:numFmt w:val="decimal"/>
      <w:lvlText w:val="%1.1."/>
      <w:lvlJc w:val="left"/>
      <w:pPr>
        <w:ind w:left="720" w:hanging="360"/>
      </w:pPr>
      <w:rPr>
        <w:rFonts w:ascii="Arial" w:hAnsi="Arial" w:cs="Arial" w:hint="default"/>
        <w:b w:val="0"/>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7F0B1210"/>
    <w:multiLevelType w:val="hybridMultilevel"/>
    <w:tmpl w:val="37D2FF68"/>
    <w:lvl w:ilvl="0" w:tplc="223254E2">
      <w:start w:val="1"/>
      <w:numFmt w:val="bullet"/>
      <w:lvlText w:val="-"/>
      <w:lvlJc w:val="left"/>
      <w:pPr>
        <w:ind w:left="766" w:hanging="360"/>
      </w:pPr>
      <w:rPr>
        <w:rFonts w:ascii="Sitka Display" w:hAnsi="Sitka Display"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41">
    <w:nsid w:val="7F7F0886"/>
    <w:multiLevelType w:val="hybridMultilevel"/>
    <w:tmpl w:val="536CC22A"/>
    <w:lvl w:ilvl="0" w:tplc="04150011">
      <w:start w:val="1"/>
      <w:numFmt w:val="decimal"/>
      <w:lvlText w:val="%1)"/>
      <w:lvlJc w:val="left"/>
      <w:pPr>
        <w:ind w:left="786" w:hanging="360"/>
      </w:pPr>
    </w:lvl>
    <w:lvl w:ilvl="1" w:tplc="04150019">
      <w:start w:val="1"/>
      <w:numFmt w:val="decimal"/>
      <w:lvlText w:val="%2."/>
      <w:lvlJc w:val="left"/>
      <w:pPr>
        <w:tabs>
          <w:tab w:val="num" w:pos="797"/>
        </w:tabs>
        <w:ind w:left="797" w:hanging="360"/>
      </w:pPr>
    </w:lvl>
    <w:lvl w:ilvl="2" w:tplc="0415001B">
      <w:start w:val="1"/>
      <w:numFmt w:val="decimal"/>
      <w:lvlText w:val="%3."/>
      <w:lvlJc w:val="left"/>
      <w:pPr>
        <w:tabs>
          <w:tab w:val="num" w:pos="1517"/>
        </w:tabs>
        <w:ind w:left="1517" w:hanging="360"/>
      </w:pPr>
    </w:lvl>
    <w:lvl w:ilvl="3" w:tplc="0415000F">
      <w:start w:val="1"/>
      <w:numFmt w:val="decimal"/>
      <w:lvlText w:val="%4."/>
      <w:lvlJc w:val="left"/>
      <w:pPr>
        <w:tabs>
          <w:tab w:val="num" w:pos="2237"/>
        </w:tabs>
        <w:ind w:left="2237" w:hanging="360"/>
      </w:pPr>
    </w:lvl>
    <w:lvl w:ilvl="4" w:tplc="04150019">
      <w:start w:val="1"/>
      <w:numFmt w:val="decimal"/>
      <w:lvlText w:val="%5."/>
      <w:lvlJc w:val="left"/>
      <w:pPr>
        <w:tabs>
          <w:tab w:val="num" w:pos="2957"/>
        </w:tabs>
        <w:ind w:left="2957" w:hanging="360"/>
      </w:pPr>
    </w:lvl>
    <w:lvl w:ilvl="5" w:tplc="0415001B">
      <w:start w:val="1"/>
      <w:numFmt w:val="decimal"/>
      <w:lvlText w:val="%6."/>
      <w:lvlJc w:val="left"/>
      <w:pPr>
        <w:tabs>
          <w:tab w:val="num" w:pos="3677"/>
        </w:tabs>
        <w:ind w:left="3677" w:hanging="360"/>
      </w:pPr>
    </w:lvl>
    <w:lvl w:ilvl="6" w:tplc="0415000F">
      <w:start w:val="1"/>
      <w:numFmt w:val="decimal"/>
      <w:lvlText w:val="%7."/>
      <w:lvlJc w:val="left"/>
      <w:pPr>
        <w:tabs>
          <w:tab w:val="num" w:pos="4397"/>
        </w:tabs>
        <w:ind w:left="4397" w:hanging="360"/>
      </w:pPr>
    </w:lvl>
    <w:lvl w:ilvl="7" w:tplc="04150019">
      <w:start w:val="1"/>
      <w:numFmt w:val="decimal"/>
      <w:lvlText w:val="%8."/>
      <w:lvlJc w:val="left"/>
      <w:pPr>
        <w:tabs>
          <w:tab w:val="num" w:pos="5117"/>
        </w:tabs>
        <w:ind w:left="5117" w:hanging="360"/>
      </w:pPr>
    </w:lvl>
    <w:lvl w:ilvl="8" w:tplc="0415001B">
      <w:start w:val="1"/>
      <w:numFmt w:val="decimal"/>
      <w:lvlText w:val="%9."/>
      <w:lvlJc w:val="left"/>
      <w:pPr>
        <w:tabs>
          <w:tab w:val="num" w:pos="5837"/>
        </w:tabs>
        <w:ind w:left="5837" w:hanging="360"/>
      </w:pPr>
    </w:lvl>
  </w:abstractNum>
  <w:abstractNum w:abstractNumId="242">
    <w:nsid w:val="7F995975"/>
    <w:multiLevelType w:val="hybridMultilevel"/>
    <w:tmpl w:val="E48A3EDE"/>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nsid w:val="7F997772"/>
    <w:multiLevelType w:val="hybridMultilevel"/>
    <w:tmpl w:val="D6D676D0"/>
    <w:lvl w:ilvl="0" w:tplc="0A3C0F14">
      <w:start w:val="1"/>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109"/>
  </w:num>
  <w:num w:numId="6">
    <w:abstractNumId w:val="79"/>
  </w:num>
  <w:num w:numId="7">
    <w:abstractNumId w:val="139"/>
  </w:num>
  <w:num w:numId="8">
    <w:abstractNumId w:val="199"/>
  </w:num>
  <w:num w:numId="9">
    <w:abstractNumId w:val="10"/>
  </w:num>
  <w:num w:numId="10">
    <w:abstractNumId w:val="76"/>
  </w:num>
  <w:num w:numId="11">
    <w:abstractNumId w:val="219"/>
  </w:num>
  <w:num w:numId="12">
    <w:abstractNumId w:val="132"/>
  </w:num>
  <w:num w:numId="13">
    <w:abstractNumId w:val="124"/>
    <w:lvlOverride w:ilvl="0">
      <w:startOverride w:val="1"/>
    </w:lvlOverride>
    <w:lvlOverride w:ilvl="1">
      <w:startOverride w:val="1"/>
    </w:lvlOverride>
    <w:lvlOverride w:ilvl="2">
      <w:startOverride w:val="3"/>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14">
    <w:abstractNumId w:val="6"/>
  </w:num>
  <w:num w:numId="15">
    <w:abstractNumId w:val="61"/>
  </w:num>
  <w:num w:numId="16">
    <w:abstractNumId w:val="87"/>
  </w:num>
  <w:num w:numId="17">
    <w:abstractNumId w:val="107"/>
  </w:num>
  <w:num w:numId="1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4"/>
  </w:num>
  <w:num w:numId="20">
    <w:abstractNumId w:val="238"/>
  </w:num>
  <w:num w:numId="21">
    <w:abstractNumId w:val="84"/>
  </w:num>
  <w:num w:numId="22">
    <w:abstractNumId w:val="229"/>
  </w:num>
  <w:num w:numId="23">
    <w:abstractNumId w:val="108"/>
  </w:num>
  <w:num w:numId="24">
    <w:abstractNumId w:val="124"/>
  </w:num>
  <w:num w:numId="25">
    <w:abstractNumId w:val="177"/>
  </w:num>
  <w:num w:numId="26">
    <w:abstractNumId w:val="110"/>
  </w:num>
  <w:num w:numId="27">
    <w:abstractNumId w:val="95"/>
  </w:num>
  <w:num w:numId="28">
    <w:abstractNumId w:val="213"/>
  </w:num>
  <w:num w:numId="29">
    <w:abstractNumId w:val="138"/>
  </w:num>
  <w:num w:numId="30">
    <w:abstractNumId w:val="190"/>
  </w:num>
  <w:num w:numId="31">
    <w:abstractNumId w:val="237"/>
  </w:num>
  <w:num w:numId="32">
    <w:abstractNumId w:val="19"/>
  </w:num>
  <w:num w:numId="33">
    <w:abstractNumId w:val="27"/>
  </w:num>
  <w:num w:numId="34">
    <w:abstractNumId w:val="236"/>
  </w:num>
  <w:num w:numId="35">
    <w:abstractNumId w:val="136"/>
  </w:num>
  <w:num w:numId="36">
    <w:abstractNumId w:val="140"/>
  </w:num>
  <w:num w:numId="37">
    <w:abstractNumId w:val="166"/>
  </w:num>
  <w:num w:numId="38">
    <w:abstractNumId w:val="189"/>
  </w:num>
  <w:num w:numId="39">
    <w:abstractNumId w:val="235"/>
  </w:num>
  <w:num w:numId="40">
    <w:abstractNumId w:val="197"/>
  </w:num>
  <w:num w:numId="41">
    <w:abstractNumId w:val="164"/>
  </w:num>
  <w:num w:numId="42">
    <w:abstractNumId w:val="103"/>
  </w:num>
  <w:num w:numId="43">
    <w:abstractNumId w:val="89"/>
  </w:num>
  <w:num w:numId="44">
    <w:abstractNumId w:val="111"/>
  </w:num>
  <w:num w:numId="45">
    <w:abstractNumId w:val="216"/>
  </w:num>
  <w:num w:numId="46">
    <w:abstractNumId w:val="161"/>
  </w:num>
  <w:num w:numId="47">
    <w:abstractNumId w:val="227"/>
  </w:num>
  <w:num w:numId="48">
    <w:abstractNumId w:val="80"/>
  </w:num>
  <w:num w:numId="49">
    <w:abstractNumId w:val="96"/>
  </w:num>
  <w:num w:numId="50">
    <w:abstractNumId w:val="100"/>
  </w:num>
  <w:num w:numId="51">
    <w:abstractNumId w:val="58"/>
  </w:num>
  <w:num w:numId="52">
    <w:abstractNumId w:val="5"/>
  </w:num>
  <w:num w:numId="53">
    <w:abstractNumId w:val="125"/>
  </w:num>
  <w:num w:numId="54">
    <w:abstractNumId w:val="13"/>
  </w:num>
  <w:num w:numId="55">
    <w:abstractNumId w:val="34"/>
  </w:num>
  <w:num w:numId="56">
    <w:abstractNumId w:val="160"/>
  </w:num>
  <w:num w:numId="57">
    <w:abstractNumId w:val="113"/>
  </w:num>
  <w:num w:numId="58">
    <w:abstractNumId w:val="112"/>
  </w:num>
  <w:num w:numId="59">
    <w:abstractNumId w:val="32"/>
  </w:num>
  <w:num w:numId="60">
    <w:abstractNumId w:val="83"/>
  </w:num>
  <w:num w:numId="61">
    <w:abstractNumId w:val="185"/>
  </w:num>
  <w:num w:numId="62">
    <w:abstractNumId w:val="105"/>
  </w:num>
  <w:num w:numId="63">
    <w:abstractNumId w:val="44"/>
  </w:num>
  <w:num w:numId="64">
    <w:abstractNumId w:val="104"/>
  </w:num>
  <w:num w:numId="65">
    <w:abstractNumId w:val="187"/>
  </w:num>
  <w:num w:numId="66">
    <w:abstractNumId w:val="60"/>
  </w:num>
  <w:num w:numId="67">
    <w:abstractNumId w:val="243"/>
  </w:num>
  <w:num w:numId="68">
    <w:abstractNumId w:val="70"/>
  </w:num>
  <w:num w:numId="69">
    <w:abstractNumId w:val="77"/>
  </w:num>
  <w:num w:numId="70">
    <w:abstractNumId w:val="194"/>
  </w:num>
  <w:num w:numId="71">
    <w:abstractNumId w:val="162"/>
  </w:num>
  <w:num w:numId="72">
    <w:abstractNumId w:val="153"/>
  </w:num>
  <w:num w:numId="73">
    <w:abstractNumId w:val="122"/>
  </w:num>
  <w:num w:numId="74">
    <w:abstractNumId w:val="221"/>
  </w:num>
  <w:num w:numId="75">
    <w:abstractNumId w:val="200"/>
  </w:num>
  <w:num w:numId="76">
    <w:abstractNumId w:val="135"/>
  </w:num>
  <w:num w:numId="77">
    <w:abstractNumId w:val="146"/>
  </w:num>
  <w:num w:numId="78">
    <w:abstractNumId w:val="31"/>
  </w:num>
  <w:num w:numId="79">
    <w:abstractNumId w:val="220"/>
  </w:num>
  <w:num w:numId="80">
    <w:abstractNumId w:val="191"/>
  </w:num>
  <w:num w:numId="81">
    <w:abstractNumId w:val="68"/>
  </w:num>
  <w:num w:numId="82">
    <w:abstractNumId w:val="98"/>
  </w:num>
  <w:num w:numId="83">
    <w:abstractNumId w:val="64"/>
  </w:num>
  <w:num w:numId="84">
    <w:abstractNumId w:val="94"/>
  </w:num>
  <w:num w:numId="85">
    <w:abstractNumId w:val="159"/>
  </w:num>
  <w:num w:numId="86">
    <w:abstractNumId w:val="226"/>
  </w:num>
  <w:num w:numId="87">
    <w:abstractNumId w:val="25"/>
  </w:num>
  <w:num w:numId="88">
    <w:abstractNumId w:val="56"/>
  </w:num>
  <w:num w:numId="89">
    <w:abstractNumId w:val="67"/>
  </w:num>
  <w:num w:numId="90">
    <w:abstractNumId w:val="16"/>
  </w:num>
  <w:num w:numId="91">
    <w:abstractNumId w:val="62"/>
  </w:num>
  <w:num w:numId="92">
    <w:abstractNumId w:val="215"/>
  </w:num>
  <w:num w:numId="93">
    <w:abstractNumId w:val="141"/>
  </w:num>
  <w:num w:numId="94">
    <w:abstractNumId w:val="55"/>
  </w:num>
  <w:num w:numId="95">
    <w:abstractNumId w:val="168"/>
  </w:num>
  <w:num w:numId="96">
    <w:abstractNumId w:val="52"/>
  </w:num>
  <w:num w:numId="97">
    <w:abstractNumId w:val="106"/>
  </w:num>
  <w:num w:numId="98">
    <w:abstractNumId w:val="201"/>
  </w:num>
  <w:num w:numId="99">
    <w:abstractNumId w:val="121"/>
  </w:num>
  <w:num w:numId="100">
    <w:abstractNumId w:val="233"/>
  </w:num>
  <w:num w:numId="101">
    <w:abstractNumId w:val="133"/>
  </w:num>
  <w:num w:numId="102">
    <w:abstractNumId w:val="41"/>
  </w:num>
  <w:num w:numId="103">
    <w:abstractNumId w:val="69"/>
  </w:num>
  <w:num w:numId="104">
    <w:abstractNumId w:val="155"/>
  </w:num>
  <w:num w:numId="105">
    <w:abstractNumId w:val="88"/>
  </w:num>
  <w:num w:numId="106">
    <w:abstractNumId w:val="127"/>
  </w:num>
  <w:num w:numId="107">
    <w:abstractNumId w:val="45"/>
  </w:num>
  <w:num w:numId="108">
    <w:abstractNumId w:val="222"/>
  </w:num>
  <w:num w:numId="109">
    <w:abstractNumId w:val="30"/>
  </w:num>
  <w:num w:numId="110">
    <w:abstractNumId w:val="196"/>
  </w:num>
  <w:num w:numId="111">
    <w:abstractNumId w:val="188"/>
  </w:num>
  <w:num w:numId="112">
    <w:abstractNumId w:val="158"/>
  </w:num>
  <w:num w:numId="113">
    <w:abstractNumId w:val="205"/>
  </w:num>
  <w:num w:numId="114">
    <w:abstractNumId w:val="212"/>
  </w:num>
  <w:num w:numId="115">
    <w:abstractNumId w:val="137"/>
  </w:num>
  <w:num w:numId="116">
    <w:abstractNumId w:val="242"/>
  </w:num>
  <w:num w:numId="117">
    <w:abstractNumId w:val="151"/>
  </w:num>
  <w:num w:numId="118">
    <w:abstractNumId w:val="38"/>
  </w:num>
  <w:num w:numId="119">
    <w:abstractNumId w:val="181"/>
  </w:num>
  <w:num w:numId="120">
    <w:abstractNumId w:val="82"/>
  </w:num>
  <w:num w:numId="121">
    <w:abstractNumId w:val="228"/>
  </w:num>
  <w:num w:numId="122">
    <w:abstractNumId w:val="37"/>
  </w:num>
  <w:num w:numId="123">
    <w:abstractNumId w:val="116"/>
  </w:num>
  <w:num w:numId="124">
    <w:abstractNumId w:val="48"/>
  </w:num>
  <w:num w:numId="125">
    <w:abstractNumId w:val="152"/>
  </w:num>
  <w:num w:numId="126">
    <w:abstractNumId w:val="126"/>
  </w:num>
  <w:num w:numId="127">
    <w:abstractNumId w:val="184"/>
  </w:num>
  <w:num w:numId="128">
    <w:abstractNumId w:val="39"/>
  </w:num>
  <w:num w:numId="129">
    <w:abstractNumId w:val="207"/>
  </w:num>
  <w:num w:numId="130">
    <w:abstractNumId w:val="170"/>
  </w:num>
  <w:num w:numId="131">
    <w:abstractNumId w:val="12"/>
  </w:num>
  <w:num w:numId="132">
    <w:abstractNumId w:val="165"/>
  </w:num>
  <w:num w:numId="133">
    <w:abstractNumId w:val="73"/>
  </w:num>
  <w:num w:numId="134">
    <w:abstractNumId w:val="99"/>
  </w:num>
  <w:num w:numId="135">
    <w:abstractNumId w:val="218"/>
  </w:num>
  <w:num w:numId="136">
    <w:abstractNumId w:val="20"/>
  </w:num>
  <w:num w:numId="137">
    <w:abstractNumId w:val="57"/>
  </w:num>
  <w:num w:numId="138">
    <w:abstractNumId w:val="214"/>
  </w:num>
  <w:num w:numId="139">
    <w:abstractNumId w:val="65"/>
  </w:num>
  <w:num w:numId="140">
    <w:abstractNumId w:val="150"/>
  </w:num>
  <w:num w:numId="141">
    <w:abstractNumId w:val="147"/>
  </w:num>
  <w:num w:numId="142">
    <w:abstractNumId w:val="156"/>
  </w:num>
  <w:num w:numId="143">
    <w:abstractNumId w:val="163"/>
  </w:num>
  <w:num w:numId="144">
    <w:abstractNumId w:val="149"/>
  </w:num>
  <w:num w:numId="145">
    <w:abstractNumId w:val="71"/>
  </w:num>
  <w:num w:numId="146">
    <w:abstractNumId w:val="18"/>
  </w:num>
  <w:num w:numId="147">
    <w:abstractNumId w:val="75"/>
  </w:num>
  <w:num w:numId="148">
    <w:abstractNumId w:val="202"/>
  </w:num>
  <w:num w:numId="149">
    <w:abstractNumId w:val="43"/>
  </w:num>
  <w:num w:numId="150">
    <w:abstractNumId w:val="180"/>
  </w:num>
  <w:num w:numId="151">
    <w:abstractNumId w:val="51"/>
  </w:num>
  <w:num w:numId="152">
    <w:abstractNumId w:val="224"/>
  </w:num>
  <w:num w:numId="153">
    <w:abstractNumId w:val="198"/>
  </w:num>
  <w:num w:numId="154">
    <w:abstractNumId w:val="8"/>
  </w:num>
  <w:num w:numId="155">
    <w:abstractNumId w:val="59"/>
  </w:num>
  <w:num w:numId="156">
    <w:abstractNumId w:val="114"/>
  </w:num>
  <w:num w:numId="157">
    <w:abstractNumId w:val="169"/>
  </w:num>
  <w:num w:numId="158">
    <w:abstractNumId w:val="217"/>
  </w:num>
  <w:num w:numId="159">
    <w:abstractNumId w:val="203"/>
  </w:num>
  <w:num w:numId="160">
    <w:abstractNumId w:val="47"/>
  </w:num>
  <w:num w:numId="161">
    <w:abstractNumId w:val="131"/>
  </w:num>
  <w:num w:numId="162">
    <w:abstractNumId w:val="157"/>
  </w:num>
  <w:num w:numId="163">
    <w:abstractNumId w:val="40"/>
  </w:num>
  <w:num w:numId="164">
    <w:abstractNumId w:val="14"/>
  </w:num>
  <w:num w:numId="165">
    <w:abstractNumId w:val="93"/>
  </w:num>
  <w:num w:numId="166">
    <w:abstractNumId w:val="81"/>
  </w:num>
  <w:num w:numId="167">
    <w:abstractNumId w:val="225"/>
  </w:num>
  <w:num w:numId="168">
    <w:abstractNumId w:val="241"/>
  </w:num>
  <w:num w:numId="169">
    <w:abstractNumId w:val="208"/>
  </w:num>
  <w:num w:numId="170">
    <w:abstractNumId w:val="209"/>
  </w:num>
  <w:num w:numId="171">
    <w:abstractNumId w:val="66"/>
  </w:num>
  <w:num w:numId="172">
    <w:abstractNumId w:val="11"/>
  </w:num>
  <w:num w:numId="173">
    <w:abstractNumId w:val="63"/>
  </w:num>
  <w:num w:numId="174">
    <w:abstractNumId w:val="128"/>
  </w:num>
  <w:num w:numId="175">
    <w:abstractNumId w:val="230"/>
  </w:num>
  <w:num w:numId="176">
    <w:abstractNumId w:val="50"/>
  </w:num>
  <w:num w:numId="177">
    <w:abstractNumId w:val="53"/>
  </w:num>
  <w:num w:numId="178">
    <w:abstractNumId w:val="234"/>
  </w:num>
  <w:num w:numId="179">
    <w:abstractNumId w:val="145"/>
  </w:num>
  <w:num w:numId="180">
    <w:abstractNumId w:val="23"/>
  </w:num>
  <w:num w:numId="181">
    <w:abstractNumId w:val="46"/>
  </w:num>
  <w:num w:numId="182">
    <w:abstractNumId w:val="143"/>
  </w:num>
  <w:num w:numId="183">
    <w:abstractNumId w:val="78"/>
  </w:num>
  <w:num w:numId="184">
    <w:abstractNumId w:val="118"/>
  </w:num>
  <w:num w:numId="185">
    <w:abstractNumId w:val="33"/>
  </w:num>
  <w:num w:numId="186">
    <w:abstractNumId w:val="15"/>
  </w:num>
  <w:num w:numId="187">
    <w:abstractNumId w:val="92"/>
  </w:num>
  <w:num w:numId="188">
    <w:abstractNumId w:val="28"/>
  </w:num>
  <w:num w:numId="189">
    <w:abstractNumId w:val="182"/>
  </w:num>
  <w:num w:numId="190">
    <w:abstractNumId w:val="129"/>
  </w:num>
  <w:num w:numId="191">
    <w:abstractNumId w:val="174"/>
  </w:num>
  <w:num w:numId="192">
    <w:abstractNumId w:val="35"/>
  </w:num>
  <w:num w:numId="193">
    <w:abstractNumId w:val="231"/>
  </w:num>
  <w:num w:numId="194">
    <w:abstractNumId w:val="130"/>
  </w:num>
  <w:num w:numId="195">
    <w:abstractNumId w:val="21"/>
  </w:num>
  <w:num w:numId="196">
    <w:abstractNumId w:val="54"/>
  </w:num>
  <w:num w:numId="197">
    <w:abstractNumId w:val="4"/>
  </w:num>
  <w:num w:numId="198">
    <w:abstractNumId w:val="178"/>
  </w:num>
  <w:num w:numId="199">
    <w:abstractNumId w:val="179"/>
  </w:num>
  <w:num w:numId="200">
    <w:abstractNumId w:val="239"/>
  </w:num>
  <w:num w:numId="201">
    <w:abstractNumId w:val="101"/>
  </w:num>
  <w:num w:numId="202">
    <w:abstractNumId w:val="172"/>
  </w:num>
  <w:num w:numId="203">
    <w:abstractNumId w:val="211"/>
  </w:num>
  <w:num w:numId="204">
    <w:abstractNumId w:val="49"/>
  </w:num>
  <w:num w:numId="205">
    <w:abstractNumId w:val="119"/>
  </w:num>
  <w:num w:numId="206">
    <w:abstractNumId w:val="85"/>
  </w:num>
  <w:num w:numId="207">
    <w:abstractNumId w:val="232"/>
  </w:num>
  <w:num w:numId="208">
    <w:abstractNumId w:val="102"/>
  </w:num>
  <w:num w:numId="209">
    <w:abstractNumId w:val="22"/>
  </w:num>
  <w:num w:numId="210">
    <w:abstractNumId w:val="91"/>
  </w:num>
  <w:num w:numId="211">
    <w:abstractNumId w:val="117"/>
  </w:num>
  <w:num w:numId="212">
    <w:abstractNumId w:val="154"/>
  </w:num>
  <w:num w:numId="213">
    <w:abstractNumId w:val="123"/>
  </w:num>
  <w:num w:numId="214">
    <w:abstractNumId w:val="9"/>
  </w:num>
  <w:num w:numId="215">
    <w:abstractNumId w:val="90"/>
  </w:num>
  <w:num w:numId="216">
    <w:abstractNumId w:val="167"/>
  </w:num>
  <w:num w:numId="217">
    <w:abstractNumId w:val="204"/>
  </w:num>
  <w:num w:numId="218">
    <w:abstractNumId w:val="115"/>
  </w:num>
  <w:num w:numId="219">
    <w:abstractNumId w:val="42"/>
  </w:num>
  <w:num w:numId="220">
    <w:abstractNumId w:val="142"/>
  </w:num>
  <w:num w:numId="221">
    <w:abstractNumId w:val="173"/>
  </w:num>
  <w:num w:numId="222">
    <w:abstractNumId w:val="192"/>
  </w:num>
  <w:num w:numId="223">
    <w:abstractNumId w:val="120"/>
  </w:num>
  <w:num w:numId="224">
    <w:abstractNumId w:val="148"/>
  </w:num>
  <w:num w:numId="225">
    <w:abstractNumId w:val="36"/>
  </w:num>
  <w:num w:numId="226">
    <w:abstractNumId w:val="171"/>
  </w:num>
  <w:num w:numId="227">
    <w:abstractNumId w:val="86"/>
  </w:num>
  <w:num w:numId="228">
    <w:abstractNumId w:val="24"/>
  </w:num>
  <w:num w:numId="229">
    <w:abstractNumId w:val="29"/>
  </w:num>
  <w:num w:numId="230">
    <w:abstractNumId w:val="186"/>
  </w:num>
  <w:num w:numId="231">
    <w:abstractNumId w:val="240"/>
  </w:num>
  <w:num w:numId="232">
    <w:abstractNumId w:val="183"/>
  </w:num>
  <w:num w:numId="233">
    <w:abstractNumId w:val="26"/>
  </w:num>
  <w:num w:numId="234">
    <w:abstractNumId w:val="17"/>
  </w:num>
  <w:num w:numId="235">
    <w:abstractNumId w:val="7"/>
  </w:num>
  <w:num w:numId="236">
    <w:abstractNumId w:val="72"/>
  </w:num>
  <w:num w:numId="237">
    <w:abstractNumId w:val="175"/>
  </w:num>
  <w:num w:numId="238">
    <w:abstractNumId w:val="193"/>
  </w:num>
  <w:num w:numId="239">
    <w:abstractNumId w:val="74"/>
  </w:num>
  <w:num w:numId="240">
    <w:abstractNumId w:val="210"/>
  </w:num>
  <w:num w:numId="241">
    <w:abstractNumId w:val="206"/>
  </w:num>
  <w:num w:numId="242">
    <w:abstractNumId w:val="195"/>
  </w:num>
  <w:num w:numId="243">
    <w:abstractNumId w:val="176"/>
  </w:num>
  <w:num w:numId="244">
    <w:abstractNumId w:val="144"/>
  </w:num>
  <w:num w:numId="24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470"/>
    </w:lvlOverride>
    <w:lvlOverride w:ilvl="5">
      <w:startOverride w:val="1"/>
    </w:lvlOverride>
    <w:lvlOverride w:ilvl="6">
      <w:startOverride w:val="1"/>
    </w:lvlOverride>
    <w:lvlOverride w:ilvl="7">
      <w:startOverride w:val="1"/>
    </w:lvlOverride>
    <w:lvlOverride w:ilvl="8">
      <w:startOverride w:val="1"/>
    </w:lvlOverride>
  </w:num>
  <w:num w:numId="24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470"/>
    </w:lvlOverride>
    <w:lvlOverride w:ilvl="5">
      <w:startOverride w:val="1"/>
    </w:lvlOverride>
    <w:lvlOverride w:ilvl="6">
      <w:startOverride w:val="1"/>
    </w:lvlOverride>
    <w:lvlOverride w:ilvl="7">
      <w:startOverride w:val="1"/>
    </w:lvlOverride>
    <w:lvlOverride w:ilvl="8">
      <w:startOverride w:val="1"/>
    </w:lvlOverride>
  </w:num>
  <w:num w:numId="247">
    <w:abstractNumId w:val="223"/>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2969"/>
    <w:rsid w:val="000014F4"/>
    <w:rsid w:val="0000168A"/>
    <w:rsid w:val="00001EC6"/>
    <w:rsid w:val="000021E1"/>
    <w:rsid w:val="0000252A"/>
    <w:rsid w:val="000031DE"/>
    <w:rsid w:val="0000382E"/>
    <w:rsid w:val="00005281"/>
    <w:rsid w:val="00005486"/>
    <w:rsid w:val="00005C24"/>
    <w:rsid w:val="00006B74"/>
    <w:rsid w:val="00007789"/>
    <w:rsid w:val="0001037E"/>
    <w:rsid w:val="00011040"/>
    <w:rsid w:val="0001190E"/>
    <w:rsid w:val="00012AF2"/>
    <w:rsid w:val="000133D2"/>
    <w:rsid w:val="0001371D"/>
    <w:rsid w:val="00014274"/>
    <w:rsid w:val="00014821"/>
    <w:rsid w:val="00014E26"/>
    <w:rsid w:val="00017472"/>
    <w:rsid w:val="000179E2"/>
    <w:rsid w:val="00017DBB"/>
    <w:rsid w:val="00020B1A"/>
    <w:rsid w:val="00021127"/>
    <w:rsid w:val="000214AC"/>
    <w:rsid w:val="000216C0"/>
    <w:rsid w:val="00022098"/>
    <w:rsid w:val="00022232"/>
    <w:rsid w:val="00022256"/>
    <w:rsid w:val="00022B41"/>
    <w:rsid w:val="00023E2B"/>
    <w:rsid w:val="000269BD"/>
    <w:rsid w:val="00026B93"/>
    <w:rsid w:val="000274E0"/>
    <w:rsid w:val="00027E6A"/>
    <w:rsid w:val="00030EA4"/>
    <w:rsid w:val="00032BE2"/>
    <w:rsid w:val="00032D65"/>
    <w:rsid w:val="00032FEC"/>
    <w:rsid w:val="00033839"/>
    <w:rsid w:val="00034D34"/>
    <w:rsid w:val="00035A48"/>
    <w:rsid w:val="00035B0A"/>
    <w:rsid w:val="00035E52"/>
    <w:rsid w:val="0003601B"/>
    <w:rsid w:val="00036023"/>
    <w:rsid w:val="000377B7"/>
    <w:rsid w:val="00037855"/>
    <w:rsid w:val="00037939"/>
    <w:rsid w:val="00037FFC"/>
    <w:rsid w:val="00040999"/>
    <w:rsid w:val="00040EF3"/>
    <w:rsid w:val="000415F0"/>
    <w:rsid w:val="000420E1"/>
    <w:rsid w:val="00043BCC"/>
    <w:rsid w:val="0004521B"/>
    <w:rsid w:val="00045E47"/>
    <w:rsid w:val="00046A51"/>
    <w:rsid w:val="0004708D"/>
    <w:rsid w:val="000502F6"/>
    <w:rsid w:val="00050D00"/>
    <w:rsid w:val="000515C8"/>
    <w:rsid w:val="00052533"/>
    <w:rsid w:val="00054230"/>
    <w:rsid w:val="00056394"/>
    <w:rsid w:val="0005670D"/>
    <w:rsid w:val="00057B1B"/>
    <w:rsid w:val="000605F9"/>
    <w:rsid w:val="00060F6F"/>
    <w:rsid w:val="000611C9"/>
    <w:rsid w:val="000620E5"/>
    <w:rsid w:val="000623C2"/>
    <w:rsid w:val="00062431"/>
    <w:rsid w:val="0006251D"/>
    <w:rsid w:val="000637BD"/>
    <w:rsid w:val="00063A12"/>
    <w:rsid w:val="00063DCF"/>
    <w:rsid w:val="000703E9"/>
    <w:rsid w:val="00071541"/>
    <w:rsid w:val="00071E73"/>
    <w:rsid w:val="00072A6E"/>
    <w:rsid w:val="00073B2D"/>
    <w:rsid w:val="00074968"/>
    <w:rsid w:val="000752E1"/>
    <w:rsid w:val="00075412"/>
    <w:rsid w:val="00075728"/>
    <w:rsid w:val="00076138"/>
    <w:rsid w:val="00076209"/>
    <w:rsid w:val="00076384"/>
    <w:rsid w:val="000773B8"/>
    <w:rsid w:val="00077C9A"/>
    <w:rsid w:val="00080D67"/>
    <w:rsid w:val="000812B7"/>
    <w:rsid w:val="0008193C"/>
    <w:rsid w:val="0008216F"/>
    <w:rsid w:val="0008265C"/>
    <w:rsid w:val="00082DCB"/>
    <w:rsid w:val="00082E74"/>
    <w:rsid w:val="000832E8"/>
    <w:rsid w:val="00083553"/>
    <w:rsid w:val="00083566"/>
    <w:rsid w:val="00083C4D"/>
    <w:rsid w:val="0008430E"/>
    <w:rsid w:val="00084AF1"/>
    <w:rsid w:val="00084B1A"/>
    <w:rsid w:val="00085237"/>
    <w:rsid w:val="000861C1"/>
    <w:rsid w:val="000863E6"/>
    <w:rsid w:val="00086D1E"/>
    <w:rsid w:val="00086DAA"/>
    <w:rsid w:val="000875EB"/>
    <w:rsid w:val="000875FF"/>
    <w:rsid w:val="000879E2"/>
    <w:rsid w:val="000903C8"/>
    <w:rsid w:val="000908A4"/>
    <w:rsid w:val="00091B35"/>
    <w:rsid w:val="00091BF6"/>
    <w:rsid w:val="00091D3A"/>
    <w:rsid w:val="00092424"/>
    <w:rsid w:val="000926EA"/>
    <w:rsid w:val="00095301"/>
    <w:rsid w:val="00095445"/>
    <w:rsid w:val="00096CFE"/>
    <w:rsid w:val="00097157"/>
    <w:rsid w:val="00097246"/>
    <w:rsid w:val="000A0469"/>
    <w:rsid w:val="000A053A"/>
    <w:rsid w:val="000A150A"/>
    <w:rsid w:val="000A1A44"/>
    <w:rsid w:val="000A1BEC"/>
    <w:rsid w:val="000A24CC"/>
    <w:rsid w:val="000A45C6"/>
    <w:rsid w:val="000A56FF"/>
    <w:rsid w:val="000A5989"/>
    <w:rsid w:val="000A59FA"/>
    <w:rsid w:val="000A690F"/>
    <w:rsid w:val="000B055E"/>
    <w:rsid w:val="000B1C8B"/>
    <w:rsid w:val="000B1E20"/>
    <w:rsid w:val="000B40CE"/>
    <w:rsid w:val="000B4C26"/>
    <w:rsid w:val="000B501A"/>
    <w:rsid w:val="000B5CF4"/>
    <w:rsid w:val="000B65B0"/>
    <w:rsid w:val="000B66FD"/>
    <w:rsid w:val="000B6906"/>
    <w:rsid w:val="000B6922"/>
    <w:rsid w:val="000B6A2F"/>
    <w:rsid w:val="000B7007"/>
    <w:rsid w:val="000B7998"/>
    <w:rsid w:val="000C072D"/>
    <w:rsid w:val="000C099E"/>
    <w:rsid w:val="000C1006"/>
    <w:rsid w:val="000C13AB"/>
    <w:rsid w:val="000C1AA0"/>
    <w:rsid w:val="000C1C86"/>
    <w:rsid w:val="000C2C6F"/>
    <w:rsid w:val="000C3DEB"/>
    <w:rsid w:val="000C4B58"/>
    <w:rsid w:val="000C541E"/>
    <w:rsid w:val="000C560E"/>
    <w:rsid w:val="000C578A"/>
    <w:rsid w:val="000C5B33"/>
    <w:rsid w:val="000C5DFB"/>
    <w:rsid w:val="000C6BDF"/>
    <w:rsid w:val="000C7A1B"/>
    <w:rsid w:val="000C7BBC"/>
    <w:rsid w:val="000D0BEF"/>
    <w:rsid w:val="000D14EE"/>
    <w:rsid w:val="000D2CC7"/>
    <w:rsid w:val="000D2D39"/>
    <w:rsid w:val="000D31BF"/>
    <w:rsid w:val="000D590F"/>
    <w:rsid w:val="000D6008"/>
    <w:rsid w:val="000D6D3F"/>
    <w:rsid w:val="000E03F1"/>
    <w:rsid w:val="000E2672"/>
    <w:rsid w:val="000E2F35"/>
    <w:rsid w:val="000E43F1"/>
    <w:rsid w:val="000E4511"/>
    <w:rsid w:val="000E4A7C"/>
    <w:rsid w:val="000E567A"/>
    <w:rsid w:val="000E63CC"/>
    <w:rsid w:val="000E6763"/>
    <w:rsid w:val="000E7B22"/>
    <w:rsid w:val="000E7CCB"/>
    <w:rsid w:val="000F23EE"/>
    <w:rsid w:val="000F3846"/>
    <w:rsid w:val="000F44B3"/>
    <w:rsid w:val="000F60FF"/>
    <w:rsid w:val="000F6330"/>
    <w:rsid w:val="000F71CD"/>
    <w:rsid w:val="00100A84"/>
    <w:rsid w:val="00100D54"/>
    <w:rsid w:val="00100F6B"/>
    <w:rsid w:val="00102C15"/>
    <w:rsid w:val="00103A58"/>
    <w:rsid w:val="00104784"/>
    <w:rsid w:val="00104DAA"/>
    <w:rsid w:val="00104EF5"/>
    <w:rsid w:val="00105374"/>
    <w:rsid w:val="001076C2"/>
    <w:rsid w:val="00107703"/>
    <w:rsid w:val="00107D26"/>
    <w:rsid w:val="00107EB8"/>
    <w:rsid w:val="00110C19"/>
    <w:rsid w:val="0011107C"/>
    <w:rsid w:val="001110B3"/>
    <w:rsid w:val="00112538"/>
    <w:rsid w:val="00112DCE"/>
    <w:rsid w:val="00112DFE"/>
    <w:rsid w:val="00113130"/>
    <w:rsid w:val="00114426"/>
    <w:rsid w:val="00115959"/>
    <w:rsid w:val="00116329"/>
    <w:rsid w:val="00116806"/>
    <w:rsid w:val="00116D24"/>
    <w:rsid w:val="00120603"/>
    <w:rsid w:val="00120A64"/>
    <w:rsid w:val="00120F99"/>
    <w:rsid w:val="001215ED"/>
    <w:rsid w:val="00122D3F"/>
    <w:rsid w:val="00123FC4"/>
    <w:rsid w:val="001249C9"/>
    <w:rsid w:val="00124B89"/>
    <w:rsid w:val="001252CD"/>
    <w:rsid w:val="00125BDE"/>
    <w:rsid w:val="0012662B"/>
    <w:rsid w:val="0012665A"/>
    <w:rsid w:val="00126AC8"/>
    <w:rsid w:val="001272B3"/>
    <w:rsid w:val="0012752E"/>
    <w:rsid w:val="00127669"/>
    <w:rsid w:val="00127955"/>
    <w:rsid w:val="0013003B"/>
    <w:rsid w:val="00130F89"/>
    <w:rsid w:val="0013151A"/>
    <w:rsid w:val="00133645"/>
    <w:rsid w:val="001337CF"/>
    <w:rsid w:val="0013395A"/>
    <w:rsid w:val="00135FA2"/>
    <w:rsid w:val="0013693E"/>
    <w:rsid w:val="0013749C"/>
    <w:rsid w:val="00137C9E"/>
    <w:rsid w:val="00140333"/>
    <w:rsid w:val="0014108F"/>
    <w:rsid w:val="00141572"/>
    <w:rsid w:val="0014275D"/>
    <w:rsid w:val="00142C9A"/>
    <w:rsid w:val="00142D22"/>
    <w:rsid w:val="0014361F"/>
    <w:rsid w:val="00143B60"/>
    <w:rsid w:val="0014400E"/>
    <w:rsid w:val="00144319"/>
    <w:rsid w:val="001451E6"/>
    <w:rsid w:val="001457B2"/>
    <w:rsid w:val="00145B37"/>
    <w:rsid w:val="00146974"/>
    <w:rsid w:val="0014699E"/>
    <w:rsid w:val="00146C36"/>
    <w:rsid w:val="00147E5F"/>
    <w:rsid w:val="00147F2B"/>
    <w:rsid w:val="0015037E"/>
    <w:rsid w:val="001506E6"/>
    <w:rsid w:val="00150BAA"/>
    <w:rsid w:val="00151098"/>
    <w:rsid w:val="00151D6B"/>
    <w:rsid w:val="00151FB6"/>
    <w:rsid w:val="00152A36"/>
    <w:rsid w:val="00153476"/>
    <w:rsid w:val="00153E70"/>
    <w:rsid w:val="00154269"/>
    <w:rsid w:val="00157680"/>
    <w:rsid w:val="001607ED"/>
    <w:rsid w:val="00160A4E"/>
    <w:rsid w:val="001617A1"/>
    <w:rsid w:val="00161AAC"/>
    <w:rsid w:val="00161B15"/>
    <w:rsid w:val="00162BA8"/>
    <w:rsid w:val="001631A3"/>
    <w:rsid w:val="00163433"/>
    <w:rsid w:val="001648F1"/>
    <w:rsid w:val="00164954"/>
    <w:rsid w:val="00164B0E"/>
    <w:rsid w:val="00164BAC"/>
    <w:rsid w:val="00165698"/>
    <w:rsid w:val="0016581A"/>
    <w:rsid w:val="00166E67"/>
    <w:rsid w:val="001671C3"/>
    <w:rsid w:val="00167471"/>
    <w:rsid w:val="001703D3"/>
    <w:rsid w:val="00170E3E"/>
    <w:rsid w:val="00170EC2"/>
    <w:rsid w:val="0017149A"/>
    <w:rsid w:val="0017167C"/>
    <w:rsid w:val="00171906"/>
    <w:rsid w:val="001724D0"/>
    <w:rsid w:val="001725ED"/>
    <w:rsid w:val="00173363"/>
    <w:rsid w:val="00173736"/>
    <w:rsid w:val="00173FF6"/>
    <w:rsid w:val="00174DFC"/>
    <w:rsid w:val="00175A5F"/>
    <w:rsid w:val="00177860"/>
    <w:rsid w:val="00177CC7"/>
    <w:rsid w:val="00180DA8"/>
    <w:rsid w:val="001814C7"/>
    <w:rsid w:val="00181837"/>
    <w:rsid w:val="00181E80"/>
    <w:rsid w:val="00183136"/>
    <w:rsid w:val="001852E0"/>
    <w:rsid w:val="00185355"/>
    <w:rsid w:val="0018595F"/>
    <w:rsid w:val="001871D6"/>
    <w:rsid w:val="0018722E"/>
    <w:rsid w:val="001873AA"/>
    <w:rsid w:val="00187FED"/>
    <w:rsid w:val="00191DEF"/>
    <w:rsid w:val="0019212F"/>
    <w:rsid w:val="00192302"/>
    <w:rsid w:val="00192758"/>
    <w:rsid w:val="001931F8"/>
    <w:rsid w:val="00193407"/>
    <w:rsid w:val="0019348C"/>
    <w:rsid w:val="00194B46"/>
    <w:rsid w:val="00194C6A"/>
    <w:rsid w:val="00194F5C"/>
    <w:rsid w:val="00196134"/>
    <w:rsid w:val="00196352"/>
    <w:rsid w:val="00197225"/>
    <w:rsid w:val="001A00C4"/>
    <w:rsid w:val="001A0D74"/>
    <w:rsid w:val="001A1563"/>
    <w:rsid w:val="001A1C55"/>
    <w:rsid w:val="001A1D01"/>
    <w:rsid w:val="001A21FE"/>
    <w:rsid w:val="001A2260"/>
    <w:rsid w:val="001A22A6"/>
    <w:rsid w:val="001A2B06"/>
    <w:rsid w:val="001A3A2A"/>
    <w:rsid w:val="001A3BEC"/>
    <w:rsid w:val="001A3DD3"/>
    <w:rsid w:val="001A479F"/>
    <w:rsid w:val="001A5060"/>
    <w:rsid w:val="001A533E"/>
    <w:rsid w:val="001A7ED0"/>
    <w:rsid w:val="001B0392"/>
    <w:rsid w:val="001B0E1B"/>
    <w:rsid w:val="001B2094"/>
    <w:rsid w:val="001B2BEE"/>
    <w:rsid w:val="001B3133"/>
    <w:rsid w:val="001B3524"/>
    <w:rsid w:val="001B3BDD"/>
    <w:rsid w:val="001B3DC4"/>
    <w:rsid w:val="001B3FB8"/>
    <w:rsid w:val="001B459D"/>
    <w:rsid w:val="001B5672"/>
    <w:rsid w:val="001B606D"/>
    <w:rsid w:val="001B61D0"/>
    <w:rsid w:val="001B6B29"/>
    <w:rsid w:val="001B71AE"/>
    <w:rsid w:val="001B749B"/>
    <w:rsid w:val="001B7644"/>
    <w:rsid w:val="001C1656"/>
    <w:rsid w:val="001C1F22"/>
    <w:rsid w:val="001C21E8"/>
    <w:rsid w:val="001C24F0"/>
    <w:rsid w:val="001C4E65"/>
    <w:rsid w:val="001C6991"/>
    <w:rsid w:val="001D0A31"/>
    <w:rsid w:val="001D0E83"/>
    <w:rsid w:val="001D2063"/>
    <w:rsid w:val="001D270B"/>
    <w:rsid w:val="001D4204"/>
    <w:rsid w:val="001D46DA"/>
    <w:rsid w:val="001D6205"/>
    <w:rsid w:val="001D7498"/>
    <w:rsid w:val="001E026C"/>
    <w:rsid w:val="001E1146"/>
    <w:rsid w:val="001E18D0"/>
    <w:rsid w:val="001E249D"/>
    <w:rsid w:val="001E4082"/>
    <w:rsid w:val="001E488B"/>
    <w:rsid w:val="001E4F8A"/>
    <w:rsid w:val="001E545C"/>
    <w:rsid w:val="001E5E77"/>
    <w:rsid w:val="001E5EBE"/>
    <w:rsid w:val="001E6099"/>
    <w:rsid w:val="001E6BF8"/>
    <w:rsid w:val="001E6EF8"/>
    <w:rsid w:val="001E7252"/>
    <w:rsid w:val="001F1060"/>
    <w:rsid w:val="001F2414"/>
    <w:rsid w:val="001F255C"/>
    <w:rsid w:val="001F26EB"/>
    <w:rsid w:val="001F31E4"/>
    <w:rsid w:val="001F7A14"/>
    <w:rsid w:val="001F7AF4"/>
    <w:rsid w:val="001F7CE5"/>
    <w:rsid w:val="001F7EA2"/>
    <w:rsid w:val="00200CCD"/>
    <w:rsid w:val="00201681"/>
    <w:rsid w:val="00201E77"/>
    <w:rsid w:val="00202A99"/>
    <w:rsid w:val="00202CB7"/>
    <w:rsid w:val="0020375C"/>
    <w:rsid w:val="0020426C"/>
    <w:rsid w:val="0020472D"/>
    <w:rsid w:val="00204C76"/>
    <w:rsid w:val="00204DFB"/>
    <w:rsid w:val="002057EF"/>
    <w:rsid w:val="00205D0F"/>
    <w:rsid w:val="0020664E"/>
    <w:rsid w:val="00206A27"/>
    <w:rsid w:val="00207739"/>
    <w:rsid w:val="00207C7B"/>
    <w:rsid w:val="00210783"/>
    <w:rsid w:val="002107FC"/>
    <w:rsid w:val="002108F3"/>
    <w:rsid w:val="00210ADD"/>
    <w:rsid w:val="00211D16"/>
    <w:rsid w:val="002128FF"/>
    <w:rsid w:val="002129D2"/>
    <w:rsid w:val="00213317"/>
    <w:rsid w:val="00213A07"/>
    <w:rsid w:val="00213ADF"/>
    <w:rsid w:val="0021439C"/>
    <w:rsid w:val="00215A02"/>
    <w:rsid w:val="002167A5"/>
    <w:rsid w:val="00217087"/>
    <w:rsid w:val="002203F3"/>
    <w:rsid w:val="002208D0"/>
    <w:rsid w:val="0022159D"/>
    <w:rsid w:val="00222E90"/>
    <w:rsid w:val="0022368D"/>
    <w:rsid w:val="00223AB1"/>
    <w:rsid w:val="00223B46"/>
    <w:rsid w:val="00223FA4"/>
    <w:rsid w:val="00225144"/>
    <w:rsid w:val="0022621F"/>
    <w:rsid w:val="0022633D"/>
    <w:rsid w:val="00230252"/>
    <w:rsid w:val="0023205E"/>
    <w:rsid w:val="0023489C"/>
    <w:rsid w:val="00236C83"/>
    <w:rsid w:val="0023799A"/>
    <w:rsid w:val="0024022D"/>
    <w:rsid w:val="00241FAD"/>
    <w:rsid w:val="0024351E"/>
    <w:rsid w:val="00243604"/>
    <w:rsid w:val="00243D4D"/>
    <w:rsid w:val="00244039"/>
    <w:rsid w:val="00244365"/>
    <w:rsid w:val="00244AA4"/>
    <w:rsid w:val="00244E6F"/>
    <w:rsid w:val="0024571B"/>
    <w:rsid w:val="0024642B"/>
    <w:rsid w:val="002467B9"/>
    <w:rsid w:val="00246BB5"/>
    <w:rsid w:val="00246C9E"/>
    <w:rsid w:val="00246FC1"/>
    <w:rsid w:val="00251D63"/>
    <w:rsid w:val="002528D7"/>
    <w:rsid w:val="002529E4"/>
    <w:rsid w:val="002543DE"/>
    <w:rsid w:val="00254D46"/>
    <w:rsid w:val="00255215"/>
    <w:rsid w:val="00256298"/>
    <w:rsid w:val="00260799"/>
    <w:rsid w:val="00260883"/>
    <w:rsid w:val="00260C55"/>
    <w:rsid w:val="002626A0"/>
    <w:rsid w:val="00263383"/>
    <w:rsid w:val="0026354C"/>
    <w:rsid w:val="00266F63"/>
    <w:rsid w:val="00267D9D"/>
    <w:rsid w:val="002703B9"/>
    <w:rsid w:val="0027151C"/>
    <w:rsid w:val="002719A2"/>
    <w:rsid w:val="00271BD4"/>
    <w:rsid w:val="00272F5C"/>
    <w:rsid w:val="00273001"/>
    <w:rsid w:val="00273267"/>
    <w:rsid w:val="00274472"/>
    <w:rsid w:val="00274A5C"/>
    <w:rsid w:val="00274A7B"/>
    <w:rsid w:val="0027550D"/>
    <w:rsid w:val="00277478"/>
    <w:rsid w:val="00280641"/>
    <w:rsid w:val="00280C1A"/>
    <w:rsid w:val="002821AD"/>
    <w:rsid w:val="00282549"/>
    <w:rsid w:val="00282781"/>
    <w:rsid w:val="00282F5F"/>
    <w:rsid w:val="00283830"/>
    <w:rsid w:val="00284ED8"/>
    <w:rsid w:val="00285A15"/>
    <w:rsid w:val="00285AAC"/>
    <w:rsid w:val="00285C0C"/>
    <w:rsid w:val="002863E3"/>
    <w:rsid w:val="002876A1"/>
    <w:rsid w:val="00287D69"/>
    <w:rsid w:val="00290B5C"/>
    <w:rsid w:val="00290C90"/>
    <w:rsid w:val="002918A8"/>
    <w:rsid w:val="00292350"/>
    <w:rsid w:val="00292CA6"/>
    <w:rsid w:val="00293E0D"/>
    <w:rsid w:val="00293EB0"/>
    <w:rsid w:val="00294C0B"/>
    <w:rsid w:val="00295271"/>
    <w:rsid w:val="00295C08"/>
    <w:rsid w:val="00295CED"/>
    <w:rsid w:val="00295EB1"/>
    <w:rsid w:val="00297F0A"/>
    <w:rsid w:val="002A2340"/>
    <w:rsid w:val="002A27D1"/>
    <w:rsid w:val="002A4EBB"/>
    <w:rsid w:val="002A5477"/>
    <w:rsid w:val="002A5B9C"/>
    <w:rsid w:val="002A648E"/>
    <w:rsid w:val="002A6747"/>
    <w:rsid w:val="002A7732"/>
    <w:rsid w:val="002A7781"/>
    <w:rsid w:val="002B056A"/>
    <w:rsid w:val="002B07EB"/>
    <w:rsid w:val="002B0DA1"/>
    <w:rsid w:val="002B0E67"/>
    <w:rsid w:val="002B18D8"/>
    <w:rsid w:val="002B2A8D"/>
    <w:rsid w:val="002B3061"/>
    <w:rsid w:val="002B4094"/>
    <w:rsid w:val="002B4A37"/>
    <w:rsid w:val="002B4D82"/>
    <w:rsid w:val="002B4FB9"/>
    <w:rsid w:val="002B52BF"/>
    <w:rsid w:val="002B595E"/>
    <w:rsid w:val="002B5BCB"/>
    <w:rsid w:val="002B5D6E"/>
    <w:rsid w:val="002B6D75"/>
    <w:rsid w:val="002B7387"/>
    <w:rsid w:val="002B7DC4"/>
    <w:rsid w:val="002C085E"/>
    <w:rsid w:val="002C175D"/>
    <w:rsid w:val="002C195E"/>
    <w:rsid w:val="002C2FC2"/>
    <w:rsid w:val="002C309A"/>
    <w:rsid w:val="002C380E"/>
    <w:rsid w:val="002C3F1C"/>
    <w:rsid w:val="002C50D4"/>
    <w:rsid w:val="002C61AD"/>
    <w:rsid w:val="002C7E2F"/>
    <w:rsid w:val="002D0328"/>
    <w:rsid w:val="002D05EC"/>
    <w:rsid w:val="002D08C6"/>
    <w:rsid w:val="002D29A7"/>
    <w:rsid w:val="002D36DD"/>
    <w:rsid w:val="002D37F4"/>
    <w:rsid w:val="002D3FD3"/>
    <w:rsid w:val="002D42ED"/>
    <w:rsid w:val="002D59F5"/>
    <w:rsid w:val="002D5B27"/>
    <w:rsid w:val="002D5D29"/>
    <w:rsid w:val="002D5D83"/>
    <w:rsid w:val="002E0EEA"/>
    <w:rsid w:val="002E18CE"/>
    <w:rsid w:val="002E1FF6"/>
    <w:rsid w:val="002E2138"/>
    <w:rsid w:val="002E2C90"/>
    <w:rsid w:val="002E4AB6"/>
    <w:rsid w:val="002E4E3D"/>
    <w:rsid w:val="002E50DB"/>
    <w:rsid w:val="002E5576"/>
    <w:rsid w:val="002E578B"/>
    <w:rsid w:val="002E5CC4"/>
    <w:rsid w:val="002E669F"/>
    <w:rsid w:val="002F07E7"/>
    <w:rsid w:val="002F1D79"/>
    <w:rsid w:val="002F232F"/>
    <w:rsid w:val="002F26F9"/>
    <w:rsid w:val="002F3A42"/>
    <w:rsid w:val="002F414B"/>
    <w:rsid w:val="002F4311"/>
    <w:rsid w:val="002F582E"/>
    <w:rsid w:val="002F61CB"/>
    <w:rsid w:val="002F6695"/>
    <w:rsid w:val="002F6F08"/>
    <w:rsid w:val="002F75CE"/>
    <w:rsid w:val="003001F7"/>
    <w:rsid w:val="00300207"/>
    <w:rsid w:val="00300D56"/>
    <w:rsid w:val="00301464"/>
    <w:rsid w:val="00301BB3"/>
    <w:rsid w:val="00301C12"/>
    <w:rsid w:val="00301C75"/>
    <w:rsid w:val="00301D65"/>
    <w:rsid w:val="00302A25"/>
    <w:rsid w:val="003030BD"/>
    <w:rsid w:val="0030352D"/>
    <w:rsid w:val="003036CD"/>
    <w:rsid w:val="00305213"/>
    <w:rsid w:val="00305B1F"/>
    <w:rsid w:val="00310794"/>
    <w:rsid w:val="00310A33"/>
    <w:rsid w:val="00311D2E"/>
    <w:rsid w:val="0031237D"/>
    <w:rsid w:val="00312CAE"/>
    <w:rsid w:val="00312D8E"/>
    <w:rsid w:val="00313653"/>
    <w:rsid w:val="003151E1"/>
    <w:rsid w:val="0031534F"/>
    <w:rsid w:val="00315EEB"/>
    <w:rsid w:val="003160C9"/>
    <w:rsid w:val="00316181"/>
    <w:rsid w:val="0031686C"/>
    <w:rsid w:val="003168D6"/>
    <w:rsid w:val="00316F20"/>
    <w:rsid w:val="003171B4"/>
    <w:rsid w:val="00317AC1"/>
    <w:rsid w:val="00317AC7"/>
    <w:rsid w:val="0032030E"/>
    <w:rsid w:val="00321DA4"/>
    <w:rsid w:val="0032219C"/>
    <w:rsid w:val="00322688"/>
    <w:rsid w:val="0032282F"/>
    <w:rsid w:val="00322E82"/>
    <w:rsid w:val="0032305A"/>
    <w:rsid w:val="003231BC"/>
    <w:rsid w:val="00323673"/>
    <w:rsid w:val="00323751"/>
    <w:rsid w:val="003237BF"/>
    <w:rsid w:val="003246CA"/>
    <w:rsid w:val="003258CE"/>
    <w:rsid w:val="00325A30"/>
    <w:rsid w:val="00327128"/>
    <w:rsid w:val="00327B8F"/>
    <w:rsid w:val="00327C7E"/>
    <w:rsid w:val="00327F66"/>
    <w:rsid w:val="00330E5C"/>
    <w:rsid w:val="00331796"/>
    <w:rsid w:val="00331E6C"/>
    <w:rsid w:val="00332403"/>
    <w:rsid w:val="00332B27"/>
    <w:rsid w:val="00332CE2"/>
    <w:rsid w:val="00334362"/>
    <w:rsid w:val="00334A9E"/>
    <w:rsid w:val="00335023"/>
    <w:rsid w:val="00335800"/>
    <w:rsid w:val="003364E7"/>
    <w:rsid w:val="00336C38"/>
    <w:rsid w:val="00337143"/>
    <w:rsid w:val="003377E4"/>
    <w:rsid w:val="00337EF1"/>
    <w:rsid w:val="003406B8"/>
    <w:rsid w:val="0034072E"/>
    <w:rsid w:val="00340CD5"/>
    <w:rsid w:val="00341020"/>
    <w:rsid w:val="00341BC9"/>
    <w:rsid w:val="0034473A"/>
    <w:rsid w:val="00344C27"/>
    <w:rsid w:val="00344C4D"/>
    <w:rsid w:val="00344E62"/>
    <w:rsid w:val="00344F08"/>
    <w:rsid w:val="00344F97"/>
    <w:rsid w:val="00345683"/>
    <w:rsid w:val="00347007"/>
    <w:rsid w:val="00347B1B"/>
    <w:rsid w:val="0035135A"/>
    <w:rsid w:val="003544AC"/>
    <w:rsid w:val="0035461E"/>
    <w:rsid w:val="0035704B"/>
    <w:rsid w:val="0035770A"/>
    <w:rsid w:val="00360C0F"/>
    <w:rsid w:val="00361317"/>
    <w:rsid w:val="003615C1"/>
    <w:rsid w:val="003629A3"/>
    <w:rsid w:val="00366C45"/>
    <w:rsid w:val="003675B3"/>
    <w:rsid w:val="00370076"/>
    <w:rsid w:val="003712F9"/>
    <w:rsid w:val="003714BC"/>
    <w:rsid w:val="00371DD2"/>
    <w:rsid w:val="00372678"/>
    <w:rsid w:val="00372F0F"/>
    <w:rsid w:val="00374A87"/>
    <w:rsid w:val="0037500B"/>
    <w:rsid w:val="00380708"/>
    <w:rsid w:val="00380876"/>
    <w:rsid w:val="00381AA4"/>
    <w:rsid w:val="00381AD4"/>
    <w:rsid w:val="00381B4A"/>
    <w:rsid w:val="003832F1"/>
    <w:rsid w:val="00384BA3"/>
    <w:rsid w:val="00384DC1"/>
    <w:rsid w:val="003851C1"/>
    <w:rsid w:val="003855A2"/>
    <w:rsid w:val="003859DA"/>
    <w:rsid w:val="003862B8"/>
    <w:rsid w:val="00386954"/>
    <w:rsid w:val="00386F91"/>
    <w:rsid w:val="00387508"/>
    <w:rsid w:val="00387717"/>
    <w:rsid w:val="00390613"/>
    <w:rsid w:val="00391BA8"/>
    <w:rsid w:val="00391BAC"/>
    <w:rsid w:val="003920D3"/>
    <w:rsid w:val="003928BC"/>
    <w:rsid w:val="00393DD4"/>
    <w:rsid w:val="00394ED0"/>
    <w:rsid w:val="00395B5C"/>
    <w:rsid w:val="0039799E"/>
    <w:rsid w:val="003A07F1"/>
    <w:rsid w:val="003A0843"/>
    <w:rsid w:val="003A11DE"/>
    <w:rsid w:val="003A191E"/>
    <w:rsid w:val="003A216D"/>
    <w:rsid w:val="003A280D"/>
    <w:rsid w:val="003A283F"/>
    <w:rsid w:val="003A351A"/>
    <w:rsid w:val="003A5544"/>
    <w:rsid w:val="003A6878"/>
    <w:rsid w:val="003A68C6"/>
    <w:rsid w:val="003A6C81"/>
    <w:rsid w:val="003A6E04"/>
    <w:rsid w:val="003A72D4"/>
    <w:rsid w:val="003A7312"/>
    <w:rsid w:val="003A75E7"/>
    <w:rsid w:val="003A79F1"/>
    <w:rsid w:val="003B059F"/>
    <w:rsid w:val="003B0CB2"/>
    <w:rsid w:val="003B114C"/>
    <w:rsid w:val="003B22DA"/>
    <w:rsid w:val="003B27FF"/>
    <w:rsid w:val="003B43A6"/>
    <w:rsid w:val="003B59DA"/>
    <w:rsid w:val="003B6E67"/>
    <w:rsid w:val="003B6F43"/>
    <w:rsid w:val="003B72E4"/>
    <w:rsid w:val="003B7AE0"/>
    <w:rsid w:val="003C0787"/>
    <w:rsid w:val="003C0884"/>
    <w:rsid w:val="003C0BA3"/>
    <w:rsid w:val="003C1A7E"/>
    <w:rsid w:val="003C208D"/>
    <w:rsid w:val="003C3871"/>
    <w:rsid w:val="003C3B36"/>
    <w:rsid w:val="003C4A7B"/>
    <w:rsid w:val="003C52EC"/>
    <w:rsid w:val="003C6235"/>
    <w:rsid w:val="003C7086"/>
    <w:rsid w:val="003C7F9A"/>
    <w:rsid w:val="003D0EF9"/>
    <w:rsid w:val="003D1309"/>
    <w:rsid w:val="003D1BE0"/>
    <w:rsid w:val="003D1F6A"/>
    <w:rsid w:val="003D20A7"/>
    <w:rsid w:val="003D2A15"/>
    <w:rsid w:val="003D49F8"/>
    <w:rsid w:val="003D4C15"/>
    <w:rsid w:val="003D7382"/>
    <w:rsid w:val="003E06B5"/>
    <w:rsid w:val="003E1B77"/>
    <w:rsid w:val="003E1C7C"/>
    <w:rsid w:val="003E2025"/>
    <w:rsid w:val="003E295A"/>
    <w:rsid w:val="003E2FE4"/>
    <w:rsid w:val="003E3426"/>
    <w:rsid w:val="003E3631"/>
    <w:rsid w:val="003E4315"/>
    <w:rsid w:val="003E5014"/>
    <w:rsid w:val="003E6C87"/>
    <w:rsid w:val="003E7194"/>
    <w:rsid w:val="003E7D6A"/>
    <w:rsid w:val="003F1C6E"/>
    <w:rsid w:val="003F296B"/>
    <w:rsid w:val="003F3753"/>
    <w:rsid w:val="003F38E7"/>
    <w:rsid w:val="003F4580"/>
    <w:rsid w:val="003F46AF"/>
    <w:rsid w:val="003F4CD2"/>
    <w:rsid w:val="003F4F29"/>
    <w:rsid w:val="003F50FA"/>
    <w:rsid w:val="003F6501"/>
    <w:rsid w:val="003F6DF1"/>
    <w:rsid w:val="003F7186"/>
    <w:rsid w:val="00402A21"/>
    <w:rsid w:val="00402CD5"/>
    <w:rsid w:val="00403015"/>
    <w:rsid w:val="004031F6"/>
    <w:rsid w:val="004036B5"/>
    <w:rsid w:val="00403D44"/>
    <w:rsid w:val="00404079"/>
    <w:rsid w:val="00405208"/>
    <w:rsid w:val="00407494"/>
    <w:rsid w:val="00407D3B"/>
    <w:rsid w:val="004100D5"/>
    <w:rsid w:val="004103E5"/>
    <w:rsid w:val="00411AC1"/>
    <w:rsid w:val="00411B8E"/>
    <w:rsid w:val="0041242D"/>
    <w:rsid w:val="00412D96"/>
    <w:rsid w:val="00413972"/>
    <w:rsid w:val="00414DE9"/>
    <w:rsid w:val="0041514E"/>
    <w:rsid w:val="00415489"/>
    <w:rsid w:val="004154D4"/>
    <w:rsid w:val="00415AA0"/>
    <w:rsid w:val="00415B6E"/>
    <w:rsid w:val="00415D8C"/>
    <w:rsid w:val="00415FB9"/>
    <w:rsid w:val="00416DFA"/>
    <w:rsid w:val="00417487"/>
    <w:rsid w:val="004176A9"/>
    <w:rsid w:val="004179A4"/>
    <w:rsid w:val="00417E16"/>
    <w:rsid w:val="00417ECA"/>
    <w:rsid w:val="00417F07"/>
    <w:rsid w:val="004210E1"/>
    <w:rsid w:val="00421F70"/>
    <w:rsid w:val="00422456"/>
    <w:rsid w:val="0042261E"/>
    <w:rsid w:val="00422754"/>
    <w:rsid w:val="0042307D"/>
    <w:rsid w:val="0042321A"/>
    <w:rsid w:val="004249C1"/>
    <w:rsid w:val="00425E17"/>
    <w:rsid w:val="00426094"/>
    <w:rsid w:val="00426552"/>
    <w:rsid w:val="0042665F"/>
    <w:rsid w:val="00427AEB"/>
    <w:rsid w:val="00427D6C"/>
    <w:rsid w:val="00430354"/>
    <w:rsid w:val="004323FC"/>
    <w:rsid w:val="004341D2"/>
    <w:rsid w:val="0043420A"/>
    <w:rsid w:val="004344FB"/>
    <w:rsid w:val="0043457A"/>
    <w:rsid w:val="00435011"/>
    <w:rsid w:val="00435FDA"/>
    <w:rsid w:val="00437748"/>
    <w:rsid w:val="00440A37"/>
    <w:rsid w:val="00442942"/>
    <w:rsid w:val="00442ADA"/>
    <w:rsid w:val="00443303"/>
    <w:rsid w:val="00443AED"/>
    <w:rsid w:val="00445372"/>
    <w:rsid w:val="00445993"/>
    <w:rsid w:val="004459E9"/>
    <w:rsid w:val="00445D15"/>
    <w:rsid w:val="0044602B"/>
    <w:rsid w:val="0044623F"/>
    <w:rsid w:val="00446F8A"/>
    <w:rsid w:val="00447A3E"/>
    <w:rsid w:val="00450C28"/>
    <w:rsid w:val="00451603"/>
    <w:rsid w:val="004538A1"/>
    <w:rsid w:val="00454265"/>
    <w:rsid w:val="004542EE"/>
    <w:rsid w:val="00454412"/>
    <w:rsid w:val="004544B1"/>
    <w:rsid w:val="00454BB3"/>
    <w:rsid w:val="00455975"/>
    <w:rsid w:val="004569E1"/>
    <w:rsid w:val="00456E50"/>
    <w:rsid w:val="004574E1"/>
    <w:rsid w:val="00457CA5"/>
    <w:rsid w:val="00461FA3"/>
    <w:rsid w:val="00462750"/>
    <w:rsid w:val="004630CF"/>
    <w:rsid w:val="00463143"/>
    <w:rsid w:val="00463266"/>
    <w:rsid w:val="004632D0"/>
    <w:rsid w:val="00463EB9"/>
    <w:rsid w:val="00465063"/>
    <w:rsid w:val="00466AE6"/>
    <w:rsid w:val="00467040"/>
    <w:rsid w:val="00470083"/>
    <w:rsid w:val="00472393"/>
    <w:rsid w:val="004728C9"/>
    <w:rsid w:val="00473C18"/>
    <w:rsid w:val="004743DE"/>
    <w:rsid w:val="00475A32"/>
    <w:rsid w:val="004766FF"/>
    <w:rsid w:val="00476CEE"/>
    <w:rsid w:val="00477666"/>
    <w:rsid w:val="00477AD8"/>
    <w:rsid w:val="00477F66"/>
    <w:rsid w:val="004800A2"/>
    <w:rsid w:val="004805DD"/>
    <w:rsid w:val="00480A01"/>
    <w:rsid w:val="00481AB9"/>
    <w:rsid w:val="00482C5D"/>
    <w:rsid w:val="004838ED"/>
    <w:rsid w:val="00484024"/>
    <w:rsid w:val="004848B8"/>
    <w:rsid w:val="00485785"/>
    <w:rsid w:val="00485B83"/>
    <w:rsid w:val="0048611E"/>
    <w:rsid w:val="004864AE"/>
    <w:rsid w:val="0048687A"/>
    <w:rsid w:val="00486FD9"/>
    <w:rsid w:val="004870C5"/>
    <w:rsid w:val="00487485"/>
    <w:rsid w:val="00490A60"/>
    <w:rsid w:val="0049204D"/>
    <w:rsid w:val="004922EC"/>
    <w:rsid w:val="0049378F"/>
    <w:rsid w:val="00493D43"/>
    <w:rsid w:val="004944E4"/>
    <w:rsid w:val="00494E74"/>
    <w:rsid w:val="004953D2"/>
    <w:rsid w:val="00496F56"/>
    <w:rsid w:val="0049724A"/>
    <w:rsid w:val="00497913"/>
    <w:rsid w:val="00497AC1"/>
    <w:rsid w:val="004A0ABD"/>
    <w:rsid w:val="004A159F"/>
    <w:rsid w:val="004A280E"/>
    <w:rsid w:val="004A2B43"/>
    <w:rsid w:val="004A5D48"/>
    <w:rsid w:val="004A6771"/>
    <w:rsid w:val="004A68BB"/>
    <w:rsid w:val="004A7D0C"/>
    <w:rsid w:val="004A7E96"/>
    <w:rsid w:val="004B0043"/>
    <w:rsid w:val="004B1882"/>
    <w:rsid w:val="004B5914"/>
    <w:rsid w:val="004B5AE1"/>
    <w:rsid w:val="004B6130"/>
    <w:rsid w:val="004B6746"/>
    <w:rsid w:val="004C02CE"/>
    <w:rsid w:val="004C05A8"/>
    <w:rsid w:val="004C066E"/>
    <w:rsid w:val="004C07A1"/>
    <w:rsid w:val="004C1D70"/>
    <w:rsid w:val="004C2FEF"/>
    <w:rsid w:val="004C4EA7"/>
    <w:rsid w:val="004C50A5"/>
    <w:rsid w:val="004C5967"/>
    <w:rsid w:val="004C5C89"/>
    <w:rsid w:val="004C6CE7"/>
    <w:rsid w:val="004D09CD"/>
    <w:rsid w:val="004D0DD8"/>
    <w:rsid w:val="004D1252"/>
    <w:rsid w:val="004D2344"/>
    <w:rsid w:val="004D27A8"/>
    <w:rsid w:val="004D38AA"/>
    <w:rsid w:val="004D62D8"/>
    <w:rsid w:val="004D6DB5"/>
    <w:rsid w:val="004D6E64"/>
    <w:rsid w:val="004D6EC4"/>
    <w:rsid w:val="004D7F28"/>
    <w:rsid w:val="004E012C"/>
    <w:rsid w:val="004E15A2"/>
    <w:rsid w:val="004E165A"/>
    <w:rsid w:val="004E1FDF"/>
    <w:rsid w:val="004E260C"/>
    <w:rsid w:val="004E4C2C"/>
    <w:rsid w:val="004E536A"/>
    <w:rsid w:val="004E54CF"/>
    <w:rsid w:val="004E5794"/>
    <w:rsid w:val="004E584F"/>
    <w:rsid w:val="004E6547"/>
    <w:rsid w:val="004E7034"/>
    <w:rsid w:val="004F0B3B"/>
    <w:rsid w:val="004F167D"/>
    <w:rsid w:val="004F171D"/>
    <w:rsid w:val="004F2CEA"/>
    <w:rsid w:val="004F3C33"/>
    <w:rsid w:val="004F41D7"/>
    <w:rsid w:val="004F4232"/>
    <w:rsid w:val="004F4CE8"/>
    <w:rsid w:val="004F55E4"/>
    <w:rsid w:val="004F5836"/>
    <w:rsid w:val="004F645D"/>
    <w:rsid w:val="005016D4"/>
    <w:rsid w:val="00503215"/>
    <w:rsid w:val="005037E5"/>
    <w:rsid w:val="00504C61"/>
    <w:rsid w:val="00504D37"/>
    <w:rsid w:val="005050A2"/>
    <w:rsid w:val="00505306"/>
    <w:rsid w:val="005066CF"/>
    <w:rsid w:val="0050681A"/>
    <w:rsid w:val="0050754C"/>
    <w:rsid w:val="00510232"/>
    <w:rsid w:val="00510929"/>
    <w:rsid w:val="005115B7"/>
    <w:rsid w:val="0051189C"/>
    <w:rsid w:val="00511CFA"/>
    <w:rsid w:val="005128C5"/>
    <w:rsid w:val="00512D19"/>
    <w:rsid w:val="005138C8"/>
    <w:rsid w:val="00514AFA"/>
    <w:rsid w:val="00516176"/>
    <w:rsid w:val="005169F1"/>
    <w:rsid w:val="005176DA"/>
    <w:rsid w:val="00517F74"/>
    <w:rsid w:val="00520C4E"/>
    <w:rsid w:val="00521424"/>
    <w:rsid w:val="005214FC"/>
    <w:rsid w:val="0052157E"/>
    <w:rsid w:val="00522029"/>
    <w:rsid w:val="00522AF3"/>
    <w:rsid w:val="005241D2"/>
    <w:rsid w:val="005249D9"/>
    <w:rsid w:val="00524D73"/>
    <w:rsid w:val="00524E41"/>
    <w:rsid w:val="005261AB"/>
    <w:rsid w:val="00526348"/>
    <w:rsid w:val="00527443"/>
    <w:rsid w:val="005279D0"/>
    <w:rsid w:val="00530A9E"/>
    <w:rsid w:val="00530FC6"/>
    <w:rsid w:val="00532423"/>
    <w:rsid w:val="005327AE"/>
    <w:rsid w:val="00533455"/>
    <w:rsid w:val="00533EDE"/>
    <w:rsid w:val="0053665B"/>
    <w:rsid w:val="005372EA"/>
    <w:rsid w:val="00537591"/>
    <w:rsid w:val="0054161E"/>
    <w:rsid w:val="00541DDB"/>
    <w:rsid w:val="0054363E"/>
    <w:rsid w:val="00544C95"/>
    <w:rsid w:val="00544E86"/>
    <w:rsid w:val="00544E8A"/>
    <w:rsid w:val="0055062B"/>
    <w:rsid w:val="00550929"/>
    <w:rsid w:val="00552B79"/>
    <w:rsid w:val="00553120"/>
    <w:rsid w:val="00553D08"/>
    <w:rsid w:val="00554586"/>
    <w:rsid w:val="00554942"/>
    <w:rsid w:val="00555AB9"/>
    <w:rsid w:val="00555C1F"/>
    <w:rsid w:val="00556561"/>
    <w:rsid w:val="0055703E"/>
    <w:rsid w:val="00557731"/>
    <w:rsid w:val="005577E7"/>
    <w:rsid w:val="00560EBA"/>
    <w:rsid w:val="00562085"/>
    <w:rsid w:val="0056373D"/>
    <w:rsid w:val="005643E7"/>
    <w:rsid w:val="00564BD9"/>
    <w:rsid w:val="005653F1"/>
    <w:rsid w:val="0056640A"/>
    <w:rsid w:val="005667FB"/>
    <w:rsid w:val="0057034C"/>
    <w:rsid w:val="00572534"/>
    <w:rsid w:val="005745F0"/>
    <w:rsid w:val="0057485F"/>
    <w:rsid w:val="005752A2"/>
    <w:rsid w:val="005752F5"/>
    <w:rsid w:val="005753EE"/>
    <w:rsid w:val="00575807"/>
    <w:rsid w:val="00575A7D"/>
    <w:rsid w:val="00576661"/>
    <w:rsid w:val="00580A24"/>
    <w:rsid w:val="0058148A"/>
    <w:rsid w:val="0058223F"/>
    <w:rsid w:val="00582603"/>
    <w:rsid w:val="00583934"/>
    <w:rsid w:val="0058424B"/>
    <w:rsid w:val="0058443C"/>
    <w:rsid w:val="00584BF1"/>
    <w:rsid w:val="00584DE6"/>
    <w:rsid w:val="00586C58"/>
    <w:rsid w:val="00587022"/>
    <w:rsid w:val="00587236"/>
    <w:rsid w:val="00592A93"/>
    <w:rsid w:val="00592F8F"/>
    <w:rsid w:val="00593791"/>
    <w:rsid w:val="005939F9"/>
    <w:rsid w:val="00596A5F"/>
    <w:rsid w:val="005970C0"/>
    <w:rsid w:val="005975F6"/>
    <w:rsid w:val="005A2DC9"/>
    <w:rsid w:val="005A3033"/>
    <w:rsid w:val="005A34F5"/>
    <w:rsid w:val="005A3F9F"/>
    <w:rsid w:val="005A413A"/>
    <w:rsid w:val="005A5983"/>
    <w:rsid w:val="005A5A7F"/>
    <w:rsid w:val="005A5CA3"/>
    <w:rsid w:val="005A67EF"/>
    <w:rsid w:val="005A6BF4"/>
    <w:rsid w:val="005A6DB6"/>
    <w:rsid w:val="005A7666"/>
    <w:rsid w:val="005B0B58"/>
    <w:rsid w:val="005B150D"/>
    <w:rsid w:val="005B1E98"/>
    <w:rsid w:val="005B2156"/>
    <w:rsid w:val="005B21D8"/>
    <w:rsid w:val="005B3082"/>
    <w:rsid w:val="005B3508"/>
    <w:rsid w:val="005B42E3"/>
    <w:rsid w:val="005B4E98"/>
    <w:rsid w:val="005B504C"/>
    <w:rsid w:val="005B6239"/>
    <w:rsid w:val="005B6AB3"/>
    <w:rsid w:val="005B766C"/>
    <w:rsid w:val="005B7A8A"/>
    <w:rsid w:val="005C09EE"/>
    <w:rsid w:val="005C2502"/>
    <w:rsid w:val="005C30AE"/>
    <w:rsid w:val="005C31A9"/>
    <w:rsid w:val="005C3F2B"/>
    <w:rsid w:val="005C452F"/>
    <w:rsid w:val="005C48FF"/>
    <w:rsid w:val="005C5178"/>
    <w:rsid w:val="005C5813"/>
    <w:rsid w:val="005C5D59"/>
    <w:rsid w:val="005C6075"/>
    <w:rsid w:val="005C61F2"/>
    <w:rsid w:val="005C6CE4"/>
    <w:rsid w:val="005C70F9"/>
    <w:rsid w:val="005C7143"/>
    <w:rsid w:val="005D0FF6"/>
    <w:rsid w:val="005D1F3A"/>
    <w:rsid w:val="005D28DF"/>
    <w:rsid w:val="005D2FC7"/>
    <w:rsid w:val="005D41BF"/>
    <w:rsid w:val="005D44D1"/>
    <w:rsid w:val="005D485E"/>
    <w:rsid w:val="005D508C"/>
    <w:rsid w:val="005D5094"/>
    <w:rsid w:val="005D5980"/>
    <w:rsid w:val="005D6572"/>
    <w:rsid w:val="005D6F96"/>
    <w:rsid w:val="005D6F9B"/>
    <w:rsid w:val="005D7127"/>
    <w:rsid w:val="005D7779"/>
    <w:rsid w:val="005E16C9"/>
    <w:rsid w:val="005E1ED6"/>
    <w:rsid w:val="005E42B5"/>
    <w:rsid w:val="005E51C9"/>
    <w:rsid w:val="005E532D"/>
    <w:rsid w:val="005E55F3"/>
    <w:rsid w:val="005E7321"/>
    <w:rsid w:val="005E77F2"/>
    <w:rsid w:val="005F1625"/>
    <w:rsid w:val="005F1EBA"/>
    <w:rsid w:val="005F276F"/>
    <w:rsid w:val="005F27AC"/>
    <w:rsid w:val="005F2E5F"/>
    <w:rsid w:val="005F32AE"/>
    <w:rsid w:val="005F4913"/>
    <w:rsid w:val="005F5094"/>
    <w:rsid w:val="005F667A"/>
    <w:rsid w:val="005F7365"/>
    <w:rsid w:val="005F7B67"/>
    <w:rsid w:val="00600444"/>
    <w:rsid w:val="006008C1"/>
    <w:rsid w:val="00601D35"/>
    <w:rsid w:val="00601D9E"/>
    <w:rsid w:val="00602971"/>
    <w:rsid w:val="00603728"/>
    <w:rsid w:val="00603949"/>
    <w:rsid w:val="00606C1F"/>
    <w:rsid w:val="00607291"/>
    <w:rsid w:val="006073F6"/>
    <w:rsid w:val="00610B2F"/>
    <w:rsid w:val="006110C9"/>
    <w:rsid w:val="006115DC"/>
    <w:rsid w:val="0061288D"/>
    <w:rsid w:val="00612E97"/>
    <w:rsid w:val="0061527A"/>
    <w:rsid w:val="00615A09"/>
    <w:rsid w:val="00615CFD"/>
    <w:rsid w:val="006166E2"/>
    <w:rsid w:val="0061715A"/>
    <w:rsid w:val="006173AB"/>
    <w:rsid w:val="0061744D"/>
    <w:rsid w:val="00617500"/>
    <w:rsid w:val="00617743"/>
    <w:rsid w:val="006178BC"/>
    <w:rsid w:val="00617D2C"/>
    <w:rsid w:val="0062070A"/>
    <w:rsid w:val="0062085D"/>
    <w:rsid w:val="006218EF"/>
    <w:rsid w:val="00622B53"/>
    <w:rsid w:val="006245C4"/>
    <w:rsid w:val="006247B1"/>
    <w:rsid w:val="00625147"/>
    <w:rsid w:val="00625F06"/>
    <w:rsid w:val="0062758F"/>
    <w:rsid w:val="00630E6A"/>
    <w:rsid w:val="00631C5A"/>
    <w:rsid w:val="00631D63"/>
    <w:rsid w:val="0063277C"/>
    <w:rsid w:val="0063361C"/>
    <w:rsid w:val="006337AD"/>
    <w:rsid w:val="00634268"/>
    <w:rsid w:val="006346A1"/>
    <w:rsid w:val="00636A82"/>
    <w:rsid w:val="00636FF4"/>
    <w:rsid w:val="006372FE"/>
    <w:rsid w:val="0063789C"/>
    <w:rsid w:val="00637B45"/>
    <w:rsid w:val="0064023F"/>
    <w:rsid w:val="006407F3"/>
    <w:rsid w:val="00641A5D"/>
    <w:rsid w:val="00642F04"/>
    <w:rsid w:val="006431AB"/>
    <w:rsid w:val="00643462"/>
    <w:rsid w:val="00643B6C"/>
    <w:rsid w:val="00643D35"/>
    <w:rsid w:val="006457CB"/>
    <w:rsid w:val="00645FD9"/>
    <w:rsid w:val="006467A7"/>
    <w:rsid w:val="006470AA"/>
    <w:rsid w:val="00647552"/>
    <w:rsid w:val="00647734"/>
    <w:rsid w:val="00647919"/>
    <w:rsid w:val="00647DB9"/>
    <w:rsid w:val="00650EEA"/>
    <w:rsid w:val="00652B1B"/>
    <w:rsid w:val="00652E1A"/>
    <w:rsid w:val="0065356C"/>
    <w:rsid w:val="00653BA7"/>
    <w:rsid w:val="006553B7"/>
    <w:rsid w:val="00655ADB"/>
    <w:rsid w:val="00660333"/>
    <w:rsid w:val="0066046C"/>
    <w:rsid w:val="0066059C"/>
    <w:rsid w:val="00661A29"/>
    <w:rsid w:val="006624BA"/>
    <w:rsid w:val="006639DD"/>
    <w:rsid w:val="00665131"/>
    <w:rsid w:val="00666105"/>
    <w:rsid w:val="006662AA"/>
    <w:rsid w:val="00666B50"/>
    <w:rsid w:val="00667925"/>
    <w:rsid w:val="00670FAD"/>
    <w:rsid w:val="0067158E"/>
    <w:rsid w:val="006729AE"/>
    <w:rsid w:val="00674F36"/>
    <w:rsid w:val="0067525A"/>
    <w:rsid w:val="00675858"/>
    <w:rsid w:val="00677B7E"/>
    <w:rsid w:val="00677CE9"/>
    <w:rsid w:val="006805BD"/>
    <w:rsid w:val="00681229"/>
    <w:rsid w:val="00683BFD"/>
    <w:rsid w:val="006850CF"/>
    <w:rsid w:val="006854A6"/>
    <w:rsid w:val="00686C65"/>
    <w:rsid w:val="00686ED4"/>
    <w:rsid w:val="00690263"/>
    <w:rsid w:val="00691F72"/>
    <w:rsid w:val="00693A58"/>
    <w:rsid w:val="00693B85"/>
    <w:rsid w:val="00693E0E"/>
    <w:rsid w:val="00694B99"/>
    <w:rsid w:val="00694DBE"/>
    <w:rsid w:val="00696C84"/>
    <w:rsid w:val="0069726A"/>
    <w:rsid w:val="006A077C"/>
    <w:rsid w:val="006A0F0A"/>
    <w:rsid w:val="006A11B0"/>
    <w:rsid w:val="006A198A"/>
    <w:rsid w:val="006A31DD"/>
    <w:rsid w:val="006A3842"/>
    <w:rsid w:val="006A3C1A"/>
    <w:rsid w:val="006A5EDA"/>
    <w:rsid w:val="006A756A"/>
    <w:rsid w:val="006B06EB"/>
    <w:rsid w:val="006B15F3"/>
    <w:rsid w:val="006B1DCA"/>
    <w:rsid w:val="006B2523"/>
    <w:rsid w:val="006B3DAB"/>
    <w:rsid w:val="006B4CDC"/>
    <w:rsid w:val="006B5F3C"/>
    <w:rsid w:val="006B684D"/>
    <w:rsid w:val="006B6C3A"/>
    <w:rsid w:val="006B6FCB"/>
    <w:rsid w:val="006B7587"/>
    <w:rsid w:val="006C0FF9"/>
    <w:rsid w:val="006C1A9C"/>
    <w:rsid w:val="006C23E5"/>
    <w:rsid w:val="006C269E"/>
    <w:rsid w:val="006C3EFF"/>
    <w:rsid w:val="006C4CF9"/>
    <w:rsid w:val="006C5A62"/>
    <w:rsid w:val="006C5B22"/>
    <w:rsid w:val="006C60C2"/>
    <w:rsid w:val="006C6358"/>
    <w:rsid w:val="006C7095"/>
    <w:rsid w:val="006D0145"/>
    <w:rsid w:val="006D0F50"/>
    <w:rsid w:val="006D2197"/>
    <w:rsid w:val="006D2433"/>
    <w:rsid w:val="006D3071"/>
    <w:rsid w:val="006D66A0"/>
    <w:rsid w:val="006D7245"/>
    <w:rsid w:val="006D731A"/>
    <w:rsid w:val="006E0B66"/>
    <w:rsid w:val="006E0D80"/>
    <w:rsid w:val="006E3CBA"/>
    <w:rsid w:val="006E4156"/>
    <w:rsid w:val="006E4692"/>
    <w:rsid w:val="006E5885"/>
    <w:rsid w:val="006E5EAD"/>
    <w:rsid w:val="006E609E"/>
    <w:rsid w:val="006E62C3"/>
    <w:rsid w:val="006E7290"/>
    <w:rsid w:val="006E7CAC"/>
    <w:rsid w:val="006E7FCF"/>
    <w:rsid w:val="006F0308"/>
    <w:rsid w:val="006F0A25"/>
    <w:rsid w:val="006F116A"/>
    <w:rsid w:val="006F11AE"/>
    <w:rsid w:val="006F315C"/>
    <w:rsid w:val="006F4185"/>
    <w:rsid w:val="006F4370"/>
    <w:rsid w:val="006F4EEF"/>
    <w:rsid w:val="006F59B6"/>
    <w:rsid w:val="006F5D6D"/>
    <w:rsid w:val="006F605C"/>
    <w:rsid w:val="006F6CC8"/>
    <w:rsid w:val="006F7956"/>
    <w:rsid w:val="00700480"/>
    <w:rsid w:val="007014D6"/>
    <w:rsid w:val="007021EC"/>
    <w:rsid w:val="007025B6"/>
    <w:rsid w:val="00702DE6"/>
    <w:rsid w:val="00702EFF"/>
    <w:rsid w:val="00703B59"/>
    <w:rsid w:val="00704D51"/>
    <w:rsid w:val="0070539D"/>
    <w:rsid w:val="00705F4F"/>
    <w:rsid w:val="007060A4"/>
    <w:rsid w:val="00706343"/>
    <w:rsid w:val="0070677D"/>
    <w:rsid w:val="00706C4A"/>
    <w:rsid w:val="00707688"/>
    <w:rsid w:val="00707AD1"/>
    <w:rsid w:val="00707CA3"/>
    <w:rsid w:val="00707E21"/>
    <w:rsid w:val="00713CBE"/>
    <w:rsid w:val="00714569"/>
    <w:rsid w:val="007157F1"/>
    <w:rsid w:val="00715864"/>
    <w:rsid w:val="0071719A"/>
    <w:rsid w:val="007174D6"/>
    <w:rsid w:val="00717556"/>
    <w:rsid w:val="00720019"/>
    <w:rsid w:val="00720522"/>
    <w:rsid w:val="0072069E"/>
    <w:rsid w:val="00720C88"/>
    <w:rsid w:val="00722361"/>
    <w:rsid w:val="00722969"/>
    <w:rsid w:val="00722CB9"/>
    <w:rsid w:val="007235A0"/>
    <w:rsid w:val="007239E9"/>
    <w:rsid w:val="00723EA2"/>
    <w:rsid w:val="00724388"/>
    <w:rsid w:val="00724779"/>
    <w:rsid w:val="007255DB"/>
    <w:rsid w:val="00725A21"/>
    <w:rsid w:val="00726720"/>
    <w:rsid w:val="00727C51"/>
    <w:rsid w:val="00727C72"/>
    <w:rsid w:val="00730036"/>
    <w:rsid w:val="00730C7F"/>
    <w:rsid w:val="0073127F"/>
    <w:rsid w:val="00732EAE"/>
    <w:rsid w:val="007334A9"/>
    <w:rsid w:val="007344C5"/>
    <w:rsid w:val="00734C97"/>
    <w:rsid w:val="00737576"/>
    <w:rsid w:val="007404EE"/>
    <w:rsid w:val="00740B6F"/>
    <w:rsid w:val="00741072"/>
    <w:rsid w:val="00741AAD"/>
    <w:rsid w:val="00741E2A"/>
    <w:rsid w:val="00742AA1"/>
    <w:rsid w:val="00743D25"/>
    <w:rsid w:val="0074407D"/>
    <w:rsid w:val="00744DC9"/>
    <w:rsid w:val="007453F9"/>
    <w:rsid w:val="007463DD"/>
    <w:rsid w:val="00751209"/>
    <w:rsid w:val="00751D38"/>
    <w:rsid w:val="00751D76"/>
    <w:rsid w:val="00752858"/>
    <w:rsid w:val="00752882"/>
    <w:rsid w:val="00753CFD"/>
    <w:rsid w:val="007548A6"/>
    <w:rsid w:val="00754BC8"/>
    <w:rsid w:val="00755AE9"/>
    <w:rsid w:val="00756692"/>
    <w:rsid w:val="00757993"/>
    <w:rsid w:val="00757F2C"/>
    <w:rsid w:val="0076009D"/>
    <w:rsid w:val="007620D3"/>
    <w:rsid w:val="00762DAE"/>
    <w:rsid w:val="00764190"/>
    <w:rsid w:val="007660AD"/>
    <w:rsid w:val="007664E5"/>
    <w:rsid w:val="0076741A"/>
    <w:rsid w:val="00767EFF"/>
    <w:rsid w:val="00770DB4"/>
    <w:rsid w:val="00771585"/>
    <w:rsid w:val="00771FA8"/>
    <w:rsid w:val="00772B75"/>
    <w:rsid w:val="00773064"/>
    <w:rsid w:val="00773B81"/>
    <w:rsid w:val="0077484B"/>
    <w:rsid w:val="00775812"/>
    <w:rsid w:val="00775AF6"/>
    <w:rsid w:val="00775D02"/>
    <w:rsid w:val="0077647C"/>
    <w:rsid w:val="00776526"/>
    <w:rsid w:val="0077677D"/>
    <w:rsid w:val="00776FF9"/>
    <w:rsid w:val="00777745"/>
    <w:rsid w:val="00777F6A"/>
    <w:rsid w:val="00782254"/>
    <w:rsid w:val="007824ED"/>
    <w:rsid w:val="0078335F"/>
    <w:rsid w:val="007839FC"/>
    <w:rsid w:val="00783DC5"/>
    <w:rsid w:val="00783E82"/>
    <w:rsid w:val="00784DF7"/>
    <w:rsid w:val="00785DBA"/>
    <w:rsid w:val="0079060D"/>
    <w:rsid w:val="00790A5B"/>
    <w:rsid w:val="00790F2E"/>
    <w:rsid w:val="00792D17"/>
    <w:rsid w:val="00792D5B"/>
    <w:rsid w:val="0079332C"/>
    <w:rsid w:val="007933FA"/>
    <w:rsid w:val="00794E8A"/>
    <w:rsid w:val="007957CE"/>
    <w:rsid w:val="00797120"/>
    <w:rsid w:val="00797C5C"/>
    <w:rsid w:val="007A23D5"/>
    <w:rsid w:val="007A2ECA"/>
    <w:rsid w:val="007A418A"/>
    <w:rsid w:val="007A47E8"/>
    <w:rsid w:val="007A63ED"/>
    <w:rsid w:val="007A6474"/>
    <w:rsid w:val="007A7062"/>
    <w:rsid w:val="007B017C"/>
    <w:rsid w:val="007B0295"/>
    <w:rsid w:val="007B0F8F"/>
    <w:rsid w:val="007B1CF8"/>
    <w:rsid w:val="007B1D21"/>
    <w:rsid w:val="007B22D9"/>
    <w:rsid w:val="007B544E"/>
    <w:rsid w:val="007B5760"/>
    <w:rsid w:val="007B5CCC"/>
    <w:rsid w:val="007B7164"/>
    <w:rsid w:val="007B742E"/>
    <w:rsid w:val="007B7C90"/>
    <w:rsid w:val="007C0010"/>
    <w:rsid w:val="007C0FFC"/>
    <w:rsid w:val="007C237D"/>
    <w:rsid w:val="007C2AD1"/>
    <w:rsid w:val="007C3A93"/>
    <w:rsid w:val="007C3C26"/>
    <w:rsid w:val="007C4F5D"/>
    <w:rsid w:val="007C5006"/>
    <w:rsid w:val="007C5741"/>
    <w:rsid w:val="007C6E59"/>
    <w:rsid w:val="007C7F88"/>
    <w:rsid w:val="007D125B"/>
    <w:rsid w:val="007D2E1A"/>
    <w:rsid w:val="007D33F4"/>
    <w:rsid w:val="007D39C3"/>
    <w:rsid w:val="007D39E8"/>
    <w:rsid w:val="007D403C"/>
    <w:rsid w:val="007D40E0"/>
    <w:rsid w:val="007D4283"/>
    <w:rsid w:val="007D46D3"/>
    <w:rsid w:val="007D46DC"/>
    <w:rsid w:val="007D5432"/>
    <w:rsid w:val="007D546F"/>
    <w:rsid w:val="007D5C3A"/>
    <w:rsid w:val="007D696A"/>
    <w:rsid w:val="007D6BC0"/>
    <w:rsid w:val="007E15DC"/>
    <w:rsid w:val="007E18B7"/>
    <w:rsid w:val="007E19AF"/>
    <w:rsid w:val="007E1AFA"/>
    <w:rsid w:val="007E3168"/>
    <w:rsid w:val="007E3EDF"/>
    <w:rsid w:val="007E4654"/>
    <w:rsid w:val="007E5B17"/>
    <w:rsid w:val="007E5BC7"/>
    <w:rsid w:val="007E5BE5"/>
    <w:rsid w:val="007E5CDD"/>
    <w:rsid w:val="007E642A"/>
    <w:rsid w:val="007E6A09"/>
    <w:rsid w:val="007F0260"/>
    <w:rsid w:val="007F0773"/>
    <w:rsid w:val="007F0B7C"/>
    <w:rsid w:val="007F1112"/>
    <w:rsid w:val="007F1136"/>
    <w:rsid w:val="007F1D86"/>
    <w:rsid w:val="007F26BE"/>
    <w:rsid w:val="007F2B9B"/>
    <w:rsid w:val="007F3387"/>
    <w:rsid w:val="007F36F7"/>
    <w:rsid w:val="007F381B"/>
    <w:rsid w:val="007F46A1"/>
    <w:rsid w:val="007F5089"/>
    <w:rsid w:val="007F59CE"/>
    <w:rsid w:val="007F7A75"/>
    <w:rsid w:val="007F7BA8"/>
    <w:rsid w:val="007F7E0E"/>
    <w:rsid w:val="00800E76"/>
    <w:rsid w:val="0080158D"/>
    <w:rsid w:val="008015F9"/>
    <w:rsid w:val="00801DAD"/>
    <w:rsid w:val="008022F9"/>
    <w:rsid w:val="00804757"/>
    <w:rsid w:val="008065A0"/>
    <w:rsid w:val="0080753A"/>
    <w:rsid w:val="008078B1"/>
    <w:rsid w:val="00807AB2"/>
    <w:rsid w:val="00810348"/>
    <w:rsid w:val="0081074C"/>
    <w:rsid w:val="00810DE2"/>
    <w:rsid w:val="00810E96"/>
    <w:rsid w:val="00812C95"/>
    <w:rsid w:val="0081465F"/>
    <w:rsid w:val="008146B7"/>
    <w:rsid w:val="00815D66"/>
    <w:rsid w:val="00816BC7"/>
    <w:rsid w:val="00816EA1"/>
    <w:rsid w:val="00817470"/>
    <w:rsid w:val="00817866"/>
    <w:rsid w:val="008207DA"/>
    <w:rsid w:val="00820A71"/>
    <w:rsid w:val="00820EEA"/>
    <w:rsid w:val="00821892"/>
    <w:rsid w:val="0082198B"/>
    <w:rsid w:val="00822CEC"/>
    <w:rsid w:val="00823FE6"/>
    <w:rsid w:val="0082544E"/>
    <w:rsid w:val="00825BE2"/>
    <w:rsid w:val="00826488"/>
    <w:rsid w:val="00826495"/>
    <w:rsid w:val="00826788"/>
    <w:rsid w:val="00826FF3"/>
    <w:rsid w:val="00827696"/>
    <w:rsid w:val="008277AD"/>
    <w:rsid w:val="00827ED1"/>
    <w:rsid w:val="008303F7"/>
    <w:rsid w:val="0083088F"/>
    <w:rsid w:val="00830AC4"/>
    <w:rsid w:val="0083233D"/>
    <w:rsid w:val="008335C1"/>
    <w:rsid w:val="00833C55"/>
    <w:rsid w:val="00834560"/>
    <w:rsid w:val="00835F75"/>
    <w:rsid w:val="00836261"/>
    <w:rsid w:val="0083713F"/>
    <w:rsid w:val="00837261"/>
    <w:rsid w:val="008373E7"/>
    <w:rsid w:val="0084198B"/>
    <w:rsid w:val="00841ED6"/>
    <w:rsid w:val="00842264"/>
    <w:rsid w:val="00844918"/>
    <w:rsid w:val="00845556"/>
    <w:rsid w:val="00846221"/>
    <w:rsid w:val="00846562"/>
    <w:rsid w:val="00846955"/>
    <w:rsid w:val="008475F4"/>
    <w:rsid w:val="0085011C"/>
    <w:rsid w:val="00850A4C"/>
    <w:rsid w:val="00850BF4"/>
    <w:rsid w:val="00850E86"/>
    <w:rsid w:val="00850F95"/>
    <w:rsid w:val="00851383"/>
    <w:rsid w:val="00851478"/>
    <w:rsid w:val="008526BF"/>
    <w:rsid w:val="00853822"/>
    <w:rsid w:val="00853BFB"/>
    <w:rsid w:val="00853DE0"/>
    <w:rsid w:val="008540C9"/>
    <w:rsid w:val="008542A0"/>
    <w:rsid w:val="00854719"/>
    <w:rsid w:val="008548BD"/>
    <w:rsid w:val="00855415"/>
    <w:rsid w:val="00855B81"/>
    <w:rsid w:val="0085611A"/>
    <w:rsid w:val="00857701"/>
    <w:rsid w:val="00857C82"/>
    <w:rsid w:val="00860BBC"/>
    <w:rsid w:val="00861776"/>
    <w:rsid w:val="008621E1"/>
    <w:rsid w:val="00862E44"/>
    <w:rsid w:val="00862F44"/>
    <w:rsid w:val="008639F6"/>
    <w:rsid w:val="00863DBA"/>
    <w:rsid w:val="0086413D"/>
    <w:rsid w:val="00864F98"/>
    <w:rsid w:val="00866F26"/>
    <w:rsid w:val="00867992"/>
    <w:rsid w:val="00870095"/>
    <w:rsid w:val="00871178"/>
    <w:rsid w:val="008714B3"/>
    <w:rsid w:val="0087200C"/>
    <w:rsid w:val="00872CF7"/>
    <w:rsid w:val="00872FA7"/>
    <w:rsid w:val="008752F7"/>
    <w:rsid w:val="0087539B"/>
    <w:rsid w:val="00875894"/>
    <w:rsid w:val="00877846"/>
    <w:rsid w:val="00880B01"/>
    <w:rsid w:val="00880CF8"/>
    <w:rsid w:val="00881042"/>
    <w:rsid w:val="00882033"/>
    <w:rsid w:val="00883B3E"/>
    <w:rsid w:val="008843CF"/>
    <w:rsid w:val="0088446E"/>
    <w:rsid w:val="008849D9"/>
    <w:rsid w:val="008862A4"/>
    <w:rsid w:val="0088651F"/>
    <w:rsid w:val="0088693D"/>
    <w:rsid w:val="00886A2E"/>
    <w:rsid w:val="00886E16"/>
    <w:rsid w:val="00887597"/>
    <w:rsid w:val="008878DD"/>
    <w:rsid w:val="00890824"/>
    <w:rsid w:val="00890A53"/>
    <w:rsid w:val="00891CF1"/>
    <w:rsid w:val="00893FE0"/>
    <w:rsid w:val="00894974"/>
    <w:rsid w:val="008962B4"/>
    <w:rsid w:val="0089654A"/>
    <w:rsid w:val="00896969"/>
    <w:rsid w:val="00896BE1"/>
    <w:rsid w:val="008A12A3"/>
    <w:rsid w:val="008A148C"/>
    <w:rsid w:val="008A1E89"/>
    <w:rsid w:val="008A224D"/>
    <w:rsid w:val="008A2DD9"/>
    <w:rsid w:val="008A2F39"/>
    <w:rsid w:val="008A3096"/>
    <w:rsid w:val="008A3490"/>
    <w:rsid w:val="008A36CA"/>
    <w:rsid w:val="008A36DE"/>
    <w:rsid w:val="008A3AE1"/>
    <w:rsid w:val="008A4208"/>
    <w:rsid w:val="008A4724"/>
    <w:rsid w:val="008A75A3"/>
    <w:rsid w:val="008A7F2F"/>
    <w:rsid w:val="008B0D0B"/>
    <w:rsid w:val="008B19BB"/>
    <w:rsid w:val="008B1BF4"/>
    <w:rsid w:val="008B1C03"/>
    <w:rsid w:val="008B2E79"/>
    <w:rsid w:val="008B50E2"/>
    <w:rsid w:val="008B5AE8"/>
    <w:rsid w:val="008B6AC6"/>
    <w:rsid w:val="008B74DE"/>
    <w:rsid w:val="008B7D2B"/>
    <w:rsid w:val="008C0A0B"/>
    <w:rsid w:val="008C0E93"/>
    <w:rsid w:val="008C1380"/>
    <w:rsid w:val="008C1826"/>
    <w:rsid w:val="008C1D21"/>
    <w:rsid w:val="008C2B32"/>
    <w:rsid w:val="008C30D6"/>
    <w:rsid w:val="008C30E2"/>
    <w:rsid w:val="008C438D"/>
    <w:rsid w:val="008C43CB"/>
    <w:rsid w:val="008C52CC"/>
    <w:rsid w:val="008C5301"/>
    <w:rsid w:val="008C5F15"/>
    <w:rsid w:val="008C62EC"/>
    <w:rsid w:val="008C675D"/>
    <w:rsid w:val="008C6983"/>
    <w:rsid w:val="008C6ADA"/>
    <w:rsid w:val="008C6CA4"/>
    <w:rsid w:val="008C6D1A"/>
    <w:rsid w:val="008D017A"/>
    <w:rsid w:val="008D0824"/>
    <w:rsid w:val="008D1122"/>
    <w:rsid w:val="008D39E4"/>
    <w:rsid w:val="008D52D2"/>
    <w:rsid w:val="008D57BD"/>
    <w:rsid w:val="008D722B"/>
    <w:rsid w:val="008D786C"/>
    <w:rsid w:val="008E0561"/>
    <w:rsid w:val="008E0F5C"/>
    <w:rsid w:val="008E1099"/>
    <w:rsid w:val="008E23C7"/>
    <w:rsid w:val="008E2A86"/>
    <w:rsid w:val="008E2AC3"/>
    <w:rsid w:val="008E388A"/>
    <w:rsid w:val="008E4EA0"/>
    <w:rsid w:val="008E54FF"/>
    <w:rsid w:val="008E5D27"/>
    <w:rsid w:val="008F0825"/>
    <w:rsid w:val="008F1076"/>
    <w:rsid w:val="008F109C"/>
    <w:rsid w:val="008F2557"/>
    <w:rsid w:val="008F27B7"/>
    <w:rsid w:val="008F28E9"/>
    <w:rsid w:val="008F3570"/>
    <w:rsid w:val="008F35A4"/>
    <w:rsid w:val="008F3C26"/>
    <w:rsid w:val="008F4416"/>
    <w:rsid w:val="008F4657"/>
    <w:rsid w:val="008F5C5C"/>
    <w:rsid w:val="008F5E3D"/>
    <w:rsid w:val="008F6273"/>
    <w:rsid w:val="008F6F82"/>
    <w:rsid w:val="008F736A"/>
    <w:rsid w:val="008F77E7"/>
    <w:rsid w:val="009022DA"/>
    <w:rsid w:val="009027D4"/>
    <w:rsid w:val="00902D5F"/>
    <w:rsid w:val="00902EB2"/>
    <w:rsid w:val="00903737"/>
    <w:rsid w:val="00903A59"/>
    <w:rsid w:val="00903C23"/>
    <w:rsid w:val="00904CD3"/>
    <w:rsid w:val="009054B9"/>
    <w:rsid w:val="00905C2D"/>
    <w:rsid w:val="009068F0"/>
    <w:rsid w:val="00906F34"/>
    <w:rsid w:val="00907005"/>
    <w:rsid w:val="009101B2"/>
    <w:rsid w:val="00910580"/>
    <w:rsid w:val="009124B7"/>
    <w:rsid w:val="0091354D"/>
    <w:rsid w:val="00914003"/>
    <w:rsid w:val="00914B53"/>
    <w:rsid w:val="00914DD2"/>
    <w:rsid w:val="0091698E"/>
    <w:rsid w:val="00917CCA"/>
    <w:rsid w:val="009208EA"/>
    <w:rsid w:val="00920C46"/>
    <w:rsid w:val="00924ACD"/>
    <w:rsid w:val="00925BC2"/>
    <w:rsid w:val="009266CB"/>
    <w:rsid w:val="00927859"/>
    <w:rsid w:val="00930D58"/>
    <w:rsid w:val="009310C5"/>
    <w:rsid w:val="00931382"/>
    <w:rsid w:val="0093138F"/>
    <w:rsid w:val="00931D46"/>
    <w:rsid w:val="00931FA3"/>
    <w:rsid w:val="009322F7"/>
    <w:rsid w:val="00932751"/>
    <w:rsid w:val="009327E9"/>
    <w:rsid w:val="00933294"/>
    <w:rsid w:val="009334D3"/>
    <w:rsid w:val="009337C0"/>
    <w:rsid w:val="00934806"/>
    <w:rsid w:val="00934DE3"/>
    <w:rsid w:val="009352FC"/>
    <w:rsid w:val="009364CD"/>
    <w:rsid w:val="00937257"/>
    <w:rsid w:val="00941CF6"/>
    <w:rsid w:val="009425E2"/>
    <w:rsid w:val="00942DFF"/>
    <w:rsid w:val="00943720"/>
    <w:rsid w:val="00944BA9"/>
    <w:rsid w:val="00944E01"/>
    <w:rsid w:val="00945A7A"/>
    <w:rsid w:val="009463BB"/>
    <w:rsid w:val="00947CC9"/>
    <w:rsid w:val="00950734"/>
    <w:rsid w:val="00953DA5"/>
    <w:rsid w:val="009547A4"/>
    <w:rsid w:val="00954E3F"/>
    <w:rsid w:val="00956153"/>
    <w:rsid w:val="00957364"/>
    <w:rsid w:val="00957547"/>
    <w:rsid w:val="009576BF"/>
    <w:rsid w:val="00960A43"/>
    <w:rsid w:val="0096296B"/>
    <w:rsid w:val="00962F5B"/>
    <w:rsid w:val="00963BB7"/>
    <w:rsid w:val="00963BD3"/>
    <w:rsid w:val="009649CC"/>
    <w:rsid w:val="00966AFF"/>
    <w:rsid w:val="00966D32"/>
    <w:rsid w:val="00966E82"/>
    <w:rsid w:val="00967575"/>
    <w:rsid w:val="009675C5"/>
    <w:rsid w:val="0096789D"/>
    <w:rsid w:val="00967A88"/>
    <w:rsid w:val="00967F6F"/>
    <w:rsid w:val="009708F9"/>
    <w:rsid w:val="00970BBC"/>
    <w:rsid w:val="0097105D"/>
    <w:rsid w:val="009719BA"/>
    <w:rsid w:val="00972935"/>
    <w:rsid w:val="00972EAC"/>
    <w:rsid w:val="00972EBA"/>
    <w:rsid w:val="009733E6"/>
    <w:rsid w:val="009740F4"/>
    <w:rsid w:val="00974333"/>
    <w:rsid w:val="00974D88"/>
    <w:rsid w:val="009753F1"/>
    <w:rsid w:val="009759F9"/>
    <w:rsid w:val="00977647"/>
    <w:rsid w:val="00977AD3"/>
    <w:rsid w:val="00980A73"/>
    <w:rsid w:val="009816E9"/>
    <w:rsid w:val="00981BCB"/>
    <w:rsid w:val="00981C1E"/>
    <w:rsid w:val="00982DF8"/>
    <w:rsid w:val="009834F5"/>
    <w:rsid w:val="009835F8"/>
    <w:rsid w:val="00984C89"/>
    <w:rsid w:val="00985E93"/>
    <w:rsid w:val="009868A4"/>
    <w:rsid w:val="00986F49"/>
    <w:rsid w:val="0098793E"/>
    <w:rsid w:val="00987B85"/>
    <w:rsid w:val="00992F2A"/>
    <w:rsid w:val="00993604"/>
    <w:rsid w:val="00993848"/>
    <w:rsid w:val="00993A15"/>
    <w:rsid w:val="00993CE3"/>
    <w:rsid w:val="009953FF"/>
    <w:rsid w:val="00995697"/>
    <w:rsid w:val="00996348"/>
    <w:rsid w:val="00996A48"/>
    <w:rsid w:val="00996AE3"/>
    <w:rsid w:val="00996CA5"/>
    <w:rsid w:val="009976AB"/>
    <w:rsid w:val="009976B8"/>
    <w:rsid w:val="009A2E22"/>
    <w:rsid w:val="009A32F1"/>
    <w:rsid w:val="009A343F"/>
    <w:rsid w:val="009A3F72"/>
    <w:rsid w:val="009A5785"/>
    <w:rsid w:val="009A5FA7"/>
    <w:rsid w:val="009A60DB"/>
    <w:rsid w:val="009A6462"/>
    <w:rsid w:val="009A6871"/>
    <w:rsid w:val="009A7312"/>
    <w:rsid w:val="009A7F1C"/>
    <w:rsid w:val="009B03AC"/>
    <w:rsid w:val="009B05B2"/>
    <w:rsid w:val="009B07A6"/>
    <w:rsid w:val="009B1AAB"/>
    <w:rsid w:val="009B4099"/>
    <w:rsid w:val="009B4295"/>
    <w:rsid w:val="009B53F5"/>
    <w:rsid w:val="009B7C10"/>
    <w:rsid w:val="009C00F4"/>
    <w:rsid w:val="009C0DF4"/>
    <w:rsid w:val="009C1633"/>
    <w:rsid w:val="009C1A9F"/>
    <w:rsid w:val="009C24C0"/>
    <w:rsid w:val="009C24CB"/>
    <w:rsid w:val="009C26B1"/>
    <w:rsid w:val="009C27FE"/>
    <w:rsid w:val="009C2CD3"/>
    <w:rsid w:val="009C3608"/>
    <w:rsid w:val="009C569F"/>
    <w:rsid w:val="009C675E"/>
    <w:rsid w:val="009C6AFC"/>
    <w:rsid w:val="009D04B5"/>
    <w:rsid w:val="009D14CC"/>
    <w:rsid w:val="009D179D"/>
    <w:rsid w:val="009D2656"/>
    <w:rsid w:val="009D2FB2"/>
    <w:rsid w:val="009D424F"/>
    <w:rsid w:val="009D496F"/>
    <w:rsid w:val="009D4CBD"/>
    <w:rsid w:val="009D4F7F"/>
    <w:rsid w:val="009D56A0"/>
    <w:rsid w:val="009D7F8D"/>
    <w:rsid w:val="009E007C"/>
    <w:rsid w:val="009E0617"/>
    <w:rsid w:val="009E10DD"/>
    <w:rsid w:val="009E130D"/>
    <w:rsid w:val="009E13E0"/>
    <w:rsid w:val="009E1920"/>
    <w:rsid w:val="009E212D"/>
    <w:rsid w:val="009E308C"/>
    <w:rsid w:val="009E3172"/>
    <w:rsid w:val="009E36FF"/>
    <w:rsid w:val="009E379C"/>
    <w:rsid w:val="009E546C"/>
    <w:rsid w:val="009E5D01"/>
    <w:rsid w:val="009E60B8"/>
    <w:rsid w:val="009E6285"/>
    <w:rsid w:val="009E718E"/>
    <w:rsid w:val="009E77C0"/>
    <w:rsid w:val="009E7984"/>
    <w:rsid w:val="009E7B85"/>
    <w:rsid w:val="009F01CB"/>
    <w:rsid w:val="009F0BE4"/>
    <w:rsid w:val="009F0C23"/>
    <w:rsid w:val="009F111C"/>
    <w:rsid w:val="009F4DF1"/>
    <w:rsid w:val="009F4E78"/>
    <w:rsid w:val="009F51AF"/>
    <w:rsid w:val="009F6676"/>
    <w:rsid w:val="009F727D"/>
    <w:rsid w:val="009F7D39"/>
    <w:rsid w:val="00A012CB"/>
    <w:rsid w:val="00A0229B"/>
    <w:rsid w:val="00A022D0"/>
    <w:rsid w:val="00A02F1F"/>
    <w:rsid w:val="00A03041"/>
    <w:rsid w:val="00A0311D"/>
    <w:rsid w:val="00A034E2"/>
    <w:rsid w:val="00A03D91"/>
    <w:rsid w:val="00A04368"/>
    <w:rsid w:val="00A046D7"/>
    <w:rsid w:val="00A0518A"/>
    <w:rsid w:val="00A05230"/>
    <w:rsid w:val="00A053E3"/>
    <w:rsid w:val="00A06397"/>
    <w:rsid w:val="00A06E35"/>
    <w:rsid w:val="00A0773E"/>
    <w:rsid w:val="00A10A50"/>
    <w:rsid w:val="00A113A8"/>
    <w:rsid w:val="00A11743"/>
    <w:rsid w:val="00A11911"/>
    <w:rsid w:val="00A11F9D"/>
    <w:rsid w:val="00A1221D"/>
    <w:rsid w:val="00A1223B"/>
    <w:rsid w:val="00A12E24"/>
    <w:rsid w:val="00A132E3"/>
    <w:rsid w:val="00A1554C"/>
    <w:rsid w:val="00A1696A"/>
    <w:rsid w:val="00A17BD0"/>
    <w:rsid w:val="00A20EC0"/>
    <w:rsid w:val="00A21D28"/>
    <w:rsid w:val="00A223CD"/>
    <w:rsid w:val="00A2328D"/>
    <w:rsid w:val="00A24DA3"/>
    <w:rsid w:val="00A25B43"/>
    <w:rsid w:val="00A262F9"/>
    <w:rsid w:val="00A26512"/>
    <w:rsid w:val="00A26EBA"/>
    <w:rsid w:val="00A275F2"/>
    <w:rsid w:val="00A27A03"/>
    <w:rsid w:val="00A30E32"/>
    <w:rsid w:val="00A3183A"/>
    <w:rsid w:val="00A31ECF"/>
    <w:rsid w:val="00A32F96"/>
    <w:rsid w:val="00A34936"/>
    <w:rsid w:val="00A3498F"/>
    <w:rsid w:val="00A34ED5"/>
    <w:rsid w:val="00A3526E"/>
    <w:rsid w:val="00A353E8"/>
    <w:rsid w:val="00A368BD"/>
    <w:rsid w:val="00A374F2"/>
    <w:rsid w:val="00A40085"/>
    <w:rsid w:val="00A408C9"/>
    <w:rsid w:val="00A41172"/>
    <w:rsid w:val="00A416B2"/>
    <w:rsid w:val="00A424C3"/>
    <w:rsid w:val="00A42A73"/>
    <w:rsid w:val="00A42D08"/>
    <w:rsid w:val="00A437F7"/>
    <w:rsid w:val="00A446AD"/>
    <w:rsid w:val="00A44908"/>
    <w:rsid w:val="00A453F5"/>
    <w:rsid w:val="00A45B40"/>
    <w:rsid w:val="00A4697C"/>
    <w:rsid w:val="00A46EBF"/>
    <w:rsid w:val="00A475AA"/>
    <w:rsid w:val="00A47C7C"/>
    <w:rsid w:val="00A47E89"/>
    <w:rsid w:val="00A503D5"/>
    <w:rsid w:val="00A510A1"/>
    <w:rsid w:val="00A5233E"/>
    <w:rsid w:val="00A52FC3"/>
    <w:rsid w:val="00A542D7"/>
    <w:rsid w:val="00A54541"/>
    <w:rsid w:val="00A548DF"/>
    <w:rsid w:val="00A54EC0"/>
    <w:rsid w:val="00A55CF4"/>
    <w:rsid w:val="00A56E08"/>
    <w:rsid w:val="00A57690"/>
    <w:rsid w:val="00A57DEC"/>
    <w:rsid w:val="00A6242A"/>
    <w:rsid w:val="00A643CC"/>
    <w:rsid w:val="00A646F7"/>
    <w:rsid w:val="00A658E1"/>
    <w:rsid w:val="00A65E84"/>
    <w:rsid w:val="00A718C0"/>
    <w:rsid w:val="00A71F36"/>
    <w:rsid w:val="00A74AEF"/>
    <w:rsid w:val="00A74C7D"/>
    <w:rsid w:val="00A74EFA"/>
    <w:rsid w:val="00A75CA2"/>
    <w:rsid w:val="00A76894"/>
    <w:rsid w:val="00A815A8"/>
    <w:rsid w:val="00A817DA"/>
    <w:rsid w:val="00A82194"/>
    <w:rsid w:val="00A82CB6"/>
    <w:rsid w:val="00A83C08"/>
    <w:rsid w:val="00A83FD5"/>
    <w:rsid w:val="00A84D47"/>
    <w:rsid w:val="00A855F5"/>
    <w:rsid w:val="00A856BF"/>
    <w:rsid w:val="00A86BA3"/>
    <w:rsid w:val="00A910CC"/>
    <w:rsid w:val="00A91A08"/>
    <w:rsid w:val="00A92B2E"/>
    <w:rsid w:val="00A92C05"/>
    <w:rsid w:val="00A93BB7"/>
    <w:rsid w:val="00A95139"/>
    <w:rsid w:val="00A9557D"/>
    <w:rsid w:val="00AA0646"/>
    <w:rsid w:val="00AA10CF"/>
    <w:rsid w:val="00AA1682"/>
    <w:rsid w:val="00AA1F93"/>
    <w:rsid w:val="00AA2745"/>
    <w:rsid w:val="00AA32B0"/>
    <w:rsid w:val="00AA422D"/>
    <w:rsid w:val="00AA481F"/>
    <w:rsid w:val="00AA6501"/>
    <w:rsid w:val="00AA68A1"/>
    <w:rsid w:val="00AA6C81"/>
    <w:rsid w:val="00AA7686"/>
    <w:rsid w:val="00AB1767"/>
    <w:rsid w:val="00AB3822"/>
    <w:rsid w:val="00AB38AA"/>
    <w:rsid w:val="00AB4E63"/>
    <w:rsid w:val="00AB5366"/>
    <w:rsid w:val="00AB5380"/>
    <w:rsid w:val="00AB6329"/>
    <w:rsid w:val="00AB7295"/>
    <w:rsid w:val="00AC0401"/>
    <w:rsid w:val="00AC122D"/>
    <w:rsid w:val="00AC132D"/>
    <w:rsid w:val="00AC14E7"/>
    <w:rsid w:val="00AC1C65"/>
    <w:rsid w:val="00AC2D68"/>
    <w:rsid w:val="00AC2DD6"/>
    <w:rsid w:val="00AC31BF"/>
    <w:rsid w:val="00AC3A8D"/>
    <w:rsid w:val="00AC4072"/>
    <w:rsid w:val="00AC4225"/>
    <w:rsid w:val="00AC4740"/>
    <w:rsid w:val="00AC531B"/>
    <w:rsid w:val="00AC591E"/>
    <w:rsid w:val="00AC5A34"/>
    <w:rsid w:val="00AC5F9B"/>
    <w:rsid w:val="00AC7076"/>
    <w:rsid w:val="00AC7E3F"/>
    <w:rsid w:val="00AD0847"/>
    <w:rsid w:val="00AD0F92"/>
    <w:rsid w:val="00AD1088"/>
    <w:rsid w:val="00AD1C19"/>
    <w:rsid w:val="00AD1F62"/>
    <w:rsid w:val="00AD26A9"/>
    <w:rsid w:val="00AD2966"/>
    <w:rsid w:val="00AD2EBC"/>
    <w:rsid w:val="00AD32BD"/>
    <w:rsid w:val="00AD4D06"/>
    <w:rsid w:val="00AD4F8B"/>
    <w:rsid w:val="00AD58FC"/>
    <w:rsid w:val="00AD5BD6"/>
    <w:rsid w:val="00AD5E39"/>
    <w:rsid w:val="00AD6023"/>
    <w:rsid w:val="00AD6B17"/>
    <w:rsid w:val="00AD6FDA"/>
    <w:rsid w:val="00AD7615"/>
    <w:rsid w:val="00AE067F"/>
    <w:rsid w:val="00AE1060"/>
    <w:rsid w:val="00AE19F5"/>
    <w:rsid w:val="00AE216A"/>
    <w:rsid w:val="00AE3F63"/>
    <w:rsid w:val="00AE42C5"/>
    <w:rsid w:val="00AE4C7E"/>
    <w:rsid w:val="00AE5BCD"/>
    <w:rsid w:val="00AE5F6D"/>
    <w:rsid w:val="00AE674C"/>
    <w:rsid w:val="00AE6EE9"/>
    <w:rsid w:val="00AE794F"/>
    <w:rsid w:val="00AF01EA"/>
    <w:rsid w:val="00AF0AAF"/>
    <w:rsid w:val="00AF0BBC"/>
    <w:rsid w:val="00AF0F2B"/>
    <w:rsid w:val="00AF14D3"/>
    <w:rsid w:val="00AF1825"/>
    <w:rsid w:val="00AF22BA"/>
    <w:rsid w:val="00AF2400"/>
    <w:rsid w:val="00AF2BFD"/>
    <w:rsid w:val="00AF2DDA"/>
    <w:rsid w:val="00AF391B"/>
    <w:rsid w:val="00AF3BB1"/>
    <w:rsid w:val="00AF45B6"/>
    <w:rsid w:val="00AF4D56"/>
    <w:rsid w:val="00AF6949"/>
    <w:rsid w:val="00AF7490"/>
    <w:rsid w:val="00B004C7"/>
    <w:rsid w:val="00B0081E"/>
    <w:rsid w:val="00B00836"/>
    <w:rsid w:val="00B01246"/>
    <w:rsid w:val="00B01435"/>
    <w:rsid w:val="00B01788"/>
    <w:rsid w:val="00B01D76"/>
    <w:rsid w:val="00B01DF8"/>
    <w:rsid w:val="00B020EA"/>
    <w:rsid w:val="00B02368"/>
    <w:rsid w:val="00B03066"/>
    <w:rsid w:val="00B0325D"/>
    <w:rsid w:val="00B03287"/>
    <w:rsid w:val="00B05845"/>
    <w:rsid w:val="00B065E4"/>
    <w:rsid w:val="00B10217"/>
    <w:rsid w:val="00B107AE"/>
    <w:rsid w:val="00B10D9D"/>
    <w:rsid w:val="00B11ED6"/>
    <w:rsid w:val="00B12760"/>
    <w:rsid w:val="00B12DFF"/>
    <w:rsid w:val="00B12E38"/>
    <w:rsid w:val="00B13D03"/>
    <w:rsid w:val="00B1402F"/>
    <w:rsid w:val="00B147A8"/>
    <w:rsid w:val="00B14F17"/>
    <w:rsid w:val="00B15078"/>
    <w:rsid w:val="00B15571"/>
    <w:rsid w:val="00B15962"/>
    <w:rsid w:val="00B203D3"/>
    <w:rsid w:val="00B20D82"/>
    <w:rsid w:val="00B21567"/>
    <w:rsid w:val="00B21FE2"/>
    <w:rsid w:val="00B2286B"/>
    <w:rsid w:val="00B22F60"/>
    <w:rsid w:val="00B23520"/>
    <w:rsid w:val="00B242D0"/>
    <w:rsid w:val="00B24596"/>
    <w:rsid w:val="00B24611"/>
    <w:rsid w:val="00B25292"/>
    <w:rsid w:val="00B26A25"/>
    <w:rsid w:val="00B26BAE"/>
    <w:rsid w:val="00B276C2"/>
    <w:rsid w:val="00B2782F"/>
    <w:rsid w:val="00B27A3D"/>
    <w:rsid w:val="00B3011F"/>
    <w:rsid w:val="00B303E2"/>
    <w:rsid w:val="00B30805"/>
    <w:rsid w:val="00B30D47"/>
    <w:rsid w:val="00B31336"/>
    <w:rsid w:val="00B33DB9"/>
    <w:rsid w:val="00B33FDC"/>
    <w:rsid w:val="00B345AD"/>
    <w:rsid w:val="00B347C3"/>
    <w:rsid w:val="00B3482B"/>
    <w:rsid w:val="00B34950"/>
    <w:rsid w:val="00B349CA"/>
    <w:rsid w:val="00B36BAB"/>
    <w:rsid w:val="00B36DA2"/>
    <w:rsid w:val="00B36FE2"/>
    <w:rsid w:val="00B37B10"/>
    <w:rsid w:val="00B4298B"/>
    <w:rsid w:val="00B4363E"/>
    <w:rsid w:val="00B43EA3"/>
    <w:rsid w:val="00B45456"/>
    <w:rsid w:val="00B46049"/>
    <w:rsid w:val="00B467EF"/>
    <w:rsid w:val="00B469E9"/>
    <w:rsid w:val="00B474D6"/>
    <w:rsid w:val="00B47636"/>
    <w:rsid w:val="00B47CCB"/>
    <w:rsid w:val="00B539F8"/>
    <w:rsid w:val="00B54D50"/>
    <w:rsid w:val="00B54EA4"/>
    <w:rsid w:val="00B55543"/>
    <w:rsid w:val="00B5681C"/>
    <w:rsid w:val="00B56CCD"/>
    <w:rsid w:val="00B57E57"/>
    <w:rsid w:val="00B57FA7"/>
    <w:rsid w:val="00B62195"/>
    <w:rsid w:val="00B625FC"/>
    <w:rsid w:val="00B64444"/>
    <w:rsid w:val="00B64754"/>
    <w:rsid w:val="00B652B4"/>
    <w:rsid w:val="00B654C1"/>
    <w:rsid w:val="00B65D18"/>
    <w:rsid w:val="00B66E5D"/>
    <w:rsid w:val="00B677FF"/>
    <w:rsid w:val="00B70DDA"/>
    <w:rsid w:val="00B72076"/>
    <w:rsid w:val="00B72880"/>
    <w:rsid w:val="00B755F9"/>
    <w:rsid w:val="00B764A2"/>
    <w:rsid w:val="00B77AA6"/>
    <w:rsid w:val="00B80AD6"/>
    <w:rsid w:val="00B811C0"/>
    <w:rsid w:val="00B816CD"/>
    <w:rsid w:val="00B8185B"/>
    <w:rsid w:val="00B823C7"/>
    <w:rsid w:val="00B82B8C"/>
    <w:rsid w:val="00B83771"/>
    <w:rsid w:val="00B83834"/>
    <w:rsid w:val="00B83B64"/>
    <w:rsid w:val="00B83E19"/>
    <w:rsid w:val="00B840B2"/>
    <w:rsid w:val="00B84911"/>
    <w:rsid w:val="00B86A04"/>
    <w:rsid w:val="00B8717E"/>
    <w:rsid w:val="00B90B66"/>
    <w:rsid w:val="00B90E8C"/>
    <w:rsid w:val="00B91294"/>
    <w:rsid w:val="00B9155A"/>
    <w:rsid w:val="00B91FA8"/>
    <w:rsid w:val="00B92783"/>
    <w:rsid w:val="00B92854"/>
    <w:rsid w:val="00B93E74"/>
    <w:rsid w:val="00B949E4"/>
    <w:rsid w:val="00B95CF3"/>
    <w:rsid w:val="00B96041"/>
    <w:rsid w:val="00B9656B"/>
    <w:rsid w:val="00B978E6"/>
    <w:rsid w:val="00B979A2"/>
    <w:rsid w:val="00BA0689"/>
    <w:rsid w:val="00BA07DB"/>
    <w:rsid w:val="00BA0F69"/>
    <w:rsid w:val="00BA1C2B"/>
    <w:rsid w:val="00BA2177"/>
    <w:rsid w:val="00BA314A"/>
    <w:rsid w:val="00BA4435"/>
    <w:rsid w:val="00BA5391"/>
    <w:rsid w:val="00BA56F3"/>
    <w:rsid w:val="00BA623B"/>
    <w:rsid w:val="00BA743A"/>
    <w:rsid w:val="00BA7C01"/>
    <w:rsid w:val="00BB0088"/>
    <w:rsid w:val="00BB0149"/>
    <w:rsid w:val="00BB04CC"/>
    <w:rsid w:val="00BB0580"/>
    <w:rsid w:val="00BB1730"/>
    <w:rsid w:val="00BB1DDB"/>
    <w:rsid w:val="00BB2B32"/>
    <w:rsid w:val="00BB3647"/>
    <w:rsid w:val="00BB3B4E"/>
    <w:rsid w:val="00BB3F6C"/>
    <w:rsid w:val="00BB5717"/>
    <w:rsid w:val="00BC0836"/>
    <w:rsid w:val="00BC1041"/>
    <w:rsid w:val="00BC13A7"/>
    <w:rsid w:val="00BC1A08"/>
    <w:rsid w:val="00BC1B5C"/>
    <w:rsid w:val="00BC2CA5"/>
    <w:rsid w:val="00BC2CBC"/>
    <w:rsid w:val="00BC3654"/>
    <w:rsid w:val="00BC3B25"/>
    <w:rsid w:val="00BC3B5C"/>
    <w:rsid w:val="00BC3E99"/>
    <w:rsid w:val="00BC554E"/>
    <w:rsid w:val="00BC55AF"/>
    <w:rsid w:val="00BC60C1"/>
    <w:rsid w:val="00BD053F"/>
    <w:rsid w:val="00BD3CA8"/>
    <w:rsid w:val="00BD4110"/>
    <w:rsid w:val="00BD42BA"/>
    <w:rsid w:val="00BD4551"/>
    <w:rsid w:val="00BD505A"/>
    <w:rsid w:val="00BD5A53"/>
    <w:rsid w:val="00BD5CD3"/>
    <w:rsid w:val="00BD68BC"/>
    <w:rsid w:val="00BD6AE3"/>
    <w:rsid w:val="00BD7F0B"/>
    <w:rsid w:val="00BE13CF"/>
    <w:rsid w:val="00BE1F43"/>
    <w:rsid w:val="00BE24C0"/>
    <w:rsid w:val="00BE2FD7"/>
    <w:rsid w:val="00BE3530"/>
    <w:rsid w:val="00BE3A6C"/>
    <w:rsid w:val="00BE4037"/>
    <w:rsid w:val="00BE452E"/>
    <w:rsid w:val="00BE63CD"/>
    <w:rsid w:val="00BF0632"/>
    <w:rsid w:val="00BF068E"/>
    <w:rsid w:val="00BF1427"/>
    <w:rsid w:val="00BF1A30"/>
    <w:rsid w:val="00BF1E4D"/>
    <w:rsid w:val="00BF29FF"/>
    <w:rsid w:val="00BF32B2"/>
    <w:rsid w:val="00BF3970"/>
    <w:rsid w:val="00BF39A8"/>
    <w:rsid w:val="00BF4540"/>
    <w:rsid w:val="00BF598E"/>
    <w:rsid w:val="00BF5C2D"/>
    <w:rsid w:val="00BF5E1D"/>
    <w:rsid w:val="00BF6ECE"/>
    <w:rsid w:val="00BF79E0"/>
    <w:rsid w:val="00BF7B8F"/>
    <w:rsid w:val="00C00821"/>
    <w:rsid w:val="00C00E20"/>
    <w:rsid w:val="00C011CC"/>
    <w:rsid w:val="00C01393"/>
    <w:rsid w:val="00C0202C"/>
    <w:rsid w:val="00C021C5"/>
    <w:rsid w:val="00C035A4"/>
    <w:rsid w:val="00C03BA5"/>
    <w:rsid w:val="00C0433A"/>
    <w:rsid w:val="00C04A59"/>
    <w:rsid w:val="00C0678D"/>
    <w:rsid w:val="00C076BA"/>
    <w:rsid w:val="00C0779F"/>
    <w:rsid w:val="00C07BD2"/>
    <w:rsid w:val="00C1134C"/>
    <w:rsid w:val="00C11DFD"/>
    <w:rsid w:val="00C11FC9"/>
    <w:rsid w:val="00C12C8E"/>
    <w:rsid w:val="00C12D2B"/>
    <w:rsid w:val="00C132B2"/>
    <w:rsid w:val="00C138B0"/>
    <w:rsid w:val="00C15139"/>
    <w:rsid w:val="00C15EAA"/>
    <w:rsid w:val="00C1672A"/>
    <w:rsid w:val="00C169C2"/>
    <w:rsid w:val="00C1748D"/>
    <w:rsid w:val="00C179A1"/>
    <w:rsid w:val="00C17BE7"/>
    <w:rsid w:val="00C217BC"/>
    <w:rsid w:val="00C223DD"/>
    <w:rsid w:val="00C22788"/>
    <w:rsid w:val="00C22A2C"/>
    <w:rsid w:val="00C22B1F"/>
    <w:rsid w:val="00C2411A"/>
    <w:rsid w:val="00C24816"/>
    <w:rsid w:val="00C24AF7"/>
    <w:rsid w:val="00C24D22"/>
    <w:rsid w:val="00C24D74"/>
    <w:rsid w:val="00C255A6"/>
    <w:rsid w:val="00C255C1"/>
    <w:rsid w:val="00C25814"/>
    <w:rsid w:val="00C2653A"/>
    <w:rsid w:val="00C26676"/>
    <w:rsid w:val="00C27F88"/>
    <w:rsid w:val="00C3012F"/>
    <w:rsid w:val="00C304E5"/>
    <w:rsid w:val="00C30DD9"/>
    <w:rsid w:val="00C31365"/>
    <w:rsid w:val="00C31467"/>
    <w:rsid w:val="00C318BB"/>
    <w:rsid w:val="00C32228"/>
    <w:rsid w:val="00C33519"/>
    <w:rsid w:val="00C339D3"/>
    <w:rsid w:val="00C345DE"/>
    <w:rsid w:val="00C3475F"/>
    <w:rsid w:val="00C34892"/>
    <w:rsid w:val="00C35912"/>
    <w:rsid w:val="00C35DCF"/>
    <w:rsid w:val="00C37B9B"/>
    <w:rsid w:val="00C37E1C"/>
    <w:rsid w:val="00C4117D"/>
    <w:rsid w:val="00C41A78"/>
    <w:rsid w:val="00C41D7F"/>
    <w:rsid w:val="00C41EFA"/>
    <w:rsid w:val="00C42B4F"/>
    <w:rsid w:val="00C4313B"/>
    <w:rsid w:val="00C44036"/>
    <w:rsid w:val="00C44A8A"/>
    <w:rsid w:val="00C44CE3"/>
    <w:rsid w:val="00C4577F"/>
    <w:rsid w:val="00C45D4F"/>
    <w:rsid w:val="00C4628B"/>
    <w:rsid w:val="00C46573"/>
    <w:rsid w:val="00C46E78"/>
    <w:rsid w:val="00C47190"/>
    <w:rsid w:val="00C47331"/>
    <w:rsid w:val="00C5025E"/>
    <w:rsid w:val="00C50444"/>
    <w:rsid w:val="00C50D76"/>
    <w:rsid w:val="00C521F9"/>
    <w:rsid w:val="00C525AF"/>
    <w:rsid w:val="00C5304B"/>
    <w:rsid w:val="00C536C4"/>
    <w:rsid w:val="00C53E81"/>
    <w:rsid w:val="00C558D4"/>
    <w:rsid w:val="00C55A09"/>
    <w:rsid w:val="00C55FDF"/>
    <w:rsid w:val="00C57208"/>
    <w:rsid w:val="00C57508"/>
    <w:rsid w:val="00C60590"/>
    <w:rsid w:val="00C60938"/>
    <w:rsid w:val="00C610A6"/>
    <w:rsid w:val="00C611F6"/>
    <w:rsid w:val="00C61466"/>
    <w:rsid w:val="00C616B8"/>
    <w:rsid w:val="00C616E6"/>
    <w:rsid w:val="00C61706"/>
    <w:rsid w:val="00C62186"/>
    <w:rsid w:val="00C62C57"/>
    <w:rsid w:val="00C634EC"/>
    <w:rsid w:val="00C63678"/>
    <w:rsid w:val="00C63C3D"/>
    <w:rsid w:val="00C64E39"/>
    <w:rsid w:val="00C655C9"/>
    <w:rsid w:val="00C65682"/>
    <w:rsid w:val="00C65E97"/>
    <w:rsid w:val="00C675B3"/>
    <w:rsid w:val="00C67CEE"/>
    <w:rsid w:val="00C7004D"/>
    <w:rsid w:val="00C701AA"/>
    <w:rsid w:val="00C712E7"/>
    <w:rsid w:val="00C72341"/>
    <w:rsid w:val="00C73718"/>
    <w:rsid w:val="00C74456"/>
    <w:rsid w:val="00C745C6"/>
    <w:rsid w:val="00C75116"/>
    <w:rsid w:val="00C77875"/>
    <w:rsid w:val="00C77E4A"/>
    <w:rsid w:val="00C80F2C"/>
    <w:rsid w:val="00C81A03"/>
    <w:rsid w:val="00C81AA7"/>
    <w:rsid w:val="00C83307"/>
    <w:rsid w:val="00C8367A"/>
    <w:rsid w:val="00C85814"/>
    <w:rsid w:val="00C87ECF"/>
    <w:rsid w:val="00C903EA"/>
    <w:rsid w:val="00C9067B"/>
    <w:rsid w:val="00C91F61"/>
    <w:rsid w:val="00C93098"/>
    <w:rsid w:val="00C94A96"/>
    <w:rsid w:val="00C957BC"/>
    <w:rsid w:val="00C95AAE"/>
    <w:rsid w:val="00C9601D"/>
    <w:rsid w:val="00C97E78"/>
    <w:rsid w:val="00CA085E"/>
    <w:rsid w:val="00CA0B7F"/>
    <w:rsid w:val="00CA1017"/>
    <w:rsid w:val="00CA129D"/>
    <w:rsid w:val="00CA1584"/>
    <w:rsid w:val="00CA1B2A"/>
    <w:rsid w:val="00CA1FF5"/>
    <w:rsid w:val="00CA20CF"/>
    <w:rsid w:val="00CA22BD"/>
    <w:rsid w:val="00CA26A2"/>
    <w:rsid w:val="00CA36D8"/>
    <w:rsid w:val="00CA382F"/>
    <w:rsid w:val="00CA4310"/>
    <w:rsid w:val="00CA4DA5"/>
    <w:rsid w:val="00CA697C"/>
    <w:rsid w:val="00CA6A3C"/>
    <w:rsid w:val="00CB14BA"/>
    <w:rsid w:val="00CB16F4"/>
    <w:rsid w:val="00CB1FBF"/>
    <w:rsid w:val="00CB2B48"/>
    <w:rsid w:val="00CB2FE6"/>
    <w:rsid w:val="00CB3890"/>
    <w:rsid w:val="00CB3C41"/>
    <w:rsid w:val="00CB3F85"/>
    <w:rsid w:val="00CB4CBE"/>
    <w:rsid w:val="00CB4CDE"/>
    <w:rsid w:val="00CB556D"/>
    <w:rsid w:val="00CB65DB"/>
    <w:rsid w:val="00CB6B2E"/>
    <w:rsid w:val="00CB6D60"/>
    <w:rsid w:val="00CB7D19"/>
    <w:rsid w:val="00CB7E55"/>
    <w:rsid w:val="00CC0295"/>
    <w:rsid w:val="00CC0527"/>
    <w:rsid w:val="00CC1528"/>
    <w:rsid w:val="00CC2716"/>
    <w:rsid w:val="00CC439F"/>
    <w:rsid w:val="00CC49F1"/>
    <w:rsid w:val="00CC4EE3"/>
    <w:rsid w:val="00CC52A1"/>
    <w:rsid w:val="00CC52B0"/>
    <w:rsid w:val="00CC595B"/>
    <w:rsid w:val="00CC5A8A"/>
    <w:rsid w:val="00CC5BCC"/>
    <w:rsid w:val="00CC692D"/>
    <w:rsid w:val="00CC6BE6"/>
    <w:rsid w:val="00CC7A15"/>
    <w:rsid w:val="00CC7E43"/>
    <w:rsid w:val="00CD05F9"/>
    <w:rsid w:val="00CD2561"/>
    <w:rsid w:val="00CD2867"/>
    <w:rsid w:val="00CD2A57"/>
    <w:rsid w:val="00CD3324"/>
    <w:rsid w:val="00CD3CA8"/>
    <w:rsid w:val="00CD4E82"/>
    <w:rsid w:val="00CD5521"/>
    <w:rsid w:val="00CD589E"/>
    <w:rsid w:val="00CD59D6"/>
    <w:rsid w:val="00CD5DDE"/>
    <w:rsid w:val="00CE08B4"/>
    <w:rsid w:val="00CE0998"/>
    <w:rsid w:val="00CE1E1E"/>
    <w:rsid w:val="00CE1FCA"/>
    <w:rsid w:val="00CE20D9"/>
    <w:rsid w:val="00CE2261"/>
    <w:rsid w:val="00CE2CC1"/>
    <w:rsid w:val="00CE2FEB"/>
    <w:rsid w:val="00CE680E"/>
    <w:rsid w:val="00CE6BFF"/>
    <w:rsid w:val="00CE73A7"/>
    <w:rsid w:val="00CF1066"/>
    <w:rsid w:val="00CF1E02"/>
    <w:rsid w:val="00CF2904"/>
    <w:rsid w:val="00CF4441"/>
    <w:rsid w:val="00CF4CED"/>
    <w:rsid w:val="00CF5F1B"/>
    <w:rsid w:val="00CF69A2"/>
    <w:rsid w:val="00D0017D"/>
    <w:rsid w:val="00D01331"/>
    <w:rsid w:val="00D01627"/>
    <w:rsid w:val="00D02AD0"/>
    <w:rsid w:val="00D02E9C"/>
    <w:rsid w:val="00D04A16"/>
    <w:rsid w:val="00D05366"/>
    <w:rsid w:val="00D055AE"/>
    <w:rsid w:val="00D058D4"/>
    <w:rsid w:val="00D05B14"/>
    <w:rsid w:val="00D1028B"/>
    <w:rsid w:val="00D10442"/>
    <w:rsid w:val="00D107CB"/>
    <w:rsid w:val="00D113BF"/>
    <w:rsid w:val="00D11A50"/>
    <w:rsid w:val="00D13ED0"/>
    <w:rsid w:val="00D146D2"/>
    <w:rsid w:val="00D154F9"/>
    <w:rsid w:val="00D1747F"/>
    <w:rsid w:val="00D17D04"/>
    <w:rsid w:val="00D20D02"/>
    <w:rsid w:val="00D21648"/>
    <w:rsid w:val="00D21A09"/>
    <w:rsid w:val="00D222FB"/>
    <w:rsid w:val="00D223C4"/>
    <w:rsid w:val="00D22B2D"/>
    <w:rsid w:val="00D23389"/>
    <w:rsid w:val="00D233D6"/>
    <w:rsid w:val="00D24090"/>
    <w:rsid w:val="00D2409A"/>
    <w:rsid w:val="00D242CF"/>
    <w:rsid w:val="00D25593"/>
    <w:rsid w:val="00D26037"/>
    <w:rsid w:val="00D26C1F"/>
    <w:rsid w:val="00D2745D"/>
    <w:rsid w:val="00D276BF"/>
    <w:rsid w:val="00D30134"/>
    <w:rsid w:val="00D30514"/>
    <w:rsid w:val="00D30B9C"/>
    <w:rsid w:val="00D316B5"/>
    <w:rsid w:val="00D33226"/>
    <w:rsid w:val="00D3345E"/>
    <w:rsid w:val="00D345A2"/>
    <w:rsid w:val="00D3514E"/>
    <w:rsid w:val="00D352A6"/>
    <w:rsid w:val="00D36F7A"/>
    <w:rsid w:val="00D37244"/>
    <w:rsid w:val="00D41004"/>
    <w:rsid w:val="00D422E4"/>
    <w:rsid w:val="00D4258D"/>
    <w:rsid w:val="00D43225"/>
    <w:rsid w:val="00D454D0"/>
    <w:rsid w:val="00D45702"/>
    <w:rsid w:val="00D45924"/>
    <w:rsid w:val="00D466FA"/>
    <w:rsid w:val="00D47E2E"/>
    <w:rsid w:val="00D506B9"/>
    <w:rsid w:val="00D50909"/>
    <w:rsid w:val="00D50CBC"/>
    <w:rsid w:val="00D50D9A"/>
    <w:rsid w:val="00D5139B"/>
    <w:rsid w:val="00D518E7"/>
    <w:rsid w:val="00D529A9"/>
    <w:rsid w:val="00D53389"/>
    <w:rsid w:val="00D54FA0"/>
    <w:rsid w:val="00D55232"/>
    <w:rsid w:val="00D57BEC"/>
    <w:rsid w:val="00D6036B"/>
    <w:rsid w:val="00D60555"/>
    <w:rsid w:val="00D60801"/>
    <w:rsid w:val="00D60C6C"/>
    <w:rsid w:val="00D61A32"/>
    <w:rsid w:val="00D61A84"/>
    <w:rsid w:val="00D622CF"/>
    <w:rsid w:val="00D6239A"/>
    <w:rsid w:val="00D630A7"/>
    <w:rsid w:val="00D6417E"/>
    <w:rsid w:val="00D64BFF"/>
    <w:rsid w:val="00D651C9"/>
    <w:rsid w:val="00D65F02"/>
    <w:rsid w:val="00D66DE6"/>
    <w:rsid w:val="00D67F71"/>
    <w:rsid w:val="00D70EAC"/>
    <w:rsid w:val="00D733CA"/>
    <w:rsid w:val="00D733CE"/>
    <w:rsid w:val="00D74383"/>
    <w:rsid w:val="00D7453A"/>
    <w:rsid w:val="00D75171"/>
    <w:rsid w:val="00D75F60"/>
    <w:rsid w:val="00D768A4"/>
    <w:rsid w:val="00D76A7F"/>
    <w:rsid w:val="00D77F68"/>
    <w:rsid w:val="00D807B5"/>
    <w:rsid w:val="00D816BD"/>
    <w:rsid w:val="00D81B4F"/>
    <w:rsid w:val="00D82F58"/>
    <w:rsid w:val="00D83C48"/>
    <w:rsid w:val="00D84681"/>
    <w:rsid w:val="00D84BAD"/>
    <w:rsid w:val="00D84E46"/>
    <w:rsid w:val="00D8655D"/>
    <w:rsid w:val="00D86DC6"/>
    <w:rsid w:val="00D87B7E"/>
    <w:rsid w:val="00D91FAE"/>
    <w:rsid w:val="00D9269B"/>
    <w:rsid w:val="00D94663"/>
    <w:rsid w:val="00D95DBD"/>
    <w:rsid w:val="00D95F69"/>
    <w:rsid w:val="00D9623F"/>
    <w:rsid w:val="00D962A8"/>
    <w:rsid w:val="00D9741E"/>
    <w:rsid w:val="00D974C8"/>
    <w:rsid w:val="00DA09B3"/>
    <w:rsid w:val="00DA1425"/>
    <w:rsid w:val="00DA166F"/>
    <w:rsid w:val="00DA1CF3"/>
    <w:rsid w:val="00DA228A"/>
    <w:rsid w:val="00DA2E5D"/>
    <w:rsid w:val="00DA3071"/>
    <w:rsid w:val="00DA40D4"/>
    <w:rsid w:val="00DA4996"/>
    <w:rsid w:val="00DA4C97"/>
    <w:rsid w:val="00DA5231"/>
    <w:rsid w:val="00DA613F"/>
    <w:rsid w:val="00DA6DAD"/>
    <w:rsid w:val="00DA6F13"/>
    <w:rsid w:val="00DA703F"/>
    <w:rsid w:val="00DA7585"/>
    <w:rsid w:val="00DA7877"/>
    <w:rsid w:val="00DB04C5"/>
    <w:rsid w:val="00DB0A5B"/>
    <w:rsid w:val="00DB1785"/>
    <w:rsid w:val="00DB363F"/>
    <w:rsid w:val="00DB3DF7"/>
    <w:rsid w:val="00DB3EA6"/>
    <w:rsid w:val="00DB402D"/>
    <w:rsid w:val="00DB4FB2"/>
    <w:rsid w:val="00DB541B"/>
    <w:rsid w:val="00DB7FA1"/>
    <w:rsid w:val="00DC06F8"/>
    <w:rsid w:val="00DC0741"/>
    <w:rsid w:val="00DC0E3E"/>
    <w:rsid w:val="00DC1108"/>
    <w:rsid w:val="00DC1112"/>
    <w:rsid w:val="00DC136C"/>
    <w:rsid w:val="00DC288A"/>
    <w:rsid w:val="00DC2CEC"/>
    <w:rsid w:val="00DC4603"/>
    <w:rsid w:val="00DC46A8"/>
    <w:rsid w:val="00DC5135"/>
    <w:rsid w:val="00DC530F"/>
    <w:rsid w:val="00DC6AA9"/>
    <w:rsid w:val="00DC6EE9"/>
    <w:rsid w:val="00DD064A"/>
    <w:rsid w:val="00DD11F1"/>
    <w:rsid w:val="00DD29D6"/>
    <w:rsid w:val="00DD2E15"/>
    <w:rsid w:val="00DD361B"/>
    <w:rsid w:val="00DD3AF6"/>
    <w:rsid w:val="00DD3EDC"/>
    <w:rsid w:val="00DD589C"/>
    <w:rsid w:val="00DD5DC4"/>
    <w:rsid w:val="00DD7026"/>
    <w:rsid w:val="00DE0484"/>
    <w:rsid w:val="00DE12D0"/>
    <w:rsid w:val="00DE1FA8"/>
    <w:rsid w:val="00DE2EC7"/>
    <w:rsid w:val="00DE3419"/>
    <w:rsid w:val="00DE3A42"/>
    <w:rsid w:val="00DE4425"/>
    <w:rsid w:val="00DE4431"/>
    <w:rsid w:val="00DE44D3"/>
    <w:rsid w:val="00DE46B6"/>
    <w:rsid w:val="00DE588D"/>
    <w:rsid w:val="00DE590A"/>
    <w:rsid w:val="00DE68B0"/>
    <w:rsid w:val="00DE78D1"/>
    <w:rsid w:val="00DE7DC0"/>
    <w:rsid w:val="00DF00B2"/>
    <w:rsid w:val="00DF100E"/>
    <w:rsid w:val="00DF1082"/>
    <w:rsid w:val="00DF18AD"/>
    <w:rsid w:val="00DF22FA"/>
    <w:rsid w:val="00DF3982"/>
    <w:rsid w:val="00DF3994"/>
    <w:rsid w:val="00DF3C5C"/>
    <w:rsid w:val="00DF3FFD"/>
    <w:rsid w:val="00DF422C"/>
    <w:rsid w:val="00DF477B"/>
    <w:rsid w:val="00DF5592"/>
    <w:rsid w:val="00DF6397"/>
    <w:rsid w:val="00DF6686"/>
    <w:rsid w:val="00DF7284"/>
    <w:rsid w:val="00DF7CCD"/>
    <w:rsid w:val="00E00B47"/>
    <w:rsid w:val="00E01304"/>
    <w:rsid w:val="00E026D9"/>
    <w:rsid w:val="00E0296D"/>
    <w:rsid w:val="00E03A9A"/>
    <w:rsid w:val="00E04AE7"/>
    <w:rsid w:val="00E04C76"/>
    <w:rsid w:val="00E05E64"/>
    <w:rsid w:val="00E076D0"/>
    <w:rsid w:val="00E10083"/>
    <w:rsid w:val="00E1195E"/>
    <w:rsid w:val="00E1289E"/>
    <w:rsid w:val="00E14538"/>
    <w:rsid w:val="00E147A5"/>
    <w:rsid w:val="00E1480B"/>
    <w:rsid w:val="00E14EFA"/>
    <w:rsid w:val="00E1547E"/>
    <w:rsid w:val="00E155F2"/>
    <w:rsid w:val="00E160BF"/>
    <w:rsid w:val="00E1623F"/>
    <w:rsid w:val="00E16A5F"/>
    <w:rsid w:val="00E16B8C"/>
    <w:rsid w:val="00E176D3"/>
    <w:rsid w:val="00E2063A"/>
    <w:rsid w:val="00E206DC"/>
    <w:rsid w:val="00E2160B"/>
    <w:rsid w:val="00E22393"/>
    <w:rsid w:val="00E229DF"/>
    <w:rsid w:val="00E2482E"/>
    <w:rsid w:val="00E24943"/>
    <w:rsid w:val="00E24A7D"/>
    <w:rsid w:val="00E252AA"/>
    <w:rsid w:val="00E25C4C"/>
    <w:rsid w:val="00E30165"/>
    <w:rsid w:val="00E3028B"/>
    <w:rsid w:val="00E3038B"/>
    <w:rsid w:val="00E30B88"/>
    <w:rsid w:val="00E30C9E"/>
    <w:rsid w:val="00E30F2E"/>
    <w:rsid w:val="00E31131"/>
    <w:rsid w:val="00E31167"/>
    <w:rsid w:val="00E317EE"/>
    <w:rsid w:val="00E325EB"/>
    <w:rsid w:val="00E329F7"/>
    <w:rsid w:val="00E342ED"/>
    <w:rsid w:val="00E34624"/>
    <w:rsid w:val="00E34EE2"/>
    <w:rsid w:val="00E36903"/>
    <w:rsid w:val="00E41D27"/>
    <w:rsid w:val="00E41DEC"/>
    <w:rsid w:val="00E420CC"/>
    <w:rsid w:val="00E42DC5"/>
    <w:rsid w:val="00E42DDA"/>
    <w:rsid w:val="00E4350E"/>
    <w:rsid w:val="00E4614E"/>
    <w:rsid w:val="00E46D71"/>
    <w:rsid w:val="00E46EE1"/>
    <w:rsid w:val="00E47394"/>
    <w:rsid w:val="00E47953"/>
    <w:rsid w:val="00E51411"/>
    <w:rsid w:val="00E51474"/>
    <w:rsid w:val="00E515F5"/>
    <w:rsid w:val="00E527E4"/>
    <w:rsid w:val="00E53FAA"/>
    <w:rsid w:val="00E55C37"/>
    <w:rsid w:val="00E55E56"/>
    <w:rsid w:val="00E56141"/>
    <w:rsid w:val="00E57169"/>
    <w:rsid w:val="00E57195"/>
    <w:rsid w:val="00E605B8"/>
    <w:rsid w:val="00E605E1"/>
    <w:rsid w:val="00E63054"/>
    <w:rsid w:val="00E63632"/>
    <w:rsid w:val="00E63F9E"/>
    <w:rsid w:val="00E64077"/>
    <w:rsid w:val="00E648FA"/>
    <w:rsid w:val="00E651BC"/>
    <w:rsid w:val="00E65AB0"/>
    <w:rsid w:val="00E65F16"/>
    <w:rsid w:val="00E669B6"/>
    <w:rsid w:val="00E70D37"/>
    <w:rsid w:val="00E711AD"/>
    <w:rsid w:val="00E711B3"/>
    <w:rsid w:val="00E7130A"/>
    <w:rsid w:val="00E717F6"/>
    <w:rsid w:val="00E718DF"/>
    <w:rsid w:val="00E729DA"/>
    <w:rsid w:val="00E7722F"/>
    <w:rsid w:val="00E77861"/>
    <w:rsid w:val="00E80537"/>
    <w:rsid w:val="00E80817"/>
    <w:rsid w:val="00E8340D"/>
    <w:rsid w:val="00E84FA3"/>
    <w:rsid w:val="00E85DCC"/>
    <w:rsid w:val="00E861E5"/>
    <w:rsid w:val="00E86AB7"/>
    <w:rsid w:val="00E86B86"/>
    <w:rsid w:val="00E87D43"/>
    <w:rsid w:val="00E9154B"/>
    <w:rsid w:val="00E91DDD"/>
    <w:rsid w:val="00E9555A"/>
    <w:rsid w:val="00E95C5D"/>
    <w:rsid w:val="00E95ED6"/>
    <w:rsid w:val="00E96977"/>
    <w:rsid w:val="00E96BAD"/>
    <w:rsid w:val="00E97168"/>
    <w:rsid w:val="00E97C8A"/>
    <w:rsid w:val="00EA11F8"/>
    <w:rsid w:val="00EA1BFD"/>
    <w:rsid w:val="00EA1F37"/>
    <w:rsid w:val="00EA406D"/>
    <w:rsid w:val="00EA4A00"/>
    <w:rsid w:val="00EA57FD"/>
    <w:rsid w:val="00EA5BB8"/>
    <w:rsid w:val="00EA730B"/>
    <w:rsid w:val="00EA733E"/>
    <w:rsid w:val="00EB030E"/>
    <w:rsid w:val="00EB11F5"/>
    <w:rsid w:val="00EB324F"/>
    <w:rsid w:val="00EB3C2B"/>
    <w:rsid w:val="00EB4EFC"/>
    <w:rsid w:val="00EB647B"/>
    <w:rsid w:val="00EB69DB"/>
    <w:rsid w:val="00EB76A2"/>
    <w:rsid w:val="00EB7A66"/>
    <w:rsid w:val="00EB7AA7"/>
    <w:rsid w:val="00EC0F44"/>
    <w:rsid w:val="00EC1017"/>
    <w:rsid w:val="00EC22F1"/>
    <w:rsid w:val="00EC2778"/>
    <w:rsid w:val="00EC2C9E"/>
    <w:rsid w:val="00EC315F"/>
    <w:rsid w:val="00EC4F4A"/>
    <w:rsid w:val="00EC5437"/>
    <w:rsid w:val="00EC67C6"/>
    <w:rsid w:val="00EC6DCB"/>
    <w:rsid w:val="00EC7241"/>
    <w:rsid w:val="00EC7917"/>
    <w:rsid w:val="00EC7E6A"/>
    <w:rsid w:val="00ED0184"/>
    <w:rsid w:val="00ED0ED7"/>
    <w:rsid w:val="00ED1744"/>
    <w:rsid w:val="00ED25E4"/>
    <w:rsid w:val="00ED3E16"/>
    <w:rsid w:val="00ED3E2A"/>
    <w:rsid w:val="00ED43A8"/>
    <w:rsid w:val="00ED5760"/>
    <w:rsid w:val="00ED608C"/>
    <w:rsid w:val="00ED6CCF"/>
    <w:rsid w:val="00ED6F14"/>
    <w:rsid w:val="00ED7701"/>
    <w:rsid w:val="00EE28A8"/>
    <w:rsid w:val="00EE3C7C"/>
    <w:rsid w:val="00EE4AF3"/>
    <w:rsid w:val="00EE4BD6"/>
    <w:rsid w:val="00EE64AB"/>
    <w:rsid w:val="00EF0934"/>
    <w:rsid w:val="00EF0B82"/>
    <w:rsid w:val="00EF1A82"/>
    <w:rsid w:val="00EF2564"/>
    <w:rsid w:val="00EF2882"/>
    <w:rsid w:val="00EF29F8"/>
    <w:rsid w:val="00EF2A67"/>
    <w:rsid w:val="00EF2DDB"/>
    <w:rsid w:val="00EF4031"/>
    <w:rsid w:val="00EF4ED6"/>
    <w:rsid w:val="00EF51D1"/>
    <w:rsid w:val="00EF55D3"/>
    <w:rsid w:val="00EF5E79"/>
    <w:rsid w:val="00EF608B"/>
    <w:rsid w:val="00EF612C"/>
    <w:rsid w:val="00EF699F"/>
    <w:rsid w:val="00EF6AED"/>
    <w:rsid w:val="00F0066F"/>
    <w:rsid w:val="00F012DD"/>
    <w:rsid w:val="00F025D1"/>
    <w:rsid w:val="00F02674"/>
    <w:rsid w:val="00F03270"/>
    <w:rsid w:val="00F06297"/>
    <w:rsid w:val="00F10DF5"/>
    <w:rsid w:val="00F11C39"/>
    <w:rsid w:val="00F12581"/>
    <w:rsid w:val="00F12ED3"/>
    <w:rsid w:val="00F13CC6"/>
    <w:rsid w:val="00F14054"/>
    <w:rsid w:val="00F15413"/>
    <w:rsid w:val="00F16378"/>
    <w:rsid w:val="00F16D11"/>
    <w:rsid w:val="00F2036D"/>
    <w:rsid w:val="00F217F1"/>
    <w:rsid w:val="00F2274A"/>
    <w:rsid w:val="00F22B6E"/>
    <w:rsid w:val="00F2384E"/>
    <w:rsid w:val="00F251EC"/>
    <w:rsid w:val="00F261F1"/>
    <w:rsid w:val="00F3019B"/>
    <w:rsid w:val="00F3082F"/>
    <w:rsid w:val="00F30AB8"/>
    <w:rsid w:val="00F31510"/>
    <w:rsid w:val="00F3280B"/>
    <w:rsid w:val="00F32B8D"/>
    <w:rsid w:val="00F33BDA"/>
    <w:rsid w:val="00F33D1E"/>
    <w:rsid w:val="00F34FA7"/>
    <w:rsid w:val="00F35B99"/>
    <w:rsid w:val="00F35FE2"/>
    <w:rsid w:val="00F36AC6"/>
    <w:rsid w:val="00F371DC"/>
    <w:rsid w:val="00F3754C"/>
    <w:rsid w:val="00F37BD5"/>
    <w:rsid w:val="00F37C9E"/>
    <w:rsid w:val="00F37CB7"/>
    <w:rsid w:val="00F40D5C"/>
    <w:rsid w:val="00F41F2A"/>
    <w:rsid w:val="00F41FDB"/>
    <w:rsid w:val="00F42FE3"/>
    <w:rsid w:val="00F43638"/>
    <w:rsid w:val="00F4380C"/>
    <w:rsid w:val="00F43A7D"/>
    <w:rsid w:val="00F44C5F"/>
    <w:rsid w:val="00F45288"/>
    <w:rsid w:val="00F45804"/>
    <w:rsid w:val="00F46D80"/>
    <w:rsid w:val="00F4771C"/>
    <w:rsid w:val="00F47A62"/>
    <w:rsid w:val="00F50E3D"/>
    <w:rsid w:val="00F51252"/>
    <w:rsid w:val="00F51C18"/>
    <w:rsid w:val="00F52929"/>
    <w:rsid w:val="00F53163"/>
    <w:rsid w:val="00F5411A"/>
    <w:rsid w:val="00F54B9E"/>
    <w:rsid w:val="00F553CF"/>
    <w:rsid w:val="00F55B41"/>
    <w:rsid w:val="00F56AFD"/>
    <w:rsid w:val="00F60F27"/>
    <w:rsid w:val="00F61352"/>
    <w:rsid w:val="00F617FA"/>
    <w:rsid w:val="00F626CA"/>
    <w:rsid w:val="00F63000"/>
    <w:rsid w:val="00F636DA"/>
    <w:rsid w:val="00F65358"/>
    <w:rsid w:val="00F65447"/>
    <w:rsid w:val="00F66DD3"/>
    <w:rsid w:val="00F71E38"/>
    <w:rsid w:val="00F72384"/>
    <w:rsid w:val="00F7365B"/>
    <w:rsid w:val="00F74327"/>
    <w:rsid w:val="00F75D33"/>
    <w:rsid w:val="00F75E36"/>
    <w:rsid w:val="00F76BFF"/>
    <w:rsid w:val="00F80672"/>
    <w:rsid w:val="00F8104E"/>
    <w:rsid w:val="00F813D0"/>
    <w:rsid w:val="00F83153"/>
    <w:rsid w:val="00F83BE4"/>
    <w:rsid w:val="00F849B7"/>
    <w:rsid w:val="00F8564C"/>
    <w:rsid w:val="00F8583B"/>
    <w:rsid w:val="00F85900"/>
    <w:rsid w:val="00F86B0D"/>
    <w:rsid w:val="00F87162"/>
    <w:rsid w:val="00F909EB"/>
    <w:rsid w:val="00F915D1"/>
    <w:rsid w:val="00F91F0E"/>
    <w:rsid w:val="00F93831"/>
    <w:rsid w:val="00F951F2"/>
    <w:rsid w:val="00F958DA"/>
    <w:rsid w:val="00F95B9D"/>
    <w:rsid w:val="00F95E71"/>
    <w:rsid w:val="00F965DC"/>
    <w:rsid w:val="00F97112"/>
    <w:rsid w:val="00F97475"/>
    <w:rsid w:val="00F97E57"/>
    <w:rsid w:val="00F97FD0"/>
    <w:rsid w:val="00FA0B97"/>
    <w:rsid w:val="00FA2405"/>
    <w:rsid w:val="00FA2EC0"/>
    <w:rsid w:val="00FA3D23"/>
    <w:rsid w:val="00FA3F73"/>
    <w:rsid w:val="00FA4E5A"/>
    <w:rsid w:val="00FA619C"/>
    <w:rsid w:val="00FA62EE"/>
    <w:rsid w:val="00FA68FF"/>
    <w:rsid w:val="00FA72FD"/>
    <w:rsid w:val="00FB1901"/>
    <w:rsid w:val="00FB1A27"/>
    <w:rsid w:val="00FB21C8"/>
    <w:rsid w:val="00FB34FE"/>
    <w:rsid w:val="00FB380D"/>
    <w:rsid w:val="00FB5190"/>
    <w:rsid w:val="00FB59D4"/>
    <w:rsid w:val="00FB5B54"/>
    <w:rsid w:val="00FB7656"/>
    <w:rsid w:val="00FC04D4"/>
    <w:rsid w:val="00FC0654"/>
    <w:rsid w:val="00FC1127"/>
    <w:rsid w:val="00FC1F51"/>
    <w:rsid w:val="00FC2716"/>
    <w:rsid w:val="00FC33C0"/>
    <w:rsid w:val="00FC45AC"/>
    <w:rsid w:val="00FC498E"/>
    <w:rsid w:val="00FC50A6"/>
    <w:rsid w:val="00FC5274"/>
    <w:rsid w:val="00FC5A20"/>
    <w:rsid w:val="00FC5BE6"/>
    <w:rsid w:val="00FC6E1A"/>
    <w:rsid w:val="00FD098F"/>
    <w:rsid w:val="00FD14A1"/>
    <w:rsid w:val="00FD1BB8"/>
    <w:rsid w:val="00FD1CD6"/>
    <w:rsid w:val="00FD1EDD"/>
    <w:rsid w:val="00FD20DC"/>
    <w:rsid w:val="00FD58DC"/>
    <w:rsid w:val="00FD5B0F"/>
    <w:rsid w:val="00FD6153"/>
    <w:rsid w:val="00FD622F"/>
    <w:rsid w:val="00FD66AF"/>
    <w:rsid w:val="00FD7934"/>
    <w:rsid w:val="00FE00FD"/>
    <w:rsid w:val="00FE1966"/>
    <w:rsid w:val="00FE455F"/>
    <w:rsid w:val="00FE50FE"/>
    <w:rsid w:val="00FE5A88"/>
    <w:rsid w:val="00FE5AEB"/>
    <w:rsid w:val="00FE7853"/>
    <w:rsid w:val="00FF0052"/>
    <w:rsid w:val="00FF0504"/>
    <w:rsid w:val="00FF0DF4"/>
    <w:rsid w:val="00FF3511"/>
    <w:rsid w:val="00FF3911"/>
    <w:rsid w:val="00FF60A9"/>
    <w:rsid w:val="00FF6417"/>
    <w:rsid w:val="00FF7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49B7"/>
    <w:pPr>
      <w:spacing w:after="0" w:line="360" w:lineRule="auto"/>
    </w:pPr>
    <w:rPr>
      <w:rFonts w:ascii="Calibri" w:eastAsia="Calibri" w:hAnsi="Calibri" w:cs="Times New Roman"/>
    </w:rPr>
  </w:style>
  <w:style w:type="paragraph" w:styleId="Nagwek1">
    <w:name w:val="heading 1"/>
    <w:aliases w:val="Rozdział"/>
    <w:basedOn w:val="Normalny"/>
    <w:next w:val="Normalny"/>
    <w:link w:val="Nagwek1Znak"/>
    <w:autoRedefine/>
    <w:qFormat/>
    <w:rsid w:val="00995697"/>
    <w:pPr>
      <w:keepNext/>
      <w:keepLines/>
      <w:tabs>
        <w:tab w:val="left" w:pos="0"/>
      </w:tabs>
      <w:spacing w:after="120" w:line="276" w:lineRule="auto"/>
      <w:ind w:left="426" w:hanging="426"/>
      <w:jc w:val="both"/>
      <w:outlineLvl w:val="0"/>
    </w:pPr>
    <w:rPr>
      <w:rFonts w:ascii="Arial" w:eastAsia="Times New Roman" w:hAnsi="Arial"/>
      <w:b/>
      <w:bCs/>
      <w:sz w:val="20"/>
      <w:szCs w:val="20"/>
      <w:lang w:eastAsia="pl-PL"/>
    </w:rPr>
  </w:style>
  <w:style w:type="paragraph" w:styleId="Nagwek2">
    <w:name w:val="heading 2"/>
    <w:aliases w:val="1.1"/>
    <w:basedOn w:val="Nagwek1"/>
    <w:next w:val="Normalny"/>
    <w:link w:val="Nagwek2Znak"/>
    <w:uiPriority w:val="9"/>
    <w:unhideWhenUsed/>
    <w:qFormat/>
    <w:rsid w:val="00722969"/>
    <w:pPr>
      <w:ind w:left="641" w:hanging="357"/>
      <w:outlineLvl w:val="1"/>
    </w:pPr>
  </w:style>
  <w:style w:type="paragraph" w:styleId="Nagwek3">
    <w:name w:val="heading 3"/>
    <w:aliases w:val="1. wyliczenie"/>
    <w:basedOn w:val="Normalny"/>
    <w:next w:val="Normalny"/>
    <w:link w:val="Nagwek3Znak"/>
    <w:uiPriority w:val="9"/>
    <w:unhideWhenUsed/>
    <w:qFormat/>
    <w:rsid w:val="00722969"/>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22969"/>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722969"/>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22969"/>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722969"/>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722969"/>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995697"/>
    <w:rPr>
      <w:rFonts w:ascii="Arial" w:eastAsia="Times New Roman" w:hAnsi="Arial" w:cs="Times New Roman"/>
      <w:b/>
      <w:bCs/>
      <w:sz w:val="20"/>
      <w:szCs w:val="20"/>
      <w:lang w:eastAsia="pl-PL"/>
    </w:rPr>
  </w:style>
  <w:style w:type="character" w:customStyle="1" w:styleId="Nagwek2Znak">
    <w:name w:val="Nagłówek 2 Znak"/>
    <w:aliases w:val="1.1 Znak"/>
    <w:basedOn w:val="Domylnaczcionkaakapitu"/>
    <w:link w:val="Nagwek2"/>
    <w:uiPriority w:val="9"/>
    <w:rsid w:val="00722969"/>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722969"/>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722969"/>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722969"/>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722969"/>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722969"/>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722969"/>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722969"/>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Przypis"/>
    <w:basedOn w:val="Normalny"/>
    <w:link w:val="TekstprzypisudolnegoZnak"/>
    <w:uiPriority w:val="99"/>
    <w:rsid w:val="00722969"/>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2296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722969"/>
    <w:rPr>
      <w:vertAlign w:val="superscript"/>
    </w:rPr>
  </w:style>
  <w:style w:type="character" w:styleId="Odwoaniedokomentarza">
    <w:name w:val="annotation reference"/>
    <w:uiPriority w:val="99"/>
    <w:semiHidden/>
    <w:unhideWhenUsed/>
    <w:rsid w:val="00722969"/>
    <w:rPr>
      <w:sz w:val="16"/>
      <w:szCs w:val="16"/>
    </w:rPr>
  </w:style>
  <w:style w:type="paragraph" w:styleId="Tekstkomentarza">
    <w:name w:val="annotation text"/>
    <w:basedOn w:val="Normalny"/>
    <w:link w:val="TekstkomentarzaZnak"/>
    <w:uiPriority w:val="99"/>
    <w:unhideWhenUsed/>
    <w:rsid w:val="00722969"/>
    <w:pPr>
      <w:spacing w:line="240" w:lineRule="auto"/>
    </w:pPr>
    <w:rPr>
      <w:sz w:val="20"/>
      <w:szCs w:val="20"/>
    </w:rPr>
  </w:style>
  <w:style w:type="character" w:customStyle="1" w:styleId="TekstkomentarzaZnak">
    <w:name w:val="Tekst komentarza Znak"/>
    <w:basedOn w:val="Domylnaczcionkaakapitu"/>
    <w:link w:val="Tekstkomentarza"/>
    <w:uiPriority w:val="99"/>
    <w:rsid w:val="0072296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22969"/>
    <w:rPr>
      <w:b/>
      <w:bCs/>
    </w:rPr>
  </w:style>
  <w:style w:type="character" w:customStyle="1" w:styleId="TematkomentarzaZnak">
    <w:name w:val="Temat komentarza Znak"/>
    <w:basedOn w:val="TekstkomentarzaZnak"/>
    <w:link w:val="Tematkomentarza"/>
    <w:uiPriority w:val="99"/>
    <w:semiHidden/>
    <w:rsid w:val="0072296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22969"/>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722969"/>
    <w:rPr>
      <w:rFonts w:ascii="Tahoma" w:eastAsia="Calibri" w:hAnsi="Tahoma" w:cs="Times New Roman"/>
      <w:sz w:val="16"/>
      <w:szCs w:val="16"/>
    </w:rPr>
  </w:style>
  <w:style w:type="paragraph" w:styleId="Poprawka">
    <w:name w:val="Revision"/>
    <w:hidden/>
    <w:uiPriority w:val="99"/>
    <w:semiHidden/>
    <w:rsid w:val="00722969"/>
    <w:pPr>
      <w:spacing w:after="0" w:line="36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72296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2969"/>
    <w:rPr>
      <w:rFonts w:ascii="Calibri" w:eastAsia="Calibri" w:hAnsi="Calibri" w:cs="Times New Roman"/>
      <w:sz w:val="20"/>
      <w:szCs w:val="20"/>
    </w:rPr>
  </w:style>
  <w:style w:type="character" w:styleId="Odwoanieprzypisukocowego">
    <w:name w:val="endnote reference"/>
    <w:uiPriority w:val="99"/>
    <w:semiHidden/>
    <w:unhideWhenUsed/>
    <w:rsid w:val="00722969"/>
    <w:rPr>
      <w:vertAlign w:val="superscript"/>
    </w:rPr>
  </w:style>
  <w:style w:type="paragraph" w:styleId="Nagwek">
    <w:name w:val="header"/>
    <w:basedOn w:val="Normalny"/>
    <w:link w:val="NagwekZnak"/>
    <w:uiPriority w:val="99"/>
    <w:unhideWhenUsed/>
    <w:rsid w:val="00722969"/>
    <w:pPr>
      <w:tabs>
        <w:tab w:val="center" w:pos="4536"/>
        <w:tab w:val="right" w:pos="9072"/>
      </w:tabs>
    </w:pPr>
  </w:style>
  <w:style w:type="character" w:customStyle="1" w:styleId="NagwekZnak">
    <w:name w:val="Nagłówek Znak"/>
    <w:basedOn w:val="Domylnaczcionkaakapitu"/>
    <w:link w:val="Nagwek"/>
    <w:uiPriority w:val="99"/>
    <w:rsid w:val="00722969"/>
    <w:rPr>
      <w:rFonts w:ascii="Calibri" w:eastAsia="Calibri" w:hAnsi="Calibri" w:cs="Times New Roman"/>
    </w:rPr>
  </w:style>
  <w:style w:type="paragraph" w:styleId="Stopka">
    <w:name w:val="footer"/>
    <w:basedOn w:val="Normalny"/>
    <w:link w:val="StopkaZnak"/>
    <w:uiPriority w:val="99"/>
    <w:unhideWhenUsed/>
    <w:rsid w:val="00722969"/>
    <w:pPr>
      <w:tabs>
        <w:tab w:val="center" w:pos="4536"/>
        <w:tab w:val="right" w:pos="9072"/>
      </w:tabs>
    </w:pPr>
  </w:style>
  <w:style w:type="character" w:customStyle="1" w:styleId="StopkaZnak">
    <w:name w:val="Stopka Znak"/>
    <w:basedOn w:val="Domylnaczcionkaakapitu"/>
    <w:link w:val="Stopka"/>
    <w:uiPriority w:val="99"/>
    <w:rsid w:val="00722969"/>
    <w:rPr>
      <w:rFonts w:ascii="Calibri" w:eastAsia="Calibri" w:hAnsi="Calibri" w:cs="Times New Roman"/>
    </w:rPr>
  </w:style>
  <w:style w:type="paragraph" w:styleId="Bezodstpw">
    <w:name w:val="No Spacing"/>
    <w:aliases w:val="tekst wolny w wypunktowaniu"/>
    <w:basedOn w:val="Nagwek3"/>
    <w:link w:val="BezodstpwZnak"/>
    <w:uiPriority w:val="1"/>
    <w:qFormat/>
    <w:rsid w:val="00722969"/>
    <w:pPr>
      <w:numPr>
        <w:numId w:val="0"/>
      </w:numPr>
      <w:ind w:left="709"/>
    </w:pPr>
    <w:rPr>
      <w:szCs w:val="18"/>
    </w:rPr>
  </w:style>
  <w:style w:type="character" w:customStyle="1" w:styleId="BezodstpwZnak">
    <w:name w:val="Bez odstępów Znak"/>
    <w:aliases w:val="tekst wolny w wypunktowaniu Znak"/>
    <w:link w:val="Bezodstpw"/>
    <w:uiPriority w:val="1"/>
    <w:rsid w:val="00722969"/>
    <w:rPr>
      <w:rFonts w:ascii="Arial" w:eastAsia="Calibri" w:hAnsi="Arial" w:cs="Times New Roman"/>
      <w:sz w:val="20"/>
      <w:szCs w:val="18"/>
    </w:rPr>
  </w:style>
  <w:style w:type="character" w:styleId="Hipercze">
    <w:name w:val="Hyperlink"/>
    <w:uiPriority w:val="99"/>
    <w:rsid w:val="00722969"/>
    <w:rPr>
      <w:color w:val="0000FF"/>
      <w:u w:val="single"/>
    </w:rPr>
  </w:style>
  <w:style w:type="paragraph" w:styleId="Spistreci2">
    <w:name w:val="toc 2"/>
    <w:basedOn w:val="Normalny"/>
    <w:next w:val="Normalny"/>
    <w:autoRedefine/>
    <w:uiPriority w:val="39"/>
    <w:qFormat/>
    <w:rsid w:val="00135FA2"/>
    <w:pPr>
      <w:tabs>
        <w:tab w:val="left" w:pos="709"/>
        <w:tab w:val="left" w:pos="851"/>
        <w:tab w:val="right" w:leader="dot" w:pos="9072"/>
      </w:tabs>
      <w:ind w:left="284"/>
      <w:jc w:val="both"/>
    </w:pPr>
    <w:rPr>
      <w:rFonts w:ascii="Arial" w:eastAsia="Times New Roman" w:hAnsi="Arial"/>
      <w:b/>
      <w:bCs/>
      <w:smallCaps/>
      <w:noProof/>
      <w:sz w:val="20"/>
      <w:szCs w:val="20"/>
    </w:rPr>
  </w:style>
  <w:style w:type="paragraph" w:customStyle="1" w:styleId="Akapit">
    <w:name w:val="Akapit"/>
    <w:basedOn w:val="Nagwek6"/>
    <w:rsid w:val="00722969"/>
    <w:pPr>
      <w:keepNext/>
    </w:pPr>
    <w:rPr>
      <w:rFonts w:ascii="Times New Roman" w:eastAsia="Times New Roman" w:hAnsi="Times New Roman"/>
      <w:b/>
      <w:bCs w:val="0"/>
      <w:sz w:val="24"/>
      <w:szCs w:val="24"/>
      <w:lang w:eastAsia="pl-PL"/>
    </w:rPr>
  </w:style>
  <w:style w:type="paragraph" w:customStyle="1" w:styleId="Default">
    <w:name w:val="Default"/>
    <w:rsid w:val="00722969"/>
    <w:pPr>
      <w:autoSpaceDE w:val="0"/>
      <w:autoSpaceDN w:val="0"/>
      <w:adjustRightInd w:val="0"/>
      <w:spacing w:after="0" w:line="36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722969"/>
    <w:pPr>
      <w:spacing w:before="480"/>
      <w:jc w:val="left"/>
      <w:outlineLvl w:val="9"/>
    </w:pPr>
    <w:rPr>
      <w:rFonts w:ascii="Cambria" w:hAnsi="Cambria"/>
      <w:color w:val="365F91"/>
      <w:sz w:val="28"/>
    </w:rPr>
  </w:style>
  <w:style w:type="paragraph" w:styleId="Cytatintensywny">
    <w:name w:val="Intense Quote"/>
    <w:basedOn w:val="Normalny"/>
    <w:next w:val="Normalny"/>
    <w:link w:val="CytatintensywnyZnak"/>
    <w:uiPriority w:val="30"/>
    <w:qFormat/>
    <w:rsid w:val="00722969"/>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722969"/>
    <w:rPr>
      <w:rFonts w:ascii="Calibri" w:eastAsia="Calibri" w:hAnsi="Calibri" w:cs="Times New Roman"/>
      <w:b/>
      <w:bCs/>
      <w:i/>
      <w:iCs/>
      <w:color w:val="4F81BD"/>
    </w:rPr>
  </w:style>
  <w:style w:type="character" w:customStyle="1" w:styleId="tabulatory">
    <w:name w:val="tabulatory"/>
    <w:basedOn w:val="Domylnaczcionkaakapitu"/>
    <w:rsid w:val="00722969"/>
  </w:style>
  <w:style w:type="character" w:customStyle="1" w:styleId="Teksttreci">
    <w:name w:val="Tekst treści_"/>
    <w:link w:val="Teksttreci0"/>
    <w:uiPriority w:val="99"/>
    <w:locked/>
    <w:rsid w:val="00722969"/>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722969"/>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722969"/>
    <w:rPr>
      <w:rFonts w:ascii="Arial" w:eastAsia="Times New Roman" w:hAnsi="Arial" w:cs="Arial"/>
      <w:b/>
      <w:bCs/>
      <w:shd w:val="clear" w:color="auto" w:fill="FFFFFF"/>
    </w:rPr>
  </w:style>
  <w:style w:type="character" w:customStyle="1" w:styleId="Stopka0">
    <w:name w:val="Stopka_"/>
    <w:link w:val="Stopka5"/>
    <w:uiPriority w:val="99"/>
    <w:locked/>
    <w:rsid w:val="00722969"/>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722969"/>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722969"/>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722969"/>
    <w:rPr>
      <w:rFonts w:ascii="Times New Roman" w:hAnsi="Times New Roman"/>
      <w:sz w:val="12"/>
      <w:szCs w:val="12"/>
      <w:shd w:val="clear" w:color="auto" w:fill="FFFFFF"/>
    </w:rPr>
  </w:style>
  <w:style w:type="paragraph" w:customStyle="1" w:styleId="Stopka20">
    <w:name w:val="Stopka (2)"/>
    <w:basedOn w:val="Normalny"/>
    <w:link w:val="Stopka2"/>
    <w:uiPriority w:val="99"/>
    <w:rsid w:val="00722969"/>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722969"/>
    <w:rPr>
      <w:b/>
      <w:bCs/>
    </w:rPr>
  </w:style>
  <w:style w:type="paragraph" w:styleId="NormalnyWeb">
    <w:name w:val="Normal (Web)"/>
    <w:basedOn w:val="Normalny"/>
    <w:uiPriority w:val="99"/>
    <w:unhideWhenUsed/>
    <w:rsid w:val="00722969"/>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722969"/>
    <w:pPr>
      <w:ind w:left="283" w:hanging="283"/>
      <w:contextualSpacing/>
    </w:pPr>
  </w:style>
  <w:style w:type="paragraph" w:styleId="Lista2">
    <w:name w:val="List 2"/>
    <w:basedOn w:val="Normalny"/>
    <w:uiPriority w:val="99"/>
    <w:unhideWhenUsed/>
    <w:rsid w:val="00722969"/>
    <w:pPr>
      <w:ind w:left="566" w:hanging="283"/>
      <w:contextualSpacing/>
    </w:pPr>
  </w:style>
  <w:style w:type="paragraph" w:styleId="Lista3">
    <w:name w:val="List 3"/>
    <w:basedOn w:val="Normalny"/>
    <w:uiPriority w:val="99"/>
    <w:unhideWhenUsed/>
    <w:rsid w:val="00722969"/>
    <w:pPr>
      <w:ind w:left="849" w:hanging="283"/>
      <w:contextualSpacing/>
    </w:pPr>
  </w:style>
  <w:style w:type="paragraph" w:styleId="Lista4">
    <w:name w:val="List 4"/>
    <w:basedOn w:val="Normalny"/>
    <w:uiPriority w:val="99"/>
    <w:unhideWhenUsed/>
    <w:rsid w:val="00722969"/>
    <w:pPr>
      <w:ind w:left="1132" w:hanging="283"/>
      <w:contextualSpacing/>
    </w:pPr>
  </w:style>
  <w:style w:type="paragraph" w:styleId="Lista5">
    <w:name w:val="List 5"/>
    <w:basedOn w:val="Normalny"/>
    <w:uiPriority w:val="99"/>
    <w:unhideWhenUsed/>
    <w:rsid w:val="00722969"/>
    <w:pPr>
      <w:ind w:left="1415" w:hanging="283"/>
      <w:contextualSpacing/>
    </w:pPr>
  </w:style>
  <w:style w:type="paragraph" w:styleId="Listapunktowana2">
    <w:name w:val="List Bullet 2"/>
    <w:basedOn w:val="Normalny"/>
    <w:uiPriority w:val="99"/>
    <w:unhideWhenUsed/>
    <w:rsid w:val="00722969"/>
    <w:pPr>
      <w:numPr>
        <w:numId w:val="1"/>
      </w:numPr>
      <w:contextualSpacing/>
    </w:pPr>
  </w:style>
  <w:style w:type="paragraph" w:styleId="Listapunktowana3">
    <w:name w:val="List Bullet 3"/>
    <w:basedOn w:val="Normalny"/>
    <w:uiPriority w:val="99"/>
    <w:unhideWhenUsed/>
    <w:rsid w:val="00722969"/>
    <w:pPr>
      <w:numPr>
        <w:numId w:val="2"/>
      </w:numPr>
      <w:contextualSpacing/>
    </w:pPr>
  </w:style>
  <w:style w:type="paragraph" w:styleId="Listapunktowana4">
    <w:name w:val="List Bullet 4"/>
    <w:basedOn w:val="Normalny"/>
    <w:uiPriority w:val="99"/>
    <w:unhideWhenUsed/>
    <w:rsid w:val="00722969"/>
    <w:pPr>
      <w:numPr>
        <w:numId w:val="3"/>
      </w:numPr>
      <w:contextualSpacing/>
    </w:pPr>
  </w:style>
  <w:style w:type="paragraph" w:styleId="Listapunktowana5">
    <w:name w:val="List Bullet 5"/>
    <w:basedOn w:val="Normalny"/>
    <w:uiPriority w:val="99"/>
    <w:unhideWhenUsed/>
    <w:rsid w:val="00722969"/>
    <w:pPr>
      <w:numPr>
        <w:numId w:val="4"/>
      </w:numPr>
      <w:contextualSpacing/>
    </w:pPr>
  </w:style>
  <w:style w:type="paragraph" w:styleId="Lista-kontynuacja">
    <w:name w:val="List Continue"/>
    <w:basedOn w:val="Normalny"/>
    <w:uiPriority w:val="99"/>
    <w:unhideWhenUsed/>
    <w:rsid w:val="00722969"/>
    <w:pPr>
      <w:spacing w:after="120"/>
      <w:ind w:left="283"/>
      <w:contextualSpacing/>
    </w:pPr>
  </w:style>
  <w:style w:type="paragraph" w:styleId="Tekstpodstawowy">
    <w:name w:val="Body Text"/>
    <w:basedOn w:val="Normalny"/>
    <w:link w:val="TekstpodstawowyZnak"/>
    <w:uiPriority w:val="99"/>
    <w:unhideWhenUsed/>
    <w:rsid w:val="00722969"/>
    <w:pPr>
      <w:spacing w:after="120"/>
    </w:pPr>
  </w:style>
  <w:style w:type="character" w:customStyle="1" w:styleId="TekstpodstawowyZnak">
    <w:name w:val="Tekst podstawowy Znak"/>
    <w:basedOn w:val="Domylnaczcionkaakapitu"/>
    <w:link w:val="Tekstpodstawowy"/>
    <w:uiPriority w:val="99"/>
    <w:rsid w:val="00722969"/>
    <w:rPr>
      <w:rFonts w:ascii="Calibri" w:eastAsia="Calibri" w:hAnsi="Calibri" w:cs="Times New Roman"/>
    </w:rPr>
  </w:style>
  <w:style w:type="paragraph" w:styleId="Tekstpodstawowywcity">
    <w:name w:val="Body Text Indent"/>
    <w:basedOn w:val="Normalny"/>
    <w:link w:val="TekstpodstawowywcityZnak"/>
    <w:uiPriority w:val="99"/>
    <w:unhideWhenUsed/>
    <w:rsid w:val="00722969"/>
    <w:pPr>
      <w:spacing w:after="120"/>
      <w:ind w:left="283"/>
    </w:pPr>
  </w:style>
  <w:style w:type="character" w:customStyle="1" w:styleId="TekstpodstawowywcityZnak">
    <w:name w:val="Tekst podstawowy wcięty Znak"/>
    <w:basedOn w:val="Domylnaczcionkaakapitu"/>
    <w:link w:val="Tekstpodstawowywcity"/>
    <w:uiPriority w:val="99"/>
    <w:rsid w:val="00722969"/>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722969"/>
    <w:pPr>
      <w:ind w:firstLine="210"/>
    </w:pPr>
  </w:style>
  <w:style w:type="character" w:customStyle="1" w:styleId="TekstpodstawowyzwciciemZnak">
    <w:name w:val="Tekst podstawowy z wcięciem Znak"/>
    <w:basedOn w:val="TekstpodstawowyZnak"/>
    <w:link w:val="Tekstpodstawowyzwciciem"/>
    <w:uiPriority w:val="99"/>
    <w:rsid w:val="00722969"/>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722969"/>
    <w:pPr>
      <w:ind w:firstLine="210"/>
    </w:pPr>
  </w:style>
  <w:style w:type="character" w:customStyle="1" w:styleId="Tekstpodstawowyzwciciem2Znak">
    <w:name w:val="Tekst podstawowy z wcięciem 2 Znak"/>
    <w:basedOn w:val="TekstpodstawowywcityZnak"/>
    <w:link w:val="Tekstpodstawowyzwciciem2"/>
    <w:uiPriority w:val="99"/>
    <w:rsid w:val="00722969"/>
    <w:rPr>
      <w:rFonts w:ascii="Calibri" w:eastAsia="Calibri" w:hAnsi="Calibri" w:cs="Times New Roman"/>
    </w:rPr>
  </w:style>
  <w:style w:type="table" w:styleId="Tabela-Siatka">
    <w:name w:val="Table Grid"/>
    <w:basedOn w:val="Standardowy"/>
    <w:uiPriority w:val="59"/>
    <w:rsid w:val="007229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722969"/>
    <w:rPr>
      <w:rFonts w:ascii="Arial" w:eastAsia="Times New Roman" w:hAnsi="Arial" w:cs="Arial"/>
      <w:shd w:val="clear" w:color="auto" w:fill="FFFFFF"/>
    </w:rPr>
  </w:style>
  <w:style w:type="paragraph" w:customStyle="1" w:styleId="Nagwek21">
    <w:name w:val="Nagłówek #2"/>
    <w:basedOn w:val="Normalny"/>
    <w:link w:val="Nagwek20"/>
    <w:uiPriority w:val="99"/>
    <w:rsid w:val="00722969"/>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722969"/>
    <w:pPr>
      <w:numPr>
        <w:numId w:val="6"/>
      </w:numPr>
      <w:jc w:val="both"/>
    </w:pPr>
    <w:rPr>
      <w:rFonts w:ascii="Arial" w:hAnsi="Arial"/>
      <w:bCs/>
      <w:sz w:val="20"/>
      <w:szCs w:val="20"/>
    </w:rPr>
  </w:style>
  <w:style w:type="character" w:customStyle="1" w:styleId="PodtytuZnak">
    <w:name w:val="Podtytuł Znak"/>
    <w:basedOn w:val="Domylnaczcionkaakapitu"/>
    <w:link w:val="Podtytu"/>
    <w:uiPriority w:val="11"/>
    <w:rsid w:val="00722969"/>
    <w:rPr>
      <w:rFonts w:ascii="Arial" w:eastAsia="Calibri" w:hAnsi="Arial" w:cs="Times New Roman"/>
      <w:bCs/>
      <w:sz w:val="20"/>
      <w:szCs w:val="20"/>
    </w:rPr>
  </w:style>
  <w:style w:type="paragraph" w:styleId="Spistreci4">
    <w:name w:val="toc 4"/>
    <w:basedOn w:val="Normalny"/>
    <w:next w:val="Normalny"/>
    <w:autoRedefine/>
    <w:uiPriority w:val="39"/>
    <w:unhideWhenUsed/>
    <w:rsid w:val="00722969"/>
    <w:pPr>
      <w:ind w:left="660"/>
    </w:pPr>
    <w:rPr>
      <w:sz w:val="18"/>
      <w:szCs w:val="18"/>
    </w:rPr>
  </w:style>
  <w:style w:type="paragraph" w:styleId="Spistreci5">
    <w:name w:val="toc 5"/>
    <w:basedOn w:val="Normalny"/>
    <w:next w:val="Normalny"/>
    <w:autoRedefine/>
    <w:uiPriority w:val="39"/>
    <w:unhideWhenUsed/>
    <w:rsid w:val="00722969"/>
    <w:pPr>
      <w:ind w:left="880"/>
    </w:pPr>
    <w:rPr>
      <w:sz w:val="18"/>
      <w:szCs w:val="18"/>
    </w:rPr>
  </w:style>
  <w:style w:type="paragraph" w:styleId="Spistreci6">
    <w:name w:val="toc 6"/>
    <w:basedOn w:val="Normalny"/>
    <w:next w:val="Normalny"/>
    <w:autoRedefine/>
    <w:uiPriority w:val="39"/>
    <w:unhideWhenUsed/>
    <w:rsid w:val="00722969"/>
    <w:pPr>
      <w:ind w:left="1100"/>
    </w:pPr>
    <w:rPr>
      <w:sz w:val="18"/>
      <w:szCs w:val="18"/>
    </w:rPr>
  </w:style>
  <w:style w:type="paragraph" w:styleId="Spistreci7">
    <w:name w:val="toc 7"/>
    <w:basedOn w:val="Normalny"/>
    <w:next w:val="Normalny"/>
    <w:autoRedefine/>
    <w:uiPriority w:val="39"/>
    <w:unhideWhenUsed/>
    <w:rsid w:val="00722969"/>
    <w:pPr>
      <w:ind w:left="1320"/>
    </w:pPr>
    <w:rPr>
      <w:sz w:val="18"/>
      <w:szCs w:val="18"/>
    </w:rPr>
  </w:style>
  <w:style w:type="paragraph" w:styleId="Spistreci8">
    <w:name w:val="toc 8"/>
    <w:basedOn w:val="Normalny"/>
    <w:next w:val="Normalny"/>
    <w:autoRedefine/>
    <w:uiPriority w:val="39"/>
    <w:unhideWhenUsed/>
    <w:rsid w:val="00722969"/>
    <w:pPr>
      <w:ind w:left="1540"/>
    </w:pPr>
    <w:rPr>
      <w:sz w:val="18"/>
      <w:szCs w:val="18"/>
    </w:rPr>
  </w:style>
  <w:style w:type="paragraph" w:styleId="Spistreci9">
    <w:name w:val="toc 9"/>
    <w:basedOn w:val="Normalny"/>
    <w:next w:val="Normalny"/>
    <w:autoRedefine/>
    <w:uiPriority w:val="39"/>
    <w:unhideWhenUsed/>
    <w:rsid w:val="00722969"/>
    <w:pPr>
      <w:ind w:left="1760"/>
    </w:pPr>
    <w:rPr>
      <w:sz w:val="18"/>
      <w:szCs w:val="18"/>
    </w:rPr>
  </w:style>
  <w:style w:type="character" w:customStyle="1" w:styleId="AkapitzlistZnak">
    <w:name w:val="Akapit z listą Znak"/>
    <w:aliases w:val="Numerowanie Znak,Kolorowa lista — akcent 11 Znak,Akapit z listą BS Znak,List Paragraph Znak"/>
    <w:link w:val="Akapitzlist"/>
    <w:uiPriority w:val="34"/>
    <w:locked/>
    <w:rsid w:val="00722969"/>
    <w:rPr>
      <w:rFonts w:ascii="Calibri" w:eastAsia="Calibri" w:hAnsi="Calibri" w:cs="Times New Roman"/>
    </w:rPr>
  </w:style>
  <w:style w:type="table" w:styleId="Jasnalistaakcent5">
    <w:name w:val="Light List Accent 5"/>
    <w:basedOn w:val="Standardowy"/>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51">
    <w:name w:val="Jasna lista — akcent 51"/>
    <w:basedOn w:val="Standardowy"/>
    <w:next w:val="Jasnalistaakcent5"/>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52">
    <w:name w:val="Jasna lista — akcent 52"/>
    <w:basedOn w:val="Standardowy"/>
    <w:next w:val="Jasnalistaakcent5"/>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UyteHipercze">
    <w:name w:val="FollowedHyperlink"/>
    <w:uiPriority w:val="99"/>
    <w:semiHidden/>
    <w:unhideWhenUsed/>
    <w:rsid w:val="00722969"/>
    <w:rPr>
      <w:color w:val="800080"/>
      <w:u w:val="single"/>
    </w:rPr>
  </w:style>
  <w:style w:type="character" w:customStyle="1" w:styleId="alb">
    <w:name w:val="a_lb"/>
    <w:basedOn w:val="Domylnaczcionkaakapitu"/>
    <w:rsid w:val="00722969"/>
  </w:style>
  <w:style w:type="character" w:customStyle="1" w:styleId="st">
    <w:name w:val="st"/>
    <w:basedOn w:val="Domylnaczcionkaakapitu"/>
    <w:rsid w:val="0055703E"/>
  </w:style>
  <w:style w:type="character" w:styleId="Uwydatnienie">
    <w:name w:val="Emphasis"/>
    <w:basedOn w:val="Domylnaczcionkaakapitu"/>
    <w:uiPriority w:val="20"/>
    <w:qFormat/>
    <w:rsid w:val="00F97475"/>
    <w:rPr>
      <w:i/>
      <w:iCs/>
    </w:rPr>
  </w:style>
  <w:style w:type="character" w:customStyle="1" w:styleId="h2">
    <w:name w:val="h2"/>
    <w:basedOn w:val="Domylnaczcionkaakapitu"/>
    <w:rsid w:val="00127955"/>
  </w:style>
  <w:style w:type="character" w:customStyle="1" w:styleId="text-justify">
    <w:name w:val="text-justify"/>
    <w:basedOn w:val="Domylnaczcionkaakapitu"/>
    <w:rsid w:val="002863E3"/>
  </w:style>
  <w:style w:type="numbering" w:customStyle="1" w:styleId="Styl1">
    <w:name w:val="Styl1"/>
    <w:uiPriority w:val="99"/>
    <w:rsid w:val="002863E3"/>
    <w:pPr>
      <w:numPr>
        <w:numId w:val="23"/>
      </w:numPr>
    </w:pPr>
  </w:style>
  <w:style w:type="paragraph" w:styleId="Spistreci1">
    <w:name w:val="toc 1"/>
    <w:basedOn w:val="Normalny"/>
    <w:next w:val="Normalny"/>
    <w:autoRedefine/>
    <w:uiPriority w:val="39"/>
    <w:unhideWhenUsed/>
    <w:qFormat/>
    <w:rsid w:val="0015037E"/>
    <w:pPr>
      <w:tabs>
        <w:tab w:val="right" w:leader="dot" w:pos="9060"/>
      </w:tabs>
      <w:spacing w:after="100"/>
    </w:pPr>
    <w:rPr>
      <w:rFonts w:ascii="Arial" w:hAnsi="Arial" w:cs="Arial"/>
      <w:noProof/>
      <w:sz w:val="20"/>
      <w:szCs w:val="20"/>
    </w:rPr>
  </w:style>
  <w:style w:type="paragraph" w:styleId="Spistreci3">
    <w:name w:val="toc 3"/>
    <w:basedOn w:val="Normalny"/>
    <w:next w:val="Normalny"/>
    <w:autoRedefine/>
    <w:uiPriority w:val="39"/>
    <w:unhideWhenUsed/>
    <w:qFormat/>
    <w:rsid w:val="00200CCD"/>
    <w:pPr>
      <w:spacing w:after="100"/>
      <w:ind w:left="440"/>
    </w:pPr>
  </w:style>
  <w:style w:type="numbering" w:customStyle="1" w:styleId="Zaczniknr">
    <w:name w:val="Załącznik nr"/>
    <w:uiPriority w:val="99"/>
    <w:rsid w:val="007D40E0"/>
    <w:pPr>
      <w:numPr>
        <w:numId w:val="159"/>
      </w:numPr>
    </w:pPr>
  </w:style>
  <w:style w:type="character" w:customStyle="1" w:styleId="highlight">
    <w:name w:val="highlight"/>
    <w:basedOn w:val="Domylnaczcionkaakapitu"/>
    <w:rsid w:val="00EB6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2969"/>
    <w:pPr>
      <w:spacing w:after="0" w:line="360" w:lineRule="auto"/>
    </w:pPr>
    <w:rPr>
      <w:rFonts w:ascii="Calibri" w:eastAsia="Calibri" w:hAnsi="Calibri" w:cs="Times New Roman"/>
    </w:rPr>
  </w:style>
  <w:style w:type="paragraph" w:styleId="Nagwek1">
    <w:name w:val="heading 1"/>
    <w:aliases w:val="Rozdział"/>
    <w:basedOn w:val="Normalny"/>
    <w:next w:val="Normalny"/>
    <w:link w:val="Nagwek1Znak"/>
    <w:autoRedefine/>
    <w:qFormat/>
    <w:rsid w:val="001E4082"/>
    <w:pPr>
      <w:keepNext/>
      <w:keepLines/>
      <w:tabs>
        <w:tab w:val="left" w:pos="0"/>
      </w:tabs>
      <w:spacing w:after="120" w:line="276" w:lineRule="auto"/>
      <w:ind w:left="426" w:hanging="426"/>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722969"/>
    <w:pPr>
      <w:ind w:left="641" w:hanging="357"/>
      <w:outlineLvl w:val="1"/>
    </w:pPr>
  </w:style>
  <w:style w:type="paragraph" w:styleId="Nagwek3">
    <w:name w:val="heading 3"/>
    <w:aliases w:val="1. wyliczenie"/>
    <w:basedOn w:val="Normalny"/>
    <w:next w:val="Normalny"/>
    <w:link w:val="Nagwek3Znak"/>
    <w:uiPriority w:val="9"/>
    <w:unhideWhenUsed/>
    <w:qFormat/>
    <w:rsid w:val="00722969"/>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22969"/>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722969"/>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22969"/>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722969"/>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722969"/>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1E4082"/>
    <w:rPr>
      <w:rFonts w:ascii="Arial" w:eastAsia="Times New Roman" w:hAnsi="Arial" w:cs="Times New Roman"/>
      <w:b/>
      <w:bCs/>
      <w:sz w:val="20"/>
      <w:szCs w:val="20"/>
    </w:rPr>
  </w:style>
  <w:style w:type="character" w:customStyle="1" w:styleId="Nagwek2Znak">
    <w:name w:val="Nagłówek 2 Znak"/>
    <w:aliases w:val="1.1 Znak"/>
    <w:basedOn w:val="Domylnaczcionkaakapitu"/>
    <w:link w:val="Nagwek2"/>
    <w:uiPriority w:val="9"/>
    <w:rsid w:val="00722969"/>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722969"/>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722969"/>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722969"/>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722969"/>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722969"/>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722969"/>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Jasnalistaakcent51"/>
    <w:uiPriority w:val="34"/>
    <w:qFormat/>
    <w:rsid w:val="00722969"/>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22969"/>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2296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722969"/>
    <w:rPr>
      <w:vertAlign w:val="superscript"/>
    </w:rPr>
  </w:style>
  <w:style w:type="character" w:styleId="Odwoaniedokomentarza">
    <w:name w:val="annotation reference"/>
    <w:uiPriority w:val="99"/>
    <w:semiHidden/>
    <w:unhideWhenUsed/>
    <w:rsid w:val="00722969"/>
    <w:rPr>
      <w:sz w:val="16"/>
      <w:szCs w:val="16"/>
    </w:rPr>
  </w:style>
  <w:style w:type="paragraph" w:styleId="Tekstkomentarza">
    <w:name w:val="annotation text"/>
    <w:basedOn w:val="Normalny"/>
    <w:link w:val="TekstkomentarzaZnak"/>
    <w:uiPriority w:val="99"/>
    <w:unhideWhenUsed/>
    <w:rsid w:val="00722969"/>
    <w:pPr>
      <w:spacing w:line="240" w:lineRule="auto"/>
    </w:pPr>
    <w:rPr>
      <w:sz w:val="20"/>
      <w:szCs w:val="20"/>
    </w:rPr>
  </w:style>
  <w:style w:type="character" w:customStyle="1" w:styleId="TekstkomentarzaZnak">
    <w:name w:val="Tekst komentarza Znak"/>
    <w:basedOn w:val="Domylnaczcionkaakapitu"/>
    <w:link w:val="Tekstkomentarza"/>
    <w:uiPriority w:val="99"/>
    <w:rsid w:val="0072296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22969"/>
    <w:rPr>
      <w:b/>
      <w:bCs/>
    </w:rPr>
  </w:style>
  <w:style w:type="character" w:customStyle="1" w:styleId="TematkomentarzaZnak">
    <w:name w:val="Temat komentarza Znak"/>
    <w:basedOn w:val="TekstkomentarzaZnak"/>
    <w:link w:val="Tematkomentarza"/>
    <w:uiPriority w:val="99"/>
    <w:semiHidden/>
    <w:rsid w:val="0072296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22969"/>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722969"/>
    <w:rPr>
      <w:rFonts w:ascii="Tahoma" w:eastAsia="Calibri" w:hAnsi="Tahoma" w:cs="Times New Roman"/>
      <w:sz w:val="16"/>
      <w:szCs w:val="16"/>
    </w:rPr>
  </w:style>
  <w:style w:type="paragraph" w:styleId="Poprawka">
    <w:name w:val="Revision"/>
    <w:hidden/>
    <w:uiPriority w:val="99"/>
    <w:semiHidden/>
    <w:rsid w:val="00722969"/>
    <w:pPr>
      <w:spacing w:after="0" w:line="36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72296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2969"/>
    <w:rPr>
      <w:rFonts w:ascii="Calibri" w:eastAsia="Calibri" w:hAnsi="Calibri" w:cs="Times New Roman"/>
      <w:sz w:val="20"/>
      <w:szCs w:val="20"/>
    </w:rPr>
  </w:style>
  <w:style w:type="character" w:styleId="Odwoanieprzypisukocowego">
    <w:name w:val="endnote reference"/>
    <w:uiPriority w:val="99"/>
    <w:semiHidden/>
    <w:unhideWhenUsed/>
    <w:rsid w:val="00722969"/>
    <w:rPr>
      <w:vertAlign w:val="superscript"/>
    </w:rPr>
  </w:style>
  <w:style w:type="paragraph" w:styleId="Nagwek">
    <w:name w:val="header"/>
    <w:basedOn w:val="Normalny"/>
    <w:link w:val="NagwekZnak"/>
    <w:uiPriority w:val="99"/>
    <w:unhideWhenUsed/>
    <w:rsid w:val="00722969"/>
    <w:pPr>
      <w:tabs>
        <w:tab w:val="center" w:pos="4536"/>
        <w:tab w:val="right" w:pos="9072"/>
      </w:tabs>
    </w:pPr>
  </w:style>
  <w:style w:type="character" w:customStyle="1" w:styleId="NagwekZnak">
    <w:name w:val="Nagłówek Znak"/>
    <w:basedOn w:val="Domylnaczcionkaakapitu"/>
    <w:link w:val="Nagwek"/>
    <w:uiPriority w:val="99"/>
    <w:rsid w:val="00722969"/>
    <w:rPr>
      <w:rFonts w:ascii="Calibri" w:eastAsia="Calibri" w:hAnsi="Calibri" w:cs="Times New Roman"/>
    </w:rPr>
  </w:style>
  <w:style w:type="paragraph" w:styleId="Stopka">
    <w:name w:val="footer"/>
    <w:basedOn w:val="Normalny"/>
    <w:link w:val="StopkaZnak"/>
    <w:uiPriority w:val="99"/>
    <w:unhideWhenUsed/>
    <w:rsid w:val="00722969"/>
    <w:pPr>
      <w:tabs>
        <w:tab w:val="center" w:pos="4536"/>
        <w:tab w:val="right" w:pos="9072"/>
      </w:tabs>
    </w:pPr>
  </w:style>
  <w:style w:type="character" w:customStyle="1" w:styleId="StopkaZnak">
    <w:name w:val="Stopka Znak"/>
    <w:basedOn w:val="Domylnaczcionkaakapitu"/>
    <w:link w:val="Stopka"/>
    <w:uiPriority w:val="99"/>
    <w:rsid w:val="00722969"/>
    <w:rPr>
      <w:rFonts w:ascii="Calibri" w:eastAsia="Calibri" w:hAnsi="Calibri" w:cs="Times New Roman"/>
    </w:rPr>
  </w:style>
  <w:style w:type="paragraph" w:styleId="Bezodstpw">
    <w:name w:val="No Spacing"/>
    <w:aliases w:val="tekst wolny w wypunktowaniu"/>
    <w:basedOn w:val="Nagwek3"/>
    <w:link w:val="BezodstpwZnak"/>
    <w:uiPriority w:val="1"/>
    <w:qFormat/>
    <w:rsid w:val="00722969"/>
    <w:pPr>
      <w:numPr>
        <w:numId w:val="0"/>
      </w:numPr>
      <w:ind w:left="709"/>
    </w:pPr>
    <w:rPr>
      <w:szCs w:val="18"/>
    </w:rPr>
  </w:style>
  <w:style w:type="character" w:customStyle="1" w:styleId="BezodstpwZnak">
    <w:name w:val="Bez odstępów Znak"/>
    <w:aliases w:val="tekst wolny w wypunktowaniu Znak"/>
    <w:link w:val="Bezodstpw"/>
    <w:uiPriority w:val="1"/>
    <w:rsid w:val="00722969"/>
    <w:rPr>
      <w:rFonts w:ascii="Arial" w:eastAsia="Calibri" w:hAnsi="Arial" w:cs="Times New Roman"/>
      <w:sz w:val="20"/>
      <w:szCs w:val="18"/>
    </w:rPr>
  </w:style>
  <w:style w:type="paragraph" w:styleId="Hipercze">
    <w:name w:val="toc 1"/>
    <w:basedOn w:val="Normalny"/>
    <w:next w:val="Normalny"/>
    <w:autoRedefine/>
    <w:uiPriority w:val="39"/>
    <w:qFormat/>
    <w:rsid w:val="00AD32BD"/>
    <w:pPr>
      <w:tabs>
        <w:tab w:val="left" w:pos="567"/>
        <w:tab w:val="right" w:leader="dot" w:pos="9062"/>
      </w:tabs>
      <w:spacing w:before="120" w:after="120"/>
      <w:ind w:left="284"/>
      <w:jc w:val="both"/>
    </w:pPr>
    <w:rPr>
      <w:rFonts w:ascii="Arial" w:hAnsi="Arial" w:cs="Arial"/>
      <w:b/>
      <w:bCs/>
      <w:caps/>
      <w:noProof/>
      <w:sz w:val="20"/>
      <w:szCs w:val="20"/>
    </w:rPr>
  </w:style>
  <w:style w:type="character" w:styleId="Spistreci2">
    <w:name w:val="Hyperlink"/>
    <w:uiPriority w:val="99"/>
    <w:rsid w:val="00722969"/>
    <w:rPr>
      <w:color w:val="0000FF"/>
      <w:u w:val="single"/>
    </w:rPr>
  </w:style>
  <w:style w:type="paragraph" w:styleId="Akapit">
    <w:name w:val="toc 2"/>
    <w:basedOn w:val="Normalny"/>
    <w:next w:val="Normalny"/>
    <w:autoRedefine/>
    <w:uiPriority w:val="39"/>
    <w:qFormat/>
    <w:rsid w:val="008015F9"/>
    <w:pPr>
      <w:tabs>
        <w:tab w:val="left" w:pos="567"/>
        <w:tab w:val="left" w:pos="709"/>
        <w:tab w:val="right" w:leader="dot" w:pos="9072"/>
      </w:tabs>
      <w:ind w:left="284"/>
      <w:jc w:val="both"/>
    </w:pPr>
    <w:rPr>
      <w:rFonts w:ascii="Arial" w:eastAsia="Times New Roman" w:hAnsi="Arial"/>
      <w:b/>
      <w:bCs/>
      <w:smallCaps/>
      <w:noProof/>
      <w:sz w:val="20"/>
      <w:szCs w:val="20"/>
    </w:rPr>
  </w:style>
  <w:style w:type="paragraph" w:customStyle="1" w:styleId="Default">
    <w:name w:val="Akapit"/>
    <w:basedOn w:val="Nagwek6"/>
    <w:rsid w:val="00722969"/>
    <w:pPr>
      <w:keepNext/>
    </w:pPr>
    <w:rPr>
      <w:rFonts w:ascii="Times New Roman" w:eastAsia="Times New Roman" w:hAnsi="Times New Roman"/>
      <w:b/>
      <w:bCs w:val="0"/>
      <w:sz w:val="24"/>
      <w:szCs w:val="24"/>
      <w:lang w:eastAsia="pl-PL"/>
    </w:rPr>
  </w:style>
  <w:style w:type="paragraph" w:customStyle="1" w:styleId="Nagwekspisutreci">
    <w:name w:val="Default"/>
    <w:rsid w:val="00722969"/>
    <w:pPr>
      <w:autoSpaceDE w:val="0"/>
      <w:autoSpaceDN w:val="0"/>
      <w:adjustRightInd w:val="0"/>
      <w:spacing w:after="0" w:line="360" w:lineRule="auto"/>
    </w:pPr>
    <w:rPr>
      <w:rFonts w:ascii="Times New Roman" w:eastAsia="Calibri" w:hAnsi="Times New Roman" w:cs="Times New Roman"/>
      <w:color w:val="000000"/>
      <w:sz w:val="24"/>
      <w:szCs w:val="24"/>
      <w:lang w:eastAsia="pl-PL"/>
    </w:rPr>
  </w:style>
  <w:style w:type="paragraph" w:styleId="Cytatintensywny">
    <w:name w:val="TOC Heading"/>
    <w:basedOn w:val="Nagwek1"/>
    <w:next w:val="Normalny"/>
    <w:uiPriority w:val="39"/>
    <w:unhideWhenUsed/>
    <w:qFormat/>
    <w:rsid w:val="00722969"/>
    <w:pPr>
      <w:spacing w:before="480"/>
      <w:jc w:val="left"/>
      <w:outlineLvl w:val="9"/>
    </w:pPr>
    <w:rPr>
      <w:rFonts w:ascii="Cambria" w:hAnsi="Cambria"/>
      <w:color w:val="365F91"/>
      <w:sz w:val="28"/>
    </w:rPr>
  </w:style>
  <w:style w:type="paragraph" w:styleId="CytatintensywnyZnak">
    <w:name w:val="toc 3"/>
    <w:basedOn w:val="Normalny"/>
    <w:next w:val="Normalny"/>
    <w:autoRedefine/>
    <w:uiPriority w:val="39"/>
    <w:unhideWhenUsed/>
    <w:qFormat/>
    <w:rsid w:val="00722969"/>
    <w:pPr>
      <w:ind w:left="440"/>
    </w:pPr>
    <w:rPr>
      <w:i/>
      <w:iCs/>
      <w:sz w:val="20"/>
      <w:szCs w:val="20"/>
    </w:rPr>
  </w:style>
  <w:style w:type="paragraph" w:styleId="tabulatory">
    <w:name w:val="Intense Quote"/>
    <w:basedOn w:val="Normalny"/>
    <w:next w:val="Normalny"/>
    <w:link w:val="Teksttreci"/>
    <w:uiPriority w:val="30"/>
    <w:qFormat/>
    <w:rsid w:val="00722969"/>
    <w:pPr>
      <w:pBdr>
        <w:bottom w:val="single" w:sz="4" w:space="4" w:color="4F81BD"/>
      </w:pBdr>
      <w:spacing w:before="200" w:after="280"/>
      <w:ind w:left="936" w:right="936"/>
    </w:pPr>
    <w:rPr>
      <w:b/>
      <w:bCs/>
      <w:i/>
      <w:iCs/>
      <w:color w:val="4F81BD"/>
    </w:rPr>
  </w:style>
  <w:style w:type="character" w:customStyle="1" w:styleId="Teksttreci">
    <w:name w:val="Cytat intensywny Znak"/>
    <w:basedOn w:val="Domylnaczcionkaakapitu"/>
    <w:link w:val="tabulatory"/>
    <w:uiPriority w:val="30"/>
    <w:rsid w:val="00722969"/>
    <w:rPr>
      <w:rFonts w:ascii="Calibri" w:eastAsia="Calibri" w:hAnsi="Calibri" w:cs="Times New Roman"/>
      <w:b/>
      <w:bCs/>
      <w:i/>
      <w:iCs/>
      <w:color w:val="4F81BD"/>
    </w:rPr>
  </w:style>
  <w:style w:type="character" w:customStyle="1" w:styleId="Teksttreci0">
    <w:name w:val="tabulatory"/>
    <w:basedOn w:val="Domylnaczcionkaakapitu"/>
    <w:rsid w:val="00722969"/>
  </w:style>
  <w:style w:type="character" w:customStyle="1" w:styleId="Nagwek2Bezpogrubienia">
    <w:name w:val="Tekst treści_"/>
    <w:link w:val="Stopka0"/>
    <w:uiPriority w:val="99"/>
    <w:locked/>
    <w:rsid w:val="00722969"/>
    <w:rPr>
      <w:rFonts w:ascii="Arial" w:eastAsia="Times New Roman" w:hAnsi="Arial" w:cs="Arial"/>
      <w:sz w:val="21"/>
      <w:szCs w:val="21"/>
      <w:shd w:val="clear" w:color="auto" w:fill="FFFFFF"/>
    </w:rPr>
  </w:style>
  <w:style w:type="paragraph" w:customStyle="1" w:styleId="Stopka0">
    <w:name w:val="Tekst treści"/>
    <w:basedOn w:val="Normalny"/>
    <w:link w:val="Nagwek2Bezpogrubienia"/>
    <w:uiPriority w:val="99"/>
    <w:rsid w:val="00722969"/>
    <w:pPr>
      <w:shd w:val="clear" w:color="auto" w:fill="FFFFFF"/>
      <w:spacing w:before="840" w:line="499" w:lineRule="exact"/>
      <w:ind w:hanging="700"/>
    </w:pPr>
    <w:rPr>
      <w:rFonts w:ascii="Arial" w:eastAsia="Times New Roman" w:hAnsi="Arial" w:cs="Arial"/>
      <w:sz w:val="21"/>
      <w:szCs w:val="21"/>
    </w:rPr>
  </w:style>
  <w:style w:type="character" w:customStyle="1" w:styleId="Stopka5">
    <w:name w:val="Nagłówek #2 + Bez pogrubienia"/>
    <w:uiPriority w:val="99"/>
    <w:rsid w:val="00722969"/>
    <w:rPr>
      <w:rFonts w:ascii="Arial" w:eastAsia="Times New Roman" w:hAnsi="Arial" w:cs="Arial"/>
      <w:b/>
      <w:bCs/>
      <w:shd w:val="clear" w:color="auto" w:fill="FFFFFF"/>
    </w:rPr>
  </w:style>
  <w:style w:type="character" w:customStyle="1" w:styleId="Teksttreci1">
    <w:name w:val="Stopka_"/>
    <w:link w:val="Stopka2"/>
    <w:uiPriority w:val="99"/>
    <w:locked/>
    <w:rsid w:val="00722969"/>
    <w:rPr>
      <w:rFonts w:ascii="Arial" w:eastAsia="Times New Roman" w:hAnsi="Arial" w:cs="Arial"/>
      <w:sz w:val="14"/>
      <w:szCs w:val="14"/>
      <w:shd w:val="clear" w:color="auto" w:fill="FFFFFF"/>
    </w:rPr>
  </w:style>
  <w:style w:type="paragraph" w:customStyle="1" w:styleId="Stopka2">
    <w:name w:val="Stopka5"/>
    <w:basedOn w:val="Normalny"/>
    <w:link w:val="Teksttreci1"/>
    <w:uiPriority w:val="99"/>
    <w:rsid w:val="00722969"/>
    <w:pPr>
      <w:shd w:val="clear" w:color="auto" w:fill="FFFFFF"/>
      <w:spacing w:line="240" w:lineRule="atLeast"/>
    </w:pPr>
    <w:rPr>
      <w:rFonts w:ascii="Arial" w:eastAsia="Times New Roman" w:hAnsi="Arial" w:cs="Arial"/>
      <w:sz w:val="14"/>
      <w:szCs w:val="14"/>
    </w:rPr>
  </w:style>
  <w:style w:type="paragraph" w:customStyle="1" w:styleId="Stopka20">
    <w:name w:val="Tekst treści1"/>
    <w:basedOn w:val="Normalny"/>
    <w:uiPriority w:val="99"/>
    <w:rsid w:val="00722969"/>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Pogrubienie">
    <w:name w:val="Stopka (2)_"/>
    <w:link w:val="NormalnyWeb"/>
    <w:uiPriority w:val="99"/>
    <w:locked/>
    <w:rsid w:val="00722969"/>
    <w:rPr>
      <w:rFonts w:ascii="Times New Roman" w:hAnsi="Times New Roman"/>
      <w:sz w:val="12"/>
      <w:szCs w:val="12"/>
      <w:shd w:val="clear" w:color="auto" w:fill="FFFFFF"/>
    </w:rPr>
  </w:style>
  <w:style w:type="paragraph" w:customStyle="1" w:styleId="NormalnyWeb">
    <w:name w:val="Stopka (2)"/>
    <w:basedOn w:val="Normalny"/>
    <w:link w:val="Pogrubienie"/>
    <w:uiPriority w:val="99"/>
    <w:rsid w:val="00722969"/>
    <w:pPr>
      <w:shd w:val="clear" w:color="auto" w:fill="FFFFFF"/>
      <w:spacing w:line="240" w:lineRule="atLeast"/>
      <w:jc w:val="both"/>
    </w:pPr>
    <w:rPr>
      <w:rFonts w:ascii="Times New Roman" w:eastAsiaTheme="minorHAnsi" w:hAnsi="Times New Roman" w:cstheme="minorBidi"/>
      <w:sz w:val="12"/>
      <w:szCs w:val="12"/>
    </w:rPr>
  </w:style>
  <w:style w:type="character" w:styleId="Lista">
    <w:name w:val="Strong"/>
    <w:uiPriority w:val="22"/>
    <w:qFormat/>
    <w:rsid w:val="00722969"/>
    <w:rPr>
      <w:b/>
      <w:bCs/>
    </w:rPr>
  </w:style>
  <w:style w:type="paragraph" w:styleId="Lista2">
    <w:name w:val="Normal (Web)"/>
    <w:basedOn w:val="Normalny"/>
    <w:uiPriority w:val="99"/>
    <w:unhideWhenUsed/>
    <w:rsid w:val="00722969"/>
    <w:pPr>
      <w:spacing w:before="100" w:beforeAutospacing="1" w:after="100" w:afterAutospacing="1" w:line="240" w:lineRule="auto"/>
    </w:pPr>
    <w:rPr>
      <w:rFonts w:ascii="Times New Roman" w:eastAsia="Times New Roman" w:hAnsi="Times New Roman"/>
      <w:sz w:val="24"/>
      <w:szCs w:val="24"/>
      <w:lang w:eastAsia="pl-PL"/>
    </w:rPr>
  </w:style>
  <w:style w:type="paragraph" w:styleId="Lista3">
    <w:name w:val="List"/>
    <w:basedOn w:val="Normalny"/>
    <w:uiPriority w:val="99"/>
    <w:unhideWhenUsed/>
    <w:rsid w:val="00722969"/>
    <w:pPr>
      <w:ind w:left="283" w:hanging="283"/>
      <w:contextualSpacing/>
    </w:pPr>
  </w:style>
  <w:style w:type="paragraph" w:styleId="Lista4">
    <w:name w:val="List 2"/>
    <w:basedOn w:val="Normalny"/>
    <w:uiPriority w:val="99"/>
    <w:unhideWhenUsed/>
    <w:rsid w:val="00722969"/>
    <w:pPr>
      <w:ind w:left="566" w:hanging="283"/>
      <w:contextualSpacing/>
    </w:pPr>
  </w:style>
  <w:style w:type="paragraph" w:styleId="Lista5">
    <w:name w:val="List 3"/>
    <w:basedOn w:val="Normalny"/>
    <w:uiPriority w:val="99"/>
    <w:unhideWhenUsed/>
    <w:rsid w:val="00722969"/>
    <w:pPr>
      <w:ind w:left="849" w:hanging="283"/>
      <w:contextualSpacing/>
    </w:pPr>
  </w:style>
  <w:style w:type="paragraph" w:styleId="Listapunktowana2">
    <w:name w:val="List 4"/>
    <w:basedOn w:val="Normalny"/>
    <w:uiPriority w:val="99"/>
    <w:unhideWhenUsed/>
    <w:rsid w:val="00722969"/>
    <w:pPr>
      <w:ind w:left="1132" w:hanging="283"/>
      <w:contextualSpacing/>
    </w:pPr>
  </w:style>
  <w:style w:type="paragraph" w:styleId="Listapunktowana3">
    <w:name w:val="List 5"/>
    <w:basedOn w:val="Normalny"/>
    <w:uiPriority w:val="99"/>
    <w:unhideWhenUsed/>
    <w:rsid w:val="00722969"/>
    <w:pPr>
      <w:ind w:left="1415" w:hanging="283"/>
      <w:contextualSpacing/>
    </w:pPr>
  </w:style>
  <w:style w:type="paragraph" w:styleId="Listapunktowana4">
    <w:name w:val="List Bullet 2"/>
    <w:basedOn w:val="Normalny"/>
    <w:uiPriority w:val="99"/>
    <w:unhideWhenUsed/>
    <w:rsid w:val="00722969"/>
    <w:pPr>
      <w:numPr>
        <w:numId w:val="1"/>
      </w:numPr>
      <w:contextualSpacing/>
    </w:pPr>
  </w:style>
  <w:style w:type="paragraph" w:styleId="Listapunktowana5">
    <w:name w:val="List Bullet 3"/>
    <w:basedOn w:val="Normalny"/>
    <w:uiPriority w:val="99"/>
    <w:unhideWhenUsed/>
    <w:rsid w:val="00722969"/>
    <w:pPr>
      <w:numPr>
        <w:numId w:val="2"/>
      </w:numPr>
      <w:contextualSpacing/>
    </w:pPr>
  </w:style>
  <w:style w:type="paragraph" w:styleId="Lista-kontynuacja">
    <w:name w:val="List Bullet 4"/>
    <w:basedOn w:val="Normalny"/>
    <w:uiPriority w:val="99"/>
    <w:unhideWhenUsed/>
    <w:rsid w:val="00722969"/>
    <w:pPr>
      <w:numPr>
        <w:numId w:val="3"/>
      </w:numPr>
      <w:contextualSpacing/>
    </w:pPr>
  </w:style>
  <w:style w:type="paragraph" w:styleId="Tekstpodstawowy">
    <w:name w:val="List Bullet 5"/>
    <w:basedOn w:val="Normalny"/>
    <w:uiPriority w:val="99"/>
    <w:unhideWhenUsed/>
    <w:rsid w:val="00722969"/>
    <w:pPr>
      <w:numPr>
        <w:numId w:val="4"/>
      </w:numPr>
      <w:contextualSpacing/>
    </w:pPr>
  </w:style>
  <w:style w:type="paragraph" w:styleId="TekstpodstawowyZnak">
    <w:name w:val="List Continue"/>
    <w:basedOn w:val="Normalny"/>
    <w:uiPriority w:val="99"/>
    <w:unhideWhenUsed/>
    <w:rsid w:val="00722969"/>
    <w:pPr>
      <w:spacing w:after="120"/>
      <w:ind w:left="283"/>
      <w:contextualSpacing/>
    </w:pPr>
  </w:style>
  <w:style w:type="paragraph" w:styleId="Tekstpodstawowywcity">
    <w:name w:val="Body Text"/>
    <w:basedOn w:val="Normalny"/>
    <w:link w:val="TekstpodstawowywcityZnak"/>
    <w:uiPriority w:val="99"/>
    <w:unhideWhenUsed/>
    <w:rsid w:val="00722969"/>
    <w:pPr>
      <w:spacing w:after="120"/>
    </w:pPr>
  </w:style>
  <w:style w:type="character" w:customStyle="1" w:styleId="TekstpodstawowywcityZnak">
    <w:name w:val="Tekst podstawowy Znak"/>
    <w:basedOn w:val="Domylnaczcionkaakapitu"/>
    <w:link w:val="Tekstpodstawowywcity"/>
    <w:uiPriority w:val="99"/>
    <w:rsid w:val="00722969"/>
    <w:rPr>
      <w:rFonts w:ascii="Calibri" w:eastAsia="Calibri" w:hAnsi="Calibri" w:cs="Times New Roman"/>
    </w:rPr>
  </w:style>
  <w:style w:type="paragraph" w:styleId="Tekstpodstawowyzwciciem">
    <w:name w:val="Body Text Indent"/>
    <w:basedOn w:val="Normalny"/>
    <w:link w:val="TekstpodstawowyzwciciemZnak"/>
    <w:uiPriority w:val="99"/>
    <w:unhideWhenUsed/>
    <w:rsid w:val="00722969"/>
    <w:pPr>
      <w:spacing w:after="120"/>
      <w:ind w:left="283"/>
    </w:pPr>
  </w:style>
  <w:style w:type="character" w:customStyle="1" w:styleId="TekstpodstawowyzwciciemZnak">
    <w:name w:val="Tekst podstawowy wcięty Znak"/>
    <w:basedOn w:val="Domylnaczcionkaakapitu"/>
    <w:link w:val="Tekstpodstawowyzwciciem"/>
    <w:uiPriority w:val="99"/>
    <w:rsid w:val="00722969"/>
    <w:rPr>
      <w:rFonts w:ascii="Calibri" w:eastAsia="Calibri" w:hAnsi="Calibri" w:cs="Times New Roman"/>
    </w:rPr>
  </w:style>
  <w:style w:type="paragraph" w:styleId="Tekstpodstawowyzwciciem2">
    <w:name w:val="Body Text First Indent"/>
    <w:basedOn w:val="Tekstpodstawowywcity"/>
    <w:link w:val="Tekstpodstawowyzwciciem2Znak"/>
    <w:uiPriority w:val="99"/>
    <w:unhideWhenUsed/>
    <w:rsid w:val="00722969"/>
    <w:pPr>
      <w:ind w:firstLine="210"/>
    </w:pPr>
  </w:style>
  <w:style w:type="character" w:customStyle="1" w:styleId="Tekstpodstawowyzwciciem2Znak">
    <w:name w:val="Tekst podstawowy z wcięciem Znak"/>
    <w:basedOn w:val="TekstpodstawowywcityZnak"/>
    <w:link w:val="Tekstpodstawowyzwciciem2"/>
    <w:uiPriority w:val="99"/>
    <w:rsid w:val="00722969"/>
    <w:rPr>
      <w:rFonts w:ascii="Calibri" w:eastAsia="Calibri" w:hAnsi="Calibri" w:cs="Times New Roman"/>
    </w:rPr>
  </w:style>
  <w:style w:type="paragraph" w:styleId="Tabela-Siatka">
    <w:name w:val="Body Text First Indent 2"/>
    <w:basedOn w:val="Tekstpodstawowyzwciciem"/>
    <w:link w:val="Nagwek20"/>
    <w:uiPriority w:val="99"/>
    <w:unhideWhenUsed/>
    <w:rsid w:val="00722969"/>
    <w:pPr>
      <w:ind w:firstLine="210"/>
    </w:pPr>
  </w:style>
  <w:style w:type="character" w:customStyle="1" w:styleId="Nagwek20">
    <w:name w:val="Tekst podstawowy z wcięciem 2 Znak"/>
    <w:basedOn w:val="TekstpodstawowyzwciciemZnak"/>
    <w:link w:val="Tabela-Siatka"/>
    <w:uiPriority w:val="99"/>
    <w:rsid w:val="00722969"/>
    <w:rPr>
      <w:rFonts w:ascii="Calibri" w:eastAsia="Calibri" w:hAnsi="Calibri" w:cs="Times New Roman"/>
    </w:rPr>
  </w:style>
  <w:style w:type="table" w:styleId="Nagwek21">
    <w:name w:val="Table Grid"/>
    <w:basedOn w:val="Standardowy"/>
    <w:uiPriority w:val="59"/>
    <w:rsid w:val="007229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dtytu">
    <w:name w:val="Nagłówek #2_"/>
    <w:link w:val="PodtytuZnak"/>
    <w:uiPriority w:val="99"/>
    <w:locked/>
    <w:rsid w:val="00722969"/>
    <w:rPr>
      <w:rFonts w:ascii="Arial" w:eastAsia="Times New Roman" w:hAnsi="Arial" w:cs="Arial"/>
      <w:shd w:val="clear" w:color="auto" w:fill="FFFFFF"/>
    </w:rPr>
  </w:style>
  <w:style w:type="paragraph" w:customStyle="1" w:styleId="PodtytuZnak">
    <w:name w:val="Nagłówek #2"/>
    <w:basedOn w:val="Normalny"/>
    <w:link w:val="Podtytu"/>
    <w:uiPriority w:val="99"/>
    <w:rsid w:val="00722969"/>
    <w:pPr>
      <w:shd w:val="clear" w:color="auto" w:fill="FFFFFF"/>
      <w:spacing w:before="600" w:after="300" w:line="240" w:lineRule="atLeast"/>
      <w:ind w:hanging="440"/>
      <w:outlineLvl w:val="1"/>
    </w:pPr>
    <w:rPr>
      <w:rFonts w:ascii="Arial" w:eastAsia="Times New Roman" w:hAnsi="Arial" w:cs="Arial"/>
    </w:rPr>
  </w:style>
  <w:style w:type="paragraph" w:styleId="Spistreci4">
    <w:name w:val="Subtitle"/>
    <w:basedOn w:val="Normalny"/>
    <w:next w:val="Normalny"/>
    <w:link w:val="Spistreci5"/>
    <w:uiPriority w:val="11"/>
    <w:qFormat/>
    <w:rsid w:val="00722969"/>
    <w:pPr>
      <w:numPr>
        <w:numId w:val="6"/>
      </w:numPr>
      <w:jc w:val="both"/>
    </w:pPr>
    <w:rPr>
      <w:rFonts w:ascii="Arial" w:hAnsi="Arial"/>
      <w:bCs/>
      <w:sz w:val="20"/>
      <w:szCs w:val="20"/>
    </w:rPr>
  </w:style>
  <w:style w:type="character" w:customStyle="1" w:styleId="Spistreci5">
    <w:name w:val="Podtytuł Znak"/>
    <w:basedOn w:val="Domylnaczcionkaakapitu"/>
    <w:link w:val="Spistreci4"/>
    <w:uiPriority w:val="11"/>
    <w:rsid w:val="00722969"/>
    <w:rPr>
      <w:rFonts w:ascii="Arial" w:eastAsia="Calibri" w:hAnsi="Arial" w:cs="Times New Roman"/>
      <w:bCs/>
      <w:sz w:val="20"/>
      <w:szCs w:val="20"/>
    </w:rPr>
  </w:style>
  <w:style w:type="paragraph" w:styleId="Spistreci6">
    <w:name w:val="toc 4"/>
    <w:basedOn w:val="Normalny"/>
    <w:next w:val="Normalny"/>
    <w:autoRedefine/>
    <w:uiPriority w:val="39"/>
    <w:unhideWhenUsed/>
    <w:rsid w:val="00722969"/>
    <w:pPr>
      <w:ind w:left="660"/>
    </w:pPr>
    <w:rPr>
      <w:sz w:val="18"/>
      <w:szCs w:val="18"/>
    </w:rPr>
  </w:style>
  <w:style w:type="paragraph" w:styleId="Spistreci7">
    <w:name w:val="toc 5"/>
    <w:basedOn w:val="Normalny"/>
    <w:next w:val="Normalny"/>
    <w:autoRedefine/>
    <w:uiPriority w:val="39"/>
    <w:unhideWhenUsed/>
    <w:rsid w:val="00722969"/>
    <w:pPr>
      <w:ind w:left="880"/>
    </w:pPr>
    <w:rPr>
      <w:sz w:val="18"/>
      <w:szCs w:val="18"/>
    </w:rPr>
  </w:style>
  <w:style w:type="paragraph" w:styleId="Spistreci8">
    <w:name w:val="toc 6"/>
    <w:basedOn w:val="Normalny"/>
    <w:next w:val="Normalny"/>
    <w:autoRedefine/>
    <w:uiPriority w:val="39"/>
    <w:unhideWhenUsed/>
    <w:rsid w:val="00722969"/>
    <w:pPr>
      <w:ind w:left="1100"/>
    </w:pPr>
    <w:rPr>
      <w:sz w:val="18"/>
      <w:szCs w:val="18"/>
    </w:rPr>
  </w:style>
  <w:style w:type="paragraph" w:styleId="Spistreci9">
    <w:name w:val="toc 7"/>
    <w:basedOn w:val="Normalny"/>
    <w:next w:val="Normalny"/>
    <w:autoRedefine/>
    <w:uiPriority w:val="39"/>
    <w:unhideWhenUsed/>
    <w:rsid w:val="00722969"/>
    <w:pPr>
      <w:ind w:left="1320"/>
    </w:pPr>
    <w:rPr>
      <w:sz w:val="18"/>
      <w:szCs w:val="18"/>
    </w:rPr>
  </w:style>
  <w:style w:type="paragraph" w:styleId="AkapitzlistZnak">
    <w:name w:val="toc 8"/>
    <w:basedOn w:val="Normalny"/>
    <w:next w:val="Normalny"/>
    <w:autoRedefine/>
    <w:uiPriority w:val="39"/>
    <w:unhideWhenUsed/>
    <w:rsid w:val="00722969"/>
    <w:pPr>
      <w:ind w:left="1540"/>
    </w:pPr>
    <w:rPr>
      <w:sz w:val="18"/>
      <w:szCs w:val="18"/>
    </w:rPr>
  </w:style>
  <w:style w:type="paragraph" w:styleId="Jasnalistaakcent5">
    <w:name w:val="toc 9"/>
    <w:basedOn w:val="Normalny"/>
    <w:next w:val="Normalny"/>
    <w:autoRedefine/>
    <w:uiPriority w:val="39"/>
    <w:unhideWhenUsed/>
    <w:rsid w:val="00722969"/>
    <w:pPr>
      <w:ind w:left="1760"/>
    </w:pPr>
    <w:rPr>
      <w:sz w:val="18"/>
      <w:szCs w:val="18"/>
    </w:rPr>
  </w:style>
  <w:style w:type="character" w:customStyle="1" w:styleId="Jasnalistaakcent51">
    <w:name w:val="Akapit z listą Znak"/>
    <w:aliases w:val="Numerowanie Znak,Kolorowa lista — akcent 11 Znak,Akapit z listą BS Znak,List Paragraph Znak"/>
    <w:link w:val="Akapitzlist"/>
    <w:uiPriority w:val="34"/>
    <w:locked/>
    <w:rsid w:val="00722969"/>
    <w:rPr>
      <w:rFonts w:ascii="Calibri" w:eastAsia="Calibri" w:hAnsi="Calibri" w:cs="Times New Roman"/>
    </w:rPr>
  </w:style>
  <w:style w:type="table" w:styleId="Jasnalistaakcent52">
    <w:name w:val="Light List Accent 5"/>
    <w:basedOn w:val="Standardowy"/>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yteHipercze">
    <w:name w:val="Jasna lista — akcent 51"/>
    <w:basedOn w:val="Standardowy"/>
    <w:next w:val="Jasnalistaakcent52"/>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lb">
    <w:name w:val="Jasna lista — akcent 52"/>
    <w:basedOn w:val="Standardowy"/>
    <w:next w:val="Jasnalistaakcent52"/>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st">
    <w:name w:val="FollowedHyperlink"/>
    <w:uiPriority w:val="99"/>
    <w:semiHidden/>
    <w:unhideWhenUsed/>
    <w:rsid w:val="00722969"/>
    <w:rPr>
      <w:color w:val="800080"/>
      <w:u w:val="single"/>
    </w:rPr>
  </w:style>
  <w:style w:type="character" w:customStyle="1" w:styleId="Uwydatnienie">
    <w:name w:val="a_lb"/>
    <w:basedOn w:val="Domylnaczcionkaakapitu"/>
    <w:rsid w:val="00722969"/>
  </w:style>
  <w:style w:type="character" w:customStyle="1" w:styleId="h2">
    <w:name w:val="st"/>
    <w:basedOn w:val="Domylnaczcionkaakapitu"/>
    <w:rsid w:val="0055703E"/>
  </w:style>
  <w:style w:type="character" w:styleId="text-justify">
    <w:name w:val="Emphasis"/>
    <w:basedOn w:val="Domylnaczcionkaakapitu"/>
    <w:uiPriority w:val="20"/>
    <w:qFormat/>
    <w:rsid w:val="00F97475"/>
    <w:rPr>
      <w:i/>
      <w:iCs/>
    </w:rPr>
  </w:style>
  <w:style w:type="character" w:customStyle="1" w:styleId="Styl1">
    <w:name w:val="h2"/>
    <w:basedOn w:val="Domylnaczcionkaakapitu"/>
    <w:rsid w:val="00127955"/>
  </w:style>
  <w:style w:type="character" w:customStyle="1" w:styleId="Spistreci1">
    <w:name w:val="text-justify"/>
    <w:basedOn w:val="Domylnaczcionkaakapitu"/>
    <w:rsid w:val="002863E3"/>
  </w:style>
  <w:style w:type="numbering" w:customStyle="1" w:styleId="Spistreci3">
    <w:name w:val="Styl1"/>
    <w:uiPriority w:val="99"/>
    <w:rsid w:val="0028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5679">
      <w:bodyDiv w:val="1"/>
      <w:marLeft w:val="0"/>
      <w:marRight w:val="0"/>
      <w:marTop w:val="0"/>
      <w:marBottom w:val="0"/>
      <w:divBdr>
        <w:top w:val="none" w:sz="0" w:space="0" w:color="auto"/>
        <w:left w:val="none" w:sz="0" w:space="0" w:color="auto"/>
        <w:bottom w:val="none" w:sz="0" w:space="0" w:color="auto"/>
        <w:right w:val="none" w:sz="0" w:space="0" w:color="auto"/>
      </w:divBdr>
      <w:divsChild>
        <w:div w:id="1145053424">
          <w:marLeft w:val="0"/>
          <w:marRight w:val="0"/>
          <w:marTop w:val="0"/>
          <w:marBottom w:val="0"/>
          <w:divBdr>
            <w:top w:val="none" w:sz="0" w:space="0" w:color="auto"/>
            <w:left w:val="none" w:sz="0" w:space="0" w:color="auto"/>
            <w:bottom w:val="none" w:sz="0" w:space="0" w:color="auto"/>
            <w:right w:val="none" w:sz="0" w:space="0" w:color="auto"/>
          </w:divBdr>
        </w:div>
        <w:div w:id="959188681">
          <w:marLeft w:val="0"/>
          <w:marRight w:val="0"/>
          <w:marTop w:val="0"/>
          <w:marBottom w:val="0"/>
          <w:divBdr>
            <w:top w:val="none" w:sz="0" w:space="0" w:color="auto"/>
            <w:left w:val="none" w:sz="0" w:space="0" w:color="auto"/>
            <w:bottom w:val="none" w:sz="0" w:space="0" w:color="auto"/>
            <w:right w:val="none" w:sz="0" w:space="0" w:color="auto"/>
          </w:divBdr>
        </w:div>
        <w:div w:id="1329018944">
          <w:marLeft w:val="0"/>
          <w:marRight w:val="0"/>
          <w:marTop w:val="0"/>
          <w:marBottom w:val="0"/>
          <w:divBdr>
            <w:top w:val="none" w:sz="0" w:space="0" w:color="auto"/>
            <w:left w:val="none" w:sz="0" w:space="0" w:color="auto"/>
            <w:bottom w:val="none" w:sz="0" w:space="0" w:color="auto"/>
            <w:right w:val="none" w:sz="0" w:space="0" w:color="auto"/>
          </w:divBdr>
        </w:div>
        <w:div w:id="247732893">
          <w:marLeft w:val="0"/>
          <w:marRight w:val="0"/>
          <w:marTop w:val="0"/>
          <w:marBottom w:val="0"/>
          <w:divBdr>
            <w:top w:val="none" w:sz="0" w:space="0" w:color="auto"/>
            <w:left w:val="none" w:sz="0" w:space="0" w:color="auto"/>
            <w:bottom w:val="none" w:sz="0" w:space="0" w:color="auto"/>
            <w:right w:val="none" w:sz="0" w:space="0" w:color="auto"/>
          </w:divBdr>
        </w:div>
      </w:divsChild>
    </w:div>
    <w:div w:id="150366801">
      <w:bodyDiv w:val="1"/>
      <w:marLeft w:val="0"/>
      <w:marRight w:val="0"/>
      <w:marTop w:val="0"/>
      <w:marBottom w:val="0"/>
      <w:divBdr>
        <w:top w:val="none" w:sz="0" w:space="0" w:color="auto"/>
        <w:left w:val="none" w:sz="0" w:space="0" w:color="auto"/>
        <w:bottom w:val="none" w:sz="0" w:space="0" w:color="auto"/>
        <w:right w:val="none" w:sz="0" w:space="0" w:color="auto"/>
      </w:divBdr>
      <w:divsChild>
        <w:div w:id="106199311">
          <w:marLeft w:val="0"/>
          <w:marRight w:val="0"/>
          <w:marTop w:val="0"/>
          <w:marBottom w:val="0"/>
          <w:divBdr>
            <w:top w:val="none" w:sz="0" w:space="0" w:color="auto"/>
            <w:left w:val="none" w:sz="0" w:space="0" w:color="auto"/>
            <w:bottom w:val="none" w:sz="0" w:space="0" w:color="auto"/>
            <w:right w:val="none" w:sz="0" w:space="0" w:color="auto"/>
          </w:divBdr>
        </w:div>
        <w:div w:id="1635257244">
          <w:marLeft w:val="0"/>
          <w:marRight w:val="0"/>
          <w:marTop w:val="0"/>
          <w:marBottom w:val="0"/>
          <w:divBdr>
            <w:top w:val="none" w:sz="0" w:space="0" w:color="auto"/>
            <w:left w:val="none" w:sz="0" w:space="0" w:color="auto"/>
            <w:bottom w:val="none" w:sz="0" w:space="0" w:color="auto"/>
            <w:right w:val="none" w:sz="0" w:space="0" w:color="auto"/>
          </w:divBdr>
        </w:div>
        <w:div w:id="1828587951">
          <w:marLeft w:val="0"/>
          <w:marRight w:val="0"/>
          <w:marTop w:val="0"/>
          <w:marBottom w:val="0"/>
          <w:divBdr>
            <w:top w:val="none" w:sz="0" w:space="0" w:color="auto"/>
            <w:left w:val="none" w:sz="0" w:space="0" w:color="auto"/>
            <w:bottom w:val="none" w:sz="0" w:space="0" w:color="auto"/>
            <w:right w:val="none" w:sz="0" w:space="0" w:color="auto"/>
          </w:divBdr>
        </w:div>
      </w:divsChild>
    </w:div>
    <w:div w:id="150949304">
      <w:bodyDiv w:val="1"/>
      <w:marLeft w:val="0"/>
      <w:marRight w:val="0"/>
      <w:marTop w:val="0"/>
      <w:marBottom w:val="0"/>
      <w:divBdr>
        <w:top w:val="none" w:sz="0" w:space="0" w:color="auto"/>
        <w:left w:val="none" w:sz="0" w:space="0" w:color="auto"/>
        <w:bottom w:val="none" w:sz="0" w:space="0" w:color="auto"/>
        <w:right w:val="none" w:sz="0" w:space="0" w:color="auto"/>
      </w:divBdr>
    </w:div>
    <w:div w:id="157112906">
      <w:bodyDiv w:val="1"/>
      <w:marLeft w:val="0"/>
      <w:marRight w:val="0"/>
      <w:marTop w:val="0"/>
      <w:marBottom w:val="0"/>
      <w:divBdr>
        <w:top w:val="none" w:sz="0" w:space="0" w:color="auto"/>
        <w:left w:val="none" w:sz="0" w:space="0" w:color="auto"/>
        <w:bottom w:val="none" w:sz="0" w:space="0" w:color="auto"/>
        <w:right w:val="none" w:sz="0" w:space="0" w:color="auto"/>
      </w:divBdr>
      <w:divsChild>
        <w:div w:id="136267379">
          <w:marLeft w:val="0"/>
          <w:marRight w:val="0"/>
          <w:marTop w:val="0"/>
          <w:marBottom w:val="0"/>
          <w:divBdr>
            <w:top w:val="none" w:sz="0" w:space="0" w:color="auto"/>
            <w:left w:val="none" w:sz="0" w:space="0" w:color="auto"/>
            <w:bottom w:val="none" w:sz="0" w:space="0" w:color="auto"/>
            <w:right w:val="none" w:sz="0" w:space="0" w:color="auto"/>
          </w:divBdr>
        </w:div>
        <w:div w:id="1150171887">
          <w:marLeft w:val="0"/>
          <w:marRight w:val="0"/>
          <w:marTop w:val="0"/>
          <w:marBottom w:val="0"/>
          <w:divBdr>
            <w:top w:val="none" w:sz="0" w:space="0" w:color="auto"/>
            <w:left w:val="none" w:sz="0" w:space="0" w:color="auto"/>
            <w:bottom w:val="none" w:sz="0" w:space="0" w:color="auto"/>
            <w:right w:val="none" w:sz="0" w:space="0" w:color="auto"/>
          </w:divBdr>
        </w:div>
      </w:divsChild>
    </w:div>
    <w:div w:id="164784950">
      <w:bodyDiv w:val="1"/>
      <w:marLeft w:val="0"/>
      <w:marRight w:val="0"/>
      <w:marTop w:val="0"/>
      <w:marBottom w:val="0"/>
      <w:divBdr>
        <w:top w:val="none" w:sz="0" w:space="0" w:color="auto"/>
        <w:left w:val="none" w:sz="0" w:space="0" w:color="auto"/>
        <w:bottom w:val="none" w:sz="0" w:space="0" w:color="auto"/>
        <w:right w:val="none" w:sz="0" w:space="0" w:color="auto"/>
      </w:divBdr>
      <w:divsChild>
        <w:div w:id="1825319530">
          <w:marLeft w:val="0"/>
          <w:marRight w:val="0"/>
          <w:marTop w:val="0"/>
          <w:marBottom w:val="0"/>
          <w:divBdr>
            <w:top w:val="none" w:sz="0" w:space="0" w:color="auto"/>
            <w:left w:val="none" w:sz="0" w:space="0" w:color="auto"/>
            <w:bottom w:val="none" w:sz="0" w:space="0" w:color="auto"/>
            <w:right w:val="none" w:sz="0" w:space="0" w:color="auto"/>
          </w:divBdr>
        </w:div>
        <w:div w:id="1093236330">
          <w:marLeft w:val="0"/>
          <w:marRight w:val="0"/>
          <w:marTop w:val="0"/>
          <w:marBottom w:val="0"/>
          <w:divBdr>
            <w:top w:val="none" w:sz="0" w:space="0" w:color="auto"/>
            <w:left w:val="none" w:sz="0" w:space="0" w:color="auto"/>
            <w:bottom w:val="none" w:sz="0" w:space="0" w:color="auto"/>
            <w:right w:val="none" w:sz="0" w:space="0" w:color="auto"/>
          </w:divBdr>
        </w:div>
        <w:div w:id="2056615184">
          <w:marLeft w:val="0"/>
          <w:marRight w:val="0"/>
          <w:marTop w:val="0"/>
          <w:marBottom w:val="0"/>
          <w:divBdr>
            <w:top w:val="none" w:sz="0" w:space="0" w:color="auto"/>
            <w:left w:val="none" w:sz="0" w:space="0" w:color="auto"/>
            <w:bottom w:val="none" w:sz="0" w:space="0" w:color="auto"/>
            <w:right w:val="none" w:sz="0" w:space="0" w:color="auto"/>
          </w:divBdr>
        </w:div>
        <w:div w:id="143283056">
          <w:marLeft w:val="0"/>
          <w:marRight w:val="0"/>
          <w:marTop w:val="0"/>
          <w:marBottom w:val="0"/>
          <w:divBdr>
            <w:top w:val="none" w:sz="0" w:space="0" w:color="auto"/>
            <w:left w:val="none" w:sz="0" w:space="0" w:color="auto"/>
            <w:bottom w:val="none" w:sz="0" w:space="0" w:color="auto"/>
            <w:right w:val="none" w:sz="0" w:space="0" w:color="auto"/>
          </w:divBdr>
        </w:div>
        <w:div w:id="241987923">
          <w:marLeft w:val="0"/>
          <w:marRight w:val="0"/>
          <w:marTop w:val="0"/>
          <w:marBottom w:val="0"/>
          <w:divBdr>
            <w:top w:val="none" w:sz="0" w:space="0" w:color="auto"/>
            <w:left w:val="none" w:sz="0" w:space="0" w:color="auto"/>
            <w:bottom w:val="none" w:sz="0" w:space="0" w:color="auto"/>
            <w:right w:val="none" w:sz="0" w:space="0" w:color="auto"/>
          </w:divBdr>
        </w:div>
        <w:div w:id="475339855">
          <w:marLeft w:val="0"/>
          <w:marRight w:val="0"/>
          <w:marTop w:val="0"/>
          <w:marBottom w:val="0"/>
          <w:divBdr>
            <w:top w:val="none" w:sz="0" w:space="0" w:color="auto"/>
            <w:left w:val="none" w:sz="0" w:space="0" w:color="auto"/>
            <w:bottom w:val="none" w:sz="0" w:space="0" w:color="auto"/>
            <w:right w:val="none" w:sz="0" w:space="0" w:color="auto"/>
          </w:divBdr>
        </w:div>
        <w:div w:id="347605053">
          <w:marLeft w:val="0"/>
          <w:marRight w:val="0"/>
          <w:marTop w:val="0"/>
          <w:marBottom w:val="0"/>
          <w:divBdr>
            <w:top w:val="none" w:sz="0" w:space="0" w:color="auto"/>
            <w:left w:val="none" w:sz="0" w:space="0" w:color="auto"/>
            <w:bottom w:val="none" w:sz="0" w:space="0" w:color="auto"/>
            <w:right w:val="none" w:sz="0" w:space="0" w:color="auto"/>
          </w:divBdr>
        </w:div>
      </w:divsChild>
    </w:div>
    <w:div w:id="175773989">
      <w:bodyDiv w:val="1"/>
      <w:marLeft w:val="0"/>
      <w:marRight w:val="0"/>
      <w:marTop w:val="0"/>
      <w:marBottom w:val="0"/>
      <w:divBdr>
        <w:top w:val="none" w:sz="0" w:space="0" w:color="auto"/>
        <w:left w:val="none" w:sz="0" w:space="0" w:color="auto"/>
        <w:bottom w:val="none" w:sz="0" w:space="0" w:color="auto"/>
        <w:right w:val="none" w:sz="0" w:space="0" w:color="auto"/>
      </w:divBdr>
    </w:div>
    <w:div w:id="195122831">
      <w:bodyDiv w:val="1"/>
      <w:marLeft w:val="0"/>
      <w:marRight w:val="0"/>
      <w:marTop w:val="0"/>
      <w:marBottom w:val="0"/>
      <w:divBdr>
        <w:top w:val="none" w:sz="0" w:space="0" w:color="auto"/>
        <w:left w:val="none" w:sz="0" w:space="0" w:color="auto"/>
        <w:bottom w:val="none" w:sz="0" w:space="0" w:color="auto"/>
        <w:right w:val="none" w:sz="0" w:space="0" w:color="auto"/>
      </w:divBdr>
    </w:div>
    <w:div w:id="202138162">
      <w:bodyDiv w:val="1"/>
      <w:marLeft w:val="0"/>
      <w:marRight w:val="0"/>
      <w:marTop w:val="0"/>
      <w:marBottom w:val="0"/>
      <w:divBdr>
        <w:top w:val="none" w:sz="0" w:space="0" w:color="auto"/>
        <w:left w:val="none" w:sz="0" w:space="0" w:color="auto"/>
        <w:bottom w:val="none" w:sz="0" w:space="0" w:color="auto"/>
        <w:right w:val="none" w:sz="0" w:space="0" w:color="auto"/>
      </w:divBdr>
    </w:div>
    <w:div w:id="207108289">
      <w:bodyDiv w:val="1"/>
      <w:marLeft w:val="0"/>
      <w:marRight w:val="0"/>
      <w:marTop w:val="0"/>
      <w:marBottom w:val="0"/>
      <w:divBdr>
        <w:top w:val="none" w:sz="0" w:space="0" w:color="auto"/>
        <w:left w:val="none" w:sz="0" w:space="0" w:color="auto"/>
        <w:bottom w:val="none" w:sz="0" w:space="0" w:color="auto"/>
        <w:right w:val="none" w:sz="0" w:space="0" w:color="auto"/>
      </w:divBdr>
    </w:div>
    <w:div w:id="220798702">
      <w:bodyDiv w:val="1"/>
      <w:marLeft w:val="0"/>
      <w:marRight w:val="0"/>
      <w:marTop w:val="0"/>
      <w:marBottom w:val="0"/>
      <w:divBdr>
        <w:top w:val="none" w:sz="0" w:space="0" w:color="auto"/>
        <w:left w:val="none" w:sz="0" w:space="0" w:color="auto"/>
        <w:bottom w:val="none" w:sz="0" w:space="0" w:color="auto"/>
        <w:right w:val="none" w:sz="0" w:space="0" w:color="auto"/>
      </w:divBdr>
      <w:divsChild>
        <w:div w:id="1688752512">
          <w:marLeft w:val="0"/>
          <w:marRight w:val="0"/>
          <w:marTop w:val="0"/>
          <w:marBottom w:val="0"/>
          <w:divBdr>
            <w:top w:val="none" w:sz="0" w:space="0" w:color="auto"/>
            <w:left w:val="none" w:sz="0" w:space="0" w:color="auto"/>
            <w:bottom w:val="none" w:sz="0" w:space="0" w:color="auto"/>
            <w:right w:val="none" w:sz="0" w:space="0" w:color="auto"/>
          </w:divBdr>
        </w:div>
        <w:div w:id="1009524880">
          <w:marLeft w:val="0"/>
          <w:marRight w:val="0"/>
          <w:marTop w:val="0"/>
          <w:marBottom w:val="0"/>
          <w:divBdr>
            <w:top w:val="none" w:sz="0" w:space="0" w:color="auto"/>
            <w:left w:val="none" w:sz="0" w:space="0" w:color="auto"/>
            <w:bottom w:val="none" w:sz="0" w:space="0" w:color="auto"/>
            <w:right w:val="none" w:sz="0" w:space="0" w:color="auto"/>
          </w:divBdr>
        </w:div>
        <w:div w:id="1023946582">
          <w:marLeft w:val="0"/>
          <w:marRight w:val="0"/>
          <w:marTop w:val="0"/>
          <w:marBottom w:val="0"/>
          <w:divBdr>
            <w:top w:val="none" w:sz="0" w:space="0" w:color="auto"/>
            <w:left w:val="none" w:sz="0" w:space="0" w:color="auto"/>
            <w:bottom w:val="none" w:sz="0" w:space="0" w:color="auto"/>
            <w:right w:val="none" w:sz="0" w:space="0" w:color="auto"/>
          </w:divBdr>
        </w:div>
        <w:div w:id="320617845">
          <w:marLeft w:val="0"/>
          <w:marRight w:val="0"/>
          <w:marTop w:val="0"/>
          <w:marBottom w:val="0"/>
          <w:divBdr>
            <w:top w:val="none" w:sz="0" w:space="0" w:color="auto"/>
            <w:left w:val="none" w:sz="0" w:space="0" w:color="auto"/>
            <w:bottom w:val="none" w:sz="0" w:space="0" w:color="auto"/>
            <w:right w:val="none" w:sz="0" w:space="0" w:color="auto"/>
          </w:divBdr>
        </w:div>
        <w:div w:id="1435318355">
          <w:marLeft w:val="0"/>
          <w:marRight w:val="0"/>
          <w:marTop w:val="0"/>
          <w:marBottom w:val="0"/>
          <w:divBdr>
            <w:top w:val="none" w:sz="0" w:space="0" w:color="auto"/>
            <w:left w:val="none" w:sz="0" w:space="0" w:color="auto"/>
            <w:bottom w:val="none" w:sz="0" w:space="0" w:color="auto"/>
            <w:right w:val="none" w:sz="0" w:space="0" w:color="auto"/>
          </w:divBdr>
        </w:div>
        <w:div w:id="1537961474">
          <w:marLeft w:val="0"/>
          <w:marRight w:val="0"/>
          <w:marTop w:val="0"/>
          <w:marBottom w:val="0"/>
          <w:divBdr>
            <w:top w:val="none" w:sz="0" w:space="0" w:color="auto"/>
            <w:left w:val="none" w:sz="0" w:space="0" w:color="auto"/>
            <w:bottom w:val="none" w:sz="0" w:space="0" w:color="auto"/>
            <w:right w:val="none" w:sz="0" w:space="0" w:color="auto"/>
          </w:divBdr>
        </w:div>
        <w:div w:id="1940409435">
          <w:marLeft w:val="0"/>
          <w:marRight w:val="0"/>
          <w:marTop w:val="0"/>
          <w:marBottom w:val="0"/>
          <w:divBdr>
            <w:top w:val="none" w:sz="0" w:space="0" w:color="auto"/>
            <w:left w:val="none" w:sz="0" w:space="0" w:color="auto"/>
            <w:bottom w:val="none" w:sz="0" w:space="0" w:color="auto"/>
            <w:right w:val="none" w:sz="0" w:space="0" w:color="auto"/>
          </w:divBdr>
        </w:div>
        <w:div w:id="1789347452">
          <w:marLeft w:val="0"/>
          <w:marRight w:val="0"/>
          <w:marTop w:val="0"/>
          <w:marBottom w:val="0"/>
          <w:divBdr>
            <w:top w:val="none" w:sz="0" w:space="0" w:color="auto"/>
            <w:left w:val="none" w:sz="0" w:space="0" w:color="auto"/>
            <w:bottom w:val="none" w:sz="0" w:space="0" w:color="auto"/>
            <w:right w:val="none" w:sz="0" w:space="0" w:color="auto"/>
          </w:divBdr>
        </w:div>
        <w:div w:id="478303124">
          <w:marLeft w:val="0"/>
          <w:marRight w:val="0"/>
          <w:marTop w:val="0"/>
          <w:marBottom w:val="0"/>
          <w:divBdr>
            <w:top w:val="none" w:sz="0" w:space="0" w:color="auto"/>
            <w:left w:val="none" w:sz="0" w:space="0" w:color="auto"/>
            <w:bottom w:val="none" w:sz="0" w:space="0" w:color="auto"/>
            <w:right w:val="none" w:sz="0" w:space="0" w:color="auto"/>
          </w:divBdr>
        </w:div>
        <w:div w:id="91820311">
          <w:marLeft w:val="0"/>
          <w:marRight w:val="0"/>
          <w:marTop w:val="0"/>
          <w:marBottom w:val="0"/>
          <w:divBdr>
            <w:top w:val="none" w:sz="0" w:space="0" w:color="auto"/>
            <w:left w:val="none" w:sz="0" w:space="0" w:color="auto"/>
            <w:bottom w:val="none" w:sz="0" w:space="0" w:color="auto"/>
            <w:right w:val="none" w:sz="0" w:space="0" w:color="auto"/>
          </w:divBdr>
        </w:div>
        <w:div w:id="694236947">
          <w:marLeft w:val="0"/>
          <w:marRight w:val="0"/>
          <w:marTop w:val="0"/>
          <w:marBottom w:val="0"/>
          <w:divBdr>
            <w:top w:val="none" w:sz="0" w:space="0" w:color="auto"/>
            <w:left w:val="none" w:sz="0" w:space="0" w:color="auto"/>
            <w:bottom w:val="none" w:sz="0" w:space="0" w:color="auto"/>
            <w:right w:val="none" w:sz="0" w:space="0" w:color="auto"/>
          </w:divBdr>
        </w:div>
        <w:div w:id="1807703096">
          <w:marLeft w:val="0"/>
          <w:marRight w:val="0"/>
          <w:marTop w:val="0"/>
          <w:marBottom w:val="0"/>
          <w:divBdr>
            <w:top w:val="none" w:sz="0" w:space="0" w:color="auto"/>
            <w:left w:val="none" w:sz="0" w:space="0" w:color="auto"/>
            <w:bottom w:val="none" w:sz="0" w:space="0" w:color="auto"/>
            <w:right w:val="none" w:sz="0" w:space="0" w:color="auto"/>
          </w:divBdr>
        </w:div>
        <w:div w:id="1898517609">
          <w:marLeft w:val="0"/>
          <w:marRight w:val="0"/>
          <w:marTop w:val="0"/>
          <w:marBottom w:val="0"/>
          <w:divBdr>
            <w:top w:val="none" w:sz="0" w:space="0" w:color="auto"/>
            <w:left w:val="none" w:sz="0" w:space="0" w:color="auto"/>
            <w:bottom w:val="none" w:sz="0" w:space="0" w:color="auto"/>
            <w:right w:val="none" w:sz="0" w:space="0" w:color="auto"/>
          </w:divBdr>
        </w:div>
        <w:div w:id="345906615">
          <w:marLeft w:val="0"/>
          <w:marRight w:val="0"/>
          <w:marTop w:val="0"/>
          <w:marBottom w:val="0"/>
          <w:divBdr>
            <w:top w:val="none" w:sz="0" w:space="0" w:color="auto"/>
            <w:left w:val="none" w:sz="0" w:space="0" w:color="auto"/>
            <w:bottom w:val="none" w:sz="0" w:space="0" w:color="auto"/>
            <w:right w:val="none" w:sz="0" w:space="0" w:color="auto"/>
          </w:divBdr>
        </w:div>
      </w:divsChild>
    </w:div>
    <w:div w:id="225803544">
      <w:bodyDiv w:val="1"/>
      <w:marLeft w:val="0"/>
      <w:marRight w:val="0"/>
      <w:marTop w:val="0"/>
      <w:marBottom w:val="0"/>
      <w:divBdr>
        <w:top w:val="none" w:sz="0" w:space="0" w:color="auto"/>
        <w:left w:val="none" w:sz="0" w:space="0" w:color="auto"/>
        <w:bottom w:val="none" w:sz="0" w:space="0" w:color="auto"/>
        <w:right w:val="none" w:sz="0" w:space="0" w:color="auto"/>
      </w:divBdr>
    </w:div>
    <w:div w:id="239101219">
      <w:bodyDiv w:val="1"/>
      <w:marLeft w:val="0"/>
      <w:marRight w:val="0"/>
      <w:marTop w:val="0"/>
      <w:marBottom w:val="0"/>
      <w:divBdr>
        <w:top w:val="none" w:sz="0" w:space="0" w:color="auto"/>
        <w:left w:val="none" w:sz="0" w:space="0" w:color="auto"/>
        <w:bottom w:val="none" w:sz="0" w:space="0" w:color="auto"/>
        <w:right w:val="none" w:sz="0" w:space="0" w:color="auto"/>
      </w:divBdr>
    </w:div>
    <w:div w:id="262038269">
      <w:bodyDiv w:val="1"/>
      <w:marLeft w:val="0"/>
      <w:marRight w:val="0"/>
      <w:marTop w:val="0"/>
      <w:marBottom w:val="0"/>
      <w:divBdr>
        <w:top w:val="none" w:sz="0" w:space="0" w:color="auto"/>
        <w:left w:val="none" w:sz="0" w:space="0" w:color="auto"/>
        <w:bottom w:val="none" w:sz="0" w:space="0" w:color="auto"/>
        <w:right w:val="none" w:sz="0" w:space="0" w:color="auto"/>
      </w:divBdr>
    </w:div>
    <w:div w:id="262569214">
      <w:bodyDiv w:val="1"/>
      <w:marLeft w:val="0"/>
      <w:marRight w:val="0"/>
      <w:marTop w:val="0"/>
      <w:marBottom w:val="0"/>
      <w:divBdr>
        <w:top w:val="none" w:sz="0" w:space="0" w:color="auto"/>
        <w:left w:val="none" w:sz="0" w:space="0" w:color="auto"/>
        <w:bottom w:val="none" w:sz="0" w:space="0" w:color="auto"/>
        <w:right w:val="none" w:sz="0" w:space="0" w:color="auto"/>
      </w:divBdr>
      <w:divsChild>
        <w:div w:id="133060982">
          <w:marLeft w:val="0"/>
          <w:marRight w:val="0"/>
          <w:marTop w:val="0"/>
          <w:marBottom w:val="0"/>
          <w:divBdr>
            <w:top w:val="none" w:sz="0" w:space="0" w:color="auto"/>
            <w:left w:val="none" w:sz="0" w:space="0" w:color="auto"/>
            <w:bottom w:val="none" w:sz="0" w:space="0" w:color="auto"/>
            <w:right w:val="none" w:sz="0" w:space="0" w:color="auto"/>
          </w:divBdr>
        </w:div>
        <w:div w:id="866452550">
          <w:marLeft w:val="0"/>
          <w:marRight w:val="0"/>
          <w:marTop w:val="0"/>
          <w:marBottom w:val="0"/>
          <w:divBdr>
            <w:top w:val="none" w:sz="0" w:space="0" w:color="auto"/>
            <w:left w:val="none" w:sz="0" w:space="0" w:color="auto"/>
            <w:bottom w:val="none" w:sz="0" w:space="0" w:color="auto"/>
            <w:right w:val="none" w:sz="0" w:space="0" w:color="auto"/>
          </w:divBdr>
        </w:div>
        <w:div w:id="1983194329">
          <w:marLeft w:val="0"/>
          <w:marRight w:val="0"/>
          <w:marTop w:val="0"/>
          <w:marBottom w:val="0"/>
          <w:divBdr>
            <w:top w:val="none" w:sz="0" w:space="0" w:color="auto"/>
            <w:left w:val="none" w:sz="0" w:space="0" w:color="auto"/>
            <w:bottom w:val="none" w:sz="0" w:space="0" w:color="auto"/>
            <w:right w:val="none" w:sz="0" w:space="0" w:color="auto"/>
          </w:divBdr>
        </w:div>
        <w:div w:id="937522870">
          <w:marLeft w:val="0"/>
          <w:marRight w:val="0"/>
          <w:marTop w:val="0"/>
          <w:marBottom w:val="0"/>
          <w:divBdr>
            <w:top w:val="none" w:sz="0" w:space="0" w:color="auto"/>
            <w:left w:val="none" w:sz="0" w:space="0" w:color="auto"/>
            <w:bottom w:val="none" w:sz="0" w:space="0" w:color="auto"/>
            <w:right w:val="none" w:sz="0" w:space="0" w:color="auto"/>
          </w:divBdr>
        </w:div>
        <w:div w:id="1110314966">
          <w:marLeft w:val="0"/>
          <w:marRight w:val="0"/>
          <w:marTop w:val="0"/>
          <w:marBottom w:val="0"/>
          <w:divBdr>
            <w:top w:val="none" w:sz="0" w:space="0" w:color="auto"/>
            <w:left w:val="none" w:sz="0" w:space="0" w:color="auto"/>
            <w:bottom w:val="none" w:sz="0" w:space="0" w:color="auto"/>
            <w:right w:val="none" w:sz="0" w:space="0" w:color="auto"/>
          </w:divBdr>
        </w:div>
        <w:div w:id="293758472">
          <w:marLeft w:val="0"/>
          <w:marRight w:val="0"/>
          <w:marTop w:val="0"/>
          <w:marBottom w:val="0"/>
          <w:divBdr>
            <w:top w:val="none" w:sz="0" w:space="0" w:color="auto"/>
            <w:left w:val="none" w:sz="0" w:space="0" w:color="auto"/>
            <w:bottom w:val="none" w:sz="0" w:space="0" w:color="auto"/>
            <w:right w:val="none" w:sz="0" w:space="0" w:color="auto"/>
          </w:divBdr>
        </w:div>
        <w:div w:id="1471367008">
          <w:marLeft w:val="0"/>
          <w:marRight w:val="0"/>
          <w:marTop w:val="0"/>
          <w:marBottom w:val="0"/>
          <w:divBdr>
            <w:top w:val="none" w:sz="0" w:space="0" w:color="auto"/>
            <w:left w:val="none" w:sz="0" w:space="0" w:color="auto"/>
            <w:bottom w:val="none" w:sz="0" w:space="0" w:color="auto"/>
            <w:right w:val="none" w:sz="0" w:space="0" w:color="auto"/>
          </w:divBdr>
        </w:div>
        <w:div w:id="1075468031">
          <w:marLeft w:val="0"/>
          <w:marRight w:val="0"/>
          <w:marTop w:val="0"/>
          <w:marBottom w:val="0"/>
          <w:divBdr>
            <w:top w:val="none" w:sz="0" w:space="0" w:color="auto"/>
            <w:left w:val="none" w:sz="0" w:space="0" w:color="auto"/>
            <w:bottom w:val="none" w:sz="0" w:space="0" w:color="auto"/>
            <w:right w:val="none" w:sz="0" w:space="0" w:color="auto"/>
          </w:divBdr>
        </w:div>
      </w:divsChild>
    </w:div>
    <w:div w:id="265845614">
      <w:bodyDiv w:val="1"/>
      <w:marLeft w:val="0"/>
      <w:marRight w:val="0"/>
      <w:marTop w:val="0"/>
      <w:marBottom w:val="0"/>
      <w:divBdr>
        <w:top w:val="none" w:sz="0" w:space="0" w:color="auto"/>
        <w:left w:val="none" w:sz="0" w:space="0" w:color="auto"/>
        <w:bottom w:val="none" w:sz="0" w:space="0" w:color="auto"/>
        <w:right w:val="none" w:sz="0" w:space="0" w:color="auto"/>
      </w:divBdr>
      <w:divsChild>
        <w:div w:id="16391803">
          <w:marLeft w:val="0"/>
          <w:marRight w:val="0"/>
          <w:marTop w:val="0"/>
          <w:marBottom w:val="0"/>
          <w:divBdr>
            <w:top w:val="none" w:sz="0" w:space="0" w:color="auto"/>
            <w:left w:val="none" w:sz="0" w:space="0" w:color="auto"/>
            <w:bottom w:val="none" w:sz="0" w:space="0" w:color="auto"/>
            <w:right w:val="none" w:sz="0" w:space="0" w:color="auto"/>
          </w:divBdr>
        </w:div>
        <w:div w:id="1547063956">
          <w:marLeft w:val="0"/>
          <w:marRight w:val="0"/>
          <w:marTop w:val="0"/>
          <w:marBottom w:val="0"/>
          <w:divBdr>
            <w:top w:val="none" w:sz="0" w:space="0" w:color="auto"/>
            <w:left w:val="none" w:sz="0" w:space="0" w:color="auto"/>
            <w:bottom w:val="none" w:sz="0" w:space="0" w:color="auto"/>
            <w:right w:val="none" w:sz="0" w:space="0" w:color="auto"/>
          </w:divBdr>
        </w:div>
        <w:div w:id="538934056">
          <w:marLeft w:val="0"/>
          <w:marRight w:val="0"/>
          <w:marTop w:val="0"/>
          <w:marBottom w:val="0"/>
          <w:divBdr>
            <w:top w:val="none" w:sz="0" w:space="0" w:color="auto"/>
            <w:left w:val="none" w:sz="0" w:space="0" w:color="auto"/>
            <w:bottom w:val="none" w:sz="0" w:space="0" w:color="auto"/>
            <w:right w:val="none" w:sz="0" w:space="0" w:color="auto"/>
          </w:divBdr>
        </w:div>
        <w:div w:id="1565220928">
          <w:marLeft w:val="0"/>
          <w:marRight w:val="0"/>
          <w:marTop w:val="0"/>
          <w:marBottom w:val="0"/>
          <w:divBdr>
            <w:top w:val="none" w:sz="0" w:space="0" w:color="auto"/>
            <w:left w:val="none" w:sz="0" w:space="0" w:color="auto"/>
            <w:bottom w:val="none" w:sz="0" w:space="0" w:color="auto"/>
            <w:right w:val="none" w:sz="0" w:space="0" w:color="auto"/>
          </w:divBdr>
        </w:div>
        <w:div w:id="422188227">
          <w:marLeft w:val="0"/>
          <w:marRight w:val="0"/>
          <w:marTop w:val="0"/>
          <w:marBottom w:val="0"/>
          <w:divBdr>
            <w:top w:val="none" w:sz="0" w:space="0" w:color="auto"/>
            <w:left w:val="none" w:sz="0" w:space="0" w:color="auto"/>
            <w:bottom w:val="none" w:sz="0" w:space="0" w:color="auto"/>
            <w:right w:val="none" w:sz="0" w:space="0" w:color="auto"/>
          </w:divBdr>
        </w:div>
        <w:div w:id="413010390">
          <w:marLeft w:val="0"/>
          <w:marRight w:val="0"/>
          <w:marTop w:val="0"/>
          <w:marBottom w:val="0"/>
          <w:divBdr>
            <w:top w:val="none" w:sz="0" w:space="0" w:color="auto"/>
            <w:left w:val="none" w:sz="0" w:space="0" w:color="auto"/>
            <w:bottom w:val="none" w:sz="0" w:space="0" w:color="auto"/>
            <w:right w:val="none" w:sz="0" w:space="0" w:color="auto"/>
          </w:divBdr>
        </w:div>
        <w:div w:id="1928684076">
          <w:marLeft w:val="0"/>
          <w:marRight w:val="0"/>
          <w:marTop w:val="0"/>
          <w:marBottom w:val="0"/>
          <w:divBdr>
            <w:top w:val="none" w:sz="0" w:space="0" w:color="auto"/>
            <w:left w:val="none" w:sz="0" w:space="0" w:color="auto"/>
            <w:bottom w:val="none" w:sz="0" w:space="0" w:color="auto"/>
            <w:right w:val="none" w:sz="0" w:space="0" w:color="auto"/>
          </w:divBdr>
        </w:div>
        <w:div w:id="1405907639">
          <w:marLeft w:val="0"/>
          <w:marRight w:val="0"/>
          <w:marTop w:val="0"/>
          <w:marBottom w:val="0"/>
          <w:divBdr>
            <w:top w:val="none" w:sz="0" w:space="0" w:color="auto"/>
            <w:left w:val="none" w:sz="0" w:space="0" w:color="auto"/>
            <w:bottom w:val="none" w:sz="0" w:space="0" w:color="auto"/>
            <w:right w:val="none" w:sz="0" w:space="0" w:color="auto"/>
          </w:divBdr>
        </w:div>
      </w:divsChild>
    </w:div>
    <w:div w:id="272320823">
      <w:bodyDiv w:val="1"/>
      <w:marLeft w:val="0"/>
      <w:marRight w:val="0"/>
      <w:marTop w:val="0"/>
      <w:marBottom w:val="0"/>
      <w:divBdr>
        <w:top w:val="none" w:sz="0" w:space="0" w:color="auto"/>
        <w:left w:val="none" w:sz="0" w:space="0" w:color="auto"/>
        <w:bottom w:val="none" w:sz="0" w:space="0" w:color="auto"/>
        <w:right w:val="none" w:sz="0" w:space="0" w:color="auto"/>
      </w:divBdr>
      <w:divsChild>
        <w:div w:id="1881357687">
          <w:marLeft w:val="0"/>
          <w:marRight w:val="0"/>
          <w:marTop w:val="0"/>
          <w:marBottom w:val="0"/>
          <w:divBdr>
            <w:top w:val="none" w:sz="0" w:space="0" w:color="auto"/>
            <w:left w:val="none" w:sz="0" w:space="0" w:color="auto"/>
            <w:bottom w:val="none" w:sz="0" w:space="0" w:color="auto"/>
            <w:right w:val="none" w:sz="0" w:space="0" w:color="auto"/>
          </w:divBdr>
        </w:div>
        <w:div w:id="517037850">
          <w:marLeft w:val="0"/>
          <w:marRight w:val="0"/>
          <w:marTop w:val="0"/>
          <w:marBottom w:val="0"/>
          <w:divBdr>
            <w:top w:val="none" w:sz="0" w:space="0" w:color="auto"/>
            <w:left w:val="none" w:sz="0" w:space="0" w:color="auto"/>
            <w:bottom w:val="none" w:sz="0" w:space="0" w:color="auto"/>
            <w:right w:val="none" w:sz="0" w:space="0" w:color="auto"/>
          </w:divBdr>
        </w:div>
      </w:divsChild>
    </w:div>
    <w:div w:id="277221975">
      <w:bodyDiv w:val="1"/>
      <w:marLeft w:val="0"/>
      <w:marRight w:val="0"/>
      <w:marTop w:val="0"/>
      <w:marBottom w:val="0"/>
      <w:divBdr>
        <w:top w:val="none" w:sz="0" w:space="0" w:color="auto"/>
        <w:left w:val="none" w:sz="0" w:space="0" w:color="auto"/>
        <w:bottom w:val="none" w:sz="0" w:space="0" w:color="auto"/>
        <w:right w:val="none" w:sz="0" w:space="0" w:color="auto"/>
      </w:divBdr>
    </w:div>
    <w:div w:id="349838856">
      <w:bodyDiv w:val="1"/>
      <w:marLeft w:val="0"/>
      <w:marRight w:val="0"/>
      <w:marTop w:val="0"/>
      <w:marBottom w:val="0"/>
      <w:divBdr>
        <w:top w:val="none" w:sz="0" w:space="0" w:color="auto"/>
        <w:left w:val="none" w:sz="0" w:space="0" w:color="auto"/>
        <w:bottom w:val="none" w:sz="0" w:space="0" w:color="auto"/>
        <w:right w:val="none" w:sz="0" w:space="0" w:color="auto"/>
      </w:divBdr>
      <w:divsChild>
        <w:div w:id="1474983793">
          <w:marLeft w:val="0"/>
          <w:marRight w:val="0"/>
          <w:marTop w:val="0"/>
          <w:marBottom w:val="0"/>
          <w:divBdr>
            <w:top w:val="none" w:sz="0" w:space="0" w:color="auto"/>
            <w:left w:val="none" w:sz="0" w:space="0" w:color="auto"/>
            <w:bottom w:val="none" w:sz="0" w:space="0" w:color="auto"/>
            <w:right w:val="none" w:sz="0" w:space="0" w:color="auto"/>
          </w:divBdr>
        </w:div>
        <w:div w:id="1506818176">
          <w:marLeft w:val="0"/>
          <w:marRight w:val="0"/>
          <w:marTop w:val="0"/>
          <w:marBottom w:val="0"/>
          <w:divBdr>
            <w:top w:val="none" w:sz="0" w:space="0" w:color="auto"/>
            <w:left w:val="none" w:sz="0" w:space="0" w:color="auto"/>
            <w:bottom w:val="none" w:sz="0" w:space="0" w:color="auto"/>
            <w:right w:val="none" w:sz="0" w:space="0" w:color="auto"/>
          </w:divBdr>
        </w:div>
        <w:div w:id="537819232">
          <w:marLeft w:val="0"/>
          <w:marRight w:val="0"/>
          <w:marTop w:val="0"/>
          <w:marBottom w:val="0"/>
          <w:divBdr>
            <w:top w:val="none" w:sz="0" w:space="0" w:color="auto"/>
            <w:left w:val="none" w:sz="0" w:space="0" w:color="auto"/>
            <w:bottom w:val="none" w:sz="0" w:space="0" w:color="auto"/>
            <w:right w:val="none" w:sz="0" w:space="0" w:color="auto"/>
          </w:divBdr>
        </w:div>
        <w:div w:id="794911680">
          <w:marLeft w:val="0"/>
          <w:marRight w:val="0"/>
          <w:marTop w:val="0"/>
          <w:marBottom w:val="0"/>
          <w:divBdr>
            <w:top w:val="none" w:sz="0" w:space="0" w:color="auto"/>
            <w:left w:val="none" w:sz="0" w:space="0" w:color="auto"/>
            <w:bottom w:val="none" w:sz="0" w:space="0" w:color="auto"/>
            <w:right w:val="none" w:sz="0" w:space="0" w:color="auto"/>
          </w:divBdr>
        </w:div>
        <w:div w:id="1731728933">
          <w:marLeft w:val="0"/>
          <w:marRight w:val="0"/>
          <w:marTop w:val="0"/>
          <w:marBottom w:val="0"/>
          <w:divBdr>
            <w:top w:val="none" w:sz="0" w:space="0" w:color="auto"/>
            <w:left w:val="none" w:sz="0" w:space="0" w:color="auto"/>
            <w:bottom w:val="none" w:sz="0" w:space="0" w:color="auto"/>
            <w:right w:val="none" w:sz="0" w:space="0" w:color="auto"/>
          </w:divBdr>
        </w:div>
        <w:div w:id="139856887">
          <w:marLeft w:val="0"/>
          <w:marRight w:val="0"/>
          <w:marTop w:val="0"/>
          <w:marBottom w:val="0"/>
          <w:divBdr>
            <w:top w:val="none" w:sz="0" w:space="0" w:color="auto"/>
            <w:left w:val="none" w:sz="0" w:space="0" w:color="auto"/>
            <w:bottom w:val="none" w:sz="0" w:space="0" w:color="auto"/>
            <w:right w:val="none" w:sz="0" w:space="0" w:color="auto"/>
          </w:divBdr>
        </w:div>
      </w:divsChild>
    </w:div>
    <w:div w:id="376927729">
      <w:bodyDiv w:val="1"/>
      <w:marLeft w:val="0"/>
      <w:marRight w:val="0"/>
      <w:marTop w:val="0"/>
      <w:marBottom w:val="0"/>
      <w:divBdr>
        <w:top w:val="none" w:sz="0" w:space="0" w:color="auto"/>
        <w:left w:val="none" w:sz="0" w:space="0" w:color="auto"/>
        <w:bottom w:val="none" w:sz="0" w:space="0" w:color="auto"/>
        <w:right w:val="none" w:sz="0" w:space="0" w:color="auto"/>
      </w:divBdr>
      <w:divsChild>
        <w:div w:id="1250431545">
          <w:marLeft w:val="0"/>
          <w:marRight w:val="0"/>
          <w:marTop w:val="0"/>
          <w:marBottom w:val="0"/>
          <w:divBdr>
            <w:top w:val="none" w:sz="0" w:space="0" w:color="auto"/>
            <w:left w:val="none" w:sz="0" w:space="0" w:color="auto"/>
            <w:bottom w:val="none" w:sz="0" w:space="0" w:color="auto"/>
            <w:right w:val="none" w:sz="0" w:space="0" w:color="auto"/>
          </w:divBdr>
        </w:div>
        <w:div w:id="258292839">
          <w:marLeft w:val="0"/>
          <w:marRight w:val="0"/>
          <w:marTop w:val="0"/>
          <w:marBottom w:val="0"/>
          <w:divBdr>
            <w:top w:val="none" w:sz="0" w:space="0" w:color="auto"/>
            <w:left w:val="none" w:sz="0" w:space="0" w:color="auto"/>
            <w:bottom w:val="none" w:sz="0" w:space="0" w:color="auto"/>
            <w:right w:val="none" w:sz="0" w:space="0" w:color="auto"/>
          </w:divBdr>
        </w:div>
        <w:div w:id="1585452821">
          <w:marLeft w:val="0"/>
          <w:marRight w:val="0"/>
          <w:marTop w:val="0"/>
          <w:marBottom w:val="0"/>
          <w:divBdr>
            <w:top w:val="none" w:sz="0" w:space="0" w:color="auto"/>
            <w:left w:val="none" w:sz="0" w:space="0" w:color="auto"/>
            <w:bottom w:val="none" w:sz="0" w:space="0" w:color="auto"/>
            <w:right w:val="none" w:sz="0" w:space="0" w:color="auto"/>
          </w:divBdr>
        </w:div>
        <w:div w:id="2089229874">
          <w:marLeft w:val="0"/>
          <w:marRight w:val="0"/>
          <w:marTop w:val="0"/>
          <w:marBottom w:val="0"/>
          <w:divBdr>
            <w:top w:val="none" w:sz="0" w:space="0" w:color="auto"/>
            <w:left w:val="none" w:sz="0" w:space="0" w:color="auto"/>
            <w:bottom w:val="none" w:sz="0" w:space="0" w:color="auto"/>
            <w:right w:val="none" w:sz="0" w:space="0" w:color="auto"/>
          </w:divBdr>
        </w:div>
        <w:div w:id="1794135766">
          <w:marLeft w:val="0"/>
          <w:marRight w:val="0"/>
          <w:marTop w:val="0"/>
          <w:marBottom w:val="0"/>
          <w:divBdr>
            <w:top w:val="none" w:sz="0" w:space="0" w:color="auto"/>
            <w:left w:val="none" w:sz="0" w:space="0" w:color="auto"/>
            <w:bottom w:val="none" w:sz="0" w:space="0" w:color="auto"/>
            <w:right w:val="none" w:sz="0" w:space="0" w:color="auto"/>
          </w:divBdr>
        </w:div>
        <w:div w:id="1636065214">
          <w:marLeft w:val="0"/>
          <w:marRight w:val="0"/>
          <w:marTop w:val="0"/>
          <w:marBottom w:val="0"/>
          <w:divBdr>
            <w:top w:val="none" w:sz="0" w:space="0" w:color="auto"/>
            <w:left w:val="none" w:sz="0" w:space="0" w:color="auto"/>
            <w:bottom w:val="none" w:sz="0" w:space="0" w:color="auto"/>
            <w:right w:val="none" w:sz="0" w:space="0" w:color="auto"/>
          </w:divBdr>
        </w:div>
      </w:divsChild>
    </w:div>
    <w:div w:id="400371144">
      <w:bodyDiv w:val="1"/>
      <w:marLeft w:val="0"/>
      <w:marRight w:val="0"/>
      <w:marTop w:val="0"/>
      <w:marBottom w:val="0"/>
      <w:divBdr>
        <w:top w:val="none" w:sz="0" w:space="0" w:color="auto"/>
        <w:left w:val="none" w:sz="0" w:space="0" w:color="auto"/>
        <w:bottom w:val="none" w:sz="0" w:space="0" w:color="auto"/>
        <w:right w:val="none" w:sz="0" w:space="0" w:color="auto"/>
      </w:divBdr>
    </w:div>
    <w:div w:id="416098517">
      <w:bodyDiv w:val="1"/>
      <w:marLeft w:val="0"/>
      <w:marRight w:val="0"/>
      <w:marTop w:val="0"/>
      <w:marBottom w:val="0"/>
      <w:divBdr>
        <w:top w:val="none" w:sz="0" w:space="0" w:color="auto"/>
        <w:left w:val="none" w:sz="0" w:space="0" w:color="auto"/>
        <w:bottom w:val="none" w:sz="0" w:space="0" w:color="auto"/>
        <w:right w:val="none" w:sz="0" w:space="0" w:color="auto"/>
      </w:divBdr>
    </w:div>
    <w:div w:id="424887130">
      <w:bodyDiv w:val="1"/>
      <w:marLeft w:val="0"/>
      <w:marRight w:val="0"/>
      <w:marTop w:val="0"/>
      <w:marBottom w:val="0"/>
      <w:divBdr>
        <w:top w:val="none" w:sz="0" w:space="0" w:color="auto"/>
        <w:left w:val="none" w:sz="0" w:space="0" w:color="auto"/>
        <w:bottom w:val="none" w:sz="0" w:space="0" w:color="auto"/>
        <w:right w:val="none" w:sz="0" w:space="0" w:color="auto"/>
      </w:divBdr>
    </w:div>
    <w:div w:id="427820759">
      <w:bodyDiv w:val="1"/>
      <w:marLeft w:val="0"/>
      <w:marRight w:val="0"/>
      <w:marTop w:val="0"/>
      <w:marBottom w:val="0"/>
      <w:divBdr>
        <w:top w:val="none" w:sz="0" w:space="0" w:color="auto"/>
        <w:left w:val="none" w:sz="0" w:space="0" w:color="auto"/>
        <w:bottom w:val="none" w:sz="0" w:space="0" w:color="auto"/>
        <w:right w:val="none" w:sz="0" w:space="0" w:color="auto"/>
      </w:divBdr>
      <w:divsChild>
        <w:div w:id="1541085984">
          <w:marLeft w:val="0"/>
          <w:marRight w:val="0"/>
          <w:marTop w:val="0"/>
          <w:marBottom w:val="0"/>
          <w:divBdr>
            <w:top w:val="none" w:sz="0" w:space="0" w:color="auto"/>
            <w:left w:val="none" w:sz="0" w:space="0" w:color="auto"/>
            <w:bottom w:val="none" w:sz="0" w:space="0" w:color="auto"/>
            <w:right w:val="none" w:sz="0" w:space="0" w:color="auto"/>
          </w:divBdr>
          <w:divsChild>
            <w:div w:id="1300067249">
              <w:marLeft w:val="0"/>
              <w:marRight w:val="0"/>
              <w:marTop w:val="0"/>
              <w:marBottom w:val="0"/>
              <w:divBdr>
                <w:top w:val="none" w:sz="0" w:space="0" w:color="auto"/>
                <w:left w:val="none" w:sz="0" w:space="0" w:color="auto"/>
                <w:bottom w:val="none" w:sz="0" w:space="0" w:color="auto"/>
                <w:right w:val="none" w:sz="0" w:space="0" w:color="auto"/>
              </w:divBdr>
            </w:div>
            <w:div w:id="1868450264">
              <w:marLeft w:val="0"/>
              <w:marRight w:val="0"/>
              <w:marTop w:val="0"/>
              <w:marBottom w:val="0"/>
              <w:divBdr>
                <w:top w:val="none" w:sz="0" w:space="0" w:color="auto"/>
                <w:left w:val="none" w:sz="0" w:space="0" w:color="auto"/>
                <w:bottom w:val="none" w:sz="0" w:space="0" w:color="auto"/>
                <w:right w:val="none" w:sz="0" w:space="0" w:color="auto"/>
              </w:divBdr>
            </w:div>
            <w:div w:id="2021009783">
              <w:marLeft w:val="0"/>
              <w:marRight w:val="0"/>
              <w:marTop w:val="0"/>
              <w:marBottom w:val="0"/>
              <w:divBdr>
                <w:top w:val="none" w:sz="0" w:space="0" w:color="auto"/>
                <w:left w:val="none" w:sz="0" w:space="0" w:color="auto"/>
                <w:bottom w:val="none" w:sz="0" w:space="0" w:color="auto"/>
                <w:right w:val="none" w:sz="0" w:space="0" w:color="auto"/>
              </w:divBdr>
            </w:div>
            <w:div w:id="1213688073">
              <w:marLeft w:val="0"/>
              <w:marRight w:val="0"/>
              <w:marTop w:val="0"/>
              <w:marBottom w:val="0"/>
              <w:divBdr>
                <w:top w:val="none" w:sz="0" w:space="0" w:color="auto"/>
                <w:left w:val="none" w:sz="0" w:space="0" w:color="auto"/>
                <w:bottom w:val="none" w:sz="0" w:space="0" w:color="auto"/>
                <w:right w:val="none" w:sz="0" w:space="0" w:color="auto"/>
              </w:divBdr>
            </w:div>
            <w:div w:id="784231754">
              <w:marLeft w:val="0"/>
              <w:marRight w:val="0"/>
              <w:marTop w:val="0"/>
              <w:marBottom w:val="0"/>
              <w:divBdr>
                <w:top w:val="none" w:sz="0" w:space="0" w:color="auto"/>
                <w:left w:val="none" w:sz="0" w:space="0" w:color="auto"/>
                <w:bottom w:val="none" w:sz="0" w:space="0" w:color="auto"/>
                <w:right w:val="none" w:sz="0" w:space="0" w:color="auto"/>
              </w:divBdr>
            </w:div>
            <w:div w:id="1527524529">
              <w:marLeft w:val="0"/>
              <w:marRight w:val="0"/>
              <w:marTop w:val="0"/>
              <w:marBottom w:val="0"/>
              <w:divBdr>
                <w:top w:val="none" w:sz="0" w:space="0" w:color="auto"/>
                <w:left w:val="none" w:sz="0" w:space="0" w:color="auto"/>
                <w:bottom w:val="none" w:sz="0" w:space="0" w:color="auto"/>
                <w:right w:val="none" w:sz="0" w:space="0" w:color="auto"/>
              </w:divBdr>
            </w:div>
            <w:div w:id="454056651">
              <w:marLeft w:val="0"/>
              <w:marRight w:val="0"/>
              <w:marTop w:val="0"/>
              <w:marBottom w:val="0"/>
              <w:divBdr>
                <w:top w:val="none" w:sz="0" w:space="0" w:color="auto"/>
                <w:left w:val="none" w:sz="0" w:space="0" w:color="auto"/>
                <w:bottom w:val="none" w:sz="0" w:space="0" w:color="auto"/>
                <w:right w:val="none" w:sz="0" w:space="0" w:color="auto"/>
              </w:divBdr>
            </w:div>
            <w:div w:id="1068303990">
              <w:marLeft w:val="0"/>
              <w:marRight w:val="0"/>
              <w:marTop w:val="0"/>
              <w:marBottom w:val="0"/>
              <w:divBdr>
                <w:top w:val="none" w:sz="0" w:space="0" w:color="auto"/>
                <w:left w:val="none" w:sz="0" w:space="0" w:color="auto"/>
                <w:bottom w:val="none" w:sz="0" w:space="0" w:color="auto"/>
                <w:right w:val="none" w:sz="0" w:space="0" w:color="auto"/>
              </w:divBdr>
            </w:div>
            <w:div w:id="1542159917">
              <w:marLeft w:val="0"/>
              <w:marRight w:val="0"/>
              <w:marTop w:val="0"/>
              <w:marBottom w:val="0"/>
              <w:divBdr>
                <w:top w:val="none" w:sz="0" w:space="0" w:color="auto"/>
                <w:left w:val="none" w:sz="0" w:space="0" w:color="auto"/>
                <w:bottom w:val="none" w:sz="0" w:space="0" w:color="auto"/>
                <w:right w:val="none" w:sz="0" w:space="0" w:color="auto"/>
              </w:divBdr>
            </w:div>
            <w:div w:id="770398168">
              <w:marLeft w:val="0"/>
              <w:marRight w:val="0"/>
              <w:marTop w:val="0"/>
              <w:marBottom w:val="0"/>
              <w:divBdr>
                <w:top w:val="none" w:sz="0" w:space="0" w:color="auto"/>
                <w:left w:val="none" w:sz="0" w:space="0" w:color="auto"/>
                <w:bottom w:val="none" w:sz="0" w:space="0" w:color="auto"/>
                <w:right w:val="none" w:sz="0" w:space="0" w:color="auto"/>
              </w:divBdr>
            </w:div>
            <w:div w:id="321545840">
              <w:marLeft w:val="0"/>
              <w:marRight w:val="0"/>
              <w:marTop w:val="0"/>
              <w:marBottom w:val="0"/>
              <w:divBdr>
                <w:top w:val="none" w:sz="0" w:space="0" w:color="auto"/>
                <w:left w:val="none" w:sz="0" w:space="0" w:color="auto"/>
                <w:bottom w:val="none" w:sz="0" w:space="0" w:color="auto"/>
                <w:right w:val="none" w:sz="0" w:space="0" w:color="auto"/>
              </w:divBdr>
            </w:div>
            <w:div w:id="1925987593">
              <w:marLeft w:val="0"/>
              <w:marRight w:val="0"/>
              <w:marTop w:val="0"/>
              <w:marBottom w:val="0"/>
              <w:divBdr>
                <w:top w:val="none" w:sz="0" w:space="0" w:color="auto"/>
                <w:left w:val="none" w:sz="0" w:space="0" w:color="auto"/>
                <w:bottom w:val="none" w:sz="0" w:space="0" w:color="auto"/>
                <w:right w:val="none" w:sz="0" w:space="0" w:color="auto"/>
              </w:divBdr>
            </w:div>
            <w:div w:id="195315422">
              <w:marLeft w:val="0"/>
              <w:marRight w:val="0"/>
              <w:marTop w:val="0"/>
              <w:marBottom w:val="0"/>
              <w:divBdr>
                <w:top w:val="none" w:sz="0" w:space="0" w:color="auto"/>
                <w:left w:val="none" w:sz="0" w:space="0" w:color="auto"/>
                <w:bottom w:val="none" w:sz="0" w:space="0" w:color="auto"/>
                <w:right w:val="none" w:sz="0" w:space="0" w:color="auto"/>
              </w:divBdr>
            </w:div>
            <w:div w:id="1517304945">
              <w:marLeft w:val="0"/>
              <w:marRight w:val="0"/>
              <w:marTop w:val="0"/>
              <w:marBottom w:val="0"/>
              <w:divBdr>
                <w:top w:val="none" w:sz="0" w:space="0" w:color="auto"/>
                <w:left w:val="none" w:sz="0" w:space="0" w:color="auto"/>
                <w:bottom w:val="none" w:sz="0" w:space="0" w:color="auto"/>
                <w:right w:val="none" w:sz="0" w:space="0" w:color="auto"/>
              </w:divBdr>
            </w:div>
            <w:div w:id="1541555258">
              <w:marLeft w:val="0"/>
              <w:marRight w:val="0"/>
              <w:marTop w:val="0"/>
              <w:marBottom w:val="0"/>
              <w:divBdr>
                <w:top w:val="none" w:sz="0" w:space="0" w:color="auto"/>
                <w:left w:val="none" w:sz="0" w:space="0" w:color="auto"/>
                <w:bottom w:val="none" w:sz="0" w:space="0" w:color="auto"/>
                <w:right w:val="none" w:sz="0" w:space="0" w:color="auto"/>
              </w:divBdr>
            </w:div>
            <w:div w:id="2108889798">
              <w:marLeft w:val="0"/>
              <w:marRight w:val="0"/>
              <w:marTop w:val="0"/>
              <w:marBottom w:val="0"/>
              <w:divBdr>
                <w:top w:val="none" w:sz="0" w:space="0" w:color="auto"/>
                <w:left w:val="none" w:sz="0" w:space="0" w:color="auto"/>
                <w:bottom w:val="none" w:sz="0" w:space="0" w:color="auto"/>
                <w:right w:val="none" w:sz="0" w:space="0" w:color="auto"/>
              </w:divBdr>
            </w:div>
            <w:div w:id="913664984">
              <w:marLeft w:val="0"/>
              <w:marRight w:val="0"/>
              <w:marTop w:val="0"/>
              <w:marBottom w:val="0"/>
              <w:divBdr>
                <w:top w:val="none" w:sz="0" w:space="0" w:color="auto"/>
                <w:left w:val="none" w:sz="0" w:space="0" w:color="auto"/>
                <w:bottom w:val="none" w:sz="0" w:space="0" w:color="auto"/>
                <w:right w:val="none" w:sz="0" w:space="0" w:color="auto"/>
              </w:divBdr>
            </w:div>
            <w:div w:id="1937593122">
              <w:marLeft w:val="0"/>
              <w:marRight w:val="0"/>
              <w:marTop w:val="0"/>
              <w:marBottom w:val="0"/>
              <w:divBdr>
                <w:top w:val="none" w:sz="0" w:space="0" w:color="auto"/>
                <w:left w:val="none" w:sz="0" w:space="0" w:color="auto"/>
                <w:bottom w:val="none" w:sz="0" w:space="0" w:color="auto"/>
                <w:right w:val="none" w:sz="0" w:space="0" w:color="auto"/>
              </w:divBdr>
            </w:div>
            <w:div w:id="1308631251">
              <w:marLeft w:val="0"/>
              <w:marRight w:val="0"/>
              <w:marTop w:val="0"/>
              <w:marBottom w:val="0"/>
              <w:divBdr>
                <w:top w:val="none" w:sz="0" w:space="0" w:color="auto"/>
                <w:left w:val="none" w:sz="0" w:space="0" w:color="auto"/>
                <w:bottom w:val="none" w:sz="0" w:space="0" w:color="auto"/>
                <w:right w:val="none" w:sz="0" w:space="0" w:color="auto"/>
              </w:divBdr>
            </w:div>
            <w:div w:id="1664896669">
              <w:marLeft w:val="0"/>
              <w:marRight w:val="0"/>
              <w:marTop w:val="0"/>
              <w:marBottom w:val="0"/>
              <w:divBdr>
                <w:top w:val="none" w:sz="0" w:space="0" w:color="auto"/>
                <w:left w:val="none" w:sz="0" w:space="0" w:color="auto"/>
                <w:bottom w:val="none" w:sz="0" w:space="0" w:color="auto"/>
                <w:right w:val="none" w:sz="0" w:space="0" w:color="auto"/>
              </w:divBdr>
            </w:div>
            <w:div w:id="1924801869">
              <w:marLeft w:val="0"/>
              <w:marRight w:val="0"/>
              <w:marTop w:val="0"/>
              <w:marBottom w:val="0"/>
              <w:divBdr>
                <w:top w:val="none" w:sz="0" w:space="0" w:color="auto"/>
                <w:left w:val="none" w:sz="0" w:space="0" w:color="auto"/>
                <w:bottom w:val="none" w:sz="0" w:space="0" w:color="auto"/>
                <w:right w:val="none" w:sz="0" w:space="0" w:color="auto"/>
              </w:divBdr>
            </w:div>
            <w:div w:id="381366096">
              <w:marLeft w:val="0"/>
              <w:marRight w:val="0"/>
              <w:marTop w:val="0"/>
              <w:marBottom w:val="0"/>
              <w:divBdr>
                <w:top w:val="none" w:sz="0" w:space="0" w:color="auto"/>
                <w:left w:val="none" w:sz="0" w:space="0" w:color="auto"/>
                <w:bottom w:val="none" w:sz="0" w:space="0" w:color="auto"/>
                <w:right w:val="none" w:sz="0" w:space="0" w:color="auto"/>
              </w:divBdr>
            </w:div>
            <w:div w:id="384256420">
              <w:marLeft w:val="0"/>
              <w:marRight w:val="0"/>
              <w:marTop w:val="0"/>
              <w:marBottom w:val="0"/>
              <w:divBdr>
                <w:top w:val="none" w:sz="0" w:space="0" w:color="auto"/>
                <w:left w:val="none" w:sz="0" w:space="0" w:color="auto"/>
                <w:bottom w:val="none" w:sz="0" w:space="0" w:color="auto"/>
                <w:right w:val="none" w:sz="0" w:space="0" w:color="auto"/>
              </w:divBdr>
            </w:div>
            <w:div w:id="751974170">
              <w:marLeft w:val="0"/>
              <w:marRight w:val="0"/>
              <w:marTop w:val="0"/>
              <w:marBottom w:val="0"/>
              <w:divBdr>
                <w:top w:val="none" w:sz="0" w:space="0" w:color="auto"/>
                <w:left w:val="none" w:sz="0" w:space="0" w:color="auto"/>
                <w:bottom w:val="none" w:sz="0" w:space="0" w:color="auto"/>
                <w:right w:val="none" w:sz="0" w:space="0" w:color="auto"/>
              </w:divBdr>
            </w:div>
            <w:div w:id="1900553147">
              <w:marLeft w:val="0"/>
              <w:marRight w:val="0"/>
              <w:marTop w:val="0"/>
              <w:marBottom w:val="0"/>
              <w:divBdr>
                <w:top w:val="none" w:sz="0" w:space="0" w:color="auto"/>
                <w:left w:val="none" w:sz="0" w:space="0" w:color="auto"/>
                <w:bottom w:val="none" w:sz="0" w:space="0" w:color="auto"/>
                <w:right w:val="none" w:sz="0" w:space="0" w:color="auto"/>
              </w:divBdr>
            </w:div>
            <w:div w:id="1548490195">
              <w:marLeft w:val="0"/>
              <w:marRight w:val="0"/>
              <w:marTop w:val="0"/>
              <w:marBottom w:val="0"/>
              <w:divBdr>
                <w:top w:val="none" w:sz="0" w:space="0" w:color="auto"/>
                <w:left w:val="none" w:sz="0" w:space="0" w:color="auto"/>
                <w:bottom w:val="none" w:sz="0" w:space="0" w:color="auto"/>
                <w:right w:val="none" w:sz="0" w:space="0" w:color="auto"/>
              </w:divBdr>
            </w:div>
            <w:div w:id="988872964">
              <w:marLeft w:val="0"/>
              <w:marRight w:val="0"/>
              <w:marTop w:val="0"/>
              <w:marBottom w:val="0"/>
              <w:divBdr>
                <w:top w:val="none" w:sz="0" w:space="0" w:color="auto"/>
                <w:left w:val="none" w:sz="0" w:space="0" w:color="auto"/>
                <w:bottom w:val="none" w:sz="0" w:space="0" w:color="auto"/>
                <w:right w:val="none" w:sz="0" w:space="0" w:color="auto"/>
              </w:divBdr>
            </w:div>
            <w:div w:id="282468208">
              <w:marLeft w:val="0"/>
              <w:marRight w:val="0"/>
              <w:marTop w:val="0"/>
              <w:marBottom w:val="0"/>
              <w:divBdr>
                <w:top w:val="none" w:sz="0" w:space="0" w:color="auto"/>
                <w:left w:val="none" w:sz="0" w:space="0" w:color="auto"/>
                <w:bottom w:val="none" w:sz="0" w:space="0" w:color="auto"/>
                <w:right w:val="none" w:sz="0" w:space="0" w:color="auto"/>
              </w:divBdr>
            </w:div>
            <w:div w:id="456486024">
              <w:marLeft w:val="0"/>
              <w:marRight w:val="0"/>
              <w:marTop w:val="0"/>
              <w:marBottom w:val="0"/>
              <w:divBdr>
                <w:top w:val="none" w:sz="0" w:space="0" w:color="auto"/>
                <w:left w:val="none" w:sz="0" w:space="0" w:color="auto"/>
                <w:bottom w:val="none" w:sz="0" w:space="0" w:color="auto"/>
                <w:right w:val="none" w:sz="0" w:space="0" w:color="auto"/>
              </w:divBdr>
            </w:div>
            <w:div w:id="1293708258">
              <w:marLeft w:val="0"/>
              <w:marRight w:val="0"/>
              <w:marTop w:val="0"/>
              <w:marBottom w:val="0"/>
              <w:divBdr>
                <w:top w:val="none" w:sz="0" w:space="0" w:color="auto"/>
                <w:left w:val="none" w:sz="0" w:space="0" w:color="auto"/>
                <w:bottom w:val="none" w:sz="0" w:space="0" w:color="auto"/>
                <w:right w:val="none" w:sz="0" w:space="0" w:color="auto"/>
              </w:divBdr>
            </w:div>
            <w:div w:id="1732577221">
              <w:marLeft w:val="0"/>
              <w:marRight w:val="0"/>
              <w:marTop w:val="0"/>
              <w:marBottom w:val="0"/>
              <w:divBdr>
                <w:top w:val="none" w:sz="0" w:space="0" w:color="auto"/>
                <w:left w:val="none" w:sz="0" w:space="0" w:color="auto"/>
                <w:bottom w:val="none" w:sz="0" w:space="0" w:color="auto"/>
                <w:right w:val="none" w:sz="0" w:space="0" w:color="auto"/>
              </w:divBdr>
            </w:div>
            <w:div w:id="228273619">
              <w:marLeft w:val="0"/>
              <w:marRight w:val="0"/>
              <w:marTop w:val="0"/>
              <w:marBottom w:val="0"/>
              <w:divBdr>
                <w:top w:val="none" w:sz="0" w:space="0" w:color="auto"/>
                <w:left w:val="none" w:sz="0" w:space="0" w:color="auto"/>
                <w:bottom w:val="none" w:sz="0" w:space="0" w:color="auto"/>
                <w:right w:val="none" w:sz="0" w:space="0" w:color="auto"/>
              </w:divBdr>
            </w:div>
            <w:div w:id="84881086">
              <w:marLeft w:val="0"/>
              <w:marRight w:val="0"/>
              <w:marTop w:val="0"/>
              <w:marBottom w:val="0"/>
              <w:divBdr>
                <w:top w:val="none" w:sz="0" w:space="0" w:color="auto"/>
                <w:left w:val="none" w:sz="0" w:space="0" w:color="auto"/>
                <w:bottom w:val="none" w:sz="0" w:space="0" w:color="auto"/>
                <w:right w:val="none" w:sz="0" w:space="0" w:color="auto"/>
              </w:divBdr>
            </w:div>
            <w:div w:id="1077748934">
              <w:marLeft w:val="0"/>
              <w:marRight w:val="0"/>
              <w:marTop w:val="0"/>
              <w:marBottom w:val="0"/>
              <w:divBdr>
                <w:top w:val="none" w:sz="0" w:space="0" w:color="auto"/>
                <w:left w:val="none" w:sz="0" w:space="0" w:color="auto"/>
                <w:bottom w:val="none" w:sz="0" w:space="0" w:color="auto"/>
                <w:right w:val="none" w:sz="0" w:space="0" w:color="auto"/>
              </w:divBdr>
            </w:div>
            <w:div w:id="1593320745">
              <w:marLeft w:val="0"/>
              <w:marRight w:val="0"/>
              <w:marTop w:val="0"/>
              <w:marBottom w:val="0"/>
              <w:divBdr>
                <w:top w:val="none" w:sz="0" w:space="0" w:color="auto"/>
                <w:left w:val="none" w:sz="0" w:space="0" w:color="auto"/>
                <w:bottom w:val="none" w:sz="0" w:space="0" w:color="auto"/>
                <w:right w:val="none" w:sz="0" w:space="0" w:color="auto"/>
              </w:divBdr>
            </w:div>
            <w:div w:id="587231006">
              <w:marLeft w:val="0"/>
              <w:marRight w:val="0"/>
              <w:marTop w:val="0"/>
              <w:marBottom w:val="0"/>
              <w:divBdr>
                <w:top w:val="none" w:sz="0" w:space="0" w:color="auto"/>
                <w:left w:val="none" w:sz="0" w:space="0" w:color="auto"/>
                <w:bottom w:val="none" w:sz="0" w:space="0" w:color="auto"/>
                <w:right w:val="none" w:sz="0" w:space="0" w:color="auto"/>
              </w:divBdr>
            </w:div>
            <w:div w:id="152306785">
              <w:marLeft w:val="0"/>
              <w:marRight w:val="0"/>
              <w:marTop w:val="0"/>
              <w:marBottom w:val="0"/>
              <w:divBdr>
                <w:top w:val="none" w:sz="0" w:space="0" w:color="auto"/>
                <w:left w:val="none" w:sz="0" w:space="0" w:color="auto"/>
                <w:bottom w:val="none" w:sz="0" w:space="0" w:color="auto"/>
                <w:right w:val="none" w:sz="0" w:space="0" w:color="auto"/>
              </w:divBdr>
            </w:div>
            <w:div w:id="39482007">
              <w:marLeft w:val="0"/>
              <w:marRight w:val="0"/>
              <w:marTop w:val="0"/>
              <w:marBottom w:val="0"/>
              <w:divBdr>
                <w:top w:val="none" w:sz="0" w:space="0" w:color="auto"/>
                <w:left w:val="none" w:sz="0" w:space="0" w:color="auto"/>
                <w:bottom w:val="none" w:sz="0" w:space="0" w:color="auto"/>
                <w:right w:val="none" w:sz="0" w:space="0" w:color="auto"/>
              </w:divBdr>
            </w:div>
            <w:div w:id="925457960">
              <w:marLeft w:val="0"/>
              <w:marRight w:val="0"/>
              <w:marTop w:val="0"/>
              <w:marBottom w:val="0"/>
              <w:divBdr>
                <w:top w:val="none" w:sz="0" w:space="0" w:color="auto"/>
                <w:left w:val="none" w:sz="0" w:space="0" w:color="auto"/>
                <w:bottom w:val="none" w:sz="0" w:space="0" w:color="auto"/>
                <w:right w:val="none" w:sz="0" w:space="0" w:color="auto"/>
              </w:divBdr>
            </w:div>
            <w:div w:id="1242065484">
              <w:marLeft w:val="0"/>
              <w:marRight w:val="0"/>
              <w:marTop w:val="0"/>
              <w:marBottom w:val="0"/>
              <w:divBdr>
                <w:top w:val="none" w:sz="0" w:space="0" w:color="auto"/>
                <w:left w:val="none" w:sz="0" w:space="0" w:color="auto"/>
                <w:bottom w:val="none" w:sz="0" w:space="0" w:color="auto"/>
                <w:right w:val="none" w:sz="0" w:space="0" w:color="auto"/>
              </w:divBdr>
            </w:div>
            <w:div w:id="59721233">
              <w:marLeft w:val="0"/>
              <w:marRight w:val="0"/>
              <w:marTop w:val="0"/>
              <w:marBottom w:val="0"/>
              <w:divBdr>
                <w:top w:val="none" w:sz="0" w:space="0" w:color="auto"/>
                <w:left w:val="none" w:sz="0" w:space="0" w:color="auto"/>
                <w:bottom w:val="none" w:sz="0" w:space="0" w:color="auto"/>
                <w:right w:val="none" w:sz="0" w:space="0" w:color="auto"/>
              </w:divBdr>
            </w:div>
            <w:div w:id="411897033">
              <w:marLeft w:val="0"/>
              <w:marRight w:val="0"/>
              <w:marTop w:val="0"/>
              <w:marBottom w:val="0"/>
              <w:divBdr>
                <w:top w:val="none" w:sz="0" w:space="0" w:color="auto"/>
                <w:left w:val="none" w:sz="0" w:space="0" w:color="auto"/>
                <w:bottom w:val="none" w:sz="0" w:space="0" w:color="auto"/>
                <w:right w:val="none" w:sz="0" w:space="0" w:color="auto"/>
              </w:divBdr>
            </w:div>
            <w:div w:id="2075590780">
              <w:marLeft w:val="0"/>
              <w:marRight w:val="0"/>
              <w:marTop w:val="0"/>
              <w:marBottom w:val="0"/>
              <w:divBdr>
                <w:top w:val="none" w:sz="0" w:space="0" w:color="auto"/>
                <w:left w:val="none" w:sz="0" w:space="0" w:color="auto"/>
                <w:bottom w:val="none" w:sz="0" w:space="0" w:color="auto"/>
                <w:right w:val="none" w:sz="0" w:space="0" w:color="auto"/>
              </w:divBdr>
            </w:div>
            <w:div w:id="775442047">
              <w:marLeft w:val="0"/>
              <w:marRight w:val="0"/>
              <w:marTop w:val="0"/>
              <w:marBottom w:val="0"/>
              <w:divBdr>
                <w:top w:val="none" w:sz="0" w:space="0" w:color="auto"/>
                <w:left w:val="none" w:sz="0" w:space="0" w:color="auto"/>
                <w:bottom w:val="none" w:sz="0" w:space="0" w:color="auto"/>
                <w:right w:val="none" w:sz="0" w:space="0" w:color="auto"/>
              </w:divBdr>
            </w:div>
            <w:div w:id="1831870968">
              <w:marLeft w:val="0"/>
              <w:marRight w:val="0"/>
              <w:marTop w:val="0"/>
              <w:marBottom w:val="0"/>
              <w:divBdr>
                <w:top w:val="none" w:sz="0" w:space="0" w:color="auto"/>
                <w:left w:val="none" w:sz="0" w:space="0" w:color="auto"/>
                <w:bottom w:val="none" w:sz="0" w:space="0" w:color="auto"/>
                <w:right w:val="none" w:sz="0" w:space="0" w:color="auto"/>
              </w:divBdr>
            </w:div>
            <w:div w:id="1246115180">
              <w:marLeft w:val="0"/>
              <w:marRight w:val="0"/>
              <w:marTop w:val="0"/>
              <w:marBottom w:val="0"/>
              <w:divBdr>
                <w:top w:val="none" w:sz="0" w:space="0" w:color="auto"/>
                <w:left w:val="none" w:sz="0" w:space="0" w:color="auto"/>
                <w:bottom w:val="none" w:sz="0" w:space="0" w:color="auto"/>
                <w:right w:val="none" w:sz="0" w:space="0" w:color="auto"/>
              </w:divBdr>
            </w:div>
            <w:div w:id="295375384">
              <w:marLeft w:val="0"/>
              <w:marRight w:val="0"/>
              <w:marTop w:val="0"/>
              <w:marBottom w:val="0"/>
              <w:divBdr>
                <w:top w:val="none" w:sz="0" w:space="0" w:color="auto"/>
                <w:left w:val="none" w:sz="0" w:space="0" w:color="auto"/>
                <w:bottom w:val="none" w:sz="0" w:space="0" w:color="auto"/>
                <w:right w:val="none" w:sz="0" w:space="0" w:color="auto"/>
              </w:divBdr>
            </w:div>
            <w:div w:id="1032801382">
              <w:marLeft w:val="0"/>
              <w:marRight w:val="0"/>
              <w:marTop w:val="0"/>
              <w:marBottom w:val="0"/>
              <w:divBdr>
                <w:top w:val="none" w:sz="0" w:space="0" w:color="auto"/>
                <w:left w:val="none" w:sz="0" w:space="0" w:color="auto"/>
                <w:bottom w:val="none" w:sz="0" w:space="0" w:color="auto"/>
                <w:right w:val="none" w:sz="0" w:space="0" w:color="auto"/>
              </w:divBdr>
            </w:div>
            <w:div w:id="84764657">
              <w:marLeft w:val="0"/>
              <w:marRight w:val="0"/>
              <w:marTop w:val="0"/>
              <w:marBottom w:val="0"/>
              <w:divBdr>
                <w:top w:val="none" w:sz="0" w:space="0" w:color="auto"/>
                <w:left w:val="none" w:sz="0" w:space="0" w:color="auto"/>
                <w:bottom w:val="none" w:sz="0" w:space="0" w:color="auto"/>
                <w:right w:val="none" w:sz="0" w:space="0" w:color="auto"/>
              </w:divBdr>
            </w:div>
            <w:div w:id="816265134">
              <w:marLeft w:val="0"/>
              <w:marRight w:val="0"/>
              <w:marTop w:val="0"/>
              <w:marBottom w:val="0"/>
              <w:divBdr>
                <w:top w:val="none" w:sz="0" w:space="0" w:color="auto"/>
                <w:left w:val="none" w:sz="0" w:space="0" w:color="auto"/>
                <w:bottom w:val="none" w:sz="0" w:space="0" w:color="auto"/>
                <w:right w:val="none" w:sz="0" w:space="0" w:color="auto"/>
              </w:divBdr>
            </w:div>
            <w:div w:id="920413903">
              <w:marLeft w:val="0"/>
              <w:marRight w:val="0"/>
              <w:marTop w:val="0"/>
              <w:marBottom w:val="0"/>
              <w:divBdr>
                <w:top w:val="none" w:sz="0" w:space="0" w:color="auto"/>
                <w:left w:val="none" w:sz="0" w:space="0" w:color="auto"/>
                <w:bottom w:val="none" w:sz="0" w:space="0" w:color="auto"/>
                <w:right w:val="none" w:sz="0" w:space="0" w:color="auto"/>
              </w:divBdr>
            </w:div>
            <w:div w:id="1259215471">
              <w:marLeft w:val="0"/>
              <w:marRight w:val="0"/>
              <w:marTop w:val="0"/>
              <w:marBottom w:val="0"/>
              <w:divBdr>
                <w:top w:val="none" w:sz="0" w:space="0" w:color="auto"/>
                <w:left w:val="none" w:sz="0" w:space="0" w:color="auto"/>
                <w:bottom w:val="none" w:sz="0" w:space="0" w:color="auto"/>
                <w:right w:val="none" w:sz="0" w:space="0" w:color="auto"/>
              </w:divBdr>
            </w:div>
            <w:div w:id="701781829">
              <w:marLeft w:val="0"/>
              <w:marRight w:val="0"/>
              <w:marTop w:val="0"/>
              <w:marBottom w:val="0"/>
              <w:divBdr>
                <w:top w:val="none" w:sz="0" w:space="0" w:color="auto"/>
                <w:left w:val="none" w:sz="0" w:space="0" w:color="auto"/>
                <w:bottom w:val="none" w:sz="0" w:space="0" w:color="auto"/>
                <w:right w:val="none" w:sz="0" w:space="0" w:color="auto"/>
              </w:divBdr>
            </w:div>
            <w:div w:id="192574109">
              <w:marLeft w:val="0"/>
              <w:marRight w:val="0"/>
              <w:marTop w:val="0"/>
              <w:marBottom w:val="0"/>
              <w:divBdr>
                <w:top w:val="none" w:sz="0" w:space="0" w:color="auto"/>
                <w:left w:val="none" w:sz="0" w:space="0" w:color="auto"/>
                <w:bottom w:val="none" w:sz="0" w:space="0" w:color="auto"/>
                <w:right w:val="none" w:sz="0" w:space="0" w:color="auto"/>
              </w:divBdr>
            </w:div>
            <w:div w:id="717632975">
              <w:marLeft w:val="0"/>
              <w:marRight w:val="0"/>
              <w:marTop w:val="0"/>
              <w:marBottom w:val="0"/>
              <w:divBdr>
                <w:top w:val="none" w:sz="0" w:space="0" w:color="auto"/>
                <w:left w:val="none" w:sz="0" w:space="0" w:color="auto"/>
                <w:bottom w:val="none" w:sz="0" w:space="0" w:color="auto"/>
                <w:right w:val="none" w:sz="0" w:space="0" w:color="auto"/>
              </w:divBdr>
            </w:div>
            <w:div w:id="1584608534">
              <w:marLeft w:val="0"/>
              <w:marRight w:val="0"/>
              <w:marTop w:val="0"/>
              <w:marBottom w:val="0"/>
              <w:divBdr>
                <w:top w:val="none" w:sz="0" w:space="0" w:color="auto"/>
                <w:left w:val="none" w:sz="0" w:space="0" w:color="auto"/>
                <w:bottom w:val="none" w:sz="0" w:space="0" w:color="auto"/>
                <w:right w:val="none" w:sz="0" w:space="0" w:color="auto"/>
              </w:divBdr>
            </w:div>
            <w:div w:id="3471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3880">
      <w:bodyDiv w:val="1"/>
      <w:marLeft w:val="0"/>
      <w:marRight w:val="0"/>
      <w:marTop w:val="0"/>
      <w:marBottom w:val="0"/>
      <w:divBdr>
        <w:top w:val="none" w:sz="0" w:space="0" w:color="auto"/>
        <w:left w:val="none" w:sz="0" w:space="0" w:color="auto"/>
        <w:bottom w:val="none" w:sz="0" w:space="0" w:color="auto"/>
        <w:right w:val="none" w:sz="0" w:space="0" w:color="auto"/>
      </w:divBdr>
      <w:divsChild>
        <w:div w:id="317653795">
          <w:marLeft w:val="0"/>
          <w:marRight w:val="0"/>
          <w:marTop w:val="0"/>
          <w:marBottom w:val="0"/>
          <w:divBdr>
            <w:top w:val="none" w:sz="0" w:space="0" w:color="auto"/>
            <w:left w:val="none" w:sz="0" w:space="0" w:color="auto"/>
            <w:bottom w:val="none" w:sz="0" w:space="0" w:color="auto"/>
            <w:right w:val="none" w:sz="0" w:space="0" w:color="auto"/>
          </w:divBdr>
        </w:div>
        <w:div w:id="1587495395">
          <w:marLeft w:val="0"/>
          <w:marRight w:val="0"/>
          <w:marTop w:val="0"/>
          <w:marBottom w:val="0"/>
          <w:divBdr>
            <w:top w:val="none" w:sz="0" w:space="0" w:color="auto"/>
            <w:left w:val="none" w:sz="0" w:space="0" w:color="auto"/>
            <w:bottom w:val="none" w:sz="0" w:space="0" w:color="auto"/>
            <w:right w:val="none" w:sz="0" w:space="0" w:color="auto"/>
          </w:divBdr>
        </w:div>
        <w:div w:id="988361994">
          <w:marLeft w:val="0"/>
          <w:marRight w:val="0"/>
          <w:marTop w:val="0"/>
          <w:marBottom w:val="0"/>
          <w:divBdr>
            <w:top w:val="none" w:sz="0" w:space="0" w:color="auto"/>
            <w:left w:val="none" w:sz="0" w:space="0" w:color="auto"/>
            <w:bottom w:val="none" w:sz="0" w:space="0" w:color="auto"/>
            <w:right w:val="none" w:sz="0" w:space="0" w:color="auto"/>
          </w:divBdr>
        </w:div>
        <w:div w:id="1651835116">
          <w:marLeft w:val="0"/>
          <w:marRight w:val="0"/>
          <w:marTop w:val="0"/>
          <w:marBottom w:val="0"/>
          <w:divBdr>
            <w:top w:val="none" w:sz="0" w:space="0" w:color="auto"/>
            <w:left w:val="none" w:sz="0" w:space="0" w:color="auto"/>
            <w:bottom w:val="none" w:sz="0" w:space="0" w:color="auto"/>
            <w:right w:val="none" w:sz="0" w:space="0" w:color="auto"/>
          </w:divBdr>
        </w:div>
        <w:div w:id="1998142810">
          <w:marLeft w:val="0"/>
          <w:marRight w:val="0"/>
          <w:marTop w:val="0"/>
          <w:marBottom w:val="0"/>
          <w:divBdr>
            <w:top w:val="none" w:sz="0" w:space="0" w:color="auto"/>
            <w:left w:val="none" w:sz="0" w:space="0" w:color="auto"/>
            <w:bottom w:val="none" w:sz="0" w:space="0" w:color="auto"/>
            <w:right w:val="none" w:sz="0" w:space="0" w:color="auto"/>
          </w:divBdr>
        </w:div>
        <w:div w:id="1365129361">
          <w:marLeft w:val="0"/>
          <w:marRight w:val="0"/>
          <w:marTop w:val="0"/>
          <w:marBottom w:val="0"/>
          <w:divBdr>
            <w:top w:val="none" w:sz="0" w:space="0" w:color="auto"/>
            <w:left w:val="none" w:sz="0" w:space="0" w:color="auto"/>
            <w:bottom w:val="none" w:sz="0" w:space="0" w:color="auto"/>
            <w:right w:val="none" w:sz="0" w:space="0" w:color="auto"/>
          </w:divBdr>
        </w:div>
        <w:div w:id="649092985">
          <w:marLeft w:val="0"/>
          <w:marRight w:val="0"/>
          <w:marTop w:val="0"/>
          <w:marBottom w:val="0"/>
          <w:divBdr>
            <w:top w:val="none" w:sz="0" w:space="0" w:color="auto"/>
            <w:left w:val="none" w:sz="0" w:space="0" w:color="auto"/>
            <w:bottom w:val="none" w:sz="0" w:space="0" w:color="auto"/>
            <w:right w:val="none" w:sz="0" w:space="0" w:color="auto"/>
          </w:divBdr>
        </w:div>
        <w:div w:id="1134837501">
          <w:marLeft w:val="0"/>
          <w:marRight w:val="0"/>
          <w:marTop w:val="0"/>
          <w:marBottom w:val="0"/>
          <w:divBdr>
            <w:top w:val="none" w:sz="0" w:space="0" w:color="auto"/>
            <w:left w:val="none" w:sz="0" w:space="0" w:color="auto"/>
            <w:bottom w:val="none" w:sz="0" w:space="0" w:color="auto"/>
            <w:right w:val="none" w:sz="0" w:space="0" w:color="auto"/>
          </w:divBdr>
        </w:div>
        <w:div w:id="91560390">
          <w:marLeft w:val="0"/>
          <w:marRight w:val="0"/>
          <w:marTop w:val="0"/>
          <w:marBottom w:val="0"/>
          <w:divBdr>
            <w:top w:val="none" w:sz="0" w:space="0" w:color="auto"/>
            <w:left w:val="none" w:sz="0" w:space="0" w:color="auto"/>
            <w:bottom w:val="none" w:sz="0" w:space="0" w:color="auto"/>
            <w:right w:val="none" w:sz="0" w:space="0" w:color="auto"/>
          </w:divBdr>
        </w:div>
        <w:div w:id="1295871148">
          <w:marLeft w:val="0"/>
          <w:marRight w:val="0"/>
          <w:marTop w:val="0"/>
          <w:marBottom w:val="0"/>
          <w:divBdr>
            <w:top w:val="none" w:sz="0" w:space="0" w:color="auto"/>
            <w:left w:val="none" w:sz="0" w:space="0" w:color="auto"/>
            <w:bottom w:val="none" w:sz="0" w:space="0" w:color="auto"/>
            <w:right w:val="none" w:sz="0" w:space="0" w:color="auto"/>
          </w:divBdr>
        </w:div>
        <w:div w:id="919556302">
          <w:marLeft w:val="0"/>
          <w:marRight w:val="0"/>
          <w:marTop w:val="0"/>
          <w:marBottom w:val="0"/>
          <w:divBdr>
            <w:top w:val="none" w:sz="0" w:space="0" w:color="auto"/>
            <w:left w:val="none" w:sz="0" w:space="0" w:color="auto"/>
            <w:bottom w:val="none" w:sz="0" w:space="0" w:color="auto"/>
            <w:right w:val="none" w:sz="0" w:space="0" w:color="auto"/>
          </w:divBdr>
        </w:div>
        <w:div w:id="62065498">
          <w:marLeft w:val="0"/>
          <w:marRight w:val="0"/>
          <w:marTop w:val="0"/>
          <w:marBottom w:val="0"/>
          <w:divBdr>
            <w:top w:val="none" w:sz="0" w:space="0" w:color="auto"/>
            <w:left w:val="none" w:sz="0" w:space="0" w:color="auto"/>
            <w:bottom w:val="none" w:sz="0" w:space="0" w:color="auto"/>
            <w:right w:val="none" w:sz="0" w:space="0" w:color="auto"/>
          </w:divBdr>
        </w:div>
        <w:div w:id="177086460">
          <w:marLeft w:val="0"/>
          <w:marRight w:val="0"/>
          <w:marTop w:val="0"/>
          <w:marBottom w:val="0"/>
          <w:divBdr>
            <w:top w:val="none" w:sz="0" w:space="0" w:color="auto"/>
            <w:left w:val="none" w:sz="0" w:space="0" w:color="auto"/>
            <w:bottom w:val="none" w:sz="0" w:space="0" w:color="auto"/>
            <w:right w:val="none" w:sz="0" w:space="0" w:color="auto"/>
          </w:divBdr>
        </w:div>
        <w:div w:id="138228512">
          <w:marLeft w:val="0"/>
          <w:marRight w:val="0"/>
          <w:marTop w:val="0"/>
          <w:marBottom w:val="0"/>
          <w:divBdr>
            <w:top w:val="none" w:sz="0" w:space="0" w:color="auto"/>
            <w:left w:val="none" w:sz="0" w:space="0" w:color="auto"/>
            <w:bottom w:val="none" w:sz="0" w:space="0" w:color="auto"/>
            <w:right w:val="none" w:sz="0" w:space="0" w:color="auto"/>
          </w:divBdr>
        </w:div>
        <w:div w:id="1913001635">
          <w:marLeft w:val="0"/>
          <w:marRight w:val="0"/>
          <w:marTop w:val="0"/>
          <w:marBottom w:val="0"/>
          <w:divBdr>
            <w:top w:val="none" w:sz="0" w:space="0" w:color="auto"/>
            <w:left w:val="none" w:sz="0" w:space="0" w:color="auto"/>
            <w:bottom w:val="none" w:sz="0" w:space="0" w:color="auto"/>
            <w:right w:val="none" w:sz="0" w:space="0" w:color="auto"/>
          </w:divBdr>
        </w:div>
        <w:div w:id="1771316040">
          <w:marLeft w:val="0"/>
          <w:marRight w:val="0"/>
          <w:marTop w:val="0"/>
          <w:marBottom w:val="0"/>
          <w:divBdr>
            <w:top w:val="none" w:sz="0" w:space="0" w:color="auto"/>
            <w:left w:val="none" w:sz="0" w:space="0" w:color="auto"/>
            <w:bottom w:val="none" w:sz="0" w:space="0" w:color="auto"/>
            <w:right w:val="none" w:sz="0" w:space="0" w:color="auto"/>
          </w:divBdr>
        </w:div>
        <w:div w:id="580718421">
          <w:marLeft w:val="0"/>
          <w:marRight w:val="0"/>
          <w:marTop w:val="0"/>
          <w:marBottom w:val="0"/>
          <w:divBdr>
            <w:top w:val="none" w:sz="0" w:space="0" w:color="auto"/>
            <w:left w:val="none" w:sz="0" w:space="0" w:color="auto"/>
            <w:bottom w:val="none" w:sz="0" w:space="0" w:color="auto"/>
            <w:right w:val="none" w:sz="0" w:space="0" w:color="auto"/>
          </w:divBdr>
        </w:div>
        <w:div w:id="1330865896">
          <w:marLeft w:val="0"/>
          <w:marRight w:val="0"/>
          <w:marTop w:val="0"/>
          <w:marBottom w:val="0"/>
          <w:divBdr>
            <w:top w:val="none" w:sz="0" w:space="0" w:color="auto"/>
            <w:left w:val="none" w:sz="0" w:space="0" w:color="auto"/>
            <w:bottom w:val="none" w:sz="0" w:space="0" w:color="auto"/>
            <w:right w:val="none" w:sz="0" w:space="0" w:color="auto"/>
          </w:divBdr>
        </w:div>
        <w:div w:id="193157312">
          <w:marLeft w:val="0"/>
          <w:marRight w:val="0"/>
          <w:marTop w:val="0"/>
          <w:marBottom w:val="0"/>
          <w:divBdr>
            <w:top w:val="none" w:sz="0" w:space="0" w:color="auto"/>
            <w:left w:val="none" w:sz="0" w:space="0" w:color="auto"/>
            <w:bottom w:val="none" w:sz="0" w:space="0" w:color="auto"/>
            <w:right w:val="none" w:sz="0" w:space="0" w:color="auto"/>
          </w:divBdr>
        </w:div>
        <w:div w:id="1337536188">
          <w:marLeft w:val="0"/>
          <w:marRight w:val="0"/>
          <w:marTop w:val="0"/>
          <w:marBottom w:val="0"/>
          <w:divBdr>
            <w:top w:val="none" w:sz="0" w:space="0" w:color="auto"/>
            <w:left w:val="none" w:sz="0" w:space="0" w:color="auto"/>
            <w:bottom w:val="none" w:sz="0" w:space="0" w:color="auto"/>
            <w:right w:val="none" w:sz="0" w:space="0" w:color="auto"/>
          </w:divBdr>
        </w:div>
        <w:div w:id="148451485">
          <w:marLeft w:val="0"/>
          <w:marRight w:val="0"/>
          <w:marTop w:val="0"/>
          <w:marBottom w:val="0"/>
          <w:divBdr>
            <w:top w:val="none" w:sz="0" w:space="0" w:color="auto"/>
            <w:left w:val="none" w:sz="0" w:space="0" w:color="auto"/>
            <w:bottom w:val="none" w:sz="0" w:space="0" w:color="auto"/>
            <w:right w:val="none" w:sz="0" w:space="0" w:color="auto"/>
          </w:divBdr>
        </w:div>
        <w:div w:id="2097047205">
          <w:marLeft w:val="0"/>
          <w:marRight w:val="0"/>
          <w:marTop w:val="0"/>
          <w:marBottom w:val="0"/>
          <w:divBdr>
            <w:top w:val="none" w:sz="0" w:space="0" w:color="auto"/>
            <w:left w:val="none" w:sz="0" w:space="0" w:color="auto"/>
            <w:bottom w:val="none" w:sz="0" w:space="0" w:color="auto"/>
            <w:right w:val="none" w:sz="0" w:space="0" w:color="auto"/>
          </w:divBdr>
        </w:div>
        <w:div w:id="2052413729">
          <w:marLeft w:val="0"/>
          <w:marRight w:val="0"/>
          <w:marTop w:val="0"/>
          <w:marBottom w:val="0"/>
          <w:divBdr>
            <w:top w:val="none" w:sz="0" w:space="0" w:color="auto"/>
            <w:left w:val="none" w:sz="0" w:space="0" w:color="auto"/>
            <w:bottom w:val="none" w:sz="0" w:space="0" w:color="auto"/>
            <w:right w:val="none" w:sz="0" w:space="0" w:color="auto"/>
          </w:divBdr>
        </w:div>
        <w:div w:id="1752462612">
          <w:marLeft w:val="0"/>
          <w:marRight w:val="0"/>
          <w:marTop w:val="0"/>
          <w:marBottom w:val="0"/>
          <w:divBdr>
            <w:top w:val="none" w:sz="0" w:space="0" w:color="auto"/>
            <w:left w:val="none" w:sz="0" w:space="0" w:color="auto"/>
            <w:bottom w:val="none" w:sz="0" w:space="0" w:color="auto"/>
            <w:right w:val="none" w:sz="0" w:space="0" w:color="auto"/>
          </w:divBdr>
        </w:div>
        <w:div w:id="699011438">
          <w:marLeft w:val="0"/>
          <w:marRight w:val="0"/>
          <w:marTop w:val="0"/>
          <w:marBottom w:val="0"/>
          <w:divBdr>
            <w:top w:val="none" w:sz="0" w:space="0" w:color="auto"/>
            <w:left w:val="none" w:sz="0" w:space="0" w:color="auto"/>
            <w:bottom w:val="none" w:sz="0" w:space="0" w:color="auto"/>
            <w:right w:val="none" w:sz="0" w:space="0" w:color="auto"/>
          </w:divBdr>
        </w:div>
        <w:div w:id="960576956">
          <w:marLeft w:val="0"/>
          <w:marRight w:val="0"/>
          <w:marTop w:val="0"/>
          <w:marBottom w:val="0"/>
          <w:divBdr>
            <w:top w:val="none" w:sz="0" w:space="0" w:color="auto"/>
            <w:left w:val="none" w:sz="0" w:space="0" w:color="auto"/>
            <w:bottom w:val="none" w:sz="0" w:space="0" w:color="auto"/>
            <w:right w:val="none" w:sz="0" w:space="0" w:color="auto"/>
          </w:divBdr>
        </w:div>
        <w:div w:id="1702240625">
          <w:marLeft w:val="0"/>
          <w:marRight w:val="0"/>
          <w:marTop w:val="0"/>
          <w:marBottom w:val="0"/>
          <w:divBdr>
            <w:top w:val="none" w:sz="0" w:space="0" w:color="auto"/>
            <w:left w:val="none" w:sz="0" w:space="0" w:color="auto"/>
            <w:bottom w:val="none" w:sz="0" w:space="0" w:color="auto"/>
            <w:right w:val="none" w:sz="0" w:space="0" w:color="auto"/>
          </w:divBdr>
        </w:div>
        <w:div w:id="24915378">
          <w:marLeft w:val="0"/>
          <w:marRight w:val="0"/>
          <w:marTop w:val="0"/>
          <w:marBottom w:val="0"/>
          <w:divBdr>
            <w:top w:val="none" w:sz="0" w:space="0" w:color="auto"/>
            <w:left w:val="none" w:sz="0" w:space="0" w:color="auto"/>
            <w:bottom w:val="none" w:sz="0" w:space="0" w:color="auto"/>
            <w:right w:val="none" w:sz="0" w:space="0" w:color="auto"/>
          </w:divBdr>
        </w:div>
        <w:div w:id="228732834">
          <w:marLeft w:val="0"/>
          <w:marRight w:val="0"/>
          <w:marTop w:val="0"/>
          <w:marBottom w:val="0"/>
          <w:divBdr>
            <w:top w:val="none" w:sz="0" w:space="0" w:color="auto"/>
            <w:left w:val="none" w:sz="0" w:space="0" w:color="auto"/>
            <w:bottom w:val="none" w:sz="0" w:space="0" w:color="auto"/>
            <w:right w:val="none" w:sz="0" w:space="0" w:color="auto"/>
          </w:divBdr>
        </w:div>
        <w:div w:id="30811658">
          <w:marLeft w:val="0"/>
          <w:marRight w:val="0"/>
          <w:marTop w:val="0"/>
          <w:marBottom w:val="0"/>
          <w:divBdr>
            <w:top w:val="none" w:sz="0" w:space="0" w:color="auto"/>
            <w:left w:val="none" w:sz="0" w:space="0" w:color="auto"/>
            <w:bottom w:val="none" w:sz="0" w:space="0" w:color="auto"/>
            <w:right w:val="none" w:sz="0" w:space="0" w:color="auto"/>
          </w:divBdr>
        </w:div>
        <w:div w:id="1440300616">
          <w:marLeft w:val="0"/>
          <w:marRight w:val="0"/>
          <w:marTop w:val="0"/>
          <w:marBottom w:val="0"/>
          <w:divBdr>
            <w:top w:val="none" w:sz="0" w:space="0" w:color="auto"/>
            <w:left w:val="none" w:sz="0" w:space="0" w:color="auto"/>
            <w:bottom w:val="none" w:sz="0" w:space="0" w:color="auto"/>
            <w:right w:val="none" w:sz="0" w:space="0" w:color="auto"/>
          </w:divBdr>
        </w:div>
        <w:div w:id="1719624636">
          <w:marLeft w:val="0"/>
          <w:marRight w:val="0"/>
          <w:marTop w:val="0"/>
          <w:marBottom w:val="0"/>
          <w:divBdr>
            <w:top w:val="none" w:sz="0" w:space="0" w:color="auto"/>
            <w:left w:val="none" w:sz="0" w:space="0" w:color="auto"/>
            <w:bottom w:val="none" w:sz="0" w:space="0" w:color="auto"/>
            <w:right w:val="none" w:sz="0" w:space="0" w:color="auto"/>
          </w:divBdr>
        </w:div>
        <w:div w:id="1055012642">
          <w:marLeft w:val="0"/>
          <w:marRight w:val="0"/>
          <w:marTop w:val="0"/>
          <w:marBottom w:val="0"/>
          <w:divBdr>
            <w:top w:val="none" w:sz="0" w:space="0" w:color="auto"/>
            <w:left w:val="none" w:sz="0" w:space="0" w:color="auto"/>
            <w:bottom w:val="none" w:sz="0" w:space="0" w:color="auto"/>
            <w:right w:val="none" w:sz="0" w:space="0" w:color="auto"/>
          </w:divBdr>
        </w:div>
      </w:divsChild>
    </w:div>
    <w:div w:id="524758922">
      <w:bodyDiv w:val="1"/>
      <w:marLeft w:val="0"/>
      <w:marRight w:val="0"/>
      <w:marTop w:val="0"/>
      <w:marBottom w:val="0"/>
      <w:divBdr>
        <w:top w:val="none" w:sz="0" w:space="0" w:color="auto"/>
        <w:left w:val="none" w:sz="0" w:space="0" w:color="auto"/>
        <w:bottom w:val="none" w:sz="0" w:space="0" w:color="auto"/>
        <w:right w:val="none" w:sz="0" w:space="0" w:color="auto"/>
      </w:divBdr>
    </w:div>
    <w:div w:id="539976082">
      <w:bodyDiv w:val="1"/>
      <w:marLeft w:val="0"/>
      <w:marRight w:val="0"/>
      <w:marTop w:val="0"/>
      <w:marBottom w:val="0"/>
      <w:divBdr>
        <w:top w:val="none" w:sz="0" w:space="0" w:color="auto"/>
        <w:left w:val="none" w:sz="0" w:space="0" w:color="auto"/>
        <w:bottom w:val="none" w:sz="0" w:space="0" w:color="auto"/>
        <w:right w:val="none" w:sz="0" w:space="0" w:color="auto"/>
      </w:divBdr>
    </w:div>
    <w:div w:id="557277574">
      <w:bodyDiv w:val="1"/>
      <w:marLeft w:val="0"/>
      <w:marRight w:val="0"/>
      <w:marTop w:val="0"/>
      <w:marBottom w:val="0"/>
      <w:divBdr>
        <w:top w:val="none" w:sz="0" w:space="0" w:color="auto"/>
        <w:left w:val="none" w:sz="0" w:space="0" w:color="auto"/>
        <w:bottom w:val="none" w:sz="0" w:space="0" w:color="auto"/>
        <w:right w:val="none" w:sz="0" w:space="0" w:color="auto"/>
      </w:divBdr>
      <w:divsChild>
        <w:div w:id="132449541">
          <w:marLeft w:val="0"/>
          <w:marRight w:val="0"/>
          <w:marTop w:val="0"/>
          <w:marBottom w:val="0"/>
          <w:divBdr>
            <w:top w:val="none" w:sz="0" w:space="0" w:color="auto"/>
            <w:left w:val="none" w:sz="0" w:space="0" w:color="auto"/>
            <w:bottom w:val="none" w:sz="0" w:space="0" w:color="auto"/>
            <w:right w:val="none" w:sz="0" w:space="0" w:color="auto"/>
          </w:divBdr>
        </w:div>
        <w:div w:id="505051778">
          <w:marLeft w:val="0"/>
          <w:marRight w:val="0"/>
          <w:marTop w:val="0"/>
          <w:marBottom w:val="0"/>
          <w:divBdr>
            <w:top w:val="none" w:sz="0" w:space="0" w:color="auto"/>
            <w:left w:val="none" w:sz="0" w:space="0" w:color="auto"/>
            <w:bottom w:val="none" w:sz="0" w:space="0" w:color="auto"/>
            <w:right w:val="none" w:sz="0" w:space="0" w:color="auto"/>
          </w:divBdr>
        </w:div>
        <w:div w:id="1826630610">
          <w:marLeft w:val="0"/>
          <w:marRight w:val="0"/>
          <w:marTop w:val="0"/>
          <w:marBottom w:val="0"/>
          <w:divBdr>
            <w:top w:val="none" w:sz="0" w:space="0" w:color="auto"/>
            <w:left w:val="none" w:sz="0" w:space="0" w:color="auto"/>
            <w:bottom w:val="none" w:sz="0" w:space="0" w:color="auto"/>
            <w:right w:val="none" w:sz="0" w:space="0" w:color="auto"/>
          </w:divBdr>
        </w:div>
        <w:div w:id="738090875">
          <w:marLeft w:val="0"/>
          <w:marRight w:val="0"/>
          <w:marTop w:val="0"/>
          <w:marBottom w:val="0"/>
          <w:divBdr>
            <w:top w:val="none" w:sz="0" w:space="0" w:color="auto"/>
            <w:left w:val="none" w:sz="0" w:space="0" w:color="auto"/>
            <w:bottom w:val="none" w:sz="0" w:space="0" w:color="auto"/>
            <w:right w:val="none" w:sz="0" w:space="0" w:color="auto"/>
          </w:divBdr>
        </w:div>
        <w:div w:id="312372876">
          <w:marLeft w:val="0"/>
          <w:marRight w:val="0"/>
          <w:marTop w:val="0"/>
          <w:marBottom w:val="0"/>
          <w:divBdr>
            <w:top w:val="none" w:sz="0" w:space="0" w:color="auto"/>
            <w:left w:val="none" w:sz="0" w:space="0" w:color="auto"/>
            <w:bottom w:val="none" w:sz="0" w:space="0" w:color="auto"/>
            <w:right w:val="none" w:sz="0" w:space="0" w:color="auto"/>
          </w:divBdr>
        </w:div>
        <w:div w:id="521436074">
          <w:marLeft w:val="0"/>
          <w:marRight w:val="0"/>
          <w:marTop w:val="0"/>
          <w:marBottom w:val="0"/>
          <w:divBdr>
            <w:top w:val="none" w:sz="0" w:space="0" w:color="auto"/>
            <w:left w:val="none" w:sz="0" w:space="0" w:color="auto"/>
            <w:bottom w:val="none" w:sz="0" w:space="0" w:color="auto"/>
            <w:right w:val="none" w:sz="0" w:space="0" w:color="auto"/>
          </w:divBdr>
        </w:div>
        <w:div w:id="1162547490">
          <w:marLeft w:val="0"/>
          <w:marRight w:val="0"/>
          <w:marTop w:val="0"/>
          <w:marBottom w:val="0"/>
          <w:divBdr>
            <w:top w:val="none" w:sz="0" w:space="0" w:color="auto"/>
            <w:left w:val="none" w:sz="0" w:space="0" w:color="auto"/>
            <w:bottom w:val="none" w:sz="0" w:space="0" w:color="auto"/>
            <w:right w:val="none" w:sz="0" w:space="0" w:color="auto"/>
          </w:divBdr>
        </w:div>
        <w:div w:id="1178076174">
          <w:marLeft w:val="0"/>
          <w:marRight w:val="0"/>
          <w:marTop w:val="0"/>
          <w:marBottom w:val="0"/>
          <w:divBdr>
            <w:top w:val="none" w:sz="0" w:space="0" w:color="auto"/>
            <w:left w:val="none" w:sz="0" w:space="0" w:color="auto"/>
            <w:bottom w:val="none" w:sz="0" w:space="0" w:color="auto"/>
            <w:right w:val="none" w:sz="0" w:space="0" w:color="auto"/>
          </w:divBdr>
        </w:div>
        <w:div w:id="71633823">
          <w:marLeft w:val="0"/>
          <w:marRight w:val="0"/>
          <w:marTop w:val="0"/>
          <w:marBottom w:val="0"/>
          <w:divBdr>
            <w:top w:val="none" w:sz="0" w:space="0" w:color="auto"/>
            <w:left w:val="none" w:sz="0" w:space="0" w:color="auto"/>
            <w:bottom w:val="none" w:sz="0" w:space="0" w:color="auto"/>
            <w:right w:val="none" w:sz="0" w:space="0" w:color="auto"/>
          </w:divBdr>
        </w:div>
        <w:div w:id="1771199359">
          <w:marLeft w:val="0"/>
          <w:marRight w:val="0"/>
          <w:marTop w:val="0"/>
          <w:marBottom w:val="0"/>
          <w:divBdr>
            <w:top w:val="none" w:sz="0" w:space="0" w:color="auto"/>
            <w:left w:val="none" w:sz="0" w:space="0" w:color="auto"/>
            <w:bottom w:val="none" w:sz="0" w:space="0" w:color="auto"/>
            <w:right w:val="none" w:sz="0" w:space="0" w:color="auto"/>
          </w:divBdr>
        </w:div>
        <w:div w:id="868377331">
          <w:marLeft w:val="0"/>
          <w:marRight w:val="0"/>
          <w:marTop w:val="0"/>
          <w:marBottom w:val="0"/>
          <w:divBdr>
            <w:top w:val="none" w:sz="0" w:space="0" w:color="auto"/>
            <w:left w:val="none" w:sz="0" w:space="0" w:color="auto"/>
            <w:bottom w:val="none" w:sz="0" w:space="0" w:color="auto"/>
            <w:right w:val="none" w:sz="0" w:space="0" w:color="auto"/>
          </w:divBdr>
        </w:div>
      </w:divsChild>
    </w:div>
    <w:div w:id="576596435">
      <w:bodyDiv w:val="1"/>
      <w:marLeft w:val="0"/>
      <w:marRight w:val="0"/>
      <w:marTop w:val="0"/>
      <w:marBottom w:val="0"/>
      <w:divBdr>
        <w:top w:val="none" w:sz="0" w:space="0" w:color="auto"/>
        <w:left w:val="none" w:sz="0" w:space="0" w:color="auto"/>
        <w:bottom w:val="none" w:sz="0" w:space="0" w:color="auto"/>
        <w:right w:val="none" w:sz="0" w:space="0" w:color="auto"/>
      </w:divBdr>
      <w:divsChild>
        <w:div w:id="1425758910">
          <w:marLeft w:val="0"/>
          <w:marRight w:val="0"/>
          <w:marTop w:val="0"/>
          <w:marBottom w:val="0"/>
          <w:divBdr>
            <w:top w:val="none" w:sz="0" w:space="0" w:color="auto"/>
            <w:left w:val="none" w:sz="0" w:space="0" w:color="auto"/>
            <w:bottom w:val="none" w:sz="0" w:space="0" w:color="auto"/>
            <w:right w:val="none" w:sz="0" w:space="0" w:color="auto"/>
          </w:divBdr>
        </w:div>
        <w:div w:id="1553271112">
          <w:marLeft w:val="0"/>
          <w:marRight w:val="0"/>
          <w:marTop w:val="0"/>
          <w:marBottom w:val="0"/>
          <w:divBdr>
            <w:top w:val="none" w:sz="0" w:space="0" w:color="auto"/>
            <w:left w:val="none" w:sz="0" w:space="0" w:color="auto"/>
            <w:bottom w:val="none" w:sz="0" w:space="0" w:color="auto"/>
            <w:right w:val="none" w:sz="0" w:space="0" w:color="auto"/>
          </w:divBdr>
        </w:div>
        <w:div w:id="131364871">
          <w:marLeft w:val="0"/>
          <w:marRight w:val="0"/>
          <w:marTop w:val="0"/>
          <w:marBottom w:val="0"/>
          <w:divBdr>
            <w:top w:val="none" w:sz="0" w:space="0" w:color="auto"/>
            <w:left w:val="none" w:sz="0" w:space="0" w:color="auto"/>
            <w:bottom w:val="none" w:sz="0" w:space="0" w:color="auto"/>
            <w:right w:val="none" w:sz="0" w:space="0" w:color="auto"/>
          </w:divBdr>
        </w:div>
        <w:div w:id="1076243932">
          <w:marLeft w:val="0"/>
          <w:marRight w:val="0"/>
          <w:marTop w:val="0"/>
          <w:marBottom w:val="0"/>
          <w:divBdr>
            <w:top w:val="none" w:sz="0" w:space="0" w:color="auto"/>
            <w:left w:val="none" w:sz="0" w:space="0" w:color="auto"/>
            <w:bottom w:val="none" w:sz="0" w:space="0" w:color="auto"/>
            <w:right w:val="none" w:sz="0" w:space="0" w:color="auto"/>
          </w:divBdr>
        </w:div>
        <w:div w:id="1996100525">
          <w:marLeft w:val="0"/>
          <w:marRight w:val="0"/>
          <w:marTop w:val="0"/>
          <w:marBottom w:val="0"/>
          <w:divBdr>
            <w:top w:val="none" w:sz="0" w:space="0" w:color="auto"/>
            <w:left w:val="none" w:sz="0" w:space="0" w:color="auto"/>
            <w:bottom w:val="none" w:sz="0" w:space="0" w:color="auto"/>
            <w:right w:val="none" w:sz="0" w:space="0" w:color="auto"/>
          </w:divBdr>
        </w:div>
        <w:div w:id="1376733303">
          <w:marLeft w:val="0"/>
          <w:marRight w:val="0"/>
          <w:marTop w:val="0"/>
          <w:marBottom w:val="0"/>
          <w:divBdr>
            <w:top w:val="none" w:sz="0" w:space="0" w:color="auto"/>
            <w:left w:val="none" w:sz="0" w:space="0" w:color="auto"/>
            <w:bottom w:val="none" w:sz="0" w:space="0" w:color="auto"/>
            <w:right w:val="none" w:sz="0" w:space="0" w:color="auto"/>
          </w:divBdr>
        </w:div>
        <w:div w:id="419065597">
          <w:marLeft w:val="0"/>
          <w:marRight w:val="0"/>
          <w:marTop w:val="0"/>
          <w:marBottom w:val="0"/>
          <w:divBdr>
            <w:top w:val="none" w:sz="0" w:space="0" w:color="auto"/>
            <w:left w:val="none" w:sz="0" w:space="0" w:color="auto"/>
            <w:bottom w:val="none" w:sz="0" w:space="0" w:color="auto"/>
            <w:right w:val="none" w:sz="0" w:space="0" w:color="auto"/>
          </w:divBdr>
        </w:div>
        <w:div w:id="215167871">
          <w:marLeft w:val="0"/>
          <w:marRight w:val="0"/>
          <w:marTop w:val="0"/>
          <w:marBottom w:val="0"/>
          <w:divBdr>
            <w:top w:val="none" w:sz="0" w:space="0" w:color="auto"/>
            <w:left w:val="none" w:sz="0" w:space="0" w:color="auto"/>
            <w:bottom w:val="none" w:sz="0" w:space="0" w:color="auto"/>
            <w:right w:val="none" w:sz="0" w:space="0" w:color="auto"/>
          </w:divBdr>
        </w:div>
      </w:divsChild>
    </w:div>
    <w:div w:id="615063561">
      <w:bodyDiv w:val="1"/>
      <w:marLeft w:val="0"/>
      <w:marRight w:val="0"/>
      <w:marTop w:val="0"/>
      <w:marBottom w:val="0"/>
      <w:divBdr>
        <w:top w:val="none" w:sz="0" w:space="0" w:color="auto"/>
        <w:left w:val="none" w:sz="0" w:space="0" w:color="auto"/>
        <w:bottom w:val="none" w:sz="0" w:space="0" w:color="auto"/>
        <w:right w:val="none" w:sz="0" w:space="0" w:color="auto"/>
      </w:divBdr>
    </w:div>
    <w:div w:id="618683942">
      <w:bodyDiv w:val="1"/>
      <w:marLeft w:val="0"/>
      <w:marRight w:val="0"/>
      <w:marTop w:val="0"/>
      <w:marBottom w:val="0"/>
      <w:divBdr>
        <w:top w:val="none" w:sz="0" w:space="0" w:color="auto"/>
        <w:left w:val="none" w:sz="0" w:space="0" w:color="auto"/>
        <w:bottom w:val="none" w:sz="0" w:space="0" w:color="auto"/>
        <w:right w:val="none" w:sz="0" w:space="0" w:color="auto"/>
      </w:divBdr>
      <w:divsChild>
        <w:div w:id="1173183375">
          <w:marLeft w:val="0"/>
          <w:marRight w:val="0"/>
          <w:marTop w:val="0"/>
          <w:marBottom w:val="0"/>
          <w:divBdr>
            <w:top w:val="none" w:sz="0" w:space="0" w:color="auto"/>
            <w:left w:val="none" w:sz="0" w:space="0" w:color="auto"/>
            <w:bottom w:val="none" w:sz="0" w:space="0" w:color="auto"/>
            <w:right w:val="none" w:sz="0" w:space="0" w:color="auto"/>
          </w:divBdr>
        </w:div>
        <w:div w:id="629822167">
          <w:marLeft w:val="0"/>
          <w:marRight w:val="0"/>
          <w:marTop w:val="0"/>
          <w:marBottom w:val="0"/>
          <w:divBdr>
            <w:top w:val="none" w:sz="0" w:space="0" w:color="auto"/>
            <w:left w:val="none" w:sz="0" w:space="0" w:color="auto"/>
            <w:bottom w:val="none" w:sz="0" w:space="0" w:color="auto"/>
            <w:right w:val="none" w:sz="0" w:space="0" w:color="auto"/>
          </w:divBdr>
        </w:div>
        <w:div w:id="459419674">
          <w:marLeft w:val="0"/>
          <w:marRight w:val="0"/>
          <w:marTop w:val="0"/>
          <w:marBottom w:val="0"/>
          <w:divBdr>
            <w:top w:val="none" w:sz="0" w:space="0" w:color="auto"/>
            <w:left w:val="none" w:sz="0" w:space="0" w:color="auto"/>
            <w:bottom w:val="none" w:sz="0" w:space="0" w:color="auto"/>
            <w:right w:val="none" w:sz="0" w:space="0" w:color="auto"/>
          </w:divBdr>
        </w:div>
        <w:div w:id="1697342004">
          <w:marLeft w:val="0"/>
          <w:marRight w:val="0"/>
          <w:marTop w:val="0"/>
          <w:marBottom w:val="0"/>
          <w:divBdr>
            <w:top w:val="none" w:sz="0" w:space="0" w:color="auto"/>
            <w:left w:val="none" w:sz="0" w:space="0" w:color="auto"/>
            <w:bottom w:val="none" w:sz="0" w:space="0" w:color="auto"/>
            <w:right w:val="none" w:sz="0" w:space="0" w:color="auto"/>
          </w:divBdr>
        </w:div>
        <w:div w:id="388772322">
          <w:marLeft w:val="0"/>
          <w:marRight w:val="0"/>
          <w:marTop w:val="0"/>
          <w:marBottom w:val="0"/>
          <w:divBdr>
            <w:top w:val="none" w:sz="0" w:space="0" w:color="auto"/>
            <w:left w:val="none" w:sz="0" w:space="0" w:color="auto"/>
            <w:bottom w:val="none" w:sz="0" w:space="0" w:color="auto"/>
            <w:right w:val="none" w:sz="0" w:space="0" w:color="auto"/>
          </w:divBdr>
        </w:div>
        <w:div w:id="859004622">
          <w:marLeft w:val="0"/>
          <w:marRight w:val="0"/>
          <w:marTop w:val="0"/>
          <w:marBottom w:val="0"/>
          <w:divBdr>
            <w:top w:val="none" w:sz="0" w:space="0" w:color="auto"/>
            <w:left w:val="none" w:sz="0" w:space="0" w:color="auto"/>
            <w:bottom w:val="none" w:sz="0" w:space="0" w:color="auto"/>
            <w:right w:val="none" w:sz="0" w:space="0" w:color="auto"/>
          </w:divBdr>
        </w:div>
        <w:div w:id="407654849">
          <w:marLeft w:val="0"/>
          <w:marRight w:val="0"/>
          <w:marTop w:val="0"/>
          <w:marBottom w:val="0"/>
          <w:divBdr>
            <w:top w:val="none" w:sz="0" w:space="0" w:color="auto"/>
            <w:left w:val="none" w:sz="0" w:space="0" w:color="auto"/>
            <w:bottom w:val="none" w:sz="0" w:space="0" w:color="auto"/>
            <w:right w:val="none" w:sz="0" w:space="0" w:color="auto"/>
          </w:divBdr>
        </w:div>
        <w:div w:id="125005797">
          <w:marLeft w:val="0"/>
          <w:marRight w:val="0"/>
          <w:marTop w:val="0"/>
          <w:marBottom w:val="0"/>
          <w:divBdr>
            <w:top w:val="none" w:sz="0" w:space="0" w:color="auto"/>
            <w:left w:val="none" w:sz="0" w:space="0" w:color="auto"/>
            <w:bottom w:val="none" w:sz="0" w:space="0" w:color="auto"/>
            <w:right w:val="none" w:sz="0" w:space="0" w:color="auto"/>
          </w:divBdr>
        </w:div>
        <w:div w:id="1055278697">
          <w:marLeft w:val="0"/>
          <w:marRight w:val="0"/>
          <w:marTop w:val="0"/>
          <w:marBottom w:val="0"/>
          <w:divBdr>
            <w:top w:val="none" w:sz="0" w:space="0" w:color="auto"/>
            <w:left w:val="none" w:sz="0" w:space="0" w:color="auto"/>
            <w:bottom w:val="none" w:sz="0" w:space="0" w:color="auto"/>
            <w:right w:val="none" w:sz="0" w:space="0" w:color="auto"/>
          </w:divBdr>
        </w:div>
        <w:div w:id="1443960921">
          <w:marLeft w:val="0"/>
          <w:marRight w:val="0"/>
          <w:marTop w:val="0"/>
          <w:marBottom w:val="0"/>
          <w:divBdr>
            <w:top w:val="none" w:sz="0" w:space="0" w:color="auto"/>
            <w:left w:val="none" w:sz="0" w:space="0" w:color="auto"/>
            <w:bottom w:val="none" w:sz="0" w:space="0" w:color="auto"/>
            <w:right w:val="none" w:sz="0" w:space="0" w:color="auto"/>
          </w:divBdr>
        </w:div>
        <w:div w:id="606815976">
          <w:marLeft w:val="0"/>
          <w:marRight w:val="0"/>
          <w:marTop w:val="0"/>
          <w:marBottom w:val="0"/>
          <w:divBdr>
            <w:top w:val="none" w:sz="0" w:space="0" w:color="auto"/>
            <w:left w:val="none" w:sz="0" w:space="0" w:color="auto"/>
            <w:bottom w:val="none" w:sz="0" w:space="0" w:color="auto"/>
            <w:right w:val="none" w:sz="0" w:space="0" w:color="auto"/>
          </w:divBdr>
        </w:div>
        <w:div w:id="1279020194">
          <w:marLeft w:val="0"/>
          <w:marRight w:val="0"/>
          <w:marTop w:val="0"/>
          <w:marBottom w:val="0"/>
          <w:divBdr>
            <w:top w:val="none" w:sz="0" w:space="0" w:color="auto"/>
            <w:left w:val="none" w:sz="0" w:space="0" w:color="auto"/>
            <w:bottom w:val="none" w:sz="0" w:space="0" w:color="auto"/>
            <w:right w:val="none" w:sz="0" w:space="0" w:color="auto"/>
          </w:divBdr>
        </w:div>
        <w:div w:id="75786601">
          <w:marLeft w:val="0"/>
          <w:marRight w:val="0"/>
          <w:marTop w:val="0"/>
          <w:marBottom w:val="0"/>
          <w:divBdr>
            <w:top w:val="none" w:sz="0" w:space="0" w:color="auto"/>
            <w:left w:val="none" w:sz="0" w:space="0" w:color="auto"/>
            <w:bottom w:val="none" w:sz="0" w:space="0" w:color="auto"/>
            <w:right w:val="none" w:sz="0" w:space="0" w:color="auto"/>
          </w:divBdr>
        </w:div>
        <w:div w:id="2115587010">
          <w:marLeft w:val="0"/>
          <w:marRight w:val="0"/>
          <w:marTop w:val="0"/>
          <w:marBottom w:val="0"/>
          <w:divBdr>
            <w:top w:val="none" w:sz="0" w:space="0" w:color="auto"/>
            <w:left w:val="none" w:sz="0" w:space="0" w:color="auto"/>
            <w:bottom w:val="none" w:sz="0" w:space="0" w:color="auto"/>
            <w:right w:val="none" w:sz="0" w:space="0" w:color="auto"/>
          </w:divBdr>
        </w:div>
        <w:div w:id="1959336581">
          <w:marLeft w:val="0"/>
          <w:marRight w:val="0"/>
          <w:marTop w:val="0"/>
          <w:marBottom w:val="0"/>
          <w:divBdr>
            <w:top w:val="none" w:sz="0" w:space="0" w:color="auto"/>
            <w:left w:val="none" w:sz="0" w:space="0" w:color="auto"/>
            <w:bottom w:val="none" w:sz="0" w:space="0" w:color="auto"/>
            <w:right w:val="none" w:sz="0" w:space="0" w:color="auto"/>
          </w:divBdr>
        </w:div>
        <w:div w:id="1998339583">
          <w:marLeft w:val="0"/>
          <w:marRight w:val="0"/>
          <w:marTop w:val="0"/>
          <w:marBottom w:val="0"/>
          <w:divBdr>
            <w:top w:val="none" w:sz="0" w:space="0" w:color="auto"/>
            <w:left w:val="none" w:sz="0" w:space="0" w:color="auto"/>
            <w:bottom w:val="none" w:sz="0" w:space="0" w:color="auto"/>
            <w:right w:val="none" w:sz="0" w:space="0" w:color="auto"/>
          </w:divBdr>
        </w:div>
        <w:div w:id="2076587216">
          <w:marLeft w:val="0"/>
          <w:marRight w:val="0"/>
          <w:marTop w:val="0"/>
          <w:marBottom w:val="0"/>
          <w:divBdr>
            <w:top w:val="none" w:sz="0" w:space="0" w:color="auto"/>
            <w:left w:val="none" w:sz="0" w:space="0" w:color="auto"/>
            <w:bottom w:val="none" w:sz="0" w:space="0" w:color="auto"/>
            <w:right w:val="none" w:sz="0" w:space="0" w:color="auto"/>
          </w:divBdr>
        </w:div>
        <w:div w:id="688721058">
          <w:marLeft w:val="0"/>
          <w:marRight w:val="0"/>
          <w:marTop w:val="0"/>
          <w:marBottom w:val="0"/>
          <w:divBdr>
            <w:top w:val="none" w:sz="0" w:space="0" w:color="auto"/>
            <w:left w:val="none" w:sz="0" w:space="0" w:color="auto"/>
            <w:bottom w:val="none" w:sz="0" w:space="0" w:color="auto"/>
            <w:right w:val="none" w:sz="0" w:space="0" w:color="auto"/>
          </w:divBdr>
        </w:div>
      </w:divsChild>
    </w:div>
    <w:div w:id="645940172">
      <w:bodyDiv w:val="1"/>
      <w:marLeft w:val="0"/>
      <w:marRight w:val="0"/>
      <w:marTop w:val="0"/>
      <w:marBottom w:val="0"/>
      <w:divBdr>
        <w:top w:val="none" w:sz="0" w:space="0" w:color="auto"/>
        <w:left w:val="none" w:sz="0" w:space="0" w:color="auto"/>
        <w:bottom w:val="none" w:sz="0" w:space="0" w:color="auto"/>
        <w:right w:val="none" w:sz="0" w:space="0" w:color="auto"/>
      </w:divBdr>
      <w:divsChild>
        <w:div w:id="1349871130">
          <w:marLeft w:val="0"/>
          <w:marRight w:val="0"/>
          <w:marTop w:val="0"/>
          <w:marBottom w:val="0"/>
          <w:divBdr>
            <w:top w:val="none" w:sz="0" w:space="0" w:color="auto"/>
            <w:left w:val="none" w:sz="0" w:space="0" w:color="auto"/>
            <w:bottom w:val="none" w:sz="0" w:space="0" w:color="auto"/>
            <w:right w:val="none" w:sz="0" w:space="0" w:color="auto"/>
          </w:divBdr>
        </w:div>
      </w:divsChild>
    </w:div>
    <w:div w:id="679965616">
      <w:bodyDiv w:val="1"/>
      <w:marLeft w:val="0"/>
      <w:marRight w:val="0"/>
      <w:marTop w:val="0"/>
      <w:marBottom w:val="0"/>
      <w:divBdr>
        <w:top w:val="none" w:sz="0" w:space="0" w:color="auto"/>
        <w:left w:val="none" w:sz="0" w:space="0" w:color="auto"/>
        <w:bottom w:val="none" w:sz="0" w:space="0" w:color="auto"/>
        <w:right w:val="none" w:sz="0" w:space="0" w:color="auto"/>
      </w:divBdr>
      <w:divsChild>
        <w:div w:id="2090270833">
          <w:marLeft w:val="0"/>
          <w:marRight w:val="0"/>
          <w:marTop w:val="0"/>
          <w:marBottom w:val="0"/>
          <w:divBdr>
            <w:top w:val="none" w:sz="0" w:space="0" w:color="auto"/>
            <w:left w:val="none" w:sz="0" w:space="0" w:color="auto"/>
            <w:bottom w:val="none" w:sz="0" w:space="0" w:color="auto"/>
            <w:right w:val="none" w:sz="0" w:space="0" w:color="auto"/>
          </w:divBdr>
        </w:div>
        <w:div w:id="16660359">
          <w:marLeft w:val="0"/>
          <w:marRight w:val="0"/>
          <w:marTop w:val="0"/>
          <w:marBottom w:val="0"/>
          <w:divBdr>
            <w:top w:val="none" w:sz="0" w:space="0" w:color="auto"/>
            <w:left w:val="none" w:sz="0" w:space="0" w:color="auto"/>
            <w:bottom w:val="none" w:sz="0" w:space="0" w:color="auto"/>
            <w:right w:val="none" w:sz="0" w:space="0" w:color="auto"/>
          </w:divBdr>
        </w:div>
        <w:div w:id="1093362386">
          <w:marLeft w:val="0"/>
          <w:marRight w:val="0"/>
          <w:marTop w:val="0"/>
          <w:marBottom w:val="0"/>
          <w:divBdr>
            <w:top w:val="none" w:sz="0" w:space="0" w:color="auto"/>
            <w:left w:val="none" w:sz="0" w:space="0" w:color="auto"/>
            <w:bottom w:val="none" w:sz="0" w:space="0" w:color="auto"/>
            <w:right w:val="none" w:sz="0" w:space="0" w:color="auto"/>
          </w:divBdr>
        </w:div>
        <w:div w:id="1016351028">
          <w:marLeft w:val="0"/>
          <w:marRight w:val="0"/>
          <w:marTop w:val="0"/>
          <w:marBottom w:val="0"/>
          <w:divBdr>
            <w:top w:val="none" w:sz="0" w:space="0" w:color="auto"/>
            <w:left w:val="none" w:sz="0" w:space="0" w:color="auto"/>
            <w:bottom w:val="none" w:sz="0" w:space="0" w:color="auto"/>
            <w:right w:val="none" w:sz="0" w:space="0" w:color="auto"/>
          </w:divBdr>
        </w:div>
        <w:div w:id="2130783436">
          <w:marLeft w:val="0"/>
          <w:marRight w:val="0"/>
          <w:marTop w:val="0"/>
          <w:marBottom w:val="0"/>
          <w:divBdr>
            <w:top w:val="none" w:sz="0" w:space="0" w:color="auto"/>
            <w:left w:val="none" w:sz="0" w:space="0" w:color="auto"/>
            <w:bottom w:val="none" w:sz="0" w:space="0" w:color="auto"/>
            <w:right w:val="none" w:sz="0" w:space="0" w:color="auto"/>
          </w:divBdr>
        </w:div>
        <w:div w:id="542133735">
          <w:marLeft w:val="0"/>
          <w:marRight w:val="0"/>
          <w:marTop w:val="0"/>
          <w:marBottom w:val="0"/>
          <w:divBdr>
            <w:top w:val="none" w:sz="0" w:space="0" w:color="auto"/>
            <w:left w:val="none" w:sz="0" w:space="0" w:color="auto"/>
            <w:bottom w:val="none" w:sz="0" w:space="0" w:color="auto"/>
            <w:right w:val="none" w:sz="0" w:space="0" w:color="auto"/>
          </w:divBdr>
        </w:div>
        <w:div w:id="685134684">
          <w:marLeft w:val="0"/>
          <w:marRight w:val="0"/>
          <w:marTop w:val="0"/>
          <w:marBottom w:val="0"/>
          <w:divBdr>
            <w:top w:val="none" w:sz="0" w:space="0" w:color="auto"/>
            <w:left w:val="none" w:sz="0" w:space="0" w:color="auto"/>
            <w:bottom w:val="none" w:sz="0" w:space="0" w:color="auto"/>
            <w:right w:val="none" w:sz="0" w:space="0" w:color="auto"/>
          </w:divBdr>
        </w:div>
        <w:div w:id="266277146">
          <w:marLeft w:val="0"/>
          <w:marRight w:val="0"/>
          <w:marTop w:val="0"/>
          <w:marBottom w:val="0"/>
          <w:divBdr>
            <w:top w:val="none" w:sz="0" w:space="0" w:color="auto"/>
            <w:left w:val="none" w:sz="0" w:space="0" w:color="auto"/>
            <w:bottom w:val="none" w:sz="0" w:space="0" w:color="auto"/>
            <w:right w:val="none" w:sz="0" w:space="0" w:color="auto"/>
          </w:divBdr>
        </w:div>
        <w:div w:id="319625060">
          <w:marLeft w:val="0"/>
          <w:marRight w:val="0"/>
          <w:marTop w:val="0"/>
          <w:marBottom w:val="0"/>
          <w:divBdr>
            <w:top w:val="none" w:sz="0" w:space="0" w:color="auto"/>
            <w:left w:val="none" w:sz="0" w:space="0" w:color="auto"/>
            <w:bottom w:val="none" w:sz="0" w:space="0" w:color="auto"/>
            <w:right w:val="none" w:sz="0" w:space="0" w:color="auto"/>
          </w:divBdr>
        </w:div>
        <w:div w:id="1947035436">
          <w:marLeft w:val="0"/>
          <w:marRight w:val="0"/>
          <w:marTop w:val="0"/>
          <w:marBottom w:val="0"/>
          <w:divBdr>
            <w:top w:val="none" w:sz="0" w:space="0" w:color="auto"/>
            <w:left w:val="none" w:sz="0" w:space="0" w:color="auto"/>
            <w:bottom w:val="none" w:sz="0" w:space="0" w:color="auto"/>
            <w:right w:val="none" w:sz="0" w:space="0" w:color="auto"/>
          </w:divBdr>
        </w:div>
        <w:div w:id="654728016">
          <w:marLeft w:val="0"/>
          <w:marRight w:val="0"/>
          <w:marTop w:val="0"/>
          <w:marBottom w:val="0"/>
          <w:divBdr>
            <w:top w:val="none" w:sz="0" w:space="0" w:color="auto"/>
            <w:left w:val="none" w:sz="0" w:space="0" w:color="auto"/>
            <w:bottom w:val="none" w:sz="0" w:space="0" w:color="auto"/>
            <w:right w:val="none" w:sz="0" w:space="0" w:color="auto"/>
          </w:divBdr>
        </w:div>
        <w:div w:id="964694352">
          <w:marLeft w:val="0"/>
          <w:marRight w:val="0"/>
          <w:marTop w:val="0"/>
          <w:marBottom w:val="0"/>
          <w:divBdr>
            <w:top w:val="none" w:sz="0" w:space="0" w:color="auto"/>
            <w:left w:val="none" w:sz="0" w:space="0" w:color="auto"/>
            <w:bottom w:val="none" w:sz="0" w:space="0" w:color="auto"/>
            <w:right w:val="none" w:sz="0" w:space="0" w:color="auto"/>
          </w:divBdr>
        </w:div>
        <w:div w:id="1004283485">
          <w:marLeft w:val="0"/>
          <w:marRight w:val="0"/>
          <w:marTop w:val="0"/>
          <w:marBottom w:val="0"/>
          <w:divBdr>
            <w:top w:val="none" w:sz="0" w:space="0" w:color="auto"/>
            <w:left w:val="none" w:sz="0" w:space="0" w:color="auto"/>
            <w:bottom w:val="none" w:sz="0" w:space="0" w:color="auto"/>
            <w:right w:val="none" w:sz="0" w:space="0" w:color="auto"/>
          </w:divBdr>
        </w:div>
        <w:div w:id="1399325287">
          <w:marLeft w:val="0"/>
          <w:marRight w:val="0"/>
          <w:marTop w:val="0"/>
          <w:marBottom w:val="0"/>
          <w:divBdr>
            <w:top w:val="none" w:sz="0" w:space="0" w:color="auto"/>
            <w:left w:val="none" w:sz="0" w:space="0" w:color="auto"/>
            <w:bottom w:val="none" w:sz="0" w:space="0" w:color="auto"/>
            <w:right w:val="none" w:sz="0" w:space="0" w:color="auto"/>
          </w:divBdr>
        </w:div>
        <w:div w:id="879126355">
          <w:marLeft w:val="0"/>
          <w:marRight w:val="0"/>
          <w:marTop w:val="0"/>
          <w:marBottom w:val="0"/>
          <w:divBdr>
            <w:top w:val="none" w:sz="0" w:space="0" w:color="auto"/>
            <w:left w:val="none" w:sz="0" w:space="0" w:color="auto"/>
            <w:bottom w:val="none" w:sz="0" w:space="0" w:color="auto"/>
            <w:right w:val="none" w:sz="0" w:space="0" w:color="auto"/>
          </w:divBdr>
        </w:div>
        <w:div w:id="127170050">
          <w:marLeft w:val="0"/>
          <w:marRight w:val="0"/>
          <w:marTop w:val="0"/>
          <w:marBottom w:val="0"/>
          <w:divBdr>
            <w:top w:val="none" w:sz="0" w:space="0" w:color="auto"/>
            <w:left w:val="none" w:sz="0" w:space="0" w:color="auto"/>
            <w:bottom w:val="none" w:sz="0" w:space="0" w:color="auto"/>
            <w:right w:val="none" w:sz="0" w:space="0" w:color="auto"/>
          </w:divBdr>
        </w:div>
        <w:div w:id="1635453203">
          <w:marLeft w:val="0"/>
          <w:marRight w:val="0"/>
          <w:marTop w:val="0"/>
          <w:marBottom w:val="0"/>
          <w:divBdr>
            <w:top w:val="none" w:sz="0" w:space="0" w:color="auto"/>
            <w:left w:val="none" w:sz="0" w:space="0" w:color="auto"/>
            <w:bottom w:val="none" w:sz="0" w:space="0" w:color="auto"/>
            <w:right w:val="none" w:sz="0" w:space="0" w:color="auto"/>
          </w:divBdr>
        </w:div>
        <w:div w:id="630550464">
          <w:marLeft w:val="0"/>
          <w:marRight w:val="0"/>
          <w:marTop w:val="0"/>
          <w:marBottom w:val="0"/>
          <w:divBdr>
            <w:top w:val="none" w:sz="0" w:space="0" w:color="auto"/>
            <w:left w:val="none" w:sz="0" w:space="0" w:color="auto"/>
            <w:bottom w:val="none" w:sz="0" w:space="0" w:color="auto"/>
            <w:right w:val="none" w:sz="0" w:space="0" w:color="auto"/>
          </w:divBdr>
        </w:div>
        <w:div w:id="1028751144">
          <w:marLeft w:val="0"/>
          <w:marRight w:val="0"/>
          <w:marTop w:val="0"/>
          <w:marBottom w:val="0"/>
          <w:divBdr>
            <w:top w:val="none" w:sz="0" w:space="0" w:color="auto"/>
            <w:left w:val="none" w:sz="0" w:space="0" w:color="auto"/>
            <w:bottom w:val="none" w:sz="0" w:space="0" w:color="auto"/>
            <w:right w:val="none" w:sz="0" w:space="0" w:color="auto"/>
          </w:divBdr>
        </w:div>
        <w:div w:id="1594165066">
          <w:marLeft w:val="0"/>
          <w:marRight w:val="0"/>
          <w:marTop w:val="0"/>
          <w:marBottom w:val="0"/>
          <w:divBdr>
            <w:top w:val="none" w:sz="0" w:space="0" w:color="auto"/>
            <w:left w:val="none" w:sz="0" w:space="0" w:color="auto"/>
            <w:bottom w:val="none" w:sz="0" w:space="0" w:color="auto"/>
            <w:right w:val="none" w:sz="0" w:space="0" w:color="auto"/>
          </w:divBdr>
        </w:div>
        <w:div w:id="1022392189">
          <w:marLeft w:val="0"/>
          <w:marRight w:val="0"/>
          <w:marTop w:val="0"/>
          <w:marBottom w:val="0"/>
          <w:divBdr>
            <w:top w:val="none" w:sz="0" w:space="0" w:color="auto"/>
            <w:left w:val="none" w:sz="0" w:space="0" w:color="auto"/>
            <w:bottom w:val="none" w:sz="0" w:space="0" w:color="auto"/>
            <w:right w:val="none" w:sz="0" w:space="0" w:color="auto"/>
          </w:divBdr>
        </w:div>
        <w:div w:id="856575743">
          <w:marLeft w:val="0"/>
          <w:marRight w:val="0"/>
          <w:marTop w:val="0"/>
          <w:marBottom w:val="0"/>
          <w:divBdr>
            <w:top w:val="none" w:sz="0" w:space="0" w:color="auto"/>
            <w:left w:val="none" w:sz="0" w:space="0" w:color="auto"/>
            <w:bottom w:val="none" w:sz="0" w:space="0" w:color="auto"/>
            <w:right w:val="none" w:sz="0" w:space="0" w:color="auto"/>
          </w:divBdr>
        </w:div>
        <w:div w:id="688140351">
          <w:marLeft w:val="0"/>
          <w:marRight w:val="0"/>
          <w:marTop w:val="0"/>
          <w:marBottom w:val="0"/>
          <w:divBdr>
            <w:top w:val="none" w:sz="0" w:space="0" w:color="auto"/>
            <w:left w:val="none" w:sz="0" w:space="0" w:color="auto"/>
            <w:bottom w:val="none" w:sz="0" w:space="0" w:color="auto"/>
            <w:right w:val="none" w:sz="0" w:space="0" w:color="auto"/>
          </w:divBdr>
        </w:div>
        <w:div w:id="173963357">
          <w:marLeft w:val="0"/>
          <w:marRight w:val="0"/>
          <w:marTop w:val="0"/>
          <w:marBottom w:val="0"/>
          <w:divBdr>
            <w:top w:val="none" w:sz="0" w:space="0" w:color="auto"/>
            <w:left w:val="none" w:sz="0" w:space="0" w:color="auto"/>
            <w:bottom w:val="none" w:sz="0" w:space="0" w:color="auto"/>
            <w:right w:val="none" w:sz="0" w:space="0" w:color="auto"/>
          </w:divBdr>
        </w:div>
        <w:div w:id="899174236">
          <w:marLeft w:val="0"/>
          <w:marRight w:val="0"/>
          <w:marTop w:val="0"/>
          <w:marBottom w:val="0"/>
          <w:divBdr>
            <w:top w:val="none" w:sz="0" w:space="0" w:color="auto"/>
            <w:left w:val="none" w:sz="0" w:space="0" w:color="auto"/>
            <w:bottom w:val="none" w:sz="0" w:space="0" w:color="auto"/>
            <w:right w:val="none" w:sz="0" w:space="0" w:color="auto"/>
          </w:divBdr>
        </w:div>
        <w:div w:id="731847949">
          <w:marLeft w:val="0"/>
          <w:marRight w:val="0"/>
          <w:marTop w:val="0"/>
          <w:marBottom w:val="0"/>
          <w:divBdr>
            <w:top w:val="none" w:sz="0" w:space="0" w:color="auto"/>
            <w:left w:val="none" w:sz="0" w:space="0" w:color="auto"/>
            <w:bottom w:val="none" w:sz="0" w:space="0" w:color="auto"/>
            <w:right w:val="none" w:sz="0" w:space="0" w:color="auto"/>
          </w:divBdr>
        </w:div>
        <w:div w:id="297417246">
          <w:marLeft w:val="0"/>
          <w:marRight w:val="0"/>
          <w:marTop w:val="0"/>
          <w:marBottom w:val="0"/>
          <w:divBdr>
            <w:top w:val="none" w:sz="0" w:space="0" w:color="auto"/>
            <w:left w:val="none" w:sz="0" w:space="0" w:color="auto"/>
            <w:bottom w:val="none" w:sz="0" w:space="0" w:color="auto"/>
            <w:right w:val="none" w:sz="0" w:space="0" w:color="auto"/>
          </w:divBdr>
        </w:div>
        <w:div w:id="828449387">
          <w:marLeft w:val="0"/>
          <w:marRight w:val="0"/>
          <w:marTop w:val="0"/>
          <w:marBottom w:val="0"/>
          <w:divBdr>
            <w:top w:val="none" w:sz="0" w:space="0" w:color="auto"/>
            <w:left w:val="none" w:sz="0" w:space="0" w:color="auto"/>
            <w:bottom w:val="none" w:sz="0" w:space="0" w:color="auto"/>
            <w:right w:val="none" w:sz="0" w:space="0" w:color="auto"/>
          </w:divBdr>
        </w:div>
        <w:div w:id="1722629830">
          <w:marLeft w:val="0"/>
          <w:marRight w:val="0"/>
          <w:marTop w:val="0"/>
          <w:marBottom w:val="0"/>
          <w:divBdr>
            <w:top w:val="none" w:sz="0" w:space="0" w:color="auto"/>
            <w:left w:val="none" w:sz="0" w:space="0" w:color="auto"/>
            <w:bottom w:val="none" w:sz="0" w:space="0" w:color="auto"/>
            <w:right w:val="none" w:sz="0" w:space="0" w:color="auto"/>
          </w:divBdr>
        </w:div>
        <w:div w:id="1321731381">
          <w:marLeft w:val="0"/>
          <w:marRight w:val="0"/>
          <w:marTop w:val="0"/>
          <w:marBottom w:val="0"/>
          <w:divBdr>
            <w:top w:val="none" w:sz="0" w:space="0" w:color="auto"/>
            <w:left w:val="none" w:sz="0" w:space="0" w:color="auto"/>
            <w:bottom w:val="none" w:sz="0" w:space="0" w:color="auto"/>
            <w:right w:val="none" w:sz="0" w:space="0" w:color="auto"/>
          </w:divBdr>
        </w:div>
        <w:div w:id="1125729703">
          <w:marLeft w:val="0"/>
          <w:marRight w:val="0"/>
          <w:marTop w:val="0"/>
          <w:marBottom w:val="0"/>
          <w:divBdr>
            <w:top w:val="none" w:sz="0" w:space="0" w:color="auto"/>
            <w:left w:val="none" w:sz="0" w:space="0" w:color="auto"/>
            <w:bottom w:val="none" w:sz="0" w:space="0" w:color="auto"/>
            <w:right w:val="none" w:sz="0" w:space="0" w:color="auto"/>
          </w:divBdr>
        </w:div>
        <w:div w:id="701130360">
          <w:marLeft w:val="0"/>
          <w:marRight w:val="0"/>
          <w:marTop w:val="0"/>
          <w:marBottom w:val="0"/>
          <w:divBdr>
            <w:top w:val="none" w:sz="0" w:space="0" w:color="auto"/>
            <w:left w:val="none" w:sz="0" w:space="0" w:color="auto"/>
            <w:bottom w:val="none" w:sz="0" w:space="0" w:color="auto"/>
            <w:right w:val="none" w:sz="0" w:space="0" w:color="auto"/>
          </w:divBdr>
        </w:div>
        <w:div w:id="535578767">
          <w:marLeft w:val="0"/>
          <w:marRight w:val="0"/>
          <w:marTop w:val="0"/>
          <w:marBottom w:val="0"/>
          <w:divBdr>
            <w:top w:val="none" w:sz="0" w:space="0" w:color="auto"/>
            <w:left w:val="none" w:sz="0" w:space="0" w:color="auto"/>
            <w:bottom w:val="none" w:sz="0" w:space="0" w:color="auto"/>
            <w:right w:val="none" w:sz="0" w:space="0" w:color="auto"/>
          </w:divBdr>
        </w:div>
        <w:div w:id="591360512">
          <w:marLeft w:val="0"/>
          <w:marRight w:val="0"/>
          <w:marTop w:val="0"/>
          <w:marBottom w:val="0"/>
          <w:divBdr>
            <w:top w:val="none" w:sz="0" w:space="0" w:color="auto"/>
            <w:left w:val="none" w:sz="0" w:space="0" w:color="auto"/>
            <w:bottom w:val="none" w:sz="0" w:space="0" w:color="auto"/>
            <w:right w:val="none" w:sz="0" w:space="0" w:color="auto"/>
          </w:divBdr>
        </w:div>
        <w:div w:id="309947421">
          <w:marLeft w:val="0"/>
          <w:marRight w:val="0"/>
          <w:marTop w:val="0"/>
          <w:marBottom w:val="0"/>
          <w:divBdr>
            <w:top w:val="none" w:sz="0" w:space="0" w:color="auto"/>
            <w:left w:val="none" w:sz="0" w:space="0" w:color="auto"/>
            <w:bottom w:val="none" w:sz="0" w:space="0" w:color="auto"/>
            <w:right w:val="none" w:sz="0" w:space="0" w:color="auto"/>
          </w:divBdr>
        </w:div>
        <w:div w:id="1312178794">
          <w:marLeft w:val="0"/>
          <w:marRight w:val="0"/>
          <w:marTop w:val="0"/>
          <w:marBottom w:val="0"/>
          <w:divBdr>
            <w:top w:val="none" w:sz="0" w:space="0" w:color="auto"/>
            <w:left w:val="none" w:sz="0" w:space="0" w:color="auto"/>
            <w:bottom w:val="none" w:sz="0" w:space="0" w:color="auto"/>
            <w:right w:val="none" w:sz="0" w:space="0" w:color="auto"/>
          </w:divBdr>
        </w:div>
        <w:div w:id="75326234">
          <w:marLeft w:val="0"/>
          <w:marRight w:val="0"/>
          <w:marTop w:val="0"/>
          <w:marBottom w:val="0"/>
          <w:divBdr>
            <w:top w:val="none" w:sz="0" w:space="0" w:color="auto"/>
            <w:left w:val="none" w:sz="0" w:space="0" w:color="auto"/>
            <w:bottom w:val="none" w:sz="0" w:space="0" w:color="auto"/>
            <w:right w:val="none" w:sz="0" w:space="0" w:color="auto"/>
          </w:divBdr>
        </w:div>
        <w:div w:id="2059281643">
          <w:marLeft w:val="0"/>
          <w:marRight w:val="0"/>
          <w:marTop w:val="0"/>
          <w:marBottom w:val="0"/>
          <w:divBdr>
            <w:top w:val="none" w:sz="0" w:space="0" w:color="auto"/>
            <w:left w:val="none" w:sz="0" w:space="0" w:color="auto"/>
            <w:bottom w:val="none" w:sz="0" w:space="0" w:color="auto"/>
            <w:right w:val="none" w:sz="0" w:space="0" w:color="auto"/>
          </w:divBdr>
        </w:div>
        <w:div w:id="1627159005">
          <w:marLeft w:val="0"/>
          <w:marRight w:val="0"/>
          <w:marTop w:val="0"/>
          <w:marBottom w:val="0"/>
          <w:divBdr>
            <w:top w:val="none" w:sz="0" w:space="0" w:color="auto"/>
            <w:left w:val="none" w:sz="0" w:space="0" w:color="auto"/>
            <w:bottom w:val="none" w:sz="0" w:space="0" w:color="auto"/>
            <w:right w:val="none" w:sz="0" w:space="0" w:color="auto"/>
          </w:divBdr>
        </w:div>
        <w:div w:id="1119648670">
          <w:marLeft w:val="0"/>
          <w:marRight w:val="0"/>
          <w:marTop w:val="0"/>
          <w:marBottom w:val="0"/>
          <w:divBdr>
            <w:top w:val="none" w:sz="0" w:space="0" w:color="auto"/>
            <w:left w:val="none" w:sz="0" w:space="0" w:color="auto"/>
            <w:bottom w:val="none" w:sz="0" w:space="0" w:color="auto"/>
            <w:right w:val="none" w:sz="0" w:space="0" w:color="auto"/>
          </w:divBdr>
        </w:div>
        <w:div w:id="238826804">
          <w:marLeft w:val="0"/>
          <w:marRight w:val="0"/>
          <w:marTop w:val="0"/>
          <w:marBottom w:val="0"/>
          <w:divBdr>
            <w:top w:val="none" w:sz="0" w:space="0" w:color="auto"/>
            <w:left w:val="none" w:sz="0" w:space="0" w:color="auto"/>
            <w:bottom w:val="none" w:sz="0" w:space="0" w:color="auto"/>
            <w:right w:val="none" w:sz="0" w:space="0" w:color="auto"/>
          </w:divBdr>
        </w:div>
        <w:div w:id="313066788">
          <w:marLeft w:val="0"/>
          <w:marRight w:val="0"/>
          <w:marTop w:val="0"/>
          <w:marBottom w:val="0"/>
          <w:divBdr>
            <w:top w:val="none" w:sz="0" w:space="0" w:color="auto"/>
            <w:left w:val="none" w:sz="0" w:space="0" w:color="auto"/>
            <w:bottom w:val="none" w:sz="0" w:space="0" w:color="auto"/>
            <w:right w:val="none" w:sz="0" w:space="0" w:color="auto"/>
          </w:divBdr>
        </w:div>
        <w:div w:id="1383209440">
          <w:marLeft w:val="0"/>
          <w:marRight w:val="0"/>
          <w:marTop w:val="0"/>
          <w:marBottom w:val="0"/>
          <w:divBdr>
            <w:top w:val="none" w:sz="0" w:space="0" w:color="auto"/>
            <w:left w:val="none" w:sz="0" w:space="0" w:color="auto"/>
            <w:bottom w:val="none" w:sz="0" w:space="0" w:color="auto"/>
            <w:right w:val="none" w:sz="0" w:space="0" w:color="auto"/>
          </w:divBdr>
        </w:div>
        <w:div w:id="1042510897">
          <w:marLeft w:val="0"/>
          <w:marRight w:val="0"/>
          <w:marTop w:val="0"/>
          <w:marBottom w:val="0"/>
          <w:divBdr>
            <w:top w:val="none" w:sz="0" w:space="0" w:color="auto"/>
            <w:left w:val="none" w:sz="0" w:space="0" w:color="auto"/>
            <w:bottom w:val="none" w:sz="0" w:space="0" w:color="auto"/>
            <w:right w:val="none" w:sz="0" w:space="0" w:color="auto"/>
          </w:divBdr>
        </w:div>
        <w:div w:id="452210409">
          <w:marLeft w:val="0"/>
          <w:marRight w:val="0"/>
          <w:marTop w:val="0"/>
          <w:marBottom w:val="0"/>
          <w:divBdr>
            <w:top w:val="none" w:sz="0" w:space="0" w:color="auto"/>
            <w:left w:val="none" w:sz="0" w:space="0" w:color="auto"/>
            <w:bottom w:val="none" w:sz="0" w:space="0" w:color="auto"/>
            <w:right w:val="none" w:sz="0" w:space="0" w:color="auto"/>
          </w:divBdr>
        </w:div>
        <w:div w:id="627081064">
          <w:marLeft w:val="0"/>
          <w:marRight w:val="0"/>
          <w:marTop w:val="0"/>
          <w:marBottom w:val="0"/>
          <w:divBdr>
            <w:top w:val="none" w:sz="0" w:space="0" w:color="auto"/>
            <w:left w:val="none" w:sz="0" w:space="0" w:color="auto"/>
            <w:bottom w:val="none" w:sz="0" w:space="0" w:color="auto"/>
            <w:right w:val="none" w:sz="0" w:space="0" w:color="auto"/>
          </w:divBdr>
        </w:div>
        <w:div w:id="1942906197">
          <w:marLeft w:val="0"/>
          <w:marRight w:val="0"/>
          <w:marTop w:val="0"/>
          <w:marBottom w:val="0"/>
          <w:divBdr>
            <w:top w:val="none" w:sz="0" w:space="0" w:color="auto"/>
            <w:left w:val="none" w:sz="0" w:space="0" w:color="auto"/>
            <w:bottom w:val="none" w:sz="0" w:space="0" w:color="auto"/>
            <w:right w:val="none" w:sz="0" w:space="0" w:color="auto"/>
          </w:divBdr>
        </w:div>
        <w:div w:id="199051623">
          <w:marLeft w:val="0"/>
          <w:marRight w:val="0"/>
          <w:marTop w:val="0"/>
          <w:marBottom w:val="0"/>
          <w:divBdr>
            <w:top w:val="none" w:sz="0" w:space="0" w:color="auto"/>
            <w:left w:val="none" w:sz="0" w:space="0" w:color="auto"/>
            <w:bottom w:val="none" w:sz="0" w:space="0" w:color="auto"/>
            <w:right w:val="none" w:sz="0" w:space="0" w:color="auto"/>
          </w:divBdr>
        </w:div>
        <w:div w:id="16657389">
          <w:marLeft w:val="0"/>
          <w:marRight w:val="0"/>
          <w:marTop w:val="0"/>
          <w:marBottom w:val="0"/>
          <w:divBdr>
            <w:top w:val="none" w:sz="0" w:space="0" w:color="auto"/>
            <w:left w:val="none" w:sz="0" w:space="0" w:color="auto"/>
            <w:bottom w:val="none" w:sz="0" w:space="0" w:color="auto"/>
            <w:right w:val="none" w:sz="0" w:space="0" w:color="auto"/>
          </w:divBdr>
        </w:div>
        <w:div w:id="961813587">
          <w:marLeft w:val="0"/>
          <w:marRight w:val="0"/>
          <w:marTop w:val="0"/>
          <w:marBottom w:val="0"/>
          <w:divBdr>
            <w:top w:val="none" w:sz="0" w:space="0" w:color="auto"/>
            <w:left w:val="none" w:sz="0" w:space="0" w:color="auto"/>
            <w:bottom w:val="none" w:sz="0" w:space="0" w:color="auto"/>
            <w:right w:val="none" w:sz="0" w:space="0" w:color="auto"/>
          </w:divBdr>
        </w:div>
      </w:divsChild>
    </w:div>
    <w:div w:id="701905120">
      <w:bodyDiv w:val="1"/>
      <w:marLeft w:val="0"/>
      <w:marRight w:val="0"/>
      <w:marTop w:val="0"/>
      <w:marBottom w:val="0"/>
      <w:divBdr>
        <w:top w:val="none" w:sz="0" w:space="0" w:color="auto"/>
        <w:left w:val="none" w:sz="0" w:space="0" w:color="auto"/>
        <w:bottom w:val="none" w:sz="0" w:space="0" w:color="auto"/>
        <w:right w:val="none" w:sz="0" w:space="0" w:color="auto"/>
      </w:divBdr>
    </w:div>
    <w:div w:id="74325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3288">
          <w:marLeft w:val="0"/>
          <w:marRight w:val="0"/>
          <w:marTop w:val="0"/>
          <w:marBottom w:val="0"/>
          <w:divBdr>
            <w:top w:val="none" w:sz="0" w:space="0" w:color="auto"/>
            <w:left w:val="none" w:sz="0" w:space="0" w:color="auto"/>
            <w:bottom w:val="none" w:sz="0" w:space="0" w:color="auto"/>
            <w:right w:val="none" w:sz="0" w:space="0" w:color="auto"/>
          </w:divBdr>
        </w:div>
        <w:div w:id="1414282703">
          <w:marLeft w:val="0"/>
          <w:marRight w:val="0"/>
          <w:marTop w:val="0"/>
          <w:marBottom w:val="0"/>
          <w:divBdr>
            <w:top w:val="none" w:sz="0" w:space="0" w:color="auto"/>
            <w:left w:val="none" w:sz="0" w:space="0" w:color="auto"/>
            <w:bottom w:val="none" w:sz="0" w:space="0" w:color="auto"/>
            <w:right w:val="none" w:sz="0" w:space="0" w:color="auto"/>
          </w:divBdr>
        </w:div>
        <w:div w:id="1467234290">
          <w:marLeft w:val="0"/>
          <w:marRight w:val="0"/>
          <w:marTop w:val="0"/>
          <w:marBottom w:val="0"/>
          <w:divBdr>
            <w:top w:val="none" w:sz="0" w:space="0" w:color="auto"/>
            <w:left w:val="none" w:sz="0" w:space="0" w:color="auto"/>
            <w:bottom w:val="none" w:sz="0" w:space="0" w:color="auto"/>
            <w:right w:val="none" w:sz="0" w:space="0" w:color="auto"/>
          </w:divBdr>
        </w:div>
        <w:div w:id="1165239063">
          <w:marLeft w:val="0"/>
          <w:marRight w:val="0"/>
          <w:marTop w:val="0"/>
          <w:marBottom w:val="0"/>
          <w:divBdr>
            <w:top w:val="none" w:sz="0" w:space="0" w:color="auto"/>
            <w:left w:val="none" w:sz="0" w:space="0" w:color="auto"/>
            <w:bottom w:val="none" w:sz="0" w:space="0" w:color="auto"/>
            <w:right w:val="none" w:sz="0" w:space="0" w:color="auto"/>
          </w:divBdr>
        </w:div>
        <w:div w:id="905721126">
          <w:marLeft w:val="0"/>
          <w:marRight w:val="0"/>
          <w:marTop w:val="0"/>
          <w:marBottom w:val="0"/>
          <w:divBdr>
            <w:top w:val="none" w:sz="0" w:space="0" w:color="auto"/>
            <w:left w:val="none" w:sz="0" w:space="0" w:color="auto"/>
            <w:bottom w:val="none" w:sz="0" w:space="0" w:color="auto"/>
            <w:right w:val="none" w:sz="0" w:space="0" w:color="auto"/>
          </w:divBdr>
        </w:div>
        <w:div w:id="2069719532">
          <w:marLeft w:val="0"/>
          <w:marRight w:val="0"/>
          <w:marTop w:val="0"/>
          <w:marBottom w:val="0"/>
          <w:divBdr>
            <w:top w:val="none" w:sz="0" w:space="0" w:color="auto"/>
            <w:left w:val="none" w:sz="0" w:space="0" w:color="auto"/>
            <w:bottom w:val="none" w:sz="0" w:space="0" w:color="auto"/>
            <w:right w:val="none" w:sz="0" w:space="0" w:color="auto"/>
          </w:divBdr>
        </w:div>
        <w:div w:id="860893938">
          <w:marLeft w:val="0"/>
          <w:marRight w:val="0"/>
          <w:marTop w:val="0"/>
          <w:marBottom w:val="0"/>
          <w:divBdr>
            <w:top w:val="none" w:sz="0" w:space="0" w:color="auto"/>
            <w:left w:val="none" w:sz="0" w:space="0" w:color="auto"/>
            <w:bottom w:val="none" w:sz="0" w:space="0" w:color="auto"/>
            <w:right w:val="none" w:sz="0" w:space="0" w:color="auto"/>
          </w:divBdr>
        </w:div>
        <w:div w:id="2143618980">
          <w:marLeft w:val="0"/>
          <w:marRight w:val="0"/>
          <w:marTop w:val="0"/>
          <w:marBottom w:val="0"/>
          <w:divBdr>
            <w:top w:val="none" w:sz="0" w:space="0" w:color="auto"/>
            <w:left w:val="none" w:sz="0" w:space="0" w:color="auto"/>
            <w:bottom w:val="none" w:sz="0" w:space="0" w:color="auto"/>
            <w:right w:val="none" w:sz="0" w:space="0" w:color="auto"/>
          </w:divBdr>
        </w:div>
        <w:div w:id="513421483">
          <w:marLeft w:val="0"/>
          <w:marRight w:val="0"/>
          <w:marTop w:val="0"/>
          <w:marBottom w:val="0"/>
          <w:divBdr>
            <w:top w:val="none" w:sz="0" w:space="0" w:color="auto"/>
            <w:left w:val="none" w:sz="0" w:space="0" w:color="auto"/>
            <w:bottom w:val="none" w:sz="0" w:space="0" w:color="auto"/>
            <w:right w:val="none" w:sz="0" w:space="0" w:color="auto"/>
          </w:divBdr>
        </w:div>
      </w:divsChild>
    </w:div>
    <w:div w:id="745034983">
      <w:bodyDiv w:val="1"/>
      <w:marLeft w:val="0"/>
      <w:marRight w:val="0"/>
      <w:marTop w:val="0"/>
      <w:marBottom w:val="0"/>
      <w:divBdr>
        <w:top w:val="none" w:sz="0" w:space="0" w:color="auto"/>
        <w:left w:val="none" w:sz="0" w:space="0" w:color="auto"/>
        <w:bottom w:val="none" w:sz="0" w:space="0" w:color="auto"/>
        <w:right w:val="none" w:sz="0" w:space="0" w:color="auto"/>
      </w:divBdr>
      <w:divsChild>
        <w:div w:id="84150987">
          <w:marLeft w:val="0"/>
          <w:marRight w:val="0"/>
          <w:marTop w:val="0"/>
          <w:marBottom w:val="0"/>
          <w:divBdr>
            <w:top w:val="none" w:sz="0" w:space="0" w:color="auto"/>
            <w:left w:val="none" w:sz="0" w:space="0" w:color="auto"/>
            <w:bottom w:val="none" w:sz="0" w:space="0" w:color="auto"/>
            <w:right w:val="none" w:sz="0" w:space="0" w:color="auto"/>
          </w:divBdr>
        </w:div>
        <w:div w:id="551578854">
          <w:marLeft w:val="0"/>
          <w:marRight w:val="0"/>
          <w:marTop w:val="0"/>
          <w:marBottom w:val="0"/>
          <w:divBdr>
            <w:top w:val="none" w:sz="0" w:space="0" w:color="auto"/>
            <w:left w:val="none" w:sz="0" w:space="0" w:color="auto"/>
            <w:bottom w:val="none" w:sz="0" w:space="0" w:color="auto"/>
            <w:right w:val="none" w:sz="0" w:space="0" w:color="auto"/>
          </w:divBdr>
        </w:div>
        <w:div w:id="1621451792">
          <w:marLeft w:val="0"/>
          <w:marRight w:val="0"/>
          <w:marTop w:val="0"/>
          <w:marBottom w:val="0"/>
          <w:divBdr>
            <w:top w:val="none" w:sz="0" w:space="0" w:color="auto"/>
            <w:left w:val="none" w:sz="0" w:space="0" w:color="auto"/>
            <w:bottom w:val="none" w:sz="0" w:space="0" w:color="auto"/>
            <w:right w:val="none" w:sz="0" w:space="0" w:color="auto"/>
          </w:divBdr>
        </w:div>
        <w:div w:id="1809205406">
          <w:marLeft w:val="0"/>
          <w:marRight w:val="0"/>
          <w:marTop w:val="0"/>
          <w:marBottom w:val="0"/>
          <w:divBdr>
            <w:top w:val="none" w:sz="0" w:space="0" w:color="auto"/>
            <w:left w:val="none" w:sz="0" w:space="0" w:color="auto"/>
            <w:bottom w:val="none" w:sz="0" w:space="0" w:color="auto"/>
            <w:right w:val="none" w:sz="0" w:space="0" w:color="auto"/>
          </w:divBdr>
        </w:div>
        <w:div w:id="1997763995">
          <w:marLeft w:val="0"/>
          <w:marRight w:val="0"/>
          <w:marTop w:val="0"/>
          <w:marBottom w:val="0"/>
          <w:divBdr>
            <w:top w:val="none" w:sz="0" w:space="0" w:color="auto"/>
            <w:left w:val="none" w:sz="0" w:space="0" w:color="auto"/>
            <w:bottom w:val="none" w:sz="0" w:space="0" w:color="auto"/>
            <w:right w:val="none" w:sz="0" w:space="0" w:color="auto"/>
          </w:divBdr>
        </w:div>
        <w:div w:id="1864591381">
          <w:marLeft w:val="0"/>
          <w:marRight w:val="0"/>
          <w:marTop w:val="0"/>
          <w:marBottom w:val="0"/>
          <w:divBdr>
            <w:top w:val="none" w:sz="0" w:space="0" w:color="auto"/>
            <w:left w:val="none" w:sz="0" w:space="0" w:color="auto"/>
            <w:bottom w:val="none" w:sz="0" w:space="0" w:color="auto"/>
            <w:right w:val="none" w:sz="0" w:space="0" w:color="auto"/>
          </w:divBdr>
        </w:div>
        <w:div w:id="117384225">
          <w:marLeft w:val="0"/>
          <w:marRight w:val="0"/>
          <w:marTop w:val="0"/>
          <w:marBottom w:val="0"/>
          <w:divBdr>
            <w:top w:val="none" w:sz="0" w:space="0" w:color="auto"/>
            <w:left w:val="none" w:sz="0" w:space="0" w:color="auto"/>
            <w:bottom w:val="none" w:sz="0" w:space="0" w:color="auto"/>
            <w:right w:val="none" w:sz="0" w:space="0" w:color="auto"/>
          </w:divBdr>
        </w:div>
        <w:div w:id="475339892">
          <w:marLeft w:val="0"/>
          <w:marRight w:val="0"/>
          <w:marTop w:val="0"/>
          <w:marBottom w:val="0"/>
          <w:divBdr>
            <w:top w:val="none" w:sz="0" w:space="0" w:color="auto"/>
            <w:left w:val="none" w:sz="0" w:space="0" w:color="auto"/>
            <w:bottom w:val="none" w:sz="0" w:space="0" w:color="auto"/>
            <w:right w:val="none" w:sz="0" w:space="0" w:color="auto"/>
          </w:divBdr>
        </w:div>
      </w:divsChild>
    </w:div>
    <w:div w:id="754209851">
      <w:bodyDiv w:val="1"/>
      <w:marLeft w:val="0"/>
      <w:marRight w:val="0"/>
      <w:marTop w:val="0"/>
      <w:marBottom w:val="0"/>
      <w:divBdr>
        <w:top w:val="none" w:sz="0" w:space="0" w:color="auto"/>
        <w:left w:val="none" w:sz="0" w:space="0" w:color="auto"/>
        <w:bottom w:val="none" w:sz="0" w:space="0" w:color="auto"/>
        <w:right w:val="none" w:sz="0" w:space="0" w:color="auto"/>
      </w:divBdr>
    </w:div>
    <w:div w:id="768426933">
      <w:bodyDiv w:val="1"/>
      <w:marLeft w:val="0"/>
      <w:marRight w:val="0"/>
      <w:marTop w:val="0"/>
      <w:marBottom w:val="0"/>
      <w:divBdr>
        <w:top w:val="none" w:sz="0" w:space="0" w:color="auto"/>
        <w:left w:val="none" w:sz="0" w:space="0" w:color="auto"/>
        <w:bottom w:val="none" w:sz="0" w:space="0" w:color="auto"/>
        <w:right w:val="none" w:sz="0" w:space="0" w:color="auto"/>
      </w:divBdr>
      <w:divsChild>
        <w:div w:id="1305085186">
          <w:marLeft w:val="0"/>
          <w:marRight w:val="0"/>
          <w:marTop w:val="0"/>
          <w:marBottom w:val="0"/>
          <w:divBdr>
            <w:top w:val="none" w:sz="0" w:space="0" w:color="auto"/>
            <w:left w:val="none" w:sz="0" w:space="0" w:color="auto"/>
            <w:bottom w:val="none" w:sz="0" w:space="0" w:color="auto"/>
            <w:right w:val="none" w:sz="0" w:space="0" w:color="auto"/>
          </w:divBdr>
        </w:div>
        <w:div w:id="927425325">
          <w:marLeft w:val="0"/>
          <w:marRight w:val="0"/>
          <w:marTop w:val="0"/>
          <w:marBottom w:val="0"/>
          <w:divBdr>
            <w:top w:val="none" w:sz="0" w:space="0" w:color="auto"/>
            <w:left w:val="none" w:sz="0" w:space="0" w:color="auto"/>
            <w:bottom w:val="none" w:sz="0" w:space="0" w:color="auto"/>
            <w:right w:val="none" w:sz="0" w:space="0" w:color="auto"/>
          </w:divBdr>
        </w:div>
        <w:div w:id="1693416350">
          <w:marLeft w:val="0"/>
          <w:marRight w:val="0"/>
          <w:marTop w:val="0"/>
          <w:marBottom w:val="0"/>
          <w:divBdr>
            <w:top w:val="none" w:sz="0" w:space="0" w:color="auto"/>
            <w:left w:val="none" w:sz="0" w:space="0" w:color="auto"/>
            <w:bottom w:val="none" w:sz="0" w:space="0" w:color="auto"/>
            <w:right w:val="none" w:sz="0" w:space="0" w:color="auto"/>
          </w:divBdr>
        </w:div>
        <w:div w:id="2079668030">
          <w:marLeft w:val="0"/>
          <w:marRight w:val="0"/>
          <w:marTop w:val="0"/>
          <w:marBottom w:val="0"/>
          <w:divBdr>
            <w:top w:val="none" w:sz="0" w:space="0" w:color="auto"/>
            <w:left w:val="none" w:sz="0" w:space="0" w:color="auto"/>
            <w:bottom w:val="none" w:sz="0" w:space="0" w:color="auto"/>
            <w:right w:val="none" w:sz="0" w:space="0" w:color="auto"/>
          </w:divBdr>
        </w:div>
        <w:div w:id="1540817300">
          <w:marLeft w:val="0"/>
          <w:marRight w:val="0"/>
          <w:marTop w:val="0"/>
          <w:marBottom w:val="0"/>
          <w:divBdr>
            <w:top w:val="none" w:sz="0" w:space="0" w:color="auto"/>
            <w:left w:val="none" w:sz="0" w:space="0" w:color="auto"/>
            <w:bottom w:val="none" w:sz="0" w:space="0" w:color="auto"/>
            <w:right w:val="none" w:sz="0" w:space="0" w:color="auto"/>
          </w:divBdr>
        </w:div>
        <w:div w:id="380593735">
          <w:marLeft w:val="0"/>
          <w:marRight w:val="0"/>
          <w:marTop w:val="0"/>
          <w:marBottom w:val="0"/>
          <w:divBdr>
            <w:top w:val="none" w:sz="0" w:space="0" w:color="auto"/>
            <w:left w:val="none" w:sz="0" w:space="0" w:color="auto"/>
            <w:bottom w:val="none" w:sz="0" w:space="0" w:color="auto"/>
            <w:right w:val="none" w:sz="0" w:space="0" w:color="auto"/>
          </w:divBdr>
        </w:div>
        <w:div w:id="1600987707">
          <w:marLeft w:val="0"/>
          <w:marRight w:val="0"/>
          <w:marTop w:val="0"/>
          <w:marBottom w:val="0"/>
          <w:divBdr>
            <w:top w:val="none" w:sz="0" w:space="0" w:color="auto"/>
            <w:left w:val="none" w:sz="0" w:space="0" w:color="auto"/>
            <w:bottom w:val="none" w:sz="0" w:space="0" w:color="auto"/>
            <w:right w:val="none" w:sz="0" w:space="0" w:color="auto"/>
          </w:divBdr>
        </w:div>
        <w:div w:id="813445993">
          <w:marLeft w:val="0"/>
          <w:marRight w:val="0"/>
          <w:marTop w:val="0"/>
          <w:marBottom w:val="0"/>
          <w:divBdr>
            <w:top w:val="none" w:sz="0" w:space="0" w:color="auto"/>
            <w:left w:val="none" w:sz="0" w:space="0" w:color="auto"/>
            <w:bottom w:val="none" w:sz="0" w:space="0" w:color="auto"/>
            <w:right w:val="none" w:sz="0" w:space="0" w:color="auto"/>
          </w:divBdr>
        </w:div>
        <w:div w:id="1534226681">
          <w:marLeft w:val="0"/>
          <w:marRight w:val="0"/>
          <w:marTop w:val="0"/>
          <w:marBottom w:val="0"/>
          <w:divBdr>
            <w:top w:val="none" w:sz="0" w:space="0" w:color="auto"/>
            <w:left w:val="none" w:sz="0" w:space="0" w:color="auto"/>
            <w:bottom w:val="none" w:sz="0" w:space="0" w:color="auto"/>
            <w:right w:val="none" w:sz="0" w:space="0" w:color="auto"/>
          </w:divBdr>
        </w:div>
        <w:div w:id="774329531">
          <w:marLeft w:val="0"/>
          <w:marRight w:val="0"/>
          <w:marTop w:val="0"/>
          <w:marBottom w:val="0"/>
          <w:divBdr>
            <w:top w:val="none" w:sz="0" w:space="0" w:color="auto"/>
            <w:left w:val="none" w:sz="0" w:space="0" w:color="auto"/>
            <w:bottom w:val="none" w:sz="0" w:space="0" w:color="auto"/>
            <w:right w:val="none" w:sz="0" w:space="0" w:color="auto"/>
          </w:divBdr>
        </w:div>
      </w:divsChild>
    </w:div>
    <w:div w:id="783693728">
      <w:bodyDiv w:val="1"/>
      <w:marLeft w:val="0"/>
      <w:marRight w:val="0"/>
      <w:marTop w:val="0"/>
      <w:marBottom w:val="0"/>
      <w:divBdr>
        <w:top w:val="none" w:sz="0" w:space="0" w:color="auto"/>
        <w:left w:val="none" w:sz="0" w:space="0" w:color="auto"/>
        <w:bottom w:val="none" w:sz="0" w:space="0" w:color="auto"/>
        <w:right w:val="none" w:sz="0" w:space="0" w:color="auto"/>
      </w:divBdr>
    </w:div>
    <w:div w:id="788205889">
      <w:bodyDiv w:val="1"/>
      <w:marLeft w:val="0"/>
      <w:marRight w:val="0"/>
      <w:marTop w:val="0"/>
      <w:marBottom w:val="0"/>
      <w:divBdr>
        <w:top w:val="none" w:sz="0" w:space="0" w:color="auto"/>
        <w:left w:val="none" w:sz="0" w:space="0" w:color="auto"/>
        <w:bottom w:val="none" w:sz="0" w:space="0" w:color="auto"/>
        <w:right w:val="none" w:sz="0" w:space="0" w:color="auto"/>
      </w:divBdr>
      <w:divsChild>
        <w:div w:id="1087002051">
          <w:marLeft w:val="0"/>
          <w:marRight w:val="0"/>
          <w:marTop w:val="0"/>
          <w:marBottom w:val="0"/>
          <w:divBdr>
            <w:top w:val="none" w:sz="0" w:space="0" w:color="auto"/>
            <w:left w:val="none" w:sz="0" w:space="0" w:color="auto"/>
            <w:bottom w:val="none" w:sz="0" w:space="0" w:color="auto"/>
            <w:right w:val="none" w:sz="0" w:space="0" w:color="auto"/>
          </w:divBdr>
        </w:div>
        <w:div w:id="984629092">
          <w:marLeft w:val="0"/>
          <w:marRight w:val="0"/>
          <w:marTop w:val="0"/>
          <w:marBottom w:val="0"/>
          <w:divBdr>
            <w:top w:val="none" w:sz="0" w:space="0" w:color="auto"/>
            <w:left w:val="none" w:sz="0" w:space="0" w:color="auto"/>
            <w:bottom w:val="none" w:sz="0" w:space="0" w:color="auto"/>
            <w:right w:val="none" w:sz="0" w:space="0" w:color="auto"/>
          </w:divBdr>
        </w:div>
        <w:div w:id="1952201952">
          <w:marLeft w:val="0"/>
          <w:marRight w:val="0"/>
          <w:marTop w:val="0"/>
          <w:marBottom w:val="0"/>
          <w:divBdr>
            <w:top w:val="none" w:sz="0" w:space="0" w:color="auto"/>
            <w:left w:val="none" w:sz="0" w:space="0" w:color="auto"/>
            <w:bottom w:val="none" w:sz="0" w:space="0" w:color="auto"/>
            <w:right w:val="none" w:sz="0" w:space="0" w:color="auto"/>
          </w:divBdr>
        </w:div>
        <w:div w:id="1788045294">
          <w:marLeft w:val="0"/>
          <w:marRight w:val="0"/>
          <w:marTop w:val="0"/>
          <w:marBottom w:val="0"/>
          <w:divBdr>
            <w:top w:val="none" w:sz="0" w:space="0" w:color="auto"/>
            <w:left w:val="none" w:sz="0" w:space="0" w:color="auto"/>
            <w:bottom w:val="none" w:sz="0" w:space="0" w:color="auto"/>
            <w:right w:val="none" w:sz="0" w:space="0" w:color="auto"/>
          </w:divBdr>
        </w:div>
        <w:div w:id="946698772">
          <w:marLeft w:val="0"/>
          <w:marRight w:val="0"/>
          <w:marTop w:val="0"/>
          <w:marBottom w:val="0"/>
          <w:divBdr>
            <w:top w:val="none" w:sz="0" w:space="0" w:color="auto"/>
            <w:left w:val="none" w:sz="0" w:space="0" w:color="auto"/>
            <w:bottom w:val="none" w:sz="0" w:space="0" w:color="auto"/>
            <w:right w:val="none" w:sz="0" w:space="0" w:color="auto"/>
          </w:divBdr>
        </w:div>
        <w:div w:id="5985485">
          <w:marLeft w:val="0"/>
          <w:marRight w:val="0"/>
          <w:marTop w:val="0"/>
          <w:marBottom w:val="0"/>
          <w:divBdr>
            <w:top w:val="none" w:sz="0" w:space="0" w:color="auto"/>
            <w:left w:val="none" w:sz="0" w:space="0" w:color="auto"/>
            <w:bottom w:val="none" w:sz="0" w:space="0" w:color="auto"/>
            <w:right w:val="none" w:sz="0" w:space="0" w:color="auto"/>
          </w:divBdr>
        </w:div>
        <w:div w:id="1459496430">
          <w:marLeft w:val="0"/>
          <w:marRight w:val="0"/>
          <w:marTop w:val="0"/>
          <w:marBottom w:val="0"/>
          <w:divBdr>
            <w:top w:val="none" w:sz="0" w:space="0" w:color="auto"/>
            <w:left w:val="none" w:sz="0" w:space="0" w:color="auto"/>
            <w:bottom w:val="none" w:sz="0" w:space="0" w:color="auto"/>
            <w:right w:val="none" w:sz="0" w:space="0" w:color="auto"/>
          </w:divBdr>
        </w:div>
        <w:div w:id="626738400">
          <w:marLeft w:val="0"/>
          <w:marRight w:val="0"/>
          <w:marTop w:val="0"/>
          <w:marBottom w:val="0"/>
          <w:divBdr>
            <w:top w:val="none" w:sz="0" w:space="0" w:color="auto"/>
            <w:left w:val="none" w:sz="0" w:space="0" w:color="auto"/>
            <w:bottom w:val="none" w:sz="0" w:space="0" w:color="auto"/>
            <w:right w:val="none" w:sz="0" w:space="0" w:color="auto"/>
          </w:divBdr>
        </w:div>
        <w:div w:id="1508328466">
          <w:marLeft w:val="0"/>
          <w:marRight w:val="0"/>
          <w:marTop w:val="0"/>
          <w:marBottom w:val="0"/>
          <w:divBdr>
            <w:top w:val="none" w:sz="0" w:space="0" w:color="auto"/>
            <w:left w:val="none" w:sz="0" w:space="0" w:color="auto"/>
            <w:bottom w:val="none" w:sz="0" w:space="0" w:color="auto"/>
            <w:right w:val="none" w:sz="0" w:space="0" w:color="auto"/>
          </w:divBdr>
        </w:div>
        <w:div w:id="4788430">
          <w:marLeft w:val="0"/>
          <w:marRight w:val="0"/>
          <w:marTop w:val="0"/>
          <w:marBottom w:val="0"/>
          <w:divBdr>
            <w:top w:val="none" w:sz="0" w:space="0" w:color="auto"/>
            <w:left w:val="none" w:sz="0" w:space="0" w:color="auto"/>
            <w:bottom w:val="none" w:sz="0" w:space="0" w:color="auto"/>
            <w:right w:val="none" w:sz="0" w:space="0" w:color="auto"/>
          </w:divBdr>
        </w:div>
        <w:div w:id="1229804162">
          <w:marLeft w:val="0"/>
          <w:marRight w:val="0"/>
          <w:marTop w:val="0"/>
          <w:marBottom w:val="0"/>
          <w:divBdr>
            <w:top w:val="none" w:sz="0" w:space="0" w:color="auto"/>
            <w:left w:val="none" w:sz="0" w:space="0" w:color="auto"/>
            <w:bottom w:val="none" w:sz="0" w:space="0" w:color="auto"/>
            <w:right w:val="none" w:sz="0" w:space="0" w:color="auto"/>
          </w:divBdr>
        </w:div>
        <w:div w:id="2015378501">
          <w:marLeft w:val="0"/>
          <w:marRight w:val="0"/>
          <w:marTop w:val="0"/>
          <w:marBottom w:val="0"/>
          <w:divBdr>
            <w:top w:val="none" w:sz="0" w:space="0" w:color="auto"/>
            <w:left w:val="none" w:sz="0" w:space="0" w:color="auto"/>
            <w:bottom w:val="none" w:sz="0" w:space="0" w:color="auto"/>
            <w:right w:val="none" w:sz="0" w:space="0" w:color="auto"/>
          </w:divBdr>
        </w:div>
        <w:div w:id="1132404898">
          <w:marLeft w:val="0"/>
          <w:marRight w:val="0"/>
          <w:marTop w:val="0"/>
          <w:marBottom w:val="0"/>
          <w:divBdr>
            <w:top w:val="none" w:sz="0" w:space="0" w:color="auto"/>
            <w:left w:val="none" w:sz="0" w:space="0" w:color="auto"/>
            <w:bottom w:val="none" w:sz="0" w:space="0" w:color="auto"/>
            <w:right w:val="none" w:sz="0" w:space="0" w:color="auto"/>
          </w:divBdr>
        </w:div>
        <w:div w:id="152647876">
          <w:marLeft w:val="0"/>
          <w:marRight w:val="0"/>
          <w:marTop w:val="0"/>
          <w:marBottom w:val="0"/>
          <w:divBdr>
            <w:top w:val="none" w:sz="0" w:space="0" w:color="auto"/>
            <w:left w:val="none" w:sz="0" w:space="0" w:color="auto"/>
            <w:bottom w:val="none" w:sz="0" w:space="0" w:color="auto"/>
            <w:right w:val="none" w:sz="0" w:space="0" w:color="auto"/>
          </w:divBdr>
        </w:div>
        <w:div w:id="1332488393">
          <w:marLeft w:val="0"/>
          <w:marRight w:val="0"/>
          <w:marTop w:val="0"/>
          <w:marBottom w:val="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
    <w:div w:id="815027151">
      <w:bodyDiv w:val="1"/>
      <w:marLeft w:val="0"/>
      <w:marRight w:val="0"/>
      <w:marTop w:val="0"/>
      <w:marBottom w:val="0"/>
      <w:divBdr>
        <w:top w:val="none" w:sz="0" w:space="0" w:color="auto"/>
        <w:left w:val="none" w:sz="0" w:space="0" w:color="auto"/>
        <w:bottom w:val="none" w:sz="0" w:space="0" w:color="auto"/>
        <w:right w:val="none" w:sz="0" w:space="0" w:color="auto"/>
      </w:divBdr>
      <w:divsChild>
        <w:div w:id="1053239290">
          <w:marLeft w:val="0"/>
          <w:marRight w:val="0"/>
          <w:marTop w:val="0"/>
          <w:marBottom w:val="0"/>
          <w:divBdr>
            <w:top w:val="none" w:sz="0" w:space="0" w:color="auto"/>
            <w:left w:val="none" w:sz="0" w:space="0" w:color="auto"/>
            <w:bottom w:val="none" w:sz="0" w:space="0" w:color="auto"/>
            <w:right w:val="none" w:sz="0" w:space="0" w:color="auto"/>
          </w:divBdr>
        </w:div>
        <w:div w:id="1142187988">
          <w:marLeft w:val="0"/>
          <w:marRight w:val="0"/>
          <w:marTop w:val="0"/>
          <w:marBottom w:val="0"/>
          <w:divBdr>
            <w:top w:val="none" w:sz="0" w:space="0" w:color="auto"/>
            <w:left w:val="none" w:sz="0" w:space="0" w:color="auto"/>
            <w:bottom w:val="none" w:sz="0" w:space="0" w:color="auto"/>
            <w:right w:val="none" w:sz="0" w:space="0" w:color="auto"/>
          </w:divBdr>
        </w:div>
        <w:div w:id="1181317340">
          <w:marLeft w:val="0"/>
          <w:marRight w:val="0"/>
          <w:marTop w:val="0"/>
          <w:marBottom w:val="0"/>
          <w:divBdr>
            <w:top w:val="none" w:sz="0" w:space="0" w:color="auto"/>
            <w:left w:val="none" w:sz="0" w:space="0" w:color="auto"/>
            <w:bottom w:val="none" w:sz="0" w:space="0" w:color="auto"/>
            <w:right w:val="none" w:sz="0" w:space="0" w:color="auto"/>
          </w:divBdr>
        </w:div>
        <w:div w:id="913930982">
          <w:marLeft w:val="0"/>
          <w:marRight w:val="0"/>
          <w:marTop w:val="0"/>
          <w:marBottom w:val="0"/>
          <w:divBdr>
            <w:top w:val="none" w:sz="0" w:space="0" w:color="auto"/>
            <w:left w:val="none" w:sz="0" w:space="0" w:color="auto"/>
            <w:bottom w:val="none" w:sz="0" w:space="0" w:color="auto"/>
            <w:right w:val="none" w:sz="0" w:space="0" w:color="auto"/>
          </w:divBdr>
        </w:div>
        <w:div w:id="1831216939">
          <w:marLeft w:val="0"/>
          <w:marRight w:val="0"/>
          <w:marTop w:val="0"/>
          <w:marBottom w:val="0"/>
          <w:divBdr>
            <w:top w:val="none" w:sz="0" w:space="0" w:color="auto"/>
            <w:left w:val="none" w:sz="0" w:space="0" w:color="auto"/>
            <w:bottom w:val="none" w:sz="0" w:space="0" w:color="auto"/>
            <w:right w:val="none" w:sz="0" w:space="0" w:color="auto"/>
          </w:divBdr>
        </w:div>
        <w:div w:id="965042289">
          <w:marLeft w:val="0"/>
          <w:marRight w:val="0"/>
          <w:marTop w:val="0"/>
          <w:marBottom w:val="0"/>
          <w:divBdr>
            <w:top w:val="none" w:sz="0" w:space="0" w:color="auto"/>
            <w:left w:val="none" w:sz="0" w:space="0" w:color="auto"/>
            <w:bottom w:val="none" w:sz="0" w:space="0" w:color="auto"/>
            <w:right w:val="none" w:sz="0" w:space="0" w:color="auto"/>
          </w:divBdr>
        </w:div>
        <w:div w:id="1898472076">
          <w:marLeft w:val="0"/>
          <w:marRight w:val="0"/>
          <w:marTop w:val="0"/>
          <w:marBottom w:val="0"/>
          <w:divBdr>
            <w:top w:val="none" w:sz="0" w:space="0" w:color="auto"/>
            <w:left w:val="none" w:sz="0" w:space="0" w:color="auto"/>
            <w:bottom w:val="none" w:sz="0" w:space="0" w:color="auto"/>
            <w:right w:val="none" w:sz="0" w:space="0" w:color="auto"/>
          </w:divBdr>
        </w:div>
      </w:divsChild>
    </w:div>
    <w:div w:id="832720234">
      <w:bodyDiv w:val="1"/>
      <w:marLeft w:val="0"/>
      <w:marRight w:val="0"/>
      <w:marTop w:val="0"/>
      <w:marBottom w:val="0"/>
      <w:divBdr>
        <w:top w:val="none" w:sz="0" w:space="0" w:color="auto"/>
        <w:left w:val="none" w:sz="0" w:space="0" w:color="auto"/>
        <w:bottom w:val="none" w:sz="0" w:space="0" w:color="auto"/>
        <w:right w:val="none" w:sz="0" w:space="0" w:color="auto"/>
      </w:divBdr>
      <w:divsChild>
        <w:div w:id="1759667577">
          <w:marLeft w:val="0"/>
          <w:marRight w:val="0"/>
          <w:marTop w:val="0"/>
          <w:marBottom w:val="0"/>
          <w:divBdr>
            <w:top w:val="none" w:sz="0" w:space="0" w:color="auto"/>
            <w:left w:val="none" w:sz="0" w:space="0" w:color="auto"/>
            <w:bottom w:val="none" w:sz="0" w:space="0" w:color="auto"/>
            <w:right w:val="none" w:sz="0" w:space="0" w:color="auto"/>
          </w:divBdr>
        </w:div>
        <w:div w:id="1871648026">
          <w:marLeft w:val="0"/>
          <w:marRight w:val="0"/>
          <w:marTop w:val="0"/>
          <w:marBottom w:val="0"/>
          <w:divBdr>
            <w:top w:val="none" w:sz="0" w:space="0" w:color="auto"/>
            <w:left w:val="none" w:sz="0" w:space="0" w:color="auto"/>
            <w:bottom w:val="none" w:sz="0" w:space="0" w:color="auto"/>
            <w:right w:val="none" w:sz="0" w:space="0" w:color="auto"/>
          </w:divBdr>
        </w:div>
        <w:div w:id="368068533">
          <w:marLeft w:val="0"/>
          <w:marRight w:val="0"/>
          <w:marTop w:val="0"/>
          <w:marBottom w:val="0"/>
          <w:divBdr>
            <w:top w:val="none" w:sz="0" w:space="0" w:color="auto"/>
            <w:left w:val="none" w:sz="0" w:space="0" w:color="auto"/>
            <w:bottom w:val="none" w:sz="0" w:space="0" w:color="auto"/>
            <w:right w:val="none" w:sz="0" w:space="0" w:color="auto"/>
          </w:divBdr>
        </w:div>
        <w:div w:id="362560472">
          <w:marLeft w:val="0"/>
          <w:marRight w:val="0"/>
          <w:marTop w:val="0"/>
          <w:marBottom w:val="0"/>
          <w:divBdr>
            <w:top w:val="none" w:sz="0" w:space="0" w:color="auto"/>
            <w:left w:val="none" w:sz="0" w:space="0" w:color="auto"/>
            <w:bottom w:val="none" w:sz="0" w:space="0" w:color="auto"/>
            <w:right w:val="none" w:sz="0" w:space="0" w:color="auto"/>
          </w:divBdr>
        </w:div>
        <w:div w:id="1808623040">
          <w:marLeft w:val="0"/>
          <w:marRight w:val="0"/>
          <w:marTop w:val="0"/>
          <w:marBottom w:val="0"/>
          <w:divBdr>
            <w:top w:val="none" w:sz="0" w:space="0" w:color="auto"/>
            <w:left w:val="none" w:sz="0" w:space="0" w:color="auto"/>
            <w:bottom w:val="none" w:sz="0" w:space="0" w:color="auto"/>
            <w:right w:val="none" w:sz="0" w:space="0" w:color="auto"/>
          </w:divBdr>
        </w:div>
        <w:div w:id="602419712">
          <w:marLeft w:val="0"/>
          <w:marRight w:val="0"/>
          <w:marTop w:val="0"/>
          <w:marBottom w:val="0"/>
          <w:divBdr>
            <w:top w:val="none" w:sz="0" w:space="0" w:color="auto"/>
            <w:left w:val="none" w:sz="0" w:space="0" w:color="auto"/>
            <w:bottom w:val="none" w:sz="0" w:space="0" w:color="auto"/>
            <w:right w:val="none" w:sz="0" w:space="0" w:color="auto"/>
          </w:divBdr>
        </w:div>
        <w:div w:id="1081098081">
          <w:marLeft w:val="0"/>
          <w:marRight w:val="0"/>
          <w:marTop w:val="0"/>
          <w:marBottom w:val="0"/>
          <w:divBdr>
            <w:top w:val="none" w:sz="0" w:space="0" w:color="auto"/>
            <w:left w:val="none" w:sz="0" w:space="0" w:color="auto"/>
            <w:bottom w:val="none" w:sz="0" w:space="0" w:color="auto"/>
            <w:right w:val="none" w:sz="0" w:space="0" w:color="auto"/>
          </w:divBdr>
        </w:div>
        <w:div w:id="135027542">
          <w:marLeft w:val="0"/>
          <w:marRight w:val="0"/>
          <w:marTop w:val="0"/>
          <w:marBottom w:val="0"/>
          <w:divBdr>
            <w:top w:val="none" w:sz="0" w:space="0" w:color="auto"/>
            <w:left w:val="none" w:sz="0" w:space="0" w:color="auto"/>
            <w:bottom w:val="none" w:sz="0" w:space="0" w:color="auto"/>
            <w:right w:val="none" w:sz="0" w:space="0" w:color="auto"/>
          </w:divBdr>
        </w:div>
        <w:div w:id="373115768">
          <w:marLeft w:val="0"/>
          <w:marRight w:val="0"/>
          <w:marTop w:val="0"/>
          <w:marBottom w:val="0"/>
          <w:divBdr>
            <w:top w:val="none" w:sz="0" w:space="0" w:color="auto"/>
            <w:left w:val="none" w:sz="0" w:space="0" w:color="auto"/>
            <w:bottom w:val="none" w:sz="0" w:space="0" w:color="auto"/>
            <w:right w:val="none" w:sz="0" w:space="0" w:color="auto"/>
          </w:divBdr>
        </w:div>
        <w:div w:id="1560507599">
          <w:marLeft w:val="0"/>
          <w:marRight w:val="0"/>
          <w:marTop w:val="0"/>
          <w:marBottom w:val="0"/>
          <w:divBdr>
            <w:top w:val="none" w:sz="0" w:space="0" w:color="auto"/>
            <w:left w:val="none" w:sz="0" w:space="0" w:color="auto"/>
            <w:bottom w:val="none" w:sz="0" w:space="0" w:color="auto"/>
            <w:right w:val="none" w:sz="0" w:space="0" w:color="auto"/>
          </w:divBdr>
        </w:div>
        <w:div w:id="1499535873">
          <w:marLeft w:val="0"/>
          <w:marRight w:val="0"/>
          <w:marTop w:val="0"/>
          <w:marBottom w:val="0"/>
          <w:divBdr>
            <w:top w:val="none" w:sz="0" w:space="0" w:color="auto"/>
            <w:left w:val="none" w:sz="0" w:space="0" w:color="auto"/>
            <w:bottom w:val="none" w:sz="0" w:space="0" w:color="auto"/>
            <w:right w:val="none" w:sz="0" w:space="0" w:color="auto"/>
          </w:divBdr>
        </w:div>
        <w:div w:id="529613008">
          <w:marLeft w:val="0"/>
          <w:marRight w:val="0"/>
          <w:marTop w:val="0"/>
          <w:marBottom w:val="0"/>
          <w:divBdr>
            <w:top w:val="none" w:sz="0" w:space="0" w:color="auto"/>
            <w:left w:val="none" w:sz="0" w:space="0" w:color="auto"/>
            <w:bottom w:val="none" w:sz="0" w:space="0" w:color="auto"/>
            <w:right w:val="none" w:sz="0" w:space="0" w:color="auto"/>
          </w:divBdr>
        </w:div>
        <w:div w:id="89401647">
          <w:marLeft w:val="0"/>
          <w:marRight w:val="0"/>
          <w:marTop w:val="0"/>
          <w:marBottom w:val="0"/>
          <w:divBdr>
            <w:top w:val="none" w:sz="0" w:space="0" w:color="auto"/>
            <w:left w:val="none" w:sz="0" w:space="0" w:color="auto"/>
            <w:bottom w:val="none" w:sz="0" w:space="0" w:color="auto"/>
            <w:right w:val="none" w:sz="0" w:space="0" w:color="auto"/>
          </w:divBdr>
        </w:div>
        <w:div w:id="91979339">
          <w:marLeft w:val="0"/>
          <w:marRight w:val="0"/>
          <w:marTop w:val="0"/>
          <w:marBottom w:val="0"/>
          <w:divBdr>
            <w:top w:val="none" w:sz="0" w:space="0" w:color="auto"/>
            <w:left w:val="none" w:sz="0" w:space="0" w:color="auto"/>
            <w:bottom w:val="none" w:sz="0" w:space="0" w:color="auto"/>
            <w:right w:val="none" w:sz="0" w:space="0" w:color="auto"/>
          </w:divBdr>
        </w:div>
        <w:div w:id="1120419102">
          <w:marLeft w:val="0"/>
          <w:marRight w:val="0"/>
          <w:marTop w:val="0"/>
          <w:marBottom w:val="0"/>
          <w:divBdr>
            <w:top w:val="none" w:sz="0" w:space="0" w:color="auto"/>
            <w:left w:val="none" w:sz="0" w:space="0" w:color="auto"/>
            <w:bottom w:val="none" w:sz="0" w:space="0" w:color="auto"/>
            <w:right w:val="none" w:sz="0" w:space="0" w:color="auto"/>
          </w:divBdr>
        </w:div>
        <w:div w:id="1322155246">
          <w:marLeft w:val="0"/>
          <w:marRight w:val="0"/>
          <w:marTop w:val="0"/>
          <w:marBottom w:val="0"/>
          <w:divBdr>
            <w:top w:val="none" w:sz="0" w:space="0" w:color="auto"/>
            <w:left w:val="none" w:sz="0" w:space="0" w:color="auto"/>
            <w:bottom w:val="none" w:sz="0" w:space="0" w:color="auto"/>
            <w:right w:val="none" w:sz="0" w:space="0" w:color="auto"/>
          </w:divBdr>
        </w:div>
        <w:div w:id="1570573394">
          <w:marLeft w:val="0"/>
          <w:marRight w:val="0"/>
          <w:marTop w:val="0"/>
          <w:marBottom w:val="0"/>
          <w:divBdr>
            <w:top w:val="none" w:sz="0" w:space="0" w:color="auto"/>
            <w:left w:val="none" w:sz="0" w:space="0" w:color="auto"/>
            <w:bottom w:val="none" w:sz="0" w:space="0" w:color="auto"/>
            <w:right w:val="none" w:sz="0" w:space="0" w:color="auto"/>
          </w:divBdr>
        </w:div>
        <w:div w:id="997152283">
          <w:marLeft w:val="0"/>
          <w:marRight w:val="0"/>
          <w:marTop w:val="0"/>
          <w:marBottom w:val="0"/>
          <w:divBdr>
            <w:top w:val="none" w:sz="0" w:space="0" w:color="auto"/>
            <w:left w:val="none" w:sz="0" w:space="0" w:color="auto"/>
            <w:bottom w:val="none" w:sz="0" w:space="0" w:color="auto"/>
            <w:right w:val="none" w:sz="0" w:space="0" w:color="auto"/>
          </w:divBdr>
        </w:div>
        <w:div w:id="1780833027">
          <w:marLeft w:val="0"/>
          <w:marRight w:val="0"/>
          <w:marTop w:val="0"/>
          <w:marBottom w:val="0"/>
          <w:divBdr>
            <w:top w:val="none" w:sz="0" w:space="0" w:color="auto"/>
            <w:left w:val="none" w:sz="0" w:space="0" w:color="auto"/>
            <w:bottom w:val="none" w:sz="0" w:space="0" w:color="auto"/>
            <w:right w:val="none" w:sz="0" w:space="0" w:color="auto"/>
          </w:divBdr>
        </w:div>
        <w:div w:id="774135405">
          <w:marLeft w:val="0"/>
          <w:marRight w:val="0"/>
          <w:marTop w:val="0"/>
          <w:marBottom w:val="0"/>
          <w:divBdr>
            <w:top w:val="none" w:sz="0" w:space="0" w:color="auto"/>
            <w:left w:val="none" w:sz="0" w:space="0" w:color="auto"/>
            <w:bottom w:val="none" w:sz="0" w:space="0" w:color="auto"/>
            <w:right w:val="none" w:sz="0" w:space="0" w:color="auto"/>
          </w:divBdr>
        </w:div>
        <w:div w:id="633024847">
          <w:marLeft w:val="0"/>
          <w:marRight w:val="0"/>
          <w:marTop w:val="0"/>
          <w:marBottom w:val="0"/>
          <w:divBdr>
            <w:top w:val="none" w:sz="0" w:space="0" w:color="auto"/>
            <w:left w:val="none" w:sz="0" w:space="0" w:color="auto"/>
            <w:bottom w:val="none" w:sz="0" w:space="0" w:color="auto"/>
            <w:right w:val="none" w:sz="0" w:space="0" w:color="auto"/>
          </w:divBdr>
        </w:div>
        <w:div w:id="1059593404">
          <w:marLeft w:val="0"/>
          <w:marRight w:val="0"/>
          <w:marTop w:val="0"/>
          <w:marBottom w:val="0"/>
          <w:divBdr>
            <w:top w:val="none" w:sz="0" w:space="0" w:color="auto"/>
            <w:left w:val="none" w:sz="0" w:space="0" w:color="auto"/>
            <w:bottom w:val="none" w:sz="0" w:space="0" w:color="auto"/>
            <w:right w:val="none" w:sz="0" w:space="0" w:color="auto"/>
          </w:divBdr>
        </w:div>
        <w:div w:id="1476870927">
          <w:marLeft w:val="0"/>
          <w:marRight w:val="0"/>
          <w:marTop w:val="0"/>
          <w:marBottom w:val="0"/>
          <w:divBdr>
            <w:top w:val="none" w:sz="0" w:space="0" w:color="auto"/>
            <w:left w:val="none" w:sz="0" w:space="0" w:color="auto"/>
            <w:bottom w:val="none" w:sz="0" w:space="0" w:color="auto"/>
            <w:right w:val="none" w:sz="0" w:space="0" w:color="auto"/>
          </w:divBdr>
        </w:div>
      </w:divsChild>
    </w:div>
    <w:div w:id="837422357">
      <w:bodyDiv w:val="1"/>
      <w:marLeft w:val="0"/>
      <w:marRight w:val="0"/>
      <w:marTop w:val="0"/>
      <w:marBottom w:val="0"/>
      <w:divBdr>
        <w:top w:val="none" w:sz="0" w:space="0" w:color="auto"/>
        <w:left w:val="none" w:sz="0" w:space="0" w:color="auto"/>
        <w:bottom w:val="none" w:sz="0" w:space="0" w:color="auto"/>
        <w:right w:val="none" w:sz="0" w:space="0" w:color="auto"/>
      </w:divBdr>
    </w:div>
    <w:div w:id="843665958">
      <w:bodyDiv w:val="1"/>
      <w:marLeft w:val="0"/>
      <w:marRight w:val="0"/>
      <w:marTop w:val="0"/>
      <w:marBottom w:val="0"/>
      <w:divBdr>
        <w:top w:val="none" w:sz="0" w:space="0" w:color="auto"/>
        <w:left w:val="none" w:sz="0" w:space="0" w:color="auto"/>
        <w:bottom w:val="none" w:sz="0" w:space="0" w:color="auto"/>
        <w:right w:val="none" w:sz="0" w:space="0" w:color="auto"/>
      </w:divBdr>
      <w:divsChild>
        <w:div w:id="2117291664">
          <w:marLeft w:val="0"/>
          <w:marRight w:val="0"/>
          <w:marTop w:val="0"/>
          <w:marBottom w:val="0"/>
          <w:divBdr>
            <w:top w:val="none" w:sz="0" w:space="0" w:color="auto"/>
            <w:left w:val="none" w:sz="0" w:space="0" w:color="auto"/>
            <w:bottom w:val="none" w:sz="0" w:space="0" w:color="auto"/>
            <w:right w:val="none" w:sz="0" w:space="0" w:color="auto"/>
          </w:divBdr>
        </w:div>
        <w:div w:id="427695802">
          <w:marLeft w:val="0"/>
          <w:marRight w:val="0"/>
          <w:marTop w:val="0"/>
          <w:marBottom w:val="0"/>
          <w:divBdr>
            <w:top w:val="none" w:sz="0" w:space="0" w:color="auto"/>
            <w:left w:val="none" w:sz="0" w:space="0" w:color="auto"/>
            <w:bottom w:val="none" w:sz="0" w:space="0" w:color="auto"/>
            <w:right w:val="none" w:sz="0" w:space="0" w:color="auto"/>
          </w:divBdr>
        </w:div>
        <w:div w:id="1607154725">
          <w:marLeft w:val="0"/>
          <w:marRight w:val="0"/>
          <w:marTop w:val="0"/>
          <w:marBottom w:val="0"/>
          <w:divBdr>
            <w:top w:val="none" w:sz="0" w:space="0" w:color="auto"/>
            <w:left w:val="none" w:sz="0" w:space="0" w:color="auto"/>
            <w:bottom w:val="none" w:sz="0" w:space="0" w:color="auto"/>
            <w:right w:val="none" w:sz="0" w:space="0" w:color="auto"/>
          </w:divBdr>
        </w:div>
        <w:div w:id="1926380405">
          <w:marLeft w:val="0"/>
          <w:marRight w:val="0"/>
          <w:marTop w:val="0"/>
          <w:marBottom w:val="0"/>
          <w:divBdr>
            <w:top w:val="none" w:sz="0" w:space="0" w:color="auto"/>
            <w:left w:val="none" w:sz="0" w:space="0" w:color="auto"/>
            <w:bottom w:val="none" w:sz="0" w:space="0" w:color="auto"/>
            <w:right w:val="none" w:sz="0" w:space="0" w:color="auto"/>
          </w:divBdr>
        </w:div>
        <w:div w:id="526598843">
          <w:marLeft w:val="0"/>
          <w:marRight w:val="0"/>
          <w:marTop w:val="0"/>
          <w:marBottom w:val="0"/>
          <w:divBdr>
            <w:top w:val="none" w:sz="0" w:space="0" w:color="auto"/>
            <w:left w:val="none" w:sz="0" w:space="0" w:color="auto"/>
            <w:bottom w:val="none" w:sz="0" w:space="0" w:color="auto"/>
            <w:right w:val="none" w:sz="0" w:space="0" w:color="auto"/>
          </w:divBdr>
        </w:div>
        <w:div w:id="488904005">
          <w:marLeft w:val="0"/>
          <w:marRight w:val="0"/>
          <w:marTop w:val="0"/>
          <w:marBottom w:val="0"/>
          <w:divBdr>
            <w:top w:val="none" w:sz="0" w:space="0" w:color="auto"/>
            <w:left w:val="none" w:sz="0" w:space="0" w:color="auto"/>
            <w:bottom w:val="none" w:sz="0" w:space="0" w:color="auto"/>
            <w:right w:val="none" w:sz="0" w:space="0" w:color="auto"/>
          </w:divBdr>
        </w:div>
        <w:div w:id="364018449">
          <w:marLeft w:val="0"/>
          <w:marRight w:val="0"/>
          <w:marTop w:val="0"/>
          <w:marBottom w:val="0"/>
          <w:divBdr>
            <w:top w:val="none" w:sz="0" w:space="0" w:color="auto"/>
            <w:left w:val="none" w:sz="0" w:space="0" w:color="auto"/>
            <w:bottom w:val="none" w:sz="0" w:space="0" w:color="auto"/>
            <w:right w:val="none" w:sz="0" w:space="0" w:color="auto"/>
          </w:divBdr>
        </w:div>
        <w:div w:id="1530483443">
          <w:marLeft w:val="0"/>
          <w:marRight w:val="0"/>
          <w:marTop w:val="0"/>
          <w:marBottom w:val="0"/>
          <w:divBdr>
            <w:top w:val="none" w:sz="0" w:space="0" w:color="auto"/>
            <w:left w:val="none" w:sz="0" w:space="0" w:color="auto"/>
            <w:bottom w:val="none" w:sz="0" w:space="0" w:color="auto"/>
            <w:right w:val="none" w:sz="0" w:space="0" w:color="auto"/>
          </w:divBdr>
        </w:div>
        <w:div w:id="1303077621">
          <w:marLeft w:val="0"/>
          <w:marRight w:val="0"/>
          <w:marTop w:val="0"/>
          <w:marBottom w:val="0"/>
          <w:divBdr>
            <w:top w:val="none" w:sz="0" w:space="0" w:color="auto"/>
            <w:left w:val="none" w:sz="0" w:space="0" w:color="auto"/>
            <w:bottom w:val="none" w:sz="0" w:space="0" w:color="auto"/>
            <w:right w:val="none" w:sz="0" w:space="0" w:color="auto"/>
          </w:divBdr>
        </w:div>
        <w:div w:id="2090149445">
          <w:marLeft w:val="0"/>
          <w:marRight w:val="0"/>
          <w:marTop w:val="0"/>
          <w:marBottom w:val="0"/>
          <w:divBdr>
            <w:top w:val="none" w:sz="0" w:space="0" w:color="auto"/>
            <w:left w:val="none" w:sz="0" w:space="0" w:color="auto"/>
            <w:bottom w:val="none" w:sz="0" w:space="0" w:color="auto"/>
            <w:right w:val="none" w:sz="0" w:space="0" w:color="auto"/>
          </w:divBdr>
        </w:div>
        <w:div w:id="1148402020">
          <w:marLeft w:val="0"/>
          <w:marRight w:val="0"/>
          <w:marTop w:val="0"/>
          <w:marBottom w:val="0"/>
          <w:divBdr>
            <w:top w:val="none" w:sz="0" w:space="0" w:color="auto"/>
            <w:left w:val="none" w:sz="0" w:space="0" w:color="auto"/>
            <w:bottom w:val="none" w:sz="0" w:space="0" w:color="auto"/>
            <w:right w:val="none" w:sz="0" w:space="0" w:color="auto"/>
          </w:divBdr>
        </w:div>
        <w:div w:id="1370953325">
          <w:marLeft w:val="0"/>
          <w:marRight w:val="0"/>
          <w:marTop w:val="0"/>
          <w:marBottom w:val="0"/>
          <w:divBdr>
            <w:top w:val="none" w:sz="0" w:space="0" w:color="auto"/>
            <w:left w:val="none" w:sz="0" w:space="0" w:color="auto"/>
            <w:bottom w:val="none" w:sz="0" w:space="0" w:color="auto"/>
            <w:right w:val="none" w:sz="0" w:space="0" w:color="auto"/>
          </w:divBdr>
        </w:div>
        <w:div w:id="1778020325">
          <w:marLeft w:val="0"/>
          <w:marRight w:val="0"/>
          <w:marTop w:val="0"/>
          <w:marBottom w:val="0"/>
          <w:divBdr>
            <w:top w:val="none" w:sz="0" w:space="0" w:color="auto"/>
            <w:left w:val="none" w:sz="0" w:space="0" w:color="auto"/>
            <w:bottom w:val="none" w:sz="0" w:space="0" w:color="auto"/>
            <w:right w:val="none" w:sz="0" w:space="0" w:color="auto"/>
          </w:divBdr>
        </w:div>
        <w:div w:id="1439181359">
          <w:marLeft w:val="0"/>
          <w:marRight w:val="0"/>
          <w:marTop w:val="0"/>
          <w:marBottom w:val="0"/>
          <w:divBdr>
            <w:top w:val="none" w:sz="0" w:space="0" w:color="auto"/>
            <w:left w:val="none" w:sz="0" w:space="0" w:color="auto"/>
            <w:bottom w:val="none" w:sz="0" w:space="0" w:color="auto"/>
            <w:right w:val="none" w:sz="0" w:space="0" w:color="auto"/>
          </w:divBdr>
        </w:div>
        <w:div w:id="1884714477">
          <w:marLeft w:val="0"/>
          <w:marRight w:val="0"/>
          <w:marTop w:val="0"/>
          <w:marBottom w:val="0"/>
          <w:divBdr>
            <w:top w:val="none" w:sz="0" w:space="0" w:color="auto"/>
            <w:left w:val="none" w:sz="0" w:space="0" w:color="auto"/>
            <w:bottom w:val="none" w:sz="0" w:space="0" w:color="auto"/>
            <w:right w:val="none" w:sz="0" w:space="0" w:color="auto"/>
          </w:divBdr>
        </w:div>
      </w:divsChild>
    </w:div>
    <w:div w:id="854734425">
      <w:bodyDiv w:val="1"/>
      <w:marLeft w:val="0"/>
      <w:marRight w:val="0"/>
      <w:marTop w:val="0"/>
      <w:marBottom w:val="0"/>
      <w:divBdr>
        <w:top w:val="none" w:sz="0" w:space="0" w:color="auto"/>
        <w:left w:val="none" w:sz="0" w:space="0" w:color="auto"/>
        <w:bottom w:val="none" w:sz="0" w:space="0" w:color="auto"/>
        <w:right w:val="none" w:sz="0" w:space="0" w:color="auto"/>
      </w:divBdr>
    </w:div>
    <w:div w:id="856433128">
      <w:bodyDiv w:val="1"/>
      <w:marLeft w:val="0"/>
      <w:marRight w:val="0"/>
      <w:marTop w:val="0"/>
      <w:marBottom w:val="0"/>
      <w:divBdr>
        <w:top w:val="none" w:sz="0" w:space="0" w:color="auto"/>
        <w:left w:val="none" w:sz="0" w:space="0" w:color="auto"/>
        <w:bottom w:val="none" w:sz="0" w:space="0" w:color="auto"/>
        <w:right w:val="none" w:sz="0" w:space="0" w:color="auto"/>
      </w:divBdr>
      <w:divsChild>
        <w:div w:id="1152336032">
          <w:marLeft w:val="0"/>
          <w:marRight w:val="0"/>
          <w:marTop w:val="0"/>
          <w:marBottom w:val="0"/>
          <w:divBdr>
            <w:top w:val="none" w:sz="0" w:space="0" w:color="auto"/>
            <w:left w:val="none" w:sz="0" w:space="0" w:color="auto"/>
            <w:bottom w:val="none" w:sz="0" w:space="0" w:color="auto"/>
            <w:right w:val="none" w:sz="0" w:space="0" w:color="auto"/>
          </w:divBdr>
        </w:div>
        <w:div w:id="1136605408">
          <w:marLeft w:val="0"/>
          <w:marRight w:val="0"/>
          <w:marTop w:val="0"/>
          <w:marBottom w:val="0"/>
          <w:divBdr>
            <w:top w:val="none" w:sz="0" w:space="0" w:color="auto"/>
            <w:left w:val="none" w:sz="0" w:space="0" w:color="auto"/>
            <w:bottom w:val="none" w:sz="0" w:space="0" w:color="auto"/>
            <w:right w:val="none" w:sz="0" w:space="0" w:color="auto"/>
          </w:divBdr>
        </w:div>
        <w:div w:id="302467249">
          <w:marLeft w:val="0"/>
          <w:marRight w:val="0"/>
          <w:marTop w:val="0"/>
          <w:marBottom w:val="0"/>
          <w:divBdr>
            <w:top w:val="none" w:sz="0" w:space="0" w:color="auto"/>
            <w:left w:val="none" w:sz="0" w:space="0" w:color="auto"/>
            <w:bottom w:val="none" w:sz="0" w:space="0" w:color="auto"/>
            <w:right w:val="none" w:sz="0" w:space="0" w:color="auto"/>
          </w:divBdr>
        </w:div>
        <w:div w:id="1573613993">
          <w:marLeft w:val="0"/>
          <w:marRight w:val="0"/>
          <w:marTop w:val="0"/>
          <w:marBottom w:val="0"/>
          <w:divBdr>
            <w:top w:val="none" w:sz="0" w:space="0" w:color="auto"/>
            <w:left w:val="none" w:sz="0" w:space="0" w:color="auto"/>
            <w:bottom w:val="none" w:sz="0" w:space="0" w:color="auto"/>
            <w:right w:val="none" w:sz="0" w:space="0" w:color="auto"/>
          </w:divBdr>
        </w:div>
        <w:div w:id="297344099">
          <w:marLeft w:val="0"/>
          <w:marRight w:val="0"/>
          <w:marTop w:val="0"/>
          <w:marBottom w:val="0"/>
          <w:divBdr>
            <w:top w:val="none" w:sz="0" w:space="0" w:color="auto"/>
            <w:left w:val="none" w:sz="0" w:space="0" w:color="auto"/>
            <w:bottom w:val="none" w:sz="0" w:space="0" w:color="auto"/>
            <w:right w:val="none" w:sz="0" w:space="0" w:color="auto"/>
          </w:divBdr>
        </w:div>
        <w:div w:id="111049123">
          <w:marLeft w:val="0"/>
          <w:marRight w:val="0"/>
          <w:marTop w:val="0"/>
          <w:marBottom w:val="0"/>
          <w:divBdr>
            <w:top w:val="none" w:sz="0" w:space="0" w:color="auto"/>
            <w:left w:val="none" w:sz="0" w:space="0" w:color="auto"/>
            <w:bottom w:val="none" w:sz="0" w:space="0" w:color="auto"/>
            <w:right w:val="none" w:sz="0" w:space="0" w:color="auto"/>
          </w:divBdr>
        </w:div>
        <w:div w:id="244729164">
          <w:marLeft w:val="0"/>
          <w:marRight w:val="0"/>
          <w:marTop w:val="0"/>
          <w:marBottom w:val="0"/>
          <w:divBdr>
            <w:top w:val="none" w:sz="0" w:space="0" w:color="auto"/>
            <w:left w:val="none" w:sz="0" w:space="0" w:color="auto"/>
            <w:bottom w:val="none" w:sz="0" w:space="0" w:color="auto"/>
            <w:right w:val="none" w:sz="0" w:space="0" w:color="auto"/>
          </w:divBdr>
        </w:div>
        <w:div w:id="433865102">
          <w:marLeft w:val="0"/>
          <w:marRight w:val="0"/>
          <w:marTop w:val="0"/>
          <w:marBottom w:val="0"/>
          <w:divBdr>
            <w:top w:val="none" w:sz="0" w:space="0" w:color="auto"/>
            <w:left w:val="none" w:sz="0" w:space="0" w:color="auto"/>
            <w:bottom w:val="none" w:sz="0" w:space="0" w:color="auto"/>
            <w:right w:val="none" w:sz="0" w:space="0" w:color="auto"/>
          </w:divBdr>
        </w:div>
        <w:div w:id="1828015546">
          <w:marLeft w:val="0"/>
          <w:marRight w:val="0"/>
          <w:marTop w:val="0"/>
          <w:marBottom w:val="0"/>
          <w:divBdr>
            <w:top w:val="none" w:sz="0" w:space="0" w:color="auto"/>
            <w:left w:val="none" w:sz="0" w:space="0" w:color="auto"/>
            <w:bottom w:val="none" w:sz="0" w:space="0" w:color="auto"/>
            <w:right w:val="none" w:sz="0" w:space="0" w:color="auto"/>
          </w:divBdr>
        </w:div>
        <w:div w:id="1832140625">
          <w:marLeft w:val="0"/>
          <w:marRight w:val="0"/>
          <w:marTop w:val="0"/>
          <w:marBottom w:val="0"/>
          <w:divBdr>
            <w:top w:val="none" w:sz="0" w:space="0" w:color="auto"/>
            <w:left w:val="none" w:sz="0" w:space="0" w:color="auto"/>
            <w:bottom w:val="none" w:sz="0" w:space="0" w:color="auto"/>
            <w:right w:val="none" w:sz="0" w:space="0" w:color="auto"/>
          </w:divBdr>
        </w:div>
        <w:div w:id="257179029">
          <w:marLeft w:val="0"/>
          <w:marRight w:val="0"/>
          <w:marTop w:val="0"/>
          <w:marBottom w:val="0"/>
          <w:divBdr>
            <w:top w:val="none" w:sz="0" w:space="0" w:color="auto"/>
            <w:left w:val="none" w:sz="0" w:space="0" w:color="auto"/>
            <w:bottom w:val="none" w:sz="0" w:space="0" w:color="auto"/>
            <w:right w:val="none" w:sz="0" w:space="0" w:color="auto"/>
          </w:divBdr>
        </w:div>
        <w:div w:id="380980516">
          <w:marLeft w:val="0"/>
          <w:marRight w:val="0"/>
          <w:marTop w:val="0"/>
          <w:marBottom w:val="0"/>
          <w:divBdr>
            <w:top w:val="none" w:sz="0" w:space="0" w:color="auto"/>
            <w:left w:val="none" w:sz="0" w:space="0" w:color="auto"/>
            <w:bottom w:val="none" w:sz="0" w:space="0" w:color="auto"/>
            <w:right w:val="none" w:sz="0" w:space="0" w:color="auto"/>
          </w:divBdr>
        </w:div>
        <w:div w:id="1805735556">
          <w:marLeft w:val="0"/>
          <w:marRight w:val="0"/>
          <w:marTop w:val="0"/>
          <w:marBottom w:val="0"/>
          <w:divBdr>
            <w:top w:val="none" w:sz="0" w:space="0" w:color="auto"/>
            <w:left w:val="none" w:sz="0" w:space="0" w:color="auto"/>
            <w:bottom w:val="none" w:sz="0" w:space="0" w:color="auto"/>
            <w:right w:val="none" w:sz="0" w:space="0" w:color="auto"/>
          </w:divBdr>
        </w:div>
        <w:div w:id="524289045">
          <w:marLeft w:val="0"/>
          <w:marRight w:val="0"/>
          <w:marTop w:val="0"/>
          <w:marBottom w:val="0"/>
          <w:divBdr>
            <w:top w:val="none" w:sz="0" w:space="0" w:color="auto"/>
            <w:left w:val="none" w:sz="0" w:space="0" w:color="auto"/>
            <w:bottom w:val="none" w:sz="0" w:space="0" w:color="auto"/>
            <w:right w:val="none" w:sz="0" w:space="0" w:color="auto"/>
          </w:divBdr>
        </w:div>
        <w:div w:id="510412356">
          <w:marLeft w:val="0"/>
          <w:marRight w:val="0"/>
          <w:marTop w:val="0"/>
          <w:marBottom w:val="0"/>
          <w:divBdr>
            <w:top w:val="none" w:sz="0" w:space="0" w:color="auto"/>
            <w:left w:val="none" w:sz="0" w:space="0" w:color="auto"/>
            <w:bottom w:val="none" w:sz="0" w:space="0" w:color="auto"/>
            <w:right w:val="none" w:sz="0" w:space="0" w:color="auto"/>
          </w:divBdr>
        </w:div>
        <w:div w:id="708457701">
          <w:marLeft w:val="0"/>
          <w:marRight w:val="0"/>
          <w:marTop w:val="0"/>
          <w:marBottom w:val="0"/>
          <w:divBdr>
            <w:top w:val="none" w:sz="0" w:space="0" w:color="auto"/>
            <w:left w:val="none" w:sz="0" w:space="0" w:color="auto"/>
            <w:bottom w:val="none" w:sz="0" w:space="0" w:color="auto"/>
            <w:right w:val="none" w:sz="0" w:space="0" w:color="auto"/>
          </w:divBdr>
        </w:div>
        <w:div w:id="1152991953">
          <w:marLeft w:val="0"/>
          <w:marRight w:val="0"/>
          <w:marTop w:val="0"/>
          <w:marBottom w:val="0"/>
          <w:divBdr>
            <w:top w:val="none" w:sz="0" w:space="0" w:color="auto"/>
            <w:left w:val="none" w:sz="0" w:space="0" w:color="auto"/>
            <w:bottom w:val="none" w:sz="0" w:space="0" w:color="auto"/>
            <w:right w:val="none" w:sz="0" w:space="0" w:color="auto"/>
          </w:divBdr>
        </w:div>
        <w:div w:id="1527135122">
          <w:marLeft w:val="0"/>
          <w:marRight w:val="0"/>
          <w:marTop w:val="0"/>
          <w:marBottom w:val="0"/>
          <w:divBdr>
            <w:top w:val="none" w:sz="0" w:space="0" w:color="auto"/>
            <w:left w:val="none" w:sz="0" w:space="0" w:color="auto"/>
            <w:bottom w:val="none" w:sz="0" w:space="0" w:color="auto"/>
            <w:right w:val="none" w:sz="0" w:space="0" w:color="auto"/>
          </w:divBdr>
        </w:div>
        <w:div w:id="1609120623">
          <w:marLeft w:val="0"/>
          <w:marRight w:val="0"/>
          <w:marTop w:val="0"/>
          <w:marBottom w:val="0"/>
          <w:divBdr>
            <w:top w:val="none" w:sz="0" w:space="0" w:color="auto"/>
            <w:left w:val="none" w:sz="0" w:space="0" w:color="auto"/>
            <w:bottom w:val="none" w:sz="0" w:space="0" w:color="auto"/>
            <w:right w:val="none" w:sz="0" w:space="0" w:color="auto"/>
          </w:divBdr>
        </w:div>
        <w:div w:id="988169833">
          <w:marLeft w:val="0"/>
          <w:marRight w:val="0"/>
          <w:marTop w:val="0"/>
          <w:marBottom w:val="0"/>
          <w:divBdr>
            <w:top w:val="none" w:sz="0" w:space="0" w:color="auto"/>
            <w:left w:val="none" w:sz="0" w:space="0" w:color="auto"/>
            <w:bottom w:val="none" w:sz="0" w:space="0" w:color="auto"/>
            <w:right w:val="none" w:sz="0" w:space="0" w:color="auto"/>
          </w:divBdr>
        </w:div>
        <w:div w:id="1058819308">
          <w:marLeft w:val="0"/>
          <w:marRight w:val="0"/>
          <w:marTop w:val="0"/>
          <w:marBottom w:val="0"/>
          <w:divBdr>
            <w:top w:val="none" w:sz="0" w:space="0" w:color="auto"/>
            <w:left w:val="none" w:sz="0" w:space="0" w:color="auto"/>
            <w:bottom w:val="none" w:sz="0" w:space="0" w:color="auto"/>
            <w:right w:val="none" w:sz="0" w:space="0" w:color="auto"/>
          </w:divBdr>
        </w:div>
        <w:div w:id="459615115">
          <w:marLeft w:val="0"/>
          <w:marRight w:val="0"/>
          <w:marTop w:val="0"/>
          <w:marBottom w:val="0"/>
          <w:divBdr>
            <w:top w:val="none" w:sz="0" w:space="0" w:color="auto"/>
            <w:left w:val="none" w:sz="0" w:space="0" w:color="auto"/>
            <w:bottom w:val="none" w:sz="0" w:space="0" w:color="auto"/>
            <w:right w:val="none" w:sz="0" w:space="0" w:color="auto"/>
          </w:divBdr>
        </w:div>
        <w:div w:id="1968701868">
          <w:marLeft w:val="0"/>
          <w:marRight w:val="0"/>
          <w:marTop w:val="0"/>
          <w:marBottom w:val="0"/>
          <w:divBdr>
            <w:top w:val="none" w:sz="0" w:space="0" w:color="auto"/>
            <w:left w:val="none" w:sz="0" w:space="0" w:color="auto"/>
            <w:bottom w:val="none" w:sz="0" w:space="0" w:color="auto"/>
            <w:right w:val="none" w:sz="0" w:space="0" w:color="auto"/>
          </w:divBdr>
        </w:div>
        <w:div w:id="772939210">
          <w:marLeft w:val="0"/>
          <w:marRight w:val="0"/>
          <w:marTop w:val="0"/>
          <w:marBottom w:val="0"/>
          <w:divBdr>
            <w:top w:val="none" w:sz="0" w:space="0" w:color="auto"/>
            <w:left w:val="none" w:sz="0" w:space="0" w:color="auto"/>
            <w:bottom w:val="none" w:sz="0" w:space="0" w:color="auto"/>
            <w:right w:val="none" w:sz="0" w:space="0" w:color="auto"/>
          </w:divBdr>
        </w:div>
        <w:div w:id="1449929742">
          <w:marLeft w:val="0"/>
          <w:marRight w:val="0"/>
          <w:marTop w:val="0"/>
          <w:marBottom w:val="0"/>
          <w:divBdr>
            <w:top w:val="none" w:sz="0" w:space="0" w:color="auto"/>
            <w:left w:val="none" w:sz="0" w:space="0" w:color="auto"/>
            <w:bottom w:val="none" w:sz="0" w:space="0" w:color="auto"/>
            <w:right w:val="none" w:sz="0" w:space="0" w:color="auto"/>
          </w:divBdr>
        </w:div>
        <w:div w:id="677462104">
          <w:marLeft w:val="0"/>
          <w:marRight w:val="0"/>
          <w:marTop w:val="0"/>
          <w:marBottom w:val="0"/>
          <w:divBdr>
            <w:top w:val="none" w:sz="0" w:space="0" w:color="auto"/>
            <w:left w:val="none" w:sz="0" w:space="0" w:color="auto"/>
            <w:bottom w:val="none" w:sz="0" w:space="0" w:color="auto"/>
            <w:right w:val="none" w:sz="0" w:space="0" w:color="auto"/>
          </w:divBdr>
        </w:div>
        <w:div w:id="2115007577">
          <w:marLeft w:val="0"/>
          <w:marRight w:val="0"/>
          <w:marTop w:val="0"/>
          <w:marBottom w:val="0"/>
          <w:divBdr>
            <w:top w:val="none" w:sz="0" w:space="0" w:color="auto"/>
            <w:left w:val="none" w:sz="0" w:space="0" w:color="auto"/>
            <w:bottom w:val="none" w:sz="0" w:space="0" w:color="auto"/>
            <w:right w:val="none" w:sz="0" w:space="0" w:color="auto"/>
          </w:divBdr>
        </w:div>
        <w:div w:id="724185390">
          <w:marLeft w:val="0"/>
          <w:marRight w:val="0"/>
          <w:marTop w:val="0"/>
          <w:marBottom w:val="0"/>
          <w:divBdr>
            <w:top w:val="none" w:sz="0" w:space="0" w:color="auto"/>
            <w:left w:val="none" w:sz="0" w:space="0" w:color="auto"/>
            <w:bottom w:val="none" w:sz="0" w:space="0" w:color="auto"/>
            <w:right w:val="none" w:sz="0" w:space="0" w:color="auto"/>
          </w:divBdr>
        </w:div>
        <w:div w:id="1281064861">
          <w:marLeft w:val="0"/>
          <w:marRight w:val="0"/>
          <w:marTop w:val="0"/>
          <w:marBottom w:val="0"/>
          <w:divBdr>
            <w:top w:val="none" w:sz="0" w:space="0" w:color="auto"/>
            <w:left w:val="none" w:sz="0" w:space="0" w:color="auto"/>
            <w:bottom w:val="none" w:sz="0" w:space="0" w:color="auto"/>
            <w:right w:val="none" w:sz="0" w:space="0" w:color="auto"/>
          </w:divBdr>
        </w:div>
        <w:div w:id="1193806466">
          <w:marLeft w:val="0"/>
          <w:marRight w:val="0"/>
          <w:marTop w:val="0"/>
          <w:marBottom w:val="0"/>
          <w:divBdr>
            <w:top w:val="none" w:sz="0" w:space="0" w:color="auto"/>
            <w:left w:val="none" w:sz="0" w:space="0" w:color="auto"/>
            <w:bottom w:val="none" w:sz="0" w:space="0" w:color="auto"/>
            <w:right w:val="none" w:sz="0" w:space="0" w:color="auto"/>
          </w:divBdr>
        </w:div>
        <w:div w:id="624972906">
          <w:marLeft w:val="0"/>
          <w:marRight w:val="0"/>
          <w:marTop w:val="0"/>
          <w:marBottom w:val="0"/>
          <w:divBdr>
            <w:top w:val="none" w:sz="0" w:space="0" w:color="auto"/>
            <w:left w:val="none" w:sz="0" w:space="0" w:color="auto"/>
            <w:bottom w:val="none" w:sz="0" w:space="0" w:color="auto"/>
            <w:right w:val="none" w:sz="0" w:space="0" w:color="auto"/>
          </w:divBdr>
        </w:div>
        <w:div w:id="2077968610">
          <w:marLeft w:val="0"/>
          <w:marRight w:val="0"/>
          <w:marTop w:val="0"/>
          <w:marBottom w:val="0"/>
          <w:divBdr>
            <w:top w:val="none" w:sz="0" w:space="0" w:color="auto"/>
            <w:left w:val="none" w:sz="0" w:space="0" w:color="auto"/>
            <w:bottom w:val="none" w:sz="0" w:space="0" w:color="auto"/>
            <w:right w:val="none" w:sz="0" w:space="0" w:color="auto"/>
          </w:divBdr>
        </w:div>
        <w:div w:id="816261603">
          <w:marLeft w:val="0"/>
          <w:marRight w:val="0"/>
          <w:marTop w:val="0"/>
          <w:marBottom w:val="0"/>
          <w:divBdr>
            <w:top w:val="none" w:sz="0" w:space="0" w:color="auto"/>
            <w:left w:val="none" w:sz="0" w:space="0" w:color="auto"/>
            <w:bottom w:val="none" w:sz="0" w:space="0" w:color="auto"/>
            <w:right w:val="none" w:sz="0" w:space="0" w:color="auto"/>
          </w:divBdr>
        </w:div>
        <w:div w:id="253439521">
          <w:marLeft w:val="0"/>
          <w:marRight w:val="0"/>
          <w:marTop w:val="0"/>
          <w:marBottom w:val="0"/>
          <w:divBdr>
            <w:top w:val="none" w:sz="0" w:space="0" w:color="auto"/>
            <w:left w:val="none" w:sz="0" w:space="0" w:color="auto"/>
            <w:bottom w:val="none" w:sz="0" w:space="0" w:color="auto"/>
            <w:right w:val="none" w:sz="0" w:space="0" w:color="auto"/>
          </w:divBdr>
        </w:div>
        <w:div w:id="981615216">
          <w:marLeft w:val="0"/>
          <w:marRight w:val="0"/>
          <w:marTop w:val="0"/>
          <w:marBottom w:val="0"/>
          <w:divBdr>
            <w:top w:val="none" w:sz="0" w:space="0" w:color="auto"/>
            <w:left w:val="none" w:sz="0" w:space="0" w:color="auto"/>
            <w:bottom w:val="none" w:sz="0" w:space="0" w:color="auto"/>
            <w:right w:val="none" w:sz="0" w:space="0" w:color="auto"/>
          </w:divBdr>
        </w:div>
        <w:div w:id="1578859537">
          <w:marLeft w:val="0"/>
          <w:marRight w:val="0"/>
          <w:marTop w:val="0"/>
          <w:marBottom w:val="0"/>
          <w:divBdr>
            <w:top w:val="none" w:sz="0" w:space="0" w:color="auto"/>
            <w:left w:val="none" w:sz="0" w:space="0" w:color="auto"/>
            <w:bottom w:val="none" w:sz="0" w:space="0" w:color="auto"/>
            <w:right w:val="none" w:sz="0" w:space="0" w:color="auto"/>
          </w:divBdr>
        </w:div>
      </w:divsChild>
    </w:div>
    <w:div w:id="861894466">
      <w:bodyDiv w:val="1"/>
      <w:marLeft w:val="0"/>
      <w:marRight w:val="0"/>
      <w:marTop w:val="0"/>
      <w:marBottom w:val="0"/>
      <w:divBdr>
        <w:top w:val="none" w:sz="0" w:space="0" w:color="auto"/>
        <w:left w:val="none" w:sz="0" w:space="0" w:color="auto"/>
        <w:bottom w:val="none" w:sz="0" w:space="0" w:color="auto"/>
        <w:right w:val="none" w:sz="0" w:space="0" w:color="auto"/>
      </w:divBdr>
      <w:divsChild>
        <w:div w:id="1755936203">
          <w:marLeft w:val="0"/>
          <w:marRight w:val="0"/>
          <w:marTop w:val="0"/>
          <w:marBottom w:val="0"/>
          <w:divBdr>
            <w:top w:val="none" w:sz="0" w:space="0" w:color="auto"/>
            <w:left w:val="none" w:sz="0" w:space="0" w:color="auto"/>
            <w:bottom w:val="none" w:sz="0" w:space="0" w:color="auto"/>
            <w:right w:val="none" w:sz="0" w:space="0" w:color="auto"/>
          </w:divBdr>
        </w:div>
        <w:div w:id="178397545">
          <w:marLeft w:val="0"/>
          <w:marRight w:val="0"/>
          <w:marTop w:val="0"/>
          <w:marBottom w:val="0"/>
          <w:divBdr>
            <w:top w:val="none" w:sz="0" w:space="0" w:color="auto"/>
            <w:left w:val="none" w:sz="0" w:space="0" w:color="auto"/>
            <w:bottom w:val="none" w:sz="0" w:space="0" w:color="auto"/>
            <w:right w:val="none" w:sz="0" w:space="0" w:color="auto"/>
          </w:divBdr>
        </w:div>
        <w:div w:id="1147236722">
          <w:marLeft w:val="0"/>
          <w:marRight w:val="0"/>
          <w:marTop w:val="0"/>
          <w:marBottom w:val="0"/>
          <w:divBdr>
            <w:top w:val="none" w:sz="0" w:space="0" w:color="auto"/>
            <w:left w:val="none" w:sz="0" w:space="0" w:color="auto"/>
            <w:bottom w:val="none" w:sz="0" w:space="0" w:color="auto"/>
            <w:right w:val="none" w:sz="0" w:space="0" w:color="auto"/>
          </w:divBdr>
        </w:div>
        <w:div w:id="1134834357">
          <w:marLeft w:val="0"/>
          <w:marRight w:val="0"/>
          <w:marTop w:val="0"/>
          <w:marBottom w:val="0"/>
          <w:divBdr>
            <w:top w:val="none" w:sz="0" w:space="0" w:color="auto"/>
            <w:left w:val="none" w:sz="0" w:space="0" w:color="auto"/>
            <w:bottom w:val="none" w:sz="0" w:space="0" w:color="auto"/>
            <w:right w:val="none" w:sz="0" w:space="0" w:color="auto"/>
          </w:divBdr>
        </w:div>
        <w:div w:id="1473135454">
          <w:marLeft w:val="0"/>
          <w:marRight w:val="0"/>
          <w:marTop w:val="0"/>
          <w:marBottom w:val="0"/>
          <w:divBdr>
            <w:top w:val="none" w:sz="0" w:space="0" w:color="auto"/>
            <w:left w:val="none" w:sz="0" w:space="0" w:color="auto"/>
            <w:bottom w:val="none" w:sz="0" w:space="0" w:color="auto"/>
            <w:right w:val="none" w:sz="0" w:space="0" w:color="auto"/>
          </w:divBdr>
        </w:div>
        <w:div w:id="304312109">
          <w:marLeft w:val="0"/>
          <w:marRight w:val="0"/>
          <w:marTop w:val="0"/>
          <w:marBottom w:val="0"/>
          <w:divBdr>
            <w:top w:val="none" w:sz="0" w:space="0" w:color="auto"/>
            <w:left w:val="none" w:sz="0" w:space="0" w:color="auto"/>
            <w:bottom w:val="none" w:sz="0" w:space="0" w:color="auto"/>
            <w:right w:val="none" w:sz="0" w:space="0" w:color="auto"/>
          </w:divBdr>
        </w:div>
        <w:div w:id="1093933012">
          <w:marLeft w:val="0"/>
          <w:marRight w:val="0"/>
          <w:marTop w:val="0"/>
          <w:marBottom w:val="0"/>
          <w:divBdr>
            <w:top w:val="none" w:sz="0" w:space="0" w:color="auto"/>
            <w:left w:val="none" w:sz="0" w:space="0" w:color="auto"/>
            <w:bottom w:val="none" w:sz="0" w:space="0" w:color="auto"/>
            <w:right w:val="none" w:sz="0" w:space="0" w:color="auto"/>
          </w:divBdr>
        </w:div>
        <w:div w:id="1085960875">
          <w:marLeft w:val="0"/>
          <w:marRight w:val="0"/>
          <w:marTop w:val="0"/>
          <w:marBottom w:val="0"/>
          <w:divBdr>
            <w:top w:val="none" w:sz="0" w:space="0" w:color="auto"/>
            <w:left w:val="none" w:sz="0" w:space="0" w:color="auto"/>
            <w:bottom w:val="none" w:sz="0" w:space="0" w:color="auto"/>
            <w:right w:val="none" w:sz="0" w:space="0" w:color="auto"/>
          </w:divBdr>
        </w:div>
        <w:div w:id="1105619134">
          <w:marLeft w:val="0"/>
          <w:marRight w:val="0"/>
          <w:marTop w:val="0"/>
          <w:marBottom w:val="0"/>
          <w:divBdr>
            <w:top w:val="none" w:sz="0" w:space="0" w:color="auto"/>
            <w:left w:val="none" w:sz="0" w:space="0" w:color="auto"/>
            <w:bottom w:val="none" w:sz="0" w:space="0" w:color="auto"/>
            <w:right w:val="none" w:sz="0" w:space="0" w:color="auto"/>
          </w:divBdr>
        </w:div>
        <w:div w:id="1832791263">
          <w:marLeft w:val="0"/>
          <w:marRight w:val="0"/>
          <w:marTop w:val="0"/>
          <w:marBottom w:val="0"/>
          <w:divBdr>
            <w:top w:val="none" w:sz="0" w:space="0" w:color="auto"/>
            <w:left w:val="none" w:sz="0" w:space="0" w:color="auto"/>
            <w:bottom w:val="none" w:sz="0" w:space="0" w:color="auto"/>
            <w:right w:val="none" w:sz="0" w:space="0" w:color="auto"/>
          </w:divBdr>
        </w:div>
        <w:div w:id="2121219599">
          <w:marLeft w:val="0"/>
          <w:marRight w:val="0"/>
          <w:marTop w:val="0"/>
          <w:marBottom w:val="0"/>
          <w:divBdr>
            <w:top w:val="none" w:sz="0" w:space="0" w:color="auto"/>
            <w:left w:val="none" w:sz="0" w:space="0" w:color="auto"/>
            <w:bottom w:val="none" w:sz="0" w:space="0" w:color="auto"/>
            <w:right w:val="none" w:sz="0" w:space="0" w:color="auto"/>
          </w:divBdr>
        </w:div>
        <w:div w:id="1729837731">
          <w:marLeft w:val="0"/>
          <w:marRight w:val="0"/>
          <w:marTop w:val="0"/>
          <w:marBottom w:val="0"/>
          <w:divBdr>
            <w:top w:val="none" w:sz="0" w:space="0" w:color="auto"/>
            <w:left w:val="none" w:sz="0" w:space="0" w:color="auto"/>
            <w:bottom w:val="none" w:sz="0" w:space="0" w:color="auto"/>
            <w:right w:val="none" w:sz="0" w:space="0" w:color="auto"/>
          </w:divBdr>
        </w:div>
        <w:div w:id="196240038">
          <w:marLeft w:val="0"/>
          <w:marRight w:val="0"/>
          <w:marTop w:val="0"/>
          <w:marBottom w:val="0"/>
          <w:divBdr>
            <w:top w:val="none" w:sz="0" w:space="0" w:color="auto"/>
            <w:left w:val="none" w:sz="0" w:space="0" w:color="auto"/>
            <w:bottom w:val="none" w:sz="0" w:space="0" w:color="auto"/>
            <w:right w:val="none" w:sz="0" w:space="0" w:color="auto"/>
          </w:divBdr>
        </w:div>
        <w:div w:id="724183136">
          <w:marLeft w:val="0"/>
          <w:marRight w:val="0"/>
          <w:marTop w:val="0"/>
          <w:marBottom w:val="0"/>
          <w:divBdr>
            <w:top w:val="none" w:sz="0" w:space="0" w:color="auto"/>
            <w:left w:val="none" w:sz="0" w:space="0" w:color="auto"/>
            <w:bottom w:val="none" w:sz="0" w:space="0" w:color="auto"/>
            <w:right w:val="none" w:sz="0" w:space="0" w:color="auto"/>
          </w:divBdr>
        </w:div>
        <w:div w:id="2120293587">
          <w:marLeft w:val="0"/>
          <w:marRight w:val="0"/>
          <w:marTop w:val="0"/>
          <w:marBottom w:val="0"/>
          <w:divBdr>
            <w:top w:val="none" w:sz="0" w:space="0" w:color="auto"/>
            <w:left w:val="none" w:sz="0" w:space="0" w:color="auto"/>
            <w:bottom w:val="none" w:sz="0" w:space="0" w:color="auto"/>
            <w:right w:val="none" w:sz="0" w:space="0" w:color="auto"/>
          </w:divBdr>
        </w:div>
        <w:div w:id="1521045931">
          <w:marLeft w:val="0"/>
          <w:marRight w:val="0"/>
          <w:marTop w:val="0"/>
          <w:marBottom w:val="0"/>
          <w:divBdr>
            <w:top w:val="none" w:sz="0" w:space="0" w:color="auto"/>
            <w:left w:val="none" w:sz="0" w:space="0" w:color="auto"/>
            <w:bottom w:val="none" w:sz="0" w:space="0" w:color="auto"/>
            <w:right w:val="none" w:sz="0" w:space="0" w:color="auto"/>
          </w:divBdr>
        </w:div>
        <w:div w:id="858663983">
          <w:marLeft w:val="0"/>
          <w:marRight w:val="0"/>
          <w:marTop w:val="0"/>
          <w:marBottom w:val="0"/>
          <w:divBdr>
            <w:top w:val="none" w:sz="0" w:space="0" w:color="auto"/>
            <w:left w:val="none" w:sz="0" w:space="0" w:color="auto"/>
            <w:bottom w:val="none" w:sz="0" w:space="0" w:color="auto"/>
            <w:right w:val="none" w:sz="0" w:space="0" w:color="auto"/>
          </w:divBdr>
        </w:div>
        <w:div w:id="781266427">
          <w:marLeft w:val="0"/>
          <w:marRight w:val="0"/>
          <w:marTop w:val="0"/>
          <w:marBottom w:val="0"/>
          <w:divBdr>
            <w:top w:val="none" w:sz="0" w:space="0" w:color="auto"/>
            <w:left w:val="none" w:sz="0" w:space="0" w:color="auto"/>
            <w:bottom w:val="none" w:sz="0" w:space="0" w:color="auto"/>
            <w:right w:val="none" w:sz="0" w:space="0" w:color="auto"/>
          </w:divBdr>
        </w:div>
        <w:div w:id="145437025">
          <w:marLeft w:val="0"/>
          <w:marRight w:val="0"/>
          <w:marTop w:val="0"/>
          <w:marBottom w:val="0"/>
          <w:divBdr>
            <w:top w:val="none" w:sz="0" w:space="0" w:color="auto"/>
            <w:left w:val="none" w:sz="0" w:space="0" w:color="auto"/>
            <w:bottom w:val="none" w:sz="0" w:space="0" w:color="auto"/>
            <w:right w:val="none" w:sz="0" w:space="0" w:color="auto"/>
          </w:divBdr>
        </w:div>
        <w:div w:id="1792095572">
          <w:marLeft w:val="0"/>
          <w:marRight w:val="0"/>
          <w:marTop w:val="0"/>
          <w:marBottom w:val="0"/>
          <w:divBdr>
            <w:top w:val="none" w:sz="0" w:space="0" w:color="auto"/>
            <w:left w:val="none" w:sz="0" w:space="0" w:color="auto"/>
            <w:bottom w:val="none" w:sz="0" w:space="0" w:color="auto"/>
            <w:right w:val="none" w:sz="0" w:space="0" w:color="auto"/>
          </w:divBdr>
        </w:div>
        <w:div w:id="1871800793">
          <w:marLeft w:val="0"/>
          <w:marRight w:val="0"/>
          <w:marTop w:val="0"/>
          <w:marBottom w:val="0"/>
          <w:divBdr>
            <w:top w:val="none" w:sz="0" w:space="0" w:color="auto"/>
            <w:left w:val="none" w:sz="0" w:space="0" w:color="auto"/>
            <w:bottom w:val="none" w:sz="0" w:space="0" w:color="auto"/>
            <w:right w:val="none" w:sz="0" w:space="0" w:color="auto"/>
          </w:divBdr>
        </w:div>
        <w:div w:id="1314867734">
          <w:marLeft w:val="0"/>
          <w:marRight w:val="0"/>
          <w:marTop w:val="0"/>
          <w:marBottom w:val="0"/>
          <w:divBdr>
            <w:top w:val="none" w:sz="0" w:space="0" w:color="auto"/>
            <w:left w:val="none" w:sz="0" w:space="0" w:color="auto"/>
            <w:bottom w:val="none" w:sz="0" w:space="0" w:color="auto"/>
            <w:right w:val="none" w:sz="0" w:space="0" w:color="auto"/>
          </w:divBdr>
        </w:div>
        <w:div w:id="1474442457">
          <w:marLeft w:val="0"/>
          <w:marRight w:val="0"/>
          <w:marTop w:val="0"/>
          <w:marBottom w:val="0"/>
          <w:divBdr>
            <w:top w:val="none" w:sz="0" w:space="0" w:color="auto"/>
            <w:left w:val="none" w:sz="0" w:space="0" w:color="auto"/>
            <w:bottom w:val="none" w:sz="0" w:space="0" w:color="auto"/>
            <w:right w:val="none" w:sz="0" w:space="0" w:color="auto"/>
          </w:divBdr>
        </w:div>
        <w:div w:id="281152027">
          <w:marLeft w:val="0"/>
          <w:marRight w:val="0"/>
          <w:marTop w:val="0"/>
          <w:marBottom w:val="0"/>
          <w:divBdr>
            <w:top w:val="none" w:sz="0" w:space="0" w:color="auto"/>
            <w:left w:val="none" w:sz="0" w:space="0" w:color="auto"/>
            <w:bottom w:val="none" w:sz="0" w:space="0" w:color="auto"/>
            <w:right w:val="none" w:sz="0" w:space="0" w:color="auto"/>
          </w:divBdr>
        </w:div>
        <w:div w:id="685909612">
          <w:marLeft w:val="0"/>
          <w:marRight w:val="0"/>
          <w:marTop w:val="0"/>
          <w:marBottom w:val="0"/>
          <w:divBdr>
            <w:top w:val="none" w:sz="0" w:space="0" w:color="auto"/>
            <w:left w:val="none" w:sz="0" w:space="0" w:color="auto"/>
            <w:bottom w:val="none" w:sz="0" w:space="0" w:color="auto"/>
            <w:right w:val="none" w:sz="0" w:space="0" w:color="auto"/>
          </w:divBdr>
        </w:div>
        <w:div w:id="203910753">
          <w:marLeft w:val="0"/>
          <w:marRight w:val="0"/>
          <w:marTop w:val="0"/>
          <w:marBottom w:val="0"/>
          <w:divBdr>
            <w:top w:val="none" w:sz="0" w:space="0" w:color="auto"/>
            <w:left w:val="none" w:sz="0" w:space="0" w:color="auto"/>
            <w:bottom w:val="none" w:sz="0" w:space="0" w:color="auto"/>
            <w:right w:val="none" w:sz="0" w:space="0" w:color="auto"/>
          </w:divBdr>
        </w:div>
        <w:div w:id="860826737">
          <w:marLeft w:val="0"/>
          <w:marRight w:val="0"/>
          <w:marTop w:val="0"/>
          <w:marBottom w:val="0"/>
          <w:divBdr>
            <w:top w:val="none" w:sz="0" w:space="0" w:color="auto"/>
            <w:left w:val="none" w:sz="0" w:space="0" w:color="auto"/>
            <w:bottom w:val="none" w:sz="0" w:space="0" w:color="auto"/>
            <w:right w:val="none" w:sz="0" w:space="0" w:color="auto"/>
          </w:divBdr>
        </w:div>
        <w:div w:id="1952198996">
          <w:marLeft w:val="0"/>
          <w:marRight w:val="0"/>
          <w:marTop w:val="0"/>
          <w:marBottom w:val="0"/>
          <w:divBdr>
            <w:top w:val="none" w:sz="0" w:space="0" w:color="auto"/>
            <w:left w:val="none" w:sz="0" w:space="0" w:color="auto"/>
            <w:bottom w:val="none" w:sz="0" w:space="0" w:color="auto"/>
            <w:right w:val="none" w:sz="0" w:space="0" w:color="auto"/>
          </w:divBdr>
        </w:div>
        <w:div w:id="1879125542">
          <w:marLeft w:val="0"/>
          <w:marRight w:val="0"/>
          <w:marTop w:val="0"/>
          <w:marBottom w:val="0"/>
          <w:divBdr>
            <w:top w:val="none" w:sz="0" w:space="0" w:color="auto"/>
            <w:left w:val="none" w:sz="0" w:space="0" w:color="auto"/>
            <w:bottom w:val="none" w:sz="0" w:space="0" w:color="auto"/>
            <w:right w:val="none" w:sz="0" w:space="0" w:color="auto"/>
          </w:divBdr>
        </w:div>
        <w:div w:id="1803382670">
          <w:marLeft w:val="0"/>
          <w:marRight w:val="0"/>
          <w:marTop w:val="0"/>
          <w:marBottom w:val="0"/>
          <w:divBdr>
            <w:top w:val="none" w:sz="0" w:space="0" w:color="auto"/>
            <w:left w:val="none" w:sz="0" w:space="0" w:color="auto"/>
            <w:bottom w:val="none" w:sz="0" w:space="0" w:color="auto"/>
            <w:right w:val="none" w:sz="0" w:space="0" w:color="auto"/>
          </w:divBdr>
        </w:div>
        <w:div w:id="1159271180">
          <w:marLeft w:val="0"/>
          <w:marRight w:val="0"/>
          <w:marTop w:val="0"/>
          <w:marBottom w:val="0"/>
          <w:divBdr>
            <w:top w:val="none" w:sz="0" w:space="0" w:color="auto"/>
            <w:left w:val="none" w:sz="0" w:space="0" w:color="auto"/>
            <w:bottom w:val="none" w:sz="0" w:space="0" w:color="auto"/>
            <w:right w:val="none" w:sz="0" w:space="0" w:color="auto"/>
          </w:divBdr>
        </w:div>
        <w:div w:id="882984938">
          <w:marLeft w:val="0"/>
          <w:marRight w:val="0"/>
          <w:marTop w:val="0"/>
          <w:marBottom w:val="0"/>
          <w:divBdr>
            <w:top w:val="none" w:sz="0" w:space="0" w:color="auto"/>
            <w:left w:val="none" w:sz="0" w:space="0" w:color="auto"/>
            <w:bottom w:val="none" w:sz="0" w:space="0" w:color="auto"/>
            <w:right w:val="none" w:sz="0" w:space="0" w:color="auto"/>
          </w:divBdr>
        </w:div>
        <w:div w:id="165629954">
          <w:marLeft w:val="0"/>
          <w:marRight w:val="0"/>
          <w:marTop w:val="0"/>
          <w:marBottom w:val="0"/>
          <w:divBdr>
            <w:top w:val="none" w:sz="0" w:space="0" w:color="auto"/>
            <w:left w:val="none" w:sz="0" w:space="0" w:color="auto"/>
            <w:bottom w:val="none" w:sz="0" w:space="0" w:color="auto"/>
            <w:right w:val="none" w:sz="0" w:space="0" w:color="auto"/>
          </w:divBdr>
        </w:div>
        <w:div w:id="1927036698">
          <w:marLeft w:val="0"/>
          <w:marRight w:val="0"/>
          <w:marTop w:val="0"/>
          <w:marBottom w:val="0"/>
          <w:divBdr>
            <w:top w:val="none" w:sz="0" w:space="0" w:color="auto"/>
            <w:left w:val="none" w:sz="0" w:space="0" w:color="auto"/>
            <w:bottom w:val="none" w:sz="0" w:space="0" w:color="auto"/>
            <w:right w:val="none" w:sz="0" w:space="0" w:color="auto"/>
          </w:divBdr>
        </w:div>
        <w:div w:id="1856308231">
          <w:marLeft w:val="0"/>
          <w:marRight w:val="0"/>
          <w:marTop w:val="0"/>
          <w:marBottom w:val="0"/>
          <w:divBdr>
            <w:top w:val="none" w:sz="0" w:space="0" w:color="auto"/>
            <w:left w:val="none" w:sz="0" w:space="0" w:color="auto"/>
            <w:bottom w:val="none" w:sz="0" w:space="0" w:color="auto"/>
            <w:right w:val="none" w:sz="0" w:space="0" w:color="auto"/>
          </w:divBdr>
        </w:div>
        <w:div w:id="16468131">
          <w:marLeft w:val="0"/>
          <w:marRight w:val="0"/>
          <w:marTop w:val="0"/>
          <w:marBottom w:val="0"/>
          <w:divBdr>
            <w:top w:val="none" w:sz="0" w:space="0" w:color="auto"/>
            <w:left w:val="none" w:sz="0" w:space="0" w:color="auto"/>
            <w:bottom w:val="none" w:sz="0" w:space="0" w:color="auto"/>
            <w:right w:val="none" w:sz="0" w:space="0" w:color="auto"/>
          </w:divBdr>
        </w:div>
      </w:divsChild>
    </w:div>
    <w:div w:id="867135119">
      <w:bodyDiv w:val="1"/>
      <w:marLeft w:val="0"/>
      <w:marRight w:val="0"/>
      <w:marTop w:val="0"/>
      <w:marBottom w:val="0"/>
      <w:divBdr>
        <w:top w:val="none" w:sz="0" w:space="0" w:color="auto"/>
        <w:left w:val="none" w:sz="0" w:space="0" w:color="auto"/>
        <w:bottom w:val="none" w:sz="0" w:space="0" w:color="auto"/>
        <w:right w:val="none" w:sz="0" w:space="0" w:color="auto"/>
      </w:divBdr>
    </w:div>
    <w:div w:id="869881824">
      <w:bodyDiv w:val="1"/>
      <w:marLeft w:val="0"/>
      <w:marRight w:val="0"/>
      <w:marTop w:val="0"/>
      <w:marBottom w:val="0"/>
      <w:divBdr>
        <w:top w:val="none" w:sz="0" w:space="0" w:color="auto"/>
        <w:left w:val="none" w:sz="0" w:space="0" w:color="auto"/>
        <w:bottom w:val="none" w:sz="0" w:space="0" w:color="auto"/>
        <w:right w:val="none" w:sz="0" w:space="0" w:color="auto"/>
      </w:divBdr>
      <w:divsChild>
        <w:div w:id="496267171">
          <w:marLeft w:val="0"/>
          <w:marRight w:val="0"/>
          <w:marTop w:val="0"/>
          <w:marBottom w:val="0"/>
          <w:divBdr>
            <w:top w:val="none" w:sz="0" w:space="0" w:color="auto"/>
            <w:left w:val="none" w:sz="0" w:space="0" w:color="auto"/>
            <w:bottom w:val="none" w:sz="0" w:space="0" w:color="auto"/>
            <w:right w:val="none" w:sz="0" w:space="0" w:color="auto"/>
          </w:divBdr>
        </w:div>
        <w:div w:id="1896888668">
          <w:marLeft w:val="0"/>
          <w:marRight w:val="0"/>
          <w:marTop w:val="0"/>
          <w:marBottom w:val="0"/>
          <w:divBdr>
            <w:top w:val="none" w:sz="0" w:space="0" w:color="auto"/>
            <w:left w:val="none" w:sz="0" w:space="0" w:color="auto"/>
            <w:bottom w:val="none" w:sz="0" w:space="0" w:color="auto"/>
            <w:right w:val="none" w:sz="0" w:space="0" w:color="auto"/>
          </w:divBdr>
        </w:div>
        <w:div w:id="412623295">
          <w:marLeft w:val="0"/>
          <w:marRight w:val="0"/>
          <w:marTop w:val="0"/>
          <w:marBottom w:val="0"/>
          <w:divBdr>
            <w:top w:val="none" w:sz="0" w:space="0" w:color="auto"/>
            <w:left w:val="none" w:sz="0" w:space="0" w:color="auto"/>
            <w:bottom w:val="none" w:sz="0" w:space="0" w:color="auto"/>
            <w:right w:val="none" w:sz="0" w:space="0" w:color="auto"/>
          </w:divBdr>
        </w:div>
        <w:div w:id="689061688">
          <w:marLeft w:val="0"/>
          <w:marRight w:val="0"/>
          <w:marTop w:val="0"/>
          <w:marBottom w:val="0"/>
          <w:divBdr>
            <w:top w:val="none" w:sz="0" w:space="0" w:color="auto"/>
            <w:left w:val="none" w:sz="0" w:space="0" w:color="auto"/>
            <w:bottom w:val="none" w:sz="0" w:space="0" w:color="auto"/>
            <w:right w:val="none" w:sz="0" w:space="0" w:color="auto"/>
          </w:divBdr>
        </w:div>
        <w:div w:id="1654286605">
          <w:marLeft w:val="0"/>
          <w:marRight w:val="0"/>
          <w:marTop w:val="0"/>
          <w:marBottom w:val="0"/>
          <w:divBdr>
            <w:top w:val="none" w:sz="0" w:space="0" w:color="auto"/>
            <w:left w:val="none" w:sz="0" w:space="0" w:color="auto"/>
            <w:bottom w:val="none" w:sz="0" w:space="0" w:color="auto"/>
            <w:right w:val="none" w:sz="0" w:space="0" w:color="auto"/>
          </w:divBdr>
        </w:div>
        <w:div w:id="975988499">
          <w:marLeft w:val="0"/>
          <w:marRight w:val="0"/>
          <w:marTop w:val="0"/>
          <w:marBottom w:val="0"/>
          <w:divBdr>
            <w:top w:val="none" w:sz="0" w:space="0" w:color="auto"/>
            <w:left w:val="none" w:sz="0" w:space="0" w:color="auto"/>
            <w:bottom w:val="none" w:sz="0" w:space="0" w:color="auto"/>
            <w:right w:val="none" w:sz="0" w:space="0" w:color="auto"/>
          </w:divBdr>
        </w:div>
        <w:div w:id="1783650698">
          <w:marLeft w:val="0"/>
          <w:marRight w:val="0"/>
          <w:marTop w:val="0"/>
          <w:marBottom w:val="0"/>
          <w:divBdr>
            <w:top w:val="none" w:sz="0" w:space="0" w:color="auto"/>
            <w:left w:val="none" w:sz="0" w:space="0" w:color="auto"/>
            <w:bottom w:val="none" w:sz="0" w:space="0" w:color="auto"/>
            <w:right w:val="none" w:sz="0" w:space="0" w:color="auto"/>
          </w:divBdr>
        </w:div>
      </w:divsChild>
    </w:div>
    <w:div w:id="904266608">
      <w:bodyDiv w:val="1"/>
      <w:marLeft w:val="0"/>
      <w:marRight w:val="0"/>
      <w:marTop w:val="0"/>
      <w:marBottom w:val="0"/>
      <w:divBdr>
        <w:top w:val="none" w:sz="0" w:space="0" w:color="auto"/>
        <w:left w:val="none" w:sz="0" w:space="0" w:color="auto"/>
        <w:bottom w:val="none" w:sz="0" w:space="0" w:color="auto"/>
        <w:right w:val="none" w:sz="0" w:space="0" w:color="auto"/>
      </w:divBdr>
    </w:div>
    <w:div w:id="913315344">
      <w:bodyDiv w:val="1"/>
      <w:marLeft w:val="0"/>
      <w:marRight w:val="0"/>
      <w:marTop w:val="0"/>
      <w:marBottom w:val="0"/>
      <w:divBdr>
        <w:top w:val="none" w:sz="0" w:space="0" w:color="auto"/>
        <w:left w:val="none" w:sz="0" w:space="0" w:color="auto"/>
        <w:bottom w:val="none" w:sz="0" w:space="0" w:color="auto"/>
        <w:right w:val="none" w:sz="0" w:space="0" w:color="auto"/>
      </w:divBdr>
      <w:divsChild>
        <w:div w:id="1861553785">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1272782302">
          <w:marLeft w:val="0"/>
          <w:marRight w:val="0"/>
          <w:marTop w:val="0"/>
          <w:marBottom w:val="0"/>
          <w:divBdr>
            <w:top w:val="none" w:sz="0" w:space="0" w:color="auto"/>
            <w:left w:val="none" w:sz="0" w:space="0" w:color="auto"/>
            <w:bottom w:val="none" w:sz="0" w:space="0" w:color="auto"/>
            <w:right w:val="none" w:sz="0" w:space="0" w:color="auto"/>
          </w:divBdr>
        </w:div>
        <w:div w:id="1868325047">
          <w:marLeft w:val="0"/>
          <w:marRight w:val="0"/>
          <w:marTop w:val="0"/>
          <w:marBottom w:val="0"/>
          <w:divBdr>
            <w:top w:val="none" w:sz="0" w:space="0" w:color="auto"/>
            <w:left w:val="none" w:sz="0" w:space="0" w:color="auto"/>
            <w:bottom w:val="none" w:sz="0" w:space="0" w:color="auto"/>
            <w:right w:val="none" w:sz="0" w:space="0" w:color="auto"/>
          </w:divBdr>
        </w:div>
        <w:div w:id="1856186580">
          <w:marLeft w:val="0"/>
          <w:marRight w:val="0"/>
          <w:marTop w:val="0"/>
          <w:marBottom w:val="0"/>
          <w:divBdr>
            <w:top w:val="none" w:sz="0" w:space="0" w:color="auto"/>
            <w:left w:val="none" w:sz="0" w:space="0" w:color="auto"/>
            <w:bottom w:val="none" w:sz="0" w:space="0" w:color="auto"/>
            <w:right w:val="none" w:sz="0" w:space="0" w:color="auto"/>
          </w:divBdr>
        </w:div>
        <w:div w:id="1818261320">
          <w:marLeft w:val="0"/>
          <w:marRight w:val="0"/>
          <w:marTop w:val="0"/>
          <w:marBottom w:val="0"/>
          <w:divBdr>
            <w:top w:val="none" w:sz="0" w:space="0" w:color="auto"/>
            <w:left w:val="none" w:sz="0" w:space="0" w:color="auto"/>
            <w:bottom w:val="none" w:sz="0" w:space="0" w:color="auto"/>
            <w:right w:val="none" w:sz="0" w:space="0" w:color="auto"/>
          </w:divBdr>
        </w:div>
      </w:divsChild>
    </w:div>
    <w:div w:id="923296219">
      <w:bodyDiv w:val="1"/>
      <w:marLeft w:val="0"/>
      <w:marRight w:val="0"/>
      <w:marTop w:val="0"/>
      <w:marBottom w:val="0"/>
      <w:divBdr>
        <w:top w:val="none" w:sz="0" w:space="0" w:color="auto"/>
        <w:left w:val="none" w:sz="0" w:space="0" w:color="auto"/>
        <w:bottom w:val="none" w:sz="0" w:space="0" w:color="auto"/>
        <w:right w:val="none" w:sz="0" w:space="0" w:color="auto"/>
      </w:divBdr>
      <w:divsChild>
        <w:div w:id="1314288567">
          <w:marLeft w:val="0"/>
          <w:marRight w:val="0"/>
          <w:marTop w:val="0"/>
          <w:marBottom w:val="0"/>
          <w:divBdr>
            <w:top w:val="none" w:sz="0" w:space="0" w:color="auto"/>
            <w:left w:val="none" w:sz="0" w:space="0" w:color="auto"/>
            <w:bottom w:val="none" w:sz="0" w:space="0" w:color="auto"/>
            <w:right w:val="none" w:sz="0" w:space="0" w:color="auto"/>
          </w:divBdr>
        </w:div>
        <w:div w:id="1470516448">
          <w:marLeft w:val="0"/>
          <w:marRight w:val="0"/>
          <w:marTop w:val="0"/>
          <w:marBottom w:val="0"/>
          <w:divBdr>
            <w:top w:val="none" w:sz="0" w:space="0" w:color="auto"/>
            <w:left w:val="none" w:sz="0" w:space="0" w:color="auto"/>
            <w:bottom w:val="none" w:sz="0" w:space="0" w:color="auto"/>
            <w:right w:val="none" w:sz="0" w:space="0" w:color="auto"/>
          </w:divBdr>
        </w:div>
        <w:div w:id="1174683508">
          <w:marLeft w:val="0"/>
          <w:marRight w:val="0"/>
          <w:marTop w:val="0"/>
          <w:marBottom w:val="0"/>
          <w:divBdr>
            <w:top w:val="none" w:sz="0" w:space="0" w:color="auto"/>
            <w:left w:val="none" w:sz="0" w:space="0" w:color="auto"/>
            <w:bottom w:val="none" w:sz="0" w:space="0" w:color="auto"/>
            <w:right w:val="none" w:sz="0" w:space="0" w:color="auto"/>
          </w:divBdr>
        </w:div>
        <w:div w:id="1372151077">
          <w:marLeft w:val="0"/>
          <w:marRight w:val="0"/>
          <w:marTop w:val="0"/>
          <w:marBottom w:val="0"/>
          <w:divBdr>
            <w:top w:val="none" w:sz="0" w:space="0" w:color="auto"/>
            <w:left w:val="none" w:sz="0" w:space="0" w:color="auto"/>
            <w:bottom w:val="none" w:sz="0" w:space="0" w:color="auto"/>
            <w:right w:val="none" w:sz="0" w:space="0" w:color="auto"/>
          </w:divBdr>
        </w:div>
        <w:div w:id="1726177090">
          <w:marLeft w:val="0"/>
          <w:marRight w:val="0"/>
          <w:marTop w:val="0"/>
          <w:marBottom w:val="0"/>
          <w:divBdr>
            <w:top w:val="none" w:sz="0" w:space="0" w:color="auto"/>
            <w:left w:val="none" w:sz="0" w:space="0" w:color="auto"/>
            <w:bottom w:val="none" w:sz="0" w:space="0" w:color="auto"/>
            <w:right w:val="none" w:sz="0" w:space="0" w:color="auto"/>
          </w:divBdr>
        </w:div>
        <w:div w:id="431437890">
          <w:marLeft w:val="0"/>
          <w:marRight w:val="0"/>
          <w:marTop w:val="0"/>
          <w:marBottom w:val="0"/>
          <w:divBdr>
            <w:top w:val="none" w:sz="0" w:space="0" w:color="auto"/>
            <w:left w:val="none" w:sz="0" w:space="0" w:color="auto"/>
            <w:bottom w:val="none" w:sz="0" w:space="0" w:color="auto"/>
            <w:right w:val="none" w:sz="0" w:space="0" w:color="auto"/>
          </w:divBdr>
        </w:div>
        <w:div w:id="1173568849">
          <w:marLeft w:val="0"/>
          <w:marRight w:val="0"/>
          <w:marTop w:val="0"/>
          <w:marBottom w:val="0"/>
          <w:divBdr>
            <w:top w:val="none" w:sz="0" w:space="0" w:color="auto"/>
            <w:left w:val="none" w:sz="0" w:space="0" w:color="auto"/>
            <w:bottom w:val="none" w:sz="0" w:space="0" w:color="auto"/>
            <w:right w:val="none" w:sz="0" w:space="0" w:color="auto"/>
          </w:divBdr>
        </w:div>
        <w:div w:id="1919557535">
          <w:marLeft w:val="0"/>
          <w:marRight w:val="0"/>
          <w:marTop w:val="0"/>
          <w:marBottom w:val="0"/>
          <w:divBdr>
            <w:top w:val="none" w:sz="0" w:space="0" w:color="auto"/>
            <w:left w:val="none" w:sz="0" w:space="0" w:color="auto"/>
            <w:bottom w:val="none" w:sz="0" w:space="0" w:color="auto"/>
            <w:right w:val="none" w:sz="0" w:space="0" w:color="auto"/>
          </w:divBdr>
        </w:div>
        <w:div w:id="468086676">
          <w:marLeft w:val="0"/>
          <w:marRight w:val="0"/>
          <w:marTop w:val="0"/>
          <w:marBottom w:val="0"/>
          <w:divBdr>
            <w:top w:val="none" w:sz="0" w:space="0" w:color="auto"/>
            <w:left w:val="none" w:sz="0" w:space="0" w:color="auto"/>
            <w:bottom w:val="none" w:sz="0" w:space="0" w:color="auto"/>
            <w:right w:val="none" w:sz="0" w:space="0" w:color="auto"/>
          </w:divBdr>
        </w:div>
        <w:div w:id="832110771">
          <w:marLeft w:val="0"/>
          <w:marRight w:val="0"/>
          <w:marTop w:val="0"/>
          <w:marBottom w:val="0"/>
          <w:divBdr>
            <w:top w:val="none" w:sz="0" w:space="0" w:color="auto"/>
            <w:left w:val="none" w:sz="0" w:space="0" w:color="auto"/>
            <w:bottom w:val="none" w:sz="0" w:space="0" w:color="auto"/>
            <w:right w:val="none" w:sz="0" w:space="0" w:color="auto"/>
          </w:divBdr>
        </w:div>
        <w:div w:id="1219783249">
          <w:marLeft w:val="0"/>
          <w:marRight w:val="0"/>
          <w:marTop w:val="0"/>
          <w:marBottom w:val="0"/>
          <w:divBdr>
            <w:top w:val="none" w:sz="0" w:space="0" w:color="auto"/>
            <w:left w:val="none" w:sz="0" w:space="0" w:color="auto"/>
            <w:bottom w:val="none" w:sz="0" w:space="0" w:color="auto"/>
            <w:right w:val="none" w:sz="0" w:space="0" w:color="auto"/>
          </w:divBdr>
        </w:div>
        <w:div w:id="1401563194">
          <w:marLeft w:val="0"/>
          <w:marRight w:val="0"/>
          <w:marTop w:val="0"/>
          <w:marBottom w:val="0"/>
          <w:divBdr>
            <w:top w:val="none" w:sz="0" w:space="0" w:color="auto"/>
            <w:left w:val="none" w:sz="0" w:space="0" w:color="auto"/>
            <w:bottom w:val="none" w:sz="0" w:space="0" w:color="auto"/>
            <w:right w:val="none" w:sz="0" w:space="0" w:color="auto"/>
          </w:divBdr>
        </w:div>
        <w:div w:id="1079474360">
          <w:marLeft w:val="0"/>
          <w:marRight w:val="0"/>
          <w:marTop w:val="0"/>
          <w:marBottom w:val="0"/>
          <w:divBdr>
            <w:top w:val="none" w:sz="0" w:space="0" w:color="auto"/>
            <w:left w:val="none" w:sz="0" w:space="0" w:color="auto"/>
            <w:bottom w:val="none" w:sz="0" w:space="0" w:color="auto"/>
            <w:right w:val="none" w:sz="0" w:space="0" w:color="auto"/>
          </w:divBdr>
        </w:div>
        <w:div w:id="1269433442">
          <w:marLeft w:val="0"/>
          <w:marRight w:val="0"/>
          <w:marTop w:val="0"/>
          <w:marBottom w:val="0"/>
          <w:divBdr>
            <w:top w:val="none" w:sz="0" w:space="0" w:color="auto"/>
            <w:left w:val="none" w:sz="0" w:space="0" w:color="auto"/>
            <w:bottom w:val="none" w:sz="0" w:space="0" w:color="auto"/>
            <w:right w:val="none" w:sz="0" w:space="0" w:color="auto"/>
          </w:divBdr>
        </w:div>
        <w:div w:id="975573312">
          <w:marLeft w:val="0"/>
          <w:marRight w:val="0"/>
          <w:marTop w:val="0"/>
          <w:marBottom w:val="0"/>
          <w:divBdr>
            <w:top w:val="none" w:sz="0" w:space="0" w:color="auto"/>
            <w:left w:val="none" w:sz="0" w:space="0" w:color="auto"/>
            <w:bottom w:val="none" w:sz="0" w:space="0" w:color="auto"/>
            <w:right w:val="none" w:sz="0" w:space="0" w:color="auto"/>
          </w:divBdr>
        </w:div>
        <w:div w:id="1144004074">
          <w:marLeft w:val="0"/>
          <w:marRight w:val="0"/>
          <w:marTop w:val="0"/>
          <w:marBottom w:val="0"/>
          <w:divBdr>
            <w:top w:val="none" w:sz="0" w:space="0" w:color="auto"/>
            <w:left w:val="none" w:sz="0" w:space="0" w:color="auto"/>
            <w:bottom w:val="none" w:sz="0" w:space="0" w:color="auto"/>
            <w:right w:val="none" w:sz="0" w:space="0" w:color="auto"/>
          </w:divBdr>
        </w:div>
        <w:div w:id="920682120">
          <w:marLeft w:val="0"/>
          <w:marRight w:val="0"/>
          <w:marTop w:val="0"/>
          <w:marBottom w:val="0"/>
          <w:divBdr>
            <w:top w:val="none" w:sz="0" w:space="0" w:color="auto"/>
            <w:left w:val="none" w:sz="0" w:space="0" w:color="auto"/>
            <w:bottom w:val="none" w:sz="0" w:space="0" w:color="auto"/>
            <w:right w:val="none" w:sz="0" w:space="0" w:color="auto"/>
          </w:divBdr>
        </w:div>
        <w:div w:id="1150827339">
          <w:marLeft w:val="0"/>
          <w:marRight w:val="0"/>
          <w:marTop w:val="0"/>
          <w:marBottom w:val="0"/>
          <w:divBdr>
            <w:top w:val="none" w:sz="0" w:space="0" w:color="auto"/>
            <w:left w:val="none" w:sz="0" w:space="0" w:color="auto"/>
            <w:bottom w:val="none" w:sz="0" w:space="0" w:color="auto"/>
            <w:right w:val="none" w:sz="0" w:space="0" w:color="auto"/>
          </w:divBdr>
        </w:div>
        <w:div w:id="1166089254">
          <w:marLeft w:val="0"/>
          <w:marRight w:val="0"/>
          <w:marTop w:val="0"/>
          <w:marBottom w:val="0"/>
          <w:divBdr>
            <w:top w:val="none" w:sz="0" w:space="0" w:color="auto"/>
            <w:left w:val="none" w:sz="0" w:space="0" w:color="auto"/>
            <w:bottom w:val="none" w:sz="0" w:space="0" w:color="auto"/>
            <w:right w:val="none" w:sz="0" w:space="0" w:color="auto"/>
          </w:divBdr>
        </w:div>
        <w:div w:id="1541356666">
          <w:marLeft w:val="0"/>
          <w:marRight w:val="0"/>
          <w:marTop w:val="0"/>
          <w:marBottom w:val="0"/>
          <w:divBdr>
            <w:top w:val="none" w:sz="0" w:space="0" w:color="auto"/>
            <w:left w:val="none" w:sz="0" w:space="0" w:color="auto"/>
            <w:bottom w:val="none" w:sz="0" w:space="0" w:color="auto"/>
            <w:right w:val="none" w:sz="0" w:space="0" w:color="auto"/>
          </w:divBdr>
        </w:div>
        <w:div w:id="859004782">
          <w:marLeft w:val="0"/>
          <w:marRight w:val="0"/>
          <w:marTop w:val="0"/>
          <w:marBottom w:val="0"/>
          <w:divBdr>
            <w:top w:val="none" w:sz="0" w:space="0" w:color="auto"/>
            <w:left w:val="none" w:sz="0" w:space="0" w:color="auto"/>
            <w:bottom w:val="none" w:sz="0" w:space="0" w:color="auto"/>
            <w:right w:val="none" w:sz="0" w:space="0" w:color="auto"/>
          </w:divBdr>
        </w:div>
        <w:div w:id="529299663">
          <w:marLeft w:val="0"/>
          <w:marRight w:val="0"/>
          <w:marTop w:val="0"/>
          <w:marBottom w:val="0"/>
          <w:divBdr>
            <w:top w:val="none" w:sz="0" w:space="0" w:color="auto"/>
            <w:left w:val="none" w:sz="0" w:space="0" w:color="auto"/>
            <w:bottom w:val="none" w:sz="0" w:space="0" w:color="auto"/>
            <w:right w:val="none" w:sz="0" w:space="0" w:color="auto"/>
          </w:divBdr>
        </w:div>
        <w:div w:id="1147933906">
          <w:marLeft w:val="0"/>
          <w:marRight w:val="0"/>
          <w:marTop w:val="0"/>
          <w:marBottom w:val="0"/>
          <w:divBdr>
            <w:top w:val="none" w:sz="0" w:space="0" w:color="auto"/>
            <w:left w:val="none" w:sz="0" w:space="0" w:color="auto"/>
            <w:bottom w:val="none" w:sz="0" w:space="0" w:color="auto"/>
            <w:right w:val="none" w:sz="0" w:space="0" w:color="auto"/>
          </w:divBdr>
        </w:div>
        <w:div w:id="1480221449">
          <w:marLeft w:val="0"/>
          <w:marRight w:val="0"/>
          <w:marTop w:val="0"/>
          <w:marBottom w:val="0"/>
          <w:divBdr>
            <w:top w:val="none" w:sz="0" w:space="0" w:color="auto"/>
            <w:left w:val="none" w:sz="0" w:space="0" w:color="auto"/>
            <w:bottom w:val="none" w:sz="0" w:space="0" w:color="auto"/>
            <w:right w:val="none" w:sz="0" w:space="0" w:color="auto"/>
          </w:divBdr>
        </w:div>
        <w:div w:id="4479706">
          <w:marLeft w:val="0"/>
          <w:marRight w:val="0"/>
          <w:marTop w:val="0"/>
          <w:marBottom w:val="0"/>
          <w:divBdr>
            <w:top w:val="none" w:sz="0" w:space="0" w:color="auto"/>
            <w:left w:val="none" w:sz="0" w:space="0" w:color="auto"/>
            <w:bottom w:val="none" w:sz="0" w:space="0" w:color="auto"/>
            <w:right w:val="none" w:sz="0" w:space="0" w:color="auto"/>
          </w:divBdr>
        </w:div>
        <w:div w:id="2031298168">
          <w:marLeft w:val="0"/>
          <w:marRight w:val="0"/>
          <w:marTop w:val="0"/>
          <w:marBottom w:val="0"/>
          <w:divBdr>
            <w:top w:val="none" w:sz="0" w:space="0" w:color="auto"/>
            <w:left w:val="none" w:sz="0" w:space="0" w:color="auto"/>
            <w:bottom w:val="none" w:sz="0" w:space="0" w:color="auto"/>
            <w:right w:val="none" w:sz="0" w:space="0" w:color="auto"/>
          </w:divBdr>
        </w:div>
        <w:div w:id="1441025858">
          <w:marLeft w:val="0"/>
          <w:marRight w:val="0"/>
          <w:marTop w:val="0"/>
          <w:marBottom w:val="0"/>
          <w:divBdr>
            <w:top w:val="none" w:sz="0" w:space="0" w:color="auto"/>
            <w:left w:val="none" w:sz="0" w:space="0" w:color="auto"/>
            <w:bottom w:val="none" w:sz="0" w:space="0" w:color="auto"/>
            <w:right w:val="none" w:sz="0" w:space="0" w:color="auto"/>
          </w:divBdr>
        </w:div>
      </w:divsChild>
    </w:div>
    <w:div w:id="940259966">
      <w:bodyDiv w:val="1"/>
      <w:marLeft w:val="0"/>
      <w:marRight w:val="0"/>
      <w:marTop w:val="0"/>
      <w:marBottom w:val="0"/>
      <w:divBdr>
        <w:top w:val="none" w:sz="0" w:space="0" w:color="auto"/>
        <w:left w:val="none" w:sz="0" w:space="0" w:color="auto"/>
        <w:bottom w:val="none" w:sz="0" w:space="0" w:color="auto"/>
        <w:right w:val="none" w:sz="0" w:space="0" w:color="auto"/>
      </w:divBdr>
    </w:div>
    <w:div w:id="1024282005">
      <w:bodyDiv w:val="1"/>
      <w:marLeft w:val="0"/>
      <w:marRight w:val="0"/>
      <w:marTop w:val="0"/>
      <w:marBottom w:val="0"/>
      <w:divBdr>
        <w:top w:val="none" w:sz="0" w:space="0" w:color="auto"/>
        <w:left w:val="none" w:sz="0" w:space="0" w:color="auto"/>
        <w:bottom w:val="none" w:sz="0" w:space="0" w:color="auto"/>
        <w:right w:val="none" w:sz="0" w:space="0" w:color="auto"/>
      </w:divBdr>
      <w:divsChild>
        <w:div w:id="1596867026">
          <w:marLeft w:val="0"/>
          <w:marRight w:val="0"/>
          <w:marTop w:val="0"/>
          <w:marBottom w:val="0"/>
          <w:divBdr>
            <w:top w:val="none" w:sz="0" w:space="0" w:color="auto"/>
            <w:left w:val="none" w:sz="0" w:space="0" w:color="auto"/>
            <w:bottom w:val="none" w:sz="0" w:space="0" w:color="auto"/>
            <w:right w:val="none" w:sz="0" w:space="0" w:color="auto"/>
          </w:divBdr>
        </w:div>
        <w:div w:id="714932474">
          <w:marLeft w:val="0"/>
          <w:marRight w:val="0"/>
          <w:marTop w:val="0"/>
          <w:marBottom w:val="0"/>
          <w:divBdr>
            <w:top w:val="none" w:sz="0" w:space="0" w:color="auto"/>
            <w:left w:val="none" w:sz="0" w:space="0" w:color="auto"/>
            <w:bottom w:val="none" w:sz="0" w:space="0" w:color="auto"/>
            <w:right w:val="none" w:sz="0" w:space="0" w:color="auto"/>
          </w:divBdr>
        </w:div>
        <w:div w:id="2043243732">
          <w:marLeft w:val="0"/>
          <w:marRight w:val="0"/>
          <w:marTop w:val="0"/>
          <w:marBottom w:val="0"/>
          <w:divBdr>
            <w:top w:val="none" w:sz="0" w:space="0" w:color="auto"/>
            <w:left w:val="none" w:sz="0" w:space="0" w:color="auto"/>
            <w:bottom w:val="none" w:sz="0" w:space="0" w:color="auto"/>
            <w:right w:val="none" w:sz="0" w:space="0" w:color="auto"/>
          </w:divBdr>
        </w:div>
        <w:div w:id="999432194">
          <w:marLeft w:val="0"/>
          <w:marRight w:val="0"/>
          <w:marTop w:val="0"/>
          <w:marBottom w:val="0"/>
          <w:divBdr>
            <w:top w:val="none" w:sz="0" w:space="0" w:color="auto"/>
            <w:left w:val="none" w:sz="0" w:space="0" w:color="auto"/>
            <w:bottom w:val="none" w:sz="0" w:space="0" w:color="auto"/>
            <w:right w:val="none" w:sz="0" w:space="0" w:color="auto"/>
          </w:divBdr>
        </w:div>
        <w:div w:id="182019334">
          <w:marLeft w:val="0"/>
          <w:marRight w:val="0"/>
          <w:marTop w:val="0"/>
          <w:marBottom w:val="0"/>
          <w:divBdr>
            <w:top w:val="none" w:sz="0" w:space="0" w:color="auto"/>
            <w:left w:val="none" w:sz="0" w:space="0" w:color="auto"/>
            <w:bottom w:val="none" w:sz="0" w:space="0" w:color="auto"/>
            <w:right w:val="none" w:sz="0" w:space="0" w:color="auto"/>
          </w:divBdr>
        </w:div>
        <w:div w:id="1180238351">
          <w:marLeft w:val="0"/>
          <w:marRight w:val="0"/>
          <w:marTop w:val="0"/>
          <w:marBottom w:val="0"/>
          <w:divBdr>
            <w:top w:val="none" w:sz="0" w:space="0" w:color="auto"/>
            <w:left w:val="none" w:sz="0" w:space="0" w:color="auto"/>
            <w:bottom w:val="none" w:sz="0" w:space="0" w:color="auto"/>
            <w:right w:val="none" w:sz="0" w:space="0" w:color="auto"/>
          </w:divBdr>
        </w:div>
        <w:div w:id="1881242107">
          <w:marLeft w:val="0"/>
          <w:marRight w:val="0"/>
          <w:marTop w:val="0"/>
          <w:marBottom w:val="0"/>
          <w:divBdr>
            <w:top w:val="none" w:sz="0" w:space="0" w:color="auto"/>
            <w:left w:val="none" w:sz="0" w:space="0" w:color="auto"/>
            <w:bottom w:val="none" w:sz="0" w:space="0" w:color="auto"/>
            <w:right w:val="none" w:sz="0" w:space="0" w:color="auto"/>
          </w:divBdr>
        </w:div>
        <w:div w:id="912351367">
          <w:marLeft w:val="0"/>
          <w:marRight w:val="0"/>
          <w:marTop w:val="0"/>
          <w:marBottom w:val="0"/>
          <w:divBdr>
            <w:top w:val="none" w:sz="0" w:space="0" w:color="auto"/>
            <w:left w:val="none" w:sz="0" w:space="0" w:color="auto"/>
            <w:bottom w:val="none" w:sz="0" w:space="0" w:color="auto"/>
            <w:right w:val="none" w:sz="0" w:space="0" w:color="auto"/>
          </w:divBdr>
        </w:div>
        <w:div w:id="1356495823">
          <w:marLeft w:val="0"/>
          <w:marRight w:val="0"/>
          <w:marTop w:val="0"/>
          <w:marBottom w:val="0"/>
          <w:divBdr>
            <w:top w:val="none" w:sz="0" w:space="0" w:color="auto"/>
            <w:left w:val="none" w:sz="0" w:space="0" w:color="auto"/>
            <w:bottom w:val="none" w:sz="0" w:space="0" w:color="auto"/>
            <w:right w:val="none" w:sz="0" w:space="0" w:color="auto"/>
          </w:divBdr>
        </w:div>
        <w:div w:id="1316715418">
          <w:marLeft w:val="0"/>
          <w:marRight w:val="0"/>
          <w:marTop w:val="0"/>
          <w:marBottom w:val="0"/>
          <w:divBdr>
            <w:top w:val="none" w:sz="0" w:space="0" w:color="auto"/>
            <w:left w:val="none" w:sz="0" w:space="0" w:color="auto"/>
            <w:bottom w:val="none" w:sz="0" w:space="0" w:color="auto"/>
            <w:right w:val="none" w:sz="0" w:space="0" w:color="auto"/>
          </w:divBdr>
        </w:div>
        <w:div w:id="1741169171">
          <w:marLeft w:val="0"/>
          <w:marRight w:val="0"/>
          <w:marTop w:val="0"/>
          <w:marBottom w:val="0"/>
          <w:divBdr>
            <w:top w:val="none" w:sz="0" w:space="0" w:color="auto"/>
            <w:left w:val="none" w:sz="0" w:space="0" w:color="auto"/>
            <w:bottom w:val="none" w:sz="0" w:space="0" w:color="auto"/>
            <w:right w:val="none" w:sz="0" w:space="0" w:color="auto"/>
          </w:divBdr>
        </w:div>
        <w:div w:id="1326470768">
          <w:marLeft w:val="0"/>
          <w:marRight w:val="0"/>
          <w:marTop w:val="0"/>
          <w:marBottom w:val="0"/>
          <w:divBdr>
            <w:top w:val="none" w:sz="0" w:space="0" w:color="auto"/>
            <w:left w:val="none" w:sz="0" w:space="0" w:color="auto"/>
            <w:bottom w:val="none" w:sz="0" w:space="0" w:color="auto"/>
            <w:right w:val="none" w:sz="0" w:space="0" w:color="auto"/>
          </w:divBdr>
        </w:div>
        <w:div w:id="565803685">
          <w:marLeft w:val="0"/>
          <w:marRight w:val="0"/>
          <w:marTop w:val="0"/>
          <w:marBottom w:val="0"/>
          <w:divBdr>
            <w:top w:val="none" w:sz="0" w:space="0" w:color="auto"/>
            <w:left w:val="none" w:sz="0" w:space="0" w:color="auto"/>
            <w:bottom w:val="none" w:sz="0" w:space="0" w:color="auto"/>
            <w:right w:val="none" w:sz="0" w:space="0" w:color="auto"/>
          </w:divBdr>
        </w:div>
        <w:div w:id="995108087">
          <w:marLeft w:val="0"/>
          <w:marRight w:val="0"/>
          <w:marTop w:val="0"/>
          <w:marBottom w:val="0"/>
          <w:divBdr>
            <w:top w:val="none" w:sz="0" w:space="0" w:color="auto"/>
            <w:left w:val="none" w:sz="0" w:space="0" w:color="auto"/>
            <w:bottom w:val="none" w:sz="0" w:space="0" w:color="auto"/>
            <w:right w:val="none" w:sz="0" w:space="0" w:color="auto"/>
          </w:divBdr>
        </w:div>
      </w:divsChild>
    </w:div>
    <w:div w:id="1030640747">
      <w:bodyDiv w:val="1"/>
      <w:marLeft w:val="0"/>
      <w:marRight w:val="0"/>
      <w:marTop w:val="0"/>
      <w:marBottom w:val="0"/>
      <w:divBdr>
        <w:top w:val="none" w:sz="0" w:space="0" w:color="auto"/>
        <w:left w:val="none" w:sz="0" w:space="0" w:color="auto"/>
        <w:bottom w:val="none" w:sz="0" w:space="0" w:color="auto"/>
        <w:right w:val="none" w:sz="0" w:space="0" w:color="auto"/>
      </w:divBdr>
    </w:div>
    <w:div w:id="1099332744">
      <w:bodyDiv w:val="1"/>
      <w:marLeft w:val="0"/>
      <w:marRight w:val="0"/>
      <w:marTop w:val="0"/>
      <w:marBottom w:val="0"/>
      <w:divBdr>
        <w:top w:val="none" w:sz="0" w:space="0" w:color="auto"/>
        <w:left w:val="none" w:sz="0" w:space="0" w:color="auto"/>
        <w:bottom w:val="none" w:sz="0" w:space="0" w:color="auto"/>
        <w:right w:val="none" w:sz="0" w:space="0" w:color="auto"/>
      </w:divBdr>
      <w:divsChild>
        <w:div w:id="417212212">
          <w:marLeft w:val="0"/>
          <w:marRight w:val="0"/>
          <w:marTop w:val="0"/>
          <w:marBottom w:val="0"/>
          <w:divBdr>
            <w:top w:val="none" w:sz="0" w:space="0" w:color="auto"/>
            <w:left w:val="none" w:sz="0" w:space="0" w:color="auto"/>
            <w:bottom w:val="none" w:sz="0" w:space="0" w:color="auto"/>
            <w:right w:val="none" w:sz="0" w:space="0" w:color="auto"/>
          </w:divBdr>
        </w:div>
        <w:div w:id="87315780">
          <w:marLeft w:val="0"/>
          <w:marRight w:val="0"/>
          <w:marTop w:val="0"/>
          <w:marBottom w:val="0"/>
          <w:divBdr>
            <w:top w:val="none" w:sz="0" w:space="0" w:color="auto"/>
            <w:left w:val="none" w:sz="0" w:space="0" w:color="auto"/>
            <w:bottom w:val="none" w:sz="0" w:space="0" w:color="auto"/>
            <w:right w:val="none" w:sz="0" w:space="0" w:color="auto"/>
          </w:divBdr>
        </w:div>
        <w:div w:id="824509031">
          <w:marLeft w:val="0"/>
          <w:marRight w:val="0"/>
          <w:marTop w:val="0"/>
          <w:marBottom w:val="0"/>
          <w:divBdr>
            <w:top w:val="none" w:sz="0" w:space="0" w:color="auto"/>
            <w:left w:val="none" w:sz="0" w:space="0" w:color="auto"/>
            <w:bottom w:val="none" w:sz="0" w:space="0" w:color="auto"/>
            <w:right w:val="none" w:sz="0" w:space="0" w:color="auto"/>
          </w:divBdr>
        </w:div>
      </w:divsChild>
    </w:div>
    <w:div w:id="1118529614">
      <w:bodyDiv w:val="1"/>
      <w:marLeft w:val="0"/>
      <w:marRight w:val="0"/>
      <w:marTop w:val="0"/>
      <w:marBottom w:val="0"/>
      <w:divBdr>
        <w:top w:val="none" w:sz="0" w:space="0" w:color="auto"/>
        <w:left w:val="none" w:sz="0" w:space="0" w:color="auto"/>
        <w:bottom w:val="none" w:sz="0" w:space="0" w:color="auto"/>
        <w:right w:val="none" w:sz="0" w:space="0" w:color="auto"/>
      </w:divBdr>
    </w:div>
    <w:div w:id="1120682487">
      <w:bodyDiv w:val="1"/>
      <w:marLeft w:val="0"/>
      <w:marRight w:val="0"/>
      <w:marTop w:val="0"/>
      <w:marBottom w:val="0"/>
      <w:divBdr>
        <w:top w:val="none" w:sz="0" w:space="0" w:color="auto"/>
        <w:left w:val="none" w:sz="0" w:space="0" w:color="auto"/>
        <w:bottom w:val="none" w:sz="0" w:space="0" w:color="auto"/>
        <w:right w:val="none" w:sz="0" w:space="0" w:color="auto"/>
      </w:divBdr>
    </w:div>
    <w:div w:id="1121532214">
      <w:bodyDiv w:val="1"/>
      <w:marLeft w:val="0"/>
      <w:marRight w:val="0"/>
      <w:marTop w:val="0"/>
      <w:marBottom w:val="0"/>
      <w:divBdr>
        <w:top w:val="none" w:sz="0" w:space="0" w:color="auto"/>
        <w:left w:val="none" w:sz="0" w:space="0" w:color="auto"/>
        <w:bottom w:val="none" w:sz="0" w:space="0" w:color="auto"/>
        <w:right w:val="none" w:sz="0" w:space="0" w:color="auto"/>
      </w:divBdr>
      <w:divsChild>
        <w:div w:id="1792355501">
          <w:marLeft w:val="0"/>
          <w:marRight w:val="0"/>
          <w:marTop w:val="0"/>
          <w:marBottom w:val="0"/>
          <w:divBdr>
            <w:top w:val="none" w:sz="0" w:space="0" w:color="auto"/>
            <w:left w:val="none" w:sz="0" w:space="0" w:color="auto"/>
            <w:bottom w:val="none" w:sz="0" w:space="0" w:color="auto"/>
            <w:right w:val="none" w:sz="0" w:space="0" w:color="auto"/>
          </w:divBdr>
        </w:div>
        <w:div w:id="2074766832">
          <w:marLeft w:val="0"/>
          <w:marRight w:val="0"/>
          <w:marTop w:val="0"/>
          <w:marBottom w:val="0"/>
          <w:divBdr>
            <w:top w:val="none" w:sz="0" w:space="0" w:color="auto"/>
            <w:left w:val="none" w:sz="0" w:space="0" w:color="auto"/>
            <w:bottom w:val="none" w:sz="0" w:space="0" w:color="auto"/>
            <w:right w:val="none" w:sz="0" w:space="0" w:color="auto"/>
          </w:divBdr>
        </w:div>
      </w:divsChild>
    </w:div>
    <w:div w:id="1127551748">
      <w:bodyDiv w:val="1"/>
      <w:marLeft w:val="0"/>
      <w:marRight w:val="0"/>
      <w:marTop w:val="0"/>
      <w:marBottom w:val="0"/>
      <w:divBdr>
        <w:top w:val="none" w:sz="0" w:space="0" w:color="auto"/>
        <w:left w:val="none" w:sz="0" w:space="0" w:color="auto"/>
        <w:bottom w:val="none" w:sz="0" w:space="0" w:color="auto"/>
        <w:right w:val="none" w:sz="0" w:space="0" w:color="auto"/>
      </w:divBdr>
      <w:divsChild>
        <w:div w:id="854539880">
          <w:marLeft w:val="0"/>
          <w:marRight w:val="0"/>
          <w:marTop w:val="0"/>
          <w:marBottom w:val="0"/>
          <w:divBdr>
            <w:top w:val="none" w:sz="0" w:space="0" w:color="auto"/>
            <w:left w:val="none" w:sz="0" w:space="0" w:color="auto"/>
            <w:bottom w:val="none" w:sz="0" w:space="0" w:color="auto"/>
            <w:right w:val="none" w:sz="0" w:space="0" w:color="auto"/>
          </w:divBdr>
        </w:div>
        <w:div w:id="1018311238">
          <w:marLeft w:val="0"/>
          <w:marRight w:val="0"/>
          <w:marTop w:val="0"/>
          <w:marBottom w:val="0"/>
          <w:divBdr>
            <w:top w:val="none" w:sz="0" w:space="0" w:color="auto"/>
            <w:left w:val="none" w:sz="0" w:space="0" w:color="auto"/>
            <w:bottom w:val="none" w:sz="0" w:space="0" w:color="auto"/>
            <w:right w:val="none" w:sz="0" w:space="0" w:color="auto"/>
          </w:divBdr>
        </w:div>
      </w:divsChild>
    </w:div>
    <w:div w:id="1134373558">
      <w:bodyDiv w:val="1"/>
      <w:marLeft w:val="0"/>
      <w:marRight w:val="0"/>
      <w:marTop w:val="0"/>
      <w:marBottom w:val="0"/>
      <w:divBdr>
        <w:top w:val="none" w:sz="0" w:space="0" w:color="auto"/>
        <w:left w:val="none" w:sz="0" w:space="0" w:color="auto"/>
        <w:bottom w:val="none" w:sz="0" w:space="0" w:color="auto"/>
        <w:right w:val="none" w:sz="0" w:space="0" w:color="auto"/>
      </w:divBdr>
      <w:divsChild>
        <w:div w:id="1773742387">
          <w:marLeft w:val="0"/>
          <w:marRight w:val="0"/>
          <w:marTop w:val="0"/>
          <w:marBottom w:val="0"/>
          <w:divBdr>
            <w:top w:val="none" w:sz="0" w:space="0" w:color="auto"/>
            <w:left w:val="none" w:sz="0" w:space="0" w:color="auto"/>
            <w:bottom w:val="none" w:sz="0" w:space="0" w:color="auto"/>
            <w:right w:val="none" w:sz="0" w:space="0" w:color="auto"/>
          </w:divBdr>
        </w:div>
        <w:div w:id="554589315">
          <w:marLeft w:val="0"/>
          <w:marRight w:val="0"/>
          <w:marTop w:val="0"/>
          <w:marBottom w:val="0"/>
          <w:divBdr>
            <w:top w:val="none" w:sz="0" w:space="0" w:color="auto"/>
            <w:left w:val="none" w:sz="0" w:space="0" w:color="auto"/>
            <w:bottom w:val="none" w:sz="0" w:space="0" w:color="auto"/>
            <w:right w:val="none" w:sz="0" w:space="0" w:color="auto"/>
          </w:divBdr>
        </w:div>
        <w:div w:id="1089891052">
          <w:marLeft w:val="0"/>
          <w:marRight w:val="0"/>
          <w:marTop w:val="0"/>
          <w:marBottom w:val="0"/>
          <w:divBdr>
            <w:top w:val="none" w:sz="0" w:space="0" w:color="auto"/>
            <w:left w:val="none" w:sz="0" w:space="0" w:color="auto"/>
            <w:bottom w:val="none" w:sz="0" w:space="0" w:color="auto"/>
            <w:right w:val="none" w:sz="0" w:space="0" w:color="auto"/>
          </w:divBdr>
        </w:div>
        <w:div w:id="21135265">
          <w:marLeft w:val="0"/>
          <w:marRight w:val="0"/>
          <w:marTop w:val="0"/>
          <w:marBottom w:val="0"/>
          <w:divBdr>
            <w:top w:val="none" w:sz="0" w:space="0" w:color="auto"/>
            <w:left w:val="none" w:sz="0" w:space="0" w:color="auto"/>
            <w:bottom w:val="none" w:sz="0" w:space="0" w:color="auto"/>
            <w:right w:val="none" w:sz="0" w:space="0" w:color="auto"/>
          </w:divBdr>
        </w:div>
        <w:div w:id="2012367323">
          <w:marLeft w:val="0"/>
          <w:marRight w:val="0"/>
          <w:marTop w:val="0"/>
          <w:marBottom w:val="0"/>
          <w:divBdr>
            <w:top w:val="none" w:sz="0" w:space="0" w:color="auto"/>
            <w:left w:val="none" w:sz="0" w:space="0" w:color="auto"/>
            <w:bottom w:val="none" w:sz="0" w:space="0" w:color="auto"/>
            <w:right w:val="none" w:sz="0" w:space="0" w:color="auto"/>
          </w:divBdr>
        </w:div>
        <w:div w:id="1748187839">
          <w:marLeft w:val="0"/>
          <w:marRight w:val="0"/>
          <w:marTop w:val="0"/>
          <w:marBottom w:val="0"/>
          <w:divBdr>
            <w:top w:val="none" w:sz="0" w:space="0" w:color="auto"/>
            <w:left w:val="none" w:sz="0" w:space="0" w:color="auto"/>
            <w:bottom w:val="none" w:sz="0" w:space="0" w:color="auto"/>
            <w:right w:val="none" w:sz="0" w:space="0" w:color="auto"/>
          </w:divBdr>
        </w:div>
        <w:div w:id="1110860238">
          <w:marLeft w:val="0"/>
          <w:marRight w:val="0"/>
          <w:marTop w:val="0"/>
          <w:marBottom w:val="0"/>
          <w:divBdr>
            <w:top w:val="none" w:sz="0" w:space="0" w:color="auto"/>
            <w:left w:val="none" w:sz="0" w:space="0" w:color="auto"/>
            <w:bottom w:val="none" w:sz="0" w:space="0" w:color="auto"/>
            <w:right w:val="none" w:sz="0" w:space="0" w:color="auto"/>
          </w:divBdr>
        </w:div>
        <w:div w:id="1003162369">
          <w:marLeft w:val="0"/>
          <w:marRight w:val="0"/>
          <w:marTop w:val="0"/>
          <w:marBottom w:val="0"/>
          <w:divBdr>
            <w:top w:val="none" w:sz="0" w:space="0" w:color="auto"/>
            <w:left w:val="none" w:sz="0" w:space="0" w:color="auto"/>
            <w:bottom w:val="none" w:sz="0" w:space="0" w:color="auto"/>
            <w:right w:val="none" w:sz="0" w:space="0" w:color="auto"/>
          </w:divBdr>
        </w:div>
        <w:div w:id="957492814">
          <w:marLeft w:val="0"/>
          <w:marRight w:val="0"/>
          <w:marTop w:val="0"/>
          <w:marBottom w:val="0"/>
          <w:divBdr>
            <w:top w:val="none" w:sz="0" w:space="0" w:color="auto"/>
            <w:left w:val="none" w:sz="0" w:space="0" w:color="auto"/>
            <w:bottom w:val="none" w:sz="0" w:space="0" w:color="auto"/>
            <w:right w:val="none" w:sz="0" w:space="0" w:color="auto"/>
          </w:divBdr>
        </w:div>
        <w:div w:id="195242571">
          <w:marLeft w:val="0"/>
          <w:marRight w:val="0"/>
          <w:marTop w:val="0"/>
          <w:marBottom w:val="0"/>
          <w:divBdr>
            <w:top w:val="none" w:sz="0" w:space="0" w:color="auto"/>
            <w:left w:val="none" w:sz="0" w:space="0" w:color="auto"/>
            <w:bottom w:val="none" w:sz="0" w:space="0" w:color="auto"/>
            <w:right w:val="none" w:sz="0" w:space="0" w:color="auto"/>
          </w:divBdr>
        </w:div>
        <w:div w:id="135685226">
          <w:marLeft w:val="0"/>
          <w:marRight w:val="0"/>
          <w:marTop w:val="0"/>
          <w:marBottom w:val="0"/>
          <w:divBdr>
            <w:top w:val="none" w:sz="0" w:space="0" w:color="auto"/>
            <w:left w:val="none" w:sz="0" w:space="0" w:color="auto"/>
            <w:bottom w:val="none" w:sz="0" w:space="0" w:color="auto"/>
            <w:right w:val="none" w:sz="0" w:space="0" w:color="auto"/>
          </w:divBdr>
        </w:div>
        <w:div w:id="1684555466">
          <w:marLeft w:val="0"/>
          <w:marRight w:val="0"/>
          <w:marTop w:val="0"/>
          <w:marBottom w:val="0"/>
          <w:divBdr>
            <w:top w:val="none" w:sz="0" w:space="0" w:color="auto"/>
            <w:left w:val="none" w:sz="0" w:space="0" w:color="auto"/>
            <w:bottom w:val="none" w:sz="0" w:space="0" w:color="auto"/>
            <w:right w:val="none" w:sz="0" w:space="0" w:color="auto"/>
          </w:divBdr>
        </w:div>
      </w:divsChild>
    </w:div>
    <w:div w:id="1143695646">
      <w:bodyDiv w:val="1"/>
      <w:marLeft w:val="0"/>
      <w:marRight w:val="0"/>
      <w:marTop w:val="0"/>
      <w:marBottom w:val="0"/>
      <w:divBdr>
        <w:top w:val="none" w:sz="0" w:space="0" w:color="auto"/>
        <w:left w:val="none" w:sz="0" w:space="0" w:color="auto"/>
        <w:bottom w:val="none" w:sz="0" w:space="0" w:color="auto"/>
        <w:right w:val="none" w:sz="0" w:space="0" w:color="auto"/>
      </w:divBdr>
      <w:divsChild>
        <w:div w:id="1684091394">
          <w:marLeft w:val="0"/>
          <w:marRight w:val="0"/>
          <w:marTop w:val="0"/>
          <w:marBottom w:val="0"/>
          <w:divBdr>
            <w:top w:val="none" w:sz="0" w:space="0" w:color="auto"/>
            <w:left w:val="none" w:sz="0" w:space="0" w:color="auto"/>
            <w:bottom w:val="none" w:sz="0" w:space="0" w:color="auto"/>
            <w:right w:val="none" w:sz="0" w:space="0" w:color="auto"/>
          </w:divBdr>
        </w:div>
        <w:div w:id="375467950">
          <w:marLeft w:val="0"/>
          <w:marRight w:val="0"/>
          <w:marTop w:val="0"/>
          <w:marBottom w:val="0"/>
          <w:divBdr>
            <w:top w:val="none" w:sz="0" w:space="0" w:color="auto"/>
            <w:left w:val="none" w:sz="0" w:space="0" w:color="auto"/>
            <w:bottom w:val="none" w:sz="0" w:space="0" w:color="auto"/>
            <w:right w:val="none" w:sz="0" w:space="0" w:color="auto"/>
          </w:divBdr>
        </w:div>
        <w:div w:id="878005873">
          <w:marLeft w:val="0"/>
          <w:marRight w:val="0"/>
          <w:marTop w:val="0"/>
          <w:marBottom w:val="0"/>
          <w:divBdr>
            <w:top w:val="none" w:sz="0" w:space="0" w:color="auto"/>
            <w:left w:val="none" w:sz="0" w:space="0" w:color="auto"/>
            <w:bottom w:val="none" w:sz="0" w:space="0" w:color="auto"/>
            <w:right w:val="none" w:sz="0" w:space="0" w:color="auto"/>
          </w:divBdr>
        </w:div>
        <w:div w:id="1901550509">
          <w:marLeft w:val="0"/>
          <w:marRight w:val="0"/>
          <w:marTop w:val="0"/>
          <w:marBottom w:val="0"/>
          <w:divBdr>
            <w:top w:val="none" w:sz="0" w:space="0" w:color="auto"/>
            <w:left w:val="none" w:sz="0" w:space="0" w:color="auto"/>
            <w:bottom w:val="none" w:sz="0" w:space="0" w:color="auto"/>
            <w:right w:val="none" w:sz="0" w:space="0" w:color="auto"/>
          </w:divBdr>
        </w:div>
        <w:div w:id="564342630">
          <w:marLeft w:val="0"/>
          <w:marRight w:val="0"/>
          <w:marTop w:val="0"/>
          <w:marBottom w:val="0"/>
          <w:divBdr>
            <w:top w:val="none" w:sz="0" w:space="0" w:color="auto"/>
            <w:left w:val="none" w:sz="0" w:space="0" w:color="auto"/>
            <w:bottom w:val="none" w:sz="0" w:space="0" w:color="auto"/>
            <w:right w:val="none" w:sz="0" w:space="0" w:color="auto"/>
          </w:divBdr>
        </w:div>
        <w:div w:id="1969973047">
          <w:marLeft w:val="0"/>
          <w:marRight w:val="0"/>
          <w:marTop w:val="0"/>
          <w:marBottom w:val="0"/>
          <w:divBdr>
            <w:top w:val="none" w:sz="0" w:space="0" w:color="auto"/>
            <w:left w:val="none" w:sz="0" w:space="0" w:color="auto"/>
            <w:bottom w:val="none" w:sz="0" w:space="0" w:color="auto"/>
            <w:right w:val="none" w:sz="0" w:space="0" w:color="auto"/>
          </w:divBdr>
        </w:div>
        <w:div w:id="1147938976">
          <w:marLeft w:val="0"/>
          <w:marRight w:val="0"/>
          <w:marTop w:val="0"/>
          <w:marBottom w:val="0"/>
          <w:divBdr>
            <w:top w:val="none" w:sz="0" w:space="0" w:color="auto"/>
            <w:left w:val="none" w:sz="0" w:space="0" w:color="auto"/>
            <w:bottom w:val="none" w:sz="0" w:space="0" w:color="auto"/>
            <w:right w:val="none" w:sz="0" w:space="0" w:color="auto"/>
          </w:divBdr>
        </w:div>
        <w:div w:id="237518086">
          <w:marLeft w:val="0"/>
          <w:marRight w:val="0"/>
          <w:marTop w:val="0"/>
          <w:marBottom w:val="0"/>
          <w:divBdr>
            <w:top w:val="none" w:sz="0" w:space="0" w:color="auto"/>
            <w:left w:val="none" w:sz="0" w:space="0" w:color="auto"/>
            <w:bottom w:val="none" w:sz="0" w:space="0" w:color="auto"/>
            <w:right w:val="none" w:sz="0" w:space="0" w:color="auto"/>
          </w:divBdr>
        </w:div>
        <w:div w:id="521941089">
          <w:marLeft w:val="0"/>
          <w:marRight w:val="0"/>
          <w:marTop w:val="0"/>
          <w:marBottom w:val="0"/>
          <w:divBdr>
            <w:top w:val="none" w:sz="0" w:space="0" w:color="auto"/>
            <w:left w:val="none" w:sz="0" w:space="0" w:color="auto"/>
            <w:bottom w:val="none" w:sz="0" w:space="0" w:color="auto"/>
            <w:right w:val="none" w:sz="0" w:space="0" w:color="auto"/>
          </w:divBdr>
        </w:div>
        <w:div w:id="388501511">
          <w:marLeft w:val="0"/>
          <w:marRight w:val="0"/>
          <w:marTop w:val="0"/>
          <w:marBottom w:val="0"/>
          <w:divBdr>
            <w:top w:val="none" w:sz="0" w:space="0" w:color="auto"/>
            <w:left w:val="none" w:sz="0" w:space="0" w:color="auto"/>
            <w:bottom w:val="none" w:sz="0" w:space="0" w:color="auto"/>
            <w:right w:val="none" w:sz="0" w:space="0" w:color="auto"/>
          </w:divBdr>
        </w:div>
        <w:div w:id="1522164733">
          <w:marLeft w:val="0"/>
          <w:marRight w:val="0"/>
          <w:marTop w:val="0"/>
          <w:marBottom w:val="0"/>
          <w:divBdr>
            <w:top w:val="none" w:sz="0" w:space="0" w:color="auto"/>
            <w:left w:val="none" w:sz="0" w:space="0" w:color="auto"/>
            <w:bottom w:val="none" w:sz="0" w:space="0" w:color="auto"/>
            <w:right w:val="none" w:sz="0" w:space="0" w:color="auto"/>
          </w:divBdr>
        </w:div>
        <w:div w:id="400248896">
          <w:marLeft w:val="0"/>
          <w:marRight w:val="0"/>
          <w:marTop w:val="0"/>
          <w:marBottom w:val="0"/>
          <w:divBdr>
            <w:top w:val="none" w:sz="0" w:space="0" w:color="auto"/>
            <w:left w:val="none" w:sz="0" w:space="0" w:color="auto"/>
            <w:bottom w:val="none" w:sz="0" w:space="0" w:color="auto"/>
            <w:right w:val="none" w:sz="0" w:space="0" w:color="auto"/>
          </w:divBdr>
        </w:div>
        <w:div w:id="1203403033">
          <w:marLeft w:val="0"/>
          <w:marRight w:val="0"/>
          <w:marTop w:val="0"/>
          <w:marBottom w:val="0"/>
          <w:divBdr>
            <w:top w:val="none" w:sz="0" w:space="0" w:color="auto"/>
            <w:left w:val="none" w:sz="0" w:space="0" w:color="auto"/>
            <w:bottom w:val="none" w:sz="0" w:space="0" w:color="auto"/>
            <w:right w:val="none" w:sz="0" w:space="0" w:color="auto"/>
          </w:divBdr>
        </w:div>
        <w:div w:id="1899900295">
          <w:marLeft w:val="0"/>
          <w:marRight w:val="0"/>
          <w:marTop w:val="0"/>
          <w:marBottom w:val="0"/>
          <w:divBdr>
            <w:top w:val="none" w:sz="0" w:space="0" w:color="auto"/>
            <w:left w:val="none" w:sz="0" w:space="0" w:color="auto"/>
            <w:bottom w:val="none" w:sz="0" w:space="0" w:color="auto"/>
            <w:right w:val="none" w:sz="0" w:space="0" w:color="auto"/>
          </w:divBdr>
        </w:div>
        <w:div w:id="995836863">
          <w:marLeft w:val="0"/>
          <w:marRight w:val="0"/>
          <w:marTop w:val="0"/>
          <w:marBottom w:val="0"/>
          <w:divBdr>
            <w:top w:val="none" w:sz="0" w:space="0" w:color="auto"/>
            <w:left w:val="none" w:sz="0" w:space="0" w:color="auto"/>
            <w:bottom w:val="none" w:sz="0" w:space="0" w:color="auto"/>
            <w:right w:val="none" w:sz="0" w:space="0" w:color="auto"/>
          </w:divBdr>
        </w:div>
        <w:div w:id="578951575">
          <w:marLeft w:val="0"/>
          <w:marRight w:val="0"/>
          <w:marTop w:val="0"/>
          <w:marBottom w:val="0"/>
          <w:divBdr>
            <w:top w:val="none" w:sz="0" w:space="0" w:color="auto"/>
            <w:left w:val="none" w:sz="0" w:space="0" w:color="auto"/>
            <w:bottom w:val="none" w:sz="0" w:space="0" w:color="auto"/>
            <w:right w:val="none" w:sz="0" w:space="0" w:color="auto"/>
          </w:divBdr>
        </w:div>
        <w:div w:id="1135103334">
          <w:marLeft w:val="0"/>
          <w:marRight w:val="0"/>
          <w:marTop w:val="0"/>
          <w:marBottom w:val="0"/>
          <w:divBdr>
            <w:top w:val="none" w:sz="0" w:space="0" w:color="auto"/>
            <w:left w:val="none" w:sz="0" w:space="0" w:color="auto"/>
            <w:bottom w:val="none" w:sz="0" w:space="0" w:color="auto"/>
            <w:right w:val="none" w:sz="0" w:space="0" w:color="auto"/>
          </w:divBdr>
        </w:div>
        <w:div w:id="1790515542">
          <w:marLeft w:val="0"/>
          <w:marRight w:val="0"/>
          <w:marTop w:val="0"/>
          <w:marBottom w:val="0"/>
          <w:divBdr>
            <w:top w:val="none" w:sz="0" w:space="0" w:color="auto"/>
            <w:left w:val="none" w:sz="0" w:space="0" w:color="auto"/>
            <w:bottom w:val="none" w:sz="0" w:space="0" w:color="auto"/>
            <w:right w:val="none" w:sz="0" w:space="0" w:color="auto"/>
          </w:divBdr>
        </w:div>
        <w:div w:id="179053448">
          <w:marLeft w:val="0"/>
          <w:marRight w:val="0"/>
          <w:marTop w:val="0"/>
          <w:marBottom w:val="0"/>
          <w:divBdr>
            <w:top w:val="none" w:sz="0" w:space="0" w:color="auto"/>
            <w:left w:val="none" w:sz="0" w:space="0" w:color="auto"/>
            <w:bottom w:val="none" w:sz="0" w:space="0" w:color="auto"/>
            <w:right w:val="none" w:sz="0" w:space="0" w:color="auto"/>
          </w:divBdr>
        </w:div>
        <w:div w:id="988751142">
          <w:marLeft w:val="0"/>
          <w:marRight w:val="0"/>
          <w:marTop w:val="0"/>
          <w:marBottom w:val="0"/>
          <w:divBdr>
            <w:top w:val="none" w:sz="0" w:space="0" w:color="auto"/>
            <w:left w:val="none" w:sz="0" w:space="0" w:color="auto"/>
            <w:bottom w:val="none" w:sz="0" w:space="0" w:color="auto"/>
            <w:right w:val="none" w:sz="0" w:space="0" w:color="auto"/>
          </w:divBdr>
        </w:div>
        <w:div w:id="903179151">
          <w:marLeft w:val="0"/>
          <w:marRight w:val="0"/>
          <w:marTop w:val="0"/>
          <w:marBottom w:val="0"/>
          <w:divBdr>
            <w:top w:val="none" w:sz="0" w:space="0" w:color="auto"/>
            <w:left w:val="none" w:sz="0" w:space="0" w:color="auto"/>
            <w:bottom w:val="none" w:sz="0" w:space="0" w:color="auto"/>
            <w:right w:val="none" w:sz="0" w:space="0" w:color="auto"/>
          </w:divBdr>
        </w:div>
        <w:div w:id="2022655955">
          <w:marLeft w:val="0"/>
          <w:marRight w:val="0"/>
          <w:marTop w:val="0"/>
          <w:marBottom w:val="0"/>
          <w:divBdr>
            <w:top w:val="none" w:sz="0" w:space="0" w:color="auto"/>
            <w:left w:val="none" w:sz="0" w:space="0" w:color="auto"/>
            <w:bottom w:val="none" w:sz="0" w:space="0" w:color="auto"/>
            <w:right w:val="none" w:sz="0" w:space="0" w:color="auto"/>
          </w:divBdr>
        </w:div>
        <w:div w:id="318464268">
          <w:marLeft w:val="0"/>
          <w:marRight w:val="0"/>
          <w:marTop w:val="0"/>
          <w:marBottom w:val="0"/>
          <w:divBdr>
            <w:top w:val="none" w:sz="0" w:space="0" w:color="auto"/>
            <w:left w:val="none" w:sz="0" w:space="0" w:color="auto"/>
            <w:bottom w:val="none" w:sz="0" w:space="0" w:color="auto"/>
            <w:right w:val="none" w:sz="0" w:space="0" w:color="auto"/>
          </w:divBdr>
        </w:div>
        <w:div w:id="1070082738">
          <w:marLeft w:val="0"/>
          <w:marRight w:val="0"/>
          <w:marTop w:val="0"/>
          <w:marBottom w:val="0"/>
          <w:divBdr>
            <w:top w:val="none" w:sz="0" w:space="0" w:color="auto"/>
            <w:left w:val="none" w:sz="0" w:space="0" w:color="auto"/>
            <w:bottom w:val="none" w:sz="0" w:space="0" w:color="auto"/>
            <w:right w:val="none" w:sz="0" w:space="0" w:color="auto"/>
          </w:divBdr>
        </w:div>
        <w:div w:id="146676026">
          <w:marLeft w:val="0"/>
          <w:marRight w:val="0"/>
          <w:marTop w:val="0"/>
          <w:marBottom w:val="0"/>
          <w:divBdr>
            <w:top w:val="none" w:sz="0" w:space="0" w:color="auto"/>
            <w:left w:val="none" w:sz="0" w:space="0" w:color="auto"/>
            <w:bottom w:val="none" w:sz="0" w:space="0" w:color="auto"/>
            <w:right w:val="none" w:sz="0" w:space="0" w:color="auto"/>
          </w:divBdr>
        </w:div>
        <w:div w:id="1355307073">
          <w:marLeft w:val="0"/>
          <w:marRight w:val="0"/>
          <w:marTop w:val="0"/>
          <w:marBottom w:val="0"/>
          <w:divBdr>
            <w:top w:val="none" w:sz="0" w:space="0" w:color="auto"/>
            <w:left w:val="none" w:sz="0" w:space="0" w:color="auto"/>
            <w:bottom w:val="none" w:sz="0" w:space="0" w:color="auto"/>
            <w:right w:val="none" w:sz="0" w:space="0" w:color="auto"/>
          </w:divBdr>
        </w:div>
        <w:div w:id="1570261661">
          <w:marLeft w:val="0"/>
          <w:marRight w:val="0"/>
          <w:marTop w:val="0"/>
          <w:marBottom w:val="0"/>
          <w:divBdr>
            <w:top w:val="none" w:sz="0" w:space="0" w:color="auto"/>
            <w:left w:val="none" w:sz="0" w:space="0" w:color="auto"/>
            <w:bottom w:val="none" w:sz="0" w:space="0" w:color="auto"/>
            <w:right w:val="none" w:sz="0" w:space="0" w:color="auto"/>
          </w:divBdr>
        </w:div>
        <w:div w:id="170339177">
          <w:marLeft w:val="0"/>
          <w:marRight w:val="0"/>
          <w:marTop w:val="0"/>
          <w:marBottom w:val="0"/>
          <w:divBdr>
            <w:top w:val="none" w:sz="0" w:space="0" w:color="auto"/>
            <w:left w:val="none" w:sz="0" w:space="0" w:color="auto"/>
            <w:bottom w:val="none" w:sz="0" w:space="0" w:color="auto"/>
            <w:right w:val="none" w:sz="0" w:space="0" w:color="auto"/>
          </w:divBdr>
        </w:div>
        <w:div w:id="1914511956">
          <w:marLeft w:val="0"/>
          <w:marRight w:val="0"/>
          <w:marTop w:val="0"/>
          <w:marBottom w:val="0"/>
          <w:divBdr>
            <w:top w:val="none" w:sz="0" w:space="0" w:color="auto"/>
            <w:left w:val="none" w:sz="0" w:space="0" w:color="auto"/>
            <w:bottom w:val="none" w:sz="0" w:space="0" w:color="auto"/>
            <w:right w:val="none" w:sz="0" w:space="0" w:color="auto"/>
          </w:divBdr>
        </w:div>
        <w:div w:id="2138908701">
          <w:marLeft w:val="0"/>
          <w:marRight w:val="0"/>
          <w:marTop w:val="0"/>
          <w:marBottom w:val="0"/>
          <w:divBdr>
            <w:top w:val="none" w:sz="0" w:space="0" w:color="auto"/>
            <w:left w:val="none" w:sz="0" w:space="0" w:color="auto"/>
            <w:bottom w:val="none" w:sz="0" w:space="0" w:color="auto"/>
            <w:right w:val="none" w:sz="0" w:space="0" w:color="auto"/>
          </w:divBdr>
        </w:div>
        <w:div w:id="113520360">
          <w:marLeft w:val="0"/>
          <w:marRight w:val="0"/>
          <w:marTop w:val="0"/>
          <w:marBottom w:val="0"/>
          <w:divBdr>
            <w:top w:val="none" w:sz="0" w:space="0" w:color="auto"/>
            <w:left w:val="none" w:sz="0" w:space="0" w:color="auto"/>
            <w:bottom w:val="none" w:sz="0" w:space="0" w:color="auto"/>
            <w:right w:val="none" w:sz="0" w:space="0" w:color="auto"/>
          </w:divBdr>
        </w:div>
        <w:div w:id="367529332">
          <w:marLeft w:val="0"/>
          <w:marRight w:val="0"/>
          <w:marTop w:val="0"/>
          <w:marBottom w:val="0"/>
          <w:divBdr>
            <w:top w:val="none" w:sz="0" w:space="0" w:color="auto"/>
            <w:left w:val="none" w:sz="0" w:space="0" w:color="auto"/>
            <w:bottom w:val="none" w:sz="0" w:space="0" w:color="auto"/>
            <w:right w:val="none" w:sz="0" w:space="0" w:color="auto"/>
          </w:divBdr>
        </w:div>
        <w:div w:id="620379796">
          <w:marLeft w:val="0"/>
          <w:marRight w:val="0"/>
          <w:marTop w:val="0"/>
          <w:marBottom w:val="0"/>
          <w:divBdr>
            <w:top w:val="none" w:sz="0" w:space="0" w:color="auto"/>
            <w:left w:val="none" w:sz="0" w:space="0" w:color="auto"/>
            <w:bottom w:val="none" w:sz="0" w:space="0" w:color="auto"/>
            <w:right w:val="none" w:sz="0" w:space="0" w:color="auto"/>
          </w:divBdr>
        </w:div>
        <w:div w:id="1298223694">
          <w:marLeft w:val="0"/>
          <w:marRight w:val="0"/>
          <w:marTop w:val="0"/>
          <w:marBottom w:val="0"/>
          <w:divBdr>
            <w:top w:val="none" w:sz="0" w:space="0" w:color="auto"/>
            <w:left w:val="none" w:sz="0" w:space="0" w:color="auto"/>
            <w:bottom w:val="none" w:sz="0" w:space="0" w:color="auto"/>
            <w:right w:val="none" w:sz="0" w:space="0" w:color="auto"/>
          </w:divBdr>
        </w:div>
        <w:div w:id="451438004">
          <w:marLeft w:val="0"/>
          <w:marRight w:val="0"/>
          <w:marTop w:val="0"/>
          <w:marBottom w:val="0"/>
          <w:divBdr>
            <w:top w:val="none" w:sz="0" w:space="0" w:color="auto"/>
            <w:left w:val="none" w:sz="0" w:space="0" w:color="auto"/>
            <w:bottom w:val="none" w:sz="0" w:space="0" w:color="auto"/>
            <w:right w:val="none" w:sz="0" w:space="0" w:color="auto"/>
          </w:divBdr>
        </w:div>
        <w:div w:id="1399861947">
          <w:marLeft w:val="0"/>
          <w:marRight w:val="0"/>
          <w:marTop w:val="0"/>
          <w:marBottom w:val="0"/>
          <w:divBdr>
            <w:top w:val="none" w:sz="0" w:space="0" w:color="auto"/>
            <w:left w:val="none" w:sz="0" w:space="0" w:color="auto"/>
            <w:bottom w:val="none" w:sz="0" w:space="0" w:color="auto"/>
            <w:right w:val="none" w:sz="0" w:space="0" w:color="auto"/>
          </w:divBdr>
        </w:div>
      </w:divsChild>
    </w:div>
    <w:div w:id="1157500210">
      <w:bodyDiv w:val="1"/>
      <w:marLeft w:val="0"/>
      <w:marRight w:val="0"/>
      <w:marTop w:val="0"/>
      <w:marBottom w:val="0"/>
      <w:divBdr>
        <w:top w:val="none" w:sz="0" w:space="0" w:color="auto"/>
        <w:left w:val="none" w:sz="0" w:space="0" w:color="auto"/>
        <w:bottom w:val="none" w:sz="0" w:space="0" w:color="auto"/>
        <w:right w:val="none" w:sz="0" w:space="0" w:color="auto"/>
      </w:divBdr>
      <w:divsChild>
        <w:div w:id="2102599854">
          <w:marLeft w:val="0"/>
          <w:marRight w:val="0"/>
          <w:marTop w:val="0"/>
          <w:marBottom w:val="0"/>
          <w:divBdr>
            <w:top w:val="none" w:sz="0" w:space="0" w:color="auto"/>
            <w:left w:val="none" w:sz="0" w:space="0" w:color="auto"/>
            <w:bottom w:val="none" w:sz="0" w:space="0" w:color="auto"/>
            <w:right w:val="none" w:sz="0" w:space="0" w:color="auto"/>
          </w:divBdr>
        </w:div>
        <w:div w:id="1180897356">
          <w:marLeft w:val="0"/>
          <w:marRight w:val="0"/>
          <w:marTop w:val="0"/>
          <w:marBottom w:val="0"/>
          <w:divBdr>
            <w:top w:val="none" w:sz="0" w:space="0" w:color="auto"/>
            <w:left w:val="none" w:sz="0" w:space="0" w:color="auto"/>
            <w:bottom w:val="none" w:sz="0" w:space="0" w:color="auto"/>
            <w:right w:val="none" w:sz="0" w:space="0" w:color="auto"/>
          </w:divBdr>
        </w:div>
        <w:div w:id="1321079654">
          <w:marLeft w:val="0"/>
          <w:marRight w:val="0"/>
          <w:marTop w:val="0"/>
          <w:marBottom w:val="0"/>
          <w:divBdr>
            <w:top w:val="none" w:sz="0" w:space="0" w:color="auto"/>
            <w:left w:val="none" w:sz="0" w:space="0" w:color="auto"/>
            <w:bottom w:val="none" w:sz="0" w:space="0" w:color="auto"/>
            <w:right w:val="none" w:sz="0" w:space="0" w:color="auto"/>
          </w:divBdr>
        </w:div>
        <w:div w:id="782384357">
          <w:marLeft w:val="0"/>
          <w:marRight w:val="0"/>
          <w:marTop w:val="0"/>
          <w:marBottom w:val="0"/>
          <w:divBdr>
            <w:top w:val="none" w:sz="0" w:space="0" w:color="auto"/>
            <w:left w:val="none" w:sz="0" w:space="0" w:color="auto"/>
            <w:bottom w:val="none" w:sz="0" w:space="0" w:color="auto"/>
            <w:right w:val="none" w:sz="0" w:space="0" w:color="auto"/>
          </w:divBdr>
        </w:div>
        <w:div w:id="1090544860">
          <w:marLeft w:val="0"/>
          <w:marRight w:val="0"/>
          <w:marTop w:val="0"/>
          <w:marBottom w:val="0"/>
          <w:divBdr>
            <w:top w:val="none" w:sz="0" w:space="0" w:color="auto"/>
            <w:left w:val="none" w:sz="0" w:space="0" w:color="auto"/>
            <w:bottom w:val="none" w:sz="0" w:space="0" w:color="auto"/>
            <w:right w:val="none" w:sz="0" w:space="0" w:color="auto"/>
          </w:divBdr>
        </w:div>
        <w:div w:id="1833984864">
          <w:marLeft w:val="0"/>
          <w:marRight w:val="0"/>
          <w:marTop w:val="0"/>
          <w:marBottom w:val="0"/>
          <w:divBdr>
            <w:top w:val="none" w:sz="0" w:space="0" w:color="auto"/>
            <w:left w:val="none" w:sz="0" w:space="0" w:color="auto"/>
            <w:bottom w:val="none" w:sz="0" w:space="0" w:color="auto"/>
            <w:right w:val="none" w:sz="0" w:space="0" w:color="auto"/>
          </w:divBdr>
        </w:div>
        <w:div w:id="2000964079">
          <w:marLeft w:val="0"/>
          <w:marRight w:val="0"/>
          <w:marTop w:val="0"/>
          <w:marBottom w:val="0"/>
          <w:divBdr>
            <w:top w:val="none" w:sz="0" w:space="0" w:color="auto"/>
            <w:left w:val="none" w:sz="0" w:space="0" w:color="auto"/>
            <w:bottom w:val="none" w:sz="0" w:space="0" w:color="auto"/>
            <w:right w:val="none" w:sz="0" w:space="0" w:color="auto"/>
          </w:divBdr>
        </w:div>
        <w:div w:id="2034726088">
          <w:marLeft w:val="0"/>
          <w:marRight w:val="0"/>
          <w:marTop w:val="0"/>
          <w:marBottom w:val="0"/>
          <w:divBdr>
            <w:top w:val="none" w:sz="0" w:space="0" w:color="auto"/>
            <w:left w:val="none" w:sz="0" w:space="0" w:color="auto"/>
            <w:bottom w:val="none" w:sz="0" w:space="0" w:color="auto"/>
            <w:right w:val="none" w:sz="0" w:space="0" w:color="auto"/>
          </w:divBdr>
        </w:div>
        <w:div w:id="983048412">
          <w:marLeft w:val="0"/>
          <w:marRight w:val="0"/>
          <w:marTop w:val="0"/>
          <w:marBottom w:val="0"/>
          <w:divBdr>
            <w:top w:val="none" w:sz="0" w:space="0" w:color="auto"/>
            <w:left w:val="none" w:sz="0" w:space="0" w:color="auto"/>
            <w:bottom w:val="none" w:sz="0" w:space="0" w:color="auto"/>
            <w:right w:val="none" w:sz="0" w:space="0" w:color="auto"/>
          </w:divBdr>
        </w:div>
        <w:div w:id="595483897">
          <w:marLeft w:val="0"/>
          <w:marRight w:val="0"/>
          <w:marTop w:val="0"/>
          <w:marBottom w:val="0"/>
          <w:divBdr>
            <w:top w:val="none" w:sz="0" w:space="0" w:color="auto"/>
            <w:left w:val="none" w:sz="0" w:space="0" w:color="auto"/>
            <w:bottom w:val="none" w:sz="0" w:space="0" w:color="auto"/>
            <w:right w:val="none" w:sz="0" w:space="0" w:color="auto"/>
          </w:divBdr>
        </w:div>
        <w:div w:id="1793740508">
          <w:marLeft w:val="0"/>
          <w:marRight w:val="0"/>
          <w:marTop w:val="0"/>
          <w:marBottom w:val="0"/>
          <w:divBdr>
            <w:top w:val="none" w:sz="0" w:space="0" w:color="auto"/>
            <w:left w:val="none" w:sz="0" w:space="0" w:color="auto"/>
            <w:bottom w:val="none" w:sz="0" w:space="0" w:color="auto"/>
            <w:right w:val="none" w:sz="0" w:space="0" w:color="auto"/>
          </w:divBdr>
        </w:div>
        <w:div w:id="1611430529">
          <w:marLeft w:val="0"/>
          <w:marRight w:val="0"/>
          <w:marTop w:val="0"/>
          <w:marBottom w:val="0"/>
          <w:divBdr>
            <w:top w:val="none" w:sz="0" w:space="0" w:color="auto"/>
            <w:left w:val="none" w:sz="0" w:space="0" w:color="auto"/>
            <w:bottom w:val="none" w:sz="0" w:space="0" w:color="auto"/>
            <w:right w:val="none" w:sz="0" w:space="0" w:color="auto"/>
          </w:divBdr>
        </w:div>
        <w:div w:id="1243176134">
          <w:marLeft w:val="0"/>
          <w:marRight w:val="0"/>
          <w:marTop w:val="0"/>
          <w:marBottom w:val="0"/>
          <w:divBdr>
            <w:top w:val="none" w:sz="0" w:space="0" w:color="auto"/>
            <w:left w:val="none" w:sz="0" w:space="0" w:color="auto"/>
            <w:bottom w:val="none" w:sz="0" w:space="0" w:color="auto"/>
            <w:right w:val="none" w:sz="0" w:space="0" w:color="auto"/>
          </w:divBdr>
        </w:div>
        <w:div w:id="813135291">
          <w:marLeft w:val="0"/>
          <w:marRight w:val="0"/>
          <w:marTop w:val="0"/>
          <w:marBottom w:val="0"/>
          <w:divBdr>
            <w:top w:val="none" w:sz="0" w:space="0" w:color="auto"/>
            <w:left w:val="none" w:sz="0" w:space="0" w:color="auto"/>
            <w:bottom w:val="none" w:sz="0" w:space="0" w:color="auto"/>
            <w:right w:val="none" w:sz="0" w:space="0" w:color="auto"/>
          </w:divBdr>
        </w:div>
        <w:div w:id="611210181">
          <w:marLeft w:val="0"/>
          <w:marRight w:val="0"/>
          <w:marTop w:val="0"/>
          <w:marBottom w:val="0"/>
          <w:divBdr>
            <w:top w:val="none" w:sz="0" w:space="0" w:color="auto"/>
            <w:left w:val="none" w:sz="0" w:space="0" w:color="auto"/>
            <w:bottom w:val="none" w:sz="0" w:space="0" w:color="auto"/>
            <w:right w:val="none" w:sz="0" w:space="0" w:color="auto"/>
          </w:divBdr>
        </w:div>
      </w:divsChild>
    </w:div>
    <w:div w:id="1158033438">
      <w:bodyDiv w:val="1"/>
      <w:marLeft w:val="0"/>
      <w:marRight w:val="0"/>
      <w:marTop w:val="0"/>
      <w:marBottom w:val="0"/>
      <w:divBdr>
        <w:top w:val="none" w:sz="0" w:space="0" w:color="auto"/>
        <w:left w:val="none" w:sz="0" w:space="0" w:color="auto"/>
        <w:bottom w:val="none" w:sz="0" w:space="0" w:color="auto"/>
        <w:right w:val="none" w:sz="0" w:space="0" w:color="auto"/>
      </w:divBdr>
      <w:divsChild>
        <w:div w:id="710231194">
          <w:marLeft w:val="0"/>
          <w:marRight w:val="0"/>
          <w:marTop w:val="0"/>
          <w:marBottom w:val="0"/>
          <w:divBdr>
            <w:top w:val="none" w:sz="0" w:space="0" w:color="auto"/>
            <w:left w:val="none" w:sz="0" w:space="0" w:color="auto"/>
            <w:bottom w:val="none" w:sz="0" w:space="0" w:color="auto"/>
            <w:right w:val="none" w:sz="0" w:space="0" w:color="auto"/>
          </w:divBdr>
        </w:div>
        <w:div w:id="1800491239">
          <w:marLeft w:val="0"/>
          <w:marRight w:val="0"/>
          <w:marTop w:val="0"/>
          <w:marBottom w:val="0"/>
          <w:divBdr>
            <w:top w:val="none" w:sz="0" w:space="0" w:color="auto"/>
            <w:left w:val="none" w:sz="0" w:space="0" w:color="auto"/>
            <w:bottom w:val="none" w:sz="0" w:space="0" w:color="auto"/>
            <w:right w:val="none" w:sz="0" w:space="0" w:color="auto"/>
          </w:divBdr>
        </w:div>
        <w:div w:id="1178613903">
          <w:marLeft w:val="0"/>
          <w:marRight w:val="0"/>
          <w:marTop w:val="0"/>
          <w:marBottom w:val="0"/>
          <w:divBdr>
            <w:top w:val="none" w:sz="0" w:space="0" w:color="auto"/>
            <w:left w:val="none" w:sz="0" w:space="0" w:color="auto"/>
            <w:bottom w:val="none" w:sz="0" w:space="0" w:color="auto"/>
            <w:right w:val="none" w:sz="0" w:space="0" w:color="auto"/>
          </w:divBdr>
        </w:div>
        <w:div w:id="1829520412">
          <w:marLeft w:val="0"/>
          <w:marRight w:val="0"/>
          <w:marTop w:val="0"/>
          <w:marBottom w:val="0"/>
          <w:divBdr>
            <w:top w:val="none" w:sz="0" w:space="0" w:color="auto"/>
            <w:left w:val="none" w:sz="0" w:space="0" w:color="auto"/>
            <w:bottom w:val="none" w:sz="0" w:space="0" w:color="auto"/>
            <w:right w:val="none" w:sz="0" w:space="0" w:color="auto"/>
          </w:divBdr>
        </w:div>
        <w:div w:id="2069764801">
          <w:marLeft w:val="0"/>
          <w:marRight w:val="0"/>
          <w:marTop w:val="0"/>
          <w:marBottom w:val="0"/>
          <w:divBdr>
            <w:top w:val="none" w:sz="0" w:space="0" w:color="auto"/>
            <w:left w:val="none" w:sz="0" w:space="0" w:color="auto"/>
            <w:bottom w:val="none" w:sz="0" w:space="0" w:color="auto"/>
            <w:right w:val="none" w:sz="0" w:space="0" w:color="auto"/>
          </w:divBdr>
        </w:div>
        <w:div w:id="1547177166">
          <w:marLeft w:val="0"/>
          <w:marRight w:val="0"/>
          <w:marTop w:val="0"/>
          <w:marBottom w:val="0"/>
          <w:divBdr>
            <w:top w:val="none" w:sz="0" w:space="0" w:color="auto"/>
            <w:left w:val="none" w:sz="0" w:space="0" w:color="auto"/>
            <w:bottom w:val="none" w:sz="0" w:space="0" w:color="auto"/>
            <w:right w:val="none" w:sz="0" w:space="0" w:color="auto"/>
          </w:divBdr>
        </w:div>
        <w:div w:id="948658005">
          <w:marLeft w:val="0"/>
          <w:marRight w:val="0"/>
          <w:marTop w:val="0"/>
          <w:marBottom w:val="0"/>
          <w:divBdr>
            <w:top w:val="none" w:sz="0" w:space="0" w:color="auto"/>
            <w:left w:val="none" w:sz="0" w:space="0" w:color="auto"/>
            <w:bottom w:val="none" w:sz="0" w:space="0" w:color="auto"/>
            <w:right w:val="none" w:sz="0" w:space="0" w:color="auto"/>
          </w:divBdr>
        </w:div>
        <w:div w:id="1827698721">
          <w:marLeft w:val="0"/>
          <w:marRight w:val="0"/>
          <w:marTop w:val="0"/>
          <w:marBottom w:val="0"/>
          <w:divBdr>
            <w:top w:val="none" w:sz="0" w:space="0" w:color="auto"/>
            <w:left w:val="none" w:sz="0" w:space="0" w:color="auto"/>
            <w:bottom w:val="none" w:sz="0" w:space="0" w:color="auto"/>
            <w:right w:val="none" w:sz="0" w:space="0" w:color="auto"/>
          </w:divBdr>
        </w:div>
        <w:div w:id="1193958561">
          <w:marLeft w:val="0"/>
          <w:marRight w:val="0"/>
          <w:marTop w:val="0"/>
          <w:marBottom w:val="0"/>
          <w:divBdr>
            <w:top w:val="none" w:sz="0" w:space="0" w:color="auto"/>
            <w:left w:val="none" w:sz="0" w:space="0" w:color="auto"/>
            <w:bottom w:val="none" w:sz="0" w:space="0" w:color="auto"/>
            <w:right w:val="none" w:sz="0" w:space="0" w:color="auto"/>
          </w:divBdr>
        </w:div>
        <w:div w:id="579097122">
          <w:marLeft w:val="0"/>
          <w:marRight w:val="0"/>
          <w:marTop w:val="0"/>
          <w:marBottom w:val="0"/>
          <w:divBdr>
            <w:top w:val="none" w:sz="0" w:space="0" w:color="auto"/>
            <w:left w:val="none" w:sz="0" w:space="0" w:color="auto"/>
            <w:bottom w:val="none" w:sz="0" w:space="0" w:color="auto"/>
            <w:right w:val="none" w:sz="0" w:space="0" w:color="auto"/>
          </w:divBdr>
        </w:div>
        <w:div w:id="2050569478">
          <w:marLeft w:val="0"/>
          <w:marRight w:val="0"/>
          <w:marTop w:val="0"/>
          <w:marBottom w:val="0"/>
          <w:divBdr>
            <w:top w:val="none" w:sz="0" w:space="0" w:color="auto"/>
            <w:left w:val="none" w:sz="0" w:space="0" w:color="auto"/>
            <w:bottom w:val="none" w:sz="0" w:space="0" w:color="auto"/>
            <w:right w:val="none" w:sz="0" w:space="0" w:color="auto"/>
          </w:divBdr>
        </w:div>
        <w:div w:id="1234468507">
          <w:marLeft w:val="0"/>
          <w:marRight w:val="0"/>
          <w:marTop w:val="0"/>
          <w:marBottom w:val="0"/>
          <w:divBdr>
            <w:top w:val="none" w:sz="0" w:space="0" w:color="auto"/>
            <w:left w:val="none" w:sz="0" w:space="0" w:color="auto"/>
            <w:bottom w:val="none" w:sz="0" w:space="0" w:color="auto"/>
            <w:right w:val="none" w:sz="0" w:space="0" w:color="auto"/>
          </w:divBdr>
        </w:div>
        <w:div w:id="987055148">
          <w:marLeft w:val="0"/>
          <w:marRight w:val="0"/>
          <w:marTop w:val="0"/>
          <w:marBottom w:val="0"/>
          <w:divBdr>
            <w:top w:val="none" w:sz="0" w:space="0" w:color="auto"/>
            <w:left w:val="none" w:sz="0" w:space="0" w:color="auto"/>
            <w:bottom w:val="none" w:sz="0" w:space="0" w:color="auto"/>
            <w:right w:val="none" w:sz="0" w:space="0" w:color="auto"/>
          </w:divBdr>
        </w:div>
        <w:div w:id="1761366018">
          <w:marLeft w:val="0"/>
          <w:marRight w:val="0"/>
          <w:marTop w:val="0"/>
          <w:marBottom w:val="0"/>
          <w:divBdr>
            <w:top w:val="none" w:sz="0" w:space="0" w:color="auto"/>
            <w:left w:val="none" w:sz="0" w:space="0" w:color="auto"/>
            <w:bottom w:val="none" w:sz="0" w:space="0" w:color="auto"/>
            <w:right w:val="none" w:sz="0" w:space="0" w:color="auto"/>
          </w:divBdr>
        </w:div>
        <w:div w:id="89280956">
          <w:marLeft w:val="0"/>
          <w:marRight w:val="0"/>
          <w:marTop w:val="0"/>
          <w:marBottom w:val="0"/>
          <w:divBdr>
            <w:top w:val="none" w:sz="0" w:space="0" w:color="auto"/>
            <w:left w:val="none" w:sz="0" w:space="0" w:color="auto"/>
            <w:bottom w:val="none" w:sz="0" w:space="0" w:color="auto"/>
            <w:right w:val="none" w:sz="0" w:space="0" w:color="auto"/>
          </w:divBdr>
        </w:div>
        <w:div w:id="850608753">
          <w:marLeft w:val="0"/>
          <w:marRight w:val="0"/>
          <w:marTop w:val="0"/>
          <w:marBottom w:val="0"/>
          <w:divBdr>
            <w:top w:val="none" w:sz="0" w:space="0" w:color="auto"/>
            <w:left w:val="none" w:sz="0" w:space="0" w:color="auto"/>
            <w:bottom w:val="none" w:sz="0" w:space="0" w:color="auto"/>
            <w:right w:val="none" w:sz="0" w:space="0" w:color="auto"/>
          </w:divBdr>
        </w:div>
        <w:div w:id="359596398">
          <w:marLeft w:val="0"/>
          <w:marRight w:val="0"/>
          <w:marTop w:val="0"/>
          <w:marBottom w:val="0"/>
          <w:divBdr>
            <w:top w:val="none" w:sz="0" w:space="0" w:color="auto"/>
            <w:left w:val="none" w:sz="0" w:space="0" w:color="auto"/>
            <w:bottom w:val="none" w:sz="0" w:space="0" w:color="auto"/>
            <w:right w:val="none" w:sz="0" w:space="0" w:color="auto"/>
          </w:divBdr>
        </w:div>
        <w:div w:id="1894534162">
          <w:marLeft w:val="0"/>
          <w:marRight w:val="0"/>
          <w:marTop w:val="0"/>
          <w:marBottom w:val="0"/>
          <w:divBdr>
            <w:top w:val="none" w:sz="0" w:space="0" w:color="auto"/>
            <w:left w:val="none" w:sz="0" w:space="0" w:color="auto"/>
            <w:bottom w:val="none" w:sz="0" w:space="0" w:color="auto"/>
            <w:right w:val="none" w:sz="0" w:space="0" w:color="auto"/>
          </w:divBdr>
        </w:div>
        <w:div w:id="1876116681">
          <w:marLeft w:val="0"/>
          <w:marRight w:val="0"/>
          <w:marTop w:val="0"/>
          <w:marBottom w:val="0"/>
          <w:divBdr>
            <w:top w:val="none" w:sz="0" w:space="0" w:color="auto"/>
            <w:left w:val="none" w:sz="0" w:space="0" w:color="auto"/>
            <w:bottom w:val="none" w:sz="0" w:space="0" w:color="auto"/>
            <w:right w:val="none" w:sz="0" w:space="0" w:color="auto"/>
          </w:divBdr>
        </w:div>
        <w:div w:id="1622147174">
          <w:marLeft w:val="0"/>
          <w:marRight w:val="0"/>
          <w:marTop w:val="0"/>
          <w:marBottom w:val="0"/>
          <w:divBdr>
            <w:top w:val="none" w:sz="0" w:space="0" w:color="auto"/>
            <w:left w:val="none" w:sz="0" w:space="0" w:color="auto"/>
            <w:bottom w:val="none" w:sz="0" w:space="0" w:color="auto"/>
            <w:right w:val="none" w:sz="0" w:space="0" w:color="auto"/>
          </w:divBdr>
        </w:div>
      </w:divsChild>
    </w:div>
    <w:div w:id="1175144316">
      <w:bodyDiv w:val="1"/>
      <w:marLeft w:val="0"/>
      <w:marRight w:val="0"/>
      <w:marTop w:val="0"/>
      <w:marBottom w:val="0"/>
      <w:divBdr>
        <w:top w:val="none" w:sz="0" w:space="0" w:color="auto"/>
        <w:left w:val="none" w:sz="0" w:space="0" w:color="auto"/>
        <w:bottom w:val="none" w:sz="0" w:space="0" w:color="auto"/>
        <w:right w:val="none" w:sz="0" w:space="0" w:color="auto"/>
      </w:divBdr>
      <w:divsChild>
        <w:div w:id="604970614">
          <w:marLeft w:val="0"/>
          <w:marRight w:val="0"/>
          <w:marTop w:val="0"/>
          <w:marBottom w:val="0"/>
          <w:divBdr>
            <w:top w:val="none" w:sz="0" w:space="0" w:color="auto"/>
            <w:left w:val="none" w:sz="0" w:space="0" w:color="auto"/>
            <w:bottom w:val="none" w:sz="0" w:space="0" w:color="auto"/>
            <w:right w:val="none" w:sz="0" w:space="0" w:color="auto"/>
          </w:divBdr>
        </w:div>
        <w:div w:id="379017926">
          <w:marLeft w:val="0"/>
          <w:marRight w:val="0"/>
          <w:marTop w:val="0"/>
          <w:marBottom w:val="0"/>
          <w:divBdr>
            <w:top w:val="none" w:sz="0" w:space="0" w:color="auto"/>
            <w:left w:val="none" w:sz="0" w:space="0" w:color="auto"/>
            <w:bottom w:val="none" w:sz="0" w:space="0" w:color="auto"/>
            <w:right w:val="none" w:sz="0" w:space="0" w:color="auto"/>
          </w:divBdr>
        </w:div>
        <w:div w:id="196090732">
          <w:marLeft w:val="0"/>
          <w:marRight w:val="0"/>
          <w:marTop w:val="0"/>
          <w:marBottom w:val="0"/>
          <w:divBdr>
            <w:top w:val="none" w:sz="0" w:space="0" w:color="auto"/>
            <w:left w:val="none" w:sz="0" w:space="0" w:color="auto"/>
            <w:bottom w:val="none" w:sz="0" w:space="0" w:color="auto"/>
            <w:right w:val="none" w:sz="0" w:space="0" w:color="auto"/>
          </w:divBdr>
        </w:div>
        <w:div w:id="467363064">
          <w:marLeft w:val="0"/>
          <w:marRight w:val="0"/>
          <w:marTop w:val="0"/>
          <w:marBottom w:val="0"/>
          <w:divBdr>
            <w:top w:val="none" w:sz="0" w:space="0" w:color="auto"/>
            <w:left w:val="none" w:sz="0" w:space="0" w:color="auto"/>
            <w:bottom w:val="none" w:sz="0" w:space="0" w:color="auto"/>
            <w:right w:val="none" w:sz="0" w:space="0" w:color="auto"/>
          </w:divBdr>
        </w:div>
        <w:div w:id="773941167">
          <w:marLeft w:val="0"/>
          <w:marRight w:val="0"/>
          <w:marTop w:val="0"/>
          <w:marBottom w:val="0"/>
          <w:divBdr>
            <w:top w:val="none" w:sz="0" w:space="0" w:color="auto"/>
            <w:left w:val="none" w:sz="0" w:space="0" w:color="auto"/>
            <w:bottom w:val="none" w:sz="0" w:space="0" w:color="auto"/>
            <w:right w:val="none" w:sz="0" w:space="0" w:color="auto"/>
          </w:divBdr>
        </w:div>
      </w:divsChild>
    </w:div>
    <w:div w:id="1176384754">
      <w:bodyDiv w:val="1"/>
      <w:marLeft w:val="0"/>
      <w:marRight w:val="0"/>
      <w:marTop w:val="0"/>
      <w:marBottom w:val="0"/>
      <w:divBdr>
        <w:top w:val="none" w:sz="0" w:space="0" w:color="auto"/>
        <w:left w:val="none" w:sz="0" w:space="0" w:color="auto"/>
        <w:bottom w:val="none" w:sz="0" w:space="0" w:color="auto"/>
        <w:right w:val="none" w:sz="0" w:space="0" w:color="auto"/>
      </w:divBdr>
    </w:div>
    <w:div w:id="1185830161">
      <w:bodyDiv w:val="1"/>
      <w:marLeft w:val="0"/>
      <w:marRight w:val="0"/>
      <w:marTop w:val="0"/>
      <w:marBottom w:val="0"/>
      <w:divBdr>
        <w:top w:val="none" w:sz="0" w:space="0" w:color="auto"/>
        <w:left w:val="none" w:sz="0" w:space="0" w:color="auto"/>
        <w:bottom w:val="none" w:sz="0" w:space="0" w:color="auto"/>
        <w:right w:val="none" w:sz="0" w:space="0" w:color="auto"/>
      </w:divBdr>
    </w:div>
    <w:div w:id="1230967371">
      <w:bodyDiv w:val="1"/>
      <w:marLeft w:val="0"/>
      <w:marRight w:val="0"/>
      <w:marTop w:val="0"/>
      <w:marBottom w:val="0"/>
      <w:divBdr>
        <w:top w:val="none" w:sz="0" w:space="0" w:color="auto"/>
        <w:left w:val="none" w:sz="0" w:space="0" w:color="auto"/>
        <w:bottom w:val="none" w:sz="0" w:space="0" w:color="auto"/>
        <w:right w:val="none" w:sz="0" w:space="0" w:color="auto"/>
      </w:divBdr>
    </w:div>
    <w:div w:id="1319965144">
      <w:bodyDiv w:val="1"/>
      <w:marLeft w:val="0"/>
      <w:marRight w:val="0"/>
      <w:marTop w:val="0"/>
      <w:marBottom w:val="0"/>
      <w:divBdr>
        <w:top w:val="none" w:sz="0" w:space="0" w:color="auto"/>
        <w:left w:val="none" w:sz="0" w:space="0" w:color="auto"/>
        <w:bottom w:val="none" w:sz="0" w:space="0" w:color="auto"/>
        <w:right w:val="none" w:sz="0" w:space="0" w:color="auto"/>
      </w:divBdr>
      <w:divsChild>
        <w:div w:id="320962249">
          <w:marLeft w:val="0"/>
          <w:marRight w:val="0"/>
          <w:marTop w:val="0"/>
          <w:marBottom w:val="0"/>
          <w:divBdr>
            <w:top w:val="none" w:sz="0" w:space="0" w:color="auto"/>
            <w:left w:val="none" w:sz="0" w:space="0" w:color="auto"/>
            <w:bottom w:val="none" w:sz="0" w:space="0" w:color="auto"/>
            <w:right w:val="none" w:sz="0" w:space="0" w:color="auto"/>
          </w:divBdr>
        </w:div>
        <w:div w:id="233854418">
          <w:marLeft w:val="0"/>
          <w:marRight w:val="0"/>
          <w:marTop w:val="0"/>
          <w:marBottom w:val="0"/>
          <w:divBdr>
            <w:top w:val="none" w:sz="0" w:space="0" w:color="auto"/>
            <w:left w:val="none" w:sz="0" w:space="0" w:color="auto"/>
            <w:bottom w:val="none" w:sz="0" w:space="0" w:color="auto"/>
            <w:right w:val="none" w:sz="0" w:space="0" w:color="auto"/>
          </w:divBdr>
        </w:div>
        <w:div w:id="1938319117">
          <w:marLeft w:val="0"/>
          <w:marRight w:val="0"/>
          <w:marTop w:val="0"/>
          <w:marBottom w:val="0"/>
          <w:divBdr>
            <w:top w:val="none" w:sz="0" w:space="0" w:color="auto"/>
            <w:left w:val="none" w:sz="0" w:space="0" w:color="auto"/>
            <w:bottom w:val="none" w:sz="0" w:space="0" w:color="auto"/>
            <w:right w:val="none" w:sz="0" w:space="0" w:color="auto"/>
          </w:divBdr>
        </w:div>
        <w:div w:id="1973093833">
          <w:marLeft w:val="0"/>
          <w:marRight w:val="0"/>
          <w:marTop w:val="0"/>
          <w:marBottom w:val="0"/>
          <w:divBdr>
            <w:top w:val="none" w:sz="0" w:space="0" w:color="auto"/>
            <w:left w:val="none" w:sz="0" w:space="0" w:color="auto"/>
            <w:bottom w:val="none" w:sz="0" w:space="0" w:color="auto"/>
            <w:right w:val="none" w:sz="0" w:space="0" w:color="auto"/>
          </w:divBdr>
        </w:div>
        <w:div w:id="2018724457">
          <w:marLeft w:val="0"/>
          <w:marRight w:val="0"/>
          <w:marTop w:val="0"/>
          <w:marBottom w:val="0"/>
          <w:divBdr>
            <w:top w:val="none" w:sz="0" w:space="0" w:color="auto"/>
            <w:left w:val="none" w:sz="0" w:space="0" w:color="auto"/>
            <w:bottom w:val="none" w:sz="0" w:space="0" w:color="auto"/>
            <w:right w:val="none" w:sz="0" w:space="0" w:color="auto"/>
          </w:divBdr>
        </w:div>
        <w:div w:id="895505859">
          <w:marLeft w:val="0"/>
          <w:marRight w:val="0"/>
          <w:marTop w:val="0"/>
          <w:marBottom w:val="0"/>
          <w:divBdr>
            <w:top w:val="none" w:sz="0" w:space="0" w:color="auto"/>
            <w:left w:val="none" w:sz="0" w:space="0" w:color="auto"/>
            <w:bottom w:val="none" w:sz="0" w:space="0" w:color="auto"/>
            <w:right w:val="none" w:sz="0" w:space="0" w:color="auto"/>
          </w:divBdr>
        </w:div>
        <w:div w:id="957377243">
          <w:marLeft w:val="0"/>
          <w:marRight w:val="0"/>
          <w:marTop w:val="0"/>
          <w:marBottom w:val="0"/>
          <w:divBdr>
            <w:top w:val="none" w:sz="0" w:space="0" w:color="auto"/>
            <w:left w:val="none" w:sz="0" w:space="0" w:color="auto"/>
            <w:bottom w:val="none" w:sz="0" w:space="0" w:color="auto"/>
            <w:right w:val="none" w:sz="0" w:space="0" w:color="auto"/>
          </w:divBdr>
        </w:div>
        <w:div w:id="1930116896">
          <w:marLeft w:val="0"/>
          <w:marRight w:val="0"/>
          <w:marTop w:val="0"/>
          <w:marBottom w:val="0"/>
          <w:divBdr>
            <w:top w:val="none" w:sz="0" w:space="0" w:color="auto"/>
            <w:left w:val="none" w:sz="0" w:space="0" w:color="auto"/>
            <w:bottom w:val="none" w:sz="0" w:space="0" w:color="auto"/>
            <w:right w:val="none" w:sz="0" w:space="0" w:color="auto"/>
          </w:divBdr>
        </w:div>
      </w:divsChild>
    </w:div>
    <w:div w:id="1342470188">
      <w:bodyDiv w:val="1"/>
      <w:marLeft w:val="0"/>
      <w:marRight w:val="0"/>
      <w:marTop w:val="0"/>
      <w:marBottom w:val="0"/>
      <w:divBdr>
        <w:top w:val="none" w:sz="0" w:space="0" w:color="auto"/>
        <w:left w:val="none" w:sz="0" w:space="0" w:color="auto"/>
        <w:bottom w:val="none" w:sz="0" w:space="0" w:color="auto"/>
        <w:right w:val="none" w:sz="0" w:space="0" w:color="auto"/>
      </w:divBdr>
      <w:divsChild>
        <w:div w:id="2005546306">
          <w:marLeft w:val="0"/>
          <w:marRight w:val="0"/>
          <w:marTop w:val="0"/>
          <w:marBottom w:val="0"/>
          <w:divBdr>
            <w:top w:val="none" w:sz="0" w:space="0" w:color="auto"/>
            <w:left w:val="none" w:sz="0" w:space="0" w:color="auto"/>
            <w:bottom w:val="none" w:sz="0" w:space="0" w:color="auto"/>
            <w:right w:val="none" w:sz="0" w:space="0" w:color="auto"/>
          </w:divBdr>
        </w:div>
        <w:div w:id="1285231273">
          <w:marLeft w:val="0"/>
          <w:marRight w:val="0"/>
          <w:marTop w:val="0"/>
          <w:marBottom w:val="0"/>
          <w:divBdr>
            <w:top w:val="none" w:sz="0" w:space="0" w:color="auto"/>
            <w:left w:val="none" w:sz="0" w:space="0" w:color="auto"/>
            <w:bottom w:val="none" w:sz="0" w:space="0" w:color="auto"/>
            <w:right w:val="none" w:sz="0" w:space="0" w:color="auto"/>
          </w:divBdr>
        </w:div>
        <w:div w:id="1640840321">
          <w:marLeft w:val="0"/>
          <w:marRight w:val="0"/>
          <w:marTop w:val="0"/>
          <w:marBottom w:val="0"/>
          <w:divBdr>
            <w:top w:val="none" w:sz="0" w:space="0" w:color="auto"/>
            <w:left w:val="none" w:sz="0" w:space="0" w:color="auto"/>
            <w:bottom w:val="none" w:sz="0" w:space="0" w:color="auto"/>
            <w:right w:val="none" w:sz="0" w:space="0" w:color="auto"/>
          </w:divBdr>
        </w:div>
        <w:div w:id="991641054">
          <w:marLeft w:val="0"/>
          <w:marRight w:val="0"/>
          <w:marTop w:val="0"/>
          <w:marBottom w:val="0"/>
          <w:divBdr>
            <w:top w:val="none" w:sz="0" w:space="0" w:color="auto"/>
            <w:left w:val="none" w:sz="0" w:space="0" w:color="auto"/>
            <w:bottom w:val="none" w:sz="0" w:space="0" w:color="auto"/>
            <w:right w:val="none" w:sz="0" w:space="0" w:color="auto"/>
          </w:divBdr>
        </w:div>
        <w:div w:id="2032030668">
          <w:marLeft w:val="0"/>
          <w:marRight w:val="0"/>
          <w:marTop w:val="0"/>
          <w:marBottom w:val="0"/>
          <w:divBdr>
            <w:top w:val="none" w:sz="0" w:space="0" w:color="auto"/>
            <w:left w:val="none" w:sz="0" w:space="0" w:color="auto"/>
            <w:bottom w:val="none" w:sz="0" w:space="0" w:color="auto"/>
            <w:right w:val="none" w:sz="0" w:space="0" w:color="auto"/>
          </w:divBdr>
        </w:div>
        <w:div w:id="1257906993">
          <w:marLeft w:val="0"/>
          <w:marRight w:val="0"/>
          <w:marTop w:val="0"/>
          <w:marBottom w:val="0"/>
          <w:divBdr>
            <w:top w:val="none" w:sz="0" w:space="0" w:color="auto"/>
            <w:left w:val="none" w:sz="0" w:space="0" w:color="auto"/>
            <w:bottom w:val="none" w:sz="0" w:space="0" w:color="auto"/>
            <w:right w:val="none" w:sz="0" w:space="0" w:color="auto"/>
          </w:divBdr>
        </w:div>
        <w:div w:id="250938487">
          <w:marLeft w:val="0"/>
          <w:marRight w:val="0"/>
          <w:marTop w:val="0"/>
          <w:marBottom w:val="0"/>
          <w:divBdr>
            <w:top w:val="none" w:sz="0" w:space="0" w:color="auto"/>
            <w:left w:val="none" w:sz="0" w:space="0" w:color="auto"/>
            <w:bottom w:val="none" w:sz="0" w:space="0" w:color="auto"/>
            <w:right w:val="none" w:sz="0" w:space="0" w:color="auto"/>
          </w:divBdr>
        </w:div>
        <w:div w:id="1400791142">
          <w:marLeft w:val="0"/>
          <w:marRight w:val="0"/>
          <w:marTop w:val="0"/>
          <w:marBottom w:val="0"/>
          <w:divBdr>
            <w:top w:val="none" w:sz="0" w:space="0" w:color="auto"/>
            <w:left w:val="none" w:sz="0" w:space="0" w:color="auto"/>
            <w:bottom w:val="none" w:sz="0" w:space="0" w:color="auto"/>
            <w:right w:val="none" w:sz="0" w:space="0" w:color="auto"/>
          </w:divBdr>
        </w:div>
        <w:div w:id="1602956251">
          <w:marLeft w:val="0"/>
          <w:marRight w:val="0"/>
          <w:marTop w:val="0"/>
          <w:marBottom w:val="0"/>
          <w:divBdr>
            <w:top w:val="none" w:sz="0" w:space="0" w:color="auto"/>
            <w:left w:val="none" w:sz="0" w:space="0" w:color="auto"/>
            <w:bottom w:val="none" w:sz="0" w:space="0" w:color="auto"/>
            <w:right w:val="none" w:sz="0" w:space="0" w:color="auto"/>
          </w:divBdr>
        </w:div>
        <w:div w:id="126167853">
          <w:marLeft w:val="0"/>
          <w:marRight w:val="0"/>
          <w:marTop w:val="0"/>
          <w:marBottom w:val="0"/>
          <w:divBdr>
            <w:top w:val="none" w:sz="0" w:space="0" w:color="auto"/>
            <w:left w:val="none" w:sz="0" w:space="0" w:color="auto"/>
            <w:bottom w:val="none" w:sz="0" w:space="0" w:color="auto"/>
            <w:right w:val="none" w:sz="0" w:space="0" w:color="auto"/>
          </w:divBdr>
        </w:div>
        <w:div w:id="1829250747">
          <w:marLeft w:val="0"/>
          <w:marRight w:val="0"/>
          <w:marTop w:val="0"/>
          <w:marBottom w:val="0"/>
          <w:divBdr>
            <w:top w:val="none" w:sz="0" w:space="0" w:color="auto"/>
            <w:left w:val="none" w:sz="0" w:space="0" w:color="auto"/>
            <w:bottom w:val="none" w:sz="0" w:space="0" w:color="auto"/>
            <w:right w:val="none" w:sz="0" w:space="0" w:color="auto"/>
          </w:divBdr>
        </w:div>
        <w:div w:id="1952081852">
          <w:marLeft w:val="0"/>
          <w:marRight w:val="0"/>
          <w:marTop w:val="0"/>
          <w:marBottom w:val="0"/>
          <w:divBdr>
            <w:top w:val="none" w:sz="0" w:space="0" w:color="auto"/>
            <w:left w:val="none" w:sz="0" w:space="0" w:color="auto"/>
            <w:bottom w:val="none" w:sz="0" w:space="0" w:color="auto"/>
            <w:right w:val="none" w:sz="0" w:space="0" w:color="auto"/>
          </w:divBdr>
        </w:div>
        <w:div w:id="1241214175">
          <w:marLeft w:val="0"/>
          <w:marRight w:val="0"/>
          <w:marTop w:val="0"/>
          <w:marBottom w:val="0"/>
          <w:divBdr>
            <w:top w:val="none" w:sz="0" w:space="0" w:color="auto"/>
            <w:left w:val="none" w:sz="0" w:space="0" w:color="auto"/>
            <w:bottom w:val="none" w:sz="0" w:space="0" w:color="auto"/>
            <w:right w:val="none" w:sz="0" w:space="0" w:color="auto"/>
          </w:divBdr>
        </w:div>
        <w:div w:id="1235704777">
          <w:marLeft w:val="0"/>
          <w:marRight w:val="0"/>
          <w:marTop w:val="0"/>
          <w:marBottom w:val="0"/>
          <w:divBdr>
            <w:top w:val="none" w:sz="0" w:space="0" w:color="auto"/>
            <w:left w:val="none" w:sz="0" w:space="0" w:color="auto"/>
            <w:bottom w:val="none" w:sz="0" w:space="0" w:color="auto"/>
            <w:right w:val="none" w:sz="0" w:space="0" w:color="auto"/>
          </w:divBdr>
        </w:div>
        <w:div w:id="1461848872">
          <w:marLeft w:val="0"/>
          <w:marRight w:val="0"/>
          <w:marTop w:val="0"/>
          <w:marBottom w:val="0"/>
          <w:divBdr>
            <w:top w:val="none" w:sz="0" w:space="0" w:color="auto"/>
            <w:left w:val="none" w:sz="0" w:space="0" w:color="auto"/>
            <w:bottom w:val="none" w:sz="0" w:space="0" w:color="auto"/>
            <w:right w:val="none" w:sz="0" w:space="0" w:color="auto"/>
          </w:divBdr>
        </w:div>
        <w:div w:id="2026593695">
          <w:marLeft w:val="0"/>
          <w:marRight w:val="0"/>
          <w:marTop w:val="0"/>
          <w:marBottom w:val="0"/>
          <w:divBdr>
            <w:top w:val="none" w:sz="0" w:space="0" w:color="auto"/>
            <w:left w:val="none" w:sz="0" w:space="0" w:color="auto"/>
            <w:bottom w:val="none" w:sz="0" w:space="0" w:color="auto"/>
            <w:right w:val="none" w:sz="0" w:space="0" w:color="auto"/>
          </w:divBdr>
        </w:div>
        <w:div w:id="1297491402">
          <w:marLeft w:val="0"/>
          <w:marRight w:val="0"/>
          <w:marTop w:val="0"/>
          <w:marBottom w:val="0"/>
          <w:divBdr>
            <w:top w:val="none" w:sz="0" w:space="0" w:color="auto"/>
            <w:left w:val="none" w:sz="0" w:space="0" w:color="auto"/>
            <w:bottom w:val="none" w:sz="0" w:space="0" w:color="auto"/>
            <w:right w:val="none" w:sz="0" w:space="0" w:color="auto"/>
          </w:divBdr>
        </w:div>
        <w:div w:id="1068111144">
          <w:marLeft w:val="0"/>
          <w:marRight w:val="0"/>
          <w:marTop w:val="0"/>
          <w:marBottom w:val="0"/>
          <w:divBdr>
            <w:top w:val="none" w:sz="0" w:space="0" w:color="auto"/>
            <w:left w:val="none" w:sz="0" w:space="0" w:color="auto"/>
            <w:bottom w:val="none" w:sz="0" w:space="0" w:color="auto"/>
            <w:right w:val="none" w:sz="0" w:space="0" w:color="auto"/>
          </w:divBdr>
        </w:div>
        <w:div w:id="883178730">
          <w:marLeft w:val="0"/>
          <w:marRight w:val="0"/>
          <w:marTop w:val="0"/>
          <w:marBottom w:val="0"/>
          <w:divBdr>
            <w:top w:val="none" w:sz="0" w:space="0" w:color="auto"/>
            <w:left w:val="none" w:sz="0" w:space="0" w:color="auto"/>
            <w:bottom w:val="none" w:sz="0" w:space="0" w:color="auto"/>
            <w:right w:val="none" w:sz="0" w:space="0" w:color="auto"/>
          </w:divBdr>
        </w:div>
        <w:div w:id="1820656393">
          <w:marLeft w:val="0"/>
          <w:marRight w:val="0"/>
          <w:marTop w:val="0"/>
          <w:marBottom w:val="0"/>
          <w:divBdr>
            <w:top w:val="none" w:sz="0" w:space="0" w:color="auto"/>
            <w:left w:val="none" w:sz="0" w:space="0" w:color="auto"/>
            <w:bottom w:val="none" w:sz="0" w:space="0" w:color="auto"/>
            <w:right w:val="none" w:sz="0" w:space="0" w:color="auto"/>
          </w:divBdr>
        </w:div>
        <w:div w:id="143935187">
          <w:marLeft w:val="0"/>
          <w:marRight w:val="0"/>
          <w:marTop w:val="0"/>
          <w:marBottom w:val="0"/>
          <w:divBdr>
            <w:top w:val="none" w:sz="0" w:space="0" w:color="auto"/>
            <w:left w:val="none" w:sz="0" w:space="0" w:color="auto"/>
            <w:bottom w:val="none" w:sz="0" w:space="0" w:color="auto"/>
            <w:right w:val="none" w:sz="0" w:space="0" w:color="auto"/>
          </w:divBdr>
        </w:div>
        <w:div w:id="840774827">
          <w:marLeft w:val="0"/>
          <w:marRight w:val="0"/>
          <w:marTop w:val="0"/>
          <w:marBottom w:val="0"/>
          <w:divBdr>
            <w:top w:val="none" w:sz="0" w:space="0" w:color="auto"/>
            <w:left w:val="none" w:sz="0" w:space="0" w:color="auto"/>
            <w:bottom w:val="none" w:sz="0" w:space="0" w:color="auto"/>
            <w:right w:val="none" w:sz="0" w:space="0" w:color="auto"/>
          </w:divBdr>
        </w:div>
        <w:div w:id="402222600">
          <w:marLeft w:val="0"/>
          <w:marRight w:val="0"/>
          <w:marTop w:val="0"/>
          <w:marBottom w:val="0"/>
          <w:divBdr>
            <w:top w:val="none" w:sz="0" w:space="0" w:color="auto"/>
            <w:left w:val="none" w:sz="0" w:space="0" w:color="auto"/>
            <w:bottom w:val="none" w:sz="0" w:space="0" w:color="auto"/>
            <w:right w:val="none" w:sz="0" w:space="0" w:color="auto"/>
          </w:divBdr>
        </w:div>
        <w:div w:id="1441948608">
          <w:marLeft w:val="0"/>
          <w:marRight w:val="0"/>
          <w:marTop w:val="0"/>
          <w:marBottom w:val="0"/>
          <w:divBdr>
            <w:top w:val="none" w:sz="0" w:space="0" w:color="auto"/>
            <w:left w:val="none" w:sz="0" w:space="0" w:color="auto"/>
            <w:bottom w:val="none" w:sz="0" w:space="0" w:color="auto"/>
            <w:right w:val="none" w:sz="0" w:space="0" w:color="auto"/>
          </w:divBdr>
        </w:div>
        <w:div w:id="1582058024">
          <w:marLeft w:val="0"/>
          <w:marRight w:val="0"/>
          <w:marTop w:val="0"/>
          <w:marBottom w:val="0"/>
          <w:divBdr>
            <w:top w:val="none" w:sz="0" w:space="0" w:color="auto"/>
            <w:left w:val="none" w:sz="0" w:space="0" w:color="auto"/>
            <w:bottom w:val="none" w:sz="0" w:space="0" w:color="auto"/>
            <w:right w:val="none" w:sz="0" w:space="0" w:color="auto"/>
          </w:divBdr>
        </w:div>
        <w:div w:id="1893540733">
          <w:marLeft w:val="0"/>
          <w:marRight w:val="0"/>
          <w:marTop w:val="0"/>
          <w:marBottom w:val="0"/>
          <w:divBdr>
            <w:top w:val="none" w:sz="0" w:space="0" w:color="auto"/>
            <w:left w:val="none" w:sz="0" w:space="0" w:color="auto"/>
            <w:bottom w:val="none" w:sz="0" w:space="0" w:color="auto"/>
            <w:right w:val="none" w:sz="0" w:space="0" w:color="auto"/>
          </w:divBdr>
        </w:div>
        <w:div w:id="227541975">
          <w:marLeft w:val="0"/>
          <w:marRight w:val="0"/>
          <w:marTop w:val="0"/>
          <w:marBottom w:val="0"/>
          <w:divBdr>
            <w:top w:val="none" w:sz="0" w:space="0" w:color="auto"/>
            <w:left w:val="none" w:sz="0" w:space="0" w:color="auto"/>
            <w:bottom w:val="none" w:sz="0" w:space="0" w:color="auto"/>
            <w:right w:val="none" w:sz="0" w:space="0" w:color="auto"/>
          </w:divBdr>
        </w:div>
        <w:div w:id="1781486020">
          <w:marLeft w:val="0"/>
          <w:marRight w:val="0"/>
          <w:marTop w:val="0"/>
          <w:marBottom w:val="0"/>
          <w:divBdr>
            <w:top w:val="none" w:sz="0" w:space="0" w:color="auto"/>
            <w:left w:val="none" w:sz="0" w:space="0" w:color="auto"/>
            <w:bottom w:val="none" w:sz="0" w:space="0" w:color="auto"/>
            <w:right w:val="none" w:sz="0" w:space="0" w:color="auto"/>
          </w:divBdr>
        </w:div>
        <w:div w:id="1672683536">
          <w:marLeft w:val="0"/>
          <w:marRight w:val="0"/>
          <w:marTop w:val="0"/>
          <w:marBottom w:val="0"/>
          <w:divBdr>
            <w:top w:val="none" w:sz="0" w:space="0" w:color="auto"/>
            <w:left w:val="none" w:sz="0" w:space="0" w:color="auto"/>
            <w:bottom w:val="none" w:sz="0" w:space="0" w:color="auto"/>
            <w:right w:val="none" w:sz="0" w:space="0" w:color="auto"/>
          </w:divBdr>
        </w:div>
        <w:div w:id="303506874">
          <w:marLeft w:val="0"/>
          <w:marRight w:val="0"/>
          <w:marTop w:val="0"/>
          <w:marBottom w:val="0"/>
          <w:divBdr>
            <w:top w:val="none" w:sz="0" w:space="0" w:color="auto"/>
            <w:left w:val="none" w:sz="0" w:space="0" w:color="auto"/>
            <w:bottom w:val="none" w:sz="0" w:space="0" w:color="auto"/>
            <w:right w:val="none" w:sz="0" w:space="0" w:color="auto"/>
          </w:divBdr>
        </w:div>
        <w:div w:id="1440567972">
          <w:marLeft w:val="0"/>
          <w:marRight w:val="0"/>
          <w:marTop w:val="0"/>
          <w:marBottom w:val="0"/>
          <w:divBdr>
            <w:top w:val="none" w:sz="0" w:space="0" w:color="auto"/>
            <w:left w:val="none" w:sz="0" w:space="0" w:color="auto"/>
            <w:bottom w:val="none" w:sz="0" w:space="0" w:color="auto"/>
            <w:right w:val="none" w:sz="0" w:space="0" w:color="auto"/>
          </w:divBdr>
        </w:div>
        <w:div w:id="116725490">
          <w:marLeft w:val="0"/>
          <w:marRight w:val="0"/>
          <w:marTop w:val="0"/>
          <w:marBottom w:val="0"/>
          <w:divBdr>
            <w:top w:val="none" w:sz="0" w:space="0" w:color="auto"/>
            <w:left w:val="none" w:sz="0" w:space="0" w:color="auto"/>
            <w:bottom w:val="none" w:sz="0" w:space="0" w:color="auto"/>
            <w:right w:val="none" w:sz="0" w:space="0" w:color="auto"/>
          </w:divBdr>
        </w:div>
        <w:div w:id="1483814457">
          <w:marLeft w:val="0"/>
          <w:marRight w:val="0"/>
          <w:marTop w:val="0"/>
          <w:marBottom w:val="0"/>
          <w:divBdr>
            <w:top w:val="none" w:sz="0" w:space="0" w:color="auto"/>
            <w:left w:val="none" w:sz="0" w:space="0" w:color="auto"/>
            <w:bottom w:val="none" w:sz="0" w:space="0" w:color="auto"/>
            <w:right w:val="none" w:sz="0" w:space="0" w:color="auto"/>
          </w:divBdr>
        </w:div>
        <w:div w:id="1117723639">
          <w:marLeft w:val="0"/>
          <w:marRight w:val="0"/>
          <w:marTop w:val="0"/>
          <w:marBottom w:val="0"/>
          <w:divBdr>
            <w:top w:val="none" w:sz="0" w:space="0" w:color="auto"/>
            <w:left w:val="none" w:sz="0" w:space="0" w:color="auto"/>
            <w:bottom w:val="none" w:sz="0" w:space="0" w:color="auto"/>
            <w:right w:val="none" w:sz="0" w:space="0" w:color="auto"/>
          </w:divBdr>
        </w:div>
        <w:div w:id="1408113706">
          <w:marLeft w:val="0"/>
          <w:marRight w:val="0"/>
          <w:marTop w:val="0"/>
          <w:marBottom w:val="0"/>
          <w:divBdr>
            <w:top w:val="none" w:sz="0" w:space="0" w:color="auto"/>
            <w:left w:val="none" w:sz="0" w:space="0" w:color="auto"/>
            <w:bottom w:val="none" w:sz="0" w:space="0" w:color="auto"/>
            <w:right w:val="none" w:sz="0" w:space="0" w:color="auto"/>
          </w:divBdr>
        </w:div>
        <w:div w:id="53555265">
          <w:marLeft w:val="0"/>
          <w:marRight w:val="0"/>
          <w:marTop w:val="0"/>
          <w:marBottom w:val="0"/>
          <w:divBdr>
            <w:top w:val="none" w:sz="0" w:space="0" w:color="auto"/>
            <w:left w:val="none" w:sz="0" w:space="0" w:color="auto"/>
            <w:bottom w:val="none" w:sz="0" w:space="0" w:color="auto"/>
            <w:right w:val="none" w:sz="0" w:space="0" w:color="auto"/>
          </w:divBdr>
        </w:div>
        <w:div w:id="1049838236">
          <w:marLeft w:val="0"/>
          <w:marRight w:val="0"/>
          <w:marTop w:val="0"/>
          <w:marBottom w:val="0"/>
          <w:divBdr>
            <w:top w:val="none" w:sz="0" w:space="0" w:color="auto"/>
            <w:left w:val="none" w:sz="0" w:space="0" w:color="auto"/>
            <w:bottom w:val="none" w:sz="0" w:space="0" w:color="auto"/>
            <w:right w:val="none" w:sz="0" w:space="0" w:color="auto"/>
          </w:divBdr>
        </w:div>
        <w:div w:id="1828202291">
          <w:marLeft w:val="0"/>
          <w:marRight w:val="0"/>
          <w:marTop w:val="0"/>
          <w:marBottom w:val="0"/>
          <w:divBdr>
            <w:top w:val="none" w:sz="0" w:space="0" w:color="auto"/>
            <w:left w:val="none" w:sz="0" w:space="0" w:color="auto"/>
            <w:bottom w:val="none" w:sz="0" w:space="0" w:color="auto"/>
            <w:right w:val="none" w:sz="0" w:space="0" w:color="auto"/>
          </w:divBdr>
        </w:div>
        <w:div w:id="1615094434">
          <w:marLeft w:val="0"/>
          <w:marRight w:val="0"/>
          <w:marTop w:val="0"/>
          <w:marBottom w:val="0"/>
          <w:divBdr>
            <w:top w:val="none" w:sz="0" w:space="0" w:color="auto"/>
            <w:left w:val="none" w:sz="0" w:space="0" w:color="auto"/>
            <w:bottom w:val="none" w:sz="0" w:space="0" w:color="auto"/>
            <w:right w:val="none" w:sz="0" w:space="0" w:color="auto"/>
          </w:divBdr>
        </w:div>
        <w:div w:id="105931600">
          <w:marLeft w:val="0"/>
          <w:marRight w:val="0"/>
          <w:marTop w:val="0"/>
          <w:marBottom w:val="0"/>
          <w:divBdr>
            <w:top w:val="none" w:sz="0" w:space="0" w:color="auto"/>
            <w:left w:val="none" w:sz="0" w:space="0" w:color="auto"/>
            <w:bottom w:val="none" w:sz="0" w:space="0" w:color="auto"/>
            <w:right w:val="none" w:sz="0" w:space="0" w:color="auto"/>
          </w:divBdr>
        </w:div>
        <w:div w:id="750086722">
          <w:marLeft w:val="0"/>
          <w:marRight w:val="0"/>
          <w:marTop w:val="0"/>
          <w:marBottom w:val="0"/>
          <w:divBdr>
            <w:top w:val="none" w:sz="0" w:space="0" w:color="auto"/>
            <w:left w:val="none" w:sz="0" w:space="0" w:color="auto"/>
            <w:bottom w:val="none" w:sz="0" w:space="0" w:color="auto"/>
            <w:right w:val="none" w:sz="0" w:space="0" w:color="auto"/>
          </w:divBdr>
        </w:div>
        <w:div w:id="118569013">
          <w:marLeft w:val="0"/>
          <w:marRight w:val="0"/>
          <w:marTop w:val="0"/>
          <w:marBottom w:val="0"/>
          <w:divBdr>
            <w:top w:val="none" w:sz="0" w:space="0" w:color="auto"/>
            <w:left w:val="none" w:sz="0" w:space="0" w:color="auto"/>
            <w:bottom w:val="none" w:sz="0" w:space="0" w:color="auto"/>
            <w:right w:val="none" w:sz="0" w:space="0" w:color="auto"/>
          </w:divBdr>
        </w:div>
        <w:div w:id="1492984640">
          <w:marLeft w:val="0"/>
          <w:marRight w:val="0"/>
          <w:marTop w:val="0"/>
          <w:marBottom w:val="0"/>
          <w:divBdr>
            <w:top w:val="none" w:sz="0" w:space="0" w:color="auto"/>
            <w:left w:val="none" w:sz="0" w:space="0" w:color="auto"/>
            <w:bottom w:val="none" w:sz="0" w:space="0" w:color="auto"/>
            <w:right w:val="none" w:sz="0" w:space="0" w:color="auto"/>
          </w:divBdr>
        </w:div>
        <w:div w:id="1508326641">
          <w:marLeft w:val="0"/>
          <w:marRight w:val="0"/>
          <w:marTop w:val="0"/>
          <w:marBottom w:val="0"/>
          <w:divBdr>
            <w:top w:val="none" w:sz="0" w:space="0" w:color="auto"/>
            <w:left w:val="none" w:sz="0" w:space="0" w:color="auto"/>
            <w:bottom w:val="none" w:sz="0" w:space="0" w:color="auto"/>
            <w:right w:val="none" w:sz="0" w:space="0" w:color="auto"/>
          </w:divBdr>
        </w:div>
        <w:div w:id="1982072373">
          <w:marLeft w:val="0"/>
          <w:marRight w:val="0"/>
          <w:marTop w:val="0"/>
          <w:marBottom w:val="0"/>
          <w:divBdr>
            <w:top w:val="none" w:sz="0" w:space="0" w:color="auto"/>
            <w:left w:val="none" w:sz="0" w:space="0" w:color="auto"/>
            <w:bottom w:val="none" w:sz="0" w:space="0" w:color="auto"/>
            <w:right w:val="none" w:sz="0" w:space="0" w:color="auto"/>
          </w:divBdr>
        </w:div>
        <w:div w:id="620646897">
          <w:marLeft w:val="0"/>
          <w:marRight w:val="0"/>
          <w:marTop w:val="0"/>
          <w:marBottom w:val="0"/>
          <w:divBdr>
            <w:top w:val="none" w:sz="0" w:space="0" w:color="auto"/>
            <w:left w:val="none" w:sz="0" w:space="0" w:color="auto"/>
            <w:bottom w:val="none" w:sz="0" w:space="0" w:color="auto"/>
            <w:right w:val="none" w:sz="0" w:space="0" w:color="auto"/>
          </w:divBdr>
        </w:div>
        <w:div w:id="827523851">
          <w:marLeft w:val="0"/>
          <w:marRight w:val="0"/>
          <w:marTop w:val="0"/>
          <w:marBottom w:val="0"/>
          <w:divBdr>
            <w:top w:val="none" w:sz="0" w:space="0" w:color="auto"/>
            <w:left w:val="none" w:sz="0" w:space="0" w:color="auto"/>
            <w:bottom w:val="none" w:sz="0" w:space="0" w:color="auto"/>
            <w:right w:val="none" w:sz="0" w:space="0" w:color="auto"/>
          </w:divBdr>
        </w:div>
        <w:div w:id="977491842">
          <w:marLeft w:val="0"/>
          <w:marRight w:val="0"/>
          <w:marTop w:val="0"/>
          <w:marBottom w:val="0"/>
          <w:divBdr>
            <w:top w:val="none" w:sz="0" w:space="0" w:color="auto"/>
            <w:left w:val="none" w:sz="0" w:space="0" w:color="auto"/>
            <w:bottom w:val="none" w:sz="0" w:space="0" w:color="auto"/>
            <w:right w:val="none" w:sz="0" w:space="0" w:color="auto"/>
          </w:divBdr>
        </w:div>
        <w:div w:id="750926023">
          <w:marLeft w:val="0"/>
          <w:marRight w:val="0"/>
          <w:marTop w:val="0"/>
          <w:marBottom w:val="0"/>
          <w:divBdr>
            <w:top w:val="none" w:sz="0" w:space="0" w:color="auto"/>
            <w:left w:val="none" w:sz="0" w:space="0" w:color="auto"/>
            <w:bottom w:val="none" w:sz="0" w:space="0" w:color="auto"/>
            <w:right w:val="none" w:sz="0" w:space="0" w:color="auto"/>
          </w:divBdr>
        </w:div>
      </w:divsChild>
    </w:div>
    <w:div w:id="1353994981">
      <w:bodyDiv w:val="1"/>
      <w:marLeft w:val="0"/>
      <w:marRight w:val="0"/>
      <w:marTop w:val="0"/>
      <w:marBottom w:val="0"/>
      <w:divBdr>
        <w:top w:val="none" w:sz="0" w:space="0" w:color="auto"/>
        <w:left w:val="none" w:sz="0" w:space="0" w:color="auto"/>
        <w:bottom w:val="none" w:sz="0" w:space="0" w:color="auto"/>
        <w:right w:val="none" w:sz="0" w:space="0" w:color="auto"/>
      </w:divBdr>
      <w:divsChild>
        <w:div w:id="228813050">
          <w:marLeft w:val="0"/>
          <w:marRight w:val="0"/>
          <w:marTop w:val="0"/>
          <w:marBottom w:val="0"/>
          <w:divBdr>
            <w:top w:val="none" w:sz="0" w:space="0" w:color="auto"/>
            <w:left w:val="none" w:sz="0" w:space="0" w:color="auto"/>
            <w:bottom w:val="none" w:sz="0" w:space="0" w:color="auto"/>
            <w:right w:val="none" w:sz="0" w:space="0" w:color="auto"/>
          </w:divBdr>
        </w:div>
        <w:div w:id="1900558549">
          <w:marLeft w:val="0"/>
          <w:marRight w:val="0"/>
          <w:marTop w:val="0"/>
          <w:marBottom w:val="0"/>
          <w:divBdr>
            <w:top w:val="none" w:sz="0" w:space="0" w:color="auto"/>
            <w:left w:val="none" w:sz="0" w:space="0" w:color="auto"/>
            <w:bottom w:val="none" w:sz="0" w:space="0" w:color="auto"/>
            <w:right w:val="none" w:sz="0" w:space="0" w:color="auto"/>
          </w:divBdr>
        </w:div>
        <w:div w:id="1533033747">
          <w:marLeft w:val="0"/>
          <w:marRight w:val="0"/>
          <w:marTop w:val="0"/>
          <w:marBottom w:val="0"/>
          <w:divBdr>
            <w:top w:val="none" w:sz="0" w:space="0" w:color="auto"/>
            <w:left w:val="none" w:sz="0" w:space="0" w:color="auto"/>
            <w:bottom w:val="none" w:sz="0" w:space="0" w:color="auto"/>
            <w:right w:val="none" w:sz="0" w:space="0" w:color="auto"/>
          </w:divBdr>
        </w:div>
        <w:div w:id="598366206">
          <w:marLeft w:val="0"/>
          <w:marRight w:val="0"/>
          <w:marTop w:val="0"/>
          <w:marBottom w:val="0"/>
          <w:divBdr>
            <w:top w:val="none" w:sz="0" w:space="0" w:color="auto"/>
            <w:left w:val="none" w:sz="0" w:space="0" w:color="auto"/>
            <w:bottom w:val="none" w:sz="0" w:space="0" w:color="auto"/>
            <w:right w:val="none" w:sz="0" w:space="0" w:color="auto"/>
          </w:divBdr>
        </w:div>
        <w:div w:id="1536775929">
          <w:marLeft w:val="0"/>
          <w:marRight w:val="0"/>
          <w:marTop w:val="0"/>
          <w:marBottom w:val="0"/>
          <w:divBdr>
            <w:top w:val="none" w:sz="0" w:space="0" w:color="auto"/>
            <w:left w:val="none" w:sz="0" w:space="0" w:color="auto"/>
            <w:bottom w:val="none" w:sz="0" w:space="0" w:color="auto"/>
            <w:right w:val="none" w:sz="0" w:space="0" w:color="auto"/>
          </w:divBdr>
        </w:div>
        <w:div w:id="1013413883">
          <w:marLeft w:val="0"/>
          <w:marRight w:val="0"/>
          <w:marTop w:val="0"/>
          <w:marBottom w:val="0"/>
          <w:divBdr>
            <w:top w:val="none" w:sz="0" w:space="0" w:color="auto"/>
            <w:left w:val="none" w:sz="0" w:space="0" w:color="auto"/>
            <w:bottom w:val="none" w:sz="0" w:space="0" w:color="auto"/>
            <w:right w:val="none" w:sz="0" w:space="0" w:color="auto"/>
          </w:divBdr>
        </w:div>
        <w:div w:id="246428929">
          <w:marLeft w:val="0"/>
          <w:marRight w:val="0"/>
          <w:marTop w:val="0"/>
          <w:marBottom w:val="0"/>
          <w:divBdr>
            <w:top w:val="none" w:sz="0" w:space="0" w:color="auto"/>
            <w:left w:val="none" w:sz="0" w:space="0" w:color="auto"/>
            <w:bottom w:val="none" w:sz="0" w:space="0" w:color="auto"/>
            <w:right w:val="none" w:sz="0" w:space="0" w:color="auto"/>
          </w:divBdr>
        </w:div>
        <w:div w:id="1993437111">
          <w:marLeft w:val="0"/>
          <w:marRight w:val="0"/>
          <w:marTop w:val="0"/>
          <w:marBottom w:val="0"/>
          <w:divBdr>
            <w:top w:val="none" w:sz="0" w:space="0" w:color="auto"/>
            <w:left w:val="none" w:sz="0" w:space="0" w:color="auto"/>
            <w:bottom w:val="none" w:sz="0" w:space="0" w:color="auto"/>
            <w:right w:val="none" w:sz="0" w:space="0" w:color="auto"/>
          </w:divBdr>
        </w:div>
        <w:div w:id="1882470540">
          <w:marLeft w:val="0"/>
          <w:marRight w:val="0"/>
          <w:marTop w:val="0"/>
          <w:marBottom w:val="0"/>
          <w:divBdr>
            <w:top w:val="none" w:sz="0" w:space="0" w:color="auto"/>
            <w:left w:val="none" w:sz="0" w:space="0" w:color="auto"/>
            <w:bottom w:val="none" w:sz="0" w:space="0" w:color="auto"/>
            <w:right w:val="none" w:sz="0" w:space="0" w:color="auto"/>
          </w:divBdr>
        </w:div>
        <w:div w:id="1833791440">
          <w:marLeft w:val="0"/>
          <w:marRight w:val="0"/>
          <w:marTop w:val="0"/>
          <w:marBottom w:val="0"/>
          <w:divBdr>
            <w:top w:val="none" w:sz="0" w:space="0" w:color="auto"/>
            <w:left w:val="none" w:sz="0" w:space="0" w:color="auto"/>
            <w:bottom w:val="none" w:sz="0" w:space="0" w:color="auto"/>
            <w:right w:val="none" w:sz="0" w:space="0" w:color="auto"/>
          </w:divBdr>
        </w:div>
        <w:div w:id="672995902">
          <w:marLeft w:val="0"/>
          <w:marRight w:val="0"/>
          <w:marTop w:val="0"/>
          <w:marBottom w:val="0"/>
          <w:divBdr>
            <w:top w:val="none" w:sz="0" w:space="0" w:color="auto"/>
            <w:left w:val="none" w:sz="0" w:space="0" w:color="auto"/>
            <w:bottom w:val="none" w:sz="0" w:space="0" w:color="auto"/>
            <w:right w:val="none" w:sz="0" w:space="0" w:color="auto"/>
          </w:divBdr>
        </w:div>
        <w:div w:id="1365790437">
          <w:marLeft w:val="0"/>
          <w:marRight w:val="0"/>
          <w:marTop w:val="0"/>
          <w:marBottom w:val="0"/>
          <w:divBdr>
            <w:top w:val="none" w:sz="0" w:space="0" w:color="auto"/>
            <w:left w:val="none" w:sz="0" w:space="0" w:color="auto"/>
            <w:bottom w:val="none" w:sz="0" w:space="0" w:color="auto"/>
            <w:right w:val="none" w:sz="0" w:space="0" w:color="auto"/>
          </w:divBdr>
        </w:div>
      </w:divsChild>
    </w:div>
    <w:div w:id="1357849297">
      <w:bodyDiv w:val="1"/>
      <w:marLeft w:val="0"/>
      <w:marRight w:val="0"/>
      <w:marTop w:val="0"/>
      <w:marBottom w:val="0"/>
      <w:divBdr>
        <w:top w:val="none" w:sz="0" w:space="0" w:color="auto"/>
        <w:left w:val="none" w:sz="0" w:space="0" w:color="auto"/>
        <w:bottom w:val="none" w:sz="0" w:space="0" w:color="auto"/>
        <w:right w:val="none" w:sz="0" w:space="0" w:color="auto"/>
      </w:divBdr>
    </w:div>
    <w:div w:id="1421751104">
      <w:bodyDiv w:val="1"/>
      <w:marLeft w:val="0"/>
      <w:marRight w:val="0"/>
      <w:marTop w:val="0"/>
      <w:marBottom w:val="0"/>
      <w:divBdr>
        <w:top w:val="none" w:sz="0" w:space="0" w:color="auto"/>
        <w:left w:val="none" w:sz="0" w:space="0" w:color="auto"/>
        <w:bottom w:val="none" w:sz="0" w:space="0" w:color="auto"/>
        <w:right w:val="none" w:sz="0" w:space="0" w:color="auto"/>
      </w:divBdr>
    </w:div>
    <w:div w:id="1436091759">
      <w:bodyDiv w:val="1"/>
      <w:marLeft w:val="0"/>
      <w:marRight w:val="0"/>
      <w:marTop w:val="0"/>
      <w:marBottom w:val="0"/>
      <w:divBdr>
        <w:top w:val="none" w:sz="0" w:space="0" w:color="auto"/>
        <w:left w:val="none" w:sz="0" w:space="0" w:color="auto"/>
        <w:bottom w:val="none" w:sz="0" w:space="0" w:color="auto"/>
        <w:right w:val="none" w:sz="0" w:space="0" w:color="auto"/>
      </w:divBdr>
    </w:div>
    <w:div w:id="1458642494">
      <w:bodyDiv w:val="1"/>
      <w:marLeft w:val="0"/>
      <w:marRight w:val="0"/>
      <w:marTop w:val="0"/>
      <w:marBottom w:val="0"/>
      <w:divBdr>
        <w:top w:val="none" w:sz="0" w:space="0" w:color="auto"/>
        <w:left w:val="none" w:sz="0" w:space="0" w:color="auto"/>
        <w:bottom w:val="none" w:sz="0" w:space="0" w:color="auto"/>
        <w:right w:val="none" w:sz="0" w:space="0" w:color="auto"/>
      </w:divBdr>
      <w:divsChild>
        <w:div w:id="918297179">
          <w:marLeft w:val="0"/>
          <w:marRight w:val="0"/>
          <w:marTop w:val="0"/>
          <w:marBottom w:val="0"/>
          <w:divBdr>
            <w:top w:val="none" w:sz="0" w:space="0" w:color="auto"/>
            <w:left w:val="none" w:sz="0" w:space="0" w:color="auto"/>
            <w:bottom w:val="none" w:sz="0" w:space="0" w:color="auto"/>
            <w:right w:val="none" w:sz="0" w:space="0" w:color="auto"/>
          </w:divBdr>
        </w:div>
        <w:div w:id="602883471">
          <w:marLeft w:val="0"/>
          <w:marRight w:val="0"/>
          <w:marTop w:val="0"/>
          <w:marBottom w:val="0"/>
          <w:divBdr>
            <w:top w:val="none" w:sz="0" w:space="0" w:color="auto"/>
            <w:left w:val="none" w:sz="0" w:space="0" w:color="auto"/>
            <w:bottom w:val="none" w:sz="0" w:space="0" w:color="auto"/>
            <w:right w:val="none" w:sz="0" w:space="0" w:color="auto"/>
          </w:divBdr>
        </w:div>
        <w:div w:id="503666359">
          <w:marLeft w:val="0"/>
          <w:marRight w:val="0"/>
          <w:marTop w:val="0"/>
          <w:marBottom w:val="0"/>
          <w:divBdr>
            <w:top w:val="none" w:sz="0" w:space="0" w:color="auto"/>
            <w:left w:val="none" w:sz="0" w:space="0" w:color="auto"/>
            <w:bottom w:val="none" w:sz="0" w:space="0" w:color="auto"/>
            <w:right w:val="none" w:sz="0" w:space="0" w:color="auto"/>
          </w:divBdr>
        </w:div>
        <w:div w:id="1459762682">
          <w:marLeft w:val="0"/>
          <w:marRight w:val="0"/>
          <w:marTop w:val="0"/>
          <w:marBottom w:val="0"/>
          <w:divBdr>
            <w:top w:val="none" w:sz="0" w:space="0" w:color="auto"/>
            <w:left w:val="none" w:sz="0" w:space="0" w:color="auto"/>
            <w:bottom w:val="none" w:sz="0" w:space="0" w:color="auto"/>
            <w:right w:val="none" w:sz="0" w:space="0" w:color="auto"/>
          </w:divBdr>
        </w:div>
        <w:div w:id="1281763263">
          <w:marLeft w:val="0"/>
          <w:marRight w:val="0"/>
          <w:marTop w:val="0"/>
          <w:marBottom w:val="0"/>
          <w:divBdr>
            <w:top w:val="none" w:sz="0" w:space="0" w:color="auto"/>
            <w:left w:val="none" w:sz="0" w:space="0" w:color="auto"/>
            <w:bottom w:val="none" w:sz="0" w:space="0" w:color="auto"/>
            <w:right w:val="none" w:sz="0" w:space="0" w:color="auto"/>
          </w:divBdr>
        </w:div>
        <w:div w:id="1816755567">
          <w:marLeft w:val="0"/>
          <w:marRight w:val="0"/>
          <w:marTop w:val="0"/>
          <w:marBottom w:val="0"/>
          <w:divBdr>
            <w:top w:val="none" w:sz="0" w:space="0" w:color="auto"/>
            <w:left w:val="none" w:sz="0" w:space="0" w:color="auto"/>
            <w:bottom w:val="none" w:sz="0" w:space="0" w:color="auto"/>
            <w:right w:val="none" w:sz="0" w:space="0" w:color="auto"/>
          </w:divBdr>
        </w:div>
        <w:div w:id="1058671080">
          <w:marLeft w:val="0"/>
          <w:marRight w:val="0"/>
          <w:marTop w:val="0"/>
          <w:marBottom w:val="0"/>
          <w:divBdr>
            <w:top w:val="none" w:sz="0" w:space="0" w:color="auto"/>
            <w:left w:val="none" w:sz="0" w:space="0" w:color="auto"/>
            <w:bottom w:val="none" w:sz="0" w:space="0" w:color="auto"/>
            <w:right w:val="none" w:sz="0" w:space="0" w:color="auto"/>
          </w:divBdr>
        </w:div>
        <w:div w:id="20520648">
          <w:marLeft w:val="0"/>
          <w:marRight w:val="0"/>
          <w:marTop w:val="0"/>
          <w:marBottom w:val="0"/>
          <w:divBdr>
            <w:top w:val="none" w:sz="0" w:space="0" w:color="auto"/>
            <w:left w:val="none" w:sz="0" w:space="0" w:color="auto"/>
            <w:bottom w:val="none" w:sz="0" w:space="0" w:color="auto"/>
            <w:right w:val="none" w:sz="0" w:space="0" w:color="auto"/>
          </w:divBdr>
        </w:div>
        <w:div w:id="1702704825">
          <w:marLeft w:val="0"/>
          <w:marRight w:val="0"/>
          <w:marTop w:val="0"/>
          <w:marBottom w:val="0"/>
          <w:divBdr>
            <w:top w:val="none" w:sz="0" w:space="0" w:color="auto"/>
            <w:left w:val="none" w:sz="0" w:space="0" w:color="auto"/>
            <w:bottom w:val="none" w:sz="0" w:space="0" w:color="auto"/>
            <w:right w:val="none" w:sz="0" w:space="0" w:color="auto"/>
          </w:divBdr>
        </w:div>
        <w:div w:id="1857840216">
          <w:marLeft w:val="0"/>
          <w:marRight w:val="0"/>
          <w:marTop w:val="0"/>
          <w:marBottom w:val="0"/>
          <w:divBdr>
            <w:top w:val="none" w:sz="0" w:space="0" w:color="auto"/>
            <w:left w:val="none" w:sz="0" w:space="0" w:color="auto"/>
            <w:bottom w:val="none" w:sz="0" w:space="0" w:color="auto"/>
            <w:right w:val="none" w:sz="0" w:space="0" w:color="auto"/>
          </w:divBdr>
        </w:div>
        <w:div w:id="894392595">
          <w:marLeft w:val="0"/>
          <w:marRight w:val="0"/>
          <w:marTop w:val="0"/>
          <w:marBottom w:val="0"/>
          <w:divBdr>
            <w:top w:val="none" w:sz="0" w:space="0" w:color="auto"/>
            <w:left w:val="none" w:sz="0" w:space="0" w:color="auto"/>
            <w:bottom w:val="none" w:sz="0" w:space="0" w:color="auto"/>
            <w:right w:val="none" w:sz="0" w:space="0" w:color="auto"/>
          </w:divBdr>
        </w:div>
        <w:div w:id="1133406522">
          <w:marLeft w:val="0"/>
          <w:marRight w:val="0"/>
          <w:marTop w:val="0"/>
          <w:marBottom w:val="0"/>
          <w:divBdr>
            <w:top w:val="none" w:sz="0" w:space="0" w:color="auto"/>
            <w:left w:val="none" w:sz="0" w:space="0" w:color="auto"/>
            <w:bottom w:val="none" w:sz="0" w:space="0" w:color="auto"/>
            <w:right w:val="none" w:sz="0" w:space="0" w:color="auto"/>
          </w:divBdr>
        </w:div>
        <w:div w:id="1928228120">
          <w:marLeft w:val="0"/>
          <w:marRight w:val="0"/>
          <w:marTop w:val="0"/>
          <w:marBottom w:val="0"/>
          <w:divBdr>
            <w:top w:val="none" w:sz="0" w:space="0" w:color="auto"/>
            <w:left w:val="none" w:sz="0" w:space="0" w:color="auto"/>
            <w:bottom w:val="none" w:sz="0" w:space="0" w:color="auto"/>
            <w:right w:val="none" w:sz="0" w:space="0" w:color="auto"/>
          </w:divBdr>
        </w:div>
        <w:div w:id="1742487376">
          <w:marLeft w:val="0"/>
          <w:marRight w:val="0"/>
          <w:marTop w:val="0"/>
          <w:marBottom w:val="0"/>
          <w:divBdr>
            <w:top w:val="none" w:sz="0" w:space="0" w:color="auto"/>
            <w:left w:val="none" w:sz="0" w:space="0" w:color="auto"/>
            <w:bottom w:val="none" w:sz="0" w:space="0" w:color="auto"/>
            <w:right w:val="none" w:sz="0" w:space="0" w:color="auto"/>
          </w:divBdr>
        </w:div>
        <w:div w:id="172838636">
          <w:marLeft w:val="0"/>
          <w:marRight w:val="0"/>
          <w:marTop w:val="0"/>
          <w:marBottom w:val="0"/>
          <w:divBdr>
            <w:top w:val="none" w:sz="0" w:space="0" w:color="auto"/>
            <w:left w:val="none" w:sz="0" w:space="0" w:color="auto"/>
            <w:bottom w:val="none" w:sz="0" w:space="0" w:color="auto"/>
            <w:right w:val="none" w:sz="0" w:space="0" w:color="auto"/>
          </w:divBdr>
        </w:div>
      </w:divsChild>
    </w:div>
    <w:div w:id="1461024206">
      <w:bodyDiv w:val="1"/>
      <w:marLeft w:val="0"/>
      <w:marRight w:val="0"/>
      <w:marTop w:val="0"/>
      <w:marBottom w:val="0"/>
      <w:divBdr>
        <w:top w:val="none" w:sz="0" w:space="0" w:color="auto"/>
        <w:left w:val="none" w:sz="0" w:space="0" w:color="auto"/>
        <w:bottom w:val="none" w:sz="0" w:space="0" w:color="auto"/>
        <w:right w:val="none" w:sz="0" w:space="0" w:color="auto"/>
      </w:divBdr>
    </w:div>
    <w:div w:id="1522353354">
      <w:bodyDiv w:val="1"/>
      <w:marLeft w:val="0"/>
      <w:marRight w:val="0"/>
      <w:marTop w:val="0"/>
      <w:marBottom w:val="0"/>
      <w:divBdr>
        <w:top w:val="none" w:sz="0" w:space="0" w:color="auto"/>
        <w:left w:val="none" w:sz="0" w:space="0" w:color="auto"/>
        <w:bottom w:val="none" w:sz="0" w:space="0" w:color="auto"/>
        <w:right w:val="none" w:sz="0" w:space="0" w:color="auto"/>
      </w:divBdr>
    </w:div>
    <w:div w:id="1541818188">
      <w:bodyDiv w:val="1"/>
      <w:marLeft w:val="0"/>
      <w:marRight w:val="0"/>
      <w:marTop w:val="0"/>
      <w:marBottom w:val="0"/>
      <w:divBdr>
        <w:top w:val="none" w:sz="0" w:space="0" w:color="auto"/>
        <w:left w:val="none" w:sz="0" w:space="0" w:color="auto"/>
        <w:bottom w:val="none" w:sz="0" w:space="0" w:color="auto"/>
        <w:right w:val="none" w:sz="0" w:space="0" w:color="auto"/>
      </w:divBdr>
      <w:divsChild>
        <w:div w:id="397632212">
          <w:marLeft w:val="0"/>
          <w:marRight w:val="0"/>
          <w:marTop w:val="0"/>
          <w:marBottom w:val="0"/>
          <w:divBdr>
            <w:top w:val="none" w:sz="0" w:space="0" w:color="auto"/>
            <w:left w:val="none" w:sz="0" w:space="0" w:color="auto"/>
            <w:bottom w:val="none" w:sz="0" w:space="0" w:color="auto"/>
            <w:right w:val="none" w:sz="0" w:space="0" w:color="auto"/>
          </w:divBdr>
        </w:div>
        <w:div w:id="1913612646">
          <w:marLeft w:val="0"/>
          <w:marRight w:val="0"/>
          <w:marTop w:val="0"/>
          <w:marBottom w:val="0"/>
          <w:divBdr>
            <w:top w:val="none" w:sz="0" w:space="0" w:color="auto"/>
            <w:left w:val="none" w:sz="0" w:space="0" w:color="auto"/>
            <w:bottom w:val="none" w:sz="0" w:space="0" w:color="auto"/>
            <w:right w:val="none" w:sz="0" w:space="0" w:color="auto"/>
          </w:divBdr>
        </w:div>
        <w:div w:id="550574152">
          <w:marLeft w:val="0"/>
          <w:marRight w:val="0"/>
          <w:marTop w:val="0"/>
          <w:marBottom w:val="0"/>
          <w:divBdr>
            <w:top w:val="none" w:sz="0" w:space="0" w:color="auto"/>
            <w:left w:val="none" w:sz="0" w:space="0" w:color="auto"/>
            <w:bottom w:val="none" w:sz="0" w:space="0" w:color="auto"/>
            <w:right w:val="none" w:sz="0" w:space="0" w:color="auto"/>
          </w:divBdr>
        </w:div>
        <w:div w:id="47727261">
          <w:marLeft w:val="0"/>
          <w:marRight w:val="0"/>
          <w:marTop w:val="0"/>
          <w:marBottom w:val="0"/>
          <w:divBdr>
            <w:top w:val="none" w:sz="0" w:space="0" w:color="auto"/>
            <w:left w:val="none" w:sz="0" w:space="0" w:color="auto"/>
            <w:bottom w:val="none" w:sz="0" w:space="0" w:color="auto"/>
            <w:right w:val="none" w:sz="0" w:space="0" w:color="auto"/>
          </w:divBdr>
        </w:div>
        <w:div w:id="745421216">
          <w:marLeft w:val="0"/>
          <w:marRight w:val="0"/>
          <w:marTop w:val="0"/>
          <w:marBottom w:val="0"/>
          <w:divBdr>
            <w:top w:val="none" w:sz="0" w:space="0" w:color="auto"/>
            <w:left w:val="none" w:sz="0" w:space="0" w:color="auto"/>
            <w:bottom w:val="none" w:sz="0" w:space="0" w:color="auto"/>
            <w:right w:val="none" w:sz="0" w:space="0" w:color="auto"/>
          </w:divBdr>
        </w:div>
        <w:div w:id="1180777301">
          <w:marLeft w:val="0"/>
          <w:marRight w:val="0"/>
          <w:marTop w:val="0"/>
          <w:marBottom w:val="0"/>
          <w:divBdr>
            <w:top w:val="none" w:sz="0" w:space="0" w:color="auto"/>
            <w:left w:val="none" w:sz="0" w:space="0" w:color="auto"/>
            <w:bottom w:val="none" w:sz="0" w:space="0" w:color="auto"/>
            <w:right w:val="none" w:sz="0" w:space="0" w:color="auto"/>
          </w:divBdr>
        </w:div>
        <w:div w:id="1066882304">
          <w:marLeft w:val="0"/>
          <w:marRight w:val="0"/>
          <w:marTop w:val="0"/>
          <w:marBottom w:val="0"/>
          <w:divBdr>
            <w:top w:val="none" w:sz="0" w:space="0" w:color="auto"/>
            <w:left w:val="none" w:sz="0" w:space="0" w:color="auto"/>
            <w:bottom w:val="none" w:sz="0" w:space="0" w:color="auto"/>
            <w:right w:val="none" w:sz="0" w:space="0" w:color="auto"/>
          </w:divBdr>
        </w:div>
        <w:div w:id="222910442">
          <w:marLeft w:val="0"/>
          <w:marRight w:val="0"/>
          <w:marTop w:val="0"/>
          <w:marBottom w:val="0"/>
          <w:divBdr>
            <w:top w:val="none" w:sz="0" w:space="0" w:color="auto"/>
            <w:left w:val="none" w:sz="0" w:space="0" w:color="auto"/>
            <w:bottom w:val="none" w:sz="0" w:space="0" w:color="auto"/>
            <w:right w:val="none" w:sz="0" w:space="0" w:color="auto"/>
          </w:divBdr>
        </w:div>
        <w:div w:id="1530727083">
          <w:marLeft w:val="0"/>
          <w:marRight w:val="0"/>
          <w:marTop w:val="0"/>
          <w:marBottom w:val="0"/>
          <w:divBdr>
            <w:top w:val="none" w:sz="0" w:space="0" w:color="auto"/>
            <w:left w:val="none" w:sz="0" w:space="0" w:color="auto"/>
            <w:bottom w:val="none" w:sz="0" w:space="0" w:color="auto"/>
            <w:right w:val="none" w:sz="0" w:space="0" w:color="auto"/>
          </w:divBdr>
        </w:div>
        <w:div w:id="1579900013">
          <w:marLeft w:val="0"/>
          <w:marRight w:val="0"/>
          <w:marTop w:val="0"/>
          <w:marBottom w:val="0"/>
          <w:divBdr>
            <w:top w:val="none" w:sz="0" w:space="0" w:color="auto"/>
            <w:left w:val="none" w:sz="0" w:space="0" w:color="auto"/>
            <w:bottom w:val="none" w:sz="0" w:space="0" w:color="auto"/>
            <w:right w:val="none" w:sz="0" w:space="0" w:color="auto"/>
          </w:divBdr>
        </w:div>
      </w:divsChild>
    </w:div>
    <w:div w:id="1548447278">
      <w:bodyDiv w:val="1"/>
      <w:marLeft w:val="0"/>
      <w:marRight w:val="0"/>
      <w:marTop w:val="0"/>
      <w:marBottom w:val="0"/>
      <w:divBdr>
        <w:top w:val="none" w:sz="0" w:space="0" w:color="auto"/>
        <w:left w:val="none" w:sz="0" w:space="0" w:color="auto"/>
        <w:bottom w:val="none" w:sz="0" w:space="0" w:color="auto"/>
        <w:right w:val="none" w:sz="0" w:space="0" w:color="auto"/>
      </w:divBdr>
      <w:divsChild>
        <w:div w:id="643700786">
          <w:marLeft w:val="0"/>
          <w:marRight w:val="0"/>
          <w:marTop w:val="0"/>
          <w:marBottom w:val="0"/>
          <w:divBdr>
            <w:top w:val="none" w:sz="0" w:space="0" w:color="auto"/>
            <w:left w:val="none" w:sz="0" w:space="0" w:color="auto"/>
            <w:bottom w:val="none" w:sz="0" w:space="0" w:color="auto"/>
            <w:right w:val="none" w:sz="0" w:space="0" w:color="auto"/>
          </w:divBdr>
        </w:div>
        <w:div w:id="1370256104">
          <w:marLeft w:val="0"/>
          <w:marRight w:val="0"/>
          <w:marTop w:val="0"/>
          <w:marBottom w:val="0"/>
          <w:divBdr>
            <w:top w:val="none" w:sz="0" w:space="0" w:color="auto"/>
            <w:left w:val="none" w:sz="0" w:space="0" w:color="auto"/>
            <w:bottom w:val="none" w:sz="0" w:space="0" w:color="auto"/>
            <w:right w:val="none" w:sz="0" w:space="0" w:color="auto"/>
          </w:divBdr>
        </w:div>
        <w:div w:id="1654990803">
          <w:marLeft w:val="0"/>
          <w:marRight w:val="0"/>
          <w:marTop w:val="0"/>
          <w:marBottom w:val="0"/>
          <w:divBdr>
            <w:top w:val="none" w:sz="0" w:space="0" w:color="auto"/>
            <w:left w:val="none" w:sz="0" w:space="0" w:color="auto"/>
            <w:bottom w:val="none" w:sz="0" w:space="0" w:color="auto"/>
            <w:right w:val="none" w:sz="0" w:space="0" w:color="auto"/>
          </w:divBdr>
        </w:div>
        <w:div w:id="1677422111">
          <w:marLeft w:val="0"/>
          <w:marRight w:val="0"/>
          <w:marTop w:val="0"/>
          <w:marBottom w:val="0"/>
          <w:divBdr>
            <w:top w:val="none" w:sz="0" w:space="0" w:color="auto"/>
            <w:left w:val="none" w:sz="0" w:space="0" w:color="auto"/>
            <w:bottom w:val="none" w:sz="0" w:space="0" w:color="auto"/>
            <w:right w:val="none" w:sz="0" w:space="0" w:color="auto"/>
          </w:divBdr>
        </w:div>
        <w:div w:id="1051266781">
          <w:marLeft w:val="0"/>
          <w:marRight w:val="0"/>
          <w:marTop w:val="0"/>
          <w:marBottom w:val="0"/>
          <w:divBdr>
            <w:top w:val="none" w:sz="0" w:space="0" w:color="auto"/>
            <w:left w:val="none" w:sz="0" w:space="0" w:color="auto"/>
            <w:bottom w:val="none" w:sz="0" w:space="0" w:color="auto"/>
            <w:right w:val="none" w:sz="0" w:space="0" w:color="auto"/>
          </w:divBdr>
        </w:div>
        <w:div w:id="1232735638">
          <w:marLeft w:val="0"/>
          <w:marRight w:val="0"/>
          <w:marTop w:val="0"/>
          <w:marBottom w:val="0"/>
          <w:divBdr>
            <w:top w:val="none" w:sz="0" w:space="0" w:color="auto"/>
            <w:left w:val="none" w:sz="0" w:space="0" w:color="auto"/>
            <w:bottom w:val="none" w:sz="0" w:space="0" w:color="auto"/>
            <w:right w:val="none" w:sz="0" w:space="0" w:color="auto"/>
          </w:divBdr>
        </w:div>
        <w:div w:id="1032338267">
          <w:marLeft w:val="0"/>
          <w:marRight w:val="0"/>
          <w:marTop w:val="0"/>
          <w:marBottom w:val="0"/>
          <w:divBdr>
            <w:top w:val="none" w:sz="0" w:space="0" w:color="auto"/>
            <w:left w:val="none" w:sz="0" w:space="0" w:color="auto"/>
            <w:bottom w:val="none" w:sz="0" w:space="0" w:color="auto"/>
            <w:right w:val="none" w:sz="0" w:space="0" w:color="auto"/>
          </w:divBdr>
        </w:div>
        <w:div w:id="571621802">
          <w:marLeft w:val="0"/>
          <w:marRight w:val="0"/>
          <w:marTop w:val="0"/>
          <w:marBottom w:val="0"/>
          <w:divBdr>
            <w:top w:val="none" w:sz="0" w:space="0" w:color="auto"/>
            <w:left w:val="none" w:sz="0" w:space="0" w:color="auto"/>
            <w:bottom w:val="none" w:sz="0" w:space="0" w:color="auto"/>
            <w:right w:val="none" w:sz="0" w:space="0" w:color="auto"/>
          </w:divBdr>
        </w:div>
        <w:div w:id="982009380">
          <w:marLeft w:val="0"/>
          <w:marRight w:val="0"/>
          <w:marTop w:val="0"/>
          <w:marBottom w:val="0"/>
          <w:divBdr>
            <w:top w:val="none" w:sz="0" w:space="0" w:color="auto"/>
            <w:left w:val="none" w:sz="0" w:space="0" w:color="auto"/>
            <w:bottom w:val="none" w:sz="0" w:space="0" w:color="auto"/>
            <w:right w:val="none" w:sz="0" w:space="0" w:color="auto"/>
          </w:divBdr>
        </w:div>
        <w:div w:id="1741512327">
          <w:marLeft w:val="0"/>
          <w:marRight w:val="0"/>
          <w:marTop w:val="0"/>
          <w:marBottom w:val="0"/>
          <w:divBdr>
            <w:top w:val="none" w:sz="0" w:space="0" w:color="auto"/>
            <w:left w:val="none" w:sz="0" w:space="0" w:color="auto"/>
            <w:bottom w:val="none" w:sz="0" w:space="0" w:color="auto"/>
            <w:right w:val="none" w:sz="0" w:space="0" w:color="auto"/>
          </w:divBdr>
        </w:div>
        <w:div w:id="2024239329">
          <w:marLeft w:val="0"/>
          <w:marRight w:val="0"/>
          <w:marTop w:val="0"/>
          <w:marBottom w:val="0"/>
          <w:divBdr>
            <w:top w:val="none" w:sz="0" w:space="0" w:color="auto"/>
            <w:left w:val="none" w:sz="0" w:space="0" w:color="auto"/>
            <w:bottom w:val="none" w:sz="0" w:space="0" w:color="auto"/>
            <w:right w:val="none" w:sz="0" w:space="0" w:color="auto"/>
          </w:divBdr>
        </w:div>
        <w:div w:id="116334466">
          <w:marLeft w:val="0"/>
          <w:marRight w:val="0"/>
          <w:marTop w:val="0"/>
          <w:marBottom w:val="0"/>
          <w:divBdr>
            <w:top w:val="none" w:sz="0" w:space="0" w:color="auto"/>
            <w:left w:val="none" w:sz="0" w:space="0" w:color="auto"/>
            <w:bottom w:val="none" w:sz="0" w:space="0" w:color="auto"/>
            <w:right w:val="none" w:sz="0" w:space="0" w:color="auto"/>
          </w:divBdr>
        </w:div>
      </w:divsChild>
    </w:div>
    <w:div w:id="1549874626">
      <w:bodyDiv w:val="1"/>
      <w:marLeft w:val="0"/>
      <w:marRight w:val="0"/>
      <w:marTop w:val="0"/>
      <w:marBottom w:val="0"/>
      <w:divBdr>
        <w:top w:val="none" w:sz="0" w:space="0" w:color="auto"/>
        <w:left w:val="none" w:sz="0" w:space="0" w:color="auto"/>
        <w:bottom w:val="none" w:sz="0" w:space="0" w:color="auto"/>
        <w:right w:val="none" w:sz="0" w:space="0" w:color="auto"/>
      </w:divBdr>
    </w:div>
    <w:div w:id="1684241191">
      <w:bodyDiv w:val="1"/>
      <w:marLeft w:val="0"/>
      <w:marRight w:val="0"/>
      <w:marTop w:val="0"/>
      <w:marBottom w:val="0"/>
      <w:divBdr>
        <w:top w:val="none" w:sz="0" w:space="0" w:color="auto"/>
        <w:left w:val="none" w:sz="0" w:space="0" w:color="auto"/>
        <w:bottom w:val="none" w:sz="0" w:space="0" w:color="auto"/>
        <w:right w:val="none" w:sz="0" w:space="0" w:color="auto"/>
      </w:divBdr>
      <w:divsChild>
        <w:div w:id="873346488">
          <w:marLeft w:val="0"/>
          <w:marRight w:val="0"/>
          <w:marTop w:val="0"/>
          <w:marBottom w:val="0"/>
          <w:divBdr>
            <w:top w:val="none" w:sz="0" w:space="0" w:color="auto"/>
            <w:left w:val="none" w:sz="0" w:space="0" w:color="auto"/>
            <w:bottom w:val="none" w:sz="0" w:space="0" w:color="auto"/>
            <w:right w:val="none" w:sz="0" w:space="0" w:color="auto"/>
          </w:divBdr>
        </w:div>
        <w:div w:id="1747453480">
          <w:marLeft w:val="0"/>
          <w:marRight w:val="0"/>
          <w:marTop w:val="0"/>
          <w:marBottom w:val="0"/>
          <w:divBdr>
            <w:top w:val="none" w:sz="0" w:space="0" w:color="auto"/>
            <w:left w:val="none" w:sz="0" w:space="0" w:color="auto"/>
            <w:bottom w:val="none" w:sz="0" w:space="0" w:color="auto"/>
            <w:right w:val="none" w:sz="0" w:space="0" w:color="auto"/>
          </w:divBdr>
        </w:div>
        <w:div w:id="1158615342">
          <w:marLeft w:val="0"/>
          <w:marRight w:val="0"/>
          <w:marTop w:val="0"/>
          <w:marBottom w:val="0"/>
          <w:divBdr>
            <w:top w:val="none" w:sz="0" w:space="0" w:color="auto"/>
            <w:left w:val="none" w:sz="0" w:space="0" w:color="auto"/>
            <w:bottom w:val="none" w:sz="0" w:space="0" w:color="auto"/>
            <w:right w:val="none" w:sz="0" w:space="0" w:color="auto"/>
          </w:divBdr>
        </w:div>
        <w:div w:id="291250335">
          <w:marLeft w:val="0"/>
          <w:marRight w:val="0"/>
          <w:marTop w:val="0"/>
          <w:marBottom w:val="0"/>
          <w:divBdr>
            <w:top w:val="none" w:sz="0" w:space="0" w:color="auto"/>
            <w:left w:val="none" w:sz="0" w:space="0" w:color="auto"/>
            <w:bottom w:val="none" w:sz="0" w:space="0" w:color="auto"/>
            <w:right w:val="none" w:sz="0" w:space="0" w:color="auto"/>
          </w:divBdr>
        </w:div>
        <w:div w:id="192811759">
          <w:marLeft w:val="0"/>
          <w:marRight w:val="0"/>
          <w:marTop w:val="0"/>
          <w:marBottom w:val="0"/>
          <w:divBdr>
            <w:top w:val="none" w:sz="0" w:space="0" w:color="auto"/>
            <w:left w:val="none" w:sz="0" w:space="0" w:color="auto"/>
            <w:bottom w:val="none" w:sz="0" w:space="0" w:color="auto"/>
            <w:right w:val="none" w:sz="0" w:space="0" w:color="auto"/>
          </w:divBdr>
        </w:div>
      </w:divsChild>
    </w:div>
    <w:div w:id="1688435527">
      <w:bodyDiv w:val="1"/>
      <w:marLeft w:val="0"/>
      <w:marRight w:val="0"/>
      <w:marTop w:val="0"/>
      <w:marBottom w:val="0"/>
      <w:divBdr>
        <w:top w:val="none" w:sz="0" w:space="0" w:color="auto"/>
        <w:left w:val="none" w:sz="0" w:space="0" w:color="auto"/>
        <w:bottom w:val="none" w:sz="0" w:space="0" w:color="auto"/>
        <w:right w:val="none" w:sz="0" w:space="0" w:color="auto"/>
      </w:divBdr>
    </w:div>
    <w:div w:id="1690907338">
      <w:bodyDiv w:val="1"/>
      <w:marLeft w:val="0"/>
      <w:marRight w:val="0"/>
      <w:marTop w:val="0"/>
      <w:marBottom w:val="0"/>
      <w:divBdr>
        <w:top w:val="none" w:sz="0" w:space="0" w:color="auto"/>
        <w:left w:val="none" w:sz="0" w:space="0" w:color="auto"/>
        <w:bottom w:val="none" w:sz="0" w:space="0" w:color="auto"/>
        <w:right w:val="none" w:sz="0" w:space="0" w:color="auto"/>
      </w:divBdr>
      <w:divsChild>
        <w:div w:id="585192563">
          <w:marLeft w:val="0"/>
          <w:marRight w:val="0"/>
          <w:marTop w:val="0"/>
          <w:marBottom w:val="0"/>
          <w:divBdr>
            <w:top w:val="none" w:sz="0" w:space="0" w:color="auto"/>
            <w:left w:val="none" w:sz="0" w:space="0" w:color="auto"/>
            <w:bottom w:val="none" w:sz="0" w:space="0" w:color="auto"/>
            <w:right w:val="none" w:sz="0" w:space="0" w:color="auto"/>
          </w:divBdr>
        </w:div>
        <w:div w:id="1594507248">
          <w:marLeft w:val="0"/>
          <w:marRight w:val="0"/>
          <w:marTop w:val="0"/>
          <w:marBottom w:val="0"/>
          <w:divBdr>
            <w:top w:val="none" w:sz="0" w:space="0" w:color="auto"/>
            <w:left w:val="none" w:sz="0" w:space="0" w:color="auto"/>
            <w:bottom w:val="none" w:sz="0" w:space="0" w:color="auto"/>
            <w:right w:val="none" w:sz="0" w:space="0" w:color="auto"/>
          </w:divBdr>
        </w:div>
        <w:div w:id="1692608289">
          <w:marLeft w:val="0"/>
          <w:marRight w:val="0"/>
          <w:marTop w:val="0"/>
          <w:marBottom w:val="0"/>
          <w:divBdr>
            <w:top w:val="none" w:sz="0" w:space="0" w:color="auto"/>
            <w:left w:val="none" w:sz="0" w:space="0" w:color="auto"/>
            <w:bottom w:val="none" w:sz="0" w:space="0" w:color="auto"/>
            <w:right w:val="none" w:sz="0" w:space="0" w:color="auto"/>
          </w:divBdr>
        </w:div>
        <w:div w:id="1057390577">
          <w:marLeft w:val="0"/>
          <w:marRight w:val="0"/>
          <w:marTop w:val="0"/>
          <w:marBottom w:val="0"/>
          <w:divBdr>
            <w:top w:val="none" w:sz="0" w:space="0" w:color="auto"/>
            <w:left w:val="none" w:sz="0" w:space="0" w:color="auto"/>
            <w:bottom w:val="none" w:sz="0" w:space="0" w:color="auto"/>
            <w:right w:val="none" w:sz="0" w:space="0" w:color="auto"/>
          </w:divBdr>
        </w:div>
        <w:div w:id="2123303829">
          <w:marLeft w:val="0"/>
          <w:marRight w:val="0"/>
          <w:marTop w:val="0"/>
          <w:marBottom w:val="0"/>
          <w:divBdr>
            <w:top w:val="none" w:sz="0" w:space="0" w:color="auto"/>
            <w:left w:val="none" w:sz="0" w:space="0" w:color="auto"/>
            <w:bottom w:val="none" w:sz="0" w:space="0" w:color="auto"/>
            <w:right w:val="none" w:sz="0" w:space="0" w:color="auto"/>
          </w:divBdr>
        </w:div>
        <w:div w:id="1417433878">
          <w:marLeft w:val="0"/>
          <w:marRight w:val="0"/>
          <w:marTop w:val="0"/>
          <w:marBottom w:val="0"/>
          <w:divBdr>
            <w:top w:val="none" w:sz="0" w:space="0" w:color="auto"/>
            <w:left w:val="none" w:sz="0" w:space="0" w:color="auto"/>
            <w:bottom w:val="none" w:sz="0" w:space="0" w:color="auto"/>
            <w:right w:val="none" w:sz="0" w:space="0" w:color="auto"/>
          </w:divBdr>
        </w:div>
        <w:div w:id="117141309">
          <w:marLeft w:val="0"/>
          <w:marRight w:val="0"/>
          <w:marTop w:val="0"/>
          <w:marBottom w:val="0"/>
          <w:divBdr>
            <w:top w:val="none" w:sz="0" w:space="0" w:color="auto"/>
            <w:left w:val="none" w:sz="0" w:space="0" w:color="auto"/>
            <w:bottom w:val="none" w:sz="0" w:space="0" w:color="auto"/>
            <w:right w:val="none" w:sz="0" w:space="0" w:color="auto"/>
          </w:divBdr>
        </w:div>
        <w:div w:id="664164307">
          <w:marLeft w:val="0"/>
          <w:marRight w:val="0"/>
          <w:marTop w:val="0"/>
          <w:marBottom w:val="0"/>
          <w:divBdr>
            <w:top w:val="none" w:sz="0" w:space="0" w:color="auto"/>
            <w:left w:val="none" w:sz="0" w:space="0" w:color="auto"/>
            <w:bottom w:val="none" w:sz="0" w:space="0" w:color="auto"/>
            <w:right w:val="none" w:sz="0" w:space="0" w:color="auto"/>
          </w:divBdr>
        </w:div>
      </w:divsChild>
    </w:div>
    <w:div w:id="1704790859">
      <w:bodyDiv w:val="1"/>
      <w:marLeft w:val="0"/>
      <w:marRight w:val="0"/>
      <w:marTop w:val="0"/>
      <w:marBottom w:val="0"/>
      <w:divBdr>
        <w:top w:val="none" w:sz="0" w:space="0" w:color="auto"/>
        <w:left w:val="none" w:sz="0" w:space="0" w:color="auto"/>
        <w:bottom w:val="none" w:sz="0" w:space="0" w:color="auto"/>
        <w:right w:val="none" w:sz="0" w:space="0" w:color="auto"/>
      </w:divBdr>
      <w:divsChild>
        <w:div w:id="714279435">
          <w:marLeft w:val="0"/>
          <w:marRight w:val="0"/>
          <w:marTop w:val="0"/>
          <w:marBottom w:val="0"/>
          <w:divBdr>
            <w:top w:val="none" w:sz="0" w:space="0" w:color="auto"/>
            <w:left w:val="none" w:sz="0" w:space="0" w:color="auto"/>
            <w:bottom w:val="none" w:sz="0" w:space="0" w:color="auto"/>
            <w:right w:val="none" w:sz="0" w:space="0" w:color="auto"/>
          </w:divBdr>
        </w:div>
        <w:div w:id="1405567308">
          <w:marLeft w:val="0"/>
          <w:marRight w:val="0"/>
          <w:marTop w:val="0"/>
          <w:marBottom w:val="0"/>
          <w:divBdr>
            <w:top w:val="none" w:sz="0" w:space="0" w:color="auto"/>
            <w:left w:val="none" w:sz="0" w:space="0" w:color="auto"/>
            <w:bottom w:val="none" w:sz="0" w:space="0" w:color="auto"/>
            <w:right w:val="none" w:sz="0" w:space="0" w:color="auto"/>
          </w:divBdr>
        </w:div>
        <w:div w:id="307125074">
          <w:marLeft w:val="0"/>
          <w:marRight w:val="0"/>
          <w:marTop w:val="0"/>
          <w:marBottom w:val="0"/>
          <w:divBdr>
            <w:top w:val="none" w:sz="0" w:space="0" w:color="auto"/>
            <w:left w:val="none" w:sz="0" w:space="0" w:color="auto"/>
            <w:bottom w:val="none" w:sz="0" w:space="0" w:color="auto"/>
            <w:right w:val="none" w:sz="0" w:space="0" w:color="auto"/>
          </w:divBdr>
        </w:div>
        <w:div w:id="2010788347">
          <w:marLeft w:val="0"/>
          <w:marRight w:val="0"/>
          <w:marTop w:val="0"/>
          <w:marBottom w:val="0"/>
          <w:divBdr>
            <w:top w:val="none" w:sz="0" w:space="0" w:color="auto"/>
            <w:left w:val="none" w:sz="0" w:space="0" w:color="auto"/>
            <w:bottom w:val="none" w:sz="0" w:space="0" w:color="auto"/>
            <w:right w:val="none" w:sz="0" w:space="0" w:color="auto"/>
          </w:divBdr>
        </w:div>
        <w:div w:id="1960525546">
          <w:marLeft w:val="0"/>
          <w:marRight w:val="0"/>
          <w:marTop w:val="0"/>
          <w:marBottom w:val="0"/>
          <w:divBdr>
            <w:top w:val="none" w:sz="0" w:space="0" w:color="auto"/>
            <w:left w:val="none" w:sz="0" w:space="0" w:color="auto"/>
            <w:bottom w:val="none" w:sz="0" w:space="0" w:color="auto"/>
            <w:right w:val="none" w:sz="0" w:space="0" w:color="auto"/>
          </w:divBdr>
        </w:div>
        <w:div w:id="922178206">
          <w:marLeft w:val="0"/>
          <w:marRight w:val="0"/>
          <w:marTop w:val="0"/>
          <w:marBottom w:val="0"/>
          <w:divBdr>
            <w:top w:val="none" w:sz="0" w:space="0" w:color="auto"/>
            <w:left w:val="none" w:sz="0" w:space="0" w:color="auto"/>
            <w:bottom w:val="none" w:sz="0" w:space="0" w:color="auto"/>
            <w:right w:val="none" w:sz="0" w:space="0" w:color="auto"/>
          </w:divBdr>
        </w:div>
        <w:div w:id="168177372">
          <w:marLeft w:val="0"/>
          <w:marRight w:val="0"/>
          <w:marTop w:val="0"/>
          <w:marBottom w:val="0"/>
          <w:divBdr>
            <w:top w:val="none" w:sz="0" w:space="0" w:color="auto"/>
            <w:left w:val="none" w:sz="0" w:space="0" w:color="auto"/>
            <w:bottom w:val="none" w:sz="0" w:space="0" w:color="auto"/>
            <w:right w:val="none" w:sz="0" w:space="0" w:color="auto"/>
          </w:divBdr>
        </w:div>
        <w:div w:id="1102993509">
          <w:marLeft w:val="0"/>
          <w:marRight w:val="0"/>
          <w:marTop w:val="0"/>
          <w:marBottom w:val="0"/>
          <w:divBdr>
            <w:top w:val="none" w:sz="0" w:space="0" w:color="auto"/>
            <w:left w:val="none" w:sz="0" w:space="0" w:color="auto"/>
            <w:bottom w:val="none" w:sz="0" w:space="0" w:color="auto"/>
            <w:right w:val="none" w:sz="0" w:space="0" w:color="auto"/>
          </w:divBdr>
        </w:div>
        <w:div w:id="1005354612">
          <w:marLeft w:val="0"/>
          <w:marRight w:val="0"/>
          <w:marTop w:val="0"/>
          <w:marBottom w:val="0"/>
          <w:divBdr>
            <w:top w:val="none" w:sz="0" w:space="0" w:color="auto"/>
            <w:left w:val="none" w:sz="0" w:space="0" w:color="auto"/>
            <w:bottom w:val="none" w:sz="0" w:space="0" w:color="auto"/>
            <w:right w:val="none" w:sz="0" w:space="0" w:color="auto"/>
          </w:divBdr>
        </w:div>
        <w:div w:id="1332175706">
          <w:marLeft w:val="0"/>
          <w:marRight w:val="0"/>
          <w:marTop w:val="0"/>
          <w:marBottom w:val="0"/>
          <w:divBdr>
            <w:top w:val="none" w:sz="0" w:space="0" w:color="auto"/>
            <w:left w:val="none" w:sz="0" w:space="0" w:color="auto"/>
            <w:bottom w:val="none" w:sz="0" w:space="0" w:color="auto"/>
            <w:right w:val="none" w:sz="0" w:space="0" w:color="auto"/>
          </w:divBdr>
        </w:div>
        <w:div w:id="535313104">
          <w:marLeft w:val="0"/>
          <w:marRight w:val="0"/>
          <w:marTop w:val="0"/>
          <w:marBottom w:val="0"/>
          <w:divBdr>
            <w:top w:val="none" w:sz="0" w:space="0" w:color="auto"/>
            <w:left w:val="none" w:sz="0" w:space="0" w:color="auto"/>
            <w:bottom w:val="none" w:sz="0" w:space="0" w:color="auto"/>
            <w:right w:val="none" w:sz="0" w:space="0" w:color="auto"/>
          </w:divBdr>
        </w:div>
      </w:divsChild>
    </w:div>
    <w:div w:id="1785617803">
      <w:bodyDiv w:val="1"/>
      <w:marLeft w:val="0"/>
      <w:marRight w:val="0"/>
      <w:marTop w:val="0"/>
      <w:marBottom w:val="0"/>
      <w:divBdr>
        <w:top w:val="none" w:sz="0" w:space="0" w:color="auto"/>
        <w:left w:val="none" w:sz="0" w:space="0" w:color="auto"/>
        <w:bottom w:val="none" w:sz="0" w:space="0" w:color="auto"/>
        <w:right w:val="none" w:sz="0" w:space="0" w:color="auto"/>
      </w:divBdr>
    </w:div>
    <w:div w:id="1807426551">
      <w:bodyDiv w:val="1"/>
      <w:marLeft w:val="0"/>
      <w:marRight w:val="0"/>
      <w:marTop w:val="0"/>
      <w:marBottom w:val="0"/>
      <w:divBdr>
        <w:top w:val="none" w:sz="0" w:space="0" w:color="auto"/>
        <w:left w:val="none" w:sz="0" w:space="0" w:color="auto"/>
        <w:bottom w:val="none" w:sz="0" w:space="0" w:color="auto"/>
        <w:right w:val="none" w:sz="0" w:space="0" w:color="auto"/>
      </w:divBdr>
    </w:div>
    <w:div w:id="1836872951">
      <w:bodyDiv w:val="1"/>
      <w:marLeft w:val="0"/>
      <w:marRight w:val="0"/>
      <w:marTop w:val="0"/>
      <w:marBottom w:val="0"/>
      <w:divBdr>
        <w:top w:val="none" w:sz="0" w:space="0" w:color="auto"/>
        <w:left w:val="none" w:sz="0" w:space="0" w:color="auto"/>
        <w:bottom w:val="none" w:sz="0" w:space="0" w:color="auto"/>
        <w:right w:val="none" w:sz="0" w:space="0" w:color="auto"/>
      </w:divBdr>
      <w:divsChild>
        <w:div w:id="773284719">
          <w:marLeft w:val="0"/>
          <w:marRight w:val="0"/>
          <w:marTop w:val="0"/>
          <w:marBottom w:val="0"/>
          <w:divBdr>
            <w:top w:val="none" w:sz="0" w:space="0" w:color="auto"/>
            <w:left w:val="none" w:sz="0" w:space="0" w:color="auto"/>
            <w:bottom w:val="none" w:sz="0" w:space="0" w:color="auto"/>
            <w:right w:val="none" w:sz="0" w:space="0" w:color="auto"/>
          </w:divBdr>
          <w:divsChild>
            <w:div w:id="329060638">
              <w:marLeft w:val="0"/>
              <w:marRight w:val="0"/>
              <w:marTop w:val="0"/>
              <w:marBottom w:val="0"/>
              <w:divBdr>
                <w:top w:val="none" w:sz="0" w:space="0" w:color="auto"/>
                <w:left w:val="none" w:sz="0" w:space="0" w:color="auto"/>
                <w:bottom w:val="none" w:sz="0" w:space="0" w:color="auto"/>
                <w:right w:val="none" w:sz="0" w:space="0" w:color="auto"/>
              </w:divBdr>
              <w:divsChild>
                <w:div w:id="193270006">
                  <w:marLeft w:val="0"/>
                  <w:marRight w:val="0"/>
                  <w:marTop w:val="0"/>
                  <w:marBottom w:val="0"/>
                  <w:divBdr>
                    <w:top w:val="none" w:sz="0" w:space="0" w:color="auto"/>
                    <w:left w:val="none" w:sz="0" w:space="0" w:color="auto"/>
                    <w:bottom w:val="none" w:sz="0" w:space="0" w:color="auto"/>
                    <w:right w:val="none" w:sz="0" w:space="0" w:color="auto"/>
                  </w:divBdr>
                </w:div>
                <w:div w:id="740754708">
                  <w:marLeft w:val="0"/>
                  <w:marRight w:val="0"/>
                  <w:marTop w:val="0"/>
                  <w:marBottom w:val="0"/>
                  <w:divBdr>
                    <w:top w:val="none" w:sz="0" w:space="0" w:color="auto"/>
                    <w:left w:val="none" w:sz="0" w:space="0" w:color="auto"/>
                    <w:bottom w:val="none" w:sz="0" w:space="0" w:color="auto"/>
                    <w:right w:val="none" w:sz="0" w:space="0" w:color="auto"/>
                  </w:divBdr>
                </w:div>
                <w:div w:id="1756323153">
                  <w:marLeft w:val="0"/>
                  <w:marRight w:val="0"/>
                  <w:marTop w:val="0"/>
                  <w:marBottom w:val="0"/>
                  <w:divBdr>
                    <w:top w:val="none" w:sz="0" w:space="0" w:color="auto"/>
                    <w:left w:val="none" w:sz="0" w:space="0" w:color="auto"/>
                    <w:bottom w:val="none" w:sz="0" w:space="0" w:color="auto"/>
                    <w:right w:val="none" w:sz="0" w:space="0" w:color="auto"/>
                  </w:divBdr>
                </w:div>
                <w:div w:id="2126920166">
                  <w:marLeft w:val="0"/>
                  <w:marRight w:val="0"/>
                  <w:marTop w:val="0"/>
                  <w:marBottom w:val="0"/>
                  <w:divBdr>
                    <w:top w:val="none" w:sz="0" w:space="0" w:color="auto"/>
                    <w:left w:val="none" w:sz="0" w:space="0" w:color="auto"/>
                    <w:bottom w:val="none" w:sz="0" w:space="0" w:color="auto"/>
                    <w:right w:val="none" w:sz="0" w:space="0" w:color="auto"/>
                  </w:divBdr>
                </w:div>
                <w:div w:id="950016745">
                  <w:marLeft w:val="0"/>
                  <w:marRight w:val="0"/>
                  <w:marTop w:val="0"/>
                  <w:marBottom w:val="0"/>
                  <w:divBdr>
                    <w:top w:val="none" w:sz="0" w:space="0" w:color="auto"/>
                    <w:left w:val="none" w:sz="0" w:space="0" w:color="auto"/>
                    <w:bottom w:val="none" w:sz="0" w:space="0" w:color="auto"/>
                    <w:right w:val="none" w:sz="0" w:space="0" w:color="auto"/>
                  </w:divBdr>
                </w:div>
                <w:div w:id="1845439668">
                  <w:marLeft w:val="0"/>
                  <w:marRight w:val="0"/>
                  <w:marTop w:val="0"/>
                  <w:marBottom w:val="0"/>
                  <w:divBdr>
                    <w:top w:val="none" w:sz="0" w:space="0" w:color="auto"/>
                    <w:left w:val="none" w:sz="0" w:space="0" w:color="auto"/>
                    <w:bottom w:val="none" w:sz="0" w:space="0" w:color="auto"/>
                    <w:right w:val="none" w:sz="0" w:space="0" w:color="auto"/>
                  </w:divBdr>
                </w:div>
                <w:div w:id="301038745">
                  <w:marLeft w:val="0"/>
                  <w:marRight w:val="0"/>
                  <w:marTop w:val="0"/>
                  <w:marBottom w:val="0"/>
                  <w:divBdr>
                    <w:top w:val="none" w:sz="0" w:space="0" w:color="auto"/>
                    <w:left w:val="none" w:sz="0" w:space="0" w:color="auto"/>
                    <w:bottom w:val="none" w:sz="0" w:space="0" w:color="auto"/>
                    <w:right w:val="none" w:sz="0" w:space="0" w:color="auto"/>
                  </w:divBdr>
                </w:div>
                <w:div w:id="536695599">
                  <w:marLeft w:val="0"/>
                  <w:marRight w:val="0"/>
                  <w:marTop w:val="0"/>
                  <w:marBottom w:val="0"/>
                  <w:divBdr>
                    <w:top w:val="none" w:sz="0" w:space="0" w:color="auto"/>
                    <w:left w:val="none" w:sz="0" w:space="0" w:color="auto"/>
                    <w:bottom w:val="none" w:sz="0" w:space="0" w:color="auto"/>
                    <w:right w:val="none" w:sz="0" w:space="0" w:color="auto"/>
                  </w:divBdr>
                </w:div>
                <w:div w:id="1223055381">
                  <w:marLeft w:val="0"/>
                  <w:marRight w:val="0"/>
                  <w:marTop w:val="0"/>
                  <w:marBottom w:val="0"/>
                  <w:divBdr>
                    <w:top w:val="none" w:sz="0" w:space="0" w:color="auto"/>
                    <w:left w:val="none" w:sz="0" w:space="0" w:color="auto"/>
                    <w:bottom w:val="none" w:sz="0" w:space="0" w:color="auto"/>
                    <w:right w:val="none" w:sz="0" w:space="0" w:color="auto"/>
                  </w:divBdr>
                </w:div>
                <w:div w:id="1072242542">
                  <w:marLeft w:val="0"/>
                  <w:marRight w:val="0"/>
                  <w:marTop w:val="0"/>
                  <w:marBottom w:val="0"/>
                  <w:divBdr>
                    <w:top w:val="none" w:sz="0" w:space="0" w:color="auto"/>
                    <w:left w:val="none" w:sz="0" w:space="0" w:color="auto"/>
                    <w:bottom w:val="none" w:sz="0" w:space="0" w:color="auto"/>
                    <w:right w:val="none" w:sz="0" w:space="0" w:color="auto"/>
                  </w:divBdr>
                </w:div>
                <w:div w:id="1161313429">
                  <w:marLeft w:val="0"/>
                  <w:marRight w:val="0"/>
                  <w:marTop w:val="0"/>
                  <w:marBottom w:val="0"/>
                  <w:divBdr>
                    <w:top w:val="none" w:sz="0" w:space="0" w:color="auto"/>
                    <w:left w:val="none" w:sz="0" w:space="0" w:color="auto"/>
                    <w:bottom w:val="none" w:sz="0" w:space="0" w:color="auto"/>
                    <w:right w:val="none" w:sz="0" w:space="0" w:color="auto"/>
                  </w:divBdr>
                </w:div>
                <w:div w:id="975378899">
                  <w:marLeft w:val="0"/>
                  <w:marRight w:val="0"/>
                  <w:marTop w:val="0"/>
                  <w:marBottom w:val="0"/>
                  <w:divBdr>
                    <w:top w:val="none" w:sz="0" w:space="0" w:color="auto"/>
                    <w:left w:val="none" w:sz="0" w:space="0" w:color="auto"/>
                    <w:bottom w:val="none" w:sz="0" w:space="0" w:color="auto"/>
                    <w:right w:val="none" w:sz="0" w:space="0" w:color="auto"/>
                  </w:divBdr>
                </w:div>
                <w:div w:id="1324507325">
                  <w:marLeft w:val="0"/>
                  <w:marRight w:val="0"/>
                  <w:marTop w:val="0"/>
                  <w:marBottom w:val="0"/>
                  <w:divBdr>
                    <w:top w:val="none" w:sz="0" w:space="0" w:color="auto"/>
                    <w:left w:val="none" w:sz="0" w:space="0" w:color="auto"/>
                    <w:bottom w:val="none" w:sz="0" w:space="0" w:color="auto"/>
                    <w:right w:val="none" w:sz="0" w:space="0" w:color="auto"/>
                  </w:divBdr>
                </w:div>
                <w:div w:id="1308054803">
                  <w:marLeft w:val="0"/>
                  <w:marRight w:val="0"/>
                  <w:marTop w:val="0"/>
                  <w:marBottom w:val="0"/>
                  <w:divBdr>
                    <w:top w:val="none" w:sz="0" w:space="0" w:color="auto"/>
                    <w:left w:val="none" w:sz="0" w:space="0" w:color="auto"/>
                    <w:bottom w:val="none" w:sz="0" w:space="0" w:color="auto"/>
                    <w:right w:val="none" w:sz="0" w:space="0" w:color="auto"/>
                  </w:divBdr>
                </w:div>
                <w:div w:id="12904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7160">
          <w:marLeft w:val="0"/>
          <w:marRight w:val="0"/>
          <w:marTop w:val="0"/>
          <w:marBottom w:val="0"/>
          <w:divBdr>
            <w:top w:val="none" w:sz="0" w:space="0" w:color="auto"/>
            <w:left w:val="none" w:sz="0" w:space="0" w:color="auto"/>
            <w:bottom w:val="none" w:sz="0" w:space="0" w:color="auto"/>
            <w:right w:val="none" w:sz="0" w:space="0" w:color="auto"/>
          </w:divBdr>
        </w:div>
        <w:div w:id="412901419">
          <w:marLeft w:val="0"/>
          <w:marRight w:val="0"/>
          <w:marTop w:val="0"/>
          <w:marBottom w:val="0"/>
          <w:divBdr>
            <w:top w:val="none" w:sz="0" w:space="0" w:color="auto"/>
            <w:left w:val="none" w:sz="0" w:space="0" w:color="auto"/>
            <w:bottom w:val="none" w:sz="0" w:space="0" w:color="auto"/>
            <w:right w:val="none" w:sz="0" w:space="0" w:color="auto"/>
          </w:divBdr>
        </w:div>
        <w:div w:id="127020677">
          <w:marLeft w:val="0"/>
          <w:marRight w:val="0"/>
          <w:marTop w:val="0"/>
          <w:marBottom w:val="0"/>
          <w:divBdr>
            <w:top w:val="none" w:sz="0" w:space="0" w:color="auto"/>
            <w:left w:val="none" w:sz="0" w:space="0" w:color="auto"/>
            <w:bottom w:val="none" w:sz="0" w:space="0" w:color="auto"/>
            <w:right w:val="none" w:sz="0" w:space="0" w:color="auto"/>
          </w:divBdr>
        </w:div>
        <w:div w:id="1230531464">
          <w:marLeft w:val="0"/>
          <w:marRight w:val="0"/>
          <w:marTop w:val="0"/>
          <w:marBottom w:val="0"/>
          <w:divBdr>
            <w:top w:val="none" w:sz="0" w:space="0" w:color="auto"/>
            <w:left w:val="none" w:sz="0" w:space="0" w:color="auto"/>
            <w:bottom w:val="none" w:sz="0" w:space="0" w:color="auto"/>
            <w:right w:val="none" w:sz="0" w:space="0" w:color="auto"/>
          </w:divBdr>
        </w:div>
        <w:div w:id="1893492732">
          <w:marLeft w:val="0"/>
          <w:marRight w:val="0"/>
          <w:marTop w:val="0"/>
          <w:marBottom w:val="0"/>
          <w:divBdr>
            <w:top w:val="none" w:sz="0" w:space="0" w:color="auto"/>
            <w:left w:val="none" w:sz="0" w:space="0" w:color="auto"/>
            <w:bottom w:val="none" w:sz="0" w:space="0" w:color="auto"/>
            <w:right w:val="none" w:sz="0" w:space="0" w:color="auto"/>
          </w:divBdr>
        </w:div>
        <w:div w:id="1456678454">
          <w:marLeft w:val="0"/>
          <w:marRight w:val="0"/>
          <w:marTop w:val="0"/>
          <w:marBottom w:val="0"/>
          <w:divBdr>
            <w:top w:val="none" w:sz="0" w:space="0" w:color="auto"/>
            <w:left w:val="none" w:sz="0" w:space="0" w:color="auto"/>
            <w:bottom w:val="none" w:sz="0" w:space="0" w:color="auto"/>
            <w:right w:val="none" w:sz="0" w:space="0" w:color="auto"/>
          </w:divBdr>
        </w:div>
        <w:div w:id="2030136177">
          <w:marLeft w:val="0"/>
          <w:marRight w:val="0"/>
          <w:marTop w:val="0"/>
          <w:marBottom w:val="0"/>
          <w:divBdr>
            <w:top w:val="none" w:sz="0" w:space="0" w:color="auto"/>
            <w:left w:val="none" w:sz="0" w:space="0" w:color="auto"/>
            <w:bottom w:val="none" w:sz="0" w:space="0" w:color="auto"/>
            <w:right w:val="none" w:sz="0" w:space="0" w:color="auto"/>
          </w:divBdr>
        </w:div>
        <w:div w:id="1685979912">
          <w:marLeft w:val="0"/>
          <w:marRight w:val="0"/>
          <w:marTop w:val="0"/>
          <w:marBottom w:val="0"/>
          <w:divBdr>
            <w:top w:val="none" w:sz="0" w:space="0" w:color="auto"/>
            <w:left w:val="none" w:sz="0" w:space="0" w:color="auto"/>
            <w:bottom w:val="none" w:sz="0" w:space="0" w:color="auto"/>
            <w:right w:val="none" w:sz="0" w:space="0" w:color="auto"/>
          </w:divBdr>
        </w:div>
        <w:div w:id="1068764506">
          <w:marLeft w:val="0"/>
          <w:marRight w:val="0"/>
          <w:marTop w:val="0"/>
          <w:marBottom w:val="0"/>
          <w:divBdr>
            <w:top w:val="none" w:sz="0" w:space="0" w:color="auto"/>
            <w:left w:val="none" w:sz="0" w:space="0" w:color="auto"/>
            <w:bottom w:val="none" w:sz="0" w:space="0" w:color="auto"/>
            <w:right w:val="none" w:sz="0" w:space="0" w:color="auto"/>
          </w:divBdr>
        </w:div>
        <w:div w:id="1077627147">
          <w:marLeft w:val="0"/>
          <w:marRight w:val="0"/>
          <w:marTop w:val="0"/>
          <w:marBottom w:val="0"/>
          <w:divBdr>
            <w:top w:val="none" w:sz="0" w:space="0" w:color="auto"/>
            <w:left w:val="none" w:sz="0" w:space="0" w:color="auto"/>
            <w:bottom w:val="none" w:sz="0" w:space="0" w:color="auto"/>
            <w:right w:val="none" w:sz="0" w:space="0" w:color="auto"/>
          </w:divBdr>
        </w:div>
        <w:div w:id="921718457">
          <w:marLeft w:val="0"/>
          <w:marRight w:val="0"/>
          <w:marTop w:val="0"/>
          <w:marBottom w:val="0"/>
          <w:divBdr>
            <w:top w:val="none" w:sz="0" w:space="0" w:color="auto"/>
            <w:left w:val="none" w:sz="0" w:space="0" w:color="auto"/>
            <w:bottom w:val="none" w:sz="0" w:space="0" w:color="auto"/>
            <w:right w:val="none" w:sz="0" w:space="0" w:color="auto"/>
          </w:divBdr>
        </w:div>
        <w:div w:id="478109708">
          <w:marLeft w:val="0"/>
          <w:marRight w:val="0"/>
          <w:marTop w:val="0"/>
          <w:marBottom w:val="0"/>
          <w:divBdr>
            <w:top w:val="none" w:sz="0" w:space="0" w:color="auto"/>
            <w:left w:val="none" w:sz="0" w:space="0" w:color="auto"/>
            <w:bottom w:val="none" w:sz="0" w:space="0" w:color="auto"/>
            <w:right w:val="none" w:sz="0" w:space="0" w:color="auto"/>
          </w:divBdr>
        </w:div>
        <w:div w:id="1542859420">
          <w:marLeft w:val="0"/>
          <w:marRight w:val="0"/>
          <w:marTop w:val="0"/>
          <w:marBottom w:val="0"/>
          <w:divBdr>
            <w:top w:val="none" w:sz="0" w:space="0" w:color="auto"/>
            <w:left w:val="none" w:sz="0" w:space="0" w:color="auto"/>
            <w:bottom w:val="none" w:sz="0" w:space="0" w:color="auto"/>
            <w:right w:val="none" w:sz="0" w:space="0" w:color="auto"/>
          </w:divBdr>
        </w:div>
        <w:div w:id="1240287353">
          <w:marLeft w:val="0"/>
          <w:marRight w:val="0"/>
          <w:marTop w:val="0"/>
          <w:marBottom w:val="0"/>
          <w:divBdr>
            <w:top w:val="none" w:sz="0" w:space="0" w:color="auto"/>
            <w:left w:val="none" w:sz="0" w:space="0" w:color="auto"/>
            <w:bottom w:val="none" w:sz="0" w:space="0" w:color="auto"/>
            <w:right w:val="none" w:sz="0" w:space="0" w:color="auto"/>
          </w:divBdr>
        </w:div>
        <w:div w:id="1996496602">
          <w:marLeft w:val="0"/>
          <w:marRight w:val="0"/>
          <w:marTop w:val="0"/>
          <w:marBottom w:val="0"/>
          <w:divBdr>
            <w:top w:val="none" w:sz="0" w:space="0" w:color="auto"/>
            <w:left w:val="none" w:sz="0" w:space="0" w:color="auto"/>
            <w:bottom w:val="none" w:sz="0" w:space="0" w:color="auto"/>
            <w:right w:val="none" w:sz="0" w:space="0" w:color="auto"/>
          </w:divBdr>
        </w:div>
        <w:div w:id="519050124">
          <w:marLeft w:val="0"/>
          <w:marRight w:val="0"/>
          <w:marTop w:val="0"/>
          <w:marBottom w:val="0"/>
          <w:divBdr>
            <w:top w:val="none" w:sz="0" w:space="0" w:color="auto"/>
            <w:left w:val="none" w:sz="0" w:space="0" w:color="auto"/>
            <w:bottom w:val="none" w:sz="0" w:space="0" w:color="auto"/>
            <w:right w:val="none" w:sz="0" w:space="0" w:color="auto"/>
          </w:divBdr>
        </w:div>
        <w:div w:id="1999260182">
          <w:marLeft w:val="0"/>
          <w:marRight w:val="0"/>
          <w:marTop w:val="0"/>
          <w:marBottom w:val="0"/>
          <w:divBdr>
            <w:top w:val="none" w:sz="0" w:space="0" w:color="auto"/>
            <w:left w:val="none" w:sz="0" w:space="0" w:color="auto"/>
            <w:bottom w:val="none" w:sz="0" w:space="0" w:color="auto"/>
            <w:right w:val="none" w:sz="0" w:space="0" w:color="auto"/>
          </w:divBdr>
        </w:div>
        <w:div w:id="1526139635">
          <w:marLeft w:val="0"/>
          <w:marRight w:val="0"/>
          <w:marTop w:val="0"/>
          <w:marBottom w:val="0"/>
          <w:divBdr>
            <w:top w:val="none" w:sz="0" w:space="0" w:color="auto"/>
            <w:left w:val="none" w:sz="0" w:space="0" w:color="auto"/>
            <w:bottom w:val="none" w:sz="0" w:space="0" w:color="auto"/>
            <w:right w:val="none" w:sz="0" w:space="0" w:color="auto"/>
          </w:divBdr>
        </w:div>
        <w:div w:id="421296261">
          <w:marLeft w:val="0"/>
          <w:marRight w:val="0"/>
          <w:marTop w:val="0"/>
          <w:marBottom w:val="0"/>
          <w:divBdr>
            <w:top w:val="none" w:sz="0" w:space="0" w:color="auto"/>
            <w:left w:val="none" w:sz="0" w:space="0" w:color="auto"/>
            <w:bottom w:val="none" w:sz="0" w:space="0" w:color="auto"/>
            <w:right w:val="none" w:sz="0" w:space="0" w:color="auto"/>
          </w:divBdr>
        </w:div>
        <w:div w:id="870413218">
          <w:marLeft w:val="0"/>
          <w:marRight w:val="0"/>
          <w:marTop w:val="0"/>
          <w:marBottom w:val="0"/>
          <w:divBdr>
            <w:top w:val="none" w:sz="0" w:space="0" w:color="auto"/>
            <w:left w:val="none" w:sz="0" w:space="0" w:color="auto"/>
            <w:bottom w:val="none" w:sz="0" w:space="0" w:color="auto"/>
            <w:right w:val="none" w:sz="0" w:space="0" w:color="auto"/>
          </w:divBdr>
        </w:div>
        <w:div w:id="659581298">
          <w:marLeft w:val="0"/>
          <w:marRight w:val="0"/>
          <w:marTop w:val="0"/>
          <w:marBottom w:val="0"/>
          <w:divBdr>
            <w:top w:val="none" w:sz="0" w:space="0" w:color="auto"/>
            <w:left w:val="none" w:sz="0" w:space="0" w:color="auto"/>
            <w:bottom w:val="none" w:sz="0" w:space="0" w:color="auto"/>
            <w:right w:val="none" w:sz="0" w:space="0" w:color="auto"/>
          </w:divBdr>
        </w:div>
        <w:div w:id="1751659776">
          <w:marLeft w:val="0"/>
          <w:marRight w:val="0"/>
          <w:marTop w:val="0"/>
          <w:marBottom w:val="0"/>
          <w:divBdr>
            <w:top w:val="none" w:sz="0" w:space="0" w:color="auto"/>
            <w:left w:val="none" w:sz="0" w:space="0" w:color="auto"/>
            <w:bottom w:val="none" w:sz="0" w:space="0" w:color="auto"/>
            <w:right w:val="none" w:sz="0" w:space="0" w:color="auto"/>
          </w:divBdr>
        </w:div>
        <w:div w:id="1659846970">
          <w:marLeft w:val="0"/>
          <w:marRight w:val="0"/>
          <w:marTop w:val="0"/>
          <w:marBottom w:val="0"/>
          <w:divBdr>
            <w:top w:val="none" w:sz="0" w:space="0" w:color="auto"/>
            <w:left w:val="none" w:sz="0" w:space="0" w:color="auto"/>
            <w:bottom w:val="none" w:sz="0" w:space="0" w:color="auto"/>
            <w:right w:val="none" w:sz="0" w:space="0" w:color="auto"/>
          </w:divBdr>
        </w:div>
      </w:divsChild>
    </w:div>
    <w:div w:id="1837185892">
      <w:bodyDiv w:val="1"/>
      <w:marLeft w:val="0"/>
      <w:marRight w:val="0"/>
      <w:marTop w:val="0"/>
      <w:marBottom w:val="0"/>
      <w:divBdr>
        <w:top w:val="none" w:sz="0" w:space="0" w:color="auto"/>
        <w:left w:val="none" w:sz="0" w:space="0" w:color="auto"/>
        <w:bottom w:val="none" w:sz="0" w:space="0" w:color="auto"/>
        <w:right w:val="none" w:sz="0" w:space="0" w:color="auto"/>
      </w:divBdr>
    </w:div>
    <w:div w:id="1840651283">
      <w:bodyDiv w:val="1"/>
      <w:marLeft w:val="0"/>
      <w:marRight w:val="0"/>
      <w:marTop w:val="0"/>
      <w:marBottom w:val="0"/>
      <w:divBdr>
        <w:top w:val="none" w:sz="0" w:space="0" w:color="auto"/>
        <w:left w:val="none" w:sz="0" w:space="0" w:color="auto"/>
        <w:bottom w:val="none" w:sz="0" w:space="0" w:color="auto"/>
        <w:right w:val="none" w:sz="0" w:space="0" w:color="auto"/>
      </w:divBdr>
    </w:div>
    <w:div w:id="1841113198">
      <w:bodyDiv w:val="1"/>
      <w:marLeft w:val="0"/>
      <w:marRight w:val="0"/>
      <w:marTop w:val="0"/>
      <w:marBottom w:val="0"/>
      <w:divBdr>
        <w:top w:val="none" w:sz="0" w:space="0" w:color="auto"/>
        <w:left w:val="none" w:sz="0" w:space="0" w:color="auto"/>
        <w:bottom w:val="none" w:sz="0" w:space="0" w:color="auto"/>
        <w:right w:val="none" w:sz="0" w:space="0" w:color="auto"/>
      </w:divBdr>
    </w:div>
    <w:div w:id="1854613796">
      <w:bodyDiv w:val="1"/>
      <w:marLeft w:val="0"/>
      <w:marRight w:val="0"/>
      <w:marTop w:val="0"/>
      <w:marBottom w:val="0"/>
      <w:divBdr>
        <w:top w:val="none" w:sz="0" w:space="0" w:color="auto"/>
        <w:left w:val="none" w:sz="0" w:space="0" w:color="auto"/>
        <w:bottom w:val="none" w:sz="0" w:space="0" w:color="auto"/>
        <w:right w:val="none" w:sz="0" w:space="0" w:color="auto"/>
      </w:divBdr>
    </w:div>
    <w:div w:id="1879389991">
      <w:bodyDiv w:val="1"/>
      <w:marLeft w:val="0"/>
      <w:marRight w:val="0"/>
      <w:marTop w:val="0"/>
      <w:marBottom w:val="0"/>
      <w:divBdr>
        <w:top w:val="none" w:sz="0" w:space="0" w:color="auto"/>
        <w:left w:val="none" w:sz="0" w:space="0" w:color="auto"/>
        <w:bottom w:val="none" w:sz="0" w:space="0" w:color="auto"/>
        <w:right w:val="none" w:sz="0" w:space="0" w:color="auto"/>
      </w:divBdr>
    </w:div>
    <w:div w:id="1894349395">
      <w:bodyDiv w:val="1"/>
      <w:marLeft w:val="0"/>
      <w:marRight w:val="0"/>
      <w:marTop w:val="0"/>
      <w:marBottom w:val="0"/>
      <w:divBdr>
        <w:top w:val="none" w:sz="0" w:space="0" w:color="auto"/>
        <w:left w:val="none" w:sz="0" w:space="0" w:color="auto"/>
        <w:bottom w:val="none" w:sz="0" w:space="0" w:color="auto"/>
        <w:right w:val="none" w:sz="0" w:space="0" w:color="auto"/>
      </w:divBdr>
      <w:divsChild>
        <w:div w:id="1116563016">
          <w:marLeft w:val="0"/>
          <w:marRight w:val="0"/>
          <w:marTop w:val="0"/>
          <w:marBottom w:val="0"/>
          <w:divBdr>
            <w:top w:val="none" w:sz="0" w:space="0" w:color="auto"/>
            <w:left w:val="none" w:sz="0" w:space="0" w:color="auto"/>
            <w:bottom w:val="none" w:sz="0" w:space="0" w:color="auto"/>
            <w:right w:val="none" w:sz="0" w:space="0" w:color="auto"/>
          </w:divBdr>
        </w:div>
        <w:div w:id="1998415458">
          <w:marLeft w:val="0"/>
          <w:marRight w:val="0"/>
          <w:marTop w:val="0"/>
          <w:marBottom w:val="0"/>
          <w:divBdr>
            <w:top w:val="none" w:sz="0" w:space="0" w:color="auto"/>
            <w:left w:val="none" w:sz="0" w:space="0" w:color="auto"/>
            <w:bottom w:val="none" w:sz="0" w:space="0" w:color="auto"/>
            <w:right w:val="none" w:sz="0" w:space="0" w:color="auto"/>
          </w:divBdr>
        </w:div>
        <w:div w:id="1636717375">
          <w:marLeft w:val="0"/>
          <w:marRight w:val="0"/>
          <w:marTop w:val="0"/>
          <w:marBottom w:val="0"/>
          <w:divBdr>
            <w:top w:val="none" w:sz="0" w:space="0" w:color="auto"/>
            <w:left w:val="none" w:sz="0" w:space="0" w:color="auto"/>
            <w:bottom w:val="none" w:sz="0" w:space="0" w:color="auto"/>
            <w:right w:val="none" w:sz="0" w:space="0" w:color="auto"/>
          </w:divBdr>
        </w:div>
        <w:div w:id="1174764015">
          <w:marLeft w:val="0"/>
          <w:marRight w:val="0"/>
          <w:marTop w:val="0"/>
          <w:marBottom w:val="0"/>
          <w:divBdr>
            <w:top w:val="none" w:sz="0" w:space="0" w:color="auto"/>
            <w:left w:val="none" w:sz="0" w:space="0" w:color="auto"/>
            <w:bottom w:val="none" w:sz="0" w:space="0" w:color="auto"/>
            <w:right w:val="none" w:sz="0" w:space="0" w:color="auto"/>
          </w:divBdr>
        </w:div>
      </w:divsChild>
    </w:div>
    <w:div w:id="1909799324">
      <w:bodyDiv w:val="1"/>
      <w:marLeft w:val="0"/>
      <w:marRight w:val="0"/>
      <w:marTop w:val="0"/>
      <w:marBottom w:val="0"/>
      <w:divBdr>
        <w:top w:val="none" w:sz="0" w:space="0" w:color="auto"/>
        <w:left w:val="none" w:sz="0" w:space="0" w:color="auto"/>
        <w:bottom w:val="none" w:sz="0" w:space="0" w:color="auto"/>
        <w:right w:val="none" w:sz="0" w:space="0" w:color="auto"/>
      </w:divBdr>
    </w:div>
    <w:div w:id="1928029337">
      <w:bodyDiv w:val="1"/>
      <w:marLeft w:val="0"/>
      <w:marRight w:val="0"/>
      <w:marTop w:val="0"/>
      <w:marBottom w:val="0"/>
      <w:divBdr>
        <w:top w:val="none" w:sz="0" w:space="0" w:color="auto"/>
        <w:left w:val="none" w:sz="0" w:space="0" w:color="auto"/>
        <w:bottom w:val="none" w:sz="0" w:space="0" w:color="auto"/>
        <w:right w:val="none" w:sz="0" w:space="0" w:color="auto"/>
      </w:divBdr>
      <w:divsChild>
        <w:div w:id="1920290422">
          <w:marLeft w:val="0"/>
          <w:marRight w:val="0"/>
          <w:marTop w:val="0"/>
          <w:marBottom w:val="0"/>
          <w:divBdr>
            <w:top w:val="none" w:sz="0" w:space="0" w:color="auto"/>
            <w:left w:val="none" w:sz="0" w:space="0" w:color="auto"/>
            <w:bottom w:val="none" w:sz="0" w:space="0" w:color="auto"/>
            <w:right w:val="none" w:sz="0" w:space="0" w:color="auto"/>
          </w:divBdr>
        </w:div>
        <w:div w:id="786463842">
          <w:marLeft w:val="0"/>
          <w:marRight w:val="0"/>
          <w:marTop w:val="0"/>
          <w:marBottom w:val="0"/>
          <w:divBdr>
            <w:top w:val="none" w:sz="0" w:space="0" w:color="auto"/>
            <w:left w:val="none" w:sz="0" w:space="0" w:color="auto"/>
            <w:bottom w:val="none" w:sz="0" w:space="0" w:color="auto"/>
            <w:right w:val="none" w:sz="0" w:space="0" w:color="auto"/>
          </w:divBdr>
        </w:div>
        <w:div w:id="1845625382">
          <w:marLeft w:val="0"/>
          <w:marRight w:val="0"/>
          <w:marTop w:val="0"/>
          <w:marBottom w:val="0"/>
          <w:divBdr>
            <w:top w:val="none" w:sz="0" w:space="0" w:color="auto"/>
            <w:left w:val="none" w:sz="0" w:space="0" w:color="auto"/>
            <w:bottom w:val="none" w:sz="0" w:space="0" w:color="auto"/>
            <w:right w:val="none" w:sz="0" w:space="0" w:color="auto"/>
          </w:divBdr>
        </w:div>
        <w:div w:id="115560984">
          <w:marLeft w:val="0"/>
          <w:marRight w:val="0"/>
          <w:marTop w:val="0"/>
          <w:marBottom w:val="0"/>
          <w:divBdr>
            <w:top w:val="none" w:sz="0" w:space="0" w:color="auto"/>
            <w:left w:val="none" w:sz="0" w:space="0" w:color="auto"/>
            <w:bottom w:val="none" w:sz="0" w:space="0" w:color="auto"/>
            <w:right w:val="none" w:sz="0" w:space="0" w:color="auto"/>
          </w:divBdr>
        </w:div>
        <w:div w:id="187107733">
          <w:marLeft w:val="0"/>
          <w:marRight w:val="0"/>
          <w:marTop w:val="0"/>
          <w:marBottom w:val="0"/>
          <w:divBdr>
            <w:top w:val="none" w:sz="0" w:space="0" w:color="auto"/>
            <w:left w:val="none" w:sz="0" w:space="0" w:color="auto"/>
            <w:bottom w:val="none" w:sz="0" w:space="0" w:color="auto"/>
            <w:right w:val="none" w:sz="0" w:space="0" w:color="auto"/>
          </w:divBdr>
        </w:div>
        <w:div w:id="918713479">
          <w:marLeft w:val="0"/>
          <w:marRight w:val="0"/>
          <w:marTop w:val="0"/>
          <w:marBottom w:val="0"/>
          <w:divBdr>
            <w:top w:val="none" w:sz="0" w:space="0" w:color="auto"/>
            <w:left w:val="none" w:sz="0" w:space="0" w:color="auto"/>
            <w:bottom w:val="none" w:sz="0" w:space="0" w:color="auto"/>
            <w:right w:val="none" w:sz="0" w:space="0" w:color="auto"/>
          </w:divBdr>
        </w:div>
        <w:div w:id="2039575686">
          <w:marLeft w:val="0"/>
          <w:marRight w:val="0"/>
          <w:marTop w:val="0"/>
          <w:marBottom w:val="0"/>
          <w:divBdr>
            <w:top w:val="none" w:sz="0" w:space="0" w:color="auto"/>
            <w:left w:val="none" w:sz="0" w:space="0" w:color="auto"/>
            <w:bottom w:val="none" w:sz="0" w:space="0" w:color="auto"/>
            <w:right w:val="none" w:sz="0" w:space="0" w:color="auto"/>
          </w:divBdr>
        </w:div>
        <w:div w:id="1962491447">
          <w:marLeft w:val="0"/>
          <w:marRight w:val="0"/>
          <w:marTop w:val="0"/>
          <w:marBottom w:val="0"/>
          <w:divBdr>
            <w:top w:val="none" w:sz="0" w:space="0" w:color="auto"/>
            <w:left w:val="none" w:sz="0" w:space="0" w:color="auto"/>
            <w:bottom w:val="none" w:sz="0" w:space="0" w:color="auto"/>
            <w:right w:val="none" w:sz="0" w:space="0" w:color="auto"/>
          </w:divBdr>
        </w:div>
        <w:div w:id="1621106188">
          <w:marLeft w:val="0"/>
          <w:marRight w:val="0"/>
          <w:marTop w:val="0"/>
          <w:marBottom w:val="0"/>
          <w:divBdr>
            <w:top w:val="none" w:sz="0" w:space="0" w:color="auto"/>
            <w:left w:val="none" w:sz="0" w:space="0" w:color="auto"/>
            <w:bottom w:val="none" w:sz="0" w:space="0" w:color="auto"/>
            <w:right w:val="none" w:sz="0" w:space="0" w:color="auto"/>
          </w:divBdr>
        </w:div>
        <w:div w:id="859782198">
          <w:marLeft w:val="0"/>
          <w:marRight w:val="0"/>
          <w:marTop w:val="0"/>
          <w:marBottom w:val="0"/>
          <w:divBdr>
            <w:top w:val="none" w:sz="0" w:space="0" w:color="auto"/>
            <w:left w:val="none" w:sz="0" w:space="0" w:color="auto"/>
            <w:bottom w:val="none" w:sz="0" w:space="0" w:color="auto"/>
            <w:right w:val="none" w:sz="0" w:space="0" w:color="auto"/>
          </w:divBdr>
        </w:div>
        <w:div w:id="2107387476">
          <w:marLeft w:val="0"/>
          <w:marRight w:val="0"/>
          <w:marTop w:val="0"/>
          <w:marBottom w:val="0"/>
          <w:divBdr>
            <w:top w:val="none" w:sz="0" w:space="0" w:color="auto"/>
            <w:left w:val="none" w:sz="0" w:space="0" w:color="auto"/>
            <w:bottom w:val="none" w:sz="0" w:space="0" w:color="auto"/>
            <w:right w:val="none" w:sz="0" w:space="0" w:color="auto"/>
          </w:divBdr>
        </w:div>
      </w:divsChild>
    </w:div>
    <w:div w:id="1962757199">
      <w:bodyDiv w:val="1"/>
      <w:marLeft w:val="0"/>
      <w:marRight w:val="0"/>
      <w:marTop w:val="0"/>
      <w:marBottom w:val="0"/>
      <w:divBdr>
        <w:top w:val="none" w:sz="0" w:space="0" w:color="auto"/>
        <w:left w:val="none" w:sz="0" w:space="0" w:color="auto"/>
        <w:bottom w:val="none" w:sz="0" w:space="0" w:color="auto"/>
        <w:right w:val="none" w:sz="0" w:space="0" w:color="auto"/>
      </w:divBdr>
    </w:div>
    <w:div w:id="1977947303">
      <w:bodyDiv w:val="1"/>
      <w:marLeft w:val="0"/>
      <w:marRight w:val="0"/>
      <w:marTop w:val="0"/>
      <w:marBottom w:val="0"/>
      <w:divBdr>
        <w:top w:val="none" w:sz="0" w:space="0" w:color="auto"/>
        <w:left w:val="none" w:sz="0" w:space="0" w:color="auto"/>
        <w:bottom w:val="none" w:sz="0" w:space="0" w:color="auto"/>
        <w:right w:val="none" w:sz="0" w:space="0" w:color="auto"/>
      </w:divBdr>
      <w:divsChild>
        <w:div w:id="202325988">
          <w:marLeft w:val="0"/>
          <w:marRight w:val="0"/>
          <w:marTop w:val="0"/>
          <w:marBottom w:val="0"/>
          <w:divBdr>
            <w:top w:val="none" w:sz="0" w:space="0" w:color="auto"/>
            <w:left w:val="none" w:sz="0" w:space="0" w:color="auto"/>
            <w:bottom w:val="none" w:sz="0" w:space="0" w:color="auto"/>
            <w:right w:val="none" w:sz="0" w:space="0" w:color="auto"/>
          </w:divBdr>
        </w:div>
        <w:div w:id="711274436">
          <w:marLeft w:val="0"/>
          <w:marRight w:val="0"/>
          <w:marTop w:val="0"/>
          <w:marBottom w:val="0"/>
          <w:divBdr>
            <w:top w:val="none" w:sz="0" w:space="0" w:color="auto"/>
            <w:left w:val="none" w:sz="0" w:space="0" w:color="auto"/>
            <w:bottom w:val="none" w:sz="0" w:space="0" w:color="auto"/>
            <w:right w:val="none" w:sz="0" w:space="0" w:color="auto"/>
          </w:divBdr>
        </w:div>
      </w:divsChild>
    </w:div>
    <w:div w:id="1979529247">
      <w:bodyDiv w:val="1"/>
      <w:marLeft w:val="0"/>
      <w:marRight w:val="0"/>
      <w:marTop w:val="0"/>
      <w:marBottom w:val="0"/>
      <w:divBdr>
        <w:top w:val="none" w:sz="0" w:space="0" w:color="auto"/>
        <w:left w:val="none" w:sz="0" w:space="0" w:color="auto"/>
        <w:bottom w:val="none" w:sz="0" w:space="0" w:color="auto"/>
        <w:right w:val="none" w:sz="0" w:space="0" w:color="auto"/>
      </w:divBdr>
      <w:divsChild>
        <w:div w:id="829713140">
          <w:marLeft w:val="0"/>
          <w:marRight w:val="0"/>
          <w:marTop w:val="0"/>
          <w:marBottom w:val="0"/>
          <w:divBdr>
            <w:top w:val="none" w:sz="0" w:space="0" w:color="auto"/>
            <w:left w:val="none" w:sz="0" w:space="0" w:color="auto"/>
            <w:bottom w:val="none" w:sz="0" w:space="0" w:color="auto"/>
            <w:right w:val="none" w:sz="0" w:space="0" w:color="auto"/>
          </w:divBdr>
        </w:div>
        <w:div w:id="1057124996">
          <w:marLeft w:val="0"/>
          <w:marRight w:val="0"/>
          <w:marTop w:val="0"/>
          <w:marBottom w:val="0"/>
          <w:divBdr>
            <w:top w:val="none" w:sz="0" w:space="0" w:color="auto"/>
            <w:left w:val="none" w:sz="0" w:space="0" w:color="auto"/>
            <w:bottom w:val="none" w:sz="0" w:space="0" w:color="auto"/>
            <w:right w:val="none" w:sz="0" w:space="0" w:color="auto"/>
          </w:divBdr>
        </w:div>
        <w:div w:id="1766805961">
          <w:marLeft w:val="0"/>
          <w:marRight w:val="0"/>
          <w:marTop w:val="0"/>
          <w:marBottom w:val="0"/>
          <w:divBdr>
            <w:top w:val="none" w:sz="0" w:space="0" w:color="auto"/>
            <w:left w:val="none" w:sz="0" w:space="0" w:color="auto"/>
            <w:bottom w:val="none" w:sz="0" w:space="0" w:color="auto"/>
            <w:right w:val="none" w:sz="0" w:space="0" w:color="auto"/>
          </w:divBdr>
        </w:div>
        <w:div w:id="507329034">
          <w:marLeft w:val="0"/>
          <w:marRight w:val="0"/>
          <w:marTop w:val="0"/>
          <w:marBottom w:val="0"/>
          <w:divBdr>
            <w:top w:val="none" w:sz="0" w:space="0" w:color="auto"/>
            <w:left w:val="none" w:sz="0" w:space="0" w:color="auto"/>
            <w:bottom w:val="none" w:sz="0" w:space="0" w:color="auto"/>
            <w:right w:val="none" w:sz="0" w:space="0" w:color="auto"/>
          </w:divBdr>
        </w:div>
        <w:div w:id="927352932">
          <w:marLeft w:val="0"/>
          <w:marRight w:val="0"/>
          <w:marTop w:val="0"/>
          <w:marBottom w:val="0"/>
          <w:divBdr>
            <w:top w:val="none" w:sz="0" w:space="0" w:color="auto"/>
            <w:left w:val="none" w:sz="0" w:space="0" w:color="auto"/>
            <w:bottom w:val="none" w:sz="0" w:space="0" w:color="auto"/>
            <w:right w:val="none" w:sz="0" w:space="0" w:color="auto"/>
          </w:divBdr>
        </w:div>
        <w:div w:id="1020860122">
          <w:marLeft w:val="0"/>
          <w:marRight w:val="0"/>
          <w:marTop w:val="0"/>
          <w:marBottom w:val="0"/>
          <w:divBdr>
            <w:top w:val="none" w:sz="0" w:space="0" w:color="auto"/>
            <w:left w:val="none" w:sz="0" w:space="0" w:color="auto"/>
            <w:bottom w:val="none" w:sz="0" w:space="0" w:color="auto"/>
            <w:right w:val="none" w:sz="0" w:space="0" w:color="auto"/>
          </w:divBdr>
        </w:div>
        <w:div w:id="983851289">
          <w:marLeft w:val="0"/>
          <w:marRight w:val="0"/>
          <w:marTop w:val="0"/>
          <w:marBottom w:val="0"/>
          <w:divBdr>
            <w:top w:val="none" w:sz="0" w:space="0" w:color="auto"/>
            <w:left w:val="none" w:sz="0" w:space="0" w:color="auto"/>
            <w:bottom w:val="none" w:sz="0" w:space="0" w:color="auto"/>
            <w:right w:val="none" w:sz="0" w:space="0" w:color="auto"/>
          </w:divBdr>
        </w:div>
        <w:div w:id="870387056">
          <w:marLeft w:val="0"/>
          <w:marRight w:val="0"/>
          <w:marTop w:val="0"/>
          <w:marBottom w:val="0"/>
          <w:divBdr>
            <w:top w:val="none" w:sz="0" w:space="0" w:color="auto"/>
            <w:left w:val="none" w:sz="0" w:space="0" w:color="auto"/>
            <w:bottom w:val="none" w:sz="0" w:space="0" w:color="auto"/>
            <w:right w:val="none" w:sz="0" w:space="0" w:color="auto"/>
          </w:divBdr>
        </w:div>
        <w:div w:id="362831699">
          <w:marLeft w:val="0"/>
          <w:marRight w:val="0"/>
          <w:marTop w:val="0"/>
          <w:marBottom w:val="0"/>
          <w:divBdr>
            <w:top w:val="none" w:sz="0" w:space="0" w:color="auto"/>
            <w:left w:val="none" w:sz="0" w:space="0" w:color="auto"/>
            <w:bottom w:val="none" w:sz="0" w:space="0" w:color="auto"/>
            <w:right w:val="none" w:sz="0" w:space="0" w:color="auto"/>
          </w:divBdr>
        </w:div>
        <w:div w:id="672029543">
          <w:marLeft w:val="0"/>
          <w:marRight w:val="0"/>
          <w:marTop w:val="0"/>
          <w:marBottom w:val="0"/>
          <w:divBdr>
            <w:top w:val="none" w:sz="0" w:space="0" w:color="auto"/>
            <w:left w:val="none" w:sz="0" w:space="0" w:color="auto"/>
            <w:bottom w:val="none" w:sz="0" w:space="0" w:color="auto"/>
            <w:right w:val="none" w:sz="0" w:space="0" w:color="auto"/>
          </w:divBdr>
        </w:div>
        <w:div w:id="552237211">
          <w:marLeft w:val="0"/>
          <w:marRight w:val="0"/>
          <w:marTop w:val="0"/>
          <w:marBottom w:val="0"/>
          <w:divBdr>
            <w:top w:val="none" w:sz="0" w:space="0" w:color="auto"/>
            <w:left w:val="none" w:sz="0" w:space="0" w:color="auto"/>
            <w:bottom w:val="none" w:sz="0" w:space="0" w:color="auto"/>
            <w:right w:val="none" w:sz="0" w:space="0" w:color="auto"/>
          </w:divBdr>
        </w:div>
        <w:div w:id="1986931915">
          <w:marLeft w:val="0"/>
          <w:marRight w:val="0"/>
          <w:marTop w:val="0"/>
          <w:marBottom w:val="0"/>
          <w:divBdr>
            <w:top w:val="none" w:sz="0" w:space="0" w:color="auto"/>
            <w:left w:val="none" w:sz="0" w:space="0" w:color="auto"/>
            <w:bottom w:val="none" w:sz="0" w:space="0" w:color="auto"/>
            <w:right w:val="none" w:sz="0" w:space="0" w:color="auto"/>
          </w:divBdr>
        </w:div>
        <w:div w:id="1851795076">
          <w:marLeft w:val="0"/>
          <w:marRight w:val="0"/>
          <w:marTop w:val="0"/>
          <w:marBottom w:val="0"/>
          <w:divBdr>
            <w:top w:val="none" w:sz="0" w:space="0" w:color="auto"/>
            <w:left w:val="none" w:sz="0" w:space="0" w:color="auto"/>
            <w:bottom w:val="none" w:sz="0" w:space="0" w:color="auto"/>
            <w:right w:val="none" w:sz="0" w:space="0" w:color="auto"/>
          </w:divBdr>
        </w:div>
        <w:div w:id="397630644">
          <w:marLeft w:val="0"/>
          <w:marRight w:val="0"/>
          <w:marTop w:val="0"/>
          <w:marBottom w:val="0"/>
          <w:divBdr>
            <w:top w:val="none" w:sz="0" w:space="0" w:color="auto"/>
            <w:left w:val="none" w:sz="0" w:space="0" w:color="auto"/>
            <w:bottom w:val="none" w:sz="0" w:space="0" w:color="auto"/>
            <w:right w:val="none" w:sz="0" w:space="0" w:color="auto"/>
          </w:divBdr>
        </w:div>
      </w:divsChild>
    </w:div>
    <w:div w:id="1988052598">
      <w:bodyDiv w:val="1"/>
      <w:marLeft w:val="0"/>
      <w:marRight w:val="0"/>
      <w:marTop w:val="0"/>
      <w:marBottom w:val="0"/>
      <w:divBdr>
        <w:top w:val="none" w:sz="0" w:space="0" w:color="auto"/>
        <w:left w:val="none" w:sz="0" w:space="0" w:color="auto"/>
        <w:bottom w:val="none" w:sz="0" w:space="0" w:color="auto"/>
        <w:right w:val="none" w:sz="0" w:space="0" w:color="auto"/>
      </w:divBdr>
      <w:divsChild>
        <w:div w:id="1801729021">
          <w:marLeft w:val="0"/>
          <w:marRight w:val="0"/>
          <w:marTop w:val="0"/>
          <w:marBottom w:val="0"/>
          <w:divBdr>
            <w:top w:val="none" w:sz="0" w:space="0" w:color="auto"/>
            <w:left w:val="none" w:sz="0" w:space="0" w:color="auto"/>
            <w:bottom w:val="none" w:sz="0" w:space="0" w:color="auto"/>
            <w:right w:val="none" w:sz="0" w:space="0" w:color="auto"/>
          </w:divBdr>
        </w:div>
      </w:divsChild>
    </w:div>
    <w:div w:id="1991323468">
      <w:bodyDiv w:val="1"/>
      <w:marLeft w:val="0"/>
      <w:marRight w:val="0"/>
      <w:marTop w:val="0"/>
      <w:marBottom w:val="0"/>
      <w:divBdr>
        <w:top w:val="none" w:sz="0" w:space="0" w:color="auto"/>
        <w:left w:val="none" w:sz="0" w:space="0" w:color="auto"/>
        <w:bottom w:val="none" w:sz="0" w:space="0" w:color="auto"/>
        <w:right w:val="none" w:sz="0" w:space="0" w:color="auto"/>
      </w:divBdr>
      <w:divsChild>
        <w:div w:id="1077358298">
          <w:marLeft w:val="0"/>
          <w:marRight w:val="0"/>
          <w:marTop w:val="0"/>
          <w:marBottom w:val="0"/>
          <w:divBdr>
            <w:top w:val="none" w:sz="0" w:space="0" w:color="auto"/>
            <w:left w:val="none" w:sz="0" w:space="0" w:color="auto"/>
            <w:bottom w:val="none" w:sz="0" w:space="0" w:color="auto"/>
            <w:right w:val="none" w:sz="0" w:space="0" w:color="auto"/>
          </w:divBdr>
        </w:div>
        <w:div w:id="1932395662">
          <w:marLeft w:val="0"/>
          <w:marRight w:val="0"/>
          <w:marTop w:val="0"/>
          <w:marBottom w:val="0"/>
          <w:divBdr>
            <w:top w:val="none" w:sz="0" w:space="0" w:color="auto"/>
            <w:left w:val="none" w:sz="0" w:space="0" w:color="auto"/>
            <w:bottom w:val="none" w:sz="0" w:space="0" w:color="auto"/>
            <w:right w:val="none" w:sz="0" w:space="0" w:color="auto"/>
          </w:divBdr>
        </w:div>
        <w:div w:id="1127159983">
          <w:marLeft w:val="0"/>
          <w:marRight w:val="0"/>
          <w:marTop w:val="0"/>
          <w:marBottom w:val="0"/>
          <w:divBdr>
            <w:top w:val="none" w:sz="0" w:space="0" w:color="auto"/>
            <w:left w:val="none" w:sz="0" w:space="0" w:color="auto"/>
            <w:bottom w:val="none" w:sz="0" w:space="0" w:color="auto"/>
            <w:right w:val="none" w:sz="0" w:space="0" w:color="auto"/>
          </w:divBdr>
        </w:div>
        <w:div w:id="263074472">
          <w:marLeft w:val="0"/>
          <w:marRight w:val="0"/>
          <w:marTop w:val="0"/>
          <w:marBottom w:val="0"/>
          <w:divBdr>
            <w:top w:val="none" w:sz="0" w:space="0" w:color="auto"/>
            <w:left w:val="none" w:sz="0" w:space="0" w:color="auto"/>
            <w:bottom w:val="none" w:sz="0" w:space="0" w:color="auto"/>
            <w:right w:val="none" w:sz="0" w:space="0" w:color="auto"/>
          </w:divBdr>
        </w:div>
        <w:div w:id="1979528238">
          <w:marLeft w:val="0"/>
          <w:marRight w:val="0"/>
          <w:marTop w:val="0"/>
          <w:marBottom w:val="0"/>
          <w:divBdr>
            <w:top w:val="none" w:sz="0" w:space="0" w:color="auto"/>
            <w:left w:val="none" w:sz="0" w:space="0" w:color="auto"/>
            <w:bottom w:val="none" w:sz="0" w:space="0" w:color="auto"/>
            <w:right w:val="none" w:sz="0" w:space="0" w:color="auto"/>
          </w:divBdr>
        </w:div>
        <w:div w:id="1859080277">
          <w:marLeft w:val="0"/>
          <w:marRight w:val="0"/>
          <w:marTop w:val="0"/>
          <w:marBottom w:val="0"/>
          <w:divBdr>
            <w:top w:val="none" w:sz="0" w:space="0" w:color="auto"/>
            <w:left w:val="none" w:sz="0" w:space="0" w:color="auto"/>
            <w:bottom w:val="none" w:sz="0" w:space="0" w:color="auto"/>
            <w:right w:val="none" w:sz="0" w:space="0" w:color="auto"/>
          </w:divBdr>
        </w:div>
      </w:divsChild>
    </w:div>
    <w:div w:id="2025357303">
      <w:bodyDiv w:val="1"/>
      <w:marLeft w:val="0"/>
      <w:marRight w:val="0"/>
      <w:marTop w:val="0"/>
      <w:marBottom w:val="0"/>
      <w:divBdr>
        <w:top w:val="none" w:sz="0" w:space="0" w:color="auto"/>
        <w:left w:val="none" w:sz="0" w:space="0" w:color="auto"/>
        <w:bottom w:val="none" w:sz="0" w:space="0" w:color="auto"/>
        <w:right w:val="none" w:sz="0" w:space="0" w:color="auto"/>
      </w:divBdr>
      <w:divsChild>
        <w:div w:id="508568919">
          <w:marLeft w:val="0"/>
          <w:marRight w:val="0"/>
          <w:marTop w:val="0"/>
          <w:marBottom w:val="0"/>
          <w:divBdr>
            <w:top w:val="none" w:sz="0" w:space="0" w:color="auto"/>
            <w:left w:val="none" w:sz="0" w:space="0" w:color="auto"/>
            <w:bottom w:val="none" w:sz="0" w:space="0" w:color="auto"/>
            <w:right w:val="none" w:sz="0" w:space="0" w:color="auto"/>
          </w:divBdr>
        </w:div>
        <w:div w:id="318272050">
          <w:marLeft w:val="0"/>
          <w:marRight w:val="0"/>
          <w:marTop w:val="0"/>
          <w:marBottom w:val="0"/>
          <w:divBdr>
            <w:top w:val="none" w:sz="0" w:space="0" w:color="auto"/>
            <w:left w:val="none" w:sz="0" w:space="0" w:color="auto"/>
            <w:bottom w:val="none" w:sz="0" w:space="0" w:color="auto"/>
            <w:right w:val="none" w:sz="0" w:space="0" w:color="auto"/>
          </w:divBdr>
        </w:div>
        <w:div w:id="228149236">
          <w:marLeft w:val="0"/>
          <w:marRight w:val="0"/>
          <w:marTop w:val="0"/>
          <w:marBottom w:val="0"/>
          <w:divBdr>
            <w:top w:val="none" w:sz="0" w:space="0" w:color="auto"/>
            <w:left w:val="none" w:sz="0" w:space="0" w:color="auto"/>
            <w:bottom w:val="none" w:sz="0" w:space="0" w:color="auto"/>
            <w:right w:val="none" w:sz="0" w:space="0" w:color="auto"/>
          </w:divBdr>
        </w:div>
        <w:div w:id="2076974654">
          <w:marLeft w:val="0"/>
          <w:marRight w:val="0"/>
          <w:marTop w:val="0"/>
          <w:marBottom w:val="0"/>
          <w:divBdr>
            <w:top w:val="none" w:sz="0" w:space="0" w:color="auto"/>
            <w:left w:val="none" w:sz="0" w:space="0" w:color="auto"/>
            <w:bottom w:val="none" w:sz="0" w:space="0" w:color="auto"/>
            <w:right w:val="none" w:sz="0" w:space="0" w:color="auto"/>
          </w:divBdr>
        </w:div>
        <w:div w:id="874656861">
          <w:marLeft w:val="0"/>
          <w:marRight w:val="0"/>
          <w:marTop w:val="0"/>
          <w:marBottom w:val="0"/>
          <w:divBdr>
            <w:top w:val="none" w:sz="0" w:space="0" w:color="auto"/>
            <w:left w:val="none" w:sz="0" w:space="0" w:color="auto"/>
            <w:bottom w:val="none" w:sz="0" w:space="0" w:color="auto"/>
            <w:right w:val="none" w:sz="0" w:space="0" w:color="auto"/>
          </w:divBdr>
        </w:div>
      </w:divsChild>
    </w:div>
    <w:div w:id="2039819510">
      <w:bodyDiv w:val="1"/>
      <w:marLeft w:val="0"/>
      <w:marRight w:val="0"/>
      <w:marTop w:val="0"/>
      <w:marBottom w:val="0"/>
      <w:divBdr>
        <w:top w:val="none" w:sz="0" w:space="0" w:color="auto"/>
        <w:left w:val="none" w:sz="0" w:space="0" w:color="auto"/>
        <w:bottom w:val="none" w:sz="0" w:space="0" w:color="auto"/>
        <w:right w:val="none" w:sz="0" w:space="0" w:color="auto"/>
      </w:divBdr>
      <w:divsChild>
        <w:div w:id="1464731512">
          <w:marLeft w:val="0"/>
          <w:marRight w:val="0"/>
          <w:marTop w:val="0"/>
          <w:marBottom w:val="0"/>
          <w:divBdr>
            <w:top w:val="none" w:sz="0" w:space="0" w:color="auto"/>
            <w:left w:val="none" w:sz="0" w:space="0" w:color="auto"/>
            <w:bottom w:val="none" w:sz="0" w:space="0" w:color="auto"/>
            <w:right w:val="none" w:sz="0" w:space="0" w:color="auto"/>
          </w:divBdr>
        </w:div>
        <w:div w:id="576137701">
          <w:marLeft w:val="0"/>
          <w:marRight w:val="0"/>
          <w:marTop w:val="0"/>
          <w:marBottom w:val="0"/>
          <w:divBdr>
            <w:top w:val="none" w:sz="0" w:space="0" w:color="auto"/>
            <w:left w:val="none" w:sz="0" w:space="0" w:color="auto"/>
            <w:bottom w:val="none" w:sz="0" w:space="0" w:color="auto"/>
            <w:right w:val="none" w:sz="0" w:space="0" w:color="auto"/>
          </w:divBdr>
        </w:div>
        <w:div w:id="1405030343">
          <w:marLeft w:val="0"/>
          <w:marRight w:val="0"/>
          <w:marTop w:val="0"/>
          <w:marBottom w:val="0"/>
          <w:divBdr>
            <w:top w:val="none" w:sz="0" w:space="0" w:color="auto"/>
            <w:left w:val="none" w:sz="0" w:space="0" w:color="auto"/>
            <w:bottom w:val="none" w:sz="0" w:space="0" w:color="auto"/>
            <w:right w:val="none" w:sz="0" w:space="0" w:color="auto"/>
          </w:divBdr>
        </w:div>
        <w:div w:id="1320309850">
          <w:marLeft w:val="0"/>
          <w:marRight w:val="0"/>
          <w:marTop w:val="0"/>
          <w:marBottom w:val="0"/>
          <w:divBdr>
            <w:top w:val="none" w:sz="0" w:space="0" w:color="auto"/>
            <w:left w:val="none" w:sz="0" w:space="0" w:color="auto"/>
            <w:bottom w:val="none" w:sz="0" w:space="0" w:color="auto"/>
            <w:right w:val="none" w:sz="0" w:space="0" w:color="auto"/>
          </w:divBdr>
        </w:div>
        <w:div w:id="675617003">
          <w:marLeft w:val="0"/>
          <w:marRight w:val="0"/>
          <w:marTop w:val="0"/>
          <w:marBottom w:val="0"/>
          <w:divBdr>
            <w:top w:val="none" w:sz="0" w:space="0" w:color="auto"/>
            <w:left w:val="none" w:sz="0" w:space="0" w:color="auto"/>
            <w:bottom w:val="none" w:sz="0" w:space="0" w:color="auto"/>
            <w:right w:val="none" w:sz="0" w:space="0" w:color="auto"/>
          </w:divBdr>
        </w:div>
      </w:divsChild>
    </w:div>
    <w:div w:id="2052341994">
      <w:bodyDiv w:val="1"/>
      <w:marLeft w:val="0"/>
      <w:marRight w:val="0"/>
      <w:marTop w:val="0"/>
      <w:marBottom w:val="0"/>
      <w:divBdr>
        <w:top w:val="none" w:sz="0" w:space="0" w:color="auto"/>
        <w:left w:val="none" w:sz="0" w:space="0" w:color="auto"/>
        <w:bottom w:val="none" w:sz="0" w:space="0" w:color="auto"/>
        <w:right w:val="none" w:sz="0" w:space="0" w:color="auto"/>
      </w:divBdr>
    </w:div>
    <w:div w:id="2068726840">
      <w:bodyDiv w:val="1"/>
      <w:marLeft w:val="0"/>
      <w:marRight w:val="0"/>
      <w:marTop w:val="0"/>
      <w:marBottom w:val="0"/>
      <w:divBdr>
        <w:top w:val="none" w:sz="0" w:space="0" w:color="auto"/>
        <w:left w:val="none" w:sz="0" w:space="0" w:color="auto"/>
        <w:bottom w:val="none" w:sz="0" w:space="0" w:color="auto"/>
        <w:right w:val="none" w:sz="0" w:space="0" w:color="auto"/>
      </w:divBdr>
    </w:div>
    <w:div w:id="2096516741">
      <w:bodyDiv w:val="1"/>
      <w:marLeft w:val="0"/>
      <w:marRight w:val="0"/>
      <w:marTop w:val="0"/>
      <w:marBottom w:val="0"/>
      <w:divBdr>
        <w:top w:val="none" w:sz="0" w:space="0" w:color="auto"/>
        <w:left w:val="none" w:sz="0" w:space="0" w:color="auto"/>
        <w:bottom w:val="none" w:sz="0" w:space="0" w:color="auto"/>
        <w:right w:val="none" w:sz="0" w:space="0" w:color="auto"/>
      </w:divBdr>
      <w:divsChild>
        <w:div w:id="777792761">
          <w:marLeft w:val="0"/>
          <w:marRight w:val="0"/>
          <w:marTop w:val="0"/>
          <w:marBottom w:val="0"/>
          <w:divBdr>
            <w:top w:val="none" w:sz="0" w:space="0" w:color="auto"/>
            <w:left w:val="none" w:sz="0" w:space="0" w:color="auto"/>
            <w:bottom w:val="none" w:sz="0" w:space="0" w:color="auto"/>
            <w:right w:val="none" w:sz="0" w:space="0" w:color="auto"/>
          </w:divBdr>
        </w:div>
        <w:div w:id="1857693996">
          <w:marLeft w:val="0"/>
          <w:marRight w:val="0"/>
          <w:marTop w:val="0"/>
          <w:marBottom w:val="0"/>
          <w:divBdr>
            <w:top w:val="none" w:sz="0" w:space="0" w:color="auto"/>
            <w:left w:val="none" w:sz="0" w:space="0" w:color="auto"/>
            <w:bottom w:val="none" w:sz="0" w:space="0" w:color="auto"/>
            <w:right w:val="none" w:sz="0" w:space="0" w:color="auto"/>
          </w:divBdr>
        </w:div>
        <w:div w:id="116412291">
          <w:marLeft w:val="0"/>
          <w:marRight w:val="0"/>
          <w:marTop w:val="0"/>
          <w:marBottom w:val="0"/>
          <w:divBdr>
            <w:top w:val="none" w:sz="0" w:space="0" w:color="auto"/>
            <w:left w:val="none" w:sz="0" w:space="0" w:color="auto"/>
            <w:bottom w:val="none" w:sz="0" w:space="0" w:color="auto"/>
            <w:right w:val="none" w:sz="0" w:space="0" w:color="auto"/>
          </w:divBdr>
        </w:div>
        <w:div w:id="2102798759">
          <w:marLeft w:val="0"/>
          <w:marRight w:val="0"/>
          <w:marTop w:val="0"/>
          <w:marBottom w:val="0"/>
          <w:divBdr>
            <w:top w:val="none" w:sz="0" w:space="0" w:color="auto"/>
            <w:left w:val="none" w:sz="0" w:space="0" w:color="auto"/>
            <w:bottom w:val="none" w:sz="0" w:space="0" w:color="auto"/>
            <w:right w:val="none" w:sz="0" w:space="0" w:color="auto"/>
          </w:divBdr>
        </w:div>
        <w:div w:id="2123500247">
          <w:marLeft w:val="0"/>
          <w:marRight w:val="0"/>
          <w:marTop w:val="0"/>
          <w:marBottom w:val="0"/>
          <w:divBdr>
            <w:top w:val="none" w:sz="0" w:space="0" w:color="auto"/>
            <w:left w:val="none" w:sz="0" w:space="0" w:color="auto"/>
            <w:bottom w:val="none" w:sz="0" w:space="0" w:color="auto"/>
            <w:right w:val="none" w:sz="0" w:space="0" w:color="auto"/>
          </w:divBdr>
        </w:div>
        <w:div w:id="1814910675">
          <w:marLeft w:val="0"/>
          <w:marRight w:val="0"/>
          <w:marTop w:val="0"/>
          <w:marBottom w:val="0"/>
          <w:divBdr>
            <w:top w:val="none" w:sz="0" w:space="0" w:color="auto"/>
            <w:left w:val="none" w:sz="0" w:space="0" w:color="auto"/>
            <w:bottom w:val="none" w:sz="0" w:space="0" w:color="auto"/>
            <w:right w:val="none" w:sz="0" w:space="0" w:color="auto"/>
          </w:divBdr>
        </w:div>
        <w:div w:id="10422126">
          <w:marLeft w:val="0"/>
          <w:marRight w:val="0"/>
          <w:marTop w:val="0"/>
          <w:marBottom w:val="0"/>
          <w:divBdr>
            <w:top w:val="none" w:sz="0" w:space="0" w:color="auto"/>
            <w:left w:val="none" w:sz="0" w:space="0" w:color="auto"/>
            <w:bottom w:val="none" w:sz="0" w:space="0" w:color="auto"/>
            <w:right w:val="none" w:sz="0" w:space="0" w:color="auto"/>
          </w:divBdr>
        </w:div>
        <w:div w:id="2111853665">
          <w:marLeft w:val="0"/>
          <w:marRight w:val="0"/>
          <w:marTop w:val="0"/>
          <w:marBottom w:val="0"/>
          <w:divBdr>
            <w:top w:val="none" w:sz="0" w:space="0" w:color="auto"/>
            <w:left w:val="none" w:sz="0" w:space="0" w:color="auto"/>
            <w:bottom w:val="none" w:sz="0" w:space="0" w:color="auto"/>
            <w:right w:val="none" w:sz="0" w:space="0" w:color="auto"/>
          </w:divBdr>
        </w:div>
        <w:div w:id="520316746">
          <w:marLeft w:val="0"/>
          <w:marRight w:val="0"/>
          <w:marTop w:val="0"/>
          <w:marBottom w:val="0"/>
          <w:divBdr>
            <w:top w:val="none" w:sz="0" w:space="0" w:color="auto"/>
            <w:left w:val="none" w:sz="0" w:space="0" w:color="auto"/>
            <w:bottom w:val="none" w:sz="0" w:space="0" w:color="auto"/>
            <w:right w:val="none" w:sz="0" w:space="0" w:color="auto"/>
          </w:divBdr>
        </w:div>
        <w:div w:id="392243524">
          <w:marLeft w:val="0"/>
          <w:marRight w:val="0"/>
          <w:marTop w:val="0"/>
          <w:marBottom w:val="0"/>
          <w:divBdr>
            <w:top w:val="none" w:sz="0" w:space="0" w:color="auto"/>
            <w:left w:val="none" w:sz="0" w:space="0" w:color="auto"/>
            <w:bottom w:val="none" w:sz="0" w:space="0" w:color="auto"/>
            <w:right w:val="none" w:sz="0" w:space="0" w:color="auto"/>
          </w:divBdr>
        </w:div>
        <w:div w:id="714738836">
          <w:marLeft w:val="0"/>
          <w:marRight w:val="0"/>
          <w:marTop w:val="0"/>
          <w:marBottom w:val="0"/>
          <w:divBdr>
            <w:top w:val="none" w:sz="0" w:space="0" w:color="auto"/>
            <w:left w:val="none" w:sz="0" w:space="0" w:color="auto"/>
            <w:bottom w:val="none" w:sz="0" w:space="0" w:color="auto"/>
            <w:right w:val="none" w:sz="0" w:space="0" w:color="auto"/>
          </w:divBdr>
        </w:div>
        <w:div w:id="176581465">
          <w:marLeft w:val="0"/>
          <w:marRight w:val="0"/>
          <w:marTop w:val="0"/>
          <w:marBottom w:val="0"/>
          <w:divBdr>
            <w:top w:val="none" w:sz="0" w:space="0" w:color="auto"/>
            <w:left w:val="none" w:sz="0" w:space="0" w:color="auto"/>
            <w:bottom w:val="none" w:sz="0" w:space="0" w:color="auto"/>
            <w:right w:val="none" w:sz="0" w:space="0" w:color="auto"/>
          </w:divBdr>
        </w:div>
        <w:div w:id="1596202949">
          <w:marLeft w:val="0"/>
          <w:marRight w:val="0"/>
          <w:marTop w:val="0"/>
          <w:marBottom w:val="0"/>
          <w:divBdr>
            <w:top w:val="none" w:sz="0" w:space="0" w:color="auto"/>
            <w:left w:val="none" w:sz="0" w:space="0" w:color="auto"/>
            <w:bottom w:val="none" w:sz="0" w:space="0" w:color="auto"/>
            <w:right w:val="none" w:sz="0" w:space="0" w:color="auto"/>
          </w:divBdr>
        </w:div>
        <w:div w:id="1358697260">
          <w:marLeft w:val="0"/>
          <w:marRight w:val="0"/>
          <w:marTop w:val="0"/>
          <w:marBottom w:val="0"/>
          <w:divBdr>
            <w:top w:val="none" w:sz="0" w:space="0" w:color="auto"/>
            <w:left w:val="none" w:sz="0" w:space="0" w:color="auto"/>
            <w:bottom w:val="none" w:sz="0" w:space="0" w:color="auto"/>
            <w:right w:val="none" w:sz="0" w:space="0" w:color="auto"/>
          </w:divBdr>
        </w:div>
        <w:div w:id="494692261">
          <w:marLeft w:val="0"/>
          <w:marRight w:val="0"/>
          <w:marTop w:val="0"/>
          <w:marBottom w:val="0"/>
          <w:divBdr>
            <w:top w:val="none" w:sz="0" w:space="0" w:color="auto"/>
            <w:left w:val="none" w:sz="0" w:space="0" w:color="auto"/>
            <w:bottom w:val="none" w:sz="0" w:space="0" w:color="auto"/>
            <w:right w:val="none" w:sz="0" w:space="0" w:color="auto"/>
          </w:divBdr>
        </w:div>
        <w:div w:id="1292247843">
          <w:marLeft w:val="0"/>
          <w:marRight w:val="0"/>
          <w:marTop w:val="0"/>
          <w:marBottom w:val="0"/>
          <w:divBdr>
            <w:top w:val="none" w:sz="0" w:space="0" w:color="auto"/>
            <w:left w:val="none" w:sz="0" w:space="0" w:color="auto"/>
            <w:bottom w:val="none" w:sz="0" w:space="0" w:color="auto"/>
            <w:right w:val="none" w:sz="0" w:space="0" w:color="auto"/>
          </w:divBdr>
        </w:div>
        <w:div w:id="2092195698">
          <w:marLeft w:val="0"/>
          <w:marRight w:val="0"/>
          <w:marTop w:val="0"/>
          <w:marBottom w:val="0"/>
          <w:divBdr>
            <w:top w:val="none" w:sz="0" w:space="0" w:color="auto"/>
            <w:left w:val="none" w:sz="0" w:space="0" w:color="auto"/>
            <w:bottom w:val="none" w:sz="0" w:space="0" w:color="auto"/>
            <w:right w:val="none" w:sz="0" w:space="0" w:color="auto"/>
          </w:divBdr>
        </w:div>
        <w:div w:id="776678332">
          <w:marLeft w:val="0"/>
          <w:marRight w:val="0"/>
          <w:marTop w:val="0"/>
          <w:marBottom w:val="0"/>
          <w:divBdr>
            <w:top w:val="none" w:sz="0" w:space="0" w:color="auto"/>
            <w:left w:val="none" w:sz="0" w:space="0" w:color="auto"/>
            <w:bottom w:val="none" w:sz="0" w:space="0" w:color="auto"/>
            <w:right w:val="none" w:sz="0" w:space="0" w:color="auto"/>
          </w:divBdr>
        </w:div>
        <w:div w:id="1399356872">
          <w:marLeft w:val="0"/>
          <w:marRight w:val="0"/>
          <w:marTop w:val="0"/>
          <w:marBottom w:val="0"/>
          <w:divBdr>
            <w:top w:val="none" w:sz="0" w:space="0" w:color="auto"/>
            <w:left w:val="none" w:sz="0" w:space="0" w:color="auto"/>
            <w:bottom w:val="none" w:sz="0" w:space="0" w:color="auto"/>
            <w:right w:val="none" w:sz="0" w:space="0" w:color="auto"/>
          </w:divBdr>
        </w:div>
      </w:divsChild>
    </w:div>
    <w:div w:id="2107849167">
      <w:bodyDiv w:val="1"/>
      <w:marLeft w:val="0"/>
      <w:marRight w:val="0"/>
      <w:marTop w:val="0"/>
      <w:marBottom w:val="0"/>
      <w:divBdr>
        <w:top w:val="none" w:sz="0" w:space="0" w:color="auto"/>
        <w:left w:val="none" w:sz="0" w:space="0" w:color="auto"/>
        <w:bottom w:val="none" w:sz="0" w:space="0" w:color="auto"/>
        <w:right w:val="none" w:sz="0" w:space="0" w:color="auto"/>
      </w:divBdr>
      <w:divsChild>
        <w:div w:id="679620169">
          <w:marLeft w:val="0"/>
          <w:marRight w:val="0"/>
          <w:marTop w:val="0"/>
          <w:marBottom w:val="0"/>
          <w:divBdr>
            <w:top w:val="none" w:sz="0" w:space="0" w:color="auto"/>
            <w:left w:val="none" w:sz="0" w:space="0" w:color="auto"/>
            <w:bottom w:val="none" w:sz="0" w:space="0" w:color="auto"/>
            <w:right w:val="none" w:sz="0" w:space="0" w:color="auto"/>
          </w:divBdr>
        </w:div>
        <w:div w:id="749736148">
          <w:marLeft w:val="0"/>
          <w:marRight w:val="0"/>
          <w:marTop w:val="0"/>
          <w:marBottom w:val="0"/>
          <w:divBdr>
            <w:top w:val="none" w:sz="0" w:space="0" w:color="auto"/>
            <w:left w:val="none" w:sz="0" w:space="0" w:color="auto"/>
            <w:bottom w:val="none" w:sz="0" w:space="0" w:color="auto"/>
            <w:right w:val="none" w:sz="0" w:space="0" w:color="auto"/>
          </w:divBdr>
        </w:div>
        <w:div w:id="482240339">
          <w:marLeft w:val="0"/>
          <w:marRight w:val="0"/>
          <w:marTop w:val="0"/>
          <w:marBottom w:val="0"/>
          <w:divBdr>
            <w:top w:val="none" w:sz="0" w:space="0" w:color="auto"/>
            <w:left w:val="none" w:sz="0" w:space="0" w:color="auto"/>
            <w:bottom w:val="none" w:sz="0" w:space="0" w:color="auto"/>
            <w:right w:val="none" w:sz="0" w:space="0" w:color="auto"/>
          </w:divBdr>
        </w:div>
        <w:div w:id="1964267819">
          <w:marLeft w:val="0"/>
          <w:marRight w:val="0"/>
          <w:marTop w:val="0"/>
          <w:marBottom w:val="0"/>
          <w:divBdr>
            <w:top w:val="none" w:sz="0" w:space="0" w:color="auto"/>
            <w:left w:val="none" w:sz="0" w:space="0" w:color="auto"/>
            <w:bottom w:val="none" w:sz="0" w:space="0" w:color="auto"/>
            <w:right w:val="none" w:sz="0" w:space="0" w:color="auto"/>
          </w:divBdr>
        </w:div>
        <w:div w:id="1826389248">
          <w:marLeft w:val="0"/>
          <w:marRight w:val="0"/>
          <w:marTop w:val="0"/>
          <w:marBottom w:val="0"/>
          <w:divBdr>
            <w:top w:val="none" w:sz="0" w:space="0" w:color="auto"/>
            <w:left w:val="none" w:sz="0" w:space="0" w:color="auto"/>
            <w:bottom w:val="none" w:sz="0" w:space="0" w:color="auto"/>
            <w:right w:val="none" w:sz="0" w:space="0" w:color="auto"/>
          </w:divBdr>
        </w:div>
        <w:div w:id="255554110">
          <w:marLeft w:val="0"/>
          <w:marRight w:val="0"/>
          <w:marTop w:val="0"/>
          <w:marBottom w:val="0"/>
          <w:divBdr>
            <w:top w:val="none" w:sz="0" w:space="0" w:color="auto"/>
            <w:left w:val="none" w:sz="0" w:space="0" w:color="auto"/>
            <w:bottom w:val="none" w:sz="0" w:space="0" w:color="auto"/>
            <w:right w:val="none" w:sz="0" w:space="0" w:color="auto"/>
          </w:divBdr>
        </w:div>
        <w:div w:id="1811554360">
          <w:marLeft w:val="0"/>
          <w:marRight w:val="0"/>
          <w:marTop w:val="0"/>
          <w:marBottom w:val="0"/>
          <w:divBdr>
            <w:top w:val="none" w:sz="0" w:space="0" w:color="auto"/>
            <w:left w:val="none" w:sz="0" w:space="0" w:color="auto"/>
            <w:bottom w:val="none" w:sz="0" w:space="0" w:color="auto"/>
            <w:right w:val="none" w:sz="0" w:space="0" w:color="auto"/>
          </w:divBdr>
        </w:div>
        <w:div w:id="138229054">
          <w:marLeft w:val="0"/>
          <w:marRight w:val="0"/>
          <w:marTop w:val="0"/>
          <w:marBottom w:val="0"/>
          <w:divBdr>
            <w:top w:val="none" w:sz="0" w:space="0" w:color="auto"/>
            <w:left w:val="none" w:sz="0" w:space="0" w:color="auto"/>
            <w:bottom w:val="none" w:sz="0" w:space="0" w:color="auto"/>
            <w:right w:val="none" w:sz="0" w:space="0" w:color="auto"/>
          </w:divBdr>
        </w:div>
        <w:div w:id="442386947">
          <w:marLeft w:val="0"/>
          <w:marRight w:val="0"/>
          <w:marTop w:val="0"/>
          <w:marBottom w:val="0"/>
          <w:divBdr>
            <w:top w:val="none" w:sz="0" w:space="0" w:color="auto"/>
            <w:left w:val="none" w:sz="0" w:space="0" w:color="auto"/>
            <w:bottom w:val="none" w:sz="0" w:space="0" w:color="auto"/>
            <w:right w:val="none" w:sz="0" w:space="0" w:color="auto"/>
          </w:divBdr>
        </w:div>
      </w:divsChild>
    </w:div>
    <w:div w:id="2126536550">
      <w:bodyDiv w:val="1"/>
      <w:marLeft w:val="0"/>
      <w:marRight w:val="0"/>
      <w:marTop w:val="0"/>
      <w:marBottom w:val="0"/>
      <w:divBdr>
        <w:top w:val="none" w:sz="0" w:space="0" w:color="auto"/>
        <w:left w:val="none" w:sz="0" w:space="0" w:color="auto"/>
        <w:bottom w:val="none" w:sz="0" w:space="0" w:color="auto"/>
        <w:right w:val="none" w:sz="0" w:space="0" w:color="auto"/>
      </w:divBdr>
      <w:divsChild>
        <w:div w:id="2119597392">
          <w:marLeft w:val="0"/>
          <w:marRight w:val="0"/>
          <w:marTop w:val="0"/>
          <w:marBottom w:val="0"/>
          <w:divBdr>
            <w:top w:val="none" w:sz="0" w:space="0" w:color="auto"/>
            <w:left w:val="none" w:sz="0" w:space="0" w:color="auto"/>
            <w:bottom w:val="none" w:sz="0" w:space="0" w:color="auto"/>
            <w:right w:val="none" w:sz="0" w:space="0" w:color="auto"/>
          </w:divBdr>
        </w:div>
        <w:div w:id="21909191">
          <w:marLeft w:val="0"/>
          <w:marRight w:val="0"/>
          <w:marTop w:val="0"/>
          <w:marBottom w:val="0"/>
          <w:divBdr>
            <w:top w:val="none" w:sz="0" w:space="0" w:color="auto"/>
            <w:left w:val="none" w:sz="0" w:space="0" w:color="auto"/>
            <w:bottom w:val="none" w:sz="0" w:space="0" w:color="auto"/>
            <w:right w:val="none" w:sz="0" w:space="0" w:color="auto"/>
          </w:divBdr>
        </w:div>
        <w:div w:id="1491559233">
          <w:marLeft w:val="0"/>
          <w:marRight w:val="0"/>
          <w:marTop w:val="0"/>
          <w:marBottom w:val="0"/>
          <w:divBdr>
            <w:top w:val="none" w:sz="0" w:space="0" w:color="auto"/>
            <w:left w:val="none" w:sz="0" w:space="0" w:color="auto"/>
            <w:bottom w:val="none" w:sz="0" w:space="0" w:color="auto"/>
            <w:right w:val="none" w:sz="0" w:space="0" w:color="auto"/>
          </w:divBdr>
        </w:div>
        <w:div w:id="1337882340">
          <w:marLeft w:val="0"/>
          <w:marRight w:val="0"/>
          <w:marTop w:val="0"/>
          <w:marBottom w:val="0"/>
          <w:divBdr>
            <w:top w:val="none" w:sz="0" w:space="0" w:color="auto"/>
            <w:left w:val="none" w:sz="0" w:space="0" w:color="auto"/>
            <w:bottom w:val="none" w:sz="0" w:space="0" w:color="auto"/>
            <w:right w:val="none" w:sz="0" w:space="0" w:color="auto"/>
          </w:divBdr>
        </w:div>
        <w:div w:id="886143465">
          <w:marLeft w:val="0"/>
          <w:marRight w:val="0"/>
          <w:marTop w:val="0"/>
          <w:marBottom w:val="0"/>
          <w:divBdr>
            <w:top w:val="none" w:sz="0" w:space="0" w:color="auto"/>
            <w:left w:val="none" w:sz="0" w:space="0" w:color="auto"/>
            <w:bottom w:val="none" w:sz="0" w:space="0" w:color="auto"/>
            <w:right w:val="none" w:sz="0" w:space="0" w:color="auto"/>
          </w:divBdr>
        </w:div>
      </w:divsChild>
    </w:div>
    <w:div w:id="21286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po.wzp.pl/o-programie/rzecznik-funduszy-europejskich" TargetMode="Externa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rpo.wzp.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wrpo@wzp.pl" TargetMode="External"/><Relationship Id="rId22" Type="http://schemas.openxmlformats.org/officeDocument/2006/relationships/hyperlink" Target="mailto:rzecznikFE@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1EEAC-A317-463E-BE48-62DE77C7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4821</TotalTime>
  <Pages>55</Pages>
  <Words>24522</Words>
  <Characters>147135</Characters>
  <Application>Microsoft Office Word</Application>
  <DocSecurity>0</DocSecurity>
  <Lines>1226</Lines>
  <Paragraphs>342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171315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Drozdek</dc:creator>
  <cp:lastModifiedBy>Joanna Drozdek</cp:lastModifiedBy>
  <cp:revision>625</cp:revision>
  <cp:lastPrinted>2020-10-22T06:18:00Z</cp:lastPrinted>
  <dcterms:created xsi:type="dcterms:W3CDTF">2019-08-12T08:47:00Z</dcterms:created>
  <dcterms:modified xsi:type="dcterms:W3CDTF">2020-11-19T14:22:00Z</dcterms:modified>
</cp:coreProperties>
</file>