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29A" w:rsidRPr="009D3C3E" w:rsidRDefault="00D2729A" w:rsidP="00D2729A">
      <w:pPr>
        <w:tabs>
          <w:tab w:val="right" w:pos="5954"/>
          <w:tab w:val="right" w:pos="8789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        </w:t>
      </w:r>
      <w:r>
        <w:rPr>
          <w:rFonts w:ascii="Arial" w:hAnsi="Arial" w:cs="Arial"/>
        </w:rPr>
        <w:tab/>
        <w:t xml:space="preserve">               </w:t>
      </w:r>
      <w:r>
        <w:rPr>
          <w:rFonts w:ascii="Arial" w:hAnsi="Arial" w:cs="Arial"/>
          <w:b/>
        </w:rPr>
        <w:t xml:space="preserve">Załącznik </w:t>
      </w:r>
    </w:p>
    <w:p w:rsidR="00D2729A" w:rsidRDefault="00D2729A" w:rsidP="00D2729A">
      <w:pPr>
        <w:tabs>
          <w:tab w:val="right" w:pos="5954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                                                                    do </w:t>
      </w:r>
      <w:r w:rsidR="00732CB3">
        <w:rPr>
          <w:rFonts w:ascii="Arial" w:hAnsi="Arial" w:cs="Arial"/>
        </w:rPr>
        <w:t>Uchwały</w:t>
      </w:r>
      <w:r>
        <w:rPr>
          <w:rFonts w:ascii="Arial" w:hAnsi="Arial" w:cs="Arial"/>
        </w:rPr>
        <w:t xml:space="preserve"> Nr </w:t>
      </w:r>
      <w:r w:rsidR="001D7C4A">
        <w:rPr>
          <w:rFonts w:ascii="Arial" w:hAnsi="Arial" w:cs="Arial"/>
        </w:rPr>
        <w:t>1967/15</w:t>
      </w:r>
      <w:bookmarkStart w:id="0" w:name="_GoBack"/>
      <w:bookmarkEnd w:id="0"/>
    </w:p>
    <w:p w:rsidR="00D2729A" w:rsidRDefault="00732CB3" w:rsidP="00D2729A">
      <w:pPr>
        <w:tabs>
          <w:tab w:val="right" w:pos="5670"/>
          <w:tab w:val="right" w:pos="5954"/>
        </w:tabs>
        <w:ind w:left="5954"/>
        <w:rPr>
          <w:rFonts w:ascii="Arial" w:hAnsi="Arial" w:cs="Arial"/>
        </w:rPr>
      </w:pPr>
      <w:r>
        <w:rPr>
          <w:rFonts w:ascii="Arial" w:hAnsi="Arial" w:cs="Arial"/>
        </w:rPr>
        <w:t xml:space="preserve">Zarządu </w:t>
      </w:r>
      <w:r w:rsidR="00D2729A">
        <w:rPr>
          <w:rFonts w:ascii="Arial" w:hAnsi="Arial" w:cs="Arial"/>
        </w:rPr>
        <w:t xml:space="preserve">Województwa Zachodniopomorskiego </w:t>
      </w:r>
    </w:p>
    <w:p w:rsidR="00D2729A" w:rsidRPr="00072F78" w:rsidRDefault="00D2729A" w:rsidP="00D2729A">
      <w:pPr>
        <w:tabs>
          <w:tab w:val="right" w:pos="5670"/>
          <w:tab w:val="right" w:pos="5954"/>
        </w:tabs>
        <w:ind w:left="5954"/>
        <w:rPr>
          <w:rFonts w:ascii="Arial" w:hAnsi="Arial" w:cs="Arial"/>
        </w:rPr>
      </w:pPr>
      <w:r>
        <w:rPr>
          <w:rFonts w:ascii="Arial" w:hAnsi="Arial" w:cs="Arial"/>
        </w:rPr>
        <w:t xml:space="preserve">z dnia </w:t>
      </w:r>
      <w:r w:rsidR="001D7C4A">
        <w:rPr>
          <w:rFonts w:ascii="Arial" w:hAnsi="Arial" w:cs="Arial"/>
        </w:rPr>
        <w:t>16 grudnia 2015 r.</w:t>
      </w:r>
    </w:p>
    <w:p w:rsidR="00D2729A" w:rsidRPr="00072F78" w:rsidRDefault="00D2729A" w:rsidP="00D2729A">
      <w:pPr>
        <w:rPr>
          <w:rFonts w:ascii="Arial" w:hAnsi="Arial" w:cs="Arial"/>
        </w:rPr>
      </w:pPr>
    </w:p>
    <w:p w:rsidR="00D2729A" w:rsidRPr="00072F78" w:rsidRDefault="00D2729A" w:rsidP="00D2729A">
      <w:pPr>
        <w:rPr>
          <w:rFonts w:ascii="Arial" w:hAnsi="Arial" w:cs="Arial"/>
        </w:rPr>
      </w:pPr>
    </w:p>
    <w:p w:rsidR="00D2729A" w:rsidRPr="00072F78" w:rsidRDefault="00D2729A" w:rsidP="00D2729A">
      <w:pPr>
        <w:rPr>
          <w:rFonts w:ascii="Arial" w:hAnsi="Arial" w:cs="Arial"/>
        </w:rPr>
      </w:pPr>
    </w:p>
    <w:p w:rsidR="00D2729A" w:rsidRPr="00072F78" w:rsidRDefault="00D2729A" w:rsidP="00D2729A">
      <w:pPr>
        <w:rPr>
          <w:rFonts w:ascii="Arial" w:hAnsi="Arial" w:cs="Arial"/>
        </w:rPr>
      </w:pPr>
    </w:p>
    <w:p w:rsidR="00D2729A" w:rsidRPr="009D3C3E" w:rsidRDefault="00D2729A" w:rsidP="00D2729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Regulamin zasad k</w:t>
      </w:r>
      <w:r w:rsidR="00732CB3">
        <w:rPr>
          <w:rFonts w:ascii="Arial" w:hAnsi="Arial" w:cs="Arial"/>
          <w:b/>
        </w:rPr>
        <w:t>walifikacji</w:t>
      </w:r>
      <w:r>
        <w:rPr>
          <w:rFonts w:ascii="Arial" w:hAnsi="Arial" w:cs="Arial"/>
          <w:b/>
        </w:rPr>
        <w:t xml:space="preserve"> wydatków zadań związanych ze stosowaniem specjalnej organizacji nauki i metod pracy dla dzieci i młodzieży w szkołach, dla kt</w:t>
      </w:r>
      <w:r w:rsidR="00E23EFD">
        <w:rPr>
          <w:rFonts w:ascii="Arial" w:hAnsi="Arial" w:cs="Arial"/>
          <w:b/>
        </w:rPr>
        <w:t>órych organem prowadzącym jest Województwo Z</w:t>
      </w:r>
      <w:r>
        <w:rPr>
          <w:rFonts w:ascii="Arial" w:hAnsi="Arial" w:cs="Arial"/>
          <w:b/>
        </w:rPr>
        <w:t>achodniopomorskie.</w:t>
      </w:r>
    </w:p>
    <w:p w:rsidR="00D2729A" w:rsidRPr="00072F78" w:rsidRDefault="00D2729A" w:rsidP="00D2729A">
      <w:pPr>
        <w:rPr>
          <w:rFonts w:ascii="Arial" w:hAnsi="Arial" w:cs="Arial"/>
        </w:rPr>
      </w:pPr>
    </w:p>
    <w:p w:rsidR="00D2729A" w:rsidRDefault="00D2729A" w:rsidP="00D2729A">
      <w:pPr>
        <w:rPr>
          <w:rFonts w:ascii="Arial" w:hAnsi="Arial" w:cs="Arial"/>
        </w:rPr>
      </w:pPr>
    </w:p>
    <w:p w:rsidR="00D2729A" w:rsidRDefault="00D2729A" w:rsidP="00D2729A">
      <w:pPr>
        <w:rPr>
          <w:rFonts w:ascii="Arial" w:hAnsi="Arial" w:cs="Arial"/>
        </w:rPr>
      </w:pPr>
    </w:p>
    <w:p w:rsidR="006F00D1" w:rsidRPr="00D2729A" w:rsidRDefault="00D2729A" w:rsidP="00974101">
      <w:pPr>
        <w:spacing w:line="360" w:lineRule="auto"/>
        <w:jc w:val="center"/>
        <w:rPr>
          <w:rFonts w:ascii="Arial" w:hAnsi="Arial" w:cs="Arial"/>
        </w:rPr>
      </w:pPr>
      <w:r w:rsidRPr="00D2729A">
        <w:rPr>
          <w:rFonts w:ascii="Arial" w:hAnsi="Arial" w:cs="Arial"/>
        </w:rPr>
        <w:t>§ 1</w:t>
      </w:r>
    </w:p>
    <w:p w:rsidR="00D2729A" w:rsidRDefault="00D2729A" w:rsidP="00535C3D">
      <w:pPr>
        <w:spacing w:line="360" w:lineRule="auto"/>
        <w:jc w:val="both"/>
        <w:rPr>
          <w:rFonts w:ascii="Arial" w:hAnsi="Arial" w:cs="Arial"/>
        </w:rPr>
      </w:pPr>
      <w:r w:rsidRPr="00D2729A">
        <w:rPr>
          <w:rFonts w:ascii="Arial" w:hAnsi="Arial" w:cs="Arial"/>
        </w:rPr>
        <w:t xml:space="preserve">Wydatki związane z </w:t>
      </w:r>
      <w:r>
        <w:rPr>
          <w:rFonts w:ascii="Arial" w:hAnsi="Arial" w:cs="Arial"/>
        </w:rPr>
        <w:t>realizacją zadań wymagających stosowania specjalnej organizacji nauki i m</w:t>
      </w:r>
      <w:r w:rsidR="00535C3D">
        <w:rPr>
          <w:rFonts w:ascii="Arial" w:hAnsi="Arial" w:cs="Arial"/>
        </w:rPr>
        <w:t>e</w:t>
      </w:r>
      <w:r>
        <w:rPr>
          <w:rFonts w:ascii="Arial" w:hAnsi="Arial" w:cs="Arial"/>
        </w:rPr>
        <w:t>tod pracy w szkołach to wydatki:</w:t>
      </w:r>
    </w:p>
    <w:p w:rsidR="00D2729A" w:rsidRDefault="00535C3D" w:rsidP="00535C3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D2729A">
        <w:rPr>
          <w:rFonts w:ascii="Arial" w:hAnsi="Arial" w:cs="Arial"/>
        </w:rPr>
        <w:t>a działalność wykonywaną na rzecz dzieci i młodzieży posiadających orzeczenia o potrzebie kształcenia specjalnego</w:t>
      </w:r>
      <w:r w:rsidR="005352FC">
        <w:rPr>
          <w:rFonts w:ascii="Arial" w:hAnsi="Arial" w:cs="Arial"/>
        </w:rPr>
        <w:t>, o</w:t>
      </w:r>
      <w:r w:rsidR="00D2729A">
        <w:rPr>
          <w:rFonts w:ascii="Arial" w:hAnsi="Arial" w:cs="Arial"/>
        </w:rPr>
        <w:t xml:space="preserve"> których mowa w art. 71b ust. 3 ustawy o systemie oświaty,</w:t>
      </w:r>
    </w:p>
    <w:p w:rsidR="00D2729A" w:rsidRDefault="00535C3D" w:rsidP="00535C3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D2729A">
        <w:rPr>
          <w:rFonts w:ascii="Arial" w:hAnsi="Arial" w:cs="Arial"/>
        </w:rPr>
        <w:t>a utrzymanie bud</w:t>
      </w:r>
      <w:r>
        <w:rPr>
          <w:rFonts w:ascii="Arial" w:hAnsi="Arial" w:cs="Arial"/>
        </w:rPr>
        <w:t>ynku, wynagrodzenia nauczycieli</w:t>
      </w:r>
      <w:r w:rsidR="00D2729A">
        <w:rPr>
          <w:rFonts w:ascii="Arial" w:hAnsi="Arial" w:cs="Arial"/>
        </w:rPr>
        <w:t>, wynagrodzenia dyrektora i</w:t>
      </w:r>
      <w:r w:rsidR="00475CE7">
        <w:rPr>
          <w:rFonts w:ascii="Arial" w:hAnsi="Arial" w:cs="Arial"/>
        </w:rPr>
        <w:t> </w:t>
      </w:r>
      <w:r w:rsidR="00D2729A">
        <w:rPr>
          <w:rFonts w:ascii="Arial" w:hAnsi="Arial" w:cs="Arial"/>
        </w:rPr>
        <w:t>wicedyrektorów szkoły oraz wynagrodzenia pracowników administracji i obsługi szkoły w</w:t>
      </w:r>
      <w:r w:rsidR="00475CE7">
        <w:rPr>
          <w:rFonts w:ascii="Arial" w:hAnsi="Arial" w:cs="Arial"/>
        </w:rPr>
        <w:t> </w:t>
      </w:r>
      <w:r w:rsidR="00D2729A">
        <w:rPr>
          <w:rFonts w:ascii="Arial" w:hAnsi="Arial" w:cs="Arial"/>
        </w:rPr>
        <w:t>odpowiedniej wysokości wyliczonej współczynnikiem pr</w:t>
      </w:r>
      <w:r w:rsidR="00974101">
        <w:rPr>
          <w:rFonts w:ascii="Arial" w:hAnsi="Arial" w:cs="Arial"/>
        </w:rPr>
        <w:t>o</w:t>
      </w:r>
      <w:r w:rsidR="00D2729A">
        <w:rPr>
          <w:rFonts w:ascii="Arial" w:hAnsi="Arial" w:cs="Arial"/>
        </w:rPr>
        <w:t xml:space="preserve">porcjonalności, oznaczającym liczbę uczniów z orzeczeniami, o których mowa w art. 71b ust. 3 ustawy o systemie oświaty w </w:t>
      </w:r>
      <w:r w:rsidR="00475CE7">
        <w:rPr>
          <w:rFonts w:ascii="Arial" w:hAnsi="Arial" w:cs="Arial"/>
        </w:rPr>
        <w:t> s</w:t>
      </w:r>
      <w:r w:rsidR="00D2729A">
        <w:rPr>
          <w:rFonts w:ascii="Arial" w:hAnsi="Arial" w:cs="Arial"/>
        </w:rPr>
        <w:t>tosunku do liczby uczniów ogółem w danej szkole.</w:t>
      </w:r>
    </w:p>
    <w:p w:rsidR="00974101" w:rsidRDefault="00974101" w:rsidP="00974101">
      <w:pPr>
        <w:pStyle w:val="Akapitzlist"/>
        <w:spacing w:line="360" w:lineRule="auto"/>
        <w:rPr>
          <w:rFonts w:ascii="Arial" w:hAnsi="Arial" w:cs="Arial"/>
        </w:rPr>
      </w:pPr>
    </w:p>
    <w:p w:rsidR="00974101" w:rsidRDefault="00974101" w:rsidP="00974101">
      <w:pPr>
        <w:pStyle w:val="Akapitzlist"/>
        <w:spacing w:line="360" w:lineRule="auto"/>
        <w:ind w:left="0"/>
        <w:jc w:val="center"/>
        <w:rPr>
          <w:rFonts w:ascii="Arial" w:hAnsi="Arial" w:cs="Arial"/>
        </w:rPr>
      </w:pPr>
      <w:r w:rsidRPr="00974101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2</w:t>
      </w:r>
    </w:p>
    <w:p w:rsidR="00974101" w:rsidRDefault="00974101" w:rsidP="00974101">
      <w:pPr>
        <w:pStyle w:val="Akapitzlist"/>
        <w:spacing w:line="360" w:lineRule="auto"/>
        <w:ind w:left="0"/>
        <w:jc w:val="both"/>
        <w:rPr>
          <w:rFonts w:ascii="Arial" w:eastAsia="Calibri" w:hAnsi="Arial" w:cs="Arial"/>
          <w:i/>
          <w:lang w:eastAsia="en-US"/>
        </w:rPr>
      </w:pPr>
      <w:r>
        <w:rPr>
          <w:rFonts w:ascii="Arial" w:hAnsi="Arial" w:cs="Arial"/>
        </w:rPr>
        <w:t xml:space="preserve">Wydatki zadania są finansowane z budżetu województwa zachodniopomorskiego w ramach uchwalonego budżetu województwa na dany rok budżetowy w dziale 801 – </w:t>
      </w:r>
      <w:r w:rsidRPr="00974101">
        <w:rPr>
          <w:rFonts w:ascii="Arial" w:hAnsi="Arial" w:cs="Arial"/>
          <w:i/>
        </w:rPr>
        <w:t>Oświata i wychowanie</w:t>
      </w:r>
      <w:r>
        <w:rPr>
          <w:rFonts w:ascii="Arial" w:hAnsi="Arial" w:cs="Arial"/>
        </w:rPr>
        <w:t xml:space="preserve">, rozdział 80150 - </w:t>
      </w:r>
      <w:r w:rsidRPr="00C142B4">
        <w:rPr>
          <w:rFonts w:ascii="Arial" w:eastAsia="Calibri" w:hAnsi="Arial" w:cs="Arial"/>
          <w:i/>
          <w:lang w:eastAsia="en-US"/>
        </w:rPr>
        <w:t>Realizacja zadań wymagających stosowania specjalnej organizacji nauki i metod pracy dla dzieci i młodzieży w</w:t>
      </w:r>
      <w:r>
        <w:rPr>
          <w:rFonts w:ascii="Arial" w:eastAsia="Calibri" w:hAnsi="Arial" w:cs="Arial"/>
          <w:i/>
          <w:lang w:eastAsia="en-US"/>
        </w:rPr>
        <w:t> </w:t>
      </w:r>
      <w:r w:rsidRPr="00C142B4">
        <w:rPr>
          <w:rFonts w:ascii="Arial" w:eastAsia="Calibri" w:hAnsi="Arial" w:cs="Arial"/>
          <w:i/>
          <w:lang w:eastAsia="en-US"/>
        </w:rPr>
        <w:t>szkołach podstawowych, gimnazjach, liceach ogólnokształcących, liceach profilowanych i</w:t>
      </w:r>
      <w:r>
        <w:rPr>
          <w:rFonts w:ascii="Arial" w:eastAsia="Calibri" w:hAnsi="Arial" w:cs="Arial"/>
          <w:i/>
          <w:lang w:eastAsia="en-US"/>
        </w:rPr>
        <w:t> </w:t>
      </w:r>
      <w:r w:rsidRPr="00C142B4">
        <w:rPr>
          <w:rFonts w:ascii="Arial" w:eastAsia="Calibri" w:hAnsi="Arial" w:cs="Arial"/>
          <w:i/>
          <w:lang w:eastAsia="en-US"/>
        </w:rPr>
        <w:t>szkołach zawodowych oraz szkołach artystycznych</w:t>
      </w:r>
      <w:r>
        <w:rPr>
          <w:rFonts w:ascii="Arial" w:eastAsia="Calibri" w:hAnsi="Arial" w:cs="Arial"/>
          <w:i/>
          <w:lang w:eastAsia="en-US"/>
        </w:rPr>
        <w:t>.</w:t>
      </w:r>
    </w:p>
    <w:p w:rsidR="00974101" w:rsidRDefault="00974101" w:rsidP="00974101">
      <w:pPr>
        <w:pStyle w:val="Akapitzlist"/>
        <w:spacing w:line="360" w:lineRule="auto"/>
        <w:ind w:left="0"/>
        <w:jc w:val="both"/>
        <w:rPr>
          <w:rFonts w:ascii="Arial" w:eastAsia="Calibri" w:hAnsi="Arial" w:cs="Arial"/>
          <w:i/>
          <w:lang w:eastAsia="en-US"/>
        </w:rPr>
      </w:pPr>
    </w:p>
    <w:p w:rsidR="00974101" w:rsidRDefault="00974101" w:rsidP="00974101">
      <w:pPr>
        <w:pStyle w:val="Akapitzlist"/>
        <w:spacing w:line="360" w:lineRule="auto"/>
        <w:ind w:left="0"/>
        <w:jc w:val="center"/>
        <w:rPr>
          <w:rFonts w:ascii="Arial" w:hAnsi="Arial" w:cs="Arial"/>
        </w:rPr>
      </w:pPr>
      <w:r w:rsidRPr="00974101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3</w:t>
      </w:r>
    </w:p>
    <w:p w:rsidR="00974101" w:rsidRDefault="00974101" w:rsidP="00D03F9D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Szczegółowy zakres wydatków, o których mowa w </w:t>
      </w:r>
      <w:r w:rsidRPr="00974101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2 </w:t>
      </w:r>
      <w:r w:rsidR="00631CBD">
        <w:rPr>
          <w:rFonts w:ascii="Arial" w:hAnsi="Arial" w:cs="Arial"/>
        </w:rPr>
        <w:t>ustala się następująco:</w:t>
      </w:r>
    </w:p>
    <w:p w:rsidR="00631CBD" w:rsidRDefault="00631CBD" w:rsidP="00631CB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wynagrodzenia wraz z pochodnymi w pełnej wysokości nauczyciela wspomagającego i</w:t>
      </w:r>
      <w:r w:rsidR="00535C3D">
        <w:rPr>
          <w:rFonts w:ascii="Arial" w:hAnsi="Arial" w:cs="Arial"/>
        </w:rPr>
        <w:t> </w:t>
      </w:r>
      <w:r>
        <w:rPr>
          <w:rFonts w:ascii="Arial" w:hAnsi="Arial" w:cs="Arial"/>
        </w:rPr>
        <w:t>nauczyciela zajęć rewalidacyjnych (w tym wszystkie koszty zatrudnienia: wynagrodzenie, pochodne, fundusz socjalny, badania lekarskie tych nauczycieli, itp.);</w:t>
      </w:r>
    </w:p>
    <w:p w:rsidR="00631CBD" w:rsidRDefault="00631CBD" w:rsidP="00631CB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wynagrodzenia wraz z pochodnymi nauczycieli</w:t>
      </w:r>
      <w:r w:rsidR="0002630D">
        <w:rPr>
          <w:rFonts w:ascii="Arial" w:hAnsi="Arial" w:cs="Arial"/>
        </w:rPr>
        <w:t xml:space="preserve"> prowadzących zajęcia specjalistyczne wynikające z orzeczeń, o których mowa w art. 71b ust. 3 (np. psychologa, pedagoga, logopedy w wysokości odpowiadającej liczbie godzin zaplanowanych na dany rok szkolny do realizacji z uczniami posiadającymi orzeczenia, o których mowa w art. 71b art. 3 ustawy o</w:t>
      </w:r>
      <w:r w:rsidR="00475CE7">
        <w:rPr>
          <w:rFonts w:ascii="Arial" w:hAnsi="Arial" w:cs="Arial"/>
        </w:rPr>
        <w:t> </w:t>
      </w:r>
      <w:r w:rsidR="0002630D">
        <w:rPr>
          <w:rFonts w:ascii="Arial" w:hAnsi="Arial" w:cs="Arial"/>
        </w:rPr>
        <w:t>systemie oświaty);</w:t>
      </w:r>
    </w:p>
    <w:p w:rsidR="0002630D" w:rsidRDefault="0002630D" w:rsidP="00631CB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wydatki rzeczowe (np. pomoce dydaktyczne </w:t>
      </w:r>
      <w:r w:rsidR="00353083">
        <w:rPr>
          <w:rFonts w:ascii="Arial" w:hAnsi="Arial" w:cs="Arial"/>
        </w:rPr>
        <w:t xml:space="preserve">i wyposażenie) </w:t>
      </w:r>
      <w:r>
        <w:rPr>
          <w:rFonts w:ascii="Arial" w:hAnsi="Arial" w:cs="Arial"/>
        </w:rPr>
        <w:t xml:space="preserve">w pełnej wysokości dotyczące </w:t>
      </w:r>
      <w:r w:rsidR="00353083">
        <w:rPr>
          <w:rFonts w:ascii="Arial" w:hAnsi="Arial" w:cs="Arial"/>
        </w:rPr>
        <w:t>wyłącznie kształcenia specjalnego</w:t>
      </w:r>
      <w:r w:rsidR="00353083" w:rsidRPr="00353083">
        <w:rPr>
          <w:rFonts w:ascii="Arial" w:hAnsi="Arial" w:cs="Arial"/>
        </w:rPr>
        <w:t xml:space="preserve"> </w:t>
      </w:r>
      <w:r w:rsidR="00353083">
        <w:rPr>
          <w:rFonts w:ascii="Arial" w:hAnsi="Arial" w:cs="Arial"/>
        </w:rPr>
        <w:t>i z przeznaczeniem do użytku przez uczniów o specjalnych potrzebach edukacyjnych;</w:t>
      </w:r>
    </w:p>
    <w:p w:rsidR="00353083" w:rsidRDefault="00353083" w:rsidP="00631CBD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pozostałe wydatki na wynagrodzenia i wydatki rzeczowe objęte planem finansowym jednostki w rozdziałach: 80120 i 80130 w wysokości </w:t>
      </w:r>
      <w:r w:rsidR="00D03F9D">
        <w:rPr>
          <w:rFonts w:ascii="Arial" w:hAnsi="Arial" w:cs="Arial"/>
        </w:rPr>
        <w:t>równej iloczynowi tych wydatków przez ustalony dla danej jednostki współczynnik proporcjonalności. Pozostałe wydatki to wszystkie wydatki jednostki objęte planem finansowym, tj.: wydatki na wynagrodzenia pozostałych nauczycieli, dyrektora, wicedyrektorów, pracowników niepedagogicznych oraz wydatki rzeczowe (z wyłączeniem wydatków o których mowa w pkt. a), b) i c)).</w:t>
      </w:r>
    </w:p>
    <w:p w:rsidR="00D03F9D" w:rsidRDefault="00D03F9D" w:rsidP="00D03F9D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Współczynnik proporcjonalności ustala się jako iloraz liczby uczniów z orzeczeniami, o których mowa w art. 71b ust. 3 ustawy o systemie oświaty przez liczbę</w:t>
      </w:r>
      <w:r w:rsidR="00AC0231">
        <w:rPr>
          <w:rFonts w:ascii="Arial" w:hAnsi="Arial" w:cs="Arial"/>
        </w:rPr>
        <w:t xml:space="preserve"> uczniów ogółem w szkole. Liczbę</w:t>
      </w:r>
      <w:r>
        <w:rPr>
          <w:rFonts w:ascii="Arial" w:hAnsi="Arial" w:cs="Arial"/>
        </w:rPr>
        <w:t xml:space="preserve"> uczniów ustala się w oparciu </w:t>
      </w:r>
      <w:r w:rsidR="00AC0231">
        <w:rPr>
          <w:rFonts w:ascii="Arial" w:hAnsi="Arial" w:cs="Arial"/>
        </w:rPr>
        <w:t>o dane z Systemu Informacji Oświatowej na dzień 30 września danego roku szkolnego a poprzedzającego rok budżetowy. Wyliczony współczynnik przyjmuje się do trzech miejsc po przecinku.</w:t>
      </w:r>
    </w:p>
    <w:p w:rsidR="00AC0231" w:rsidRDefault="00AC0231" w:rsidP="00D03F9D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Jednostki oświatowe, które będą dokonywały ewidencji w rozdziale 80150 zobowiązane są do ustalenia własnego współczynnika pr</w:t>
      </w:r>
      <w:r w:rsidR="008F5633">
        <w:rPr>
          <w:rFonts w:ascii="Arial" w:hAnsi="Arial" w:cs="Arial"/>
        </w:rPr>
        <w:t>o</w:t>
      </w:r>
      <w:r>
        <w:rPr>
          <w:rFonts w:ascii="Arial" w:hAnsi="Arial" w:cs="Arial"/>
        </w:rPr>
        <w:t>porcjonalności wg zasad określonych w ust. 2</w:t>
      </w:r>
      <w:r w:rsidR="008F5633">
        <w:rPr>
          <w:rFonts w:ascii="Arial" w:hAnsi="Arial" w:cs="Arial"/>
        </w:rPr>
        <w:t>.</w:t>
      </w:r>
    </w:p>
    <w:p w:rsidR="008F5633" w:rsidRDefault="008F5633" w:rsidP="008F5633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</w:p>
    <w:p w:rsidR="008F5633" w:rsidRPr="008F5633" w:rsidRDefault="008F5633" w:rsidP="008F5633">
      <w:pPr>
        <w:pStyle w:val="Akapitzlist"/>
        <w:spacing w:line="360" w:lineRule="auto"/>
        <w:ind w:left="0"/>
        <w:jc w:val="center"/>
        <w:rPr>
          <w:rFonts w:ascii="Arial" w:hAnsi="Arial" w:cs="Arial"/>
        </w:rPr>
      </w:pPr>
      <w:r w:rsidRPr="00974101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4</w:t>
      </w:r>
    </w:p>
    <w:p w:rsidR="008F5633" w:rsidRDefault="008F5633" w:rsidP="008F5633">
      <w:pPr>
        <w:spacing w:line="360" w:lineRule="auto"/>
        <w:jc w:val="both"/>
        <w:rPr>
          <w:rFonts w:ascii="Arial" w:hAnsi="Arial" w:cs="Arial"/>
        </w:rPr>
      </w:pPr>
      <w:r w:rsidRPr="008F5633">
        <w:rPr>
          <w:rFonts w:ascii="Arial" w:hAnsi="Arial" w:cs="Arial"/>
        </w:rPr>
        <w:t xml:space="preserve">Jednostka oświatowa </w:t>
      </w:r>
      <w:r w:rsidR="00A27E90" w:rsidRPr="008F5633">
        <w:rPr>
          <w:rFonts w:ascii="Arial" w:hAnsi="Arial" w:cs="Arial"/>
        </w:rPr>
        <w:t xml:space="preserve">w rozdziale 80150 </w:t>
      </w:r>
      <w:r w:rsidRPr="008F5633">
        <w:rPr>
          <w:rFonts w:ascii="Arial" w:hAnsi="Arial" w:cs="Arial"/>
        </w:rPr>
        <w:t>zobowiązana jest do ewidencjonowania wydatk</w:t>
      </w:r>
      <w:r w:rsidR="00A27E90">
        <w:rPr>
          <w:rFonts w:ascii="Arial" w:hAnsi="Arial" w:cs="Arial"/>
        </w:rPr>
        <w:t>ów</w:t>
      </w:r>
      <w:r w:rsidR="001B2228">
        <w:rPr>
          <w:rFonts w:ascii="Arial" w:hAnsi="Arial" w:cs="Arial"/>
        </w:rPr>
        <w:t xml:space="preserve"> </w:t>
      </w:r>
      <w:r w:rsidRPr="008F5633">
        <w:rPr>
          <w:rFonts w:ascii="Arial" w:hAnsi="Arial" w:cs="Arial"/>
        </w:rPr>
        <w:t>wskazan</w:t>
      </w:r>
      <w:r w:rsidR="00A27E90">
        <w:rPr>
          <w:rFonts w:ascii="Arial" w:hAnsi="Arial" w:cs="Arial"/>
        </w:rPr>
        <w:t xml:space="preserve">ych </w:t>
      </w:r>
      <w:r w:rsidRPr="008F5633">
        <w:rPr>
          <w:rFonts w:ascii="Arial" w:hAnsi="Arial" w:cs="Arial"/>
        </w:rPr>
        <w:t>w</w:t>
      </w:r>
      <w:r w:rsidR="00A27E90">
        <w:rPr>
          <w:rFonts w:ascii="Arial" w:hAnsi="Arial" w:cs="Arial"/>
        </w:rPr>
        <w:t xml:space="preserve"> </w:t>
      </w:r>
      <w:r w:rsidRPr="008F5633">
        <w:rPr>
          <w:rFonts w:ascii="Arial" w:hAnsi="Arial" w:cs="Arial"/>
        </w:rPr>
        <w:t>§ 3 ust</w:t>
      </w:r>
      <w:r w:rsidR="001B2228">
        <w:rPr>
          <w:rFonts w:ascii="Arial" w:hAnsi="Arial" w:cs="Arial"/>
        </w:rPr>
        <w:t>. 1 pkt a), b) i c) oraz wydatk</w:t>
      </w:r>
      <w:r w:rsidR="00A27E90">
        <w:rPr>
          <w:rFonts w:ascii="Arial" w:hAnsi="Arial" w:cs="Arial"/>
        </w:rPr>
        <w:t>ów</w:t>
      </w:r>
      <w:r w:rsidRPr="008F5633">
        <w:rPr>
          <w:rFonts w:ascii="Arial" w:hAnsi="Arial" w:cs="Arial"/>
        </w:rPr>
        <w:t xml:space="preserve"> z uwzględnieniem współczy</w:t>
      </w:r>
      <w:r w:rsidR="00A27E90">
        <w:rPr>
          <w:rFonts w:ascii="Arial" w:hAnsi="Arial" w:cs="Arial"/>
        </w:rPr>
        <w:t xml:space="preserve">nnika proporcjonalności, o którym mowa </w:t>
      </w:r>
      <w:r w:rsidRPr="008F5633">
        <w:rPr>
          <w:rFonts w:ascii="Arial" w:hAnsi="Arial" w:cs="Arial"/>
        </w:rPr>
        <w:t xml:space="preserve">w </w:t>
      </w:r>
      <w:r w:rsidR="00A27E90" w:rsidRPr="008F5633">
        <w:rPr>
          <w:rFonts w:ascii="Arial" w:hAnsi="Arial" w:cs="Arial"/>
        </w:rPr>
        <w:t>§ 3 ust</w:t>
      </w:r>
      <w:r w:rsidR="00A27E90">
        <w:rPr>
          <w:rFonts w:ascii="Arial" w:hAnsi="Arial" w:cs="Arial"/>
        </w:rPr>
        <w:t xml:space="preserve">. 1 </w:t>
      </w:r>
      <w:r w:rsidRPr="008F5633">
        <w:rPr>
          <w:rFonts w:ascii="Arial" w:hAnsi="Arial" w:cs="Arial"/>
        </w:rPr>
        <w:t>pkt d).</w:t>
      </w:r>
    </w:p>
    <w:p w:rsidR="008F5633" w:rsidRDefault="008F5633" w:rsidP="008F5633">
      <w:pPr>
        <w:spacing w:line="360" w:lineRule="auto"/>
        <w:jc w:val="both"/>
        <w:rPr>
          <w:rFonts w:ascii="Arial" w:hAnsi="Arial" w:cs="Arial"/>
        </w:rPr>
      </w:pPr>
    </w:p>
    <w:p w:rsidR="008F5633" w:rsidRDefault="008F5633" w:rsidP="008F5633">
      <w:pPr>
        <w:pStyle w:val="Akapitzlist"/>
        <w:spacing w:line="360" w:lineRule="auto"/>
        <w:ind w:left="0"/>
        <w:jc w:val="center"/>
        <w:rPr>
          <w:rFonts w:ascii="Arial" w:hAnsi="Arial" w:cs="Arial"/>
        </w:rPr>
      </w:pPr>
      <w:r w:rsidRPr="00974101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5</w:t>
      </w:r>
    </w:p>
    <w:p w:rsidR="008F5633" w:rsidRPr="008F5633" w:rsidRDefault="008F5633" w:rsidP="008F563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Zasady ewidencjonowania wydatków związanych z realizacją zadań wymagających stosowania specjalnej organizacji nauki i metod pracy określone w niniejszym regulaminie</w:t>
      </w:r>
      <w:r w:rsidR="00A27E9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 nowym ro</w:t>
      </w:r>
      <w:r w:rsidR="00535C3D">
        <w:rPr>
          <w:rFonts w:ascii="Arial" w:hAnsi="Arial" w:cs="Arial"/>
        </w:rPr>
        <w:t>zdziale klasyfikacji budżetowej, o</w:t>
      </w:r>
      <w:r>
        <w:rPr>
          <w:rFonts w:ascii="Arial" w:hAnsi="Arial" w:cs="Arial"/>
        </w:rPr>
        <w:t xml:space="preserve"> </w:t>
      </w:r>
      <w:r w:rsidR="00535C3D">
        <w:rPr>
          <w:rFonts w:ascii="Arial" w:hAnsi="Arial" w:cs="Arial"/>
        </w:rPr>
        <w:t xml:space="preserve">którym mowa w § 2, obowiązują we wszystkich </w:t>
      </w:r>
      <w:r w:rsidR="00A27E90">
        <w:rPr>
          <w:rFonts w:ascii="Arial" w:hAnsi="Arial" w:cs="Arial"/>
        </w:rPr>
        <w:t xml:space="preserve">w szkołach, </w:t>
      </w:r>
      <w:r w:rsidR="00A27E90" w:rsidRPr="008F5633">
        <w:rPr>
          <w:rFonts w:ascii="Arial" w:hAnsi="Arial" w:cs="Arial"/>
        </w:rPr>
        <w:t>dla kt</w:t>
      </w:r>
      <w:r w:rsidR="00E23EFD">
        <w:rPr>
          <w:rFonts w:ascii="Arial" w:hAnsi="Arial" w:cs="Arial"/>
        </w:rPr>
        <w:t>órych organem prowadzącym jest Województwo Z</w:t>
      </w:r>
      <w:r w:rsidR="00A27E90" w:rsidRPr="008F5633">
        <w:rPr>
          <w:rFonts w:ascii="Arial" w:hAnsi="Arial" w:cs="Arial"/>
        </w:rPr>
        <w:t>achodniopomorskie</w:t>
      </w:r>
      <w:r w:rsidR="00A27E90">
        <w:rPr>
          <w:rFonts w:ascii="Arial" w:hAnsi="Arial" w:cs="Arial"/>
        </w:rPr>
        <w:t>.</w:t>
      </w:r>
    </w:p>
    <w:p w:rsidR="00353083" w:rsidRPr="00353083" w:rsidRDefault="00353083" w:rsidP="00353083">
      <w:pPr>
        <w:spacing w:line="360" w:lineRule="auto"/>
        <w:jc w:val="both"/>
        <w:rPr>
          <w:rFonts w:ascii="Arial" w:hAnsi="Arial" w:cs="Arial"/>
        </w:rPr>
      </w:pPr>
    </w:p>
    <w:p w:rsidR="00974101" w:rsidRDefault="00974101" w:rsidP="00974101">
      <w:pPr>
        <w:pStyle w:val="Akapitzlist"/>
        <w:spacing w:line="360" w:lineRule="auto"/>
        <w:ind w:left="0"/>
        <w:jc w:val="center"/>
        <w:rPr>
          <w:rFonts w:ascii="Arial" w:hAnsi="Arial" w:cs="Arial"/>
        </w:rPr>
      </w:pPr>
    </w:p>
    <w:p w:rsidR="00974101" w:rsidRPr="00974101" w:rsidRDefault="00974101" w:rsidP="00974101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:rsidR="00974101" w:rsidRDefault="00974101" w:rsidP="00974101">
      <w:pPr>
        <w:spacing w:line="360" w:lineRule="auto"/>
        <w:rPr>
          <w:rFonts w:ascii="Arial" w:hAnsi="Arial" w:cs="Arial"/>
        </w:rPr>
      </w:pPr>
    </w:p>
    <w:p w:rsidR="00974101" w:rsidRPr="00974101" w:rsidRDefault="00974101" w:rsidP="00974101">
      <w:pPr>
        <w:spacing w:line="360" w:lineRule="auto"/>
        <w:rPr>
          <w:rFonts w:ascii="Arial" w:hAnsi="Arial" w:cs="Arial"/>
        </w:rPr>
      </w:pPr>
    </w:p>
    <w:sectPr w:rsidR="00974101" w:rsidRPr="00974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0ACF"/>
    <w:multiLevelType w:val="hybridMultilevel"/>
    <w:tmpl w:val="D430DA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F4B36"/>
    <w:multiLevelType w:val="hybridMultilevel"/>
    <w:tmpl w:val="B3B24644"/>
    <w:lvl w:ilvl="0" w:tplc="CC1CF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D30D2"/>
    <w:multiLevelType w:val="hybridMultilevel"/>
    <w:tmpl w:val="574695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41DA1"/>
    <w:multiLevelType w:val="hybridMultilevel"/>
    <w:tmpl w:val="B2BC4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D6C"/>
    <w:rsid w:val="0002630D"/>
    <w:rsid w:val="001B2228"/>
    <w:rsid w:val="001D7C4A"/>
    <w:rsid w:val="00207577"/>
    <w:rsid w:val="00353083"/>
    <w:rsid w:val="003F55CF"/>
    <w:rsid w:val="00475CE7"/>
    <w:rsid w:val="004F7D6C"/>
    <w:rsid w:val="005352FC"/>
    <w:rsid w:val="00535C3D"/>
    <w:rsid w:val="005E3647"/>
    <w:rsid w:val="00631CBD"/>
    <w:rsid w:val="0064374D"/>
    <w:rsid w:val="006F00D1"/>
    <w:rsid w:val="00732CB3"/>
    <w:rsid w:val="008F5633"/>
    <w:rsid w:val="00974101"/>
    <w:rsid w:val="00A27E90"/>
    <w:rsid w:val="00AC0231"/>
    <w:rsid w:val="00B81EF5"/>
    <w:rsid w:val="00D03F9D"/>
    <w:rsid w:val="00D2729A"/>
    <w:rsid w:val="00D5582D"/>
    <w:rsid w:val="00E2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72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7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599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12</cp:revision>
  <dcterms:created xsi:type="dcterms:W3CDTF">2015-11-20T08:36:00Z</dcterms:created>
  <dcterms:modified xsi:type="dcterms:W3CDTF">2015-12-22T12:41:00Z</dcterms:modified>
</cp:coreProperties>
</file>