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93" w:rsidRPr="00EC198F" w:rsidRDefault="001B16A4" w:rsidP="007C21E6">
      <w:pPr>
        <w:rPr>
          <w:rFonts w:asciiTheme="minorHAnsi" w:hAnsiTheme="minorHAnsi"/>
          <w:color w:val="000000" w:themeColor="text1"/>
        </w:rPr>
      </w:pPr>
      <w:bookmarkStart w:id="0" w:name="_Toc413328932"/>
      <w:bookmarkStart w:id="1" w:name="_Toc422303625"/>
      <w:bookmarkStart w:id="2" w:name="_Toc422750227"/>
      <w:r w:rsidRPr="001B16A4">
        <w:rPr>
          <w:rFonts w:asciiTheme="minorHAnsi" w:hAnsiTheme="minorHAnsi"/>
          <w:noProof/>
          <w:color w:val="000000" w:themeColor="text1"/>
        </w:rPr>
        <w:drawing>
          <wp:anchor distT="0" distB="0" distL="114300" distR="114300" simplePos="0" relativeHeight="251671040" behindDoc="0" locked="0" layoutInCell="1" allowOverlap="1">
            <wp:simplePos x="0" y="0"/>
            <wp:positionH relativeFrom="column">
              <wp:posOffset>47650</wp:posOffset>
            </wp:positionH>
            <wp:positionV relativeFrom="paragraph">
              <wp:posOffset>6655</wp:posOffset>
            </wp:positionV>
            <wp:extent cx="5743118" cy="658368"/>
            <wp:effectExtent l="19050" t="0" r="9525" b="0"/>
            <wp:wrapTopAndBottom/>
            <wp:docPr id="2" name="Obraz 1" descr="C:\Users\akojder\Desktop\KM\KM RPO WZ 2014-2020\POSIEDZENIA\tryb obiegowy 14.03\Logo ZachP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ojder\Desktop\KM\KM RPO WZ 2014-2020\POSIEDZENIA\tryb obiegowy 14.03\Logo ZachPom.jpg"/>
                    <pic:cNvPicPr>
                      <a:picLocks noChangeAspect="1" noChangeArrowheads="1"/>
                    </pic:cNvPicPr>
                  </pic:nvPicPr>
                  <pic:blipFill>
                    <a:blip r:embed="rId8" cstate="print"/>
                    <a:srcRect/>
                    <a:stretch>
                      <a:fillRect/>
                    </a:stretch>
                  </pic:blipFill>
                  <pic:spPr bwMode="auto">
                    <a:xfrm>
                      <a:off x="0" y="0"/>
                      <a:ext cx="5743575" cy="657860"/>
                    </a:xfrm>
                    <a:prstGeom prst="rect">
                      <a:avLst/>
                    </a:prstGeom>
                    <a:noFill/>
                    <a:ln w="9525">
                      <a:noFill/>
                      <a:miter lim="800000"/>
                      <a:headEnd/>
                      <a:tailEnd/>
                    </a:ln>
                  </pic:spPr>
                </pic:pic>
              </a:graphicData>
            </a:graphic>
          </wp:anchor>
        </w:drawing>
      </w:r>
      <w:r w:rsidR="00EC198F" w:rsidRPr="00EC198F">
        <w:rPr>
          <w:rFonts w:asciiTheme="minorHAnsi" w:hAnsiTheme="minorHAnsi"/>
          <w:noProof/>
          <w:color w:val="000000" w:themeColor="text1"/>
        </w:rPr>
        <w:drawing>
          <wp:anchor distT="0" distB="0" distL="114300" distR="114300" simplePos="0" relativeHeight="251661824" behindDoc="1" locked="0" layoutInCell="1" allowOverlap="1">
            <wp:simplePos x="0" y="0"/>
            <wp:positionH relativeFrom="margin">
              <wp:align>center</wp:align>
            </wp:positionH>
            <wp:positionV relativeFrom="paragraph">
              <wp:posOffset>-901700</wp:posOffset>
            </wp:positionV>
            <wp:extent cx="7162708" cy="10721677"/>
            <wp:effectExtent l="0" t="0" r="635" b="381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dok-biała-bez logosów.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162708" cy="10721677"/>
                    </a:xfrm>
                    <a:prstGeom prst="rect">
                      <a:avLst/>
                    </a:prstGeom>
                  </pic:spPr>
                </pic:pic>
              </a:graphicData>
            </a:graphic>
          </wp:anchor>
        </w:drawing>
      </w:r>
      <w:r w:rsidR="00706393" w:rsidRPr="00EC198F">
        <w:rPr>
          <w:rFonts w:asciiTheme="minorHAnsi" w:hAnsiTheme="minorHAnsi"/>
          <w:color w:val="000000" w:themeColor="text1"/>
        </w:rPr>
        <w:br/>
      </w:r>
    </w:p>
    <w:p w:rsidR="00706393" w:rsidRPr="00EC198F" w:rsidRDefault="00937806" w:rsidP="007C21E6">
      <w:pPr>
        <w:rPr>
          <w:rFonts w:asciiTheme="minorHAnsi" w:hAnsiTheme="minorHAnsi"/>
          <w:color w:val="000000" w:themeColor="text1"/>
        </w:rPr>
      </w:pPr>
      <w:r w:rsidRPr="00EC198F">
        <w:rPr>
          <w:rFonts w:asciiTheme="minorHAnsi" w:hAnsiTheme="minorHAnsi"/>
          <w:color w:val="000000" w:themeColor="text1"/>
        </w:rPr>
        <w:tab/>
      </w:r>
      <w:r w:rsidRPr="00EC198F">
        <w:rPr>
          <w:rFonts w:asciiTheme="minorHAnsi" w:hAnsiTheme="minorHAnsi"/>
          <w:color w:val="000000" w:themeColor="text1"/>
        </w:rPr>
        <w:tab/>
      </w:r>
      <w:r w:rsidRPr="00EC198F">
        <w:rPr>
          <w:rFonts w:asciiTheme="minorHAnsi" w:hAnsiTheme="minorHAnsi"/>
          <w:color w:val="000000" w:themeColor="text1"/>
        </w:rPr>
        <w:tab/>
      </w:r>
      <w:r w:rsidRPr="00EC198F">
        <w:rPr>
          <w:rFonts w:asciiTheme="minorHAnsi" w:hAnsiTheme="minorHAnsi"/>
          <w:color w:val="000000" w:themeColor="text1"/>
        </w:rPr>
        <w:tab/>
      </w:r>
      <w:r w:rsidRPr="00EC198F">
        <w:rPr>
          <w:rFonts w:asciiTheme="minorHAnsi" w:hAnsiTheme="minorHAnsi"/>
          <w:color w:val="000000" w:themeColor="text1"/>
        </w:rPr>
        <w:tab/>
      </w:r>
      <w:r w:rsidRPr="00EC198F">
        <w:rPr>
          <w:rFonts w:asciiTheme="minorHAnsi" w:hAnsiTheme="minorHAnsi"/>
          <w:color w:val="000000" w:themeColor="text1"/>
        </w:rPr>
        <w:tab/>
      </w:r>
      <w:r w:rsidR="008A53C9" w:rsidRPr="00EC198F">
        <w:rPr>
          <w:rFonts w:asciiTheme="minorHAnsi" w:hAnsiTheme="minorHAnsi"/>
          <w:color w:val="000000" w:themeColor="text1"/>
        </w:rPr>
        <w:tab/>
      </w:r>
    </w:p>
    <w:p w:rsidR="006C3666" w:rsidRPr="00EC198F" w:rsidRDefault="006C3666" w:rsidP="007C21E6">
      <w:pPr>
        <w:rPr>
          <w:rFonts w:asciiTheme="minorHAnsi" w:hAnsiTheme="minorHAnsi"/>
          <w:color w:val="000000" w:themeColor="text1"/>
        </w:rPr>
      </w:pPr>
    </w:p>
    <w:p w:rsidR="00354F16" w:rsidRPr="008232ED" w:rsidRDefault="00354F16" w:rsidP="00354F16">
      <w:pPr>
        <w:jc w:val="center"/>
        <w:rPr>
          <w:rFonts w:ascii="Arial" w:hAnsi="Arial" w:cs="Arial"/>
          <w:b/>
          <w:sz w:val="20"/>
          <w:szCs w:val="20"/>
        </w:rPr>
      </w:pPr>
      <w:r w:rsidRPr="006F03C2">
        <w:rPr>
          <w:rFonts w:ascii="Arial" w:hAnsi="Arial" w:cs="Arial"/>
          <w:b/>
          <w:sz w:val="20"/>
          <w:szCs w:val="20"/>
        </w:rPr>
        <w:t>ZARZĄD WOJEWÓDZTWA ZACHODNIOPOMORSKIEGO</w:t>
      </w:r>
    </w:p>
    <w:p w:rsidR="00354F16" w:rsidRPr="008232ED" w:rsidRDefault="00354F16" w:rsidP="00354F16">
      <w:pPr>
        <w:jc w:val="center"/>
        <w:rPr>
          <w:rFonts w:ascii="Arial" w:hAnsi="Arial" w:cs="Arial"/>
          <w:b/>
          <w:sz w:val="20"/>
          <w:szCs w:val="20"/>
        </w:rPr>
      </w:pPr>
      <w:r w:rsidRPr="006F03C2">
        <w:rPr>
          <w:rFonts w:ascii="Arial" w:hAnsi="Arial" w:cs="Arial"/>
          <w:b/>
          <w:sz w:val="20"/>
          <w:szCs w:val="20"/>
        </w:rPr>
        <w:t xml:space="preserve">INSTYTUCJA ZARZĄDZAJĄCA REGIONALNYM PROGRAMEM OPERACYJNYM </w:t>
      </w:r>
    </w:p>
    <w:p w:rsidR="00354F16" w:rsidRDefault="00354F16" w:rsidP="00354F16">
      <w:pPr>
        <w:jc w:val="center"/>
        <w:rPr>
          <w:rFonts w:ascii="Arial" w:hAnsi="Arial" w:cs="Arial"/>
          <w:b/>
          <w:sz w:val="20"/>
          <w:szCs w:val="20"/>
        </w:rPr>
      </w:pPr>
      <w:r w:rsidRPr="006F03C2">
        <w:rPr>
          <w:rFonts w:ascii="Arial" w:hAnsi="Arial" w:cs="Arial"/>
          <w:b/>
          <w:sz w:val="20"/>
          <w:szCs w:val="20"/>
        </w:rPr>
        <w:t>WOJEWÓDZTWA ZACHODNIOPOMORSKIEGO 2014-2020</w:t>
      </w:r>
    </w:p>
    <w:p w:rsidR="00706393" w:rsidRPr="00EC198F" w:rsidRDefault="00706393" w:rsidP="007C21E6">
      <w:pPr>
        <w:rPr>
          <w:rFonts w:asciiTheme="minorHAnsi" w:hAnsiTheme="minorHAnsi"/>
          <w:color w:val="000000" w:themeColor="text1"/>
        </w:rPr>
      </w:pPr>
    </w:p>
    <w:p w:rsidR="00706393" w:rsidRPr="00EC198F" w:rsidRDefault="00706393" w:rsidP="007C21E6">
      <w:pPr>
        <w:rPr>
          <w:rFonts w:asciiTheme="minorHAnsi" w:hAnsiTheme="minorHAnsi"/>
          <w:color w:val="000000" w:themeColor="text1"/>
        </w:rPr>
      </w:pPr>
    </w:p>
    <w:p w:rsidR="00706393" w:rsidRPr="00EC198F" w:rsidRDefault="00706393" w:rsidP="007C21E6">
      <w:pPr>
        <w:rPr>
          <w:rFonts w:asciiTheme="minorHAnsi" w:hAnsiTheme="minorHAnsi"/>
          <w:color w:val="000000" w:themeColor="text1"/>
        </w:rPr>
      </w:pPr>
    </w:p>
    <w:p w:rsidR="008A2D5F" w:rsidRPr="00EC198F" w:rsidRDefault="008A2D5F" w:rsidP="007C21E6">
      <w:pPr>
        <w:rPr>
          <w:rFonts w:asciiTheme="minorHAnsi" w:hAnsiTheme="minorHAnsi"/>
          <w:color w:val="000000" w:themeColor="text1"/>
        </w:rPr>
      </w:pPr>
    </w:p>
    <w:p w:rsidR="008A2D5F" w:rsidRPr="00EC198F" w:rsidRDefault="008A2D5F" w:rsidP="007C21E6">
      <w:pPr>
        <w:rPr>
          <w:rFonts w:asciiTheme="minorHAnsi" w:hAnsiTheme="minorHAnsi"/>
          <w:color w:val="000000" w:themeColor="text1"/>
        </w:rPr>
      </w:pPr>
    </w:p>
    <w:p w:rsidR="008A2D5F" w:rsidRPr="00EC198F" w:rsidRDefault="00EC198F" w:rsidP="007C21E6">
      <w:pPr>
        <w:rPr>
          <w:rFonts w:asciiTheme="minorHAnsi" w:hAnsiTheme="minorHAnsi"/>
          <w:color w:val="000000" w:themeColor="text1"/>
        </w:rPr>
      </w:pPr>
      <w:r w:rsidRPr="00EC198F">
        <w:rPr>
          <w:rFonts w:asciiTheme="minorHAnsi" w:hAnsiTheme="minorHAnsi"/>
          <w:noProof/>
          <w:color w:val="000000" w:themeColor="text1"/>
        </w:rPr>
        <w:drawing>
          <wp:anchor distT="0" distB="0" distL="114300" distR="114300" simplePos="0" relativeHeight="251662848" behindDoc="0" locked="0" layoutInCell="1" allowOverlap="1">
            <wp:simplePos x="0" y="0"/>
            <wp:positionH relativeFrom="margin">
              <wp:posOffset>371475</wp:posOffset>
            </wp:positionH>
            <wp:positionV relativeFrom="paragraph">
              <wp:posOffset>9791065</wp:posOffset>
            </wp:positionV>
            <wp:extent cx="6570345" cy="779780"/>
            <wp:effectExtent l="0" t="0" r="1905" b="1270"/>
            <wp:wrapNone/>
            <wp:docPr id="7" name="Obraz 7" descr="efs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sii"/>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70345" cy="779780"/>
                    </a:xfrm>
                    <a:prstGeom prst="rect">
                      <a:avLst/>
                    </a:prstGeom>
                    <a:noFill/>
                  </pic:spPr>
                </pic:pic>
              </a:graphicData>
            </a:graphic>
          </wp:anchor>
        </w:drawing>
      </w:r>
    </w:p>
    <w:p w:rsidR="00706393" w:rsidRPr="00EC198F" w:rsidRDefault="00706393" w:rsidP="007C21E6">
      <w:pPr>
        <w:jc w:val="center"/>
        <w:rPr>
          <w:rFonts w:asciiTheme="minorHAnsi" w:hAnsiTheme="minorHAnsi"/>
          <w:b/>
          <w:color w:val="000000" w:themeColor="text1"/>
          <w:sz w:val="40"/>
        </w:rPr>
      </w:pPr>
      <w:r w:rsidRPr="00EC198F">
        <w:rPr>
          <w:rFonts w:asciiTheme="minorHAnsi" w:hAnsiTheme="minorHAnsi"/>
          <w:b/>
          <w:color w:val="000000" w:themeColor="text1"/>
          <w:sz w:val="40"/>
        </w:rPr>
        <w:t xml:space="preserve">Regulamin </w:t>
      </w:r>
      <w:r w:rsidR="000536B3" w:rsidRPr="00EC198F">
        <w:rPr>
          <w:rFonts w:asciiTheme="minorHAnsi" w:hAnsiTheme="minorHAnsi"/>
          <w:b/>
          <w:color w:val="000000" w:themeColor="text1"/>
          <w:sz w:val="40"/>
        </w:rPr>
        <w:t>konkursu</w:t>
      </w:r>
    </w:p>
    <w:p w:rsidR="00631E4F" w:rsidRPr="00EC198F" w:rsidRDefault="00631E4F" w:rsidP="007C21E6">
      <w:pPr>
        <w:jc w:val="center"/>
        <w:rPr>
          <w:rFonts w:asciiTheme="minorHAnsi" w:hAnsiTheme="minorHAnsi"/>
          <w:b/>
          <w:color w:val="000000" w:themeColor="text1"/>
          <w:sz w:val="40"/>
        </w:rPr>
      </w:pPr>
    </w:p>
    <w:p w:rsidR="00706393" w:rsidRPr="00EC198F" w:rsidRDefault="00613FFF" w:rsidP="007C21E6">
      <w:pPr>
        <w:jc w:val="center"/>
        <w:rPr>
          <w:rFonts w:asciiTheme="minorHAnsi" w:hAnsiTheme="minorHAnsi"/>
          <w:color w:val="000000" w:themeColor="text1"/>
        </w:rPr>
      </w:pPr>
      <w:r w:rsidRPr="00EC198F">
        <w:rPr>
          <w:rFonts w:asciiTheme="minorHAnsi" w:hAnsiTheme="minorHAnsi"/>
          <w:color w:val="000000" w:themeColor="text1"/>
        </w:rPr>
        <w:t>w ramach Regionalnego Programu Operacyjnego Województwa Zachodniopomorskiego 2014-2020</w:t>
      </w:r>
    </w:p>
    <w:p w:rsidR="00364352" w:rsidRPr="00EC198F" w:rsidRDefault="00364352" w:rsidP="007C21E6">
      <w:pPr>
        <w:jc w:val="center"/>
        <w:rPr>
          <w:rFonts w:asciiTheme="minorHAnsi" w:hAnsiTheme="minorHAnsi"/>
          <w:color w:val="000000" w:themeColor="text1"/>
        </w:rPr>
      </w:pPr>
    </w:p>
    <w:p w:rsidR="00706393" w:rsidRPr="00EC198F" w:rsidRDefault="000536B3" w:rsidP="007C21E6">
      <w:pPr>
        <w:jc w:val="center"/>
        <w:rPr>
          <w:rFonts w:asciiTheme="minorHAnsi" w:hAnsiTheme="minorHAnsi"/>
          <w:color w:val="000000" w:themeColor="text1"/>
          <w:sz w:val="26"/>
          <w:szCs w:val="26"/>
        </w:rPr>
      </w:pPr>
      <w:r w:rsidRPr="00EC198F">
        <w:rPr>
          <w:rFonts w:asciiTheme="minorHAnsi" w:hAnsiTheme="minorHAnsi"/>
          <w:color w:val="000000" w:themeColor="text1"/>
          <w:sz w:val="26"/>
          <w:szCs w:val="26"/>
        </w:rPr>
        <w:t>Oś priorytetowa I</w:t>
      </w:r>
      <w:r w:rsidR="00D75F01">
        <w:rPr>
          <w:rFonts w:asciiTheme="minorHAnsi" w:hAnsiTheme="minorHAnsi"/>
          <w:color w:val="000000" w:themeColor="text1"/>
          <w:sz w:val="26"/>
          <w:szCs w:val="26"/>
        </w:rPr>
        <w:t>I</w:t>
      </w:r>
      <w:r w:rsidRPr="00EC198F">
        <w:rPr>
          <w:rFonts w:asciiTheme="minorHAnsi" w:hAnsiTheme="minorHAnsi"/>
          <w:color w:val="000000" w:themeColor="text1"/>
          <w:sz w:val="26"/>
          <w:szCs w:val="26"/>
        </w:rPr>
        <w:t xml:space="preserve"> </w:t>
      </w:r>
      <w:r w:rsidR="00972618">
        <w:rPr>
          <w:rFonts w:asciiTheme="minorHAnsi" w:hAnsiTheme="minorHAnsi"/>
          <w:color w:val="000000" w:themeColor="text1"/>
          <w:sz w:val="26"/>
          <w:szCs w:val="26"/>
        </w:rPr>
        <w:t>Gospodarka niskoemisyjna</w:t>
      </w:r>
    </w:p>
    <w:p w:rsidR="00613FFF" w:rsidRPr="00EC198F" w:rsidRDefault="00613FFF" w:rsidP="007C21E6">
      <w:pPr>
        <w:jc w:val="center"/>
        <w:rPr>
          <w:rFonts w:asciiTheme="minorHAnsi" w:hAnsiTheme="minorHAnsi"/>
          <w:color w:val="000000" w:themeColor="text1"/>
        </w:rPr>
      </w:pPr>
    </w:p>
    <w:p w:rsidR="00706393" w:rsidRPr="00EC198F" w:rsidRDefault="00706393" w:rsidP="00060F39">
      <w:pPr>
        <w:jc w:val="center"/>
        <w:rPr>
          <w:rFonts w:asciiTheme="minorHAnsi" w:hAnsiTheme="minorHAnsi"/>
          <w:color w:val="000000" w:themeColor="text1"/>
          <w:sz w:val="28"/>
          <w:szCs w:val="28"/>
        </w:rPr>
      </w:pPr>
      <w:r w:rsidRPr="00EC198F">
        <w:rPr>
          <w:rFonts w:asciiTheme="minorHAnsi" w:hAnsiTheme="minorHAnsi"/>
          <w:color w:val="000000" w:themeColor="text1"/>
          <w:sz w:val="28"/>
          <w:szCs w:val="28"/>
        </w:rPr>
        <w:t xml:space="preserve">Działanie </w:t>
      </w:r>
      <w:r w:rsidR="00972618">
        <w:rPr>
          <w:rFonts w:asciiTheme="minorHAnsi" w:hAnsiTheme="minorHAnsi"/>
          <w:color w:val="000000" w:themeColor="text1"/>
          <w:sz w:val="28"/>
          <w:szCs w:val="28"/>
        </w:rPr>
        <w:t>2</w:t>
      </w:r>
      <w:r w:rsidR="00D4342B" w:rsidRPr="00EC198F">
        <w:rPr>
          <w:rFonts w:asciiTheme="minorHAnsi" w:hAnsiTheme="minorHAnsi"/>
          <w:color w:val="000000" w:themeColor="text1"/>
          <w:sz w:val="28"/>
          <w:szCs w:val="28"/>
        </w:rPr>
        <w:t>.</w:t>
      </w:r>
      <w:r w:rsidR="002F717D">
        <w:rPr>
          <w:rFonts w:asciiTheme="minorHAnsi" w:hAnsiTheme="minorHAnsi"/>
          <w:color w:val="000000" w:themeColor="text1"/>
          <w:sz w:val="28"/>
          <w:szCs w:val="28"/>
        </w:rPr>
        <w:t>1</w:t>
      </w:r>
      <w:r w:rsidR="00972618">
        <w:rPr>
          <w:rFonts w:asciiTheme="minorHAnsi" w:hAnsiTheme="minorHAnsi"/>
          <w:color w:val="000000" w:themeColor="text1"/>
          <w:sz w:val="28"/>
          <w:szCs w:val="28"/>
        </w:rPr>
        <w:t>3</w:t>
      </w:r>
      <w:r w:rsidR="00D84855" w:rsidRPr="00EC198F">
        <w:rPr>
          <w:rFonts w:asciiTheme="minorHAnsi" w:hAnsiTheme="minorHAnsi"/>
          <w:color w:val="000000" w:themeColor="text1"/>
          <w:sz w:val="28"/>
          <w:szCs w:val="28"/>
        </w:rPr>
        <w:t xml:space="preserve"> </w:t>
      </w:r>
      <w:r w:rsidR="00181C7F">
        <w:rPr>
          <w:rFonts w:asciiTheme="minorHAnsi" w:hAnsiTheme="minorHAnsi"/>
          <w:color w:val="000000" w:themeColor="text1"/>
          <w:sz w:val="28"/>
          <w:szCs w:val="28"/>
        </w:rPr>
        <w:t>Modernizacja energetyczna obiektów użyteczności</w:t>
      </w:r>
      <w:r w:rsidR="005046C5">
        <w:rPr>
          <w:rFonts w:asciiTheme="minorHAnsi" w:hAnsiTheme="minorHAnsi"/>
          <w:color w:val="000000" w:themeColor="text1"/>
          <w:sz w:val="28"/>
          <w:szCs w:val="28"/>
        </w:rPr>
        <w:t xml:space="preserve"> publicznej samorządu województwa</w:t>
      </w:r>
    </w:p>
    <w:p w:rsidR="00706393" w:rsidRPr="00EC198F" w:rsidRDefault="00706393" w:rsidP="007C21E6">
      <w:pPr>
        <w:jc w:val="center"/>
        <w:rPr>
          <w:rFonts w:asciiTheme="minorHAnsi" w:hAnsiTheme="minorHAnsi"/>
          <w:color w:val="000000" w:themeColor="text1"/>
        </w:rPr>
      </w:pPr>
    </w:p>
    <w:p w:rsidR="0012738B" w:rsidRPr="00EC198F" w:rsidRDefault="0012738B" w:rsidP="007C21E6">
      <w:pPr>
        <w:jc w:val="center"/>
        <w:rPr>
          <w:rFonts w:asciiTheme="minorHAnsi" w:hAnsiTheme="minorHAnsi"/>
          <w:color w:val="000000" w:themeColor="text1"/>
        </w:rPr>
      </w:pPr>
    </w:p>
    <w:p w:rsidR="0012738B" w:rsidRPr="00EC198F" w:rsidRDefault="0012738B" w:rsidP="007C21E6">
      <w:pPr>
        <w:jc w:val="center"/>
        <w:rPr>
          <w:rFonts w:asciiTheme="minorHAnsi" w:hAnsiTheme="minorHAnsi"/>
          <w:color w:val="000000" w:themeColor="text1"/>
        </w:rPr>
      </w:pPr>
    </w:p>
    <w:p w:rsidR="00310FC8" w:rsidRDefault="00613FFF" w:rsidP="002B7AEB">
      <w:pPr>
        <w:jc w:val="center"/>
        <w:rPr>
          <w:rFonts w:asciiTheme="minorHAnsi" w:hAnsiTheme="minorHAnsi"/>
          <w:b/>
          <w:color w:val="000000" w:themeColor="text1"/>
          <w:sz w:val="32"/>
        </w:rPr>
      </w:pPr>
      <w:r w:rsidRPr="00EC198F">
        <w:rPr>
          <w:rFonts w:asciiTheme="minorHAnsi" w:hAnsiTheme="minorHAnsi"/>
          <w:b/>
          <w:color w:val="000000" w:themeColor="text1"/>
          <w:sz w:val="32"/>
        </w:rPr>
        <w:t xml:space="preserve">Numer </w:t>
      </w:r>
      <w:r w:rsidR="000536B3" w:rsidRPr="00EC198F">
        <w:rPr>
          <w:rFonts w:asciiTheme="minorHAnsi" w:hAnsiTheme="minorHAnsi"/>
          <w:b/>
          <w:color w:val="000000" w:themeColor="text1"/>
          <w:sz w:val="32"/>
        </w:rPr>
        <w:t>konkursu</w:t>
      </w:r>
      <w:r w:rsidRPr="00EC198F">
        <w:rPr>
          <w:rFonts w:asciiTheme="minorHAnsi" w:hAnsiTheme="minorHAnsi"/>
          <w:b/>
          <w:color w:val="000000" w:themeColor="text1"/>
          <w:sz w:val="32"/>
        </w:rPr>
        <w:t>: RPZP.0</w:t>
      </w:r>
      <w:r w:rsidR="005046C5">
        <w:rPr>
          <w:rFonts w:asciiTheme="minorHAnsi" w:hAnsiTheme="minorHAnsi"/>
          <w:b/>
          <w:color w:val="000000" w:themeColor="text1"/>
          <w:sz w:val="32"/>
        </w:rPr>
        <w:t>2</w:t>
      </w:r>
      <w:r w:rsidRPr="00EC198F">
        <w:rPr>
          <w:rFonts w:asciiTheme="minorHAnsi" w:hAnsiTheme="minorHAnsi"/>
          <w:b/>
          <w:color w:val="000000" w:themeColor="text1"/>
          <w:sz w:val="32"/>
        </w:rPr>
        <w:t>.</w:t>
      </w:r>
      <w:r w:rsidR="005046C5">
        <w:rPr>
          <w:rFonts w:asciiTheme="minorHAnsi" w:hAnsiTheme="minorHAnsi"/>
          <w:b/>
          <w:color w:val="000000" w:themeColor="text1"/>
          <w:sz w:val="32"/>
        </w:rPr>
        <w:t>13</w:t>
      </w:r>
      <w:r w:rsidRPr="00EC198F">
        <w:rPr>
          <w:rFonts w:asciiTheme="minorHAnsi" w:hAnsiTheme="minorHAnsi"/>
          <w:b/>
          <w:color w:val="000000" w:themeColor="text1"/>
          <w:sz w:val="32"/>
        </w:rPr>
        <w:t>.00-</w:t>
      </w:r>
      <w:r w:rsidR="00924CB4" w:rsidRPr="00EC198F">
        <w:rPr>
          <w:rFonts w:asciiTheme="minorHAnsi" w:hAnsiTheme="minorHAnsi"/>
          <w:b/>
          <w:color w:val="000000" w:themeColor="text1"/>
          <w:sz w:val="32"/>
        </w:rPr>
        <w:t>I</w:t>
      </w:r>
      <w:r w:rsidR="00924CB4">
        <w:rPr>
          <w:rFonts w:asciiTheme="minorHAnsi" w:hAnsiTheme="minorHAnsi"/>
          <w:b/>
          <w:color w:val="000000" w:themeColor="text1"/>
          <w:sz w:val="32"/>
        </w:rPr>
        <w:t>Z</w:t>
      </w:r>
      <w:r w:rsidRPr="00EC198F">
        <w:rPr>
          <w:rFonts w:asciiTheme="minorHAnsi" w:hAnsiTheme="minorHAnsi"/>
          <w:b/>
          <w:color w:val="000000" w:themeColor="text1"/>
          <w:sz w:val="32"/>
        </w:rPr>
        <w:t>.0</w:t>
      </w:r>
      <w:r w:rsidR="006F45CE">
        <w:rPr>
          <w:rFonts w:asciiTheme="minorHAnsi" w:hAnsiTheme="minorHAnsi"/>
          <w:b/>
          <w:color w:val="000000" w:themeColor="text1"/>
          <w:sz w:val="32"/>
        </w:rPr>
        <w:t>0</w:t>
      </w:r>
      <w:r w:rsidRPr="00EC198F">
        <w:rPr>
          <w:rFonts w:asciiTheme="minorHAnsi" w:hAnsiTheme="minorHAnsi"/>
          <w:b/>
          <w:color w:val="000000" w:themeColor="text1"/>
          <w:sz w:val="32"/>
        </w:rPr>
        <w:t>-32-</w:t>
      </w:r>
      <w:r w:rsidR="00E419E9">
        <w:rPr>
          <w:rFonts w:asciiTheme="minorHAnsi" w:hAnsiTheme="minorHAnsi"/>
          <w:b/>
          <w:color w:val="000000" w:themeColor="text1"/>
          <w:sz w:val="32"/>
        </w:rPr>
        <w:t>K</w:t>
      </w:r>
      <w:r w:rsidR="005046C5">
        <w:rPr>
          <w:rFonts w:asciiTheme="minorHAnsi" w:hAnsiTheme="minorHAnsi"/>
          <w:b/>
          <w:color w:val="000000" w:themeColor="text1"/>
          <w:sz w:val="32"/>
        </w:rPr>
        <w:t>01</w:t>
      </w:r>
      <w:r w:rsidRPr="00EC198F">
        <w:rPr>
          <w:rFonts w:asciiTheme="minorHAnsi" w:hAnsiTheme="minorHAnsi"/>
          <w:b/>
          <w:color w:val="000000" w:themeColor="text1"/>
          <w:sz w:val="32"/>
        </w:rPr>
        <w:t>/1</w:t>
      </w:r>
      <w:r w:rsidR="002F717D">
        <w:rPr>
          <w:rFonts w:asciiTheme="minorHAnsi" w:hAnsiTheme="minorHAnsi"/>
          <w:b/>
          <w:color w:val="000000" w:themeColor="text1"/>
          <w:sz w:val="32"/>
        </w:rPr>
        <w:t>7</w:t>
      </w:r>
    </w:p>
    <w:p w:rsidR="002B7AEB" w:rsidRDefault="002B7AEB" w:rsidP="002B7AEB">
      <w:pPr>
        <w:jc w:val="center"/>
        <w:rPr>
          <w:rFonts w:asciiTheme="minorHAnsi" w:hAnsiTheme="minorHAnsi"/>
          <w:b/>
          <w:color w:val="000000" w:themeColor="text1"/>
          <w:sz w:val="32"/>
        </w:rPr>
      </w:pPr>
    </w:p>
    <w:p w:rsidR="002B7AEB" w:rsidRDefault="002B7AEB" w:rsidP="002B7AEB">
      <w:pPr>
        <w:jc w:val="center"/>
        <w:rPr>
          <w:rFonts w:asciiTheme="minorHAnsi" w:hAnsiTheme="minorHAnsi"/>
          <w:b/>
          <w:color w:val="000000" w:themeColor="text1"/>
          <w:sz w:val="32"/>
        </w:rPr>
      </w:pPr>
    </w:p>
    <w:p w:rsidR="002B7AEB" w:rsidRPr="00EC198F" w:rsidRDefault="002B7AEB" w:rsidP="002B7AEB">
      <w:pPr>
        <w:jc w:val="center"/>
        <w:rPr>
          <w:rFonts w:asciiTheme="minorHAnsi" w:hAnsiTheme="minorHAnsi"/>
          <w:color w:val="000000" w:themeColor="text1"/>
        </w:rPr>
      </w:pPr>
    </w:p>
    <w:p w:rsidR="00310FC8" w:rsidRPr="00EC198F" w:rsidRDefault="00310FC8" w:rsidP="007C21E6">
      <w:pPr>
        <w:rPr>
          <w:rFonts w:asciiTheme="minorHAnsi" w:hAnsiTheme="minorHAnsi"/>
          <w:color w:val="000000" w:themeColor="text1"/>
        </w:rPr>
      </w:pPr>
    </w:p>
    <w:p w:rsidR="000536B3" w:rsidRPr="00EC198F" w:rsidRDefault="000536B3" w:rsidP="007C21E6">
      <w:pPr>
        <w:rPr>
          <w:rFonts w:asciiTheme="minorHAnsi" w:hAnsiTheme="minorHAnsi"/>
          <w:color w:val="000000" w:themeColor="text1"/>
        </w:rPr>
      </w:pPr>
    </w:p>
    <w:p w:rsidR="000536B3" w:rsidRPr="00EC198F" w:rsidRDefault="000536B3" w:rsidP="007C21E6">
      <w:pPr>
        <w:rPr>
          <w:rFonts w:asciiTheme="minorHAnsi" w:hAnsiTheme="minorHAnsi"/>
          <w:color w:val="000000" w:themeColor="text1"/>
        </w:rPr>
      </w:pPr>
    </w:p>
    <w:p w:rsidR="000536B3" w:rsidRPr="00EC198F" w:rsidRDefault="000536B3" w:rsidP="007C21E6">
      <w:pPr>
        <w:rPr>
          <w:rFonts w:asciiTheme="minorHAnsi" w:hAnsiTheme="minorHAnsi"/>
          <w:color w:val="000000" w:themeColor="text1"/>
        </w:rPr>
      </w:pPr>
    </w:p>
    <w:p w:rsidR="000536B3" w:rsidRPr="00EC198F" w:rsidRDefault="000536B3" w:rsidP="007C21E6">
      <w:pPr>
        <w:rPr>
          <w:rFonts w:asciiTheme="minorHAnsi" w:hAnsiTheme="minorHAnsi"/>
          <w:color w:val="000000" w:themeColor="text1"/>
        </w:rPr>
      </w:pPr>
    </w:p>
    <w:p w:rsidR="000536B3" w:rsidRPr="00EC198F" w:rsidRDefault="000536B3" w:rsidP="007C21E6">
      <w:pPr>
        <w:rPr>
          <w:rFonts w:asciiTheme="minorHAnsi" w:hAnsiTheme="minorHAnsi"/>
          <w:color w:val="000000" w:themeColor="text1"/>
        </w:rPr>
      </w:pPr>
    </w:p>
    <w:p w:rsidR="000536B3" w:rsidRPr="00EC198F" w:rsidRDefault="000536B3" w:rsidP="007C21E6">
      <w:pPr>
        <w:rPr>
          <w:rFonts w:asciiTheme="minorHAnsi" w:hAnsiTheme="minorHAnsi"/>
          <w:color w:val="000000" w:themeColor="text1"/>
        </w:rPr>
      </w:pPr>
    </w:p>
    <w:p w:rsidR="000536B3" w:rsidRPr="00EC198F" w:rsidRDefault="000536B3" w:rsidP="007C21E6">
      <w:pPr>
        <w:rPr>
          <w:rFonts w:asciiTheme="minorHAnsi" w:hAnsiTheme="minorHAnsi"/>
          <w:color w:val="000000" w:themeColor="text1"/>
        </w:rPr>
      </w:pPr>
    </w:p>
    <w:p w:rsidR="00310FC8" w:rsidRPr="00EC198F" w:rsidRDefault="00310FC8" w:rsidP="007C21E6">
      <w:pPr>
        <w:rPr>
          <w:rFonts w:asciiTheme="minorHAnsi" w:hAnsiTheme="minorHAnsi"/>
          <w:color w:val="000000" w:themeColor="text1"/>
        </w:rPr>
      </w:pPr>
    </w:p>
    <w:p w:rsidR="00613FFF" w:rsidRPr="00EC198F" w:rsidRDefault="0012738B" w:rsidP="005046C5">
      <w:pPr>
        <w:jc w:val="center"/>
        <w:rPr>
          <w:rFonts w:asciiTheme="minorHAnsi" w:hAnsiTheme="minorHAnsi"/>
          <w:color w:val="000000" w:themeColor="text1"/>
          <w:sz w:val="28"/>
        </w:rPr>
      </w:pPr>
      <w:r w:rsidRPr="00EC198F">
        <w:rPr>
          <w:rFonts w:asciiTheme="minorHAnsi" w:hAnsiTheme="minorHAnsi"/>
          <w:color w:val="000000" w:themeColor="text1"/>
          <w:sz w:val="28"/>
        </w:rPr>
        <w:t xml:space="preserve">Wersja </w:t>
      </w:r>
      <w:r w:rsidR="002F717D">
        <w:rPr>
          <w:rFonts w:asciiTheme="minorHAnsi" w:hAnsiTheme="minorHAnsi"/>
          <w:color w:val="000000" w:themeColor="text1"/>
          <w:sz w:val="28"/>
        </w:rPr>
        <w:t>1</w:t>
      </w:r>
      <w:r w:rsidRPr="00EC198F">
        <w:rPr>
          <w:rFonts w:asciiTheme="minorHAnsi" w:hAnsiTheme="minorHAnsi"/>
          <w:color w:val="000000" w:themeColor="text1"/>
          <w:sz w:val="28"/>
        </w:rPr>
        <w:t>.0</w:t>
      </w:r>
    </w:p>
    <w:p w:rsidR="00613FFF" w:rsidRPr="00EC198F" w:rsidRDefault="00613FFF" w:rsidP="007C21E6">
      <w:pPr>
        <w:jc w:val="center"/>
        <w:rPr>
          <w:rFonts w:asciiTheme="minorHAnsi" w:hAnsiTheme="minorHAnsi"/>
          <w:color w:val="000000" w:themeColor="text1"/>
          <w:sz w:val="28"/>
        </w:rPr>
      </w:pPr>
    </w:p>
    <w:p w:rsidR="00D84855" w:rsidRDefault="00D84855" w:rsidP="007C21E6">
      <w:pPr>
        <w:jc w:val="center"/>
        <w:rPr>
          <w:rFonts w:asciiTheme="minorHAnsi" w:hAnsiTheme="minorHAnsi"/>
          <w:color w:val="000000" w:themeColor="text1"/>
          <w:sz w:val="28"/>
        </w:rPr>
      </w:pPr>
      <w:r w:rsidRPr="00EC198F">
        <w:rPr>
          <w:rFonts w:asciiTheme="minorHAnsi" w:hAnsiTheme="minorHAnsi"/>
          <w:color w:val="000000" w:themeColor="text1"/>
          <w:sz w:val="28"/>
        </w:rPr>
        <w:t>Szczecin,  201</w:t>
      </w:r>
      <w:r w:rsidR="002F717D">
        <w:rPr>
          <w:rFonts w:asciiTheme="minorHAnsi" w:hAnsiTheme="minorHAnsi"/>
          <w:color w:val="000000" w:themeColor="text1"/>
          <w:sz w:val="28"/>
        </w:rPr>
        <w:t>7</w:t>
      </w:r>
      <w:r w:rsidRPr="00EC198F">
        <w:rPr>
          <w:rFonts w:asciiTheme="minorHAnsi" w:hAnsiTheme="minorHAnsi"/>
          <w:color w:val="000000" w:themeColor="text1"/>
          <w:sz w:val="28"/>
        </w:rPr>
        <w:t xml:space="preserve"> r.</w:t>
      </w:r>
    </w:p>
    <w:p w:rsidR="007A4D59" w:rsidRDefault="007A4D59" w:rsidP="007C21E6">
      <w:pPr>
        <w:jc w:val="center"/>
        <w:rPr>
          <w:rFonts w:asciiTheme="minorHAnsi" w:hAnsiTheme="minorHAnsi"/>
          <w:color w:val="000000" w:themeColor="text1"/>
          <w:sz w:val="28"/>
        </w:rPr>
      </w:pPr>
    </w:p>
    <w:p w:rsidR="007A4D59" w:rsidRPr="00EC198F" w:rsidRDefault="007A4D59" w:rsidP="007C21E6">
      <w:pPr>
        <w:jc w:val="center"/>
        <w:rPr>
          <w:rFonts w:asciiTheme="minorHAnsi" w:hAnsiTheme="minorHAnsi"/>
          <w:color w:val="000000" w:themeColor="text1"/>
          <w:sz w:val="28"/>
        </w:rPr>
      </w:pPr>
    </w:p>
    <w:sdt>
      <w:sdtPr>
        <w:rPr>
          <w:rFonts w:asciiTheme="minorHAnsi" w:eastAsia="Times New Roman" w:hAnsiTheme="minorHAnsi" w:cs="Times New Roman"/>
          <w:color w:val="000000" w:themeColor="text1"/>
          <w:sz w:val="22"/>
          <w:szCs w:val="22"/>
        </w:rPr>
        <w:id w:val="646022160"/>
        <w:docPartObj>
          <w:docPartGallery w:val="Table of Contents"/>
          <w:docPartUnique/>
        </w:docPartObj>
      </w:sdtPr>
      <w:sdtEndPr>
        <w:rPr>
          <w:b/>
          <w:bCs/>
        </w:rPr>
      </w:sdtEndPr>
      <w:sdtContent>
        <w:p w:rsidR="007C21E6" w:rsidRPr="002A4F9D" w:rsidRDefault="00CA381A" w:rsidP="008B3B9F">
          <w:pPr>
            <w:pStyle w:val="Nagwekspisutreci"/>
            <w:rPr>
              <w:rFonts w:asciiTheme="minorHAnsi" w:eastAsia="Times New Roman" w:hAnsiTheme="minorHAnsi" w:cs="Times New Roman"/>
              <w:color w:val="000000" w:themeColor="text1"/>
              <w:sz w:val="22"/>
              <w:szCs w:val="22"/>
              <w:u w:val="single"/>
            </w:rPr>
          </w:pPr>
          <w:r w:rsidRPr="002A4F9D">
            <w:rPr>
              <w:rFonts w:asciiTheme="minorHAnsi" w:eastAsia="Times New Roman" w:hAnsiTheme="minorHAnsi" w:cs="Times New Roman"/>
              <w:b/>
              <w:color w:val="5B9BD5" w:themeColor="accent1"/>
              <w:sz w:val="22"/>
              <w:szCs w:val="22"/>
            </w:rPr>
            <w:t>SPIS TREŚCI</w:t>
          </w:r>
        </w:p>
        <w:p w:rsidR="00CA381A" w:rsidRPr="002A4F9D" w:rsidRDefault="00CA381A" w:rsidP="00CA381A">
          <w:pPr>
            <w:rPr>
              <w:rFonts w:asciiTheme="minorHAnsi" w:hAnsiTheme="minorHAnsi"/>
              <w:color w:val="000000" w:themeColor="text1"/>
              <w:sz w:val="22"/>
              <w:szCs w:val="22"/>
            </w:rPr>
          </w:pPr>
        </w:p>
        <w:p w:rsidR="00756753" w:rsidRDefault="00252DEC">
          <w:pPr>
            <w:pStyle w:val="Spistreci1"/>
            <w:rPr>
              <w:rFonts w:asciiTheme="minorHAnsi" w:eastAsiaTheme="minorEastAsia" w:hAnsiTheme="minorHAnsi" w:cstheme="minorBidi"/>
              <w:noProof/>
              <w:sz w:val="22"/>
              <w:szCs w:val="22"/>
            </w:rPr>
          </w:pPr>
          <w:r w:rsidRPr="00252DEC">
            <w:rPr>
              <w:rFonts w:asciiTheme="minorHAnsi" w:hAnsiTheme="minorHAnsi"/>
              <w:color w:val="000000" w:themeColor="text1"/>
              <w:sz w:val="22"/>
              <w:szCs w:val="22"/>
            </w:rPr>
            <w:fldChar w:fldCharType="begin"/>
          </w:r>
          <w:r w:rsidR="007C21E6" w:rsidRPr="009549D9">
            <w:rPr>
              <w:rFonts w:asciiTheme="minorHAnsi" w:hAnsiTheme="minorHAnsi"/>
              <w:color w:val="000000" w:themeColor="text1"/>
              <w:sz w:val="22"/>
              <w:szCs w:val="22"/>
            </w:rPr>
            <w:instrText xml:space="preserve"> TOC \o "1-3" \h \z \u </w:instrText>
          </w:r>
          <w:r w:rsidRPr="00252DEC">
            <w:rPr>
              <w:rFonts w:asciiTheme="minorHAnsi" w:hAnsiTheme="minorHAnsi"/>
              <w:color w:val="000000" w:themeColor="text1"/>
              <w:sz w:val="22"/>
              <w:szCs w:val="22"/>
            </w:rPr>
            <w:fldChar w:fldCharType="separate"/>
          </w:r>
          <w:hyperlink w:anchor="_Toc494376223" w:history="1">
            <w:r w:rsidR="00756753" w:rsidRPr="007A7B70">
              <w:rPr>
                <w:rStyle w:val="Hipercze"/>
                <w:b/>
                <w:noProof/>
              </w:rPr>
              <w:t>ROZDZIAŁ I POSTANOWIENIA WSTĘPNE</w:t>
            </w:r>
            <w:r w:rsidR="00756753">
              <w:rPr>
                <w:noProof/>
                <w:webHidden/>
              </w:rPr>
              <w:tab/>
            </w:r>
            <w:r>
              <w:rPr>
                <w:noProof/>
                <w:webHidden/>
              </w:rPr>
              <w:fldChar w:fldCharType="begin"/>
            </w:r>
            <w:r w:rsidR="00756753">
              <w:rPr>
                <w:noProof/>
                <w:webHidden/>
              </w:rPr>
              <w:instrText xml:space="preserve"> PAGEREF _Toc494376223 \h </w:instrText>
            </w:r>
            <w:r>
              <w:rPr>
                <w:noProof/>
                <w:webHidden/>
              </w:rPr>
            </w:r>
            <w:r>
              <w:rPr>
                <w:noProof/>
                <w:webHidden/>
              </w:rPr>
              <w:fldChar w:fldCharType="separate"/>
            </w:r>
            <w:r w:rsidR="00756753">
              <w:rPr>
                <w:noProof/>
                <w:webHidden/>
              </w:rPr>
              <w:t>4</w:t>
            </w:r>
            <w:r>
              <w:rPr>
                <w:noProof/>
                <w:webHidden/>
              </w:rPr>
              <w:fldChar w:fldCharType="end"/>
            </w:r>
          </w:hyperlink>
        </w:p>
        <w:p w:rsidR="00756753" w:rsidRDefault="00252DEC">
          <w:pPr>
            <w:pStyle w:val="Spistreci1"/>
            <w:rPr>
              <w:rFonts w:asciiTheme="minorHAnsi" w:eastAsiaTheme="minorEastAsia" w:hAnsiTheme="minorHAnsi" w:cstheme="minorBidi"/>
              <w:noProof/>
              <w:sz w:val="22"/>
              <w:szCs w:val="22"/>
            </w:rPr>
          </w:pPr>
          <w:hyperlink w:anchor="_Toc494376224" w:history="1">
            <w:r w:rsidR="00756753" w:rsidRPr="007A7B70">
              <w:rPr>
                <w:rStyle w:val="Hipercze"/>
                <w:noProof/>
              </w:rPr>
              <w:t>1.1 Wykaz skrótów i pojęć</w:t>
            </w:r>
            <w:r w:rsidR="00756753">
              <w:rPr>
                <w:noProof/>
                <w:webHidden/>
              </w:rPr>
              <w:tab/>
            </w:r>
            <w:r>
              <w:rPr>
                <w:noProof/>
                <w:webHidden/>
              </w:rPr>
              <w:fldChar w:fldCharType="begin"/>
            </w:r>
            <w:r w:rsidR="00756753">
              <w:rPr>
                <w:noProof/>
                <w:webHidden/>
              </w:rPr>
              <w:instrText xml:space="preserve"> PAGEREF _Toc494376224 \h </w:instrText>
            </w:r>
            <w:r>
              <w:rPr>
                <w:noProof/>
                <w:webHidden/>
              </w:rPr>
            </w:r>
            <w:r>
              <w:rPr>
                <w:noProof/>
                <w:webHidden/>
              </w:rPr>
              <w:fldChar w:fldCharType="separate"/>
            </w:r>
            <w:r w:rsidR="00756753">
              <w:rPr>
                <w:noProof/>
                <w:webHidden/>
              </w:rPr>
              <w:t>4</w:t>
            </w:r>
            <w:r>
              <w:rPr>
                <w:noProof/>
                <w:webHidden/>
              </w:rPr>
              <w:fldChar w:fldCharType="end"/>
            </w:r>
          </w:hyperlink>
        </w:p>
        <w:p w:rsidR="00756753" w:rsidRDefault="00252DEC">
          <w:pPr>
            <w:pStyle w:val="Spistreci1"/>
            <w:rPr>
              <w:rFonts w:asciiTheme="minorHAnsi" w:eastAsiaTheme="minorEastAsia" w:hAnsiTheme="minorHAnsi" w:cstheme="minorBidi"/>
              <w:noProof/>
              <w:sz w:val="22"/>
              <w:szCs w:val="22"/>
            </w:rPr>
          </w:pPr>
          <w:hyperlink w:anchor="_Toc494376225" w:history="1">
            <w:r w:rsidR="00756753" w:rsidRPr="007A7B70">
              <w:rPr>
                <w:rStyle w:val="Hipercze"/>
                <w:noProof/>
              </w:rPr>
              <w:t>1.2 Podstawy prawne</w:t>
            </w:r>
            <w:r w:rsidR="00756753">
              <w:rPr>
                <w:noProof/>
                <w:webHidden/>
              </w:rPr>
              <w:tab/>
            </w:r>
            <w:r>
              <w:rPr>
                <w:noProof/>
                <w:webHidden/>
              </w:rPr>
              <w:fldChar w:fldCharType="begin"/>
            </w:r>
            <w:r w:rsidR="00756753">
              <w:rPr>
                <w:noProof/>
                <w:webHidden/>
              </w:rPr>
              <w:instrText xml:space="preserve"> PAGEREF _Toc494376225 \h </w:instrText>
            </w:r>
            <w:r>
              <w:rPr>
                <w:noProof/>
                <w:webHidden/>
              </w:rPr>
            </w:r>
            <w:r>
              <w:rPr>
                <w:noProof/>
                <w:webHidden/>
              </w:rPr>
              <w:fldChar w:fldCharType="separate"/>
            </w:r>
            <w:r w:rsidR="00756753">
              <w:rPr>
                <w:noProof/>
                <w:webHidden/>
              </w:rPr>
              <w:t>5</w:t>
            </w:r>
            <w:r>
              <w:rPr>
                <w:noProof/>
                <w:webHidden/>
              </w:rPr>
              <w:fldChar w:fldCharType="end"/>
            </w:r>
          </w:hyperlink>
        </w:p>
        <w:p w:rsidR="00756753" w:rsidRDefault="00252DEC">
          <w:pPr>
            <w:pStyle w:val="Spistreci1"/>
            <w:rPr>
              <w:rFonts w:asciiTheme="minorHAnsi" w:eastAsiaTheme="minorEastAsia" w:hAnsiTheme="minorHAnsi" w:cstheme="minorBidi"/>
              <w:noProof/>
              <w:sz w:val="22"/>
              <w:szCs w:val="22"/>
            </w:rPr>
          </w:pPr>
          <w:hyperlink w:anchor="_Toc494376226" w:history="1">
            <w:r w:rsidR="00756753" w:rsidRPr="007A7B70">
              <w:rPr>
                <w:rStyle w:val="Hipercze"/>
                <w:noProof/>
              </w:rPr>
              <w:t>1.3 Postanowienia ogólne</w:t>
            </w:r>
            <w:r w:rsidR="00756753">
              <w:rPr>
                <w:noProof/>
                <w:webHidden/>
              </w:rPr>
              <w:tab/>
            </w:r>
            <w:r>
              <w:rPr>
                <w:noProof/>
                <w:webHidden/>
              </w:rPr>
              <w:fldChar w:fldCharType="begin"/>
            </w:r>
            <w:r w:rsidR="00756753">
              <w:rPr>
                <w:noProof/>
                <w:webHidden/>
              </w:rPr>
              <w:instrText xml:space="preserve"> PAGEREF _Toc494376226 \h </w:instrText>
            </w:r>
            <w:r>
              <w:rPr>
                <w:noProof/>
                <w:webHidden/>
              </w:rPr>
            </w:r>
            <w:r>
              <w:rPr>
                <w:noProof/>
                <w:webHidden/>
              </w:rPr>
              <w:fldChar w:fldCharType="separate"/>
            </w:r>
            <w:r w:rsidR="00756753">
              <w:rPr>
                <w:noProof/>
                <w:webHidden/>
              </w:rPr>
              <w:t>6</w:t>
            </w:r>
            <w:r>
              <w:rPr>
                <w:noProof/>
                <w:webHidden/>
              </w:rPr>
              <w:fldChar w:fldCharType="end"/>
            </w:r>
          </w:hyperlink>
        </w:p>
        <w:p w:rsidR="00756753" w:rsidRDefault="00252DEC">
          <w:pPr>
            <w:pStyle w:val="Spistreci1"/>
            <w:rPr>
              <w:rFonts w:asciiTheme="minorHAnsi" w:eastAsiaTheme="minorEastAsia" w:hAnsiTheme="minorHAnsi" w:cstheme="minorBidi"/>
              <w:noProof/>
              <w:sz w:val="22"/>
              <w:szCs w:val="22"/>
            </w:rPr>
          </w:pPr>
          <w:hyperlink w:anchor="_Toc494376227" w:history="1">
            <w:r w:rsidR="00756753" w:rsidRPr="007A7B70">
              <w:rPr>
                <w:rStyle w:val="Hipercze"/>
                <w:noProof/>
              </w:rPr>
              <w:t>1.4 Kwota przeznaczona na dofinansowanie projektów oraz maksymalny dopuszczalny poziom dofinansowania</w:t>
            </w:r>
            <w:r w:rsidR="00756753">
              <w:rPr>
                <w:noProof/>
                <w:webHidden/>
              </w:rPr>
              <w:tab/>
            </w:r>
            <w:r>
              <w:rPr>
                <w:noProof/>
                <w:webHidden/>
              </w:rPr>
              <w:fldChar w:fldCharType="begin"/>
            </w:r>
            <w:r w:rsidR="00756753">
              <w:rPr>
                <w:noProof/>
                <w:webHidden/>
              </w:rPr>
              <w:instrText xml:space="preserve"> PAGEREF _Toc494376227 \h </w:instrText>
            </w:r>
            <w:r>
              <w:rPr>
                <w:noProof/>
                <w:webHidden/>
              </w:rPr>
            </w:r>
            <w:r>
              <w:rPr>
                <w:noProof/>
                <w:webHidden/>
              </w:rPr>
              <w:fldChar w:fldCharType="separate"/>
            </w:r>
            <w:r w:rsidR="00756753">
              <w:rPr>
                <w:noProof/>
                <w:webHidden/>
              </w:rPr>
              <w:t>7</w:t>
            </w:r>
            <w:r>
              <w:rPr>
                <w:noProof/>
                <w:webHidden/>
              </w:rPr>
              <w:fldChar w:fldCharType="end"/>
            </w:r>
          </w:hyperlink>
        </w:p>
        <w:p w:rsidR="00756753" w:rsidRDefault="00252DEC">
          <w:pPr>
            <w:pStyle w:val="Spistreci1"/>
            <w:rPr>
              <w:rFonts w:asciiTheme="minorHAnsi" w:eastAsiaTheme="minorEastAsia" w:hAnsiTheme="minorHAnsi" w:cstheme="minorBidi"/>
              <w:noProof/>
              <w:sz w:val="22"/>
              <w:szCs w:val="22"/>
            </w:rPr>
          </w:pPr>
          <w:hyperlink w:anchor="_Toc494376228" w:history="1">
            <w:r w:rsidR="00756753" w:rsidRPr="007A7B70">
              <w:rPr>
                <w:rStyle w:val="Hipercze"/>
                <w:noProof/>
              </w:rPr>
              <w:t>1.5</w:t>
            </w:r>
            <w:r w:rsidR="00756753">
              <w:rPr>
                <w:rFonts w:asciiTheme="minorHAnsi" w:eastAsiaTheme="minorEastAsia" w:hAnsiTheme="minorHAnsi" w:cstheme="minorBidi"/>
                <w:noProof/>
                <w:sz w:val="22"/>
                <w:szCs w:val="22"/>
              </w:rPr>
              <w:tab/>
            </w:r>
            <w:r w:rsidR="00756753" w:rsidRPr="007A7B70">
              <w:rPr>
                <w:rStyle w:val="Hipercze"/>
                <w:noProof/>
              </w:rPr>
              <w:t>Przedmiot konkursu i warunki dostępu</w:t>
            </w:r>
            <w:r w:rsidR="00756753">
              <w:rPr>
                <w:noProof/>
                <w:webHidden/>
              </w:rPr>
              <w:tab/>
            </w:r>
            <w:r>
              <w:rPr>
                <w:noProof/>
                <w:webHidden/>
              </w:rPr>
              <w:fldChar w:fldCharType="begin"/>
            </w:r>
            <w:r w:rsidR="00756753">
              <w:rPr>
                <w:noProof/>
                <w:webHidden/>
              </w:rPr>
              <w:instrText xml:space="preserve"> PAGEREF _Toc494376228 \h </w:instrText>
            </w:r>
            <w:r>
              <w:rPr>
                <w:noProof/>
                <w:webHidden/>
              </w:rPr>
            </w:r>
            <w:r>
              <w:rPr>
                <w:noProof/>
                <w:webHidden/>
              </w:rPr>
              <w:fldChar w:fldCharType="separate"/>
            </w:r>
            <w:r w:rsidR="00756753">
              <w:rPr>
                <w:noProof/>
                <w:webHidden/>
              </w:rPr>
              <w:t>7</w:t>
            </w:r>
            <w:r>
              <w:rPr>
                <w:noProof/>
                <w:webHidden/>
              </w:rPr>
              <w:fldChar w:fldCharType="end"/>
            </w:r>
          </w:hyperlink>
        </w:p>
        <w:p w:rsidR="00756753" w:rsidRDefault="00252DEC">
          <w:pPr>
            <w:pStyle w:val="Spistreci1"/>
            <w:rPr>
              <w:rFonts w:asciiTheme="minorHAnsi" w:eastAsiaTheme="minorEastAsia" w:hAnsiTheme="minorHAnsi" w:cstheme="minorBidi"/>
              <w:noProof/>
              <w:sz w:val="22"/>
              <w:szCs w:val="22"/>
            </w:rPr>
          </w:pPr>
          <w:hyperlink w:anchor="_Toc494376229" w:history="1">
            <w:r w:rsidR="00756753" w:rsidRPr="007A7B70">
              <w:rPr>
                <w:rStyle w:val="Hipercze"/>
                <w:b/>
                <w:noProof/>
              </w:rPr>
              <w:t>ROZDZIAŁ II WNIOSEK O DOFINANSOWANIE</w:t>
            </w:r>
            <w:r w:rsidR="00756753">
              <w:rPr>
                <w:noProof/>
                <w:webHidden/>
              </w:rPr>
              <w:tab/>
            </w:r>
            <w:r>
              <w:rPr>
                <w:noProof/>
                <w:webHidden/>
              </w:rPr>
              <w:fldChar w:fldCharType="begin"/>
            </w:r>
            <w:r w:rsidR="00756753">
              <w:rPr>
                <w:noProof/>
                <w:webHidden/>
              </w:rPr>
              <w:instrText xml:space="preserve"> PAGEREF _Toc494376229 \h </w:instrText>
            </w:r>
            <w:r>
              <w:rPr>
                <w:noProof/>
                <w:webHidden/>
              </w:rPr>
            </w:r>
            <w:r>
              <w:rPr>
                <w:noProof/>
                <w:webHidden/>
              </w:rPr>
              <w:fldChar w:fldCharType="separate"/>
            </w:r>
            <w:r w:rsidR="00756753">
              <w:rPr>
                <w:noProof/>
                <w:webHidden/>
              </w:rPr>
              <w:t>9</w:t>
            </w:r>
            <w:r>
              <w:rPr>
                <w:noProof/>
                <w:webHidden/>
              </w:rPr>
              <w:fldChar w:fldCharType="end"/>
            </w:r>
          </w:hyperlink>
        </w:p>
        <w:p w:rsidR="00756753" w:rsidRDefault="00252DEC">
          <w:pPr>
            <w:pStyle w:val="Spistreci1"/>
            <w:rPr>
              <w:rFonts w:asciiTheme="minorHAnsi" w:eastAsiaTheme="minorEastAsia" w:hAnsiTheme="minorHAnsi" w:cstheme="minorBidi"/>
              <w:noProof/>
              <w:sz w:val="22"/>
              <w:szCs w:val="22"/>
            </w:rPr>
          </w:pPr>
          <w:hyperlink w:anchor="_Toc494376230" w:history="1">
            <w:r w:rsidR="00756753" w:rsidRPr="007A7B70">
              <w:rPr>
                <w:rStyle w:val="Hipercze"/>
                <w:noProof/>
              </w:rPr>
              <w:t>2.1  Terminy i sposób sporządzenia i dostarczenia wniosku o dofinansowanie</w:t>
            </w:r>
            <w:r w:rsidR="00756753">
              <w:rPr>
                <w:noProof/>
                <w:webHidden/>
              </w:rPr>
              <w:tab/>
            </w:r>
            <w:r>
              <w:rPr>
                <w:noProof/>
                <w:webHidden/>
              </w:rPr>
              <w:fldChar w:fldCharType="begin"/>
            </w:r>
            <w:r w:rsidR="00756753">
              <w:rPr>
                <w:noProof/>
                <w:webHidden/>
              </w:rPr>
              <w:instrText xml:space="preserve"> PAGEREF _Toc494376230 \h </w:instrText>
            </w:r>
            <w:r>
              <w:rPr>
                <w:noProof/>
                <w:webHidden/>
              </w:rPr>
            </w:r>
            <w:r>
              <w:rPr>
                <w:noProof/>
                <w:webHidden/>
              </w:rPr>
              <w:fldChar w:fldCharType="separate"/>
            </w:r>
            <w:r w:rsidR="00756753">
              <w:rPr>
                <w:noProof/>
                <w:webHidden/>
              </w:rPr>
              <w:t>9</w:t>
            </w:r>
            <w:r>
              <w:rPr>
                <w:noProof/>
                <w:webHidden/>
              </w:rPr>
              <w:fldChar w:fldCharType="end"/>
            </w:r>
          </w:hyperlink>
        </w:p>
        <w:p w:rsidR="00756753" w:rsidRDefault="00252DEC">
          <w:pPr>
            <w:pStyle w:val="Spistreci1"/>
            <w:rPr>
              <w:rFonts w:asciiTheme="minorHAnsi" w:eastAsiaTheme="minorEastAsia" w:hAnsiTheme="minorHAnsi" w:cstheme="minorBidi"/>
              <w:noProof/>
              <w:sz w:val="22"/>
              <w:szCs w:val="22"/>
            </w:rPr>
          </w:pPr>
          <w:hyperlink w:anchor="_Toc494376231" w:history="1">
            <w:r w:rsidR="00756753" w:rsidRPr="007A7B70">
              <w:rPr>
                <w:rStyle w:val="Hipercze"/>
                <w:noProof/>
              </w:rPr>
              <w:t>2.1.1 Załączniki do wniosku o dofinansowanie</w:t>
            </w:r>
            <w:r w:rsidR="00756753">
              <w:rPr>
                <w:noProof/>
                <w:webHidden/>
              </w:rPr>
              <w:tab/>
            </w:r>
            <w:r>
              <w:rPr>
                <w:noProof/>
                <w:webHidden/>
              </w:rPr>
              <w:fldChar w:fldCharType="begin"/>
            </w:r>
            <w:r w:rsidR="00756753">
              <w:rPr>
                <w:noProof/>
                <w:webHidden/>
              </w:rPr>
              <w:instrText xml:space="preserve"> PAGEREF _Toc494376231 \h </w:instrText>
            </w:r>
            <w:r>
              <w:rPr>
                <w:noProof/>
                <w:webHidden/>
              </w:rPr>
            </w:r>
            <w:r>
              <w:rPr>
                <w:noProof/>
                <w:webHidden/>
              </w:rPr>
              <w:fldChar w:fldCharType="separate"/>
            </w:r>
            <w:r w:rsidR="00756753">
              <w:rPr>
                <w:noProof/>
                <w:webHidden/>
              </w:rPr>
              <w:t>10</w:t>
            </w:r>
            <w:r>
              <w:rPr>
                <w:noProof/>
                <w:webHidden/>
              </w:rPr>
              <w:fldChar w:fldCharType="end"/>
            </w:r>
          </w:hyperlink>
        </w:p>
        <w:p w:rsidR="00756753" w:rsidRDefault="00252DEC">
          <w:pPr>
            <w:pStyle w:val="Spistreci1"/>
            <w:rPr>
              <w:rFonts w:asciiTheme="minorHAnsi" w:eastAsiaTheme="minorEastAsia" w:hAnsiTheme="minorHAnsi" w:cstheme="minorBidi"/>
              <w:noProof/>
              <w:sz w:val="22"/>
              <w:szCs w:val="22"/>
            </w:rPr>
          </w:pPr>
          <w:hyperlink w:anchor="_Toc494376232" w:history="1">
            <w:r w:rsidR="00756753" w:rsidRPr="007A7B70">
              <w:rPr>
                <w:rStyle w:val="Hipercze"/>
                <w:noProof/>
              </w:rPr>
              <w:t>2.2 Miejsce złożenia pisemnego wniosku o przyznanie pomocy</w:t>
            </w:r>
            <w:r w:rsidR="00756753">
              <w:rPr>
                <w:noProof/>
                <w:webHidden/>
              </w:rPr>
              <w:tab/>
            </w:r>
            <w:r>
              <w:rPr>
                <w:noProof/>
                <w:webHidden/>
              </w:rPr>
              <w:fldChar w:fldCharType="begin"/>
            </w:r>
            <w:r w:rsidR="00756753">
              <w:rPr>
                <w:noProof/>
                <w:webHidden/>
              </w:rPr>
              <w:instrText xml:space="preserve"> PAGEREF _Toc494376232 \h </w:instrText>
            </w:r>
            <w:r>
              <w:rPr>
                <w:noProof/>
                <w:webHidden/>
              </w:rPr>
            </w:r>
            <w:r>
              <w:rPr>
                <w:noProof/>
                <w:webHidden/>
              </w:rPr>
              <w:fldChar w:fldCharType="separate"/>
            </w:r>
            <w:r w:rsidR="00756753">
              <w:rPr>
                <w:noProof/>
                <w:webHidden/>
              </w:rPr>
              <w:t>12</w:t>
            </w:r>
            <w:r>
              <w:rPr>
                <w:noProof/>
                <w:webHidden/>
              </w:rPr>
              <w:fldChar w:fldCharType="end"/>
            </w:r>
          </w:hyperlink>
        </w:p>
        <w:p w:rsidR="00756753" w:rsidRDefault="00252DEC">
          <w:pPr>
            <w:pStyle w:val="Spistreci1"/>
            <w:rPr>
              <w:rFonts w:asciiTheme="minorHAnsi" w:eastAsiaTheme="minorEastAsia" w:hAnsiTheme="minorHAnsi" w:cstheme="minorBidi"/>
              <w:noProof/>
              <w:sz w:val="22"/>
              <w:szCs w:val="22"/>
            </w:rPr>
          </w:pPr>
          <w:hyperlink w:anchor="_Toc494376233" w:history="1">
            <w:r w:rsidR="00756753" w:rsidRPr="007A7B70">
              <w:rPr>
                <w:rStyle w:val="Hipercze"/>
                <w:b/>
                <w:noProof/>
              </w:rPr>
              <w:t>ROZDZIAŁ III OCENA WNIOSKÓW O DOFINANSOWANIE</w:t>
            </w:r>
            <w:r w:rsidR="00756753">
              <w:rPr>
                <w:noProof/>
                <w:webHidden/>
              </w:rPr>
              <w:tab/>
            </w:r>
            <w:r>
              <w:rPr>
                <w:noProof/>
                <w:webHidden/>
              </w:rPr>
              <w:fldChar w:fldCharType="begin"/>
            </w:r>
            <w:r w:rsidR="00756753">
              <w:rPr>
                <w:noProof/>
                <w:webHidden/>
              </w:rPr>
              <w:instrText xml:space="preserve"> PAGEREF _Toc494376233 \h </w:instrText>
            </w:r>
            <w:r>
              <w:rPr>
                <w:noProof/>
                <w:webHidden/>
              </w:rPr>
            </w:r>
            <w:r>
              <w:rPr>
                <w:noProof/>
                <w:webHidden/>
              </w:rPr>
              <w:fldChar w:fldCharType="separate"/>
            </w:r>
            <w:r w:rsidR="00756753">
              <w:rPr>
                <w:noProof/>
                <w:webHidden/>
              </w:rPr>
              <w:t>13</w:t>
            </w:r>
            <w:r>
              <w:rPr>
                <w:noProof/>
                <w:webHidden/>
              </w:rPr>
              <w:fldChar w:fldCharType="end"/>
            </w:r>
          </w:hyperlink>
        </w:p>
        <w:p w:rsidR="00756753" w:rsidRDefault="00252DEC">
          <w:pPr>
            <w:pStyle w:val="Spistreci1"/>
            <w:rPr>
              <w:rFonts w:asciiTheme="minorHAnsi" w:eastAsiaTheme="minorEastAsia" w:hAnsiTheme="minorHAnsi" w:cstheme="minorBidi"/>
              <w:noProof/>
              <w:sz w:val="22"/>
              <w:szCs w:val="22"/>
            </w:rPr>
          </w:pPr>
          <w:hyperlink w:anchor="_Toc494376234" w:history="1">
            <w:r w:rsidR="00756753" w:rsidRPr="007A7B70">
              <w:rPr>
                <w:rStyle w:val="Hipercze"/>
                <w:noProof/>
              </w:rPr>
              <w:t>3.1 Zasady dokonywania oceny wniosków o dofinansowanie</w:t>
            </w:r>
            <w:r w:rsidR="00756753">
              <w:rPr>
                <w:noProof/>
                <w:webHidden/>
              </w:rPr>
              <w:tab/>
            </w:r>
            <w:r>
              <w:rPr>
                <w:noProof/>
                <w:webHidden/>
              </w:rPr>
              <w:fldChar w:fldCharType="begin"/>
            </w:r>
            <w:r w:rsidR="00756753">
              <w:rPr>
                <w:noProof/>
                <w:webHidden/>
              </w:rPr>
              <w:instrText xml:space="preserve"> PAGEREF _Toc494376234 \h </w:instrText>
            </w:r>
            <w:r>
              <w:rPr>
                <w:noProof/>
                <w:webHidden/>
              </w:rPr>
            </w:r>
            <w:r>
              <w:rPr>
                <w:noProof/>
                <w:webHidden/>
              </w:rPr>
              <w:fldChar w:fldCharType="separate"/>
            </w:r>
            <w:r w:rsidR="00756753">
              <w:rPr>
                <w:noProof/>
                <w:webHidden/>
              </w:rPr>
              <w:t>13</w:t>
            </w:r>
            <w:r>
              <w:rPr>
                <w:noProof/>
                <w:webHidden/>
              </w:rPr>
              <w:fldChar w:fldCharType="end"/>
            </w:r>
          </w:hyperlink>
        </w:p>
        <w:p w:rsidR="00756753" w:rsidRDefault="00252DEC">
          <w:pPr>
            <w:pStyle w:val="Spistreci1"/>
            <w:rPr>
              <w:rFonts w:asciiTheme="minorHAnsi" w:eastAsiaTheme="minorEastAsia" w:hAnsiTheme="minorHAnsi" w:cstheme="minorBidi"/>
              <w:noProof/>
              <w:sz w:val="22"/>
              <w:szCs w:val="22"/>
            </w:rPr>
          </w:pPr>
          <w:hyperlink w:anchor="_Toc494376235" w:history="1">
            <w:r w:rsidR="00756753" w:rsidRPr="007A7B70">
              <w:rPr>
                <w:rStyle w:val="Hipercze"/>
                <w:noProof/>
              </w:rPr>
              <w:t>3.2 Sposób dokonywania oceny kryteriów w zakresie spełniania warunków formalnych</w:t>
            </w:r>
            <w:r w:rsidR="00756753">
              <w:rPr>
                <w:noProof/>
                <w:webHidden/>
              </w:rPr>
              <w:tab/>
            </w:r>
            <w:r>
              <w:rPr>
                <w:noProof/>
                <w:webHidden/>
              </w:rPr>
              <w:fldChar w:fldCharType="begin"/>
            </w:r>
            <w:r w:rsidR="00756753">
              <w:rPr>
                <w:noProof/>
                <w:webHidden/>
              </w:rPr>
              <w:instrText xml:space="preserve"> PAGEREF _Toc494376235 \h </w:instrText>
            </w:r>
            <w:r>
              <w:rPr>
                <w:noProof/>
                <w:webHidden/>
              </w:rPr>
            </w:r>
            <w:r>
              <w:rPr>
                <w:noProof/>
                <w:webHidden/>
              </w:rPr>
              <w:fldChar w:fldCharType="separate"/>
            </w:r>
            <w:r w:rsidR="00756753">
              <w:rPr>
                <w:noProof/>
                <w:webHidden/>
              </w:rPr>
              <w:t>13</w:t>
            </w:r>
            <w:r>
              <w:rPr>
                <w:noProof/>
                <w:webHidden/>
              </w:rPr>
              <w:fldChar w:fldCharType="end"/>
            </w:r>
          </w:hyperlink>
        </w:p>
        <w:p w:rsidR="00756753" w:rsidRDefault="00252DEC">
          <w:pPr>
            <w:pStyle w:val="Spistreci1"/>
            <w:rPr>
              <w:rFonts w:asciiTheme="minorHAnsi" w:eastAsiaTheme="minorEastAsia" w:hAnsiTheme="minorHAnsi" w:cstheme="minorBidi"/>
              <w:noProof/>
              <w:sz w:val="22"/>
              <w:szCs w:val="22"/>
            </w:rPr>
          </w:pPr>
          <w:hyperlink w:anchor="_Toc494376236" w:history="1">
            <w:r w:rsidR="00756753" w:rsidRPr="007A7B70">
              <w:rPr>
                <w:rStyle w:val="Hipercze"/>
                <w:noProof/>
              </w:rPr>
              <w:t>3.3</w:t>
            </w:r>
            <w:r w:rsidR="00756753">
              <w:rPr>
                <w:rFonts w:asciiTheme="minorHAnsi" w:eastAsiaTheme="minorEastAsia" w:hAnsiTheme="minorHAnsi" w:cstheme="minorBidi"/>
                <w:noProof/>
                <w:sz w:val="22"/>
                <w:szCs w:val="22"/>
              </w:rPr>
              <w:tab/>
            </w:r>
            <w:r w:rsidR="00756753" w:rsidRPr="007A7B70">
              <w:rPr>
                <w:rStyle w:val="Hipercze"/>
                <w:noProof/>
              </w:rPr>
              <w:t>Sposób dokonywania oceny kryteriów w fazie dopuszczalności</w:t>
            </w:r>
            <w:r w:rsidR="00756753">
              <w:rPr>
                <w:noProof/>
                <w:webHidden/>
              </w:rPr>
              <w:tab/>
            </w:r>
            <w:r>
              <w:rPr>
                <w:noProof/>
                <w:webHidden/>
              </w:rPr>
              <w:fldChar w:fldCharType="begin"/>
            </w:r>
            <w:r w:rsidR="00756753">
              <w:rPr>
                <w:noProof/>
                <w:webHidden/>
              </w:rPr>
              <w:instrText xml:space="preserve"> PAGEREF _Toc494376236 \h </w:instrText>
            </w:r>
            <w:r>
              <w:rPr>
                <w:noProof/>
                <w:webHidden/>
              </w:rPr>
            </w:r>
            <w:r>
              <w:rPr>
                <w:noProof/>
                <w:webHidden/>
              </w:rPr>
              <w:fldChar w:fldCharType="separate"/>
            </w:r>
            <w:r w:rsidR="00756753">
              <w:rPr>
                <w:noProof/>
                <w:webHidden/>
              </w:rPr>
              <w:t>13</w:t>
            </w:r>
            <w:r>
              <w:rPr>
                <w:noProof/>
                <w:webHidden/>
              </w:rPr>
              <w:fldChar w:fldCharType="end"/>
            </w:r>
          </w:hyperlink>
        </w:p>
        <w:p w:rsidR="00756753" w:rsidRDefault="00252DEC">
          <w:pPr>
            <w:pStyle w:val="Spistreci1"/>
            <w:rPr>
              <w:rFonts w:asciiTheme="minorHAnsi" w:eastAsiaTheme="minorEastAsia" w:hAnsiTheme="minorHAnsi" w:cstheme="minorBidi"/>
              <w:noProof/>
              <w:sz w:val="22"/>
              <w:szCs w:val="22"/>
            </w:rPr>
          </w:pPr>
          <w:hyperlink w:anchor="_Toc494376237" w:history="1">
            <w:r w:rsidR="00756753" w:rsidRPr="007A7B70">
              <w:rPr>
                <w:rStyle w:val="Hipercze"/>
                <w:noProof/>
              </w:rPr>
              <w:t>3.4 Sposób dokonywania oceny kryteriów w fazie administracyjności i wykonalności</w:t>
            </w:r>
            <w:r w:rsidR="00756753">
              <w:rPr>
                <w:noProof/>
                <w:webHidden/>
              </w:rPr>
              <w:tab/>
            </w:r>
            <w:r>
              <w:rPr>
                <w:noProof/>
                <w:webHidden/>
              </w:rPr>
              <w:fldChar w:fldCharType="begin"/>
            </w:r>
            <w:r w:rsidR="00756753">
              <w:rPr>
                <w:noProof/>
                <w:webHidden/>
              </w:rPr>
              <w:instrText xml:space="preserve"> PAGEREF _Toc494376237 \h </w:instrText>
            </w:r>
            <w:r>
              <w:rPr>
                <w:noProof/>
                <w:webHidden/>
              </w:rPr>
            </w:r>
            <w:r>
              <w:rPr>
                <w:noProof/>
                <w:webHidden/>
              </w:rPr>
              <w:fldChar w:fldCharType="separate"/>
            </w:r>
            <w:r w:rsidR="00756753">
              <w:rPr>
                <w:noProof/>
                <w:webHidden/>
              </w:rPr>
              <w:t>14</w:t>
            </w:r>
            <w:r>
              <w:rPr>
                <w:noProof/>
                <w:webHidden/>
              </w:rPr>
              <w:fldChar w:fldCharType="end"/>
            </w:r>
          </w:hyperlink>
        </w:p>
        <w:p w:rsidR="00756753" w:rsidRDefault="00252DEC">
          <w:pPr>
            <w:pStyle w:val="Spistreci1"/>
            <w:rPr>
              <w:rFonts w:asciiTheme="minorHAnsi" w:eastAsiaTheme="minorEastAsia" w:hAnsiTheme="minorHAnsi" w:cstheme="minorBidi"/>
              <w:noProof/>
              <w:sz w:val="22"/>
              <w:szCs w:val="22"/>
            </w:rPr>
          </w:pPr>
          <w:hyperlink w:anchor="_Toc494376238" w:history="1">
            <w:r w:rsidR="00756753" w:rsidRPr="007A7B70">
              <w:rPr>
                <w:rStyle w:val="Hipercze"/>
                <w:noProof/>
              </w:rPr>
              <w:t>3.5 Sposób dokonywania oceny kryteriów w fazie jakości</w:t>
            </w:r>
            <w:r w:rsidR="00756753">
              <w:rPr>
                <w:noProof/>
                <w:webHidden/>
              </w:rPr>
              <w:tab/>
            </w:r>
            <w:r>
              <w:rPr>
                <w:noProof/>
                <w:webHidden/>
              </w:rPr>
              <w:fldChar w:fldCharType="begin"/>
            </w:r>
            <w:r w:rsidR="00756753">
              <w:rPr>
                <w:noProof/>
                <w:webHidden/>
              </w:rPr>
              <w:instrText xml:space="preserve"> PAGEREF _Toc494376238 \h </w:instrText>
            </w:r>
            <w:r>
              <w:rPr>
                <w:noProof/>
                <w:webHidden/>
              </w:rPr>
            </w:r>
            <w:r>
              <w:rPr>
                <w:noProof/>
                <w:webHidden/>
              </w:rPr>
              <w:fldChar w:fldCharType="separate"/>
            </w:r>
            <w:r w:rsidR="00756753">
              <w:rPr>
                <w:noProof/>
                <w:webHidden/>
              </w:rPr>
              <w:t>15</w:t>
            </w:r>
            <w:r>
              <w:rPr>
                <w:noProof/>
                <w:webHidden/>
              </w:rPr>
              <w:fldChar w:fldCharType="end"/>
            </w:r>
          </w:hyperlink>
        </w:p>
        <w:p w:rsidR="00756753" w:rsidRDefault="00252DEC">
          <w:pPr>
            <w:pStyle w:val="Spistreci1"/>
            <w:rPr>
              <w:rFonts w:asciiTheme="minorHAnsi" w:eastAsiaTheme="minorEastAsia" w:hAnsiTheme="minorHAnsi" w:cstheme="minorBidi"/>
              <w:noProof/>
              <w:sz w:val="22"/>
              <w:szCs w:val="22"/>
            </w:rPr>
          </w:pPr>
          <w:hyperlink w:anchor="_Toc494376239" w:history="1">
            <w:r w:rsidR="00756753" w:rsidRPr="007A7B70">
              <w:rPr>
                <w:rStyle w:val="Hipercze"/>
                <w:noProof/>
              </w:rPr>
              <w:t>3.6 Zakończenie etapu oceny wniosków o dofinansowanie</w:t>
            </w:r>
            <w:r w:rsidR="00756753">
              <w:rPr>
                <w:noProof/>
                <w:webHidden/>
              </w:rPr>
              <w:tab/>
            </w:r>
            <w:r>
              <w:rPr>
                <w:noProof/>
                <w:webHidden/>
              </w:rPr>
              <w:fldChar w:fldCharType="begin"/>
            </w:r>
            <w:r w:rsidR="00756753">
              <w:rPr>
                <w:noProof/>
                <w:webHidden/>
              </w:rPr>
              <w:instrText xml:space="preserve"> PAGEREF _Toc494376239 \h </w:instrText>
            </w:r>
            <w:r>
              <w:rPr>
                <w:noProof/>
                <w:webHidden/>
              </w:rPr>
            </w:r>
            <w:r>
              <w:rPr>
                <w:noProof/>
                <w:webHidden/>
              </w:rPr>
              <w:fldChar w:fldCharType="separate"/>
            </w:r>
            <w:r w:rsidR="00756753">
              <w:rPr>
                <w:noProof/>
                <w:webHidden/>
              </w:rPr>
              <w:t>15</w:t>
            </w:r>
            <w:r>
              <w:rPr>
                <w:noProof/>
                <w:webHidden/>
              </w:rPr>
              <w:fldChar w:fldCharType="end"/>
            </w:r>
          </w:hyperlink>
        </w:p>
        <w:p w:rsidR="00756753" w:rsidRDefault="00252DEC">
          <w:pPr>
            <w:pStyle w:val="Spistreci1"/>
            <w:rPr>
              <w:rFonts w:asciiTheme="minorHAnsi" w:eastAsiaTheme="minorEastAsia" w:hAnsiTheme="minorHAnsi" w:cstheme="minorBidi"/>
              <w:noProof/>
              <w:sz w:val="22"/>
              <w:szCs w:val="22"/>
            </w:rPr>
          </w:pPr>
          <w:hyperlink w:anchor="_Toc494376240" w:history="1">
            <w:r w:rsidR="00756753" w:rsidRPr="007A7B70">
              <w:rPr>
                <w:rStyle w:val="Hipercze"/>
                <w:noProof/>
              </w:rPr>
              <w:t>3.7 Braki w zakresie warunków formalnych i oczywiste omyłki</w:t>
            </w:r>
            <w:r w:rsidR="00756753">
              <w:rPr>
                <w:noProof/>
                <w:webHidden/>
              </w:rPr>
              <w:tab/>
            </w:r>
            <w:r>
              <w:rPr>
                <w:noProof/>
                <w:webHidden/>
              </w:rPr>
              <w:fldChar w:fldCharType="begin"/>
            </w:r>
            <w:r w:rsidR="00756753">
              <w:rPr>
                <w:noProof/>
                <w:webHidden/>
              </w:rPr>
              <w:instrText xml:space="preserve"> PAGEREF _Toc494376240 \h </w:instrText>
            </w:r>
            <w:r>
              <w:rPr>
                <w:noProof/>
                <w:webHidden/>
              </w:rPr>
            </w:r>
            <w:r>
              <w:rPr>
                <w:noProof/>
                <w:webHidden/>
              </w:rPr>
              <w:fldChar w:fldCharType="separate"/>
            </w:r>
            <w:r w:rsidR="00756753">
              <w:rPr>
                <w:noProof/>
                <w:webHidden/>
              </w:rPr>
              <w:t>15</w:t>
            </w:r>
            <w:r>
              <w:rPr>
                <w:noProof/>
                <w:webHidden/>
              </w:rPr>
              <w:fldChar w:fldCharType="end"/>
            </w:r>
          </w:hyperlink>
        </w:p>
        <w:p w:rsidR="00756753" w:rsidRDefault="00252DEC">
          <w:pPr>
            <w:pStyle w:val="Spistreci1"/>
            <w:rPr>
              <w:rFonts w:asciiTheme="minorHAnsi" w:eastAsiaTheme="minorEastAsia" w:hAnsiTheme="minorHAnsi" w:cstheme="minorBidi"/>
              <w:noProof/>
              <w:sz w:val="22"/>
              <w:szCs w:val="22"/>
            </w:rPr>
          </w:pPr>
          <w:hyperlink w:anchor="_Toc494376241" w:history="1">
            <w:r w:rsidR="00756753" w:rsidRPr="007A7B70">
              <w:rPr>
                <w:rStyle w:val="Hipercze"/>
                <w:noProof/>
              </w:rPr>
              <w:t>3.8 Uzupełnienia/korekty oraz wyjaśnienia</w:t>
            </w:r>
            <w:r w:rsidR="00756753">
              <w:rPr>
                <w:noProof/>
                <w:webHidden/>
              </w:rPr>
              <w:tab/>
            </w:r>
            <w:r>
              <w:rPr>
                <w:noProof/>
                <w:webHidden/>
              </w:rPr>
              <w:fldChar w:fldCharType="begin"/>
            </w:r>
            <w:r w:rsidR="00756753">
              <w:rPr>
                <w:noProof/>
                <w:webHidden/>
              </w:rPr>
              <w:instrText xml:space="preserve"> PAGEREF _Toc494376241 \h </w:instrText>
            </w:r>
            <w:r>
              <w:rPr>
                <w:noProof/>
                <w:webHidden/>
              </w:rPr>
            </w:r>
            <w:r>
              <w:rPr>
                <w:noProof/>
                <w:webHidden/>
              </w:rPr>
              <w:fldChar w:fldCharType="separate"/>
            </w:r>
            <w:r w:rsidR="00756753">
              <w:rPr>
                <w:noProof/>
                <w:webHidden/>
              </w:rPr>
              <w:t>16</w:t>
            </w:r>
            <w:r>
              <w:rPr>
                <w:noProof/>
                <w:webHidden/>
              </w:rPr>
              <w:fldChar w:fldCharType="end"/>
            </w:r>
          </w:hyperlink>
        </w:p>
        <w:p w:rsidR="00756753" w:rsidRDefault="00252DEC">
          <w:pPr>
            <w:pStyle w:val="Spistreci1"/>
            <w:rPr>
              <w:rFonts w:asciiTheme="minorHAnsi" w:eastAsiaTheme="minorEastAsia" w:hAnsiTheme="minorHAnsi" w:cstheme="minorBidi"/>
              <w:noProof/>
              <w:sz w:val="22"/>
              <w:szCs w:val="22"/>
            </w:rPr>
          </w:pPr>
          <w:hyperlink w:anchor="_Toc494376242" w:history="1">
            <w:r w:rsidR="00756753" w:rsidRPr="007A7B70">
              <w:rPr>
                <w:rStyle w:val="Hipercze"/>
                <w:b/>
                <w:noProof/>
              </w:rPr>
              <w:t>ROZDZIAŁ IV ROZSTRZYGNIĘCIE KONKURSU I PROCEDURA ODWOŁAWCZA</w:t>
            </w:r>
            <w:r w:rsidR="00756753">
              <w:rPr>
                <w:noProof/>
                <w:webHidden/>
              </w:rPr>
              <w:tab/>
            </w:r>
            <w:r>
              <w:rPr>
                <w:noProof/>
                <w:webHidden/>
              </w:rPr>
              <w:fldChar w:fldCharType="begin"/>
            </w:r>
            <w:r w:rsidR="00756753">
              <w:rPr>
                <w:noProof/>
                <w:webHidden/>
              </w:rPr>
              <w:instrText xml:space="preserve"> PAGEREF _Toc494376242 \h </w:instrText>
            </w:r>
            <w:r>
              <w:rPr>
                <w:noProof/>
                <w:webHidden/>
              </w:rPr>
            </w:r>
            <w:r>
              <w:rPr>
                <w:noProof/>
                <w:webHidden/>
              </w:rPr>
              <w:fldChar w:fldCharType="separate"/>
            </w:r>
            <w:r w:rsidR="00756753">
              <w:rPr>
                <w:noProof/>
                <w:webHidden/>
              </w:rPr>
              <w:t>17</w:t>
            </w:r>
            <w:r>
              <w:rPr>
                <w:noProof/>
                <w:webHidden/>
              </w:rPr>
              <w:fldChar w:fldCharType="end"/>
            </w:r>
          </w:hyperlink>
        </w:p>
        <w:p w:rsidR="00756753" w:rsidRDefault="00252DEC">
          <w:pPr>
            <w:pStyle w:val="Spistreci1"/>
            <w:rPr>
              <w:rFonts w:asciiTheme="minorHAnsi" w:eastAsiaTheme="minorEastAsia" w:hAnsiTheme="minorHAnsi" w:cstheme="minorBidi"/>
              <w:noProof/>
              <w:sz w:val="22"/>
              <w:szCs w:val="22"/>
            </w:rPr>
          </w:pPr>
          <w:hyperlink w:anchor="_Toc494376243" w:history="1">
            <w:r w:rsidR="00756753" w:rsidRPr="007A7B70">
              <w:rPr>
                <w:rStyle w:val="Hipercze"/>
                <w:noProof/>
              </w:rPr>
              <w:t>4.1 Rozstrzygnięcie konkursu oraz sposób podania do publicznej wiadomości   wyników konkursu</w:t>
            </w:r>
            <w:r w:rsidR="00756753">
              <w:rPr>
                <w:noProof/>
                <w:webHidden/>
              </w:rPr>
              <w:tab/>
            </w:r>
            <w:r>
              <w:rPr>
                <w:noProof/>
                <w:webHidden/>
              </w:rPr>
              <w:fldChar w:fldCharType="begin"/>
            </w:r>
            <w:r w:rsidR="00756753">
              <w:rPr>
                <w:noProof/>
                <w:webHidden/>
              </w:rPr>
              <w:instrText xml:space="preserve"> PAGEREF _Toc494376243 \h </w:instrText>
            </w:r>
            <w:r>
              <w:rPr>
                <w:noProof/>
                <w:webHidden/>
              </w:rPr>
            </w:r>
            <w:r>
              <w:rPr>
                <w:noProof/>
                <w:webHidden/>
              </w:rPr>
              <w:fldChar w:fldCharType="separate"/>
            </w:r>
            <w:r w:rsidR="00756753">
              <w:rPr>
                <w:noProof/>
                <w:webHidden/>
              </w:rPr>
              <w:t>17</w:t>
            </w:r>
            <w:r>
              <w:rPr>
                <w:noProof/>
                <w:webHidden/>
              </w:rPr>
              <w:fldChar w:fldCharType="end"/>
            </w:r>
          </w:hyperlink>
        </w:p>
        <w:p w:rsidR="00756753" w:rsidRDefault="00252DEC">
          <w:pPr>
            <w:pStyle w:val="Spistreci1"/>
            <w:rPr>
              <w:rFonts w:asciiTheme="minorHAnsi" w:eastAsiaTheme="minorEastAsia" w:hAnsiTheme="minorHAnsi" w:cstheme="minorBidi"/>
              <w:noProof/>
              <w:sz w:val="22"/>
              <w:szCs w:val="22"/>
            </w:rPr>
          </w:pPr>
          <w:hyperlink w:anchor="_Toc494376244" w:history="1">
            <w:r w:rsidR="00756753" w:rsidRPr="007A7B70">
              <w:rPr>
                <w:rStyle w:val="Hipercze"/>
                <w:noProof/>
              </w:rPr>
              <w:t>4.2 Procedura odwoławcza</w:t>
            </w:r>
            <w:r w:rsidR="00756753">
              <w:rPr>
                <w:noProof/>
                <w:webHidden/>
              </w:rPr>
              <w:tab/>
            </w:r>
            <w:r>
              <w:rPr>
                <w:noProof/>
                <w:webHidden/>
              </w:rPr>
              <w:fldChar w:fldCharType="begin"/>
            </w:r>
            <w:r w:rsidR="00756753">
              <w:rPr>
                <w:noProof/>
                <w:webHidden/>
              </w:rPr>
              <w:instrText xml:space="preserve"> PAGEREF _Toc494376244 \h </w:instrText>
            </w:r>
            <w:r>
              <w:rPr>
                <w:noProof/>
                <w:webHidden/>
              </w:rPr>
            </w:r>
            <w:r>
              <w:rPr>
                <w:noProof/>
                <w:webHidden/>
              </w:rPr>
              <w:fldChar w:fldCharType="separate"/>
            </w:r>
            <w:r w:rsidR="00756753">
              <w:rPr>
                <w:noProof/>
                <w:webHidden/>
              </w:rPr>
              <w:t>17</w:t>
            </w:r>
            <w:r>
              <w:rPr>
                <w:noProof/>
                <w:webHidden/>
              </w:rPr>
              <w:fldChar w:fldCharType="end"/>
            </w:r>
          </w:hyperlink>
        </w:p>
        <w:p w:rsidR="00756753" w:rsidRDefault="00252DEC">
          <w:pPr>
            <w:pStyle w:val="Spistreci1"/>
            <w:rPr>
              <w:rFonts w:asciiTheme="minorHAnsi" w:eastAsiaTheme="minorEastAsia" w:hAnsiTheme="minorHAnsi" w:cstheme="minorBidi"/>
              <w:noProof/>
              <w:sz w:val="22"/>
              <w:szCs w:val="22"/>
            </w:rPr>
          </w:pPr>
          <w:hyperlink w:anchor="_Toc494376245" w:history="1">
            <w:r w:rsidR="00756753" w:rsidRPr="007A7B70">
              <w:rPr>
                <w:rStyle w:val="Hipercze"/>
                <w:b/>
                <w:noProof/>
              </w:rPr>
              <w:t>ROZDZIAŁ V DECYZJA O DOFINANSOWANIE</w:t>
            </w:r>
            <w:r w:rsidR="00756753">
              <w:rPr>
                <w:noProof/>
                <w:webHidden/>
              </w:rPr>
              <w:tab/>
            </w:r>
            <w:r>
              <w:rPr>
                <w:noProof/>
                <w:webHidden/>
              </w:rPr>
              <w:fldChar w:fldCharType="begin"/>
            </w:r>
            <w:r w:rsidR="00756753">
              <w:rPr>
                <w:noProof/>
                <w:webHidden/>
              </w:rPr>
              <w:instrText xml:space="preserve"> PAGEREF _Toc494376245 \h </w:instrText>
            </w:r>
            <w:r>
              <w:rPr>
                <w:noProof/>
                <w:webHidden/>
              </w:rPr>
            </w:r>
            <w:r>
              <w:rPr>
                <w:noProof/>
                <w:webHidden/>
              </w:rPr>
              <w:fldChar w:fldCharType="separate"/>
            </w:r>
            <w:r w:rsidR="00756753">
              <w:rPr>
                <w:noProof/>
                <w:webHidden/>
              </w:rPr>
              <w:t>19</w:t>
            </w:r>
            <w:r>
              <w:rPr>
                <w:noProof/>
                <w:webHidden/>
              </w:rPr>
              <w:fldChar w:fldCharType="end"/>
            </w:r>
          </w:hyperlink>
        </w:p>
        <w:p w:rsidR="00756753" w:rsidRDefault="00252DEC">
          <w:pPr>
            <w:pStyle w:val="Spistreci1"/>
            <w:rPr>
              <w:rFonts w:asciiTheme="minorHAnsi" w:eastAsiaTheme="minorEastAsia" w:hAnsiTheme="minorHAnsi" w:cstheme="minorBidi"/>
              <w:noProof/>
              <w:sz w:val="22"/>
              <w:szCs w:val="22"/>
            </w:rPr>
          </w:pPr>
          <w:hyperlink w:anchor="_Toc494376246" w:history="1">
            <w:r w:rsidR="00756753" w:rsidRPr="007A7B70">
              <w:rPr>
                <w:rStyle w:val="Hipercze"/>
                <w:noProof/>
              </w:rPr>
              <w:t>5.1</w:t>
            </w:r>
            <w:r w:rsidR="00756753">
              <w:rPr>
                <w:rFonts w:asciiTheme="minorHAnsi" w:eastAsiaTheme="minorEastAsia" w:hAnsiTheme="minorHAnsi" w:cstheme="minorBidi"/>
                <w:noProof/>
                <w:sz w:val="22"/>
                <w:szCs w:val="22"/>
              </w:rPr>
              <w:tab/>
            </w:r>
            <w:r w:rsidR="00756753" w:rsidRPr="007A7B70">
              <w:rPr>
                <w:rStyle w:val="Hipercze"/>
                <w:noProof/>
              </w:rPr>
              <w:t>Warunki podjęcia decyzji o dofinansowaniu</w:t>
            </w:r>
            <w:r w:rsidR="00756753">
              <w:rPr>
                <w:noProof/>
                <w:webHidden/>
              </w:rPr>
              <w:tab/>
            </w:r>
            <w:r>
              <w:rPr>
                <w:noProof/>
                <w:webHidden/>
              </w:rPr>
              <w:fldChar w:fldCharType="begin"/>
            </w:r>
            <w:r w:rsidR="00756753">
              <w:rPr>
                <w:noProof/>
                <w:webHidden/>
              </w:rPr>
              <w:instrText xml:space="preserve"> PAGEREF _Toc494376246 \h </w:instrText>
            </w:r>
            <w:r>
              <w:rPr>
                <w:noProof/>
                <w:webHidden/>
              </w:rPr>
            </w:r>
            <w:r>
              <w:rPr>
                <w:noProof/>
                <w:webHidden/>
              </w:rPr>
              <w:fldChar w:fldCharType="separate"/>
            </w:r>
            <w:r w:rsidR="00756753">
              <w:rPr>
                <w:noProof/>
                <w:webHidden/>
              </w:rPr>
              <w:t>19</w:t>
            </w:r>
            <w:r>
              <w:rPr>
                <w:noProof/>
                <w:webHidden/>
              </w:rPr>
              <w:fldChar w:fldCharType="end"/>
            </w:r>
          </w:hyperlink>
        </w:p>
        <w:p w:rsidR="00756753" w:rsidRDefault="00252DEC">
          <w:pPr>
            <w:pStyle w:val="Spistreci1"/>
            <w:rPr>
              <w:rFonts w:asciiTheme="minorHAnsi" w:eastAsiaTheme="minorEastAsia" w:hAnsiTheme="minorHAnsi" w:cstheme="minorBidi"/>
              <w:noProof/>
              <w:sz w:val="22"/>
              <w:szCs w:val="22"/>
            </w:rPr>
          </w:pPr>
          <w:hyperlink w:anchor="_Toc494376247" w:history="1">
            <w:r w:rsidR="00756753" w:rsidRPr="007A7B70">
              <w:rPr>
                <w:rStyle w:val="Hipercze"/>
                <w:noProof/>
              </w:rPr>
              <w:t>5.2</w:t>
            </w:r>
            <w:r w:rsidR="00756753">
              <w:rPr>
                <w:rFonts w:asciiTheme="minorHAnsi" w:eastAsiaTheme="minorEastAsia" w:hAnsiTheme="minorHAnsi" w:cstheme="minorBidi"/>
                <w:noProof/>
                <w:sz w:val="22"/>
                <w:szCs w:val="22"/>
              </w:rPr>
              <w:tab/>
            </w:r>
            <w:r w:rsidR="00756753" w:rsidRPr="007A7B70">
              <w:rPr>
                <w:rStyle w:val="Hipercze"/>
                <w:noProof/>
              </w:rPr>
              <w:t>Warunki zawarcia umowy o dofinansowanie</w:t>
            </w:r>
            <w:r w:rsidR="00756753">
              <w:rPr>
                <w:noProof/>
                <w:webHidden/>
              </w:rPr>
              <w:tab/>
            </w:r>
            <w:r>
              <w:rPr>
                <w:noProof/>
                <w:webHidden/>
              </w:rPr>
              <w:fldChar w:fldCharType="begin"/>
            </w:r>
            <w:r w:rsidR="00756753">
              <w:rPr>
                <w:noProof/>
                <w:webHidden/>
              </w:rPr>
              <w:instrText xml:space="preserve"> PAGEREF _Toc494376247 \h </w:instrText>
            </w:r>
            <w:r>
              <w:rPr>
                <w:noProof/>
                <w:webHidden/>
              </w:rPr>
            </w:r>
            <w:r>
              <w:rPr>
                <w:noProof/>
                <w:webHidden/>
              </w:rPr>
              <w:fldChar w:fldCharType="separate"/>
            </w:r>
            <w:r w:rsidR="00756753">
              <w:rPr>
                <w:noProof/>
                <w:webHidden/>
              </w:rPr>
              <w:t>20</w:t>
            </w:r>
            <w:r>
              <w:rPr>
                <w:noProof/>
                <w:webHidden/>
              </w:rPr>
              <w:fldChar w:fldCharType="end"/>
            </w:r>
          </w:hyperlink>
        </w:p>
        <w:p w:rsidR="00756753" w:rsidRDefault="00252DEC">
          <w:pPr>
            <w:pStyle w:val="Spistreci1"/>
            <w:rPr>
              <w:rFonts w:asciiTheme="minorHAnsi" w:eastAsiaTheme="minorEastAsia" w:hAnsiTheme="minorHAnsi" w:cstheme="minorBidi"/>
              <w:noProof/>
              <w:sz w:val="22"/>
              <w:szCs w:val="22"/>
            </w:rPr>
          </w:pPr>
          <w:hyperlink w:anchor="_Toc494376248" w:history="1">
            <w:r w:rsidR="00756753" w:rsidRPr="007A7B70">
              <w:rPr>
                <w:rStyle w:val="Hipercze"/>
                <w:noProof/>
              </w:rPr>
              <w:t>5.3 Zmiany wniosku o dofinansowanie przed podjęciem decyzji o dofinansowaniu/ podpisaniem umowy o dofinansowanie</w:t>
            </w:r>
            <w:r w:rsidR="00756753">
              <w:rPr>
                <w:noProof/>
                <w:webHidden/>
              </w:rPr>
              <w:tab/>
            </w:r>
            <w:r>
              <w:rPr>
                <w:noProof/>
                <w:webHidden/>
              </w:rPr>
              <w:fldChar w:fldCharType="begin"/>
            </w:r>
            <w:r w:rsidR="00756753">
              <w:rPr>
                <w:noProof/>
                <w:webHidden/>
              </w:rPr>
              <w:instrText xml:space="preserve"> PAGEREF _Toc494376248 \h </w:instrText>
            </w:r>
            <w:r>
              <w:rPr>
                <w:noProof/>
                <w:webHidden/>
              </w:rPr>
            </w:r>
            <w:r>
              <w:rPr>
                <w:noProof/>
                <w:webHidden/>
              </w:rPr>
              <w:fldChar w:fldCharType="separate"/>
            </w:r>
            <w:r w:rsidR="00756753">
              <w:rPr>
                <w:noProof/>
                <w:webHidden/>
              </w:rPr>
              <w:t>21</w:t>
            </w:r>
            <w:r>
              <w:rPr>
                <w:noProof/>
                <w:webHidden/>
              </w:rPr>
              <w:fldChar w:fldCharType="end"/>
            </w:r>
          </w:hyperlink>
        </w:p>
        <w:p w:rsidR="00756753" w:rsidRDefault="00252DEC">
          <w:pPr>
            <w:pStyle w:val="Spistreci1"/>
            <w:rPr>
              <w:rFonts w:asciiTheme="minorHAnsi" w:eastAsiaTheme="minorEastAsia" w:hAnsiTheme="minorHAnsi" w:cstheme="minorBidi"/>
              <w:noProof/>
              <w:sz w:val="22"/>
              <w:szCs w:val="22"/>
            </w:rPr>
          </w:pPr>
          <w:hyperlink w:anchor="_Toc494376249" w:history="1">
            <w:r w:rsidR="00756753" w:rsidRPr="007A7B70">
              <w:rPr>
                <w:rStyle w:val="Hipercze"/>
                <w:b/>
                <w:noProof/>
              </w:rPr>
              <w:t>ROZDZIAŁ VI ZASADY DOTYCZĄCE REALIZACJI PROJEKTÓW</w:t>
            </w:r>
            <w:r w:rsidR="00756753">
              <w:rPr>
                <w:noProof/>
                <w:webHidden/>
              </w:rPr>
              <w:tab/>
            </w:r>
            <w:r>
              <w:rPr>
                <w:noProof/>
                <w:webHidden/>
              </w:rPr>
              <w:fldChar w:fldCharType="begin"/>
            </w:r>
            <w:r w:rsidR="00756753">
              <w:rPr>
                <w:noProof/>
                <w:webHidden/>
              </w:rPr>
              <w:instrText xml:space="preserve"> PAGEREF _Toc494376249 \h </w:instrText>
            </w:r>
            <w:r>
              <w:rPr>
                <w:noProof/>
                <w:webHidden/>
              </w:rPr>
            </w:r>
            <w:r>
              <w:rPr>
                <w:noProof/>
                <w:webHidden/>
              </w:rPr>
              <w:fldChar w:fldCharType="separate"/>
            </w:r>
            <w:r w:rsidR="00756753">
              <w:rPr>
                <w:noProof/>
                <w:webHidden/>
              </w:rPr>
              <w:t>21</w:t>
            </w:r>
            <w:r>
              <w:rPr>
                <w:noProof/>
                <w:webHidden/>
              </w:rPr>
              <w:fldChar w:fldCharType="end"/>
            </w:r>
          </w:hyperlink>
        </w:p>
        <w:p w:rsidR="00756753" w:rsidRDefault="00252DEC">
          <w:pPr>
            <w:pStyle w:val="Spistreci1"/>
            <w:rPr>
              <w:rFonts w:asciiTheme="minorHAnsi" w:eastAsiaTheme="minorEastAsia" w:hAnsiTheme="minorHAnsi" w:cstheme="minorBidi"/>
              <w:noProof/>
              <w:sz w:val="22"/>
              <w:szCs w:val="22"/>
            </w:rPr>
          </w:pPr>
          <w:hyperlink w:anchor="_Toc494376250" w:history="1">
            <w:r w:rsidR="00756753" w:rsidRPr="007A7B70">
              <w:rPr>
                <w:rStyle w:val="Hipercze"/>
                <w:noProof/>
              </w:rPr>
              <w:t>6.1 Wskaźniki realizacji celów projektu</w:t>
            </w:r>
            <w:r w:rsidR="00756753">
              <w:rPr>
                <w:noProof/>
                <w:webHidden/>
              </w:rPr>
              <w:tab/>
            </w:r>
            <w:r>
              <w:rPr>
                <w:noProof/>
                <w:webHidden/>
              </w:rPr>
              <w:fldChar w:fldCharType="begin"/>
            </w:r>
            <w:r w:rsidR="00756753">
              <w:rPr>
                <w:noProof/>
                <w:webHidden/>
              </w:rPr>
              <w:instrText xml:space="preserve"> PAGEREF _Toc494376250 \h </w:instrText>
            </w:r>
            <w:r>
              <w:rPr>
                <w:noProof/>
                <w:webHidden/>
              </w:rPr>
            </w:r>
            <w:r>
              <w:rPr>
                <w:noProof/>
                <w:webHidden/>
              </w:rPr>
              <w:fldChar w:fldCharType="separate"/>
            </w:r>
            <w:r w:rsidR="00756753">
              <w:rPr>
                <w:noProof/>
                <w:webHidden/>
              </w:rPr>
              <w:t>21</w:t>
            </w:r>
            <w:r>
              <w:rPr>
                <w:noProof/>
                <w:webHidden/>
              </w:rPr>
              <w:fldChar w:fldCharType="end"/>
            </w:r>
          </w:hyperlink>
        </w:p>
        <w:p w:rsidR="00756753" w:rsidRDefault="00252DEC">
          <w:pPr>
            <w:pStyle w:val="Spistreci1"/>
            <w:rPr>
              <w:rFonts w:asciiTheme="minorHAnsi" w:eastAsiaTheme="minorEastAsia" w:hAnsiTheme="minorHAnsi" w:cstheme="minorBidi"/>
              <w:noProof/>
              <w:sz w:val="22"/>
              <w:szCs w:val="22"/>
            </w:rPr>
          </w:pPr>
          <w:hyperlink w:anchor="_Toc494376251" w:history="1">
            <w:r w:rsidR="00756753" w:rsidRPr="007A7B70">
              <w:rPr>
                <w:rStyle w:val="Hipercze"/>
                <w:noProof/>
              </w:rPr>
              <w:t>6.2 Kwalifikowalność wydatków</w:t>
            </w:r>
            <w:r w:rsidR="00756753">
              <w:rPr>
                <w:noProof/>
                <w:webHidden/>
              </w:rPr>
              <w:tab/>
            </w:r>
            <w:r>
              <w:rPr>
                <w:noProof/>
                <w:webHidden/>
              </w:rPr>
              <w:fldChar w:fldCharType="begin"/>
            </w:r>
            <w:r w:rsidR="00756753">
              <w:rPr>
                <w:noProof/>
                <w:webHidden/>
              </w:rPr>
              <w:instrText xml:space="preserve"> PAGEREF _Toc494376251 \h </w:instrText>
            </w:r>
            <w:r>
              <w:rPr>
                <w:noProof/>
                <w:webHidden/>
              </w:rPr>
            </w:r>
            <w:r>
              <w:rPr>
                <w:noProof/>
                <w:webHidden/>
              </w:rPr>
              <w:fldChar w:fldCharType="separate"/>
            </w:r>
            <w:r w:rsidR="00756753">
              <w:rPr>
                <w:noProof/>
                <w:webHidden/>
              </w:rPr>
              <w:t>23</w:t>
            </w:r>
            <w:r>
              <w:rPr>
                <w:noProof/>
                <w:webHidden/>
              </w:rPr>
              <w:fldChar w:fldCharType="end"/>
            </w:r>
          </w:hyperlink>
        </w:p>
        <w:p w:rsidR="00756753" w:rsidRDefault="00252DEC">
          <w:pPr>
            <w:pStyle w:val="Spistreci1"/>
            <w:rPr>
              <w:rFonts w:asciiTheme="minorHAnsi" w:eastAsiaTheme="minorEastAsia" w:hAnsiTheme="minorHAnsi" w:cstheme="minorBidi"/>
              <w:noProof/>
              <w:sz w:val="22"/>
              <w:szCs w:val="22"/>
            </w:rPr>
          </w:pPr>
          <w:hyperlink w:anchor="_Toc494376252" w:history="1">
            <w:r w:rsidR="00756753" w:rsidRPr="007A7B70">
              <w:rPr>
                <w:rStyle w:val="Hipercze"/>
                <w:noProof/>
              </w:rPr>
              <w:t>6.3 Zaprojektuj i wybuduj</w:t>
            </w:r>
            <w:r w:rsidR="00756753">
              <w:rPr>
                <w:noProof/>
                <w:webHidden/>
              </w:rPr>
              <w:tab/>
            </w:r>
            <w:r>
              <w:rPr>
                <w:noProof/>
                <w:webHidden/>
              </w:rPr>
              <w:fldChar w:fldCharType="begin"/>
            </w:r>
            <w:r w:rsidR="00756753">
              <w:rPr>
                <w:noProof/>
                <w:webHidden/>
              </w:rPr>
              <w:instrText xml:space="preserve"> PAGEREF _Toc494376252 \h </w:instrText>
            </w:r>
            <w:r>
              <w:rPr>
                <w:noProof/>
                <w:webHidden/>
              </w:rPr>
            </w:r>
            <w:r>
              <w:rPr>
                <w:noProof/>
                <w:webHidden/>
              </w:rPr>
              <w:fldChar w:fldCharType="separate"/>
            </w:r>
            <w:r w:rsidR="00756753">
              <w:rPr>
                <w:noProof/>
                <w:webHidden/>
              </w:rPr>
              <w:t>25</w:t>
            </w:r>
            <w:r>
              <w:rPr>
                <w:noProof/>
                <w:webHidden/>
              </w:rPr>
              <w:fldChar w:fldCharType="end"/>
            </w:r>
          </w:hyperlink>
        </w:p>
        <w:p w:rsidR="00756753" w:rsidRDefault="00252DEC">
          <w:pPr>
            <w:pStyle w:val="Spistreci1"/>
            <w:rPr>
              <w:rFonts w:asciiTheme="minorHAnsi" w:eastAsiaTheme="minorEastAsia" w:hAnsiTheme="minorHAnsi" w:cstheme="minorBidi"/>
              <w:noProof/>
              <w:sz w:val="22"/>
              <w:szCs w:val="22"/>
            </w:rPr>
          </w:pPr>
          <w:hyperlink w:anchor="_Toc494376253" w:history="1">
            <w:r w:rsidR="00756753" w:rsidRPr="007A7B70">
              <w:rPr>
                <w:rStyle w:val="Hipercze"/>
                <w:noProof/>
              </w:rPr>
              <w:t>6.4 Projekty generujące dochód</w:t>
            </w:r>
            <w:r w:rsidR="00756753">
              <w:rPr>
                <w:noProof/>
                <w:webHidden/>
              </w:rPr>
              <w:tab/>
            </w:r>
            <w:r>
              <w:rPr>
                <w:noProof/>
                <w:webHidden/>
              </w:rPr>
              <w:fldChar w:fldCharType="begin"/>
            </w:r>
            <w:r w:rsidR="00756753">
              <w:rPr>
                <w:noProof/>
                <w:webHidden/>
              </w:rPr>
              <w:instrText xml:space="preserve"> PAGEREF _Toc494376253 \h </w:instrText>
            </w:r>
            <w:r>
              <w:rPr>
                <w:noProof/>
                <w:webHidden/>
              </w:rPr>
            </w:r>
            <w:r>
              <w:rPr>
                <w:noProof/>
                <w:webHidden/>
              </w:rPr>
              <w:fldChar w:fldCharType="separate"/>
            </w:r>
            <w:r w:rsidR="00756753">
              <w:rPr>
                <w:noProof/>
                <w:webHidden/>
              </w:rPr>
              <w:t>25</w:t>
            </w:r>
            <w:r>
              <w:rPr>
                <w:noProof/>
                <w:webHidden/>
              </w:rPr>
              <w:fldChar w:fldCharType="end"/>
            </w:r>
          </w:hyperlink>
        </w:p>
        <w:p w:rsidR="00756753" w:rsidRDefault="00252DEC">
          <w:pPr>
            <w:pStyle w:val="Spistreci1"/>
            <w:rPr>
              <w:rFonts w:asciiTheme="minorHAnsi" w:eastAsiaTheme="minorEastAsia" w:hAnsiTheme="minorHAnsi" w:cstheme="minorBidi"/>
              <w:noProof/>
              <w:sz w:val="22"/>
              <w:szCs w:val="22"/>
            </w:rPr>
          </w:pPr>
          <w:hyperlink w:anchor="_Toc494376254" w:history="1">
            <w:r w:rsidR="00756753" w:rsidRPr="007A7B70">
              <w:rPr>
                <w:rStyle w:val="Hipercze"/>
                <w:noProof/>
              </w:rPr>
              <w:t>6.5 Projekty hybrydowe</w:t>
            </w:r>
            <w:r w:rsidR="00756753">
              <w:rPr>
                <w:noProof/>
                <w:webHidden/>
              </w:rPr>
              <w:tab/>
            </w:r>
            <w:r>
              <w:rPr>
                <w:noProof/>
                <w:webHidden/>
              </w:rPr>
              <w:fldChar w:fldCharType="begin"/>
            </w:r>
            <w:r w:rsidR="00756753">
              <w:rPr>
                <w:noProof/>
                <w:webHidden/>
              </w:rPr>
              <w:instrText xml:space="preserve"> PAGEREF _Toc494376254 \h </w:instrText>
            </w:r>
            <w:r>
              <w:rPr>
                <w:noProof/>
                <w:webHidden/>
              </w:rPr>
            </w:r>
            <w:r>
              <w:rPr>
                <w:noProof/>
                <w:webHidden/>
              </w:rPr>
              <w:fldChar w:fldCharType="separate"/>
            </w:r>
            <w:r w:rsidR="00756753">
              <w:rPr>
                <w:noProof/>
                <w:webHidden/>
              </w:rPr>
              <w:t>26</w:t>
            </w:r>
            <w:r>
              <w:rPr>
                <w:noProof/>
                <w:webHidden/>
              </w:rPr>
              <w:fldChar w:fldCharType="end"/>
            </w:r>
          </w:hyperlink>
        </w:p>
        <w:p w:rsidR="00756753" w:rsidRDefault="00252DEC">
          <w:pPr>
            <w:pStyle w:val="Spistreci1"/>
            <w:rPr>
              <w:rFonts w:asciiTheme="minorHAnsi" w:eastAsiaTheme="minorEastAsia" w:hAnsiTheme="minorHAnsi" w:cstheme="minorBidi"/>
              <w:noProof/>
              <w:sz w:val="22"/>
              <w:szCs w:val="22"/>
            </w:rPr>
          </w:pPr>
          <w:hyperlink w:anchor="_Toc494376255" w:history="1">
            <w:r w:rsidR="00756753" w:rsidRPr="007A7B70">
              <w:rPr>
                <w:rStyle w:val="Hipercze"/>
                <w:rFonts w:eastAsia="Calibri"/>
                <w:noProof/>
              </w:rPr>
              <w:t>6.6  Pomoc publiczna</w:t>
            </w:r>
            <w:r w:rsidR="00756753">
              <w:rPr>
                <w:noProof/>
                <w:webHidden/>
              </w:rPr>
              <w:tab/>
            </w:r>
            <w:r>
              <w:rPr>
                <w:noProof/>
                <w:webHidden/>
              </w:rPr>
              <w:fldChar w:fldCharType="begin"/>
            </w:r>
            <w:r w:rsidR="00756753">
              <w:rPr>
                <w:noProof/>
                <w:webHidden/>
              </w:rPr>
              <w:instrText xml:space="preserve"> PAGEREF _Toc494376255 \h </w:instrText>
            </w:r>
            <w:r>
              <w:rPr>
                <w:noProof/>
                <w:webHidden/>
              </w:rPr>
            </w:r>
            <w:r>
              <w:rPr>
                <w:noProof/>
                <w:webHidden/>
              </w:rPr>
              <w:fldChar w:fldCharType="separate"/>
            </w:r>
            <w:r w:rsidR="00756753">
              <w:rPr>
                <w:noProof/>
                <w:webHidden/>
              </w:rPr>
              <w:t>28</w:t>
            </w:r>
            <w:r>
              <w:rPr>
                <w:noProof/>
                <w:webHidden/>
              </w:rPr>
              <w:fldChar w:fldCharType="end"/>
            </w:r>
          </w:hyperlink>
        </w:p>
        <w:p w:rsidR="00756753" w:rsidRDefault="00252DEC">
          <w:pPr>
            <w:pStyle w:val="Spistreci1"/>
            <w:rPr>
              <w:rFonts w:asciiTheme="minorHAnsi" w:eastAsiaTheme="minorEastAsia" w:hAnsiTheme="minorHAnsi" w:cstheme="minorBidi"/>
              <w:noProof/>
              <w:sz w:val="22"/>
              <w:szCs w:val="22"/>
            </w:rPr>
          </w:pPr>
          <w:hyperlink w:anchor="_Toc494376256" w:history="1">
            <w:r w:rsidR="00756753" w:rsidRPr="007A7B70">
              <w:rPr>
                <w:rStyle w:val="Hipercze"/>
                <w:noProof/>
              </w:rPr>
              <w:t xml:space="preserve">6.6.1  Pomoc </w:t>
            </w:r>
            <w:r w:rsidR="00756753" w:rsidRPr="007A7B70">
              <w:rPr>
                <w:rStyle w:val="Hipercze"/>
                <w:i/>
                <w:noProof/>
              </w:rPr>
              <w:t>de minimis</w:t>
            </w:r>
            <w:r w:rsidR="00756753">
              <w:rPr>
                <w:noProof/>
                <w:webHidden/>
              </w:rPr>
              <w:tab/>
            </w:r>
            <w:r>
              <w:rPr>
                <w:noProof/>
                <w:webHidden/>
              </w:rPr>
              <w:fldChar w:fldCharType="begin"/>
            </w:r>
            <w:r w:rsidR="00756753">
              <w:rPr>
                <w:noProof/>
                <w:webHidden/>
              </w:rPr>
              <w:instrText xml:space="preserve"> PAGEREF _Toc494376256 \h </w:instrText>
            </w:r>
            <w:r>
              <w:rPr>
                <w:noProof/>
                <w:webHidden/>
              </w:rPr>
            </w:r>
            <w:r>
              <w:rPr>
                <w:noProof/>
                <w:webHidden/>
              </w:rPr>
              <w:fldChar w:fldCharType="separate"/>
            </w:r>
            <w:r w:rsidR="00756753">
              <w:rPr>
                <w:noProof/>
                <w:webHidden/>
              </w:rPr>
              <w:t>29</w:t>
            </w:r>
            <w:r>
              <w:rPr>
                <w:noProof/>
                <w:webHidden/>
              </w:rPr>
              <w:fldChar w:fldCharType="end"/>
            </w:r>
          </w:hyperlink>
        </w:p>
        <w:p w:rsidR="00756753" w:rsidRDefault="00252DEC">
          <w:pPr>
            <w:pStyle w:val="Spistreci1"/>
            <w:rPr>
              <w:rFonts w:asciiTheme="minorHAnsi" w:eastAsiaTheme="minorEastAsia" w:hAnsiTheme="minorHAnsi" w:cstheme="minorBidi"/>
              <w:noProof/>
              <w:sz w:val="22"/>
              <w:szCs w:val="22"/>
            </w:rPr>
          </w:pPr>
          <w:hyperlink w:anchor="_Toc494376257" w:history="1">
            <w:r w:rsidR="00756753" w:rsidRPr="007A7B70">
              <w:rPr>
                <w:rStyle w:val="Hipercze"/>
                <w:b/>
                <w:noProof/>
              </w:rPr>
              <w:t>ROZDZIAŁ VII POSTANOWIENIA KOŃCOWE</w:t>
            </w:r>
            <w:r w:rsidR="00756753">
              <w:rPr>
                <w:noProof/>
                <w:webHidden/>
              </w:rPr>
              <w:tab/>
            </w:r>
            <w:r>
              <w:rPr>
                <w:noProof/>
                <w:webHidden/>
              </w:rPr>
              <w:fldChar w:fldCharType="begin"/>
            </w:r>
            <w:r w:rsidR="00756753">
              <w:rPr>
                <w:noProof/>
                <w:webHidden/>
              </w:rPr>
              <w:instrText xml:space="preserve"> PAGEREF _Toc494376257 \h </w:instrText>
            </w:r>
            <w:r>
              <w:rPr>
                <w:noProof/>
                <w:webHidden/>
              </w:rPr>
            </w:r>
            <w:r>
              <w:rPr>
                <w:noProof/>
                <w:webHidden/>
              </w:rPr>
              <w:fldChar w:fldCharType="separate"/>
            </w:r>
            <w:r w:rsidR="00756753">
              <w:rPr>
                <w:noProof/>
                <w:webHidden/>
              </w:rPr>
              <w:t>29</w:t>
            </w:r>
            <w:r>
              <w:rPr>
                <w:noProof/>
                <w:webHidden/>
              </w:rPr>
              <w:fldChar w:fldCharType="end"/>
            </w:r>
          </w:hyperlink>
        </w:p>
        <w:p w:rsidR="00756753" w:rsidRDefault="00252DEC">
          <w:pPr>
            <w:pStyle w:val="Spistreci1"/>
            <w:rPr>
              <w:rFonts w:asciiTheme="minorHAnsi" w:eastAsiaTheme="minorEastAsia" w:hAnsiTheme="minorHAnsi" w:cstheme="minorBidi"/>
              <w:noProof/>
              <w:sz w:val="22"/>
              <w:szCs w:val="22"/>
            </w:rPr>
          </w:pPr>
          <w:hyperlink w:anchor="_Toc494376258" w:history="1">
            <w:r w:rsidR="00756753" w:rsidRPr="007A7B70">
              <w:rPr>
                <w:rStyle w:val="Hipercze"/>
                <w:noProof/>
              </w:rPr>
              <w:t>7.1 Forma i sposób udzielania wnioskodawcy wyjaśnień w kwestiach dotyczących konkursu</w:t>
            </w:r>
            <w:r w:rsidR="00756753">
              <w:rPr>
                <w:noProof/>
                <w:webHidden/>
              </w:rPr>
              <w:tab/>
            </w:r>
            <w:r>
              <w:rPr>
                <w:noProof/>
                <w:webHidden/>
              </w:rPr>
              <w:fldChar w:fldCharType="begin"/>
            </w:r>
            <w:r w:rsidR="00756753">
              <w:rPr>
                <w:noProof/>
                <w:webHidden/>
              </w:rPr>
              <w:instrText xml:space="preserve"> PAGEREF _Toc494376258 \h </w:instrText>
            </w:r>
            <w:r>
              <w:rPr>
                <w:noProof/>
                <w:webHidden/>
              </w:rPr>
            </w:r>
            <w:r>
              <w:rPr>
                <w:noProof/>
                <w:webHidden/>
              </w:rPr>
              <w:fldChar w:fldCharType="separate"/>
            </w:r>
            <w:r w:rsidR="00756753">
              <w:rPr>
                <w:noProof/>
                <w:webHidden/>
              </w:rPr>
              <w:t>29</w:t>
            </w:r>
            <w:r>
              <w:rPr>
                <w:noProof/>
                <w:webHidden/>
              </w:rPr>
              <w:fldChar w:fldCharType="end"/>
            </w:r>
          </w:hyperlink>
        </w:p>
        <w:p w:rsidR="00756753" w:rsidRDefault="00252DEC">
          <w:pPr>
            <w:pStyle w:val="Spistreci1"/>
            <w:rPr>
              <w:rFonts w:asciiTheme="minorHAnsi" w:eastAsiaTheme="minorEastAsia" w:hAnsiTheme="minorHAnsi" w:cstheme="minorBidi"/>
              <w:noProof/>
              <w:sz w:val="22"/>
              <w:szCs w:val="22"/>
            </w:rPr>
          </w:pPr>
          <w:hyperlink w:anchor="_Toc494376259" w:history="1">
            <w:r w:rsidR="00756753" w:rsidRPr="007A7B70">
              <w:rPr>
                <w:rStyle w:val="Hipercze"/>
                <w:noProof/>
              </w:rPr>
              <w:t>7.2 Zmiany w regulaminie oraz anulowanie konkursu</w:t>
            </w:r>
            <w:r w:rsidR="00756753">
              <w:rPr>
                <w:noProof/>
                <w:webHidden/>
              </w:rPr>
              <w:tab/>
            </w:r>
            <w:r>
              <w:rPr>
                <w:noProof/>
                <w:webHidden/>
              </w:rPr>
              <w:fldChar w:fldCharType="begin"/>
            </w:r>
            <w:r w:rsidR="00756753">
              <w:rPr>
                <w:noProof/>
                <w:webHidden/>
              </w:rPr>
              <w:instrText xml:space="preserve"> PAGEREF _Toc494376259 \h </w:instrText>
            </w:r>
            <w:r>
              <w:rPr>
                <w:noProof/>
                <w:webHidden/>
              </w:rPr>
            </w:r>
            <w:r>
              <w:rPr>
                <w:noProof/>
                <w:webHidden/>
              </w:rPr>
              <w:fldChar w:fldCharType="separate"/>
            </w:r>
            <w:r w:rsidR="00756753">
              <w:rPr>
                <w:noProof/>
                <w:webHidden/>
              </w:rPr>
              <w:t>30</w:t>
            </w:r>
            <w:r>
              <w:rPr>
                <w:noProof/>
                <w:webHidden/>
              </w:rPr>
              <w:fldChar w:fldCharType="end"/>
            </w:r>
          </w:hyperlink>
        </w:p>
        <w:p w:rsidR="00756753" w:rsidRDefault="00252DEC">
          <w:pPr>
            <w:pStyle w:val="Spistreci1"/>
            <w:rPr>
              <w:rFonts w:asciiTheme="minorHAnsi" w:eastAsiaTheme="minorEastAsia" w:hAnsiTheme="minorHAnsi" w:cstheme="minorBidi"/>
              <w:noProof/>
              <w:sz w:val="22"/>
              <w:szCs w:val="22"/>
            </w:rPr>
          </w:pPr>
          <w:hyperlink w:anchor="_Toc494376260" w:history="1">
            <w:r w:rsidR="00756753" w:rsidRPr="007A7B70">
              <w:rPr>
                <w:rStyle w:val="Hipercze"/>
                <w:noProof/>
              </w:rPr>
              <w:t>7.3 Załączniki do regulaminu</w:t>
            </w:r>
            <w:r w:rsidR="00756753">
              <w:rPr>
                <w:noProof/>
                <w:webHidden/>
              </w:rPr>
              <w:tab/>
            </w:r>
            <w:r>
              <w:rPr>
                <w:noProof/>
                <w:webHidden/>
              </w:rPr>
              <w:fldChar w:fldCharType="begin"/>
            </w:r>
            <w:r w:rsidR="00756753">
              <w:rPr>
                <w:noProof/>
                <w:webHidden/>
              </w:rPr>
              <w:instrText xml:space="preserve"> PAGEREF _Toc494376260 \h </w:instrText>
            </w:r>
            <w:r>
              <w:rPr>
                <w:noProof/>
                <w:webHidden/>
              </w:rPr>
            </w:r>
            <w:r>
              <w:rPr>
                <w:noProof/>
                <w:webHidden/>
              </w:rPr>
              <w:fldChar w:fldCharType="separate"/>
            </w:r>
            <w:r w:rsidR="00756753">
              <w:rPr>
                <w:noProof/>
                <w:webHidden/>
              </w:rPr>
              <w:t>30</w:t>
            </w:r>
            <w:r>
              <w:rPr>
                <w:noProof/>
                <w:webHidden/>
              </w:rPr>
              <w:fldChar w:fldCharType="end"/>
            </w:r>
          </w:hyperlink>
        </w:p>
        <w:p w:rsidR="007C21E6" w:rsidRPr="009549D9" w:rsidRDefault="00252DEC">
          <w:pPr>
            <w:rPr>
              <w:rFonts w:asciiTheme="minorHAnsi" w:hAnsiTheme="minorHAnsi"/>
              <w:color w:val="000000" w:themeColor="text1"/>
              <w:sz w:val="22"/>
              <w:szCs w:val="22"/>
            </w:rPr>
          </w:pPr>
          <w:r w:rsidRPr="009549D9">
            <w:rPr>
              <w:rFonts w:asciiTheme="minorHAnsi" w:hAnsiTheme="minorHAnsi"/>
              <w:bCs/>
              <w:color w:val="000000" w:themeColor="text1"/>
              <w:sz w:val="22"/>
              <w:szCs w:val="22"/>
            </w:rPr>
            <w:fldChar w:fldCharType="end"/>
          </w:r>
        </w:p>
      </w:sdtContent>
    </w:sdt>
    <w:p w:rsidR="007C21E6" w:rsidRPr="009549D9" w:rsidRDefault="007C21E6" w:rsidP="007F1566">
      <w:pPr>
        <w:contextualSpacing/>
        <w:mirrorIndents/>
        <w:rPr>
          <w:rFonts w:asciiTheme="minorHAnsi" w:hAnsiTheme="minorHAnsi"/>
          <w:color w:val="000000" w:themeColor="text1"/>
          <w:sz w:val="22"/>
          <w:szCs w:val="22"/>
        </w:rPr>
      </w:pPr>
    </w:p>
    <w:p w:rsidR="007F1566" w:rsidRPr="009549D9" w:rsidRDefault="007F1566" w:rsidP="007F1566">
      <w:pPr>
        <w:contextualSpacing/>
        <w:mirrorIndents/>
        <w:rPr>
          <w:rFonts w:asciiTheme="minorHAnsi" w:hAnsiTheme="minorHAnsi"/>
          <w:color w:val="000000" w:themeColor="text1"/>
          <w:sz w:val="22"/>
          <w:szCs w:val="22"/>
        </w:rPr>
      </w:pPr>
    </w:p>
    <w:p w:rsidR="007F1566" w:rsidRPr="009549D9" w:rsidRDefault="007F1566" w:rsidP="007F1566">
      <w:pPr>
        <w:contextualSpacing/>
        <w:mirrorIndents/>
        <w:rPr>
          <w:rFonts w:asciiTheme="minorHAnsi" w:hAnsiTheme="minorHAnsi"/>
          <w:color w:val="000000" w:themeColor="text1"/>
          <w:sz w:val="22"/>
          <w:szCs w:val="22"/>
        </w:rPr>
      </w:pPr>
    </w:p>
    <w:p w:rsidR="007F1566" w:rsidRPr="009549D9" w:rsidRDefault="007F1566" w:rsidP="007F1566">
      <w:pPr>
        <w:contextualSpacing/>
        <w:mirrorIndents/>
        <w:rPr>
          <w:rFonts w:asciiTheme="minorHAnsi" w:hAnsiTheme="minorHAnsi"/>
          <w:color w:val="000000" w:themeColor="text1"/>
          <w:sz w:val="22"/>
          <w:szCs w:val="22"/>
        </w:rPr>
      </w:pPr>
    </w:p>
    <w:p w:rsidR="008B3B9F" w:rsidRPr="009549D9" w:rsidRDefault="008B3B9F" w:rsidP="007F1566">
      <w:pPr>
        <w:contextualSpacing/>
        <w:mirrorIndents/>
        <w:rPr>
          <w:rFonts w:asciiTheme="minorHAnsi" w:hAnsiTheme="minorHAnsi"/>
          <w:color w:val="000000" w:themeColor="text1"/>
          <w:sz w:val="22"/>
          <w:szCs w:val="22"/>
        </w:rPr>
      </w:pPr>
    </w:p>
    <w:p w:rsidR="000D019F" w:rsidRPr="009549D9" w:rsidRDefault="000D019F" w:rsidP="007F1566">
      <w:pPr>
        <w:contextualSpacing/>
        <w:mirrorIndents/>
        <w:rPr>
          <w:rFonts w:asciiTheme="minorHAnsi" w:hAnsiTheme="minorHAnsi"/>
          <w:color w:val="000000" w:themeColor="text1"/>
          <w:sz w:val="22"/>
          <w:szCs w:val="22"/>
        </w:rPr>
      </w:pPr>
    </w:p>
    <w:p w:rsidR="000D019F" w:rsidRPr="009549D9" w:rsidRDefault="000D019F" w:rsidP="007F1566">
      <w:pPr>
        <w:contextualSpacing/>
        <w:mirrorIndents/>
        <w:rPr>
          <w:rFonts w:asciiTheme="minorHAnsi" w:hAnsiTheme="minorHAnsi"/>
          <w:color w:val="000000" w:themeColor="text1"/>
          <w:sz w:val="22"/>
          <w:szCs w:val="22"/>
        </w:rPr>
      </w:pPr>
    </w:p>
    <w:p w:rsidR="000D019F" w:rsidRPr="009549D9" w:rsidRDefault="000D019F" w:rsidP="007F1566">
      <w:pPr>
        <w:contextualSpacing/>
        <w:mirrorIndents/>
        <w:rPr>
          <w:rFonts w:asciiTheme="minorHAnsi" w:hAnsiTheme="minorHAnsi"/>
          <w:color w:val="000000" w:themeColor="text1"/>
          <w:sz w:val="22"/>
          <w:szCs w:val="22"/>
        </w:rPr>
      </w:pPr>
    </w:p>
    <w:p w:rsidR="000D019F" w:rsidRDefault="000D019F" w:rsidP="007F1566">
      <w:pPr>
        <w:contextualSpacing/>
        <w:mirrorIndents/>
        <w:rPr>
          <w:rFonts w:asciiTheme="minorHAnsi" w:hAnsiTheme="minorHAnsi"/>
          <w:color w:val="000000" w:themeColor="text1"/>
          <w:sz w:val="22"/>
          <w:szCs w:val="22"/>
        </w:rPr>
      </w:pPr>
    </w:p>
    <w:p w:rsidR="009549D9" w:rsidRDefault="009549D9" w:rsidP="007F1566">
      <w:pPr>
        <w:contextualSpacing/>
        <w:mirrorIndents/>
        <w:rPr>
          <w:rFonts w:asciiTheme="minorHAnsi" w:hAnsiTheme="minorHAnsi"/>
          <w:color w:val="000000" w:themeColor="text1"/>
          <w:sz w:val="22"/>
          <w:szCs w:val="22"/>
        </w:rPr>
      </w:pPr>
    </w:p>
    <w:p w:rsidR="009549D9" w:rsidRDefault="009549D9" w:rsidP="007F1566">
      <w:pPr>
        <w:contextualSpacing/>
        <w:mirrorIndents/>
        <w:rPr>
          <w:rFonts w:asciiTheme="minorHAnsi" w:hAnsiTheme="minorHAnsi"/>
          <w:color w:val="000000" w:themeColor="text1"/>
          <w:sz w:val="22"/>
          <w:szCs w:val="22"/>
        </w:rPr>
      </w:pPr>
    </w:p>
    <w:p w:rsidR="009549D9" w:rsidRDefault="009549D9" w:rsidP="007F1566">
      <w:pPr>
        <w:contextualSpacing/>
        <w:mirrorIndents/>
        <w:rPr>
          <w:rFonts w:asciiTheme="minorHAnsi" w:hAnsiTheme="minorHAnsi"/>
          <w:color w:val="000000" w:themeColor="text1"/>
          <w:sz w:val="22"/>
          <w:szCs w:val="22"/>
        </w:rPr>
      </w:pPr>
    </w:p>
    <w:p w:rsidR="009549D9" w:rsidRDefault="009549D9" w:rsidP="007F1566">
      <w:pPr>
        <w:contextualSpacing/>
        <w:mirrorIndents/>
        <w:rPr>
          <w:rFonts w:asciiTheme="minorHAnsi" w:hAnsiTheme="minorHAnsi"/>
          <w:color w:val="000000" w:themeColor="text1"/>
          <w:sz w:val="22"/>
          <w:szCs w:val="22"/>
        </w:rPr>
      </w:pPr>
    </w:p>
    <w:p w:rsidR="009549D9" w:rsidRDefault="009549D9" w:rsidP="007F1566">
      <w:pPr>
        <w:contextualSpacing/>
        <w:mirrorIndents/>
        <w:rPr>
          <w:rFonts w:asciiTheme="minorHAnsi" w:hAnsiTheme="minorHAnsi"/>
          <w:color w:val="000000" w:themeColor="text1"/>
          <w:sz w:val="22"/>
          <w:szCs w:val="22"/>
        </w:rPr>
      </w:pPr>
    </w:p>
    <w:p w:rsidR="009549D9" w:rsidRDefault="009549D9" w:rsidP="007F1566">
      <w:pPr>
        <w:contextualSpacing/>
        <w:mirrorIndents/>
        <w:rPr>
          <w:rFonts w:asciiTheme="minorHAnsi" w:hAnsiTheme="minorHAnsi"/>
          <w:color w:val="000000" w:themeColor="text1"/>
          <w:sz w:val="22"/>
          <w:szCs w:val="22"/>
        </w:rPr>
      </w:pPr>
    </w:p>
    <w:p w:rsidR="009549D9" w:rsidRPr="009549D9" w:rsidRDefault="009549D9" w:rsidP="007F1566">
      <w:pPr>
        <w:contextualSpacing/>
        <w:mirrorIndents/>
        <w:rPr>
          <w:rFonts w:asciiTheme="minorHAnsi" w:hAnsiTheme="minorHAnsi"/>
          <w:color w:val="000000" w:themeColor="text1"/>
          <w:sz w:val="22"/>
          <w:szCs w:val="22"/>
        </w:rPr>
      </w:pPr>
    </w:p>
    <w:p w:rsidR="008B3B9F" w:rsidRPr="009549D9" w:rsidRDefault="008B3B9F" w:rsidP="007F1566">
      <w:pPr>
        <w:contextualSpacing/>
        <w:mirrorIndents/>
        <w:rPr>
          <w:rFonts w:asciiTheme="minorHAnsi" w:hAnsiTheme="minorHAnsi"/>
          <w:color w:val="000000" w:themeColor="text1"/>
          <w:sz w:val="22"/>
          <w:szCs w:val="22"/>
        </w:rPr>
      </w:pPr>
    </w:p>
    <w:p w:rsidR="008B3B9F" w:rsidRPr="009549D9" w:rsidRDefault="008B3B9F" w:rsidP="007F1566">
      <w:pPr>
        <w:contextualSpacing/>
        <w:mirrorIndents/>
        <w:rPr>
          <w:rFonts w:asciiTheme="minorHAnsi" w:hAnsiTheme="minorHAnsi"/>
          <w:color w:val="000000" w:themeColor="text1"/>
          <w:sz w:val="22"/>
          <w:szCs w:val="22"/>
        </w:rPr>
      </w:pPr>
    </w:p>
    <w:p w:rsidR="008B3B9F" w:rsidRDefault="008B3B9F" w:rsidP="007F1566">
      <w:pPr>
        <w:contextualSpacing/>
        <w:mirrorIndents/>
        <w:rPr>
          <w:rFonts w:asciiTheme="minorHAnsi" w:hAnsiTheme="minorHAnsi"/>
          <w:color w:val="000000" w:themeColor="text1"/>
        </w:rPr>
      </w:pPr>
    </w:p>
    <w:p w:rsidR="007C21E6" w:rsidRPr="007F1566" w:rsidRDefault="007C21E6" w:rsidP="009549D9">
      <w:pPr>
        <w:pStyle w:val="Nagwek1"/>
        <w:contextualSpacing/>
        <w:mirrorIndents/>
        <w:rPr>
          <w:rFonts w:asciiTheme="minorHAnsi" w:hAnsiTheme="minorHAnsi"/>
          <w:b/>
        </w:rPr>
      </w:pPr>
      <w:bookmarkStart w:id="3" w:name="_Toc494376223"/>
      <w:r w:rsidRPr="007F1566">
        <w:rPr>
          <w:rFonts w:asciiTheme="minorHAnsi" w:hAnsiTheme="minorHAnsi"/>
          <w:b/>
        </w:rPr>
        <w:t>ROZDZIAŁ I POSTANOWIENIA WSTĘPNE</w:t>
      </w:r>
      <w:bookmarkEnd w:id="3"/>
    </w:p>
    <w:p w:rsidR="007F1566" w:rsidRPr="007F1566" w:rsidRDefault="007F1566" w:rsidP="00102CFD">
      <w:pPr>
        <w:jc w:val="center"/>
      </w:pPr>
    </w:p>
    <w:p w:rsidR="00DF5B89" w:rsidRPr="007C21E6" w:rsidRDefault="00DF5B89" w:rsidP="00102CFD">
      <w:pPr>
        <w:pStyle w:val="Nagwek1"/>
        <w:contextualSpacing/>
        <w:mirrorIndents/>
        <w:rPr>
          <w:rFonts w:asciiTheme="minorHAnsi" w:hAnsiTheme="minorHAnsi"/>
        </w:rPr>
      </w:pPr>
      <w:bookmarkStart w:id="4" w:name="_Toc494376224"/>
      <w:r w:rsidRPr="007C21E6">
        <w:rPr>
          <w:rFonts w:asciiTheme="minorHAnsi" w:hAnsiTheme="minorHAnsi"/>
          <w:sz w:val="26"/>
          <w:szCs w:val="26"/>
        </w:rPr>
        <w:t>1</w:t>
      </w:r>
      <w:r w:rsidR="007C21E6">
        <w:rPr>
          <w:rFonts w:asciiTheme="minorHAnsi" w:hAnsiTheme="minorHAnsi"/>
          <w:sz w:val="26"/>
          <w:szCs w:val="26"/>
        </w:rPr>
        <w:t>.1</w:t>
      </w:r>
      <w:r w:rsidR="007C21E6" w:rsidRPr="007C21E6">
        <w:rPr>
          <w:rFonts w:asciiTheme="minorHAnsi" w:hAnsiTheme="minorHAnsi"/>
          <w:sz w:val="26"/>
          <w:szCs w:val="26"/>
        </w:rPr>
        <w:t xml:space="preserve"> </w:t>
      </w:r>
      <w:r w:rsidRPr="007C21E6">
        <w:rPr>
          <w:rFonts w:asciiTheme="minorHAnsi" w:hAnsiTheme="minorHAnsi"/>
          <w:sz w:val="26"/>
          <w:szCs w:val="26"/>
        </w:rPr>
        <w:t>Wykaz skrótów i pojęć</w:t>
      </w:r>
      <w:bookmarkEnd w:id="4"/>
    </w:p>
    <w:bookmarkEnd w:id="0"/>
    <w:bookmarkEnd w:id="1"/>
    <w:bookmarkEnd w:id="2"/>
    <w:p w:rsidR="00DF5B89" w:rsidRPr="007C21E6" w:rsidRDefault="00DF5B89" w:rsidP="007F1566">
      <w:pPr>
        <w:contextualSpacing/>
        <w:mirrorIndents/>
        <w:rPr>
          <w:rFonts w:asciiTheme="minorHAnsi" w:hAnsiTheme="minorHAnsi"/>
        </w:rPr>
      </w:pPr>
    </w:p>
    <w:p w:rsidR="008553A7"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Beneficjent</w:t>
      </w:r>
      <w:r w:rsidRPr="00931A6B">
        <w:rPr>
          <w:rFonts w:asciiTheme="minorHAnsi" w:hAnsiTheme="minorHAnsi"/>
          <w:sz w:val="22"/>
          <w:szCs w:val="22"/>
        </w:rPr>
        <w:t xml:space="preserve"> – podmiot, o którym mowa w art. 2 pkt</w:t>
      </w:r>
      <w:r w:rsidR="00561F05">
        <w:rPr>
          <w:rFonts w:asciiTheme="minorHAnsi" w:hAnsiTheme="minorHAnsi"/>
          <w:sz w:val="22"/>
          <w:szCs w:val="22"/>
        </w:rPr>
        <w:t>.</w:t>
      </w:r>
      <w:r w:rsidRPr="00931A6B">
        <w:rPr>
          <w:rFonts w:asciiTheme="minorHAnsi" w:hAnsiTheme="minorHAnsi"/>
          <w:sz w:val="22"/>
          <w:szCs w:val="22"/>
        </w:rPr>
        <w:t xml:space="preserve"> 10 rozporządzenia ogólnego </w:t>
      </w:r>
    </w:p>
    <w:p w:rsidR="006C50B8" w:rsidRPr="00931A6B" w:rsidRDefault="006C50B8" w:rsidP="00931A6B">
      <w:pPr>
        <w:contextualSpacing/>
        <w:mirrorIndents/>
        <w:jc w:val="both"/>
        <w:rPr>
          <w:rFonts w:asciiTheme="minorHAnsi" w:hAnsiTheme="minorHAnsi"/>
          <w:sz w:val="22"/>
          <w:szCs w:val="22"/>
        </w:rPr>
      </w:pPr>
      <w:r w:rsidRPr="006C50B8">
        <w:rPr>
          <w:rFonts w:asciiTheme="minorHAnsi" w:hAnsiTheme="minorHAnsi"/>
          <w:b/>
          <w:sz w:val="22"/>
          <w:szCs w:val="22"/>
        </w:rPr>
        <w:t>Budynek użyteczności publicznej</w:t>
      </w:r>
      <w:r>
        <w:rPr>
          <w:rFonts w:asciiTheme="minorHAnsi" w:hAnsiTheme="minorHAnsi"/>
          <w:sz w:val="22"/>
          <w:szCs w:val="22"/>
        </w:rPr>
        <w:t xml:space="preserve"> – budynek przeznaczony na potrzeby administracji publicznej, wymiaru sprawiedliwości, kultury, kultu religijnego, oświaty, szkolnictwa wyższego, nauki, wychowania, opieki zdrowotnej, społecznej lub socjalnej, obsługi bankowej, handlu, gastronomii, usług, w tym usług pocztowych lub telekomunikacyjnych, turystyki, sportu, obsługi pasażerów w</w:t>
      </w:r>
      <w:r w:rsidR="00EE0845">
        <w:rPr>
          <w:rFonts w:asciiTheme="minorHAnsi" w:hAnsiTheme="minorHAnsi"/>
          <w:sz w:val="22"/>
          <w:szCs w:val="22"/>
        </w:rPr>
        <w:t> </w:t>
      </w:r>
      <w:r>
        <w:rPr>
          <w:rFonts w:asciiTheme="minorHAnsi" w:hAnsiTheme="minorHAnsi"/>
          <w:sz w:val="22"/>
          <w:szCs w:val="22"/>
        </w:rPr>
        <w:t>transporcie kolejowym, drogowym, lotniczym, morskim lub wodnym śródlądowym, oraz inny budynek przeznaczony do wykonywania podobnych funkcji; za budynek użyteczności publicznej uznaje się także budynek biurowy lub socjalny (zgodnie z Rozporządzeniem Ministra Infrastruktury z</w:t>
      </w:r>
      <w:r w:rsidR="00EE0845">
        <w:rPr>
          <w:rFonts w:asciiTheme="minorHAnsi" w:hAnsiTheme="minorHAnsi"/>
          <w:sz w:val="22"/>
          <w:szCs w:val="22"/>
        </w:rPr>
        <w:t> </w:t>
      </w:r>
      <w:r>
        <w:rPr>
          <w:rFonts w:asciiTheme="minorHAnsi" w:hAnsiTheme="minorHAnsi"/>
          <w:sz w:val="22"/>
          <w:szCs w:val="22"/>
        </w:rPr>
        <w:t xml:space="preserve">12 kwietnia 2002 r. w sprawie warunków technicznych, jakim powinny odpowiadać budynki i ich usytuowanie (Dz. U z </w:t>
      </w:r>
      <w:r w:rsidR="00822121">
        <w:rPr>
          <w:rFonts w:asciiTheme="minorHAnsi" w:hAnsiTheme="minorHAnsi"/>
          <w:sz w:val="22"/>
          <w:szCs w:val="22"/>
        </w:rPr>
        <w:t>2015</w:t>
      </w:r>
      <w:r>
        <w:rPr>
          <w:rFonts w:asciiTheme="minorHAnsi" w:hAnsiTheme="minorHAnsi"/>
          <w:sz w:val="22"/>
          <w:szCs w:val="22"/>
        </w:rPr>
        <w:t xml:space="preserve"> r., nr </w:t>
      </w:r>
      <w:r w:rsidR="00822121">
        <w:rPr>
          <w:rFonts w:asciiTheme="minorHAnsi" w:hAnsiTheme="minorHAnsi"/>
          <w:sz w:val="22"/>
          <w:szCs w:val="22"/>
        </w:rPr>
        <w:t>1422 tj.</w:t>
      </w:r>
      <w:r>
        <w:rPr>
          <w:rFonts w:asciiTheme="minorHAnsi" w:hAnsiTheme="minorHAnsi"/>
          <w:sz w:val="22"/>
          <w:szCs w:val="22"/>
        </w:rPr>
        <w:t>)</w:t>
      </w:r>
    </w:p>
    <w:p w:rsidR="008553A7" w:rsidRPr="00931A6B"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EFRR</w:t>
      </w:r>
      <w:r w:rsidRPr="00931A6B">
        <w:rPr>
          <w:rFonts w:asciiTheme="minorHAnsi" w:hAnsiTheme="minorHAnsi"/>
          <w:sz w:val="22"/>
          <w:szCs w:val="22"/>
        </w:rPr>
        <w:t xml:space="preserve"> – Europejski Fundusz Rozwoju Regionalnego</w:t>
      </w:r>
    </w:p>
    <w:p w:rsidR="008553A7"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Ekspert</w:t>
      </w:r>
      <w:r w:rsidRPr="00931A6B">
        <w:rPr>
          <w:rFonts w:asciiTheme="minorHAnsi" w:hAnsiTheme="minorHAnsi"/>
          <w:sz w:val="22"/>
          <w:szCs w:val="22"/>
        </w:rPr>
        <w:t xml:space="preserve"> - osoba, o której mowa w art. </w:t>
      </w:r>
      <w:r w:rsidR="003B117D">
        <w:rPr>
          <w:rFonts w:asciiTheme="minorHAnsi" w:hAnsiTheme="minorHAnsi"/>
          <w:sz w:val="22"/>
          <w:szCs w:val="22"/>
        </w:rPr>
        <w:t>68a</w:t>
      </w:r>
      <w:r w:rsidR="003B117D" w:rsidRPr="00931A6B">
        <w:rPr>
          <w:rFonts w:asciiTheme="minorHAnsi" w:hAnsiTheme="minorHAnsi"/>
          <w:sz w:val="22"/>
          <w:szCs w:val="22"/>
        </w:rPr>
        <w:t xml:space="preserve"> </w:t>
      </w:r>
      <w:r w:rsidRPr="00931A6B">
        <w:rPr>
          <w:rFonts w:asciiTheme="minorHAnsi" w:hAnsiTheme="minorHAnsi"/>
          <w:sz w:val="22"/>
          <w:szCs w:val="22"/>
        </w:rPr>
        <w:t>ustawy</w:t>
      </w:r>
      <w:r w:rsidR="003B117D">
        <w:rPr>
          <w:rFonts w:asciiTheme="minorHAnsi" w:hAnsiTheme="minorHAnsi"/>
          <w:sz w:val="22"/>
          <w:szCs w:val="22"/>
        </w:rPr>
        <w:t xml:space="preserve"> </w:t>
      </w:r>
      <w:r w:rsidR="003B117D" w:rsidRPr="003B117D">
        <w:rPr>
          <w:rFonts w:asciiTheme="minorHAnsi" w:hAnsiTheme="minorHAnsi"/>
          <w:sz w:val="22"/>
          <w:szCs w:val="22"/>
        </w:rPr>
        <w:t>o zasadach realizacji programów w zakresie polityki spójności finansowanych w perspektywie finansowej  2014-2020 (Dz. U. z 2017 r., poz. 1460 j.t., ze zm.)</w:t>
      </w:r>
    </w:p>
    <w:p w:rsidR="002A4F9D" w:rsidRPr="00931A6B" w:rsidRDefault="002A4F9D" w:rsidP="00931A6B">
      <w:pPr>
        <w:contextualSpacing/>
        <w:mirrorIndents/>
        <w:jc w:val="both"/>
        <w:rPr>
          <w:rFonts w:asciiTheme="minorHAnsi" w:hAnsiTheme="minorHAnsi"/>
          <w:sz w:val="22"/>
          <w:szCs w:val="22"/>
        </w:rPr>
      </w:pPr>
      <w:r w:rsidRPr="002A4F9D">
        <w:rPr>
          <w:rFonts w:asciiTheme="minorHAnsi" w:hAnsiTheme="minorHAnsi"/>
          <w:b/>
          <w:sz w:val="22"/>
          <w:szCs w:val="22"/>
        </w:rPr>
        <w:t>Głęboka modernizacja energetyczna budynku</w:t>
      </w:r>
      <w:r>
        <w:rPr>
          <w:rFonts w:asciiTheme="minorHAnsi" w:hAnsiTheme="minorHAnsi"/>
          <w:sz w:val="22"/>
          <w:szCs w:val="22"/>
        </w:rPr>
        <w:t xml:space="preserve"> – kompleksowa termomodernizacja rozszerzona o</w:t>
      </w:r>
      <w:r w:rsidR="00EE0845">
        <w:rPr>
          <w:rFonts w:asciiTheme="minorHAnsi" w:hAnsiTheme="minorHAnsi"/>
          <w:sz w:val="22"/>
          <w:szCs w:val="22"/>
        </w:rPr>
        <w:t> </w:t>
      </w:r>
      <w:r>
        <w:rPr>
          <w:rFonts w:asciiTheme="minorHAnsi" w:hAnsiTheme="minorHAnsi"/>
          <w:sz w:val="22"/>
          <w:szCs w:val="22"/>
        </w:rPr>
        <w:t>działania służące obniżeniu zużycia energii elektrycznej</w:t>
      </w:r>
    </w:p>
    <w:p w:rsidR="008553A7" w:rsidRPr="00931A6B"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IOK</w:t>
      </w:r>
      <w:r w:rsidRPr="00931A6B">
        <w:rPr>
          <w:rFonts w:asciiTheme="minorHAnsi" w:hAnsiTheme="minorHAnsi"/>
          <w:sz w:val="22"/>
          <w:szCs w:val="22"/>
        </w:rPr>
        <w:t xml:space="preserve"> – Instytucja Organizująca Konkurs</w:t>
      </w:r>
    </w:p>
    <w:p w:rsidR="008553A7" w:rsidRPr="00931A6B"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IZ</w:t>
      </w:r>
      <w:r w:rsidRPr="00931A6B">
        <w:rPr>
          <w:rFonts w:asciiTheme="minorHAnsi" w:hAnsiTheme="minorHAnsi"/>
          <w:sz w:val="22"/>
          <w:szCs w:val="22"/>
        </w:rPr>
        <w:t xml:space="preserve"> – </w:t>
      </w:r>
      <w:r w:rsidR="005E3777" w:rsidRPr="00931A6B">
        <w:rPr>
          <w:rFonts w:asciiTheme="minorHAnsi" w:hAnsiTheme="minorHAnsi"/>
          <w:sz w:val="22"/>
          <w:szCs w:val="22"/>
        </w:rPr>
        <w:t>Zarząd Województwa Zachodniopomorskiego pełniący funkcję Instytucji Zarządzającej Regionalnym Programem Operacyjnym Województwa Zachodniopomorskiego 2014-2020</w:t>
      </w:r>
    </w:p>
    <w:p w:rsidR="008553A7" w:rsidRPr="00931A6B"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KOP</w:t>
      </w:r>
      <w:r w:rsidRPr="00931A6B">
        <w:rPr>
          <w:rFonts w:asciiTheme="minorHAnsi" w:hAnsiTheme="minorHAnsi"/>
          <w:sz w:val="22"/>
          <w:szCs w:val="22"/>
        </w:rPr>
        <w:t xml:space="preserve"> -  Komisja Oceny Projektów </w:t>
      </w:r>
    </w:p>
    <w:p w:rsidR="00610D0D" w:rsidRPr="00931A6B" w:rsidRDefault="00610D0D" w:rsidP="00931A6B">
      <w:pPr>
        <w:contextualSpacing/>
        <w:mirrorIndents/>
        <w:jc w:val="both"/>
        <w:rPr>
          <w:rFonts w:asciiTheme="minorHAnsi" w:hAnsiTheme="minorHAnsi"/>
          <w:sz w:val="22"/>
          <w:szCs w:val="22"/>
        </w:rPr>
      </w:pPr>
      <w:r w:rsidRPr="00931A6B">
        <w:rPr>
          <w:rFonts w:asciiTheme="minorHAnsi" w:hAnsiTheme="minorHAnsi"/>
          <w:b/>
          <w:sz w:val="22"/>
          <w:szCs w:val="22"/>
        </w:rPr>
        <w:t xml:space="preserve">KPA </w:t>
      </w:r>
      <w:r w:rsidRPr="00931A6B">
        <w:rPr>
          <w:rFonts w:asciiTheme="minorHAnsi" w:hAnsiTheme="minorHAnsi"/>
          <w:sz w:val="22"/>
          <w:szCs w:val="22"/>
        </w:rPr>
        <w:t>-  Ustawa z dnia 14 czerwca 1960 r. Kodeks postępowania administracyjnego</w:t>
      </w:r>
      <w:r w:rsidR="0051614C" w:rsidRPr="00931A6B">
        <w:rPr>
          <w:rFonts w:asciiTheme="minorHAnsi" w:hAnsiTheme="minorHAnsi"/>
          <w:sz w:val="22"/>
          <w:szCs w:val="22"/>
        </w:rPr>
        <w:t xml:space="preserve"> (Dz. U. z </w:t>
      </w:r>
      <w:r w:rsidR="00931A6B" w:rsidRPr="00931A6B">
        <w:rPr>
          <w:rFonts w:asciiTheme="minorHAnsi" w:hAnsiTheme="minorHAnsi"/>
          <w:sz w:val="22"/>
          <w:szCs w:val="22"/>
        </w:rPr>
        <w:t>2</w:t>
      </w:r>
      <w:r w:rsidR="0051614C" w:rsidRPr="00931A6B">
        <w:rPr>
          <w:rFonts w:asciiTheme="minorHAnsi" w:hAnsiTheme="minorHAnsi"/>
          <w:sz w:val="22"/>
          <w:szCs w:val="22"/>
        </w:rPr>
        <w:t>01</w:t>
      </w:r>
      <w:r w:rsidR="003B117D">
        <w:rPr>
          <w:rFonts w:asciiTheme="minorHAnsi" w:hAnsiTheme="minorHAnsi"/>
          <w:sz w:val="22"/>
          <w:szCs w:val="22"/>
        </w:rPr>
        <w:t>7</w:t>
      </w:r>
      <w:r w:rsidR="0051614C" w:rsidRPr="00931A6B">
        <w:rPr>
          <w:rFonts w:asciiTheme="minorHAnsi" w:hAnsiTheme="minorHAnsi"/>
          <w:sz w:val="22"/>
          <w:szCs w:val="22"/>
        </w:rPr>
        <w:t xml:space="preserve">r., poz. </w:t>
      </w:r>
      <w:r w:rsidR="003B117D">
        <w:rPr>
          <w:rFonts w:asciiTheme="minorHAnsi" w:hAnsiTheme="minorHAnsi"/>
          <w:sz w:val="22"/>
          <w:szCs w:val="22"/>
        </w:rPr>
        <w:t>1257</w:t>
      </w:r>
      <w:r w:rsidR="003B117D" w:rsidRPr="00931A6B">
        <w:rPr>
          <w:rFonts w:asciiTheme="minorHAnsi" w:hAnsiTheme="minorHAnsi"/>
          <w:sz w:val="22"/>
          <w:szCs w:val="22"/>
        </w:rPr>
        <w:t xml:space="preserve"> </w:t>
      </w:r>
      <w:r w:rsidR="0051614C" w:rsidRPr="00931A6B">
        <w:rPr>
          <w:rFonts w:asciiTheme="minorHAnsi" w:hAnsiTheme="minorHAnsi"/>
          <w:sz w:val="22"/>
          <w:szCs w:val="22"/>
        </w:rPr>
        <w:t>ze zm.)</w:t>
      </w:r>
    </w:p>
    <w:p w:rsidR="00EC294B" w:rsidRPr="00931A6B" w:rsidRDefault="00EC294B" w:rsidP="00931A6B">
      <w:pPr>
        <w:contextualSpacing/>
        <w:mirrorIndents/>
        <w:jc w:val="both"/>
        <w:rPr>
          <w:rFonts w:asciiTheme="minorHAnsi" w:hAnsiTheme="minorHAnsi"/>
          <w:sz w:val="22"/>
          <w:szCs w:val="22"/>
        </w:rPr>
      </w:pPr>
      <w:r w:rsidRPr="00931A6B">
        <w:rPr>
          <w:rFonts w:asciiTheme="minorHAnsi" w:hAnsiTheme="minorHAnsi"/>
          <w:b/>
          <w:sz w:val="22"/>
          <w:szCs w:val="22"/>
        </w:rPr>
        <w:t>Lista wszystkich projektów ocenionych przez KOP</w:t>
      </w:r>
      <w:r w:rsidRPr="00931A6B">
        <w:rPr>
          <w:rFonts w:asciiTheme="minorHAnsi" w:hAnsiTheme="minorHAnsi"/>
          <w:sz w:val="22"/>
          <w:szCs w:val="22"/>
        </w:rPr>
        <w:t xml:space="preserve"> -  </w:t>
      </w:r>
      <w:r w:rsidR="005E3777" w:rsidRPr="00931A6B">
        <w:rPr>
          <w:rFonts w:asciiTheme="minorHAnsi" w:hAnsiTheme="minorHAnsi"/>
          <w:sz w:val="22"/>
          <w:szCs w:val="22"/>
        </w:rPr>
        <w:t>lista o której mowa w art. 4</w:t>
      </w:r>
      <w:r w:rsidR="003B117D">
        <w:rPr>
          <w:rFonts w:asciiTheme="minorHAnsi" w:hAnsiTheme="minorHAnsi"/>
          <w:sz w:val="22"/>
          <w:szCs w:val="22"/>
        </w:rPr>
        <w:t>5</w:t>
      </w:r>
      <w:r w:rsidR="005E3777" w:rsidRPr="00931A6B">
        <w:rPr>
          <w:rFonts w:asciiTheme="minorHAnsi" w:hAnsiTheme="minorHAnsi"/>
          <w:sz w:val="22"/>
          <w:szCs w:val="22"/>
        </w:rPr>
        <w:t xml:space="preserve"> ust. </w:t>
      </w:r>
      <w:r w:rsidR="003B117D">
        <w:rPr>
          <w:rFonts w:asciiTheme="minorHAnsi" w:hAnsiTheme="minorHAnsi"/>
          <w:sz w:val="22"/>
          <w:szCs w:val="22"/>
        </w:rPr>
        <w:t>6</w:t>
      </w:r>
      <w:r w:rsidR="005E3777" w:rsidRPr="00931A6B">
        <w:rPr>
          <w:rFonts w:asciiTheme="minorHAnsi" w:hAnsiTheme="minorHAnsi"/>
          <w:sz w:val="22"/>
          <w:szCs w:val="22"/>
        </w:rPr>
        <w:t xml:space="preserve"> Ustawy, zawierająca co najmniej w odniesieniu do każdego projektu, tytuł projektu, nazwę wnioskodawcy, kwotę wnioskowanego dofinansowania, koszt całkowity projektu oraz wynik oceny</w:t>
      </w:r>
    </w:p>
    <w:p w:rsidR="000D2880" w:rsidRDefault="00EC294B" w:rsidP="00931A6B">
      <w:pPr>
        <w:contextualSpacing/>
        <w:mirrorIndents/>
        <w:jc w:val="both"/>
        <w:rPr>
          <w:rFonts w:asciiTheme="minorHAnsi" w:hAnsiTheme="minorHAnsi"/>
          <w:sz w:val="22"/>
          <w:szCs w:val="22"/>
        </w:rPr>
      </w:pPr>
      <w:r w:rsidRPr="00931A6B">
        <w:rPr>
          <w:rFonts w:asciiTheme="minorHAnsi" w:hAnsiTheme="minorHAnsi"/>
          <w:b/>
          <w:sz w:val="22"/>
          <w:szCs w:val="22"/>
        </w:rPr>
        <w:t>LSI</w:t>
      </w:r>
      <w:r w:rsidRPr="00931A6B">
        <w:rPr>
          <w:rFonts w:asciiTheme="minorHAnsi" w:hAnsiTheme="minorHAnsi"/>
          <w:sz w:val="22"/>
          <w:szCs w:val="22"/>
        </w:rPr>
        <w:t xml:space="preserve"> – Lokalny System Informatyczny przeznaczony do skład</w:t>
      </w:r>
      <w:r w:rsidR="00161F1B">
        <w:rPr>
          <w:rFonts w:asciiTheme="minorHAnsi" w:hAnsiTheme="minorHAnsi"/>
          <w:sz w:val="22"/>
          <w:szCs w:val="22"/>
        </w:rPr>
        <w:t>a</w:t>
      </w:r>
      <w:r w:rsidRPr="00931A6B">
        <w:rPr>
          <w:rFonts w:asciiTheme="minorHAnsi" w:hAnsiTheme="minorHAnsi"/>
          <w:sz w:val="22"/>
          <w:szCs w:val="22"/>
        </w:rPr>
        <w:t>nia wniosków o dofinansowanie oraz wprowadzania zmian w projektach</w:t>
      </w:r>
    </w:p>
    <w:p w:rsidR="000267B8" w:rsidRPr="00926085" w:rsidRDefault="000267B8" w:rsidP="00931A6B">
      <w:pPr>
        <w:contextualSpacing/>
        <w:mirrorIndents/>
        <w:jc w:val="both"/>
        <w:rPr>
          <w:rFonts w:asciiTheme="minorHAnsi" w:hAnsiTheme="minorHAnsi"/>
          <w:sz w:val="22"/>
          <w:szCs w:val="22"/>
        </w:rPr>
      </w:pPr>
      <w:r w:rsidRPr="000267B8">
        <w:rPr>
          <w:rFonts w:asciiTheme="minorHAnsi" w:hAnsiTheme="minorHAnsi"/>
          <w:b/>
          <w:sz w:val="22"/>
          <w:szCs w:val="22"/>
        </w:rPr>
        <w:t>Modernizacja</w:t>
      </w:r>
      <w:r>
        <w:rPr>
          <w:rFonts w:asciiTheme="minorHAnsi" w:hAnsiTheme="minorHAnsi"/>
          <w:sz w:val="22"/>
          <w:szCs w:val="22"/>
        </w:rPr>
        <w:t xml:space="preserve"> – w rozumieniu prac budowlanych mieści się w pojęciu przebudowa zawartym w</w:t>
      </w:r>
      <w:r w:rsidR="00EE0845">
        <w:rPr>
          <w:rFonts w:asciiTheme="minorHAnsi" w:hAnsiTheme="minorHAnsi"/>
          <w:sz w:val="22"/>
          <w:szCs w:val="22"/>
        </w:rPr>
        <w:t> </w:t>
      </w:r>
      <w:r>
        <w:rPr>
          <w:rFonts w:asciiTheme="minorHAnsi" w:hAnsiTheme="minorHAnsi"/>
          <w:sz w:val="22"/>
          <w:szCs w:val="22"/>
        </w:rPr>
        <w:t xml:space="preserve">ustawie  Prawo budowlane z dnia 7 lipca 1994 r. </w:t>
      </w:r>
      <w:r w:rsidR="00D050CB">
        <w:rPr>
          <w:rFonts w:asciiTheme="minorHAnsi" w:hAnsiTheme="minorHAnsi"/>
          <w:sz w:val="22"/>
          <w:szCs w:val="22"/>
        </w:rPr>
        <w:t xml:space="preserve"> (Dz. U. z 2017 r.</w:t>
      </w:r>
      <w:r w:rsidR="003B117D">
        <w:rPr>
          <w:rFonts w:asciiTheme="minorHAnsi" w:hAnsiTheme="minorHAnsi"/>
          <w:sz w:val="22"/>
          <w:szCs w:val="22"/>
        </w:rPr>
        <w:t>, poz.</w:t>
      </w:r>
      <w:r w:rsidR="00D050CB">
        <w:rPr>
          <w:rFonts w:asciiTheme="minorHAnsi" w:hAnsiTheme="minorHAnsi"/>
          <w:sz w:val="22"/>
          <w:szCs w:val="22"/>
        </w:rPr>
        <w:t xml:space="preserve"> 1332 tj.)</w:t>
      </w:r>
    </w:p>
    <w:p w:rsidR="008553A7" w:rsidRPr="00931A6B"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Rozporządzenie ogólne</w:t>
      </w:r>
      <w:r w:rsidRPr="00931A6B">
        <w:rPr>
          <w:rFonts w:asciiTheme="minorHAnsi" w:hAnsiTheme="minorHAnsi"/>
          <w:sz w:val="22"/>
          <w:szCs w:val="22"/>
        </w:rPr>
        <w:t xml:space="preserve"> – </w:t>
      </w:r>
      <w:r w:rsidR="005E3777" w:rsidRPr="00931A6B">
        <w:rPr>
          <w:rFonts w:asciiTheme="minorHAnsi" w:hAnsiTheme="minorHAnsi"/>
          <w:sz w:val="22"/>
          <w:szCs w:val="22"/>
        </w:rPr>
        <w:t>r</w:t>
      </w:r>
      <w:r w:rsidRPr="00931A6B">
        <w:rPr>
          <w:rFonts w:asciiTheme="minorHAnsi" w:hAnsiTheme="minorHAnsi"/>
          <w:sz w:val="22"/>
          <w:szCs w:val="22"/>
        </w:rPr>
        <w:t>ozporządzeni</w:t>
      </w:r>
      <w:r w:rsidR="005E3777" w:rsidRPr="00931A6B">
        <w:rPr>
          <w:rFonts w:asciiTheme="minorHAnsi" w:hAnsiTheme="minorHAnsi"/>
          <w:sz w:val="22"/>
          <w:szCs w:val="22"/>
        </w:rPr>
        <w:t>e</w:t>
      </w:r>
      <w:r w:rsidRPr="00931A6B">
        <w:rPr>
          <w:rFonts w:asciiTheme="minorHAnsi" w:hAnsiTheme="minorHAnsi"/>
          <w:sz w:val="22"/>
          <w:szCs w:val="22"/>
        </w:rPr>
        <w:t xml:space="preserv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w:t>
      </w:r>
      <w:r w:rsidR="00931A6B" w:rsidRPr="00931A6B">
        <w:rPr>
          <w:rFonts w:asciiTheme="minorHAnsi" w:hAnsiTheme="minorHAnsi"/>
          <w:sz w:val="22"/>
          <w:szCs w:val="22"/>
        </w:rPr>
        <w:t xml:space="preserve"> </w:t>
      </w:r>
      <w:r w:rsidRPr="00931A6B">
        <w:rPr>
          <w:rFonts w:asciiTheme="minorHAnsi" w:hAnsiTheme="minorHAnsi"/>
          <w:sz w:val="22"/>
          <w:szCs w:val="22"/>
        </w:rPr>
        <w:t>i</w:t>
      </w:r>
      <w:r w:rsidR="00EE0845">
        <w:rPr>
          <w:rFonts w:asciiTheme="minorHAnsi" w:hAnsiTheme="minorHAnsi"/>
          <w:sz w:val="22"/>
          <w:szCs w:val="22"/>
        </w:rPr>
        <w:t> </w:t>
      </w:r>
      <w:r w:rsidR="00102CFD">
        <w:rPr>
          <w:rFonts w:asciiTheme="minorHAnsi" w:hAnsiTheme="minorHAnsi"/>
          <w:sz w:val="22"/>
          <w:szCs w:val="22"/>
        </w:rPr>
        <w:t> </w:t>
      </w:r>
      <w:r w:rsidRPr="00931A6B">
        <w:rPr>
          <w:rFonts w:asciiTheme="minorHAnsi" w:hAnsiTheme="minorHAnsi"/>
          <w:sz w:val="22"/>
          <w:szCs w:val="22"/>
        </w:rPr>
        <w:t>Rybackiego oraz uchylające rozporządzenie Rady (WE) nr 1083/2006</w:t>
      </w:r>
    </w:p>
    <w:p w:rsidR="008553A7" w:rsidRPr="00931A6B"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RPO WZ</w:t>
      </w:r>
      <w:r w:rsidRPr="00931A6B">
        <w:rPr>
          <w:rFonts w:asciiTheme="minorHAnsi" w:hAnsiTheme="minorHAnsi"/>
          <w:sz w:val="22"/>
          <w:szCs w:val="22"/>
        </w:rPr>
        <w:t xml:space="preserve"> – Regionalny Program Operacyjny Województwa Zachodniopomorskiego 2014-2020</w:t>
      </w:r>
    </w:p>
    <w:p w:rsidR="008553A7" w:rsidRPr="00931A6B"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SL2014</w:t>
      </w:r>
      <w:r w:rsidRPr="00931A6B">
        <w:rPr>
          <w:rFonts w:asciiTheme="minorHAnsi" w:hAnsiTheme="minorHAnsi"/>
          <w:sz w:val="22"/>
          <w:szCs w:val="22"/>
        </w:rPr>
        <w:t xml:space="preserve"> – </w:t>
      </w:r>
      <w:r w:rsidR="007C28FC" w:rsidRPr="00931A6B">
        <w:rPr>
          <w:rFonts w:asciiTheme="minorHAnsi" w:hAnsiTheme="minorHAnsi"/>
          <w:sz w:val="22"/>
          <w:szCs w:val="22"/>
        </w:rPr>
        <w:t>aplikacja główna centralnego systemu teleinformat</w:t>
      </w:r>
      <w:r w:rsidR="00533777" w:rsidRPr="00931A6B">
        <w:rPr>
          <w:rFonts w:asciiTheme="minorHAnsi" w:hAnsiTheme="minorHAnsi"/>
          <w:sz w:val="22"/>
          <w:szCs w:val="22"/>
        </w:rPr>
        <w:t>ycznego wykorzystywana, m.in. w </w:t>
      </w:r>
      <w:r w:rsidR="007C28FC" w:rsidRPr="00931A6B">
        <w:rPr>
          <w:rFonts w:asciiTheme="minorHAnsi" w:hAnsiTheme="minorHAnsi"/>
          <w:sz w:val="22"/>
          <w:szCs w:val="22"/>
        </w:rPr>
        <w:t>procesie rozliczania projektu oraz komunikowania się z IOK</w:t>
      </w:r>
    </w:p>
    <w:p w:rsidR="008553A7"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SOOP</w:t>
      </w:r>
      <w:r w:rsidRPr="00931A6B">
        <w:rPr>
          <w:rFonts w:asciiTheme="minorHAnsi" w:hAnsiTheme="minorHAnsi"/>
          <w:sz w:val="22"/>
          <w:szCs w:val="22"/>
        </w:rPr>
        <w:t xml:space="preserve"> – Szczegółowy Opis Osi Priorytetowych Regionalnego Programu Operacyjnego Województwa Zachodniopomorskiego 2014-2020</w:t>
      </w:r>
    </w:p>
    <w:p w:rsidR="008553A7"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Strona internetowa</w:t>
      </w:r>
      <w:r w:rsidRPr="00931A6B">
        <w:rPr>
          <w:rFonts w:asciiTheme="minorHAnsi" w:hAnsiTheme="minorHAnsi"/>
          <w:sz w:val="22"/>
          <w:szCs w:val="22"/>
        </w:rPr>
        <w:t xml:space="preserve"> –</w:t>
      </w:r>
      <w:r w:rsidR="006C50B8">
        <w:rPr>
          <w:rFonts w:asciiTheme="minorHAnsi" w:hAnsiTheme="minorHAnsi"/>
          <w:sz w:val="22"/>
          <w:szCs w:val="22"/>
        </w:rPr>
        <w:t xml:space="preserve"> </w:t>
      </w:r>
      <w:hyperlink r:id="rId11" w:history="1">
        <w:r w:rsidR="00F40575" w:rsidRPr="00182EA4">
          <w:rPr>
            <w:rStyle w:val="Hipercze"/>
            <w:rFonts w:asciiTheme="minorHAnsi" w:hAnsiTheme="minorHAnsi"/>
            <w:sz w:val="22"/>
            <w:szCs w:val="22"/>
          </w:rPr>
          <w:t>www.rpo.wzp.pl</w:t>
        </w:r>
      </w:hyperlink>
    </w:p>
    <w:p w:rsidR="00AB5E30" w:rsidRPr="007177A6" w:rsidRDefault="00F40575" w:rsidP="007177A6">
      <w:pPr>
        <w:jc w:val="both"/>
        <w:rPr>
          <w:rFonts w:asciiTheme="minorHAnsi" w:hAnsiTheme="minorHAnsi"/>
          <w:sz w:val="22"/>
          <w:szCs w:val="22"/>
        </w:rPr>
      </w:pPr>
      <w:r w:rsidRPr="007177A6">
        <w:rPr>
          <w:rFonts w:asciiTheme="minorHAnsi" w:hAnsiTheme="minorHAnsi"/>
          <w:b/>
          <w:sz w:val="22"/>
          <w:szCs w:val="22"/>
        </w:rPr>
        <w:t xml:space="preserve">Termomodernizacja </w:t>
      </w:r>
      <w:r w:rsidR="00AB5E30" w:rsidRPr="007177A6">
        <w:rPr>
          <w:rFonts w:asciiTheme="minorHAnsi" w:hAnsiTheme="minorHAnsi"/>
          <w:sz w:val="22"/>
          <w:szCs w:val="22"/>
        </w:rPr>
        <w:t>–</w:t>
      </w:r>
      <w:r w:rsidR="007177A6" w:rsidRPr="007177A6">
        <w:rPr>
          <w:rFonts w:asciiTheme="minorHAnsi" w:hAnsiTheme="minorHAnsi"/>
          <w:sz w:val="22"/>
          <w:szCs w:val="22"/>
        </w:rPr>
        <w:t xml:space="preserve"> </w:t>
      </w:r>
      <w:r w:rsidR="00AB5E30" w:rsidRPr="007177A6">
        <w:rPr>
          <w:rFonts w:asciiTheme="minorHAnsi" w:hAnsiTheme="minorHAnsi"/>
          <w:sz w:val="22"/>
          <w:szCs w:val="22"/>
        </w:rPr>
        <w:t xml:space="preserve">przedsięwzięcia wpływające na poprawę efektywności energetycznej budynku, którego przedmiotem jest: </w:t>
      </w:r>
    </w:p>
    <w:p w:rsidR="00AB5E30" w:rsidRPr="007177A6" w:rsidRDefault="00AB5E30" w:rsidP="007177A6">
      <w:pPr>
        <w:jc w:val="both"/>
        <w:rPr>
          <w:rFonts w:asciiTheme="minorHAnsi" w:hAnsiTheme="minorHAnsi"/>
          <w:sz w:val="22"/>
          <w:szCs w:val="22"/>
        </w:rPr>
      </w:pPr>
      <w:r w:rsidRPr="007177A6">
        <w:rPr>
          <w:rStyle w:val="alb"/>
          <w:rFonts w:asciiTheme="minorHAnsi" w:hAnsiTheme="minorHAnsi"/>
          <w:sz w:val="22"/>
          <w:szCs w:val="22"/>
        </w:rPr>
        <w:lastRenderedPageBreak/>
        <w:t xml:space="preserve">a) </w:t>
      </w:r>
      <w:r w:rsidRPr="007177A6">
        <w:rPr>
          <w:rFonts w:asciiTheme="minorHAnsi" w:hAnsiTheme="minorHAnsi"/>
          <w:sz w:val="22"/>
          <w:szCs w:val="22"/>
        </w:rPr>
        <w:t>ulepszenie, w wyniku którego następuje zmniejszenie zapotrzebowania na energię dostarczaną na potrzeby ogrzewania i podgrzewania wody użytkowej,</w:t>
      </w:r>
    </w:p>
    <w:p w:rsidR="00AB5E30" w:rsidRPr="007177A6" w:rsidRDefault="00AB5E30" w:rsidP="007177A6">
      <w:pPr>
        <w:jc w:val="both"/>
        <w:rPr>
          <w:rFonts w:asciiTheme="minorHAnsi" w:hAnsiTheme="minorHAnsi"/>
          <w:sz w:val="22"/>
          <w:szCs w:val="22"/>
        </w:rPr>
      </w:pPr>
      <w:r w:rsidRPr="007177A6">
        <w:rPr>
          <w:rStyle w:val="alb"/>
          <w:rFonts w:asciiTheme="minorHAnsi" w:hAnsiTheme="minorHAnsi"/>
          <w:sz w:val="22"/>
          <w:szCs w:val="22"/>
        </w:rPr>
        <w:t xml:space="preserve">b) </w:t>
      </w:r>
      <w:r w:rsidRPr="007177A6">
        <w:rPr>
          <w:rFonts w:asciiTheme="minorHAnsi" w:hAnsiTheme="minorHAnsi"/>
          <w:sz w:val="22"/>
          <w:szCs w:val="22"/>
        </w:rPr>
        <w:t xml:space="preserve">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w:t>
      </w:r>
      <w:r w:rsidR="003B117D" w:rsidRPr="007177A6">
        <w:rPr>
          <w:rFonts w:asciiTheme="minorHAnsi" w:hAnsiTheme="minorHAnsi"/>
          <w:sz w:val="22"/>
          <w:szCs w:val="22"/>
        </w:rPr>
        <w:t>izolacyjności</w:t>
      </w:r>
      <w:r w:rsidRPr="007177A6">
        <w:rPr>
          <w:rFonts w:asciiTheme="minorHAnsi" w:hAnsiTheme="minorHAnsi"/>
          <w:sz w:val="22"/>
          <w:szCs w:val="22"/>
        </w:rPr>
        <w:t xml:space="preserve"> cieplnej, określone w przepisach techniczno - budowlanych, lub zostały podjęte działania mające na celu zmniejszenie zużycia energii dostarczanej do tych budynków,</w:t>
      </w:r>
    </w:p>
    <w:p w:rsidR="00AB5E30" w:rsidRPr="007177A6" w:rsidRDefault="00AB5E30" w:rsidP="007177A6">
      <w:pPr>
        <w:jc w:val="both"/>
        <w:rPr>
          <w:rFonts w:asciiTheme="minorHAnsi" w:hAnsiTheme="minorHAnsi"/>
          <w:sz w:val="22"/>
          <w:szCs w:val="22"/>
        </w:rPr>
      </w:pPr>
      <w:r w:rsidRPr="007177A6">
        <w:rPr>
          <w:rStyle w:val="alb"/>
          <w:rFonts w:asciiTheme="minorHAnsi" w:hAnsiTheme="minorHAnsi"/>
          <w:sz w:val="22"/>
          <w:szCs w:val="22"/>
        </w:rPr>
        <w:t xml:space="preserve">c) </w:t>
      </w:r>
      <w:r w:rsidRPr="007177A6">
        <w:rPr>
          <w:rFonts w:asciiTheme="minorHAnsi" w:hAnsiTheme="minorHAnsi"/>
          <w:sz w:val="22"/>
          <w:szCs w:val="22"/>
        </w:rPr>
        <w:t>wykonanie przyłącza technicznego do scentralizowanego źródła ciepła, w związku z likwidacją lokalnego źródła ciepła, w wyniku czego następuje zmniejszenie kosztów pozyskania ciepła dostarczanego do budynków,</w:t>
      </w:r>
    </w:p>
    <w:p w:rsidR="00F40575" w:rsidRPr="00931A6B" w:rsidRDefault="00AB5E30" w:rsidP="00931A6B">
      <w:pPr>
        <w:jc w:val="both"/>
        <w:rPr>
          <w:rFonts w:asciiTheme="minorHAnsi" w:hAnsiTheme="minorHAnsi"/>
          <w:sz w:val="22"/>
          <w:szCs w:val="22"/>
        </w:rPr>
      </w:pPr>
      <w:r w:rsidRPr="007177A6">
        <w:rPr>
          <w:rStyle w:val="alb"/>
          <w:rFonts w:asciiTheme="minorHAnsi" w:hAnsiTheme="minorHAnsi"/>
          <w:sz w:val="22"/>
          <w:szCs w:val="22"/>
        </w:rPr>
        <w:t xml:space="preserve">d) </w:t>
      </w:r>
      <w:r w:rsidRPr="007177A6">
        <w:rPr>
          <w:rFonts w:asciiTheme="minorHAnsi" w:hAnsiTheme="minorHAnsi"/>
          <w:sz w:val="22"/>
          <w:szCs w:val="22"/>
        </w:rPr>
        <w:t>całkowita lub częściowa zamiana źródeł energii na źródła odnawialne lub zastosowanie wysokosprawnej kogeneracji; w przypadku ulepszenia polegającego na poprawie izolacyjności cieplnej przegród, powinny być spełnione minimalne wymagania dotyczące oszczędności energii i</w:t>
      </w:r>
      <w:r w:rsidR="007177A6">
        <w:rPr>
          <w:rFonts w:asciiTheme="minorHAnsi" w:hAnsiTheme="minorHAnsi"/>
          <w:sz w:val="22"/>
          <w:szCs w:val="22"/>
        </w:rPr>
        <w:t> </w:t>
      </w:r>
      <w:r w:rsidRPr="007177A6">
        <w:rPr>
          <w:rFonts w:asciiTheme="minorHAnsi" w:hAnsiTheme="minorHAnsi"/>
          <w:sz w:val="22"/>
          <w:szCs w:val="22"/>
        </w:rPr>
        <w:t xml:space="preserve">izolacyjności określonej w przepisach </w:t>
      </w:r>
    </w:p>
    <w:p w:rsidR="008553A7" w:rsidRPr="00931A6B" w:rsidRDefault="008553A7" w:rsidP="00931A6B">
      <w:pPr>
        <w:contextualSpacing/>
        <w:mirrorIndents/>
        <w:jc w:val="both"/>
        <w:rPr>
          <w:rFonts w:asciiTheme="minorHAnsi" w:hAnsiTheme="minorHAnsi"/>
          <w:sz w:val="22"/>
          <w:szCs w:val="22"/>
        </w:rPr>
      </w:pPr>
      <w:r w:rsidRPr="00931A6B">
        <w:rPr>
          <w:rFonts w:asciiTheme="minorHAnsi" w:hAnsiTheme="minorHAnsi"/>
          <w:b/>
          <w:sz w:val="22"/>
          <w:szCs w:val="22"/>
        </w:rPr>
        <w:t>Ustawa</w:t>
      </w:r>
      <w:r w:rsidRPr="00931A6B">
        <w:rPr>
          <w:rFonts w:asciiTheme="minorHAnsi" w:hAnsiTheme="minorHAnsi"/>
          <w:sz w:val="22"/>
          <w:szCs w:val="22"/>
        </w:rPr>
        <w:t xml:space="preserve"> - Ustawa z dnia 11 lipca 2014 r. o zasadach realizacji programów w zakresie polityki spójności finansowanych w perspektywie finansowej 2014-2020 (</w:t>
      </w:r>
      <w:r w:rsidR="000028E1" w:rsidRPr="000028E1">
        <w:rPr>
          <w:rFonts w:asciiTheme="minorHAnsi" w:hAnsiTheme="minorHAnsi"/>
          <w:sz w:val="22"/>
          <w:szCs w:val="22"/>
        </w:rPr>
        <w:t>Dz. U. z 201</w:t>
      </w:r>
      <w:r w:rsidR="00B20696">
        <w:rPr>
          <w:rFonts w:asciiTheme="minorHAnsi" w:hAnsiTheme="minorHAnsi"/>
          <w:sz w:val="22"/>
          <w:szCs w:val="22"/>
        </w:rPr>
        <w:t>7</w:t>
      </w:r>
      <w:r w:rsidR="000028E1" w:rsidRPr="000028E1">
        <w:rPr>
          <w:rFonts w:asciiTheme="minorHAnsi" w:hAnsiTheme="minorHAnsi"/>
          <w:sz w:val="22"/>
          <w:szCs w:val="22"/>
        </w:rPr>
        <w:t xml:space="preserve"> r. poz. </w:t>
      </w:r>
      <w:r w:rsidR="00B20696">
        <w:rPr>
          <w:rFonts w:asciiTheme="minorHAnsi" w:hAnsiTheme="minorHAnsi"/>
          <w:sz w:val="22"/>
          <w:szCs w:val="22"/>
        </w:rPr>
        <w:t>1460</w:t>
      </w:r>
      <w:r w:rsidR="003B117D">
        <w:rPr>
          <w:rFonts w:asciiTheme="minorHAnsi" w:hAnsiTheme="minorHAnsi"/>
          <w:sz w:val="22"/>
          <w:szCs w:val="22"/>
        </w:rPr>
        <w:t xml:space="preserve"> </w:t>
      </w:r>
      <w:r w:rsidR="0060064A">
        <w:rPr>
          <w:rFonts w:asciiTheme="minorHAnsi" w:hAnsiTheme="minorHAnsi"/>
          <w:sz w:val="22"/>
          <w:szCs w:val="22"/>
        </w:rPr>
        <w:t>ze.</w:t>
      </w:r>
      <w:r w:rsidR="003B117D">
        <w:rPr>
          <w:rFonts w:asciiTheme="minorHAnsi" w:hAnsiTheme="minorHAnsi"/>
          <w:sz w:val="22"/>
          <w:szCs w:val="22"/>
        </w:rPr>
        <w:t xml:space="preserve"> zm.</w:t>
      </w:r>
      <w:r w:rsidRPr="00931A6B">
        <w:rPr>
          <w:rFonts w:asciiTheme="minorHAnsi" w:hAnsiTheme="minorHAnsi"/>
          <w:sz w:val="22"/>
          <w:szCs w:val="22"/>
        </w:rPr>
        <w:t>)</w:t>
      </w:r>
    </w:p>
    <w:p w:rsidR="00F170D7" w:rsidRDefault="00B738DB" w:rsidP="00931A6B">
      <w:pPr>
        <w:contextualSpacing/>
        <w:mirrorIndents/>
        <w:jc w:val="both"/>
        <w:rPr>
          <w:rFonts w:asciiTheme="minorHAnsi" w:hAnsiTheme="minorHAnsi"/>
          <w:sz w:val="22"/>
          <w:szCs w:val="22"/>
        </w:rPr>
      </w:pPr>
      <w:r w:rsidRPr="00B738DB">
        <w:rPr>
          <w:rFonts w:asciiTheme="minorHAnsi" w:hAnsiTheme="minorHAnsi"/>
          <w:b/>
          <w:sz w:val="22"/>
          <w:szCs w:val="22"/>
        </w:rPr>
        <w:t xml:space="preserve">Wniosek o dofinansowanie </w:t>
      </w:r>
      <w:r w:rsidRPr="00B738DB">
        <w:rPr>
          <w:rFonts w:asciiTheme="minorHAnsi" w:hAnsiTheme="minorHAnsi"/>
          <w:sz w:val="22"/>
          <w:szCs w:val="22"/>
        </w:rPr>
        <w:t>– dokument, w którym zawarty jest opis projektu na podstawie którego dokonuje się oceny spełnienia przez ten projekt kryteriów wyboru projektów. Za integralną część wniosku o dofinansowanie uznaje się wszystkie jego załączniki. Wniosek jest składany przez system informatyczny na formularzu określonym przez IZ. Wniosek o dofinansowanie składa się z wersji elektronicznej opublikowanej w systemie LSI oraz pisemnego wniosku o przyznanie pomocy</w:t>
      </w:r>
    </w:p>
    <w:p w:rsidR="00B738DB" w:rsidRDefault="00B738DB" w:rsidP="00931A6B">
      <w:pPr>
        <w:contextualSpacing/>
        <w:mirrorIndents/>
        <w:jc w:val="both"/>
        <w:rPr>
          <w:rFonts w:asciiTheme="minorHAnsi" w:hAnsiTheme="minorHAnsi"/>
          <w:sz w:val="22"/>
          <w:szCs w:val="22"/>
        </w:rPr>
      </w:pPr>
      <w:r w:rsidRPr="009D3F5B">
        <w:rPr>
          <w:rFonts w:asciiTheme="minorHAnsi" w:hAnsiTheme="minorHAnsi"/>
          <w:b/>
          <w:sz w:val="22"/>
          <w:szCs w:val="22"/>
        </w:rPr>
        <w:t>Wniosek o przyznanie pomocy</w:t>
      </w:r>
      <w:r>
        <w:rPr>
          <w:rFonts w:asciiTheme="minorHAnsi" w:hAnsiTheme="minorHAnsi"/>
          <w:sz w:val="22"/>
          <w:szCs w:val="22"/>
        </w:rPr>
        <w:t xml:space="preserve"> - </w:t>
      </w:r>
      <w:r w:rsidRPr="009D3F5B">
        <w:rPr>
          <w:rFonts w:asciiTheme="minorHAnsi" w:hAnsiTheme="minorHAnsi"/>
          <w:sz w:val="22"/>
          <w:szCs w:val="22"/>
        </w:rPr>
        <w:t>dokument, który generuje się po opublikowaniu wniosku o</w:t>
      </w:r>
      <w:r w:rsidR="00EE0845">
        <w:rPr>
          <w:rFonts w:asciiTheme="minorHAnsi" w:hAnsiTheme="minorHAnsi"/>
          <w:sz w:val="22"/>
          <w:szCs w:val="22"/>
        </w:rPr>
        <w:t> </w:t>
      </w:r>
      <w:r w:rsidRPr="009D3F5B">
        <w:rPr>
          <w:rFonts w:asciiTheme="minorHAnsi" w:hAnsiTheme="minorHAnsi"/>
          <w:sz w:val="22"/>
          <w:szCs w:val="22"/>
        </w:rPr>
        <w:t>dofinansowanie w wersji elektronicznej w LSI2014. W wersji papierowej należy dostarczyć jedynie przedmiotowy pisemny wniosek o przyznanie pomocy, nie zaś pełny wydruk wniosku o</w:t>
      </w:r>
      <w:r w:rsidR="00EE0845">
        <w:rPr>
          <w:rFonts w:asciiTheme="minorHAnsi" w:hAnsiTheme="minorHAnsi"/>
          <w:sz w:val="22"/>
          <w:szCs w:val="22"/>
        </w:rPr>
        <w:t> </w:t>
      </w:r>
      <w:r w:rsidRPr="009D3F5B">
        <w:rPr>
          <w:rFonts w:asciiTheme="minorHAnsi" w:hAnsiTheme="minorHAnsi"/>
          <w:sz w:val="22"/>
          <w:szCs w:val="22"/>
        </w:rPr>
        <w:t>dofinansowanie</w:t>
      </w:r>
    </w:p>
    <w:p w:rsidR="00C1398B" w:rsidRPr="007C21E6" w:rsidRDefault="00C1398B" w:rsidP="007F1566">
      <w:pPr>
        <w:contextualSpacing/>
        <w:mirrorIndents/>
        <w:rPr>
          <w:rFonts w:asciiTheme="minorHAnsi" w:hAnsiTheme="minorHAnsi"/>
        </w:rPr>
      </w:pPr>
    </w:p>
    <w:p w:rsidR="00BB5EF6" w:rsidRPr="007C21E6" w:rsidRDefault="007C21E6" w:rsidP="007F1566">
      <w:pPr>
        <w:pStyle w:val="Nagwek1"/>
        <w:contextualSpacing/>
        <w:mirrorIndents/>
        <w:rPr>
          <w:rFonts w:asciiTheme="minorHAnsi" w:hAnsiTheme="minorHAnsi"/>
        </w:rPr>
      </w:pPr>
      <w:bookmarkStart w:id="5" w:name="_Toc494376225"/>
      <w:r>
        <w:rPr>
          <w:rFonts w:asciiTheme="minorHAnsi" w:hAnsiTheme="minorHAnsi"/>
          <w:sz w:val="26"/>
          <w:szCs w:val="26"/>
        </w:rPr>
        <w:t>1.</w:t>
      </w:r>
      <w:r w:rsidR="00BB5EF6" w:rsidRPr="007C21E6">
        <w:rPr>
          <w:rFonts w:asciiTheme="minorHAnsi" w:hAnsiTheme="minorHAnsi"/>
          <w:sz w:val="26"/>
          <w:szCs w:val="26"/>
        </w:rPr>
        <w:t>2</w:t>
      </w:r>
      <w:r>
        <w:rPr>
          <w:rFonts w:asciiTheme="minorHAnsi" w:hAnsiTheme="minorHAnsi"/>
          <w:sz w:val="26"/>
          <w:szCs w:val="26"/>
        </w:rPr>
        <w:t xml:space="preserve"> </w:t>
      </w:r>
      <w:r w:rsidR="00BB5EF6" w:rsidRPr="007C21E6">
        <w:rPr>
          <w:rFonts w:asciiTheme="minorHAnsi" w:hAnsiTheme="minorHAnsi"/>
          <w:sz w:val="26"/>
          <w:szCs w:val="26"/>
        </w:rPr>
        <w:t>Podstawy prawne</w:t>
      </w:r>
      <w:bookmarkEnd w:id="5"/>
    </w:p>
    <w:p w:rsidR="005E171D" w:rsidRPr="007C21E6" w:rsidRDefault="005E171D" w:rsidP="007F1566">
      <w:pPr>
        <w:contextualSpacing/>
        <w:mirrorIndents/>
        <w:rPr>
          <w:rFonts w:asciiTheme="minorHAnsi" w:hAnsiTheme="minorHAnsi"/>
        </w:rPr>
      </w:pPr>
    </w:p>
    <w:p w:rsidR="00BB5EF6" w:rsidRPr="00931A6B" w:rsidRDefault="00BB5EF6" w:rsidP="00E47624">
      <w:pPr>
        <w:pStyle w:val="Akapitzlist"/>
        <w:ind w:left="357" w:hanging="357"/>
      </w:pPr>
      <w:r w:rsidRPr="00931A6B">
        <w:t xml:space="preserve">Konkurs organizowany </w:t>
      </w:r>
      <w:r w:rsidR="005E171D" w:rsidRPr="00931A6B">
        <w:t xml:space="preserve">jest </w:t>
      </w:r>
      <w:r w:rsidRPr="00931A6B">
        <w:t>w szczególności w oparciu o następujące akty prawne:</w:t>
      </w:r>
    </w:p>
    <w:p w:rsidR="00BB5EF6" w:rsidRPr="00931A6B" w:rsidRDefault="00BB5EF6" w:rsidP="009D6B77">
      <w:pPr>
        <w:pStyle w:val="Akapitzlist"/>
        <w:numPr>
          <w:ilvl w:val="0"/>
          <w:numId w:val="1"/>
        </w:numPr>
      </w:pPr>
      <w:r w:rsidRPr="00931A6B">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w:t>
      </w:r>
      <w:r w:rsidR="00533777" w:rsidRPr="00931A6B">
        <w:t>ołecznego, Funduszu Spójności i </w:t>
      </w:r>
      <w:r w:rsidRPr="00931A6B">
        <w:t>Europejskiego Funduszu Morskiego i Rybackiego oraz uchylającego rozporządzenie Rady (WE) nr 1083/2006;</w:t>
      </w:r>
    </w:p>
    <w:p w:rsidR="00931A6B" w:rsidRDefault="00BB5EF6" w:rsidP="009D6B77">
      <w:pPr>
        <w:pStyle w:val="Akapitzlist"/>
        <w:numPr>
          <w:ilvl w:val="0"/>
          <w:numId w:val="1"/>
        </w:numPr>
      </w:pPr>
      <w:r w:rsidRPr="00931A6B">
        <w:t>Rozporządzenie delegowane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2F717D" w:rsidRDefault="002F717D" w:rsidP="00AB3AAD">
      <w:pPr>
        <w:pStyle w:val="Akapitzlist"/>
        <w:numPr>
          <w:ilvl w:val="0"/>
          <w:numId w:val="1"/>
        </w:numPr>
      </w:pPr>
      <w:r w:rsidRPr="002F717D">
        <w:t>Dyrektywa 2000/60/WE Parlamentu Europejskiego i Rady z dnia 23 października 2000r.  ustanawiająca ramy wspólnotowego działania w dziedzinie polityki wodnej (Dz.U. UE  L 327 z 22.12.2000) , zwana dalej  „Ramową Dyrektywą Wodną”</w:t>
      </w:r>
      <w:r>
        <w:t>;</w:t>
      </w:r>
      <w:r w:rsidRPr="002F717D">
        <w:t xml:space="preserve"> </w:t>
      </w:r>
    </w:p>
    <w:p w:rsidR="002F717D" w:rsidRDefault="002F717D" w:rsidP="002F717D">
      <w:pPr>
        <w:pStyle w:val="Akapitzlist"/>
        <w:numPr>
          <w:ilvl w:val="0"/>
          <w:numId w:val="1"/>
        </w:numPr>
      </w:pPr>
      <w:r w:rsidRPr="002F717D">
        <w:t xml:space="preserve">Dyrektywa   Rady   92/43/EWG   z   dnia   21   maja   1992   r.   w   sprawie   ochrony   siedlisk  przyrodniczych  oraz  dzikiej  fauny  i  flory (Dz.U. UE  L  206  z  22.7.1992) ,  zwana  dalej  </w:t>
      </w:r>
      <w:r w:rsidR="0060064A">
        <w:t>„</w:t>
      </w:r>
      <w:r w:rsidRPr="002F717D">
        <w:t>Dyrektywą Siedliskową ”</w:t>
      </w:r>
      <w:r>
        <w:t>;</w:t>
      </w:r>
      <w:r w:rsidRPr="002F717D">
        <w:t xml:space="preserve"> </w:t>
      </w:r>
    </w:p>
    <w:p w:rsidR="002F717D" w:rsidRDefault="002F717D" w:rsidP="002F717D">
      <w:pPr>
        <w:pStyle w:val="Akapitzlist"/>
        <w:numPr>
          <w:ilvl w:val="0"/>
          <w:numId w:val="1"/>
        </w:numPr>
      </w:pPr>
      <w:r w:rsidRPr="002F717D">
        <w:lastRenderedPageBreak/>
        <w:t>Dyrektywa Parlamentu  Europejskiego  i  Rady  2009/147/WE  z  dnia  30  listopada  2009  w  sprawie ochrony dzikiego ptactwa (Dz.U.  UE  L 20/7 z 26.1.2010) , zwana dalej  „ Dyrektywą  Ptasią ”</w:t>
      </w:r>
      <w:r>
        <w:t>;</w:t>
      </w:r>
      <w:r w:rsidRPr="002F717D">
        <w:t xml:space="preserve"> </w:t>
      </w:r>
    </w:p>
    <w:p w:rsidR="002F717D" w:rsidRDefault="002F717D" w:rsidP="002F717D">
      <w:pPr>
        <w:pStyle w:val="Akapitzlist"/>
        <w:numPr>
          <w:ilvl w:val="0"/>
          <w:numId w:val="1"/>
        </w:numPr>
      </w:pPr>
      <w:r w:rsidRPr="002F717D">
        <w:t>Dyrektywa  2007/60/WE Parlamentu Europejskiego i Rady z dnia 23 października 2007 r.  w sprawie oceny ryzyka powodziowego i zarządzania nim (Dz.U.  L  288/27  z  6.11.2007) ,  zwana dalej  „ Dyrektywą Powodziową ”</w:t>
      </w:r>
      <w:r>
        <w:t>;</w:t>
      </w:r>
    </w:p>
    <w:p w:rsidR="00931A6B" w:rsidRDefault="00BB5EF6" w:rsidP="009D6B77">
      <w:pPr>
        <w:pStyle w:val="Akapitzlist"/>
        <w:numPr>
          <w:ilvl w:val="0"/>
          <w:numId w:val="1"/>
        </w:numPr>
      </w:pPr>
      <w:r w:rsidRPr="00931A6B">
        <w:t>Ustawa z dnia 11 lipca 2014 r. o zasadach realizacji programów w zakresie polityki spójności finansowanych w perspektywie finansowej  2014-</w:t>
      </w:r>
      <w:r w:rsidRPr="005F74D5">
        <w:t xml:space="preserve">2020 </w:t>
      </w:r>
      <w:r w:rsidR="00E00376" w:rsidRPr="00E00376">
        <w:t>(Dz. U. z 2017 r., poz. 1460 j.t., ze zm.</w:t>
      </w:r>
      <w:r w:rsidR="005F74D5">
        <w:t>) – zwanej dalej</w:t>
      </w:r>
      <w:r w:rsidR="00E00376" w:rsidRPr="00E00376">
        <w:t xml:space="preserve"> </w:t>
      </w:r>
      <w:r w:rsidR="005F74D5">
        <w:t>„</w:t>
      </w:r>
      <w:r w:rsidR="00E00376" w:rsidRPr="00E00376">
        <w:t>ustawą wdrożeniową</w:t>
      </w:r>
      <w:r w:rsidR="005F74D5">
        <w:t xml:space="preserve">” </w:t>
      </w:r>
      <w:r w:rsidRPr="005F74D5">
        <w:t>;</w:t>
      </w:r>
    </w:p>
    <w:p w:rsidR="002F717D" w:rsidRDefault="00BB5EF6" w:rsidP="002F717D">
      <w:pPr>
        <w:pStyle w:val="Akapitzlist"/>
        <w:numPr>
          <w:ilvl w:val="0"/>
          <w:numId w:val="1"/>
        </w:numPr>
      </w:pPr>
      <w:r w:rsidRPr="00931A6B">
        <w:t xml:space="preserve">Ustawa z dnia 27 sierpnia 2009 r. o finansach publicznych </w:t>
      </w:r>
      <w:r w:rsidR="00E00376" w:rsidRPr="00E00376">
        <w:t>(Dz. U. z 2016 r., poz. 1870 j.t. ze zm.) - zwanej dalej: ustawą o finansach publicznych</w:t>
      </w:r>
      <w:r w:rsidRPr="00931A6B">
        <w:t>;</w:t>
      </w:r>
    </w:p>
    <w:p w:rsidR="00D028D7" w:rsidRDefault="00D028D7" w:rsidP="00D028D7">
      <w:pPr>
        <w:pStyle w:val="Akapitzlist"/>
        <w:numPr>
          <w:ilvl w:val="0"/>
          <w:numId w:val="1"/>
        </w:numPr>
      </w:pPr>
      <w:r>
        <w:t xml:space="preserve">Ustawa z dnia 7 lipca 1994 r. Prawo budowlane </w:t>
      </w:r>
      <w:r w:rsidR="00E00376" w:rsidRPr="00E00376">
        <w:t>(Dz.U. z 2017 r., poz. 1332 j.t., ze zm.) – zwanej dalej: Prawem budowlanym</w:t>
      </w:r>
      <w:r>
        <w:t>;</w:t>
      </w:r>
    </w:p>
    <w:p w:rsidR="00C03172" w:rsidRDefault="00C03172" w:rsidP="00C03172">
      <w:pPr>
        <w:pStyle w:val="Akapitzlist"/>
        <w:numPr>
          <w:ilvl w:val="0"/>
          <w:numId w:val="1"/>
        </w:numPr>
      </w:pPr>
      <w:r>
        <w:t>Ustawa z dnia 18 lipca 2001 r. Prawo wodne (</w:t>
      </w:r>
      <w:r w:rsidRPr="00C03172">
        <w:t xml:space="preserve">Dz.U. </w:t>
      </w:r>
      <w:r w:rsidR="00B20696">
        <w:t xml:space="preserve">z </w:t>
      </w:r>
      <w:r w:rsidRPr="00C03172">
        <w:t>201</w:t>
      </w:r>
      <w:r w:rsidR="00B20696">
        <w:t>7 r.,</w:t>
      </w:r>
      <w:r w:rsidRPr="00C03172">
        <w:t xml:space="preserve"> poz. </w:t>
      </w:r>
      <w:r w:rsidR="00B20696">
        <w:t>1121</w:t>
      </w:r>
      <w:r>
        <w:t>);</w:t>
      </w:r>
    </w:p>
    <w:p w:rsidR="00B20696" w:rsidRDefault="00B20696" w:rsidP="00C03172">
      <w:pPr>
        <w:pStyle w:val="Akapitzlist"/>
        <w:numPr>
          <w:ilvl w:val="0"/>
          <w:numId w:val="1"/>
        </w:numPr>
      </w:pPr>
      <w:r>
        <w:t>Ustawa z dnia 20 lipca 2017 r. Prawo wodne (Dz.U. z 2017 r., poz. 1556);</w:t>
      </w:r>
    </w:p>
    <w:p w:rsidR="00D028D7" w:rsidRPr="006157AC" w:rsidRDefault="00D028D7" w:rsidP="00D028D7">
      <w:pPr>
        <w:pStyle w:val="Akapitzlist"/>
        <w:numPr>
          <w:ilvl w:val="0"/>
          <w:numId w:val="1"/>
        </w:numPr>
      </w:pPr>
      <w:r>
        <w:t xml:space="preserve">Ustawa  z dnia 11 marca 2004 r.  o podatku od towarów i </w:t>
      </w:r>
      <w:r w:rsidRPr="006157AC">
        <w:t>usług (</w:t>
      </w:r>
      <w:r w:rsidR="00E00376" w:rsidRPr="00E00376">
        <w:t>Dz. U. z 2017 r. poz. 1221 j.t. ze zm.</w:t>
      </w:r>
      <w:r w:rsidRPr="006157AC">
        <w:t>);</w:t>
      </w:r>
    </w:p>
    <w:p w:rsidR="00931A6B" w:rsidRDefault="00BB5EF6" w:rsidP="009D6B77">
      <w:pPr>
        <w:pStyle w:val="Akapitzlist"/>
        <w:numPr>
          <w:ilvl w:val="0"/>
          <w:numId w:val="1"/>
        </w:numPr>
      </w:pPr>
      <w:r w:rsidRPr="00931A6B">
        <w:t xml:space="preserve">Rozporządzenie Ministra Rozwoju Regionalnego z dnia 18 grudnia 2009 r. w sprawie warunków i trybu udzielania i rozliczania zaliczek oraz zakresu i terminów składania wniosków o  płatność  w  ramach  programów  finansowanych  z   udziałem   środków   europejskich  </w:t>
      </w:r>
      <w:r w:rsidRPr="006779B2">
        <w:t>(</w:t>
      </w:r>
      <w:r w:rsidR="00E00376" w:rsidRPr="00E00376">
        <w:t>Dz. U. z 2016 r.,  poz. 1161 j.t.</w:t>
      </w:r>
      <w:r w:rsidRPr="00931A6B">
        <w:t>);</w:t>
      </w:r>
    </w:p>
    <w:p w:rsidR="00BB5EF6" w:rsidRDefault="00650DB7" w:rsidP="00650DB7">
      <w:pPr>
        <w:pStyle w:val="Akapitzlist"/>
        <w:numPr>
          <w:ilvl w:val="0"/>
          <w:numId w:val="1"/>
        </w:numPr>
      </w:pPr>
      <w:r w:rsidRPr="00650DB7">
        <w:t xml:space="preserve">Rozporządzenie Ministra Rozwoju z dnia 29 stycznia 2016 r. w sprawie warunków obniżania wartości korekt finansowych oraz wydatków poniesionych nieprawidłowo związanych z </w:t>
      </w:r>
      <w:r w:rsidR="0036120F">
        <w:t> </w:t>
      </w:r>
      <w:r w:rsidRPr="00650DB7">
        <w:t>udzielaniem zamówień (Dz. U. z 2016 r., poz. 200)</w:t>
      </w:r>
      <w:r w:rsidR="0013456E">
        <w:t>;</w:t>
      </w:r>
    </w:p>
    <w:p w:rsidR="0036120F" w:rsidRDefault="0013456E" w:rsidP="0013456E">
      <w:pPr>
        <w:pStyle w:val="Akapitzlist"/>
        <w:numPr>
          <w:ilvl w:val="0"/>
          <w:numId w:val="1"/>
        </w:numPr>
      </w:pPr>
      <w:r w:rsidRPr="0013456E">
        <w:t>Rozporządzenie  Rady  Ministrów  z dnia  9  listopada  2010  r.  w  sprawie  przedsięwzięć  mogących znacząco oddziaływać na środowisko (Dz. U. z  2016  r., poz.  71  ze zm.)</w:t>
      </w:r>
      <w:r w:rsidR="00D75F01">
        <w:t>.</w:t>
      </w:r>
    </w:p>
    <w:p w:rsidR="00BB5EF6" w:rsidRPr="00931A6B" w:rsidRDefault="00BB5EF6" w:rsidP="00E47624">
      <w:pPr>
        <w:pStyle w:val="Akapitzlist"/>
        <w:ind w:left="357" w:hanging="357"/>
      </w:pPr>
      <w:r w:rsidRPr="00931A6B">
        <w:t>Ponadto konkurs organizowany</w:t>
      </w:r>
      <w:r w:rsidR="005E171D" w:rsidRPr="00931A6B">
        <w:t xml:space="preserve"> jest </w:t>
      </w:r>
      <w:r w:rsidRPr="00931A6B">
        <w:t>w szczególności w oparciu o następujące dokumenty:</w:t>
      </w:r>
    </w:p>
    <w:p w:rsidR="00D75F01" w:rsidRDefault="00BB5EF6" w:rsidP="00D75F01">
      <w:pPr>
        <w:pStyle w:val="Akapitzlist"/>
        <w:numPr>
          <w:ilvl w:val="0"/>
          <w:numId w:val="2"/>
        </w:numPr>
      </w:pPr>
      <w:r w:rsidRPr="007C21E6">
        <w:t>Regionalny Program Operacyjny Województwa Zachodniopomorskiego 2014-2020;</w:t>
      </w:r>
    </w:p>
    <w:p w:rsidR="003D61F5" w:rsidRDefault="00BB5EF6" w:rsidP="00D75F01">
      <w:pPr>
        <w:pStyle w:val="Akapitzlist"/>
        <w:numPr>
          <w:ilvl w:val="0"/>
          <w:numId w:val="2"/>
        </w:numPr>
      </w:pPr>
      <w:r w:rsidRPr="007C21E6">
        <w:t>Szczegółowy opis osi priorytetowych Regionalnego Programu Operacyjnego Województwa</w:t>
      </w:r>
      <w:r w:rsidR="007B4DBB">
        <w:t xml:space="preserve"> Zachodniopomorskiego 2014-2020.</w:t>
      </w:r>
    </w:p>
    <w:p w:rsidR="00BB5EF6" w:rsidRPr="003D61F5" w:rsidRDefault="003D61F5" w:rsidP="003D61F5">
      <w:pPr>
        <w:pStyle w:val="Akapitzlist"/>
        <w:ind w:left="720"/>
      </w:pPr>
      <w:r>
        <w:t xml:space="preserve"> </w:t>
      </w:r>
    </w:p>
    <w:p w:rsidR="00DF5B89" w:rsidRPr="007C21E6" w:rsidRDefault="007C21E6" w:rsidP="00E47624">
      <w:pPr>
        <w:pStyle w:val="Nagwek1"/>
        <w:contextualSpacing/>
        <w:mirrorIndents/>
        <w:rPr>
          <w:rFonts w:asciiTheme="minorHAnsi" w:hAnsiTheme="minorHAnsi"/>
        </w:rPr>
      </w:pPr>
      <w:bookmarkStart w:id="6" w:name="_Toc494376226"/>
      <w:r>
        <w:rPr>
          <w:rFonts w:asciiTheme="minorHAnsi" w:hAnsiTheme="minorHAnsi"/>
          <w:sz w:val="26"/>
          <w:szCs w:val="26"/>
        </w:rPr>
        <w:t xml:space="preserve">1.3 </w:t>
      </w:r>
      <w:r w:rsidR="00DF5B89" w:rsidRPr="007C21E6">
        <w:rPr>
          <w:rFonts w:asciiTheme="minorHAnsi" w:hAnsiTheme="minorHAnsi"/>
          <w:sz w:val="26"/>
          <w:szCs w:val="26"/>
        </w:rPr>
        <w:t>Postanowienia ogólne</w:t>
      </w:r>
      <w:bookmarkEnd w:id="6"/>
    </w:p>
    <w:p w:rsidR="007C21E6" w:rsidRPr="00F04082" w:rsidRDefault="007C21E6" w:rsidP="007F1566">
      <w:pPr>
        <w:contextualSpacing/>
        <w:mirrorIndents/>
        <w:rPr>
          <w:rFonts w:asciiTheme="minorHAnsi" w:hAnsiTheme="minorHAnsi"/>
        </w:rPr>
      </w:pPr>
    </w:p>
    <w:p w:rsidR="00D75F01" w:rsidRPr="00F04082" w:rsidRDefault="005E171D" w:rsidP="0060064A">
      <w:pPr>
        <w:pStyle w:val="Akapitzlist"/>
        <w:numPr>
          <w:ilvl w:val="0"/>
          <w:numId w:val="19"/>
        </w:numPr>
        <w:ind w:left="357" w:hanging="357"/>
        <w:rPr>
          <w:color w:val="auto"/>
        </w:rPr>
      </w:pPr>
      <w:r w:rsidRPr="00F04082">
        <w:rPr>
          <w:color w:val="auto"/>
        </w:rPr>
        <w:t>Niniejszy regulamin określa warunki, na jakich odbywa się nabór wniosków</w:t>
      </w:r>
      <w:r w:rsidR="00ED0796" w:rsidRPr="00F04082">
        <w:rPr>
          <w:color w:val="auto"/>
        </w:rPr>
        <w:t xml:space="preserve"> </w:t>
      </w:r>
      <w:r w:rsidRPr="00F04082">
        <w:rPr>
          <w:color w:val="auto"/>
        </w:rPr>
        <w:t xml:space="preserve">o dofinansowanie projektów w trybie konkursowym w ramach </w:t>
      </w:r>
      <w:r w:rsidR="0095227D" w:rsidRPr="00F04082">
        <w:rPr>
          <w:color w:val="auto"/>
        </w:rPr>
        <w:t xml:space="preserve">Regionalnego Programu Operacyjnego </w:t>
      </w:r>
      <w:r w:rsidRPr="00F04082">
        <w:rPr>
          <w:color w:val="auto"/>
        </w:rPr>
        <w:t xml:space="preserve">Województwa Zachodniopomorskiego 2014-2020, dla </w:t>
      </w:r>
      <w:r w:rsidR="00DF5B89" w:rsidRPr="00F04082">
        <w:rPr>
          <w:color w:val="auto"/>
        </w:rPr>
        <w:t xml:space="preserve">Osi Priorytetowej </w:t>
      </w:r>
      <w:r w:rsidR="0099789B" w:rsidRPr="00F04082">
        <w:rPr>
          <w:color w:val="auto"/>
        </w:rPr>
        <w:t>I</w:t>
      </w:r>
      <w:r w:rsidR="00D75F01" w:rsidRPr="00F04082">
        <w:rPr>
          <w:color w:val="auto"/>
        </w:rPr>
        <w:t>I</w:t>
      </w:r>
      <w:r w:rsidR="0099789B" w:rsidRPr="00F04082">
        <w:rPr>
          <w:color w:val="auto"/>
        </w:rPr>
        <w:t xml:space="preserve"> </w:t>
      </w:r>
      <w:r w:rsidR="0060064A">
        <w:rPr>
          <w:color w:val="auto"/>
        </w:rPr>
        <w:t>Gospodarka niskoemisyjna</w:t>
      </w:r>
      <w:r w:rsidR="00D75F01" w:rsidRPr="00F04082">
        <w:rPr>
          <w:color w:val="auto"/>
        </w:rPr>
        <w:t xml:space="preserve">, Działanie </w:t>
      </w:r>
      <w:r w:rsidR="0060064A">
        <w:rPr>
          <w:color w:val="auto"/>
        </w:rPr>
        <w:t>2</w:t>
      </w:r>
      <w:r w:rsidR="00D75F01" w:rsidRPr="00F04082">
        <w:rPr>
          <w:color w:val="auto"/>
        </w:rPr>
        <w:t>.</w:t>
      </w:r>
      <w:r w:rsidR="002F717D">
        <w:rPr>
          <w:color w:val="auto"/>
        </w:rPr>
        <w:t>1</w:t>
      </w:r>
      <w:r w:rsidR="0060064A">
        <w:rPr>
          <w:color w:val="auto"/>
        </w:rPr>
        <w:t>3</w:t>
      </w:r>
      <w:r w:rsidR="00D75F01" w:rsidRPr="00F04082">
        <w:rPr>
          <w:color w:val="auto"/>
        </w:rPr>
        <w:t xml:space="preserve"> </w:t>
      </w:r>
      <w:r w:rsidR="0060064A">
        <w:rPr>
          <w:color w:val="auto"/>
        </w:rPr>
        <w:t>Modernizacja energetyczna obiektów użyteczności publicznej samorządu województwa</w:t>
      </w:r>
      <w:r w:rsidR="00D75F01" w:rsidRPr="002F717D">
        <w:rPr>
          <w:color w:val="auto"/>
        </w:rPr>
        <w:t>.</w:t>
      </w:r>
      <w:r w:rsidR="00D75F01" w:rsidRPr="00F04082">
        <w:rPr>
          <w:color w:val="auto"/>
        </w:rPr>
        <w:t xml:space="preserve"> </w:t>
      </w:r>
    </w:p>
    <w:p w:rsidR="00493059" w:rsidRPr="00493059" w:rsidRDefault="00DF5B89" w:rsidP="00A66D5E">
      <w:pPr>
        <w:pStyle w:val="Akapitzlist"/>
        <w:numPr>
          <w:ilvl w:val="0"/>
          <w:numId w:val="19"/>
        </w:numPr>
        <w:ind w:left="357" w:hanging="357"/>
        <w:rPr>
          <w:color w:val="auto"/>
        </w:rPr>
      </w:pPr>
      <w:r w:rsidRPr="00F04082">
        <w:rPr>
          <w:color w:val="auto"/>
        </w:rPr>
        <w:t>Instytucją Organizującą Konkurs (IOK) jest</w:t>
      </w:r>
      <w:r w:rsidR="00D463BB" w:rsidRPr="00F04082">
        <w:rPr>
          <w:color w:val="auto"/>
        </w:rPr>
        <w:t xml:space="preserve"> I</w:t>
      </w:r>
      <w:r w:rsidR="00D463BB">
        <w:rPr>
          <w:color w:val="auto"/>
        </w:rPr>
        <w:t>Z.</w:t>
      </w:r>
      <w:r w:rsidR="00D463BB" w:rsidRPr="00F04082">
        <w:rPr>
          <w:color w:val="auto"/>
        </w:rPr>
        <w:t xml:space="preserve"> </w:t>
      </w:r>
      <w:r w:rsidR="00D463BB">
        <w:rPr>
          <w:color w:val="auto"/>
        </w:rPr>
        <w:t>F</w:t>
      </w:r>
      <w:r w:rsidR="00D463BB" w:rsidRPr="00F04082">
        <w:rPr>
          <w:color w:val="auto"/>
        </w:rPr>
        <w:t xml:space="preserve">unkcję </w:t>
      </w:r>
      <w:r w:rsidR="00D463BB">
        <w:rPr>
          <w:color w:val="auto"/>
        </w:rPr>
        <w:t xml:space="preserve">tę </w:t>
      </w:r>
      <w:r w:rsidR="00D463BB" w:rsidRPr="00F04082">
        <w:rPr>
          <w:color w:val="auto"/>
        </w:rPr>
        <w:t xml:space="preserve">pełni </w:t>
      </w:r>
      <w:r w:rsidR="00380F67">
        <w:rPr>
          <w:color w:val="auto"/>
        </w:rPr>
        <w:t xml:space="preserve">Zarząd Województwa Zachodniopomorskiego wykonujący zadania poprzez </w:t>
      </w:r>
      <w:r w:rsidR="00D463BB">
        <w:rPr>
          <w:color w:val="000000" w:themeColor="text1"/>
        </w:rPr>
        <w:t>Urząd Marszałkowski Województwa Zachodniopomorskiego Wydział Wdrażania Działań Środowiskowych Regionalnego Programu Operacyjnego</w:t>
      </w:r>
      <w:r w:rsidR="00380F67">
        <w:rPr>
          <w:color w:val="000000" w:themeColor="text1"/>
        </w:rPr>
        <w:t xml:space="preserve"> z siedzibą przy ul. Jagiellońskiej 32/U5 w Szczecinie.</w:t>
      </w:r>
    </w:p>
    <w:p w:rsidR="00DB571D" w:rsidRPr="00493059" w:rsidRDefault="00E817AB" w:rsidP="00A66D5E">
      <w:pPr>
        <w:pStyle w:val="Akapitzlist"/>
        <w:numPr>
          <w:ilvl w:val="0"/>
          <w:numId w:val="19"/>
        </w:numPr>
        <w:ind w:left="357" w:hanging="357"/>
        <w:rPr>
          <w:rFonts w:cs="Arial"/>
        </w:rPr>
      </w:pPr>
      <w:r w:rsidRPr="00493059">
        <w:rPr>
          <w:color w:val="auto"/>
        </w:rPr>
        <w:t>Konkurs ma charakter zamknięty</w:t>
      </w:r>
      <w:r w:rsidR="00B20696">
        <w:rPr>
          <w:color w:val="auto"/>
        </w:rPr>
        <w:t xml:space="preserve"> </w:t>
      </w:r>
      <w:r w:rsidR="00EB0C94" w:rsidRPr="00A06423">
        <w:rPr>
          <w:color w:val="000000" w:themeColor="text1"/>
        </w:rPr>
        <w:t>– niepodzielony na etapy</w:t>
      </w:r>
      <w:r w:rsidR="00493059">
        <w:rPr>
          <w:rFonts w:cs="Arial"/>
        </w:rPr>
        <w:t>.</w:t>
      </w:r>
    </w:p>
    <w:p w:rsidR="00DB571D" w:rsidRPr="00F04082" w:rsidRDefault="009C766C" w:rsidP="00A66D5E">
      <w:pPr>
        <w:pStyle w:val="Akapitzlist"/>
        <w:numPr>
          <w:ilvl w:val="0"/>
          <w:numId w:val="19"/>
        </w:numPr>
        <w:ind w:left="357" w:hanging="357"/>
        <w:rPr>
          <w:color w:val="auto"/>
        </w:rPr>
      </w:pPr>
      <w:r w:rsidRPr="00F04082">
        <w:rPr>
          <w:color w:val="auto"/>
        </w:rPr>
        <w:t xml:space="preserve">Zgodnie z art. 50 </w:t>
      </w:r>
      <w:r w:rsidR="00161F1B" w:rsidRPr="00F04082">
        <w:rPr>
          <w:color w:val="auto"/>
        </w:rPr>
        <w:t>U</w:t>
      </w:r>
      <w:r w:rsidRPr="00F04082">
        <w:rPr>
          <w:color w:val="auto"/>
        </w:rPr>
        <w:t xml:space="preserve">stawy do postępowania w zakresie ubiegania się o dofinansowanie oraz udzielania dofinansowania na podstawie ustawy nie stosuje się przepisów ustawy z dnia 14 czerwca 1960 r. - Kodeks postępowania administracyjnego, z wyjątkiem przepisów dotyczących wyłączenia pracowników organu i sposobu obliczania terminów. Dni w niniejszym regulaminie oznaczają dni kalendarzowe, chyba że wskazano inaczej. </w:t>
      </w:r>
    </w:p>
    <w:p w:rsidR="00DB571D" w:rsidRPr="00F04082" w:rsidRDefault="009C766C" w:rsidP="00A66D5E">
      <w:pPr>
        <w:pStyle w:val="Akapitzlist"/>
        <w:numPr>
          <w:ilvl w:val="0"/>
          <w:numId w:val="19"/>
        </w:numPr>
        <w:ind w:left="357" w:hanging="357"/>
        <w:rPr>
          <w:color w:val="auto"/>
        </w:rPr>
      </w:pPr>
      <w:r w:rsidRPr="00F04082">
        <w:rPr>
          <w:color w:val="auto"/>
        </w:rPr>
        <w:t xml:space="preserve">Wnioskodawcy mają prawo dostępu do dokumentów z konkursu związanych z oceną złożonego przez siebie wniosku o dofinansowanie, przy zachowaniu zasady poufności danych osób dokonujących oceny wniosku. </w:t>
      </w:r>
    </w:p>
    <w:p w:rsidR="009C766C" w:rsidRDefault="009C766C" w:rsidP="00A66D5E">
      <w:pPr>
        <w:pStyle w:val="Akapitzlist"/>
        <w:numPr>
          <w:ilvl w:val="0"/>
          <w:numId w:val="19"/>
        </w:numPr>
        <w:ind w:left="357" w:hanging="357"/>
      </w:pPr>
      <w:r w:rsidRPr="00F04082">
        <w:rPr>
          <w:color w:val="auto"/>
        </w:rPr>
        <w:lastRenderedPageBreak/>
        <w:t xml:space="preserve">Na podstawie art. 37 ust. 6 ustawy </w:t>
      </w:r>
      <w:r w:rsidR="00B20696">
        <w:rPr>
          <w:color w:val="auto"/>
        </w:rPr>
        <w:t>d</w:t>
      </w:r>
      <w:r w:rsidR="00B20696" w:rsidRPr="00B20696">
        <w:rPr>
          <w:color w:val="auto"/>
        </w:rPr>
        <w:t>okumenty i informacje przedstawiane przez wnioskodawców nie podlegają udostępnieniu przez właściwą instytucję w trybie przepisów ustawy z dnia 6 września 2001 r. o dostępie do informacji publicznej (Dz. U. z 2016 r. poz. 1764 oraz z 2017 r. poz. 933)</w:t>
      </w:r>
      <w:r w:rsidRPr="00F04082">
        <w:t>.</w:t>
      </w:r>
    </w:p>
    <w:p w:rsidR="00380F67" w:rsidRPr="00F04082" w:rsidRDefault="00380F67" w:rsidP="00A66D5E">
      <w:pPr>
        <w:pStyle w:val="Akapitzlist"/>
        <w:numPr>
          <w:ilvl w:val="0"/>
          <w:numId w:val="19"/>
        </w:numPr>
        <w:ind w:left="357" w:hanging="357"/>
      </w:pPr>
      <w:r>
        <w:t>Regulamin konkursu jest udostępniany każdej zainteresowanej osobie w formie elektronicznej</w:t>
      </w:r>
      <w:r w:rsidR="0032236C">
        <w:t xml:space="preserve"> na stronie internetowej www.rpo.wzp.pl</w:t>
      </w:r>
    </w:p>
    <w:p w:rsidR="00DF5B89" w:rsidRDefault="00DF5B89" w:rsidP="007F1566">
      <w:pPr>
        <w:jc w:val="both"/>
        <w:rPr>
          <w:rFonts w:asciiTheme="minorHAnsi" w:hAnsiTheme="minorHAnsi"/>
        </w:rPr>
      </w:pPr>
    </w:p>
    <w:p w:rsidR="007C21E6" w:rsidRDefault="007C21E6" w:rsidP="00E47624">
      <w:pPr>
        <w:pStyle w:val="Nagwek1"/>
        <w:rPr>
          <w:rFonts w:asciiTheme="minorHAnsi" w:hAnsiTheme="minorHAnsi"/>
        </w:rPr>
      </w:pPr>
      <w:bookmarkStart w:id="7" w:name="_Toc494376227"/>
      <w:r>
        <w:rPr>
          <w:rFonts w:asciiTheme="minorHAnsi" w:hAnsiTheme="minorHAnsi"/>
          <w:sz w:val="26"/>
          <w:szCs w:val="26"/>
        </w:rPr>
        <w:t xml:space="preserve">1.4 </w:t>
      </w:r>
      <w:r w:rsidRPr="007C21E6">
        <w:rPr>
          <w:rFonts w:asciiTheme="minorHAnsi" w:hAnsiTheme="minorHAnsi"/>
          <w:sz w:val="26"/>
          <w:szCs w:val="26"/>
        </w:rPr>
        <w:t>Kwota przeznaczona na dofinansowanie projektów oraz maksymalny dopuszczalny poziom dofinansowania</w:t>
      </w:r>
      <w:bookmarkEnd w:id="7"/>
    </w:p>
    <w:p w:rsidR="00226833" w:rsidRPr="00226833" w:rsidRDefault="00226833" w:rsidP="00226833"/>
    <w:p w:rsidR="00DB571D" w:rsidRPr="002F717D" w:rsidRDefault="0070071F" w:rsidP="00A66D5E">
      <w:pPr>
        <w:pStyle w:val="Akapitzlist"/>
        <w:numPr>
          <w:ilvl w:val="0"/>
          <w:numId w:val="18"/>
        </w:numPr>
        <w:ind w:left="357" w:hanging="357"/>
        <w:rPr>
          <w:color w:val="000000" w:themeColor="text1"/>
        </w:rPr>
      </w:pPr>
      <w:r w:rsidRPr="002F717D">
        <w:rPr>
          <w:color w:val="000000" w:themeColor="text1"/>
        </w:rPr>
        <w:t xml:space="preserve">Kwota środków z Europejskiego Funduszu Rozwoju Regionalnego przeznaczonych na dofinansowanie projektów w niniejszym konkursie </w:t>
      </w:r>
      <w:r w:rsidR="00FA7C14">
        <w:rPr>
          <w:color w:val="000000" w:themeColor="text1"/>
        </w:rPr>
        <w:t>9 077 633,80</w:t>
      </w:r>
      <w:r w:rsidR="00E00376" w:rsidRPr="00A60F06">
        <w:rPr>
          <w:color w:val="000000" w:themeColor="text1"/>
        </w:rPr>
        <w:t xml:space="preserve"> PLN</w:t>
      </w:r>
      <w:r w:rsidRPr="002F717D">
        <w:rPr>
          <w:color w:val="000000" w:themeColor="text1"/>
        </w:rPr>
        <w:t xml:space="preserve"> (słownie: </w:t>
      </w:r>
      <w:r w:rsidR="00FA7C14">
        <w:rPr>
          <w:color w:val="000000" w:themeColor="text1"/>
        </w:rPr>
        <w:t>dziewięć milionów siedemdziesiąt siedem tysięcy sześćset trzydzieści trzy 80/100</w:t>
      </w:r>
      <w:r w:rsidR="002F717D" w:rsidRPr="002F717D">
        <w:rPr>
          <w:color w:val="000000" w:themeColor="text1"/>
        </w:rPr>
        <w:t xml:space="preserve"> złotych</w:t>
      </w:r>
      <w:r w:rsidRPr="002F717D">
        <w:rPr>
          <w:color w:val="000000" w:themeColor="text1"/>
        </w:rPr>
        <w:t>).</w:t>
      </w:r>
    </w:p>
    <w:p w:rsidR="00DD61EB" w:rsidRPr="00464CC5" w:rsidRDefault="00DD61EB" w:rsidP="00A66D5E">
      <w:pPr>
        <w:pStyle w:val="Akapitzlist"/>
        <w:numPr>
          <w:ilvl w:val="0"/>
          <w:numId w:val="18"/>
        </w:numPr>
        <w:ind w:left="357" w:hanging="357"/>
        <w:rPr>
          <w:color w:val="000000" w:themeColor="text1"/>
        </w:rPr>
      </w:pPr>
      <w:r w:rsidRPr="002F717D">
        <w:rPr>
          <w:color w:val="000000" w:themeColor="text1"/>
        </w:rPr>
        <w:t>W ramach niniejszego konkursu nie ustala się:</w:t>
      </w:r>
    </w:p>
    <w:p w:rsidR="00DD61EB" w:rsidRPr="005078BD" w:rsidRDefault="00DD61EB" w:rsidP="00A66D5E">
      <w:pPr>
        <w:pStyle w:val="Akapitzlist"/>
        <w:numPr>
          <w:ilvl w:val="0"/>
          <w:numId w:val="56"/>
        </w:numPr>
        <w:rPr>
          <w:color w:val="000000" w:themeColor="text1"/>
        </w:rPr>
      </w:pPr>
      <w:r w:rsidRPr="005078BD">
        <w:rPr>
          <w:color w:val="000000" w:themeColor="text1"/>
        </w:rPr>
        <w:t>minimalnej ani maksymalnej dopuszczalnej wartości projektu,</w:t>
      </w:r>
    </w:p>
    <w:p w:rsidR="00DD61EB" w:rsidRPr="005078BD" w:rsidRDefault="00DD61EB" w:rsidP="00A66D5E">
      <w:pPr>
        <w:pStyle w:val="Akapitzlist"/>
        <w:numPr>
          <w:ilvl w:val="0"/>
          <w:numId w:val="56"/>
        </w:numPr>
        <w:rPr>
          <w:color w:val="000000" w:themeColor="text1"/>
        </w:rPr>
      </w:pPr>
      <w:r w:rsidRPr="005078BD">
        <w:rPr>
          <w:color w:val="000000" w:themeColor="text1"/>
        </w:rPr>
        <w:t>minimalnej ani maksymalnej dopuszczalnej wartości wydatków kwalifikowalnych.</w:t>
      </w:r>
    </w:p>
    <w:p w:rsidR="00CF5642" w:rsidRDefault="00FA4147" w:rsidP="00CF5642">
      <w:pPr>
        <w:pStyle w:val="Akapitzlist"/>
        <w:ind w:left="357"/>
        <w:rPr>
          <w:color w:val="000000" w:themeColor="text1"/>
        </w:rPr>
      </w:pPr>
      <w:r w:rsidRPr="005078BD">
        <w:rPr>
          <w:color w:val="000000" w:themeColor="text1"/>
        </w:rPr>
        <w:t>Maksymalny poziom dofinansowania projektu środkami UE (EFRR) wynosi 85% wydatków kwalifikowanych projektu</w:t>
      </w:r>
      <w:r w:rsidR="00CF5642">
        <w:rPr>
          <w:color w:val="000000" w:themeColor="text1"/>
        </w:rPr>
        <w:t>.</w:t>
      </w:r>
    </w:p>
    <w:p w:rsidR="00CF5642" w:rsidRPr="006228E0" w:rsidRDefault="00CF5642" w:rsidP="00A66D5E">
      <w:pPr>
        <w:pStyle w:val="Akapitzlist"/>
        <w:numPr>
          <w:ilvl w:val="0"/>
          <w:numId w:val="18"/>
        </w:numPr>
        <w:ind w:left="426" w:hanging="426"/>
        <w:rPr>
          <w:color w:val="000000" w:themeColor="text1"/>
        </w:rPr>
      </w:pPr>
      <w:r w:rsidRPr="00CF5642">
        <w:t>W ramach naboru możliwe jest również dofinansowanie projektów ze środków budżetu państwa przeznaczonych na współfinansowanie RPO WZ</w:t>
      </w:r>
      <w:r w:rsidRPr="00A2553A">
        <w:rPr>
          <w:rStyle w:val="Odwoanieprzypisudolnego"/>
          <w:rFonts w:ascii="Arial" w:hAnsi="Arial" w:cs="Arial"/>
          <w:sz w:val="20"/>
        </w:rPr>
        <w:footnoteReference w:id="1"/>
      </w:r>
      <w:r w:rsidRPr="00CF5642">
        <w:t xml:space="preserve"> w wysokości nieprzekraczającej 10% wydatków kwalifikowalnych projektu.</w:t>
      </w:r>
    </w:p>
    <w:p w:rsidR="00CF5642" w:rsidRPr="006228E0" w:rsidRDefault="00CF5642" w:rsidP="00A66D5E">
      <w:pPr>
        <w:pStyle w:val="Akapitzlist"/>
        <w:numPr>
          <w:ilvl w:val="0"/>
          <w:numId w:val="18"/>
        </w:numPr>
        <w:ind w:left="426" w:hanging="426"/>
        <w:rPr>
          <w:color w:val="000000" w:themeColor="text1"/>
        </w:rPr>
      </w:pPr>
      <w:r w:rsidRPr="006228E0">
        <w:rPr>
          <w:rFonts w:cs="Arial"/>
        </w:rPr>
        <w:t xml:space="preserve">IZ RPO WZ zastrzega sobie możliwość zwiększenia kwoty środków przeznaczonych </w:t>
      </w:r>
      <w:r w:rsidRPr="006228E0">
        <w:rPr>
          <w:rFonts w:cs="Arial"/>
        </w:rPr>
        <w:br/>
        <w:t xml:space="preserve">na dofinansowanie projektów w niniejszym naborze o czym poinformuje na stronie internetowej </w:t>
      </w:r>
      <w:hyperlink r:id="rId12" w:history="1">
        <w:r w:rsidRPr="006228E0">
          <w:rPr>
            <w:rFonts w:cs="Arial"/>
            <w:u w:val="single"/>
          </w:rPr>
          <w:t>www.rpo.wzp.pl</w:t>
        </w:r>
      </w:hyperlink>
      <w:r w:rsidRPr="006228E0">
        <w:rPr>
          <w:rFonts w:cs="Arial"/>
        </w:rPr>
        <w:t>.</w:t>
      </w:r>
    </w:p>
    <w:p w:rsidR="00C56B0B" w:rsidRPr="005078BD" w:rsidRDefault="00C56B0B" w:rsidP="007F1566">
      <w:pPr>
        <w:rPr>
          <w:rFonts w:asciiTheme="minorHAnsi" w:hAnsiTheme="minorHAnsi"/>
          <w:color w:val="000000" w:themeColor="text1"/>
        </w:rPr>
      </w:pPr>
    </w:p>
    <w:p w:rsidR="00A60F06" w:rsidRDefault="00DF5B89" w:rsidP="00A66D5E">
      <w:pPr>
        <w:pStyle w:val="Nagwek1"/>
        <w:numPr>
          <w:ilvl w:val="1"/>
          <w:numId w:val="50"/>
        </w:numPr>
        <w:rPr>
          <w:rFonts w:asciiTheme="minorHAnsi" w:hAnsiTheme="minorHAnsi"/>
        </w:rPr>
      </w:pPr>
      <w:bookmarkStart w:id="8" w:name="_Toc494376228"/>
      <w:r w:rsidRPr="00C56B0B">
        <w:rPr>
          <w:rFonts w:asciiTheme="minorHAnsi" w:hAnsiTheme="minorHAnsi"/>
          <w:sz w:val="26"/>
          <w:szCs w:val="26"/>
        </w:rPr>
        <w:t>Przedmiot konkursu i warunki dostępu</w:t>
      </w:r>
      <w:bookmarkEnd w:id="8"/>
    </w:p>
    <w:p w:rsidR="00314737" w:rsidRDefault="00314737" w:rsidP="007C21E6">
      <w:pPr>
        <w:rPr>
          <w:rFonts w:asciiTheme="minorHAnsi" w:hAnsiTheme="minorHAnsi"/>
        </w:rPr>
      </w:pPr>
    </w:p>
    <w:p w:rsidR="00A60F06" w:rsidRDefault="0094682E" w:rsidP="00A66D5E">
      <w:pPr>
        <w:pStyle w:val="Akapitzlist"/>
        <w:numPr>
          <w:ilvl w:val="0"/>
          <w:numId w:val="51"/>
        </w:numPr>
        <w:tabs>
          <w:tab w:val="left" w:pos="426"/>
        </w:tabs>
        <w:ind w:left="426" w:hanging="568"/>
      </w:pPr>
      <w:r w:rsidRPr="00464CC5">
        <w:rPr>
          <w:color w:val="000000" w:themeColor="text1"/>
        </w:rPr>
        <w:t xml:space="preserve">Przedmiotem konkursu jest wybór do dofinansowania projektów, które w największym stopniu przyczynią się do osiągnięcia </w:t>
      </w:r>
      <w:r w:rsidR="008127CA" w:rsidRPr="00464CC5">
        <w:rPr>
          <w:color w:val="000000" w:themeColor="text1"/>
        </w:rPr>
        <w:t xml:space="preserve">celu szczegółowego </w:t>
      </w:r>
      <w:r w:rsidR="003743AF">
        <w:rPr>
          <w:color w:val="000000" w:themeColor="text1"/>
        </w:rPr>
        <w:t>d</w:t>
      </w:r>
      <w:r w:rsidR="008127CA" w:rsidRPr="00464CC5">
        <w:rPr>
          <w:color w:val="000000" w:themeColor="text1"/>
        </w:rPr>
        <w:t xml:space="preserve">ziałania: </w:t>
      </w:r>
      <w:r w:rsidR="003743AF" w:rsidRPr="002814FA">
        <w:rPr>
          <w:color w:val="000000" w:themeColor="text1"/>
        </w:rPr>
        <w:t>Zmniejszona energochłonność budynków mieszkaniowych (wielorodzinnych) i publicznych</w:t>
      </w:r>
      <w:r w:rsidR="003A3531" w:rsidRPr="00397C4B">
        <w:rPr>
          <w:color w:val="000000" w:themeColor="text1"/>
        </w:rPr>
        <w:t>.</w:t>
      </w:r>
      <w:r w:rsidR="003A3531" w:rsidRPr="005078BD">
        <w:t xml:space="preserve"> </w:t>
      </w:r>
      <w:r w:rsidR="002814FA" w:rsidRPr="005078BD">
        <w:t xml:space="preserve"> </w:t>
      </w:r>
    </w:p>
    <w:p w:rsidR="00A60F06" w:rsidRDefault="00CF5FB4" w:rsidP="00A66D5E">
      <w:pPr>
        <w:pStyle w:val="Akapitzlist"/>
        <w:numPr>
          <w:ilvl w:val="0"/>
          <w:numId w:val="52"/>
        </w:numPr>
        <w:ind w:left="426" w:hanging="426"/>
        <w:rPr>
          <w:color w:val="000000" w:themeColor="text1"/>
        </w:rPr>
      </w:pPr>
      <w:r w:rsidRPr="005078BD">
        <w:rPr>
          <w:color w:val="000000" w:themeColor="text1"/>
        </w:rPr>
        <w:t xml:space="preserve">Wybór projektów do dofinansowania w ramach niniejszego konkursu odbywa się w oparciu </w:t>
      </w:r>
      <w:r w:rsidR="00561F05">
        <w:rPr>
          <w:color w:val="000000" w:themeColor="text1"/>
        </w:rPr>
        <w:br/>
      </w:r>
      <w:r w:rsidRPr="005078BD">
        <w:rPr>
          <w:color w:val="000000" w:themeColor="text1"/>
        </w:rPr>
        <w:t xml:space="preserve">o </w:t>
      </w:r>
      <w:r w:rsidR="00102CFD" w:rsidRPr="005078BD">
        <w:rPr>
          <w:color w:val="000000" w:themeColor="text1"/>
        </w:rPr>
        <w:t> </w:t>
      </w:r>
      <w:r w:rsidRPr="005078BD">
        <w:rPr>
          <w:color w:val="000000" w:themeColor="text1"/>
        </w:rPr>
        <w:t>kryteria przyjęte przez Komitet Monitorujący Regionalny Program Operacyjny Województwa Zachodniopomorskiego 2014 - 2020, których lista stanowi załącznik nr 3 do niniejszego regulaminu.</w:t>
      </w:r>
    </w:p>
    <w:p w:rsidR="00A60F06" w:rsidRDefault="00CF5FB4" w:rsidP="00A66D5E">
      <w:pPr>
        <w:pStyle w:val="Akapitzlist"/>
        <w:numPr>
          <w:ilvl w:val="0"/>
          <w:numId w:val="52"/>
        </w:numPr>
        <w:ind w:left="357" w:hanging="357"/>
        <w:rPr>
          <w:color w:val="000000" w:themeColor="text1"/>
        </w:rPr>
      </w:pPr>
      <w:r w:rsidRPr="005078BD">
        <w:rPr>
          <w:color w:val="000000" w:themeColor="text1"/>
        </w:rPr>
        <w:t xml:space="preserve">W ramach niniejszego konkursu dofinansowanie będzie udzielane wyłącznie na projekty realizowane na obszarze </w:t>
      </w:r>
      <w:r w:rsidR="001506DB" w:rsidRPr="005078BD">
        <w:rPr>
          <w:color w:val="000000" w:themeColor="text1"/>
        </w:rPr>
        <w:t>Województwa Zachodniopomorskiego</w:t>
      </w:r>
      <w:r w:rsidRPr="005078BD">
        <w:rPr>
          <w:color w:val="000000" w:themeColor="text1"/>
        </w:rPr>
        <w:t>.</w:t>
      </w:r>
    </w:p>
    <w:p w:rsidR="00A60F06" w:rsidRDefault="005078BD" w:rsidP="00A66D5E">
      <w:pPr>
        <w:pStyle w:val="Akapitzlist"/>
        <w:numPr>
          <w:ilvl w:val="0"/>
          <w:numId w:val="52"/>
        </w:numPr>
        <w:ind w:left="357" w:hanging="357"/>
        <w:rPr>
          <w:color w:val="000000" w:themeColor="text1"/>
        </w:rPr>
      </w:pPr>
      <w:r w:rsidRPr="005078BD">
        <w:rPr>
          <w:color w:val="000000" w:themeColor="text1"/>
        </w:rPr>
        <w:t>W ramach konkursu wsparcie mogą uzyskać następujące typy projektów:</w:t>
      </w:r>
    </w:p>
    <w:p w:rsidR="00634F44" w:rsidRDefault="003743AF" w:rsidP="003743AF">
      <w:pPr>
        <w:pStyle w:val="Akapitzlist"/>
        <w:ind w:left="720"/>
        <w:rPr>
          <w:color w:val="000000" w:themeColor="text1"/>
        </w:rPr>
      </w:pPr>
      <w:r>
        <w:rPr>
          <w:color w:val="000000" w:themeColor="text1"/>
        </w:rPr>
        <w:t>- k</w:t>
      </w:r>
      <w:r w:rsidRPr="004103A3">
        <w:rPr>
          <w:color w:val="000000" w:themeColor="text1"/>
        </w:rPr>
        <w:t>ompleksowa głęboka modernizacja energetyczna obiektów użyteczności publicznej</w:t>
      </w:r>
      <w:r w:rsidR="00464CC5" w:rsidRPr="00464CC5">
        <w:rPr>
          <w:color w:val="000000" w:themeColor="text1"/>
        </w:rPr>
        <w:t>.</w:t>
      </w:r>
    </w:p>
    <w:p w:rsidR="00A60F06" w:rsidRDefault="00B56C8A" w:rsidP="00A66D5E">
      <w:pPr>
        <w:pStyle w:val="Akapitzlist"/>
        <w:numPr>
          <w:ilvl w:val="0"/>
          <w:numId w:val="52"/>
        </w:numPr>
        <w:ind w:left="357" w:hanging="357"/>
        <w:rPr>
          <w:color w:val="000000" w:themeColor="text1"/>
        </w:rPr>
      </w:pPr>
      <w:r w:rsidRPr="005078BD">
        <w:rPr>
          <w:color w:val="000000" w:themeColor="text1"/>
        </w:rPr>
        <w:t xml:space="preserve">Do konkursu </w:t>
      </w:r>
      <w:r w:rsidR="00DE562E" w:rsidRPr="005078BD">
        <w:rPr>
          <w:color w:val="000000" w:themeColor="text1"/>
        </w:rPr>
        <w:t xml:space="preserve">mogą </w:t>
      </w:r>
      <w:r w:rsidRPr="005078BD">
        <w:rPr>
          <w:color w:val="000000" w:themeColor="text1"/>
        </w:rPr>
        <w:t>przystąpić następując</w:t>
      </w:r>
      <w:r w:rsidR="00DE562E" w:rsidRPr="005078BD">
        <w:rPr>
          <w:color w:val="000000" w:themeColor="text1"/>
        </w:rPr>
        <w:t>e</w:t>
      </w:r>
      <w:r w:rsidRPr="005078BD">
        <w:rPr>
          <w:color w:val="000000" w:themeColor="text1"/>
        </w:rPr>
        <w:t xml:space="preserve"> podmiot</w:t>
      </w:r>
      <w:r w:rsidR="00DE562E" w:rsidRPr="005078BD">
        <w:rPr>
          <w:color w:val="000000" w:themeColor="text1"/>
        </w:rPr>
        <w:t>y:</w:t>
      </w:r>
    </w:p>
    <w:p w:rsidR="009214DF" w:rsidRDefault="009214DF" w:rsidP="00A66D5E">
      <w:pPr>
        <w:pStyle w:val="Akapitzlist"/>
        <w:numPr>
          <w:ilvl w:val="0"/>
          <w:numId w:val="39"/>
        </w:numPr>
        <w:rPr>
          <w:color w:val="000000" w:themeColor="text1"/>
        </w:rPr>
      </w:pPr>
      <w:r>
        <w:rPr>
          <w:color w:val="000000" w:themeColor="text1"/>
        </w:rPr>
        <w:t>s</w:t>
      </w:r>
      <w:r w:rsidR="00464CC5" w:rsidRPr="00464CC5">
        <w:rPr>
          <w:color w:val="000000" w:themeColor="text1"/>
        </w:rPr>
        <w:t>amorząd województwa</w:t>
      </w:r>
      <w:r>
        <w:rPr>
          <w:color w:val="000000" w:themeColor="text1"/>
        </w:rPr>
        <w:t>,</w:t>
      </w:r>
    </w:p>
    <w:p w:rsidR="00464CC5" w:rsidRPr="00464CC5" w:rsidRDefault="00464CC5" w:rsidP="00A66D5E">
      <w:pPr>
        <w:pStyle w:val="Akapitzlist"/>
        <w:numPr>
          <w:ilvl w:val="0"/>
          <w:numId w:val="39"/>
        </w:numPr>
        <w:rPr>
          <w:color w:val="000000" w:themeColor="text1"/>
        </w:rPr>
      </w:pPr>
      <w:r w:rsidRPr="00464CC5">
        <w:rPr>
          <w:color w:val="000000" w:themeColor="text1"/>
        </w:rPr>
        <w:t xml:space="preserve"> </w:t>
      </w:r>
      <w:r w:rsidR="009214DF">
        <w:rPr>
          <w:color w:val="000000" w:themeColor="text1"/>
        </w:rPr>
        <w:t>jednostki podległe samorządowi województwa.</w:t>
      </w:r>
    </w:p>
    <w:p w:rsidR="000010B5" w:rsidRPr="000010B5" w:rsidRDefault="000010B5" w:rsidP="000010B5">
      <w:pPr>
        <w:pStyle w:val="Akapitzlist"/>
        <w:numPr>
          <w:ilvl w:val="0"/>
          <w:numId w:val="52"/>
        </w:numPr>
        <w:ind w:left="426" w:hanging="426"/>
        <w:rPr>
          <w:color w:val="000000" w:themeColor="text1"/>
        </w:rPr>
      </w:pPr>
      <w:r w:rsidRPr="00973393">
        <w:rPr>
          <w:color w:val="000000" w:themeColor="text1"/>
        </w:rPr>
        <w:t xml:space="preserve">Wymienione powyżej podmioty mogą realizować przedsięwzięcia w ramach projektów partnerskich w rozumieniu art. 33 ustawy oraz </w:t>
      </w:r>
      <w:r>
        <w:rPr>
          <w:color w:val="000000" w:themeColor="text1"/>
        </w:rPr>
        <w:t xml:space="preserve">w ramach projektów </w:t>
      </w:r>
      <w:r w:rsidRPr="00973393">
        <w:rPr>
          <w:color w:val="000000" w:themeColor="text1"/>
        </w:rPr>
        <w:t xml:space="preserve">hybrydowych w rozumieniu art. 34 ustawy. </w:t>
      </w:r>
    </w:p>
    <w:p w:rsidR="00A60F06" w:rsidRDefault="00EE545B" w:rsidP="00A66D5E">
      <w:pPr>
        <w:pStyle w:val="Akapitzlist"/>
        <w:numPr>
          <w:ilvl w:val="0"/>
          <w:numId w:val="52"/>
        </w:numPr>
        <w:ind w:left="357" w:hanging="357"/>
        <w:rPr>
          <w:color w:val="000000" w:themeColor="text1"/>
        </w:rPr>
      </w:pPr>
      <w:r w:rsidRPr="00464CC5">
        <w:rPr>
          <w:color w:val="000000" w:themeColor="text1"/>
        </w:rPr>
        <w:t xml:space="preserve">W ramach konkursu o wsparcie mogą ubiegać się wnioskodawcy, którzy nie zostali skazani prawomocnym wyrokiem za przestępstwo: składania fałszywych zeznań, przekupstwa, przeciwko mieniu, wiarygodności dokumentów, obrotem pieniędzmi i papierami wartościowymi, przeciwko </w:t>
      </w:r>
      <w:r w:rsidRPr="00464CC5">
        <w:rPr>
          <w:color w:val="000000" w:themeColor="text1"/>
        </w:rPr>
        <w:lastRenderedPageBreak/>
        <w:t>systemowi bankowemu, przestępstwo kar</w:t>
      </w:r>
      <w:r w:rsidR="00533777" w:rsidRPr="0020784E">
        <w:rPr>
          <w:color w:val="000000" w:themeColor="text1"/>
        </w:rPr>
        <w:t>noskarbowe albo inne związane z </w:t>
      </w:r>
      <w:r w:rsidRPr="0020784E">
        <w:rPr>
          <w:color w:val="000000" w:themeColor="text1"/>
        </w:rPr>
        <w:t>wykonywaniem działalności gospodarczej lub popełnione w celu osiągnięcia korzyści majątkowych.</w:t>
      </w:r>
    </w:p>
    <w:p w:rsidR="00A60F06" w:rsidRDefault="00EE545B" w:rsidP="00A66D5E">
      <w:pPr>
        <w:pStyle w:val="Akapitzlist"/>
        <w:numPr>
          <w:ilvl w:val="0"/>
          <w:numId w:val="52"/>
        </w:numPr>
        <w:ind w:left="357" w:hanging="357"/>
        <w:rPr>
          <w:color w:val="000000" w:themeColor="text1"/>
        </w:rPr>
      </w:pPr>
      <w:r w:rsidRPr="007A433D">
        <w:rPr>
          <w:color w:val="000000" w:themeColor="text1"/>
        </w:rPr>
        <w:t xml:space="preserve">Ograniczenie ujęte w ust. </w:t>
      </w:r>
      <w:r w:rsidR="00464CC5">
        <w:rPr>
          <w:color w:val="000000" w:themeColor="text1"/>
        </w:rPr>
        <w:t>6</w:t>
      </w:r>
      <w:r w:rsidRPr="007A433D">
        <w:rPr>
          <w:color w:val="000000" w:themeColor="text1"/>
        </w:rPr>
        <w:t xml:space="preserve"> dotyczy również członka lub reprezentanta organu zarządzającego (wykonawczego), wspólnika lub kierownika jednostki organizacyjnej wnioskodawcy.</w:t>
      </w:r>
    </w:p>
    <w:p w:rsidR="001E0F60" w:rsidRDefault="00B738DB" w:rsidP="001E0F60">
      <w:pPr>
        <w:pStyle w:val="Akapitzlist"/>
        <w:numPr>
          <w:ilvl w:val="0"/>
          <w:numId w:val="52"/>
        </w:numPr>
        <w:ind w:left="357" w:hanging="357"/>
        <w:rPr>
          <w:color w:val="000000" w:themeColor="text1"/>
        </w:rPr>
      </w:pPr>
      <w:r w:rsidRPr="00B738DB">
        <w:rPr>
          <w:color w:val="000000" w:themeColor="text1"/>
        </w:rPr>
        <w:t>W ramach konkursu o wsparcie mogą ubiegać się wnioskodawcy, którzy nie są wykluczeni z</w:t>
      </w:r>
      <w:r w:rsidR="004D1504">
        <w:rPr>
          <w:color w:val="000000" w:themeColor="text1"/>
        </w:rPr>
        <w:t> </w:t>
      </w:r>
      <w:r w:rsidRPr="00B738DB">
        <w:rPr>
          <w:color w:val="000000" w:themeColor="text1"/>
        </w:rPr>
        <w:t>możliwości dofinansowania lub wobec których nie orzeczono zakazu dostępu do środków funduszy europejskich na podstawie odrębnych przepisów.</w:t>
      </w:r>
    </w:p>
    <w:p w:rsidR="00A60F06" w:rsidRPr="001E0F60" w:rsidRDefault="005078BD" w:rsidP="001E0F60">
      <w:pPr>
        <w:pStyle w:val="Akapitzlist"/>
        <w:numPr>
          <w:ilvl w:val="0"/>
          <w:numId w:val="52"/>
        </w:numPr>
        <w:autoSpaceDE w:val="0"/>
        <w:autoSpaceDN w:val="0"/>
        <w:adjustRightInd w:val="0"/>
        <w:spacing w:after="30"/>
        <w:ind w:left="357" w:hanging="357"/>
        <w:rPr>
          <w:color w:val="000000" w:themeColor="text1"/>
        </w:rPr>
      </w:pPr>
      <w:r w:rsidRPr="001E0F60">
        <w:rPr>
          <w:color w:val="000000" w:themeColor="text1"/>
        </w:rPr>
        <w:t>W ramach niniejszego konkursu nie przewiduje się udzielania pomocy publicznej</w:t>
      </w:r>
      <w:r w:rsidR="003B7946" w:rsidRPr="001E0F60">
        <w:rPr>
          <w:color w:val="000000" w:themeColor="text1"/>
        </w:rPr>
        <w:t xml:space="preserve">. </w:t>
      </w:r>
      <w:r w:rsidRPr="001E0F60">
        <w:rPr>
          <w:color w:val="000000" w:themeColor="text1"/>
        </w:rPr>
        <w:t xml:space="preserve"> </w:t>
      </w:r>
      <w:r w:rsidR="003B7946" w:rsidRPr="001E0F60">
        <w:rPr>
          <w:color w:val="000000" w:themeColor="text1"/>
        </w:rPr>
        <w:t>Możliwe jest jedynie udzielenie</w:t>
      </w:r>
      <w:r w:rsidRPr="001E0F60">
        <w:rPr>
          <w:color w:val="000000" w:themeColor="text1"/>
        </w:rPr>
        <w:t xml:space="preserve"> pomocy de </w:t>
      </w:r>
      <w:proofErr w:type="spellStart"/>
      <w:r w:rsidRPr="001E0F60">
        <w:rPr>
          <w:color w:val="000000" w:themeColor="text1"/>
        </w:rPr>
        <w:t>minimis</w:t>
      </w:r>
      <w:proofErr w:type="spellEnd"/>
      <w:r w:rsidR="001E0F60" w:rsidRPr="001E0F60">
        <w:rPr>
          <w:rFonts w:ascii="Calibri" w:eastAsia="Calibri" w:hAnsi="Calibri" w:cs="Calibri"/>
        </w:rPr>
        <w:t xml:space="preserve">, o której mowa w rozporządzeniu Ministra Infrastruktury i Rozwoju z dnia 19 marca 2015 r. w sprawie udzielania pomocy de </w:t>
      </w:r>
      <w:proofErr w:type="spellStart"/>
      <w:r w:rsidR="001E0F60" w:rsidRPr="001E0F60">
        <w:rPr>
          <w:rFonts w:ascii="Calibri" w:eastAsia="Calibri" w:hAnsi="Calibri" w:cs="Calibri"/>
        </w:rPr>
        <w:t>minimis</w:t>
      </w:r>
      <w:proofErr w:type="spellEnd"/>
      <w:r w:rsidR="001E0F60" w:rsidRPr="001E0F60">
        <w:rPr>
          <w:rFonts w:ascii="Calibri" w:eastAsia="Calibri" w:hAnsi="Calibri" w:cs="Calibri"/>
        </w:rPr>
        <w:t xml:space="preserve"> w ramach regionalnych programów operacyjnych na lata 2014– 2020</w:t>
      </w:r>
      <w:r w:rsidR="001E0F60">
        <w:rPr>
          <w:rFonts w:ascii="Calibri" w:eastAsia="Calibri" w:hAnsi="Calibri" w:cs="Calibri"/>
        </w:rPr>
        <w:t>.</w:t>
      </w:r>
      <w:r w:rsidRPr="001E0F60">
        <w:rPr>
          <w:color w:val="000000" w:themeColor="text1"/>
        </w:rPr>
        <w:t xml:space="preserve"> </w:t>
      </w:r>
    </w:p>
    <w:p w:rsidR="00A60F06" w:rsidRDefault="002C18FB" w:rsidP="00A66D5E">
      <w:pPr>
        <w:pStyle w:val="Akapitzlist"/>
        <w:numPr>
          <w:ilvl w:val="0"/>
          <w:numId w:val="52"/>
        </w:numPr>
        <w:ind w:left="357" w:hanging="357"/>
        <w:rPr>
          <w:color w:val="000000" w:themeColor="text1"/>
        </w:rPr>
      </w:pPr>
      <w:r w:rsidRPr="00DD77BC">
        <w:rPr>
          <w:color w:val="000000" w:themeColor="text1"/>
        </w:rPr>
        <w:t>W przypadku projektów planowanych do realizacji w ramach partnerstwa partnerzy muszą spełniać wymogi dotyczące podmiotów uprawnionych do ubiegania się o dofinansowanie</w:t>
      </w:r>
      <w:r w:rsidR="0020784E" w:rsidRPr="0020784E">
        <w:rPr>
          <w:color w:val="000000" w:themeColor="text1"/>
        </w:rPr>
        <w:t xml:space="preserve">. </w:t>
      </w:r>
    </w:p>
    <w:p w:rsidR="00A60F06" w:rsidRDefault="002C18FB" w:rsidP="00A66D5E">
      <w:pPr>
        <w:pStyle w:val="Akapitzlist"/>
        <w:numPr>
          <w:ilvl w:val="0"/>
          <w:numId w:val="52"/>
        </w:numPr>
        <w:ind w:left="357" w:hanging="357"/>
        <w:rPr>
          <w:color w:val="000000" w:themeColor="text1"/>
        </w:rPr>
      </w:pPr>
      <w:r w:rsidRPr="00DD77BC">
        <w:rPr>
          <w:color w:val="000000" w:themeColor="text1"/>
        </w:rPr>
        <w:t>Umowa o partnerstwie nie może</w:t>
      </w:r>
      <w:r>
        <w:rPr>
          <w:color w:val="000000" w:themeColor="text1"/>
        </w:rPr>
        <w:t xml:space="preserve"> być zawarta</w:t>
      </w:r>
      <w:r w:rsidRPr="00DD77BC">
        <w:rPr>
          <w:color w:val="000000" w:themeColor="text1"/>
        </w:rPr>
        <w:t xml:space="preserve"> pomiędzy podmiotami powiązanymi w rozumieniu załącznika I do rozporządzenia Komisji (UE) nr 651/2014 z dnia 17 czerwca 2014r. uznającego niektóre rodzaje pomocy za zgodne z rynkiem wewnętrznym w zastosowaniu art. 107 i 108 Traktatu (Dz. Urz. UE L. 187 z 26.06 2014, str. 1)</w:t>
      </w:r>
      <w:r w:rsidR="0020784E" w:rsidRPr="0020784E">
        <w:rPr>
          <w:color w:val="000000" w:themeColor="text1"/>
        </w:rPr>
        <w:t>.</w:t>
      </w:r>
    </w:p>
    <w:p w:rsidR="00A728F0" w:rsidRPr="002509AE" w:rsidRDefault="00A728F0" w:rsidP="00A66D5E">
      <w:pPr>
        <w:pStyle w:val="Akapitzlist"/>
        <w:numPr>
          <w:ilvl w:val="0"/>
          <w:numId w:val="52"/>
        </w:numPr>
        <w:ind w:left="357" w:hanging="357"/>
        <w:rPr>
          <w:color w:val="000000" w:themeColor="text1"/>
        </w:rPr>
      </w:pPr>
      <w:r w:rsidRPr="002509AE">
        <w:t>Wybór partnerów jest dokonywany przed złożeniem wniosku o dofinansowanie</w:t>
      </w:r>
      <w:r w:rsidR="00FB22F5" w:rsidRPr="002509AE">
        <w:t>.</w:t>
      </w:r>
      <w:r w:rsidRPr="002509AE" w:rsidDel="00A728F0">
        <w:rPr>
          <w:color w:val="000000" w:themeColor="text1"/>
        </w:rPr>
        <w:t xml:space="preserve"> </w:t>
      </w:r>
    </w:p>
    <w:p w:rsidR="002C18FB" w:rsidRPr="00814A93" w:rsidRDefault="002C18FB" w:rsidP="00A66D5E">
      <w:pPr>
        <w:pStyle w:val="Akapitzlist"/>
        <w:numPr>
          <w:ilvl w:val="0"/>
          <w:numId w:val="52"/>
        </w:numPr>
        <w:ind w:left="357" w:hanging="357"/>
        <w:rPr>
          <w:color w:val="000000" w:themeColor="text1"/>
        </w:rPr>
      </w:pPr>
      <w:r w:rsidRPr="00E04CCE">
        <w:rPr>
          <w:color w:val="000000" w:themeColor="text1"/>
        </w:rPr>
        <w:t>W ramach konkursu wsparcie mogą otrzymać jedynie projekty dotyczące budynk</w:t>
      </w:r>
      <w:r>
        <w:rPr>
          <w:color w:val="000000" w:themeColor="text1"/>
        </w:rPr>
        <w:t>ów</w:t>
      </w:r>
      <w:r w:rsidRPr="00E04CCE">
        <w:rPr>
          <w:color w:val="000000" w:themeColor="text1"/>
        </w:rPr>
        <w:t xml:space="preserve"> użyteczności publicznej</w:t>
      </w:r>
      <w:r>
        <w:rPr>
          <w:rStyle w:val="Odwoanieprzypisudolnego"/>
          <w:color w:val="000000" w:themeColor="text1"/>
        </w:rPr>
        <w:footnoteReference w:id="2"/>
      </w:r>
      <w:r w:rsidRPr="00E04CCE">
        <w:rPr>
          <w:color w:val="000000" w:themeColor="text1"/>
        </w:rPr>
        <w:t xml:space="preserve"> </w:t>
      </w:r>
      <w:r w:rsidR="000010B5">
        <w:rPr>
          <w:color w:val="000000" w:themeColor="text1"/>
        </w:rPr>
        <w:t>województwa</w:t>
      </w:r>
      <w:r w:rsidRPr="00E04CCE">
        <w:rPr>
          <w:color w:val="000000" w:themeColor="text1"/>
        </w:rPr>
        <w:t xml:space="preserve">, jednostek </w:t>
      </w:r>
      <w:r w:rsidRPr="00814A93">
        <w:rPr>
          <w:color w:val="000000" w:themeColor="text1"/>
        </w:rPr>
        <w:t xml:space="preserve">organizacyjnych </w:t>
      </w:r>
      <w:r w:rsidR="000010B5">
        <w:rPr>
          <w:color w:val="000000" w:themeColor="text1"/>
        </w:rPr>
        <w:t>województwa</w:t>
      </w:r>
      <w:r w:rsidRPr="00814A93">
        <w:rPr>
          <w:color w:val="000000" w:themeColor="text1"/>
        </w:rPr>
        <w:t xml:space="preserve">, osób prawnych </w:t>
      </w:r>
      <w:r w:rsidR="000010B5">
        <w:rPr>
          <w:color w:val="000000" w:themeColor="text1"/>
        </w:rPr>
        <w:t>województwa.</w:t>
      </w:r>
    </w:p>
    <w:p w:rsidR="00B52CCB" w:rsidRDefault="003B24DF">
      <w:pPr>
        <w:pStyle w:val="Akapitzlist"/>
        <w:numPr>
          <w:ilvl w:val="0"/>
          <w:numId w:val="52"/>
        </w:numPr>
        <w:ind w:left="357" w:hanging="357"/>
        <w:rPr>
          <w:color w:val="000000" w:themeColor="text1"/>
        </w:rPr>
      </w:pPr>
      <w:r w:rsidRPr="003B24DF">
        <w:rPr>
          <w:color w:val="000000" w:themeColor="text1"/>
        </w:rPr>
        <w:t>W obszarze ochrony zdrowia projekty z zakresu termomodernizacji mogą dotyczyć tylko obiektów, których funkcjonowanie będzie uzasadnione w kontekście map potrzeb, co zostanie potwierdzone w opinii o celowości inwestycji wydanej przez właściwe organy na podstawie art. 95d i nast.</w:t>
      </w:r>
      <w:r w:rsidR="001331BE">
        <w:rPr>
          <w:color w:val="000000" w:themeColor="text1"/>
        </w:rPr>
        <w:t xml:space="preserve"> u</w:t>
      </w:r>
      <w:r w:rsidR="001331BE" w:rsidRPr="001331BE">
        <w:rPr>
          <w:color w:val="000000" w:themeColor="text1"/>
        </w:rPr>
        <w:t>stawy</w:t>
      </w:r>
      <w:r w:rsidRPr="003B24DF">
        <w:rPr>
          <w:color w:val="000000" w:themeColor="text1"/>
        </w:rPr>
        <w:t xml:space="preserve"> z dnia 27 sierpnia 2004 r. o świadczeniach opieki zdrowotnej finansowanych ze środków publicznych (</w:t>
      </w:r>
      <w:proofErr w:type="spellStart"/>
      <w:r w:rsidRPr="003B24DF">
        <w:rPr>
          <w:color w:val="000000" w:themeColor="text1"/>
        </w:rPr>
        <w:t>t.j</w:t>
      </w:r>
      <w:proofErr w:type="spellEnd"/>
      <w:r w:rsidRPr="003B24DF">
        <w:rPr>
          <w:color w:val="000000" w:themeColor="text1"/>
        </w:rPr>
        <w:t xml:space="preserve">. Dz. U. z 2016 r. poz. 1793 z </w:t>
      </w:r>
      <w:proofErr w:type="spellStart"/>
      <w:r w:rsidRPr="003B24DF">
        <w:rPr>
          <w:color w:val="000000" w:themeColor="text1"/>
        </w:rPr>
        <w:t>późn</w:t>
      </w:r>
      <w:proofErr w:type="spellEnd"/>
      <w:r w:rsidRPr="003B24DF">
        <w:rPr>
          <w:color w:val="000000" w:themeColor="text1"/>
        </w:rPr>
        <w:t>. zm.).</w:t>
      </w:r>
    </w:p>
    <w:p w:rsidR="00C27AEE" w:rsidRDefault="00C27AEE" w:rsidP="00A66D5E">
      <w:pPr>
        <w:pStyle w:val="Akapitzlist"/>
        <w:numPr>
          <w:ilvl w:val="0"/>
          <w:numId w:val="52"/>
        </w:numPr>
        <w:ind w:left="426" w:hanging="426"/>
        <w:rPr>
          <w:rFonts w:eastAsiaTheme="minorEastAsia"/>
        </w:rPr>
      </w:pPr>
      <w:r w:rsidRPr="00C27AEE">
        <w:rPr>
          <w:rFonts w:eastAsiaTheme="minorEastAsia"/>
        </w:rPr>
        <w:t>Działania służące obniżeniu zużycia energii elektrycznej mogą obejmować na przykład modernizację klimatyzacji, wymianę urządzeń dźwigowych, oświetlenia itp.</w:t>
      </w:r>
    </w:p>
    <w:p w:rsidR="00611980" w:rsidRPr="00C27AEE" w:rsidRDefault="00611980" w:rsidP="00A66D5E">
      <w:pPr>
        <w:pStyle w:val="Akapitzlist"/>
        <w:numPr>
          <w:ilvl w:val="0"/>
          <w:numId w:val="52"/>
        </w:numPr>
        <w:ind w:left="426" w:hanging="426"/>
        <w:rPr>
          <w:rFonts w:eastAsiaTheme="minorEastAsia"/>
        </w:rPr>
      </w:pPr>
      <w:r>
        <w:rPr>
          <w:rFonts w:ascii="Calibri" w:eastAsia="Calibri" w:hAnsi="Calibri" w:cs="Calibri"/>
        </w:rPr>
        <w:t xml:space="preserve">Przed przystąpieniem do realizacji projektów Wnioskodawca zobowiązany jest do </w:t>
      </w:r>
      <w:r w:rsidRPr="00887D08">
        <w:rPr>
          <w:rFonts w:ascii="Calibri" w:eastAsia="Calibri" w:hAnsi="Calibri" w:cs="Calibri"/>
        </w:rPr>
        <w:t>przeprowadzeni</w:t>
      </w:r>
      <w:r>
        <w:rPr>
          <w:rFonts w:ascii="Calibri" w:eastAsia="Calibri" w:hAnsi="Calibri" w:cs="Calibri"/>
        </w:rPr>
        <w:t>a</w:t>
      </w:r>
      <w:r w:rsidRPr="00887D08">
        <w:rPr>
          <w:rFonts w:ascii="Calibri" w:eastAsia="Calibri" w:hAnsi="Calibri" w:cs="Calibri"/>
        </w:rPr>
        <w:t xml:space="preserve"> audytów energetycznych, które posłużą do weryfikacji faktycznych oszczędności energii oraz wynikających z nich wymiernych skutków finansowych. Identyfikacja optymalnego zestawu działań zwiększających efektywność energetyczną w danym budynku dokonywana będzie na podstawie audytu energetycznego, stanowiącego niezbędny element projektu</w:t>
      </w:r>
      <w:r w:rsidR="00762777">
        <w:rPr>
          <w:rFonts w:ascii="Calibri" w:eastAsia="Calibri" w:hAnsi="Calibri" w:cs="Calibri"/>
        </w:rPr>
        <w:t>.</w:t>
      </w:r>
    </w:p>
    <w:p w:rsidR="00762777" w:rsidRPr="00762777" w:rsidRDefault="00C27AEE" w:rsidP="00A66D5E">
      <w:pPr>
        <w:pStyle w:val="Akapitzlist"/>
        <w:numPr>
          <w:ilvl w:val="0"/>
          <w:numId w:val="52"/>
        </w:numPr>
        <w:ind w:left="357" w:hanging="357"/>
        <w:rPr>
          <w:color w:val="000000" w:themeColor="text1"/>
        </w:rPr>
      </w:pPr>
      <w:r>
        <w:rPr>
          <w:rFonts w:eastAsia="Calibri" w:cstheme="minorHAnsi"/>
        </w:rPr>
        <w:t xml:space="preserve">W związku z tym że działanie dedykowane jest głębokiej modernizacji energetycznej </w:t>
      </w:r>
      <w:r w:rsidR="00762777">
        <w:rPr>
          <w:rFonts w:eastAsia="Calibri" w:cstheme="minorHAnsi"/>
        </w:rPr>
        <w:t xml:space="preserve">preferowane </w:t>
      </w:r>
      <w:r>
        <w:rPr>
          <w:rFonts w:eastAsia="Calibri" w:cstheme="minorHAnsi"/>
        </w:rPr>
        <w:t xml:space="preserve">do </w:t>
      </w:r>
      <w:r w:rsidR="00762777">
        <w:rPr>
          <w:rFonts w:eastAsia="Calibri" w:cstheme="minorHAnsi"/>
        </w:rPr>
        <w:t>dofinansowania będą</w:t>
      </w:r>
      <w:r w:rsidRPr="00E432E1">
        <w:rPr>
          <w:rFonts w:eastAsia="Calibri" w:cstheme="minorHAnsi"/>
        </w:rPr>
        <w:t xml:space="preserve"> projekty zwiększające efektywność energetyczną powyżej 60%</w:t>
      </w:r>
      <w:r w:rsidR="00762777">
        <w:rPr>
          <w:rFonts w:eastAsia="Calibri" w:cstheme="minorHAnsi"/>
        </w:rPr>
        <w:t>.</w:t>
      </w:r>
    </w:p>
    <w:p w:rsidR="0094157D" w:rsidRPr="00762777" w:rsidRDefault="00C27AEE" w:rsidP="00762777">
      <w:pPr>
        <w:pStyle w:val="Akapitzlist"/>
        <w:numPr>
          <w:ilvl w:val="0"/>
          <w:numId w:val="52"/>
        </w:numPr>
        <w:ind w:left="357" w:hanging="357"/>
        <w:rPr>
          <w:color w:val="000000" w:themeColor="text1"/>
        </w:rPr>
      </w:pPr>
      <w:r w:rsidRPr="00E432E1">
        <w:rPr>
          <w:rFonts w:eastAsia="Calibri" w:cstheme="minorHAnsi"/>
        </w:rPr>
        <w:t xml:space="preserve"> </w:t>
      </w:r>
      <w:r w:rsidR="00762777">
        <w:rPr>
          <w:rFonts w:eastAsia="Calibri" w:cstheme="minorHAnsi"/>
        </w:rPr>
        <w:t>P</w:t>
      </w:r>
      <w:r w:rsidRPr="00E432E1">
        <w:rPr>
          <w:rFonts w:eastAsia="Calibri" w:cstheme="minorHAnsi"/>
        </w:rPr>
        <w:t>rojekty zwiększające efektywność energetyczną poniżej 25% nie będą kwalifikowały się do wsparcia.</w:t>
      </w:r>
    </w:p>
    <w:p w:rsidR="00762777" w:rsidRPr="00762777" w:rsidRDefault="00D1491E" w:rsidP="00762777">
      <w:pPr>
        <w:pStyle w:val="Akapitzlist"/>
        <w:numPr>
          <w:ilvl w:val="0"/>
          <w:numId w:val="52"/>
        </w:numPr>
        <w:ind w:left="357" w:hanging="357"/>
        <w:rPr>
          <w:color w:val="000000" w:themeColor="text1"/>
        </w:rPr>
      </w:pPr>
      <w:r w:rsidRPr="00E432E1">
        <w:rPr>
          <w:rFonts w:eastAsia="Calibri" w:cstheme="minorHAnsi"/>
        </w:rPr>
        <w:t>Ocena kwalifikowalności projektu będzie dokonywana w oparciu o audyty energetyczne</w:t>
      </w:r>
      <w:r>
        <w:rPr>
          <w:rFonts w:eastAsia="Calibri" w:cstheme="minorHAnsi"/>
        </w:rPr>
        <w:t>, które mogą być wydatkiem kwalifikowanym w projekcie.</w:t>
      </w:r>
    </w:p>
    <w:p w:rsidR="00762777" w:rsidRPr="00762777" w:rsidRDefault="00762777" w:rsidP="00A66D5E">
      <w:pPr>
        <w:pStyle w:val="Akapitzlist"/>
        <w:numPr>
          <w:ilvl w:val="0"/>
          <w:numId w:val="52"/>
        </w:numPr>
        <w:ind w:left="357" w:hanging="357"/>
        <w:rPr>
          <w:color w:val="000000" w:themeColor="text1"/>
        </w:rPr>
      </w:pPr>
      <w:r w:rsidRPr="00077584">
        <w:t>Głęboka modernizacja energetyczna budynków powinna zostać oparta o system monitorowania i zarządzania energią. Dotyczy to w szczególności instalacji indywidualnych liczników ciepła oraz termostatów, jeżeli wynika to z audytu energetycznego</w:t>
      </w:r>
      <w:r>
        <w:t>.</w:t>
      </w:r>
    </w:p>
    <w:p w:rsidR="00762777" w:rsidRPr="006E2F85" w:rsidRDefault="00762777" w:rsidP="00A66D5E">
      <w:pPr>
        <w:pStyle w:val="Akapitzlist"/>
        <w:numPr>
          <w:ilvl w:val="0"/>
          <w:numId w:val="52"/>
        </w:numPr>
        <w:ind w:left="357" w:hanging="357"/>
        <w:rPr>
          <w:color w:val="000000" w:themeColor="text1"/>
        </w:rPr>
      </w:pPr>
      <w:r w:rsidRPr="00F11776">
        <w:rPr>
          <w:rFonts w:ascii="Calibri" w:eastAsia="Calibri" w:hAnsi="Calibri" w:cs="Calibri"/>
        </w:rPr>
        <w:t xml:space="preserve">Warunkiem wsparcia projektów dotyczących głębokiej, kompleksowej modernizacji energetycznej budynków będzie wykazanie w projekcie montażu indywidualnych liczników </w:t>
      </w:r>
      <w:r w:rsidRPr="00F11776">
        <w:rPr>
          <w:rFonts w:ascii="Calibri" w:eastAsia="Calibri" w:hAnsi="Calibri" w:cs="Calibri"/>
        </w:rPr>
        <w:lastRenderedPageBreak/>
        <w:t>ciepła, ciepłej wody oraz chłodu, o ile nie zostały wcześniej zamontowane. Dodatkowo jeżeli będzie to wynikać z przeprowadzonego audytu energetycznego</w:t>
      </w:r>
      <w:r w:rsidRPr="00F11776">
        <w:rPr>
          <w:rFonts w:ascii="Calibri" w:eastAsia="Calibri" w:hAnsi="Calibri" w:cs="Calibri"/>
          <w:sz w:val="14"/>
          <w:szCs w:val="14"/>
        </w:rPr>
        <w:t xml:space="preserve"> </w:t>
      </w:r>
      <w:r w:rsidRPr="00F11776">
        <w:rPr>
          <w:rFonts w:ascii="Calibri" w:eastAsia="Calibri" w:hAnsi="Calibri" w:cs="Calibri"/>
        </w:rPr>
        <w:t xml:space="preserve">należy w projekcie wykazać instalację termostatów i zaworów </w:t>
      </w:r>
      <w:proofErr w:type="spellStart"/>
      <w:r w:rsidRPr="00F11776">
        <w:rPr>
          <w:rFonts w:ascii="Calibri" w:eastAsia="Calibri" w:hAnsi="Calibri" w:cs="Calibri"/>
        </w:rPr>
        <w:t>podpionowych</w:t>
      </w:r>
      <w:proofErr w:type="spellEnd"/>
      <w:r w:rsidRPr="00F11776">
        <w:rPr>
          <w:rFonts w:ascii="Calibri" w:eastAsia="Calibri" w:hAnsi="Calibri" w:cs="Calibri"/>
        </w:rPr>
        <w:t>.</w:t>
      </w:r>
    </w:p>
    <w:p w:rsidR="00954026" w:rsidRPr="00954026" w:rsidRDefault="00954026" w:rsidP="00954026">
      <w:pPr>
        <w:pStyle w:val="Akapitzlist"/>
        <w:numPr>
          <w:ilvl w:val="0"/>
          <w:numId w:val="52"/>
        </w:numPr>
        <w:ind w:left="357" w:hanging="357"/>
        <w:rPr>
          <w:color w:val="000000" w:themeColor="text1"/>
        </w:rPr>
      </w:pPr>
      <w:r w:rsidRPr="00954026">
        <w:rPr>
          <w:rFonts w:ascii="Calibri" w:eastAsia="Calibri" w:hAnsi="Calibri" w:cs="Calibri"/>
        </w:rPr>
        <w:t>Wymianę źródła ciepła kwalifikuje się do wsparcia pod warunkiem zapewnienia znacznej redukcji CO</w:t>
      </w:r>
      <w:r w:rsidRPr="00704A40">
        <w:rPr>
          <w:rFonts w:ascii="Calibri" w:eastAsia="Calibri" w:hAnsi="Calibri" w:cs="Calibri"/>
          <w:vertAlign w:val="subscript"/>
        </w:rPr>
        <w:t>2</w:t>
      </w:r>
      <w:r w:rsidRPr="00954026">
        <w:rPr>
          <w:rFonts w:ascii="Calibri" w:eastAsia="Calibri" w:hAnsi="Calibri" w:cs="Calibri"/>
        </w:rPr>
        <w:t xml:space="preserve"> w odniesieniu do istniejących instalacji (o co najmniej 30% w przypadku zmiany spal</w:t>
      </w:r>
      <w:r w:rsidR="00704A40">
        <w:rPr>
          <w:rFonts w:ascii="Calibri" w:eastAsia="Calibri" w:hAnsi="Calibri" w:cs="Calibri"/>
        </w:rPr>
        <w:t>anego paliwa). Ze względu na to</w:t>
      </w:r>
      <w:r w:rsidRPr="00954026">
        <w:rPr>
          <w:rFonts w:ascii="Calibri" w:eastAsia="Calibri" w:hAnsi="Calibri" w:cs="Calibri"/>
        </w:rPr>
        <w:t xml:space="preserve"> że inwestycje w tym zakresie mają długotrwały charakter, powinny być </w:t>
      </w:r>
      <w:r w:rsidR="00704A40">
        <w:rPr>
          <w:rFonts w:ascii="Calibri" w:eastAsia="Calibri" w:hAnsi="Calibri" w:cs="Calibri"/>
        </w:rPr>
        <w:t xml:space="preserve">one </w:t>
      </w:r>
      <w:r w:rsidRPr="00954026">
        <w:rPr>
          <w:rFonts w:ascii="Calibri" w:eastAsia="Calibri" w:hAnsi="Calibri" w:cs="Calibri"/>
        </w:rPr>
        <w:t>zgodne z właściwymi przepisami unijnymi. Wspierane urządzenia do ogrzewania powinny od początku okresu programowania charakteryzować się obowiązującym od końca 2020</w:t>
      </w:r>
      <w:r>
        <w:rPr>
          <w:rFonts w:ascii="Calibri" w:eastAsia="Calibri" w:hAnsi="Calibri" w:cs="Calibri"/>
        </w:rPr>
        <w:t xml:space="preserve"> </w:t>
      </w:r>
      <w:r w:rsidRPr="00954026">
        <w:rPr>
          <w:rFonts w:ascii="Calibri" w:eastAsia="Calibri" w:hAnsi="Calibri" w:cs="Calibri"/>
        </w:rPr>
        <w:t xml:space="preserve">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954026">
        <w:rPr>
          <w:rFonts w:ascii="Calibri" w:eastAsia="Calibri" w:hAnsi="Calibri" w:cs="Calibri"/>
        </w:rPr>
        <w:t>ekoprojektu</w:t>
      </w:r>
      <w:proofErr w:type="spellEnd"/>
      <w:r w:rsidRPr="00954026">
        <w:rPr>
          <w:rFonts w:ascii="Calibri" w:eastAsia="Calibri" w:hAnsi="Calibri" w:cs="Calibri"/>
        </w:rPr>
        <w:t xml:space="preserve"> dla produktów związanych z energią. </w:t>
      </w:r>
    </w:p>
    <w:p w:rsidR="003F210D" w:rsidRPr="009524C3" w:rsidRDefault="009524C3" w:rsidP="00A66D5E">
      <w:pPr>
        <w:pStyle w:val="Akapitzlist"/>
        <w:numPr>
          <w:ilvl w:val="0"/>
          <w:numId w:val="52"/>
        </w:numPr>
        <w:ind w:left="357" w:hanging="357"/>
        <w:rPr>
          <w:color w:val="000000" w:themeColor="text1"/>
        </w:rPr>
      </w:pPr>
      <w:r w:rsidRPr="001454FC">
        <w:rPr>
          <w:rFonts w:eastAsia="TimesNewRoman" w:cs="TimesNewRoman"/>
        </w:rPr>
        <w:t xml:space="preserve">Do produkcji energii odnawialnej z biomasy powinno się stosować wyłącznie surowce wymienione w art. 2 punkt 3 </w:t>
      </w:r>
      <w:r>
        <w:rPr>
          <w:rFonts w:eastAsia="TimesNewRoman" w:cs="TimesNewRoman"/>
        </w:rPr>
        <w:t>u</w:t>
      </w:r>
      <w:r w:rsidRPr="001454FC">
        <w:rPr>
          <w:rFonts w:eastAsia="TimesNewRoman" w:cs="TimesNewRoman"/>
        </w:rPr>
        <w:t xml:space="preserve">stawy </w:t>
      </w:r>
      <w:r>
        <w:rPr>
          <w:rFonts w:eastAsia="TimesNewRoman" w:cs="TimesNewRoman"/>
        </w:rPr>
        <w:t>o odnawialnych źródłach energii (Dz.U. z 2017 r., nr 1148 tj.).</w:t>
      </w:r>
    </w:p>
    <w:p w:rsidR="009524C3" w:rsidRPr="002F577D" w:rsidRDefault="00E94118" w:rsidP="00A66D5E">
      <w:pPr>
        <w:pStyle w:val="Akapitzlist"/>
        <w:numPr>
          <w:ilvl w:val="0"/>
          <w:numId w:val="52"/>
        </w:numPr>
        <w:ind w:left="357" w:hanging="357"/>
        <w:rPr>
          <w:color w:val="000000" w:themeColor="text1"/>
        </w:rPr>
      </w:pPr>
      <w:r w:rsidRPr="00A962A2">
        <w:rPr>
          <w:rFonts w:eastAsia="Calibri" w:cstheme="minorHAnsi"/>
        </w:rPr>
        <w:t>Wsparcie mogą uzyskać także inwestycje realizowane w oparciu o art. 2 pkt. 27 dyrektywy 2012/27/UE dotyczącej efektywności energetycznej (EPC</w:t>
      </w:r>
      <w:r>
        <w:rPr>
          <w:rFonts w:eastAsia="Calibri" w:cstheme="minorHAnsi"/>
        </w:rPr>
        <w:t>:</w:t>
      </w:r>
      <w:r w:rsidRPr="00A962A2">
        <w:rPr>
          <w:rFonts w:eastAsia="Calibri" w:cstheme="minorHAnsi"/>
        </w:rPr>
        <w:t xml:space="preserve"> Energy Performance </w:t>
      </w:r>
      <w:proofErr w:type="spellStart"/>
      <w:r w:rsidRPr="00A962A2">
        <w:rPr>
          <w:rFonts w:eastAsia="Calibri" w:cstheme="minorHAnsi"/>
        </w:rPr>
        <w:t>Contracting</w:t>
      </w:r>
      <w:proofErr w:type="spellEnd"/>
      <w:r w:rsidRPr="00A962A2">
        <w:rPr>
          <w:rFonts w:eastAsia="Calibri" w:cstheme="minorHAnsi"/>
        </w:rPr>
        <w:t xml:space="preserve"> – umowa o poprawę efektywności energetycznej), realizowane na rzecz Beneficjentów (działania), o ile zakres projektu jest zgodny z niniejszym opisem działania</w:t>
      </w:r>
      <w:r>
        <w:rPr>
          <w:rFonts w:eastAsia="Calibri" w:cstheme="minorHAnsi"/>
        </w:rPr>
        <w:t>.</w:t>
      </w:r>
    </w:p>
    <w:p w:rsidR="002F577D" w:rsidRPr="002F577D" w:rsidRDefault="002F577D" w:rsidP="00A66D5E">
      <w:pPr>
        <w:pStyle w:val="Akapitzlist"/>
        <w:numPr>
          <w:ilvl w:val="0"/>
          <w:numId w:val="52"/>
        </w:numPr>
        <w:ind w:left="357" w:hanging="357"/>
        <w:rPr>
          <w:color w:val="000000" w:themeColor="text1"/>
        </w:rPr>
      </w:pPr>
      <w:r>
        <w:rPr>
          <w:rFonts w:eastAsia="Calibri" w:cstheme="minorHAnsi"/>
        </w:rPr>
        <w:t>Pierwszeństwo będą miały projekty zgodne z Planem Gospodarki Niskoemisyjnej, który został pozytywnie zaopiniowany przez Doradcę Energetycznego funkcjonującego przy W</w:t>
      </w:r>
      <w:r w:rsidR="00FB22F5">
        <w:rPr>
          <w:rFonts w:eastAsia="Calibri" w:cstheme="minorHAnsi"/>
        </w:rPr>
        <w:t xml:space="preserve">ojewódzkim </w:t>
      </w:r>
      <w:r>
        <w:rPr>
          <w:rFonts w:eastAsia="Calibri" w:cstheme="minorHAnsi"/>
        </w:rPr>
        <w:t>F</w:t>
      </w:r>
      <w:r w:rsidR="00FB22F5">
        <w:rPr>
          <w:rFonts w:eastAsia="Calibri" w:cstheme="minorHAnsi"/>
        </w:rPr>
        <w:t xml:space="preserve">unduszu </w:t>
      </w:r>
      <w:r>
        <w:rPr>
          <w:rFonts w:eastAsia="Calibri" w:cstheme="minorHAnsi"/>
        </w:rPr>
        <w:t>O</w:t>
      </w:r>
      <w:r w:rsidR="00FB22F5">
        <w:rPr>
          <w:rFonts w:eastAsia="Calibri" w:cstheme="minorHAnsi"/>
        </w:rPr>
        <w:t xml:space="preserve">chrony </w:t>
      </w:r>
      <w:r>
        <w:rPr>
          <w:rFonts w:eastAsia="Calibri" w:cstheme="minorHAnsi"/>
        </w:rPr>
        <w:t>Ś</w:t>
      </w:r>
      <w:r w:rsidR="00FB22F5">
        <w:rPr>
          <w:rFonts w:eastAsia="Calibri" w:cstheme="minorHAnsi"/>
        </w:rPr>
        <w:t xml:space="preserve">rodowiska </w:t>
      </w:r>
      <w:r>
        <w:rPr>
          <w:rFonts w:eastAsia="Calibri" w:cstheme="minorHAnsi"/>
        </w:rPr>
        <w:t>i</w:t>
      </w:r>
      <w:r w:rsidR="00FB22F5">
        <w:rPr>
          <w:rFonts w:eastAsia="Calibri" w:cstheme="minorHAnsi"/>
        </w:rPr>
        <w:t xml:space="preserve"> </w:t>
      </w:r>
      <w:r>
        <w:rPr>
          <w:rFonts w:eastAsia="Calibri" w:cstheme="minorHAnsi"/>
        </w:rPr>
        <w:t>G</w:t>
      </w:r>
      <w:r w:rsidR="00FB22F5">
        <w:rPr>
          <w:rFonts w:eastAsia="Calibri" w:cstheme="minorHAnsi"/>
        </w:rPr>
        <w:t xml:space="preserve">ospodarki </w:t>
      </w:r>
      <w:r>
        <w:rPr>
          <w:rFonts w:eastAsia="Calibri" w:cstheme="minorHAnsi"/>
        </w:rPr>
        <w:t>W</w:t>
      </w:r>
      <w:r w:rsidR="00FB22F5">
        <w:rPr>
          <w:rFonts w:eastAsia="Calibri" w:cstheme="minorHAnsi"/>
        </w:rPr>
        <w:t>odnej</w:t>
      </w:r>
      <w:r>
        <w:rPr>
          <w:rFonts w:eastAsia="Calibri" w:cstheme="minorHAnsi"/>
        </w:rPr>
        <w:t>.</w:t>
      </w:r>
    </w:p>
    <w:p w:rsidR="00704A40" w:rsidRPr="00704A40" w:rsidRDefault="0017463D" w:rsidP="00704A40">
      <w:pPr>
        <w:pStyle w:val="Akapitzlist"/>
        <w:numPr>
          <w:ilvl w:val="0"/>
          <w:numId w:val="52"/>
        </w:numPr>
        <w:ind w:left="357" w:hanging="357"/>
        <w:rPr>
          <w:color w:val="000000" w:themeColor="text1"/>
        </w:rPr>
      </w:pPr>
      <w:r>
        <w:rPr>
          <w:rFonts w:eastAsia="Calibri" w:cstheme="minorHAnsi"/>
        </w:rPr>
        <w:t>Pierwszeństwo będą miały projekty</w:t>
      </w:r>
      <w:r w:rsidRPr="00DA6F02">
        <w:rPr>
          <w:rFonts w:eastAsia="Calibri" w:cstheme="minorHAnsi"/>
        </w:rPr>
        <w:t xml:space="preserve"> zawierając</w:t>
      </w:r>
      <w:r>
        <w:rPr>
          <w:rFonts w:eastAsia="Calibri" w:cstheme="minorHAnsi"/>
        </w:rPr>
        <w:t>e</w:t>
      </w:r>
      <w:r w:rsidRPr="00DA6F02">
        <w:rPr>
          <w:rFonts w:eastAsia="Calibri" w:cstheme="minorHAnsi"/>
        </w:rPr>
        <w:t xml:space="preserve"> element demonstracyjny lub informacyjny</w:t>
      </w:r>
      <w:r w:rsidR="00704A40">
        <w:rPr>
          <w:rFonts w:eastAsia="Calibri" w:cstheme="minorHAnsi"/>
        </w:rPr>
        <w:t xml:space="preserve"> oraz </w:t>
      </w:r>
      <w:r w:rsidR="00704A40">
        <w:t>projekty realizowane na obszarze lokalnego planu rewitalizacji zatwierdzonego dla perspektywy 2014-2020.</w:t>
      </w:r>
    </w:p>
    <w:p w:rsidR="000857A0" w:rsidRPr="000857A0" w:rsidRDefault="000857A0" w:rsidP="008A5D89">
      <w:pPr>
        <w:pStyle w:val="Akapitzlist"/>
        <w:ind w:left="357"/>
        <w:rPr>
          <w:color w:val="FF0000"/>
        </w:rPr>
      </w:pPr>
    </w:p>
    <w:p w:rsidR="006E369D" w:rsidRPr="0064494A" w:rsidRDefault="006E369D" w:rsidP="00F30D1C">
      <w:pPr>
        <w:pStyle w:val="Akapitzlist"/>
        <w:ind w:left="720"/>
      </w:pPr>
    </w:p>
    <w:p w:rsidR="007F1566" w:rsidRDefault="007F1566" w:rsidP="00C56B0B">
      <w:pPr>
        <w:pStyle w:val="Nagwek1"/>
        <w:contextualSpacing/>
        <w:mirrorIndents/>
        <w:rPr>
          <w:rFonts w:asciiTheme="minorHAnsi" w:hAnsiTheme="minorHAnsi"/>
        </w:rPr>
      </w:pPr>
      <w:bookmarkStart w:id="9" w:name="_Toc494376229"/>
      <w:r w:rsidRPr="00C56B0B">
        <w:rPr>
          <w:rFonts w:asciiTheme="minorHAnsi" w:hAnsiTheme="minorHAnsi"/>
          <w:b/>
        </w:rPr>
        <w:t>ROZDZIAŁ II WNIOSEK O DOFINANSOWANIE</w:t>
      </w:r>
      <w:bookmarkEnd w:id="9"/>
    </w:p>
    <w:p w:rsidR="007F1566" w:rsidRPr="003D58B3" w:rsidRDefault="007F1566" w:rsidP="007C21E6">
      <w:pPr>
        <w:rPr>
          <w:rFonts w:asciiTheme="minorHAnsi" w:hAnsiTheme="minorHAnsi"/>
          <w:sz w:val="22"/>
        </w:rPr>
      </w:pPr>
    </w:p>
    <w:p w:rsidR="00774CB1" w:rsidRDefault="00C56B0B" w:rsidP="00C56B0B">
      <w:pPr>
        <w:pStyle w:val="Nagwek1"/>
        <w:rPr>
          <w:rFonts w:asciiTheme="minorHAnsi" w:hAnsiTheme="minorHAnsi"/>
          <w:sz w:val="26"/>
          <w:szCs w:val="26"/>
        </w:rPr>
      </w:pPr>
      <w:bookmarkStart w:id="10" w:name="_Toc494376230"/>
      <w:r w:rsidRPr="00C56B0B">
        <w:rPr>
          <w:rFonts w:asciiTheme="minorHAnsi" w:hAnsiTheme="minorHAnsi"/>
          <w:sz w:val="26"/>
          <w:szCs w:val="26"/>
        </w:rPr>
        <w:t xml:space="preserve">2.1 </w:t>
      </w:r>
      <w:r w:rsidR="00AE08DF">
        <w:rPr>
          <w:rFonts w:asciiTheme="minorHAnsi" w:hAnsiTheme="minorHAnsi"/>
          <w:sz w:val="26"/>
          <w:szCs w:val="26"/>
        </w:rPr>
        <w:t xml:space="preserve"> Terminy i s</w:t>
      </w:r>
      <w:r w:rsidR="00774CB1" w:rsidRPr="00C56B0B">
        <w:rPr>
          <w:rFonts w:asciiTheme="minorHAnsi" w:hAnsiTheme="minorHAnsi"/>
          <w:sz w:val="26"/>
          <w:szCs w:val="26"/>
        </w:rPr>
        <w:t>posób sporządzenia i dostarczenia wniosku</w:t>
      </w:r>
      <w:r w:rsidR="0064494A">
        <w:rPr>
          <w:rFonts w:asciiTheme="minorHAnsi" w:hAnsiTheme="minorHAnsi"/>
          <w:sz w:val="26"/>
          <w:szCs w:val="26"/>
        </w:rPr>
        <w:t xml:space="preserve"> o dofinansowanie</w:t>
      </w:r>
      <w:bookmarkEnd w:id="10"/>
    </w:p>
    <w:p w:rsidR="00C56B0B" w:rsidRPr="003D58B3" w:rsidRDefault="00C56B0B" w:rsidP="00C56B0B">
      <w:pPr>
        <w:rPr>
          <w:sz w:val="22"/>
        </w:rPr>
      </w:pPr>
    </w:p>
    <w:p w:rsidR="00D477F6" w:rsidRPr="002509AE" w:rsidRDefault="00C03172" w:rsidP="00A66D5E">
      <w:pPr>
        <w:pStyle w:val="Akapitzlist"/>
        <w:numPr>
          <w:ilvl w:val="0"/>
          <w:numId w:val="17"/>
        </w:numPr>
        <w:ind w:left="426" w:hanging="426"/>
        <w:rPr>
          <w:color w:val="000000" w:themeColor="text1"/>
        </w:rPr>
      </w:pPr>
      <w:r w:rsidRPr="00C03172">
        <w:rPr>
          <w:color w:val="000000" w:themeColor="text1"/>
        </w:rPr>
        <w:t xml:space="preserve">Wzór wniosku o dofinansowanie projektu wraz z instrukcją wypełniania stanowi załącznik nr 1 do niniejszego regulaminu. Wypełnianie wniosków w LSI możliwe będzie </w:t>
      </w:r>
      <w:r w:rsidRPr="009046AB">
        <w:rPr>
          <w:b/>
          <w:color w:val="000000" w:themeColor="text1"/>
        </w:rPr>
        <w:t xml:space="preserve">od </w:t>
      </w:r>
      <w:r w:rsidR="00814A93">
        <w:rPr>
          <w:b/>
          <w:color w:val="000000" w:themeColor="text1"/>
        </w:rPr>
        <w:t>2</w:t>
      </w:r>
      <w:r w:rsidR="00A60F06" w:rsidRPr="009046AB">
        <w:rPr>
          <w:b/>
          <w:color w:val="000000" w:themeColor="text1"/>
        </w:rPr>
        <w:t xml:space="preserve"> </w:t>
      </w:r>
      <w:r w:rsidR="00814A93">
        <w:rPr>
          <w:b/>
          <w:color w:val="000000" w:themeColor="text1"/>
        </w:rPr>
        <w:t>listopada</w:t>
      </w:r>
      <w:r w:rsidR="00A60F06" w:rsidRPr="009046AB">
        <w:rPr>
          <w:b/>
          <w:color w:val="000000" w:themeColor="text1"/>
        </w:rPr>
        <w:t xml:space="preserve"> </w:t>
      </w:r>
      <w:r w:rsidR="009046AB" w:rsidRPr="009046AB">
        <w:rPr>
          <w:b/>
          <w:color w:val="000000" w:themeColor="text1"/>
        </w:rPr>
        <w:t>2017</w:t>
      </w:r>
      <w:r w:rsidRPr="009046AB">
        <w:rPr>
          <w:b/>
          <w:color w:val="000000" w:themeColor="text1"/>
        </w:rPr>
        <w:t>r.</w:t>
      </w:r>
      <w:r w:rsidR="003423C0">
        <w:rPr>
          <w:color w:val="000000" w:themeColor="text1"/>
        </w:rPr>
        <w:t xml:space="preserve"> </w:t>
      </w:r>
      <w:r w:rsidRPr="00C03172">
        <w:rPr>
          <w:color w:val="000000" w:themeColor="text1"/>
        </w:rPr>
        <w:t>Nabór wniosków o dofinansowanie w ramach niniejszego konkursu</w:t>
      </w:r>
      <w:r w:rsidR="00376941">
        <w:rPr>
          <w:color w:val="000000" w:themeColor="text1"/>
        </w:rPr>
        <w:t xml:space="preserve"> będzie</w:t>
      </w:r>
      <w:r w:rsidRPr="00C03172">
        <w:rPr>
          <w:color w:val="000000" w:themeColor="text1"/>
        </w:rPr>
        <w:t xml:space="preserve"> trwa</w:t>
      </w:r>
      <w:r w:rsidR="002446BE">
        <w:rPr>
          <w:color w:val="000000" w:themeColor="text1"/>
        </w:rPr>
        <w:t>ł</w:t>
      </w:r>
      <w:r w:rsidRPr="00C03172">
        <w:rPr>
          <w:color w:val="000000" w:themeColor="text1"/>
        </w:rPr>
        <w:t xml:space="preserve"> od </w:t>
      </w:r>
      <w:r w:rsidR="00814A93" w:rsidRPr="00F15597">
        <w:rPr>
          <w:b/>
          <w:color w:val="auto"/>
        </w:rPr>
        <w:t>2</w:t>
      </w:r>
      <w:r w:rsidR="00A60F06" w:rsidRPr="00F15597">
        <w:rPr>
          <w:b/>
          <w:color w:val="auto"/>
        </w:rPr>
        <w:t xml:space="preserve"> </w:t>
      </w:r>
      <w:r w:rsidR="00814A93" w:rsidRPr="00F15597">
        <w:rPr>
          <w:b/>
          <w:color w:val="auto"/>
        </w:rPr>
        <w:t>listopada</w:t>
      </w:r>
      <w:r w:rsidR="006B0F86" w:rsidRPr="00F15597">
        <w:rPr>
          <w:b/>
          <w:color w:val="auto"/>
        </w:rPr>
        <w:t xml:space="preserve"> </w:t>
      </w:r>
      <w:r w:rsidR="006B0F86" w:rsidRPr="007629E7">
        <w:rPr>
          <w:b/>
          <w:color w:val="auto"/>
        </w:rPr>
        <w:t>2017 r.</w:t>
      </w:r>
      <w:r w:rsidR="003423C0" w:rsidRPr="007629E7">
        <w:rPr>
          <w:b/>
          <w:color w:val="auto"/>
        </w:rPr>
        <w:t xml:space="preserve"> </w:t>
      </w:r>
      <w:r w:rsidRPr="007629E7">
        <w:rPr>
          <w:b/>
          <w:color w:val="auto"/>
        </w:rPr>
        <w:t xml:space="preserve">do </w:t>
      </w:r>
      <w:r w:rsidR="006B0F86" w:rsidRPr="007629E7">
        <w:rPr>
          <w:b/>
          <w:color w:val="auto"/>
        </w:rPr>
        <w:t>29 grudnia</w:t>
      </w:r>
      <w:r w:rsidRPr="007629E7">
        <w:rPr>
          <w:b/>
          <w:color w:val="auto"/>
        </w:rPr>
        <w:t xml:space="preserve"> 2017 r.</w:t>
      </w:r>
      <w:r w:rsidR="006B0F86" w:rsidRPr="002509AE">
        <w:rPr>
          <w:color w:val="000000" w:themeColor="text1"/>
        </w:rPr>
        <w:t xml:space="preserve"> </w:t>
      </w:r>
    </w:p>
    <w:p w:rsidR="00C03172" w:rsidRPr="00C03172" w:rsidRDefault="00C03172" w:rsidP="00A66D5E">
      <w:pPr>
        <w:pStyle w:val="Akapitzlist"/>
        <w:numPr>
          <w:ilvl w:val="0"/>
          <w:numId w:val="17"/>
        </w:numPr>
        <w:ind w:left="426" w:hanging="426"/>
        <w:rPr>
          <w:color w:val="000000" w:themeColor="text1"/>
        </w:rPr>
      </w:pPr>
      <w:r w:rsidRPr="00C03172">
        <w:rPr>
          <w:color w:val="000000" w:themeColor="text1"/>
        </w:rPr>
        <w:t xml:space="preserve">Wniosek o dofinansowanie wraz z załącznikami należy wypełnić wyłącznie w formie elektronicznej, za pomocą udostępnionego do tego celu systemu teleinformatycznego, tj. Lokalnego Systemu Informatycznego Regionalnego Programu Operacyjnego Województwa Zachodniopomorskiego 2014-2020 (LSI), dostępnego pod adresem: </w:t>
      </w:r>
      <w:r>
        <w:rPr>
          <w:color w:val="000000" w:themeColor="text1"/>
        </w:rPr>
        <w:t>h</w:t>
      </w:r>
      <w:r w:rsidRPr="00C03172">
        <w:rPr>
          <w:color w:val="000000" w:themeColor="text1"/>
        </w:rPr>
        <w:t>ttp://beneficjent2014.wzp.pl/.</w:t>
      </w:r>
    </w:p>
    <w:p w:rsidR="001C2235" w:rsidRPr="002F5E96" w:rsidRDefault="001C2235" w:rsidP="00A66D5E">
      <w:pPr>
        <w:pStyle w:val="Akapitzlist"/>
        <w:numPr>
          <w:ilvl w:val="0"/>
          <w:numId w:val="17"/>
        </w:numPr>
        <w:ind w:left="357" w:hanging="357"/>
        <w:rPr>
          <w:color w:val="auto"/>
        </w:rPr>
      </w:pPr>
      <w:r w:rsidRPr="004103A3">
        <w:rPr>
          <w:color w:val="000000" w:themeColor="text1"/>
        </w:rPr>
        <w:t>Skuteczne złożenie wniosku o dofinansowanie polega na opublikowaniu wniosku o  dofinansowanie w wersji elektronicznej w LSI w terminie naboru projektów</w:t>
      </w:r>
      <w:r w:rsidR="006052C7">
        <w:rPr>
          <w:color w:val="000000" w:themeColor="text1"/>
        </w:rPr>
        <w:t xml:space="preserve"> </w:t>
      </w:r>
      <w:r w:rsidRPr="004103A3">
        <w:rPr>
          <w:color w:val="000000" w:themeColor="text1"/>
        </w:rPr>
        <w:t xml:space="preserve">oraz doręczeniu do </w:t>
      </w:r>
      <w:r w:rsidRPr="002F5E96">
        <w:rPr>
          <w:color w:val="auto"/>
        </w:rPr>
        <w:t>IOK pisemnego wniosku o przyznanie pomocy</w:t>
      </w:r>
      <w:r w:rsidRPr="002F5E96">
        <w:rPr>
          <w:rStyle w:val="Odwoanieprzypisudolnego"/>
          <w:color w:val="auto"/>
        </w:rPr>
        <w:footnoteReference w:id="3"/>
      </w:r>
      <w:r w:rsidRPr="002F5E96">
        <w:rPr>
          <w:color w:val="auto"/>
        </w:rPr>
        <w:t>, podpisanego zgodnie z zasadami reprezentacji obowiązującymi wnioskodawcę, zawierającego właściwą sumę kontrolną, najpóźniej w terminie 7 dni od dnia zakończenia naboru wniosków o dofinansowanie, tj.</w:t>
      </w:r>
      <w:r w:rsidRPr="002F5E96">
        <w:rPr>
          <w:b/>
          <w:color w:val="auto"/>
        </w:rPr>
        <w:t xml:space="preserve"> do dnia 5 stycznia 2018 r.</w:t>
      </w:r>
      <w:r w:rsidR="006052C7">
        <w:rPr>
          <w:b/>
          <w:color w:val="auto"/>
        </w:rPr>
        <w:t xml:space="preserve"> </w:t>
      </w:r>
      <w:r w:rsidR="006052C7" w:rsidRPr="00571935">
        <w:rPr>
          <w:rFonts w:ascii="Calibri" w:eastAsia="Calibri" w:hAnsi="Calibri" w:cs="Calibri"/>
          <w:b/>
          <w:bCs/>
        </w:rPr>
        <w:t xml:space="preserve">Wniosek o dofinansowanie wraz z załącznikami należy opublikować najpóźniej do godziny 15:00 ostatniego dnia trwania naboru tj. </w:t>
      </w:r>
      <w:r w:rsidR="006052C7">
        <w:rPr>
          <w:rFonts w:ascii="Calibri" w:eastAsia="Calibri" w:hAnsi="Calibri" w:cs="Calibri"/>
          <w:b/>
          <w:bCs/>
        </w:rPr>
        <w:t>29 grudnia</w:t>
      </w:r>
      <w:r w:rsidR="006052C7" w:rsidRPr="00571935">
        <w:rPr>
          <w:rFonts w:ascii="Calibri" w:eastAsia="Calibri" w:hAnsi="Calibri" w:cs="Calibri"/>
          <w:b/>
          <w:bCs/>
        </w:rPr>
        <w:t xml:space="preserve"> 2017 r.</w:t>
      </w:r>
    </w:p>
    <w:p w:rsidR="00C03172" w:rsidRPr="002F5E96" w:rsidRDefault="00620409" w:rsidP="00A66D5E">
      <w:pPr>
        <w:pStyle w:val="Akapitzlist"/>
        <w:numPr>
          <w:ilvl w:val="0"/>
          <w:numId w:val="17"/>
        </w:numPr>
        <w:ind w:left="426" w:hanging="426"/>
        <w:rPr>
          <w:color w:val="auto"/>
        </w:rPr>
      </w:pPr>
      <w:r w:rsidRPr="002F5E96">
        <w:rPr>
          <w:color w:val="auto"/>
        </w:rPr>
        <w:lastRenderedPageBreak/>
        <w:t>S</w:t>
      </w:r>
      <w:r w:rsidR="00C03172" w:rsidRPr="002F5E96">
        <w:rPr>
          <w:color w:val="auto"/>
        </w:rPr>
        <w:t>uma kontrolna, którą oznaczony jest pisemny wniosek o przyznanie pomocy, musi być tożsama z sumą kontrolną wniosku opublikowanego w LSI. Aby zapewnić zgodność sum kontrolnych, wydruku odpowiedniego pisemnego wniosku o przyznanie pomocy należy dokonać po opublikowaniu wniosku w LSI.</w:t>
      </w:r>
    </w:p>
    <w:p w:rsidR="00C03172" w:rsidRPr="00C03172" w:rsidRDefault="00C03172" w:rsidP="00A66D5E">
      <w:pPr>
        <w:pStyle w:val="Akapitzlist"/>
        <w:numPr>
          <w:ilvl w:val="0"/>
          <w:numId w:val="17"/>
        </w:numPr>
        <w:ind w:left="426" w:hanging="426"/>
        <w:rPr>
          <w:color w:val="000000" w:themeColor="text1"/>
        </w:rPr>
      </w:pPr>
      <w:r w:rsidRPr="00C03172">
        <w:rPr>
          <w:color w:val="000000" w:themeColor="text1"/>
        </w:rPr>
        <w:t>Zgodnie z art. 50 ustawy, do sposobu obliczania terminów stosuje się przepisy KPA. Termin dostarczenia pisemnego wniosku o przyznanie pomocy uznaje się za zachowany w przypadkach określonych w art. 57. § 5 KPA z wyłączeniem pkt</w:t>
      </w:r>
      <w:r w:rsidR="0029621A">
        <w:rPr>
          <w:color w:val="000000" w:themeColor="text1"/>
        </w:rPr>
        <w:t>.</w:t>
      </w:r>
      <w:r w:rsidRPr="00C03172">
        <w:rPr>
          <w:color w:val="000000" w:themeColor="text1"/>
        </w:rPr>
        <w:t xml:space="preserve"> 1, dotyczącego możliwości przesyłania dokumentu elektronicznego do organu administracji publicznej. W szczególności termin dostarczenia pisemnego wniosku o przyznanie pomocy uznaje się za zachowany w przypadku  nadania  przesyłki  w  polskiej  placówce  pocztowej  operatora  wyznaczonego  w  rozumieniu ustawy z dnia 23 listopada 2012 r. – Prawo pocztowe. Wówczas za datę założenia pisemnego wniosku uznaje się datę stempla pocztowego. W przypadku  nadania  przesyłki  u  operatora  innego  niż  ten,  o  którym  mowa  powyżej  (np. pocztą kurierską), za datę złożenia pisemnego wniosku nie uznaje się daty nadania przesyłki, ale datę wpływu do IOK.</w:t>
      </w:r>
    </w:p>
    <w:p w:rsidR="00E14046" w:rsidRPr="00E14046" w:rsidRDefault="00E14046" w:rsidP="00E14046"/>
    <w:p w:rsidR="00E14046" w:rsidRDefault="00E14046" w:rsidP="00E14046">
      <w:pPr>
        <w:pStyle w:val="Nagwek1"/>
      </w:pPr>
      <w:bookmarkStart w:id="11" w:name="_Toc494376231"/>
      <w:r w:rsidRPr="00E14046">
        <w:rPr>
          <w:rFonts w:asciiTheme="minorHAnsi" w:hAnsiTheme="minorHAnsi"/>
          <w:sz w:val="26"/>
          <w:szCs w:val="26"/>
        </w:rPr>
        <w:t>2.1.1 Załączniki do wniosku o dofinansowanie</w:t>
      </w:r>
      <w:bookmarkEnd w:id="11"/>
    </w:p>
    <w:p w:rsidR="00E14046" w:rsidRPr="00E14046" w:rsidRDefault="00E14046" w:rsidP="00E14046"/>
    <w:p w:rsidR="00E14046" w:rsidRDefault="00E14046" w:rsidP="00A66D5E">
      <w:pPr>
        <w:pStyle w:val="Akapitzlist"/>
        <w:numPr>
          <w:ilvl w:val="0"/>
          <w:numId w:val="24"/>
        </w:numPr>
        <w:ind w:left="357" w:hanging="357"/>
      </w:pPr>
      <w:r w:rsidRPr="00E14046">
        <w:t xml:space="preserve">Załączniki do wniosku o dofinansowanie są jego integralną częścią. Co do zasady wnioskodawca zobowiązany jest załączyć wszystkie dokumenty, które posiada do wniosku o dofinansowanie. IOK dopuszcza możliwość, że część z nich – np. </w:t>
      </w:r>
      <w:r w:rsidR="00A07A5C" w:rsidRPr="00A07A5C">
        <w:t xml:space="preserve">niektóre dokumenty </w:t>
      </w:r>
      <w:r w:rsidRPr="00E14046">
        <w:t>dotyczące oddziaływania projektu na środowisko, decyzje dotyczące warunków zabudowy i zagospodarowania terenu oraz dokumenty zezwalające na realizację inwestycji czy też dokumenty potwierdzające zewnętrzne źródła finansowania – zostaną dostarczone w terminie późniejszym.</w:t>
      </w:r>
    </w:p>
    <w:p w:rsidR="00E14046" w:rsidRDefault="00E14046" w:rsidP="00A66D5E">
      <w:pPr>
        <w:pStyle w:val="Akapitzlist"/>
        <w:numPr>
          <w:ilvl w:val="0"/>
          <w:numId w:val="24"/>
        </w:numPr>
        <w:ind w:left="357" w:hanging="357"/>
      </w:pPr>
      <w:r w:rsidRPr="00E14046">
        <w:t>Szczegółowy zakres obowiązkowych załączników i terminy dostarczenia zamieszczono poniżej.</w:t>
      </w:r>
    </w:p>
    <w:p w:rsidR="00E14046" w:rsidRDefault="00E14046" w:rsidP="00A66D5E">
      <w:pPr>
        <w:pStyle w:val="Akapitzlist"/>
        <w:numPr>
          <w:ilvl w:val="0"/>
          <w:numId w:val="24"/>
        </w:numPr>
        <w:ind w:left="357" w:hanging="357"/>
      </w:pPr>
      <w:r w:rsidRPr="00E14046">
        <w:t xml:space="preserve">Załączniki obowiązkowe, które należy przedłożyć na etapie składania wniosku o </w:t>
      </w:r>
      <w:r w:rsidR="00AA77A1">
        <w:t> </w:t>
      </w:r>
      <w:r w:rsidRPr="00E14046">
        <w:t>dofinansowanie</w:t>
      </w:r>
      <w:r w:rsidR="00A94F74">
        <w:rPr>
          <w:rStyle w:val="Odwoanieprzypisudolnego"/>
        </w:rPr>
        <w:footnoteReference w:id="4"/>
      </w:r>
      <w:r w:rsidRPr="00E14046">
        <w:t xml:space="preserve">: </w:t>
      </w:r>
    </w:p>
    <w:p w:rsidR="00E14046" w:rsidRDefault="00E14046" w:rsidP="00A66D5E">
      <w:pPr>
        <w:pStyle w:val="Akapitzlist"/>
        <w:numPr>
          <w:ilvl w:val="0"/>
          <w:numId w:val="31"/>
        </w:numPr>
      </w:pPr>
      <w:r w:rsidRPr="00E14046">
        <w:t>Załącznik 1. Studium wykonalności</w:t>
      </w:r>
      <w:r>
        <w:t xml:space="preserve"> </w:t>
      </w:r>
    </w:p>
    <w:p w:rsidR="00C03172" w:rsidRDefault="00C03172" w:rsidP="00C03172">
      <w:pPr>
        <w:pStyle w:val="Akapitzlist"/>
        <w:ind w:left="720"/>
      </w:pPr>
      <w:r w:rsidRPr="005C3592">
        <w:t xml:space="preserve">Studium wykonalności winno być opracowane w takim zakresie, jaki odpowiada rodzajowi i zakresowi projektu, w sposób umożliwiający weryfikację spełnienia kryteriów dla danego działania. Wymagany zakres studium wykonalności – w zależności od wielkości projektu – został przedstawiony w załączniku nr 7 do studium wykonalności. </w:t>
      </w:r>
      <w:r>
        <w:t>Zaleca się przygotowanie s</w:t>
      </w:r>
      <w:r w:rsidRPr="00E14046">
        <w:t xml:space="preserve">tudium </w:t>
      </w:r>
      <w:r>
        <w:t xml:space="preserve">wykonalności </w:t>
      </w:r>
      <w:r w:rsidRPr="00E14046">
        <w:t xml:space="preserve">zgodnie z instrukcją stanowiącą załącznik nr 6 do regulaminu konkursu. </w:t>
      </w:r>
    </w:p>
    <w:p w:rsidR="00C03172" w:rsidRDefault="00C03172" w:rsidP="00C03172">
      <w:pPr>
        <w:pStyle w:val="Akapitzlist"/>
        <w:ind w:left="720"/>
      </w:pPr>
      <w:r w:rsidRPr="005C3592">
        <w:t xml:space="preserve">Studium  wykonalności  powinno  zostać  załączone  do  wniosku  o  dofinansowanie  jako  pliki  elektroniczne, nie należy załączać zeskanowanych dokumentów. Dopuszczalne formaty plików: </w:t>
      </w:r>
    </w:p>
    <w:p w:rsidR="00C03172" w:rsidRDefault="00C03172" w:rsidP="00C03172">
      <w:pPr>
        <w:pStyle w:val="Akapitzlist"/>
        <w:ind w:left="720"/>
      </w:pPr>
      <w:r>
        <w:t xml:space="preserve">1) </w:t>
      </w:r>
      <w:r w:rsidRPr="005C3592">
        <w:t xml:space="preserve">część  opisowa – plik  edytora  tekstów  (np.  MS  Word,  </w:t>
      </w:r>
      <w:proofErr w:type="spellStart"/>
      <w:r w:rsidRPr="005C3592">
        <w:t>LibreOffice</w:t>
      </w:r>
      <w:proofErr w:type="spellEnd"/>
      <w:r w:rsidRPr="005C3592">
        <w:t xml:space="preserve"> </w:t>
      </w:r>
      <w:proofErr w:type="spellStart"/>
      <w:r w:rsidRPr="005C3592">
        <w:t>Writer</w:t>
      </w:r>
      <w:proofErr w:type="spellEnd"/>
      <w:r w:rsidRPr="005C3592">
        <w:t xml:space="preserve">)  lub  aktywny pdf (z możliwością przeszukiwania), </w:t>
      </w:r>
    </w:p>
    <w:p w:rsidR="00C03172" w:rsidRDefault="00C03172" w:rsidP="00C03172">
      <w:pPr>
        <w:pStyle w:val="Akapitzlist"/>
        <w:ind w:left="720"/>
      </w:pPr>
      <w:r>
        <w:t xml:space="preserve">2) </w:t>
      </w:r>
      <w:r w:rsidRPr="005C3592">
        <w:t xml:space="preserve">część  obliczeniowa  – plik  arkusza  kalkulacyjnego  ( np.  MS  Excel,  </w:t>
      </w:r>
      <w:proofErr w:type="spellStart"/>
      <w:r w:rsidRPr="005C3592">
        <w:t>LibreOffice</w:t>
      </w:r>
      <w:proofErr w:type="spellEnd"/>
      <w:r w:rsidRPr="005C3592">
        <w:t xml:space="preserve">  </w:t>
      </w:r>
      <w:proofErr w:type="spellStart"/>
      <w:r w:rsidRPr="005C3592">
        <w:t>Calc</w:t>
      </w:r>
      <w:proofErr w:type="spellEnd"/>
      <w:r w:rsidRPr="005C3592">
        <w:t>)   umożliwiający   weryfikację   poprawności   dokonanych   wyliczeń  (odblokowane formuły).</w:t>
      </w:r>
    </w:p>
    <w:p w:rsidR="00DD04F6" w:rsidRDefault="00DD04F6" w:rsidP="00E14046">
      <w:pPr>
        <w:pStyle w:val="Akapitzlist"/>
        <w:ind w:left="720"/>
      </w:pPr>
    </w:p>
    <w:p w:rsidR="00E14046" w:rsidRDefault="00E14046" w:rsidP="00A66D5E">
      <w:pPr>
        <w:pStyle w:val="Akapitzlist"/>
        <w:numPr>
          <w:ilvl w:val="0"/>
          <w:numId w:val="31"/>
        </w:numPr>
      </w:pPr>
      <w:r w:rsidRPr="00E14046">
        <w:t xml:space="preserve">Załącznik 2. Dokumenty potwierdzające sytuację finansową wnioskodawcy, którymi są: </w:t>
      </w:r>
    </w:p>
    <w:p w:rsidR="00C03172" w:rsidRDefault="00C03172" w:rsidP="00A66D5E">
      <w:pPr>
        <w:pStyle w:val="Akapitzlist"/>
        <w:numPr>
          <w:ilvl w:val="0"/>
          <w:numId w:val="26"/>
        </w:numPr>
        <w:ind w:left="1429" w:hanging="357"/>
      </w:pPr>
      <w:r>
        <w:t>bilans za poprzedni rok;</w:t>
      </w:r>
      <w:r w:rsidRPr="00E14046">
        <w:t xml:space="preserve"> </w:t>
      </w:r>
    </w:p>
    <w:p w:rsidR="00C03172" w:rsidRDefault="00C03172" w:rsidP="00A66D5E">
      <w:pPr>
        <w:pStyle w:val="Akapitzlist"/>
        <w:numPr>
          <w:ilvl w:val="0"/>
          <w:numId w:val="26"/>
        </w:numPr>
        <w:ind w:left="1429" w:hanging="357"/>
      </w:pPr>
      <w:r w:rsidRPr="00E14046">
        <w:t>opinia składu orzekającego RIO o sprawozdaniu z wykonania budżetu za pop</w:t>
      </w:r>
      <w:r>
        <w:t>rzedni rok lub oświadczenie RIO;</w:t>
      </w:r>
    </w:p>
    <w:p w:rsidR="00E14046" w:rsidRDefault="00C03172" w:rsidP="00C03172">
      <w:pPr>
        <w:pStyle w:val="Akapitzlist"/>
        <w:ind w:left="1072"/>
      </w:pPr>
      <w:r w:rsidRPr="00E14046">
        <w:t>Jeśli wnioskodawca (</w:t>
      </w:r>
      <w:proofErr w:type="spellStart"/>
      <w:r w:rsidRPr="00E14046">
        <w:t>jst</w:t>
      </w:r>
      <w:proofErr w:type="spellEnd"/>
      <w:r w:rsidRPr="00E14046">
        <w:t xml:space="preserve">) nie dysponuje jeszcze bilansem za poprzedni rok oraz nie posiada opinii składu orzekającego RIO o sprawozdaniu z wykonania budżetu za </w:t>
      </w:r>
      <w:r w:rsidRPr="00E14046">
        <w:lastRenderedPageBreak/>
        <w:t>poprzedni rok lub oświadczenia RIO sporządzonego n</w:t>
      </w:r>
      <w:bookmarkStart w:id="12" w:name="_GoBack"/>
      <w:bookmarkEnd w:id="12"/>
      <w:r w:rsidRPr="00E14046">
        <w:t xml:space="preserve">a podstawie opinii składu orzekającego RIO powinien we wniosku o dofinansowanie w sekcji I wypełnić oświadczenie o ich dostarczeniu niezwłocznie po ich opracowaniu, ale nie później niż przed </w:t>
      </w:r>
      <w:r w:rsidR="00DB2DC7">
        <w:t>umowy podjęciem decyzji</w:t>
      </w:r>
      <w:r w:rsidRPr="00E14046">
        <w:t xml:space="preserve"> o </w:t>
      </w:r>
      <w:r>
        <w:t> </w:t>
      </w:r>
      <w:r w:rsidR="00DB2DC7" w:rsidRPr="00E14046">
        <w:t>dofinansowani</w:t>
      </w:r>
      <w:r w:rsidR="00DB2DC7">
        <w:t>u</w:t>
      </w:r>
      <w:r w:rsidR="00DB2DC7" w:rsidRPr="00E14046">
        <w:t xml:space="preserve"> </w:t>
      </w:r>
      <w:r w:rsidRPr="00E14046">
        <w:t>oraz dołączyć do wniosku o dofinansowanie ww. dokumenty sporządzone za przedostatni rok.</w:t>
      </w:r>
    </w:p>
    <w:p w:rsidR="00DD04F6" w:rsidRDefault="00DD04F6" w:rsidP="00F15597"/>
    <w:p w:rsidR="00172A51" w:rsidRPr="00172A51" w:rsidRDefault="00172A51" w:rsidP="00A66D5E">
      <w:pPr>
        <w:pStyle w:val="Akapitzlist"/>
        <w:numPr>
          <w:ilvl w:val="0"/>
          <w:numId w:val="31"/>
        </w:numPr>
      </w:pPr>
      <w:r w:rsidRPr="000F39FA">
        <w:rPr>
          <w:rFonts w:ascii="Calibri" w:eastAsia="Calibri" w:hAnsi="Calibri" w:cs="Calibri"/>
        </w:rPr>
        <w:t>Załącznik</w:t>
      </w:r>
      <w:r>
        <w:rPr>
          <w:rFonts w:ascii="Calibri" w:eastAsia="Calibri" w:hAnsi="Calibri" w:cs="Calibri"/>
        </w:rPr>
        <w:t xml:space="preserve"> 5.2. </w:t>
      </w:r>
      <w:r w:rsidRPr="000F39FA">
        <w:rPr>
          <w:rFonts w:ascii="Calibri" w:eastAsia="Calibri" w:hAnsi="Calibri" w:cs="Calibri"/>
        </w:rPr>
        <w:t>Zaświadczenie o wpisie do rejestru działalności regulowanej lub koncesja na wykonywanie działalności (jeśli dotyczy)</w:t>
      </w:r>
      <w:r>
        <w:rPr>
          <w:rFonts w:ascii="Calibri" w:eastAsia="Calibri" w:hAnsi="Calibri" w:cs="Calibri"/>
        </w:rPr>
        <w:t>.</w:t>
      </w:r>
    </w:p>
    <w:p w:rsidR="00172A51" w:rsidRDefault="00172A51" w:rsidP="00172A51">
      <w:pPr>
        <w:pStyle w:val="Akapitzlist"/>
        <w:ind w:left="720"/>
        <w:rPr>
          <w:rFonts w:ascii="Calibri" w:eastAsia="Calibri" w:hAnsi="Calibri" w:cs="Calibri"/>
        </w:rPr>
      </w:pPr>
      <w:r w:rsidRPr="000F39FA">
        <w:rPr>
          <w:rFonts w:ascii="Calibri" w:eastAsia="Calibri" w:hAnsi="Calibri" w:cs="Calibri"/>
        </w:rPr>
        <w:t>W przypadku wnioskodawców, którzy w chwili składania wniosku o dofinansowanie posiadają wpis do rejestru działalności regulowanej lub koncesję na prowadzenie działalności, obejmujące działalność której dotyczy projekt (jeżeli stanowi ona działalność regulowaną lub objęta jest koncesjonowaniem), obowiązkowe jest załączenie do wniosku o dofinansowanie tych dokumentów</w:t>
      </w:r>
      <w:r>
        <w:rPr>
          <w:rFonts w:ascii="Calibri" w:eastAsia="Calibri" w:hAnsi="Calibri" w:cs="Calibri"/>
        </w:rPr>
        <w:t>.</w:t>
      </w:r>
    </w:p>
    <w:p w:rsidR="00172A51" w:rsidRDefault="00172A51" w:rsidP="00172A51">
      <w:pPr>
        <w:pStyle w:val="Akapitzlist"/>
        <w:ind w:left="720"/>
      </w:pPr>
    </w:p>
    <w:p w:rsidR="00273C57" w:rsidRDefault="00273C57" w:rsidP="00A66D5E">
      <w:pPr>
        <w:pStyle w:val="Akapitzlist"/>
        <w:numPr>
          <w:ilvl w:val="0"/>
          <w:numId w:val="31"/>
        </w:numPr>
      </w:pPr>
      <w:r>
        <w:t xml:space="preserve">Załącznik 5.30 Analiza </w:t>
      </w:r>
      <w:proofErr w:type="spellStart"/>
      <w:r>
        <w:t>przedrealizacyjna</w:t>
      </w:r>
      <w:proofErr w:type="spellEnd"/>
      <w:r>
        <w:t xml:space="preserve"> (w przypadku projektów hybrydowych);</w:t>
      </w:r>
    </w:p>
    <w:p w:rsidR="00DD04F6" w:rsidRDefault="00DD04F6" w:rsidP="00172A51"/>
    <w:p w:rsidR="00E14046" w:rsidRDefault="00E14046" w:rsidP="00A66D5E">
      <w:pPr>
        <w:pStyle w:val="Akapitzlist"/>
        <w:numPr>
          <w:ilvl w:val="0"/>
          <w:numId w:val="31"/>
        </w:numPr>
      </w:pPr>
      <w:r w:rsidRPr="00E14046">
        <w:t>Załącznik 6.3. Pełnomocnictwa (jeśli dotyczy)</w:t>
      </w:r>
      <w:r w:rsidR="00DD04F6">
        <w:t>;</w:t>
      </w:r>
    </w:p>
    <w:p w:rsidR="007973A9" w:rsidRDefault="007973A9" w:rsidP="007973A9">
      <w:pPr>
        <w:pStyle w:val="Akapitzlist"/>
      </w:pPr>
    </w:p>
    <w:p w:rsidR="007973A9" w:rsidRDefault="001331BE" w:rsidP="007973A9">
      <w:pPr>
        <w:pStyle w:val="Akapitzlist"/>
        <w:numPr>
          <w:ilvl w:val="0"/>
          <w:numId w:val="31"/>
        </w:numPr>
      </w:pPr>
      <w:r>
        <w:t>Załącznik</w:t>
      </w:r>
      <w:r w:rsidR="00FB22F5">
        <w:t xml:space="preserve"> 14</w:t>
      </w:r>
      <w:r w:rsidR="007973A9">
        <w:t>.</w:t>
      </w:r>
      <w:r>
        <w:t xml:space="preserve"> </w:t>
      </w:r>
      <w:r w:rsidR="00FB22F5">
        <w:t>Pozytywna opinia o celowości inwestycji wydana przez Wojewodę Zachodniopomorskiego lub ministra właściwego ds. zdrowia</w:t>
      </w:r>
      <w:r w:rsidR="00FB22F5" w:rsidRPr="001331BE" w:rsidDel="00FB22F5">
        <w:t xml:space="preserve"> </w:t>
      </w:r>
      <w:r>
        <w:t>(jeśli dotyczy)</w:t>
      </w:r>
      <w:r w:rsidR="007973A9">
        <w:t>;</w:t>
      </w:r>
    </w:p>
    <w:p w:rsidR="007973A9" w:rsidRDefault="007973A9" w:rsidP="007973A9">
      <w:pPr>
        <w:pStyle w:val="Akapitzlist"/>
      </w:pPr>
    </w:p>
    <w:p w:rsidR="00B52CCB" w:rsidRDefault="001331BE" w:rsidP="007973A9">
      <w:pPr>
        <w:pStyle w:val="Akapitzlist"/>
        <w:ind w:left="720"/>
      </w:pPr>
      <w:r>
        <w:t>Opinia o celowości inwestycji wydawana jest</w:t>
      </w:r>
      <w:r w:rsidR="003B24DF" w:rsidRPr="003B24DF">
        <w:t xml:space="preserve"> przez właściwe organy na podstawie art. 95d i nast. ustawy z dnia 27 sierpnia 2004 r. o świadczeniach opieki zdrowotnej finansowanych ze środków publicznych (</w:t>
      </w:r>
      <w:proofErr w:type="spellStart"/>
      <w:r w:rsidR="003B24DF" w:rsidRPr="003B24DF">
        <w:t>t.j</w:t>
      </w:r>
      <w:proofErr w:type="spellEnd"/>
      <w:r w:rsidR="003B24DF" w:rsidRPr="003B24DF">
        <w:t xml:space="preserve">. Dz. U. z 2016 r. poz. 1793 z </w:t>
      </w:r>
      <w:proofErr w:type="spellStart"/>
      <w:r w:rsidR="003B24DF" w:rsidRPr="003B24DF">
        <w:t>późn</w:t>
      </w:r>
      <w:proofErr w:type="spellEnd"/>
      <w:r w:rsidR="003B24DF" w:rsidRPr="003B24DF">
        <w:t>. zm.).</w:t>
      </w:r>
      <w:r>
        <w:t xml:space="preserve"> W przypadku podmiotów objętych dyspozycją ww. ustawy załącznikiem obowiązkowym jest opinia o celowości inwestycji wydana przez właściwy organ.</w:t>
      </w:r>
    </w:p>
    <w:p w:rsidR="001331BE" w:rsidRDefault="001331BE" w:rsidP="0029621A"/>
    <w:p w:rsidR="00E14046" w:rsidRDefault="00E14046" w:rsidP="00A66D5E">
      <w:pPr>
        <w:pStyle w:val="Akapitzlist"/>
        <w:numPr>
          <w:ilvl w:val="0"/>
          <w:numId w:val="24"/>
        </w:numPr>
        <w:ind w:left="357" w:hanging="357"/>
      </w:pPr>
      <w:r w:rsidRPr="00E14046">
        <w:t xml:space="preserve">Załączniki obowiązkowe, które mogą zostać uzupełnione na etapie przed </w:t>
      </w:r>
      <w:r w:rsidR="00DB2DC7">
        <w:t>podjęciem decyzji</w:t>
      </w:r>
      <w:r w:rsidRPr="00E14046">
        <w:t xml:space="preserve"> </w:t>
      </w:r>
      <w:r w:rsidR="0029621A">
        <w:br/>
      </w:r>
      <w:r w:rsidRPr="00E14046">
        <w:t xml:space="preserve">o </w:t>
      </w:r>
      <w:r w:rsidR="00DD04F6">
        <w:t> </w:t>
      </w:r>
      <w:r w:rsidR="00DB2DC7" w:rsidRPr="00E14046">
        <w:t>dofinansowani</w:t>
      </w:r>
      <w:r w:rsidR="00DB2DC7">
        <w:t>u</w:t>
      </w:r>
      <w:r w:rsidRPr="00E14046">
        <w:t>:</w:t>
      </w:r>
    </w:p>
    <w:p w:rsidR="00DD04F6" w:rsidRPr="00E14046" w:rsidRDefault="00DD04F6" w:rsidP="002F5E96"/>
    <w:p w:rsidR="00E14046" w:rsidRPr="00E14046" w:rsidRDefault="00E14046" w:rsidP="00A66D5E">
      <w:pPr>
        <w:pStyle w:val="Akapitzlist"/>
        <w:numPr>
          <w:ilvl w:val="0"/>
          <w:numId w:val="28"/>
        </w:numPr>
      </w:pPr>
      <w:r w:rsidRPr="00E14046">
        <w:t xml:space="preserve">Załącznik 4. Decyzje dotyczące warunków zabudowy i zagospodarowania terenu oraz dokumenty zezwalające na realizację inwestycji (jeśli dotyczy): </w:t>
      </w:r>
    </w:p>
    <w:p w:rsidR="00E14046" w:rsidRPr="00E14046" w:rsidRDefault="00E14046" w:rsidP="00A66D5E">
      <w:pPr>
        <w:pStyle w:val="Akapitzlist"/>
        <w:numPr>
          <w:ilvl w:val="0"/>
          <w:numId w:val="29"/>
        </w:numPr>
        <w:ind w:left="1072"/>
      </w:pPr>
      <w:r w:rsidRPr="00E14046">
        <w:t>Załącznik 4a. - Decyzja o lokaliza</w:t>
      </w:r>
      <w:r w:rsidR="00E070F6">
        <w:t>cji inwestycji celu publicznego;</w:t>
      </w:r>
      <w:r w:rsidRPr="00E14046">
        <w:t xml:space="preserve"> </w:t>
      </w:r>
    </w:p>
    <w:p w:rsidR="00E14046" w:rsidRPr="00E14046" w:rsidRDefault="00E14046" w:rsidP="00A66D5E">
      <w:pPr>
        <w:pStyle w:val="Akapitzlist"/>
        <w:numPr>
          <w:ilvl w:val="0"/>
          <w:numId w:val="29"/>
        </w:numPr>
        <w:ind w:left="1072"/>
      </w:pPr>
      <w:r w:rsidRPr="00E14046">
        <w:t>Załącznik 4b. - Decyzja o warunkach zabudowy</w:t>
      </w:r>
      <w:r w:rsidR="00E070F6">
        <w:t>;</w:t>
      </w:r>
      <w:r w:rsidRPr="00E14046">
        <w:t xml:space="preserve"> </w:t>
      </w:r>
    </w:p>
    <w:p w:rsidR="00E14046" w:rsidRPr="00E14046" w:rsidRDefault="00E14046" w:rsidP="00A66D5E">
      <w:pPr>
        <w:pStyle w:val="Akapitzlist"/>
        <w:numPr>
          <w:ilvl w:val="0"/>
          <w:numId w:val="29"/>
        </w:numPr>
        <w:ind w:left="1072"/>
      </w:pPr>
      <w:r w:rsidRPr="00E14046">
        <w:t>Załącznik 4d. - Informacja od właściwego organu o braku sprzeciwu do planowanego przedsięwzięcia realizowanego na podstawie zgłoszen</w:t>
      </w:r>
      <w:r w:rsidR="00E070F6">
        <w:t>ia budowy lub robót budowlanych.</w:t>
      </w:r>
      <w:r w:rsidRPr="00E14046">
        <w:t xml:space="preserve"> </w:t>
      </w:r>
    </w:p>
    <w:p w:rsidR="007B6F0A" w:rsidRDefault="007B6F0A" w:rsidP="0029621A"/>
    <w:p w:rsidR="00077E6B" w:rsidRDefault="00077E6B" w:rsidP="00A66D5E">
      <w:pPr>
        <w:pStyle w:val="Akapitzlist"/>
        <w:numPr>
          <w:ilvl w:val="0"/>
          <w:numId w:val="28"/>
        </w:numPr>
      </w:pPr>
      <w:r w:rsidRPr="00077E6B">
        <w:t xml:space="preserve">Załącznik 6.4. Promesa kredytowa/leasingowa (jeśli dotyczy) - Dokumenty potwierdzające zewnętrzne źródła finansowania; </w:t>
      </w:r>
    </w:p>
    <w:p w:rsidR="00C03172" w:rsidRDefault="00C03172" w:rsidP="00C03172">
      <w:pPr>
        <w:pStyle w:val="Akapitzlist"/>
        <w:ind w:left="720"/>
      </w:pPr>
    </w:p>
    <w:p w:rsidR="00C03172" w:rsidRDefault="00C03172" w:rsidP="00A66D5E">
      <w:pPr>
        <w:pStyle w:val="Akapitzlist"/>
        <w:numPr>
          <w:ilvl w:val="0"/>
          <w:numId w:val="28"/>
        </w:numPr>
      </w:pPr>
      <w:r>
        <w:rPr>
          <w:color w:val="auto"/>
        </w:rPr>
        <w:t xml:space="preserve">Załącznik 6.7. </w:t>
      </w:r>
      <w:r w:rsidRPr="003E466D">
        <w:rPr>
          <w:color w:val="auto"/>
        </w:rPr>
        <w:t xml:space="preserve">Dokumenty potwierdzające posiadanie środków na współfinansowanie projektu (dotyczy </w:t>
      </w:r>
      <w:proofErr w:type="spellStart"/>
      <w:r w:rsidRPr="003E466D">
        <w:rPr>
          <w:color w:val="auto"/>
        </w:rPr>
        <w:t>jst</w:t>
      </w:r>
      <w:proofErr w:type="spellEnd"/>
      <w:r w:rsidRPr="003E466D">
        <w:rPr>
          <w:color w:val="auto"/>
        </w:rPr>
        <w:t>):</w:t>
      </w:r>
      <w:r w:rsidRPr="00067093">
        <w:t xml:space="preserve"> </w:t>
      </w:r>
    </w:p>
    <w:p w:rsidR="00C03172" w:rsidRPr="00067093" w:rsidRDefault="00C03172" w:rsidP="00A66D5E">
      <w:pPr>
        <w:numPr>
          <w:ilvl w:val="0"/>
          <w:numId w:val="26"/>
        </w:numPr>
        <w:ind w:left="1429" w:hanging="357"/>
        <w:jc w:val="both"/>
        <w:rPr>
          <w:rFonts w:asciiTheme="minorHAnsi" w:hAnsiTheme="minorHAnsi"/>
          <w:color w:val="000000"/>
          <w:sz w:val="22"/>
          <w:szCs w:val="22"/>
        </w:rPr>
      </w:pPr>
      <w:r w:rsidRPr="00067093">
        <w:rPr>
          <w:rFonts w:asciiTheme="minorHAnsi" w:hAnsiTheme="minorHAnsi"/>
          <w:color w:val="000000"/>
          <w:sz w:val="22"/>
          <w:szCs w:val="22"/>
        </w:rPr>
        <w:t>wieloletnia prognoza finansowa (w przypadku projektów realizowanych dłużej niż 1 rok) lub uchwała budżetowa (w przypadku projektów, których realizacja jest krótsza niż 1 rok);</w:t>
      </w:r>
    </w:p>
    <w:p w:rsidR="00C03172" w:rsidRDefault="00C03172" w:rsidP="00A66D5E">
      <w:pPr>
        <w:numPr>
          <w:ilvl w:val="0"/>
          <w:numId w:val="26"/>
        </w:numPr>
        <w:ind w:left="1429" w:hanging="357"/>
        <w:jc w:val="both"/>
      </w:pPr>
      <w:r w:rsidRPr="00067093">
        <w:rPr>
          <w:rFonts w:asciiTheme="minorHAnsi" w:hAnsiTheme="minorHAnsi"/>
          <w:color w:val="000000"/>
          <w:sz w:val="22"/>
          <w:szCs w:val="22"/>
        </w:rPr>
        <w:t>umowy dotacji, dokumenty potwierdzające przyznanie subwencji, itp. (jeśli dotyczy).</w:t>
      </w:r>
    </w:p>
    <w:p w:rsidR="00C03172" w:rsidRDefault="0029621A" w:rsidP="00C03172">
      <w:pPr>
        <w:pStyle w:val="Akapitzlist"/>
        <w:ind w:left="720"/>
      </w:pPr>
      <w:r>
        <w:t xml:space="preserve">Z przedstawionych </w:t>
      </w:r>
      <w:r w:rsidR="00C03172" w:rsidRPr="00FD60FA">
        <w:t>dokum</w:t>
      </w:r>
      <w:r>
        <w:t xml:space="preserve">entów powinno wynikać, że dany podmiot </w:t>
      </w:r>
      <w:r w:rsidR="00C03172" w:rsidRPr="00FD60FA">
        <w:t>zaplanował  zabezpieczenie  środków finansowych w wysokości niezbędnej do realizacji projektu.</w:t>
      </w:r>
      <w:r w:rsidR="00C03172" w:rsidRPr="00C054CA">
        <w:t xml:space="preserve"> </w:t>
      </w:r>
    </w:p>
    <w:p w:rsidR="006F69CC" w:rsidRDefault="006F69CC" w:rsidP="006F69CC">
      <w:pPr>
        <w:jc w:val="both"/>
        <w:rPr>
          <w:rFonts w:asciiTheme="minorHAnsi" w:hAnsiTheme="minorHAnsi"/>
          <w:b/>
          <w:sz w:val="22"/>
        </w:rPr>
      </w:pPr>
    </w:p>
    <w:p w:rsidR="006F69CC" w:rsidRPr="00B958CC" w:rsidRDefault="006F69CC" w:rsidP="006F69CC">
      <w:pPr>
        <w:jc w:val="both"/>
        <w:rPr>
          <w:rFonts w:asciiTheme="minorHAnsi" w:hAnsiTheme="minorHAnsi"/>
          <w:b/>
          <w:sz w:val="22"/>
        </w:rPr>
      </w:pPr>
      <w:r w:rsidRPr="00B958CC">
        <w:rPr>
          <w:rFonts w:asciiTheme="minorHAnsi" w:hAnsiTheme="minorHAnsi"/>
          <w:b/>
          <w:sz w:val="22"/>
        </w:rPr>
        <w:t xml:space="preserve">Uwaga: Załączniki 6.7 </w:t>
      </w:r>
      <w:r>
        <w:rPr>
          <w:rFonts w:asciiTheme="minorHAnsi" w:hAnsiTheme="minorHAnsi"/>
          <w:b/>
          <w:sz w:val="22"/>
        </w:rPr>
        <w:t>nie musi zostać załączony</w:t>
      </w:r>
      <w:r w:rsidRPr="00B958CC">
        <w:rPr>
          <w:rFonts w:asciiTheme="minorHAnsi" w:hAnsiTheme="minorHAnsi"/>
          <w:b/>
          <w:sz w:val="22"/>
        </w:rPr>
        <w:t xml:space="preserve"> do wniosku o dofinansowanie w wersji elektronicznej.</w:t>
      </w:r>
    </w:p>
    <w:p w:rsidR="006F69CC" w:rsidRPr="00B958CC" w:rsidRDefault="006F69CC" w:rsidP="006F69CC">
      <w:pPr>
        <w:jc w:val="both"/>
        <w:rPr>
          <w:rFonts w:asciiTheme="minorHAnsi" w:hAnsiTheme="minorHAnsi"/>
          <w:b/>
          <w:sz w:val="22"/>
        </w:rPr>
      </w:pPr>
      <w:r w:rsidRPr="00B958CC">
        <w:rPr>
          <w:rFonts w:asciiTheme="minorHAnsi" w:hAnsiTheme="minorHAnsi"/>
          <w:b/>
          <w:sz w:val="22"/>
        </w:rPr>
        <w:lastRenderedPageBreak/>
        <w:t>Za skuteczne dostarczenie w/w załącznik</w:t>
      </w:r>
      <w:r>
        <w:rPr>
          <w:rFonts w:asciiTheme="minorHAnsi" w:hAnsiTheme="minorHAnsi"/>
          <w:b/>
          <w:sz w:val="22"/>
        </w:rPr>
        <w:t>a</w:t>
      </w:r>
      <w:r w:rsidRPr="00B958CC">
        <w:rPr>
          <w:rFonts w:asciiTheme="minorHAnsi" w:hAnsiTheme="minorHAnsi"/>
          <w:b/>
          <w:sz w:val="22"/>
        </w:rPr>
        <w:t xml:space="preserve"> IOK uznaje wskazanie w treści wniosku </w:t>
      </w:r>
      <w:r w:rsidR="0029621A">
        <w:rPr>
          <w:rFonts w:asciiTheme="minorHAnsi" w:hAnsiTheme="minorHAnsi"/>
          <w:b/>
          <w:sz w:val="22"/>
        </w:rPr>
        <w:br/>
      </w:r>
      <w:r w:rsidRPr="00B958CC">
        <w:rPr>
          <w:rFonts w:asciiTheme="minorHAnsi" w:hAnsiTheme="minorHAnsi"/>
          <w:b/>
          <w:sz w:val="22"/>
        </w:rPr>
        <w:t xml:space="preserve">o dofinansowanie </w:t>
      </w:r>
      <w:r>
        <w:rPr>
          <w:rFonts w:asciiTheme="minorHAnsi" w:hAnsiTheme="minorHAnsi"/>
          <w:b/>
          <w:sz w:val="22"/>
        </w:rPr>
        <w:t>adresu</w:t>
      </w:r>
      <w:r w:rsidRPr="00B958CC">
        <w:rPr>
          <w:rFonts w:asciiTheme="minorHAnsi" w:hAnsiTheme="minorHAnsi"/>
          <w:b/>
          <w:sz w:val="22"/>
        </w:rPr>
        <w:t xml:space="preserve"> internetowego</w:t>
      </w:r>
      <w:r>
        <w:rPr>
          <w:rFonts w:asciiTheme="minorHAnsi" w:hAnsiTheme="minorHAnsi"/>
          <w:b/>
          <w:sz w:val="22"/>
        </w:rPr>
        <w:t xml:space="preserve"> odsyłającego do strony, na której</w:t>
      </w:r>
      <w:r w:rsidRPr="00B958CC">
        <w:rPr>
          <w:rFonts w:asciiTheme="minorHAnsi" w:hAnsiTheme="minorHAnsi"/>
          <w:b/>
          <w:sz w:val="22"/>
        </w:rPr>
        <w:t xml:space="preserve"> dostępn</w:t>
      </w:r>
      <w:r>
        <w:rPr>
          <w:rFonts w:asciiTheme="minorHAnsi" w:hAnsiTheme="minorHAnsi"/>
          <w:b/>
          <w:sz w:val="22"/>
        </w:rPr>
        <w:t>y</w:t>
      </w:r>
      <w:r w:rsidRPr="00B958CC">
        <w:rPr>
          <w:rFonts w:asciiTheme="minorHAnsi" w:hAnsiTheme="minorHAnsi"/>
          <w:b/>
          <w:sz w:val="22"/>
        </w:rPr>
        <w:t xml:space="preserve"> </w:t>
      </w:r>
      <w:r>
        <w:rPr>
          <w:rFonts w:asciiTheme="minorHAnsi" w:hAnsiTheme="minorHAnsi"/>
          <w:b/>
          <w:sz w:val="22"/>
        </w:rPr>
        <w:t>jest</w:t>
      </w:r>
      <w:r w:rsidRPr="00B958CC">
        <w:rPr>
          <w:rFonts w:asciiTheme="minorHAnsi" w:hAnsiTheme="minorHAnsi"/>
          <w:b/>
          <w:sz w:val="22"/>
        </w:rPr>
        <w:t xml:space="preserve"> przedmiotow</w:t>
      </w:r>
      <w:r>
        <w:rPr>
          <w:rFonts w:asciiTheme="minorHAnsi" w:hAnsiTheme="minorHAnsi"/>
          <w:b/>
          <w:sz w:val="22"/>
        </w:rPr>
        <w:t>y dokument oraz wskazanie</w:t>
      </w:r>
      <w:r w:rsidRPr="00B958CC">
        <w:rPr>
          <w:rFonts w:asciiTheme="minorHAnsi" w:hAnsiTheme="minorHAnsi"/>
          <w:b/>
          <w:sz w:val="22"/>
        </w:rPr>
        <w:t xml:space="preserve"> np. nr uchwały ora</w:t>
      </w:r>
      <w:r>
        <w:rPr>
          <w:rFonts w:asciiTheme="minorHAnsi" w:hAnsiTheme="minorHAnsi"/>
          <w:b/>
          <w:sz w:val="22"/>
        </w:rPr>
        <w:t>z</w:t>
      </w:r>
      <w:r w:rsidRPr="00B958CC">
        <w:rPr>
          <w:rFonts w:asciiTheme="minorHAnsi" w:hAnsiTheme="minorHAnsi"/>
          <w:b/>
          <w:sz w:val="22"/>
        </w:rPr>
        <w:t xml:space="preserve"> pozycji </w:t>
      </w:r>
      <w:r>
        <w:rPr>
          <w:rFonts w:asciiTheme="minorHAnsi" w:hAnsiTheme="minorHAnsi"/>
          <w:b/>
          <w:sz w:val="22"/>
        </w:rPr>
        <w:t>w budżecie</w:t>
      </w:r>
      <w:r w:rsidR="0029621A">
        <w:rPr>
          <w:rFonts w:asciiTheme="minorHAnsi" w:hAnsiTheme="minorHAnsi"/>
          <w:b/>
          <w:sz w:val="22"/>
        </w:rPr>
        <w:t>,</w:t>
      </w:r>
      <w:r>
        <w:rPr>
          <w:rFonts w:asciiTheme="minorHAnsi" w:hAnsiTheme="minorHAnsi"/>
          <w:b/>
          <w:sz w:val="22"/>
        </w:rPr>
        <w:t xml:space="preserve"> </w:t>
      </w:r>
      <w:r w:rsidR="0029621A">
        <w:rPr>
          <w:rFonts w:asciiTheme="minorHAnsi" w:hAnsiTheme="minorHAnsi"/>
          <w:b/>
          <w:sz w:val="22"/>
        </w:rPr>
        <w:t>pod</w:t>
      </w:r>
      <w:r w:rsidRPr="00B958CC">
        <w:rPr>
          <w:rFonts w:asciiTheme="minorHAnsi" w:hAnsiTheme="minorHAnsi"/>
          <w:b/>
          <w:sz w:val="22"/>
        </w:rPr>
        <w:t xml:space="preserve"> którą znajduje się inwestycja, na którą zostały zabezpieczone środki oraz przedł</w:t>
      </w:r>
      <w:r>
        <w:rPr>
          <w:rFonts w:asciiTheme="minorHAnsi" w:hAnsiTheme="minorHAnsi"/>
          <w:b/>
          <w:sz w:val="22"/>
        </w:rPr>
        <w:t>ożenia stosownego oświadczenia w</w:t>
      </w:r>
      <w:r w:rsidRPr="00B958CC">
        <w:rPr>
          <w:rFonts w:asciiTheme="minorHAnsi" w:hAnsiTheme="minorHAnsi"/>
          <w:b/>
          <w:sz w:val="22"/>
        </w:rPr>
        <w:t xml:space="preserve"> tym zakresie.   </w:t>
      </w:r>
    </w:p>
    <w:p w:rsidR="00463970" w:rsidRPr="00463970" w:rsidRDefault="00463970" w:rsidP="00463970">
      <w:pPr>
        <w:pStyle w:val="Akapitzlist"/>
        <w:numPr>
          <w:ilvl w:val="0"/>
          <w:numId w:val="28"/>
        </w:numPr>
      </w:pPr>
      <w:r>
        <w:rPr>
          <w:color w:val="auto"/>
        </w:rPr>
        <w:t xml:space="preserve">Załącznik 11. </w:t>
      </w:r>
      <w:r w:rsidRPr="005B635C">
        <w:rPr>
          <w:rFonts w:ascii="Calibri" w:eastAsia="Calibri" w:hAnsi="Calibri" w:cs="Calibri"/>
        </w:rPr>
        <w:t>Audyt energetyczny</w:t>
      </w:r>
      <w:r>
        <w:rPr>
          <w:rFonts w:ascii="Calibri" w:eastAsia="Calibri" w:hAnsi="Calibri" w:cs="Calibri"/>
          <w:sz w:val="14"/>
          <w:szCs w:val="14"/>
        </w:rPr>
        <w:t xml:space="preserve"> </w:t>
      </w:r>
      <w:r w:rsidRPr="005B635C">
        <w:rPr>
          <w:rFonts w:ascii="Calibri" w:eastAsia="Calibri" w:hAnsi="Calibri" w:cs="Calibri"/>
        </w:rPr>
        <w:t>sporządzony w szczególności zgodnie z:</w:t>
      </w:r>
    </w:p>
    <w:p w:rsidR="00463970" w:rsidRDefault="00463970" w:rsidP="00463970">
      <w:pPr>
        <w:pStyle w:val="Akapitzlist"/>
        <w:ind w:left="720"/>
      </w:pPr>
      <w:r>
        <w:rPr>
          <w:color w:val="auto"/>
        </w:rPr>
        <w:t>-</w:t>
      </w:r>
      <w:r>
        <w:t xml:space="preserve"> </w:t>
      </w:r>
      <w:r w:rsidRPr="005B635C">
        <w:rPr>
          <w:rFonts w:ascii="Calibri" w:eastAsia="Calibri" w:hAnsi="Calibri" w:cs="Calibri"/>
        </w:rPr>
        <w:t xml:space="preserve">Rozporządzeniem Ministra Infrastruktury z dnia 17 marca 2009r. w sprawie szczegółowego zakresy zakresu i form audytu energetycznego oraz części audytu remontowego, wzorów kart audytów, a także algorytmu oceny opłacalności przedsięwzięcia </w:t>
      </w:r>
      <w:proofErr w:type="spellStart"/>
      <w:r w:rsidRPr="005B635C">
        <w:rPr>
          <w:rFonts w:ascii="Calibri" w:eastAsia="Calibri" w:hAnsi="Calibri" w:cs="Calibri"/>
        </w:rPr>
        <w:t>termomodernizacyjnego</w:t>
      </w:r>
      <w:proofErr w:type="spellEnd"/>
      <w:r w:rsidRPr="005B635C">
        <w:rPr>
          <w:rFonts w:ascii="Calibri" w:eastAsia="Calibri" w:hAnsi="Calibri" w:cs="Calibri"/>
        </w:rPr>
        <w:t xml:space="preserve"> (D.U. z 2009 r. poz. 346)</w:t>
      </w:r>
      <w:r w:rsidRPr="00463970">
        <w:t>;</w:t>
      </w:r>
    </w:p>
    <w:p w:rsidR="00463970" w:rsidRDefault="00463970" w:rsidP="00463970">
      <w:pPr>
        <w:pStyle w:val="Akapitzlist"/>
        <w:ind w:left="720"/>
        <w:rPr>
          <w:rFonts w:ascii="Calibri" w:eastAsia="Calibri" w:hAnsi="Calibri" w:cs="Calibri"/>
        </w:rPr>
      </w:pPr>
      <w:r w:rsidRPr="00463970">
        <w:t>-</w:t>
      </w:r>
      <w:r>
        <w:t xml:space="preserve"> </w:t>
      </w:r>
      <w:r w:rsidRPr="005B635C">
        <w:rPr>
          <w:rFonts w:ascii="Calibri" w:eastAsia="Calibri" w:hAnsi="Calibri" w:cs="Calibri"/>
        </w:rPr>
        <w:t xml:space="preserve">Rozporządzeniem Ministra Infrastruktury i Rozwoju z dnia 3 września 2015r. zmieniające rozporządzenie w sprawie szczegółowego zakresy zakresu i form audytu energetycznego oraz części audytu remontowego, wzorów kart audytów, a także algorytmu oceny opłacalności przedsięwzięcia </w:t>
      </w:r>
      <w:proofErr w:type="spellStart"/>
      <w:r w:rsidRPr="005B635C">
        <w:rPr>
          <w:rFonts w:ascii="Calibri" w:eastAsia="Calibri" w:hAnsi="Calibri" w:cs="Calibri"/>
        </w:rPr>
        <w:t>termomodernizacyjnego</w:t>
      </w:r>
      <w:proofErr w:type="spellEnd"/>
      <w:r w:rsidRPr="005B635C">
        <w:rPr>
          <w:rFonts w:ascii="Calibri" w:eastAsia="Calibri" w:hAnsi="Calibri" w:cs="Calibri"/>
        </w:rPr>
        <w:t xml:space="preserve"> (D.U. z 2015 r. poz. 1606)</w:t>
      </w:r>
      <w:r>
        <w:rPr>
          <w:rFonts w:ascii="Calibri" w:eastAsia="Calibri" w:hAnsi="Calibri" w:cs="Calibri"/>
        </w:rPr>
        <w:t>;</w:t>
      </w:r>
    </w:p>
    <w:p w:rsidR="00463970" w:rsidRDefault="00463970" w:rsidP="00463970">
      <w:pPr>
        <w:pStyle w:val="Akapitzlist"/>
        <w:numPr>
          <w:ilvl w:val="0"/>
          <w:numId w:val="28"/>
        </w:numPr>
        <w:rPr>
          <w:rFonts w:ascii="Calibri" w:eastAsia="Calibri" w:hAnsi="Calibri" w:cs="Calibri"/>
        </w:rPr>
      </w:pPr>
      <w:r>
        <w:rPr>
          <w:color w:val="auto"/>
        </w:rPr>
        <w:t xml:space="preserve">Załącznik 11.1.  </w:t>
      </w:r>
      <w:r w:rsidRPr="005B635C">
        <w:rPr>
          <w:rFonts w:ascii="Calibri" w:eastAsia="Calibri" w:hAnsi="Calibri" w:cs="Calibri"/>
        </w:rPr>
        <w:t>Zestawienie danych wynikających z audytu energetycznego na potrzeby konkursu</w:t>
      </w:r>
      <w:r>
        <w:rPr>
          <w:rFonts w:ascii="Calibri" w:eastAsia="Calibri" w:hAnsi="Calibri" w:cs="Calibri"/>
        </w:rPr>
        <w:t>;</w:t>
      </w:r>
    </w:p>
    <w:p w:rsidR="00541541" w:rsidRPr="00541541" w:rsidRDefault="00541541" w:rsidP="00541541">
      <w:pPr>
        <w:pStyle w:val="Akapitzlist"/>
        <w:numPr>
          <w:ilvl w:val="0"/>
          <w:numId w:val="28"/>
        </w:numPr>
      </w:pPr>
      <w:r w:rsidRPr="005B635C">
        <w:rPr>
          <w:rFonts w:ascii="Calibri" w:eastAsia="Calibri" w:hAnsi="Calibri" w:cs="Calibri"/>
        </w:rPr>
        <w:t>Załącznik</w:t>
      </w:r>
      <w:r>
        <w:rPr>
          <w:rFonts w:ascii="Calibri" w:eastAsia="Calibri" w:hAnsi="Calibri" w:cs="Calibri"/>
        </w:rPr>
        <w:t xml:space="preserve"> 12. </w:t>
      </w:r>
      <w:r w:rsidRPr="005B635C">
        <w:rPr>
          <w:rFonts w:ascii="Calibri" w:eastAsia="Calibri" w:hAnsi="Calibri" w:cs="Calibri"/>
        </w:rPr>
        <w:t xml:space="preserve">Opinia / ekspertyza </w:t>
      </w:r>
      <w:r>
        <w:rPr>
          <w:rFonts w:ascii="Calibri" w:eastAsia="Calibri" w:hAnsi="Calibri" w:cs="Calibri"/>
        </w:rPr>
        <w:t>ornito</w:t>
      </w:r>
      <w:r w:rsidRPr="005B635C">
        <w:rPr>
          <w:rFonts w:ascii="Calibri" w:eastAsia="Calibri" w:hAnsi="Calibri" w:cs="Calibri"/>
        </w:rPr>
        <w:t xml:space="preserve">logiczna i </w:t>
      </w:r>
      <w:proofErr w:type="spellStart"/>
      <w:r w:rsidRPr="005B635C">
        <w:rPr>
          <w:rFonts w:ascii="Calibri" w:eastAsia="Calibri" w:hAnsi="Calibri" w:cs="Calibri"/>
        </w:rPr>
        <w:t>chiropterologiczna</w:t>
      </w:r>
      <w:proofErr w:type="spellEnd"/>
      <w:r w:rsidRPr="005B635C">
        <w:rPr>
          <w:rFonts w:ascii="Calibri" w:eastAsia="Calibri" w:hAnsi="Calibri" w:cs="Calibri"/>
        </w:rPr>
        <w:t xml:space="preserve"> (jeśli dotyczy</w:t>
      </w:r>
      <w:r>
        <w:rPr>
          <w:rFonts w:ascii="Calibri" w:eastAsia="Calibri" w:hAnsi="Calibri" w:cs="Calibri"/>
        </w:rPr>
        <w:t>);</w:t>
      </w:r>
    </w:p>
    <w:p w:rsidR="00463970" w:rsidRDefault="00463970" w:rsidP="00463970">
      <w:pPr>
        <w:pStyle w:val="Akapitzlist"/>
        <w:numPr>
          <w:ilvl w:val="0"/>
          <w:numId w:val="28"/>
        </w:numPr>
        <w:rPr>
          <w:rFonts w:ascii="Calibri" w:eastAsia="Calibri" w:hAnsi="Calibri" w:cs="Calibri"/>
        </w:rPr>
      </w:pPr>
      <w:r>
        <w:rPr>
          <w:color w:val="auto"/>
        </w:rPr>
        <w:t xml:space="preserve">Załącznik 13. </w:t>
      </w:r>
      <w:r w:rsidRPr="005B635C">
        <w:rPr>
          <w:rFonts w:ascii="Calibri" w:eastAsia="Calibri" w:hAnsi="Calibri" w:cs="Calibri"/>
        </w:rPr>
        <w:t xml:space="preserve">Opinia konserwatora zabytków (jeśli dotyczy), która zawiera zalecenia konserwatorskie zgodnie z art. 27 ust. 1 ustawy z dnia 23 lipca 2003 r. o ochronie zabytków i opiece nad zabytkami </w:t>
      </w:r>
      <w:r>
        <w:rPr>
          <w:rFonts w:ascii="Calibri" w:eastAsia="Calibri" w:hAnsi="Calibri" w:cs="Calibri"/>
        </w:rPr>
        <w:t>(</w:t>
      </w:r>
      <w:proofErr w:type="spellStart"/>
      <w:r>
        <w:rPr>
          <w:rFonts w:ascii="Calibri" w:eastAsia="Calibri" w:hAnsi="Calibri" w:cs="Calibri"/>
        </w:rPr>
        <w:t>Dz.U</w:t>
      </w:r>
      <w:proofErr w:type="spellEnd"/>
      <w:r>
        <w:rPr>
          <w:rFonts w:ascii="Calibri" w:eastAsia="Calibri" w:hAnsi="Calibri" w:cs="Calibri"/>
        </w:rPr>
        <w:t>. 2014 r. poz. 1446 ze zm.)</w:t>
      </w:r>
      <w:r w:rsidR="00541541">
        <w:rPr>
          <w:rFonts w:ascii="Calibri" w:eastAsia="Calibri" w:hAnsi="Calibri" w:cs="Calibri"/>
        </w:rPr>
        <w:t>.</w:t>
      </w:r>
    </w:p>
    <w:p w:rsidR="00BB0F6F" w:rsidRPr="00C6281D" w:rsidRDefault="00BB0F6F" w:rsidP="00541541"/>
    <w:p w:rsidR="00C17695" w:rsidRPr="00C17695" w:rsidRDefault="00C17695" w:rsidP="00A66D5E">
      <w:pPr>
        <w:numPr>
          <w:ilvl w:val="0"/>
          <w:numId w:val="24"/>
        </w:numPr>
        <w:ind w:left="357" w:hanging="357"/>
        <w:jc w:val="both"/>
        <w:rPr>
          <w:rFonts w:asciiTheme="minorHAnsi" w:hAnsiTheme="minorHAnsi"/>
          <w:color w:val="000000" w:themeColor="text1"/>
          <w:sz w:val="22"/>
          <w:szCs w:val="22"/>
        </w:rPr>
      </w:pPr>
      <w:r w:rsidRPr="00C17695">
        <w:rPr>
          <w:rFonts w:asciiTheme="minorHAnsi" w:hAnsiTheme="minorHAnsi"/>
          <w:color w:val="000000" w:themeColor="text1"/>
          <w:sz w:val="22"/>
          <w:szCs w:val="22"/>
        </w:rPr>
        <w:t xml:space="preserve">Załączniki obowiązkowe, które mogą zostać uzupełnione w terminie 12 miesięcy od </w:t>
      </w:r>
      <w:r w:rsidR="00DB2DC7">
        <w:rPr>
          <w:rFonts w:asciiTheme="minorHAnsi" w:hAnsiTheme="minorHAnsi"/>
          <w:color w:val="000000" w:themeColor="text1"/>
          <w:sz w:val="22"/>
          <w:szCs w:val="22"/>
        </w:rPr>
        <w:t>podjęcia decyzji o dofinansowaniu</w:t>
      </w:r>
      <w:r w:rsidRPr="00C17695">
        <w:rPr>
          <w:rFonts w:asciiTheme="minorHAnsi" w:hAnsiTheme="minorHAnsi"/>
          <w:color w:val="000000" w:themeColor="text1"/>
          <w:sz w:val="22"/>
          <w:szCs w:val="22"/>
        </w:rPr>
        <w:t>:</w:t>
      </w:r>
    </w:p>
    <w:p w:rsidR="00C17695" w:rsidRPr="00C17695" w:rsidRDefault="00C17695" w:rsidP="00C17695">
      <w:pPr>
        <w:ind w:left="357"/>
        <w:jc w:val="both"/>
        <w:rPr>
          <w:rFonts w:asciiTheme="minorHAnsi" w:hAnsiTheme="minorHAnsi"/>
          <w:color w:val="000000" w:themeColor="text1"/>
          <w:sz w:val="22"/>
          <w:szCs w:val="22"/>
        </w:rPr>
      </w:pPr>
    </w:p>
    <w:p w:rsidR="00C17695" w:rsidRPr="00C17695" w:rsidRDefault="00C17695" w:rsidP="00A66D5E">
      <w:pPr>
        <w:numPr>
          <w:ilvl w:val="0"/>
          <w:numId w:val="38"/>
        </w:numPr>
        <w:jc w:val="both"/>
        <w:rPr>
          <w:rFonts w:asciiTheme="minorHAnsi" w:hAnsiTheme="minorHAnsi"/>
          <w:color w:val="000000"/>
          <w:sz w:val="22"/>
          <w:szCs w:val="22"/>
        </w:rPr>
      </w:pPr>
      <w:r w:rsidRPr="00C17695">
        <w:rPr>
          <w:rFonts w:asciiTheme="minorHAnsi" w:hAnsiTheme="minorHAnsi"/>
          <w:color w:val="000000" w:themeColor="text1"/>
          <w:sz w:val="22"/>
          <w:szCs w:val="22"/>
        </w:rPr>
        <w:t>Załącznik 4c. - Pozwolenie na budowę, zgłoszenia budowy/robót budowlanych lub inne dokumenty w tym wymienione w art. 72 ust. 1 i 1a ustawy OOŚ.</w:t>
      </w:r>
    </w:p>
    <w:p w:rsidR="00C17695" w:rsidRPr="00C17695" w:rsidRDefault="00C17695" w:rsidP="00C17695">
      <w:pPr>
        <w:ind w:left="720"/>
        <w:jc w:val="both"/>
        <w:rPr>
          <w:rFonts w:asciiTheme="minorHAnsi" w:hAnsiTheme="minorHAnsi"/>
          <w:color w:val="000000"/>
          <w:sz w:val="22"/>
          <w:szCs w:val="22"/>
        </w:rPr>
      </w:pPr>
      <w:r w:rsidRPr="00C17695">
        <w:rPr>
          <w:rFonts w:asciiTheme="minorHAnsi" w:hAnsiTheme="minorHAnsi"/>
          <w:color w:val="000000"/>
          <w:sz w:val="22"/>
          <w:szCs w:val="22"/>
        </w:rPr>
        <w:t xml:space="preserve">  </w:t>
      </w:r>
    </w:p>
    <w:p w:rsidR="00C17695" w:rsidRPr="00C17695" w:rsidRDefault="00C17695" w:rsidP="00A66D5E">
      <w:pPr>
        <w:numPr>
          <w:ilvl w:val="0"/>
          <w:numId w:val="24"/>
        </w:numPr>
        <w:ind w:left="357" w:hanging="357"/>
        <w:jc w:val="both"/>
        <w:rPr>
          <w:rFonts w:asciiTheme="minorHAnsi" w:hAnsiTheme="minorHAnsi"/>
          <w:color w:val="000000"/>
          <w:sz w:val="22"/>
          <w:szCs w:val="22"/>
        </w:rPr>
      </w:pPr>
      <w:r w:rsidRPr="00C17695">
        <w:rPr>
          <w:rFonts w:asciiTheme="minorHAnsi" w:hAnsiTheme="minorHAnsi"/>
          <w:color w:val="000000"/>
          <w:sz w:val="22"/>
          <w:szCs w:val="22"/>
        </w:rPr>
        <w:t xml:space="preserve">Załączniki nieobowiązkowe: </w:t>
      </w:r>
    </w:p>
    <w:p w:rsidR="00C17695" w:rsidRPr="00C17695" w:rsidRDefault="00C17695" w:rsidP="00A66D5E">
      <w:pPr>
        <w:numPr>
          <w:ilvl w:val="0"/>
          <w:numId w:val="30"/>
        </w:numPr>
        <w:jc w:val="both"/>
        <w:rPr>
          <w:rFonts w:asciiTheme="minorHAnsi" w:hAnsiTheme="minorHAnsi"/>
          <w:color w:val="000000"/>
          <w:sz w:val="22"/>
          <w:szCs w:val="22"/>
        </w:rPr>
      </w:pPr>
      <w:r w:rsidRPr="00C17695">
        <w:rPr>
          <w:rFonts w:asciiTheme="minorHAnsi" w:hAnsiTheme="minorHAnsi"/>
          <w:color w:val="000000"/>
          <w:sz w:val="22"/>
          <w:szCs w:val="22"/>
        </w:rPr>
        <w:t xml:space="preserve">Załącznik 6.6. Pozostałe dokumenty (np. opinie, listy intencyjne itp.); </w:t>
      </w:r>
    </w:p>
    <w:p w:rsidR="00C17695" w:rsidRPr="00C17695" w:rsidRDefault="00C17695" w:rsidP="00C17695">
      <w:pPr>
        <w:ind w:left="720"/>
        <w:jc w:val="both"/>
        <w:rPr>
          <w:rFonts w:asciiTheme="minorHAnsi" w:hAnsiTheme="minorHAnsi"/>
          <w:color w:val="000000"/>
          <w:sz w:val="22"/>
          <w:szCs w:val="22"/>
        </w:rPr>
      </w:pPr>
    </w:p>
    <w:p w:rsidR="00E14046" w:rsidRPr="00E14046" w:rsidRDefault="00C17695" w:rsidP="00A66D5E">
      <w:pPr>
        <w:numPr>
          <w:ilvl w:val="0"/>
          <w:numId w:val="24"/>
        </w:numPr>
        <w:ind w:left="357" w:hanging="357"/>
        <w:jc w:val="both"/>
      </w:pPr>
      <w:r w:rsidRPr="00C17695">
        <w:rPr>
          <w:rFonts w:asciiTheme="minorHAnsi" w:hAnsiTheme="minorHAnsi"/>
          <w:color w:val="000000"/>
          <w:sz w:val="22"/>
          <w:szCs w:val="22"/>
        </w:rPr>
        <w:t>W przypadku projektów, w których planowane jest nabycie gruntu i/lub budynku lub</w:t>
      </w:r>
      <w:r>
        <w:rPr>
          <w:rFonts w:asciiTheme="minorHAnsi" w:hAnsiTheme="minorHAnsi"/>
          <w:color w:val="000000"/>
          <w:sz w:val="22"/>
          <w:szCs w:val="22"/>
        </w:rPr>
        <w:t xml:space="preserve"> projektów </w:t>
      </w:r>
      <w:r w:rsidRPr="00C17695">
        <w:rPr>
          <w:rFonts w:asciiTheme="minorHAnsi" w:hAnsiTheme="minorHAnsi"/>
          <w:color w:val="000000"/>
          <w:sz w:val="22"/>
          <w:szCs w:val="22"/>
        </w:rPr>
        <w:t xml:space="preserve">realizowanych w formule „zaprojektuj i wybuduj”, </w:t>
      </w:r>
      <w:r w:rsidR="00924CB4">
        <w:rPr>
          <w:rFonts w:asciiTheme="minorHAnsi" w:hAnsiTheme="minorHAnsi"/>
          <w:color w:val="000000"/>
          <w:sz w:val="22"/>
          <w:szCs w:val="22"/>
        </w:rPr>
        <w:t>IZ</w:t>
      </w:r>
      <w:r w:rsidR="00924CB4" w:rsidRPr="00C17695">
        <w:rPr>
          <w:rFonts w:asciiTheme="minorHAnsi" w:hAnsiTheme="minorHAnsi"/>
          <w:color w:val="000000"/>
          <w:sz w:val="22"/>
          <w:szCs w:val="22"/>
        </w:rPr>
        <w:t xml:space="preserve"> </w:t>
      </w:r>
      <w:r w:rsidRPr="00C17695">
        <w:rPr>
          <w:rFonts w:asciiTheme="minorHAnsi" w:hAnsiTheme="minorHAnsi"/>
          <w:color w:val="000000"/>
          <w:sz w:val="22"/>
          <w:szCs w:val="22"/>
        </w:rPr>
        <w:t xml:space="preserve">RPO WZ dopuszcza warunkowo dostarczenie decyzji dotyczących warunków zabudowy i zagospodarowania terenu oraz dokumentów zezwalających na realizację inwestycji (załączniki nr 4) nie później niż ciągu 12 miesięcy od </w:t>
      </w:r>
      <w:r w:rsidR="00DB2DC7">
        <w:rPr>
          <w:rFonts w:asciiTheme="minorHAnsi" w:hAnsiTheme="minorHAnsi"/>
          <w:color w:val="000000" w:themeColor="text1"/>
          <w:sz w:val="22"/>
          <w:szCs w:val="22"/>
        </w:rPr>
        <w:t>podjęcia decyzji o dofinansowaniu</w:t>
      </w:r>
      <w:r w:rsidRPr="00C17695">
        <w:rPr>
          <w:rFonts w:asciiTheme="minorHAnsi" w:hAnsiTheme="minorHAnsi"/>
          <w:color w:val="000000"/>
          <w:sz w:val="22"/>
          <w:szCs w:val="22"/>
        </w:rPr>
        <w:t>.</w:t>
      </w:r>
      <w:r w:rsidRPr="00C17695">
        <w:t xml:space="preserve"> </w:t>
      </w:r>
    </w:p>
    <w:p w:rsidR="001C504B" w:rsidRDefault="001C504B" w:rsidP="00C56B0B">
      <w:pPr>
        <w:rPr>
          <w:sz w:val="22"/>
        </w:rPr>
      </w:pPr>
    </w:p>
    <w:p w:rsidR="00A60F06" w:rsidRDefault="00A60F06">
      <w:pPr>
        <w:jc w:val="both"/>
        <w:rPr>
          <w:sz w:val="22"/>
        </w:rPr>
      </w:pPr>
    </w:p>
    <w:p w:rsidR="00C56B0B" w:rsidRPr="0064494A" w:rsidRDefault="00AE08DF" w:rsidP="00C56B0B">
      <w:pPr>
        <w:pStyle w:val="Nagwek1"/>
        <w:rPr>
          <w:rFonts w:asciiTheme="minorHAnsi" w:hAnsiTheme="minorHAnsi"/>
          <w:sz w:val="26"/>
          <w:szCs w:val="26"/>
        </w:rPr>
      </w:pPr>
      <w:bookmarkStart w:id="13" w:name="_Toc494376232"/>
      <w:r>
        <w:rPr>
          <w:rFonts w:asciiTheme="minorHAnsi" w:hAnsiTheme="minorHAnsi"/>
          <w:sz w:val="26"/>
          <w:szCs w:val="26"/>
        </w:rPr>
        <w:t>2.2</w:t>
      </w:r>
      <w:r w:rsidR="00C56B0B" w:rsidRPr="00C56B0B">
        <w:rPr>
          <w:rFonts w:asciiTheme="minorHAnsi" w:hAnsiTheme="minorHAnsi"/>
          <w:sz w:val="26"/>
          <w:szCs w:val="26"/>
        </w:rPr>
        <w:t xml:space="preserve"> Miejsce złożenia pisemnego wniosku</w:t>
      </w:r>
      <w:r w:rsidR="00C56B0B" w:rsidRPr="0064494A">
        <w:rPr>
          <w:rFonts w:asciiTheme="minorHAnsi" w:hAnsiTheme="minorHAnsi"/>
          <w:sz w:val="26"/>
          <w:szCs w:val="26"/>
        </w:rPr>
        <w:t xml:space="preserve"> </w:t>
      </w:r>
      <w:r w:rsidR="0064494A" w:rsidRPr="0064494A">
        <w:rPr>
          <w:rFonts w:asciiTheme="minorHAnsi" w:hAnsiTheme="minorHAnsi"/>
          <w:sz w:val="26"/>
          <w:szCs w:val="26"/>
        </w:rPr>
        <w:t>o przyz</w:t>
      </w:r>
      <w:r w:rsidR="0064494A">
        <w:rPr>
          <w:rFonts w:asciiTheme="minorHAnsi" w:hAnsiTheme="minorHAnsi"/>
          <w:sz w:val="26"/>
          <w:szCs w:val="26"/>
        </w:rPr>
        <w:t>n</w:t>
      </w:r>
      <w:r w:rsidR="0064494A" w:rsidRPr="0064494A">
        <w:rPr>
          <w:rFonts w:asciiTheme="minorHAnsi" w:hAnsiTheme="minorHAnsi"/>
          <w:sz w:val="26"/>
          <w:szCs w:val="26"/>
        </w:rPr>
        <w:t>anie pomocy</w:t>
      </w:r>
      <w:bookmarkEnd w:id="13"/>
    </w:p>
    <w:p w:rsidR="007B0B39" w:rsidRPr="003D58B3" w:rsidRDefault="007B0B39" w:rsidP="007C21E6">
      <w:pPr>
        <w:rPr>
          <w:rFonts w:asciiTheme="minorHAnsi" w:hAnsiTheme="minorHAnsi"/>
          <w:sz w:val="22"/>
        </w:rPr>
      </w:pPr>
    </w:p>
    <w:p w:rsidR="00774CB1" w:rsidRPr="00427D56" w:rsidRDefault="00774CB1" w:rsidP="00A66D5E">
      <w:pPr>
        <w:pStyle w:val="Akapitzlist"/>
        <w:numPr>
          <w:ilvl w:val="0"/>
          <w:numId w:val="20"/>
        </w:numPr>
        <w:ind w:left="357" w:hanging="357"/>
        <w:rPr>
          <w:rFonts w:eastAsia="Calibri"/>
        </w:rPr>
      </w:pPr>
      <w:r w:rsidRPr="00427D56">
        <w:t>Podpisan</w:t>
      </w:r>
      <w:r w:rsidR="00A52504" w:rsidRPr="00427D56">
        <w:t>y</w:t>
      </w:r>
      <w:r w:rsidRPr="00427D56">
        <w:t xml:space="preserve"> </w:t>
      </w:r>
      <w:r w:rsidR="00A52504" w:rsidRPr="00427D56">
        <w:t xml:space="preserve">pisemny wniosek o przyznanie pomocy </w:t>
      </w:r>
      <w:r w:rsidRPr="00427D56">
        <w:t xml:space="preserve">należy dostarczyć na adres: </w:t>
      </w:r>
    </w:p>
    <w:p w:rsidR="00C56B0B" w:rsidRPr="003D58B3" w:rsidRDefault="00C56B0B" w:rsidP="00C56B0B">
      <w:pPr>
        <w:jc w:val="center"/>
        <w:rPr>
          <w:rFonts w:asciiTheme="minorHAnsi" w:hAnsiTheme="minorHAnsi"/>
          <w:b/>
          <w:sz w:val="22"/>
        </w:rPr>
      </w:pPr>
    </w:p>
    <w:p w:rsidR="008275DC" w:rsidRDefault="008275DC" w:rsidP="008275DC">
      <w:pPr>
        <w:pStyle w:val="Akapitzlist"/>
        <w:ind w:left="720"/>
        <w:jc w:val="center"/>
        <w:rPr>
          <w:b/>
        </w:rPr>
      </w:pPr>
      <w:r w:rsidRPr="00C53A50">
        <w:rPr>
          <w:b/>
        </w:rPr>
        <w:t>Urząd Marszałkowski Województwa Zachodniopomorskiego</w:t>
      </w:r>
    </w:p>
    <w:p w:rsidR="008275DC" w:rsidRDefault="008275DC" w:rsidP="008275DC">
      <w:pPr>
        <w:pStyle w:val="Akapitzlist"/>
        <w:ind w:left="720"/>
        <w:jc w:val="center"/>
        <w:rPr>
          <w:b/>
        </w:rPr>
      </w:pPr>
      <w:r w:rsidRPr="00C53A50">
        <w:rPr>
          <w:b/>
        </w:rPr>
        <w:t>Wydział Wdrażania Działań Środowiskowych</w:t>
      </w:r>
    </w:p>
    <w:p w:rsidR="008275DC" w:rsidRDefault="008275DC" w:rsidP="008275DC">
      <w:pPr>
        <w:pStyle w:val="Akapitzlist"/>
        <w:ind w:left="720"/>
        <w:jc w:val="center"/>
        <w:rPr>
          <w:b/>
        </w:rPr>
      </w:pPr>
      <w:r w:rsidRPr="00C53A50">
        <w:rPr>
          <w:b/>
        </w:rPr>
        <w:t>Regionalnego Programu Operacyjnego</w:t>
      </w:r>
    </w:p>
    <w:p w:rsidR="008275DC" w:rsidRPr="008275DC" w:rsidRDefault="00E00376" w:rsidP="00123F6C">
      <w:pPr>
        <w:jc w:val="center"/>
        <w:rPr>
          <w:rFonts w:asciiTheme="minorHAnsi" w:hAnsiTheme="minorHAnsi"/>
          <w:b/>
          <w:sz w:val="22"/>
          <w:szCs w:val="22"/>
        </w:rPr>
      </w:pPr>
      <w:r w:rsidRPr="00E00376">
        <w:rPr>
          <w:rFonts w:asciiTheme="minorHAnsi" w:hAnsiTheme="minorHAnsi"/>
          <w:b/>
          <w:sz w:val="22"/>
          <w:szCs w:val="22"/>
        </w:rPr>
        <w:t>ul. Jagiellońska 32 lok. U/5, 70-382 Szczecin</w:t>
      </w:r>
    </w:p>
    <w:p w:rsidR="00C56CD6" w:rsidRPr="003D58B3" w:rsidRDefault="00C56CD6" w:rsidP="003252AC">
      <w:pPr>
        <w:jc w:val="center"/>
        <w:rPr>
          <w:rFonts w:asciiTheme="minorHAnsi" w:hAnsiTheme="minorHAnsi"/>
          <w:b/>
          <w:sz w:val="22"/>
        </w:rPr>
      </w:pPr>
    </w:p>
    <w:p w:rsidR="00C56B0B" w:rsidRPr="003D58B3" w:rsidRDefault="00C56B0B" w:rsidP="007C21E6">
      <w:pPr>
        <w:rPr>
          <w:rFonts w:asciiTheme="minorHAnsi" w:hAnsiTheme="minorHAnsi"/>
          <w:sz w:val="22"/>
        </w:rPr>
      </w:pPr>
    </w:p>
    <w:p w:rsidR="00774CB1" w:rsidRPr="003D58B3" w:rsidRDefault="00774CB1" w:rsidP="00A66D5E">
      <w:pPr>
        <w:pStyle w:val="Akapitzlist"/>
        <w:numPr>
          <w:ilvl w:val="0"/>
          <w:numId w:val="20"/>
        </w:numPr>
        <w:ind w:left="357" w:hanging="357"/>
      </w:pPr>
      <w:r w:rsidRPr="003D58B3">
        <w:t>Dokumenty są przyjmowane pod wskazanym powyżej adresem od poniedziałku do piątku w godzinach od 7:30 do 15:30.</w:t>
      </w:r>
    </w:p>
    <w:p w:rsidR="00C56B0B" w:rsidRDefault="00C56B0B" w:rsidP="007C21E6">
      <w:pPr>
        <w:rPr>
          <w:rFonts w:asciiTheme="minorHAnsi" w:eastAsia="Calibri" w:hAnsiTheme="minorHAnsi"/>
          <w:sz w:val="22"/>
        </w:rPr>
      </w:pPr>
    </w:p>
    <w:p w:rsidR="0064494A" w:rsidRDefault="0064494A" w:rsidP="0064494A">
      <w:pPr>
        <w:pStyle w:val="Nagwek1"/>
        <w:contextualSpacing/>
        <w:mirrorIndents/>
        <w:rPr>
          <w:rFonts w:asciiTheme="minorHAnsi" w:eastAsia="Calibri" w:hAnsiTheme="minorHAnsi"/>
          <w:sz w:val="22"/>
        </w:rPr>
      </w:pPr>
      <w:bookmarkStart w:id="14" w:name="_Toc494376233"/>
      <w:r w:rsidRPr="0064494A">
        <w:rPr>
          <w:rFonts w:asciiTheme="minorHAnsi" w:hAnsiTheme="minorHAnsi"/>
          <w:b/>
        </w:rPr>
        <w:lastRenderedPageBreak/>
        <w:t>ROZDZIAŁ III OCENA WNIOSKÓW O DOFINANSOWANIE</w:t>
      </w:r>
      <w:bookmarkEnd w:id="14"/>
    </w:p>
    <w:p w:rsidR="0064494A" w:rsidRDefault="0064494A" w:rsidP="007C21E6">
      <w:pPr>
        <w:rPr>
          <w:rFonts w:asciiTheme="minorHAnsi" w:eastAsia="Calibri" w:hAnsiTheme="minorHAnsi"/>
          <w:sz w:val="22"/>
        </w:rPr>
      </w:pPr>
    </w:p>
    <w:p w:rsidR="0064494A" w:rsidRDefault="0064494A" w:rsidP="00E47624">
      <w:pPr>
        <w:pStyle w:val="Nagwek1"/>
        <w:rPr>
          <w:rFonts w:asciiTheme="minorHAnsi" w:eastAsia="Calibri" w:hAnsiTheme="minorHAnsi"/>
          <w:sz w:val="22"/>
        </w:rPr>
      </w:pPr>
      <w:bookmarkStart w:id="15" w:name="_Toc494376234"/>
      <w:r w:rsidRPr="0064494A">
        <w:rPr>
          <w:rFonts w:asciiTheme="minorHAnsi" w:hAnsiTheme="minorHAnsi"/>
          <w:sz w:val="26"/>
          <w:szCs w:val="26"/>
        </w:rPr>
        <w:t>3.1 Zasady dokonywania oceny wniosków o dofinansowanie</w:t>
      </w:r>
      <w:bookmarkEnd w:id="15"/>
    </w:p>
    <w:p w:rsidR="0064494A" w:rsidRDefault="0064494A" w:rsidP="00931A6B">
      <w:pPr>
        <w:jc w:val="both"/>
        <w:rPr>
          <w:rFonts w:asciiTheme="minorHAnsi" w:eastAsia="Calibri" w:hAnsiTheme="minorHAnsi"/>
          <w:sz w:val="22"/>
        </w:rPr>
      </w:pPr>
    </w:p>
    <w:p w:rsidR="00D729C8" w:rsidRPr="00D729C8" w:rsidRDefault="002011D4" w:rsidP="00E13528">
      <w:pPr>
        <w:pStyle w:val="Akapitzlist"/>
        <w:numPr>
          <w:ilvl w:val="0"/>
          <w:numId w:val="3"/>
        </w:numPr>
        <w:ind w:left="357" w:hanging="357"/>
        <w:rPr>
          <w:rFonts w:eastAsia="Calibri"/>
          <w:b/>
          <w:color w:val="A8D08D" w:themeColor="accent6" w:themeTint="99"/>
        </w:rPr>
      </w:pPr>
      <w:r w:rsidRPr="00CF01E8">
        <w:rPr>
          <w:rFonts w:eastAsia="Calibri"/>
          <w:color w:val="000000" w:themeColor="text1"/>
        </w:rPr>
        <w:t>Ocena wniosków dokonywana jest w oparciu o kryteria wyboru projektów zatwierdzone przez Komitet Monitorujący RPO WZ 2014-2020, stanowiące załącznik 3 do regulaminu.</w:t>
      </w:r>
      <w:r w:rsidR="00D729C8">
        <w:rPr>
          <w:rFonts w:eastAsia="Calibri"/>
          <w:color w:val="000000" w:themeColor="text1"/>
        </w:rPr>
        <w:t xml:space="preserve"> </w:t>
      </w:r>
    </w:p>
    <w:p w:rsidR="002011D4" w:rsidRPr="00CF01E8" w:rsidRDefault="002011D4" w:rsidP="00E13528">
      <w:pPr>
        <w:pStyle w:val="Akapitzlist"/>
        <w:numPr>
          <w:ilvl w:val="0"/>
          <w:numId w:val="3"/>
        </w:numPr>
        <w:ind w:left="357" w:hanging="357"/>
        <w:rPr>
          <w:rFonts w:eastAsia="Calibri"/>
          <w:color w:val="000000" w:themeColor="text1"/>
        </w:rPr>
      </w:pPr>
      <w:r w:rsidRPr="00CF01E8">
        <w:rPr>
          <w:rFonts w:eastAsia="Calibri"/>
          <w:color w:val="000000" w:themeColor="text1"/>
        </w:rPr>
        <w:t xml:space="preserve">Planowany okres trwania oceny wniosków o dofinansowanie projektów to 120 dni. </w:t>
      </w:r>
      <w:r w:rsidR="0029621A">
        <w:rPr>
          <w:rFonts w:eastAsia="Calibri"/>
          <w:color w:val="000000" w:themeColor="text1"/>
        </w:rPr>
        <w:br/>
      </w:r>
      <w:r w:rsidRPr="00CF01E8">
        <w:rPr>
          <w:rFonts w:eastAsia="Calibri"/>
          <w:color w:val="000000" w:themeColor="text1"/>
        </w:rPr>
        <w:t xml:space="preserve">W </w:t>
      </w:r>
      <w:r w:rsidR="00102CFD" w:rsidRPr="00CF01E8">
        <w:rPr>
          <w:rFonts w:eastAsia="Calibri"/>
          <w:color w:val="000000" w:themeColor="text1"/>
        </w:rPr>
        <w:t> </w:t>
      </w:r>
      <w:r w:rsidRPr="00CF01E8">
        <w:rPr>
          <w:rFonts w:eastAsia="Calibri"/>
          <w:color w:val="000000" w:themeColor="text1"/>
        </w:rPr>
        <w:t>uzasadnionych przypadkach termin oceny może zostać wydłużony.</w:t>
      </w:r>
    </w:p>
    <w:p w:rsidR="002011D4" w:rsidRPr="00CF01E8" w:rsidRDefault="002011D4" w:rsidP="00E13528">
      <w:pPr>
        <w:pStyle w:val="Akapitzlist"/>
        <w:numPr>
          <w:ilvl w:val="0"/>
          <w:numId w:val="3"/>
        </w:numPr>
        <w:ind w:left="357" w:hanging="357"/>
        <w:rPr>
          <w:rFonts w:eastAsia="Calibri"/>
          <w:color w:val="000000" w:themeColor="text1"/>
        </w:rPr>
      </w:pPr>
      <w:r w:rsidRPr="00CF01E8">
        <w:rPr>
          <w:rFonts w:eastAsia="Calibri"/>
          <w:color w:val="000000" w:themeColor="text1"/>
        </w:rPr>
        <w:t xml:space="preserve">Ocena wniosku o dofinansowanie dokonywana jest przez Komisję Oceny Projektów (KOP) </w:t>
      </w:r>
      <w:r w:rsidR="0029621A">
        <w:rPr>
          <w:rFonts w:eastAsia="Calibri"/>
          <w:color w:val="000000" w:themeColor="text1"/>
        </w:rPr>
        <w:br/>
      </w:r>
      <w:r w:rsidRPr="00CF01E8">
        <w:rPr>
          <w:rFonts w:eastAsia="Calibri"/>
          <w:color w:val="000000" w:themeColor="text1"/>
        </w:rPr>
        <w:t xml:space="preserve">w </w:t>
      </w:r>
      <w:r w:rsidR="00102CFD" w:rsidRPr="00CF01E8">
        <w:rPr>
          <w:rFonts w:eastAsia="Calibri"/>
          <w:color w:val="000000" w:themeColor="text1"/>
        </w:rPr>
        <w:t> </w:t>
      </w:r>
      <w:r w:rsidRPr="00CF01E8">
        <w:rPr>
          <w:rFonts w:eastAsia="Calibri"/>
          <w:color w:val="000000" w:themeColor="text1"/>
        </w:rPr>
        <w:t xml:space="preserve">jednym etapie oceny w </w:t>
      </w:r>
      <w:r w:rsidR="00BF425E">
        <w:rPr>
          <w:rFonts w:eastAsia="Calibri"/>
          <w:color w:val="000000" w:themeColor="text1"/>
        </w:rPr>
        <w:t>czterech</w:t>
      </w:r>
      <w:r w:rsidR="00BF425E" w:rsidRPr="00CF01E8">
        <w:rPr>
          <w:rFonts w:eastAsia="Calibri"/>
          <w:color w:val="000000" w:themeColor="text1"/>
        </w:rPr>
        <w:t xml:space="preserve"> </w:t>
      </w:r>
      <w:r w:rsidRPr="00CF01E8">
        <w:rPr>
          <w:rFonts w:eastAsia="Calibri"/>
          <w:color w:val="000000" w:themeColor="text1"/>
        </w:rPr>
        <w:t xml:space="preserve">fazach: </w:t>
      </w:r>
    </w:p>
    <w:p w:rsidR="00BF425E" w:rsidRDefault="00BF425E" w:rsidP="00E13528">
      <w:pPr>
        <w:pStyle w:val="Akapitzlist"/>
        <w:numPr>
          <w:ilvl w:val="0"/>
          <w:numId w:val="4"/>
        </w:numPr>
        <w:rPr>
          <w:color w:val="000000" w:themeColor="text1"/>
        </w:rPr>
      </w:pPr>
      <w:r>
        <w:rPr>
          <w:color w:val="000000" w:themeColor="text1"/>
        </w:rPr>
        <w:t>warunków formalnych,</w:t>
      </w:r>
    </w:p>
    <w:p w:rsidR="002011D4" w:rsidRPr="00CF01E8" w:rsidRDefault="002011D4" w:rsidP="00E13528">
      <w:pPr>
        <w:pStyle w:val="Akapitzlist"/>
        <w:numPr>
          <w:ilvl w:val="0"/>
          <w:numId w:val="4"/>
        </w:numPr>
        <w:rPr>
          <w:color w:val="000000" w:themeColor="text1"/>
        </w:rPr>
      </w:pPr>
      <w:r w:rsidRPr="00CF01E8">
        <w:rPr>
          <w:color w:val="000000" w:themeColor="text1"/>
        </w:rPr>
        <w:t xml:space="preserve">dopuszczalności, </w:t>
      </w:r>
    </w:p>
    <w:p w:rsidR="002011D4" w:rsidRPr="00CF01E8" w:rsidRDefault="002011D4" w:rsidP="00E13528">
      <w:pPr>
        <w:pStyle w:val="Akapitzlist"/>
        <w:numPr>
          <w:ilvl w:val="0"/>
          <w:numId w:val="4"/>
        </w:numPr>
        <w:rPr>
          <w:color w:val="000000" w:themeColor="text1"/>
        </w:rPr>
      </w:pPr>
      <w:r w:rsidRPr="00CF01E8">
        <w:rPr>
          <w:color w:val="000000" w:themeColor="text1"/>
        </w:rPr>
        <w:t xml:space="preserve">administracyjności i wykonalności, </w:t>
      </w:r>
    </w:p>
    <w:p w:rsidR="00362961" w:rsidRPr="001D4D09" w:rsidRDefault="00F67281" w:rsidP="00E13528">
      <w:pPr>
        <w:pStyle w:val="Akapitzlist"/>
        <w:numPr>
          <w:ilvl w:val="0"/>
          <w:numId w:val="4"/>
        </w:numPr>
        <w:rPr>
          <w:color w:val="000000" w:themeColor="text1"/>
        </w:rPr>
      </w:pPr>
      <w:r w:rsidRPr="001D4D09">
        <w:rPr>
          <w:color w:val="000000" w:themeColor="text1"/>
        </w:rPr>
        <w:t>jakości</w:t>
      </w:r>
      <w:r w:rsidR="00362961" w:rsidRPr="001D4D09">
        <w:rPr>
          <w:color w:val="000000" w:themeColor="text1"/>
        </w:rPr>
        <w:t xml:space="preserve">, </w:t>
      </w:r>
    </w:p>
    <w:p w:rsidR="002011D4" w:rsidRPr="000E4F5B" w:rsidRDefault="002011D4" w:rsidP="00E13528">
      <w:pPr>
        <w:pStyle w:val="Akapitzlist"/>
        <w:numPr>
          <w:ilvl w:val="0"/>
          <w:numId w:val="3"/>
        </w:numPr>
        <w:ind w:left="357" w:hanging="357"/>
        <w:rPr>
          <w:rFonts w:eastAsia="Calibri"/>
          <w:color w:val="A8D08D" w:themeColor="accent6" w:themeTint="99"/>
        </w:rPr>
      </w:pPr>
      <w:r w:rsidRPr="00CF01E8">
        <w:rPr>
          <w:rFonts w:eastAsia="Calibri"/>
          <w:color w:val="000000" w:themeColor="text1"/>
        </w:rPr>
        <w:t>Sposób działania KOP określa regulamin pracy KOP, dostępny na stronie internetowej</w:t>
      </w:r>
      <w:r w:rsidR="008F5F18">
        <w:rPr>
          <w:rFonts w:eastAsia="Calibri"/>
          <w:color w:val="000000" w:themeColor="text1"/>
        </w:rPr>
        <w:t>.</w:t>
      </w:r>
      <w:r w:rsidRPr="00CF01E8">
        <w:rPr>
          <w:rFonts w:eastAsia="Calibri"/>
          <w:color w:val="000000" w:themeColor="text1"/>
        </w:rPr>
        <w:t xml:space="preserve"> </w:t>
      </w:r>
    </w:p>
    <w:p w:rsidR="002011D4" w:rsidRPr="000E4F5B" w:rsidRDefault="002011D4" w:rsidP="00E13528">
      <w:pPr>
        <w:pStyle w:val="Akapitzlist"/>
        <w:numPr>
          <w:ilvl w:val="0"/>
          <w:numId w:val="3"/>
        </w:numPr>
        <w:ind w:left="357" w:hanging="357"/>
        <w:rPr>
          <w:rFonts w:eastAsia="Calibri"/>
          <w:color w:val="A8D08D" w:themeColor="accent6" w:themeTint="99"/>
        </w:rPr>
      </w:pPr>
      <w:r w:rsidRPr="00CF01E8">
        <w:rPr>
          <w:rFonts w:eastAsia="Calibri"/>
          <w:color w:val="000000" w:themeColor="text1"/>
        </w:rPr>
        <w:t xml:space="preserve">Proces oceny wniosków rozpoczyna się od momentu powołania KOP. </w:t>
      </w:r>
    </w:p>
    <w:p w:rsidR="002011D4" w:rsidRPr="000E4F5B" w:rsidRDefault="002011D4" w:rsidP="00E13528">
      <w:pPr>
        <w:pStyle w:val="Akapitzlist"/>
        <w:numPr>
          <w:ilvl w:val="0"/>
          <w:numId w:val="3"/>
        </w:numPr>
        <w:ind w:left="357" w:hanging="357"/>
        <w:rPr>
          <w:rFonts w:eastAsia="Calibri"/>
          <w:color w:val="A8D08D" w:themeColor="accent6" w:themeTint="99"/>
        </w:rPr>
      </w:pPr>
      <w:r w:rsidRPr="00CF01E8">
        <w:rPr>
          <w:rFonts w:eastAsia="Calibri"/>
          <w:color w:val="000000" w:themeColor="text1"/>
        </w:rPr>
        <w:t xml:space="preserve">Ocena </w:t>
      </w:r>
      <w:r w:rsidR="00A93AC8" w:rsidRPr="00CF01E8">
        <w:rPr>
          <w:rFonts w:eastAsia="Calibri"/>
          <w:color w:val="000000" w:themeColor="text1"/>
        </w:rPr>
        <w:t>wniosku</w:t>
      </w:r>
      <w:r w:rsidRPr="00CF01E8">
        <w:rPr>
          <w:rFonts w:eastAsia="Calibri"/>
          <w:color w:val="000000" w:themeColor="text1"/>
        </w:rPr>
        <w:t xml:space="preserve"> jest dokonywana według listy sprawdzającej odpowiedniej dla każdej fazy oceny projektu. Wzory list sprawdzających zamieszczane będą na stronie internetowej.</w:t>
      </w:r>
    </w:p>
    <w:p w:rsidR="002011D4" w:rsidRPr="002011D4" w:rsidRDefault="002011D4" w:rsidP="00E13528">
      <w:pPr>
        <w:pStyle w:val="Akapitzlist"/>
        <w:numPr>
          <w:ilvl w:val="0"/>
          <w:numId w:val="3"/>
        </w:numPr>
        <w:ind w:left="357" w:hanging="357"/>
        <w:rPr>
          <w:rFonts w:eastAsia="Calibri"/>
        </w:rPr>
      </w:pPr>
      <w:r w:rsidRPr="00CF01E8">
        <w:rPr>
          <w:rFonts w:eastAsia="Calibri"/>
          <w:color w:val="000000" w:themeColor="text1"/>
        </w:rPr>
        <w:t xml:space="preserve">W czasie trwania konkursu wnioskodawca może, na pisemną prośbę, wycofać Wniosek o </w:t>
      </w:r>
      <w:r w:rsidR="00102CFD" w:rsidRPr="00CF01E8">
        <w:rPr>
          <w:rFonts w:eastAsia="Calibri"/>
          <w:color w:val="000000" w:themeColor="text1"/>
        </w:rPr>
        <w:t> </w:t>
      </w:r>
      <w:r w:rsidRPr="00CF01E8">
        <w:rPr>
          <w:rFonts w:eastAsia="Calibri"/>
          <w:color w:val="000000" w:themeColor="text1"/>
        </w:rPr>
        <w:t>dofinansowanie. IOK potwierdza pisemnie wycofanie projektu.</w:t>
      </w:r>
    </w:p>
    <w:p w:rsidR="002011D4" w:rsidRDefault="002011D4" w:rsidP="00931A6B">
      <w:pPr>
        <w:jc w:val="both"/>
        <w:rPr>
          <w:rFonts w:asciiTheme="minorHAnsi" w:eastAsia="Calibri" w:hAnsiTheme="minorHAnsi"/>
          <w:sz w:val="22"/>
        </w:rPr>
      </w:pPr>
    </w:p>
    <w:p w:rsidR="00375D1E" w:rsidRDefault="00375D1E" w:rsidP="00931A6B">
      <w:pPr>
        <w:jc w:val="both"/>
        <w:rPr>
          <w:rFonts w:asciiTheme="minorHAnsi" w:eastAsia="Calibri" w:hAnsiTheme="minorHAnsi"/>
          <w:sz w:val="22"/>
        </w:rPr>
      </w:pPr>
    </w:p>
    <w:p w:rsidR="0064494A" w:rsidRDefault="0064494A" w:rsidP="00E47624">
      <w:pPr>
        <w:pStyle w:val="Nagwek1"/>
        <w:rPr>
          <w:rFonts w:asciiTheme="minorHAnsi" w:eastAsia="Calibri" w:hAnsiTheme="minorHAnsi"/>
          <w:sz w:val="22"/>
        </w:rPr>
      </w:pPr>
      <w:bookmarkStart w:id="16" w:name="_Toc494376235"/>
      <w:r w:rsidRPr="0064494A">
        <w:rPr>
          <w:rFonts w:asciiTheme="minorHAnsi" w:hAnsiTheme="minorHAnsi"/>
          <w:sz w:val="26"/>
          <w:szCs w:val="26"/>
        </w:rPr>
        <w:t xml:space="preserve">3.2 Sposób dokonywania oceny kryteriów w </w:t>
      </w:r>
      <w:r w:rsidR="00F15597">
        <w:rPr>
          <w:rFonts w:asciiTheme="minorHAnsi" w:hAnsiTheme="minorHAnsi"/>
          <w:sz w:val="26"/>
          <w:szCs w:val="26"/>
        </w:rPr>
        <w:t xml:space="preserve">zakresie spełniania </w:t>
      </w:r>
      <w:r w:rsidR="00733381">
        <w:rPr>
          <w:rFonts w:asciiTheme="minorHAnsi" w:hAnsiTheme="minorHAnsi"/>
          <w:sz w:val="26"/>
          <w:szCs w:val="26"/>
        </w:rPr>
        <w:t>warunków formalnych</w:t>
      </w:r>
      <w:bookmarkEnd w:id="16"/>
      <w:r w:rsidR="00733381">
        <w:rPr>
          <w:rFonts w:asciiTheme="minorHAnsi" w:hAnsiTheme="minorHAnsi"/>
          <w:sz w:val="26"/>
          <w:szCs w:val="26"/>
        </w:rPr>
        <w:t xml:space="preserve"> </w:t>
      </w:r>
    </w:p>
    <w:p w:rsidR="0064494A" w:rsidRDefault="0064494A" w:rsidP="00931A6B">
      <w:pPr>
        <w:jc w:val="both"/>
        <w:rPr>
          <w:rFonts w:asciiTheme="minorHAnsi" w:eastAsia="Calibri" w:hAnsiTheme="minorHAnsi"/>
          <w:sz w:val="22"/>
        </w:rPr>
      </w:pPr>
    </w:p>
    <w:p w:rsidR="001D4D09" w:rsidRPr="001D4D09" w:rsidRDefault="001D4D09" w:rsidP="00A66D5E">
      <w:pPr>
        <w:pStyle w:val="Akapitzlist"/>
        <w:numPr>
          <w:ilvl w:val="0"/>
          <w:numId w:val="34"/>
        </w:numPr>
        <w:ind w:left="357" w:hanging="357"/>
        <w:rPr>
          <w:rFonts w:eastAsia="Calibri"/>
          <w:color w:val="000000" w:themeColor="text1"/>
        </w:rPr>
      </w:pPr>
      <w:r w:rsidRPr="001D4D09">
        <w:rPr>
          <w:rFonts w:eastAsia="Calibri"/>
          <w:color w:val="000000" w:themeColor="text1"/>
        </w:rPr>
        <w:t xml:space="preserve">Faza </w:t>
      </w:r>
      <w:r w:rsidR="00733381">
        <w:rPr>
          <w:rFonts w:eastAsia="Calibri"/>
          <w:color w:val="000000" w:themeColor="text1"/>
        </w:rPr>
        <w:t>warunków formalnych</w:t>
      </w:r>
      <w:r w:rsidR="00733381" w:rsidRPr="001D4D09">
        <w:rPr>
          <w:rFonts w:eastAsia="Calibri"/>
          <w:color w:val="000000" w:themeColor="text1"/>
        </w:rPr>
        <w:t xml:space="preserve"> </w:t>
      </w:r>
      <w:r w:rsidRPr="001D4D09">
        <w:rPr>
          <w:rFonts w:eastAsia="Calibri"/>
          <w:color w:val="000000" w:themeColor="text1"/>
        </w:rPr>
        <w:t xml:space="preserve">jest oceniana przez dwóch pracowników </w:t>
      </w:r>
      <w:r w:rsidR="00924CB4" w:rsidRPr="001D4D09">
        <w:rPr>
          <w:rFonts w:eastAsia="Calibri"/>
          <w:color w:val="000000" w:themeColor="text1"/>
        </w:rPr>
        <w:t>I</w:t>
      </w:r>
      <w:r w:rsidR="00924CB4">
        <w:rPr>
          <w:rFonts w:eastAsia="Calibri"/>
          <w:color w:val="000000" w:themeColor="text1"/>
        </w:rPr>
        <w:t>Z</w:t>
      </w:r>
      <w:r w:rsidR="00924CB4" w:rsidRPr="001D4D09">
        <w:rPr>
          <w:rFonts w:eastAsia="Calibri"/>
          <w:color w:val="000000" w:themeColor="text1"/>
        </w:rPr>
        <w:t xml:space="preserve"> </w:t>
      </w:r>
      <w:r w:rsidRPr="001D4D09">
        <w:rPr>
          <w:rFonts w:eastAsia="Calibri"/>
          <w:color w:val="000000" w:themeColor="text1"/>
        </w:rPr>
        <w:t xml:space="preserve">wchodzących w skład KOP. </w:t>
      </w:r>
    </w:p>
    <w:p w:rsidR="001D4D09" w:rsidRDefault="001D4D09" w:rsidP="00A66D5E">
      <w:pPr>
        <w:pStyle w:val="Akapitzlist"/>
        <w:numPr>
          <w:ilvl w:val="0"/>
          <w:numId w:val="34"/>
        </w:numPr>
        <w:ind w:left="357" w:hanging="357"/>
        <w:rPr>
          <w:rFonts w:eastAsia="Calibri"/>
          <w:color w:val="000000" w:themeColor="text1"/>
        </w:rPr>
      </w:pPr>
      <w:r w:rsidRPr="001D4D09">
        <w:rPr>
          <w:rFonts w:eastAsia="Calibri"/>
          <w:color w:val="000000" w:themeColor="text1"/>
        </w:rPr>
        <w:t xml:space="preserve">Celem oceny w ramach fazy </w:t>
      </w:r>
      <w:r w:rsidR="0032236C">
        <w:rPr>
          <w:rFonts w:eastAsia="Calibri"/>
          <w:color w:val="000000" w:themeColor="text1"/>
        </w:rPr>
        <w:t>warunków formalnych</w:t>
      </w:r>
      <w:r w:rsidR="0032236C" w:rsidRPr="001D4D09">
        <w:rPr>
          <w:rFonts w:eastAsia="Calibri"/>
          <w:color w:val="000000" w:themeColor="text1"/>
        </w:rPr>
        <w:t xml:space="preserve"> </w:t>
      </w:r>
      <w:r w:rsidRPr="001D4D09">
        <w:rPr>
          <w:rFonts w:eastAsia="Calibri"/>
          <w:color w:val="000000" w:themeColor="text1"/>
        </w:rPr>
        <w:t xml:space="preserve">jest </w:t>
      </w:r>
      <w:r w:rsidR="0032236C">
        <w:rPr>
          <w:rFonts w:eastAsia="Calibri"/>
          <w:color w:val="000000" w:themeColor="text1"/>
        </w:rPr>
        <w:t xml:space="preserve">weryfikacja spełnienia przez projekt </w:t>
      </w:r>
      <w:r w:rsidR="00733381">
        <w:rPr>
          <w:rFonts w:eastAsia="Calibri"/>
          <w:color w:val="000000" w:themeColor="text1"/>
        </w:rPr>
        <w:t xml:space="preserve"> </w:t>
      </w:r>
      <w:r w:rsidR="0032236C">
        <w:rPr>
          <w:rFonts w:eastAsia="Calibri"/>
          <w:color w:val="000000" w:themeColor="text1"/>
        </w:rPr>
        <w:t>warunków odnoszących</w:t>
      </w:r>
      <w:r w:rsidR="0032236C" w:rsidRPr="0032236C">
        <w:rPr>
          <w:rFonts w:eastAsia="Calibri"/>
          <w:color w:val="000000" w:themeColor="text1"/>
        </w:rPr>
        <w:t xml:space="preserve"> się do kompletności, formy oraz terminu złożenia wniosku </w:t>
      </w:r>
      <w:r w:rsidR="0029621A">
        <w:rPr>
          <w:rFonts w:eastAsia="Calibri"/>
          <w:color w:val="000000" w:themeColor="text1"/>
        </w:rPr>
        <w:br/>
      </w:r>
      <w:r w:rsidR="0032236C" w:rsidRPr="0032236C">
        <w:rPr>
          <w:rFonts w:eastAsia="Calibri"/>
          <w:color w:val="000000" w:themeColor="text1"/>
        </w:rPr>
        <w:t xml:space="preserve">o dofinansowanie projektu, </w:t>
      </w:r>
      <w:r w:rsidR="00733381">
        <w:rPr>
          <w:rFonts w:eastAsia="Calibri"/>
          <w:color w:val="000000" w:themeColor="text1"/>
        </w:rPr>
        <w:t>a tym samym przygotowanie go do dalszej oceny</w:t>
      </w:r>
      <w:r w:rsidRPr="001D4D09">
        <w:rPr>
          <w:rFonts w:eastAsia="Calibri"/>
          <w:color w:val="000000" w:themeColor="text1"/>
        </w:rPr>
        <w:t>.</w:t>
      </w:r>
    </w:p>
    <w:p w:rsidR="0032236C" w:rsidRDefault="0032236C" w:rsidP="00A66D5E">
      <w:pPr>
        <w:pStyle w:val="Akapitzlist"/>
        <w:numPr>
          <w:ilvl w:val="0"/>
          <w:numId w:val="34"/>
        </w:numPr>
        <w:ind w:left="357" w:hanging="357"/>
        <w:rPr>
          <w:rFonts w:eastAsia="Calibri"/>
          <w:color w:val="000000" w:themeColor="text1"/>
        </w:rPr>
      </w:pPr>
      <w:r>
        <w:rPr>
          <w:rFonts w:eastAsia="Calibri"/>
          <w:color w:val="000000" w:themeColor="text1"/>
        </w:rPr>
        <w:t>W</w:t>
      </w:r>
      <w:r w:rsidRPr="0032236C">
        <w:rPr>
          <w:rFonts w:eastAsia="Calibri"/>
          <w:color w:val="000000" w:themeColor="text1"/>
        </w:rPr>
        <w:t>eryfikacja</w:t>
      </w:r>
      <w:r>
        <w:rPr>
          <w:rFonts w:eastAsia="Calibri"/>
          <w:color w:val="000000" w:themeColor="text1"/>
        </w:rPr>
        <w:t xml:space="preserve"> spełnienia przez projekt warunków formalnych</w:t>
      </w:r>
      <w:r w:rsidRPr="0032236C">
        <w:rPr>
          <w:rFonts w:eastAsia="Calibri"/>
          <w:color w:val="000000" w:themeColor="text1"/>
        </w:rPr>
        <w:t xml:space="preserve"> odbywa się przez stwierdzenie spełniania albo niespełniania danego warunku</w:t>
      </w:r>
      <w:r>
        <w:rPr>
          <w:rFonts w:eastAsia="Calibri"/>
          <w:color w:val="000000" w:themeColor="text1"/>
        </w:rPr>
        <w:t>.</w:t>
      </w:r>
    </w:p>
    <w:p w:rsidR="00DE5DAF" w:rsidRPr="001D4D09" w:rsidRDefault="00DE5DAF" w:rsidP="00A66D5E">
      <w:pPr>
        <w:pStyle w:val="Akapitzlist"/>
        <w:numPr>
          <w:ilvl w:val="0"/>
          <w:numId w:val="34"/>
        </w:numPr>
        <w:ind w:left="357" w:hanging="357"/>
        <w:rPr>
          <w:rFonts w:eastAsia="Calibri"/>
          <w:color w:val="000000" w:themeColor="text1"/>
        </w:rPr>
      </w:pPr>
      <w:r>
        <w:rPr>
          <w:rFonts w:eastAsia="Calibri"/>
          <w:color w:val="000000" w:themeColor="text1"/>
        </w:rPr>
        <w:t xml:space="preserve">W razie stwierdzenia braków w zakresie warunków formalnych we wniosku o dofinansowanie projektu IZ RPO WZ wzywa wnioskodawcę do uzupełnienia wniosku w terminie </w:t>
      </w:r>
      <w:r w:rsidR="0032236C">
        <w:rPr>
          <w:rFonts w:eastAsia="Calibri"/>
          <w:color w:val="000000" w:themeColor="text1"/>
        </w:rPr>
        <w:t xml:space="preserve">nie krótszym niż </w:t>
      </w:r>
      <w:r>
        <w:rPr>
          <w:rFonts w:eastAsia="Calibri"/>
          <w:color w:val="000000" w:themeColor="text1"/>
        </w:rPr>
        <w:t>7 dni</w:t>
      </w:r>
      <w:r w:rsidR="0032236C">
        <w:rPr>
          <w:rFonts w:eastAsia="Calibri"/>
          <w:color w:val="000000" w:themeColor="text1"/>
        </w:rPr>
        <w:t xml:space="preserve"> a nie dłuższym niż 21 dni,</w:t>
      </w:r>
      <w:r>
        <w:rPr>
          <w:rFonts w:eastAsia="Calibri"/>
          <w:color w:val="000000" w:themeColor="text1"/>
        </w:rPr>
        <w:t xml:space="preserve"> liczonych od dnia następnego od dnia </w:t>
      </w:r>
      <w:r w:rsidR="0032236C">
        <w:rPr>
          <w:rFonts w:eastAsia="Calibri"/>
          <w:color w:val="000000" w:themeColor="text1"/>
        </w:rPr>
        <w:t xml:space="preserve">otrzymania </w:t>
      </w:r>
      <w:r>
        <w:rPr>
          <w:rFonts w:eastAsia="Calibri"/>
          <w:color w:val="000000" w:themeColor="text1"/>
        </w:rPr>
        <w:t>wezwania. Nieuzupełnienie wniosku w wyznaczonym terminie powoduje pozostawienie go bez rozpatrzenia.</w:t>
      </w:r>
    </w:p>
    <w:p w:rsidR="001D4D09" w:rsidRPr="001D4D09" w:rsidRDefault="001D4D09" w:rsidP="00A66D5E">
      <w:pPr>
        <w:pStyle w:val="Akapitzlist"/>
        <w:numPr>
          <w:ilvl w:val="0"/>
          <w:numId w:val="34"/>
        </w:numPr>
        <w:ind w:left="357" w:hanging="357"/>
        <w:rPr>
          <w:rFonts w:eastAsia="Calibri"/>
          <w:color w:val="000000" w:themeColor="text1"/>
        </w:rPr>
      </w:pPr>
      <w:r w:rsidRPr="001D4D09">
        <w:rPr>
          <w:rFonts w:eastAsia="Calibri"/>
          <w:color w:val="000000" w:themeColor="text1"/>
        </w:rPr>
        <w:t xml:space="preserve">W przypadku, gdy oceny </w:t>
      </w:r>
      <w:r w:rsidR="00A46F6E" w:rsidRPr="001D4D09">
        <w:rPr>
          <w:rFonts w:eastAsia="Calibri"/>
          <w:color w:val="000000" w:themeColor="text1"/>
        </w:rPr>
        <w:t>dw</w:t>
      </w:r>
      <w:r w:rsidR="00A46F6E">
        <w:rPr>
          <w:rFonts w:eastAsia="Calibri"/>
          <w:color w:val="000000" w:themeColor="text1"/>
        </w:rPr>
        <w:t>óch wyznaczonych</w:t>
      </w:r>
      <w:r w:rsidR="00A46F6E" w:rsidRPr="001D4D09">
        <w:rPr>
          <w:rFonts w:eastAsia="Calibri"/>
          <w:color w:val="000000" w:themeColor="text1"/>
        </w:rPr>
        <w:t xml:space="preserve"> </w:t>
      </w:r>
      <w:r w:rsidR="00A46F6E">
        <w:rPr>
          <w:rFonts w:eastAsia="Calibri"/>
          <w:color w:val="000000" w:themeColor="text1"/>
        </w:rPr>
        <w:t>osób</w:t>
      </w:r>
      <w:r w:rsidR="00A46F6E" w:rsidRPr="001D4D09">
        <w:rPr>
          <w:rFonts w:eastAsia="Calibri"/>
          <w:color w:val="000000" w:themeColor="text1"/>
        </w:rPr>
        <w:t xml:space="preserve"> </w:t>
      </w:r>
      <w:r w:rsidRPr="001D4D09">
        <w:rPr>
          <w:rFonts w:eastAsia="Calibri"/>
          <w:color w:val="000000" w:themeColor="text1"/>
        </w:rPr>
        <w:t xml:space="preserve">są ze sobą niezgodne, wniosek </w:t>
      </w:r>
      <w:r w:rsidR="0029621A">
        <w:rPr>
          <w:rFonts w:eastAsia="Calibri"/>
          <w:color w:val="000000" w:themeColor="text1"/>
        </w:rPr>
        <w:br/>
      </w:r>
      <w:r w:rsidRPr="001D4D09">
        <w:rPr>
          <w:rFonts w:eastAsia="Calibri"/>
          <w:color w:val="000000" w:themeColor="text1"/>
        </w:rPr>
        <w:t xml:space="preserve">o dofinansowanie projektu poddawany jest </w:t>
      </w:r>
      <w:r w:rsidR="00A46F6E" w:rsidRPr="001D4D09">
        <w:rPr>
          <w:rFonts w:eastAsia="Calibri"/>
          <w:color w:val="000000" w:themeColor="text1"/>
        </w:rPr>
        <w:t>trzecie</w:t>
      </w:r>
      <w:r w:rsidR="00A46F6E">
        <w:rPr>
          <w:rFonts w:eastAsia="Calibri"/>
          <w:color w:val="000000" w:themeColor="text1"/>
        </w:rPr>
        <w:t>j</w:t>
      </w:r>
      <w:r w:rsidR="00A46F6E" w:rsidRPr="001D4D09">
        <w:rPr>
          <w:rFonts w:eastAsia="Calibri"/>
          <w:color w:val="000000" w:themeColor="text1"/>
        </w:rPr>
        <w:t xml:space="preserve"> oceni</w:t>
      </w:r>
      <w:r w:rsidR="00A46F6E">
        <w:rPr>
          <w:rFonts w:eastAsia="Calibri"/>
          <w:color w:val="000000" w:themeColor="text1"/>
        </w:rPr>
        <w:t>e</w:t>
      </w:r>
      <w:r w:rsidRPr="001D4D09">
        <w:rPr>
          <w:rFonts w:eastAsia="Calibri"/>
          <w:color w:val="000000" w:themeColor="text1"/>
        </w:rPr>
        <w:t xml:space="preserve">, </w:t>
      </w:r>
      <w:r w:rsidR="00A46F6E" w:rsidRPr="001D4D09">
        <w:rPr>
          <w:rFonts w:eastAsia="Calibri"/>
          <w:color w:val="000000" w:themeColor="text1"/>
        </w:rPr>
        <w:t>które</w:t>
      </w:r>
      <w:r w:rsidR="00A46F6E">
        <w:rPr>
          <w:rFonts w:eastAsia="Calibri"/>
          <w:color w:val="000000" w:themeColor="text1"/>
        </w:rPr>
        <w:t>j</w:t>
      </w:r>
      <w:r w:rsidR="00A46F6E" w:rsidRPr="001D4D09">
        <w:rPr>
          <w:rFonts w:eastAsia="Calibri"/>
          <w:color w:val="000000" w:themeColor="text1"/>
        </w:rPr>
        <w:t xml:space="preserve"> </w:t>
      </w:r>
      <w:r w:rsidRPr="001D4D09">
        <w:rPr>
          <w:rFonts w:eastAsia="Calibri"/>
          <w:color w:val="000000" w:themeColor="text1"/>
        </w:rPr>
        <w:t>rozstrzygnięcie jest wiążące.</w:t>
      </w:r>
    </w:p>
    <w:p w:rsidR="001D4D09" w:rsidRDefault="001D4D09" w:rsidP="00A66D5E">
      <w:pPr>
        <w:pStyle w:val="Akapitzlist"/>
        <w:numPr>
          <w:ilvl w:val="0"/>
          <w:numId w:val="34"/>
        </w:numPr>
        <w:ind w:left="357" w:hanging="357"/>
        <w:rPr>
          <w:rFonts w:eastAsia="Calibri"/>
          <w:color w:val="000000" w:themeColor="text1"/>
        </w:rPr>
      </w:pPr>
      <w:r w:rsidRPr="001D4D09">
        <w:rPr>
          <w:rFonts w:eastAsia="Calibri"/>
          <w:color w:val="000000" w:themeColor="text1"/>
        </w:rPr>
        <w:t xml:space="preserve">W przypadku </w:t>
      </w:r>
      <w:r w:rsidR="0032236C">
        <w:rPr>
          <w:rFonts w:eastAsia="Calibri"/>
          <w:color w:val="000000" w:themeColor="text1"/>
        </w:rPr>
        <w:t>stwierdzenia, że projekt spełnia warunki formalne, jest on</w:t>
      </w:r>
      <w:r w:rsidRPr="001D4D09">
        <w:rPr>
          <w:rFonts w:eastAsia="Calibri"/>
          <w:color w:val="000000" w:themeColor="text1"/>
        </w:rPr>
        <w:t xml:space="preserve"> kierowany do kolejnej fazy oceny.</w:t>
      </w:r>
    </w:p>
    <w:p w:rsidR="00D10651" w:rsidRPr="001D4D09" w:rsidRDefault="00D10651" w:rsidP="00A66D5E">
      <w:pPr>
        <w:pStyle w:val="Akapitzlist"/>
        <w:numPr>
          <w:ilvl w:val="0"/>
          <w:numId w:val="34"/>
        </w:numPr>
        <w:ind w:left="357" w:hanging="357"/>
        <w:rPr>
          <w:rFonts w:eastAsia="Calibri"/>
          <w:color w:val="000000" w:themeColor="text1"/>
        </w:rPr>
      </w:pPr>
      <w:r>
        <w:rPr>
          <w:rFonts w:eastAsia="Calibri"/>
          <w:color w:val="000000" w:themeColor="text1"/>
        </w:rPr>
        <w:t>Skierowanie projektu do kolejnej fazy oceny nie wyklucza możliwości stwierdzenia występowania we wniosku braków w zakresie warunków formalnych na późniejszym etapie oceny, co skutkować będzie każdorazowo wezwaniem wnioskodawcy do uzupełnienia tego rodzaju braków w trybie art. 43 ustawy wdrożeniowej.</w:t>
      </w:r>
    </w:p>
    <w:p w:rsidR="002011D4" w:rsidRDefault="002011D4" w:rsidP="00931A6B">
      <w:pPr>
        <w:jc w:val="both"/>
        <w:rPr>
          <w:rFonts w:asciiTheme="minorHAnsi" w:eastAsia="Calibri" w:hAnsiTheme="minorHAnsi"/>
          <w:sz w:val="22"/>
        </w:rPr>
      </w:pPr>
    </w:p>
    <w:p w:rsidR="00D729C8" w:rsidRPr="00D729C8" w:rsidRDefault="00E00376" w:rsidP="00A66D5E">
      <w:pPr>
        <w:pStyle w:val="Nagwek1"/>
        <w:numPr>
          <w:ilvl w:val="1"/>
          <w:numId w:val="53"/>
        </w:numPr>
        <w:rPr>
          <w:rFonts w:asciiTheme="minorHAnsi" w:eastAsia="Calibri" w:hAnsiTheme="minorHAnsi"/>
          <w:sz w:val="26"/>
          <w:szCs w:val="26"/>
        </w:rPr>
      </w:pPr>
      <w:bookmarkStart w:id="17" w:name="_Toc488314003"/>
      <w:bookmarkStart w:id="18" w:name="_Toc494376236"/>
      <w:r w:rsidRPr="00E00376">
        <w:rPr>
          <w:rFonts w:asciiTheme="minorHAnsi" w:hAnsiTheme="minorHAnsi"/>
          <w:sz w:val="26"/>
          <w:szCs w:val="26"/>
        </w:rPr>
        <w:t>Sposób dokonywania oceny kryteriów w fazie dopuszczalności</w:t>
      </w:r>
      <w:bookmarkEnd w:id="17"/>
      <w:bookmarkEnd w:id="18"/>
    </w:p>
    <w:p w:rsidR="00D729C8" w:rsidRDefault="00D729C8" w:rsidP="00D729C8">
      <w:pPr>
        <w:jc w:val="both"/>
        <w:rPr>
          <w:rFonts w:asciiTheme="minorHAnsi" w:eastAsia="Calibri" w:hAnsiTheme="minorHAnsi"/>
          <w:sz w:val="22"/>
        </w:rPr>
      </w:pPr>
    </w:p>
    <w:p w:rsidR="00D729C8" w:rsidRPr="001D4D09" w:rsidRDefault="00D729C8" w:rsidP="00A66D5E">
      <w:pPr>
        <w:pStyle w:val="Akapitzlist"/>
        <w:numPr>
          <w:ilvl w:val="0"/>
          <w:numId w:val="54"/>
        </w:numPr>
        <w:ind w:left="426" w:hanging="426"/>
        <w:rPr>
          <w:rFonts w:eastAsia="Calibri"/>
          <w:color w:val="000000" w:themeColor="text1"/>
        </w:rPr>
      </w:pPr>
      <w:r w:rsidRPr="001D4D09">
        <w:rPr>
          <w:rFonts w:eastAsia="Calibri"/>
          <w:color w:val="000000" w:themeColor="text1"/>
        </w:rPr>
        <w:t>Faza dopuszczalności jest oceniana przez dwóch pracowników I</w:t>
      </w:r>
      <w:r>
        <w:rPr>
          <w:rFonts w:eastAsia="Calibri"/>
          <w:color w:val="000000" w:themeColor="text1"/>
        </w:rPr>
        <w:t>Z</w:t>
      </w:r>
      <w:r w:rsidRPr="001D4D09">
        <w:rPr>
          <w:rFonts w:eastAsia="Calibri"/>
          <w:color w:val="000000" w:themeColor="text1"/>
        </w:rPr>
        <w:t xml:space="preserve"> wchodzących w skład KOP. </w:t>
      </w:r>
    </w:p>
    <w:p w:rsidR="00D729C8" w:rsidRPr="001D4D09" w:rsidRDefault="00D729C8" w:rsidP="00A66D5E">
      <w:pPr>
        <w:pStyle w:val="Akapitzlist"/>
        <w:numPr>
          <w:ilvl w:val="0"/>
          <w:numId w:val="55"/>
        </w:numPr>
        <w:ind w:left="357" w:hanging="357"/>
        <w:rPr>
          <w:rFonts w:eastAsia="Calibri"/>
          <w:color w:val="000000" w:themeColor="text1"/>
        </w:rPr>
      </w:pPr>
      <w:r w:rsidRPr="001D4D09">
        <w:rPr>
          <w:rFonts w:eastAsia="Calibri"/>
          <w:color w:val="000000" w:themeColor="text1"/>
        </w:rPr>
        <w:t>Celem oceny w ramach fazy dopuszczalności jest m.in. wyeliminowanie wszystkich projektów, które nie kwalifikują się do dofinansowania w ramach zaplanowanego naboru.</w:t>
      </w:r>
    </w:p>
    <w:p w:rsidR="00D729C8" w:rsidRPr="001D4D09" w:rsidRDefault="00D729C8" w:rsidP="00A66D5E">
      <w:pPr>
        <w:pStyle w:val="Akapitzlist"/>
        <w:numPr>
          <w:ilvl w:val="0"/>
          <w:numId w:val="55"/>
        </w:numPr>
        <w:ind w:left="357" w:hanging="357"/>
        <w:rPr>
          <w:rFonts w:eastAsia="Calibri"/>
          <w:color w:val="000000" w:themeColor="text1"/>
        </w:rPr>
      </w:pPr>
      <w:r w:rsidRPr="001D4D09">
        <w:rPr>
          <w:rFonts w:eastAsia="Calibri"/>
          <w:color w:val="000000" w:themeColor="text1"/>
        </w:rPr>
        <w:lastRenderedPageBreak/>
        <w:t>Ocena dopuszczalności jest oceną 0/1, co oznacza, że weryfikacja dokonywana będzie pod kątem spełnienia bądź niespełnienia danego kryterium, na podstawie listy sprawdzającej.</w:t>
      </w:r>
    </w:p>
    <w:p w:rsidR="00D729C8" w:rsidRPr="00F3625A" w:rsidRDefault="00D729C8" w:rsidP="00A66D5E">
      <w:pPr>
        <w:pStyle w:val="Akapitzlist"/>
        <w:numPr>
          <w:ilvl w:val="0"/>
          <w:numId w:val="55"/>
        </w:numPr>
        <w:ind w:left="357" w:hanging="357"/>
        <w:rPr>
          <w:rFonts w:eastAsia="Calibri"/>
          <w:color w:val="000000" w:themeColor="text1"/>
        </w:rPr>
      </w:pPr>
      <w:r w:rsidRPr="00F3625A">
        <w:rPr>
          <w:rFonts w:eastAsia="Calibri"/>
          <w:color w:val="000000" w:themeColor="text1"/>
        </w:rPr>
        <w:t xml:space="preserve">W tej fazie oceny na wezwanie IZ RPO WZ wnioskodawca może </w:t>
      </w:r>
      <w:r w:rsidR="00136ED8" w:rsidRPr="00F3625A">
        <w:rPr>
          <w:rFonts w:eastAsia="Calibri"/>
          <w:color w:val="000000" w:themeColor="text1"/>
        </w:rPr>
        <w:t xml:space="preserve">dokonać </w:t>
      </w:r>
      <w:r w:rsidRPr="00F3625A">
        <w:rPr>
          <w:rFonts w:eastAsia="Calibri"/>
          <w:color w:val="000000" w:themeColor="text1"/>
        </w:rPr>
        <w:t>uzupełni</w:t>
      </w:r>
      <w:r w:rsidR="00136ED8" w:rsidRPr="00F3625A">
        <w:rPr>
          <w:rFonts w:eastAsia="Calibri"/>
          <w:color w:val="000000" w:themeColor="text1"/>
        </w:rPr>
        <w:t>eń</w:t>
      </w:r>
      <w:r w:rsidRPr="00F3625A">
        <w:rPr>
          <w:rFonts w:eastAsia="Calibri"/>
          <w:color w:val="000000" w:themeColor="text1"/>
        </w:rPr>
        <w:t xml:space="preserve"> w części dotyczącej spełniania kryteriów dopuszczalności. Uzupełnienia może </w:t>
      </w:r>
      <w:r w:rsidR="00136ED8" w:rsidRPr="00F3625A">
        <w:rPr>
          <w:rFonts w:eastAsia="Calibri"/>
          <w:color w:val="000000" w:themeColor="text1"/>
        </w:rPr>
        <w:t xml:space="preserve">również </w:t>
      </w:r>
      <w:r w:rsidRPr="00F3625A">
        <w:rPr>
          <w:rFonts w:eastAsia="Calibri"/>
          <w:color w:val="000000" w:themeColor="text1"/>
        </w:rPr>
        <w:t>dokonać KOP, za zgodą wnioskodawcy.</w:t>
      </w:r>
    </w:p>
    <w:p w:rsidR="00D729C8" w:rsidRPr="001D4D09" w:rsidRDefault="00D729C8" w:rsidP="00A66D5E">
      <w:pPr>
        <w:pStyle w:val="Akapitzlist"/>
        <w:numPr>
          <w:ilvl w:val="0"/>
          <w:numId w:val="55"/>
        </w:numPr>
        <w:ind w:left="357" w:hanging="357"/>
        <w:rPr>
          <w:rFonts w:eastAsia="Calibri"/>
          <w:color w:val="000000" w:themeColor="text1"/>
        </w:rPr>
      </w:pPr>
      <w:r w:rsidRPr="001D4D09">
        <w:rPr>
          <w:rFonts w:eastAsia="Calibri"/>
          <w:color w:val="000000" w:themeColor="text1"/>
        </w:rPr>
        <w:t xml:space="preserve">Warunkiem pozytywnej oceny w oparciu o kryteria dopuszczalności jest spełnienie przez projekt wszystkich kryteriów dopuszczalności. Jeżeli chociażby jedno kryterium dopuszczalności nie jest spełnione projekt uzyskuje negatywną ocenę w rozumieniu art. 53 ust. 2 ustawy (jest odrzucany </w:t>
      </w:r>
      <w:r w:rsidR="0029621A">
        <w:rPr>
          <w:rFonts w:eastAsia="Calibri"/>
          <w:color w:val="000000" w:themeColor="text1"/>
        </w:rPr>
        <w:br/>
      </w:r>
      <w:r w:rsidRPr="001D4D09">
        <w:rPr>
          <w:rFonts w:eastAsia="Calibri"/>
          <w:color w:val="000000" w:themeColor="text1"/>
        </w:rPr>
        <w:t>z  postępowania konkursowego).</w:t>
      </w:r>
    </w:p>
    <w:p w:rsidR="007C2986" w:rsidRDefault="00D729C8" w:rsidP="00A66D5E">
      <w:pPr>
        <w:pStyle w:val="Akapitzlist"/>
        <w:numPr>
          <w:ilvl w:val="0"/>
          <w:numId w:val="55"/>
        </w:numPr>
        <w:ind w:left="357" w:hanging="357"/>
        <w:rPr>
          <w:rFonts w:eastAsia="Calibri"/>
          <w:color w:val="000000" w:themeColor="text1"/>
        </w:rPr>
      </w:pPr>
      <w:r w:rsidRPr="001D4D09">
        <w:rPr>
          <w:rFonts w:eastAsia="Calibri"/>
          <w:color w:val="000000" w:themeColor="text1"/>
        </w:rPr>
        <w:t>W przypadku, gdy oceny przyznane przez dwie osoby oceniające w którymkolwiek z kryteriów są ze sobą niezgodne, wniosek o dofinansowanie projektu poddawany jest ocenie trzeciemu oceniającemu, którego rozstrzygnięcie jest wiążące.</w:t>
      </w:r>
    </w:p>
    <w:p w:rsidR="007C2986" w:rsidRDefault="00E00376" w:rsidP="00A66D5E">
      <w:pPr>
        <w:pStyle w:val="Akapitzlist"/>
        <w:numPr>
          <w:ilvl w:val="0"/>
          <w:numId w:val="55"/>
        </w:numPr>
        <w:ind w:left="357" w:hanging="357"/>
        <w:rPr>
          <w:rFonts w:eastAsia="Calibri"/>
          <w:color w:val="000000" w:themeColor="text1"/>
        </w:rPr>
      </w:pPr>
      <w:r w:rsidRPr="00E00376">
        <w:rPr>
          <w:rFonts w:eastAsia="Calibri"/>
          <w:color w:val="000000" w:themeColor="text1"/>
        </w:rPr>
        <w:t>W przypadku pozytywnej oceny projekt kierowany jest do kolejnej fazy oceny.</w:t>
      </w:r>
    </w:p>
    <w:p w:rsidR="00D729C8" w:rsidRDefault="00D729C8" w:rsidP="00D729C8">
      <w:pPr>
        <w:jc w:val="both"/>
        <w:rPr>
          <w:rFonts w:asciiTheme="minorHAnsi" w:eastAsia="Calibri" w:hAnsiTheme="minorHAnsi"/>
          <w:sz w:val="22"/>
        </w:rPr>
      </w:pPr>
    </w:p>
    <w:p w:rsidR="0064494A" w:rsidRDefault="0064494A" w:rsidP="00FB47B3">
      <w:pPr>
        <w:pStyle w:val="Nagwek1"/>
        <w:rPr>
          <w:rFonts w:asciiTheme="minorHAnsi" w:eastAsia="Calibri" w:hAnsiTheme="minorHAnsi"/>
          <w:sz w:val="22"/>
        </w:rPr>
      </w:pPr>
      <w:bookmarkStart w:id="19" w:name="_Toc494376237"/>
      <w:r w:rsidRPr="0064494A">
        <w:rPr>
          <w:rFonts w:asciiTheme="minorHAnsi" w:hAnsiTheme="minorHAnsi"/>
          <w:sz w:val="26"/>
          <w:szCs w:val="26"/>
        </w:rPr>
        <w:t>3.</w:t>
      </w:r>
      <w:r w:rsidR="00836E97">
        <w:rPr>
          <w:rFonts w:asciiTheme="minorHAnsi" w:hAnsiTheme="minorHAnsi"/>
          <w:sz w:val="26"/>
          <w:szCs w:val="26"/>
        </w:rPr>
        <w:t>4</w:t>
      </w:r>
      <w:r w:rsidR="00836E97" w:rsidRPr="0064494A">
        <w:rPr>
          <w:rFonts w:asciiTheme="minorHAnsi" w:hAnsiTheme="minorHAnsi"/>
          <w:sz w:val="26"/>
          <w:szCs w:val="26"/>
        </w:rPr>
        <w:t xml:space="preserve"> </w:t>
      </w:r>
      <w:r w:rsidRPr="0064494A">
        <w:rPr>
          <w:rFonts w:asciiTheme="minorHAnsi" w:hAnsiTheme="minorHAnsi"/>
          <w:sz w:val="26"/>
          <w:szCs w:val="26"/>
        </w:rPr>
        <w:t>Sposób dokonywania oceny kryteriów w fazie administracyjności i wykonalności</w:t>
      </w:r>
      <w:bookmarkEnd w:id="19"/>
    </w:p>
    <w:p w:rsidR="0064494A" w:rsidRDefault="0064494A" w:rsidP="00FB47B3">
      <w:pPr>
        <w:jc w:val="center"/>
        <w:rPr>
          <w:rFonts w:asciiTheme="minorHAnsi" w:eastAsia="Calibri" w:hAnsiTheme="minorHAnsi"/>
          <w:sz w:val="22"/>
        </w:rPr>
      </w:pPr>
    </w:p>
    <w:p w:rsidR="001D4D09" w:rsidRPr="001D4D09" w:rsidRDefault="001D4D09" w:rsidP="00A66D5E">
      <w:pPr>
        <w:pStyle w:val="Akapitzlist"/>
        <w:numPr>
          <w:ilvl w:val="0"/>
          <w:numId w:val="35"/>
        </w:numPr>
        <w:ind w:left="357" w:hanging="357"/>
        <w:rPr>
          <w:rFonts w:eastAsia="Calibri"/>
          <w:color w:val="000000" w:themeColor="text1"/>
        </w:rPr>
      </w:pPr>
      <w:r w:rsidRPr="001D4D09">
        <w:rPr>
          <w:rFonts w:eastAsia="Calibri"/>
          <w:color w:val="000000" w:themeColor="text1"/>
        </w:rPr>
        <w:t xml:space="preserve">Faza administracyjności i wykonalności jest oceniana przez dwóch pracowników </w:t>
      </w:r>
      <w:r w:rsidR="00924CB4">
        <w:rPr>
          <w:rFonts w:eastAsia="Calibri"/>
          <w:color w:val="000000" w:themeColor="text1"/>
        </w:rPr>
        <w:t>IZ</w:t>
      </w:r>
      <w:r w:rsidRPr="001D4D09">
        <w:rPr>
          <w:rFonts w:eastAsia="Calibri"/>
          <w:color w:val="000000" w:themeColor="text1"/>
        </w:rPr>
        <w:t xml:space="preserve"> i/lub ekspertów wchodzących w skład KOP. </w:t>
      </w:r>
    </w:p>
    <w:p w:rsidR="001D4D09" w:rsidRPr="001D4D09" w:rsidRDefault="001D4D09" w:rsidP="00A66D5E">
      <w:pPr>
        <w:pStyle w:val="Akapitzlist"/>
        <w:numPr>
          <w:ilvl w:val="0"/>
          <w:numId w:val="35"/>
        </w:numPr>
        <w:ind w:left="357" w:hanging="357"/>
        <w:rPr>
          <w:rFonts w:eastAsia="Calibri"/>
          <w:color w:val="000000" w:themeColor="text1"/>
        </w:rPr>
      </w:pPr>
      <w:r w:rsidRPr="001D4D09">
        <w:rPr>
          <w:rFonts w:eastAsia="Calibri"/>
          <w:color w:val="000000" w:themeColor="text1"/>
        </w:rPr>
        <w:t>Celem oceny w ramach fazy administracyjności i wykonalności jest weryfikacja merytoryczna wykonalności projektu. W trakcie oceny tych kryteriów weryfikowane są m.in. założenia oraz wyciągnięte z nich wnioski, a także wskazane w projekcie zobowiązania dotyczące wartości wskaźników i innych kluczowych parametrów.</w:t>
      </w:r>
    </w:p>
    <w:p w:rsidR="00E44DDE" w:rsidRDefault="00836E97" w:rsidP="00A66D5E">
      <w:pPr>
        <w:pStyle w:val="Akapitzlist"/>
        <w:numPr>
          <w:ilvl w:val="0"/>
          <w:numId w:val="35"/>
        </w:numPr>
        <w:ind w:left="357" w:hanging="357"/>
        <w:rPr>
          <w:rFonts w:eastAsia="Calibri"/>
          <w:color w:val="000000" w:themeColor="text1"/>
        </w:rPr>
      </w:pPr>
      <w:r>
        <w:rPr>
          <w:rFonts w:eastAsia="Calibri"/>
          <w:color w:val="000000" w:themeColor="text1"/>
        </w:rPr>
        <w:t xml:space="preserve">W tej fazie oceny na wezwanie IZ RPO WZ wnioskodawca może uzupełnić lub poprawić </w:t>
      </w:r>
      <w:r w:rsidR="007C2224">
        <w:rPr>
          <w:rFonts w:eastAsia="Calibri"/>
          <w:color w:val="000000" w:themeColor="text1"/>
        </w:rPr>
        <w:t xml:space="preserve">– o ile możliwość poprawy wynika z treści danego kryterium - </w:t>
      </w:r>
      <w:r>
        <w:rPr>
          <w:rFonts w:eastAsia="Calibri"/>
          <w:color w:val="000000" w:themeColor="text1"/>
        </w:rPr>
        <w:t xml:space="preserve">projekt w części dotyczącej spełniania kryteriów </w:t>
      </w:r>
      <w:r w:rsidR="002024EB">
        <w:rPr>
          <w:rFonts w:eastAsia="Calibri"/>
          <w:color w:val="000000" w:themeColor="text1"/>
        </w:rPr>
        <w:t>administracyjności i wykonalności</w:t>
      </w:r>
      <w:r>
        <w:rPr>
          <w:rFonts w:eastAsia="Calibri"/>
          <w:color w:val="000000" w:themeColor="text1"/>
        </w:rPr>
        <w:t xml:space="preserve">. Uzupełnienia lub poprawy projektu może dokonać KOP, za zgodą wnioskodawcy. </w:t>
      </w:r>
    </w:p>
    <w:p w:rsidR="001D4D09" w:rsidRPr="001D4D09" w:rsidRDefault="00E44DDE" w:rsidP="00A66D5E">
      <w:pPr>
        <w:pStyle w:val="Akapitzlist"/>
        <w:numPr>
          <w:ilvl w:val="0"/>
          <w:numId w:val="35"/>
        </w:numPr>
        <w:ind w:left="357" w:hanging="357"/>
        <w:rPr>
          <w:rFonts w:eastAsia="Calibri"/>
          <w:color w:val="000000" w:themeColor="text1"/>
        </w:rPr>
      </w:pPr>
      <w:r>
        <w:rPr>
          <w:rFonts w:eastAsia="Calibri"/>
          <w:color w:val="000000" w:themeColor="text1"/>
        </w:rPr>
        <w:t xml:space="preserve">Zakres w którym dokonywane będą uzupełnienia i poprawki, obejmować może, co do zasady, jedynie uwagi </w:t>
      </w:r>
      <w:r w:rsidR="001D4D09" w:rsidRPr="001D4D09">
        <w:rPr>
          <w:rFonts w:eastAsia="Calibri"/>
          <w:color w:val="000000" w:themeColor="text1"/>
        </w:rPr>
        <w:t xml:space="preserve"> </w:t>
      </w:r>
      <w:r>
        <w:rPr>
          <w:rFonts w:eastAsia="Calibri"/>
          <w:color w:val="000000" w:themeColor="text1"/>
        </w:rPr>
        <w:t>zgłoszone przez członków KOP.</w:t>
      </w:r>
      <w:r w:rsidR="00A2313D">
        <w:rPr>
          <w:rFonts w:eastAsia="Calibri"/>
          <w:color w:val="000000" w:themeColor="text1"/>
        </w:rPr>
        <w:t xml:space="preserve"> Przedmiotowe zmiany nie mogą prowadzić do istotnej modyfikacji wniosku.</w:t>
      </w:r>
      <w:r w:rsidR="00F41AFA">
        <w:rPr>
          <w:rFonts w:eastAsia="Calibri"/>
          <w:color w:val="000000" w:themeColor="text1"/>
        </w:rPr>
        <w:t xml:space="preserve"> Ocena </w:t>
      </w:r>
      <w:r>
        <w:rPr>
          <w:rFonts w:eastAsia="Calibri"/>
          <w:color w:val="000000" w:themeColor="text1"/>
        </w:rPr>
        <w:t xml:space="preserve"> </w:t>
      </w:r>
      <w:r w:rsidR="00F41AFA">
        <w:rPr>
          <w:rFonts w:eastAsia="Calibri"/>
          <w:color w:val="000000" w:themeColor="text1"/>
        </w:rPr>
        <w:t>istotności modyfikacji należy do IZ RPO WZ.</w:t>
      </w:r>
    </w:p>
    <w:p w:rsidR="001D4D09" w:rsidRPr="001D4D09" w:rsidRDefault="001D4D09" w:rsidP="00A66D5E">
      <w:pPr>
        <w:pStyle w:val="Akapitzlist"/>
        <w:numPr>
          <w:ilvl w:val="0"/>
          <w:numId w:val="35"/>
        </w:numPr>
        <w:ind w:left="357" w:hanging="357"/>
        <w:rPr>
          <w:rFonts w:eastAsia="Calibri"/>
          <w:color w:val="000000" w:themeColor="text1"/>
        </w:rPr>
      </w:pPr>
      <w:r w:rsidRPr="001D4D09">
        <w:rPr>
          <w:rFonts w:eastAsia="Calibri"/>
          <w:color w:val="000000" w:themeColor="text1"/>
        </w:rPr>
        <w:t>Ocena administracyjności i wykonalności jest oceną 0/1, co oznacza, że weryfikacja dokonywana będzie pod kątem spełnienia bądź niespełnienia danego kryterium, na podstawie listy sprawdzającej.</w:t>
      </w:r>
    </w:p>
    <w:p w:rsidR="001D4D09" w:rsidRPr="001D4D09" w:rsidRDefault="001D4D09" w:rsidP="00A66D5E">
      <w:pPr>
        <w:pStyle w:val="Akapitzlist"/>
        <w:numPr>
          <w:ilvl w:val="0"/>
          <w:numId w:val="35"/>
        </w:numPr>
        <w:ind w:left="357" w:hanging="357"/>
        <w:rPr>
          <w:rFonts w:eastAsia="Calibri"/>
          <w:color w:val="000000" w:themeColor="text1"/>
        </w:rPr>
      </w:pPr>
      <w:r w:rsidRPr="001D4D09">
        <w:rPr>
          <w:rFonts w:eastAsia="Calibri"/>
          <w:color w:val="000000" w:themeColor="text1"/>
        </w:rPr>
        <w:t>Warunkiem pozytywnej oceny w oparciu o kryteria administracyjności i wykonalności jest spełnienie przez projekt wszystkich kryteriów. Jeżeli chociażby jedno kryterium nie jest spełnione, projekt uzyskuje negatywną ocenę w rozumieniu art. 53 ust. 2 ustawy (jest odrzucany z  postępowania konkursowego).</w:t>
      </w:r>
    </w:p>
    <w:p w:rsidR="001D4D09" w:rsidRPr="001D4D09" w:rsidRDefault="001D4D09" w:rsidP="00A66D5E">
      <w:pPr>
        <w:pStyle w:val="Akapitzlist"/>
        <w:numPr>
          <w:ilvl w:val="0"/>
          <w:numId w:val="35"/>
        </w:numPr>
        <w:ind w:left="357" w:hanging="357"/>
        <w:rPr>
          <w:rFonts w:eastAsia="Calibri"/>
          <w:color w:val="000000" w:themeColor="text1"/>
        </w:rPr>
      </w:pPr>
      <w:r w:rsidRPr="001D4D09">
        <w:rPr>
          <w:rFonts w:eastAsia="Calibri"/>
          <w:color w:val="000000" w:themeColor="text1"/>
        </w:rPr>
        <w:t>Oceniający może zaproponować zmniejszenie wnioskowanej kwoty dofinansowania w związku ze zidentyfikowaniem wydatków niekwalifikowalnych (niespełniających zasad kwalifikowalności określonych w Wytycznych w zakresie kwalifikowalności wydatków w ramach Europejskiego Funduszu Rozwoju Regionalnego, Europejskiego Funduszu Społecznego oraz Funduszu Spójności na lata 2014-2020, zawyżonych lub zbędnych z punktu widzenia prawidłowości realizacji projektu).</w:t>
      </w:r>
    </w:p>
    <w:p w:rsidR="001D4D09" w:rsidRPr="001D4D09" w:rsidRDefault="001D4D09" w:rsidP="00A66D5E">
      <w:pPr>
        <w:pStyle w:val="Akapitzlist"/>
        <w:numPr>
          <w:ilvl w:val="0"/>
          <w:numId w:val="35"/>
        </w:numPr>
        <w:ind w:left="357" w:hanging="357"/>
        <w:rPr>
          <w:rFonts w:eastAsia="Calibri"/>
          <w:color w:val="000000" w:themeColor="text1"/>
        </w:rPr>
      </w:pPr>
      <w:r w:rsidRPr="001D4D09">
        <w:rPr>
          <w:rFonts w:eastAsia="Calibri"/>
          <w:color w:val="000000" w:themeColor="text1"/>
        </w:rPr>
        <w:t>W przypadku, gdy oceny przyznane przez dwie osoby oceniające w którymkolwiek z kryteriów są ze sobą niezgodne, wniosek o dofinansowanie projektu poddawany jest ocenie trzeciemu oceniającemu, którego rozstrzygnięcie jest wiążące.</w:t>
      </w:r>
    </w:p>
    <w:p w:rsidR="004E459A" w:rsidRDefault="001D4D09" w:rsidP="00A66D5E">
      <w:pPr>
        <w:pStyle w:val="Akapitzlist"/>
        <w:numPr>
          <w:ilvl w:val="0"/>
          <w:numId w:val="35"/>
        </w:numPr>
        <w:ind w:left="357" w:hanging="357"/>
        <w:rPr>
          <w:rFonts w:eastAsia="Calibri"/>
          <w:color w:val="000000" w:themeColor="text1"/>
        </w:rPr>
      </w:pPr>
      <w:r w:rsidRPr="001D4D09">
        <w:rPr>
          <w:rFonts w:eastAsia="Calibri"/>
          <w:color w:val="000000" w:themeColor="text1"/>
        </w:rPr>
        <w:t>W przypadku pozytywnej oceny projekt kierowany jest do kolejnej fazy oceny.</w:t>
      </w:r>
    </w:p>
    <w:p w:rsidR="001D4D09" w:rsidRPr="001D4D09" w:rsidRDefault="001D4D09" w:rsidP="001D4D09">
      <w:pPr>
        <w:pStyle w:val="Akapitzlist"/>
        <w:ind w:left="357"/>
        <w:rPr>
          <w:rFonts w:eastAsia="Calibri"/>
          <w:color w:val="000000" w:themeColor="text1"/>
        </w:rPr>
      </w:pPr>
    </w:p>
    <w:p w:rsidR="0064494A" w:rsidRDefault="0064494A" w:rsidP="00E47624">
      <w:pPr>
        <w:pStyle w:val="Nagwek1"/>
        <w:rPr>
          <w:rFonts w:asciiTheme="minorHAnsi" w:eastAsia="Calibri" w:hAnsiTheme="minorHAnsi"/>
          <w:sz w:val="22"/>
        </w:rPr>
      </w:pPr>
      <w:bookmarkStart w:id="20" w:name="_Toc494376238"/>
      <w:r w:rsidRPr="0064494A">
        <w:rPr>
          <w:rFonts w:asciiTheme="minorHAnsi" w:hAnsiTheme="minorHAnsi"/>
          <w:sz w:val="26"/>
          <w:szCs w:val="26"/>
        </w:rPr>
        <w:t>3.</w:t>
      </w:r>
      <w:r w:rsidR="00375D1E">
        <w:rPr>
          <w:rFonts w:asciiTheme="minorHAnsi" w:hAnsiTheme="minorHAnsi"/>
          <w:sz w:val="26"/>
          <w:szCs w:val="26"/>
        </w:rPr>
        <w:t>5</w:t>
      </w:r>
      <w:r w:rsidRPr="0064494A">
        <w:rPr>
          <w:rFonts w:asciiTheme="minorHAnsi" w:hAnsiTheme="minorHAnsi"/>
          <w:sz w:val="26"/>
          <w:szCs w:val="26"/>
        </w:rPr>
        <w:t xml:space="preserve"> Sposób dokonywania oceny kryteriów w fazie jakości</w:t>
      </w:r>
      <w:bookmarkEnd w:id="20"/>
    </w:p>
    <w:p w:rsidR="0064494A" w:rsidRDefault="0064494A" w:rsidP="00931A6B">
      <w:pPr>
        <w:jc w:val="both"/>
        <w:rPr>
          <w:rFonts w:asciiTheme="minorHAnsi" w:eastAsia="Calibri" w:hAnsiTheme="minorHAnsi"/>
          <w:sz w:val="22"/>
        </w:rPr>
      </w:pPr>
    </w:p>
    <w:p w:rsidR="001D4D09" w:rsidRPr="001D4D09" w:rsidRDefault="001D4D09" w:rsidP="00A66D5E">
      <w:pPr>
        <w:pStyle w:val="Akapitzlist"/>
        <w:numPr>
          <w:ilvl w:val="0"/>
          <w:numId w:val="36"/>
        </w:numPr>
        <w:ind w:left="357" w:hanging="357"/>
        <w:rPr>
          <w:rFonts w:eastAsia="Calibri"/>
          <w:color w:val="000000" w:themeColor="text1"/>
        </w:rPr>
      </w:pPr>
      <w:r w:rsidRPr="001D4D09">
        <w:rPr>
          <w:rFonts w:eastAsia="Calibri"/>
          <w:color w:val="000000" w:themeColor="text1"/>
        </w:rPr>
        <w:t xml:space="preserve">Faza jakości jest oceniana przez dwóch pracowników </w:t>
      </w:r>
      <w:r w:rsidR="00924CB4">
        <w:rPr>
          <w:rFonts w:eastAsia="Calibri"/>
          <w:color w:val="000000" w:themeColor="text1"/>
        </w:rPr>
        <w:t>IZ</w:t>
      </w:r>
      <w:r w:rsidR="00924CB4" w:rsidRPr="001D4D09">
        <w:rPr>
          <w:rFonts w:eastAsia="Calibri"/>
          <w:color w:val="000000" w:themeColor="text1"/>
        </w:rPr>
        <w:t xml:space="preserve"> </w:t>
      </w:r>
      <w:r w:rsidRPr="001D4D09">
        <w:rPr>
          <w:rFonts w:eastAsia="Calibri"/>
          <w:color w:val="000000" w:themeColor="text1"/>
        </w:rPr>
        <w:t xml:space="preserve">i/lub ekspertów wchodzących w skład KOP. </w:t>
      </w:r>
    </w:p>
    <w:p w:rsidR="001D4D09" w:rsidRPr="001D4D09" w:rsidRDefault="001D4D09" w:rsidP="00A66D5E">
      <w:pPr>
        <w:pStyle w:val="Akapitzlist"/>
        <w:numPr>
          <w:ilvl w:val="0"/>
          <w:numId w:val="36"/>
        </w:numPr>
        <w:ind w:left="357" w:hanging="357"/>
        <w:rPr>
          <w:rFonts w:eastAsia="Calibri"/>
          <w:color w:val="000000" w:themeColor="text1"/>
        </w:rPr>
      </w:pPr>
      <w:r w:rsidRPr="001D4D09">
        <w:rPr>
          <w:rFonts w:eastAsia="Calibri"/>
          <w:color w:val="000000" w:themeColor="text1"/>
        </w:rPr>
        <w:lastRenderedPageBreak/>
        <w:t xml:space="preserve">Celem oceny kryteriów w ramach fazy jakości jest wyłonienie projektów, które w największym zakresie wpisują się w cel szczegółowy Działania.  </w:t>
      </w:r>
    </w:p>
    <w:p w:rsidR="001D4D09" w:rsidRPr="001D4D09" w:rsidRDefault="001D4D09" w:rsidP="00A66D5E">
      <w:pPr>
        <w:pStyle w:val="Akapitzlist"/>
        <w:numPr>
          <w:ilvl w:val="0"/>
          <w:numId w:val="36"/>
        </w:numPr>
        <w:ind w:left="357" w:hanging="357"/>
        <w:rPr>
          <w:rFonts w:eastAsia="Calibri"/>
          <w:color w:val="000000" w:themeColor="text1"/>
        </w:rPr>
      </w:pPr>
      <w:r w:rsidRPr="001D4D09">
        <w:rPr>
          <w:rFonts w:eastAsia="Calibri"/>
          <w:color w:val="000000" w:themeColor="text1"/>
        </w:rPr>
        <w:t xml:space="preserve">Ocena w oparciu o kryteria jakości polega na przyznaniu punktów za dane kryterium oraz przemnożeniu przyznanej liczby punktów przez odpowiednią dla danego kryterium wagę. </w:t>
      </w:r>
    </w:p>
    <w:p w:rsidR="001D4D09" w:rsidRPr="001D4D09" w:rsidRDefault="001D4D09" w:rsidP="00A66D5E">
      <w:pPr>
        <w:pStyle w:val="Akapitzlist"/>
        <w:numPr>
          <w:ilvl w:val="0"/>
          <w:numId w:val="36"/>
        </w:numPr>
        <w:ind w:left="357" w:hanging="357"/>
        <w:rPr>
          <w:rFonts w:eastAsia="Calibri"/>
          <w:color w:val="000000" w:themeColor="text1"/>
        </w:rPr>
      </w:pPr>
      <w:r w:rsidRPr="001D4D09">
        <w:rPr>
          <w:rFonts w:eastAsia="Calibri"/>
          <w:color w:val="000000" w:themeColor="text1"/>
        </w:rPr>
        <w:t xml:space="preserve">Minimalna liczba punktów (próg), której uzyskanie jest niezbędne do pozytywnego wyniku oceny jakości wynosi 30%. Projekt, który uzyska punktację poniżej ustalonego progu, otrzymuje negatywną ocenę w rozumieniu art. 53 ust. 2 ustawy. </w:t>
      </w:r>
    </w:p>
    <w:p w:rsidR="001D4D09" w:rsidRPr="001D4D09" w:rsidRDefault="001D4D09" w:rsidP="00A66D5E">
      <w:pPr>
        <w:pStyle w:val="Akapitzlist"/>
        <w:numPr>
          <w:ilvl w:val="0"/>
          <w:numId w:val="36"/>
        </w:numPr>
        <w:ind w:left="357" w:hanging="357"/>
        <w:rPr>
          <w:rFonts w:eastAsia="Calibri"/>
          <w:color w:val="000000" w:themeColor="text1"/>
        </w:rPr>
      </w:pPr>
      <w:r w:rsidRPr="001D4D09">
        <w:rPr>
          <w:rFonts w:eastAsia="Calibri"/>
          <w:color w:val="000000" w:themeColor="text1"/>
        </w:rPr>
        <w:t>W przypadku, gdy punkty przyznane przez dwie osoby oceniające w którymkolwiek z kryteriów są różne, wniosek o dofinansowanie projektu poddawany jest ocenie trzeciemu oceniającemu, którego rozstrzygnięcie jest wiążące.</w:t>
      </w:r>
    </w:p>
    <w:p w:rsidR="001D4D09" w:rsidRPr="001D4D09" w:rsidRDefault="001D4D09" w:rsidP="00A66D5E">
      <w:pPr>
        <w:pStyle w:val="Akapitzlist"/>
        <w:numPr>
          <w:ilvl w:val="0"/>
          <w:numId w:val="36"/>
        </w:numPr>
        <w:ind w:left="357" w:hanging="357"/>
        <w:rPr>
          <w:rFonts w:eastAsia="Calibri"/>
          <w:color w:val="000000" w:themeColor="text1"/>
        </w:rPr>
      </w:pPr>
      <w:r w:rsidRPr="001D4D09">
        <w:rPr>
          <w:rFonts w:eastAsia="Calibri"/>
          <w:color w:val="000000" w:themeColor="text1"/>
        </w:rPr>
        <w:t>W fazie oceny jakości nie ma możliwości poprawy dokumentacji aplikacyjnej. IOK przewiduje jedynie możliwość złożenia wyjaśnień przez wnioskodawcę w terminie 7 dni, liczonych od dnia następnego po doręczeniu wezwania.</w:t>
      </w:r>
    </w:p>
    <w:p w:rsidR="00362961" w:rsidRPr="00362961" w:rsidRDefault="001D4D09" w:rsidP="00A66D5E">
      <w:pPr>
        <w:pStyle w:val="Akapitzlist"/>
        <w:numPr>
          <w:ilvl w:val="0"/>
          <w:numId w:val="36"/>
        </w:numPr>
        <w:ind w:left="357" w:hanging="357"/>
        <w:rPr>
          <w:rFonts w:eastAsia="Calibri"/>
          <w:color w:val="000000" w:themeColor="text1"/>
        </w:rPr>
      </w:pPr>
      <w:r w:rsidRPr="001D4D09">
        <w:rPr>
          <w:rFonts w:eastAsia="Calibri"/>
          <w:color w:val="000000" w:themeColor="text1"/>
        </w:rPr>
        <w:t xml:space="preserve">Zakończenie fazy oceny jakości równoznaczne jest z zakończeniem etapu oceny wniosków o  dofinansowanie. </w:t>
      </w:r>
    </w:p>
    <w:p w:rsidR="00362961" w:rsidRDefault="00362961" w:rsidP="00931A6B">
      <w:pPr>
        <w:jc w:val="both"/>
        <w:rPr>
          <w:rFonts w:asciiTheme="minorHAnsi" w:eastAsia="Calibri" w:hAnsiTheme="minorHAnsi"/>
          <w:sz w:val="22"/>
        </w:rPr>
      </w:pPr>
    </w:p>
    <w:p w:rsidR="0064494A" w:rsidRDefault="0064494A" w:rsidP="00E47624">
      <w:pPr>
        <w:pStyle w:val="Nagwek1"/>
        <w:rPr>
          <w:rFonts w:asciiTheme="minorHAnsi" w:eastAsia="Calibri" w:hAnsiTheme="minorHAnsi"/>
          <w:sz w:val="22"/>
        </w:rPr>
      </w:pPr>
      <w:bookmarkStart w:id="21" w:name="_Toc494376239"/>
      <w:r w:rsidRPr="0064494A">
        <w:rPr>
          <w:rFonts w:asciiTheme="minorHAnsi" w:hAnsiTheme="minorHAnsi"/>
          <w:sz w:val="26"/>
          <w:szCs w:val="26"/>
        </w:rPr>
        <w:t>3.</w:t>
      </w:r>
      <w:r w:rsidR="00375D1E">
        <w:rPr>
          <w:rFonts w:asciiTheme="minorHAnsi" w:hAnsiTheme="minorHAnsi"/>
          <w:sz w:val="26"/>
          <w:szCs w:val="26"/>
        </w:rPr>
        <w:t xml:space="preserve">6 </w:t>
      </w:r>
      <w:r w:rsidRPr="0064494A">
        <w:rPr>
          <w:rFonts w:asciiTheme="minorHAnsi" w:hAnsiTheme="minorHAnsi"/>
          <w:sz w:val="26"/>
          <w:szCs w:val="26"/>
        </w:rPr>
        <w:t>Zakończenie etapu oceny wniosków o dofinansowanie</w:t>
      </w:r>
      <w:bookmarkEnd w:id="21"/>
    </w:p>
    <w:p w:rsidR="0064494A" w:rsidRDefault="0064494A" w:rsidP="00931A6B">
      <w:pPr>
        <w:jc w:val="both"/>
        <w:rPr>
          <w:rFonts w:asciiTheme="minorHAnsi" w:eastAsia="Calibri" w:hAnsiTheme="minorHAnsi"/>
          <w:sz w:val="22"/>
        </w:rPr>
      </w:pPr>
    </w:p>
    <w:p w:rsidR="001D4D09" w:rsidRPr="001D4D09" w:rsidRDefault="001D4D09" w:rsidP="00A66D5E">
      <w:pPr>
        <w:pStyle w:val="Akapitzlist"/>
        <w:numPr>
          <w:ilvl w:val="0"/>
          <w:numId w:val="5"/>
        </w:numPr>
        <w:ind w:left="357" w:hanging="357"/>
        <w:rPr>
          <w:rFonts w:eastAsia="Calibri"/>
          <w:color w:val="000000" w:themeColor="text1"/>
        </w:rPr>
      </w:pPr>
      <w:r w:rsidRPr="001D4D09">
        <w:rPr>
          <w:rFonts w:eastAsia="Calibri"/>
          <w:color w:val="000000" w:themeColor="text1"/>
        </w:rPr>
        <w:t>Po zakończeniu etapu oceny wniosków o dofinansowanie sporządzana jest lista wszystkich projektów ocenionych przez KOP, zgodnie z art. 4</w:t>
      </w:r>
      <w:r w:rsidR="007C2224">
        <w:rPr>
          <w:rFonts w:eastAsia="Calibri"/>
          <w:color w:val="000000" w:themeColor="text1"/>
        </w:rPr>
        <w:t>5</w:t>
      </w:r>
      <w:r w:rsidRPr="001D4D09">
        <w:rPr>
          <w:rFonts w:eastAsia="Calibri"/>
          <w:color w:val="000000" w:themeColor="text1"/>
        </w:rPr>
        <w:t xml:space="preserve"> ust. </w:t>
      </w:r>
      <w:r w:rsidR="007C2224">
        <w:rPr>
          <w:rFonts w:eastAsia="Calibri"/>
          <w:color w:val="000000" w:themeColor="text1"/>
        </w:rPr>
        <w:t>6</w:t>
      </w:r>
      <w:r w:rsidRPr="001D4D09">
        <w:rPr>
          <w:rFonts w:eastAsia="Calibri"/>
          <w:color w:val="000000" w:themeColor="text1"/>
        </w:rPr>
        <w:t xml:space="preserve"> ustawy.</w:t>
      </w:r>
    </w:p>
    <w:p w:rsidR="001D4D09" w:rsidRPr="001D4D09" w:rsidRDefault="001D4D09" w:rsidP="00A66D5E">
      <w:pPr>
        <w:pStyle w:val="Akapitzlist"/>
        <w:numPr>
          <w:ilvl w:val="0"/>
          <w:numId w:val="5"/>
        </w:numPr>
        <w:ind w:left="357" w:hanging="357"/>
        <w:rPr>
          <w:rFonts w:eastAsia="Calibri"/>
          <w:color w:val="000000" w:themeColor="text1"/>
        </w:rPr>
      </w:pPr>
      <w:r w:rsidRPr="001D4D09">
        <w:rPr>
          <w:rFonts w:eastAsia="Calibri"/>
          <w:color w:val="000000" w:themeColor="text1"/>
        </w:rPr>
        <w:t xml:space="preserve">Przyznawanie dofinansowania uzależnione jest od liczby punktów uzyskanych przez projekt, </w:t>
      </w:r>
      <w:r w:rsidR="0029621A">
        <w:rPr>
          <w:rFonts w:eastAsia="Calibri"/>
          <w:color w:val="000000" w:themeColor="text1"/>
        </w:rPr>
        <w:br/>
      </w:r>
      <w:r w:rsidRPr="001D4D09">
        <w:rPr>
          <w:rFonts w:eastAsia="Calibri"/>
          <w:color w:val="000000" w:themeColor="text1"/>
        </w:rPr>
        <w:t>w  kolejności od projektów które otrzymały największą liczbę punktów do wyczerpania alokacji przeznaczonej na dany konkurs. Pozostałe projekty są projektami rezerwowymi.</w:t>
      </w:r>
    </w:p>
    <w:p w:rsidR="003131EB" w:rsidRPr="003131EB" w:rsidRDefault="001D4D09" w:rsidP="00A66D5E">
      <w:pPr>
        <w:pStyle w:val="Akapitzlist"/>
        <w:numPr>
          <w:ilvl w:val="0"/>
          <w:numId w:val="5"/>
        </w:numPr>
        <w:ind w:left="357" w:hanging="357"/>
        <w:rPr>
          <w:rFonts w:eastAsia="Calibri"/>
        </w:rPr>
      </w:pPr>
      <w:r w:rsidRPr="001D4D09">
        <w:rPr>
          <w:rFonts w:eastAsia="Calibri"/>
          <w:color w:val="000000" w:themeColor="text1"/>
        </w:rPr>
        <w:t xml:space="preserve">Po zakończeniu etapu oceny wniosków o dofinansowanie każdy wnioskodawca jest pisemnie informowany o zakończeniu oceny, jej wyniku wraz z uzasadnieniem oceny. Wnioskodawcom, których projekty nie zostały wyłonione do dofinansowania wraz z informacją o wynikach oceny przekazywane jest pouczenie o przysługującym środku odwoławczym. Informacja nie stanowi decyzji w rozumieniu ustawy z dnia 14 czerwca 1960 r. Kodeks postępowania administracyjnego </w:t>
      </w:r>
      <w:r w:rsidR="009A5078">
        <w:t>(Dz. U. z 2017r., poz. 1257 ze zm.)</w:t>
      </w:r>
      <w:r w:rsidRPr="001D4D09">
        <w:rPr>
          <w:rFonts w:eastAsia="Calibri"/>
          <w:color w:val="000000" w:themeColor="text1"/>
        </w:rPr>
        <w:t>.</w:t>
      </w:r>
    </w:p>
    <w:p w:rsidR="003131EB" w:rsidRDefault="003131EB" w:rsidP="00931A6B">
      <w:pPr>
        <w:jc w:val="both"/>
        <w:rPr>
          <w:rFonts w:asciiTheme="minorHAnsi" w:eastAsia="Calibri" w:hAnsiTheme="minorHAnsi"/>
          <w:sz w:val="22"/>
        </w:rPr>
      </w:pPr>
    </w:p>
    <w:p w:rsidR="0064494A" w:rsidRDefault="0064494A" w:rsidP="00E47624">
      <w:pPr>
        <w:pStyle w:val="Nagwek1"/>
        <w:rPr>
          <w:rFonts w:asciiTheme="minorHAnsi" w:hAnsiTheme="minorHAnsi"/>
          <w:sz w:val="26"/>
          <w:szCs w:val="26"/>
        </w:rPr>
      </w:pPr>
      <w:bookmarkStart w:id="22" w:name="_Toc494376240"/>
      <w:r w:rsidRPr="0064494A">
        <w:rPr>
          <w:rFonts w:asciiTheme="minorHAnsi" w:hAnsiTheme="minorHAnsi"/>
          <w:sz w:val="26"/>
          <w:szCs w:val="26"/>
        </w:rPr>
        <w:t>3.</w:t>
      </w:r>
      <w:r w:rsidR="00375D1E">
        <w:rPr>
          <w:rFonts w:asciiTheme="minorHAnsi" w:hAnsiTheme="minorHAnsi"/>
          <w:sz w:val="26"/>
          <w:szCs w:val="26"/>
        </w:rPr>
        <w:t>7</w:t>
      </w:r>
      <w:r w:rsidRPr="0064494A">
        <w:rPr>
          <w:rFonts w:asciiTheme="minorHAnsi" w:hAnsiTheme="minorHAnsi"/>
          <w:sz w:val="26"/>
          <w:szCs w:val="26"/>
        </w:rPr>
        <w:t xml:space="preserve"> Braki </w:t>
      </w:r>
      <w:r w:rsidR="004B5E2D">
        <w:rPr>
          <w:rFonts w:asciiTheme="minorHAnsi" w:hAnsiTheme="minorHAnsi"/>
          <w:sz w:val="26"/>
          <w:szCs w:val="26"/>
        </w:rPr>
        <w:t>w zakresie warunków formalnych</w:t>
      </w:r>
      <w:r w:rsidR="004B5E2D" w:rsidRPr="0064494A">
        <w:rPr>
          <w:rFonts w:asciiTheme="minorHAnsi" w:hAnsiTheme="minorHAnsi"/>
          <w:sz w:val="26"/>
          <w:szCs w:val="26"/>
        </w:rPr>
        <w:t xml:space="preserve"> </w:t>
      </w:r>
      <w:r w:rsidRPr="0064494A">
        <w:rPr>
          <w:rFonts w:asciiTheme="minorHAnsi" w:hAnsiTheme="minorHAnsi"/>
          <w:sz w:val="26"/>
          <w:szCs w:val="26"/>
        </w:rPr>
        <w:t>i oczywiste omyłki</w:t>
      </w:r>
      <w:bookmarkEnd w:id="22"/>
    </w:p>
    <w:p w:rsidR="003131EB" w:rsidRDefault="003131EB" w:rsidP="003131EB">
      <w:pPr>
        <w:rPr>
          <w:rFonts w:eastAsia="Calibri"/>
        </w:rPr>
      </w:pPr>
    </w:p>
    <w:p w:rsidR="003131EB" w:rsidRDefault="003131EB" w:rsidP="00A66D5E">
      <w:pPr>
        <w:pStyle w:val="Akapitzlist"/>
        <w:numPr>
          <w:ilvl w:val="0"/>
          <w:numId w:val="37"/>
        </w:numPr>
        <w:ind w:left="357" w:hanging="357"/>
        <w:rPr>
          <w:rFonts w:eastAsia="Calibri"/>
          <w:color w:val="000000" w:themeColor="text1"/>
        </w:rPr>
      </w:pPr>
      <w:r w:rsidRPr="00486429">
        <w:rPr>
          <w:rFonts w:eastAsia="Calibri"/>
          <w:color w:val="000000" w:themeColor="text1"/>
        </w:rPr>
        <w:t xml:space="preserve">Zgodnie z art. 43 ustawy, </w:t>
      </w:r>
      <w:r w:rsidR="007C2224">
        <w:rPr>
          <w:rFonts w:eastAsia="Calibri"/>
          <w:color w:val="000000" w:themeColor="text1"/>
        </w:rPr>
        <w:t>w</w:t>
      </w:r>
      <w:r w:rsidR="007C2224" w:rsidRPr="007C2224">
        <w:rPr>
          <w:rFonts w:eastAsia="Calibri"/>
          <w:color w:val="000000" w:themeColor="text1"/>
        </w:rPr>
        <w:t xml:space="preserve"> razie stwierdzenia braków w zakresie warunków formalnych we wniosku o dofinansowanie projektu właściwa instytucja wzywa wnioskodawcę do uzupełnienia wniosku w wyznaczonym terminie, nie krótszym niż 7 dni i nie dłuższym niż 21 dni, pod rygorem pozostawienia wniosku bez rozpatrzenia</w:t>
      </w:r>
      <w:r w:rsidRPr="00486429">
        <w:rPr>
          <w:rFonts w:eastAsia="Calibri"/>
          <w:color w:val="000000" w:themeColor="text1"/>
        </w:rPr>
        <w:t xml:space="preserve"> i w konsekwencji niedopuszczenia projektu do dalszej oceny. W takim przypadku wnioskodawcy nie będzie przysługiwało prawo do złożenia protestu.</w:t>
      </w:r>
    </w:p>
    <w:p w:rsidR="00FA23E9" w:rsidRPr="00486429" w:rsidRDefault="003131EB" w:rsidP="00A66D5E">
      <w:pPr>
        <w:pStyle w:val="Akapitzlist"/>
        <w:numPr>
          <w:ilvl w:val="0"/>
          <w:numId w:val="37"/>
        </w:numPr>
        <w:ind w:left="357" w:hanging="357"/>
        <w:rPr>
          <w:rFonts w:eastAsia="Calibri"/>
          <w:color w:val="000000" w:themeColor="text1"/>
        </w:rPr>
      </w:pPr>
      <w:r w:rsidRPr="00486429">
        <w:rPr>
          <w:rFonts w:eastAsia="Calibri"/>
          <w:color w:val="000000" w:themeColor="text1"/>
        </w:rPr>
        <w:t xml:space="preserve">Za braki </w:t>
      </w:r>
      <w:r w:rsidR="004B5E2D">
        <w:rPr>
          <w:rFonts w:eastAsia="Calibri"/>
          <w:color w:val="000000" w:themeColor="text1"/>
        </w:rPr>
        <w:t xml:space="preserve">w zakresie warunków </w:t>
      </w:r>
      <w:r w:rsidRPr="00486429">
        <w:rPr>
          <w:rFonts w:eastAsia="Calibri"/>
          <w:color w:val="000000" w:themeColor="text1"/>
        </w:rPr>
        <w:t>formaln</w:t>
      </w:r>
      <w:r w:rsidR="004B5E2D">
        <w:rPr>
          <w:rFonts w:eastAsia="Calibri"/>
          <w:color w:val="000000" w:themeColor="text1"/>
        </w:rPr>
        <w:t>ych</w:t>
      </w:r>
      <w:r w:rsidRPr="00486429">
        <w:rPr>
          <w:rFonts w:eastAsia="Calibri"/>
          <w:color w:val="000000" w:themeColor="text1"/>
        </w:rPr>
        <w:t xml:space="preserve"> w rozumieniu art. 43 ustawy uznaje się </w:t>
      </w:r>
      <w:r w:rsidR="0029621A">
        <w:rPr>
          <w:rFonts w:eastAsia="Calibri"/>
          <w:color w:val="000000" w:themeColor="text1"/>
        </w:rPr>
        <w:br/>
      </w:r>
      <w:r w:rsidRPr="00486429">
        <w:rPr>
          <w:rFonts w:eastAsia="Calibri"/>
          <w:color w:val="000000" w:themeColor="text1"/>
        </w:rPr>
        <w:t>w szczególności:</w:t>
      </w:r>
    </w:p>
    <w:p w:rsidR="003131EB" w:rsidRPr="00486429" w:rsidRDefault="003131EB" w:rsidP="00A66D5E">
      <w:pPr>
        <w:pStyle w:val="Akapitzlist"/>
        <w:numPr>
          <w:ilvl w:val="0"/>
          <w:numId w:val="6"/>
        </w:numPr>
        <w:rPr>
          <w:color w:val="000000" w:themeColor="text1"/>
        </w:rPr>
      </w:pPr>
      <w:r w:rsidRPr="00486429">
        <w:rPr>
          <w:color w:val="000000" w:themeColor="text1"/>
        </w:rPr>
        <w:t xml:space="preserve">złożenie niekompletnego wniosku tzn. niezawierającego wszystkich obligatoryjnych załączników </w:t>
      </w:r>
      <w:r w:rsidR="00137B5D">
        <w:rPr>
          <w:color w:val="000000" w:themeColor="text1"/>
        </w:rPr>
        <w:t>dotyczących projektu</w:t>
      </w:r>
      <w:r w:rsidRPr="00486429">
        <w:rPr>
          <w:color w:val="000000" w:themeColor="text1"/>
        </w:rPr>
        <w:t>. Załączniki powinny zostać sporządzone na aktualnych wzorach i</w:t>
      </w:r>
      <w:r w:rsidR="00FA23E9" w:rsidRPr="00486429">
        <w:rPr>
          <w:color w:val="000000" w:themeColor="text1"/>
        </w:rPr>
        <w:t xml:space="preserve"> dotyczyć wnioskodawcy/projektu;</w:t>
      </w:r>
    </w:p>
    <w:p w:rsidR="003131EB" w:rsidRPr="00486429" w:rsidRDefault="003131EB" w:rsidP="00A66D5E">
      <w:pPr>
        <w:pStyle w:val="Akapitzlist"/>
        <w:numPr>
          <w:ilvl w:val="0"/>
          <w:numId w:val="6"/>
        </w:numPr>
        <w:rPr>
          <w:color w:val="000000" w:themeColor="text1"/>
        </w:rPr>
      </w:pPr>
      <w:r w:rsidRPr="00486429">
        <w:rPr>
          <w:color w:val="000000" w:themeColor="text1"/>
        </w:rPr>
        <w:t>niewypełnienie wszystkich obowiązkowych pól w formularzu wniosku o dofinansowani</w:t>
      </w:r>
      <w:r w:rsidR="00FA23E9" w:rsidRPr="00486429">
        <w:rPr>
          <w:color w:val="000000" w:themeColor="text1"/>
        </w:rPr>
        <w:t>e oraz w załącznikach;</w:t>
      </w:r>
    </w:p>
    <w:p w:rsidR="003131EB" w:rsidRPr="00486429" w:rsidRDefault="003131EB" w:rsidP="00A66D5E">
      <w:pPr>
        <w:pStyle w:val="Akapitzlist"/>
        <w:numPr>
          <w:ilvl w:val="0"/>
          <w:numId w:val="6"/>
        </w:numPr>
        <w:rPr>
          <w:color w:val="000000" w:themeColor="text1"/>
        </w:rPr>
      </w:pPr>
      <w:r w:rsidRPr="00486429">
        <w:rPr>
          <w:color w:val="000000" w:themeColor="text1"/>
        </w:rPr>
        <w:t>niezgodność sumy kontrolnej w wersji elektronicznej z dostarczonym pisemny</w:t>
      </w:r>
      <w:r w:rsidR="00FA23E9" w:rsidRPr="00486429">
        <w:rPr>
          <w:color w:val="000000" w:themeColor="text1"/>
        </w:rPr>
        <w:t xml:space="preserve">m wnioskiem o </w:t>
      </w:r>
      <w:r w:rsidR="00102CFD" w:rsidRPr="00486429">
        <w:rPr>
          <w:color w:val="000000" w:themeColor="text1"/>
        </w:rPr>
        <w:t> </w:t>
      </w:r>
      <w:r w:rsidR="00FA23E9" w:rsidRPr="00486429">
        <w:rPr>
          <w:color w:val="000000" w:themeColor="text1"/>
        </w:rPr>
        <w:t>przyznanie pomocy;</w:t>
      </w:r>
    </w:p>
    <w:p w:rsidR="003131EB" w:rsidRDefault="003131EB" w:rsidP="00A66D5E">
      <w:pPr>
        <w:pStyle w:val="Akapitzlist"/>
        <w:numPr>
          <w:ilvl w:val="0"/>
          <w:numId w:val="6"/>
        </w:numPr>
        <w:rPr>
          <w:color w:val="000000" w:themeColor="text1"/>
        </w:rPr>
      </w:pPr>
      <w:r w:rsidRPr="00486429">
        <w:rPr>
          <w:color w:val="000000" w:themeColor="text1"/>
        </w:rPr>
        <w:t>brak podpisu na pisemnym wniosku o przyznanie pomocy, zgodnego z zasadami reprezentacji obowiązującymi wnioskodawcę.</w:t>
      </w:r>
    </w:p>
    <w:p w:rsidR="004B5E2D" w:rsidRPr="004B5E2D" w:rsidRDefault="004B5E2D" w:rsidP="00A66D5E">
      <w:pPr>
        <w:pStyle w:val="Akapitzlist"/>
        <w:numPr>
          <w:ilvl w:val="0"/>
          <w:numId w:val="37"/>
        </w:numPr>
        <w:ind w:left="357" w:hanging="357"/>
        <w:rPr>
          <w:rFonts w:ascii="Calibri" w:eastAsia="Calibri" w:hAnsi="Calibri"/>
          <w:lang w:eastAsia="en-US"/>
        </w:rPr>
      </w:pPr>
      <w:r w:rsidRPr="004B5E2D">
        <w:rPr>
          <w:rFonts w:ascii="Calibri" w:eastAsia="Calibri" w:hAnsi="Calibri"/>
          <w:lang w:eastAsia="en-US"/>
        </w:rPr>
        <w:t xml:space="preserve">W razie stwierdzenia oczywistej omyłki we wniosku o dofinansowanie projektu </w:t>
      </w:r>
      <w:r>
        <w:rPr>
          <w:rFonts w:ascii="Calibri" w:eastAsia="Calibri" w:hAnsi="Calibri"/>
          <w:lang w:eastAsia="en-US"/>
        </w:rPr>
        <w:t>IOK</w:t>
      </w:r>
      <w:r w:rsidRPr="004B5E2D">
        <w:rPr>
          <w:rFonts w:ascii="Calibri" w:eastAsia="Calibri" w:hAnsi="Calibri"/>
          <w:lang w:eastAsia="en-US"/>
        </w:rPr>
        <w:t xml:space="preserve"> poprawia tę omyłkę z urzędu, informując o tym wnioskodawcę, albo wzywa wnioskodawcę do poprawienia </w:t>
      </w:r>
      <w:r w:rsidRPr="004B5E2D">
        <w:rPr>
          <w:rFonts w:ascii="Calibri" w:eastAsia="Calibri" w:hAnsi="Calibri"/>
          <w:lang w:eastAsia="en-US"/>
        </w:rPr>
        <w:lastRenderedPageBreak/>
        <w:t>oczywistej omyłki w wyznaczonym terminie, nie krótszym niż 7 dni i nie dłuższym niż 21 dni, pod rygorem pozostawienia wniosku bez rozpatrzenia.</w:t>
      </w:r>
    </w:p>
    <w:p w:rsidR="00883134" w:rsidRPr="00883134" w:rsidRDefault="00883134" w:rsidP="00A66D5E">
      <w:pPr>
        <w:pStyle w:val="Akapitzlist"/>
        <w:numPr>
          <w:ilvl w:val="0"/>
          <w:numId w:val="37"/>
        </w:numPr>
        <w:ind w:left="357" w:hanging="357"/>
        <w:rPr>
          <w:rFonts w:ascii="Calibri" w:eastAsia="Calibri" w:hAnsi="Calibri"/>
          <w:lang w:eastAsia="en-US"/>
        </w:rPr>
      </w:pPr>
      <w:r w:rsidRPr="00883134">
        <w:rPr>
          <w:rFonts w:eastAsia="Calibri"/>
          <w:color w:val="000000" w:themeColor="text1"/>
        </w:rPr>
        <w:t>Za oczywiste omyłki IOK uznaje w szczególności następujące sytuacje:</w:t>
      </w:r>
    </w:p>
    <w:p w:rsidR="00883134" w:rsidRPr="00883134" w:rsidRDefault="00883134" w:rsidP="00A66D5E">
      <w:pPr>
        <w:numPr>
          <w:ilvl w:val="0"/>
          <w:numId w:val="32"/>
        </w:numPr>
        <w:jc w:val="both"/>
        <w:rPr>
          <w:rFonts w:ascii="Calibri" w:eastAsia="Calibri" w:hAnsi="Calibri"/>
          <w:sz w:val="22"/>
          <w:szCs w:val="22"/>
          <w:lang w:eastAsia="en-US"/>
        </w:rPr>
      </w:pPr>
      <w:r w:rsidRPr="00883134">
        <w:rPr>
          <w:rFonts w:ascii="Calibri" w:eastAsia="Calibri" w:hAnsi="Calibri"/>
          <w:sz w:val="22"/>
          <w:szCs w:val="22"/>
          <w:lang w:eastAsia="en-US"/>
        </w:rPr>
        <w:t>oczywiste omyłki pisarskie</w:t>
      </w:r>
      <w:r w:rsidR="00117E2C">
        <w:rPr>
          <w:rFonts w:ascii="Calibri" w:eastAsia="Calibri" w:hAnsi="Calibri"/>
          <w:sz w:val="22"/>
          <w:szCs w:val="22"/>
          <w:lang w:eastAsia="en-US"/>
        </w:rPr>
        <w:t>;</w:t>
      </w:r>
    </w:p>
    <w:p w:rsidR="00883134" w:rsidRPr="00883134" w:rsidRDefault="00883134" w:rsidP="00A66D5E">
      <w:pPr>
        <w:numPr>
          <w:ilvl w:val="0"/>
          <w:numId w:val="32"/>
        </w:numPr>
        <w:jc w:val="both"/>
        <w:rPr>
          <w:rFonts w:ascii="Calibri" w:eastAsia="Calibri" w:hAnsi="Calibri"/>
          <w:sz w:val="22"/>
          <w:szCs w:val="22"/>
          <w:lang w:eastAsia="en-US"/>
        </w:rPr>
      </w:pPr>
      <w:r w:rsidRPr="00883134">
        <w:rPr>
          <w:rFonts w:ascii="Calibri" w:eastAsia="Calibri" w:hAnsi="Calibri"/>
          <w:sz w:val="22"/>
          <w:szCs w:val="22"/>
          <w:lang w:eastAsia="en-US"/>
        </w:rPr>
        <w:t>oczywiste omyłki rachunkowe dające się stwierdzić bez prowadzenia szczegółowych obliczeń, których poprawienie nie będzie wiązało się z dokonaniem istotnej modyfikacji wniosku</w:t>
      </w:r>
      <w:r w:rsidR="00117E2C">
        <w:rPr>
          <w:rFonts w:ascii="Calibri" w:eastAsia="Calibri" w:hAnsi="Calibri"/>
          <w:sz w:val="22"/>
          <w:szCs w:val="22"/>
          <w:lang w:eastAsia="en-US"/>
        </w:rPr>
        <w:t>;</w:t>
      </w:r>
    </w:p>
    <w:p w:rsidR="00883134" w:rsidRPr="00883134" w:rsidRDefault="00883134" w:rsidP="00A66D5E">
      <w:pPr>
        <w:numPr>
          <w:ilvl w:val="0"/>
          <w:numId w:val="32"/>
        </w:numPr>
        <w:jc w:val="both"/>
        <w:rPr>
          <w:rFonts w:ascii="Calibri" w:eastAsia="Calibri" w:hAnsi="Calibri"/>
          <w:sz w:val="22"/>
          <w:szCs w:val="22"/>
          <w:lang w:eastAsia="en-US"/>
        </w:rPr>
      </w:pPr>
      <w:r w:rsidRPr="00883134">
        <w:rPr>
          <w:rFonts w:ascii="Calibri" w:eastAsia="Calibri" w:hAnsi="Calibri"/>
          <w:sz w:val="22"/>
          <w:szCs w:val="22"/>
          <w:lang w:eastAsia="en-US"/>
        </w:rPr>
        <w:t>niezupełność określonego pola we wniosku wynikająca np. z niedokończonego zdania</w:t>
      </w:r>
      <w:r w:rsidR="00117E2C">
        <w:rPr>
          <w:rFonts w:ascii="Calibri" w:eastAsia="Calibri" w:hAnsi="Calibri"/>
          <w:sz w:val="22"/>
          <w:szCs w:val="22"/>
          <w:lang w:eastAsia="en-US"/>
        </w:rPr>
        <w:t>;</w:t>
      </w:r>
    </w:p>
    <w:p w:rsidR="00883134" w:rsidRPr="00883134" w:rsidRDefault="00883134" w:rsidP="00A66D5E">
      <w:pPr>
        <w:numPr>
          <w:ilvl w:val="0"/>
          <w:numId w:val="32"/>
        </w:numPr>
        <w:jc w:val="both"/>
        <w:rPr>
          <w:rFonts w:ascii="Calibri" w:eastAsia="Calibri" w:hAnsi="Calibri"/>
          <w:sz w:val="22"/>
          <w:szCs w:val="22"/>
          <w:lang w:eastAsia="en-US"/>
        </w:rPr>
      </w:pPr>
      <w:r w:rsidRPr="00883134">
        <w:rPr>
          <w:rFonts w:ascii="Calibri" w:eastAsia="Calibri" w:hAnsi="Calibri"/>
          <w:sz w:val="22"/>
          <w:szCs w:val="22"/>
          <w:lang w:eastAsia="en-US"/>
        </w:rPr>
        <w:t>mylne zaznaczenie niewłaściwego typu wnioskodawcy lub jego formy prawnej np. wnioskodawca będący jednostką samorządu terytorialnego zaznacza we wniosku inny typ wnioskodawcy, podczas gdy z treści całego wniosku i załączonych dokumentów wynika, że o dofinansowanie aplikuje jednostka samorządu terytorialnego</w:t>
      </w:r>
      <w:r w:rsidR="00117E2C">
        <w:rPr>
          <w:rFonts w:ascii="Calibri" w:eastAsia="Calibri" w:hAnsi="Calibri"/>
          <w:sz w:val="22"/>
          <w:szCs w:val="22"/>
          <w:lang w:eastAsia="en-US"/>
        </w:rPr>
        <w:t>.</w:t>
      </w:r>
    </w:p>
    <w:p w:rsidR="004B5E2D" w:rsidRPr="004B5E2D" w:rsidRDefault="004B5E2D" w:rsidP="00A66D5E">
      <w:pPr>
        <w:pStyle w:val="Akapitzlist"/>
        <w:numPr>
          <w:ilvl w:val="0"/>
          <w:numId w:val="37"/>
        </w:numPr>
        <w:ind w:left="357" w:hanging="357"/>
        <w:rPr>
          <w:rFonts w:eastAsia="Calibri"/>
          <w:color w:val="000000" w:themeColor="text1"/>
        </w:rPr>
      </w:pPr>
      <w:r w:rsidRPr="001F4117">
        <w:rPr>
          <w:rFonts w:eastAsia="Calibri"/>
          <w:color w:val="000000" w:themeColor="text1"/>
        </w:rPr>
        <w:t xml:space="preserve">W szczególnie uzasadnionych przypadkach wnioskodawca może jednokrotnie zwrócić się do IOK o przedłużenie terminu wyznaczonego na dokonanie uzupełniania wniosku o braki </w:t>
      </w:r>
      <w:r>
        <w:rPr>
          <w:rFonts w:eastAsia="Calibri"/>
          <w:color w:val="000000" w:themeColor="text1"/>
        </w:rPr>
        <w:t xml:space="preserve">w zakresie warunków </w:t>
      </w:r>
      <w:r w:rsidRPr="001F4117">
        <w:rPr>
          <w:rFonts w:eastAsia="Calibri"/>
          <w:color w:val="000000" w:themeColor="text1"/>
        </w:rPr>
        <w:t>formaln</w:t>
      </w:r>
      <w:r>
        <w:rPr>
          <w:rFonts w:eastAsia="Calibri"/>
          <w:color w:val="000000" w:themeColor="text1"/>
        </w:rPr>
        <w:t>ych</w:t>
      </w:r>
      <w:r w:rsidRPr="001F4117">
        <w:rPr>
          <w:rFonts w:eastAsia="Calibri"/>
          <w:color w:val="000000" w:themeColor="text1"/>
        </w:rPr>
        <w:t xml:space="preserve"> lub poprawienia w nim oczywistej omyłki</w:t>
      </w:r>
      <w:r>
        <w:rPr>
          <w:rFonts w:eastAsia="Calibri"/>
          <w:color w:val="000000" w:themeColor="text1"/>
        </w:rPr>
        <w:t>, przy czym</w:t>
      </w:r>
      <w:r w:rsidRPr="004B5E2D">
        <w:rPr>
          <w:rFonts w:eastAsia="Calibri"/>
          <w:color w:val="000000" w:themeColor="text1"/>
        </w:rPr>
        <w:t xml:space="preserve"> </w:t>
      </w:r>
      <w:r>
        <w:rPr>
          <w:rFonts w:eastAsia="Calibri"/>
          <w:color w:val="000000" w:themeColor="text1"/>
        </w:rPr>
        <w:t>łączny termin na uzupełnienie braków w zakresie formalnych wniosku lub poprawienia oczywistej omyłki nie może przekroczyć 21 dni</w:t>
      </w:r>
      <w:r w:rsidRPr="001F4117">
        <w:rPr>
          <w:rFonts w:eastAsia="Calibri"/>
          <w:color w:val="000000" w:themeColor="text1"/>
        </w:rPr>
        <w:t>. Wniosek o przedłużenie terminu musi zostać złożony przed upływem wyznaczonego pierwotnie terminu. O przedłużeniu, bądź odmowie przedłużenia terminu IOK informuje wnioskodawcę w formie pisemnej.</w:t>
      </w:r>
      <w:r>
        <w:rPr>
          <w:rFonts w:eastAsia="Calibri"/>
          <w:color w:val="000000" w:themeColor="text1"/>
        </w:rPr>
        <w:t xml:space="preserve"> </w:t>
      </w:r>
    </w:p>
    <w:p w:rsidR="00805BD8" w:rsidRPr="000F2A51" w:rsidRDefault="009B2F4F" w:rsidP="00A66D5E">
      <w:pPr>
        <w:pStyle w:val="Akapitzlist"/>
        <w:numPr>
          <w:ilvl w:val="0"/>
          <w:numId w:val="37"/>
        </w:numPr>
        <w:ind w:left="357" w:hanging="357"/>
        <w:rPr>
          <w:rFonts w:eastAsia="Calibri"/>
          <w:color w:val="000000" w:themeColor="text1"/>
        </w:rPr>
      </w:pPr>
      <w:r w:rsidRPr="000F2A51">
        <w:rPr>
          <w:rFonts w:eastAsia="Calibri"/>
          <w:color w:val="000000" w:themeColor="text1"/>
        </w:rPr>
        <w:t xml:space="preserve">Dokonanie uzupełnienia braków </w:t>
      </w:r>
      <w:r w:rsidR="004B5E2D">
        <w:rPr>
          <w:rFonts w:eastAsia="Calibri"/>
          <w:color w:val="000000" w:themeColor="text1"/>
        </w:rPr>
        <w:t xml:space="preserve">w zakresie warunków </w:t>
      </w:r>
      <w:r w:rsidRPr="000F2A51">
        <w:rPr>
          <w:rFonts w:eastAsia="Calibri"/>
          <w:color w:val="000000" w:themeColor="text1"/>
        </w:rPr>
        <w:t xml:space="preserve">formalnych we wniosku o dofinansowanie projektu lub poprawienie w nim oczywistej omyłki </w:t>
      </w:r>
      <w:r w:rsidR="0021168C" w:rsidRPr="009C41B2">
        <w:rPr>
          <w:rFonts w:eastAsia="Calibri"/>
          <w:color w:val="000000" w:themeColor="text1"/>
        </w:rPr>
        <w:t xml:space="preserve">polega na </w:t>
      </w:r>
      <w:r w:rsidRPr="009C41B2">
        <w:rPr>
          <w:rFonts w:eastAsia="Calibri"/>
          <w:color w:val="000000" w:themeColor="text1"/>
        </w:rPr>
        <w:t>ponownej publikacji  wniosku oraz przedłożeni</w:t>
      </w:r>
      <w:r w:rsidR="0021168C" w:rsidRPr="009C41B2">
        <w:rPr>
          <w:rFonts w:eastAsia="Calibri"/>
          <w:color w:val="000000" w:themeColor="text1"/>
        </w:rPr>
        <w:t>u</w:t>
      </w:r>
      <w:r w:rsidRPr="009C41B2">
        <w:rPr>
          <w:rFonts w:eastAsia="Calibri"/>
          <w:color w:val="000000" w:themeColor="text1"/>
        </w:rPr>
        <w:t xml:space="preserve"> IOK oświadczenia o wprowadzeniu uzupełnień / poprawy  dokumentacji aplikacyjnej. Ww. oświadczenie zawierające aktualną sumę kontrolną podpisane  zgodnie  z  zasadami  reprezentacji  obowiązującymi  wnioskodawcę  musi  zostać  dostarczone  do IOK w terminach wskazanych w piśmie.</w:t>
      </w:r>
      <w:r w:rsidR="0021168C" w:rsidRPr="009C41B2">
        <w:rPr>
          <w:rFonts w:eastAsia="Calibri"/>
          <w:color w:val="000000" w:themeColor="text1"/>
        </w:rPr>
        <w:t xml:space="preserve"> Za uzupełnienie braków </w:t>
      </w:r>
      <w:r w:rsidR="004B5E2D">
        <w:rPr>
          <w:rFonts w:eastAsia="Calibri"/>
          <w:color w:val="000000" w:themeColor="text1"/>
        </w:rPr>
        <w:t xml:space="preserve">w zakresie warunków </w:t>
      </w:r>
      <w:r w:rsidR="0021168C" w:rsidRPr="009C41B2">
        <w:rPr>
          <w:rFonts w:eastAsia="Calibri"/>
          <w:color w:val="000000" w:themeColor="text1"/>
        </w:rPr>
        <w:t>formalnych lub oczywistych omyłek przyjmuje się wyłącznie dokonanie przez Wnioskodawcę obu wskazanych wyżej czynności. Sytuacj</w:t>
      </w:r>
      <w:r w:rsidR="00A96394" w:rsidRPr="009C41B2">
        <w:rPr>
          <w:rFonts w:eastAsia="Calibri"/>
          <w:color w:val="000000" w:themeColor="text1"/>
        </w:rPr>
        <w:t>a</w:t>
      </w:r>
      <w:r w:rsidR="0021168C" w:rsidRPr="009C41B2">
        <w:rPr>
          <w:rFonts w:eastAsia="Calibri"/>
          <w:color w:val="000000" w:themeColor="text1"/>
        </w:rPr>
        <w:t>, w któr</w:t>
      </w:r>
      <w:r w:rsidR="00A96394" w:rsidRPr="009C41B2">
        <w:rPr>
          <w:rFonts w:eastAsia="Calibri"/>
          <w:color w:val="000000" w:themeColor="text1"/>
        </w:rPr>
        <w:t>ej</w:t>
      </w:r>
      <w:r w:rsidR="0021168C" w:rsidRPr="009C41B2">
        <w:rPr>
          <w:rFonts w:eastAsia="Calibri"/>
          <w:color w:val="000000" w:themeColor="text1"/>
        </w:rPr>
        <w:t xml:space="preserve"> Wnioskodawca dokona ponownej publikacji wniosku w systemie informatycznym, lecz nie dostarczy do IOK pisemnego oświadczenia, nie stanowi prawidłowego wykonania zobowiązania do uzupełnienia braków formalnych lub oczywistych omyłek, w związku z czym skutku</w:t>
      </w:r>
      <w:r w:rsidR="00A96394" w:rsidRPr="009C41B2">
        <w:rPr>
          <w:rFonts w:eastAsia="Calibri"/>
          <w:color w:val="000000" w:themeColor="text1"/>
        </w:rPr>
        <w:t>je</w:t>
      </w:r>
      <w:r w:rsidR="0021168C" w:rsidRPr="009C41B2">
        <w:rPr>
          <w:rFonts w:eastAsia="Calibri"/>
          <w:color w:val="000000" w:themeColor="text1"/>
        </w:rPr>
        <w:t xml:space="preserve"> pozostawieniem wniosku bez rozpatrzenia.</w:t>
      </w:r>
    </w:p>
    <w:p w:rsidR="00447339" w:rsidRPr="00447339" w:rsidRDefault="00447339" w:rsidP="00F67281">
      <w:pPr>
        <w:pStyle w:val="Akapitzlist"/>
        <w:ind w:left="357"/>
        <w:rPr>
          <w:rFonts w:eastAsia="Calibri"/>
          <w:color w:val="000000" w:themeColor="text1"/>
        </w:rPr>
      </w:pPr>
    </w:p>
    <w:p w:rsidR="0064494A" w:rsidRDefault="0064494A" w:rsidP="00E47624">
      <w:pPr>
        <w:pStyle w:val="Nagwek1"/>
        <w:rPr>
          <w:rFonts w:asciiTheme="minorHAnsi" w:eastAsia="Calibri" w:hAnsiTheme="minorHAnsi"/>
          <w:sz w:val="22"/>
        </w:rPr>
      </w:pPr>
      <w:bookmarkStart w:id="23" w:name="_Toc494376241"/>
      <w:r w:rsidRPr="0064494A">
        <w:rPr>
          <w:rFonts w:asciiTheme="minorHAnsi" w:hAnsiTheme="minorHAnsi"/>
          <w:sz w:val="26"/>
          <w:szCs w:val="26"/>
        </w:rPr>
        <w:t>3.</w:t>
      </w:r>
      <w:r w:rsidR="00375D1E">
        <w:rPr>
          <w:rFonts w:asciiTheme="minorHAnsi" w:hAnsiTheme="minorHAnsi"/>
          <w:sz w:val="26"/>
          <w:szCs w:val="26"/>
        </w:rPr>
        <w:t>8</w:t>
      </w:r>
      <w:r w:rsidRPr="0064494A">
        <w:rPr>
          <w:rFonts w:asciiTheme="minorHAnsi" w:hAnsiTheme="minorHAnsi"/>
          <w:sz w:val="26"/>
          <w:szCs w:val="26"/>
        </w:rPr>
        <w:t xml:space="preserve"> Uzupełnienia/korekty oraz wyjaśnienia</w:t>
      </w:r>
      <w:bookmarkEnd w:id="23"/>
    </w:p>
    <w:p w:rsidR="0064494A" w:rsidRDefault="0064494A" w:rsidP="007C21E6">
      <w:pPr>
        <w:rPr>
          <w:rFonts w:asciiTheme="minorHAnsi" w:eastAsia="Calibri" w:hAnsiTheme="minorHAnsi"/>
          <w:sz w:val="22"/>
        </w:rPr>
      </w:pPr>
    </w:p>
    <w:p w:rsidR="000F2A51" w:rsidRDefault="00091E5D" w:rsidP="00A66D5E">
      <w:pPr>
        <w:pStyle w:val="Akapitzlist"/>
        <w:numPr>
          <w:ilvl w:val="0"/>
          <w:numId w:val="7"/>
        </w:numPr>
        <w:ind w:left="357" w:hanging="357"/>
        <w:rPr>
          <w:rFonts w:eastAsia="Calibri"/>
          <w:color w:val="000000" w:themeColor="text1"/>
        </w:rPr>
      </w:pPr>
      <w:r w:rsidRPr="00091E5D">
        <w:rPr>
          <w:rFonts w:eastAsia="Calibri"/>
          <w:color w:val="000000" w:themeColor="text1"/>
        </w:rPr>
        <w:t xml:space="preserve">Na wniosek IOK, w przypadku stwierdzenia braków lub błędów w zakresie przedstawionych informacji, w ramach fazy oceny kryteriów dopuszczalności lub fazy oceny kryteriów administracyjności i  wykonalności, wniosek może zostać skierowany do uzupełnienia/korekty w wyznaczonym terminie. </w:t>
      </w:r>
    </w:p>
    <w:p w:rsidR="00FA23E9" w:rsidRPr="009C41B2" w:rsidRDefault="00FA23E9" w:rsidP="00A66D5E">
      <w:pPr>
        <w:pStyle w:val="Akapitzlist"/>
        <w:numPr>
          <w:ilvl w:val="0"/>
          <w:numId w:val="7"/>
        </w:numPr>
        <w:ind w:left="357" w:hanging="357"/>
        <w:rPr>
          <w:rFonts w:eastAsia="Calibri"/>
          <w:color w:val="000000" w:themeColor="text1"/>
        </w:rPr>
      </w:pPr>
      <w:r w:rsidRPr="000F2A51">
        <w:rPr>
          <w:rFonts w:eastAsia="Calibri"/>
          <w:color w:val="000000" w:themeColor="text1"/>
        </w:rPr>
        <w:t xml:space="preserve">Uzupełnieniu/korekcie mogą podlegać wyłącznie elementy wskazane przez IOK, chyba że wprowadzane zmiany wywołują konieczność wprowadzenia kolejnych zmian (w szczególności w </w:t>
      </w:r>
      <w:r w:rsidR="00D44075" w:rsidRPr="009C41B2">
        <w:rPr>
          <w:rFonts w:eastAsia="Calibri"/>
          <w:color w:val="000000" w:themeColor="text1"/>
        </w:rPr>
        <w:t> </w:t>
      </w:r>
      <w:r w:rsidRPr="009C41B2">
        <w:rPr>
          <w:rFonts w:eastAsia="Calibri"/>
          <w:color w:val="000000" w:themeColor="text1"/>
        </w:rPr>
        <w:t xml:space="preserve">przypadku tabel finansowych). W takich przypadkach wnioskodawca powinien wprowadzić dodatkowe zmiany do wniosku o dofinansowanie projektu oraz przekazać pisemną informację o </w:t>
      </w:r>
      <w:r w:rsidR="00102CFD" w:rsidRPr="009C41B2">
        <w:rPr>
          <w:rFonts w:eastAsia="Calibri"/>
          <w:color w:val="000000" w:themeColor="text1"/>
        </w:rPr>
        <w:t> </w:t>
      </w:r>
      <w:r w:rsidRPr="009C41B2">
        <w:rPr>
          <w:rFonts w:eastAsia="Calibri"/>
          <w:color w:val="000000" w:themeColor="text1"/>
        </w:rPr>
        <w:t>wprowadzeniu dodatkowych zmian wraz ze wskazaniem miejsca zmiany.</w:t>
      </w:r>
    </w:p>
    <w:p w:rsidR="00FA23E9" w:rsidRPr="00486429" w:rsidRDefault="00FA23E9" w:rsidP="00A66D5E">
      <w:pPr>
        <w:pStyle w:val="Akapitzlist"/>
        <w:numPr>
          <w:ilvl w:val="0"/>
          <w:numId w:val="7"/>
        </w:numPr>
        <w:ind w:left="357" w:hanging="357"/>
        <w:rPr>
          <w:rFonts w:eastAsia="Calibri"/>
          <w:color w:val="000000" w:themeColor="text1"/>
        </w:rPr>
      </w:pPr>
      <w:r w:rsidRPr="00486429">
        <w:rPr>
          <w:rFonts w:eastAsia="Calibri"/>
          <w:color w:val="000000" w:themeColor="text1"/>
        </w:rPr>
        <w:t>IOK może zwrócić się z prośbą do wnioskodawcy o wyjaśnienia przedstawionych informacji wielokrotnie w trakcie oceny. Wyjaśnienia mogą stanowić wyłącznie informacje objaśniające zapisy wniosku i załączników, natomiast nie mogą prowadzić do znaczącej modyfikacji wniosku lub uprzywilejowania wnioskodawcy w stosunku do innych.</w:t>
      </w:r>
    </w:p>
    <w:p w:rsidR="00FA23E9" w:rsidRPr="00486429" w:rsidRDefault="009C41B2" w:rsidP="00A66D5E">
      <w:pPr>
        <w:pStyle w:val="Akapitzlist"/>
        <w:numPr>
          <w:ilvl w:val="0"/>
          <w:numId w:val="7"/>
        </w:numPr>
        <w:ind w:left="357" w:hanging="357"/>
        <w:rPr>
          <w:rFonts w:eastAsia="Calibri"/>
          <w:color w:val="000000" w:themeColor="text1"/>
        </w:rPr>
      </w:pPr>
      <w:r w:rsidRPr="009C41B2">
        <w:rPr>
          <w:rFonts w:eastAsia="Calibri"/>
          <w:bCs/>
          <w:color w:val="000000" w:themeColor="text1"/>
        </w:rPr>
        <w:t>Termin na dokonanie uzupełnienia/korekty lub złożenie wyjaśnień wynosi 7 dni, liczonych od dnia następnego po doręczeniu wezwania.</w:t>
      </w:r>
    </w:p>
    <w:p w:rsidR="009C41B2" w:rsidRPr="009C41B2" w:rsidRDefault="009C41B2" w:rsidP="00A66D5E">
      <w:pPr>
        <w:pStyle w:val="Akapitzlist"/>
        <w:numPr>
          <w:ilvl w:val="0"/>
          <w:numId w:val="7"/>
        </w:numPr>
        <w:ind w:left="357" w:hanging="357"/>
        <w:rPr>
          <w:rFonts w:eastAsia="Calibri"/>
          <w:color w:val="000000" w:themeColor="text1"/>
        </w:rPr>
      </w:pPr>
      <w:r w:rsidRPr="0004514C">
        <w:rPr>
          <w:rFonts w:eastAsia="Calibri"/>
          <w:bCs/>
          <w:color w:val="000000" w:themeColor="text1"/>
        </w:rPr>
        <w:t xml:space="preserve">W szczególnie uzasadnionych przypadkach wnioskodawca może jednokrotnie zwrócić się do IOK o przedłużenie terminu wyznaczonego na dokonanie uzupełnienia/korekty lub złożenie wyjaśnień. Wniosek o przedłużenie terminu musi zostać złożony przed upływem wyznaczonego </w:t>
      </w:r>
      <w:r w:rsidRPr="0004514C">
        <w:rPr>
          <w:rFonts w:eastAsia="Calibri"/>
          <w:bCs/>
          <w:color w:val="000000" w:themeColor="text1"/>
        </w:rPr>
        <w:lastRenderedPageBreak/>
        <w:t>pierwotnie terminu. O przedłużeniu, bądź odmowie przedłużenia terminu IOK informuje wnioskodawcę w formie pisemnej.</w:t>
      </w:r>
    </w:p>
    <w:p w:rsidR="009C41B2" w:rsidRDefault="009C41B2" w:rsidP="00A66D5E">
      <w:pPr>
        <w:pStyle w:val="Akapitzlist"/>
        <w:numPr>
          <w:ilvl w:val="0"/>
          <w:numId w:val="7"/>
        </w:numPr>
        <w:ind w:left="357" w:hanging="357"/>
        <w:rPr>
          <w:rFonts w:eastAsia="Calibri"/>
          <w:color w:val="000000" w:themeColor="text1"/>
        </w:rPr>
      </w:pPr>
      <w:r w:rsidRPr="009C41B2">
        <w:rPr>
          <w:rFonts w:eastAsia="Calibri"/>
          <w:color w:val="000000" w:themeColor="text1"/>
        </w:rPr>
        <w:t xml:space="preserve">W toku oceny pod uwagę będą brane wyłącznie uzupełnienia/korekty oraz wyjaśnienia złożone w wyznaczonym terminie, o którym mowa w ust. </w:t>
      </w:r>
      <w:r w:rsidR="009A5078">
        <w:rPr>
          <w:rFonts w:eastAsia="Calibri"/>
          <w:color w:val="000000" w:themeColor="text1"/>
        </w:rPr>
        <w:t>4</w:t>
      </w:r>
      <w:r w:rsidRPr="009C41B2">
        <w:rPr>
          <w:rFonts w:eastAsia="Calibri"/>
          <w:color w:val="000000" w:themeColor="text1"/>
        </w:rPr>
        <w:t xml:space="preserve"> z uwzględnieniem ust. </w:t>
      </w:r>
      <w:r w:rsidR="009A5078">
        <w:rPr>
          <w:rFonts w:eastAsia="Calibri"/>
          <w:color w:val="000000" w:themeColor="text1"/>
        </w:rPr>
        <w:t>5</w:t>
      </w:r>
      <w:r w:rsidRPr="009C41B2">
        <w:rPr>
          <w:rFonts w:eastAsia="Calibri"/>
          <w:color w:val="000000" w:themeColor="text1"/>
        </w:rPr>
        <w:t>.</w:t>
      </w:r>
    </w:p>
    <w:p w:rsidR="00FA23E9" w:rsidRDefault="00FA23E9" w:rsidP="00A66D5E">
      <w:pPr>
        <w:pStyle w:val="Akapitzlist"/>
        <w:numPr>
          <w:ilvl w:val="0"/>
          <w:numId w:val="7"/>
        </w:numPr>
        <w:ind w:left="357" w:hanging="357"/>
        <w:rPr>
          <w:rFonts w:eastAsia="Calibri"/>
          <w:color w:val="000000" w:themeColor="text1"/>
        </w:rPr>
      </w:pPr>
      <w:r w:rsidRPr="00486429">
        <w:rPr>
          <w:rFonts w:eastAsia="Calibri"/>
          <w:color w:val="000000" w:themeColor="text1"/>
        </w:rPr>
        <w:t>Jeżeli złożone uzupełnienie/korekta/wyjaśnienie nie doprowadzi do usunięcia braków lub błędów, co uniemożliwi przyznanie pozytywnej oceny w ramach kryterium w danej fazie oceny, to projekt otrzymuje negatywną ocenę w rozumieniu art. 53 ust. 2 ustawy.</w:t>
      </w:r>
    </w:p>
    <w:p w:rsidR="009B2F4F" w:rsidRDefault="009B2F4F" w:rsidP="00A66D5E">
      <w:pPr>
        <w:pStyle w:val="Akapitzlist"/>
        <w:numPr>
          <w:ilvl w:val="0"/>
          <w:numId w:val="7"/>
        </w:numPr>
        <w:ind w:left="357" w:hanging="357"/>
        <w:rPr>
          <w:rFonts w:eastAsia="Calibri"/>
          <w:color w:val="000000" w:themeColor="text1"/>
        </w:rPr>
      </w:pPr>
      <w:r w:rsidRPr="00486429">
        <w:rPr>
          <w:rFonts w:eastAsia="Calibri"/>
          <w:color w:val="000000" w:themeColor="text1"/>
        </w:rPr>
        <w:t xml:space="preserve">Dokonanie uzupełnień lub korekty zawsze wiąże się z koniecznością ponownej publikacji  wniosku oraz przedłożenia IOK oświadczenia o wprowadzeniu uzupełnień/poprawy  dokumentacji aplikacyjnej. Ww. oświadczenie zawierające aktualną sumę kontrolną podpisane  zgodnie  z  zasadami  reprezentacji  obowiązującymi  wnioskodawcę  musi  zostać  dostarczone  do IOK w terminach wskazanych w piśmie. </w:t>
      </w:r>
      <w:r w:rsidR="0021168C" w:rsidRPr="0021168C">
        <w:rPr>
          <w:rFonts w:eastAsia="Calibri"/>
          <w:color w:val="000000" w:themeColor="text1"/>
        </w:rPr>
        <w:t xml:space="preserve">Za </w:t>
      </w:r>
      <w:r w:rsidR="0021168C">
        <w:rPr>
          <w:rFonts w:eastAsia="Calibri"/>
          <w:color w:val="000000" w:themeColor="text1"/>
        </w:rPr>
        <w:t xml:space="preserve">dokonanie uzupełnień lub korekty </w:t>
      </w:r>
      <w:r w:rsidR="0021168C" w:rsidRPr="0021168C">
        <w:rPr>
          <w:rFonts w:eastAsia="Calibri"/>
          <w:color w:val="000000" w:themeColor="text1"/>
        </w:rPr>
        <w:t>przyjmuje się wyłącznie dokonanie przez Wnioskodawcę obu wskazanych wyżej czynności. Sytuacj</w:t>
      </w:r>
      <w:r w:rsidR="00A96394">
        <w:rPr>
          <w:rFonts w:eastAsia="Calibri"/>
          <w:color w:val="000000" w:themeColor="text1"/>
        </w:rPr>
        <w:t>a</w:t>
      </w:r>
      <w:r w:rsidR="0021168C" w:rsidRPr="0021168C">
        <w:rPr>
          <w:rFonts w:eastAsia="Calibri"/>
          <w:color w:val="000000" w:themeColor="text1"/>
        </w:rPr>
        <w:t>, w któr</w:t>
      </w:r>
      <w:r w:rsidR="00A96394">
        <w:rPr>
          <w:rFonts w:eastAsia="Calibri"/>
          <w:color w:val="000000" w:themeColor="text1"/>
        </w:rPr>
        <w:t>ej</w:t>
      </w:r>
      <w:r w:rsidR="0021168C" w:rsidRPr="0021168C">
        <w:rPr>
          <w:rFonts w:eastAsia="Calibri"/>
          <w:color w:val="000000" w:themeColor="text1"/>
        </w:rPr>
        <w:t xml:space="preserve"> Wnioskodawca dokona ponownej publikacji wniosku w systemie informatycznym, lecz nie dostarczy do IOK pisemnego oświadczenia, nie stanowi prawidłowego </w:t>
      </w:r>
      <w:r w:rsidR="0021168C">
        <w:rPr>
          <w:rFonts w:eastAsia="Calibri"/>
          <w:color w:val="000000" w:themeColor="text1"/>
        </w:rPr>
        <w:t>uzupełnienia lub korekty</w:t>
      </w:r>
      <w:r w:rsidR="0021168C" w:rsidRPr="0021168C">
        <w:rPr>
          <w:rFonts w:eastAsia="Calibri"/>
          <w:color w:val="000000" w:themeColor="text1"/>
        </w:rPr>
        <w:t xml:space="preserve">, w związku z czym </w:t>
      </w:r>
      <w:r w:rsidR="0021168C">
        <w:rPr>
          <w:rFonts w:eastAsia="Calibri"/>
          <w:color w:val="000000" w:themeColor="text1"/>
        </w:rPr>
        <w:t>nie będ</w:t>
      </w:r>
      <w:r w:rsidR="00A96394">
        <w:rPr>
          <w:rFonts w:eastAsia="Calibri"/>
          <w:color w:val="000000" w:themeColor="text1"/>
        </w:rPr>
        <w:t>zie</w:t>
      </w:r>
      <w:r w:rsidR="0021168C">
        <w:rPr>
          <w:rFonts w:eastAsia="Calibri"/>
          <w:color w:val="000000" w:themeColor="text1"/>
        </w:rPr>
        <w:t xml:space="preserve"> bran</w:t>
      </w:r>
      <w:r w:rsidR="00A96394">
        <w:rPr>
          <w:rFonts w:eastAsia="Calibri"/>
          <w:color w:val="000000" w:themeColor="text1"/>
        </w:rPr>
        <w:t>a</w:t>
      </w:r>
      <w:r w:rsidR="0021168C">
        <w:rPr>
          <w:rFonts w:eastAsia="Calibri"/>
          <w:color w:val="000000" w:themeColor="text1"/>
        </w:rPr>
        <w:t xml:space="preserve"> pod uwagę podczas oceny</w:t>
      </w:r>
      <w:r w:rsidR="0021168C" w:rsidRPr="0021168C">
        <w:rPr>
          <w:rFonts w:eastAsia="Calibri"/>
          <w:color w:val="000000" w:themeColor="text1"/>
        </w:rPr>
        <w:t>.</w:t>
      </w:r>
    </w:p>
    <w:p w:rsidR="00F368C7" w:rsidRPr="00486429" w:rsidRDefault="00F368C7" w:rsidP="0004514C">
      <w:pPr>
        <w:ind w:left="360"/>
        <w:jc w:val="both"/>
        <w:rPr>
          <w:rFonts w:eastAsia="Calibri"/>
          <w:color w:val="000000" w:themeColor="text1"/>
        </w:rPr>
      </w:pPr>
    </w:p>
    <w:p w:rsidR="00FA23E9" w:rsidRDefault="00FA23E9" w:rsidP="00FA23E9">
      <w:pPr>
        <w:rPr>
          <w:rFonts w:asciiTheme="minorHAnsi" w:eastAsia="Calibri" w:hAnsiTheme="minorHAnsi"/>
          <w:sz w:val="22"/>
        </w:rPr>
      </w:pPr>
    </w:p>
    <w:p w:rsidR="0064494A" w:rsidRDefault="0064494A" w:rsidP="0064494A">
      <w:pPr>
        <w:pStyle w:val="Nagwek1"/>
        <w:contextualSpacing/>
        <w:mirrorIndents/>
        <w:rPr>
          <w:rFonts w:asciiTheme="minorHAnsi" w:eastAsia="Calibri" w:hAnsiTheme="minorHAnsi"/>
          <w:sz w:val="22"/>
        </w:rPr>
      </w:pPr>
      <w:bookmarkStart w:id="24" w:name="_Toc494376242"/>
      <w:r w:rsidRPr="00911028">
        <w:rPr>
          <w:rFonts w:asciiTheme="minorHAnsi" w:hAnsiTheme="minorHAnsi"/>
          <w:b/>
        </w:rPr>
        <w:t>ROZDZIAŁ IV ROZSTRZYGNIĘCIE KONKURSU I PROCEDURA ODWOŁAWCZA</w:t>
      </w:r>
      <w:bookmarkEnd w:id="24"/>
    </w:p>
    <w:p w:rsidR="0064494A" w:rsidRDefault="0064494A" w:rsidP="007C21E6">
      <w:pPr>
        <w:rPr>
          <w:rFonts w:asciiTheme="minorHAnsi" w:eastAsia="Calibri" w:hAnsiTheme="minorHAnsi"/>
          <w:sz w:val="22"/>
        </w:rPr>
      </w:pPr>
    </w:p>
    <w:p w:rsidR="0064494A" w:rsidRDefault="0064494A" w:rsidP="00E47624">
      <w:pPr>
        <w:pStyle w:val="Nagwek1"/>
        <w:rPr>
          <w:rFonts w:asciiTheme="minorHAnsi" w:eastAsia="Calibri" w:hAnsiTheme="minorHAnsi"/>
          <w:sz w:val="22"/>
        </w:rPr>
      </w:pPr>
      <w:bookmarkStart w:id="25" w:name="_Toc494376243"/>
      <w:r w:rsidRPr="0064494A">
        <w:rPr>
          <w:rFonts w:asciiTheme="minorHAnsi" w:hAnsiTheme="minorHAnsi"/>
          <w:sz w:val="26"/>
          <w:szCs w:val="26"/>
        </w:rPr>
        <w:t xml:space="preserve">4.1 Rozstrzygnięcie konkursu oraz sposób podania do publicznej wiadomości </w:t>
      </w:r>
      <w:r w:rsidR="00492B35">
        <w:rPr>
          <w:rFonts w:asciiTheme="minorHAnsi" w:hAnsiTheme="minorHAnsi"/>
          <w:sz w:val="26"/>
          <w:szCs w:val="26"/>
        </w:rPr>
        <w:t xml:space="preserve">  </w:t>
      </w:r>
      <w:r w:rsidRPr="0064494A">
        <w:rPr>
          <w:rFonts w:asciiTheme="minorHAnsi" w:hAnsiTheme="minorHAnsi"/>
          <w:sz w:val="26"/>
          <w:szCs w:val="26"/>
        </w:rPr>
        <w:t>wyników konkursu</w:t>
      </w:r>
      <w:bookmarkEnd w:id="25"/>
    </w:p>
    <w:p w:rsidR="0064494A" w:rsidRDefault="0064494A" w:rsidP="00931A6B">
      <w:pPr>
        <w:jc w:val="both"/>
        <w:rPr>
          <w:rFonts w:asciiTheme="minorHAnsi" w:eastAsia="Calibri" w:hAnsiTheme="minorHAnsi"/>
          <w:sz w:val="22"/>
        </w:rPr>
      </w:pPr>
    </w:p>
    <w:p w:rsidR="007C2986" w:rsidRDefault="00E00376" w:rsidP="00A66D5E">
      <w:pPr>
        <w:numPr>
          <w:ilvl w:val="0"/>
          <w:numId w:val="40"/>
        </w:numPr>
        <w:tabs>
          <w:tab w:val="left" w:pos="426"/>
        </w:tabs>
        <w:ind w:left="284" w:hanging="284"/>
        <w:jc w:val="both"/>
        <w:rPr>
          <w:rFonts w:asciiTheme="minorHAnsi" w:hAnsiTheme="minorHAnsi" w:cs="Arial"/>
          <w:bCs/>
          <w:sz w:val="22"/>
          <w:szCs w:val="22"/>
        </w:rPr>
      </w:pPr>
      <w:r w:rsidRPr="00E00376">
        <w:rPr>
          <w:rFonts w:asciiTheme="minorHAnsi" w:hAnsiTheme="minorHAnsi" w:cs="Arial"/>
          <w:bCs/>
          <w:sz w:val="22"/>
          <w:szCs w:val="22"/>
        </w:rPr>
        <w:t xml:space="preserve">Po zakończeniu oceny danego projektu IZ RPO WZ przekazuje niezwłocznie wnioskodawcy pisemną informację, która zawiera co najmniej wyniki oceny jego projektu wraz </w:t>
      </w:r>
      <w:r w:rsidRPr="00E00376">
        <w:rPr>
          <w:rFonts w:asciiTheme="minorHAnsi" w:hAnsiTheme="minorHAnsi" w:cs="Arial"/>
          <w:bCs/>
          <w:sz w:val="22"/>
          <w:szCs w:val="22"/>
        </w:rPr>
        <w:br/>
        <w:t>z uzasadnieniem oceny i informacją o spełnieniu albo niespełnieniu kryteriów.</w:t>
      </w:r>
    </w:p>
    <w:p w:rsidR="007C2986" w:rsidRPr="0029621A" w:rsidRDefault="00E00376" w:rsidP="00A66D5E">
      <w:pPr>
        <w:numPr>
          <w:ilvl w:val="0"/>
          <w:numId w:val="40"/>
        </w:numPr>
        <w:ind w:left="426" w:hanging="426"/>
        <w:jc w:val="both"/>
        <w:rPr>
          <w:rFonts w:asciiTheme="minorHAnsi" w:hAnsiTheme="minorHAnsi" w:cs="Arial"/>
          <w:bCs/>
          <w:sz w:val="22"/>
          <w:szCs w:val="22"/>
        </w:rPr>
      </w:pPr>
      <w:r w:rsidRPr="0029621A">
        <w:rPr>
          <w:rFonts w:asciiTheme="minorHAnsi" w:hAnsiTheme="minorHAnsi" w:cs="Arial"/>
          <w:bCs/>
          <w:sz w:val="22"/>
          <w:szCs w:val="22"/>
        </w:rPr>
        <w:t>Przez zakończenie oceny projektu należy rozumieć sytuację, w której:</w:t>
      </w:r>
    </w:p>
    <w:p w:rsidR="007C2986" w:rsidRPr="0029621A" w:rsidRDefault="00E00376" w:rsidP="00A66D5E">
      <w:pPr>
        <w:pStyle w:val="Nagwek5"/>
        <w:keepNext w:val="0"/>
        <w:keepLines w:val="0"/>
        <w:numPr>
          <w:ilvl w:val="0"/>
          <w:numId w:val="41"/>
        </w:numPr>
        <w:autoSpaceDE w:val="0"/>
        <w:autoSpaceDN w:val="0"/>
        <w:adjustRightInd w:val="0"/>
        <w:spacing w:before="0"/>
        <w:ind w:left="426" w:firstLine="0"/>
        <w:jc w:val="both"/>
        <w:rPr>
          <w:rFonts w:asciiTheme="minorHAnsi" w:hAnsiTheme="minorHAnsi" w:cs="Arial"/>
          <w:color w:val="auto"/>
          <w:sz w:val="22"/>
          <w:szCs w:val="22"/>
        </w:rPr>
      </w:pPr>
      <w:r w:rsidRPr="0029621A">
        <w:rPr>
          <w:rFonts w:asciiTheme="minorHAnsi" w:hAnsiTheme="minorHAnsi" w:cs="Arial"/>
          <w:color w:val="auto"/>
          <w:sz w:val="22"/>
          <w:szCs w:val="22"/>
        </w:rPr>
        <w:t>projekt został pozytywnie oceniony oraz został wybrany do dofinansowania,</w:t>
      </w:r>
    </w:p>
    <w:p w:rsidR="007C2986" w:rsidRPr="0029621A" w:rsidRDefault="00E00376" w:rsidP="00A66D5E">
      <w:pPr>
        <w:pStyle w:val="Nagwek5"/>
        <w:keepNext w:val="0"/>
        <w:keepLines w:val="0"/>
        <w:numPr>
          <w:ilvl w:val="0"/>
          <w:numId w:val="41"/>
        </w:numPr>
        <w:autoSpaceDE w:val="0"/>
        <w:autoSpaceDN w:val="0"/>
        <w:adjustRightInd w:val="0"/>
        <w:spacing w:before="0"/>
        <w:ind w:left="426" w:firstLine="0"/>
        <w:jc w:val="both"/>
        <w:rPr>
          <w:rFonts w:asciiTheme="minorHAnsi" w:hAnsiTheme="minorHAnsi" w:cs="Arial"/>
          <w:color w:val="auto"/>
          <w:sz w:val="22"/>
          <w:szCs w:val="22"/>
        </w:rPr>
      </w:pPr>
      <w:r w:rsidRPr="0029621A">
        <w:rPr>
          <w:rFonts w:asciiTheme="minorHAnsi" w:hAnsiTheme="minorHAnsi" w:cs="Arial"/>
          <w:color w:val="auto"/>
          <w:sz w:val="22"/>
          <w:szCs w:val="22"/>
        </w:rPr>
        <w:t>projekt został negatywnie oceniony, tj. nie spełnił wszystkich kryteriów wyboru.</w:t>
      </w:r>
    </w:p>
    <w:p w:rsidR="00FA23E9" w:rsidRPr="0029621A" w:rsidRDefault="00E00376" w:rsidP="00A66D5E">
      <w:pPr>
        <w:pStyle w:val="Akapitzlist"/>
        <w:numPr>
          <w:ilvl w:val="0"/>
          <w:numId w:val="40"/>
        </w:numPr>
        <w:ind w:left="426" w:hanging="426"/>
        <w:contextualSpacing/>
      </w:pPr>
      <w:r w:rsidRPr="00E00376">
        <w:rPr>
          <w:rFonts w:cs="Arial"/>
        </w:rPr>
        <w:t xml:space="preserve">Po zakończeniu oceny IZ RPO WZ zamieszcza na swojej stronie internetowej </w:t>
      </w:r>
      <w:hyperlink r:id="rId13" w:history="1">
        <w:r w:rsidRPr="00E00376">
          <w:rPr>
            <w:rStyle w:val="Hipercze"/>
            <w:rFonts w:cs="Arial"/>
            <w:color w:val="auto"/>
          </w:rPr>
          <w:t>www.rpo.wzp.pl</w:t>
        </w:r>
      </w:hyperlink>
      <w:r w:rsidR="0029621A">
        <w:t xml:space="preserve"> </w:t>
      </w:r>
      <w:r w:rsidRPr="00E00376">
        <w:rPr>
          <w:rFonts w:cs="Arial"/>
        </w:rPr>
        <w:t xml:space="preserve">oraz na portalu </w:t>
      </w:r>
      <w:hyperlink r:id="rId14" w:history="1">
        <w:r w:rsidRPr="00E00376">
          <w:rPr>
            <w:rStyle w:val="Hipercze"/>
            <w:rFonts w:cs="Arial"/>
            <w:color w:val="auto"/>
          </w:rPr>
          <w:t>www.funduszeeuropejskie.gov.pl</w:t>
        </w:r>
      </w:hyperlink>
      <w:r w:rsidR="00841B15" w:rsidRPr="00841B15">
        <w:t xml:space="preserve"> </w:t>
      </w:r>
      <w:r w:rsidRPr="00E00376">
        <w:rPr>
          <w:rFonts w:cs="Arial"/>
        </w:rPr>
        <w:t>informację o wyborze danego projektu do dofinansowania.</w:t>
      </w:r>
    </w:p>
    <w:p w:rsidR="00FA23E9" w:rsidRDefault="00FA23E9" w:rsidP="00931A6B">
      <w:pPr>
        <w:jc w:val="both"/>
        <w:rPr>
          <w:rFonts w:asciiTheme="minorHAnsi" w:eastAsia="Calibri" w:hAnsiTheme="minorHAnsi"/>
          <w:sz w:val="22"/>
        </w:rPr>
      </w:pPr>
    </w:p>
    <w:p w:rsidR="0064494A" w:rsidRDefault="0064494A" w:rsidP="00E47624">
      <w:pPr>
        <w:pStyle w:val="Nagwek1"/>
        <w:rPr>
          <w:rFonts w:asciiTheme="minorHAnsi" w:eastAsia="Calibri" w:hAnsiTheme="minorHAnsi"/>
          <w:sz w:val="22"/>
        </w:rPr>
      </w:pPr>
      <w:bookmarkStart w:id="26" w:name="_Toc494376244"/>
      <w:r w:rsidRPr="0064494A">
        <w:rPr>
          <w:rFonts w:asciiTheme="minorHAnsi" w:hAnsiTheme="minorHAnsi"/>
          <w:sz w:val="26"/>
          <w:szCs w:val="26"/>
        </w:rPr>
        <w:t>4.2 Procedura odwoławcza</w:t>
      </w:r>
      <w:bookmarkEnd w:id="26"/>
    </w:p>
    <w:p w:rsidR="0064494A" w:rsidRDefault="0064494A" w:rsidP="007C21E6">
      <w:pPr>
        <w:rPr>
          <w:rFonts w:asciiTheme="minorHAnsi" w:eastAsia="Calibri" w:hAnsiTheme="minorHAnsi"/>
          <w:sz w:val="22"/>
        </w:rPr>
      </w:pPr>
    </w:p>
    <w:p w:rsidR="00841B15" w:rsidRPr="00A778E9" w:rsidRDefault="00841B15" w:rsidP="00A66D5E">
      <w:pPr>
        <w:pStyle w:val="Akapitzlist"/>
        <w:numPr>
          <w:ilvl w:val="3"/>
          <w:numId w:val="32"/>
        </w:numPr>
        <w:ind w:left="426" w:hanging="426"/>
        <w:rPr>
          <w:rFonts w:eastAsia="Calibri"/>
        </w:rPr>
      </w:pPr>
      <w:r>
        <w:rPr>
          <w:bCs/>
          <w:color w:val="000000" w:themeColor="text1"/>
        </w:rPr>
        <w:t xml:space="preserve">Wnioskodawcy, w przypadku negatywnej oceny jego projektu wybieranego w </w:t>
      </w:r>
      <w:r w:rsidRPr="00A778E9">
        <w:rPr>
          <w:bCs/>
          <w:color w:val="000000" w:themeColor="text1"/>
        </w:rPr>
        <w:t>trybie konkursowym, przysługuje prawo wniesienia protestu w celu ponownego sprawdzenia złożonego wniosku w zakresie spełniania kryteriów wyboru projektów.</w:t>
      </w:r>
    </w:p>
    <w:p w:rsidR="00841B15" w:rsidRPr="00A778E9" w:rsidRDefault="00841B15" w:rsidP="00A66D5E">
      <w:pPr>
        <w:pStyle w:val="Akapitzlist"/>
        <w:numPr>
          <w:ilvl w:val="3"/>
          <w:numId w:val="32"/>
        </w:numPr>
        <w:ind w:left="426" w:hanging="426"/>
        <w:rPr>
          <w:rFonts w:eastAsia="Calibri"/>
        </w:rPr>
      </w:pPr>
      <w:r w:rsidRPr="00A778E9">
        <w:rPr>
          <w:bCs/>
          <w:color w:val="000000" w:themeColor="text1"/>
        </w:rPr>
        <w:t>Negatywną oceną w rozumieniu art. 53 ust. 2 ustawy jest ocena w zakresie spełniania przez projekt kryteriów wyboru projektów, w ramach której:</w:t>
      </w:r>
    </w:p>
    <w:p w:rsidR="00841B15" w:rsidRPr="00A778E9" w:rsidRDefault="00841B15" w:rsidP="00A66D5E">
      <w:pPr>
        <w:pStyle w:val="Akapitzlist"/>
        <w:numPr>
          <w:ilvl w:val="0"/>
          <w:numId w:val="42"/>
        </w:numPr>
        <w:ind w:left="709" w:hanging="283"/>
        <w:rPr>
          <w:bCs/>
          <w:color w:val="000000" w:themeColor="text1"/>
        </w:rPr>
      </w:pPr>
      <w:r w:rsidRPr="00A778E9">
        <w:rPr>
          <w:bCs/>
          <w:color w:val="000000" w:themeColor="text1"/>
        </w:rPr>
        <w:t xml:space="preserve">projekt nie uzyskał wymaganej liczby punktów lub nie spełnił kryteriów wyboru projektów, na </w:t>
      </w:r>
    </w:p>
    <w:p w:rsidR="00841B15" w:rsidRDefault="00841B15" w:rsidP="00841B15">
      <w:pPr>
        <w:ind w:left="709"/>
        <w:jc w:val="both"/>
        <w:rPr>
          <w:bCs/>
          <w:color w:val="000000" w:themeColor="text1"/>
        </w:rPr>
      </w:pPr>
      <w:r w:rsidRPr="00A778E9">
        <w:rPr>
          <w:rFonts w:asciiTheme="minorHAnsi" w:hAnsiTheme="minorHAnsi"/>
          <w:bCs/>
          <w:color w:val="000000" w:themeColor="text1"/>
          <w:sz w:val="22"/>
          <w:szCs w:val="22"/>
        </w:rPr>
        <w:t>skutek czego nie może być wybrany do dofinansowania albo skierowany do kolejnej części oceny,</w:t>
      </w:r>
    </w:p>
    <w:p w:rsidR="00841B15" w:rsidRDefault="00841B15" w:rsidP="00A66D5E">
      <w:pPr>
        <w:pStyle w:val="Akapitzlist"/>
        <w:numPr>
          <w:ilvl w:val="0"/>
          <w:numId w:val="42"/>
        </w:numPr>
        <w:ind w:left="709" w:hanging="283"/>
        <w:rPr>
          <w:bCs/>
          <w:color w:val="000000" w:themeColor="text1"/>
        </w:rPr>
      </w:pPr>
      <w:r w:rsidRPr="00A778E9">
        <w:rPr>
          <w:bCs/>
          <w:color w:val="000000" w:themeColor="text1"/>
        </w:rPr>
        <w:t>projekt uzyskał wymaganą liczbę punktów lub spełnił kryteria wyboru projektów, jednak kwota przeznaczona na dofinansowanie projektów w konkursie nie wystarcza na wybranie go do dofinansowania.</w:t>
      </w:r>
    </w:p>
    <w:p w:rsidR="00841B15" w:rsidRPr="00A778E9" w:rsidRDefault="00841B15" w:rsidP="00A66D5E">
      <w:pPr>
        <w:pStyle w:val="Akapitzlist"/>
        <w:numPr>
          <w:ilvl w:val="3"/>
          <w:numId w:val="32"/>
        </w:numPr>
        <w:ind w:left="426" w:hanging="426"/>
        <w:rPr>
          <w:bCs/>
          <w:color w:val="000000" w:themeColor="text1"/>
        </w:rPr>
      </w:pPr>
      <w:r>
        <w:rPr>
          <w:bCs/>
          <w:color w:val="000000" w:themeColor="text1"/>
        </w:rPr>
        <w:t xml:space="preserve">W  przypadku, gdy kwota przeznaczona na dofinansowanie projektów w </w:t>
      </w:r>
      <w:r w:rsidRPr="00A778E9">
        <w:rPr>
          <w:bCs/>
          <w:color w:val="000000" w:themeColor="text1"/>
        </w:rPr>
        <w:t>konkursie</w:t>
      </w:r>
      <w:r w:rsidR="004B5E2D">
        <w:rPr>
          <w:bCs/>
          <w:color w:val="000000" w:themeColor="text1"/>
        </w:rPr>
        <w:t xml:space="preserve"> albo w ramach rundy konkursu</w:t>
      </w:r>
      <w:r w:rsidRPr="00A778E9">
        <w:rPr>
          <w:bCs/>
          <w:color w:val="000000" w:themeColor="text1"/>
        </w:rPr>
        <w:t xml:space="preserve"> nie wystarcza na wybranie projektu do dofinansowania (pkt 2b), okoliczność ta nie może stanowić wyłącznej przesłanki wniesienia protestu.</w:t>
      </w:r>
    </w:p>
    <w:p w:rsidR="00841B15" w:rsidRDefault="00841B15" w:rsidP="00A66D5E">
      <w:pPr>
        <w:pStyle w:val="Akapitzlist"/>
        <w:numPr>
          <w:ilvl w:val="3"/>
          <w:numId w:val="32"/>
        </w:numPr>
        <w:ind w:left="426" w:hanging="426"/>
        <w:rPr>
          <w:bCs/>
          <w:color w:val="000000" w:themeColor="text1"/>
        </w:rPr>
      </w:pPr>
      <w:r w:rsidRPr="00A778E9">
        <w:rPr>
          <w:bCs/>
          <w:color w:val="000000" w:themeColor="text1"/>
        </w:rPr>
        <w:lastRenderedPageBreak/>
        <w:t xml:space="preserve">Wnioskodawca może wnieść protest w terminie 14 dni od dnia doręczenia pisemnej informacji o </w:t>
      </w:r>
      <w:r>
        <w:rPr>
          <w:bCs/>
          <w:color w:val="000000" w:themeColor="text1"/>
        </w:rPr>
        <w:t xml:space="preserve">zakończeniu oceny jego projektu i jej wyniku. </w:t>
      </w:r>
      <w:r w:rsidRPr="00A778E9">
        <w:rPr>
          <w:bCs/>
          <w:color w:val="000000" w:themeColor="text1"/>
        </w:rPr>
        <w:t>Protest  jest  wnoszony  bezpośrednio do  komórki  IZ  rozpatrującej  protesty,  na  poniżej  wskazany  adres,  zgodnie z pouczeniem zawartym w piśmie informującym o negatywnym wyniku oceny:</w:t>
      </w:r>
    </w:p>
    <w:p w:rsidR="00841B15" w:rsidRPr="00A778E9" w:rsidRDefault="00841B15" w:rsidP="0029621A">
      <w:pPr>
        <w:pStyle w:val="Akapitzlist"/>
        <w:ind w:left="426"/>
        <w:jc w:val="center"/>
        <w:rPr>
          <w:bCs/>
          <w:color w:val="000000" w:themeColor="text1"/>
        </w:rPr>
      </w:pPr>
      <w:r w:rsidRPr="00A778E9">
        <w:rPr>
          <w:bCs/>
          <w:color w:val="000000" w:themeColor="text1"/>
        </w:rPr>
        <w:t>Urząd Marszałkowski Województwa Zachodniopomorskiego</w:t>
      </w:r>
    </w:p>
    <w:p w:rsidR="00841B15" w:rsidRPr="00A778E9" w:rsidRDefault="00841B15" w:rsidP="0029621A">
      <w:pPr>
        <w:ind w:left="720" w:hanging="360"/>
        <w:jc w:val="center"/>
        <w:rPr>
          <w:bCs/>
          <w:color w:val="000000" w:themeColor="text1"/>
          <w:sz w:val="22"/>
          <w:szCs w:val="22"/>
        </w:rPr>
      </w:pPr>
      <w:r w:rsidRPr="00A778E9">
        <w:rPr>
          <w:rFonts w:asciiTheme="minorHAnsi" w:hAnsiTheme="minorHAnsi"/>
          <w:bCs/>
          <w:color w:val="000000" w:themeColor="text1"/>
          <w:sz w:val="22"/>
          <w:szCs w:val="22"/>
        </w:rPr>
        <w:t>Wydział Zarządzania Strategicznego</w:t>
      </w:r>
    </w:p>
    <w:p w:rsidR="00841B15" w:rsidRPr="00A778E9" w:rsidRDefault="00841B15" w:rsidP="0029621A">
      <w:pPr>
        <w:ind w:left="720" w:hanging="360"/>
        <w:jc w:val="center"/>
        <w:rPr>
          <w:bCs/>
          <w:color w:val="000000" w:themeColor="text1"/>
          <w:sz w:val="22"/>
          <w:szCs w:val="22"/>
        </w:rPr>
      </w:pPr>
      <w:r w:rsidRPr="00A778E9">
        <w:rPr>
          <w:rFonts w:asciiTheme="minorHAnsi" w:hAnsiTheme="minorHAnsi"/>
          <w:bCs/>
          <w:color w:val="000000" w:themeColor="text1"/>
          <w:sz w:val="22"/>
          <w:szCs w:val="22"/>
        </w:rPr>
        <w:t>ul. Ks. Kardynała S. Wyszyńskiego 30</w:t>
      </w:r>
    </w:p>
    <w:p w:rsidR="00841B15" w:rsidRPr="00A778E9" w:rsidRDefault="00841B15" w:rsidP="00A66D5E">
      <w:pPr>
        <w:pStyle w:val="Akapitzlist"/>
        <w:numPr>
          <w:ilvl w:val="1"/>
          <w:numId w:val="43"/>
        </w:numPr>
        <w:jc w:val="center"/>
        <w:rPr>
          <w:bCs/>
          <w:color w:val="000000" w:themeColor="text1"/>
        </w:rPr>
      </w:pPr>
      <w:r w:rsidRPr="00AD7A04">
        <w:rPr>
          <w:bCs/>
          <w:color w:val="000000" w:themeColor="text1"/>
        </w:rPr>
        <w:t>Sz</w:t>
      </w:r>
      <w:r w:rsidRPr="00A778E9">
        <w:rPr>
          <w:bCs/>
          <w:color w:val="000000" w:themeColor="text1"/>
        </w:rPr>
        <w:t>czecin</w:t>
      </w:r>
    </w:p>
    <w:p w:rsidR="00841B15" w:rsidRDefault="00841B15" w:rsidP="00A66D5E">
      <w:pPr>
        <w:pStyle w:val="Akapitzlist"/>
        <w:numPr>
          <w:ilvl w:val="3"/>
          <w:numId w:val="32"/>
        </w:numPr>
        <w:ind w:left="426" w:hanging="426"/>
        <w:rPr>
          <w:bCs/>
          <w:color w:val="000000" w:themeColor="text1"/>
        </w:rPr>
      </w:pPr>
      <w:r w:rsidRPr="00A778E9">
        <w:rPr>
          <w:bCs/>
          <w:color w:val="000000" w:themeColor="text1"/>
        </w:rPr>
        <w:t>Protest jest wnoszony w formie pisemnej i zawiera:</w:t>
      </w:r>
    </w:p>
    <w:p w:rsidR="00841B15" w:rsidRPr="00F92690" w:rsidRDefault="00841B15" w:rsidP="00841B15">
      <w:pPr>
        <w:pStyle w:val="Akapitzlist"/>
        <w:ind w:left="426"/>
        <w:rPr>
          <w:bCs/>
          <w:color w:val="000000" w:themeColor="text1"/>
        </w:rPr>
      </w:pPr>
      <w:r w:rsidRPr="00A778E9">
        <w:rPr>
          <w:bCs/>
          <w:color w:val="000000" w:themeColor="text1"/>
        </w:rPr>
        <w:t xml:space="preserve">a) </w:t>
      </w:r>
      <w:r w:rsidRPr="00F92690">
        <w:rPr>
          <w:bCs/>
          <w:color w:val="000000" w:themeColor="text1"/>
        </w:rPr>
        <w:t>oznaczenie instytucji właściwej do rozpatrzenia protestu,</w:t>
      </w:r>
    </w:p>
    <w:p w:rsidR="00841B15" w:rsidRPr="00F92690" w:rsidRDefault="00841B15" w:rsidP="00841B15">
      <w:pPr>
        <w:pStyle w:val="Akapitzlist"/>
        <w:ind w:left="426"/>
        <w:rPr>
          <w:bCs/>
          <w:color w:val="000000" w:themeColor="text1"/>
        </w:rPr>
      </w:pPr>
      <w:r>
        <w:rPr>
          <w:bCs/>
          <w:color w:val="000000" w:themeColor="text1"/>
        </w:rPr>
        <w:t>b) oznaczenie wnioskodawcy,</w:t>
      </w:r>
    </w:p>
    <w:p w:rsidR="00841B15" w:rsidRPr="00F92690" w:rsidRDefault="00841B15" w:rsidP="00841B15">
      <w:pPr>
        <w:pStyle w:val="Akapitzlist"/>
        <w:ind w:left="426"/>
        <w:rPr>
          <w:bCs/>
          <w:color w:val="000000" w:themeColor="text1"/>
        </w:rPr>
      </w:pPr>
      <w:r>
        <w:rPr>
          <w:bCs/>
          <w:color w:val="000000" w:themeColor="text1"/>
        </w:rPr>
        <w:t>c) numer wniosku o dofinansowanie projektu,</w:t>
      </w:r>
    </w:p>
    <w:p w:rsidR="00841B15" w:rsidRDefault="00841B15" w:rsidP="00841B15">
      <w:pPr>
        <w:ind w:left="709" w:hanging="283"/>
        <w:rPr>
          <w:rFonts w:asciiTheme="minorHAnsi" w:hAnsiTheme="minorHAnsi"/>
          <w:bCs/>
          <w:color w:val="000000" w:themeColor="text1"/>
          <w:sz w:val="22"/>
          <w:szCs w:val="22"/>
        </w:rPr>
      </w:pPr>
      <w:r w:rsidRPr="00026A7D">
        <w:rPr>
          <w:rFonts w:asciiTheme="minorHAnsi" w:hAnsiTheme="minorHAnsi"/>
          <w:bCs/>
          <w:color w:val="000000" w:themeColor="text1"/>
          <w:sz w:val="22"/>
          <w:szCs w:val="22"/>
        </w:rPr>
        <w:t>d) wskazanie kryteriów wyboru projektów, z których oceną wnioskodawca się nie zgadza, wraz z uzasadnieniem,</w:t>
      </w:r>
    </w:p>
    <w:p w:rsidR="00841B15" w:rsidRPr="00F92690" w:rsidRDefault="00841B15" w:rsidP="00841B15">
      <w:pPr>
        <w:pStyle w:val="Akapitzlist"/>
        <w:ind w:left="709" w:hanging="283"/>
        <w:rPr>
          <w:bCs/>
          <w:color w:val="000000" w:themeColor="text1"/>
        </w:rPr>
      </w:pPr>
      <w:r w:rsidRPr="00F92690">
        <w:rPr>
          <w:bCs/>
          <w:color w:val="000000" w:themeColor="text1"/>
        </w:rPr>
        <w:t>e) wskazanie zarzutów o charakterze proceduralnym w zakresie prze</w:t>
      </w:r>
    </w:p>
    <w:p w:rsidR="00841B15" w:rsidRDefault="00841B15" w:rsidP="00841B15">
      <w:pPr>
        <w:pStyle w:val="Akapitzlist"/>
        <w:ind w:left="709"/>
        <w:rPr>
          <w:bCs/>
          <w:color w:val="000000" w:themeColor="text1"/>
        </w:rPr>
      </w:pPr>
      <w:r w:rsidRPr="00F92690">
        <w:rPr>
          <w:bCs/>
          <w:color w:val="000000" w:themeColor="text1"/>
        </w:rPr>
        <w:t>prowadzonej oceny, jeżeli zdaniem wnioskodawcy naruszenia takie miały miejsce, wraz z uzasadnieniem,</w:t>
      </w:r>
    </w:p>
    <w:p w:rsidR="00841B15" w:rsidRDefault="00841B15" w:rsidP="00A66D5E">
      <w:pPr>
        <w:pStyle w:val="Akapitzlist"/>
        <w:numPr>
          <w:ilvl w:val="0"/>
          <w:numId w:val="45"/>
        </w:numPr>
        <w:tabs>
          <w:tab w:val="left" w:pos="993"/>
        </w:tabs>
        <w:ind w:left="709" w:hanging="283"/>
        <w:rPr>
          <w:bCs/>
          <w:color w:val="000000" w:themeColor="text1"/>
        </w:rPr>
      </w:pPr>
      <w:r>
        <w:rPr>
          <w:bCs/>
          <w:color w:val="000000" w:themeColor="text1"/>
        </w:rPr>
        <w:t>podpis wnioskodawcy lub osoby upoważnionej do jego reprezentowania, z załączeniem oryginału  lub  kopii  dokumentu  poświadczającego  umocowanie  takiej  osoby do reprezentowania wnioskodawcy.</w:t>
      </w:r>
    </w:p>
    <w:p w:rsidR="00841B15" w:rsidRDefault="00841B15" w:rsidP="00A66D5E">
      <w:pPr>
        <w:pStyle w:val="Akapitzlist"/>
        <w:numPr>
          <w:ilvl w:val="0"/>
          <w:numId w:val="44"/>
        </w:numPr>
        <w:ind w:left="426" w:hanging="426"/>
        <w:rPr>
          <w:bCs/>
          <w:color w:val="000000" w:themeColor="text1"/>
        </w:rPr>
      </w:pPr>
      <w:r w:rsidRPr="00A778E9">
        <w:rPr>
          <w:bCs/>
          <w:color w:val="000000" w:themeColor="text1"/>
        </w:rPr>
        <w:t xml:space="preserve">Wnioskodawca może wycofać protest przed jego rozpatrzeniem. Wycofanie protestu wymaga </w:t>
      </w:r>
      <w:r w:rsidR="004B5E2D">
        <w:rPr>
          <w:bCs/>
          <w:color w:val="000000" w:themeColor="text1"/>
        </w:rPr>
        <w:t>złożenia pisemnego oświadczenia o wycofaniu</w:t>
      </w:r>
      <w:r w:rsidRPr="00A778E9">
        <w:rPr>
          <w:bCs/>
          <w:color w:val="000000" w:themeColor="text1"/>
        </w:rPr>
        <w:t xml:space="preserve">. </w:t>
      </w:r>
    </w:p>
    <w:p w:rsidR="00841B15" w:rsidRPr="00C922DE" w:rsidRDefault="00841B15" w:rsidP="00A66D5E">
      <w:pPr>
        <w:pStyle w:val="Akapitzlist"/>
        <w:numPr>
          <w:ilvl w:val="0"/>
          <w:numId w:val="44"/>
        </w:numPr>
        <w:ind w:left="426" w:hanging="426"/>
        <w:rPr>
          <w:bCs/>
          <w:color w:val="000000" w:themeColor="text1"/>
        </w:rPr>
      </w:pPr>
      <w:r w:rsidRPr="00A778E9">
        <w:rPr>
          <w:bCs/>
          <w:color w:val="000000" w:themeColor="text1"/>
        </w:rPr>
        <w:t>Wniesienie  protestu  przez  jednego  z  wnioskodawców,  w  ramach  danego  konkursu nie  wstrzymuje  zawierania  umów  z pozostałymi  wnioskodawcami,  których  projekty  zostały wybrane do dofinansowania.</w:t>
      </w:r>
    </w:p>
    <w:p w:rsidR="00841B15" w:rsidRDefault="00841B15" w:rsidP="00A66D5E">
      <w:pPr>
        <w:pStyle w:val="Akapitzlist"/>
        <w:numPr>
          <w:ilvl w:val="0"/>
          <w:numId w:val="44"/>
        </w:numPr>
        <w:ind w:left="426" w:hanging="426"/>
        <w:rPr>
          <w:bCs/>
          <w:color w:val="000000" w:themeColor="text1"/>
        </w:rPr>
      </w:pPr>
      <w:r w:rsidRPr="00A778E9">
        <w:rPr>
          <w:bCs/>
          <w:color w:val="000000" w:themeColor="text1"/>
        </w:rPr>
        <w:t xml:space="preserve">IZ RPO WZ rozpatruje protest, weryfikując prawidłowość oceny projektu w zakresie kryteriów wyboru  projektów,  z  których  oceną  wnioskodawca  się  nie  zgadza  i  zarzutów o  charakter ze proceduralnym w zakresie przeprowadzonej oceny, jeżeli zdaniem wnioskodawcy naruszenia  takie  miały  miejsce,  w  terminie  nie  dłuższym  niż  </w:t>
      </w:r>
      <w:r w:rsidR="004B5E2D">
        <w:rPr>
          <w:bCs/>
          <w:color w:val="000000" w:themeColor="text1"/>
        </w:rPr>
        <w:t>21</w:t>
      </w:r>
      <w:r w:rsidRPr="00A778E9">
        <w:rPr>
          <w:bCs/>
          <w:color w:val="000000" w:themeColor="text1"/>
        </w:rPr>
        <w:t xml:space="preserve">  dni,  licząc od dnia jego złożenia.</w:t>
      </w:r>
    </w:p>
    <w:p w:rsidR="00841B15" w:rsidRDefault="00841B15" w:rsidP="00A66D5E">
      <w:pPr>
        <w:pStyle w:val="Akapitzlist"/>
        <w:numPr>
          <w:ilvl w:val="0"/>
          <w:numId w:val="44"/>
        </w:numPr>
        <w:ind w:left="426" w:hanging="426"/>
        <w:rPr>
          <w:bCs/>
          <w:color w:val="000000" w:themeColor="text1"/>
        </w:rPr>
      </w:pPr>
      <w:r w:rsidRPr="00A778E9">
        <w:rPr>
          <w:bCs/>
          <w:color w:val="000000" w:themeColor="text1"/>
        </w:rPr>
        <w:t xml:space="preserve">W uzasadnionych przypadkach, w szczególności gdy w trakcie rozpatrywania protestu konieczne jest  skorzystanie  z  pomocy  ekspertów,  termin  rozpatrzenia  protestu  może być przedłużony, o czym IZ informuje na piśmie wnioskodawcę. Termin rozpatrzenia protestu nie może przekroczyć łącznie </w:t>
      </w:r>
      <w:r w:rsidR="004522DE">
        <w:rPr>
          <w:bCs/>
          <w:color w:val="000000" w:themeColor="text1"/>
        </w:rPr>
        <w:t>45</w:t>
      </w:r>
      <w:r w:rsidRPr="00A778E9">
        <w:rPr>
          <w:bCs/>
          <w:color w:val="000000" w:themeColor="text1"/>
        </w:rPr>
        <w:t xml:space="preserve"> dni od dnia jego złożenia</w:t>
      </w:r>
      <w:r>
        <w:rPr>
          <w:bCs/>
          <w:color w:val="000000" w:themeColor="text1"/>
        </w:rPr>
        <w:t>.</w:t>
      </w:r>
    </w:p>
    <w:p w:rsidR="00841B15" w:rsidRDefault="00841B15" w:rsidP="00A66D5E">
      <w:pPr>
        <w:pStyle w:val="Akapitzlist"/>
        <w:numPr>
          <w:ilvl w:val="0"/>
          <w:numId w:val="44"/>
        </w:numPr>
        <w:ind w:left="426" w:hanging="426"/>
        <w:rPr>
          <w:bCs/>
          <w:color w:val="000000" w:themeColor="text1"/>
        </w:rPr>
      </w:pPr>
      <w:r w:rsidRPr="00A778E9">
        <w:rPr>
          <w:bCs/>
          <w:color w:val="000000" w:themeColor="text1"/>
        </w:rPr>
        <w:t>Wnioskodawca  jest  informowany na piśmie o wyniku rozpatrzenia jego protestu. Informacja ta zawiera w szczególności:</w:t>
      </w:r>
    </w:p>
    <w:p w:rsidR="00841B15" w:rsidRDefault="00841B15" w:rsidP="00A66D5E">
      <w:pPr>
        <w:pStyle w:val="Akapitzlist"/>
        <w:numPr>
          <w:ilvl w:val="0"/>
          <w:numId w:val="46"/>
        </w:numPr>
        <w:ind w:left="709" w:hanging="283"/>
        <w:rPr>
          <w:bCs/>
          <w:color w:val="000000" w:themeColor="text1"/>
        </w:rPr>
      </w:pPr>
      <w:r w:rsidRPr="00A778E9">
        <w:rPr>
          <w:bCs/>
          <w:color w:val="000000" w:themeColor="text1"/>
        </w:rPr>
        <w:t>treść  rozstrzygnięcia  polegającego  na  uwzględnieniu  albo  nieuwzględnieniu  protestu, wraz z uzasadnieniem,</w:t>
      </w:r>
    </w:p>
    <w:p w:rsidR="00841B15" w:rsidRDefault="00841B15" w:rsidP="00A66D5E">
      <w:pPr>
        <w:pStyle w:val="Akapitzlist"/>
        <w:numPr>
          <w:ilvl w:val="0"/>
          <w:numId w:val="46"/>
        </w:numPr>
        <w:ind w:left="709" w:hanging="283"/>
        <w:rPr>
          <w:bCs/>
          <w:color w:val="000000" w:themeColor="text1"/>
        </w:rPr>
      </w:pPr>
      <w:r w:rsidRPr="00A778E9">
        <w:rPr>
          <w:bCs/>
          <w:color w:val="000000" w:themeColor="text1"/>
        </w:rPr>
        <w:t>w  przypadku  nieuwzględnienia  protestu pouczenie   o możliwości  wniesienia  skargi bezpośrednio do WSA.</w:t>
      </w:r>
    </w:p>
    <w:p w:rsidR="00841B15" w:rsidRDefault="00841B15" w:rsidP="00A66D5E">
      <w:pPr>
        <w:pStyle w:val="Akapitzlist"/>
        <w:numPr>
          <w:ilvl w:val="0"/>
          <w:numId w:val="44"/>
        </w:numPr>
        <w:ind w:left="426" w:hanging="426"/>
        <w:rPr>
          <w:bCs/>
          <w:color w:val="000000" w:themeColor="text1"/>
        </w:rPr>
      </w:pPr>
      <w:r w:rsidRPr="00A778E9">
        <w:rPr>
          <w:bCs/>
          <w:color w:val="000000" w:themeColor="text1"/>
        </w:rPr>
        <w:t>W  przypadku  uwzględnienia  protestu,  IZ  RPO  WZ  może  skierować  projekt  odpowiednio do  właściwej  fazy  oceny  albo  umieścić  go  na  liście  projektów  wybranych do   dofinansowania   w   wyniku   przeprowadzenia   procedury odwoławczej,  informując  o  tym wnioskodawcę</w:t>
      </w:r>
      <w:r>
        <w:rPr>
          <w:bCs/>
          <w:color w:val="000000" w:themeColor="text1"/>
        </w:rPr>
        <w:t>.</w:t>
      </w:r>
    </w:p>
    <w:p w:rsidR="00841B15" w:rsidRDefault="00841B15" w:rsidP="00A66D5E">
      <w:pPr>
        <w:pStyle w:val="Akapitzlist"/>
        <w:numPr>
          <w:ilvl w:val="0"/>
          <w:numId w:val="44"/>
        </w:numPr>
        <w:ind w:left="426" w:hanging="426"/>
        <w:rPr>
          <w:bCs/>
          <w:color w:val="000000" w:themeColor="text1"/>
        </w:rPr>
      </w:pPr>
      <w:r w:rsidRPr="00A778E9">
        <w:rPr>
          <w:bCs/>
          <w:color w:val="000000" w:themeColor="text1"/>
        </w:rPr>
        <w:t>Protest pozostawia się bez rozpatrzenia, jeżeli mimo prawidłowego pouczenia, został wniesiony:</w:t>
      </w:r>
    </w:p>
    <w:p w:rsidR="00841B15" w:rsidRPr="00A778E9" w:rsidRDefault="00841B15" w:rsidP="00841B15">
      <w:pPr>
        <w:pStyle w:val="Akapitzlist"/>
        <w:ind w:left="426"/>
        <w:rPr>
          <w:bCs/>
          <w:color w:val="000000" w:themeColor="text1"/>
        </w:rPr>
      </w:pPr>
      <w:r w:rsidRPr="00A778E9">
        <w:rPr>
          <w:bCs/>
          <w:color w:val="000000" w:themeColor="text1"/>
        </w:rPr>
        <w:t>a) po terminie,</w:t>
      </w:r>
    </w:p>
    <w:p w:rsidR="00841B15" w:rsidRPr="00A778E9" w:rsidRDefault="00841B15" w:rsidP="00841B15">
      <w:pPr>
        <w:pStyle w:val="Akapitzlist"/>
        <w:ind w:left="426"/>
        <w:rPr>
          <w:bCs/>
          <w:color w:val="000000" w:themeColor="text1"/>
        </w:rPr>
      </w:pPr>
      <w:r w:rsidRPr="00A778E9">
        <w:rPr>
          <w:bCs/>
          <w:color w:val="000000" w:themeColor="text1"/>
        </w:rPr>
        <w:t>b) przez podmiot wykluczony z możliwości otrzymania dofinansowania,</w:t>
      </w:r>
    </w:p>
    <w:p w:rsidR="00841B15" w:rsidRPr="00A778E9" w:rsidRDefault="00841B15" w:rsidP="00841B15">
      <w:pPr>
        <w:pStyle w:val="Akapitzlist"/>
        <w:ind w:left="709" w:hanging="283"/>
        <w:rPr>
          <w:bCs/>
          <w:color w:val="000000" w:themeColor="text1"/>
        </w:rPr>
      </w:pPr>
      <w:r w:rsidRPr="00A778E9">
        <w:rPr>
          <w:bCs/>
          <w:color w:val="000000" w:themeColor="text1"/>
        </w:rPr>
        <w:t>c) bez wskazania kryteriów wyboru projektów, z których oceną wnioskodawca się nie zgadza wraz z  uzasadnieniem.</w:t>
      </w:r>
    </w:p>
    <w:p w:rsidR="00841B15" w:rsidRPr="000C2E3E" w:rsidRDefault="00841B15" w:rsidP="00A66D5E">
      <w:pPr>
        <w:pStyle w:val="Akapitzlist"/>
        <w:numPr>
          <w:ilvl w:val="0"/>
          <w:numId w:val="44"/>
        </w:numPr>
        <w:ind w:left="426" w:hanging="426"/>
        <w:rPr>
          <w:bCs/>
          <w:color w:val="000000" w:themeColor="text1"/>
        </w:rPr>
      </w:pPr>
      <w:r w:rsidRPr="00A778E9">
        <w:rPr>
          <w:bCs/>
          <w:color w:val="000000" w:themeColor="text1"/>
        </w:rPr>
        <w:t xml:space="preserve">Protest pozostawia się bez rozpatrzenia również w przypadku, gdy na jakimkolwiek etapie postępowania w zakresie procedury odwoławczej wyczerpana zostanie kwota przeznaczona na </w:t>
      </w:r>
      <w:r w:rsidRPr="000C2E3E">
        <w:rPr>
          <w:bCs/>
          <w:color w:val="000000" w:themeColor="text1"/>
        </w:rPr>
        <w:t>dofinansowanie projektów w ramach działania.</w:t>
      </w:r>
    </w:p>
    <w:p w:rsidR="00E23367" w:rsidRPr="000C2E3E" w:rsidRDefault="00841B15" w:rsidP="000C2E3E">
      <w:pPr>
        <w:ind w:left="426"/>
        <w:rPr>
          <w:rFonts w:asciiTheme="minorHAnsi" w:hAnsiTheme="minorHAnsi" w:cs="Arial"/>
          <w:bCs/>
          <w:color w:val="000000" w:themeColor="text1"/>
          <w:sz w:val="22"/>
          <w:szCs w:val="22"/>
        </w:rPr>
      </w:pPr>
      <w:r w:rsidRPr="000C2E3E">
        <w:rPr>
          <w:rFonts w:asciiTheme="minorHAnsi" w:hAnsiTheme="minorHAnsi" w:cs="Arial"/>
          <w:bCs/>
          <w:color w:val="000000" w:themeColor="text1"/>
          <w:sz w:val="22"/>
          <w:szCs w:val="22"/>
        </w:rPr>
        <w:lastRenderedPageBreak/>
        <w:t>Na  podstawie  art.  61  ust.  1  ustawy,  w  przypadku  m.  in.  nieuwzględnienia  protestu lub pozostawienia protestu bez rozpatrzenia, wnioskodawca może w tym zakresie wnieść skargę bezpośrednio do WSA.</w:t>
      </w:r>
    </w:p>
    <w:p w:rsidR="00B52CCB" w:rsidRPr="000C2E3E" w:rsidRDefault="003B24DF">
      <w:pPr>
        <w:pStyle w:val="Akapitzlist"/>
        <w:numPr>
          <w:ilvl w:val="0"/>
          <w:numId w:val="44"/>
        </w:numPr>
        <w:ind w:left="426" w:hanging="426"/>
        <w:rPr>
          <w:rFonts w:eastAsia="Calibri" w:cs="Arial"/>
        </w:rPr>
      </w:pPr>
      <w:r w:rsidRPr="000C2E3E">
        <w:rPr>
          <w:rFonts w:cs="Arial"/>
          <w:bCs/>
          <w:color w:val="000000" w:themeColor="text1"/>
        </w:rPr>
        <w:t>Na  podstawie  art.  62 ustawy, od wydanego przez WSA wyroku lub postanowienia kończącego postępowanie w sprawie przysługuje skarga kasacyjna do NSA</w:t>
      </w:r>
    </w:p>
    <w:p w:rsidR="00FE5525" w:rsidRDefault="00FE5525" w:rsidP="007C21E6">
      <w:pPr>
        <w:rPr>
          <w:rFonts w:asciiTheme="minorHAnsi" w:eastAsia="Calibri" w:hAnsiTheme="minorHAnsi"/>
          <w:sz w:val="22"/>
        </w:rPr>
      </w:pPr>
    </w:p>
    <w:p w:rsidR="0064494A" w:rsidRDefault="0064494A" w:rsidP="0064494A">
      <w:pPr>
        <w:pStyle w:val="Nagwek1"/>
        <w:contextualSpacing/>
        <w:mirrorIndents/>
        <w:rPr>
          <w:rFonts w:asciiTheme="minorHAnsi" w:eastAsia="Calibri" w:hAnsiTheme="minorHAnsi"/>
          <w:sz w:val="22"/>
        </w:rPr>
      </w:pPr>
      <w:bookmarkStart w:id="27" w:name="_Toc494376245"/>
      <w:r w:rsidRPr="0064494A">
        <w:rPr>
          <w:rFonts w:asciiTheme="minorHAnsi" w:hAnsiTheme="minorHAnsi"/>
          <w:b/>
        </w:rPr>
        <w:t xml:space="preserve">ROZDZIAŁ V </w:t>
      </w:r>
      <w:r w:rsidR="00505329">
        <w:rPr>
          <w:rFonts w:asciiTheme="minorHAnsi" w:hAnsiTheme="minorHAnsi"/>
          <w:b/>
        </w:rPr>
        <w:t>DECYZJA</w:t>
      </w:r>
      <w:r w:rsidR="00505329" w:rsidRPr="0064494A">
        <w:rPr>
          <w:rFonts w:asciiTheme="minorHAnsi" w:hAnsiTheme="minorHAnsi"/>
          <w:b/>
        </w:rPr>
        <w:t xml:space="preserve"> </w:t>
      </w:r>
      <w:r w:rsidRPr="0064494A">
        <w:rPr>
          <w:rFonts w:asciiTheme="minorHAnsi" w:hAnsiTheme="minorHAnsi"/>
          <w:b/>
        </w:rPr>
        <w:t>O DOFINANSOWANIE</w:t>
      </w:r>
      <w:bookmarkEnd w:id="27"/>
    </w:p>
    <w:p w:rsidR="007C2986" w:rsidRDefault="007C2986">
      <w:pPr>
        <w:jc w:val="both"/>
        <w:rPr>
          <w:rFonts w:asciiTheme="minorHAnsi" w:eastAsia="Calibri" w:hAnsiTheme="minorHAnsi"/>
          <w:sz w:val="22"/>
          <w:szCs w:val="22"/>
        </w:rPr>
      </w:pPr>
    </w:p>
    <w:p w:rsidR="00B522AF" w:rsidRDefault="00A9355F" w:rsidP="00B522AF">
      <w:pPr>
        <w:pStyle w:val="Nagwek1"/>
        <w:numPr>
          <w:ilvl w:val="1"/>
          <w:numId w:val="17"/>
        </w:numPr>
        <w:jc w:val="left"/>
        <w:rPr>
          <w:rFonts w:asciiTheme="minorHAnsi" w:hAnsiTheme="minorHAnsi"/>
          <w:sz w:val="26"/>
          <w:szCs w:val="26"/>
        </w:rPr>
      </w:pPr>
      <w:bookmarkStart w:id="28" w:name="_Toc494376246"/>
      <w:r>
        <w:rPr>
          <w:rFonts w:asciiTheme="minorHAnsi" w:hAnsiTheme="minorHAnsi"/>
          <w:sz w:val="26"/>
          <w:szCs w:val="26"/>
        </w:rPr>
        <w:t>Warunki podjęcia d</w:t>
      </w:r>
      <w:r w:rsidR="00B522AF">
        <w:rPr>
          <w:rFonts w:asciiTheme="minorHAnsi" w:hAnsiTheme="minorHAnsi"/>
          <w:sz w:val="26"/>
          <w:szCs w:val="26"/>
        </w:rPr>
        <w:t>ecyzj</w:t>
      </w:r>
      <w:r>
        <w:rPr>
          <w:rFonts w:asciiTheme="minorHAnsi" w:hAnsiTheme="minorHAnsi"/>
          <w:sz w:val="26"/>
          <w:szCs w:val="26"/>
        </w:rPr>
        <w:t>i</w:t>
      </w:r>
      <w:r w:rsidR="00B522AF" w:rsidRPr="0064494A">
        <w:rPr>
          <w:rFonts w:asciiTheme="minorHAnsi" w:hAnsiTheme="minorHAnsi"/>
          <w:sz w:val="26"/>
          <w:szCs w:val="26"/>
        </w:rPr>
        <w:t xml:space="preserve"> o dofinansowani</w:t>
      </w:r>
      <w:r w:rsidR="00B522AF">
        <w:rPr>
          <w:rFonts w:asciiTheme="minorHAnsi" w:hAnsiTheme="minorHAnsi"/>
          <w:sz w:val="26"/>
          <w:szCs w:val="26"/>
        </w:rPr>
        <w:t>u</w:t>
      </w:r>
      <w:bookmarkEnd w:id="28"/>
    </w:p>
    <w:p w:rsidR="00B522AF" w:rsidRPr="00B522AF" w:rsidRDefault="00B522AF" w:rsidP="00B522AF">
      <w:pPr>
        <w:pStyle w:val="Akapitzlist"/>
        <w:ind w:left="735"/>
        <w:rPr>
          <w:rFonts w:eastAsia="Calibri"/>
        </w:rPr>
      </w:pPr>
    </w:p>
    <w:p w:rsidR="007C2986" w:rsidRDefault="00E00376" w:rsidP="00A66D5E">
      <w:pPr>
        <w:numPr>
          <w:ilvl w:val="0"/>
          <w:numId w:val="47"/>
        </w:numPr>
        <w:tabs>
          <w:tab w:val="left" w:pos="426"/>
        </w:tabs>
        <w:ind w:left="426" w:hanging="426"/>
        <w:jc w:val="both"/>
        <w:rPr>
          <w:rFonts w:asciiTheme="minorHAnsi" w:hAnsiTheme="minorHAnsi" w:cs="Arial"/>
          <w:sz w:val="22"/>
          <w:szCs w:val="22"/>
        </w:rPr>
      </w:pPr>
      <w:r w:rsidRPr="00E00376">
        <w:rPr>
          <w:rFonts w:asciiTheme="minorHAnsi" w:hAnsiTheme="minorHAnsi" w:cs="Arial"/>
          <w:sz w:val="22"/>
          <w:szCs w:val="22"/>
        </w:rPr>
        <w:t xml:space="preserve">Decyzja o dofinansowaniu może zostać podjęta, jeśli projekt spełnia wszystkie kryteria, </w:t>
      </w:r>
      <w:r w:rsidRPr="00E00376">
        <w:rPr>
          <w:rFonts w:asciiTheme="minorHAnsi" w:hAnsiTheme="minorHAnsi" w:cs="Arial"/>
          <w:sz w:val="22"/>
          <w:szCs w:val="22"/>
        </w:rPr>
        <w:br w:type="textWrapping" w:clear="all"/>
        <w:t>na podstawie których został wybrany do dofinansowania. IZ RPO WZ przed podjęciem decyzji może sprawdzić, czy projekt spełnia wszystkie kryteria wyboru.</w:t>
      </w:r>
    </w:p>
    <w:p w:rsidR="007C2986" w:rsidRDefault="00E00376" w:rsidP="00A66D5E">
      <w:pPr>
        <w:numPr>
          <w:ilvl w:val="0"/>
          <w:numId w:val="47"/>
        </w:numPr>
        <w:ind w:left="426" w:hanging="426"/>
        <w:jc w:val="both"/>
        <w:rPr>
          <w:rFonts w:asciiTheme="minorHAnsi" w:hAnsiTheme="minorHAnsi" w:cs="Arial"/>
          <w:sz w:val="22"/>
          <w:szCs w:val="22"/>
        </w:rPr>
      </w:pPr>
      <w:r w:rsidRPr="00E00376">
        <w:rPr>
          <w:rFonts w:asciiTheme="minorHAnsi" w:hAnsiTheme="minorHAnsi" w:cs="Arial"/>
          <w:sz w:val="22"/>
          <w:szCs w:val="22"/>
        </w:rPr>
        <w:t xml:space="preserve">Przed podjęciem decyzji, wnioskodawca zostanie wezwany do złożenia, w wyznaczonym przez IZ RPO WZ terminie, niezbędnych do jej sporządzenia dokumentów. Lista dokumentów niezbędnych do przygotowania decyzji o dofinansowaniu stanowi załącznik nr </w:t>
      </w:r>
      <w:r w:rsidR="0060198B">
        <w:rPr>
          <w:rFonts w:asciiTheme="minorHAnsi" w:hAnsiTheme="minorHAnsi" w:cs="Arial"/>
          <w:sz w:val="22"/>
          <w:szCs w:val="22"/>
        </w:rPr>
        <w:t>5</w:t>
      </w:r>
      <w:r w:rsidRPr="00E00376">
        <w:rPr>
          <w:rFonts w:asciiTheme="minorHAnsi" w:hAnsiTheme="minorHAnsi" w:cs="Arial"/>
          <w:sz w:val="22"/>
          <w:szCs w:val="22"/>
        </w:rPr>
        <w:t xml:space="preserve"> do niniejszego regulaminu. </w:t>
      </w:r>
    </w:p>
    <w:p w:rsidR="007C2986" w:rsidRDefault="00E00376" w:rsidP="00A66D5E">
      <w:pPr>
        <w:numPr>
          <w:ilvl w:val="0"/>
          <w:numId w:val="47"/>
        </w:numPr>
        <w:ind w:left="426" w:hanging="426"/>
        <w:jc w:val="both"/>
        <w:rPr>
          <w:rFonts w:asciiTheme="minorHAnsi" w:hAnsiTheme="minorHAnsi" w:cs="Arial"/>
          <w:sz w:val="22"/>
          <w:szCs w:val="22"/>
        </w:rPr>
      </w:pPr>
      <w:r w:rsidRPr="00E00376">
        <w:rPr>
          <w:rFonts w:asciiTheme="minorHAnsi" w:hAnsiTheme="minorHAnsi" w:cs="Arial"/>
          <w:sz w:val="22"/>
          <w:szCs w:val="22"/>
        </w:rPr>
        <w:t xml:space="preserve">W przypadku uprzedniej warunkowej akceptacji danych kryteriów, przed podjęciem decyzji o dofinansowaniu wnioskodawca zobowiązany jest do dostarczenia określonych dokumentów (np. środowiskowych) lub informacji, w celu sprawdzenia czy kryteria te zostały spełnione. </w:t>
      </w:r>
    </w:p>
    <w:p w:rsidR="007C2986" w:rsidRDefault="00E00376" w:rsidP="00A66D5E">
      <w:pPr>
        <w:numPr>
          <w:ilvl w:val="0"/>
          <w:numId w:val="47"/>
        </w:numPr>
        <w:ind w:left="426" w:hanging="426"/>
        <w:jc w:val="both"/>
        <w:rPr>
          <w:rFonts w:asciiTheme="minorHAnsi" w:hAnsiTheme="minorHAnsi" w:cs="Arial"/>
          <w:sz w:val="22"/>
          <w:szCs w:val="22"/>
        </w:rPr>
      </w:pPr>
      <w:r w:rsidRPr="00E00376">
        <w:rPr>
          <w:rFonts w:asciiTheme="minorHAnsi" w:hAnsiTheme="minorHAnsi" w:cs="Arial"/>
          <w:sz w:val="22"/>
          <w:szCs w:val="22"/>
        </w:rPr>
        <w:t xml:space="preserve">IZ RPO WZ zastrzega sobie prawo do wezwania wnioskodawcy do złożenia dokumentów potwierdzających oświadczenia złożone na etapie oceny wniosku o dofinansowanie. </w:t>
      </w:r>
    </w:p>
    <w:p w:rsidR="007C2986" w:rsidRDefault="00E00376" w:rsidP="00A66D5E">
      <w:pPr>
        <w:numPr>
          <w:ilvl w:val="0"/>
          <w:numId w:val="47"/>
        </w:numPr>
        <w:ind w:left="426" w:hanging="426"/>
        <w:jc w:val="both"/>
        <w:rPr>
          <w:rFonts w:asciiTheme="minorHAnsi" w:hAnsiTheme="minorHAnsi" w:cs="Arial"/>
          <w:sz w:val="22"/>
          <w:szCs w:val="22"/>
        </w:rPr>
      </w:pPr>
      <w:r w:rsidRPr="00E00376">
        <w:rPr>
          <w:rFonts w:asciiTheme="minorHAnsi" w:hAnsiTheme="minorHAnsi" w:cs="Arial"/>
          <w:sz w:val="22"/>
          <w:szCs w:val="22"/>
        </w:rPr>
        <w:t xml:space="preserve">Przed podjęciem decyzji o dofinansowaniu, IZ RPO WZ może zobowiązać wnioskodawcę </w:t>
      </w:r>
      <w:r w:rsidRPr="00E00376">
        <w:rPr>
          <w:rFonts w:asciiTheme="minorHAnsi" w:hAnsiTheme="minorHAnsi" w:cs="Arial"/>
          <w:sz w:val="22"/>
          <w:szCs w:val="22"/>
        </w:rPr>
        <w:br/>
        <w:t>do przedłożenia innych dokumentów, w celu weryfikacji czy projekt spełnia wszystkie kryteria wyboru projektu warunkujące podjęcie decyzji o dofinansowaniu.</w:t>
      </w:r>
    </w:p>
    <w:p w:rsidR="007C2986" w:rsidRDefault="00E00376" w:rsidP="00A66D5E">
      <w:pPr>
        <w:numPr>
          <w:ilvl w:val="0"/>
          <w:numId w:val="47"/>
        </w:numPr>
        <w:ind w:left="426" w:hanging="426"/>
        <w:jc w:val="both"/>
        <w:rPr>
          <w:rFonts w:asciiTheme="minorHAnsi" w:hAnsiTheme="minorHAnsi" w:cs="Arial"/>
          <w:sz w:val="22"/>
          <w:szCs w:val="22"/>
        </w:rPr>
      </w:pPr>
      <w:r w:rsidRPr="00E00376">
        <w:rPr>
          <w:rFonts w:asciiTheme="minorHAnsi" w:hAnsiTheme="minorHAnsi" w:cs="Arial"/>
          <w:sz w:val="22"/>
          <w:szCs w:val="22"/>
        </w:rPr>
        <w:t xml:space="preserve">Przed podjęciem decyzji o dofinansowaniu IZ RPO WZ może wezwać wnioskodawcę do przedłożenia dokumentacji dotyczącej zamówień związanych z realizacją projektu, udzielonych po dniu złożenia pisemnego wniosku o przyznanie pomocy w celu oceny ich zgodności z przepisami unijnego i krajowego prawa zamówień publicznych oraz zasadą konkurencyjności o której mowa w załączniku do decyzji o dofinansowaniu „Zasady udzielania zamówień w projektach realizowanych w ramach Regionalnego Programu Operacyjnego Województwa Zachodniopomorskiego 2014-2020”. IZ RPO WZ określi w wezwaniu termin przedstawienia, zakres i formę (papierową/skan) dokumentów które należy przedłożyć. </w:t>
      </w:r>
    </w:p>
    <w:p w:rsidR="00505329" w:rsidRPr="0029621A" w:rsidRDefault="00E00376" w:rsidP="0029621A">
      <w:pPr>
        <w:tabs>
          <w:tab w:val="left" w:pos="426"/>
        </w:tabs>
        <w:ind w:left="426"/>
        <w:jc w:val="both"/>
        <w:rPr>
          <w:rFonts w:asciiTheme="minorHAnsi" w:hAnsiTheme="minorHAnsi" w:cs="Arial"/>
          <w:b/>
          <w:sz w:val="22"/>
          <w:szCs w:val="22"/>
        </w:rPr>
      </w:pPr>
      <w:r w:rsidRPr="0029621A">
        <w:rPr>
          <w:rFonts w:asciiTheme="minorHAnsi" w:hAnsiTheme="minorHAnsi" w:cs="Arial"/>
          <w:b/>
          <w:sz w:val="22"/>
          <w:szCs w:val="22"/>
        </w:rPr>
        <w:t>Uwaga: Wnioskodawcy, którzy nie stosują PZP będą zobowiąza</w:t>
      </w:r>
      <w:r w:rsidR="0029621A" w:rsidRPr="0029621A">
        <w:rPr>
          <w:rFonts w:asciiTheme="minorHAnsi" w:hAnsiTheme="minorHAnsi" w:cs="Arial"/>
          <w:b/>
          <w:sz w:val="22"/>
          <w:szCs w:val="22"/>
        </w:rPr>
        <w:t xml:space="preserve">ni do przedłożenia dokumentacji </w:t>
      </w:r>
      <w:r w:rsidRPr="0029621A">
        <w:rPr>
          <w:rFonts w:asciiTheme="minorHAnsi" w:hAnsiTheme="minorHAnsi" w:cs="Arial"/>
          <w:b/>
          <w:sz w:val="22"/>
          <w:szCs w:val="22"/>
        </w:rPr>
        <w:t xml:space="preserve">dotyczącej zamówień udzielonych zgodnie z zasadą konkurencyjności. </w:t>
      </w:r>
    </w:p>
    <w:p w:rsidR="007C2986" w:rsidRDefault="00E00376" w:rsidP="00A66D5E">
      <w:pPr>
        <w:numPr>
          <w:ilvl w:val="0"/>
          <w:numId w:val="47"/>
        </w:numPr>
        <w:tabs>
          <w:tab w:val="left" w:pos="426"/>
        </w:tabs>
        <w:ind w:left="426" w:hanging="426"/>
        <w:jc w:val="both"/>
        <w:rPr>
          <w:rFonts w:asciiTheme="minorHAnsi" w:hAnsiTheme="minorHAnsi" w:cs="Arial"/>
          <w:sz w:val="22"/>
          <w:szCs w:val="22"/>
        </w:rPr>
      </w:pPr>
      <w:r w:rsidRPr="00E00376">
        <w:rPr>
          <w:rFonts w:asciiTheme="minorHAnsi" w:hAnsiTheme="minorHAnsi" w:cs="Arial"/>
          <w:sz w:val="22"/>
          <w:szCs w:val="22"/>
        </w:rPr>
        <w:t xml:space="preserve">Stwierdzenie przez IZ RPO WZ naruszenia przepisów lub zasad w związku z przeprowadzonymi przez wnioskodawcę postępowaniami o udzielenie zamówień wiązać się może z nałożeniem korekty finansowej, co zostanie uwzględnione w treści decyzji o dofinansowaniu.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 </w:t>
      </w:r>
    </w:p>
    <w:p w:rsidR="007C2986" w:rsidRDefault="00E00376" w:rsidP="00A66D5E">
      <w:pPr>
        <w:numPr>
          <w:ilvl w:val="0"/>
          <w:numId w:val="47"/>
        </w:numPr>
        <w:tabs>
          <w:tab w:val="left" w:pos="426"/>
        </w:tabs>
        <w:ind w:left="426" w:hanging="426"/>
        <w:jc w:val="both"/>
        <w:rPr>
          <w:rFonts w:asciiTheme="minorHAnsi" w:hAnsiTheme="minorHAnsi" w:cs="Arial"/>
          <w:sz w:val="22"/>
          <w:szCs w:val="22"/>
        </w:rPr>
      </w:pPr>
      <w:r w:rsidRPr="00E00376">
        <w:rPr>
          <w:rFonts w:asciiTheme="minorHAnsi" w:hAnsiTheme="minorHAnsi" w:cs="Arial"/>
          <w:sz w:val="22"/>
          <w:szCs w:val="22"/>
        </w:rPr>
        <w:t>IZ RPO WZ może odmówić podjęcia decyzji, w przypadku gdy:</w:t>
      </w:r>
    </w:p>
    <w:p w:rsidR="007C2986" w:rsidRPr="00AD48FD" w:rsidRDefault="00E00376" w:rsidP="00A66D5E">
      <w:pPr>
        <w:pStyle w:val="Nagwek5"/>
        <w:keepNext w:val="0"/>
        <w:keepLines w:val="0"/>
        <w:numPr>
          <w:ilvl w:val="0"/>
          <w:numId w:val="48"/>
        </w:numPr>
        <w:autoSpaceDE w:val="0"/>
        <w:autoSpaceDN w:val="0"/>
        <w:adjustRightInd w:val="0"/>
        <w:spacing w:before="0"/>
        <w:ind w:left="1134" w:hanging="425"/>
        <w:jc w:val="both"/>
        <w:rPr>
          <w:rFonts w:asciiTheme="minorHAnsi" w:hAnsiTheme="minorHAnsi" w:cs="Arial"/>
          <w:color w:val="auto"/>
          <w:sz w:val="22"/>
          <w:szCs w:val="22"/>
        </w:rPr>
      </w:pPr>
      <w:r w:rsidRPr="00AD48FD">
        <w:rPr>
          <w:rFonts w:asciiTheme="minorHAnsi" w:hAnsiTheme="minorHAnsi" w:cs="Arial"/>
          <w:color w:val="auto"/>
          <w:sz w:val="22"/>
          <w:szCs w:val="22"/>
        </w:rPr>
        <w:t>wnioskodawca nie dostarcza lub dostarcza dokumenty niezgodne z oświadczeniami złożonymi na etapie aplikowania o dofinansowanie,</w:t>
      </w:r>
    </w:p>
    <w:p w:rsidR="00A60F06" w:rsidRDefault="00E00376" w:rsidP="00A66D5E">
      <w:pPr>
        <w:pStyle w:val="Nagwek5"/>
        <w:keepNext w:val="0"/>
        <w:keepLines w:val="0"/>
        <w:numPr>
          <w:ilvl w:val="0"/>
          <w:numId w:val="48"/>
        </w:numPr>
        <w:autoSpaceDE w:val="0"/>
        <w:autoSpaceDN w:val="0"/>
        <w:adjustRightInd w:val="0"/>
        <w:spacing w:before="0"/>
        <w:ind w:left="1134" w:hanging="425"/>
        <w:jc w:val="both"/>
        <w:rPr>
          <w:rFonts w:asciiTheme="minorHAnsi" w:hAnsiTheme="minorHAnsi" w:cs="Arial"/>
          <w:color w:val="auto"/>
          <w:sz w:val="22"/>
          <w:szCs w:val="22"/>
        </w:rPr>
      </w:pPr>
      <w:r w:rsidRPr="004522DE">
        <w:rPr>
          <w:rFonts w:asciiTheme="minorHAnsi" w:hAnsiTheme="minorHAnsi" w:cs="Arial"/>
          <w:color w:val="auto"/>
          <w:sz w:val="22"/>
          <w:szCs w:val="22"/>
        </w:rPr>
        <w:t>projekt i/lub wnioskodawca nie spełnia wszystkich kryteriów wyboru,</w:t>
      </w:r>
    </w:p>
    <w:p w:rsidR="00A60F06" w:rsidRDefault="00E00376" w:rsidP="00A66D5E">
      <w:pPr>
        <w:pStyle w:val="Nagwek5"/>
        <w:keepNext w:val="0"/>
        <w:keepLines w:val="0"/>
        <w:numPr>
          <w:ilvl w:val="0"/>
          <w:numId w:val="48"/>
        </w:numPr>
        <w:autoSpaceDE w:val="0"/>
        <w:autoSpaceDN w:val="0"/>
        <w:adjustRightInd w:val="0"/>
        <w:spacing w:before="0"/>
        <w:ind w:left="1134" w:hanging="425"/>
        <w:jc w:val="both"/>
        <w:rPr>
          <w:rFonts w:asciiTheme="minorHAnsi" w:hAnsiTheme="minorHAnsi" w:cs="Arial"/>
          <w:color w:val="auto"/>
          <w:sz w:val="22"/>
          <w:szCs w:val="22"/>
        </w:rPr>
      </w:pPr>
      <w:r w:rsidRPr="004522DE">
        <w:rPr>
          <w:rFonts w:asciiTheme="minorHAnsi" w:hAnsiTheme="minorHAnsi" w:cs="Arial"/>
          <w:color w:val="auto"/>
          <w:sz w:val="22"/>
          <w:szCs w:val="22"/>
        </w:rPr>
        <w:t>wnioskodawca nie dostarcza we wskazanym przez IZ RPO WZ terminie lub dostarcza niepoprawne dokumenty niezbędne do sporządzenia decyzji.</w:t>
      </w:r>
    </w:p>
    <w:p w:rsidR="00B522AF" w:rsidRPr="00B522AF" w:rsidRDefault="00B522AF" w:rsidP="00B522AF"/>
    <w:p w:rsidR="00B522AF" w:rsidRDefault="00A9355F" w:rsidP="00B522AF">
      <w:pPr>
        <w:pStyle w:val="Nagwek1"/>
        <w:numPr>
          <w:ilvl w:val="1"/>
          <w:numId w:val="17"/>
        </w:numPr>
        <w:ind w:left="567" w:hanging="283"/>
        <w:jc w:val="left"/>
        <w:rPr>
          <w:rFonts w:asciiTheme="minorHAnsi" w:hAnsiTheme="minorHAnsi"/>
          <w:sz w:val="26"/>
          <w:szCs w:val="26"/>
        </w:rPr>
      </w:pPr>
      <w:bookmarkStart w:id="29" w:name="_Toc494376247"/>
      <w:r w:rsidRPr="0064494A">
        <w:rPr>
          <w:rFonts w:asciiTheme="minorHAnsi" w:hAnsiTheme="minorHAnsi"/>
          <w:sz w:val="26"/>
          <w:szCs w:val="26"/>
        </w:rPr>
        <w:lastRenderedPageBreak/>
        <w:t>Warunki zawarcia umowy o dofinansowanie</w:t>
      </w:r>
      <w:bookmarkEnd w:id="29"/>
    </w:p>
    <w:p w:rsidR="00F030AC" w:rsidRPr="00F030AC" w:rsidRDefault="00F030AC" w:rsidP="00F030AC"/>
    <w:p w:rsidR="00F030AC" w:rsidRPr="00F030AC" w:rsidRDefault="00F030AC" w:rsidP="00F030AC">
      <w:pPr>
        <w:pStyle w:val="Akapitzlist"/>
        <w:numPr>
          <w:ilvl w:val="0"/>
          <w:numId w:val="62"/>
        </w:numPr>
        <w:ind w:left="357" w:hanging="357"/>
        <w:rPr>
          <w:rFonts w:eastAsia="Calibri"/>
        </w:rPr>
      </w:pPr>
      <w:r w:rsidRPr="00F030AC">
        <w:rPr>
          <w:rFonts w:eastAsia="Calibri"/>
        </w:rPr>
        <w:t xml:space="preserve">Po otrzymaniu informacji o przyznaniu dofinansowania, wnioskodawca zostanie wezwany do złożenia, w wyznaczonym przez IOK terminie, dokumentów niezbędnych do sporządzenia umowy o dofinansowanie. Lista dokumentów niezbędnych do podpisania umowy o dofinansowanie stanowi załącznik nr </w:t>
      </w:r>
      <w:r w:rsidR="00DC20D5">
        <w:rPr>
          <w:rFonts w:eastAsia="Calibri"/>
        </w:rPr>
        <w:t>5a</w:t>
      </w:r>
      <w:r w:rsidRPr="00F030AC">
        <w:rPr>
          <w:rFonts w:eastAsia="Calibri"/>
        </w:rPr>
        <w:t xml:space="preserve"> do niniejszego regulaminu.</w:t>
      </w:r>
    </w:p>
    <w:p w:rsidR="00F030AC" w:rsidRPr="00F030AC" w:rsidRDefault="00F030AC" w:rsidP="00F030AC">
      <w:pPr>
        <w:pStyle w:val="Akapitzlist"/>
        <w:numPr>
          <w:ilvl w:val="0"/>
          <w:numId w:val="62"/>
        </w:numPr>
        <w:ind w:left="357" w:hanging="357"/>
        <w:rPr>
          <w:rFonts w:eastAsia="Calibri"/>
        </w:rPr>
      </w:pPr>
      <w:r w:rsidRPr="00F030AC">
        <w:rPr>
          <w:rFonts w:eastAsia="Calibri"/>
        </w:rPr>
        <w:t>W przypadku uprzedniej warunkowej akceptacji danych kryteriów przed podpisaniem umowy o dofinansowanie wnioskodawca zobowiązany jest do dostarczenia określonych dokumentów (np. środowiskowych) lub informacji w celu sprawdzenia czy kryteria te zostały spełnione.</w:t>
      </w:r>
    </w:p>
    <w:p w:rsidR="00F030AC" w:rsidRPr="00F030AC" w:rsidRDefault="00F030AC" w:rsidP="00F030AC">
      <w:pPr>
        <w:numPr>
          <w:ilvl w:val="0"/>
          <w:numId w:val="62"/>
        </w:numPr>
        <w:tabs>
          <w:tab w:val="left" w:pos="426"/>
        </w:tabs>
        <w:ind w:left="426" w:hanging="426"/>
        <w:jc w:val="both"/>
        <w:rPr>
          <w:rFonts w:asciiTheme="minorHAnsi" w:hAnsiTheme="minorHAnsi" w:cs="Arial"/>
          <w:sz w:val="22"/>
          <w:szCs w:val="22"/>
        </w:rPr>
      </w:pPr>
      <w:r w:rsidRPr="00F030AC">
        <w:rPr>
          <w:rFonts w:asciiTheme="minorHAnsi" w:hAnsiTheme="minorHAnsi" w:cs="Arial"/>
          <w:sz w:val="22"/>
          <w:szCs w:val="22"/>
        </w:rPr>
        <w:t xml:space="preserve">Przed podpisaniem umowy o dofinansowanie IZ RPO WZ może wezwać wnioskodawcę </w:t>
      </w:r>
      <w:r w:rsidRPr="00F030AC">
        <w:rPr>
          <w:rFonts w:asciiTheme="minorHAnsi" w:hAnsiTheme="minorHAnsi" w:cs="Arial"/>
          <w:sz w:val="22"/>
          <w:szCs w:val="22"/>
        </w:rPr>
        <w:br/>
        <w:t xml:space="preserve">do </w:t>
      </w:r>
      <w:r w:rsidRPr="00F030AC">
        <w:rPr>
          <w:rFonts w:asciiTheme="minorHAnsi" w:hAnsiTheme="minorHAnsi" w:cs="Arial"/>
          <w:bCs/>
          <w:sz w:val="22"/>
          <w:szCs w:val="22"/>
        </w:rPr>
        <w:t>przedłożenia dokumentacji dotyczącej zamówień związanych z realizacją projektu, udzielonych po dniu złożenia pisemnego wniosku o przyznanie pomocy, w celu oceny ich zgodności z przepisami unijnego i krajowego prawa zamówień publicznych</w:t>
      </w:r>
      <w:r w:rsidRPr="00F030AC">
        <w:rPr>
          <w:rFonts w:asciiTheme="minorHAnsi" w:hAnsiTheme="minorHAnsi" w:cs="Arial"/>
          <w:sz w:val="22"/>
          <w:szCs w:val="22"/>
        </w:rPr>
        <w:t>/</w:t>
      </w:r>
      <w:r w:rsidRPr="00F030AC">
        <w:rPr>
          <w:rFonts w:asciiTheme="minorHAnsi" w:hAnsiTheme="minorHAnsi" w:cs="Arial"/>
          <w:sz w:val="22"/>
          <w:szCs w:val="22"/>
          <w:u w:val="single"/>
        </w:rPr>
        <w:t xml:space="preserve">ustawy o umowie koncesji na roboty budowlane lub usługi </w:t>
      </w:r>
      <w:r w:rsidRPr="00F030AC">
        <w:rPr>
          <w:rFonts w:asciiTheme="minorHAnsi" w:hAnsiTheme="minorHAnsi" w:cs="Arial"/>
          <w:bCs/>
          <w:sz w:val="22"/>
          <w:szCs w:val="22"/>
        </w:rPr>
        <w:t xml:space="preserve">oraz zasadą konkurencyjności, o której mowa w załączniku do umowy o dofinansowanie </w:t>
      </w:r>
      <w:r w:rsidRPr="00F030AC">
        <w:rPr>
          <w:rFonts w:asciiTheme="minorHAnsi" w:hAnsiTheme="minorHAnsi" w:cs="Arial"/>
          <w:bCs/>
          <w:i/>
          <w:sz w:val="22"/>
          <w:szCs w:val="22"/>
        </w:rPr>
        <w:t>Zasady w zakresie udzielania zamówień w projektach realizowanych w ramach Regionalnego Programu Operacyjnego Województwa Zachodniopomorskiego 2014-2020</w:t>
      </w:r>
      <w:r w:rsidRPr="00F030AC">
        <w:rPr>
          <w:rFonts w:asciiTheme="minorHAnsi" w:hAnsiTheme="minorHAnsi" w:cs="Arial"/>
          <w:bCs/>
          <w:sz w:val="22"/>
          <w:szCs w:val="22"/>
        </w:rPr>
        <w:t xml:space="preserve">. IZ RPO WZ określi w wezwaniu termin przedstawienia, zakres i formę (papierową/skan) dokumentów, które należy przedłożyć. </w:t>
      </w:r>
    </w:p>
    <w:p w:rsidR="00F030AC" w:rsidRPr="00F030AC" w:rsidRDefault="00F030AC" w:rsidP="00F030AC">
      <w:pPr>
        <w:pStyle w:val="Akapitzlist"/>
        <w:numPr>
          <w:ilvl w:val="0"/>
          <w:numId w:val="62"/>
        </w:numPr>
        <w:ind w:left="357" w:hanging="357"/>
        <w:rPr>
          <w:rFonts w:eastAsia="Calibri"/>
        </w:rPr>
      </w:pPr>
      <w:r w:rsidRPr="00F030AC">
        <w:rPr>
          <w:rFonts w:cs="Arial"/>
          <w:bCs/>
        </w:rPr>
        <w:t xml:space="preserve"> Stwierdzenie przez IZ RPO WZ naruszenia przepisów lub zasad w związku </w:t>
      </w:r>
      <w:r w:rsidRPr="00F030AC">
        <w:rPr>
          <w:rFonts w:cs="Arial"/>
          <w:bCs/>
        </w:rPr>
        <w:br/>
        <w:t xml:space="preserve">z przeprowadzonymi przez wnioskodawcę postępowaniami o udzielenie zamówień wiązać się może z nałożeniem korekty finansowej, co zostanie uwzględnione w treści umowy </w:t>
      </w:r>
      <w:r w:rsidRPr="00F030AC">
        <w:rPr>
          <w:rFonts w:cs="Arial"/>
          <w:bCs/>
        </w:rPr>
        <w:br/>
        <w:t>o dofinansowanie.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w:t>
      </w:r>
    </w:p>
    <w:p w:rsidR="00F030AC" w:rsidRPr="00F030AC" w:rsidRDefault="00F030AC" w:rsidP="00F030AC">
      <w:pPr>
        <w:pStyle w:val="Akapitzlist"/>
        <w:numPr>
          <w:ilvl w:val="0"/>
          <w:numId w:val="62"/>
        </w:numPr>
        <w:ind w:left="357" w:hanging="357"/>
        <w:rPr>
          <w:rFonts w:eastAsia="Calibri"/>
        </w:rPr>
      </w:pPr>
      <w:r w:rsidRPr="00F030AC">
        <w:rPr>
          <w:rFonts w:eastAsia="Calibri"/>
        </w:rPr>
        <w:t>W uzasadnionych przypadkach, IOK zastrzega sobie prawo, do wezwania wnioskodawcy celem złożenia innych dokumentów niezbędnych do zawarcia umowy o dofinansowanie, niż wskazane w  pierwotnym wezwaniu.</w:t>
      </w:r>
    </w:p>
    <w:p w:rsidR="00F030AC" w:rsidRPr="00F030AC" w:rsidRDefault="00F030AC" w:rsidP="00F030AC">
      <w:pPr>
        <w:pStyle w:val="Akapitzlist"/>
        <w:numPr>
          <w:ilvl w:val="0"/>
          <w:numId w:val="62"/>
        </w:numPr>
        <w:ind w:left="357" w:hanging="357"/>
        <w:rPr>
          <w:rFonts w:eastAsia="Calibri"/>
        </w:rPr>
      </w:pPr>
      <w:r w:rsidRPr="00F030AC">
        <w:rPr>
          <w:rFonts w:eastAsia="Calibri"/>
        </w:rPr>
        <w:t>Maksymalny termin na podpisanie umowy o dofinansowanie wynosi 60 dni od doręczenia wnioskodawcy informacji o pozytywnym wyniku oceny projektu. W przypadku, w którym wnioskodawca, z przyczyn leżących po jego stronie, nie podpisał umowy o dofinansowanie w ciągu 60 dni od dnia otrzymania informacji od IOK, projekt nie uzyskuje dofinansowania. W  uzasadnionych przypadkach ww. termin może zostać przedłużony przez IOK.</w:t>
      </w:r>
    </w:p>
    <w:p w:rsidR="00F030AC" w:rsidRPr="00F030AC" w:rsidRDefault="00DC20D5" w:rsidP="00F030AC">
      <w:pPr>
        <w:numPr>
          <w:ilvl w:val="0"/>
          <w:numId w:val="62"/>
        </w:numPr>
        <w:ind w:left="357" w:hanging="357"/>
        <w:jc w:val="both"/>
        <w:rPr>
          <w:rFonts w:asciiTheme="minorHAnsi" w:eastAsia="Calibri" w:hAnsiTheme="minorHAnsi"/>
          <w:color w:val="000000"/>
          <w:sz w:val="22"/>
          <w:szCs w:val="22"/>
        </w:rPr>
      </w:pPr>
      <w:r>
        <w:rPr>
          <w:rFonts w:asciiTheme="minorHAnsi" w:eastAsia="Calibri" w:hAnsiTheme="minorHAnsi"/>
          <w:color w:val="000000"/>
          <w:sz w:val="22"/>
          <w:szCs w:val="22"/>
        </w:rPr>
        <w:t>IZ</w:t>
      </w:r>
      <w:r w:rsidR="00F030AC" w:rsidRPr="00F030AC">
        <w:rPr>
          <w:rFonts w:asciiTheme="minorHAnsi" w:eastAsia="Calibri" w:hAnsiTheme="minorHAnsi"/>
          <w:color w:val="000000"/>
          <w:sz w:val="22"/>
          <w:szCs w:val="22"/>
        </w:rPr>
        <w:t xml:space="preserve"> może odmówić podpisania umowy, w przypadku gdy: </w:t>
      </w:r>
    </w:p>
    <w:p w:rsidR="00F030AC" w:rsidRPr="00F030AC" w:rsidRDefault="00F030AC" w:rsidP="00F030AC">
      <w:pPr>
        <w:numPr>
          <w:ilvl w:val="0"/>
          <w:numId w:val="63"/>
        </w:numPr>
        <w:ind w:left="714" w:hanging="357"/>
        <w:jc w:val="both"/>
        <w:rPr>
          <w:rFonts w:asciiTheme="minorHAnsi" w:eastAsia="Calibri" w:hAnsiTheme="minorHAnsi"/>
          <w:color w:val="000000" w:themeColor="text1"/>
          <w:sz w:val="22"/>
          <w:szCs w:val="22"/>
        </w:rPr>
      </w:pPr>
      <w:r w:rsidRPr="00F030AC">
        <w:rPr>
          <w:rFonts w:asciiTheme="minorHAnsi" w:eastAsia="Calibri" w:hAnsiTheme="minorHAnsi"/>
          <w:color w:val="000000" w:themeColor="text1"/>
          <w:sz w:val="22"/>
          <w:szCs w:val="22"/>
        </w:rPr>
        <w:t xml:space="preserve">wnioskodawca  nie  dostarcza  lub  dostarcza  dokumenty  niezgodne  z  oświadczeniami  złożonymi na etapie aplikowania o dofinansowanie, </w:t>
      </w:r>
    </w:p>
    <w:p w:rsidR="00F030AC" w:rsidRPr="00F030AC" w:rsidRDefault="00F030AC" w:rsidP="00F030AC">
      <w:pPr>
        <w:numPr>
          <w:ilvl w:val="0"/>
          <w:numId w:val="63"/>
        </w:numPr>
        <w:ind w:left="714" w:hanging="357"/>
        <w:jc w:val="both"/>
        <w:rPr>
          <w:rFonts w:asciiTheme="minorHAnsi" w:eastAsia="Calibri" w:hAnsiTheme="minorHAnsi"/>
          <w:sz w:val="22"/>
          <w:szCs w:val="22"/>
        </w:rPr>
      </w:pPr>
      <w:r w:rsidRPr="00F030AC">
        <w:rPr>
          <w:rFonts w:asciiTheme="minorHAnsi" w:eastAsia="Calibri" w:hAnsiTheme="minorHAnsi"/>
          <w:color w:val="000000" w:themeColor="text1"/>
          <w:sz w:val="22"/>
          <w:szCs w:val="22"/>
        </w:rPr>
        <w:t xml:space="preserve">projekt i/lub wnioskodawca nie spełnia wszystkich kryteriów wyboru, </w:t>
      </w:r>
    </w:p>
    <w:p w:rsidR="00F030AC" w:rsidRPr="00F030AC" w:rsidRDefault="00F030AC" w:rsidP="00F030AC">
      <w:pPr>
        <w:numPr>
          <w:ilvl w:val="0"/>
          <w:numId w:val="63"/>
        </w:numPr>
        <w:ind w:left="714" w:hanging="357"/>
        <w:jc w:val="both"/>
        <w:rPr>
          <w:rFonts w:asciiTheme="minorHAnsi" w:eastAsia="Calibri" w:hAnsiTheme="minorHAnsi"/>
          <w:sz w:val="22"/>
          <w:szCs w:val="22"/>
        </w:rPr>
      </w:pPr>
      <w:r w:rsidRPr="00F030AC">
        <w:rPr>
          <w:rFonts w:asciiTheme="minorHAnsi" w:eastAsia="Calibri" w:hAnsiTheme="minorHAnsi"/>
          <w:color w:val="000000" w:themeColor="text1"/>
          <w:sz w:val="22"/>
          <w:szCs w:val="22"/>
        </w:rPr>
        <w:t>wnioskodawca  nie  dostarcza  we  wskazanym  przez  IOK  terminie  lub  dostarcza  niepoprawne dokumenty niezbędne do sporządzenia umowy.</w:t>
      </w:r>
    </w:p>
    <w:p w:rsidR="00F030AC" w:rsidRPr="00F030AC" w:rsidRDefault="00F030AC" w:rsidP="00F030AC">
      <w:pPr>
        <w:pStyle w:val="Akapitzlist"/>
        <w:numPr>
          <w:ilvl w:val="0"/>
          <w:numId w:val="62"/>
        </w:numPr>
        <w:ind w:left="357" w:hanging="357"/>
        <w:rPr>
          <w:rFonts w:eastAsia="Calibri"/>
        </w:rPr>
      </w:pPr>
      <w:r w:rsidRPr="00F030AC">
        <w:rPr>
          <w:rFonts w:eastAsia="Calibri"/>
        </w:rPr>
        <w:t xml:space="preserve">Przygotowane przez IOK dwa egzemplarze umowy o dofinansowanie w formie pisemnej w  pierwszej kolejności podpisuje beneficjent, a następnie IZ. </w:t>
      </w:r>
    </w:p>
    <w:p w:rsidR="00F030AC" w:rsidRPr="00F030AC" w:rsidRDefault="00F030AC" w:rsidP="00F030AC">
      <w:pPr>
        <w:pStyle w:val="Akapitzlist"/>
        <w:numPr>
          <w:ilvl w:val="0"/>
          <w:numId w:val="62"/>
        </w:numPr>
        <w:ind w:left="357" w:hanging="357"/>
        <w:rPr>
          <w:rFonts w:eastAsia="Calibri"/>
        </w:rPr>
      </w:pPr>
      <w:r w:rsidRPr="00F030AC">
        <w:rPr>
          <w:rFonts w:eastAsia="Calibri"/>
        </w:rPr>
        <w:t xml:space="preserve">IOK zastrzega sobie prawo do przedłużenia terminu na podpisanie umowy o dofinansowanie w  przypadku braku dostępności środków na zakontraktowanie projektu. </w:t>
      </w:r>
    </w:p>
    <w:p w:rsidR="00F030AC" w:rsidRPr="00F030AC" w:rsidRDefault="00F030AC" w:rsidP="00F030AC">
      <w:pPr>
        <w:pStyle w:val="Akapitzlist"/>
        <w:numPr>
          <w:ilvl w:val="0"/>
          <w:numId w:val="62"/>
        </w:numPr>
        <w:ind w:left="357" w:hanging="357"/>
        <w:rPr>
          <w:rFonts w:eastAsia="Calibri"/>
        </w:rPr>
      </w:pPr>
      <w:r w:rsidRPr="00F030AC">
        <w:rPr>
          <w:rFonts w:eastAsia="Calibri"/>
        </w:rPr>
        <w:t>W przypadku odmowy podpisania umowy przez IZ, wnioskodawcy przysługuje prawo do wniesienia protestu, zgodnie z procedurą opisaną w  podrozdziale 4.2 Procedura odwoławcza.</w:t>
      </w:r>
    </w:p>
    <w:p w:rsidR="00F030AC" w:rsidRDefault="00F030AC" w:rsidP="00F030AC">
      <w:pPr>
        <w:pStyle w:val="Akapitzlist"/>
        <w:numPr>
          <w:ilvl w:val="0"/>
          <w:numId w:val="62"/>
        </w:numPr>
        <w:ind w:left="357" w:hanging="357"/>
        <w:rPr>
          <w:rFonts w:eastAsia="Calibri"/>
        </w:rPr>
      </w:pPr>
      <w:r w:rsidRPr="00F030AC">
        <w:rPr>
          <w:rFonts w:eastAsia="Calibri"/>
        </w:rPr>
        <w:t>Wzór  umowy stanowiący załącznik nr 2</w:t>
      </w:r>
      <w:r w:rsidR="00B959E5">
        <w:rPr>
          <w:rFonts w:eastAsia="Calibri"/>
        </w:rPr>
        <w:t>a</w:t>
      </w:r>
      <w:r w:rsidRPr="00F030AC">
        <w:rPr>
          <w:rFonts w:eastAsia="Calibri"/>
        </w:rPr>
        <w:t xml:space="preserve"> do regulaminu konkursu zawiera  minimalny  zakres  oraz  przedmiot praw i obowiązków Stron umowy i może być uzupełniony o postanowienia niezbędne dla prawidłowej realizacji  projektu  oraz  z  uwagi  na  konieczność  wprowadzenia  zmian  wynikających  z  systemu  realizacji RPO WZ na lata 2014 – 2020, jak też wynikających z mających zastosowanie przepisów prawa.</w:t>
      </w:r>
    </w:p>
    <w:p w:rsidR="00FE5525" w:rsidRPr="00F030AC" w:rsidRDefault="00F030AC" w:rsidP="00F030AC">
      <w:pPr>
        <w:pStyle w:val="Akapitzlist"/>
        <w:numPr>
          <w:ilvl w:val="0"/>
          <w:numId w:val="62"/>
        </w:numPr>
        <w:ind w:left="357" w:hanging="357"/>
        <w:rPr>
          <w:rFonts w:eastAsia="Calibri"/>
        </w:rPr>
      </w:pPr>
      <w:r w:rsidRPr="00F030AC">
        <w:rPr>
          <w:rFonts w:eastAsia="Calibri"/>
        </w:rPr>
        <w:lastRenderedPageBreak/>
        <w:t>Wnioskodawca może, na pisemną prośbę, wycofać Wniosek o dofinansowanie. IOK potwierdza pisemnie wycofanie projektu.</w:t>
      </w:r>
    </w:p>
    <w:p w:rsidR="00F030AC" w:rsidRPr="00F030AC" w:rsidRDefault="00F030AC" w:rsidP="00F030AC">
      <w:pPr>
        <w:jc w:val="both"/>
        <w:rPr>
          <w:rFonts w:asciiTheme="minorHAnsi" w:eastAsia="Calibri" w:hAnsiTheme="minorHAnsi"/>
          <w:sz w:val="22"/>
          <w:szCs w:val="22"/>
        </w:rPr>
      </w:pPr>
    </w:p>
    <w:p w:rsidR="0064494A" w:rsidRDefault="0064494A" w:rsidP="00E47624">
      <w:pPr>
        <w:pStyle w:val="Nagwek1"/>
        <w:rPr>
          <w:rFonts w:asciiTheme="minorHAnsi" w:eastAsia="Calibri" w:hAnsiTheme="minorHAnsi"/>
          <w:sz w:val="22"/>
        </w:rPr>
      </w:pPr>
      <w:bookmarkStart w:id="30" w:name="_Toc494376248"/>
      <w:r w:rsidRPr="0064494A">
        <w:rPr>
          <w:rFonts w:asciiTheme="minorHAnsi" w:hAnsiTheme="minorHAnsi"/>
          <w:sz w:val="26"/>
          <w:szCs w:val="26"/>
        </w:rPr>
        <w:t>5.</w:t>
      </w:r>
      <w:r w:rsidR="00B522AF">
        <w:rPr>
          <w:rFonts w:asciiTheme="minorHAnsi" w:hAnsiTheme="minorHAnsi"/>
          <w:sz w:val="26"/>
          <w:szCs w:val="26"/>
        </w:rPr>
        <w:t>3</w:t>
      </w:r>
      <w:r w:rsidRPr="0064494A">
        <w:rPr>
          <w:rFonts w:asciiTheme="minorHAnsi" w:hAnsiTheme="minorHAnsi"/>
          <w:sz w:val="26"/>
          <w:szCs w:val="26"/>
        </w:rPr>
        <w:t xml:space="preserve"> Zmiany wniosku o dofinansowanie przed </w:t>
      </w:r>
      <w:r w:rsidR="00DB2DC7">
        <w:rPr>
          <w:rFonts w:asciiTheme="minorHAnsi" w:hAnsiTheme="minorHAnsi"/>
          <w:sz w:val="26"/>
          <w:szCs w:val="26"/>
        </w:rPr>
        <w:t>podjęciem decyzji</w:t>
      </w:r>
      <w:r w:rsidRPr="0064494A">
        <w:rPr>
          <w:rFonts w:asciiTheme="minorHAnsi" w:hAnsiTheme="minorHAnsi"/>
          <w:sz w:val="26"/>
          <w:szCs w:val="26"/>
        </w:rPr>
        <w:t xml:space="preserve"> o </w:t>
      </w:r>
      <w:r w:rsidR="00DB2DC7" w:rsidRPr="0064494A">
        <w:rPr>
          <w:rFonts w:asciiTheme="minorHAnsi" w:hAnsiTheme="minorHAnsi"/>
          <w:sz w:val="26"/>
          <w:szCs w:val="26"/>
        </w:rPr>
        <w:t>dofinansowani</w:t>
      </w:r>
      <w:r w:rsidR="00DB2DC7">
        <w:rPr>
          <w:rFonts w:asciiTheme="minorHAnsi" w:hAnsiTheme="minorHAnsi"/>
          <w:sz w:val="26"/>
          <w:szCs w:val="26"/>
        </w:rPr>
        <w:t>u</w:t>
      </w:r>
      <w:r w:rsidR="00037243">
        <w:rPr>
          <w:rFonts w:asciiTheme="minorHAnsi" w:hAnsiTheme="minorHAnsi"/>
          <w:sz w:val="26"/>
          <w:szCs w:val="26"/>
        </w:rPr>
        <w:t>/ podpisaniem umowy o dofinansowanie</w:t>
      </w:r>
      <w:bookmarkEnd w:id="30"/>
    </w:p>
    <w:p w:rsidR="0064494A" w:rsidRDefault="0064494A" w:rsidP="007C21E6">
      <w:pPr>
        <w:rPr>
          <w:rFonts w:asciiTheme="minorHAnsi" w:eastAsia="Calibri" w:hAnsiTheme="minorHAnsi"/>
          <w:sz w:val="22"/>
        </w:rPr>
      </w:pPr>
    </w:p>
    <w:p w:rsidR="00C03172" w:rsidRPr="00C03172" w:rsidRDefault="00C03172" w:rsidP="00A66D5E">
      <w:pPr>
        <w:numPr>
          <w:ilvl w:val="0"/>
          <w:numId w:val="8"/>
        </w:numPr>
        <w:ind w:left="357" w:hanging="357"/>
        <w:jc w:val="both"/>
        <w:rPr>
          <w:rFonts w:asciiTheme="minorHAnsi" w:eastAsia="Calibri" w:hAnsiTheme="minorHAnsi"/>
          <w:color w:val="000000" w:themeColor="text1"/>
          <w:sz w:val="22"/>
          <w:szCs w:val="22"/>
        </w:rPr>
      </w:pPr>
      <w:r w:rsidRPr="00C03172">
        <w:rPr>
          <w:rFonts w:asciiTheme="minorHAnsi" w:eastAsia="Calibri" w:hAnsiTheme="minorHAnsi"/>
          <w:color w:val="000000" w:themeColor="text1"/>
          <w:sz w:val="22"/>
          <w:szCs w:val="22"/>
        </w:rPr>
        <w:t xml:space="preserve">IOK dopuszcza zmianę wniosku o dofinansowanie przed </w:t>
      </w:r>
      <w:r w:rsidR="00DB2DC7">
        <w:rPr>
          <w:rFonts w:asciiTheme="minorHAnsi" w:hAnsiTheme="minorHAnsi"/>
          <w:color w:val="000000" w:themeColor="text1"/>
          <w:sz w:val="22"/>
          <w:szCs w:val="22"/>
        </w:rPr>
        <w:t>podjęcia decyzji o dofinansowaniu</w:t>
      </w:r>
      <w:r w:rsidRPr="00C03172">
        <w:rPr>
          <w:rFonts w:asciiTheme="minorHAnsi" w:eastAsia="Calibri" w:hAnsiTheme="minorHAnsi"/>
          <w:color w:val="000000" w:themeColor="text1"/>
          <w:sz w:val="22"/>
          <w:szCs w:val="22"/>
        </w:rPr>
        <w:t>, pod warunkiem, że wnioskowane zmiany nie posiadają znamion istotnej modyfikacji projektu oraz uzyskały zgodę IOK.</w:t>
      </w:r>
    </w:p>
    <w:p w:rsidR="00C03172" w:rsidRPr="00C03172" w:rsidRDefault="00C03172" w:rsidP="00A66D5E">
      <w:pPr>
        <w:numPr>
          <w:ilvl w:val="0"/>
          <w:numId w:val="8"/>
        </w:numPr>
        <w:ind w:left="357" w:hanging="357"/>
        <w:jc w:val="both"/>
        <w:rPr>
          <w:rFonts w:asciiTheme="minorHAnsi" w:eastAsia="Calibri" w:hAnsiTheme="minorHAnsi"/>
          <w:sz w:val="22"/>
        </w:rPr>
      </w:pPr>
      <w:r w:rsidRPr="00C03172">
        <w:rPr>
          <w:rFonts w:asciiTheme="minorHAnsi" w:eastAsia="Calibri" w:hAnsiTheme="minorHAnsi"/>
          <w:color w:val="000000" w:themeColor="text1"/>
          <w:sz w:val="22"/>
          <w:szCs w:val="22"/>
        </w:rPr>
        <w:t xml:space="preserve">Przedłożenie skorygowanego, poprawnego wniosku o dofinansowanie wraz z niezbędnymi dokumentami jest możliwe w terminie umożliwiającym </w:t>
      </w:r>
      <w:r w:rsidR="00DB2DC7">
        <w:rPr>
          <w:rFonts w:asciiTheme="minorHAnsi" w:hAnsiTheme="minorHAnsi"/>
          <w:color w:val="000000" w:themeColor="text1"/>
          <w:sz w:val="22"/>
          <w:szCs w:val="22"/>
        </w:rPr>
        <w:t>podjęcie decyzji o dofinansowaniu</w:t>
      </w:r>
      <w:r w:rsidRPr="00C03172">
        <w:rPr>
          <w:rFonts w:asciiTheme="minorHAnsi" w:eastAsia="Calibri" w:hAnsiTheme="minorHAnsi"/>
          <w:color w:val="000000" w:themeColor="text1"/>
          <w:sz w:val="22"/>
          <w:szCs w:val="22"/>
        </w:rPr>
        <w:t>.</w:t>
      </w:r>
    </w:p>
    <w:p w:rsidR="00FE5525" w:rsidRPr="00C03172" w:rsidRDefault="00C03172" w:rsidP="00A66D5E">
      <w:pPr>
        <w:numPr>
          <w:ilvl w:val="0"/>
          <w:numId w:val="8"/>
        </w:numPr>
        <w:ind w:left="357" w:hanging="357"/>
        <w:jc w:val="both"/>
        <w:rPr>
          <w:rFonts w:asciiTheme="minorHAnsi" w:eastAsia="Calibri" w:hAnsiTheme="minorHAnsi"/>
          <w:sz w:val="22"/>
        </w:rPr>
      </w:pPr>
      <w:r w:rsidRPr="00C03172">
        <w:rPr>
          <w:rFonts w:asciiTheme="minorHAnsi" w:eastAsia="Calibri" w:hAnsiTheme="minorHAnsi"/>
          <w:color w:val="000000" w:themeColor="text1"/>
          <w:sz w:val="22"/>
          <w:szCs w:val="22"/>
        </w:rPr>
        <w:t xml:space="preserve">Zmiana wniosku o dofinansowanie odbywa się na zasadach i w trybie opisanym w dokumencie „Zasady wprowadzania zmian w projektach realizowanych w ramach Regionalnego Programu Operacyjnego Województwa Zachodniopomorskiego 2014-2020” stanowiącym załącznik nr </w:t>
      </w:r>
      <w:r w:rsidR="0060198B">
        <w:rPr>
          <w:rFonts w:asciiTheme="minorHAnsi" w:eastAsia="Calibri" w:hAnsiTheme="minorHAnsi"/>
          <w:color w:val="000000" w:themeColor="text1"/>
          <w:sz w:val="22"/>
          <w:szCs w:val="22"/>
        </w:rPr>
        <w:t>8</w:t>
      </w:r>
      <w:r w:rsidRPr="00C03172">
        <w:rPr>
          <w:rFonts w:asciiTheme="minorHAnsi" w:eastAsia="Calibri" w:hAnsiTheme="minorHAnsi"/>
          <w:color w:val="000000" w:themeColor="text1"/>
          <w:sz w:val="22"/>
          <w:szCs w:val="22"/>
        </w:rPr>
        <w:t xml:space="preserve"> do </w:t>
      </w:r>
      <w:r w:rsidR="0037412D">
        <w:rPr>
          <w:rFonts w:asciiTheme="minorHAnsi" w:eastAsia="Calibri" w:hAnsiTheme="minorHAnsi"/>
          <w:color w:val="000000" w:themeColor="text1"/>
          <w:sz w:val="22"/>
          <w:szCs w:val="22"/>
        </w:rPr>
        <w:t>decyzji</w:t>
      </w:r>
      <w:r w:rsidR="0037412D" w:rsidRPr="00C03172">
        <w:rPr>
          <w:rFonts w:asciiTheme="minorHAnsi" w:eastAsia="Calibri" w:hAnsiTheme="minorHAnsi"/>
          <w:color w:val="000000" w:themeColor="text1"/>
          <w:sz w:val="22"/>
          <w:szCs w:val="22"/>
        </w:rPr>
        <w:t xml:space="preserve"> </w:t>
      </w:r>
      <w:r w:rsidRPr="00C03172">
        <w:rPr>
          <w:rFonts w:asciiTheme="minorHAnsi" w:eastAsia="Calibri" w:hAnsiTheme="minorHAnsi"/>
          <w:color w:val="000000" w:themeColor="text1"/>
          <w:sz w:val="22"/>
          <w:szCs w:val="22"/>
        </w:rPr>
        <w:t xml:space="preserve">o </w:t>
      </w:r>
      <w:r w:rsidR="00DB2DC7" w:rsidRPr="00C03172">
        <w:rPr>
          <w:rFonts w:asciiTheme="minorHAnsi" w:eastAsia="Calibri" w:hAnsiTheme="minorHAnsi"/>
          <w:color w:val="000000" w:themeColor="text1"/>
          <w:sz w:val="22"/>
          <w:szCs w:val="22"/>
        </w:rPr>
        <w:t>dofinansowani</w:t>
      </w:r>
      <w:r w:rsidR="00DB2DC7">
        <w:rPr>
          <w:rFonts w:asciiTheme="minorHAnsi" w:eastAsia="Calibri" w:hAnsiTheme="minorHAnsi"/>
          <w:color w:val="000000" w:themeColor="text1"/>
          <w:sz w:val="22"/>
          <w:szCs w:val="22"/>
        </w:rPr>
        <w:t>u</w:t>
      </w:r>
      <w:r w:rsidRPr="00C03172">
        <w:rPr>
          <w:rFonts w:asciiTheme="minorHAnsi" w:eastAsia="Calibri" w:hAnsiTheme="minorHAnsi"/>
          <w:color w:val="000000" w:themeColor="text1"/>
          <w:sz w:val="22"/>
          <w:szCs w:val="22"/>
        </w:rPr>
        <w:t>.</w:t>
      </w:r>
    </w:p>
    <w:p w:rsidR="00C03172" w:rsidRPr="00C03172" w:rsidRDefault="00C03172" w:rsidP="00C03172">
      <w:pPr>
        <w:ind w:left="357"/>
        <w:jc w:val="both"/>
        <w:rPr>
          <w:rFonts w:asciiTheme="minorHAnsi" w:eastAsia="Calibri" w:hAnsiTheme="minorHAnsi"/>
          <w:sz w:val="22"/>
        </w:rPr>
      </w:pPr>
    </w:p>
    <w:p w:rsidR="0064494A" w:rsidRDefault="0064494A" w:rsidP="0064494A">
      <w:pPr>
        <w:pStyle w:val="Nagwek1"/>
        <w:contextualSpacing/>
        <w:mirrorIndents/>
        <w:rPr>
          <w:rFonts w:asciiTheme="minorHAnsi" w:eastAsia="Calibri" w:hAnsiTheme="minorHAnsi"/>
          <w:sz w:val="22"/>
        </w:rPr>
      </w:pPr>
      <w:bookmarkStart w:id="31" w:name="_Toc494376249"/>
      <w:r w:rsidRPr="0064494A">
        <w:rPr>
          <w:rFonts w:asciiTheme="minorHAnsi" w:hAnsiTheme="minorHAnsi"/>
          <w:b/>
        </w:rPr>
        <w:t>ROZDZIAŁ VI ZASADY DOTYCZĄCE REALIZACJI PROJEKTÓW</w:t>
      </w:r>
      <w:bookmarkEnd w:id="31"/>
    </w:p>
    <w:p w:rsidR="0064494A" w:rsidRDefault="0064494A" w:rsidP="007C21E6">
      <w:pPr>
        <w:rPr>
          <w:rFonts w:asciiTheme="minorHAnsi" w:eastAsia="Calibri" w:hAnsiTheme="minorHAnsi"/>
          <w:sz w:val="22"/>
        </w:rPr>
      </w:pPr>
    </w:p>
    <w:p w:rsidR="0064494A" w:rsidRDefault="0064494A" w:rsidP="00E47624">
      <w:pPr>
        <w:pStyle w:val="Nagwek1"/>
        <w:rPr>
          <w:rFonts w:asciiTheme="minorHAnsi" w:eastAsia="Calibri" w:hAnsiTheme="minorHAnsi"/>
          <w:sz w:val="22"/>
        </w:rPr>
      </w:pPr>
      <w:bookmarkStart w:id="32" w:name="_Toc494376250"/>
      <w:r w:rsidRPr="0064494A">
        <w:rPr>
          <w:rFonts w:asciiTheme="minorHAnsi" w:hAnsiTheme="minorHAnsi"/>
          <w:sz w:val="26"/>
          <w:szCs w:val="26"/>
        </w:rPr>
        <w:t>6.1 Wskaźniki</w:t>
      </w:r>
      <w:r w:rsidR="00623CD4">
        <w:rPr>
          <w:rFonts w:asciiTheme="minorHAnsi" w:hAnsiTheme="minorHAnsi"/>
          <w:sz w:val="26"/>
          <w:szCs w:val="26"/>
        </w:rPr>
        <w:t xml:space="preserve"> realizacji celów projektu</w:t>
      </w:r>
      <w:bookmarkEnd w:id="32"/>
    </w:p>
    <w:p w:rsidR="0064494A" w:rsidRDefault="0064494A" w:rsidP="00931A6B">
      <w:pPr>
        <w:jc w:val="both"/>
        <w:rPr>
          <w:rFonts w:asciiTheme="minorHAnsi" w:eastAsia="Calibri" w:hAnsiTheme="minorHAnsi"/>
          <w:sz w:val="22"/>
        </w:rPr>
      </w:pPr>
    </w:p>
    <w:p w:rsidR="002F09D2" w:rsidRPr="009A52CA" w:rsidRDefault="002F09D2" w:rsidP="00A66D5E">
      <w:pPr>
        <w:pStyle w:val="Akapitzlist"/>
        <w:numPr>
          <w:ilvl w:val="0"/>
          <w:numId w:val="9"/>
        </w:numPr>
        <w:ind w:left="357" w:hanging="357"/>
        <w:rPr>
          <w:rFonts w:eastAsia="Calibri"/>
          <w:color w:val="000000" w:themeColor="text1"/>
        </w:rPr>
      </w:pPr>
      <w:r w:rsidRPr="009A52CA">
        <w:rPr>
          <w:rFonts w:eastAsia="Calibri"/>
          <w:color w:val="000000" w:themeColor="text1"/>
        </w:rPr>
        <w:t xml:space="preserve">W  związku z  koniecznością monitorowania  przyjętych  w  RPO WZ  wskaźników, wnioskodawca zobowiązany  jest  określić,  jakie  wskaźniki  produktu  i  rezultatu  zamierza  osiągnąć  w  wyniku realizacji projektu. </w:t>
      </w:r>
    </w:p>
    <w:p w:rsidR="002F09D2" w:rsidRPr="009A52CA" w:rsidRDefault="002F09D2" w:rsidP="00A66D5E">
      <w:pPr>
        <w:pStyle w:val="Akapitzlist"/>
        <w:numPr>
          <w:ilvl w:val="0"/>
          <w:numId w:val="9"/>
        </w:numPr>
        <w:ind w:left="357" w:hanging="357"/>
        <w:rPr>
          <w:rFonts w:eastAsia="Calibri"/>
          <w:color w:val="000000" w:themeColor="text1"/>
        </w:rPr>
      </w:pPr>
      <w:r w:rsidRPr="009A52CA">
        <w:rPr>
          <w:rFonts w:eastAsia="Calibri"/>
          <w:color w:val="000000" w:themeColor="text1"/>
        </w:rPr>
        <w:t>Wartości  wszystkich  wybranych  wskaźników  powinny  być  oszacowane  na  poziomie  możliwym do osiągnięcia przez wnioskodawcę, ponieważ będą stanowiły jedno z  podstawowych źródeł informacji dla oceniających projekt. Jeżeli wnioskodawca przedstawi wskaźniki przeszacowane, bądź niedoszacowane, może być to przyczyną odrzucenia wniosku.</w:t>
      </w:r>
    </w:p>
    <w:p w:rsidR="002F09D2" w:rsidRPr="009A52CA" w:rsidRDefault="002F09D2" w:rsidP="00A66D5E">
      <w:pPr>
        <w:pStyle w:val="Akapitzlist"/>
        <w:numPr>
          <w:ilvl w:val="0"/>
          <w:numId w:val="9"/>
        </w:numPr>
        <w:ind w:left="357" w:hanging="357"/>
        <w:rPr>
          <w:rFonts w:eastAsia="Calibri"/>
          <w:color w:val="000000" w:themeColor="text1"/>
        </w:rPr>
      </w:pPr>
      <w:r w:rsidRPr="009A52CA">
        <w:rPr>
          <w:rFonts w:eastAsia="Calibri"/>
          <w:color w:val="000000" w:themeColor="text1"/>
        </w:rPr>
        <w:t>W ramach niniejszego konkursu dokonano podziału wskaźników na dwie kategorie:</w:t>
      </w:r>
    </w:p>
    <w:p w:rsidR="002F09D2" w:rsidRPr="009A52CA" w:rsidRDefault="002F09D2" w:rsidP="00A66D5E">
      <w:pPr>
        <w:pStyle w:val="Akapitzlist"/>
        <w:numPr>
          <w:ilvl w:val="0"/>
          <w:numId w:val="10"/>
        </w:numPr>
        <w:ind w:left="714" w:hanging="357"/>
        <w:rPr>
          <w:rFonts w:eastAsia="Calibri"/>
          <w:color w:val="000000" w:themeColor="text1"/>
        </w:rPr>
      </w:pPr>
      <w:r w:rsidRPr="009A52CA">
        <w:rPr>
          <w:rFonts w:eastAsia="Calibri"/>
          <w:color w:val="000000" w:themeColor="text1"/>
        </w:rPr>
        <w:t>wskaźniki produktu - odzwierciedlają 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należy wykazać wszystkie osiągane wskaźniki produktu. Każdy  wydatek  kwalifikowalny  powinien  mieć  swoje  odzwierciedlenie we wskaźniku produktu,</w:t>
      </w:r>
    </w:p>
    <w:p w:rsidR="002F09D2" w:rsidRPr="007B0166" w:rsidRDefault="002F09D2" w:rsidP="00A66D5E">
      <w:pPr>
        <w:pStyle w:val="Akapitzlist"/>
        <w:numPr>
          <w:ilvl w:val="0"/>
          <w:numId w:val="10"/>
        </w:numPr>
        <w:ind w:left="714" w:hanging="357"/>
        <w:rPr>
          <w:rFonts w:eastAsia="Calibri"/>
          <w:color w:val="A8D08D" w:themeColor="accent6" w:themeTint="99"/>
        </w:rPr>
      </w:pPr>
      <w:r w:rsidRPr="007B0166">
        <w:rPr>
          <w:rFonts w:eastAsia="Calibri"/>
          <w:color w:val="000000" w:themeColor="text1"/>
        </w:rPr>
        <w:t xml:space="preserve">wskaźniki rezultatu bezpośredniego - odzwierciedlają bezpośredni  efekt  wynikający  z  realizowanego przez wnioskodawcę projektu, mierzony po zakończeniu realizacji projektu lub jego części. Rezultat obrazuje zakres zmian, jakie wystąpiły u wnioskodawcy bezpośrednio w  wyniku zakończonego projektu.  Wskaźniki  te  mogą być przedstawione za okres nie wcześniejszy niż wskaźniki produktu, </w:t>
      </w:r>
      <w:r>
        <w:rPr>
          <w:rFonts w:eastAsia="Calibri"/>
          <w:color w:val="000000" w:themeColor="text1"/>
        </w:rPr>
        <w:t>b</w:t>
      </w:r>
      <w:r w:rsidRPr="007B0166">
        <w:rPr>
          <w:rFonts w:eastAsia="Calibri"/>
          <w:color w:val="000000" w:themeColor="text1"/>
        </w:rPr>
        <w:t xml:space="preserve">owiem zawsze są ich wynikiem. </w:t>
      </w:r>
    </w:p>
    <w:p w:rsidR="00530275" w:rsidRPr="00EA5E68" w:rsidRDefault="00067ADA" w:rsidP="00A66D5E">
      <w:pPr>
        <w:pStyle w:val="Akapitzlist"/>
        <w:numPr>
          <w:ilvl w:val="0"/>
          <w:numId w:val="9"/>
        </w:numPr>
        <w:ind w:left="357" w:hanging="357"/>
        <w:rPr>
          <w:rFonts w:eastAsia="Calibri"/>
          <w:color w:val="A8D08D" w:themeColor="accent6" w:themeTint="99"/>
        </w:rPr>
      </w:pPr>
      <w:r w:rsidRPr="00067ADA">
        <w:rPr>
          <w:rFonts w:eastAsia="Calibri"/>
          <w:color w:val="000000" w:themeColor="text1"/>
        </w:rPr>
        <w:t>W  tabeli  poniżej  wyszczególniono  wszystkie  wskaźniki  występujące w ramach niniejszego  konkursu wraz z zaznaczeniem, które wskaźniki</w:t>
      </w:r>
      <w:r>
        <w:rPr>
          <w:rFonts w:eastAsia="Calibri"/>
          <w:color w:val="000000" w:themeColor="text1"/>
        </w:rPr>
        <w:t xml:space="preserve"> </w:t>
      </w:r>
      <w:r w:rsidRPr="00067ADA">
        <w:rPr>
          <w:rFonts w:eastAsia="Calibri"/>
          <w:color w:val="000000" w:themeColor="text1"/>
        </w:rPr>
        <w:t>są obligatoryjne</w:t>
      </w:r>
      <w:r w:rsidR="00530275" w:rsidRPr="009A52CA">
        <w:rPr>
          <w:rFonts w:eastAsia="Calibri"/>
          <w:color w:val="000000" w:themeColor="text1"/>
        </w:rPr>
        <w:t>:</w:t>
      </w:r>
    </w:p>
    <w:p w:rsidR="000E0C73" w:rsidRPr="00EA5E68" w:rsidRDefault="000E0C73" w:rsidP="00EA5E68">
      <w:pPr>
        <w:rPr>
          <w:rFonts w:eastAsia="Calibri"/>
          <w:color w:val="A8D08D" w:themeColor="accent6" w:themeTint="99"/>
        </w:rPr>
      </w:pPr>
    </w:p>
    <w:p w:rsidR="00067ADA" w:rsidRDefault="00067ADA" w:rsidP="00067ADA">
      <w:pPr>
        <w:pStyle w:val="Akapitzlist"/>
        <w:ind w:left="714"/>
        <w:rPr>
          <w:rFonts w:eastAsia="Calibri"/>
          <w:color w:val="000000" w:themeColor="text1"/>
        </w:rPr>
      </w:pPr>
    </w:p>
    <w:tbl>
      <w:tblPr>
        <w:tblStyle w:val="Tabela-Siatka"/>
        <w:tblW w:w="9072" w:type="dxa"/>
        <w:tblInd w:w="-5" w:type="dxa"/>
        <w:tblLayout w:type="fixed"/>
        <w:tblLook w:val="04A0"/>
      </w:tblPr>
      <w:tblGrid>
        <w:gridCol w:w="1134"/>
        <w:gridCol w:w="3779"/>
        <w:gridCol w:w="1041"/>
        <w:gridCol w:w="1134"/>
        <w:gridCol w:w="1984"/>
      </w:tblGrid>
      <w:tr w:rsidR="00067ADA" w:rsidTr="002F09D2">
        <w:trPr>
          <w:trHeight w:val="3286"/>
        </w:trPr>
        <w:tc>
          <w:tcPr>
            <w:tcW w:w="1134" w:type="dxa"/>
            <w:vAlign w:val="center"/>
          </w:tcPr>
          <w:p w:rsidR="00067ADA" w:rsidRPr="00654279" w:rsidRDefault="00067ADA" w:rsidP="00067ADA">
            <w:pPr>
              <w:pStyle w:val="Akapitzlist"/>
              <w:jc w:val="center"/>
              <w:rPr>
                <w:rFonts w:eastAsia="Calibri"/>
                <w:b/>
                <w:color w:val="000000" w:themeColor="text1"/>
                <w:sz w:val="20"/>
              </w:rPr>
            </w:pPr>
            <w:r w:rsidRPr="00654279">
              <w:rPr>
                <w:rFonts w:eastAsia="Calibri"/>
                <w:b/>
                <w:color w:val="000000" w:themeColor="text1"/>
                <w:sz w:val="20"/>
              </w:rPr>
              <w:lastRenderedPageBreak/>
              <w:t>Rodzaj wskaźnika</w:t>
            </w:r>
          </w:p>
        </w:tc>
        <w:tc>
          <w:tcPr>
            <w:tcW w:w="3779" w:type="dxa"/>
            <w:vAlign w:val="center"/>
          </w:tcPr>
          <w:p w:rsidR="00067ADA" w:rsidRPr="00654279" w:rsidRDefault="00067ADA" w:rsidP="00067ADA">
            <w:pPr>
              <w:pStyle w:val="Akapitzlist"/>
              <w:jc w:val="center"/>
              <w:rPr>
                <w:rFonts w:eastAsia="Calibri"/>
                <w:b/>
                <w:color w:val="000000" w:themeColor="text1"/>
                <w:sz w:val="20"/>
              </w:rPr>
            </w:pPr>
            <w:r w:rsidRPr="00654279">
              <w:rPr>
                <w:rFonts w:eastAsia="Calibri"/>
                <w:b/>
                <w:color w:val="000000" w:themeColor="text1"/>
                <w:sz w:val="20"/>
              </w:rPr>
              <w:t>Nazwa wskaźnika</w:t>
            </w:r>
          </w:p>
        </w:tc>
        <w:tc>
          <w:tcPr>
            <w:tcW w:w="1041" w:type="dxa"/>
            <w:vAlign w:val="center"/>
          </w:tcPr>
          <w:p w:rsidR="00067ADA" w:rsidRPr="00654279" w:rsidRDefault="00067ADA" w:rsidP="007F1EBF">
            <w:pPr>
              <w:pStyle w:val="Akapitzlist"/>
              <w:jc w:val="center"/>
              <w:rPr>
                <w:rFonts w:eastAsia="Calibri"/>
                <w:b/>
                <w:color w:val="000000" w:themeColor="text1"/>
                <w:sz w:val="20"/>
              </w:rPr>
            </w:pPr>
            <w:r w:rsidRPr="00654279">
              <w:rPr>
                <w:rFonts w:eastAsia="Calibri"/>
                <w:b/>
                <w:color w:val="000000" w:themeColor="text1"/>
                <w:sz w:val="20"/>
              </w:rPr>
              <w:t>Wskaźnik należy obowiązkowo wybrać i określić jego wartość</w:t>
            </w:r>
          </w:p>
        </w:tc>
        <w:tc>
          <w:tcPr>
            <w:tcW w:w="1134" w:type="dxa"/>
            <w:vAlign w:val="center"/>
          </w:tcPr>
          <w:p w:rsidR="00067ADA" w:rsidRPr="00654279" w:rsidRDefault="00067ADA" w:rsidP="007F1EBF">
            <w:pPr>
              <w:pStyle w:val="Akapitzlist"/>
              <w:jc w:val="center"/>
              <w:rPr>
                <w:rFonts w:eastAsia="Calibri"/>
                <w:b/>
                <w:color w:val="000000" w:themeColor="text1"/>
                <w:sz w:val="20"/>
              </w:rPr>
            </w:pPr>
            <w:r w:rsidRPr="00654279">
              <w:rPr>
                <w:rFonts w:eastAsia="Calibri"/>
                <w:b/>
                <w:color w:val="000000" w:themeColor="text1"/>
                <w:sz w:val="20"/>
              </w:rPr>
              <w:t>Wskaźnik należy wybrać, gdy jest adekwatny dla projektu i określić jego wartość</w:t>
            </w:r>
          </w:p>
        </w:tc>
        <w:tc>
          <w:tcPr>
            <w:tcW w:w="1984" w:type="dxa"/>
            <w:vAlign w:val="center"/>
          </w:tcPr>
          <w:p w:rsidR="00067ADA" w:rsidRPr="00654279" w:rsidRDefault="00067ADA" w:rsidP="007F1EBF">
            <w:pPr>
              <w:pStyle w:val="Akapitzlist"/>
              <w:jc w:val="center"/>
              <w:rPr>
                <w:rFonts w:eastAsia="Calibri"/>
                <w:b/>
                <w:color w:val="000000" w:themeColor="text1"/>
                <w:sz w:val="20"/>
              </w:rPr>
            </w:pPr>
            <w:r w:rsidRPr="00654279">
              <w:rPr>
                <w:rFonts w:eastAsia="Calibri"/>
                <w:b/>
                <w:color w:val="000000" w:themeColor="text1"/>
                <w:sz w:val="20"/>
              </w:rPr>
              <w:t xml:space="preserve">Wskaźnik należy wybrać, gdy jest adekwatny </w:t>
            </w:r>
            <w:r w:rsidR="007F1EBF" w:rsidRPr="00654279">
              <w:rPr>
                <w:rFonts w:eastAsia="Calibri"/>
                <w:b/>
                <w:color w:val="000000" w:themeColor="text1"/>
                <w:sz w:val="20"/>
              </w:rPr>
              <w:t xml:space="preserve">dla projektu </w:t>
            </w:r>
            <w:r w:rsidRPr="00654279">
              <w:rPr>
                <w:rFonts w:eastAsia="Calibri"/>
                <w:color w:val="000000" w:themeColor="text1"/>
                <w:sz w:val="20"/>
              </w:rPr>
              <w:t xml:space="preserve">i </w:t>
            </w:r>
            <w:r w:rsidRPr="00654279">
              <w:rPr>
                <w:rFonts w:eastAsia="Calibri"/>
                <w:b/>
                <w:color w:val="000000" w:themeColor="text1"/>
                <w:sz w:val="20"/>
              </w:rPr>
              <w:t>wpisać wartość docelową „O”</w:t>
            </w:r>
            <w:r w:rsidR="007F1EBF" w:rsidRPr="00654279">
              <w:rPr>
                <w:rFonts w:eastAsia="Calibri"/>
                <w:b/>
                <w:color w:val="000000" w:themeColor="text1"/>
                <w:sz w:val="20"/>
              </w:rPr>
              <w:t>-</w:t>
            </w:r>
            <w:r w:rsidR="007F1EBF" w:rsidRPr="00654279">
              <w:rPr>
                <w:rFonts w:eastAsia="Calibri"/>
                <w:color w:val="000000" w:themeColor="text1"/>
                <w:sz w:val="20"/>
              </w:rPr>
              <w:t xml:space="preserve"> </w:t>
            </w:r>
            <w:r w:rsidRPr="00654279">
              <w:rPr>
                <w:rFonts w:eastAsia="Calibri"/>
                <w:color w:val="000000" w:themeColor="text1"/>
                <w:sz w:val="20"/>
              </w:rPr>
              <w:t xml:space="preserve"> </w:t>
            </w:r>
            <w:r w:rsidR="007F1EBF" w:rsidRPr="00654279">
              <w:rPr>
                <w:rFonts w:eastAsia="Calibri"/>
                <w:color w:val="000000" w:themeColor="text1"/>
                <w:sz w:val="20"/>
              </w:rPr>
              <w:t>n</w:t>
            </w:r>
            <w:r w:rsidRPr="00654279">
              <w:rPr>
                <w:rFonts w:eastAsia="Calibri"/>
                <w:color w:val="000000" w:themeColor="text1"/>
                <w:sz w:val="20"/>
              </w:rPr>
              <w:t>a etapie realizacji projektu (wniosku o płatność) powinien zostać odnotowany faktyczny przyrost wybranego wskaźnika</w:t>
            </w:r>
            <w:r w:rsidR="00843756">
              <w:rPr>
                <w:rStyle w:val="Odwoanieprzypisudolnego"/>
                <w:rFonts w:eastAsia="Calibri"/>
                <w:color w:val="000000" w:themeColor="text1"/>
                <w:sz w:val="20"/>
              </w:rPr>
              <w:footnoteReference w:id="5"/>
            </w:r>
          </w:p>
        </w:tc>
      </w:tr>
      <w:tr w:rsidR="00185C76" w:rsidTr="00851E52">
        <w:trPr>
          <w:cantSplit/>
          <w:trHeight w:val="514"/>
        </w:trPr>
        <w:tc>
          <w:tcPr>
            <w:tcW w:w="1134" w:type="dxa"/>
            <w:vMerge w:val="restart"/>
            <w:textDirection w:val="btLr"/>
            <w:vAlign w:val="center"/>
          </w:tcPr>
          <w:p w:rsidR="00185C76" w:rsidRPr="008A5D89" w:rsidRDefault="00185C76" w:rsidP="008A5D89">
            <w:pPr>
              <w:pStyle w:val="Akapitzlist"/>
              <w:ind w:left="113" w:right="113"/>
              <w:jc w:val="center"/>
              <w:rPr>
                <w:rFonts w:eastAsia="Calibri"/>
                <w:b/>
                <w:color w:val="000000" w:themeColor="text1"/>
                <w:sz w:val="32"/>
              </w:rPr>
            </w:pPr>
            <w:r w:rsidRPr="008A5D89">
              <w:rPr>
                <w:rFonts w:eastAsia="Calibri"/>
                <w:b/>
                <w:color w:val="000000" w:themeColor="text1"/>
                <w:sz w:val="32"/>
              </w:rPr>
              <w:t>Produktu</w:t>
            </w:r>
          </w:p>
        </w:tc>
        <w:tc>
          <w:tcPr>
            <w:tcW w:w="3779" w:type="dxa"/>
            <w:vAlign w:val="center"/>
          </w:tcPr>
          <w:p w:rsidR="00185C76" w:rsidRDefault="00185C76" w:rsidP="00DC20D5">
            <w:pPr>
              <w:pStyle w:val="Akapitzlist"/>
              <w:jc w:val="center"/>
              <w:rPr>
                <w:rFonts w:eastAsia="Calibri"/>
                <w:color w:val="000000" w:themeColor="text1"/>
              </w:rPr>
            </w:pPr>
            <w:r w:rsidRPr="00067ADA">
              <w:rPr>
                <w:rFonts w:eastAsia="Calibri"/>
                <w:color w:val="000000" w:themeColor="text1"/>
                <w:sz w:val="20"/>
              </w:rPr>
              <w:t>Liczba zmodernizowanyc</w:t>
            </w:r>
            <w:r>
              <w:rPr>
                <w:rFonts w:eastAsia="Calibri"/>
                <w:color w:val="000000" w:themeColor="text1"/>
                <w:sz w:val="20"/>
              </w:rPr>
              <w:t>h energetycznie budynków [szt.]</w:t>
            </w:r>
          </w:p>
        </w:tc>
        <w:tc>
          <w:tcPr>
            <w:tcW w:w="1041" w:type="dxa"/>
            <w:vAlign w:val="center"/>
          </w:tcPr>
          <w:p w:rsidR="00185C76" w:rsidRPr="008A5D89" w:rsidRDefault="00185C76" w:rsidP="007F1EBF">
            <w:pPr>
              <w:pStyle w:val="Akapitzlist"/>
              <w:jc w:val="center"/>
              <w:rPr>
                <w:rFonts w:eastAsia="Calibri"/>
                <w:b/>
                <w:color w:val="000000" w:themeColor="text1"/>
                <w:sz w:val="28"/>
              </w:rPr>
            </w:pPr>
            <w:r w:rsidRPr="008A5D89">
              <w:rPr>
                <w:rFonts w:eastAsia="Calibri"/>
                <w:b/>
                <w:color w:val="000000" w:themeColor="text1"/>
                <w:sz w:val="28"/>
              </w:rPr>
              <w:t>X</w:t>
            </w:r>
          </w:p>
        </w:tc>
        <w:tc>
          <w:tcPr>
            <w:tcW w:w="1134" w:type="dxa"/>
            <w:vAlign w:val="center"/>
          </w:tcPr>
          <w:p w:rsidR="00185C76" w:rsidRPr="002F09D2" w:rsidRDefault="00185C76" w:rsidP="007F1EBF">
            <w:pPr>
              <w:pStyle w:val="Akapitzlist"/>
              <w:jc w:val="center"/>
              <w:rPr>
                <w:rFonts w:eastAsia="Calibri"/>
                <w:b/>
                <w:color w:val="000000" w:themeColor="text1"/>
                <w:sz w:val="28"/>
              </w:rPr>
            </w:pPr>
          </w:p>
        </w:tc>
        <w:tc>
          <w:tcPr>
            <w:tcW w:w="1984" w:type="dxa"/>
          </w:tcPr>
          <w:p w:rsidR="00185C76" w:rsidRDefault="00185C76" w:rsidP="00067ADA">
            <w:pPr>
              <w:pStyle w:val="Akapitzlist"/>
              <w:rPr>
                <w:rFonts w:eastAsia="Calibri"/>
                <w:color w:val="000000" w:themeColor="text1"/>
              </w:rPr>
            </w:pPr>
          </w:p>
        </w:tc>
      </w:tr>
      <w:tr w:rsidR="00185C76" w:rsidTr="00851E52">
        <w:trPr>
          <w:cantSplit/>
          <w:trHeight w:val="514"/>
        </w:trPr>
        <w:tc>
          <w:tcPr>
            <w:tcW w:w="1134" w:type="dxa"/>
            <w:vMerge/>
            <w:textDirection w:val="btLr"/>
            <w:vAlign w:val="center"/>
          </w:tcPr>
          <w:p w:rsidR="00185C76" w:rsidRPr="00C17695" w:rsidRDefault="00185C76" w:rsidP="00067ADA">
            <w:pPr>
              <w:pStyle w:val="Akapitzlist"/>
              <w:ind w:left="113" w:right="113"/>
              <w:jc w:val="center"/>
              <w:rPr>
                <w:rFonts w:eastAsia="Calibri"/>
                <w:b/>
                <w:color w:val="000000" w:themeColor="text1"/>
                <w:sz w:val="32"/>
              </w:rPr>
            </w:pPr>
          </w:p>
        </w:tc>
        <w:tc>
          <w:tcPr>
            <w:tcW w:w="3779" w:type="dxa"/>
            <w:vAlign w:val="center"/>
          </w:tcPr>
          <w:p w:rsidR="00185C76" w:rsidRPr="00067ADA" w:rsidRDefault="00185C76" w:rsidP="00DC20D5">
            <w:pPr>
              <w:pStyle w:val="Akapitzlist"/>
              <w:jc w:val="center"/>
              <w:rPr>
                <w:rFonts w:eastAsia="Calibri"/>
                <w:color w:val="000000" w:themeColor="text1"/>
                <w:sz w:val="20"/>
              </w:rPr>
            </w:pPr>
            <w:r w:rsidRPr="00067ADA">
              <w:rPr>
                <w:rFonts w:eastAsia="Calibri"/>
                <w:color w:val="000000" w:themeColor="text1"/>
                <w:sz w:val="20"/>
              </w:rPr>
              <w:t>Dodatkowa zdolność wytwarzania energii elektrycznej ze źródeł odnawi</w:t>
            </w:r>
            <w:r>
              <w:rPr>
                <w:rFonts w:eastAsia="Calibri"/>
                <w:color w:val="000000" w:themeColor="text1"/>
                <w:sz w:val="20"/>
              </w:rPr>
              <w:t>alnych (</w:t>
            </w:r>
            <w:proofErr w:type="spellStart"/>
            <w:r>
              <w:rPr>
                <w:rFonts w:eastAsia="Calibri"/>
                <w:color w:val="000000" w:themeColor="text1"/>
                <w:sz w:val="20"/>
              </w:rPr>
              <w:t>MWe</w:t>
            </w:r>
            <w:proofErr w:type="spellEnd"/>
            <w:r>
              <w:rPr>
                <w:rFonts w:eastAsia="Calibri"/>
                <w:color w:val="000000" w:themeColor="text1"/>
                <w:sz w:val="20"/>
              </w:rPr>
              <w:t>)</w:t>
            </w:r>
          </w:p>
        </w:tc>
        <w:tc>
          <w:tcPr>
            <w:tcW w:w="1041" w:type="dxa"/>
            <w:vAlign w:val="center"/>
          </w:tcPr>
          <w:p w:rsidR="00185C76" w:rsidRPr="00414097" w:rsidRDefault="00185C76" w:rsidP="007F1EBF">
            <w:pPr>
              <w:pStyle w:val="Akapitzlist"/>
              <w:jc w:val="center"/>
              <w:rPr>
                <w:rFonts w:eastAsia="Calibri"/>
                <w:b/>
                <w:color w:val="000000" w:themeColor="text1"/>
              </w:rPr>
            </w:pPr>
          </w:p>
        </w:tc>
        <w:tc>
          <w:tcPr>
            <w:tcW w:w="1134" w:type="dxa"/>
            <w:vAlign w:val="center"/>
          </w:tcPr>
          <w:p w:rsidR="00185C76" w:rsidRPr="002F09D2" w:rsidRDefault="00185C76" w:rsidP="007F1EBF">
            <w:pPr>
              <w:pStyle w:val="Akapitzlist"/>
              <w:jc w:val="center"/>
              <w:rPr>
                <w:rFonts w:eastAsia="Calibri"/>
                <w:b/>
                <w:color w:val="000000" w:themeColor="text1"/>
                <w:sz w:val="28"/>
              </w:rPr>
            </w:pPr>
            <w:r w:rsidRPr="002F09D2">
              <w:rPr>
                <w:rFonts w:eastAsia="Calibri"/>
                <w:b/>
                <w:color w:val="000000" w:themeColor="text1"/>
                <w:sz w:val="28"/>
              </w:rPr>
              <w:t>X</w:t>
            </w:r>
          </w:p>
        </w:tc>
        <w:tc>
          <w:tcPr>
            <w:tcW w:w="1984" w:type="dxa"/>
          </w:tcPr>
          <w:p w:rsidR="00185C76" w:rsidRDefault="00185C76" w:rsidP="00067ADA">
            <w:pPr>
              <w:pStyle w:val="Akapitzlist"/>
              <w:rPr>
                <w:rFonts w:eastAsia="Calibri"/>
                <w:color w:val="000000" w:themeColor="text1"/>
              </w:rPr>
            </w:pPr>
          </w:p>
        </w:tc>
      </w:tr>
      <w:tr w:rsidR="00185C76" w:rsidTr="00851E52">
        <w:trPr>
          <w:cantSplit/>
          <w:trHeight w:val="514"/>
        </w:trPr>
        <w:tc>
          <w:tcPr>
            <w:tcW w:w="1134" w:type="dxa"/>
            <w:vMerge/>
            <w:textDirection w:val="btLr"/>
            <w:vAlign w:val="center"/>
          </w:tcPr>
          <w:p w:rsidR="00185C76" w:rsidRPr="00C17695" w:rsidRDefault="00185C76" w:rsidP="00067ADA">
            <w:pPr>
              <w:pStyle w:val="Akapitzlist"/>
              <w:ind w:left="113" w:right="113"/>
              <w:jc w:val="center"/>
              <w:rPr>
                <w:rFonts w:eastAsia="Calibri"/>
                <w:b/>
                <w:color w:val="000000" w:themeColor="text1"/>
                <w:sz w:val="32"/>
              </w:rPr>
            </w:pPr>
          </w:p>
        </w:tc>
        <w:tc>
          <w:tcPr>
            <w:tcW w:w="3779" w:type="dxa"/>
            <w:vAlign w:val="center"/>
          </w:tcPr>
          <w:p w:rsidR="00185C76" w:rsidRPr="00067ADA" w:rsidRDefault="00185C76" w:rsidP="00DC20D5">
            <w:pPr>
              <w:jc w:val="center"/>
              <w:rPr>
                <w:rFonts w:eastAsia="Calibri"/>
                <w:color w:val="000000" w:themeColor="text1"/>
                <w:sz w:val="20"/>
              </w:rPr>
            </w:pPr>
            <w:r w:rsidRPr="00067ADA">
              <w:rPr>
                <w:rFonts w:asciiTheme="minorHAnsi" w:eastAsia="Calibri" w:hAnsiTheme="minorHAnsi"/>
                <w:color w:val="000000" w:themeColor="text1"/>
                <w:sz w:val="20"/>
                <w:szCs w:val="22"/>
              </w:rPr>
              <w:t>Dodatkowa zdolność wytwarzania energii ciepln</w:t>
            </w:r>
            <w:r>
              <w:rPr>
                <w:rFonts w:asciiTheme="minorHAnsi" w:eastAsia="Calibri" w:hAnsiTheme="minorHAnsi"/>
                <w:color w:val="000000" w:themeColor="text1"/>
                <w:sz w:val="20"/>
                <w:szCs w:val="22"/>
              </w:rPr>
              <w:t>ej ze źródeł odnawialnych (</w:t>
            </w:r>
            <w:proofErr w:type="spellStart"/>
            <w:r>
              <w:rPr>
                <w:rFonts w:asciiTheme="minorHAnsi" w:eastAsia="Calibri" w:hAnsiTheme="minorHAnsi"/>
                <w:color w:val="000000" w:themeColor="text1"/>
                <w:sz w:val="20"/>
                <w:szCs w:val="22"/>
              </w:rPr>
              <w:t>MWt</w:t>
            </w:r>
            <w:proofErr w:type="spellEnd"/>
            <w:r>
              <w:rPr>
                <w:rFonts w:asciiTheme="minorHAnsi" w:eastAsia="Calibri" w:hAnsiTheme="minorHAnsi"/>
                <w:color w:val="000000" w:themeColor="text1"/>
                <w:sz w:val="20"/>
                <w:szCs w:val="22"/>
              </w:rPr>
              <w:t>)</w:t>
            </w:r>
          </w:p>
        </w:tc>
        <w:tc>
          <w:tcPr>
            <w:tcW w:w="1041" w:type="dxa"/>
            <w:vAlign w:val="center"/>
          </w:tcPr>
          <w:p w:rsidR="00185C76" w:rsidRPr="00414097" w:rsidRDefault="00185C76" w:rsidP="007F1EBF">
            <w:pPr>
              <w:pStyle w:val="Akapitzlist"/>
              <w:jc w:val="center"/>
              <w:rPr>
                <w:rFonts w:eastAsia="Calibri"/>
                <w:b/>
                <w:color w:val="000000" w:themeColor="text1"/>
              </w:rPr>
            </w:pPr>
          </w:p>
        </w:tc>
        <w:tc>
          <w:tcPr>
            <w:tcW w:w="1134" w:type="dxa"/>
            <w:vAlign w:val="center"/>
          </w:tcPr>
          <w:p w:rsidR="00185C76" w:rsidRPr="002F09D2" w:rsidRDefault="00185C76" w:rsidP="007F1EBF">
            <w:pPr>
              <w:pStyle w:val="Akapitzlist"/>
              <w:jc w:val="center"/>
              <w:rPr>
                <w:rFonts w:eastAsia="Calibri"/>
                <w:b/>
                <w:color w:val="000000" w:themeColor="text1"/>
                <w:sz w:val="28"/>
              </w:rPr>
            </w:pPr>
            <w:r w:rsidRPr="002F09D2">
              <w:rPr>
                <w:rFonts w:eastAsia="Calibri"/>
                <w:b/>
                <w:color w:val="000000" w:themeColor="text1"/>
                <w:sz w:val="28"/>
              </w:rPr>
              <w:t>X</w:t>
            </w:r>
          </w:p>
        </w:tc>
        <w:tc>
          <w:tcPr>
            <w:tcW w:w="1984" w:type="dxa"/>
          </w:tcPr>
          <w:p w:rsidR="00185C76" w:rsidRDefault="00185C76" w:rsidP="00067ADA">
            <w:pPr>
              <w:pStyle w:val="Akapitzlist"/>
              <w:rPr>
                <w:rFonts w:eastAsia="Calibri"/>
                <w:color w:val="000000" w:themeColor="text1"/>
              </w:rPr>
            </w:pPr>
          </w:p>
        </w:tc>
      </w:tr>
      <w:tr w:rsidR="00185C76" w:rsidTr="00851E52">
        <w:trPr>
          <w:cantSplit/>
          <w:trHeight w:val="514"/>
        </w:trPr>
        <w:tc>
          <w:tcPr>
            <w:tcW w:w="1134" w:type="dxa"/>
            <w:vMerge/>
            <w:textDirection w:val="btLr"/>
            <w:vAlign w:val="center"/>
          </w:tcPr>
          <w:p w:rsidR="00185C76" w:rsidRPr="00C17695" w:rsidRDefault="00185C76" w:rsidP="00067ADA">
            <w:pPr>
              <w:pStyle w:val="Akapitzlist"/>
              <w:ind w:left="113" w:right="113"/>
              <w:jc w:val="center"/>
              <w:rPr>
                <w:rFonts w:eastAsia="Calibri"/>
                <w:b/>
                <w:color w:val="000000" w:themeColor="text1"/>
                <w:sz w:val="32"/>
              </w:rPr>
            </w:pPr>
          </w:p>
        </w:tc>
        <w:tc>
          <w:tcPr>
            <w:tcW w:w="3779" w:type="dxa"/>
            <w:vAlign w:val="center"/>
          </w:tcPr>
          <w:p w:rsidR="00185C76" w:rsidRDefault="00185C76" w:rsidP="00DC20D5">
            <w:pPr>
              <w:jc w:val="center"/>
              <w:rPr>
                <w:rFonts w:asciiTheme="minorHAnsi" w:eastAsia="Calibri" w:hAnsiTheme="minorHAnsi"/>
                <w:color w:val="000000" w:themeColor="text1"/>
                <w:sz w:val="20"/>
                <w:szCs w:val="22"/>
              </w:rPr>
            </w:pPr>
            <w:r w:rsidRPr="00067ADA">
              <w:rPr>
                <w:rFonts w:asciiTheme="minorHAnsi" w:eastAsia="Calibri" w:hAnsiTheme="minorHAnsi"/>
                <w:color w:val="000000" w:themeColor="text1"/>
                <w:sz w:val="20"/>
                <w:szCs w:val="22"/>
              </w:rPr>
              <w:t>Liczba wybudowanych jednostek wytwarzania en</w:t>
            </w:r>
            <w:r>
              <w:rPr>
                <w:rFonts w:asciiTheme="minorHAnsi" w:eastAsia="Calibri" w:hAnsiTheme="minorHAnsi"/>
                <w:color w:val="000000" w:themeColor="text1"/>
                <w:sz w:val="20"/>
                <w:szCs w:val="22"/>
              </w:rPr>
              <w:t xml:space="preserve">ergii elektrycznej </w:t>
            </w:r>
          </w:p>
          <w:p w:rsidR="00185C76" w:rsidRPr="00067ADA" w:rsidRDefault="00185C76" w:rsidP="00DC20D5">
            <w:pPr>
              <w:jc w:val="center"/>
              <w:rPr>
                <w:rFonts w:eastAsia="Calibri"/>
                <w:color w:val="000000" w:themeColor="text1"/>
                <w:sz w:val="20"/>
              </w:rPr>
            </w:pPr>
            <w:r>
              <w:rPr>
                <w:rFonts w:asciiTheme="minorHAnsi" w:eastAsia="Calibri" w:hAnsiTheme="minorHAnsi"/>
                <w:color w:val="000000" w:themeColor="text1"/>
                <w:sz w:val="20"/>
                <w:szCs w:val="22"/>
              </w:rPr>
              <w:t>z OZE [szt.]</w:t>
            </w:r>
          </w:p>
        </w:tc>
        <w:tc>
          <w:tcPr>
            <w:tcW w:w="1041" w:type="dxa"/>
            <w:vAlign w:val="center"/>
          </w:tcPr>
          <w:p w:rsidR="00185C76" w:rsidRPr="00414097" w:rsidRDefault="00185C76" w:rsidP="007F1EBF">
            <w:pPr>
              <w:pStyle w:val="Akapitzlist"/>
              <w:jc w:val="center"/>
              <w:rPr>
                <w:rFonts w:eastAsia="Calibri"/>
                <w:b/>
                <w:color w:val="000000" w:themeColor="text1"/>
              </w:rPr>
            </w:pPr>
          </w:p>
        </w:tc>
        <w:tc>
          <w:tcPr>
            <w:tcW w:w="1134" w:type="dxa"/>
            <w:vAlign w:val="center"/>
          </w:tcPr>
          <w:p w:rsidR="00185C76" w:rsidRPr="002F09D2" w:rsidRDefault="00185C76" w:rsidP="007F1EBF">
            <w:pPr>
              <w:pStyle w:val="Akapitzlist"/>
              <w:jc w:val="center"/>
              <w:rPr>
                <w:rFonts w:eastAsia="Calibri"/>
                <w:b/>
                <w:color w:val="000000" w:themeColor="text1"/>
                <w:sz w:val="28"/>
              </w:rPr>
            </w:pPr>
            <w:r w:rsidRPr="002F09D2">
              <w:rPr>
                <w:rFonts w:eastAsia="Calibri"/>
                <w:b/>
                <w:color w:val="000000" w:themeColor="text1"/>
                <w:sz w:val="28"/>
              </w:rPr>
              <w:t>X</w:t>
            </w:r>
          </w:p>
        </w:tc>
        <w:tc>
          <w:tcPr>
            <w:tcW w:w="1984" w:type="dxa"/>
          </w:tcPr>
          <w:p w:rsidR="00185C76" w:rsidRDefault="00185C76" w:rsidP="00067ADA">
            <w:pPr>
              <w:pStyle w:val="Akapitzlist"/>
              <w:rPr>
                <w:rFonts w:eastAsia="Calibri"/>
                <w:color w:val="000000" w:themeColor="text1"/>
              </w:rPr>
            </w:pPr>
          </w:p>
        </w:tc>
      </w:tr>
      <w:tr w:rsidR="00185C76" w:rsidTr="00851E52">
        <w:trPr>
          <w:cantSplit/>
          <w:trHeight w:val="514"/>
        </w:trPr>
        <w:tc>
          <w:tcPr>
            <w:tcW w:w="1134" w:type="dxa"/>
            <w:vMerge/>
            <w:textDirection w:val="btLr"/>
            <w:vAlign w:val="center"/>
          </w:tcPr>
          <w:p w:rsidR="00185C76" w:rsidRPr="00C17695" w:rsidRDefault="00185C76" w:rsidP="00067ADA">
            <w:pPr>
              <w:pStyle w:val="Akapitzlist"/>
              <w:ind w:left="113" w:right="113"/>
              <w:jc w:val="center"/>
              <w:rPr>
                <w:rFonts w:eastAsia="Calibri"/>
                <w:b/>
                <w:color w:val="000000" w:themeColor="text1"/>
                <w:sz w:val="32"/>
              </w:rPr>
            </w:pPr>
          </w:p>
        </w:tc>
        <w:tc>
          <w:tcPr>
            <w:tcW w:w="3779" w:type="dxa"/>
            <w:vAlign w:val="center"/>
          </w:tcPr>
          <w:p w:rsidR="00185C76" w:rsidRDefault="00185C76" w:rsidP="00DC20D5">
            <w:pPr>
              <w:jc w:val="center"/>
              <w:rPr>
                <w:rFonts w:asciiTheme="minorHAnsi" w:eastAsia="Calibri" w:hAnsiTheme="minorHAnsi"/>
                <w:color w:val="000000" w:themeColor="text1"/>
                <w:sz w:val="20"/>
                <w:szCs w:val="22"/>
              </w:rPr>
            </w:pPr>
            <w:r w:rsidRPr="00067ADA">
              <w:rPr>
                <w:rFonts w:asciiTheme="minorHAnsi" w:eastAsia="Calibri" w:hAnsiTheme="minorHAnsi"/>
                <w:color w:val="000000" w:themeColor="text1"/>
                <w:sz w:val="20"/>
                <w:szCs w:val="22"/>
              </w:rPr>
              <w:t>Liczba przebudowanych jednostek wytwarzania en</w:t>
            </w:r>
            <w:r>
              <w:rPr>
                <w:rFonts w:asciiTheme="minorHAnsi" w:eastAsia="Calibri" w:hAnsiTheme="minorHAnsi"/>
                <w:color w:val="000000" w:themeColor="text1"/>
                <w:sz w:val="20"/>
                <w:szCs w:val="22"/>
              </w:rPr>
              <w:t xml:space="preserve">ergii elektrycznej </w:t>
            </w:r>
          </w:p>
          <w:p w:rsidR="00185C76" w:rsidRPr="00067ADA" w:rsidRDefault="00185C76" w:rsidP="00DC20D5">
            <w:pPr>
              <w:jc w:val="center"/>
              <w:rPr>
                <w:rFonts w:asciiTheme="minorHAnsi" w:eastAsia="Calibri" w:hAnsiTheme="minorHAnsi"/>
                <w:color w:val="000000" w:themeColor="text1"/>
                <w:sz w:val="20"/>
                <w:szCs w:val="22"/>
              </w:rPr>
            </w:pPr>
            <w:r>
              <w:rPr>
                <w:rFonts w:asciiTheme="minorHAnsi" w:eastAsia="Calibri" w:hAnsiTheme="minorHAnsi"/>
                <w:color w:val="000000" w:themeColor="text1"/>
                <w:sz w:val="20"/>
                <w:szCs w:val="22"/>
              </w:rPr>
              <w:t>z OZE [szt.]</w:t>
            </w:r>
          </w:p>
        </w:tc>
        <w:tc>
          <w:tcPr>
            <w:tcW w:w="1041" w:type="dxa"/>
            <w:vAlign w:val="center"/>
          </w:tcPr>
          <w:p w:rsidR="00185C76" w:rsidRPr="00414097" w:rsidRDefault="00185C76" w:rsidP="007F1EBF">
            <w:pPr>
              <w:pStyle w:val="Akapitzlist"/>
              <w:jc w:val="center"/>
              <w:rPr>
                <w:rFonts w:eastAsia="Calibri"/>
                <w:b/>
                <w:color w:val="000000" w:themeColor="text1"/>
              </w:rPr>
            </w:pPr>
          </w:p>
        </w:tc>
        <w:tc>
          <w:tcPr>
            <w:tcW w:w="1134" w:type="dxa"/>
            <w:vAlign w:val="center"/>
          </w:tcPr>
          <w:p w:rsidR="00185C76" w:rsidRPr="002F09D2" w:rsidRDefault="00185C76" w:rsidP="007F1EBF">
            <w:pPr>
              <w:pStyle w:val="Akapitzlist"/>
              <w:jc w:val="center"/>
              <w:rPr>
                <w:rFonts w:eastAsia="Calibri"/>
                <w:b/>
                <w:color w:val="000000" w:themeColor="text1"/>
                <w:sz w:val="28"/>
              </w:rPr>
            </w:pPr>
            <w:r w:rsidRPr="002F09D2">
              <w:rPr>
                <w:rFonts w:eastAsia="Calibri"/>
                <w:b/>
                <w:color w:val="000000" w:themeColor="text1"/>
                <w:sz w:val="28"/>
              </w:rPr>
              <w:t>X</w:t>
            </w:r>
          </w:p>
        </w:tc>
        <w:tc>
          <w:tcPr>
            <w:tcW w:w="1984" w:type="dxa"/>
          </w:tcPr>
          <w:p w:rsidR="00185C76" w:rsidRDefault="00185C76" w:rsidP="00067ADA">
            <w:pPr>
              <w:pStyle w:val="Akapitzlist"/>
              <w:rPr>
                <w:rFonts w:eastAsia="Calibri"/>
                <w:color w:val="000000" w:themeColor="text1"/>
              </w:rPr>
            </w:pPr>
          </w:p>
        </w:tc>
      </w:tr>
      <w:tr w:rsidR="00185C76" w:rsidTr="00851E52">
        <w:trPr>
          <w:cantSplit/>
          <w:trHeight w:val="514"/>
        </w:trPr>
        <w:tc>
          <w:tcPr>
            <w:tcW w:w="1134" w:type="dxa"/>
            <w:vMerge/>
            <w:textDirection w:val="btLr"/>
            <w:vAlign w:val="center"/>
          </w:tcPr>
          <w:p w:rsidR="00185C76" w:rsidRPr="00067ADA" w:rsidRDefault="00185C76" w:rsidP="009714FB">
            <w:pPr>
              <w:pStyle w:val="Akapitzlist"/>
              <w:ind w:left="113" w:right="113"/>
              <w:jc w:val="center"/>
              <w:rPr>
                <w:rFonts w:eastAsia="Calibri"/>
                <w:b/>
                <w:color w:val="000000" w:themeColor="text1"/>
                <w:sz w:val="20"/>
              </w:rPr>
            </w:pPr>
          </w:p>
        </w:tc>
        <w:tc>
          <w:tcPr>
            <w:tcW w:w="3779" w:type="dxa"/>
            <w:vAlign w:val="center"/>
          </w:tcPr>
          <w:p w:rsidR="00185C76" w:rsidRPr="00067ADA" w:rsidRDefault="00185C76" w:rsidP="00DC20D5">
            <w:pPr>
              <w:jc w:val="center"/>
              <w:rPr>
                <w:rFonts w:asciiTheme="minorHAnsi" w:eastAsia="Calibri" w:hAnsiTheme="minorHAnsi"/>
                <w:color w:val="000000" w:themeColor="text1"/>
                <w:sz w:val="20"/>
                <w:szCs w:val="22"/>
              </w:rPr>
            </w:pPr>
            <w:r w:rsidRPr="00067ADA">
              <w:rPr>
                <w:rFonts w:asciiTheme="minorHAnsi" w:eastAsia="Calibri" w:hAnsiTheme="minorHAnsi"/>
                <w:color w:val="000000" w:themeColor="text1"/>
                <w:sz w:val="20"/>
                <w:szCs w:val="22"/>
              </w:rPr>
              <w:t>Liczba wybudowanych jednostek wytwarzani</w:t>
            </w:r>
            <w:r>
              <w:rPr>
                <w:rFonts w:asciiTheme="minorHAnsi" w:eastAsia="Calibri" w:hAnsiTheme="minorHAnsi"/>
                <w:color w:val="000000" w:themeColor="text1"/>
                <w:sz w:val="20"/>
                <w:szCs w:val="22"/>
              </w:rPr>
              <w:t>a energii cieplnej z OZE [szt.]</w:t>
            </w:r>
          </w:p>
        </w:tc>
        <w:tc>
          <w:tcPr>
            <w:tcW w:w="1041" w:type="dxa"/>
            <w:vAlign w:val="center"/>
          </w:tcPr>
          <w:p w:rsidR="00185C76" w:rsidRPr="00414097" w:rsidRDefault="00185C76" w:rsidP="009714FB">
            <w:pPr>
              <w:pStyle w:val="Akapitzlist"/>
              <w:jc w:val="center"/>
              <w:rPr>
                <w:rFonts w:eastAsia="Calibri"/>
                <w:b/>
                <w:color w:val="000000" w:themeColor="text1"/>
              </w:rPr>
            </w:pPr>
          </w:p>
        </w:tc>
        <w:tc>
          <w:tcPr>
            <w:tcW w:w="1134" w:type="dxa"/>
            <w:vAlign w:val="center"/>
          </w:tcPr>
          <w:p w:rsidR="00185C76" w:rsidRPr="002F09D2" w:rsidRDefault="00185C76" w:rsidP="009714FB">
            <w:pPr>
              <w:pStyle w:val="Akapitzlist"/>
              <w:jc w:val="center"/>
              <w:rPr>
                <w:rFonts w:eastAsia="Calibri"/>
                <w:b/>
                <w:color w:val="000000" w:themeColor="text1"/>
                <w:sz w:val="28"/>
              </w:rPr>
            </w:pPr>
            <w:r w:rsidRPr="002F09D2">
              <w:rPr>
                <w:rFonts w:eastAsia="Calibri"/>
                <w:b/>
                <w:color w:val="000000" w:themeColor="text1"/>
                <w:sz w:val="28"/>
              </w:rPr>
              <w:t>X</w:t>
            </w:r>
          </w:p>
        </w:tc>
        <w:tc>
          <w:tcPr>
            <w:tcW w:w="1984" w:type="dxa"/>
          </w:tcPr>
          <w:p w:rsidR="00185C76" w:rsidRDefault="00185C76" w:rsidP="009714FB">
            <w:pPr>
              <w:pStyle w:val="Akapitzlist"/>
              <w:rPr>
                <w:rFonts w:eastAsia="Calibri"/>
                <w:color w:val="000000" w:themeColor="text1"/>
              </w:rPr>
            </w:pPr>
          </w:p>
        </w:tc>
      </w:tr>
      <w:tr w:rsidR="00185C76" w:rsidTr="00851E52">
        <w:trPr>
          <w:cantSplit/>
          <w:trHeight w:val="608"/>
        </w:trPr>
        <w:tc>
          <w:tcPr>
            <w:tcW w:w="1134" w:type="dxa"/>
            <w:vMerge/>
            <w:textDirection w:val="btLr"/>
            <w:vAlign w:val="center"/>
          </w:tcPr>
          <w:p w:rsidR="00185C76" w:rsidRPr="00067ADA" w:rsidRDefault="00185C76" w:rsidP="009714FB">
            <w:pPr>
              <w:pStyle w:val="Akapitzlist"/>
              <w:ind w:left="113" w:right="113"/>
              <w:jc w:val="center"/>
              <w:rPr>
                <w:rFonts w:eastAsia="Calibri"/>
                <w:b/>
                <w:color w:val="000000" w:themeColor="text1"/>
                <w:sz w:val="20"/>
              </w:rPr>
            </w:pPr>
          </w:p>
        </w:tc>
        <w:tc>
          <w:tcPr>
            <w:tcW w:w="3779" w:type="dxa"/>
            <w:vAlign w:val="center"/>
          </w:tcPr>
          <w:p w:rsidR="00185C76" w:rsidRPr="00067ADA" w:rsidRDefault="00185C76" w:rsidP="00DC20D5">
            <w:pPr>
              <w:jc w:val="center"/>
              <w:rPr>
                <w:rFonts w:asciiTheme="minorHAnsi" w:eastAsia="Calibri" w:hAnsiTheme="minorHAnsi"/>
                <w:color w:val="000000" w:themeColor="text1"/>
                <w:sz w:val="20"/>
                <w:szCs w:val="22"/>
              </w:rPr>
            </w:pPr>
            <w:r w:rsidRPr="00414097">
              <w:rPr>
                <w:rFonts w:asciiTheme="minorHAnsi" w:eastAsia="Calibri" w:hAnsiTheme="minorHAnsi"/>
                <w:color w:val="000000" w:themeColor="text1"/>
                <w:sz w:val="20"/>
                <w:szCs w:val="22"/>
              </w:rPr>
              <w:t>Liczba przebudowanych jednostek wytwarzani</w:t>
            </w:r>
            <w:r>
              <w:rPr>
                <w:rFonts w:asciiTheme="minorHAnsi" w:eastAsia="Calibri" w:hAnsiTheme="minorHAnsi"/>
                <w:color w:val="000000" w:themeColor="text1"/>
                <w:sz w:val="20"/>
                <w:szCs w:val="22"/>
              </w:rPr>
              <w:t>a energii cieplnej z OZE [szt.]</w:t>
            </w:r>
          </w:p>
        </w:tc>
        <w:tc>
          <w:tcPr>
            <w:tcW w:w="1041" w:type="dxa"/>
            <w:vAlign w:val="center"/>
          </w:tcPr>
          <w:p w:rsidR="00185C76" w:rsidRDefault="00185C76" w:rsidP="009714FB">
            <w:pPr>
              <w:pStyle w:val="Akapitzlist"/>
              <w:jc w:val="center"/>
              <w:rPr>
                <w:rFonts w:eastAsia="Calibri"/>
                <w:color w:val="000000" w:themeColor="text1"/>
              </w:rPr>
            </w:pPr>
          </w:p>
        </w:tc>
        <w:tc>
          <w:tcPr>
            <w:tcW w:w="1134" w:type="dxa"/>
            <w:vAlign w:val="center"/>
          </w:tcPr>
          <w:p w:rsidR="00185C76" w:rsidRPr="00414097" w:rsidRDefault="00185C76" w:rsidP="009714FB">
            <w:pPr>
              <w:pStyle w:val="Akapitzlist"/>
              <w:jc w:val="center"/>
              <w:rPr>
                <w:rFonts w:eastAsia="Calibri"/>
                <w:b/>
                <w:color w:val="000000" w:themeColor="text1"/>
                <w:sz w:val="28"/>
              </w:rPr>
            </w:pPr>
            <w:r w:rsidRPr="00414097">
              <w:rPr>
                <w:rFonts w:eastAsia="Calibri"/>
                <w:b/>
                <w:color w:val="000000" w:themeColor="text1"/>
                <w:sz w:val="28"/>
              </w:rPr>
              <w:t>X</w:t>
            </w:r>
          </w:p>
        </w:tc>
        <w:tc>
          <w:tcPr>
            <w:tcW w:w="1984" w:type="dxa"/>
          </w:tcPr>
          <w:p w:rsidR="00185C76" w:rsidRDefault="00185C76" w:rsidP="009714FB">
            <w:pPr>
              <w:pStyle w:val="Akapitzlist"/>
              <w:rPr>
                <w:rFonts w:eastAsia="Calibri"/>
                <w:color w:val="000000" w:themeColor="text1"/>
              </w:rPr>
            </w:pPr>
          </w:p>
        </w:tc>
      </w:tr>
      <w:tr w:rsidR="00185C76" w:rsidTr="00851E52">
        <w:trPr>
          <w:cantSplit/>
          <w:trHeight w:val="608"/>
        </w:trPr>
        <w:tc>
          <w:tcPr>
            <w:tcW w:w="1134" w:type="dxa"/>
            <w:vMerge/>
            <w:textDirection w:val="btLr"/>
            <w:vAlign w:val="center"/>
          </w:tcPr>
          <w:p w:rsidR="00185C76" w:rsidRPr="00067ADA" w:rsidRDefault="00185C76" w:rsidP="009714FB">
            <w:pPr>
              <w:pStyle w:val="Akapitzlist"/>
              <w:ind w:left="113" w:right="113"/>
              <w:jc w:val="center"/>
              <w:rPr>
                <w:rFonts w:eastAsia="Calibri"/>
                <w:b/>
                <w:color w:val="000000" w:themeColor="text1"/>
                <w:sz w:val="20"/>
              </w:rPr>
            </w:pPr>
          </w:p>
        </w:tc>
        <w:tc>
          <w:tcPr>
            <w:tcW w:w="3779" w:type="dxa"/>
            <w:vAlign w:val="center"/>
          </w:tcPr>
          <w:p w:rsidR="00185C76" w:rsidRPr="00067ADA" w:rsidRDefault="00185C76" w:rsidP="00DC20D5">
            <w:pPr>
              <w:jc w:val="center"/>
              <w:rPr>
                <w:rFonts w:asciiTheme="minorHAnsi" w:eastAsia="Calibri" w:hAnsiTheme="minorHAnsi"/>
                <w:color w:val="000000" w:themeColor="text1"/>
                <w:sz w:val="20"/>
                <w:szCs w:val="22"/>
              </w:rPr>
            </w:pPr>
            <w:r w:rsidRPr="00414097">
              <w:rPr>
                <w:rFonts w:asciiTheme="minorHAnsi" w:eastAsia="Calibri" w:hAnsiTheme="minorHAnsi"/>
                <w:color w:val="000000" w:themeColor="text1"/>
                <w:sz w:val="20"/>
                <w:szCs w:val="22"/>
              </w:rPr>
              <w:t>Powierzchnia użytkowa budynków p</w:t>
            </w:r>
            <w:r>
              <w:rPr>
                <w:rFonts w:asciiTheme="minorHAnsi" w:eastAsia="Calibri" w:hAnsiTheme="minorHAnsi"/>
                <w:color w:val="000000" w:themeColor="text1"/>
                <w:sz w:val="20"/>
                <w:szCs w:val="22"/>
              </w:rPr>
              <w:t>oddanych termomodernizacji [m2]</w:t>
            </w:r>
          </w:p>
        </w:tc>
        <w:tc>
          <w:tcPr>
            <w:tcW w:w="1041" w:type="dxa"/>
            <w:vAlign w:val="center"/>
          </w:tcPr>
          <w:p w:rsidR="00185C76" w:rsidRPr="003C1041" w:rsidRDefault="00185C76" w:rsidP="009714FB">
            <w:pPr>
              <w:pStyle w:val="Akapitzlist"/>
              <w:jc w:val="center"/>
              <w:rPr>
                <w:rFonts w:eastAsia="Calibri"/>
                <w:b/>
                <w:color w:val="000000" w:themeColor="text1"/>
                <w:sz w:val="28"/>
                <w:szCs w:val="28"/>
              </w:rPr>
            </w:pPr>
            <w:r w:rsidRPr="003C1041">
              <w:rPr>
                <w:rFonts w:eastAsia="Calibri"/>
                <w:b/>
                <w:color w:val="000000" w:themeColor="text1"/>
                <w:sz w:val="28"/>
                <w:szCs w:val="28"/>
              </w:rPr>
              <w:t>X</w:t>
            </w:r>
          </w:p>
        </w:tc>
        <w:tc>
          <w:tcPr>
            <w:tcW w:w="1134" w:type="dxa"/>
            <w:vAlign w:val="center"/>
          </w:tcPr>
          <w:p w:rsidR="00185C76" w:rsidRPr="00414097" w:rsidRDefault="00185C76" w:rsidP="009714FB">
            <w:pPr>
              <w:pStyle w:val="Akapitzlist"/>
              <w:jc w:val="center"/>
              <w:rPr>
                <w:rFonts w:eastAsia="Calibri"/>
                <w:b/>
                <w:color w:val="000000" w:themeColor="text1"/>
                <w:sz w:val="28"/>
              </w:rPr>
            </w:pPr>
          </w:p>
        </w:tc>
        <w:tc>
          <w:tcPr>
            <w:tcW w:w="1984" w:type="dxa"/>
          </w:tcPr>
          <w:p w:rsidR="00185C76" w:rsidRDefault="00185C76" w:rsidP="009714FB">
            <w:pPr>
              <w:pStyle w:val="Akapitzlist"/>
              <w:rPr>
                <w:rFonts w:eastAsia="Calibri"/>
                <w:color w:val="000000" w:themeColor="text1"/>
              </w:rPr>
            </w:pPr>
          </w:p>
        </w:tc>
      </w:tr>
      <w:tr w:rsidR="00CC767E" w:rsidTr="004F09F5">
        <w:trPr>
          <w:cantSplit/>
          <w:trHeight w:val="842"/>
        </w:trPr>
        <w:tc>
          <w:tcPr>
            <w:tcW w:w="1134" w:type="dxa"/>
            <w:vMerge w:val="restart"/>
            <w:textDirection w:val="btLr"/>
            <w:vAlign w:val="center"/>
          </w:tcPr>
          <w:p w:rsidR="00CC767E" w:rsidRPr="00067ADA" w:rsidRDefault="00CC767E" w:rsidP="009714FB">
            <w:pPr>
              <w:pStyle w:val="Akapitzlist"/>
              <w:ind w:left="113" w:right="113"/>
              <w:jc w:val="center"/>
              <w:rPr>
                <w:rFonts w:eastAsia="Calibri"/>
                <w:b/>
                <w:color w:val="000000" w:themeColor="text1"/>
                <w:sz w:val="20"/>
              </w:rPr>
            </w:pPr>
            <w:r w:rsidRPr="00C17695">
              <w:rPr>
                <w:rFonts w:eastAsia="Calibri"/>
                <w:b/>
                <w:color w:val="000000" w:themeColor="text1"/>
                <w:sz w:val="32"/>
              </w:rPr>
              <w:t>Rezultatu bezpośredniego</w:t>
            </w:r>
          </w:p>
        </w:tc>
        <w:tc>
          <w:tcPr>
            <w:tcW w:w="3779" w:type="dxa"/>
            <w:vAlign w:val="center"/>
          </w:tcPr>
          <w:p w:rsidR="00CC767E" w:rsidRPr="00654279" w:rsidRDefault="00CC767E" w:rsidP="003B117D">
            <w:pPr>
              <w:pStyle w:val="Akapitzlist"/>
              <w:jc w:val="center"/>
              <w:rPr>
                <w:rFonts w:eastAsia="Calibri"/>
                <w:color w:val="000000" w:themeColor="text1"/>
                <w:sz w:val="20"/>
              </w:rPr>
            </w:pPr>
            <w:r w:rsidRPr="00654279">
              <w:rPr>
                <w:rFonts w:eastAsia="Calibri"/>
                <w:color w:val="000000" w:themeColor="text1"/>
                <w:sz w:val="20"/>
              </w:rPr>
              <w:t>Szacowany roczny spadek emisji gazów cieplarnian</w:t>
            </w:r>
            <w:r>
              <w:rPr>
                <w:rFonts w:eastAsia="Calibri"/>
                <w:color w:val="000000" w:themeColor="text1"/>
                <w:sz w:val="20"/>
              </w:rPr>
              <w:t>ych [tony równoważnika CO2/rok]</w:t>
            </w:r>
          </w:p>
        </w:tc>
        <w:tc>
          <w:tcPr>
            <w:tcW w:w="1041" w:type="dxa"/>
            <w:vAlign w:val="center"/>
          </w:tcPr>
          <w:p w:rsidR="00CC767E" w:rsidRPr="00654279" w:rsidRDefault="00CC767E" w:rsidP="009714FB">
            <w:pPr>
              <w:pStyle w:val="Akapitzlist"/>
              <w:jc w:val="center"/>
              <w:rPr>
                <w:rFonts w:eastAsia="Calibri"/>
                <w:b/>
                <w:color w:val="000000" w:themeColor="text1"/>
                <w:sz w:val="28"/>
              </w:rPr>
            </w:pPr>
            <w:r>
              <w:rPr>
                <w:rFonts w:eastAsia="Calibri"/>
                <w:b/>
                <w:color w:val="000000" w:themeColor="text1"/>
                <w:sz w:val="28"/>
              </w:rPr>
              <w:t>X</w:t>
            </w:r>
          </w:p>
        </w:tc>
        <w:tc>
          <w:tcPr>
            <w:tcW w:w="1134" w:type="dxa"/>
            <w:vAlign w:val="center"/>
          </w:tcPr>
          <w:p w:rsidR="00CC767E" w:rsidRDefault="00CC767E" w:rsidP="009714FB">
            <w:pPr>
              <w:pStyle w:val="Akapitzlist"/>
              <w:jc w:val="center"/>
              <w:rPr>
                <w:rFonts w:eastAsia="Calibri"/>
                <w:color w:val="000000" w:themeColor="text1"/>
              </w:rPr>
            </w:pPr>
          </w:p>
        </w:tc>
        <w:tc>
          <w:tcPr>
            <w:tcW w:w="1984" w:type="dxa"/>
          </w:tcPr>
          <w:p w:rsidR="00CC767E" w:rsidRDefault="00CC767E" w:rsidP="009714FB">
            <w:pPr>
              <w:pStyle w:val="Akapitzlist"/>
              <w:rPr>
                <w:rFonts w:eastAsia="Calibri"/>
                <w:color w:val="000000" w:themeColor="text1"/>
              </w:rPr>
            </w:pPr>
          </w:p>
        </w:tc>
      </w:tr>
      <w:tr w:rsidR="00CC767E" w:rsidTr="00851E52">
        <w:trPr>
          <w:cantSplit/>
          <w:trHeight w:val="556"/>
        </w:trPr>
        <w:tc>
          <w:tcPr>
            <w:tcW w:w="1134" w:type="dxa"/>
            <w:vMerge/>
            <w:textDirection w:val="btLr"/>
            <w:vAlign w:val="center"/>
          </w:tcPr>
          <w:p w:rsidR="00CC767E" w:rsidRPr="00067ADA" w:rsidRDefault="00CC767E" w:rsidP="009714FB">
            <w:pPr>
              <w:pStyle w:val="Akapitzlist"/>
              <w:ind w:left="113" w:right="113"/>
              <w:jc w:val="center"/>
              <w:rPr>
                <w:rFonts w:eastAsia="Calibri"/>
                <w:b/>
                <w:color w:val="000000" w:themeColor="text1"/>
                <w:sz w:val="20"/>
              </w:rPr>
            </w:pPr>
          </w:p>
        </w:tc>
        <w:tc>
          <w:tcPr>
            <w:tcW w:w="3779" w:type="dxa"/>
            <w:vAlign w:val="center"/>
          </w:tcPr>
          <w:p w:rsidR="00CC767E" w:rsidRPr="00654279" w:rsidRDefault="00CC767E" w:rsidP="003B117D">
            <w:pPr>
              <w:pStyle w:val="Akapitzlist"/>
              <w:jc w:val="center"/>
              <w:rPr>
                <w:rFonts w:eastAsia="Calibri"/>
                <w:color w:val="000000" w:themeColor="text1"/>
                <w:sz w:val="20"/>
              </w:rPr>
            </w:pPr>
            <w:r w:rsidRPr="00654279">
              <w:rPr>
                <w:rFonts w:eastAsia="Calibri"/>
                <w:color w:val="000000" w:themeColor="text1"/>
                <w:sz w:val="20"/>
              </w:rPr>
              <w:t xml:space="preserve">Zmniejszenie rocznego zużycia energii pierwotnej w </w:t>
            </w:r>
            <w:r>
              <w:rPr>
                <w:rFonts w:eastAsia="Calibri"/>
                <w:color w:val="000000" w:themeColor="text1"/>
                <w:sz w:val="20"/>
              </w:rPr>
              <w:t>budynkach publicznych [kWh/rok]</w:t>
            </w:r>
          </w:p>
        </w:tc>
        <w:tc>
          <w:tcPr>
            <w:tcW w:w="1041" w:type="dxa"/>
            <w:vAlign w:val="center"/>
          </w:tcPr>
          <w:p w:rsidR="00CC767E" w:rsidRPr="00654279" w:rsidRDefault="00CC767E" w:rsidP="009714FB">
            <w:pPr>
              <w:pStyle w:val="Akapitzlist"/>
              <w:jc w:val="center"/>
              <w:rPr>
                <w:rFonts w:eastAsia="Calibri"/>
                <w:b/>
                <w:color w:val="000000" w:themeColor="text1"/>
                <w:sz w:val="28"/>
              </w:rPr>
            </w:pPr>
            <w:r>
              <w:rPr>
                <w:rFonts w:eastAsia="Calibri"/>
                <w:b/>
                <w:color w:val="000000" w:themeColor="text1"/>
                <w:sz w:val="28"/>
              </w:rPr>
              <w:t>X</w:t>
            </w:r>
          </w:p>
        </w:tc>
        <w:tc>
          <w:tcPr>
            <w:tcW w:w="1134" w:type="dxa"/>
          </w:tcPr>
          <w:p w:rsidR="00CC767E" w:rsidRPr="008A5D89" w:rsidRDefault="00CC767E" w:rsidP="008A5D89">
            <w:pPr>
              <w:pStyle w:val="Akapitzlist"/>
              <w:jc w:val="center"/>
              <w:rPr>
                <w:rFonts w:eastAsia="Calibri"/>
                <w:b/>
                <w:color w:val="000000" w:themeColor="text1"/>
                <w:sz w:val="28"/>
              </w:rPr>
            </w:pPr>
          </w:p>
        </w:tc>
        <w:tc>
          <w:tcPr>
            <w:tcW w:w="1984" w:type="dxa"/>
          </w:tcPr>
          <w:p w:rsidR="00CC767E" w:rsidRDefault="00CC767E" w:rsidP="009714FB">
            <w:pPr>
              <w:pStyle w:val="Akapitzlist"/>
              <w:rPr>
                <w:rFonts w:eastAsia="Calibri"/>
                <w:color w:val="000000" w:themeColor="text1"/>
              </w:rPr>
            </w:pPr>
          </w:p>
        </w:tc>
      </w:tr>
      <w:tr w:rsidR="00CC767E" w:rsidTr="003B117D">
        <w:trPr>
          <w:cantSplit/>
          <w:trHeight w:val="551"/>
        </w:trPr>
        <w:tc>
          <w:tcPr>
            <w:tcW w:w="1134" w:type="dxa"/>
            <w:vMerge/>
            <w:textDirection w:val="btLr"/>
            <w:vAlign w:val="center"/>
          </w:tcPr>
          <w:p w:rsidR="00CC767E" w:rsidRPr="00067ADA" w:rsidRDefault="00CC767E" w:rsidP="009714FB">
            <w:pPr>
              <w:pStyle w:val="Akapitzlist"/>
              <w:ind w:left="113" w:right="113"/>
              <w:jc w:val="center"/>
              <w:rPr>
                <w:rFonts w:eastAsia="Calibri"/>
                <w:b/>
                <w:color w:val="000000" w:themeColor="text1"/>
                <w:sz w:val="20"/>
              </w:rPr>
            </w:pPr>
          </w:p>
        </w:tc>
        <w:tc>
          <w:tcPr>
            <w:tcW w:w="3779" w:type="dxa"/>
            <w:vAlign w:val="center"/>
          </w:tcPr>
          <w:p w:rsidR="00CC767E" w:rsidRPr="00654279" w:rsidRDefault="00CC767E" w:rsidP="003B117D">
            <w:pPr>
              <w:pStyle w:val="Akapitzlist"/>
              <w:jc w:val="center"/>
              <w:rPr>
                <w:rFonts w:eastAsia="Calibri"/>
                <w:color w:val="000000" w:themeColor="text1"/>
                <w:sz w:val="20"/>
              </w:rPr>
            </w:pPr>
            <w:r w:rsidRPr="00654279">
              <w:rPr>
                <w:rFonts w:eastAsia="Calibri"/>
                <w:color w:val="000000" w:themeColor="text1"/>
                <w:sz w:val="20"/>
              </w:rPr>
              <w:t xml:space="preserve">Produkcja energii elektrycznej z nowo wybudowanych instalacji </w:t>
            </w:r>
            <w:r>
              <w:rPr>
                <w:rFonts w:eastAsia="Calibri"/>
                <w:color w:val="000000" w:themeColor="text1"/>
                <w:sz w:val="20"/>
              </w:rPr>
              <w:t>wykorzystujących OZE [</w:t>
            </w:r>
            <w:proofErr w:type="spellStart"/>
            <w:r>
              <w:rPr>
                <w:rFonts w:eastAsia="Calibri"/>
                <w:color w:val="000000" w:themeColor="text1"/>
                <w:sz w:val="20"/>
              </w:rPr>
              <w:t>MWhe</w:t>
            </w:r>
            <w:proofErr w:type="spellEnd"/>
            <w:r>
              <w:rPr>
                <w:rFonts w:eastAsia="Calibri"/>
                <w:color w:val="000000" w:themeColor="text1"/>
                <w:sz w:val="20"/>
              </w:rPr>
              <w:t>/rok]</w:t>
            </w:r>
          </w:p>
        </w:tc>
        <w:tc>
          <w:tcPr>
            <w:tcW w:w="1041" w:type="dxa"/>
          </w:tcPr>
          <w:p w:rsidR="00CC767E" w:rsidRDefault="00CC767E" w:rsidP="009714FB">
            <w:pPr>
              <w:pStyle w:val="Akapitzlist"/>
              <w:rPr>
                <w:rFonts w:eastAsia="Calibri"/>
                <w:color w:val="000000" w:themeColor="text1"/>
              </w:rPr>
            </w:pPr>
          </w:p>
        </w:tc>
        <w:tc>
          <w:tcPr>
            <w:tcW w:w="1134" w:type="dxa"/>
            <w:vAlign w:val="center"/>
          </w:tcPr>
          <w:p w:rsidR="00CC767E" w:rsidRPr="00654279" w:rsidRDefault="00CC767E" w:rsidP="003B117D">
            <w:pPr>
              <w:pStyle w:val="Akapitzlist"/>
              <w:jc w:val="center"/>
              <w:rPr>
                <w:rFonts w:eastAsia="Calibri"/>
                <w:b/>
                <w:color w:val="000000" w:themeColor="text1"/>
                <w:sz w:val="28"/>
              </w:rPr>
            </w:pPr>
            <w:r w:rsidRPr="00414097">
              <w:rPr>
                <w:rFonts w:eastAsia="Calibri"/>
                <w:b/>
                <w:color w:val="000000" w:themeColor="text1"/>
                <w:sz w:val="28"/>
              </w:rPr>
              <w:t>X</w:t>
            </w:r>
          </w:p>
        </w:tc>
        <w:tc>
          <w:tcPr>
            <w:tcW w:w="1984" w:type="dxa"/>
            <w:vAlign w:val="center"/>
          </w:tcPr>
          <w:p w:rsidR="00CC767E" w:rsidRPr="00654279" w:rsidRDefault="00CC767E" w:rsidP="009714FB">
            <w:pPr>
              <w:pStyle w:val="Akapitzlist"/>
              <w:jc w:val="center"/>
              <w:rPr>
                <w:rFonts w:eastAsia="Calibri"/>
                <w:b/>
                <w:color w:val="000000" w:themeColor="text1"/>
                <w:sz w:val="28"/>
              </w:rPr>
            </w:pPr>
          </w:p>
        </w:tc>
      </w:tr>
      <w:tr w:rsidR="00CC767E" w:rsidTr="003B117D">
        <w:trPr>
          <w:cantSplit/>
          <w:trHeight w:val="551"/>
        </w:trPr>
        <w:tc>
          <w:tcPr>
            <w:tcW w:w="1134" w:type="dxa"/>
            <w:vMerge/>
            <w:textDirection w:val="btLr"/>
            <w:vAlign w:val="center"/>
          </w:tcPr>
          <w:p w:rsidR="00CC767E" w:rsidRPr="00067ADA" w:rsidRDefault="00CC767E" w:rsidP="009714FB">
            <w:pPr>
              <w:pStyle w:val="Akapitzlist"/>
              <w:ind w:left="113" w:right="113"/>
              <w:jc w:val="center"/>
              <w:rPr>
                <w:rFonts w:eastAsia="Calibri"/>
                <w:b/>
                <w:color w:val="000000" w:themeColor="text1"/>
                <w:sz w:val="20"/>
              </w:rPr>
            </w:pPr>
          </w:p>
        </w:tc>
        <w:tc>
          <w:tcPr>
            <w:tcW w:w="3779" w:type="dxa"/>
            <w:vAlign w:val="center"/>
          </w:tcPr>
          <w:p w:rsidR="00CC767E" w:rsidRPr="00654279" w:rsidRDefault="00CC767E" w:rsidP="003B117D">
            <w:pPr>
              <w:pStyle w:val="Akapitzlist"/>
              <w:jc w:val="center"/>
              <w:rPr>
                <w:rFonts w:eastAsia="Calibri"/>
                <w:color w:val="000000" w:themeColor="text1"/>
                <w:sz w:val="20"/>
              </w:rPr>
            </w:pPr>
            <w:r w:rsidRPr="00654279">
              <w:rPr>
                <w:rFonts w:eastAsia="Calibri"/>
                <w:color w:val="000000" w:themeColor="text1"/>
                <w:sz w:val="20"/>
              </w:rPr>
              <w:t>Produkcja energii elektrycznej z nowych mocy wytwórczych instalacji wykorzyst</w:t>
            </w:r>
            <w:r>
              <w:rPr>
                <w:rFonts w:eastAsia="Calibri"/>
                <w:color w:val="000000" w:themeColor="text1"/>
                <w:sz w:val="20"/>
              </w:rPr>
              <w:t>ujących OZE [</w:t>
            </w:r>
            <w:proofErr w:type="spellStart"/>
            <w:r>
              <w:rPr>
                <w:rFonts w:eastAsia="Calibri"/>
                <w:color w:val="000000" w:themeColor="text1"/>
                <w:sz w:val="20"/>
              </w:rPr>
              <w:t>MWhe</w:t>
            </w:r>
            <w:proofErr w:type="spellEnd"/>
            <w:r>
              <w:rPr>
                <w:rFonts w:eastAsia="Calibri"/>
                <w:color w:val="000000" w:themeColor="text1"/>
                <w:sz w:val="20"/>
              </w:rPr>
              <w:t>/rok]</w:t>
            </w:r>
          </w:p>
        </w:tc>
        <w:tc>
          <w:tcPr>
            <w:tcW w:w="1041" w:type="dxa"/>
          </w:tcPr>
          <w:p w:rsidR="00CC767E" w:rsidRDefault="00CC767E" w:rsidP="009714FB">
            <w:pPr>
              <w:pStyle w:val="Akapitzlist"/>
              <w:rPr>
                <w:rFonts w:eastAsia="Calibri"/>
                <w:color w:val="000000" w:themeColor="text1"/>
              </w:rPr>
            </w:pPr>
          </w:p>
        </w:tc>
        <w:tc>
          <w:tcPr>
            <w:tcW w:w="1134" w:type="dxa"/>
            <w:vAlign w:val="center"/>
          </w:tcPr>
          <w:p w:rsidR="00CC767E" w:rsidRPr="00414097" w:rsidRDefault="00CC767E" w:rsidP="003B117D">
            <w:pPr>
              <w:pStyle w:val="Akapitzlist"/>
              <w:jc w:val="center"/>
              <w:rPr>
                <w:rFonts w:eastAsia="Calibri"/>
                <w:b/>
                <w:color w:val="000000" w:themeColor="text1"/>
                <w:sz w:val="28"/>
              </w:rPr>
            </w:pPr>
            <w:r w:rsidRPr="00414097">
              <w:rPr>
                <w:rFonts w:eastAsia="Calibri"/>
                <w:b/>
                <w:color w:val="000000" w:themeColor="text1"/>
                <w:sz w:val="28"/>
              </w:rPr>
              <w:t>X</w:t>
            </w:r>
          </w:p>
        </w:tc>
        <w:tc>
          <w:tcPr>
            <w:tcW w:w="1984" w:type="dxa"/>
            <w:vAlign w:val="center"/>
          </w:tcPr>
          <w:p w:rsidR="00CC767E" w:rsidRPr="00414097" w:rsidRDefault="00CC767E" w:rsidP="009714FB">
            <w:pPr>
              <w:pStyle w:val="Akapitzlist"/>
              <w:jc w:val="center"/>
              <w:rPr>
                <w:rFonts w:eastAsia="Calibri"/>
                <w:b/>
                <w:color w:val="000000" w:themeColor="text1"/>
                <w:sz w:val="28"/>
              </w:rPr>
            </w:pPr>
          </w:p>
        </w:tc>
      </w:tr>
      <w:tr w:rsidR="00CC767E" w:rsidTr="003B117D">
        <w:trPr>
          <w:cantSplit/>
          <w:trHeight w:val="337"/>
        </w:trPr>
        <w:tc>
          <w:tcPr>
            <w:tcW w:w="1134" w:type="dxa"/>
            <w:vMerge/>
            <w:textDirection w:val="btLr"/>
            <w:vAlign w:val="center"/>
          </w:tcPr>
          <w:p w:rsidR="00CC767E" w:rsidRPr="00067ADA" w:rsidRDefault="00CC767E" w:rsidP="009714FB">
            <w:pPr>
              <w:pStyle w:val="Akapitzlist"/>
              <w:ind w:left="113" w:right="113"/>
              <w:jc w:val="center"/>
              <w:rPr>
                <w:rFonts w:eastAsia="Calibri"/>
                <w:b/>
                <w:color w:val="000000" w:themeColor="text1"/>
                <w:sz w:val="20"/>
              </w:rPr>
            </w:pPr>
          </w:p>
        </w:tc>
        <w:tc>
          <w:tcPr>
            <w:tcW w:w="3779" w:type="dxa"/>
            <w:vAlign w:val="center"/>
          </w:tcPr>
          <w:p w:rsidR="00CC767E" w:rsidRPr="00654279" w:rsidRDefault="00CC767E" w:rsidP="003B117D">
            <w:pPr>
              <w:pStyle w:val="Akapitzlist"/>
              <w:jc w:val="center"/>
              <w:rPr>
                <w:rFonts w:eastAsia="Calibri"/>
                <w:color w:val="000000" w:themeColor="text1"/>
                <w:sz w:val="20"/>
              </w:rPr>
            </w:pPr>
            <w:r w:rsidRPr="00654279">
              <w:rPr>
                <w:rFonts w:eastAsia="Calibri"/>
                <w:color w:val="000000" w:themeColor="text1"/>
                <w:sz w:val="20"/>
              </w:rPr>
              <w:t xml:space="preserve">Produkcja energii cieplnej z nowo wybudowanych instalacji </w:t>
            </w:r>
            <w:r>
              <w:rPr>
                <w:rFonts w:eastAsia="Calibri"/>
                <w:color w:val="000000" w:themeColor="text1"/>
                <w:sz w:val="20"/>
              </w:rPr>
              <w:t>wykorzystujących OZE [</w:t>
            </w:r>
            <w:proofErr w:type="spellStart"/>
            <w:r>
              <w:rPr>
                <w:rFonts w:eastAsia="Calibri"/>
                <w:color w:val="000000" w:themeColor="text1"/>
                <w:sz w:val="20"/>
              </w:rPr>
              <w:t>MWht</w:t>
            </w:r>
            <w:proofErr w:type="spellEnd"/>
            <w:r>
              <w:rPr>
                <w:rFonts w:eastAsia="Calibri"/>
                <w:color w:val="000000" w:themeColor="text1"/>
                <w:sz w:val="20"/>
              </w:rPr>
              <w:t>/rok]</w:t>
            </w:r>
          </w:p>
        </w:tc>
        <w:tc>
          <w:tcPr>
            <w:tcW w:w="1041" w:type="dxa"/>
          </w:tcPr>
          <w:p w:rsidR="00CC767E" w:rsidRDefault="00CC767E" w:rsidP="009714FB">
            <w:pPr>
              <w:pStyle w:val="Akapitzlist"/>
              <w:rPr>
                <w:rFonts w:eastAsia="Calibri"/>
                <w:color w:val="000000" w:themeColor="text1"/>
              </w:rPr>
            </w:pPr>
          </w:p>
        </w:tc>
        <w:tc>
          <w:tcPr>
            <w:tcW w:w="1134" w:type="dxa"/>
            <w:vAlign w:val="center"/>
          </w:tcPr>
          <w:p w:rsidR="00CC767E" w:rsidRPr="00654279" w:rsidRDefault="00CC767E" w:rsidP="003B117D">
            <w:pPr>
              <w:pStyle w:val="Akapitzlist"/>
              <w:jc w:val="center"/>
              <w:rPr>
                <w:rFonts w:eastAsia="Calibri"/>
                <w:b/>
                <w:color w:val="000000" w:themeColor="text1"/>
                <w:sz w:val="28"/>
              </w:rPr>
            </w:pPr>
            <w:r w:rsidRPr="00414097">
              <w:rPr>
                <w:rFonts w:eastAsia="Calibri"/>
                <w:b/>
                <w:color w:val="000000" w:themeColor="text1"/>
                <w:sz w:val="28"/>
              </w:rPr>
              <w:t>X</w:t>
            </w:r>
          </w:p>
        </w:tc>
        <w:tc>
          <w:tcPr>
            <w:tcW w:w="1984" w:type="dxa"/>
            <w:vAlign w:val="center"/>
          </w:tcPr>
          <w:p w:rsidR="00CC767E" w:rsidRPr="00654279" w:rsidRDefault="00CC767E" w:rsidP="009714FB">
            <w:pPr>
              <w:pStyle w:val="Akapitzlist"/>
              <w:jc w:val="center"/>
              <w:rPr>
                <w:rFonts w:eastAsia="Calibri"/>
                <w:b/>
                <w:color w:val="000000" w:themeColor="text1"/>
                <w:sz w:val="28"/>
              </w:rPr>
            </w:pPr>
          </w:p>
        </w:tc>
      </w:tr>
      <w:tr w:rsidR="00CC767E" w:rsidTr="003B117D">
        <w:trPr>
          <w:cantSplit/>
          <w:trHeight w:val="603"/>
        </w:trPr>
        <w:tc>
          <w:tcPr>
            <w:tcW w:w="1134" w:type="dxa"/>
            <w:vMerge/>
            <w:textDirection w:val="btLr"/>
            <w:vAlign w:val="center"/>
          </w:tcPr>
          <w:p w:rsidR="00CC767E" w:rsidRPr="00067ADA" w:rsidRDefault="00CC767E" w:rsidP="009714FB">
            <w:pPr>
              <w:pStyle w:val="Akapitzlist"/>
              <w:ind w:left="113" w:right="113"/>
              <w:jc w:val="center"/>
              <w:rPr>
                <w:rFonts w:eastAsia="Calibri"/>
                <w:b/>
                <w:color w:val="000000" w:themeColor="text1"/>
                <w:sz w:val="20"/>
              </w:rPr>
            </w:pPr>
          </w:p>
        </w:tc>
        <w:tc>
          <w:tcPr>
            <w:tcW w:w="3779" w:type="dxa"/>
            <w:vAlign w:val="center"/>
          </w:tcPr>
          <w:p w:rsidR="00CC767E" w:rsidRPr="00654279" w:rsidRDefault="00CC767E" w:rsidP="003B117D">
            <w:pPr>
              <w:pStyle w:val="Akapitzlist"/>
              <w:jc w:val="center"/>
              <w:rPr>
                <w:rFonts w:eastAsia="Calibri"/>
                <w:color w:val="000000" w:themeColor="text1"/>
                <w:sz w:val="20"/>
              </w:rPr>
            </w:pPr>
            <w:r w:rsidRPr="00654279">
              <w:rPr>
                <w:rFonts w:eastAsia="Calibri"/>
                <w:color w:val="000000" w:themeColor="text1"/>
                <w:sz w:val="20"/>
              </w:rPr>
              <w:t xml:space="preserve">Produkcja energii cieplnej z nowych mocy wytwórczych instalacji </w:t>
            </w:r>
            <w:r>
              <w:rPr>
                <w:rFonts w:eastAsia="Calibri"/>
                <w:color w:val="000000" w:themeColor="text1"/>
                <w:sz w:val="20"/>
              </w:rPr>
              <w:t>wykorzystujących OZE [</w:t>
            </w:r>
            <w:proofErr w:type="spellStart"/>
            <w:r>
              <w:rPr>
                <w:rFonts w:eastAsia="Calibri"/>
                <w:color w:val="000000" w:themeColor="text1"/>
                <w:sz w:val="20"/>
              </w:rPr>
              <w:t>MWht</w:t>
            </w:r>
            <w:proofErr w:type="spellEnd"/>
            <w:r>
              <w:rPr>
                <w:rFonts w:eastAsia="Calibri"/>
                <w:color w:val="000000" w:themeColor="text1"/>
                <w:sz w:val="20"/>
              </w:rPr>
              <w:t>/rok]</w:t>
            </w:r>
          </w:p>
        </w:tc>
        <w:tc>
          <w:tcPr>
            <w:tcW w:w="1041" w:type="dxa"/>
          </w:tcPr>
          <w:p w:rsidR="00CC767E" w:rsidRDefault="00CC767E" w:rsidP="009714FB">
            <w:pPr>
              <w:pStyle w:val="Akapitzlist"/>
              <w:rPr>
                <w:rFonts w:eastAsia="Calibri"/>
                <w:color w:val="000000" w:themeColor="text1"/>
              </w:rPr>
            </w:pPr>
          </w:p>
        </w:tc>
        <w:tc>
          <w:tcPr>
            <w:tcW w:w="1134" w:type="dxa"/>
            <w:vAlign w:val="center"/>
          </w:tcPr>
          <w:p w:rsidR="00CC767E" w:rsidRPr="00414097" w:rsidRDefault="00CC767E" w:rsidP="003B117D">
            <w:pPr>
              <w:pStyle w:val="Akapitzlist"/>
              <w:jc w:val="center"/>
              <w:rPr>
                <w:rFonts w:eastAsia="Calibri"/>
                <w:b/>
                <w:color w:val="000000" w:themeColor="text1"/>
                <w:sz w:val="28"/>
              </w:rPr>
            </w:pPr>
            <w:r w:rsidRPr="00414097">
              <w:rPr>
                <w:rFonts w:eastAsia="Calibri"/>
                <w:b/>
                <w:color w:val="000000" w:themeColor="text1"/>
                <w:sz w:val="28"/>
              </w:rPr>
              <w:t>X</w:t>
            </w:r>
          </w:p>
        </w:tc>
        <w:tc>
          <w:tcPr>
            <w:tcW w:w="1984" w:type="dxa"/>
            <w:vAlign w:val="center"/>
          </w:tcPr>
          <w:p w:rsidR="00CC767E" w:rsidRPr="00414097" w:rsidRDefault="00CC767E" w:rsidP="009714FB">
            <w:pPr>
              <w:pStyle w:val="Akapitzlist"/>
              <w:jc w:val="center"/>
              <w:rPr>
                <w:rFonts w:eastAsia="Calibri"/>
                <w:b/>
                <w:color w:val="000000" w:themeColor="text1"/>
                <w:sz w:val="28"/>
              </w:rPr>
            </w:pPr>
          </w:p>
        </w:tc>
      </w:tr>
      <w:tr w:rsidR="00CC767E" w:rsidTr="003B117D">
        <w:trPr>
          <w:cantSplit/>
          <w:trHeight w:val="603"/>
        </w:trPr>
        <w:tc>
          <w:tcPr>
            <w:tcW w:w="1134" w:type="dxa"/>
            <w:vMerge/>
            <w:textDirection w:val="btLr"/>
            <w:vAlign w:val="center"/>
          </w:tcPr>
          <w:p w:rsidR="00CC767E" w:rsidRPr="00067ADA" w:rsidRDefault="00CC767E" w:rsidP="009714FB">
            <w:pPr>
              <w:pStyle w:val="Akapitzlist"/>
              <w:ind w:left="113" w:right="113"/>
              <w:jc w:val="center"/>
              <w:rPr>
                <w:rFonts w:eastAsia="Calibri"/>
                <w:b/>
                <w:color w:val="000000" w:themeColor="text1"/>
                <w:sz w:val="20"/>
              </w:rPr>
            </w:pPr>
          </w:p>
        </w:tc>
        <w:tc>
          <w:tcPr>
            <w:tcW w:w="3779" w:type="dxa"/>
            <w:vAlign w:val="center"/>
          </w:tcPr>
          <w:p w:rsidR="00CC767E" w:rsidRPr="00654279" w:rsidRDefault="00CC767E" w:rsidP="003B117D">
            <w:pPr>
              <w:pStyle w:val="Akapitzlist"/>
              <w:jc w:val="center"/>
              <w:rPr>
                <w:rFonts w:eastAsia="Calibri"/>
                <w:color w:val="000000" w:themeColor="text1"/>
                <w:sz w:val="20"/>
              </w:rPr>
            </w:pPr>
            <w:r w:rsidRPr="00654279">
              <w:rPr>
                <w:rFonts w:eastAsia="Calibri"/>
                <w:color w:val="000000" w:themeColor="text1"/>
                <w:sz w:val="20"/>
              </w:rPr>
              <w:t>Ilość zaoszczędzonej energii elektrycznej [MWh/</w:t>
            </w:r>
            <w:r>
              <w:rPr>
                <w:rFonts w:eastAsia="Calibri"/>
                <w:color w:val="000000" w:themeColor="text1"/>
                <w:sz w:val="20"/>
              </w:rPr>
              <w:t>rok]</w:t>
            </w:r>
          </w:p>
        </w:tc>
        <w:tc>
          <w:tcPr>
            <w:tcW w:w="1041" w:type="dxa"/>
          </w:tcPr>
          <w:p w:rsidR="00CC767E" w:rsidRDefault="00CC767E" w:rsidP="009714FB">
            <w:pPr>
              <w:pStyle w:val="Akapitzlist"/>
              <w:rPr>
                <w:rFonts w:eastAsia="Calibri"/>
                <w:color w:val="000000" w:themeColor="text1"/>
              </w:rPr>
            </w:pPr>
          </w:p>
        </w:tc>
        <w:tc>
          <w:tcPr>
            <w:tcW w:w="1134" w:type="dxa"/>
            <w:vAlign w:val="center"/>
          </w:tcPr>
          <w:p w:rsidR="00CC767E" w:rsidRPr="00414097" w:rsidRDefault="00CC767E" w:rsidP="003B117D">
            <w:pPr>
              <w:pStyle w:val="Akapitzlist"/>
              <w:jc w:val="center"/>
              <w:rPr>
                <w:rFonts w:eastAsia="Calibri"/>
                <w:b/>
                <w:color w:val="000000" w:themeColor="text1"/>
                <w:sz w:val="28"/>
              </w:rPr>
            </w:pPr>
            <w:r w:rsidRPr="00414097">
              <w:rPr>
                <w:rFonts w:eastAsia="Calibri"/>
                <w:b/>
                <w:color w:val="000000" w:themeColor="text1"/>
                <w:sz w:val="28"/>
              </w:rPr>
              <w:t>X</w:t>
            </w:r>
          </w:p>
        </w:tc>
        <w:tc>
          <w:tcPr>
            <w:tcW w:w="1984" w:type="dxa"/>
            <w:vAlign w:val="center"/>
          </w:tcPr>
          <w:p w:rsidR="00CC767E" w:rsidRPr="00414097" w:rsidRDefault="00CC767E" w:rsidP="009714FB">
            <w:pPr>
              <w:pStyle w:val="Akapitzlist"/>
              <w:jc w:val="center"/>
              <w:rPr>
                <w:rFonts w:eastAsia="Calibri"/>
                <w:b/>
                <w:color w:val="000000" w:themeColor="text1"/>
                <w:sz w:val="28"/>
              </w:rPr>
            </w:pPr>
          </w:p>
        </w:tc>
      </w:tr>
      <w:tr w:rsidR="00CC767E" w:rsidTr="003B117D">
        <w:trPr>
          <w:cantSplit/>
          <w:trHeight w:val="603"/>
        </w:trPr>
        <w:tc>
          <w:tcPr>
            <w:tcW w:w="1134" w:type="dxa"/>
            <w:vMerge/>
            <w:textDirection w:val="btLr"/>
            <w:vAlign w:val="center"/>
          </w:tcPr>
          <w:p w:rsidR="00CC767E" w:rsidRPr="00067ADA" w:rsidRDefault="00CC767E" w:rsidP="009714FB">
            <w:pPr>
              <w:pStyle w:val="Akapitzlist"/>
              <w:ind w:left="113" w:right="113"/>
              <w:jc w:val="center"/>
              <w:rPr>
                <w:rFonts w:eastAsia="Calibri"/>
                <w:b/>
                <w:color w:val="000000" w:themeColor="text1"/>
                <w:sz w:val="20"/>
              </w:rPr>
            </w:pPr>
          </w:p>
        </w:tc>
        <w:tc>
          <w:tcPr>
            <w:tcW w:w="3779" w:type="dxa"/>
            <w:vAlign w:val="center"/>
          </w:tcPr>
          <w:p w:rsidR="00CC767E" w:rsidRPr="00654279" w:rsidRDefault="00CC767E" w:rsidP="003B117D">
            <w:pPr>
              <w:pStyle w:val="Akapitzlist"/>
              <w:jc w:val="center"/>
              <w:rPr>
                <w:rFonts w:eastAsia="Calibri"/>
                <w:color w:val="000000" w:themeColor="text1"/>
                <w:sz w:val="20"/>
              </w:rPr>
            </w:pPr>
            <w:r w:rsidRPr="00654279">
              <w:rPr>
                <w:rFonts w:eastAsia="Calibri"/>
                <w:color w:val="000000" w:themeColor="text1"/>
                <w:sz w:val="20"/>
              </w:rPr>
              <w:t>Ilość zaoszczęd</w:t>
            </w:r>
            <w:r>
              <w:rPr>
                <w:rFonts w:eastAsia="Calibri"/>
                <w:color w:val="000000" w:themeColor="text1"/>
                <w:sz w:val="20"/>
              </w:rPr>
              <w:t>zonej energii cieplnej [GJ/rok]</w:t>
            </w:r>
          </w:p>
        </w:tc>
        <w:tc>
          <w:tcPr>
            <w:tcW w:w="1041" w:type="dxa"/>
          </w:tcPr>
          <w:p w:rsidR="00CC767E" w:rsidRDefault="00CC767E" w:rsidP="009714FB">
            <w:pPr>
              <w:pStyle w:val="Akapitzlist"/>
              <w:rPr>
                <w:rFonts w:eastAsia="Calibri"/>
                <w:color w:val="000000" w:themeColor="text1"/>
              </w:rPr>
            </w:pPr>
          </w:p>
        </w:tc>
        <w:tc>
          <w:tcPr>
            <w:tcW w:w="1134" w:type="dxa"/>
            <w:vAlign w:val="center"/>
          </w:tcPr>
          <w:p w:rsidR="00CC767E" w:rsidRPr="00414097" w:rsidRDefault="00CC767E" w:rsidP="003B117D">
            <w:pPr>
              <w:pStyle w:val="Akapitzlist"/>
              <w:jc w:val="center"/>
              <w:rPr>
                <w:rFonts w:eastAsia="Calibri"/>
                <w:b/>
                <w:color w:val="000000" w:themeColor="text1"/>
                <w:sz w:val="28"/>
              </w:rPr>
            </w:pPr>
            <w:r w:rsidRPr="00414097">
              <w:rPr>
                <w:rFonts w:eastAsia="Calibri"/>
                <w:b/>
                <w:color w:val="000000" w:themeColor="text1"/>
                <w:sz w:val="28"/>
              </w:rPr>
              <w:t>X</w:t>
            </w:r>
          </w:p>
        </w:tc>
        <w:tc>
          <w:tcPr>
            <w:tcW w:w="1984" w:type="dxa"/>
            <w:vAlign w:val="center"/>
          </w:tcPr>
          <w:p w:rsidR="00CC767E" w:rsidRPr="00414097" w:rsidRDefault="00CC767E" w:rsidP="009714FB">
            <w:pPr>
              <w:pStyle w:val="Akapitzlist"/>
              <w:jc w:val="center"/>
              <w:rPr>
                <w:rFonts w:eastAsia="Calibri"/>
                <w:b/>
                <w:color w:val="000000" w:themeColor="text1"/>
                <w:sz w:val="28"/>
              </w:rPr>
            </w:pPr>
          </w:p>
        </w:tc>
      </w:tr>
      <w:tr w:rsidR="00CC767E" w:rsidTr="003B117D">
        <w:trPr>
          <w:cantSplit/>
          <w:trHeight w:val="603"/>
        </w:trPr>
        <w:tc>
          <w:tcPr>
            <w:tcW w:w="1134" w:type="dxa"/>
            <w:vMerge/>
            <w:textDirection w:val="btLr"/>
            <w:vAlign w:val="center"/>
          </w:tcPr>
          <w:p w:rsidR="00CC767E" w:rsidRPr="00067ADA" w:rsidRDefault="00CC767E" w:rsidP="009714FB">
            <w:pPr>
              <w:pStyle w:val="Akapitzlist"/>
              <w:ind w:left="113" w:right="113"/>
              <w:jc w:val="center"/>
              <w:rPr>
                <w:rFonts w:eastAsia="Calibri"/>
                <w:b/>
                <w:color w:val="000000" w:themeColor="text1"/>
                <w:sz w:val="20"/>
              </w:rPr>
            </w:pPr>
          </w:p>
        </w:tc>
        <w:tc>
          <w:tcPr>
            <w:tcW w:w="3779" w:type="dxa"/>
            <w:vAlign w:val="center"/>
          </w:tcPr>
          <w:p w:rsidR="00CC767E" w:rsidRDefault="00CC767E" w:rsidP="003B117D">
            <w:pPr>
              <w:pStyle w:val="Akapitzlist"/>
              <w:jc w:val="center"/>
              <w:rPr>
                <w:rFonts w:eastAsia="Calibri"/>
                <w:color w:val="000000" w:themeColor="text1"/>
                <w:sz w:val="20"/>
              </w:rPr>
            </w:pPr>
            <w:r w:rsidRPr="00654279">
              <w:rPr>
                <w:rFonts w:eastAsia="Calibri"/>
                <w:color w:val="000000" w:themeColor="text1"/>
                <w:sz w:val="20"/>
              </w:rPr>
              <w:t xml:space="preserve">Zmniejszenie zużycia energii końcowej </w:t>
            </w:r>
          </w:p>
          <w:p w:rsidR="00CC767E" w:rsidRPr="00654279" w:rsidRDefault="00CC767E" w:rsidP="003B117D">
            <w:pPr>
              <w:pStyle w:val="Akapitzlist"/>
              <w:jc w:val="center"/>
              <w:rPr>
                <w:rFonts w:eastAsia="Calibri"/>
                <w:color w:val="000000" w:themeColor="text1"/>
                <w:sz w:val="20"/>
              </w:rPr>
            </w:pPr>
            <w:r w:rsidRPr="00654279">
              <w:rPr>
                <w:rFonts w:eastAsia="Calibri"/>
                <w:color w:val="000000" w:themeColor="text1"/>
                <w:sz w:val="20"/>
              </w:rPr>
              <w:t>w wynik</w:t>
            </w:r>
            <w:r>
              <w:rPr>
                <w:rFonts w:eastAsia="Calibri"/>
                <w:color w:val="000000" w:themeColor="text1"/>
                <w:sz w:val="20"/>
              </w:rPr>
              <w:t>u realizacji projektów [GJ/rok]</w:t>
            </w:r>
          </w:p>
        </w:tc>
        <w:tc>
          <w:tcPr>
            <w:tcW w:w="1041" w:type="dxa"/>
          </w:tcPr>
          <w:p w:rsidR="00CC767E" w:rsidRDefault="00CC767E" w:rsidP="00CC767E">
            <w:pPr>
              <w:pStyle w:val="Akapitzlist"/>
              <w:jc w:val="center"/>
              <w:rPr>
                <w:rFonts w:eastAsia="Calibri"/>
                <w:color w:val="000000" w:themeColor="text1"/>
              </w:rPr>
            </w:pPr>
            <w:r w:rsidRPr="00414097">
              <w:rPr>
                <w:rFonts w:eastAsia="Calibri"/>
                <w:b/>
                <w:color w:val="000000" w:themeColor="text1"/>
                <w:sz w:val="28"/>
              </w:rPr>
              <w:t>X</w:t>
            </w:r>
          </w:p>
        </w:tc>
        <w:tc>
          <w:tcPr>
            <w:tcW w:w="1134" w:type="dxa"/>
            <w:vAlign w:val="center"/>
          </w:tcPr>
          <w:p w:rsidR="00CC767E" w:rsidRPr="00414097" w:rsidRDefault="00CC767E" w:rsidP="003B117D">
            <w:pPr>
              <w:pStyle w:val="Akapitzlist"/>
              <w:jc w:val="center"/>
              <w:rPr>
                <w:rFonts w:eastAsia="Calibri"/>
                <w:b/>
                <w:color w:val="000000" w:themeColor="text1"/>
                <w:sz w:val="28"/>
              </w:rPr>
            </w:pPr>
          </w:p>
        </w:tc>
        <w:tc>
          <w:tcPr>
            <w:tcW w:w="1984" w:type="dxa"/>
            <w:vAlign w:val="center"/>
          </w:tcPr>
          <w:p w:rsidR="00CC767E" w:rsidRPr="00414097" w:rsidRDefault="00CC767E" w:rsidP="009714FB">
            <w:pPr>
              <w:pStyle w:val="Akapitzlist"/>
              <w:jc w:val="center"/>
              <w:rPr>
                <w:rFonts w:eastAsia="Calibri"/>
                <w:b/>
                <w:color w:val="000000" w:themeColor="text1"/>
                <w:sz w:val="28"/>
              </w:rPr>
            </w:pPr>
          </w:p>
        </w:tc>
      </w:tr>
      <w:tr w:rsidR="00CC767E" w:rsidTr="00851E52">
        <w:trPr>
          <w:cantSplit/>
          <w:trHeight w:val="603"/>
        </w:trPr>
        <w:tc>
          <w:tcPr>
            <w:tcW w:w="1134" w:type="dxa"/>
            <w:vMerge/>
            <w:textDirection w:val="btLr"/>
            <w:vAlign w:val="center"/>
          </w:tcPr>
          <w:p w:rsidR="00CC767E" w:rsidRPr="00067ADA" w:rsidRDefault="00CC767E" w:rsidP="009714FB">
            <w:pPr>
              <w:pStyle w:val="Akapitzlist"/>
              <w:ind w:left="113" w:right="113"/>
              <w:jc w:val="center"/>
              <w:rPr>
                <w:rFonts w:eastAsia="Calibri"/>
                <w:b/>
                <w:color w:val="000000" w:themeColor="text1"/>
                <w:sz w:val="20"/>
              </w:rPr>
            </w:pPr>
          </w:p>
        </w:tc>
        <w:tc>
          <w:tcPr>
            <w:tcW w:w="3779" w:type="dxa"/>
          </w:tcPr>
          <w:p w:rsidR="00CC767E" w:rsidRPr="00654279" w:rsidRDefault="00CC767E" w:rsidP="003B117D">
            <w:pPr>
              <w:pStyle w:val="Akapitzlist"/>
              <w:jc w:val="center"/>
              <w:rPr>
                <w:rFonts w:eastAsia="Calibri"/>
                <w:color w:val="000000" w:themeColor="text1"/>
                <w:sz w:val="20"/>
              </w:rPr>
            </w:pPr>
            <w:r w:rsidRPr="00654279">
              <w:rPr>
                <w:rFonts w:eastAsia="Calibri"/>
                <w:color w:val="000000" w:themeColor="text1"/>
                <w:sz w:val="20"/>
              </w:rPr>
              <w:t>Wzrost zatrudnienia we wspieranych podmiotac</w:t>
            </w:r>
            <w:r>
              <w:rPr>
                <w:rFonts w:eastAsia="Calibri"/>
                <w:color w:val="000000" w:themeColor="text1"/>
                <w:sz w:val="20"/>
              </w:rPr>
              <w:t>h (innych niż przedsiębiorstwa) [EPC]</w:t>
            </w:r>
          </w:p>
        </w:tc>
        <w:tc>
          <w:tcPr>
            <w:tcW w:w="1041" w:type="dxa"/>
          </w:tcPr>
          <w:p w:rsidR="00CC767E" w:rsidRDefault="00CC767E" w:rsidP="009714FB">
            <w:pPr>
              <w:pStyle w:val="Akapitzlist"/>
              <w:rPr>
                <w:rFonts w:eastAsia="Calibri"/>
                <w:color w:val="000000" w:themeColor="text1"/>
              </w:rPr>
            </w:pPr>
          </w:p>
        </w:tc>
        <w:tc>
          <w:tcPr>
            <w:tcW w:w="1134" w:type="dxa"/>
          </w:tcPr>
          <w:p w:rsidR="00CC767E" w:rsidRDefault="00CC767E" w:rsidP="009714FB">
            <w:pPr>
              <w:pStyle w:val="Akapitzlist"/>
              <w:rPr>
                <w:rFonts w:eastAsia="Calibri"/>
                <w:color w:val="000000" w:themeColor="text1"/>
              </w:rPr>
            </w:pPr>
          </w:p>
        </w:tc>
        <w:tc>
          <w:tcPr>
            <w:tcW w:w="1984" w:type="dxa"/>
            <w:vAlign w:val="center"/>
          </w:tcPr>
          <w:p w:rsidR="00CC767E" w:rsidRPr="00414097" w:rsidRDefault="00CC767E" w:rsidP="009714FB">
            <w:pPr>
              <w:pStyle w:val="Akapitzlist"/>
              <w:jc w:val="center"/>
              <w:rPr>
                <w:rFonts w:eastAsia="Calibri"/>
                <w:b/>
                <w:color w:val="000000" w:themeColor="text1"/>
                <w:sz w:val="28"/>
              </w:rPr>
            </w:pPr>
            <w:r w:rsidRPr="00414097">
              <w:rPr>
                <w:rFonts w:eastAsia="Calibri"/>
                <w:b/>
                <w:color w:val="000000" w:themeColor="text1"/>
                <w:sz w:val="28"/>
              </w:rPr>
              <w:t>X</w:t>
            </w:r>
          </w:p>
        </w:tc>
      </w:tr>
      <w:tr w:rsidR="00CC767E" w:rsidTr="00851E52">
        <w:trPr>
          <w:cantSplit/>
          <w:trHeight w:val="603"/>
        </w:trPr>
        <w:tc>
          <w:tcPr>
            <w:tcW w:w="1134" w:type="dxa"/>
            <w:vMerge/>
            <w:textDirection w:val="btLr"/>
            <w:vAlign w:val="center"/>
          </w:tcPr>
          <w:p w:rsidR="00CC767E" w:rsidRPr="00067ADA" w:rsidRDefault="00CC767E" w:rsidP="009714FB">
            <w:pPr>
              <w:pStyle w:val="Akapitzlist"/>
              <w:ind w:left="113" w:right="113"/>
              <w:jc w:val="center"/>
              <w:rPr>
                <w:rFonts w:eastAsia="Calibri"/>
                <w:b/>
                <w:color w:val="000000" w:themeColor="text1"/>
                <w:sz w:val="20"/>
              </w:rPr>
            </w:pPr>
          </w:p>
        </w:tc>
        <w:tc>
          <w:tcPr>
            <w:tcW w:w="3779" w:type="dxa"/>
          </w:tcPr>
          <w:p w:rsidR="00CC767E" w:rsidRPr="00654279" w:rsidRDefault="00CC767E" w:rsidP="003B117D">
            <w:pPr>
              <w:pStyle w:val="Akapitzlist"/>
              <w:jc w:val="center"/>
              <w:rPr>
                <w:rFonts w:eastAsia="Calibri"/>
                <w:color w:val="000000" w:themeColor="text1"/>
                <w:sz w:val="20"/>
              </w:rPr>
            </w:pPr>
            <w:r w:rsidRPr="00654279">
              <w:rPr>
                <w:rFonts w:eastAsia="Calibri"/>
                <w:color w:val="000000" w:themeColor="text1"/>
                <w:sz w:val="20"/>
              </w:rPr>
              <w:t>Liczba utrzymanych miejsc pracy</w:t>
            </w:r>
            <w:r>
              <w:rPr>
                <w:rFonts w:eastAsia="Calibri"/>
                <w:color w:val="000000" w:themeColor="text1"/>
                <w:sz w:val="20"/>
              </w:rPr>
              <w:t xml:space="preserve"> [EPC]</w:t>
            </w:r>
          </w:p>
        </w:tc>
        <w:tc>
          <w:tcPr>
            <w:tcW w:w="1041" w:type="dxa"/>
          </w:tcPr>
          <w:p w:rsidR="00CC767E" w:rsidRDefault="00CC767E" w:rsidP="009714FB">
            <w:pPr>
              <w:pStyle w:val="Akapitzlist"/>
              <w:rPr>
                <w:rFonts w:eastAsia="Calibri"/>
                <w:color w:val="000000" w:themeColor="text1"/>
              </w:rPr>
            </w:pPr>
          </w:p>
        </w:tc>
        <w:tc>
          <w:tcPr>
            <w:tcW w:w="1134" w:type="dxa"/>
          </w:tcPr>
          <w:p w:rsidR="00CC767E" w:rsidRDefault="00CC767E" w:rsidP="009714FB">
            <w:pPr>
              <w:pStyle w:val="Akapitzlist"/>
              <w:rPr>
                <w:rFonts w:eastAsia="Calibri"/>
                <w:color w:val="000000" w:themeColor="text1"/>
              </w:rPr>
            </w:pPr>
          </w:p>
        </w:tc>
        <w:tc>
          <w:tcPr>
            <w:tcW w:w="1984" w:type="dxa"/>
            <w:vAlign w:val="center"/>
          </w:tcPr>
          <w:p w:rsidR="00CC767E" w:rsidRPr="00414097" w:rsidRDefault="00CC767E" w:rsidP="009714FB">
            <w:pPr>
              <w:pStyle w:val="Akapitzlist"/>
              <w:jc w:val="center"/>
              <w:rPr>
                <w:rFonts w:eastAsia="Calibri"/>
                <w:b/>
                <w:color w:val="000000" w:themeColor="text1"/>
                <w:sz w:val="28"/>
              </w:rPr>
            </w:pPr>
            <w:r w:rsidRPr="00414097">
              <w:rPr>
                <w:rFonts w:eastAsia="Calibri"/>
                <w:b/>
                <w:color w:val="000000" w:themeColor="text1"/>
                <w:sz w:val="28"/>
              </w:rPr>
              <w:t>X</w:t>
            </w:r>
          </w:p>
        </w:tc>
      </w:tr>
      <w:tr w:rsidR="00CC767E" w:rsidTr="00851E52">
        <w:trPr>
          <w:cantSplit/>
          <w:trHeight w:val="603"/>
        </w:trPr>
        <w:tc>
          <w:tcPr>
            <w:tcW w:w="1134" w:type="dxa"/>
            <w:textDirection w:val="btLr"/>
            <w:vAlign w:val="center"/>
          </w:tcPr>
          <w:p w:rsidR="00CC767E" w:rsidRPr="00067ADA" w:rsidRDefault="00CC767E" w:rsidP="009714FB">
            <w:pPr>
              <w:pStyle w:val="Akapitzlist"/>
              <w:ind w:left="113" w:right="113"/>
              <w:jc w:val="center"/>
              <w:rPr>
                <w:rFonts w:eastAsia="Calibri"/>
                <w:b/>
                <w:color w:val="000000" w:themeColor="text1"/>
                <w:sz w:val="20"/>
              </w:rPr>
            </w:pPr>
          </w:p>
        </w:tc>
        <w:tc>
          <w:tcPr>
            <w:tcW w:w="3779" w:type="dxa"/>
          </w:tcPr>
          <w:p w:rsidR="00CC767E" w:rsidRPr="00654279" w:rsidRDefault="00CC767E" w:rsidP="003B117D">
            <w:pPr>
              <w:pStyle w:val="Akapitzlist"/>
              <w:jc w:val="center"/>
              <w:rPr>
                <w:rFonts w:eastAsia="Calibri"/>
                <w:color w:val="000000" w:themeColor="text1"/>
                <w:sz w:val="20"/>
              </w:rPr>
            </w:pPr>
            <w:r w:rsidRPr="00654279">
              <w:rPr>
                <w:rFonts w:eastAsia="Calibri"/>
                <w:color w:val="000000" w:themeColor="text1"/>
                <w:sz w:val="20"/>
              </w:rPr>
              <w:t>Liczba nowo utworzonych miejsc pracy – pozostałe formy</w:t>
            </w:r>
            <w:r>
              <w:rPr>
                <w:rFonts w:eastAsia="Calibri"/>
                <w:color w:val="000000" w:themeColor="text1"/>
                <w:sz w:val="20"/>
              </w:rPr>
              <w:t xml:space="preserve"> [EPC]</w:t>
            </w:r>
          </w:p>
        </w:tc>
        <w:tc>
          <w:tcPr>
            <w:tcW w:w="1041" w:type="dxa"/>
          </w:tcPr>
          <w:p w:rsidR="00CC767E" w:rsidRDefault="00CC767E" w:rsidP="009714FB">
            <w:pPr>
              <w:pStyle w:val="Akapitzlist"/>
              <w:rPr>
                <w:rFonts w:eastAsia="Calibri"/>
                <w:color w:val="000000" w:themeColor="text1"/>
              </w:rPr>
            </w:pPr>
          </w:p>
        </w:tc>
        <w:tc>
          <w:tcPr>
            <w:tcW w:w="1134" w:type="dxa"/>
          </w:tcPr>
          <w:p w:rsidR="00CC767E" w:rsidRDefault="00CC767E" w:rsidP="009714FB">
            <w:pPr>
              <w:pStyle w:val="Akapitzlist"/>
              <w:rPr>
                <w:rFonts w:eastAsia="Calibri"/>
                <w:color w:val="000000" w:themeColor="text1"/>
              </w:rPr>
            </w:pPr>
          </w:p>
        </w:tc>
        <w:tc>
          <w:tcPr>
            <w:tcW w:w="1984" w:type="dxa"/>
            <w:vAlign w:val="center"/>
          </w:tcPr>
          <w:p w:rsidR="00CC767E" w:rsidRPr="00414097" w:rsidRDefault="00CC767E" w:rsidP="009714FB">
            <w:pPr>
              <w:pStyle w:val="Akapitzlist"/>
              <w:jc w:val="center"/>
              <w:rPr>
                <w:rFonts w:eastAsia="Calibri"/>
                <w:b/>
                <w:color w:val="000000" w:themeColor="text1"/>
                <w:sz w:val="28"/>
              </w:rPr>
            </w:pPr>
            <w:r w:rsidRPr="00414097">
              <w:rPr>
                <w:rFonts w:eastAsia="Calibri"/>
                <w:b/>
                <w:color w:val="000000" w:themeColor="text1"/>
                <w:sz w:val="28"/>
              </w:rPr>
              <w:t>X</w:t>
            </w:r>
          </w:p>
        </w:tc>
      </w:tr>
    </w:tbl>
    <w:p w:rsidR="00040B69" w:rsidRPr="000E4F5B" w:rsidRDefault="00040B69" w:rsidP="00654279">
      <w:pPr>
        <w:pStyle w:val="Akapitzlist"/>
        <w:ind w:left="714"/>
        <w:rPr>
          <w:rFonts w:eastAsia="Calibri"/>
          <w:color w:val="A8D08D" w:themeColor="accent6" w:themeTint="99"/>
        </w:rPr>
      </w:pPr>
    </w:p>
    <w:p w:rsidR="00530275" w:rsidRPr="000E4F5B" w:rsidRDefault="00530275" w:rsidP="00A66D5E">
      <w:pPr>
        <w:pStyle w:val="Akapitzlist"/>
        <w:numPr>
          <w:ilvl w:val="0"/>
          <w:numId w:val="9"/>
        </w:numPr>
        <w:ind w:left="357" w:hanging="357"/>
        <w:rPr>
          <w:rFonts w:eastAsia="Calibri"/>
          <w:color w:val="A8D08D" w:themeColor="accent6" w:themeTint="99"/>
        </w:rPr>
      </w:pPr>
      <w:r w:rsidRPr="00E302FB">
        <w:rPr>
          <w:rFonts w:eastAsia="Calibri"/>
          <w:color w:val="000000" w:themeColor="text1"/>
        </w:rPr>
        <w:t>Niezależnie od rodzaju i charakteru wskaźnika ocenie podlegać będzie jego określona wartość docelowa, opis sposobu pomiaru i monitorowania.</w:t>
      </w:r>
      <w:r w:rsidR="00843756">
        <w:rPr>
          <w:rFonts w:eastAsia="Calibri"/>
          <w:color w:val="000000" w:themeColor="text1"/>
        </w:rPr>
        <w:t xml:space="preserve"> </w:t>
      </w:r>
    </w:p>
    <w:p w:rsidR="00530275" w:rsidRPr="000E4F5B" w:rsidRDefault="00530275" w:rsidP="00A66D5E">
      <w:pPr>
        <w:pStyle w:val="Akapitzlist"/>
        <w:numPr>
          <w:ilvl w:val="0"/>
          <w:numId w:val="9"/>
        </w:numPr>
        <w:ind w:left="357" w:hanging="357"/>
        <w:rPr>
          <w:rFonts w:eastAsia="Calibri"/>
          <w:color w:val="A8D08D" w:themeColor="accent6" w:themeTint="99"/>
        </w:rPr>
      </w:pPr>
      <w:r w:rsidRPr="00E302FB">
        <w:rPr>
          <w:rFonts w:eastAsia="Calibri"/>
          <w:color w:val="000000" w:themeColor="text1"/>
        </w:rPr>
        <w:t xml:space="preserve">Beneficjent zobowiązany jest do osiągnięcia i wykazania wskaźników produktu określonych we wniosku o dofinansowanie najpóźniej we wniosku o płatność końcową oraz do ich utrzymania w </w:t>
      </w:r>
      <w:r w:rsidR="00102CFD" w:rsidRPr="00E302FB">
        <w:rPr>
          <w:rFonts w:eastAsia="Calibri"/>
          <w:color w:val="000000" w:themeColor="text1"/>
        </w:rPr>
        <w:t> </w:t>
      </w:r>
      <w:r w:rsidRPr="00E302FB">
        <w:rPr>
          <w:rFonts w:eastAsia="Calibri"/>
          <w:color w:val="000000" w:themeColor="text1"/>
        </w:rPr>
        <w:t>okresie trwałości projektu.</w:t>
      </w:r>
    </w:p>
    <w:p w:rsidR="00530275" w:rsidRPr="000E4F5B" w:rsidRDefault="00530275" w:rsidP="00A66D5E">
      <w:pPr>
        <w:pStyle w:val="Akapitzlist"/>
        <w:numPr>
          <w:ilvl w:val="0"/>
          <w:numId w:val="9"/>
        </w:numPr>
        <w:ind w:left="357" w:hanging="357"/>
        <w:rPr>
          <w:rFonts w:eastAsia="Calibri"/>
          <w:color w:val="A8D08D" w:themeColor="accent6" w:themeTint="99"/>
        </w:rPr>
      </w:pPr>
      <w:r w:rsidRPr="00E302FB">
        <w:rPr>
          <w:rFonts w:eastAsia="Calibri"/>
          <w:color w:val="000000" w:themeColor="text1"/>
        </w:rPr>
        <w:t xml:space="preserve">Beneficjent zobowiązany jest do osiągnięcia wskaźników rezultatu określonych we wniosku o </w:t>
      </w:r>
      <w:r w:rsidR="00102CFD" w:rsidRPr="00E302FB">
        <w:rPr>
          <w:rFonts w:eastAsia="Calibri"/>
          <w:color w:val="000000" w:themeColor="text1"/>
        </w:rPr>
        <w:t> </w:t>
      </w:r>
      <w:r w:rsidRPr="00E302FB">
        <w:rPr>
          <w:rFonts w:eastAsia="Calibri"/>
          <w:color w:val="000000" w:themeColor="text1"/>
        </w:rPr>
        <w:t>dofinansowanie najpóźniej w okresie 12 miesięcy od zakończenia realizacji projektu oraz ich utrzymania w okresie trwałości projektu.</w:t>
      </w:r>
    </w:p>
    <w:p w:rsidR="008E0BD4" w:rsidRPr="002F09D2" w:rsidRDefault="00530275" w:rsidP="00A66D5E">
      <w:pPr>
        <w:pStyle w:val="Akapitzlist"/>
        <w:numPr>
          <w:ilvl w:val="0"/>
          <w:numId w:val="9"/>
        </w:numPr>
        <w:ind w:left="357" w:hanging="357"/>
        <w:rPr>
          <w:rFonts w:eastAsia="Calibri"/>
          <w:color w:val="A8D08D" w:themeColor="accent6" w:themeTint="99"/>
        </w:rPr>
      </w:pPr>
      <w:r w:rsidRPr="00E302FB">
        <w:rPr>
          <w:rFonts w:eastAsia="Calibri"/>
          <w:color w:val="000000" w:themeColor="text1"/>
        </w:rPr>
        <w:t xml:space="preserve">W przypadku stwierdzenia przez IOK na etapie weryfikacji wniosku o płatność końcową, że cel projektu został osiągnięty, ale beneficjent nie osiągnął zakładanych we wniosku o dofinansowanie wartości wskaźników produktu, IOK może pomniejszyć dofinansowanie proporcjonalnie do stopnia nieosiągnięcia tych wskaźników. </w:t>
      </w:r>
    </w:p>
    <w:p w:rsidR="002F09D2" w:rsidRPr="002F09D2" w:rsidRDefault="002F09D2" w:rsidP="00A66D5E">
      <w:pPr>
        <w:pStyle w:val="Akapitzlist"/>
        <w:numPr>
          <w:ilvl w:val="0"/>
          <w:numId w:val="9"/>
        </w:numPr>
        <w:ind w:left="357" w:hanging="357"/>
        <w:rPr>
          <w:rFonts w:eastAsia="Calibri"/>
          <w:color w:val="000000" w:themeColor="text1"/>
        </w:rPr>
      </w:pPr>
      <w:r w:rsidRPr="002F09D2">
        <w:rPr>
          <w:rFonts w:eastAsia="Calibri"/>
          <w:color w:val="000000" w:themeColor="text1"/>
        </w:rPr>
        <w:t>W przypadku nieosiągnięcia lub nieutrzymania zadeklarowanej we wniosku o dofinansowanie wartości wskaźników rezultatu IOK może pomniejszyć dofinansowanie proporcjonalnie na zasadach przez siebie określonych.</w:t>
      </w:r>
    </w:p>
    <w:p w:rsidR="008E0BD4" w:rsidRPr="000E4F5B" w:rsidRDefault="008E0BD4" w:rsidP="00A66D5E">
      <w:pPr>
        <w:pStyle w:val="Akapitzlist"/>
        <w:numPr>
          <w:ilvl w:val="0"/>
          <w:numId w:val="9"/>
        </w:numPr>
        <w:ind w:left="357" w:hanging="357"/>
        <w:rPr>
          <w:rFonts w:eastAsia="Calibri"/>
          <w:color w:val="A8D08D" w:themeColor="accent6" w:themeTint="99"/>
        </w:rPr>
      </w:pPr>
      <w:r w:rsidRPr="002F09D2">
        <w:rPr>
          <w:rFonts w:eastAsia="Calibri"/>
          <w:color w:val="000000" w:themeColor="text1"/>
        </w:rPr>
        <w:t xml:space="preserve">Dodatkowe informacje pomocne w przygotowaniu </w:t>
      </w:r>
      <w:r w:rsidRPr="00E302FB">
        <w:rPr>
          <w:rFonts w:eastAsia="Calibri"/>
          <w:color w:val="000000" w:themeColor="text1"/>
        </w:rPr>
        <w:t xml:space="preserve">wskaźników znajdują się w załączniku nr </w:t>
      </w:r>
      <w:r w:rsidR="0060198B">
        <w:rPr>
          <w:rFonts w:eastAsia="Calibri"/>
          <w:color w:val="000000" w:themeColor="text1"/>
        </w:rPr>
        <w:t>6</w:t>
      </w:r>
      <w:r w:rsidRPr="00E302FB">
        <w:rPr>
          <w:rFonts w:eastAsia="Calibri"/>
          <w:color w:val="000000" w:themeColor="text1"/>
        </w:rPr>
        <w:t xml:space="preserve"> do niniejszego regulaminu. </w:t>
      </w:r>
    </w:p>
    <w:p w:rsidR="00530275" w:rsidRDefault="00530275" w:rsidP="00270BBA">
      <w:pPr>
        <w:pStyle w:val="Akapitzlist"/>
        <w:ind w:left="357"/>
        <w:rPr>
          <w:rFonts w:eastAsia="Calibri"/>
        </w:rPr>
      </w:pPr>
    </w:p>
    <w:p w:rsidR="0064494A" w:rsidRDefault="0064494A" w:rsidP="00E47624">
      <w:pPr>
        <w:pStyle w:val="Nagwek1"/>
        <w:rPr>
          <w:rFonts w:asciiTheme="minorHAnsi" w:eastAsia="Calibri" w:hAnsiTheme="minorHAnsi"/>
          <w:sz w:val="22"/>
        </w:rPr>
      </w:pPr>
      <w:bookmarkStart w:id="33" w:name="_Toc494376251"/>
      <w:r w:rsidRPr="0064494A">
        <w:rPr>
          <w:rFonts w:asciiTheme="minorHAnsi" w:hAnsiTheme="minorHAnsi"/>
          <w:sz w:val="26"/>
          <w:szCs w:val="26"/>
        </w:rPr>
        <w:t>6.2 Kwalifikowalność wydatków</w:t>
      </w:r>
      <w:bookmarkEnd w:id="33"/>
    </w:p>
    <w:p w:rsidR="0064494A" w:rsidRDefault="0064494A" w:rsidP="00931A6B">
      <w:pPr>
        <w:jc w:val="both"/>
        <w:rPr>
          <w:rFonts w:asciiTheme="minorHAnsi" w:eastAsia="Calibri" w:hAnsiTheme="minorHAnsi"/>
          <w:sz w:val="22"/>
        </w:rPr>
      </w:pPr>
    </w:p>
    <w:p w:rsidR="00E9245E" w:rsidRPr="00CF01E8" w:rsidRDefault="00E9245E" w:rsidP="00A66D5E">
      <w:pPr>
        <w:pStyle w:val="Akapitzlist"/>
        <w:numPr>
          <w:ilvl w:val="0"/>
          <w:numId w:val="21"/>
        </w:numPr>
        <w:ind w:left="357" w:hanging="357"/>
        <w:rPr>
          <w:rFonts w:eastAsia="Calibri"/>
          <w:color w:val="000000" w:themeColor="text1"/>
        </w:rPr>
      </w:pPr>
      <w:r w:rsidRPr="00CF01E8">
        <w:rPr>
          <w:rFonts w:eastAsia="Calibri"/>
          <w:color w:val="000000" w:themeColor="text1"/>
        </w:rPr>
        <w:t xml:space="preserve">W ramach przedmiotowego konkursu za kwalifikowalne uznaje się wszystkie wydatki niezbędne do realizacji projektu, zgodne z zasadami określonymi w dokumentach: </w:t>
      </w:r>
    </w:p>
    <w:p w:rsidR="00E9245E" w:rsidRPr="00CF01E8" w:rsidRDefault="00E9245E" w:rsidP="00A66D5E">
      <w:pPr>
        <w:pStyle w:val="Akapitzlist"/>
        <w:numPr>
          <w:ilvl w:val="0"/>
          <w:numId w:val="11"/>
        </w:numPr>
        <w:ind w:left="714" w:hanging="357"/>
        <w:rPr>
          <w:rFonts w:eastAsia="Calibri"/>
          <w:color w:val="000000" w:themeColor="text1"/>
        </w:rPr>
      </w:pPr>
      <w:r w:rsidRPr="00CF01E8">
        <w:rPr>
          <w:rFonts w:eastAsia="Calibri"/>
          <w:color w:val="000000" w:themeColor="text1"/>
        </w:rPr>
        <w:t>Regionalny Program Operacyjny Województwa Zachodniopomorskiego 2014-2020;</w:t>
      </w:r>
    </w:p>
    <w:p w:rsidR="00E9245E" w:rsidRPr="00CF01E8" w:rsidRDefault="00E9245E" w:rsidP="00A66D5E">
      <w:pPr>
        <w:pStyle w:val="Akapitzlist"/>
        <w:numPr>
          <w:ilvl w:val="0"/>
          <w:numId w:val="11"/>
        </w:numPr>
        <w:ind w:left="714" w:hanging="357"/>
        <w:rPr>
          <w:rFonts w:eastAsia="Calibri"/>
          <w:color w:val="000000" w:themeColor="text1"/>
        </w:rPr>
      </w:pPr>
      <w:r w:rsidRPr="00CF01E8">
        <w:rPr>
          <w:rFonts w:eastAsia="Calibri"/>
          <w:color w:val="000000" w:themeColor="text1"/>
        </w:rPr>
        <w:t>Szczegółowy opis osi priorytetowych Regionalnego Programu Operacyjnego Województwa Zachodniopomorskiego 2014-2020;</w:t>
      </w:r>
    </w:p>
    <w:p w:rsidR="00E9245E" w:rsidRPr="00CF01E8" w:rsidRDefault="00E9245E" w:rsidP="00A66D5E">
      <w:pPr>
        <w:pStyle w:val="Akapitzlist"/>
        <w:numPr>
          <w:ilvl w:val="0"/>
          <w:numId w:val="11"/>
        </w:numPr>
        <w:ind w:left="714" w:hanging="357"/>
        <w:rPr>
          <w:rFonts w:eastAsia="Calibri"/>
          <w:color w:val="000000" w:themeColor="text1"/>
        </w:rPr>
      </w:pPr>
      <w:r w:rsidRPr="00CF01E8">
        <w:rPr>
          <w:rFonts w:eastAsia="Calibri"/>
          <w:color w:val="000000" w:themeColor="text1"/>
        </w:rPr>
        <w:t>Wytyczne w zakresie kwalifikowalności wydatków w ramach Europejskiego Funduszu Rozwoju Regionalnego, Europejskiego Funduszu Społecznego oraz Funduszu Spójności na lata 2014-2020;</w:t>
      </w:r>
    </w:p>
    <w:p w:rsidR="00E9245E" w:rsidRPr="00CF01E8" w:rsidRDefault="005B047B" w:rsidP="00A66D5E">
      <w:pPr>
        <w:pStyle w:val="Akapitzlist"/>
        <w:numPr>
          <w:ilvl w:val="0"/>
          <w:numId w:val="11"/>
        </w:numPr>
        <w:ind w:left="714" w:hanging="357"/>
        <w:rPr>
          <w:rFonts w:eastAsia="Calibri"/>
          <w:color w:val="000000" w:themeColor="text1"/>
        </w:rPr>
      </w:pPr>
      <w:r>
        <w:rPr>
          <w:rFonts w:eastAsia="Calibri"/>
          <w:color w:val="000000" w:themeColor="text1"/>
        </w:rPr>
        <w:t>decyzja</w:t>
      </w:r>
      <w:r w:rsidR="00E9245E" w:rsidRPr="00CF01E8">
        <w:rPr>
          <w:rFonts w:eastAsia="Calibri"/>
          <w:color w:val="000000" w:themeColor="text1"/>
        </w:rPr>
        <w:t xml:space="preserve"> o </w:t>
      </w:r>
      <w:r w:rsidR="00DB2DC7" w:rsidRPr="00CF01E8">
        <w:rPr>
          <w:rFonts w:eastAsia="Calibri"/>
          <w:color w:val="000000" w:themeColor="text1"/>
        </w:rPr>
        <w:t>dofinansowani</w:t>
      </w:r>
      <w:r w:rsidR="00DB2DC7">
        <w:rPr>
          <w:rFonts w:eastAsia="Calibri"/>
          <w:color w:val="000000" w:themeColor="text1"/>
        </w:rPr>
        <w:t>u</w:t>
      </w:r>
      <w:r w:rsidR="00DB2DC7" w:rsidRPr="00CF01E8">
        <w:rPr>
          <w:rFonts w:eastAsia="Calibri"/>
          <w:color w:val="000000" w:themeColor="text1"/>
        </w:rPr>
        <w:t xml:space="preserve"> </w:t>
      </w:r>
      <w:r w:rsidR="00E9245E" w:rsidRPr="00CF01E8">
        <w:rPr>
          <w:rFonts w:eastAsia="Calibri"/>
          <w:color w:val="000000" w:themeColor="text1"/>
        </w:rPr>
        <w:t xml:space="preserve">projektu. </w:t>
      </w:r>
    </w:p>
    <w:p w:rsidR="00E9245E" w:rsidRPr="00CF01E8" w:rsidRDefault="00E9245E" w:rsidP="00A66D5E">
      <w:pPr>
        <w:pStyle w:val="Akapitzlist"/>
        <w:numPr>
          <w:ilvl w:val="0"/>
          <w:numId w:val="21"/>
        </w:numPr>
        <w:ind w:left="357" w:hanging="357"/>
        <w:rPr>
          <w:rFonts w:eastAsia="Calibri"/>
          <w:color w:val="000000" w:themeColor="text1"/>
        </w:rPr>
      </w:pPr>
      <w:r w:rsidRPr="00CF01E8">
        <w:rPr>
          <w:rFonts w:eastAsia="Calibri"/>
          <w:color w:val="000000" w:themeColor="text1"/>
        </w:rPr>
        <w:t>Wydatkiem kwalifikowalnym jest wydatek spełniający w szczególności następujące warunki:</w:t>
      </w:r>
    </w:p>
    <w:p w:rsidR="00E9245E" w:rsidRPr="00CF01E8" w:rsidRDefault="00E9245E" w:rsidP="00A66D5E">
      <w:pPr>
        <w:pStyle w:val="Akapitzlist"/>
        <w:numPr>
          <w:ilvl w:val="0"/>
          <w:numId w:val="12"/>
        </w:numPr>
        <w:ind w:left="714" w:hanging="357"/>
        <w:rPr>
          <w:rFonts w:eastAsia="Calibri"/>
          <w:color w:val="000000" w:themeColor="text1"/>
        </w:rPr>
      </w:pPr>
      <w:r w:rsidRPr="00CF01E8">
        <w:rPr>
          <w:rFonts w:eastAsia="Calibri"/>
          <w:color w:val="000000" w:themeColor="text1"/>
        </w:rPr>
        <w:t>niezbęd</w:t>
      </w:r>
      <w:r w:rsidR="00954722" w:rsidRPr="00CF01E8">
        <w:rPr>
          <w:rFonts w:eastAsia="Calibri"/>
          <w:color w:val="000000" w:themeColor="text1"/>
        </w:rPr>
        <w:t>ny do realizacji celów projektu;</w:t>
      </w:r>
      <w:r w:rsidRPr="00CF01E8">
        <w:rPr>
          <w:rFonts w:eastAsia="Calibri"/>
          <w:color w:val="000000" w:themeColor="text1"/>
        </w:rPr>
        <w:t xml:space="preserve"> </w:t>
      </w:r>
    </w:p>
    <w:p w:rsidR="00E9245E" w:rsidRPr="00CF01E8" w:rsidRDefault="00E9245E" w:rsidP="00A66D5E">
      <w:pPr>
        <w:pStyle w:val="Akapitzlist"/>
        <w:numPr>
          <w:ilvl w:val="0"/>
          <w:numId w:val="12"/>
        </w:numPr>
        <w:ind w:left="714" w:hanging="357"/>
        <w:rPr>
          <w:rFonts w:eastAsia="Calibri"/>
          <w:color w:val="000000" w:themeColor="text1"/>
        </w:rPr>
      </w:pPr>
      <w:r w:rsidRPr="00CF01E8">
        <w:rPr>
          <w:rFonts w:eastAsia="Calibri"/>
          <w:color w:val="000000" w:themeColor="text1"/>
        </w:rPr>
        <w:t>poniesiony w związku z realizacją projektu</w:t>
      </w:r>
      <w:r w:rsidR="00954722" w:rsidRPr="00CF01E8">
        <w:rPr>
          <w:rFonts w:eastAsia="Calibri"/>
          <w:color w:val="000000" w:themeColor="text1"/>
        </w:rPr>
        <w:t>;</w:t>
      </w:r>
      <w:r w:rsidRPr="00CF01E8">
        <w:rPr>
          <w:rFonts w:eastAsia="Calibri"/>
          <w:color w:val="000000" w:themeColor="text1"/>
        </w:rPr>
        <w:t xml:space="preserve"> </w:t>
      </w:r>
    </w:p>
    <w:p w:rsidR="00954722" w:rsidRPr="00CF01E8" w:rsidRDefault="00E9245E" w:rsidP="00A66D5E">
      <w:pPr>
        <w:pStyle w:val="Akapitzlist"/>
        <w:numPr>
          <w:ilvl w:val="0"/>
          <w:numId w:val="12"/>
        </w:numPr>
        <w:ind w:left="714" w:hanging="357"/>
        <w:rPr>
          <w:rFonts w:eastAsia="Calibri"/>
          <w:color w:val="000000" w:themeColor="text1"/>
        </w:rPr>
      </w:pPr>
      <w:r w:rsidRPr="00CF01E8">
        <w:rPr>
          <w:rFonts w:eastAsia="Calibri"/>
          <w:color w:val="000000" w:themeColor="text1"/>
        </w:rPr>
        <w:t>dokonany w sposób przejrzysty, racjonalny  i efektywny, z zachowaniem zasad  uzyskiwania najlepszych efektów z danych nakładów</w:t>
      </w:r>
      <w:r w:rsidR="00954722" w:rsidRPr="00CF01E8">
        <w:rPr>
          <w:rFonts w:eastAsia="Calibri"/>
          <w:color w:val="000000" w:themeColor="text1"/>
        </w:rPr>
        <w:t>;</w:t>
      </w:r>
      <w:r w:rsidRPr="00CF01E8">
        <w:rPr>
          <w:rFonts w:eastAsia="Calibri"/>
          <w:color w:val="000000" w:themeColor="text1"/>
        </w:rPr>
        <w:t xml:space="preserve"> </w:t>
      </w:r>
    </w:p>
    <w:p w:rsidR="00954722" w:rsidRPr="00CF01E8" w:rsidRDefault="00E9245E" w:rsidP="00A66D5E">
      <w:pPr>
        <w:pStyle w:val="Akapitzlist"/>
        <w:numPr>
          <w:ilvl w:val="0"/>
          <w:numId w:val="12"/>
        </w:numPr>
        <w:ind w:left="714" w:hanging="357"/>
        <w:rPr>
          <w:rFonts w:eastAsia="Calibri"/>
          <w:color w:val="000000" w:themeColor="text1"/>
        </w:rPr>
      </w:pPr>
      <w:r w:rsidRPr="00CF01E8">
        <w:rPr>
          <w:rFonts w:eastAsia="Calibri"/>
          <w:color w:val="000000" w:themeColor="text1"/>
        </w:rPr>
        <w:t>zgodny  z  obowiązującymi  przepisami  prawa  unijnego  oraz  prawa  krajowego</w:t>
      </w:r>
      <w:r w:rsidR="00954722" w:rsidRPr="00CF01E8">
        <w:rPr>
          <w:rFonts w:eastAsia="Calibri"/>
          <w:color w:val="000000" w:themeColor="text1"/>
        </w:rPr>
        <w:t>;</w:t>
      </w:r>
    </w:p>
    <w:p w:rsidR="00E9245E" w:rsidRPr="00CF01E8" w:rsidRDefault="00E9245E" w:rsidP="00A66D5E">
      <w:pPr>
        <w:pStyle w:val="Akapitzlist"/>
        <w:numPr>
          <w:ilvl w:val="0"/>
          <w:numId w:val="12"/>
        </w:numPr>
        <w:ind w:left="714" w:hanging="357"/>
        <w:rPr>
          <w:rFonts w:eastAsia="Calibri"/>
          <w:color w:val="000000" w:themeColor="text1"/>
        </w:rPr>
      </w:pPr>
      <w:r w:rsidRPr="00CF01E8">
        <w:rPr>
          <w:rFonts w:eastAsia="Calibri"/>
          <w:color w:val="000000" w:themeColor="text1"/>
        </w:rPr>
        <w:t>należycie udokumentowany.</w:t>
      </w:r>
    </w:p>
    <w:p w:rsidR="00954722" w:rsidRPr="00CF01E8" w:rsidRDefault="00E9245E" w:rsidP="00A66D5E">
      <w:pPr>
        <w:pStyle w:val="Akapitzlist"/>
        <w:numPr>
          <w:ilvl w:val="0"/>
          <w:numId w:val="21"/>
        </w:numPr>
        <w:ind w:left="357" w:hanging="357"/>
        <w:rPr>
          <w:rFonts w:eastAsia="Calibri"/>
          <w:color w:val="000000" w:themeColor="text1"/>
        </w:rPr>
      </w:pPr>
      <w:r w:rsidRPr="00CF01E8">
        <w:rPr>
          <w:rFonts w:eastAsia="Calibri"/>
          <w:color w:val="000000" w:themeColor="text1"/>
        </w:rPr>
        <w:lastRenderedPageBreak/>
        <w:t xml:space="preserve">Na etapie oceny wniosku o dofinansowanie dokonywana jest ocena kwalifikowalności planowanych wydatków. Przyjęcie danego projektu do realizacji i </w:t>
      </w:r>
      <w:r w:rsidR="00057A48">
        <w:rPr>
          <w:rFonts w:eastAsia="Calibri"/>
          <w:color w:val="000000" w:themeColor="text1"/>
        </w:rPr>
        <w:t xml:space="preserve"> podjęcie decyzji</w:t>
      </w:r>
      <w:r w:rsidRPr="00CF01E8">
        <w:rPr>
          <w:rFonts w:eastAsia="Calibri"/>
          <w:color w:val="000000" w:themeColor="text1"/>
        </w:rPr>
        <w:t xml:space="preserve"> o </w:t>
      </w:r>
      <w:r w:rsidR="00057A48" w:rsidRPr="00CF01E8">
        <w:rPr>
          <w:rFonts w:eastAsia="Calibri"/>
          <w:color w:val="000000" w:themeColor="text1"/>
        </w:rPr>
        <w:t>dofinansowani</w:t>
      </w:r>
      <w:r w:rsidR="00057A48">
        <w:rPr>
          <w:rFonts w:eastAsia="Calibri"/>
          <w:color w:val="000000" w:themeColor="text1"/>
        </w:rPr>
        <w:t>u</w:t>
      </w:r>
      <w:r w:rsidR="00057A48" w:rsidRPr="00CF01E8">
        <w:rPr>
          <w:rFonts w:eastAsia="Calibri"/>
          <w:color w:val="000000" w:themeColor="text1"/>
        </w:rPr>
        <w:t xml:space="preserve"> </w:t>
      </w:r>
      <w:r w:rsidRPr="00CF01E8">
        <w:rPr>
          <w:rFonts w:eastAsia="Calibri"/>
          <w:color w:val="000000" w:themeColor="text1"/>
        </w:rPr>
        <w:t xml:space="preserve">nie oznacza, że wszystkie wydatki, które wnioskodawca przedstawi we wniosku o płatność w trakcie realizacji projektu zostaną poświadczone,  zrefundowane lub rozliczone (w przypadku systemu zaliczkowego). Ocena kwalifikowalności poniesionych wydatków jest prowadzona także po zakończeniu realizacji projektu w zakresie obowiązków nałożonych na wnioskodawcę </w:t>
      </w:r>
      <w:r w:rsidR="00057A48">
        <w:rPr>
          <w:rFonts w:eastAsia="Calibri"/>
          <w:color w:val="000000" w:themeColor="text1"/>
        </w:rPr>
        <w:t>decyzją</w:t>
      </w:r>
      <w:r w:rsidR="00057A48" w:rsidRPr="00CF01E8">
        <w:rPr>
          <w:rFonts w:eastAsia="Calibri"/>
          <w:color w:val="000000" w:themeColor="text1"/>
        </w:rPr>
        <w:t xml:space="preserve"> </w:t>
      </w:r>
      <w:r w:rsidRPr="00CF01E8">
        <w:rPr>
          <w:rFonts w:eastAsia="Calibri"/>
          <w:color w:val="000000" w:themeColor="text1"/>
        </w:rPr>
        <w:t xml:space="preserve">o </w:t>
      </w:r>
      <w:r w:rsidR="00DB2DC7" w:rsidRPr="00CF01E8">
        <w:rPr>
          <w:rFonts w:eastAsia="Calibri"/>
          <w:color w:val="000000" w:themeColor="text1"/>
        </w:rPr>
        <w:t>dofinansowani</w:t>
      </w:r>
      <w:r w:rsidR="00DB2DC7">
        <w:rPr>
          <w:rFonts w:eastAsia="Calibri"/>
          <w:color w:val="000000" w:themeColor="text1"/>
        </w:rPr>
        <w:t>u</w:t>
      </w:r>
      <w:r w:rsidR="00DB2DC7" w:rsidRPr="00CF01E8">
        <w:rPr>
          <w:rFonts w:eastAsia="Calibri"/>
          <w:color w:val="000000" w:themeColor="text1"/>
        </w:rPr>
        <w:t xml:space="preserve"> </w:t>
      </w:r>
      <w:r w:rsidRPr="00CF01E8">
        <w:rPr>
          <w:rFonts w:eastAsia="Calibri"/>
          <w:color w:val="000000" w:themeColor="text1"/>
        </w:rPr>
        <w:t>oraz wynikających z przepisów prawa.</w:t>
      </w:r>
    </w:p>
    <w:p w:rsidR="00954722" w:rsidRPr="00CF01E8" w:rsidRDefault="00E9245E" w:rsidP="00A66D5E">
      <w:pPr>
        <w:pStyle w:val="Akapitzlist"/>
        <w:numPr>
          <w:ilvl w:val="0"/>
          <w:numId w:val="21"/>
        </w:numPr>
        <w:ind w:left="357" w:hanging="357"/>
        <w:rPr>
          <w:rFonts w:eastAsia="Calibri"/>
          <w:color w:val="000000" w:themeColor="text1"/>
        </w:rPr>
      </w:pPr>
      <w:r w:rsidRPr="00CF01E8">
        <w:rPr>
          <w:rFonts w:eastAsia="Calibri"/>
          <w:color w:val="000000" w:themeColor="text1"/>
        </w:rPr>
        <w:t>Za kwalifikowalne uznaje się w szczególności następujące wydatki:</w:t>
      </w:r>
    </w:p>
    <w:p w:rsidR="00954722" w:rsidRPr="00CF01E8" w:rsidRDefault="00AE1199" w:rsidP="00A66D5E">
      <w:pPr>
        <w:pStyle w:val="Akapitzlist"/>
        <w:numPr>
          <w:ilvl w:val="0"/>
          <w:numId w:val="22"/>
        </w:numPr>
        <w:rPr>
          <w:rFonts w:eastAsia="Calibri"/>
          <w:color w:val="000000" w:themeColor="text1"/>
        </w:rPr>
      </w:pPr>
      <w:r w:rsidRPr="00CF01E8">
        <w:rPr>
          <w:rFonts w:eastAsia="Calibri"/>
          <w:color w:val="000000" w:themeColor="text1"/>
        </w:rPr>
        <w:t>Wydatki związane z przygotowaniem dokumentacji projektu, nie więcej niż  3 % całkowitych wydatków kwalifikowalnych, m. in.:</w:t>
      </w:r>
    </w:p>
    <w:p w:rsidR="007334FF" w:rsidRPr="00E302FB" w:rsidRDefault="007334FF" w:rsidP="00A66D5E">
      <w:pPr>
        <w:pStyle w:val="Akapitzlist"/>
        <w:numPr>
          <w:ilvl w:val="0"/>
          <w:numId w:val="57"/>
        </w:numPr>
        <w:rPr>
          <w:rFonts w:eastAsia="Calibri"/>
          <w:color w:val="000000" w:themeColor="text1"/>
        </w:rPr>
      </w:pPr>
      <w:r w:rsidRPr="00E302FB">
        <w:rPr>
          <w:rFonts w:eastAsia="Calibri"/>
          <w:color w:val="000000" w:themeColor="text1"/>
        </w:rPr>
        <w:t>ekspertyzy budowlane, analizy techniczne wymagane przepisami prawa,</w:t>
      </w:r>
    </w:p>
    <w:p w:rsidR="007334FF" w:rsidRPr="00E302FB" w:rsidRDefault="007334FF" w:rsidP="00A66D5E">
      <w:pPr>
        <w:pStyle w:val="Akapitzlist"/>
        <w:numPr>
          <w:ilvl w:val="0"/>
          <w:numId w:val="57"/>
        </w:numPr>
        <w:rPr>
          <w:rFonts w:eastAsia="Calibri"/>
          <w:color w:val="000000" w:themeColor="text1"/>
        </w:rPr>
      </w:pPr>
      <w:r w:rsidRPr="00E302FB">
        <w:rPr>
          <w:rFonts w:eastAsia="Calibri"/>
          <w:color w:val="000000" w:themeColor="text1"/>
        </w:rPr>
        <w:t>projekt budowlany, projekt wykonawczy,</w:t>
      </w:r>
    </w:p>
    <w:p w:rsidR="007334FF" w:rsidRPr="00E302FB" w:rsidRDefault="007334FF" w:rsidP="00A66D5E">
      <w:pPr>
        <w:pStyle w:val="Akapitzlist"/>
        <w:numPr>
          <w:ilvl w:val="0"/>
          <w:numId w:val="57"/>
        </w:numPr>
        <w:rPr>
          <w:rFonts w:eastAsia="Calibri"/>
          <w:color w:val="000000" w:themeColor="text1"/>
        </w:rPr>
      </w:pPr>
      <w:r w:rsidRPr="00E302FB">
        <w:rPr>
          <w:rFonts w:eastAsia="Calibri"/>
          <w:color w:val="000000" w:themeColor="text1"/>
        </w:rPr>
        <w:t>dokumentacja przetargowa i geodezyjna,</w:t>
      </w:r>
    </w:p>
    <w:p w:rsidR="007334FF" w:rsidRDefault="007334FF" w:rsidP="00A66D5E">
      <w:pPr>
        <w:pStyle w:val="Akapitzlist"/>
        <w:numPr>
          <w:ilvl w:val="0"/>
          <w:numId w:val="57"/>
        </w:numPr>
        <w:rPr>
          <w:rFonts w:eastAsia="Calibri"/>
          <w:color w:val="000000" w:themeColor="text1"/>
        </w:rPr>
      </w:pPr>
      <w:r>
        <w:rPr>
          <w:rFonts w:eastAsia="Calibri"/>
          <w:color w:val="000000" w:themeColor="text1"/>
        </w:rPr>
        <w:t>przygotowanie studium wykonalności,</w:t>
      </w:r>
    </w:p>
    <w:p w:rsidR="007334FF" w:rsidRPr="00E302FB" w:rsidRDefault="007334FF" w:rsidP="00A66D5E">
      <w:pPr>
        <w:pStyle w:val="Akapitzlist"/>
        <w:numPr>
          <w:ilvl w:val="0"/>
          <w:numId w:val="57"/>
        </w:numPr>
        <w:rPr>
          <w:rFonts w:eastAsia="Calibri"/>
          <w:color w:val="000000" w:themeColor="text1"/>
        </w:rPr>
      </w:pPr>
      <w:r w:rsidRPr="00E302FB">
        <w:rPr>
          <w:rFonts w:eastAsia="Calibri"/>
          <w:color w:val="000000" w:themeColor="text1"/>
        </w:rPr>
        <w:t>raport oddziaływania na środowisko oraz niezbędne decyzje administracyjne,</w:t>
      </w:r>
    </w:p>
    <w:p w:rsidR="007334FF" w:rsidRPr="00E302FB" w:rsidRDefault="007334FF" w:rsidP="00A66D5E">
      <w:pPr>
        <w:pStyle w:val="Akapitzlist"/>
        <w:numPr>
          <w:ilvl w:val="0"/>
          <w:numId w:val="57"/>
        </w:numPr>
        <w:rPr>
          <w:rFonts w:eastAsia="Calibri"/>
          <w:color w:val="000000" w:themeColor="text1"/>
        </w:rPr>
      </w:pPr>
      <w:r w:rsidRPr="00E302FB">
        <w:rPr>
          <w:rFonts w:eastAsia="Calibri"/>
          <w:color w:val="000000" w:themeColor="text1"/>
        </w:rPr>
        <w:t>opłaty związane z uzyskaniem decyzji administracyjnych,</w:t>
      </w:r>
    </w:p>
    <w:p w:rsidR="007334FF" w:rsidRPr="00E302FB" w:rsidRDefault="007334FF" w:rsidP="00A66D5E">
      <w:pPr>
        <w:pStyle w:val="Akapitzlist"/>
        <w:numPr>
          <w:ilvl w:val="0"/>
          <w:numId w:val="57"/>
        </w:numPr>
        <w:rPr>
          <w:rFonts w:eastAsia="Calibri"/>
          <w:color w:val="000000" w:themeColor="text1"/>
        </w:rPr>
      </w:pPr>
      <w:r w:rsidRPr="00E302FB">
        <w:rPr>
          <w:rFonts w:eastAsia="Calibri"/>
          <w:color w:val="000000" w:themeColor="text1"/>
        </w:rPr>
        <w:t>wydatki poniesione na instrumenty zabezpieczające realizację umowy o dofinansowanie,</w:t>
      </w:r>
    </w:p>
    <w:p w:rsidR="007334FF" w:rsidRPr="00E302FB" w:rsidRDefault="007334FF" w:rsidP="00A66D5E">
      <w:pPr>
        <w:pStyle w:val="Akapitzlist"/>
        <w:numPr>
          <w:ilvl w:val="0"/>
          <w:numId w:val="57"/>
        </w:numPr>
        <w:rPr>
          <w:rFonts w:eastAsia="Calibri"/>
          <w:color w:val="000000" w:themeColor="text1"/>
        </w:rPr>
      </w:pPr>
      <w:r w:rsidRPr="00E302FB">
        <w:rPr>
          <w:rFonts w:eastAsia="Calibri"/>
          <w:color w:val="000000" w:themeColor="text1"/>
        </w:rPr>
        <w:t>mapy lub szkice sytuujące projekt,</w:t>
      </w:r>
    </w:p>
    <w:p w:rsidR="007334FF" w:rsidRPr="00E302FB" w:rsidRDefault="007334FF" w:rsidP="00A66D5E">
      <w:pPr>
        <w:pStyle w:val="Akapitzlist"/>
        <w:numPr>
          <w:ilvl w:val="0"/>
          <w:numId w:val="57"/>
        </w:numPr>
        <w:rPr>
          <w:rFonts w:eastAsia="Calibri"/>
          <w:color w:val="000000" w:themeColor="text1"/>
        </w:rPr>
      </w:pPr>
      <w:r w:rsidRPr="00E302FB">
        <w:rPr>
          <w:rFonts w:eastAsia="Calibri"/>
          <w:color w:val="000000" w:themeColor="text1"/>
        </w:rPr>
        <w:t>opracowania dotyczące analizy potrzeb,</w:t>
      </w:r>
    </w:p>
    <w:p w:rsidR="007334FF" w:rsidRPr="00172B92" w:rsidRDefault="007334FF" w:rsidP="00A66D5E">
      <w:pPr>
        <w:pStyle w:val="Akapitzlist"/>
        <w:numPr>
          <w:ilvl w:val="0"/>
          <w:numId w:val="57"/>
        </w:numPr>
        <w:rPr>
          <w:rFonts w:eastAsia="Calibri"/>
          <w:color w:val="000000" w:themeColor="text1"/>
        </w:rPr>
      </w:pPr>
      <w:r w:rsidRPr="00E302FB">
        <w:rPr>
          <w:rFonts w:eastAsia="Calibri"/>
          <w:color w:val="000000" w:themeColor="text1"/>
        </w:rPr>
        <w:t xml:space="preserve">opinia/ekspertyza  ornitologiczna i </w:t>
      </w:r>
      <w:proofErr w:type="spellStart"/>
      <w:r w:rsidRPr="00E302FB">
        <w:rPr>
          <w:rFonts w:eastAsia="Calibri"/>
          <w:color w:val="000000" w:themeColor="text1"/>
        </w:rPr>
        <w:t>chiropterologiczna</w:t>
      </w:r>
      <w:proofErr w:type="spellEnd"/>
      <w:r>
        <w:rPr>
          <w:rFonts w:eastAsia="Calibri"/>
          <w:color w:val="000000" w:themeColor="text1"/>
        </w:rPr>
        <w:t>,</w:t>
      </w:r>
    </w:p>
    <w:p w:rsidR="007334FF" w:rsidRPr="000E4F5B" w:rsidRDefault="007334FF" w:rsidP="00A66D5E">
      <w:pPr>
        <w:pStyle w:val="Akapitzlist"/>
        <w:numPr>
          <w:ilvl w:val="0"/>
          <w:numId w:val="57"/>
        </w:numPr>
        <w:rPr>
          <w:rFonts w:eastAsia="Calibri"/>
          <w:color w:val="A8D08D" w:themeColor="accent6" w:themeTint="99"/>
        </w:rPr>
      </w:pPr>
      <w:r>
        <w:rPr>
          <w:rFonts w:eastAsia="Calibri"/>
          <w:color w:val="000000" w:themeColor="text1"/>
        </w:rPr>
        <w:t>audyt energetyczny, ś</w:t>
      </w:r>
      <w:r w:rsidRPr="00172B92">
        <w:rPr>
          <w:rFonts w:eastAsia="Calibri"/>
          <w:color w:val="000000" w:themeColor="text1"/>
        </w:rPr>
        <w:t>wiadectwo charakterystyki energetycznej budynku</w:t>
      </w:r>
      <w:r>
        <w:rPr>
          <w:rFonts w:eastAsia="Calibri"/>
          <w:color w:val="000000" w:themeColor="text1"/>
        </w:rPr>
        <w:t>.</w:t>
      </w:r>
    </w:p>
    <w:p w:rsidR="007334FF" w:rsidRPr="00E302FB" w:rsidRDefault="007334FF" w:rsidP="00A66D5E">
      <w:pPr>
        <w:pStyle w:val="Akapitzlist"/>
        <w:numPr>
          <w:ilvl w:val="0"/>
          <w:numId w:val="22"/>
        </w:numPr>
        <w:rPr>
          <w:rFonts w:eastAsia="Calibri"/>
          <w:color w:val="000000" w:themeColor="text1"/>
        </w:rPr>
      </w:pPr>
      <w:r w:rsidRPr="00486F72">
        <w:rPr>
          <w:rFonts w:eastAsia="Calibri"/>
          <w:color w:val="000000" w:themeColor="text1"/>
        </w:rPr>
        <w:t>Wydatki na usługi dotyczące czynności w procesie budowlanym</w:t>
      </w:r>
      <w:r w:rsidR="00637E44">
        <w:rPr>
          <w:rFonts w:eastAsia="Calibri"/>
          <w:color w:val="000000" w:themeColor="text1"/>
        </w:rPr>
        <w:t xml:space="preserve"> </w:t>
      </w:r>
      <w:r w:rsidR="00637E44" w:rsidRPr="00494F97">
        <w:rPr>
          <w:rFonts w:cs="Arial"/>
        </w:rPr>
        <w:t>zlecanymi na zewnątrz</w:t>
      </w:r>
      <w:r w:rsidRPr="00486F72">
        <w:rPr>
          <w:rFonts w:eastAsia="Calibri"/>
          <w:color w:val="000000" w:themeColor="text1"/>
        </w:rPr>
        <w:t xml:space="preserve">, nie więcej niż  3 % całkowitych wydatków kwalifikowalnych, </w:t>
      </w:r>
      <w:r>
        <w:rPr>
          <w:rFonts w:eastAsia="Calibri"/>
          <w:color w:val="000000" w:themeColor="text1"/>
        </w:rPr>
        <w:t>m.in.</w:t>
      </w:r>
      <w:r w:rsidRPr="00486F72">
        <w:rPr>
          <w:rFonts w:eastAsia="Calibri"/>
          <w:color w:val="000000" w:themeColor="text1"/>
        </w:rPr>
        <w:t>:</w:t>
      </w:r>
    </w:p>
    <w:p w:rsidR="007334FF" w:rsidRPr="00E302FB" w:rsidRDefault="007334FF" w:rsidP="00A66D5E">
      <w:pPr>
        <w:pStyle w:val="Akapitzlist"/>
        <w:numPr>
          <w:ilvl w:val="0"/>
          <w:numId w:val="58"/>
        </w:numPr>
        <w:ind w:left="1071" w:hanging="357"/>
        <w:rPr>
          <w:rFonts w:eastAsia="Calibri"/>
          <w:color w:val="000000" w:themeColor="text1"/>
        </w:rPr>
      </w:pPr>
      <w:r w:rsidRPr="00E302FB">
        <w:rPr>
          <w:rFonts w:eastAsia="Calibri"/>
          <w:color w:val="000000" w:themeColor="text1"/>
        </w:rPr>
        <w:t>inspektor nadzoru inwestorskiego,</w:t>
      </w:r>
    </w:p>
    <w:p w:rsidR="007334FF" w:rsidRPr="00E302FB" w:rsidRDefault="007334FF" w:rsidP="00A66D5E">
      <w:pPr>
        <w:pStyle w:val="Akapitzlist"/>
        <w:numPr>
          <w:ilvl w:val="0"/>
          <w:numId w:val="58"/>
        </w:numPr>
        <w:ind w:left="1071" w:hanging="357"/>
        <w:rPr>
          <w:rFonts w:eastAsia="Calibri"/>
          <w:color w:val="000000" w:themeColor="text1"/>
        </w:rPr>
      </w:pPr>
      <w:r w:rsidRPr="00E302FB">
        <w:rPr>
          <w:rFonts w:eastAsia="Calibri"/>
          <w:color w:val="000000" w:themeColor="text1"/>
        </w:rPr>
        <w:t>inżynier kontraktu,</w:t>
      </w:r>
    </w:p>
    <w:p w:rsidR="007334FF" w:rsidRPr="00E302FB" w:rsidRDefault="007334FF" w:rsidP="00A66D5E">
      <w:pPr>
        <w:pStyle w:val="Akapitzlist"/>
        <w:numPr>
          <w:ilvl w:val="0"/>
          <w:numId w:val="58"/>
        </w:numPr>
        <w:ind w:left="1071" w:hanging="357"/>
        <w:rPr>
          <w:rFonts w:eastAsia="Calibri"/>
          <w:color w:val="000000" w:themeColor="text1"/>
        </w:rPr>
      </w:pPr>
      <w:r w:rsidRPr="00E302FB">
        <w:rPr>
          <w:rFonts w:eastAsia="Calibri"/>
          <w:color w:val="000000" w:themeColor="text1"/>
        </w:rPr>
        <w:t>inwestor zastępczy,</w:t>
      </w:r>
    </w:p>
    <w:p w:rsidR="007334FF" w:rsidRPr="000E4F5B" w:rsidRDefault="007334FF" w:rsidP="00A66D5E">
      <w:pPr>
        <w:pStyle w:val="Akapitzlist"/>
        <w:numPr>
          <w:ilvl w:val="0"/>
          <w:numId w:val="58"/>
        </w:numPr>
        <w:ind w:left="1071" w:hanging="357"/>
        <w:rPr>
          <w:rFonts w:eastAsia="Calibri"/>
          <w:color w:val="A8D08D" w:themeColor="accent6" w:themeTint="99"/>
        </w:rPr>
      </w:pPr>
      <w:r w:rsidRPr="00E302FB">
        <w:rPr>
          <w:rFonts w:eastAsia="Calibri"/>
          <w:color w:val="000000" w:themeColor="text1"/>
        </w:rPr>
        <w:t>nadzór nad projektem</w:t>
      </w:r>
      <w:r>
        <w:rPr>
          <w:rFonts w:eastAsia="Calibri"/>
          <w:color w:val="000000" w:themeColor="text1"/>
        </w:rPr>
        <w:t xml:space="preserve"> </w:t>
      </w:r>
      <w:r w:rsidRPr="00486F72">
        <w:rPr>
          <w:rFonts w:eastAsia="Calibri"/>
          <w:color w:val="000000" w:themeColor="text1"/>
        </w:rPr>
        <w:t>budowlanym, np. nadzór architektoniczny, nadzór autorski.</w:t>
      </w:r>
    </w:p>
    <w:p w:rsidR="007334FF" w:rsidRPr="000E4F5B" w:rsidRDefault="007334FF" w:rsidP="00A66D5E">
      <w:pPr>
        <w:pStyle w:val="Akapitzlist"/>
        <w:numPr>
          <w:ilvl w:val="0"/>
          <w:numId w:val="22"/>
        </w:numPr>
        <w:rPr>
          <w:rFonts w:eastAsia="Calibri"/>
          <w:color w:val="A8D08D" w:themeColor="accent6" w:themeTint="99"/>
        </w:rPr>
      </w:pPr>
      <w:r w:rsidRPr="00E302FB">
        <w:rPr>
          <w:rFonts w:eastAsia="Calibri"/>
          <w:color w:val="000000" w:themeColor="text1"/>
        </w:rPr>
        <w:t>Wydatki na prace budowlane, instalacyjne i adaptacyjne, m.in.:</w:t>
      </w:r>
    </w:p>
    <w:p w:rsidR="007334FF" w:rsidRPr="00E302FB" w:rsidRDefault="007334FF" w:rsidP="00A66D5E">
      <w:pPr>
        <w:pStyle w:val="Akapitzlist"/>
        <w:numPr>
          <w:ilvl w:val="0"/>
          <w:numId w:val="59"/>
        </w:numPr>
        <w:ind w:left="1071" w:hanging="357"/>
        <w:rPr>
          <w:rFonts w:eastAsia="Calibri"/>
          <w:color w:val="000000" w:themeColor="text1"/>
        </w:rPr>
      </w:pPr>
      <w:r w:rsidRPr="00E302FB">
        <w:rPr>
          <w:rFonts w:eastAsia="Calibri"/>
          <w:color w:val="000000" w:themeColor="text1"/>
        </w:rPr>
        <w:t xml:space="preserve">ocieplenie obiektu: przegród zewnętrznych obiektu, w tym ścian zewnętrznych, podłóg, dachów i stropodachów wymiana okien, drzwi zewnętrznych; </w:t>
      </w:r>
    </w:p>
    <w:p w:rsidR="007334FF" w:rsidRPr="00E302FB" w:rsidRDefault="007334FF" w:rsidP="00A66D5E">
      <w:pPr>
        <w:pStyle w:val="Akapitzlist"/>
        <w:numPr>
          <w:ilvl w:val="0"/>
          <w:numId w:val="59"/>
        </w:numPr>
        <w:ind w:left="1071" w:hanging="357"/>
        <w:rPr>
          <w:rFonts w:eastAsia="Calibri"/>
          <w:color w:val="000000" w:themeColor="text1"/>
        </w:rPr>
      </w:pPr>
      <w:r w:rsidRPr="00E302FB">
        <w:rPr>
          <w:rFonts w:eastAsia="Calibri"/>
          <w:color w:val="000000" w:themeColor="text1"/>
        </w:rPr>
        <w:t xml:space="preserve">wymiana oświetlenia na energooszczędne; </w:t>
      </w:r>
    </w:p>
    <w:p w:rsidR="007334FF" w:rsidRPr="00E302FB" w:rsidRDefault="007334FF" w:rsidP="00A66D5E">
      <w:pPr>
        <w:pStyle w:val="Akapitzlist"/>
        <w:numPr>
          <w:ilvl w:val="0"/>
          <w:numId w:val="59"/>
        </w:numPr>
        <w:ind w:left="1071" w:hanging="357"/>
        <w:rPr>
          <w:rFonts w:eastAsia="Calibri"/>
          <w:color w:val="000000" w:themeColor="text1"/>
        </w:rPr>
      </w:pPr>
      <w:r w:rsidRPr="00E302FB">
        <w:rPr>
          <w:rFonts w:eastAsia="Calibri"/>
          <w:color w:val="000000" w:themeColor="text1"/>
        </w:rPr>
        <w:t>przebudowę systemów grzewczych (wraz z wymianą źródła ciepła na bardziej efektywne energetycznie i ekologiczne lub podłączenie do sieci ciepłowniczej/chłodniczej)</w:t>
      </w:r>
      <w:r>
        <w:rPr>
          <w:rFonts w:eastAsia="Calibri"/>
          <w:color w:val="000000" w:themeColor="text1"/>
        </w:rPr>
        <w:t>;</w:t>
      </w:r>
      <w:r w:rsidRPr="00E302FB">
        <w:rPr>
          <w:rFonts w:eastAsia="Calibri"/>
          <w:color w:val="000000" w:themeColor="text1"/>
        </w:rPr>
        <w:t xml:space="preserve"> </w:t>
      </w:r>
    </w:p>
    <w:p w:rsidR="007334FF" w:rsidRPr="00E302FB" w:rsidRDefault="007334FF" w:rsidP="00A66D5E">
      <w:pPr>
        <w:pStyle w:val="Akapitzlist"/>
        <w:numPr>
          <w:ilvl w:val="0"/>
          <w:numId w:val="59"/>
        </w:numPr>
        <w:ind w:left="1071" w:hanging="357"/>
        <w:rPr>
          <w:rFonts w:eastAsia="Calibri"/>
          <w:color w:val="000000" w:themeColor="text1"/>
        </w:rPr>
      </w:pPr>
      <w:r w:rsidRPr="00E302FB">
        <w:rPr>
          <w:rFonts w:eastAsia="Calibri"/>
          <w:color w:val="000000" w:themeColor="text1"/>
        </w:rPr>
        <w:t xml:space="preserve">instalacja/przebudowa systemów chłodzących, w tym również z zastosowaniem OZE; </w:t>
      </w:r>
    </w:p>
    <w:p w:rsidR="007334FF" w:rsidRPr="00E302FB" w:rsidRDefault="007334FF" w:rsidP="00A66D5E">
      <w:pPr>
        <w:pStyle w:val="Akapitzlist"/>
        <w:numPr>
          <w:ilvl w:val="0"/>
          <w:numId w:val="59"/>
        </w:numPr>
        <w:ind w:left="1071" w:hanging="357"/>
        <w:rPr>
          <w:rFonts w:eastAsia="Calibri"/>
          <w:color w:val="000000" w:themeColor="text1"/>
        </w:rPr>
      </w:pPr>
      <w:r w:rsidRPr="00E302FB">
        <w:rPr>
          <w:rFonts w:eastAsia="Calibri"/>
          <w:color w:val="000000" w:themeColor="text1"/>
        </w:rPr>
        <w:t>budowa i przebudowa systemów wentylacji i klimatyzacji wraz z rekuperacją,</w:t>
      </w:r>
    </w:p>
    <w:p w:rsidR="007334FF" w:rsidRPr="00E302FB" w:rsidRDefault="007334FF" w:rsidP="00A66D5E">
      <w:pPr>
        <w:pStyle w:val="Akapitzlist"/>
        <w:numPr>
          <w:ilvl w:val="0"/>
          <w:numId w:val="59"/>
        </w:numPr>
        <w:ind w:left="1071" w:hanging="357"/>
        <w:rPr>
          <w:rFonts w:eastAsia="Calibri"/>
          <w:color w:val="000000" w:themeColor="text1"/>
        </w:rPr>
      </w:pPr>
      <w:r w:rsidRPr="00E302FB">
        <w:rPr>
          <w:rFonts w:eastAsia="Calibri"/>
          <w:color w:val="000000" w:themeColor="text1"/>
        </w:rPr>
        <w:t xml:space="preserve">zastosowanie automatyki pogodowej; </w:t>
      </w:r>
    </w:p>
    <w:p w:rsidR="007334FF" w:rsidRPr="00E302FB" w:rsidRDefault="007334FF" w:rsidP="00A66D5E">
      <w:pPr>
        <w:pStyle w:val="Akapitzlist"/>
        <w:numPr>
          <w:ilvl w:val="0"/>
          <w:numId w:val="59"/>
        </w:numPr>
        <w:ind w:left="1071" w:hanging="357"/>
        <w:rPr>
          <w:rFonts w:eastAsia="Calibri"/>
          <w:color w:val="000000" w:themeColor="text1"/>
        </w:rPr>
      </w:pPr>
      <w:r w:rsidRPr="00E302FB">
        <w:rPr>
          <w:rFonts w:eastAsia="Calibri"/>
          <w:color w:val="000000" w:themeColor="text1"/>
        </w:rPr>
        <w:t xml:space="preserve">zastosowanie systemów zarządzania energią w budynku; </w:t>
      </w:r>
    </w:p>
    <w:p w:rsidR="007334FF" w:rsidRPr="00E302FB" w:rsidRDefault="007334FF" w:rsidP="00A66D5E">
      <w:pPr>
        <w:pStyle w:val="Akapitzlist"/>
        <w:numPr>
          <w:ilvl w:val="0"/>
          <w:numId w:val="59"/>
        </w:numPr>
        <w:ind w:left="1071" w:hanging="357"/>
        <w:rPr>
          <w:rFonts w:eastAsia="Calibri"/>
          <w:color w:val="000000" w:themeColor="text1"/>
        </w:rPr>
      </w:pPr>
      <w:r w:rsidRPr="00E302FB">
        <w:rPr>
          <w:rFonts w:eastAsia="Calibri"/>
          <w:color w:val="000000" w:themeColor="text1"/>
        </w:rPr>
        <w:t xml:space="preserve">instalacja </w:t>
      </w:r>
      <w:proofErr w:type="spellStart"/>
      <w:r w:rsidRPr="00E302FB">
        <w:rPr>
          <w:rFonts w:eastAsia="Calibri"/>
          <w:color w:val="000000" w:themeColor="text1"/>
        </w:rPr>
        <w:t>mikrokogeneracji</w:t>
      </w:r>
      <w:proofErr w:type="spellEnd"/>
      <w:r w:rsidRPr="00E302FB">
        <w:rPr>
          <w:rFonts w:eastAsia="Calibri"/>
          <w:color w:val="000000" w:themeColor="text1"/>
        </w:rPr>
        <w:t xml:space="preserve"> na potrzeby własne;</w:t>
      </w:r>
    </w:p>
    <w:p w:rsidR="007334FF" w:rsidRPr="00E302FB" w:rsidRDefault="007334FF" w:rsidP="00A66D5E">
      <w:pPr>
        <w:pStyle w:val="Akapitzlist"/>
        <w:numPr>
          <w:ilvl w:val="0"/>
          <w:numId w:val="59"/>
        </w:numPr>
        <w:ind w:left="1071" w:hanging="357"/>
        <w:rPr>
          <w:rFonts w:eastAsia="Calibri"/>
          <w:color w:val="000000" w:themeColor="text1"/>
        </w:rPr>
      </w:pPr>
      <w:r w:rsidRPr="00E302FB">
        <w:rPr>
          <w:rFonts w:eastAsia="Calibri"/>
          <w:color w:val="000000" w:themeColor="text1"/>
        </w:rPr>
        <w:t>instalacja OZE w modernizowanych energetycznie budynkach,</w:t>
      </w:r>
    </w:p>
    <w:p w:rsidR="007334FF" w:rsidRPr="00E302FB" w:rsidRDefault="007334FF" w:rsidP="00A66D5E">
      <w:pPr>
        <w:pStyle w:val="Akapitzlist"/>
        <w:numPr>
          <w:ilvl w:val="0"/>
          <w:numId w:val="59"/>
        </w:numPr>
        <w:ind w:left="1071" w:hanging="357"/>
        <w:rPr>
          <w:rFonts w:eastAsia="Calibri"/>
          <w:color w:val="000000" w:themeColor="text1"/>
        </w:rPr>
      </w:pPr>
      <w:r w:rsidRPr="00E302FB">
        <w:rPr>
          <w:rFonts w:eastAsia="Calibri"/>
          <w:color w:val="000000" w:themeColor="text1"/>
        </w:rPr>
        <w:t>instalacja indywidualnych liczników ciepła, chłodu oraz ciepłej wody użytkowej;</w:t>
      </w:r>
    </w:p>
    <w:p w:rsidR="007334FF" w:rsidRPr="005A1112" w:rsidRDefault="007334FF" w:rsidP="00A66D5E">
      <w:pPr>
        <w:pStyle w:val="Akapitzlist"/>
        <w:numPr>
          <w:ilvl w:val="0"/>
          <w:numId w:val="59"/>
        </w:numPr>
        <w:ind w:left="1071" w:hanging="357"/>
        <w:rPr>
          <w:rFonts w:eastAsia="Calibri"/>
          <w:color w:val="A8D08D" w:themeColor="accent6" w:themeTint="99"/>
        </w:rPr>
      </w:pPr>
      <w:r w:rsidRPr="00E302FB">
        <w:rPr>
          <w:rFonts w:eastAsia="Calibri"/>
          <w:color w:val="000000" w:themeColor="text1"/>
        </w:rPr>
        <w:t xml:space="preserve">instalacja zaworów </w:t>
      </w:r>
      <w:proofErr w:type="spellStart"/>
      <w:r w:rsidRPr="00E302FB">
        <w:rPr>
          <w:rFonts w:eastAsia="Calibri"/>
          <w:color w:val="000000" w:themeColor="text1"/>
        </w:rPr>
        <w:t>podpionowych</w:t>
      </w:r>
      <w:proofErr w:type="spellEnd"/>
      <w:r w:rsidRPr="00E302FB">
        <w:rPr>
          <w:rFonts w:eastAsia="Calibri"/>
          <w:color w:val="000000" w:themeColor="text1"/>
        </w:rPr>
        <w:t xml:space="preserve"> i termostatów</w:t>
      </w:r>
      <w:r>
        <w:rPr>
          <w:rFonts w:eastAsia="Calibri"/>
          <w:color w:val="000000" w:themeColor="text1"/>
        </w:rPr>
        <w:t>;</w:t>
      </w:r>
    </w:p>
    <w:p w:rsidR="007334FF" w:rsidRPr="000E4F5B" w:rsidRDefault="007334FF" w:rsidP="00A66D5E">
      <w:pPr>
        <w:pStyle w:val="Akapitzlist"/>
        <w:numPr>
          <w:ilvl w:val="0"/>
          <w:numId w:val="59"/>
        </w:numPr>
        <w:ind w:left="1071" w:hanging="357"/>
        <w:rPr>
          <w:rFonts w:eastAsia="Calibri"/>
          <w:color w:val="A8D08D" w:themeColor="accent6" w:themeTint="99"/>
        </w:rPr>
      </w:pPr>
      <w:r w:rsidRPr="005A1112">
        <w:rPr>
          <w:rFonts w:eastAsia="Calibri"/>
          <w:color w:val="000000" w:themeColor="text1"/>
        </w:rPr>
        <w:t>wymianę urządzeń dźwigowych</w:t>
      </w:r>
      <w:r>
        <w:rPr>
          <w:rFonts w:eastAsia="Calibri"/>
          <w:color w:val="000000" w:themeColor="text1"/>
        </w:rPr>
        <w:t>, jedynie gdy wpłynie to na oszczędność energii elektrycznej.</w:t>
      </w:r>
    </w:p>
    <w:p w:rsidR="007334FF" w:rsidRPr="00E901DE" w:rsidRDefault="007334FF" w:rsidP="00E901DE">
      <w:pPr>
        <w:pStyle w:val="Akapitzlist"/>
        <w:numPr>
          <w:ilvl w:val="0"/>
          <w:numId w:val="60"/>
        </w:numPr>
        <w:ind w:left="357" w:hanging="357"/>
        <w:rPr>
          <w:rFonts w:eastAsia="Calibri"/>
          <w:color w:val="000000" w:themeColor="text1"/>
        </w:rPr>
      </w:pPr>
      <w:r w:rsidRPr="00E302FB">
        <w:rPr>
          <w:rFonts w:eastAsia="Calibri"/>
          <w:color w:val="000000" w:themeColor="text1"/>
        </w:rPr>
        <w:t>Wydatki na informację i promocję dotyczące oznaczeń, bilbordów i tablic informacyjno-promocyjnych</w:t>
      </w:r>
      <w:r>
        <w:rPr>
          <w:rFonts w:eastAsia="Calibri"/>
          <w:color w:val="000000" w:themeColor="text1"/>
        </w:rPr>
        <w:t xml:space="preserve">, a także wydatki dotyczące </w:t>
      </w:r>
      <w:r w:rsidRPr="004C448F">
        <w:rPr>
          <w:rFonts w:eastAsia="Calibri"/>
          <w:color w:val="000000" w:themeColor="text1"/>
        </w:rPr>
        <w:t>element</w:t>
      </w:r>
      <w:r>
        <w:rPr>
          <w:rFonts w:eastAsia="Calibri"/>
          <w:color w:val="000000" w:themeColor="text1"/>
        </w:rPr>
        <w:t>u</w:t>
      </w:r>
      <w:r w:rsidRPr="004C448F">
        <w:rPr>
          <w:rFonts w:eastAsia="Calibri"/>
          <w:color w:val="000000" w:themeColor="text1"/>
        </w:rPr>
        <w:t xml:space="preserve"> demonstracyjn</w:t>
      </w:r>
      <w:r>
        <w:rPr>
          <w:rFonts w:eastAsia="Calibri"/>
          <w:color w:val="000000" w:themeColor="text1"/>
        </w:rPr>
        <w:t>ego</w:t>
      </w:r>
      <w:r w:rsidRPr="004C448F">
        <w:rPr>
          <w:rFonts w:eastAsia="Calibri"/>
          <w:color w:val="000000" w:themeColor="text1"/>
        </w:rPr>
        <w:t xml:space="preserve"> lub informacyjn</w:t>
      </w:r>
      <w:r>
        <w:rPr>
          <w:rFonts w:eastAsia="Calibri"/>
          <w:color w:val="000000" w:themeColor="text1"/>
        </w:rPr>
        <w:t>ego</w:t>
      </w:r>
      <w:r w:rsidRPr="004C448F">
        <w:rPr>
          <w:rFonts w:eastAsia="Calibri"/>
          <w:color w:val="000000" w:themeColor="text1"/>
        </w:rPr>
        <w:t xml:space="preserve">, </w:t>
      </w:r>
      <w:r>
        <w:rPr>
          <w:rFonts w:eastAsia="Calibri"/>
          <w:color w:val="000000" w:themeColor="text1"/>
        </w:rPr>
        <w:t>związanego</w:t>
      </w:r>
      <w:r w:rsidRPr="004C448F">
        <w:rPr>
          <w:rFonts w:eastAsia="Calibri"/>
          <w:color w:val="000000" w:themeColor="text1"/>
        </w:rPr>
        <w:t xml:space="preserve"> </w:t>
      </w:r>
      <w:r>
        <w:rPr>
          <w:rFonts w:eastAsia="Calibri"/>
          <w:color w:val="000000" w:themeColor="text1"/>
        </w:rPr>
        <w:t xml:space="preserve">bezpośrednio z </w:t>
      </w:r>
      <w:r w:rsidRPr="004C448F">
        <w:rPr>
          <w:rFonts w:eastAsia="Calibri"/>
          <w:color w:val="000000" w:themeColor="text1"/>
        </w:rPr>
        <w:t>OZE, efektywności</w:t>
      </w:r>
      <w:r>
        <w:rPr>
          <w:rFonts w:eastAsia="Calibri"/>
          <w:color w:val="000000" w:themeColor="text1"/>
        </w:rPr>
        <w:t>ą</w:t>
      </w:r>
      <w:r w:rsidRPr="004C448F">
        <w:rPr>
          <w:rFonts w:eastAsia="Calibri"/>
          <w:color w:val="000000" w:themeColor="text1"/>
        </w:rPr>
        <w:t xml:space="preserve"> energetyczn</w:t>
      </w:r>
      <w:r>
        <w:rPr>
          <w:rFonts w:eastAsia="Calibri"/>
          <w:color w:val="000000" w:themeColor="text1"/>
        </w:rPr>
        <w:t>ą</w:t>
      </w:r>
      <w:r w:rsidRPr="004C448F">
        <w:rPr>
          <w:rFonts w:eastAsia="Calibri"/>
          <w:color w:val="000000" w:themeColor="text1"/>
        </w:rPr>
        <w:t xml:space="preserve"> czy też ochron</w:t>
      </w:r>
      <w:r>
        <w:rPr>
          <w:rFonts w:eastAsia="Calibri"/>
          <w:color w:val="000000" w:themeColor="text1"/>
        </w:rPr>
        <w:t>ą</w:t>
      </w:r>
      <w:r w:rsidRPr="004C448F">
        <w:rPr>
          <w:rFonts w:eastAsia="Calibri"/>
          <w:color w:val="000000" w:themeColor="text1"/>
        </w:rPr>
        <w:t xml:space="preserve"> środowiska</w:t>
      </w:r>
      <w:r>
        <w:rPr>
          <w:rFonts w:eastAsia="Calibri"/>
          <w:color w:val="000000" w:themeColor="text1"/>
        </w:rPr>
        <w:t>.</w:t>
      </w:r>
    </w:p>
    <w:p w:rsidR="00E9245E" w:rsidRPr="007334FF" w:rsidRDefault="00E9245E" w:rsidP="00A66D5E">
      <w:pPr>
        <w:pStyle w:val="Akapitzlist"/>
        <w:numPr>
          <w:ilvl w:val="0"/>
          <w:numId w:val="21"/>
        </w:numPr>
        <w:ind w:left="284" w:hanging="426"/>
        <w:rPr>
          <w:rFonts w:eastAsia="Calibri"/>
          <w:color w:val="000000" w:themeColor="text1"/>
        </w:rPr>
      </w:pPr>
      <w:r w:rsidRPr="007334FF">
        <w:rPr>
          <w:rFonts w:eastAsia="Calibri"/>
          <w:color w:val="000000" w:themeColor="text1"/>
        </w:rPr>
        <w:t>Za niekwalifikowalne uznaje się w szczególności następujące wydatki:</w:t>
      </w:r>
    </w:p>
    <w:p w:rsidR="00637E44" w:rsidRPr="000471BF" w:rsidRDefault="00637E44" w:rsidP="00A66D5E">
      <w:pPr>
        <w:pStyle w:val="Akapitzlist"/>
        <w:numPr>
          <w:ilvl w:val="0"/>
          <w:numId w:val="13"/>
        </w:numPr>
        <w:ind w:left="714" w:hanging="357"/>
        <w:rPr>
          <w:rFonts w:eastAsia="Calibri"/>
          <w:color w:val="000000" w:themeColor="text1"/>
        </w:rPr>
      </w:pPr>
      <w:r>
        <w:rPr>
          <w:rFonts w:eastAsia="Calibri"/>
          <w:color w:val="000000" w:themeColor="text1"/>
        </w:rPr>
        <w:t>w</w:t>
      </w:r>
      <w:r w:rsidRPr="000471BF">
        <w:rPr>
          <w:rFonts w:eastAsia="Calibri"/>
          <w:color w:val="000000" w:themeColor="text1"/>
        </w:rPr>
        <w:t>ymiana na energooszczędne urządzeń ruchomych w tym sprzęt AGD i RTV;</w:t>
      </w:r>
    </w:p>
    <w:p w:rsidR="00637E44" w:rsidRPr="000471BF" w:rsidRDefault="00637E44" w:rsidP="00A66D5E">
      <w:pPr>
        <w:pStyle w:val="Akapitzlist"/>
        <w:numPr>
          <w:ilvl w:val="0"/>
          <w:numId w:val="13"/>
        </w:numPr>
        <w:ind w:left="714" w:hanging="357"/>
        <w:rPr>
          <w:rFonts w:eastAsia="Calibri"/>
          <w:color w:val="000000" w:themeColor="text1"/>
        </w:rPr>
      </w:pPr>
      <w:r>
        <w:rPr>
          <w:rFonts w:eastAsia="Calibri"/>
          <w:color w:val="000000" w:themeColor="text1"/>
        </w:rPr>
        <w:t>m</w:t>
      </w:r>
      <w:r w:rsidRPr="000471BF">
        <w:rPr>
          <w:rFonts w:eastAsia="Calibri"/>
          <w:color w:val="000000" w:themeColor="text1"/>
        </w:rPr>
        <w:t xml:space="preserve">alowanie całych pomieszczeń w sytuacji wymiany </w:t>
      </w:r>
      <w:r>
        <w:rPr>
          <w:rFonts w:eastAsia="Calibri"/>
          <w:color w:val="000000" w:themeColor="text1"/>
        </w:rPr>
        <w:t>jedynie punktów świetlnych</w:t>
      </w:r>
      <w:r w:rsidRPr="000471BF">
        <w:rPr>
          <w:rFonts w:eastAsia="Calibri"/>
          <w:color w:val="000000" w:themeColor="text1"/>
        </w:rPr>
        <w:t>;</w:t>
      </w:r>
    </w:p>
    <w:p w:rsidR="00637E44" w:rsidRPr="000471BF" w:rsidRDefault="00637E44" w:rsidP="00A66D5E">
      <w:pPr>
        <w:pStyle w:val="Akapitzlist"/>
        <w:numPr>
          <w:ilvl w:val="0"/>
          <w:numId w:val="13"/>
        </w:numPr>
        <w:ind w:left="714" w:hanging="357"/>
        <w:rPr>
          <w:rFonts w:eastAsia="Calibri"/>
          <w:color w:val="000000" w:themeColor="text1"/>
        </w:rPr>
      </w:pPr>
      <w:r>
        <w:rPr>
          <w:rFonts w:eastAsia="Calibri"/>
          <w:color w:val="000000" w:themeColor="text1"/>
        </w:rPr>
        <w:t>z</w:t>
      </w:r>
      <w:r w:rsidRPr="000471BF">
        <w:rPr>
          <w:rFonts w:eastAsia="Calibri"/>
          <w:color w:val="000000" w:themeColor="text1"/>
        </w:rPr>
        <w:t>akup środków transportu;</w:t>
      </w:r>
    </w:p>
    <w:p w:rsidR="00637E44" w:rsidRDefault="00637E44" w:rsidP="00A66D5E">
      <w:pPr>
        <w:pStyle w:val="Akapitzlist"/>
        <w:numPr>
          <w:ilvl w:val="0"/>
          <w:numId w:val="13"/>
        </w:numPr>
        <w:ind w:left="714" w:hanging="357"/>
        <w:rPr>
          <w:rFonts w:eastAsia="Calibri"/>
          <w:color w:val="000000" w:themeColor="text1"/>
        </w:rPr>
      </w:pPr>
      <w:r>
        <w:rPr>
          <w:rFonts w:eastAsia="Calibri"/>
          <w:color w:val="000000" w:themeColor="text1"/>
        </w:rPr>
        <w:t>z</w:t>
      </w:r>
      <w:r w:rsidRPr="000471BF">
        <w:rPr>
          <w:rFonts w:eastAsia="Calibri"/>
          <w:color w:val="000000" w:themeColor="text1"/>
        </w:rPr>
        <w:t>akup nieruchomości</w:t>
      </w:r>
      <w:r>
        <w:rPr>
          <w:rFonts w:eastAsia="Calibri"/>
          <w:color w:val="000000" w:themeColor="text1"/>
        </w:rPr>
        <w:t xml:space="preserve"> oraz</w:t>
      </w:r>
      <w:r w:rsidRPr="00A07A5C">
        <w:rPr>
          <w:rFonts w:eastAsia="Calibri"/>
          <w:color w:val="000000" w:themeColor="text1"/>
        </w:rPr>
        <w:t xml:space="preserve"> spółdzielczych własnościowych praw do lokalu</w:t>
      </w:r>
    </w:p>
    <w:p w:rsidR="00E9245E" w:rsidRPr="000471BF" w:rsidRDefault="00637E44" w:rsidP="00A66D5E">
      <w:pPr>
        <w:pStyle w:val="Akapitzlist"/>
        <w:numPr>
          <w:ilvl w:val="0"/>
          <w:numId w:val="13"/>
        </w:numPr>
        <w:ind w:left="714" w:hanging="357"/>
        <w:rPr>
          <w:rFonts w:eastAsia="Calibri"/>
          <w:color w:val="000000" w:themeColor="text1"/>
        </w:rPr>
      </w:pPr>
      <w:r>
        <w:rPr>
          <w:rFonts w:eastAsia="Calibri"/>
          <w:color w:val="000000" w:themeColor="text1"/>
        </w:rPr>
        <w:lastRenderedPageBreak/>
        <w:t>w</w:t>
      </w:r>
      <w:r w:rsidR="00EF487C" w:rsidRPr="000471BF">
        <w:rPr>
          <w:rFonts w:eastAsia="Calibri"/>
          <w:color w:val="000000" w:themeColor="text1"/>
        </w:rPr>
        <w:t>kład niepieniężny;</w:t>
      </w:r>
    </w:p>
    <w:p w:rsidR="00E9245E" w:rsidRPr="007474AF" w:rsidRDefault="00637E44" w:rsidP="00A66D5E">
      <w:pPr>
        <w:pStyle w:val="Akapitzlist"/>
        <w:numPr>
          <w:ilvl w:val="0"/>
          <w:numId w:val="13"/>
        </w:numPr>
        <w:ind w:left="714" w:hanging="357"/>
        <w:rPr>
          <w:rFonts w:eastAsia="Calibri"/>
          <w:color w:val="000000" w:themeColor="text1"/>
        </w:rPr>
      </w:pPr>
      <w:r>
        <w:rPr>
          <w:rFonts w:eastAsia="Calibri"/>
          <w:color w:val="000000" w:themeColor="text1"/>
        </w:rPr>
        <w:t>k</w:t>
      </w:r>
      <w:r w:rsidR="00E9245E" w:rsidRPr="00BC2DEE">
        <w:rPr>
          <w:rFonts w:eastAsia="Calibri"/>
          <w:color w:val="000000" w:themeColor="text1"/>
        </w:rPr>
        <w:t xml:space="preserve">oszty pośrednie, do których należą m.in. </w:t>
      </w:r>
      <w:r w:rsidR="00A96394">
        <w:rPr>
          <w:rFonts w:eastAsia="Calibri"/>
          <w:color w:val="000000" w:themeColor="text1"/>
        </w:rPr>
        <w:t>wynagrodzenie</w:t>
      </w:r>
      <w:r w:rsidR="00BC2DEE" w:rsidRPr="00BC2DEE">
        <w:rPr>
          <w:rFonts w:eastAsia="Calibri"/>
          <w:color w:val="000000" w:themeColor="text1"/>
        </w:rPr>
        <w:t xml:space="preserve"> koordynatora/kierownika projektu oraz innego personelu zaangażowanego </w:t>
      </w:r>
      <w:r w:rsidR="00BC2DEE" w:rsidRPr="007474AF">
        <w:rPr>
          <w:rFonts w:eastAsia="Calibri"/>
          <w:color w:val="000000" w:themeColor="text1"/>
        </w:rPr>
        <w:t xml:space="preserve">w zarządzanie projektem i jego rozliczanie, </w:t>
      </w:r>
      <w:r w:rsidR="00E9245E" w:rsidRPr="00BC2DEE">
        <w:rPr>
          <w:rFonts w:eastAsia="Calibri"/>
          <w:color w:val="000000" w:themeColor="text1"/>
        </w:rPr>
        <w:t>opłaty czynszowe, opłaty za energię, ogrzewanie, sprzątanie, opłaty pocztowe, materiały biurowe, opłaty telekomunikacyjne, media  o</w:t>
      </w:r>
      <w:r w:rsidR="00EF487C" w:rsidRPr="007474AF">
        <w:rPr>
          <w:rFonts w:eastAsia="Calibri"/>
          <w:color w:val="000000" w:themeColor="text1"/>
        </w:rPr>
        <w:t>raz inne koszty administracyjne;</w:t>
      </w:r>
    </w:p>
    <w:p w:rsidR="00E9245E" w:rsidRPr="000471BF" w:rsidRDefault="00637E44" w:rsidP="00A66D5E">
      <w:pPr>
        <w:pStyle w:val="Akapitzlist"/>
        <w:numPr>
          <w:ilvl w:val="0"/>
          <w:numId w:val="13"/>
        </w:numPr>
        <w:ind w:left="714" w:hanging="357"/>
        <w:rPr>
          <w:rFonts w:eastAsia="Calibri"/>
          <w:color w:val="000000" w:themeColor="text1"/>
        </w:rPr>
      </w:pPr>
      <w:r>
        <w:rPr>
          <w:rFonts w:eastAsia="Calibri"/>
          <w:color w:val="000000" w:themeColor="text1"/>
        </w:rPr>
        <w:t>w</w:t>
      </w:r>
      <w:r w:rsidR="00E9245E" w:rsidRPr="000471BF">
        <w:rPr>
          <w:rFonts w:eastAsia="Calibri"/>
          <w:color w:val="000000" w:themeColor="text1"/>
        </w:rPr>
        <w:t xml:space="preserve">ydatki na działania informacyjno-promocyjne, za wyjątkiem przewidzianych na zadania wymagane wg rozporządzenia ogólnego (załącznik XII rozporządzenia ogólnego), tj. </w:t>
      </w:r>
      <w:r w:rsidR="00102CFD" w:rsidRPr="000471BF">
        <w:rPr>
          <w:rFonts w:eastAsia="Calibri"/>
          <w:color w:val="000000" w:themeColor="text1"/>
        </w:rPr>
        <w:t> </w:t>
      </w:r>
      <w:r w:rsidR="00E9245E" w:rsidRPr="000471BF">
        <w:rPr>
          <w:rFonts w:eastAsia="Calibri"/>
          <w:color w:val="000000" w:themeColor="text1"/>
        </w:rPr>
        <w:t>oznaczenia, bilbordy i tablice informacyjno-promocyjne</w:t>
      </w:r>
      <w:r w:rsidR="00AE25D9" w:rsidRPr="00AE25D9">
        <w:rPr>
          <w:rFonts w:eastAsia="Calibri"/>
          <w:color w:val="000000" w:themeColor="text1"/>
        </w:rPr>
        <w:t>;</w:t>
      </w:r>
    </w:p>
    <w:p w:rsidR="00E9245E" w:rsidRPr="000471BF" w:rsidRDefault="00637E44" w:rsidP="00A66D5E">
      <w:pPr>
        <w:pStyle w:val="Akapitzlist"/>
        <w:numPr>
          <w:ilvl w:val="0"/>
          <w:numId w:val="13"/>
        </w:numPr>
        <w:ind w:left="714" w:hanging="357"/>
        <w:rPr>
          <w:rFonts w:eastAsia="Calibri"/>
          <w:color w:val="000000" w:themeColor="text1"/>
        </w:rPr>
      </w:pPr>
      <w:r>
        <w:rPr>
          <w:rFonts w:eastAsia="Calibri"/>
          <w:color w:val="000000" w:themeColor="text1"/>
        </w:rPr>
        <w:t>w</w:t>
      </w:r>
      <w:r w:rsidR="00E9245E" w:rsidRPr="000471BF">
        <w:rPr>
          <w:rFonts w:eastAsia="Calibri"/>
          <w:color w:val="000000" w:themeColor="text1"/>
        </w:rPr>
        <w:t xml:space="preserve">ydatki w ramach mechanizmu </w:t>
      </w:r>
      <w:proofErr w:type="spellStart"/>
      <w:r w:rsidR="00E9245E" w:rsidRPr="000471BF">
        <w:rPr>
          <w:rFonts w:eastAsia="Calibri"/>
          <w:color w:val="000000" w:themeColor="text1"/>
        </w:rPr>
        <w:t>cross-financingu</w:t>
      </w:r>
      <w:proofErr w:type="spellEnd"/>
      <w:r w:rsidR="00EF487C" w:rsidRPr="000471BF">
        <w:rPr>
          <w:rFonts w:eastAsia="Calibri"/>
          <w:color w:val="000000" w:themeColor="text1"/>
        </w:rPr>
        <w:t>;</w:t>
      </w:r>
    </w:p>
    <w:p w:rsidR="00E9245E" w:rsidRPr="000471BF" w:rsidRDefault="00637E44" w:rsidP="00A66D5E">
      <w:pPr>
        <w:pStyle w:val="Akapitzlist"/>
        <w:numPr>
          <w:ilvl w:val="0"/>
          <w:numId w:val="13"/>
        </w:numPr>
        <w:ind w:left="714" w:hanging="357"/>
        <w:rPr>
          <w:rFonts w:eastAsia="Calibri"/>
          <w:color w:val="000000" w:themeColor="text1"/>
        </w:rPr>
      </w:pPr>
      <w:r>
        <w:rPr>
          <w:rFonts w:eastAsia="Calibri"/>
          <w:color w:val="000000" w:themeColor="text1"/>
        </w:rPr>
        <w:t>w</w:t>
      </w:r>
      <w:r w:rsidR="00AA77A1" w:rsidRPr="000471BF">
        <w:rPr>
          <w:rFonts w:eastAsia="Calibri"/>
          <w:color w:val="000000" w:themeColor="text1"/>
        </w:rPr>
        <w:t>ydatki związane z czynnością techniczną polegającą na wypełnieniu formularza wniosku o  dofinansowanie projektu</w:t>
      </w:r>
      <w:r w:rsidR="00EF487C" w:rsidRPr="000471BF">
        <w:rPr>
          <w:rFonts w:eastAsia="Calibri"/>
          <w:color w:val="000000" w:themeColor="text1"/>
        </w:rPr>
        <w:t>;</w:t>
      </w:r>
    </w:p>
    <w:p w:rsidR="00AA77A1" w:rsidRPr="000471BF" w:rsidRDefault="00637E44" w:rsidP="00A66D5E">
      <w:pPr>
        <w:pStyle w:val="Akapitzlist"/>
        <w:numPr>
          <w:ilvl w:val="0"/>
          <w:numId w:val="13"/>
        </w:numPr>
        <w:ind w:left="714" w:hanging="357"/>
        <w:rPr>
          <w:rFonts w:eastAsia="Calibri"/>
          <w:color w:val="000000" w:themeColor="text1"/>
        </w:rPr>
      </w:pPr>
      <w:r>
        <w:rPr>
          <w:rFonts w:eastAsia="Calibri"/>
          <w:color w:val="000000" w:themeColor="text1"/>
        </w:rPr>
        <w:t>p</w:t>
      </w:r>
      <w:r w:rsidR="00AA77A1" w:rsidRPr="000471BF">
        <w:rPr>
          <w:rFonts w:eastAsia="Calibri"/>
          <w:color w:val="000000" w:themeColor="text1"/>
        </w:rPr>
        <w:t xml:space="preserve">remię dla współautora wniosku o dofinansowanie opracowującego np. studium wykonalności, naliczana jako procent wnioskowanej/uzyskanej kwoty dofinansowania i  wypłacana przez beneficjenta (ang. </w:t>
      </w:r>
      <w:proofErr w:type="spellStart"/>
      <w:r w:rsidR="00AA77A1" w:rsidRPr="000471BF">
        <w:rPr>
          <w:rFonts w:eastAsia="Calibri"/>
          <w:color w:val="000000" w:themeColor="text1"/>
        </w:rPr>
        <w:t>success</w:t>
      </w:r>
      <w:proofErr w:type="spellEnd"/>
      <w:r w:rsidR="00AA77A1" w:rsidRPr="000471BF">
        <w:rPr>
          <w:rFonts w:eastAsia="Calibri"/>
          <w:color w:val="000000" w:themeColor="text1"/>
        </w:rPr>
        <w:t xml:space="preserve"> </w:t>
      </w:r>
      <w:proofErr w:type="spellStart"/>
      <w:r w:rsidR="00AA77A1" w:rsidRPr="000471BF">
        <w:rPr>
          <w:rFonts w:eastAsia="Calibri"/>
          <w:color w:val="000000" w:themeColor="text1"/>
        </w:rPr>
        <w:t>fee</w:t>
      </w:r>
      <w:proofErr w:type="spellEnd"/>
      <w:r w:rsidR="00AA77A1" w:rsidRPr="000471BF">
        <w:rPr>
          <w:rFonts w:eastAsia="Calibri"/>
          <w:color w:val="000000" w:themeColor="text1"/>
        </w:rPr>
        <w:t>);</w:t>
      </w:r>
    </w:p>
    <w:p w:rsidR="00AA77A1" w:rsidRPr="000471BF" w:rsidRDefault="00637E44" w:rsidP="00A66D5E">
      <w:pPr>
        <w:pStyle w:val="Akapitzlist"/>
        <w:numPr>
          <w:ilvl w:val="0"/>
          <w:numId w:val="13"/>
        </w:numPr>
        <w:ind w:left="714" w:hanging="357"/>
        <w:rPr>
          <w:rFonts w:eastAsia="Calibri"/>
          <w:color w:val="000000" w:themeColor="text1"/>
        </w:rPr>
      </w:pPr>
      <w:r>
        <w:rPr>
          <w:rFonts w:eastAsia="Calibri"/>
          <w:color w:val="000000" w:themeColor="text1"/>
        </w:rPr>
        <w:t>w</w:t>
      </w:r>
      <w:r w:rsidR="006A332C" w:rsidRPr="000471BF">
        <w:rPr>
          <w:rFonts w:eastAsia="Calibri"/>
          <w:color w:val="000000" w:themeColor="text1"/>
        </w:rPr>
        <w:t>ydatki poniesione na zakup używanego środka trwałego</w:t>
      </w:r>
      <w:r w:rsidR="00AA77A1" w:rsidRPr="000471BF">
        <w:rPr>
          <w:rFonts w:eastAsia="Calibri"/>
          <w:color w:val="000000" w:themeColor="text1"/>
        </w:rPr>
        <w:t>;</w:t>
      </w:r>
    </w:p>
    <w:p w:rsidR="006A332C" w:rsidRPr="000471BF" w:rsidRDefault="00637E44" w:rsidP="00A66D5E">
      <w:pPr>
        <w:pStyle w:val="Akapitzlist"/>
        <w:numPr>
          <w:ilvl w:val="0"/>
          <w:numId w:val="13"/>
        </w:numPr>
        <w:ind w:left="714" w:hanging="357"/>
        <w:rPr>
          <w:rFonts w:eastAsia="Calibri"/>
          <w:color w:val="000000" w:themeColor="text1"/>
        </w:rPr>
      </w:pPr>
      <w:r>
        <w:rPr>
          <w:rFonts w:eastAsia="Calibri"/>
          <w:color w:val="000000" w:themeColor="text1"/>
        </w:rPr>
        <w:t>k</w:t>
      </w:r>
      <w:r w:rsidR="00AA77A1" w:rsidRPr="000471BF">
        <w:rPr>
          <w:rFonts w:eastAsia="Calibri"/>
          <w:color w:val="000000" w:themeColor="text1"/>
        </w:rPr>
        <w:t>oszty pożyczki lub kredytu zaciągniętego na prefinansowanie dotacji;</w:t>
      </w:r>
    </w:p>
    <w:p w:rsidR="00536B48" w:rsidRPr="000471BF" w:rsidRDefault="00637E44" w:rsidP="00A66D5E">
      <w:pPr>
        <w:pStyle w:val="Akapitzlist"/>
        <w:numPr>
          <w:ilvl w:val="0"/>
          <w:numId w:val="13"/>
        </w:numPr>
        <w:ind w:left="714" w:hanging="357"/>
        <w:rPr>
          <w:rFonts w:eastAsia="Calibri"/>
          <w:color w:val="000000" w:themeColor="text1"/>
        </w:rPr>
      </w:pPr>
      <w:r>
        <w:rPr>
          <w:rFonts w:eastAsia="Calibri"/>
          <w:color w:val="000000" w:themeColor="text1"/>
        </w:rPr>
        <w:t>p</w:t>
      </w:r>
      <w:r w:rsidR="00536B48" w:rsidRPr="000471BF">
        <w:rPr>
          <w:rFonts w:eastAsia="Calibri"/>
          <w:color w:val="000000" w:themeColor="text1"/>
        </w:rPr>
        <w:t>odatek VAT, który może zostać odzyskany</w:t>
      </w:r>
      <w:r w:rsidR="00A07A5C">
        <w:rPr>
          <w:rFonts w:eastAsia="Calibri"/>
          <w:color w:val="000000" w:themeColor="text1"/>
        </w:rPr>
        <w:t>/odliczony</w:t>
      </w:r>
      <w:r w:rsidR="00536B48" w:rsidRPr="000471BF">
        <w:rPr>
          <w:rFonts w:eastAsia="Calibri"/>
          <w:color w:val="000000" w:themeColor="text1"/>
        </w:rPr>
        <w:t xml:space="preserve"> na podstawie </w:t>
      </w:r>
      <w:r w:rsidR="00A07A5C">
        <w:rPr>
          <w:rFonts w:eastAsia="Calibri"/>
          <w:color w:val="000000" w:themeColor="text1"/>
        </w:rPr>
        <w:t xml:space="preserve">właściwych </w:t>
      </w:r>
      <w:r w:rsidR="00536B48" w:rsidRPr="000471BF">
        <w:rPr>
          <w:rFonts w:eastAsia="Calibri"/>
          <w:color w:val="000000" w:themeColor="text1"/>
        </w:rPr>
        <w:t>przepisów;</w:t>
      </w:r>
    </w:p>
    <w:p w:rsidR="00086175" w:rsidRPr="0036274C" w:rsidRDefault="00637E44" w:rsidP="00A66D5E">
      <w:pPr>
        <w:pStyle w:val="Akapitzlist"/>
        <w:numPr>
          <w:ilvl w:val="0"/>
          <w:numId w:val="13"/>
        </w:numPr>
        <w:ind w:left="714" w:hanging="357"/>
        <w:rPr>
          <w:rFonts w:eastAsia="Calibri"/>
          <w:color w:val="A8D08D" w:themeColor="accent6" w:themeTint="99"/>
        </w:rPr>
      </w:pPr>
      <w:r>
        <w:rPr>
          <w:rFonts w:eastAsia="Calibri"/>
          <w:color w:val="000000" w:themeColor="text1"/>
        </w:rPr>
        <w:t>t</w:t>
      </w:r>
      <w:r w:rsidR="00536B48" w:rsidRPr="000471BF">
        <w:rPr>
          <w:rFonts w:eastAsia="Calibri"/>
          <w:color w:val="000000" w:themeColor="text1"/>
        </w:rPr>
        <w:t>ransakcje dokonane w gotówce, których wartość przekracza równowartość 15 000  euro przeliczonych na z ł według średniego kursu walut obcych ogłaszanego przez  Narodowy  Bank  Polski  ostatniego  dnia  miesiąca  poprzedzającego  miesiąc,  w  którym  dokonano  transakcji  - bez  względu  na  liczbę  wynikających  z  danej  transakcji płatności, zgodnie z art. 22 ustawy z dnia  2  lipca  2004  r.  o  swobodzie  działalności gospodarczej (Dz. U. z 2013 r. poz. 672, z  </w:t>
      </w:r>
      <w:proofErr w:type="spellStart"/>
      <w:r w:rsidR="00536B48" w:rsidRPr="000471BF">
        <w:rPr>
          <w:rFonts w:eastAsia="Calibri"/>
          <w:color w:val="000000" w:themeColor="text1"/>
        </w:rPr>
        <w:t>późn</w:t>
      </w:r>
      <w:proofErr w:type="spellEnd"/>
      <w:r w:rsidR="00536B48" w:rsidRPr="000471BF">
        <w:rPr>
          <w:rFonts w:eastAsia="Calibri"/>
          <w:color w:val="000000" w:themeColor="text1"/>
        </w:rPr>
        <w:t>. zm.)</w:t>
      </w:r>
      <w:r w:rsidR="00086175">
        <w:rPr>
          <w:rFonts w:eastAsia="Calibri"/>
          <w:color w:val="000000" w:themeColor="text1"/>
        </w:rPr>
        <w:t>;</w:t>
      </w:r>
    </w:p>
    <w:p w:rsidR="0036274C" w:rsidRDefault="0036274C" w:rsidP="00A66D5E">
      <w:pPr>
        <w:pStyle w:val="Akapitzlist"/>
        <w:numPr>
          <w:ilvl w:val="0"/>
          <w:numId w:val="13"/>
        </w:numPr>
        <w:ind w:left="714" w:hanging="357"/>
        <w:rPr>
          <w:rFonts w:eastAsia="Calibri"/>
          <w:color w:val="000000" w:themeColor="text1"/>
        </w:rPr>
      </w:pPr>
      <w:r w:rsidRPr="0036274C">
        <w:rPr>
          <w:rFonts w:eastAsia="Calibri"/>
          <w:color w:val="000000" w:themeColor="text1"/>
        </w:rPr>
        <w:t>nabycie środków transportu,</w:t>
      </w:r>
    </w:p>
    <w:p w:rsidR="00091E5D" w:rsidRDefault="00091E5D" w:rsidP="00A66D5E">
      <w:pPr>
        <w:pStyle w:val="Akapitzlist"/>
        <w:numPr>
          <w:ilvl w:val="0"/>
          <w:numId w:val="13"/>
        </w:numPr>
        <w:ind w:left="714" w:hanging="357"/>
        <w:rPr>
          <w:rFonts w:eastAsia="Calibri"/>
          <w:color w:val="000000" w:themeColor="text1"/>
        </w:rPr>
      </w:pPr>
      <w:r w:rsidRPr="00091E5D">
        <w:rPr>
          <w:rFonts w:eastAsia="Calibri"/>
          <w:color w:val="000000" w:themeColor="text1"/>
        </w:rPr>
        <w:t xml:space="preserve">prace ziemne i budowlane dotyczące budowy i/lub </w:t>
      </w:r>
      <w:r w:rsidR="009C0A25">
        <w:rPr>
          <w:rFonts w:eastAsia="Calibri"/>
          <w:color w:val="000000" w:themeColor="text1"/>
        </w:rPr>
        <w:t xml:space="preserve">modernizacji </w:t>
      </w:r>
      <w:r w:rsidR="009C0A25" w:rsidRPr="009C0A25">
        <w:rPr>
          <w:rFonts w:eastAsia="Calibri"/>
          <w:color w:val="000000" w:themeColor="text1"/>
        </w:rPr>
        <w:t xml:space="preserve">wałów </w:t>
      </w:r>
      <w:r w:rsidRPr="00091E5D">
        <w:rPr>
          <w:rFonts w:eastAsia="Calibri"/>
          <w:color w:val="000000" w:themeColor="text1"/>
        </w:rPr>
        <w:t>przeciwpowodziowych.</w:t>
      </w:r>
    </w:p>
    <w:p w:rsidR="005130B2" w:rsidRPr="00B54622" w:rsidRDefault="005130B2" w:rsidP="00397C4B">
      <w:pPr>
        <w:pStyle w:val="Akapitzlist"/>
        <w:ind w:left="357"/>
        <w:rPr>
          <w:rFonts w:eastAsia="Calibri"/>
        </w:rPr>
      </w:pPr>
    </w:p>
    <w:p w:rsidR="00207C6D" w:rsidRDefault="00207C6D" w:rsidP="00AC13D8">
      <w:pPr>
        <w:pStyle w:val="Nagwek1"/>
        <w:rPr>
          <w:rFonts w:asciiTheme="minorHAnsi" w:hAnsiTheme="minorHAnsi"/>
          <w:sz w:val="26"/>
          <w:szCs w:val="26"/>
        </w:rPr>
      </w:pPr>
      <w:bookmarkStart w:id="34" w:name="_Toc494376252"/>
      <w:r w:rsidRPr="0064494A">
        <w:rPr>
          <w:rFonts w:asciiTheme="minorHAnsi" w:hAnsiTheme="minorHAnsi"/>
          <w:sz w:val="26"/>
          <w:szCs w:val="26"/>
        </w:rPr>
        <w:t>6.</w:t>
      </w:r>
      <w:r w:rsidR="00E901DE">
        <w:rPr>
          <w:rFonts w:asciiTheme="minorHAnsi" w:hAnsiTheme="minorHAnsi"/>
          <w:sz w:val="26"/>
          <w:szCs w:val="26"/>
        </w:rPr>
        <w:t>3</w:t>
      </w:r>
      <w:r w:rsidRPr="0064494A">
        <w:rPr>
          <w:rFonts w:asciiTheme="minorHAnsi" w:hAnsiTheme="minorHAnsi"/>
          <w:sz w:val="26"/>
          <w:szCs w:val="26"/>
        </w:rPr>
        <w:t xml:space="preserve"> </w:t>
      </w:r>
      <w:r w:rsidRPr="00207C6D">
        <w:rPr>
          <w:rFonts w:asciiTheme="minorHAnsi" w:hAnsiTheme="minorHAnsi"/>
          <w:sz w:val="26"/>
          <w:szCs w:val="26"/>
        </w:rPr>
        <w:t>Zaprojektuj i wybuduj</w:t>
      </w:r>
      <w:bookmarkEnd w:id="34"/>
    </w:p>
    <w:p w:rsidR="00207C6D" w:rsidRDefault="00207C6D" w:rsidP="00AC13D8">
      <w:pPr>
        <w:jc w:val="center"/>
        <w:rPr>
          <w:rFonts w:asciiTheme="minorHAnsi" w:hAnsiTheme="minorHAnsi"/>
          <w:sz w:val="26"/>
          <w:szCs w:val="26"/>
        </w:rPr>
      </w:pPr>
    </w:p>
    <w:p w:rsidR="00207C6D" w:rsidRPr="00207C6D" w:rsidRDefault="00F06039" w:rsidP="00A66D5E">
      <w:pPr>
        <w:numPr>
          <w:ilvl w:val="0"/>
          <w:numId w:val="33"/>
        </w:numPr>
        <w:ind w:left="357" w:hanging="357"/>
        <w:jc w:val="both"/>
        <w:rPr>
          <w:rFonts w:asciiTheme="minorHAnsi" w:hAnsiTheme="minorHAnsi"/>
          <w:color w:val="000000"/>
          <w:sz w:val="22"/>
          <w:szCs w:val="22"/>
        </w:rPr>
      </w:pPr>
      <w:r>
        <w:rPr>
          <w:rFonts w:asciiTheme="minorHAnsi" w:hAnsiTheme="minorHAnsi"/>
          <w:color w:val="000000"/>
          <w:sz w:val="22"/>
          <w:szCs w:val="22"/>
        </w:rPr>
        <w:t>IOK</w:t>
      </w:r>
      <w:r w:rsidR="00207C6D" w:rsidRPr="00207C6D">
        <w:rPr>
          <w:rFonts w:asciiTheme="minorHAnsi" w:hAnsiTheme="minorHAnsi"/>
          <w:color w:val="000000"/>
          <w:sz w:val="22"/>
          <w:szCs w:val="22"/>
        </w:rPr>
        <w:t xml:space="preserve"> dopuszcza możliwość realizacji w ramach niniejszego konkursu projektów w formule zaprojektuj i wybuduj.</w:t>
      </w:r>
    </w:p>
    <w:p w:rsidR="00207C6D" w:rsidRPr="00207C6D" w:rsidRDefault="00207C6D" w:rsidP="00A66D5E">
      <w:pPr>
        <w:numPr>
          <w:ilvl w:val="0"/>
          <w:numId w:val="33"/>
        </w:numPr>
        <w:ind w:left="357" w:hanging="357"/>
        <w:jc w:val="both"/>
        <w:rPr>
          <w:rFonts w:asciiTheme="minorHAnsi" w:hAnsiTheme="minorHAnsi"/>
          <w:color w:val="000000"/>
          <w:sz w:val="22"/>
          <w:szCs w:val="22"/>
        </w:rPr>
      </w:pPr>
      <w:r w:rsidRPr="00207C6D">
        <w:rPr>
          <w:rFonts w:asciiTheme="minorHAnsi" w:hAnsiTheme="minorHAnsi"/>
          <w:color w:val="000000"/>
          <w:sz w:val="22"/>
          <w:szCs w:val="22"/>
        </w:rPr>
        <w:t>Przez projekty realizowane w formule zaprojektuj i wybuduj rozumie się przedsięwzięcia, w których zasadnicze roboty budowlane w rozumieniu ustawy z dnia 7 lipca 1994 r. Prawo budowlane będą realizowane w ramach jednego zamówienia obejmującego zaprojektowanie oraz wykonanie robót. W tego typu zamówieniach na jednym wykonawcy spoczywa obowiązek: sporządzenia dokumentacji niezbędnej do realizacji przedsięwzięcia,  uzyskania pozwolenia na budowę/dokonania zgłoszenia robót oraz realizacji robót bądź dostarczenia, montażu urządzeń zgodnych z wymaganiami Zamawiającego. Dotyczy to zarówno zamówień przeprowadzanych na podstawie ustawy z dnia 29 stycznia 2004 r. Prawo zamówień publicznych, jak również zamówień dokonywanych w sytuacjach, gdy nie ma obowiązku stosowania tej ustawy.</w:t>
      </w:r>
    </w:p>
    <w:p w:rsidR="007A4D59" w:rsidRDefault="007A4D59" w:rsidP="007C21E6">
      <w:pPr>
        <w:rPr>
          <w:rFonts w:asciiTheme="minorHAnsi" w:eastAsia="Calibri" w:hAnsiTheme="minorHAnsi"/>
          <w:sz w:val="22"/>
        </w:rPr>
      </w:pPr>
    </w:p>
    <w:p w:rsidR="00103BF0" w:rsidRPr="00103BF0" w:rsidRDefault="00103BF0" w:rsidP="00103BF0">
      <w:pPr>
        <w:pStyle w:val="Nagwek1"/>
        <w:rPr>
          <w:rFonts w:asciiTheme="minorHAnsi" w:eastAsia="Calibri" w:hAnsiTheme="minorHAnsi"/>
          <w:sz w:val="26"/>
          <w:szCs w:val="26"/>
        </w:rPr>
      </w:pPr>
      <w:bookmarkStart w:id="35" w:name="_Toc478995341"/>
      <w:bookmarkStart w:id="36" w:name="_Toc494376253"/>
      <w:bookmarkStart w:id="37" w:name="_Toc488314020"/>
      <w:r w:rsidRPr="00103BF0">
        <w:rPr>
          <w:rFonts w:asciiTheme="minorHAnsi" w:hAnsiTheme="minorHAnsi"/>
          <w:sz w:val="26"/>
          <w:szCs w:val="26"/>
        </w:rPr>
        <w:t>6.</w:t>
      </w:r>
      <w:r w:rsidR="00E901DE">
        <w:rPr>
          <w:rFonts w:asciiTheme="minorHAnsi" w:hAnsiTheme="minorHAnsi"/>
          <w:sz w:val="26"/>
          <w:szCs w:val="26"/>
        </w:rPr>
        <w:t>4</w:t>
      </w:r>
      <w:r w:rsidRPr="00103BF0">
        <w:rPr>
          <w:rFonts w:asciiTheme="minorHAnsi" w:hAnsiTheme="minorHAnsi"/>
          <w:sz w:val="26"/>
          <w:szCs w:val="26"/>
        </w:rPr>
        <w:t xml:space="preserve"> Projekty generujące dochód</w:t>
      </w:r>
      <w:bookmarkEnd w:id="35"/>
      <w:bookmarkEnd w:id="36"/>
    </w:p>
    <w:p w:rsidR="00103BF0" w:rsidRPr="00103BF0" w:rsidRDefault="00103BF0" w:rsidP="00103BF0">
      <w:pPr>
        <w:rPr>
          <w:rFonts w:asciiTheme="minorHAnsi" w:eastAsia="Calibri" w:hAnsiTheme="minorHAnsi"/>
          <w:sz w:val="22"/>
        </w:rPr>
      </w:pPr>
    </w:p>
    <w:p w:rsidR="00103BF0" w:rsidRPr="00BF1ABE" w:rsidRDefault="00103BF0" w:rsidP="00103BF0">
      <w:pPr>
        <w:numPr>
          <w:ilvl w:val="0"/>
          <w:numId w:val="64"/>
        </w:numPr>
        <w:ind w:left="357" w:hanging="357"/>
        <w:jc w:val="both"/>
        <w:rPr>
          <w:rFonts w:asciiTheme="minorHAnsi" w:hAnsiTheme="minorHAnsi"/>
          <w:color w:val="000000"/>
          <w:sz w:val="22"/>
          <w:szCs w:val="22"/>
        </w:rPr>
      </w:pPr>
      <w:r w:rsidRPr="00BF1ABE">
        <w:rPr>
          <w:rFonts w:asciiTheme="minorHAnsi" w:hAnsiTheme="minorHAnsi"/>
          <w:color w:val="000000"/>
          <w:sz w:val="22"/>
          <w:szCs w:val="22"/>
        </w:rPr>
        <w:t xml:space="preserve">Wysokość wydatków </w:t>
      </w:r>
      <w:proofErr w:type="spellStart"/>
      <w:r w:rsidRPr="00BF1ABE">
        <w:rPr>
          <w:rFonts w:asciiTheme="minorHAnsi" w:hAnsiTheme="minorHAnsi"/>
          <w:color w:val="000000"/>
          <w:sz w:val="22"/>
          <w:szCs w:val="22"/>
        </w:rPr>
        <w:t>kwalifikowalnych</w:t>
      </w:r>
      <w:proofErr w:type="spellEnd"/>
      <w:r w:rsidRPr="00BF1ABE">
        <w:rPr>
          <w:rFonts w:asciiTheme="minorHAnsi" w:hAnsiTheme="minorHAnsi"/>
          <w:color w:val="000000"/>
          <w:sz w:val="22"/>
          <w:szCs w:val="22"/>
        </w:rPr>
        <w:t xml:space="preserve"> w ramach projektu winna uwzględniać dochód generowany przez projekt w trakcie realizacji oraz po jego ukończeniu, zgodnie z art. 61 rozporządzenia ogólnego.  </w:t>
      </w:r>
    </w:p>
    <w:p w:rsidR="00103BF0" w:rsidRPr="00BF1ABE" w:rsidRDefault="00103BF0" w:rsidP="00103BF0">
      <w:pPr>
        <w:numPr>
          <w:ilvl w:val="0"/>
          <w:numId w:val="64"/>
        </w:numPr>
        <w:ind w:left="357" w:hanging="357"/>
        <w:jc w:val="both"/>
        <w:rPr>
          <w:rFonts w:asciiTheme="minorHAnsi" w:hAnsiTheme="minorHAnsi"/>
          <w:color w:val="000000"/>
          <w:sz w:val="22"/>
          <w:szCs w:val="22"/>
        </w:rPr>
      </w:pPr>
      <w:proofErr w:type="spellStart"/>
      <w:r w:rsidRPr="00BF1ABE">
        <w:rPr>
          <w:rFonts w:asciiTheme="minorHAnsi" w:hAnsiTheme="minorHAnsi"/>
          <w:color w:val="000000"/>
          <w:sz w:val="22"/>
          <w:szCs w:val="22"/>
        </w:rPr>
        <w:t>Kwalifikowalne</w:t>
      </w:r>
      <w:proofErr w:type="spellEnd"/>
      <w:r w:rsidRPr="00BF1ABE">
        <w:rPr>
          <w:rFonts w:asciiTheme="minorHAnsi" w:hAnsiTheme="minorHAnsi"/>
          <w:color w:val="000000"/>
          <w:sz w:val="22"/>
          <w:szCs w:val="22"/>
        </w:rPr>
        <w:t xml:space="preserve"> koszty projektu, które mają być dofinansowane z RPO WZ, są z góry pomniejszane z uwzględnieniem potencjału generowania dochodów przez dany projekt w określonym okresie odniesienia obejmującym zarówno realizację tego projektu, jak i okres po jego ukończeniu.</w:t>
      </w:r>
    </w:p>
    <w:p w:rsidR="00103BF0" w:rsidRPr="00BF1ABE" w:rsidRDefault="00103BF0" w:rsidP="00103BF0">
      <w:pPr>
        <w:numPr>
          <w:ilvl w:val="0"/>
          <w:numId w:val="64"/>
        </w:numPr>
        <w:ind w:left="357" w:hanging="357"/>
        <w:jc w:val="both"/>
        <w:rPr>
          <w:rFonts w:asciiTheme="minorHAnsi" w:hAnsiTheme="minorHAnsi"/>
          <w:color w:val="000000"/>
          <w:sz w:val="22"/>
          <w:szCs w:val="22"/>
        </w:rPr>
      </w:pPr>
      <w:r w:rsidRPr="00BF1ABE">
        <w:rPr>
          <w:rFonts w:asciiTheme="minorHAnsi" w:hAnsiTheme="minorHAnsi"/>
          <w:color w:val="000000"/>
          <w:sz w:val="22"/>
          <w:szCs w:val="22"/>
        </w:rPr>
        <w:t xml:space="preserve">Projekt generujący dochód jest to projekt, którego całkowite koszty </w:t>
      </w:r>
      <w:proofErr w:type="spellStart"/>
      <w:r w:rsidRPr="00BF1ABE">
        <w:rPr>
          <w:rFonts w:asciiTheme="minorHAnsi" w:hAnsiTheme="minorHAnsi"/>
          <w:color w:val="000000"/>
          <w:sz w:val="22"/>
          <w:szCs w:val="22"/>
        </w:rPr>
        <w:t>kwalifikowalne</w:t>
      </w:r>
      <w:proofErr w:type="spellEnd"/>
      <w:r w:rsidRPr="00BF1ABE">
        <w:rPr>
          <w:rFonts w:asciiTheme="minorHAnsi" w:hAnsiTheme="minorHAnsi"/>
          <w:color w:val="000000"/>
          <w:sz w:val="22"/>
          <w:szCs w:val="22"/>
        </w:rPr>
        <w:t xml:space="preserve"> przekraczają 1000000 euro (jeden milion euro). W celu ustalenia, czy całkowity koszt </w:t>
      </w:r>
      <w:proofErr w:type="spellStart"/>
      <w:r w:rsidRPr="00BF1ABE">
        <w:rPr>
          <w:rFonts w:asciiTheme="minorHAnsi" w:hAnsiTheme="minorHAnsi"/>
          <w:color w:val="000000"/>
          <w:sz w:val="22"/>
          <w:szCs w:val="22"/>
        </w:rPr>
        <w:t>kwalifikowalny</w:t>
      </w:r>
      <w:proofErr w:type="spellEnd"/>
      <w:r w:rsidRPr="00BF1ABE">
        <w:rPr>
          <w:rFonts w:asciiTheme="minorHAnsi" w:hAnsiTheme="minorHAnsi"/>
          <w:color w:val="000000"/>
          <w:sz w:val="22"/>
          <w:szCs w:val="22"/>
        </w:rPr>
        <w:t xml:space="preserve"> danego </w:t>
      </w:r>
      <w:r w:rsidRPr="00BF1ABE">
        <w:rPr>
          <w:rFonts w:asciiTheme="minorHAnsi" w:hAnsiTheme="minorHAnsi"/>
          <w:color w:val="000000"/>
          <w:sz w:val="22"/>
          <w:szCs w:val="22"/>
        </w:rPr>
        <w:lastRenderedPageBreak/>
        <w:t>projektu przekracza powyższy próg, należy zastosować kurs wymiany euro/zł, stanowiący średnią arytmetyczną kursów średnich miesięcznych Narodowego Banku Polskiego z ostatnich sześciu miesięcy poprzedzających miesiąc złożenia wniosku o dofinansowanie.</w:t>
      </w:r>
    </w:p>
    <w:p w:rsidR="00103BF0" w:rsidRPr="00BF1ABE" w:rsidRDefault="00103BF0" w:rsidP="00103BF0">
      <w:pPr>
        <w:numPr>
          <w:ilvl w:val="0"/>
          <w:numId w:val="64"/>
        </w:numPr>
        <w:ind w:left="357" w:hanging="357"/>
        <w:jc w:val="both"/>
        <w:rPr>
          <w:rFonts w:asciiTheme="minorHAnsi" w:hAnsiTheme="minorHAnsi"/>
          <w:color w:val="000000"/>
          <w:sz w:val="22"/>
          <w:szCs w:val="22"/>
        </w:rPr>
      </w:pPr>
      <w:r w:rsidRPr="00BF1ABE">
        <w:rPr>
          <w:rFonts w:asciiTheme="minorHAnsi" w:hAnsiTheme="minorHAnsi"/>
          <w:color w:val="000000"/>
          <w:sz w:val="22"/>
          <w:szCs w:val="22"/>
        </w:rPr>
        <w:t xml:space="preserve">Zasady dotyczące projektów generujących dochód nie dotyczą projektów, dla których dofinansowanie stanowi pomoc de </w:t>
      </w:r>
      <w:proofErr w:type="spellStart"/>
      <w:r w:rsidRPr="00BF1ABE">
        <w:rPr>
          <w:rFonts w:asciiTheme="minorHAnsi" w:hAnsiTheme="minorHAnsi"/>
          <w:color w:val="000000"/>
          <w:sz w:val="22"/>
          <w:szCs w:val="22"/>
        </w:rPr>
        <w:t>minimis</w:t>
      </w:r>
      <w:proofErr w:type="spellEnd"/>
      <w:r w:rsidRPr="00BF1ABE">
        <w:rPr>
          <w:rFonts w:asciiTheme="minorHAnsi" w:hAnsiTheme="minorHAnsi"/>
          <w:color w:val="000000"/>
          <w:sz w:val="22"/>
          <w:szCs w:val="22"/>
          <w:u w:val="single"/>
        </w:rPr>
        <w:t>.</w:t>
      </w:r>
    </w:p>
    <w:p w:rsidR="00103BF0" w:rsidRPr="00BF1ABE" w:rsidRDefault="00103BF0" w:rsidP="00103BF0">
      <w:pPr>
        <w:numPr>
          <w:ilvl w:val="0"/>
          <w:numId w:val="64"/>
        </w:numPr>
        <w:ind w:left="357" w:hanging="357"/>
        <w:jc w:val="both"/>
        <w:rPr>
          <w:rFonts w:asciiTheme="minorHAnsi" w:hAnsiTheme="minorHAnsi"/>
          <w:color w:val="000000"/>
          <w:sz w:val="22"/>
          <w:szCs w:val="22"/>
        </w:rPr>
      </w:pPr>
      <w:r w:rsidRPr="00BF1ABE">
        <w:rPr>
          <w:rFonts w:asciiTheme="minorHAnsi" w:hAnsiTheme="minorHAnsi"/>
          <w:color w:val="000000"/>
          <w:sz w:val="22"/>
          <w:szCs w:val="22"/>
        </w:rPr>
        <w:t>W przypadku projektów generujących dochód po jego ukończeniu, dochód definiowany jest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(tj. w okresie uwzględniającym zarówno okres realizacji projektu, jak i okres po jego ukończeniu). Zalicza się do niego także oszczędności kosztów działalności (operacyjnych) osiągnięte przez operację, z wyjątkiem sytuacji gdy są skompensowane równoważnym zmniejszeniem dotacji na działalność.</w:t>
      </w:r>
    </w:p>
    <w:p w:rsidR="00103BF0" w:rsidRPr="00BF1ABE" w:rsidRDefault="00103BF0" w:rsidP="00103BF0">
      <w:pPr>
        <w:numPr>
          <w:ilvl w:val="0"/>
          <w:numId w:val="64"/>
        </w:numPr>
        <w:ind w:left="357" w:hanging="357"/>
        <w:jc w:val="both"/>
        <w:rPr>
          <w:rFonts w:asciiTheme="minorHAnsi" w:hAnsiTheme="minorHAnsi"/>
          <w:color w:val="000000"/>
          <w:sz w:val="22"/>
          <w:szCs w:val="22"/>
        </w:rPr>
      </w:pPr>
      <w:r w:rsidRPr="00BF1ABE">
        <w:rPr>
          <w:rFonts w:asciiTheme="minorHAnsi" w:hAnsiTheme="minorHAnsi"/>
          <w:color w:val="000000"/>
          <w:sz w:val="22"/>
          <w:szCs w:val="22"/>
        </w:rPr>
        <w:t xml:space="preserve">W projektach generujących dochód po jego ukończeniu maksymalny poziom dofinansowania ustala się w oparciu o metodę luki w finansowaniu. W przypadku zastosowania tej metody poziom wsparcia określa się w oparciu o zasady opisane w art. 15 rozporządzenia delegowanego Komisji (UE) nr 480/2014 z dnia 3 marca 2014 r. </w:t>
      </w:r>
    </w:p>
    <w:p w:rsidR="00103BF0" w:rsidRPr="00BF1ABE" w:rsidRDefault="00103BF0" w:rsidP="00103BF0">
      <w:pPr>
        <w:numPr>
          <w:ilvl w:val="0"/>
          <w:numId w:val="64"/>
        </w:numPr>
        <w:ind w:left="357" w:hanging="357"/>
        <w:jc w:val="both"/>
        <w:rPr>
          <w:rFonts w:asciiTheme="minorHAnsi" w:hAnsiTheme="minorHAnsi"/>
          <w:color w:val="000000"/>
          <w:sz w:val="22"/>
          <w:szCs w:val="22"/>
        </w:rPr>
      </w:pPr>
      <w:r w:rsidRPr="00BF1ABE">
        <w:rPr>
          <w:rFonts w:asciiTheme="minorHAnsi" w:hAnsiTheme="minorHAnsi"/>
          <w:color w:val="000000"/>
          <w:sz w:val="22"/>
          <w:szCs w:val="22"/>
        </w:rPr>
        <w:t>Metoda wyliczania wskaźnika luki w finansowaniu została opisana w instrukcji przygotowania studium wykonalności stanowiącym załączniku nr 6 do niniejszego regulaminu.</w:t>
      </w:r>
    </w:p>
    <w:p w:rsidR="00E901DE" w:rsidRDefault="00103BF0" w:rsidP="00E901DE">
      <w:pPr>
        <w:numPr>
          <w:ilvl w:val="0"/>
          <w:numId w:val="64"/>
        </w:numPr>
        <w:ind w:left="357" w:hanging="357"/>
        <w:jc w:val="both"/>
        <w:rPr>
          <w:rFonts w:asciiTheme="minorHAnsi" w:hAnsiTheme="minorHAnsi"/>
          <w:color w:val="000000"/>
          <w:sz w:val="22"/>
          <w:szCs w:val="22"/>
        </w:rPr>
      </w:pPr>
      <w:r w:rsidRPr="00BF1ABE">
        <w:rPr>
          <w:rFonts w:asciiTheme="minorHAnsi" w:hAnsiTheme="minorHAnsi"/>
          <w:color w:val="000000"/>
          <w:sz w:val="22"/>
          <w:szCs w:val="22"/>
        </w:rPr>
        <w:t>Dodatkowe informacje na temat zasad rozliczania dochodu wygenerowanego w trakcie i po zakończeniu realizacji projektu znajdują się w Wytycznych Ministra Infrastruktury i Rozwoju w zakresie zagadnień związanych z przygotowaniem projektów inwestycyjnych, w tym projektów generujących dochód i projektów hybrydowych na lata 2014-2020 z dnia 18 marca 2015 r.</w:t>
      </w:r>
      <w:r>
        <w:rPr>
          <w:rFonts w:asciiTheme="minorHAnsi" w:hAnsiTheme="minorHAnsi"/>
          <w:color w:val="000000"/>
          <w:sz w:val="22"/>
          <w:szCs w:val="22"/>
        </w:rPr>
        <w:t xml:space="preserve"> </w:t>
      </w:r>
    </w:p>
    <w:p w:rsidR="00103BF0" w:rsidRPr="00E901DE" w:rsidRDefault="00103BF0" w:rsidP="00E901DE">
      <w:pPr>
        <w:numPr>
          <w:ilvl w:val="0"/>
          <w:numId w:val="64"/>
        </w:numPr>
        <w:ind w:left="357" w:hanging="357"/>
        <w:jc w:val="both"/>
        <w:rPr>
          <w:rFonts w:asciiTheme="minorHAnsi" w:hAnsiTheme="minorHAnsi"/>
          <w:color w:val="000000"/>
          <w:sz w:val="22"/>
          <w:szCs w:val="22"/>
        </w:rPr>
      </w:pPr>
      <w:r w:rsidRPr="00E901DE">
        <w:rPr>
          <w:rFonts w:asciiTheme="minorHAnsi" w:hAnsiTheme="minorHAnsi"/>
          <w:color w:val="000000"/>
          <w:sz w:val="22"/>
          <w:szCs w:val="22"/>
        </w:rPr>
        <w:t xml:space="preserve">W przypadku projektów, które generują dochód wyłącznie podczas ich realizacji wydatki  </w:t>
      </w:r>
      <w:proofErr w:type="spellStart"/>
      <w:r w:rsidRPr="00E901DE">
        <w:rPr>
          <w:rFonts w:asciiTheme="minorHAnsi" w:hAnsiTheme="minorHAnsi"/>
          <w:color w:val="000000"/>
          <w:sz w:val="22"/>
          <w:szCs w:val="22"/>
        </w:rPr>
        <w:t>kwalifikowalne</w:t>
      </w:r>
      <w:proofErr w:type="spellEnd"/>
      <w:r w:rsidRPr="00E901DE">
        <w:rPr>
          <w:rFonts w:asciiTheme="minorHAnsi" w:hAnsiTheme="minorHAnsi"/>
          <w:color w:val="000000"/>
          <w:sz w:val="22"/>
          <w:szCs w:val="22"/>
        </w:rPr>
        <w:t xml:space="preserve"> są pomniejszane o dochód, który nie został wzięty  pod  uwagę  w  czasie  zatwierdzania  projektu,  nie  później  niż  w  momencie  złożenia  przez beneficjenta  wniosku  o  płatność  końcową. Jeśli  dochód  projektu  zostanie  zidentyfikowany  na  etapie uniemożliwiającym pomniejszenie wydatków </w:t>
      </w:r>
      <w:proofErr w:type="spellStart"/>
      <w:r w:rsidRPr="00E901DE">
        <w:rPr>
          <w:rFonts w:asciiTheme="minorHAnsi" w:hAnsiTheme="minorHAnsi"/>
          <w:color w:val="000000"/>
          <w:sz w:val="22"/>
          <w:szCs w:val="22"/>
        </w:rPr>
        <w:t>kwalifikowalnych</w:t>
      </w:r>
      <w:proofErr w:type="spellEnd"/>
      <w:r w:rsidRPr="00E901DE">
        <w:rPr>
          <w:rFonts w:asciiTheme="minorHAnsi" w:hAnsiTheme="minorHAnsi"/>
          <w:color w:val="000000"/>
          <w:sz w:val="22"/>
          <w:szCs w:val="22"/>
        </w:rPr>
        <w:t xml:space="preserve"> podlegających refundacji (najpóźniej na etapie wniosku o płatność końcową), dochód ten jest zwracany przez beneficjenta. Dochody wygenerowane podczas realizacji projektu to dochody o charakterze jednostkowym,  incydentalnym,  niebędące  wynikiem  działalności  operacyjnej  projektu i  z  zasady  niemożliwe  do  przewidzenia  przez  wnioskodawcę  na  etapie  składania wniosku o dofinansowanie, powstałe w fazie inwestycyjnej, tj. do czasu ukończenia projektu</w:t>
      </w:r>
      <w:r w:rsidR="00E901DE" w:rsidRPr="00E901DE">
        <w:rPr>
          <w:rFonts w:asciiTheme="minorHAnsi" w:hAnsiTheme="minorHAnsi"/>
          <w:color w:val="000000"/>
          <w:sz w:val="22"/>
          <w:szCs w:val="22"/>
        </w:rPr>
        <w:t>.</w:t>
      </w:r>
    </w:p>
    <w:p w:rsidR="00103BF0" w:rsidRDefault="00103BF0">
      <w:pPr>
        <w:pStyle w:val="Nagwek1"/>
        <w:rPr>
          <w:rFonts w:asciiTheme="minorHAnsi" w:hAnsiTheme="minorHAnsi"/>
          <w:sz w:val="26"/>
          <w:szCs w:val="26"/>
        </w:rPr>
      </w:pPr>
    </w:p>
    <w:p w:rsidR="007C2986" w:rsidRDefault="00E00376">
      <w:pPr>
        <w:pStyle w:val="Nagwek1"/>
        <w:rPr>
          <w:rFonts w:asciiTheme="minorHAnsi" w:hAnsiTheme="minorHAnsi"/>
          <w:sz w:val="26"/>
          <w:szCs w:val="26"/>
        </w:rPr>
      </w:pPr>
      <w:bookmarkStart w:id="38" w:name="_Toc494376254"/>
      <w:r w:rsidRPr="00E00376">
        <w:rPr>
          <w:rFonts w:asciiTheme="minorHAnsi" w:hAnsiTheme="minorHAnsi"/>
          <w:sz w:val="26"/>
          <w:szCs w:val="26"/>
        </w:rPr>
        <w:t>6.</w:t>
      </w:r>
      <w:r w:rsidR="00E901DE">
        <w:rPr>
          <w:rFonts w:asciiTheme="minorHAnsi" w:hAnsiTheme="minorHAnsi"/>
          <w:sz w:val="26"/>
          <w:szCs w:val="26"/>
        </w:rPr>
        <w:t xml:space="preserve">5 </w:t>
      </w:r>
      <w:r w:rsidRPr="00E00376">
        <w:rPr>
          <w:rFonts w:asciiTheme="minorHAnsi" w:hAnsiTheme="minorHAnsi"/>
          <w:sz w:val="26"/>
          <w:szCs w:val="26"/>
        </w:rPr>
        <w:t>Projekty hybrydowe</w:t>
      </w:r>
      <w:bookmarkEnd w:id="37"/>
      <w:bookmarkEnd w:id="38"/>
    </w:p>
    <w:p w:rsidR="000174C5" w:rsidRPr="00DE49A2" w:rsidRDefault="000174C5" w:rsidP="000174C5">
      <w:pPr>
        <w:rPr>
          <w:rFonts w:eastAsia="Calibri"/>
        </w:rPr>
      </w:pPr>
    </w:p>
    <w:p w:rsidR="000174C5" w:rsidRPr="00DE49A2" w:rsidRDefault="000174C5" w:rsidP="00A66D5E">
      <w:pPr>
        <w:numPr>
          <w:ilvl w:val="0"/>
          <w:numId w:val="49"/>
        </w:numPr>
        <w:ind w:left="426" w:hanging="426"/>
        <w:jc w:val="both"/>
        <w:rPr>
          <w:rFonts w:asciiTheme="minorHAnsi" w:hAnsiTheme="minorHAnsi"/>
          <w:color w:val="000000"/>
          <w:sz w:val="22"/>
          <w:szCs w:val="22"/>
        </w:rPr>
      </w:pPr>
      <w:r w:rsidRPr="00DE49A2">
        <w:rPr>
          <w:rFonts w:asciiTheme="minorHAnsi" w:hAnsiTheme="minorHAnsi"/>
          <w:color w:val="000000"/>
          <w:sz w:val="22"/>
          <w:szCs w:val="22"/>
        </w:rPr>
        <w:t>Projekty mogą być realizowane w formule partnerstwa publiczno-prywatnego, zgodnie z art. 34 ustawy – projekty hybrydowe.</w:t>
      </w:r>
    </w:p>
    <w:p w:rsidR="000174C5" w:rsidRPr="00DE49A2" w:rsidRDefault="000174C5" w:rsidP="00A66D5E">
      <w:pPr>
        <w:numPr>
          <w:ilvl w:val="0"/>
          <w:numId w:val="49"/>
        </w:numPr>
        <w:ind w:left="426" w:hanging="426"/>
        <w:jc w:val="both"/>
        <w:rPr>
          <w:rFonts w:asciiTheme="minorHAnsi" w:hAnsiTheme="minorHAnsi"/>
          <w:color w:val="000000"/>
          <w:sz w:val="22"/>
          <w:szCs w:val="22"/>
        </w:rPr>
      </w:pPr>
      <w:r w:rsidRPr="00DE49A2">
        <w:rPr>
          <w:rFonts w:asciiTheme="minorHAnsi" w:hAnsiTheme="minorHAnsi"/>
          <w:color w:val="000000"/>
          <w:sz w:val="22"/>
          <w:szCs w:val="22"/>
        </w:rPr>
        <w:t>W przypadku aplikowania o dofinansowanie na projekt hybrydowy zastosowanie mają regulacje zawarte w Wytycznych Ministra Infrastruktury i Rozwoju z dn. 18 marca 2015 r. w zakresie zagadnień związanych z przygotowaniem projektów inwestycyjnych, w tym projektów generujących dochód i projektów hybrydowych na lata 2014 – 2020.</w:t>
      </w:r>
    </w:p>
    <w:p w:rsidR="000174C5" w:rsidRPr="00DE49A2" w:rsidRDefault="000174C5" w:rsidP="00A66D5E">
      <w:pPr>
        <w:numPr>
          <w:ilvl w:val="0"/>
          <w:numId w:val="49"/>
        </w:numPr>
        <w:ind w:left="426" w:hanging="426"/>
        <w:jc w:val="both"/>
        <w:rPr>
          <w:rFonts w:asciiTheme="minorHAnsi" w:hAnsiTheme="minorHAnsi"/>
          <w:color w:val="000000"/>
          <w:sz w:val="22"/>
          <w:szCs w:val="22"/>
        </w:rPr>
      </w:pPr>
      <w:r w:rsidRPr="00DE49A2">
        <w:rPr>
          <w:rFonts w:asciiTheme="minorHAnsi" w:hAnsiTheme="minorHAnsi"/>
          <w:color w:val="000000"/>
          <w:sz w:val="22"/>
          <w:szCs w:val="22"/>
        </w:rPr>
        <w:t xml:space="preserve">Podmiot  publiczny podejmuje  decyzję  o  realizacji  inwestycji  w  trybie </w:t>
      </w:r>
      <w:proofErr w:type="spellStart"/>
      <w:r w:rsidRPr="00DE49A2">
        <w:rPr>
          <w:rFonts w:asciiTheme="minorHAnsi" w:hAnsiTheme="minorHAnsi"/>
          <w:color w:val="000000"/>
          <w:sz w:val="22"/>
          <w:szCs w:val="22"/>
        </w:rPr>
        <w:t>ppp</w:t>
      </w:r>
      <w:proofErr w:type="spellEnd"/>
      <w:r w:rsidRPr="00DE49A2">
        <w:rPr>
          <w:rFonts w:asciiTheme="minorHAnsi" w:hAnsiTheme="minorHAnsi"/>
          <w:color w:val="000000"/>
          <w:sz w:val="22"/>
          <w:szCs w:val="22"/>
        </w:rPr>
        <w:t xml:space="preserve"> w  oparciu o  odpowiednią  analizę  </w:t>
      </w:r>
      <w:proofErr w:type="spellStart"/>
      <w:r w:rsidRPr="00DE49A2">
        <w:rPr>
          <w:rFonts w:asciiTheme="minorHAnsi" w:hAnsiTheme="minorHAnsi"/>
          <w:color w:val="000000"/>
          <w:sz w:val="22"/>
          <w:szCs w:val="22"/>
        </w:rPr>
        <w:t>przedrealizacyjną</w:t>
      </w:r>
      <w:proofErr w:type="spellEnd"/>
      <w:r w:rsidRPr="00DE49A2">
        <w:rPr>
          <w:rFonts w:asciiTheme="minorHAnsi" w:hAnsiTheme="minorHAnsi"/>
          <w:color w:val="000000"/>
          <w:sz w:val="22"/>
          <w:szCs w:val="22"/>
        </w:rPr>
        <w:t xml:space="preserve">. Analiza taka  powinna wykazać,  że przy określonych założeniach realizacja projektu w modelu </w:t>
      </w:r>
      <w:proofErr w:type="spellStart"/>
      <w:r w:rsidRPr="00DE49A2">
        <w:rPr>
          <w:rFonts w:asciiTheme="minorHAnsi" w:hAnsiTheme="minorHAnsi"/>
          <w:color w:val="000000"/>
          <w:sz w:val="22"/>
          <w:szCs w:val="22"/>
        </w:rPr>
        <w:t>ppp</w:t>
      </w:r>
      <w:proofErr w:type="spellEnd"/>
      <w:r w:rsidRPr="00DE49A2">
        <w:rPr>
          <w:rFonts w:asciiTheme="minorHAnsi" w:hAnsiTheme="minorHAnsi"/>
          <w:color w:val="000000"/>
          <w:sz w:val="22"/>
          <w:szCs w:val="22"/>
        </w:rPr>
        <w:t xml:space="preserve"> może być korzystniejsza niż jego  realizacja  w modelu  tradycyjnym.  Analiza </w:t>
      </w:r>
      <w:proofErr w:type="spellStart"/>
      <w:r w:rsidRPr="00DE49A2">
        <w:rPr>
          <w:rFonts w:asciiTheme="minorHAnsi" w:hAnsiTheme="minorHAnsi"/>
          <w:color w:val="000000"/>
          <w:sz w:val="22"/>
          <w:szCs w:val="22"/>
        </w:rPr>
        <w:t>przedrealizacyjna</w:t>
      </w:r>
      <w:proofErr w:type="spellEnd"/>
      <w:r w:rsidRPr="00DE49A2">
        <w:rPr>
          <w:rFonts w:asciiTheme="minorHAnsi" w:hAnsiTheme="minorHAnsi"/>
          <w:color w:val="000000"/>
          <w:sz w:val="22"/>
          <w:szCs w:val="22"/>
        </w:rPr>
        <w:t xml:space="preserve">  powinna mieć  charakter kompleksowy i </w:t>
      </w:r>
      <w:r w:rsidRPr="00DE49A2">
        <w:rPr>
          <w:rFonts w:asciiTheme="minorHAnsi" w:hAnsiTheme="minorHAnsi"/>
          <w:color w:val="000000"/>
          <w:sz w:val="22"/>
          <w:szCs w:val="22"/>
        </w:rPr>
        <w:lastRenderedPageBreak/>
        <w:t>dotyczyć aspektów prawnych, ekonomiczno-finansowych  oraz  technicznych planowanego  projektu</w:t>
      </w:r>
      <w:r w:rsidRPr="00DE49A2">
        <w:rPr>
          <w:rFonts w:asciiTheme="minorHAnsi" w:hAnsiTheme="minorHAnsi"/>
          <w:color w:val="000000"/>
          <w:sz w:val="22"/>
          <w:szCs w:val="22"/>
          <w:vertAlign w:val="superscript"/>
        </w:rPr>
        <w:footnoteReference w:id="6"/>
      </w:r>
      <w:r w:rsidRPr="00DE49A2">
        <w:rPr>
          <w:rFonts w:asciiTheme="minorHAnsi" w:hAnsiTheme="minorHAnsi"/>
          <w:color w:val="000000"/>
          <w:sz w:val="22"/>
          <w:szCs w:val="22"/>
        </w:rPr>
        <w:t xml:space="preserve">.  </w:t>
      </w:r>
    </w:p>
    <w:p w:rsidR="000174C5" w:rsidRPr="00DE49A2" w:rsidRDefault="000174C5" w:rsidP="00A66D5E">
      <w:pPr>
        <w:numPr>
          <w:ilvl w:val="0"/>
          <w:numId w:val="49"/>
        </w:numPr>
        <w:ind w:left="426" w:hanging="426"/>
        <w:jc w:val="both"/>
        <w:rPr>
          <w:rFonts w:asciiTheme="minorHAnsi" w:hAnsiTheme="minorHAnsi"/>
          <w:color w:val="000000"/>
          <w:sz w:val="22"/>
          <w:szCs w:val="22"/>
        </w:rPr>
      </w:pPr>
      <w:r w:rsidRPr="00DE49A2">
        <w:rPr>
          <w:rFonts w:asciiTheme="minorHAnsi" w:hAnsiTheme="minorHAnsi"/>
          <w:color w:val="000000"/>
          <w:sz w:val="22"/>
          <w:szCs w:val="22"/>
        </w:rPr>
        <w:t>Wniosek o dofinansowanie projektów hybrydowych powinien zawierać opis przedsięwzięcia, z uwzględnieniem roli partnera publicznego oraz partnera prywatnego, planowanego podziału zadań i elementów realizowanych przez partnerów w projekcie oraz ze wskazaniem na jakim etapie znajduje się wybór partnera prywatnego. W przypadku, gdy wybór partnera prywatnego został już dokonany, wniosek powinien zawierać dane tego partnera.</w:t>
      </w:r>
    </w:p>
    <w:p w:rsidR="000174C5" w:rsidRPr="00DE49A2" w:rsidRDefault="000174C5" w:rsidP="00A66D5E">
      <w:pPr>
        <w:numPr>
          <w:ilvl w:val="0"/>
          <w:numId w:val="49"/>
        </w:numPr>
        <w:ind w:left="426" w:hanging="426"/>
        <w:jc w:val="both"/>
        <w:rPr>
          <w:rFonts w:asciiTheme="minorHAnsi" w:hAnsiTheme="minorHAnsi"/>
          <w:color w:val="000000"/>
          <w:sz w:val="22"/>
          <w:szCs w:val="22"/>
        </w:rPr>
      </w:pPr>
      <w:r w:rsidRPr="00DE49A2">
        <w:rPr>
          <w:rFonts w:asciiTheme="minorHAnsi" w:hAnsiTheme="minorHAnsi"/>
          <w:color w:val="000000"/>
          <w:sz w:val="22"/>
          <w:szCs w:val="22"/>
        </w:rPr>
        <w:t>W przypadku, gdy wniosek o dofinansowanie składany jest przez podmiot publiczny przed dokonaniem wyboru partnera prywatnego, Wnioskodawca powinien opisać kryteria, które musi spełniać przedsiębiorca, aby móc wziąć udział w postępowaniu na wybór partnera prywatnego, wraz z uzasadnieniem wyboru tych kryteriów, a także przedstawić opis ustaleń w zakresie przygotowania i monitorowania projektu hybrydowego oraz zarządzania nim. Wnioskodawca powinien również opisać, w oparciu o jaki potencjał techniczny, prawny, finansowy i administracyjny podmiot publiczny będzie przygotowywał projekt hybrydowy, dokona wyboru partnera prywatnego, a następnie będzie monitorował stan realizacji umowy partnerstwa publiczno-prywatnego.</w:t>
      </w:r>
    </w:p>
    <w:p w:rsidR="000174C5" w:rsidRPr="00DE49A2" w:rsidRDefault="000174C5" w:rsidP="00A66D5E">
      <w:pPr>
        <w:numPr>
          <w:ilvl w:val="0"/>
          <w:numId w:val="49"/>
        </w:numPr>
        <w:ind w:left="426" w:hanging="426"/>
        <w:jc w:val="both"/>
        <w:rPr>
          <w:rFonts w:asciiTheme="minorHAnsi" w:hAnsiTheme="minorHAnsi"/>
          <w:color w:val="000000"/>
          <w:sz w:val="22"/>
          <w:szCs w:val="22"/>
        </w:rPr>
      </w:pPr>
      <w:r w:rsidRPr="00DE49A2">
        <w:rPr>
          <w:rFonts w:asciiTheme="minorHAnsi" w:hAnsiTheme="minorHAnsi"/>
          <w:color w:val="000000"/>
          <w:sz w:val="22"/>
          <w:szCs w:val="22"/>
        </w:rPr>
        <w:t>Wniosek o dofinansowanie winien zawierać matrycę ryzyka, obrazującą podział ryzyk między partnerów, o ile złożona już została oferta w postępowaniu na    wybór  partnera  prywatnego.  Jeżeli  w chwili  złożenia wniosku nie wpłynęła żadna oferta, we wniosku o dofinansowanie powinien znaleźć się opis założeń w tym przedmiocie.</w:t>
      </w:r>
    </w:p>
    <w:p w:rsidR="000174C5" w:rsidRPr="00DE49A2" w:rsidRDefault="000174C5" w:rsidP="00A66D5E">
      <w:pPr>
        <w:numPr>
          <w:ilvl w:val="0"/>
          <w:numId w:val="49"/>
        </w:numPr>
        <w:ind w:left="426" w:hanging="426"/>
        <w:jc w:val="both"/>
        <w:rPr>
          <w:rFonts w:asciiTheme="minorHAnsi" w:hAnsiTheme="minorHAnsi"/>
          <w:color w:val="000000"/>
          <w:sz w:val="22"/>
          <w:szCs w:val="22"/>
        </w:rPr>
      </w:pPr>
      <w:r w:rsidRPr="00DE49A2">
        <w:rPr>
          <w:rFonts w:asciiTheme="minorHAnsi" w:hAnsiTheme="minorHAnsi"/>
          <w:color w:val="000000"/>
          <w:sz w:val="22"/>
          <w:szCs w:val="22"/>
        </w:rPr>
        <w:t>We wniosku o dofinansowanie należy szczegółowo opisać formułę partnerstwa, w tym m.in.:   procedurę wyboru partnera prywatnego, wybrany model partnerstwa publiczno-prywatnego,  wyjaśnienia  w zakresie  własności  infrastruktury  powstałej w ramach projektu po zakończeniu jego realizacji.</w:t>
      </w:r>
    </w:p>
    <w:p w:rsidR="000174C5" w:rsidRPr="00DE49A2" w:rsidRDefault="000174C5" w:rsidP="00A66D5E">
      <w:pPr>
        <w:numPr>
          <w:ilvl w:val="0"/>
          <w:numId w:val="49"/>
        </w:numPr>
        <w:ind w:left="426" w:hanging="426"/>
        <w:jc w:val="both"/>
        <w:rPr>
          <w:rFonts w:asciiTheme="minorHAnsi" w:hAnsiTheme="minorHAnsi"/>
          <w:color w:val="000000"/>
          <w:sz w:val="22"/>
          <w:szCs w:val="22"/>
        </w:rPr>
      </w:pPr>
      <w:r w:rsidRPr="00DE49A2">
        <w:rPr>
          <w:rFonts w:asciiTheme="minorHAnsi" w:hAnsiTheme="minorHAnsi"/>
          <w:color w:val="000000"/>
          <w:sz w:val="22"/>
          <w:szCs w:val="22"/>
        </w:rPr>
        <w:t xml:space="preserve">Informacje i dane , o których mowa w niniejszym podrozdziale w ust. 4, 6 i 7 dotyczą każdego projektu hybrydowego i powinny być zawarte w studium wykonalności. W przypadku, gdy wniosek o dofinansowanie składany jest przed wyborem partnera prywatnego, studium wykonalności oraz analiza finansowa powinny dodatkowo zawierać dane opisane powyżej w ust. 5. Wówczas umowa o dofinansowanie ma charakter warunkowy do czasu zawarcia umowy partnerstwa publiczno-prywatnego. Instytucja </w:t>
      </w:r>
      <w:r>
        <w:rPr>
          <w:rFonts w:asciiTheme="minorHAnsi" w:hAnsiTheme="minorHAnsi"/>
          <w:color w:val="000000"/>
          <w:sz w:val="22"/>
          <w:szCs w:val="22"/>
        </w:rPr>
        <w:t xml:space="preserve">Zarządzająca </w:t>
      </w:r>
      <w:r w:rsidRPr="00DE49A2">
        <w:rPr>
          <w:rFonts w:asciiTheme="minorHAnsi" w:hAnsiTheme="minorHAnsi"/>
          <w:color w:val="000000"/>
          <w:sz w:val="22"/>
          <w:szCs w:val="22"/>
        </w:rPr>
        <w:t>zastrzega sobie prawo do weryfikacji danych finansowych wynikających z umowy partnerstwa publiczno-prywatnego i ewentualnej modyfikacji warunków dofinansowania projektu, w tym w zakresie wysokości dofinansowania. W przypadkach, gdy wniosek o dofinansowanie jest składany już po wyborze partnera prywatnego studium wykonalności oraz analiza finansowa powinny zawierać dane finansowe wynikające z umowy partnerstwa publiczno-prywatnego.</w:t>
      </w:r>
    </w:p>
    <w:p w:rsidR="000174C5" w:rsidRPr="00DE49A2" w:rsidRDefault="000174C5" w:rsidP="00A66D5E">
      <w:pPr>
        <w:numPr>
          <w:ilvl w:val="0"/>
          <w:numId w:val="49"/>
        </w:numPr>
        <w:ind w:left="426" w:hanging="426"/>
        <w:jc w:val="both"/>
        <w:rPr>
          <w:rFonts w:asciiTheme="minorHAnsi" w:hAnsiTheme="minorHAnsi"/>
          <w:color w:val="000000"/>
          <w:sz w:val="22"/>
          <w:szCs w:val="22"/>
        </w:rPr>
      </w:pPr>
      <w:r w:rsidRPr="00DE49A2">
        <w:rPr>
          <w:rFonts w:asciiTheme="minorHAnsi" w:hAnsiTheme="minorHAnsi"/>
          <w:color w:val="000000"/>
          <w:sz w:val="22"/>
          <w:szCs w:val="22"/>
        </w:rPr>
        <w:t>Analiza finansowa w przypadku projektów hybrydowych winna być sporządzona w oparciu o zasady opisane w rozdziale 7 oraz podrozdziale 12.2 Wytycznych Ministra Infrastruktury i Rozwoju z dn. 18 marca 2015 r. w zakresie zagadnień związanych z przygotowaniem projektów inwestycyjnych, w tym projektów generujących dochód i projektów hybrydowych na lata 2014 – 2020.</w:t>
      </w:r>
    </w:p>
    <w:p w:rsidR="000174C5" w:rsidRPr="00DE49A2" w:rsidRDefault="000174C5" w:rsidP="00A66D5E">
      <w:pPr>
        <w:numPr>
          <w:ilvl w:val="0"/>
          <w:numId w:val="49"/>
        </w:numPr>
        <w:ind w:left="426" w:hanging="426"/>
        <w:jc w:val="both"/>
        <w:rPr>
          <w:rFonts w:asciiTheme="minorHAnsi" w:hAnsiTheme="minorHAnsi"/>
          <w:color w:val="000000"/>
          <w:sz w:val="22"/>
          <w:szCs w:val="22"/>
        </w:rPr>
      </w:pPr>
      <w:r w:rsidRPr="00DE49A2">
        <w:rPr>
          <w:rFonts w:asciiTheme="minorHAnsi" w:hAnsiTheme="minorHAnsi"/>
          <w:color w:val="000000"/>
          <w:sz w:val="22"/>
          <w:szCs w:val="22"/>
        </w:rPr>
        <w:t xml:space="preserve">W przypadku, gdy podmiot publiczny aplikujący o dofinansowanie planuje po wyborze partnera prywatnego przekazanie mu praw i obowiązków beneficjenta zgodnie z art. 63 ust. 2 </w:t>
      </w:r>
      <w:r w:rsidRPr="00DE49A2">
        <w:rPr>
          <w:rFonts w:asciiTheme="minorHAnsi" w:hAnsiTheme="minorHAnsi"/>
          <w:color w:val="000000"/>
          <w:sz w:val="22"/>
          <w:szCs w:val="22"/>
        </w:rPr>
        <w:lastRenderedPageBreak/>
        <w:t xml:space="preserve">rozporządzenia ogólnego, informacja taka winna być obligatoryjnie przekazana Instytucji </w:t>
      </w:r>
      <w:r>
        <w:rPr>
          <w:rFonts w:asciiTheme="minorHAnsi" w:hAnsiTheme="minorHAnsi"/>
          <w:color w:val="000000"/>
          <w:sz w:val="22"/>
          <w:szCs w:val="22"/>
        </w:rPr>
        <w:t xml:space="preserve">Zarządzającej </w:t>
      </w:r>
      <w:r w:rsidRPr="00DE49A2">
        <w:rPr>
          <w:rFonts w:asciiTheme="minorHAnsi" w:hAnsiTheme="minorHAnsi"/>
          <w:color w:val="000000"/>
          <w:sz w:val="22"/>
          <w:szCs w:val="22"/>
        </w:rPr>
        <w:t xml:space="preserve">przed podpisaniem umowy o dofinansowanie. Przekazanie praw i obowiązków beneficjenta partnerowi prywatnemu możliwe będzie wyłącznie pod warunkiem spełnienia przez partnera prywatnego wszystkich obowiązków i wymogów stawianych beneficjentom zgodnie z rozporządzeniem ogólnym. Umowa o dofinansowanie ma w tego typu sytuacjach charakter warunkowy. Ponadto wyrażenie przez Instytucję </w:t>
      </w:r>
      <w:r>
        <w:rPr>
          <w:rFonts w:asciiTheme="minorHAnsi" w:hAnsiTheme="minorHAnsi"/>
          <w:color w:val="000000"/>
          <w:sz w:val="22"/>
          <w:szCs w:val="22"/>
        </w:rPr>
        <w:t xml:space="preserve">Zarządzająca </w:t>
      </w:r>
      <w:r w:rsidRPr="00DE49A2">
        <w:rPr>
          <w:rFonts w:asciiTheme="minorHAnsi" w:hAnsiTheme="minorHAnsi"/>
          <w:color w:val="000000"/>
          <w:sz w:val="22"/>
          <w:szCs w:val="22"/>
        </w:rPr>
        <w:t xml:space="preserve">zgody na przekazanie praw i obowiązków beneficjenta partnerowi prywatnemu może być uzależnione od zawarcia dodatkowego porozumienia pomiędzy Instytucją </w:t>
      </w:r>
      <w:r>
        <w:rPr>
          <w:rFonts w:asciiTheme="minorHAnsi" w:hAnsiTheme="minorHAnsi"/>
          <w:color w:val="000000"/>
          <w:sz w:val="22"/>
          <w:szCs w:val="22"/>
        </w:rPr>
        <w:t xml:space="preserve">Zarządzającą </w:t>
      </w:r>
      <w:r w:rsidRPr="00DE49A2">
        <w:rPr>
          <w:rFonts w:asciiTheme="minorHAnsi" w:hAnsiTheme="minorHAnsi"/>
          <w:color w:val="000000"/>
          <w:sz w:val="22"/>
          <w:szCs w:val="22"/>
        </w:rPr>
        <w:t>a podmiotem publicznym regulującym relacje między tymi podmiotami po przekazaniu praw i obowiązków beneficjenta partnerowi prywatnemu.</w:t>
      </w:r>
    </w:p>
    <w:p w:rsidR="00E23367" w:rsidRPr="00DE49A2" w:rsidRDefault="000174C5" w:rsidP="00A66D5E">
      <w:pPr>
        <w:numPr>
          <w:ilvl w:val="0"/>
          <w:numId w:val="49"/>
        </w:numPr>
        <w:ind w:left="426" w:hanging="426"/>
        <w:jc w:val="both"/>
        <w:rPr>
          <w:rFonts w:asciiTheme="minorHAnsi" w:hAnsiTheme="minorHAnsi"/>
          <w:color w:val="000000"/>
          <w:sz w:val="22"/>
          <w:szCs w:val="22"/>
        </w:rPr>
      </w:pPr>
      <w:r w:rsidRPr="00DE49A2">
        <w:rPr>
          <w:rFonts w:asciiTheme="minorHAnsi" w:hAnsiTheme="minorHAnsi"/>
          <w:color w:val="000000"/>
          <w:sz w:val="22"/>
          <w:szCs w:val="22"/>
        </w:rPr>
        <w:t>Refundacja wydatków ponoszonych przez partnera prywatnego nie będącego beneficjentem odbywa się zgodnie z art. 64 rozporządzenia ogólnego oraz zasadami opisanymi w podrozdziale 12.5 Wytycznych Ministra Infrastruktury i Rozwoju z dn. 18 marca 2015 r. w zakresie zagadnień związanych z przygotowaniem projektów inwestycyjnych, w tym projektów generujących dochód i projektów hybrydowych na lata 2014 – 2020. Refundacja tych wydatków odbywa się za pośrednictwem rachunku powierniczego, który jest tworzony w oparciu o pisemne porozumienie pomiędzy partnerem publicznym a partnerem prywatnym, zatwierdzanym przez Instytucję</w:t>
      </w:r>
      <w:r w:rsidR="00B43284">
        <w:rPr>
          <w:rFonts w:asciiTheme="minorHAnsi" w:hAnsiTheme="minorHAnsi"/>
          <w:color w:val="000000"/>
          <w:sz w:val="22"/>
          <w:szCs w:val="22"/>
        </w:rPr>
        <w:t xml:space="preserve"> </w:t>
      </w:r>
      <w:r w:rsidR="00A17550">
        <w:rPr>
          <w:rFonts w:asciiTheme="minorHAnsi" w:hAnsiTheme="minorHAnsi"/>
          <w:color w:val="000000"/>
          <w:sz w:val="22"/>
          <w:szCs w:val="22"/>
        </w:rPr>
        <w:t>Zarządzającą</w:t>
      </w:r>
      <w:r w:rsidRPr="00DE49A2">
        <w:rPr>
          <w:rFonts w:asciiTheme="minorHAnsi" w:hAnsiTheme="minorHAnsi"/>
          <w:color w:val="000000"/>
          <w:sz w:val="22"/>
          <w:szCs w:val="22"/>
        </w:rPr>
        <w:t>.</w:t>
      </w:r>
    </w:p>
    <w:p w:rsidR="00B52CCB" w:rsidRDefault="000174C5">
      <w:pPr>
        <w:numPr>
          <w:ilvl w:val="0"/>
          <w:numId w:val="49"/>
        </w:numPr>
        <w:ind w:left="426" w:hanging="426"/>
        <w:jc w:val="both"/>
        <w:rPr>
          <w:rFonts w:asciiTheme="minorHAnsi" w:hAnsiTheme="minorHAnsi"/>
          <w:color w:val="000000"/>
          <w:sz w:val="22"/>
          <w:szCs w:val="22"/>
        </w:rPr>
      </w:pPr>
      <w:r w:rsidRPr="00E23367">
        <w:rPr>
          <w:rFonts w:asciiTheme="minorHAnsi" w:hAnsiTheme="minorHAnsi"/>
          <w:color w:val="000000"/>
          <w:sz w:val="22"/>
          <w:szCs w:val="22"/>
        </w:rPr>
        <w:t>W przypadku projektów hybrydowych ubiegających się o dofinansowanie ze środków RPO WZ wartość dofinansowania może być obliczona wyłącznie w oparciu o zastosowanie metody kalkulacji luki w finansowaniu zgodnie z podrozdziałem 7.7 Wytycznych Ministra Infrastruktury i Rozwoju z dn. 18 marca 2015 r. w zakresie zagadnień związanych z przygotowaniem projektów inwestycyjnych, w tym projektów generujących dochód i projektów hybrydowych na lata 2014 – 2020</w:t>
      </w:r>
    </w:p>
    <w:p w:rsidR="000174C5" w:rsidRDefault="000174C5" w:rsidP="007C21E6">
      <w:pPr>
        <w:rPr>
          <w:rFonts w:asciiTheme="minorHAnsi" w:eastAsia="Calibri" w:hAnsiTheme="minorHAnsi"/>
          <w:sz w:val="22"/>
        </w:rPr>
      </w:pPr>
    </w:p>
    <w:p w:rsidR="00B52CCB" w:rsidRPr="00A17550" w:rsidRDefault="003B24DF" w:rsidP="00A17550">
      <w:pPr>
        <w:pStyle w:val="Nagwek1"/>
        <w:rPr>
          <w:rFonts w:asciiTheme="minorHAnsi" w:eastAsia="Calibri" w:hAnsiTheme="minorHAnsi"/>
          <w:sz w:val="26"/>
          <w:szCs w:val="26"/>
        </w:rPr>
      </w:pPr>
      <w:bookmarkStart w:id="39" w:name="_Toc494376255"/>
      <w:r w:rsidRPr="00A17550">
        <w:rPr>
          <w:rFonts w:asciiTheme="minorHAnsi" w:eastAsia="Calibri" w:hAnsiTheme="minorHAnsi"/>
          <w:sz w:val="26"/>
          <w:szCs w:val="26"/>
        </w:rPr>
        <w:t>6.</w:t>
      </w:r>
      <w:r w:rsidR="00E901DE">
        <w:rPr>
          <w:rFonts w:asciiTheme="minorHAnsi" w:eastAsia="Calibri" w:hAnsiTheme="minorHAnsi"/>
          <w:sz w:val="26"/>
          <w:szCs w:val="26"/>
        </w:rPr>
        <w:t xml:space="preserve">6 </w:t>
      </w:r>
      <w:r w:rsidRPr="00A17550">
        <w:rPr>
          <w:rFonts w:asciiTheme="minorHAnsi" w:eastAsia="Calibri" w:hAnsiTheme="minorHAnsi"/>
          <w:sz w:val="26"/>
          <w:szCs w:val="26"/>
        </w:rPr>
        <w:t xml:space="preserve"> Pomoc publiczna</w:t>
      </w:r>
      <w:bookmarkEnd w:id="39"/>
    </w:p>
    <w:p w:rsidR="00A64B9D" w:rsidRDefault="00A64B9D" w:rsidP="007C21E6">
      <w:pPr>
        <w:rPr>
          <w:rFonts w:asciiTheme="minorHAnsi" w:eastAsia="Calibri" w:hAnsiTheme="minorHAnsi"/>
          <w:sz w:val="22"/>
        </w:rPr>
      </w:pPr>
    </w:p>
    <w:p w:rsidR="00B52CCB" w:rsidRDefault="00A64B9D">
      <w:pPr>
        <w:jc w:val="both"/>
        <w:rPr>
          <w:rFonts w:asciiTheme="minorHAnsi" w:eastAsia="Calibri" w:hAnsiTheme="minorHAnsi"/>
          <w:sz w:val="22"/>
        </w:rPr>
      </w:pPr>
      <w:r w:rsidRPr="00A64B9D">
        <w:rPr>
          <w:rFonts w:asciiTheme="minorHAnsi" w:eastAsia="Calibri" w:hAnsiTheme="minorHAnsi"/>
          <w:sz w:val="22"/>
        </w:rPr>
        <w:t>Projekt, o którego dofinansowanie ubiega się wnioskodawca w ramach niniejszego konkursu zostanie poddany weryfikacji pod względem zgodności z przepisami dotyczącymi pomocy publicznej, tj. zwłaszcza art. 107 i 108 Traktatu o funkcjonowaniu Unii Europejskiej. W ramach niniejszego konkursu dofinansowanie uzyskać mogą wyłącznie projekty nie ob</w:t>
      </w:r>
      <w:r>
        <w:rPr>
          <w:rFonts w:asciiTheme="minorHAnsi" w:eastAsia="Calibri" w:hAnsiTheme="minorHAnsi"/>
          <w:sz w:val="22"/>
        </w:rPr>
        <w:t>jęte regułami pomocy publicznej</w:t>
      </w:r>
      <w:r w:rsidR="00EA3B9E">
        <w:rPr>
          <w:rFonts w:asciiTheme="minorHAnsi" w:eastAsia="Calibri" w:hAnsiTheme="minorHAnsi"/>
          <w:sz w:val="22"/>
        </w:rPr>
        <w:t>.</w:t>
      </w:r>
    </w:p>
    <w:p w:rsidR="007C7711" w:rsidRDefault="007C7711">
      <w:pPr>
        <w:jc w:val="both"/>
        <w:rPr>
          <w:rFonts w:asciiTheme="minorHAnsi" w:eastAsia="Calibri" w:hAnsiTheme="minorHAnsi"/>
          <w:b/>
          <w:sz w:val="22"/>
        </w:rPr>
      </w:pPr>
    </w:p>
    <w:p w:rsidR="00B52CCB" w:rsidRDefault="003B24DF">
      <w:pPr>
        <w:jc w:val="both"/>
        <w:rPr>
          <w:rFonts w:asciiTheme="minorHAnsi" w:eastAsia="Calibri" w:hAnsiTheme="minorHAnsi"/>
          <w:b/>
          <w:sz w:val="22"/>
        </w:rPr>
      </w:pPr>
      <w:r w:rsidRPr="003B24DF">
        <w:rPr>
          <w:rFonts w:asciiTheme="minorHAnsi" w:eastAsia="Calibri" w:hAnsiTheme="minorHAnsi"/>
          <w:b/>
          <w:sz w:val="22"/>
        </w:rPr>
        <w:t xml:space="preserve">UWAGA! </w:t>
      </w:r>
    </w:p>
    <w:p w:rsidR="00B52CCB" w:rsidRDefault="00A64B9D">
      <w:pPr>
        <w:jc w:val="both"/>
        <w:rPr>
          <w:rFonts w:asciiTheme="minorHAnsi" w:eastAsia="Calibri" w:hAnsiTheme="minorHAnsi"/>
          <w:sz w:val="22"/>
        </w:rPr>
      </w:pPr>
      <w:r w:rsidRPr="00A64B9D">
        <w:rPr>
          <w:rFonts w:asciiTheme="minorHAnsi" w:eastAsia="Calibri" w:hAnsiTheme="minorHAnsi"/>
          <w:sz w:val="22"/>
        </w:rPr>
        <w:t xml:space="preserve">Wnioskodawcy winni zwrócić szczególną uwagę na kwestię objęcia projektu zasadami pomocy publicznej w projektach, w których występuje element zakupu/montażu instalacji wytwarzającej energię ze źródeł odnawialnych. Przyjmuje się, że odprowadzanie energii do sieci zewnętrznej, bez względu na podmiot wytwarzający energię, jak też wielkość sprzedawanej energii, stanowi oferowanie towaru (energii) na konkurencyjnym rynku. W związku z tym tego typu projekty winny być objęte regułami pomocy publicznej. W celu uwzględnienia elementu instalacji wytwarzającej energię ze źródeł odnawialnych w projektach nie objętych regułami pomocy publicznej instalacja nie może być wykorzystywana do prowadzenia jakiejkolwiek działalności gospodarczej, a wytwarzana w niej energia może być przeznaczona wyłącznie na potrzeby własne podmiotu nieprowadzącego działalności gospodarczej. Wnioskodawca powinien poprzez stosowne rozwiązania technologiczne zapewnić, że wytwarzana w tej instalacji energia (w tym nadwyżki wytwarzanej energii) nie będzie podlegała odsprzedaży do sieci zewnętrznej. Rozwiązaniami takimi są instalacje typu </w:t>
      </w:r>
      <w:proofErr w:type="spellStart"/>
      <w:r w:rsidRPr="00A64B9D">
        <w:rPr>
          <w:rFonts w:asciiTheme="minorHAnsi" w:eastAsia="Calibri" w:hAnsiTheme="minorHAnsi"/>
          <w:sz w:val="22"/>
        </w:rPr>
        <w:t>off-grid</w:t>
      </w:r>
      <w:proofErr w:type="spellEnd"/>
      <w:r w:rsidRPr="00A64B9D">
        <w:rPr>
          <w:rFonts w:asciiTheme="minorHAnsi" w:eastAsia="Calibri" w:hAnsiTheme="minorHAnsi"/>
          <w:sz w:val="22"/>
        </w:rPr>
        <w:t xml:space="preserve"> lub inne instalacje, w których montuje się blokady uniemożliwiające wprowadzanie nadwyżek wyprodukowanej w instalacji energii do sieci. W takich sytuacjach do dofinansowania na zakup i montaż instalacji nie będą miały zastosowania przepisy o pomocy publicznej (pod warunkiem, że energia produkowana na własne potrzeby nie jest wykorzystywana do prowadzenia działalności gospodarczej). Za przejaw oferowania energii na rynku nie można uznawać także minimalnych ilości energii jakie wprowadzane są do sieci w związku z technicznymi uwarunkowaniami pracy ww. </w:t>
      </w:r>
      <w:r w:rsidRPr="00A64B9D">
        <w:rPr>
          <w:rFonts w:asciiTheme="minorHAnsi" w:eastAsia="Calibri" w:hAnsiTheme="minorHAnsi"/>
          <w:sz w:val="22"/>
        </w:rPr>
        <w:lastRenderedPageBreak/>
        <w:t>blokady. Należy uznać to za czynnik regulujący pracę tej blokady, a nie przejaw oferowania towaru (energii) na rynku.</w:t>
      </w:r>
    </w:p>
    <w:p w:rsidR="00EA3B9E" w:rsidRPr="00756753" w:rsidRDefault="00EA3B9E" w:rsidP="00756753">
      <w:pPr>
        <w:pStyle w:val="Nagwek1"/>
        <w:rPr>
          <w:rFonts w:asciiTheme="minorHAnsi" w:hAnsiTheme="minorHAnsi"/>
          <w:sz w:val="26"/>
          <w:szCs w:val="26"/>
        </w:rPr>
      </w:pPr>
      <w:bookmarkStart w:id="40" w:name="_Toc494376256"/>
      <w:r w:rsidRPr="00756753">
        <w:rPr>
          <w:rFonts w:asciiTheme="minorHAnsi" w:hAnsiTheme="minorHAnsi"/>
          <w:sz w:val="26"/>
          <w:szCs w:val="26"/>
        </w:rPr>
        <w:t xml:space="preserve">6.6.1  Pomoc </w:t>
      </w:r>
      <w:r w:rsidRPr="00756753">
        <w:rPr>
          <w:rFonts w:asciiTheme="minorHAnsi" w:hAnsiTheme="minorHAnsi"/>
          <w:i/>
          <w:sz w:val="26"/>
          <w:szCs w:val="26"/>
        </w:rPr>
        <w:t xml:space="preserve">de </w:t>
      </w:r>
      <w:proofErr w:type="spellStart"/>
      <w:r w:rsidRPr="00756753">
        <w:rPr>
          <w:rFonts w:asciiTheme="minorHAnsi" w:hAnsiTheme="minorHAnsi"/>
          <w:i/>
          <w:sz w:val="26"/>
          <w:szCs w:val="26"/>
        </w:rPr>
        <w:t>minimis</w:t>
      </w:r>
      <w:bookmarkEnd w:id="40"/>
      <w:proofErr w:type="spellEnd"/>
    </w:p>
    <w:p w:rsidR="00EA3B9E" w:rsidRPr="00756753" w:rsidRDefault="00EA3B9E" w:rsidP="00756753">
      <w:pPr>
        <w:pStyle w:val="Nagwek1"/>
        <w:rPr>
          <w:rFonts w:asciiTheme="minorHAnsi" w:eastAsia="Calibri" w:hAnsiTheme="minorHAnsi"/>
          <w:sz w:val="26"/>
          <w:szCs w:val="26"/>
        </w:rPr>
      </w:pPr>
    </w:p>
    <w:p w:rsidR="00EA3B9E" w:rsidRPr="00A07A5C" w:rsidRDefault="00EA3B9E" w:rsidP="00EA3B9E">
      <w:pPr>
        <w:numPr>
          <w:ilvl w:val="0"/>
          <w:numId w:val="65"/>
        </w:numPr>
        <w:ind w:left="357" w:hanging="357"/>
        <w:jc w:val="both"/>
        <w:rPr>
          <w:rFonts w:asciiTheme="minorHAnsi" w:eastAsia="Calibri" w:hAnsiTheme="minorHAnsi"/>
          <w:sz w:val="22"/>
          <w:szCs w:val="22"/>
        </w:rPr>
      </w:pPr>
      <w:r w:rsidRPr="00A07A5C">
        <w:rPr>
          <w:rFonts w:asciiTheme="minorHAnsi" w:eastAsia="Calibri" w:hAnsiTheme="minorHAnsi"/>
          <w:sz w:val="22"/>
          <w:szCs w:val="22"/>
        </w:rPr>
        <w:t xml:space="preserve">W celu uzyskania przez Beneficjenta dofinansowania stanowiącego pomoc </w:t>
      </w:r>
      <w:r w:rsidRPr="00F67961">
        <w:rPr>
          <w:rFonts w:asciiTheme="minorHAnsi" w:eastAsia="Calibri" w:hAnsiTheme="minorHAnsi"/>
          <w:i/>
          <w:sz w:val="22"/>
          <w:szCs w:val="22"/>
        </w:rPr>
        <w:t xml:space="preserve">de </w:t>
      </w:r>
      <w:proofErr w:type="spellStart"/>
      <w:r w:rsidRPr="00F67961">
        <w:rPr>
          <w:rFonts w:asciiTheme="minorHAnsi" w:eastAsia="Calibri" w:hAnsiTheme="minorHAnsi"/>
          <w:i/>
          <w:sz w:val="22"/>
          <w:szCs w:val="22"/>
        </w:rPr>
        <w:t>minimis</w:t>
      </w:r>
      <w:proofErr w:type="spellEnd"/>
      <w:r w:rsidRPr="00A07A5C">
        <w:rPr>
          <w:rFonts w:asciiTheme="minorHAnsi" w:eastAsia="Calibri" w:hAnsiTheme="minorHAnsi"/>
          <w:sz w:val="22"/>
          <w:szCs w:val="22"/>
        </w:rPr>
        <w:t xml:space="preserve">, wymagane i  weryfikowane w trakcie oceny projektu, będzie spełnienie przez wnioskodawcę warunków uzyskania pomocy </w:t>
      </w:r>
      <w:r w:rsidRPr="00F67961">
        <w:rPr>
          <w:rFonts w:asciiTheme="minorHAnsi" w:eastAsia="Calibri" w:hAnsiTheme="minorHAnsi"/>
          <w:i/>
          <w:sz w:val="22"/>
          <w:szCs w:val="22"/>
        </w:rPr>
        <w:t xml:space="preserve">de </w:t>
      </w:r>
      <w:proofErr w:type="spellStart"/>
      <w:r w:rsidRPr="00F67961">
        <w:rPr>
          <w:rFonts w:asciiTheme="minorHAnsi" w:eastAsia="Calibri" w:hAnsiTheme="minorHAnsi"/>
          <w:i/>
          <w:sz w:val="22"/>
          <w:szCs w:val="22"/>
        </w:rPr>
        <w:t>minimis</w:t>
      </w:r>
      <w:proofErr w:type="spellEnd"/>
      <w:r w:rsidRPr="00A07A5C">
        <w:rPr>
          <w:rFonts w:asciiTheme="minorHAnsi" w:eastAsia="Calibri" w:hAnsiTheme="minorHAnsi"/>
          <w:sz w:val="22"/>
          <w:szCs w:val="22"/>
        </w:rPr>
        <w:t>, o których mowa w rozporządzeniu Komisji (UE) nr 1407/201</w:t>
      </w:r>
      <w:r>
        <w:rPr>
          <w:rFonts w:asciiTheme="minorHAnsi" w:eastAsia="Calibri" w:hAnsiTheme="minorHAnsi"/>
          <w:sz w:val="22"/>
          <w:szCs w:val="22"/>
        </w:rPr>
        <w:t>3</w:t>
      </w:r>
      <w:r w:rsidRPr="00A07A5C">
        <w:rPr>
          <w:rFonts w:asciiTheme="minorHAnsi" w:eastAsia="Calibri" w:hAnsiTheme="minorHAnsi"/>
          <w:sz w:val="22"/>
          <w:szCs w:val="22"/>
        </w:rPr>
        <w:t xml:space="preserve"> oraz </w:t>
      </w:r>
      <w:r w:rsidRPr="00A07A5C">
        <w:rPr>
          <w:rFonts w:asciiTheme="minorHAnsi" w:eastAsia="Calibri" w:hAnsiTheme="minorHAnsi"/>
          <w:sz w:val="22"/>
          <w:szCs w:val="22"/>
          <w:u w:val="single"/>
        </w:rPr>
        <w:t xml:space="preserve">rozporządzeniu Ministra Infrastruktury i Rozwoju z dnia 19 marca 2015 r. w sprawie udzielania pomocy </w:t>
      </w:r>
      <w:r w:rsidRPr="00F67961">
        <w:rPr>
          <w:rFonts w:asciiTheme="minorHAnsi" w:eastAsia="Calibri" w:hAnsiTheme="minorHAnsi"/>
          <w:i/>
          <w:sz w:val="22"/>
          <w:szCs w:val="22"/>
          <w:u w:val="single"/>
        </w:rPr>
        <w:t xml:space="preserve">de </w:t>
      </w:r>
      <w:proofErr w:type="spellStart"/>
      <w:r w:rsidRPr="00F67961">
        <w:rPr>
          <w:rFonts w:asciiTheme="minorHAnsi" w:eastAsia="Calibri" w:hAnsiTheme="minorHAnsi"/>
          <w:i/>
          <w:sz w:val="22"/>
          <w:szCs w:val="22"/>
          <w:u w:val="single"/>
        </w:rPr>
        <w:t>minimis</w:t>
      </w:r>
      <w:proofErr w:type="spellEnd"/>
      <w:r w:rsidRPr="00A07A5C">
        <w:rPr>
          <w:rFonts w:asciiTheme="minorHAnsi" w:eastAsia="Calibri" w:hAnsiTheme="minorHAnsi"/>
          <w:sz w:val="22"/>
          <w:szCs w:val="22"/>
          <w:u w:val="single"/>
        </w:rPr>
        <w:t xml:space="preserve"> w ramach regionalnych programów operacyjnych na lata 2014– 2020</w:t>
      </w:r>
      <w:r w:rsidRPr="00A07A5C">
        <w:rPr>
          <w:rFonts w:asciiTheme="minorHAnsi" w:eastAsia="Calibri" w:hAnsiTheme="minorHAnsi"/>
          <w:sz w:val="22"/>
          <w:szCs w:val="22"/>
        </w:rPr>
        <w:t xml:space="preserve">. </w:t>
      </w:r>
    </w:p>
    <w:p w:rsidR="00EA3B9E" w:rsidRPr="00A07A5C" w:rsidRDefault="00EA3B9E" w:rsidP="00EA3B9E">
      <w:pPr>
        <w:numPr>
          <w:ilvl w:val="0"/>
          <w:numId w:val="65"/>
        </w:numPr>
        <w:ind w:left="357" w:hanging="357"/>
        <w:jc w:val="both"/>
        <w:rPr>
          <w:rFonts w:asciiTheme="minorHAnsi" w:eastAsia="Calibri" w:hAnsiTheme="minorHAnsi"/>
          <w:sz w:val="22"/>
          <w:szCs w:val="22"/>
        </w:rPr>
      </w:pPr>
      <w:r w:rsidRPr="00A07A5C">
        <w:rPr>
          <w:rFonts w:asciiTheme="minorHAnsi" w:eastAsia="Calibri" w:hAnsiTheme="minorHAnsi"/>
          <w:sz w:val="22"/>
          <w:szCs w:val="22"/>
        </w:rPr>
        <w:t xml:space="preserve">Do najważniejszych warunków otrzymania pomocy </w:t>
      </w:r>
      <w:r w:rsidRPr="00F67961">
        <w:rPr>
          <w:rFonts w:asciiTheme="minorHAnsi" w:eastAsia="Calibri" w:hAnsiTheme="minorHAnsi"/>
          <w:i/>
          <w:sz w:val="22"/>
          <w:szCs w:val="22"/>
        </w:rPr>
        <w:t xml:space="preserve">de </w:t>
      </w:r>
      <w:proofErr w:type="spellStart"/>
      <w:r w:rsidRPr="00F67961">
        <w:rPr>
          <w:rFonts w:asciiTheme="minorHAnsi" w:eastAsia="Calibri" w:hAnsiTheme="minorHAnsi"/>
          <w:i/>
          <w:sz w:val="22"/>
          <w:szCs w:val="22"/>
        </w:rPr>
        <w:t>minimis</w:t>
      </w:r>
      <w:proofErr w:type="spellEnd"/>
      <w:r w:rsidRPr="00A07A5C">
        <w:rPr>
          <w:rFonts w:asciiTheme="minorHAnsi" w:eastAsia="Calibri" w:hAnsiTheme="minorHAnsi"/>
          <w:sz w:val="22"/>
          <w:szCs w:val="22"/>
        </w:rPr>
        <w:t xml:space="preserve"> należą:</w:t>
      </w:r>
    </w:p>
    <w:p w:rsidR="00EA3B9E" w:rsidRPr="00A07A5C" w:rsidRDefault="00EA3B9E" w:rsidP="00EA3B9E">
      <w:pPr>
        <w:numPr>
          <w:ilvl w:val="0"/>
          <w:numId w:val="66"/>
        </w:numPr>
        <w:ind w:left="714" w:hanging="357"/>
        <w:jc w:val="both"/>
        <w:rPr>
          <w:rFonts w:asciiTheme="minorHAnsi" w:eastAsia="Calibri" w:hAnsiTheme="minorHAnsi"/>
          <w:sz w:val="22"/>
          <w:szCs w:val="22"/>
        </w:rPr>
      </w:pPr>
      <w:r w:rsidRPr="00A07A5C">
        <w:rPr>
          <w:rFonts w:asciiTheme="minorHAnsi" w:eastAsia="Calibri" w:hAnsiTheme="minorHAnsi"/>
          <w:sz w:val="22"/>
          <w:szCs w:val="22"/>
        </w:rPr>
        <w:t xml:space="preserve">Całkowita kwota pomocy </w:t>
      </w:r>
      <w:r w:rsidRPr="00F67961">
        <w:rPr>
          <w:rFonts w:asciiTheme="minorHAnsi" w:eastAsia="Calibri" w:hAnsiTheme="minorHAnsi"/>
          <w:i/>
          <w:sz w:val="22"/>
          <w:szCs w:val="22"/>
        </w:rPr>
        <w:t xml:space="preserve">de </w:t>
      </w:r>
      <w:proofErr w:type="spellStart"/>
      <w:r w:rsidRPr="00F67961">
        <w:rPr>
          <w:rFonts w:asciiTheme="minorHAnsi" w:eastAsia="Calibri" w:hAnsiTheme="minorHAnsi"/>
          <w:i/>
          <w:sz w:val="22"/>
          <w:szCs w:val="22"/>
        </w:rPr>
        <w:t>minimis</w:t>
      </w:r>
      <w:proofErr w:type="spellEnd"/>
      <w:r w:rsidRPr="00A07A5C">
        <w:rPr>
          <w:rFonts w:asciiTheme="minorHAnsi" w:eastAsia="Calibri" w:hAnsiTheme="minorHAnsi"/>
          <w:sz w:val="22"/>
          <w:szCs w:val="22"/>
        </w:rPr>
        <w:t xml:space="preserve"> przyznanej przez państwo członkowskie jednemu przedsiębiorstwu nie może przekroczyć 200 000 EUR w okresie trzech lat podatkowych (w  przypadku działalności w zakresie drogowego transportu towarów limit wynosi 100 000 EUR);</w:t>
      </w:r>
    </w:p>
    <w:p w:rsidR="00EA3B9E" w:rsidRPr="00A07A5C" w:rsidRDefault="00EA3B9E" w:rsidP="00EA3B9E">
      <w:pPr>
        <w:numPr>
          <w:ilvl w:val="0"/>
          <w:numId w:val="66"/>
        </w:numPr>
        <w:ind w:left="714" w:hanging="357"/>
        <w:jc w:val="both"/>
        <w:rPr>
          <w:rFonts w:asciiTheme="minorHAnsi" w:eastAsia="Calibri" w:hAnsiTheme="minorHAnsi"/>
          <w:sz w:val="22"/>
          <w:szCs w:val="22"/>
        </w:rPr>
      </w:pPr>
      <w:r w:rsidRPr="00A07A5C">
        <w:rPr>
          <w:rFonts w:asciiTheme="minorHAnsi" w:eastAsia="Calibri" w:hAnsiTheme="minorHAnsi"/>
          <w:sz w:val="22"/>
          <w:szCs w:val="22"/>
        </w:rPr>
        <w:t xml:space="preserve">Podmiot ubiegający się o pomoc </w:t>
      </w:r>
      <w:r w:rsidRPr="00F67961">
        <w:rPr>
          <w:rFonts w:asciiTheme="minorHAnsi" w:eastAsia="Calibri" w:hAnsiTheme="minorHAnsi"/>
          <w:i/>
          <w:sz w:val="22"/>
          <w:szCs w:val="22"/>
        </w:rPr>
        <w:t xml:space="preserve">de </w:t>
      </w:r>
      <w:proofErr w:type="spellStart"/>
      <w:r w:rsidRPr="00F67961">
        <w:rPr>
          <w:rFonts w:asciiTheme="minorHAnsi" w:eastAsia="Calibri" w:hAnsiTheme="minorHAnsi"/>
          <w:i/>
          <w:sz w:val="22"/>
          <w:szCs w:val="22"/>
        </w:rPr>
        <w:t>minimis</w:t>
      </w:r>
      <w:proofErr w:type="spellEnd"/>
      <w:r w:rsidRPr="00A07A5C">
        <w:rPr>
          <w:rFonts w:asciiTheme="minorHAnsi" w:eastAsia="Calibri" w:hAnsiTheme="minorHAnsi"/>
          <w:sz w:val="22"/>
          <w:szCs w:val="22"/>
        </w:rPr>
        <w:t xml:space="preserve"> jest zobowiązany do przedstawienia Instytucji Pośredniczącej, wraz z wnioskiem o dofinansowanie:</w:t>
      </w:r>
    </w:p>
    <w:p w:rsidR="00EA3B9E" w:rsidRPr="00A07A5C" w:rsidRDefault="00EA3B9E" w:rsidP="00EA3B9E">
      <w:pPr>
        <w:numPr>
          <w:ilvl w:val="0"/>
          <w:numId w:val="67"/>
        </w:numPr>
        <w:ind w:left="1071" w:hanging="357"/>
        <w:jc w:val="both"/>
        <w:rPr>
          <w:rFonts w:asciiTheme="minorHAnsi" w:eastAsia="Calibri" w:hAnsiTheme="minorHAnsi"/>
          <w:sz w:val="22"/>
          <w:szCs w:val="22"/>
        </w:rPr>
      </w:pPr>
      <w:r w:rsidRPr="00A07A5C">
        <w:rPr>
          <w:rFonts w:asciiTheme="minorHAnsi" w:eastAsia="Calibri" w:hAnsiTheme="minorHAnsi"/>
          <w:sz w:val="22"/>
          <w:szCs w:val="22"/>
        </w:rPr>
        <w:t xml:space="preserve">wszystkich zaświadczeń o pomocy </w:t>
      </w:r>
      <w:r w:rsidRPr="00F67961">
        <w:rPr>
          <w:rFonts w:asciiTheme="minorHAnsi" w:eastAsia="Calibri" w:hAnsiTheme="minorHAnsi"/>
          <w:i/>
          <w:sz w:val="22"/>
          <w:szCs w:val="22"/>
        </w:rPr>
        <w:t xml:space="preserve">de </w:t>
      </w:r>
      <w:proofErr w:type="spellStart"/>
      <w:r w:rsidRPr="00F67961">
        <w:rPr>
          <w:rFonts w:asciiTheme="minorHAnsi" w:eastAsia="Calibri" w:hAnsiTheme="minorHAnsi"/>
          <w:i/>
          <w:sz w:val="22"/>
          <w:szCs w:val="22"/>
        </w:rPr>
        <w:t>minimis</w:t>
      </w:r>
      <w:proofErr w:type="spellEnd"/>
      <w:r w:rsidRPr="00A07A5C">
        <w:rPr>
          <w:rFonts w:asciiTheme="minorHAnsi" w:eastAsia="Calibri" w:hAnsiTheme="minorHAnsi"/>
          <w:sz w:val="22"/>
          <w:szCs w:val="22"/>
        </w:rPr>
        <w:t xml:space="preserve">, jakie otrzymał w roku, w którym ubiega się o pomoc, oraz w ciągu 2 poprzedzających go lat, albo oświadczenia o wielkości pomocy de </w:t>
      </w:r>
      <w:proofErr w:type="spellStart"/>
      <w:r w:rsidRPr="00A07A5C">
        <w:rPr>
          <w:rFonts w:asciiTheme="minorHAnsi" w:eastAsia="Calibri" w:hAnsiTheme="minorHAnsi"/>
          <w:sz w:val="22"/>
          <w:szCs w:val="22"/>
        </w:rPr>
        <w:t>minimis</w:t>
      </w:r>
      <w:proofErr w:type="spellEnd"/>
      <w:r w:rsidRPr="00A07A5C">
        <w:rPr>
          <w:rFonts w:asciiTheme="minorHAnsi" w:eastAsia="Calibri" w:hAnsiTheme="minorHAnsi"/>
          <w:sz w:val="22"/>
          <w:szCs w:val="22"/>
        </w:rPr>
        <w:t xml:space="preserve"> otrzymanej w tym okresie, albo oświadczenia o nieotrzymaniu takiej pomocy w  tym okresie;</w:t>
      </w:r>
    </w:p>
    <w:p w:rsidR="00EA3B9E" w:rsidRPr="00A07A5C" w:rsidRDefault="00EA3B9E" w:rsidP="00EA3B9E">
      <w:pPr>
        <w:numPr>
          <w:ilvl w:val="0"/>
          <w:numId w:val="67"/>
        </w:numPr>
        <w:ind w:left="1071" w:hanging="357"/>
        <w:jc w:val="both"/>
        <w:rPr>
          <w:rFonts w:asciiTheme="minorHAnsi" w:eastAsia="Calibri" w:hAnsiTheme="minorHAnsi"/>
          <w:sz w:val="22"/>
          <w:szCs w:val="22"/>
        </w:rPr>
      </w:pPr>
      <w:r w:rsidRPr="00A07A5C">
        <w:rPr>
          <w:rFonts w:asciiTheme="minorHAnsi" w:eastAsia="Calibri" w:hAnsiTheme="minorHAnsi"/>
          <w:sz w:val="22"/>
          <w:szCs w:val="22"/>
        </w:rPr>
        <w:t xml:space="preserve">informacji niezbędnych do udzielenia pomocy </w:t>
      </w:r>
      <w:r w:rsidRPr="00F67961">
        <w:rPr>
          <w:rFonts w:asciiTheme="minorHAnsi" w:eastAsia="Calibri" w:hAnsiTheme="minorHAnsi"/>
          <w:i/>
          <w:sz w:val="22"/>
          <w:szCs w:val="22"/>
        </w:rPr>
        <w:t xml:space="preserve">de </w:t>
      </w:r>
      <w:proofErr w:type="spellStart"/>
      <w:r w:rsidRPr="00F67961">
        <w:rPr>
          <w:rFonts w:asciiTheme="minorHAnsi" w:eastAsia="Calibri" w:hAnsiTheme="minorHAnsi"/>
          <w:i/>
          <w:sz w:val="22"/>
          <w:szCs w:val="22"/>
        </w:rPr>
        <w:t>minimis</w:t>
      </w:r>
      <w:proofErr w:type="spellEnd"/>
      <w:r w:rsidRPr="00A07A5C">
        <w:rPr>
          <w:rFonts w:asciiTheme="minorHAnsi" w:eastAsia="Calibri" w:hAnsiTheme="minorHAnsi"/>
          <w:sz w:val="22"/>
          <w:szCs w:val="22"/>
        </w:rPr>
        <w:t xml:space="preserve">, dotyczących w szczególności wnioskodawcy i prowadzonej przez niego działalności gospodarczej oraz wielkości i  przeznaczenia pomocy publicznej otrzymanej w odniesieniu do tych samych kosztów kwalifikujących się do objęcia pomocą, na pokrycie których ma być przeznaczona pomoc </w:t>
      </w:r>
      <w:r w:rsidRPr="00F67961">
        <w:rPr>
          <w:rFonts w:asciiTheme="minorHAnsi" w:eastAsia="Calibri" w:hAnsiTheme="minorHAnsi"/>
          <w:i/>
          <w:sz w:val="22"/>
          <w:szCs w:val="22"/>
        </w:rPr>
        <w:t xml:space="preserve">de </w:t>
      </w:r>
      <w:proofErr w:type="spellStart"/>
      <w:r w:rsidRPr="00F67961">
        <w:rPr>
          <w:rFonts w:asciiTheme="minorHAnsi" w:eastAsia="Calibri" w:hAnsiTheme="minorHAnsi"/>
          <w:i/>
          <w:sz w:val="22"/>
          <w:szCs w:val="22"/>
        </w:rPr>
        <w:t>minimis</w:t>
      </w:r>
      <w:proofErr w:type="spellEnd"/>
      <w:r w:rsidRPr="00A07A5C">
        <w:rPr>
          <w:rFonts w:asciiTheme="minorHAnsi" w:eastAsia="Calibri" w:hAnsiTheme="minorHAnsi"/>
          <w:sz w:val="22"/>
          <w:szCs w:val="22"/>
        </w:rPr>
        <w:t>.</w:t>
      </w:r>
    </w:p>
    <w:p w:rsidR="00EA3B9E" w:rsidRDefault="00EA3B9E" w:rsidP="00EA3B9E">
      <w:pPr>
        <w:numPr>
          <w:ilvl w:val="0"/>
          <w:numId w:val="65"/>
        </w:numPr>
        <w:ind w:left="357" w:hanging="357"/>
        <w:jc w:val="both"/>
        <w:rPr>
          <w:rFonts w:asciiTheme="minorHAnsi" w:eastAsia="Calibri" w:hAnsiTheme="minorHAnsi"/>
          <w:sz w:val="22"/>
          <w:szCs w:val="22"/>
        </w:rPr>
      </w:pPr>
      <w:r w:rsidRPr="00A07A5C">
        <w:rPr>
          <w:rFonts w:asciiTheme="minorHAnsi" w:eastAsia="Calibri" w:hAnsiTheme="minorHAnsi"/>
          <w:sz w:val="22"/>
          <w:szCs w:val="22"/>
        </w:rPr>
        <w:t>Powyższe informacje wnioskodawca przedstawia Instytucji Pośredniczącej na formularzach stanowiących załącznik nr 7.1 do wniosku o dofinansowanie.</w:t>
      </w:r>
    </w:p>
    <w:p w:rsidR="00A64B9D" w:rsidRDefault="00EA3B9E" w:rsidP="00EA3B9E">
      <w:pPr>
        <w:numPr>
          <w:ilvl w:val="0"/>
          <w:numId w:val="65"/>
        </w:numPr>
        <w:ind w:left="357" w:hanging="357"/>
        <w:jc w:val="both"/>
        <w:rPr>
          <w:rFonts w:asciiTheme="minorHAnsi" w:eastAsia="Calibri" w:hAnsiTheme="minorHAnsi"/>
          <w:sz w:val="22"/>
          <w:szCs w:val="22"/>
        </w:rPr>
      </w:pPr>
      <w:r w:rsidRPr="00EA3B9E">
        <w:rPr>
          <w:rFonts w:asciiTheme="minorHAnsi" w:eastAsia="Calibri" w:hAnsiTheme="minorHAnsi"/>
          <w:sz w:val="22"/>
          <w:szCs w:val="22"/>
        </w:rPr>
        <w:t xml:space="preserve">Maksymalny dopuszczalny poziom dofinansowania projektu – w odniesieniu do wydatków </w:t>
      </w:r>
      <w:proofErr w:type="spellStart"/>
      <w:r w:rsidRPr="00EA3B9E">
        <w:rPr>
          <w:rFonts w:asciiTheme="minorHAnsi" w:eastAsia="Calibri" w:hAnsiTheme="minorHAnsi"/>
          <w:sz w:val="22"/>
          <w:szCs w:val="22"/>
        </w:rPr>
        <w:t>kwalifikowalnych</w:t>
      </w:r>
      <w:proofErr w:type="spellEnd"/>
      <w:r w:rsidRPr="00EA3B9E">
        <w:rPr>
          <w:rFonts w:asciiTheme="minorHAnsi" w:eastAsia="Calibri" w:hAnsiTheme="minorHAnsi"/>
          <w:sz w:val="22"/>
          <w:szCs w:val="22"/>
        </w:rPr>
        <w:t xml:space="preserve"> jako pomoc </w:t>
      </w:r>
      <w:r w:rsidRPr="00D17359">
        <w:rPr>
          <w:rFonts w:asciiTheme="minorHAnsi" w:eastAsia="Calibri" w:hAnsiTheme="minorHAnsi"/>
          <w:i/>
          <w:sz w:val="22"/>
          <w:szCs w:val="22"/>
        </w:rPr>
        <w:t xml:space="preserve">de </w:t>
      </w:r>
      <w:proofErr w:type="spellStart"/>
      <w:r w:rsidRPr="00D17359">
        <w:rPr>
          <w:rFonts w:asciiTheme="minorHAnsi" w:eastAsia="Calibri" w:hAnsiTheme="minorHAnsi"/>
          <w:i/>
          <w:sz w:val="22"/>
          <w:szCs w:val="22"/>
        </w:rPr>
        <w:t>minimis</w:t>
      </w:r>
      <w:proofErr w:type="spellEnd"/>
      <w:r w:rsidRPr="00EA3B9E">
        <w:rPr>
          <w:rFonts w:asciiTheme="minorHAnsi" w:eastAsia="Calibri" w:hAnsiTheme="minorHAnsi"/>
          <w:sz w:val="22"/>
          <w:szCs w:val="22"/>
        </w:rPr>
        <w:t xml:space="preserve"> – wynosi 85% dla wszystkich beneficjentów</w:t>
      </w:r>
      <w:r>
        <w:rPr>
          <w:rFonts w:asciiTheme="minorHAnsi" w:eastAsia="Calibri" w:hAnsiTheme="minorHAnsi"/>
          <w:sz w:val="22"/>
          <w:szCs w:val="22"/>
        </w:rPr>
        <w:t>.</w:t>
      </w:r>
    </w:p>
    <w:p w:rsidR="00EA3B9E" w:rsidRDefault="00EA3B9E" w:rsidP="00EA3B9E">
      <w:pPr>
        <w:jc w:val="both"/>
        <w:rPr>
          <w:rFonts w:asciiTheme="minorHAnsi" w:eastAsia="Calibri" w:hAnsiTheme="minorHAnsi"/>
          <w:sz w:val="22"/>
          <w:szCs w:val="22"/>
        </w:rPr>
      </w:pPr>
    </w:p>
    <w:p w:rsidR="00EA3B9E" w:rsidRPr="00EA3B9E" w:rsidRDefault="00EA3B9E" w:rsidP="00EA3B9E">
      <w:pPr>
        <w:jc w:val="both"/>
        <w:rPr>
          <w:rFonts w:asciiTheme="minorHAnsi" w:eastAsia="Calibri" w:hAnsiTheme="minorHAnsi"/>
          <w:sz w:val="22"/>
          <w:szCs w:val="22"/>
        </w:rPr>
      </w:pPr>
    </w:p>
    <w:p w:rsidR="0064494A" w:rsidRDefault="0064494A" w:rsidP="0064494A">
      <w:pPr>
        <w:pStyle w:val="Nagwek1"/>
        <w:contextualSpacing/>
        <w:mirrorIndents/>
        <w:rPr>
          <w:rFonts w:asciiTheme="minorHAnsi" w:eastAsia="Calibri" w:hAnsiTheme="minorHAnsi"/>
          <w:sz w:val="22"/>
        </w:rPr>
      </w:pPr>
      <w:bookmarkStart w:id="41" w:name="_Toc494376257"/>
      <w:r w:rsidRPr="0064494A">
        <w:rPr>
          <w:rFonts w:asciiTheme="minorHAnsi" w:hAnsiTheme="minorHAnsi"/>
          <w:b/>
        </w:rPr>
        <w:t>ROZDZIAŁ VII POSTANOWIENIA KOŃCOWE</w:t>
      </w:r>
      <w:bookmarkEnd w:id="41"/>
    </w:p>
    <w:p w:rsidR="005130B2" w:rsidRDefault="005130B2" w:rsidP="007C21E6">
      <w:pPr>
        <w:rPr>
          <w:rFonts w:asciiTheme="minorHAnsi" w:eastAsia="Calibri" w:hAnsiTheme="minorHAnsi"/>
          <w:sz w:val="22"/>
        </w:rPr>
      </w:pPr>
    </w:p>
    <w:p w:rsidR="0064494A" w:rsidRDefault="0064494A" w:rsidP="00E47624">
      <w:pPr>
        <w:pStyle w:val="Nagwek1"/>
        <w:rPr>
          <w:rFonts w:asciiTheme="minorHAnsi" w:eastAsia="Calibri" w:hAnsiTheme="minorHAnsi"/>
          <w:sz w:val="22"/>
        </w:rPr>
      </w:pPr>
      <w:bookmarkStart w:id="42" w:name="_Toc494376258"/>
      <w:r w:rsidRPr="0064494A">
        <w:rPr>
          <w:rFonts w:asciiTheme="minorHAnsi" w:hAnsiTheme="minorHAnsi"/>
          <w:sz w:val="26"/>
          <w:szCs w:val="26"/>
        </w:rPr>
        <w:t>7.1 Forma i sposób udzielania wnioskodawcy wyjaśnień w kwestiach dotyczących konkursu</w:t>
      </w:r>
      <w:bookmarkEnd w:id="42"/>
    </w:p>
    <w:p w:rsidR="0064494A" w:rsidRDefault="0064494A" w:rsidP="007C21E6">
      <w:pPr>
        <w:rPr>
          <w:rFonts w:asciiTheme="minorHAnsi" w:eastAsia="Calibri" w:hAnsiTheme="minorHAnsi"/>
          <w:sz w:val="22"/>
        </w:rPr>
      </w:pPr>
    </w:p>
    <w:p w:rsidR="003252AC" w:rsidRPr="005130B2" w:rsidRDefault="00B427FE" w:rsidP="00A66D5E">
      <w:pPr>
        <w:pStyle w:val="Akapitzlist"/>
        <w:numPr>
          <w:ilvl w:val="0"/>
          <w:numId w:val="23"/>
        </w:numPr>
        <w:ind w:left="357" w:hanging="357"/>
        <w:rPr>
          <w:rFonts w:eastAsia="Calibri"/>
        </w:rPr>
      </w:pPr>
      <w:r w:rsidRPr="005130B2">
        <w:rPr>
          <w:rFonts w:eastAsia="Calibri"/>
        </w:rPr>
        <w:t>W przypadku konieczności udzielenia wnioskodawcy wyjaśnień w kwestiach dotyczących konkursu oraz pomocy w interpretacji postanowień niniejszego regulaminu, IOK udziela indywidualnie odpowiedzi na pytania wnioskodawcy. Zapytania do IOK można składać za pomocą:</w:t>
      </w:r>
    </w:p>
    <w:p w:rsidR="00657330" w:rsidRDefault="00657330" w:rsidP="00657330">
      <w:pPr>
        <w:pStyle w:val="Akapitzlist"/>
        <w:ind w:left="720"/>
        <w:jc w:val="center"/>
        <w:rPr>
          <w:rFonts w:eastAsia="Calibri"/>
        </w:rPr>
      </w:pPr>
    </w:p>
    <w:p w:rsidR="003252AC" w:rsidRDefault="00BB0F6F" w:rsidP="00657330">
      <w:pPr>
        <w:pStyle w:val="Akapitzlist"/>
        <w:ind w:left="720"/>
        <w:jc w:val="center"/>
        <w:rPr>
          <w:rFonts w:eastAsia="Calibri"/>
        </w:rPr>
      </w:pPr>
      <w:r>
        <w:rPr>
          <w:rFonts w:eastAsia="Calibri"/>
        </w:rPr>
        <w:t>poczty elektronicznej na adres</w:t>
      </w:r>
      <w:r w:rsidR="00B427FE" w:rsidRPr="003252AC">
        <w:rPr>
          <w:rFonts w:eastAsia="Calibri"/>
        </w:rPr>
        <w:t xml:space="preserve">: </w:t>
      </w:r>
      <w:hyperlink r:id="rId15" w:history="1">
        <w:r w:rsidR="00A17550" w:rsidRPr="00455D63">
          <w:rPr>
            <w:rStyle w:val="Hipercze"/>
            <w:rFonts w:eastAsia="Calibri"/>
          </w:rPr>
          <w:t>wwsrpo@wzp.pl</w:t>
        </w:r>
      </w:hyperlink>
    </w:p>
    <w:p w:rsidR="003252AC" w:rsidRPr="003252AC" w:rsidRDefault="00B427FE" w:rsidP="00657330">
      <w:pPr>
        <w:pStyle w:val="Akapitzlist"/>
        <w:ind w:left="720"/>
        <w:jc w:val="center"/>
        <w:rPr>
          <w:rFonts w:eastAsia="Calibri"/>
        </w:rPr>
      </w:pPr>
      <w:r w:rsidRPr="00B427FE">
        <w:rPr>
          <w:rFonts w:eastAsia="Calibri"/>
        </w:rPr>
        <w:t xml:space="preserve">telefonu: </w:t>
      </w:r>
      <w:r w:rsidRPr="003252AC">
        <w:rPr>
          <w:rFonts w:eastAsia="Calibri"/>
        </w:rPr>
        <w:t>91 44 10</w:t>
      </w:r>
      <w:r w:rsidR="003252AC" w:rsidRPr="003252AC">
        <w:rPr>
          <w:rFonts w:eastAsia="Calibri"/>
        </w:rPr>
        <w:t> </w:t>
      </w:r>
      <w:r w:rsidRPr="003252AC">
        <w:rPr>
          <w:rFonts w:eastAsia="Calibri"/>
        </w:rPr>
        <w:t>300</w:t>
      </w:r>
    </w:p>
    <w:p w:rsidR="003252AC" w:rsidRPr="003252AC" w:rsidRDefault="00B427FE" w:rsidP="00657330">
      <w:pPr>
        <w:pStyle w:val="Akapitzlist"/>
        <w:ind w:left="720"/>
        <w:jc w:val="center"/>
        <w:rPr>
          <w:rFonts w:eastAsia="Calibri"/>
        </w:rPr>
      </w:pPr>
      <w:r w:rsidRPr="00B427FE">
        <w:rPr>
          <w:rFonts w:eastAsia="Calibri"/>
        </w:rPr>
        <w:t xml:space="preserve">faksu: </w:t>
      </w:r>
      <w:r w:rsidRPr="003252AC">
        <w:rPr>
          <w:rFonts w:eastAsia="Calibri"/>
        </w:rPr>
        <w:t>91 44 10</w:t>
      </w:r>
      <w:r w:rsidR="003252AC" w:rsidRPr="003252AC">
        <w:rPr>
          <w:rFonts w:eastAsia="Calibri"/>
        </w:rPr>
        <w:t> </w:t>
      </w:r>
      <w:r w:rsidRPr="003252AC">
        <w:rPr>
          <w:rFonts w:eastAsia="Calibri"/>
        </w:rPr>
        <w:t>301</w:t>
      </w:r>
    </w:p>
    <w:p w:rsidR="003252AC" w:rsidRDefault="00B427FE" w:rsidP="00657330">
      <w:pPr>
        <w:pStyle w:val="Akapitzlist"/>
        <w:ind w:left="720"/>
        <w:jc w:val="center"/>
        <w:rPr>
          <w:rFonts w:eastAsia="Calibri"/>
        </w:rPr>
      </w:pPr>
      <w:r w:rsidRPr="00B427FE">
        <w:rPr>
          <w:rFonts w:eastAsia="Calibri"/>
        </w:rPr>
        <w:t>Bezpośrednio w siedzibie:</w:t>
      </w:r>
    </w:p>
    <w:p w:rsidR="000174C5" w:rsidRDefault="000174C5" w:rsidP="000174C5">
      <w:pPr>
        <w:pStyle w:val="Akapitzlist"/>
        <w:ind w:left="720"/>
        <w:jc w:val="center"/>
        <w:rPr>
          <w:rFonts w:eastAsia="Calibri"/>
        </w:rPr>
      </w:pPr>
      <w:r>
        <w:rPr>
          <w:rFonts w:eastAsia="Calibri"/>
        </w:rPr>
        <w:t xml:space="preserve">Urząd Marszałkowski Województwa Zachodniopomorskiego </w:t>
      </w:r>
    </w:p>
    <w:p w:rsidR="000174C5" w:rsidRDefault="000174C5" w:rsidP="000174C5">
      <w:pPr>
        <w:pStyle w:val="Akapitzlist"/>
        <w:ind w:left="720"/>
        <w:jc w:val="center"/>
        <w:rPr>
          <w:rFonts w:eastAsia="Calibri"/>
        </w:rPr>
      </w:pPr>
      <w:r>
        <w:rPr>
          <w:rFonts w:eastAsia="Calibri"/>
        </w:rPr>
        <w:t xml:space="preserve">Wydział Wdrażania Działań Środowiskowych </w:t>
      </w:r>
    </w:p>
    <w:p w:rsidR="000174C5" w:rsidRDefault="000174C5" w:rsidP="000174C5">
      <w:pPr>
        <w:pStyle w:val="Akapitzlist"/>
        <w:ind w:left="720"/>
        <w:jc w:val="center"/>
        <w:rPr>
          <w:rFonts w:eastAsia="Calibri"/>
        </w:rPr>
      </w:pPr>
      <w:r>
        <w:rPr>
          <w:rFonts w:eastAsia="Calibri"/>
        </w:rPr>
        <w:t>Regionalnego Programu Operacyjnego</w:t>
      </w:r>
    </w:p>
    <w:p w:rsidR="003252AC" w:rsidRPr="003252AC" w:rsidRDefault="003252AC" w:rsidP="000174C5">
      <w:pPr>
        <w:pStyle w:val="Akapitzlist"/>
        <w:ind w:left="720"/>
        <w:jc w:val="center"/>
        <w:rPr>
          <w:rFonts w:eastAsia="Calibri"/>
        </w:rPr>
      </w:pPr>
    </w:p>
    <w:p w:rsidR="003252AC" w:rsidRPr="003252AC" w:rsidRDefault="00B427FE" w:rsidP="00657330">
      <w:pPr>
        <w:pStyle w:val="Akapitzlist"/>
        <w:ind w:left="720"/>
        <w:jc w:val="center"/>
        <w:rPr>
          <w:rFonts w:eastAsia="Calibri"/>
        </w:rPr>
      </w:pPr>
      <w:r w:rsidRPr="003252AC">
        <w:rPr>
          <w:rFonts w:eastAsia="Calibri"/>
        </w:rPr>
        <w:lastRenderedPageBreak/>
        <w:t>ul. Jagiellońska 32 lok. U/5, 70-382 Szczecin</w:t>
      </w:r>
    </w:p>
    <w:p w:rsidR="003252AC" w:rsidRDefault="00B427FE" w:rsidP="00657330">
      <w:pPr>
        <w:pStyle w:val="Akapitzlist"/>
        <w:ind w:left="720"/>
        <w:jc w:val="center"/>
        <w:rPr>
          <w:rFonts w:eastAsia="Calibri"/>
        </w:rPr>
      </w:pPr>
      <w:r w:rsidRPr="00B427FE">
        <w:rPr>
          <w:rFonts w:eastAsia="Calibri"/>
        </w:rPr>
        <w:t>w godzinach 7.30 – 15.30</w:t>
      </w:r>
    </w:p>
    <w:p w:rsidR="00B427FE" w:rsidRDefault="000E4F5B" w:rsidP="00A66D5E">
      <w:pPr>
        <w:pStyle w:val="Akapitzlist"/>
        <w:numPr>
          <w:ilvl w:val="0"/>
          <w:numId w:val="23"/>
        </w:numPr>
        <w:ind w:left="357" w:hanging="357"/>
        <w:rPr>
          <w:rFonts w:eastAsia="Calibri"/>
        </w:rPr>
      </w:pPr>
      <w:r>
        <w:rPr>
          <w:rFonts w:eastAsia="Calibri"/>
        </w:rPr>
        <w:t xml:space="preserve">W </w:t>
      </w:r>
      <w:r w:rsidR="00B427FE" w:rsidRPr="00B427FE">
        <w:rPr>
          <w:rFonts w:eastAsia="Calibri"/>
        </w:rPr>
        <w:t xml:space="preserve">przypadku powtarzających się pytań, będą one publikowane na stronie internetowej (wraz z </w:t>
      </w:r>
      <w:r w:rsidR="00BD6335">
        <w:rPr>
          <w:rFonts w:eastAsia="Calibri"/>
        </w:rPr>
        <w:t> </w:t>
      </w:r>
      <w:r w:rsidR="00B427FE" w:rsidRPr="00B427FE">
        <w:rPr>
          <w:rFonts w:eastAsia="Calibri"/>
        </w:rPr>
        <w:t>odpowiedziami) w miejscu zawierającym informacje o konkursie.</w:t>
      </w:r>
    </w:p>
    <w:p w:rsidR="00B427FE" w:rsidRDefault="00B427FE" w:rsidP="007C21E6">
      <w:pPr>
        <w:rPr>
          <w:rFonts w:asciiTheme="minorHAnsi" w:eastAsia="Calibri" w:hAnsiTheme="minorHAnsi"/>
          <w:sz w:val="22"/>
        </w:rPr>
      </w:pPr>
    </w:p>
    <w:p w:rsidR="0064494A" w:rsidRDefault="0064494A" w:rsidP="0064494A">
      <w:pPr>
        <w:pStyle w:val="Nagwek1"/>
        <w:rPr>
          <w:rFonts w:asciiTheme="minorHAnsi" w:eastAsia="Calibri" w:hAnsiTheme="minorHAnsi"/>
          <w:sz w:val="22"/>
        </w:rPr>
      </w:pPr>
      <w:bookmarkStart w:id="43" w:name="_Toc494376259"/>
      <w:r w:rsidRPr="0064494A">
        <w:rPr>
          <w:rFonts w:asciiTheme="minorHAnsi" w:hAnsiTheme="minorHAnsi"/>
          <w:sz w:val="26"/>
          <w:szCs w:val="26"/>
        </w:rPr>
        <w:t>7.2 Zmiany w regulaminie oraz anulowanie konkursu</w:t>
      </w:r>
      <w:bookmarkEnd w:id="43"/>
    </w:p>
    <w:p w:rsidR="0064494A" w:rsidRDefault="0064494A" w:rsidP="007C21E6">
      <w:pPr>
        <w:rPr>
          <w:rFonts w:asciiTheme="minorHAnsi" w:eastAsia="Calibri" w:hAnsiTheme="minorHAnsi"/>
          <w:sz w:val="22"/>
        </w:rPr>
      </w:pPr>
    </w:p>
    <w:p w:rsidR="003252AC" w:rsidRDefault="00B427FE" w:rsidP="00A66D5E">
      <w:pPr>
        <w:pStyle w:val="Akapitzlist"/>
        <w:numPr>
          <w:ilvl w:val="0"/>
          <w:numId w:val="14"/>
        </w:numPr>
        <w:ind w:left="357" w:hanging="357"/>
        <w:rPr>
          <w:rFonts w:eastAsia="Calibri"/>
        </w:rPr>
      </w:pPr>
      <w:r w:rsidRPr="003252AC">
        <w:rPr>
          <w:rFonts w:eastAsia="Calibri"/>
        </w:rPr>
        <w:t>IOK zastrzega możliwość wprowadzania zmian w regulaminie oraz jego załącznikach.</w:t>
      </w:r>
    </w:p>
    <w:p w:rsidR="003252AC" w:rsidRDefault="00B427FE" w:rsidP="00A66D5E">
      <w:pPr>
        <w:pStyle w:val="Akapitzlist"/>
        <w:numPr>
          <w:ilvl w:val="0"/>
          <w:numId w:val="14"/>
        </w:numPr>
        <w:ind w:left="357" w:hanging="357"/>
        <w:rPr>
          <w:rFonts w:eastAsia="Calibri"/>
        </w:rPr>
      </w:pPr>
      <w:r w:rsidRPr="003252AC">
        <w:rPr>
          <w:rFonts w:eastAsia="Calibri"/>
        </w:rPr>
        <w:t>Zmiany wraz z ich uzasadnieniem oraz terminem, od którego są stosowane, zostaną udostępnione na stronie internetowej.</w:t>
      </w:r>
    </w:p>
    <w:p w:rsidR="003252AC" w:rsidRDefault="00B427FE" w:rsidP="00A66D5E">
      <w:pPr>
        <w:pStyle w:val="Akapitzlist"/>
        <w:numPr>
          <w:ilvl w:val="0"/>
          <w:numId w:val="14"/>
        </w:numPr>
        <w:ind w:left="357" w:hanging="357"/>
        <w:rPr>
          <w:rFonts w:eastAsia="Calibri"/>
        </w:rPr>
      </w:pPr>
      <w:r w:rsidRPr="003252AC">
        <w:rPr>
          <w:rFonts w:eastAsia="Calibri"/>
        </w:rPr>
        <w:t>Do czasu rozstrzygnięcia konkursu regulamin nie może ulec zmianie w sposób skutkujący nierównym traktowaniem wnioskodawców. Nie dotyczy to przypadków, w których zmiana wynika z przepisów powszechnie obowiązującego prawa.</w:t>
      </w:r>
    </w:p>
    <w:p w:rsidR="003252AC" w:rsidRDefault="00B427FE" w:rsidP="00A66D5E">
      <w:pPr>
        <w:pStyle w:val="Akapitzlist"/>
        <w:numPr>
          <w:ilvl w:val="0"/>
          <w:numId w:val="14"/>
        </w:numPr>
        <w:ind w:left="357" w:hanging="357"/>
        <w:rPr>
          <w:rFonts w:eastAsia="Calibri"/>
        </w:rPr>
      </w:pPr>
      <w:r w:rsidRPr="003252AC">
        <w:rPr>
          <w:rFonts w:eastAsia="Calibri"/>
        </w:rPr>
        <w:t>W uzasadnionych sytuacjach IOK ma prawo anulować konkurs. Przesłankami do anulowania konkursu mogą być:</w:t>
      </w:r>
    </w:p>
    <w:p w:rsidR="003252AC" w:rsidRDefault="00B427FE" w:rsidP="00A66D5E">
      <w:pPr>
        <w:pStyle w:val="Akapitzlist"/>
        <w:numPr>
          <w:ilvl w:val="0"/>
          <w:numId w:val="15"/>
        </w:numPr>
        <w:ind w:left="714" w:hanging="357"/>
        <w:rPr>
          <w:rFonts w:eastAsia="Calibri"/>
        </w:rPr>
      </w:pPr>
      <w:r w:rsidRPr="003252AC">
        <w:rPr>
          <w:rFonts w:eastAsia="Calibri"/>
        </w:rPr>
        <w:t>zmiana krajowych aktów prawnych/wytycznych, wpływających w sposób istotny na proces wyboru projektów do dofinansowania;</w:t>
      </w:r>
    </w:p>
    <w:p w:rsidR="003252AC" w:rsidRDefault="00B427FE" w:rsidP="00A66D5E">
      <w:pPr>
        <w:pStyle w:val="Akapitzlist"/>
        <w:numPr>
          <w:ilvl w:val="0"/>
          <w:numId w:val="15"/>
        </w:numPr>
        <w:ind w:left="714" w:hanging="357"/>
        <w:rPr>
          <w:rFonts w:eastAsia="Calibri"/>
        </w:rPr>
      </w:pPr>
      <w:r w:rsidRPr="003252AC">
        <w:rPr>
          <w:rFonts w:eastAsia="Calibri"/>
        </w:rPr>
        <w:t>zaistnienie sytuacji nadzwyczajnej, której IOK nie mogła przewidzieć w chwili ogłoszenia konkursu, a której wystąpienie czyni niemożliwym lub rażąco utrudnia kontynuowanie procedury konkursowej bądź stanowi zagrożenie dla interesu publicznego.</w:t>
      </w:r>
    </w:p>
    <w:p w:rsidR="00B427FE" w:rsidRPr="003252AC" w:rsidRDefault="00B427FE" w:rsidP="00A66D5E">
      <w:pPr>
        <w:pStyle w:val="Akapitzlist"/>
        <w:numPr>
          <w:ilvl w:val="0"/>
          <w:numId w:val="14"/>
        </w:numPr>
        <w:ind w:left="357" w:hanging="357"/>
        <w:rPr>
          <w:rFonts w:eastAsia="Calibri"/>
        </w:rPr>
      </w:pPr>
      <w:r w:rsidRPr="003252AC">
        <w:rPr>
          <w:rFonts w:eastAsia="Calibri"/>
        </w:rPr>
        <w:t xml:space="preserve">W przypadku anulowania konkursu IOK przekaże do publicznej wiadomości informację o </w:t>
      </w:r>
      <w:r w:rsidR="00BD6335">
        <w:rPr>
          <w:rFonts w:eastAsia="Calibri"/>
        </w:rPr>
        <w:t> </w:t>
      </w:r>
      <w:r w:rsidRPr="003252AC">
        <w:rPr>
          <w:rFonts w:eastAsia="Calibri"/>
        </w:rPr>
        <w:t>anulowaniu konkursu wraz z podaniem przyczyny.</w:t>
      </w:r>
    </w:p>
    <w:p w:rsidR="00B427FE" w:rsidRDefault="00B427FE" w:rsidP="007C21E6">
      <w:pPr>
        <w:rPr>
          <w:rFonts w:asciiTheme="minorHAnsi" w:eastAsia="Calibri" w:hAnsiTheme="minorHAnsi"/>
          <w:sz w:val="22"/>
        </w:rPr>
      </w:pPr>
    </w:p>
    <w:p w:rsidR="0064494A" w:rsidRPr="0064494A" w:rsidRDefault="0064494A" w:rsidP="0064494A">
      <w:pPr>
        <w:pStyle w:val="Nagwek1"/>
        <w:rPr>
          <w:rFonts w:asciiTheme="minorHAnsi" w:eastAsia="Calibri" w:hAnsiTheme="minorHAnsi"/>
          <w:sz w:val="22"/>
        </w:rPr>
      </w:pPr>
      <w:bookmarkStart w:id="44" w:name="_Toc494376260"/>
      <w:r w:rsidRPr="0064494A">
        <w:rPr>
          <w:rFonts w:asciiTheme="minorHAnsi" w:hAnsiTheme="minorHAnsi"/>
          <w:sz w:val="26"/>
          <w:szCs w:val="26"/>
        </w:rPr>
        <w:t>7.3 Załączniki do regulaminu</w:t>
      </w:r>
      <w:bookmarkEnd w:id="44"/>
    </w:p>
    <w:p w:rsidR="00657330" w:rsidRPr="00F030AC" w:rsidRDefault="00657330" w:rsidP="00657330">
      <w:pPr>
        <w:rPr>
          <w:rFonts w:asciiTheme="minorHAnsi" w:hAnsiTheme="minorHAnsi"/>
          <w:sz w:val="22"/>
          <w:szCs w:val="22"/>
        </w:rPr>
      </w:pPr>
    </w:p>
    <w:p w:rsidR="003252AC" w:rsidRPr="00F030AC" w:rsidRDefault="000E04AD" w:rsidP="00657330">
      <w:pPr>
        <w:rPr>
          <w:rFonts w:asciiTheme="minorHAnsi" w:hAnsiTheme="minorHAnsi"/>
          <w:sz w:val="22"/>
          <w:szCs w:val="22"/>
        </w:rPr>
      </w:pPr>
      <w:r w:rsidRPr="00F030AC">
        <w:rPr>
          <w:rFonts w:asciiTheme="minorHAnsi" w:hAnsiTheme="minorHAnsi"/>
          <w:sz w:val="22"/>
          <w:szCs w:val="22"/>
        </w:rPr>
        <w:t xml:space="preserve">Integralną część regulaminu </w:t>
      </w:r>
      <w:r w:rsidR="00B427FE" w:rsidRPr="00F030AC">
        <w:rPr>
          <w:rFonts w:asciiTheme="minorHAnsi" w:hAnsiTheme="minorHAnsi"/>
          <w:sz w:val="22"/>
          <w:szCs w:val="22"/>
        </w:rPr>
        <w:t>konkursu</w:t>
      </w:r>
      <w:r w:rsidRPr="00F030AC">
        <w:rPr>
          <w:rFonts w:asciiTheme="minorHAnsi" w:hAnsiTheme="minorHAnsi"/>
          <w:sz w:val="22"/>
          <w:szCs w:val="22"/>
        </w:rPr>
        <w:t xml:space="preserve"> stanowią załączniki:</w:t>
      </w:r>
    </w:p>
    <w:p w:rsidR="003252AC" w:rsidRPr="00F030AC" w:rsidRDefault="001A21FE" w:rsidP="00A66D5E">
      <w:pPr>
        <w:pStyle w:val="Akapitzlist"/>
        <w:numPr>
          <w:ilvl w:val="0"/>
          <w:numId w:val="16"/>
        </w:numPr>
        <w:ind w:left="357" w:hanging="357"/>
      </w:pPr>
      <w:r w:rsidRPr="00F030AC">
        <w:t>Wzór wniosku o dofinansowanie projektu wraz z</w:t>
      </w:r>
      <w:r w:rsidR="003252AC" w:rsidRPr="00F030AC">
        <w:t xml:space="preserve"> instrukcją wypełniania</w:t>
      </w:r>
      <w:r w:rsidR="000174C5" w:rsidRPr="00F030AC">
        <w:t>.</w:t>
      </w:r>
    </w:p>
    <w:p w:rsidR="003252AC" w:rsidRPr="00F030AC" w:rsidRDefault="001A21FE" w:rsidP="00A66D5E">
      <w:pPr>
        <w:pStyle w:val="Akapitzlist"/>
        <w:numPr>
          <w:ilvl w:val="0"/>
          <w:numId w:val="16"/>
        </w:numPr>
        <w:ind w:left="357" w:hanging="357"/>
      </w:pPr>
      <w:r w:rsidRPr="00F030AC">
        <w:t xml:space="preserve">Wzór </w:t>
      </w:r>
      <w:r w:rsidR="00CE3344" w:rsidRPr="00F030AC">
        <w:t xml:space="preserve">decyzji </w:t>
      </w:r>
      <w:r w:rsidR="003252AC" w:rsidRPr="00F030AC">
        <w:t>o dofinansowanie projektu</w:t>
      </w:r>
      <w:r w:rsidR="000174C5" w:rsidRPr="00F030AC">
        <w:t>.</w:t>
      </w:r>
    </w:p>
    <w:p w:rsidR="007D0FDE" w:rsidRPr="00F030AC" w:rsidRDefault="003252AC" w:rsidP="00A66D5E">
      <w:pPr>
        <w:pStyle w:val="Akapitzlist"/>
        <w:numPr>
          <w:ilvl w:val="0"/>
          <w:numId w:val="16"/>
        </w:numPr>
        <w:ind w:left="357" w:hanging="357"/>
      </w:pPr>
      <w:r w:rsidRPr="00F030AC">
        <w:t>Kryteria wyboru projektów</w:t>
      </w:r>
      <w:r w:rsidR="000174C5" w:rsidRPr="00F030AC">
        <w:t>.</w:t>
      </w:r>
    </w:p>
    <w:p w:rsidR="00617E47" w:rsidRPr="00F030AC" w:rsidRDefault="001A21FE" w:rsidP="00A66D5E">
      <w:pPr>
        <w:pStyle w:val="Akapitzlist"/>
        <w:numPr>
          <w:ilvl w:val="0"/>
          <w:numId w:val="16"/>
        </w:numPr>
        <w:ind w:left="357" w:hanging="357"/>
      </w:pPr>
      <w:r w:rsidRPr="00F030AC">
        <w:t>Instrukcja przyg</w:t>
      </w:r>
      <w:r w:rsidR="00D864F9" w:rsidRPr="00F030AC">
        <w:t>otowywania Studium Wykonalności</w:t>
      </w:r>
      <w:r w:rsidR="000174C5" w:rsidRPr="00F030AC">
        <w:t>.</w:t>
      </w:r>
    </w:p>
    <w:p w:rsidR="00F030AC" w:rsidRPr="00F030AC" w:rsidRDefault="00F030AC" w:rsidP="00A66D5E">
      <w:pPr>
        <w:pStyle w:val="Akapitzlist"/>
        <w:numPr>
          <w:ilvl w:val="0"/>
          <w:numId w:val="16"/>
        </w:numPr>
        <w:ind w:left="357" w:hanging="357"/>
      </w:pPr>
      <w:r>
        <w:t>Lista dokumentów niezbędnych do podjęcia decyzji o dofinansowaniu.</w:t>
      </w:r>
    </w:p>
    <w:p w:rsidR="00617E47" w:rsidRPr="00F030AC" w:rsidRDefault="00F030AC" w:rsidP="00F030AC">
      <w:pPr>
        <w:rPr>
          <w:rFonts w:asciiTheme="minorHAnsi" w:hAnsiTheme="minorHAnsi"/>
          <w:sz w:val="22"/>
          <w:szCs w:val="22"/>
        </w:rPr>
      </w:pPr>
      <w:r>
        <w:rPr>
          <w:rFonts w:asciiTheme="minorHAnsi" w:hAnsiTheme="minorHAnsi"/>
          <w:sz w:val="22"/>
          <w:szCs w:val="22"/>
        </w:rPr>
        <w:t xml:space="preserve">5a.  </w:t>
      </w:r>
      <w:r w:rsidR="00617E47" w:rsidRPr="00F030AC">
        <w:rPr>
          <w:rFonts w:asciiTheme="minorHAnsi" w:hAnsiTheme="minorHAnsi"/>
          <w:sz w:val="22"/>
          <w:szCs w:val="22"/>
        </w:rPr>
        <w:t>Lista dokumentów niezbędnych do podpisania umowy o dofinansowanie</w:t>
      </w:r>
      <w:r w:rsidR="000174C5" w:rsidRPr="00F030AC">
        <w:rPr>
          <w:rFonts w:asciiTheme="minorHAnsi" w:hAnsiTheme="minorHAnsi"/>
          <w:sz w:val="22"/>
          <w:szCs w:val="22"/>
        </w:rPr>
        <w:t>.</w:t>
      </w:r>
    </w:p>
    <w:p w:rsidR="007C2986" w:rsidRPr="00F030AC" w:rsidRDefault="00D864F9" w:rsidP="00A66D5E">
      <w:pPr>
        <w:pStyle w:val="Akapitzlist"/>
        <w:numPr>
          <w:ilvl w:val="0"/>
          <w:numId w:val="16"/>
        </w:numPr>
        <w:ind w:left="357" w:hanging="357"/>
      </w:pPr>
      <w:r w:rsidRPr="00F030AC">
        <w:t>Metryki wskaźników</w:t>
      </w:r>
      <w:r w:rsidR="000174C5" w:rsidRPr="00F030AC">
        <w:t>.</w:t>
      </w:r>
    </w:p>
    <w:p w:rsidR="007C2986" w:rsidRPr="00F030AC" w:rsidRDefault="00E00376" w:rsidP="00A66D5E">
      <w:pPr>
        <w:pStyle w:val="Akapitzlist"/>
        <w:numPr>
          <w:ilvl w:val="0"/>
          <w:numId w:val="16"/>
        </w:numPr>
        <w:ind w:left="357" w:hanging="357"/>
      </w:pPr>
      <w:r w:rsidRPr="00F030AC">
        <w:rPr>
          <w:rFonts w:cs="Arial"/>
        </w:rPr>
        <w:t>Zasady w zakresie</w:t>
      </w:r>
      <w:r w:rsidRPr="00F030AC">
        <w:rPr>
          <w:rFonts w:cs="Arial"/>
          <w:bCs/>
        </w:rPr>
        <w:t xml:space="preserve"> warunków i trybu udzielania oraz rozliczania zaliczek w ramach Regionalnego Programu Operacyjnego Województwa Zachodniopomorskiego 2014-2020 (wersja 3.0.).</w:t>
      </w:r>
    </w:p>
    <w:p w:rsidR="007C2986" w:rsidRPr="00F030AC" w:rsidRDefault="00E00376" w:rsidP="00A66D5E">
      <w:pPr>
        <w:pStyle w:val="Akapitzlist"/>
        <w:numPr>
          <w:ilvl w:val="0"/>
          <w:numId w:val="16"/>
        </w:numPr>
        <w:ind w:left="357" w:hanging="357"/>
      </w:pPr>
      <w:r w:rsidRPr="00F030AC">
        <w:rPr>
          <w:rFonts w:cs="Arial"/>
        </w:rPr>
        <w:t xml:space="preserve">Zasady wprowadzania </w:t>
      </w:r>
      <w:r w:rsidRPr="00F030AC">
        <w:rPr>
          <w:rFonts w:cs="Arial"/>
          <w:bCs/>
        </w:rPr>
        <w:t>zmian w projektach realizowanych w ramach Regionalnego Programu Operacyjnego Województwa Zachodniopomorskiego 2014-2020 (wersja 5.0.).</w:t>
      </w:r>
    </w:p>
    <w:p w:rsidR="000174C5" w:rsidRPr="00F030AC" w:rsidRDefault="00E00376" w:rsidP="00A66D5E">
      <w:pPr>
        <w:pStyle w:val="Akapitzlist"/>
        <w:numPr>
          <w:ilvl w:val="0"/>
          <w:numId w:val="16"/>
        </w:numPr>
        <w:ind w:left="357" w:hanging="357"/>
      </w:pPr>
      <w:r w:rsidRPr="00F030AC">
        <w:rPr>
          <w:rFonts w:cs="Arial"/>
        </w:rPr>
        <w:t xml:space="preserve">Zasady dotyczące </w:t>
      </w:r>
      <w:r w:rsidRPr="00F030AC">
        <w:rPr>
          <w:rFonts w:cs="Arial"/>
          <w:bCs/>
        </w:rPr>
        <w:t>odzyskiwania środków w ramach Regionalnego Programu Operacyjnego Województwa Zachodniopomorskiego 2014–2020 (wersja 3.0.).</w:t>
      </w:r>
    </w:p>
    <w:p w:rsidR="00767590" w:rsidRPr="008D2D16" w:rsidRDefault="00767590" w:rsidP="00767590">
      <w:pPr>
        <w:rPr>
          <w:rFonts w:asciiTheme="minorHAnsi" w:hAnsiTheme="minorHAnsi"/>
          <w:sz w:val="22"/>
          <w:szCs w:val="22"/>
        </w:rPr>
      </w:pPr>
    </w:p>
    <w:p w:rsidR="00F156B8" w:rsidRDefault="00F156B8" w:rsidP="00767590"/>
    <w:p w:rsidR="00F156B8" w:rsidRDefault="00F156B8" w:rsidP="00767590"/>
    <w:p w:rsidR="00B43284" w:rsidRDefault="00B43284" w:rsidP="00767590"/>
    <w:p w:rsidR="00B43284" w:rsidRDefault="00B43284" w:rsidP="00767590"/>
    <w:p w:rsidR="00B43284" w:rsidRDefault="00B43284" w:rsidP="00767590"/>
    <w:p w:rsidR="00F15597" w:rsidRDefault="00F15597" w:rsidP="00767590"/>
    <w:p w:rsidR="00F15597" w:rsidRDefault="00F15597" w:rsidP="00767590"/>
    <w:p w:rsidR="00F15597" w:rsidRDefault="00F15597" w:rsidP="00767590"/>
    <w:p w:rsidR="00F15597" w:rsidRDefault="00F15597" w:rsidP="00767590"/>
    <w:p w:rsidR="00A17550" w:rsidRDefault="00A17550" w:rsidP="00767590"/>
    <w:p w:rsidR="00767590" w:rsidRDefault="00767590" w:rsidP="00767590"/>
    <w:p w:rsidR="00767590" w:rsidRDefault="00767590" w:rsidP="00767590"/>
    <w:p w:rsidR="0034511D" w:rsidRDefault="0034511D" w:rsidP="0034511D"/>
    <w:p w:rsidR="0034511D" w:rsidRDefault="0034511D" w:rsidP="0034511D"/>
    <w:p w:rsidR="0034511D" w:rsidRDefault="00883134" w:rsidP="0034511D">
      <w:r w:rsidRPr="00394F1E">
        <w:rPr>
          <w:noProof/>
          <w:spacing w:val="-1"/>
        </w:rPr>
        <w:drawing>
          <wp:anchor distT="0" distB="0" distL="114300" distR="114300" simplePos="0" relativeHeight="251666944" behindDoc="1" locked="0" layoutInCell="1" allowOverlap="1">
            <wp:simplePos x="0" y="0"/>
            <wp:positionH relativeFrom="margin">
              <wp:align>center</wp:align>
            </wp:positionH>
            <wp:positionV relativeFrom="paragraph">
              <wp:posOffset>-896620</wp:posOffset>
            </wp:positionV>
            <wp:extent cx="7162165" cy="10721340"/>
            <wp:effectExtent l="0" t="0" r="635" b="381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dok-biała-bez logosów.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162165" cy="10721340"/>
                    </a:xfrm>
                    <a:prstGeom prst="rect">
                      <a:avLst/>
                    </a:prstGeom>
                  </pic:spPr>
                </pic:pic>
              </a:graphicData>
            </a:graphic>
          </wp:anchor>
        </w:drawing>
      </w:r>
    </w:p>
    <w:p w:rsidR="0034511D" w:rsidRDefault="0034511D" w:rsidP="0034511D"/>
    <w:p w:rsidR="0034511D" w:rsidRDefault="0034511D" w:rsidP="0034511D"/>
    <w:p w:rsidR="0034511D" w:rsidRDefault="0034511D" w:rsidP="0034511D"/>
    <w:p w:rsidR="0034511D" w:rsidRDefault="0034511D" w:rsidP="0034511D"/>
    <w:p w:rsidR="0034511D" w:rsidRDefault="0034511D" w:rsidP="0034511D"/>
    <w:p w:rsidR="0034511D" w:rsidRDefault="0034511D" w:rsidP="0034511D"/>
    <w:p w:rsidR="0034511D" w:rsidRDefault="0034511D" w:rsidP="0034511D"/>
    <w:p w:rsidR="0034511D" w:rsidRDefault="0034511D" w:rsidP="0034511D"/>
    <w:p w:rsidR="0034511D" w:rsidRDefault="0034511D" w:rsidP="0034511D"/>
    <w:p w:rsidR="0034511D" w:rsidRDefault="0034511D" w:rsidP="0034511D"/>
    <w:p w:rsidR="0034511D" w:rsidRDefault="0034511D" w:rsidP="0034511D"/>
    <w:p w:rsidR="0034511D" w:rsidRDefault="0034511D" w:rsidP="0034511D"/>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F405E2" w:rsidRDefault="00F405E2" w:rsidP="007C21E6">
      <w:pPr>
        <w:rPr>
          <w:rFonts w:asciiTheme="minorHAnsi" w:hAnsiTheme="minorHAnsi"/>
        </w:rPr>
      </w:pPr>
    </w:p>
    <w:p w:rsidR="00B43284" w:rsidRDefault="00B43284" w:rsidP="007C21E6">
      <w:pPr>
        <w:rPr>
          <w:rFonts w:asciiTheme="minorHAnsi" w:hAnsiTheme="minorHAnsi"/>
        </w:rPr>
      </w:pPr>
    </w:p>
    <w:p w:rsidR="00B43284" w:rsidRDefault="00B43284" w:rsidP="007C21E6">
      <w:pPr>
        <w:rPr>
          <w:rFonts w:asciiTheme="minorHAnsi" w:hAnsiTheme="minorHAnsi"/>
        </w:rPr>
      </w:pPr>
    </w:p>
    <w:p w:rsidR="00B43284" w:rsidRDefault="00B43284" w:rsidP="007C21E6">
      <w:pPr>
        <w:rPr>
          <w:rFonts w:asciiTheme="minorHAnsi" w:hAnsiTheme="minorHAnsi"/>
        </w:rPr>
      </w:pPr>
    </w:p>
    <w:p w:rsidR="00B43284" w:rsidRDefault="00B43284" w:rsidP="007C21E6">
      <w:pPr>
        <w:rPr>
          <w:rFonts w:asciiTheme="minorHAnsi" w:hAnsiTheme="minorHAnsi"/>
        </w:rPr>
      </w:pPr>
    </w:p>
    <w:p w:rsidR="00B43284" w:rsidRDefault="00252DEC" w:rsidP="007C21E6">
      <w:pPr>
        <w:rPr>
          <w:rFonts w:asciiTheme="minorHAnsi" w:hAnsiTheme="minorHAnsi"/>
        </w:rPr>
      </w:pPr>
      <w:r>
        <w:rPr>
          <w:rFonts w:asciiTheme="minorHAnsi" w:hAnsiTheme="minorHAnsi"/>
          <w:noProof/>
        </w:rPr>
        <w:pict>
          <v:shapetype id="_x0000_t202" coordsize="21600,21600" o:spt="202" path="m,l,21600r21600,l21600,xe">
            <v:stroke joinstyle="miter"/>
            <v:path gradientshapeok="t" o:connecttype="rect"/>
          </v:shapetype>
          <v:shape id="Pole tekstowe 2" o:spid="_x0000_s1026" type="#_x0000_t202" style="position:absolute;margin-left:78.7pt;margin-top:9.7pt;width:475pt;height:129.15pt;z-index:251657728;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" filled="f" stroked="f">
            <v:textbox>
              <w:txbxContent>
                <w:p w:rsidR="007758BD" w:rsidRDefault="007758BD" w:rsidP="00CD4281">
                  <w:pPr>
                    <w:jc w:val="center"/>
                    <w:rPr>
                      <w:rFonts w:asciiTheme="minorHAnsi" w:hAnsiTheme="minorHAnsi"/>
                      <w:bCs/>
                      <w:color w:val="000000" w:themeColor="text1"/>
                    </w:rPr>
                  </w:pPr>
                  <w:r w:rsidRPr="00904CB7">
                    <w:rPr>
                      <w:rFonts w:asciiTheme="minorHAnsi" w:hAnsiTheme="minorHAnsi"/>
                      <w:bCs/>
                      <w:color w:val="000000" w:themeColor="text1"/>
                    </w:rPr>
                    <w:t xml:space="preserve">INSTYTUCJA ZARZĄDZAJĄCA REGIONALNYM PROGRAMEM OPERACYJNYM </w:t>
                  </w:r>
                </w:p>
                <w:p w:rsidR="007758BD" w:rsidRPr="00904CB7" w:rsidRDefault="007758BD" w:rsidP="00CD4281">
                  <w:pPr>
                    <w:jc w:val="center"/>
                    <w:rPr>
                      <w:rFonts w:asciiTheme="minorHAnsi" w:hAnsiTheme="minorHAnsi"/>
                      <w:bCs/>
                      <w:color w:val="000000" w:themeColor="text1"/>
                    </w:rPr>
                  </w:pPr>
                  <w:r w:rsidRPr="00904CB7">
                    <w:rPr>
                      <w:rFonts w:asciiTheme="minorHAnsi" w:hAnsiTheme="minorHAnsi"/>
                      <w:bCs/>
                      <w:color w:val="000000" w:themeColor="text1"/>
                    </w:rPr>
                    <w:t>WOJEWÓDZTWA ZACHODNIOPOMORSKIEGO 2014-2020</w:t>
                  </w:r>
                </w:p>
                <w:p w:rsidR="007758BD" w:rsidRPr="007C21E6" w:rsidRDefault="007758BD" w:rsidP="000536B3">
                  <w:pPr>
                    <w:rPr>
                      <w:color w:val="000000" w:themeColor="text1"/>
                    </w:rPr>
                  </w:pPr>
                  <w:r w:rsidRPr="00637E44">
                    <w:rPr>
                      <w:noProof/>
                      <w:color w:val="000000" w:themeColor="text1"/>
                    </w:rPr>
                    <w:drawing>
                      <wp:inline distT="0" distB="0" distL="0" distR="0">
                        <wp:extent cx="5743118" cy="658368"/>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ojder\Desktop\KM\KM RPO WZ 2014-2020\POSIEDZENIA\tryb obiegowy 14.03\Logo ZachPom.jpg"/>
                                <pic:cNvPicPr>
                                  <a:picLocks noChangeAspect="1" noChangeArrowheads="1"/>
                                </pic:cNvPicPr>
                              </pic:nvPicPr>
                              <pic:blipFill>
                                <a:blip r:embed="rId8" cstate="print"/>
                                <a:srcRect/>
                                <a:stretch>
                                  <a:fillRect/>
                                </a:stretch>
                              </pic:blipFill>
                              <pic:spPr bwMode="auto">
                                <a:xfrm>
                                  <a:off x="0" y="0"/>
                                  <a:ext cx="5743575" cy="657860"/>
                                </a:xfrm>
                                <a:prstGeom prst="rect">
                                  <a:avLst/>
                                </a:prstGeom>
                                <a:noFill/>
                                <a:ln w="9525">
                                  <a:noFill/>
                                  <a:miter lim="800000"/>
                                  <a:headEnd/>
                                  <a:tailEnd/>
                                </a:ln>
                              </pic:spPr>
                            </pic:pic>
                          </a:graphicData>
                        </a:graphic>
                      </wp:inline>
                    </w:drawing>
                  </w:r>
                </w:p>
              </w:txbxContent>
            </v:textbox>
            <w10:wrap anchorx="page"/>
          </v:shape>
        </w:pict>
      </w:r>
    </w:p>
    <w:p w:rsidR="00B43284" w:rsidRDefault="00B43284" w:rsidP="007C21E6">
      <w:pPr>
        <w:rPr>
          <w:rFonts w:asciiTheme="minorHAnsi" w:hAnsiTheme="minorHAnsi"/>
        </w:rPr>
      </w:pPr>
    </w:p>
    <w:p w:rsidR="00B43284" w:rsidRDefault="00B43284" w:rsidP="007C21E6">
      <w:pPr>
        <w:rPr>
          <w:rFonts w:asciiTheme="minorHAnsi" w:hAnsiTheme="minorHAnsi"/>
        </w:rPr>
      </w:pPr>
    </w:p>
    <w:p w:rsidR="00B43284" w:rsidRDefault="00B43284" w:rsidP="007C21E6">
      <w:pPr>
        <w:rPr>
          <w:rFonts w:asciiTheme="minorHAnsi" w:hAnsiTheme="minorHAnsi"/>
        </w:rPr>
      </w:pPr>
    </w:p>
    <w:p w:rsidR="00B43284" w:rsidRDefault="00B43284" w:rsidP="007C21E6">
      <w:pPr>
        <w:rPr>
          <w:rFonts w:asciiTheme="minorHAnsi" w:hAnsiTheme="minorHAnsi"/>
        </w:rPr>
      </w:pPr>
    </w:p>
    <w:p w:rsidR="00B43284" w:rsidRDefault="00B43284" w:rsidP="007C21E6">
      <w:pPr>
        <w:rPr>
          <w:rFonts w:asciiTheme="minorHAnsi" w:hAnsiTheme="minorHAnsi"/>
        </w:rPr>
      </w:pPr>
    </w:p>
    <w:p w:rsidR="00B43284" w:rsidRDefault="00B43284" w:rsidP="007C21E6">
      <w:pPr>
        <w:rPr>
          <w:rFonts w:asciiTheme="minorHAnsi" w:hAnsiTheme="minorHAnsi"/>
        </w:rPr>
      </w:pPr>
    </w:p>
    <w:p w:rsidR="00B43284" w:rsidRDefault="00B43284" w:rsidP="007C21E6">
      <w:pPr>
        <w:rPr>
          <w:rFonts w:asciiTheme="minorHAnsi" w:hAnsiTheme="minorHAnsi"/>
        </w:rPr>
      </w:pPr>
    </w:p>
    <w:p w:rsidR="00B43284" w:rsidRDefault="00B43284" w:rsidP="007C21E6">
      <w:pPr>
        <w:rPr>
          <w:rFonts w:asciiTheme="minorHAnsi" w:hAnsiTheme="minorHAnsi"/>
        </w:rPr>
      </w:pPr>
    </w:p>
    <w:p w:rsidR="00B43284" w:rsidRDefault="00B43284" w:rsidP="00927C62">
      <w:pPr>
        <w:rPr>
          <w:rFonts w:asciiTheme="minorHAnsi" w:hAnsiTheme="minorHAnsi"/>
        </w:rPr>
      </w:pPr>
    </w:p>
    <w:sectPr w:rsidR="00B43284" w:rsidSect="00FA1D91">
      <w:footerReference w:type="default" r:id="rId16"/>
      <w:pgSz w:w="11906" w:h="16838"/>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923BD3" w15:done="0"/>
  <w15:commentEx w15:paraId="2A0E011E" w15:done="0"/>
  <w15:commentEx w15:paraId="764DB236" w15:done="0"/>
  <w15:commentEx w15:paraId="1DBACB6A" w15:done="0"/>
  <w15:commentEx w15:paraId="221A567C" w15:done="0"/>
  <w15:commentEx w15:paraId="7EC3988B" w15:done="0"/>
  <w15:commentEx w15:paraId="30C00894" w15:done="0"/>
  <w15:commentEx w15:paraId="5215E7D0" w15:done="0"/>
  <w15:commentEx w15:paraId="2D6AEC6F" w15:done="0"/>
  <w15:commentEx w15:paraId="79FD17F1" w15:done="0"/>
  <w15:commentEx w15:paraId="453EE6C0" w15:done="0"/>
  <w15:commentEx w15:paraId="440A929B" w15:done="0"/>
  <w15:commentEx w15:paraId="0CEE5C45" w15:done="0"/>
  <w15:commentEx w15:paraId="7A1A5BD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FB2" w:rsidRDefault="00055FB2" w:rsidP="00DF5B89">
      <w:r>
        <w:separator/>
      </w:r>
    </w:p>
  </w:endnote>
  <w:endnote w:type="continuationSeparator" w:id="0">
    <w:p w:rsidR="00055FB2" w:rsidRDefault="00055FB2" w:rsidP="00DF5B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8BD" w:rsidRDefault="007758BD">
    <w:pPr>
      <w:pStyle w:val="Stopka"/>
      <w:jc w:val="center"/>
    </w:pPr>
    <w:r w:rsidRPr="000536B3">
      <w:rPr>
        <w:rFonts w:ascii="Calibri" w:hAnsi="Calibri"/>
      </w:rPr>
      <w:t xml:space="preserve">Strona </w:t>
    </w:r>
    <w:r w:rsidR="00252DEC" w:rsidRPr="000536B3">
      <w:rPr>
        <w:rFonts w:ascii="Calibri" w:hAnsi="Calibri"/>
        <w:bCs/>
      </w:rPr>
      <w:fldChar w:fldCharType="begin"/>
    </w:r>
    <w:r w:rsidRPr="000536B3">
      <w:rPr>
        <w:rFonts w:ascii="Calibri" w:hAnsi="Calibri"/>
        <w:bCs/>
      </w:rPr>
      <w:instrText>PAGE</w:instrText>
    </w:r>
    <w:r w:rsidR="00252DEC" w:rsidRPr="000536B3">
      <w:rPr>
        <w:rFonts w:ascii="Calibri" w:hAnsi="Calibri"/>
        <w:bCs/>
      </w:rPr>
      <w:fldChar w:fldCharType="separate"/>
    </w:r>
    <w:r w:rsidR="00541541">
      <w:rPr>
        <w:rFonts w:ascii="Calibri" w:hAnsi="Calibri"/>
        <w:bCs/>
        <w:noProof/>
      </w:rPr>
      <w:t>12</w:t>
    </w:r>
    <w:r w:rsidR="00252DEC" w:rsidRPr="000536B3">
      <w:rPr>
        <w:rFonts w:ascii="Calibri" w:hAnsi="Calibri"/>
        <w:bCs/>
      </w:rPr>
      <w:fldChar w:fldCharType="end"/>
    </w:r>
    <w:r w:rsidRPr="000536B3">
      <w:rPr>
        <w:rFonts w:ascii="Calibri" w:hAnsi="Calibri"/>
      </w:rPr>
      <w:t xml:space="preserve"> z </w:t>
    </w:r>
    <w:r w:rsidR="00252DEC" w:rsidRPr="000536B3">
      <w:rPr>
        <w:rFonts w:ascii="Calibri" w:hAnsi="Calibri"/>
        <w:bCs/>
      </w:rPr>
      <w:fldChar w:fldCharType="begin"/>
    </w:r>
    <w:r w:rsidRPr="000536B3">
      <w:rPr>
        <w:rFonts w:ascii="Calibri" w:hAnsi="Calibri"/>
        <w:bCs/>
      </w:rPr>
      <w:instrText>NUMPAGES</w:instrText>
    </w:r>
    <w:r w:rsidR="00252DEC" w:rsidRPr="000536B3">
      <w:rPr>
        <w:rFonts w:ascii="Calibri" w:hAnsi="Calibri"/>
        <w:bCs/>
      </w:rPr>
      <w:fldChar w:fldCharType="separate"/>
    </w:r>
    <w:r w:rsidR="00541541">
      <w:rPr>
        <w:rFonts w:ascii="Calibri" w:hAnsi="Calibri"/>
        <w:bCs/>
        <w:noProof/>
      </w:rPr>
      <w:t>31</w:t>
    </w:r>
    <w:r w:rsidR="00252DEC" w:rsidRPr="000536B3">
      <w:rPr>
        <w:rFonts w:ascii="Calibri" w:hAnsi="Calibri"/>
        <w:bCs/>
      </w:rPr>
      <w:fldChar w:fldCharType="end"/>
    </w:r>
  </w:p>
  <w:p w:rsidR="007758BD" w:rsidRDefault="007758B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FB2" w:rsidRDefault="00055FB2" w:rsidP="00DF5B89">
      <w:r>
        <w:separator/>
      </w:r>
    </w:p>
  </w:footnote>
  <w:footnote w:type="continuationSeparator" w:id="0">
    <w:p w:rsidR="00055FB2" w:rsidRDefault="00055FB2" w:rsidP="00DF5B89">
      <w:r>
        <w:continuationSeparator/>
      </w:r>
    </w:p>
  </w:footnote>
  <w:footnote w:id="1">
    <w:p w:rsidR="007758BD" w:rsidRDefault="007758BD" w:rsidP="00CF5642">
      <w:pPr>
        <w:pStyle w:val="Tekstprzypisudolnego"/>
        <w:jc w:val="both"/>
      </w:pPr>
      <w:r w:rsidRPr="00B019E1">
        <w:rPr>
          <w:rFonts w:ascii="Arial" w:hAnsi="Arial" w:cs="Arial"/>
          <w:sz w:val="14"/>
          <w:szCs w:val="14"/>
          <w:vertAlign w:val="superscript"/>
        </w:rPr>
        <w:footnoteRef/>
      </w:r>
      <w:r>
        <w:rPr>
          <w:rFonts w:ascii="Arial" w:hAnsi="Arial" w:cs="Arial"/>
          <w:sz w:val="14"/>
          <w:szCs w:val="14"/>
        </w:rPr>
        <w:t xml:space="preserve"> Środki </w:t>
      </w:r>
      <w:r w:rsidRPr="00B019E1">
        <w:rPr>
          <w:rFonts w:ascii="Arial" w:hAnsi="Arial" w:cs="Arial"/>
          <w:sz w:val="14"/>
          <w:szCs w:val="14"/>
        </w:rPr>
        <w:t>budżetu państwa</w:t>
      </w:r>
      <w:r>
        <w:rPr>
          <w:rFonts w:ascii="Arial" w:hAnsi="Arial" w:cs="Arial"/>
          <w:sz w:val="14"/>
          <w:szCs w:val="14"/>
        </w:rPr>
        <w:t xml:space="preserve"> zapewnione w ramach Kontraktu Terytorialnego na realizację RPO WZ, przeznaczone</w:t>
      </w:r>
      <w:r w:rsidRPr="00B019E1">
        <w:rPr>
          <w:rFonts w:ascii="Arial" w:hAnsi="Arial" w:cs="Arial"/>
          <w:sz w:val="14"/>
          <w:szCs w:val="14"/>
        </w:rPr>
        <w:t xml:space="preserve"> na finansowanie</w:t>
      </w:r>
      <w:r>
        <w:rPr>
          <w:rFonts w:ascii="Arial" w:hAnsi="Arial" w:cs="Arial"/>
          <w:sz w:val="14"/>
          <w:szCs w:val="14"/>
        </w:rPr>
        <w:t xml:space="preserve"> wkładu krajowego i</w:t>
      </w:r>
      <w:r w:rsidRPr="00B019E1">
        <w:rPr>
          <w:rFonts w:ascii="Arial" w:hAnsi="Arial" w:cs="Arial"/>
          <w:sz w:val="14"/>
          <w:szCs w:val="14"/>
        </w:rPr>
        <w:t xml:space="preserve"> stanowiąc</w:t>
      </w:r>
      <w:r>
        <w:rPr>
          <w:rFonts w:ascii="Arial" w:hAnsi="Arial" w:cs="Arial"/>
          <w:sz w:val="14"/>
          <w:szCs w:val="14"/>
        </w:rPr>
        <w:t xml:space="preserve">e </w:t>
      </w:r>
      <w:r w:rsidRPr="00B019E1">
        <w:rPr>
          <w:rFonts w:ascii="Arial" w:hAnsi="Arial" w:cs="Arial"/>
          <w:sz w:val="14"/>
          <w:szCs w:val="14"/>
        </w:rPr>
        <w:t>uzupełnienie do środków z EFRR</w:t>
      </w:r>
      <w:r>
        <w:rPr>
          <w:rFonts w:ascii="Arial" w:hAnsi="Arial" w:cs="Arial"/>
          <w:sz w:val="14"/>
          <w:szCs w:val="14"/>
        </w:rPr>
        <w:t>.</w:t>
      </w:r>
    </w:p>
  </w:footnote>
  <w:footnote w:id="2">
    <w:p w:rsidR="007758BD" w:rsidRPr="00883134" w:rsidRDefault="007758BD" w:rsidP="002C18FB">
      <w:pPr>
        <w:pStyle w:val="Tekstprzypisudolnego"/>
        <w:jc w:val="both"/>
        <w:rPr>
          <w:rFonts w:ascii="Calibri" w:hAnsi="Calibri"/>
          <w:sz w:val="18"/>
        </w:rPr>
      </w:pPr>
      <w:r w:rsidRPr="00883134">
        <w:rPr>
          <w:rStyle w:val="Odwoanieprzypisudolnego"/>
          <w:rFonts w:ascii="Calibri" w:hAnsi="Calibri"/>
          <w:sz w:val="18"/>
        </w:rPr>
        <w:footnoteRef/>
      </w:r>
      <w:r w:rsidRPr="00883134">
        <w:rPr>
          <w:rFonts w:ascii="Calibri" w:hAnsi="Calibri"/>
          <w:sz w:val="18"/>
        </w:rPr>
        <w:t xml:space="preserve"> Zgodnie z Rozporządzeniem Ministra Infrastruktury z 12 kwietnia 2002 r. w sprawie warunków technicznych, jakim powinny odpowiadać budynki i ich usytuowanie (Dz.U z 2015 r., poz. 1422),– należy rozumieć budynek przeznaczony na potrzeby administracji publicznej, wymiaru sprawiedliwości, kultury, kultu religijnego, oświaty, szkolnictwa wyższego, nauki, wychowania, opieki zdrowotnej, społecznej lub socjalnej, obsługi bankowej, handlu, gastronomii, usług, w tym usług pocztowych lub telekomunikacyjnych, turystyki, sportu, obsługi pasażerów w transporcie kolejowym, drogowym, lotniczym, morskim lub wodnym śródlądowym, oraz inny budynek przeznaczony do wykonywania podobnych funkcji; za budynek użyteczności publicznej uznaje się także budynek biurowy lub socjalny.</w:t>
      </w:r>
    </w:p>
  </w:footnote>
  <w:footnote w:id="3">
    <w:p w:rsidR="007758BD" w:rsidRPr="009B2F4F" w:rsidRDefault="007758BD" w:rsidP="001C2235">
      <w:pPr>
        <w:pStyle w:val="Tekstprzypisudolnego"/>
        <w:jc w:val="both"/>
        <w:rPr>
          <w:rFonts w:asciiTheme="minorHAnsi" w:hAnsiTheme="minorHAnsi"/>
        </w:rPr>
      </w:pPr>
      <w:r w:rsidRPr="004103A3">
        <w:rPr>
          <w:rStyle w:val="Odwoanieprzypisudolnego"/>
          <w:rFonts w:asciiTheme="minorHAnsi" w:hAnsiTheme="minorHAnsi"/>
          <w:sz w:val="18"/>
        </w:rPr>
        <w:footnoteRef/>
      </w:r>
      <w:r w:rsidRPr="004103A3">
        <w:rPr>
          <w:rFonts w:asciiTheme="minorHAnsi" w:hAnsiTheme="minorHAnsi"/>
          <w:sz w:val="18"/>
        </w:rPr>
        <w:t xml:space="preserve"> Przez pisemny wniosek o przyznanie pomocy rozumie się dokument, który generuje się po opublikowaniu wniosku o dofinansowanie w wersji elektronicznej w LSI2014. W wersji papierowej należy dostarczyć jedynie przedmiotowy pisemny wniosek o przyznanie pomocy, nie zaś pełny wydruk wniosku o dofinansowanie.</w:t>
      </w:r>
    </w:p>
  </w:footnote>
  <w:footnote w:id="4">
    <w:p w:rsidR="007758BD" w:rsidRPr="00A94F74" w:rsidRDefault="007758BD" w:rsidP="00A94F74">
      <w:pPr>
        <w:pStyle w:val="Tekstprzypisudolnego"/>
        <w:jc w:val="both"/>
        <w:rPr>
          <w:rFonts w:asciiTheme="minorHAnsi" w:hAnsiTheme="minorHAnsi"/>
        </w:rPr>
      </w:pPr>
      <w:r w:rsidRPr="00A94F74">
        <w:rPr>
          <w:rStyle w:val="Odwoanieprzypisudolnego"/>
          <w:rFonts w:asciiTheme="minorHAnsi" w:hAnsiTheme="minorHAnsi"/>
          <w:sz w:val="18"/>
        </w:rPr>
        <w:footnoteRef/>
      </w:r>
      <w:r w:rsidRPr="00A94F74">
        <w:rPr>
          <w:rFonts w:asciiTheme="minorHAnsi" w:hAnsiTheme="minorHAnsi"/>
          <w:sz w:val="18"/>
        </w:rPr>
        <w:t xml:space="preserve"> Załączniki obowiązkowe wymienione w lit. d), e), f), h), które obligatoryjnie należy przedłożyć na etapie składania wniosku o  dofinansowanie, muszą być wydane / wytworzone z datą nie późniejszą niż dzień opublikowania wniosku o dofinansowanie w wersji elektronicznej w LSI w terminie naboru projektów</w:t>
      </w:r>
      <w:r>
        <w:rPr>
          <w:rFonts w:asciiTheme="minorHAnsi" w:hAnsiTheme="minorHAnsi"/>
          <w:sz w:val="18"/>
        </w:rPr>
        <w:t xml:space="preserve"> w ramach danej rundy konkursu</w:t>
      </w:r>
      <w:r w:rsidRPr="00A94F74">
        <w:rPr>
          <w:rFonts w:asciiTheme="minorHAnsi" w:hAnsiTheme="minorHAnsi"/>
          <w:sz w:val="18"/>
        </w:rPr>
        <w:t xml:space="preserve">, o którym mowa w ust. </w:t>
      </w:r>
      <w:r>
        <w:rPr>
          <w:rFonts w:asciiTheme="minorHAnsi" w:hAnsiTheme="minorHAnsi"/>
          <w:sz w:val="18"/>
        </w:rPr>
        <w:t>1</w:t>
      </w:r>
      <w:r w:rsidRPr="00A94F74">
        <w:rPr>
          <w:rFonts w:asciiTheme="minorHAnsi" w:hAnsiTheme="minorHAnsi"/>
          <w:sz w:val="18"/>
        </w:rPr>
        <w:t xml:space="preserve"> podrozdziału 2.1 Terminy i sposób sporządzenia i dostarczenia wniosku o dofinansowanie.</w:t>
      </w:r>
    </w:p>
  </w:footnote>
  <w:footnote w:id="5">
    <w:p w:rsidR="007758BD" w:rsidRPr="00843756" w:rsidRDefault="007758BD">
      <w:pPr>
        <w:pStyle w:val="Tekstprzypisudolnego"/>
        <w:rPr>
          <w:rFonts w:asciiTheme="minorHAnsi" w:hAnsiTheme="minorHAnsi"/>
        </w:rPr>
      </w:pPr>
      <w:r w:rsidRPr="00843756">
        <w:rPr>
          <w:rStyle w:val="Odwoanieprzypisudolnego"/>
          <w:rFonts w:asciiTheme="minorHAnsi" w:hAnsiTheme="minorHAnsi"/>
        </w:rPr>
        <w:footnoteRef/>
      </w:r>
      <w:r w:rsidRPr="00843756">
        <w:rPr>
          <w:rFonts w:asciiTheme="minorHAnsi" w:hAnsiTheme="minorHAnsi"/>
        </w:rPr>
        <w:t xml:space="preserve"> </w:t>
      </w:r>
      <w:r w:rsidRPr="002F09D2">
        <w:rPr>
          <w:rFonts w:asciiTheme="minorHAnsi" w:hAnsiTheme="minorHAnsi"/>
        </w:rPr>
        <w:t>Wskaźniki wskazane w tej kolumnie są to tzw. wskaźniki horyzontalne mające charakter informacyjny, które nie będą stanowiły podstawy do rozliczenia projektu.</w:t>
      </w:r>
    </w:p>
  </w:footnote>
  <w:footnote w:id="6">
    <w:p w:rsidR="007758BD" w:rsidRDefault="007758BD" w:rsidP="000174C5">
      <w:pPr>
        <w:pStyle w:val="Tekstprzypisudolnego"/>
        <w:jc w:val="both"/>
      </w:pPr>
      <w:r w:rsidRPr="00585ADB">
        <w:rPr>
          <w:rStyle w:val="Odwoanieprzypisudolnego"/>
          <w:rFonts w:asciiTheme="minorHAnsi" w:hAnsiTheme="minorHAnsi"/>
        </w:rPr>
        <w:footnoteRef/>
      </w:r>
      <w:r>
        <w:t xml:space="preserve"> </w:t>
      </w:r>
      <w:r w:rsidRPr="00585ADB">
        <w:rPr>
          <w:rFonts w:asciiTheme="minorHAnsi" w:hAnsiTheme="minorHAnsi"/>
          <w:color w:val="000000"/>
          <w:szCs w:val="22"/>
        </w:rPr>
        <w:t xml:space="preserve">Podmiot  publiczny  powinien  uzyskać  wynik ww.  analiz  przed rozpoczęciem postępowania w sprawie wyboru partnera prywatnego. Istotnym  elementem  analiz  </w:t>
      </w:r>
      <w:proofErr w:type="spellStart"/>
      <w:r w:rsidRPr="00585ADB">
        <w:rPr>
          <w:rFonts w:asciiTheme="minorHAnsi" w:hAnsiTheme="minorHAnsi"/>
          <w:color w:val="000000"/>
          <w:szCs w:val="22"/>
        </w:rPr>
        <w:t>przedrealizacyjnych</w:t>
      </w:r>
      <w:proofErr w:type="spellEnd"/>
      <w:r w:rsidRPr="00585ADB">
        <w:rPr>
          <w:rFonts w:asciiTheme="minorHAnsi" w:hAnsiTheme="minorHAnsi"/>
          <w:color w:val="000000"/>
          <w:szCs w:val="22"/>
        </w:rPr>
        <w:t xml:space="preserve">  w  przypadku  projektów  planowanych do wdrożenia w modelu </w:t>
      </w:r>
      <w:proofErr w:type="spellStart"/>
      <w:r w:rsidRPr="00585ADB">
        <w:rPr>
          <w:rFonts w:asciiTheme="minorHAnsi" w:hAnsiTheme="minorHAnsi"/>
          <w:color w:val="000000"/>
          <w:szCs w:val="22"/>
        </w:rPr>
        <w:t>ppp</w:t>
      </w:r>
      <w:proofErr w:type="spellEnd"/>
      <w:r w:rsidRPr="00585ADB">
        <w:rPr>
          <w:rFonts w:asciiTheme="minorHAnsi" w:hAnsiTheme="minorHAnsi"/>
          <w:color w:val="000000"/>
          <w:szCs w:val="22"/>
        </w:rPr>
        <w:t xml:space="preserve"> jest przeprowadzenie badań (konsultacji) rynkowych. Celem ww. badań jest uzyskanie praktycznych informacji od instytucji finansowych oraz podmiotów branżowo zainteresowanych realizacją projektu odnośnie bieżących możliwości i warunków jego wdrożenia. Informacje takie powinny stanowić istotny wkład do założeń badawczych przyjętych   na   potrzeby   przeprowadzenia   analizy   </w:t>
      </w:r>
      <w:proofErr w:type="spellStart"/>
      <w:r w:rsidRPr="00585ADB">
        <w:rPr>
          <w:rFonts w:asciiTheme="minorHAnsi" w:hAnsiTheme="minorHAnsi"/>
          <w:color w:val="000000"/>
          <w:szCs w:val="22"/>
        </w:rPr>
        <w:t>przedrealizacyjnej</w:t>
      </w:r>
      <w:proofErr w:type="spellEnd"/>
      <w:r w:rsidRPr="00585ADB">
        <w:rPr>
          <w:rFonts w:asciiTheme="minorHAnsi" w:hAnsiTheme="minorHAnsi"/>
          <w:color w:val="000000"/>
          <w:szCs w:val="22"/>
        </w:rPr>
        <w:t xml:space="preserve">   (w   każdym z ww. obszarów). Wykorzystanie informacji uzyskanych w trakcie badań rynkowych pozwala podmiotowi publicznemu w sposób wiarygodny oszacować realność przyjętych założeń dla planowanej   transakcji   </w:t>
      </w:r>
      <w:proofErr w:type="spellStart"/>
      <w:r w:rsidRPr="00585ADB">
        <w:rPr>
          <w:rFonts w:asciiTheme="minorHAnsi" w:hAnsiTheme="minorHAnsi"/>
          <w:color w:val="000000"/>
          <w:szCs w:val="22"/>
        </w:rPr>
        <w:t>ppp</w:t>
      </w:r>
      <w:proofErr w:type="spellEnd"/>
      <w:r w:rsidRPr="00585ADB">
        <w:rPr>
          <w:rFonts w:asciiTheme="minorHAnsi" w:hAnsiTheme="minorHAnsi"/>
          <w:color w:val="000000"/>
          <w:szCs w:val="22"/>
        </w:rPr>
        <w:t>. Więcej  informacji  nt.  praktycznych  aspektów  związanych z  przygotowaniem  projektów  hybrydowych  dostępnych  jest  na  dedykowanej  stronie www.ppp.gov.pl.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9171D"/>
    <w:multiLevelType w:val="hybridMultilevel"/>
    <w:tmpl w:val="34A27946"/>
    <w:lvl w:ilvl="0" w:tplc="7F9617B0">
      <w:start w:val="1"/>
      <w:numFmt w:val="decimal"/>
      <w:lvlText w:val="%1."/>
      <w:lvlJc w:val="left"/>
      <w:pPr>
        <w:ind w:left="1062" w:hanging="360"/>
      </w:pPr>
      <w:rPr>
        <w:rFonts w:hint="default"/>
        <w:color w:val="000000" w:themeColor="text1"/>
      </w:rPr>
    </w:lvl>
    <w:lvl w:ilvl="1" w:tplc="04150019" w:tentative="1">
      <w:start w:val="1"/>
      <w:numFmt w:val="lowerLetter"/>
      <w:lvlText w:val="%2."/>
      <w:lvlJc w:val="left"/>
      <w:pPr>
        <w:ind w:left="1782" w:hanging="360"/>
      </w:pPr>
    </w:lvl>
    <w:lvl w:ilvl="2" w:tplc="0415001B" w:tentative="1">
      <w:start w:val="1"/>
      <w:numFmt w:val="lowerRoman"/>
      <w:lvlText w:val="%3."/>
      <w:lvlJc w:val="right"/>
      <w:pPr>
        <w:ind w:left="2502" w:hanging="180"/>
      </w:pPr>
    </w:lvl>
    <w:lvl w:ilvl="3" w:tplc="0415000F" w:tentative="1">
      <w:start w:val="1"/>
      <w:numFmt w:val="decimal"/>
      <w:lvlText w:val="%4."/>
      <w:lvlJc w:val="left"/>
      <w:pPr>
        <w:ind w:left="3222" w:hanging="360"/>
      </w:pPr>
    </w:lvl>
    <w:lvl w:ilvl="4" w:tplc="04150019" w:tentative="1">
      <w:start w:val="1"/>
      <w:numFmt w:val="lowerLetter"/>
      <w:lvlText w:val="%5."/>
      <w:lvlJc w:val="left"/>
      <w:pPr>
        <w:ind w:left="3942" w:hanging="360"/>
      </w:pPr>
    </w:lvl>
    <w:lvl w:ilvl="5" w:tplc="0415001B" w:tentative="1">
      <w:start w:val="1"/>
      <w:numFmt w:val="lowerRoman"/>
      <w:lvlText w:val="%6."/>
      <w:lvlJc w:val="right"/>
      <w:pPr>
        <w:ind w:left="4662" w:hanging="180"/>
      </w:pPr>
    </w:lvl>
    <w:lvl w:ilvl="6" w:tplc="0415000F" w:tentative="1">
      <w:start w:val="1"/>
      <w:numFmt w:val="decimal"/>
      <w:lvlText w:val="%7."/>
      <w:lvlJc w:val="left"/>
      <w:pPr>
        <w:ind w:left="5382" w:hanging="360"/>
      </w:pPr>
    </w:lvl>
    <w:lvl w:ilvl="7" w:tplc="04150019" w:tentative="1">
      <w:start w:val="1"/>
      <w:numFmt w:val="lowerLetter"/>
      <w:lvlText w:val="%8."/>
      <w:lvlJc w:val="left"/>
      <w:pPr>
        <w:ind w:left="6102" w:hanging="360"/>
      </w:pPr>
    </w:lvl>
    <w:lvl w:ilvl="8" w:tplc="0415001B" w:tentative="1">
      <w:start w:val="1"/>
      <w:numFmt w:val="lowerRoman"/>
      <w:lvlText w:val="%9."/>
      <w:lvlJc w:val="right"/>
      <w:pPr>
        <w:ind w:left="6822" w:hanging="180"/>
      </w:pPr>
    </w:lvl>
  </w:abstractNum>
  <w:abstractNum w:abstractNumId="1">
    <w:nsid w:val="070A41F7"/>
    <w:multiLevelType w:val="hybridMultilevel"/>
    <w:tmpl w:val="E9C851B0"/>
    <w:lvl w:ilvl="0" w:tplc="5D588FF8">
      <w:start w:val="1"/>
      <w:numFmt w:val="decimal"/>
      <w:lvlText w:val="%1)"/>
      <w:lvlJc w:val="left"/>
      <w:pPr>
        <w:ind w:left="2160" w:hanging="360"/>
      </w:pPr>
      <w:rPr>
        <w:color w:val="000000" w:themeColor="text1"/>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
    <w:nsid w:val="08F308C6"/>
    <w:multiLevelType w:val="hybridMultilevel"/>
    <w:tmpl w:val="CB809B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9F3CE3"/>
    <w:multiLevelType w:val="hybridMultilevel"/>
    <w:tmpl w:val="7954FB6E"/>
    <w:lvl w:ilvl="0" w:tplc="5984A2AA">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4B0804"/>
    <w:multiLevelType w:val="hybridMultilevel"/>
    <w:tmpl w:val="38A69A20"/>
    <w:lvl w:ilvl="0" w:tplc="603C572E">
      <w:start w:val="1"/>
      <w:numFmt w:val="decimal"/>
      <w:lvlText w:val="%1."/>
      <w:lvlJc w:val="left"/>
      <w:pPr>
        <w:ind w:left="720" w:hanging="360"/>
      </w:pPr>
      <w:rPr>
        <w:color w:val="000000" w:themeColor="text1"/>
      </w:rPr>
    </w:lvl>
    <w:lvl w:ilvl="1" w:tplc="C464B96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85569D"/>
    <w:multiLevelType w:val="hybridMultilevel"/>
    <w:tmpl w:val="2F1A876E"/>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
    <w:nsid w:val="0EB31DE4"/>
    <w:multiLevelType w:val="hybridMultilevel"/>
    <w:tmpl w:val="B30447E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nsid w:val="115807DF"/>
    <w:multiLevelType w:val="hybridMultilevel"/>
    <w:tmpl w:val="ABCEA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22536AE"/>
    <w:multiLevelType w:val="hybridMultilevel"/>
    <w:tmpl w:val="128E422C"/>
    <w:lvl w:ilvl="0" w:tplc="FB2C8638">
      <w:start w:val="1"/>
      <w:numFmt w:val="lowerLetter"/>
      <w:lvlText w:val="%1)"/>
      <w:lvlJc w:val="left"/>
      <w:pPr>
        <w:ind w:left="1440" w:hanging="360"/>
      </w:pPr>
      <w:rPr>
        <w:color w:val="000000" w:themeColor="text1"/>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1234113B"/>
    <w:multiLevelType w:val="hybridMultilevel"/>
    <w:tmpl w:val="08AC1E1A"/>
    <w:lvl w:ilvl="0" w:tplc="4498FA5A">
      <w:start w:val="1"/>
      <w:numFmt w:val="decimal"/>
      <w:lvlText w:val="%1."/>
      <w:lvlJc w:val="left"/>
      <w:pPr>
        <w:ind w:left="720" w:hanging="360"/>
      </w:pPr>
      <w:rPr>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6D71CC"/>
    <w:multiLevelType w:val="hybridMultilevel"/>
    <w:tmpl w:val="A7E450A6"/>
    <w:lvl w:ilvl="0" w:tplc="364084BC">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9370C82"/>
    <w:multiLevelType w:val="hybridMultilevel"/>
    <w:tmpl w:val="F7E23C50"/>
    <w:lvl w:ilvl="0" w:tplc="4F98D8B0">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9C95FF5"/>
    <w:multiLevelType w:val="hybridMultilevel"/>
    <w:tmpl w:val="F670C9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B3C05B5"/>
    <w:multiLevelType w:val="multilevel"/>
    <w:tmpl w:val="A65CC588"/>
    <w:lvl w:ilvl="0">
      <w:start w:val="1"/>
      <w:numFmt w:val="decimal"/>
      <w:lvlText w:val="%1."/>
      <w:lvlJc w:val="left"/>
      <w:pPr>
        <w:ind w:left="720" w:hanging="360"/>
      </w:pPr>
      <w:rPr>
        <w:color w:val="auto"/>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1D803CE"/>
    <w:multiLevelType w:val="hybridMultilevel"/>
    <w:tmpl w:val="597656BC"/>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44D5F45"/>
    <w:multiLevelType w:val="hybridMultilevel"/>
    <w:tmpl w:val="ABCEA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5BB28ED"/>
    <w:multiLevelType w:val="hybridMultilevel"/>
    <w:tmpl w:val="7954FB6E"/>
    <w:lvl w:ilvl="0" w:tplc="5984A2AA">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7842C37"/>
    <w:multiLevelType w:val="hybridMultilevel"/>
    <w:tmpl w:val="897E15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9F1E5D"/>
    <w:multiLevelType w:val="hybridMultilevel"/>
    <w:tmpl w:val="858815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8E93D77"/>
    <w:multiLevelType w:val="hybridMultilevel"/>
    <w:tmpl w:val="0CFEA9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BE0642E"/>
    <w:multiLevelType w:val="multilevel"/>
    <w:tmpl w:val="91CE38F4"/>
    <w:lvl w:ilvl="0">
      <w:start w:val="1"/>
      <w:numFmt w:val="decimal"/>
      <w:lvlText w:val="%1."/>
      <w:lvlJc w:val="left"/>
      <w:pPr>
        <w:ind w:left="720" w:hanging="360"/>
      </w:pPr>
      <w:rPr>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2DB81C90"/>
    <w:multiLevelType w:val="hybridMultilevel"/>
    <w:tmpl w:val="90BC113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2FD7754A"/>
    <w:multiLevelType w:val="hybridMultilevel"/>
    <w:tmpl w:val="EDD4A1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0584AFD"/>
    <w:multiLevelType w:val="hybridMultilevel"/>
    <w:tmpl w:val="7B6A2D12"/>
    <w:lvl w:ilvl="0" w:tplc="F4EC97E4">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4">
    <w:nsid w:val="36505F3F"/>
    <w:multiLevelType w:val="hybridMultilevel"/>
    <w:tmpl w:val="E03E3F18"/>
    <w:lvl w:ilvl="0" w:tplc="E236CA9C">
      <w:start w:val="1"/>
      <w:numFmt w:val="lowerLetter"/>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6B20956"/>
    <w:multiLevelType w:val="hybridMultilevel"/>
    <w:tmpl w:val="B840237E"/>
    <w:lvl w:ilvl="0" w:tplc="261207AA">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7284703"/>
    <w:multiLevelType w:val="multilevel"/>
    <w:tmpl w:val="F3162D3E"/>
    <w:lvl w:ilvl="0">
      <w:start w:val="1"/>
      <w:numFmt w:val="decimal"/>
      <w:lvlText w:val="%1"/>
      <w:lvlJc w:val="left"/>
      <w:pPr>
        <w:ind w:left="360" w:hanging="360"/>
      </w:pPr>
      <w:rPr>
        <w:rFonts w:hint="default"/>
        <w:sz w:val="26"/>
      </w:rPr>
    </w:lvl>
    <w:lvl w:ilvl="1">
      <w:start w:val="5"/>
      <w:numFmt w:val="decimal"/>
      <w:lvlText w:val="%1.%2"/>
      <w:lvlJc w:val="left"/>
      <w:pPr>
        <w:ind w:left="360" w:hanging="36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440" w:hanging="1440"/>
      </w:pPr>
      <w:rPr>
        <w:rFonts w:hint="default"/>
        <w:sz w:val="26"/>
      </w:rPr>
    </w:lvl>
  </w:abstractNum>
  <w:abstractNum w:abstractNumId="27">
    <w:nsid w:val="3A3F4278"/>
    <w:multiLevelType w:val="hybridMultilevel"/>
    <w:tmpl w:val="EADECC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CD9002D"/>
    <w:multiLevelType w:val="hybridMultilevel"/>
    <w:tmpl w:val="7954FB6E"/>
    <w:lvl w:ilvl="0" w:tplc="5984A2AA">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4F235DC"/>
    <w:multiLevelType w:val="hybridMultilevel"/>
    <w:tmpl w:val="0CFEA9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67A0711"/>
    <w:multiLevelType w:val="hybridMultilevel"/>
    <w:tmpl w:val="D9260DD2"/>
    <w:lvl w:ilvl="0" w:tplc="A45A88A2">
      <w:start w:val="1"/>
      <w:numFmt w:val="decimal"/>
      <w:lvlText w:val="%1."/>
      <w:lvlJc w:val="left"/>
      <w:pPr>
        <w:ind w:left="720" w:hanging="360"/>
      </w:pPr>
      <w:rPr>
        <w:rFonts w:asciiTheme="minorHAnsi" w:hAnsi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A7D6D1E"/>
    <w:multiLevelType w:val="hybridMultilevel"/>
    <w:tmpl w:val="F362B790"/>
    <w:lvl w:ilvl="0" w:tplc="DDBE50A8">
      <w:start w:val="4"/>
      <w:numFmt w:val="lowerLetter"/>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AA85E5F"/>
    <w:multiLevelType w:val="hybridMultilevel"/>
    <w:tmpl w:val="CB809B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ADC0DC7"/>
    <w:multiLevelType w:val="hybridMultilevel"/>
    <w:tmpl w:val="7E46D3D4"/>
    <w:lvl w:ilvl="0" w:tplc="94308C6C">
      <w:start w:val="6"/>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C674BCD"/>
    <w:multiLevelType w:val="hybridMultilevel"/>
    <w:tmpl w:val="71D8FB8C"/>
    <w:lvl w:ilvl="0" w:tplc="4DDEA168">
      <w:start w:val="2"/>
      <w:numFmt w:val="decimal"/>
      <w:lvlText w:val="%1."/>
      <w:lvlJc w:val="left"/>
      <w:pPr>
        <w:ind w:left="144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D113D77"/>
    <w:multiLevelType w:val="hybridMultilevel"/>
    <w:tmpl w:val="741CCA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D590E3D"/>
    <w:multiLevelType w:val="hybridMultilevel"/>
    <w:tmpl w:val="EADECC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E8C0CDC"/>
    <w:multiLevelType w:val="hybridMultilevel"/>
    <w:tmpl w:val="858815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F885579"/>
    <w:multiLevelType w:val="hybridMultilevel"/>
    <w:tmpl w:val="5DE46F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2C05EA5"/>
    <w:multiLevelType w:val="hybridMultilevel"/>
    <w:tmpl w:val="9926F6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5834506"/>
    <w:multiLevelType w:val="hybridMultilevel"/>
    <w:tmpl w:val="804A241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nsid w:val="57FE7153"/>
    <w:multiLevelType w:val="hybridMultilevel"/>
    <w:tmpl w:val="7E36722A"/>
    <w:lvl w:ilvl="0" w:tplc="DD220930">
      <w:start w:val="6"/>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D9C6DEC"/>
    <w:multiLevelType w:val="hybridMultilevel"/>
    <w:tmpl w:val="A03216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EF94D12"/>
    <w:multiLevelType w:val="hybridMultilevel"/>
    <w:tmpl w:val="E9C851B0"/>
    <w:lvl w:ilvl="0" w:tplc="5D588FF8">
      <w:start w:val="1"/>
      <w:numFmt w:val="decimal"/>
      <w:lvlText w:val="%1)"/>
      <w:lvlJc w:val="left"/>
      <w:pPr>
        <w:ind w:left="2160" w:hanging="360"/>
      </w:pPr>
      <w:rPr>
        <w:color w:val="000000" w:themeColor="text1"/>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4">
    <w:nsid w:val="61D74C78"/>
    <w:multiLevelType w:val="hybridMultilevel"/>
    <w:tmpl w:val="858815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2BA4C71"/>
    <w:multiLevelType w:val="hybridMultilevel"/>
    <w:tmpl w:val="86D2CB52"/>
    <w:lvl w:ilvl="0" w:tplc="F4AAB790">
      <w:start w:val="2"/>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2CA33EA"/>
    <w:multiLevelType w:val="hybridMultilevel"/>
    <w:tmpl w:val="804A241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nsid w:val="638E0212"/>
    <w:multiLevelType w:val="hybridMultilevel"/>
    <w:tmpl w:val="CB809B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4A9751A"/>
    <w:multiLevelType w:val="hybridMultilevel"/>
    <w:tmpl w:val="CC9ACA0E"/>
    <w:lvl w:ilvl="0" w:tplc="00A0722E">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nsid w:val="687E66C0"/>
    <w:multiLevelType w:val="hybridMultilevel"/>
    <w:tmpl w:val="858815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94D75EE"/>
    <w:multiLevelType w:val="hybridMultilevel"/>
    <w:tmpl w:val="FFAAD9C4"/>
    <w:lvl w:ilvl="0" w:tplc="952AF6C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A0645BD"/>
    <w:multiLevelType w:val="hybridMultilevel"/>
    <w:tmpl w:val="918E8F0E"/>
    <w:lvl w:ilvl="0" w:tplc="7AFA2CD6">
      <w:start w:val="1"/>
      <w:numFmt w:val="lowerLetter"/>
      <w:lvlText w:val="%1)"/>
      <w:lvlJc w:val="left"/>
      <w:pPr>
        <w:ind w:left="1440" w:hanging="360"/>
      </w:pPr>
      <w:rPr>
        <w:color w:val="000000" w:themeColor="text1"/>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nsid w:val="6A477BFF"/>
    <w:multiLevelType w:val="hybridMultilevel"/>
    <w:tmpl w:val="897E15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CA2613F"/>
    <w:multiLevelType w:val="hybridMultilevel"/>
    <w:tmpl w:val="E7764ED8"/>
    <w:lvl w:ilvl="0" w:tplc="EDDA4F48">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D9700FF"/>
    <w:multiLevelType w:val="multilevel"/>
    <w:tmpl w:val="D314279E"/>
    <w:lvl w:ilvl="0">
      <w:start w:val="70"/>
      <w:numFmt w:val="decimal"/>
      <w:lvlText w:val="%1"/>
      <w:lvlJc w:val="left"/>
      <w:pPr>
        <w:ind w:left="675" w:hanging="675"/>
      </w:pPr>
      <w:rPr>
        <w:rFonts w:hint="default"/>
      </w:rPr>
    </w:lvl>
    <w:lvl w:ilvl="1">
      <w:start w:val="203"/>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55">
    <w:nsid w:val="6F683B68"/>
    <w:multiLevelType w:val="hybridMultilevel"/>
    <w:tmpl w:val="ABCEA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1812D68"/>
    <w:multiLevelType w:val="multilevel"/>
    <w:tmpl w:val="6C2EAC6C"/>
    <w:lvl w:ilvl="0">
      <w:start w:val="3"/>
      <w:numFmt w:val="decimal"/>
      <w:lvlText w:val="%1"/>
      <w:lvlJc w:val="left"/>
      <w:pPr>
        <w:ind w:left="360" w:hanging="360"/>
      </w:pPr>
      <w:rPr>
        <w:rFonts w:eastAsiaTheme="majorEastAsia" w:hint="default"/>
      </w:rPr>
    </w:lvl>
    <w:lvl w:ilvl="1">
      <w:start w:val="3"/>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440" w:hanging="1440"/>
      </w:pPr>
      <w:rPr>
        <w:rFonts w:eastAsiaTheme="majorEastAsia" w:hint="default"/>
      </w:rPr>
    </w:lvl>
  </w:abstractNum>
  <w:abstractNum w:abstractNumId="57">
    <w:nsid w:val="71FD40D7"/>
    <w:multiLevelType w:val="hybridMultilevel"/>
    <w:tmpl w:val="804A241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nsid w:val="74FC38DD"/>
    <w:multiLevelType w:val="hybridMultilevel"/>
    <w:tmpl w:val="E9E6D06A"/>
    <w:lvl w:ilvl="0" w:tplc="ED124C8C">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6196793"/>
    <w:multiLevelType w:val="hybridMultilevel"/>
    <w:tmpl w:val="804A241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7CDE2744"/>
    <w:multiLevelType w:val="hybridMultilevel"/>
    <w:tmpl w:val="915E28F8"/>
    <w:lvl w:ilvl="0" w:tplc="EE781F08">
      <w:start w:val="2"/>
      <w:numFmt w:val="lowerLetter"/>
      <w:lvlText w:val="%1)"/>
      <w:lvlJc w:val="left"/>
      <w:pPr>
        <w:ind w:left="927" w:hanging="360"/>
      </w:pPr>
      <w:rPr>
        <w:rFonts w:hint="default"/>
        <w:b w:val="0"/>
        <w:i w:val="0"/>
        <w:color w:val="auto"/>
        <w:sz w:val="20"/>
        <w:szCs w:val="20"/>
      </w:rPr>
    </w:lvl>
    <w:lvl w:ilvl="1" w:tplc="04150019">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11">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0415000F">
      <w:start w:val="1"/>
      <w:numFmt w:val="decimal"/>
      <w:lvlText w:val="%7."/>
      <w:lvlJc w:val="left"/>
      <w:pPr>
        <w:ind w:left="4472" w:hanging="360"/>
      </w:pPr>
      <w:rPr>
        <w:b w:val="0"/>
      </w:rPr>
    </w:lvl>
    <w:lvl w:ilvl="7" w:tplc="ABDA371C">
      <w:start w:val="1"/>
      <w:numFmt w:val="lowerLetter"/>
      <w:lvlText w:val="%8)"/>
      <w:lvlJc w:val="left"/>
      <w:pPr>
        <w:ind w:left="1353" w:hanging="360"/>
      </w:pPr>
      <w:rPr>
        <w:rFonts w:ascii="Arial" w:eastAsia="Times New Roman" w:hAnsi="Arial" w:cs="Arial"/>
        <w:b w:val="0"/>
      </w:rPr>
    </w:lvl>
    <w:lvl w:ilvl="8" w:tplc="0415001B" w:tentative="1">
      <w:start w:val="1"/>
      <w:numFmt w:val="lowerRoman"/>
      <w:lvlText w:val="%9."/>
      <w:lvlJc w:val="right"/>
      <w:pPr>
        <w:ind w:left="2573" w:hanging="180"/>
      </w:pPr>
    </w:lvl>
  </w:abstractNum>
  <w:abstractNum w:abstractNumId="61">
    <w:nsid w:val="7D0F6992"/>
    <w:multiLevelType w:val="hybridMultilevel"/>
    <w:tmpl w:val="0CFEA9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D9878D8"/>
    <w:multiLevelType w:val="hybridMultilevel"/>
    <w:tmpl w:val="550E730C"/>
    <w:lvl w:ilvl="0" w:tplc="6E4487A6">
      <w:start w:val="1"/>
      <w:numFmt w:val="lowerLetter"/>
      <w:lvlText w:val="%1)"/>
      <w:lvlJc w:val="left"/>
      <w:pPr>
        <w:ind w:left="720" w:hanging="360"/>
      </w:pPr>
    </w:lvl>
    <w:lvl w:ilvl="1" w:tplc="8F66D45C" w:tentative="1">
      <w:start w:val="1"/>
      <w:numFmt w:val="lowerLetter"/>
      <w:lvlText w:val="%2."/>
      <w:lvlJc w:val="left"/>
      <w:pPr>
        <w:ind w:left="1440" w:hanging="360"/>
      </w:pPr>
    </w:lvl>
    <w:lvl w:ilvl="2" w:tplc="62B2C676" w:tentative="1">
      <w:start w:val="1"/>
      <w:numFmt w:val="lowerRoman"/>
      <w:lvlText w:val="%3."/>
      <w:lvlJc w:val="right"/>
      <w:pPr>
        <w:ind w:left="2160" w:hanging="180"/>
      </w:pPr>
    </w:lvl>
    <w:lvl w:ilvl="3" w:tplc="599A0080" w:tentative="1">
      <w:start w:val="1"/>
      <w:numFmt w:val="decimal"/>
      <w:lvlText w:val="%4."/>
      <w:lvlJc w:val="left"/>
      <w:pPr>
        <w:ind w:left="2880" w:hanging="360"/>
      </w:pPr>
    </w:lvl>
    <w:lvl w:ilvl="4" w:tplc="AEE07A3E" w:tentative="1">
      <w:start w:val="1"/>
      <w:numFmt w:val="lowerLetter"/>
      <w:lvlText w:val="%5."/>
      <w:lvlJc w:val="left"/>
      <w:pPr>
        <w:ind w:left="3600" w:hanging="360"/>
      </w:pPr>
    </w:lvl>
    <w:lvl w:ilvl="5" w:tplc="2A5C9216" w:tentative="1">
      <w:start w:val="1"/>
      <w:numFmt w:val="lowerRoman"/>
      <w:lvlText w:val="%6."/>
      <w:lvlJc w:val="right"/>
      <w:pPr>
        <w:ind w:left="4320" w:hanging="180"/>
      </w:pPr>
    </w:lvl>
    <w:lvl w:ilvl="6" w:tplc="D8A85BC4" w:tentative="1">
      <w:start w:val="1"/>
      <w:numFmt w:val="decimal"/>
      <w:lvlText w:val="%7."/>
      <w:lvlJc w:val="left"/>
      <w:pPr>
        <w:ind w:left="5040" w:hanging="360"/>
      </w:pPr>
    </w:lvl>
    <w:lvl w:ilvl="7" w:tplc="E4BE01C2" w:tentative="1">
      <w:start w:val="1"/>
      <w:numFmt w:val="lowerLetter"/>
      <w:lvlText w:val="%8."/>
      <w:lvlJc w:val="left"/>
      <w:pPr>
        <w:ind w:left="5760" w:hanging="360"/>
      </w:pPr>
    </w:lvl>
    <w:lvl w:ilvl="8" w:tplc="B91E67DE" w:tentative="1">
      <w:start w:val="1"/>
      <w:numFmt w:val="lowerRoman"/>
      <w:lvlText w:val="%9."/>
      <w:lvlJc w:val="right"/>
      <w:pPr>
        <w:ind w:left="6480" w:hanging="180"/>
      </w:pPr>
    </w:lvl>
  </w:abstractNum>
  <w:abstractNum w:abstractNumId="63">
    <w:nsid w:val="7DD94637"/>
    <w:multiLevelType w:val="hybridMultilevel"/>
    <w:tmpl w:val="01E876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E3041D3"/>
    <w:multiLevelType w:val="hybridMultilevel"/>
    <w:tmpl w:val="E44E27AC"/>
    <w:lvl w:ilvl="0" w:tplc="3380FD22">
      <w:start w:val="1"/>
      <w:numFmt w:val="lowerLetter"/>
      <w:lvlText w:val="%1)"/>
      <w:lvlJc w:val="left"/>
      <w:pPr>
        <w:ind w:left="1440" w:hanging="360"/>
      </w:pPr>
      <w:rPr>
        <w:rFonts w:asciiTheme="minorHAnsi" w:hAnsiTheme="minorHAnsi" w:hint="default"/>
        <w:sz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39"/>
  </w:num>
  <w:num w:numId="2">
    <w:abstractNumId w:val="42"/>
  </w:num>
  <w:num w:numId="3">
    <w:abstractNumId w:val="9"/>
  </w:num>
  <w:num w:numId="4">
    <w:abstractNumId w:val="36"/>
  </w:num>
  <w:num w:numId="5">
    <w:abstractNumId w:val="7"/>
  </w:num>
  <w:num w:numId="6">
    <w:abstractNumId w:val="27"/>
  </w:num>
  <w:num w:numId="7">
    <w:abstractNumId w:val="15"/>
  </w:num>
  <w:num w:numId="8">
    <w:abstractNumId w:val="63"/>
  </w:num>
  <w:num w:numId="9">
    <w:abstractNumId w:val="4"/>
  </w:num>
  <w:num w:numId="10">
    <w:abstractNumId w:val="8"/>
  </w:num>
  <w:num w:numId="11">
    <w:abstractNumId w:val="59"/>
  </w:num>
  <w:num w:numId="12">
    <w:abstractNumId w:val="40"/>
  </w:num>
  <w:num w:numId="13">
    <w:abstractNumId w:val="51"/>
  </w:num>
  <w:num w:numId="14">
    <w:abstractNumId w:val="17"/>
  </w:num>
  <w:num w:numId="15">
    <w:abstractNumId w:val="46"/>
  </w:num>
  <w:num w:numId="16">
    <w:abstractNumId w:val="52"/>
  </w:num>
  <w:num w:numId="17">
    <w:abstractNumId w:val="13"/>
  </w:num>
  <w:num w:numId="18">
    <w:abstractNumId w:val="11"/>
    <w:lvlOverride w:ilvl="0">
      <w:startOverride w:val="1"/>
    </w:lvlOverride>
  </w:num>
  <w:num w:numId="19">
    <w:abstractNumId w:val="11"/>
    <w:lvlOverride w:ilvl="0">
      <w:startOverride w:val="1"/>
    </w:lvlOverride>
  </w:num>
  <w:num w:numId="20">
    <w:abstractNumId w:val="35"/>
  </w:num>
  <w:num w:numId="21">
    <w:abstractNumId w:val="10"/>
  </w:num>
  <w:num w:numId="22">
    <w:abstractNumId w:val="24"/>
  </w:num>
  <w:num w:numId="23">
    <w:abstractNumId w:val="22"/>
  </w:num>
  <w:num w:numId="24">
    <w:abstractNumId w:val="30"/>
  </w:num>
  <w:num w:numId="25">
    <w:abstractNumId w:val="29"/>
  </w:num>
  <w:num w:numId="26">
    <w:abstractNumId w:val="14"/>
  </w:num>
  <w:num w:numId="27">
    <w:abstractNumId w:val="61"/>
  </w:num>
  <w:num w:numId="28">
    <w:abstractNumId w:val="44"/>
  </w:num>
  <w:num w:numId="29">
    <w:abstractNumId w:val="19"/>
  </w:num>
  <w:num w:numId="30">
    <w:abstractNumId w:val="18"/>
  </w:num>
  <w:num w:numId="31">
    <w:abstractNumId w:val="37"/>
  </w:num>
  <w:num w:numId="32">
    <w:abstractNumId w:val="21"/>
  </w:num>
  <w:num w:numId="33">
    <w:abstractNumId w:val="2"/>
  </w:num>
  <w:num w:numId="34">
    <w:abstractNumId w:val="3"/>
  </w:num>
  <w:num w:numId="35">
    <w:abstractNumId w:val="28"/>
  </w:num>
  <w:num w:numId="36">
    <w:abstractNumId w:val="16"/>
  </w:num>
  <w:num w:numId="37">
    <w:abstractNumId w:val="55"/>
  </w:num>
  <w:num w:numId="38">
    <w:abstractNumId w:val="49"/>
  </w:num>
  <w:num w:numId="39">
    <w:abstractNumId w:val="38"/>
  </w:num>
  <w:num w:numId="40">
    <w:abstractNumId w:val="50"/>
  </w:num>
  <w:num w:numId="41">
    <w:abstractNumId w:val="62"/>
  </w:num>
  <w:num w:numId="42">
    <w:abstractNumId w:val="25"/>
  </w:num>
  <w:num w:numId="43">
    <w:abstractNumId w:val="54"/>
  </w:num>
  <w:num w:numId="44">
    <w:abstractNumId w:val="33"/>
  </w:num>
  <w:num w:numId="45">
    <w:abstractNumId w:val="41"/>
  </w:num>
  <w:num w:numId="46">
    <w:abstractNumId w:val="53"/>
  </w:num>
  <w:num w:numId="47">
    <w:abstractNumId w:val="20"/>
  </w:num>
  <w:num w:numId="48">
    <w:abstractNumId w:val="60"/>
  </w:num>
  <w:num w:numId="49">
    <w:abstractNumId w:val="32"/>
  </w:num>
  <w:num w:numId="50">
    <w:abstractNumId w:val="26"/>
  </w:num>
  <w:num w:numId="51">
    <w:abstractNumId w:val="0"/>
  </w:num>
  <w:num w:numId="52">
    <w:abstractNumId w:val="34"/>
  </w:num>
  <w:num w:numId="53">
    <w:abstractNumId w:val="56"/>
  </w:num>
  <w:num w:numId="54">
    <w:abstractNumId w:val="23"/>
  </w:num>
  <w:num w:numId="55">
    <w:abstractNumId w:val="45"/>
  </w:num>
  <w:num w:numId="56">
    <w:abstractNumId w:val="6"/>
  </w:num>
  <w:num w:numId="57">
    <w:abstractNumId w:val="48"/>
  </w:num>
  <w:num w:numId="58">
    <w:abstractNumId w:val="43"/>
  </w:num>
  <w:num w:numId="59">
    <w:abstractNumId w:val="1"/>
  </w:num>
  <w:num w:numId="60">
    <w:abstractNumId w:val="31"/>
  </w:num>
  <w:num w:numId="61">
    <w:abstractNumId w:val="11"/>
  </w:num>
  <w:num w:numId="62">
    <w:abstractNumId w:val="12"/>
  </w:num>
  <w:num w:numId="63">
    <w:abstractNumId w:val="64"/>
  </w:num>
  <w:num w:numId="64">
    <w:abstractNumId w:val="47"/>
  </w:num>
  <w:num w:numId="65">
    <w:abstractNumId w:val="58"/>
  </w:num>
  <w:num w:numId="66">
    <w:abstractNumId w:val="57"/>
  </w:num>
  <w:num w:numId="67">
    <w:abstractNumId w:val="5"/>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teusz Wagemann">
    <w15:presenceInfo w15:providerId="Windows Live" w15:userId="24b852070450f47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rsids>
    <w:rsidRoot w:val="00DF5B89"/>
    <w:rsid w:val="00000C2F"/>
    <w:rsid w:val="000010B5"/>
    <w:rsid w:val="000028E1"/>
    <w:rsid w:val="0000386F"/>
    <w:rsid w:val="000050F0"/>
    <w:rsid w:val="00005CB9"/>
    <w:rsid w:val="00011053"/>
    <w:rsid w:val="0001109C"/>
    <w:rsid w:val="000174C5"/>
    <w:rsid w:val="00020BA7"/>
    <w:rsid w:val="00021D9E"/>
    <w:rsid w:val="000228A4"/>
    <w:rsid w:val="00023557"/>
    <w:rsid w:val="000240CF"/>
    <w:rsid w:val="00024A1A"/>
    <w:rsid w:val="000267B8"/>
    <w:rsid w:val="00032FAF"/>
    <w:rsid w:val="0003398F"/>
    <w:rsid w:val="0003674F"/>
    <w:rsid w:val="00036C2A"/>
    <w:rsid w:val="00037243"/>
    <w:rsid w:val="00037EF1"/>
    <w:rsid w:val="00040B69"/>
    <w:rsid w:val="00040DFC"/>
    <w:rsid w:val="0004514C"/>
    <w:rsid w:val="000452A1"/>
    <w:rsid w:val="0004629E"/>
    <w:rsid w:val="00046BF6"/>
    <w:rsid w:val="000471BF"/>
    <w:rsid w:val="00050C39"/>
    <w:rsid w:val="000522A2"/>
    <w:rsid w:val="000536B3"/>
    <w:rsid w:val="00055FB2"/>
    <w:rsid w:val="00057A48"/>
    <w:rsid w:val="00060F39"/>
    <w:rsid w:val="000610C5"/>
    <w:rsid w:val="000623B1"/>
    <w:rsid w:val="00063B00"/>
    <w:rsid w:val="00064AB3"/>
    <w:rsid w:val="00065DE9"/>
    <w:rsid w:val="0006694E"/>
    <w:rsid w:val="00067ADA"/>
    <w:rsid w:val="00067ADD"/>
    <w:rsid w:val="0007114A"/>
    <w:rsid w:val="00073B6F"/>
    <w:rsid w:val="00077E6B"/>
    <w:rsid w:val="00081043"/>
    <w:rsid w:val="00081E3E"/>
    <w:rsid w:val="00082357"/>
    <w:rsid w:val="0008452C"/>
    <w:rsid w:val="000855A9"/>
    <w:rsid w:val="000857A0"/>
    <w:rsid w:val="00085D25"/>
    <w:rsid w:val="00086175"/>
    <w:rsid w:val="00086F54"/>
    <w:rsid w:val="0008781C"/>
    <w:rsid w:val="000879AF"/>
    <w:rsid w:val="00091E5D"/>
    <w:rsid w:val="00092BAC"/>
    <w:rsid w:val="000949DF"/>
    <w:rsid w:val="000A34E2"/>
    <w:rsid w:val="000A41F6"/>
    <w:rsid w:val="000A4F89"/>
    <w:rsid w:val="000A61BA"/>
    <w:rsid w:val="000A6CA6"/>
    <w:rsid w:val="000A6D0E"/>
    <w:rsid w:val="000A7E58"/>
    <w:rsid w:val="000A7FDE"/>
    <w:rsid w:val="000B1F82"/>
    <w:rsid w:val="000B33B4"/>
    <w:rsid w:val="000C1D61"/>
    <w:rsid w:val="000C2E3E"/>
    <w:rsid w:val="000C515F"/>
    <w:rsid w:val="000C7216"/>
    <w:rsid w:val="000D019F"/>
    <w:rsid w:val="000D2880"/>
    <w:rsid w:val="000D34F8"/>
    <w:rsid w:val="000D38BD"/>
    <w:rsid w:val="000D788E"/>
    <w:rsid w:val="000E04AD"/>
    <w:rsid w:val="000E0C73"/>
    <w:rsid w:val="000E390C"/>
    <w:rsid w:val="000E4F5B"/>
    <w:rsid w:val="000F059F"/>
    <w:rsid w:val="000F11A0"/>
    <w:rsid w:val="000F2A51"/>
    <w:rsid w:val="000F3438"/>
    <w:rsid w:val="000F39FA"/>
    <w:rsid w:val="000F4CE7"/>
    <w:rsid w:val="000F739F"/>
    <w:rsid w:val="001022D7"/>
    <w:rsid w:val="00102CFD"/>
    <w:rsid w:val="00103BF0"/>
    <w:rsid w:val="00105473"/>
    <w:rsid w:val="001126AE"/>
    <w:rsid w:val="00112B95"/>
    <w:rsid w:val="00117AE0"/>
    <w:rsid w:val="00117E2C"/>
    <w:rsid w:val="00120B4E"/>
    <w:rsid w:val="0012136B"/>
    <w:rsid w:val="00123F6C"/>
    <w:rsid w:val="001258D7"/>
    <w:rsid w:val="0012738B"/>
    <w:rsid w:val="001309AB"/>
    <w:rsid w:val="001330AF"/>
    <w:rsid w:val="001331BE"/>
    <w:rsid w:val="0013456E"/>
    <w:rsid w:val="00135258"/>
    <w:rsid w:val="0013636D"/>
    <w:rsid w:val="00136ED8"/>
    <w:rsid w:val="00137B5D"/>
    <w:rsid w:val="00140C9B"/>
    <w:rsid w:val="00141772"/>
    <w:rsid w:val="0014445B"/>
    <w:rsid w:val="00145406"/>
    <w:rsid w:val="0015050D"/>
    <w:rsid w:val="001506DB"/>
    <w:rsid w:val="00151214"/>
    <w:rsid w:val="00151265"/>
    <w:rsid w:val="0015575D"/>
    <w:rsid w:val="00157BB5"/>
    <w:rsid w:val="00161F1B"/>
    <w:rsid w:val="00162716"/>
    <w:rsid w:val="00167338"/>
    <w:rsid w:val="0016778E"/>
    <w:rsid w:val="001677EA"/>
    <w:rsid w:val="00172A51"/>
    <w:rsid w:val="00172B92"/>
    <w:rsid w:val="001731C8"/>
    <w:rsid w:val="0017463D"/>
    <w:rsid w:val="001754C3"/>
    <w:rsid w:val="001767AA"/>
    <w:rsid w:val="00176BDD"/>
    <w:rsid w:val="00181C7F"/>
    <w:rsid w:val="00183649"/>
    <w:rsid w:val="00185C76"/>
    <w:rsid w:val="00186058"/>
    <w:rsid w:val="001877DC"/>
    <w:rsid w:val="00187838"/>
    <w:rsid w:val="00195A5C"/>
    <w:rsid w:val="00195FE0"/>
    <w:rsid w:val="001966AB"/>
    <w:rsid w:val="001A11E4"/>
    <w:rsid w:val="001A21FE"/>
    <w:rsid w:val="001A54AC"/>
    <w:rsid w:val="001B16A4"/>
    <w:rsid w:val="001B46ED"/>
    <w:rsid w:val="001B4F21"/>
    <w:rsid w:val="001B6324"/>
    <w:rsid w:val="001C2235"/>
    <w:rsid w:val="001C3BE4"/>
    <w:rsid w:val="001C4799"/>
    <w:rsid w:val="001C504B"/>
    <w:rsid w:val="001D100F"/>
    <w:rsid w:val="001D4D09"/>
    <w:rsid w:val="001E0EB1"/>
    <w:rsid w:val="001E0F60"/>
    <w:rsid w:val="001E119F"/>
    <w:rsid w:val="001E12D5"/>
    <w:rsid w:val="001E36CA"/>
    <w:rsid w:val="001E71FA"/>
    <w:rsid w:val="001F1D50"/>
    <w:rsid w:val="001F4117"/>
    <w:rsid w:val="001F59AA"/>
    <w:rsid w:val="001F5FF2"/>
    <w:rsid w:val="001F6525"/>
    <w:rsid w:val="001F6580"/>
    <w:rsid w:val="002011D4"/>
    <w:rsid w:val="00201E28"/>
    <w:rsid w:val="002024EB"/>
    <w:rsid w:val="002030B1"/>
    <w:rsid w:val="0020425E"/>
    <w:rsid w:val="00205633"/>
    <w:rsid w:val="00205D9C"/>
    <w:rsid w:val="0020784E"/>
    <w:rsid w:val="00207C6D"/>
    <w:rsid w:val="0021168C"/>
    <w:rsid w:val="002166EB"/>
    <w:rsid w:val="0021689A"/>
    <w:rsid w:val="00221CF3"/>
    <w:rsid w:val="00222F05"/>
    <w:rsid w:val="00224575"/>
    <w:rsid w:val="00226833"/>
    <w:rsid w:val="00230969"/>
    <w:rsid w:val="002319AE"/>
    <w:rsid w:val="00233159"/>
    <w:rsid w:val="00235892"/>
    <w:rsid w:val="00236375"/>
    <w:rsid w:val="002370D1"/>
    <w:rsid w:val="002425E9"/>
    <w:rsid w:val="00243D15"/>
    <w:rsid w:val="002446BE"/>
    <w:rsid w:val="00246708"/>
    <w:rsid w:val="00250374"/>
    <w:rsid w:val="002509AE"/>
    <w:rsid w:val="00252DEC"/>
    <w:rsid w:val="002558ED"/>
    <w:rsid w:val="002561FC"/>
    <w:rsid w:val="00256289"/>
    <w:rsid w:val="00256FC0"/>
    <w:rsid w:val="002577FF"/>
    <w:rsid w:val="002605C4"/>
    <w:rsid w:val="00267C1C"/>
    <w:rsid w:val="00270BBA"/>
    <w:rsid w:val="00270E3A"/>
    <w:rsid w:val="00271508"/>
    <w:rsid w:val="00273C57"/>
    <w:rsid w:val="0028018A"/>
    <w:rsid w:val="00280877"/>
    <w:rsid w:val="002814FA"/>
    <w:rsid w:val="00281871"/>
    <w:rsid w:val="00281963"/>
    <w:rsid w:val="002829E4"/>
    <w:rsid w:val="00284221"/>
    <w:rsid w:val="00284CC9"/>
    <w:rsid w:val="002855A5"/>
    <w:rsid w:val="002862B0"/>
    <w:rsid w:val="002873DE"/>
    <w:rsid w:val="00287749"/>
    <w:rsid w:val="002917EC"/>
    <w:rsid w:val="00292098"/>
    <w:rsid w:val="00294241"/>
    <w:rsid w:val="0029621A"/>
    <w:rsid w:val="0029651E"/>
    <w:rsid w:val="00296AB2"/>
    <w:rsid w:val="002A11ED"/>
    <w:rsid w:val="002A4F9D"/>
    <w:rsid w:val="002A6D00"/>
    <w:rsid w:val="002B2486"/>
    <w:rsid w:val="002B3C02"/>
    <w:rsid w:val="002B3F7B"/>
    <w:rsid w:val="002B7AEB"/>
    <w:rsid w:val="002C18FB"/>
    <w:rsid w:val="002C78E5"/>
    <w:rsid w:val="002E1F3F"/>
    <w:rsid w:val="002E2C19"/>
    <w:rsid w:val="002E38D7"/>
    <w:rsid w:val="002E4CB7"/>
    <w:rsid w:val="002E62E0"/>
    <w:rsid w:val="002F0540"/>
    <w:rsid w:val="002F09D2"/>
    <w:rsid w:val="002F1F00"/>
    <w:rsid w:val="002F2112"/>
    <w:rsid w:val="002F3FE3"/>
    <w:rsid w:val="002F577D"/>
    <w:rsid w:val="002F5E96"/>
    <w:rsid w:val="002F6D86"/>
    <w:rsid w:val="002F6F87"/>
    <w:rsid w:val="002F717D"/>
    <w:rsid w:val="00301001"/>
    <w:rsid w:val="00301BA6"/>
    <w:rsid w:val="00301C3D"/>
    <w:rsid w:val="00310A89"/>
    <w:rsid w:val="00310FC8"/>
    <w:rsid w:val="003131EB"/>
    <w:rsid w:val="00314471"/>
    <w:rsid w:val="00314706"/>
    <w:rsid w:val="00314737"/>
    <w:rsid w:val="003212A6"/>
    <w:rsid w:val="0032236C"/>
    <w:rsid w:val="003252AC"/>
    <w:rsid w:val="00326646"/>
    <w:rsid w:val="00331623"/>
    <w:rsid w:val="003348FD"/>
    <w:rsid w:val="00336F18"/>
    <w:rsid w:val="00337487"/>
    <w:rsid w:val="00337590"/>
    <w:rsid w:val="003423C0"/>
    <w:rsid w:val="0034511D"/>
    <w:rsid w:val="00345C37"/>
    <w:rsid w:val="00347FB3"/>
    <w:rsid w:val="003518B4"/>
    <w:rsid w:val="00352DF0"/>
    <w:rsid w:val="003535FA"/>
    <w:rsid w:val="0035423A"/>
    <w:rsid w:val="00354F16"/>
    <w:rsid w:val="0036120F"/>
    <w:rsid w:val="0036274C"/>
    <w:rsid w:val="00362961"/>
    <w:rsid w:val="00362D62"/>
    <w:rsid w:val="0036373F"/>
    <w:rsid w:val="003642FF"/>
    <w:rsid w:val="00364352"/>
    <w:rsid w:val="003664B7"/>
    <w:rsid w:val="00373C0D"/>
    <w:rsid w:val="0037412D"/>
    <w:rsid w:val="003743AF"/>
    <w:rsid w:val="00375D1E"/>
    <w:rsid w:val="0037619F"/>
    <w:rsid w:val="00376941"/>
    <w:rsid w:val="00380F67"/>
    <w:rsid w:val="003826EC"/>
    <w:rsid w:val="0038295D"/>
    <w:rsid w:val="00382E3C"/>
    <w:rsid w:val="00386E4C"/>
    <w:rsid w:val="0038726D"/>
    <w:rsid w:val="003942FA"/>
    <w:rsid w:val="00397C4B"/>
    <w:rsid w:val="003A014C"/>
    <w:rsid w:val="003A0876"/>
    <w:rsid w:val="003A3531"/>
    <w:rsid w:val="003A5884"/>
    <w:rsid w:val="003A7C1D"/>
    <w:rsid w:val="003B0FE0"/>
    <w:rsid w:val="003B117D"/>
    <w:rsid w:val="003B24DF"/>
    <w:rsid w:val="003B335C"/>
    <w:rsid w:val="003B36A9"/>
    <w:rsid w:val="003B4E63"/>
    <w:rsid w:val="003B61F2"/>
    <w:rsid w:val="003B68B6"/>
    <w:rsid w:val="003B7946"/>
    <w:rsid w:val="003C1041"/>
    <w:rsid w:val="003C1150"/>
    <w:rsid w:val="003C2107"/>
    <w:rsid w:val="003C4BBA"/>
    <w:rsid w:val="003C4CB1"/>
    <w:rsid w:val="003D05AD"/>
    <w:rsid w:val="003D19B1"/>
    <w:rsid w:val="003D4422"/>
    <w:rsid w:val="003D58B3"/>
    <w:rsid w:val="003D61F5"/>
    <w:rsid w:val="003D65CC"/>
    <w:rsid w:val="003E04A4"/>
    <w:rsid w:val="003E5F0C"/>
    <w:rsid w:val="003F210D"/>
    <w:rsid w:val="004103A3"/>
    <w:rsid w:val="00411765"/>
    <w:rsid w:val="00414097"/>
    <w:rsid w:val="00415B78"/>
    <w:rsid w:val="004220E5"/>
    <w:rsid w:val="00424870"/>
    <w:rsid w:val="00427CDB"/>
    <w:rsid w:val="00427D56"/>
    <w:rsid w:val="00431E0F"/>
    <w:rsid w:val="004326FD"/>
    <w:rsid w:val="00435AA7"/>
    <w:rsid w:val="00437050"/>
    <w:rsid w:val="0043730A"/>
    <w:rsid w:val="004432AD"/>
    <w:rsid w:val="00443C52"/>
    <w:rsid w:val="0044456B"/>
    <w:rsid w:val="00447339"/>
    <w:rsid w:val="00447881"/>
    <w:rsid w:val="0045032A"/>
    <w:rsid w:val="004522DE"/>
    <w:rsid w:val="00453DCA"/>
    <w:rsid w:val="00454997"/>
    <w:rsid w:val="00455DBC"/>
    <w:rsid w:val="00457C3C"/>
    <w:rsid w:val="00463970"/>
    <w:rsid w:val="00463D29"/>
    <w:rsid w:val="00464CC5"/>
    <w:rsid w:val="00465AFB"/>
    <w:rsid w:val="004662F2"/>
    <w:rsid w:val="00471011"/>
    <w:rsid w:val="00476181"/>
    <w:rsid w:val="004807E5"/>
    <w:rsid w:val="00481A92"/>
    <w:rsid w:val="004823B9"/>
    <w:rsid w:val="00483F1F"/>
    <w:rsid w:val="00486429"/>
    <w:rsid w:val="0048673F"/>
    <w:rsid w:val="00486F72"/>
    <w:rsid w:val="0049246D"/>
    <w:rsid w:val="00492B35"/>
    <w:rsid w:val="00493059"/>
    <w:rsid w:val="00494F97"/>
    <w:rsid w:val="00497CD2"/>
    <w:rsid w:val="004A27C6"/>
    <w:rsid w:val="004A72C5"/>
    <w:rsid w:val="004A781B"/>
    <w:rsid w:val="004B1A4B"/>
    <w:rsid w:val="004B33B9"/>
    <w:rsid w:val="004B4E9E"/>
    <w:rsid w:val="004B5E2D"/>
    <w:rsid w:val="004C428B"/>
    <w:rsid w:val="004C448F"/>
    <w:rsid w:val="004C58BA"/>
    <w:rsid w:val="004D1504"/>
    <w:rsid w:val="004D1D4D"/>
    <w:rsid w:val="004D3DBA"/>
    <w:rsid w:val="004E38DE"/>
    <w:rsid w:val="004E459A"/>
    <w:rsid w:val="004E7006"/>
    <w:rsid w:val="004E7E36"/>
    <w:rsid w:val="004F09F5"/>
    <w:rsid w:val="004F54EB"/>
    <w:rsid w:val="004F5F63"/>
    <w:rsid w:val="004F6623"/>
    <w:rsid w:val="005004E9"/>
    <w:rsid w:val="00500FC1"/>
    <w:rsid w:val="0050212B"/>
    <w:rsid w:val="00502467"/>
    <w:rsid w:val="005046C5"/>
    <w:rsid w:val="00505329"/>
    <w:rsid w:val="005069DF"/>
    <w:rsid w:val="00506D68"/>
    <w:rsid w:val="005070CD"/>
    <w:rsid w:val="005078BD"/>
    <w:rsid w:val="00507CE7"/>
    <w:rsid w:val="00510F81"/>
    <w:rsid w:val="00512689"/>
    <w:rsid w:val="005130B2"/>
    <w:rsid w:val="00513F28"/>
    <w:rsid w:val="0051614C"/>
    <w:rsid w:val="00516568"/>
    <w:rsid w:val="00521B4D"/>
    <w:rsid w:val="00521C8B"/>
    <w:rsid w:val="005251F0"/>
    <w:rsid w:val="00526C6A"/>
    <w:rsid w:val="00530275"/>
    <w:rsid w:val="00533777"/>
    <w:rsid w:val="00536B48"/>
    <w:rsid w:val="00541541"/>
    <w:rsid w:val="0054196B"/>
    <w:rsid w:val="00547BB9"/>
    <w:rsid w:val="00552AA1"/>
    <w:rsid w:val="005561F6"/>
    <w:rsid w:val="0055718C"/>
    <w:rsid w:val="00560EF4"/>
    <w:rsid w:val="00561E23"/>
    <w:rsid w:val="00561F05"/>
    <w:rsid w:val="005626BE"/>
    <w:rsid w:val="0056290C"/>
    <w:rsid w:val="00571935"/>
    <w:rsid w:val="00571BAB"/>
    <w:rsid w:val="00572170"/>
    <w:rsid w:val="005866F0"/>
    <w:rsid w:val="00590C07"/>
    <w:rsid w:val="0059406E"/>
    <w:rsid w:val="005A1112"/>
    <w:rsid w:val="005A1121"/>
    <w:rsid w:val="005A1B01"/>
    <w:rsid w:val="005A6404"/>
    <w:rsid w:val="005B019A"/>
    <w:rsid w:val="005B047B"/>
    <w:rsid w:val="005B35E5"/>
    <w:rsid w:val="005B380B"/>
    <w:rsid w:val="005B3BAF"/>
    <w:rsid w:val="005B3FB8"/>
    <w:rsid w:val="005B4610"/>
    <w:rsid w:val="005B635C"/>
    <w:rsid w:val="005D040E"/>
    <w:rsid w:val="005D0793"/>
    <w:rsid w:val="005D1E17"/>
    <w:rsid w:val="005D3019"/>
    <w:rsid w:val="005D447C"/>
    <w:rsid w:val="005E171D"/>
    <w:rsid w:val="005E2952"/>
    <w:rsid w:val="005E2DBD"/>
    <w:rsid w:val="005E2DC4"/>
    <w:rsid w:val="005E3272"/>
    <w:rsid w:val="005E3777"/>
    <w:rsid w:val="005F017A"/>
    <w:rsid w:val="005F2125"/>
    <w:rsid w:val="005F44F8"/>
    <w:rsid w:val="005F704C"/>
    <w:rsid w:val="005F74D5"/>
    <w:rsid w:val="0060064A"/>
    <w:rsid w:val="00600B83"/>
    <w:rsid w:val="00601179"/>
    <w:rsid w:val="0060198B"/>
    <w:rsid w:val="00601AD0"/>
    <w:rsid w:val="00603C40"/>
    <w:rsid w:val="00604051"/>
    <w:rsid w:val="00604C8A"/>
    <w:rsid w:val="006052C7"/>
    <w:rsid w:val="00610D0D"/>
    <w:rsid w:val="0061112A"/>
    <w:rsid w:val="00611980"/>
    <w:rsid w:val="00613FFF"/>
    <w:rsid w:val="006157AC"/>
    <w:rsid w:val="00617E47"/>
    <w:rsid w:val="00620409"/>
    <w:rsid w:val="00620BBE"/>
    <w:rsid w:val="00620F66"/>
    <w:rsid w:val="006228E0"/>
    <w:rsid w:val="006234CD"/>
    <w:rsid w:val="00623CD4"/>
    <w:rsid w:val="00626AE9"/>
    <w:rsid w:val="00631E4F"/>
    <w:rsid w:val="00632C79"/>
    <w:rsid w:val="00634F44"/>
    <w:rsid w:val="00637E44"/>
    <w:rsid w:val="0064494A"/>
    <w:rsid w:val="00646A17"/>
    <w:rsid w:val="00647362"/>
    <w:rsid w:val="00647415"/>
    <w:rsid w:val="00650DB7"/>
    <w:rsid w:val="00651A50"/>
    <w:rsid w:val="00653142"/>
    <w:rsid w:val="00653EA9"/>
    <w:rsid w:val="00654279"/>
    <w:rsid w:val="00654E50"/>
    <w:rsid w:val="006554B3"/>
    <w:rsid w:val="006558DB"/>
    <w:rsid w:val="00657330"/>
    <w:rsid w:val="00660F21"/>
    <w:rsid w:val="006645B2"/>
    <w:rsid w:val="0067723E"/>
    <w:rsid w:val="006779B2"/>
    <w:rsid w:val="006918BC"/>
    <w:rsid w:val="00693B14"/>
    <w:rsid w:val="00694DD1"/>
    <w:rsid w:val="00695B61"/>
    <w:rsid w:val="006A332C"/>
    <w:rsid w:val="006A4B23"/>
    <w:rsid w:val="006A6EF1"/>
    <w:rsid w:val="006B031F"/>
    <w:rsid w:val="006B0F86"/>
    <w:rsid w:val="006B1732"/>
    <w:rsid w:val="006B1F7F"/>
    <w:rsid w:val="006B513E"/>
    <w:rsid w:val="006B5704"/>
    <w:rsid w:val="006B6E6C"/>
    <w:rsid w:val="006B74AE"/>
    <w:rsid w:val="006C349C"/>
    <w:rsid w:val="006C3666"/>
    <w:rsid w:val="006C437D"/>
    <w:rsid w:val="006C50B8"/>
    <w:rsid w:val="006D07E8"/>
    <w:rsid w:val="006D171E"/>
    <w:rsid w:val="006D41F1"/>
    <w:rsid w:val="006D4AED"/>
    <w:rsid w:val="006E2F85"/>
    <w:rsid w:val="006E3009"/>
    <w:rsid w:val="006E369D"/>
    <w:rsid w:val="006E6FFB"/>
    <w:rsid w:val="006E7965"/>
    <w:rsid w:val="006E7D25"/>
    <w:rsid w:val="006F0E99"/>
    <w:rsid w:val="006F18AB"/>
    <w:rsid w:val="006F2902"/>
    <w:rsid w:val="006F45CE"/>
    <w:rsid w:val="006F48AA"/>
    <w:rsid w:val="006F668D"/>
    <w:rsid w:val="006F69CC"/>
    <w:rsid w:val="0070071F"/>
    <w:rsid w:val="00701774"/>
    <w:rsid w:val="00704A40"/>
    <w:rsid w:val="00705297"/>
    <w:rsid w:val="00706393"/>
    <w:rsid w:val="00710854"/>
    <w:rsid w:val="00713042"/>
    <w:rsid w:val="00716577"/>
    <w:rsid w:val="007177A6"/>
    <w:rsid w:val="00720D6F"/>
    <w:rsid w:val="00732EE3"/>
    <w:rsid w:val="00733381"/>
    <w:rsid w:val="007334FF"/>
    <w:rsid w:val="00734561"/>
    <w:rsid w:val="00734875"/>
    <w:rsid w:val="007442C7"/>
    <w:rsid w:val="007446CC"/>
    <w:rsid w:val="007456D2"/>
    <w:rsid w:val="0074725E"/>
    <w:rsid w:val="007474AF"/>
    <w:rsid w:val="007474CF"/>
    <w:rsid w:val="00750225"/>
    <w:rsid w:val="00750845"/>
    <w:rsid w:val="00755C43"/>
    <w:rsid w:val="00756753"/>
    <w:rsid w:val="007611EC"/>
    <w:rsid w:val="00762777"/>
    <w:rsid w:val="007629E7"/>
    <w:rsid w:val="00767590"/>
    <w:rsid w:val="00770956"/>
    <w:rsid w:val="00774CB1"/>
    <w:rsid w:val="007758BD"/>
    <w:rsid w:val="00776176"/>
    <w:rsid w:val="007823BB"/>
    <w:rsid w:val="00786DF5"/>
    <w:rsid w:val="007940D0"/>
    <w:rsid w:val="007954D6"/>
    <w:rsid w:val="007973A9"/>
    <w:rsid w:val="007A11EA"/>
    <w:rsid w:val="007A1FE4"/>
    <w:rsid w:val="007A433D"/>
    <w:rsid w:val="007A46E2"/>
    <w:rsid w:val="007A4725"/>
    <w:rsid w:val="007A4D59"/>
    <w:rsid w:val="007A5412"/>
    <w:rsid w:val="007A6E0B"/>
    <w:rsid w:val="007A73D7"/>
    <w:rsid w:val="007A7CD7"/>
    <w:rsid w:val="007B09C1"/>
    <w:rsid w:val="007B0B39"/>
    <w:rsid w:val="007B3BF9"/>
    <w:rsid w:val="007B4DBB"/>
    <w:rsid w:val="007B6F0A"/>
    <w:rsid w:val="007C1FAC"/>
    <w:rsid w:val="007C21E6"/>
    <w:rsid w:val="007C2224"/>
    <w:rsid w:val="007C28FC"/>
    <w:rsid w:val="007C2986"/>
    <w:rsid w:val="007C691D"/>
    <w:rsid w:val="007C7711"/>
    <w:rsid w:val="007D0FDE"/>
    <w:rsid w:val="007D20EB"/>
    <w:rsid w:val="007D2871"/>
    <w:rsid w:val="007D3565"/>
    <w:rsid w:val="007D4B95"/>
    <w:rsid w:val="007D7D9F"/>
    <w:rsid w:val="007E134D"/>
    <w:rsid w:val="007E432C"/>
    <w:rsid w:val="007E5589"/>
    <w:rsid w:val="007F1566"/>
    <w:rsid w:val="007F1EBF"/>
    <w:rsid w:val="007F2A7B"/>
    <w:rsid w:val="007F415C"/>
    <w:rsid w:val="00803E75"/>
    <w:rsid w:val="00805BD8"/>
    <w:rsid w:val="0080638F"/>
    <w:rsid w:val="00807A31"/>
    <w:rsid w:val="00810723"/>
    <w:rsid w:val="00810B8A"/>
    <w:rsid w:val="008127CA"/>
    <w:rsid w:val="008141A5"/>
    <w:rsid w:val="00814692"/>
    <w:rsid w:val="00814A93"/>
    <w:rsid w:val="00815099"/>
    <w:rsid w:val="00816674"/>
    <w:rsid w:val="008174FF"/>
    <w:rsid w:val="00820545"/>
    <w:rsid w:val="00822121"/>
    <w:rsid w:val="008275DC"/>
    <w:rsid w:val="00830CBE"/>
    <w:rsid w:val="00833FB0"/>
    <w:rsid w:val="0083439D"/>
    <w:rsid w:val="0083678C"/>
    <w:rsid w:val="00836E97"/>
    <w:rsid w:val="00841B15"/>
    <w:rsid w:val="00843756"/>
    <w:rsid w:val="00843F22"/>
    <w:rsid w:val="008510A4"/>
    <w:rsid w:val="0085150E"/>
    <w:rsid w:val="008519BB"/>
    <w:rsid w:val="00851E52"/>
    <w:rsid w:val="0085203C"/>
    <w:rsid w:val="008552CA"/>
    <w:rsid w:val="008553A7"/>
    <w:rsid w:val="008600B0"/>
    <w:rsid w:val="0086120E"/>
    <w:rsid w:val="0086342B"/>
    <w:rsid w:val="008659B6"/>
    <w:rsid w:val="00870AD7"/>
    <w:rsid w:val="008712BE"/>
    <w:rsid w:val="00871B41"/>
    <w:rsid w:val="00871E1F"/>
    <w:rsid w:val="0087281B"/>
    <w:rsid w:val="00875A07"/>
    <w:rsid w:val="00875C32"/>
    <w:rsid w:val="0087668A"/>
    <w:rsid w:val="00883134"/>
    <w:rsid w:val="00884CC4"/>
    <w:rsid w:val="00886439"/>
    <w:rsid w:val="00887D08"/>
    <w:rsid w:val="0089059F"/>
    <w:rsid w:val="00890601"/>
    <w:rsid w:val="008938DE"/>
    <w:rsid w:val="00893F5B"/>
    <w:rsid w:val="00895CF1"/>
    <w:rsid w:val="00897228"/>
    <w:rsid w:val="00897577"/>
    <w:rsid w:val="008975F5"/>
    <w:rsid w:val="008A09DF"/>
    <w:rsid w:val="008A2217"/>
    <w:rsid w:val="008A2D5F"/>
    <w:rsid w:val="008A4C90"/>
    <w:rsid w:val="008A53C9"/>
    <w:rsid w:val="008A5D89"/>
    <w:rsid w:val="008B1FB9"/>
    <w:rsid w:val="008B2AA8"/>
    <w:rsid w:val="008B3B9F"/>
    <w:rsid w:val="008B44E5"/>
    <w:rsid w:val="008B5080"/>
    <w:rsid w:val="008B5448"/>
    <w:rsid w:val="008B5D66"/>
    <w:rsid w:val="008B7979"/>
    <w:rsid w:val="008C7C19"/>
    <w:rsid w:val="008D2D16"/>
    <w:rsid w:val="008D3BF7"/>
    <w:rsid w:val="008E0BD4"/>
    <w:rsid w:val="008E103F"/>
    <w:rsid w:val="008E12DB"/>
    <w:rsid w:val="008E1BA0"/>
    <w:rsid w:val="008F1E70"/>
    <w:rsid w:val="008F5F18"/>
    <w:rsid w:val="008F6666"/>
    <w:rsid w:val="008F756C"/>
    <w:rsid w:val="00902727"/>
    <w:rsid w:val="009046AB"/>
    <w:rsid w:val="00904874"/>
    <w:rsid w:val="00904CB7"/>
    <w:rsid w:val="00905886"/>
    <w:rsid w:val="0090623D"/>
    <w:rsid w:val="00907D4C"/>
    <w:rsid w:val="00911028"/>
    <w:rsid w:val="00914D6D"/>
    <w:rsid w:val="00914F09"/>
    <w:rsid w:val="009214DF"/>
    <w:rsid w:val="00924CB4"/>
    <w:rsid w:val="00926085"/>
    <w:rsid w:val="00926156"/>
    <w:rsid w:val="00927C62"/>
    <w:rsid w:val="00931A6B"/>
    <w:rsid w:val="009357FB"/>
    <w:rsid w:val="00936184"/>
    <w:rsid w:val="00937806"/>
    <w:rsid w:val="00937D99"/>
    <w:rsid w:val="00940530"/>
    <w:rsid w:val="0094157D"/>
    <w:rsid w:val="0094434B"/>
    <w:rsid w:val="00944402"/>
    <w:rsid w:val="0094602C"/>
    <w:rsid w:val="0094682E"/>
    <w:rsid w:val="00946B8F"/>
    <w:rsid w:val="0095119F"/>
    <w:rsid w:val="009521E4"/>
    <w:rsid w:val="0095227D"/>
    <w:rsid w:val="009524C3"/>
    <w:rsid w:val="00953092"/>
    <w:rsid w:val="00954026"/>
    <w:rsid w:val="00954722"/>
    <w:rsid w:val="009549D9"/>
    <w:rsid w:val="00956C8C"/>
    <w:rsid w:val="00957DAC"/>
    <w:rsid w:val="00963835"/>
    <w:rsid w:val="00964BF4"/>
    <w:rsid w:val="009705AF"/>
    <w:rsid w:val="009714FB"/>
    <w:rsid w:val="00972618"/>
    <w:rsid w:val="00972925"/>
    <w:rsid w:val="00973393"/>
    <w:rsid w:val="009924DD"/>
    <w:rsid w:val="00994A5E"/>
    <w:rsid w:val="00995782"/>
    <w:rsid w:val="0099789B"/>
    <w:rsid w:val="009A3E5B"/>
    <w:rsid w:val="009A41F7"/>
    <w:rsid w:val="009A5078"/>
    <w:rsid w:val="009A52CA"/>
    <w:rsid w:val="009A5E65"/>
    <w:rsid w:val="009B0E8D"/>
    <w:rsid w:val="009B1194"/>
    <w:rsid w:val="009B1DCF"/>
    <w:rsid w:val="009B2F4F"/>
    <w:rsid w:val="009B4642"/>
    <w:rsid w:val="009B5A18"/>
    <w:rsid w:val="009C0006"/>
    <w:rsid w:val="009C0A25"/>
    <w:rsid w:val="009C2CB5"/>
    <w:rsid w:val="009C3D42"/>
    <w:rsid w:val="009C41B2"/>
    <w:rsid w:val="009C766C"/>
    <w:rsid w:val="009D26F5"/>
    <w:rsid w:val="009D28FA"/>
    <w:rsid w:val="009D3D08"/>
    <w:rsid w:val="009D6B77"/>
    <w:rsid w:val="009D7CCB"/>
    <w:rsid w:val="009E06F6"/>
    <w:rsid w:val="009F188C"/>
    <w:rsid w:val="009F313B"/>
    <w:rsid w:val="009F355A"/>
    <w:rsid w:val="009F6514"/>
    <w:rsid w:val="009F6F38"/>
    <w:rsid w:val="00A002E5"/>
    <w:rsid w:val="00A0261C"/>
    <w:rsid w:val="00A02B4F"/>
    <w:rsid w:val="00A03DD9"/>
    <w:rsid w:val="00A04D5F"/>
    <w:rsid w:val="00A06423"/>
    <w:rsid w:val="00A06C93"/>
    <w:rsid w:val="00A07A5C"/>
    <w:rsid w:val="00A10EC4"/>
    <w:rsid w:val="00A12592"/>
    <w:rsid w:val="00A13A75"/>
    <w:rsid w:val="00A13CF5"/>
    <w:rsid w:val="00A146FE"/>
    <w:rsid w:val="00A14873"/>
    <w:rsid w:val="00A152BA"/>
    <w:rsid w:val="00A155E0"/>
    <w:rsid w:val="00A171A9"/>
    <w:rsid w:val="00A17550"/>
    <w:rsid w:val="00A17713"/>
    <w:rsid w:val="00A2257D"/>
    <w:rsid w:val="00A2313D"/>
    <w:rsid w:val="00A2359A"/>
    <w:rsid w:val="00A2533F"/>
    <w:rsid w:val="00A32975"/>
    <w:rsid w:val="00A35CA3"/>
    <w:rsid w:val="00A36E6E"/>
    <w:rsid w:val="00A412CA"/>
    <w:rsid w:val="00A412DB"/>
    <w:rsid w:val="00A43E67"/>
    <w:rsid w:val="00A46F6E"/>
    <w:rsid w:val="00A47C44"/>
    <w:rsid w:val="00A52504"/>
    <w:rsid w:val="00A53307"/>
    <w:rsid w:val="00A557C1"/>
    <w:rsid w:val="00A56CEC"/>
    <w:rsid w:val="00A57D9E"/>
    <w:rsid w:val="00A60F06"/>
    <w:rsid w:val="00A611DC"/>
    <w:rsid w:val="00A64B9D"/>
    <w:rsid w:val="00A65698"/>
    <w:rsid w:val="00A65CFC"/>
    <w:rsid w:val="00A662AA"/>
    <w:rsid w:val="00A667AA"/>
    <w:rsid w:val="00A66B18"/>
    <w:rsid w:val="00A66D5E"/>
    <w:rsid w:val="00A71E3B"/>
    <w:rsid w:val="00A728F0"/>
    <w:rsid w:val="00A830B1"/>
    <w:rsid w:val="00A86C67"/>
    <w:rsid w:val="00A87DEE"/>
    <w:rsid w:val="00A91A09"/>
    <w:rsid w:val="00A93125"/>
    <w:rsid w:val="00A9355F"/>
    <w:rsid w:val="00A93AC8"/>
    <w:rsid w:val="00A94F74"/>
    <w:rsid w:val="00A96394"/>
    <w:rsid w:val="00AA0280"/>
    <w:rsid w:val="00AA3CFE"/>
    <w:rsid w:val="00AA40CA"/>
    <w:rsid w:val="00AA5C8D"/>
    <w:rsid w:val="00AA77A1"/>
    <w:rsid w:val="00AB1E19"/>
    <w:rsid w:val="00AB30F2"/>
    <w:rsid w:val="00AB3AAD"/>
    <w:rsid w:val="00AB5E30"/>
    <w:rsid w:val="00AC0FCB"/>
    <w:rsid w:val="00AC13D8"/>
    <w:rsid w:val="00AC3780"/>
    <w:rsid w:val="00AC6CE3"/>
    <w:rsid w:val="00AD072C"/>
    <w:rsid w:val="00AD1317"/>
    <w:rsid w:val="00AD48FD"/>
    <w:rsid w:val="00AD4BF3"/>
    <w:rsid w:val="00AE0810"/>
    <w:rsid w:val="00AE08DF"/>
    <w:rsid w:val="00AE1199"/>
    <w:rsid w:val="00AE25D9"/>
    <w:rsid w:val="00AE4107"/>
    <w:rsid w:val="00AF1777"/>
    <w:rsid w:val="00AF2E65"/>
    <w:rsid w:val="00AF323F"/>
    <w:rsid w:val="00AF3F25"/>
    <w:rsid w:val="00AF520C"/>
    <w:rsid w:val="00AF52F2"/>
    <w:rsid w:val="00B00F00"/>
    <w:rsid w:val="00B028D1"/>
    <w:rsid w:val="00B02A38"/>
    <w:rsid w:val="00B03E86"/>
    <w:rsid w:val="00B057E7"/>
    <w:rsid w:val="00B10F3D"/>
    <w:rsid w:val="00B11113"/>
    <w:rsid w:val="00B15131"/>
    <w:rsid w:val="00B161BB"/>
    <w:rsid w:val="00B16520"/>
    <w:rsid w:val="00B168DD"/>
    <w:rsid w:val="00B20696"/>
    <w:rsid w:val="00B21989"/>
    <w:rsid w:val="00B23182"/>
    <w:rsid w:val="00B24167"/>
    <w:rsid w:val="00B2565F"/>
    <w:rsid w:val="00B25F84"/>
    <w:rsid w:val="00B27AF5"/>
    <w:rsid w:val="00B354D7"/>
    <w:rsid w:val="00B36801"/>
    <w:rsid w:val="00B37F5A"/>
    <w:rsid w:val="00B407AD"/>
    <w:rsid w:val="00B409CD"/>
    <w:rsid w:val="00B42586"/>
    <w:rsid w:val="00B427FE"/>
    <w:rsid w:val="00B43284"/>
    <w:rsid w:val="00B43E55"/>
    <w:rsid w:val="00B44C11"/>
    <w:rsid w:val="00B46F4A"/>
    <w:rsid w:val="00B47E21"/>
    <w:rsid w:val="00B518EE"/>
    <w:rsid w:val="00B51C74"/>
    <w:rsid w:val="00B522AF"/>
    <w:rsid w:val="00B52AFC"/>
    <w:rsid w:val="00B52CCB"/>
    <w:rsid w:val="00B53BF6"/>
    <w:rsid w:val="00B54622"/>
    <w:rsid w:val="00B56C8A"/>
    <w:rsid w:val="00B63E03"/>
    <w:rsid w:val="00B647CD"/>
    <w:rsid w:val="00B65FDC"/>
    <w:rsid w:val="00B7001B"/>
    <w:rsid w:val="00B72E12"/>
    <w:rsid w:val="00B735EF"/>
    <w:rsid w:val="00B738DB"/>
    <w:rsid w:val="00B75097"/>
    <w:rsid w:val="00B7786D"/>
    <w:rsid w:val="00B821CC"/>
    <w:rsid w:val="00B82D6A"/>
    <w:rsid w:val="00B83563"/>
    <w:rsid w:val="00B85497"/>
    <w:rsid w:val="00B92820"/>
    <w:rsid w:val="00B93705"/>
    <w:rsid w:val="00B94DD9"/>
    <w:rsid w:val="00B9511A"/>
    <w:rsid w:val="00B95432"/>
    <w:rsid w:val="00B959E5"/>
    <w:rsid w:val="00B95BD0"/>
    <w:rsid w:val="00B97966"/>
    <w:rsid w:val="00BA345A"/>
    <w:rsid w:val="00BA6404"/>
    <w:rsid w:val="00BA6A86"/>
    <w:rsid w:val="00BB0F6F"/>
    <w:rsid w:val="00BB1F33"/>
    <w:rsid w:val="00BB5D00"/>
    <w:rsid w:val="00BB5EF6"/>
    <w:rsid w:val="00BB7872"/>
    <w:rsid w:val="00BC14EA"/>
    <w:rsid w:val="00BC2DEE"/>
    <w:rsid w:val="00BC3887"/>
    <w:rsid w:val="00BC6266"/>
    <w:rsid w:val="00BC641C"/>
    <w:rsid w:val="00BD0040"/>
    <w:rsid w:val="00BD1160"/>
    <w:rsid w:val="00BD35BB"/>
    <w:rsid w:val="00BD5CE0"/>
    <w:rsid w:val="00BD6335"/>
    <w:rsid w:val="00BD7DE2"/>
    <w:rsid w:val="00BE0571"/>
    <w:rsid w:val="00BE135E"/>
    <w:rsid w:val="00BE2EEB"/>
    <w:rsid w:val="00BE5F90"/>
    <w:rsid w:val="00BE7710"/>
    <w:rsid w:val="00BE7DEF"/>
    <w:rsid w:val="00BF1568"/>
    <w:rsid w:val="00BF425E"/>
    <w:rsid w:val="00C02195"/>
    <w:rsid w:val="00C03172"/>
    <w:rsid w:val="00C054CA"/>
    <w:rsid w:val="00C07CD6"/>
    <w:rsid w:val="00C10B71"/>
    <w:rsid w:val="00C1398B"/>
    <w:rsid w:val="00C147F8"/>
    <w:rsid w:val="00C14EE4"/>
    <w:rsid w:val="00C16BE8"/>
    <w:rsid w:val="00C17695"/>
    <w:rsid w:val="00C17A16"/>
    <w:rsid w:val="00C213FD"/>
    <w:rsid w:val="00C26FC6"/>
    <w:rsid w:val="00C27AEE"/>
    <w:rsid w:val="00C310A4"/>
    <w:rsid w:val="00C32BBC"/>
    <w:rsid w:val="00C37666"/>
    <w:rsid w:val="00C37685"/>
    <w:rsid w:val="00C428DE"/>
    <w:rsid w:val="00C4517E"/>
    <w:rsid w:val="00C45BC8"/>
    <w:rsid w:val="00C45BF8"/>
    <w:rsid w:val="00C46742"/>
    <w:rsid w:val="00C47C65"/>
    <w:rsid w:val="00C47F70"/>
    <w:rsid w:val="00C537B4"/>
    <w:rsid w:val="00C53EAD"/>
    <w:rsid w:val="00C56B0B"/>
    <w:rsid w:val="00C56CD6"/>
    <w:rsid w:val="00C6281D"/>
    <w:rsid w:val="00C63D64"/>
    <w:rsid w:val="00C72143"/>
    <w:rsid w:val="00C72A33"/>
    <w:rsid w:val="00C74955"/>
    <w:rsid w:val="00C77BCE"/>
    <w:rsid w:val="00C80A47"/>
    <w:rsid w:val="00C8383C"/>
    <w:rsid w:val="00C84552"/>
    <w:rsid w:val="00C86605"/>
    <w:rsid w:val="00C87EBF"/>
    <w:rsid w:val="00C90921"/>
    <w:rsid w:val="00C9304A"/>
    <w:rsid w:val="00CA381A"/>
    <w:rsid w:val="00CA7BD8"/>
    <w:rsid w:val="00CA7F77"/>
    <w:rsid w:val="00CB17CA"/>
    <w:rsid w:val="00CB3DEA"/>
    <w:rsid w:val="00CB4A36"/>
    <w:rsid w:val="00CC1683"/>
    <w:rsid w:val="00CC6B28"/>
    <w:rsid w:val="00CC767E"/>
    <w:rsid w:val="00CC7E6B"/>
    <w:rsid w:val="00CD0A4B"/>
    <w:rsid w:val="00CD128E"/>
    <w:rsid w:val="00CD4281"/>
    <w:rsid w:val="00CE069F"/>
    <w:rsid w:val="00CE248A"/>
    <w:rsid w:val="00CE3344"/>
    <w:rsid w:val="00CE3AFF"/>
    <w:rsid w:val="00CE3BC6"/>
    <w:rsid w:val="00CF01E8"/>
    <w:rsid w:val="00CF13C1"/>
    <w:rsid w:val="00CF3A6D"/>
    <w:rsid w:val="00CF5642"/>
    <w:rsid w:val="00CF57EB"/>
    <w:rsid w:val="00CF5FB4"/>
    <w:rsid w:val="00D028D7"/>
    <w:rsid w:val="00D040B9"/>
    <w:rsid w:val="00D050CB"/>
    <w:rsid w:val="00D06A4F"/>
    <w:rsid w:val="00D07516"/>
    <w:rsid w:val="00D10651"/>
    <w:rsid w:val="00D11CA9"/>
    <w:rsid w:val="00D12178"/>
    <w:rsid w:val="00D1491E"/>
    <w:rsid w:val="00D16BED"/>
    <w:rsid w:val="00D17359"/>
    <w:rsid w:val="00D223E2"/>
    <w:rsid w:val="00D2337B"/>
    <w:rsid w:val="00D23DE3"/>
    <w:rsid w:val="00D23EE0"/>
    <w:rsid w:val="00D24194"/>
    <w:rsid w:val="00D25F39"/>
    <w:rsid w:val="00D267A1"/>
    <w:rsid w:val="00D26CEB"/>
    <w:rsid w:val="00D31868"/>
    <w:rsid w:val="00D41EF2"/>
    <w:rsid w:val="00D42AEC"/>
    <w:rsid w:val="00D4342B"/>
    <w:rsid w:val="00D4387F"/>
    <w:rsid w:val="00D44075"/>
    <w:rsid w:val="00D451D3"/>
    <w:rsid w:val="00D463BB"/>
    <w:rsid w:val="00D46BF7"/>
    <w:rsid w:val="00D477F6"/>
    <w:rsid w:val="00D51DD5"/>
    <w:rsid w:val="00D536C9"/>
    <w:rsid w:val="00D5691E"/>
    <w:rsid w:val="00D5759E"/>
    <w:rsid w:val="00D60CE7"/>
    <w:rsid w:val="00D665B2"/>
    <w:rsid w:val="00D667FC"/>
    <w:rsid w:val="00D729C8"/>
    <w:rsid w:val="00D73A82"/>
    <w:rsid w:val="00D75812"/>
    <w:rsid w:val="00D759A7"/>
    <w:rsid w:val="00D75F01"/>
    <w:rsid w:val="00D8057C"/>
    <w:rsid w:val="00D809E6"/>
    <w:rsid w:val="00D81D4A"/>
    <w:rsid w:val="00D8274D"/>
    <w:rsid w:val="00D84855"/>
    <w:rsid w:val="00D85F0D"/>
    <w:rsid w:val="00D864F9"/>
    <w:rsid w:val="00D87DC8"/>
    <w:rsid w:val="00D91E5F"/>
    <w:rsid w:val="00D96E7E"/>
    <w:rsid w:val="00DA17B3"/>
    <w:rsid w:val="00DB2DC7"/>
    <w:rsid w:val="00DB4395"/>
    <w:rsid w:val="00DB571D"/>
    <w:rsid w:val="00DB779A"/>
    <w:rsid w:val="00DC20D5"/>
    <w:rsid w:val="00DC30CC"/>
    <w:rsid w:val="00DC7D4C"/>
    <w:rsid w:val="00DD04F6"/>
    <w:rsid w:val="00DD0F36"/>
    <w:rsid w:val="00DD2A59"/>
    <w:rsid w:val="00DD3648"/>
    <w:rsid w:val="00DD61EB"/>
    <w:rsid w:val="00DD77BC"/>
    <w:rsid w:val="00DD787D"/>
    <w:rsid w:val="00DE2FCB"/>
    <w:rsid w:val="00DE3352"/>
    <w:rsid w:val="00DE562E"/>
    <w:rsid w:val="00DE5DAF"/>
    <w:rsid w:val="00DF46B2"/>
    <w:rsid w:val="00DF5B89"/>
    <w:rsid w:val="00DF722B"/>
    <w:rsid w:val="00E00376"/>
    <w:rsid w:val="00E01D6D"/>
    <w:rsid w:val="00E04CCE"/>
    <w:rsid w:val="00E0583C"/>
    <w:rsid w:val="00E070F6"/>
    <w:rsid w:val="00E07797"/>
    <w:rsid w:val="00E13528"/>
    <w:rsid w:val="00E13803"/>
    <w:rsid w:val="00E14046"/>
    <w:rsid w:val="00E16341"/>
    <w:rsid w:val="00E229AA"/>
    <w:rsid w:val="00E23367"/>
    <w:rsid w:val="00E241F9"/>
    <w:rsid w:val="00E254FB"/>
    <w:rsid w:val="00E3007B"/>
    <w:rsid w:val="00E302FB"/>
    <w:rsid w:val="00E32C99"/>
    <w:rsid w:val="00E333A4"/>
    <w:rsid w:val="00E40B0B"/>
    <w:rsid w:val="00E41293"/>
    <w:rsid w:val="00E419E9"/>
    <w:rsid w:val="00E4487C"/>
    <w:rsid w:val="00E44A10"/>
    <w:rsid w:val="00E44DDE"/>
    <w:rsid w:val="00E4639F"/>
    <w:rsid w:val="00E468BF"/>
    <w:rsid w:val="00E47624"/>
    <w:rsid w:val="00E51ABA"/>
    <w:rsid w:val="00E5502F"/>
    <w:rsid w:val="00E577DB"/>
    <w:rsid w:val="00E6145D"/>
    <w:rsid w:val="00E61461"/>
    <w:rsid w:val="00E62023"/>
    <w:rsid w:val="00E63FCC"/>
    <w:rsid w:val="00E64DDE"/>
    <w:rsid w:val="00E70879"/>
    <w:rsid w:val="00E7309B"/>
    <w:rsid w:val="00E7415F"/>
    <w:rsid w:val="00E7672A"/>
    <w:rsid w:val="00E817AB"/>
    <w:rsid w:val="00E834F6"/>
    <w:rsid w:val="00E87102"/>
    <w:rsid w:val="00E901DE"/>
    <w:rsid w:val="00E9245E"/>
    <w:rsid w:val="00E94118"/>
    <w:rsid w:val="00E95384"/>
    <w:rsid w:val="00EA3B9E"/>
    <w:rsid w:val="00EA546B"/>
    <w:rsid w:val="00EA5E68"/>
    <w:rsid w:val="00EB01F5"/>
    <w:rsid w:val="00EB0C94"/>
    <w:rsid w:val="00EB6B15"/>
    <w:rsid w:val="00EC198F"/>
    <w:rsid w:val="00EC1DE2"/>
    <w:rsid w:val="00EC294B"/>
    <w:rsid w:val="00EC32D6"/>
    <w:rsid w:val="00EC6326"/>
    <w:rsid w:val="00EC66E8"/>
    <w:rsid w:val="00EC7558"/>
    <w:rsid w:val="00ED0796"/>
    <w:rsid w:val="00ED0BBF"/>
    <w:rsid w:val="00ED526C"/>
    <w:rsid w:val="00EE0845"/>
    <w:rsid w:val="00EE45EB"/>
    <w:rsid w:val="00EE545B"/>
    <w:rsid w:val="00EE70A3"/>
    <w:rsid w:val="00EF1363"/>
    <w:rsid w:val="00EF14CB"/>
    <w:rsid w:val="00EF1BC2"/>
    <w:rsid w:val="00EF2011"/>
    <w:rsid w:val="00EF487C"/>
    <w:rsid w:val="00EF5341"/>
    <w:rsid w:val="00EF60C0"/>
    <w:rsid w:val="00F0285D"/>
    <w:rsid w:val="00F030AC"/>
    <w:rsid w:val="00F03D19"/>
    <w:rsid w:val="00F04082"/>
    <w:rsid w:val="00F06039"/>
    <w:rsid w:val="00F06E09"/>
    <w:rsid w:val="00F11776"/>
    <w:rsid w:val="00F15597"/>
    <w:rsid w:val="00F156B8"/>
    <w:rsid w:val="00F170D7"/>
    <w:rsid w:val="00F17471"/>
    <w:rsid w:val="00F26351"/>
    <w:rsid w:val="00F307D6"/>
    <w:rsid w:val="00F30AB1"/>
    <w:rsid w:val="00F30D1C"/>
    <w:rsid w:val="00F31E7F"/>
    <w:rsid w:val="00F31E9F"/>
    <w:rsid w:val="00F3399A"/>
    <w:rsid w:val="00F35B6F"/>
    <w:rsid w:val="00F3625A"/>
    <w:rsid w:val="00F36295"/>
    <w:rsid w:val="00F368C7"/>
    <w:rsid w:val="00F401D9"/>
    <w:rsid w:val="00F40575"/>
    <w:rsid w:val="00F405E2"/>
    <w:rsid w:val="00F41AFA"/>
    <w:rsid w:val="00F450B9"/>
    <w:rsid w:val="00F520C3"/>
    <w:rsid w:val="00F531B0"/>
    <w:rsid w:val="00F56D9B"/>
    <w:rsid w:val="00F67281"/>
    <w:rsid w:val="00F67961"/>
    <w:rsid w:val="00F713C5"/>
    <w:rsid w:val="00F74A86"/>
    <w:rsid w:val="00F75BD6"/>
    <w:rsid w:val="00F77EA6"/>
    <w:rsid w:val="00F83710"/>
    <w:rsid w:val="00F83A7B"/>
    <w:rsid w:val="00F871CD"/>
    <w:rsid w:val="00F9143F"/>
    <w:rsid w:val="00F93A1F"/>
    <w:rsid w:val="00F9646F"/>
    <w:rsid w:val="00F967F8"/>
    <w:rsid w:val="00F97679"/>
    <w:rsid w:val="00FA00EB"/>
    <w:rsid w:val="00FA1422"/>
    <w:rsid w:val="00FA1D91"/>
    <w:rsid w:val="00FA23E9"/>
    <w:rsid w:val="00FA4147"/>
    <w:rsid w:val="00FA572B"/>
    <w:rsid w:val="00FA7C14"/>
    <w:rsid w:val="00FB22F5"/>
    <w:rsid w:val="00FB47B3"/>
    <w:rsid w:val="00FB5B41"/>
    <w:rsid w:val="00FC0C4B"/>
    <w:rsid w:val="00FC2E85"/>
    <w:rsid w:val="00FC5242"/>
    <w:rsid w:val="00FC53B7"/>
    <w:rsid w:val="00FC545B"/>
    <w:rsid w:val="00FC54C7"/>
    <w:rsid w:val="00FC76FC"/>
    <w:rsid w:val="00FD14CA"/>
    <w:rsid w:val="00FD31A9"/>
    <w:rsid w:val="00FD3895"/>
    <w:rsid w:val="00FD6C70"/>
    <w:rsid w:val="00FE5525"/>
    <w:rsid w:val="00FE58A0"/>
    <w:rsid w:val="00FE7700"/>
    <w:rsid w:val="00FF3BA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7C6D"/>
    <w:rPr>
      <w:rFonts w:ascii="Times New Roman" w:eastAsia="Times New Roman" w:hAnsi="Times New Roman"/>
      <w:sz w:val="24"/>
      <w:szCs w:val="24"/>
    </w:rPr>
  </w:style>
  <w:style w:type="paragraph" w:styleId="Nagwek1">
    <w:name w:val="heading 1"/>
    <w:basedOn w:val="Normalny"/>
    <w:next w:val="Normalny"/>
    <w:link w:val="Nagwek1Znak"/>
    <w:uiPriority w:val="9"/>
    <w:qFormat/>
    <w:rsid w:val="00E47624"/>
    <w:pPr>
      <w:keepNext/>
      <w:keepLines/>
      <w:jc w:val="center"/>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11113"/>
    <w:pPr>
      <w:keepNext/>
      <w:keepLines/>
      <w:spacing w:before="40"/>
      <w:outlineLvl w:val="1"/>
    </w:pPr>
    <w:rPr>
      <w:rFonts w:ascii="Calibri Light" w:hAnsi="Calibri Light"/>
      <w:color w:val="2E74B5"/>
      <w:sz w:val="26"/>
      <w:szCs w:val="26"/>
    </w:rPr>
  </w:style>
  <w:style w:type="paragraph" w:styleId="Nagwek3">
    <w:name w:val="heading 3"/>
    <w:basedOn w:val="Normalny"/>
    <w:next w:val="Normalny"/>
    <w:link w:val="Nagwek3Znak"/>
    <w:unhideWhenUsed/>
    <w:qFormat/>
    <w:rsid w:val="00B647C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semiHidden/>
    <w:unhideWhenUsed/>
    <w:qFormat/>
    <w:rsid w:val="00BD5CE0"/>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unhideWhenUsed/>
    <w:qFormat/>
    <w:rsid w:val="00841B15"/>
    <w:pPr>
      <w:keepNext/>
      <w:keepLines/>
      <w:spacing w:before="20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iPriority w:val="9"/>
    <w:semiHidden/>
    <w:unhideWhenUsed/>
    <w:qFormat/>
    <w:rsid w:val="002A6D00"/>
    <w:pPr>
      <w:keepNext/>
      <w:keepLines/>
      <w:spacing w:before="40"/>
      <w:outlineLvl w:val="5"/>
    </w:pPr>
    <w:rPr>
      <w:rFonts w:ascii="Calibri Light" w:hAnsi="Calibri Light"/>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semiHidden/>
    <w:unhideWhenUsed/>
    <w:rsid w:val="00DF5B89"/>
    <w:rPr>
      <w:sz w:val="16"/>
      <w:szCs w:val="16"/>
    </w:rPr>
  </w:style>
  <w:style w:type="paragraph" w:styleId="Tekstkomentarza">
    <w:name w:val="annotation text"/>
    <w:basedOn w:val="Normalny"/>
    <w:link w:val="TekstkomentarzaZnak"/>
    <w:uiPriority w:val="99"/>
    <w:unhideWhenUsed/>
    <w:rsid w:val="00DF5B89"/>
    <w:rPr>
      <w:sz w:val="20"/>
      <w:szCs w:val="20"/>
    </w:rPr>
  </w:style>
  <w:style w:type="character" w:customStyle="1" w:styleId="TekstkomentarzaZnak">
    <w:name w:val="Tekst komentarza Znak"/>
    <w:link w:val="Tekstkomentarza"/>
    <w:uiPriority w:val="99"/>
    <w:rsid w:val="00DF5B89"/>
    <w:rPr>
      <w:rFonts w:ascii="Times New Roman" w:eastAsia="Times New Roman" w:hAnsi="Times New Roman" w:cs="Times New Roman"/>
      <w:sz w:val="20"/>
      <w:szCs w:val="20"/>
      <w:lang w:eastAsia="pl-PL"/>
    </w:rPr>
  </w:style>
  <w:style w:type="paragraph" w:styleId="Tekstpodstawowy">
    <w:name w:val="Body Text"/>
    <w:aliases w:val="wypunktowanie"/>
    <w:basedOn w:val="Normalny"/>
    <w:link w:val="TekstpodstawowyZnak"/>
    <w:rsid w:val="00DF5B89"/>
    <w:pPr>
      <w:jc w:val="both"/>
    </w:pPr>
    <w:rPr>
      <w:szCs w:val="20"/>
    </w:rPr>
  </w:style>
  <w:style w:type="character" w:customStyle="1" w:styleId="TekstpodstawowyZnak">
    <w:name w:val="Tekst podstawowy Znak"/>
    <w:aliases w:val="wypunktowanie Znak"/>
    <w:link w:val="Tekstpodstawowy"/>
    <w:rsid w:val="00DF5B89"/>
    <w:rPr>
      <w:rFonts w:ascii="Times New Roman" w:eastAsia="Times New Roman" w:hAnsi="Times New Roman" w:cs="Times New Roman"/>
      <w:sz w:val="24"/>
      <w:szCs w:val="20"/>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
    <w:basedOn w:val="Normalny"/>
    <w:link w:val="TekstprzypisudolnegoZnak"/>
    <w:uiPriority w:val="99"/>
    <w:rsid w:val="00DF5B89"/>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link w:val="Tekstprzypisudolnego"/>
    <w:uiPriority w:val="99"/>
    <w:rsid w:val="00DF5B8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DF5B89"/>
    <w:rPr>
      <w:vertAlign w:val="superscript"/>
    </w:rPr>
  </w:style>
  <w:style w:type="character" w:styleId="Hipercze">
    <w:name w:val="Hyperlink"/>
    <w:uiPriority w:val="99"/>
    <w:rsid w:val="00DF5B89"/>
    <w:rPr>
      <w:color w:val="0000FF"/>
      <w:u w:val="single"/>
    </w:rPr>
  </w:style>
  <w:style w:type="paragraph" w:styleId="Akapitzlist">
    <w:name w:val="List Paragraph"/>
    <w:aliases w:val="Numerowanie,Kolorowa lista — akcent 11,Akapit z listą BS,List Paragraph"/>
    <w:basedOn w:val="Normalny"/>
    <w:link w:val="AkapitzlistZnak"/>
    <w:uiPriority w:val="1"/>
    <w:qFormat/>
    <w:rsid w:val="00267C1C"/>
    <w:pPr>
      <w:jc w:val="both"/>
    </w:pPr>
    <w:rPr>
      <w:rFonts w:asciiTheme="minorHAnsi" w:hAnsiTheme="minorHAnsi"/>
      <w:color w:val="000000"/>
      <w:sz w:val="22"/>
      <w:szCs w:val="22"/>
    </w:rPr>
  </w:style>
  <w:style w:type="paragraph" w:styleId="Tekstdymka">
    <w:name w:val="Balloon Text"/>
    <w:basedOn w:val="Normalny"/>
    <w:link w:val="TekstdymkaZnak"/>
    <w:uiPriority w:val="99"/>
    <w:semiHidden/>
    <w:unhideWhenUsed/>
    <w:rsid w:val="00DF5B89"/>
    <w:rPr>
      <w:rFonts w:ascii="Segoe UI" w:hAnsi="Segoe UI" w:cs="Segoe UI"/>
      <w:sz w:val="18"/>
      <w:szCs w:val="18"/>
    </w:rPr>
  </w:style>
  <w:style w:type="character" w:customStyle="1" w:styleId="TekstdymkaZnak">
    <w:name w:val="Tekst dymka Znak"/>
    <w:link w:val="Tekstdymka"/>
    <w:uiPriority w:val="99"/>
    <w:semiHidden/>
    <w:rsid w:val="00DF5B89"/>
    <w:rPr>
      <w:rFonts w:ascii="Segoe UI" w:eastAsia="Times New Roman" w:hAnsi="Segoe UI" w:cs="Segoe UI"/>
      <w:sz w:val="18"/>
      <w:szCs w:val="18"/>
      <w:lang w:eastAsia="pl-PL"/>
    </w:rPr>
  </w:style>
  <w:style w:type="character" w:customStyle="1" w:styleId="Nagwek3Znak">
    <w:name w:val="Nagłówek 3 Znak"/>
    <w:link w:val="Nagwek3"/>
    <w:rsid w:val="00B647CD"/>
    <w:rPr>
      <w:rFonts w:ascii="Arial" w:eastAsia="Times New Roman" w:hAnsi="Arial" w:cs="Arial"/>
      <w:b/>
      <w:bCs/>
      <w:sz w:val="26"/>
      <w:szCs w:val="26"/>
      <w:lang w:eastAsia="pl-PL"/>
    </w:rPr>
  </w:style>
  <w:style w:type="paragraph" w:customStyle="1" w:styleId="BodyText21">
    <w:name w:val="Body Text 21"/>
    <w:basedOn w:val="Normalny"/>
    <w:rsid w:val="001E36CA"/>
    <w:pPr>
      <w:suppressAutoHyphens/>
      <w:jc w:val="both"/>
    </w:pPr>
    <w:rPr>
      <w:szCs w:val="20"/>
    </w:rPr>
  </w:style>
  <w:style w:type="paragraph" w:styleId="Tematkomentarza">
    <w:name w:val="annotation subject"/>
    <w:basedOn w:val="Tekstkomentarza"/>
    <w:next w:val="Tekstkomentarza"/>
    <w:link w:val="TematkomentarzaZnak"/>
    <w:uiPriority w:val="99"/>
    <w:semiHidden/>
    <w:unhideWhenUsed/>
    <w:rsid w:val="00CE3AFF"/>
    <w:rPr>
      <w:b/>
      <w:bCs/>
    </w:rPr>
  </w:style>
  <w:style w:type="character" w:customStyle="1" w:styleId="TematkomentarzaZnak">
    <w:name w:val="Temat komentarza Znak"/>
    <w:link w:val="Tematkomentarza"/>
    <w:uiPriority w:val="99"/>
    <w:semiHidden/>
    <w:rsid w:val="00CE3AFF"/>
    <w:rPr>
      <w:rFonts w:ascii="Times New Roman" w:eastAsia="Times New Roman" w:hAnsi="Times New Roman" w:cs="Times New Roman"/>
      <w:b/>
      <w:bCs/>
      <w:sz w:val="20"/>
      <w:szCs w:val="20"/>
      <w:lang w:eastAsia="pl-PL"/>
    </w:rPr>
  </w:style>
  <w:style w:type="paragraph" w:customStyle="1" w:styleId="Akapit">
    <w:name w:val="Akapit"/>
    <w:basedOn w:val="Nagwek6"/>
    <w:rsid w:val="002A6D00"/>
    <w:pPr>
      <w:keepLines w:val="0"/>
      <w:spacing w:before="0" w:line="360" w:lineRule="auto"/>
      <w:jc w:val="both"/>
    </w:pPr>
    <w:rPr>
      <w:rFonts w:ascii="Times New Roman" w:hAnsi="Times New Roman"/>
      <w:color w:val="auto"/>
    </w:rPr>
  </w:style>
  <w:style w:type="character" w:customStyle="1" w:styleId="AkapitzlistZnak">
    <w:name w:val="Akapit z listą Znak"/>
    <w:aliases w:val="Numerowanie Znak,Kolorowa lista — akcent 11 Znak,Akapit z listą BS Znak,List Paragraph Znak"/>
    <w:link w:val="Akapitzlist"/>
    <w:uiPriority w:val="1"/>
    <w:locked/>
    <w:rsid w:val="00267C1C"/>
    <w:rPr>
      <w:rFonts w:asciiTheme="minorHAnsi" w:eastAsia="Times New Roman" w:hAnsiTheme="minorHAnsi"/>
      <w:color w:val="000000"/>
      <w:sz w:val="22"/>
      <w:szCs w:val="22"/>
    </w:rPr>
  </w:style>
  <w:style w:type="character" w:customStyle="1" w:styleId="Nagwek6Znak">
    <w:name w:val="Nagłówek 6 Znak"/>
    <w:link w:val="Nagwek6"/>
    <w:uiPriority w:val="9"/>
    <w:semiHidden/>
    <w:rsid w:val="002A6D00"/>
    <w:rPr>
      <w:rFonts w:ascii="Calibri Light" w:eastAsia="Times New Roman" w:hAnsi="Calibri Light" w:cs="Times New Roman"/>
      <w:color w:val="1F4D78"/>
      <w:sz w:val="24"/>
      <w:szCs w:val="24"/>
      <w:lang w:eastAsia="pl-PL"/>
    </w:rPr>
  </w:style>
  <w:style w:type="paragraph" w:customStyle="1" w:styleId="Default">
    <w:name w:val="Default"/>
    <w:rsid w:val="00B82D6A"/>
    <w:pPr>
      <w:autoSpaceDE w:val="0"/>
      <w:autoSpaceDN w:val="0"/>
      <w:adjustRightInd w:val="0"/>
    </w:pPr>
    <w:rPr>
      <w:rFonts w:cs="Calibri"/>
      <w:color w:val="000000"/>
      <w:sz w:val="24"/>
      <w:szCs w:val="24"/>
      <w:lang w:eastAsia="en-US"/>
    </w:rPr>
  </w:style>
  <w:style w:type="table" w:styleId="Tabela-Siatka">
    <w:name w:val="Table Grid"/>
    <w:basedOn w:val="Standardowy"/>
    <w:uiPriority w:val="59"/>
    <w:rsid w:val="008205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Znak">
    <w:name w:val="Nagłówek 2 Znak"/>
    <w:link w:val="Nagwek2"/>
    <w:uiPriority w:val="9"/>
    <w:rsid w:val="00B11113"/>
    <w:rPr>
      <w:rFonts w:ascii="Calibri Light" w:eastAsia="Times New Roman" w:hAnsi="Calibri Light" w:cs="Times New Roman"/>
      <w:color w:val="2E74B5"/>
      <w:sz w:val="26"/>
      <w:szCs w:val="26"/>
      <w:lang w:eastAsia="pl-PL"/>
    </w:rPr>
  </w:style>
  <w:style w:type="paragraph" w:styleId="Nagwek">
    <w:name w:val="header"/>
    <w:basedOn w:val="Normalny"/>
    <w:link w:val="NagwekZnak"/>
    <w:uiPriority w:val="99"/>
    <w:unhideWhenUsed/>
    <w:rsid w:val="00AD4BF3"/>
    <w:pPr>
      <w:tabs>
        <w:tab w:val="center" w:pos="4536"/>
        <w:tab w:val="right" w:pos="9072"/>
      </w:tabs>
    </w:pPr>
  </w:style>
  <w:style w:type="character" w:customStyle="1" w:styleId="NagwekZnak">
    <w:name w:val="Nagłówek Znak"/>
    <w:link w:val="Nagwek"/>
    <w:uiPriority w:val="99"/>
    <w:rsid w:val="00AD4BF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D4BF3"/>
    <w:pPr>
      <w:tabs>
        <w:tab w:val="center" w:pos="4536"/>
        <w:tab w:val="right" w:pos="9072"/>
      </w:tabs>
    </w:pPr>
  </w:style>
  <w:style w:type="character" w:customStyle="1" w:styleId="StopkaZnak">
    <w:name w:val="Stopka Znak"/>
    <w:link w:val="Stopka"/>
    <w:uiPriority w:val="99"/>
    <w:rsid w:val="00AD4BF3"/>
    <w:rPr>
      <w:rFonts w:ascii="Times New Roman" w:eastAsia="Times New Roman" w:hAnsi="Times New Roman" w:cs="Times New Roman"/>
      <w:sz w:val="24"/>
      <w:szCs w:val="24"/>
      <w:lang w:eastAsia="pl-PL"/>
    </w:rPr>
  </w:style>
  <w:style w:type="character" w:customStyle="1" w:styleId="Nagwek4Znak">
    <w:name w:val="Nagłówek 4 Znak"/>
    <w:link w:val="Nagwek4"/>
    <w:uiPriority w:val="9"/>
    <w:semiHidden/>
    <w:rsid w:val="00BD5CE0"/>
    <w:rPr>
      <w:rFonts w:ascii="Calibri" w:eastAsia="Times New Roman" w:hAnsi="Calibri" w:cs="Times New Roman"/>
      <w:b/>
      <w:bCs/>
      <w:sz w:val="28"/>
      <w:szCs w:val="28"/>
    </w:rPr>
  </w:style>
  <w:style w:type="character" w:customStyle="1" w:styleId="Nagwek1Znak">
    <w:name w:val="Nagłówek 1 Znak"/>
    <w:basedOn w:val="Domylnaczcionkaakapitu"/>
    <w:link w:val="Nagwek1"/>
    <w:uiPriority w:val="9"/>
    <w:rsid w:val="00E4762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7C21E6"/>
    <w:pPr>
      <w:spacing w:line="259" w:lineRule="auto"/>
      <w:outlineLvl w:val="9"/>
    </w:pPr>
  </w:style>
  <w:style w:type="paragraph" w:styleId="Spistreci1">
    <w:name w:val="toc 1"/>
    <w:basedOn w:val="Normalny"/>
    <w:next w:val="Normalny"/>
    <w:autoRedefine/>
    <w:uiPriority w:val="39"/>
    <w:unhideWhenUsed/>
    <w:rsid w:val="00246708"/>
    <w:pPr>
      <w:tabs>
        <w:tab w:val="left" w:pos="993"/>
        <w:tab w:val="right" w:leader="dot" w:pos="9060"/>
      </w:tabs>
      <w:spacing w:after="100" w:line="360" w:lineRule="auto"/>
      <w:ind w:left="426"/>
    </w:pPr>
  </w:style>
  <w:style w:type="paragraph" w:styleId="Poprawka">
    <w:name w:val="Revision"/>
    <w:hidden/>
    <w:uiPriority w:val="99"/>
    <w:semiHidden/>
    <w:rsid w:val="00DD787D"/>
    <w:rPr>
      <w:rFonts w:ascii="Times New Roman" w:eastAsia="Times New Roman" w:hAnsi="Times New Roman"/>
      <w:sz w:val="24"/>
      <w:szCs w:val="24"/>
    </w:rPr>
  </w:style>
  <w:style w:type="paragraph" w:customStyle="1" w:styleId="TableParagraph">
    <w:name w:val="Table Paragraph"/>
    <w:basedOn w:val="Normalny"/>
    <w:uiPriority w:val="1"/>
    <w:qFormat/>
    <w:rsid w:val="00BC14EA"/>
    <w:pPr>
      <w:widowControl w:val="0"/>
    </w:pPr>
    <w:rPr>
      <w:rFonts w:asciiTheme="minorHAnsi" w:eastAsiaTheme="minorHAnsi" w:hAnsiTheme="minorHAnsi" w:cstheme="minorBidi"/>
      <w:sz w:val="22"/>
      <w:szCs w:val="22"/>
      <w:lang w:val="en-US" w:eastAsia="en-US"/>
    </w:rPr>
  </w:style>
  <w:style w:type="character" w:customStyle="1" w:styleId="highlight">
    <w:name w:val="highlight"/>
    <w:basedOn w:val="Domylnaczcionkaakapitu"/>
    <w:rsid w:val="00493059"/>
  </w:style>
  <w:style w:type="character" w:customStyle="1" w:styleId="Nagwek5Znak">
    <w:name w:val="Nagłówek 5 Znak"/>
    <w:basedOn w:val="Domylnaczcionkaakapitu"/>
    <w:link w:val="Nagwek5"/>
    <w:uiPriority w:val="9"/>
    <w:rsid w:val="00841B15"/>
    <w:rPr>
      <w:rFonts w:asciiTheme="majorHAnsi" w:eastAsiaTheme="majorEastAsia" w:hAnsiTheme="majorHAnsi" w:cstheme="majorBidi"/>
      <w:color w:val="1F4D78" w:themeColor="accent1" w:themeShade="7F"/>
      <w:sz w:val="24"/>
      <w:szCs w:val="24"/>
    </w:rPr>
  </w:style>
  <w:style w:type="character" w:customStyle="1" w:styleId="alb">
    <w:name w:val="a_lb"/>
    <w:basedOn w:val="Domylnaczcionkaakapitu"/>
    <w:rsid w:val="00AB5E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7C6D"/>
    <w:rPr>
      <w:rFonts w:ascii="Times New Roman" w:eastAsia="Times New Roman" w:hAnsi="Times New Roman"/>
      <w:sz w:val="24"/>
      <w:szCs w:val="24"/>
    </w:rPr>
  </w:style>
  <w:style w:type="paragraph" w:styleId="Nagwek1">
    <w:name w:val="heading 1"/>
    <w:basedOn w:val="Normalny"/>
    <w:next w:val="Normalny"/>
    <w:link w:val="Nagwek1Znak"/>
    <w:uiPriority w:val="9"/>
    <w:qFormat/>
    <w:rsid w:val="00E47624"/>
    <w:pPr>
      <w:keepNext/>
      <w:keepLines/>
      <w:jc w:val="center"/>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11113"/>
    <w:pPr>
      <w:keepNext/>
      <w:keepLines/>
      <w:spacing w:before="40"/>
      <w:outlineLvl w:val="1"/>
    </w:pPr>
    <w:rPr>
      <w:rFonts w:ascii="Calibri Light" w:hAnsi="Calibri Light"/>
      <w:color w:val="2E74B5"/>
      <w:sz w:val="26"/>
      <w:szCs w:val="26"/>
    </w:rPr>
  </w:style>
  <w:style w:type="paragraph" w:styleId="Nagwek3">
    <w:name w:val="heading 3"/>
    <w:basedOn w:val="Normalny"/>
    <w:next w:val="Normalny"/>
    <w:link w:val="Nagwek3Znak"/>
    <w:unhideWhenUsed/>
    <w:qFormat/>
    <w:rsid w:val="00B647C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semiHidden/>
    <w:unhideWhenUsed/>
    <w:qFormat/>
    <w:rsid w:val="00BD5CE0"/>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unhideWhenUsed/>
    <w:qFormat/>
    <w:rsid w:val="00841B15"/>
    <w:pPr>
      <w:keepNext/>
      <w:keepLines/>
      <w:spacing w:before="20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iPriority w:val="9"/>
    <w:semiHidden/>
    <w:unhideWhenUsed/>
    <w:qFormat/>
    <w:rsid w:val="002A6D00"/>
    <w:pPr>
      <w:keepNext/>
      <w:keepLines/>
      <w:spacing w:before="40"/>
      <w:outlineLvl w:val="5"/>
    </w:pPr>
    <w:rPr>
      <w:rFonts w:ascii="Calibri Light" w:hAnsi="Calibri Light"/>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semiHidden/>
    <w:unhideWhenUsed/>
    <w:rsid w:val="00DF5B89"/>
    <w:rPr>
      <w:sz w:val="16"/>
      <w:szCs w:val="16"/>
    </w:rPr>
  </w:style>
  <w:style w:type="paragraph" w:styleId="Tekstkomentarza">
    <w:name w:val="annotation text"/>
    <w:basedOn w:val="Normalny"/>
    <w:link w:val="TekstkomentarzaZnak"/>
    <w:uiPriority w:val="99"/>
    <w:unhideWhenUsed/>
    <w:rsid w:val="00DF5B89"/>
    <w:rPr>
      <w:sz w:val="20"/>
      <w:szCs w:val="20"/>
    </w:rPr>
  </w:style>
  <w:style w:type="character" w:customStyle="1" w:styleId="TekstkomentarzaZnak">
    <w:name w:val="Tekst komentarza Znak"/>
    <w:link w:val="Tekstkomentarza"/>
    <w:uiPriority w:val="99"/>
    <w:rsid w:val="00DF5B89"/>
    <w:rPr>
      <w:rFonts w:ascii="Times New Roman" w:eastAsia="Times New Roman" w:hAnsi="Times New Roman" w:cs="Times New Roman"/>
      <w:sz w:val="20"/>
      <w:szCs w:val="20"/>
      <w:lang w:eastAsia="pl-PL"/>
    </w:rPr>
  </w:style>
  <w:style w:type="paragraph" w:styleId="Tekstpodstawowy">
    <w:name w:val="Body Text"/>
    <w:aliases w:val="wypunktowanie"/>
    <w:basedOn w:val="Normalny"/>
    <w:link w:val="TekstpodstawowyZnak"/>
    <w:rsid w:val="00DF5B89"/>
    <w:pPr>
      <w:jc w:val="both"/>
    </w:pPr>
    <w:rPr>
      <w:szCs w:val="20"/>
    </w:rPr>
  </w:style>
  <w:style w:type="character" w:customStyle="1" w:styleId="TekstpodstawowyZnak">
    <w:name w:val="Tekst podstawowy Znak"/>
    <w:aliases w:val="wypunktowanie Znak"/>
    <w:link w:val="Tekstpodstawowy"/>
    <w:rsid w:val="00DF5B89"/>
    <w:rPr>
      <w:rFonts w:ascii="Times New Roman" w:eastAsia="Times New Roman" w:hAnsi="Times New Roman" w:cs="Times New Roman"/>
      <w:sz w:val="24"/>
      <w:szCs w:val="20"/>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
    <w:basedOn w:val="Normalny"/>
    <w:link w:val="TekstprzypisudolnegoZnak"/>
    <w:uiPriority w:val="99"/>
    <w:rsid w:val="00DF5B89"/>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link w:val="Tekstprzypisudolnego"/>
    <w:uiPriority w:val="99"/>
    <w:rsid w:val="00DF5B8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DF5B89"/>
    <w:rPr>
      <w:vertAlign w:val="superscript"/>
    </w:rPr>
  </w:style>
  <w:style w:type="character" w:styleId="Hipercze">
    <w:name w:val="Hyperlink"/>
    <w:uiPriority w:val="99"/>
    <w:rsid w:val="00DF5B89"/>
    <w:rPr>
      <w:color w:val="0000FF"/>
      <w:u w:val="single"/>
    </w:rPr>
  </w:style>
  <w:style w:type="paragraph" w:styleId="Akapitzlist">
    <w:name w:val="List Paragraph"/>
    <w:aliases w:val="Numerowanie,Kolorowa lista — akcent 11,Akapit z listą BS,List Paragraph"/>
    <w:basedOn w:val="Normalny"/>
    <w:link w:val="AkapitzlistZnak"/>
    <w:uiPriority w:val="1"/>
    <w:qFormat/>
    <w:rsid w:val="00267C1C"/>
    <w:pPr>
      <w:jc w:val="both"/>
    </w:pPr>
    <w:rPr>
      <w:rFonts w:asciiTheme="minorHAnsi" w:hAnsiTheme="minorHAnsi"/>
      <w:color w:val="000000"/>
      <w:sz w:val="22"/>
      <w:szCs w:val="22"/>
    </w:rPr>
  </w:style>
  <w:style w:type="paragraph" w:styleId="Tekstdymka">
    <w:name w:val="Balloon Text"/>
    <w:basedOn w:val="Normalny"/>
    <w:link w:val="TekstdymkaZnak"/>
    <w:uiPriority w:val="99"/>
    <w:semiHidden/>
    <w:unhideWhenUsed/>
    <w:rsid w:val="00DF5B89"/>
    <w:rPr>
      <w:rFonts w:ascii="Segoe UI" w:hAnsi="Segoe UI" w:cs="Segoe UI"/>
      <w:sz w:val="18"/>
      <w:szCs w:val="18"/>
    </w:rPr>
  </w:style>
  <w:style w:type="character" w:customStyle="1" w:styleId="TekstdymkaZnak">
    <w:name w:val="Tekst dymka Znak"/>
    <w:link w:val="Tekstdymka"/>
    <w:uiPriority w:val="99"/>
    <w:semiHidden/>
    <w:rsid w:val="00DF5B89"/>
    <w:rPr>
      <w:rFonts w:ascii="Segoe UI" w:eastAsia="Times New Roman" w:hAnsi="Segoe UI" w:cs="Segoe UI"/>
      <w:sz w:val="18"/>
      <w:szCs w:val="18"/>
      <w:lang w:eastAsia="pl-PL"/>
    </w:rPr>
  </w:style>
  <w:style w:type="character" w:customStyle="1" w:styleId="Nagwek3Znak">
    <w:name w:val="Nagłówek 3 Znak"/>
    <w:link w:val="Nagwek3"/>
    <w:rsid w:val="00B647CD"/>
    <w:rPr>
      <w:rFonts w:ascii="Arial" w:eastAsia="Times New Roman" w:hAnsi="Arial" w:cs="Arial"/>
      <w:b/>
      <w:bCs/>
      <w:sz w:val="26"/>
      <w:szCs w:val="26"/>
      <w:lang w:eastAsia="pl-PL"/>
    </w:rPr>
  </w:style>
  <w:style w:type="paragraph" w:customStyle="1" w:styleId="BodyText21">
    <w:name w:val="Body Text 21"/>
    <w:basedOn w:val="Normalny"/>
    <w:rsid w:val="001E36CA"/>
    <w:pPr>
      <w:suppressAutoHyphens/>
      <w:jc w:val="both"/>
    </w:pPr>
    <w:rPr>
      <w:szCs w:val="20"/>
    </w:rPr>
  </w:style>
  <w:style w:type="paragraph" w:styleId="Tematkomentarza">
    <w:name w:val="annotation subject"/>
    <w:basedOn w:val="Tekstkomentarza"/>
    <w:next w:val="Tekstkomentarza"/>
    <w:link w:val="TematkomentarzaZnak"/>
    <w:uiPriority w:val="99"/>
    <w:semiHidden/>
    <w:unhideWhenUsed/>
    <w:rsid w:val="00CE3AFF"/>
    <w:rPr>
      <w:b/>
      <w:bCs/>
    </w:rPr>
  </w:style>
  <w:style w:type="character" w:customStyle="1" w:styleId="TematkomentarzaZnak">
    <w:name w:val="Temat komentarza Znak"/>
    <w:link w:val="Tematkomentarza"/>
    <w:uiPriority w:val="99"/>
    <w:semiHidden/>
    <w:rsid w:val="00CE3AFF"/>
    <w:rPr>
      <w:rFonts w:ascii="Times New Roman" w:eastAsia="Times New Roman" w:hAnsi="Times New Roman" w:cs="Times New Roman"/>
      <w:b/>
      <w:bCs/>
      <w:sz w:val="20"/>
      <w:szCs w:val="20"/>
      <w:lang w:eastAsia="pl-PL"/>
    </w:rPr>
  </w:style>
  <w:style w:type="paragraph" w:customStyle="1" w:styleId="Akapit">
    <w:name w:val="Akapit"/>
    <w:basedOn w:val="Nagwek6"/>
    <w:rsid w:val="002A6D00"/>
    <w:pPr>
      <w:keepLines w:val="0"/>
      <w:spacing w:before="0" w:line="360" w:lineRule="auto"/>
      <w:jc w:val="both"/>
    </w:pPr>
    <w:rPr>
      <w:rFonts w:ascii="Times New Roman" w:hAnsi="Times New Roman"/>
      <w:color w:val="auto"/>
    </w:rPr>
  </w:style>
  <w:style w:type="character" w:customStyle="1" w:styleId="AkapitzlistZnak">
    <w:name w:val="Akapit z listą Znak"/>
    <w:aliases w:val="Numerowanie Znak,Kolorowa lista — akcent 11 Znak,Akapit z listą BS Znak,List Paragraph Znak"/>
    <w:link w:val="Akapitzlist"/>
    <w:uiPriority w:val="1"/>
    <w:locked/>
    <w:rsid w:val="00267C1C"/>
    <w:rPr>
      <w:rFonts w:asciiTheme="minorHAnsi" w:eastAsia="Times New Roman" w:hAnsiTheme="minorHAnsi"/>
      <w:color w:val="000000"/>
      <w:sz w:val="22"/>
      <w:szCs w:val="22"/>
    </w:rPr>
  </w:style>
  <w:style w:type="character" w:customStyle="1" w:styleId="Nagwek6Znak">
    <w:name w:val="Nagłówek 6 Znak"/>
    <w:link w:val="Nagwek6"/>
    <w:uiPriority w:val="9"/>
    <w:semiHidden/>
    <w:rsid w:val="002A6D00"/>
    <w:rPr>
      <w:rFonts w:ascii="Calibri Light" w:eastAsia="Times New Roman" w:hAnsi="Calibri Light" w:cs="Times New Roman"/>
      <w:color w:val="1F4D78"/>
      <w:sz w:val="24"/>
      <w:szCs w:val="24"/>
      <w:lang w:eastAsia="pl-PL"/>
    </w:rPr>
  </w:style>
  <w:style w:type="paragraph" w:customStyle="1" w:styleId="Default">
    <w:name w:val="Default"/>
    <w:rsid w:val="00B82D6A"/>
    <w:pPr>
      <w:autoSpaceDE w:val="0"/>
      <w:autoSpaceDN w:val="0"/>
      <w:adjustRightInd w:val="0"/>
    </w:pPr>
    <w:rPr>
      <w:rFonts w:cs="Calibri"/>
      <w:color w:val="000000"/>
      <w:sz w:val="24"/>
      <w:szCs w:val="24"/>
      <w:lang w:eastAsia="en-US"/>
    </w:rPr>
  </w:style>
  <w:style w:type="table" w:styleId="Tabela-Siatka">
    <w:name w:val="Table Grid"/>
    <w:basedOn w:val="Standardowy"/>
    <w:uiPriority w:val="59"/>
    <w:rsid w:val="00820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link w:val="Nagwek2"/>
    <w:uiPriority w:val="9"/>
    <w:rsid w:val="00B11113"/>
    <w:rPr>
      <w:rFonts w:ascii="Calibri Light" w:eastAsia="Times New Roman" w:hAnsi="Calibri Light" w:cs="Times New Roman"/>
      <w:color w:val="2E74B5"/>
      <w:sz w:val="26"/>
      <w:szCs w:val="26"/>
      <w:lang w:eastAsia="pl-PL"/>
    </w:rPr>
  </w:style>
  <w:style w:type="paragraph" w:styleId="Nagwek">
    <w:name w:val="header"/>
    <w:basedOn w:val="Normalny"/>
    <w:link w:val="NagwekZnak"/>
    <w:uiPriority w:val="99"/>
    <w:unhideWhenUsed/>
    <w:rsid w:val="00AD4BF3"/>
    <w:pPr>
      <w:tabs>
        <w:tab w:val="center" w:pos="4536"/>
        <w:tab w:val="right" w:pos="9072"/>
      </w:tabs>
    </w:pPr>
  </w:style>
  <w:style w:type="character" w:customStyle="1" w:styleId="NagwekZnak">
    <w:name w:val="Nagłówek Znak"/>
    <w:link w:val="Nagwek"/>
    <w:uiPriority w:val="99"/>
    <w:rsid w:val="00AD4BF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D4BF3"/>
    <w:pPr>
      <w:tabs>
        <w:tab w:val="center" w:pos="4536"/>
        <w:tab w:val="right" w:pos="9072"/>
      </w:tabs>
    </w:pPr>
  </w:style>
  <w:style w:type="character" w:customStyle="1" w:styleId="StopkaZnak">
    <w:name w:val="Stopka Znak"/>
    <w:link w:val="Stopka"/>
    <w:uiPriority w:val="99"/>
    <w:rsid w:val="00AD4BF3"/>
    <w:rPr>
      <w:rFonts w:ascii="Times New Roman" w:eastAsia="Times New Roman" w:hAnsi="Times New Roman" w:cs="Times New Roman"/>
      <w:sz w:val="24"/>
      <w:szCs w:val="24"/>
      <w:lang w:eastAsia="pl-PL"/>
    </w:rPr>
  </w:style>
  <w:style w:type="character" w:customStyle="1" w:styleId="Nagwek4Znak">
    <w:name w:val="Nagłówek 4 Znak"/>
    <w:link w:val="Nagwek4"/>
    <w:uiPriority w:val="9"/>
    <w:semiHidden/>
    <w:rsid w:val="00BD5CE0"/>
    <w:rPr>
      <w:rFonts w:ascii="Calibri" w:eastAsia="Times New Roman" w:hAnsi="Calibri" w:cs="Times New Roman"/>
      <w:b/>
      <w:bCs/>
      <w:sz w:val="28"/>
      <w:szCs w:val="28"/>
    </w:rPr>
  </w:style>
  <w:style w:type="character" w:customStyle="1" w:styleId="Nagwek1Znak">
    <w:name w:val="Nagłówek 1 Znak"/>
    <w:basedOn w:val="Domylnaczcionkaakapitu"/>
    <w:link w:val="Nagwek1"/>
    <w:uiPriority w:val="9"/>
    <w:rsid w:val="00E4762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7C21E6"/>
    <w:pPr>
      <w:spacing w:line="259" w:lineRule="auto"/>
      <w:outlineLvl w:val="9"/>
    </w:pPr>
  </w:style>
  <w:style w:type="paragraph" w:styleId="Spistreci1">
    <w:name w:val="toc 1"/>
    <w:basedOn w:val="Normalny"/>
    <w:next w:val="Normalny"/>
    <w:autoRedefine/>
    <w:uiPriority w:val="39"/>
    <w:unhideWhenUsed/>
    <w:rsid w:val="00246708"/>
    <w:pPr>
      <w:tabs>
        <w:tab w:val="left" w:pos="993"/>
        <w:tab w:val="right" w:leader="dot" w:pos="9060"/>
      </w:tabs>
      <w:spacing w:after="100" w:line="360" w:lineRule="auto"/>
      <w:ind w:left="426"/>
    </w:pPr>
  </w:style>
  <w:style w:type="paragraph" w:styleId="Poprawka">
    <w:name w:val="Revision"/>
    <w:hidden/>
    <w:uiPriority w:val="99"/>
    <w:semiHidden/>
    <w:rsid w:val="00DD787D"/>
    <w:rPr>
      <w:rFonts w:ascii="Times New Roman" w:eastAsia="Times New Roman" w:hAnsi="Times New Roman"/>
      <w:sz w:val="24"/>
      <w:szCs w:val="24"/>
    </w:rPr>
  </w:style>
  <w:style w:type="paragraph" w:customStyle="1" w:styleId="TableParagraph">
    <w:name w:val="Table Paragraph"/>
    <w:basedOn w:val="Normalny"/>
    <w:uiPriority w:val="1"/>
    <w:qFormat/>
    <w:rsid w:val="00BC14EA"/>
    <w:pPr>
      <w:widowControl w:val="0"/>
    </w:pPr>
    <w:rPr>
      <w:rFonts w:asciiTheme="minorHAnsi" w:eastAsiaTheme="minorHAnsi" w:hAnsiTheme="minorHAnsi" w:cstheme="minorBidi"/>
      <w:sz w:val="22"/>
      <w:szCs w:val="22"/>
      <w:lang w:val="en-US" w:eastAsia="en-US"/>
    </w:rPr>
  </w:style>
  <w:style w:type="character" w:customStyle="1" w:styleId="highlight">
    <w:name w:val="highlight"/>
    <w:basedOn w:val="Domylnaczcionkaakapitu"/>
    <w:rsid w:val="00493059"/>
  </w:style>
  <w:style w:type="character" w:customStyle="1" w:styleId="Nagwek5Znak">
    <w:name w:val="Nagłówek 5 Znak"/>
    <w:basedOn w:val="Domylnaczcionkaakapitu"/>
    <w:link w:val="Nagwek5"/>
    <w:uiPriority w:val="9"/>
    <w:rsid w:val="00841B15"/>
    <w:rPr>
      <w:rFonts w:asciiTheme="majorHAnsi" w:eastAsiaTheme="majorEastAsia" w:hAnsiTheme="majorHAnsi" w:cstheme="majorBidi"/>
      <w:color w:val="1F4D78" w:themeColor="accent1" w:themeShade="7F"/>
      <w:sz w:val="24"/>
      <w:szCs w:val="24"/>
    </w:rPr>
  </w:style>
  <w:style w:type="character" w:customStyle="1" w:styleId="alb">
    <w:name w:val="a_lb"/>
    <w:basedOn w:val="Domylnaczcionkaakapitu"/>
    <w:rsid w:val="00AB5E30"/>
  </w:style>
</w:styles>
</file>

<file path=word/webSettings.xml><?xml version="1.0" encoding="utf-8"?>
<w:webSettings xmlns:r="http://schemas.openxmlformats.org/officeDocument/2006/relationships" xmlns:w="http://schemas.openxmlformats.org/wordprocessingml/2006/main">
  <w:divs>
    <w:div w:id="26415668">
      <w:bodyDiv w:val="1"/>
      <w:marLeft w:val="0"/>
      <w:marRight w:val="0"/>
      <w:marTop w:val="0"/>
      <w:marBottom w:val="0"/>
      <w:divBdr>
        <w:top w:val="none" w:sz="0" w:space="0" w:color="auto"/>
        <w:left w:val="none" w:sz="0" w:space="0" w:color="auto"/>
        <w:bottom w:val="none" w:sz="0" w:space="0" w:color="auto"/>
        <w:right w:val="none" w:sz="0" w:space="0" w:color="auto"/>
      </w:divBdr>
    </w:div>
    <w:div w:id="46150215">
      <w:bodyDiv w:val="1"/>
      <w:marLeft w:val="0"/>
      <w:marRight w:val="0"/>
      <w:marTop w:val="0"/>
      <w:marBottom w:val="0"/>
      <w:divBdr>
        <w:top w:val="none" w:sz="0" w:space="0" w:color="auto"/>
        <w:left w:val="none" w:sz="0" w:space="0" w:color="auto"/>
        <w:bottom w:val="none" w:sz="0" w:space="0" w:color="auto"/>
        <w:right w:val="none" w:sz="0" w:space="0" w:color="auto"/>
      </w:divBdr>
      <w:divsChild>
        <w:div w:id="387454771">
          <w:marLeft w:val="0"/>
          <w:marRight w:val="0"/>
          <w:marTop w:val="0"/>
          <w:marBottom w:val="0"/>
          <w:divBdr>
            <w:top w:val="none" w:sz="0" w:space="0" w:color="auto"/>
            <w:left w:val="none" w:sz="0" w:space="0" w:color="auto"/>
            <w:bottom w:val="none" w:sz="0" w:space="0" w:color="auto"/>
            <w:right w:val="none" w:sz="0" w:space="0" w:color="auto"/>
          </w:divBdr>
          <w:divsChild>
            <w:div w:id="445932526">
              <w:marLeft w:val="0"/>
              <w:marRight w:val="0"/>
              <w:marTop w:val="0"/>
              <w:marBottom w:val="0"/>
              <w:divBdr>
                <w:top w:val="none" w:sz="0" w:space="0" w:color="auto"/>
                <w:left w:val="none" w:sz="0" w:space="0" w:color="auto"/>
                <w:bottom w:val="none" w:sz="0" w:space="0" w:color="auto"/>
                <w:right w:val="none" w:sz="0" w:space="0" w:color="auto"/>
              </w:divBdr>
            </w:div>
            <w:div w:id="810637689">
              <w:marLeft w:val="0"/>
              <w:marRight w:val="0"/>
              <w:marTop w:val="0"/>
              <w:marBottom w:val="0"/>
              <w:divBdr>
                <w:top w:val="none" w:sz="0" w:space="0" w:color="auto"/>
                <w:left w:val="none" w:sz="0" w:space="0" w:color="auto"/>
                <w:bottom w:val="none" w:sz="0" w:space="0" w:color="auto"/>
                <w:right w:val="none" w:sz="0" w:space="0" w:color="auto"/>
              </w:divBdr>
            </w:div>
            <w:div w:id="969750738">
              <w:marLeft w:val="0"/>
              <w:marRight w:val="0"/>
              <w:marTop w:val="0"/>
              <w:marBottom w:val="0"/>
              <w:divBdr>
                <w:top w:val="none" w:sz="0" w:space="0" w:color="auto"/>
                <w:left w:val="none" w:sz="0" w:space="0" w:color="auto"/>
                <w:bottom w:val="none" w:sz="0" w:space="0" w:color="auto"/>
                <w:right w:val="none" w:sz="0" w:space="0" w:color="auto"/>
              </w:divBdr>
            </w:div>
            <w:div w:id="182053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2814">
      <w:bodyDiv w:val="1"/>
      <w:marLeft w:val="0"/>
      <w:marRight w:val="0"/>
      <w:marTop w:val="0"/>
      <w:marBottom w:val="0"/>
      <w:divBdr>
        <w:top w:val="none" w:sz="0" w:space="0" w:color="auto"/>
        <w:left w:val="none" w:sz="0" w:space="0" w:color="auto"/>
        <w:bottom w:val="none" w:sz="0" w:space="0" w:color="auto"/>
        <w:right w:val="none" w:sz="0" w:space="0" w:color="auto"/>
      </w:divBdr>
      <w:divsChild>
        <w:div w:id="973558770">
          <w:marLeft w:val="0"/>
          <w:marRight w:val="0"/>
          <w:marTop w:val="0"/>
          <w:marBottom w:val="0"/>
          <w:divBdr>
            <w:top w:val="none" w:sz="0" w:space="0" w:color="auto"/>
            <w:left w:val="none" w:sz="0" w:space="0" w:color="auto"/>
            <w:bottom w:val="none" w:sz="0" w:space="0" w:color="auto"/>
            <w:right w:val="none" w:sz="0" w:space="0" w:color="auto"/>
          </w:divBdr>
        </w:div>
        <w:div w:id="1519735388">
          <w:marLeft w:val="0"/>
          <w:marRight w:val="0"/>
          <w:marTop w:val="0"/>
          <w:marBottom w:val="0"/>
          <w:divBdr>
            <w:top w:val="none" w:sz="0" w:space="0" w:color="auto"/>
            <w:left w:val="none" w:sz="0" w:space="0" w:color="auto"/>
            <w:bottom w:val="none" w:sz="0" w:space="0" w:color="auto"/>
            <w:right w:val="none" w:sz="0" w:space="0" w:color="auto"/>
          </w:divBdr>
        </w:div>
      </w:divsChild>
    </w:div>
    <w:div w:id="98450864">
      <w:bodyDiv w:val="1"/>
      <w:marLeft w:val="0"/>
      <w:marRight w:val="0"/>
      <w:marTop w:val="0"/>
      <w:marBottom w:val="0"/>
      <w:divBdr>
        <w:top w:val="none" w:sz="0" w:space="0" w:color="auto"/>
        <w:left w:val="none" w:sz="0" w:space="0" w:color="auto"/>
        <w:bottom w:val="none" w:sz="0" w:space="0" w:color="auto"/>
        <w:right w:val="none" w:sz="0" w:space="0" w:color="auto"/>
      </w:divBdr>
      <w:divsChild>
        <w:div w:id="989478046">
          <w:marLeft w:val="0"/>
          <w:marRight w:val="0"/>
          <w:marTop w:val="0"/>
          <w:marBottom w:val="0"/>
          <w:divBdr>
            <w:top w:val="none" w:sz="0" w:space="0" w:color="auto"/>
            <w:left w:val="none" w:sz="0" w:space="0" w:color="auto"/>
            <w:bottom w:val="none" w:sz="0" w:space="0" w:color="auto"/>
            <w:right w:val="none" w:sz="0" w:space="0" w:color="auto"/>
          </w:divBdr>
          <w:divsChild>
            <w:div w:id="209726945">
              <w:marLeft w:val="0"/>
              <w:marRight w:val="0"/>
              <w:marTop w:val="0"/>
              <w:marBottom w:val="0"/>
              <w:divBdr>
                <w:top w:val="none" w:sz="0" w:space="0" w:color="auto"/>
                <w:left w:val="none" w:sz="0" w:space="0" w:color="auto"/>
                <w:bottom w:val="none" w:sz="0" w:space="0" w:color="auto"/>
                <w:right w:val="none" w:sz="0" w:space="0" w:color="auto"/>
              </w:divBdr>
            </w:div>
            <w:div w:id="506096071">
              <w:marLeft w:val="0"/>
              <w:marRight w:val="0"/>
              <w:marTop w:val="0"/>
              <w:marBottom w:val="0"/>
              <w:divBdr>
                <w:top w:val="none" w:sz="0" w:space="0" w:color="auto"/>
                <w:left w:val="none" w:sz="0" w:space="0" w:color="auto"/>
                <w:bottom w:val="none" w:sz="0" w:space="0" w:color="auto"/>
                <w:right w:val="none" w:sz="0" w:space="0" w:color="auto"/>
              </w:divBdr>
            </w:div>
            <w:div w:id="652413166">
              <w:marLeft w:val="0"/>
              <w:marRight w:val="0"/>
              <w:marTop w:val="0"/>
              <w:marBottom w:val="0"/>
              <w:divBdr>
                <w:top w:val="none" w:sz="0" w:space="0" w:color="auto"/>
                <w:left w:val="none" w:sz="0" w:space="0" w:color="auto"/>
                <w:bottom w:val="none" w:sz="0" w:space="0" w:color="auto"/>
                <w:right w:val="none" w:sz="0" w:space="0" w:color="auto"/>
              </w:divBdr>
            </w:div>
            <w:div w:id="779764676">
              <w:marLeft w:val="0"/>
              <w:marRight w:val="0"/>
              <w:marTop w:val="0"/>
              <w:marBottom w:val="0"/>
              <w:divBdr>
                <w:top w:val="none" w:sz="0" w:space="0" w:color="auto"/>
                <w:left w:val="none" w:sz="0" w:space="0" w:color="auto"/>
                <w:bottom w:val="none" w:sz="0" w:space="0" w:color="auto"/>
                <w:right w:val="none" w:sz="0" w:space="0" w:color="auto"/>
              </w:divBdr>
            </w:div>
            <w:div w:id="821233600">
              <w:marLeft w:val="0"/>
              <w:marRight w:val="0"/>
              <w:marTop w:val="0"/>
              <w:marBottom w:val="0"/>
              <w:divBdr>
                <w:top w:val="none" w:sz="0" w:space="0" w:color="auto"/>
                <w:left w:val="none" w:sz="0" w:space="0" w:color="auto"/>
                <w:bottom w:val="none" w:sz="0" w:space="0" w:color="auto"/>
                <w:right w:val="none" w:sz="0" w:space="0" w:color="auto"/>
              </w:divBdr>
            </w:div>
            <w:div w:id="821778736">
              <w:marLeft w:val="0"/>
              <w:marRight w:val="0"/>
              <w:marTop w:val="0"/>
              <w:marBottom w:val="0"/>
              <w:divBdr>
                <w:top w:val="none" w:sz="0" w:space="0" w:color="auto"/>
                <w:left w:val="none" w:sz="0" w:space="0" w:color="auto"/>
                <w:bottom w:val="none" w:sz="0" w:space="0" w:color="auto"/>
                <w:right w:val="none" w:sz="0" w:space="0" w:color="auto"/>
              </w:divBdr>
            </w:div>
            <w:div w:id="864749441">
              <w:marLeft w:val="0"/>
              <w:marRight w:val="0"/>
              <w:marTop w:val="0"/>
              <w:marBottom w:val="0"/>
              <w:divBdr>
                <w:top w:val="none" w:sz="0" w:space="0" w:color="auto"/>
                <w:left w:val="none" w:sz="0" w:space="0" w:color="auto"/>
                <w:bottom w:val="none" w:sz="0" w:space="0" w:color="auto"/>
                <w:right w:val="none" w:sz="0" w:space="0" w:color="auto"/>
              </w:divBdr>
            </w:div>
            <w:div w:id="984117908">
              <w:marLeft w:val="0"/>
              <w:marRight w:val="0"/>
              <w:marTop w:val="0"/>
              <w:marBottom w:val="0"/>
              <w:divBdr>
                <w:top w:val="none" w:sz="0" w:space="0" w:color="auto"/>
                <w:left w:val="none" w:sz="0" w:space="0" w:color="auto"/>
                <w:bottom w:val="none" w:sz="0" w:space="0" w:color="auto"/>
                <w:right w:val="none" w:sz="0" w:space="0" w:color="auto"/>
              </w:divBdr>
            </w:div>
            <w:div w:id="1135412513">
              <w:marLeft w:val="0"/>
              <w:marRight w:val="0"/>
              <w:marTop w:val="0"/>
              <w:marBottom w:val="0"/>
              <w:divBdr>
                <w:top w:val="none" w:sz="0" w:space="0" w:color="auto"/>
                <w:left w:val="none" w:sz="0" w:space="0" w:color="auto"/>
                <w:bottom w:val="none" w:sz="0" w:space="0" w:color="auto"/>
                <w:right w:val="none" w:sz="0" w:space="0" w:color="auto"/>
              </w:divBdr>
            </w:div>
            <w:div w:id="1659453980">
              <w:marLeft w:val="0"/>
              <w:marRight w:val="0"/>
              <w:marTop w:val="0"/>
              <w:marBottom w:val="0"/>
              <w:divBdr>
                <w:top w:val="none" w:sz="0" w:space="0" w:color="auto"/>
                <w:left w:val="none" w:sz="0" w:space="0" w:color="auto"/>
                <w:bottom w:val="none" w:sz="0" w:space="0" w:color="auto"/>
                <w:right w:val="none" w:sz="0" w:space="0" w:color="auto"/>
              </w:divBdr>
            </w:div>
            <w:div w:id="1766993289">
              <w:marLeft w:val="0"/>
              <w:marRight w:val="0"/>
              <w:marTop w:val="0"/>
              <w:marBottom w:val="0"/>
              <w:divBdr>
                <w:top w:val="none" w:sz="0" w:space="0" w:color="auto"/>
                <w:left w:val="none" w:sz="0" w:space="0" w:color="auto"/>
                <w:bottom w:val="none" w:sz="0" w:space="0" w:color="auto"/>
                <w:right w:val="none" w:sz="0" w:space="0" w:color="auto"/>
              </w:divBdr>
            </w:div>
            <w:div w:id="18449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5871">
      <w:bodyDiv w:val="1"/>
      <w:marLeft w:val="0"/>
      <w:marRight w:val="0"/>
      <w:marTop w:val="0"/>
      <w:marBottom w:val="0"/>
      <w:divBdr>
        <w:top w:val="none" w:sz="0" w:space="0" w:color="auto"/>
        <w:left w:val="none" w:sz="0" w:space="0" w:color="auto"/>
        <w:bottom w:val="none" w:sz="0" w:space="0" w:color="auto"/>
        <w:right w:val="none" w:sz="0" w:space="0" w:color="auto"/>
      </w:divBdr>
    </w:div>
    <w:div w:id="151027101">
      <w:bodyDiv w:val="1"/>
      <w:marLeft w:val="0"/>
      <w:marRight w:val="0"/>
      <w:marTop w:val="0"/>
      <w:marBottom w:val="0"/>
      <w:divBdr>
        <w:top w:val="none" w:sz="0" w:space="0" w:color="auto"/>
        <w:left w:val="none" w:sz="0" w:space="0" w:color="auto"/>
        <w:bottom w:val="none" w:sz="0" w:space="0" w:color="auto"/>
        <w:right w:val="none" w:sz="0" w:space="0" w:color="auto"/>
      </w:divBdr>
      <w:divsChild>
        <w:div w:id="160589655">
          <w:marLeft w:val="0"/>
          <w:marRight w:val="0"/>
          <w:marTop w:val="0"/>
          <w:marBottom w:val="0"/>
          <w:divBdr>
            <w:top w:val="none" w:sz="0" w:space="0" w:color="auto"/>
            <w:left w:val="none" w:sz="0" w:space="0" w:color="auto"/>
            <w:bottom w:val="none" w:sz="0" w:space="0" w:color="auto"/>
            <w:right w:val="none" w:sz="0" w:space="0" w:color="auto"/>
          </w:divBdr>
        </w:div>
        <w:div w:id="170219335">
          <w:marLeft w:val="0"/>
          <w:marRight w:val="0"/>
          <w:marTop w:val="0"/>
          <w:marBottom w:val="0"/>
          <w:divBdr>
            <w:top w:val="none" w:sz="0" w:space="0" w:color="auto"/>
            <w:left w:val="none" w:sz="0" w:space="0" w:color="auto"/>
            <w:bottom w:val="none" w:sz="0" w:space="0" w:color="auto"/>
            <w:right w:val="none" w:sz="0" w:space="0" w:color="auto"/>
          </w:divBdr>
        </w:div>
        <w:div w:id="200095632">
          <w:marLeft w:val="0"/>
          <w:marRight w:val="0"/>
          <w:marTop w:val="0"/>
          <w:marBottom w:val="0"/>
          <w:divBdr>
            <w:top w:val="none" w:sz="0" w:space="0" w:color="auto"/>
            <w:left w:val="none" w:sz="0" w:space="0" w:color="auto"/>
            <w:bottom w:val="none" w:sz="0" w:space="0" w:color="auto"/>
            <w:right w:val="none" w:sz="0" w:space="0" w:color="auto"/>
          </w:divBdr>
        </w:div>
        <w:div w:id="342124971">
          <w:marLeft w:val="0"/>
          <w:marRight w:val="0"/>
          <w:marTop w:val="0"/>
          <w:marBottom w:val="0"/>
          <w:divBdr>
            <w:top w:val="none" w:sz="0" w:space="0" w:color="auto"/>
            <w:left w:val="none" w:sz="0" w:space="0" w:color="auto"/>
            <w:bottom w:val="none" w:sz="0" w:space="0" w:color="auto"/>
            <w:right w:val="none" w:sz="0" w:space="0" w:color="auto"/>
          </w:divBdr>
        </w:div>
        <w:div w:id="345600630">
          <w:marLeft w:val="0"/>
          <w:marRight w:val="0"/>
          <w:marTop w:val="0"/>
          <w:marBottom w:val="0"/>
          <w:divBdr>
            <w:top w:val="none" w:sz="0" w:space="0" w:color="auto"/>
            <w:left w:val="none" w:sz="0" w:space="0" w:color="auto"/>
            <w:bottom w:val="none" w:sz="0" w:space="0" w:color="auto"/>
            <w:right w:val="none" w:sz="0" w:space="0" w:color="auto"/>
          </w:divBdr>
        </w:div>
        <w:div w:id="358699175">
          <w:marLeft w:val="0"/>
          <w:marRight w:val="0"/>
          <w:marTop w:val="0"/>
          <w:marBottom w:val="0"/>
          <w:divBdr>
            <w:top w:val="none" w:sz="0" w:space="0" w:color="auto"/>
            <w:left w:val="none" w:sz="0" w:space="0" w:color="auto"/>
            <w:bottom w:val="none" w:sz="0" w:space="0" w:color="auto"/>
            <w:right w:val="none" w:sz="0" w:space="0" w:color="auto"/>
          </w:divBdr>
        </w:div>
        <w:div w:id="415521004">
          <w:marLeft w:val="0"/>
          <w:marRight w:val="0"/>
          <w:marTop w:val="0"/>
          <w:marBottom w:val="0"/>
          <w:divBdr>
            <w:top w:val="none" w:sz="0" w:space="0" w:color="auto"/>
            <w:left w:val="none" w:sz="0" w:space="0" w:color="auto"/>
            <w:bottom w:val="none" w:sz="0" w:space="0" w:color="auto"/>
            <w:right w:val="none" w:sz="0" w:space="0" w:color="auto"/>
          </w:divBdr>
        </w:div>
        <w:div w:id="537934217">
          <w:marLeft w:val="0"/>
          <w:marRight w:val="0"/>
          <w:marTop w:val="0"/>
          <w:marBottom w:val="0"/>
          <w:divBdr>
            <w:top w:val="none" w:sz="0" w:space="0" w:color="auto"/>
            <w:left w:val="none" w:sz="0" w:space="0" w:color="auto"/>
            <w:bottom w:val="none" w:sz="0" w:space="0" w:color="auto"/>
            <w:right w:val="none" w:sz="0" w:space="0" w:color="auto"/>
          </w:divBdr>
        </w:div>
        <w:div w:id="546338892">
          <w:marLeft w:val="0"/>
          <w:marRight w:val="0"/>
          <w:marTop w:val="0"/>
          <w:marBottom w:val="0"/>
          <w:divBdr>
            <w:top w:val="none" w:sz="0" w:space="0" w:color="auto"/>
            <w:left w:val="none" w:sz="0" w:space="0" w:color="auto"/>
            <w:bottom w:val="none" w:sz="0" w:space="0" w:color="auto"/>
            <w:right w:val="none" w:sz="0" w:space="0" w:color="auto"/>
          </w:divBdr>
        </w:div>
        <w:div w:id="627591163">
          <w:marLeft w:val="0"/>
          <w:marRight w:val="0"/>
          <w:marTop w:val="0"/>
          <w:marBottom w:val="0"/>
          <w:divBdr>
            <w:top w:val="none" w:sz="0" w:space="0" w:color="auto"/>
            <w:left w:val="none" w:sz="0" w:space="0" w:color="auto"/>
            <w:bottom w:val="none" w:sz="0" w:space="0" w:color="auto"/>
            <w:right w:val="none" w:sz="0" w:space="0" w:color="auto"/>
          </w:divBdr>
        </w:div>
        <w:div w:id="650790342">
          <w:marLeft w:val="0"/>
          <w:marRight w:val="0"/>
          <w:marTop w:val="0"/>
          <w:marBottom w:val="0"/>
          <w:divBdr>
            <w:top w:val="none" w:sz="0" w:space="0" w:color="auto"/>
            <w:left w:val="none" w:sz="0" w:space="0" w:color="auto"/>
            <w:bottom w:val="none" w:sz="0" w:space="0" w:color="auto"/>
            <w:right w:val="none" w:sz="0" w:space="0" w:color="auto"/>
          </w:divBdr>
        </w:div>
        <w:div w:id="662202629">
          <w:marLeft w:val="0"/>
          <w:marRight w:val="0"/>
          <w:marTop w:val="0"/>
          <w:marBottom w:val="0"/>
          <w:divBdr>
            <w:top w:val="none" w:sz="0" w:space="0" w:color="auto"/>
            <w:left w:val="none" w:sz="0" w:space="0" w:color="auto"/>
            <w:bottom w:val="none" w:sz="0" w:space="0" w:color="auto"/>
            <w:right w:val="none" w:sz="0" w:space="0" w:color="auto"/>
          </w:divBdr>
        </w:div>
        <w:div w:id="691997691">
          <w:marLeft w:val="0"/>
          <w:marRight w:val="0"/>
          <w:marTop w:val="0"/>
          <w:marBottom w:val="0"/>
          <w:divBdr>
            <w:top w:val="none" w:sz="0" w:space="0" w:color="auto"/>
            <w:left w:val="none" w:sz="0" w:space="0" w:color="auto"/>
            <w:bottom w:val="none" w:sz="0" w:space="0" w:color="auto"/>
            <w:right w:val="none" w:sz="0" w:space="0" w:color="auto"/>
          </w:divBdr>
        </w:div>
        <w:div w:id="708379859">
          <w:marLeft w:val="0"/>
          <w:marRight w:val="0"/>
          <w:marTop w:val="0"/>
          <w:marBottom w:val="0"/>
          <w:divBdr>
            <w:top w:val="none" w:sz="0" w:space="0" w:color="auto"/>
            <w:left w:val="none" w:sz="0" w:space="0" w:color="auto"/>
            <w:bottom w:val="none" w:sz="0" w:space="0" w:color="auto"/>
            <w:right w:val="none" w:sz="0" w:space="0" w:color="auto"/>
          </w:divBdr>
        </w:div>
        <w:div w:id="749162344">
          <w:marLeft w:val="0"/>
          <w:marRight w:val="0"/>
          <w:marTop w:val="0"/>
          <w:marBottom w:val="0"/>
          <w:divBdr>
            <w:top w:val="none" w:sz="0" w:space="0" w:color="auto"/>
            <w:left w:val="none" w:sz="0" w:space="0" w:color="auto"/>
            <w:bottom w:val="none" w:sz="0" w:space="0" w:color="auto"/>
            <w:right w:val="none" w:sz="0" w:space="0" w:color="auto"/>
          </w:divBdr>
        </w:div>
        <w:div w:id="757018102">
          <w:marLeft w:val="0"/>
          <w:marRight w:val="0"/>
          <w:marTop w:val="0"/>
          <w:marBottom w:val="0"/>
          <w:divBdr>
            <w:top w:val="none" w:sz="0" w:space="0" w:color="auto"/>
            <w:left w:val="none" w:sz="0" w:space="0" w:color="auto"/>
            <w:bottom w:val="none" w:sz="0" w:space="0" w:color="auto"/>
            <w:right w:val="none" w:sz="0" w:space="0" w:color="auto"/>
          </w:divBdr>
        </w:div>
        <w:div w:id="813906772">
          <w:marLeft w:val="0"/>
          <w:marRight w:val="0"/>
          <w:marTop w:val="0"/>
          <w:marBottom w:val="0"/>
          <w:divBdr>
            <w:top w:val="none" w:sz="0" w:space="0" w:color="auto"/>
            <w:left w:val="none" w:sz="0" w:space="0" w:color="auto"/>
            <w:bottom w:val="none" w:sz="0" w:space="0" w:color="auto"/>
            <w:right w:val="none" w:sz="0" w:space="0" w:color="auto"/>
          </w:divBdr>
        </w:div>
        <w:div w:id="854228411">
          <w:marLeft w:val="0"/>
          <w:marRight w:val="0"/>
          <w:marTop w:val="0"/>
          <w:marBottom w:val="0"/>
          <w:divBdr>
            <w:top w:val="none" w:sz="0" w:space="0" w:color="auto"/>
            <w:left w:val="none" w:sz="0" w:space="0" w:color="auto"/>
            <w:bottom w:val="none" w:sz="0" w:space="0" w:color="auto"/>
            <w:right w:val="none" w:sz="0" w:space="0" w:color="auto"/>
          </w:divBdr>
        </w:div>
        <w:div w:id="953629858">
          <w:marLeft w:val="0"/>
          <w:marRight w:val="0"/>
          <w:marTop w:val="0"/>
          <w:marBottom w:val="0"/>
          <w:divBdr>
            <w:top w:val="none" w:sz="0" w:space="0" w:color="auto"/>
            <w:left w:val="none" w:sz="0" w:space="0" w:color="auto"/>
            <w:bottom w:val="none" w:sz="0" w:space="0" w:color="auto"/>
            <w:right w:val="none" w:sz="0" w:space="0" w:color="auto"/>
          </w:divBdr>
        </w:div>
        <w:div w:id="1040982084">
          <w:marLeft w:val="0"/>
          <w:marRight w:val="0"/>
          <w:marTop w:val="0"/>
          <w:marBottom w:val="0"/>
          <w:divBdr>
            <w:top w:val="none" w:sz="0" w:space="0" w:color="auto"/>
            <w:left w:val="none" w:sz="0" w:space="0" w:color="auto"/>
            <w:bottom w:val="none" w:sz="0" w:space="0" w:color="auto"/>
            <w:right w:val="none" w:sz="0" w:space="0" w:color="auto"/>
          </w:divBdr>
        </w:div>
        <w:div w:id="1043990333">
          <w:marLeft w:val="0"/>
          <w:marRight w:val="0"/>
          <w:marTop w:val="0"/>
          <w:marBottom w:val="0"/>
          <w:divBdr>
            <w:top w:val="none" w:sz="0" w:space="0" w:color="auto"/>
            <w:left w:val="none" w:sz="0" w:space="0" w:color="auto"/>
            <w:bottom w:val="none" w:sz="0" w:space="0" w:color="auto"/>
            <w:right w:val="none" w:sz="0" w:space="0" w:color="auto"/>
          </w:divBdr>
        </w:div>
        <w:div w:id="1052774498">
          <w:marLeft w:val="0"/>
          <w:marRight w:val="0"/>
          <w:marTop w:val="0"/>
          <w:marBottom w:val="0"/>
          <w:divBdr>
            <w:top w:val="none" w:sz="0" w:space="0" w:color="auto"/>
            <w:left w:val="none" w:sz="0" w:space="0" w:color="auto"/>
            <w:bottom w:val="none" w:sz="0" w:space="0" w:color="auto"/>
            <w:right w:val="none" w:sz="0" w:space="0" w:color="auto"/>
          </w:divBdr>
        </w:div>
        <w:div w:id="1117404584">
          <w:marLeft w:val="0"/>
          <w:marRight w:val="0"/>
          <w:marTop w:val="0"/>
          <w:marBottom w:val="0"/>
          <w:divBdr>
            <w:top w:val="none" w:sz="0" w:space="0" w:color="auto"/>
            <w:left w:val="none" w:sz="0" w:space="0" w:color="auto"/>
            <w:bottom w:val="none" w:sz="0" w:space="0" w:color="auto"/>
            <w:right w:val="none" w:sz="0" w:space="0" w:color="auto"/>
          </w:divBdr>
        </w:div>
        <w:div w:id="1128621668">
          <w:marLeft w:val="0"/>
          <w:marRight w:val="0"/>
          <w:marTop w:val="0"/>
          <w:marBottom w:val="0"/>
          <w:divBdr>
            <w:top w:val="none" w:sz="0" w:space="0" w:color="auto"/>
            <w:left w:val="none" w:sz="0" w:space="0" w:color="auto"/>
            <w:bottom w:val="none" w:sz="0" w:space="0" w:color="auto"/>
            <w:right w:val="none" w:sz="0" w:space="0" w:color="auto"/>
          </w:divBdr>
        </w:div>
        <w:div w:id="1171683505">
          <w:marLeft w:val="0"/>
          <w:marRight w:val="0"/>
          <w:marTop w:val="0"/>
          <w:marBottom w:val="0"/>
          <w:divBdr>
            <w:top w:val="none" w:sz="0" w:space="0" w:color="auto"/>
            <w:left w:val="none" w:sz="0" w:space="0" w:color="auto"/>
            <w:bottom w:val="none" w:sz="0" w:space="0" w:color="auto"/>
            <w:right w:val="none" w:sz="0" w:space="0" w:color="auto"/>
          </w:divBdr>
        </w:div>
        <w:div w:id="1220091657">
          <w:marLeft w:val="0"/>
          <w:marRight w:val="0"/>
          <w:marTop w:val="0"/>
          <w:marBottom w:val="0"/>
          <w:divBdr>
            <w:top w:val="none" w:sz="0" w:space="0" w:color="auto"/>
            <w:left w:val="none" w:sz="0" w:space="0" w:color="auto"/>
            <w:bottom w:val="none" w:sz="0" w:space="0" w:color="auto"/>
            <w:right w:val="none" w:sz="0" w:space="0" w:color="auto"/>
          </w:divBdr>
        </w:div>
        <w:div w:id="1223099832">
          <w:marLeft w:val="0"/>
          <w:marRight w:val="0"/>
          <w:marTop w:val="0"/>
          <w:marBottom w:val="0"/>
          <w:divBdr>
            <w:top w:val="none" w:sz="0" w:space="0" w:color="auto"/>
            <w:left w:val="none" w:sz="0" w:space="0" w:color="auto"/>
            <w:bottom w:val="none" w:sz="0" w:space="0" w:color="auto"/>
            <w:right w:val="none" w:sz="0" w:space="0" w:color="auto"/>
          </w:divBdr>
        </w:div>
        <w:div w:id="1261791463">
          <w:marLeft w:val="0"/>
          <w:marRight w:val="0"/>
          <w:marTop w:val="0"/>
          <w:marBottom w:val="0"/>
          <w:divBdr>
            <w:top w:val="none" w:sz="0" w:space="0" w:color="auto"/>
            <w:left w:val="none" w:sz="0" w:space="0" w:color="auto"/>
            <w:bottom w:val="none" w:sz="0" w:space="0" w:color="auto"/>
            <w:right w:val="none" w:sz="0" w:space="0" w:color="auto"/>
          </w:divBdr>
        </w:div>
        <w:div w:id="1329213902">
          <w:marLeft w:val="0"/>
          <w:marRight w:val="0"/>
          <w:marTop w:val="0"/>
          <w:marBottom w:val="0"/>
          <w:divBdr>
            <w:top w:val="none" w:sz="0" w:space="0" w:color="auto"/>
            <w:left w:val="none" w:sz="0" w:space="0" w:color="auto"/>
            <w:bottom w:val="none" w:sz="0" w:space="0" w:color="auto"/>
            <w:right w:val="none" w:sz="0" w:space="0" w:color="auto"/>
          </w:divBdr>
        </w:div>
        <w:div w:id="1338121546">
          <w:marLeft w:val="0"/>
          <w:marRight w:val="0"/>
          <w:marTop w:val="0"/>
          <w:marBottom w:val="0"/>
          <w:divBdr>
            <w:top w:val="none" w:sz="0" w:space="0" w:color="auto"/>
            <w:left w:val="none" w:sz="0" w:space="0" w:color="auto"/>
            <w:bottom w:val="none" w:sz="0" w:space="0" w:color="auto"/>
            <w:right w:val="none" w:sz="0" w:space="0" w:color="auto"/>
          </w:divBdr>
        </w:div>
        <w:div w:id="1399550625">
          <w:marLeft w:val="0"/>
          <w:marRight w:val="0"/>
          <w:marTop w:val="0"/>
          <w:marBottom w:val="0"/>
          <w:divBdr>
            <w:top w:val="none" w:sz="0" w:space="0" w:color="auto"/>
            <w:left w:val="none" w:sz="0" w:space="0" w:color="auto"/>
            <w:bottom w:val="none" w:sz="0" w:space="0" w:color="auto"/>
            <w:right w:val="none" w:sz="0" w:space="0" w:color="auto"/>
          </w:divBdr>
        </w:div>
        <w:div w:id="1429347809">
          <w:marLeft w:val="0"/>
          <w:marRight w:val="0"/>
          <w:marTop w:val="0"/>
          <w:marBottom w:val="0"/>
          <w:divBdr>
            <w:top w:val="none" w:sz="0" w:space="0" w:color="auto"/>
            <w:left w:val="none" w:sz="0" w:space="0" w:color="auto"/>
            <w:bottom w:val="none" w:sz="0" w:space="0" w:color="auto"/>
            <w:right w:val="none" w:sz="0" w:space="0" w:color="auto"/>
          </w:divBdr>
        </w:div>
        <w:div w:id="1508324460">
          <w:marLeft w:val="0"/>
          <w:marRight w:val="0"/>
          <w:marTop w:val="0"/>
          <w:marBottom w:val="0"/>
          <w:divBdr>
            <w:top w:val="none" w:sz="0" w:space="0" w:color="auto"/>
            <w:left w:val="none" w:sz="0" w:space="0" w:color="auto"/>
            <w:bottom w:val="none" w:sz="0" w:space="0" w:color="auto"/>
            <w:right w:val="none" w:sz="0" w:space="0" w:color="auto"/>
          </w:divBdr>
        </w:div>
        <w:div w:id="1518234543">
          <w:marLeft w:val="0"/>
          <w:marRight w:val="0"/>
          <w:marTop w:val="0"/>
          <w:marBottom w:val="0"/>
          <w:divBdr>
            <w:top w:val="none" w:sz="0" w:space="0" w:color="auto"/>
            <w:left w:val="none" w:sz="0" w:space="0" w:color="auto"/>
            <w:bottom w:val="none" w:sz="0" w:space="0" w:color="auto"/>
            <w:right w:val="none" w:sz="0" w:space="0" w:color="auto"/>
          </w:divBdr>
        </w:div>
        <w:div w:id="1603997669">
          <w:marLeft w:val="0"/>
          <w:marRight w:val="0"/>
          <w:marTop w:val="0"/>
          <w:marBottom w:val="0"/>
          <w:divBdr>
            <w:top w:val="none" w:sz="0" w:space="0" w:color="auto"/>
            <w:left w:val="none" w:sz="0" w:space="0" w:color="auto"/>
            <w:bottom w:val="none" w:sz="0" w:space="0" w:color="auto"/>
            <w:right w:val="none" w:sz="0" w:space="0" w:color="auto"/>
          </w:divBdr>
        </w:div>
        <w:div w:id="1654410895">
          <w:marLeft w:val="0"/>
          <w:marRight w:val="0"/>
          <w:marTop w:val="0"/>
          <w:marBottom w:val="0"/>
          <w:divBdr>
            <w:top w:val="none" w:sz="0" w:space="0" w:color="auto"/>
            <w:left w:val="none" w:sz="0" w:space="0" w:color="auto"/>
            <w:bottom w:val="none" w:sz="0" w:space="0" w:color="auto"/>
            <w:right w:val="none" w:sz="0" w:space="0" w:color="auto"/>
          </w:divBdr>
        </w:div>
        <w:div w:id="1775125504">
          <w:marLeft w:val="0"/>
          <w:marRight w:val="0"/>
          <w:marTop w:val="0"/>
          <w:marBottom w:val="0"/>
          <w:divBdr>
            <w:top w:val="none" w:sz="0" w:space="0" w:color="auto"/>
            <w:left w:val="none" w:sz="0" w:space="0" w:color="auto"/>
            <w:bottom w:val="none" w:sz="0" w:space="0" w:color="auto"/>
            <w:right w:val="none" w:sz="0" w:space="0" w:color="auto"/>
          </w:divBdr>
        </w:div>
        <w:div w:id="1843855463">
          <w:marLeft w:val="0"/>
          <w:marRight w:val="0"/>
          <w:marTop w:val="0"/>
          <w:marBottom w:val="0"/>
          <w:divBdr>
            <w:top w:val="none" w:sz="0" w:space="0" w:color="auto"/>
            <w:left w:val="none" w:sz="0" w:space="0" w:color="auto"/>
            <w:bottom w:val="none" w:sz="0" w:space="0" w:color="auto"/>
            <w:right w:val="none" w:sz="0" w:space="0" w:color="auto"/>
          </w:divBdr>
        </w:div>
        <w:div w:id="1843860433">
          <w:marLeft w:val="0"/>
          <w:marRight w:val="0"/>
          <w:marTop w:val="0"/>
          <w:marBottom w:val="0"/>
          <w:divBdr>
            <w:top w:val="none" w:sz="0" w:space="0" w:color="auto"/>
            <w:left w:val="none" w:sz="0" w:space="0" w:color="auto"/>
            <w:bottom w:val="none" w:sz="0" w:space="0" w:color="auto"/>
            <w:right w:val="none" w:sz="0" w:space="0" w:color="auto"/>
          </w:divBdr>
        </w:div>
        <w:div w:id="1900629593">
          <w:marLeft w:val="0"/>
          <w:marRight w:val="0"/>
          <w:marTop w:val="0"/>
          <w:marBottom w:val="0"/>
          <w:divBdr>
            <w:top w:val="none" w:sz="0" w:space="0" w:color="auto"/>
            <w:left w:val="none" w:sz="0" w:space="0" w:color="auto"/>
            <w:bottom w:val="none" w:sz="0" w:space="0" w:color="auto"/>
            <w:right w:val="none" w:sz="0" w:space="0" w:color="auto"/>
          </w:divBdr>
        </w:div>
        <w:div w:id="1969510467">
          <w:marLeft w:val="0"/>
          <w:marRight w:val="0"/>
          <w:marTop w:val="0"/>
          <w:marBottom w:val="0"/>
          <w:divBdr>
            <w:top w:val="none" w:sz="0" w:space="0" w:color="auto"/>
            <w:left w:val="none" w:sz="0" w:space="0" w:color="auto"/>
            <w:bottom w:val="none" w:sz="0" w:space="0" w:color="auto"/>
            <w:right w:val="none" w:sz="0" w:space="0" w:color="auto"/>
          </w:divBdr>
        </w:div>
        <w:div w:id="1992322518">
          <w:marLeft w:val="0"/>
          <w:marRight w:val="0"/>
          <w:marTop w:val="0"/>
          <w:marBottom w:val="0"/>
          <w:divBdr>
            <w:top w:val="none" w:sz="0" w:space="0" w:color="auto"/>
            <w:left w:val="none" w:sz="0" w:space="0" w:color="auto"/>
            <w:bottom w:val="none" w:sz="0" w:space="0" w:color="auto"/>
            <w:right w:val="none" w:sz="0" w:space="0" w:color="auto"/>
          </w:divBdr>
        </w:div>
      </w:divsChild>
    </w:div>
    <w:div w:id="269318856">
      <w:bodyDiv w:val="1"/>
      <w:marLeft w:val="0"/>
      <w:marRight w:val="0"/>
      <w:marTop w:val="0"/>
      <w:marBottom w:val="0"/>
      <w:divBdr>
        <w:top w:val="none" w:sz="0" w:space="0" w:color="auto"/>
        <w:left w:val="none" w:sz="0" w:space="0" w:color="auto"/>
        <w:bottom w:val="none" w:sz="0" w:space="0" w:color="auto"/>
        <w:right w:val="none" w:sz="0" w:space="0" w:color="auto"/>
      </w:divBdr>
    </w:div>
    <w:div w:id="277152191">
      <w:bodyDiv w:val="1"/>
      <w:marLeft w:val="0"/>
      <w:marRight w:val="0"/>
      <w:marTop w:val="0"/>
      <w:marBottom w:val="0"/>
      <w:divBdr>
        <w:top w:val="none" w:sz="0" w:space="0" w:color="auto"/>
        <w:left w:val="none" w:sz="0" w:space="0" w:color="auto"/>
        <w:bottom w:val="none" w:sz="0" w:space="0" w:color="auto"/>
        <w:right w:val="none" w:sz="0" w:space="0" w:color="auto"/>
      </w:divBdr>
      <w:divsChild>
        <w:div w:id="24715669">
          <w:marLeft w:val="0"/>
          <w:marRight w:val="0"/>
          <w:marTop w:val="0"/>
          <w:marBottom w:val="0"/>
          <w:divBdr>
            <w:top w:val="none" w:sz="0" w:space="0" w:color="auto"/>
            <w:left w:val="none" w:sz="0" w:space="0" w:color="auto"/>
            <w:bottom w:val="none" w:sz="0" w:space="0" w:color="auto"/>
            <w:right w:val="none" w:sz="0" w:space="0" w:color="auto"/>
          </w:divBdr>
        </w:div>
        <w:div w:id="1829320771">
          <w:marLeft w:val="0"/>
          <w:marRight w:val="0"/>
          <w:marTop w:val="0"/>
          <w:marBottom w:val="0"/>
          <w:divBdr>
            <w:top w:val="none" w:sz="0" w:space="0" w:color="auto"/>
            <w:left w:val="none" w:sz="0" w:space="0" w:color="auto"/>
            <w:bottom w:val="none" w:sz="0" w:space="0" w:color="auto"/>
            <w:right w:val="none" w:sz="0" w:space="0" w:color="auto"/>
          </w:divBdr>
        </w:div>
        <w:div w:id="1851261855">
          <w:marLeft w:val="0"/>
          <w:marRight w:val="0"/>
          <w:marTop w:val="0"/>
          <w:marBottom w:val="0"/>
          <w:divBdr>
            <w:top w:val="none" w:sz="0" w:space="0" w:color="auto"/>
            <w:left w:val="none" w:sz="0" w:space="0" w:color="auto"/>
            <w:bottom w:val="none" w:sz="0" w:space="0" w:color="auto"/>
            <w:right w:val="none" w:sz="0" w:space="0" w:color="auto"/>
          </w:divBdr>
        </w:div>
        <w:div w:id="1698195800">
          <w:marLeft w:val="0"/>
          <w:marRight w:val="0"/>
          <w:marTop w:val="0"/>
          <w:marBottom w:val="0"/>
          <w:divBdr>
            <w:top w:val="none" w:sz="0" w:space="0" w:color="auto"/>
            <w:left w:val="none" w:sz="0" w:space="0" w:color="auto"/>
            <w:bottom w:val="none" w:sz="0" w:space="0" w:color="auto"/>
            <w:right w:val="none" w:sz="0" w:space="0" w:color="auto"/>
          </w:divBdr>
        </w:div>
        <w:div w:id="2043817761">
          <w:marLeft w:val="0"/>
          <w:marRight w:val="0"/>
          <w:marTop w:val="0"/>
          <w:marBottom w:val="0"/>
          <w:divBdr>
            <w:top w:val="none" w:sz="0" w:space="0" w:color="auto"/>
            <w:left w:val="none" w:sz="0" w:space="0" w:color="auto"/>
            <w:bottom w:val="none" w:sz="0" w:space="0" w:color="auto"/>
            <w:right w:val="none" w:sz="0" w:space="0" w:color="auto"/>
          </w:divBdr>
        </w:div>
      </w:divsChild>
    </w:div>
    <w:div w:id="330564409">
      <w:bodyDiv w:val="1"/>
      <w:marLeft w:val="0"/>
      <w:marRight w:val="0"/>
      <w:marTop w:val="0"/>
      <w:marBottom w:val="0"/>
      <w:divBdr>
        <w:top w:val="none" w:sz="0" w:space="0" w:color="auto"/>
        <w:left w:val="none" w:sz="0" w:space="0" w:color="auto"/>
        <w:bottom w:val="none" w:sz="0" w:space="0" w:color="auto"/>
        <w:right w:val="none" w:sz="0" w:space="0" w:color="auto"/>
      </w:divBdr>
    </w:div>
    <w:div w:id="351609720">
      <w:bodyDiv w:val="1"/>
      <w:marLeft w:val="0"/>
      <w:marRight w:val="0"/>
      <w:marTop w:val="0"/>
      <w:marBottom w:val="0"/>
      <w:divBdr>
        <w:top w:val="none" w:sz="0" w:space="0" w:color="auto"/>
        <w:left w:val="none" w:sz="0" w:space="0" w:color="auto"/>
        <w:bottom w:val="none" w:sz="0" w:space="0" w:color="auto"/>
        <w:right w:val="none" w:sz="0" w:space="0" w:color="auto"/>
      </w:divBdr>
      <w:divsChild>
        <w:div w:id="136798457">
          <w:marLeft w:val="0"/>
          <w:marRight w:val="0"/>
          <w:marTop w:val="0"/>
          <w:marBottom w:val="0"/>
          <w:divBdr>
            <w:top w:val="none" w:sz="0" w:space="0" w:color="auto"/>
            <w:left w:val="none" w:sz="0" w:space="0" w:color="auto"/>
            <w:bottom w:val="none" w:sz="0" w:space="0" w:color="auto"/>
            <w:right w:val="none" w:sz="0" w:space="0" w:color="auto"/>
          </w:divBdr>
        </w:div>
        <w:div w:id="137915877">
          <w:marLeft w:val="0"/>
          <w:marRight w:val="0"/>
          <w:marTop w:val="0"/>
          <w:marBottom w:val="0"/>
          <w:divBdr>
            <w:top w:val="none" w:sz="0" w:space="0" w:color="auto"/>
            <w:left w:val="none" w:sz="0" w:space="0" w:color="auto"/>
            <w:bottom w:val="none" w:sz="0" w:space="0" w:color="auto"/>
            <w:right w:val="none" w:sz="0" w:space="0" w:color="auto"/>
          </w:divBdr>
        </w:div>
        <w:div w:id="524712133">
          <w:marLeft w:val="0"/>
          <w:marRight w:val="0"/>
          <w:marTop w:val="0"/>
          <w:marBottom w:val="0"/>
          <w:divBdr>
            <w:top w:val="none" w:sz="0" w:space="0" w:color="auto"/>
            <w:left w:val="none" w:sz="0" w:space="0" w:color="auto"/>
            <w:bottom w:val="none" w:sz="0" w:space="0" w:color="auto"/>
            <w:right w:val="none" w:sz="0" w:space="0" w:color="auto"/>
          </w:divBdr>
        </w:div>
        <w:div w:id="576746524">
          <w:marLeft w:val="0"/>
          <w:marRight w:val="0"/>
          <w:marTop w:val="0"/>
          <w:marBottom w:val="0"/>
          <w:divBdr>
            <w:top w:val="none" w:sz="0" w:space="0" w:color="auto"/>
            <w:left w:val="none" w:sz="0" w:space="0" w:color="auto"/>
            <w:bottom w:val="none" w:sz="0" w:space="0" w:color="auto"/>
            <w:right w:val="none" w:sz="0" w:space="0" w:color="auto"/>
          </w:divBdr>
        </w:div>
        <w:div w:id="1189872514">
          <w:marLeft w:val="0"/>
          <w:marRight w:val="0"/>
          <w:marTop w:val="0"/>
          <w:marBottom w:val="0"/>
          <w:divBdr>
            <w:top w:val="none" w:sz="0" w:space="0" w:color="auto"/>
            <w:left w:val="none" w:sz="0" w:space="0" w:color="auto"/>
            <w:bottom w:val="none" w:sz="0" w:space="0" w:color="auto"/>
            <w:right w:val="none" w:sz="0" w:space="0" w:color="auto"/>
          </w:divBdr>
        </w:div>
        <w:div w:id="1347907442">
          <w:marLeft w:val="0"/>
          <w:marRight w:val="0"/>
          <w:marTop w:val="0"/>
          <w:marBottom w:val="0"/>
          <w:divBdr>
            <w:top w:val="none" w:sz="0" w:space="0" w:color="auto"/>
            <w:left w:val="none" w:sz="0" w:space="0" w:color="auto"/>
            <w:bottom w:val="none" w:sz="0" w:space="0" w:color="auto"/>
            <w:right w:val="none" w:sz="0" w:space="0" w:color="auto"/>
          </w:divBdr>
        </w:div>
        <w:div w:id="1596093272">
          <w:marLeft w:val="0"/>
          <w:marRight w:val="0"/>
          <w:marTop w:val="0"/>
          <w:marBottom w:val="0"/>
          <w:divBdr>
            <w:top w:val="none" w:sz="0" w:space="0" w:color="auto"/>
            <w:left w:val="none" w:sz="0" w:space="0" w:color="auto"/>
            <w:bottom w:val="none" w:sz="0" w:space="0" w:color="auto"/>
            <w:right w:val="none" w:sz="0" w:space="0" w:color="auto"/>
          </w:divBdr>
        </w:div>
      </w:divsChild>
    </w:div>
    <w:div w:id="373043050">
      <w:bodyDiv w:val="1"/>
      <w:marLeft w:val="0"/>
      <w:marRight w:val="0"/>
      <w:marTop w:val="0"/>
      <w:marBottom w:val="0"/>
      <w:divBdr>
        <w:top w:val="none" w:sz="0" w:space="0" w:color="auto"/>
        <w:left w:val="none" w:sz="0" w:space="0" w:color="auto"/>
        <w:bottom w:val="none" w:sz="0" w:space="0" w:color="auto"/>
        <w:right w:val="none" w:sz="0" w:space="0" w:color="auto"/>
      </w:divBdr>
      <w:divsChild>
        <w:div w:id="142816198">
          <w:marLeft w:val="0"/>
          <w:marRight w:val="0"/>
          <w:marTop w:val="0"/>
          <w:marBottom w:val="0"/>
          <w:divBdr>
            <w:top w:val="none" w:sz="0" w:space="0" w:color="auto"/>
            <w:left w:val="none" w:sz="0" w:space="0" w:color="auto"/>
            <w:bottom w:val="none" w:sz="0" w:space="0" w:color="auto"/>
            <w:right w:val="none" w:sz="0" w:space="0" w:color="auto"/>
          </w:divBdr>
        </w:div>
        <w:div w:id="933788057">
          <w:marLeft w:val="0"/>
          <w:marRight w:val="0"/>
          <w:marTop w:val="0"/>
          <w:marBottom w:val="0"/>
          <w:divBdr>
            <w:top w:val="none" w:sz="0" w:space="0" w:color="auto"/>
            <w:left w:val="none" w:sz="0" w:space="0" w:color="auto"/>
            <w:bottom w:val="none" w:sz="0" w:space="0" w:color="auto"/>
            <w:right w:val="none" w:sz="0" w:space="0" w:color="auto"/>
          </w:divBdr>
        </w:div>
        <w:div w:id="1165704386">
          <w:marLeft w:val="0"/>
          <w:marRight w:val="0"/>
          <w:marTop w:val="0"/>
          <w:marBottom w:val="0"/>
          <w:divBdr>
            <w:top w:val="none" w:sz="0" w:space="0" w:color="auto"/>
            <w:left w:val="none" w:sz="0" w:space="0" w:color="auto"/>
            <w:bottom w:val="none" w:sz="0" w:space="0" w:color="auto"/>
            <w:right w:val="none" w:sz="0" w:space="0" w:color="auto"/>
          </w:divBdr>
        </w:div>
        <w:div w:id="1317295145">
          <w:marLeft w:val="0"/>
          <w:marRight w:val="0"/>
          <w:marTop w:val="0"/>
          <w:marBottom w:val="0"/>
          <w:divBdr>
            <w:top w:val="none" w:sz="0" w:space="0" w:color="auto"/>
            <w:left w:val="none" w:sz="0" w:space="0" w:color="auto"/>
            <w:bottom w:val="none" w:sz="0" w:space="0" w:color="auto"/>
            <w:right w:val="none" w:sz="0" w:space="0" w:color="auto"/>
          </w:divBdr>
        </w:div>
      </w:divsChild>
    </w:div>
    <w:div w:id="373652571">
      <w:bodyDiv w:val="1"/>
      <w:marLeft w:val="0"/>
      <w:marRight w:val="0"/>
      <w:marTop w:val="0"/>
      <w:marBottom w:val="0"/>
      <w:divBdr>
        <w:top w:val="none" w:sz="0" w:space="0" w:color="auto"/>
        <w:left w:val="none" w:sz="0" w:space="0" w:color="auto"/>
        <w:bottom w:val="none" w:sz="0" w:space="0" w:color="auto"/>
        <w:right w:val="none" w:sz="0" w:space="0" w:color="auto"/>
      </w:divBdr>
    </w:div>
    <w:div w:id="423502370">
      <w:bodyDiv w:val="1"/>
      <w:marLeft w:val="0"/>
      <w:marRight w:val="0"/>
      <w:marTop w:val="0"/>
      <w:marBottom w:val="0"/>
      <w:divBdr>
        <w:top w:val="none" w:sz="0" w:space="0" w:color="auto"/>
        <w:left w:val="none" w:sz="0" w:space="0" w:color="auto"/>
        <w:bottom w:val="none" w:sz="0" w:space="0" w:color="auto"/>
        <w:right w:val="none" w:sz="0" w:space="0" w:color="auto"/>
      </w:divBdr>
      <w:divsChild>
        <w:div w:id="47655516">
          <w:marLeft w:val="0"/>
          <w:marRight w:val="0"/>
          <w:marTop w:val="0"/>
          <w:marBottom w:val="0"/>
          <w:divBdr>
            <w:top w:val="none" w:sz="0" w:space="0" w:color="auto"/>
            <w:left w:val="none" w:sz="0" w:space="0" w:color="auto"/>
            <w:bottom w:val="none" w:sz="0" w:space="0" w:color="auto"/>
            <w:right w:val="none" w:sz="0" w:space="0" w:color="auto"/>
          </w:divBdr>
        </w:div>
        <w:div w:id="99882201">
          <w:marLeft w:val="0"/>
          <w:marRight w:val="0"/>
          <w:marTop w:val="0"/>
          <w:marBottom w:val="0"/>
          <w:divBdr>
            <w:top w:val="none" w:sz="0" w:space="0" w:color="auto"/>
            <w:left w:val="none" w:sz="0" w:space="0" w:color="auto"/>
            <w:bottom w:val="none" w:sz="0" w:space="0" w:color="auto"/>
            <w:right w:val="none" w:sz="0" w:space="0" w:color="auto"/>
          </w:divBdr>
        </w:div>
        <w:div w:id="381712136">
          <w:marLeft w:val="0"/>
          <w:marRight w:val="0"/>
          <w:marTop w:val="0"/>
          <w:marBottom w:val="0"/>
          <w:divBdr>
            <w:top w:val="none" w:sz="0" w:space="0" w:color="auto"/>
            <w:left w:val="none" w:sz="0" w:space="0" w:color="auto"/>
            <w:bottom w:val="none" w:sz="0" w:space="0" w:color="auto"/>
            <w:right w:val="none" w:sz="0" w:space="0" w:color="auto"/>
          </w:divBdr>
        </w:div>
        <w:div w:id="384373981">
          <w:marLeft w:val="0"/>
          <w:marRight w:val="0"/>
          <w:marTop w:val="0"/>
          <w:marBottom w:val="0"/>
          <w:divBdr>
            <w:top w:val="none" w:sz="0" w:space="0" w:color="auto"/>
            <w:left w:val="none" w:sz="0" w:space="0" w:color="auto"/>
            <w:bottom w:val="none" w:sz="0" w:space="0" w:color="auto"/>
            <w:right w:val="none" w:sz="0" w:space="0" w:color="auto"/>
          </w:divBdr>
        </w:div>
        <w:div w:id="391738780">
          <w:marLeft w:val="0"/>
          <w:marRight w:val="0"/>
          <w:marTop w:val="0"/>
          <w:marBottom w:val="0"/>
          <w:divBdr>
            <w:top w:val="none" w:sz="0" w:space="0" w:color="auto"/>
            <w:left w:val="none" w:sz="0" w:space="0" w:color="auto"/>
            <w:bottom w:val="none" w:sz="0" w:space="0" w:color="auto"/>
            <w:right w:val="none" w:sz="0" w:space="0" w:color="auto"/>
          </w:divBdr>
        </w:div>
        <w:div w:id="397021419">
          <w:marLeft w:val="0"/>
          <w:marRight w:val="0"/>
          <w:marTop w:val="0"/>
          <w:marBottom w:val="0"/>
          <w:divBdr>
            <w:top w:val="none" w:sz="0" w:space="0" w:color="auto"/>
            <w:left w:val="none" w:sz="0" w:space="0" w:color="auto"/>
            <w:bottom w:val="none" w:sz="0" w:space="0" w:color="auto"/>
            <w:right w:val="none" w:sz="0" w:space="0" w:color="auto"/>
          </w:divBdr>
        </w:div>
        <w:div w:id="645863814">
          <w:marLeft w:val="0"/>
          <w:marRight w:val="0"/>
          <w:marTop w:val="0"/>
          <w:marBottom w:val="0"/>
          <w:divBdr>
            <w:top w:val="none" w:sz="0" w:space="0" w:color="auto"/>
            <w:left w:val="none" w:sz="0" w:space="0" w:color="auto"/>
            <w:bottom w:val="none" w:sz="0" w:space="0" w:color="auto"/>
            <w:right w:val="none" w:sz="0" w:space="0" w:color="auto"/>
          </w:divBdr>
        </w:div>
        <w:div w:id="878514675">
          <w:marLeft w:val="0"/>
          <w:marRight w:val="0"/>
          <w:marTop w:val="0"/>
          <w:marBottom w:val="0"/>
          <w:divBdr>
            <w:top w:val="none" w:sz="0" w:space="0" w:color="auto"/>
            <w:left w:val="none" w:sz="0" w:space="0" w:color="auto"/>
            <w:bottom w:val="none" w:sz="0" w:space="0" w:color="auto"/>
            <w:right w:val="none" w:sz="0" w:space="0" w:color="auto"/>
          </w:divBdr>
        </w:div>
        <w:div w:id="1012492027">
          <w:marLeft w:val="0"/>
          <w:marRight w:val="0"/>
          <w:marTop w:val="0"/>
          <w:marBottom w:val="0"/>
          <w:divBdr>
            <w:top w:val="none" w:sz="0" w:space="0" w:color="auto"/>
            <w:left w:val="none" w:sz="0" w:space="0" w:color="auto"/>
            <w:bottom w:val="none" w:sz="0" w:space="0" w:color="auto"/>
            <w:right w:val="none" w:sz="0" w:space="0" w:color="auto"/>
          </w:divBdr>
        </w:div>
        <w:div w:id="1152021378">
          <w:marLeft w:val="0"/>
          <w:marRight w:val="0"/>
          <w:marTop w:val="0"/>
          <w:marBottom w:val="0"/>
          <w:divBdr>
            <w:top w:val="none" w:sz="0" w:space="0" w:color="auto"/>
            <w:left w:val="none" w:sz="0" w:space="0" w:color="auto"/>
            <w:bottom w:val="none" w:sz="0" w:space="0" w:color="auto"/>
            <w:right w:val="none" w:sz="0" w:space="0" w:color="auto"/>
          </w:divBdr>
        </w:div>
        <w:div w:id="1348676965">
          <w:marLeft w:val="0"/>
          <w:marRight w:val="0"/>
          <w:marTop w:val="0"/>
          <w:marBottom w:val="0"/>
          <w:divBdr>
            <w:top w:val="none" w:sz="0" w:space="0" w:color="auto"/>
            <w:left w:val="none" w:sz="0" w:space="0" w:color="auto"/>
            <w:bottom w:val="none" w:sz="0" w:space="0" w:color="auto"/>
            <w:right w:val="none" w:sz="0" w:space="0" w:color="auto"/>
          </w:divBdr>
        </w:div>
        <w:div w:id="1654603048">
          <w:marLeft w:val="0"/>
          <w:marRight w:val="0"/>
          <w:marTop w:val="0"/>
          <w:marBottom w:val="0"/>
          <w:divBdr>
            <w:top w:val="none" w:sz="0" w:space="0" w:color="auto"/>
            <w:left w:val="none" w:sz="0" w:space="0" w:color="auto"/>
            <w:bottom w:val="none" w:sz="0" w:space="0" w:color="auto"/>
            <w:right w:val="none" w:sz="0" w:space="0" w:color="auto"/>
          </w:divBdr>
        </w:div>
        <w:div w:id="1747455347">
          <w:marLeft w:val="0"/>
          <w:marRight w:val="0"/>
          <w:marTop w:val="0"/>
          <w:marBottom w:val="0"/>
          <w:divBdr>
            <w:top w:val="none" w:sz="0" w:space="0" w:color="auto"/>
            <w:left w:val="none" w:sz="0" w:space="0" w:color="auto"/>
            <w:bottom w:val="none" w:sz="0" w:space="0" w:color="auto"/>
            <w:right w:val="none" w:sz="0" w:space="0" w:color="auto"/>
          </w:divBdr>
        </w:div>
        <w:div w:id="1859925169">
          <w:marLeft w:val="0"/>
          <w:marRight w:val="0"/>
          <w:marTop w:val="0"/>
          <w:marBottom w:val="0"/>
          <w:divBdr>
            <w:top w:val="none" w:sz="0" w:space="0" w:color="auto"/>
            <w:left w:val="none" w:sz="0" w:space="0" w:color="auto"/>
            <w:bottom w:val="none" w:sz="0" w:space="0" w:color="auto"/>
            <w:right w:val="none" w:sz="0" w:space="0" w:color="auto"/>
          </w:divBdr>
        </w:div>
        <w:div w:id="1863206081">
          <w:marLeft w:val="0"/>
          <w:marRight w:val="0"/>
          <w:marTop w:val="0"/>
          <w:marBottom w:val="0"/>
          <w:divBdr>
            <w:top w:val="none" w:sz="0" w:space="0" w:color="auto"/>
            <w:left w:val="none" w:sz="0" w:space="0" w:color="auto"/>
            <w:bottom w:val="none" w:sz="0" w:space="0" w:color="auto"/>
            <w:right w:val="none" w:sz="0" w:space="0" w:color="auto"/>
          </w:divBdr>
        </w:div>
        <w:div w:id="2143767705">
          <w:marLeft w:val="0"/>
          <w:marRight w:val="0"/>
          <w:marTop w:val="0"/>
          <w:marBottom w:val="0"/>
          <w:divBdr>
            <w:top w:val="none" w:sz="0" w:space="0" w:color="auto"/>
            <w:left w:val="none" w:sz="0" w:space="0" w:color="auto"/>
            <w:bottom w:val="none" w:sz="0" w:space="0" w:color="auto"/>
            <w:right w:val="none" w:sz="0" w:space="0" w:color="auto"/>
          </w:divBdr>
        </w:div>
      </w:divsChild>
    </w:div>
    <w:div w:id="451484975">
      <w:bodyDiv w:val="1"/>
      <w:marLeft w:val="0"/>
      <w:marRight w:val="0"/>
      <w:marTop w:val="0"/>
      <w:marBottom w:val="0"/>
      <w:divBdr>
        <w:top w:val="none" w:sz="0" w:space="0" w:color="auto"/>
        <w:left w:val="none" w:sz="0" w:space="0" w:color="auto"/>
        <w:bottom w:val="none" w:sz="0" w:space="0" w:color="auto"/>
        <w:right w:val="none" w:sz="0" w:space="0" w:color="auto"/>
      </w:divBdr>
      <w:divsChild>
        <w:div w:id="290328913">
          <w:marLeft w:val="0"/>
          <w:marRight w:val="0"/>
          <w:marTop w:val="0"/>
          <w:marBottom w:val="0"/>
          <w:divBdr>
            <w:top w:val="none" w:sz="0" w:space="0" w:color="auto"/>
            <w:left w:val="none" w:sz="0" w:space="0" w:color="auto"/>
            <w:bottom w:val="none" w:sz="0" w:space="0" w:color="auto"/>
            <w:right w:val="none" w:sz="0" w:space="0" w:color="auto"/>
          </w:divBdr>
        </w:div>
        <w:div w:id="881332189">
          <w:marLeft w:val="0"/>
          <w:marRight w:val="0"/>
          <w:marTop w:val="0"/>
          <w:marBottom w:val="0"/>
          <w:divBdr>
            <w:top w:val="none" w:sz="0" w:space="0" w:color="auto"/>
            <w:left w:val="none" w:sz="0" w:space="0" w:color="auto"/>
            <w:bottom w:val="none" w:sz="0" w:space="0" w:color="auto"/>
            <w:right w:val="none" w:sz="0" w:space="0" w:color="auto"/>
          </w:divBdr>
        </w:div>
        <w:div w:id="1483815030">
          <w:marLeft w:val="0"/>
          <w:marRight w:val="0"/>
          <w:marTop w:val="0"/>
          <w:marBottom w:val="0"/>
          <w:divBdr>
            <w:top w:val="none" w:sz="0" w:space="0" w:color="auto"/>
            <w:left w:val="none" w:sz="0" w:space="0" w:color="auto"/>
            <w:bottom w:val="none" w:sz="0" w:space="0" w:color="auto"/>
            <w:right w:val="none" w:sz="0" w:space="0" w:color="auto"/>
          </w:divBdr>
        </w:div>
      </w:divsChild>
    </w:div>
    <w:div w:id="489756495">
      <w:bodyDiv w:val="1"/>
      <w:marLeft w:val="0"/>
      <w:marRight w:val="0"/>
      <w:marTop w:val="0"/>
      <w:marBottom w:val="0"/>
      <w:divBdr>
        <w:top w:val="none" w:sz="0" w:space="0" w:color="auto"/>
        <w:left w:val="none" w:sz="0" w:space="0" w:color="auto"/>
        <w:bottom w:val="none" w:sz="0" w:space="0" w:color="auto"/>
        <w:right w:val="none" w:sz="0" w:space="0" w:color="auto"/>
      </w:divBdr>
    </w:div>
    <w:div w:id="716046375">
      <w:bodyDiv w:val="1"/>
      <w:marLeft w:val="0"/>
      <w:marRight w:val="0"/>
      <w:marTop w:val="0"/>
      <w:marBottom w:val="0"/>
      <w:divBdr>
        <w:top w:val="none" w:sz="0" w:space="0" w:color="auto"/>
        <w:left w:val="none" w:sz="0" w:space="0" w:color="auto"/>
        <w:bottom w:val="none" w:sz="0" w:space="0" w:color="auto"/>
        <w:right w:val="none" w:sz="0" w:space="0" w:color="auto"/>
      </w:divBdr>
      <w:divsChild>
        <w:div w:id="973290491">
          <w:marLeft w:val="0"/>
          <w:marRight w:val="0"/>
          <w:marTop w:val="0"/>
          <w:marBottom w:val="0"/>
          <w:divBdr>
            <w:top w:val="none" w:sz="0" w:space="0" w:color="auto"/>
            <w:left w:val="none" w:sz="0" w:space="0" w:color="auto"/>
            <w:bottom w:val="none" w:sz="0" w:space="0" w:color="auto"/>
            <w:right w:val="none" w:sz="0" w:space="0" w:color="auto"/>
          </w:divBdr>
        </w:div>
        <w:div w:id="1007099694">
          <w:marLeft w:val="0"/>
          <w:marRight w:val="0"/>
          <w:marTop w:val="0"/>
          <w:marBottom w:val="0"/>
          <w:divBdr>
            <w:top w:val="none" w:sz="0" w:space="0" w:color="auto"/>
            <w:left w:val="none" w:sz="0" w:space="0" w:color="auto"/>
            <w:bottom w:val="none" w:sz="0" w:space="0" w:color="auto"/>
            <w:right w:val="none" w:sz="0" w:space="0" w:color="auto"/>
          </w:divBdr>
        </w:div>
        <w:div w:id="1203520253">
          <w:marLeft w:val="0"/>
          <w:marRight w:val="0"/>
          <w:marTop w:val="0"/>
          <w:marBottom w:val="0"/>
          <w:divBdr>
            <w:top w:val="none" w:sz="0" w:space="0" w:color="auto"/>
            <w:left w:val="none" w:sz="0" w:space="0" w:color="auto"/>
            <w:bottom w:val="none" w:sz="0" w:space="0" w:color="auto"/>
            <w:right w:val="none" w:sz="0" w:space="0" w:color="auto"/>
          </w:divBdr>
        </w:div>
        <w:div w:id="1719208825">
          <w:marLeft w:val="0"/>
          <w:marRight w:val="0"/>
          <w:marTop w:val="0"/>
          <w:marBottom w:val="0"/>
          <w:divBdr>
            <w:top w:val="none" w:sz="0" w:space="0" w:color="auto"/>
            <w:left w:val="none" w:sz="0" w:space="0" w:color="auto"/>
            <w:bottom w:val="none" w:sz="0" w:space="0" w:color="auto"/>
            <w:right w:val="none" w:sz="0" w:space="0" w:color="auto"/>
          </w:divBdr>
        </w:div>
        <w:div w:id="1854413091">
          <w:marLeft w:val="0"/>
          <w:marRight w:val="0"/>
          <w:marTop w:val="0"/>
          <w:marBottom w:val="0"/>
          <w:divBdr>
            <w:top w:val="none" w:sz="0" w:space="0" w:color="auto"/>
            <w:left w:val="none" w:sz="0" w:space="0" w:color="auto"/>
            <w:bottom w:val="none" w:sz="0" w:space="0" w:color="auto"/>
            <w:right w:val="none" w:sz="0" w:space="0" w:color="auto"/>
          </w:divBdr>
        </w:div>
      </w:divsChild>
    </w:div>
    <w:div w:id="722021794">
      <w:bodyDiv w:val="1"/>
      <w:marLeft w:val="0"/>
      <w:marRight w:val="0"/>
      <w:marTop w:val="0"/>
      <w:marBottom w:val="0"/>
      <w:divBdr>
        <w:top w:val="none" w:sz="0" w:space="0" w:color="auto"/>
        <w:left w:val="none" w:sz="0" w:space="0" w:color="auto"/>
        <w:bottom w:val="none" w:sz="0" w:space="0" w:color="auto"/>
        <w:right w:val="none" w:sz="0" w:space="0" w:color="auto"/>
      </w:divBdr>
    </w:div>
    <w:div w:id="755832817">
      <w:bodyDiv w:val="1"/>
      <w:marLeft w:val="0"/>
      <w:marRight w:val="0"/>
      <w:marTop w:val="0"/>
      <w:marBottom w:val="0"/>
      <w:divBdr>
        <w:top w:val="none" w:sz="0" w:space="0" w:color="auto"/>
        <w:left w:val="none" w:sz="0" w:space="0" w:color="auto"/>
        <w:bottom w:val="none" w:sz="0" w:space="0" w:color="auto"/>
        <w:right w:val="none" w:sz="0" w:space="0" w:color="auto"/>
      </w:divBdr>
      <w:divsChild>
        <w:div w:id="1730376440">
          <w:marLeft w:val="0"/>
          <w:marRight w:val="0"/>
          <w:marTop w:val="0"/>
          <w:marBottom w:val="0"/>
          <w:divBdr>
            <w:top w:val="none" w:sz="0" w:space="0" w:color="auto"/>
            <w:left w:val="none" w:sz="0" w:space="0" w:color="auto"/>
            <w:bottom w:val="none" w:sz="0" w:space="0" w:color="auto"/>
            <w:right w:val="none" w:sz="0" w:space="0" w:color="auto"/>
          </w:divBdr>
        </w:div>
        <w:div w:id="882983621">
          <w:marLeft w:val="0"/>
          <w:marRight w:val="0"/>
          <w:marTop w:val="0"/>
          <w:marBottom w:val="0"/>
          <w:divBdr>
            <w:top w:val="none" w:sz="0" w:space="0" w:color="auto"/>
            <w:left w:val="none" w:sz="0" w:space="0" w:color="auto"/>
            <w:bottom w:val="none" w:sz="0" w:space="0" w:color="auto"/>
            <w:right w:val="none" w:sz="0" w:space="0" w:color="auto"/>
          </w:divBdr>
        </w:div>
      </w:divsChild>
    </w:div>
    <w:div w:id="863132310">
      <w:bodyDiv w:val="1"/>
      <w:marLeft w:val="0"/>
      <w:marRight w:val="0"/>
      <w:marTop w:val="0"/>
      <w:marBottom w:val="0"/>
      <w:divBdr>
        <w:top w:val="none" w:sz="0" w:space="0" w:color="auto"/>
        <w:left w:val="none" w:sz="0" w:space="0" w:color="auto"/>
        <w:bottom w:val="none" w:sz="0" w:space="0" w:color="auto"/>
        <w:right w:val="none" w:sz="0" w:space="0" w:color="auto"/>
      </w:divBdr>
      <w:divsChild>
        <w:div w:id="212740418">
          <w:marLeft w:val="0"/>
          <w:marRight w:val="0"/>
          <w:marTop w:val="0"/>
          <w:marBottom w:val="0"/>
          <w:divBdr>
            <w:top w:val="none" w:sz="0" w:space="0" w:color="auto"/>
            <w:left w:val="none" w:sz="0" w:space="0" w:color="auto"/>
            <w:bottom w:val="none" w:sz="0" w:space="0" w:color="auto"/>
            <w:right w:val="none" w:sz="0" w:space="0" w:color="auto"/>
          </w:divBdr>
        </w:div>
        <w:div w:id="216866548">
          <w:marLeft w:val="0"/>
          <w:marRight w:val="0"/>
          <w:marTop w:val="0"/>
          <w:marBottom w:val="0"/>
          <w:divBdr>
            <w:top w:val="none" w:sz="0" w:space="0" w:color="auto"/>
            <w:left w:val="none" w:sz="0" w:space="0" w:color="auto"/>
            <w:bottom w:val="none" w:sz="0" w:space="0" w:color="auto"/>
            <w:right w:val="none" w:sz="0" w:space="0" w:color="auto"/>
          </w:divBdr>
        </w:div>
        <w:div w:id="523910259">
          <w:marLeft w:val="0"/>
          <w:marRight w:val="0"/>
          <w:marTop w:val="0"/>
          <w:marBottom w:val="0"/>
          <w:divBdr>
            <w:top w:val="none" w:sz="0" w:space="0" w:color="auto"/>
            <w:left w:val="none" w:sz="0" w:space="0" w:color="auto"/>
            <w:bottom w:val="none" w:sz="0" w:space="0" w:color="auto"/>
            <w:right w:val="none" w:sz="0" w:space="0" w:color="auto"/>
          </w:divBdr>
        </w:div>
        <w:div w:id="995381918">
          <w:marLeft w:val="0"/>
          <w:marRight w:val="0"/>
          <w:marTop w:val="0"/>
          <w:marBottom w:val="0"/>
          <w:divBdr>
            <w:top w:val="none" w:sz="0" w:space="0" w:color="auto"/>
            <w:left w:val="none" w:sz="0" w:space="0" w:color="auto"/>
            <w:bottom w:val="none" w:sz="0" w:space="0" w:color="auto"/>
            <w:right w:val="none" w:sz="0" w:space="0" w:color="auto"/>
          </w:divBdr>
        </w:div>
        <w:div w:id="1232622360">
          <w:marLeft w:val="0"/>
          <w:marRight w:val="0"/>
          <w:marTop w:val="0"/>
          <w:marBottom w:val="0"/>
          <w:divBdr>
            <w:top w:val="none" w:sz="0" w:space="0" w:color="auto"/>
            <w:left w:val="none" w:sz="0" w:space="0" w:color="auto"/>
            <w:bottom w:val="none" w:sz="0" w:space="0" w:color="auto"/>
            <w:right w:val="none" w:sz="0" w:space="0" w:color="auto"/>
          </w:divBdr>
        </w:div>
        <w:div w:id="1338534975">
          <w:marLeft w:val="0"/>
          <w:marRight w:val="0"/>
          <w:marTop w:val="0"/>
          <w:marBottom w:val="0"/>
          <w:divBdr>
            <w:top w:val="none" w:sz="0" w:space="0" w:color="auto"/>
            <w:left w:val="none" w:sz="0" w:space="0" w:color="auto"/>
            <w:bottom w:val="none" w:sz="0" w:space="0" w:color="auto"/>
            <w:right w:val="none" w:sz="0" w:space="0" w:color="auto"/>
          </w:divBdr>
        </w:div>
        <w:div w:id="1624379944">
          <w:marLeft w:val="0"/>
          <w:marRight w:val="0"/>
          <w:marTop w:val="0"/>
          <w:marBottom w:val="0"/>
          <w:divBdr>
            <w:top w:val="none" w:sz="0" w:space="0" w:color="auto"/>
            <w:left w:val="none" w:sz="0" w:space="0" w:color="auto"/>
            <w:bottom w:val="none" w:sz="0" w:space="0" w:color="auto"/>
            <w:right w:val="none" w:sz="0" w:space="0" w:color="auto"/>
          </w:divBdr>
        </w:div>
        <w:div w:id="1732345825">
          <w:marLeft w:val="0"/>
          <w:marRight w:val="0"/>
          <w:marTop w:val="0"/>
          <w:marBottom w:val="0"/>
          <w:divBdr>
            <w:top w:val="none" w:sz="0" w:space="0" w:color="auto"/>
            <w:left w:val="none" w:sz="0" w:space="0" w:color="auto"/>
            <w:bottom w:val="none" w:sz="0" w:space="0" w:color="auto"/>
            <w:right w:val="none" w:sz="0" w:space="0" w:color="auto"/>
          </w:divBdr>
        </w:div>
        <w:div w:id="2080245027">
          <w:marLeft w:val="0"/>
          <w:marRight w:val="0"/>
          <w:marTop w:val="0"/>
          <w:marBottom w:val="0"/>
          <w:divBdr>
            <w:top w:val="none" w:sz="0" w:space="0" w:color="auto"/>
            <w:left w:val="none" w:sz="0" w:space="0" w:color="auto"/>
            <w:bottom w:val="none" w:sz="0" w:space="0" w:color="auto"/>
            <w:right w:val="none" w:sz="0" w:space="0" w:color="auto"/>
          </w:divBdr>
        </w:div>
        <w:div w:id="2125152085">
          <w:marLeft w:val="0"/>
          <w:marRight w:val="0"/>
          <w:marTop w:val="0"/>
          <w:marBottom w:val="0"/>
          <w:divBdr>
            <w:top w:val="none" w:sz="0" w:space="0" w:color="auto"/>
            <w:left w:val="none" w:sz="0" w:space="0" w:color="auto"/>
            <w:bottom w:val="none" w:sz="0" w:space="0" w:color="auto"/>
            <w:right w:val="none" w:sz="0" w:space="0" w:color="auto"/>
          </w:divBdr>
        </w:div>
      </w:divsChild>
    </w:div>
    <w:div w:id="932320902">
      <w:bodyDiv w:val="1"/>
      <w:marLeft w:val="0"/>
      <w:marRight w:val="0"/>
      <w:marTop w:val="0"/>
      <w:marBottom w:val="0"/>
      <w:divBdr>
        <w:top w:val="none" w:sz="0" w:space="0" w:color="auto"/>
        <w:left w:val="none" w:sz="0" w:space="0" w:color="auto"/>
        <w:bottom w:val="none" w:sz="0" w:space="0" w:color="auto"/>
        <w:right w:val="none" w:sz="0" w:space="0" w:color="auto"/>
      </w:divBdr>
      <w:divsChild>
        <w:div w:id="107353540">
          <w:marLeft w:val="0"/>
          <w:marRight w:val="0"/>
          <w:marTop w:val="0"/>
          <w:marBottom w:val="0"/>
          <w:divBdr>
            <w:top w:val="none" w:sz="0" w:space="0" w:color="auto"/>
            <w:left w:val="none" w:sz="0" w:space="0" w:color="auto"/>
            <w:bottom w:val="none" w:sz="0" w:space="0" w:color="auto"/>
            <w:right w:val="none" w:sz="0" w:space="0" w:color="auto"/>
          </w:divBdr>
        </w:div>
        <w:div w:id="18094629">
          <w:marLeft w:val="0"/>
          <w:marRight w:val="0"/>
          <w:marTop w:val="0"/>
          <w:marBottom w:val="0"/>
          <w:divBdr>
            <w:top w:val="none" w:sz="0" w:space="0" w:color="auto"/>
            <w:left w:val="none" w:sz="0" w:space="0" w:color="auto"/>
            <w:bottom w:val="none" w:sz="0" w:space="0" w:color="auto"/>
            <w:right w:val="none" w:sz="0" w:space="0" w:color="auto"/>
          </w:divBdr>
        </w:div>
        <w:div w:id="50856174">
          <w:marLeft w:val="0"/>
          <w:marRight w:val="0"/>
          <w:marTop w:val="0"/>
          <w:marBottom w:val="0"/>
          <w:divBdr>
            <w:top w:val="none" w:sz="0" w:space="0" w:color="auto"/>
            <w:left w:val="none" w:sz="0" w:space="0" w:color="auto"/>
            <w:bottom w:val="none" w:sz="0" w:space="0" w:color="auto"/>
            <w:right w:val="none" w:sz="0" w:space="0" w:color="auto"/>
          </w:divBdr>
        </w:div>
        <w:div w:id="694817037">
          <w:marLeft w:val="0"/>
          <w:marRight w:val="0"/>
          <w:marTop w:val="0"/>
          <w:marBottom w:val="0"/>
          <w:divBdr>
            <w:top w:val="none" w:sz="0" w:space="0" w:color="auto"/>
            <w:left w:val="none" w:sz="0" w:space="0" w:color="auto"/>
            <w:bottom w:val="none" w:sz="0" w:space="0" w:color="auto"/>
            <w:right w:val="none" w:sz="0" w:space="0" w:color="auto"/>
          </w:divBdr>
        </w:div>
        <w:div w:id="830177247">
          <w:marLeft w:val="0"/>
          <w:marRight w:val="0"/>
          <w:marTop w:val="0"/>
          <w:marBottom w:val="0"/>
          <w:divBdr>
            <w:top w:val="none" w:sz="0" w:space="0" w:color="auto"/>
            <w:left w:val="none" w:sz="0" w:space="0" w:color="auto"/>
            <w:bottom w:val="none" w:sz="0" w:space="0" w:color="auto"/>
            <w:right w:val="none" w:sz="0" w:space="0" w:color="auto"/>
          </w:divBdr>
        </w:div>
        <w:div w:id="1190797044">
          <w:marLeft w:val="0"/>
          <w:marRight w:val="0"/>
          <w:marTop w:val="0"/>
          <w:marBottom w:val="0"/>
          <w:divBdr>
            <w:top w:val="none" w:sz="0" w:space="0" w:color="auto"/>
            <w:left w:val="none" w:sz="0" w:space="0" w:color="auto"/>
            <w:bottom w:val="none" w:sz="0" w:space="0" w:color="auto"/>
            <w:right w:val="none" w:sz="0" w:space="0" w:color="auto"/>
          </w:divBdr>
        </w:div>
        <w:div w:id="404844136">
          <w:marLeft w:val="0"/>
          <w:marRight w:val="0"/>
          <w:marTop w:val="0"/>
          <w:marBottom w:val="0"/>
          <w:divBdr>
            <w:top w:val="none" w:sz="0" w:space="0" w:color="auto"/>
            <w:left w:val="none" w:sz="0" w:space="0" w:color="auto"/>
            <w:bottom w:val="none" w:sz="0" w:space="0" w:color="auto"/>
            <w:right w:val="none" w:sz="0" w:space="0" w:color="auto"/>
          </w:divBdr>
        </w:div>
      </w:divsChild>
    </w:div>
    <w:div w:id="935089230">
      <w:bodyDiv w:val="1"/>
      <w:marLeft w:val="0"/>
      <w:marRight w:val="0"/>
      <w:marTop w:val="0"/>
      <w:marBottom w:val="0"/>
      <w:divBdr>
        <w:top w:val="none" w:sz="0" w:space="0" w:color="auto"/>
        <w:left w:val="none" w:sz="0" w:space="0" w:color="auto"/>
        <w:bottom w:val="none" w:sz="0" w:space="0" w:color="auto"/>
        <w:right w:val="none" w:sz="0" w:space="0" w:color="auto"/>
      </w:divBdr>
      <w:divsChild>
        <w:div w:id="1653831461">
          <w:marLeft w:val="0"/>
          <w:marRight w:val="0"/>
          <w:marTop w:val="0"/>
          <w:marBottom w:val="0"/>
          <w:divBdr>
            <w:top w:val="none" w:sz="0" w:space="0" w:color="auto"/>
            <w:left w:val="none" w:sz="0" w:space="0" w:color="auto"/>
            <w:bottom w:val="none" w:sz="0" w:space="0" w:color="auto"/>
            <w:right w:val="none" w:sz="0" w:space="0" w:color="auto"/>
          </w:divBdr>
        </w:div>
        <w:div w:id="1893732319">
          <w:marLeft w:val="0"/>
          <w:marRight w:val="0"/>
          <w:marTop w:val="0"/>
          <w:marBottom w:val="0"/>
          <w:divBdr>
            <w:top w:val="none" w:sz="0" w:space="0" w:color="auto"/>
            <w:left w:val="none" w:sz="0" w:space="0" w:color="auto"/>
            <w:bottom w:val="none" w:sz="0" w:space="0" w:color="auto"/>
            <w:right w:val="none" w:sz="0" w:space="0" w:color="auto"/>
          </w:divBdr>
        </w:div>
        <w:div w:id="1679888113">
          <w:marLeft w:val="0"/>
          <w:marRight w:val="0"/>
          <w:marTop w:val="0"/>
          <w:marBottom w:val="0"/>
          <w:divBdr>
            <w:top w:val="none" w:sz="0" w:space="0" w:color="auto"/>
            <w:left w:val="none" w:sz="0" w:space="0" w:color="auto"/>
            <w:bottom w:val="none" w:sz="0" w:space="0" w:color="auto"/>
            <w:right w:val="none" w:sz="0" w:space="0" w:color="auto"/>
          </w:divBdr>
        </w:div>
        <w:div w:id="1097677346">
          <w:marLeft w:val="0"/>
          <w:marRight w:val="0"/>
          <w:marTop w:val="0"/>
          <w:marBottom w:val="0"/>
          <w:divBdr>
            <w:top w:val="none" w:sz="0" w:space="0" w:color="auto"/>
            <w:left w:val="none" w:sz="0" w:space="0" w:color="auto"/>
            <w:bottom w:val="none" w:sz="0" w:space="0" w:color="auto"/>
            <w:right w:val="none" w:sz="0" w:space="0" w:color="auto"/>
          </w:divBdr>
        </w:div>
      </w:divsChild>
    </w:div>
    <w:div w:id="954216261">
      <w:bodyDiv w:val="1"/>
      <w:marLeft w:val="0"/>
      <w:marRight w:val="0"/>
      <w:marTop w:val="0"/>
      <w:marBottom w:val="0"/>
      <w:divBdr>
        <w:top w:val="none" w:sz="0" w:space="0" w:color="auto"/>
        <w:left w:val="none" w:sz="0" w:space="0" w:color="auto"/>
        <w:bottom w:val="none" w:sz="0" w:space="0" w:color="auto"/>
        <w:right w:val="none" w:sz="0" w:space="0" w:color="auto"/>
      </w:divBdr>
      <w:divsChild>
        <w:div w:id="98111441">
          <w:marLeft w:val="0"/>
          <w:marRight w:val="0"/>
          <w:marTop w:val="0"/>
          <w:marBottom w:val="0"/>
          <w:divBdr>
            <w:top w:val="none" w:sz="0" w:space="0" w:color="auto"/>
            <w:left w:val="none" w:sz="0" w:space="0" w:color="auto"/>
            <w:bottom w:val="none" w:sz="0" w:space="0" w:color="auto"/>
            <w:right w:val="none" w:sz="0" w:space="0" w:color="auto"/>
          </w:divBdr>
        </w:div>
        <w:div w:id="1114057786">
          <w:marLeft w:val="0"/>
          <w:marRight w:val="0"/>
          <w:marTop w:val="0"/>
          <w:marBottom w:val="0"/>
          <w:divBdr>
            <w:top w:val="none" w:sz="0" w:space="0" w:color="auto"/>
            <w:left w:val="none" w:sz="0" w:space="0" w:color="auto"/>
            <w:bottom w:val="none" w:sz="0" w:space="0" w:color="auto"/>
            <w:right w:val="none" w:sz="0" w:space="0" w:color="auto"/>
          </w:divBdr>
        </w:div>
        <w:div w:id="1177814697">
          <w:marLeft w:val="0"/>
          <w:marRight w:val="0"/>
          <w:marTop w:val="0"/>
          <w:marBottom w:val="0"/>
          <w:divBdr>
            <w:top w:val="none" w:sz="0" w:space="0" w:color="auto"/>
            <w:left w:val="none" w:sz="0" w:space="0" w:color="auto"/>
            <w:bottom w:val="none" w:sz="0" w:space="0" w:color="auto"/>
            <w:right w:val="none" w:sz="0" w:space="0" w:color="auto"/>
          </w:divBdr>
        </w:div>
        <w:div w:id="1344895237">
          <w:marLeft w:val="0"/>
          <w:marRight w:val="0"/>
          <w:marTop w:val="0"/>
          <w:marBottom w:val="0"/>
          <w:divBdr>
            <w:top w:val="none" w:sz="0" w:space="0" w:color="auto"/>
            <w:left w:val="none" w:sz="0" w:space="0" w:color="auto"/>
            <w:bottom w:val="none" w:sz="0" w:space="0" w:color="auto"/>
            <w:right w:val="none" w:sz="0" w:space="0" w:color="auto"/>
          </w:divBdr>
        </w:div>
        <w:div w:id="1527520641">
          <w:marLeft w:val="0"/>
          <w:marRight w:val="0"/>
          <w:marTop w:val="0"/>
          <w:marBottom w:val="0"/>
          <w:divBdr>
            <w:top w:val="none" w:sz="0" w:space="0" w:color="auto"/>
            <w:left w:val="none" w:sz="0" w:space="0" w:color="auto"/>
            <w:bottom w:val="none" w:sz="0" w:space="0" w:color="auto"/>
            <w:right w:val="none" w:sz="0" w:space="0" w:color="auto"/>
          </w:divBdr>
        </w:div>
        <w:div w:id="1662003985">
          <w:marLeft w:val="0"/>
          <w:marRight w:val="0"/>
          <w:marTop w:val="0"/>
          <w:marBottom w:val="0"/>
          <w:divBdr>
            <w:top w:val="none" w:sz="0" w:space="0" w:color="auto"/>
            <w:left w:val="none" w:sz="0" w:space="0" w:color="auto"/>
            <w:bottom w:val="none" w:sz="0" w:space="0" w:color="auto"/>
            <w:right w:val="none" w:sz="0" w:space="0" w:color="auto"/>
          </w:divBdr>
        </w:div>
      </w:divsChild>
    </w:div>
    <w:div w:id="958683212">
      <w:bodyDiv w:val="1"/>
      <w:marLeft w:val="0"/>
      <w:marRight w:val="0"/>
      <w:marTop w:val="0"/>
      <w:marBottom w:val="0"/>
      <w:divBdr>
        <w:top w:val="none" w:sz="0" w:space="0" w:color="auto"/>
        <w:left w:val="none" w:sz="0" w:space="0" w:color="auto"/>
        <w:bottom w:val="none" w:sz="0" w:space="0" w:color="auto"/>
        <w:right w:val="none" w:sz="0" w:space="0" w:color="auto"/>
      </w:divBdr>
      <w:divsChild>
        <w:div w:id="976450556">
          <w:marLeft w:val="0"/>
          <w:marRight w:val="0"/>
          <w:marTop w:val="0"/>
          <w:marBottom w:val="0"/>
          <w:divBdr>
            <w:top w:val="none" w:sz="0" w:space="0" w:color="auto"/>
            <w:left w:val="none" w:sz="0" w:space="0" w:color="auto"/>
            <w:bottom w:val="none" w:sz="0" w:space="0" w:color="auto"/>
            <w:right w:val="none" w:sz="0" w:space="0" w:color="auto"/>
          </w:divBdr>
        </w:div>
        <w:div w:id="1650095195">
          <w:marLeft w:val="0"/>
          <w:marRight w:val="0"/>
          <w:marTop w:val="0"/>
          <w:marBottom w:val="0"/>
          <w:divBdr>
            <w:top w:val="none" w:sz="0" w:space="0" w:color="auto"/>
            <w:left w:val="none" w:sz="0" w:space="0" w:color="auto"/>
            <w:bottom w:val="none" w:sz="0" w:space="0" w:color="auto"/>
            <w:right w:val="none" w:sz="0" w:space="0" w:color="auto"/>
          </w:divBdr>
        </w:div>
        <w:div w:id="1765490090">
          <w:marLeft w:val="0"/>
          <w:marRight w:val="0"/>
          <w:marTop w:val="0"/>
          <w:marBottom w:val="0"/>
          <w:divBdr>
            <w:top w:val="none" w:sz="0" w:space="0" w:color="auto"/>
            <w:left w:val="none" w:sz="0" w:space="0" w:color="auto"/>
            <w:bottom w:val="none" w:sz="0" w:space="0" w:color="auto"/>
            <w:right w:val="none" w:sz="0" w:space="0" w:color="auto"/>
          </w:divBdr>
        </w:div>
      </w:divsChild>
    </w:div>
    <w:div w:id="967860518">
      <w:bodyDiv w:val="1"/>
      <w:marLeft w:val="0"/>
      <w:marRight w:val="0"/>
      <w:marTop w:val="0"/>
      <w:marBottom w:val="0"/>
      <w:divBdr>
        <w:top w:val="none" w:sz="0" w:space="0" w:color="auto"/>
        <w:left w:val="none" w:sz="0" w:space="0" w:color="auto"/>
        <w:bottom w:val="none" w:sz="0" w:space="0" w:color="auto"/>
        <w:right w:val="none" w:sz="0" w:space="0" w:color="auto"/>
      </w:divBdr>
      <w:divsChild>
        <w:div w:id="10768829">
          <w:marLeft w:val="0"/>
          <w:marRight w:val="0"/>
          <w:marTop w:val="0"/>
          <w:marBottom w:val="0"/>
          <w:divBdr>
            <w:top w:val="none" w:sz="0" w:space="0" w:color="auto"/>
            <w:left w:val="none" w:sz="0" w:space="0" w:color="auto"/>
            <w:bottom w:val="none" w:sz="0" w:space="0" w:color="auto"/>
            <w:right w:val="none" w:sz="0" w:space="0" w:color="auto"/>
          </w:divBdr>
        </w:div>
        <w:div w:id="130639364">
          <w:marLeft w:val="0"/>
          <w:marRight w:val="0"/>
          <w:marTop w:val="0"/>
          <w:marBottom w:val="0"/>
          <w:divBdr>
            <w:top w:val="none" w:sz="0" w:space="0" w:color="auto"/>
            <w:left w:val="none" w:sz="0" w:space="0" w:color="auto"/>
            <w:bottom w:val="none" w:sz="0" w:space="0" w:color="auto"/>
            <w:right w:val="none" w:sz="0" w:space="0" w:color="auto"/>
          </w:divBdr>
        </w:div>
        <w:div w:id="220411624">
          <w:marLeft w:val="0"/>
          <w:marRight w:val="0"/>
          <w:marTop w:val="0"/>
          <w:marBottom w:val="0"/>
          <w:divBdr>
            <w:top w:val="none" w:sz="0" w:space="0" w:color="auto"/>
            <w:left w:val="none" w:sz="0" w:space="0" w:color="auto"/>
            <w:bottom w:val="none" w:sz="0" w:space="0" w:color="auto"/>
            <w:right w:val="none" w:sz="0" w:space="0" w:color="auto"/>
          </w:divBdr>
        </w:div>
        <w:div w:id="356465909">
          <w:marLeft w:val="0"/>
          <w:marRight w:val="0"/>
          <w:marTop w:val="0"/>
          <w:marBottom w:val="0"/>
          <w:divBdr>
            <w:top w:val="none" w:sz="0" w:space="0" w:color="auto"/>
            <w:left w:val="none" w:sz="0" w:space="0" w:color="auto"/>
            <w:bottom w:val="none" w:sz="0" w:space="0" w:color="auto"/>
            <w:right w:val="none" w:sz="0" w:space="0" w:color="auto"/>
          </w:divBdr>
        </w:div>
        <w:div w:id="383410928">
          <w:marLeft w:val="0"/>
          <w:marRight w:val="0"/>
          <w:marTop w:val="0"/>
          <w:marBottom w:val="0"/>
          <w:divBdr>
            <w:top w:val="none" w:sz="0" w:space="0" w:color="auto"/>
            <w:left w:val="none" w:sz="0" w:space="0" w:color="auto"/>
            <w:bottom w:val="none" w:sz="0" w:space="0" w:color="auto"/>
            <w:right w:val="none" w:sz="0" w:space="0" w:color="auto"/>
          </w:divBdr>
        </w:div>
        <w:div w:id="529032849">
          <w:marLeft w:val="0"/>
          <w:marRight w:val="0"/>
          <w:marTop w:val="0"/>
          <w:marBottom w:val="0"/>
          <w:divBdr>
            <w:top w:val="none" w:sz="0" w:space="0" w:color="auto"/>
            <w:left w:val="none" w:sz="0" w:space="0" w:color="auto"/>
            <w:bottom w:val="none" w:sz="0" w:space="0" w:color="auto"/>
            <w:right w:val="none" w:sz="0" w:space="0" w:color="auto"/>
          </w:divBdr>
        </w:div>
        <w:div w:id="690841468">
          <w:marLeft w:val="0"/>
          <w:marRight w:val="0"/>
          <w:marTop w:val="0"/>
          <w:marBottom w:val="0"/>
          <w:divBdr>
            <w:top w:val="none" w:sz="0" w:space="0" w:color="auto"/>
            <w:left w:val="none" w:sz="0" w:space="0" w:color="auto"/>
            <w:bottom w:val="none" w:sz="0" w:space="0" w:color="auto"/>
            <w:right w:val="none" w:sz="0" w:space="0" w:color="auto"/>
          </w:divBdr>
        </w:div>
        <w:div w:id="704142568">
          <w:marLeft w:val="0"/>
          <w:marRight w:val="0"/>
          <w:marTop w:val="0"/>
          <w:marBottom w:val="0"/>
          <w:divBdr>
            <w:top w:val="none" w:sz="0" w:space="0" w:color="auto"/>
            <w:left w:val="none" w:sz="0" w:space="0" w:color="auto"/>
            <w:bottom w:val="none" w:sz="0" w:space="0" w:color="auto"/>
            <w:right w:val="none" w:sz="0" w:space="0" w:color="auto"/>
          </w:divBdr>
        </w:div>
        <w:div w:id="785271657">
          <w:marLeft w:val="0"/>
          <w:marRight w:val="0"/>
          <w:marTop w:val="0"/>
          <w:marBottom w:val="0"/>
          <w:divBdr>
            <w:top w:val="none" w:sz="0" w:space="0" w:color="auto"/>
            <w:left w:val="none" w:sz="0" w:space="0" w:color="auto"/>
            <w:bottom w:val="none" w:sz="0" w:space="0" w:color="auto"/>
            <w:right w:val="none" w:sz="0" w:space="0" w:color="auto"/>
          </w:divBdr>
        </w:div>
        <w:div w:id="968390027">
          <w:marLeft w:val="0"/>
          <w:marRight w:val="0"/>
          <w:marTop w:val="0"/>
          <w:marBottom w:val="0"/>
          <w:divBdr>
            <w:top w:val="none" w:sz="0" w:space="0" w:color="auto"/>
            <w:left w:val="none" w:sz="0" w:space="0" w:color="auto"/>
            <w:bottom w:val="none" w:sz="0" w:space="0" w:color="auto"/>
            <w:right w:val="none" w:sz="0" w:space="0" w:color="auto"/>
          </w:divBdr>
        </w:div>
        <w:div w:id="1059404865">
          <w:marLeft w:val="0"/>
          <w:marRight w:val="0"/>
          <w:marTop w:val="0"/>
          <w:marBottom w:val="0"/>
          <w:divBdr>
            <w:top w:val="none" w:sz="0" w:space="0" w:color="auto"/>
            <w:left w:val="none" w:sz="0" w:space="0" w:color="auto"/>
            <w:bottom w:val="none" w:sz="0" w:space="0" w:color="auto"/>
            <w:right w:val="none" w:sz="0" w:space="0" w:color="auto"/>
          </w:divBdr>
        </w:div>
        <w:div w:id="1191140383">
          <w:marLeft w:val="0"/>
          <w:marRight w:val="0"/>
          <w:marTop w:val="0"/>
          <w:marBottom w:val="0"/>
          <w:divBdr>
            <w:top w:val="none" w:sz="0" w:space="0" w:color="auto"/>
            <w:left w:val="none" w:sz="0" w:space="0" w:color="auto"/>
            <w:bottom w:val="none" w:sz="0" w:space="0" w:color="auto"/>
            <w:right w:val="none" w:sz="0" w:space="0" w:color="auto"/>
          </w:divBdr>
        </w:div>
        <w:div w:id="1377270005">
          <w:marLeft w:val="0"/>
          <w:marRight w:val="0"/>
          <w:marTop w:val="0"/>
          <w:marBottom w:val="0"/>
          <w:divBdr>
            <w:top w:val="none" w:sz="0" w:space="0" w:color="auto"/>
            <w:left w:val="none" w:sz="0" w:space="0" w:color="auto"/>
            <w:bottom w:val="none" w:sz="0" w:space="0" w:color="auto"/>
            <w:right w:val="none" w:sz="0" w:space="0" w:color="auto"/>
          </w:divBdr>
        </w:div>
        <w:div w:id="1736125211">
          <w:marLeft w:val="0"/>
          <w:marRight w:val="0"/>
          <w:marTop w:val="0"/>
          <w:marBottom w:val="0"/>
          <w:divBdr>
            <w:top w:val="none" w:sz="0" w:space="0" w:color="auto"/>
            <w:left w:val="none" w:sz="0" w:space="0" w:color="auto"/>
            <w:bottom w:val="none" w:sz="0" w:space="0" w:color="auto"/>
            <w:right w:val="none" w:sz="0" w:space="0" w:color="auto"/>
          </w:divBdr>
        </w:div>
        <w:div w:id="1863859687">
          <w:marLeft w:val="0"/>
          <w:marRight w:val="0"/>
          <w:marTop w:val="0"/>
          <w:marBottom w:val="0"/>
          <w:divBdr>
            <w:top w:val="none" w:sz="0" w:space="0" w:color="auto"/>
            <w:left w:val="none" w:sz="0" w:space="0" w:color="auto"/>
            <w:bottom w:val="none" w:sz="0" w:space="0" w:color="auto"/>
            <w:right w:val="none" w:sz="0" w:space="0" w:color="auto"/>
          </w:divBdr>
        </w:div>
        <w:div w:id="1867985827">
          <w:marLeft w:val="0"/>
          <w:marRight w:val="0"/>
          <w:marTop w:val="0"/>
          <w:marBottom w:val="0"/>
          <w:divBdr>
            <w:top w:val="none" w:sz="0" w:space="0" w:color="auto"/>
            <w:left w:val="none" w:sz="0" w:space="0" w:color="auto"/>
            <w:bottom w:val="none" w:sz="0" w:space="0" w:color="auto"/>
            <w:right w:val="none" w:sz="0" w:space="0" w:color="auto"/>
          </w:divBdr>
        </w:div>
        <w:div w:id="1961498763">
          <w:marLeft w:val="0"/>
          <w:marRight w:val="0"/>
          <w:marTop w:val="0"/>
          <w:marBottom w:val="0"/>
          <w:divBdr>
            <w:top w:val="none" w:sz="0" w:space="0" w:color="auto"/>
            <w:left w:val="none" w:sz="0" w:space="0" w:color="auto"/>
            <w:bottom w:val="none" w:sz="0" w:space="0" w:color="auto"/>
            <w:right w:val="none" w:sz="0" w:space="0" w:color="auto"/>
          </w:divBdr>
        </w:div>
        <w:div w:id="2058311706">
          <w:marLeft w:val="0"/>
          <w:marRight w:val="0"/>
          <w:marTop w:val="0"/>
          <w:marBottom w:val="0"/>
          <w:divBdr>
            <w:top w:val="none" w:sz="0" w:space="0" w:color="auto"/>
            <w:left w:val="none" w:sz="0" w:space="0" w:color="auto"/>
            <w:bottom w:val="none" w:sz="0" w:space="0" w:color="auto"/>
            <w:right w:val="none" w:sz="0" w:space="0" w:color="auto"/>
          </w:divBdr>
        </w:div>
        <w:div w:id="2134782176">
          <w:marLeft w:val="0"/>
          <w:marRight w:val="0"/>
          <w:marTop w:val="0"/>
          <w:marBottom w:val="0"/>
          <w:divBdr>
            <w:top w:val="none" w:sz="0" w:space="0" w:color="auto"/>
            <w:left w:val="none" w:sz="0" w:space="0" w:color="auto"/>
            <w:bottom w:val="none" w:sz="0" w:space="0" w:color="auto"/>
            <w:right w:val="none" w:sz="0" w:space="0" w:color="auto"/>
          </w:divBdr>
        </w:div>
      </w:divsChild>
    </w:div>
    <w:div w:id="1034113362">
      <w:bodyDiv w:val="1"/>
      <w:marLeft w:val="0"/>
      <w:marRight w:val="0"/>
      <w:marTop w:val="0"/>
      <w:marBottom w:val="0"/>
      <w:divBdr>
        <w:top w:val="none" w:sz="0" w:space="0" w:color="auto"/>
        <w:left w:val="none" w:sz="0" w:space="0" w:color="auto"/>
        <w:bottom w:val="none" w:sz="0" w:space="0" w:color="auto"/>
        <w:right w:val="none" w:sz="0" w:space="0" w:color="auto"/>
      </w:divBdr>
      <w:divsChild>
        <w:div w:id="1370102417">
          <w:marLeft w:val="0"/>
          <w:marRight w:val="0"/>
          <w:marTop w:val="0"/>
          <w:marBottom w:val="0"/>
          <w:divBdr>
            <w:top w:val="none" w:sz="0" w:space="0" w:color="auto"/>
            <w:left w:val="none" w:sz="0" w:space="0" w:color="auto"/>
            <w:bottom w:val="none" w:sz="0" w:space="0" w:color="auto"/>
            <w:right w:val="none" w:sz="0" w:space="0" w:color="auto"/>
          </w:divBdr>
        </w:div>
        <w:div w:id="1252204277">
          <w:marLeft w:val="0"/>
          <w:marRight w:val="0"/>
          <w:marTop w:val="0"/>
          <w:marBottom w:val="0"/>
          <w:divBdr>
            <w:top w:val="none" w:sz="0" w:space="0" w:color="auto"/>
            <w:left w:val="none" w:sz="0" w:space="0" w:color="auto"/>
            <w:bottom w:val="none" w:sz="0" w:space="0" w:color="auto"/>
            <w:right w:val="none" w:sz="0" w:space="0" w:color="auto"/>
          </w:divBdr>
        </w:div>
        <w:div w:id="458230721">
          <w:marLeft w:val="0"/>
          <w:marRight w:val="0"/>
          <w:marTop w:val="0"/>
          <w:marBottom w:val="0"/>
          <w:divBdr>
            <w:top w:val="none" w:sz="0" w:space="0" w:color="auto"/>
            <w:left w:val="none" w:sz="0" w:space="0" w:color="auto"/>
            <w:bottom w:val="none" w:sz="0" w:space="0" w:color="auto"/>
            <w:right w:val="none" w:sz="0" w:space="0" w:color="auto"/>
          </w:divBdr>
        </w:div>
        <w:div w:id="1905216964">
          <w:marLeft w:val="0"/>
          <w:marRight w:val="0"/>
          <w:marTop w:val="0"/>
          <w:marBottom w:val="0"/>
          <w:divBdr>
            <w:top w:val="none" w:sz="0" w:space="0" w:color="auto"/>
            <w:left w:val="none" w:sz="0" w:space="0" w:color="auto"/>
            <w:bottom w:val="none" w:sz="0" w:space="0" w:color="auto"/>
            <w:right w:val="none" w:sz="0" w:space="0" w:color="auto"/>
          </w:divBdr>
        </w:div>
        <w:div w:id="2000618815">
          <w:marLeft w:val="0"/>
          <w:marRight w:val="0"/>
          <w:marTop w:val="0"/>
          <w:marBottom w:val="0"/>
          <w:divBdr>
            <w:top w:val="none" w:sz="0" w:space="0" w:color="auto"/>
            <w:left w:val="none" w:sz="0" w:space="0" w:color="auto"/>
            <w:bottom w:val="none" w:sz="0" w:space="0" w:color="auto"/>
            <w:right w:val="none" w:sz="0" w:space="0" w:color="auto"/>
          </w:divBdr>
        </w:div>
        <w:div w:id="1457719805">
          <w:marLeft w:val="0"/>
          <w:marRight w:val="0"/>
          <w:marTop w:val="0"/>
          <w:marBottom w:val="0"/>
          <w:divBdr>
            <w:top w:val="none" w:sz="0" w:space="0" w:color="auto"/>
            <w:left w:val="none" w:sz="0" w:space="0" w:color="auto"/>
            <w:bottom w:val="none" w:sz="0" w:space="0" w:color="auto"/>
            <w:right w:val="none" w:sz="0" w:space="0" w:color="auto"/>
          </w:divBdr>
        </w:div>
      </w:divsChild>
    </w:div>
    <w:div w:id="1089883536">
      <w:bodyDiv w:val="1"/>
      <w:marLeft w:val="0"/>
      <w:marRight w:val="0"/>
      <w:marTop w:val="0"/>
      <w:marBottom w:val="0"/>
      <w:divBdr>
        <w:top w:val="none" w:sz="0" w:space="0" w:color="auto"/>
        <w:left w:val="none" w:sz="0" w:space="0" w:color="auto"/>
        <w:bottom w:val="none" w:sz="0" w:space="0" w:color="auto"/>
        <w:right w:val="none" w:sz="0" w:space="0" w:color="auto"/>
      </w:divBdr>
    </w:div>
    <w:div w:id="1106580442">
      <w:bodyDiv w:val="1"/>
      <w:marLeft w:val="0"/>
      <w:marRight w:val="0"/>
      <w:marTop w:val="0"/>
      <w:marBottom w:val="0"/>
      <w:divBdr>
        <w:top w:val="none" w:sz="0" w:space="0" w:color="auto"/>
        <w:left w:val="none" w:sz="0" w:space="0" w:color="auto"/>
        <w:bottom w:val="none" w:sz="0" w:space="0" w:color="auto"/>
        <w:right w:val="none" w:sz="0" w:space="0" w:color="auto"/>
      </w:divBdr>
      <w:divsChild>
        <w:div w:id="61216685">
          <w:marLeft w:val="0"/>
          <w:marRight w:val="0"/>
          <w:marTop w:val="0"/>
          <w:marBottom w:val="0"/>
          <w:divBdr>
            <w:top w:val="none" w:sz="0" w:space="0" w:color="auto"/>
            <w:left w:val="none" w:sz="0" w:space="0" w:color="auto"/>
            <w:bottom w:val="none" w:sz="0" w:space="0" w:color="auto"/>
            <w:right w:val="none" w:sz="0" w:space="0" w:color="auto"/>
          </w:divBdr>
        </w:div>
        <w:div w:id="767307474">
          <w:marLeft w:val="0"/>
          <w:marRight w:val="0"/>
          <w:marTop w:val="0"/>
          <w:marBottom w:val="0"/>
          <w:divBdr>
            <w:top w:val="none" w:sz="0" w:space="0" w:color="auto"/>
            <w:left w:val="none" w:sz="0" w:space="0" w:color="auto"/>
            <w:bottom w:val="none" w:sz="0" w:space="0" w:color="auto"/>
            <w:right w:val="none" w:sz="0" w:space="0" w:color="auto"/>
          </w:divBdr>
        </w:div>
        <w:div w:id="823357836">
          <w:marLeft w:val="0"/>
          <w:marRight w:val="0"/>
          <w:marTop w:val="0"/>
          <w:marBottom w:val="0"/>
          <w:divBdr>
            <w:top w:val="none" w:sz="0" w:space="0" w:color="auto"/>
            <w:left w:val="none" w:sz="0" w:space="0" w:color="auto"/>
            <w:bottom w:val="none" w:sz="0" w:space="0" w:color="auto"/>
            <w:right w:val="none" w:sz="0" w:space="0" w:color="auto"/>
          </w:divBdr>
        </w:div>
        <w:div w:id="882835773">
          <w:marLeft w:val="0"/>
          <w:marRight w:val="0"/>
          <w:marTop w:val="0"/>
          <w:marBottom w:val="0"/>
          <w:divBdr>
            <w:top w:val="none" w:sz="0" w:space="0" w:color="auto"/>
            <w:left w:val="none" w:sz="0" w:space="0" w:color="auto"/>
            <w:bottom w:val="none" w:sz="0" w:space="0" w:color="auto"/>
            <w:right w:val="none" w:sz="0" w:space="0" w:color="auto"/>
          </w:divBdr>
        </w:div>
        <w:div w:id="1124346369">
          <w:marLeft w:val="0"/>
          <w:marRight w:val="0"/>
          <w:marTop w:val="0"/>
          <w:marBottom w:val="0"/>
          <w:divBdr>
            <w:top w:val="none" w:sz="0" w:space="0" w:color="auto"/>
            <w:left w:val="none" w:sz="0" w:space="0" w:color="auto"/>
            <w:bottom w:val="none" w:sz="0" w:space="0" w:color="auto"/>
            <w:right w:val="none" w:sz="0" w:space="0" w:color="auto"/>
          </w:divBdr>
        </w:div>
        <w:div w:id="1293712928">
          <w:marLeft w:val="0"/>
          <w:marRight w:val="0"/>
          <w:marTop w:val="0"/>
          <w:marBottom w:val="0"/>
          <w:divBdr>
            <w:top w:val="none" w:sz="0" w:space="0" w:color="auto"/>
            <w:left w:val="none" w:sz="0" w:space="0" w:color="auto"/>
            <w:bottom w:val="none" w:sz="0" w:space="0" w:color="auto"/>
            <w:right w:val="none" w:sz="0" w:space="0" w:color="auto"/>
          </w:divBdr>
        </w:div>
        <w:div w:id="2139686820">
          <w:marLeft w:val="0"/>
          <w:marRight w:val="0"/>
          <w:marTop w:val="0"/>
          <w:marBottom w:val="0"/>
          <w:divBdr>
            <w:top w:val="none" w:sz="0" w:space="0" w:color="auto"/>
            <w:left w:val="none" w:sz="0" w:space="0" w:color="auto"/>
            <w:bottom w:val="none" w:sz="0" w:space="0" w:color="auto"/>
            <w:right w:val="none" w:sz="0" w:space="0" w:color="auto"/>
          </w:divBdr>
        </w:div>
      </w:divsChild>
    </w:div>
    <w:div w:id="1138061900">
      <w:bodyDiv w:val="1"/>
      <w:marLeft w:val="0"/>
      <w:marRight w:val="0"/>
      <w:marTop w:val="0"/>
      <w:marBottom w:val="0"/>
      <w:divBdr>
        <w:top w:val="none" w:sz="0" w:space="0" w:color="auto"/>
        <w:left w:val="none" w:sz="0" w:space="0" w:color="auto"/>
        <w:bottom w:val="none" w:sz="0" w:space="0" w:color="auto"/>
        <w:right w:val="none" w:sz="0" w:space="0" w:color="auto"/>
      </w:divBdr>
      <w:divsChild>
        <w:div w:id="1004091936">
          <w:marLeft w:val="0"/>
          <w:marRight w:val="0"/>
          <w:marTop w:val="0"/>
          <w:marBottom w:val="0"/>
          <w:divBdr>
            <w:top w:val="none" w:sz="0" w:space="0" w:color="auto"/>
            <w:left w:val="none" w:sz="0" w:space="0" w:color="auto"/>
            <w:bottom w:val="none" w:sz="0" w:space="0" w:color="auto"/>
            <w:right w:val="none" w:sz="0" w:space="0" w:color="auto"/>
          </w:divBdr>
        </w:div>
        <w:div w:id="1842891368">
          <w:marLeft w:val="0"/>
          <w:marRight w:val="0"/>
          <w:marTop w:val="0"/>
          <w:marBottom w:val="0"/>
          <w:divBdr>
            <w:top w:val="none" w:sz="0" w:space="0" w:color="auto"/>
            <w:left w:val="none" w:sz="0" w:space="0" w:color="auto"/>
            <w:bottom w:val="none" w:sz="0" w:space="0" w:color="auto"/>
            <w:right w:val="none" w:sz="0" w:space="0" w:color="auto"/>
          </w:divBdr>
        </w:div>
        <w:div w:id="659234856">
          <w:marLeft w:val="0"/>
          <w:marRight w:val="0"/>
          <w:marTop w:val="0"/>
          <w:marBottom w:val="0"/>
          <w:divBdr>
            <w:top w:val="none" w:sz="0" w:space="0" w:color="auto"/>
            <w:left w:val="none" w:sz="0" w:space="0" w:color="auto"/>
            <w:bottom w:val="none" w:sz="0" w:space="0" w:color="auto"/>
            <w:right w:val="none" w:sz="0" w:space="0" w:color="auto"/>
          </w:divBdr>
        </w:div>
        <w:div w:id="677149249">
          <w:marLeft w:val="0"/>
          <w:marRight w:val="0"/>
          <w:marTop w:val="0"/>
          <w:marBottom w:val="0"/>
          <w:divBdr>
            <w:top w:val="none" w:sz="0" w:space="0" w:color="auto"/>
            <w:left w:val="none" w:sz="0" w:space="0" w:color="auto"/>
            <w:bottom w:val="none" w:sz="0" w:space="0" w:color="auto"/>
            <w:right w:val="none" w:sz="0" w:space="0" w:color="auto"/>
          </w:divBdr>
        </w:div>
      </w:divsChild>
    </w:div>
    <w:div w:id="1170489069">
      <w:bodyDiv w:val="1"/>
      <w:marLeft w:val="0"/>
      <w:marRight w:val="0"/>
      <w:marTop w:val="0"/>
      <w:marBottom w:val="0"/>
      <w:divBdr>
        <w:top w:val="none" w:sz="0" w:space="0" w:color="auto"/>
        <w:left w:val="none" w:sz="0" w:space="0" w:color="auto"/>
        <w:bottom w:val="none" w:sz="0" w:space="0" w:color="auto"/>
        <w:right w:val="none" w:sz="0" w:space="0" w:color="auto"/>
      </w:divBdr>
      <w:divsChild>
        <w:div w:id="1297024557">
          <w:marLeft w:val="0"/>
          <w:marRight w:val="0"/>
          <w:marTop w:val="0"/>
          <w:marBottom w:val="0"/>
          <w:divBdr>
            <w:top w:val="none" w:sz="0" w:space="0" w:color="auto"/>
            <w:left w:val="none" w:sz="0" w:space="0" w:color="auto"/>
            <w:bottom w:val="none" w:sz="0" w:space="0" w:color="auto"/>
            <w:right w:val="none" w:sz="0" w:space="0" w:color="auto"/>
          </w:divBdr>
        </w:div>
        <w:div w:id="1706326974">
          <w:marLeft w:val="0"/>
          <w:marRight w:val="0"/>
          <w:marTop w:val="0"/>
          <w:marBottom w:val="0"/>
          <w:divBdr>
            <w:top w:val="none" w:sz="0" w:space="0" w:color="auto"/>
            <w:left w:val="none" w:sz="0" w:space="0" w:color="auto"/>
            <w:bottom w:val="none" w:sz="0" w:space="0" w:color="auto"/>
            <w:right w:val="none" w:sz="0" w:space="0" w:color="auto"/>
          </w:divBdr>
        </w:div>
        <w:div w:id="1595286830">
          <w:marLeft w:val="0"/>
          <w:marRight w:val="0"/>
          <w:marTop w:val="0"/>
          <w:marBottom w:val="0"/>
          <w:divBdr>
            <w:top w:val="none" w:sz="0" w:space="0" w:color="auto"/>
            <w:left w:val="none" w:sz="0" w:space="0" w:color="auto"/>
            <w:bottom w:val="none" w:sz="0" w:space="0" w:color="auto"/>
            <w:right w:val="none" w:sz="0" w:space="0" w:color="auto"/>
          </w:divBdr>
        </w:div>
        <w:div w:id="1708291263">
          <w:marLeft w:val="0"/>
          <w:marRight w:val="0"/>
          <w:marTop w:val="0"/>
          <w:marBottom w:val="0"/>
          <w:divBdr>
            <w:top w:val="none" w:sz="0" w:space="0" w:color="auto"/>
            <w:left w:val="none" w:sz="0" w:space="0" w:color="auto"/>
            <w:bottom w:val="none" w:sz="0" w:space="0" w:color="auto"/>
            <w:right w:val="none" w:sz="0" w:space="0" w:color="auto"/>
          </w:divBdr>
        </w:div>
        <w:div w:id="1952979822">
          <w:marLeft w:val="0"/>
          <w:marRight w:val="0"/>
          <w:marTop w:val="0"/>
          <w:marBottom w:val="0"/>
          <w:divBdr>
            <w:top w:val="none" w:sz="0" w:space="0" w:color="auto"/>
            <w:left w:val="none" w:sz="0" w:space="0" w:color="auto"/>
            <w:bottom w:val="none" w:sz="0" w:space="0" w:color="auto"/>
            <w:right w:val="none" w:sz="0" w:space="0" w:color="auto"/>
          </w:divBdr>
        </w:div>
        <w:div w:id="1591699048">
          <w:marLeft w:val="0"/>
          <w:marRight w:val="0"/>
          <w:marTop w:val="0"/>
          <w:marBottom w:val="0"/>
          <w:divBdr>
            <w:top w:val="none" w:sz="0" w:space="0" w:color="auto"/>
            <w:left w:val="none" w:sz="0" w:space="0" w:color="auto"/>
            <w:bottom w:val="none" w:sz="0" w:space="0" w:color="auto"/>
            <w:right w:val="none" w:sz="0" w:space="0" w:color="auto"/>
          </w:divBdr>
        </w:div>
        <w:div w:id="1123227092">
          <w:marLeft w:val="0"/>
          <w:marRight w:val="0"/>
          <w:marTop w:val="0"/>
          <w:marBottom w:val="0"/>
          <w:divBdr>
            <w:top w:val="none" w:sz="0" w:space="0" w:color="auto"/>
            <w:left w:val="none" w:sz="0" w:space="0" w:color="auto"/>
            <w:bottom w:val="none" w:sz="0" w:space="0" w:color="auto"/>
            <w:right w:val="none" w:sz="0" w:space="0" w:color="auto"/>
          </w:divBdr>
        </w:div>
        <w:div w:id="115343497">
          <w:marLeft w:val="0"/>
          <w:marRight w:val="0"/>
          <w:marTop w:val="0"/>
          <w:marBottom w:val="0"/>
          <w:divBdr>
            <w:top w:val="none" w:sz="0" w:space="0" w:color="auto"/>
            <w:left w:val="none" w:sz="0" w:space="0" w:color="auto"/>
            <w:bottom w:val="none" w:sz="0" w:space="0" w:color="auto"/>
            <w:right w:val="none" w:sz="0" w:space="0" w:color="auto"/>
          </w:divBdr>
        </w:div>
        <w:div w:id="483283929">
          <w:marLeft w:val="0"/>
          <w:marRight w:val="0"/>
          <w:marTop w:val="0"/>
          <w:marBottom w:val="0"/>
          <w:divBdr>
            <w:top w:val="none" w:sz="0" w:space="0" w:color="auto"/>
            <w:left w:val="none" w:sz="0" w:space="0" w:color="auto"/>
            <w:bottom w:val="none" w:sz="0" w:space="0" w:color="auto"/>
            <w:right w:val="none" w:sz="0" w:space="0" w:color="auto"/>
          </w:divBdr>
        </w:div>
        <w:div w:id="1078402137">
          <w:marLeft w:val="0"/>
          <w:marRight w:val="0"/>
          <w:marTop w:val="0"/>
          <w:marBottom w:val="0"/>
          <w:divBdr>
            <w:top w:val="none" w:sz="0" w:space="0" w:color="auto"/>
            <w:left w:val="none" w:sz="0" w:space="0" w:color="auto"/>
            <w:bottom w:val="none" w:sz="0" w:space="0" w:color="auto"/>
            <w:right w:val="none" w:sz="0" w:space="0" w:color="auto"/>
          </w:divBdr>
        </w:div>
        <w:div w:id="14310515">
          <w:marLeft w:val="0"/>
          <w:marRight w:val="0"/>
          <w:marTop w:val="0"/>
          <w:marBottom w:val="0"/>
          <w:divBdr>
            <w:top w:val="none" w:sz="0" w:space="0" w:color="auto"/>
            <w:left w:val="none" w:sz="0" w:space="0" w:color="auto"/>
            <w:bottom w:val="none" w:sz="0" w:space="0" w:color="auto"/>
            <w:right w:val="none" w:sz="0" w:space="0" w:color="auto"/>
          </w:divBdr>
        </w:div>
        <w:div w:id="1464615011">
          <w:marLeft w:val="0"/>
          <w:marRight w:val="0"/>
          <w:marTop w:val="0"/>
          <w:marBottom w:val="0"/>
          <w:divBdr>
            <w:top w:val="none" w:sz="0" w:space="0" w:color="auto"/>
            <w:left w:val="none" w:sz="0" w:space="0" w:color="auto"/>
            <w:bottom w:val="none" w:sz="0" w:space="0" w:color="auto"/>
            <w:right w:val="none" w:sz="0" w:space="0" w:color="auto"/>
          </w:divBdr>
        </w:div>
        <w:div w:id="629171522">
          <w:marLeft w:val="0"/>
          <w:marRight w:val="0"/>
          <w:marTop w:val="0"/>
          <w:marBottom w:val="0"/>
          <w:divBdr>
            <w:top w:val="none" w:sz="0" w:space="0" w:color="auto"/>
            <w:left w:val="none" w:sz="0" w:space="0" w:color="auto"/>
            <w:bottom w:val="none" w:sz="0" w:space="0" w:color="auto"/>
            <w:right w:val="none" w:sz="0" w:space="0" w:color="auto"/>
          </w:divBdr>
        </w:div>
        <w:div w:id="838345760">
          <w:marLeft w:val="0"/>
          <w:marRight w:val="0"/>
          <w:marTop w:val="0"/>
          <w:marBottom w:val="0"/>
          <w:divBdr>
            <w:top w:val="none" w:sz="0" w:space="0" w:color="auto"/>
            <w:left w:val="none" w:sz="0" w:space="0" w:color="auto"/>
            <w:bottom w:val="none" w:sz="0" w:space="0" w:color="auto"/>
            <w:right w:val="none" w:sz="0" w:space="0" w:color="auto"/>
          </w:divBdr>
        </w:div>
        <w:div w:id="1967539111">
          <w:marLeft w:val="0"/>
          <w:marRight w:val="0"/>
          <w:marTop w:val="0"/>
          <w:marBottom w:val="0"/>
          <w:divBdr>
            <w:top w:val="none" w:sz="0" w:space="0" w:color="auto"/>
            <w:left w:val="none" w:sz="0" w:space="0" w:color="auto"/>
            <w:bottom w:val="none" w:sz="0" w:space="0" w:color="auto"/>
            <w:right w:val="none" w:sz="0" w:space="0" w:color="auto"/>
          </w:divBdr>
        </w:div>
        <w:div w:id="130101871">
          <w:marLeft w:val="0"/>
          <w:marRight w:val="0"/>
          <w:marTop w:val="0"/>
          <w:marBottom w:val="0"/>
          <w:divBdr>
            <w:top w:val="none" w:sz="0" w:space="0" w:color="auto"/>
            <w:left w:val="none" w:sz="0" w:space="0" w:color="auto"/>
            <w:bottom w:val="none" w:sz="0" w:space="0" w:color="auto"/>
            <w:right w:val="none" w:sz="0" w:space="0" w:color="auto"/>
          </w:divBdr>
        </w:div>
        <w:div w:id="1769765214">
          <w:marLeft w:val="0"/>
          <w:marRight w:val="0"/>
          <w:marTop w:val="0"/>
          <w:marBottom w:val="0"/>
          <w:divBdr>
            <w:top w:val="none" w:sz="0" w:space="0" w:color="auto"/>
            <w:left w:val="none" w:sz="0" w:space="0" w:color="auto"/>
            <w:bottom w:val="none" w:sz="0" w:space="0" w:color="auto"/>
            <w:right w:val="none" w:sz="0" w:space="0" w:color="auto"/>
          </w:divBdr>
        </w:div>
        <w:div w:id="1248073186">
          <w:marLeft w:val="0"/>
          <w:marRight w:val="0"/>
          <w:marTop w:val="0"/>
          <w:marBottom w:val="0"/>
          <w:divBdr>
            <w:top w:val="none" w:sz="0" w:space="0" w:color="auto"/>
            <w:left w:val="none" w:sz="0" w:space="0" w:color="auto"/>
            <w:bottom w:val="none" w:sz="0" w:space="0" w:color="auto"/>
            <w:right w:val="none" w:sz="0" w:space="0" w:color="auto"/>
          </w:divBdr>
        </w:div>
        <w:div w:id="267664088">
          <w:marLeft w:val="0"/>
          <w:marRight w:val="0"/>
          <w:marTop w:val="0"/>
          <w:marBottom w:val="0"/>
          <w:divBdr>
            <w:top w:val="none" w:sz="0" w:space="0" w:color="auto"/>
            <w:left w:val="none" w:sz="0" w:space="0" w:color="auto"/>
            <w:bottom w:val="none" w:sz="0" w:space="0" w:color="auto"/>
            <w:right w:val="none" w:sz="0" w:space="0" w:color="auto"/>
          </w:divBdr>
        </w:div>
        <w:div w:id="61373091">
          <w:marLeft w:val="0"/>
          <w:marRight w:val="0"/>
          <w:marTop w:val="0"/>
          <w:marBottom w:val="0"/>
          <w:divBdr>
            <w:top w:val="none" w:sz="0" w:space="0" w:color="auto"/>
            <w:left w:val="none" w:sz="0" w:space="0" w:color="auto"/>
            <w:bottom w:val="none" w:sz="0" w:space="0" w:color="auto"/>
            <w:right w:val="none" w:sz="0" w:space="0" w:color="auto"/>
          </w:divBdr>
        </w:div>
        <w:div w:id="1788966240">
          <w:marLeft w:val="0"/>
          <w:marRight w:val="0"/>
          <w:marTop w:val="0"/>
          <w:marBottom w:val="0"/>
          <w:divBdr>
            <w:top w:val="none" w:sz="0" w:space="0" w:color="auto"/>
            <w:left w:val="none" w:sz="0" w:space="0" w:color="auto"/>
            <w:bottom w:val="none" w:sz="0" w:space="0" w:color="auto"/>
            <w:right w:val="none" w:sz="0" w:space="0" w:color="auto"/>
          </w:divBdr>
        </w:div>
        <w:div w:id="163085438">
          <w:marLeft w:val="0"/>
          <w:marRight w:val="0"/>
          <w:marTop w:val="0"/>
          <w:marBottom w:val="0"/>
          <w:divBdr>
            <w:top w:val="none" w:sz="0" w:space="0" w:color="auto"/>
            <w:left w:val="none" w:sz="0" w:space="0" w:color="auto"/>
            <w:bottom w:val="none" w:sz="0" w:space="0" w:color="auto"/>
            <w:right w:val="none" w:sz="0" w:space="0" w:color="auto"/>
          </w:divBdr>
        </w:div>
        <w:div w:id="393620473">
          <w:marLeft w:val="0"/>
          <w:marRight w:val="0"/>
          <w:marTop w:val="0"/>
          <w:marBottom w:val="0"/>
          <w:divBdr>
            <w:top w:val="none" w:sz="0" w:space="0" w:color="auto"/>
            <w:left w:val="none" w:sz="0" w:space="0" w:color="auto"/>
            <w:bottom w:val="none" w:sz="0" w:space="0" w:color="auto"/>
            <w:right w:val="none" w:sz="0" w:space="0" w:color="auto"/>
          </w:divBdr>
        </w:div>
        <w:div w:id="2076973715">
          <w:marLeft w:val="0"/>
          <w:marRight w:val="0"/>
          <w:marTop w:val="0"/>
          <w:marBottom w:val="0"/>
          <w:divBdr>
            <w:top w:val="none" w:sz="0" w:space="0" w:color="auto"/>
            <w:left w:val="none" w:sz="0" w:space="0" w:color="auto"/>
            <w:bottom w:val="none" w:sz="0" w:space="0" w:color="auto"/>
            <w:right w:val="none" w:sz="0" w:space="0" w:color="auto"/>
          </w:divBdr>
        </w:div>
        <w:div w:id="361250433">
          <w:marLeft w:val="0"/>
          <w:marRight w:val="0"/>
          <w:marTop w:val="0"/>
          <w:marBottom w:val="0"/>
          <w:divBdr>
            <w:top w:val="none" w:sz="0" w:space="0" w:color="auto"/>
            <w:left w:val="none" w:sz="0" w:space="0" w:color="auto"/>
            <w:bottom w:val="none" w:sz="0" w:space="0" w:color="auto"/>
            <w:right w:val="none" w:sz="0" w:space="0" w:color="auto"/>
          </w:divBdr>
        </w:div>
        <w:div w:id="1657370539">
          <w:marLeft w:val="0"/>
          <w:marRight w:val="0"/>
          <w:marTop w:val="0"/>
          <w:marBottom w:val="0"/>
          <w:divBdr>
            <w:top w:val="none" w:sz="0" w:space="0" w:color="auto"/>
            <w:left w:val="none" w:sz="0" w:space="0" w:color="auto"/>
            <w:bottom w:val="none" w:sz="0" w:space="0" w:color="auto"/>
            <w:right w:val="none" w:sz="0" w:space="0" w:color="auto"/>
          </w:divBdr>
        </w:div>
        <w:div w:id="292250814">
          <w:marLeft w:val="0"/>
          <w:marRight w:val="0"/>
          <w:marTop w:val="0"/>
          <w:marBottom w:val="0"/>
          <w:divBdr>
            <w:top w:val="none" w:sz="0" w:space="0" w:color="auto"/>
            <w:left w:val="none" w:sz="0" w:space="0" w:color="auto"/>
            <w:bottom w:val="none" w:sz="0" w:space="0" w:color="auto"/>
            <w:right w:val="none" w:sz="0" w:space="0" w:color="auto"/>
          </w:divBdr>
        </w:div>
        <w:div w:id="1845167825">
          <w:marLeft w:val="0"/>
          <w:marRight w:val="0"/>
          <w:marTop w:val="0"/>
          <w:marBottom w:val="0"/>
          <w:divBdr>
            <w:top w:val="none" w:sz="0" w:space="0" w:color="auto"/>
            <w:left w:val="none" w:sz="0" w:space="0" w:color="auto"/>
            <w:bottom w:val="none" w:sz="0" w:space="0" w:color="auto"/>
            <w:right w:val="none" w:sz="0" w:space="0" w:color="auto"/>
          </w:divBdr>
        </w:div>
        <w:div w:id="370348746">
          <w:marLeft w:val="0"/>
          <w:marRight w:val="0"/>
          <w:marTop w:val="0"/>
          <w:marBottom w:val="0"/>
          <w:divBdr>
            <w:top w:val="none" w:sz="0" w:space="0" w:color="auto"/>
            <w:left w:val="none" w:sz="0" w:space="0" w:color="auto"/>
            <w:bottom w:val="none" w:sz="0" w:space="0" w:color="auto"/>
            <w:right w:val="none" w:sz="0" w:space="0" w:color="auto"/>
          </w:divBdr>
        </w:div>
        <w:div w:id="1309239543">
          <w:marLeft w:val="0"/>
          <w:marRight w:val="0"/>
          <w:marTop w:val="0"/>
          <w:marBottom w:val="0"/>
          <w:divBdr>
            <w:top w:val="none" w:sz="0" w:space="0" w:color="auto"/>
            <w:left w:val="none" w:sz="0" w:space="0" w:color="auto"/>
            <w:bottom w:val="none" w:sz="0" w:space="0" w:color="auto"/>
            <w:right w:val="none" w:sz="0" w:space="0" w:color="auto"/>
          </w:divBdr>
        </w:div>
        <w:div w:id="1705060905">
          <w:marLeft w:val="0"/>
          <w:marRight w:val="0"/>
          <w:marTop w:val="0"/>
          <w:marBottom w:val="0"/>
          <w:divBdr>
            <w:top w:val="none" w:sz="0" w:space="0" w:color="auto"/>
            <w:left w:val="none" w:sz="0" w:space="0" w:color="auto"/>
            <w:bottom w:val="none" w:sz="0" w:space="0" w:color="auto"/>
            <w:right w:val="none" w:sz="0" w:space="0" w:color="auto"/>
          </w:divBdr>
        </w:div>
        <w:div w:id="1864199498">
          <w:marLeft w:val="0"/>
          <w:marRight w:val="0"/>
          <w:marTop w:val="0"/>
          <w:marBottom w:val="0"/>
          <w:divBdr>
            <w:top w:val="none" w:sz="0" w:space="0" w:color="auto"/>
            <w:left w:val="none" w:sz="0" w:space="0" w:color="auto"/>
            <w:bottom w:val="none" w:sz="0" w:space="0" w:color="auto"/>
            <w:right w:val="none" w:sz="0" w:space="0" w:color="auto"/>
          </w:divBdr>
        </w:div>
        <w:div w:id="1350448667">
          <w:marLeft w:val="0"/>
          <w:marRight w:val="0"/>
          <w:marTop w:val="0"/>
          <w:marBottom w:val="0"/>
          <w:divBdr>
            <w:top w:val="none" w:sz="0" w:space="0" w:color="auto"/>
            <w:left w:val="none" w:sz="0" w:space="0" w:color="auto"/>
            <w:bottom w:val="none" w:sz="0" w:space="0" w:color="auto"/>
            <w:right w:val="none" w:sz="0" w:space="0" w:color="auto"/>
          </w:divBdr>
        </w:div>
        <w:div w:id="939340965">
          <w:marLeft w:val="0"/>
          <w:marRight w:val="0"/>
          <w:marTop w:val="0"/>
          <w:marBottom w:val="0"/>
          <w:divBdr>
            <w:top w:val="none" w:sz="0" w:space="0" w:color="auto"/>
            <w:left w:val="none" w:sz="0" w:space="0" w:color="auto"/>
            <w:bottom w:val="none" w:sz="0" w:space="0" w:color="auto"/>
            <w:right w:val="none" w:sz="0" w:space="0" w:color="auto"/>
          </w:divBdr>
        </w:div>
        <w:div w:id="648636939">
          <w:marLeft w:val="0"/>
          <w:marRight w:val="0"/>
          <w:marTop w:val="0"/>
          <w:marBottom w:val="0"/>
          <w:divBdr>
            <w:top w:val="none" w:sz="0" w:space="0" w:color="auto"/>
            <w:left w:val="none" w:sz="0" w:space="0" w:color="auto"/>
            <w:bottom w:val="none" w:sz="0" w:space="0" w:color="auto"/>
            <w:right w:val="none" w:sz="0" w:space="0" w:color="auto"/>
          </w:divBdr>
        </w:div>
        <w:div w:id="1467430766">
          <w:marLeft w:val="0"/>
          <w:marRight w:val="0"/>
          <w:marTop w:val="0"/>
          <w:marBottom w:val="0"/>
          <w:divBdr>
            <w:top w:val="none" w:sz="0" w:space="0" w:color="auto"/>
            <w:left w:val="none" w:sz="0" w:space="0" w:color="auto"/>
            <w:bottom w:val="none" w:sz="0" w:space="0" w:color="auto"/>
            <w:right w:val="none" w:sz="0" w:space="0" w:color="auto"/>
          </w:divBdr>
        </w:div>
        <w:div w:id="2111192805">
          <w:marLeft w:val="0"/>
          <w:marRight w:val="0"/>
          <w:marTop w:val="0"/>
          <w:marBottom w:val="0"/>
          <w:divBdr>
            <w:top w:val="none" w:sz="0" w:space="0" w:color="auto"/>
            <w:left w:val="none" w:sz="0" w:space="0" w:color="auto"/>
            <w:bottom w:val="none" w:sz="0" w:space="0" w:color="auto"/>
            <w:right w:val="none" w:sz="0" w:space="0" w:color="auto"/>
          </w:divBdr>
        </w:div>
        <w:div w:id="1855147122">
          <w:marLeft w:val="0"/>
          <w:marRight w:val="0"/>
          <w:marTop w:val="0"/>
          <w:marBottom w:val="0"/>
          <w:divBdr>
            <w:top w:val="none" w:sz="0" w:space="0" w:color="auto"/>
            <w:left w:val="none" w:sz="0" w:space="0" w:color="auto"/>
            <w:bottom w:val="none" w:sz="0" w:space="0" w:color="auto"/>
            <w:right w:val="none" w:sz="0" w:space="0" w:color="auto"/>
          </w:divBdr>
        </w:div>
        <w:div w:id="1272054540">
          <w:marLeft w:val="0"/>
          <w:marRight w:val="0"/>
          <w:marTop w:val="0"/>
          <w:marBottom w:val="0"/>
          <w:divBdr>
            <w:top w:val="none" w:sz="0" w:space="0" w:color="auto"/>
            <w:left w:val="none" w:sz="0" w:space="0" w:color="auto"/>
            <w:bottom w:val="none" w:sz="0" w:space="0" w:color="auto"/>
            <w:right w:val="none" w:sz="0" w:space="0" w:color="auto"/>
          </w:divBdr>
        </w:div>
        <w:div w:id="1934589404">
          <w:marLeft w:val="0"/>
          <w:marRight w:val="0"/>
          <w:marTop w:val="0"/>
          <w:marBottom w:val="0"/>
          <w:divBdr>
            <w:top w:val="none" w:sz="0" w:space="0" w:color="auto"/>
            <w:left w:val="none" w:sz="0" w:space="0" w:color="auto"/>
            <w:bottom w:val="none" w:sz="0" w:space="0" w:color="auto"/>
            <w:right w:val="none" w:sz="0" w:space="0" w:color="auto"/>
          </w:divBdr>
        </w:div>
        <w:div w:id="2100634585">
          <w:marLeft w:val="0"/>
          <w:marRight w:val="0"/>
          <w:marTop w:val="0"/>
          <w:marBottom w:val="0"/>
          <w:divBdr>
            <w:top w:val="none" w:sz="0" w:space="0" w:color="auto"/>
            <w:left w:val="none" w:sz="0" w:space="0" w:color="auto"/>
            <w:bottom w:val="none" w:sz="0" w:space="0" w:color="auto"/>
            <w:right w:val="none" w:sz="0" w:space="0" w:color="auto"/>
          </w:divBdr>
        </w:div>
        <w:div w:id="1203206974">
          <w:marLeft w:val="0"/>
          <w:marRight w:val="0"/>
          <w:marTop w:val="0"/>
          <w:marBottom w:val="0"/>
          <w:divBdr>
            <w:top w:val="none" w:sz="0" w:space="0" w:color="auto"/>
            <w:left w:val="none" w:sz="0" w:space="0" w:color="auto"/>
            <w:bottom w:val="none" w:sz="0" w:space="0" w:color="auto"/>
            <w:right w:val="none" w:sz="0" w:space="0" w:color="auto"/>
          </w:divBdr>
        </w:div>
        <w:div w:id="551772296">
          <w:marLeft w:val="0"/>
          <w:marRight w:val="0"/>
          <w:marTop w:val="0"/>
          <w:marBottom w:val="0"/>
          <w:divBdr>
            <w:top w:val="none" w:sz="0" w:space="0" w:color="auto"/>
            <w:left w:val="none" w:sz="0" w:space="0" w:color="auto"/>
            <w:bottom w:val="none" w:sz="0" w:space="0" w:color="auto"/>
            <w:right w:val="none" w:sz="0" w:space="0" w:color="auto"/>
          </w:divBdr>
        </w:div>
        <w:div w:id="1577204497">
          <w:marLeft w:val="0"/>
          <w:marRight w:val="0"/>
          <w:marTop w:val="0"/>
          <w:marBottom w:val="0"/>
          <w:divBdr>
            <w:top w:val="none" w:sz="0" w:space="0" w:color="auto"/>
            <w:left w:val="none" w:sz="0" w:space="0" w:color="auto"/>
            <w:bottom w:val="none" w:sz="0" w:space="0" w:color="auto"/>
            <w:right w:val="none" w:sz="0" w:space="0" w:color="auto"/>
          </w:divBdr>
        </w:div>
        <w:div w:id="199244376">
          <w:marLeft w:val="0"/>
          <w:marRight w:val="0"/>
          <w:marTop w:val="0"/>
          <w:marBottom w:val="0"/>
          <w:divBdr>
            <w:top w:val="none" w:sz="0" w:space="0" w:color="auto"/>
            <w:left w:val="none" w:sz="0" w:space="0" w:color="auto"/>
            <w:bottom w:val="none" w:sz="0" w:space="0" w:color="auto"/>
            <w:right w:val="none" w:sz="0" w:space="0" w:color="auto"/>
          </w:divBdr>
        </w:div>
        <w:div w:id="1531144392">
          <w:marLeft w:val="0"/>
          <w:marRight w:val="0"/>
          <w:marTop w:val="0"/>
          <w:marBottom w:val="0"/>
          <w:divBdr>
            <w:top w:val="none" w:sz="0" w:space="0" w:color="auto"/>
            <w:left w:val="none" w:sz="0" w:space="0" w:color="auto"/>
            <w:bottom w:val="none" w:sz="0" w:space="0" w:color="auto"/>
            <w:right w:val="none" w:sz="0" w:space="0" w:color="auto"/>
          </w:divBdr>
        </w:div>
        <w:div w:id="1428305247">
          <w:marLeft w:val="0"/>
          <w:marRight w:val="0"/>
          <w:marTop w:val="0"/>
          <w:marBottom w:val="0"/>
          <w:divBdr>
            <w:top w:val="none" w:sz="0" w:space="0" w:color="auto"/>
            <w:left w:val="none" w:sz="0" w:space="0" w:color="auto"/>
            <w:bottom w:val="none" w:sz="0" w:space="0" w:color="auto"/>
            <w:right w:val="none" w:sz="0" w:space="0" w:color="auto"/>
          </w:divBdr>
        </w:div>
        <w:div w:id="157696469">
          <w:marLeft w:val="0"/>
          <w:marRight w:val="0"/>
          <w:marTop w:val="0"/>
          <w:marBottom w:val="0"/>
          <w:divBdr>
            <w:top w:val="none" w:sz="0" w:space="0" w:color="auto"/>
            <w:left w:val="none" w:sz="0" w:space="0" w:color="auto"/>
            <w:bottom w:val="none" w:sz="0" w:space="0" w:color="auto"/>
            <w:right w:val="none" w:sz="0" w:space="0" w:color="auto"/>
          </w:divBdr>
        </w:div>
        <w:div w:id="716129802">
          <w:marLeft w:val="0"/>
          <w:marRight w:val="0"/>
          <w:marTop w:val="0"/>
          <w:marBottom w:val="0"/>
          <w:divBdr>
            <w:top w:val="none" w:sz="0" w:space="0" w:color="auto"/>
            <w:left w:val="none" w:sz="0" w:space="0" w:color="auto"/>
            <w:bottom w:val="none" w:sz="0" w:space="0" w:color="auto"/>
            <w:right w:val="none" w:sz="0" w:space="0" w:color="auto"/>
          </w:divBdr>
        </w:div>
        <w:div w:id="423233280">
          <w:marLeft w:val="0"/>
          <w:marRight w:val="0"/>
          <w:marTop w:val="0"/>
          <w:marBottom w:val="0"/>
          <w:divBdr>
            <w:top w:val="none" w:sz="0" w:space="0" w:color="auto"/>
            <w:left w:val="none" w:sz="0" w:space="0" w:color="auto"/>
            <w:bottom w:val="none" w:sz="0" w:space="0" w:color="auto"/>
            <w:right w:val="none" w:sz="0" w:space="0" w:color="auto"/>
          </w:divBdr>
        </w:div>
        <w:div w:id="119350791">
          <w:marLeft w:val="0"/>
          <w:marRight w:val="0"/>
          <w:marTop w:val="0"/>
          <w:marBottom w:val="0"/>
          <w:divBdr>
            <w:top w:val="none" w:sz="0" w:space="0" w:color="auto"/>
            <w:left w:val="none" w:sz="0" w:space="0" w:color="auto"/>
            <w:bottom w:val="none" w:sz="0" w:space="0" w:color="auto"/>
            <w:right w:val="none" w:sz="0" w:space="0" w:color="auto"/>
          </w:divBdr>
        </w:div>
        <w:div w:id="1552185811">
          <w:marLeft w:val="0"/>
          <w:marRight w:val="0"/>
          <w:marTop w:val="0"/>
          <w:marBottom w:val="0"/>
          <w:divBdr>
            <w:top w:val="none" w:sz="0" w:space="0" w:color="auto"/>
            <w:left w:val="none" w:sz="0" w:space="0" w:color="auto"/>
            <w:bottom w:val="none" w:sz="0" w:space="0" w:color="auto"/>
            <w:right w:val="none" w:sz="0" w:space="0" w:color="auto"/>
          </w:divBdr>
        </w:div>
        <w:div w:id="1395662360">
          <w:marLeft w:val="0"/>
          <w:marRight w:val="0"/>
          <w:marTop w:val="0"/>
          <w:marBottom w:val="0"/>
          <w:divBdr>
            <w:top w:val="none" w:sz="0" w:space="0" w:color="auto"/>
            <w:left w:val="none" w:sz="0" w:space="0" w:color="auto"/>
            <w:bottom w:val="none" w:sz="0" w:space="0" w:color="auto"/>
            <w:right w:val="none" w:sz="0" w:space="0" w:color="auto"/>
          </w:divBdr>
        </w:div>
        <w:div w:id="448596833">
          <w:marLeft w:val="0"/>
          <w:marRight w:val="0"/>
          <w:marTop w:val="0"/>
          <w:marBottom w:val="0"/>
          <w:divBdr>
            <w:top w:val="none" w:sz="0" w:space="0" w:color="auto"/>
            <w:left w:val="none" w:sz="0" w:space="0" w:color="auto"/>
            <w:bottom w:val="none" w:sz="0" w:space="0" w:color="auto"/>
            <w:right w:val="none" w:sz="0" w:space="0" w:color="auto"/>
          </w:divBdr>
        </w:div>
        <w:div w:id="94179746">
          <w:marLeft w:val="0"/>
          <w:marRight w:val="0"/>
          <w:marTop w:val="0"/>
          <w:marBottom w:val="0"/>
          <w:divBdr>
            <w:top w:val="none" w:sz="0" w:space="0" w:color="auto"/>
            <w:left w:val="none" w:sz="0" w:space="0" w:color="auto"/>
            <w:bottom w:val="none" w:sz="0" w:space="0" w:color="auto"/>
            <w:right w:val="none" w:sz="0" w:space="0" w:color="auto"/>
          </w:divBdr>
        </w:div>
        <w:div w:id="249972846">
          <w:marLeft w:val="0"/>
          <w:marRight w:val="0"/>
          <w:marTop w:val="0"/>
          <w:marBottom w:val="0"/>
          <w:divBdr>
            <w:top w:val="none" w:sz="0" w:space="0" w:color="auto"/>
            <w:left w:val="none" w:sz="0" w:space="0" w:color="auto"/>
            <w:bottom w:val="none" w:sz="0" w:space="0" w:color="auto"/>
            <w:right w:val="none" w:sz="0" w:space="0" w:color="auto"/>
          </w:divBdr>
        </w:div>
        <w:div w:id="1077750354">
          <w:marLeft w:val="0"/>
          <w:marRight w:val="0"/>
          <w:marTop w:val="0"/>
          <w:marBottom w:val="0"/>
          <w:divBdr>
            <w:top w:val="none" w:sz="0" w:space="0" w:color="auto"/>
            <w:left w:val="none" w:sz="0" w:space="0" w:color="auto"/>
            <w:bottom w:val="none" w:sz="0" w:space="0" w:color="auto"/>
            <w:right w:val="none" w:sz="0" w:space="0" w:color="auto"/>
          </w:divBdr>
        </w:div>
        <w:div w:id="385102599">
          <w:marLeft w:val="0"/>
          <w:marRight w:val="0"/>
          <w:marTop w:val="0"/>
          <w:marBottom w:val="0"/>
          <w:divBdr>
            <w:top w:val="none" w:sz="0" w:space="0" w:color="auto"/>
            <w:left w:val="none" w:sz="0" w:space="0" w:color="auto"/>
            <w:bottom w:val="none" w:sz="0" w:space="0" w:color="auto"/>
            <w:right w:val="none" w:sz="0" w:space="0" w:color="auto"/>
          </w:divBdr>
        </w:div>
        <w:div w:id="421872417">
          <w:marLeft w:val="0"/>
          <w:marRight w:val="0"/>
          <w:marTop w:val="0"/>
          <w:marBottom w:val="0"/>
          <w:divBdr>
            <w:top w:val="none" w:sz="0" w:space="0" w:color="auto"/>
            <w:left w:val="none" w:sz="0" w:space="0" w:color="auto"/>
            <w:bottom w:val="none" w:sz="0" w:space="0" w:color="auto"/>
            <w:right w:val="none" w:sz="0" w:space="0" w:color="auto"/>
          </w:divBdr>
        </w:div>
        <w:div w:id="1732733182">
          <w:marLeft w:val="0"/>
          <w:marRight w:val="0"/>
          <w:marTop w:val="0"/>
          <w:marBottom w:val="0"/>
          <w:divBdr>
            <w:top w:val="none" w:sz="0" w:space="0" w:color="auto"/>
            <w:left w:val="none" w:sz="0" w:space="0" w:color="auto"/>
            <w:bottom w:val="none" w:sz="0" w:space="0" w:color="auto"/>
            <w:right w:val="none" w:sz="0" w:space="0" w:color="auto"/>
          </w:divBdr>
        </w:div>
        <w:div w:id="1964769718">
          <w:marLeft w:val="0"/>
          <w:marRight w:val="0"/>
          <w:marTop w:val="0"/>
          <w:marBottom w:val="0"/>
          <w:divBdr>
            <w:top w:val="none" w:sz="0" w:space="0" w:color="auto"/>
            <w:left w:val="none" w:sz="0" w:space="0" w:color="auto"/>
            <w:bottom w:val="none" w:sz="0" w:space="0" w:color="auto"/>
            <w:right w:val="none" w:sz="0" w:space="0" w:color="auto"/>
          </w:divBdr>
        </w:div>
        <w:div w:id="651442765">
          <w:marLeft w:val="0"/>
          <w:marRight w:val="0"/>
          <w:marTop w:val="0"/>
          <w:marBottom w:val="0"/>
          <w:divBdr>
            <w:top w:val="none" w:sz="0" w:space="0" w:color="auto"/>
            <w:left w:val="none" w:sz="0" w:space="0" w:color="auto"/>
            <w:bottom w:val="none" w:sz="0" w:space="0" w:color="auto"/>
            <w:right w:val="none" w:sz="0" w:space="0" w:color="auto"/>
          </w:divBdr>
        </w:div>
      </w:divsChild>
    </w:div>
    <w:div w:id="1192764087">
      <w:bodyDiv w:val="1"/>
      <w:marLeft w:val="0"/>
      <w:marRight w:val="0"/>
      <w:marTop w:val="0"/>
      <w:marBottom w:val="0"/>
      <w:divBdr>
        <w:top w:val="none" w:sz="0" w:space="0" w:color="auto"/>
        <w:left w:val="none" w:sz="0" w:space="0" w:color="auto"/>
        <w:bottom w:val="none" w:sz="0" w:space="0" w:color="auto"/>
        <w:right w:val="none" w:sz="0" w:space="0" w:color="auto"/>
      </w:divBdr>
      <w:divsChild>
        <w:div w:id="553352238">
          <w:marLeft w:val="0"/>
          <w:marRight w:val="0"/>
          <w:marTop w:val="0"/>
          <w:marBottom w:val="0"/>
          <w:divBdr>
            <w:top w:val="none" w:sz="0" w:space="0" w:color="auto"/>
            <w:left w:val="none" w:sz="0" w:space="0" w:color="auto"/>
            <w:bottom w:val="none" w:sz="0" w:space="0" w:color="auto"/>
            <w:right w:val="none" w:sz="0" w:space="0" w:color="auto"/>
          </w:divBdr>
        </w:div>
        <w:div w:id="562062416">
          <w:marLeft w:val="0"/>
          <w:marRight w:val="0"/>
          <w:marTop w:val="0"/>
          <w:marBottom w:val="0"/>
          <w:divBdr>
            <w:top w:val="none" w:sz="0" w:space="0" w:color="auto"/>
            <w:left w:val="none" w:sz="0" w:space="0" w:color="auto"/>
            <w:bottom w:val="none" w:sz="0" w:space="0" w:color="auto"/>
            <w:right w:val="none" w:sz="0" w:space="0" w:color="auto"/>
          </w:divBdr>
        </w:div>
        <w:div w:id="2125810272">
          <w:marLeft w:val="0"/>
          <w:marRight w:val="0"/>
          <w:marTop w:val="0"/>
          <w:marBottom w:val="0"/>
          <w:divBdr>
            <w:top w:val="none" w:sz="0" w:space="0" w:color="auto"/>
            <w:left w:val="none" w:sz="0" w:space="0" w:color="auto"/>
            <w:bottom w:val="none" w:sz="0" w:space="0" w:color="auto"/>
            <w:right w:val="none" w:sz="0" w:space="0" w:color="auto"/>
          </w:divBdr>
        </w:div>
        <w:div w:id="1409959200">
          <w:marLeft w:val="0"/>
          <w:marRight w:val="0"/>
          <w:marTop w:val="0"/>
          <w:marBottom w:val="0"/>
          <w:divBdr>
            <w:top w:val="none" w:sz="0" w:space="0" w:color="auto"/>
            <w:left w:val="none" w:sz="0" w:space="0" w:color="auto"/>
            <w:bottom w:val="none" w:sz="0" w:space="0" w:color="auto"/>
            <w:right w:val="none" w:sz="0" w:space="0" w:color="auto"/>
          </w:divBdr>
        </w:div>
        <w:div w:id="1902910051">
          <w:marLeft w:val="0"/>
          <w:marRight w:val="0"/>
          <w:marTop w:val="0"/>
          <w:marBottom w:val="0"/>
          <w:divBdr>
            <w:top w:val="none" w:sz="0" w:space="0" w:color="auto"/>
            <w:left w:val="none" w:sz="0" w:space="0" w:color="auto"/>
            <w:bottom w:val="none" w:sz="0" w:space="0" w:color="auto"/>
            <w:right w:val="none" w:sz="0" w:space="0" w:color="auto"/>
          </w:divBdr>
        </w:div>
        <w:div w:id="1283069588">
          <w:marLeft w:val="0"/>
          <w:marRight w:val="0"/>
          <w:marTop w:val="0"/>
          <w:marBottom w:val="0"/>
          <w:divBdr>
            <w:top w:val="none" w:sz="0" w:space="0" w:color="auto"/>
            <w:left w:val="none" w:sz="0" w:space="0" w:color="auto"/>
            <w:bottom w:val="none" w:sz="0" w:space="0" w:color="auto"/>
            <w:right w:val="none" w:sz="0" w:space="0" w:color="auto"/>
          </w:divBdr>
        </w:div>
        <w:div w:id="906035265">
          <w:marLeft w:val="0"/>
          <w:marRight w:val="0"/>
          <w:marTop w:val="0"/>
          <w:marBottom w:val="0"/>
          <w:divBdr>
            <w:top w:val="none" w:sz="0" w:space="0" w:color="auto"/>
            <w:left w:val="none" w:sz="0" w:space="0" w:color="auto"/>
            <w:bottom w:val="none" w:sz="0" w:space="0" w:color="auto"/>
            <w:right w:val="none" w:sz="0" w:space="0" w:color="auto"/>
          </w:divBdr>
        </w:div>
        <w:div w:id="1210266420">
          <w:marLeft w:val="0"/>
          <w:marRight w:val="0"/>
          <w:marTop w:val="0"/>
          <w:marBottom w:val="0"/>
          <w:divBdr>
            <w:top w:val="none" w:sz="0" w:space="0" w:color="auto"/>
            <w:left w:val="none" w:sz="0" w:space="0" w:color="auto"/>
            <w:bottom w:val="none" w:sz="0" w:space="0" w:color="auto"/>
            <w:right w:val="none" w:sz="0" w:space="0" w:color="auto"/>
          </w:divBdr>
        </w:div>
        <w:div w:id="1554078362">
          <w:marLeft w:val="0"/>
          <w:marRight w:val="0"/>
          <w:marTop w:val="0"/>
          <w:marBottom w:val="0"/>
          <w:divBdr>
            <w:top w:val="none" w:sz="0" w:space="0" w:color="auto"/>
            <w:left w:val="none" w:sz="0" w:space="0" w:color="auto"/>
            <w:bottom w:val="none" w:sz="0" w:space="0" w:color="auto"/>
            <w:right w:val="none" w:sz="0" w:space="0" w:color="auto"/>
          </w:divBdr>
        </w:div>
        <w:div w:id="1834450866">
          <w:marLeft w:val="0"/>
          <w:marRight w:val="0"/>
          <w:marTop w:val="0"/>
          <w:marBottom w:val="0"/>
          <w:divBdr>
            <w:top w:val="none" w:sz="0" w:space="0" w:color="auto"/>
            <w:left w:val="none" w:sz="0" w:space="0" w:color="auto"/>
            <w:bottom w:val="none" w:sz="0" w:space="0" w:color="auto"/>
            <w:right w:val="none" w:sz="0" w:space="0" w:color="auto"/>
          </w:divBdr>
        </w:div>
        <w:div w:id="2109813137">
          <w:marLeft w:val="0"/>
          <w:marRight w:val="0"/>
          <w:marTop w:val="0"/>
          <w:marBottom w:val="0"/>
          <w:divBdr>
            <w:top w:val="none" w:sz="0" w:space="0" w:color="auto"/>
            <w:left w:val="none" w:sz="0" w:space="0" w:color="auto"/>
            <w:bottom w:val="none" w:sz="0" w:space="0" w:color="auto"/>
            <w:right w:val="none" w:sz="0" w:space="0" w:color="auto"/>
          </w:divBdr>
        </w:div>
        <w:div w:id="369886666">
          <w:marLeft w:val="0"/>
          <w:marRight w:val="0"/>
          <w:marTop w:val="0"/>
          <w:marBottom w:val="0"/>
          <w:divBdr>
            <w:top w:val="none" w:sz="0" w:space="0" w:color="auto"/>
            <w:left w:val="none" w:sz="0" w:space="0" w:color="auto"/>
            <w:bottom w:val="none" w:sz="0" w:space="0" w:color="auto"/>
            <w:right w:val="none" w:sz="0" w:space="0" w:color="auto"/>
          </w:divBdr>
        </w:div>
        <w:div w:id="338310408">
          <w:marLeft w:val="0"/>
          <w:marRight w:val="0"/>
          <w:marTop w:val="0"/>
          <w:marBottom w:val="0"/>
          <w:divBdr>
            <w:top w:val="none" w:sz="0" w:space="0" w:color="auto"/>
            <w:left w:val="none" w:sz="0" w:space="0" w:color="auto"/>
            <w:bottom w:val="none" w:sz="0" w:space="0" w:color="auto"/>
            <w:right w:val="none" w:sz="0" w:space="0" w:color="auto"/>
          </w:divBdr>
        </w:div>
        <w:div w:id="420378178">
          <w:marLeft w:val="0"/>
          <w:marRight w:val="0"/>
          <w:marTop w:val="0"/>
          <w:marBottom w:val="0"/>
          <w:divBdr>
            <w:top w:val="none" w:sz="0" w:space="0" w:color="auto"/>
            <w:left w:val="none" w:sz="0" w:space="0" w:color="auto"/>
            <w:bottom w:val="none" w:sz="0" w:space="0" w:color="auto"/>
            <w:right w:val="none" w:sz="0" w:space="0" w:color="auto"/>
          </w:divBdr>
        </w:div>
        <w:div w:id="2130126717">
          <w:marLeft w:val="0"/>
          <w:marRight w:val="0"/>
          <w:marTop w:val="0"/>
          <w:marBottom w:val="0"/>
          <w:divBdr>
            <w:top w:val="none" w:sz="0" w:space="0" w:color="auto"/>
            <w:left w:val="none" w:sz="0" w:space="0" w:color="auto"/>
            <w:bottom w:val="none" w:sz="0" w:space="0" w:color="auto"/>
            <w:right w:val="none" w:sz="0" w:space="0" w:color="auto"/>
          </w:divBdr>
        </w:div>
        <w:div w:id="2117015992">
          <w:marLeft w:val="0"/>
          <w:marRight w:val="0"/>
          <w:marTop w:val="0"/>
          <w:marBottom w:val="0"/>
          <w:divBdr>
            <w:top w:val="none" w:sz="0" w:space="0" w:color="auto"/>
            <w:left w:val="none" w:sz="0" w:space="0" w:color="auto"/>
            <w:bottom w:val="none" w:sz="0" w:space="0" w:color="auto"/>
            <w:right w:val="none" w:sz="0" w:space="0" w:color="auto"/>
          </w:divBdr>
        </w:div>
        <w:div w:id="750085026">
          <w:marLeft w:val="0"/>
          <w:marRight w:val="0"/>
          <w:marTop w:val="0"/>
          <w:marBottom w:val="0"/>
          <w:divBdr>
            <w:top w:val="none" w:sz="0" w:space="0" w:color="auto"/>
            <w:left w:val="none" w:sz="0" w:space="0" w:color="auto"/>
            <w:bottom w:val="none" w:sz="0" w:space="0" w:color="auto"/>
            <w:right w:val="none" w:sz="0" w:space="0" w:color="auto"/>
          </w:divBdr>
        </w:div>
        <w:div w:id="1973778784">
          <w:marLeft w:val="0"/>
          <w:marRight w:val="0"/>
          <w:marTop w:val="0"/>
          <w:marBottom w:val="0"/>
          <w:divBdr>
            <w:top w:val="none" w:sz="0" w:space="0" w:color="auto"/>
            <w:left w:val="none" w:sz="0" w:space="0" w:color="auto"/>
            <w:bottom w:val="none" w:sz="0" w:space="0" w:color="auto"/>
            <w:right w:val="none" w:sz="0" w:space="0" w:color="auto"/>
          </w:divBdr>
        </w:div>
        <w:div w:id="36397804">
          <w:marLeft w:val="0"/>
          <w:marRight w:val="0"/>
          <w:marTop w:val="0"/>
          <w:marBottom w:val="0"/>
          <w:divBdr>
            <w:top w:val="none" w:sz="0" w:space="0" w:color="auto"/>
            <w:left w:val="none" w:sz="0" w:space="0" w:color="auto"/>
            <w:bottom w:val="none" w:sz="0" w:space="0" w:color="auto"/>
            <w:right w:val="none" w:sz="0" w:space="0" w:color="auto"/>
          </w:divBdr>
        </w:div>
        <w:div w:id="642349489">
          <w:marLeft w:val="0"/>
          <w:marRight w:val="0"/>
          <w:marTop w:val="0"/>
          <w:marBottom w:val="0"/>
          <w:divBdr>
            <w:top w:val="none" w:sz="0" w:space="0" w:color="auto"/>
            <w:left w:val="none" w:sz="0" w:space="0" w:color="auto"/>
            <w:bottom w:val="none" w:sz="0" w:space="0" w:color="auto"/>
            <w:right w:val="none" w:sz="0" w:space="0" w:color="auto"/>
          </w:divBdr>
        </w:div>
        <w:div w:id="512719088">
          <w:marLeft w:val="0"/>
          <w:marRight w:val="0"/>
          <w:marTop w:val="0"/>
          <w:marBottom w:val="0"/>
          <w:divBdr>
            <w:top w:val="none" w:sz="0" w:space="0" w:color="auto"/>
            <w:left w:val="none" w:sz="0" w:space="0" w:color="auto"/>
            <w:bottom w:val="none" w:sz="0" w:space="0" w:color="auto"/>
            <w:right w:val="none" w:sz="0" w:space="0" w:color="auto"/>
          </w:divBdr>
        </w:div>
        <w:div w:id="1255549488">
          <w:marLeft w:val="0"/>
          <w:marRight w:val="0"/>
          <w:marTop w:val="0"/>
          <w:marBottom w:val="0"/>
          <w:divBdr>
            <w:top w:val="none" w:sz="0" w:space="0" w:color="auto"/>
            <w:left w:val="none" w:sz="0" w:space="0" w:color="auto"/>
            <w:bottom w:val="none" w:sz="0" w:space="0" w:color="auto"/>
            <w:right w:val="none" w:sz="0" w:space="0" w:color="auto"/>
          </w:divBdr>
        </w:div>
        <w:div w:id="291332403">
          <w:marLeft w:val="0"/>
          <w:marRight w:val="0"/>
          <w:marTop w:val="0"/>
          <w:marBottom w:val="0"/>
          <w:divBdr>
            <w:top w:val="none" w:sz="0" w:space="0" w:color="auto"/>
            <w:left w:val="none" w:sz="0" w:space="0" w:color="auto"/>
            <w:bottom w:val="none" w:sz="0" w:space="0" w:color="auto"/>
            <w:right w:val="none" w:sz="0" w:space="0" w:color="auto"/>
          </w:divBdr>
        </w:div>
        <w:div w:id="2118525066">
          <w:marLeft w:val="0"/>
          <w:marRight w:val="0"/>
          <w:marTop w:val="0"/>
          <w:marBottom w:val="0"/>
          <w:divBdr>
            <w:top w:val="none" w:sz="0" w:space="0" w:color="auto"/>
            <w:left w:val="none" w:sz="0" w:space="0" w:color="auto"/>
            <w:bottom w:val="none" w:sz="0" w:space="0" w:color="auto"/>
            <w:right w:val="none" w:sz="0" w:space="0" w:color="auto"/>
          </w:divBdr>
        </w:div>
        <w:div w:id="1722091086">
          <w:marLeft w:val="0"/>
          <w:marRight w:val="0"/>
          <w:marTop w:val="0"/>
          <w:marBottom w:val="0"/>
          <w:divBdr>
            <w:top w:val="none" w:sz="0" w:space="0" w:color="auto"/>
            <w:left w:val="none" w:sz="0" w:space="0" w:color="auto"/>
            <w:bottom w:val="none" w:sz="0" w:space="0" w:color="auto"/>
            <w:right w:val="none" w:sz="0" w:space="0" w:color="auto"/>
          </w:divBdr>
        </w:div>
        <w:div w:id="1985695977">
          <w:marLeft w:val="0"/>
          <w:marRight w:val="0"/>
          <w:marTop w:val="0"/>
          <w:marBottom w:val="0"/>
          <w:divBdr>
            <w:top w:val="none" w:sz="0" w:space="0" w:color="auto"/>
            <w:left w:val="none" w:sz="0" w:space="0" w:color="auto"/>
            <w:bottom w:val="none" w:sz="0" w:space="0" w:color="auto"/>
            <w:right w:val="none" w:sz="0" w:space="0" w:color="auto"/>
          </w:divBdr>
        </w:div>
        <w:div w:id="595408696">
          <w:marLeft w:val="0"/>
          <w:marRight w:val="0"/>
          <w:marTop w:val="0"/>
          <w:marBottom w:val="0"/>
          <w:divBdr>
            <w:top w:val="none" w:sz="0" w:space="0" w:color="auto"/>
            <w:left w:val="none" w:sz="0" w:space="0" w:color="auto"/>
            <w:bottom w:val="none" w:sz="0" w:space="0" w:color="auto"/>
            <w:right w:val="none" w:sz="0" w:space="0" w:color="auto"/>
          </w:divBdr>
        </w:div>
        <w:div w:id="1889102352">
          <w:marLeft w:val="0"/>
          <w:marRight w:val="0"/>
          <w:marTop w:val="0"/>
          <w:marBottom w:val="0"/>
          <w:divBdr>
            <w:top w:val="none" w:sz="0" w:space="0" w:color="auto"/>
            <w:left w:val="none" w:sz="0" w:space="0" w:color="auto"/>
            <w:bottom w:val="none" w:sz="0" w:space="0" w:color="auto"/>
            <w:right w:val="none" w:sz="0" w:space="0" w:color="auto"/>
          </w:divBdr>
        </w:div>
        <w:div w:id="328101809">
          <w:marLeft w:val="0"/>
          <w:marRight w:val="0"/>
          <w:marTop w:val="0"/>
          <w:marBottom w:val="0"/>
          <w:divBdr>
            <w:top w:val="none" w:sz="0" w:space="0" w:color="auto"/>
            <w:left w:val="none" w:sz="0" w:space="0" w:color="auto"/>
            <w:bottom w:val="none" w:sz="0" w:space="0" w:color="auto"/>
            <w:right w:val="none" w:sz="0" w:space="0" w:color="auto"/>
          </w:divBdr>
        </w:div>
        <w:div w:id="269701416">
          <w:marLeft w:val="0"/>
          <w:marRight w:val="0"/>
          <w:marTop w:val="0"/>
          <w:marBottom w:val="0"/>
          <w:divBdr>
            <w:top w:val="none" w:sz="0" w:space="0" w:color="auto"/>
            <w:left w:val="none" w:sz="0" w:space="0" w:color="auto"/>
            <w:bottom w:val="none" w:sz="0" w:space="0" w:color="auto"/>
            <w:right w:val="none" w:sz="0" w:space="0" w:color="auto"/>
          </w:divBdr>
        </w:div>
        <w:div w:id="355229994">
          <w:marLeft w:val="0"/>
          <w:marRight w:val="0"/>
          <w:marTop w:val="0"/>
          <w:marBottom w:val="0"/>
          <w:divBdr>
            <w:top w:val="none" w:sz="0" w:space="0" w:color="auto"/>
            <w:left w:val="none" w:sz="0" w:space="0" w:color="auto"/>
            <w:bottom w:val="none" w:sz="0" w:space="0" w:color="auto"/>
            <w:right w:val="none" w:sz="0" w:space="0" w:color="auto"/>
          </w:divBdr>
        </w:div>
        <w:div w:id="788400213">
          <w:marLeft w:val="0"/>
          <w:marRight w:val="0"/>
          <w:marTop w:val="0"/>
          <w:marBottom w:val="0"/>
          <w:divBdr>
            <w:top w:val="none" w:sz="0" w:space="0" w:color="auto"/>
            <w:left w:val="none" w:sz="0" w:space="0" w:color="auto"/>
            <w:bottom w:val="none" w:sz="0" w:space="0" w:color="auto"/>
            <w:right w:val="none" w:sz="0" w:space="0" w:color="auto"/>
          </w:divBdr>
        </w:div>
        <w:div w:id="1092428940">
          <w:marLeft w:val="0"/>
          <w:marRight w:val="0"/>
          <w:marTop w:val="0"/>
          <w:marBottom w:val="0"/>
          <w:divBdr>
            <w:top w:val="none" w:sz="0" w:space="0" w:color="auto"/>
            <w:left w:val="none" w:sz="0" w:space="0" w:color="auto"/>
            <w:bottom w:val="none" w:sz="0" w:space="0" w:color="auto"/>
            <w:right w:val="none" w:sz="0" w:space="0" w:color="auto"/>
          </w:divBdr>
        </w:div>
        <w:div w:id="775950794">
          <w:marLeft w:val="0"/>
          <w:marRight w:val="0"/>
          <w:marTop w:val="0"/>
          <w:marBottom w:val="0"/>
          <w:divBdr>
            <w:top w:val="none" w:sz="0" w:space="0" w:color="auto"/>
            <w:left w:val="none" w:sz="0" w:space="0" w:color="auto"/>
            <w:bottom w:val="none" w:sz="0" w:space="0" w:color="auto"/>
            <w:right w:val="none" w:sz="0" w:space="0" w:color="auto"/>
          </w:divBdr>
        </w:div>
        <w:div w:id="1916236943">
          <w:marLeft w:val="0"/>
          <w:marRight w:val="0"/>
          <w:marTop w:val="0"/>
          <w:marBottom w:val="0"/>
          <w:divBdr>
            <w:top w:val="none" w:sz="0" w:space="0" w:color="auto"/>
            <w:left w:val="none" w:sz="0" w:space="0" w:color="auto"/>
            <w:bottom w:val="none" w:sz="0" w:space="0" w:color="auto"/>
            <w:right w:val="none" w:sz="0" w:space="0" w:color="auto"/>
          </w:divBdr>
        </w:div>
        <w:div w:id="751702474">
          <w:marLeft w:val="0"/>
          <w:marRight w:val="0"/>
          <w:marTop w:val="0"/>
          <w:marBottom w:val="0"/>
          <w:divBdr>
            <w:top w:val="none" w:sz="0" w:space="0" w:color="auto"/>
            <w:left w:val="none" w:sz="0" w:space="0" w:color="auto"/>
            <w:bottom w:val="none" w:sz="0" w:space="0" w:color="auto"/>
            <w:right w:val="none" w:sz="0" w:space="0" w:color="auto"/>
          </w:divBdr>
        </w:div>
        <w:div w:id="1830708258">
          <w:marLeft w:val="0"/>
          <w:marRight w:val="0"/>
          <w:marTop w:val="0"/>
          <w:marBottom w:val="0"/>
          <w:divBdr>
            <w:top w:val="none" w:sz="0" w:space="0" w:color="auto"/>
            <w:left w:val="none" w:sz="0" w:space="0" w:color="auto"/>
            <w:bottom w:val="none" w:sz="0" w:space="0" w:color="auto"/>
            <w:right w:val="none" w:sz="0" w:space="0" w:color="auto"/>
          </w:divBdr>
        </w:div>
        <w:div w:id="242766968">
          <w:marLeft w:val="0"/>
          <w:marRight w:val="0"/>
          <w:marTop w:val="0"/>
          <w:marBottom w:val="0"/>
          <w:divBdr>
            <w:top w:val="none" w:sz="0" w:space="0" w:color="auto"/>
            <w:left w:val="none" w:sz="0" w:space="0" w:color="auto"/>
            <w:bottom w:val="none" w:sz="0" w:space="0" w:color="auto"/>
            <w:right w:val="none" w:sz="0" w:space="0" w:color="auto"/>
          </w:divBdr>
        </w:div>
        <w:div w:id="283344649">
          <w:marLeft w:val="0"/>
          <w:marRight w:val="0"/>
          <w:marTop w:val="0"/>
          <w:marBottom w:val="0"/>
          <w:divBdr>
            <w:top w:val="none" w:sz="0" w:space="0" w:color="auto"/>
            <w:left w:val="none" w:sz="0" w:space="0" w:color="auto"/>
            <w:bottom w:val="none" w:sz="0" w:space="0" w:color="auto"/>
            <w:right w:val="none" w:sz="0" w:space="0" w:color="auto"/>
          </w:divBdr>
        </w:div>
        <w:div w:id="681399175">
          <w:marLeft w:val="0"/>
          <w:marRight w:val="0"/>
          <w:marTop w:val="0"/>
          <w:marBottom w:val="0"/>
          <w:divBdr>
            <w:top w:val="none" w:sz="0" w:space="0" w:color="auto"/>
            <w:left w:val="none" w:sz="0" w:space="0" w:color="auto"/>
            <w:bottom w:val="none" w:sz="0" w:space="0" w:color="auto"/>
            <w:right w:val="none" w:sz="0" w:space="0" w:color="auto"/>
          </w:divBdr>
        </w:div>
        <w:div w:id="284165175">
          <w:marLeft w:val="0"/>
          <w:marRight w:val="0"/>
          <w:marTop w:val="0"/>
          <w:marBottom w:val="0"/>
          <w:divBdr>
            <w:top w:val="none" w:sz="0" w:space="0" w:color="auto"/>
            <w:left w:val="none" w:sz="0" w:space="0" w:color="auto"/>
            <w:bottom w:val="none" w:sz="0" w:space="0" w:color="auto"/>
            <w:right w:val="none" w:sz="0" w:space="0" w:color="auto"/>
          </w:divBdr>
        </w:div>
        <w:div w:id="1229922282">
          <w:marLeft w:val="0"/>
          <w:marRight w:val="0"/>
          <w:marTop w:val="0"/>
          <w:marBottom w:val="0"/>
          <w:divBdr>
            <w:top w:val="none" w:sz="0" w:space="0" w:color="auto"/>
            <w:left w:val="none" w:sz="0" w:space="0" w:color="auto"/>
            <w:bottom w:val="none" w:sz="0" w:space="0" w:color="auto"/>
            <w:right w:val="none" w:sz="0" w:space="0" w:color="auto"/>
          </w:divBdr>
        </w:div>
        <w:div w:id="1386639268">
          <w:marLeft w:val="0"/>
          <w:marRight w:val="0"/>
          <w:marTop w:val="0"/>
          <w:marBottom w:val="0"/>
          <w:divBdr>
            <w:top w:val="none" w:sz="0" w:space="0" w:color="auto"/>
            <w:left w:val="none" w:sz="0" w:space="0" w:color="auto"/>
            <w:bottom w:val="none" w:sz="0" w:space="0" w:color="auto"/>
            <w:right w:val="none" w:sz="0" w:space="0" w:color="auto"/>
          </w:divBdr>
        </w:div>
        <w:div w:id="187764711">
          <w:marLeft w:val="0"/>
          <w:marRight w:val="0"/>
          <w:marTop w:val="0"/>
          <w:marBottom w:val="0"/>
          <w:divBdr>
            <w:top w:val="none" w:sz="0" w:space="0" w:color="auto"/>
            <w:left w:val="none" w:sz="0" w:space="0" w:color="auto"/>
            <w:bottom w:val="none" w:sz="0" w:space="0" w:color="auto"/>
            <w:right w:val="none" w:sz="0" w:space="0" w:color="auto"/>
          </w:divBdr>
        </w:div>
        <w:div w:id="190581186">
          <w:marLeft w:val="0"/>
          <w:marRight w:val="0"/>
          <w:marTop w:val="0"/>
          <w:marBottom w:val="0"/>
          <w:divBdr>
            <w:top w:val="none" w:sz="0" w:space="0" w:color="auto"/>
            <w:left w:val="none" w:sz="0" w:space="0" w:color="auto"/>
            <w:bottom w:val="none" w:sz="0" w:space="0" w:color="auto"/>
            <w:right w:val="none" w:sz="0" w:space="0" w:color="auto"/>
          </w:divBdr>
        </w:div>
        <w:div w:id="1357853018">
          <w:marLeft w:val="0"/>
          <w:marRight w:val="0"/>
          <w:marTop w:val="0"/>
          <w:marBottom w:val="0"/>
          <w:divBdr>
            <w:top w:val="none" w:sz="0" w:space="0" w:color="auto"/>
            <w:left w:val="none" w:sz="0" w:space="0" w:color="auto"/>
            <w:bottom w:val="none" w:sz="0" w:space="0" w:color="auto"/>
            <w:right w:val="none" w:sz="0" w:space="0" w:color="auto"/>
          </w:divBdr>
        </w:div>
        <w:div w:id="1781334394">
          <w:marLeft w:val="0"/>
          <w:marRight w:val="0"/>
          <w:marTop w:val="0"/>
          <w:marBottom w:val="0"/>
          <w:divBdr>
            <w:top w:val="none" w:sz="0" w:space="0" w:color="auto"/>
            <w:left w:val="none" w:sz="0" w:space="0" w:color="auto"/>
            <w:bottom w:val="none" w:sz="0" w:space="0" w:color="auto"/>
            <w:right w:val="none" w:sz="0" w:space="0" w:color="auto"/>
          </w:divBdr>
        </w:div>
        <w:div w:id="1009913198">
          <w:marLeft w:val="0"/>
          <w:marRight w:val="0"/>
          <w:marTop w:val="0"/>
          <w:marBottom w:val="0"/>
          <w:divBdr>
            <w:top w:val="none" w:sz="0" w:space="0" w:color="auto"/>
            <w:left w:val="none" w:sz="0" w:space="0" w:color="auto"/>
            <w:bottom w:val="none" w:sz="0" w:space="0" w:color="auto"/>
            <w:right w:val="none" w:sz="0" w:space="0" w:color="auto"/>
          </w:divBdr>
        </w:div>
      </w:divsChild>
    </w:div>
    <w:div w:id="1194266568">
      <w:bodyDiv w:val="1"/>
      <w:marLeft w:val="0"/>
      <w:marRight w:val="0"/>
      <w:marTop w:val="0"/>
      <w:marBottom w:val="0"/>
      <w:divBdr>
        <w:top w:val="none" w:sz="0" w:space="0" w:color="auto"/>
        <w:left w:val="none" w:sz="0" w:space="0" w:color="auto"/>
        <w:bottom w:val="none" w:sz="0" w:space="0" w:color="auto"/>
        <w:right w:val="none" w:sz="0" w:space="0" w:color="auto"/>
      </w:divBdr>
      <w:divsChild>
        <w:div w:id="383989493">
          <w:marLeft w:val="0"/>
          <w:marRight w:val="0"/>
          <w:marTop w:val="0"/>
          <w:marBottom w:val="0"/>
          <w:divBdr>
            <w:top w:val="none" w:sz="0" w:space="0" w:color="auto"/>
            <w:left w:val="none" w:sz="0" w:space="0" w:color="auto"/>
            <w:bottom w:val="none" w:sz="0" w:space="0" w:color="auto"/>
            <w:right w:val="none" w:sz="0" w:space="0" w:color="auto"/>
          </w:divBdr>
        </w:div>
        <w:div w:id="385614842">
          <w:marLeft w:val="0"/>
          <w:marRight w:val="0"/>
          <w:marTop w:val="0"/>
          <w:marBottom w:val="0"/>
          <w:divBdr>
            <w:top w:val="none" w:sz="0" w:space="0" w:color="auto"/>
            <w:left w:val="none" w:sz="0" w:space="0" w:color="auto"/>
            <w:bottom w:val="none" w:sz="0" w:space="0" w:color="auto"/>
            <w:right w:val="none" w:sz="0" w:space="0" w:color="auto"/>
          </w:divBdr>
        </w:div>
        <w:div w:id="701781621">
          <w:marLeft w:val="0"/>
          <w:marRight w:val="0"/>
          <w:marTop w:val="0"/>
          <w:marBottom w:val="0"/>
          <w:divBdr>
            <w:top w:val="none" w:sz="0" w:space="0" w:color="auto"/>
            <w:left w:val="none" w:sz="0" w:space="0" w:color="auto"/>
            <w:bottom w:val="none" w:sz="0" w:space="0" w:color="auto"/>
            <w:right w:val="none" w:sz="0" w:space="0" w:color="auto"/>
          </w:divBdr>
        </w:div>
        <w:div w:id="787235927">
          <w:marLeft w:val="0"/>
          <w:marRight w:val="0"/>
          <w:marTop w:val="0"/>
          <w:marBottom w:val="0"/>
          <w:divBdr>
            <w:top w:val="none" w:sz="0" w:space="0" w:color="auto"/>
            <w:left w:val="none" w:sz="0" w:space="0" w:color="auto"/>
            <w:bottom w:val="none" w:sz="0" w:space="0" w:color="auto"/>
            <w:right w:val="none" w:sz="0" w:space="0" w:color="auto"/>
          </w:divBdr>
        </w:div>
        <w:div w:id="914363642">
          <w:marLeft w:val="0"/>
          <w:marRight w:val="0"/>
          <w:marTop w:val="0"/>
          <w:marBottom w:val="0"/>
          <w:divBdr>
            <w:top w:val="none" w:sz="0" w:space="0" w:color="auto"/>
            <w:left w:val="none" w:sz="0" w:space="0" w:color="auto"/>
            <w:bottom w:val="none" w:sz="0" w:space="0" w:color="auto"/>
            <w:right w:val="none" w:sz="0" w:space="0" w:color="auto"/>
          </w:divBdr>
        </w:div>
        <w:div w:id="1336806257">
          <w:marLeft w:val="0"/>
          <w:marRight w:val="0"/>
          <w:marTop w:val="0"/>
          <w:marBottom w:val="0"/>
          <w:divBdr>
            <w:top w:val="none" w:sz="0" w:space="0" w:color="auto"/>
            <w:left w:val="none" w:sz="0" w:space="0" w:color="auto"/>
            <w:bottom w:val="none" w:sz="0" w:space="0" w:color="auto"/>
            <w:right w:val="none" w:sz="0" w:space="0" w:color="auto"/>
          </w:divBdr>
        </w:div>
        <w:div w:id="1606814393">
          <w:marLeft w:val="0"/>
          <w:marRight w:val="0"/>
          <w:marTop w:val="0"/>
          <w:marBottom w:val="0"/>
          <w:divBdr>
            <w:top w:val="none" w:sz="0" w:space="0" w:color="auto"/>
            <w:left w:val="none" w:sz="0" w:space="0" w:color="auto"/>
            <w:bottom w:val="none" w:sz="0" w:space="0" w:color="auto"/>
            <w:right w:val="none" w:sz="0" w:space="0" w:color="auto"/>
          </w:divBdr>
        </w:div>
        <w:div w:id="1762607964">
          <w:marLeft w:val="0"/>
          <w:marRight w:val="0"/>
          <w:marTop w:val="0"/>
          <w:marBottom w:val="0"/>
          <w:divBdr>
            <w:top w:val="none" w:sz="0" w:space="0" w:color="auto"/>
            <w:left w:val="none" w:sz="0" w:space="0" w:color="auto"/>
            <w:bottom w:val="none" w:sz="0" w:space="0" w:color="auto"/>
            <w:right w:val="none" w:sz="0" w:space="0" w:color="auto"/>
          </w:divBdr>
        </w:div>
        <w:div w:id="1826236883">
          <w:marLeft w:val="0"/>
          <w:marRight w:val="0"/>
          <w:marTop w:val="0"/>
          <w:marBottom w:val="0"/>
          <w:divBdr>
            <w:top w:val="none" w:sz="0" w:space="0" w:color="auto"/>
            <w:left w:val="none" w:sz="0" w:space="0" w:color="auto"/>
            <w:bottom w:val="none" w:sz="0" w:space="0" w:color="auto"/>
            <w:right w:val="none" w:sz="0" w:space="0" w:color="auto"/>
          </w:divBdr>
        </w:div>
        <w:div w:id="1851215909">
          <w:marLeft w:val="0"/>
          <w:marRight w:val="0"/>
          <w:marTop w:val="0"/>
          <w:marBottom w:val="0"/>
          <w:divBdr>
            <w:top w:val="none" w:sz="0" w:space="0" w:color="auto"/>
            <w:left w:val="none" w:sz="0" w:space="0" w:color="auto"/>
            <w:bottom w:val="none" w:sz="0" w:space="0" w:color="auto"/>
            <w:right w:val="none" w:sz="0" w:space="0" w:color="auto"/>
          </w:divBdr>
        </w:div>
        <w:div w:id="1872913494">
          <w:marLeft w:val="0"/>
          <w:marRight w:val="0"/>
          <w:marTop w:val="0"/>
          <w:marBottom w:val="0"/>
          <w:divBdr>
            <w:top w:val="none" w:sz="0" w:space="0" w:color="auto"/>
            <w:left w:val="none" w:sz="0" w:space="0" w:color="auto"/>
            <w:bottom w:val="none" w:sz="0" w:space="0" w:color="auto"/>
            <w:right w:val="none" w:sz="0" w:space="0" w:color="auto"/>
          </w:divBdr>
        </w:div>
        <w:div w:id="1999113033">
          <w:marLeft w:val="0"/>
          <w:marRight w:val="0"/>
          <w:marTop w:val="0"/>
          <w:marBottom w:val="0"/>
          <w:divBdr>
            <w:top w:val="none" w:sz="0" w:space="0" w:color="auto"/>
            <w:left w:val="none" w:sz="0" w:space="0" w:color="auto"/>
            <w:bottom w:val="none" w:sz="0" w:space="0" w:color="auto"/>
            <w:right w:val="none" w:sz="0" w:space="0" w:color="auto"/>
          </w:divBdr>
        </w:div>
      </w:divsChild>
    </w:div>
    <w:div w:id="1206260488">
      <w:bodyDiv w:val="1"/>
      <w:marLeft w:val="0"/>
      <w:marRight w:val="0"/>
      <w:marTop w:val="0"/>
      <w:marBottom w:val="0"/>
      <w:divBdr>
        <w:top w:val="none" w:sz="0" w:space="0" w:color="auto"/>
        <w:left w:val="none" w:sz="0" w:space="0" w:color="auto"/>
        <w:bottom w:val="none" w:sz="0" w:space="0" w:color="auto"/>
        <w:right w:val="none" w:sz="0" w:space="0" w:color="auto"/>
      </w:divBdr>
    </w:div>
    <w:div w:id="1218008739">
      <w:bodyDiv w:val="1"/>
      <w:marLeft w:val="0"/>
      <w:marRight w:val="0"/>
      <w:marTop w:val="0"/>
      <w:marBottom w:val="0"/>
      <w:divBdr>
        <w:top w:val="none" w:sz="0" w:space="0" w:color="auto"/>
        <w:left w:val="none" w:sz="0" w:space="0" w:color="auto"/>
        <w:bottom w:val="none" w:sz="0" w:space="0" w:color="auto"/>
        <w:right w:val="none" w:sz="0" w:space="0" w:color="auto"/>
      </w:divBdr>
      <w:divsChild>
        <w:div w:id="82074909">
          <w:marLeft w:val="0"/>
          <w:marRight w:val="0"/>
          <w:marTop w:val="0"/>
          <w:marBottom w:val="0"/>
          <w:divBdr>
            <w:top w:val="none" w:sz="0" w:space="0" w:color="auto"/>
            <w:left w:val="none" w:sz="0" w:space="0" w:color="auto"/>
            <w:bottom w:val="none" w:sz="0" w:space="0" w:color="auto"/>
            <w:right w:val="none" w:sz="0" w:space="0" w:color="auto"/>
          </w:divBdr>
        </w:div>
        <w:div w:id="96797665">
          <w:marLeft w:val="0"/>
          <w:marRight w:val="0"/>
          <w:marTop w:val="0"/>
          <w:marBottom w:val="0"/>
          <w:divBdr>
            <w:top w:val="none" w:sz="0" w:space="0" w:color="auto"/>
            <w:left w:val="none" w:sz="0" w:space="0" w:color="auto"/>
            <w:bottom w:val="none" w:sz="0" w:space="0" w:color="auto"/>
            <w:right w:val="none" w:sz="0" w:space="0" w:color="auto"/>
          </w:divBdr>
        </w:div>
        <w:div w:id="191111995">
          <w:marLeft w:val="0"/>
          <w:marRight w:val="0"/>
          <w:marTop w:val="0"/>
          <w:marBottom w:val="0"/>
          <w:divBdr>
            <w:top w:val="none" w:sz="0" w:space="0" w:color="auto"/>
            <w:left w:val="none" w:sz="0" w:space="0" w:color="auto"/>
            <w:bottom w:val="none" w:sz="0" w:space="0" w:color="auto"/>
            <w:right w:val="none" w:sz="0" w:space="0" w:color="auto"/>
          </w:divBdr>
        </w:div>
        <w:div w:id="203912275">
          <w:marLeft w:val="0"/>
          <w:marRight w:val="0"/>
          <w:marTop w:val="0"/>
          <w:marBottom w:val="0"/>
          <w:divBdr>
            <w:top w:val="none" w:sz="0" w:space="0" w:color="auto"/>
            <w:left w:val="none" w:sz="0" w:space="0" w:color="auto"/>
            <w:bottom w:val="none" w:sz="0" w:space="0" w:color="auto"/>
            <w:right w:val="none" w:sz="0" w:space="0" w:color="auto"/>
          </w:divBdr>
        </w:div>
        <w:div w:id="265774888">
          <w:marLeft w:val="0"/>
          <w:marRight w:val="0"/>
          <w:marTop w:val="0"/>
          <w:marBottom w:val="0"/>
          <w:divBdr>
            <w:top w:val="none" w:sz="0" w:space="0" w:color="auto"/>
            <w:left w:val="none" w:sz="0" w:space="0" w:color="auto"/>
            <w:bottom w:val="none" w:sz="0" w:space="0" w:color="auto"/>
            <w:right w:val="none" w:sz="0" w:space="0" w:color="auto"/>
          </w:divBdr>
        </w:div>
        <w:div w:id="320429253">
          <w:marLeft w:val="0"/>
          <w:marRight w:val="0"/>
          <w:marTop w:val="0"/>
          <w:marBottom w:val="0"/>
          <w:divBdr>
            <w:top w:val="none" w:sz="0" w:space="0" w:color="auto"/>
            <w:left w:val="none" w:sz="0" w:space="0" w:color="auto"/>
            <w:bottom w:val="none" w:sz="0" w:space="0" w:color="auto"/>
            <w:right w:val="none" w:sz="0" w:space="0" w:color="auto"/>
          </w:divBdr>
        </w:div>
        <w:div w:id="379860627">
          <w:marLeft w:val="0"/>
          <w:marRight w:val="0"/>
          <w:marTop w:val="0"/>
          <w:marBottom w:val="0"/>
          <w:divBdr>
            <w:top w:val="none" w:sz="0" w:space="0" w:color="auto"/>
            <w:left w:val="none" w:sz="0" w:space="0" w:color="auto"/>
            <w:bottom w:val="none" w:sz="0" w:space="0" w:color="auto"/>
            <w:right w:val="none" w:sz="0" w:space="0" w:color="auto"/>
          </w:divBdr>
        </w:div>
        <w:div w:id="692459822">
          <w:marLeft w:val="0"/>
          <w:marRight w:val="0"/>
          <w:marTop w:val="0"/>
          <w:marBottom w:val="0"/>
          <w:divBdr>
            <w:top w:val="none" w:sz="0" w:space="0" w:color="auto"/>
            <w:left w:val="none" w:sz="0" w:space="0" w:color="auto"/>
            <w:bottom w:val="none" w:sz="0" w:space="0" w:color="auto"/>
            <w:right w:val="none" w:sz="0" w:space="0" w:color="auto"/>
          </w:divBdr>
        </w:div>
        <w:div w:id="708068500">
          <w:marLeft w:val="0"/>
          <w:marRight w:val="0"/>
          <w:marTop w:val="0"/>
          <w:marBottom w:val="0"/>
          <w:divBdr>
            <w:top w:val="none" w:sz="0" w:space="0" w:color="auto"/>
            <w:left w:val="none" w:sz="0" w:space="0" w:color="auto"/>
            <w:bottom w:val="none" w:sz="0" w:space="0" w:color="auto"/>
            <w:right w:val="none" w:sz="0" w:space="0" w:color="auto"/>
          </w:divBdr>
        </w:div>
        <w:div w:id="921793686">
          <w:marLeft w:val="0"/>
          <w:marRight w:val="0"/>
          <w:marTop w:val="0"/>
          <w:marBottom w:val="0"/>
          <w:divBdr>
            <w:top w:val="none" w:sz="0" w:space="0" w:color="auto"/>
            <w:left w:val="none" w:sz="0" w:space="0" w:color="auto"/>
            <w:bottom w:val="none" w:sz="0" w:space="0" w:color="auto"/>
            <w:right w:val="none" w:sz="0" w:space="0" w:color="auto"/>
          </w:divBdr>
        </w:div>
        <w:div w:id="954795878">
          <w:marLeft w:val="0"/>
          <w:marRight w:val="0"/>
          <w:marTop w:val="0"/>
          <w:marBottom w:val="0"/>
          <w:divBdr>
            <w:top w:val="none" w:sz="0" w:space="0" w:color="auto"/>
            <w:left w:val="none" w:sz="0" w:space="0" w:color="auto"/>
            <w:bottom w:val="none" w:sz="0" w:space="0" w:color="auto"/>
            <w:right w:val="none" w:sz="0" w:space="0" w:color="auto"/>
          </w:divBdr>
        </w:div>
        <w:div w:id="1166438169">
          <w:marLeft w:val="0"/>
          <w:marRight w:val="0"/>
          <w:marTop w:val="0"/>
          <w:marBottom w:val="0"/>
          <w:divBdr>
            <w:top w:val="none" w:sz="0" w:space="0" w:color="auto"/>
            <w:left w:val="none" w:sz="0" w:space="0" w:color="auto"/>
            <w:bottom w:val="none" w:sz="0" w:space="0" w:color="auto"/>
            <w:right w:val="none" w:sz="0" w:space="0" w:color="auto"/>
          </w:divBdr>
        </w:div>
        <w:div w:id="1341619462">
          <w:marLeft w:val="0"/>
          <w:marRight w:val="0"/>
          <w:marTop w:val="0"/>
          <w:marBottom w:val="0"/>
          <w:divBdr>
            <w:top w:val="none" w:sz="0" w:space="0" w:color="auto"/>
            <w:left w:val="none" w:sz="0" w:space="0" w:color="auto"/>
            <w:bottom w:val="none" w:sz="0" w:space="0" w:color="auto"/>
            <w:right w:val="none" w:sz="0" w:space="0" w:color="auto"/>
          </w:divBdr>
        </w:div>
        <w:div w:id="1349218647">
          <w:marLeft w:val="0"/>
          <w:marRight w:val="0"/>
          <w:marTop w:val="0"/>
          <w:marBottom w:val="0"/>
          <w:divBdr>
            <w:top w:val="none" w:sz="0" w:space="0" w:color="auto"/>
            <w:left w:val="none" w:sz="0" w:space="0" w:color="auto"/>
            <w:bottom w:val="none" w:sz="0" w:space="0" w:color="auto"/>
            <w:right w:val="none" w:sz="0" w:space="0" w:color="auto"/>
          </w:divBdr>
        </w:div>
        <w:div w:id="1368025271">
          <w:marLeft w:val="0"/>
          <w:marRight w:val="0"/>
          <w:marTop w:val="0"/>
          <w:marBottom w:val="0"/>
          <w:divBdr>
            <w:top w:val="none" w:sz="0" w:space="0" w:color="auto"/>
            <w:left w:val="none" w:sz="0" w:space="0" w:color="auto"/>
            <w:bottom w:val="none" w:sz="0" w:space="0" w:color="auto"/>
            <w:right w:val="none" w:sz="0" w:space="0" w:color="auto"/>
          </w:divBdr>
        </w:div>
        <w:div w:id="1422294444">
          <w:marLeft w:val="0"/>
          <w:marRight w:val="0"/>
          <w:marTop w:val="0"/>
          <w:marBottom w:val="0"/>
          <w:divBdr>
            <w:top w:val="none" w:sz="0" w:space="0" w:color="auto"/>
            <w:left w:val="none" w:sz="0" w:space="0" w:color="auto"/>
            <w:bottom w:val="none" w:sz="0" w:space="0" w:color="auto"/>
            <w:right w:val="none" w:sz="0" w:space="0" w:color="auto"/>
          </w:divBdr>
        </w:div>
        <w:div w:id="1559825793">
          <w:marLeft w:val="0"/>
          <w:marRight w:val="0"/>
          <w:marTop w:val="0"/>
          <w:marBottom w:val="0"/>
          <w:divBdr>
            <w:top w:val="none" w:sz="0" w:space="0" w:color="auto"/>
            <w:left w:val="none" w:sz="0" w:space="0" w:color="auto"/>
            <w:bottom w:val="none" w:sz="0" w:space="0" w:color="auto"/>
            <w:right w:val="none" w:sz="0" w:space="0" w:color="auto"/>
          </w:divBdr>
        </w:div>
        <w:div w:id="1884824589">
          <w:marLeft w:val="0"/>
          <w:marRight w:val="0"/>
          <w:marTop w:val="0"/>
          <w:marBottom w:val="0"/>
          <w:divBdr>
            <w:top w:val="none" w:sz="0" w:space="0" w:color="auto"/>
            <w:left w:val="none" w:sz="0" w:space="0" w:color="auto"/>
            <w:bottom w:val="none" w:sz="0" w:space="0" w:color="auto"/>
            <w:right w:val="none" w:sz="0" w:space="0" w:color="auto"/>
          </w:divBdr>
        </w:div>
      </w:divsChild>
    </w:div>
    <w:div w:id="1232347472">
      <w:bodyDiv w:val="1"/>
      <w:marLeft w:val="0"/>
      <w:marRight w:val="0"/>
      <w:marTop w:val="0"/>
      <w:marBottom w:val="0"/>
      <w:divBdr>
        <w:top w:val="none" w:sz="0" w:space="0" w:color="auto"/>
        <w:left w:val="none" w:sz="0" w:space="0" w:color="auto"/>
        <w:bottom w:val="none" w:sz="0" w:space="0" w:color="auto"/>
        <w:right w:val="none" w:sz="0" w:space="0" w:color="auto"/>
      </w:divBdr>
      <w:divsChild>
        <w:div w:id="675809795">
          <w:marLeft w:val="0"/>
          <w:marRight w:val="0"/>
          <w:marTop w:val="0"/>
          <w:marBottom w:val="0"/>
          <w:divBdr>
            <w:top w:val="none" w:sz="0" w:space="0" w:color="auto"/>
            <w:left w:val="none" w:sz="0" w:space="0" w:color="auto"/>
            <w:bottom w:val="none" w:sz="0" w:space="0" w:color="auto"/>
            <w:right w:val="none" w:sz="0" w:space="0" w:color="auto"/>
          </w:divBdr>
        </w:div>
        <w:div w:id="703755507">
          <w:marLeft w:val="0"/>
          <w:marRight w:val="0"/>
          <w:marTop w:val="0"/>
          <w:marBottom w:val="0"/>
          <w:divBdr>
            <w:top w:val="none" w:sz="0" w:space="0" w:color="auto"/>
            <w:left w:val="none" w:sz="0" w:space="0" w:color="auto"/>
            <w:bottom w:val="none" w:sz="0" w:space="0" w:color="auto"/>
            <w:right w:val="none" w:sz="0" w:space="0" w:color="auto"/>
          </w:divBdr>
        </w:div>
      </w:divsChild>
    </w:div>
    <w:div w:id="1307201394">
      <w:bodyDiv w:val="1"/>
      <w:marLeft w:val="0"/>
      <w:marRight w:val="0"/>
      <w:marTop w:val="0"/>
      <w:marBottom w:val="0"/>
      <w:divBdr>
        <w:top w:val="none" w:sz="0" w:space="0" w:color="auto"/>
        <w:left w:val="none" w:sz="0" w:space="0" w:color="auto"/>
        <w:bottom w:val="none" w:sz="0" w:space="0" w:color="auto"/>
        <w:right w:val="none" w:sz="0" w:space="0" w:color="auto"/>
      </w:divBdr>
      <w:divsChild>
        <w:div w:id="321541367">
          <w:marLeft w:val="0"/>
          <w:marRight w:val="0"/>
          <w:marTop w:val="0"/>
          <w:marBottom w:val="0"/>
          <w:divBdr>
            <w:top w:val="none" w:sz="0" w:space="0" w:color="auto"/>
            <w:left w:val="none" w:sz="0" w:space="0" w:color="auto"/>
            <w:bottom w:val="none" w:sz="0" w:space="0" w:color="auto"/>
            <w:right w:val="none" w:sz="0" w:space="0" w:color="auto"/>
          </w:divBdr>
        </w:div>
        <w:div w:id="689181348">
          <w:marLeft w:val="0"/>
          <w:marRight w:val="0"/>
          <w:marTop w:val="0"/>
          <w:marBottom w:val="0"/>
          <w:divBdr>
            <w:top w:val="none" w:sz="0" w:space="0" w:color="auto"/>
            <w:left w:val="none" w:sz="0" w:space="0" w:color="auto"/>
            <w:bottom w:val="none" w:sz="0" w:space="0" w:color="auto"/>
            <w:right w:val="none" w:sz="0" w:space="0" w:color="auto"/>
          </w:divBdr>
        </w:div>
        <w:div w:id="749960766">
          <w:marLeft w:val="0"/>
          <w:marRight w:val="0"/>
          <w:marTop w:val="0"/>
          <w:marBottom w:val="0"/>
          <w:divBdr>
            <w:top w:val="none" w:sz="0" w:space="0" w:color="auto"/>
            <w:left w:val="none" w:sz="0" w:space="0" w:color="auto"/>
            <w:bottom w:val="none" w:sz="0" w:space="0" w:color="auto"/>
            <w:right w:val="none" w:sz="0" w:space="0" w:color="auto"/>
          </w:divBdr>
        </w:div>
      </w:divsChild>
    </w:div>
    <w:div w:id="1320768167">
      <w:bodyDiv w:val="1"/>
      <w:marLeft w:val="0"/>
      <w:marRight w:val="0"/>
      <w:marTop w:val="0"/>
      <w:marBottom w:val="0"/>
      <w:divBdr>
        <w:top w:val="none" w:sz="0" w:space="0" w:color="auto"/>
        <w:left w:val="none" w:sz="0" w:space="0" w:color="auto"/>
        <w:bottom w:val="none" w:sz="0" w:space="0" w:color="auto"/>
        <w:right w:val="none" w:sz="0" w:space="0" w:color="auto"/>
      </w:divBdr>
      <w:divsChild>
        <w:div w:id="1486584297">
          <w:marLeft w:val="0"/>
          <w:marRight w:val="0"/>
          <w:marTop w:val="0"/>
          <w:marBottom w:val="0"/>
          <w:divBdr>
            <w:top w:val="none" w:sz="0" w:space="0" w:color="auto"/>
            <w:left w:val="none" w:sz="0" w:space="0" w:color="auto"/>
            <w:bottom w:val="none" w:sz="0" w:space="0" w:color="auto"/>
            <w:right w:val="none" w:sz="0" w:space="0" w:color="auto"/>
          </w:divBdr>
        </w:div>
        <w:div w:id="482821030">
          <w:marLeft w:val="0"/>
          <w:marRight w:val="0"/>
          <w:marTop w:val="0"/>
          <w:marBottom w:val="0"/>
          <w:divBdr>
            <w:top w:val="none" w:sz="0" w:space="0" w:color="auto"/>
            <w:left w:val="none" w:sz="0" w:space="0" w:color="auto"/>
            <w:bottom w:val="none" w:sz="0" w:space="0" w:color="auto"/>
            <w:right w:val="none" w:sz="0" w:space="0" w:color="auto"/>
          </w:divBdr>
        </w:div>
        <w:div w:id="1398362986">
          <w:marLeft w:val="0"/>
          <w:marRight w:val="0"/>
          <w:marTop w:val="0"/>
          <w:marBottom w:val="0"/>
          <w:divBdr>
            <w:top w:val="none" w:sz="0" w:space="0" w:color="auto"/>
            <w:left w:val="none" w:sz="0" w:space="0" w:color="auto"/>
            <w:bottom w:val="none" w:sz="0" w:space="0" w:color="auto"/>
            <w:right w:val="none" w:sz="0" w:space="0" w:color="auto"/>
          </w:divBdr>
        </w:div>
        <w:div w:id="406853475">
          <w:marLeft w:val="0"/>
          <w:marRight w:val="0"/>
          <w:marTop w:val="0"/>
          <w:marBottom w:val="0"/>
          <w:divBdr>
            <w:top w:val="none" w:sz="0" w:space="0" w:color="auto"/>
            <w:left w:val="none" w:sz="0" w:space="0" w:color="auto"/>
            <w:bottom w:val="none" w:sz="0" w:space="0" w:color="auto"/>
            <w:right w:val="none" w:sz="0" w:space="0" w:color="auto"/>
          </w:divBdr>
        </w:div>
      </w:divsChild>
    </w:div>
    <w:div w:id="1358695245">
      <w:bodyDiv w:val="1"/>
      <w:marLeft w:val="0"/>
      <w:marRight w:val="0"/>
      <w:marTop w:val="0"/>
      <w:marBottom w:val="0"/>
      <w:divBdr>
        <w:top w:val="none" w:sz="0" w:space="0" w:color="auto"/>
        <w:left w:val="none" w:sz="0" w:space="0" w:color="auto"/>
        <w:bottom w:val="none" w:sz="0" w:space="0" w:color="auto"/>
        <w:right w:val="none" w:sz="0" w:space="0" w:color="auto"/>
      </w:divBdr>
      <w:divsChild>
        <w:div w:id="50812033">
          <w:marLeft w:val="0"/>
          <w:marRight w:val="0"/>
          <w:marTop w:val="0"/>
          <w:marBottom w:val="0"/>
          <w:divBdr>
            <w:top w:val="none" w:sz="0" w:space="0" w:color="auto"/>
            <w:left w:val="none" w:sz="0" w:space="0" w:color="auto"/>
            <w:bottom w:val="none" w:sz="0" w:space="0" w:color="auto"/>
            <w:right w:val="none" w:sz="0" w:space="0" w:color="auto"/>
          </w:divBdr>
        </w:div>
        <w:div w:id="65886475">
          <w:marLeft w:val="0"/>
          <w:marRight w:val="0"/>
          <w:marTop w:val="0"/>
          <w:marBottom w:val="0"/>
          <w:divBdr>
            <w:top w:val="none" w:sz="0" w:space="0" w:color="auto"/>
            <w:left w:val="none" w:sz="0" w:space="0" w:color="auto"/>
            <w:bottom w:val="none" w:sz="0" w:space="0" w:color="auto"/>
            <w:right w:val="none" w:sz="0" w:space="0" w:color="auto"/>
          </w:divBdr>
        </w:div>
        <w:div w:id="124469215">
          <w:marLeft w:val="0"/>
          <w:marRight w:val="0"/>
          <w:marTop w:val="0"/>
          <w:marBottom w:val="0"/>
          <w:divBdr>
            <w:top w:val="none" w:sz="0" w:space="0" w:color="auto"/>
            <w:left w:val="none" w:sz="0" w:space="0" w:color="auto"/>
            <w:bottom w:val="none" w:sz="0" w:space="0" w:color="auto"/>
            <w:right w:val="none" w:sz="0" w:space="0" w:color="auto"/>
          </w:divBdr>
        </w:div>
        <w:div w:id="130443131">
          <w:marLeft w:val="0"/>
          <w:marRight w:val="0"/>
          <w:marTop w:val="0"/>
          <w:marBottom w:val="0"/>
          <w:divBdr>
            <w:top w:val="none" w:sz="0" w:space="0" w:color="auto"/>
            <w:left w:val="none" w:sz="0" w:space="0" w:color="auto"/>
            <w:bottom w:val="none" w:sz="0" w:space="0" w:color="auto"/>
            <w:right w:val="none" w:sz="0" w:space="0" w:color="auto"/>
          </w:divBdr>
        </w:div>
        <w:div w:id="132606824">
          <w:marLeft w:val="0"/>
          <w:marRight w:val="0"/>
          <w:marTop w:val="0"/>
          <w:marBottom w:val="0"/>
          <w:divBdr>
            <w:top w:val="none" w:sz="0" w:space="0" w:color="auto"/>
            <w:left w:val="none" w:sz="0" w:space="0" w:color="auto"/>
            <w:bottom w:val="none" w:sz="0" w:space="0" w:color="auto"/>
            <w:right w:val="none" w:sz="0" w:space="0" w:color="auto"/>
          </w:divBdr>
        </w:div>
        <w:div w:id="239218768">
          <w:marLeft w:val="0"/>
          <w:marRight w:val="0"/>
          <w:marTop w:val="0"/>
          <w:marBottom w:val="0"/>
          <w:divBdr>
            <w:top w:val="none" w:sz="0" w:space="0" w:color="auto"/>
            <w:left w:val="none" w:sz="0" w:space="0" w:color="auto"/>
            <w:bottom w:val="none" w:sz="0" w:space="0" w:color="auto"/>
            <w:right w:val="none" w:sz="0" w:space="0" w:color="auto"/>
          </w:divBdr>
        </w:div>
        <w:div w:id="348021478">
          <w:marLeft w:val="0"/>
          <w:marRight w:val="0"/>
          <w:marTop w:val="0"/>
          <w:marBottom w:val="0"/>
          <w:divBdr>
            <w:top w:val="none" w:sz="0" w:space="0" w:color="auto"/>
            <w:left w:val="none" w:sz="0" w:space="0" w:color="auto"/>
            <w:bottom w:val="none" w:sz="0" w:space="0" w:color="auto"/>
            <w:right w:val="none" w:sz="0" w:space="0" w:color="auto"/>
          </w:divBdr>
        </w:div>
        <w:div w:id="349796621">
          <w:marLeft w:val="0"/>
          <w:marRight w:val="0"/>
          <w:marTop w:val="0"/>
          <w:marBottom w:val="0"/>
          <w:divBdr>
            <w:top w:val="none" w:sz="0" w:space="0" w:color="auto"/>
            <w:left w:val="none" w:sz="0" w:space="0" w:color="auto"/>
            <w:bottom w:val="none" w:sz="0" w:space="0" w:color="auto"/>
            <w:right w:val="none" w:sz="0" w:space="0" w:color="auto"/>
          </w:divBdr>
        </w:div>
        <w:div w:id="500465452">
          <w:marLeft w:val="0"/>
          <w:marRight w:val="0"/>
          <w:marTop w:val="0"/>
          <w:marBottom w:val="0"/>
          <w:divBdr>
            <w:top w:val="none" w:sz="0" w:space="0" w:color="auto"/>
            <w:left w:val="none" w:sz="0" w:space="0" w:color="auto"/>
            <w:bottom w:val="none" w:sz="0" w:space="0" w:color="auto"/>
            <w:right w:val="none" w:sz="0" w:space="0" w:color="auto"/>
          </w:divBdr>
        </w:div>
        <w:div w:id="530189265">
          <w:marLeft w:val="0"/>
          <w:marRight w:val="0"/>
          <w:marTop w:val="0"/>
          <w:marBottom w:val="0"/>
          <w:divBdr>
            <w:top w:val="none" w:sz="0" w:space="0" w:color="auto"/>
            <w:left w:val="none" w:sz="0" w:space="0" w:color="auto"/>
            <w:bottom w:val="none" w:sz="0" w:space="0" w:color="auto"/>
            <w:right w:val="none" w:sz="0" w:space="0" w:color="auto"/>
          </w:divBdr>
        </w:div>
        <w:div w:id="565804127">
          <w:marLeft w:val="0"/>
          <w:marRight w:val="0"/>
          <w:marTop w:val="0"/>
          <w:marBottom w:val="0"/>
          <w:divBdr>
            <w:top w:val="none" w:sz="0" w:space="0" w:color="auto"/>
            <w:left w:val="none" w:sz="0" w:space="0" w:color="auto"/>
            <w:bottom w:val="none" w:sz="0" w:space="0" w:color="auto"/>
            <w:right w:val="none" w:sz="0" w:space="0" w:color="auto"/>
          </w:divBdr>
        </w:div>
        <w:div w:id="602766411">
          <w:marLeft w:val="0"/>
          <w:marRight w:val="0"/>
          <w:marTop w:val="0"/>
          <w:marBottom w:val="0"/>
          <w:divBdr>
            <w:top w:val="none" w:sz="0" w:space="0" w:color="auto"/>
            <w:left w:val="none" w:sz="0" w:space="0" w:color="auto"/>
            <w:bottom w:val="none" w:sz="0" w:space="0" w:color="auto"/>
            <w:right w:val="none" w:sz="0" w:space="0" w:color="auto"/>
          </w:divBdr>
        </w:div>
        <w:div w:id="609245588">
          <w:marLeft w:val="0"/>
          <w:marRight w:val="0"/>
          <w:marTop w:val="0"/>
          <w:marBottom w:val="0"/>
          <w:divBdr>
            <w:top w:val="none" w:sz="0" w:space="0" w:color="auto"/>
            <w:left w:val="none" w:sz="0" w:space="0" w:color="auto"/>
            <w:bottom w:val="none" w:sz="0" w:space="0" w:color="auto"/>
            <w:right w:val="none" w:sz="0" w:space="0" w:color="auto"/>
          </w:divBdr>
        </w:div>
        <w:div w:id="650715895">
          <w:marLeft w:val="0"/>
          <w:marRight w:val="0"/>
          <w:marTop w:val="0"/>
          <w:marBottom w:val="0"/>
          <w:divBdr>
            <w:top w:val="none" w:sz="0" w:space="0" w:color="auto"/>
            <w:left w:val="none" w:sz="0" w:space="0" w:color="auto"/>
            <w:bottom w:val="none" w:sz="0" w:space="0" w:color="auto"/>
            <w:right w:val="none" w:sz="0" w:space="0" w:color="auto"/>
          </w:divBdr>
        </w:div>
        <w:div w:id="680158080">
          <w:marLeft w:val="0"/>
          <w:marRight w:val="0"/>
          <w:marTop w:val="0"/>
          <w:marBottom w:val="0"/>
          <w:divBdr>
            <w:top w:val="none" w:sz="0" w:space="0" w:color="auto"/>
            <w:left w:val="none" w:sz="0" w:space="0" w:color="auto"/>
            <w:bottom w:val="none" w:sz="0" w:space="0" w:color="auto"/>
            <w:right w:val="none" w:sz="0" w:space="0" w:color="auto"/>
          </w:divBdr>
        </w:div>
        <w:div w:id="681273736">
          <w:marLeft w:val="0"/>
          <w:marRight w:val="0"/>
          <w:marTop w:val="0"/>
          <w:marBottom w:val="0"/>
          <w:divBdr>
            <w:top w:val="none" w:sz="0" w:space="0" w:color="auto"/>
            <w:left w:val="none" w:sz="0" w:space="0" w:color="auto"/>
            <w:bottom w:val="none" w:sz="0" w:space="0" w:color="auto"/>
            <w:right w:val="none" w:sz="0" w:space="0" w:color="auto"/>
          </w:divBdr>
        </w:div>
        <w:div w:id="709649057">
          <w:marLeft w:val="0"/>
          <w:marRight w:val="0"/>
          <w:marTop w:val="0"/>
          <w:marBottom w:val="0"/>
          <w:divBdr>
            <w:top w:val="none" w:sz="0" w:space="0" w:color="auto"/>
            <w:left w:val="none" w:sz="0" w:space="0" w:color="auto"/>
            <w:bottom w:val="none" w:sz="0" w:space="0" w:color="auto"/>
            <w:right w:val="none" w:sz="0" w:space="0" w:color="auto"/>
          </w:divBdr>
        </w:div>
        <w:div w:id="722026963">
          <w:marLeft w:val="0"/>
          <w:marRight w:val="0"/>
          <w:marTop w:val="0"/>
          <w:marBottom w:val="0"/>
          <w:divBdr>
            <w:top w:val="none" w:sz="0" w:space="0" w:color="auto"/>
            <w:left w:val="none" w:sz="0" w:space="0" w:color="auto"/>
            <w:bottom w:val="none" w:sz="0" w:space="0" w:color="auto"/>
            <w:right w:val="none" w:sz="0" w:space="0" w:color="auto"/>
          </w:divBdr>
        </w:div>
        <w:div w:id="727339574">
          <w:marLeft w:val="0"/>
          <w:marRight w:val="0"/>
          <w:marTop w:val="0"/>
          <w:marBottom w:val="0"/>
          <w:divBdr>
            <w:top w:val="none" w:sz="0" w:space="0" w:color="auto"/>
            <w:left w:val="none" w:sz="0" w:space="0" w:color="auto"/>
            <w:bottom w:val="none" w:sz="0" w:space="0" w:color="auto"/>
            <w:right w:val="none" w:sz="0" w:space="0" w:color="auto"/>
          </w:divBdr>
        </w:div>
        <w:div w:id="746195254">
          <w:marLeft w:val="0"/>
          <w:marRight w:val="0"/>
          <w:marTop w:val="0"/>
          <w:marBottom w:val="0"/>
          <w:divBdr>
            <w:top w:val="none" w:sz="0" w:space="0" w:color="auto"/>
            <w:left w:val="none" w:sz="0" w:space="0" w:color="auto"/>
            <w:bottom w:val="none" w:sz="0" w:space="0" w:color="auto"/>
            <w:right w:val="none" w:sz="0" w:space="0" w:color="auto"/>
          </w:divBdr>
        </w:div>
        <w:div w:id="760760945">
          <w:marLeft w:val="0"/>
          <w:marRight w:val="0"/>
          <w:marTop w:val="0"/>
          <w:marBottom w:val="0"/>
          <w:divBdr>
            <w:top w:val="none" w:sz="0" w:space="0" w:color="auto"/>
            <w:left w:val="none" w:sz="0" w:space="0" w:color="auto"/>
            <w:bottom w:val="none" w:sz="0" w:space="0" w:color="auto"/>
            <w:right w:val="none" w:sz="0" w:space="0" w:color="auto"/>
          </w:divBdr>
        </w:div>
        <w:div w:id="825971829">
          <w:marLeft w:val="0"/>
          <w:marRight w:val="0"/>
          <w:marTop w:val="0"/>
          <w:marBottom w:val="0"/>
          <w:divBdr>
            <w:top w:val="none" w:sz="0" w:space="0" w:color="auto"/>
            <w:left w:val="none" w:sz="0" w:space="0" w:color="auto"/>
            <w:bottom w:val="none" w:sz="0" w:space="0" w:color="auto"/>
            <w:right w:val="none" w:sz="0" w:space="0" w:color="auto"/>
          </w:divBdr>
        </w:div>
        <w:div w:id="888881391">
          <w:marLeft w:val="0"/>
          <w:marRight w:val="0"/>
          <w:marTop w:val="0"/>
          <w:marBottom w:val="0"/>
          <w:divBdr>
            <w:top w:val="none" w:sz="0" w:space="0" w:color="auto"/>
            <w:left w:val="none" w:sz="0" w:space="0" w:color="auto"/>
            <w:bottom w:val="none" w:sz="0" w:space="0" w:color="auto"/>
            <w:right w:val="none" w:sz="0" w:space="0" w:color="auto"/>
          </w:divBdr>
        </w:div>
        <w:div w:id="924607669">
          <w:marLeft w:val="0"/>
          <w:marRight w:val="0"/>
          <w:marTop w:val="0"/>
          <w:marBottom w:val="0"/>
          <w:divBdr>
            <w:top w:val="none" w:sz="0" w:space="0" w:color="auto"/>
            <w:left w:val="none" w:sz="0" w:space="0" w:color="auto"/>
            <w:bottom w:val="none" w:sz="0" w:space="0" w:color="auto"/>
            <w:right w:val="none" w:sz="0" w:space="0" w:color="auto"/>
          </w:divBdr>
        </w:div>
        <w:div w:id="1056516366">
          <w:marLeft w:val="0"/>
          <w:marRight w:val="0"/>
          <w:marTop w:val="0"/>
          <w:marBottom w:val="0"/>
          <w:divBdr>
            <w:top w:val="none" w:sz="0" w:space="0" w:color="auto"/>
            <w:left w:val="none" w:sz="0" w:space="0" w:color="auto"/>
            <w:bottom w:val="none" w:sz="0" w:space="0" w:color="auto"/>
            <w:right w:val="none" w:sz="0" w:space="0" w:color="auto"/>
          </w:divBdr>
        </w:div>
        <w:div w:id="1125200222">
          <w:marLeft w:val="0"/>
          <w:marRight w:val="0"/>
          <w:marTop w:val="0"/>
          <w:marBottom w:val="0"/>
          <w:divBdr>
            <w:top w:val="none" w:sz="0" w:space="0" w:color="auto"/>
            <w:left w:val="none" w:sz="0" w:space="0" w:color="auto"/>
            <w:bottom w:val="none" w:sz="0" w:space="0" w:color="auto"/>
            <w:right w:val="none" w:sz="0" w:space="0" w:color="auto"/>
          </w:divBdr>
        </w:div>
        <w:div w:id="1206795882">
          <w:marLeft w:val="0"/>
          <w:marRight w:val="0"/>
          <w:marTop w:val="0"/>
          <w:marBottom w:val="0"/>
          <w:divBdr>
            <w:top w:val="none" w:sz="0" w:space="0" w:color="auto"/>
            <w:left w:val="none" w:sz="0" w:space="0" w:color="auto"/>
            <w:bottom w:val="none" w:sz="0" w:space="0" w:color="auto"/>
            <w:right w:val="none" w:sz="0" w:space="0" w:color="auto"/>
          </w:divBdr>
        </w:div>
        <w:div w:id="1248921322">
          <w:marLeft w:val="0"/>
          <w:marRight w:val="0"/>
          <w:marTop w:val="0"/>
          <w:marBottom w:val="0"/>
          <w:divBdr>
            <w:top w:val="none" w:sz="0" w:space="0" w:color="auto"/>
            <w:left w:val="none" w:sz="0" w:space="0" w:color="auto"/>
            <w:bottom w:val="none" w:sz="0" w:space="0" w:color="auto"/>
            <w:right w:val="none" w:sz="0" w:space="0" w:color="auto"/>
          </w:divBdr>
        </w:div>
        <w:div w:id="1258098670">
          <w:marLeft w:val="0"/>
          <w:marRight w:val="0"/>
          <w:marTop w:val="0"/>
          <w:marBottom w:val="0"/>
          <w:divBdr>
            <w:top w:val="none" w:sz="0" w:space="0" w:color="auto"/>
            <w:left w:val="none" w:sz="0" w:space="0" w:color="auto"/>
            <w:bottom w:val="none" w:sz="0" w:space="0" w:color="auto"/>
            <w:right w:val="none" w:sz="0" w:space="0" w:color="auto"/>
          </w:divBdr>
        </w:div>
        <w:div w:id="1415471283">
          <w:marLeft w:val="0"/>
          <w:marRight w:val="0"/>
          <w:marTop w:val="0"/>
          <w:marBottom w:val="0"/>
          <w:divBdr>
            <w:top w:val="none" w:sz="0" w:space="0" w:color="auto"/>
            <w:left w:val="none" w:sz="0" w:space="0" w:color="auto"/>
            <w:bottom w:val="none" w:sz="0" w:space="0" w:color="auto"/>
            <w:right w:val="none" w:sz="0" w:space="0" w:color="auto"/>
          </w:divBdr>
        </w:div>
        <w:div w:id="1481077848">
          <w:marLeft w:val="0"/>
          <w:marRight w:val="0"/>
          <w:marTop w:val="0"/>
          <w:marBottom w:val="0"/>
          <w:divBdr>
            <w:top w:val="none" w:sz="0" w:space="0" w:color="auto"/>
            <w:left w:val="none" w:sz="0" w:space="0" w:color="auto"/>
            <w:bottom w:val="none" w:sz="0" w:space="0" w:color="auto"/>
            <w:right w:val="none" w:sz="0" w:space="0" w:color="auto"/>
          </w:divBdr>
        </w:div>
        <w:div w:id="1561595987">
          <w:marLeft w:val="0"/>
          <w:marRight w:val="0"/>
          <w:marTop w:val="0"/>
          <w:marBottom w:val="0"/>
          <w:divBdr>
            <w:top w:val="none" w:sz="0" w:space="0" w:color="auto"/>
            <w:left w:val="none" w:sz="0" w:space="0" w:color="auto"/>
            <w:bottom w:val="none" w:sz="0" w:space="0" w:color="auto"/>
            <w:right w:val="none" w:sz="0" w:space="0" w:color="auto"/>
          </w:divBdr>
        </w:div>
        <w:div w:id="1615600513">
          <w:marLeft w:val="0"/>
          <w:marRight w:val="0"/>
          <w:marTop w:val="0"/>
          <w:marBottom w:val="0"/>
          <w:divBdr>
            <w:top w:val="none" w:sz="0" w:space="0" w:color="auto"/>
            <w:left w:val="none" w:sz="0" w:space="0" w:color="auto"/>
            <w:bottom w:val="none" w:sz="0" w:space="0" w:color="auto"/>
            <w:right w:val="none" w:sz="0" w:space="0" w:color="auto"/>
          </w:divBdr>
        </w:div>
        <w:div w:id="1639723206">
          <w:marLeft w:val="0"/>
          <w:marRight w:val="0"/>
          <w:marTop w:val="0"/>
          <w:marBottom w:val="0"/>
          <w:divBdr>
            <w:top w:val="none" w:sz="0" w:space="0" w:color="auto"/>
            <w:left w:val="none" w:sz="0" w:space="0" w:color="auto"/>
            <w:bottom w:val="none" w:sz="0" w:space="0" w:color="auto"/>
            <w:right w:val="none" w:sz="0" w:space="0" w:color="auto"/>
          </w:divBdr>
        </w:div>
        <w:div w:id="1717658745">
          <w:marLeft w:val="0"/>
          <w:marRight w:val="0"/>
          <w:marTop w:val="0"/>
          <w:marBottom w:val="0"/>
          <w:divBdr>
            <w:top w:val="none" w:sz="0" w:space="0" w:color="auto"/>
            <w:left w:val="none" w:sz="0" w:space="0" w:color="auto"/>
            <w:bottom w:val="none" w:sz="0" w:space="0" w:color="auto"/>
            <w:right w:val="none" w:sz="0" w:space="0" w:color="auto"/>
          </w:divBdr>
        </w:div>
        <w:div w:id="1740666803">
          <w:marLeft w:val="0"/>
          <w:marRight w:val="0"/>
          <w:marTop w:val="0"/>
          <w:marBottom w:val="0"/>
          <w:divBdr>
            <w:top w:val="none" w:sz="0" w:space="0" w:color="auto"/>
            <w:left w:val="none" w:sz="0" w:space="0" w:color="auto"/>
            <w:bottom w:val="none" w:sz="0" w:space="0" w:color="auto"/>
            <w:right w:val="none" w:sz="0" w:space="0" w:color="auto"/>
          </w:divBdr>
        </w:div>
        <w:div w:id="1768848874">
          <w:marLeft w:val="0"/>
          <w:marRight w:val="0"/>
          <w:marTop w:val="0"/>
          <w:marBottom w:val="0"/>
          <w:divBdr>
            <w:top w:val="none" w:sz="0" w:space="0" w:color="auto"/>
            <w:left w:val="none" w:sz="0" w:space="0" w:color="auto"/>
            <w:bottom w:val="none" w:sz="0" w:space="0" w:color="auto"/>
            <w:right w:val="none" w:sz="0" w:space="0" w:color="auto"/>
          </w:divBdr>
        </w:div>
        <w:div w:id="1771006589">
          <w:marLeft w:val="0"/>
          <w:marRight w:val="0"/>
          <w:marTop w:val="0"/>
          <w:marBottom w:val="0"/>
          <w:divBdr>
            <w:top w:val="none" w:sz="0" w:space="0" w:color="auto"/>
            <w:left w:val="none" w:sz="0" w:space="0" w:color="auto"/>
            <w:bottom w:val="none" w:sz="0" w:space="0" w:color="auto"/>
            <w:right w:val="none" w:sz="0" w:space="0" w:color="auto"/>
          </w:divBdr>
        </w:div>
        <w:div w:id="1812476089">
          <w:marLeft w:val="0"/>
          <w:marRight w:val="0"/>
          <w:marTop w:val="0"/>
          <w:marBottom w:val="0"/>
          <w:divBdr>
            <w:top w:val="none" w:sz="0" w:space="0" w:color="auto"/>
            <w:left w:val="none" w:sz="0" w:space="0" w:color="auto"/>
            <w:bottom w:val="none" w:sz="0" w:space="0" w:color="auto"/>
            <w:right w:val="none" w:sz="0" w:space="0" w:color="auto"/>
          </w:divBdr>
        </w:div>
        <w:div w:id="1853257966">
          <w:marLeft w:val="0"/>
          <w:marRight w:val="0"/>
          <w:marTop w:val="0"/>
          <w:marBottom w:val="0"/>
          <w:divBdr>
            <w:top w:val="none" w:sz="0" w:space="0" w:color="auto"/>
            <w:left w:val="none" w:sz="0" w:space="0" w:color="auto"/>
            <w:bottom w:val="none" w:sz="0" w:space="0" w:color="auto"/>
            <w:right w:val="none" w:sz="0" w:space="0" w:color="auto"/>
          </w:divBdr>
        </w:div>
        <w:div w:id="1876771449">
          <w:marLeft w:val="0"/>
          <w:marRight w:val="0"/>
          <w:marTop w:val="0"/>
          <w:marBottom w:val="0"/>
          <w:divBdr>
            <w:top w:val="none" w:sz="0" w:space="0" w:color="auto"/>
            <w:left w:val="none" w:sz="0" w:space="0" w:color="auto"/>
            <w:bottom w:val="none" w:sz="0" w:space="0" w:color="auto"/>
            <w:right w:val="none" w:sz="0" w:space="0" w:color="auto"/>
          </w:divBdr>
        </w:div>
        <w:div w:id="1878856054">
          <w:marLeft w:val="0"/>
          <w:marRight w:val="0"/>
          <w:marTop w:val="0"/>
          <w:marBottom w:val="0"/>
          <w:divBdr>
            <w:top w:val="none" w:sz="0" w:space="0" w:color="auto"/>
            <w:left w:val="none" w:sz="0" w:space="0" w:color="auto"/>
            <w:bottom w:val="none" w:sz="0" w:space="0" w:color="auto"/>
            <w:right w:val="none" w:sz="0" w:space="0" w:color="auto"/>
          </w:divBdr>
        </w:div>
        <w:div w:id="1896307695">
          <w:marLeft w:val="0"/>
          <w:marRight w:val="0"/>
          <w:marTop w:val="0"/>
          <w:marBottom w:val="0"/>
          <w:divBdr>
            <w:top w:val="none" w:sz="0" w:space="0" w:color="auto"/>
            <w:left w:val="none" w:sz="0" w:space="0" w:color="auto"/>
            <w:bottom w:val="none" w:sz="0" w:space="0" w:color="auto"/>
            <w:right w:val="none" w:sz="0" w:space="0" w:color="auto"/>
          </w:divBdr>
        </w:div>
        <w:div w:id="1920821005">
          <w:marLeft w:val="0"/>
          <w:marRight w:val="0"/>
          <w:marTop w:val="0"/>
          <w:marBottom w:val="0"/>
          <w:divBdr>
            <w:top w:val="none" w:sz="0" w:space="0" w:color="auto"/>
            <w:left w:val="none" w:sz="0" w:space="0" w:color="auto"/>
            <w:bottom w:val="none" w:sz="0" w:space="0" w:color="auto"/>
            <w:right w:val="none" w:sz="0" w:space="0" w:color="auto"/>
          </w:divBdr>
        </w:div>
        <w:div w:id="1928922646">
          <w:marLeft w:val="0"/>
          <w:marRight w:val="0"/>
          <w:marTop w:val="0"/>
          <w:marBottom w:val="0"/>
          <w:divBdr>
            <w:top w:val="none" w:sz="0" w:space="0" w:color="auto"/>
            <w:left w:val="none" w:sz="0" w:space="0" w:color="auto"/>
            <w:bottom w:val="none" w:sz="0" w:space="0" w:color="auto"/>
            <w:right w:val="none" w:sz="0" w:space="0" w:color="auto"/>
          </w:divBdr>
        </w:div>
        <w:div w:id="2115205034">
          <w:marLeft w:val="0"/>
          <w:marRight w:val="0"/>
          <w:marTop w:val="0"/>
          <w:marBottom w:val="0"/>
          <w:divBdr>
            <w:top w:val="none" w:sz="0" w:space="0" w:color="auto"/>
            <w:left w:val="none" w:sz="0" w:space="0" w:color="auto"/>
            <w:bottom w:val="none" w:sz="0" w:space="0" w:color="auto"/>
            <w:right w:val="none" w:sz="0" w:space="0" w:color="auto"/>
          </w:divBdr>
        </w:div>
        <w:div w:id="2127188184">
          <w:marLeft w:val="0"/>
          <w:marRight w:val="0"/>
          <w:marTop w:val="0"/>
          <w:marBottom w:val="0"/>
          <w:divBdr>
            <w:top w:val="none" w:sz="0" w:space="0" w:color="auto"/>
            <w:left w:val="none" w:sz="0" w:space="0" w:color="auto"/>
            <w:bottom w:val="none" w:sz="0" w:space="0" w:color="auto"/>
            <w:right w:val="none" w:sz="0" w:space="0" w:color="auto"/>
          </w:divBdr>
        </w:div>
      </w:divsChild>
    </w:div>
    <w:div w:id="1446118861">
      <w:bodyDiv w:val="1"/>
      <w:marLeft w:val="0"/>
      <w:marRight w:val="0"/>
      <w:marTop w:val="0"/>
      <w:marBottom w:val="0"/>
      <w:divBdr>
        <w:top w:val="none" w:sz="0" w:space="0" w:color="auto"/>
        <w:left w:val="none" w:sz="0" w:space="0" w:color="auto"/>
        <w:bottom w:val="none" w:sz="0" w:space="0" w:color="auto"/>
        <w:right w:val="none" w:sz="0" w:space="0" w:color="auto"/>
      </w:divBdr>
      <w:divsChild>
        <w:div w:id="24254087">
          <w:marLeft w:val="0"/>
          <w:marRight w:val="0"/>
          <w:marTop w:val="0"/>
          <w:marBottom w:val="0"/>
          <w:divBdr>
            <w:top w:val="none" w:sz="0" w:space="0" w:color="auto"/>
            <w:left w:val="none" w:sz="0" w:space="0" w:color="auto"/>
            <w:bottom w:val="none" w:sz="0" w:space="0" w:color="auto"/>
            <w:right w:val="none" w:sz="0" w:space="0" w:color="auto"/>
          </w:divBdr>
        </w:div>
        <w:div w:id="82459786">
          <w:marLeft w:val="0"/>
          <w:marRight w:val="0"/>
          <w:marTop w:val="0"/>
          <w:marBottom w:val="0"/>
          <w:divBdr>
            <w:top w:val="none" w:sz="0" w:space="0" w:color="auto"/>
            <w:left w:val="none" w:sz="0" w:space="0" w:color="auto"/>
            <w:bottom w:val="none" w:sz="0" w:space="0" w:color="auto"/>
            <w:right w:val="none" w:sz="0" w:space="0" w:color="auto"/>
          </w:divBdr>
        </w:div>
        <w:div w:id="105194038">
          <w:marLeft w:val="0"/>
          <w:marRight w:val="0"/>
          <w:marTop w:val="0"/>
          <w:marBottom w:val="0"/>
          <w:divBdr>
            <w:top w:val="none" w:sz="0" w:space="0" w:color="auto"/>
            <w:left w:val="none" w:sz="0" w:space="0" w:color="auto"/>
            <w:bottom w:val="none" w:sz="0" w:space="0" w:color="auto"/>
            <w:right w:val="none" w:sz="0" w:space="0" w:color="auto"/>
          </w:divBdr>
        </w:div>
        <w:div w:id="106587088">
          <w:marLeft w:val="0"/>
          <w:marRight w:val="0"/>
          <w:marTop w:val="0"/>
          <w:marBottom w:val="0"/>
          <w:divBdr>
            <w:top w:val="none" w:sz="0" w:space="0" w:color="auto"/>
            <w:left w:val="none" w:sz="0" w:space="0" w:color="auto"/>
            <w:bottom w:val="none" w:sz="0" w:space="0" w:color="auto"/>
            <w:right w:val="none" w:sz="0" w:space="0" w:color="auto"/>
          </w:divBdr>
        </w:div>
        <w:div w:id="188184196">
          <w:marLeft w:val="0"/>
          <w:marRight w:val="0"/>
          <w:marTop w:val="0"/>
          <w:marBottom w:val="0"/>
          <w:divBdr>
            <w:top w:val="none" w:sz="0" w:space="0" w:color="auto"/>
            <w:left w:val="none" w:sz="0" w:space="0" w:color="auto"/>
            <w:bottom w:val="none" w:sz="0" w:space="0" w:color="auto"/>
            <w:right w:val="none" w:sz="0" w:space="0" w:color="auto"/>
          </w:divBdr>
        </w:div>
        <w:div w:id="245261432">
          <w:marLeft w:val="0"/>
          <w:marRight w:val="0"/>
          <w:marTop w:val="0"/>
          <w:marBottom w:val="0"/>
          <w:divBdr>
            <w:top w:val="none" w:sz="0" w:space="0" w:color="auto"/>
            <w:left w:val="none" w:sz="0" w:space="0" w:color="auto"/>
            <w:bottom w:val="none" w:sz="0" w:space="0" w:color="auto"/>
            <w:right w:val="none" w:sz="0" w:space="0" w:color="auto"/>
          </w:divBdr>
        </w:div>
        <w:div w:id="318928148">
          <w:marLeft w:val="0"/>
          <w:marRight w:val="0"/>
          <w:marTop w:val="0"/>
          <w:marBottom w:val="0"/>
          <w:divBdr>
            <w:top w:val="none" w:sz="0" w:space="0" w:color="auto"/>
            <w:left w:val="none" w:sz="0" w:space="0" w:color="auto"/>
            <w:bottom w:val="none" w:sz="0" w:space="0" w:color="auto"/>
            <w:right w:val="none" w:sz="0" w:space="0" w:color="auto"/>
          </w:divBdr>
        </w:div>
        <w:div w:id="347147466">
          <w:marLeft w:val="0"/>
          <w:marRight w:val="0"/>
          <w:marTop w:val="0"/>
          <w:marBottom w:val="0"/>
          <w:divBdr>
            <w:top w:val="none" w:sz="0" w:space="0" w:color="auto"/>
            <w:left w:val="none" w:sz="0" w:space="0" w:color="auto"/>
            <w:bottom w:val="none" w:sz="0" w:space="0" w:color="auto"/>
            <w:right w:val="none" w:sz="0" w:space="0" w:color="auto"/>
          </w:divBdr>
        </w:div>
        <w:div w:id="464271645">
          <w:marLeft w:val="0"/>
          <w:marRight w:val="0"/>
          <w:marTop w:val="0"/>
          <w:marBottom w:val="0"/>
          <w:divBdr>
            <w:top w:val="none" w:sz="0" w:space="0" w:color="auto"/>
            <w:left w:val="none" w:sz="0" w:space="0" w:color="auto"/>
            <w:bottom w:val="none" w:sz="0" w:space="0" w:color="auto"/>
            <w:right w:val="none" w:sz="0" w:space="0" w:color="auto"/>
          </w:divBdr>
        </w:div>
        <w:div w:id="516314662">
          <w:marLeft w:val="0"/>
          <w:marRight w:val="0"/>
          <w:marTop w:val="0"/>
          <w:marBottom w:val="0"/>
          <w:divBdr>
            <w:top w:val="none" w:sz="0" w:space="0" w:color="auto"/>
            <w:left w:val="none" w:sz="0" w:space="0" w:color="auto"/>
            <w:bottom w:val="none" w:sz="0" w:space="0" w:color="auto"/>
            <w:right w:val="none" w:sz="0" w:space="0" w:color="auto"/>
          </w:divBdr>
        </w:div>
        <w:div w:id="648632318">
          <w:marLeft w:val="0"/>
          <w:marRight w:val="0"/>
          <w:marTop w:val="0"/>
          <w:marBottom w:val="0"/>
          <w:divBdr>
            <w:top w:val="none" w:sz="0" w:space="0" w:color="auto"/>
            <w:left w:val="none" w:sz="0" w:space="0" w:color="auto"/>
            <w:bottom w:val="none" w:sz="0" w:space="0" w:color="auto"/>
            <w:right w:val="none" w:sz="0" w:space="0" w:color="auto"/>
          </w:divBdr>
        </w:div>
        <w:div w:id="717507071">
          <w:marLeft w:val="0"/>
          <w:marRight w:val="0"/>
          <w:marTop w:val="0"/>
          <w:marBottom w:val="0"/>
          <w:divBdr>
            <w:top w:val="none" w:sz="0" w:space="0" w:color="auto"/>
            <w:left w:val="none" w:sz="0" w:space="0" w:color="auto"/>
            <w:bottom w:val="none" w:sz="0" w:space="0" w:color="auto"/>
            <w:right w:val="none" w:sz="0" w:space="0" w:color="auto"/>
          </w:divBdr>
        </w:div>
        <w:div w:id="766735520">
          <w:marLeft w:val="0"/>
          <w:marRight w:val="0"/>
          <w:marTop w:val="0"/>
          <w:marBottom w:val="0"/>
          <w:divBdr>
            <w:top w:val="none" w:sz="0" w:space="0" w:color="auto"/>
            <w:left w:val="none" w:sz="0" w:space="0" w:color="auto"/>
            <w:bottom w:val="none" w:sz="0" w:space="0" w:color="auto"/>
            <w:right w:val="none" w:sz="0" w:space="0" w:color="auto"/>
          </w:divBdr>
        </w:div>
        <w:div w:id="899243160">
          <w:marLeft w:val="0"/>
          <w:marRight w:val="0"/>
          <w:marTop w:val="0"/>
          <w:marBottom w:val="0"/>
          <w:divBdr>
            <w:top w:val="none" w:sz="0" w:space="0" w:color="auto"/>
            <w:left w:val="none" w:sz="0" w:space="0" w:color="auto"/>
            <w:bottom w:val="none" w:sz="0" w:space="0" w:color="auto"/>
            <w:right w:val="none" w:sz="0" w:space="0" w:color="auto"/>
          </w:divBdr>
        </w:div>
        <w:div w:id="908466569">
          <w:marLeft w:val="0"/>
          <w:marRight w:val="0"/>
          <w:marTop w:val="0"/>
          <w:marBottom w:val="0"/>
          <w:divBdr>
            <w:top w:val="none" w:sz="0" w:space="0" w:color="auto"/>
            <w:left w:val="none" w:sz="0" w:space="0" w:color="auto"/>
            <w:bottom w:val="none" w:sz="0" w:space="0" w:color="auto"/>
            <w:right w:val="none" w:sz="0" w:space="0" w:color="auto"/>
          </w:divBdr>
        </w:div>
        <w:div w:id="920139484">
          <w:marLeft w:val="0"/>
          <w:marRight w:val="0"/>
          <w:marTop w:val="0"/>
          <w:marBottom w:val="0"/>
          <w:divBdr>
            <w:top w:val="none" w:sz="0" w:space="0" w:color="auto"/>
            <w:left w:val="none" w:sz="0" w:space="0" w:color="auto"/>
            <w:bottom w:val="none" w:sz="0" w:space="0" w:color="auto"/>
            <w:right w:val="none" w:sz="0" w:space="0" w:color="auto"/>
          </w:divBdr>
        </w:div>
        <w:div w:id="924848545">
          <w:marLeft w:val="0"/>
          <w:marRight w:val="0"/>
          <w:marTop w:val="0"/>
          <w:marBottom w:val="0"/>
          <w:divBdr>
            <w:top w:val="none" w:sz="0" w:space="0" w:color="auto"/>
            <w:left w:val="none" w:sz="0" w:space="0" w:color="auto"/>
            <w:bottom w:val="none" w:sz="0" w:space="0" w:color="auto"/>
            <w:right w:val="none" w:sz="0" w:space="0" w:color="auto"/>
          </w:divBdr>
        </w:div>
        <w:div w:id="994995555">
          <w:marLeft w:val="0"/>
          <w:marRight w:val="0"/>
          <w:marTop w:val="0"/>
          <w:marBottom w:val="0"/>
          <w:divBdr>
            <w:top w:val="none" w:sz="0" w:space="0" w:color="auto"/>
            <w:left w:val="none" w:sz="0" w:space="0" w:color="auto"/>
            <w:bottom w:val="none" w:sz="0" w:space="0" w:color="auto"/>
            <w:right w:val="none" w:sz="0" w:space="0" w:color="auto"/>
          </w:divBdr>
        </w:div>
        <w:div w:id="1055010379">
          <w:marLeft w:val="0"/>
          <w:marRight w:val="0"/>
          <w:marTop w:val="0"/>
          <w:marBottom w:val="0"/>
          <w:divBdr>
            <w:top w:val="none" w:sz="0" w:space="0" w:color="auto"/>
            <w:left w:val="none" w:sz="0" w:space="0" w:color="auto"/>
            <w:bottom w:val="none" w:sz="0" w:space="0" w:color="auto"/>
            <w:right w:val="none" w:sz="0" w:space="0" w:color="auto"/>
          </w:divBdr>
        </w:div>
        <w:div w:id="1077359567">
          <w:marLeft w:val="0"/>
          <w:marRight w:val="0"/>
          <w:marTop w:val="0"/>
          <w:marBottom w:val="0"/>
          <w:divBdr>
            <w:top w:val="none" w:sz="0" w:space="0" w:color="auto"/>
            <w:left w:val="none" w:sz="0" w:space="0" w:color="auto"/>
            <w:bottom w:val="none" w:sz="0" w:space="0" w:color="auto"/>
            <w:right w:val="none" w:sz="0" w:space="0" w:color="auto"/>
          </w:divBdr>
        </w:div>
        <w:div w:id="1138258053">
          <w:marLeft w:val="0"/>
          <w:marRight w:val="0"/>
          <w:marTop w:val="0"/>
          <w:marBottom w:val="0"/>
          <w:divBdr>
            <w:top w:val="none" w:sz="0" w:space="0" w:color="auto"/>
            <w:left w:val="none" w:sz="0" w:space="0" w:color="auto"/>
            <w:bottom w:val="none" w:sz="0" w:space="0" w:color="auto"/>
            <w:right w:val="none" w:sz="0" w:space="0" w:color="auto"/>
          </w:divBdr>
        </w:div>
        <w:div w:id="1152451264">
          <w:marLeft w:val="0"/>
          <w:marRight w:val="0"/>
          <w:marTop w:val="0"/>
          <w:marBottom w:val="0"/>
          <w:divBdr>
            <w:top w:val="none" w:sz="0" w:space="0" w:color="auto"/>
            <w:left w:val="none" w:sz="0" w:space="0" w:color="auto"/>
            <w:bottom w:val="none" w:sz="0" w:space="0" w:color="auto"/>
            <w:right w:val="none" w:sz="0" w:space="0" w:color="auto"/>
          </w:divBdr>
        </w:div>
        <w:div w:id="1165365944">
          <w:marLeft w:val="0"/>
          <w:marRight w:val="0"/>
          <w:marTop w:val="0"/>
          <w:marBottom w:val="0"/>
          <w:divBdr>
            <w:top w:val="none" w:sz="0" w:space="0" w:color="auto"/>
            <w:left w:val="none" w:sz="0" w:space="0" w:color="auto"/>
            <w:bottom w:val="none" w:sz="0" w:space="0" w:color="auto"/>
            <w:right w:val="none" w:sz="0" w:space="0" w:color="auto"/>
          </w:divBdr>
        </w:div>
        <w:div w:id="1210679260">
          <w:marLeft w:val="0"/>
          <w:marRight w:val="0"/>
          <w:marTop w:val="0"/>
          <w:marBottom w:val="0"/>
          <w:divBdr>
            <w:top w:val="none" w:sz="0" w:space="0" w:color="auto"/>
            <w:left w:val="none" w:sz="0" w:space="0" w:color="auto"/>
            <w:bottom w:val="none" w:sz="0" w:space="0" w:color="auto"/>
            <w:right w:val="none" w:sz="0" w:space="0" w:color="auto"/>
          </w:divBdr>
        </w:div>
        <w:div w:id="1257009558">
          <w:marLeft w:val="0"/>
          <w:marRight w:val="0"/>
          <w:marTop w:val="0"/>
          <w:marBottom w:val="0"/>
          <w:divBdr>
            <w:top w:val="none" w:sz="0" w:space="0" w:color="auto"/>
            <w:left w:val="none" w:sz="0" w:space="0" w:color="auto"/>
            <w:bottom w:val="none" w:sz="0" w:space="0" w:color="auto"/>
            <w:right w:val="none" w:sz="0" w:space="0" w:color="auto"/>
          </w:divBdr>
        </w:div>
        <w:div w:id="1469126991">
          <w:marLeft w:val="0"/>
          <w:marRight w:val="0"/>
          <w:marTop w:val="0"/>
          <w:marBottom w:val="0"/>
          <w:divBdr>
            <w:top w:val="none" w:sz="0" w:space="0" w:color="auto"/>
            <w:left w:val="none" w:sz="0" w:space="0" w:color="auto"/>
            <w:bottom w:val="none" w:sz="0" w:space="0" w:color="auto"/>
            <w:right w:val="none" w:sz="0" w:space="0" w:color="auto"/>
          </w:divBdr>
        </w:div>
        <w:div w:id="1550528190">
          <w:marLeft w:val="0"/>
          <w:marRight w:val="0"/>
          <w:marTop w:val="0"/>
          <w:marBottom w:val="0"/>
          <w:divBdr>
            <w:top w:val="none" w:sz="0" w:space="0" w:color="auto"/>
            <w:left w:val="none" w:sz="0" w:space="0" w:color="auto"/>
            <w:bottom w:val="none" w:sz="0" w:space="0" w:color="auto"/>
            <w:right w:val="none" w:sz="0" w:space="0" w:color="auto"/>
          </w:divBdr>
        </w:div>
        <w:div w:id="1600478751">
          <w:marLeft w:val="0"/>
          <w:marRight w:val="0"/>
          <w:marTop w:val="0"/>
          <w:marBottom w:val="0"/>
          <w:divBdr>
            <w:top w:val="none" w:sz="0" w:space="0" w:color="auto"/>
            <w:left w:val="none" w:sz="0" w:space="0" w:color="auto"/>
            <w:bottom w:val="none" w:sz="0" w:space="0" w:color="auto"/>
            <w:right w:val="none" w:sz="0" w:space="0" w:color="auto"/>
          </w:divBdr>
        </w:div>
        <w:div w:id="1615020943">
          <w:marLeft w:val="0"/>
          <w:marRight w:val="0"/>
          <w:marTop w:val="0"/>
          <w:marBottom w:val="0"/>
          <w:divBdr>
            <w:top w:val="none" w:sz="0" w:space="0" w:color="auto"/>
            <w:left w:val="none" w:sz="0" w:space="0" w:color="auto"/>
            <w:bottom w:val="none" w:sz="0" w:space="0" w:color="auto"/>
            <w:right w:val="none" w:sz="0" w:space="0" w:color="auto"/>
          </w:divBdr>
        </w:div>
        <w:div w:id="1671133517">
          <w:marLeft w:val="0"/>
          <w:marRight w:val="0"/>
          <w:marTop w:val="0"/>
          <w:marBottom w:val="0"/>
          <w:divBdr>
            <w:top w:val="none" w:sz="0" w:space="0" w:color="auto"/>
            <w:left w:val="none" w:sz="0" w:space="0" w:color="auto"/>
            <w:bottom w:val="none" w:sz="0" w:space="0" w:color="auto"/>
            <w:right w:val="none" w:sz="0" w:space="0" w:color="auto"/>
          </w:divBdr>
        </w:div>
        <w:div w:id="1844738607">
          <w:marLeft w:val="0"/>
          <w:marRight w:val="0"/>
          <w:marTop w:val="0"/>
          <w:marBottom w:val="0"/>
          <w:divBdr>
            <w:top w:val="none" w:sz="0" w:space="0" w:color="auto"/>
            <w:left w:val="none" w:sz="0" w:space="0" w:color="auto"/>
            <w:bottom w:val="none" w:sz="0" w:space="0" w:color="auto"/>
            <w:right w:val="none" w:sz="0" w:space="0" w:color="auto"/>
          </w:divBdr>
        </w:div>
        <w:div w:id="1996566390">
          <w:marLeft w:val="0"/>
          <w:marRight w:val="0"/>
          <w:marTop w:val="0"/>
          <w:marBottom w:val="0"/>
          <w:divBdr>
            <w:top w:val="none" w:sz="0" w:space="0" w:color="auto"/>
            <w:left w:val="none" w:sz="0" w:space="0" w:color="auto"/>
            <w:bottom w:val="none" w:sz="0" w:space="0" w:color="auto"/>
            <w:right w:val="none" w:sz="0" w:space="0" w:color="auto"/>
          </w:divBdr>
        </w:div>
        <w:div w:id="2024162883">
          <w:marLeft w:val="0"/>
          <w:marRight w:val="0"/>
          <w:marTop w:val="0"/>
          <w:marBottom w:val="0"/>
          <w:divBdr>
            <w:top w:val="none" w:sz="0" w:space="0" w:color="auto"/>
            <w:left w:val="none" w:sz="0" w:space="0" w:color="auto"/>
            <w:bottom w:val="none" w:sz="0" w:space="0" w:color="auto"/>
            <w:right w:val="none" w:sz="0" w:space="0" w:color="auto"/>
          </w:divBdr>
        </w:div>
        <w:div w:id="2116246840">
          <w:marLeft w:val="0"/>
          <w:marRight w:val="0"/>
          <w:marTop w:val="0"/>
          <w:marBottom w:val="0"/>
          <w:divBdr>
            <w:top w:val="none" w:sz="0" w:space="0" w:color="auto"/>
            <w:left w:val="none" w:sz="0" w:space="0" w:color="auto"/>
            <w:bottom w:val="none" w:sz="0" w:space="0" w:color="auto"/>
            <w:right w:val="none" w:sz="0" w:space="0" w:color="auto"/>
          </w:divBdr>
        </w:div>
      </w:divsChild>
    </w:div>
    <w:div w:id="1447307662">
      <w:bodyDiv w:val="1"/>
      <w:marLeft w:val="0"/>
      <w:marRight w:val="0"/>
      <w:marTop w:val="0"/>
      <w:marBottom w:val="0"/>
      <w:divBdr>
        <w:top w:val="none" w:sz="0" w:space="0" w:color="auto"/>
        <w:left w:val="none" w:sz="0" w:space="0" w:color="auto"/>
        <w:bottom w:val="none" w:sz="0" w:space="0" w:color="auto"/>
        <w:right w:val="none" w:sz="0" w:space="0" w:color="auto"/>
      </w:divBdr>
      <w:divsChild>
        <w:div w:id="140778602">
          <w:marLeft w:val="0"/>
          <w:marRight w:val="0"/>
          <w:marTop w:val="0"/>
          <w:marBottom w:val="0"/>
          <w:divBdr>
            <w:top w:val="none" w:sz="0" w:space="0" w:color="auto"/>
            <w:left w:val="none" w:sz="0" w:space="0" w:color="auto"/>
            <w:bottom w:val="none" w:sz="0" w:space="0" w:color="auto"/>
            <w:right w:val="none" w:sz="0" w:space="0" w:color="auto"/>
          </w:divBdr>
        </w:div>
        <w:div w:id="470247265">
          <w:marLeft w:val="0"/>
          <w:marRight w:val="0"/>
          <w:marTop w:val="0"/>
          <w:marBottom w:val="0"/>
          <w:divBdr>
            <w:top w:val="none" w:sz="0" w:space="0" w:color="auto"/>
            <w:left w:val="none" w:sz="0" w:space="0" w:color="auto"/>
            <w:bottom w:val="none" w:sz="0" w:space="0" w:color="auto"/>
            <w:right w:val="none" w:sz="0" w:space="0" w:color="auto"/>
          </w:divBdr>
        </w:div>
        <w:div w:id="722486566">
          <w:marLeft w:val="0"/>
          <w:marRight w:val="0"/>
          <w:marTop w:val="0"/>
          <w:marBottom w:val="0"/>
          <w:divBdr>
            <w:top w:val="none" w:sz="0" w:space="0" w:color="auto"/>
            <w:left w:val="none" w:sz="0" w:space="0" w:color="auto"/>
            <w:bottom w:val="none" w:sz="0" w:space="0" w:color="auto"/>
            <w:right w:val="none" w:sz="0" w:space="0" w:color="auto"/>
          </w:divBdr>
        </w:div>
        <w:div w:id="755715325">
          <w:marLeft w:val="0"/>
          <w:marRight w:val="0"/>
          <w:marTop w:val="0"/>
          <w:marBottom w:val="0"/>
          <w:divBdr>
            <w:top w:val="none" w:sz="0" w:space="0" w:color="auto"/>
            <w:left w:val="none" w:sz="0" w:space="0" w:color="auto"/>
            <w:bottom w:val="none" w:sz="0" w:space="0" w:color="auto"/>
            <w:right w:val="none" w:sz="0" w:space="0" w:color="auto"/>
          </w:divBdr>
        </w:div>
        <w:div w:id="878395452">
          <w:marLeft w:val="0"/>
          <w:marRight w:val="0"/>
          <w:marTop w:val="0"/>
          <w:marBottom w:val="0"/>
          <w:divBdr>
            <w:top w:val="none" w:sz="0" w:space="0" w:color="auto"/>
            <w:left w:val="none" w:sz="0" w:space="0" w:color="auto"/>
            <w:bottom w:val="none" w:sz="0" w:space="0" w:color="auto"/>
            <w:right w:val="none" w:sz="0" w:space="0" w:color="auto"/>
          </w:divBdr>
        </w:div>
        <w:div w:id="1241060404">
          <w:marLeft w:val="0"/>
          <w:marRight w:val="0"/>
          <w:marTop w:val="0"/>
          <w:marBottom w:val="0"/>
          <w:divBdr>
            <w:top w:val="none" w:sz="0" w:space="0" w:color="auto"/>
            <w:left w:val="none" w:sz="0" w:space="0" w:color="auto"/>
            <w:bottom w:val="none" w:sz="0" w:space="0" w:color="auto"/>
            <w:right w:val="none" w:sz="0" w:space="0" w:color="auto"/>
          </w:divBdr>
        </w:div>
        <w:div w:id="1532914508">
          <w:marLeft w:val="0"/>
          <w:marRight w:val="0"/>
          <w:marTop w:val="0"/>
          <w:marBottom w:val="0"/>
          <w:divBdr>
            <w:top w:val="none" w:sz="0" w:space="0" w:color="auto"/>
            <w:left w:val="none" w:sz="0" w:space="0" w:color="auto"/>
            <w:bottom w:val="none" w:sz="0" w:space="0" w:color="auto"/>
            <w:right w:val="none" w:sz="0" w:space="0" w:color="auto"/>
          </w:divBdr>
        </w:div>
        <w:div w:id="1913613400">
          <w:marLeft w:val="0"/>
          <w:marRight w:val="0"/>
          <w:marTop w:val="0"/>
          <w:marBottom w:val="0"/>
          <w:divBdr>
            <w:top w:val="none" w:sz="0" w:space="0" w:color="auto"/>
            <w:left w:val="none" w:sz="0" w:space="0" w:color="auto"/>
            <w:bottom w:val="none" w:sz="0" w:space="0" w:color="auto"/>
            <w:right w:val="none" w:sz="0" w:space="0" w:color="auto"/>
          </w:divBdr>
        </w:div>
      </w:divsChild>
    </w:div>
    <w:div w:id="1474636656">
      <w:bodyDiv w:val="1"/>
      <w:marLeft w:val="0"/>
      <w:marRight w:val="0"/>
      <w:marTop w:val="0"/>
      <w:marBottom w:val="0"/>
      <w:divBdr>
        <w:top w:val="none" w:sz="0" w:space="0" w:color="auto"/>
        <w:left w:val="none" w:sz="0" w:space="0" w:color="auto"/>
        <w:bottom w:val="none" w:sz="0" w:space="0" w:color="auto"/>
        <w:right w:val="none" w:sz="0" w:space="0" w:color="auto"/>
      </w:divBdr>
      <w:divsChild>
        <w:div w:id="736587860">
          <w:marLeft w:val="0"/>
          <w:marRight w:val="0"/>
          <w:marTop w:val="0"/>
          <w:marBottom w:val="0"/>
          <w:divBdr>
            <w:top w:val="none" w:sz="0" w:space="0" w:color="auto"/>
            <w:left w:val="none" w:sz="0" w:space="0" w:color="auto"/>
            <w:bottom w:val="none" w:sz="0" w:space="0" w:color="auto"/>
            <w:right w:val="none" w:sz="0" w:space="0" w:color="auto"/>
          </w:divBdr>
        </w:div>
        <w:div w:id="858591155">
          <w:marLeft w:val="0"/>
          <w:marRight w:val="0"/>
          <w:marTop w:val="0"/>
          <w:marBottom w:val="0"/>
          <w:divBdr>
            <w:top w:val="none" w:sz="0" w:space="0" w:color="auto"/>
            <w:left w:val="none" w:sz="0" w:space="0" w:color="auto"/>
            <w:bottom w:val="none" w:sz="0" w:space="0" w:color="auto"/>
            <w:right w:val="none" w:sz="0" w:space="0" w:color="auto"/>
          </w:divBdr>
        </w:div>
        <w:div w:id="974261398">
          <w:marLeft w:val="0"/>
          <w:marRight w:val="0"/>
          <w:marTop w:val="0"/>
          <w:marBottom w:val="0"/>
          <w:divBdr>
            <w:top w:val="none" w:sz="0" w:space="0" w:color="auto"/>
            <w:left w:val="none" w:sz="0" w:space="0" w:color="auto"/>
            <w:bottom w:val="none" w:sz="0" w:space="0" w:color="auto"/>
            <w:right w:val="none" w:sz="0" w:space="0" w:color="auto"/>
          </w:divBdr>
        </w:div>
        <w:div w:id="1466583048">
          <w:marLeft w:val="0"/>
          <w:marRight w:val="0"/>
          <w:marTop w:val="0"/>
          <w:marBottom w:val="0"/>
          <w:divBdr>
            <w:top w:val="none" w:sz="0" w:space="0" w:color="auto"/>
            <w:left w:val="none" w:sz="0" w:space="0" w:color="auto"/>
            <w:bottom w:val="none" w:sz="0" w:space="0" w:color="auto"/>
            <w:right w:val="none" w:sz="0" w:space="0" w:color="auto"/>
          </w:divBdr>
        </w:div>
        <w:div w:id="1584533790">
          <w:marLeft w:val="0"/>
          <w:marRight w:val="0"/>
          <w:marTop w:val="0"/>
          <w:marBottom w:val="0"/>
          <w:divBdr>
            <w:top w:val="none" w:sz="0" w:space="0" w:color="auto"/>
            <w:left w:val="none" w:sz="0" w:space="0" w:color="auto"/>
            <w:bottom w:val="none" w:sz="0" w:space="0" w:color="auto"/>
            <w:right w:val="none" w:sz="0" w:space="0" w:color="auto"/>
          </w:divBdr>
        </w:div>
        <w:div w:id="1606426638">
          <w:marLeft w:val="0"/>
          <w:marRight w:val="0"/>
          <w:marTop w:val="0"/>
          <w:marBottom w:val="0"/>
          <w:divBdr>
            <w:top w:val="none" w:sz="0" w:space="0" w:color="auto"/>
            <w:left w:val="none" w:sz="0" w:space="0" w:color="auto"/>
            <w:bottom w:val="none" w:sz="0" w:space="0" w:color="auto"/>
            <w:right w:val="none" w:sz="0" w:space="0" w:color="auto"/>
          </w:divBdr>
        </w:div>
        <w:div w:id="1674456450">
          <w:marLeft w:val="0"/>
          <w:marRight w:val="0"/>
          <w:marTop w:val="0"/>
          <w:marBottom w:val="0"/>
          <w:divBdr>
            <w:top w:val="none" w:sz="0" w:space="0" w:color="auto"/>
            <w:left w:val="none" w:sz="0" w:space="0" w:color="auto"/>
            <w:bottom w:val="none" w:sz="0" w:space="0" w:color="auto"/>
            <w:right w:val="none" w:sz="0" w:space="0" w:color="auto"/>
          </w:divBdr>
        </w:div>
        <w:div w:id="1755737955">
          <w:marLeft w:val="0"/>
          <w:marRight w:val="0"/>
          <w:marTop w:val="0"/>
          <w:marBottom w:val="0"/>
          <w:divBdr>
            <w:top w:val="none" w:sz="0" w:space="0" w:color="auto"/>
            <w:left w:val="none" w:sz="0" w:space="0" w:color="auto"/>
            <w:bottom w:val="none" w:sz="0" w:space="0" w:color="auto"/>
            <w:right w:val="none" w:sz="0" w:space="0" w:color="auto"/>
          </w:divBdr>
        </w:div>
        <w:div w:id="2134665445">
          <w:marLeft w:val="0"/>
          <w:marRight w:val="0"/>
          <w:marTop w:val="0"/>
          <w:marBottom w:val="0"/>
          <w:divBdr>
            <w:top w:val="none" w:sz="0" w:space="0" w:color="auto"/>
            <w:left w:val="none" w:sz="0" w:space="0" w:color="auto"/>
            <w:bottom w:val="none" w:sz="0" w:space="0" w:color="auto"/>
            <w:right w:val="none" w:sz="0" w:space="0" w:color="auto"/>
          </w:divBdr>
        </w:div>
      </w:divsChild>
    </w:div>
    <w:div w:id="1531650711">
      <w:bodyDiv w:val="1"/>
      <w:marLeft w:val="0"/>
      <w:marRight w:val="0"/>
      <w:marTop w:val="0"/>
      <w:marBottom w:val="0"/>
      <w:divBdr>
        <w:top w:val="none" w:sz="0" w:space="0" w:color="auto"/>
        <w:left w:val="none" w:sz="0" w:space="0" w:color="auto"/>
        <w:bottom w:val="none" w:sz="0" w:space="0" w:color="auto"/>
        <w:right w:val="none" w:sz="0" w:space="0" w:color="auto"/>
      </w:divBdr>
      <w:divsChild>
        <w:div w:id="274096332">
          <w:marLeft w:val="0"/>
          <w:marRight w:val="0"/>
          <w:marTop w:val="0"/>
          <w:marBottom w:val="0"/>
          <w:divBdr>
            <w:top w:val="none" w:sz="0" w:space="0" w:color="auto"/>
            <w:left w:val="none" w:sz="0" w:space="0" w:color="auto"/>
            <w:bottom w:val="none" w:sz="0" w:space="0" w:color="auto"/>
            <w:right w:val="none" w:sz="0" w:space="0" w:color="auto"/>
          </w:divBdr>
        </w:div>
        <w:div w:id="386688025">
          <w:marLeft w:val="0"/>
          <w:marRight w:val="0"/>
          <w:marTop w:val="0"/>
          <w:marBottom w:val="0"/>
          <w:divBdr>
            <w:top w:val="none" w:sz="0" w:space="0" w:color="auto"/>
            <w:left w:val="none" w:sz="0" w:space="0" w:color="auto"/>
            <w:bottom w:val="none" w:sz="0" w:space="0" w:color="auto"/>
            <w:right w:val="none" w:sz="0" w:space="0" w:color="auto"/>
          </w:divBdr>
        </w:div>
        <w:div w:id="519048924">
          <w:marLeft w:val="0"/>
          <w:marRight w:val="0"/>
          <w:marTop w:val="0"/>
          <w:marBottom w:val="0"/>
          <w:divBdr>
            <w:top w:val="none" w:sz="0" w:space="0" w:color="auto"/>
            <w:left w:val="none" w:sz="0" w:space="0" w:color="auto"/>
            <w:bottom w:val="none" w:sz="0" w:space="0" w:color="auto"/>
            <w:right w:val="none" w:sz="0" w:space="0" w:color="auto"/>
          </w:divBdr>
        </w:div>
        <w:div w:id="583150989">
          <w:marLeft w:val="0"/>
          <w:marRight w:val="0"/>
          <w:marTop w:val="0"/>
          <w:marBottom w:val="0"/>
          <w:divBdr>
            <w:top w:val="none" w:sz="0" w:space="0" w:color="auto"/>
            <w:left w:val="none" w:sz="0" w:space="0" w:color="auto"/>
            <w:bottom w:val="none" w:sz="0" w:space="0" w:color="auto"/>
            <w:right w:val="none" w:sz="0" w:space="0" w:color="auto"/>
          </w:divBdr>
        </w:div>
        <w:div w:id="605691915">
          <w:marLeft w:val="0"/>
          <w:marRight w:val="0"/>
          <w:marTop w:val="0"/>
          <w:marBottom w:val="0"/>
          <w:divBdr>
            <w:top w:val="none" w:sz="0" w:space="0" w:color="auto"/>
            <w:left w:val="none" w:sz="0" w:space="0" w:color="auto"/>
            <w:bottom w:val="none" w:sz="0" w:space="0" w:color="auto"/>
            <w:right w:val="none" w:sz="0" w:space="0" w:color="auto"/>
          </w:divBdr>
        </w:div>
        <w:div w:id="759838645">
          <w:marLeft w:val="0"/>
          <w:marRight w:val="0"/>
          <w:marTop w:val="0"/>
          <w:marBottom w:val="0"/>
          <w:divBdr>
            <w:top w:val="none" w:sz="0" w:space="0" w:color="auto"/>
            <w:left w:val="none" w:sz="0" w:space="0" w:color="auto"/>
            <w:bottom w:val="none" w:sz="0" w:space="0" w:color="auto"/>
            <w:right w:val="none" w:sz="0" w:space="0" w:color="auto"/>
          </w:divBdr>
        </w:div>
        <w:div w:id="1258636215">
          <w:marLeft w:val="0"/>
          <w:marRight w:val="0"/>
          <w:marTop w:val="0"/>
          <w:marBottom w:val="0"/>
          <w:divBdr>
            <w:top w:val="none" w:sz="0" w:space="0" w:color="auto"/>
            <w:left w:val="none" w:sz="0" w:space="0" w:color="auto"/>
            <w:bottom w:val="none" w:sz="0" w:space="0" w:color="auto"/>
            <w:right w:val="none" w:sz="0" w:space="0" w:color="auto"/>
          </w:divBdr>
        </w:div>
        <w:div w:id="1700668208">
          <w:marLeft w:val="0"/>
          <w:marRight w:val="0"/>
          <w:marTop w:val="0"/>
          <w:marBottom w:val="0"/>
          <w:divBdr>
            <w:top w:val="none" w:sz="0" w:space="0" w:color="auto"/>
            <w:left w:val="none" w:sz="0" w:space="0" w:color="auto"/>
            <w:bottom w:val="none" w:sz="0" w:space="0" w:color="auto"/>
            <w:right w:val="none" w:sz="0" w:space="0" w:color="auto"/>
          </w:divBdr>
        </w:div>
        <w:div w:id="1743406965">
          <w:marLeft w:val="0"/>
          <w:marRight w:val="0"/>
          <w:marTop w:val="0"/>
          <w:marBottom w:val="0"/>
          <w:divBdr>
            <w:top w:val="none" w:sz="0" w:space="0" w:color="auto"/>
            <w:left w:val="none" w:sz="0" w:space="0" w:color="auto"/>
            <w:bottom w:val="none" w:sz="0" w:space="0" w:color="auto"/>
            <w:right w:val="none" w:sz="0" w:space="0" w:color="auto"/>
          </w:divBdr>
        </w:div>
        <w:div w:id="1951740426">
          <w:marLeft w:val="0"/>
          <w:marRight w:val="0"/>
          <w:marTop w:val="0"/>
          <w:marBottom w:val="0"/>
          <w:divBdr>
            <w:top w:val="none" w:sz="0" w:space="0" w:color="auto"/>
            <w:left w:val="none" w:sz="0" w:space="0" w:color="auto"/>
            <w:bottom w:val="none" w:sz="0" w:space="0" w:color="auto"/>
            <w:right w:val="none" w:sz="0" w:space="0" w:color="auto"/>
          </w:divBdr>
        </w:div>
      </w:divsChild>
    </w:div>
    <w:div w:id="1572471688">
      <w:bodyDiv w:val="1"/>
      <w:marLeft w:val="0"/>
      <w:marRight w:val="0"/>
      <w:marTop w:val="0"/>
      <w:marBottom w:val="0"/>
      <w:divBdr>
        <w:top w:val="none" w:sz="0" w:space="0" w:color="auto"/>
        <w:left w:val="none" w:sz="0" w:space="0" w:color="auto"/>
        <w:bottom w:val="none" w:sz="0" w:space="0" w:color="auto"/>
        <w:right w:val="none" w:sz="0" w:space="0" w:color="auto"/>
      </w:divBdr>
      <w:divsChild>
        <w:div w:id="85804619">
          <w:marLeft w:val="0"/>
          <w:marRight w:val="0"/>
          <w:marTop w:val="0"/>
          <w:marBottom w:val="0"/>
          <w:divBdr>
            <w:top w:val="none" w:sz="0" w:space="0" w:color="auto"/>
            <w:left w:val="none" w:sz="0" w:space="0" w:color="auto"/>
            <w:bottom w:val="none" w:sz="0" w:space="0" w:color="auto"/>
            <w:right w:val="none" w:sz="0" w:space="0" w:color="auto"/>
          </w:divBdr>
        </w:div>
        <w:div w:id="223688129">
          <w:marLeft w:val="0"/>
          <w:marRight w:val="0"/>
          <w:marTop w:val="0"/>
          <w:marBottom w:val="0"/>
          <w:divBdr>
            <w:top w:val="none" w:sz="0" w:space="0" w:color="auto"/>
            <w:left w:val="none" w:sz="0" w:space="0" w:color="auto"/>
            <w:bottom w:val="none" w:sz="0" w:space="0" w:color="auto"/>
            <w:right w:val="none" w:sz="0" w:space="0" w:color="auto"/>
          </w:divBdr>
        </w:div>
        <w:div w:id="440606761">
          <w:marLeft w:val="0"/>
          <w:marRight w:val="0"/>
          <w:marTop w:val="0"/>
          <w:marBottom w:val="0"/>
          <w:divBdr>
            <w:top w:val="none" w:sz="0" w:space="0" w:color="auto"/>
            <w:left w:val="none" w:sz="0" w:space="0" w:color="auto"/>
            <w:bottom w:val="none" w:sz="0" w:space="0" w:color="auto"/>
            <w:right w:val="none" w:sz="0" w:space="0" w:color="auto"/>
          </w:divBdr>
        </w:div>
        <w:div w:id="459498205">
          <w:marLeft w:val="0"/>
          <w:marRight w:val="0"/>
          <w:marTop w:val="0"/>
          <w:marBottom w:val="0"/>
          <w:divBdr>
            <w:top w:val="none" w:sz="0" w:space="0" w:color="auto"/>
            <w:left w:val="none" w:sz="0" w:space="0" w:color="auto"/>
            <w:bottom w:val="none" w:sz="0" w:space="0" w:color="auto"/>
            <w:right w:val="none" w:sz="0" w:space="0" w:color="auto"/>
          </w:divBdr>
        </w:div>
        <w:div w:id="712341389">
          <w:marLeft w:val="0"/>
          <w:marRight w:val="0"/>
          <w:marTop w:val="0"/>
          <w:marBottom w:val="0"/>
          <w:divBdr>
            <w:top w:val="none" w:sz="0" w:space="0" w:color="auto"/>
            <w:left w:val="none" w:sz="0" w:space="0" w:color="auto"/>
            <w:bottom w:val="none" w:sz="0" w:space="0" w:color="auto"/>
            <w:right w:val="none" w:sz="0" w:space="0" w:color="auto"/>
          </w:divBdr>
        </w:div>
        <w:div w:id="756286010">
          <w:marLeft w:val="0"/>
          <w:marRight w:val="0"/>
          <w:marTop w:val="0"/>
          <w:marBottom w:val="0"/>
          <w:divBdr>
            <w:top w:val="none" w:sz="0" w:space="0" w:color="auto"/>
            <w:left w:val="none" w:sz="0" w:space="0" w:color="auto"/>
            <w:bottom w:val="none" w:sz="0" w:space="0" w:color="auto"/>
            <w:right w:val="none" w:sz="0" w:space="0" w:color="auto"/>
          </w:divBdr>
        </w:div>
        <w:div w:id="848369390">
          <w:marLeft w:val="0"/>
          <w:marRight w:val="0"/>
          <w:marTop w:val="0"/>
          <w:marBottom w:val="0"/>
          <w:divBdr>
            <w:top w:val="none" w:sz="0" w:space="0" w:color="auto"/>
            <w:left w:val="none" w:sz="0" w:space="0" w:color="auto"/>
            <w:bottom w:val="none" w:sz="0" w:space="0" w:color="auto"/>
            <w:right w:val="none" w:sz="0" w:space="0" w:color="auto"/>
          </w:divBdr>
        </w:div>
        <w:div w:id="946737072">
          <w:marLeft w:val="0"/>
          <w:marRight w:val="0"/>
          <w:marTop w:val="0"/>
          <w:marBottom w:val="0"/>
          <w:divBdr>
            <w:top w:val="none" w:sz="0" w:space="0" w:color="auto"/>
            <w:left w:val="none" w:sz="0" w:space="0" w:color="auto"/>
            <w:bottom w:val="none" w:sz="0" w:space="0" w:color="auto"/>
            <w:right w:val="none" w:sz="0" w:space="0" w:color="auto"/>
          </w:divBdr>
        </w:div>
        <w:div w:id="1036003184">
          <w:marLeft w:val="0"/>
          <w:marRight w:val="0"/>
          <w:marTop w:val="0"/>
          <w:marBottom w:val="0"/>
          <w:divBdr>
            <w:top w:val="none" w:sz="0" w:space="0" w:color="auto"/>
            <w:left w:val="none" w:sz="0" w:space="0" w:color="auto"/>
            <w:bottom w:val="none" w:sz="0" w:space="0" w:color="auto"/>
            <w:right w:val="none" w:sz="0" w:space="0" w:color="auto"/>
          </w:divBdr>
        </w:div>
        <w:div w:id="1137381797">
          <w:marLeft w:val="0"/>
          <w:marRight w:val="0"/>
          <w:marTop w:val="0"/>
          <w:marBottom w:val="0"/>
          <w:divBdr>
            <w:top w:val="none" w:sz="0" w:space="0" w:color="auto"/>
            <w:left w:val="none" w:sz="0" w:space="0" w:color="auto"/>
            <w:bottom w:val="none" w:sz="0" w:space="0" w:color="auto"/>
            <w:right w:val="none" w:sz="0" w:space="0" w:color="auto"/>
          </w:divBdr>
        </w:div>
        <w:div w:id="1220706130">
          <w:marLeft w:val="0"/>
          <w:marRight w:val="0"/>
          <w:marTop w:val="0"/>
          <w:marBottom w:val="0"/>
          <w:divBdr>
            <w:top w:val="none" w:sz="0" w:space="0" w:color="auto"/>
            <w:left w:val="none" w:sz="0" w:space="0" w:color="auto"/>
            <w:bottom w:val="none" w:sz="0" w:space="0" w:color="auto"/>
            <w:right w:val="none" w:sz="0" w:space="0" w:color="auto"/>
          </w:divBdr>
        </w:div>
        <w:div w:id="1276718002">
          <w:marLeft w:val="0"/>
          <w:marRight w:val="0"/>
          <w:marTop w:val="0"/>
          <w:marBottom w:val="0"/>
          <w:divBdr>
            <w:top w:val="none" w:sz="0" w:space="0" w:color="auto"/>
            <w:left w:val="none" w:sz="0" w:space="0" w:color="auto"/>
            <w:bottom w:val="none" w:sz="0" w:space="0" w:color="auto"/>
            <w:right w:val="none" w:sz="0" w:space="0" w:color="auto"/>
          </w:divBdr>
        </w:div>
        <w:div w:id="1311522191">
          <w:marLeft w:val="0"/>
          <w:marRight w:val="0"/>
          <w:marTop w:val="0"/>
          <w:marBottom w:val="0"/>
          <w:divBdr>
            <w:top w:val="none" w:sz="0" w:space="0" w:color="auto"/>
            <w:left w:val="none" w:sz="0" w:space="0" w:color="auto"/>
            <w:bottom w:val="none" w:sz="0" w:space="0" w:color="auto"/>
            <w:right w:val="none" w:sz="0" w:space="0" w:color="auto"/>
          </w:divBdr>
        </w:div>
        <w:div w:id="1336423305">
          <w:marLeft w:val="0"/>
          <w:marRight w:val="0"/>
          <w:marTop w:val="0"/>
          <w:marBottom w:val="0"/>
          <w:divBdr>
            <w:top w:val="none" w:sz="0" w:space="0" w:color="auto"/>
            <w:left w:val="none" w:sz="0" w:space="0" w:color="auto"/>
            <w:bottom w:val="none" w:sz="0" w:space="0" w:color="auto"/>
            <w:right w:val="none" w:sz="0" w:space="0" w:color="auto"/>
          </w:divBdr>
        </w:div>
        <w:div w:id="1475950467">
          <w:marLeft w:val="0"/>
          <w:marRight w:val="0"/>
          <w:marTop w:val="0"/>
          <w:marBottom w:val="0"/>
          <w:divBdr>
            <w:top w:val="none" w:sz="0" w:space="0" w:color="auto"/>
            <w:left w:val="none" w:sz="0" w:space="0" w:color="auto"/>
            <w:bottom w:val="none" w:sz="0" w:space="0" w:color="auto"/>
            <w:right w:val="none" w:sz="0" w:space="0" w:color="auto"/>
          </w:divBdr>
        </w:div>
        <w:div w:id="1625236970">
          <w:marLeft w:val="0"/>
          <w:marRight w:val="0"/>
          <w:marTop w:val="0"/>
          <w:marBottom w:val="0"/>
          <w:divBdr>
            <w:top w:val="none" w:sz="0" w:space="0" w:color="auto"/>
            <w:left w:val="none" w:sz="0" w:space="0" w:color="auto"/>
            <w:bottom w:val="none" w:sz="0" w:space="0" w:color="auto"/>
            <w:right w:val="none" w:sz="0" w:space="0" w:color="auto"/>
          </w:divBdr>
        </w:div>
        <w:div w:id="2048287379">
          <w:marLeft w:val="0"/>
          <w:marRight w:val="0"/>
          <w:marTop w:val="0"/>
          <w:marBottom w:val="0"/>
          <w:divBdr>
            <w:top w:val="none" w:sz="0" w:space="0" w:color="auto"/>
            <w:left w:val="none" w:sz="0" w:space="0" w:color="auto"/>
            <w:bottom w:val="none" w:sz="0" w:space="0" w:color="auto"/>
            <w:right w:val="none" w:sz="0" w:space="0" w:color="auto"/>
          </w:divBdr>
        </w:div>
      </w:divsChild>
    </w:div>
    <w:div w:id="1683774640">
      <w:bodyDiv w:val="1"/>
      <w:marLeft w:val="0"/>
      <w:marRight w:val="0"/>
      <w:marTop w:val="0"/>
      <w:marBottom w:val="0"/>
      <w:divBdr>
        <w:top w:val="none" w:sz="0" w:space="0" w:color="auto"/>
        <w:left w:val="none" w:sz="0" w:space="0" w:color="auto"/>
        <w:bottom w:val="none" w:sz="0" w:space="0" w:color="auto"/>
        <w:right w:val="none" w:sz="0" w:space="0" w:color="auto"/>
      </w:divBdr>
      <w:divsChild>
        <w:div w:id="27922515">
          <w:marLeft w:val="0"/>
          <w:marRight w:val="0"/>
          <w:marTop w:val="0"/>
          <w:marBottom w:val="0"/>
          <w:divBdr>
            <w:top w:val="none" w:sz="0" w:space="0" w:color="auto"/>
            <w:left w:val="none" w:sz="0" w:space="0" w:color="auto"/>
            <w:bottom w:val="none" w:sz="0" w:space="0" w:color="auto"/>
            <w:right w:val="none" w:sz="0" w:space="0" w:color="auto"/>
          </w:divBdr>
        </w:div>
        <w:div w:id="192966352">
          <w:marLeft w:val="0"/>
          <w:marRight w:val="0"/>
          <w:marTop w:val="0"/>
          <w:marBottom w:val="0"/>
          <w:divBdr>
            <w:top w:val="none" w:sz="0" w:space="0" w:color="auto"/>
            <w:left w:val="none" w:sz="0" w:space="0" w:color="auto"/>
            <w:bottom w:val="none" w:sz="0" w:space="0" w:color="auto"/>
            <w:right w:val="none" w:sz="0" w:space="0" w:color="auto"/>
          </w:divBdr>
        </w:div>
        <w:div w:id="295306929">
          <w:marLeft w:val="0"/>
          <w:marRight w:val="0"/>
          <w:marTop w:val="0"/>
          <w:marBottom w:val="0"/>
          <w:divBdr>
            <w:top w:val="none" w:sz="0" w:space="0" w:color="auto"/>
            <w:left w:val="none" w:sz="0" w:space="0" w:color="auto"/>
            <w:bottom w:val="none" w:sz="0" w:space="0" w:color="auto"/>
            <w:right w:val="none" w:sz="0" w:space="0" w:color="auto"/>
          </w:divBdr>
        </w:div>
        <w:div w:id="311567775">
          <w:marLeft w:val="0"/>
          <w:marRight w:val="0"/>
          <w:marTop w:val="0"/>
          <w:marBottom w:val="0"/>
          <w:divBdr>
            <w:top w:val="none" w:sz="0" w:space="0" w:color="auto"/>
            <w:left w:val="none" w:sz="0" w:space="0" w:color="auto"/>
            <w:bottom w:val="none" w:sz="0" w:space="0" w:color="auto"/>
            <w:right w:val="none" w:sz="0" w:space="0" w:color="auto"/>
          </w:divBdr>
        </w:div>
        <w:div w:id="723522575">
          <w:marLeft w:val="0"/>
          <w:marRight w:val="0"/>
          <w:marTop w:val="0"/>
          <w:marBottom w:val="0"/>
          <w:divBdr>
            <w:top w:val="none" w:sz="0" w:space="0" w:color="auto"/>
            <w:left w:val="none" w:sz="0" w:space="0" w:color="auto"/>
            <w:bottom w:val="none" w:sz="0" w:space="0" w:color="auto"/>
            <w:right w:val="none" w:sz="0" w:space="0" w:color="auto"/>
          </w:divBdr>
        </w:div>
        <w:div w:id="909778549">
          <w:marLeft w:val="0"/>
          <w:marRight w:val="0"/>
          <w:marTop w:val="0"/>
          <w:marBottom w:val="0"/>
          <w:divBdr>
            <w:top w:val="none" w:sz="0" w:space="0" w:color="auto"/>
            <w:left w:val="none" w:sz="0" w:space="0" w:color="auto"/>
            <w:bottom w:val="none" w:sz="0" w:space="0" w:color="auto"/>
            <w:right w:val="none" w:sz="0" w:space="0" w:color="auto"/>
          </w:divBdr>
        </w:div>
        <w:div w:id="991063993">
          <w:marLeft w:val="0"/>
          <w:marRight w:val="0"/>
          <w:marTop w:val="0"/>
          <w:marBottom w:val="0"/>
          <w:divBdr>
            <w:top w:val="none" w:sz="0" w:space="0" w:color="auto"/>
            <w:left w:val="none" w:sz="0" w:space="0" w:color="auto"/>
            <w:bottom w:val="none" w:sz="0" w:space="0" w:color="auto"/>
            <w:right w:val="none" w:sz="0" w:space="0" w:color="auto"/>
          </w:divBdr>
        </w:div>
        <w:div w:id="1182860882">
          <w:marLeft w:val="0"/>
          <w:marRight w:val="0"/>
          <w:marTop w:val="0"/>
          <w:marBottom w:val="0"/>
          <w:divBdr>
            <w:top w:val="none" w:sz="0" w:space="0" w:color="auto"/>
            <w:left w:val="none" w:sz="0" w:space="0" w:color="auto"/>
            <w:bottom w:val="none" w:sz="0" w:space="0" w:color="auto"/>
            <w:right w:val="none" w:sz="0" w:space="0" w:color="auto"/>
          </w:divBdr>
        </w:div>
        <w:div w:id="1281765670">
          <w:marLeft w:val="0"/>
          <w:marRight w:val="0"/>
          <w:marTop w:val="0"/>
          <w:marBottom w:val="0"/>
          <w:divBdr>
            <w:top w:val="none" w:sz="0" w:space="0" w:color="auto"/>
            <w:left w:val="none" w:sz="0" w:space="0" w:color="auto"/>
            <w:bottom w:val="none" w:sz="0" w:space="0" w:color="auto"/>
            <w:right w:val="none" w:sz="0" w:space="0" w:color="auto"/>
          </w:divBdr>
        </w:div>
        <w:div w:id="1428576351">
          <w:marLeft w:val="0"/>
          <w:marRight w:val="0"/>
          <w:marTop w:val="0"/>
          <w:marBottom w:val="0"/>
          <w:divBdr>
            <w:top w:val="none" w:sz="0" w:space="0" w:color="auto"/>
            <w:left w:val="none" w:sz="0" w:space="0" w:color="auto"/>
            <w:bottom w:val="none" w:sz="0" w:space="0" w:color="auto"/>
            <w:right w:val="none" w:sz="0" w:space="0" w:color="auto"/>
          </w:divBdr>
        </w:div>
      </w:divsChild>
    </w:div>
    <w:div w:id="1697652572">
      <w:bodyDiv w:val="1"/>
      <w:marLeft w:val="0"/>
      <w:marRight w:val="0"/>
      <w:marTop w:val="0"/>
      <w:marBottom w:val="0"/>
      <w:divBdr>
        <w:top w:val="none" w:sz="0" w:space="0" w:color="auto"/>
        <w:left w:val="none" w:sz="0" w:space="0" w:color="auto"/>
        <w:bottom w:val="none" w:sz="0" w:space="0" w:color="auto"/>
        <w:right w:val="none" w:sz="0" w:space="0" w:color="auto"/>
      </w:divBdr>
      <w:divsChild>
        <w:div w:id="168758706">
          <w:marLeft w:val="0"/>
          <w:marRight w:val="0"/>
          <w:marTop w:val="0"/>
          <w:marBottom w:val="0"/>
          <w:divBdr>
            <w:top w:val="none" w:sz="0" w:space="0" w:color="auto"/>
            <w:left w:val="none" w:sz="0" w:space="0" w:color="auto"/>
            <w:bottom w:val="none" w:sz="0" w:space="0" w:color="auto"/>
            <w:right w:val="none" w:sz="0" w:space="0" w:color="auto"/>
          </w:divBdr>
        </w:div>
        <w:div w:id="1811824045">
          <w:marLeft w:val="0"/>
          <w:marRight w:val="0"/>
          <w:marTop w:val="0"/>
          <w:marBottom w:val="0"/>
          <w:divBdr>
            <w:top w:val="none" w:sz="0" w:space="0" w:color="auto"/>
            <w:left w:val="none" w:sz="0" w:space="0" w:color="auto"/>
            <w:bottom w:val="none" w:sz="0" w:space="0" w:color="auto"/>
            <w:right w:val="none" w:sz="0" w:space="0" w:color="auto"/>
          </w:divBdr>
        </w:div>
        <w:div w:id="1114833231">
          <w:marLeft w:val="0"/>
          <w:marRight w:val="0"/>
          <w:marTop w:val="0"/>
          <w:marBottom w:val="0"/>
          <w:divBdr>
            <w:top w:val="none" w:sz="0" w:space="0" w:color="auto"/>
            <w:left w:val="none" w:sz="0" w:space="0" w:color="auto"/>
            <w:bottom w:val="none" w:sz="0" w:space="0" w:color="auto"/>
            <w:right w:val="none" w:sz="0" w:space="0" w:color="auto"/>
          </w:divBdr>
        </w:div>
        <w:div w:id="700015238">
          <w:marLeft w:val="0"/>
          <w:marRight w:val="0"/>
          <w:marTop w:val="0"/>
          <w:marBottom w:val="0"/>
          <w:divBdr>
            <w:top w:val="none" w:sz="0" w:space="0" w:color="auto"/>
            <w:left w:val="none" w:sz="0" w:space="0" w:color="auto"/>
            <w:bottom w:val="none" w:sz="0" w:space="0" w:color="auto"/>
            <w:right w:val="none" w:sz="0" w:space="0" w:color="auto"/>
          </w:divBdr>
        </w:div>
      </w:divsChild>
    </w:div>
    <w:div w:id="1707097457">
      <w:bodyDiv w:val="1"/>
      <w:marLeft w:val="0"/>
      <w:marRight w:val="0"/>
      <w:marTop w:val="0"/>
      <w:marBottom w:val="0"/>
      <w:divBdr>
        <w:top w:val="none" w:sz="0" w:space="0" w:color="auto"/>
        <w:left w:val="none" w:sz="0" w:space="0" w:color="auto"/>
        <w:bottom w:val="none" w:sz="0" w:space="0" w:color="auto"/>
        <w:right w:val="none" w:sz="0" w:space="0" w:color="auto"/>
      </w:divBdr>
    </w:div>
    <w:div w:id="1708599830">
      <w:bodyDiv w:val="1"/>
      <w:marLeft w:val="0"/>
      <w:marRight w:val="0"/>
      <w:marTop w:val="0"/>
      <w:marBottom w:val="0"/>
      <w:divBdr>
        <w:top w:val="none" w:sz="0" w:space="0" w:color="auto"/>
        <w:left w:val="none" w:sz="0" w:space="0" w:color="auto"/>
        <w:bottom w:val="none" w:sz="0" w:space="0" w:color="auto"/>
        <w:right w:val="none" w:sz="0" w:space="0" w:color="auto"/>
      </w:divBdr>
      <w:divsChild>
        <w:div w:id="294799524">
          <w:marLeft w:val="0"/>
          <w:marRight w:val="0"/>
          <w:marTop w:val="0"/>
          <w:marBottom w:val="0"/>
          <w:divBdr>
            <w:top w:val="none" w:sz="0" w:space="0" w:color="auto"/>
            <w:left w:val="none" w:sz="0" w:space="0" w:color="auto"/>
            <w:bottom w:val="none" w:sz="0" w:space="0" w:color="auto"/>
            <w:right w:val="none" w:sz="0" w:space="0" w:color="auto"/>
          </w:divBdr>
        </w:div>
        <w:div w:id="1761222361">
          <w:marLeft w:val="0"/>
          <w:marRight w:val="0"/>
          <w:marTop w:val="0"/>
          <w:marBottom w:val="0"/>
          <w:divBdr>
            <w:top w:val="none" w:sz="0" w:space="0" w:color="auto"/>
            <w:left w:val="none" w:sz="0" w:space="0" w:color="auto"/>
            <w:bottom w:val="none" w:sz="0" w:space="0" w:color="auto"/>
            <w:right w:val="none" w:sz="0" w:space="0" w:color="auto"/>
          </w:divBdr>
        </w:div>
        <w:div w:id="1930503730">
          <w:marLeft w:val="0"/>
          <w:marRight w:val="0"/>
          <w:marTop w:val="0"/>
          <w:marBottom w:val="0"/>
          <w:divBdr>
            <w:top w:val="none" w:sz="0" w:space="0" w:color="auto"/>
            <w:left w:val="none" w:sz="0" w:space="0" w:color="auto"/>
            <w:bottom w:val="none" w:sz="0" w:space="0" w:color="auto"/>
            <w:right w:val="none" w:sz="0" w:space="0" w:color="auto"/>
          </w:divBdr>
        </w:div>
      </w:divsChild>
    </w:div>
    <w:div w:id="1720204347">
      <w:bodyDiv w:val="1"/>
      <w:marLeft w:val="0"/>
      <w:marRight w:val="0"/>
      <w:marTop w:val="0"/>
      <w:marBottom w:val="0"/>
      <w:divBdr>
        <w:top w:val="none" w:sz="0" w:space="0" w:color="auto"/>
        <w:left w:val="none" w:sz="0" w:space="0" w:color="auto"/>
        <w:bottom w:val="none" w:sz="0" w:space="0" w:color="auto"/>
        <w:right w:val="none" w:sz="0" w:space="0" w:color="auto"/>
      </w:divBdr>
      <w:divsChild>
        <w:div w:id="112208674">
          <w:marLeft w:val="0"/>
          <w:marRight w:val="0"/>
          <w:marTop w:val="0"/>
          <w:marBottom w:val="0"/>
          <w:divBdr>
            <w:top w:val="none" w:sz="0" w:space="0" w:color="auto"/>
            <w:left w:val="none" w:sz="0" w:space="0" w:color="auto"/>
            <w:bottom w:val="none" w:sz="0" w:space="0" w:color="auto"/>
            <w:right w:val="none" w:sz="0" w:space="0" w:color="auto"/>
          </w:divBdr>
        </w:div>
        <w:div w:id="662469626">
          <w:marLeft w:val="0"/>
          <w:marRight w:val="0"/>
          <w:marTop w:val="0"/>
          <w:marBottom w:val="0"/>
          <w:divBdr>
            <w:top w:val="none" w:sz="0" w:space="0" w:color="auto"/>
            <w:left w:val="none" w:sz="0" w:space="0" w:color="auto"/>
            <w:bottom w:val="none" w:sz="0" w:space="0" w:color="auto"/>
            <w:right w:val="none" w:sz="0" w:space="0" w:color="auto"/>
          </w:divBdr>
        </w:div>
        <w:div w:id="716515025">
          <w:marLeft w:val="0"/>
          <w:marRight w:val="0"/>
          <w:marTop w:val="0"/>
          <w:marBottom w:val="0"/>
          <w:divBdr>
            <w:top w:val="none" w:sz="0" w:space="0" w:color="auto"/>
            <w:left w:val="none" w:sz="0" w:space="0" w:color="auto"/>
            <w:bottom w:val="none" w:sz="0" w:space="0" w:color="auto"/>
            <w:right w:val="none" w:sz="0" w:space="0" w:color="auto"/>
          </w:divBdr>
        </w:div>
        <w:div w:id="734354211">
          <w:marLeft w:val="0"/>
          <w:marRight w:val="0"/>
          <w:marTop w:val="0"/>
          <w:marBottom w:val="0"/>
          <w:divBdr>
            <w:top w:val="none" w:sz="0" w:space="0" w:color="auto"/>
            <w:left w:val="none" w:sz="0" w:space="0" w:color="auto"/>
            <w:bottom w:val="none" w:sz="0" w:space="0" w:color="auto"/>
            <w:right w:val="none" w:sz="0" w:space="0" w:color="auto"/>
          </w:divBdr>
        </w:div>
        <w:div w:id="767039740">
          <w:marLeft w:val="0"/>
          <w:marRight w:val="0"/>
          <w:marTop w:val="0"/>
          <w:marBottom w:val="0"/>
          <w:divBdr>
            <w:top w:val="none" w:sz="0" w:space="0" w:color="auto"/>
            <w:left w:val="none" w:sz="0" w:space="0" w:color="auto"/>
            <w:bottom w:val="none" w:sz="0" w:space="0" w:color="auto"/>
            <w:right w:val="none" w:sz="0" w:space="0" w:color="auto"/>
          </w:divBdr>
        </w:div>
        <w:div w:id="861161920">
          <w:marLeft w:val="0"/>
          <w:marRight w:val="0"/>
          <w:marTop w:val="0"/>
          <w:marBottom w:val="0"/>
          <w:divBdr>
            <w:top w:val="none" w:sz="0" w:space="0" w:color="auto"/>
            <w:left w:val="none" w:sz="0" w:space="0" w:color="auto"/>
            <w:bottom w:val="none" w:sz="0" w:space="0" w:color="auto"/>
            <w:right w:val="none" w:sz="0" w:space="0" w:color="auto"/>
          </w:divBdr>
        </w:div>
        <w:div w:id="877933799">
          <w:marLeft w:val="0"/>
          <w:marRight w:val="0"/>
          <w:marTop w:val="0"/>
          <w:marBottom w:val="0"/>
          <w:divBdr>
            <w:top w:val="none" w:sz="0" w:space="0" w:color="auto"/>
            <w:left w:val="none" w:sz="0" w:space="0" w:color="auto"/>
            <w:bottom w:val="none" w:sz="0" w:space="0" w:color="auto"/>
            <w:right w:val="none" w:sz="0" w:space="0" w:color="auto"/>
          </w:divBdr>
        </w:div>
        <w:div w:id="1095173710">
          <w:marLeft w:val="0"/>
          <w:marRight w:val="0"/>
          <w:marTop w:val="0"/>
          <w:marBottom w:val="0"/>
          <w:divBdr>
            <w:top w:val="none" w:sz="0" w:space="0" w:color="auto"/>
            <w:left w:val="none" w:sz="0" w:space="0" w:color="auto"/>
            <w:bottom w:val="none" w:sz="0" w:space="0" w:color="auto"/>
            <w:right w:val="none" w:sz="0" w:space="0" w:color="auto"/>
          </w:divBdr>
        </w:div>
        <w:div w:id="1440569681">
          <w:marLeft w:val="0"/>
          <w:marRight w:val="0"/>
          <w:marTop w:val="0"/>
          <w:marBottom w:val="0"/>
          <w:divBdr>
            <w:top w:val="none" w:sz="0" w:space="0" w:color="auto"/>
            <w:left w:val="none" w:sz="0" w:space="0" w:color="auto"/>
            <w:bottom w:val="none" w:sz="0" w:space="0" w:color="auto"/>
            <w:right w:val="none" w:sz="0" w:space="0" w:color="auto"/>
          </w:divBdr>
        </w:div>
        <w:div w:id="1442722527">
          <w:marLeft w:val="0"/>
          <w:marRight w:val="0"/>
          <w:marTop w:val="0"/>
          <w:marBottom w:val="0"/>
          <w:divBdr>
            <w:top w:val="none" w:sz="0" w:space="0" w:color="auto"/>
            <w:left w:val="none" w:sz="0" w:space="0" w:color="auto"/>
            <w:bottom w:val="none" w:sz="0" w:space="0" w:color="auto"/>
            <w:right w:val="none" w:sz="0" w:space="0" w:color="auto"/>
          </w:divBdr>
        </w:div>
        <w:div w:id="1598557868">
          <w:marLeft w:val="0"/>
          <w:marRight w:val="0"/>
          <w:marTop w:val="0"/>
          <w:marBottom w:val="0"/>
          <w:divBdr>
            <w:top w:val="none" w:sz="0" w:space="0" w:color="auto"/>
            <w:left w:val="none" w:sz="0" w:space="0" w:color="auto"/>
            <w:bottom w:val="none" w:sz="0" w:space="0" w:color="auto"/>
            <w:right w:val="none" w:sz="0" w:space="0" w:color="auto"/>
          </w:divBdr>
        </w:div>
        <w:div w:id="1628587748">
          <w:marLeft w:val="0"/>
          <w:marRight w:val="0"/>
          <w:marTop w:val="0"/>
          <w:marBottom w:val="0"/>
          <w:divBdr>
            <w:top w:val="none" w:sz="0" w:space="0" w:color="auto"/>
            <w:left w:val="none" w:sz="0" w:space="0" w:color="auto"/>
            <w:bottom w:val="none" w:sz="0" w:space="0" w:color="auto"/>
            <w:right w:val="none" w:sz="0" w:space="0" w:color="auto"/>
          </w:divBdr>
        </w:div>
        <w:div w:id="1969045256">
          <w:marLeft w:val="0"/>
          <w:marRight w:val="0"/>
          <w:marTop w:val="0"/>
          <w:marBottom w:val="0"/>
          <w:divBdr>
            <w:top w:val="none" w:sz="0" w:space="0" w:color="auto"/>
            <w:left w:val="none" w:sz="0" w:space="0" w:color="auto"/>
            <w:bottom w:val="none" w:sz="0" w:space="0" w:color="auto"/>
            <w:right w:val="none" w:sz="0" w:space="0" w:color="auto"/>
          </w:divBdr>
        </w:div>
        <w:div w:id="2137984574">
          <w:marLeft w:val="0"/>
          <w:marRight w:val="0"/>
          <w:marTop w:val="0"/>
          <w:marBottom w:val="0"/>
          <w:divBdr>
            <w:top w:val="none" w:sz="0" w:space="0" w:color="auto"/>
            <w:left w:val="none" w:sz="0" w:space="0" w:color="auto"/>
            <w:bottom w:val="none" w:sz="0" w:space="0" w:color="auto"/>
            <w:right w:val="none" w:sz="0" w:space="0" w:color="auto"/>
          </w:divBdr>
        </w:div>
      </w:divsChild>
    </w:div>
    <w:div w:id="1728063613">
      <w:bodyDiv w:val="1"/>
      <w:marLeft w:val="0"/>
      <w:marRight w:val="0"/>
      <w:marTop w:val="0"/>
      <w:marBottom w:val="0"/>
      <w:divBdr>
        <w:top w:val="none" w:sz="0" w:space="0" w:color="auto"/>
        <w:left w:val="none" w:sz="0" w:space="0" w:color="auto"/>
        <w:bottom w:val="none" w:sz="0" w:space="0" w:color="auto"/>
        <w:right w:val="none" w:sz="0" w:space="0" w:color="auto"/>
      </w:divBdr>
    </w:div>
    <w:div w:id="1741437288">
      <w:bodyDiv w:val="1"/>
      <w:marLeft w:val="0"/>
      <w:marRight w:val="0"/>
      <w:marTop w:val="0"/>
      <w:marBottom w:val="0"/>
      <w:divBdr>
        <w:top w:val="none" w:sz="0" w:space="0" w:color="auto"/>
        <w:left w:val="none" w:sz="0" w:space="0" w:color="auto"/>
        <w:bottom w:val="none" w:sz="0" w:space="0" w:color="auto"/>
        <w:right w:val="none" w:sz="0" w:space="0" w:color="auto"/>
      </w:divBdr>
      <w:divsChild>
        <w:div w:id="694386659">
          <w:marLeft w:val="0"/>
          <w:marRight w:val="0"/>
          <w:marTop w:val="0"/>
          <w:marBottom w:val="0"/>
          <w:divBdr>
            <w:top w:val="none" w:sz="0" w:space="0" w:color="auto"/>
            <w:left w:val="none" w:sz="0" w:space="0" w:color="auto"/>
            <w:bottom w:val="none" w:sz="0" w:space="0" w:color="auto"/>
            <w:right w:val="none" w:sz="0" w:space="0" w:color="auto"/>
          </w:divBdr>
        </w:div>
        <w:div w:id="1976637870">
          <w:marLeft w:val="0"/>
          <w:marRight w:val="0"/>
          <w:marTop w:val="0"/>
          <w:marBottom w:val="0"/>
          <w:divBdr>
            <w:top w:val="none" w:sz="0" w:space="0" w:color="auto"/>
            <w:left w:val="none" w:sz="0" w:space="0" w:color="auto"/>
            <w:bottom w:val="none" w:sz="0" w:space="0" w:color="auto"/>
            <w:right w:val="none" w:sz="0" w:space="0" w:color="auto"/>
          </w:divBdr>
        </w:div>
      </w:divsChild>
    </w:div>
    <w:div w:id="1787507924">
      <w:bodyDiv w:val="1"/>
      <w:marLeft w:val="0"/>
      <w:marRight w:val="0"/>
      <w:marTop w:val="0"/>
      <w:marBottom w:val="0"/>
      <w:divBdr>
        <w:top w:val="none" w:sz="0" w:space="0" w:color="auto"/>
        <w:left w:val="none" w:sz="0" w:space="0" w:color="auto"/>
        <w:bottom w:val="none" w:sz="0" w:space="0" w:color="auto"/>
        <w:right w:val="none" w:sz="0" w:space="0" w:color="auto"/>
      </w:divBdr>
      <w:divsChild>
        <w:div w:id="260383409">
          <w:marLeft w:val="0"/>
          <w:marRight w:val="0"/>
          <w:marTop w:val="0"/>
          <w:marBottom w:val="0"/>
          <w:divBdr>
            <w:top w:val="none" w:sz="0" w:space="0" w:color="auto"/>
            <w:left w:val="none" w:sz="0" w:space="0" w:color="auto"/>
            <w:bottom w:val="none" w:sz="0" w:space="0" w:color="auto"/>
            <w:right w:val="none" w:sz="0" w:space="0" w:color="auto"/>
          </w:divBdr>
        </w:div>
        <w:div w:id="383070541">
          <w:marLeft w:val="0"/>
          <w:marRight w:val="0"/>
          <w:marTop w:val="0"/>
          <w:marBottom w:val="0"/>
          <w:divBdr>
            <w:top w:val="none" w:sz="0" w:space="0" w:color="auto"/>
            <w:left w:val="none" w:sz="0" w:space="0" w:color="auto"/>
            <w:bottom w:val="none" w:sz="0" w:space="0" w:color="auto"/>
            <w:right w:val="none" w:sz="0" w:space="0" w:color="auto"/>
          </w:divBdr>
        </w:div>
        <w:div w:id="1191457829">
          <w:marLeft w:val="0"/>
          <w:marRight w:val="0"/>
          <w:marTop w:val="0"/>
          <w:marBottom w:val="0"/>
          <w:divBdr>
            <w:top w:val="none" w:sz="0" w:space="0" w:color="auto"/>
            <w:left w:val="none" w:sz="0" w:space="0" w:color="auto"/>
            <w:bottom w:val="none" w:sz="0" w:space="0" w:color="auto"/>
            <w:right w:val="none" w:sz="0" w:space="0" w:color="auto"/>
          </w:divBdr>
        </w:div>
        <w:div w:id="1811827090">
          <w:marLeft w:val="0"/>
          <w:marRight w:val="0"/>
          <w:marTop w:val="0"/>
          <w:marBottom w:val="0"/>
          <w:divBdr>
            <w:top w:val="none" w:sz="0" w:space="0" w:color="auto"/>
            <w:left w:val="none" w:sz="0" w:space="0" w:color="auto"/>
            <w:bottom w:val="none" w:sz="0" w:space="0" w:color="auto"/>
            <w:right w:val="none" w:sz="0" w:space="0" w:color="auto"/>
          </w:divBdr>
        </w:div>
        <w:div w:id="1864592001">
          <w:marLeft w:val="0"/>
          <w:marRight w:val="0"/>
          <w:marTop w:val="0"/>
          <w:marBottom w:val="0"/>
          <w:divBdr>
            <w:top w:val="none" w:sz="0" w:space="0" w:color="auto"/>
            <w:left w:val="none" w:sz="0" w:space="0" w:color="auto"/>
            <w:bottom w:val="none" w:sz="0" w:space="0" w:color="auto"/>
            <w:right w:val="none" w:sz="0" w:space="0" w:color="auto"/>
          </w:divBdr>
        </w:div>
      </w:divsChild>
    </w:div>
    <w:div w:id="1832410155">
      <w:bodyDiv w:val="1"/>
      <w:marLeft w:val="0"/>
      <w:marRight w:val="0"/>
      <w:marTop w:val="0"/>
      <w:marBottom w:val="0"/>
      <w:divBdr>
        <w:top w:val="none" w:sz="0" w:space="0" w:color="auto"/>
        <w:left w:val="none" w:sz="0" w:space="0" w:color="auto"/>
        <w:bottom w:val="none" w:sz="0" w:space="0" w:color="auto"/>
        <w:right w:val="none" w:sz="0" w:space="0" w:color="auto"/>
      </w:divBdr>
    </w:div>
    <w:div w:id="1866476396">
      <w:bodyDiv w:val="1"/>
      <w:marLeft w:val="0"/>
      <w:marRight w:val="0"/>
      <w:marTop w:val="0"/>
      <w:marBottom w:val="0"/>
      <w:divBdr>
        <w:top w:val="none" w:sz="0" w:space="0" w:color="auto"/>
        <w:left w:val="none" w:sz="0" w:space="0" w:color="auto"/>
        <w:bottom w:val="none" w:sz="0" w:space="0" w:color="auto"/>
        <w:right w:val="none" w:sz="0" w:space="0" w:color="auto"/>
      </w:divBdr>
    </w:div>
    <w:div w:id="1915818652">
      <w:bodyDiv w:val="1"/>
      <w:marLeft w:val="0"/>
      <w:marRight w:val="0"/>
      <w:marTop w:val="0"/>
      <w:marBottom w:val="0"/>
      <w:divBdr>
        <w:top w:val="none" w:sz="0" w:space="0" w:color="auto"/>
        <w:left w:val="none" w:sz="0" w:space="0" w:color="auto"/>
        <w:bottom w:val="none" w:sz="0" w:space="0" w:color="auto"/>
        <w:right w:val="none" w:sz="0" w:space="0" w:color="auto"/>
      </w:divBdr>
      <w:divsChild>
        <w:div w:id="607464491">
          <w:marLeft w:val="0"/>
          <w:marRight w:val="0"/>
          <w:marTop w:val="0"/>
          <w:marBottom w:val="0"/>
          <w:divBdr>
            <w:top w:val="none" w:sz="0" w:space="0" w:color="auto"/>
            <w:left w:val="none" w:sz="0" w:space="0" w:color="auto"/>
            <w:bottom w:val="none" w:sz="0" w:space="0" w:color="auto"/>
            <w:right w:val="none" w:sz="0" w:space="0" w:color="auto"/>
          </w:divBdr>
        </w:div>
        <w:div w:id="856768111">
          <w:marLeft w:val="0"/>
          <w:marRight w:val="0"/>
          <w:marTop w:val="0"/>
          <w:marBottom w:val="0"/>
          <w:divBdr>
            <w:top w:val="none" w:sz="0" w:space="0" w:color="auto"/>
            <w:left w:val="none" w:sz="0" w:space="0" w:color="auto"/>
            <w:bottom w:val="none" w:sz="0" w:space="0" w:color="auto"/>
            <w:right w:val="none" w:sz="0" w:space="0" w:color="auto"/>
          </w:divBdr>
        </w:div>
        <w:div w:id="1365207332">
          <w:marLeft w:val="0"/>
          <w:marRight w:val="0"/>
          <w:marTop w:val="0"/>
          <w:marBottom w:val="0"/>
          <w:divBdr>
            <w:top w:val="none" w:sz="0" w:space="0" w:color="auto"/>
            <w:left w:val="none" w:sz="0" w:space="0" w:color="auto"/>
            <w:bottom w:val="none" w:sz="0" w:space="0" w:color="auto"/>
            <w:right w:val="none" w:sz="0" w:space="0" w:color="auto"/>
          </w:divBdr>
        </w:div>
        <w:div w:id="1613630661">
          <w:marLeft w:val="0"/>
          <w:marRight w:val="0"/>
          <w:marTop w:val="0"/>
          <w:marBottom w:val="0"/>
          <w:divBdr>
            <w:top w:val="none" w:sz="0" w:space="0" w:color="auto"/>
            <w:left w:val="none" w:sz="0" w:space="0" w:color="auto"/>
            <w:bottom w:val="none" w:sz="0" w:space="0" w:color="auto"/>
            <w:right w:val="none" w:sz="0" w:space="0" w:color="auto"/>
          </w:divBdr>
        </w:div>
        <w:div w:id="2086219897">
          <w:marLeft w:val="0"/>
          <w:marRight w:val="0"/>
          <w:marTop w:val="0"/>
          <w:marBottom w:val="0"/>
          <w:divBdr>
            <w:top w:val="none" w:sz="0" w:space="0" w:color="auto"/>
            <w:left w:val="none" w:sz="0" w:space="0" w:color="auto"/>
            <w:bottom w:val="none" w:sz="0" w:space="0" w:color="auto"/>
            <w:right w:val="none" w:sz="0" w:space="0" w:color="auto"/>
          </w:divBdr>
        </w:div>
      </w:divsChild>
    </w:div>
    <w:div w:id="1945571754">
      <w:bodyDiv w:val="1"/>
      <w:marLeft w:val="0"/>
      <w:marRight w:val="0"/>
      <w:marTop w:val="0"/>
      <w:marBottom w:val="0"/>
      <w:divBdr>
        <w:top w:val="none" w:sz="0" w:space="0" w:color="auto"/>
        <w:left w:val="none" w:sz="0" w:space="0" w:color="auto"/>
        <w:bottom w:val="none" w:sz="0" w:space="0" w:color="auto"/>
        <w:right w:val="none" w:sz="0" w:space="0" w:color="auto"/>
      </w:divBdr>
      <w:divsChild>
        <w:div w:id="75371499">
          <w:marLeft w:val="0"/>
          <w:marRight w:val="0"/>
          <w:marTop w:val="0"/>
          <w:marBottom w:val="0"/>
          <w:divBdr>
            <w:top w:val="none" w:sz="0" w:space="0" w:color="auto"/>
            <w:left w:val="none" w:sz="0" w:space="0" w:color="auto"/>
            <w:bottom w:val="none" w:sz="0" w:space="0" w:color="auto"/>
            <w:right w:val="none" w:sz="0" w:space="0" w:color="auto"/>
          </w:divBdr>
        </w:div>
        <w:div w:id="511453343">
          <w:marLeft w:val="0"/>
          <w:marRight w:val="0"/>
          <w:marTop w:val="0"/>
          <w:marBottom w:val="0"/>
          <w:divBdr>
            <w:top w:val="none" w:sz="0" w:space="0" w:color="auto"/>
            <w:left w:val="none" w:sz="0" w:space="0" w:color="auto"/>
            <w:bottom w:val="none" w:sz="0" w:space="0" w:color="auto"/>
            <w:right w:val="none" w:sz="0" w:space="0" w:color="auto"/>
          </w:divBdr>
        </w:div>
        <w:div w:id="556940883">
          <w:marLeft w:val="0"/>
          <w:marRight w:val="0"/>
          <w:marTop w:val="0"/>
          <w:marBottom w:val="0"/>
          <w:divBdr>
            <w:top w:val="none" w:sz="0" w:space="0" w:color="auto"/>
            <w:left w:val="none" w:sz="0" w:space="0" w:color="auto"/>
            <w:bottom w:val="none" w:sz="0" w:space="0" w:color="auto"/>
            <w:right w:val="none" w:sz="0" w:space="0" w:color="auto"/>
          </w:divBdr>
        </w:div>
        <w:div w:id="1908488059">
          <w:marLeft w:val="0"/>
          <w:marRight w:val="0"/>
          <w:marTop w:val="0"/>
          <w:marBottom w:val="0"/>
          <w:divBdr>
            <w:top w:val="none" w:sz="0" w:space="0" w:color="auto"/>
            <w:left w:val="none" w:sz="0" w:space="0" w:color="auto"/>
            <w:bottom w:val="none" w:sz="0" w:space="0" w:color="auto"/>
            <w:right w:val="none" w:sz="0" w:space="0" w:color="auto"/>
          </w:divBdr>
        </w:div>
      </w:divsChild>
    </w:div>
    <w:div w:id="2043313841">
      <w:bodyDiv w:val="1"/>
      <w:marLeft w:val="0"/>
      <w:marRight w:val="0"/>
      <w:marTop w:val="0"/>
      <w:marBottom w:val="0"/>
      <w:divBdr>
        <w:top w:val="none" w:sz="0" w:space="0" w:color="auto"/>
        <w:left w:val="none" w:sz="0" w:space="0" w:color="auto"/>
        <w:bottom w:val="none" w:sz="0" w:space="0" w:color="auto"/>
        <w:right w:val="none" w:sz="0" w:space="0" w:color="auto"/>
      </w:divBdr>
      <w:divsChild>
        <w:div w:id="1548031804">
          <w:marLeft w:val="0"/>
          <w:marRight w:val="0"/>
          <w:marTop w:val="0"/>
          <w:marBottom w:val="0"/>
          <w:divBdr>
            <w:top w:val="none" w:sz="0" w:space="0" w:color="auto"/>
            <w:left w:val="none" w:sz="0" w:space="0" w:color="auto"/>
            <w:bottom w:val="none" w:sz="0" w:space="0" w:color="auto"/>
            <w:right w:val="none" w:sz="0" w:space="0" w:color="auto"/>
          </w:divBdr>
        </w:div>
        <w:div w:id="1863323715">
          <w:marLeft w:val="0"/>
          <w:marRight w:val="0"/>
          <w:marTop w:val="0"/>
          <w:marBottom w:val="0"/>
          <w:divBdr>
            <w:top w:val="none" w:sz="0" w:space="0" w:color="auto"/>
            <w:left w:val="none" w:sz="0" w:space="0" w:color="auto"/>
            <w:bottom w:val="none" w:sz="0" w:space="0" w:color="auto"/>
            <w:right w:val="none" w:sz="0" w:space="0" w:color="auto"/>
          </w:divBdr>
        </w:div>
      </w:divsChild>
    </w:div>
    <w:div w:id="2062051698">
      <w:bodyDiv w:val="1"/>
      <w:marLeft w:val="0"/>
      <w:marRight w:val="0"/>
      <w:marTop w:val="0"/>
      <w:marBottom w:val="0"/>
      <w:divBdr>
        <w:top w:val="none" w:sz="0" w:space="0" w:color="auto"/>
        <w:left w:val="none" w:sz="0" w:space="0" w:color="auto"/>
        <w:bottom w:val="none" w:sz="0" w:space="0" w:color="auto"/>
        <w:right w:val="none" w:sz="0" w:space="0" w:color="auto"/>
      </w:divBdr>
    </w:div>
    <w:div w:id="2077119628">
      <w:bodyDiv w:val="1"/>
      <w:marLeft w:val="0"/>
      <w:marRight w:val="0"/>
      <w:marTop w:val="0"/>
      <w:marBottom w:val="0"/>
      <w:divBdr>
        <w:top w:val="none" w:sz="0" w:space="0" w:color="auto"/>
        <w:left w:val="none" w:sz="0" w:space="0" w:color="auto"/>
        <w:bottom w:val="none" w:sz="0" w:space="0" w:color="auto"/>
        <w:right w:val="none" w:sz="0" w:space="0" w:color="auto"/>
      </w:divBdr>
      <w:divsChild>
        <w:div w:id="699282483">
          <w:marLeft w:val="0"/>
          <w:marRight w:val="0"/>
          <w:marTop w:val="0"/>
          <w:marBottom w:val="0"/>
          <w:divBdr>
            <w:top w:val="none" w:sz="0" w:space="0" w:color="auto"/>
            <w:left w:val="none" w:sz="0" w:space="0" w:color="auto"/>
            <w:bottom w:val="none" w:sz="0" w:space="0" w:color="auto"/>
            <w:right w:val="none" w:sz="0" w:space="0" w:color="auto"/>
          </w:divBdr>
        </w:div>
        <w:div w:id="821698630">
          <w:marLeft w:val="0"/>
          <w:marRight w:val="0"/>
          <w:marTop w:val="0"/>
          <w:marBottom w:val="0"/>
          <w:divBdr>
            <w:top w:val="none" w:sz="0" w:space="0" w:color="auto"/>
            <w:left w:val="none" w:sz="0" w:space="0" w:color="auto"/>
            <w:bottom w:val="none" w:sz="0" w:space="0" w:color="auto"/>
            <w:right w:val="none" w:sz="0" w:space="0" w:color="auto"/>
          </w:divBdr>
        </w:div>
        <w:div w:id="677971728">
          <w:marLeft w:val="0"/>
          <w:marRight w:val="0"/>
          <w:marTop w:val="0"/>
          <w:marBottom w:val="0"/>
          <w:divBdr>
            <w:top w:val="none" w:sz="0" w:space="0" w:color="auto"/>
            <w:left w:val="none" w:sz="0" w:space="0" w:color="auto"/>
            <w:bottom w:val="none" w:sz="0" w:space="0" w:color="auto"/>
            <w:right w:val="none" w:sz="0" w:space="0" w:color="auto"/>
          </w:divBdr>
        </w:div>
        <w:div w:id="79329832">
          <w:marLeft w:val="0"/>
          <w:marRight w:val="0"/>
          <w:marTop w:val="0"/>
          <w:marBottom w:val="0"/>
          <w:divBdr>
            <w:top w:val="none" w:sz="0" w:space="0" w:color="auto"/>
            <w:left w:val="none" w:sz="0" w:space="0" w:color="auto"/>
            <w:bottom w:val="none" w:sz="0" w:space="0" w:color="auto"/>
            <w:right w:val="none" w:sz="0" w:space="0" w:color="auto"/>
          </w:divBdr>
        </w:div>
        <w:div w:id="2118480618">
          <w:marLeft w:val="0"/>
          <w:marRight w:val="0"/>
          <w:marTop w:val="0"/>
          <w:marBottom w:val="0"/>
          <w:divBdr>
            <w:top w:val="none" w:sz="0" w:space="0" w:color="auto"/>
            <w:left w:val="none" w:sz="0" w:space="0" w:color="auto"/>
            <w:bottom w:val="none" w:sz="0" w:space="0" w:color="auto"/>
            <w:right w:val="none" w:sz="0" w:space="0" w:color="auto"/>
          </w:divBdr>
        </w:div>
        <w:div w:id="727999807">
          <w:marLeft w:val="0"/>
          <w:marRight w:val="0"/>
          <w:marTop w:val="0"/>
          <w:marBottom w:val="0"/>
          <w:divBdr>
            <w:top w:val="none" w:sz="0" w:space="0" w:color="auto"/>
            <w:left w:val="none" w:sz="0" w:space="0" w:color="auto"/>
            <w:bottom w:val="none" w:sz="0" w:space="0" w:color="auto"/>
            <w:right w:val="none" w:sz="0" w:space="0" w:color="auto"/>
          </w:divBdr>
        </w:div>
        <w:div w:id="1404645091">
          <w:marLeft w:val="0"/>
          <w:marRight w:val="0"/>
          <w:marTop w:val="0"/>
          <w:marBottom w:val="0"/>
          <w:divBdr>
            <w:top w:val="none" w:sz="0" w:space="0" w:color="auto"/>
            <w:left w:val="none" w:sz="0" w:space="0" w:color="auto"/>
            <w:bottom w:val="none" w:sz="0" w:space="0" w:color="auto"/>
            <w:right w:val="none" w:sz="0" w:space="0" w:color="auto"/>
          </w:divBdr>
        </w:div>
        <w:div w:id="1070692996">
          <w:marLeft w:val="0"/>
          <w:marRight w:val="0"/>
          <w:marTop w:val="0"/>
          <w:marBottom w:val="0"/>
          <w:divBdr>
            <w:top w:val="none" w:sz="0" w:space="0" w:color="auto"/>
            <w:left w:val="none" w:sz="0" w:space="0" w:color="auto"/>
            <w:bottom w:val="none" w:sz="0" w:space="0" w:color="auto"/>
            <w:right w:val="none" w:sz="0" w:space="0" w:color="auto"/>
          </w:divBdr>
        </w:div>
        <w:div w:id="1035928887">
          <w:marLeft w:val="0"/>
          <w:marRight w:val="0"/>
          <w:marTop w:val="0"/>
          <w:marBottom w:val="0"/>
          <w:divBdr>
            <w:top w:val="none" w:sz="0" w:space="0" w:color="auto"/>
            <w:left w:val="none" w:sz="0" w:space="0" w:color="auto"/>
            <w:bottom w:val="none" w:sz="0" w:space="0" w:color="auto"/>
            <w:right w:val="none" w:sz="0" w:space="0" w:color="auto"/>
          </w:divBdr>
        </w:div>
        <w:div w:id="506098005">
          <w:marLeft w:val="0"/>
          <w:marRight w:val="0"/>
          <w:marTop w:val="0"/>
          <w:marBottom w:val="0"/>
          <w:divBdr>
            <w:top w:val="none" w:sz="0" w:space="0" w:color="auto"/>
            <w:left w:val="none" w:sz="0" w:space="0" w:color="auto"/>
            <w:bottom w:val="none" w:sz="0" w:space="0" w:color="auto"/>
            <w:right w:val="none" w:sz="0" w:space="0" w:color="auto"/>
          </w:divBdr>
        </w:div>
        <w:div w:id="2108889798">
          <w:marLeft w:val="0"/>
          <w:marRight w:val="0"/>
          <w:marTop w:val="0"/>
          <w:marBottom w:val="0"/>
          <w:divBdr>
            <w:top w:val="none" w:sz="0" w:space="0" w:color="auto"/>
            <w:left w:val="none" w:sz="0" w:space="0" w:color="auto"/>
            <w:bottom w:val="none" w:sz="0" w:space="0" w:color="auto"/>
            <w:right w:val="none" w:sz="0" w:space="0" w:color="auto"/>
          </w:divBdr>
        </w:div>
        <w:div w:id="895361838">
          <w:marLeft w:val="0"/>
          <w:marRight w:val="0"/>
          <w:marTop w:val="0"/>
          <w:marBottom w:val="0"/>
          <w:divBdr>
            <w:top w:val="none" w:sz="0" w:space="0" w:color="auto"/>
            <w:left w:val="none" w:sz="0" w:space="0" w:color="auto"/>
            <w:bottom w:val="none" w:sz="0" w:space="0" w:color="auto"/>
            <w:right w:val="none" w:sz="0" w:space="0" w:color="auto"/>
          </w:divBdr>
        </w:div>
        <w:div w:id="567956348">
          <w:marLeft w:val="0"/>
          <w:marRight w:val="0"/>
          <w:marTop w:val="0"/>
          <w:marBottom w:val="0"/>
          <w:divBdr>
            <w:top w:val="none" w:sz="0" w:space="0" w:color="auto"/>
            <w:left w:val="none" w:sz="0" w:space="0" w:color="auto"/>
            <w:bottom w:val="none" w:sz="0" w:space="0" w:color="auto"/>
            <w:right w:val="none" w:sz="0" w:space="0" w:color="auto"/>
          </w:divBdr>
        </w:div>
        <w:div w:id="1709135891">
          <w:marLeft w:val="0"/>
          <w:marRight w:val="0"/>
          <w:marTop w:val="0"/>
          <w:marBottom w:val="0"/>
          <w:divBdr>
            <w:top w:val="none" w:sz="0" w:space="0" w:color="auto"/>
            <w:left w:val="none" w:sz="0" w:space="0" w:color="auto"/>
            <w:bottom w:val="none" w:sz="0" w:space="0" w:color="auto"/>
            <w:right w:val="none" w:sz="0" w:space="0" w:color="auto"/>
          </w:divBdr>
        </w:div>
      </w:divsChild>
    </w:div>
    <w:div w:id="2093698238">
      <w:bodyDiv w:val="1"/>
      <w:marLeft w:val="0"/>
      <w:marRight w:val="0"/>
      <w:marTop w:val="0"/>
      <w:marBottom w:val="0"/>
      <w:divBdr>
        <w:top w:val="none" w:sz="0" w:space="0" w:color="auto"/>
        <w:left w:val="none" w:sz="0" w:space="0" w:color="auto"/>
        <w:bottom w:val="none" w:sz="0" w:space="0" w:color="auto"/>
        <w:right w:val="none" w:sz="0" w:space="0" w:color="auto"/>
      </w:divBdr>
      <w:divsChild>
        <w:div w:id="341708756">
          <w:marLeft w:val="0"/>
          <w:marRight w:val="0"/>
          <w:marTop w:val="0"/>
          <w:marBottom w:val="0"/>
          <w:divBdr>
            <w:top w:val="none" w:sz="0" w:space="0" w:color="auto"/>
            <w:left w:val="none" w:sz="0" w:space="0" w:color="auto"/>
            <w:bottom w:val="none" w:sz="0" w:space="0" w:color="auto"/>
            <w:right w:val="none" w:sz="0" w:space="0" w:color="auto"/>
          </w:divBdr>
        </w:div>
        <w:div w:id="952401855">
          <w:marLeft w:val="0"/>
          <w:marRight w:val="0"/>
          <w:marTop w:val="0"/>
          <w:marBottom w:val="0"/>
          <w:divBdr>
            <w:top w:val="none" w:sz="0" w:space="0" w:color="auto"/>
            <w:left w:val="none" w:sz="0" w:space="0" w:color="auto"/>
            <w:bottom w:val="none" w:sz="0" w:space="0" w:color="auto"/>
            <w:right w:val="none" w:sz="0" w:space="0" w:color="auto"/>
          </w:divBdr>
        </w:div>
      </w:divsChild>
    </w:div>
    <w:div w:id="2126802598">
      <w:bodyDiv w:val="1"/>
      <w:marLeft w:val="0"/>
      <w:marRight w:val="0"/>
      <w:marTop w:val="0"/>
      <w:marBottom w:val="0"/>
      <w:divBdr>
        <w:top w:val="none" w:sz="0" w:space="0" w:color="auto"/>
        <w:left w:val="none" w:sz="0" w:space="0" w:color="auto"/>
        <w:bottom w:val="none" w:sz="0" w:space="0" w:color="auto"/>
        <w:right w:val="none" w:sz="0" w:space="0" w:color="auto"/>
      </w:divBdr>
      <w:divsChild>
        <w:div w:id="832834427">
          <w:marLeft w:val="0"/>
          <w:marRight w:val="0"/>
          <w:marTop w:val="0"/>
          <w:marBottom w:val="0"/>
          <w:divBdr>
            <w:top w:val="none" w:sz="0" w:space="0" w:color="auto"/>
            <w:left w:val="none" w:sz="0" w:space="0" w:color="auto"/>
            <w:bottom w:val="none" w:sz="0" w:space="0" w:color="auto"/>
            <w:right w:val="none" w:sz="0" w:space="0" w:color="auto"/>
          </w:divBdr>
        </w:div>
        <w:div w:id="1046418298">
          <w:marLeft w:val="0"/>
          <w:marRight w:val="0"/>
          <w:marTop w:val="0"/>
          <w:marBottom w:val="0"/>
          <w:divBdr>
            <w:top w:val="none" w:sz="0" w:space="0" w:color="auto"/>
            <w:left w:val="none" w:sz="0" w:space="0" w:color="auto"/>
            <w:bottom w:val="none" w:sz="0" w:space="0" w:color="auto"/>
            <w:right w:val="none" w:sz="0" w:space="0" w:color="auto"/>
          </w:divBdr>
        </w:div>
        <w:div w:id="1181819308">
          <w:marLeft w:val="0"/>
          <w:marRight w:val="0"/>
          <w:marTop w:val="0"/>
          <w:marBottom w:val="0"/>
          <w:divBdr>
            <w:top w:val="none" w:sz="0" w:space="0" w:color="auto"/>
            <w:left w:val="none" w:sz="0" w:space="0" w:color="auto"/>
            <w:bottom w:val="none" w:sz="0" w:space="0" w:color="auto"/>
            <w:right w:val="none" w:sz="0" w:space="0" w:color="auto"/>
          </w:divBdr>
        </w:div>
        <w:div w:id="1602373430">
          <w:marLeft w:val="0"/>
          <w:marRight w:val="0"/>
          <w:marTop w:val="0"/>
          <w:marBottom w:val="0"/>
          <w:divBdr>
            <w:top w:val="none" w:sz="0" w:space="0" w:color="auto"/>
            <w:left w:val="none" w:sz="0" w:space="0" w:color="auto"/>
            <w:bottom w:val="none" w:sz="0" w:space="0" w:color="auto"/>
            <w:right w:val="none" w:sz="0" w:space="0" w:color="auto"/>
          </w:divBdr>
        </w:div>
        <w:div w:id="1683317496">
          <w:marLeft w:val="0"/>
          <w:marRight w:val="0"/>
          <w:marTop w:val="0"/>
          <w:marBottom w:val="0"/>
          <w:divBdr>
            <w:top w:val="none" w:sz="0" w:space="0" w:color="auto"/>
            <w:left w:val="none" w:sz="0" w:space="0" w:color="auto"/>
            <w:bottom w:val="none" w:sz="0" w:space="0" w:color="auto"/>
            <w:right w:val="none" w:sz="0" w:space="0" w:color="auto"/>
          </w:divBdr>
        </w:div>
        <w:div w:id="1763723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po.wzp.pl"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rpo.wzp.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po.wzp.pl" TargetMode="External"/><Relationship Id="rId5" Type="http://schemas.openxmlformats.org/officeDocument/2006/relationships/webSettings" Target="webSettings.xml"/><Relationship Id="rId15" Type="http://schemas.openxmlformats.org/officeDocument/2006/relationships/hyperlink" Target="mailto:wwsrpo@wzp.pl" TargetMode="External"/><Relationship Id="rId23" Type="http://schemas.microsoft.com/office/2011/relationships/commentsExtended" Target="commentsExtended.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funduszeeuropejskie.gov.pl" TargetMode="External"/><Relationship Id="rId22"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89995-4639-49FB-BE25-61281D445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31</Pages>
  <Words>12984</Words>
  <Characters>77907</Characters>
  <Application>Microsoft Office Word</Application>
  <DocSecurity>0</DocSecurity>
  <Lines>649</Lines>
  <Paragraphs>181</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90710</CharactersWithSpaces>
  <SharedDoc>false</SharedDoc>
  <HLinks>
    <vt:vector size="6" baseType="variant">
      <vt:variant>
        <vt:i4>6357041</vt:i4>
      </vt:variant>
      <vt:variant>
        <vt:i4>0</vt:i4>
      </vt:variant>
      <vt:variant>
        <vt:i4>0</vt:i4>
      </vt:variant>
      <vt:variant>
        <vt:i4>5</vt:i4>
      </vt:variant>
      <vt:variant>
        <vt:lpwstr>http://www.funduszeeuropejskie.gov.pl/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PP. Piosicki</dc:creator>
  <cp:lastModifiedBy>Użytkownik systemu Windows</cp:lastModifiedBy>
  <cp:revision>39</cp:revision>
  <cp:lastPrinted>2016-08-05T07:11:00Z</cp:lastPrinted>
  <dcterms:created xsi:type="dcterms:W3CDTF">2017-09-28T11:08:00Z</dcterms:created>
  <dcterms:modified xsi:type="dcterms:W3CDTF">2017-09-28T13:44:00Z</dcterms:modified>
</cp:coreProperties>
</file>