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UCHWAŁA Nr       /          / 14</w:t>
      </w: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054921" w:rsidRDefault="00054921" w:rsidP="00054921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</w:t>
      </w: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 sprawie uzgodnienia projektu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rozporządzenia Rady Ministrów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  <w:t>w sprawie Drawieńskiego Parku Narodowego</w:t>
      </w: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pkt 20 ustawy z dnia 5 czerwca 1998 r. o samorządzie województwa (j.t Dz. U.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2013r., poz. 596 ze zm.), w związku z art. 10 ust. 2 ustawy z dnia 16 kwietnia 2004 r.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ochronie przyrody </w:t>
      </w:r>
      <w:r>
        <w:rPr>
          <w:rFonts w:ascii="Arial" w:hAnsi="Arial" w:cs="Arial"/>
          <w:sz w:val="20"/>
          <w:szCs w:val="20"/>
        </w:rPr>
        <w:t xml:space="preserve">(j.t. Dz. U. z 2013 poz. 627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ze zm.) </w:t>
      </w:r>
    </w:p>
    <w:p w:rsidR="00054921" w:rsidRDefault="00054921" w:rsidP="00054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054921" w:rsidRDefault="00054921" w:rsidP="00054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Sejmik Województwa Zachodniopomorskiego uchwala, co następuje</w:t>
      </w: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4921" w:rsidRDefault="00054921" w:rsidP="0005492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Uzgadnia się projekt rozporządzenia Rady Ministrów w sprawie Drawieńskiego Parku Narodowego.</w:t>
      </w:r>
    </w:p>
    <w:p w:rsidR="00054921" w:rsidRDefault="00054921" w:rsidP="0005492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Projekt rozporządzenia, o którym mowa w ust. 1, stanowi załącznik do niniejszej uchwały.</w:t>
      </w:r>
    </w:p>
    <w:p w:rsidR="00054921" w:rsidRDefault="00054921" w:rsidP="000549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4921" w:rsidRDefault="00054921" w:rsidP="000549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2</w:t>
      </w:r>
    </w:p>
    <w:p w:rsidR="00054921" w:rsidRDefault="00054921" w:rsidP="00054921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054921" w:rsidRDefault="00054921" w:rsidP="00054921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Wykonanie uchwały powierza się Zarządowi Województwa Zachodniopomorskiego.</w:t>
      </w:r>
    </w:p>
    <w:p w:rsidR="00054921" w:rsidRDefault="00054921" w:rsidP="00054921">
      <w:pPr>
        <w:shd w:val="clear" w:color="auto" w:fill="FFFFFF"/>
        <w:spacing w:after="120" w:line="264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3</w:t>
      </w:r>
    </w:p>
    <w:p w:rsidR="00054921" w:rsidRDefault="00054921" w:rsidP="00054921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Uchwała wchodzi w życie z dniem podjęcia.</w:t>
      </w:r>
    </w:p>
    <w:p w:rsidR="00054921" w:rsidRDefault="00054921" w:rsidP="00054921"/>
    <w:p w:rsidR="00054921" w:rsidRDefault="00054921" w:rsidP="00054921"/>
    <w:p w:rsidR="00054921" w:rsidRDefault="00054921" w:rsidP="00054921"/>
    <w:p w:rsidR="00054921" w:rsidRDefault="00054921" w:rsidP="00054921"/>
    <w:p w:rsidR="00054921" w:rsidRDefault="00054921" w:rsidP="00054921"/>
    <w:p w:rsidR="00A02BF1" w:rsidRDefault="00A02BF1"/>
    <w:sectPr w:rsidR="00A0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7C4"/>
    <w:multiLevelType w:val="hybridMultilevel"/>
    <w:tmpl w:val="8EA85D1C"/>
    <w:lvl w:ilvl="0" w:tplc="60564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8E"/>
    <w:rsid w:val="00054921"/>
    <w:rsid w:val="00345B8E"/>
    <w:rsid w:val="00A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9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9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2014-12-22T12:42:00Z</dcterms:created>
  <dcterms:modified xsi:type="dcterms:W3CDTF">2014-12-22T12:43:00Z</dcterms:modified>
</cp:coreProperties>
</file>