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D4" w:rsidRDefault="008C61D4" w:rsidP="00E6454B">
      <w:pPr>
        <w:jc w:val="center"/>
        <w:rPr>
          <w:rFonts w:ascii="Arial" w:hAnsi="Arial" w:cs="Arial"/>
          <w:b/>
          <w:bCs/>
        </w:rPr>
      </w:pPr>
      <w:r w:rsidRPr="00E6454B">
        <w:rPr>
          <w:rFonts w:ascii="Arial" w:hAnsi="Arial" w:cs="Arial"/>
          <w:b/>
          <w:bCs/>
        </w:rPr>
        <w:t>Porządek obrad</w:t>
      </w:r>
    </w:p>
    <w:p w:rsidR="008C61D4" w:rsidRDefault="008C61D4" w:rsidP="00E6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 sesji Sejmiku Województwa Zachodniopomorskiego</w:t>
      </w:r>
    </w:p>
    <w:p w:rsidR="008C61D4" w:rsidRDefault="008C61D4" w:rsidP="00E64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 listopada 2015 r.</w:t>
      </w:r>
    </w:p>
    <w:p w:rsidR="008C61D4" w:rsidRDefault="008C61D4" w:rsidP="00E6454B">
      <w:pPr>
        <w:jc w:val="center"/>
        <w:rPr>
          <w:rFonts w:ascii="Arial" w:hAnsi="Arial" w:cs="Arial"/>
          <w:b/>
          <w:bCs/>
        </w:rPr>
      </w:pPr>
    </w:p>
    <w:p w:rsidR="008C61D4" w:rsidRDefault="008C61D4" w:rsidP="00E6454B">
      <w:pPr>
        <w:jc w:val="center"/>
        <w:rPr>
          <w:rFonts w:ascii="Arial" w:hAnsi="Arial" w:cs="Arial"/>
          <w:b/>
          <w:bCs/>
        </w:rPr>
      </w:pPr>
    </w:p>
    <w:p w:rsidR="008C61D4" w:rsidRPr="00E6454B" w:rsidRDefault="008C61D4" w:rsidP="00E6454B">
      <w:pPr>
        <w:jc w:val="center"/>
        <w:rPr>
          <w:rFonts w:ascii="Arial" w:hAnsi="Arial" w:cs="Arial"/>
          <w:b/>
          <w:bCs/>
        </w:rPr>
      </w:pPr>
    </w:p>
    <w:p w:rsidR="008C61D4" w:rsidRDefault="008C61D4" w:rsidP="00E6454B">
      <w:pPr>
        <w:jc w:val="center"/>
        <w:rPr>
          <w:rFonts w:ascii="Arial" w:hAnsi="Arial" w:cs="Arial"/>
          <w:b/>
          <w:bCs/>
          <w:u w:val="single"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Otwarcie sesji.</w:t>
      </w: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Wystąpienie Starosty Wałeckiego.</w:t>
      </w: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Przyjęcie porządku obrad.</w:t>
      </w: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Przyjęcie protokołu z poprzedniej sesji Sejmiku.</w:t>
      </w:r>
    </w:p>
    <w:p w:rsidR="008C61D4" w:rsidRDefault="008C61D4" w:rsidP="00E6454B">
      <w:pPr>
        <w:ind w:left="360"/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Mechanizmy wsparcia działań rozwojowych na obszarze powiatu wałeckiego                         z wykorzystaniem funduszy europejskich, w tym Regionalnego Programu Operacyjnego Województwa Zachodniopomorskiego 2014-2020. </w:t>
      </w:r>
    </w:p>
    <w:p w:rsidR="008C61D4" w:rsidRDefault="008C61D4" w:rsidP="00E6454B">
      <w:pPr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Podjęcie uchwał: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 budżetu Województwa Zachodniopomorskiego na 2015 rok oraz zmiany uchwały Nr III/36/15 z dnia 27 stycznia 2015 r. w sprawie uchwalenia budżetu Województwa Zachodniopomorskiego na 2015 rok,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zmieniającej uchwałę Nr XXIII/305/13 z dnia 26 marca 2013 r. w sprawie uchwalenia Wieloletniej Prognozy Finansowej Województwa Zachodniopomorskiego na lata 2015-2038,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wyboru podmiotu uprawnionego do badania sprawozdania finansowego Województwa Zachodniopomorskiego za rok 2015,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zmieniającej uchwałę w sprawie określenia trybu i zasad udzielania dotacji celowej na prace konserwatorskie, restauratorskie lub roboty budowlane przy zabytku wpisanym do rejestru zabytków, położonym na obszarze województwa zachodniopomorskiego,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uchwały Nr VIII/97/11 Sejmiku Województwa Zachodniopomorskiego z dnia 20 września 2011 roku w sprawie Wojewódzkiego Programu Rozwoju Bazy Sportowej na lata 2011-2018,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zasad i trybu przeprowadzania konsultacji z mieszkańcami województwa zachodniopomorskiego,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 sprawie uchylenia Uchwały Nr XIII/154/12 Sejmiku Województwa Zachodniopomorskiego     z dnia 21 lutego 2012 r. w sprawie przyjęcia ”Wojewódzkiego Programu Przeciwdziałania Przemocy w Rodzinie na lata 2012-2020”,</w:t>
      </w:r>
    </w:p>
    <w:p w:rsidR="008C61D4" w:rsidRPr="00E6454B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 sprawie przyjęcia „Programu współpracy Województwa Zachodniopomorskiego                   z organizacjami pozarządowymi oraz podmiotami prowadzącymi działalność pożytku publicznego na rok 2016”,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pozbawienia kategorii drogi wojewódzkiej niektórych odcinków dróg wojewódzkich  i zaliczenia ich do kategorii dróg powiatowych,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Uchwały Nr XVI/219/12 Sejmiku Województwa Zachodniopomorskiego  z dnia 29 czerwca 2012 r. w sprawie</w:t>
      </w:r>
      <w:r>
        <w:rPr>
          <w:rFonts w:ascii="Arial" w:hAnsi="Arial" w:cs="Arial"/>
          <w:noProof/>
        </w:rPr>
        <w:t xml:space="preserve"> wykonania</w:t>
      </w:r>
      <w:r>
        <w:rPr>
          <w:rFonts w:ascii="Arial" w:hAnsi="Arial" w:cs="Arial"/>
          <w:snapToGrid w:val="0"/>
        </w:rPr>
        <w:t xml:space="preserve"> Planu Gospodarki</w:t>
      </w:r>
      <w:r>
        <w:rPr>
          <w:rFonts w:ascii="Arial" w:hAnsi="Arial" w:cs="Arial"/>
        </w:rPr>
        <w:t xml:space="preserve"> Odpadami dla Województwa Zachodniopomorskiego na lata 2012-2017 z uwzględnieniem perspektywy na lata 2018-2023,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wyznaczenia aglomeracji Wierzchowo oraz likwidacji aglomeracji Wierzchowo wyznaczonej rozporządzeniem Nr 56/2006 Wojewody Zachodniopomorskiego z dnia             14 marca 2006 roku,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wyznaczenia aglomeracji Karlino oraz likwidacji aglomeracji Karlino wyznaczonej rozporządzeniem Nr 40/2008 Wojewody Zachodniopomorskiego z dnia             17 września 2008 roku,</w:t>
      </w: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wyznaczenia aglomeracji Sławno oraz likwidacji aglomeracji Sławno wyznaczonej rozporządzeniem Nr 79/2006 Wojewody Zachodniopomorskiego z dnia            27 marca  2006 roku.</w:t>
      </w: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tabs>
          <w:tab w:val="num" w:pos="993"/>
        </w:tabs>
        <w:jc w:val="both"/>
        <w:rPr>
          <w:rFonts w:ascii="Arial" w:hAnsi="Arial" w:cs="Arial"/>
        </w:rPr>
      </w:pPr>
    </w:p>
    <w:p w:rsidR="008C61D4" w:rsidRDefault="008C61D4" w:rsidP="00E6454B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sprawie wyznaczenia aglomeracji Tychowo oraz likwidacji aglomeracji Tychowo wyznaczonej rozporządzeniem Nr 36/2008 Wojewody Zachodniopomorskiego z dnia 29 sierpnia 2008 roku,</w:t>
      </w:r>
    </w:p>
    <w:p w:rsidR="008C61D4" w:rsidRPr="007F30E3" w:rsidRDefault="008C61D4" w:rsidP="00A40452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7F30E3">
        <w:rPr>
          <w:rFonts w:ascii="Arial" w:hAnsi="Arial" w:cs="Arial"/>
        </w:rPr>
        <w:t xml:space="preserve">w sprawie wyboru  przedstawiciela do  Rady Społecznej w Samodzielnym Publicznym Zespole Zakładów Opieki Zdrowotnej w Gryficach dla którego podmiotem tworzącym jest Samorząd Województwa Zachodniopomorskiego </w:t>
      </w:r>
      <w:r>
        <w:rPr>
          <w:rFonts w:ascii="Arial" w:hAnsi="Arial" w:cs="Arial"/>
        </w:rPr>
        <w:t>,</w:t>
      </w:r>
    </w:p>
    <w:p w:rsidR="008C61D4" w:rsidRPr="007F30E3" w:rsidRDefault="008C61D4" w:rsidP="007F30E3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7F30E3">
        <w:rPr>
          <w:rFonts w:ascii="Arial" w:hAnsi="Arial" w:cs="Arial"/>
        </w:rPr>
        <w:t>w sprawie wyboru  przedstawiciela do  Rady Społecznej WOMP Koszalin dla   którego podmiotem tworzącym jest Samorząd Województwa Zachodniopomorskiego,</w:t>
      </w:r>
    </w:p>
    <w:p w:rsidR="008C61D4" w:rsidRDefault="008C61D4" w:rsidP="007F30E3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 w:rsidRPr="007F30E3">
        <w:rPr>
          <w:rFonts w:ascii="Arial" w:hAnsi="Arial" w:cs="Arial"/>
        </w:rPr>
        <w:t xml:space="preserve">w sprawie skargi Pana Marka Cichońskiego na Marszałka Województwa Zachodniopomorskiego </w:t>
      </w:r>
      <w:r>
        <w:rPr>
          <w:rFonts w:ascii="Arial" w:hAnsi="Arial" w:cs="Arial"/>
        </w:rPr>
        <w:t>.</w:t>
      </w:r>
    </w:p>
    <w:p w:rsidR="008C61D4" w:rsidRDefault="008C61D4" w:rsidP="000C363F">
      <w:pPr>
        <w:numPr>
          <w:ilvl w:val="1"/>
          <w:numId w:val="1"/>
        </w:numPr>
        <w:tabs>
          <w:tab w:val="num" w:pos="357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w składach osobowych komisji Sejmiku Województwa Zachodniopomorskiego: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składów osobowych komisji stałych Sejmiku Województwa Zachodniopomorskiego</w:t>
      </w:r>
      <w:r w:rsidR="00CB4DFE">
        <w:rPr>
          <w:rFonts w:ascii="Arial" w:hAnsi="Arial" w:cs="Arial"/>
        </w:rPr>
        <w:t>,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wyboru wiceprzewodniczącego komisji stałej Sejmiku Województwa Zachodniopomorskiego </w:t>
      </w:r>
      <w:r w:rsidR="00CB4DFE">
        <w:rPr>
          <w:rFonts w:ascii="Arial" w:hAnsi="Arial" w:cs="Arial"/>
        </w:rPr>
        <w:t>,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zmiany składu osobowego komisji doraźnej Sejmiku Województwa Zachodniopomorskiego ds. Rozwoju Gospodarki Morskiej w Subregionie Dolnej Odry i Zalewu Szczecińskiego</w:t>
      </w:r>
      <w:r w:rsidR="00CB4DFE">
        <w:rPr>
          <w:rFonts w:ascii="Arial" w:hAnsi="Arial" w:cs="Arial"/>
        </w:rPr>
        <w:t>,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wyboru wiceprzewodniczącego komisji doraźnej Sejmiku Województwa Zachodniopomorskiego ds. Rozwoju Gospodarki Morskiej w Subregionie Dolnej Odry i Zalewu Szczecińskiego</w:t>
      </w:r>
      <w:r w:rsidR="00CB4DFE">
        <w:rPr>
          <w:rFonts w:ascii="Arial" w:hAnsi="Arial" w:cs="Arial"/>
        </w:rPr>
        <w:t>,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zmian składu </w:t>
      </w:r>
      <w:r w:rsidR="00CB4DFE">
        <w:rPr>
          <w:rFonts w:ascii="Arial" w:hAnsi="Arial" w:cs="Arial"/>
        </w:rPr>
        <w:t xml:space="preserve">i zwiększenia liczby członków </w:t>
      </w:r>
      <w:r>
        <w:rPr>
          <w:rFonts w:ascii="Arial" w:hAnsi="Arial" w:cs="Arial"/>
        </w:rPr>
        <w:t>komisji doraźnej Sejmiku Wojewó</w:t>
      </w:r>
      <w:r w:rsidR="00CB4DFE">
        <w:rPr>
          <w:rFonts w:ascii="Arial" w:hAnsi="Arial" w:cs="Arial"/>
        </w:rPr>
        <w:t>dztwa Zachodniopomorskiego ds. r</w:t>
      </w:r>
      <w:r>
        <w:rPr>
          <w:rFonts w:ascii="Arial" w:hAnsi="Arial" w:cs="Arial"/>
        </w:rPr>
        <w:t>odziny</w:t>
      </w:r>
      <w:r w:rsidR="00CB4DFE">
        <w:rPr>
          <w:rFonts w:ascii="Arial" w:hAnsi="Arial" w:cs="Arial"/>
        </w:rPr>
        <w:t>,</w:t>
      </w:r>
    </w:p>
    <w:p w:rsidR="008C61D4" w:rsidRDefault="008C61D4" w:rsidP="000C363F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wyboru przewodniczącego komisji doraźnej Sejmiku Wojewó</w:t>
      </w:r>
      <w:r w:rsidR="00CB4DFE">
        <w:rPr>
          <w:rFonts w:ascii="Arial" w:hAnsi="Arial" w:cs="Arial"/>
        </w:rPr>
        <w:t>dztwa Zachodniopomorskiego ds. r</w:t>
      </w:r>
      <w:r>
        <w:rPr>
          <w:rFonts w:ascii="Arial" w:hAnsi="Arial" w:cs="Arial"/>
        </w:rPr>
        <w:t>odziny</w:t>
      </w:r>
      <w:r w:rsidR="00CB4DFE">
        <w:rPr>
          <w:rFonts w:ascii="Arial" w:hAnsi="Arial" w:cs="Arial"/>
        </w:rPr>
        <w:t>.</w:t>
      </w:r>
    </w:p>
    <w:p w:rsidR="008C61D4" w:rsidRDefault="008C61D4" w:rsidP="00E6454B">
      <w:pPr>
        <w:pStyle w:val="Akapitzlist"/>
        <w:ind w:left="360"/>
        <w:jc w:val="both"/>
        <w:rPr>
          <w:rFonts w:ascii="Arial" w:hAnsi="Arial" w:cs="Arial"/>
          <w:b/>
          <w:bCs/>
        </w:rPr>
      </w:pPr>
    </w:p>
    <w:p w:rsidR="008C61D4" w:rsidRDefault="008C61D4" w:rsidP="00CB4DFE">
      <w:pPr>
        <w:pStyle w:val="Akapitzlist"/>
        <w:ind w:left="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C61D4" w:rsidRDefault="008C61D4" w:rsidP="00E6454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dotycząca wniosków z odbywającej się w dniach 10-11 września 2015 r. Jesiennej Konferencji Sieci Europejskich Regionów i Obszarów Metropolitalnych </w:t>
      </w:r>
      <w:proofErr w:type="spellStart"/>
      <w:r>
        <w:rPr>
          <w:rFonts w:ascii="Arial" w:hAnsi="Arial" w:cs="Arial"/>
          <w:b/>
          <w:bCs/>
        </w:rPr>
        <w:t>Metrex</w:t>
      </w:r>
      <w:proofErr w:type="spellEnd"/>
      <w:r>
        <w:rPr>
          <w:rFonts w:ascii="Arial" w:hAnsi="Arial" w:cs="Arial"/>
          <w:b/>
          <w:bCs/>
        </w:rPr>
        <w:t xml:space="preserve"> Pomorze Zachodnie Szczecin – Świnoujście „Metropolia dla ludzi – ludzie dla metropolii”  oraz z posiedzenia grup eksperckich sieci </w:t>
      </w:r>
      <w:proofErr w:type="spellStart"/>
      <w:r>
        <w:rPr>
          <w:rFonts w:ascii="Arial" w:hAnsi="Arial" w:cs="Arial"/>
          <w:b/>
          <w:bCs/>
        </w:rPr>
        <w:t>Metrex</w:t>
      </w:r>
      <w:proofErr w:type="spellEnd"/>
      <w:r>
        <w:rPr>
          <w:rFonts w:ascii="Arial" w:hAnsi="Arial" w:cs="Arial"/>
          <w:b/>
          <w:bCs/>
        </w:rPr>
        <w:t xml:space="preserve"> w dniu 9 września 2015 r.</w:t>
      </w:r>
    </w:p>
    <w:p w:rsidR="008C61D4" w:rsidRDefault="008C61D4" w:rsidP="00E6454B">
      <w:pPr>
        <w:pStyle w:val="Akapitzlist"/>
        <w:ind w:left="360"/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Zarządu i Przewodniczącego Sejmiku o działalności między sesjami.</w:t>
      </w:r>
      <w:r>
        <w:rPr>
          <w:rFonts w:ascii="Arial" w:hAnsi="Arial" w:cs="Arial"/>
          <w:i/>
          <w:iCs/>
        </w:rPr>
        <w:t xml:space="preserve"> </w:t>
      </w:r>
    </w:p>
    <w:p w:rsidR="008C61D4" w:rsidRDefault="008C61D4" w:rsidP="00E6454B">
      <w:pPr>
        <w:pStyle w:val="Akapitzlist"/>
        <w:ind w:left="360"/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Interpelacje i zapytania do Zarządu Województwa oraz zapytania do Przewodniczącego Sejmiku.</w:t>
      </w:r>
    </w:p>
    <w:p w:rsidR="008C61D4" w:rsidRDefault="008C61D4" w:rsidP="00E6454B">
      <w:pPr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Odpowiedzi na interpelacje i zapytania. </w:t>
      </w:r>
    </w:p>
    <w:p w:rsidR="008C61D4" w:rsidRDefault="008C61D4" w:rsidP="00E6454B">
      <w:pPr>
        <w:jc w:val="both"/>
        <w:rPr>
          <w:rFonts w:ascii="Arial" w:hAnsi="Arial" w:cs="Arial"/>
          <w:i/>
          <w:iCs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Wolne wnioski i oświadczenia.</w:t>
      </w:r>
    </w:p>
    <w:p w:rsidR="008C61D4" w:rsidRDefault="008C61D4" w:rsidP="00E6454B">
      <w:pPr>
        <w:jc w:val="both"/>
        <w:rPr>
          <w:rFonts w:ascii="Arial" w:hAnsi="Arial" w:cs="Arial"/>
          <w:b/>
          <w:bCs/>
        </w:rPr>
      </w:pPr>
    </w:p>
    <w:p w:rsidR="008C61D4" w:rsidRDefault="008C61D4" w:rsidP="00E6454B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Zamknięcie obrad.</w:t>
      </w:r>
    </w:p>
    <w:p w:rsidR="008C61D4" w:rsidRDefault="008C61D4" w:rsidP="00E6454B">
      <w:pPr>
        <w:pStyle w:val="Tekstpodstawowy"/>
        <w:rPr>
          <w:rFonts w:ascii="Arial" w:hAnsi="Arial" w:cs="Arial"/>
          <w:b/>
          <w:bCs/>
        </w:rPr>
      </w:pPr>
    </w:p>
    <w:p w:rsidR="008C61D4" w:rsidRDefault="008C61D4" w:rsidP="00E6454B">
      <w:pPr>
        <w:pStyle w:val="Tekstpodstawowy"/>
        <w:rPr>
          <w:rFonts w:ascii="Arial" w:hAnsi="Arial" w:cs="Arial"/>
          <w:b/>
          <w:bCs/>
        </w:rPr>
      </w:pPr>
    </w:p>
    <w:p w:rsidR="008C61D4" w:rsidRDefault="008C61D4"/>
    <w:sectPr w:rsidR="008C61D4" w:rsidSect="00CD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6501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22E56B83"/>
    <w:multiLevelType w:val="hybridMultilevel"/>
    <w:tmpl w:val="BF1C1E96"/>
    <w:lvl w:ilvl="0" w:tplc="0415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">
    <w:nsid w:val="2F965858"/>
    <w:multiLevelType w:val="hybridMultilevel"/>
    <w:tmpl w:val="C358882C"/>
    <w:lvl w:ilvl="0" w:tplc="BB7AB9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336C9B"/>
    <w:multiLevelType w:val="hybridMultilevel"/>
    <w:tmpl w:val="D550042A"/>
    <w:lvl w:ilvl="0" w:tplc="B7000EC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41C"/>
    <w:rsid w:val="00084797"/>
    <w:rsid w:val="000C363F"/>
    <w:rsid w:val="004D0884"/>
    <w:rsid w:val="004E128B"/>
    <w:rsid w:val="00505FCD"/>
    <w:rsid w:val="006F54DA"/>
    <w:rsid w:val="007F30E3"/>
    <w:rsid w:val="008C61D4"/>
    <w:rsid w:val="008F7070"/>
    <w:rsid w:val="00A40452"/>
    <w:rsid w:val="00B957BA"/>
    <w:rsid w:val="00BB241C"/>
    <w:rsid w:val="00CB4DFE"/>
    <w:rsid w:val="00CD3A4A"/>
    <w:rsid w:val="00D67324"/>
    <w:rsid w:val="00E6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54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6454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6454B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6454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705</Words>
  <Characters>4233</Characters>
  <Application>Microsoft Office Word</Application>
  <DocSecurity>0</DocSecurity>
  <Lines>35</Lines>
  <Paragraphs>9</Paragraphs>
  <ScaleCrop>false</ScaleCrop>
  <Company>Urząd Marszałkowski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cp:lastPrinted>2015-11-17T10:21:00Z</cp:lastPrinted>
  <dcterms:created xsi:type="dcterms:W3CDTF">2015-11-12T14:27:00Z</dcterms:created>
  <dcterms:modified xsi:type="dcterms:W3CDTF">2015-11-18T09:50:00Z</dcterms:modified>
</cp:coreProperties>
</file>