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9" w:rsidRP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>Załącznik do Uchwały</w:t>
      </w:r>
    </w:p>
    <w:p w:rsid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 xml:space="preserve">Zarządu Województwa </w:t>
      </w:r>
      <w:r>
        <w:rPr>
          <w:rFonts w:cs="Arial"/>
          <w:b/>
          <w:bCs/>
          <w:sz w:val="16"/>
          <w:szCs w:val="16"/>
        </w:rPr>
        <w:br/>
      </w:r>
      <w:r w:rsidRPr="00AB0699">
        <w:rPr>
          <w:rFonts w:cs="Arial"/>
          <w:b/>
          <w:bCs/>
          <w:sz w:val="16"/>
          <w:szCs w:val="16"/>
        </w:rPr>
        <w:t>Zachodniopomorskiego</w:t>
      </w:r>
    </w:p>
    <w:p w:rsidR="00AB0699" w:rsidRPr="00AB0699" w:rsidRDefault="00D75FAB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Nr578</w:t>
      </w:r>
      <w:r w:rsidR="00AB0699">
        <w:rPr>
          <w:rFonts w:cs="Arial"/>
          <w:b/>
          <w:bCs/>
          <w:sz w:val="16"/>
          <w:szCs w:val="16"/>
        </w:rPr>
        <w:t xml:space="preserve"> /15 z dnia</w:t>
      </w:r>
      <w:r>
        <w:rPr>
          <w:rFonts w:cs="Arial"/>
          <w:b/>
          <w:bCs/>
          <w:sz w:val="16"/>
          <w:szCs w:val="16"/>
        </w:rPr>
        <w:t xml:space="preserve"> </w:t>
      </w:r>
      <w:r>
        <w:rPr>
          <w:rFonts w:cs="Arial"/>
          <w:b/>
          <w:bCs/>
          <w:sz w:val="16"/>
          <w:szCs w:val="16"/>
        </w:rPr>
        <w:br/>
        <w:t>21 kwietnia 2015 r.</w:t>
      </w:r>
    </w:p>
    <w:p w:rsidR="00AB0699" w:rsidRPr="00AB0699" w:rsidRDefault="00AB0699" w:rsidP="00AB069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AB0699" w:rsidRDefault="00AB0699" w:rsidP="00DE7F9A">
      <w:pPr>
        <w:pStyle w:val="Tytu"/>
        <w:rPr>
          <w:rFonts w:cs="Arial"/>
          <w:b/>
          <w:bCs/>
          <w:sz w:val="20"/>
        </w:rPr>
      </w:pPr>
    </w:p>
    <w:p w:rsidR="00DE7F9A" w:rsidRPr="0022734D" w:rsidRDefault="00DE7F9A" w:rsidP="00DE7F9A">
      <w:pPr>
        <w:pStyle w:val="Tytu"/>
        <w:rPr>
          <w:rFonts w:cs="Arial"/>
          <w:b/>
          <w:bCs/>
          <w:sz w:val="20"/>
        </w:rPr>
      </w:pPr>
      <w:r w:rsidRPr="0022734D">
        <w:rPr>
          <w:rFonts w:cs="Arial"/>
          <w:b/>
          <w:bCs/>
          <w:sz w:val="20"/>
        </w:rPr>
        <w:t>PEŁNOMOCNICTWO  Nr</w:t>
      </w:r>
      <w:r w:rsidRPr="0022734D">
        <w:rPr>
          <w:rFonts w:cs="Arial"/>
          <w:bCs/>
          <w:sz w:val="20"/>
        </w:rPr>
        <w:t xml:space="preserve"> </w:t>
      </w:r>
      <w:r w:rsidR="00D75FAB">
        <w:rPr>
          <w:rFonts w:cs="Arial"/>
          <w:b/>
          <w:bCs/>
          <w:sz w:val="20"/>
        </w:rPr>
        <w:t xml:space="preserve">  </w:t>
      </w:r>
      <w:bookmarkStart w:id="0" w:name="_GoBack"/>
      <w:bookmarkEnd w:id="0"/>
      <w:r>
        <w:rPr>
          <w:rFonts w:cs="Arial"/>
          <w:b/>
          <w:bCs/>
          <w:sz w:val="20"/>
        </w:rPr>
        <w:t>/15</w:t>
      </w: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AB0699" w:rsidRPr="002A742B" w:rsidRDefault="00AB0699" w:rsidP="00AB06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42B">
        <w:rPr>
          <w:rFonts w:ascii="Arial" w:eastAsia="Times New Roman" w:hAnsi="Arial" w:cs="Arial"/>
          <w:sz w:val="20"/>
          <w:szCs w:val="20"/>
          <w:lang w:eastAsia="pl-PL"/>
        </w:rPr>
        <w:t>Na podstawie art. 56 ust. 2 ustawy z dnia 5 czerwca 1998 r. o samorządzie województwa (</w:t>
      </w:r>
      <w:proofErr w:type="spellStart"/>
      <w:r w:rsidRPr="002A742B">
        <w:rPr>
          <w:rFonts w:ascii="Arial" w:eastAsia="Times New Roman" w:hAnsi="Arial" w:cs="Arial"/>
          <w:sz w:val="20"/>
          <w:szCs w:val="20"/>
          <w:lang w:eastAsia="pl-PL"/>
        </w:rPr>
        <w:t>t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>j</w:t>
      </w:r>
      <w:proofErr w:type="spellEnd"/>
      <w:r w:rsidRPr="002A742B">
        <w:rPr>
          <w:rFonts w:ascii="Arial" w:eastAsia="Times New Roman" w:hAnsi="Arial" w:cs="Arial"/>
          <w:sz w:val="20"/>
          <w:szCs w:val="20"/>
          <w:lang w:eastAsia="pl-PL"/>
        </w:rPr>
        <w:t xml:space="preserve">. Dz. U.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>z 2013 r., poz. 596 ze zm.)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związku z art. 103 § 1 oraz art. 95 i 96 ustawy Kodeks cywilny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z 2014 r, poz. 121 ze zm.)</w:t>
      </w:r>
    </w:p>
    <w:p w:rsidR="00AB0699" w:rsidRPr="002A742B" w:rsidRDefault="00AB0699" w:rsidP="00AB0699">
      <w:pPr>
        <w:pStyle w:val="Tytu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Zarząd Województwa Zachodniopomorskiego</w:t>
      </w:r>
    </w:p>
    <w:p w:rsidR="00DE7F9A" w:rsidRPr="0022734D" w:rsidRDefault="00DE7F9A" w:rsidP="00DE7F9A">
      <w:pPr>
        <w:pStyle w:val="Tytu"/>
        <w:spacing w:before="120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udziela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3718E7" w:rsidP="00DE7F9A">
      <w:pPr>
        <w:pStyle w:val="Tytu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Panu </w:t>
      </w:r>
      <w:r w:rsidR="00DE7F9A" w:rsidRPr="0022734D">
        <w:rPr>
          <w:rFonts w:cs="Arial"/>
          <w:b/>
          <w:szCs w:val="24"/>
        </w:rPr>
        <w:t>Stefanowi Turowskiemu</w:t>
      </w: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Dyrektorowi Centrum Edukacji Nauczycieli w Koszalinie</w:t>
      </w: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pełnomocnictwa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DE7F9A" w:rsidRDefault="00DE7F9A" w:rsidP="00DE7F9A">
      <w:pPr>
        <w:pStyle w:val="Tytu"/>
        <w:spacing w:line="360" w:lineRule="auto"/>
        <w:jc w:val="both"/>
        <w:rPr>
          <w:rFonts w:cs="Arial"/>
          <w:i/>
          <w:sz w:val="20"/>
        </w:rPr>
      </w:pPr>
      <w:r w:rsidRPr="0022734D">
        <w:rPr>
          <w:rFonts w:cs="Arial"/>
          <w:sz w:val="20"/>
        </w:rPr>
        <w:t xml:space="preserve">do podpisania </w:t>
      </w:r>
      <w:r>
        <w:rPr>
          <w:rFonts w:cs="Arial"/>
          <w:sz w:val="20"/>
        </w:rPr>
        <w:t>i realizacji u</w:t>
      </w:r>
      <w:r w:rsidR="00F63974">
        <w:rPr>
          <w:rFonts w:cs="Arial"/>
          <w:sz w:val="20"/>
        </w:rPr>
        <w:t>mowy pomiędzy Fundacją Rozwoju S</w:t>
      </w:r>
      <w:r>
        <w:rPr>
          <w:rFonts w:cs="Arial"/>
          <w:sz w:val="20"/>
        </w:rPr>
        <w:t xml:space="preserve">ystemu Edukacji z siedzibą </w:t>
      </w:r>
      <w:r>
        <w:rPr>
          <w:rFonts w:cs="Arial"/>
          <w:sz w:val="20"/>
        </w:rPr>
        <w:br/>
        <w:t xml:space="preserve">w Warszawie, ul Mokotowska 43 a Województwem Zachodniopomorskiem </w:t>
      </w:r>
      <w:r w:rsidR="003718E7">
        <w:rPr>
          <w:rFonts w:cs="Arial"/>
          <w:sz w:val="20"/>
        </w:rPr>
        <w:t xml:space="preserve">– Centrum Edukacji Nauczycieli </w:t>
      </w:r>
      <w:r>
        <w:rPr>
          <w:rFonts w:cs="Arial"/>
          <w:sz w:val="20"/>
        </w:rPr>
        <w:t xml:space="preserve">w Koszalinie w celu zorganizowania punktu konsultacyjno – informacyjnego, programu </w:t>
      </w:r>
      <w:r w:rsidRPr="00DE7F9A">
        <w:rPr>
          <w:rFonts w:cs="Arial"/>
          <w:i/>
          <w:sz w:val="20"/>
        </w:rPr>
        <w:t xml:space="preserve">Erasmus +. Edukacja szkolna na lata 2014 </w:t>
      </w:r>
      <w:r>
        <w:rPr>
          <w:rFonts w:cs="Arial"/>
          <w:i/>
          <w:sz w:val="20"/>
        </w:rPr>
        <w:t>–</w:t>
      </w:r>
      <w:r w:rsidRPr="00DE7F9A">
        <w:rPr>
          <w:rFonts w:cs="Arial"/>
          <w:i/>
          <w:sz w:val="20"/>
        </w:rPr>
        <w:t xml:space="preserve"> 2020</w:t>
      </w:r>
      <w:r>
        <w:rPr>
          <w:rFonts w:cs="Arial"/>
          <w:i/>
          <w:sz w:val="20"/>
        </w:rPr>
        <w:t>.</w:t>
      </w:r>
    </w:p>
    <w:p w:rsidR="00DE7F9A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sz w:val="20"/>
        </w:rPr>
        <w:t xml:space="preserve">Potwierdza się dotychczasowe czynności podjęte przez dyrektora Centrum Edukacji Nauczycieli </w:t>
      </w:r>
      <w:r>
        <w:rPr>
          <w:rFonts w:cs="Arial"/>
          <w:sz w:val="20"/>
        </w:rPr>
        <w:br/>
        <w:t xml:space="preserve">w Koszalinie w toku postępowania o zamówienie publiczne zorganizowanego przez Fundację Rozwoju Systemu Edukacji z siedzibą w Warszawie </w:t>
      </w:r>
      <w:r w:rsidR="00106A7C">
        <w:rPr>
          <w:rFonts w:cs="Arial"/>
          <w:color w:val="000000"/>
          <w:sz w:val="20"/>
        </w:rPr>
        <w:t>.</w:t>
      </w: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AB0699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AB0699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Pełnomocnictwo zostaje udzielone na czas trwania i realizacji umowy, jednak wygasa z dniem odwołania z funkcji Dyrektora Centrum Edukacji Nauczycieli.</w:t>
      </w: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both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left"/>
        <w:rPr>
          <w:rFonts w:cs="Arial"/>
          <w:sz w:val="20"/>
        </w:rPr>
      </w:pPr>
    </w:p>
    <w:p w:rsidR="008169DF" w:rsidRDefault="008169DF"/>
    <w:sectPr w:rsidR="008169DF" w:rsidSect="00D75FAB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A"/>
    <w:rsid w:val="00062800"/>
    <w:rsid w:val="00106A7C"/>
    <w:rsid w:val="003718E7"/>
    <w:rsid w:val="008169DF"/>
    <w:rsid w:val="00AB0699"/>
    <w:rsid w:val="00D75FAB"/>
    <w:rsid w:val="00DE7F9A"/>
    <w:rsid w:val="00F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2015-04-22T10:38:00Z</cp:lastPrinted>
  <dcterms:created xsi:type="dcterms:W3CDTF">2015-03-18T08:18:00Z</dcterms:created>
  <dcterms:modified xsi:type="dcterms:W3CDTF">2015-04-22T10:41:00Z</dcterms:modified>
</cp:coreProperties>
</file>