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4AC61" w14:textId="77777777" w:rsidR="00AF268E" w:rsidRDefault="00AF268E" w:rsidP="00604A3D">
      <w:pPr>
        <w:pStyle w:val="rtejustify"/>
        <w:spacing w:before="120" w:beforeAutospacing="0"/>
        <w:ind w:left="4956" w:firstLine="708"/>
        <w:jc w:val="both"/>
        <w:rPr>
          <w:rFonts w:ascii="Myriad Pro" w:hAnsi="Myriad Pro" w:cstheme="minorHAnsi"/>
          <w:sz w:val="20"/>
          <w:szCs w:val="20"/>
        </w:rPr>
      </w:pPr>
    </w:p>
    <w:p w14:paraId="479DFB5E" w14:textId="12DDC68B" w:rsidR="006567CB" w:rsidRPr="008F364B" w:rsidRDefault="006567CB" w:rsidP="00123828">
      <w:pPr>
        <w:pStyle w:val="rtejustify"/>
        <w:spacing w:before="120" w:beforeAutospacing="0"/>
        <w:ind w:left="6372"/>
        <w:jc w:val="both"/>
        <w:rPr>
          <w:rFonts w:ascii="Arial" w:hAnsi="Arial" w:cs="Arial"/>
          <w:sz w:val="20"/>
          <w:szCs w:val="20"/>
        </w:rPr>
      </w:pPr>
      <w:r w:rsidRPr="008F364B">
        <w:rPr>
          <w:rFonts w:ascii="Arial" w:hAnsi="Arial" w:cs="Arial"/>
          <w:sz w:val="20"/>
          <w:szCs w:val="20"/>
        </w:rPr>
        <w:t xml:space="preserve">Szczecin, </w:t>
      </w:r>
      <w:r w:rsidR="00424999" w:rsidRPr="008F364B">
        <w:rPr>
          <w:rFonts w:ascii="Arial" w:hAnsi="Arial" w:cs="Arial"/>
          <w:sz w:val="20"/>
          <w:szCs w:val="20"/>
        </w:rPr>
        <w:t>0</w:t>
      </w:r>
      <w:r w:rsidR="00301E28">
        <w:rPr>
          <w:rFonts w:ascii="Arial" w:hAnsi="Arial" w:cs="Arial"/>
          <w:sz w:val="20"/>
          <w:szCs w:val="20"/>
        </w:rPr>
        <w:t>6</w:t>
      </w:r>
      <w:r w:rsidR="00424999" w:rsidRPr="008F364B">
        <w:rPr>
          <w:rFonts w:ascii="Arial" w:hAnsi="Arial" w:cs="Arial"/>
          <w:sz w:val="20"/>
          <w:szCs w:val="20"/>
        </w:rPr>
        <w:t>.06.2023</w:t>
      </w:r>
      <w:r w:rsidRPr="008F364B">
        <w:rPr>
          <w:rFonts w:ascii="Arial" w:hAnsi="Arial" w:cs="Arial"/>
          <w:sz w:val="20"/>
          <w:szCs w:val="20"/>
        </w:rPr>
        <w:t xml:space="preserve"> roku </w:t>
      </w:r>
    </w:p>
    <w:p w14:paraId="12C10ECE" w14:textId="77777777" w:rsidR="006567CB" w:rsidRPr="008F364B" w:rsidRDefault="00694D1E" w:rsidP="00861FE7">
      <w:pPr>
        <w:pStyle w:val="rtejustify"/>
        <w:spacing w:before="120" w:beforeAutospacing="0"/>
        <w:jc w:val="both"/>
        <w:rPr>
          <w:rFonts w:ascii="Arial" w:hAnsi="Arial" w:cs="Arial"/>
          <w:sz w:val="20"/>
          <w:szCs w:val="20"/>
        </w:rPr>
      </w:pPr>
      <w:r w:rsidRPr="008F364B">
        <w:rPr>
          <w:rFonts w:ascii="Arial" w:hAnsi="Arial" w:cs="Arial"/>
          <w:sz w:val="20"/>
          <w:szCs w:val="20"/>
        </w:rPr>
        <w:t>Szanowni Państwo,</w:t>
      </w:r>
    </w:p>
    <w:p w14:paraId="1361BD85" w14:textId="77630FE9" w:rsidR="00B075AC" w:rsidRPr="008F364B" w:rsidRDefault="00917066" w:rsidP="00B22369">
      <w:pPr>
        <w:tabs>
          <w:tab w:val="left" w:pos="0"/>
        </w:tabs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8F364B">
        <w:rPr>
          <w:rFonts w:ascii="Arial" w:eastAsia="Times New Roman" w:hAnsi="Arial" w:cs="Arial"/>
          <w:sz w:val="20"/>
          <w:szCs w:val="20"/>
        </w:rPr>
        <w:t>Województwo Zachodniopomorskie</w:t>
      </w:r>
      <w:r w:rsidR="00604A3D" w:rsidRPr="008F364B">
        <w:rPr>
          <w:rFonts w:ascii="Arial" w:eastAsia="Times New Roman" w:hAnsi="Arial" w:cs="Arial"/>
          <w:sz w:val="20"/>
          <w:szCs w:val="20"/>
        </w:rPr>
        <w:t>,</w:t>
      </w:r>
      <w:r w:rsidRPr="008F364B">
        <w:rPr>
          <w:rFonts w:ascii="Arial" w:eastAsia="Times New Roman" w:hAnsi="Arial" w:cs="Arial"/>
          <w:sz w:val="20"/>
          <w:szCs w:val="20"/>
        </w:rPr>
        <w:t xml:space="preserve"> w związku z </w:t>
      </w:r>
      <w:r w:rsidRPr="008F364B">
        <w:rPr>
          <w:rFonts w:ascii="Arial" w:eastAsia="Times New Roman" w:hAnsi="Arial" w:cs="Arial"/>
          <w:sz w:val="20"/>
          <w:szCs w:val="20"/>
          <w:u w:val="single"/>
        </w:rPr>
        <w:t>planowaną</w:t>
      </w:r>
      <w:r w:rsidRPr="008F364B">
        <w:rPr>
          <w:rFonts w:ascii="Arial" w:eastAsia="Times New Roman" w:hAnsi="Arial" w:cs="Arial"/>
          <w:sz w:val="20"/>
          <w:szCs w:val="20"/>
        </w:rPr>
        <w:t xml:space="preserve"> procedurą zamówienia</w:t>
      </w:r>
      <w:r w:rsidR="007A7D29" w:rsidRPr="008F364B">
        <w:rPr>
          <w:rFonts w:ascii="Arial" w:eastAsia="Times New Roman" w:hAnsi="Arial" w:cs="Arial"/>
          <w:sz w:val="20"/>
          <w:szCs w:val="20"/>
        </w:rPr>
        <w:t xml:space="preserve"> </w:t>
      </w:r>
      <w:r w:rsidRPr="008F364B">
        <w:rPr>
          <w:rFonts w:ascii="Arial" w:eastAsia="Times New Roman" w:hAnsi="Arial" w:cs="Arial"/>
          <w:sz w:val="20"/>
          <w:szCs w:val="20"/>
        </w:rPr>
        <w:t>zwraca się</w:t>
      </w:r>
      <w:r w:rsidR="006567CB" w:rsidRPr="008F364B">
        <w:rPr>
          <w:rFonts w:ascii="Arial" w:eastAsia="Times New Roman" w:hAnsi="Arial" w:cs="Arial"/>
          <w:sz w:val="20"/>
          <w:szCs w:val="20"/>
        </w:rPr>
        <w:t xml:space="preserve"> </w:t>
      </w:r>
      <w:r w:rsidRPr="008F364B">
        <w:rPr>
          <w:rFonts w:ascii="Arial" w:eastAsia="Times New Roman" w:hAnsi="Arial" w:cs="Arial"/>
          <w:sz w:val="20"/>
          <w:szCs w:val="20"/>
        </w:rPr>
        <w:t>z</w:t>
      </w:r>
      <w:r w:rsidR="007A7D29" w:rsidRPr="008F364B">
        <w:rPr>
          <w:rFonts w:ascii="Arial" w:eastAsia="Times New Roman" w:hAnsi="Arial" w:cs="Arial"/>
          <w:sz w:val="20"/>
          <w:szCs w:val="20"/>
        </w:rPr>
        <w:t> </w:t>
      </w:r>
      <w:r w:rsidRPr="008F364B">
        <w:rPr>
          <w:rFonts w:ascii="Arial" w:eastAsia="Times New Roman" w:hAnsi="Arial" w:cs="Arial"/>
          <w:sz w:val="20"/>
          <w:szCs w:val="20"/>
        </w:rPr>
        <w:t xml:space="preserve">uprzejmą prośbą o przedstawienie oferty cenowej na </w:t>
      </w:r>
      <w:r w:rsidR="00424999" w:rsidRPr="008F364B">
        <w:rPr>
          <w:rFonts w:ascii="Arial" w:eastAsia="Times New Roman" w:hAnsi="Arial" w:cs="Arial"/>
          <w:b/>
          <w:sz w:val="20"/>
          <w:szCs w:val="20"/>
        </w:rPr>
        <w:t xml:space="preserve">Opracowanie szacunku wielkości wydatków turystów w województwie zachodniopomorskim w latach </w:t>
      </w:r>
      <w:r w:rsidR="00424999" w:rsidRPr="00301E28">
        <w:rPr>
          <w:rFonts w:ascii="Arial" w:eastAsia="Times New Roman" w:hAnsi="Arial" w:cs="Arial"/>
          <w:b/>
          <w:sz w:val="20"/>
          <w:szCs w:val="20"/>
        </w:rPr>
        <w:t>2019</w:t>
      </w:r>
      <w:r w:rsidR="00E01B5C" w:rsidRPr="00301E28">
        <w:rPr>
          <w:rFonts w:ascii="Arial" w:eastAsia="Times New Roman" w:hAnsi="Arial" w:cs="Arial"/>
          <w:b/>
          <w:sz w:val="20"/>
          <w:szCs w:val="20"/>
        </w:rPr>
        <w:t>, 2022,</w:t>
      </w:r>
      <w:r w:rsidR="00424999" w:rsidRPr="00301E28">
        <w:rPr>
          <w:rFonts w:ascii="Arial" w:eastAsia="Times New Roman" w:hAnsi="Arial" w:cs="Arial"/>
          <w:b/>
          <w:sz w:val="20"/>
          <w:szCs w:val="20"/>
        </w:rPr>
        <w:t>2023</w:t>
      </w:r>
      <w:r w:rsidR="00C138E0">
        <w:rPr>
          <w:rFonts w:ascii="Arial" w:eastAsia="Times New Roman" w:hAnsi="Arial" w:cs="Arial"/>
          <w:b/>
          <w:sz w:val="20"/>
          <w:szCs w:val="20"/>
        </w:rPr>
        <w:t xml:space="preserve"> na podstawie danych transakcyjnych</w:t>
      </w:r>
      <w:r w:rsidR="00424999" w:rsidRPr="008F364B">
        <w:rPr>
          <w:rFonts w:ascii="Arial" w:eastAsia="Times New Roman" w:hAnsi="Arial" w:cs="Arial"/>
          <w:b/>
          <w:sz w:val="20"/>
          <w:szCs w:val="20"/>
        </w:rPr>
        <w:t>.</w:t>
      </w:r>
    </w:p>
    <w:p w14:paraId="324BD2BF" w14:textId="144A7A29" w:rsidR="00A830F9" w:rsidRPr="008F364B" w:rsidRDefault="00424999" w:rsidP="00E84097">
      <w:pPr>
        <w:pStyle w:val="Akapitzlist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F364B">
        <w:rPr>
          <w:rFonts w:ascii="Arial" w:hAnsi="Arial" w:cs="Arial"/>
          <w:b/>
          <w:sz w:val="20"/>
          <w:szCs w:val="20"/>
        </w:rPr>
        <w:t>W ramach opracowania należy przygotować</w:t>
      </w:r>
      <w:r w:rsidR="00C138E0">
        <w:rPr>
          <w:rFonts w:ascii="Arial" w:hAnsi="Arial" w:cs="Arial"/>
          <w:b/>
          <w:sz w:val="20"/>
          <w:szCs w:val="20"/>
        </w:rPr>
        <w:t xml:space="preserve"> minimum</w:t>
      </w:r>
      <w:r w:rsidRPr="008F364B">
        <w:rPr>
          <w:rFonts w:ascii="Arial" w:hAnsi="Arial" w:cs="Arial"/>
          <w:b/>
          <w:sz w:val="20"/>
          <w:szCs w:val="20"/>
        </w:rPr>
        <w:t xml:space="preserve">: </w:t>
      </w:r>
    </w:p>
    <w:p w14:paraId="057C52A0" w14:textId="4DDBCF2C" w:rsidR="00C138E0" w:rsidRPr="00E564A2" w:rsidRDefault="00C138E0" w:rsidP="008F364B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  <w:u w:val="single"/>
        </w:rPr>
      </w:pPr>
      <w:r w:rsidRPr="00384A8B">
        <w:rPr>
          <w:rFonts w:ascii="Arial" w:hAnsi="Arial" w:cs="Arial"/>
          <w:color w:val="0D0D0D" w:themeColor="text1" w:themeTint="F2"/>
          <w:sz w:val="20"/>
          <w:szCs w:val="20"/>
          <w:u w:val="single"/>
        </w:rPr>
        <w:t xml:space="preserve">Ogólnie: </w:t>
      </w:r>
    </w:p>
    <w:p w14:paraId="5731F7B6" w14:textId="08B7357C" w:rsidR="00C138E0" w:rsidRPr="00E564A2" w:rsidRDefault="00424999" w:rsidP="00443166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Wydatki roczne łącznie, </w:t>
      </w:r>
    </w:p>
    <w:p w14:paraId="778B870C" w14:textId="6A8FD0BE" w:rsidR="00F722B9" w:rsidRPr="00E564A2" w:rsidRDefault="00F722B9" w:rsidP="00443166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Dzienna wartość średnia</w:t>
      </w:r>
      <w:r w:rsidR="00CB4F5D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wydatków</w:t>
      </w:r>
      <w:r w:rsidR="00441CE4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</w:p>
    <w:p w14:paraId="67511FF2" w14:textId="18401F68" w:rsidR="00441CE4" w:rsidRPr="00E564A2" w:rsidRDefault="00441CE4" w:rsidP="00443166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Wydatki miesięczne łącznie, </w:t>
      </w:r>
    </w:p>
    <w:p w14:paraId="6F019279" w14:textId="77B7776F" w:rsidR="00441CE4" w:rsidRPr="00E564A2" w:rsidRDefault="00441CE4" w:rsidP="00443166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Średnia wartość </w:t>
      </w:r>
      <w:r w:rsidR="00CB4F5D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wydatków </w:t>
      </w:r>
      <w:r w:rsidR="00DA472C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turystów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 rozbiciu na dni tygodnia, </w:t>
      </w:r>
    </w:p>
    <w:p w14:paraId="3A8C9CCC" w14:textId="2E66584E" w:rsidR="00441CE4" w:rsidRPr="00E564A2" w:rsidRDefault="00441CE4" w:rsidP="00443166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Roczne wydatki łącznie według kategorii wydatków, </w:t>
      </w:r>
    </w:p>
    <w:p w14:paraId="7B731B7A" w14:textId="14B9CA41" w:rsidR="00412578" w:rsidRPr="00E564A2" w:rsidRDefault="00412578" w:rsidP="00443166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Średnie wartości </w:t>
      </w:r>
      <w:r w:rsidR="00CB4F5D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wydatków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odwiedzających według wielkości miejsca zamieszkania i według kategorii wydatków</w:t>
      </w:r>
      <w:r w:rsidR="00727967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w ujęciu</w:t>
      </w:r>
      <w:r w:rsidR="00DA472C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27967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miesięcznym, </w:t>
      </w:r>
    </w:p>
    <w:p w14:paraId="0FCC1605" w14:textId="242C999F" w:rsidR="00F722B9" w:rsidRPr="00E564A2" w:rsidRDefault="00F722B9" w:rsidP="00F722B9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Rozkład turystów w czasie (okresy zainteresowania) z podziałem na województwo i </w:t>
      </w:r>
      <w:r w:rsidR="001B78F8" w:rsidRPr="00E564A2">
        <w:rPr>
          <w:rFonts w:ascii="Arial" w:hAnsi="Arial" w:cs="Arial"/>
          <w:color w:val="0D0D0D" w:themeColor="text1" w:themeTint="F2"/>
          <w:sz w:val="20"/>
          <w:szCs w:val="20"/>
        </w:rPr>
        <w:t>sub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region zainteresowania, </w:t>
      </w:r>
    </w:p>
    <w:p w14:paraId="23758A52" w14:textId="7AB892E2" w:rsidR="00F722B9" w:rsidRPr="00E564A2" w:rsidRDefault="00F722B9" w:rsidP="00F722B9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Analiza turystów tran</w:t>
      </w:r>
      <w:r w:rsidR="00DA472C" w:rsidRPr="00E564A2">
        <w:rPr>
          <w:rFonts w:ascii="Arial" w:hAnsi="Arial" w:cs="Arial"/>
          <w:color w:val="0D0D0D" w:themeColor="text1" w:themeTint="F2"/>
          <w:sz w:val="20"/>
          <w:szCs w:val="20"/>
        </w:rPr>
        <w:t>zytowych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C508B7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dokąd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poruszają się dalej</w:t>
      </w:r>
      <w:r w:rsidR="00487246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(ścieżka przemieszczania się danych turystów), </w:t>
      </w:r>
    </w:p>
    <w:p w14:paraId="6F4830B8" w14:textId="7AA9E506" w:rsidR="00F722B9" w:rsidRPr="00E564A2" w:rsidRDefault="00F722B9" w:rsidP="00F722B9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Analiza „lojalności” turystów: gdzie wyjeżdżali w poprzednich badanych latach 2019-2023, czy powrócili do województwa zachodniopomorskiego, </w:t>
      </w:r>
    </w:p>
    <w:p w14:paraId="7A5CADDC" w14:textId="6AC6EB50" w:rsidR="00F722B9" w:rsidRPr="00E564A2" w:rsidRDefault="00F722B9" w:rsidP="00F722B9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Wskazanie kategorii wydatkowych (z podziałem dla całego województwa oraz dla poszczególnych subregionów, miast),  </w:t>
      </w:r>
    </w:p>
    <w:p w14:paraId="6C3E4004" w14:textId="1C2F7C75" w:rsidR="00F722B9" w:rsidRPr="00E564A2" w:rsidRDefault="00F722B9" w:rsidP="00F722B9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Wskazanie jak te wydatki się różnicują, </w:t>
      </w:r>
    </w:p>
    <w:p w14:paraId="427E5414" w14:textId="29B20080" w:rsidR="00424999" w:rsidRPr="00E564A2" w:rsidRDefault="00424999" w:rsidP="00443166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Średnioroczna wartość </w:t>
      </w:r>
      <w:r w:rsidR="00D22F7E">
        <w:rPr>
          <w:rFonts w:ascii="Arial" w:hAnsi="Arial" w:cs="Arial"/>
          <w:color w:val="0D0D0D" w:themeColor="text1" w:themeTint="F2"/>
          <w:sz w:val="20"/>
          <w:szCs w:val="20"/>
        </w:rPr>
        <w:t xml:space="preserve">wydatków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odwiedzającego (łączne wydatki roczne podzielone przez liczbę kart), </w:t>
      </w:r>
    </w:p>
    <w:p w14:paraId="3EB6B354" w14:textId="0CB72164" w:rsidR="00370EB0" w:rsidRPr="00E564A2" w:rsidRDefault="00370EB0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Porównanie danych z 2019, 2022, 2023 w punktach</w:t>
      </w:r>
      <w:r w:rsidR="00C508B7" w:rsidRPr="00E564A2">
        <w:rPr>
          <w:rFonts w:ascii="Arial" w:hAnsi="Arial" w:cs="Arial"/>
          <w:color w:val="0D0D0D" w:themeColor="text1" w:themeTint="F2"/>
          <w:sz w:val="20"/>
          <w:szCs w:val="20"/>
        </w:rPr>
        <w:t>: 1, 2, 3, 5, 7</w:t>
      </w:r>
      <w:r w:rsidR="00487246" w:rsidRPr="00E564A2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5074137C" w14:textId="519CA092" w:rsidR="00C138E0" w:rsidRPr="00E564A2" w:rsidRDefault="00C138E0" w:rsidP="008F364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34D5424" w14:textId="7A98D1B5" w:rsidR="00C138E0" w:rsidRPr="00E564A2" w:rsidRDefault="00C138E0" w:rsidP="008F364B">
      <w:pPr>
        <w:pStyle w:val="Akapitzlis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64A2">
        <w:rPr>
          <w:rFonts w:ascii="Arial" w:hAnsi="Arial" w:cs="Arial"/>
          <w:b/>
          <w:sz w:val="20"/>
          <w:szCs w:val="20"/>
          <w:u w:val="single"/>
        </w:rPr>
        <w:t xml:space="preserve">Turyści krajowi: </w:t>
      </w:r>
    </w:p>
    <w:p w14:paraId="646B329F" w14:textId="00C8E778" w:rsidR="00424999" w:rsidRPr="00E564A2" w:rsidRDefault="00424999" w:rsidP="00443166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>Wydatki roczne łącznie</w:t>
      </w:r>
      <w:r w:rsidR="00C138E0" w:rsidRPr="00E564A2">
        <w:rPr>
          <w:rFonts w:ascii="Arial" w:hAnsi="Arial" w:cs="Arial"/>
          <w:sz w:val="20"/>
          <w:szCs w:val="20"/>
        </w:rPr>
        <w:t>,</w:t>
      </w:r>
      <w:r w:rsidRPr="00E564A2">
        <w:rPr>
          <w:rFonts w:ascii="Arial" w:hAnsi="Arial" w:cs="Arial"/>
          <w:sz w:val="20"/>
          <w:szCs w:val="20"/>
        </w:rPr>
        <w:t xml:space="preserve"> </w:t>
      </w:r>
    </w:p>
    <w:p w14:paraId="5444A998" w14:textId="739C9DA4" w:rsidR="00F722B9" w:rsidRPr="00E564A2" w:rsidRDefault="00753D51" w:rsidP="00753D51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>Średnia d</w:t>
      </w:r>
      <w:r w:rsidR="00F722B9" w:rsidRPr="00E564A2">
        <w:rPr>
          <w:rFonts w:ascii="Arial" w:hAnsi="Arial" w:cs="Arial"/>
          <w:sz w:val="20"/>
          <w:szCs w:val="20"/>
        </w:rPr>
        <w:t>zienna wartość</w:t>
      </w:r>
      <w:r w:rsidR="00C508B7" w:rsidRPr="00E564A2">
        <w:rPr>
          <w:rFonts w:ascii="Arial" w:hAnsi="Arial" w:cs="Arial"/>
          <w:sz w:val="20"/>
          <w:szCs w:val="20"/>
        </w:rPr>
        <w:t xml:space="preserve"> wydatków</w:t>
      </w:r>
      <w:r w:rsidR="00441CE4" w:rsidRPr="00E564A2">
        <w:rPr>
          <w:rFonts w:ascii="Arial" w:hAnsi="Arial" w:cs="Arial"/>
          <w:sz w:val="20"/>
          <w:szCs w:val="20"/>
        </w:rPr>
        <w:t xml:space="preserve">, </w:t>
      </w:r>
    </w:p>
    <w:p w14:paraId="60859934" w14:textId="5B7E3C7F" w:rsidR="00441CE4" w:rsidRPr="00E564A2" w:rsidRDefault="00441CE4" w:rsidP="008F364B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 xml:space="preserve">Średnia wartość </w:t>
      </w:r>
      <w:r w:rsidR="00C508B7" w:rsidRPr="00E564A2">
        <w:rPr>
          <w:rFonts w:ascii="Arial" w:hAnsi="Arial" w:cs="Arial"/>
          <w:sz w:val="20"/>
          <w:szCs w:val="20"/>
        </w:rPr>
        <w:t xml:space="preserve">wydatków </w:t>
      </w:r>
      <w:r w:rsidRPr="00E564A2">
        <w:rPr>
          <w:rFonts w:ascii="Arial" w:hAnsi="Arial" w:cs="Arial"/>
          <w:sz w:val="20"/>
          <w:szCs w:val="20"/>
        </w:rPr>
        <w:t>odwiedzającego według wielkości miejsca zamieszkania</w:t>
      </w:r>
      <w:r w:rsidR="001E7A44" w:rsidRPr="00E564A2">
        <w:rPr>
          <w:rFonts w:ascii="Arial" w:hAnsi="Arial" w:cs="Arial"/>
          <w:sz w:val="20"/>
          <w:szCs w:val="20"/>
        </w:rPr>
        <w:t xml:space="preserve"> (rozumianego jako liczb</w:t>
      </w:r>
      <w:r w:rsidR="00D22F7E">
        <w:rPr>
          <w:rFonts w:ascii="Arial" w:hAnsi="Arial" w:cs="Arial"/>
          <w:sz w:val="20"/>
          <w:szCs w:val="20"/>
        </w:rPr>
        <w:t>a</w:t>
      </w:r>
      <w:r w:rsidR="001E7A44" w:rsidRPr="00E564A2">
        <w:rPr>
          <w:rFonts w:ascii="Arial" w:hAnsi="Arial" w:cs="Arial"/>
          <w:sz w:val="20"/>
          <w:szCs w:val="20"/>
        </w:rPr>
        <w:t xml:space="preserve"> mieszkańców)</w:t>
      </w:r>
      <w:r w:rsidR="00E564A2" w:rsidRPr="00E564A2">
        <w:rPr>
          <w:rFonts w:ascii="Arial" w:hAnsi="Arial" w:cs="Arial"/>
          <w:sz w:val="20"/>
          <w:szCs w:val="20"/>
        </w:rPr>
        <w:t xml:space="preserve"> w ujęciu miesięcznym</w:t>
      </w:r>
      <w:r w:rsidRPr="00E564A2">
        <w:rPr>
          <w:rFonts w:ascii="Arial" w:hAnsi="Arial" w:cs="Arial"/>
          <w:sz w:val="20"/>
          <w:szCs w:val="20"/>
        </w:rPr>
        <w:t xml:space="preserve">, </w:t>
      </w:r>
    </w:p>
    <w:p w14:paraId="3DFB1CAA" w14:textId="4DF7B79D" w:rsidR="00441CE4" w:rsidRPr="00E564A2" w:rsidRDefault="00441CE4" w:rsidP="00443166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 xml:space="preserve">Łączna wartość </w:t>
      </w:r>
      <w:r w:rsidR="00055FA8" w:rsidRPr="00E564A2">
        <w:rPr>
          <w:rFonts w:ascii="Arial" w:hAnsi="Arial" w:cs="Arial"/>
          <w:sz w:val="20"/>
          <w:szCs w:val="20"/>
        </w:rPr>
        <w:t xml:space="preserve">wydatków </w:t>
      </w:r>
      <w:r w:rsidRPr="00E564A2">
        <w:rPr>
          <w:rFonts w:ascii="Arial" w:hAnsi="Arial" w:cs="Arial"/>
          <w:sz w:val="20"/>
          <w:szCs w:val="20"/>
        </w:rPr>
        <w:t>według województw pochodzenia +pierwszych 10 miast Polski, z których odwiedzający wydają najwięcej,</w:t>
      </w:r>
    </w:p>
    <w:p w14:paraId="04991309" w14:textId="49F67F66" w:rsidR="00441CE4" w:rsidRPr="00E564A2" w:rsidRDefault="00441CE4" w:rsidP="00441CE4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 xml:space="preserve">Średnia wartość </w:t>
      </w:r>
      <w:r w:rsidR="00D22F7E">
        <w:rPr>
          <w:rFonts w:ascii="Arial" w:hAnsi="Arial" w:cs="Arial"/>
          <w:color w:val="0D0D0D" w:themeColor="text1" w:themeTint="F2"/>
          <w:sz w:val="20"/>
          <w:szCs w:val="20"/>
        </w:rPr>
        <w:t xml:space="preserve">wydatków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według województw pochodzenia +pierwszych 10 miast Polski, z których odwiedzający wydają najwięcej,</w:t>
      </w:r>
    </w:p>
    <w:p w14:paraId="478C4844" w14:textId="6780F16A" w:rsidR="00441CE4" w:rsidRPr="00E564A2" w:rsidRDefault="00441CE4" w:rsidP="00443166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Wydatki miesięczne łącznie, </w:t>
      </w:r>
    </w:p>
    <w:p w14:paraId="58BA5D47" w14:textId="5C7D1697" w:rsidR="00441CE4" w:rsidRPr="00E564A2" w:rsidRDefault="00441CE4" w:rsidP="00443166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Średnia wartość </w:t>
      </w:r>
      <w:r w:rsidR="00055FA8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wydatków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odwiedzającego w rozbiciu na dni tygodnia, </w:t>
      </w:r>
    </w:p>
    <w:p w14:paraId="71418DED" w14:textId="50425800" w:rsidR="00412578" w:rsidRPr="00E564A2" w:rsidRDefault="00412578" w:rsidP="00384A8B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Roczne wydatki łącznie według kategorii wydatków, </w:t>
      </w:r>
    </w:p>
    <w:p w14:paraId="7C8EB4F4" w14:textId="5196610E" w:rsidR="00412578" w:rsidRPr="00E564A2" w:rsidRDefault="00412578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Średnie wartości </w:t>
      </w:r>
      <w:r w:rsidR="00055FA8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wydatków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odwiedzających według wielkości miejsca zamieszkania i według kategorii wydatków, </w:t>
      </w:r>
    </w:p>
    <w:p w14:paraId="12DA62B4" w14:textId="1C36CE8B" w:rsidR="00853050" w:rsidRPr="00E564A2" w:rsidRDefault="00853050">
      <w:pPr>
        <w:pStyle w:val="Akapitzlist"/>
        <w:numPr>
          <w:ilvl w:val="0"/>
          <w:numId w:val="17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Pochodzenie (</w:t>
      </w:r>
      <w:r w:rsidR="00055FA8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z jakiego województwa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turysta pochodzi), </w:t>
      </w:r>
    </w:p>
    <w:p w14:paraId="02F77CCC" w14:textId="4419D67E" w:rsidR="00E564A2" w:rsidRPr="00E564A2" w:rsidRDefault="00853050" w:rsidP="008F364B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Rozkład turystów w czasie (okresy zainteresowania</w:t>
      </w:r>
      <w:r w:rsidR="001E7A44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w ujęciu miesięcznym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)</w:t>
      </w:r>
      <w:r w:rsidR="00F722B9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z podziałem na pochodzenie oraz region zainteresowania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r w:rsidR="00441CE4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wskazanie 10 miast </w:t>
      </w:r>
      <w:r w:rsidR="00055FA8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pochodzenia </w:t>
      </w:r>
      <w:r w:rsidR="00441CE4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z największym zainteresowaniem i 5 z najmniejszym </w:t>
      </w:r>
      <w:r w:rsidR="001E7A44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 układzie liczbowym i proporcjonalnym </w:t>
      </w:r>
      <w:r w:rsidR="00D22F7E">
        <w:rPr>
          <w:rFonts w:ascii="Arial" w:hAnsi="Arial" w:cs="Arial"/>
          <w:color w:val="0D0D0D" w:themeColor="text1" w:themeTint="F2"/>
          <w:sz w:val="20"/>
          <w:szCs w:val="20"/>
        </w:rPr>
        <w:t>(</w:t>
      </w:r>
      <w:r w:rsidR="001E7A44" w:rsidRPr="00E564A2">
        <w:rPr>
          <w:rFonts w:ascii="Arial" w:hAnsi="Arial" w:cs="Arial"/>
          <w:color w:val="0D0D0D" w:themeColor="text1" w:themeTint="F2"/>
          <w:sz w:val="20"/>
          <w:szCs w:val="20"/>
        </w:rPr>
        <w:t>w odniesieniu do liczby mieszkańców danej miejscowości</w:t>
      </w:r>
      <w:r w:rsidR="00D22F7E">
        <w:rPr>
          <w:rFonts w:ascii="Arial" w:hAnsi="Arial" w:cs="Arial"/>
          <w:color w:val="0D0D0D" w:themeColor="text1" w:themeTint="F2"/>
          <w:sz w:val="20"/>
          <w:szCs w:val="20"/>
        </w:rPr>
        <w:t>)</w:t>
      </w:r>
      <w:r w:rsidR="001E7A44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3F1F8702" w14:textId="02C5A830" w:rsidR="00853050" w:rsidRPr="00E564A2" w:rsidRDefault="00853050" w:rsidP="00E564A2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Analiza turystów</w:t>
      </w:r>
      <w:r w:rsidR="00534722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tranzytowych: dokąd poruszają się dalej (ścieżka przemieszczania się danych turystów),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</w:p>
    <w:p w14:paraId="55AA34BE" w14:textId="78E45E13" w:rsidR="00853050" w:rsidRPr="00E564A2" w:rsidRDefault="00853050">
      <w:pPr>
        <w:pStyle w:val="Akapitzlist"/>
        <w:numPr>
          <w:ilvl w:val="0"/>
          <w:numId w:val="17"/>
        </w:numPr>
        <w:spacing w:before="120" w:line="276" w:lineRule="auto"/>
        <w:ind w:firstLine="403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Analiza „lojalności” turystów: </w:t>
      </w:r>
      <w:r w:rsidR="00055FA8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dokąd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wyjeżdżali w poprzednich badanych latach</w:t>
      </w:r>
      <w:r w:rsidR="00E564A2" w:rsidRPr="00E564A2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2019-2023, czy </w:t>
      </w:r>
      <w:r w:rsidR="00443166" w:rsidRPr="00E564A2">
        <w:rPr>
          <w:rFonts w:ascii="Arial" w:hAnsi="Arial" w:cs="Arial"/>
          <w:color w:val="0D0D0D" w:themeColor="text1" w:themeTint="F2"/>
          <w:sz w:val="20"/>
          <w:szCs w:val="20"/>
        </w:rPr>
        <w:t>powrócili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443166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do województwa zachodniopomorskiego, </w:t>
      </w:r>
    </w:p>
    <w:p w14:paraId="507B3755" w14:textId="77777777" w:rsidR="00F722B9" w:rsidRPr="00E564A2" w:rsidRDefault="00443166" w:rsidP="00F722B9">
      <w:pPr>
        <w:pStyle w:val="Akapitzlist"/>
        <w:numPr>
          <w:ilvl w:val="0"/>
          <w:numId w:val="17"/>
        </w:numPr>
        <w:spacing w:before="120" w:line="276" w:lineRule="auto"/>
        <w:ind w:firstLine="403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Wskazanie kategorii wydatkowych (z podziałem dla całego województwa oraz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ab/>
        <w:t xml:space="preserve"> dla poszczególnych subregionów, miast),  </w:t>
      </w:r>
    </w:p>
    <w:p w14:paraId="2084A92B" w14:textId="6EE4897B" w:rsidR="00F722B9" w:rsidRPr="00E564A2" w:rsidRDefault="00F722B9">
      <w:pPr>
        <w:pStyle w:val="Akapitzlist"/>
        <w:numPr>
          <w:ilvl w:val="0"/>
          <w:numId w:val="17"/>
        </w:numPr>
        <w:spacing w:before="120" w:line="276" w:lineRule="auto"/>
        <w:ind w:firstLine="403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Wskazanie jak te wydatki się różnicują, </w:t>
      </w:r>
    </w:p>
    <w:p w14:paraId="2806E6C5" w14:textId="1A6E18B9" w:rsidR="00E564A2" w:rsidRPr="00E564A2" w:rsidRDefault="00370EB0" w:rsidP="008F364B">
      <w:pPr>
        <w:pStyle w:val="Akapitzlist"/>
        <w:numPr>
          <w:ilvl w:val="0"/>
          <w:numId w:val="17"/>
        </w:numPr>
        <w:spacing w:before="120" w:line="276" w:lineRule="auto"/>
        <w:ind w:firstLine="403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Porównanie danych z 2019, 2022, 2023 w punktach:</w:t>
      </w:r>
      <w:r w:rsidR="001E7A44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1,2,3,7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068F238E" w14:textId="3B04A9CB" w:rsidR="00C138E0" w:rsidRPr="00E564A2" w:rsidRDefault="00C138E0" w:rsidP="00E564A2">
      <w:pPr>
        <w:pStyle w:val="Akapitzlist"/>
        <w:spacing w:before="120" w:line="276" w:lineRule="auto"/>
        <w:ind w:left="1843"/>
        <w:jc w:val="both"/>
        <w:rPr>
          <w:rFonts w:ascii="Arial" w:hAnsi="Arial" w:cs="Arial"/>
          <w:sz w:val="20"/>
          <w:szCs w:val="20"/>
        </w:rPr>
      </w:pPr>
    </w:p>
    <w:p w14:paraId="70FA68E2" w14:textId="2A8775EE" w:rsidR="00F722B9" w:rsidRPr="00E564A2" w:rsidRDefault="00C138E0">
      <w:pPr>
        <w:pStyle w:val="Akapitzlist"/>
        <w:numPr>
          <w:ilvl w:val="0"/>
          <w:numId w:val="19"/>
        </w:num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564A2">
        <w:rPr>
          <w:rFonts w:ascii="Arial" w:hAnsi="Arial" w:cs="Arial"/>
          <w:b/>
          <w:sz w:val="20"/>
          <w:szCs w:val="20"/>
          <w:u w:val="single"/>
        </w:rPr>
        <w:t xml:space="preserve">Turyści zagraniczni: </w:t>
      </w:r>
    </w:p>
    <w:p w14:paraId="3C9CFC56" w14:textId="6E750599" w:rsidR="00F722B9" w:rsidRPr="00E564A2" w:rsidRDefault="00F722B9" w:rsidP="00F722B9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 xml:space="preserve">Wydatki roczne łącznie, </w:t>
      </w:r>
    </w:p>
    <w:p w14:paraId="6D893885" w14:textId="2443F655" w:rsidR="00F722B9" w:rsidRPr="00E564A2" w:rsidRDefault="00F722B9" w:rsidP="00F722B9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 xml:space="preserve">Średnioroczna wartość </w:t>
      </w:r>
      <w:r w:rsidR="00D22F7E">
        <w:rPr>
          <w:rFonts w:ascii="Arial" w:hAnsi="Arial" w:cs="Arial"/>
          <w:sz w:val="20"/>
          <w:szCs w:val="20"/>
        </w:rPr>
        <w:t xml:space="preserve">wydatków </w:t>
      </w:r>
      <w:r w:rsidRPr="00E564A2">
        <w:rPr>
          <w:rFonts w:ascii="Arial" w:hAnsi="Arial" w:cs="Arial"/>
          <w:sz w:val="20"/>
          <w:szCs w:val="20"/>
        </w:rPr>
        <w:t>odwiedzającego,</w:t>
      </w:r>
    </w:p>
    <w:p w14:paraId="4F86A38B" w14:textId="4CEBE4FE" w:rsidR="00F722B9" w:rsidRPr="00E564A2" w:rsidRDefault="00F722B9" w:rsidP="00F722B9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 xml:space="preserve">Dzienna </w:t>
      </w:r>
      <w:r w:rsidR="00D22F7E" w:rsidRPr="00E564A2">
        <w:rPr>
          <w:rFonts w:ascii="Arial" w:hAnsi="Arial" w:cs="Arial"/>
          <w:sz w:val="20"/>
          <w:szCs w:val="20"/>
        </w:rPr>
        <w:t xml:space="preserve">średnia </w:t>
      </w:r>
      <w:r w:rsidRPr="00E564A2">
        <w:rPr>
          <w:rFonts w:ascii="Arial" w:hAnsi="Arial" w:cs="Arial"/>
          <w:sz w:val="20"/>
          <w:szCs w:val="20"/>
        </w:rPr>
        <w:t>wartość</w:t>
      </w:r>
      <w:r w:rsidR="00D22F7E">
        <w:rPr>
          <w:rFonts w:ascii="Arial" w:hAnsi="Arial" w:cs="Arial"/>
          <w:sz w:val="20"/>
          <w:szCs w:val="20"/>
        </w:rPr>
        <w:t xml:space="preserve"> wydatków</w:t>
      </w:r>
      <w:r w:rsidRPr="00E564A2">
        <w:rPr>
          <w:rFonts w:ascii="Arial" w:hAnsi="Arial" w:cs="Arial"/>
          <w:sz w:val="20"/>
          <w:szCs w:val="20"/>
        </w:rPr>
        <w:t>,</w:t>
      </w:r>
    </w:p>
    <w:p w14:paraId="0565D8BD" w14:textId="03B36E5B" w:rsidR="00441CE4" w:rsidRPr="00E564A2" w:rsidRDefault="00441CE4" w:rsidP="00F722B9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 xml:space="preserve">Średnia wartość </w:t>
      </w:r>
      <w:r w:rsidR="00D22F7E">
        <w:rPr>
          <w:rFonts w:ascii="Arial" w:hAnsi="Arial" w:cs="Arial"/>
          <w:sz w:val="20"/>
          <w:szCs w:val="20"/>
        </w:rPr>
        <w:t xml:space="preserve">wydatków </w:t>
      </w:r>
      <w:r w:rsidRPr="00E564A2">
        <w:rPr>
          <w:rFonts w:ascii="Arial" w:hAnsi="Arial" w:cs="Arial"/>
          <w:sz w:val="20"/>
          <w:szCs w:val="20"/>
        </w:rPr>
        <w:t>odwiedzającego według wielkości miejsca zamieszkania</w:t>
      </w:r>
      <w:r w:rsidR="001E7A44" w:rsidRPr="00E564A2">
        <w:rPr>
          <w:rFonts w:ascii="Arial" w:hAnsi="Arial" w:cs="Arial"/>
          <w:sz w:val="20"/>
          <w:szCs w:val="20"/>
        </w:rPr>
        <w:t xml:space="preserve"> </w:t>
      </w:r>
      <w:r w:rsidR="001E7A44" w:rsidRPr="00E564A2">
        <w:rPr>
          <w:rFonts w:ascii="Arial" w:hAnsi="Arial" w:cs="Arial"/>
          <w:color w:val="0D0D0D" w:themeColor="text1" w:themeTint="F2"/>
          <w:sz w:val="20"/>
          <w:szCs w:val="20"/>
        </w:rPr>
        <w:t>(rozumianego jako liczby mieszkańców)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</w:p>
    <w:p w14:paraId="355AD8A9" w14:textId="35C499F7" w:rsidR="00441CE4" w:rsidRPr="00E564A2" w:rsidRDefault="00441CE4" w:rsidP="00F722B9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Łączna wartość </w:t>
      </w:r>
      <w:r w:rsidR="00D22F7E">
        <w:rPr>
          <w:rFonts w:ascii="Arial" w:hAnsi="Arial" w:cs="Arial"/>
          <w:color w:val="0D0D0D" w:themeColor="text1" w:themeTint="F2"/>
          <w:sz w:val="20"/>
          <w:szCs w:val="20"/>
        </w:rPr>
        <w:t xml:space="preserve">wydatków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dla pierwszych 15 krajów, z których obywatele najwięcej wydali w </w:t>
      </w:r>
      <w:r w:rsidR="00D22F7E">
        <w:rPr>
          <w:rFonts w:ascii="Arial" w:hAnsi="Arial" w:cs="Arial"/>
          <w:color w:val="0D0D0D" w:themeColor="text1" w:themeTint="F2"/>
          <w:sz w:val="20"/>
          <w:szCs w:val="20"/>
        </w:rPr>
        <w:t xml:space="preserve">województwie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+ pierwszych 10 miast z każdego kraju, z których odwiedzający wydają najwięcej, </w:t>
      </w:r>
    </w:p>
    <w:p w14:paraId="4EE9F9B0" w14:textId="52535FD6" w:rsidR="00441CE4" w:rsidRPr="00E564A2" w:rsidRDefault="00441CE4" w:rsidP="00441CE4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Średnia wartość dla pierwszych 15 </w:t>
      </w:r>
      <w:r w:rsidR="00E564A2" w:rsidRPr="00E564A2">
        <w:rPr>
          <w:rFonts w:ascii="Arial" w:hAnsi="Arial" w:cs="Arial"/>
          <w:color w:val="0D0D0D" w:themeColor="text1" w:themeTint="F2"/>
          <w:sz w:val="20"/>
          <w:szCs w:val="20"/>
        </w:rPr>
        <w:t>krajów, z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których obywatele najwięcej wydali w regionie + pierwszych 10 miast z każdego kraju, z których odwiedzający wydają najwięcej, </w:t>
      </w:r>
    </w:p>
    <w:p w14:paraId="71BD613E" w14:textId="0F3039BC" w:rsidR="00441CE4" w:rsidRPr="00E564A2" w:rsidRDefault="00441CE4" w:rsidP="00F722B9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Wydatki miesięczne łącznie, </w:t>
      </w:r>
    </w:p>
    <w:p w14:paraId="2E19B8F6" w14:textId="11D59840" w:rsidR="00412578" w:rsidRPr="00E564A2" w:rsidRDefault="00441CE4" w:rsidP="00412578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Średnia wartość </w:t>
      </w:r>
      <w:r w:rsidR="00D22F7E">
        <w:rPr>
          <w:rFonts w:ascii="Arial" w:hAnsi="Arial" w:cs="Arial"/>
          <w:color w:val="0D0D0D" w:themeColor="text1" w:themeTint="F2"/>
          <w:sz w:val="20"/>
          <w:szCs w:val="20"/>
        </w:rPr>
        <w:t xml:space="preserve">wydatków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odwiedzającego w rozbiciu na dni tygodnia, </w:t>
      </w:r>
    </w:p>
    <w:p w14:paraId="4E89869A" w14:textId="77777777" w:rsidR="00412578" w:rsidRPr="00E564A2" w:rsidRDefault="00412578" w:rsidP="00412578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Roczne wydatki łącznie według kategorii wydatków, </w:t>
      </w:r>
    </w:p>
    <w:p w14:paraId="0DC10711" w14:textId="0228FA94" w:rsidR="00441CE4" w:rsidRPr="00E564A2" w:rsidRDefault="00412578" w:rsidP="00412578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Średnie wartości </w:t>
      </w:r>
      <w:r w:rsidR="00E564A2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wydatków 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odwiedzających według wielkości miejsca zamieszkania i według kategorii wydatków</w:t>
      </w:r>
      <w:r w:rsidR="00E564A2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w ujęciu miesięcznym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</w:p>
    <w:p w14:paraId="04CDC9E6" w14:textId="65C73E7D" w:rsidR="00412578" w:rsidRPr="00E564A2" w:rsidRDefault="00412578" w:rsidP="00412578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>Łączna wartość wydatków obcokrajowców według kategorii wydatków i według kraju pochodzenia (pierwsze 15 krajów oraz pierwsze 10 największych miast),</w:t>
      </w:r>
    </w:p>
    <w:p w14:paraId="46AA0D51" w14:textId="37DF35AF" w:rsidR="00412578" w:rsidRPr="00E564A2" w:rsidRDefault="00412578" w:rsidP="00412578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Średnia wartość wydatków obcokrajowców według kategorii wydatków i według kraju pochodzenia (pierwsze 15 krajów oraz pierwsze 10 największych miast), </w:t>
      </w:r>
    </w:p>
    <w:p w14:paraId="091B473B" w14:textId="1741F741" w:rsidR="00412578" w:rsidRPr="00E564A2" w:rsidRDefault="00412578" w:rsidP="00296FDD">
      <w:pPr>
        <w:pStyle w:val="Akapitzlis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Struktura wydatków obcokrajowców według kategorii wydatków i według kraju pochodzenia (pierwsze 15 krajów oraz pierwsze 10 największych miast)</w:t>
      </w:r>
    </w:p>
    <w:p w14:paraId="383A6D95" w14:textId="29C3F8B7" w:rsidR="00853050" w:rsidRPr="00E564A2" w:rsidRDefault="00853050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 xml:space="preserve">Pochodzenie (skąd turysta pochodzi), </w:t>
      </w:r>
    </w:p>
    <w:p w14:paraId="333A8397" w14:textId="3919E2D7" w:rsidR="00E564A2" w:rsidRPr="00E564A2" w:rsidRDefault="00853050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 xml:space="preserve">Rozkład turystów w czasie (okresy zainteresowania), </w:t>
      </w:r>
      <w:r w:rsidR="00441CE4" w:rsidRPr="00E564A2">
        <w:rPr>
          <w:rFonts w:ascii="Arial" w:hAnsi="Arial" w:cs="Arial"/>
          <w:sz w:val="20"/>
          <w:szCs w:val="20"/>
        </w:rPr>
        <w:t>z podziałem na pochodzenie oraz region zainteresowania, wskazanie 10 państw z największym oraz najmniejszym zainteresowaniem</w:t>
      </w:r>
    </w:p>
    <w:p w14:paraId="2F5A572C" w14:textId="312035C3" w:rsidR="00443166" w:rsidRPr="00E564A2" w:rsidRDefault="00E564A2" w:rsidP="00E564A2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Analiza turystów tranzytowych: dokąd poruszają się dalej (ścieżka przemieszczania się danych turystów), </w:t>
      </w:r>
    </w:p>
    <w:p w14:paraId="071AD776" w14:textId="62B74D5D" w:rsidR="00443166" w:rsidRPr="00E564A2" w:rsidRDefault="00443166" w:rsidP="00443166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Analiza „lojalności” turystów: gdzie wyjeżdżali w poprzednich badanych latach 2019-2023, czy powrócili do województwa zachodniopomorskiego, </w:t>
      </w:r>
    </w:p>
    <w:p w14:paraId="63450702" w14:textId="77777777" w:rsidR="00F722B9" w:rsidRPr="00E564A2" w:rsidRDefault="00443166" w:rsidP="00F722B9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Wskazanie kategorii wydatkowych (dla całego województwa oraz dla poszczególnych subregionów, miast)</w:t>
      </w:r>
      <w:r w:rsidR="00F722B9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</w:p>
    <w:p w14:paraId="17346A41" w14:textId="2CBDCEE7" w:rsidR="00F722B9" w:rsidRPr="00E564A2" w:rsidRDefault="00F722B9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Wskazanie jak te wydatki się różnicują, </w:t>
      </w:r>
    </w:p>
    <w:p w14:paraId="0D4E932B" w14:textId="5D2C5A16" w:rsidR="00370EB0" w:rsidRPr="00E564A2" w:rsidRDefault="00370EB0" w:rsidP="00296FDD">
      <w:pPr>
        <w:pStyle w:val="Akapitzlist"/>
        <w:numPr>
          <w:ilvl w:val="0"/>
          <w:numId w:val="20"/>
        </w:numPr>
        <w:spacing w:before="120" w:line="276" w:lineRule="auto"/>
        <w:ind w:left="212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Porównanie danych z 2019, 2022, 2023 w punktach</w:t>
      </w:r>
      <w:r w:rsidR="000674A2" w:rsidRPr="00E564A2">
        <w:rPr>
          <w:rFonts w:ascii="Arial" w:hAnsi="Arial" w:cs="Arial"/>
          <w:color w:val="0D0D0D" w:themeColor="text1" w:themeTint="F2"/>
          <w:sz w:val="20"/>
          <w:szCs w:val="20"/>
        </w:rPr>
        <w:t>: 1,2,3,8.</w:t>
      </w:r>
    </w:p>
    <w:p w14:paraId="1E397968" w14:textId="77777777" w:rsidR="00E900E1" w:rsidRDefault="00E900E1" w:rsidP="00E900E1">
      <w:pPr>
        <w:pStyle w:val="Tekstpodstawowy"/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14:paraId="5BD90FA1" w14:textId="783504F9" w:rsidR="00F722B9" w:rsidRPr="00E564A2" w:rsidRDefault="00412578" w:rsidP="00C138E0">
      <w:pPr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>*</w:t>
      </w:r>
      <w:r w:rsidRPr="00E564A2">
        <w:rPr>
          <w:rFonts w:ascii="Arial" w:hAnsi="Arial" w:cs="Arial"/>
          <w:b/>
          <w:color w:val="0D0D0D" w:themeColor="text1" w:themeTint="F2"/>
          <w:sz w:val="20"/>
          <w:szCs w:val="20"/>
        </w:rPr>
        <w:t>minimalna liczba kategorii</w:t>
      </w:r>
      <w:r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: </w:t>
      </w:r>
      <w:r w:rsidR="00E01B5C">
        <w:rPr>
          <w:rFonts w:ascii="Arial" w:hAnsi="Arial" w:cs="Arial"/>
          <w:color w:val="0D0D0D" w:themeColor="text1" w:themeTint="F2"/>
          <w:sz w:val="20"/>
          <w:szCs w:val="20"/>
        </w:rPr>
        <w:t xml:space="preserve">8 </w:t>
      </w:r>
      <w:r w:rsidR="00370EB0" w:rsidRPr="00E564A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6FA6325E" w14:textId="250CBBF8" w:rsidR="00E564A2" w:rsidRPr="00E564A2" w:rsidRDefault="00F722B9" w:rsidP="00E564A2">
      <w:pPr>
        <w:pStyle w:val="Akapitzlist"/>
        <w:numPr>
          <w:ilvl w:val="0"/>
          <w:numId w:val="2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E564A2">
        <w:rPr>
          <w:rFonts w:ascii="Arial" w:hAnsi="Arial" w:cs="Arial"/>
          <w:sz w:val="20"/>
          <w:szCs w:val="20"/>
        </w:rPr>
        <w:t>Wykonawca musi posiadać minimum 45% udziału w rynku</w:t>
      </w:r>
      <w:r w:rsidR="00370EB0" w:rsidRPr="00E564A2">
        <w:rPr>
          <w:rFonts w:ascii="Arial" w:hAnsi="Arial" w:cs="Arial"/>
          <w:sz w:val="20"/>
          <w:szCs w:val="20"/>
        </w:rPr>
        <w:t xml:space="preserve"> (aktywnych) </w:t>
      </w:r>
      <w:r w:rsidRPr="00E564A2">
        <w:rPr>
          <w:rFonts w:ascii="Arial" w:hAnsi="Arial" w:cs="Arial"/>
          <w:sz w:val="20"/>
          <w:szCs w:val="20"/>
        </w:rPr>
        <w:t xml:space="preserve"> „kart płatniczych” w Polsce.</w:t>
      </w:r>
    </w:p>
    <w:p w14:paraId="4B58CDEF" w14:textId="7C0E2D6B" w:rsidR="003D2C91" w:rsidRPr="000D2904" w:rsidRDefault="00C138E0" w:rsidP="00553461">
      <w:pPr>
        <w:pStyle w:val="Akapitzlist"/>
        <w:numPr>
          <w:ilvl w:val="0"/>
          <w:numId w:val="2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0D2904">
        <w:rPr>
          <w:rFonts w:ascii="Arial" w:hAnsi="Arial" w:cs="Arial"/>
          <w:sz w:val="20"/>
          <w:szCs w:val="20"/>
        </w:rPr>
        <w:t xml:space="preserve">Zamawiający zastrzega, że </w:t>
      </w:r>
      <w:r w:rsidR="00F722B9" w:rsidRPr="000D2904">
        <w:rPr>
          <w:rFonts w:ascii="Arial" w:hAnsi="Arial" w:cs="Arial"/>
          <w:sz w:val="20"/>
          <w:szCs w:val="20"/>
        </w:rPr>
        <w:t xml:space="preserve">podpisywana </w:t>
      </w:r>
      <w:r w:rsidRPr="000D2904">
        <w:rPr>
          <w:rFonts w:ascii="Arial" w:hAnsi="Arial" w:cs="Arial"/>
          <w:sz w:val="20"/>
          <w:szCs w:val="20"/>
        </w:rPr>
        <w:t>umowa będzie musiała zawierać zapisy wskazane przez</w:t>
      </w:r>
      <w:r w:rsidR="000D2904">
        <w:rPr>
          <w:rFonts w:ascii="Arial" w:hAnsi="Arial" w:cs="Arial"/>
          <w:sz w:val="20"/>
          <w:szCs w:val="20"/>
        </w:rPr>
        <w:t xml:space="preserve"> </w:t>
      </w:r>
      <w:r w:rsidRPr="000D2904">
        <w:rPr>
          <w:rFonts w:ascii="Arial" w:hAnsi="Arial" w:cs="Arial"/>
          <w:sz w:val="20"/>
          <w:szCs w:val="20"/>
        </w:rPr>
        <w:t xml:space="preserve">Zamawiającego </w:t>
      </w:r>
      <w:r w:rsidR="00853050" w:rsidRPr="000D2904">
        <w:rPr>
          <w:rFonts w:ascii="Arial" w:hAnsi="Arial" w:cs="Arial"/>
          <w:sz w:val="20"/>
          <w:szCs w:val="20"/>
        </w:rPr>
        <w:t xml:space="preserve">podczas </w:t>
      </w:r>
      <w:r w:rsidR="00F722B9" w:rsidRPr="000D2904">
        <w:rPr>
          <w:rFonts w:ascii="Arial" w:hAnsi="Arial" w:cs="Arial"/>
          <w:sz w:val="20"/>
          <w:szCs w:val="20"/>
        </w:rPr>
        <w:t>procedury wyłaniania Wykonawcy</w:t>
      </w:r>
      <w:r w:rsidR="00853050" w:rsidRPr="000D2904">
        <w:rPr>
          <w:rFonts w:ascii="Arial" w:hAnsi="Arial" w:cs="Arial"/>
          <w:sz w:val="20"/>
          <w:szCs w:val="20"/>
        </w:rPr>
        <w:t xml:space="preserve">. </w:t>
      </w:r>
    </w:p>
    <w:p w14:paraId="7AD1E44A" w14:textId="77777777" w:rsidR="006A25A6" w:rsidRDefault="006A25A6" w:rsidP="006A25A6">
      <w:pPr>
        <w:pStyle w:val="Tekstpodstawowy"/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14:paraId="3FFD7DDA" w14:textId="77777777" w:rsidR="006A25A6" w:rsidRDefault="006A25A6" w:rsidP="006A25A6">
      <w:pPr>
        <w:pStyle w:val="Tekstpodstawowy"/>
        <w:spacing w:before="120" w:line="276" w:lineRule="auto"/>
        <w:rPr>
          <w:bCs/>
          <w:sz w:val="20"/>
          <w:szCs w:val="20"/>
        </w:rPr>
      </w:pPr>
      <w:r w:rsidRPr="00E900E1">
        <w:rPr>
          <w:rFonts w:ascii="Arial" w:hAnsi="Arial" w:cs="Arial"/>
          <w:b/>
          <w:sz w:val="20"/>
          <w:szCs w:val="20"/>
        </w:rPr>
        <w:t>Proszę uprzejmie o przesłanie odpowiedzi na niniejsze szacowanie</w:t>
      </w:r>
      <w:r w:rsidRPr="00E900E1">
        <w:rPr>
          <w:bCs/>
          <w:sz w:val="20"/>
          <w:szCs w:val="20"/>
        </w:rPr>
        <w:t> </w:t>
      </w:r>
      <w:r w:rsidRPr="00E900E1">
        <w:rPr>
          <w:rFonts w:ascii="Arial" w:hAnsi="Arial" w:cs="Arial"/>
          <w:b/>
          <w:sz w:val="20"/>
          <w:szCs w:val="20"/>
        </w:rPr>
        <w:t>w terminie </w:t>
      </w:r>
      <w:r w:rsidRPr="00E900E1">
        <w:rPr>
          <w:bCs/>
          <w:sz w:val="20"/>
          <w:szCs w:val="20"/>
        </w:rPr>
        <w:t xml:space="preserve">do dnia </w:t>
      </w:r>
      <w:r>
        <w:rPr>
          <w:bCs/>
          <w:sz w:val="20"/>
          <w:szCs w:val="20"/>
        </w:rPr>
        <w:t>12</w:t>
      </w:r>
      <w:r w:rsidRPr="00E900E1">
        <w:rPr>
          <w:bCs/>
          <w:sz w:val="20"/>
          <w:szCs w:val="20"/>
        </w:rPr>
        <w:t xml:space="preserve"> czerwca 2023</w:t>
      </w:r>
      <w:r>
        <w:rPr>
          <w:bCs/>
          <w:sz w:val="20"/>
          <w:szCs w:val="20"/>
        </w:rPr>
        <w:t xml:space="preserve"> roku na adres </w:t>
      </w:r>
      <w:hyperlink r:id="rId8" w:history="1">
        <w:r w:rsidRPr="00A20F56">
          <w:rPr>
            <w:rStyle w:val="Hipercze"/>
            <w:bCs/>
            <w:sz w:val="20"/>
            <w:szCs w:val="20"/>
          </w:rPr>
          <w:t>oszewczyk@wzp.pl</w:t>
        </w:r>
      </w:hyperlink>
      <w:r>
        <w:rPr>
          <w:bCs/>
          <w:sz w:val="20"/>
          <w:szCs w:val="20"/>
        </w:rPr>
        <w:t xml:space="preserve"> </w:t>
      </w:r>
    </w:p>
    <w:p w14:paraId="02C74348" w14:textId="77777777" w:rsidR="00370EB0" w:rsidRDefault="00370EB0" w:rsidP="005A521C">
      <w:pPr>
        <w:pStyle w:val="Tekstpodstawowy"/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14:paraId="6F003A91" w14:textId="4701152A" w:rsidR="004A4690" w:rsidRDefault="009022D8" w:rsidP="00296FDD">
      <w:pPr>
        <w:pStyle w:val="Tekstpodstawowy"/>
        <w:spacing w:before="120" w:line="276" w:lineRule="auto"/>
        <w:rPr>
          <w:rFonts w:ascii="Arial" w:hAnsi="Arial" w:cs="Arial"/>
          <w:sz w:val="20"/>
          <w:szCs w:val="20"/>
        </w:rPr>
      </w:pPr>
      <w:r w:rsidRPr="00296FDD">
        <w:rPr>
          <w:rFonts w:ascii="Arial" w:hAnsi="Arial" w:cs="Arial"/>
          <w:b/>
          <w:sz w:val="20"/>
          <w:szCs w:val="20"/>
        </w:rPr>
        <w:t>Uwaga:</w:t>
      </w:r>
      <w:r w:rsidRPr="00296FDD">
        <w:rPr>
          <w:rFonts w:ascii="Arial" w:hAnsi="Arial" w:cs="Arial"/>
          <w:sz w:val="20"/>
          <w:szCs w:val="20"/>
        </w:rPr>
        <w:t xml:space="preserve"> Szacowanie wartości zamówienia nie jest zapytaniem ofertowym w świetle przepisów prawo zamówień publicznych, a jest jedynie rozeznaniem cenowym w celu właściwego wyboru postępowania oraz</w:t>
      </w:r>
      <w:r w:rsidR="00A35E85" w:rsidRPr="00296FDD">
        <w:rPr>
          <w:rFonts w:ascii="Arial" w:hAnsi="Arial" w:cs="Arial"/>
          <w:sz w:val="20"/>
          <w:szCs w:val="20"/>
        </w:rPr>
        <w:t> </w:t>
      </w:r>
      <w:r w:rsidRPr="00296FDD">
        <w:rPr>
          <w:rFonts w:ascii="Arial" w:hAnsi="Arial" w:cs="Arial"/>
          <w:sz w:val="20"/>
          <w:szCs w:val="20"/>
        </w:rPr>
        <w:t>zarezerwowania środków na realizację zamówienia w budżecie projektu.</w:t>
      </w:r>
    </w:p>
    <w:p w14:paraId="4A21ADE0" w14:textId="77777777" w:rsidR="002117B8" w:rsidRDefault="002117B8" w:rsidP="00296FDD">
      <w:pPr>
        <w:pStyle w:val="Tekstpodstawowy"/>
        <w:spacing w:before="120" w:line="276" w:lineRule="auto"/>
        <w:rPr>
          <w:rFonts w:ascii="Arial" w:hAnsi="Arial" w:cs="Arial"/>
          <w:sz w:val="20"/>
          <w:szCs w:val="20"/>
        </w:rPr>
      </w:pPr>
    </w:p>
    <w:p w14:paraId="09184963" w14:textId="110AC2CF" w:rsidR="002117B8" w:rsidRPr="002117B8" w:rsidRDefault="002117B8" w:rsidP="00296FDD">
      <w:pPr>
        <w:pStyle w:val="Tekstpodstawowy"/>
        <w:spacing w:before="120" w:line="276" w:lineRule="auto"/>
        <w:rPr>
          <w:rFonts w:ascii="Arial" w:hAnsi="Arial" w:cs="Arial"/>
          <w:sz w:val="20"/>
          <w:szCs w:val="20"/>
        </w:rPr>
      </w:pPr>
      <w:r w:rsidRPr="002117B8">
        <w:rPr>
          <w:rFonts w:ascii="Arial" w:hAnsi="Arial" w:cs="Arial"/>
          <w:sz w:val="20"/>
          <w:szCs w:val="20"/>
        </w:rPr>
        <w:t>Zadanie realizowane w ramach projektu „Wzmocnienie pozycji regionalnej gospodarki, Pomorze Zachodnie – Ster na innowacje - etap III” współfinansowanego przez Unię Europejską z Europejskiego Funduszu Rozwoju Regionalnego w ramach Regionalnego Programu Operacyjnego Województwa Zachodniopo</w:t>
      </w:r>
      <w:r>
        <w:rPr>
          <w:rFonts w:ascii="Arial" w:hAnsi="Arial" w:cs="Arial"/>
          <w:sz w:val="20"/>
          <w:szCs w:val="20"/>
        </w:rPr>
        <w:t>morskiego na lata 2014-2020.</w:t>
      </w:r>
      <w:bookmarkStart w:id="0" w:name="_GoBack"/>
      <w:bookmarkEnd w:id="0"/>
    </w:p>
    <w:sectPr w:rsidR="002117B8" w:rsidRPr="002117B8" w:rsidSect="00631E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7FC6" w16cex:dateUtc="2022-07-01T12:1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C65D" w14:textId="77777777" w:rsidR="000A670C" w:rsidRDefault="000A670C" w:rsidP="00694D1E">
      <w:pPr>
        <w:spacing w:after="0" w:line="240" w:lineRule="auto"/>
      </w:pPr>
      <w:r>
        <w:separator/>
      </w:r>
    </w:p>
  </w:endnote>
  <w:endnote w:type="continuationSeparator" w:id="0">
    <w:p w14:paraId="408CF1D9" w14:textId="77777777" w:rsidR="000A670C" w:rsidRDefault="000A670C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EFE78" w14:textId="77777777" w:rsidR="000A670C" w:rsidRDefault="000A670C" w:rsidP="00694D1E">
      <w:pPr>
        <w:spacing w:after="0" w:line="240" w:lineRule="auto"/>
      </w:pPr>
      <w:r>
        <w:separator/>
      </w:r>
    </w:p>
  </w:footnote>
  <w:footnote w:type="continuationSeparator" w:id="0">
    <w:p w14:paraId="1BF70608" w14:textId="77777777" w:rsidR="000A670C" w:rsidRDefault="000A670C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46DEC" w14:textId="77777777" w:rsidR="00604A3D" w:rsidRDefault="00604A3D">
    <w:pPr>
      <w:pStyle w:val="Nagwek"/>
    </w:pPr>
    <w:r>
      <w:rPr>
        <w:noProof/>
        <w:lang w:eastAsia="pl-PL"/>
      </w:rPr>
      <w:drawing>
        <wp:inline distT="0" distB="0" distL="0" distR="0" wp14:anchorId="18631D42" wp14:editId="2D662A45">
          <wp:extent cx="5760720" cy="6432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g_z_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152DA3"/>
    <w:multiLevelType w:val="hybridMultilevel"/>
    <w:tmpl w:val="0DC6A124"/>
    <w:lvl w:ilvl="0" w:tplc="D7DE0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A2C7E"/>
    <w:multiLevelType w:val="hybridMultilevel"/>
    <w:tmpl w:val="A264633C"/>
    <w:lvl w:ilvl="0" w:tplc="50D439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507EF0"/>
    <w:multiLevelType w:val="hybridMultilevel"/>
    <w:tmpl w:val="8592C2B6"/>
    <w:lvl w:ilvl="0" w:tplc="6CB03A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4D7D77"/>
    <w:multiLevelType w:val="hybridMultilevel"/>
    <w:tmpl w:val="788AC6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8617C7"/>
    <w:multiLevelType w:val="hybridMultilevel"/>
    <w:tmpl w:val="D966D0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620B8B"/>
    <w:multiLevelType w:val="hybridMultilevel"/>
    <w:tmpl w:val="C0ECB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D6069"/>
    <w:multiLevelType w:val="hybridMultilevel"/>
    <w:tmpl w:val="D8C807E6"/>
    <w:lvl w:ilvl="0" w:tplc="CD805CB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04B67"/>
    <w:multiLevelType w:val="hybridMultilevel"/>
    <w:tmpl w:val="6D7A654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CC07DF7"/>
    <w:multiLevelType w:val="hybridMultilevel"/>
    <w:tmpl w:val="0A105AF4"/>
    <w:lvl w:ilvl="0" w:tplc="41282D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B3965"/>
    <w:multiLevelType w:val="hybridMultilevel"/>
    <w:tmpl w:val="480A192E"/>
    <w:lvl w:ilvl="0" w:tplc="94AE7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C40B2"/>
    <w:multiLevelType w:val="hybridMultilevel"/>
    <w:tmpl w:val="BB6469C2"/>
    <w:lvl w:ilvl="0" w:tplc="3490F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D5F3A"/>
    <w:multiLevelType w:val="hybridMultilevel"/>
    <w:tmpl w:val="C8306AB8"/>
    <w:lvl w:ilvl="0" w:tplc="D7B4C180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264170D"/>
    <w:multiLevelType w:val="hybridMultilevel"/>
    <w:tmpl w:val="C2329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214D6"/>
    <w:multiLevelType w:val="hybridMultilevel"/>
    <w:tmpl w:val="66C61EFC"/>
    <w:lvl w:ilvl="0" w:tplc="E7845E9E">
      <w:start w:val="1"/>
      <w:numFmt w:val="decimal"/>
      <w:lvlText w:val="%1."/>
      <w:lvlJc w:val="left"/>
      <w:pPr>
        <w:ind w:left="1080" w:hanging="360"/>
      </w:pPr>
      <w:rPr>
        <w:rFonts w:eastAsiaTheme="minorHAnsi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A3411B"/>
    <w:multiLevelType w:val="hybridMultilevel"/>
    <w:tmpl w:val="BD668A38"/>
    <w:lvl w:ilvl="0" w:tplc="C22A4F2C">
      <w:start w:val="1"/>
      <w:numFmt w:val="lowerLetter"/>
      <w:lvlText w:val="%1.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DC406E"/>
    <w:multiLevelType w:val="hybridMultilevel"/>
    <w:tmpl w:val="A19A3D66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E33A7B"/>
    <w:multiLevelType w:val="hybridMultilevel"/>
    <w:tmpl w:val="75887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15EFB"/>
    <w:multiLevelType w:val="hybridMultilevel"/>
    <w:tmpl w:val="3DC8AF00"/>
    <w:lvl w:ilvl="0" w:tplc="66D2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311002"/>
    <w:multiLevelType w:val="hybridMultilevel"/>
    <w:tmpl w:val="9D289AAE"/>
    <w:lvl w:ilvl="0" w:tplc="6DF0F5D4">
      <w:start w:val="1"/>
      <w:numFmt w:val="decimal"/>
      <w:lvlText w:val="%1."/>
      <w:lvlJc w:val="left"/>
      <w:pPr>
        <w:ind w:left="1800" w:hanging="360"/>
      </w:pPr>
      <w:rPr>
        <w:rFonts w:ascii="Myriad Pro" w:eastAsiaTheme="minorHAnsi" w:hAnsi="Myriad Pro" w:cs="Aria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34F7FE3"/>
    <w:multiLevelType w:val="hybridMultilevel"/>
    <w:tmpl w:val="F4A0477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8"/>
  </w:num>
  <w:num w:numId="5">
    <w:abstractNumId w:val="6"/>
  </w:num>
  <w:num w:numId="6">
    <w:abstractNumId w:val="10"/>
  </w:num>
  <w:num w:numId="7">
    <w:abstractNumId w:val="19"/>
  </w:num>
  <w:num w:numId="8">
    <w:abstractNumId w:val="9"/>
  </w:num>
  <w:num w:numId="9">
    <w:abstractNumId w:val="14"/>
  </w:num>
  <w:num w:numId="10">
    <w:abstractNumId w:val="15"/>
  </w:num>
  <w:num w:numId="11">
    <w:abstractNumId w:val="1"/>
  </w:num>
  <w:num w:numId="12">
    <w:abstractNumId w:val="7"/>
  </w:num>
  <w:num w:numId="13">
    <w:abstractNumId w:val="16"/>
  </w:num>
  <w:num w:numId="14">
    <w:abstractNumId w:val="11"/>
  </w:num>
  <w:num w:numId="15">
    <w:abstractNumId w:val="4"/>
  </w:num>
  <w:num w:numId="16">
    <w:abstractNumId w:val="20"/>
  </w:num>
  <w:num w:numId="17">
    <w:abstractNumId w:val="5"/>
  </w:num>
  <w:num w:numId="18">
    <w:abstractNumId w:val="2"/>
  </w:num>
  <w:num w:numId="19">
    <w:abstractNumId w:val="13"/>
  </w:num>
  <w:num w:numId="20">
    <w:abstractNumId w:val="3"/>
  </w:num>
  <w:num w:numId="2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1E"/>
    <w:rsid w:val="00040466"/>
    <w:rsid w:val="00043AEC"/>
    <w:rsid w:val="00046210"/>
    <w:rsid w:val="00055FA8"/>
    <w:rsid w:val="00060E43"/>
    <w:rsid w:val="000674A2"/>
    <w:rsid w:val="00075DA3"/>
    <w:rsid w:val="00076E2E"/>
    <w:rsid w:val="0008133D"/>
    <w:rsid w:val="000840D5"/>
    <w:rsid w:val="000865E9"/>
    <w:rsid w:val="0009056F"/>
    <w:rsid w:val="000939DB"/>
    <w:rsid w:val="000A670C"/>
    <w:rsid w:val="000B477D"/>
    <w:rsid w:val="000C4661"/>
    <w:rsid w:val="000C51D2"/>
    <w:rsid w:val="000D2904"/>
    <w:rsid w:val="000F45AC"/>
    <w:rsid w:val="0010173F"/>
    <w:rsid w:val="00115255"/>
    <w:rsid w:val="001225D3"/>
    <w:rsid w:val="00122B2D"/>
    <w:rsid w:val="00123828"/>
    <w:rsid w:val="00125502"/>
    <w:rsid w:val="00137C75"/>
    <w:rsid w:val="00141B8B"/>
    <w:rsid w:val="001518BA"/>
    <w:rsid w:val="0015789B"/>
    <w:rsid w:val="00160C23"/>
    <w:rsid w:val="001A1EC0"/>
    <w:rsid w:val="001A60A7"/>
    <w:rsid w:val="001B78F8"/>
    <w:rsid w:val="001E5E03"/>
    <w:rsid w:val="001E7A44"/>
    <w:rsid w:val="001F023C"/>
    <w:rsid w:val="001F773C"/>
    <w:rsid w:val="00200014"/>
    <w:rsid w:val="002117B8"/>
    <w:rsid w:val="002227A9"/>
    <w:rsid w:val="00234E0B"/>
    <w:rsid w:val="00245923"/>
    <w:rsid w:val="00245A71"/>
    <w:rsid w:val="00263B6D"/>
    <w:rsid w:val="0026594D"/>
    <w:rsid w:val="00272058"/>
    <w:rsid w:val="00272E98"/>
    <w:rsid w:val="0029214A"/>
    <w:rsid w:val="00296FDD"/>
    <w:rsid w:val="002D3F00"/>
    <w:rsid w:val="002E6F3F"/>
    <w:rsid w:val="00301E28"/>
    <w:rsid w:val="00320214"/>
    <w:rsid w:val="00321550"/>
    <w:rsid w:val="00335491"/>
    <w:rsid w:val="003535BD"/>
    <w:rsid w:val="00362103"/>
    <w:rsid w:val="003703D0"/>
    <w:rsid w:val="00370EB0"/>
    <w:rsid w:val="00384A8B"/>
    <w:rsid w:val="00387FA0"/>
    <w:rsid w:val="003A20F7"/>
    <w:rsid w:val="003A50E1"/>
    <w:rsid w:val="003B00A4"/>
    <w:rsid w:val="003B40CD"/>
    <w:rsid w:val="003B594E"/>
    <w:rsid w:val="003C6113"/>
    <w:rsid w:val="003D2C91"/>
    <w:rsid w:val="003E3707"/>
    <w:rsid w:val="003E7941"/>
    <w:rsid w:val="003F7E53"/>
    <w:rsid w:val="00412578"/>
    <w:rsid w:val="00414D25"/>
    <w:rsid w:val="00424999"/>
    <w:rsid w:val="00435F51"/>
    <w:rsid w:val="00441CE4"/>
    <w:rsid w:val="00443166"/>
    <w:rsid w:val="00447D5D"/>
    <w:rsid w:val="00451390"/>
    <w:rsid w:val="00476047"/>
    <w:rsid w:val="004760F6"/>
    <w:rsid w:val="00487246"/>
    <w:rsid w:val="0049622F"/>
    <w:rsid w:val="004A4690"/>
    <w:rsid w:val="004B0199"/>
    <w:rsid w:val="004B1FA4"/>
    <w:rsid w:val="004B4885"/>
    <w:rsid w:val="004C6ECD"/>
    <w:rsid w:val="004C70F9"/>
    <w:rsid w:val="004D79A7"/>
    <w:rsid w:val="004E0B9B"/>
    <w:rsid w:val="004E40CB"/>
    <w:rsid w:val="00503B0F"/>
    <w:rsid w:val="00527BDA"/>
    <w:rsid w:val="00534722"/>
    <w:rsid w:val="00546DE2"/>
    <w:rsid w:val="00551353"/>
    <w:rsid w:val="00554F41"/>
    <w:rsid w:val="00556B7A"/>
    <w:rsid w:val="00557A3B"/>
    <w:rsid w:val="00564F1E"/>
    <w:rsid w:val="005A521C"/>
    <w:rsid w:val="005B5108"/>
    <w:rsid w:val="005E10F9"/>
    <w:rsid w:val="005F17BF"/>
    <w:rsid w:val="00604A3D"/>
    <w:rsid w:val="00607946"/>
    <w:rsid w:val="00623608"/>
    <w:rsid w:val="00631E84"/>
    <w:rsid w:val="006347A6"/>
    <w:rsid w:val="00637BBB"/>
    <w:rsid w:val="00652D22"/>
    <w:rsid w:val="00652FB4"/>
    <w:rsid w:val="0065418B"/>
    <w:rsid w:val="006567CB"/>
    <w:rsid w:val="00660C33"/>
    <w:rsid w:val="006704F7"/>
    <w:rsid w:val="0067373A"/>
    <w:rsid w:val="00675136"/>
    <w:rsid w:val="00694D1E"/>
    <w:rsid w:val="0069630B"/>
    <w:rsid w:val="006A25A6"/>
    <w:rsid w:val="006B7646"/>
    <w:rsid w:val="006C11F2"/>
    <w:rsid w:val="006D4782"/>
    <w:rsid w:val="006E0D60"/>
    <w:rsid w:val="006E214D"/>
    <w:rsid w:val="006F1CBB"/>
    <w:rsid w:val="00722417"/>
    <w:rsid w:val="00722601"/>
    <w:rsid w:val="00727967"/>
    <w:rsid w:val="00753D51"/>
    <w:rsid w:val="00755E68"/>
    <w:rsid w:val="00757C92"/>
    <w:rsid w:val="00761925"/>
    <w:rsid w:val="00767754"/>
    <w:rsid w:val="00767775"/>
    <w:rsid w:val="00793347"/>
    <w:rsid w:val="00796E91"/>
    <w:rsid w:val="00797BB8"/>
    <w:rsid w:val="007A4157"/>
    <w:rsid w:val="007A4CFE"/>
    <w:rsid w:val="007A5907"/>
    <w:rsid w:val="007A7D29"/>
    <w:rsid w:val="007C2F14"/>
    <w:rsid w:val="007C7643"/>
    <w:rsid w:val="007D3702"/>
    <w:rsid w:val="007D3BA8"/>
    <w:rsid w:val="007E17BA"/>
    <w:rsid w:val="007E18A3"/>
    <w:rsid w:val="007E18E0"/>
    <w:rsid w:val="007F0A8E"/>
    <w:rsid w:val="007F6110"/>
    <w:rsid w:val="007F78D9"/>
    <w:rsid w:val="00814BC9"/>
    <w:rsid w:val="008229B3"/>
    <w:rsid w:val="00837984"/>
    <w:rsid w:val="00853050"/>
    <w:rsid w:val="00861DC5"/>
    <w:rsid w:val="00861FE7"/>
    <w:rsid w:val="00862F56"/>
    <w:rsid w:val="008643CA"/>
    <w:rsid w:val="008A470F"/>
    <w:rsid w:val="008B0140"/>
    <w:rsid w:val="008C3249"/>
    <w:rsid w:val="008C7530"/>
    <w:rsid w:val="008E49B3"/>
    <w:rsid w:val="008F364B"/>
    <w:rsid w:val="009022D8"/>
    <w:rsid w:val="009116AB"/>
    <w:rsid w:val="00917066"/>
    <w:rsid w:val="0092322C"/>
    <w:rsid w:val="00971E4A"/>
    <w:rsid w:val="0097431D"/>
    <w:rsid w:val="00976049"/>
    <w:rsid w:val="00981A00"/>
    <w:rsid w:val="0099030D"/>
    <w:rsid w:val="009B0374"/>
    <w:rsid w:val="009B4499"/>
    <w:rsid w:val="009C5263"/>
    <w:rsid w:val="009D1DAC"/>
    <w:rsid w:val="009D22CA"/>
    <w:rsid w:val="009E26CA"/>
    <w:rsid w:val="009E2ABA"/>
    <w:rsid w:val="00A07CA0"/>
    <w:rsid w:val="00A30355"/>
    <w:rsid w:val="00A35E85"/>
    <w:rsid w:val="00A412C4"/>
    <w:rsid w:val="00A63F74"/>
    <w:rsid w:val="00A74E60"/>
    <w:rsid w:val="00A830F9"/>
    <w:rsid w:val="00AB11BB"/>
    <w:rsid w:val="00AF268E"/>
    <w:rsid w:val="00AF33D8"/>
    <w:rsid w:val="00B04AD5"/>
    <w:rsid w:val="00B075AC"/>
    <w:rsid w:val="00B22369"/>
    <w:rsid w:val="00B32F71"/>
    <w:rsid w:val="00B40D9A"/>
    <w:rsid w:val="00B52EE1"/>
    <w:rsid w:val="00B542CB"/>
    <w:rsid w:val="00B82E0A"/>
    <w:rsid w:val="00B84EBE"/>
    <w:rsid w:val="00B91EFB"/>
    <w:rsid w:val="00B97840"/>
    <w:rsid w:val="00BB3EFF"/>
    <w:rsid w:val="00BD28DC"/>
    <w:rsid w:val="00BD76C9"/>
    <w:rsid w:val="00C10AC5"/>
    <w:rsid w:val="00C138E0"/>
    <w:rsid w:val="00C25F84"/>
    <w:rsid w:val="00C508B7"/>
    <w:rsid w:val="00C51301"/>
    <w:rsid w:val="00C5144C"/>
    <w:rsid w:val="00C54E14"/>
    <w:rsid w:val="00C63710"/>
    <w:rsid w:val="00C67C4B"/>
    <w:rsid w:val="00C902CB"/>
    <w:rsid w:val="00CB4F5D"/>
    <w:rsid w:val="00CE07D2"/>
    <w:rsid w:val="00CE3138"/>
    <w:rsid w:val="00CF5B30"/>
    <w:rsid w:val="00D1714C"/>
    <w:rsid w:val="00D22F7E"/>
    <w:rsid w:val="00D85C4B"/>
    <w:rsid w:val="00D93745"/>
    <w:rsid w:val="00DA426C"/>
    <w:rsid w:val="00DA472C"/>
    <w:rsid w:val="00DC5879"/>
    <w:rsid w:val="00DE6B9D"/>
    <w:rsid w:val="00DE7083"/>
    <w:rsid w:val="00DF5335"/>
    <w:rsid w:val="00E001C0"/>
    <w:rsid w:val="00E013BF"/>
    <w:rsid w:val="00E0147E"/>
    <w:rsid w:val="00E01B5C"/>
    <w:rsid w:val="00E0213A"/>
    <w:rsid w:val="00E03B62"/>
    <w:rsid w:val="00E148AB"/>
    <w:rsid w:val="00E36232"/>
    <w:rsid w:val="00E564A2"/>
    <w:rsid w:val="00E67032"/>
    <w:rsid w:val="00E71BD2"/>
    <w:rsid w:val="00E84097"/>
    <w:rsid w:val="00E84DEA"/>
    <w:rsid w:val="00E900E1"/>
    <w:rsid w:val="00E94A58"/>
    <w:rsid w:val="00EC1456"/>
    <w:rsid w:val="00EC5304"/>
    <w:rsid w:val="00EC54FA"/>
    <w:rsid w:val="00ED4872"/>
    <w:rsid w:val="00F161D1"/>
    <w:rsid w:val="00F27143"/>
    <w:rsid w:val="00F304EF"/>
    <w:rsid w:val="00F478A0"/>
    <w:rsid w:val="00F63FCC"/>
    <w:rsid w:val="00F70D38"/>
    <w:rsid w:val="00F722B9"/>
    <w:rsid w:val="00F74DAD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717C7"/>
  <w15:docId w15:val="{28B7D0C4-F835-40BC-892D-1BD2C36E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84"/>
  </w:style>
  <w:style w:type="paragraph" w:styleId="Nagwek1">
    <w:name w:val="heading 1"/>
    <w:basedOn w:val="Normalny"/>
    <w:next w:val="Normalny"/>
    <w:link w:val="Nagwek1Znak"/>
    <w:qFormat/>
    <w:rsid w:val="002227A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D1E"/>
  </w:style>
  <w:style w:type="paragraph" w:styleId="Stopka">
    <w:name w:val="footer"/>
    <w:basedOn w:val="Normalny"/>
    <w:link w:val="StopkaZnak"/>
    <w:uiPriority w:val="99"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227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27A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227A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F4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022D8"/>
    <w:rPr>
      <w:b/>
      <w:bCs/>
    </w:rPr>
  </w:style>
  <w:style w:type="paragraph" w:styleId="NormalnyWeb">
    <w:name w:val="Normal (Web)"/>
    <w:basedOn w:val="Normalny"/>
    <w:uiPriority w:val="99"/>
    <w:unhideWhenUsed/>
    <w:rsid w:val="0090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9022D8"/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3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3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C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C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C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C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C33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1EF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22369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F70D38"/>
    <w:rPr>
      <w:i/>
      <w:iCs/>
    </w:rPr>
  </w:style>
  <w:style w:type="paragraph" w:styleId="Poprawka">
    <w:name w:val="Revision"/>
    <w:hidden/>
    <w:uiPriority w:val="99"/>
    <w:semiHidden/>
    <w:rsid w:val="002E6F3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2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ewczyk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7518A-7058-4F78-A6BF-02DB4CA0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nn</dc:creator>
  <cp:lastModifiedBy>Stanisław Prusiewicz</cp:lastModifiedBy>
  <cp:revision>3</cp:revision>
  <cp:lastPrinted>2021-11-17T08:12:00Z</cp:lastPrinted>
  <dcterms:created xsi:type="dcterms:W3CDTF">2023-06-06T12:12:00Z</dcterms:created>
  <dcterms:modified xsi:type="dcterms:W3CDTF">2023-06-06T12:32:00Z</dcterms:modified>
</cp:coreProperties>
</file>